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C" w:rsidRDefault="00943E7C">
      <w:pPr>
        <w:pStyle w:val="BodyText"/>
        <w:spacing w:before="9"/>
        <w:rPr>
          <w:rFonts w:ascii="Times New Roman"/>
          <w:sz w:val="14"/>
        </w:rPr>
      </w:pPr>
    </w:p>
    <w:p w:rsidR="00943E7C" w:rsidRDefault="00BF373D">
      <w:pPr>
        <w:pStyle w:val="Title"/>
        <w:spacing w:line="247" w:lineRule="auto"/>
        <w:rPr>
          <w:u w:val="none"/>
        </w:rPr>
      </w:pPr>
      <w:r>
        <w:t>CHAMPIONING FOR COMMUNITY INCLUSION IN KENYA (CCI-K)</w:t>
      </w:r>
      <w:r>
        <w:rPr>
          <w:spacing w:val="-67"/>
          <w:u w:val="none"/>
        </w:rPr>
        <w:t xml:space="preserve"> </w:t>
      </w:r>
      <w:r>
        <w:t>SUBMISSIONS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 GUIDELINES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DE-</w:t>
      </w:r>
      <w:r>
        <w:rPr>
          <w:spacing w:val="1"/>
          <w:u w:val="none"/>
        </w:rPr>
        <w:t xml:space="preserve"> </w:t>
      </w:r>
      <w:r>
        <w:t>INSTITUTIONALIZATION</w:t>
      </w:r>
    </w:p>
    <w:p w:rsidR="00943E7C" w:rsidRDefault="00BF373D">
      <w:pPr>
        <w:pStyle w:val="BodyText"/>
        <w:spacing w:before="159" w:line="247" w:lineRule="auto"/>
        <w:ind w:left="119" w:right="118"/>
        <w:jc w:val="both"/>
      </w:pPr>
      <w:bookmarkStart w:id="0" w:name="_GoBack"/>
      <w:r>
        <w:rPr>
          <w:noProof/>
          <w:lang w:val="en-GB" w:eastAsia="en-GB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927616</wp:posOffset>
            </wp:positionH>
            <wp:positionV relativeFrom="paragraph">
              <wp:posOffset>311547</wp:posOffset>
            </wp:positionV>
            <wp:extent cx="5942328" cy="49428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28" cy="4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Championing for Community Inclusion in Kenya </w:t>
      </w:r>
      <w:bookmarkEnd w:id="0"/>
      <w:r>
        <w:t>(CCI-K) is a user movement of</w:t>
      </w:r>
      <w:r>
        <w:rPr>
          <w:spacing w:val="1"/>
        </w:rPr>
        <w:t xml:space="preserve"> </w:t>
      </w:r>
      <w:r>
        <w:t xml:space="preserve">persons with lived experience in Kenya. Our main objective is to advocate </w:t>
      </w:r>
      <w:proofErr w:type="gramStart"/>
      <w:r>
        <w:t>for</w:t>
      </w:r>
      <w:r>
        <w:rPr>
          <w:spacing w:val="1"/>
        </w:rPr>
        <w:t xml:space="preserve"> </w:t>
      </w:r>
      <w:r>
        <w:t>inclusions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</w:t>
      </w:r>
      <w:r>
        <w:rPr>
          <w:spacing w:val="-63"/>
        </w:rPr>
        <w:t xml:space="preserve"> </w:t>
      </w:r>
      <w:r>
        <w:t>equal basis with others</w:t>
      </w:r>
      <w:proofErr w:type="gramEnd"/>
      <w:r>
        <w:t xml:space="preserve">. </w:t>
      </w:r>
      <w:proofErr w:type="gramStart"/>
      <w:r>
        <w:t xml:space="preserve">It is a national </w:t>
      </w:r>
      <w:proofErr w:type="spellStart"/>
      <w:r>
        <w:t>organisation</w:t>
      </w:r>
      <w:proofErr w:type="spellEnd"/>
      <w:r>
        <w:t xml:space="preserve"> that</w:t>
      </w:r>
      <w:proofErr w:type="gramEnd"/>
      <w:r>
        <w:t xml:space="preserve"> is also affiliated to</w:t>
      </w:r>
      <w:r>
        <w:rPr>
          <w:spacing w:val="1"/>
        </w:rPr>
        <w:t xml:space="preserve"> </w:t>
      </w:r>
      <w:r>
        <w:t>Transforming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(TCI)</w:t>
      </w:r>
      <w:r>
        <w:rPr>
          <w:spacing w:val="-3"/>
        </w:rPr>
        <w:t xml:space="preserve"> </w:t>
      </w:r>
      <w:r>
        <w:t>Global.</w:t>
      </w:r>
      <w:r>
        <w:rPr>
          <w:spacing w:val="-3"/>
        </w:rPr>
        <w:t xml:space="preserve"> </w:t>
      </w: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we</w:t>
      </w:r>
      <w:r>
        <w:rPr>
          <w:spacing w:val="-63"/>
        </w:rPr>
        <w:t xml:space="preserve"> </w:t>
      </w:r>
      <w:r>
        <w:t>held meetings with our members in order to popularize the Draft Guidelines and</w:t>
      </w:r>
      <w:r>
        <w:rPr>
          <w:spacing w:val="-6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members.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issues:</w:t>
      </w:r>
    </w:p>
    <w:p w:rsidR="00943E7C" w:rsidRDefault="00BF373D">
      <w:pPr>
        <w:pStyle w:val="ListParagraph"/>
        <w:numPr>
          <w:ilvl w:val="0"/>
          <w:numId w:val="1"/>
        </w:numPr>
        <w:tabs>
          <w:tab w:val="left" w:pos="840"/>
        </w:tabs>
        <w:spacing w:before="154" w:line="247" w:lineRule="auto"/>
        <w:ind w:right="117"/>
        <w:jc w:val="both"/>
        <w:rPr>
          <w:sz w:val="26"/>
        </w:rPr>
      </w:pPr>
      <w:r>
        <w:rPr>
          <w:sz w:val="26"/>
        </w:rPr>
        <w:t>On paragraph 35 of the Draft Guidelines, our submission is that there is</w:t>
      </w:r>
      <w:r>
        <w:rPr>
          <w:spacing w:val="1"/>
          <w:sz w:val="26"/>
        </w:rPr>
        <w:t xml:space="preserve"> </w:t>
      </w:r>
      <w:r>
        <w:rPr>
          <w:sz w:val="26"/>
        </w:rPr>
        <w:t>need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include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role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private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public</w:t>
      </w:r>
      <w:r>
        <w:rPr>
          <w:spacing w:val="1"/>
          <w:sz w:val="26"/>
        </w:rPr>
        <w:t xml:space="preserve"> </w:t>
      </w:r>
      <w:r>
        <w:rPr>
          <w:sz w:val="26"/>
        </w:rPr>
        <w:t>media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creating</w:t>
      </w:r>
      <w:r>
        <w:rPr>
          <w:spacing w:val="1"/>
          <w:sz w:val="26"/>
        </w:rPr>
        <w:t xml:space="preserve"> </w:t>
      </w:r>
      <w:r>
        <w:rPr>
          <w:sz w:val="26"/>
        </w:rPr>
        <w:t>awareness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draft</w:t>
      </w:r>
      <w:r>
        <w:rPr>
          <w:spacing w:val="-14"/>
          <w:sz w:val="26"/>
        </w:rPr>
        <w:t xml:space="preserve"> </w:t>
      </w:r>
      <w:r>
        <w:rPr>
          <w:sz w:val="26"/>
        </w:rPr>
        <w:t>guidelines</w:t>
      </w:r>
      <w:r>
        <w:rPr>
          <w:spacing w:val="-13"/>
          <w:sz w:val="26"/>
        </w:rPr>
        <w:t xml:space="preserve"> </w:t>
      </w:r>
      <w:r>
        <w:rPr>
          <w:sz w:val="26"/>
        </w:rPr>
        <w:t>on</w:t>
      </w:r>
      <w:r>
        <w:rPr>
          <w:spacing w:val="-12"/>
          <w:sz w:val="26"/>
        </w:rPr>
        <w:t xml:space="preserve"> </w:t>
      </w:r>
      <w:r>
        <w:rPr>
          <w:sz w:val="26"/>
        </w:rPr>
        <w:t>deinstitutionalization.</w:t>
      </w:r>
      <w:r>
        <w:rPr>
          <w:spacing w:val="-13"/>
          <w:sz w:val="26"/>
        </w:rPr>
        <w:t xml:space="preserve"> </w:t>
      </w:r>
      <w:r>
        <w:rPr>
          <w:sz w:val="26"/>
        </w:rPr>
        <w:t>Articles</w:t>
      </w:r>
      <w:r>
        <w:rPr>
          <w:spacing w:val="-14"/>
          <w:sz w:val="26"/>
        </w:rPr>
        <w:t xml:space="preserve"> </w:t>
      </w:r>
      <w:r>
        <w:rPr>
          <w:sz w:val="26"/>
        </w:rPr>
        <w:t>9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13"/>
          <w:sz w:val="26"/>
        </w:rPr>
        <w:t xml:space="preserve"> </w:t>
      </w:r>
      <w:r>
        <w:rPr>
          <w:sz w:val="26"/>
        </w:rPr>
        <w:t>21</w:t>
      </w:r>
      <w:r>
        <w:rPr>
          <w:spacing w:val="-63"/>
          <w:sz w:val="26"/>
        </w:rPr>
        <w:t xml:space="preserve"> </w:t>
      </w:r>
      <w:r>
        <w:rPr>
          <w:sz w:val="26"/>
        </w:rPr>
        <w:t>intersect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issue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communication.</w:t>
      </w:r>
      <w:r>
        <w:rPr>
          <w:spacing w:val="1"/>
          <w:sz w:val="26"/>
        </w:rPr>
        <w:t xml:space="preserve"> </w:t>
      </w:r>
      <w:r>
        <w:rPr>
          <w:sz w:val="26"/>
        </w:rPr>
        <w:t>Article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provides that States parties “shall take all appropriate measures to ensure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-10"/>
          <w:sz w:val="26"/>
        </w:rPr>
        <w:t xml:space="preserve"> </w:t>
      </w:r>
      <w:r>
        <w:rPr>
          <w:sz w:val="26"/>
        </w:rPr>
        <w:t>persons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9"/>
          <w:sz w:val="26"/>
        </w:rPr>
        <w:t xml:space="preserve"> </w:t>
      </w:r>
      <w:r>
        <w:rPr>
          <w:sz w:val="26"/>
        </w:rPr>
        <w:t>disabilities</w:t>
      </w:r>
      <w:r>
        <w:rPr>
          <w:spacing w:val="-9"/>
          <w:sz w:val="26"/>
        </w:rPr>
        <w:t xml:space="preserve"> </w:t>
      </w:r>
      <w:r>
        <w:rPr>
          <w:sz w:val="26"/>
        </w:rPr>
        <w:t>can</w:t>
      </w:r>
      <w:r>
        <w:rPr>
          <w:spacing w:val="-10"/>
          <w:sz w:val="26"/>
        </w:rPr>
        <w:t xml:space="preserve"> </w:t>
      </w:r>
      <w:r>
        <w:rPr>
          <w:sz w:val="26"/>
        </w:rPr>
        <w:t>exercise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right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freedom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expression</w:t>
      </w:r>
      <w:r>
        <w:rPr>
          <w:spacing w:val="-63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opinion,</w:t>
      </w:r>
      <w:r>
        <w:rPr>
          <w:spacing w:val="-7"/>
          <w:sz w:val="26"/>
        </w:rPr>
        <w:t xml:space="preserve"> </w:t>
      </w:r>
      <w:r>
        <w:rPr>
          <w:sz w:val="26"/>
        </w:rPr>
        <w:t>including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freedom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seek,</w:t>
      </w:r>
      <w:r>
        <w:rPr>
          <w:spacing w:val="-7"/>
          <w:sz w:val="26"/>
        </w:rPr>
        <w:t xml:space="preserve"> </w:t>
      </w:r>
      <w:r>
        <w:rPr>
          <w:sz w:val="26"/>
        </w:rPr>
        <w:t>receive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imp</w:t>
      </w:r>
      <w:r>
        <w:rPr>
          <w:sz w:val="26"/>
        </w:rPr>
        <w:t>art</w:t>
      </w:r>
      <w:r>
        <w:rPr>
          <w:spacing w:val="-7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63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ideas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equal</w:t>
      </w:r>
      <w:r>
        <w:rPr>
          <w:spacing w:val="1"/>
          <w:sz w:val="26"/>
        </w:rPr>
        <w:t xml:space="preserve"> </w:t>
      </w:r>
      <w:r>
        <w:rPr>
          <w:sz w:val="26"/>
        </w:rPr>
        <w:t>basis</w:t>
      </w:r>
      <w:r>
        <w:rPr>
          <w:spacing w:val="1"/>
          <w:sz w:val="26"/>
        </w:rPr>
        <w:t xml:space="preserve"> </w:t>
      </w:r>
      <w:r>
        <w:rPr>
          <w:sz w:val="26"/>
        </w:rPr>
        <w:t>with</w:t>
      </w:r>
      <w:r>
        <w:rPr>
          <w:spacing w:val="1"/>
          <w:sz w:val="26"/>
        </w:rPr>
        <w:t xml:space="preserve"> </w:t>
      </w:r>
      <w:r>
        <w:rPr>
          <w:sz w:val="26"/>
        </w:rPr>
        <w:t>others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through</w:t>
      </w:r>
      <w:r>
        <w:rPr>
          <w:spacing w:val="1"/>
          <w:sz w:val="26"/>
        </w:rPr>
        <w:t xml:space="preserve"> </w:t>
      </w: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forms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communication of their choice”. It goes on to describe in detail how the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accessibility of information and communication </w:t>
      </w:r>
      <w:proofErr w:type="gramStart"/>
      <w:r>
        <w:rPr>
          <w:sz w:val="26"/>
        </w:rPr>
        <w:t>can be ensured</w:t>
      </w:r>
      <w:proofErr w:type="gramEnd"/>
      <w:r>
        <w:rPr>
          <w:sz w:val="26"/>
        </w:rPr>
        <w:t xml:space="preserve"> in practice.</w:t>
      </w:r>
      <w:r>
        <w:rPr>
          <w:spacing w:val="-62"/>
          <w:sz w:val="26"/>
        </w:rPr>
        <w:t xml:space="preserve"> </w:t>
      </w:r>
      <w:r>
        <w:rPr>
          <w:sz w:val="26"/>
        </w:rPr>
        <w:t>It</w:t>
      </w:r>
      <w:r>
        <w:rPr>
          <w:spacing w:val="-5"/>
          <w:sz w:val="26"/>
        </w:rPr>
        <w:t xml:space="preserve"> </w:t>
      </w:r>
      <w:r>
        <w:rPr>
          <w:sz w:val="26"/>
        </w:rPr>
        <w:t>requires</w:t>
      </w:r>
      <w:r>
        <w:rPr>
          <w:spacing w:val="-4"/>
          <w:sz w:val="26"/>
        </w:rPr>
        <w:t xml:space="preserve"> </w:t>
      </w:r>
      <w:r>
        <w:rPr>
          <w:sz w:val="26"/>
        </w:rPr>
        <w:t>that</w:t>
      </w:r>
      <w:r>
        <w:rPr>
          <w:spacing w:val="-5"/>
          <w:sz w:val="26"/>
        </w:rPr>
        <w:t xml:space="preserve"> </w:t>
      </w:r>
      <w:r>
        <w:rPr>
          <w:sz w:val="26"/>
        </w:rPr>
        <w:t>States</w:t>
      </w:r>
      <w:r>
        <w:rPr>
          <w:spacing w:val="-3"/>
          <w:sz w:val="26"/>
        </w:rPr>
        <w:t xml:space="preserve"> </w:t>
      </w:r>
      <w:r>
        <w:rPr>
          <w:sz w:val="26"/>
        </w:rPr>
        <w:t>parties</w:t>
      </w:r>
      <w:r>
        <w:rPr>
          <w:spacing w:val="-3"/>
          <w:sz w:val="26"/>
        </w:rPr>
        <w:t xml:space="preserve"> </w:t>
      </w:r>
      <w:r>
        <w:rPr>
          <w:sz w:val="26"/>
        </w:rPr>
        <w:t>“provide</w:t>
      </w:r>
      <w:r>
        <w:rPr>
          <w:spacing w:val="-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3"/>
          <w:sz w:val="26"/>
        </w:rPr>
        <w:t xml:space="preserve"> </w:t>
      </w:r>
      <w:r>
        <w:rPr>
          <w:sz w:val="26"/>
        </w:rPr>
        <w:t>intended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general</w:t>
      </w:r>
      <w:r>
        <w:rPr>
          <w:spacing w:val="-63"/>
          <w:sz w:val="26"/>
        </w:rPr>
        <w:t xml:space="preserve"> </w:t>
      </w:r>
      <w:r>
        <w:rPr>
          <w:sz w:val="26"/>
        </w:rPr>
        <w:t>public to persons with disabilities in accessible formats and technologies</w:t>
      </w:r>
      <w:r>
        <w:rPr>
          <w:spacing w:val="1"/>
          <w:sz w:val="26"/>
        </w:rPr>
        <w:t xml:space="preserve"> </w:t>
      </w:r>
      <w:r>
        <w:rPr>
          <w:sz w:val="26"/>
        </w:rPr>
        <w:t>appropriate to different kinds of disabilities” (art. 21 (a)). Furthermore, it</w:t>
      </w:r>
      <w:r>
        <w:rPr>
          <w:spacing w:val="1"/>
          <w:sz w:val="26"/>
        </w:rPr>
        <w:t xml:space="preserve"> </w:t>
      </w:r>
      <w:r>
        <w:rPr>
          <w:sz w:val="26"/>
        </w:rPr>
        <w:t>provides for “facilitating the use of sign langu</w:t>
      </w:r>
      <w:r>
        <w:rPr>
          <w:sz w:val="26"/>
        </w:rPr>
        <w:t>ages, Braille, augmentative</w:t>
      </w:r>
      <w:r>
        <w:rPr>
          <w:spacing w:val="1"/>
          <w:sz w:val="26"/>
        </w:rPr>
        <w:t xml:space="preserve"> </w:t>
      </w:r>
      <w:r>
        <w:rPr>
          <w:sz w:val="26"/>
        </w:rPr>
        <w:t>and alternative communication, and all other accessible means, modes and</w:t>
      </w:r>
      <w:r>
        <w:rPr>
          <w:spacing w:val="-62"/>
          <w:sz w:val="26"/>
        </w:rPr>
        <w:t xml:space="preserve"> </w:t>
      </w:r>
      <w:r>
        <w:rPr>
          <w:sz w:val="26"/>
        </w:rPr>
        <w:t>formats of communication of their choice by persons with disabilities in</w:t>
      </w:r>
      <w:r>
        <w:rPr>
          <w:spacing w:val="1"/>
          <w:sz w:val="26"/>
        </w:rPr>
        <w:t xml:space="preserve"> </w:t>
      </w:r>
      <w:r>
        <w:rPr>
          <w:sz w:val="26"/>
        </w:rPr>
        <w:t>official</w:t>
      </w:r>
      <w:r>
        <w:rPr>
          <w:spacing w:val="-8"/>
          <w:sz w:val="26"/>
        </w:rPr>
        <w:t xml:space="preserve"> </w:t>
      </w:r>
      <w:r>
        <w:rPr>
          <w:sz w:val="26"/>
        </w:rPr>
        <w:t>interactions”</w:t>
      </w:r>
      <w:r>
        <w:rPr>
          <w:spacing w:val="-6"/>
          <w:sz w:val="26"/>
        </w:rPr>
        <w:t xml:space="preserve"> </w:t>
      </w:r>
      <w:r>
        <w:rPr>
          <w:sz w:val="26"/>
        </w:rPr>
        <w:t>(art.</w:t>
      </w:r>
      <w:r>
        <w:rPr>
          <w:spacing w:val="-7"/>
          <w:sz w:val="26"/>
        </w:rPr>
        <w:t xml:space="preserve"> </w:t>
      </w:r>
      <w:r>
        <w:rPr>
          <w:sz w:val="26"/>
        </w:rPr>
        <w:t>21</w:t>
      </w:r>
      <w:r>
        <w:rPr>
          <w:spacing w:val="-6"/>
          <w:sz w:val="26"/>
        </w:rPr>
        <w:t xml:space="preserve"> </w:t>
      </w:r>
      <w:r>
        <w:rPr>
          <w:sz w:val="26"/>
        </w:rPr>
        <w:t>(b)).</w:t>
      </w:r>
      <w:r>
        <w:rPr>
          <w:spacing w:val="-7"/>
          <w:sz w:val="26"/>
        </w:rPr>
        <w:t xml:space="preserve"> </w:t>
      </w:r>
      <w:r>
        <w:rPr>
          <w:sz w:val="26"/>
        </w:rPr>
        <w:t>Private</w:t>
      </w:r>
      <w:r>
        <w:rPr>
          <w:spacing w:val="-6"/>
          <w:sz w:val="26"/>
        </w:rPr>
        <w:t xml:space="preserve"> </w:t>
      </w:r>
      <w:r>
        <w:rPr>
          <w:sz w:val="26"/>
        </w:rPr>
        <w:t>entities</w:t>
      </w:r>
      <w:r>
        <w:rPr>
          <w:spacing w:val="-7"/>
          <w:sz w:val="26"/>
        </w:rPr>
        <w:t xml:space="preserve"> </w:t>
      </w:r>
      <w:r>
        <w:rPr>
          <w:sz w:val="26"/>
        </w:rPr>
        <w:t>that</w:t>
      </w:r>
      <w:r>
        <w:rPr>
          <w:spacing w:val="-8"/>
          <w:sz w:val="26"/>
        </w:rPr>
        <w:t xml:space="preserve"> </w:t>
      </w:r>
      <w:r>
        <w:rPr>
          <w:sz w:val="26"/>
        </w:rPr>
        <w:t>provide</w:t>
      </w:r>
      <w:r>
        <w:rPr>
          <w:spacing w:val="-6"/>
          <w:sz w:val="26"/>
        </w:rPr>
        <w:t xml:space="preserve"> </w:t>
      </w:r>
      <w:r>
        <w:rPr>
          <w:sz w:val="26"/>
        </w:rPr>
        <w:t>services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th</w:t>
      </w:r>
      <w:r>
        <w:rPr>
          <w:sz w:val="26"/>
        </w:rPr>
        <w:t>e</w:t>
      </w:r>
      <w:r>
        <w:rPr>
          <w:spacing w:val="-63"/>
          <w:sz w:val="26"/>
        </w:rPr>
        <w:t xml:space="preserve"> </w:t>
      </w:r>
      <w:r>
        <w:rPr>
          <w:sz w:val="26"/>
        </w:rPr>
        <w:t>general</w:t>
      </w:r>
      <w:r>
        <w:rPr>
          <w:spacing w:val="1"/>
          <w:sz w:val="26"/>
        </w:rPr>
        <w:t xml:space="preserve"> </w:t>
      </w:r>
      <w:r>
        <w:rPr>
          <w:sz w:val="26"/>
        </w:rPr>
        <w:t>public,</w:t>
      </w:r>
      <w:r>
        <w:rPr>
          <w:spacing w:val="1"/>
          <w:sz w:val="26"/>
        </w:rPr>
        <w:t xml:space="preserve"> </w:t>
      </w:r>
      <w:r>
        <w:rPr>
          <w:sz w:val="26"/>
        </w:rPr>
        <w:t>including</w:t>
      </w:r>
      <w:r>
        <w:rPr>
          <w:spacing w:val="1"/>
          <w:sz w:val="26"/>
        </w:rPr>
        <w:t xml:space="preserve"> </w:t>
      </w:r>
      <w:r>
        <w:rPr>
          <w:sz w:val="26"/>
        </w:rPr>
        <w:t>through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Internet,</w:t>
      </w:r>
      <w:r>
        <w:rPr>
          <w:spacing w:val="1"/>
          <w:sz w:val="26"/>
        </w:rPr>
        <w:t xml:space="preserve"> </w:t>
      </w:r>
      <w:r>
        <w:rPr>
          <w:sz w:val="26"/>
        </w:rPr>
        <w:t>are</w:t>
      </w:r>
      <w:r>
        <w:rPr>
          <w:spacing w:val="1"/>
          <w:sz w:val="26"/>
        </w:rPr>
        <w:t xml:space="preserve"> </w:t>
      </w:r>
      <w:r>
        <w:rPr>
          <w:sz w:val="26"/>
        </w:rPr>
        <w:t>urged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provide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6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services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7"/>
          <w:sz w:val="26"/>
        </w:rPr>
        <w:t xml:space="preserve"> </w:t>
      </w:r>
      <w:r>
        <w:rPr>
          <w:sz w:val="26"/>
        </w:rPr>
        <w:t>accessible</w:t>
      </w:r>
      <w:r>
        <w:rPr>
          <w:spacing w:val="7"/>
          <w:sz w:val="26"/>
        </w:rPr>
        <w:t xml:space="preserve"> </w:t>
      </w:r>
      <w:r>
        <w:rPr>
          <w:sz w:val="26"/>
        </w:rPr>
        <w:t>and</w:t>
      </w:r>
      <w:r>
        <w:rPr>
          <w:spacing w:val="6"/>
          <w:sz w:val="26"/>
        </w:rPr>
        <w:t xml:space="preserve"> </w:t>
      </w:r>
      <w:r>
        <w:rPr>
          <w:sz w:val="26"/>
        </w:rPr>
        <w:t>usable</w:t>
      </w:r>
      <w:r>
        <w:rPr>
          <w:spacing w:val="7"/>
          <w:sz w:val="26"/>
        </w:rPr>
        <w:t xml:space="preserve"> </w:t>
      </w:r>
      <w:r>
        <w:rPr>
          <w:sz w:val="26"/>
        </w:rPr>
        <w:t>formats</w:t>
      </w:r>
      <w:r>
        <w:rPr>
          <w:spacing w:val="7"/>
          <w:sz w:val="26"/>
        </w:rPr>
        <w:t xml:space="preserve"> </w:t>
      </w:r>
      <w:r>
        <w:rPr>
          <w:sz w:val="26"/>
        </w:rPr>
        <w:t>for</w:t>
      </w:r>
      <w:r>
        <w:rPr>
          <w:spacing w:val="6"/>
          <w:sz w:val="26"/>
        </w:rPr>
        <w:t xml:space="preserve"> </w:t>
      </w:r>
      <w:r>
        <w:rPr>
          <w:sz w:val="26"/>
        </w:rPr>
        <w:t>persons</w:t>
      </w:r>
      <w:r>
        <w:rPr>
          <w:spacing w:val="7"/>
          <w:sz w:val="26"/>
        </w:rPr>
        <w:t xml:space="preserve"> </w:t>
      </w:r>
      <w:r>
        <w:rPr>
          <w:sz w:val="26"/>
        </w:rPr>
        <w:t>with</w:t>
      </w:r>
    </w:p>
    <w:p w:rsidR="00943E7C" w:rsidRDefault="00943E7C">
      <w:pPr>
        <w:spacing w:line="247" w:lineRule="auto"/>
        <w:jc w:val="both"/>
        <w:rPr>
          <w:sz w:val="26"/>
        </w:rPr>
        <w:sectPr w:rsidR="00943E7C">
          <w:headerReference w:type="default" r:id="rId8"/>
          <w:type w:val="continuous"/>
          <w:pgSz w:w="12240" w:h="15840"/>
          <w:pgMar w:top="3100" w:right="1300" w:bottom="280" w:left="1340" w:header="740" w:footer="720" w:gutter="0"/>
          <w:pgNumType w:start="1"/>
          <w:cols w:space="720"/>
        </w:sectPr>
      </w:pPr>
    </w:p>
    <w:p w:rsidR="00943E7C" w:rsidRDefault="00943E7C">
      <w:pPr>
        <w:pStyle w:val="BodyText"/>
        <w:spacing w:before="7"/>
        <w:rPr>
          <w:sz w:val="12"/>
        </w:rPr>
      </w:pPr>
    </w:p>
    <w:p w:rsidR="00943E7C" w:rsidRDefault="00BF373D">
      <w:pPr>
        <w:pStyle w:val="BodyText"/>
        <w:spacing w:before="67" w:line="247" w:lineRule="auto"/>
        <w:ind w:left="839" w:right="118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927616</wp:posOffset>
            </wp:positionH>
            <wp:positionV relativeFrom="paragraph">
              <wp:posOffset>1094374</wp:posOffset>
            </wp:positionV>
            <wp:extent cx="5942328" cy="49428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28" cy="4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disabilities</w:t>
      </w:r>
      <w:proofErr w:type="gramEnd"/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(c)),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through the Internet, are encouraged to make their services</w:t>
      </w:r>
      <w:r>
        <w:rPr>
          <w:spacing w:val="1"/>
        </w:rPr>
        <w:t xml:space="preserve"> </w:t>
      </w:r>
      <w:r>
        <w:t>accessible to persons with disabilities (art. 21 (d)). To enable effective and</w:t>
      </w:r>
      <w:r>
        <w:rPr>
          <w:spacing w:val="1"/>
        </w:rPr>
        <w:t xml:space="preserve"> </w:t>
      </w:r>
      <w:r>
        <w:t>meaningful participation of representative orga</w:t>
      </w:r>
      <w:r>
        <w:t>nizations of persons 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and</w:t>
      </w:r>
      <w:r>
        <w:rPr>
          <w:spacing w:val="-62"/>
        </w:rPr>
        <w:t xml:space="preserve"> </w:t>
      </w:r>
      <w:r>
        <w:t>technologies. Therefore, as highlighted above it is the duty of the State to</w:t>
      </w:r>
      <w:r>
        <w:rPr>
          <w:spacing w:val="1"/>
        </w:rPr>
        <w:t xml:space="preserve"> </w:t>
      </w:r>
      <w:r>
        <w:t>consult and collaborate with organizations of persons with disabilities and</w:t>
      </w:r>
      <w:r>
        <w:rPr>
          <w:spacing w:val="1"/>
        </w:rPr>
        <w:t xml:space="preserve"> </w:t>
      </w:r>
      <w:r>
        <w:t xml:space="preserve">the media to create easy to read formats of the draft guidelines </w:t>
      </w:r>
      <w:proofErr w:type="gramStart"/>
      <w:r>
        <w:t>and also</w:t>
      </w:r>
      <w:proofErr w:type="gramEnd"/>
      <w:r>
        <w:rPr>
          <w:spacing w:val="1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same.</w:t>
      </w:r>
      <w:r>
        <w:rPr>
          <w:spacing w:val="-4"/>
        </w:rPr>
        <w:t xml:space="preserve"> </w:t>
      </w:r>
      <w:r>
        <w:t>Awareness</w:t>
      </w:r>
      <w:r>
        <w:rPr>
          <w:spacing w:val="-4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begin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63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institutions,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etc.</w:t>
      </w:r>
    </w:p>
    <w:p w:rsidR="00943E7C" w:rsidRDefault="00943E7C">
      <w:pPr>
        <w:pStyle w:val="BodyText"/>
        <w:spacing w:before="1"/>
      </w:pPr>
    </w:p>
    <w:p w:rsidR="00943E7C" w:rsidRDefault="00BF373D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207"/>
        <w:rPr>
          <w:sz w:val="26"/>
        </w:rPr>
      </w:pPr>
      <w:r>
        <w:rPr>
          <w:sz w:val="26"/>
        </w:rPr>
        <w:t>Paragraph</w:t>
      </w:r>
      <w:r>
        <w:rPr>
          <w:spacing w:val="-3"/>
          <w:sz w:val="26"/>
        </w:rPr>
        <w:t xml:space="preserve"> </w:t>
      </w:r>
      <w:r>
        <w:rPr>
          <w:sz w:val="26"/>
        </w:rPr>
        <w:t>46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Draft</w:t>
      </w:r>
      <w:r>
        <w:rPr>
          <w:spacing w:val="-2"/>
          <w:sz w:val="26"/>
        </w:rPr>
        <w:t xml:space="preserve"> </w:t>
      </w:r>
      <w:r>
        <w:rPr>
          <w:sz w:val="26"/>
        </w:rPr>
        <w:t>Guidelines</w:t>
      </w:r>
      <w:r>
        <w:rPr>
          <w:spacing w:val="-3"/>
          <w:sz w:val="26"/>
        </w:rPr>
        <w:t xml:space="preserve"> </w:t>
      </w:r>
      <w:r>
        <w:rPr>
          <w:sz w:val="26"/>
        </w:rPr>
        <w:t>calls</w:t>
      </w:r>
      <w:r>
        <w:rPr>
          <w:spacing w:val="-3"/>
          <w:sz w:val="26"/>
        </w:rPr>
        <w:t xml:space="preserve"> </w:t>
      </w:r>
      <w:r>
        <w:rPr>
          <w:sz w:val="26"/>
        </w:rPr>
        <w:t>against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improper</w:t>
      </w:r>
      <w:r>
        <w:rPr>
          <w:spacing w:val="-2"/>
          <w:sz w:val="26"/>
        </w:rPr>
        <w:t xml:space="preserve"> </w:t>
      </w:r>
      <w:r>
        <w:rPr>
          <w:sz w:val="26"/>
        </w:rPr>
        <w:t>separation</w:t>
      </w:r>
      <w:r>
        <w:rPr>
          <w:spacing w:val="-62"/>
          <w:sz w:val="26"/>
        </w:rPr>
        <w:t xml:space="preserve"> </w:t>
      </w:r>
      <w:r>
        <w:rPr>
          <w:sz w:val="26"/>
        </w:rPr>
        <w:t>of children from their parents. Our submission on this issue is that Parents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should not be removed</w:t>
      </w:r>
      <w:proofErr w:type="gramEnd"/>
      <w:r>
        <w:rPr>
          <w:sz w:val="26"/>
        </w:rPr>
        <w:t xml:space="preserve"> from their homes in the name of rehabilitation.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This reinforces the stigma where the service </w:t>
      </w:r>
      <w:proofErr w:type="gramStart"/>
      <w:r>
        <w:rPr>
          <w:sz w:val="26"/>
        </w:rPr>
        <w:t>can still be do</w:t>
      </w:r>
      <w:r>
        <w:rPr>
          <w:sz w:val="26"/>
        </w:rPr>
        <w:t>ne</w:t>
      </w:r>
      <w:proofErr w:type="gramEnd"/>
      <w:r>
        <w:rPr>
          <w:sz w:val="26"/>
        </w:rPr>
        <w:t xml:space="preserve"> in the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community for instance drop-in </w:t>
      </w:r>
      <w:proofErr w:type="spellStart"/>
      <w:r>
        <w:rPr>
          <w:sz w:val="26"/>
        </w:rPr>
        <w:t>centres</w:t>
      </w:r>
      <w:proofErr w:type="spellEnd"/>
      <w:r>
        <w:rPr>
          <w:sz w:val="26"/>
        </w:rPr>
        <w:t>. This includes serving prison</w:t>
      </w:r>
      <w:r>
        <w:rPr>
          <w:spacing w:val="1"/>
          <w:sz w:val="26"/>
        </w:rPr>
        <w:t xml:space="preserve"> </w:t>
      </w:r>
      <w:r>
        <w:rPr>
          <w:sz w:val="26"/>
        </w:rPr>
        <w:t>sentences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staying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remand prison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petty offences.</w:t>
      </w:r>
    </w:p>
    <w:p w:rsidR="00943E7C" w:rsidRDefault="00943E7C">
      <w:pPr>
        <w:pStyle w:val="BodyText"/>
        <w:spacing w:before="6"/>
      </w:pPr>
    </w:p>
    <w:p w:rsidR="00943E7C" w:rsidRDefault="00BF373D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8"/>
        <w:jc w:val="both"/>
        <w:rPr>
          <w:sz w:val="26"/>
        </w:rPr>
      </w:pPr>
      <w:r>
        <w:rPr>
          <w:sz w:val="26"/>
        </w:rPr>
        <w:t>Paragraph</w:t>
      </w:r>
      <w:r>
        <w:rPr>
          <w:spacing w:val="-9"/>
          <w:sz w:val="26"/>
        </w:rPr>
        <w:t xml:space="preserve"> </w:t>
      </w:r>
      <w:r>
        <w:rPr>
          <w:sz w:val="26"/>
        </w:rPr>
        <w:t>49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Draft</w:t>
      </w:r>
      <w:r>
        <w:rPr>
          <w:spacing w:val="-9"/>
          <w:sz w:val="26"/>
        </w:rPr>
        <w:t xml:space="preserve"> </w:t>
      </w:r>
      <w:r>
        <w:rPr>
          <w:sz w:val="26"/>
        </w:rPr>
        <w:t>Guidelines</w:t>
      </w:r>
      <w:r>
        <w:rPr>
          <w:spacing w:val="-9"/>
          <w:sz w:val="26"/>
        </w:rPr>
        <w:t xml:space="preserve"> </w:t>
      </w:r>
      <w:r>
        <w:rPr>
          <w:sz w:val="26"/>
        </w:rPr>
        <w:t>calls</w:t>
      </w:r>
      <w:r>
        <w:rPr>
          <w:spacing w:val="-9"/>
          <w:sz w:val="26"/>
        </w:rPr>
        <w:t xml:space="preserve"> </w:t>
      </w:r>
      <w:r>
        <w:rPr>
          <w:sz w:val="26"/>
        </w:rPr>
        <w:t>upon</w:t>
      </w:r>
      <w:r>
        <w:rPr>
          <w:spacing w:val="-8"/>
          <w:sz w:val="26"/>
        </w:rPr>
        <w:t xml:space="preserve"> </w:t>
      </w:r>
      <w:r>
        <w:rPr>
          <w:sz w:val="26"/>
        </w:rPr>
        <w:t>state</w:t>
      </w:r>
      <w:r>
        <w:rPr>
          <w:spacing w:val="-9"/>
          <w:sz w:val="26"/>
        </w:rPr>
        <w:t xml:space="preserve"> </w:t>
      </w:r>
      <w:r>
        <w:rPr>
          <w:sz w:val="26"/>
        </w:rPr>
        <w:t>parties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9"/>
          <w:sz w:val="26"/>
        </w:rPr>
        <w:t xml:space="preserve"> </w:t>
      </w:r>
      <w:r>
        <w:rPr>
          <w:sz w:val="26"/>
        </w:rPr>
        <w:t>develop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ensure access of support services in the community. Our submission is that</w:t>
      </w:r>
      <w:r>
        <w:rPr>
          <w:spacing w:val="-62"/>
          <w:sz w:val="26"/>
        </w:rPr>
        <w:t xml:space="preserve"> </w:t>
      </w:r>
      <w:r>
        <w:rPr>
          <w:sz w:val="26"/>
        </w:rPr>
        <w:t>early identification and a proper data management system will aid for</w:t>
      </w:r>
      <w:r>
        <w:rPr>
          <w:spacing w:val="1"/>
          <w:sz w:val="26"/>
        </w:rPr>
        <w:t xml:space="preserve"> </w:t>
      </w:r>
      <w:r>
        <w:rPr>
          <w:sz w:val="26"/>
        </w:rPr>
        <w:t>proper</w:t>
      </w:r>
      <w:r>
        <w:rPr>
          <w:spacing w:val="-1"/>
          <w:sz w:val="26"/>
        </w:rPr>
        <w:t xml:space="preserve"> </w:t>
      </w:r>
      <w:r>
        <w:rPr>
          <w:sz w:val="26"/>
        </w:rPr>
        <w:t>planning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support needs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children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disability.</w:t>
      </w:r>
    </w:p>
    <w:p w:rsidR="00943E7C" w:rsidRDefault="00943E7C">
      <w:pPr>
        <w:pStyle w:val="BodyText"/>
        <w:spacing w:before="4"/>
      </w:pPr>
    </w:p>
    <w:p w:rsidR="00943E7C" w:rsidRDefault="00BF373D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8"/>
        <w:jc w:val="both"/>
        <w:rPr>
          <w:sz w:val="26"/>
        </w:rPr>
      </w:pPr>
      <w:r>
        <w:rPr>
          <w:sz w:val="26"/>
        </w:rPr>
        <w:t>The Draft Guidelines on paragraph 53 calls o</w:t>
      </w:r>
      <w:r>
        <w:rPr>
          <w:sz w:val="26"/>
        </w:rPr>
        <w:t>n State Parties to ensure that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right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legal</w:t>
      </w:r>
      <w:r>
        <w:rPr>
          <w:spacing w:val="1"/>
          <w:sz w:val="26"/>
        </w:rPr>
        <w:t xml:space="preserve"> </w:t>
      </w:r>
      <w:r>
        <w:rPr>
          <w:sz w:val="26"/>
        </w:rPr>
        <w:t>capacity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guaranteed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order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ensure</w:t>
      </w:r>
      <w:r>
        <w:rPr>
          <w:spacing w:val="1"/>
          <w:sz w:val="26"/>
        </w:rPr>
        <w:t xml:space="preserve"> </w:t>
      </w:r>
      <w:r>
        <w:rPr>
          <w:sz w:val="26"/>
        </w:rPr>
        <w:t>de-</w:t>
      </w:r>
      <w:r>
        <w:rPr>
          <w:spacing w:val="1"/>
          <w:sz w:val="26"/>
        </w:rPr>
        <w:t xml:space="preserve"> </w:t>
      </w:r>
      <w:r>
        <w:rPr>
          <w:sz w:val="26"/>
        </w:rPr>
        <w:t>deinstitutionalization is successful. On this aspect, our submission is that</w:t>
      </w:r>
      <w:r>
        <w:rPr>
          <w:spacing w:val="1"/>
          <w:sz w:val="26"/>
        </w:rPr>
        <w:t xml:space="preserve"> </w:t>
      </w:r>
      <w:r>
        <w:rPr>
          <w:sz w:val="26"/>
        </w:rPr>
        <w:t>peer support is a way to ‘help advance a view of autonomy and decision-</w:t>
      </w:r>
      <w:r>
        <w:rPr>
          <w:spacing w:val="1"/>
          <w:sz w:val="26"/>
        </w:rPr>
        <w:t xml:space="preserve"> </w:t>
      </w:r>
      <w:r>
        <w:rPr>
          <w:sz w:val="26"/>
        </w:rPr>
        <w:t>making’.</w:t>
      </w:r>
      <w:r>
        <w:rPr>
          <w:spacing w:val="-7"/>
          <w:sz w:val="26"/>
        </w:rPr>
        <w:t xml:space="preserve"> </w:t>
      </w:r>
      <w:r>
        <w:rPr>
          <w:sz w:val="26"/>
        </w:rPr>
        <w:t>Peer</w:t>
      </w:r>
      <w:r>
        <w:rPr>
          <w:spacing w:val="-6"/>
          <w:sz w:val="26"/>
        </w:rPr>
        <w:t xml:space="preserve"> </w:t>
      </w:r>
      <w:r>
        <w:rPr>
          <w:sz w:val="26"/>
        </w:rPr>
        <w:t>support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also</w:t>
      </w:r>
      <w:r>
        <w:rPr>
          <w:spacing w:val="-6"/>
          <w:sz w:val="26"/>
        </w:rPr>
        <w:t xml:space="preserve"> </w:t>
      </w:r>
      <w:r>
        <w:rPr>
          <w:sz w:val="26"/>
        </w:rPr>
        <w:t>classified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as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6"/>
          <w:sz w:val="26"/>
        </w:rPr>
        <w:t xml:space="preserve"> </w:t>
      </w:r>
      <w:r>
        <w:rPr>
          <w:sz w:val="26"/>
        </w:rPr>
        <w:t>alternative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conventional</w:t>
      </w:r>
      <w:r>
        <w:rPr>
          <w:spacing w:val="-63"/>
          <w:sz w:val="26"/>
        </w:rPr>
        <w:t xml:space="preserve"> </w:t>
      </w:r>
      <w:r>
        <w:rPr>
          <w:sz w:val="26"/>
        </w:rPr>
        <w:t>medical</w:t>
      </w:r>
      <w:r>
        <w:rPr>
          <w:spacing w:val="-6"/>
          <w:sz w:val="26"/>
        </w:rPr>
        <w:t xml:space="preserve"> </w:t>
      </w:r>
      <w:r>
        <w:rPr>
          <w:sz w:val="26"/>
        </w:rPr>
        <w:t>practice</w:t>
      </w:r>
      <w:r>
        <w:rPr>
          <w:spacing w:val="-5"/>
          <w:sz w:val="26"/>
        </w:rPr>
        <w:t xml:space="preserve"> </w:t>
      </w:r>
      <w:r>
        <w:rPr>
          <w:sz w:val="26"/>
        </w:rPr>
        <w:t>since</w:t>
      </w:r>
      <w:r>
        <w:rPr>
          <w:spacing w:val="-6"/>
          <w:sz w:val="26"/>
        </w:rPr>
        <w:t xml:space="preserve"> </w:t>
      </w:r>
      <w:r>
        <w:rPr>
          <w:sz w:val="26"/>
        </w:rPr>
        <w:t>it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empowering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removes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power</w:t>
      </w:r>
      <w:r>
        <w:rPr>
          <w:spacing w:val="-5"/>
          <w:sz w:val="26"/>
        </w:rPr>
        <w:t xml:space="preserve"> </w:t>
      </w:r>
      <w:r>
        <w:rPr>
          <w:sz w:val="26"/>
        </w:rPr>
        <w:t>imbalances</w:t>
      </w:r>
      <w:r>
        <w:rPr>
          <w:spacing w:val="-63"/>
          <w:sz w:val="26"/>
        </w:rPr>
        <w:t xml:space="preserve"> </w:t>
      </w:r>
      <w:r>
        <w:rPr>
          <w:sz w:val="26"/>
        </w:rPr>
        <w:t>that</w:t>
      </w:r>
      <w:r>
        <w:rPr>
          <w:spacing w:val="-7"/>
          <w:sz w:val="26"/>
        </w:rPr>
        <w:t xml:space="preserve"> </w:t>
      </w:r>
      <w:r>
        <w:rPr>
          <w:sz w:val="26"/>
        </w:rPr>
        <w:t>have</w:t>
      </w:r>
      <w:r>
        <w:rPr>
          <w:spacing w:val="-6"/>
          <w:sz w:val="26"/>
        </w:rPr>
        <w:t xml:space="preserve"> </w:t>
      </w:r>
      <w:r>
        <w:rPr>
          <w:sz w:val="26"/>
        </w:rPr>
        <w:t>been</w:t>
      </w:r>
      <w:r>
        <w:rPr>
          <w:spacing w:val="-5"/>
          <w:sz w:val="26"/>
        </w:rPr>
        <w:t xml:space="preserve"> </w:t>
      </w:r>
      <w:r>
        <w:rPr>
          <w:sz w:val="26"/>
        </w:rPr>
        <w:t>created</w:t>
      </w:r>
      <w:r>
        <w:rPr>
          <w:spacing w:val="-5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conventional</w:t>
      </w:r>
      <w:r>
        <w:rPr>
          <w:spacing w:val="-6"/>
          <w:sz w:val="26"/>
        </w:rPr>
        <w:t xml:space="preserve"> </w:t>
      </w:r>
      <w:r>
        <w:rPr>
          <w:sz w:val="26"/>
        </w:rPr>
        <w:t>practice.</w:t>
      </w:r>
      <w:r>
        <w:rPr>
          <w:spacing w:val="-7"/>
          <w:sz w:val="26"/>
        </w:rPr>
        <w:t xml:space="preserve"> </w:t>
      </w:r>
      <w:r>
        <w:rPr>
          <w:sz w:val="26"/>
        </w:rPr>
        <w:t>Peer</w:t>
      </w:r>
      <w:r>
        <w:rPr>
          <w:spacing w:val="-6"/>
          <w:sz w:val="26"/>
        </w:rPr>
        <w:t xml:space="preserve"> </w:t>
      </w:r>
      <w:r>
        <w:rPr>
          <w:sz w:val="26"/>
        </w:rPr>
        <w:t>support</w:t>
      </w:r>
      <w:r>
        <w:rPr>
          <w:spacing w:val="-6"/>
          <w:sz w:val="26"/>
        </w:rPr>
        <w:t xml:space="preserve"> </w:t>
      </w:r>
      <w:r>
        <w:rPr>
          <w:sz w:val="26"/>
        </w:rPr>
        <w:t>has</w:t>
      </w:r>
      <w:r>
        <w:rPr>
          <w:spacing w:val="-6"/>
          <w:sz w:val="26"/>
        </w:rPr>
        <w:t xml:space="preserve"> </w:t>
      </w:r>
      <w:r>
        <w:rPr>
          <w:sz w:val="26"/>
        </w:rPr>
        <w:t>many</w:t>
      </w:r>
    </w:p>
    <w:p w:rsidR="00943E7C" w:rsidRDefault="00943E7C">
      <w:pPr>
        <w:spacing w:line="247" w:lineRule="auto"/>
        <w:jc w:val="both"/>
        <w:rPr>
          <w:sz w:val="26"/>
        </w:rPr>
        <w:sectPr w:rsidR="00943E7C">
          <w:pgSz w:w="12240" w:h="15840"/>
          <w:pgMar w:top="3100" w:right="1300" w:bottom="280" w:left="1340" w:header="740" w:footer="0" w:gutter="0"/>
          <w:cols w:space="720"/>
        </w:sectPr>
      </w:pPr>
    </w:p>
    <w:p w:rsidR="00943E7C" w:rsidRDefault="00943E7C">
      <w:pPr>
        <w:pStyle w:val="BodyText"/>
        <w:spacing w:before="7"/>
        <w:rPr>
          <w:sz w:val="12"/>
        </w:rPr>
      </w:pPr>
    </w:p>
    <w:p w:rsidR="00943E7C" w:rsidRDefault="00BF373D">
      <w:pPr>
        <w:pStyle w:val="BodyText"/>
        <w:spacing w:before="67" w:line="247" w:lineRule="auto"/>
        <w:ind w:left="839" w:right="119"/>
        <w:jc w:val="both"/>
      </w:pPr>
      <w:proofErr w:type="gramStart"/>
      <w:r>
        <w:t>benefits</w:t>
      </w:r>
      <w:proofErr w:type="gramEnd"/>
      <w:r>
        <w:t xml:space="preserve"> and has been described as ‘a pure form of supported decision-</w:t>
      </w:r>
      <w:r>
        <w:rPr>
          <w:spacing w:val="1"/>
        </w:rPr>
        <w:t xml:space="preserve"> </w:t>
      </w:r>
      <w:r>
        <w:t>making’;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60"/>
        </w:tabs>
        <w:spacing w:before="21"/>
        <w:ind w:hanging="361"/>
        <w:rPr>
          <w:sz w:val="26"/>
        </w:rPr>
      </w:pP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important</w:t>
      </w:r>
      <w:r>
        <w:rPr>
          <w:spacing w:val="-3"/>
          <w:sz w:val="26"/>
        </w:rPr>
        <w:t xml:space="preserve"> </w:t>
      </w:r>
      <w:r>
        <w:rPr>
          <w:sz w:val="26"/>
        </w:rPr>
        <w:t>tool</w:t>
      </w:r>
      <w:r>
        <w:rPr>
          <w:spacing w:val="-3"/>
          <w:sz w:val="26"/>
        </w:rPr>
        <w:t xml:space="preserve"> </w:t>
      </w:r>
      <w:r>
        <w:rPr>
          <w:sz w:val="26"/>
        </w:rPr>
        <w:t>during</w:t>
      </w:r>
      <w:r>
        <w:rPr>
          <w:spacing w:val="-3"/>
          <w:sz w:val="26"/>
        </w:rPr>
        <w:t xml:space="preserve"> </w:t>
      </w:r>
      <w:r>
        <w:rPr>
          <w:sz w:val="26"/>
        </w:rPr>
        <w:t>‘emergency</w:t>
      </w:r>
      <w:r>
        <w:rPr>
          <w:spacing w:val="-2"/>
          <w:sz w:val="26"/>
        </w:rPr>
        <w:t xml:space="preserve"> </w:t>
      </w:r>
      <w:r>
        <w:rPr>
          <w:sz w:val="26"/>
        </w:rPr>
        <w:t>decision-making</w:t>
      </w:r>
      <w:r>
        <w:rPr>
          <w:spacing w:val="-3"/>
          <w:sz w:val="26"/>
        </w:rPr>
        <w:t xml:space="preserve"> </w:t>
      </w:r>
      <w:r>
        <w:rPr>
          <w:sz w:val="26"/>
        </w:rPr>
        <w:t>moments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60"/>
        </w:tabs>
        <w:spacing w:before="33"/>
        <w:ind w:hanging="361"/>
        <w:rPr>
          <w:sz w:val="26"/>
        </w:rPr>
      </w:pP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‘integral</w:t>
      </w:r>
      <w:r>
        <w:rPr>
          <w:spacing w:val="-2"/>
          <w:sz w:val="26"/>
        </w:rPr>
        <w:t xml:space="preserve"> </w:t>
      </w:r>
      <w:r>
        <w:rPr>
          <w:sz w:val="26"/>
        </w:rPr>
        <w:t>part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recovery-based</w:t>
      </w:r>
      <w:r>
        <w:rPr>
          <w:spacing w:val="-2"/>
          <w:sz w:val="26"/>
        </w:rPr>
        <w:t xml:space="preserve"> </w:t>
      </w:r>
      <w:r>
        <w:rPr>
          <w:sz w:val="26"/>
        </w:rPr>
        <w:t>services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60"/>
        </w:tabs>
        <w:spacing w:before="29" w:line="247" w:lineRule="auto"/>
        <w:ind w:right="120"/>
        <w:rPr>
          <w:sz w:val="26"/>
        </w:rPr>
      </w:pPr>
      <w:r>
        <w:rPr>
          <w:noProof/>
          <w:lang w:val="en-GB" w:eastAsia="en-GB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927616</wp:posOffset>
            </wp:positionH>
            <wp:positionV relativeFrom="paragraph">
              <wp:posOffset>113173</wp:posOffset>
            </wp:positionV>
            <wp:extent cx="5942328" cy="49428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28" cy="494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6"/>
        </w:rPr>
        <w:t>a</w:t>
      </w:r>
      <w:proofErr w:type="gramEnd"/>
      <w:r>
        <w:rPr>
          <w:sz w:val="26"/>
        </w:rPr>
        <w:t xml:space="preserve"> source of valuable information about an extensive range of issues</w:t>
      </w:r>
      <w:r>
        <w:rPr>
          <w:spacing w:val="1"/>
          <w:sz w:val="26"/>
        </w:rPr>
        <w:t xml:space="preserve"> </w:t>
      </w:r>
      <w:r>
        <w:rPr>
          <w:sz w:val="26"/>
        </w:rPr>
        <w:t>en</w:t>
      </w:r>
      <w:r>
        <w:rPr>
          <w:sz w:val="26"/>
        </w:rPr>
        <w:t>abling</w:t>
      </w:r>
      <w:r>
        <w:rPr>
          <w:spacing w:val="-1"/>
          <w:sz w:val="26"/>
        </w:rPr>
        <w:t xml:space="preserve"> </w:t>
      </w:r>
      <w:r>
        <w:rPr>
          <w:sz w:val="26"/>
        </w:rPr>
        <w:t>persons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disabilities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make</w:t>
      </w:r>
      <w:r>
        <w:rPr>
          <w:spacing w:val="-1"/>
          <w:sz w:val="26"/>
        </w:rPr>
        <w:t xml:space="preserve"> </w:t>
      </w:r>
      <w:r>
        <w:rPr>
          <w:sz w:val="26"/>
        </w:rPr>
        <w:t>informed</w:t>
      </w:r>
      <w:r>
        <w:rPr>
          <w:spacing w:val="-1"/>
          <w:sz w:val="26"/>
        </w:rPr>
        <w:t xml:space="preserve"> </w:t>
      </w:r>
      <w:r>
        <w:rPr>
          <w:sz w:val="26"/>
        </w:rPr>
        <w:t>decisions.</w:t>
      </w:r>
    </w:p>
    <w:p w:rsidR="00943E7C" w:rsidRDefault="00BF373D">
      <w:pPr>
        <w:pStyle w:val="BodyText"/>
        <w:spacing w:before="156" w:line="247" w:lineRule="auto"/>
        <w:ind w:left="839" w:right="119"/>
        <w:jc w:val="both"/>
      </w:pPr>
      <w:r>
        <w:t>The core principles embedded in peer support work are outlined in Article</w:t>
      </w:r>
      <w:r>
        <w:rPr>
          <w:spacing w:val="-62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gramStart"/>
      <w:r>
        <w:t>CRPD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stipulates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letter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spirit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Convention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 Persons with</w:t>
      </w:r>
      <w:r>
        <w:rPr>
          <w:spacing w:val="-1"/>
        </w:rPr>
        <w:t xml:space="preserve"> </w:t>
      </w:r>
      <w:r>
        <w:t>Disabilities key among</w:t>
      </w:r>
      <w:r>
        <w:rPr>
          <w:spacing w:val="-1"/>
        </w:rPr>
        <w:t xml:space="preserve"> </w:t>
      </w:r>
      <w:r>
        <w:t>this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183" w:line="242" w:lineRule="auto"/>
        <w:ind w:right="119"/>
        <w:jc w:val="left"/>
        <w:rPr>
          <w:sz w:val="26"/>
        </w:rPr>
      </w:pPr>
      <w:r>
        <w:rPr>
          <w:sz w:val="26"/>
        </w:rPr>
        <w:t>Respect</w:t>
      </w:r>
      <w:r>
        <w:rPr>
          <w:spacing w:val="8"/>
          <w:sz w:val="26"/>
        </w:rPr>
        <w:t xml:space="preserve"> </w:t>
      </w:r>
      <w:r>
        <w:rPr>
          <w:sz w:val="26"/>
        </w:rPr>
        <w:t>for</w:t>
      </w:r>
      <w:r>
        <w:rPr>
          <w:spacing w:val="8"/>
          <w:sz w:val="26"/>
        </w:rPr>
        <w:t xml:space="preserve"> </w:t>
      </w:r>
      <w:r>
        <w:rPr>
          <w:sz w:val="26"/>
        </w:rPr>
        <w:t>inherent</w:t>
      </w:r>
      <w:r>
        <w:rPr>
          <w:spacing w:val="8"/>
          <w:sz w:val="26"/>
        </w:rPr>
        <w:t xml:space="preserve"> </w:t>
      </w:r>
      <w:r>
        <w:rPr>
          <w:sz w:val="26"/>
        </w:rPr>
        <w:t>dignity,</w:t>
      </w:r>
      <w:r>
        <w:rPr>
          <w:spacing w:val="8"/>
          <w:sz w:val="26"/>
        </w:rPr>
        <w:t xml:space="preserve"> </w:t>
      </w:r>
      <w:r>
        <w:rPr>
          <w:sz w:val="26"/>
        </w:rPr>
        <w:t>individual</w:t>
      </w:r>
      <w:r>
        <w:rPr>
          <w:spacing w:val="8"/>
          <w:sz w:val="26"/>
        </w:rPr>
        <w:t xml:space="preserve"> </w:t>
      </w:r>
      <w:r>
        <w:rPr>
          <w:sz w:val="26"/>
        </w:rPr>
        <w:t>autonomy</w:t>
      </w:r>
      <w:r>
        <w:rPr>
          <w:spacing w:val="8"/>
          <w:sz w:val="26"/>
        </w:rPr>
        <w:t xml:space="preserve"> </w:t>
      </w:r>
      <w:r>
        <w:rPr>
          <w:sz w:val="26"/>
        </w:rPr>
        <w:t>including</w:t>
      </w:r>
      <w:r>
        <w:rPr>
          <w:spacing w:val="8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freedom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make</w:t>
      </w:r>
      <w:r>
        <w:rPr>
          <w:spacing w:val="-2"/>
          <w:sz w:val="26"/>
        </w:rPr>
        <w:t xml:space="preserve"> </w:t>
      </w:r>
      <w:r>
        <w:rPr>
          <w:sz w:val="26"/>
        </w:rPr>
        <w:t>one’s</w:t>
      </w:r>
      <w:r>
        <w:rPr>
          <w:spacing w:val="-1"/>
          <w:sz w:val="26"/>
        </w:rPr>
        <w:t xml:space="preserve"> </w:t>
      </w:r>
      <w:r>
        <w:rPr>
          <w:sz w:val="26"/>
        </w:rPr>
        <w:t>own</w:t>
      </w:r>
      <w:r>
        <w:rPr>
          <w:spacing w:val="-2"/>
          <w:sz w:val="26"/>
        </w:rPr>
        <w:t xml:space="preserve"> </w:t>
      </w:r>
      <w:r>
        <w:rPr>
          <w:sz w:val="26"/>
        </w:rPr>
        <w:t>choices,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independence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persons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0"/>
        <w:ind w:hanging="361"/>
        <w:jc w:val="left"/>
        <w:rPr>
          <w:sz w:val="26"/>
        </w:rPr>
      </w:pPr>
      <w:r>
        <w:rPr>
          <w:sz w:val="26"/>
        </w:rPr>
        <w:t>Non-discrimination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34"/>
        <w:ind w:hanging="361"/>
        <w:jc w:val="left"/>
        <w:rPr>
          <w:sz w:val="26"/>
        </w:rPr>
      </w:pPr>
      <w:r>
        <w:rPr>
          <w:sz w:val="26"/>
        </w:rPr>
        <w:t>Full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effective</w:t>
      </w:r>
      <w:r>
        <w:rPr>
          <w:spacing w:val="-2"/>
          <w:sz w:val="26"/>
        </w:rPr>
        <w:t xml:space="preserve"> </w:t>
      </w:r>
      <w:r>
        <w:rPr>
          <w:sz w:val="26"/>
        </w:rPr>
        <w:t>participation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inclusion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society</w:t>
      </w:r>
    </w:p>
    <w:p w:rsidR="00943E7C" w:rsidRDefault="00BF373D">
      <w:pPr>
        <w:pStyle w:val="ListParagraph"/>
        <w:numPr>
          <w:ilvl w:val="1"/>
          <w:numId w:val="1"/>
        </w:numPr>
        <w:tabs>
          <w:tab w:val="left" w:pos="1558"/>
          <w:tab w:val="left" w:pos="1560"/>
        </w:tabs>
        <w:spacing w:before="28" w:line="247" w:lineRule="auto"/>
        <w:ind w:right="121"/>
        <w:jc w:val="left"/>
        <w:rPr>
          <w:sz w:val="26"/>
        </w:rPr>
      </w:pPr>
      <w:r>
        <w:rPr>
          <w:sz w:val="26"/>
        </w:rPr>
        <w:t>Respect</w:t>
      </w:r>
      <w:r>
        <w:rPr>
          <w:spacing w:val="12"/>
          <w:sz w:val="26"/>
        </w:rPr>
        <w:t xml:space="preserve"> </w:t>
      </w:r>
      <w:r>
        <w:rPr>
          <w:sz w:val="26"/>
        </w:rPr>
        <w:t>for</w:t>
      </w:r>
      <w:r>
        <w:rPr>
          <w:spacing w:val="13"/>
          <w:sz w:val="26"/>
        </w:rPr>
        <w:t xml:space="preserve"> </w:t>
      </w:r>
      <w:r>
        <w:rPr>
          <w:sz w:val="26"/>
        </w:rPr>
        <w:t>difference</w:t>
      </w:r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14"/>
          <w:sz w:val="26"/>
        </w:rPr>
        <w:t xml:space="preserve"> </w:t>
      </w:r>
      <w:r>
        <w:rPr>
          <w:sz w:val="26"/>
        </w:rPr>
        <w:t>acceptance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persons</w:t>
      </w:r>
      <w:r>
        <w:rPr>
          <w:spacing w:val="13"/>
          <w:sz w:val="26"/>
        </w:rPr>
        <w:t xml:space="preserve"> </w:t>
      </w:r>
      <w:r>
        <w:rPr>
          <w:sz w:val="26"/>
        </w:rPr>
        <w:t>with</w:t>
      </w:r>
      <w:r>
        <w:rPr>
          <w:spacing w:val="13"/>
          <w:sz w:val="26"/>
        </w:rPr>
        <w:t xml:space="preserve"> </w:t>
      </w:r>
      <w:r>
        <w:rPr>
          <w:sz w:val="26"/>
        </w:rPr>
        <w:t>disabilities</w:t>
      </w:r>
      <w:r>
        <w:rPr>
          <w:spacing w:val="13"/>
          <w:sz w:val="26"/>
        </w:rPr>
        <w:t xml:space="preserve"> </w:t>
      </w:r>
      <w:r>
        <w:rPr>
          <w:sz w:val="26"/>
        </w:rPr>
        <w:t>as</w:t>
      </w:r>
      <w:r>
        <w:rPr>
          <w:spacing w:val="-62"/>
          <w:sz w:val="26"/>
        </w:rPr>
        <w:t xml:space="preserve"> </w:t>
      </w:r>
      <w:r>
        <w:rPr>
          <w:sz w:val="26"/>
        </w:rPr>
        <w:t>part</w:t>
      </w:r>
      <w:r>
        <w:rPr>
          <w:spacing w:val="-1"/>
          <w:sz w:val="26"/>
        </w:rPr>
        <w:t xml:space="preserve"> </w:t>
      </w:r>
      <w:r>
        <w:rPr>
          <w:sz w:val="26"/>
        </w:rPr>
        <w:t>of human diversity and</w:t>
      </w:r>
      <w:r>
        <w:rPr>
          <w:spacing w:val="-1"/>
          <w:sz w:val="26"/>
        </w:rPr>
        <w:t xml:space="preserve"> </w:t>
      </w:r>
      <w:r>
        <w:rPr>
          <w:sz w:val="26"/>
        </w:rPr>
        <w:t>humanity</w:t>
      </w:r>
    </w:p>
    <w:p w:rsidR="00943E7C" w:rsidRDefault="00943E7C">
      <w:pPr>
        <w:pStyle w:val="BodyText"/>
        <w:spacing w:before="7"/>
      </w:pPr>
    </w:p>
    <w:p w:rsidR="00943E7C" w:rsidRDefault="00BF373D">
      <w:pPr>
        <w:pStyle w:val="ListParagraph"/>
        <w:numPr>
          <w:ilvl w:val="0"/>
          <w:numId w:val="1"/>
        </w:numPr>
        <w:tabs>
          <w:tab w:val="left" w:pos="840"/>
        </w:tabs>
        <w:spacing w:line="247" w:lineRule="auto"/>
        <w:ind w:right="117"/>
        <w:jc w:val="both"/>
        <w:rPr>
          <w:sz w:val="26"/>
        </w:rPr>
      </w:pPr>
      <w:r>
        <w:rPr>
          <w:sz w:val="26"/>
        </w:rPr>
        <w:t xml:space="preserve">The right to live independently as provided for under paragraph 54 </w:t>
      </w:r>
      <w:proofErr w:type="gramStart"/>
      <w:r>
        <w:rPr>
          <w:sz w:val="26"/>
        </w:rPr>
        <w:t>should</w:t>
      </w:r>
      <w:r>
        <w:rPr>
          <w:spacing w:val="-62"/>
          <w:sz w:val="26"/>
        </w:rPr>
        <w:t xml:space="preserve"> </w:t>
      </w:r>
      <w:r>
        <w:rPr>
          <w:sz w:val="26"/>
        </w:rPr>
        <w:t>be provided</w:t>
      </w:r>
      <w:proofErr w:type="gramEnd"/>
      <w:r>
        <w:rPr>
          <w:sz w:val="26"/>
        </w:rPr>
        <w:t xml:space="preserve"> by easy-to-read materials. In addition, our submission is that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persons with psychosocial disability </w:t>
      </w:r>
      <w:proofErr w:type="gramStart"/>
      <w:r>
        <w:rPr>
          <w:sz w:val="26"/>
        </w:rPr>
        <w:t>are often charged</w:t>
      </w:r>
      <w:proofErr w:type="gramEnd"/>
      <w:r>
        <w:rPr>
          <w:sz w:val="26"/>
        </w:rPr>
        <w:t xml:space="preserve"> with petty offences</w:t>
      </w:r>
      <w:r>
        <w:rPr>
          <w:spacing w:val="1"/>
          <w:sz w:val="26"/>
        </w:rPr>
        <w:t xml:space="preserve"> </w:t>
      </w:r>
      <w:r>
        <w:rPr>
          <w:sz w:val="26"/>
        </w:rPr>
        <w:t>like trespass or loitering. Due to lack of support services in the criminal</w:t>
      </w:r>
      <w:r>
        <w:rPr>
          <w:spacing w:val="1"/>
          <w:sz w:val="26"/>
        </w:rPr>
        <w:t xml:space="preserve"> </w:t>
      </w:r>
      <w:r>
        <w:rPr>
          <w:sz w:val="26"/>
        </w:rPr>
        <w:t>justice system, petty offenders may remain in the penal institutions for a</w:t>
      </w:r>
      <w:r>
        <w:rPr>
          <w:spacing w:val="1"/>
          <w:sz w:val="26"/>
        </w:rPr>
        <w:t xml:space="preserve"> </w:t>
      </w:r>
      <w:r>
        <w:rPr>
          <w:sz w:val="26"/>
        </w:rPr>
        <w:t>long time when compared to oth</w:t>
      </w:r>
      <w:r>
        <w:rPr>
          <w:sz w:val="26"/>
        </w:rPr>
        <w:t>er offenders. Some of the discriminatory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laws </w:t>
      </w:r>
      <w:proofErr w:type="gramStart"/>
      <w:r>
        <w:rPr>
          <w:sz w:val="26"/>
        </w:rPr>
        <w:t>should be done away with</w:t>
      </w:r>
      <w:proofErr w:type="gramEnd"/>
      <w:r>
        <w:rPr>
          <w:sz w:val="26"/>
        </w:rPr>
        <w:t>. Alternative Dispute Resolution (ADR)</w:t>
      </w:r>
      <w:r>
        <w:rPr>
          <w:spacing w:val="1"/>
          <w:sz w:val="26"/>
        </w:rPr>
        <w:t xml:space="preserve"> </w:t>
      </w:r>
      <w:r>
        <w:rPr>
          <w:sz w:val="26"/>
        </w:rPr>
        <w:t>mechanisms</w:t>
      </w:r>
      <w:r>
        <w:rPr>
          <w:spacing w:val="-15"/>
          <w:sz w:val="26"/>
        </w:rPr>
        <w:t xml:space="preserve"> </w:t>
      </w:r>
      <w:r>
        <w:rPr>
          <w:sz w:val="26"/>
        </w:rPr>
        <w:t>should</w:t>
      </w:r>
      <w:r>
        <w:rPr>
          <w:spacing w:val="-15"/>
          <w:sz w:val="26"/>
        </w:rPr>
        <w:t xml:space="preserve"> </w:t>
      </w:r>
      <w:r>
        <w:rPr>
          <w:sz w:val="26"/>
        </w:rPr>
        <w:t>replace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mainstream</w:t>
      </w:r>
      <w:r>
        <w:rPr>
          <w:spacing w:val="-14"/>
          <w:sz w:val="26"/>
        </w:rPr>
        <w:t xml:space="preserve"> </w:t>
      </w:r>
      <w:r>
        <w:rPr>
          <w:sz w:val="26"/>
        </w:rPr>
        <w:t>justice</w:t>
      </w:r>
      <w:r>
        <w:rPr>
          <w:spacing w:val="-15"/>
          <w:sz w:val="26"/>
        </w:rPr>
        <w:t xml:space="preserve"> </w:t>
      </w:r>
      <w:r>
        <w:rPr>
          <w:sz w:val="26"/>
        </w:rPr>
        <w:t>system</w:t>
      </w:r>
      <w:r>
        <w:rPr>
          <w:spacing w:val="-14"/>
          <w:sz w:val="26"/>
        </w:rPr>
        <w:t xml:space="preserve"> </w:t>
      </w:r>
      <w:r>
        <w:rPr>
          <w:sz w:val="26"/>
        </w:rPr>
        <w:t>where</w:t>
      </w:r>
      <w:r>
        <w:rPr>
          <w:spacing w:val="-15"/>
          <w:sz w:val="26"/>
        </w:rPr>
        <w:t xml:space="preserve"> </w:t>
      </w:r>
      <w:r>
        <w:rPr>
          <w:sz w:val="26"/>
        </w:rPr>
        <w:t>necessary.</w:t>
      </w:r>
    </w:p>
    <w:p w:rsidR="00943E7C" w:rsidRDefault="00943E7C">
      <w:pPr>
        <w:pStyle w:val="BodyText"/>
        <w:rPr>
          <w:sz w:val="38"/>
        </w:rPr>
      </w:pPr>
    </w:p>
    <w:p w:rsidR="00943E7C" w:rsidRDefault="00BF373D">
      <w:pPr>
        <w:pStyle w:val="BodyText"/>
        <w:spacing w:line="247" w:lineRule="auto"/>
        <w:ind w:left="119"/>
      </w:pPr>
      <w:r>
        <w:t>It</w:t>
      </w:r>
      <w:r>
        <w:rPr>
          <w:spacing w:val="59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our</w:t>
      </w:r>
      <w:r>
        <w:rPr>
          <w:spacing w:val="59"/>
        </w:rPr>
        <w:t xml:space="preserve"> </w:t>
      </w:r>
      <w:r>
        <w:t>hope</w:t>
      </w:r>
      <w:r>
        <w:rPr>
          <w:spacing w:val="59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our</w:t>
      </w:r>
      <w:r>
        <w:rPr>
          <w:spacing w:val="59"/>
        </w:rPr>
        <w:t xml:space="preserve"> </w:t>
      </w:r>
      <w:r>
        <w:t>views</w:t>
      </w:r>
      <w:r>
        <w:rPr>
          <w:spacing w:val="59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take</w:t>
      </w:r>
      <w:r>
        <w:rPr>
          <w:spacing w:val="60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t>consideration</w:t>
      </w:r>
      <w:r>
        <w:rPr>
          <w:spacing w:val="59"/>
        </w:rPr>
        <w:t xml:space="preserve"> </w:t>
      </w:r>
      <w:r>
        <w:t>when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final</w:t>
      </w:r>
      <w:r>
        <w:rPr>
          <w:spacing w:val="-62"/>
        </w:rPr>
        <w:t xml:space="preserve"> </w:t>
      </w:r>
      <w:r>
        <w:t>guidelines</w:t>
      </w:r>
      <w:r>
        <w:rPr>
          <w:spacing w:val="-1"/>
        </w:rPr>
        <w:t xml:space="preserve"> </w:t>
      </w:r>
      <w:proofErr w:type="gramStart"/>
      <w:r>
        <w:t>are released</w:t>
      </w:r>
      <w:proofErr w:type="gramEnd"/>
      <w:r>
        <w:t>.</w:t>
      </w:r>
    </w:p>
    <w:sectPr w:rsidR="00943E7C">
      <w:pgSz w:w="12240" w:h="15840"/>
      <w:pgMar w:top="3100" w:right="1300" w:bottom="280" w:left="134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3D" w:rsidRDefault="00BF373D">
      <w:r>
        <w:separator/>
      </w:r>
    </w:p>
  </w:endnote>
  <w:endnote w:type="continuationSeparator" w:id="0">
    <w:p w:rsidR="00BF373D" w:rsidRDefault="00BF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3D" w:rsidRDefault="00BF373D">
      <w:r>
        <w:separator/>
      </w:r>
    </w:p>
  </w:footnote>
  <w:footnote w:type="continuationSeparator" w:id="0">
    <w:p w:rsidR="00BF373D" w:rsidRDefault="00BF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7C" w:rsidRDefault="00BF373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926980</wp:posOffset>
          </wp:positionH>
          <wp:positionV relativeFrom="page">
            <wp:posOffset>469780</wp:posOffset>
          </wp:positionV>
          <wp:extent cx="1828800" cy="1511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151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304C3"/>
    <w:multiLevelType w:val="hybridMultilevel"/>
    <w:tmpl w:val="DEBA0FFA"/>
    <w:lvl w:ilvl="0" w:tplc="35B0ECBA">
      <w:start w:val="1"/>
      <w:numFmt w:val="decimal"/>
      <w:lvlText w:val="%1."/>
      <w:lvlJc w:val="left"/>
      <w:pPr>
        <w:ind w:left="839" w:hanging="360"/>
        <w:jc w:val="left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en-US" w:eastAsia="en-US" w:bidi="ar-SA"/>
      </w:rPr>
    </w:lvl>
    <w:lvl w:ilvl="1" w:tplc="1E8AFBC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F88A65E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 w:tplc="D9DEB00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E4E626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BC0DD1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F7ECE01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6EB44ACC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EEEC51E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7C"/>
    <w:rsid w:val="00943E7C"/>
    <w:rsid w:val="00BF373D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5768B-69BC-42AA-93B2-EE35494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64"/>
      <w:ind w:left="171" w:right="17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CCI-K SUBMISSIONS (1).docx</vt:lpstr>
    </vt:vector>
  </TitlesOfParts>
  <Company>OHCHR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CCI-K SUBMISSIONS (1).docx</dc:title>
  <dc:creator>VILLARREAL LOPEZ Carla</dc:creator>
  <cp:lastModifiedBy>VILLARREAL LOPEZ Carla</cp:lastModifiedBy>
  <cp:revision>2</cp:revision>
  <dcterms:created xsi:type="dcterms:W3CDTF">2022-07-01T09:14:00Z</dcterms:created>
  <dcterms:modified xsi:type="dcterms:W3CDTF">2022-07-01T09:14:00Z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Word</vt:lpwstr>
  </property>
  <property fmtid="{D5CDD505-2E9C-101B-9397-08002B2CF9AE}" pid="4" name="LastSaved">
    <vt:filetime>2022-07-01T00:00:00Z</vt:filetime>
  </property>
</Properties>
</file>