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A36" w:rsidRDefault="008F3A36" w:rsidP="008F3A36">
      <w:pPr>
        <w:jc w:val="center"/>
        <w:rPr>
          <w:rFonts w:cs="Times New Roman"/>
          <w:sz w:val="24"/>
          <w:szCs w:val="24"/>
        </w:rPr>
      </w:pPr>
      <w:r>
        <w:rPr>
          <w:rFonts w:ascii="Times New Roman" w:hAnsi="Times New Roman" w:cs="Times New Roman"/>
          <w:noProof/>
          <w:sz w:val="24"/>
          <w:szCs w:val="24"/>
          <w:lang w:val="en-GB" w:eastAsia="en-GB"/>
        </w:rPr>
        <w:drawing>
          <wp:inline distT="0" distB="0" distL="0" distR="0">
            <wp:extent cx="983615" cy="309880"/>
            <wp:effectExtent l="0" t="0" r="6985" b="0"/>
            <wp:docPr id="1" name="Картина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7" cstate="print"/>
                    <a:stretch>
                      <a:fillRect/>
                    </a:stretch>
                  </pic:blipFill>
                  <pic:spPr>
                    <a:xfrm>
                      <a:off x="0" y="0"/>
                      <a:ext cx="985742" cy="310550"/>
                    </a:xfrm>
                    <a:prstGeom prst="rect">
                      <a:avLst/>
                    </a:prstGeom>
                  </pic:spPr>
                </pic:pic>
              </a:graphicData>
            </a:graphic>
          </wp:inline>
        </w:drawing>
      </w:r>
    </w:p>
    <w:p w:rsidR="008F3A36" w:rsidRPr="00BA5979" w:rsidRDefault="008F3A36" w:rsidP="008F3A36">
      <w:pPr>
        <w:jc w:val="center"/>
        <w:rPr>
          <w:rFonts w:eastAsia="Calibri" w:cs="Times New Roman"/>
          <w:sz w:val="24"/>
          <w:szCs w:val="24"/>
        </w:rPr>
      </w:pPr>
      <w:r w:rsidRPr="00BA5979">
        <w:rPr>
          <w:rFonts w:eastAsia="Calibri" w:cs="Times New Roman"/>
          <w:sz w:val="24"/>
          <w:szCs w:val="24"/>
        </w:rPr>
        <w:t xml:space="preserve">And </w:t>
      </w:r>
    </w:p>
    <w:p w:rsidR="008F3A36" w:rsidRPr="00BA5979" w:rsidRDefault="008F3A36" w:rsidP="008F3A36">
      <w:pPr>
        <w:jc w:val="center"/>
        <w:rPr>
          <w:rFonts w:eastAsia="Calibri" w:cs="Times New Roman"/>
          <w:sz w:val="24"/>
          <w:szCs w:val="24"/>
        </w:rPr>
      </w:pPr>
      <w:r w:rsidRPr="00BA5979">
        <w:rPr>
          <w:rFonts w:eastAsia="Calibri" w:cs="Times New Roman"/>
          <w:sz w:val="24"/>
          <w:szCs w:val="24"/>
        </w:rPr>
        <w:t>Network of Independent Experts – NIE</w:t>
      </w:r>
    </w:p>
    <w:p w:rsidR="008F3A36" w:rsidRPr="00BA5979" w:rsidRDefault="008F3A36" w:rsidP="008F3A36">
      <w:pPr>
        <w:jc w:val="center"/>
        <w:rPr>
          <w:rFonts w:eastAsia="Calibri" w:cs="Times New Roman"/>
          <w:b/>
          <w:sz w:val="36"/>
          <w:szCs w:val="36"/>
        </w:rPr>
      </w:pPr>
    </w:p>
    <w:p w:rsidR="008F3A36" w:rsidRPr="00BA5979" w:rsidRDefault="00E71143" w:rsidP="008F3A36">
      <w:pPr>
        <w:jc w:val="center"/>
        <w:rPr>
          <w:rFonts w:eastAsia="Calibri" w:cs="Times New Roman"/>
          <w:b/>
          <w:sz w:val="36"/>
          <w:szCs w:val="36"/>
        </w:rPr>
      </w:pPr>
      <w:r>
        <w:rPr>
          <w:rFonts w:eastAsia="Calibri" w:cs="Times New Roman"/>
          <w:b/>
          <w:sz w:val="36"/>
          <w:szCs w:val="36"/>
        </w:rPr>
        <w:t>Written submission</w:t>
      </w:r>
    </w:p>
    <w:p w:rsidR="008F3A36" w:rsidRDefault="008F3A36" w:rsidP="008F3A36">
      <w:pPr>
        <w:spacing w:after="0" w:line="240" w:lineRule="auto"/>
        <w:jc w:val="center"/>
        <w:rPr>
          <w:rFonts w:eastAsia="Calibri" w:cs="Times New Roman"/>
          <w:sz w:val="24"/>
          <w:szCs w:val="24"/>
        </w:rPr>
      </w:pPr>
      <w:r>
        <w:rPr>
          <w:rFonts w:eastAsia="Calibri" w:cs="Times New Roman"/>
          <w:sz w:val="24"/>
          <w:szCs w:val="24"/>
        </w:rPr>
        <w:t xml:space="preserve">From </w:t>
      </w:r>
      <w:bookmarkStart w:id="0" w:name="_GoBack"/>
      <w:r w:rsidRPr="003D39AD">
        <w:rPr>
          <w:rFonts w:cs="Times New Roman"/>
          <w:sz w:val="24"/>
          <w:szCs w:val="24"/>
        </w:rPr>
        <w:t>Luydmila Borisova</w:t>
      </w:r>
      <w:bookmarkEnd w:id="0"/>
      <w:r w:rsidRPr="00BA5979">
        <w:rPr>
          <w:rStyle w:val="FootnoteReference"/>
          <w:rFonts w:eastAsia="Calibri" w:cs="Times New Roman"/>
          <w:sz w:val="24"/>
          <w:szCs w:val="24"/>
        </w:rPr>
        <w:footnoteReference w:id="1"/>
      </w:r>
    </w:p>
    <w:p w:rsidR="008F3A36" w:rsidRDefault="008F3A36" w:rsidP="008F3A36">
      <w:pPr>
        <w:spacing w:after="0" w:line="240" w:lineRule="auto"/>
        <w:jc w:val="center"/>
        <w:rPr>
          <w:rFonts w:eastAsia="Calibri" w:cs="Times New Roman"/>
          <w:sz w:val="24"/>
          <w:szCs w:val="24"/>
        </w:rPr>
      </w:pPr>
    </w:p>
    <w:p w:rsidR="008F3A36" w:rsidRPr="00BA5979" w:rsidRDefault="008F3A36" w:rsidP="008F3A36">
      <w:pPr>
        <w:jc w:val="center"/>
        <w:rPr>
          <w:rFonts w:eastAsia="Calibri" w:cs="Times New Roman"/>
          <w:sz w:val="24"/>
          <w:szCs w:val="24"/>
        </w:rPr>
      </w:pPr>
    </w:p>
    <w:p w:rsidR="008F3A36" w:rsidRDefault="008F3A36" w:rsidP="008F3A36">
      <w:pPr>
        <w:spacing w:after="0" w:line="240" w:lineRule="auto"/>
        <w:jc w:val="center"/>
        <w:rPr>
          <w:rFonts w:eastAsia="Times New Roman" w:cs="Arial"/>
          <w:color w:val="222222"/>
          <w:sz w:val="24"/>
          <w:szCs w:val="24"/>
          <w:shd w:val="clear" w:color="auto" w:fill="FFFFFF"/>
          <w:lang w:eastAsia="bg-BG"/>
        </w:rPr>
      </w:pPr>
      <w:r w:rsidRPr="00BA5979">
        <w:rPr>
          <w:rFonts w:eastAsia="Calibri" w:cs="Times New Roman"/>
          <w:sz w:val="24"/>
          <w:szCs w:val="24"/>
        </w:rPr>
        <w:t>to the Committee on the Rights of Persons with Disabilities (CRPD)</w:t>
      </w:r>
    </w:p>
    <w:p w:rsidR="008F3A36" w:rsidRDefault="008F3A36" w:rsidP="008F3A36">
      <w:pPr>
        <w:spacing w:after="0" w:line="240" w:lineRule="auto"/>
        <w:rPr>
          <w:rFonts w:eastAsia="Times New Roman" w:cs="Arial"/>
          <w:color w:val="222222"/>
          <w:sz w:val="24"/>
          <w:szCs w:val="24"/>
          <w:shd w:val="clear" w:color="auto" w:fill="FFFFFF"/>
          <w:lang w:eastAsia="bg-BG"/>
        </w:rPr>
      </w:pPr>
    </w:p>
    <w:p w:rsidR="008F3A36" w:rsidRDefault="008F3A36" w:rsidP="008F3A36">
      <w:pPr>
        <w:spacing w:after="0" w:line="240" w:lineRule="auto"/>
        <w:jc w:val="both"/>
        <w:rPr>
          <w:rFonts w:eastAsia="Calibri" w:cs="Times New Roman"/>
          <w:sz w:val="24"/>
          <w:szCs w:val="24"/>
        </w:rPr>
      </w:pPr>
      <w:r w:rsidRPr="00BA5979">
        <w:rPr>
          <w:rFonts w:eastAsia="Calibri" w:cs="Times New Roman"/>
          <w:sz w:val="24"/>
          <w:szCs w:val="24"/>
        </w:rPr>
        <w:t>The statement is provided to Network of Independent Experts – NIE (N</w:t>
      </w:r>
      <w:r>
        <w:rPr>
          <w:rFonts w:eastAsia="Calibri" w:cs="Times New Roman"/>
          <w:sz w:val="24"/>
          <w:szCs w:val="24"/>
        </w:rPr>
        <w:t xml:space="preserve">GO based in Bulgaria) as a </w:t>
      </w:r>
      <w:r w:rsidRPr="00BA5979">
        <w:rPr>
          <w:rFonts w:eastAsia="Calibri" w:cs="Times New Roman"/>
          <w:sz w:val="24"/>
          <w:szCs w:val="24"/>
        </w:rPr>
        <w:t>written document</w:t>
      </w:r>
      <w:r>
        <w:rPr>
          <w:rFonts w:eastAsia="Calibri" w:cs="Times New Roman"/>
          <w:sz w:val="24"/>
          <w:szCs w:val="24"/>
        </w:rPr>
        <w:t xml:space="preserve">. </w:t>
      </w:r>
      <w:r w:rsidRPr="00BA5979">
        <w:rPr>
          <w:rFonts w:eastAsia="Calibri" w:cs="Times New Roman"/>
          <w:sz w:val="24"/>
          <w:szCs w:val="24"/>
        </w:rPr>
        <w:t>It had been translated by the organization with support from</w:t>
      </w:r>
      <w:r>
        <w:rPr>
          <w:rFonts w:eastAsia="Calibri" w:cs="Times New Roman"/>
          <w:sz w:val="24"/>
          <w:szCs w:val="24"/>
        </w:rPr>
        <w:t xml:space="preserve"> the Validity Foundation. No other</w:t>
      </w:r>
      <w:r w:rsidRPr="00BA5979">
        <w:rPr>
          <w:rFonts w:eastAsia="Calibri" w:cs="Times New Roman"/>
          <w:sz w:val="24"/>
          <w:szCs w:val="24"/>
        </w:rPr>
        <w:t xml:space="preserve"> editorial changes (except the translation) </w:t>
      </w:r>
      <w:r w:rsidR="00767EE7">
        <w:rPr>
          <w:rFonts w:eastAsia="Calibri" w:cs="Times New Roman"/>
          <w:sz w:val="24"/>
          <w:szCs w:val="24"/>
        </w:rPr>
        <w:t>are</w:t>
      </w:r>
      <w:r>
        <w:rPr>
          <w:rFonts w:eastAsia="Calibri" w:cs="Times New Roman"/>
          <w:sz w:val="24"/>
          <w:szCs w:val="24"/>
        </w:rPr>
        <w:t xml:space="preserve"> </w:t>
      </w:r>
      <w:r w:rsidRPr="00BA5979">
        <w:rPr>
          <w:rFonts w:eastAsia="Calibri" w:cs="Times New Roman"/>
          <w:sz w:val="24"/>
          <w:szCs w:val="24"/>
        </w:rPr>
        <w:t>made in the statement.</w:t>
      </w:r>
    </w:p>
    <w:p w:rsidR="008F3A36" w:rsidRDefault="008F3A36" w:rsidP="008F3A36">
      <w:pPr>
        <w:jc w:val="center"/>
        <w:rPr>
          <w:rFonts w:cs="Times New Roman"/>
          <w:sz w:val="24"/>
          <w:szCs w:val="24"/>
        </w:rPr>
      </w:pPr>
    </w:p>
    <w:p w:rsidR="008F3A36" w:rsidRDefault="008F3A36" w:rsidP="006C0B59">
      <w:pPr>
        <w:jc w:val="both"/>
        <w:rPr>
          <w:rFonts w:cs="Times New Roman"/>
          <w:sz w:val="24"/>
          <w:szCs w:val="24"/>
        </w:rPr>
      </w:pPr>
    </w:p>
    <w:p w:rsidR="00C91092" w:rsidRPr="003D39AD" w:rsidRDefault="001844DE" w:rsidP="006C0B59">
      <w:pPr>
        <w:jc w:val="both"/>
        <w:rPr>
          <w:rFonts w:cs="Times New Roman"/>
          <w:sz w:val="24"/>
          <w:szCs w:val="24"/>
        </w:rPr>
      </w:pPr>
      <w:r w:rsidRPr="003D39AD">
        <w:rPr>
          <w:rFonts w:cs="Times New Roman"/>
          <w:sz w:val="24"/>
          <w:szCs w:val="24"/>
        </w:rPr>
        <w:t>Opinion</w:t>
      </w:r>
      <w:r w:rsidR="00C91092" w:rsidRPr="003D39AD">
        <w:rPr>
          <w:rFonts w:cs="Times New Roman"/>
          <w:sz w:val="24"/>
          <w:szCs w:val="24"/>
        </w:rPr>
        <w:t xml:space="preserve">: </w:t>
      </w:r>
    </w:p>
    <w:p w:rsidR="00C91092" w:rsidRPr="003D39AD" w:rsidRDefault="003F3E80" w:rsidP="006C0B59">
      <w:pPr>
        <w:jc w:val="both"/>
        <w:rPr>
          <w:rFonts w:cs="Times New Roman"/>
          <w:sz w:val="24"/>
          <w:szCs w:val="24"/>
        </w:rPr>
      </w:pPr>
      <w:r w:rsidRPr="003D39AD">
        <w:rPr>
          <w:rFonts w:cs="Times New Roman"/>
          <w:noProof/>
          <w:sz w:val="24"/>
          <w:szCs w:val="24"/>
          <w:lang w:val="en-GB" w:eastAsia="en-GB"/>
        </w:rPr>
        <w:lastRenderedPageBreak/>
        <w:drawing>
          <wp:anchor distT="0" distB="0" distL="114300" distR="114300" simplePos="0" relativeHeight="251659264" behindDoc="1" locked="0" layoutInCell="1" allowOverlap="1">
            <wp:simplePos x="0" y="0"/>
            <wp:positionH relativeFrom="column">
              <wp:posOffset>4165600</wp:posOffset>
            </wp:positionH>
            <wp:positionV relativeFrom="paragraph">
              <wp:posOffset>39370</wp:posOffset>
            </wp:positionV>
            <wp:extent cx="1774825" cy="2389505"/>
            <wp:effectExtent l="19050" t="0" r="0" b="0"/>
            <wp:wrapTight wrapText="bothSides">
              <wp:wrapPolygon edited="0">
                <wp:start x="-232" y="0"/>
                <wp:lineTo x="-232" y="21353"/>
                <wp:lineTo x="21561" y="21353"/>
                <wp:lineTo x="21561" y="0"/>
                <wp:lineTo x="-232" y="0"/>
              </wp:wrapPolygon>
            </wp:wrapTight>
            <wp:docPr id="2" name="Картина 1" descr="received_6836381121016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d_683638112101635.jpeg"/>
                    <pic:cNvPicPr/>
                  </pic:nvPicPr>
                  <pic:blipFill>
                    <a:blip r:embed="rId8" cstate="print"/>
                    <a:stretch>
                      <a:fillRect/>
                    </a:stretch>
                  </pic:blipFill>
                  <pic:spPr>
                    <a:xfrm>
                      <a:off x="0" y="0"/>
                      <a:ext cx="1774825" cy="2389505"/>
                    </a:xfrm>
                    <a:prstGeom prst="rect">
                      <a:avLst/>
                    </a:prstGeom>
                  </pic:spPr>
                </pic:pic>
              </a:graphicData>
            </a:graphic>
          </wp:anchor>
        </w:drawing>
      </w:r>
      <w:r w:rsidR="001844DE" w:rsidRPr="003D39AD">
        <w:rPr>
          <w:rFonts w:cs="Times New Roman"/>
          <w:sz w:val="24"/>
          <w:szCs w:val="24"/>
        </w:rPr>
        <w:t xml:space="preserve">Luydmila Borisova, from Stara Zagora, 48 years old – currently living in </w:t>
      </w:r>
      <w:r w:rsidR="00520C82" w:rsidRPr="003D39AD">
        <w:rPr>
          <w:rFonts w:cs="Times New Roman"/>
          <w:sz w:val="24"/>
          <w:szCs w:val="24"/>
        </w:rPr>
        <w:t xml:space="preserve">a </w:t>
      </w:r>
      <w:r w:rsidR="001844DE" w:rsidRPr="003D39AD">
        <w:rPr>
          <w:rFonts w:cs="Times New Roman"/>
          <w:sz w:val="24"/>
          <w:szCs w:val="24"/>
        </w:rPr>
        <w:t>Home for Adults with Physical Disabilities.</w:t>
      </w:r>
      <w:r w:rsidR="00362008" w:rsidRPr="003D39AD">
        <w:rPr>
          <w:rFonts w:cs="Times New Roman"/>
          <w:sz w:val="24"/>
          <w:szCs w:val="24"/>
        </w:rPr>
        <w:t xml:space="preserve"> </w:t>
      </w:r>
      <w:r w:rsidR="00DF7C81" w:rsidRPr="003D39AD">
        <w:rPr>
          <w:rFonts w:cs="Times New Roman"/>
          <w:sz w:val="24"/>
          <w:szCs w:val="24"/>
        </w:rPr>
        <w:t xml:space="preserve">I work in a library named “Rodina” (“Homeland”) since 2002. </w:t>
      </w:r>
      <w:r w:rsidR="003D39AD">
        <w:rPr>
          <w:rFonts w:cs="Times New Roman"/>
          <w:sz w:val="24"/>
          <w:szCs w:val="24"/>
        </w:rPr>
        <w:t>I like my job even though it is not</w:t>
      </w:r>
      <w:r w:rsidR="00520C82" w:rsidRPr="003D39AD">
        <w:rPr>
          <w:rFonts w:cs="Times New Roman"/>
          <w:sz w:val="24"/>
          <w:szCs w:val="24"/>
        </w:rPr>
        <w:t xml:space="preserve"> very well</w:t>
      </w:r>
      <w:r w:rsidR="003D39AD">
        <w:rPr>
          <w:rFonts w:cs="Times New Roman"/>
          <w:sz w:val="24"/>
          <w:szCs w:val="24"/>
        </w:rPr>
        <w:t xml:space="preserve"> paid</w:t>
      </w:r>
      <w:r w:rsidR="00DF7C81" w:rsidRPr="003D39AD">
        <w:rPr>
          <w:rFonts w:cs="Times New Roman"/>
          <w:sz w:val="24"/>
          <w:szCs w:val="24"/>
        </w:rPr>
        <w:t xml:space="preserve">. I am mainly responsible for the digitalization of old book editions, which could be useful to teachers, students, and the civilians as a whole. </w:t>
      </w:r>
    </w:p>
    <w:p w:rsidR="006C0B59" w:rsidRPr="003D39AD" w:rsidRDefault="0089381B" w:rsidP="006C0B59">
      <w:pPr>
        <w:jc w:val="both"/>
        <w:rPr>
          <w:rFonts w:cs="Times New Roman"/>
          <w:sz w:val="24"/>
          <w:szCs w:val="24"/>
        </w:rPr>
      </w:pPr>
      <w:r w:rsidRPr="003D39AD">
        <w:rPr>
          <w:rFonts w:cs="Times New Roman"/>
          <w:sz w:val="24"/>
          <w:szCs w:val="24"/>
        </w:rPr>
        <w:t>I went to high school where I studied</w:t>
      </w:r>
      <w:r w:rsidR="00DF7C81" w:rsidRPr="003D39AD">
        <w:rPr>
          <w:rFonts w:cs="Times New Roman"/>
          <w:sz w:val="24"/>
          <w:szCs w:val="24"/>
        </w:rPr>
        <w:t xml:space="preserve"> economics</w:t>
      </w:r>
      <w:r w:rsidRPr="003D39AD">
        <w:rPr>
          <w:rFonts w:cs="Times New Roman"/>
          <w:sz w:val="24"/>
          <w:szCs w:val="24"/>
        </w:rPr>
        <w:t xml:space="preserve"> as a</w:t>
      </w:r>
      <w:r w:rsidR="00DF7C81" w:rsidRPr="003D39AD">
        <w:rPr>
          <w:rFonts w:cs="Times New Roman"/>
          <w:sz w:val="24"/>
          <w:szCs w:val="24"/>
        </w:rPr>
        <w:t xml:space="preserve"> major. I wanted to study to become an animation artist but </w:t>
      </w:r>
      <w:r w:rsidR="000C3715" w:rsidRPr="003D39AD">
        <w:rPr>
          <w:rFonts w:cs="Times New Roman"/>
          <w:sz w:val="24"/>
          <w:szCs w:val="24"/>
        </w:rPr>
        <w:t xml:space="preserve">it wasn’t possible </w:t>
      </w:r>
      <w:r w:rsidR="00DF7C81" w:rsidRPr="003D39AD">
        <w:rPr>
          <w:rFonts w:cs="Times New Roman"/>
          <w:sz w:val="24"/>
          <w:szCs w:val="24"/>
        </w:rPr>
        <w:t xml:space="preserve">back then </w:t>
      </w:r>
      <w:r w:rsidR="000C3715" w:rsidRPr="003D39AD">
        <w:rPr>
          <w:rFonts w:cs="Times New Roman"/>
          <w:sz w:val="24"/>
          <w:szCs w:val="24"/>
        </w:rPr>
        <w:t>because my disability apparently “scared”</w:t>
      </w:r>
      <w:r w:rsidR="00DF7C81" w:rsidRPr="003D39AD">
        <w:rPr>
          <w:rFonts w:cs="Times New Roman"/>
          <w:sz w:val="24"/>
          <w:szCs w:val="24"/>
        </w:rPr>
        <w:t xml:space="preserve"> </w:t>
      </w:r>
      <w:r w:rsidR="000C3715" w:rsidRPr="003D39AD">
        <w:rPr>
          <w:rFonts w:cs="Times New Roman"/>
          <w:sz w:val="24"/>
          <w:szCs w:val="24"/>
        </w:rPr>
        <w:t>the management of the school. So</w:t>
      </w:r>
      <w:r w:rsidRPr="003D39AD">
        <w:rPr>
          <w:rFonts w:cs="Times New Roman"/>
          <w:sz w:val="24"/>
          <w:szCs w:val="24"/>
        </w:rPr>
        <w:t>,</w:t>
      </w:r>
      <w:r w:rsidR="000C3715" w:rsidRPr="003D39AD">
        <w:rPr>
          <w:rFonts w:cs="Times New Roman"/>
          <w:sz w:val="24"/>
          <w:szCs w:val="24"/>
        </w:rPr>
        <w:t xml:space="preserve"> I studied accounting and economics instead of art. This shows how the system treats the people with visible disabilities</w:t>
      </w:r>
      <w:r w:rsidR="006C0B59" w:rsidRPr="003D39AD">
        <w:rPr>
          <w:rFonts w:cs="Times New Roman"/>
          <w:sz w:val="24"/>
          <w:szCs w:val="24"/>
        </w:rPr>
        <w:t xml:space="preserve">. </w:t>
      </w:r>
      <w:r w:rsidR="0031565D" w:rsidRPr="003D39AD">
        <w:rPr>
          <w:rFonts w:cs="Times New Roman"/>
          <w:sz w:val="24"/>
          <w:szCs w:val="24"/>
        </w:rPr>
        <w:t>Years later</w:t>
      </w:r>
      <w:r w:rsidRPr="003D39AD">
        <w:rPr>
          <w:rFonts w:cs="Times New Roman"/>
          <w:sz w:val="24"/>
          <w:szCs w:val="24"/>
        </w:rPr>
        <w:t>,</w:t>
      </w:r>
      <w:r w:rsidR="0031565D" w:rsidRPr="003D39AD">
        <w:rPr>
          <w:rFonts w:cs="Times New Roman"/>
          <w:sz w:val="24"/>
          <w:szCs w:val="24"/>
        </w:rPr>
        <w:t xml:space="preserve"> I got</w:t>
      </w:r>
      <w:r w:rsidR="00547180" w:rsidRPr="003D39AD">
        <w:rPr>
          <w:rFonts w:cs="Times New Roman"/>
          <w:sz w:val="24"/>
          <w:szCs w:val="24"/>
        </w:rPr>
        <w:t xml:space="preserve"> bachelor’s degree </w:t>
      </w:r>
      <w:r w:rsidRPr="003D39AD">
        <w:rPr>
          <w:rFonts w:cs="Times New Roman"/>
          <w:sz w:val="24"/>
          <w:szCs w:val="24"/>
        </w:rPr>
        <w:t>in Social Services and</w:t>
      </w:r>
      <w:r w:rsidR="0031565D" w:rsidRPr="003D39AD">
        <w:rPr>
          <w:rFonts w:cs="Times New Roman"/>
          <w:sz w:val="24"/>
          <w:szCs w:val="24"/>
        </w:rPr>
        <w:t xml:space="preserve"> my goal was to use my knowledge in the </w:t>
      </w:r>
      <w:r w:rsidRPr="003D39AD">
        <w:rPr>
          <w:rFonts w:cs="Times New Roman"/>
          <w:sz w:val="24"/>
          <w:szCs w:val="24"/>
        </w:rPr>
        <w:t xml:space="preserve">people with disabilities </w:t>
      </w:r>
      <w:r w:rsidR="0031565D" w:rsidRPr="003D39AD">
        <w:rPr>
          <w:rFonts w:cs="Times New Roman"/>
          <w:sz w:val="24"/>
          <w:szCs w:val="24"/>
        </w:rPr>
        <w:t>field</w:t>
      </w:r>
      <w:r w:rsidRPr="003D39AD">
        <w:rPr>
          <w:rFonts w:cs="Times New Roman"/>
          <w:sz w:val="24"/>
          <w:szCs w:val="24"/>
        </w:rPr>
        <w:t>. After that</w:t>
      </w:r>
      <w:r w:rsidR="00520C82" w:rsidRPr="003D39AD">
        <w:rPr>
          <w:rFonts w:cs="Times New Roman"/>
          <w:sz w:val="24"/>
          <w:szCs w:val="24"/>
        </w:rPr>
        <w:t>,</w:t>
      </w:r>
      <w:r w:rsidRPr="003D39AD">
        <w:rPr>
          <w:rFonts w:cs="Times New Roman"/>
          <w:sz w:val="24"/>
          <w:szCs w:val="24"/>
        </w:rPr>
        <w:t xml:space="preserve"> I got a master’s degree in Library Science and Technologies</w:t>
      </w:r>
      <w:r w:rsidR="0031565D" w:rsidRPr="003D39AD">
        <w:rPr>
          <w:rFonts w:cs="Times New Roman"/>
          <w:sz w:val="24"/>
          <w:szCs w:val="24"/>
        </w:rPr>
        <w:t xml:space="preserve"> </w:t>
      </w:r>
      <w:r w:rsidRPr="003D39AD">
        <w:rPr>
          <w:rFonts w:cs="Times New Roman"/>
          <w:sz w:val="24"/>
          <w:szCs w:val="24"/>
        </w:rPr>
        <w:t>because I like my job.</w:t>
      </w:r>
    </w:p>
    <w:p w:rsidR="003B2FA9" w:rsidRPr="003D39AD" w:rsidRDefault="00520C82" w:rsidP="006C0B59">
      <w:pPr>
        <w:jc w:val="both"/>
        <w:rPr>
          <w:rFonts w:cs="Times New Roman"/>
          <w:sz w:val="24"/>
          <w:szCs w:val="24"/>
        </w:rPr>
      </w:pPr>
      <w:r w:rsidRPr="003D39AD">
        <w:rPr>
          <w:rFonts w:cs="Times New Roman"/>
          <w:sz w:val="24"/>
          <w:szCs w:val="24"/>
        </w:rPr>
        <w:t>I love reading books, especially</w:t>
      </w:r>
      <w:r w:rsidR="0089381B" w:rsidRPr="003D39AD">
        <w:rPr>
          <w:rFonts w:cs="Times New Roman"/>
          <w:sz w:val="24"/>
          <w:szCs w:val="24"/>
        </w:rPr>
        <w:t xml:space="preserve"> psycho-thrillers, I love to paint,</w:t>
      </w:r>
      <w:r w:rsidR="00480775" w:rsidRPr="003D39AD">
        <w:rPr>
          <w:rFonts w:cs="Times New Roman"/>
          <w:sz w:val="24"/>
          <w:szCs w:val="24"/>
        </w:rPr>
        <w:t xml:space="preserve"> and</w:t>
      </w:r>
      <w:r w:rsidR="0089381B" w:rsidRPr="003D39AD">
        <w:rPr>
          <w:rFonts w:cs="Times New Roman"/>
          <w:sz w:val="24"/>
          <w:szCs w:val="24"/>
        </w:rPr>
        <w:t xml:space="preserve"> to endure in </w:t>
      </w:r>
      <w:r w:rsidR="00480775" w:rsidRPr="003D39AD">
        <w:rPr>
          <w:rFonts w:cs="Times New Roman"/>
          <w:sz w:val="24"/>
          <w:szCs w:val="24"/>
        </w:rPr>
        <w:t>extreme travels and experiences. I like and I love challenges – to ride a horse, fly a paraglider, a motorcycle, etc.</w:t>
      </w:r>
      <w:r w:rsidR="00021A4E" w:rsidRPr="003D39AD">
        <w:rPr>
          <w:rFonts w:cs="Times New Roman"/>
          <w:sz w:val="24"/>
          <w:szCs w:val="24"/>
        </w:rPr>
        <w:sym w:font="Wingdings" w:char="F04A"/>
      </w:r>
      <w:r w:rsidR="00480775" w:rsidRPr="003D39AD">
        <w:rPr>
          <w:rFonts w:cs="Times New Roman"/>
          <w:sz w:val="24"/>
          <w:szCs w:val="24"/>
        </w:rPr>
        <w:t xml:space="preserve"> I like to have a small glass of snaps and to try </w:t>
      </w:r>
      <w:r w:rsidR="00B20276" w:rsidRPr="003D39AD">
        <w:rPr>
          <w:rFonts w:cs="Times New Roman"/>
          <w:sz w:val="24"/>
          <w:szCs w:val="24"/>
        </w:rPr>
        <w:t>different foods.</w:t>
      </w:r>
      <w:r w:rsidR="003B2FA9" w:rsidRPr="003D39AD">
        <w:rPr>
          <w:rFonts w:cs="Times New Roman"/>
          <w:sz w:val="24"/>
          <w:szCs w:val="24"/>
        </w:rPr>
        <w:t xml:space="preserve"> </w:t>
      </w:r>
      <w:r w:rsidR="00B20276" w:rsidRPr="003D39AD">
        <w:rPr>
          <w:rFonts w:cs="Times New Roman"/>
          <w:sz w:val="24"/>
          <w:szCs w:val="24"/>
        </w:rPr>
        <w:t>I love partying with friends</w:t>
      </w:r>
      <w:r w:rsidRPr="003D39AD">
        <w:rPr>
          <w:rFonts w:cs="Times New Roman"/>
          <w:sz w:val="24"/>
          <w:szCs w:val="24"/>
        </w:rPr>
        <w:t>,</w:t>
      </w:r>
      <w:r w:rsidR="00B20276" w:rsidRPr="003D39AD">
        <w:rPr>
          <w:rFonts w:cs="Times New Roman"/>
          <w:sz w:val="24"/>
          <w:szCs w:val="24"/>
        </w:rPr>
        <w:t xml:space="preserve"> to listen to music loudly, especially alternative music.</w:t>
      </w:r>
    </w:p>
    <w:p w:rsidR="00C91092" w:rsidRPr="003D39AD" w:rsidRDefault="003F3E80">
      <w:pPr>
        <w:rPr>
          <w:sz w:val="24"/>
          <w:szCs w:val="24"/>
        </w:rPr>
      </w:pPr>
      <w:r w:rsidRPr="003D39AD">
        <w:rPr>
          <w:sz w:val="24"/>
          <w:szCs w:val="24"/>
        </w:rPr>
        <w:t>***</w:t>
      </w:r>
    </w:p>
    <w:p w:rsidR="003F4289" w:rsidRPr="003D39AD" w:rsidRDefault="00987BD9" w:rsidP="003F4289">
      <w:pPr>
        <w:jc w:val="both"/>
        <w:rPr>
          <w:rFonts w:cs="Times New Roman"/>
          <w:sz w:val="24"/>
          <w:szCs w:val="24"/>
        </w:rPr>
      </w:pPr>
      <w:r w:rsidRPr="003D39AD">
        <w:rPr>
          <w:rFonts w:cs="Times New Roman"/>
          <w:sz w:val="24"/>
          <w:szCs w:val="24"/>
        </w:rPr>
        <w:lastRenderedPageBreak/>
        <w:t>For the last 15 years t</w:t>
      </w:r>
      <w:r w:rsidR="00B20276" w:rsidRPr="003D39AD">
        <w:rPr>
          <w:rFonts w:cs="Times New Roman"/>
          <w:sz w:val="24"/>
          <w:szCs w:val="24"/>
        </w:rPr>
        <w:t xml:space="preserve">he termination of the institutionalization process </w:t>
      </w:r>
      <w:r w:rsidRPr="003D39AD">
        <w:rPr>
          <w:rFonts w:cs="Times New Roman"/>
          <w:sz w:val="24"/>
          <w:szCs w:val="24"/>
        </w:rPr>
        <w:t>simply</w:t>
      </w:r>
      <w:r w:rsidR="00B20276" w:rsidRPr="003D39AD">
        <w:rPr>
          <w:rFonts w:cs="Times New Roman"/>
          <w:sz w:val="24"/>
          <w:szCs w:val="24"/>
        </w:rPr>
        <w:t xml:space="preserve"> did not </w:t>
      </w:r>
      <w:r w:rsidRPr="003D39AD">
        <w:rPr>
          <w:rFonts w:cs="Times New Roman"/>
          <w:sz w:val="24"/>
          <w:szCs w:val="24"/>
        </w:rPr>
        <w:t>take</w:t>
      </w:r>
      <w:r w:rsidR="00B20276" w:rsidRPr="003D39AD">
        <w:rPr>
          <w:rFonts w:cs="Times New Roman"/>
          <w:sz w:val="24"/>
          <w:szCs w:val="24"/>
        </w:rPr>
        <w:t xml:space="preserve"> </w:t>
      </w:r>
      <w:r w:rsidRPr="003D39AD">
        <w:rPr>
          <w:rFonts w:cs="Times New Roman"/>
          <w:sz w:val="24"/>
          <w:szCs w:val="24"/>
        </w:rPr>
        <w:t>place in Bulgaria</w:t>
      </w:r>
      <w:r w:rsidR="00B20276" w:rsidRPr="003D39AD">
        <w:rPr>
          <w:rFonts w:cs="Times New Roman"/>
          <w:sz w:val="24"/>
          <w:szCs w:val="24"/>
        </w:rPr>
        <w:t xml:space="preserve">. People were still being placed in institutions, </w:t>
      </w:r>
      <w:r w:rsidRPr="003D39AD">
        <w:rPr>
          <w:rFonts w:cs="Times New Roman"/>
          <w:sz w:val="24"/>
          <w:szCs w:val="24"/>
        </w:rPr>
        <w:t xml:space="preserve">with the </w:t>
      </w:r>
      <w:r w:rsidR="00B20276" w:rsidRPr="003D39AD">
        <w:rPr>
          <w:rFonts w:cs="Times New Roman"/>
          <w:sz w:val="24"/>
          <w:szCs w:val="24"/>
        </w:rPr>
        <w:t xml:space="preserve">consent </w:t>
      </w:r>
      <w:r w:rsidRPr="003D39AD">
        <w:rPr>
          <w:rFonts w:cs="Times New Roman"/>
          <w:sz w:val="24"/>
          <w:szCs w:val="24"/>
        </w:rPr>
        <w:t xml:space="preserve">of </w:t>
      </w:r>
      <w:r w:rsidR="00B20276" w:rsidRPr="003D39AD">
        <w:rPr>
          <w:rFonts w:cs="Times New Roman"/>
          <w:sz w:val="24"/>
          <w:szCs w:val="24"/>
        </w:rPr>
        <w:t>many of them</w:t>
      </w:r>
      <w:r w:rsidRPr="003D39AD">
        <w:rPr>
          <w:rFonts w:cs="Times New Roman"/>
          <w:sz w:val="24"/>
          <w:szCs w:val="24"/>
        </w:rPr>
        <w:t xml:space="preserve"> because they did not have any other alternative. Bulgarian legislation is not compliant to the international l</w:t>
      </w:r>
      <w:r w:rsidR="00581719" w:rsidRPr="003D39AD">
        <w:rPr>
          <w:rFonts w:cs="Times New Roman"/>
          <w:sz w:val="24"/>
          <w:szCs w:val="24"/>
        </w:rPr>
        <w:t>aw concerning</w:t>
      </w:r>
      <w:r w:rsidRPr="003D39AD">
        <w:rPr>
          <w:rFonts w:cs="Times New Roman"/>
          <w:sz w:val="24"/>
          <w:szCs w:val="24"/>
        </w:rPr>
        <w:t xml:space="preserve"> the termination of institutionalization. </w:t>
      </w:r>
    </w:p>
    <w:p w:rsidR="00744DA8" w:rsidRPr="003D39AD" w:rsidRDefault="009A5903" w:rsidP="003F3E80">
      <w:pPr>
        <w:pStyle w:val="ListParagraph"/>
        <w:numPr>
          <w:ilvl w:val="0"/>
          <w:numId w:val="1"/>
        </w:numPr>
        <w:ind w:left="90" w:firstLine="270"/>
        <w:jc w:val="both"/>
        <w:rPr>
          <w:rFonts w:cs="Times New Roman"/>
          <w:sz w:val="24"/>
          <w:szCs w:val="24"/>
        </w:rPr>
      </w:pPr>
      <w:r w:rsidRPr="003D39AD">
        <w:rPr>
          <w:rFonts w:cs="Times New Roman"/>
          <w:sz w:val="24"/>
          <w:szCs w:val="24"/>
        </w:rPr>
        <w:t>Instit</w:t>
      </w:r>
      <w:r w:rsidR="00C95DB6" w:rsidRPr="003D39AD">
        <w:rPr>
          <w:rFonts w:cs="Times New Roman"/>
          <w:sz w:val="24"/>
          <w:szCs w:val="24"/>
        </w:rPr>
        <w:t>utionalization deprives people from their</w:t>
      </w:r>
      <w:r w:rsidRPr="003D39AD">
        <w:rPr>
          <w:rFonts w:cs="Times New Roman"/>
          <w:sz w:val="24"/>
          <w:szCs w:val="24"/>
        </w:rPr>
        <w:t xml:space="preserve"> right to personal space – 2, 3, 4 or more people are being placed together </w:t>
      </w:r>
      <w:r w:rsidR="00C95DB6" w:rsidRPr="003D39AD">
        <w:rPr>
          <w:rFonts w:cs="Times New Roman"/>
          <w:sz w:val="24"/>
          <w:szCs w:val="24"/>
        </w:rPr>
        <w:t xml:space="preserve">in one room </w:t>
      </w:r>
      <w:r w:rsidR="007F31B1" w:rsidRPr="003D39AD">
        <w:rPr>
          <w:rFonts w:cs="Times New Roman"/>
          <w:sz w:val="24"/>
          <w:szCs w:val="24"/>
        </w:rPr>
        <w:t xml:space="preserve">depending on the capacity of the </w:t>
      </w:r>
      <w:r w:rsidR="00C95DB6" w:rsidRPr="003D39AD">
        <w:rPr>
          <w:rFonts w:cs="Times New Roman"/>
          <w:sz w:val="24"/>
          <w:szCs w:val="24"/>
        </w:rPr>
        <w:t xml:space="preserve">institutional </w:t>
      </w:r>
      <w:r w:rsidR="007F31B1" w:rsidRPr="003D39AD">
        <w:rPr>
          <w:rFonts w:cs="Times New Roman"/>
          <w:sz w:val="24"/>
          <w:szCs w:val="24"/>
        </w:rPr>
        <w:t>setting an</w:t>
      </w:r>
      <w:r w:rsidR="00C95DB6" w:rsidRPr="003D39AD">
        <w:rPr>
          <w:rFonts w:cs="Times New Roman"/>
          <w:sz w:val="24"/>
          <w:szCs w:val="24"/>
        </w:rPr>
        <w:t>d the decision of the so called</w:t>
      </w:r>
      <w:r w:rsidR="007F31B1" w:rsidRPr="003D39AD">
        <w:rPr>
          <w:rFonts w:cs="Times New Roman"/>
          <w:sz w:val="24"/>
          <w:szCs w:val="24"/>
        </w:rPr>
        <w:t xml:space="preserve"> management. A person goes into an institution due to different reasons, such as</w:t>
      </w:r>
      <w:r w:rsidR="0044156D" w:rsidRPr="003D39AD">
        <w:rPr>
          <w:rFonts w:cs="Times New Roman"/>
          <w:sz w:val="24"/>
          <w:szCs w:val="24"/>
        </w:rPr>
        <w:t xml:space="preserve"> </w:t>
      </w:r>
      <w:r w:rsidR="007F31B1" w:rsidRPr="003D39AD">
        <w:rPr>
          <w:rFonts w:cs="Times New Roman"/>
          <w:sz w:val="24"/>
          <w:szCs w:val="24"/>
        </w:rPr>
        <w:t>a lack of a roof over their head, being in an institution since childhood, incapability of the person to live at home, etc.;</w:t>
      </w:r>
    </w:p>
    <w:p w:rsidR="00744DA8" w:rsidRPr="003D39AD" w:rsidRDefault="00581719" w:rsidP="003F3E80">
      <w:pPr>
        <w:pStyle w:val="ListParagraph"/>
        <w:numPr>
          <w:ilvl w:val="0"/>
          <w:numId w:val="1"/>
        </w:numPr>
        <w:ind w:left="90" w:firstLine="270"/>
        <w:jc w:val="both"/>
        <w:rPr>
          <w:rFonts w:cs="Times New Roman"/>
          <w:sz w:val="24"/>
          <w:szCs w:val="24"/>
        </w:rPr>
      </w:pPr>
      <w:r w:rsidRPr="003D39AD">
        <w:rPr>
          <w:rFonts w:cs="Times New Roman"/>
          <w:sz w:val="24"/>
          <w:szCs w:val="24"/>
        </w:rPr>
        <w:t>Some of the people lose their sense of self responsibility, they become, sorry to say it, but a bit of “com</w:t>
      </w:r>
      <w:r w:rsidR="00C95DB6" w:rsidRPr="003D39AD">
        <w:rPr>
          <w:rFonts w:cs="Times New Roman"/>
          <w:sz w:val="24"/>
          <w:szCs w:val="24"/>
        </w:rPr>
        <w:t>plain-about-all” kind of people. The</w:t>
      </w:r>
      <w:r w:rsidRPr="003D39AD">
        <w:rPr>
          <w:rFonts w:cs="Times New Roman"/>
          <w:sz w:val="24"/>
          <w:szCs w:val="24"/>
        </w:rPr>
        <w:t>se are people who have lived in institutions since c</w:t>
      </w:r>
      <w:r w:rsidR="00C95DB6" w:rsidRPr="003D39AD">
        <w:rPr>
          <w:rFonts w:cs="Times New Roman"/>
          <w:sz w:val="24"/>
          <w:szCs w:val="24"/>
        </w:rPr>
        <w:t>hildhood and do not know what it</w:t>
      </w:r>
      <w:r w:rsidRPr="003D39AD">
        <w:rPr>
          <w:rFonts w:cs="Times New Roman"/>
          <w:sz w:val="24"/>
          <w:szCs w:val="24"/>
        </w:rPr>
        <w:t xml:space="preserve"> means to take responsibility for your own life (it even took me a while to realize that, especially when I once lived in a rented place and was feeling hopeless). Others were raised in families that cann</w:t>
      </w:r>
      <w:r w:rsidR="00DC5464" w:rsidRPr="003D39AD">
        <w:rPr>
          <w:rFonts w:cs="Times New Roman"/>
          <w:sz w:val="24"/>
          <w:szCs w:val="24"/>
        </w:rPr>
        <w:t>ot take care of them anymore, so they</w:t>
      </w:r>
      <w:r w:rsidRPr="003D39AD">
        <w:rPr>
          <w:rFonts w:cs="Times New Roman"/>
          <w:sz w:val="24"/>
          <w:szCs w:val="24"/>
        </w:rPr>
        <w:t xml:space="preserve"> </w:t>
      </w:r>
      <w:r w:rsidR="0012702D" w:rsidRPr="003D39AD">
        <w:rPr>
          <w:rFonts w:cs="Times New Roman"/>
          <w:sz w:val="24"/>
          <w:szCs w:val="24"/>
        </w:rPr>
        <w:t xml:space="preserve">place them in an institution – neither the family, nor the person </w:t>
      </w:r>
      <w:r w:rsidR="003536AD" w:rsidRPr="003D39AD">
        <w:rPr>
          <w:rFonts w:cs="Times New Roman"/>
          <w:sz w:val="24"/>
          <w:szCs w:val="24"/>
        </w:rPr>
        <w:t xml:space="preserve">with disability </w:t>
      </w:r>
      <w:r w:rsidR="0012702D" w:rsidRPr="003D39AD">
        <w:rPr>
          <w:rFonts w:cs="Times New Roman"/>
          <w:sz w:val="24"/>
          <w:szCs w:val="24"/>
        </w:rPr>
        <w:t xml:space="preserve">receives an adequate support by the State. There are also those who, due to the protective function of the State, do not </w:t>
      </w:r>
      <w:r w:rsidR="00DC5464" w:rsidRPr="003D39AD">
        <w:rPr>
          <w:rFonts w:cs="Times New Roman"/>
          <w:sz w:val="24"/>
          <w:szCs w:val="24"/>
        </w:rPr>
        <w:t>look for a job or some kind of</w:t>
      </w:r>
      <w:r w:rsidR="003536AD" w:rsidRPr="003D39AD">
        <w:rPr>
          <w:rFonts w:cs="Times New Roman"/>
          <w:sz w:val="24"/>
          <w:szCs w:val="24"/>
        </w:rPr>
        <w:t xml:space="preserve"> a training, but are satisfied </w:t>
      </w:r>
      <w:r w:rsidR="00DC5464" w:rsidRPr="003D39AD">
        <w:rPr>
          <w:rFonts w:cs="Times New Roman"/>
          <w:sz w:val="24"/>
          <w:szCs w:val="24"/>
        </w:rPr>
        <w:t xml:space="preserve">with the pensions they receive from the State (what I have in mind </w:t>
      </w:r>
      <w:r w:rsidR="003536AD" w:rsidRPr="003D39AD">
        <w:rPr>
          <w:rFonts w:cs="Times New Roman"/>
          <w:sz w:val="24"/>
          <w:szCs w:val="24"/>
        </w:rPr>
        <w:t xml:space="preserve">is </w:t>
      </w:r>
      <w:r w:rsidR="00DC5464" w:rsidRPr="003D39AD">
        <w:rPr>
          <w:rFonts w:cs="Times New Roman"/>
          <w:sz w:val="24"/>
          <w:szCs w:val="24"/>
        </w:rPr>
        <w:t xml:space="preserve">only </w:t>
      </w:r>
      <w:r w:rsidR="00C95DB6" w:rsidRPr="003D39AD">
        <w:rPr>
          <w:rFonts w:cs="Times New Roman"/>
          <w:sz w:val="24"/>
          <w:szCs w:val="24"/>
        </w:rPr>
        <w:t>concerning</w:t>
      </w:r>
      <w:r w:rsidR="00DC5464" w:rsidRPr="003D39AD">
        <w:rPr>
          <w:rFonts w:cs="Times New Roman"/>
          <w:sz w:val="24"/>
          <w:szCs w:val="24"/>
        </w:rPr>
        <w:t xml:space="preserve"> pe</w:t>
      </w:r>
      <w:r w:rsidR="00C95DB6" w:rsidRPr="003D39AD">
        <w:rPr>
          <w:rFonts w:cs="Times New Roman"/>
          <w:sz w:val="24"/>
          <w:szCs w:val="24"/>
        </w:rPr>
        <w:t xml:space="preserve">ople with physical disabilities, who </w:t>
      </w:r>
      <w:r w:rsidR="003536AD" w:rsidRPr="003D39AD">
        <w:rPr>
          <w:rFonts w:cs="Times New Roman"/>
          <w:sz w:val="24"/>
          <w:szCs w:val="24"/>
        </w:rPr>
        <w:t>need support in the form of accessible environment</w:t>
      </w:r>
      <w:r w:rsidR="00C95DB6" w:rsidRPr="003D39AD">
        <w:rPr>
          <w:rFonts w:cs="Times New Roman"/>
          <w:sz w:val="24"/>
          <w:szCs w:val="24"/>
        </w:rPr>
        <w:t xml:space="preserve">, personal assistant, etc. </w:t>
      </w:r>
      <w:r w:rsidR="003536AD" w:rsidRPr="003D39AD">
        <w:rPr>
          <w:rFonts w:cs="Times New Roman"/>
          <w:sz w:val="24"/>
          <w:szCs w:val="24"/>
        </w:rPr>
        <w:t>It is different when we talk about people with mental disabi</w:t>
      </w:r>
      <w:r w:rsidR="00C95DB6" w:rsidRPr="003D39AD">
        <w:rPr>
          <w:rFonts w:cs="Times New Roman"/>
          <w:sz w:val="24"/>
          <w:szCs w:val="24"/>
        </w:rPr>
        <w:t>lities who need</w:t>
      </w:r>
      <w:r w:rsidR="003536AD" w:rsidRPr="003D39AD">
        <w:rPr>
          <w:rFonts w:cs="Times New Roman"/>
          <w:sz w:val="24"/>
          <w:szCs w:val="24"/>
        </w:rPr>
        <w:t xml:space="preserve"> another type of support, so they could live in a normal environment</w:t>
      </w:r>
      <w:r w:rsidR="00DC5464" w:rsidRPr="003D39AD">
        <w:rPr>
          <w:rFonts w:cs="Times New Roman"/>
          <w:sz w:val="24"/>
          <w:szCs w:val="24"/>
        </w:rPr>
        <w:t>)</w:t>
      </w:r>
      <w:r w:rsidR="003536AD" w:rsidRPr="003D39AD">
        <w:rPr>
          <w:rFonts w:cs="Times New Roman"/>
          <w:sz w:val="24"/>
          <w:szCs w:val="24"/>
        </w:rPr>
        <w:t>.</w:t>
      </w:r>
      <w:r w:rsidR="00DC5464" w:rsidRPr="003D39AD">
        <w:rPr>
          <w:rFonts w:cs="Times New Roman"/>
          <w:sz w:val="24"/>
          <w:szCs w:val="24"/>
        </w:rPr>
        <w:t xml:space="preserve"> </w:t>
      </w:r>
    </w:p>
    <w:p w:rsidR="00D04CD8" w:rsidRPr="003D39AD" w:rsidRDefault="003536AD" w:rsidP="003F3E80">
      <w:pPr>
        <w:pStyle w:val="ListParagraph"/>
        <w:numPr>
          <w:ilvl w:val="0"/>
          <w:numId w:val="1"/>
        </w:numPr>
        <w:ind w:left="90" w:firstLine="270"/>
        <w:jc w:val="both"/>
        <w:rPr>
          <w:rFonts w:cs="Times New Roman"/>
          <w:sz w:val="24"/>
          <w:szCs w:val="24"/>
        </w:rPr>
      </w:pPr>
      <w:r w:rsidRPr="003D39AD">
        <w:rPr>
          <w:rFonts w:cs="Times New Roman"/>
          <w:sz w:val="24"/>
          <w:szCs w:val="24"/>
        </w:rPr>
        <w:lastRenderedPageBreak/>
        <w:t xml:space="preserve">It is wrong to </w:t>
      </w:r>
      <w:r w:rsidR="00D04CD8" w:rsidRPr="003D39AD">
        <w:rPr>
          <w:rFonts w:cs="Times New Roman"/>
          <w:sz w:val="24"/>
          <w:szCs w:val="24"/>
        </w:rPr>
        <w:t xml:space="preserve">build new institutions, instead of being guided towards </w:t>
      </w:r>
      <w:r w:rsidR="00676B87" w:rsidRPr="003D39AD">
        <w:rPr>
          <w:rFonts w:cs="Times New Roman"/>
          <w:sz w:val="24"/>
          <w:szCs w:val="24"/>
        </w:rPr>
        <w:t xml:space="preserve">receiving </w:t>
      </w:r>
      <w:r w:rsidR="00D04CD8" w:rsidRPr="003D39AD">
        <w:rPr>
          <w:rFonts w:cs="Times New Roman"/>
          <w:sz w:val="24"/>
          <w:szCs w:val="24"/>
        </w:rPr>
        <w:t>adequate services and towards places where people prefer to live. There is another thing – even people who live in their homes, due to the inadequate support they receive</w:t>
      </w:r>
      <w:r w:rsidR="004F2701" w:rsidRPr="003D39AD">
        <w:rPr>
          <w:rFonts w:cs="Times New Roman"/>
          <w:sz w:val="24"/>
          <w:szCs w:val="24"/>
        </w:rPr>
        <w:t>,</w:t>
      </w:r>
      <w:r w:rsidR="00D04CD8" w:rsidRPr="003D39AD">
        <w:rPr>
          <w:rFonts w:cs="Times New Roman"/>
          <w:sz w:val="24"/>
          <w:szCs w:val="24"/>
        </w:rPr>
        <w:t xml:space="preserve"> f</w:t>
      </w:r>
      <w:r w:rsidR="004F2701" w:rsidRPr="003D39AD">
        <w:rPr>
          <w:rFonts w:cs="Times New Roman"/>
          <w:sz w:val="24"/>
          <w:szCs w:val="24"/>
        </w:rPr>
        <w:t xml:space="preserve">ace the inability to make independent decisions and it is like they are in a small institution, because they are not recognized as independent decision-makers, even though they </w:t>
      </w:r>
      <w:r w:rsidR="00676B87" w:rsidRPr="003D39AD">
        <w:rPr>
          <w:rFonts w:cs="Times New Roman"/>
          <w:sz w:val="24"/>
          <w:szCs w:val="24"/>
        </w:rPr>
        <w:t xml:space="preserve">only </w:t>
      </w:r>
      <w:r w:rsidR="004F2701" w:rsidRPr="003D39AD">
        <w:rPr>
          <w:rFonts w:cs="Times New Roman"/>
          <w:sz w:val="24"/>
          <w:szCs w:val="24"/>
        </w:rPr>
        <w:t xml:space="preserve">have physical disabilities. The parents and relatives who are forced to take care after a person with disability often assume the care-givers role (like in an institution) and it happens because of the politics around people with disabilities that is wrongly understood, because of some people’s mentality and the lack of information in this field. The overprotection deprives a person from its abilities to make independent decisions. It is wrong to assume that “today’s child” will not become a “tomorrow’s grownup” </w:t>
      </w:r>
      <w:r w:rsidR="00926C16" w:rsidRPr="003D39AD">
        <w:rPr>
          <w:rFonts w:cs="Times New Roman"/>
          <w:sz w:val="24"/>
          <w:szCs w:val="24"/>
        </w:rPr>
        <w:t>with an ability to assume responsibility (whether it is with</w:t>
      </w:r>
      <w:r w:rsidR="00414801" w:rsidRPr="003D39AD">
        <w:rPr>
          <w:rFonts w:cs="Times New Roman"/>
          <w:sz w:val="24"/>
          <w:szCs w:val="24"/>
        </w:rPr>
        <w:t xml:space="preserve"> the help of guardian</w:t>
      </w:r>
      <w:r w:rsidR="00926C16" w:rsidRPr="003D39AD">
        <w:rPr>
          <w:rFonts w:cs="Times New Roman"/>
          <w:sz w:val="24"/>
          <w:szCs w:val="24"/>
        </w:rPr>
        <w:t xml:space="preserve"> or another assistance, if he/she is with mental disability). It is very important to have an adequate support for the whole family.</w:t>
      </w:r>
    </w:p>
    <w:p w:rsidR="00131FF5" w:rsidRPr="003D39AD" w:rsidRDefault="0064480E" w:rsidP="00B944B8">
      <w:pPr>
        <w:pStyle w:val="ListParagraph"/>
        <w:numPr>
          <w:ilvl w:val="0"/>
          <w:numId w:val="1"/>
        </w:numPr>
        <w:ind w:left="0" w:firstLine="426"/>
        <w:jc w:val="both"/>
        <w:rPr>
          <w:rFonts w:cs="Times New Roman"/>
          <w:sz w:val="24"/>
          <w:szCs w:val="24"/>
        </w:rPr>
      </w:pPr>
      <w:r w:rsidRPr="003D39AD">
        <w:rPr>
          <w:rFonts w:cs="Times New Roman"/>
          <w:sz w:val="24"/>
          <w:szCs w:val="24"/>
        </w:rPr>
        <w:t>It is appropriate to provide support for affordable housing, a place, which is tailored to the capabilities of the individual (</w:t>
      </w:r>
      <w:r w:rsidR="00414801" w:rsidRPr="003D39AD">
        <w:rPr>
          <w:rFonts w:cs="Times New Roman"/>
          <w:sz w:val="24"/>
          <w:szCs w:val="24"/>
        </w:rPr>
        <w:t>In Bulgaria it is considered enough if the State just provides housing, without caring if this housing is accessible or whether the person might ne</w:t>
      </w:r>
      <w:r w:rsidR="00AE2823" w:rsidRPr="003D39AD">
        <w:rPr>
          <w:rFonts w:cs="Times New Roman"/>
          <w:sz w:val="24"/>
          <w:szCs w:val="24"/>
        </w:rPr>
        <w:t>ed provision of special support</w:t>
      </w:r>
      <w:r w:rsidR="00414801" w:rsidRPr="003D39AD">
        <w:rPr>
          <w:rFonts w:cs="Times New Roman"/>
          <w:sz w:val="24"/>
          <w:szCs w:val="24"/>
        </w:rPr>
        <w:t>. There are many cases of people who want to live on their own, but they are quickly forced by the circumstances either to go back to th</w:t>
      </w:r>
      <w:r w:rsidR="006058C6" w:rsidRPr="003D39AD">
        <w:rPr>
          <w:rFonts w:cs="Times New Roman"/>
          <w:sz w:val="24"/>
          <w:szCs w:val="24"/>
        </w:rPr>
        <w:t>e institution or there is</w:t>
      </w:r>
      <w:r w:rsidR="00414801" w:rsidRPr="003D39AD">
        <w:rPr>
          <w:rFonts w:cs="Times New Roman"/>
          <w:sz w:val="24"/>
          <w:szCs w:val="24"/>
        </w:rPr>
        <w:t xml:space="preserve"> </w:t>
      </w:r>
      <w:r w:rsidR="00AE6102" w:rsidRPr="003D39AD">
        <w:rPr>
          <w:rFonts w:cs="Times New Roman"/>
          <w:sz w:val="24"/>
          <w:szCs w:val="24"/>
        </w:rPr>
        <w:t>lethal</w:t>
      </w:r>
      <w:r w:rsidR="006058C6" w:rsidRPr="003D39AD">
        <w:rPr>
          <w:rFonts w:cs="Times New Roman"/>
          <w:sz w:val="24"/>
          <w:szCs w:val="24"/>
        </w:rPr>
        <w:t xml:space="preserve"> end.</w:t>
      </w:r>
      <w:r w:rsidRPr="003D39AD">
        <w:rPr>
          <w:rFonts w:cs="Times New Roman"/>
          <w:sz w:val="24"/>
          <w:szCs w:val="24"/>
        </w:rPr>
        <w:t xml:space="preserve">) </w:t>
      </w:r>
      <w:r w:rsidR="006058C6" w:rsidRPr="003D39AD">
        <w:rPr>
          <w:rFonts w:cs="Times New Roman"/>
          <w:sz w:val="24"/>
          <w:szCs w:val="24"/>
        </w:rPr>
        <w:t>The provision of social services in Bulgaria is always assumed as “closed circle</w:t>
      </w:r>
      <w:r w:rsidR="00AE2823" w:rsidRPr="003D39AD">
        <w:rPr>
          <w:rFonts w:cs="Times New Roman"/>
          <w:sz w:val="24"/>
          <w:szCs w:val="24"/>
        </w:rPr>
        <w:t xml:space="preserve"> services</w:t>
      </w:r>
      <w:r w:rsidR="006058C6" w:rsidRPr="003D39AD">
        <w:rPr>
          <w:rFonts w:cs="Times New Roman"/>
          <w:sz w:val="24"/>
          <w:szCs w:val="24"/>
        </w:rPr>
        <w:t xml:space="preserve">”, even the Social services Act is not written right, because it says that they provide community based services but those so called “community based services” are in fact residential services and are not </w:t>
      </w:r>
      <w:r w:rsidR="006058C6" w:rsidRPr="003D39AD">
        <w:rPr>
          <w:rFonts w:cs="Times New Roman"/>
          <w:sz w:val="24"/>
          <w:szCs w:val="24"/>
        </w:rPr>
        <w:lastRenderedPageBreak/>
        <w:t xml:space="preserve">tailored to the needs of every person. (There is a lot to be said in this regard but the Guidelines cover it thoroughly enough). </w:t>
      </w:r>
    </w:p>
    <w:p w:rsidR="00BE477E" w:rsidRPr="003D39AD" w:rsidRDefault="0013785D" w:rsidP="0013785D">
      <w:pPr>
        <w:pStyle w:val="ListParagraph"/>
        <w:numPr>
          <w:ilvl w:val="0"/>
          <w:numId w:val="1"/>
        </w:numPr>
        <w:jc w:val="both"/>
        <w:rPr>
          <w:rFonts w:cs="Times New Roman"/>
          <w:sz w:val="24"/>
          <w:szCs w:val="24"/>
        </w:rPr>
      </w:pPr>
      <w:r w:rsidRPr="003D39AD">
        <w:rPr>
          <w:rFonts w:cs="Times New Roman"/>
          <w:sz w:val="24"/>
          <w:szCs w:val="24"/>
        </w:rPr>
        <w:t>Another important reason for entering an institution is when there is discrimination, the person itself does not feel good in its living environment and prefers to be among "like-minded" (sounds awful, but I've heard it dozens of times, even it had happened that I did not like someone with a similar disability to mine, and he immediately reacted like I was ashamed of that "like-minded" person, and accordingly my answer was that I just do not like him and I do not want to communicate with him). Discriminatory practices are common and the possibility of legal protection is negligible</w:t>
      </w:r>
      <w:r w:rsidR="0034246A" w:rsidRPr="003D39AD">
        <w:rPr>
          <w:rFonts w:cs="Times New Roman"/>
          <w:sz w:val="24"/>
          <w:szCs w:val="24"/>
        </w:rPr>
        <w:t xml:space="preserve"> </w:t>
      </w:r>
    </w:p>
    <w:p w:rsidR="00BE477E" w:rsidRPr="003D39AD" w:rsidRDefault="00F876EF" w:rsidP="00F876EF">
      <w:pPr>
        <w:pStyle w:val="ListParagraph"/>
        <w:numPr>
          <w:ilvl w:val="0"/>
          <w:numId w:val="1"/>
        </w:numPr>
        <w:jc w:val="both"/>
        <w:rPr>
          <w:rFonts w:cs="Times New Roman"/>
          <w:sz w:val="24"/>
          <w:szCs w:val="24"/>
        </w:rPr>
      </w:pPr>
      <w:r w:rsidRPr="003D39AD">
        <w:rPr>
          <w:rFonts w:cs="Times New Roman"/>
          <w:sz w:val="24"/>
          <w:szCs w:val="24"/>
        </w:rPr>
        <w:t>Another vicious practice, dressed in a legal framework, is when it is considered that a person with a disability must be socially weak. In short, in the eyes of lawmakers, all people with disabilities are automatically socially disadvantaged. The income criterion, for example, for renting municipal housing is the most important, the person with a disability is on an "equal footing" with other social groups, also necessarily socially disadvantaged. In a country like ours, you have to study, work and look for your place under the sun despite the system. My personal life experience has taught me many things, including living as independently as possible, regardless of the circumstances and the situation around me. This is another case in which I prove that in Bulgaria there is</w:t>
      </w:r>
      <w:r w:rsidR="00AE2823" w:rsidRPr="003D39AD">
        <w:rPr>
          <w:rFonts w:cs="Times New Roman"/>
          <w:sz w:val="24"/>
          <w:szCs w:val="24"/>
        </w:rPr>
        <w:t xml:space="preserve">n’t </w:t>
      </w:r>
      <w:r w:rsidRPr="003D39AD">
        <w:rPr>
          <w:rFonts w:cs="Times New Roman"/>
          <w:sz w:val="24"/>
          <w:szCs w:val="24"/>
        </w:rPr>
        <w:t xml:space="preserve">individual approach to the individual, no respect for </w:t>
      </w:r>
      <w:r w:rsidR="00AE2823" w:rsidRPr="003D39AD">
        <w:rPr>
          <w:rFonts w:cs="Times New Roman"/>
          <w:sz w:val="24"/>
          <w:szCs w:val="24"/>
        </w:rPr>
        <w:t>the human being</w:t>
      </w:r>
      <w:r w:rsidRPr="003D39AD">
        <w:rPr>
          <w:rFonts w:cs="Times New Roman"/>
          <w:sz w:val="24"/>
          <w:szCs w:val="24"/>
        </w:rPr>
        <w:t>, no respect for the dignity of such a person who despite his</w:t>
      </w:r>
      <w:r w:rsidR="00AE2823" w:rsidRPr="003D39AD">
        <w:rPr>
          <w:rFonts w:cs="Times New Roman"/>
          <w:sz w:val="24"/>
          <w:szCs w:val="24"/>
        </w:rPr>
        <w:t>/her</w:t>
      </w:r>
      <w:r w:rsidRPr="003D39AD">
        <w:rPr>
          <w:rFonts w:cs="Times New Roman"/>
          <w:sz w:val="24"/>
          <w:szCs w:val="24"/>
        </w:rPr>
        <w:t xml:space="preserve"> disability studies, works, creates a family - and all with the help of </w:t>
      </w:r>
      <w:r w:rsidR="00AE2823" w:rsidRPr="003D39AD">
        <w:rPr>
          <w:rFonts w:cs="Times New Roman"/>
          <w:sz w:val="24"/>
          <w:szCs w:val="24"/>
        </w:rPr>
        <w:t>its friendly circle, not the State. You</w:t>
      </w:r>
      <w:r w:rsidRPr="003D39AD">
        <w:rPr>
          <w:rFonts w:cs="Times New Roman"/>
          <w:sz w:val="24"/>
          <w:szCs w:val="24"/>
        </w:rPr>
        <w:t xml:space="preserve"> cannot compare on</w:t>
      </w:r>
      <w:r w:rsidR="002C37E3" w:rsidRPr="003D39AD">
        <w:rPr>
          <w:rFonts w:cs="Times New Roman"/>
          <w:sz w:val="24"/>
          <w:szCs w:val="24"/>
        </w:rPr>
        <w:t>e person with a motor disability</w:t>
      </w:r>
      <w:r w:rsidRPr="003D39AD">
        <w:rPr>
          <w:rFonts w:cs="Times New Roman"/>
          <w:sz w:val="24"/>
          <w:szCs w:val="24"/>
        </w:rPr>
        <w:t xml:space="preserve"> and another with a hearing impairment, for example - if one can </w:t>
      </w:r>
      <w:r w:rsidRPr="003D39AD">
        <w:rPr>
          <w:rFonts w:cs="Times New Roman"/>
          <w:sz w:val="24"/>
          <w:szCs w:val="24"/>
        </w:rPr>
        <w:lastRenderedPageBreak/>
        <w:t>climb 5 or 50 stairs, for the other</w:t>
      </w:r>
      <w:r w:rsidR="002C37E3" w:rsidRPr="003D39AD">
        <w:rPr>
          <w:rFonts w:cs="Times New Roman"/>
          <w:sz w:val="24"/>
          <w:szCs w:val="24"/>
        </w:rPr>
        <w:t xml:space="preserve"> </w:t>
      </w:r>
      <w:r w:rsidR="0087798F" w:rsidRPr="003D39AD">
        <w:rPr>
          <w:rFonts w:cs="Times New Roman"/>
          <w:sz w:val="24"/>
          <w:szCs w:val="24"/>
        </w:rPr>
        <w:t xml:space="preserve">this </w:t>
      </w:r>
      <w:r w:rsidR="002C37E3" w:rsidRPr="003D39AD">
        <w:rPr>
          <w:rFonts w:cs="Times New Roman"/>
          <w:sz w:val="24"/>
          <w:szCs w:val="24"/>
        </w:rPr>
        <w:t xml:space="preserve">is impossible. You must also </w:t>
      </w:r>
      <w:r w:rsidR="0087798F" w:rsidRPr="003D39AD">
        <w:rPr>
          <w:rFonts w:cs="Times New Roman"/>
          <w:sz w:val="24"/>
          <w:szCs w:val="24"/>
        </w:rPr>
        <w:t>be</w:t>
      </w:r>
      <w:r w:rsidR="002C37E3" w:rsidRPr="003D39AD">
        <w:rPr>
          <w:rFonts w:cs="Times New Roman"/>
          <w:sz w:val="24"/>
          <w:szCs w:val="24"/>
        </w:rPr>
        <w:t xml:space="preserve"> socially di</w:t>
      </w:r>
      <w:r w:rsidR="00AE6102">
        <w:rPr>
          <w:rFonts w:cs="Times New Roman"/>
          <w:sz w:val="24"/>
          <w:szCs w:val="24"/>
        </w:rPr>
        <w:t>sadvantaged in order to receive mobility</w:t>
      </w:r>
      <w:r w:rsidR="00DC2C1F" w:rsidRPr="003D39AD">
        <w:rPr>
          <w:rFonts w:cs="Times New Roman"/>
          <w:sz w:val="24"/>
          <w:szCs w:val="24"/>
        </w:rPr>
        <w:t xml:space="preserve"> aid</w:t>
      </w:r>
      <w:r w:rsidR="002C37E3" w:rsidRPr="003D39AD">
        <w:rPr>
          <w:rFonts w:cs="Times New Roman"/>
          <w:sz w:val="24"/>
          <w:szCs w:val="24"/>
        </w:rPr>
        <w:t xml:space="preserve"> or have a disability </w:t>
      </w:r>
      <w:r w:rsidR="00DC2C1F" w:rsidRPr="003D39AD">
        <w:rPr>
          <w:rFonts w:cs="Times New Roman"/>
          <w:sz w:val="24"/>
          <w:szCs w:val="24"/>
        </w:rPr>
        <w:t>de</w:t>
      </w:r>
      <w:r w:rsidR="002C37E3" w:rsidRPr="003D39AD">
        <w:rPr>
          <w:rFonts w:cs="Times New Roman"/>
          <w:sz w:val="24"/>
          <w:szCs w:val="24"/>
        </w:rPr>
        <w:t>cision (</w:t>
      </w:r>
      <w:r w:rsidR="002C37E3" w:rsidRPr="003D39AD">
        <w:rPr>
          <w:rFonts w:cs="Times New Roman"/>
          <w:sz w:val="24"/>
          <w:szCs w:val="24"/>
          <w:lang w:val="bg-BG"/>
        </w:rPr>
        <w:t>ТЕЛК</w:t>
      </w:r>
      <w:r w:rsidR="002C37E3" w:rsidRPr="003D39AD">
        <w:rPr>
          <w:rFonts w:cs="Times New Roman"/>
          <w:sz w:val="24"/>
          <w:szCs w:val="24"/>
        </w:rPr>
        <w:t>)</w:t>
      </w:r>
      <w:r w:rsidR="00DC2C1F" w:rsidRPr="003D39AD">
        <w:rPr>
          <w:rFonts w:cs="Times New Roman"/>
          <w:sz w:val="24"/>
          <w:szCs w:val="24"/>
        </w:rPr>
        <w:t xml:space="preserve"> which says that you need to receive that </w:t>
      </w:r>
      <w:r w:rsidR="00AE6102" w:rsidRPr="00AE6102">
        <w:rPr>
          <w:rFonts w:cs="Times New Roman"/>
          <w:sz w:val="24"/>
          <w:szCs w:val="24"/>
        </w:rPr>
        <w:t>mobility</w:t>
      </w:r>
      <w:r w:rsidR="0087798F" w:rsidRPr="003D39AD">
        <w:rPr>
          <w:rFonts w:cs="Times New Roman"/>
          <w:sz w:val="24"/>
          <w:szCs w:val="24"/>
        </w:rPr>
        <w:t xml:space="preserve"> aid. I, for example, need to provide my own </w:t>
      </w:r>
      <w:r w:rsidR="00AE6102">
        <w:rPr>
          <w:rFonts w:cs="Times New Roman"/>
          <w:sz w:val="24"/>
          <w:szCs w:val="24"/>
        </w:rPr>
        <w:t>mobility</w:t>
      </w:r>
      <w:r w:rsidR="0087798F" w:rsidRPr="003D39AD">
        <w:rPr>
          <w:rFonts w:cs="Times New Roman"/>
          <w:sz w:val="24"/>
          <w:szCs w:val="24"/>
        </w:rPr>
        <w:t xml:space="preserve"> aid</w:t>
      </w:r>
      <w:r w:rsidR="00DC2C1F" w:rsidRPr="003D39AD">
        <w:rPr>
          <w:rFonts w:cs="Times New Roman"/>
          <w:sz w:val="24"/>
          <w:szCs w:val="24"/>
        </w:rPr>
        <w:t xml:space="preserve"> because in the eyes of the decision makers</w:t>
      </w:r>
      <w:r w:rsidRPr="003D39AD">
        <w:rPr>
          <w:rFonts w:cs="Times New Roman"/>
          <w:sz w:val="24"/>
          <w:szCs w:val="24"/>
        </w:rPr>
        <w:t xml:space="preserve"> </w:t>
      </w:r>
      <w:r w:rsidR="00DC2C1F" w:rsidRPr="003D39AD">
        <w:rPr>
          <w:rFonts w:cs="Times New Roman"/>
          <w:sz w:val="24"/>
          <w:szCs w:val="24"/>
        </w:rPr>
        <w:t>and the ubiquitous doctors I must be able to walk</w:t>
      </w:r>
      <w:r w:rsidRPr="003D39AD">
        <w:rPr>
          <w:rFonts w:cs="Times New Roman"/>
          <w:sz w:val="24"/>
          <w:szCs w:val="24"/>
        </w:rPr>
        <w:t xml:space="preserve">, but I know how far the limits of my motor abilities </w:t>
      </w:r>
      <w:r w:rsidR="0087798F" w:rsidRPr="003D39AD">
        <w:rPr>
          <w:rFonts w:cs="Times New Roman"/>
          <w:sz w:val="24"/>
          <w:szCs w:val="24"/>
        </w:rPr>
        <w:t xml:space="preserve">go </w:t>
      </w:r>
      <w:r w:rsidRPr="003D39AD">
        <w:rPr>
          <w:rFonts w:cs="Times New Roman"/>
          <w:sz w:val="24"/>
          <w:szCs w:val="24"/>
        </w:rPr>
        <w:t>and how much I want to be as mobile as possible. (</w:t>
      </w:r>
      <w:r w:rsidR="0087798F" w:rsidRPr="003D39AD">
        <w:rPr>
          <w:rFonts w:cs="Times New Roman"/>
          <w:sz w:val="24"/>
          <w:szCs w:val="24"/>
        </w:rPr>
        <w:t>I can talk about this a lot, but it doesn't matter</w:t>
      </w:r>
      <w:r w:rsidRPr="003D39AD">
        <w:rPr>
          <w:rFonts w:cs="Times New Roman"/>
          <w:sz w:val="24"/>
          <w:szCs w:val="24"/>
        </w:rPr>
        <w:t>…, in my opinion, the guidelines also clearly indicate the topic of providing aids). Finally, I will add to this point that it is another nonsense to thi</w:t>
      </w:r>
      <w:r w:rsidR="0087798F" w:rsidRPr="003D39AD">
        <w:rPr>
          <w:rFonts w:cs="Times New Roman"/>
          <w:sz w:val="24"/>
          <w:szCs w:val="24"/>
        </w:rPr>
        <w:t xml:space="preserve">nk that a medical device and </w:t>
      </w:r>
      <w:r w:rsidR="0087798F" w:rsidRPr="00AE6102">
        <w:rPr>
          <w:rFonts w:cs="Times New Roman"/>
          <w:sz w:val="24"/>
          <w:szCs w:val="24"/>
        </w:rPr>
        <w:t xml:space="preserve">a </w:t>
      </w:r>
      <w:r w:rsidR="00AE6102" w:rsidRPr="00AE6102">
        <w:rPr>
          <w:rFonts w:cs="Times New Roman"/>
          <w:sz w:val="24"/>
          <w:szCs w:val="24"/>
        </w:rPr>
        <w:t>mobility</w:t>
      </w:r>
      <w:r w:rsidR="0087798F" w:rsidRPr="00AE6102">
        <w:rPr>
          <w:rFonts w:cs="Times New Roman"/>
          <w:sz w:val="24"/>
          <w:szCs w:val="24"/>
        </w:rPr>
        <w:t xml:space="preserve"> </w:t>
      </w:r>
      <w:r w:rsidRPr="00AE6102">
        <w:rPr>
          <w:rFonts w:cs="Times New Roman"/>
          <w:sz w:val="24"/>
          <w:szCs w:val="24"/>
        </w:rPr>
        <w:t>aid</w:t>
      </w:r>
      <w:r w:rsidRPr="003D39AD">
        <w:rPr>
          <w:rFonts w:cs="Times New Roman"/>
          <w:sz w:val="24"/>
          <w:szCs w:val="24"/>
        </w:rPr>
        <w:t xml:space="preserve"> are one and the same thing and that they sho</w:t>
      </w:r>
      <w:r w:rsidR="0087798F" w:rsidRPr="003D39AD">
        <w:rPr>
          <w:rFonts w:cs="Times New Roman"/>
          <w:sz w:val="24"/>
          <w:szCs w:val="24"/>
        </w:rPr>
        <w:t>uld go to one ministry – the Ministry of H</w:t>
      </w:r>
      <w:r w:rsidRPr="003D39AD">
        <w:rPr>
          <w:rFonts w:cs="Times New Roman"/>
          <w:sz w:val="24"/>
          <w:szCs w:val="24"/>
        </w:rPr>
        <w:t xml:space="preserve">ealth - a parody of the subject of aids. </w:t>
      </w:r>
    </w:p>
    <w:p w:rsidR="0044156D" w:rsidRPr="003D39AD" w:rsidRDefault="0087798F" w:rsidP="003F3E80">
      <w:pPr>
        <w:pStyle w:val="ListParagraph"/>
        <w:numPr>
          <w:ilvl w:val="0"/>
          <w:numId w:val="1"/>
        </w:numPr>
        <w:ind w:left="90" w:firstLine="270"/>
        <w:jc w:val="both"/>
        <w:rPr>
          <w:rFonts w:cs="Times New Roman"/>
          <w:sz w:val="24"/>
          <w:szCs w:val="24"/>
        </w:rPr>
      </w:pPr>
      <w:r w:rsidRPr="003D39AD">
        <w:rPr>
          <w:rFonts w:cs="Times New Roman"/>
          <w:sz w:val="24"/>
          <w:szCs w:val="24"/>
        </w:rPr>
        <w:t xml:space="preserve">There is so much to be said about so many things, but the most important thing is that the person with disability must have a choice. </w:t>
      </w:r>
      <w:r w:rsidR="00246B58" w:rsidRPr="003D39AD">
        <w:rPr>
          <w:rFonts w:cs="Times New Roman"/>
          <w:sz w:val="24"/>
          <w:szCs w:val="24"/>
        </w:rPr>
        <w:t>There should</w:t>
      </w:r>
      <w:r w:rsidR="00E71143">
        <w:rPr>
          <w:rFonts w:cs="Times New Roman"/>
          <w:sz w:val="24"/>
          <w:szCs w:val="24"/>
        </w:rPr>
        <w:t>n’t</w:t>
      </w:r>
      <w:r w:rsidR="00246B58" w:rsidRPr="003D39AD">
        <w:rPr>
          <w:rFonts w:cs="Times New Roman"/>
          <w:sz w:val="24"/>
          <w:szCs w:val="24"/>
        </w:rPr>
        <w:t xml:space="preserve"> be even one child placed in institution. Families must be provided with adequate support. Services must be organized around the person, meaning that there should individual approach towards each person. There is a reason why the world is so colorful, because it is full of myriad of individuals, each of them hiding unique opportunities. </w:t>
      </w:r>
    </w:p>
    <w:p w:rsidR="00BE477E" w:rsidRPr="003D39AD" w:rsidRDefault="00BE477E" w:rsidP="00BE477E">
      <w:pPr>
        <w:jc w:val="both"/>
        <w:rPr>
          <w:rFonts w:cs="Times New Roman"/>
          <w:sz w:val="24"/>
          <w:szCs w:val="24"/>
        </w:rPr>
      </w:pPr>
    </w:p>
    <w:p w:rsidR="003F3E80" w:rsidRPr="003D39AD" w:rsidRDefault="00246B58" w:rsidP="003F3E80">
      <w:pPr>
        <w:ind w:firstLine="360"/>
        <w:jc w:val="both"/>
        <w:rPr>
          <w:rFonts w:cs="Times New Roman"/>
          <w:sz w:val="24"/>
          <w:szCs w:val="24"/>
        </w:rPr>
      </w:pPr>
      <w:r w:rsidRPr="003D39AD">
        <w:rPr>
          <w:rFonts w:cs="Times New Roman"/>
          <w:sz w:val="24"/>
          <w:szCs w:val="24"/>
          <w:u w:val="single"/>
        </w:rPr>
        <w:t>P.S.</w:t>
      </w:r>
      <w:r w:rsidR="003F3E80" w:rsidRPr="003D39AD">
        <w:rPr>
          <w:rFonts w:cs="Times New Roman"/>
          <w:sz w:val="24"/>
          <w:szCs w:val="24"/>
        </w:rPr>
        <w:t xml:space="preserve">: </w:t>
      </w:r>
      <w:r w:rsidRPr="003D39AD">
        <w:rPr>
          <w:rFonts w:cs="Times New Roman"/>
          <w:sz w:val="24"/>
          <w:szCs w:val="24"/>
        </w:rPr>
        <w:t xml:space="preserve">I still live in an institution but unlike many other people, my perception of it is of a place where I could go back to, eat and sleep. That doesn’t mean that I didn’t try to acquire my own place, on the contrary. There are facts to </w:t>
      </w:r>
      <w:r w:rsidR="0013785D" w:rsidRPr="003D39AD">
        <w:rPr>
          <w:rFonts w:cs="Times New Roman"/>
          <w:sz w:val="24"/>
          <w:szCs w:val="24"/>
        </w:rPr>
        <w:t xml:space="preserve">testify for </w:t>
      </w:r>
      <w:r w:rsidRPr="003D39AD">
        <w:rPr>
          <w:rFonts w:cs="Times New Roman"/>
          <w:sz w:val="24"/>
          <w:szCs w:val="24"/>
        </w:rPr>
        <w:t xml:space="preserve">that. I sincerely hope that this is not just another </w:t>
      </w:r>
      <w:r w:rsidR="0013785D" w:rsidRPr="003D39AD">
        <w:rPr>
          <w:rFonts w:cs="Times New Roman"/>
          <w:sz w:val="24"/>
          <w:szCs w:val="24"/>
        </w:rPr>
        <w:t xml:space="preserve">“make a wish” document. </w:t>
      </w:r>
    </w:p>
    <w:p w:rsidR="003F3E80" w:rsidRPr="003D39AD" w:rsidRDefault="00DF36BC" w:rsidP="003F3E80">
      <w:pPr>
        <w:ind w:firstLine="360"/>
        <w:jc w:val="both"/>
        <w:rPr>
          <w:rFonts w:cs="Times New Roman"/>
          <w:sz w:val="24"/>
          <w:szCs w:val="24"/>
        </w:rPr>
      </w:pPr>
      <w:r w:rsidRPr="003D39AD">
        <w:rPr>
          <w:rFonts w:cs="Times New Roman"/>
          <w:noProof/>
          <w:sz w:val="24"/>
          <w:szCs w:val="24"/>
          <w:lang w:val="en-GB" w:eastAsia="en-GB"/>
        </w:rPr>
        <w:lastRenderedPageBreak/>
        <w:drawing>
          <wp:anchor distT="0" distB="0" distL="114300" distR="114300" simplePos="0" relativeHeight="251660288" behindDoc="1" locked="0" layoutInCell="1" allowOverlap="1">
            <wp:simplePos x="0" y="0"/>
            <wp:positionH relativeFrom="column">
              <wp:posOffset>4664602</wp:posOffset>
            </wp:positionH>
            <wp:positionV relativeFrom="paragraph">
              <wp:posOffset>204698</wp:posOffset>
            </wp:positionV>
            <wp:extent cx="1380298" cy="783506"/>
            <wp:effectExtent l="95250" t="171450" r="86552" b="149944"/>
            <wp:wrapNone/>
            <wp:docPr id="4" name="Картина 3" descr="podpis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LB.jpg"/>
                    <pic:cNvPicPr/>
                  </pic:nvPicPr>
                  <pic:blipFill>
                    <a:blip r:embed="rId9" cstate="print"/>
                    <a:stretch>
                      <a:fillRect/>
                    </a:stretch>
                  </pic:blipFill>
                  <pic:spPr>
                    <a:xfrm rot="20696638">
                      <a:off x="0" y="0"/>
                      <a:ext cx="1380298" cy="783506"/>
                    </a:xfrm>
                    <a:prstGeom prst="rect">
                      <a:avLst/>
                    </a:prstGeom>
                  </pic:spPr>
                </pic:pic>
              </a:graphicData>
            </a:graphic>
          </wp:anchor>
        </w:drawing>
      </w:r>
    </w:p>
    <w:p w:rsidR="003F3E80" w:rsidRDefault="003F3E80" w:rsidP="00520E06">
      <w:pPr>
        <w:ind w:left="7200" w:firstLine="720"/>
        <w:jc w:val="both"/>
        <w:rPr>
          <w:rFonts w:cs="Times New Roman"/>
          <w:sz w:val="24"/>
          <w:szCs w:val="24"/>
        </w:rPr>
      </w:pPr>
      <w:r w:rsidRPr="003D39AD">
        <w:rPr>
          <w:rFonts w:cs="Times New Roman"/>
          <w:sz w:val="24"/>
          <w:szCs w:val="24"/>
        </w:rPr>
        <w:t xml:space="preserve">Л. Б. </w:t>
      </w:r>
    </w:p>
    <w:p w:rsidR="008F3A36" w:rsidRDefault="008F3A36" w:rsidP="00520E06">
      <w:pPr>
        <w:ind w:left="7200" w:firstLine="720"/>
        <w:jc w:val="both"/>
        <w:rPr>
          <w:rFonts w:cs="Times New Roman"/>
          <w:sz w:val="24"/>
          <w:szCs w:val="24"/>
        </w:rPr>
      </w:pPr>
    </w:p>
    <w:p w:rsidR="008F3A36" w:rsidRDefault="008F3A36" w:rsidP="00520E06">
      <w:pPr>
        <w:ind w:left="7200" w:firstLine="720"/>
        <w:jc w:val="both"/>
        <w:rPr>
          <w:rFonts w:cs="Times New Roman"/>
          <w:sz w:val="24"/>
          <w:szCs w:val="24"/>
        </w:rPr>
      </w:pPr>
    </w:p>
    <w:p w:rsidR="008F3A36" w:rsidRPr="00D4309A" w:rsidRDefault="008F3A36" w:rsidP="008F3A36">
      <w:pPr>
        <w:jc w:val="both"/>
        <w:rPr>
          <w:sz w:val="24"/>
        </w:rPr>
      </w:pPr>
      <w:r w:rsidRPr="00D4309A">
        <w:rPr>
          <w:b/>
          <w:bCs/>
          <w:color w:val="222222"/>
          <w:sz w:val="24"/>
          <w:shd w:val="clear" w:color="auto" w:fill="FFFFFF"/>
        </w:rPr>
        <w:t xml:space="preserve">NOTE: The views presented in this submission are of </w:t>
      </w:r>
      <w:r w:rsidRPr="008F3A36">
        <w:rPr>
          <w:rFonts w:cs="Times New Roman"/>
          <w:b/>
          <w:sz w:val="24"/>
          <w:szCs w:val="24"/>
        </w:rPr>
        <w:t>Luydmila</w:t>
      </w:r>
      <w:r w:rsidRPr="00D4309A">
        <w:rPr>
          <w:b/>
          <w:bCs/>
          <w:color w:val="222222"/>
          <w:sz w:val="24"/>
        </w:rPr>
        <w:t xml:space="preserve"> and do not necessarily reflect the opinions of the organisations that made it possible for </w:t>
      </w:r>
      <w:r w:rsidRPr="008F3A36">
        <w:rPr>
          <w:rFonts w:cs="Times New Roman"/>
          <w:b/>
          <w:sz w:val="24"/>
          <w:szCs w:val="24"/>
        </w:rPr>
        <w:t>Luydmila</w:t>
      </w:r>
      <w:r w:rsidRPr="00D4309A">
        <w:rPr>
          <w:b/>
          <w:bCs/>
          <w:color w:val="222222"/>
          <w:sz w:val="24"/>
          <w:shd w:val="clear" w:color="auto" w:fill="FFFFFF"/>
        </w:rPr>
        <w:t xml:space="preserve"> to participate in the consultation process.</w:t>
      </w:r>
    </w:p>
    <w:p w:rsidR="008F3A36" w:rsidRPr="003D39AD" w:rsidRDefault="008F3A36" w:rsidP="008F3A36">
      <w:pPr>
        <w:rPr>
          <w:rFonts w:cs="Times New Roman"/>
          <w:sz w:val="24"/>
          <w:szCs w:val="24"/>
        </w:rPr>
      </w:pPr>
    </w:p>
    <w:sectPr w:rsidR="008F3A36" w:rsidRPr="003D39AD" w:rsidSect="009B372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96" w:rsidRDefault="00BA0B96" w:rsidP="008F3A36">
      <w:pPr>
        <w:spacing w:after="0" w:line="240" w:lineRule="auto"/>
      </w:pPr>
      <w:r>
        <w:separator/>
      </w:r>
    </w:p>
  </w:endnote>
  <w:endnote w:type="continuationSeparator" w:id="0">
    <w:p w:rsidR="00BA0B96" w:rsidRDefault="00BA0B96" w:rsidP="008F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96" w:rsidRDefault="00BA0B96" w:rsidP="008F3A36">
      <w:pPr>
        <w:spacing w:after="0" w:line="240" w:lineRule="auto"/>
      </w:pPr>
      <w:r>
        <w:separator/>
      </w:r>
    </w:p>
  </w:footnote>
  <w:footnote w:type="continuationSeparator" w:id="0">
    <w:p w:rsidR="00BA0B96" w:rsidRDefault="00BA0B96" w:rsidP="008F3A36">
      <w:pPr>
        <w:spacing w:after="0" w:line="240" w:lineRule="auto"/>
      </w:pPr>
      <w:r>
        <w:continuationSeparator/>
      </w:r>
    </w:p>
  </w:footnote>
  <w:footnote w:id="1">
    <w:p w:rsidR="008F3A36" w:rsidRPr="005F0DE3" w:rsidRDefault="008F3A36" w:rsidP="008F3A36">
      <w:pPr>
        <w:pStyle w:val="FootnoteText"/>
        <w:rPr>
          <w:lang w:val="en-US"/>
        </w:rPr>
      </w:pPr>
      <w:r>
        <w:rPr>
          <w:rStyle w:val="FootnoteReference"/>
        </w:rPr>
        <w:footnoteRef/>
      </w:r>
      <w:r>
        <w:t xml:space="preserve"> </w:t>
      </w:r>
      <w:r>
        <w:rPr>
          <w:lang w:val="en-US"/>
        </w:rPr>
        <w:t>The author is a person with disability.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8F5ECB"/>
    <w:multiLevelType w:val="hybridMultilevel"/>
    <w:tmpl w:val="5F06D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92"/>
    <w:rsid w:val="00021A4E"/>
    <w:rsid w:val="000C3715"/>
    <w:rsid w:val="0012702D"/>
    <w:rsid w:val="00131FF5"/>
    <w:rsid w:val="0013785D"/>
    <w:rsid w:val="001844DE"/>
    <w:rsid w:val="00234067"/>
    <w:rsid w:val="00246B58"/>
    <w:rsid w:val="002C37E3"/>
    <w:rsid w:val="002D1759"/>
    <w:rsid w:val="0031565D"/>
    <w:rsid w:val="0034246A"/>
    <w:rsid w:val="003536AD"/>
    <w:rsid w:val="00362008"/>
    <w:rsid w:val="003935E1"/>
    <w:rsid w:val="003B2FA9"/>
    <w:rsid w:val="003B5261"/>
    <w:rsid w:val="003D39AD"/>
    <w:rsid w:val="003F3E80"/>
    <w:rsid w:val="003F4289"/>
    <w:rsid w:val="00414801"/>
    <w:rsid w:val="0044156D"/>
    <w:rsid w:val="00480775"/>
    <w:rsid w:val="004C4147"/>
    <w:rsid w:val="004F2701"/>
    <w:rsid w:val="00520C82"/>
    <w:rsid w:val="00520E06"/>
    <w:rsid w:val="00522873"/>
    <w:rsid w:val="00547180"/>
    <w:rsid w:val="00581719"/>
    <w:rsid w:val="005A3BBF"/>
    <w:rsid w:val="006058C6"/>
    <w:rsid w:val="0064480E"/>
    <w:rsid w:val="00676B87"/>
    <w:rsid w:val="006C0B59"/>
    <w:rsid w:val="00744DA8"/>
    <w:rsid w:val="00767EE7"/>
    <w:rsid w:val="007D70B2"/>
    <w:rsid w:val="007F31B1"/>
    <w:rsid w:val="00826023"/>
    <w:rsid w:val="00837F69"/>
    <w:rsid w:val="0087798F"/>
    <w:rsid w:val="00892EDD"/>
    <w:rsid w:val="0089381B"/>
    <w:rsid w:val="008D1947"/>
    <w:rsid w:val="008F25F6"/>
    <w:rsid w:val="008F3A36"/>
    <w:rsid w:val="00926C16"/>
    <w:rsid w:val="00987BD9"/>
    <w:rsid w:val="009A5903"/>
    <w:rsid w:val="009B372E"/>
    <w:rsid w:val="00AE2823"/>
    <w:rsid w:val="00AE6102"/>
    <w:rsid w:val="00B057B8"/>
    <w:rsid w:val="00B20276"/>
    <w:rsid w:val="00B61FE5"/>
    <w:rsid w:val="00B93F9F"/>
    <w:rsid w:val="00B944B8"/>
    <w:rsid w:val="00BA0B96"/>
    <w:rsid w:val="00BE14C2"/>
    <w:rsid w:val="00BE477E"/>
    <w:rsid w:val="00BF5A80"/>
    <w:rsid w:val="00C91092"/>
    <w:rsid w:val="00C95DB6"/>
    <w:rsid w:val="00CA0D30"/>
    <w:rsid w:val="00CD60D9"/>
    <w:rsid w:val="00D04CD8"/>
    <w:rsid w:val="00DC2C1F"/>
    <w:rsid w:val="00DC5464"/>
    <w:rsid w:val="00DF36BC"/>
    <w:rsid w:val="00DF7C81"/>
    <w:rsid w:val="00E350F7"/>
    <w:rsid w:val="00E71143"/>
    <w:rsid w:val="00ED6690"/>
    <w:rsid w:val="00EE5372"/>
    <w:rsid w:val="00F71E16"/>
    <w:rsid w:val="00F876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0F243-53C2-44FD-908A-72D6B532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DA8"/>
    <w:pPr>
      <w:ind w:left="720"/>
      <w:contextualSpacing/>
    </w:pPr>
  </w:style>
  <w:style w:type="paragraph" w:customStyle="1" w:styleId="BodyText1">
    <w:name w:val="Body Text1"/>
    <w:basedOn w:val="Normal"/>
    <w:link w:val="BodytextChar"/>
    <w:qFormat/>
    <w:rsid w:val="00BE477E"/>
    <w:pPr>
      <w:numPr>
        <w:numId w:val="2"/>
      </w:numPr>
      <w:spacing w:after="160" w:line="259" w:lineRule="auto"/>
      <w:jc w:val="both"/>
    </w:pPr>
    <w:rPr>
      <w:sz w:val="20"/>
      <w:szCs w:val="20"/>
      <w:lang w:val="en-GB"/>
    </w:rPr>
  </w:style>
  <w:style w:type="character" w:customStyle="1" w:styleId="BodytextChar">
    <w:name w:val="Body text Char"/>
    <w:basedOn w:val="DefaultParagraphFont"/>
    <w:link w:val="BodyText1"/>
    <w:rsid w:val="00BE477E"/>
    <w:rPr>
      <w:sz w:val="20"/>
      <w:szCs w:val="20"/>
      <w:lang w:val="en-GB"/>
    </w:rPr>
  </w:style>
  <w:style w:type="paragraph" w:styleId="BalloonText">
    <w:name w:val="Balloon Text"/>
    <w:basedOn w:val="Normal"/>
    <w:link w:val="BalloonTextChar"/>
    <w:uiPriority w:val="99"/>
    <w:semiHidden/>
    <w:unhideWhenUsed/>
    <w:rsid w:val="003F3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80"/>
    <w:rPr>
      <w:rFonts w:ascii="Tahoma" w:hAnsi="Tahoma" w:cs="Tahoma"/>
      <w:sz w:val="16"/>
      <w:szCs w:val="16"/>
    </w:rPr>
  </w:style>
  <w:style w:type="paragraph" w:styleId="FootnoteText">
    <w:name w:val="footnote text"/>
    <w:basedOn w:val="Normal"/>
    <w:link w:val="FootnoteTextChar"/>
    <w:uiPriority w:val="99"/>
    <w:semiHidden/>
    <w:unhideWhenUsed/>
    <w:rsid w:val="008F3A36"/>
    <w:pPr>
      <w:spacing w:after="0" w:line="240" w:lineRule="auto"/>
    </w:pPr>
    <w:rPr>
      <w:sz w:val="20"/>
      <w:szCs w:val="20"/>
      <w:lang w:val="bg-BG"/>
    </w:rPr>
  </w:style>
  <w:style w:type="character" w:customStyle="1" w:styleId="FootnoteTextChar">
    <w:name w:val="Footnote Text Char"/>
    <w:basedOn w:val="DefaultParagraphFont"/>
    <w:link w:val="FootnoteText"/>
    <w:uiPriority w:val="99"/>
    <w:semiHidden/>
    <w:rsid w:val="008F3A36"/>
    <w:rPr>
      <w:sz w:val="20"/>
      <w:szCs w:val="20"/>
      <w:lang w:val="bg-BG"/>
    </w:rPr>
  </w:style>
  <w:style w:type="character" w:styleId="FootnoteReference">
    <w:name w:val="footnote reference"/>
    <w:basedOn w:val="DefaultParagraphFont"/>
    <w:uiPriority w:val="99"/>
    <w:semiHidden/>
    <w:unhideWhenUsed/>
    <w:rsid w:val="008F3A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1390</Words>
  <Characters>7925</Characters>
  <Application>Microsoft Office Word</Application>
  <DocSecurity>0</DocSecurity>
  <Lines>66</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VILLARREAL LOPEZ Carla</cp:lastModifiedBy>
  <cp:revision>2</cp:revision>
  <cp:lastPrinted>2022-06-14T07:44:00Z</cp:lastPrinted>
  <dcterms:created xsi:type="dcterms:W3CDTF">2022-07-04T12:25:00Z</dcterms:created>
  <dcterms:modified xsi:type="dcterms:W3CDTF">2022-07-04T12:25:00Z</dcterms:modified>
</cp:coreProperties>
</file>