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1FEED" w14:textId="6DC44D32" w:rsidR="00C02BFF" w:rsidRPr="00D83D48" w:rsidRDefault="00DB4638" w:rsidP="00C02BFF">
      <w:pPr>
        <w:widowControl/>
        <w:pBdr>
          <w:top w:val="nil"/>
          <w:left w:val="nil"/>
          <w:bottom w:val="nil"/>
          <w:right w:val="nil"/>
          <w:between w:val="nil"/>
          <w:bar w:val="nil"/>
        </w:pBdr>
        <w:tabs>
          <w:tab w:val="left" w:pos="3840"/>
        </w:tabs>
        <w:suppressAutoHyphens/>
        <w:wordWrap/>
        <w:autoSpaceDE/>
        <w:autoSpaceDN/>
        <w:spacing w:after="0" w:line="240" w:lineRule="auto"/>
        <w:jc w:val="both"/>
        <w:rPr>
          <w:rFonts w:ascii="Times New Roman" w:hAnsi="Times New Roman" w:cs="Times New Roman"/>
          <w:b/>
          <w:bCs/>
          <w:color w:val="000000"/>
          <w:sz w:val="24"/>
          <w:szCs w:val="24"/>
          <w:u w:color="000000"/>
          <w:bdr w:val="nil"/>
          <w:lang w:eastAsia="cs-CZ"/>
        </w:rPr>
      </w:pPr>
      <w:r w:rsidRPr="00D83D48">
        <w:rPr>
          <w:rFonts w:ascii="Times New Roman" w:hAnsi="Times New Roman" w:cs="Times New Roman"/>
          <w:noProof/>
          <w:lang w:eastAsia="en-GB"/>
        </w:rPr>
        <w:drawing>
          <wp:inline distT="0" distB="0" distL="0" distR="0" wp14:anchorId="1ED25A4C" wp14:editId="06DED514">
            <wp:extent cx="1869311" cy="5943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8476" cy="670404"/>
                    </a:xfrm>
                    <a:prstGeom prst="rect">
                      <a:avLst/>
                    </a:prstGeom>
                  </pic:spPr>
                </pic:pic>
              </a:graphicData>
            </a:graphic>
          </wp:inline>
        </w:drawing>
      </w:r>
      <w:r w:rsidR="005D285D" w:rsidRPr="00D83D48">
        <w:rPr>
          <w:rFonts w:ascii="Times New Roman" w:hAnsi="Times New Roman" w:cs="Times New Roman"/>
          <w:b/>
          <w:bCs/>
          <w:color w:val="000000"/>
          <w:sz w:val="24"/>
          <w:szCs w:val="24"/>
          <w:bdr w:val="nil"/>
          <w:lang w:eastAsia="cs-CZ"/>
        </w:rPr>
        <w:t xml:space="preserve">  </w:t>
      </w:r>
      <w:r w:rsidR="00C02BFF" w:rsidRPr="00D83D48">
        <w:rPr>
          <w:rFonts w:ascii="Times New Roman" w:hAnsi="Times New Roman" w:cs="Times New Roman"/>
          <w:b/>
          <w:bCs/>
          <w:color w:val="000000"/>
          <w:sz w:val="24"/>
          <w:szCs w:val="24"/>
          <w:u w:color="000000"/>
          <w:bdr w:val="nil"/>
          <w:lang w:eastAsia="cs-CZ"/>
        </w:rPr>
        <w:tab/>
      </w:r>
      <w:r w:rsidR="00C02BFF" w:rsidRPr="00D83D48">
        <w:rPr>
          <w:rFonts w:ascii="Times New Roman" w:hAnsi="Times New Roman" w:cs="Times New Roman"/>
          <w:b/>
          <w:bCs/>
          <w:color w:val="000000"/>
          <w:sz w:val="24"/>
          <w:szCs w:val="24"/>
          <w:u w:color="000000"/>
          <w:bdr w:val="nil"/>
          <w:lang w:eastAsia="cs-CZ"/>
        </w:rPr>
        <w:tab/>
      </w:r>
      <w:r w:rsidR="00C02BFF" w:rsidRPr="00D83D48">
        <w:rPr>
          <w:rFonts w:ascii="Times New Roman" w:hAnsi="Times New Roman" w:cs="Times New Roman"/>
          <w:b/>
          <w:bCs/>
          <w:color w:val="000000"/>
          <w:sz w:val="24"/>
          <w:szCs w:val="24"/>
          <w:u w:color="000000"/>
          <w:bdr w:val="nil"/>
          <w:lang w:eastAsia="cs-CZ"/>
        </w:rPr>
        <w:tab/>
      </w:r>
      <w:r w:rsidR="005D285D" w:rsidRPr="00D83D48">
        <w:rPr>
          <w:rFonts w:ascii="Times New Roman" w:hAnsi="Times New Roman" w:cs="Times New Roman"/>
          <w:b/>
          <w:bCs/>
          <w:color w:val="000000"/>
          <w:sz w:val="24"/>
          <w:szCs w:val="24"/>
          <w:bdr w:val="nil"/>
          <w:lang w:eastAsia="cs-CZ"/>
        </w:rPr>
        <w:t xml:space="preserve">           </w:t>
      </w:r>
      <w:r w:rsidR="00C02BFF" w:rsidRPr="00D83D48">
        <w:rPr>
          <w:rFonts w:ascii="Times New Roman" w:hAnsi="Times New Roman" w:cs="Times New Roman"/>
          <w:b/>
          <w:bCs/>
          <w:color w:val="000000"/>
          <w:sz w:val="24"/>
          <w:szCs w:val="24"/>
          <w:bdr w:val="nil"/>
          <w:lang w:eastAsia="cs-CZ"/>
        </w:rPr>
        <w:t xml:space="preserve">     </w:t>
      </w:r>
      <w:r w:rsidR="0064702C" w:rsidRPr="00D83D48">
        <w:rPr>
          <w:rFonts w:ascii="Times New Roman" w:hAnsi="Times New Roman" w:cs="Times New Roman"/>
          <w:b/>
          <w:bCs/>
          <w:noProof/>
          <w:sz w:val="24"/>
          <w:szCs w:val="24"/>
          <w:lang w:eastAsia="en-GB"/>
        </w:rPr>
        <w:drawing>
          <wp:inline distT="0" distB="0" distL="0" distR="0" wp14:anchorId="26A80D4B" wp14:editId="1812BDF5">
            <wp:extent cx="2028825" cy="640716"/>
            <wp:effectExtent l="0" t="0" r="0" b="0"/>
            <wp:docPr id="1073741826" name="officeArt object" descr="C:\Users\Steven\Documents\Validity Logos\Validity Logo AW\Digital\Validity Logo\Validity Logo RGB IRIS.png"/>
            <wp:cNvGraphicFramePr/>
            <a:graphic xmlns:a="http://schemas.openxmlformats.org/drawingml/2006/main">
              <a:graphicData uri="http://schemas.openxmlformats.org/drawingml/2006/picture">
                <pic:pic xmlns:pic="http://schemas.openxmlformats.org/drawingml/2006/picture">
                  <pic:nvPicPr>
                    <pic:cNvPr id="1073741826" name="image2.png" descr="C:\Users\Steven\Documents\Validity Logos\Validity Logo AW\Digital\Validity Logo\Validity Logo RGB IRIS.png"/>
                    <pic:cNvPicPr>
                      <a:picLocks noChangeAspect="1"/>
                    </pic:cNvPicPr>
                  </pic:nvPicPr>
                  <pic:blipFill>
                    <a:blip r:embed="rId12"/>
                    <a:stretch>
                      <a:fillRect/>
                    </a:stretch>
                  </pic:blipFill>
                  <pic:spPr>
                    <a:xfrm>
                      <a:off x="0" y="0"/>
                      <a:ext cx="2028825" cy="640716"/>
                    </a:xfrm>
                    <a:prstGeom prst="rect">
                      <a:avLst/>
                    </a:prstGeom>
                    <a:ln w="12700" cap="flat">
                      <a:noFill/>
                      <a:miter lim="400000"/>
                    </a:ln>
                    <a:effectLst/>
                  </pic:spPr>
                </pic:pic>
              </a:graphicData>
            </a:graphic>
          </wp:inline>
        </w:drawing>
      </w:r>
    </w:p>
    <w:p w14:paraId="513DAAFB" w14:textId="6F07C7E9" w:rsidR="00C02BFF" w:rsidRPr="00D83D48" w:rsidRDefault="00C02BFF" w:rsidP="00C02BFF">
      <w:pPr>
        <w:widowControl/>
        <w:wordWrap/>
        <w:autoSpaceDE/>
        <w:autoSpaceDN/>
        <w:rPr>
          <w:rFonts w:ascii="Times New Roman" w:hAnsi="Times New Roman" w:cs="Times New Roman"/>
          <w:lang w:eastAsia="en-GB"/>
        </w:rPr>
      </w:pPr>
    </w:p>
    <w:p w14:paraId="45D533B4" w14:textId="77777777" w:rsidR="00C02BFF" w:rsidRPr="00D83D48" w:rsidRDefault="00C02BFF" w:rsidP="00C02BFF">
      <w:pPr>
        <w:widowControl/>
        <w:wordWrap/>
        <w:autoSpaceDE/>
        <w:autoSpaceDN/>
        <w:rPr>
          <w:rFonts w:ascii="Times New Roman" w:hAnsi="Times New Roman" w:cs="Times New Roman"/>
          <w:lang w:eastAsia="en-GB"/>
        </w:rPr>
      </w:pPr>
    </w:p>
    <w:p w14:paraId="1F2D5609" w14:textId="77777777" w:rsidR="00C02BFF" w:rsidRPr="00D83D48" w:rsidRDefault="00C02BFF" w:rsidP="00C02BFF">
      <w:pPr>
        <w:widowControl/>
        <w:wordWrap/>
        <w:autoSpaceDE/>
        <w:autoSpaceDN/>
        <w:rPr>
          <w:rFonts w:ascii="Times New Roman" w:eastAsia="Times New Roman" w:hAnsi="Times New Roman" w:cs="Times New Roman"/>
          <w:lang w:eastAsia="en-GB"/>
        </w:rPr>
      </w:pPr>
    </w:p>
    <w:p w14:paraId="4C541F62" w14:textId="77C02872" w:rsidR="004E2164" w:rsidRPr="00D83D48" w:rsidRDefault="00771AA1" w:rsidP="00874720">
      <w:pPr>
        <w:jc w:val="center"/>
        <w:rPr>
          <w:rFonts w:ascii="Times New Roman" w:eastAsia="Times New Roman" w:hAnsi="Times New Roman" w:cs="Times New Roman"/>
          <w:b/>
          <w:color w:val="000000"/>
          <w:sz w:val="28"/>
          <w:szCs w:val="28"/>
          <w:lang w:eastAsia="en-GB"/>
        </w:rPr>
      </w:pPr>
      <w:r w:rsidRPr="00D83D48">
        <w:rPr>
          <w:rFonts w:ascii="Times New Roman" w:eastAsia="Times New Roman" w:hAnsi="Times New Roman" w:cs="Times New Roman"/>
          <w:b/>
          <w:color w:val="000000"/>
          <w:sz w:val="28"/>
          <w:szCs w:val="28"/>
          <w:lang w:eastAsia="en-GB"/>
        </w:rPr>
        <w:t>Written Submission</w:t>
      </w:r>
    </w:p>
    <w:p w14:paraId="313E466F" w14:textId="77777777" w:rsidR="004E2164" w:rsidRPr="00D83D48" w:rsidRDefault="004E2164" w:rsidP="004E2164">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r w:rsidRPr="00D83D48">
        <w:rPr>
          <w:rFonts w:ascii="Times New Roman" w:eastAsia="Times New Roman" w:hAnsi="Times New Roman" w:cs="Times New Roman"/>
          <w:b/>
          <w:color w:val="000000"/>
          <w:sz w:val="28"/>
          <w:szCs w:val="28"/>
          <w:lang w:eastAsia="en-GB"/>
        </w:rPr>
        <w:t>to the UN Committee on the Rights of Persons with Disabilities</w:t>
      </w:r>
    </w:p>
    <w:p w14:paraId="21DC8378" w14:textId="3D20DDF3" w:rsidR="004E2164" w:rsidRPr="00D83D48" w:rsidRDefault="004E2164" w:rsidP="00874720">
      <w:pPr>
        <w:jc w:val="center"/>
        <w:rPr>
          <w:rFonts w:ascii="Times New Roman" w:eastAsia="Times New Roman" w:hAnsi="Times New Roman" w:cs="Times New Roman"/>
          <w:b/>
          <w:color w:val="000000"/>
          <w:sz w:val="28"/>
          <w:szCs w:val="28"/>
          <w:lang w:eastAsia="en-GB"/>
        </w:rPr>
      </w:pPr>
    </w:p>
    <w:p w14:paraId="30EF9403" w14:textId="77777777" w:rsidR="004E2164" w:rsidRPr="00D83D48" w:rsidRDefault="004E2164" w:rsidP="00874720">
      <w:pPr>
        <w:jc w:val="center"/>
        <w:rPr>
          <w:rFonts w:ascii="Times New Roman" w:eastAsia="Times New Roman" w:hAnsi="Times New Roman" w:cs="Times New Roman"/>
          <w:b/>
          <w:color w:val="000000"/>
          <w:sz w:val="28"/>
          <w:szCs w:val="28"/>
          <w:lang w:eastAsia="en-GB"/>
        </w:rPr>
      </w:pPr>
    </w:p>
    <w:p w14:paraId="1D463CF2" w14:textId="26775DBF" w:rsidR="00577D0F" w:rsidRPr="00D83D48" w:rsidRDefault="00771AA1" w:rsidP="00874720">
      <w:pPr>
        <w:jc w:val="center"/>
        <w:rPr>
          <w:rFonts w:ascii="Times New Roman" w:eastAsia="Times New Roman" w:hAnsi="Times New Roman" w:cs="Times New Roman"/>
          <w:b/>
          <w:color w:val="000000"/>
          <w:sz w:val="28"/>
          <w:szCs w:val="28"/>
          <w:lang w:eastAsia="en-GB"/>
        </w:rPr>
      </w:pPr>
      <w:r w:rsidRPr="00D83D48">
        <w:rPr>
          <w:rFonts w:ascii="Times New Roman" w:eastAsia="Times New Roman" w:hAnsi="Times New Roman" w:cs="Times New Roman"/>
          <w:b/>
          <w:color w:val="000000"/>
          <w:sz w:val="28"/>
          <w:szCs w:val="28"/>
          <w:lang w:eastAsia="en-GB"/>
        </w:rPr>
        <w:t xml:space="preserve">on </w:t>
      </w:r>
      <w:r w:rsidR="00577D0F" w:rsidRPr="00D83D48">
        <w:rPr>
          <w:rFonts w:ascii="Times New Roman" w:eastAsia="Times New Roman" w:hAnsi="Times New Roman" w:cs="Times New Roman"/>
          <w:b/>
          <w:color w:val="000000"/>
          <w:sz w:val="28"/>
          <w:szCs w:val="28"/>
          <w:lang w:eastAsia="en-GB"/>
        </w:rPr>
        <w:t xml:space="preserve">the </w:t>
      </w:r>
      <w:r w:rsidRPr="00D83D48">
        <w:rPr>
          <w:rFonts w:ascii="Times New Roman" w:eastAsia="Times New Roman" w:hAnsi="Times New Roman" w:cs="Times New Roman"/>
          <w:b/>
          <w:color w:val="000000"/>
          <w:sz w:val="28"/>
          <w:szCs w:val="28"/>
          <w:lang w:eastAsia="en-GB"/>
        </w:rPr>
        <w:t>Draft Guidelines on Deinstitutionalization,</w:t>
      </w:r>
    </w:p>
    <w:p w14:paraId="583BC865" w14:textId="30B857A9" w:rsidR="00771AA1" w:rsidRPr="00D83D48" w:rsidRDefault="00577D0F" w:rsidP="00874720">
      <w:pPr>
        <w:jc w:val="center"/>
        <w:rPr>
          <w:rFonts w:ascii="Times New Roman" w:eastAsia="Times New Roman" w:hAnsi="Times New Roman" w:cs="Times New Roman"/>
          <w:b/>
          <w:color w:val="000000"/>
          <w:sz w:val="28"/>
          <w:szCs w:val="28"/>
          <w:lang w:eastAsia="en-GB"/>
        </w:rPr>
      </w:pPr>
      <w:r w:rsidRPr="00D83D48">
        <w:rPr>
          <w:rFonts w:ascii="Times New Roman" w:eastAsia="Times New Roman" w:hAnsi="Times New Roman" w:cs="Times New Roman"/>
          <w:b/>
          <w:color w:val="000000"/>
          <w:sz w:val="28"/>
          <w:szCs w:val="28"/>
          <w:lang w:eastAsia="en-GB"/>
        </w:rPr>
        <w:t>i</w:t>
      </w:r>
      <w:r w:rsidR="00771AA1" w:rsidRPr="00D83D48">
        <w:rPr>
          <w:rFonts w:ascii="Times New Roman" w:eastAsia="Times New Roman" w:hAnsi="Times New Roman" w:cs="Times New Roman"/>
          <w:b/>
          <w:color w:val="000000"/>
          <w:sz w:val="28"/>
          <w:szCs w:val="28"/>
          <w:lang w:eastAsia="en-GB"/>
        </w:rPr>
        <w:t>ncluding</w:t>
      </w:r>
      <w:r w:rsidRPr="00D83D48">
        <w:rPr>
          <w:rFonts w:ascii="Times New Roman" w:eastAsia="Times New Roman" w:hAnsi="Times New Roman" w:cs="Times New Roman"/>
          <w:b/>
          <w:color w:val="000000"/>
          <w:sz w:val="28"/>
          <w:szCs w:val="28"/>
          <w:lang w:eastAsia="en-GB"/>
        </w:rPr>
        <w:t xml:space="preserve"> </w:t>
      </w:r>
      <w:r w:rsidR="00C52F5D" w:rsidRPr="00D83D48">
        <w:rPr>
          <w:rFonts w:ascii="Times New Roman" w:eastAsia="Times New Roman" w:hAnsi="Times New Roman" w:cs="Times New Roman"/>
          <w:b/>
          <w:color w:val="000000"/>
          <w:sz w:val="28"/>
          <w:szCs w:val="28"/>
          <w:lang w:eastAsia="en-GB"/>
        </w:rPr>
        <w:t xml:space="preserve">in </w:t>
      </w:r>
      <w:r w:rsidR="00771AA1" w:rsidRPr="00D83D48">
        <w:rPr>
          <w:rFonts w:ascii="Times New Roman" w:eastAsia="Times New Roman" w:hAnsi="Times New Roman" w:cs="Times New Roman"/>
          <w:b/>
          <w:color w:val="000000"/>
          <w:sz w:val="28"/>
          <w:szCs w:val="28"/>
          <w:lang w:eastAsia="en-GB"/>
        </w:rPr>
        <w:t>emergencies</w:t>
      </w:r>
    </w:p>
    <w:p w14:paraId="75ED6257" w14:textId="77777777" w:rsidR="00771AA1" w:rsidRPr="00D83D48" w:rsidRDefault="00771AA1"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p>
    <w:p w14:paraId="0C92F58E" w14:textId="77777777" w:rsidR="00C02BFF" w:rsidRPr="00D83D48" w:rsidRDefault="00C02BFF" w:rsidP="00052F97">
      <w:pPr>
        <w:widowControl/>
        <w:pBdr>
          <w:top w:val="nil"/>
          <w:left w:val="nil"/>
          <w:bottom w:val="nil"/>
          <w:right w:val="nil"/>
          <w:between w:val="nil"/>
        </w:pBdr>
        <w:wordWrap/>
        <w:autoSpaceDE/>
        <w:autoSpaceDN/>
        <w:spacing w:after="0" w:line="240" w:lineRule="auto"/>
        <w:rPr>
          <w:rFonts w:ascii="Times New Roman" w:eastAsia="Times New Roman" w:hAnsi="Times New Roman" w:cs="Times New Roman"/>
          <w:b/>
          <w:color w:val="000000"/>
          <w:sz w:val="28"/>
          <w:szCs w:val="28"/>
          <w:lang w:eastAsia="en-GB"/>
        </w:rPr>
      </w:pPr>
    </w:p>
    <w:p w14:paraId="67953339" w14:textId="77777777" w:rsidR="00C02BFF" w:rsidRPr="00D83D48"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p>
    <w:p w14:paraId="61DB0146" w14:textId="77777777" w:rsidR="00C02BFF" w:rsidRPr="00D83D48"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p>
    <w:p w14:paraId="131F012B" w14:textId="651055C8" w:rsidR="00F54983" w:rsidRPr="00D83D48" w:rsidRDefault="00803813"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bookmarkStart w:id="0" w:name="_GoBack"/>
      <w:r>
        <w:rPr>
          <w:rFonts w:ascii="Times New Roman" w:eastAsia="Times New Roman" w:hAnsi="Times New Roman" w:cs="Times New Roman"/>
          <w:color w:val="000000"/>
          <w:sz w:val="28"/>
          <w:szCs w:val="28"/>
          <w:lang w:eastAsia="en-GB"/>
        </w:rPr>
        <w:t xml:space="preserve">TESTIMONIES </w:t>
      </w:r>
      <w:r w:rsidR="00052F97">
        <w:rPr>
          <w:rFonts w:ascii="Times New Roman" w:eastAsia="Times New Roman" w:hAnsi="Times New Roman" w:cs="Times New Roman"/>
          <w:color w:val="000000"/>
          <w:sz w:val="28"/>
          <w:szCs w:val="28"/>
          <w:lang w:eastAsia="en-GB"/>
        </w:rPr>
        <w:t>AND FEEDBACK</w:t>
      </w:r>
      <w:r w:rsidR="00052F97">
        <w:rPr>
          <w:rFonts w:ascii="Times New Roman" w:eastAsia="Times New Roman" w:hAnsi="Times New Roman" w:cs="Times New Roman"/>
          <w:color w:val="000000"/>
          <w:sz w:val="28"/>
          <w:szCs w:val="28"/>
          <w:lang w:eastAsia="en-GB"/>
        </w:rPr>
        <w:br/>
      </w:r>
      <w:r>
        <w:rPr>
          <w:rFonts w:ascii="Times New Roman" w:eastAsia="Times New Roman" w:hAnsi="Times New Roman" w:cs="Times New Roman"/>
          <w:color w:val="000000"/>
          <w:sz w:val="28"/>
          <w:szCs w:val="28"/>
          <w:lang w:eastAsia="en-GB"/>
        </w:rPr>
        <w:t>FROM ZAMBIA</w:t>
      </w:r>
    </w:p>
    <w:bookmarkEnd w:id="0"/>
    <w:p w14:paraId="1A16DB4D" w14:textId="08C15840" w:rsidR="006319AE" w:rsidRPr="00D83D48" w:rsidRDefault="006319AE" w:rsidP="006319AE">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bCs/>
          <w:color w:val="000000"/>
          <w:sz w:val="28"/>
          <w:szCs w:val="28"/>
          <w:lang w:eastAsia="en-GB"/>
        </w:rPr>
      </w:pPr>
    </w:p>
    <w:p w14:paraId="3BF2DC22" w14:textId="293D21C4" w:rsidR="004446ED" w:rsidRPr="00D83D48" w:rsidRDefault="004446ED" w:rsidP="004446ED">
      <w:pPr>
        <w:widowControl/>
        <w:pBdr>
          <w:top w:val="nil"/>
          <w:left w:val="nil"/>
          <w:bottom w:val="nil"/>
          <w:right w:val="nil"/>
          <w:between w:val="nil"/>
        </w:pBdr>
        <w:wordWrap/>
        <w:autoSpaceDE/>
        <w:autoSpaceDN/>
        <w:spacing w:after="0" w:line="240" w:lineRule="auto"/>
        <w:rPr>
          <w:rFonts w:ascii="Times New Roman" w:eastAsia="Times New Roman" w:hAnsi="Times New Roman" w:cs="Times New Roman"/>
          <w:color w:val="000000"/>
          <w:sz w:val="28"/>
          <w:szCs w:val="28"/>
          <w:lang w:eastAsia="en-GB"/>
        </w:rPr>
      </w:pPr>
    </w:p>
    <w:p w14:paraId="6B3A73A5" w14:textId="3C736964" w:rsidR="00803813" w:rsidRDefault="00803813"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329F0343" w14:textId="0DA7F49C" w:rsidR="00803813" w:rsidRDefault="00803813"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Coordinated by:</w:t>
      </w:r>
    </w:p>
    <w:p w14:paraId="7F5FBE23" w14:textId="77777777" w:rsidR="00803813" w:rsidRPr="00D83D48" w:rsidRDefault="00803813"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14F6123B" w14:textId="4688AC24" w:rsidR="00026ACA" w:rsidRDefault="00803813"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Mental Health Users Network of Zambia (MHUNZA)</w:t>
      </w:r>
    </w:p>
    <w:p w14:paraId="0440AA24" w14:textId="77777777" w:rsidR="00803813" w:rsidRDefault="00803813"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02D9E541" w14:textId="7C3CA2E9" w:rsidR="00803813" w:rsidRDefault="00803813"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3D42BC9C" w14:textId="6E518280" w:rsidR="00803813" w:rsidRDefault="00803813"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Support provided by:</w:t>
      </w:r>
    </w:p>
    <w:p w14:paraId="790516C3" w14:textId="77777777" w:rsidR="00803813" w:rsidRPr="00D83D48" w:rsidRDefault="00803813"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5E47A9E3" w14:textId="02E28158" w:rsidR="0058748F" w:rsidRPr="00D83D48" w:rsidRDefault="00C02BFF" w:rsidP="0058748F">
      <w:pPr>
        <w:widowControl/>
        <w:pBdr>
          <w:top w:val="nil"/>
          <w:left w:val="nil"/>
          <w:bottom w:val="nil"/>
          <w:right w:val="nil"/>
          <w:between w:val="nil"/>
        </w:pBdr>
        <w:wordWrap/>
        <w:autoSpaceDE/>
        <w:autoSpaceDN/>
        <w:spacing w:after="0" w:line="360" w:lineRule="auto"/>
        <w:jc w:val="center"/>
        <w:rPr>
          <w:rFonts w:ascii="Times New Roman" w:eastAsia="Times New Roman" w:hAnsi="Times New Roman" w:cs="Times New Roman"/>
          <w:color w:val="0000FF" w:themeColor="hyperlink"/>
          <w:sz w:val="28"/>
          <w:szCs w:val="28"/>
          <w:u w:val="single"/>
          <w:lang w:eastAsia="en-GB"/>
        </w:rPr>
      </w:pPr>
      <w:r w:rsidRPr="00803813">
        <w:rPr>
          <w:rFonts w:ascii="Times New Roman" w:eastAsia="Times New Roman" w:hAnsi="Times New Roman" w:cs="Times New Roman"/>
          <w:sz w:val="28"/>
          <w:szCs w:val="28"/>
          <w:lang w:eastAsia="en-GB"/>
        </w:rPr>
        <w:t>Validity Foundation – Mental Disability Advocacy Centre</w:t>
      </w:r>
    </w:p>
    <w:p w14:paraId="00DB72D3" w14:textId="522A8C9F" w:rsidR="00C02BFF" w:rsidRPr="00D83D48" w:rsidRDefault="000A06D7" w:rsidP="0058748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r w:rsidRPr="00D83D48">
        <w:rPr>
          <w:rFonts w:ascii="Times New Roman" w:eastAsia="Times New Roman" w:hAnsi="Times New Roman" w:cs="Times New Roman"/>
          <w:color w:val="000000"/>
          <w:sz w:val="28"/>
          <w:szCs w:val="28"/>
          <w:lang w:eastAsia="en-GB"/>
        </w:rPr>
        <w:t>Email</w:t>
      </w:r>
      <w:r w:rsidR="0058748F" w:rsidRPr="00D83D48">
        <w:rPr>
          <w:rFonts w:ascii="Times New Roman" w:eastAsia="Times New Roman" w:hAnsi="Times New Roman" w:cs="Times New Roman"/>
          <w:color w:val="000000"/>
          <w:sz w:val="28"/>
          <w:szCs w:val="28"/>
          <w:lang w:eastAsia="en-GB"/>
        </w:rPr>
        <w:t xml:space="preserve">: </w:t>
      </w:r>
      <w:hyperlink r:id="rId13" w:history="1">
        <w:r w:rsidRPr="00D83D48">
          <w:rPr>
            <w:rStyle w:val="Hyperlink"/>
            <w:rFonts w:ascii="Times New Roman" w:eastAsia="Times New Roman" w:hAnsi="Times New Roman" w:cs="Times New Roman"/>
            <w:sz w:val="28"/>
            <w:szCs w:val="28"/>
            <w:lang w:eastAsia="en-GB"/>
          </w:rPr>
          <w:t>validity@validity.ngo</w:t>
        </w:r>
      </w:hyperlink>
      <w:r w:rsidRPr="00D83D48">
        <w:rPr>
          <w:rFonts w:ascii="Times New Roman" w:eastAsia="Times New Roman" w:hAnsi="Times New Roman" w:cs="Times New Roman"/>
          <w:color w:val="000000"/>
          <w:sz w:val="28"/>
          <w:szCs w:val="28"/>
          <w:lang w:eastAsia="en-GB"/>
        </w:rPr>
        <w:t xml:space="preserve"> </w:t>
      </w:r>
    </w:p>
    <w:p w14:paraId="7DD0C0FF" w14:textId="77777777" w:rsidR="00C02BFF" w:rsidRPr="00D83D48"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59A93CFF" w14:textId="77777777" w:rsidR="00BA6696" w:rsidRPr="00D83D48" w:rsidRDefault="00BA6696"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2DFE318F" w14:textId="77777777" w:rsidR="00BA6696" w:rsidRPr="00D83D48" w:rsidRDefault="00BA6696"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63015A05" w14:textId="7F337986" w:rsidR="00BA6696" w:rsidRPr="00D83D48" w:rsidRDefault="00BA6696"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4C88E741" w14:textId="742A29A4" w:rsidR="00C02BFF" w:rsidRPr="00D83D48" w:rsidRDefault="00803813" w:rsidP="00AC384C">
      <w:pPr>
        <w:widowControl/>
        <w:pBdr>
          <w:top w:val="nil"/>
          <w:left w:val="nil"/>
          <w:bottom w:val="nil"/>
          <w:right w:val="nil"/>
          <w:between w:val="nil"/>
        </w:pBdr>
        <w:wordWrap/>
        <w:autoSpaceDE/>
        <w:autoSpaceDN/>
        <w:spacing w:after="0" w:line="240" w:lineRule="auto"/>
        <w:ind w:left="360"/>
        <w:jc w:val="cente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4</w:t>
      </w:r>
      <w:r w:rsidRPr="00803813">
        <w:rPr>
          <w:rFonts w:ascii="Times New Roman" w:eastAsia="Times New Roman" w:hAnsi="Times New Roman" w:cs="Times New Roman"/>
          <w:color w:val="000000"/>
          <w:sz w:val="28"/>
          <w:szCs w:val="28"/>
          <w:vertAlign w:val="superscript"/>
          <w:lang w:eastAsia="en-GB"/>
        </w:rPr>
        <w:t>th</w:t>
      </w:r>
      <w:r>
        <w:rPr>
          <w:rFonts w:ascii="Times New Roman" w:eastAsia="Times New Roman" w:hAnsi="Times New Roman" w:cs="Times New Roman"/>
          <w:color w:val="000000"/>
          <w:sz w:val="28"/>
          <w:szCs w:val="28"/>
          <w:lang w:eastAsia="en-GB"/>
        </w:rPr>
        <w:t xml:space="preserve"> July</w:t>
      </w:r>
      <w:r w:rsidR="008D359F" w:rsidRPr="00D83D48">
        <w:rPr>
          <w:rFonts w:ascii="Times New Roman" w:eastAsia="Times New Roman" w:hAnsi="Times New Roman" w:cs="Times New Roman"/>
          <w:color w:val="000000"/>
          <w:sz w:val="28"/>
          <w:szCs w:val="28"/>
          <w:lang w:eastAsia="en-GB"/>
        </w:rPr>
        <w:t xml:space="preserve"> 2022</w:t>
      </w:r>
    </w:p>
    <w:p w14:paraId="0503E5B0" w14:textId="018F3C40" w:rsidR="00AC384C" w:rsidRPr="00D83D48" w:rsidRDefault="00AC384C" w:rsidP="00AC384C">
      <w:pPr>
        <w:widowControl/>
        <w:pBdr>
          <w:top w:val="nil"/>
          <w:left w:val="nil"/>
          <w:bottom w:val="nil"/>
          <w:right w:val="nil"/>
          <w:between w:val="nil"/>
        </w:pBdr>
        <w:wordWrap/>
        <w:autoSpaceDE/>
        <w:autoSpaceDN/>
        <w:spacing w:after="0" w:line="240" w:lineRule="auto"/>
        <w:ind w:left="360"/>
        <w:jc w:val="center"/>
        <w:rPr>
          <w:rFonts w:ascii="Times New Roman" w:eastAsia="Times New Roman" w:hAnsi="Times New Roman" w:cs="Times New Roman"/>
          <w:color w:val="000000"/>
          <w:sz w:val="28"/>
          <w:szCs w:val="28"/>
          <w:lang w:eastAsia="en-GB"/>
        </w:rPr>
      </w:pPr>
    </w:p>
    <w:p w14:paraId="6F071646" w14:textId="77777777" w:rsidR="00AC384C" w:rsidRPr="00D83D48" w:rsidRDefault="00AC384C" w:rsidP="00AC384C">
      <w:pPr>
        <w:widowControl/>
        <w:pBdr>
          <w:top w:val="nil"/>
          <w:left w:val="nil"/>
          <w:bottom w:val="nil"/>
          <w:right w:val="nil"/>
          <w:between w:val="nil"/>
        </w:pBdr>
        <w:wordWrap/>
        <w:autoSpaceDE/>
        <w:autoSpaceDN/>
        <w:spacing w:after="0" w:line="240" w:lineRule="auto"/>
        <w:ind w:left="360"/>
        <w:jc w:val="center"/>
        <w:rPr>
          <w:rFonts w:ascii="Times New Roman" w:eastAsia="Times New Roman" w:hAnsi="Times New Roman" w:cs="Times New Roman"/>
          <w:color w:val="000000"/>
          <w:sz w:val="28"/>
          <w:szCs w:val="28"/>
          <w:lang w:eastAsia="en-GB"/>
        </w:rPr>
      </w:pPr>
    </w:p>
    <w:p w14:paraId="74249156" w14:textId="77777777" w:rsidR="00803813" w:rsidRDefault="00803813">
      <w:pPr>
        <w:widowControl/>
        <w:wordWrap/>
        <w:autoSpaceDE/>
        <w:autoSpaceDN/>
        <w:rPr>
          <w:rFonts w:ascii="Times New Roman" w:hAnsi="Times New Roman" w:cs="Times New Roman"/>
          <w:b/>
          <w:bCs/>
          <w:color w:val="000000"/>
          <w:sz w:val="26"/>
          <w:szCs w:val="26"/>
        </w:rPr>
      </w:pPr>
      <w:r>
        <w:rPr>
          <w:rFonts w:ascii="Times New Roman" w:hAnsi="Times New Roman" w:cs="Times New Roman"/>
          <w:b/>
          <w:bCs/>
          <w:color w:val="000000"/>
          <w:sz w:val="26"/>
          <w:szCs w:val="26"/>
        </w:rPr>
        <w:br w:type="page"/>
      </w:r>
    </w:p>
    <w:p w14:paraId="3225F883" w14:textId="4F3A35FC" w:rsidR="00937887" w:rsidRPr="00937887" w:rsidRDefault="00937887" w:rsidP="00937887">
      <w:pPr>
        <w:widowControl/>
        <w:pBdr>
          <w:bottom w:val="single" w:sz="6" w:space="1" w:color="auto"/>
        </w:pBdr>
        <w:wordWrap/>
        <w:autoSpaceDE/>
        <w:autoSpaceDN/>
        <w:spacing w:after="0" w:line="360" w:lineRule="auto"/>
        <w:jc w:val="both"/>
        <w:rPr>
          <w:rFonts w:ascii="Times New Roman" w:eastAsia="Times New Roman" w:hAnsi="Times New Roman" w:cs="Times New Roman"/>
          <w:color w:val="201F1E"/>
          <w:sz w:val="24"/>
          <w:szCs w:val="24"/>
          <w:bdr w:val="none" w:sz="0" w:space="0" w:color="auto" w:frame="1"/>
          <w:shd w:val="clear" w:color="auto" w:fill="FFFFFF"/>
          <w:lang w:eastAsia="en-GB"/>
        </w:rPr>
      </w:pPr>
      <w:r w:rsidRPr="00507EB8">
        <w:rPr>
          <w:rFonts w:ascii="Times New Roman" w:eastAsia="Times New Roman" w:hAnsi="Times New Roman" w:cs="Times New Roman"/>
          <w:b/>
          <w:bCs/>
          <w:color w:val="201F1E"/>
          <w:sz w:val="24"/>
          <w:szCs w:val="24"/>
          <w:bdr w:val="none" w:sz="0" w:space="0" w:color="auto" w:frame="1"/>
          <w:shd w:val="clear" w:color="auto" w:fill="FFFFFF"/>
          <w:lang w:eastAsia="en-GB"/>
        </w:rPr>
        <w:lastRenderedPageBreak/>
        <w:t xml:space="preserve">NOTE: </w:t>
      </w:r>
      <w:r w:rsidRPr="00937887">
        <w:rPr>
          <w:rFonts w:ascii="Times New Roman" w:eastAsia="Times New Roman" w:hAnsi="Times New Roman" w:cs="Times New Roman"/>
          <w:i/>
          <w:iCs/>
          <w:color w:val="201F1E"/>
          <w:sz w:val="24"/>
          <w:szCs w:val="24"/>
          <w:bdr w:val="none" w:sz="0" w:space="0" w:color="auto" w:frame="1"/>
          <w:shd w:val="clear" w:color="auto" w:fill="FFFFFF"/>
          <w:lang w:eastAsia="en-GB"/>
        </w:rPr>
        <w:t>The views presented in this submission are those of individuals who provided their testimonies and feedback in the context of consultation activities arranged in Zambia. They do not necessarily reflect the opinions of the organisations that made it possible to participate in the consultation process.</w:t>
      </w:r>
    </w:p>
    <w:p w14:paraId="0735D566" w14:textId="77777777" w:rsidR="00937887" w:rsidRDefault="00937887" w:rsidP="00937887">
      <w:pPr>
        <w:widowControl/>
        <w:pBdr>
          <w:bottom w:val="single" w:sz="6" w:space="1" w:color="auto"/>
        </w:pBdr>
        <w:wordWrap/>
        <w:autoSpaceDE/>
        <w:autoSpaceDN/>
        <w:spacing w:after="0" w:line="360" w:lineRule="auto"/>
        <w:jc w:val="both"/>
        <w:rPr>
          <w:rFonts w:ascii="Times New Roman" w:eastAsia="Times New Roman" w:hAnsi="Times New Roman" w:cs="Times New Roman"/>
          <w:b/>
          <w:bCs/>
          <w:color w:val="201F1E"/>
          <w:sz w:val="24"/>
          <w:szCs w:val="24"/>
          <w:bdr w:val="none" w:sz="0" w:space="0" w:color="auto" w:frame="1"/>
          <w:shd w:val="clear" w:color="auto" w:fill="FFFFFF"/>
          <w:lang w:eastAsia="en-GB"/>
        </w:rPr>
      </w:pPr>
    </w:p>
    <w:p w14:paraId="10ACC625" w14:textId="77777777" w:rsidR="00937887" w:rsidRPr="00937887" w:rsidRDefault="00937887" w:rsidP="00937887">
      <w:pPr>
        <w:widowControl/>
        <w:wordWrap/>
        <w:autoSpaceDE/>
        <w:autoSpaceDN/>
        <w:spacing w:after="0" w:line="360" w:lineRule="auto"/>
        <w:jc w:val="both"/>
        <w:rPr>
          <w:rFonts w:ascii="Times New Roman" w:eastAsia="Times New Roman" w:hAnsi="Times New Roman" w:cs="Times New Roman"/>
          <w:b/>
          <w:bCs/>
          <w:color w:val="201F1E"/>
          <w:sz w:val="24"/>
          <w:szCs w:val="24"/>
          <w:bdr w:val="none" w:sz="0" w:space="0" w:color="auto" w:frame="1"/>
          <w:shd w:val="clear" w:color="auto" w:fill="FFFFFF"/>
          <w:lang w:eastAsia="en-GB"/>
        </w:rPr>
      </w:pPr>
    </w:p>
    <w:p w14:paraId="14128E9D" w14:textId="77777777" w:rsidR="00937887" w:rsidRDefault="00937887" w:rsidP="00937887">
      <w:pPr>
        <w:suppressAutoHyphens/>
        <w:wordWrap/>
        <w:spacing w:after="0" w:line="360" w:lineRule="auto"/>
        <w:rPr>
          <w:rFonts w:ascii="Times New Roman" w:hAnsi="Times New Roman" w:cs="Times New Roman"/>
          <w:b/>
          <w:bCs/>
          <w:color w:val="000000"/>
          <w:sz w:val="26"/>
          <w:szCs w:val="26"/>
          <w:u w:val="single"/>
        </w:rPr>
      </w:pPr>
    </w:p>
    <w:p w14:paraId="11317179" w14:textId="5B785371" w:rsidR="000574BB" w:rsidRPr="00803813" w:rsidRDefault="000574BB" w:rsidP="00803813">
      <w:pPr>
        <w:suppressAutoHyphens/>
        <w:wordWrap/>
        <w:spacing w:after="0" w:line="360" w:lineRule="auto"/>
        <w:jc w:val="center"/>
        <w:rPr>
          <w:rFonts w:ascii="Times New Roman" w:hAnsi="Times New Roman" w:cs="Times New Roman"/>
          <w:b/>
          <w:bCs/>
          <w:color w:val="000000"/>
          <w:sz w:val="26"/>
          <w:szCs w:val="26"/>
          <w:u w:val="single"/>
        </w:rPr>
      </w:pPr>
      <w:r w:rsidRPr="00803813">
        <w:rPr>
          <w:rFonts w:ascii="Times New Roman" w:hAnsi="Times New Roman" w:cs="Times New Roman"/>
          <w:b/>
          <w:bCs/>
          <w:color w:val="000000"/>
          <w:sz w:val="26"/>
          <w:szCs w:val="26"/>
          <w:u w:val="single"/>
        </w:rPr>
        <w:t>TESTIMONY 1</w:t>
      </w:r>
    </w:p>
    <w:p w14:paraId="5856EA49" w14:textId="64AC7CA3" w:rsidR="009D6018" w:rsidRDefault="00893590" w:rsidP="00803813">
      <w:pPr>
        <w:suppressAutoHyphens/>
        <w:wordWrap/>
        <w:spacing w:after="0" w:line="360" w:lineRule="auto"/>
        <w:jc w:val="both"/>
        <w:rPr>
          <w:rFonts w:ascii="Times New Roman" w:hAnsi="Times New Roman" w:cs="Times New Roman"/>
          <w:color w:val="000000"/>
          <w:sz w:val="26"/>
          <w:szCs w:val="26"/>
        </w:rPr>
      </w:pPr>
      <w:r w:rsidRPr="00D83D48">
        <w:rPr>
          <w:rFonts w:ascii="Times New Roman" w:hAnsi="Times New Roman" w:cs="Times New Roman"/>
          <w:color w:val="000000"/>
          <w:sz w:val="26"/>
          <w:szCs w:val="26"/>
        </w:rPr>
        <w:t xml:space="preserve">I am a </w:t>
      </w:r>
      <w:r w:rsidR="00DB4638" w:rsidRPr="00D83D48">
        <w:rPr>
          <w:rFonts w:ascii="Times New Roman" w:hAnsi="Times New Roman" w:cs="Times New Roman"/>
          <w:color w:val="000000"/>
          <w:sz w:val="26"/>
          <w:szCs w:val="26"/>
        </w:rPr>
        <w:t>man</w:t>
      </w:r>
      <w:r w:rsidR="006A5227" w:rsidRPr="00D83D48">
        <w:rPr>
          <w:rFonts w:ascii="Times New Roman" w:hAnsi="Times New Roman" w:cs="Times New Roman"/>
          <w:color w:val="000000"/>
          <w:sz w:val="26"/>
          <w:szCs w:val="26"/>
        </w:rPr>
        <w:t xml:space="preserve"> </w:t>
      </w:r>
      <w:r w:rsidR="00BA1495" w:rsidRPr="00D83D48">
        <w:rPr>
          <w:rFonts w:ascii="Times New Roman" w:hAnsi="Times New Roman" w:cs="Times New Roman"/>
          <w:color w:val="000000"/>
          <w:sz w:val="26"/>
          <w:szCs w:val="26"/>
        </w:rPr>
        <w:t xml:space="preserve">with </w:t>
      </w:r>
      <w:r w:rsidR="0006281D">
        <w:rPr>
          <w:rFonts w:ascii="Times New Roman" w:hAnsi="Times New Roman" w:cs="Times New Roman"/>
          <w:color w:val="000000"/>
          <w:sz w:val="26"/>
          <w:szCs w:val="26"/>
        </w:rPr>
        <w:t xml:space="preserve">a </w:t>
      </w:r>
      <w:r w:rsidR="00BA1495" w:rsidRPr="00D83D48">
        <w:rPr>
          <w:rFonts w:ascii="Times New Roman" w:hAnsi="Times New Roman" w:cs="Times New Roman"/>
          <w:color w:val="000000"/>
          <w:sz w:val="26"/>
          <w:szCs w:val="26"/>
        </w:rPr>
        <w:t>mental disability</w:t>
      </w:r>
      <w:r w:rsidR="009D6018" w:rsidRPr="00D83D48">
        <w:rPr>
          <w:rFonts w:ascii="Times New Roman" w:hAnsi="Times New Roman" w:cs="Times New Roman"/>
          <w:color w:val="000000"/>
          <w:sz w:val="26"/>
          <w:szCs w:val="26"/>
        </w:rPr>
        <w:t xml:space="preserve">. </w:t>
      </w:r>
      <w:r w:rsidR="00910D16" w:rsidRPr="00D83D48">
        <w:rPr>
          <w:rFonts w:ascii="Times New Roman" w:hAnsi="Times New Roman" w:cs="Times New Roman"/>
          <w:color w:val="000000"/>
          <w:sz w:val="26"/>
          <w:szCs w:val="26"/>
        </w:rPr>
        <w:t xml:space="preserve">I </w:t>
      </w:r>
      <w:r w:rsidR="00DB4638" w:rsidRPr="00D83D48">
        <w:rPr>
          <w:rFonts w:ascii="Times New Roman" w:hAnsi="Times New Roman" w:cs="Times New Roman"/>
          <w:color w:val="000000"/>
          <w:sz w:val="26"/>
          <w:szCs w:val="26"/>
        </w:rPr>
        <w:t xml:space="preserve">have been in an </w:t>
      </w:r>
      <w:r w:rsidR="00DD0E40" w:rsidRPr="00D83D48">
        <w:rPr>
          <w:rFonts w:ascii="Times New Roman" w:hAnsi="Times New Roman" w:cs="Times New Roman"/>
          <w:color w:val="000000"/>
          <w:sz w:val="26"/>
          <w:szCs w:val="26"/>
        </w:rPr>
        <w:t>institution,</w:t>
      </w:r>
      <w:r w:rsidR="00DB4638" w:rsidRPr="00D83D48">
        <w:rPr>
          <w:rFonts w:ascii="Times New Roman" w:hAnsi="Times New Roman" w:cs="Times New Roman"/>
          <w:color w:val="000000"/>
          <w:sz w:val="26"/>
          <w:szCs w:val="26"/>
        </w:rPr>
        <w:t xml:space="preserve"> and I have been living in the community for over </w:t>
      </w:r>
      <w:r w:rsidR="00DD0E40">
        <w:rPr>
          <w:rFonts w:ascii="Times New Roman" w:hAnsi="Times New Roman" w:cs="Times New Roman"/>
          <w:color w:val="000000"/>
          <w:sz w:val="26"/>
          <w:szCs w:val="26"/>
        </w:rPr>
        <w:t>5</w:t>
      </w:r>
      <w:r w:rsidR="00DB4638" w:rsidRPr="00D83D48">
        <w:rPr>
          <w:rFonts w:ascii="Times New Roman" w:hAnsi="Times New Roman" w:cs="Times New Roman"/>
          <w:color w:val="000000"/>
          <w:sz w:val="26"/>
          <w:szCs w:val="26"/>
        </w:rPr>
        <w:t xml:space="preserve"> years. </w:t>
      </w:r>
    </w:p>
    <w:p w14:paraId="485F311C" w14:textId="7F2639F9" w:rsidR="00DD0E40" w:rsidRPr="00DD0E40" w:rsidRDefault="00DD0E40" w:rsidP="00803813">
      <w:pPr>
        <w:suppressAutoHyphens/>
        <w:wordWrap/>
        <w:spacing w:after="0" w:line="360" w:lineRule="auto"/>
        <w:jc w:val="both"/>
        <w:rPr>
          <w:rFonts w:ascii="Times New Roman" w:hAnsi="Times New Roman" w:cs="Times New Roman"/>
          <w:b/>
          <w:bCs/>
          <w:color w:val="000000"/>
          <w:sz w:val="26"/>
          <w:szCs w:val="26"/>
        </w:rPr>
      </w:pPr>
      <w:r w:rsidRPr="00DD0E40">
        <w:rPr>
          <w:rFonts w:ascii="Times New Roman" w:hAnsi="Times New Roman" w:cs="Times New Roman"/>
          <w:b/>
          <w:bCs/>
          <w:color w:val="000000"/>
          <w:sz w:val="26"/>
          <w:szCs w:val="26"/>
        </w:rPr>
        <w:t>Fee</w:t>
      </w:r>
      <w:r>
        <w:rPr>
          <w:rFonts w:ascii="Times New Roman" w:hAnsi="Times New Roman" w:cs="Times New Roman"/>
          <w:b/>
          <w:bCs/>
          <w:color w:val="000000"/>
          <w:sz w:val="26"/>
          <w:szCs w:val="26"/>
        </w:rPr>
        <w:t>d</w:t>
      </w:r>
      <w:r w:rsidRPr="00DD0E40">
        <w:rPr>
          <w:rFonts w:ascii="Times New Roman" w:hAnsi="Times New Roman" w:cs="Times New Roman"/>
          <w:b/>
          <w:bCs/>
          <w:color w:val="000000"/>
          <w:sz w:val="26"/>
          <w:szCs w:val="26"/>
        </w:rPr>
        <w:t xml:space="preserve">back on the Guidelines </w:t>
      </w:r>
    </w:p>
    <w:p w14:paraId="797AA5FD" w14:textId="373D5E80" w:rsidR="00DD0E40" w:rsidRDefault="00DD0E40" w:rsidP="00803813">
      <w:pPr>
        <w:suppressAutoHyphens/>
        <w:wordWrap/>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Under paragraph 24 of the Guidelines, s</w:t>
      </w:r>
      <w:r w:rsidRPr="00DD0E40">
        <w:rPr>
          <w:rFonts w:ascii="Times New Roman" w:hAnsi="Times New Roman" w:cs="Times New Roman"/>
          <w:color w:val="000000"/>
          <w:sz w:val="26"/>
          <w:szCs w:val="26"/>
        </w:rPr>
        <w:t xml:space="preserve">upport services for living independently and being included in the community include personal assistance, peer support, crisis support, support for communication, mobility, securing housing and household help, </w:t>
      </w:r>
      <w:r w:rsidRPr="00DD0E40">
        <w:rPr>
          <w:rFonts w:ascii="Times New Roman" w:hAnsi="Times New Roman" w:cs="Times New Roman"/>
          <w:b/>
          <w:bCs/>
          <w:color w:val="000000"/>
          <w:sz w:val="26"/>
          <w:szCs w:val="26"/>
        </w:rPr>
        <w:t>community-based mental health services</w:t>
      </w:r>
      <w:r w:rsidRPr="00DD0E40">
        <w:rPr>
          <w:rFonts w:ascii="Times New Roman" w:hAnsi="Times New Roman" w:cs="Times New Roman"/>
          <w:color w:val="000000"/>
          <w:sz w:val="26"/>
          <w:szCs w:val="26"/>
        </w:rPr>
        <w:t>, and other community-based services. Support should also be available so that persons with disabilities can access and use mainstream services such as education, employment, and the justice system.</w:t>
      </w:r>
    </w:p>
    <w:p w14:paraId="09330F52" w14:textId="74638E26" w:rsidR="00DD0E40" w:rsidRPr="00DD0E40" w:rsidRDefault="00DD0E40" w:rsidP="00803813">
      <w:pPr>
        <w:suppressAutoHyphens/>
        <w:wordWrap/>
        <w:spacing w:after="0" w:line="36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In addition, my view of paragraph 33 is that </w:t>
      </w:r>
      <w:r w:rsidR="00401E26">
        <w:rPr>
          <w:rFonts w:ascii="Times New Roman" w:hAnsi="Times New Roman" w:cs="Times New Roman"/>
          <w:color w:val="000000"/>
          <w:sz w:val="26"/>
          <w:szCs w:val="26"/>
        </w:rPr>
        <w:t>S</w:t>
      </w:r>
      <w:r>
        <w:rPr>
          <w:rFonts w:ascii="Times New Roman" w:hAnsi="Times New Roman" w:cs="Times New Roman"/>
          <w:color w:val="000000"/>
          <w:sz w:val="26"/>
          <w:szCs w:val="26"/>
        </w:rPr>
        <w:t xml:space="preserve">tate parties </w:t>
      </w:r>
      <w:r w:rsidRPr="00DD0E40">
        <w:rPr>
          <w:rFonts w:ascii="Times New Roman" w:hAnsi="Times New Roman" w:cs="Times New Roman"/>
          <w:color w:val="000000"/>
          <w:sz w:val="26"/>
          <w:szCs w:val="26"/>
        </w:rPr>
        <w:t>should closely involve persons with disabilities through their representative organizations, and especially people leaving institutions and survivors of institutionalization, and their representative organizations, in all stages of deinstitutionalization processes, in line with articles 4(3) and 33 and General Comment No. 7.</w:t>
      </w:r>
      <w:r>
        <w:rPr>
          <w:rFonts w:ascii="Times New Roman" w:hAnsi="Times New Roman" w:cs="Times New Roman"/>
          <w:color w:val="000000"/>
          <w:sz w:val="26"/>
          <w:szCs w:val="26"/>
          <w:vertAlign w:val="superscript"/>
        </w:rPr>
        <w:t xml:space="preserve"> </w:t>
      </w:r>
      <w:r w:rsidRPr="00DD0E40">
        <w:rPr>
          <w:rFonts w:ascii="Times New Roman" w:hAnsi="Times New Roman" w:cs="Times New Roman"/>
          <w:color w:val="000000"/>
          <w:sz w:val="26"/>
          <w:szCs w:val="26"/>
          <w:vertAlign w:val="superscript"/>
        </w:rPr>
        <w:t xml:space="preserve"> </w:t>
      </w:r>
      <w:r w:rsidRPr="00DD0E40">
        <w:rPr>
          <w:rFonts w:ascii="Times New Roman" w:hAnsi="Times New Roman" w:cs="Times New Roman"/>
          <w:color w:val="000000"/>
          <w:sz w:val="26"/>
          <w:szCs w:val="26"/>
        </w:rPr>
        <w:t>The decision-making processes should be driven and primarily influenced by persons with disabilities and their representative organizations. Relevant stakeholders, such as services providers, support staff, policy makers, families, local communities’ representatives, trade unions, and others, should be part of consultation processes to share their experiences and expertise around deinstitutionalization and the development of community-based services.</w:t>
      </w:r>
    </w:p>
    <w:p w14:paraId="637CCB29" w14:textId="77777777" w:rsidR="00DD0E40" w:rsidRPr="00D83D48" w:rsidRDefault="00DD0E40" w:rsidP="00803813">
      <w:pPr>
        <w:widowControl/>
        <w:wordWrap/>
        <w:autoSpaceDE/>
        <w:autoSpaceDN/>
        <w:spacing w:after="0" w:line="360" w:lineRule="auto"/>
        <w:rPr>
          <w:rFonts w:ascii="Times New Roman" w:hAnsi="Times New Roman" w:cs="Times New Roman"/>
          <w:color w:val="000000"/>
          <w:sz w:val="26"/>
          <w:szCs w:val="26"/>
        </w:rPr>
      </w:pPr>
    </w:p>
    <w:p w14:paraId="08D19F2D" w14:textId="0BA3CEE9" w:rsidR="00803813" w:rsidRPr="00803813" w:rsidRDefault="000574BB" w:rsidP="00803813">
      <w:pPr>
        <w:widowControl/>
        <w:wordWrap/>
        <w:autoSpaceDE/>
        <w:autoSpaceDN/>
        <w:spacing w:after="0" w:line="360" w:lineRule="auto"/>
        <w:jc w:val="center"/>
        <w:rPr>
          <w:rFonts w:ascii="Times New Roman" w:eastAsia="Times New Roman" w:hAnsi="Times New Roman" w:cs="Times New Roman"/>
          <w:b/>
          <w:bCs/>
          <w:color w:val="201F1E"/>
          <w:sz w:val="24"/>
          <w:szCs w:val="24"/>
          <w:u w:val="single"/>
          <w:bdr w:val="none" w:sz="0" w:space="0" w:color="auto" w:frame="1"/>
          <w:shd w:val="clear" w:color="auto" w:fill="FFFFFF"/>
          <w:lang w:eastAsia="en-GB"/>
        </w:rPr>
      </w:pPr>
      <w:r w:rsidRPr="00803813">
        <w:rPr>
          <w:rFonts w:ascii="Times New Roman" w:eastAsia="Times New Roman" w:hAnsi="Times New Roman" w:cs="Times New Roman"/>
          <w:b/>
          <w:bCs/>
          <w:color w:val="201F1E"/>
          <w:sz w:val="24"/>
          <w:szCs w:val="24"/>
          <w:u w:val="single"/>
          <w:bdr w:val="none" w:sz="0" w:space="0" w:color="auto" w:frame="1"/>
          <w:shd w:val="clear" w:color="auto" w:fill="FFFFFF"/>
          <w:lang w:eastAsia="en-GB"/>
        </w:rPr>
        <w:t>TESTIMONY 2</w:t>
      </w:r>
    </w:p>
    <w:p w14:paraId="0CDDB2B7" w14:textId="242CD076" w:rsidR="000574BB" w:rsidRPr="00B31037" w:rsidRDefault="000574BB" w:rsidP="00803813">
      <w:pPr>
        <w:suppressAutoHyphens/>
        <w:wordWrap/>
        <w:spacing w:after="0" w:line="360" w:lineRule="auto"/>
        <w:jc w:val="both"/>
        <w:rPr>
          <w:rFonts w:ascii="Times New Roman" w:hAnsi="Times New Roman" w:cs="Times New Roman"/>
          <w:color w:val="000000"/>
          <w:sz w:val="26"/>
          <w:szCs w:val="26"/>
        </w:rPr>
      </w:pPr>
      <w:r w:rsidRPr="005E221F">
        <w:rPr>
          <w:rFonts w:ascii="Times New Roman" w:hAnsi="Times New Roman" w:cs="Times New Roman"/>
          <w:color w:val="000000"/>
          <w:sz w:val="26"/>
          <w:szCs w:val="26"/>
        </w:rPr>
        <w:t xml:space="preserve">I am a man with </w:t>
      </w:r>
      <w:r w:rsidR="0006281D">
        <w:rPr>
          <w:rFonts w:ascii="Times New Roman" w:hAnsi="Times New Roman" w:cs="Times New Roman"/>
          <w:color w:val="000000"/>
          <w:sz w:val="26"/>
          <w:szCs w:val="26"/>
        </w:rPr>
        <w:t xml:space="preserve">a </w:t>
      </w:r>
      <w:r w:rsidRPr="005E221F">
        <w:rPr>
          <w:rFonts w:ascii="Times New Roman" w:hAnsi="Times New Roman" w:cs="Times New Roman"/>
          <w:color w:val="000000"/>
          <w:sz w:val="26"/>
          <w:szCs w:val="26"/>
        </w:rPr>
        <w:t xml:space="preserve">mental disability and a member of MHUNZA. I have been in </w:t>
      </w:r>
      <w:r w:rsidR="00B32ECC">
        <w:rPr>
          <w:rFonts w:ascii="Times New Roman" w:hAnsi="Times New Roman" w:cs="Times New Roman"/>
          <w:color w:val="000000"/>
          <w:sz w:val="26"/>
          <w:szCs w:val="26"/>
        </w:rPr>
        <w:t xml:space="preserve">an </w:t>
      </w:r>
      <w:r w:rsidRPr="005E221F">
        <w:rPr>
          <w:rFonts w:ascii="Times New Roman" w:hAnsi="Times New Roman" w:cs="Times New Roman"/>
          <w:color w:val="000000"/>
          <w:sz w:val="26"/>
          <w:szCs w:val="26"/>
        </w:rPr>
        <w:t xml:space="preserve">institution and my experience in that place is mixed. </w:t>
      </w:r>
    </w:p>
    <w:p w14:paraId="301DC9F5" w14:textId="77777777" w:rsidR="000574BB" w:rsidRPr="005E221F" w:rsidRDefault="000574BB" w:rsidP="00803813">
      <w:pPr>
        <w:suppressAutoHyphens/>
        <w:wordWrap/>
        <w:spacing w:after="0" w:line="360" w:lineRule="auto"/>
        <w:jc w:val="both"/>
        <w:rPr>
          <w:rFonts w:ascii="Times New Roman" w:hAnsi="Times New Roman" w:cs="Times New Roman"/>
          <w:b/>
          <w:bCs/>
          <w:color w:val="000000"/>
          <w:sz w:val="26"/>
          <w:szCs w:val="26"/>
        </w:rPr>
      </w:pPr>
      <w:r w:rsidRPr="005E221F">
        <w:rPr>
          <w:rFonts w:ascii="Times New Roman" w:hAnsi="Times New Roman" w:cs="Times New Roman"/>
          <w:b/>
          <w:bCs/>
          <w:color w:val="000000"/>
          <w:sz w:val="26"/>
          <w:szCs w:val="26"/>
        </w:rPr>
        <w:t xml:space="preserve">Feedback on the Guidelines </w:t>
      </w:r>
    </w:p>
    <w:p w14:paraId="01D98DAE" w14:textId="6645F87C" w:rsidR="000574BB" w:rsidRPr="005E221F" w:rsidRDefault="000574BB" w:rsidP="00803813">
      <w:pPr>
        <w:suppressAutoHyphens/>
        <w:wordWrap/>
        <w:spacing w:after="0" w:line="360" w:lineRule="auto"/>
        <w:jc w:val="both"/>
        <w:rPr>
          <w:rFonts w:ascii="Times New Roman" w:hAnsi="Times New Roman" w:cs="Times New Roman"/>
          <w:color w:val="000000"/>
          <w:sz w:val="26"/>
          <w:szCs w:val="26"/>
        </w:rPr>
      </w:pPr>
      <w:r w:rsidRPr="005E221F">
        <w:rPr>
          <w:rFonts w:ascii="Times New Roman" w:hAnsi="Times New Roman" w:cs="Times New Roman"/>
          <w:color w:val="000000"/>
          <w:sz w:val="26"/>
          <w:szCs w:val="26"/>
        </w:rPr>
        <w:lastRenderedPageBreak/>
        <w:t>In Zambia</w:t>
      </w:r>
      <w:r w:rsidR="00B32ECC">
        <w:rPr>
          <w:rFonts w:ascii="Times New Roman" w:hAnsi="Times New Roman" w:cs="Times New Roman"/>
          <w:color w:val="000000"/>
          <w:sz w:val="26"/>
          <w:szCs w:val="26"/>
        </w:rPr>
        <w:t>,</w:t>
      </w:r>
      <w:r w:rsidRPr="005E221F">
        <w:rPr>
          <w:rFonts w:ascii="Times New Roman" w:hAnsi="Times New Roman" w:cs="Times New Roman"/>
          <w:color w:val="000000"/>
          <w:sz w:val="26"/>
          <w:szCs w:val="26"/>
        </w:rPr>
        <w:t xml:space="preserve"> the state has been supporting creation of private institutions. In my view for State Parties like Zambia to effectively close institutions, they need to determine where this funding is coming from and engage with including international financial institutions, private donors and faith-based actors. The State has a significant role in helping to bring about the redirection of these funds and many actors could support these efforts by advocating to those funding organisations to do so. Therefore, in my opinion, </w:t>
      </w:r>
      <w:r>
        <w:rPr>
          <w:rFonts w:ascii="Times New Roman" w:hAnsi="Times New Roman" w:cs="Times New Roman"/>
          <w:color w:val="000000"/>
          <w:sz w:val="26"/>
          <w:szCs w:val="26"/>
        </w:rPr>
        <w:t>the Draft Guidelines should be</w:t>
      </w:r>
      <w:r w:rsidRPr="005E221F">
        <w:rPr>
          <w:rFonts w:ascii="Times New Roman" w:hAnsi="Times New Roman" w:cs="Times New Roman"/>
          <w:bCs/>
          <w:color w:val="000000"/>
          <w:sz w:val="26"/>
          <w:szCs w:val="26"/>
          <w:lang w:val="en-US"/>
        </w:rPr>
        <w:t xml:space="preserve"> clearer on how State parties can regulate private donors, faith-based actors and NGOs as the State has direct responsibilities for what their citizens, foundations, faith-based institutions, corporations, and foreign aid support when these lead to human rights and child rights violations</w:t>
      </w:r>
      <w:r>
        <w:rPr>
          <w:rFonts w:ascii="Times New Roman" w:hAnsi="Times New Roman" w:cs="Times New Roman"/>
          <w:bCs/>
          <w:color w:val="000000"/>
          <w:sz w:val="26"/>
          <w:szCs w:val="26"/>
          <w:lang w:val="en-US"/>
        </w:rPr>
        <w:t>.</w:t>
      </w:r>
    </w:p>
    <w:p w14:paraId="121CFF3E" w14:textId="77777777" w:rsidR="000574BB" w:rsidRPr="005E221F" w:rsidRDefault="000574BB" w:rsidP="00803813">
      <w:pPr>
        <w:widowControl/>
        <w:wordWrap/>
        <w:autoSpaceDE/>
        <w:autoSpaceDN/>
        <w:spacing w:after="0" w:line="360" w:lineRule="auto"/>
        <w:rPr>
          <w:rFonts w:ascii="Times New Roman" w:hAnsi="Times New Roman" w:cs="Times New Roman"/>
          <w:b/>
          <w:bCs/>
          <w:color w:val="000000"/>
          <w:sz w:val="26"/>
          <w:szCs w:val="26"/>
        </w:rPr>
      </w:pPr>
    </w:p>
    <w:p w14:paraId="4999E09C" w14:textId="26457373" w:rsidR="00803813" w:rsidRPr="00803813" w:rsidRDefault="00B31037" w:rsidP="00803813">
      <w:pPr>
        <w:widowControl/>
        <w:wordWrap/>
        <w:autoSpaceDE/>
        <w:autoSpaceDN/>
        <w:spacing w:after="0" w:line="360" w:lineRule="auto"/>
        <w:jc w:val="center"/>
        <w:rPr>
          <w:rFonts w:ascii="Times New Roman" w:eastAsia="Times New Roman" w:hAnsi="Times New Roman" w:cs="Times New Roman"/>
          <w:b/>
          <w:bCs/>
          <w:color w:val="201F1E"/>
          <w:sz w:val="24"/>
          <w:szCs w:val="24"/>
          <w:u w:val="single"/>
          <w:bdr w:val="none" w:sz="0" w:space="0" w:color="auto" w:frame="1"/>
          <w:shd w:val="clear" w:color="auto" w:fill="FFFFFF"/>
          <w:lang w:eastAsia="en-GB"/>
        </w:rPr>
      </w:pPr>
      <w:r w:rsidRPr="00803813">
        <w:rPr>
          <w:rFonts w:ascii="Times New Roman" w:eastAsia="Times New Roman" w:hAnsi="Times New Roman" w:cs="Times New Roman"/>
          <w:b/>
          <w:bCs/>
          <w:color w:val="201F1E"/>
          <w:sz w:val="24"/>
          <w:szCs w:val="24"/>
          <w:u w:val="single"/>
          <w:bdr w:val="none" w:sz="0" w:space="0" w:color="auto" w:frame="1"/>
          <w:shd w:val="clear" w:color="auto" w:fill="FFFFFF"/>
          <w:lang w:eastAsia="en-GB"/>
        </w:rPr>
        <w:t>TESTIMONY 3</w:t>
      </w:r>
    </w:p>
    <w:p w14:paraId="2E79F40E" w14:textId="54183AD8" w:rsidR="00B31037" w:rsidRPr="005E221F" w:rsidRDefault="00B31037" w:rsidP="00803813">
      <w:pPr>
        <w:suppressAutoHyphens/>
        <w:wordWrap/>
        <w:spacing w:after="0" w:line="360" w:lineRule="auto"/>
        <w:jc w:val="both"/>
        <w:rPr>
          <w:rFonts w:ascii="Times New Roman" w:hAnsi="Times New Roman" w:cs="Times New Roman"/>
          <w:color w:val="000000"/>
          <w:sz w:val="26"/>
          <w:szCs w:val="26"/>
        </w:rPr>
      </w:pPr>
      <w:r w:rsidRPr="005E221F">
        <w:rPr>
          <w:rFonts w:ascii="Times New Roman" w:hAnsi="Times New Roman" w:cs="Times New Roman"/>
          <w:color w:val="000000"/>
          <w:sz w:val="26"/>
          <w:szCs w:val="26"/>
        </w:rPr>
        <w:t xml:space="preserve">I am a </w:t>
      </w:r>
      <w:r>
        <w:rPr>
          <w:rFonts w:ascii="Times New Roman" w:hAnsi="Times New Roman" w:cs="Times New Roman"/>
          <w:color w:val="000000"/>
          <w:sz w:val="26"/>
          <w:szCs w:val="26"/>
        </w:rPr>
        <w:t>wo</w:t>
      </w:r>
      <w:r w:rsidRPr="005E221F">
        <w:rPr>
          <w:rFonts w:ascii="Times New Roman" w:hAnsi="Times New Roman" w:cs="Times New Roman"/>
          <w:color w:val="000000"/>
          <w:sz w:val="26"/>
          <w:szCs w:val="26"/>
        </w:rPr>
        <w:t>man with</w:t>
      </w:r>
      <w:r w:rsidR="0006281D">
        <w:rPr>
          <w:rFonts w:ascii="Times New Roman" w:hAnsi="Times New Roman" w:cs="Times New Roman"/>
          <w:color w:val="000000"/>
          <w:sz w:val="26"/>
          <w:szCs w:val="26"/>
        </w:rPr>
        <w:t xml:space="preserve"> a</w:t>
      </w:r>
      <w:r w:rsidRPr="005E221F">
        <w:rPr>
          <w:rFonts w:ascii="Times New Roman" w:hAnsi="Times New Roman" w:cs="Times New Roman"/>
          <w:color w:val="000000"/>
          <w:sz w:val="26"/>
          <w:szCs w:val="26"/>
        </w:rPr>
        <w:t xml:space="preserve"> disability</w:t>
      </w:r>
      <w:r>
        <w:rPr>
          <w:rFonts w:ascii="Times New Roman" w:hAnsi="Times New Roman" w:cs="Times New Roman"/>
          <w:color w:val="000000"/>
          <w:sz w:val="26"/>
          <w:szCs w:val="26"/>
        </w:rPr>
        <w:t>.</w:t>
      </w:r>
      <w:r w:rsidRPr="005E221F">
        <w:rPr>
          <w:rFonts w:ascii="Times New Roman" w:hAnsi="Times New Roman" w:cs="Times New Roman"/>
          <w:color w:val="000000"/>
          <w:sz w:val="26"/>
          <w:szCs w:val="26"/>
        </w:rPr>
        <w:t xml:space="preserve"> I have been in </w:t>
      </w:r>
      <w:r w:rsidR="00BF271D">
        <w:rPr>
          <w:rFonts w:ascii="Times New Roman" w:hAnsi="Times New Roman" w:cs="Times New Roman"/>
          <w:color w:val="000000"/>
          <w:sz w:val="26"/>
          <w:szCs w:val="26"/>
        </w:rPr>
        <w:t xml:space="preserve">an </w:t>
      </w:r>
      <w:r w:rsidRPr="005E221F">
        <w:rPr>
          <w:rFonts w:ascii="Times New Roman" w:hAnsi="Times New Roman" w:cs="Times New Roman"/>
          <w:color w:val="000000"/>
          <w:sz w:val="26"/>
          <w:szCs w:val="26"/>
        </w:rPr>
        <w:t>institution</w:t>
      </w:r>
      <w:r>
        <w:rPr>
          <w:rFonts w:ascii="Times New Roman" w:hAnsi="Times New Roman" w:cs="Times New Roman"/>
          <w:color w:val="000000"/>
          <w:sz w:val="26"/>
          <w:szCs w:val="26"/>
        </w:rPr>
        <w:t xml:space="preserve"> for the better part of my life. I am currently at </w:t>
      </w:r>
      <w:r w:rsidR="003403FE">
        <w:rPr>
          <w:rFonts w:ascii="Times New Roman" w:hAnsi="Times New Roman" w:cs="Times New Roman"/>
          <w:color w:val="000000"/>
          <w:sz w:val="26"/>
          <w:szCs w:val="26"/>
        </w:rPr>
        <w:t>a</w:t>
      </w:r>
      <w:r>
        <w:rPr>
          <w:rFonts w:ascii="Times New Roman" w:hAnsi="Times New Roman" w:cs="Times New Roman"/>
          <w:color w:val="000000"/>
          <w:sz w:val="26"/>
          <w:szCs w:val="26"/>
        </w:rPr>
        <w:t xml:space="preserve"> </w:t>
      </w:r>
      <w:r w:rsidR="003403FE">
        <w:rPr>
          <w:rFonts w:ascii="Times New Roman" w:hAnsi="Times New Roman" w:cs="Times New Roman"/>
          <w:color w:val="000000"/>
          <w:sz w:val="26"/>
          <w:szCs w:val="26"/>
        </w:rPr>
        <w:t>s</w:t>
      </w:r>
      <w:r>
        <w:rPr>
          <w:rFonts w:ascii="Times New Roman" w:hAnsi="Times New Roman" w:cs="Times New Roman"/>
          <w:color w:val="000000"/>
          <w:sz w:val="26"/>
          <w:szCs w:val="26"/>
        </w:rPr>
        <w:t>chool for people with disabilities.</w:t>
      </w:r>
    </w:p>
    <w:p w14:paraId="3A7A5341" w14:textId="77777777" w:rsidR="00B31037" w:rsidRPr="00803813" w:rsidRDefault="00B31037" w:rsidP="00803813">
      <w:pPr>
        <w:suppressAutoHyphens/>
        <w:wordWrap/>
        <w:spacing w:after="0" w:line="360" w:lineRule="auto"/>
        <w:jc w:val="both"/>
        <w:rPr>
          <w:rFonts w:ascii="Times New Roman" w:hAnsi="Times New Roman" w:cs="Times New Roman"/>
          <w:b/>
          <w:bCs/>
          <w:color w:val="000000"/>
          <w:sz w:val="26"/>
          <w:szCs w:val="26"/>
        </w:rPr>
      </w:pPr>
      <w:r w:rsidRPr="00803813">
        <w:rPr>
          <w:rFonts w:ascii="Times New Roman" w:hAnsi="Times New Roman" w:cs="Times New Roman"/>
          <w:b/>
          <w:bCs/>
          <w:color w:val="000000"/>
          <w:sz w:val="26"/>
          <w:szCs w:val="26"/>
        </w:rPr>
        <w:t xml:space="preserve">Feedback on the Guidelines </w:t>
      </w:r>
    </w:p>
    <w:p w14:paraId="01D8AD86" w14:textId="39816B43" w:rsidR="00B31037" w:rsidRPr="00535ABC" w:rsidRDefault="00B31037" w:rsidP="00803813">
      <w:pPr>
        <w:widowControl/>
        <w:wordWrap/>
        <w:autoSpaceDE/>
        <w:autoSpaceDN/>
        <w:spacing w:after="0" w:line="360" w:lineRule="auto"/>
        <w:jc w:val="both"/>
        <w:rPr>
          <w:rFonts w:ascii="Times New Roman" w:hAnsi="Times New Roman" w:cs="Times New Roman"/>
          <w:color w:val="000000"/>
          <w:sz w:val="26"/>
          <w:szCs w:val="26"/>
        </w:rPr>
      </w:pPr>
      <w:r w:rsidRPr="00535ABC">
        <w:rPr>
          <w:rFonts w:ascii="Times New Roman" w:hAnsi="Times New Roman" w:cs="Times New Roman"/>
          <w:color w:val="000000"/>
          <w:sz w:val="26"/>
          <w:szCs w:val="26"/>
          <w:lang w:val="en-US"/>
        </w:rPr>
        <w:t xml:space="preserve">States </w:t>
      </w:r>
      <w:r w:rsidR="003403FE">
        <w:rPr>
          <w:rFonts w:ascii="Times New Roman" w:hAnsi="Times New Roman" w:cs="Times New Roman"/>
          <w:color w:val="000000"/>
          <w:sz w:val="26"/>
          <w:szCs w:val="26"/>
          <w:lang w:val="en-US"/>
        </w:rPr>
        <w:t>p</w:t>
      </w:r>
      <w:r w:rsidRPr="00535ABC">
        <w:rPr>
          <w:rFonts w:ascii="Times New Roman" w:hAnsi="Times New Roman" w:cs="Times New Roman"/>
          <w:color w:val="000000"/>
          <w:sz w:val="26"/>
          <w:szCs w:val="26"/>
          <w:lang w:val="en-US"/>
        </w:rPr>
        <w:t xml:space="preserve">arties should map the workforce, including demographic and employment trends, and the impact these may have on deinstitutionalization. States Parties should establish priorities for improvement, assessing the feasibility of transformation of the existing workforce to the provision of services to persons with disabilities that comply with the Convention. If the transformation of the workforce is feasible, they should be offered the possibility to work in the remaining or </w:t>
      </w:r>
      <w:r w:rsidR="003403FE">
        <w:rPr>
          <w:rFonts w:ascii="Times New Roman" w:hAnsi="Times New Roman" w:cs="Times New Roman"/>
          <w:color w:val="000000"/>
          <w:sz w:val="26"/>
          <w:szCs w:val="26"/>
          <w:lang w:val="en-US"/>
        </w:rPr>
        <w:t>newly</w:t>
      </w:r>
      <w:r w:rsidRPr="00535ABC">
        <w:rPr>
          <w:rFonts w:ascii="Times New Roman" w:hAnsi="Times New Roman" w:cs="Times New Roman"/>
          <w:color w:val="000000"/>
          <w:sz w:val="26"/>
          <w:szCs w:val="26"/>
          <w:lang w:val="en-US"/>
        </w:rPr>
        <w:t xml:space="preserve"> established community-based services, on the basis that they are provided with adequate training and support. States </w:t>
      </w:r>
      <w:r w:rsidR="003403FE">
        <w:rPr>
          <w:rFonts w:ascii="Times New Roman" w:hAnsi="Times New Roman" w:cs="Times New Roman"/>
          <w:color w:val="000000"/>
          <w:sz w:val="26"/>
          <w:szCs w:val="26"/>
          <w:lang w:val="en-US"/>
        </w:rPr>
        <w:t>p</w:t>
      </w:r>
      <w:r w:rsidRPr="00535ABC">
        <w:rPr>
          <w:rFonts w:ascii="Times New Roman" w:hAnsi="Times New Roman" w:cs="Times New Roman"/>
          <w:color w:val="000000"/>
          <w:sz w:val="26"/>
          <w:szCs w:val="26"/>
          <w:lang w:val="en-US"/>
        </w:rPr>
        <w:t xml:space="preserve">arties should ensure that services are sufficiently and adequately staffed to respond to the needs and wishes of persons with disabilities. They should work towards the attractiveness of these employment opportunities as career options. States parties should establish continuous learning and training opportunities, including supervision and mentoring schemes, to ensure that the workforce is adequately prepared and trained to support people with disabilities in compliance with the Convention. </w:t>
      </w:r>
    </w:p>
    <w:p w14:paraId="7085970A" w14:textId="77777777" w:rsidR="00B31037" w:rsidRPr="005E221F" w:rsidRDefault="00B31037" w:rsidP="00803813">
      <w:pPr>
        <w:widowControl/>
        <w:wordWrap/>
        <w:autoSpaceDE/>
        <w:autoSpaceDN/>
        <w:spacing w:after="0" w:line="360" w:lineRule="auto"/>
        <w:rPr>
          <w:rFonts w:ascii="Times New Roman" w:hAnsi="Times New Roman" w:cs="Times New Roman"/>
          <w:color w:val="000000"/>
          <w:sz w:val="26"/>
          <w:szCs w:val="26"/>
        </w:rPr>
      </w:pPr>
    </w:p>
    <w:p w14:paraId="34245609" w14:textId="762E539D" w:rsidR="00B31037" w:rsidRPr="00803813" w:rsidRDefault="00B31037" w:rsidP="00803813">
      <w:pPr>
        <w:widowControl/>
        <w:wordWrap/>
        <w:autoSpaceDE/>
        <w:autoSpaceDN/>
        <w:spacing w:after="0" w:line="360" w:lineRule="auto"/>
        <w:jc w:val="center"/>
        <w:rPr>
          <w:rFonts w:ascii="Times New Roman" w:eastAsia="Times New Roman" w:hAnsi="Times New Roman" w:cs="Times New Roman"/>
          <w:b/>
          <w:bCs/>
          <w:color w:val="201F1E"/>
          <w:sz w:val="24"/>
          <w:szCs w:val="24"/>
          <w:u w:val="single"/>
          <w:bdr w:val="none" w:sz="0" w:space="0" w:color="auto" w:frame="1"/>
          <w:shd w:val="clear" w:color="auto" w:fill="FFFFFF"/>
          <w:lang w:eastAsia="en-GB"/>
        </w:rPr>
      </w:pPr>
      <w:r w:rsidRPr="00803813">
        <w:rPr>
          <w:rFonts w:ascii="Times New Roman" w:eastAsia="Times New Roman" w:hAnsi="Times New Roman" w:cs="Times New Roman"/>
          <w:b/>
          <w:bCs/>
          <w:color w:val="201F1E"/>
          <w:sz w:val="24"/>
          <w:szCs w:val="24"/>
          <w:u w:val="single"/>
          <w:bdr w:val="none" w:sz="0" w:space="0" w:color="auto" w:frame="1"/>
          <w:shd w:val="clear" w:color="auto" w:fill="FFFFFF"/>
          <w:lang w:eastAsia="en-GB"/>
        </w:rPr>
        <w:t>TESTIMONY 4</w:t>
      </w:r>
    </w:p>
    <w:p w14:paraId="2D0A3C2C" w14:textId="6CD72622" w:rsidR="00735C79" w:rsidRPr="00735C79" w:rsidRDefault="00735C79" w:rsidP="00803813">
      <w:pPr>
        <w:widowControl/>
        <w:wordWrap/>
        <w:autoSpaceDE/>
        <w:autoSpaceDN/>
        <w:spacing w:after="0" w:line="360" w:lineRule="auto"/>
        <w:jc w:val="both"/>
        <w:rPr>
          <w:rFonts w:ascii="Times New Roman" w:eastAsia="Times New Roman" w:hAnsi="Times New Roman" w:cs="Times New Roman"/>
          <w:color w:val="201F1E"/>
          <w:sz w:val="24"/>
          <w:szCs w:val="24"/>
          <w:bdr w:val="none" w:sz="0" w:space="0" w:color="auto" w:frame="1"/>
          <w:shd w:val="clear" w:color="auto" w:fill="FFFFFF"/>
          <w:lang w:eastAsia="en-GB"/>
        </w:rPr>
      </w:pPr>
      <w:r w:rsidRPr="00735C79">
        <w:rPr>
          <w:rFonts w:ascii="Times New Roman" w:eastAsia="Times New Roman" w:hAnsi="Times New Roman" w:cs="Times New Roman"/>
          <w:color w:val="201F1E"/>
          <w:sz w:val="24"/>
          <w:szCs w:val="24"/>
          <w:bdr w:val="none" w:sz="0" w:space="0" w:color="auto" w:frame="1"/>
          <w:shd w:val="clear" w:color="auto" w:fill="FFFFFF"/>
          <w:lang w:eastAsia="en-GB"/>
        </w:rPr>
        <w:lastRenderedPageBreak/>
        <w:t>I am a man with mental disability and a member of MHUNZA. I have been in</w:t>
      </w:r>
      <w:r w:rsidR="003403FE">
        <w:rPr>
          <w:rFonts w:ascii="Times New Roman" w:eastAsia="Times New Roman" w:hAnsi="Times New Roman" w:cs="Times New Roman"/>
          <w:color w:val="201F1E"/>
          <w:sz w:val="24"/>
          <w:szCs w:val="24"/>
          <w:bdr w:val="none" w:sz="0" w:space="0" w:color="auto" w:frame="1"/>
          <w:shd w:val="clear" w:color="auto" w:fill="FFFFFF"/>
          <w:lang w:eastAsia="en-GB"/>
        </w:rPr>
        <w:t xml:space="preserve"> an</w:t>
      </w:r>
      <w:r w:rsidRPr="00735C79">
        <w:rPr>
          <w:rFonts w:ascii="Times New Roman" w:eastAsia="Times New Roman" w:hAnsi="Times New Roman" w:cs="Times New Roman"/>
          <w:color w:val="201F1E"/>
          <w:sz w:val="24"/>
          <w:szCs w:val="24"/>
          <w:bdr w:val="none" w:sz="0" w:space="0" w:color="auto" w:frame="1"/>
          <w:shd w:val="clear" w:color="auto" w:fill="FFFFFF"/>
          <w:lang w:eastAsia="en-GB"/>
        </w:rPr>
        <w:t xml:space="preserve"> institution and my experience in that place is mixed. </w:t>
      </w:r>
    </w:p>
    <w:p w14:paraId="03C7B449" w14:textId="77777777" w:rsidR="00735C79" w:rsidRPr="00735C79" w:rsidRDefault="00735C79" w:rsidP="00803813">
      <w:pPr>
        <w:widowControl/>
        <w:wordWrap/>
        <w:autoSpaceDE/>
        <w:autoSpaceDN/>
        <w:spacing w:after="0" w:line="360" w:lineRule="auto"/>
        <w:jc w:val="both"/>
        <w:rPr>
          <w:rFonts w:ascii="Times New Roman" w:eastAsia="Times New Roman" w:hAnsi="Times New Roman" w:cs="Times New Roman"/>
          <w:b/>
          <w:bCs/>
          <w:color w:val="201F1E"/>
          <w:sz w:val="24"/>
          <w:szCs w:val="24"/>
          <w:bdr w:val="none" w:sz="0" w:space="0" w:color="auto" w:frame="1"/>
          <w:shd w:val="clear" w:color="auto" w:fill="FFFFFF"/>
          <w:lang w:eastAsia="en-GB"/>
        </w:rPr>
      </w:pPr>
      <w:r w:rsidRPr="00735C79">
        <w:rPr>
          <w:rFonts w:ascii="Times New Roman" w:eastAsia="Times New Roman" w:hAnsi="Times New Roman" w:cs="Times New Roman"/>
          <w:b/>
          <w:bCs/>
          <w:color w:val="201F1E"/>
          <w:sz w:val="24"/>
          <w:szCs w:val="24"/>
          <w:bdr w:val="none" w:sz="0" w:space="0" w:color="auto" w:frame="1"/>
          <w:shd w:val="clear" w:color="auto" w:fill="FFFFFF"/>
          <w:lang w:eastAsia="en-GB"/>
        </w:rPr>
        <w:t xml:space="preserve">Feedback on the Guidelines </w:t>
      </w:r>
    </w:p>
    <w:p w14:paraId="1F5C005B" w14:textId="54251F33" w:rsidR="00735C79" w:rsidRPr="00735C79" w:rsidRDefault="00735C79" w:rsidP="00803813">
      <w:pPr>
        <w:widowControl/>
        <w:wordWrap/>
        <w:autoSpaceDE/>
        <w:autoSpaceDN/>
        <w:spacing w:after="0" w:line="360" w:lineRule="auto"/>
        <w:jc w:val="both"/>
        <w:rPr>
          <w:rFonts w:ascii="Times New Roman" w:eastAsia="Times New Roman" w:hAnsi="Times New Roman" w:cs="Times New Roman"/>
          <w:iCs/>
          <w:color w:val="201F1E"/>
          <w:sz w:val="24"/>
          <w:szCs w:val="24"/>
          <w:bdr w:val="none" w:sz="0" w:space="0" w:color="auto" w:frame="1"/>
          <w:shd w:val="clear" w:color="auto" w:fill="FFFFFF"/>
          <w:lang w:eastAsia="en-GB"/>
        </w:rPr>
      </w:pPr>
      <w:r w:rsidRPr="00735C79">
        <w:rPr>
          <w:rFonts w:ascii="Times New Roman" w:eastAsia="Times New Roman" w:hAnsi="Times New Roman" w:cs="Times New Roman"/>
          <w:color w:val="201F1E"/>
          <w:sz w:val="24"/>
          <w:szCs w:val="24"/>
          <w:bdr w:val="none" w:sz="0" w:space="0" w:color="auto" w:frame="1"/>
          <w:shd w:val="clear" w:color="auto" w:fill="FFFFFF"/>
          <w:lang w:eastAsia="en-GB"/>
        </w:rPr>
        <w:t xml:space="preserve">In Zambia people with disabilities are always placed in institutions without proper protection from the government. It is my view </w:t>
      </w:r>
      <w:r w:rsidRPr="00735C79">
        <w:rPr>
          <w:rFonts w:ascii="Times New Roman" w:eastAsia="Times New Roman" w:hAnsi="Times New Roman" w:cs="Times New Roman"/>
          <w:iCs/>
          <w:color w:val="201F1E"/>
          <w:sz w:val="24"/>
          <w:szCs w:val="24"/>
          <w:bdr w:val="none" w:sz="0" w:space="0" w:color="auto" w:frame="1"/>
          <w:shd w:val="clear" w:color="auto" w:fill="FFFFFF"/>
          <w:lang w:val="en-US" w:eastAsia="en-GB"/>
        </w:rPr>
        <w:t>that the</w:t>
      </w:r>
      <w:r w:rsidR="003403FE">
        <w:rPr>
          <w:rFonts w:ascii="Times New Roman" w:eastAsia="Times New Roman" w:hAnsi="Times New Roman" w:cs="Times New Roman"/>
          <w:iCs/>
          <w:color w:val="201F1E"/>
          <w:sz w:val="24"/>
          <w:szCs w:val="24"/>
          <w:bdr w:val="none" w:sz="0" w:space="0" w:color="auto" w:frame="1"/>
          <w:shd w:val="clear" w:color="auto" w:fill="FFFFFF"/>
          <w:lang w:val="en-US" w:eastAsia="en-GB"/>
        </w:rPr>
        <w:t>re is a</w:t>
      </w:r>
      <w:r w:rsidRPr="00735C79">
        <w:rPr>
          <w:rFonts w:ascii="Times New Roman" w:eastAsia="Times New Roman" w:hAnsi="Times New Roman" w:cs="Times New Roman"/>
          <w:iCs/>
          <w:color w:val="201F1E"/>
          <w:sz w:val="24"/>
          <w:szCs w:val="24"/>
          <w:bdr w:val="none" w:sz="0" w:space="0" w:color="auto" w:frame="1"/>
          <w:shd w:val="clear" w:color="auto" w:fill="FFFFFF"/>
          <w:lang w:val="en-US" w:eastAsia="en-GB"/>
        </w:rPr>
        <w:t xml:space="preserve"> lack of focus on preventing persons with disabilities from being placed in institutional care in the first place. I believe that the Draft Guidelines could be strengthened by having a specific section addressing the root causes as to why people with disabilities</w:t>
      </w:r>
      <w:r w:rsidR="003403FE">
        <w:rPr>
          <w:rFonts w:ascii="Times New Roman" w:eastAsia="Times New Roman" w:hAnsi="Times New Roman" w:cs="Times New Roman"/>
          <w:iCs/>
          <w:color w:val="201F1E"/>
          <w:sz w:val="24"/>
          <w:szCs w:val="24"/>
          <w:bdr w:val="none" w:sz="0" w:space="0" w:color="auto" w:frame="1"/>
          <w:shd w:val="clear" w:color="auto" w:fill="FFFFFF"/>
          <w:lang w:val="en-US" w:eastAsia="en-GB"/>
        </w:rPr>
        <w:t xml:space="preserve"> </w:t>
      </w:r>
      <w:r w:rsidRPr="00735C79">
        <w:rPr>
          <w:rFonts w:ascii="Times New Roman" w:eastAsia="Times New Roman" w:hAnsi="Times New Roman" w:cs="Times New Roman"/>
          <w:iCs/>
          <w:color w:val="201F1E"/>
          <w:sz w:val="24"/>
          <w:szCs w:val="24"/>
          <w:bdr w:val="none" w:sz="0" w:space="0" w:color="auto" w:frame="1"/>
          <w:shd w:val="clear" w:color="auto" w:fill="FFFFFF"/>
          <w:lang w:val="en-US" w:eastAsia="en-GB"/>
        </w:rPr>
        <w:t xml:space="preserve">are placed in institutional care. There are many contexts where poverty, stigma, or lack of access to good education or rehabilitation </w:t>
      </w:r>
      <w:r w:rsidR="00F779C3">
        <w:rPr>
          <w:rFonts w:ascii="Times New Roman" w:eastAsia="Times New Roman" w:hAnsi="Times New Roman" w:cs="Times New Roman"/>
          <w:iCs/>
          <w:color w:val="201F1E"/>
          <w:sz w:val="24"/>
          <w:szCs w:val="24"/>
          <w:bdr w:val="none" w:sz="0" w:space="0" w:color="auto" w:frame="1"/>
          <w:shd w:val="clear" w:color="auto" w:fill="FFFFFF"/>
          <w:lang w:val="en-US" w:eastAsia="en-GB"/>
        </w:rPr>
        <w:t>are the main drivers of institutionalisation. T</w:t>
      </w:r>
      <w:r w:rsidRPr="00735C79">
        <w:rPr>
          <w:rFonts w:ascii="Times New Roman" w:eastAsia="Times New Roman" w:hAnsi="Times New Roman" w:cs="Times New Roman"/>
          <w:iCs/>
          <w:color w:val="201F1E"/>
          <w:sz w:val="24"/>
          <w:szCs w:val="24"/>
          <w:bdr w:val="none" w:sz="0" w:space="0" w:color="auto" w:frame="1"/>
          <w:shd w:val="clear" w:color="auto" w:fill="FFFFFF"/>
          <w:lang w:val="en-US" w:eastAsia="en-GB"/>
        </w:rPr>
        <w:t>o effectively create a deinstitutionalisation plan, these drivers must be understood and addressed through concrete action. I think that the Draft Guidelines could better emphasize how to prevent the common practice of adults and children with disabilities being placed into and kept in institutional care looking solely on the basis of their impairment as well as the other factors outside of disability which may have contributed</w:t>
      </w:r>
      <w:r w:rsidR="00F779C3">
        <w:rPr>
          <w:rFonts w:ascii="Times New Roman" w:eastAsia="Times New Roman" w:hAnsi="Times New Roman" w:cs="Times New Roman"/>
          <w:iCs/>
          <w:color w:val="201F1E"/>
          <w:sz w:val="24"/>
          <w:szCs w:val="24"/>
          <w:bdr w:val="none" w:sz="0" w:space="0" w:color="auto" w:frame="1"/>
          <w:shd w:val="clear" w:color="auto" w:fill="FFFFFF"/>
          <w:lang w:val="en-US" w:eastAsia="en-GB"/>
        </w:rPr>
        <w:t>.</w:t>
      </w:r>
    </w:p>
    <w:p w14:paraId="36CD69EE" w14:textId="01659EE4" w:rsidR="00735C79" w:rsidRDefault="00735C79" w:rsidP="00803813">
      <w:pPr>
        <w:widowControl/>
        <w:wordWrap/>
        <w:autoSpaceDE/>
        <w:autoSpaceDN/>
        <w:spacing w:after="0" w:line="360" w:lineRule="auto"/>
        <w:jc w:val="both"/>
        <w:rPr>
          <w:rFonts w:ascii="Times New Roman" w:eastAsia="Times New Roman" w:hAnsi="Times New Roman" w:cs="Times New Roman"/>
          <w:b/>
          <w:bCs/>
          <w:color w:val="201F1E"/>
          <w:sz w:val="24"/>
          <w:szCs w:val="24"/>
          <w:bdr w:val="none" w:sz="0" w:space="0" w:color="auto" w:frame="1"/>
          <w:shd w:val="clear" w:color="auto" w:fill="FFFFFF"/>
          <w:lang w:eastAsia="en-GB"/>
        </w:rPr>
      </w:pPr>
    </w:p>
    <w:p w14:paraId="328D329F" w14:textId="538C1F53" w:rsidR="00735C79" w:rsidRPr="00803813" w:rsidRDefault="00735C79" w:rsidP="00803813">
      <w:pPr>
        <w:widowControl/>
        <w:wordWrap/>
        <w:autoSpaceDE/>
        <w:autoSpaceDN/>
        <w:spacing w:after="0" w:line="360" w:lineRule="auto"/>
        <w:jc w:val="center"/>
        <w:rPr>
          <w:rFonts w:ascii="Times New Roman" w:eastAsia="Times New Roman" w:hAnsi="Times New Roman" w:cs="Times New Roman"/>
          <w:b/>
          <w:bCs/>
          <w:color w:val="201F1E"/>
          <w:sz w:val="24"/>
          <w:szCs w:val="24"/>
          <w:u w:val="single"/>
          <w:bdr w:val="none" w:sz="0" w:space="0" w:color="auto" w:frame="1"/>
          <w:shd w:val="clear" w:color="auto" w:fill="FFFFFF"/>
          <w:lang w:eastAsia="en-GB"/>
        </w:rPr>
      </w:pPr>
      <w:r w:rsidRPr="00803813">
        <w:rPr>
          <w:rFonts w:ascii="Times New Roman" w:eastAsia="Times New Roman" w:hAnsi="Times New Roman" w:cs="Times New Roman"/>
          <w:b/>
          <w:bCs/>
          <w:color w:val="201F1E"/>
          <w:sz w:val="24"/>
          <w:szCs w:val="24"/>
          <w:u w:val="single"/>
          <w:bdr w:val="none" w:sz="0" w:space="0" w:color="auto" w:frame="1"/>
          <w:shd w:val="clear" w:color="auto" w:fill="FFFFFF"/>
          <w:lang w:eastAsia="en-GB"/>
        </w:rPr>
        <w:t>TESTIMONY 5</w:t>
      </w:r>
    </w:p>
    <w:p w14:paraId="311A0BE7" w14:textId="1A4856C8" w:rsidR="00735C79" w:rsidRPr="00735C79" w:rsidRDefault="00735C79" w:rsidP="00803813">
      <w:pPr>
        <w:suppressAutoHyphens/>
        <w:wordWrap/>
        <w:spacing w:after="0" w:line="360" w:lineRule="auto"/>
        <w:jc w:val="both"/>
        <w:rPr>
          <w:rFonts w:ascii="Times New Roman" w:hAnsi="Times New Roman" w:cs="Times New Roman"/>
          <w:color w:val="000000"/>
          <w:sz w:val="26"/>
          <w:szCs w:val="26"/>
        </w:rPr>
      </w:pPr>
      <w:r w:rsidRPr="00D83D48">
        <w:rPr>
          <w:rFonts w:ascii="Times New Roman" w:hAnsi="Times New Roman" w:cs="Times New Roman"/>
          <w:color w:val="000000"/>
          <w:sz w:val="26"/>
          <w:szCs w:val="26"/>
        </w:rPr>
        <w:t xml:space="preserve">I am a </w:t>
      </w:r>
      <w:r>
        <w:rPr>
          <w:rFonts w:ascii="Times New Roman" w:hAnsi="Times New Roman" w:cs="Times New Roman"/>
          <w:color w:val="000000"/>
          <w:sz w:val="26"/>
          <w:szCs w:val="26"/>
        </w:rPr>
        <w:t>wo</w:t>
      </w:r>
      <w:r w:rsidRPr="00D83D48">
        <w:rPr>
          <w:rFonts w:ascii="Times New Roman" w:hAnsi="Times New Roman" w:cs="Times New Roman"/>
          <w:color w:val="000000"/>
          <w:sz w:val="26"/>
          <w:szCs w:val="26"/>
        </w:rPr>
        <w:t xml:space="preserve">man with </w:t>
      </w:r>
      <w:r w:rsidR="00F779C3">
        <w:rPr>
          <w:rFonts w:ascii="Times New Roman" w:hAnsi="Times New Roman" w:cs="Times New Roman"/>
          <w:color w:val="000000"/>
          <w:sz w:val="26"/>
          <w:szCs w:val="26"/>
        </w:rPr>
        <w:t xml:space="preserve">a </w:t>
      </w:r>
      <w:r w:rsidRPr="00D83D48">
        <w:rPr>
          <w:rFonts w:ascii="Times New Roman" w:hAnsi="Times New Roman" w:cs="Times New Roman"/>
          <w:color w:val="000000"/>
          <w:sz w:val="26"/>
          <w:szCs w:val="26"/>
        </w:rPr>
        <w:t>mental disability</w:t>
      </w:r>
      <w:r>
        <w:rPr>
          <w:rFonts w:ascii="Times New Roman" w:hAnsi="Times New Roman" w:cs="Times New Roman"/>
          <w:color w:val="000000"/>
          <w:sz w:val="26"/>
          <w:szCs w:val="26"/>
        </w:rPr>
        <w:t xml:space="preserve"> and a member of MHUNZA</w:t>
      </w:r>
      <w:r w:rsidRPr="00D83D48">
        <w:rPr>
          <w:rFonts w:ascii="Times New Roman" w:hAnsi="Times New Roman" w:cs="Times New Roman"/>
          <w:color w:val="000000"/>
          <w:sz w:val="26"/>
          <w:szCs w:val="26"/>
        </w:rPr>
        <w:t xml:space="preserve">. I have been in an institution, and I have been living in the community for over </w:t>
      </w:r>
      <w:r>
        <w:rPr>
          <w:rFonts w:ascii="Times New Roman" w:hAnsi="Times New Roman" w:cs="Times New Roman"/>
          <w:color w:val="000000"/>
          <w:sz w:val="26"/>
          <w:szCs w:val="26"/>
        </w:rPr>
        <w:t>10</w:t>
      </w:r>
      <w:r w:rsidRPr="00D83D48">
        <w:rPr>
          <w:rFonts w:ascii="Times New Roman" w:hAnsi="Times New Roman" w:cs="Times New Roman"/>
          <w:color w:val="000000"/>
          <w:sz w:val="26"/>
          <w:szCs w:val="26"/>
        </w:rPr>
        <w:t xml:space="preserve"> years. </w:t>
      </w:r>
    </w:p>
    <w:p w14:paraId="4F475F9B" w14:textId="77777777" w:rsidR="00735C79" w:rsidRPr="00DD0E40" w:rsidRDefault="00735C79" w:rsidP="00803813">
      <w:pPr>
        <w:suppressAutoHyphens/>
        <w:wordWrap/>
        <w:spacing w:after="0" w:line="360" w:lineRule="auto"/>
        <w:jc w:val="both"/>
        <w:rPr>
          <w:rFonts w:ascii="Times New Roman" w:hAnsi="Times New Roman" w:cs="Times New Roman"/>
          <w:b/>
          <w:bCs/>
          <w:color w:val="000000"/>
          <w:sz w:val="26"/>
          <w:szCs w:val="26"/>
        </w:rPr>
      </w:pPr>
      <w:r w:rsidRPr="00DD0E40">
        <w:rPr>
          <w:rFonts w:ascii="Times New Roman" w:hAnsi="Times New Roman" w:cs="Times New Roman"/>
          <w:b/>
          <w:bCs/>
          <w:color w:val="000000"/>
          <w:sz w:val="26"/>
          <w:szCs w:val="26"/>
        </w:rPr>
        <w:t>Fee</w:t>
      </w:r>
      <w:r>
        <w:rPr>
          <w:rFonts w:ascii="Times New Roman" w:hAnsi="Times New Roman" w:cs="Times New Roman"/>
          <w:b/>
          <w:bCs/>
          <w:color w:val="000000"/>
          <w:sz w:val="26"/>
          <w:szCs w:val="26"/>
        </w:rPr>
        <w:t>d</w:t>
      </w:r>
      <w:r w:rsidRPr="00DD0E40">
        <w:rPr>
          <w:rFonts w:ascii="Times New Roman" w:hAnsi="Times New Roman" w:cs="Times New Roman"/>
          <w:b/>
          <w:bCs/>
          <w:color w:val="000000"/>
          <w:sz w:val="26"/>
          <w:szCs w:val="26"/>
        </w:rPr>
        <w:t xml:space="preserve">back on the Guidelines </w:t>
      </w:r>
    </w:p>
    <w:p w14:paraId="002B8A1D" w14:textId="77777777" w:rsidR="00735C79" w:rsidRPr="00E16E4E" w:rsidRDefault="00735C79" w:rsidP="00803813">
      <w:pPr>
        <w:suppressAutoHyphens/>
        <w:wordWrap/>
        <w:spacing w:after="0" w:line="360" w:lineRule="auto"/>
        <w:jc w:val="both"/>
        <w:rPr>
          <w:rFonts w:ascii="Times New Roman" w:hAnsi="Times New Roman" w:cs="Times New Roman"/>
          <w:color w:val="000000"/>
          <w:sz w:val="26"/>
          <w:szCs w:val="26"/>
          <w:lang w:val="en-US"/>
        </w:rPr>
      </w:pPr>
      <w:r>
        <w:rPr>
          <w:rFonts w:ascii="Times New Roman" w:hAnsi="Times New Roman" w:cs="Times New Roman"/>
          <w:color w:val="000000"/>
          <w:sz w:val="26"/>
          <w:szCs w:val="26"/>
          <w:lang w:val="en-US"/>
        </w:rPr>
        <w:t>My view is that</w:t>
      </w:r>
      <w:r w:rsidRPr="00E16E4E">
        <w:rPr>
          <w:rFonts w:ascii="Times New Roman" w:hAnsi="Times New Roman" w:cs="Times New Roman"/>
          <w:color w:val="000000"/>
          <w:sz w:val="26"/>
          <w:szCs w:val="26"/>
          <w:lang w:val="en-US"/>
        </w:rPr>
        <w:t xml:space="preserve"> institutional care should not be completely abolished for all persons with disabilities. </w:t>
      </w:r>
      <w:r>
        <w:rPr>
          <w:rFonts w:ascii="Times New Roman" w:hAnsi="Times New Roman" w:cs="Times New Roman"/>
          <w:color w:val="000000"/>
          <w:sz w:val="26"/>
          <w:szCs w:val="26"/>
          <w:lang w:val="en-US"/>
        </w:rPr>
        <w:t xml:space="preserve">Even though </w:t>
      </w:r>
      <w:r w:rsidRPr="00E16E4E">
        <w:rPr>
          <w:rFonts w:ascii="Times New Roman" w:hAnsi="Times New Roman" w:cs="Times New Roman"/>
          <w:color w:val="000000"/>
          <w:sz w:val="26"/>
          <w:szCs w:val="26"/>
          <w:lang w:val="en-US"/>
        </w:rPr>
        <w:t xml:space="preserve">institutional care is a discriminatory practice harmful to the vast majority of persons with disabilities, at the same time </w:t>
      </w:r>
      <w:r>
        <w:rPr>
          <w:rFonts w:ascii="Times New Roman" w:hAnsi="Times New Roman" w:cs="Times New Roman"/>
          <w:color w:val="000000"/>
          <w:sz w:val="26"/>
          <w:szCs w:val="26"/>
          <w:lang w:val="en-US"/>
        </w:rPr>
        <w:t>I</w:t>
      </w:r>
      <w:r w:rsidRPr="00E16E4E">
        <w:rPr>
          <w:rFonts w:ascii="Times New Roman" w:hAnsi="Times New Roman" w:cs="Times New Roman"/>
          <w:color w:val="000000"/>
          <w:sz w:val="26"/>
          <w:szCs w:val="26"/>
          <w:lang w:val="en-US"/>
        </w:rPr>
        <w:t xml:space="preserve"> believe that institutional care may be a form of protection for people with disabilities, especially for those who are ostracized by their families, who do not have their own shelter or housing, who suffer from an intellectual disability that puts them at risk to themselves and others, and for those who lead a life of homelessness in the streets, squares, and public places as for many people with mental and intellectual disabilities in </w:t>
      </w:r>
      <w:r>
        <w:rPr>
          <w:rFonts w:ascii="Times New Roman" w:hAnsi="Times New Roman" w:cs="Times New Roman"/>
          <w:color w:val="000000"/>
          <w:sz w:val="26"/>
          <w:szCs w:val="26"/>
          <w:lang w:val="en-US"/>
        </w:rPr>
        <w:t xml:space="preserve">Zambia. </w:t>
      </w:r>
    </w:p>
    <w:p w14:paraId="419A9DDA" w14:textId="3F7D880B" w:rsidR="00735C79" w:rsidRDefault="00735C79" w:rsidP="00803813">
      <w:pPr>
        <w:widowControl/>
        <w:wordWrap/>
        <w:autoSpaceDE/>
        <w:autoSpaceDN/>
        <w:spacing w:after="0" w:line="360" w:lineRule="auto"/>
        <w:jc w:val="both"/>
        <w:rPr>
          <w:rFonts w:ascii="Times New Roman" w:eastAsia="Times New Roman" w:hAnsi="Times New Roman" w:cs="Times New Roman"/>
          <w:b/>
          <w:bCs/>
          <w:color w:val="201F1E"/>
          <w:sz w:val="24"/>
          <w:szCs w:val="24"/>
          <w:bdr w:val="none" w:sz="0" w:space="0" w:color="auto" w:frame="1"/>
          <w:shd w:val="clear" w:color="auto" w:fill="FFFFFF"/>
          <w:lang w:eastAsia="en-GB"/>
        </w:rPr>
      </w:pPr>
    </w:p>
    <w:p w14:paraId="4DD8DADF" w14:textId="4D629D9D" w:rsidR="00735C79" w:rsidRPr="00803813" w:rsidRDefault="00735C79" w:rsidP="00803813">
      <w:pPr>
        <w:widowControl/>
        <w:wordWrap/>
        <w:autoSpaceDE/>
        <w:autoSpaceDN/>
        <w:spacing w:after="0" w:line="360" w:lineRule="auto"/>
        <w:jc w:val="center"/>
        <w:rPr>
          <w:rFonts w:ascii="Times New Roman" w:eastAsia="Times New Roman" w:hAnsi="Times New Roman" w:cs="Times New Roman"/>
          <w:b/>
          <w:bCs/>
          <w:color w:val="201F1E"/>
          <w:sz w:val="24"/>
          <w:szCs w:val="24"/>
          <w:u w:val="single"/>
          <w:bdr w:val="none" w:sz="0" w:space="0" w:color="auto" w:frame="1"/>
          <w:shd w:val="clear" w:color="auto" w:fill="FFFFFF"/>
          <w:lang w:eastAsia="en-GB"/>
        </w:rPr>
      </w:pPr>
      <w:r w:rsidRPr="00803813">
        <w:rPr>
          <w:rFonts w:ascii="Times New Roman" w:eastAsia="Times New Roman" w:hAnsi="Times New Roman" w:cs="Times New Roman"/>
          <w:b/>
          <w:bCs/>
          <w:color w:val="201F1E"/>
          <w:sz w:val="24"/>
          <w:szCs w:val="24"/>
          <w:u w:val="single"/>
          <w:bdr w:val="none" w:sz="0" w:space="0" w:color="auto" w:frame="1"/>
          <w:shd w:val="clear" w:color="auto" w:fill="FFFFFF"/>
          <w:lang w:eastAsia="en-GB"/>
        </w:rPr>
        <w:t>TESTIMONY 6</w:t>
      </w:r>
    </w:p>
    <w:p w14:paraId="13AA8924" w14:textId="232F2F9E" w:rsidR="00735C79" w:rsidRPr="005E221F" w:rsidRDefault="00735C79" w:rsidP="00803813">
      <w:pPr>
        <w:suppressAutoHyphens/>
        <w:wordWrap/>
        <w:spacing w:after="0" w:line="360" w:lineRule="auto"/>
        <w:jc w:val="both"/>
        <w:rPr>
          <w:rFonts w:ascii="Times New Roman" w:hAnsi="Times New Roman" w:cs="Times New Roman"/>
          <w:color w:val="000000"/>
          <w:sz w:val="26"/>
          <w:szCs w:val="26"/>
        </w:rPr>
      </w:pPr>
      <w:r w:rsidRPr="005E221F">
        <w:rPr>
          <w:rFonts w:ascii="Times New Roman" w:hAnsi="Times New Roman" w:cs="Times New Roman"/>
          <w:color w:val="000000"/>
          <w:sz w:val="26"/>
          <w:szCs w:val="26"/>
        </w:rPr>
        <w:t xml:space="preserve">I am a man with </w:t>
      </w:r>
      <w:r w:rsidR="0006281D">
        <w:rPr>
          <w:rFonts w:ascii="Times New Roman" w:hAnsi="Times New Roman" w:cs="Times New Roman"/>
          <w:color w:val="000000"/>
          <w:sz w:val="26"/>
          <w:szCs w:val="26"/>
        </w:rPr>
        <w:t xml:space="preserve">a </w:t>
      </w:r>
      <w:r w:rsidRPr="005E221F">
        <w:rPr>
          <w:rFonts w:ascii="Times New Roman" w:hAnsi="Times New Roman" w:cs="Times New Roman"/>
          <w:color w:val="000000"/>
          <w:sz w:val="26"/>
          <w:szCs w:val="26"/>
        </w:rPr>
        <w:t>mental disability and a member of MHUNZA. I have been in</w:t>
      </w:r>
      <w:r w:rsidR="00F82C18">
        <w:rPr>
          <w:rFonts w:ascii="Times New Roman" w:hAnsi="Times New Roman" w:cs="Times New Roman"/>
          <w:color w:val="000000"/>
          <w:sz w:val="26"/>
          <w:szCs w:val="26"/>
        </w:rPr>
        <w:t xml:space="preserve"> an</w:t>
      </w:r>
      <w:r w:rsidRPr="005E221F">
        <w:rPr>
          <w:rFonts w:ascii="Times New Roman" w:hAnsi="Times New Roman" w:cs="Times New Roman"/>
          <w:color w:val="000000"/>
          <w:sz w:val="26"/>
          <w:szCs w:val="26"/>
        </w:rPr>
        <w:t xml:space="preserve"> institution</w:t>
      </w:r>
      <w:r>
        <w:rPr>
          <w:rFonts w:ascii="Times New Roman" w:hAnsi="Times New Roman" w:cs="Times New Roman"/>
          <w:color w:val="000000"/>
          <w:sz w:val="26"/>
          <w:szCs w:val="26"/>
        </w:rPr>
        <w:t xml:space="preserve"> for the better part of my life. I am currently at </w:t>
      </w:r>
      <w:r w:rsidR="00F82C18">
        <w:rPr>
          <w:rFonts w:ascii="Times New Roman" w:hAnsi="Times New Roman" w:cs="Times New Roman"/>
          <w:color w:val="000000"/>
          <w:sz w:val="26"/>
          <w:szCs w:val="26"/>
        </w:rPr>
        <w:t>a s</w:t>
      </w:r>
      <w:r>
        <w:rPr>
          <w:rFonts w:ascii="Times New Roman" w:hAnsi="Times New Roman" w:cs="Times New Roman"/>
          <w:color w:val="000000"/>
          <w:sz w:val="26"/>
          <w:szCs w:val="26"/>
        </w:rPr>
        <w:t xml:space="preserve">chool for people with disabilities where I have been studying agriculture. </w:t>
      </w:r>
    </w:p>
    <w:p w14:paraId="311E2D70" w14:textId="77777777" w:rsidR="00735C79" w:rsidRPr="00735C79" w:rsidRDefault="00735C79" w:rsidP="00803813">
      <w:pPr>
        <w:suppressAutoHyphens/>
        <w:wordWrap/>
        <w:spacing w:after="0" w:line="360" w:lineRule="auto"/>
        <w:jc w:val="both"/>
        <w:rPr>
          <w:rFonts w:ascii="Times New Roman" w:hAnsi="Times New Roman" w:cs="Times New Roman"/>
          <w:b/>
          <w:bCs/>
          <w:color w:val="000000"/>
          <w:sz w:val="26"/>
          <w:szCs w:val="26"/>
        </w:rPr>
      </w:pPr>
      <w:r w:rsidRPr="00735C79">
        <w:rPr>
          <w:rFonts w:ascii="Times New Roman" w:hAnsi="Times New Roman" w:cs="Times New Roman"/>
          <w:b/>
          <w:bCs/>
          <w:color w:val="000000"/>
          <w:sz w:val="26"/>
          <w:szCs w:val="26"/>
        </w:rPr>
        <w:t xml:space="preserve">Feedback on the Guidelines </w:t>
      </w:r>
    </w:p>
    <w:p w14:paraId="5B457BC8" w14:textId="05FC9346" w:rsidR="00735C79" w:rsidRPr="00937887" w:rsidRDefault="00735C79" w:rsidP="00803813">
      <w:pPr>
        <w:widowControl/>
        <w:wordWrap/>
        <w:autoSpaceDE/>
        <w:autoSpaceDN/>
        <w:spacing w:after="0" w:line="360" w:lineRule="auto"/>
        <w:jc w:val="both"/>
        <w:rPr>
          <w:rFonts w:ascii="Times New Roman" w:hAnsi="Times New Roman" w:cs="Times New Roman"/>
          <w:color w:val="000000"/>
          <w:sz w:val="26"/>
          <w:szCs w:val="26"/>
          <w:lang w:val="en-US"/>
        </w:rPr>
      </w:pPr>
      <w:r w:rsidRPr="00BA723C">
        <w:rPr>
          <w:rFonts w:ascii="Times New Roman" w:hAnsi="Times New Roman" w:cs="Times New Roman"/>
          <w:color w:val="000000"/>
          <w:sz w:val="26"/>
          <w:szCs w:val="26"/>
          <w:lang w:val="en-US"/>
        </w:rPr>
        <w:lastRenderedPageBreak/>
        <w:t xml:space="preserve">Paragraph No. (117) of the draft states that </w:t>
      </w:r>
      <w:r w:rsidR="00416665">
        <w:rPr>
          <w:rFonts w:ascii="Times New Roman" w:hAnsi="Times New Roman" w:cs="Times New Roman"/>
          <w:color w:val="000000"/>
          <w:sz w:val="26"/>
          <w:szCs w:val="26"/>
          <w:lang w:val="en-US"/>
        </w:rPr>
        <w:t>S</w:t>
      </w:r>
      <w:r w:rsidRPr="00BA723C">
        <w:rPr>
          <w:rFonts w:ascii="Times New Roman" w:hAnsi="Times New Roman" w:cs="Times New Roman"/>
          <w:color w:val="000000"/>
          <w:sz w:val="26"/>
          <w:szCs w:val="26"/>
          <w:lang w:val="en-US"/>
        </w:rPr>
        <w:t>tates parties should establish a mechanism to provide official apologies and immediate compensation to persons with disabilities who have survived institutionali</w:t>
      </w:r>
      <w:r w:rsidRPr="006E6868">
        <w:rPr>
          <w:rFonts w:ascii="Times New Roman" w:hAnsi="Times New Roman" w:cs="Times New Roman"/>
          <w:color w:val="000000"/>
          <w:sz w:val="26"/>
          <w:szCs w:val="26"/>
          <w:lang w:val="en-US"/>
        </w:rPr>
        <w:t>s</w:t>
      </w:r>
      <w:r w:rsidRPr="00BA723C">
        <w:rPr>
          <w:rFonts w:ascii="Times New Roman" w:hAnsi="Times New Roman" w:cs="Times New Roman"/>
          <w:color w:val="000000"/>
          <w:sz w:val="26"/>
          <w:szCs w:val="26"/>
          <w:lang w:val="en-US"/>
        </w:rPr>
        <w:t xml:space="preserve">ation. </w:t>
      </w:r>
      <w:r w:rsidRPr="006E6868">
        <w:rPr>
          <w:rFonts w:ascii="Times New Roman" w:hAnsi="Times New Roman" w:cs="Times New Roman"/>
          <w:color w:val="000000"/>
          <w:sz w:val="26"/>
          <w:szCs w:val="26"/>
          <w:lang w:val="en-US"/>
        </w:rPr>
        <w:t>I</w:t>
      </w:r>
      <w:r w:rsidRPr="00BA723C">
        <w:rPr>
          <w:rFonts w:ascii="Times New Roman" w:hAnsi="Times New Roman" w:cs="Times New Roman"/>
          <w:color w:val="000000"/>
          <w:sz w:val="26"/>
          <w:szCs w:val="26"/>
          <w:lang w:val="en-US"/>
        </w:rPr>
        <w:t xml:space="preserve"> </w:t>
      </w:r>
      <w:r w:rsidRPr="006E6868">
        <w:rPr>
          <w:rFonts w:ascii="Times New Roman" w:hAnsi="Times New Roman" w:cs="Times New Roman"/>
          <w:color w:val="000000"/>
          <w:sz w:val="26"/>
          <w:szCs w:val="26"/>
          <w:lang w:val="en-US"/>
        </w:rPr>
        <w:t>support</w:t>
      </w:r>
      <w:r w:rsidRPr="00BA723C">
        <w:rPr>
          <w:rFonts w:ascii="Times New Roman" w:hAnsi="Times New Roman" w:cs="Times New Roman"/>
          <w:color w:val="000000"/>
          <w:sz w:val="26"/>
          <w:szCs w:val="26"/>
          <w:lang w:val="en-US"/>
        </w:rPr>
        <w:t xml:space="preserve"> th</w:t>
      </w:r>
      <w:r w:rsidRPr="006E6868">
        <w:rPr>
          <w:rFonts w:ascii="Times New Roman" w:hAnsi="Times New Roman" w:cs="Times New Roman"/>
          <w:color w:val="000000"/>
          <w:sz w:val="26"/>
          <w:szCs w:val="26"/>
          <w:lang w:val="en-US"/>
        </w:rPr>
        <w:t xml:space="preserve">is idea as it will hold government officials accountable to people with mental disabilities. However, the Guidelines need to be very specific on remedies as our government is likely to ignore these provisions. </w:t>
      </w:r>
    </w:p>
    <w:sectPr w:rsidR="00735C79" w:rsidRPr="00937887" w:rsidSect="00DD6496">
      <w:footerReference w:type="default" r:id="rId14"/>
      <w:pgSz w:w="11906" w:h="16838"/>
      <w:pgMar w:top="1530" w:right="1133" w:bottom="1135"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90DF4" w14:textId="77777777" w:rsidR="00E233E2" w:rsidRDefault="00E233E2">
      <w:pPr>
        <w:spacing w:after="0" w:line="240" w:lineRule="auto"/>
      </w:pPr>
      <w:r>
        <w:separator/>
      </w:r>
    </w:p>
  </w:endnote>
  <w:endnote w:type="continuationSeparator" w:id="0">
    <w:p w14:paraId="24731250" w14:textId="77777777" w:rsidR="00E233E2" w:rsidRDefault="00E233E2">
      <w:pPr>
        <w:spacing w:after="0" w:line="240" w:lineRule="auto"/>
      </w:pPr>
      <w:r>
        <w:continuationSeparator/>
      </w:r>
    </w:p>
  </w:endnote>
  <w:endnote w:type="continuationNotice" w:id="1">
    <w:p w14:paraId="22771CC8" w14:textId="77777777" w:rsidR="00E233E2" w:rsidRDefault="00E233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539477"/>
      <w:docPartObj>
        <w:docPartGallery w:val="Page Numbers (Bottom of Page)"/>
        <w:docPartUnique/>
      </w:docPartObj>
    </w:sdtPr>
    <w:sdtEndPr>
      <w:rPr>
        <w:noProof/>
      </w:rPr>
    </w:sdtEndPr>
    <w:sdtContent>
      <w:p w14:paraId="7AE221BC" w14:textId="283EE6CA" w:rsidR="00B52FEC" w:rsidRDefault="00B52FEC">
        <w:pPr>
          <w:pStyle w:val="Footer"/>
          <w:jc w:val="right"/>
        </w:pPr>
        <w:r>
          <w:fldChar w:fldCharType="begin"/>
        </w:r>
        <w:r>
          <w:instrText xml:space="preserve"> PAGE   \* MERGEFORMAT </w:instrText>
        </w:r>
        <w:r>
          <w:fldChar w:fldCharType="separate"/>
        </w:r>
        <w:r w:rsidR="00FD2362">
          <w:rPr>
            <w:noProof/>
          </w:rPr>
          <w:t>1</w:t>
        </w:r>
        <w:r>
          <w:rPr>
            <w:noProof/>
          </w:rPr>
          <w:fldChar w:fldCharType="end"/>
        </w:r>
      </w:p>
    </w:sdtContent>
  </w:sdt>
  <w:p w14:paraId="79FE78C0" w14:textId="77777777" w:rsidR="00005372" w:rsidRDefault="00005372">
    <w:pPr>
      <w:widowControl/>
      <w:pBdr>
        <w:top w:val="nil"/>
        <w:left w:val="nil"/>
        <w:bottom w:val="nil"/>
        <w:right w:val="nil"/>
        <w:between w:val="nil"/>
      </w:pBdr>
      <w:tabs>
        <w:tab w:val="center" w:pos="4680"/>
        <w:tab w:val="right" w:pos="9360"/>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8801A" w14:textId="77777777" w:rsidR="00E233E2" w:rsidRDefault="00E233E2">
      <w:pPr>
        <w:spacing w:after="0" w:line="240" w:lineRule="auto"/>
      </w:pPr>
      <w:r>
        <w:separator/>
      </w:r>
    </w:p>
  </w:footnote>
  <w:footnote w:type="continuationSeparator" w:id="0">
    <w:p w14:paraId="56D09FF6" w14:textId="77777777" w:rsidR="00E233E2" w:rsidRDefault="00E233E2">
      <w:pPr>
        <w:spacing w:after="0" w:line="240" w:lineRule="auto"/>
      </w:pPr>
      <w:r>
        <w:continuationSeparator/>
      </w:r>
    </w:p>
  </w:footnote>
  <w:footnote w:type="continuationNotice" w:id="1">
    <w:p w14:paraId="2EC8A60E" w14:textId="77777777" w:rsidR="00E233E2" w:rsidRDefault="00E233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FE5"/>
    <w:multiLevelType w:val="singleLevel"/>
    <w:tmpl w:val="608EABE8"/>
    <w:lvl w:ilvl="0">
      <w:start w:val="8"/>
      <w:numFmt w:val="bullet"/>
      <w:lvlText w:val="-"/>
      <w:lvlJc w:val="left"/>
      <w:pPr>
        <w:ind w:left="720" w:hanging="360"/>
      </w:pPr>
      <w:rPr>
        <w:rFonts w:ascii="Calibri" w:eastAsia="Calibri" w:hAnsi="Calibri" w:cs="Calibri"/>
      </w:rPr>
    </w:lvl>
  </w:abstractNum>
  <w:abstractNum w:abstractNumId="1" w15:restartNumberingAfterBreak="0">
    <w:nsid w:val="05815BE7"/>
    <w:multiLevelType w:val="hybridMultilevel"/>
    <w:tmpl w:val="26D2C032"/>
    <w:lvl w:ilvl="0" w:tplc="4028C8BA">
      <w:start w:val="2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A3085"/>
    <w:multiLevelType w:val="hybridMultilevel"/>
    <w:tmpl w:val="2D4E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9F585F"/>
    <w:multiLevelType w:val="singleLevel"/>
    <w:tmpl w:val="EDD221F0"/>
    <w:lvl w:ilvl="0">
      <w:start w:val="1"/>
      <w:numFmt w:val="lowerLetter"/>
      <w:lvlText w:val="(%1)"/>
      <w:lvlJc w:val="left"/>
      <w:pPr>
        <w:ind w:left="1080" w:hanging="360"/>
      </w:pPr>
      <w:rPr>
        <w:rFonts w:ascii="Calibri" w:eastAsia="Calibri" w:hAnsi="Calibri" w:cs="Calibri"/>
      </w:rPr>
    </w:lvl>
  </w:abstractNum>
  <w:abstractNum w:abstractNumId="4" w15:restartNumberingAfterBreak="0">
    <w:nsid w:val="3B81092B"/>
    <w:multiLevelType w:val="singleLevel"/>
    <w:tmpl w:val="C4EC328E"/>
    <w:lvl w:ilvl="0">
      <w:start w:val="1"/>
      <w:numFmt w:val="bullet"/>
      <w:lvlText w:val="✔"/>
      <w:lvlJc w:val="left"/>
      <w:pPr>
        <w:ind w:left="720" w:hanging="360"/>
      </w:pPr>
      <w:rPr>
        <w:rFonts w:ascii="Noto Sans Symbols" w:eastAsia="Noto Sans Symbols" w:hAnsi="Noto Sans Symbols" w:cs="Noto Sans Symbols"/>
      </w:rPr>
    </w:lvl>
  </w:abstractNum>
  <w:abstractNum w:abstractNumId="5" w15:restartNumberingAfterBreak="0">
    <w:nsid w:val="405C5924"/>
    <w:multiLevelType w:val="singleLevel"/>
    <w:tmpl w:val="EDA09622"/>
    <w:lvl w:ilvl="0">
      <w:start w:val="1"/>
      <w:numFmt w:val="bullet"/>
      <w:lvlText w:val="✔"/>
      <w:lvlJc w:val="left"/>
      <w:pPr>
        <w:ind w:left="720" w:hanging="360"/>
      </w:pPr>
      <w:rPr>
        <w:rFonts w:ascii="Noto Sans Symbols" w:eastAsia="Noto Sans Symbols" w:hAnsi="Noto Sans Symbols" w:cs="Noto Sans Symbols"/>
      </w:rPr>
    </w:lvl>
  </w:abstractNum>
  <w:abstractNum w:abstractNumId="6" w15:restartNumberingAfterBreak="0">
    <w:nsid w:val="56717AE7"/>
    <w:multiLevelType w:val="hybridMultilevel"/>
    <w:tmpl w:val="6E70585E"/>
    <w:lvl w:ilvl="0" w:tplc="44B89AC2">
      <w:start w:val="1"/>
      <w:numFmt w:val="decimal"/>
      <w:lvlText w:val="%1."/>
      <w:lvlJc w:val="left"/>
      <w:pPr>
        <w:ind w:left="785"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C16142"/>
    <w:multiLevelType w:val="hybridMultilevel"/>
    <w:tmpl w:val="881C0F92"/>
    <w:lvl w:ilvl="0" w:tplc="64F0A71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C76E33"/>
    <w:multiLevelType w:val="hybridMultilevel"/>
    <w:tmpl w:val="B0320F30"/>
    <w:lvl w:ilvl="0" w:tplc="BB5A0ADA">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D04DB9"/>
    <w:multiLevelType w:val="hybridMultilevel"/>
    <w:tmpl w:val="DCD6A2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2B0D9E"/>
    <w:multiLevelType w:val="singleLevel"/>
    <w:tmpl w:val="152A4980"/>
    <w:lvl w:ilvl="0">
      <w:start w:val="1"/>
      <w:numFmt w:val="bullet"/>
      <w:lvlText w:val="✔"/>
      <w:lvlJc w:val="left"/>
      <w:pPr>
        <w:ind w:left="720" w:hanging="360"/>
      </w:pPr>
      <w:rPr>
        <w:rFonts w:ascii="Noto Sans Symbols" w:eastAsia="Noto Sans Symbols" w:hAnsi="Noto Sans Symbols" w:cs="Noto Sans Symbols"/>
      </w:rPr>
    </w:lvl>
  </w:abstractNum>
  <w:abstractNum w:abstractNumId="11" w15:restartNumberingAfterBreak="0">
    <w:nsid w:val="730024EC"/>
    <w:multiLevelType w:val="hybridMultilevel"/>
    <w:tmpl w:val="4F781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7911CB"/>
    <w:multiLevelType w:val="hybridMultilevel"/>
    <w:tmpl w:val="DD9C5C3A"/>
    <w:lvl w:ilvl="0" w:tplc="2EA00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10"/>
  </w:num>
  <w:num w:numId="4">
    <w:abstractNumId w:val="0"/>
  </w:num>
  <w:num w:numId="5">
    <w:abstractNumId w:val="5"/>
  </w:num>
  <w:num w:numId="6">
    <w:abstractNumId w:val="7"/>
  </w:num>
  <w:num w:numId="7">
    <w:abstractNumId w:val="8"/>
  </w:num>
  <w:num w:numId="8">
    <w:abstractNumId w:val="1"/>
  </w:num>
  <w:num w:numId="9">
    <w:abstractNumId w:val="12"/>
  </w:num>
  <w:num w:numId="10">
    <w:abstractNumId w:val="6"/>
  </w:num>
  <w:num w:numId="11">
    <w:abstractNumId w:val="11"/>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yMLOwMLAwNTSxMDBX0lEKTi0uzszPAykwqwUAHF7x3ywAAAA="/>
  </w:docVars>
  <w:rsids>
    <w:rsidRoot w:val="00005372"/>
    <w:rsid w:val="00005372"/>
    <w:rsid w:val="000076CB"/>
    <w:rsid w:val="00026ACA"/>
    <w:rsid w:val="000471BA"/>
    <w:rsid w:val="00052F97"/>
    <w:rsid w:val="000574BB"/>
    <w:rsid w:val="000607F1"/>
    <w:rsid w:val="0006281D"/>
    <w:rsid w:val="00070359"/>
    <w:rsid w:val="00092AB7"/>
    <w:rsid w:val="00093CCF"/>
    <w:rsid w:val="000A06D7"/>
    <w:rsid w:val="000A0D72"/>
    <w:rsid w:val="000A2641"/>
    <w:rsid w:val="000B6191"/>
    <w:rsid w:val="000D25DE"/>
    <w:rsid w:val="000E54F1"/>
    <w:rsid w:val="000F4AB4"/>
    <w:rsid w:val="00123044"/>
    <w:rsid w:val="00145312"/>
    <w:rsid w:val="00146C13"/>
    <w:rsid w:val="0015397D"/>
    <w:rsid w:val="001A5283"/>
    <w:rsid w:val="001A6292"/>
    <w:rsid w:val="001B72BE"/>
    <w:rsid w:val="00203795"/>
    <w:rsid w:val="00212F37"/>
    <w:rsid w:val="00216811"/>
    <w:rsid w:val="00231066"/>
    <w:rsid w:val="00240612"/>
    <w:rsid w:val="0025559D"/>
    <w:rsid w:val="00260BA4"/>
    <w:rsid w:val="0027310D"/>
    <w:rsid w:val="0028117D"/>
    <w:rsid w:val="00282A62"/>
    <w:rsid w:val="00293F12"/>
    <w:rsid w:val="002B579E"/>
    <w:rsid w:val="002D61B9"/>
    <w:rsid w:val="002E12D4"/>
    <w:rsid w:val="002E5D40"/>
    <w:rsid w:val="002E5DB2"/>
    <w:rsid w:val="002F5997"/>
    <w:rsid w:val="0031760D"/>
    <w:rsid w:val="0033042E"/>
    <w:rsid w:val="00332022"/>
    <w:rsid w:val="003403FE"/>
    <w:rsid w:val="003445F1"/>
    <w:rsid w:val="003558D2"/>
    <w:rsid w:val="003565C6"/>
    <w:rsid w:val="003D4A24"/>
    <w:rsid w:val="00401E26"/>
    <w:rsid w:val="00416665"/>
    <w:rsid w:val="00417BBF"/>
    <w:rsid w:val="004213F7"/>
    <w:rsid w:val="00425000"/>
    <w:rsid w:val="004446ED"/>
    <w:rsid w:val="00446143"/>
    <w:rsid w:val="0045602F"/>
    <w:rsid w:val="0046176E"/>
    <w:rsid w:val="00475F45"/>
    <w:rsid w:val="00484BEE"/>
    <w:rsid w:val="004A1B7A"/>
    <w:rsid w:val="004A3094"/>
    <w:rsid w:val="004A7991"/>
    <w:rsid w:val="004E2164"/>
    <w:rsid w:val="004F3A83"/>
    <w:rsid w:val="004F4878"/>
    <w:rsid w:val="00507388"/>
    <w:rsid w:val="00507EB8"/>
    <w:rsid w:val="0051312D"/>
    <w:rsid w:val="005257B6"/>
    <w:rsid w:val="00532D7C"/>
    <w:rsid w:val="005530D5"/>
    <w:rsid w:val="00567915"/>
    <w:rsid w:val="00567EFF"/>
    <w:rsid w:val="00577D0F"/>
    <w:rsid w:val="0058748F"/>
    <w:rsid w:val="00592FA7"/>
    <w:rsid w:val="005A2048"/>
    <w:rsid w:val="005A23D2"/>
    <w:rsid w:val="005D25C6"/>
    <w:rsid w:val="005D285D"/>
    <w:rsid w:val="006013D6"/>
    <w:rsid w:val="006213B4"/>
    <w:rsid w:val="006319AE"/>
    <w:rsid w:val="00631D2C"/>
    <w:rsid w:val="006430D1"/>
    <w:rsid w:val="0064427B"/>
    <w:rsid w:val="0064702C"/>
    <w:rsid w:val="0065522A"/>
    <w:rsid w:val="006673AC"/>
    <w:rsid w:val="00676F02"/>
    <w:rsid w:val="00677508"/>
    <w:rsid w:val="00687DCC"/>
    <w:rsid w:val="006968D4"/>
    <w:rsid w:val="006A5227"/>
    <w:rsid w:val="006D3496"/>
    <w:rsid w:val="006E395C"/>
    <w:rsid w:val="006F6D6F"/>
    <w:rsid w:val="006F7E50"/>
    <w:rsid w:val="00723A78"/>
    <w:rsid w:val="00735C79"/>
    <w:rsid w:val="00754696"/>
    <w:rsid w:val="00771AA1"/>
    <w:rsid w:val="0078514A"/>
    <w:rsid w:val="007931AE"/>
    <w:rsid w:val="0079712B"/>
    <w:rsid w:val="007A1FE7"/>
    <w:rsid w:val="00800518"/>
    <w:rsid w:val="00803813"/>
    <w:rsid w:val="00815FEE"/>
    <w:rsid w:val="0083006F"/>
    <w:rsid w:val="0084115E"/>
    <w:rsid w:val="00860FF6"/>
    <w:rsid w:val="0086347D"/>
    <w:rsid w:val="00874720"/>
    <w:rsid w:val="00884577"/>
    <w:rsid w:val="00893590"/>
    <w:rsid w:val="008966B2"/>
    <w:rsid w:val="00896BCB"/>
    <w:rsid w:val="008B1BA9"/>
    <w:rsid w:val="008B22E9"/>
    <w:rsid w:val="008C28B3"/>
    <w:rsid w:val="008D359F"/>
    <w:rsid w:val="008E0132"/>
    <w:rsid w:val="00910D16"/>
    <w:rsid w:val="00931F76"/>
    <w:rsid w:val="00937887"/>
    <w:rsid w:val="009921B3"/>
    <w:rsid w:val="00997E9D"/>
    <w:rsid w:val="009A0530"/>
    <w:rsid w:val="009D6018"/>
    <w:rsid w:val="009E040E"/>
    <w:rsid w:val="009E3663"/>
    <w:rsid w:val="00A06729"/>
    <w:rsid w:val="00A11324"/>
    <w:rsid w:val="00A253E3"/>
    <w:rsid w:val="00A360D6"/>
    <w:rsid w:val="00A40B90"/>
    <w:rsid w:val="00A655B6"/>
    <w:rsid w:val="00A8607A"/>
    <w:rsid w:val="00A904AC"/>
    <w:rsid w:val="00A9409C"/>
    <w:rsid w:val="00A969F5"/>
    <w:rsid w:val="00AA7D75"/>
    <w:rsid w:val="00AB31D1"/>
    <w:rsid w:val="00AC384C"/>
    <w:rsid w:val="00AD0E81"/>
    <w:rsid w:val="00B30BBF"/>
    <w:rsid w:val="00B31037"/>
    <w:rsid w:val="00B32ECC"/>
    <w:rsid w:val="00B52FEC"/>
    <w:rsid w:val="00B6308B"/>
    <w:rsid w:val="00B70610"/>
    <w:rsid w:val="00B8206A"/>
    <w:rsid w:val="00B90FA4"/>
    <w:rsid w:val="00BA1495"/>
    <w:rsid w:val="00BA6696"/>
    <w:rsid w:val="00BE0C1A"/>
    <w:rsid w:val="00BF271D"/>
    <w:rsid w:val="00BF6AF5"/>
    <w:rsid w:val="00C020BB"/>
    <w:rsid w:val="00C02BA7"/>
    <w:rsid w:val="00C02BFF"/>
    <w:rsid w:val="00C226B0"/>
    <w:rsid w:val="00C46A78"/>
    <w:rsid w:val="00C52F5D"/>
    <w:rsid w:val="00C6658D"/>
    <w:rsid w:val="00C75B8D"/>
    <w:rsid w:val="00C868A6"/>
    <w:rsid w:val="00CA2AD0"/>
    <w:rsid w:val="00CC3D2E"/>
    <w:rsid w:val="00CD20B0"/>
    <w:rsid w:val="00CD4BF0"/>
    <w:rsid w:val="00CF0991"/>
    <w:rsid w:val="00D02FFA"/>
    <w:rsid w:val="00D14004"/>
    <w:rsid w:val="00D248BC"/>
    <w:rsid w:val="00D3466D"/>
    <w:rsid w:val="00D376B4"/>
    <w:rsid w:val="00D6027F"/>
    <w:rsid w:val="00D62256"/>
    <w:rsid w:val="00D66438"/>
    <w:rsid w:val="00D83747"/>
    <w:rsid w:val="00D83D48"/>
    <w:rsid w:val="00D8588C"/>
    <w:rsid w:val="00DB4638"/>
    <w:rsid w:val="00DB7F41"/>
    <w:rsid w:val="00DD0E40"/>
    <w:rsid w:val="00DD6496"/>
    <w:rsid w:val="00DE58EC"/>
    <w:rsid w:val="00DE6C2E"/>
    <w:rsid w:val="00DF323F"/>
    <w:rsid w:val="00DF4913"/>
    <w:rsid w:val="00E01F7C"/>
    <w:rsid w:val="00E02457"/>
    <w:rsid w:val="00E12BB9"/>
    <w:rsid w:val="00E17718"/>
    <w:rsid w:val="00E233E2"/>
    <w:rsid w:val="00E4548A"/>
    <w:rsid w:val="00E705ED"/>
    <w:rsid w:val="00E8282B"/>
    <w:rsid w:val="00E833DB"/>
    <w:rsid w:val="00E872B6"/>
    <w:rsid w:val="00E91442"/>
    <w:rsid w:val="00E95E4B"/>
    <w:rsid w:val="00EA6476"/>
    <w:rsid w:val="00EB3042"/>
    <w:rsid w:val="00EC74EA"/>
    <w:rsid w:val="00EE30D1"/>
    <w:rsid w:val="00EE5E36"/>
    <w:rsid w:val="00EF523D"/>
    <w:rsid w:val="00F36A91"/>
    <w:rsid w:val="00F37A2E"/>
    <w:rsid w:val="00F433D4"/>
    <w:rsid w:val="00F50276"/>
    <w:rsid w:val="00F54983"/>
    <w:rsid w:val="00F614F5"/>
    <w:rsid w:val="00F61510"/>
    <w:rsid w:val="00F7141A"/>
    <w:rsid w:val="00F779C3"/>
    <w:rsid w:val="00F82C18"/>
    <w:rsid w:val="00F94F70"/>
    <w:rsid w:val="00F95916"/>
    <w:rsid w:val="00FA54CF"/>
    <w:rsid w:val="00FC5B15"/>
    <w:rsid w:val="00FD1808"/>
    <w:rsid w:val="00FD2362"/>
    <w:rsid w:val="00FD4444"/>
    <w:rsid w:val="00FD6677"/>
    <w:rsid w:val="00FE49BF"/>
    <w:rsid w:val="00FE4B35"/>
    <w:rsid w:val="00FF6AF5"/>
    <w:rsid w:val="076BFB1E"/>
  </w:rsids>
  <m:mathPr>
    <m:mathFont m:val="Cambria Math"/>
    <m:brkBin m:val="before"/>
    <m:brkBinSub m:val="--"/>
    <m:smallFrac m:val="0"/>
    <m:dispDef/>
    <m:lMargin m:val="0"/>
    <m:rMargin m:val="0"/>
    <m:defJc m:val="centerGroup"/>
    <m:wrapIndent m:val="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7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34"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atentStyles>
  <w:style w:type="paragraph" w:default="1" w:styleId="Normal">
    <w:name w:val="Normal"/>
    <w:qFormat/>
    <w:pPr>
      <w:widowControl w:val="0"/>
      <w:wordWrap w:val="0"/>
      <w:autoSpaceDE w:val="0"/>
      <w:autoSpaceDN w:val="0"/>
    </w:pPr>
  </w:style>
  <w:style w:type="paragraph" w:styleId="Heading1">
    <w:name w:val="heading 1"/>
    <w:basedOn w:val="Normal"/>
    <w:next w:val="Normal"/>
    <w:pPr>
      <w:keepNext/>
      <w:keepLines/>
      <w:spacing w:before="240" w:after="0"/>
      <w:outlineLvl w:val="0"/>
    </w:pPr>
    <w:rPr>
      <w:color w:val="2E74B5"/>
      <w:sz w:val="32"/>
      <w:szCs w:val="32"/>
    </w:rPr>
  </w:style>
  <w:style w:type="paragraph" w:styleId="Heading2">
    <w:name w:val="heading 2"/>
    <w:basedOn w:val="Normal"/>
    <w:next w:val="Normal"/>
    <w:pPr>
      <w:keepNext/>
      <w:keepLines/>
      <w:spacing w:before="40" w:after="0"/>
      <w:outlineLvl w:val="1"/>
    </w:pPr>
    <w:rPr>
      <w:color w:val="2E74B5"/>
      <w:sz w:val="26"/>
      <w:szCs w:val="26"/>
    </w:rPr>
  </w:style>
  <w:style w:type="paragraph" w:styleId="Heading3">
    <w:name w:val="heading 3"/>
    <w:basedOn w:val="Normal"/>
    <w:next w:val="Normal"/>
    <w:pPr>
      <w:keepNext/>
      <w:keepLines/>
      <w:spacing w:before="40" w:after="0"/>
      <w:outlineLvl w:val="2"/>
    </w:pPr>
    <w:rPr>
      <w:color w:val="1F4D78"/>
      <w:sz w:val="24"/>
      <w:szCs w:val="24"/>
    </w:rPr>
  </w:style>
  <w:style w:type="paragraph" w:styleId="Heading4">
    <w:name w:val="heading 4"/>
    <w:basedOn w:val="Normal"/>
    <w:next w:val="Normal"/>
    <w:pPr>
      <w:keepNext/>
      <w:keepLines/>
      <w:spacing w:before="40" w:after="0"/>
      <w:outlineLvl w:val="3"/>
    </w:pPr>
    <w:rPr>
      <w:i/>
      <w:color w:val="2E74B5"/>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Hyperlink">
    <w:name w:val="Hyperlink"/>
    <w:basedOn w:val="DefaultParagraphFont"/>
    <w:uiPriority w:val="99"/>
    <w:unhideWhenUsed/>
    <w:rsid w:val="009E3663"/>
    <w:rPr>
      <w:color w:val="0000FF" w:themeColor="hyperlink"/>
      <w:u w:val="single"/>
    </w:rPr>
  </w:style>
  <w:style w:type="character" w:styleId="CommentReference">
    <w:name w:val="annotation reference"/>
    <w:basedOn w:val="DefaultParagraphFont"/>
    <w:uiPriority w:val="99"/>
    <w:semiHidden/>
    <w:unhideWhenUsed/>
    <w:rsid w:val="00BE0C1A"/>
    <w:rPr>
      <w:sz w:val="16"/>
      <w:szCs w:val="16"/>
    </w:rPr>
  </w:style>
  <w:style w:type="paragraph" w:styleId="CommentSubject">
    <w:name w:val="annotation subject"/>
    <w:basedOn w:val="CommentText"/>
    <w:next w:val="CommentText"/>
    <w:link w:val="CommentSubjectChar"/>
    <w:uiPriority w:val="99"/>
    <w:semiHidden/>
    <w:unhideWhenUsed/>
    <w:rsid w:val="00BE0C1A"/>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BE0C1A"/>
    <w:rPr>
      <w:b/>
      <w:bCs/>
      <w:sz w:val="20"/>
      <w:szCs w:val="20"/>
    </w:rPr>
  </w:style>
  <w:style w:type="paragraph" w:styleId="BalloonText">
    <w:name w:val="Balloon Text"/>
    <w:basedOn w:val="Normal"/>
    <w:link w:val="BalloonTextChar"/>
    <w:uiPriority w:val="99"/>
    <w:semiHidden/>
    <w:unhideWhenUsed/>
    <w:rsid w:val="00BE0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C1A"/>
    <w:rPr>
      <w:rFonts w:ascii="Segoe UI" w:hAnsi="Segoe UI" w:cs="Segoe UI"/>
      <w:sz w:val="18"/>
      <w:szCs w:val="18"/>
    </w:rPr>
  </w:style>
  <w:style w:type="paragraph" w:styleId="ListParagraph">
    <w:name w:val="List Paragraph"/>
    <w:basedOn w:val="Normal"/>
    <w:uiPriority w:val="34"/>
    <w:qFormat/>
    <w:rsid w:val="00F61510"/>
    <w:pPr>
      <w:ind w:left="720"/>
      <w:contextualSpacing/>
    </w:pPr>
  </w:style>
  <w:style w:type="paragraph" w:styleId="FootnoteText">
    <w:name w:val="footnote text"/>
    <w:basedOn w:val="Normal"/>
    <w:link w:val="FootnoteTextChar"/>
    <w:uiPriority w:val="99"/>
    <w:semiHidden/>
    <w:unhideWhenUsed/>
    <w:rsid w:val="00C02BFF"/>
    <w:pPr>
      <w:widowControl/>
      <w:wordWrap/>
      <w:autoSpaceDE/>
      <w:autoSpaceDN/>
      <w:spacing w:after="0" w:line="240" w:lineRule="auto"/>
    </w:pPr>
    <w:rPr>
      <w:rFonts w:cs="Times New Roman"/>
      <w:sz w:val="20"/>
      <w:szCs w:val="20"/>
      <w:lang w:val="en-US" w:eastAsia="en-US"/>
    </w:rPr>
  </w:style>
  <w:style w:type="character" w:customStyle="1" w:styleId="FootnoteTextChar">
    <w:name w:val="Footnote Text Char"/>
    <w:basedOn w:val="DefaultParagraphFont"/>
    <w:link w:val="FootnoteText"/>
    <w:uiPriority w:val="99"/>
    <w:semiHidden/>
    <w:rsid w:val="00C02BFF"/>
    <w:rPr>
      <w:rFonts w:cs="Times New Roman"/>
      <w:sz w:val="20"/>
      <w:szCs w:val="20"/>
      <w:lang w:val="en-US" w:eastAsia="en-US"/>
    </w:rPr>
  </w:style>
  <w:style w:type="character" w:styleId="FootnoteReference">
    <w:name w:val="footnote reference"/>
    <w:basedOn w:val="DefaultParagraphFont"/>
    <w:uiPriority w:val="99"/>
    <w:semiHidden/>
    <w:unhideWhenUsed/>
    <w:rsid w:val="00C02BFF"/>
    <w:rPr>
      <w:vertAlign w:val="superscript"/>
    </w:rPr>
  </w:style>
  <w:style w:type="character" w:customStyle="1" w:styleId="UnresolvedMention">
    <w:name w:val="Unresolved Mention"/>
    <w:basedOn w:val="DefaultParagraphFont"/>
    <w:uiPriority w:val="99"/>
    <w:semiHidden/>
    <w:unhideWhenUsed/>
    <w:rsid w:val="0084115E"/>
    <w:rPr>
      <w:color w:val="605E5C"/>
      <w:shd w:val="clear" w:color="auto" w:fill="E1DFDD"/>
    </w:rPr>
  </w:style>
  <w:style w:type="paragraph" w:styleId="Header">
    <w:name w:val="header"/>
    <w:basedOn w:val="Normal"/>
    <w:link w:val="HeaderChar"/>
    <w:uiPriority w:val="99"/>
    <w:unhideWhenUsed/>
    <w:rsid w:val="00723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A78"/>
  </w:style>
  <w:style w:type="paragraph" w:styleId="Footer">
    <w:name w:val="footer"/>
    <w:basedOn w:val="Normal"/>
    <w:link w:val="FooterChar"/>
    <w:uiPriority w:val="99"/>
    <w:unhideWhenUsed/>
    <w:rsid w:val="00723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27975">
      <w:bodyDiv w:val="1"/>
      <w:marLeft w:val="0"/>
      <w:marRight w:val="0"/>
      <w:marTop w:val="0"/>
      <w:marBottom w:val="0"/>
      <w:divBdr>
        <w:top w:val="none" w:sz="0" w:space="0" w:color="auto"/>
        <w:left w:val="none" w:sz="0" w:space="0" w:color="auto"/>
        <w:bottom w:val="none" w:sz="0" w:space="0" w:color="auto"/>
        <w:right w:val="none" w:sz="0" w:space="0" w:color="auto"/>
      </w:divBdr>
    </w:div>
    <w:div w:id="490414084">
      <w:bodyDiv w:val="1"/>
      <w:marLeft w:val="0"/>
      <w:marRight w:val="0"/>
      <w:marTop w:val="0"/>
      <w:marBottom w:val="0"/>
      <w:divBdr>
        <w:top w:val="none" w:sz="0" w:space="0" w:color="auto"/>
        <w:left w:val="none" w:sz="0" w:space="0" w:color="auto"/>
        <w:bottom w:val="none" w:sz="0" w:space="0" w:color="auto"/>
        <w:right w:val="none" w:sz="0" w:space="0" w:color="auto"/>
      </w:divBdr>
    </w:div>
    <w:div w:id="753284094">
      <w:bodyDiv w:val="1"/>
      <w:marLeft w:val="0"/>
      <w:marRight w:val="0"/>
      <w:marTop w:val="0"/>
      <w:marBottom w:val="0"/>
      <w:divBdr>
        <w:top w:val="none" w:sz="0" w:space="0" w:color="auto"/>
        <w:left w:val="none" w:sz="0" w:space="0" w:color="auto"/>
        <w:bottom w:val="none" w:sz="0" w:space="0" w:color="auto"/>
        <w:right w:val="none" w:sz="0" w:space="0" w:color="auto"/>
      </w:divBdr>
    </w:div>
    <w:div w:id="821627394">
      <w:bodyDiv w:val="1"/>
      <w:marLeft w:val="0"/>
      <w:marRight w:val="0"/>
      <w:marTop w:val="0"/>
      <w:marBottom w:val="0"/>
      <w:divBdr>
        <w:top w:val="none" w:sz="0" w:space="0" w:color="auto"/>
        <w:left w:val="none" w:sz="0" w:space="0" w:color="auto"/>
        <w:bottom w:val="none" w:sz="0" w:space="0" w:color="auto"/>
        <w:right w:val="none" w:sz="0" w:space="0" w:color="auto"/>
      </w:divBdr>
    </w:div>
    <w:div w:id="885334980">
      <w:bodyDiv w:val="1"/>
      <w:marLeft w:val="0"/>
      <w:marRight w:val="0"/>
      <w:marTop w:val="0"/>
      <w:marBottom w:val="0"/>
      <w:divBdr>
        <w:top w:val="none" w:sz="0" w:space="0" w:color="auto"/>
        <w:left w:val="none" w:sz="0" w:space="0" w:color="auto"/>
        <w:bottom w:val="none" w:sz="0" w:space="0" w:color="auto"/>
        <w:right w:val="none" w:sz="0" w:space="0" w:color="auto"/>
      </w:divBdr>
    </w:div>
    <w:div w:id="890965984">
      <w:bodyDiv w:val="1"/>
      <w:marLeft w:val="0"/>
      <w:marRight w:val="0"/>
      <w:marTop w:val="0"/>
      <w:marBottom w:val="0"/>
      <w:divBdr>
        <w:top w:val="none" w:sz="0" w:space="0" w:color="auto"/>
        <w:left w:val="none" w:sz="0" w:space="0" w:color="auto"/>
        <w:bottom w:val="none" w:sz="0" w:space="0" w:color="auto"/>
        <w:right w:val="none" w:sz="0" w:space="0" w:color="auto"/>
      </w:divBdr>
    </w:div>
    <w:div w:id="1010566805">
      <w:bodyDiv w:val="1"/>
      <w:marLeft w:val="0"/>
      <w:marRight w:val="0"/>
      <w:marTop w:val="0"/>
      <w:marBottom w:val="0"/>
      <w:divBdr>
        <w:top w:val="none" w:sz="0" w:space="0" w:color="auto"/>
        <w:left w:val="none" w:sz="0" w:space="0" w:color="auto"/>
        <w:bottom w:val="none" w:sz="0" w:space="0" w:color="auto"/>
        <w:right w:val="none" w:sz="0" w:space="0" w:color="auto"/>
      </w:divBdr>
    </w:div>
    <w:div w:id="1161653817">
      <w:bodyDiv w:val="1"/>
      <w:marLeft w:val="0"/>
      <w:marRight w:val="0"/>
      <w:marTop w:val="0"/>
      <w:marBottom w:val="0"/>
      <w:divBdr>
        <w:top w:val="none" w:sz="0" w:space="0" w:color="auto"/>
        <w:left w:val="none" w:sz="0" w:space="0" w:color="auto"/>
        <w:bottom w:val="none" w:sz="0" w:space="0" w:color="auto"/>
        <w:right w:val="none" w:sz="0" w:space="0" w:color="auto"/>
      </w:divBdr>
    </w:div>
    <w:div w:id="1163544880">
      <w:bodyDiv w:val="1"/>
      <w:marLeft w:val="0"/>
      <w:marRight w:val="0"/>
      <w:marTop w:val="0"/>
      <w:marBottom w:val="0"/>
      <w:divBdr>
        <w:top w:val="none" w:sz="0" w:space="0" w:color="auto"/>
        <w:left w:val="none" w:sz="0" w:space="0" w:color="auto"/>
        <w:bottom w:val="none" w:sz="0" w:space="0" w:color="auto"/>
        <w:right w:val="none" w:sz="0" w:space="0" w:color="auto"/>
      </w:divBdr>
    </w:div>
    <w:div w:id="1812363753">
      <w:bodyDiv w:val="1"/>
      <w:marLeft w:val="0"/>
      <w:marRight w:val="0"/>
      <w:marTop w:val="0"/>
      <w:marBottom w:val="0"/>
      <w:divBdr>
        <w:top w:val="none" w:sz="0" w:space="0" w:color="auto"/>
        <w:left w:val="none" w:sz="0" w:space="0" w:color="auto"/>
        <w:bottom w:val="none" w:sz="0" w:space="0" w:color="auto"/>
        <w:right w:val="none" w:sz="0" w:space="0" w:color="auto"/>
      </w:divBdr>
    </w:div>
    <w:div w:id="1972246561">
      <w:bodyDiv w:val="1"/>
      <w:marLeft w:val="0"/>
      <w:marRight w:val="0"/>
      <w:marTop w:val="0"/>
      <w:marBottom w:val="0"/>
      <w:divBdr>
        <w:top w:val="none" w:sz="0" w:space="0" w:color="auto"/>
        <w:left w:val="none" w:sz="0" w:space="0" w:color="auto"/>
        <w:bottom w:val="none" w:sz="0" w:space="0" w:color="auto"/>
        <w:right w:val="none" w:sz="0" w:space="0" w:color="auto"/>
      </w:divBdr>
    </w:div>
    <w:div w:id="201557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lidity@validity.ng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3450160B9BE944BBF242D6809D825D" ma:contentTypeVersion="13" ma:contentTypeDescription="Create a new document." ma:contentTypeScope="" ma:versionID="098a493ab050bcdc6eeb472fd46c7fa0">
  <xsd:schema xmlns:xsd="http://www.w3.org/2001/XMLSchema" xmlns:xs="http://www.w3.org/2001/XMLSchema" xmlns:p="http://schemas.microsoft.com/office/2006/metadata/properties" xmlns:ns2="b8f99c06-dc64-4ad0-a4b1-77603161b6e0" xmlns:ns3="ab96a043-8ff1-4762-add4-7613ae9839fa" targetNamespace="http://schemas.microsoft.com/office/2006/metadata/properties" ma:root="true" ma:fieldsID="c5852a3bb0a1c56ca89d60c85317c85b" ns2:_="" ns3:_="">
    <xsd:import namespace="b8f99c06-dc64-4ad0-a4b1-77603161b6e0"/>
    <xsd:import namespace="ab96a043-8ff1-4762-add4-7613ae9839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99c06-dc64-4ad0-a4b1-77603161b6e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6a043-8ff1-4762-add4-7613ae9839f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8f99c06-dc64-4ad0-a4b1-77603161b6e0">
      <UserInfo>
        <DisplayName>William Aseka</DisplayName>
        <AccountId>3250</AccountId>
        <AccountType/>
      </UserInfo>
      <UserInfo>
        <DisplayName>Steven Allen</DisplayName>
        <AccountId>13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B3651-B0CD-4C28-89AE-0BE3BBA38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99c06-dc64-4ad0-a4b1-77603161b6e0"/>
    <ds:schemaRef ds:uri="ab96a043-8ff1-4762-add4-7613ae983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3EA685-22D3-4A63-9F07-E3C179D792E8}">
  <ds:schemaRefs>
    <ds:schemaRef ds:uri="http://schemas.microsoft.com/office/2006/metadata/properties"/>
    <ds:schemaRef ds:uri="http://schemas.microsoft.com/office/infopath/2007/PartnerControls"/>
    <ds:schemaRef ds:uri="b8f99c06-dc64-4ad0-a4b1-77603161b6e0"/>
  </ds:schemaRefs>
</ds:datastoreItem>
</file>

<file path=customXml/itemProps3.xml><?xml version="1.0" encoding="utf-8"?>
<ds:datastoreItem xmlns:ds="http://schemas.openxmlformats.org/officeDocument/2006/customXml" ds:itemID="{E31B5C0F-A046-4EF3-A104-2112359FBC91}">
  <ds:schemaRefs>
    <ds:schemaRef ds:uri="http://schemas.microsoft.com/sharepoint/v3/contenttype/forms"/>
  </ds:schemaRefs>
</ds:datastoreItem>
</file>

<file path=customXml/itemProps4.xml><?xml version="1.0" encoding="utf-8"?>
<ds:datastoreItem xmlns:ds="http://schemas.openxmlformats.org/officeDocument/2006/customXml" ds:itemID="{B5D60CA3-1B1C-485E-9497-3902AE3BF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7362</CharactersWithSpaces>
  <SharedDoc>false</SharedDoc>
  <HLinks>
    <vt:vector size="12" baseType="variant">
      <vt:variant>
        <vt:i4>524291</vt:i4>
      </vt:variant>
      <vt:variant>
        <vt:i4>3</vt:i4>
      </vt:variant>
      <vt:variant>
        <vt:i4>0</vt:i4>
      </vt:variant>
      <vt:variant>
        <vt:i4>5</vt:i4>
      </vt:variant>
      <vt:variant>
        <vt:lpwstr>https://validity.ngo/</vt:lpwstr>
      </vt:variant>
      <vt:variant>
        <vt:lpwstr/>
      </vt:variant>
      <vt:variant>
        <vt:i4>7143467</vt:i4>
      </vt:variant>
      <vt:variant>
        <vt:i4>0</vt:i4>
      </vt:variant>
      <vt:variant>
        <vt:i4>0</vt:i4>
      </vt:variant>
      <vt:variant>
        <vt:i4>5</vt:i4>
      </vt:variant>
      <vt:variant>
        <vt:lpwstr>http://www.risa.si/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2022-07-05T09:57:00Z</dcterms:created>
  <dcterms:modified xsi:type="dcterms:W3CDTF">2022-07-05T09:57:00Z</dcterms:modified>
  <cp:version>1000.0100.01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0x010100573450160B9BE944BBF242D6809D825D</vt:lpwstr>
  </property>
</Properties>
</file>