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35A8" w:rsidRPr="004B3718" w:rsidRDefault="009635A8" w:rsidP="00125F00">
      <w:pPr>
        <w:spacing w:line="360" w:lineRule="auto"/>
        <w:ind w:left="720" w:firstLine="720"/>
        <w:jc w:val="center"/>
        <w:rPr>
          <w:rFonts w:ascii="Times New Roman" w:hAnsi="Times New Roman" w:cs="Times New Roman"/>
          <w:b/>
          <w:sz w:val="28"/>
          <w:szCs w:val="24"/>
          <w:u w:val="single"/>
        </w:rPr>
      </w:pPr>
      <w:r w:rsidRPr="004B3718">
        <w:rPr>
          <w:rFonts w:ascii="Times New Roman" w:hAnsi="Times New Roman" w:cs="Times New Roman"/>
          <w:b/>
          <w:sz w:val="28"/>
          <w:szCs w:val="24"/>
          <w:u w:val="single"/>
        </w:rPr>
        <w:t>Report on Draft guide</w:t>
      </w:r>
      <w:r w:rsidR="00125F00" w:rsidRPr="004B3718">
        <w:rPr>
          <w:rFonts w:ascii="Times New Roman" w:hAnsi="Times New Roman" w:cs="Times New Roman"/>
          <w:b/>
          <w:sz w:val="28"/>
          <w:szCs w:val="24"/>
          <w:u w:val="single"/>
        </w:rPr>
        <w:t>lines on Deinstitutionalization, including in emergencies</w:t>
      </w:r>
    </w:p>
    <w:p w:rsidR="004B3718" w:rsidRPr="004B3718" w:rsidRDefault="004B3718" w:rsidP="00125F00">
      <w:pPr>
        <w:spacing w:line="360" w:lineRule="auto"/>
        <w:ind w:left="720" w:firstLine="720"/>
        <w:jc w:val="center"/>
        <w:rPr>
          <w:rFonts w:ascii="Times New Roman" w:hAnsi="Times New Roman" w:cs="Times New Roman"/>
          <w:b/>
          <w:sz w:val="24"/>
          <w:szCs w:val="24"/>
        </w:rPr>
      </w:pPr>
      <w:r w:rsidRPr="004B3718">
        <w:rPr>
          <w:rFonts w:ascii="Times New Roman" w:hAnsi="Times New Roman" w:cs="Times New Roman"/>
          <w:b/>
          <w:sz w:val="24"/>
          <w:szCs w:val="24"/>
        </w:rPr>
        <w:t xml:space="preserve">Report Prepared by: </w:t>
      </w:r>
      <w:bookmarkStart w:id="0" w:name="_GoBack"/>
      <w:r w:rsidRPr="004B3718">
        <w:rPr>
          <w:rFonts w:ascii="Times New Roman" w:hAnsi="Times New Roman" w:cs="Times New Roman"/>
          <w:b/>
          <w:sz w:val="24"/>
          <w:szCs w:val="24"/>
        </w:rPr>
        <w:t>Ya_All, the Youth Network</w:t>
      </w:r>
      <w:bookmarkEnd w:id="0"/>
    </w:p>
    <w:p w:rsidR="00B75115" w:rsidRPr="00290EB0" w:rsidRDefault="003E40F1" w:rsidP="00290EB0">
      <w:pPr>
        <w:spacing w:line="360" w:lineRule="auto"/>
        <w:jc w:val="both"/>
        <w:rPr>
          <w:rFonts w:ascii="Times New Roman" w:hAnsi="Times New Roman" w:cs="Times New Roman"/>
          <w:sz w:val="24"/>
          <w:szCs w:val="24"/>
        </w:rPr>
      </w:pPr>
      <w:r w:rsidRPr="00290EB0">
        <w:rPr>
          <w:rFonts w:ascii="Times New Roman" w:hAnsi="Times New Roman" w:cs="Times New Roman"/>
          <w:sz w:val="24"/>
          <w:szCs w:val="24"/>
        </w:rPr>
        <w:t>Consultation on draft guidelines on Deinstitutionalization, including in emergencies was held on the 24</w:t>
      </w:r>
      <w:r w:rsidRPr="00290EB0">
        <w:rPr>
          <w:rFonts w:ascii="Times New Roman" w:hAnsi="Times New Roman" w:cs="Times New Roman"/>
          <w:sz w:val="24"/>
          <w:szCs w:val="24"/>
          <w:vertAlign w:val="superscript"/>
        </w:rPr>
        <w:t>th</w:t>
      </w:r>
      <w:r w:rsidRPr="00290EB0">
        <w:rPr>
          <w:rFonts w:ascii="Times New Roman" w:hAnsi="Times New Roman" w:cs="Times New Roman"/>
          <w:sz w:val="24"/>
          <w:szCs w:val="24"/>
        </w:rPr>
        <w:t xml:space="preserve"> of June, 2</w:t>
      </w:r>
      <w:r w:rsidR="00B75115" w:rsidRPr="00290EB0">
        <w:rPr>
          <w:rFonts w:ascii="Times New Roman" w:hAnsi="Times New Roman" w:cs="Times New Roman"/>
          <w:sz w:val="24"/>
          <w:szCs w:val="24"/>
        </w:rPr>
        <w:t>022 at Imphal, Manipur.</w:t>
      </w:r>
      <w:r w:rsidRPr="00290EB0">
        <w:rPr>
          <w:rFonts w:ascii="Times New Roman" w:hAnsi="Times New Roman" w:cs="Times New Roman"/>
          <w:sz w:val="24"/>
          <w:szCs w:val="24"/>
        </w:rPr>
        <w:t xml:space="preserve"> </w:t>
      </w:r>
      <w:r w:rsidR="004B3718">
        <w:rPr>
          <w:rFonts w:ascii="Times New Roman" w:hAnsi="Times New Roman" w:cs="Times New Roman"/>
          <w:sz w:val="24"/>
          <w:szCs w:val="24"/>
        </w:rPr>
        <w:t xml:space="preserve">The session has been coordinated and facilitated by Ya_All, the Youth Network, Imphal, Manipur. </w:t>
      </w:r>
      <w:r w:rsidRPr="00290EB0">
        <w:rPr>
          <w:rFonts w:ascii="Times New Roman" w:hAnsi="Times New Roman" w:cs="Times New Roman"/>
          <w:sz w:val="24"/>
          <w:szCs w:val="24"/>
        </w:rPr>
        <w:t xml:space="preserve">It was a one-day consultation workshop that consisted of 26 participants. The participants in the consultation </w:t>
      </w:r>
      <w:r w:rsidR="009635A8" w:rsidRPr="00290EB0">
        <w:rPr>
          <w:rFonts w:ascii="Times New Roman" w:hAnsi="Times New Roman" w:cs="Times New Roman"/>
          <w:sz w:val="24"/>
          <w:szCs w:val="24"/>
        </w:rPr>
        <w:t>comprised individuals with lived experience in an institution, persons with physical disabilities, persons with psychosocial disabilities, adults and senior citizens living in old age homes, youth working with organizations, caregivers</w:t>
      </w:r>
      <w:r w:rsidR="00B75115" w:rsidRPr="00290EB0">
        <w:rPr>
          <w:rFonts w:ascii="Times New Roman" w:hAnsi="Times New Roman" w:cs="Times New Roman"/>
          <w:sz w:val="24"/>
          <w:szCs w:val="24"/>
        </w:rPr>
        <w:t>,</w:t>
      </w:r>
      <w:r w:rsidR="009635A8" w:rsidRPr="00290EB0">
        <w:rPr>
          <w:rFonts w:ascii="Times New Roman" w:hAnsi="Times New Roman" w:cs="Times New Roman"/>
          <w:sz w:val="24"/>
          <w:szCs w:val="24"/>
        </w:rPr>
        <w:t xml:space="preserve"> and familie</w:t>
      </w:r>
      <w:r w:rsidR="00B75115" w:rsidRPr="00290EB0">
        <w:rPr>
          <w:rFonts w:ascii="Times New Roman" w:hAnsi="Times New Roman" w:cs="Times New Roman"/>
          <w:sz w:val="24"/>
          <w:szCs w:val="24"/>
        </w:rPr>
        <w:t>s of persons in rehabilitation, young people living with HIV and young people working at grassroots and community level. The session conducted was for three hours in which the draft guidelines were presented to the group. After a thorough review of the guidelines was carried out, feedback and opinions were obtained from them. During the course of the session, testimonies, experiences, challenges, and current scenarios of the region were discussed along with the draft guidelines presented.</w:t>
      </w:r>
    </w:p>
    <w:p w:rsidR="00D21FAA" w:rsidRPr="00290EB0" w:rsidRDefault="00BB6F2A" w:rsidP="00290EB0">
      <w:pPr>
        <w:spacing w:line="360" w:lineRule="auto"/>
        <w:jc w:val="both"/>
        <w:rPr>
          <w:rFonts w:ascii="Times New Roman" w:hAnsi="Times New Roman" w:cs="Times New Roman"/>
          <w:sz w:val="24"/>
          <w:szCs w:val="24"/>
        </w:rPr>
      </w:pPr>
      <w:r w:rsidRPr="00290EB0">
        <w:rPr>
          <w:rFonts w:ascii="Times New Roman" w:hAnsi="Times New Roman" w:cs="Times New Roman"/>
          <w:sz w:val="24"/>
          <w:szCs w:val="24"/>
        </w:rPr>
        <w:t>The purpose of the co</w:t>
      </w:r>
      <w:r w:rsidR="00C34321" w:rsidRPr="00290EB0">
        <w:rPr>
          <w:rFonts w:ascii="Times New Roman" w:hAnsi="Times New Roman" w:cs="Times New Roman"/>
          <w:sz w:val="24"/>
          <w:szCs w:val="24"/>
        </w:rPr>
        <w:t>nsultation was to</w:t>
      </w:r>
      <w:r w:rsidRPr="00290EB0">
        <w:rPr>
          <w:rFonts w:ascii="Times New Roman" w:hAnsi="Times New Roman" w:cs="Times New Roman"/>
          <w:sz w:val="24"/>
          <w:szCs w:val="24"/>
        </w:rPr>
        <w:t xml:space="preserve"> </w:t>
      </w:r>
      <w:r w:rsidR="00C34321" w:rsidRPr="00290EB0">
        <w:rPr>
          <w:rFonts w:ascii="Times New Roman" w:hAnsi="Times New Roman" w:cs="Times New Roman"/>
          <w:sz w:val="24"/>
          <w:szCs w:val="24"/>
        </w:rPr>
        <w:t>understand</w:t>
      </w:r>
      <w:r w:rsidRPr="00290EB0">
        <w:rPr>
          <w:rFonts w:ascii="Times New Roman" w:hAnsi="Times New Roman" w:cs="Times New Roman"/>
          <w:sz w:val="24"/>
          <w:szCs w:val="24"/>
        </w:rPr>
        <w:t xml:space="preserve"> the challenges of forced </w:t>
      </w:r>
      <w:r w:rsidR="00C34321" w:rsidRPr="00290EB0">
        <w:rPr>
          <w:rFonts w:ascii="Times New Roman" w:hAnsi="Times New Roman" w:cs="Times New Roman"/>
          <w:sz w:val="24"/>
          <w:szCs w:val="24"/>
        </w:rPr>
        <w:t xml:space="preserve">detention, and isolation of individuals with disabilities at rehabs, wards, institutions, and homes during emergencies and beyond in the name of care and support. In </w:t>
      </w:r>
      <w:r w:rsidR="007F40C6" w:rsidRPr="00290EB0">
        <w:rPr>
          <w:rFonts w:ascii="Times New Roman" w:hAnsi="Times New Roman" w:cs="Times New Roman"/>
          <w:sz w:val="24"/>
          <w:szCs w:val="24"/>
        </w:rPr>
        <w:t xml:space="preserve">a small </w:t>
      </w:r>
      <w:r w:rsidR="00C34321" w:rsidRPr="00290EB0">
        <w:rPr>
          <w:rFonts w:ascii="Times New Roman" w:hAnsi="Times New Roman" w:cs="Times New Roman"/>
          <w:sz w:val="24"/>
          <w:szCs w:val="24"/>
        </w:rPr>
        <w:t>region</w:t>
      </w:r>
      <w:r w:rsidR="007F40C6" w:rsidRPr="00290EB0">
        <w:rPr>
          <w:rFonts w:ascii="Times New Roman" w:hAnsi="Times New Roman" w:cs="Times New Roman"/>
          <w:sz w:val="24"/>
          <w:szCs w:val="24"/>
        </w:rPr>
        <w:t xml:space="preserve"> and state</w:t>
      </w:r>
      <w:r w:rsidR="00C34321" w:rsidRPr="00290EB0">
        <w:rPr>
          <w:rFonts w:ascii="Times New Roman" w:hAnsi="Times New Roman" w:cs="Times New Roman"/>
          <w:sz w:val="24"/>
          <w:szCs w:val="24"/>
        </w:rPr>
        <w:t xml:space="preserve"> like Manipur, forced institutionalization is still a common practice and </w:t>
      </w:r>
      <w:r w:rsidR="007F40C6" w:rsidRPr="00290EB0">
        <w:rPr>
          <w:rFonts w:ascii="Times New Roman" w:hAnsi="Times New Roman" w:cs="Times New Roman"/>
          <w:sz w:val="24"/>
          <w:szCs w:val="24"/>
        </w:rPr>
        <w:t>there are various reasons why this is still prevalent. The following responses and feedback were obtained from the participants in the one-day consultation program.</w:t>
      </w:r>
      <w:r w:rsidR="00900BE7" w:rsidRPr="00290EB0">
        <w:rPr>
          <w:rFonts w:ascii="Times New Roman" w:hAnsi="Times New Roman" w:cs="Times New Roman"/>
          <w:sz w:val="24"/>
          <w:szCs w:val="24"/>
        </w:rPr>
        <w:t xml:space="preserve"> </w:t>
      </w:r>
    </w:p>
    <w:p w:rsidR="003E40F1" w:rsidRPr="00290EB0" w:rsidRDefault="00900BE7" w:rsidP="00290EB0">
      <w:pPr>
        <w:spacing w:line="360" w:lineRule="auto"/>
        <w:jc w:val="both"/>
        <w:rPr>
          <w:rFonts w:ascii="Times New Roman" w:hAnsi="Times New Roman" w:cs="Times New Roman"/>
          <w:sz w:val="24"/>
          <w:szCs w:val="24"/>
        </w:rPr>
      </w:pPr>
      <w:r w:rsidRPr="00290EB0">
        <w:rPr>
          <w:rFonts w:ascii="Times New Roman" w:hAnsi="Times New Roman" w:cs="Times New Roman"/>
          <w:sz w:val="24"/>
          <w:szCs w:val="24"/>
        </w:rPr>
        <w:t>Institutionalization</w:t>
      </w:r>
      <w:r w:rsidR="00EA2762" w:rsidRPr="00290EB0">
        <w:rPr>
          <w:rFonts w:ascii="Times New Roman" w:hAnsi="Times New Roman" w:cs="Times New Roman"/>
          <w:sz w:val="24"/>
          <w:szCs w:val="24"/>
        </w:rPr>
        <w:t xml:space="preserve"> is a familiar operation in the region as stated by the participants and in most cases, it is forced and the rights of the person are violated. A person who uses substances is taken to institutions and rehabilitation forcefully, especially during an unconscious state. There are cases where a person is forcefully picked up from home and placed in institutions. </w:t>
      </w:r>
      <w:r w:rsidR="00A3682D" w:rsidRPr="00290EB0">
        <w:rPr>
          <w:rFonts w:ascii="Times New Roman" w:hAnsi="Times New Roman" w:cs="Times New Roman"/>
          <w:sz w:val="24"/>
          <w:szCs w:val="24"/>
        </w:rPr>
        <w:t>For some, they are taken to old-age homes by their children to avoid responsibilities despite having a stable income. Forced medicatio</w:t>
      </w:r>
      <w:r w:rsidR="0017297D" w:rsidRPr="00290EB0">
        <w:rPr>
          <w:rFonts w:ascii="Times New Roman" w:hAnsi="Times New Roman" w:cs="Times New Roman"/>
          <w:sz w:val="24"/>
          <w:szCs w:val="24"/>
        </w:rPr>
        <w:t xml:space="preserve">n in the institution and also heavy </w:t>
      </w:r>
      <w:r w:rsidR="00A3682D" w:rsidRPr="00290EB0">
        <w:rPr>
          <w:rFonts w:ascii="Times New Roman" w:hAnsi="Times New Roman" w:cs="Times New Roman"/>
          <w:sz w:val="24"/>
          <w:szCs w:val="24"/>
        </w:rPr>
        <w:t xml:space="preserve">post-recovery medication </w:t>
      </w:r>
      <w:r w:rsidR="0017297D" w:rsidRPr="00290EB0">
        <w:rPr>
          <w:rFonts w:ascii="Times New Roman" w:hAnsi="Times New Roman" w:cs="Times New Roman"/>
          <w:sz w:val="24"/>
          <w:szCs w:val="24"/>
        </w:rPr>
        <w:t xml:space="preserve">by doctors and practitioners change the attitude towards them and result in lower seeking help behavior. Conversion therapy is also one practice to change the sexual orientation of the person in the </w:t>
      </w:r>
      <w:r w:rsidR="0017297D" w:rsidRPr="00290EB0">
        <w:rPr>
          <w:rFonts w:ascii="Times New Roman" w:hAnsi="Times New Roman" w:cs="Times New Roman"/>
          <w:sz w:val="24"/>
          <w:szCs w:val="24"/>
        </w:rPr>
        <w:lastRenderedPageBreak/>
        <w:t xml:space="preserve">LGBTQI community which was also encountered by a participant in the group. </w:t>
      </w:r>
      <w:r w:rsidR="00F25BC9" w:rsidRPr="00290EB0">
        <w:rPr>
          <w:rFonts w:ascii="Times New Roman" w:hAnsi="Times New Roman" w:cs="Times New Roman"/>
          <w:sz w:val="24"/>
          <w:szCs w:val="24"/>
        </w:rPr>
        <w:t xml:space="preserve">The negative impact of institutionalization is understood and also experienced by some of them in the group. Despite all that, the responses from </w:t>
      </w:r>
      <w:r w:rsidR="002A6433" w:rsidRPr="00290EB0">
        <w:rPr>
          <w:rFonts w:ascii="Times New Roman" w:hAnsi="Times New Roman" w:cs="Times New Roman"/>
          <w:sz w:val="24"/>
          <w:szCs w:val="24"/>
        </w:rPr>
        <w:t>some of the participants were</w:t>
      </w:r>
      <w:r w:rsidR="00F25BC9" w:rsidRPr="00290EB0">
        <w:rPr>
          <w:rFonts w:ascii="Times New Roman" w:hAnsi="Times New Roman" w:cs="Times New Roman"/>
          <w:sz w:val="24"/>
          <w:szCs w:val="24"/>
        </w:rPr>
        <w:t xml:space="preserve"> that </w:t>
      </w:r>
      <w:r w:rsidR="002A6433" w:rsidRPr="00290EB0">
        <w:rPr>
          <w:rFonts w:ascii="Times New Roman" w:hAnsi="Times New Roman" w:cs="Times New Roman"/>
          <w:sz w:val="24"/>
          <w:szCs w:val="24"/>
        </w:rPr>
        <w:t>institutionalization is the only means and there are no other options as there is a lack of services and accessibility. In a situation where an individual with a psychosocial disability has nowhere else to go, the only option is to place them in an institution and the authorities’ concern takes in such cases too. Thus, there are</w:t>
      </w:r>
      <w:r w:rsidR="001E7CD8" w:rsidRPr="00290EB0">
        <w:rPr>
          <w:rFonts w:ascii="Times New Roman" w:hAnsi="Times New Roman" w:cs="Times New Roman"/>
          <w:sz w:val="24"/>
          <w:szCs w:val="24"/>
        </w:rPr>
        <w:t xml:space="preserve"> many difficulties and </w:t>
      </w:r>
      <w:r w:rsidR="002A6433" w:rsidRPr="00290EB0">
        <w:rPr>
          <w:rFonts w:ascii="Times New Roman" w:hAnsi="Times New Roman" w:cs="Times New Roman"/>
          <w:sz w:val="24"/>
          <w:szCs w:val="24"/>
        </w:rPr>
        <w:t xml:space="preserve">challenges faced by the person </w:t>
      </w:r>
      <w:r w:rsidR="001E7CD8" w:rsidRPr="00290EB0">
        <w:rPr>
          <w:rFonts w:ascii="Times New Roman" w:hAnsi="Times New Roman" w:cs="Times New Roman"/>
          <w:sz w:val="24"/>
          <w:szCs w:val="24"/>
        </w:rPr>
        <w:t xml:space="preserve">with a disability </w:t>
      </w:r>
      <w:r w:rsidR="002A6433" w:rsidRPr="00290EB0">
        <w:rPr>
          <w:rFonts w:ascii="Times New Roman" w:hAnsi="Times New Roman" w:cs="Times New Roman"/>
          <w:sz w:val="24"/>
          <w:szCs w:val="24"/>
        </w:rPr>
        <w:t>as</w:t>
      </w:r>
      <w:r w:rsidR="001E7CD8" w:rsidRPr="00290EB0">
        <w:rPr>
          <w:rFonts w:ascii="Times New Roman" w:hAnsi="Times New Roman" w:cs="Times New Roman"/>
          <w:sz w:val="24"/>
          <w:szCs w:val="24"/>
        </w:rPr>
        <w:t xml:space="preserve"> well as the caregivers in making a decision about institutionalization.</w:t>
      </w:r>
    </w:p>
    <w:p w:rsidR="001E7CD8" w:rsidRPr="00290EB0" w:rsidRDefault="001E7CD8" w:rsidP="00290EB0">
      <w:pPr>
        <w:spacing w:line="360" w:lineRule="auto"/>
        <w:jc w:val="both"/>
        <w:rPr>
          <w:rFonts w:ascii="Times New Roman" w:hAnsi="Times New Roman" w:cs="Times New Roman"/>
          <w:sz w:val="24"/>
          <w:szCs w:val="24"/>
        </w:rPr>
      </w:pPr>
      <w:r w:rsidRPr="00290EB0">
        <w:rPr>
          <w:rFonts w:ascii="Times New Roman" w:hAnsi="Times New Roman" w:cs="Times New Roman"/>
          <w:sz w:val="24"/>
          <w:szCs w:val="24"/>
        </w:rPr>
        <w:t xml:space="preserve">In a discussion on deinstitutionalization, there were mixed responses from the group. </w:t>
      </w:r>
      <w:r w:rsidR="00A47ACF" w:rsidRPr="00290EB0">
        <w:rPr>
          <w:rFonts w:ascii="Times New Roman" w:hAnsi="Times New Roman" w:cs="Times New Roman"/>
          <w:sz w:val="24"/>
          <w:szCs w:val="24"/>
        </w:rPr>
        <w:t xml:space="preserve">It was expressed that </w:t>
      </w:r>
      <w:r w:rsidR="003F23E8" w:rsidRPr="00290EB0">
        <w:rPr>
          <w:rFonts w:ascii="Times New Roman" w:hAnsi="Times New Roman" w:cs="Times New Roman"/>
          <w:sz w:val="24"/>
          <w:szCs w:val="24"/>
        </w:rPr>
        <w:t xml:space="preserve">individual choice and permission </w:t>
      </w:r>
      <w:r w:rsidR="00A47ACF" w:rsidRPr="00290EB0">
        <w:rPr>
          <w:rFonts w:ascii="Times New Roman" w:hAnsi="Times New Roman" w:cs="Times New Roman"/>
          <w:sz w:val="24"/>
          <w:szCs w:val="24"/>
        </w:rPr>
        <w:t>are</w:t>
      </w:r>
      <w:r w:rsidR="003F23E8" w:rsidRPr="00290EB0">
        <w:rPr>
          <w:rFonts w:ascii="Times New Roman" w:hAnsi="Times New Roman" w:cs="Times New Roman"/>
          <w:sz w:val="24"/>
          <w:szCs w:val="24"/>
        </w:rPr>
        <w:t xml:space="preserve"> </w:t>
      </w:r>
      <w:r w:rsidR="00A47ACF" w:rsidRPr="00290EB0">
        <w:rPr>
          <w:rFonts w:ascii="Times New Roman" w:hAnsi="Times New Roman" w:cs="Times New Roman"/>
          <w:sz w:val="24"/>
          <w:szCs w:val="24"/>
        </w:rPr>
        <w:t>necessary and should be respected and not adhere to forced institutionalization</w:t>
      </w:r>
      <w:r w:rsidR="004060C4" w:rsidRPr="00290EB0">
        <w:rPr>
          <w:rFonts w:ascii="Times New Roman" w:hAnsi="Times New Roman" w:cs="Times New Roman"/>
          <w:sz w:val="24"/>
          <w:szCs w:val="24"/>
        </w:rPr>
        <w:t xml:space="preserve">.  The cultural context of the place is such that family plays a vital role </w:t>
      </w:r>
      <w:r w:rsidR="00A47ACF" w:rsidRPr="00290EB0">
        <w:rPr>
          <w:rFonts w:ascii="Times New Roman" w:hAnsi="Times New Roman" w:cs="Times New Roman"/>
          <w:sz w:val="24"/>
          <w:szCs w:val="24"/>
        </w:rPr>
        <w:t>and thus, they have a big responsibility in making a decision in this process</w:t>
      </w:r>
      <w:r w:rsidR="004060C4" w:rsidRPr="00290EB0">
        <w:rPr>
          <w:rFonts w:ascii="Times New Roman" w:hAnsi="Times New Roman" w:cs="Times New Roman"/>
          <w:sz w:val="24"/>
          <w:szCs w:val="24"/>
        </w:rPr>
        <w:t xml:space="preserve">. It is also noteworthy that </w:t>
      </w:r>
      <w:r w:rsidR="00FB44D5" w:rsidRPr="00290EB0">
        <w:rPr>
          <w:rFonts w:ascii="Times New Roman" w:hAnsi="Times New Roman" w:cs="Times New Roman"/>
          <w:sz w:val="24"/>
          <w:szCs w:val="24"/>
        </w:rPr>
        <w:t>it was mentioned by the individuals that medications alone would not be enough to help a person but community-based support and services would be more beneficial. The support gained from society, community, and others would also bring about awareness to end the stigma attached to a person with a disability in general which in return gives room to accept deinstitutionalization. As mentioned above, for some there is no option</w:t>
      </w:r>
      <w:r w:rsidR="007F28D5" w:rsidRPr="00290EB0">
        <w:rPr>
          <w:rFonts w:ascii="Times New Roman" w:hAnsi="Times New Roman" w:cs="Times New Roman"/>
          <w:sz w:val="24"/>
          <w:szCs w:val="24"/>
        </w:rPr>
        <w:t xml:space="preserve"> other </w:t>
      </w:r>
      <w:r w:rsidR="00FB44D5" w:rsidRPr="00290EB0">
        <w:rPr>
          <w:rFonts w:ascii="Times New Roman" w:hAnsi="Times New Roman" w:cs="Times New Roman"/>
          <w:sz w:val="24"/>
          <w:szCs w:val="24"/>
        </w:rPr>
        <w:t xml:space="preserve">than institutionalization </w:t>
      </w:r>
      <w:r w:rsidR="007F28D5" w:rsidRPr="00290EB0">
        <w:rPr>
          <w:rFonts w:ascii="Times New Roman" w:hAnsi="Times New Roman" w:cs="Times New Roman"/>
          <w:sz w:val="24"/>
          <w:szCs w:val="24"/>
        </w:rPr>
        <w:t>because there are no representative organizations in the region or believe that care and treatment can be attained only by placing the person in the institution. It was a subject of debate</w:t>
      </w:r>
      <w:r w:rsidR="008D6D0F" w:rsidRPr="00290EB0">
        <w:rPr>
          <w:rFonts w:ascii="Times New Roman" w:hAnsi="Times New Roman" w:cs="Times New Roman"/>
          <w:sz w:val="24"/>
          <w:szCs w:val="24"/>
        </w:rPr>
        <w:t xml:space="preserve"> with</w:t>
      </w:r>
      <w:r w:rsidR="007F28D5" w:rsidRPr="00290EB0">
        <w:rPr>
          <w:rFonts w:ascii="Times New Roman" w:hAnsi="Times New Roman" w:cs="Times New Roman"/>
          <w:sz w:val="24"/>
          <w:szCs w:val="24"/>
        </w:rPr>
        <w:t xml:space="preserve"> the situation – “If a person with a psychosocial disability is homeless and roams aimlessly in the streets</w:t>
      </w:r>
      <w:r w:rsidR="008D6D0F" w:rsidRPr="00290EB0">
        <w:rPr>
          <w:rFonts w:ascii="Times New Roman" w:hAnsi="Times New Roman" w:cs="Times New Roman"/>
          <w:sz w:val="24"/>
          <w:szCs w:val="24"/>
        </w:rPr>
        <w:t>, whether the authorities of the institutions should take the person in since in most cases the state parties or government are not putting this to action but again this would be in opposition with deinstitutionalization but the situation demands it.” Such grassroots and practical problems were highlighted by the group. The current care model of homes in the region is not applicable for deinstitutionalization</w:t>
      </w:r>
      <w:r w:rsidR="00437182" w:rsidRPr="00290EB0">
        <w:rPr>
          <w:rFonts w:ascii="Times New Roman" w:hAnsi="Times New Roman" w:cs="Times New Roman"/>
          <w:sz w:val="24"/>
          <w:szCs w:val="24"/>
        </w:rPr>
        <w:t xml:space="preserve"> as given in the guidelines. </w:t>
      </w:r>
    </w:p>
    <w:p w:rsidR="00437182" w:rsidRDefault="00437182" w:rsidP="00290EB0">
      <w:pPr>
        <w:spacing w:line="360" w:lineRule="auto"/>
        <w:jc w:val="both"/>
        <w:rPr>
          <w:rFonts w:ascii="Times New Roman" w:hAnsi="Times New Roman" w:cs="Times New Roman"/>
          <w:sz w:val="24"/>
          <w:szCs w:val="24"/>
        </w:rPr>
      </w:pPr>
      <w:r w:rsidRPr="00290EB0">
        <w:rPr>
          <w:rFonts w:ascii="Times New Roman" w:hAnsi="Times New Roman" w:cs="Times New Roman"/>
          <w:sz w:val="24"/>
          <w:szCs w:val="24"/>
        </w:rPr>
        <w:t xml:space="preserve">With the interactive group engaged in conversation on these guidelines some of the opinions and future implementations that would help in deinstitutionalization were, modifications in the old models of institutionalization, new rules and regulations in the existing institutions as a full deinstitutionalization approach would not be possible with the current scenario in the place. The rights of the individual and choice should be given importance. The agreement should be </w:t>
      </w:r>
      <w:r w:rsidRPr="00290EB0">
        <w:rPr>
          <w:rFonts w:ascii="Times New Roman" w:hAnsi="Times New Roman" w:cs="Times New Roman"/>
          <w:sz w:val="24"/>
          <w:szCs w:val="24"/>
        </w:rPr>
        <w:lastRenderedPageBreak/>
        <w:t xml:space="preserve">maintained when an individual decides to leave an institution. Lack of awareness is one factor in this regard for which campaigns and community-based support can be implemented. Peer support is another medium that would be effective and useful. Most importantly, the government, </w:t>
      </w:r>
      <w:r w:rsidR="006755B8" w:rsidRPr="00290EB0">
        <w:rPr>
          <w:rFonts w:ascii="Times New Roman" w:hAnsi="Times New Roman" w:cs="Times New Roman"/>
          <w:sz w:val="24"/>
          <w:szCs w:val="24"/>
        </w:rPr>
        <w:t>stakeholders,</w:t>
      </w:r>
      <w:r w:rsidRPr="00290EB0">
        <w:rPr>
          <w:rFonts w:ascii="Times New Roman" w:hAnsi="Times New Roman" w:cs="Times New Roman"/>
          <w:sz w:val="24"/>
          <w:szCs w:val="24"/>
        </w:rPr>
        <w:t xml:space="preserve"> and state parties </w:t>
      </w:r>
      <w:r w:rsidR="006755B8" w:rsidRPr="00290EB0">
        <w:rPr>
          <w:rFonts w:ascii="Times New Roman" w:hAnsi="Times New Roman" w:cs="Times New Roman"/>
          <w:sz w:val="24"/>
          <w:szCs w:val="24"/>
        </w:rPr>
        <w:t xml:space="preserve">should prioritize the importance of implementing this guideline, through which representative organizations can involve in the deinstitutionalization process. Another feedback was modifying the existing model of homes and institutions. The funding for the caregivers of persons with disability should be properly allocated. </w:t>
      </w:r>
    </w:p>
    <w:p w:rsidR="004E27A4" w:rsidRDefault="004E27A4" w:rsidP="00290EB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It is seen that the already existing functions by the state authority is limited and to wait and depend on the state authority to take necessary action would mean delayed procedure  in the deinstitutionalization process. </w:t>
      </w:r>
    </w:p>
    <w:p w:rsidR="00B34205" w:rsidRDefault="00B34205" w:rsidP="00290EB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a state like Manipur where the stigma and discrimination towards persons with Disability is extremely high, bringing about community based support will require debunking the myths and misconceptions that people hold about persons with disability, and to enable having free conversations on this areas. Efforts need to be put on having more dialogue and conversations on this topics for more </w:t>
      </w:r>
      <w:r w:rsidR="009452BF">
        <w:rPr>
          <w:rFonts w:ascii="Times New Roman" w:hAnsi="Times New Roman" w:cs="Times New Roman"/>
          <w:sz w:val="24"/>
          <w:szCs w:val="24"/>
        </w:rPr>
        <w:t>awareness.</w:t>
      </w:r>
    </w:p>
    <w:p w:rsidR="0054363A" w:rsidRPr="00290EB0" w:rsidRDefault="0054363A" w:rsidP="00290EB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Before the deinstitutionalization process starts, we need a </w:t>
      </w:r>
      <w:r w:rsidR="009452BF">
        <w:rPr>
          <w:rFonts w:ascii="Times New Roman" w:hAnsi="Times New Roman" w:cs="Times New Roman"/>
          <w:sz w:val="24"/>
          <w:szCs w:val="24"/>
        </w:rPr>
        <w:t>well-prepared</w:t>
      </w:r>
      <w:r>
        <w:rPr>
          <w:rFonts w:ascii="Times New Roman" w:hAnsi="Times New Roman" w:cs="Times New Roman"/>
          <w:sz w:val="24"/>
          <w:szCs w:val="24"/>
        </w:rPr>
        <w:t xml:space="preserve"> strategy and sensitization of the procedures that will be in place across all population.</w:t>
      </w:r>
      <w:r w:rsidR="009452BF">
        <w:rPr>
          <w:rFonts w:ascii="Times New Roman" w:hAnsi="Times New Roman" w:cs="Times New Roman"/>
          <w:sz w:val="24"/>
          <w:szCs w:val="24"/>
        </w:rPr>
        <w:t xml:space="preserve">  </w:t>
      </w:r>
    </w:p>
    <w:p w:rsidR="006755B8" w:rsidRDefault="006755B8" w:rsidP="00290EB0">
      <w:pPr>
        <w:spacing w:line="360" w:lineRule="auto"/>
        <w:jc w:val="both"/>
        <w:rPr>
          <w:rFonts w:ascii="Times New Roman" w:hAnsi="Times New Roman" w:cs="Times New Roman"/>
          <w:sz w:val="24"/>
          <w:szCs w:val="24"/>
        </w:rPr>
      </w:pPr>
      <w:r w:rsidRPr="00290EB0">
        <w:rPr>
          <w:rFonts w:ascii="Times New Roman" w:hAnsi="Times New Roman" w:cs="Times New Roman"/>
          <w:sz w:val="24"/>
          <w:szCs w:val="24"/>
        </w:rPr>
        <w:t>Through the exhaustive one-day interactive consultation on draft guidelines on deinstitutionalization, the above responses and feedback were received</w:t>
      </w:r>
      <w:r w:rsidR="00290EB0" w:rsidRPr="00290EB0">
        <w:rPr>
          <w:rFonts w:ascii="Times New Roman" w:hAnsi="Times New Roman" w:cs="Times New Roman"/>
          <w:sz w:val="24"/>
          <w:szCs w:val="24"/>
        </w:rPr>
        <w:t xml:space="preserve"> and discussed.</w:t>
      </w:r>
      <w:r w:rsidR="000502DB" w:rsidRPr="00290EB0">
        <w:rPr>
          <w:rFonts w:ascii="Times New Roman" w:hAnsi="Times New Roman" w:cs="Times New Roman"/>
          <w:sz w:val="24"/>
          <w:szCs w:val="24"/>
        </w:rPr>
        <w:t xml:space="preserve"> </w:t>
      </w:r>
      <w:r w:rsidR="00290EB0" w:rsidRPr="00290EB0">
        <w:rPr>
          <w:rFonts w:ascii="Times New Roman" w:hAnsi="Times New Roman" w:cs="Times New Roman"/>
          <w:sz w:val="24"/>
          <w:szCs w:val="24"/>
        </w:rPr>
        <w:t>The deinstitutionalization</w:t>
      </w:r>
      <w:r w:rsidR="000502DB" w:rsidRPr="00290EB0">
        <w:rPr>
          <w:rFonts w:ascii="Times New Roman" w:hAnsi="Times New Roman" w:cs="Times New Roman"/>
          <w:sz w:val="24"/>
          <w:szCs w:val="24"/>
        </w:rPr>
        <w:t xml:space="preserve"> process </w:t>
      </w:r>
      <w:r w:rsidR="00290EB0" w:rsidRPr="00290EB0">
        <w:rPr>
          <w:rFonts w:ascii="Times New Roman" w:hAnsi="Times New Roman" w:cs="Times New Roman"/>
          <w:sz w:val="24"/>
          <w:szCs w:val="24"/>
        </w:rPr>
        <w:t xml:space="preserve">comes with difficulties and challenges because of the various reasons mentioned above, in the region. Nonetheless, certain steps and actions could be implemented at the grassroots and community level, mass campaigns, and awareness programs so that state parties take this into serious consideration. </w:t>
      </w:r>
    </w:p>
    <w:p w:rsidR="009D3554" w:rsidRPr="00290EB0" w:rsidRDefault="009D3554" w:rsidP="00290EB0">
      <w:pPr>
        <w:spacing w:line="360" w:lineRule="auto"/>
        <w:jc w:val="both"/>
        <w:rPr>
          <w:rFonts w:ascii="Times New Roman" w:hAnsi="Times New Roman" w:cs="Times New Roman"/>
          <w:sz w:val="24"/>
          <w:szCs w:val="24"/>
        </w:rPr>
      </w:pPr>
      <w:r>
        <w:rPr>
          <w:rFonts w:ascii="Times New Roman" w:hAnsi="Times New Roman" w:cs="Times New Roman"/>
          <w:sz w:val="24"/>
          <w:szCs w:val="24"/>
        </w:rPr>
        <w:t>Below are few glimpses from the session. All photos have been taken with due consent from the participants.</w:t>
      </w:r>
    </w:p>
    <w:p w:rsidR="001E7CD8" w:rsidRPr="00290EB0" w:rsidRDefault="001E7CD8" w:rsidP="00290EB0">
      <w:pPr>
        <w:spacing w:line="360" w:lineRule="auto"/>
        <w:jc w:val="both"/>
        <w:rPr>
          <w:rFonts w:ascii="Times New Roman" w:hAnsi="Times New Roman" w:cs="Times New Roman"/>
          <w:sz w:val="24"/>
          <w:szCs w:val="24"/>
        </w:rPr>
      </w:pPr>
    </w:p>
    <w:p w:rsidR="001E7CD8" w:rsidRPr="00290EB0" w:rsidRDefault="001E7CD8" w:rsidP="00290EB0">
      <w:pPr>
        <w:spacing w:line="360" w:lineRule="auto"/>
        <w:jc w:val="both"/>
        <w:rPr>
          <w:rFonts w:ascii="Times New Roman" w:hAnsi="Times New Roman" w:cs="Times New Roman"/>
          <w:sz w:val="24"/>
          <w:szCs w:val="24"/>
        </w:rPr>
      </w:pPr>
    </w:p>
    <w:p w:rsidR="001E7CD8" w:rsidRPr="00290EB0" w:rsidRDefault="001E7CD8" w:rsidP="00290EB0">
      <w:pPr>
        <w:spacing w:line="360" w:lineRule="auto"/>
        <w:jc w:val="both"/>
        <w:rPr>
          <w:rFonts w:ascii="Times New Roman" w:hAnsi="Times New Roman" w:cs="Times New Roman"/>
          <w:sz w:val="24"/>
          <w:szCs w:val="24"/>
        </w:rPr>
      </w:pPr>
    </w:p>
    <w:p w:rsidR="001E7CD8" w:rsidRPr="00290EB0" w:rsidRDefault="001E7CD8" w:rsidP="00290EB0">
      <w:pPr>
        <w:spacing w:line="360" w:lineRule="auto"/>
        <w:jc w:val="both"/>
        <w:rPr>
          <w:rFonts w:ascii="Times New Roman" w:hAnsi="Times New Roman" w:cs="Times New Roman"/>
          <w:sz w:val="24"/>
          <w:szCs w:val="24"/>
        </w:rPr>
      </w:pPr>
    </w:p>
    <w:p w:rsidR="001E7CD8" w:rsidRPr="00290EB0" w:rsidRDefault="001E7CD8" w:rsidP="00290EB0">
      <w:pPr>
        <w:spacing w:line="360" w:lineRule="auto"/>
        <w:jc w:val="both"/>
        <w:rPr>
          <w:rFonts w:ascii="Times New Roman" w:hAnsi="Times New Roman" w:cs="Times New Roman"/>
          <w:sz w:val="24"/>
          <w:szCs w:val="24"/>
        </w:rPr>
      </w:pPr>
    </w:p>
    <w:p w:rsidR="001E7CD8" w:rsidRPr="00290EB0" w:rsidRDefault="001E7CD8" w:rsidP="00290EB0">
      <w:pPr>
        <w:spacing w:line="360" w:lineRule="auto"/>
        <w:jc w:val="both"/>
        <w:rPr>
          <w:rFonts w:ascii="Times New Roman" w:hAnsi="Times New Roman" w:cs="Times New Roman"/>
          <w:sz w:val="24"/>
          <w:szCs w:val="24"/>
        </w:rPr>
      </w:pPr>
    </w:p>
    <w:p w:rsidR="001E7CD8" w:rsidRPr="00290EB0" w:rsidRDefault="001E7CD8" w:rsidP="00290EB0">
      <w:pPr>
        <w:spacing w:line="360" w:lineRule="auto"/>
        <w:jc w:val="both"/>
        <w:rPr>
          <w:rFonts w:ascii="Times New Roman" w:hAnsi="Times New Roman" w:cs="Times New Roman"/>
          <w:sz w:val="24"/>
          <w:szCs w:val="24"/>
        </w:rPr>
      </w:pPr>
    </w:p>
    <w:p w:rsidR="001E7CD8" w:rsidRPr="00290EB0" w:rsidRDefault="00125F00" w:rsidP="00290EB0">
      <w:pPr>
        <w:spacing w:line="360" w:lineRule="auto"/>
        <w:jc w:val="both"/>
        <w:rPr>
          <w:rFonts w:ascii="Times New Roman" w:hAnsi="Times New Roman" w:cs="Times New Roman"/>
          <w:sz w:val="24"/>
          <w:szCs w:val="24"/>
        </w:rPr>
      </w:pPr>
      <w:r w:rsidRPr="00125F00">
        <w:rPr>
          <w:rFonts w:ascii="Times New Roman" w:hAnsi="Times New Roman" w:cs="Times New Roman"/>
          <w:noProof/>
          <w:sz w:val="24"/>
          <w:szCs w:val="24"/>
          <w:lang w:val="en-GB" w:eastAsia="en-GB"/>
        </w:rPr>
        <mc:AlternateContent>
          <mc:Choice Requires="wps">
            <w:drawing>
              <wp:anchor distT="0" distB="0" distL="114300" distR="114300" simplePos="0" relativeHeight="251659264" behindDoc="0" locked="0" layoutInCell="1" allowOverlap="1" wp14:anchorId="53C8A0E7" wp14:editId="52D193A3">
                <wp:simplePos x="0" y="0"/>
                <wp:positionH relativeFrom="column">
                  <wp:posOffset>828676</wp:posOffset>
                </wp:positionH>
                <wp:positionV relativeFrom="paragraph">
                  <wp:posOffset>152399</wp:posOffset>
                </wp:positionV>
                <wp:extent cx="4392930" cy="3609975"/>
                <wp:effectExtent l="0" t="0" r="2667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2930" cy="3609975"/>
                        </a:xfrm>
                        <a:prstGeom prst="rect">
                          <a:avLst/>
                        </a:prstGeom>
                        <a:solidFill>
                          <a:srgbClr val="FFFFFF"/>
                        </a:solidFill>
                        <a:ln w="9525">
                          <a:solidFill>
                            <a:srgbClr val="000000"/>
                          </a:solidFill>
                          <a:miter lim="800000"/>
                          <a:headEnd/>
                          <a:tailEnd/>
                        </a:ln>
                      </wps:spPr>
                      <wps:txbx>
                        <w:txbxContent>
                          <w:p w:rsidR="00125F00" w:rsidRDefault="00125F00">
                            <w:r>
                              <w:rPr>
                                <w:noProof/>
                                <w:lang w:val="en-GB" w:eastAsia="en-GB"/>
                              </w:rPr>
                              <w:drawing>
                                <wp:inline distT="0" distB="0" distL="0" distR="0" wp14:anchorId="019AC573" wp14:editId="29956F79">
                                  <wp:extent cx="4297680" cy="3539266"/>
                                  <wp:effectExtent l="0" t="0" r="7620" b="4445"/>
                                  <wp:docPr id="1" name="Picture 1" descr="F:\DCIM\100CANON\IMG_9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CANON\IMG_9593.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98655" cy="354006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C8A0E7" id="_x0000_t202" coordsize="21600,21600" o:spt="202" path="m,l,21600r21600,l21600,xe">
                <v:stroke joinstyle="miter"/>
                <v:path gradientshapeok="t" o:connecttype="rect"/>
              </v:shapetype>
              <v:shape id="Text Box 2" o:spid="_x0000_s1026" type="#_x0000_t202" style="position:absolute;left:0;text-align:left;margin-left:65.25pt;margin-top:12pt;width:345.9pt;height:28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">
                <v:textbox>
                  <w:txbxContent>
                    <w:p w:rsidR="00125F00" w:rsidRDefault="00125F00">
                      <w:r>
                        <w:rPr>
                          <w:noProof/>
                          <w:lang w:val="en-GB" w:eastAsia="en-GB"/>
                        </w:rPr>
                        <w:drawing>
                          <wp:inline distT="0" distB="0" distL="0" distR="0" wp14:anchorId="019AC573" wp14:editId="29956F79">
                            <wp:extent cx="4297680" cy="3539266"/>
                            <wp:effectExtent l="0" t="0" r="7620" b="4445"/>
                            <wp:docPr id="1" name="Picture 1" descr="F:\DCIM\100CANON\IMG_9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CANON\IMG_9593.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98655" cy="3540069"/>
                                    </a:xfrm>
                                    <a:prstGeom prst="rect">
                                      <a:avLst/>
                                    </a:prstGeom>
                                    <a:noFill/>
                                    <a:ln>
                                      <a:noFill/>
                                    </a:ln>
                                  </pic:spPr>
                                </pic:pic>
                              </a:graphicData>
                            </a:graphic>
                          </wp:inline>
                        </w:drawing>
                      </w:r>
                    </w:p>
                  </w:txbxContent>
                </v:textbox>
              </v:shape>
            </w:pict>
          </mc:Fallback>
        </mc:AlternateContent>
      </w:r>
    </w:p>
    <w:p w:rsidR="001E7CD8" w:rsidRPr="00290EB0" w:rsidRDefault="001E7CD8" w:rsidP="00290EB0">
      <w:pPr>
        <w:spacing w:line="360" w:lineRule="auto"/>
        <w:jc w:val="both"/>
        <w:rPr>
          <w:rFonts w:ascii="Times New Roman" w:hAnsi="Times New Roman" w:cs="Times New Roman"/>
          <w:sz w:val="24"/>
          <w:szCs w:val="24"/>
        </w:rPr>
      </w:pPr>
    </w:p>
    <w:p w:rsidR="001E7CD8" w:rsidRPr="00290EB0" w:rsidRDefault="001E7CD8" w:rsidP="00290EB0">
      <w:pPr>
        <w:spacing w:line="360" w:lineRule="auto"/>
        <w:jc w:val="both"/>
        <w:rPr>
          <w:rFonts w:ascii="Times New Roman" w:hAnsi="Times New Roman" w:cs="Times New Roman"/>
          <w:sz w:val="24"/>
          <w:szCs w:val="24"/>
        </w:rPr>
      </w:pPr>
    </w:p>
    <w:p w:rsidR="001E7CD8" w:rsidRPr="00290EB0" w:rsidRDefault="001E7CD8" w:rsidP="00290EB0">
      <w:pPr>
        <w:spacing w:line="360" w:lineRule="auto"/>
        <w:jc w:val="both"/>
        <w:rPr>
          <w:rFonts w:ascii="Times New Roman" w:hAnsi="Times New Roman" w:cs="Times New Roman"/>
          <w:sz w:val="24"/>
          <w:szCs w:val="24"/>
        </w:rPr>
      </w:pPr>
    </w:p>
    <w:p w:rsidR="001E7CD8" w:rsidRPr="00290EB0" w:rsidRDefault="001E7CD8" w:rsidP="00290EB0">
      <w:pPr>
        <w:spacing w:line="360" w:lineRule="auto"/>
        <w:jc w:val="both"/>
        <w:rPr>
          <w:rFonts w:ascii="Times New Roman" w:hAnsi="Times New Roman" w:cs="Times New Roman"/>
          <w:sz w:val="24"/>
          <w:szCs w:val="24"/>
        </w:rPr>
      </w:pPr>
    </w:p>
    <w:p w:rsidR="001E7CD8" w:rsidRPr="00290EB0" w:rsidRDefault="001E7CD8" w:rsidP="00290EB0">
      <w:pPr>
        <w:spacing w:line="360" w:lineRule="auto"/>
        <w:jc w:val="both"/>
        <w:rPr>
          <w:rFonts w:ascii="Times New Roman" w:hAnsi="Times New Roman" w:cs="Times New Roman"/>
          <w:sz w:val="24"/>
          <w:szCs w:val="24"/>
        </w:rPr>
      </w:pPr>
    </w:p>
    <w:p w:rsidR="001E7CD8" w:rsidRPr="00290EB0" w:rsidRDefault="001E7CD8" w:rsidP="00290EB0">
      <w:pPr>
        <w:spacing w:line="360" w:lineRule="auto"/>
        <w:jc w:val="both"/>
        <w:rPr>
          <w:rFonts w:ascii="Times New Roman" w:hAnsi="Times New Roman" w:cs="Times New Roman"/>
          <w:sz w:val="24"/>
          <w:szCs w:val="24"/>
        </w:rPr>
      </w:pPr>
    </w:p>
    <w:p w:rsidR="001E7CD8" w:rsidRPr="00290EB0" w:rsidRDefault="001E7CD8" w:rsidP="00290EB0">
      <w:pPr>
        <w:spacing w:line="360" w:lineRule="auto"/>
        <w:jc w:val="both"/>
        <w:rPr>
          <w:rFonts w:ascii="Times New Roman" w:hAnsi="Times New Roman" w:cs="Times New Roman"/>
          <w:sz w:val="24"/>
          <w:szCs w:val="24"/>
        </w:rPr>
      </w:pPr>
    </w:p>
    <w:p w:rsidR="001E7CD8" w:rsidRPr="00290EB0" w:rsidRDefault="001E7CD8" w:rsidP="00290EB0">
      <w:pPr>
        <w:spacing w:line="360" w:lineRule="auto"/>
        <w:jc w:val="both"/>
        <w:rPr>
          <w:rFonts w:ascii="Times New Roman" w:hAnsi="Times New Roman" w:cs="Times New Roman"/>
          <w:sz w:val="24"/>
          <w:szCs w:val="24"/>
        </w:rPr>
      </w:pPr>
    </w:p>
    <w:p w:rsidR="001E7CD8" w:rsidRPr="00290EB0" w:rsidRDefault="001E7CD8" w:rsidP="00290EB0">
      <w:pPr>
        <w:spacing w:line="360" w:lineRule="auto"/>
        <w:jc w:val="both"/>
        <w:rPr>
          <w:rFonts w:ascii="Times New Roman" w:hAnsi="Times New Roman" w:cs="Times New Roman"/>
          <w:sz w:val="24"/>
          <w:szCs w:val="24"/>
        </w:rPr>
      </w:pPr>
    </w:p>
    <w:p w:rsidR="001E7CD8" w:rsidRPr="00290EB0" w:rsidRDefault="001E7CD8" w:rsidP="00290EB0">
      <w:pPr>
        <w:spacing w:line="360" w:lineRule="auto"/>
        <w:jc w:val="both"/>
        <w:rPr>
          <w:rFonts w:ascii="Times New Roman" w:hAnsi="Times New Roman" w:cs="Times New Roman"/>
          <w:sz w:val="24"/>
          <w:szCs w:val="24"/>
        </w:rPr>
      </w:pPr>
    </w:p>
    <w:p w:rsidR="001E7CD8" w:rsidRPr="00290EB0" w:rsidRDefault="009D3554" w:rsidP="00290EB0">
      <w:pPr>
        <w:spacing w:line="360" w:lineRule="auto"/>
        <w:jc w:val="both"/>
        <w:rPr>
          <w:rFonts w:ascii="Times New Roman" w:hAnsi="Times New Roman" w:cs="Times New Roman"/>
          <w:sz w:val="24"/>
          <w:szCs w:val="24"/>
        </w:rPr>
      </w:pPr>
      <w:r w:rsidRPr="009D3554">
        <w:rPr>
          <w:rFonts w:ascii="Times New Roman" w:hAnsi="Times New Roman" w:cs="Times New Roman"/>
          <w:noProof/>
          <w:sz w:val="24"/>
          <w:szCs w:val="24"/>
          <w:lang w:val="en-GB" w:eastAsia="en-GB"/>
        </w:rPr>
        <mc:AlternateContent>
          <mc:Choice Requires="wps">
            <w:drawing>
              <wp:anchor distT="0" distB="0" distL="114300" distR="114300" simplePos="0" relativeHeight="251661312" behindDoc="0" locked="0" layoutInCell="1" allowOverlap="1" wp14:editId="36B11C9B">
                <wp:simplePos x="0" y="0"/>
                <wp:positionH relativeFrom="column">
                  <wp:align>center</wp:align>
                </wp:positionH>
                <wp:positionV relativeFrom="paragraph">
                  <wp:posOffset>0</wp:posOffset>
                </wp:positionV>
                <wp:extent cx="4411980" cy="3019425"/>
                <wp:effectExtent l="0" t="0" r="2667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1980" cy="3019425"/>
                        </a:xfrm>
                        <a:prstGeom prst="rect">
                          <a:avLst/>
                        </a:prstGeom>
                        <a:solidFill>
                          <a:srgbClr val="FFFFFF"/>
                        </a:solidFill>
                        <a:ln w="9525">
                          <a:solidFill>
                            <a:srgbClr val="000000"/>
                          </a:solidFill>
                          <a:miter lim="800000"/>
                          <a:headEnd/>
                          <a:tailEnd/>
                        </a:ln>
                      </wps:spPr>
                      <wps:txbx>
                        <w:txbxContent>
                          <w:p w:rsidR="009D3554" w:rsidRDefault="009D3554">
                            <w:r>
                              <w:rPr>
                                <w:noProof/>
                                <w:lang w:val="en-GB" w:eastAsia="en-GB"/>
                              </w:rPr>
                              <w:drawing>
                                <wp:inline distT="0" distB="0" distL="0" distR="0">
                                  <wp:extent cx="4267200" cy="2895600"/>
                                  <wp:effectExtent l="0" t="0" r="0" b="0"/>
                                  <wp:docPr id="5" name="Picture 5" descr="F:\DCIM\100CANON\IMG_9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0CANON\IMG_959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70784" cy="289803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margin-top:0;width:347.4pt;height:237.75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">
                <v:textbox>
                  <w:txbxContent>
                    <w:p w:rsidR="009D3554" w:rsidRDefault="009D3554">
                      <w:r>
                        <w:rPr>
                          <w:noProof/>
                          <w:lang w:val="en-GB" w:eastAsia="en-GB"/>
                        </w:rPr>
                        <w:drawing>
                          <wp:inline distT="0" distB="0" distL="0" distR="0">
                            <wp:extent cx="4267200" cy="2895600"/>
                            <wp:effectExtent l="0" t="0" r="0" b="0"/>
                            <wp:docPr id="5" name="Picture 5" descr="F:\DCIM\100CANON\IMG_9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0CANON\IMG_959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70784" cy="2898032"/>
                                    </a:xfrm>
                                    <a:prstGeom prst="rect">
                                      <a:avLst/>
                                    </a:prstGeom>
                                    <a:noFill/>
                                    <a:ln>
                                      <a:noFill/>
                                    </a:ln>
                                  </pic:spPr>
                                </pic:pic>
                              </a:graphicData>
                            </a:graphic>
                          </wp:inline>
                        </w:drawing>
                      </w:r>
                    </w:p>
                  </w:txbxContent>
                </v:textbox>
              </v:shape>
            </w:pict>
          </mc:Fallback>
        </mc:AlternateContent>
      </w:r>
    </w:p>
    <w:p w:rsidR="001E7CD8" w:rsidRPr="00290EB0" w:rsidRDefault="001E7CD8" w:rsidP="00290EB0">
      <w:pPr>
        <w:spacing w:line="360" w:lineRule="auto"/>
        <w:jc w:val="both"/>
        <w:rPr>
          <w:rFonts w:ascii="Times New Roman" w:hAnsi="Times New Roman" w:cs="Times New Roman"/>
          <w:sz w:val="24"/>
          <w:szCs w:val="24"/>
        </w:rPr>
      </w:pPr>
    </w:p>
    <w:p w:rsidR="001E7CD8" w:rsidRPr="00290EB0" w:rsidRDefault="001E7CD8" w:rsidP="00290EB0">
      <w:pPr>
        <w:spacing w:line="360" w:lineRule="auto"/>
        <w:jc w:val="both"/>
        <w:rPr>
          <w:rFonts w:ascii="Times New Roman" w:hAnsi="Times New Roman" w:cs="Times New Roman"/>
          <w:sz w:val="24"/>
          <w:szCs w:val="24"/>
        </w:rPr>
      </w:pPr>
    </w:p>
    <w:p w:rsidR="001E7CD8" w:rsidRPr="00290EB0" w:rsidRDefault="001E7CD8" w:rsidP="00290EB0">
      <w:pPr>
        <w:spacing w:line="360" w:lineRule="auto"/>
        <w:jc w:val="both"/>
        <w:rPr>
          <w:rFonts w:ascii="Times New Roman" w:hAnsi="Times New Roman" w:cs="Times New Roman"/>
          <w:sz w:val="24"/>
          <w:szCs w:val="24"/>
        </w:rPr>
      </w:pPr>
    </w:p>
    <w:p w:rsidR="001E7CD8" w:rsidRPr="00290EB0" w:rsidRDefault="001E7CD8" w:rsidP="00290EB0">
      <w:pPr>
        <w:spacing w:line="360" w:lineRule="auto"/>
        <w:jc w:val="both"/>
        <w:rPr>
          <w:rFonts w:ascii="Times New Roman" w:hAnsi="Times New Roman" w:cs="Times New Roman"/>
          <w:sz w:val="24"/>
          <w:szCs w:val="24"/>
        </w:rPr>
      </w:pPr>
    </w:p>
    <w:p w:rsidR="001E7CD8" w:rsidRPr="00290EB0" w:rsidRDefault="001E7CD8" w:rsidP="00290EB0">
      <w:pPr>
        <w:spacing w:line="360" w:lineRule="auto"/>
        <w:jc w:val="both"/>
        <w:rPr>
          <w:rFonts w:ascii="Times New Roman" w:hAnsi="Times New Roman" w:cs="Times New Roman"/>
          <w:sz w:val="24"/>
          <w:szCs w:val="24"/>
        </w:rPr>
      </w:pPr>
    </w:p>
    <w:p w:rsidR="001E7CD8" w:rsidRPr="00290EB0" w:rsidRDefault="001E7CD8" w:rsidP="00290EB0">
      <w:pPr>
        <w:spacing w:line="360" w:lineRule="auto"/>
        <w:jc w:val="both"/>
        <w:rPr>
          <w:rFonts w:ascii="Times New Roman" w:hAnsi="Times New Roman" w:cs="Times New Roman"/>
          <w:sz w:val="24"/>
          <w:szCs w:val="24"/>
        </w:rPr>
      </w:pPr>
    </w:p>
    <w:p w:rsidR="001E7CD8" w:rsidRPr="00290EB0" w:rsidRDefault="001E7CD8" w:rsidP="00290EB0">
      <w:pPr>
        <w:spacing w:line="360" w:lineRule="auto"/>
        <w:jc w:val="both"/>
        <w:rPr>
          <w:rFonts w:ascii="Times New Roman" w:hAnsi="Times New Roman" w:cs="Times New Roman"/>
          <w:sz w:val="24"/>
          <w:szCs w:val="24"/>
        </w:rPr>
      </w:pPr>
    </w:p>
    <w:p w:rsidR="001E7CD8" w:rsidRPr="00290EB0" w:rsidRDefault="001E7CD8" w:rsidP="00290EB0">
      <w:pPr>
        <w:spacing w:line="360" w:lineRule="auto"/>
        <w:jc w:val="both"/>
        <w:rPr>
          <w:rFonts w:ascii="Times New Roman" w:hAnsi="Times New Roman" w:cs="Times New Roman"/>
          <w:sz w:val="24"/>
          <w:szCs w:val="24"/>
        </w:rPr>
      </w:pPr>
    </w:p>
    <w:p w:rsidR="001E7CD8" w:rsidRPr="00290EB0" w:rsidRDefault="001E7CD8" w:rsidP="00290EB0">
      <w:pPr>
        <w:spacing w:line="360" w:lineRule="auto"/>
        <w:jc w:val="both"/>
        <w:rPr>
          <w:rFonts w:ascii="Times New Roman" w:hAnsi="Times New Roman" w:cs="Times New Roman"/>
          <w:sz w:val="24"/>
          <w:szCs w:val="24"/>
        </w:rPr>
      </w:pPr>
    </w:p>
    <w:p w:rsidR="001E7CD8" w:rsidRPr="00290EB0" w:rsidRDefault="001E7CD8" w:rsidP="00290EB0">
      <w:pPr>
        <w:spacing w:line="360" w:lineRule="auto"/>
        <w:jc w:val="both"/>
        <w:rPr>
          <w:rFonts w:ascii="Times New Roman" w:hAnsi="Times New Roman" w:cs="Times New Roman"/>
          <w:sz w:val="24"/>
          <w:szCs w:val="24"/>
        </w:rPr>
      </w:pPr>
    </w:p>
    <w:p w:rsidR="001E7CD8" w:rsidRPr="00290EB0" w:rsidRDefault="001E7CD8" w:rsidP="00290EB0">
      <w:pPr>
        <w:spacing w:line="360" w:lineRule="auto"/>
        <w:jc w:val="both"/>
        <w:rPr>
          <w:rFonts w:ascii="Times New Roman" w:hAnsi="Times New Roman" w:cs="Times New Roman"/>
          <w:sz w:val="24"/>
          <w:szCs w:val="24"/>
        </w:rPr>
      </w:pPr>
    </w:p>
    <w:p w:rsidR="001E7CD8" w:rsidRPr="00290EB0" w:rsidRDefault="001E7CD8" w:rsidP="00290EB0">
      <w:pPr>
        <w:spacing w:line="360" w:lineRule="auto"/>
        <w:jc w:val="both"/>
        <w:rPr>
          <w:rFonts w:ascii="Times New Roman" w:hAnsi="Times New Roman" w:cs="Times New Roman"/>
          <w:sz w:val="24"/>
          <w:szCs w:val="24"/>
        </w:rPr>
      </w:pPr>
    </w:p>
    <w:p w:rsidR="001E7CD8" w:rsidRPr="00290EB0" w:rsidRDefault="009D3554" w:rsidP="00290EB0">
      <w:pPr>
        <w:spacing w:line="360" w:lineRule="auto"/>
        <w:jc w:val="both"/>
        <w:rPr>
          <w:rFonts w:ascii="Times New Roman" w:hAnsi="Times New Roman" w:cs="Times New Roman"/>
          <w:sz w:val="24"/>
          <w:szCs w:val="24"/>
        </w:rPr>
      </w:pPr>
      <w:r w:rsidRPr="009D3554">
        <w:rPr>
          <w:rFonts w:ascii="Times New Roman" w:hAnsi="Times New Roman" w:cs="Times New Roman"/>
          <w:noProof/>
          <w:sz w:val="24"/>
          <w:szCs w:val="24"/>
          <w:lang w:val="en-GB" w:eastAsia="en-GB"/>
        </w:rPr>
        <mc:AlternateContent>
          <mc:Choice Requires="wps">
            <w:drawing>
              <wp:anchor distT="0" distB="0" distL="114300" distR="114300" simplePos="0" relativeHeight="251663360" behindDoc="0" locked="0" layoutInCell="1" allowOverlap="1" wp14:editId="36B11C9B">
                <wp:simplePos x="0" y="0"/>
                <wp:positionH relativeFrom="column">
                  <wp:align>center</wp:align>
                </wp:positionH>
                <wp:positionV relativeFrom="paragraph">
                  <wp:posOffset>0</wp:posOffset>
                </wp:positionV>
                <wp:extent cx="4238625" cy="2943225"/>
                <wp:effectExtent l="0" t="0" r="28575"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2943225"/>
                        </a:xfrm>
                        <a:prstGeom prst="rect">
                          <a:avLst/>
                        </a:prstGeom>
                        <a:solidFill>
                          <a:srgbClr val="FFFFFF"/>
                        </a:solidFill>
                        <a:ln w="9525">
                          <a:solidFill>
                            <a:srgbClr val="000000"/>
                          </a:solidFill>
                          <a:miter lim="800000"/>
                          <a:headEnd/>
                          <a:tailEnd/>
                        </a:ln>
                      </wps:spPr>
                      <wps:txbx>
                        <w:txbxContent>
                          <w:p w:rsidR="009D3554" w:rsidRDefault="009D3554">
                            <w:r>
                              <w:rPr>
                                <w:noProof/>
                                <w:lang w:val="en-GB" w:eastAsia="en-GB"/>
                              </w:rPr>
                              <w:drawing>
                                <wp:inline distT="0" distB="0" distL="0" distR="0">
                                  <wp:extent cx="4021750" cy="2886075"/>
                                  <wp:effectExtent l="0" t="0" r="0" b="0"/>
                                  <wp:docPr id="7" name="Picture 7" descr="F:\DCIM\100CANON\IMG_9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0CANON\IMG_960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20361" cy="288507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0;width:333.75pt;height:231.75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">
                <v:textbox>
                  <w:txbxContent>
                    <w:p w:rsidR="009D3554" w:rsidRDefault="009D3554">
                      <w:r>
                        <w:rPr>
                          <w:noProof/>
                          <w:lang w:val="en-GB" w:eastAsia="en-GB"/>
                        </w:rPr>
                        <w:drawing>
                          <wp:inline distT="0" distB="0" distL="0" distR="0">
                            <wp:extent cx="4021750" cy="2886075"/>
                            <wp:effectExtent l="0" t="0" r="0" b="0"/>
                            <wp:docPr id="7" name="Picture 7" descr="F:\DCIM\100CANON\IMG_9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0CANON\IMG_960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20361" cy="2885078"/>
                                    </a:xfrm>
                                    <a:prstGeom prst="rect">
                                      <a:avLst/>
                                    </a:prstGeom>
                                    <a:noFill/>
                                    <a:ln>
                                      <a:noFill/>
                                    </a:ln>
                                  </pic:spPr>
                                </pic:pic>
                              </a:graphicData>
                            </a:graphic>
                          </wp:inline>
                        </w:drawing>
                      </w:r>
                    </w:p>
                  </w:txbxContent>
                </v:textbox>
              </v:shape>
            </w:pict>
          </mc:Fallback>
        </mc:AlternateContent>
      </w:r>
    </w:p>
    <w:p w:rsidR="001E7CD8" w:rsidRPr="00290EB0" w:rsidRDefault="001E7CD8" w:rsidP="00290EB0">
      <w:pPr>
        <w:spacing w:line="360" w:lineRule="auto"/>
        <w:jc w:val="both"/>
        <w:rPr>
          <w:rFonts w:ascii="Times New Roman" w:hAnsi="Times New Roman" w:cs="Times New Roman"/>
          <w:sz w:val="24"/>
          <w:szCs w:val="24"/>
        </w:rPr>
      </w:pPr>
    </w:p>
    <w:p w:rsidR="001E7CD8" w:rsidRPr="00290EB0" w:rsidRDefault="001E7CD8" w:rsidP="00290EB0">
      <w:pPr>
        <w:spacing w:line="360" w:lineRule="auto"/>
        <w:jc w:val="both"/>
        <w:rPr>
          <w:rFonts w:ascii="Times New Roman" w:hAnsi="Times New Roman" w:cs="Times New Roman"/>
          <w:sz w:val="24"/>
          <w:szCs w:val="24"/>
        </w:rPr>
      </w:pPr>
    </w:p>
    <w:p w:rsidR="001E7CD8" w:rsidRPr="00290EB0" w:rsidRDefault="001E7CD8" w:rsidP="00290EB0">
      <w:pPr>
        <w:spacing w:line="360" w:lineRule="auto"/>
        <w:jc w:val="both"/>
        <w:rPr>
          <w:rFonts w:ascii="Times New Roman" w:hAnsi="Times New Roman" w:cs="Times New Roman"/>
          <w:sz w:val="24"/>
          <w:szCs w:val="24"/>
        </w:rPr>
      </w:pPr>
    </w:p>
    <w:p w:rsidR="001E7CD8" w:rsidRPr="00290EB0" w:rsidRDefault="001E7CD8" w:rsidP="00290EB0">
      <w:pPr>
        <w:spacing w:line="360" w:lineRule="auto"/>
        <w:jc w:val="both"/>
        <w:rPr>
          <w:rFonts w:ascii="Times New Roman" w:hAnsi="Times New Roman" w:cs="Times New Roman"/>
          <w:sz w:val="24"/>
          <w:szCs w:val="24"/>
        </w:rPr>
      </w:pPr>
    </w:p>
    <w:p w:rsidR="001E7CD8" w:rsidRPr="00290EB0" w:rsidRDefault="001E7CD8" w:rsidP="00290EB0">
      <w:pPr>
        <w:spacing w:line="360" w:lineRule="auto"/>
        <w:jc w:val="both"/>
        <w:rPr>
          <w:rFonts w:ascii="Times New Roman" w:hAnsi="Times New Roman" w:cs="Times New Roman"/>
          <w:sz w:val="24"/>
          <w:szCs w:val="24"/>
        </w:rPr>
      </w:pPr>
    </w:p>
    <w:p w:rsidR="002A6433" w:rsidRPr="00290EB0" w:rsidRDefault="002A6433" w:rsidP="00290EB0">
      <w:pPr>
        <w:spacing w:line="360" w:lineRule="auto"/>
        <w:jc w:val="both"/>
        <w:rPr>
          <w:rFonts w:ascii="Times New Roman" w:hAnsi="Times New Roman" w:cs="Times New Roman"/>
          <w:sz w:val="24"/>
          <w:szCs w:val="24"/>
        </w:rPr>
      </w:pPr>
    </w:p>
    <w:sectPr w:rsidR="002A6433" w:rsidRPr="00290EB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40F1"/>
    <w:rsid w:val="000502DB"/>
    <w:rsid w:val="00125F00"/>
    <w:rsid w:val="0017297D"/>
    <w:rsid w:val="001E7CD8"/>
    <w:rsid w:val="00290EB0"/>
    <w:rsid w:val="002A6433"/>
    <w:rsid w:val="002B716B"/>
    <w:rsid w:val="003E40F1"/>
    <w:rsid w:val="003F23E8"/>
    <w:rsid w:val="004060C4"/>
    <w:rsid w:val="00437182"/>
    <w:rsid w:val="00476A7A"/>
    <w:rsid w:val="004B3718"/>
    <w:rsid w:val="004E27A4"/>
    <w:rsid w:val="0054363A"/>
    <w:rsid w:val="005A3B36"/>
    <w:rsid w:val="006755B8"/>
    <w:rsid w:val="007F28D5"/>
    <w:rsid w:val="007F40C6"/>
    <w:rsid w:val="008D6D0F"/>
    <w:rsid w:val="00900BE7"/>
    <w:rsid w:val="009452BF"/>
    <w:rsid w:val="009635A8"/>
    <w:rsid w:val="009D3554"/>
    <w:rsid w:val="00A3682D"/>
    <w:rsid w:val="00A47ACF"/>
    <w:rsid w:val="00B34205"/>
    <w:rsid w:val="00B75115"/>
    <w:rsid w:val="00BB6F2A"/>
    <w:rsid w:val="00BD61A6"/>
    <w:rsid w:val="00C34321"/>
    <w:rsid w:val="00D21FAA"/>
    <w:rsid w:val="00EA2762"/>
    <w:rsid w:val="00F25BC9"/>
    <w:rsid w:val="00FB44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026D13-62A6-4B72-8B69-C7CA897B7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5F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5F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1102</Words>
  <Characters>6288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W10</dc:creator>
  <cp:keywords/>
  <dc:description/>
  <cp:lastModifiedBy>VILLARREAL LOPEZ Carla</cp:lastModifiedBy>
  <cp:revision>2</cp:revision>
  <dcterms:created xsi:type="dcterms:W3CDTF">2022-07-05T08:05:00Z</dcterms:created>
  <dcterms:modified xsi:type="dcterms:W3CDTF">2022-07-05T08:05:00Z</dcterms:modified>
</cp:coreProperties>
</file>