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5C39A" w14:textId="7C639C92" w:rsidR="00C24DD9" w:rsidRPr="00616BD3" w:rsidRDefault="00C24DD9" w:rsidP="00A669C1">
      <w:pPr>
        <w:pStyle w:val="NormalWeb"/>
        <w:tabs>
          <w:tab w:val="left" w:pos="1134"/>
        </w:tabs>
        <w:ind w:right="-45"/>
        <w:jc w:val="center"/>
        <w:rPr>
          <w:rStyle w:val="Strong"/>
          <w:rFonts w:ascii="Calibri Light" w:hAnsi="Calibri Light" w:cs="Calibri Light"/>
          <w:sz w:val="25"/>
          <w:szCs w:val="25"/>
        </w:rPr>
      </w:pPr>
      <w:bookmarkStart w:id="0" w:name="_GoBack"/>
      <w:bookmarkEnd w:id="0"/>
    </w:p>
    <w:p w14:paraId="147A9A5B" w14:textId="77777777" w:rsidR="00C75E4F" w:rsidRPr="00616BD3" w:rsidRDefault="00C75E4F" w:rsidP="00A669C1">
      <w:pPr>
        <w:pStyle w:val="NormalWeb"/>
        <w:tabs>
          <w:tab w:val="left" w:pos="1134"/>
        </w:tabs>
        <w:ind w:right="-45"/>
        <w:jc w:val="center"/>
        <w:rPr>
          <w:rStyle w:val="Strong"/>
          <w:rFonts w:ascii="Calibri Light" w:hAnsi="Calibri Light" w:cs="Calibri Light"/>
          <w:sz w:val="25"/>
          <w:szCs w:val="25"/>
        </w:rPr>
      </w:pPr>
    </w:p>
    <w:p w14:paraId="3A58F1B1" w14:textId="3A41ECEE" w:rsidR="00BC5CC8" w:rsidRPr="00616BD3" w:rsidRDefault="005D7CE9" w:rsidP="00BC5CC8">
      <w:pPr>
        <w:pStyle w:val="NormalWeb"/>
        <w:tabs>
          <w:tab w:val="left" w:pos="1134"/>
        </w:tabs>
        <w:ind w:right="-45"/>
        <w:jc w:val="center"/>
        <w:rPr>
          <w:rStyle w:val="Strong"/>
          <w:rFonts w:ascii="Calibri Light" w:hAnsi="Calibri Light" w:cs="Calibri Light"/>
          <w:i/>
          <w:iCs/>
          <w:sz w:val="28"/>
          <w:szCs w:val="28"/>
        </w:rPr>
      </w:pPr>
      <w:r w:rsidRPr="00616BD3">
        <w:rPr>
          <w:rStyle w:val="Strong"/>
          <w:rFonts w:ascii="Calibri Light" w:hAnsi="Calibri Light" w:cs="Calibri Light"/>
          <w:i/>
          <w:iCs/>
          <w:sz w:val="28"/>
          <w:szCs w:val="28"/>
        </w:rPr>
        <w:t>Draft Guidelines on Deinstitutionalisation, including in emergencies</w:t>
      </w:r>
    </w:p>
    <w:p w14:paraId="0E2B410D" w14:textId="3AD79F33" w:rsidR="005D7CE9" w:rsidRPr="00616BD3" w:rsidRDefault="005D7CE9" w:rsidP="00BC5CC8">
      <w:pPr>
        <w:pStyle w:val="NormalWeb"/>
        <w:tabs>
          <w:tab w:val="left" w:pos="1134"/>
        </w:tabs>
        <w:ind w:right="-45"/>
        <w:jc w:val="center"/>
        <w:rPr>
          <w:rStyle w:val="Strong"/>
          <w:rFonts w:ascii="Calibri Light" w:hAnsi="Calibri Light" w:cs="Calibri Light"/>
          <w:sz w:val="28"/>
          <w:szCs w:val="28"/>
        </w:rPr>
      </w:pPr>
      <w:r w:rsidRPr="00616BD3">
        <w:rPr>
          <w:rStyle w:val="Strong"/>
          <w:rFonts w:ascii="Calibri Light" w:hAnsi="Calibri Light" w:cs="Calibri Light"/>
          <w:sz w:val="28"/>
          <w:szCs w:val="28"/>
        </w:rPr>
        <w:t>Committee on the Rights of Persons with Disabilities</w:t>
      </w:r>
    </w:p>
    <w:p w14:paraId="7D033C31" w14:textId="00292DBF" w:rsidR="005D7CE9" w:rsidRPr="00616BD3" w:rsidRDefault="005D7CE9" w:rsidP="00BC5CC8">
      <w:pPr>
        <w:pStyle w:val="NormalWeb"/>
        <w:tabs>
          <w:tab w:val="left" w:pos="1134"/>
        </w:tabs>
        <w:ind w:right="-45"/>
        <w:jc w:val="center"/>
        <w:rPr>
          <w:rStyle w:val="Strong"/>
          <w:rFonts w:ascii="Calibri Light" w:hAnsi="Calibri Light" w:cs="Calibri Light"/>
          <w:sz w:val="28"/>
          <w:szCs w:val="28"/>
        </w:rPr>
      </w:pPr>
    </w:p>
    <w:p w14:paraId="46CCBB4C" w14:textId="3BDF5BF9" w:rsidR="005D7CE9" w:rsidRPr="00616BD3" w:rsidRDefault="00C4549F" w:rsidP="00BC5CC8">
      <w:pPr>
        <w:pStyle w:val="NormalWeb"/>
        <w:tabs>
          <w:tab w:val="left" w:pos="1134"/>
        </w:tabs>
        <w:ind w:right="-45"/>
        <w:jc w:val="center"/>
        <w:rPr>
          <w:rStyle w:val="Strong"/>
          <w:rFonts w:ascii="Calibri Light" w:hAnsi="Calibri Light" w:cs="Calibri Light"/>
          <w:sz w:val="28"/>
          <w:szCs w:val="28"/>
        </w:rPr>
      </w:pPr>
      <w:r w:rsidRPr="00616BD3">
        <w:rPr>
          <w:rStyle w:val="Strong"/>
          <w:rFonts w:ascii="Calibri Light" w:hAnsi="Calibri Light" w:cs="Calibri Light"/>
          <w:sz w:val="28"/>
          <w:szCs w:val="28"/>
        </w:rPr>
        <w:t xml:space="preserve">Written submission from </w:t>
      </w:r>
      <w:r w:rsidR="00893D3E" w:rsidRPr="00616BD3">
        <w:rPr>
          <w:rStyle w:val="Strong"/>
          <w:rFonts w:ascii="Calibri Light" w:hAnsi="Calibri Light" w:cs="Calibri Light"/>
          <w:sz w:val="28"/>
          <w:szCs w:val="28"/>
        </w:rPr>
        <w:t xml:space="preserve">the </w:t>
      </w:r>
      <w:r w:rsidRPr="00616BD3">
        <w:rPr>
          <w:rStyle w:val="Strong"/>
          <w:rFonts w:ascii="Calibri Light" w:hAnsi="Calibri Light" w:cs="Calibri Light"/>
          <w:sz w:val="28"/>
          <w:szCs w:val="28"/>
        </w:rPr>
        <w:t>Government of Australia</w:t>
      </w:r>
    </w:p>
    <w:p w14:paraId="2EB3DB89" w14:textId="37B9FE2E" w:rsidR="00904211" w:rsidRDefault="00904211" w:rsidP="00904211">
      <w:pPr>
        <w:pStyle w:val="NormalWeb"/>
        <w:tabs>
          <w:tab w:val="left" w:pos="1134"/>
        </w:tabs>
        <w:ind w:right="-45"/>
        <w:rPr>
          <w:rStyle w:val="Strong"/>
          <w:rFonts w:ascii="Calibri Light" w:hAnsi="Calibri Light" w:cs="Calibri Light"/>
          <w:b w:val="0"/>
          <w:bCs w:val="0"/>
        </w:rPr>
      </w:pPr>
    </w:p>
    <w:p w14:paraId="75590BBD" w14:textId="77777777" w:rsidR="006D381F" w:rsidRPr="00616BD3" w:rsidRDefault="006D381F" w:rsidP="00904211">
      <w:pPr>
        <w:pStyle w:val="NormalWeb"/>
        <w:tabs>
          <w:tab w:val="left" w:pos="1134"/>
        </w:tabs>
        <w:ind w:right="-45"/>
        <w:rPr>
          <w:rStyle w:val="Strong"/>
          <w:rFonts w:ascii="Calibri Light" w:hAnsi="Calibri Light" w:cs="Calibri Light"/>
          <w:b w:val="0"/>
          <w:bCs w:val="0"/>
        </w:rPr>
      </w:pPr>
    </w:p>
    <w:p w14:paraId="7ED4F368" w14:textId="6A48CB6F" w:rsidR="00034004" w:rsidRPr="00616BD3" w:rsidRDefault="00034004" w:rsidP="00904211">
      <w:pPr>
        <w:pStyle w:val="NormalWeb"/>
        <w:tabs>
          <w:tab w:val="left" w:pos="1134"/>
        </w:tabs>
        <w:ind w:right="-45"/>
        <w:rPr>
          <w:rStyle w:val="Strong"/>
          <w:rFonts w:ascii="Calibri Light" w:hAnsi="Calibri Light" w:cs="Calibri Light"/>
        </w:rPr>
      </w:pPr>
      <w:r w:rsidRPr="00616BD3">
        <w:rPr>
          <w:rStyle w:val="Strong"/>
          <w:rFonts w:ascii="Calibri Light" w:hAnsi="Calibri Light" w:cs="Calibri Light"/>
        </w:rPr>
        <w:t>Introduction</w:t>
      </w:r>
    </w:p>
    <w:p w14:paraId="2BE7F30A" w14:textId="77777777" w:rsidR="00C75E4F" w:rsidRPr="00616BD3" w:rsidRDefault="00C75E4F" w:rsidP="00904211">
      <w:pPr>
        <w:pStyle w:val="NormalWeb"/>
        <w:tabs>
          <w:tab w:val="left" w:pos="1134"/>
        </w:tabs>
        <w:ind w:right="-45"/>
        <w:rPr>
          <w:rStyle w:val="Strong"/>
          <w:rFonts w:ascii="Calibri Light" w:hAnsi="Calibri Light" w:cs="Calibri Light"/>
          <w:b w:val="0"/>
          <w:bCs w:val="0"/>
        </w:rPr>
      </w:pPr>
    </w:p>
    <w:p w14:paraId="7179C1ED" w14:textId="03F43D39" w:rsidR="006870F4" w:rsidRPr="00616BD3" w:rsidRDefault="00904211" w:rsidP="00904211">
      <w:pPr>
        <w:pStyle w:val="NormalWeb"/>
        <w:tabs>
          <w:tab w:val="left" w:pos="1134"/>
        </w:tabs>
        <w:ind w:right="-45"/>
        <w:rPr>
          <w:rStyle w:val="Strong"/>
          <w:rFonts w:ascii="Calibri Light" w:hAnsi="Calibri Light" w:cs="Calibri Light"/>
          <w:b w:val="0"/>
          <w:bCs w:val="0"/>
        </w:rPr>
      </w:pPr>
      <w:r w:rsidRPr="00616BD3">
        <w:rPr>
          <w:rStyle w:val="Strong"/>
          <w:rFonts w:ascii="Calibri Light" w:hAnsi="Calibri Light" w:cs="Calibri Light"/>
          <w:b w:val="0"/>
          <w:bCs w:val="0"/>
        </w:rPr>
        <w:t xml:space="preserve">Australia thanks the Committee on the Rights of Persons with Disabilities for sharing the draft </w:t>
      </w:r>
      <w:r w:rsidRPr="00616BD3">
        <w:rPr>
          <w:rStyle w:val="Strong"/>
          <w:rFonts w:ascii="Calibri Light" w:hAnsi="Calibri Light" w:cs="Calibri Light"/>
          <w:b w:val="0"/>
          <w:bCs w:val="0"/>
          <w:i/>
          <w:iCs/>
        </w:rPr>
        <w:t>Guidelines on Deinstitutionalisation, including in emergencies</w:t>
      </w:r>
      <w:r w:rsidRPr="00616BD3">
        <w:rPr>
          <w:rStyle w:val="Strong"/>
          <w:rFonts w:ascii="Calibri Light" w:hAnsi="Calibri Light" w:cs="Calibri Light"/>
          <w:b w:val="0"/>
          <w:bCs w:val="0"/>
        </w:rPr>
        <w:t>.</w:t>
      </w:r>
      <w:r w:rsidR="0047307C">
        <w:rPr>
          <w:rStyle w:val="Strong"/>
          <w:rFonts w:ascii="Calibri Light" w:hAnsi="Calibri Light" w:cs="Calibri Light"/>
          <w:b w:val="0"/>
          <w:bCs w:val="0"/>
        </w:rPr>
        <w:t xml:space="preserve"> We</w:t>
      </w:r>
      <w:r w:rsidR="003969DA" w:rsidRPr="00616BD3">
        <w:rPr>
          <w:rStyle w:val="Strong"/>
          <w:rFonts w:ascii="Calibri Light" w:hAnsi="Calibri Light" w:cs="Calibri Light"/>
          <w:b w:val="0"/>
          <w:bCs w:val="0"/>
        </w:rPr>
        <w:t xml:space="preserve"> welcome </w:t>
      </w:r>
      <w:r w:rsidR="0047307C">
        <w:rPr>
          <w:rStyle w:val="Strong"/>
          <w:rFonts w:ascii="Calibri Light" w:hAnsi="Calibri Light" w:cs="Calibri Light"/>
          <w:b w:val="0"/>
          <w:bCs w:val="0"/>
        </w:rPr>
        <w:t xml:space="preserve">its </w:t>
      </w:r>
      <w:r w:rsidR="003969DA" w:rsidRPr="00616BD3">
        <w:rPr>
          <w:rStyle w:val="Strong"/>
          <w:rFonts w:ascii="Calibri Light" w:hAnsi="Calibri Light" w:cs="Calibri Light"/>
          <w:b w:val="0"/>
          <w:bCs w:val="0"/>
        </w:rPr>
        <w:t>release and are supportive of its purpose.</w:t>
      </w:r>
    </w:p>
    <w:p w14:paraId="6B02273C" w14:textId="77777777" w:rsidR="003969DA" w:rsidRPr="00616BD3" w:rsidRDefault="003969DA" w:rsidP="00904211">
      <w:pPr>
        <w:pStyle w:val="NormalWeb"/>
        <w:tabs>
          <w:tab w:val="left" w:pos="1134"/>
        </w:tabs>
        <w:ind w:right="-45"/>
        <w:rPr>
          <w:rStyle w:val="Strong"/>
          <w:rFonts w:ascii="Calibri Light" w:hAnsi="Calibri Light" w:cs="Calibri Light"/>
          <w:b w:val="0"/>
          <w:bCs w:val="0"/>
        </w:rPr>
      </w:pPr>
    </w:p>
    <w:p w14:paraId="28E8A5BA" w14:textId="3A51B204" w:rsidR="00D973C7" w:rsidRPr="00616BD3" w:rsidRDefault="00B06262" w:rsidP="00AB3D79">
      <w:pPr>
        <w:pStyle w:val="NormalWeb"/>
        <w:tabs>
          <w:tab w:val="left" w:pos="1134"/>
        </w:tabs>
        <w:ind w:right="-45"/>
        <w:rPr>
          <w:rStyle w:val="Strong"/>
          <w:rFonts w:ascii="Calibri Light" w:hAnsi="Calibri Light" w:cs="Calibri Light"/>
          <w:b w:val="0"/>
          <w:bCs w:val="0"/>
        </w:rPr>
      </w:pPr>
      <w:r w:rsidRPr="00616BD3">
        <w:rPr>
          <w:rStyle w:val="Strong"/>
          <w:rFonts w:ascii="Calibri Light" w:hAnsi="Calibri Light" w:cs="Calibri Light"/>
          <w:b w:val="0"/>
          <w:bCs w:val="0"/>
        </w:rPr>
        <w:t xml:space="preserve">In preparing our submission, we have recognised </w:t>
      </w:r>
      <w:r w:rsidR="007A5D05" w:rsidRPr="00616BD3">
        <w:rPr>
          <w:rStyle w:val="Strong"/>
          <w:rFonts w:ascii="Calibri Light" w:hAnsi="Calibri Light" w:cs="Calibri Light"/>
          <w:b w:val="0"/>
          <w:bCs w:val="0"/>
        </w:rPr>
        <w:t xml:space="preserve">that the </w:t>
      </w:r>
      <w:proofErr w:type="spellStart"/>
      <w:r w:rsidR="007A5D05" w:rsidRPr="00616BD3">
        <w:rPr>
          <w:rStyle w:val="Strong"/>
          <w:rFonts w:ascii="Calibri Light" w:hAnsi="Calibri Light" w:cs="Calibri Light"/>
          <w:b w:val="0"/>
          <w:bCs w:val="0"/>
          <w:i/>
          <w:iCs/>
        </w:rPr>
        <w:t>travaux</w:t>
      </w:r>
      <w:proofErr w:type="spellEnd"/>
      <w:r w:rsidR="007A5D05" w:rsidRPr="00616BD3">
        <w:rPr>
          <w:rStyle w:val="Strong"/>
          <w:rFonts w:ascii="Calibri Light" w:hAnsi="Calibri Light" w:cs="Calibri Light"/>
          <w:b w:val="0"/>
          <w:bCs w:val="0"/>
          <w:i/>
          <w:iCs/>
        </w:rPr>
        <w:t xml:space="preserve"> </w:t>
      </w:r>
      <w:proofErr w:type="spellStart"/>
      <w:r w:rsidR="00A314E3" w:rsidRPr="00616BD3">
        <w:rPr>
          <w:rStyle w:val="Strong"/>
          <w:rFonts w:ascii="Calibri Light" w:hAnsi="Calibri Light" w:cs="Calibri Light"/>
          <w:b w:val="0"/>
          <w:bCs w:val="0"/>
          <w:i/>
          <w:iCs/>
        </w:rPr>
        <w:t>préparatoires</w:t>
      </w:r>
      <w:proofErr w:type="spellEnd"/>
      <w:r w:rsidR="00A314E3" w:rsidRPr="00616BD3">
        <w:rPr>
          <w:rStyle w:val="Strong"/>
          <w:rFonts w:ascii="Calibri Light" w:hAnsi="Calibri Light" w:cs="Calibri Light"/>
          <w:b w:val="0"/>
          <w:bCs w:val="0"/>
          <w:i/>
          <w:iCs/>
        </w:rPr>
        <w:t xml:space="preserve"> </w:t>
      </w:r>
      <w:r w:rsidR="007A5D05" w:rsidRPr="00616BD3">
        <w:rPr>
          <w:rStyle w:val="Strong"/>
          <w:rFonts w:ascii="Calibri Light" w:hAnsi="Calibri Light" w:cs="Calibri Light"/>
          <w:b w:val="0"/>
          <w:bCs w:val="0"/>
        </w:rPr>
        <w:t xml:space="preserve">to the CRPD </w:t>
      </w:r>
      <w:proofErr w:type="gramStart"/>
      <w:r w:rsidR="007A5D05" w:rsidRPr="00616BD3">
        <w:rPr>
          <w:rStyle w:val="Strong"/>
          <w:rFonts w:ascii="Calibri Light" w:hAnsi="Calibri Light" w:cs="Calibri Light"/>
          <w:b w:val="0"/>
          <w:bCs w:val="0"/>
        </w:rPr>
        <w:t>indicate</w:t>
      </w:r>
      <w:proofErr w:type="gramEnd"/>
      <w:r w:rsidR="007A5D05" w:rsidRPr="00616BD3">
        <w:rPr>
          <w:rStyle w:val="Strong"/>
          <w:rFonts w:ascii="Calibri Light" w:hAnsi="Calibri Light" w:cs="Calibri Light"/>
          <w:b w:val="0"/>
          <w:bCs w:val="0"/>
        </w:rPr>
        <w:t xml:space="preserve"> that its drafters did not intend to create a right </w:t>
      </w:r>
      <w:r w:rsidR="007A5D05" w:rsidRPr="00616BD3">
        <w:rPr>
          <w:rStyle w:val="Strong"/>
          <w:rFonts w:ascii="Calibri Light" w:hAnsi="Calibri Light" w:cs="Calibri Light"/>
          <w:b w:val="0"/>
          <w:bCs w:val="0"/>
          <w:u w:val="single"/>
        </w:rPr>
        <w:t>not</w:t>
      </w:r>
      <w:r w:rsidR="007A5D05" w:rsidRPr="00616BD3">
        <w:rPr>
          <w:rStyle w:val="Strong"/>
          <w:rFonts w:ascii="Calibri Light" w:hAnsi="Calibri Light" w:cs="Calibri Light"/>
          <w:b w:val="0"/>
          <w:bCs w:val="0"/>
        </w:rPr>
        <w:t xml:space="preserve"> to reside in an institutional facility. Accordingly, there is no reference to either institutionalisation or deinstitutionalisation </w:t>
      </w:r>
      <w:r w:rsidR="008F060A" w:rsidRPr="00616BD3">
        <w:rPr>
          <w:rStyle w:val="Strong"/>
          <w:rFonts w:ascii="Calibri Light" w:hAnsi="Calibri Light" w:cs="Calibri Light"/>
          <w:b w:val="0"/>
          <w:bCs w:val="0"/>
        </w:rPr>
        <w:t>in articles 14 or 19</w:t>
      </w:r>
      <w:r w:rsidR="00E36FBB" w:rsidRPr="00616BD3">
        <w:rPr>
          <w:rStyle w:val="Strong"/>
          <w:rFonts w:ascii="Calibri Light" w:hAnsi="Calibri Light" w:cs="Calibri Light"/>
          <w:b w:val="0"/>
          <w:bCs w:val="0"/>
        </w:rPr>
        <w:t xml:space="preserve"> of the Convention.</w:t>
      </w:r>
      <w:r w:rsidR="00D973C7" w:rsidRPr="00616BD3">
        <w:rPr>
          <w:rStyle w:val="Strong"/>
          <w:rFonts w:ascii="Calibri Light" w:hAnsi="Calibri Light" w:cs="Calibri Light"/>
          <w:b w:val="0"/>
          <w:bCs w:val="0"/>
        </w:rPr>
        <w:t xml:space="preserve"> </w:t>
      </w:r>
      <w:r w:rsidR="00477673">
        <w:rPr>
          <w:rStyle w:val="Strong"/>
          <w:rFonts w:ascii="Calibri Light" w:hAnsi="Calibri Light" w:cs="Calibri Light"/>
          <w:b w:val="0"/>
          <w:bCs w:val="0"/>
        </w:rPr>
        <w:t>W</w:t>
      </w:r>
      <w:r w:rsidR="00E16245">
        <w:rPr>
          <w:rStyle w:val="Strong"/>
          <w:rFonts w:ascii="Calibri Light" w:hAnsi="Calibri Light" w:cs="Calibri Light"/>
          <w:b w:val="0"/>
          <w:bCs w:val="0"/>
        </w:rPr>
        <w:t xml:space="preserve">e understand that </w:t>
      </w:r>
      <w:r w:rsidR="007704DA" w:rsidRPr="00616BD3">
        <w:rPr>
          <w:rStyle w:val="Strong"/>
          <w:rFonts w:ascii="Calibri Light" w:hAnsi="Calibri Light" w:cs="Calibri Light"/>
          <w:b w:val="0"/>
          <w:bCs w:val="0"/>
        </w:rPr>
        <w:t>there</w:t>
      </w:r>
      <w:r w:rsidR="00D973C7" w:rsidRPr="00616BD3">
        <w:rPr>
          <w:rStyle w:val="Strong"/>
          <w:rFonts w:ascii="Calibri Light" w:hAnsi="Calibri Light" w:cs="Calibri Light"/>
          <w:b w:val="0"/>
          <w:bCs w:val="0"/>
        </w:rPr>
        <w:t xml:space="preserve"> remain </w:t>
      </w:r>
      <w:r w:rsidR="00477673">
        <w:rPr>
          <w:rStyle w:val="Strong"/>
          <w:rFonts w:ascii="Calibri Light" w:hAnsi="Calibri Light" w:cs="Calibri Light"/>
          <w:b w:val="0"/>
          <w:bCs w:val="0"/>
        </w:rPr>
        <w:t xml:space="preserve">legitimate </w:t>
      </w:r>
      <w:r w:rsidR="00D973C7" w:rsidRPr="00616BD3">
        <w:rPr>
          <w:rStyle w:val="Strong"/>
          <w:rFonts w:ascii="Calibri Light" w:hAnsi="Calibri Light" w:cs="Calibri Light"/>
          <w:b w:val="0"/>
          <w:bCs w:val="0"/>
        </w:rPr>
        <w:t>forms of differential treatmen</w:t>
      </w:r>
      <w:r w:rsidR="0082439C" w:rsidRPr="00616BD3">
        <w:rPr>
          <w:rStyle w:val="Strong"/>
          <w:rFonts w:ascii="Calibri Light" w:hAnsi="Calibri Light" w:cs="Calibri Light"/>
          <w:b w:val="0"/>
          <w:bCs w:val="0"/>
        </w:rPr>
        <w:t>t</w:t>
      </w:r>
      <w:r w:rsidR="00DB024D" w:rsidRPr="00616BD3">
        <w:rPr>
          <w:rStyle w:val="Strong"/>
          <w:rFonts w:ascii="Calibri Light" w:hAnsi="Calibri Light" w:cs="Calibri Light"/>
          <w:b w:val="0"/>
          <w:bCs w:val="0"/>
        </w:rPr>
        <w:t xml:space="preserve"> and </w:t>
      </w:r>
      <w:r w:rsidR="00477673">
        <w:rPr>
          <w:rStyle w:val="Strong"/>
          <w:rFonts w:ascii="Calibri Light" w:hAnsi="Calibri Light" w:cs="Calibri Light"/>
          <w:b w:val="0"/>
          <w:bCs w:val="0"/>
        </w:rPr>
        <w:t xml:space="preserve">of </w:t>
      </w:r>
      <w:r w:rsidR="00E55D54" w:rsidRPr="00616BD3">
        <w:rPr>
          <w:rStyle w:val="Strong"/>
          <w:rFonts w:ascii="Calibri Light" w:hAnsi="Calibri Light" w:cs="Calibri Light"/>
          <w:b w:val="0"/>
          <w:bCs w:val="0"/>
        </w:rPr>
        <w:t>housing in facilities</w:t>
      </w:r>
      <w:r w:rsidR="00477673">
        <w:rPr>
          <w:rStyle w:val="Strong"/>
          <w:rFonts w:ascii="Calibri Light" w:hAnsi="Calibri Light" w:cs="Calibri Light"/>
          <w:b w:val="0"/>
          <w:bCs w:val="0"/>
        </w:rPr>
        <w:t>,</w:t>
      </w:r>
      <w:r w:rsidR="00E55D54" w:rsidRPr="00616BD3">
        <w:rPr>
          <w:rStyle w:val="Strong"/>
          <w:rFonts w:ascii="Calibri Light" w:hAnsi="Calibri Light" w:cs="Calibri Light"/>
          <w:b w:val="0"/>
          <w:bCs w:val="0"/>
        </w:rPr>
        <w:t xml:space="preserve"> which do not constitute discrimination</w:t>
      </w:r>
      <w:r w:rsidR="00477673">
        <w:rPr>
          <w:rStyle w:val="Strong"/>
          <w:rFonts w:ascii="Calibri Light" w:hAnsi="Calibri Light" w:cs="Calibri Light"/>
          <w:b w:val="0"/>
          <w:bCs w:val="0"/>
        </w:rPr>
        <w:t xml:space="preserve"> </w:t>
      </w:r>
      <w:r w:rsidR="00E55D54" w:rsidRPr="00616BD3">
        <w:rPr>
          <w:rStyle w:val="Strong"/>
          <w:rFonts w:ascii="Calibri Light" w:hAnsi="Calibri Light" w:cs="Calibri Light"/>
          <w:b w:val="0"/>
          <w:bCs w:val="0"/>
        </w:rPr>
        <w:t xml:space="preserve">and are consistent with </w:t>
      </w:r>
      <w:r w:rsidR="00E116AC" w:rsidRPr="00616BD3">
        <w:rPr>
          <w:rStyle w:val="Strong"/>
          <w:rFonts w:ascii="Calibri Light" w:hAnsi="Calibri Light" w:cs="Calibri Light"/>
          <w:b w:val="0"/>
          <w:bCs w:val="0"/>
        </w:rPr>
        <w:t>anti-discrimination obligations.</w:t>
      </w:r>
    </w:p>
    <w:p w14:paraId="7D2C2E98" w14:textId="77777777" w:rsidR="00D973C7" w:rsidRPr="00616BD3" w:rsidRDefault="00D973C7" w:rsidP="00AB3D79">
      <w:pPr>
        <w:pStyle w:val="NormalWeb"/>
        <w:tabs>
          <w:tab w:val="left" w:pos="1134"/>
        </w:tabs>
        <w:ind w:right="-45"/>
        <w:rPr>
          <w:rStyle w:val="Strong"/>
          <w:rFonts w:ascii="Calibri Light" w:hAnsi="Calibri Light" w:cs="Calibri Light"/>
          <w:b w:val="0"/>
          <w:bCs w:val="0"/>
        </w:rPr>
      </w:pPr>
    </w:p>
    <w:p w14:paraId="09E13BF7" w14:textId="2A18531B" w:rsidR="008E6B55" w:rsidRPr="00616BD3" w:rsidRDefault="00715BDC" w:rsidP="00AB3D79">
      <w:pPr>
        <w:pStyle w:val="NormalWeb"/>
        <w:tabs>
          <w:tab w:val="left" w:pos="1134"/>
        </w:tabs>
        <w:ind w:right="-45"/>
        <w:rPr>
          <w:rStyle w:val="Strong"/>
          <w:rFonts w:ascii="Calibri Light" w:hAnsi="Calibri Light" w:cs="Calibri Light"/>
          <w:b w:val="0"/>
          <w:bCs w:val="0"/>
        </w:rPr>
      </w:pPr>
      <w:r w:rsidRPr="00616BD3">
        <w:rPr>
          <w:rStyle w:val="Strong"/>
          <w:rFonts w:ascii="Calibri Light" w:hAnsi="Calibri Light" w:cs="Calibri Light"/>
          <w:b w:val="0"/>
          <w:bCs w:val="0"/>
        </w:rPr>
        <w:t xml:space="preserve">We recognise as well that these Guidelines do not pose </w:t>
      </w:r>
      <w:r w:rsidR="00DD287C" w:rsidRPr="00616BD3">
        <w:rPr>
          <w:rStyle w:val="Strong"/>
          <w:rFonts w:ascii="Calibri Light" w:hAnsi="Calibri Light" w:cs="Calibri Light"/>
          <w:b w:val="0"/>
          <w:bCs w:val="0"/>
        </w:rPr>
        <w:t xml:space="preserve">any </w:t>
      </w:r>
      <w:r w:rsidR="00466320" w:rsidRPr="00616BD3">
        <w:rPr>
          <w:rStyle w:val="Strong"/>
          <w:rFonts w:ascii="Calibri Light" w:hAnsi="Calibri Light" w:cs="Calibri Light"/>
          <w:b w:val="0"/>
          <w:bCs w:val="0"/>
        </w:rPr>
        <w:t>new</w:t>
      </w:r>
      <w:r w:rsidRPr="00616BD3">
        <w:rPr>
          <w:rStyle w:val="Strong"/>
          <w:rFonts w:ascii="Calibri Light" w:hAnsi="Calibri Light" w:cs="Calibri Light"/>
          <w:b w:val="0"/>
          <w:bCs w:val="0"/>
        </w:rPr>
        <w:t xml:space="preserve"> legal obligations on states parties, but rather provide </w:t>
      </w:r>
      <w:r w:rsidR="00727B1D" w:rsidRPr="00616BD3">
        <w:rPr>
          <w:rStyle w:val="Strong"/>
          <w:rFonts w:ascii="Calibri Light" w:hAnsi="Calibri Light" w:cs="Calibri Light"/>
          <w:b w:val="0"/>
          <w:bCs w:val="0"/>
        </w:rPr>
        <w:t>guidance</w:t>
      </w:r>
      <w:r w:rsidR="00FA5F95">
        <w:rPr>
          <w:rStyle w:val="Strong"/>
          <w:rFonts w:ascii="Calibri Light" w:hAnsi="Calibri Light" w:cs="Calibri Light"/>
          <w:b w:val="0"/>
          <w:bCs w:val="0"/>
        </w:rPr>
        <w:t xml:space="preserve"> on the deinstitutionalisation process.</w:t>
      </w:r>
    </w:p>
    <w:p w14:paraId="3BE47BFB" w14:textId="52E0C1B9" w:rsidR="0065457E" w:rsidRDefault="0065457E" w:rsidP="00956B50">
      <w:pPr>
        <w:pStyle w:val="NormalWeb"/>
        <w:tabs>
          <w:tab w:val="left" w:pos="1134"/>
        </w:tabs>
        <w:ind w:right="-45"/>
        <w:rPr>
          <w:rStyle w:val="Strong"/>
          <w:rFonts w:ascii="Calibri Light" w:hAnsi="Calibri Light" w:cs="Calibri Light"/>
          <w:b w:val="0"/>
          <w:bCs w:val="0"/>
        </w:rPr>
      </w:pPr>
    </w:p>
    <w:p w14:paraId="1374AEED" w14:textId="0985D55D" w:rsidR="00E16245" w:rsidRDefault="00E16245" w:rsidP="00956B50">
      <w:pPr>
        <w:pStyle w:val="NormalWeb"/>
        <w:tabs>
          <w:tab w:val="left" w:pos="1134"/>
        </w:tabs>
        <w:ind w:right="-45"/>
        <w:rPr>
          <w:rStyle w:val="Strong"/>
          <w:rFonts w:ascii="Calibri Light" w:hAnsi="Calibri Light" w:cs="Calibri Light"/>
          <w:b w:val="0"/>
          <w:bCs w:val="0"/>
        </w:rPr>
      </w:pPr>
      <w:r>
        <w:rPr>
          <w:rStyle w:val="Strong"/>
          <w:rFonts w:ascii="Calibri Light" w:hAnsi="Calibri Light" w:cs="Calibri Light"/>
          <w:b w:val="0"/>
          <w:bCs w:val="0"/>
        </w:rPr>
        <w:t xml:space="preserve">Australia thanks the Committee once again for the opportunity to provide comments on these draft Guidelines. We look forward to </w:t>
      </w:r>
      <w:r w:rsidR="00EE06FD">
        <w:rPr>
          <w:rStyle w:val="Strong"/>
          <w:rFonts w:ascii="Calibri Light" w:hAnsi="Calibri Light" w:cs="Calibri Light"/>
          <w:b w:val="0"/>
          <w:bCs w:val="0"/>
        </w:rPr>
        <w:t xml:space="preserve">reading the contributions of other stakeholders and </w:t>
      </w:r>
      <w:r w:rsidR="00B01CBE">
        <w:rPr>
          <w:rStyle w:val="Strong"/>
          <w:rFonts w:ascii="Calibri Light" w:hAnsi="Calibri Light" w:cs="Calibri Light"/>
          <w:b w:val="0"/>
          <w:bCs w:val="0"/>
        </w:rPr>
        <w:t xml:space="preserve">to reviewing the final Guidelines </w:t>
      </w:r>
      <w:r w:rsidR="000D7750">
        <w:rPr>
          <w:rStyle w:val="Strong"/>
          <w:rFonts w:ascii="Calibri Light" w:hAnsi="Calibri Light" w:cs="Calibri Light"/>
          <w:b w:val="0"/>
          <w:bCs w:val="0"/>
        </w:rPr>
        <w:t>when</w:t>
      </w:r>
      <w:r w:rsidR="00B01CBE">
        <w:rPr>
          <w:rStyle w:val="Strong"/>
          <w:rFonts w:ascii="Calibri Light" w:hAnsi="Calibri Light" w:cs="Calibri Light"/>
          <w:b w:val="0"/>
          <w:bCs w:val="0"/>
        </w:rPr>
        <w:t xml:space="preserve"> they are released.</w:t>
      </w:r>
    </w:p>
    <w:p w14:paraId="613F6DEF" w14:textId="050B5B9B" w:rsidR="00CC31A5" w:rsidRDefault="00CC31A5">
      <w:pPr>
        <w:rPr>
          <w:rStyle w:val="Strong"/>
          <w:rFonts w:ascii="Calibri Light" w:hAnsi="Calibri Light" w:cs="Calibri Light"/>
          <w:b w:val="0"/>
          <w:bCs w:val="0"/>
        </w:rPr>
      </w:pPr>
      <w:r>
        <w:rPr>
          <w:rStyle w:val="Strong"/>
          <w:rFonts w:ascii="Calibri Light" w:hAnsi="Calibri Light" w:cs="Calibri Light"/>
          <w:b w:val="0"/>
          <w:bCs w:val="0"/>
        </w:rPr>
        <w:br w:type="page"/>
      </w:r>
    </w:p>
    <w:p w14:paraId="42E39BFF" w14:textId="1E21E525" w:rsidR="00B526AE" w:rsidRPr="00616BD3" w:rsidRDefault="00B01CBE" w:rsidP="00956B50">
      <w:pPr>
        <w:pStyle w:val="NormalWeb"/>
        <w:tabs>
          <w:tab w:val="left" w:pos="1134"/>
        </w:tabs>
        <w:ind w:right="-45"/>
        <w:rPr>
          <w:rStyle w:val="Strong"/>
          <w:rFonts w:ascii="Calibri Light" w:hAnsi="Calibri Light" w:cs="Calibri Light"/>
          <w:b w:val="0"/>
          <w:bCs w:val="0"/>
        </w:rPr>
      </w:pPr>
      <w:r>
        <w:rPr>
          <w:rStyle w:val="Strong"/>
          <w:rFonts w:ascii="Calibri Light" w:hAnsi="Calibri Light" w:cs="Calibri Light"/>
        </w:rPr>
        <w:lastRenderedPageBreak/>
        <w:t>C</w:t>
      </w:r>
      <w:r w:rsidR="00034004" w:rsidRPr="00616BD3">
        <w:rPr>
          <w:rStyle w:val="Strong"/>
          <w:rFonts w:ascii="Calibri Light" w:hAnsi="Calibri Light" w:cs="Calibri Light"/>
        </w:rPr>
        <w:t>omments</w:t>
      </w:r>
      <w:r>
        <w:rPr>
          <w:rStyle w:val="Strong"/>
          <w:rFonts w:ascii="Calibri Light" w:hAnsi="Calibri Light" w:cs="Calibri Light"/>
        </w:rPr>
        <w:t xml:space="preserve"> on the draft </w:t>
      </w:r>
      <w:r w:rsidRPr="00B01CBE">
        <w:rPr>
          <w:rStyle w:val="Strong"/>
          <w:rFonts w:ascii="Calibri Light" w:hAnsi="Calibri Light" w:cs="Calibri Light"/>
          <w:i/>
          <w:iCs/>
        </w:rPr>
        <w:t>Guidelines on Deinstitutionalisation, including in emergencies</w:t>
      </w:r>
    </w:p>
    <w:p w14:paraId="3DCC22FD" w14:textId="5B670984" w:rsidR="00720FB2" w:rsidRPr="00616BD3" w:rsidRDefault="00720FB2" w:rsidP="00956B50">
      <w:pPr>
        <w:pStyle w:val="NormalWeb"/>
        <w:tabs>
          <w:tab w:val="left" w:pos="1134"/>
        </w:tabs>
        <w:ind w:right="-45"/>
        <w:rPr>
          <w:rStyle w:val="Strong"/>
          <w:rFonts w:ascii="Calibri Light" w:hAnsi="Calibri Light" w:cs="Calibri Light"/>
          <w:b w:val="0"/>
          <w:bCs w:val="0"/>
        </w:rPr>
      </w:pPr>
    </w:p>
    <w:tbl>
      <w:tblPr>
        <w:tblStyle w:val="TableGrid"/>
        <w:tblW w:w="0" w:type="auto"/>
        <w:tblLook w:val="04A0" w:firstRow="1" w:lastRow="0" w:firstColumn="1" w:lastColumn="0" w:noHBand="0" w:noVBand="1"/>
      </w:tblPr>
      <w:tblGrid>
        <w:gridCol w:w="1206"/>
        <w:gridCol w:w="7811"/>
      </w:tblGrid>
      <w:tr w:rsidR="00720FB2" w:rsidRPr="00616BD3" w14:paraId="440E16C4" w14:textId="77777777" w:rsidTr="00770F78">
        <w:tc>
          <w:tcPr>
            <w:tcW w:w="1206" w:type="dxa"/>
          </w:tcPr>
          <w:p w14:paraId="7D314086" w14:textId="15807806" w:rsidR="00720FB2" w:rsidRPr="00616BD3" w:rsidRDefault="00720FB2" w:rsidP="00956B50">
            <w:pPr>
              <w:pStyle w:val="NormalWeb"/>
              <w:tabs>
                <w:tab w:val="left" w:pos="1134"/>
              </w:tabs>
              <w:ind w:right="-45"/>
              <w:rPr>
                <w:rStyle w:val="Strong"/>
                <w:rFonts w:ascii="Calibri Light" w:hAnsi="Calibri Light" w:cs="Calibri Light"/>
              </w:rPr>
            </w:pPr>
            <w:r w:rsidRPr="00616BD3">
              <w:rPr>
                <w:rStyle w:val="Strong"/>
                <w:rFonts w:ascii="Calibri Light" w:hAnsi="Calibri Light" w:cs="Calibri Light"/>
              </w:rPr>
              <w:t>Paragraph</w:t>
            </w:r>
          </w:p>
        </w:tc>
        <w:tc>
          <w:tcPr>
            <w:tcW w:w="7811" w:type="dxa"/>
          </w:tcPr>
          <w:p w14:paraId="658540A6" w14:textId="7BEB9027" w:rsidR="00720FB2" w:rsidRPr="00616BD3" w:rsidRDefault="001263BB" w:rsidP="00956B50">
            <w:pPr>
              <w:pStyle w:val="NormalWeb"/>
              <w:tabs>
                <w:tab w:val="left" w:pos="1134"/>
              </w:tabs>
              <w:ind w:right="-45"/>
              <w:rPr>
                <w:rStyle w:val="Strong"/>
                <w:rFonts w:ascii="Calibri Light" w:hAnsi="Calibri Light" w:cs="Calibri Light"/>
              </w:rPr>
            </w:pPr>
            <w:r w:rsidRPr="00616BD3">
              <w:rPr>
                <w:rStyle w:val="Strong"/>
                <w:rFonts w:ascii="Calibri Light" w:hAnsi="Calibri Light" w:cs="Calibri Light"/>
              </w:rPr>
              <w:t>Textual suggestions</w:t>
            </w:r>
          </w:p>
        </w:tc>
      </w:tr>
      <w:tr w:rsidR="00720FB2" w:rsidRPr="005227D5" w14:paraId="6A3EB3DA" w14:textId="77777777" w:rsidTr="00770F78">
        <w:tc>
          <w:tcPr>
            <w:tcW w:w="1206" w:type="dxa"/>
          </w:tcPr>
          <w:p w14:paraId="6B8C3DB5" w14:textId="0A215C1F" w:rsidR="00720FB2" w:rsidRPr="005227D5" w:rsidRDefault="001263BB"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2</w:t>
            </w:r>
          </w:p>
        </w:tc>
        <w:tc>
          <w:tcPr>
            <w:tcW w:w="7811" w:type="dxa"/>
          </w:tcPr>
          <w:p w14:paraId="1709AA68" w14:textId="77777777" w:rsidR="001263BB" w:rsidRPr="005227D5" w:rsidRDefault="001263BB" w:rsidP="001263BB">
            <w:pPr>
              <w:pStyle w:val="NormalWeb"/>
              <w:tabs>
                <w:tab w:val="left" w:pos="1134"/>
              </w:tabs>
              <w:ind w:left="720" w:right="-45"/>
              <w:rPr>
                <w:rFonts w:ascii="Calibri Light" w:hAnsi="Calibri Light" w:cs="Calibri Light"/>
              </w:rPr>
            </w:pPr>
            <w:r w:rsidRPr="005227D5">
              <w:rPr>
                <w:rFonts w:ascii="Calibri Light" w:hAnsi="Calibri Light" w:cs="Calibri Light"/>
              </w:rPr>
              <w:t>They draw on the experiences of persons with disabilities before and during the pandemic, which reported the widespread prevalence of institutionalization of persons with disabilities; the harmful impact</w:t>
            </w:r>
            <w:r w:rsidRPr="005227D5">
              <w:rPr>
                <w:rFonts w:ascii="Calibri Light" w:hAnsi="Calibri Light" w:cs="Calibri Light"/>
                <w:b/>
                <w:bCs/>
                <w:color w:val="FF0000"/>
              </w:rPr>
              <w:t>s</w:t>
            </w:r>
            <w:r w:rsidRPr="005227D5">
              <w:rPr>
                <w:rFonts w:ascii="Calibri Light" w:hAnsi="Calibri Light" w:cs="Calibri Light"/>
              </w:rPr>
              <w:t xml:space="preserve"> </w:t>
            </w:r>
            <w:r w:rsidRPr="005227D5">
              <w:rPr>
                <w:rFonts w:ascii="Calibri Light" w:hAnsi="Calibri Light" w:cs="Calibri Light"/>
                <w:b/>
                <w:bCs/>
                <w:strike/>
                <w:color w:val="FF0000"/>
              </w:rPr>
              <w:t>of</w:t>
            </w:r>
            <w:r w:rsidRPr="005227D5">
              <w:rPr>
                <w:rFonts w:ascii="Calibri Light" w:hAnsi="Calibri Light" w:cs="Calibri Light"/>
                <w:b/>
                <w:bCs/>
              </w:rPr>
              <w:t xml:space="preserve"> </w:t>
            </w:r>
            <w:r w:rsidRPr="005227D5">
              <w:rPr>
                <w:rFonts w:ascii="Calibri Light" w:hAnsi="Calibri Light" w:cs="Calibri Light"/>
              </w:rPr>
              <w:t xml:space="preserve">institutionalization </w:t>
            </w:r>
            <w:r w:rsidRPr="005227D5">
              <w:rPr>
                <w:rFonts w:ascii="Calibri Light" w:hAnsi="Calibri Light" w:cs="Calibri Light"/>
                <w:b/>
                <w:bCs/>
                <w:color w:val="FF0000"/>
              </w:rPr>
              <w:t>can have</w:t>
            </w:r>
            <w:r w:rsidRPr="005227D5">
              <w:rPr>
                <w:rFonts w:ascii="Calibri Light" w:hAnsi="Calibri Light" w:cs="Calibri Light"/>
              </w:rPr>
              <w:t xml:space="preserve"> on the well-being of persons; and the violence, neglect, abuse, ill-treatment and torture, including chemical, mechanical, and physical restraints</w:t>
            </w:r>
            <w:r w:rsidRPr="005227D5">
              <w:rPr>
                <w:rFonts w:ascii="Calibri Light" w:hAnsi="Calibri Light" w:cs="Calibri Light"/>
                <w:b/>
                <w:bCs/>
                <w:color w:val="FF0000"/>
              </w:rPr>
              <w:t>,</w:t>
            </w:r>
            <w:r w:rsidRPr="005227D5">
              <w:rPr>
                <w:rFonts w:ascii="Calibri Light" w:hAnsi="Calibri Light" w:cs="Calibri Light"/>
              </w:rPr>
              <w:t xml:space="preserve"> experienced by </w:t>
            </w:r>
            <w:r w:rsidRPr="005227D5">
              <w:rPr>
                <w:rFonts w:ascii="Calibri Light" w:hAnsi="Calibri Light" w:cs="Calibri Light"/>
                <w:b/>
                <w:bCs/>
                <w:color w:val="FF0000"/>
              </w:rPr>
              <w:t>some</w:t>
            </w:r>
            <w:r w:rsidRPr="005227D5">
              <w:rPr>
                <w:rFonts w:ascii="Calibri Light" w:hAnsi="Calibri Light" w:cs="Calibri Light"/>
                <w:color w:val="FF0000"/>
              </w:rPr>
              <w:t xml:space="preserve"> </w:t>
            </w:r>
            <w:r w:rsidRPr="005227D5">
              <w:rPr>
                <w:rFonts w:ascii="Calibri Light" w:hAnsi="Calibri Light" w:cs="Calibri Light"/>
              </w:rPr>
              <w:t xml:space="preserve">persons with disabilities in institutions. The pandemic has exacerbated these phenomena, while </w:t>
            </w:r>
            <w:r w:rsidRPr="005227D5">
              <w:rPr>
                <w:rFonts w:ascii="Calibri Light" w:hAnsi="Calibri Light" w:cs="Calibri Light"/>
                <w:b/>
                <w:bCs/>
                <w:color w:val="FF0000"/>
              </w:rPr>
              <w:t>many</w:t>
            </w:r>
            <w:r w:rsidRPr="005227D5">
              <w:rPr>
                <w:rFonts w:ascii="Calibri Light" w:hAnsi="Calibri Light" w:cs="Calibri Light"/>
              </w:rPr>
              <w:t xml:space="preserve"> human rights oversight systems and independent monitoring were limited or suspended.</w:t>
            </w:r>
          </w:p>
          <w:p w14:paraId="7C09E02F" w14:textId="2809C52A" w:rsidR="00720FB2" w:rsidRPr="005227D5" w:rsidRDefault="00720FB2" w:rsidP="00956B50">
            <w:pPr>
              <w:pStyle w:val="NormalWeb"/>
              <w:tabs>
                <w:tab w:val="left" w:pos="1134"/>
              </w:tabs>
              <w:ind w:right="-45"/>
              <w:rPr>
                <w:rStyle w:val="Strong"/>
                <w:rFonts w:ascii="Calibri Light" w:hAnsi="Calibri Light" w:cs="Calibri Light"/>
                <w:b w:val="0"/>
                <w:bCs w:val="0"/>
              </w:rPr>
            </w:pPr>
          </w:p>
          <w:p w14:paraId="19DD9F8C" w14:textId="2239E6EC" w:rsidR="001263BB" w:rsidRPr="005227D5" w:rsidRDefault="001263BB" w:rsidP="00956B50">
            <w:pPr>
              <w:pStyle w:val="NormalWeb"/>
              <w:tabs>
                <w:tab w:val="left" w:pos="1134"/>
              </w:tabs>
              <w:ind w:right="-45"/>
              <w:rPr>
                <w:rStyle w:val="Strong"/>
                <w:rFonts w:ascii="Calibri Light" w:hAnsi="Calibri Light" w:cs="Calibri Light"/>
                <w:b w:val="0"/>
                <w:bCs w:val="0"/>
                <w:i/>
                <w:iCs/>
              </w:rPr>
            </w:pPr>
            <w:r w:rsidRPr="005227D5">
              <w:rPr>
                <w:rStyle w:val="Strong"/>
                <w:rFonts w:ascii="Calibri Light" w:hAnsi="Calibri Light" w:cs="Calibri Light"/>
                <w:b w:val="0"/>
                <w:bCs w:val="0"/>
                <w:i/>
                <w:iCs/>
              </w:rPr>
              <w:t>Rationale:</w:t>
            </w:r>
          </w:p>
          <w:p w14:paraId="529BD835" w14:textId="77777777" w:rsidR="001263BB" w:rsidRPr="005227D5" w:rsidRDefault="001263BB" w:rsidP="001263BB">
            <w:pPr>
              <w:pStyle w:val="NormalWeb"/>
              <w:tabs>
                <w:tab w:val="left" w:pos="1134"/>
              </w:tabs>
              <w:ind w:right="-45"/>
              <w:rPr>
                <w:rFonts w:ascii="Calibri Light" w:hAnsi="Calibri Light" w:cs="Calibri Light"/>
              </w:rPr>
            </w:pPr>
            <w:r w:rsidRPr="005227D5">
              <w:rPr>
                <w:rFonts w:ascii="Calibri Light" w:hAnsi="Calibri Light" w:cs="Calibri Light"/>
              </w:rPr>
              <w:t xml:space="preserve">We suggest amendments to clarify meaning in this paragraph. It is not true that </w:t>
            </w:r>
            <w:r w:rsidRPr="005227D5">
              <w:rPr>
                <w:rFonts w:ascii="Calibri Light" w:hAnsi="Calibri Light" w:cs="Calibri Light"/>
                <w:i/>
                <w:iCs/>
              </w:rPr>
              <w:t>all</w:t>
            </w:r>
            <w:r w:rsidRPr="005227D5">
              <w:rPr>
                <w:rFonts w:ascii="Calibri Light" w:hAnsi="Calibri Light" w:cs="Calibri Light"/>
              </w:rPr>
              <w:t xml:space="preserve"> persons living in institutions have experienced harmful impacts, violence, neglect, ill treatment and torture, nor to imply that all human rights oversight systems were suspended during COVID</w:t>
            </w:r>
            <w:r w:rsidRPr="005227D5">
              <w:rPr>
                <w:rFonts w:ascii="Calibri Light" w:hAnsi="Calibri Light" w:cs="Calibri Light"/>
              </w:rPr>
              <w:noBreakHyphen/>
              <w:t>19.</w:t>
            </w:r>
          </w:p>
          <w:p w14:paraId="7E284728" w14:textId="3716AD7A" w:rsidR="001263BB" w:rsidRPr="005227D5" w:rsidRDefault="001263BB" w:rsidP="00956B50">
            <w:pPr>
              <w:pStyle w:val="NormalWeb"/>
              <w:tabs>
                <w:tab w:val="left" w:pos="1134"/>
              </w:tabs>
              <w:ind w:right="-45"/>
              <w:rPr>
                <w:rStyle w:val="Strong"/>
                <w:rFonts w:ascii="Calibri Light" w:hAnsi="Calibri Light" w:cs="Calibri Light"/>
                <w:b w:val="0"/>
                <w:bCs w:val="0"/>
              </w:rPr>
            </w:pPr>
          </w:p>
        </w:tc>
      </w:tr>
      <w:tr w:rsidR="00720FB2" w:rsidRPr="005227D5" w14:paraId="3830FAF5" w14:textId="77777777" w:rsidTr="00770F78">
        <w:tc>
          <w:tcPr>
            <w:tcW w:w="1206" w:type="dxa"/>
          </w:tcPr>
          <w:p w14:paraId="0286A8D0" w14:textId="18310078" w:rsidR="00720FB2" w:rsidRPr="005227D5" w:rsidRDefault="00577DA5"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5</w:t>
            </w:r>
          </w:p>
        </w:tc>
        <w:tc>
          <w:tcPr>
            <w:tcW w:w="7811" w:type="dxa"/>
          </w:tcPr>
          <w:p w14:paraId="2AEBAE66" w14:textId="5DC6E812" w:rsidR="00577DA5" w:rsidRPr="005227D5" w:rsidRDefault="00577DA5" w:rsidP="00577DA5">
            <w:pPr>
              <w:pStyle w:val="NormalWeb"/>
              <w:tabs>
                <w:tab w:val="left" w:pos="1134"/>
              </w:tabs>
              <w:ind w:left="720" w:right="-45"/>
              <w:rPr>
                <w:rFonts w:ascii="Calibri Light" w:hAnsi="Calibri Light" w:cs="Calibri Light"/>
              </w:rPr>
            </w:pPr>
            <w:r w:rsidRPr="005227D5">
              <w:rPr>
                <w:rFonts w:ascii="Calibri Light" w:hAnsi="Calibri Light" w:cs="Calibri Light"/>
              </w:rPr>
              <w:t>The Committee has observed that institutionalization processes are not compliant with the Convention</w:t>
            </w:r>
            <w:r w:rsidRPr="005227D5">
              <w:rPr>
                <w:rFonts w:ascii="Calibri Light" w:hAnsi="Calibri Light" w:cs="Calibri Light"/>
                <w:b/>
                <w:bCs/>
                <w:strike/>
                <w:color w:val="FF0000"/>
              </w:rPr>
              <w:t xml:space="preserve"> and in some cases are long overdue</w:t>
            </w:r>
            <w:r w:rsidRPr="005227D5">
              <w:rPr>
                <w:rFonts w:ascii="Calibri Light" w:hAnsi="Calibri Light" w:cs="Calibri Light"/>
              </w:rPr>
              <w:t>.</w:t>
            </w:r>
          </w:p>
          <w:p w14:paraId="32C1E683" w14:textId="77777777" w:rsidR="00577DA5" w:rsidRPr="005227D5" w:rsidRDefault="00577DA5" w:rsidP="00577DA5">
            <w:pPr>
              <w:pStyle w:val="NormalWeb"/>
              <w:tabs>
                <w:tab w:val="left" w:pos="1134"/>
              </w:tabs>
              <w:ind w:left="720" w:right="-45"/>
              <w:rPr>
                <w:rFonts w:ascii="Calibri Light" w:hAnsi="Calibri Light" w:cs="Calibri Light"/>
              </w:rPr>
            </w:pPr>
          </w:p>
          <w:p w14:paraId="0D829B3D" w14:textId="5D9A05A5" w:rsidR="00720FB2" w:rsidRPr="005227D5" w:rsidRDefault="00577DA5" w:rsidP="00956B50">
            <w:pPr>
              <w:pStyle w:val="NormalWeb"/>
              <w:tabs>
                <w:tab w:val="left" w:pos="1134"/>
              </w:tabs>
              <w:ind w:right="-45"/>
              <w:rPr>
                <w:rStyle w:val="Strong"/>
                <w:rFonts w:ascii="Calibri Light" w:hAnsi="Calibri Light" w:cs="Calibri Light"/>
                <w:b w:val="0"/>
                <w:bCs w:val="0"/>
                <w:i/>
                <w:iCs/>
              </w:rPr>
            </w:pPr>
            <w:r w:rsidRPr="005227D5">
              <w:rPr>
                <w:rStyle w:val="Strong"/>
                <w:rFonts w:ascii="Calibri Light" w:hAnsi="Calibri Light" w:cs="Calibri Light"/>
                <w:b w:val="0"/>
                <w:bCs w:val="0"/>
                <w:i/>
                <w:iCs/>
              </w:rPr>
              <w:t>Rationale:</w:t>
            </w:r>
          </w:p>
          <w:p w14:paraId="668A2AD4" w14:textId="77777777" w:rsidR="00577DA5" w:rsidRPr="005227D5" w:rsidRDefault="00577DA5" w:rsidP="00577DA5">
            <w:pPr>
              <w:pStyle w:val="NormalWeb"/>
              <w:tabs>
                <w:tab w:val="left" w:pos="1134"/>
              </w:tabs>
              <w:ind w:right="-45"/>
              <w:rPr>
                <w:rFonts w:ascii="Calibri Light" w:hAnsi="Calibri Light" w:cs="Calibri Light"/>
              </w:rPr>
            </w:pPr>
            <w:r w:rsidRPr="005227D5">
              <w:rPr>
                <w:rFonts w:ascii="Calibri Light" w:hAnsi="Calibri Light" w:cs="Calibri Light"/>
              </w:rPr>
              <w:t xml:space="preserve">We suggest removing the second half of this sentence to avoid suggesting that Article 19(a) is a progressively realisable right. General Comment No. 5 clarified that Article 19(a) is “immediately applicable as it is a civil and political right”. </w:t>
            </w:r>
          </w:p>
          <w:p w14:paraId="0306D549" w14:textId="72499FC1" w:rsidR="00577DA5" w:rsidRPr="005227D5" w:rsidRDefault="00577DA5" w:rsidP="00956B50">
            <w:pPr>
              <w:pStyle w:val="NormalWeb"/>
              <w:tabs>
                <w:tab w:val="left" w:pos="1134"/>
              </w:tabs>
              <w:ind w:right="-45"/>
              <w:rPr>
                <w:rStyle w:val="Strong"/>
                <w:rFonts w:ascii="Calibri Light" w:hAnsi="Calibri Light" w:cs="Calibri Light"/>
                <w:b w:val="0"/>
                <w:bCs w:val="0"/>
              </w:rPr>
            </w:pPr>
          </w:p>
        </w:tc>
      </w:tr>
      <w:tr w:rsidR="00720FB2" w:rsidRPr="005227D5" w14:paraId="4AD09D40" w14:textId="77777777" w:rsidTr="00770F78">
        <w:tc>
          <w:tcPr>
            <w:tcW w:w="1206" w:type="dxa"/>
          </w:tcPr>
          <w:p w14:paraId="4A1864A3" w14:textId="78D763BA" w:rsidR="00720FB2" w:rsidRPr="005227D5" w:rsidRDefault="00577DA5"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6</w:t>
            </w:r>
          </w:p>
        </w:tc>
        <w:tc>
          <w:tcPr>
            <w:tcW w:w="7811" w:type="dxa"/>
          </w:tcPr>
          <w:p w14:paraId="3C2A9A74" w14:textId="77777777" w:rsidR="00577DA5" w:rsidRPr="005227D5" w:rsidRDefault="00577DA5" w:rsidP="00577DA5">
            <w:pPr>
              <w:pStyle w:val="NormalWeb"/>
              <w:tabs>
                <w:tab w:val="left" w:pos="1134"/>
              </w:tabs>
              <w:ind w:left="720" w:right="-45"/>
              <w:rPr>
                <w:rFonts w:ascii="Calibri Light" w:hAnsi="Calibri Light" w:cs="Calibri Light"/>
              </w:rPr>
            </w:pPr>
            <w:r w:rsidRPr="005227D5">
              <w:rPr>
                <w:rFonts w:ascii="Calibri Light" w:hAnsi="Calibri Light" w:cs="Calibri Light"/>
              </w:rPr>
              <w:t xml:space="preserve">Institutionalization </w:t>
            </w:r>
            <w:r w:rsidRPr="005227D5">
              <w:rPr>
                <w:rFonts w:ascii="Calibri Light" w:hAnsi="Calibri Light" w:cs="Calibri Light"/>
                <w:b/>
                <w:bCs/>
                <w:strike/>
                <w:color w:val="FF0000"/>
              </w:rPr>
              <w:t>is</w:t>
            </w:r>
            <w:r w:rsidRPr="005227D5">
              <w:rPr>
                <w:rFonts w:ascii="Calibri Light" w:hAnsi="Calibri Light" w:cs="Calibri Light"/>
                <w:color w:val="FF0000"/>
              </w:rPr>
              <w:t xml:space="preserve"> </w:t>
            </w:r>
            <w:r w:rsidRPr="005227D5">
              <w:rPr>
                <w:rFonts w:ascii="Calibri Light" w:hAnsi="Calibri Light" w:cs="Calibri Light"/>
                <w:b/>
                <w:bCs/>
                <w:color w:val="FF0000"/>
              </w:rPr>
              <w:t>may amount to</w:t>
            </w:r>
            <w:r w:rsidRPr="005227D5">
              <w:rPr>
                <w:rFonts w:ascii="Calibri Light" w:hAnsi="Calibri Light" w:cs="Calibri Light"/>
                <w:color w:val="FF0000"/>
              </w:rPr>
              <w:t xml:space="preserve"> </w:t>
            </w:r>
            <w:r w:rsidRPr="005227D5">
              <w:rPr>
                <w:rFonts w:ascii="Calibri Light" w:hAnsi="Calibri Light" w:cs="Calibri Light"/>
                <w:b/>
                <w:bCs/>
                <w:strike/>
                <w:color w:val="FF0000"/>
              </w:rPr>
              <w:t>a</w:t>
            </w:r>
            <w:r w:rsidRPr="005227D5">
              <w:rPr>
                <w:rFonts w:ascii="Calibri Light" w:hAnsi="Calibri Light" w:cs="Calibri Light"/>
              </w:rPr>
              <w:t xml:space="preserve"> discriminat</w:t>
            </w:r>
            <w:r w:rsidRPr="005227D5">
              <w:rPr>
                <w:rFonts w:ascii="Calibri Light" w:hAnsi="Calibri Light" w:cs="Calibri Light"/>
                <w:b/>
                <w:bCs/>
                <w:color w:val="FF0000"/>
              </w:rPr>
              <w:t>ion</w:t>
            </w:r>
            <w:r w:rsidRPr="005227D5">
              <w:rPr>
                <w:rFonts w:ascii="Calibri Light" w:hAnsi="Calibri Light" w:cs="Calibri Light"/>
              </w:rPr>
              <w:t xml:space="preserve"> </w:t>
            </w:r>
            <w:proofErr w:type="spellStart"/>
            <w:r w:rsidRPr="005227D5">
              <w:rPr>
                <w:rFonts w:ascii="Calibri Light" w:hAnsi="Calibri Light" w:cs="Calibri Light"/>
                <w:b/>
                <w:bCs/>
                <w:strike/>
                <w:color w:val="FF0000"/>
              </w:rPr>
              <w:t>ory</w:t>
            </w:r>
            <w:proofErr w:type="spellEnd"/>
            <w:r w:rsidRPr="005227D5">
              <w:rPr>
                <w:rFonts w:ascii="Calibri Light" w:hAnsi="Calibri Light" w:cs="Calibri Light"/>
                <w:b/>
                <w:bCs/>
                <w:strike/>
                <w:color w:val="FF0000"/>
              </w:rPr>
              <w:t xml:space="preserve"> practice</w:t>
            </w:r>
            <w:r w:rsidRPr="005227D5">
              <w:rPr>
                <w:rFonts w:ascii="Calibri Light" w:hAnsi="Calibri Light" w:cs="Calibri Light"/>
                <w:color w:val="FF0000"/>
              </w:rPr>
              <w:t xml:space="preserve"> </w:t>
            </w:r>
            <w:r w:rsidRPr="005227D5">
              <w:rPr>
                <w:rFonts w:ascii="Calibri Light" w:hAnsi="Calibri Light" w:cs="Calibri Light"/>
              </w:rPr>
              <w:t>against persons with disabilities (article 5 of the Convention)</w:t>
            </w:r>
            <w:r w:rsidRPr="005227D5">
              <w:rPr>
                <w:rFonts w:ascii="Calibri Light" w:hAnsi="Calibri Light" w:cs="Calibri Light"/>
                <w:b/>
                <w:bCs/>
                <w:strike/>
                <w:color w:val="FF0000"/>
              </w:rPr>
              <w:t xml:space="preserve">. It </w:t>
            </w:r>
            <w:r w:rsidRPr="005227D5">
              <w:rPr>
                <w:rFonts w:ascii="Calibri Light" w:hAnsi="Calibri Light" w:cs="Calibri Light"/>
                <w:b/>
                <w:bCs/>
                <w:color w:val="FF0000"/>
              </w:rPr>
              <w:t xml:space="preserve">and </w:t>
            </w:r>
            <w:r w:rsidRPr="005227D5">
              <w:rPr>
                <w:rFonts w:ascii="Calibri Light" w:hAnsi="Calibri Light" w:cs="Calibri Light"/>
              </w:rPr>
              <w:t xml:space="preserve">may </w:t>
            </w:r>
            <w:r w:rsidRPr="005227D5">
              <w:rPr>
                <w:rFonts w:ascii="Calibri Light" w:hAnsi="Calibri Light" w:cs="Calibri Light"/>
                <w:b/>
                <w:bCs/>
                <w:strike/>
                <w:color w:val="FF0000"/>
              </w:rPr>
              <w:t>carries the de-facto</w:t>
            </w:r>
            <w:r w:rsidRPr="005227D5">
              <w:rPr>
                <w:rFonts w:ascii="Calibri Light" w:hAnsi="Calibri Light" w:cs="Calibri Light"/>
              </w:rPr>
              <w:t xml:space="preserve"> den</w:t>
            </w:r>
            <w:r w:rsidRPr="005227D5">
              <w:rPr>
                <w:rFonts w:ascii="Calibri Light" w:hAnsi="Calibri Light" w:cs="Calibri Light"/>
                <w:b/>
                <w:bCs/>
                <w:color w:val="FF0000"/>
              </w:rPr>
              <w:t>y the</w:t>
            </w:r>
            <w:r w:rsidRPr="005227D5">
              <w:rPr>
                <w:rFonts w:ascii="Calibri Light" w:hAnsi="Calibri Light" w:cs="Calibri Light"/>
              </w:rPr>
              <w:t xml:space="preserve"> </w:t>
            </w:r>
            <w:proofErr w:type="spellStart"/>
            <w:r w:rsidRPr="005227D5">
              <w:rPr>
                <w:rFonts w:ascii="Calibri Light" w:hAnsi="Calibri Light" w:cs="Calibri Light"/>
                <w:b/>
                <w:bCs/>
                <w:strike/>
                <w:color w:val="FF0000"/>
              </w:rPr>
              <w:t>ial</w:t>
            </w:r>
            <w:proofErr w:type="spellEnd"/>
            <w:r w:rsidRPr="005227D5">
              <w:rPr>
                <w:rFonts w:ascii="Calibri Light" w:hAnsi="Calibri Light" w:cs="Calibri Light"/>
                <w:b/>
                <w:bCs/>
                <w:strike/>
                <w:color w:val="FF0000"/>
              </w:rPr>
              <w:t xml:space="preserve"> of</w:t>
            </w:r>
            <w:r w:rsidRPr="005227D5">
              <w:rPr>
                <w:rFonts w:ascii="Calibri Light" w:hAnsi="Calibri Light" w:cs="Calibri Light"/>
                <w:color w:val="FF0000"/>
              </w:rPr>
              <w:t xml:space="preserve"> </w:t>
            </w:r>
            <w:r w:rsidRPr="005227D5">
              <w:rPr>
                <w:rFonts w:ascii="Calibri Light" w:hAnsi="Calibri Light" w:cs="Calibri Light"/>
              </w:rPr>
              <w:t xml:space="preserve">legal capacity of persons with disabilities in breach of article 12 of the Convention. </w:t>
            </w:r>
            <w:r w:rsidRPr="005227D5">
              <w:rPr>
                <w:rFonts w:ascii="Calibri Light" w:hAnsi="Calibri Light" w:cs="Calibri Light"/>
                <w:b/>
                <w:bCs/>
                <w:color w:val="FF0000"/>
              </w:rPr>
              <w:t>In many cases,</w:t>
            </w:r>
            <w:r w:rsidRPr="005227D5">
              <w:rPr>
                <w:rFonts w:ascii="Calibri Light" w:hAnsi="Calibri Light" w:cs="Calibri Light"/>
                <w:color w:val="FF0000"/>
              </w:rPr>
              <w:t xml:space="preserve"> </w:t>
            </w:r>
            <w:r w:rsidRPr="005227D5">
              <w:rPr>
                <w:rFonts w:ascii="Calibri Light" w:hAnsi="Calibri Light" w:cs="Calibri Light"/>
              </w:rPr>
              <w:t xml:space="preserve">it is an arbitrary detention and deprivation of liberty on the basis of impairment, contrary to article 14 of the Convention. It </w:t>
            </w:r>
            <w:r w:rsidRPr="005227D5">
              <w:rPr>
                <w:rFonts w:ascii="Calibri Light" w:hAnsi="Calibri Light" w:cs="Calibri Light"/>
                <w:b/>
                <w:bCs/>
                <w:color w:val="FF0000"/>
              </w:rPr>
              <w:t>may</w:t>
            </w:r>
            <w:r w:rsidRPr="005227D5">
              <w:rPr>
                <w:rFonts w:ascii="Calibri Light" w:hAnsi="Calibri Light" w:cs="Calibri Light"/>
                <w:color w:val="FF0000"/>
              </w:rPr>
              <w:t xml:space="preserve"> </w:t>
            </w:r>
            <w:r w:rsidRPr="005227D5">
              <w:rPr>
                <w:rFonts w:ascii="Calibri Light" w:hAnsi="Calibri Light" w:cs="Calibri Light"/>
              </w:rPr>
              <w:t>expose</w:t>
            </w:r>
            <w:r w:rsidRPr="005227D5">
              <w:rPr>
                <w:rFonts w:ascii="Calibri Light" w:hAnsi="Calibri Light" w:cs="Calibri Light"/>
                <w:b/>
                <w:bCs/>
                <w:strike/>
                <w:color w:val="FF0000"/>
              </w:rPr>
              <w:t>s</w:t>
            </w:r>
            <w:r w:rsidRPr="005227D5">
              <w:rPr>
                <w:rFonts w:ascii="Calibri Light" w:hAnsi="Calibri Light" w:cs="Calibri Light"/>
              </w:rPr>
              <w:t xml:space="preserve"> persons with disabilities to forced medical intervention with psychotropic medications, such as sedatives, tranquillizers, mood stabilizers, electro-convulsive treatment, and conversion therapy, which infringes articles 15, 16 and 17 of the Convention. It </w:t>
            </w:r>
            <w:r w:rsidRPr="005227D5">
              <w:rPr>
                <w:rFonts w:ascii="Calibri Light" w:hAnsi="Calibri Light" w:cs="Calibri Light"/>
                <w:b/>
                <w:bCs/>
                <w:color w:val="FF0000"/>
              </w:rPr>
              <w:t>may</w:t>
            </w:r>
            <w:r w:rsidRPr="005227D5">
              <w:rPr>
                <w:rFonts w:ascii="Calibri Light" w:hAnsi="Calibri Light" w:cs="Calibri Light"/>
                <w:color w:val="FF0000"/>
              </w:rPr>
              <w:t xml:space="preserve"> </w:t>
            </w:r>
            <w:r w:rsidRPr="005227D5">
              <w:rPr>
                <w:rFonts w:ascii="Calibri Light" w:hAnsi="Calibri Light" w:cs="Calibri Light"/>
              </w:rPr>
              <w:t>also expose</w:t>
            </w:r>
            <w:r w:rsidRPr="005227D5">
              <w:rPr>
                <w:rFonts w:ascii="Calibri Light" w:hAnsi="Calibri Light" w:cs="Calibri Light"/>
                <w:b/>
                <w:bCs/>
                <w:strike/>
                <w:color w:val="FF0000"/>
              </w:rPr>
              <w:t>s</w:t>
            </w:r>
            <w:r w:rsidRPr="005227D5">
              <w:rPr>
                <w:rFonts w:ascii="Calibri Light" w:hAnsi="Calibri Light" w:cs="Calibri Light"/>
              </w:rPr>
              <w:t xml:space="preserve"> them to administration of drugs and other interventions without the free, </w:t>
            </w:r>
            <w:r w:rsidRPr="005227D5">
              <w:rPr>
                <w:rFonts w:ascii="Calibri Light" w:hAnsi="Calibri Light" w:cs="Calibri Light"/>
                <w:b/>
                <w:bCs/>
                <w:strike/>
                <w:color w:val="FF0000"/>
              </w:rPr>
              <w:t>prior,</w:t>
            </w:r>
            <w:r w:rsidRPr="005227D5">
              <w:rPr>
                <w:rFonts w:ascii="Calibri Light" w:hAnsi="Calibri Light" w:cs="Calibri Light"/>
                <w:color w:val="FF0000"/>
              </w:rPr>
              <w:t xml:space="preserve"> </w:t>
            </w:r>
            <w:r w:rsidRPr="005227D5">
              <w:rPr>
                <w:rFonts w:ascii="Calibri Light" w:hAnsi="Calibri Light" w:cs="Calibri Light"/>
              </w:rPr>
              <w:t>and informed consent of persons with disabilities, which infringes articles 15 and 25 of the Convention.</w:t>
            </w:r>
          </w:p>
          <w:p w14:paraId="513ABB5E" w14:textId="77777777" w:rsidR="00720FB2" w:rsidRPr="005227D5" w:rsidRDefault="00720FB2" w:rsidP="00956B50">
            <w:pPr>
              <w:pStyle w:val="NormalWeb"/>
              <w:tabs>
                <w:tab w:val="left" w:pos="1134"/>
              </w:tabs>
              <w:ind w:right="-45"/>
              <w:rPr>
                <w:rStyle w:val="Strong"/>
                <w:rFonts w:ascii="Calibri Light" w:hAnsi="Calibri Light" w:cs="Calibri Light"/>
                <w:b w:val="0"/>
                <w:bCs w:val="0"/>
              </w:rPr>
            </w:pPr>
          </w:p>
          <w:p w14:paraId="396713AB" w14:textId="77777777" w:rsidR="00577DA5" w:rsidRPr="005227D5" w:rsidRDefault="00577DA5"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Rationale:</w:t>
            </w:r>
          </w:p>
          <w:p w14:paraId="1CD2AD18" w14:textId="1A903ACC" w:rsidR="001E2938" w:rsidRPr="005227D5" w:rsidRDefault="00577DA5" w:rsidP="00577DA5">
            <w:pPr>
              <w:pStyle w:val="NormalWeb"/>
              <w:tabs>
                <w:tab w:val="left" w:pos="1134"/>
              </w:tabs>
              <w:ind w:right="-45"/>
              <w:rPr>
                <w:rFonts w:ascii="Calibri Light" w:hAnsi="Calibri Light" w:cs="Calibri Light"/>
              </w:rPr>
            </w:pPr>
            <w:r w:rsidRPr="005227D5">
              <w:rPr>
                <w:rFonts w:ascii="Calibri Light" w:hAnsi="Calibri Light" w:cs="Calibri Light"/>
              </w:rPr>
              <w:lastRenderedPageBreak/>
              <w:t xml:space="preserve">Similar to our comments on Paragraph 2, we suggest amendments to clarify meaning. In this case, institutionalisation does not forcibly amount to discrimination in all circumstances. </w:t>
            </w:r>
            <w:r w:rsidR="001E2938" w:rsidRPr="005227D5">
              <w:rPr>
                <w:rFonts w:ascii="Calibri Light" w:hAnsi="Calibri Light" w:cs="Calibri Light"/>
              </w:rPr>
              <w:t>There remain l</w:t>
            </w:r>
            <w:r w:rsidRPr="005227D5">
              <w:rPr>
                <w:rFonts w:ascii="Calibri Light" w:hAnsi="Calibri Light" w:cs="Calibri Light"/>
              </w:rPr>
              <w:t>egitimate forms of differential treatment</w:t>
            </w:r>
            <w:r w:rsidR="001E2938" w:rsidRPr="005227D5">
              <w:rPr>
                <w:rFonts w:ascii="Calibri Light" w:hAnsi="Calibri Light" w:cs="Calibri Light"/>
              </w:rPr>
              <w:t xml:space="preserve"> which</w:t>
            </w:r>
            <w:r w:rsidRPr="005227D5">
              <w:rPr>
                <w:rFonts w:ascii="Calibri Light" w:hAnsi="Calibri Light" w:cs="Calibri Light"/>
              </w:rPr>
              <w:t xml:space="preserve"> do not constitute discrimination</w:t>
            </w:r>
            <w:r w:rsidR="001E2938" w:rsidRPr="005227D5">
              <w:rPr>
                <w:rFonts w:ascii="Calibri Light" w:hAnsi="Calibri Light" w:cs="Calibri Light"/>
              </w:rPr>
              <w:t xml:space="preserve">. This </w:t>
            </w:r>
            <w:r w:rsidRPr="005227D5">
              <w:rPr>
                <w:rFonts w:ascii="Calibri Light" w:hAnsi="Calibri Light" w:cs="Calibri Light"/>
              </w:rPr>
              <w:t>is consistent with anti-discrimination obligations such as Article 5.</w:t>
            </w:r>
          </w:p>
          <w:p w14:paraId="19B29D9B" w14:textId="77777777" w:rsidR="001E2938" w:rsidRPr="005227D5" w:rsidRDefault="001E2938" w:rsidP="00577DA5">
            <w:pPr>
              <w:pStyle w:val="NormalWeb"/>
              <w:tabs>
                <w:tab w:val="left" w:pos="1134"/>
              </w:tabs>
              <w:ind w:right="-45"/>
              <w:rPr>
                <w:rFonts w:ascii="Calibri Light" w:hAnsi="Calibri Light" w:cs="Calibri Light"/>
              </w:rPr>
            </w:pPr>
          </w:p>
          <w:p w14:paraId="54C777B6" w14:textId="768BC18F" w:rsidR="00CC31A5" w:rsidRPr="005227D5" w:rsidRDefault="001E2938" w:rsidP="00577DA5">
            <w:pPr>
              <w:pStyle w:val="NormalWeb"/>
              <w:tabs>
                <w:tab w:val="left" w:pos="1134"/>
              </w:tabs>
              <w:ind w:right="-45"/>
              <w:rPr>
                <w:rFonts w:ascii="Calibri Light" w:hAnsi="Calibri Light" w:cs="Calibri Light"/>
              </w:rPr>
            </w:pPr>
            <w:r w:rsidRPr="005227D5">
              <w:rPr>
                <w:rFonts w:ascii="Calibri Light" w:hAnsi="Calibri Light" w:cs="Calibri Light"/>
              </w:rPr>
              <w:t>Additionally, language should be amended to reflect that i</w:t>
            </w:r>
            <w:r w:rsidR="00577DA5" w:rsidRPr="005227D5">
              <w:rPr>
                <w:rFonts w:ascii="Calibri Light" w:hAnsi="Calibri Light" w:cs="Calibri Light"/>
              </w:rPr>
              <w:t xml:space="preserve">nstitutionalisation does not </w:t>
            </w:r>
            <w:r w:rsidR="00577DA5" w:rsidRPr="005227D5">
              <w:rPr>
                <w:rFonts w:ascii="Calibri Light" w:hAnsi="Calibri Light" w:cs="Calibri Light"/>
                <w:i/>
                <w:iCs/>
              </w:rPr>
              <w:t>necessarily</w:t>
            </w:r>
            <w:r w:rsidR="00577DA5" w:rsidRPr="005227D5">
              <w:rPr>
                <w:rFonts w:ascii="Calibri Light" w:hAnsi="Calibri Light" w:cs="Calibri Light"/>
              </w:rPr>
              <w:t xml:space="preserve"> lead to denial of legal capacity, forced medical intervention or </w:t>
            </w:r>
            <w:r w:rsidRPr="005227D5">
              <w:rPr>
                <w:rFonts w:ascii="Calibri Light" w:hAnsi="Calibri Light" w:cs="Calibri Light"/>
              </w:rPr>
              <w:t xml:space="preserve">the </w:t>
            </w:r>
            <w:r w:rsidR="00577DA5" w:rsidRPr="005227D5">
              <w:rPr>
                <w:rFonts w:ascii="Calibri Light" w:hAnsi="Calibri Light" w:cs="Calibri Light"/>
              </w:rPr>
              <w:t>administration of drugs.</w:t>
            </w:r>
          </w:p>
          <w:p w14:paraId="6A8D86CE" w14:textId="5279706A" w:rsidR="00F2569A" w:rsidRPr="005227D5" w:rsidRDefault="00F2569A" w:rsidP="00577DA5">
            <w:pPr>
              <w:pStyle w:val="NormalWeb"/>
              <w:tabs>
                <w:tab w:val="left" w:pos="1134"/>
              </w:tabs>
              <w:ind w:right="-45"/>
              <w:rPr>
                <w:rFonts w:ascii="Calibri Light" w:hAnsi="Calibri Light" w:cs="Calibri Light"/>
              </w:rPr>
            </w:pPr>
          </w:p>
          <w:p w14:paraId="17DA7BB6" w14:textId="20C15077" w:rsidR="00F2569A" w:rsidRPr="005227D5" w:rsidRDefault="00F2569A" w:rsidP="00577DA5">
            <w:pPr>
              <w:pStyle w:val="NormalWeb"/>
              <w:tabs>
                <w:tab w:val="left" w:pos="1134"/>
              </w:tabs>
              <w:ind w:right="-45"/>
              <w:rPr>
                <w:rFonts w:ascii="Calibri Light" w:hAnsi="Calibri Light" w:cs="Calibri Light"/>
              </w:rPr>
            </w:pPr>
            <w:r w:rsidRPr="005227D5">
              <w:rPr>
                <w:rFonts w:ascii="Calibri Light" w:hAnsi="Calibri Light" w:cs="Calibri Light"/>
              </w:rPr>
              <w:t xml:space="preserve">While we are in principle supportive of “free, prior and informed consent” as a language formulation, this formulation is not set out in Articles 15 and 25 of the CRPD. We suggest </w:t>
            </w:r>
            <w:proofErr w:type="spellStart"/>
            <w:r w:rsidRPr="005227D5">
              <w:rPr>
                <w:rFonts w:ascii="Calibri Light" w:hAnsi="Calibri Light" w:cs="Calibri Light"/>
              </w:rPr>
              <w:t>referring</w:t>
            </w:r>
            <w:proofErr w:type="spellEnd"/>
            <w:r w:rsidRPr="005227D5">
              <w:rPr>
                <w:rFonts w:ascii="Calibri Light" w:hAnsi="Calibri Light" w:cs="Calibri Light"/>
              </w:rPr>
              <w:t xml:space="preserve"> instead to “free and informed consent” as formulated in the Convention.</w:t>
            </w:r>
          </w:p>
          <w:p w14:paraId="24D99908" w14:textId="39743020" w:rsidR="00577DA5" w:rsidRPr="005227D5" w:rsidRDefault="00577DA5" w:rsidP="00956B50">
            <w:pPr>
              <w:pStyle w:val="NormalWeb"/>
              <w:tabs>
                <w:tab w:val="left" w:pos="1134"/>
              </w:tabs>
              <w:ind w:right="-45"/>
              <w:rPr>
                <w:rStyle w:val="Strong"/>
                <w:rFonts w:ascii="Calibri Light" w:hAnsi="Calibri Light" w:cs="Calibri Light"/>
                <w:b w:val="0"/>
                <w:bCs w:val="0"/>
              </w:rPr>
            </w:pPr>
          </w:p>
        </w:tc>
      </w:tr>
      <w:tr w:rsidR="00720FB2" w:rsidRPr="005227D5" w14:paraId="4927D02A" w14:textId="77777777" w:rsidTr="00770F78">
        <w:tc>
          <w:tcPr>
            <w:tcW w:w="1206" w:type="dxa"/>
          </w:tcPr>
          <w:p w14:paraId="402D75D2" w14:textId="46424C3B" w:rsidR="00720FB2" w:rsidRPr="005227D5" w:rsidRDefault="003D6CCA"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lastRenderedPageBreak/>
              <w:t>1</w:t>
            </w:r>
            <w:r w:rsidR="004D3A92" w:rsidRPr="005227D5">
              <w:rPr>
                <w:rStyle w:val="Strong"/>
                <w:rFonts w:ascii="Calibri Light" w:hAnsi="Calibri Light" w:cs="Calibri Light"/>
                <w:b w:val="0"/>
                <w:bCs w:val="0"/>
              </w:rPr>
              <w:t>4</w:t>
            </w:r>
          </w:p>
        </w:tc>
        <w:tc>
          <w:tcPr>
            <w:tcW w:w="7811" w:type="dxa"/>
          </w:tcPr>
          <w:p w14:paraId="3B9C50CC" w14:textId="47D6B1E6" w:rsidR="00720FB2" w:rsidRPr="005227D5" w:rsidRDefault="00034B1A" w:rsidP="00034B1A">
            <w:pPr>
              <w:pStyle w:val="NormalWeb"/>
              <w:tabs>
                <w:tab w:val="left" w:pos="1134"/>
              </w:tabs>
              <w:ind w:left="720" w:right="-45"/>
              <w:rPr>
                <w:rStyle w:val="Strong"/>
                <w:rFonts w:ascii="Calibri Light" w:hAnsi="Calibri Light" w:cs="Calibri Light"/>
                <w:b w:val="0"/>
                <w:bCs w:val="0"/>
              </w:rPr>
            </w:pPr>
            <w:r w:rsidRPr="005227D5">
              <w:rPr>
                <w:rStyle w:val="Strong"/>
                <w:rFonts w:ascii="Calibri Light" w:hAnsi="Calibri Light" w:cs="Calibri Light"/>
                <w:b w:val="0"/>
                <w:bCs w:val="0"/>
              </w:rPr>
              <w:t xml:space="preserve">Institutionalisation includes all forms of placement and detention </w:t>
            </w:r>
            <w:r w:rsidRPr="005227D5">
              <w:rPr>
                <w:rStyle w:val="Strong"/>
                <w:rFonts w:ascii="Calibri Light" w:hAnsi="Calibri Light" w:cs="Calibri Light"/>
                <w:color w:val="FF0000"/>
              </w:rPr>
              <w:t xml:space="preserve">based on disability, alone or in conjunction with other grounds such as “care” or “treatment”, and/or where persons with disabilities find their rights under article 19 of the CRPD infringed, excepting detention under criminal law </w:t>
            </w:r>
            <w:r w:rsidR="00293D6D" w:rsidRPr="005227D5">
              <w:rPr>
                <w:rStyle w:val="Strong"/>
                <w:rFonts w:ascii="Calibri Light" w:hAnsi="Calibri Light" w:cs="Calibri Light"/>
                <w:color w:val="FF0000"/>
              </w:rPr>
              <w:t xml:space="preserve">that is compliant with </w:t>
            </w:r>
            <w:r w:rsidR="00AB5733" w:rsidRPr="005227D5">
              <w:rPr>
                <w:rStyle w:val="Strong"/>
                <w:rFonts w:ascii="Calibri Light" w:hAnsi="Calibri Light" w:cs="Calibri Light"/>
                <w:color w:val="FF0000"/>
              </w:rPr>
              <w:t xml:space="preserve">the existing </w:t>
            </w:r>
            <w:r w:rsidR="000A0912" w:rsidRPr="005227D5">
              <w:rPr>
                <w:rStyle w:val="Strong"/>
                <w:rFonts w:ascii="Calibri Light" w:hAnsi="Calibri Light" w:cs="Calibri Light"/>
                <w:color w:val="FF0000"/>
              </w:rPr>
              <w:t>human rights obligations</w:t>
            </w:r>
            <w:r w:rsidR="00AB5733" w:rsidRPr="005227D5">
              <w:rPr>
                <w:rStyle w:val="Strong"/>
                <w:rFonts w:ascii="Calibri Light" w:hAnsi="Calibri Light" w:cs="Calibri Light"/>
                <w:color w:val="FF0000"/>
              </w:rPr>
              <w:t xml:space="preserve"> of </w:t>
            </w:r>
            <w:r w:rsidR="003234F6" w:rsidRPr="005227D5">
              <w:rPr>
                <w:rStyle w:val="Strong"/>
                <w:rFonts w:ascii="Calibri Light" w:hAnsi="Calibri Light" w:cs="Calibri Light"/>
                <w:color w:val="FF0000"/>
              </w:rPr>
              <w:t>S</w:t>
            </w:r>
            <w:r w:rsidR="00AB5733" w:rsidRPr="005227D5">
              <w:rPr>
                <w:rStyle w:val="Strong"/>
                <w:rFonts w:ascii="Calibri Light" w:hAnsi="Calibri Light" w:cs="Calibri Light"/>
                <w:color w:val="FF0000"/>
              </w:rPr>
              <w:t>tates</w:t>
            </w:r>
            <w:r w:rsidR="00293D6D" w:rsidRPr="005227D5">
              <w:rPr>
                <w:rStyle w:val="Strong"/>
                <w:rFonts w:ascii="Calibri Light" w:hAnsi="Calibri Light" w:cs="Calibri Light"/>
                <w:color w:val="FF0000"/>
              </w:rPr>
              <w:t>.</w:t>
            </w:r>
          </w:p>
          <w:p w14:paraId="51506330" w14:textId="77777777" w:rsidR="00034B1A" w:rsidRPr="005227D5" w:rsidRDefault="00034B1A" w:rsidP="00956B50">
            <w:pPr>
              <w:pStyle w:val="NormalWeb"/>
              <w:tabs>
                <w:tab w:val="left" w:pos="1134"/>
              </w:tabs>
              <w:ind w:right="-45"/>
              <w:rPr>
                <w:rStyle w:val="Strong"/>
                <w:rFonts w:ascii="Calibri Light" w:hAnsi="Calibri Light" w:cs="Calibri Light"/>
                <w:b w:val="0"/>
                <w:bCs w:val="0"/>
              </w:rPr>
            </w:pPr>
          </w:p>
          <w:p w14:paraId="55648BD3" w14:textId="77777777" w:rsidR="00034B1A" w:rsidRPr="005227D5" w:rsidRDefault="004D19E3"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Rationale:</w:t>
            </w:r>
          </w:p>
          <w:p w14:paraId="748BDC93" w14:textId="77777777" w:rsidR="004D19E3" w:rsidRPr="005227D5" w:rsidRDefault="00CB61B9"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 xml:space="preserve">We suggest amendments to this paragraph </w:t>
            </w:r>
            <w:r w:rsidR="002A6C5B" w:rsidRPr="005227D5">
              <w:rPr>
                <w:rStyle w:val="Strong"/>
                <w:rFonts w:ascii="Calibri Light" w:hAnsi="Calibri Light" w:cs="Calibri Light"/>
                <w:b w:val="0"/>
                <w:bCs w:val="0"/>
              </w:rPr>
              <w:t>to</w:t>
            </w:r>
            <w:r w:rsidRPr="005227D5">
              <w:rPr>
                <w:rStyle w:val="Strong"/>
                <w:rFonts w:ascii="Calibri Light" w:hAnsi="Calibri Light" w:cs="Calibri Light"/>
                <w:b w:val="0"/>
                <w:bCs w:val="0"/>
              </w:rPr>
              <w:t xml:space="preserve"> reflect that placement and detention does not forcibly contravene CRPD obligations</w:t>
            </w:r>
            <w:r w:rsidR="002A6C5B" w:rsidRPr="005227D5">
              <w:rPr>
                <w:rStyle w:val="Strong"/>
                <w:rFonts w:ascii="Calibri Light" w:hAnsi="Calibri Light" w:cs="Calibri Light"/>
                <w:b w:val="0"/>
                <w:bCs w:val="0"/>
              </w:rPr>
              <w:t xml:space="preserve"> in all circumstances</w:t>
            </w:r>
            <w:r w:rsidRPr="005227D5">
              <w:rPr>
                <w:rStyle w:val="Strong"/>
                <w:rFonts w:ascii="Calibri Light" w:hAnsi="Calibri Light" w:cs="Calibri Light"/>
                <w:b w:val="0"/>
                <w:bCs w:val="0"/>
              </w:rPr>
              <w:t xml:space="preserve">. </w:t>
            </w:r>
            <w:r w:rsidR="002A6C5B" w:rsidRPr="005227D5">
              <w:rPr>
                <w:rStyle w:val="Strong"/>
                <w:rFonts w:ascii="Calibri Light" w:hAnsi="Calibri Light" w:cs="Calibri Light"/>
                <w:b w:val="0"/>
                <w:bCs w:val="0"/>
              </w:rPr>
              <w:t xml:space="preserve">This is especially important in </w:t>
            </w:r>
            <w:r w:rsidR="00653F00" w:rsidRPr="005227D5">
              <w:rPr>
                <w:rStyle w:val="Strong"/>
                <w:rFonts w:ascii="Calibri Light" w:hAnsi="Calibri Light" w:cs="Calibri Light"/>
                <w:b w:val="0"/>
                <w:bCs w:val="0"/>
              </w:rPr>
              <w:t>relation to the criminal justice system</w:t>
            </w:r>
            <w:r w:rsidR="002A6C5B" w:rsidRPr="005227D5">
              <w:rPr>
                <w:rStyle w:val="Strong"/>
                <w:rFonts w:ascii="Calibri Light" w:hAnsi="Calibri Light" w:cs="Calibri Light"/>
                <w:b w:val="0"/>
                <w:bCs w:val="0"/>
              </w:rPr>
              <w:t>.</w:t>
            </w:r>
            <w:r w:rsidR="00653F00" w:rsidRPr="005227D5">
              <w:rPr>
                <w:rStyle w:val="Strong"/>
                <w:rFonts w:ascii="Calibri Light" w:hAnsi="Calibri Light" w:cs="Calibri Light"/>
                <w:b w:val="0"/>
                <w:bCs w:val="0"/>
              </w:rPr>
              <w:t xml:space="preserve"> </w:t>
            </w:r>
            <w:r w:rsidR="002A6C5B" w:rsidRPr="005227D5">
              <w:rPr>
                <w:rStyle w:val="Strong"/>
                <w:rFonts w:ascii="Calibri Light" w:hAnsi="Calibri Light" w:cs="Calibri Light"/>
                <w:b w:val="0"/>
                <w:bCs w:val="0"/>
              </w:rPr>
              <w:t>W</w:t>
            </w:r>
            <w:r w:rsidR="00653F00" w:rsidRPr="005227D5">
              <w:rPr>
                <w:rStyle w:val="Strong"/>
                <w:rFonts w:ascii="Calibri Light" w:hAnsi="Calibri Light" w:cs="Calibri Light"/>
                <w:b w:val="0"/>
                <w:bCs w:val="0"/>
              </w:rPr>
              <w:t>hen somebody has been found guilty of a crime, but equal access to representation and justice have been adequately provided</w:t>
            </w:r>
            <w:r w:rsidR="003602AB" w:rsidRPr="005227D5">
              <w:rPr>
                <w:rStyle w:val="Strong"/>
                <w:rFonts w:ascii="Calibri Light" w:hAnsi="Calibri Light" w:cs="Calibri Light"/>
                <w:b w:val="0"/>
                <w:bCs w:val="0"/>
              </w:rPr>
              <w:t>, placement and detention would not be contrary to CRPD obligations.</w:t>
            </w:r>
          </w:p>
          <w:p w14:paraId="2B0DBD67" w14:textId="49DB139A" w:rsidR="003602AB" w:rsidRPr="005227D5" w:rsidRDefault="003602AB" w:rsidP="00956B50">
            <w:pPr>
              <w:pStyle w:val="NormalWeb"/>
              <w:tabs>
                <w:tab w:val="left" w:pos="1134"/>
              </w:tabs>
              <w:ind w:right="-45"/>
              <w:rPr>
                <w:rStyle w:val="Strong"/>
                <w:rFonts w:ascii="Calibri Light" w:hAnsi="Calibri Light" w:cs="Calibri Light"/>
                <w:b w:val="0"/>
                <w:bCs w:val="0"/>
              </w:rPr>
            </w:pPr>
          </w:p>
        </w:tc>
      </w:tr>
      <w:tr w:rsidR="00720FB2" w:rsidRPr="005227D5" w14:paraId="60FBFAA1" w14:textId="77777777" w:rsidTr="00770F78">
        <w:tc>
          <w:tcPr>
            <w:tcW w:w="1206" w:type="dxa"/>
          </w:tcPr>
          <w:p w14:paraId="1769BA7F" w14:textId="4F454604" w:rsidR="00720FB2" w:rsidRPr="005227D5" w:rsidRDefault="00616BD3"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36</w:t>
            </w:r>
          </w:p>
        </w:tc>
        <w:tc>
          <w:tcPr>
            <w:tcW w:w="7811" w:type="dxa"/>
          </w:tcPr>
          <w:p w14:paraId="6793269A" w14:textId="77777777" w:rsidR="007C2145" w:rsidRPr="005227D5" w:rsidRDefault="007C2145" w:rsidP="007C2145">
            <w:pPr>
              <w:pStyle w:val="NormalWeb"/>
              <w:tabs>
                <w:tab w:val="left" w:pos="1134"/>
              </w:tabs>
              <w:ind w:left="720" w:right="-45"/>
              <w:rPr>
                <w:rStyle w:val="Strong"/>
                <w:rFonts w:ascii="Calibri Light" w:hAnsi="Calibri Light" w:cs="Calibri Light"/>
                <w:b w:val="0"/>
                <w:bCs w:val="0"/>
              </w:rPr>
            </w:pPr>
            <w:r w:rsidRPr="005227D5">
              <w:rPr>
                <w:rStyle w:val="Strong"/>
                <w:rFonts w:ascii="Calibri Light" w:hAnsi="Calibri Light" w:cs="Calibri Light"/>
                <w:b w:val="0"/>
                <w:bCs w:val="0"/>
              </w:rPr>
              <w:t xml:space="preserve">All persons with disabilities have the right to live in the community and selection processes about who leaves institutions </w:t>
            </w:r>
            <w:r w:rsidRPr="005227D5">
              <w:rPr>
                <w:rStyle w:val="Strong"/>
                <w:rFonts w:ascii="Calibri Light" w:hAnsi="Calibri Light" w:cs="Calibri Light"/>
                <w:strike/>
                <w:color w:val="FF0000"/>
              </w:rPr>
              <w:t>are</w:t>
            </w:r>
            <w:r w:rsidRPr="005227D5">
              <w:rPr>
                <w:rStyle w:val="Strong"/>
                <w:rFonts w:ascii="Calibri Light" w:hAnsi="Calibri Light" w:cs="Calibri Light"/>
                <w:color w:val="FF0000"/>
              </w:rPr>
              <w:t xml:space="preserve"> may be</w:t>
            </w:r>
            <w:r w:rsidRPr="005227D5">
              <w:rPr>
                <w:rStyle w:val="Strong"/>
                <w:rFonts w:ascii="Calibri Light" w:hAnsi="Calibri Light" w:cs="Calibri Light"/>
                <w:b w:val="0"/>
                <w:bCs w:val="0"/>
                <w:color w:val="FF0000"/>
              </w:rPr>
              <w:t xml:space="preserve"> </w:t>
            </w:r>
            <w:r w:rsidRPr="005227D5">
              <w:rPr>
                <w:rStyle w:val="Strong"/>
                <w:rFonts w:ascii="Calibri Light" w:hAnsi="Calibri Light" w:cs="Calibri Light"/>
                <w:b w:val="0"/>
                <w:bCs w:val="0"/>
              </w:rPr>
              <w:t>discriminatory.</w:t>
            </w:r>
          </w:p>
          <w:p w14:paraId="133CC0F5" w14:textId="77777777" w:rsidR="007C2145" w:rsidRPr="005227D5" w:rsidRDefault="007C2145" w:rsidP="007C2145">
            <w:pPr>
              <w:pStyle w:val="NormalWeb"/>
              <w:tabs>
                <w:tab w:val="left" w:pos="1134"/>
              </w:tabs>
              <w:ind w:right="-45"/>
              <w:rPr>
                <w:rStyle w:val="Strong"/>
                <w:rFonts w:ascii="Calibri Light" w:hAnsi="Calibri Light" w:cs="Calibri Light"/>
                <w:b w:val="0"/>
                <w:bCs w:val="0"/>
              </w:rPr>
            </w:pPr>
          </w:p>
          <w:p w14:paraId="1CC336C5" w14:textId="4E223629" w:rsidR="007C2145" w:rsidRPr="005227D5" w:rsidRDefault="007C2145" w:rsidP="007C2145">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Rationale:</w:t>
            </w:r>
          </w:p>
          <w:p w14:paraId="4E244871" w14:textId="3C221C9C" w:rsidR="00720FB2" w:rsidRPr="005227D5" w:rsidRDefault="007C2145" w:rsidP="007C2145">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 xml:space="preserve">We suggest clarifying that not all selection processes around departure from institutions are discriminatory. In some instances, differential treatment may be required. Australia notes that differential treatment is permissible if the criteria for such differentiation is reasonable and objective and there is a clear and reasonable relationship of proportionality between the aim sought and the measures and their effects.  </w:t>
            </w:r>
          </w:p>
        </w:tc>
      </w:tr>
      <w:tr w:rsidR="00CA325B" w:rsidRPr="005227D5" w14:paraId="10340657" w14:textId="77777777" w:rsidTr="00770F78">
        <w:tc>
          <w:tcPr>
            <w:tcW w:w="1206" w:type="dxa"/>
          </w:tcPr>
          <w:p w14:paraId="1BE95B49" w14:textId="738896F4" w:rsidR="00CA325B" w:rsidRPr="005227D5" w:rsidRDefault="00CA325B"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lastRenderedPageBreak/>
              <w:t>39</w:t>
            </w:r>
            <w:r w:rsidR="00DB5D2D" w:rsidRPr="005227D5">
              <w:rPr>
                <w:rStyle w:val="Strong"/>
                <w:rFonts w:ascii="Calibri Light" w:hAnsi="Calibri Light" w:cs="Calibri Light"/>
                <w:b w:val="0"/>
                <w:bCs w:val="0"/>
              </w:rPr>
              <w:t>, General comment</w:t>
            </w:r>
          </w:p>
        </w:tc>
        <w:tc>
          <w:tcPr>
            <w:tcW w:w="7811" w:type="dxa"/>
          </w:tcPr>
          <w:p w14:paraId="02D0A5F8" w14:textId="43DC3F35" w:rsidR="00CA325B" w:rsidRPr="005227D5" w:rsidRDefault="00527B66" w:rsidP="007C2145">
            <w:pPr>
              <w:pStyle w:val="NormalWeb"/>
              <w:tabs>
                <w:tab w:val="left" w:pos="1134"/>
              </w:tabs>
              <w:ind w:left="720" w:right="-45"/>
              <w:rPr>
                <w:rStyle w:val="Strong"/>
                <w:rFonts w:ascii="Calibri Light" w:hAnsi="Calibri Light" w:cs="Calibri Light"/>
                <w:b w:val="0"/>
                <w:bCs w:val="0"/>
              </w:rPr>
            </w:pPr>
            <w:r w:rsidRPr="005227D5">
              <w:rPr>
                <w:rStyle w:val="Strong"/>
                <w:rFonts w:ascii="Calibri Light" w:hAnsi="Calibri Light" w:cs="Calibri Light"/>
                <w:b w:val="0"/>
                <w:bCs w:val="0"/>
              </w:rPr>
              <w:t xml:space="preserve">[…] Multiple </w:t>
            </w:r>
            <w:r w:rsidR="00DB5D2D" w:rsidRPr="005227D5">
              <w:rPr>
                <w:rStyle w:val="Strong"/>
                <w:rFonts w:ascii="Calibri Light" w:hAnsi="Calibri Light" w:cs="Calibri Light"/>
                <w:color w:val="FF0000"/>
              </w:rPr>
              <w:t>and intersecting</w:t>
            </w:r>
            <w:r w:rsidR="00DB5D2D" w:rsidRPr="005227D5">
              <w:rPr>
                <w:rStyle w:val="Strong"/>
                <w:rFonts w:ascii="Calibri Light" w:hAnsi="Calibri Light" w:cs="Calibri Light"/>
                <w:b w:val="0"/>
                <w:bCs w:val="0"/>
                <w:color w:val="FF0000"/>
              </w:rPr>
              <w:t xml:space="preserve"> </w:t>
            </w:r>
            <w:r w:rsidRPr="005227D5">
              <w:rPr>
                <w:rStyle w:val="Strong"/>
                <w:rFonts w:ascii="Calibri Light" w:hAnsi="Calibri Light" w:cs="Calibri Light"/>
                <w:color w:val="FF0000"/>
              </w:rPr>
              <w:t>forms of</w:t>
            </w:r>
            <w:r w:rsidRPr="005227D5">
              <w:rPr>
                <w:rStyle w:val="Strong"/>
                <w:rFonts w:ascii="Calibri Light" w:hAnsi="Calibri Light" w:cs="Calibri Light"/>
                <w:b w:val="0"/>
                <w:bCs w:val="0"/>
                <w:color w:val="FF0000"/>
              </w:rPr>
              <w:t xml:space="preserve"> </w:t>
            </w:r>
            <w:r w:rsidRPr="005227D5">
              <w:rPr>
                <w:rStyle w:val="Strong"/>
                <w:rFonts w:ascii="Calibri Light" w:hAnsi="Calibri Light" w:cs="Calibri Light"/>
                <w:b w:val="0"/>
                <w:bCs w:val="0"/>
              </w:rPr>
              <w:t>discrimination and de jure or de facto discrimination may also occur in the community through a lack of support services […]</w:t>
            </w:r>
          </w:p>
          <w:p w14:paraId="3DA7E91A" w14:textId="77777777" w:rsidR="00527B66" w:rsidRPr="005227D5" w:rsidRDefault="00527B66" w:rsidP="007C2145">
            <w:pPr>
              <w:pStyle w:val="NormalWeb"/>
              <w:tabs>
                <w:tab w:val="left" w:pos="1134"/>
              </w:tabs>
              <w:ind w:left="720" w:right="-45"/>
              <w:rPr>
                <w:rStyle w:val="Strong"/>
                <w:rFonts w:ascii="Calibri Light" w:hAnsi="Calibri Light" w:cs="Calibri Light"/>
                <w:b w:val="0"/>
                <w:bCs w:val="0"/>
              </w:rPr>
            </w:pPr>
          </w:p>
          <w:p w14:paraId="6ADD70DC" w14:textId="77777777" w:rsidR="00527B66" w:rsidRPr="005227D5" w:rsidRDefault="00DB5D2D" w:rsidP="00527B66">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Rationale:</w:t>
            </w:r>
          </w:p>
          <w:p w14:paraId="490EF67B" w14:textId="7AD8C7BB" w:rsidR="00F13DDE" w:rsidRPr="005227D5" w:rsidRDefault="00DB5D2D" w:rsidP="00527B66">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Australia’s preferred long-agreed, internationally recognised formulation of this phrase is “multiple and intersecting forms of discrimination”.</w:t>
            </w:r>
            <w:r w:rsidR="00F13DDE" w:rsidRPr="005227D5">
              <w:rPr>
                <w:rStyle w:val="Strong"/>
                <w:rFonts w:ascii="Calibri Light" w:hAnsi="Calibri Light" w:cs="Calibri Light"/>
                <w:b w:val="0"/>
                <w:bCs w:val="0"/>
              </w:rPr>
              <w:t xml:space="preserve"> It better reflects the compounding relationship between the differing forms of discrimination, and how they can lead to double, triple or greater discrimination.</w:t>
            </w:r>
          </w:p>
          <w:p w14:paraId="0B3DC35B" w14:textId="77777777" w:rsidR="00F13DDE" w:rsidRPr="005227D5" w:rsidRDefault="00F13DDE" w:rsidP="00527B66">
            <w:pPr>
              <w:pStyle w:val="NormalWeb"/>
              <w:tabs>
                <w:tab w:val="left" w:pos="1134"/>
              </w:tabs>
              <w:ind w:right="-45"/>
              <w:rPr>
                <w:rStyle w:val="Strong"/>
                <w:rFonts w:ascii="Calibri Light" w:hAnsi="Calibri Light" w:cs="Calibri Light"/>
                <w:b w:val="0"/>
                <w:bCs w:val="0"/>
              </w:rPr>
            </w:pPr>
          </w:p>
          <w:p w14:paraId="3BEED841" w14:textId="37424875" w:rsidR="00DB5D2D" w:rsidRPr="005227D5" w:rsidRDefault="00F13DDE" w:rsidP="00527B66">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As a general comment, i</w:t>
            </w:r>
            <w:r w:rsidR="00DB5D2D" w:rsidRPr="005227D5">
              <w:rPr>
                <w:rStyle w:val="Strong"/>
                <w:rFonts w:ascii="Calibri Light" w:hAnsi="Calibri Light" w:cs="Calibri Light"/>
                <w:b w:val="0"/>
                <w:bCs w:val="0"/>
              </w:rPr>
              <w:t>n all instances where “multiple discrimination” is used, we would prefer “multiple and intersecting forms of discrimination”.</w:t>
            </w:r>
          </w:p>
          <w:p w14:paraId="625FCC78" w14:textId="4C3F856F" w:rsidR="00DB5D2D" w:rsidRPr="005227D5" w:rsidRDefault="00DB5D2D" w:rsidP="00527B66">
            <w:pPr>
              <w:pStyle w:val="NormalWeb"/>
              <w:tabs>
                <w:tab w:val="left" w:pos="1134"/>
              </w:tabs>
              <w:ind w:right="-45"/>
              <w:rPr>
                <w:rStyle w:val="Strong"/>
                <w:rFonts w:ascii="Calibri Light" w:hAnsi="Calibri Light" w:cs="Calibri Light"/>
                <w:b w:val="0"/>
                <w:bCs w:val="0"/>
              </w:rPr>
            </w:pPr>
          </w:p>
        </w:tc>
      </w:tr>
      <w:tr w:rsidR="00E5205E" w:rsidRPr="005227D5" w14:paraId="3ED8F850" w14:textId="77777777" w:rsidTr="00770F78">
        <w:tc>
          <w:tcPr>
            <w:tcW w:w="1206" w:type="dxa"/>
          </w:tcPr>
          <w:p w14:paraId="29F39B58" w14:textId="5E3F117B" w:rsidR="00E5205E" w:rsidRPr="005227D5" w:rsidRDefault="00E5205E"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50, General comment</w:t>
            </w:r>
          </w:p>
        </w:tc>
        <w:tc>
          <w:tcPr>
            <w:tcW w:w="7811" w:type="dxa"/>
          </w:tcPr>
          <w:p w14:paraId="7FA7E076" w14:textId="77777777" w:rsidR="00E5205E" w:rsidRPr="005227D5" w:rsidRDefault="007A3A3A" w:rsidP="00E5205E">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We suggest that an added subsection on older persons with disabilities, following the subsection on children with disabilities, would be relevant to these Guidelines.</w:t>
            </w:r>
          </w:p>
          <w:p w14:paraId="019B5358" w14:textId="080695A7" w:rsidR="007A3A3A" w:rsidRPr="005227D5" w:rsidRDefault="007A3A3A" w:rsidP="00E5205E">
            <w:pPr>
              <w:pStyle w:val="NormalWeb"/>
              <w:tabs>
                <w:tab w:val="left" w:pos="1134"/>
              </w:tabs>
              <w:ind w:right="-45"/>
              <w:rPr>
                <w:rStyle w:val="Strong"/>
                <w:rFonts w:ascii="Calibri Light" w:hAnsi="Calibri Light" w:cs="Calibri Light"/>
                <w:b w:val="0"/>
                <w:bCs w:val="0"/>
              </w:rPr>
            </w:pPr>
          </w:p>
        </w:tc>
      </w:tr>
      <w:tr w:rsidR="00720FB2" w:rsidRPr="005227D5" w14:paraId="77F7CA69" w14:textId="77777777" w:rsidTr="00770F78">
        <w:tc>
          <w:tcPr>
            <w:tcW w:w="1206" w:type="dxa"/>
          </w:tcPr>
          <w:p w14:paraId="3DCADBB0" w14:textId="0DA33EF2" w:rsidR="00720FB2" w:rsidRPr="005227D5" w:rsidRDefault="003E7AE6"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40</w:t>
            </w:r>
            <w:r w:rsidR="002816F6" w:rsidRPr="005227D5">
              <w:rPr>
                <w:rStyle w:val="Strong"/>
                <w:rFonts w:ascii="Calibri Light" w:hAnsi="Calibri Light" w:cs="Calibri Light"/>
                <w:b w:val="0"/>
                <w:bCs w:val="0"/>
              </w:rPr>
              <w:t>, General comment</w:t>
            </w:r>
          </w:p>
        </w:tc>
        <w:tc>
          <w:tcPr>
            <w:tcW w:w="7811" w:type="dxa"/>
          </w:tcPr>
          <w:p w14:paraId="38366FC7" w14:textId="37A18178" w:rsidR="00720FB2" w:rsidRPr="005227D5" w:rsidRDefault="00A703D3" w:rsidP="00A703D3">
            <w:pPr>
              <w:pStyle w:val="NormalWeb"/>
              <w:tabs>
                <w:tab w:val="left" w:pos="1134"/>
              </w:tabs>
              <w:ind w:left="720" w:right="-45"/>
              <w:rPr>
                <w:rStyle w:val="Strong"/>
                <w:rFonts w:ascii="Calibri Light" w:hAnsi="Calibri Light" w:cs="Calibri Light"/>
                <w:b w:val="0"/>
                <w:bCs w:val="0"/>
              </w:rPr>
            </w:pPr>
            <w:r w:rsidRPr="005227D5">
              <w:rPr>
                <w:rStyle w:val="Strong"/>
                <w:rFonts w:ascii="Calibri Light" w:hAnsi="Calibri Light" w:cs="Calibri Light"/>
                <w:b w:val="0"/>
                <w:bCs w:val="0"/>
              </w:rPr>
              <w:t>States Parties should acknowledge that women and girls with disabilities are subject to multiple</w:t>
            </w:r>
            <w:r w:rsidR="00CE0E65" w:rsidRPr="005227D5">
              <w:rPr>
                <w:rStyle w:val="Strong"/>
                <w:rFonts w:ascii="Calibri Light" w:hAnsi="Calibri Light" w:cs="Calibri Light"/>
                <w:b w:val="0"/>
                <w:bCs w:val="0"/>
              </w:rPr>
              <w:t xml:space="preserve"> </w:t>
            </w:r>
            <w:r w:rsidR="00CE0E65" w:rsidRPr="005227D5">
              <w:rPr>
                <w:rStyle w:val="Strong"/>
                <w:rFonts w:ascii="Calibri Light" w:hAnsi="Calibri Light" w:cs="Calibri Light"/>
                <w:color w:val="FF0000"/>
              </w:rPr>
              <w:t>and intersecting</w:t>
            </w:r>
            <w:r w:rsidRPr="005227D5">
              <w:rPr>
                <w:rStyle w:val="Strong"/>
                <w:rFonts w:ascii="Calibri Light" w:hAnsi="Calibri Light" w:cs="Calibri Light"/>
                <w:b w:val="0"/>
                <w:bCs w:val="0"/>
              </w:rPr>
              <w:t xml:space="preserve"> </w:t>
            </w:r>
            <w:r w:rsidRPr="005227D5">
              <w:rPr>
                <w:rStyle w:val="Strong"/>
                <w:rFonts w:ascii="Calibri Light" w:hAnsi="Calibri Light" w:cs="Calibri Light"/>
                <w:color w:val="FF0000"/>
              </w:rPr>
              <w:t>forms of</w:t>
            </w:r>
            <w:r w:rsidRPr="005227D5">
              <w:rPr>
                <w:rStyle w:val="Strong"/>
                <w:rFonts w:ascii="Calibri Light" w:hAnsi="Calibri Light" w:cs="Calibri Light"/>
                <w:b w:val="0"/>
                <w:bCs w:val="0"/>
                <w:color w:val="FF0000"/>
              </w:rPr>
              <w:t xml:space="preserve"> </w:t>
            </w:r>
            <w:r w:rsidRPr="005227D5">
              <w:rPr>
                <w:rStyle w:val="Strong"/>
                <w:rFonts w:ascii="Calibri Light" w:hAnsi="Calibri Light" w:cs="Calibri Light"/>
                <w:b w:val="0"/>
                <w:bCs w:val="0"/>
              </w:rPr>
              <w:t>discrimination</w:t>
            </w:r>
            <w:r w:rsidR="00CE0E65" w:rsidRPr="005227D5">
              <w:rPr>
                <w:rStyle w:val="Strong"/>
                <w:rFonts w:ascii="Calibri Light" w:hAnsi="Calibri Light" w:cs="Calibri Light"/>
                <w:color w:val="FF0000"/>
              </w:rPr>
              <w:t>,</w:t>
            </w:r>
            <w:r w:rsidRPr="005227D5">
              <w:rPr>
                <w:rStyle w:val="Strong"/>
                <w:rFonts w:ascii="Calibri Light" w:hAnsi="Calibri Light" w:cs="Calibri Light"/>
                <w:b w:val="0"/>
                <w:bCs w:val="0"/>
              </w:rPr>
              <w:t xml:space="preserve"> </w:t>
            </w:r>
            <w:r w:rsidRPr="005227D5">
              <w:rPr>
                <w:rStyle w:val="Strong"/>
                <w:rFonts w:ascii="Calibri Light" w:hAnsi="Calibri Light" w:cs="Calibri Light"/>
                <w:color w:val="FF0000"/>
              </w:rPr>
              <w:t>including</w:t>
            </w:r>
            <w:r w:rsidRPr="005227D5">
              <w:rPr>
                <w:rStyle w:val="Strong"/>
                <w:rFonts w:ascii="Calibri Light" w:hAnsi="Calibri Light" w:cs="Calibri Light"/>
                <w:b w:val="0"/>
                <w:bCs w:val="0"/>
                <w:color w:val="FF0000"/>
              </w:rPr>
              <w:t xml:space="preserve"> </w:t>
            </w:r>
            <w:r w:rsidRPr="005227D5">
              <w:rPr>
                <w:rStyle w:val="Strong"/>
                <w:rFonts w:ascii="Calibri Light" w:hAnsi="Calibri Light" w:cs="Calibri Light"/>
                <w:b w:val="0"/>
                <w:bCs w:val="0"/>
              </w:rPr>
              <w:t>on the grounds of gender and disability</w:t>
            </w:r>
            <w:r w:rsidR="00CE0E65" w:rsidRPr="005227D5">
              <w:rPr>
                <w:rStyle w:val="Strong"/>
                <w:rFonts w:ascii="Calibri Light" w:hAnsi="Calibri Light" w:cs="Calibri Light"/>
                <w:color w:val="FF0000"/>
              </w:rPr>
              <w:t>,</w:t>
            </w:r>
            <w:r w:rsidRPr="005227D5">
              <w:rPr>
                <w:rStyle w:val="Strong"/>
                <w:rFonts w:ascii="Calibri Light" w:hAnsi="Calibri Light" w:cs="Calibri Light"/>
                <w:b w:val="0"/>
                <w:bCs w:val="0"/>
              </w:rPr>
              <w:t xml:space="preserve"> and they are not a homogeneous group. Women </w:t>
            </w:r>
            <w:r w:rsidRPr="005227D5">
              <w:rPr>
                <w:rStyle w:val="Strong"/>
                <w:rFonts w:ascii="Calibri Light" w:hAnsi="Calibri Light" w:cs="Calibri Light"/>
                <w:color w:val="FF0000"/>
              </w:rPr>
              <w:t>and girls</w:t>
            </w:r>
            <w:r w:rsidRPr="005227D5">
              <w:rPr>
                <w:rStyle w:val="Strong"/>
                <w:rFonts w:ascii="Calibri Light" w:hAnsi="Calibri Light" w:cs="Calibri Light"/>
                <w:b w:val="0"/>
                <w:bCs w:val="0"/>
                <w:color w:val="FF0000"/>
              </w:rPr>
              <w:t xml:space="preserve"> </w:t>
            </w:r>
            <w:r w:rsidRPr="005227D5">
              <w:rPr>
                <w:rStyle w:val="Strong"/>
                <w:rFonts w:ascii="Calibri Light" w:hAnsi="Calibri Light" w:cs="Calibri Light"/>
                <w:b w:val="0"/>
                <w:bCs w:val="0"/>
              </w:rPr>
              <w:t>with disabilities are at a</w:t>
            </w:r>
            <w:r w:rsidR="00F872A7" w:rsidRPr="005227D5">
              <w:rPr>
                <w:rStyle w:val="Strong"/>
                <w:rFonts w:ascii="Calibri Light" w:hAnsi="Calibri Light" w:cs="Calibri Light"/>
                <w:color w:val="FF0000"/>
              </w:rPr>
              <w:t>n unacceptably</w:t>
            </w:r>
            <w:r w:rsidRPr="005227D5">
              <w:rPr>
                <w:rStyle w:val="Strong"/>
                <w:rFonts w:ascii="Calibri Light" w:hAnsi="Calibri Light" w:cs="Calibri Light"/>
                <w:b w:val="0"/>
                <w:bCs w:val="0"/>
              </w:rPr>
              <w:t xml:space="preserve"> heightened risk of </w:t>
            </w:r>
            <w:r w:rsidRPr="005227D5">
              <w:rPr>
                <w:rStyle w:val="Strong"/>
                <w:rFonts w:ascii="Calibri Light" w:hAnsi="Calibri Light" w:cs="Calibri Light"/>
                <w:color w:val="FF0000"/>
              </w:rPr>
              <w:t>all forms of</w:t>
            </w:r>
            <w:r w:rsidRPr="005227D5">
              <w:rPr>
                <w:rStyle w:val="Strong"/>
                <w:rFonts w:ascii="Calibri Light" w:hAnsi="Calibri Light" w:cs="Calibri Light"/>
                <w:b w:val="0"/>
                <w:bCs w:val="0"/>
                <w:color w:val="FF0000"/>
              </w:rPr>
              <w:t xml:space="preserve"> </w:t>
            </w:r>
            <w:r w:rsidRPr="005227D5">
              <w:rPr>
                <w:rStyle w:val="Strong"/>
                <w:rFonts w:ascii="Calibri Light" w:hAnsi="Calibri Light" w:cs="Calibri Light"/>
                <w:b w:val="0"/>
                <w:bCs w:val="0"/>
              </w:rPr>
              <w:t>violence,</w:t>
            </w:r>
            <w:r w:rsidR="00F872A7" w:rsidRPr="005227D5">
              <w:rPr>
                <w:rStyle w:val="Strong"/>
                <w:rFonts w:ascii="Calibri Light" w:hAnsi="Calibri Light" w:cs="Calibri Light"/>
                <w:b w:val="0"/>
                <w:bCs w:val="0"/>
              </w:rPr>
              <w:t xml:space="preserve"> </w:t>
            </w:r>
            <w:r w:rsidRPr="005227D5">
              <w:rPr>
                <w:rStyle w:val="Strong"/>
                <w:rFonts w:ascii="Calibri Light" w:hAnsi="Calibri Light" w:cs="Calibri Light"/>
                <w:b w:val="0"/>
                <w:bCs w:val="0"/>
              </w:rPr>
              <w:t xml:space="preserve">exploitation, and abuse compared to other women </w:t>
            </w:r>
            <w:r w:rsidRPr="005227D5">
              <w:rPr>
                <w:rStyle w:val="Strong"/>
                <w:rFonts w:ascii="Calibri Light" w:hAnsi="Calibri Light" w:cs="Calibri Light"/>
                <w:color w:val="FF0000"/>
              </w:rPr>
              <w:t>and girls,</w:t>
            </w:r>
            <w:r w:rsidRPr="005227D5">
              <w:rPr>
                <w:rStyle w:val="Strong"/>
                <w:rFonts w:ascii="Calibri Light" w:hAnsi="Calibri Light" w:cs="Calibri Light"/>
                <w:b w:val="0"/>
                <w:bCs w:val="0"/>
              </w:rPr>
              <w:t xml:space="preserve"> and are at high risk of </w:t>
            </w:r>
            <w:r w:rsidRPr="005227D5">
              <w:rPr>
                <w:rStyle w:val="Strong"/>
                <w:rFonts w:ascii="Calibri Light" w:hAnsi="Calibri Light" w:cs="Calibri Light"/>
                <w:color w:val="FF0000"/>
              </w:rPr>
              <w:t>sexual and</w:t>
            </w:r>
            <w:r w:rsidRPr="005227D5">
              <w:rPr>
                <w:rStyle w:val="Strong"/>
                <w:rFonts w:ascii="Calibri Light" w:hAnsi="Calibri Light" w:cs="Calibri Light"/>
                <w:b w:val="0"/>
                <w:bCs w:val="0"/>
                <w:color w:val="FF0000"/>
              </w:rPr>
              <w:t xml:space="preserve"> </w:t>
            </w:r>
            <w:r w:rsidRPr="005227D5">
              <w:rPr>
                <w:rStyle w:val="Strong"/>
                <w:rFonts w:ascii="Calibri Light" w:hAnsi="Calibri Light" w:cs="Calibri Light"/>
                <w:b w:val="0"/>
                <w:bCs w:val="0"/>
              </w:rPr>
              <w:t>gender-based violence and harmful practices, such as forced contraception and sterilization, during institutionalization. They are denied the right to legal capacity more often than men with disabilities, and more often than women</w:t>
            </w:r>
            <w:r w:rsidRPr="005227D5">
              <w:rPr>
                <w:rStyle w:val="Strong"/>
                <w:rFonts w:ascii="Calibri Light" w:hAnsi="Calibri Light" w:cs="Calibri Light"/>
                <w:color w:val="FF0000"/>
              </w:rPr>
              <w:t xml:space="preserve"> and girls</w:t>
            </w:r>
            <w:r w:rsidRPr="005227D5">
              <w:rPr>
                <w:rStyle w:val="Strong"/>
                <w:rFonts w:ascii="Calibri Light" w:hAnsi="Calibri Light" w:cs="Calibri Light"/>
                <w:b w:val="0"/>
                <w:bCs w:val="0"/>
                <w:color w:val="FF0000"/>
              </w:rPr>
              <w:t xml:space="preserve"> </w:t>
            </w:r>
            <w:r w:rsidRPr="005227D5">
              <w:rPr>
                <w:rStyle w:val="Strong"/>
                <w:rFonts w:ascii="Calibri Light" w:hAnsi="Calibri Light" w:cs="Calibri Light"/>
                <w:b w:val="0"/>
                <w:bCs w:val="0"/>
              </w:rPr>
              <w:t xml:space="preserve">without disabilities, leading to denial of access to justice, choice, and self-control. </w:t>
            </w:r>
            <w:r w:rsidR="00527B66" w:rsidRPr="005227D5">
              <w:rPr>
                <w:rStyle w:val="Strong"/>
                <w:rFonts w:ascii="Calibri Light" w:hAnsi="Calibri Light" w:cs="Calibri Light"/>
                <w:b w:val="0"/>
                <w:bCs w:val="0"/>
              </w:rPr>
              <w:t>[…]</w:t>
            </w:r>
          </w:p>
          <w:p w14:paraId="73CD4162" w14:textId="77777777" w:rsidR="00A703D3" w:rsidRPr="005227D5" w:rsidRDefault="00A703D3" w:rsidP="00956B50">
            <w:pPr>
              <w:pStyle w:val="NormalWeb"/>
              <w:tabs>
                <w:tab w:val="left" w:pos="1134"/>
              </w:tabs>
              <w:ind w:right="-45"/>
              <w:rPr>
                <w:rStyle w:val="Strong"/>
                <w:rFonts w:ascii="Calibri Light" w:hAnsi="Calibri Light" w:cs="Calibri Light"/>
                <w:b w:val="0"/>
                <w:bCs w:val="0"/>
              </w:rPr>
            </w:pPr>
          </w:p>
          <w:p w14:paraId="050E6735" w14:textId="77777777" w:rsidR="00A703D3" w:rsidRPr="005227D5" w:rsidRDefault="00C61C5F"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Rationale:</w:t>
            </w:r>
          </w:p>
          <w:p w14:paraId="13A212C6" w14:textId="7AEBDB4B" w:rsidR="00C61C5F" w:rsidRPr="005227D5" w:rsidRDefault="00C61C5F"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While multiple discrimination is the phrasing used in the CRPD, Australia’s preferred long-agreed, internationally recognised formulation of this phrase is “multiple and intersecting forms of discrimination”.</w:t>
            </w:r>
          </w:p>
          <w:p w14:paraId="4548D3DE" w14:textId="15F4BCCC" w:rsidR="008B3D8E" w:rsidRPr="005227D5" w:rsidRDefault="008B3D8E" w:rsidP="00956B50">
            <w:pPr>
              <w:pStyle w:val="NormalWeb"/>
              <w:tabs>
                <w:tab w:val="left" w:pos="1134"/>
              </w:tabs>
              <w:ind w:right="-45"/>
              <w:rPr>
                <w:rStyle w:val="Strong"/>
                <w:rFonts w:ascii="Calibri Light" w:hAnsi="Calibri Light" w:cs="Calibri Light"/>
              </w:rPr>
            </w:pPr>
          </w:p>
          <w:p w14:paraId="0D972825" w14:textId="4FAFFF8C" w:rsidR="008B3D8E" w:rsidRPr="005227D5" w:rsidRDefault="008B3D8E" w:rsidP="008B3D8E">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 xml:space="preserve">Both women and girls are at </w:t>
            </w:r>
            <w:r w:rsidR="00CC31A5" w:rsidRPr="005227D5">
              <w:rPr>
                <w:rStyle w:val="Strong"/>
                <w:rFonts w:ascii="Calibri Light" w:hAnsi="Calibri Light" w:cs="Calibri Light"/>
                <w:b w:val="0"/>
                <w:bCs w:val="0"/>
              </w:rPr>
              <w:t xml:space="preserve">an unacceptably high </w:t>
            </w:r>
            <w:r w:rsidRPr="005227D5">
              <w:rPr>
                <w:rStyle w:val="Strong"/>
                <w:rFonts w:ascii="Calibri Light" w:hAnsi="Calibri Light" w:cs="Calibri Light"/>
                <w:b w:val="0"/>
                <w:bCs w:val="0"/>
              </w:rPr>
              <w:t>risk of violence. We suggest amending wording to reflect best-practice internationally agreed language on sexual and gender-based violence.</w:t>
            </w:r>
          </w:p>
          <w:p w14:paraId="2A5AC9AD" w14:textId="1613E0C1" w:rsidR="00DB5D2D" w:rsidRPr="005227D5" w:rsidRDefault="00DB5D2D" w:rsidP="00956B50">
            <w:pPr>
              <w:pStyle w:val="NormalWeb"/>
              <w:tabs>
                <w:tab w:val="left" w:pos="1134"/>
              </w:tabs>
              <w:ind w:right="-45"/>
              <w:rPr>
                <w:rStyle w:val="Strong"/>
                <w:rFonts w:ascii="Calibri Light" w:hAnsi="Calibri Light" w:cs="Calibri Light"/>
                <w:b w:val="0"/>
                <w:bCs w:val="0"/>
              </w:rPr>
            </w:pPr>
          </w:p>
        </w:tc>
      </w:tr>
      <w:tr w:rsidR="00B60F21" w:rsidRPr="005227D5" w14:paraId="163E7496" w14:textId="77777777" w:rsidTr="00770F78">
        <w:tc>
          <w:tcPr>
            <w:tcW w:w="1206" w:type="dxa"/>
          </w:tcPr>
          <w:p w14:paraId="3F352044" w14:textId="5014D497" w:rsidR="00B60F21" w:rsidRPr="005227D5" w:rsidRDefault="00B60F21"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41</w:t>
            </w:r>
          </w:p>
        </w:tc>
        <w:tc>
          <w:tcPr>
            <w:tcW w:w="7811" w:type="dxa"/>
          </w:tcPr>
          <w:p w14:paraId="68D3D800" w14:textId="0968886E" w:rsidR="00B60F21" w:rsidRPr="005227D5" w:rsidRDefault="00C42639" w:rsidP="00A703D3">
            <w:pPr>
              <w:pStyle w:val="NormalWeb"/>
              <w:tabs>
                <w:tab w:val="left" w:pos="1134"/>
              </w:tabs>
              <w:ind w:left="720" w:right="-45"/>
              <w:rPr>
                <w:rStyle w:val="Strong"/>
                <w:rFonts w:ascii="Calibri Light" w:hAnsi="Calibri Light" w:cs="Calibri Light"/>
                <w:b w:val="0"/>
                <w:bCs w:val="0"/>
              </w:rPr>
            </w:pPr>
            <w:r w:rsidRPr="005227D5">
              <w:rPr>
                <w:rStyle w:val="Strong"/>
                <w:rFonts w:ascii="Calibri Light" w:hAnsi="Calibri Light" w:cs="Calibri Light"/>
                <w:b w:val="0"/>
                <w:bCs w:val="0"/>
              </w:rPr>
              <w:t xml:space="preserve">States Parties should ensure that intersectionality is considered throughout all aspects of deinstitutionalization processes, especially the design, implementation, </w:t>
            </w:r>
            <w:r w:rsidRPr="005227D5">
              <w:rPr>
                <w:rStyle w:val="Strong"/>
                <w:rFonts w:ascii="Calibri Light" w:hAnsi="Calibri Light" w:cs="Calibri Light"/>
                <w:color w:val="FF0000"/>
              </w:rPr>
              <w:t>financing</w:t>
            </w:r>
            <w:r w:rsidRPr="005227D5">
              <w:rPr>
                <w:rStyle w:val="Strong"/>
                <w:rFonts w:ascii="Calibri Light" w:hAnsi="Calibri Light" w:cs="Calibri Light"/>
                <w:b w:val="0"/>
                <w:bCs w:val="0"/>
                <w:color w:val="FF0000"/>
              </w:rPr>
              <w:t xml:space="preserve"> </w:t>
            </w:r>
            <w:r w:rsidRPr="005227D5">
              <w:rPr>
                <w:rStyle w:val="Strong"/>
                <w:rFonts w:ascii="Calibri Light" w:hAnsi="Calibri Light" w:cs="Calibri Light"/>
                <w:b w:val="0"/>
                <w:bCs w:val="0"/>
              </w:rPr>
              <w:t xml:space="preserve">and monitoring of closure of </w:t>
            </w:r>
            <w:r w:rsidRPr="005227D5">
              <w:rPr>
                <w:rStyle w:val="Strong"/>
                <w:rFonts w:ascii="Calibri Light" w:hAnsi="Calibri Light" w:cs="Calibri Light"/>
                <w:b w:val="0"/>
                <w:bCs w:val="0"/>
              </w:rPr>
              <w:lastRenderedPageBreak/>
              <w:t>institutions; in developing inclusive community support systems and inclusive mainstream services; and with regard to the participation of persons with disabilities throughout these processes, while employing gender-</w:t>
            </w:r>
            <w:r w:rsidRPr="005227D5">
              <w:rPr>
                <w:rStyle w:val="Strong"/>
                <w:rFonts w:ascii="Calibri Light" w:hAnsi="Calibri Light" w:cs="Calibri Light"/>
                <w:strike/>
                <w:color w:val="FF0000"/>
              </w:rPr>
              <w:t xml:space="preserve">sensitive </w:t>
            </w:r>
            <w:r w:rsidRPr="005227D5">
              <w:rPr>
                <w:rStyle w:val="Strong"/>
                <w:rFonts w:ascii="Calibri Light" w:hAnsi="Calibri Light" w:cs="Calibri Light"/>
                <w:color w:val="FF0000"/>
              </w:rPr>
              <w:t>responsive</w:t>
            </w:r>
            <w:r w:rsidRPr="005227D5">
              <w:rPr>
                <w:rStyle w:val="Strong"/>
                <w:rFonts w:ascii="Calibri Light" w:hAnsi="Calibri Light" w:cs="Calibri Light"/>
                <w:b w:val="0"/>
                <w:bCs w:val="0"/>
                <w:color w:val="FF0000"/>
              </w:rPr>
              <w:t xml:space="preserve"> </w:t>
            </w:r>
            <w:r w:rsidRPr="005227D5">
              <w:rPr>
                <w:rStyle w:val="Strong"/>
                <w:rFonts w:ascii="Calibri Light" w:hAnsi="Calibri Light" w:cs="Calibri Light"/>
                <w:b w:val="0"/>
                <w:bCs w:val="0"/>
              </w:rPr>
              <w:t>and age-appropriate approaches.</w:t>
            </w:r>
          </w:p>
          <w:p w14:paraId="34AF2D35" w14:textId="77777777" w:rsidR="00C42639" w:rsidRPr="005227D5" w:rsidRDefault="00C42639" w:rsidP="00A703D3">
            <w:pPr>
              <w:pStyle w:val="NormalWeb"/>
              <w:tabs>
                <w:tab w:val="left" w:pos="1134"/>
              </w:tabs>
              <w:ind w:left="720" w:right="-45"/>
              <w:rPr>
                <w:rStyle w:val="Strong"/>
                <w:rFonts w:ascii="Calibri Light" w:hAnsi="Calibri Light" w:cs="Calibri Light"/>
                <w:b w:val="0"/>
                <w:bCs w:val="0"/>
              </w:rPr>
            </w:pPr>
          </w:p>
          <w:p w14:paraId="40BD1CC3" w14:textId="5247BE6A" w:rsidR="0091481E" w:rsidRPr="005227D5" w:rsidRDefault="00190A54" w:rsidP="00C42639">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Rationale:</w:t>
            </w:r>
          </w:p>
          <w:p w14:paraId="2560DC20" w14:textId="783D8730" w:rsidR="005176D6" w:rsidRPr="005227D5" w:rsidRDefault="005176D6" w:rsidP="00C42639">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The closure of institutions and movement towards community-based services</w:t>
            </w:r>
            <w:r w:rsidR="007C2639" w:rsidRPr="005227D5">
              <w:rPr>
                <w:rStyle w:val="Strong"/>
                <w:rFonts w:ascii="Calibri Light" w:hAnsi="Calibri Light" w:cs="Calibri Light"/>
                <w:b w:val="0"/>
                <w:bCs w:val="0"/>
              </w:rPr>
              <w:t xml:space="preserve"> requires additional financing.</w:t>
            </w:r>
          </w:p>
          <w:p w14:paraId="0D0BF8DA" w14:textId="77777777" w:rsidR="0091481E" w:rsidRPr="005227D5" w:rsidRDefault="0091481E" w:rsidP="00C42639">
            <w:pPr>
              <w:pStyle w:val="NormalWeb"/>
              <w:tabs>
                <w:tab w:val="left" w:pos="1134"/>
              </w:tabs>
              <w:ind w:right="-45"/>
              <w:rPr>
                <w:rStyle w:val="Strong"/>
                <w:rFonts w:ascii="Calibri Light" w:hAnsi="Calibri Light" w:cs="Calibri Light"/>
              </w:rPr>
            </w:pPr>
          </w:p>
          <w:p w14:paraId="0DF27991" w14:textId="32053696" w:rsidR="00190A54" w:rsidRPr="005227D5" w:rsidRDefault="006F108E" w:rsidP="00C42639">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In our view, gender-sensitive is a passive phrase</w:t>
            </w:r>
            <w:r w:rsidR="00FB5AA4" w:rsidRPr="005227D5">
              <w:rPr>
                <w:rStyle w:val="Strong"/>
                <w:rFonts w:ascii="Calibri Light" w:hAnsi="Calibri Light" w:cs="Calibri Light"/>
                <w:b w:val="0"/>
                <w:bCs w:val="0"/>
              </w:rPr>
              <w:t>. In contra</w:t>
            </w:r>
            <w:r w:rsidR="00C75E27" w:rsidRPr="005227D5">
              <w:rPr>
                <w:rStyle w:val="Strong"/>
                <w:rFonts w:ascii="Calibri Light" w:hAnsi="Calibri Light" w:cs="Calibri Light"/>
                <w:b w:val="0"/>
                <w:bCs w:val="0"/>
              </w:rPr>
              <w:t>s</w:t>
            </w:r>
            <w:r w:rsidR="00FB5AA4" w:rsidRPr="005227D5">
              <w:rPr>
                <w:rStyle w:val="Strong"/>
                <w:rFonts w:ascii="Calibri Light" w:hAnsi="Calibri Light" w:cs="Calibri Light"/>
                <w:b w:val="0"/>
                <w:bCs w:val="0"/>
              </w:rPr>
              <w:t>t, gender-responsive connotes an active response to the specific needs of women and girls.</w:t>
            </w:r>
          </w:p>
          <w:p w14:paraId="7423A359" w14:textId="3F662598" w:rsidR="00C42639" w:rsidRPr="005227D5" w:rsidRDefault="00C42639" w:rsidP="00C42639">
            <w:pPr>
              <w:pStyle w:val="NormalWeb"/>
              <w:tabs>
                <w:tab w:val="left" w:pos="1134"/>
              </w:tabs>
              <w:ind w:right="-45"/>
              <w:rPr>
                <w:rStyle w:val="Strong"/>
                <w:rFonts w:ascii="Calibri Light" w:hAnsi="Calibri Light" w:cs="Calibri Light"/>
                <w:b w:val="0"/>
                <w:bCs w:val="0"/>
              </w:rPr>
            </w:pPr>
          </w:p>
        </w:tc>
      </w:tr>
      <w:tr w:rsidR="008D4D4D" w:rsidRPr="005227D5" w14:paraId="371FC81A" w14:textId="77777777" w:rsidTr="00770F78">
        <w:tc>
          <w:tcPr>
            <w:tcW w:w="1206" w:type="dxa"/>
          </w:tcPr>
          <w:p w14:paraId="4653982E" w14:textId="61518224" w:rsidR="008D4D4D" w:rsidRPr="005227D5" w:rsidRDefault="008D4D4D"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lastRenderedPageBreak/>
              <w:t>54</w:t>
            </w:r>
          </w:p>
        </w:tc>
        <w:tc>
          <w:tcPr>
            <w:tcW w:w="7811" w:type="dxa"/>
          </w:tcPr>
          <w:p w14:paraId="13BEFC73" w14:textId="351E718E" w:rsidR="008D4D4D" w:rsidRPr="005227D5" w:rsidRDefault="000265FF" w:rsidP="00A703D3">
            <w:pPr>
              <w:pStyle w:val="NormalWeb"/>
              <w:tabs>
                <w:tab w:val="left" w:pos="1134"/>
              </w:tabs>
              <w:ind w:left="720" w:right="-45"/>
              <w:rPr>
                <w:rStyle w:val="Strong"/>
                <w:rFonts w:ascii="Calibri Light" w:hAnsi="Calibri Light" w:cs="Calibri Light"/>
                <w:b w:val="0"/>
                <w:bCs w:val="0"/>
              </w:rPr>
            </w:pPr>
            <w:r w:rsidRPr="005227D5">
              <w:rPr>
                <w:rStyle w:val="Strong"/>
                <w:rFonts w:ascii="Calibri Light" w:hAnsi="Calibri Light" w:cs="Calibri Light"/>
                <w:b w:val="0"/>
                <w:bCs w:val="0"/>
              </w:rPr>
              <w:t xml:space="preserve">The right to live independently and be included in the community is closely connected to the right to access to justice for all persons with disabilities, particularly for women and girls living in or leaving institutions </w:t>
            </w:r>
            <w:r w:rsidRPr="005227D5">
              <w:rPr>
                <w:rStyle w:val="Strong"/>
                <w:rFonts w:ascii="Calibri Light" w:hAnsi="Calibri Light" w:cs="Calibri Light"/>
                <w:color w:val="FF0000"/>
              </w:rPr>
              <w:t>and those</w:t>
            </w:r>
            <w:r w:rsidRPr="005227D5">
              <w:rPr>
                <w:rStyle w:val="Strong"/>
                <w:rFonts w:ascii="Calibri Light" w:hAnsi="Calibri Light" w:cs="Calibri Light"/>
                <w:b w:val="0"/>
                <w:bCs w:val="0"/>
                <w:color w:val="FF0000"/>
              </w:rPr>
              <w:t xml:space="preserve"> </w:t>
            </w:r>
            <w:r w:rsidRPr="005227D5">
              <w:rPr>
                <w:rStyle w:val="Strong"/>
                <w:rFonts w:ascii="Calibri Light" w:hAnsi="Calibri Light" w:cs="Calibri Light"/>
                <w:b w:val="0"/>
                <w:bCs w:val="0"/>
              </w:rPr>
              <w:t xml:space="preserve">who experience </w:t>
            </w:r>
            <w:r w:rsidRPr="005227D5">
              <w:rPr>
                <w:rStyle w:val="Strong"/>
                <w:rFonts w:ascii="Calibri Light" w:hAnsi="Calibri Light" w:cs="Calibri Light"/>
                <w:color w:val="FF0000"/>
              </w:rPr>
              <w:t>sexual and</w:t>
            </w:r>
            <w:r w:rsidRPr="005227D5">
              <w:rPr>
                <w:rStyle w:val="Strong"/>
                <w:rFonts w:ascii="Calibri Light" w:hAnsi="Calibri Light" w:cs="Calibri Light"/>
                <w:b w:val="0"/>
                <w:bCs w:val="0"/>
                <w:color w:val="FF0000"/>
              </w:rPr>
              <w:t xml:space="preserve"> </w:t>
            </w:r>
            <w:r w:rsidRPr="005227D5">
              <w:rPr>
                <w:rStyle w:val="Strong"/>
                <w:rFonts w:ascii="Calibri Light" w:hAnsi="Calibri Light" w:cs="Calibri Light"/>
                <w:b w:val="0"/>
                <w:bCs w:val="0"/>
              </w:rPr>
              <w:t>gender-based violence. […]</w:t>
            </w:r>
          </w:p>
          <w:p w14:paraId="6E10E005" w14:textId="77777777" w:rsidR="000265FF" w:rsidRPr="005227D5" w:rsidRDefault="000265FF" w:rsidP="000265FF">
            <w:pPr>
              <w:pStyle w:val="NormalWeb"/>
              <w:tabs>
                <w:tab w:val="left" w:pos="1134"/>
              </w:tabs>
              <w:ind w:right="-45"/>
              <w:rPr>
                <w:rStyle w:val="Strong"/>
                <w:rFonts w:ascii="Calibri Light" w:hAnsi="Calibri Light" w:cs="Calibri Light"/>
                <w:b w:val="0"/>
                <w:bCs w:val="0"/>
              </w:rPr>
            </w:pPr>
          </w:p>
          <w:p w14:paraId="73423CFE" w14:textId="77777777" w:rsidR="000265FF" w:rsidRPr="005227D5" w:rsidRDefault="00861B29" w:rsidP="000265FF">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Rationale:</w:t>
            </w:r>
          </w:p>
          <w:p w14:paraId="3B7E87F6" w14:textId="0E1B36BB" w:rsidR="00861B29" w:rsidRPr="005227D5" w:rsidRDefault="00861B29" w:rsidP="00861B29">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We suggest amending wording to reflect best-practice internationally agreed language on sexual and gender-based violence.</w:t>
            </w:r>
          </w:p>
          <w:p w14:paraId="1001FBA6" w14:textId="51BF85D8" w:rsidR="00861B29" w:rsidRPr="005227D5" w:rsidRDefault="00861B29" w:rsidP="00861B29">
            <w:pPr>
              <w:pStyle w:val="NormalWeb"/>
              <w:tabs>
                <w:tab w:val="left" w:pos="1134"/>
              </w:tabs>
              <w:ind w:right="-45"/>
              <w:rPr>
                <w:rStyle w:val="Strong"/>
                <w:rFonts w:ascii="Calibri Light" w:hAnsi="Calibri Light" w:cs="Calibri Light"/>
                <w:b w:val="0"/>
                <w:bCs w:val="0"/>
              </w:rPr>
            </w:pPr>
          </w:p>
        </w:tc>
      </w:tr>
      <w:tr w:rsidR="004E441B" w:rsidRPr="005227D5" w14:paraId="3299A66A" w14:textId="77777777" w:rsidTr="00770F78">
        <w:tc>
          <w:tcPr>
            <w:tcW w:w="1206" w:type="dxa"/>
          </w:tcPr>
          <w:p w14:paraId="16C5FE0E" w14:textId="3CDD476B" w:rsidR="004E441B" w:rsidRPr="005227D5" w:rsidRDefault="004E441B"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73</w:t>
            </w:r>
          </w:p>
        </w:tc>
        <w:tc>
          <w:tcPr>
            <w:tcW w:w="7811" w:type="dxa"/>
          </w:tcPr>
          <w:p w14:paraId="2E78267B" w14:textId="2996E20A" w:rsidR="004E441B" w:rsidRPr="005227D5" w:rsidRDefault="00E8163F" w:rsidP="00A703D3">
            <w:pPr>
              <w:pStyle w:val="NormalWeb"/>
              <w:tabs>
                <w:tab w:val="left" w:pos="1134"/>
              </w:tabs>
              <w:ind w:left="720" w:right="-45"/>
              <w:rPr>
                <w:rStyle w:val="Strong"/>
                <w:rFonts w:ascii="Calibri Light" w:hAnsi="Calibri Light" w:cs="Calibri Light"/>
                <w:b w:val="0"/>
                <w:bCs w:val="0"/>
              </w:rPr>
            </w:pPr>
            <w:r w:rsidRPr="005227D5">
              <w:rPr>
                <w:rStyle w:val="Strong"/>
                <w:rFonts w:ascii="Calibri Light" w:hAnsi="Calibri Light" w:cs="Calibri Light"/>
                <w:b w:val="0"/>
                <w:bCs w:val="0"/>
              </w:rPr>
              <w:t xml:space="preserve">States Parties should not </w:t>
            </w:r>
            <w:r w:rsidRPr="005227D5">
              <w:rPr>
                <w:rStyle w:val="Strong"/>
                <w:rFonts w:ascii="Calibri Light" w:hAnsi="Calibri Light" w:cs="Calibri Light"/>
                <w:color w:val="FF0000"/>
              </w:rPr>
              <w:t>rely exclusively on</w:t>
            </w:r>
            <w:r w:rsidRPr="005227D5">
              <w:rPr>
                <w:rStyle w:val="Strong"/>
                <w:rFonts w:ascii="Calibri Light" w:hAnsi="Calibri Light" w:cs="Calibri Light"/>
                <w:b w:val="0"/>
                <w:bCs w:val="0"/>
              </w:rPr>
              <w:t xml:space="preserve"> </w:t>
            </w:r>
            <w:r w:rsidRPr="005227D5">
              <w:rPr>
                <w:rStyle w:val="Strong"/>
                <w:rFonts w:ascii="Calibri Light" w:hAnsi="Calibri Light" w:cs="Calibri Light"/>
                <w:strike/>
                <w:color w:val="FF0000"/>
              </w:rPr>
              <w:t>use</w:t>
            </w:r>
            <w:r w:rsidRPr="005227D5">
              <w:rPr>
                <w:rStyle w:val="Strong"/>
                <w:rFonts w:ascii="Calibri Light" w:hAnsi="Calibri Light" w:cs="Calibri Light"/>
                <w:b w:val="0"/>
                <w:bCs w:val="0"/>
                <w:color w:val="FF0000"/>
              </w:rPr>
              <w:t xml:space="preserve"> </w:t>
            </w:r>
            <w:r w:rsidRPr="005227D5">
              <w:rPr>
                <w:rStyle w:val="Strong"/>
                <w:rFonts w:ascii="Calibri Light" w:hAnsi="Calibri Light" w:cs="Calibri Light"/>
                <w:b w:val="0"/>
                <w:bCs w:val="0"/>
              </w:rPr>
              <w:t xml:space="preserve">medical criteria when developing new needs assessment tools, and medical professionals should </w:t>
            </w:r>
            <w:r w:rsidRPr="005227D5">
              <w:rPr>
                <w:rStyle w:val="Strong"/>
                <w:rFonts w:ascii="Calibri Light" w:hAnsi="Calibri Light" w:cs="Calibri Light"/>
                <w:color w:val="FF0000"/>
              </w:rPr>
              <w:t>not be</w:t>
            </w:r>
            <w:r w:rsidR="00AA14D5" w:rsidRPr="005227D5">
              <w:rPr>
                <w:rStyle w:val="Strong"/>
                <w:rFonts w:ascii="Calibri Light" w:hAnsi="Calibri Light" w:cs="Calibri Light"/>
                <w:color w:val="FF0000"/>
              </w:rPr>
              <w:t xml:space="preserve"> granted with prevailing or higher status than other professions involved in assessments</w:t>
            </w:r>
            <w:r w:rsidRPr="005227D5">
              <w:rPr>
                <w:rStyle w:val="Strong"/>
                <w:rFonts w:ascii="Calibri Light" w:hAnsi="Calibri Light" w:cs="Calibri Light"/>
                <w:strike/>
                <w:color w:val="FF0000"/>
              </w:rPr>
              <w:t xml:space="preserve"> involved</w:t>
            </w:r>
            <w:r w:rsidRPr="005227D5">
              <w:rPr>
                <w:rStyle w:val="Strong"/>
                <w:rFonts w:ascii="Calibri Light" w:hAnsi="Calibri Light" w:cs="Calibri Light"/>
                <w:b w:val="0"/>
                <w:bCs w:val="0"/>
              </w:rPr>
              <w:t xml:space="preserve">. Instead, </w:t>
            </w:r>
            <w:r w:rsidRPr="005227D5">
              <w:rPr>
                <w:rStyle w:val="Strong"/>
                <w:rFonts w:ascii="Calibri Light" w:hAnsi="Calibri Light" w:cs="Calibri Light"/>
                <w:strike/>
                <w:color w:val="FF0000"/>
              </w:rPr>
              <w:t>a person-centred</w:t>
            </w:r>
            <w:r w:rsidRPr="005227D5">
              <w:rPr>
                <w:rStyle w:val="Strong"/>
                <w:rFonts w:ascii="Calibri Light" w:hAnsi="Calibri Light" w:cs="Calibri Light"/>
                <w:b w:val="0"/>
                <w:bCs w:val="0"/>
                <w:color w:val="FF0000"/>
              </w:rPr>
              <w:t xml:space="preserve"> </w:t>
            </w:r>
            <w:r w:rsidRPr="005227D5">
              <w:rPr>
                <w:rStyle w:val="Strong"/>
                <w:rFonts w:ascii="Calibri Light" w:hAnsi="Calibri Light" w:cs="Calibri Light"/>
                <w:b w:val="0"/>
                <w:bCs w:val="0"/>
              </w:rPr>
              <w:t>process</w:t>
            </w:r>
            <w:r w:rsidR="007D32BE" w:rsidRPr="005227D5">
              <w:rPr>
                <w:rStyle w:val="Strong"/>
                <w:rFonts w:ascii="Calibri Light" w:hAnsi="Calibri Light" w:cs="Calibri Light"/>
                <w:color w:val="FF0000"/>
              </w:rPr>
              <w:t>es</w:t>
            </w:r>
            <w:r w:rsidRPr="005227D5">
              <w:rPr>
                <w:rStyle w:val="Strong"/>
                <w:rFonts w:ascii="Calibri Light" w:hAnsi="Calibri Light" w:cs="Calibri Light"/>
                <w:b w:val="0"/>
                <w:bCs w:val="0"/>
              </w:rPr>
              <w:t xml:space="preserve"> should be</w:t>
            </w:r>
            <w:r w:rsidR="007D32BE" w:rsidRPr="005227D5">
              <w:rPr>
                <w:rStyle w:val="Strong"/>
                <w:rFonts w:ascii="Calibri Light" w:hAnsi="Calibri Light" w:cs="Calibri Light"/>
                <w:b w:val="0"/>
                <w:bCs w:val="0"/>
              </w:rPr>
              <w:t xml:space="preserve"> tailored to the individual</w:t>
            </w:r>
            <w:r w:rsidRPr="005227D5">
              <w:rPr>
                <w:rStyle w:val="Strong"/>
                <w:rFonts w:ascii="Calibri Light" w:hAnsi="Calibri Light" w:cs="Calibri Light"/>
                <w:strike/>
                <w:color w:val="FF0000"/>
              </w:rPr>
              <w:t xml:space="preserve"> used</w:t>
            </w:r>
            <w:r w:rsidRPr="005227D5">
              <w:rPr>
                <w:rStyle w:val="Strong"/>
                <w:rFonts w:ascii="Calibri Light" w:hAnsi="Calibri Light" w:cs="Calibri Light"/>
                <w:b w:val="0"/>
                <w:bCs w:val="0"/>
              </w:rPr>
              <w:t>, identifying the range of supports a person may need to live independently and be included in the community.</w:t>
            </w:r>
          </w:p>
          <w:p w14:paraId="2494C439" w14:textId="77777777" w:rsidR="00E8163F" w:rsidRPr="005227D5" w:rsidRDefault="00E8163F" w:rsidP="00E8163F">
            <w:pPr>
              <w:pStyle w:val="NormalWeb"/>
              <w:tabs>
                <w:tab w:val="left" w:pos="1134"/>
              </w:tabs>
              <w:ind w:right="-45"/>
              <w:rPr>
                <w:rStyle w:val="Strong"/>
                <w:rFonts w:ascii="Calibri Light" w:hAnsi="Calibri Light" w:cs="Calibri Light"/>
                <w:b w:val="0"/>
                <w:bCs w:val="0"/>
              </w:rPr>
            </w:pPr>
          </w:p>
          <w:p w14:paraId="2040186E" w14:textId="77777777" w:rsidR="00E8163F" w:rsidRPr="005227D5" w:rsidRDefault="00E8163F" w:rsidP="00E8163F">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Rationale:</w:t>
            </w:r>
          </w:p>
          <w:p w14:paraId="692A9E02" w14:textId="45783AAC" w:rsidR="00667D36" w:rsidRPr="005227D5" w:rsidRDefault="007D32BE" w:rsidP="00E8163F">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 xml:space="preserve">Medical </w:t>
            </w:r>
            <w:r w:rsidR="004A1D3E" w:rsidRPr="005227D5">
              <w:rPr>
                <w:rStyle w:val="Strong"/>
                <w:rFonts w:ascii="Calibri Light" w:hAnsi="Calibri Light" w:cs="Calibri Light"/>
                <w:b w:val="0"/>
                <w:bCs w:val="0"/>
              </w:rPr>
              <w:t>expert</w:t>
            </w:r>
            <w:r w:rsidR="00364DF2" w:rsidRPr="005227D5">
              <w:rPr>
                <w:rStyle w:val="Strong"/>
                <w:rFonts w:ascii="Calibri Light" w:hAnsi="Calibri Light" w:cs="Calibri Light"/>
                <w:b w:val="0"/>
                <w:bCs w:val="0"/>
              </w:rPr>
              <w:t>ise</w:t>
            </w:r>
            <w:r w:rsidR="004A1D3E" w:rsidRPr="005227D5">
              <w:rPr>
                <w:rStyle w:val="Strong"/>
                <w:rFonts w:ascii="Calibri Light" w:hAnsi="Calibri Light" w:cs="Calibri Light"/>
                <w:b w:val="0"/>
                <w:bCs w:val="0"/>
              </w:rPr>
              <w:t xml:space="preserve"> </w:t>
            </w:r>
            <w:r w:rsidR="00364DF2" w:rsidRPr="005227D5">
              <w:rPr>
                <w:rStyle w:val="Strong"/>
                <w:rFonts w:ascii="Calibri Light" w:hAnsi="Calibri Light" w:cs="Calibri Light"/>
                <w:b w:val="0"/>
                <w:bCs w:val="0"/>
              </w:rPr>
              <w:t xml:space="preserve">contributes to the range of tools </w:t>
            </w:r>
            <w:r w:rsidR="00A50882" w:rsidRPr="005227D5">
              <w:rPr>
                <w:rStyle w:val="Strong"/>
                <w:rFonts w:ascii="Calibri Light" w:hAnsi="Calibri Light" w:cs="Calibri Light"/>
                <w:b w:val="0"/>
                <w:bCs w:val="0"/>
              </w:rPr>
              <w:t>used</w:t>
            </w:r>
            <w:r w:rsidR="00364DF2" w:rsidRPr="005227D5">
              <w:rPr>
                <w:rStyle w:val="Strong"/>
                <w:rFonts w:ascii="Calibri Light" w:hAnsi="Calibri Light" w:cs="Calibri Light"/>
                <w:b w:val="0"/>
                <w:bCs w:val="0"/>
              </w:rPr>
              <w:t xml:space="preserve"> when making</w:t>
            </w:r>
            <w:r w:rsidR="001367D8" w:rsidRPr="005227D5">
              <w:rPr>
                <w:rStyle w:val="Strong"/>
                <w:rFonts w:ascii="Calibri Light" w:hAnsi="Calibri Light" w:cs="Calibri Light"/>
                <w:b w:val="0"/>
                <w:bCs w:val="0"/>
              </w:rPr>
              <w:t xml:space="preserve"> informed, individualised assessments of </w:t>
            </w:r>
            <w:r w:rsidR="00364DF2" w:rsidRPr="005227D5">
              <w:rPr>
                <w:rStyle w:val="Strong"/>
                <w:rFonts w:ascii="Calibri Light" w:hAnsi="Calibri Light" w:cs="Calibri Light"/>
                <w:b w:val="0"/>
                <w:bCs w:val="0"/>
              </w:rPr>
              <w:t>support needs</w:t>
            </w:r>
            <w:r w:rsidR="001367D8" w:rsidRPr="005227D5">
              <w:rPr>
                <w:rStyle w:val="Strong"/>
                <w:rFonts w:ascii="Calibri Light" w:hAnsi="Calibri Light" w:cs="Calibri Light"/>
                <w:b w:val="0"/>
                <w:bCs w:val="0"/>
              </w:rPr>
              <w:t xml:space="preserve">. We suggest amending language </w:t>
            </w:r>
            <w:r w:rsidR="00133A18" w:rsidRPr="005227D5">
              <w:rPr>
                <w:rStyle w:val="Strong"/>
                <w:rFonts w:ascii="Calibri Light" w:hAnsi="Calibri Light" w:cs="Calibri Light"/>
                <w:b w:val="0"/>
                <w:bCs w:val="0"/>
              </w:rPr>
              <w:t xml:space="preserve">so the paragraph recognises that, while there is value in </w:t>
            </w:r>
            <w:r w:rsidR="00436093" w:rsidRPr="005227D5">
              <w:rPr>
                <w:rStyle w:val="Strong"/>
                <w:rFonts w:ascii="Calibri Light" w:hAnsi="Calibri Light" w:cs="Calibri Light"/>
                <w:b w:val="0"/>
                <w:bCs w:val="0"/>
              </w:rPr>
              <w:t>medical criteria, they should not be the sole or dominant factor in making assessment</w:t>
            </w:r>
            <w:r w:rsidR="002816F6" w:rsidRPr="005227D5">
              <w:rPr>
                <w:rStyle w:val="Strong"/>
                <w:rFonts w:ascii="Calibri Light" w:hAnsi="Calibri Light" w:cs="Calibri Light"/>
                <w:b w:val="0"/>
                <w:bCs w:val="0"/>
              </w:rPr>
              <w:t xml:space="preserve"> tools.</w:t>
            </w:r>
          </w:p>
          <w:p w14:paraId="44B0181B" w14:textId="01B3C8CA" w:rsidR="007D32BE" w:rsidRPr="005227D5" w:rsidRDefault="007D32BE" w:rsidP="00E8163F">
            <w:pPr>
              <w:pStyle w:val="NormalWeb"/>
              <w:tabs>
                <w:tab w:val="left" w:pos="1134"/>
              </w:tabs>
              <w:ind w:right="-45"/>
              <w:rPr>
                <w:rStyle w:val="Strong"/>
                <w:rFonts w:ascii="Calibri Light" w:hAnsi="Calibri Light" w:cs="Calibri Light"/>
                <w:b w:val="0"/>
                <w:bCs w:val="0"/>
              </w:rPr>
            </w:pPr>
          </w:p>
        </w:tc>
      </w:tr>
      <w:tr w:rsidR="007D6CFA" w:rsidRPr="005227D5" w14:paraId="504616EF" w14:textId="77777777" w:rsidTr="00770F78">
        <w:tc>
          <w:tcPr>
            <w:tcW w:w="1206" w:type="dxa"/>
          </w:tcPr>
          <w:p w14:paraId="4CA06B5B" w14:textId="63D6D91E" w:rsidR="007D6CFA" w:rsidRPr="005227D5" w:rsidRDefault="007D6CFA"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88</w:t>
            </w:r>
          </w:p>
        </w:tc>
        <w:tc>
          <w:tcPr>
            <w:tcW w:w="7811" w:type="dxa"/>
          </w:tcPr>
          <w:p w14:paraId="76F13B58" w14:textId="2C23E5DC" w:rsidR="007D6CFA" w:rsidRPr="005227D5" w:rsidRDefault="00DF59F5" w:rsidP="00A703D3">
            <w:pPr>
              <w:pStyle w:val="NormalWeb"/>
              <w:tabs>
                <w:tab w:val="left" w:pos="1134"/>
              </w:tabs>
              <w:ind w:left="720" w:right="-45"/>
              <w:rPr>
                <w:rStyle w:val="Strong"/>
                <w:rFonts w:ascii="Calibri Light" w:hAnsi="Calibri Light" w:cs="Calibri Light"/>
                <w:b w:val="0"/>
                <w:bCs w:val="0"/>
              </w:rPr>
            </w:pPr>
            <w:r w:rsidRPr="005227D5">
              <w:rPr>
                <w:rStyle w:val="Strong"/>
                <w:rFonts w:ascii="Calibri Light" w:hAnsi="Calibri Light" w:cs="Calibri Light"/>
                <w:b w:val="0"/>
                <w:bCs w:val="0"/>
              </w:rPr>
              <w:t xml:space="preserve">[…] Deinstitutionalization plans should ensure the realisation of all human rights, including the right to privacy, personal mobility, accessibility, health care, family, employment, an adequate standard of living </w:t>
            </w:r>
            <w:r w:rsidRPr="005227D5">
              <w:rPr>
                <w:rStyle w:val="Strong"/>
                <w:rFonts w:ascii="Calibri Light" w:hAnsi="Calibri Light" w:cs="Calibri Light"/>
                <w:color w:val="FF0000"/>
              </w:rPr>
              <w:t>including housing</w:t>
            </w:r>
            <w:r w:rsidRPr="005227D5">
              <w:rPr>
                <w:rStyle w:val="Strong"/>
                <w:rFonts w:ascii="Calibri Light" w:hAnsi="Calibri Light" w:cs="Calibri Light"/>
                <w:b w:val="0"/>
                <w:bCs w:val="0"/>
              </w:rPr>
              <w:t xml:space="preserve">, inclusive education, political participation, </w:t>
            </w:r>
            <w:r w:rsidRPr="005227D5">
              <w:rPr>
                <w:rStyle w:val="Strong"/>
                <w:rFonts w:ascii="Calibri Light" w:hAnsi="Calibri Light" w:cs="Calibri Light"/>
                <w:strike/>
                <w:color w:val="FF0000"/>
              </w:rPr>
              <w:lastRenderedPageBreak/>
              <w:t>housing,</w:t>
            </w:r>
            <w:r w:rsidRPr="005227D5">
              <w:rPr>
                <w:rStyle w:val="Strong"/>
                <w:rFonts w:ascii="Calibri Light" w:hAnsi="Calibri Light" w:cs="Calibri Light"/>
                <w:b w:val="0"/>
                <w:bCs w:val="0"/>
              </w:rPr>
              <w:t xml:space="preserve"> social protection, participation in cultural and community life, leisure, and recreation. […]</w:t>
            </w:r>
          </w:p>
          <w:p w14:paraId="57E0EA67" w14:textId="77777777" w:rsidR="00DF59F5" w:rsidRPr="005227D5" w:rsidRDefault="00DF59F5" w:rsidP="00A703D3">
            <w:pPr>
              <w:pStyle w:val="NormalWeb"/>
              <w:tabs>
                <w:tab w:val="left" w:pos="1134"/>
              </w:tabs>
              <w:ind w:left="720" w:right="-45"/>
              <w:rPr>
                <w:rStyle w:val="Strong"/>
                <w:rFonts w:ascii="Calibri Light" w:hAnsi="Calibri Light" w:cs="Calibri Light"/>
                <w:b w:val="0"/>
                <w:bCs w:val="0"/>
              </w:rPr>
            </w:pPr>
          </w:p>
          <w:p w14:paraId="7E105B07" w14:textId="77777777" w:rsidR="00DF59F5" w:rsidRPr="005227D5" w:rsidRDefault="00DF59F5" w:rsidP="00DF59F5">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Rationale:</w:t>
            </w:r>
          </w:p>
          <w:p w14:paraId="3549A185" w14:textId="5F62BA5B" w:rsidR="00DF59F5" w:rsidRPr="005227D5" w:rsidRDefault="00817263" w:rsidP="00DF59F5">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Article 28 of the CRPD recognises housing as a component of the right to an adequate standard of living</w:t>
            </w:r>
            <w:r w:rsidR="00CC31A5" w:rsidRPr="005227D5">
              <w:rPr>
                <w:rStyle w:val="Strong"/>
                <w:rFonts w:ascii="Calibri Light" w:hAnsi="Calibri Light" w:cs="Calibri Light"/>
                <w:b w:val="0"/>
                <w:bCs w:val="0"/>
              </w:rPr>
              <w:t>,</w:t>
            </w:r>
            <w:r w:rsidR="00CC31A5" w:rsidRPr="005227D5">
              <w:rPr>
                <w:rStyle w:val="Strong"/>
                <w:rFonts w:ascii="Calibri Light" w:hAnsi="Calibri Light" w:cs="Calibri Light"/>
              </w:rPr>
              <w:t xml:space="preserve"> </w:t>
            </w:r>
            <w:r w:rsidR="00CC31A5" w:rsidRPr="005227D5">
              <w:rPr>
                <w:rStyle w:val="Strong"/>
                <w:rFonts w:ascii="Calibri Light" w:hAnsi="Calibri Light" w:cs="Calibri Light"/>
                <w:b w:val="0"/>
                <w:bCs w:val="0"/>
              </w:rPr>
              <w:t>rather than as a separate right</w:t>
            </w:r>
            <w:r w:rsidRPr="005227D5">
              <w:rPr>
                <w:rStyle w:val="Strong"/>
                <w:rFonts w:ascii="Calibri Light" w:hAnsi="Calibri Light" w:cs="Calibri Light"/>
                <w:b w:val="0"/>
                <w:bCs w:val="0"/>
              </w:rPr>
              <w:t xml:space="preserve">. We suggest amending language to </w:t>
            </w:r>
            <w:r w:rsidR="00CC31A5" w:rsidRPr="005227D5">
              <w:rPr>
                <w:rStyle w:val="Strong"/>
                <w:rFonts w:ascii="Calibri Light" w:hAnsi="Calibri Light" w:cs="Calibri Light"/>
                <w:b w:val="0"/>
                <w:bCs w:val="0"/>
              </w:rPr>
              <w:t>clarify this distinction</w:t>
            </w:r>
            <w:r w:rsidRPr="005227D5">
              <w:rPr>
                <w:rStyle w:val="Strong"/>
                <w:rFonts w:ascii="Calibri Light" w:hAnsi="Calibri Light" w:cs="Calibri Light"/>
                <w:b w:val="0"/>
                <w:bCs w:val="0"/>
              </w:rPr>
              <w:t>.</w:t>
            </w:r>
          </w:p>
          <w:p w14:paraId="41435CA6" w14:textId="4E79E4C1" w:rsidR="00DF59F5" w:rsidRPr="005227D5" w:rsidRDefault="00DF59F5" w:rsidP="00DF59F5">
            <w:pPr>
              <w:pStyle w:val="NormalWeb"/>
              <w:tabs>
                <w:tab w:val="left" w:pos="1134"/>
              </w:tabs>
              <w:ind w:right="-45"/>
              <w:rPr>
                <w:rStyle w:val="Strong"/>
                <w:rFonts w:ascii="Calibri Light" w:hAnsi="Calibri Light" w:cs="Calibri Light"/>
                <w:b w:val="0"/>
                <w:bCs w:val="0"/>
              </w:rPr>
            </w:pPr>
          </w:p>
        </w:tc>
      </w:tr>
      <w:tr w:rsidR="00C81F42" w:rsidRPr="005227D5" w14:paraId="5268E542" w14:textId="77777777" w:rsidTr="00770F78">
        <w:tc>
          <w:tcPr>
            <w:tcW w:w="1206" w:type="dxa"/>
          </w:tcPr>
          <w:p w14:paraId="2DC4BEF7" w14:textId="522BE222" w:rsidR="00C81F42" w:rsidRPr="005227D5" w:rsidRDefault="00C81F42"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lastRenderedPageBreak/>
              <w:t>97</w:t>
            </w:r>
          </w:p>
        </w:tc>
        <w:tc>
          <w:tcPr>
            <w:tcW w:w="7811" w:type="dxa"/>
          </w:tcPr>
          <w:p w14:paraId="48B2CAE2" w14:textId="77777777" w:rsidR="00C81F42" w:rsidRPr="005227D5" w:rsidRDefault="00B96F0A" w:rsidP="00A703D3">
            <w:pPr>
              <w:pStyle w:val="NormalWeb"/>
              <w:tabs>
                <w:tab w:val="left" w:pos="1134"/>
              </w:tabs>
              <w:ind w:left="720" w:right="-45"/>
              <w:rPr>
                <w:rStyle w:val="Strong"/>
                <w:rFonts w:ascii="Calibri Light" w:hAnsi="Calibri Light" w:cs="Calibri Light"/>
                <w:b w:val="0"/>
                <w:bCs w:val="0"/>
              </w:rPr>
            </w:pPr>
            <w:r w:rsidRPr="005227D5">
              <w:rPr>
                <w:rStyle w:val="Strong"/>
                <w:rFonts w:ascii="Calibri Light" w:hAnsi="Calibri Light" w:cs="Calibri Light"/>
                <w:b w:val="0"/>
                <w:bCs w:val="0"/>
              </w:rPr>
              <w:t>Persons leaving institutions require to experience a more robust vista of possibilities of daily living, life experiences and opportunities to thrive in the community.</w:t>
            </w:r>
          </w:p>
          <w:p w14:paraId="346E5D5F" w14:textId="77777777" w:rsidR="00B96F0A" w:rsidRPr="005227D5" w:rsidRDefault="00B96F0A" w:rsidP="00B96F0A">
            <w:pPr>
              <w:pStyle w:val="NormalWeb"/>
              <w:tabs>
                <w:tab w:val="left" w:pos="1134"/>
              </w:tabs>
              <w:ind w:right="-45"/>
              <w:rPr>
                <w:rStyle w:val="Strong"/>
                <w:rFonts w:ascii="Calibri Light" w:hAnsi="Calibri Light" w:cs="Calibri Light"/>
                <w:b w:val="0"/>
                <w:bCs w:val="0"/>
              </w:rPr>
            </w:pPr>
          </w:p>
          <w:p w14:paraId="28780038" w14:textId="60FBBACF" w:rsidR="00B96F0A" w:rsidRPr="005227D5" w:rsidRDefault="00275A90" w:rsidP="00B96F0A">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Comment</w:t>
            </w:r>
            <w:r w:rsidR="00B96F0A" w:rsidRPr="005227D5">
              <w:rPr>
                <w:rStyle w:val="Strong"/>
                <w:rFonts w:ascii="Calibri Light" w:hAnsi="Calibri Light" w:cs="Calibri Light"/>
                <w:b w:val="0"/>
                <w:bCs w:val="0"/>
              </w:rPr>
              <w:t>:</w:t>
            </w:r>
          </w:p>
          <w:p w14:paraId="72C515F5" w14:textId="4849C0EF" w:rsidR="00B96F0A" w:rsidRPr="005227D5" w:rsidRDefault="00821022" w:rsidP="00B96F0A">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 xml:space="preserve">We are unclear on what this sentence </w:t>
            </w:r>
            <w:r w:rsidR="00275A90" w:rsidRPr="005227D5">
              <w:rPr>
                <w:rStyle w:val="Strong"/>
                <w:rFonts w:ascii="Calibri Light" w:hAnsi="Calibri Light" w:cs="Calibri Light"/>
                <w:b w:val="0"/>
                <w:bCs w:val="0"/>
              </w:rPr>
              <w:t>means</w:t>
            </w:r>
            <w:r w:rsidR="007D5329" w:rsidRPr="005227D5">
              <w:rPr>
                <w:rStyle w:val="Strong"/>
                <w:rFonts w:ascii="Calibri Light" w:hAnsi="Calibri Light" w:cs="Calibri Light"/>
                <w:b w:val="0"/>
                <w:bCs w:val="0"/>
              </w:rPr>
              <w:t xml:space="preserve"> – perhaps it is a problem of translation.</w:t>
            </w:r>
            <w:r w:rsidR="00275A90" w:rsidRPr="005227D5">
              <w:rPr>
                <w:rStyle w:val="Strong"/>
                <w:rFonts w:ascii="Calibri Light" w:hAnsi="Calibri Light" w:cs="Calibri Light"/>
                <w:b w:val="0"/>
                <w:bCs w:val="0"/>
              </w:rPr>
              <w:t xml:space="preserve"> </w:t>
            </w:r>
            <w:r w:rsidR="007D5329" w:rsidRPr="005227D5">
              <w:rPr>
                <w:rStyle w:val="Strong"/>
                <w:rFonts w:ascii="Calibri Light" w:hAnsi="Calibri Light" w:cs="Calibri Light"/>
                <w:b w:val="0"/>
                <w:bCs w:val="0"/>
              </w:rPr>
              <w:t xml:space="preserve">We </w:t>
            </w:r>
            <w:r w:rsidRPr="005227D5">
              <w:rPr>
                <w:rStyle w:val="Strong"/>
                <w:rFonts w:ascii="Calibri Light" w:hAnsi="Calibri Light" w:cs="Calibri Light"/>
                <w:b w:val="0"/>
                <w:bCs w:val="0"/>
              </w:rPr>
              <w:t xml:space="preserve">would suggest </w:t>
            </w:r>
            <w:r w:rsidR="007D5329" w:rsidRPr="005227D5">
              <w:rPr>
                <w:rStyle w:val="Strong"/>
                <w:rFonts w:ascii="Calibri Light" w:hAnsi="Calibri Light" w:cs="Calibri Light"/>
                <w:b w:val="0"/>
                <w:bCs w:val="0"/>
              </w:rPr>
              <w:t>that the Committee amend this sentence</w:t>
            </w:r>
            <w:r w:rsidRPr="005227D5">
              <w:rPr>
                <w:rStyle w:val="Strong"/>
                <w:rFonts w:ascii="Calibri Light" w:hAnsi="Calibri Light" w:cs="Calibri Light"/>
                <w:b w:val="0"/>
                <w:bCs w:val="0"/>
              </w:rPr>
              <w:t xml:space="preserve"> to clarify</w:t>
            </w:r>
            <w:r w:rsidR="007D5329" w:rsidRPr="005227D5">
              <w:rPr>
                <w:rStyle w:val="Strong"/>
                <w:rFonts w:ascii="Calibri Light" w:hAnsi="Calibri Light" w:cs="Calibri Light"/>
                <w:b w:val="0"/>
                <w:bCs w:val="0"/>
              </w:rPr>
              <w:t xml:space="preserve"> meaning</w:t>
            </w:r>
            <w:r w:rsidRPr="005227D5">
              <w:rPr>
                <w:rStyle w:val="Strong"/>
                <w:rFonts w:ascii="Calibri Light" w:hAnsi="Calibri Light" w:cs="Calibri Light"/>
                <w:b w:val="0"/>
                <w:bCs w:val="0"/>
              </w:rPr>
              <w:t>.</w:t>
            </w:r>
          </w:p>
          <w:p w14:paraId="6FDED39B" w14:textId="1EAD2083" w:rsidR="00B96F0A" w:rsidRPr="005227D5" w:rsidRDefault="00B96F0A" w:rsidP="00B96F0A">
            <w:pPr>
              <w:pStyle w:val="NormalWeb"/>
              <w:tabs>
                <w:tab w:val="left" w:pos="1134"/>
              </w:tabs>
              <w:ind w:right="-45"/>
              <w:rPr>
                <w:rStyle w:val="Strong"/>
                <w:rFonts w:ascii="Calibri Light" w:hAnsi="Calibri Light" w:cs="Calibri Light"/>
                <w:b w:val="0"/>
                <w:bCs w:val="0"/>
              </w:rPr>
            </w:pPr>
          </w:p>
        </w:tc>
      </w:tr>
      <w:tr w:rsidR="00F92469" w:rsidRPr="005227D5" w14:paraId="02104203" w14:textId="77777777" w:rsidTr="00770F78">
        <w:tc>
          <w:tcPr>
            <w:tcW w:w="1206" w:type="dxa"/>
          </w:tcPr>
          <w:p w14:paraId="59D24B56" w14:textId="13970F8A" w:rsidR="00F92469" w:rsidRPr="005227D5" w:rsidRDefault="00F92469"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101</w:t>
            </w:r>
          </w:p>
        </w:tc>
        <w:tc>
          <w:tcPr>
            <w:tcW w:w="7811" w:type="dxa"/>
          </w:tcPr>
          <w:p w14:paraId="7C362293" w14:textId="4018BED1" w:rsidR="00F92469" w:rsidRPr="005227D5" w:rsidRDefault="002D5C27" w:rsidP="00A703D3">
            <w:pPr>
              <w:pStyle w:val="NormalWeb"/>
              <w:tabs>
                <w:tab w:val="left" w:pos="1134"/>
              </w:tabs>
              <w:ind w:left="720" w:right="-45"/>
              <w:rPr>
                <w:rStyle w:val="Strong"/>
                <w:rFonts w:ascii="Calibri Light" w:hAnsi="Calibri Light" w:cs="Calibri Light"/>
                <w:b w:val="0"/>
                <w:bCs w:val="0"/>
              </w:rPr>
            </w:pPr>
            <w:r w:rsidRPr="005227D5">
              <w:rPr>
                <w:rStyle w:val="Strong"/>
                <w:rFonts w:ascii="Calibri Light" w:hAnsi="Calibri Light" w:cs="Calibri Light"/>
                <w:b w:val="0"/>
                <w:bCs w:val="0"/>
              </w:rPr>
              <w:t xml:space="preserve">[…] Health care services should </w:t>
            </w:r>
            <w:r w:rsidRPr="005227D5">
              <w:rPr>
                <w:rStyle w:val="Strong"/>
                <w:rFonts w:ascii="Calibri Light" w:hAnsi="Calibri Light" w:cs="Calibri Light"/>
                <w:bCs w:val="0"/>
                <w:strike/>
                <w:color w:val="FF0000"/>
              </w:rPr>
              <w:t>must</w:t>
            </w:r>
            <w:r w:rsidRPr="005227D5">
              <w:rPr>
                <w:rStyle w:val="Strong"/>
                <w:rFonts w:ascii="Calibri Light" w:hAnsi="Calibri Light" w:cs="Calibri Light"/>
                <w:b w:val="0"/>
                <w:bCs w:val="0"/>
                <w:color w:val="FF0000"/>
              </w:rPr>
              <w:t xml:space="preserve"> </w:t>
            </w:r>
            <w:r w:rsidRPr="005227D5">
              <w:rPr>
                <w:rStyle w:val="Strong"/>
                <w:rFonts w:ascii="Calibri Light" w:hAnsi="Calibri Light" w:cs="Calibri Light"/>
                <w:b w:val="0"/>
                <w:bCs w:val="0"/>
              </w:rPr>
              <w:t>respect the choice, will and preferences of persons with disabilities leaving institutions […]</w:t>
            </w:r>
          </w:p>
          <w:p w14:paraId="0725F62D" w14:textId="77777777" w:rsidR="002D5C27" w:rsidRPr="005227D5" w:rsidRDefault="002D5C27" w:rsidP="00A703D3">
            <w:pPr>
              <w:pStyle w:val="NormalWeb"/>
              <w:tabs>
                <w:tab w:val="left" w:pos="1134"/>
              </w:tabs>
              <w:ind w:left="720" w:right="-45"/>
              <w:rPr>
                <w:rStyle w:val="Strong"/>
                <w:rFonts w:ascii="Calibri Light" w:hAnsi="Calibri Light" w:cs="Calibri Light"/>
                <w:b w:val="0"/>
                <w:bCs w:val="0"/>
              </w:rPr>
            </w:pPr>
          </w:p>
          <w:p w14:paraId="56BDCEB8" w14:textId="77777777" w:rsidR="002D5C27" w:rsidRPr="005227D5" w:rsidRDefault="002D5C27" w:rsidP="002D5C27">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Rationale:</w:t>
            </w:r>
          </w:p>
          <w:p w14:paraId="02449CD9" w14:textId="6E175DFE" w:rsidR="002D5C27" w:rsidRPr="005227D5" w:rsidRDefault="002D5C27" w:rsidP="002D5C27">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Amend</w:t>
            </w:r>
            <w:r w:rsidR="002D7B37" w:rsidRPr="005227D5">
              <w:rPr>
                <w:rStyle w:val="Strong"/>
                <w:rFonts w:ascii="Calibri Light" w:hAnsi="Calibri Light" w:cs="Calibri Light"/>
                <w:b w:val="0"/>
                <w:bCs w:val="0"/>
              </w:rPr>
              <w:t xml:space="preserve">ing </w:t>
            </w:r>
            <w:r w:rsidR="0083326F" w:rsidRPr="005227D5">
              <w:rPr>
                <w:rStyle w:val="Strong"/>
                <w:rFonts w:ascii="Calibri Light" w:hAnsi="Calibri Light" w:cs="Calibri Light"/>
                <w:b w:val="0"/>
                <w:bCs w:val="0"/>
              </w:rPr>
              <w:t>typo (originally reads “should must”).</w:t>
            </w:r>
          </w:p>
          <w:p w14:paraId="73A0FCD4" w14:textId="18760258" w:rsidR="002D5C27" w:rsidRPr="005227D5" w:rsidRDefault="002D5C27" w:rsidP="002D5C27">
            <w:pPr>
              <w:pStyle w:val="NormalWeb"/>
              <w:tabs>
                <w:tab w:val="left" w:pos="1134"/>
              </w:tabs>
              <w:ind w:right="-45"/>
              <w:rPr>
                <w:rStyle w:val="Strong"/>
                <w:rFonts w:ascii="Calibri Light" w:hAnsi="Calibri Light" w:cs="Calibri Light"/>
                <w:b w:val="0"/>
                <w:bCs w:val="0"/>
              </w:rPr>
            </w:pPr>
          </w:p>
        </w:tc>
      </w:tr>
      <w:tr w:rsidR="00720FB2" w:rsidRPr="005227D5" w14:paraId="2F27428A" w14:textId="77777777" w:rsidTr="00770F78">
        <w:tc>
          <w:tcPr>
            <w:tcW w:w="1206" w:type="dxa"/>
          </w:tcPr>
          <w:p w14:paraId="781D12CE" w14:textId="244902B9" w:rsidR="00720FB2" w:rsidRPr="005227D5" w:rsidRDefault="00DB01F2" w:rsidP="00956B50">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106</w:t>
            </w:r>
          </w:p>
        </w:tc>
        <w:tc>
          <w:tcPr>
            <w:tcW w:w="7811" w:type="dxa"/>
          </w:tcPr>
          <w:p w14:paraId="06E06594" w14:textId="1385FCE9" w:rsidR="00666558" w:rsidRPr="005227D5" w:rsidRDefault="00666558" w:rsidP="00666558">
            <w:pPr>
              <w:pStyle w:val="NormalWeb"/>
              <w:tabs>
                <w:tab w:val="left" w:pos="1134"/>
              </w:tabs>
              <w:ind w:left="720" w:right="-45"/>
              <w:rPr>
                <w:rStyle w:val="Strong"/>
                <w:rFonts w:ascii="Calibri Light" w:hAnsi="Calibri Light" w:cs="Calibri Light"/>
                <w:b w:val="0"/>
                <w:bCs w:val="0"/>
              </w:rPr>
            </w:pPr>
            <w:r w:rsidRPr="005227D5">
              <w:rPr>
                <w:rStyle w:val="Strong"/>
                <w:rFonts w:ascii="Calibri Light" w:hAnsi="Calibri Light" w:cs="Calibri Light"/>
                <w:strike/>
                <w:color w:val="FF0000"/>
              </w:rPr>
              <w:t xml:space="preserve">The prohibition of disability-based detention and t </w:t>
            </w:r>
            <w:r w:rsidRPr="005227D5">
              <w:rPr>
                <w:rStyle w:val="Strong"/>
                <w:rFonts w:ascii="Calibri Light" w:hAnsi="Calibri Light" w:cs="Calibri Light"/>
                <w:color w:val="FF0000"/>
              </w:rPr>
              <w:t>T</w:t>
            </w:r>
            <w:r w:rsidRPr="005227D5">
              <w:rPr>
                <w:rStyle w:val="Strong"/>
                <w:rFonts w:ascii="Calibri Light" w:hAnsi="Calibri Light" w:cs="Calibri Light"/>
                <w:b w:val="0"/>
                <w:bCs w:val="0"/>
              </w:rPr>
              <w:t xml:space="preserve">he right to </w:t>
            </w:r>
            <w:r w:rsidRPr="005227D5">
              <w:rPr>
                <w:rStyle w:val="Strong"/>
                <w:rFonts w:ascii="Calibri Light" w:hAnsi="Calibri Light" w:cs="Calibri Light"/>
                <w:strike/>
                <w:color w:val="FF0000"/>
              </w:rPr>
              <w:t>legal capacity are</w:t>
            </w:r>
            <w:r w:rsidRPr="005227D5">
              <w:rPr>
                <w:rStyle w:val="Strong"/>
                <w:rFonts w:ascii="Calibri Light" w:hAnsi="Calibri Light" w:cs="Calibri Light"/>
                <w:b w:val="0"/>
                <w:bCs w:val="0"/>
              </w:rPr>
              <w:t xml:space="preserve"> </w:t>
            </w:r>
            <w:r w:rsidRPr="005227D5">
              <w:rPr>
                <w:rStyle w:val="Strong"/>
                <w:rFonts w:ascii="Calibri Light" w:hAnsi="Calibri Light" w:cs="Calibri Light"/>
                <w:color w:val="FF0000"/>
              </w:rPr>
              <w:t>recognition before the law is</w:t>
            </w:r>
            <w:r w:rsidRPr="005227D5">
              <w:rPr>
                <w:rStyle w:val="Strong"/>
                <w:rFonts w:ascii="Calibri Light" w:hAnsi="Calibri Light" w:cs="Calibri Light"/>
                <w:b w:val="0"/>
                <w:bCs w:val="0"/>
              </w:rPr>
              <w:t xml:space="preserve"> non-</w:t>
            </w:r>
            <w:proofErr w:type="spellStart"/>
            <w:r w:rsidRPr="005227D5">
              <w:rPr>
                <w:rStyle w:val="Strong"/>
                <w:rFonts w:ascii="Calibri Light" w:hAnsi="Calibri Light" w:cs="Calibri Light"/>
                <w:b w:val="0"/>
                <w:bCs w:val="0"/>
              </w:rPr>
              <w:t>derogable</w:t>
            </w:r>
            <w:proofErr w:type="spellEnd"/>
            <w:r w:rsidRPr="005227D5">
              <w:rPr>
                <w:rStyle w:val="Strong"/>
                <w:rFonts w:ascii="Calibri Light" w:hAnsi="Calibri Light" w:cs="Calibri Light"/>
                <w:b w:val="0"/>
                <w:bCs w:val="0"/>
              </w:rPr>
              <w:t xml:space="preserve">, including during emergencies. </w:t>
            </w:r>
          </w:p>
          <w:p w14:paraId="69A5861A" w14:textId="77777777" w:rsidR="00666558" w:rsidRPr="005227D5" w:rsidRDefault="00666558" w:rsidP="00666558">
            <w:pPr>
              <w:pStyle w:val="NormalWeb"/>
              <w:tabs>
                <w:tab w:val="left" w:pos="1134"/>
              </w:tabs>
              <w:ind w:right="-45"/>
              <w:rPr>
                <w:rStyle w:val="Strong"/>
                <w:rFonts w:ascii="Calibri Light" w:hAnsi="Calibri Light" w:cs="Calibri Light"/>
                <w:b w:val="0"/>
                <w:bCs w:val="0"/>
              </w:rPr>
            </w:pPr>
          </w:p>
          <w:p w14:paraId="0E167B26" w14:textId="165BD7E9" w:rsidR="00666558" w:rsidRPr="005227D5" w:rsidRDefault="00666558" w:rsidP="00666558">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Rationale</w:t>
            </w:r>
            <w:r w:rsidR="003856DD" w:rsidRPr="005227D5">
              <w:rPr>
                <w:rStyle w:val="Strong"/>
                <w:rFonts w:ascii="Calibri Light" w:hAnsi="Calibri Light" w:cs="Calibri Light"/>
                <w:b w:val="0"/>
                <w:bCs w:val="0"/>
              </w:rPr>
              <w:t>:</w:t>
            </w:r>
          </w:p>
          <w:p w14:paraId="0F7F2345" w14:textId="5152AA73" w:rsidR="00666558" w:rsidRPr="005227D5" w:rsidRDefault="00666558" w:rsidP="00666558">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Recommend amending to recognise the right to recognition before the law in Article 12(1) is non-</w:t>
            </w:r>
            <w:proofErr w:type="spellStart"/>
            <w:r w:rsidRPr="005227D5">
              <w:rPr>
                <w:rStyle w:val="Strong"/>
                <w:rFonts w:ascii="Calibri Light" w:hAnsi="Calibri Light" w:cs="Calibri Light"/>
                <w:b w:val="0"/>
                <w:bCs w:val="0"/>
              </w:rPr>
              <w:t>derogable</w:t>
            </w:r>
            <w:proofErr w:type="spellEnd"/>
            <w:r w:rsidRPr="005227D5">
              <w:rPr>
                <w:rStyle w:val="Strong"/>
                <w:rFonts w:ascii="Calibri Light" w:hAnsi="Calibri Light" w:cs="Calibri Light"/>
                <w:b w:val="0"/>
                <w:bCs w:val="0"/>
              </w:rPr>
              <w:t xml:space="preserve"> (on the basis that it is derived from article 16 of the International Covenant on Civil and Political Rights). </w:t>
            </w:r>
          </w:p>
          <w:p w14:paraId="628F1CA9" w14:textId="77777777" w:rsidR="00C90F5A" w:rsidRPr="005227D5" w:rsidRDefault="00C90F5A" w:rsidP="00666558">
            <w:pPr>
              <w:pStyle w:val="NormalWeb"/>
              <w:tabs>
                <w:tab w:val="left" w:pos="1134"/>
              </w:tabs>
              <w:ind w:right="-45"/>
              <w:rPr>
                <w:rStyle w:val="Strong"/>
                <w:rFonts w:ascii="Calibri Light" w:hAnsi="Calibri Light" w:cs="Calibri Light"/>
                <w:b w:val="0"/>
                <w:bCs w:val="0"/>
              </w:rPr>
            </w:pPr>
          </w:p>
          <w:p w14:paraId="46611F9C" w14:textId="77777777" w:rsidR="00720FB2" w:rsidRPr="005227D5" w:rsidRDefault="00C90F5A" w:rsidP="00666558">
            <w:pPr>
              <w:pStyle w:val="NormalWeb"/>
              <w:tabs>
                <w:tab w:val="left" w:pos="1134"/>
              </w:tabs>
              <w:ind w:right="-45"/>
              <w:rPr>
                <w:rStyle w:val="Strong"/>
                <w:rFonts w:ascii="Calibri Light" w:hAnsi="Calibri Light" w:cs="Calibri Light"/>
                <w:b w:val="0"/>
                <w:bCs w:val="0"/>
              </w:rPr>
            </w:pPr>
            <w:r w:rsidRPr="005227D5">
              <w:rPr>
                <w:rStyle w:val="Strong"/>
                <w:rFonts w:ascii="Calibri Light" w:hAnsi="Calibri Light" w:cs="Calibri Light"/>
                <w:b w:val="0"/>
                <w:bCs w:val="0"/>
              </w:rPr>
              <w:t>T</w:t>
            </w:r>
            <w:r w:rsidR="00666558" w:rsidRPr="005227D5">
              <w:rPr>
                <w:rStyle w:val="Strong"/>
                <w:rFonts w:ascii="Calibri Light" w:hAnsi="Calibri Light" w:cs="Calibri Light"/>
                <w:b w:val="0"/>
                <w:bCs w:val="0"/>
              </w:rPr>
              <w:t>he</w:t>
            </w:r>
            <w:r w:rsidR="003856DD" w:rsidRPr="005227D5">
              <w:rPr>
                <w:rStyle w:val="Strong"/>
                <w:rFonts w:ascii="Calibri Light" w:hAnsi="Calibri Light" w:cs="Calibri Light"/>
                <w:b w:val="0"/>
                <w:bCs w:val="0"/>
              </w:rPr>
              <w:t>se</w:t>
            </w:r>
            <w:r w:rsidR="00666558" w:rsidRPr="005227D5">
              <w:rPr>
                <w:rStyle w:val="Strong"/>
                <w:rFonts w:ascii="Calibri Light" w:hAnsi="Calibri Light" w:cs="Calibri Light"/>
                <w:b w:val="0"/>
                <w:bCs w:val="0"/>
              </w:rPr>
              <w:t xml:space="preserve"> Guidelines should reflect ongoing debate surrounding whether derogation from other rights under the CRPD is permissible. For example, some States and commentators consider Article 12(2) – 12(5) (providing the right to legal capacity) may be permissibly limited, including in situations of emergency.  </w:t>
            </w:r>
          </w:p>
          <w:p w14:paraId="0E676200" w14:textId="306FA6DC" w:rsidR="002816F6" w:rsidRPr="005227D5" w:rsidRDefault="002816F6" w:rsidP="00666558">
            <w:pPr>
              <w:pStyle w:val="NormalWeb"/>
              <w:tabs>
                <w:tab w:val="left" w:pos="1134"/>
              </w:tabs>
              <w:ind w:right="-45"/>
              <w:rPr>
                <w:rStyle w:val="Strong"/>
                <w:rFonts w:ascii="Calibri Light" w:hAnsi="Calibri Light" w:cs="Calibri Light"/>
                <w:b w:val="0"/>
                <w:bCs w:val="0"/>
              </w:rPr>
            </w:pPr>
          </w:p>
        </w:tc>
      </w:tr>
    </w:tbl>
    <w:p w14:paraId="1AE50358" w14:textId="5EBDFA25" w:rsidR="00720FB2" w:rsidRPr="005227D5" w:rsidRDefault="00720FB2" w:rsidP="00956B50">
      <w:pPr>
        <w:pStyle w:val="NormalWeb"/>
        <w:tabs>
          <w:tab w:val="left" w:pos="1134"/>
        </w:tabs>
        <w:ind w:right="-45"/>
        <w:rPr>
          <w:rStyle w:val="Strong"/>
          <w:rFonts w:ascii="Calibri Light" w:hAnsi="Calibri Light" w:cs="Calibri Light"/>
          <w:b w:val="0"/>
          <w:bCs w:val="0"/>
        </w:rPr>
      </w:pPr>
    </w:p>
    <w:p w14:paraId="3932399B" w14:textId="77777777" w:rsidR="00720FB2" w:rsidRPr="005227D5" w:rsidRDefault="00720FB2" w:rsidP="00956B50">
      <w:pPr>
        <w:pStyle w:val="NormalWeb"/>
        <w:tabs>
          <w:tab w:val="left" w:pos="1134"/>
        </w:tabs>
        <w:ind w:right="-45"/>
        <w:rPr>
          <w:rStyle w:val="Strong"/>
          <w:rFonts w:ascii="Calibri Light" w:hAnsi="Calibri Light" w:cs="Calibri Light"/>
          <w:b w:val="0"/>
          <w:bCs w:val="0"/>
        </w:rPr>
      </w:pPr>
    </w:p>
    <w:p w14:paraId="07AB00DD" w14:textId="77777777" w:rsidR="00E07F17" w:rsidRPr="005227D5" w:rsidRDefault="00E07F17" w:rsidP="00E872D1">
      <w:pPr>
        <w:pStyle w:val="NormalWeb"/>
        <w:tabs>
          <w:tab w:val="left" w:pos="1134"/>
        </w:tabs>
        <w:ind w:right="-45"/>
        <w:rPr>
          <w:rFonts w:ascii="Calibri Light" w:hAnsi="Calibri Light" w:cs="Calibri Light"/>
        </w:rPr>
      </w:pPr>
    </w:p>
    <w:sectPr w:rsidR="00E07F17" w:rsidRPr="005227D5" w:rsidSect="001B74E4">
      <w:headerReference w:type="default" r:id="rId12"/>
      <w:footerReference w:type="default" r:id="rId13"/>
      <w:headerReference w:type="first" r:id="rId14"/>
      <w:footerReference w:type="first" r:id="rId15"/>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69EAA" w14:textId="77777777" w:rsidR="000A69DE" w:rsidRDefault="000A69DE">
      <w:r>
        <w:separator/>
      </w:r>
    </w:p>
  </w:endnote>
  <w:endnote w:type="continuationSeparator" w:id="0">
    <w:p w14:paraId="39BA3AB9" w14:textId="77777777" w:rsidR="000A69DE" w:rsidRDefault="000A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41FC" w14:textId="65BA0840" w:rsidR="0069131A" w:rsidRDefault="00E12C4B" w:rsidP="0069131A">
    <w:pPr>
      <w:pStyle w:val="Footer"/>
      <w:rPr>
        <w:rFonts w:ascii="Arial" w:hAnsi="Arial"/>
        <w:sz w:val="16"/>
      </w:rPr>
    </w:pPr>
    <w:r>
      <w:rPr>
        <w:noProof/>
        <w:lang w:val="en-GB" w:eastAsia="en-GB"/>
      </w:rPr>
      <mc:AlternateContent>
        <mc:Choice Requires="wps">
          <w:drawing>
            <wp:anchor distT="0" distB="0" distL="114300" distR="114300" simplePos="0" relativeHeight="251671552" behindDoc="0" locked="0" layoutInCell="1" allowOverlap="1" wp14:anchorId="7C729995" wp14:editId="2CDB69A6">
              <wp:simplePos x="0" y="0"/>
              <wp:positionH relativeFrom="margin">
                <wp:align>center</wp:align>
              </wp:positionH>
              <wp:positionV relativeFrom="paragraph">
                <wp:posOffset>-85725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D646831" id="Straight Connector 5" o:spid="_x0000_s1026" style="position:absolute;flip:y;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75pt" to="534.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" strokecolor="#090" strokeweight="2.25pt">
              <w10:wrap anchorx="margin"/>
            </v:line>
          </w:pict>
        </mc:Fallback>
      </mc:AlternateContent>
    </w:r>
    <w:r w:rsidR="0069131A">
      <w:rPr>
        <w:rFonts w:ascii="Arial" w:hAnsi="Arial"/>
        <w:sz w:val="16"/>
      </w:rPr>
      <w:tab/>
    </w:r>
    <w:r w:rsidR="0069131A">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FD2D" w14:textId="3D3A5C2A" w:rsidR="0069131A" w:rsidRDefault="0069131A" w:rsidP="00FC4A4A">
    <w:pPr>
      <w:pStyle w:val="Footer"/>
      <w:tabs>
        <w:tab w:val="clear" w:pos="4320"/>
        <w:tab w:val="clear" w:pos="8640"/>
        <w:tab w:val="left" w:pos="12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7D530" w14:textId="77777777" w:rsidR="000A69DE" w:rsidRDefault="000A69DE">
      <w:r>
        <w:separator/>
      </w:r>
    </w:p>
  </w:footnote>
  <w:footnote w:type="continuationSeparator" w:id="0">
    <w:p w14:paraId="4A79A5F9" w14:textId="77777777" w:rsidR="000A69DE" w:rsidRDefault="000A6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3AC9" w14:textId="55CBD8DC" w:rsidR="0069131A" w:rsidRDefault="0069131A">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D733A">
      <w:rPr>
        <w:rStyle w:val="PageNumber"/>
        <w:noProof/>
      </w:rPr>
      <w:t>6</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70A72" w14:textId="16897D68" w:rsidR="0069131A" w:rsidRDefault="00711564" w:rsidP="0069131A">
    <w:pPr>
      <w:pStyle w:val="Header"/>
      <w:ind w:left="142"/>
    </w:pPr>
    <w:r w:rsidRPr="003907C4">
      <w:rPr>
        <w:noProof/>
        <w:lang w:val="en-GB" w:eastAsia="en-GB"/>
      </w:rPr>
      <mc:AlternateContent>
        <mc:Choice Requires="wpg">
          <w:drawing>
            <wp:anchor distT="0" distB="0" distL="114300" distR="114300" simplePos="0" relativeHeight="251669504" behindDoc="0" locked="0" layoutInCell="1" allowOverlap="1" wp14:anchorId="339CCBA9" wp14:editId="5F45B4C6">
              <wp:simplePos x="0" y="0"/>
              <wp:positionH relativeFrom="column">
                <wp:posOffset>3619500</wp:posOffset>
              </wp:positionH>
              <wp:positionV relativeFrom="paragraph">
                <wp:posOffset>-114935</wp:posOffset>
              </wp:positionV>
              <wp:extent cx="2586355" cy="1233805"/>
              <wp:effectExtent l="0" t="0" r="4445" b="0"/>
              <wp:wrapNone/>
              <wp:docPr id="1" name="Group 1"/>
              <wp:cNvGraphicFramePr/>
              <a:graphic xmlns:a="http://schemas.openxmlformats.org/drawingml/2006/main">
                <a:graphicData uri="http://schemas.microsoft.com/office/word/2010/wordprocessingGroup">
                  <wpg:wgp>
                    <wpg:cNvGrpSpPr/>
                    <wpg:grpSpPr>
                      <a:xfrm>
                        <a:off x="0" y="0"/>
                        <a:ext cx="2586355" cy="1233805"/>
                        <a:chOff x="4173855" y="45085"/>
                        <a:chExt cx="2586355" cy="1233805"/>
                      </a:xfrm>
                    </wpg:grpSpPr>
                    <pic:pic xmlns:pic="http://schemas.openxmlformats.org/drawingml/2006/picture">
                      <pic:nvPicPr>
                        <pic:cNvPr id="3" name="Picture 3"/>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288280" y="45085"/>
                          <a:ext cx="1471930" cy="1233805"/>
                        </a:xfrm>
                        <a:prstGeom prst="rect">
                          <a:avLst/>
                        </a:prstGeom>
                      </pic:spPr>
                    </pic:pic>
                    <pic:pic xmlns:pic="http://schemas.openxmlformats.org/drawingml/2006/picture">
                      <pic:nvPicPr>
                        <pic:cNvPr id="4" name="Picture 4"/>
                        <pic:cNvPicPr>
                          <a:picLocks noChangeAspect="1"/>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t="-2536" b="43444"/>
                        <a:stretch/>
                      </pic:blipFill>
                      <pic:spPr>
                        <a:xfrm>
                          <a:off x="4173855" y="530860"/>
                          <a:ext cx="2047875" cy="4680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63DE75C" id="Group 1" o:spid="_x0000_s1026" style="position:absolute;margin-left:285pt;margin-top:-9.05pt;width:203.65pt;height:97.15pt;z-index:251669504" coordorigin="41738,450" coordsize="25863,123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2882;top:450;width:14720;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">
                <v:imagedata r:id="rId3" o:title="" chromakey="white"/>
              </v:shape>
              <v:shape id="Picture 4" o:spid="_x0000_s1028" type="#_x0000_t75" style="position:absolute;left:41738;top:5308;width:20479;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">
                <v:imagedata r:id="rId4" o:title="" croptop="-1662f" cropbottom="28471f" chromakey="white"/>
              </v:shape>
            </v:group>
          </w:pict>
        </mc:Fallback>
      </mc:AlternateContent>
    </w:r>
    <w:r w:rsidR="0069131A">
      <w:rPr>
        <w:noProof/>
        <w:lang w:val="en-GB" w:eastAsia="en-GB"/>
      </w:rPr>
      <mc:AlternateContent>
        <mc:Choice Requires="wps">
          <w:drawing>
            <wp:anchor distT="0" distB="0" distL="114300" distR="114300" simplePos="0" relativeHeight="251656189" behindDoc="0" locked="0" layoutInCell="0" allowOverlap="1" wp14:anchorId="37BFD57D" wp14:editId="42717B06">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61FD2CA"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" o:allowincell="f" fillcolor="yellow" stroked="f">
              <w10:wrap anchorx="page"/>
            </v:rect>
          </w:pict>
        </mc:Fallback>
      </mc:AlternateContent>
    </w:r>
    <w:r w:rsidR="0069131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53F72"/>
    <w:multiLevelType w:val="hybridMultilevel"/>
    <w:tmpl w:val="ECD67144"/>
    <w:lvl w:ilvl="0" w:tplc="8C4CDE5C">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F86F95"/>
    <w:multiLevelType w:val="hybridMultilevel"/>
    <w:tmpl w:val="8FB81FC6"/>
    <w:lvl w:ilvl="0" w:tplc="DE12F7D0">
      <w:start w:val="1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591AD3"/>
    <w:multiLevelType w:val="hybridMultilevel"/>
    <w:tmpl w:val="7C1E2CD2"/>
    <w:lvl w:ilvl="0" w:tplc="0C090001">
      <w:start w:val="1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3367BE"/>
    <w:multiLevelType w:val="hybridMultilevel"/>
    <w:tmpl w:val="7AB00E34"/>
    <w:lvl w:ilvl="0" w:tplc="0C090001">
      <w:start w:val="1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5328C0"/>
    <w:multiLevelType w:val="hybridMultilevel"/>
    <w:tmpl w:val="1D12969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419" w:vendorID="64" w:dllVersion="0"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2168"/>
    <w:rsid w:val="00003F30"/>
    <w:rsid w:val="000101B2"/>
    <w:rsid w:val="000205F2"/>
    <w:rsid w:val="00022EE8"/>
    <w:rsid w:val="000265FF"/>
    <w:rsid w:val="0003255E"/>
    <w:rsid w:val="000328AF"/>
    <w:rsid w:val="000329EC"/>
    <w:rsid w:val="00032CBD"/>
    <w:rsid w:val="00034004"/>
    <w:rsid w:val="000340AF"/>
    <w:rsid w:val="00034B1A"/>
    <w:rsid w:val="00037296"/>
    <w:rsid w:val="00043390"/>
    <w:rsid w:val="000535B2"/>
    <w:rsid w:val="00063926"/>
    <w:rsid w:val="0006767D"/>
    <w:rsid w:val="00070A3C"/>
    <w:rsid w:val="000731C5"/>
    <w:rsid w:val="00085952"/>
    <w:rsid w:val="00095A14"/>
    <w:rsid w:val="00096647"/>
    <w:rsid w:val="00097EB5"/>
    <w:rsid w:val="000A0912"/>
    <w:rsid w:val="000A3282"/>
    <w:rsid w:val="000A69DE"/>
    <w:rsid w:val="000B03C1"/>
    <w:rsid w:val="000B0935"/>
    <w:rsid w:val="000B2D37"/>
    <w:rsid w:val="000B4D3D"/>
    <w:rsid w:val="000B5E09"/>
    <w:rsid w:val="000D6C15"/>
    <w:rsid w:val="000D7750"/>
    <w:rsid w:val="000E6F23"/>
    <w:rsid w:val="000E7AD0"/>
    <w:rsid w:val="000F43A8"/>
    <w:rsid w:val="000F4E12"/>
    <w:rsid w:val="000F5930"/>
    <w:rsid w:val="000F5D82"/>
    <w:rsid w:val="000F6157"/>
    <w:rsid w:val="000F69E0"/>
    <w:rsid w:val="00102E24"/>
    <w:rsid w:val="0010663A"/>
    <w:rsid w:val="00111444"/>
    <w:rsid w:val="0011345A"/>
    <w:rsid w:val="0012276E"/>
    <w:rsid w:val="00125F01"/>
    <w:rsid w:val="001263BB"/>
    <w:rsid w:val="00131547"/>
    <w:rsid w:val="00133A18"/>
    <w:rsid w:val="001367D8"/>
    <w:rsid w:val="001424DD"/>
    <w:rsid w:val="00143A3D"/>
    <w:rsid w:val="00154D0F"/>
    <w:rsid w:val="001678FF"/>
    <w:rsid w:val="00190A54"/>
    <w:rsid w:val="00191436"/>
    <w:rsid w:val="00194BC3"/>
    <w:rsid w:val="00195B19"/>
    <w:rsid w:val="001A3A3B"/>
    <w:rsid w:val="001A3FEA"/>
    <w:rsid w:val="001B74E4"/>
    <w:rsid w:val="001C63B6"/>
    <w:rsid w:val="001C78F9"/>
    <w:rsid w:val="001E15DC"/>
    <w:rsid w:val="001E2938"/>
    <w:rsid w:val="001E4C81"/>
    <w:rsid w:val="001E7DA5"/>
    <w:rsid w:val="001F2840"/>
    <w:rsid w:val="001F362E"/>
    <w:rsid w:val="001F4868"/>
    <w:rsid w:val="001F5F8F"/>
    <w:rsid w:val="00202BE2"/>
    <w:rsid w:val="00203461"/>
    <w:rsid w:val="0020492F"/>
    <w:rsid w:val="0021205B"/>
    <w:rsid w:val="002177FB"/>
    <w:rsid w:val="00221D49"/>
    <w:rsid w:val="00230687"/>
    <w:rsid w:val="00235D3C"/>
    <w:rsid w:val="00240E5A"/>
    <w:rsid w:val="0024299D"/>
    <w:rsid w:val="00247FEB"/>
    <w:rsid w:val="0025156D"/>
    <w:rsid w:val="00254819"/>
    <w:rsid w:val="00275A90"/>
    <w:rsid w:val="002816F6"/>
    <w:rsid w:val="00283366"/>
    <w:rsid w:val="00292584"/>
    <w:rsid w:val="00293D6D"/>
    <w:rsid w:val="002951BE"/>
    <w:rsid w:val="002A125A"/>
    <w:rsid w:val="002A4718"/>
    <w:rsid w:val="002A6C5B"/>
    <w:rsid w:val="002B0B82"/>
    <w:rsid w:val="002B332F"/>
    <w:rsid w:val="002B37BA"/>
    <w:rsid w:val="002B575E"/>
    <w:rsid w:val="002B73C0"/>
    <w:rsid w:val="002C1AA4"/>
    <w:rsid w:val="002D4DC8"/>
    <w:rsid w:val="002D5C27"/>
    <w:rsid w:val="002D680F"/>
    <w:rsid w:val="002D7B37"/>
    <w:rsid w:val="002F18E4"/>
    <w:rsid w:val="00300452"/>
    <w:rsid w:val="00301F51"/>
    <w:rsid w:val="00303C2A"/>
    <w:rsid w:val="00307361"/>
    <w:rsid w:val="00316E82"/>
    <w:rsid w:val="0032280F"/>
    <w:rsid w:val="003234F6"/>
    <w:rsid w:val="00326E7D"/>
    <w:rsid w:val="003313B8"/>
    <w:rsid w:val="0033649A"/>
    <w:rsid w:val="003403F3"/>
    <w:rsid w:val="00343E42"/>
    <w:rsid w:val="00344A74"/>
    <w:rsid w:val="00353C70"/>
    <w:rsid w:val="00356709"/>
    <w:rsid w:val="00357039"/>
    <w:rsid w:val="003602AB"/>
    <w:rsid w:val="00364DF2"/>
    <w:rsid w:val="0038424C"/>
    <w:rsid w:val="003856DD"/>
    <w:rsid w:val="00392867"/>
    <w:rsid w:val="00393584"/>
    <w:rsid w:val="003955B7"/>
    <w:rsid w:val="0039595E"/>
    <w:rsid w:val="00395F94"/>
    <w:rsid w:val="003969DA"/>
    <w:rsid w:val="003B77C6"/>
    <w:rsid w:val="003C3774"/>
    <w:rsid w:val="003C57C9"/>
    <w:rsid w:val="003D16AD"/>
    <w:rsid w:val="003D3AB1"/>
    <w:rsid w:val="003D6CCA"/>
    <w:rsid w:val="003E7AE6"/>
    <w:rsid w:val="003F6D8B"/>
    <w:rsid w:val="00402063"/>
    <w:rsid w:val="00407CD2"/>
    <w:rsid w:val="004100AE"/>
    <w:rsid w:val="00410496"/>
    <w:rsid w:val="00410C16"/>
    <w:rsid w:val="004147D4"/>
    <w:rsid w:val="004213DA"/>
    <w:rsid w:val="004341B0"/>
    <w:rsid w:val="00436093"/>
    <w:rsid w:val="00442D93"/>
    <w:rsid w:val="00443D19"/>
    <w:rsid w:val="00450366"/>
    <w:rsid w:val="00451A21"/>
    <w:rsid w:val="004537B5"/>
    <w:rsid w:val="00460DFF"/>
    <w:rsid w:val="00463239"/>
    <w:rsid w:val="00466320"/>
    <w:rsid w:val="0047307C"/>
    <w:rsid w:val="00474D89"/>
    <w:rsid w:val="00475669"/>
    <w:rsid w:val="00477673"/>
    <w:rsid w:val="00477E56"/>
    <w:rsid w:val="0048320F"/>
    <w:rsid w:val="00484B9E"/>
    <w:rsid w:val="00485309"/>
    <w:rsid w:val="00491091"/>
    <w:rsid w:val="004917A5"/>
    <w:rsid w:val="0049618F"/>
    <w:rsid w:val="004A0C3F"/>
    <w:rsid w:val="004A1D3E"/>
    <w:rsid w:val="004A463F"/>
    <w:rsid w:val="004A7E76"/>
    <w:rsid w:val="004B1432"/>
    <w:rsid w:val="004B50C2"/>
    <w:rsid w:val="004B6613"/>
    <w:rsid w:val="004C06E2"/>
    <w:rsid w:val="004C1F40"/>
    <w:rsid w:val="004C2FEF"/>
    <w:rsid w:val="004C3831"/>
    <w:rsid w:val="004C4D04"/>
    <w:rsid w:val="004C6C86"/>
    <w:rsid w:val="004C6DF0"/>
    <w:rsid w:val="004C70C9"/>
    <w:rsid w:val="004D19E3"/>
    <w:rsid w:val="004D22D3"/>
    <w:rsid w:val="004D3A92"/>
    <w:rsid w:val="004E0DB7"/>
    <w:rsid w:val="004E13E9"/>
    <w:rsid w:val="004E3664"/>
    <w:rsid w:val="004E441B"/>
    <w:rsid w:val="004E684B"/>
    <w:rsid w:val="004F121D"/>
    <w:rsid w:val="004F5E9E"/>
    <w:rsid w:val="00503AF3"/>
    <w:rsid w:val="0051571B"/>
    <w:rsid w:val="005165FA"/>
    <w:rsid w:val="005176D6"/>
    <w:rsid w:val="00520158"/>
    <w:rsid w:val="005227D5"/>
    <w:rsid w:val="00522ACC"/>
    <w:rsid w:val="00527B66"/>
    <w:rsid w:val="0053090A"/>
    <w:rsid w:val="005319D0"/>
    <w:rsid w:val="00536998"/>
    <w:rsid w:val="00547B95"/>
    <w:rsid w:val="00551B1B"/>
    <w:rsid w:val="005608FD"/>
    <w:rsid w:val="00565579"/>
    <w:rsid w:val="0056712D"/>
    <w:rsid w:val="005674E9"/>
    <w:rsid w:val="0057321D"/>
    <w:rsid w:val="00576D58"/>
    <w:rsid w:val="00577DA5"/>
    <w:rsid w:val="00581A00"/>
    <w:rsid w:val="00582E97"/>
    <w:rsid w:val="00585837"/>
    <w:rsid w:val="0058720D"/>
    <w:rsid w:val="0059666E"/>
    <w:rsid w:val="005A0079"/>
    <w:rsid w:val="005A1DD6"/>
    <w:rsid w:val="005A20B4"/>
    <w:rsid w:val="005B60CE"/>
    <w:rsid w:val="005B7841"/>
    <w:rsid w:val="005C0642"/>
    <w:rsid w:val="005C3D38"/>
    <w:rsid w:val="005D18FB"/>
    <w:rsid w:val="005D76C7"/>
    <w:rsid w:val="005D7CE9"/>
    <w:rsid w:val="005E0A63"/>
    <w:rsid w:val="005E1CFE"/>
    <w:rsid w:val="005F0FB7"/>
    <w:rsid w:val="005F3C66"/>
    <w:rsid w:val="005F5E36"/>
    <w:rsid w:val="00605B06"/>
    <w:rsid w:val="006062D0"/>
    <w:rsid w:val="00612033"/>
    <w:rsid w:val="00614E2E"/>
    <w:rsid w:val="00616BD3"/>
    <w:rsid w:val="00632B78"/>
    <w:rsid w:val="006350DC"/>
    <w:rsid w:val="006356A7"/>
    <w:rsid w:val="00635EFC"/>
    <w:rsid w:val="00640B6A"/>
    <w:rsid w:val="00647DA7"/>
    <w:rsid w:val="00653F00"/>
    <w:rsid w:val="0065457E"/>
    <w:rsid w:val="00655AA5"/>
    <w:rsid w:val="006617CA"/>
    <w:rsid w:val="00666558"/>
    <w:rsid w:val="00667D36"/>
    <w:rsid w:val="00675248"/>
    <w:rsid w:val="00683054"/>
    <w:rsid w:val="006870F4"/>
    <w:rsid w:val="006907F9"/>
    <w:rsid w:val="0069131A"/>
    <w:rsid w:val="00695883"/>
    <w:rsid w:val="006A21BA"/>
    <w:rsid w:val="006A2AE4"/>
    <w:rsid w:val="006A47F6"/>
    <w:rsid w:val="006B108E"/>
    <w:rsid w:val="006B5412"/>
    <w:rsid w:val="006B7B06"/>
    <w:rsid w:val="006C0578"/>
    <w:rsid w:val="006C4F15"/>
    <w:rsid w:val="006D327A"/>
    <w:rsid w:val="006D381F"/>
    <w:rsid w:val="006D39F5"/>
    <w:rsid w:val="006E2982"/>
    <w:rsid w:val="006E4C8C"/>
    <w:rsid w:val="006E6A33"/>
    <w:rsid w:val="006F108E"/>
    <w:rsid w:val="00703903"/>
    <w:rsid w:val="007106C9"/>
    <w:rsid w:val="00710C49"/>
    <w:rsid w:val="00711564"/>
    <w:rsid w:val="0071157E"/>
    <w:rsid w:val="00715450"/>
    <w:rsid w:val="00715BDC"/>
    <w:rsid w:val="007202AA"/>
    <w:rsid w:val="00720FB2"/>
    <w:rsid w:val="007234B9"/>
    <w:rsid w:val="00727B1D"/>
    <w:rsid w:val="007323E5"/>
    <w:rsid w:val="00735837"/>
    <w:rsid w:val="007373B3"/>
    <w:rsid w:val="00737F4A"/>
    <w:rsid w:val="00745ABB"/>
    <w:rsid w:val="00747592"/>
    <w:rsid w:val="007528DF"/>
    <w:rsid w:val="007605F0"/>
    <w:rsid w:val="00763EC1"/>
    <w:rsid w:val="00766BAC"/>
    <w:rsid w:val="007704DA"/>
    <w:rsid w:val="00770F78"/>
    <w:rsid w:val="00771087"/>
    <w:rsid w:val="00785653"/>
    <w:rsid w:val="00793DA5"/>
    <w:rsid w:val="007956D4"/>
    <w:rsid w:val="00796375"/>
    <w:rsid w:val="0079706B"/>
    <w:rsid w:val="007A1889"/>
    <w:rsid w:val="007A3122"/>
    <w:rsid w:val="007A3A3A"/>
    <w:rsid w:val="007A5155"/>
    <w:rsid w:val="007A5D05"/>
    <w:rsid w:val="007B2DB8"/>
    <w:rsid w:val="007B4B00"/>
    <w:rsid w:val="007C2145"/>
    <w:rsid w:val="007C2639"/>
    <w:rsid w:val="007C32C0"/>
    <w:rsid w:val="007C4549"/>
    <w:rsid w:val="007D32BE"/>
    <w:rsid w:val="007D5329"/>
    <w:rsid w:val="007D54CF"/>
    <w:rsid w:val="007D6CFA"/>
    <w:rsid w:val="007D6E9D"/>
    <w:rsid w:val="007D6FDD"/>
    <w:rsid w:val="007E3BD1"/>
    <w:rsid w:val="007E3E4C"/>
    <w:rsid w:val="007E449C"/>
    <w:rsid w:val="007E4A39"/>
    <w:rsid w:val="007E4C8C"/>
    <w:rsid w:val="007F1113"/>
    <w:rsid w:val="007F181E"/>
    <w:rsid w:val="007F5ADA"/>
    <w:rsid w:val="0080067A"/>
    <w:rsid w:val="00807CA3"/>
    <w:rsid w:val="00813EC3"/>
    <w:rsid w:val="00817263"/>
    <w:rsid w:val="0082005D"/>
    <w:rsid w:val="00820DAC"/>
    <w:rsid w:val="00821022"/>
    <w:rsid w:val="0082439C"/>
    <w:rsid w:val="00824BFB"/>
    <w:rsid w:val="0083326F"/>
    <w:rsid w:val="0083688D"/>
    <w:rsid w:val="0084580E"/>
    <w:rsid w:val="00851E4A"/>
    <w:rsid w:val="008568A0"/>
    <w:rsid w:val="00860797"/>
    <w:rsid w:val="00860A93"/>
    <w:rsid w:val="00861B29"/>
    <w:rsid w:val="00862B96"/>
    <w:rsid w:val="00866462"/>
    <w:rsid w:val="00867168"/>
    <w:rsid w:val="00870B00"/>
    <w:rsid w:val="00876C4F"/>
    <w:rsid w:val="00893D3E"/>
    <w:rsid w:val="008A7600"/>
    <w:rsid w:val="008B3D8E"/>
    <w:rsid w:val="008B51C5"/>
    <w:rsid w:val="008C22F2"/>
    <w:rsid w:val="008C234A"/>
    <w:rsid w:val="008D3163"/>
    <w:rsid w:val="008D4D4D"/>
    <w:rsid w:val="008E6A84"/>
    <w:rsid w:val="008E6B55"/>
    <w:rsid w:val="008E6C37"/>
    <w:rsid w:val="008F060A"/>
    <w:rsid w:val="008F11DF"/>
    <w:rsid w:val="008F3C2C"/>
    <w:rsid w:val="00904211"/>
    <w:rsid w:val="00911D03"/>
    <w:rsid w:val="00913F38"/>
    <w:rsid w:val="0091481E"/>
    <w:rsid w:val="009325F9"/>
    <w:rsid w:val="00933986"/>
    <w:rsid w:val="00945FB1"/>
    <w:rsid w:val="009500E1"/>
    <w:rsid w:val="00951419"/>
    <w:rsid w:val="00952ED4"/>
    <w:rsid w:val="00956B50"/>
    <w:rsid w:val="00970C98"/>
    <w:rsid w:val="0097496E"/>
    <w:rsid w:val="009775C6"/>
    <w:rsid w:val="00977F1C"/>
    <w:rsid w:val="00980CA3"/>
    <w:rsid w:val="0098115D"/>
    <w:rsid w:val="00983E53"/>
    <w:rsid w:val="00987636"/>
    <w:rsid w:val="00995C31"/>
    <w:rsid w:val="00996EC6"/>
    <w:rsid w:val="009D13BF"/>
    <w:rsid w:val="009D4AB5"/>
    <w:rsid w:val="009E3AA7"/>
    <w:rsid w:val="009F3B80"/>
    <w:rsid w:val="009F47CE"/>
    <w:rsid w:val="00A077C1"/>
    <w:rsid w:val="00A12E11"/>
    <w:rsid w:val="00A14383"/>
    <w:rsid w:val="00A17964"/>
    <w:rsid w:val="00A216BF"/>
    <w:rsid w:val="00A22D11"/>
    <w:rsid w:val="00A264E6"/>
    <w:rsid w:val="00A314E3"/>
    <w:rsid w:val="00A31AD0"/>
    <w:rsid w:val="00A3515E"/>
    <w:rsid w:val="00A41F18"/>
    <w:rsid w:val="00A463B0"/>
    <w:rsid w:val="00A50882"/>
    <w:rsid w:val="00A55639"/>
    <w:rsid w:val="00A63BFB"/>
    <w:rsid w:val="00A669C1"/>
    <w:rsid w:val="00A703D3"/>
    <w:rsid w:val="00A71DAF"/>
    <w:rsid w:val="00A71E37"/>
    <w:rsid w:val="00A74810"/>
    <w:rsid w:val="00A76F39"/>
    <w:rsid w:val="00A86284"/>
    <w:rsid w:val="00A97EE1"/>
    <w:rsid w:val="00AA14D5"/>
    <w:rsid w:val="00AA3FF3"/>
    <w:rsid w:val="00AB186D"/>
    <w:rsid w:val="00AB3D79"/>
    <w:rsid w:val="00AB5733"/>
    <w:rsid w:val="00AC454F"/>
    <w:rsid w:val="00AD54B5"/>
    <w:rsid w:val="00AD7678"/>
    <w:rsid w:val="00AE6615"/>
    <w:rsid w:val="00AF49A7"/>
    <w:rsid w:val="00AF7B85"/>
    <w:rsid w:val="00B00D69"/>
    <w:rsid w:val="00B01CBE"/>
    <w:rsid w:val="00B022BD"/>
    <w:rsid w:val="00B02F86"/>
    <w:rsid w:val="00B055C1"/>
    <w:rsid w:val="00B06262"/>
    <w:rsid w:val="00B14D31"/>
    <w:rsid w:val="00B2019E"/>
    <w:rsid w:val="00B247DA"/>
    <w:rsid w:val="00B42968"/>
    <w:rsid w:val="00B43047"/>
    <w:rsid w:val="00B4647F"/>
    <w:rsid w:val="00B50EB7"/>
    <w:rsid w:val="00B526AE"/>
    <w:rsid w:val="00B54169"/>
    <w:rsid w:val="00B5754A"/>
    <w:rsid w:val="00B57FFE"/>
    <w:rsid w:val="00B60F21"/>
    <w:rsid w:val="00B62778"/>
    <w:rsid w:val="00B80CF4"/>
    <w:rsid w:val="00B8174B"/>
    <w:rsid w:val="00B81D17"/>
    <w:rsid w:val="00B83623"/>
    <w:rsid w:val="00B84B26"/>
    <w:rsid w:val="00B96CEC"/>
    <w:rsid w:val="00B96F0A"/>
    <w:rsid w:val="00BA75B4"/>
    <w:rsid w:val="00BA7C46"/>
    <w:rsid w:val="00BB0CBD"/>
    <w:rsid w:val="00BB31B1"/>
    <w:rsid w:val="00BB3D36"/>
    <w:rsid w:val="00BB58A0"/>
    <w:rsid w:val="00BB7BCA"/>
    <w:rsid w:val="00BC2455"/>
    <w:rsid w:val="00BC5CC8"/>
    <w:rsid w:val="00BC6EA6"/>
    <w:rsid w:val="00BC6FDB"/>
    <w:rsid w:val="00BD20B3"/>
    <w:rsid w:val="00BD342C"/>
    <w:rsid w:val="00BD6E1C"/>
    <w:rsid w:val="00BD733A"/>
    <w:rsid w:val="00BE11F8"/>
    <w:rsid w:val="00BE3CF2"/>
    <w:rsid w:val="00BE567E"/>
    <w:rsid w:val="00BF08FA"/>
    <w:rsid w:val="00BF0C46"/>
    <w:rsid w:val="00C02E46"/>
    <w:rsid w:val="00C03179"/>
    <w:rsid w:val="00C06AF3"/>
    <w:rsid w:val="00C07310"/>
    <w:rsid w:val="00C17DEB"/>
    <w:rsid w:val="00C24710"/>
    <w:rsid w:val="00C24DD9"/>
    <w:rsid w:val="00C372E6"/>
    <w:rsid w:val="00C42639"/>
    <w:rsid w:val="00C44E85"/>
    <w:rsid w:val="00C4549F"/>
    <w:rsid w:val="00C46597"/>
    <w:rsid w:val="00C536F4"/>
    <w:rsid w:val="00C539C7"/>
    <w:rsid w:val="00C53A75"/>
    <w:rsid w:val="00C5592D"/>
    <w:rsid w:val="00C55ACD"/>
    <w:rsid w:val="00C5675B"/>
    <w:rsid w:val="00C60AAB"/>
    <w:rsid w:val="00C61C5F"/>
    <w:rsid w:val="00C63A5F"/>
    <w:rsid w:val="00C75E27"/>
    <w:rsid w:val="00C75E4F"/>
    <w:rsid w:val="00C76F3B"/>
    <w:rsid w:val="00C77D3F"/>
    <w:rsid w:val="00C81F42"/>
    <w:rsid w:val="00C82B56"/>
    <w:rsid w:val="00C90F5A"/>
    <w:rsid w:val="00C928B8"/>
    <w:rsid w:val="00C946D2"/>
    <w:rsid w:val="00C946F3"/>
    <w:rsid w:val="00CA038D"/>
    <w:rsid w:val="00CA325B"/>
    <w:rsid w:val="00CB3AE1"/>
    <w:rsid w:val="00CB5702"/>
    <w:rsid w:val="00CB61B9"/>
    <w:rsid w:val="00CB73C5"/>
    <w:rsid w:val="00CC31A5"/>
    <w:rsid w:val="00CC5216"/>
    <w:rsid w:val="00CE0E65"/>
    <w:rsid w:val="00CF0854"/>
    <w:rsid w:val="00CF1042"/>
    <w:rsid w:val="00CF2767"/>
    <w:rsid w:val="00CF5552"/>
    <w:rsid w:val="00D03DA8"/>
    <w:rsid w:val="00D06649"/>
    <w:rsid w:val="00D07261"/>
    <w:rsid w:val="00D12555"/>
    <w:rsid w:val="00D17D55"/>
    <w:rsid w:val="00D2532B"/>
    <w:rsid w:val="00D26088"/>
    <w:rsid w:val="00D32026"/>
    <w:rsid w:val="00D353AB"/>
    <w:rsid w:val="00D3686B"/>
    <w:rsid w:val="00D41211"/>
    <w:rsid w:val="00D47DFC"/>
    <w:rsid w:val="00D5300F"/>
    <w:rsid w:val="00D53AA9"/>
    <w:rsid w:val="00D57F52"/>
    <w:rsid w:val="00D64185"/>
    <w:rsid w:val="00D664BE"/>
    <w:rsid w:val="00D81104"/>
    <w:rsid w:val="00D815E6"/>
    <w:rsid w:val="00D8666E"/>
    <w:rsid w:val="00D913DA"/>
    <w:rsid w:val="00D973C7"/>
    <w:rsid w:val="00D97430"/>
    <w:rsid w:val="00DA4168"/>
    <w:rsid w:val="00DA57BA"/>
    <w:rsid w:val="00DA5D2F"/>
    <w:rsid w:val="00DB01F2"/>
    <w:rsid w:val="00DB024D"/>
    <w:rsid w:val="00DB3164"/>
    <w:rsid w:val="00DB5D2D"/>
    <w:rsid w:val="00DB62E1"/>
    <w:rsid w:val="00DC038F"/>
    <w:rsid w:val="00DC1EC1"/>
    <w:rsid w:val="00DC43E9"/>
    <w:rsid w:val="00DC48F6"/>
    <w:rsid w:val="00DD287C"/>
    <w:rsid w:val="00DD38BA"/>
    <w:rsid w:val="00DD3C3C"/>
    <w:rsid w:val="00DD5A24"/>
    <w:rsid w:val="00DE4EB9"/>
    <w:rsid w:val="00DF0392"/>
    <w:rsid w:val="00DF59F5"/>
    <w:rsid w:val="00E04729"/>
    <w:rsid w:val="00E07158"/>
    <w:rsid w:val="00E07F17"/>
    <w:rsid w:val="00E07F51"/>
    <w:rsid w:val="00E116AC"/>
    <w:rsid w:val="00E12C4B"/>
    <w:rsid w:val="00E15B92"/>
    <w:rsid w:val="00E16245"/>
    <w:rsid w:val="00E17DC7"/>
    <w:rsid w:val="00E36FBB"/>
    <w:rsid w:val="00E5205E"/>
    <w:rsid w:val="00E54121"/>
    <w:rsid w:val="00E55D54"/>
    <w:rsid w:val="00E56E19"/>
    <w:rsid w:val="00E70347"/>
    <w:rsid w:val="00E70F28"/>
    <w:rsid w:val="00E7311E"/>
    <w:rsid w:val="00E738A4"/>
    <w:rsid w:val="00E8163F"/>
    <w:rsid w:val="00E86732"/>
    <w:rsid w:val="00E872D1"/>
    <w:rsid w:val="00E87C98"/>
    <w:rsid w:val="00E9390A"/>
    <w:rsid w:val="00EA0385"/>
    <w:rsid w:val="00EA25C0"/>
    <w:rsid w:val="00EB12F4"/>
    <w:rsid w:val="00EB1D10"/>
    <w:rsid w:val="00EB6F26"/>
    <w:rsid w:val="00EC3F41"/>
    <w:rsid w:val="00EC7B79"/>
    <w:rsid w:val="00ED3A71"/>
    <w:rsid w:val="00ED3E0C"/>
    <w:rsid w:val="00ED7465"/>
    <w:rsid w:val="00EE06FD"/>
    <w:rsid w:val="00EE097F"/>
    <w:rsid w:val="00EE1DED"/>
    <w:rsid w:val="00EE5439"/>
    <w:rsid w:val="00EF16EE"/>
    <w:rsid w:val="00EF33BC"/>
    <w:rsid w:val="00F13DDE"/>
    <w:rsid w:val="00F1413E"/>
    <w:rsid w:val="00F2569A"/>
    <w:rsid w:val="00F33B82"/>
    <w:rsid w:val="00F41FAA"/>
    <w:rsid w:val="00F45297"/>
    <w:rsid w:val="00F46D07"/>
    <w:rsid w:val="00F52CA4"/>
    <w:rsid w:val="00F54DDB"/>
    <w:rsid w:val="00F54E20"/>
    <w:rsid w:val="00F7561A"/>
    <w:rsid w:val="00F75EF1"/>
    <w:rsid w:val="00F872A7"/>
    <w:rsid w:val="00F9090F"/>
    <w:rsid w:val="00F90EFA"/>
    <w:rsid w:val="00F92469"/>
    <w:rsid w:val="00F93327"/>
    <w:rsid w:val="00F9345F"/>
    <w:rsid w:val="00FA0CFA"/>
    <w:rsid w:val="00FA5F95"/>
    <w:rsid w:val="00FB3A11"/>
    <w:rsid w:val="00FB4365"/>
    <w:rsid w:val="00FB5AA4"/>
    <w:rsid w:val="00FC1200"/>
    <w:rsid w:val="00FC2B90"/>
    <w:rsid w:val="00FC3C48"/>
    <w:rsid w:val="00FC4A4A"/>
    <w:rsid w:val="00FC5F48"/>
    <w:rsid w:val="00FD1B7C"/>
    <w:rsid w:val="00FD24C2"/>
    <w:rsid w:val="00FE4CC3"/>
    <w:rsid w:val="00FF2A08"/>
    <w:rsid w:val="00FF561E"/>
    <w:rsid w:val="00FF5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E6D75"/>
  <w15:docId w15:val="{EB187610-05EF-4FA6-BA05-01A88C49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 w:type="paragraph" w:styleId="ListParagraph">
    <w:name w:val="List Paragraph"/>
    <w:basedOn w:val="Normal"/>
    <w:uiPriority w:val="34"/>
    <w:qFormat/>
    <w:rsid w:val="00BC5CC8"/>
    <w:pPr>
      <w:ind w:left="720"/>
      <w:contextualSpacing/>
    </w:pPr>
  </w:style>
  <w:style w:type="paragraph" w:styleId="FootnoteText">
    <w:name w:val="footnote text"/>
    <w:aliases w:val="5_G"/>
    <w:basedOn w:val="Normal"/>
    <w:link w:val="FootnoteTextChar"/>
    <w:uiPriority w:val="99"/>
    <w:unhideWhenUsed/>
    <w:rsid w:val="00DA57BA"/>
    <w:rPr>
      <w:rFonts w:asciiTheme="minorHAnsi" w:eastAsiaTheme="minorHAnsi" w:hAnsiTheme="minorHAnsi" w:cstheme="minorBidi"/>
      <w:sz w:val="20"/>
      <w:szCs w:val="20"/>
      <w:lang w:val="en-GB" w:eastAsia="en-US"/>
    </w:rPr>
  </w:style>
  <w:style w:type="character" w:customStyle="1" w:styleId="FootnoteTextChar">
    <w:name w:val="Footnote Text Char"/>
    <w:aliases w:val="5_G Char"/>
    <w:basedOn w:val="DefaultParagraphFont"/>
    <w:link w:val="FootnoteText"/>
    <w:uiPriority w:val="99"/>
    <w:rsid w:val="00DA57BA"/>
    <w:rPr>
      <w:rFonts w:asciiTheme="minorHAnsi" w:eastAsiaTheme="minorHAnsi" w:hAnsiTheme="minorHAnsi" w:cstheme="minorBidi"/>
      <w:lang w:val="en-GB" w:eastAsia="en-US"/>
    </w:rPr>
  </w:style>
  <w:style w:type="character" w:styleId="FootnoteReference">
    <w:name w:val="footnote reference"/>
    <w:aliases w:val="4_G"/>
    <w:basedOn w:val="DefaultParagraphFont"/>
    <w:uiPriority w:val="99"/>
    <w:unhideWhenUsed/>
    <w:rsid w:val="00DA57BA"/>
    <w:rPr>
      <w:vertAlign w:val="superscript"/>
    </w:rPr>
  </w:style>
  <w:style w:type="table" w:styleId="TableGrid">
    <w:name w:val="Table Grid"/>
    <w:basedOn w:val="TableNormal"/>
    <w:rsid w:val="00720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9E693D3678C94CB8EEFC711F5CF666" ma:contentTypeVersion="8" ma:contentTypeDescription="Create a new document." ma:contentTypeScope="" ma:versionID="2b8af2edbb0d15f02af0ece387c6bf6f">
  <xsd:schema xmlns:xsd="http://www.w3.org/2001/XMLSchema" xmlns:xs="http://www.w3.org/2001/XMLSchema" xmlns:p="http://schemas.microsoft.com/office/2006/metadata/properties" xmlns:ns3="69dde7e3-3707-4dc6-894e-213b60222617" targetNamespace="http://schemas.microsoft.com/office/2006/metadata/properties" ma:root="true" ma:fieldsID="df6cac38bab18b55cd2cf32d18e515f9" ns3:_="">
    <xsd:import namespace="69dde7e3-3707-4dc6-894e-213b602226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e7e3-3707-4dc6-894e-213b6022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76808-1989-4025-99FA-FDCAF01D3B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4B7F05-A9A6-4EEA-B832-88CFC6411D9A}">
  <ds:schemaRefs>
    <ds:schemaRef ds:uri="http://schemas.microsoft.com/sharepoint/v3/contenttype/forms"/>
  </ds:schemaRefs>
</ds:datastoreItem>
</file>

<file path=customXml/itemProps3.xml><?xml version="1.0" encoding="utf-8"?>
<ds:datastoreItem xmlns:ds="http://schemas.openxmlformats.org/officeDocument/2006/customXml" ds:itemID="{5B06D094-9DE1-4A7C-B300-8D98FACE9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e7e3-3707-4dc6-894e-213b6022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9F6E5A-90F1-43E3-A80D-393D8C6A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Emily</dc:creator>
  <cp:keywords>[SEC=OFFICIAL]</cp:keywords>
  <dc:description/>
  <cp:lastModifiedBy>VILLARREAL LOPEZ Carla</cp:lastModifiedBy>
  <cp:revision>2</cp:revision>
  <cp:lastPrinted>2018-02-23T05:52:00Z</cp:lastPrinted>
  <dcterms:created xsi:type="dcterms:W3CDTF">2022-07-14T16:40:00Z</dcterms:created>
  <dcterms:modified xsi:type="dcterms:W3CDTF">2022-07-14T16:40:00Z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15e9c493-4686-4d64-bc45-f64d2b2e0257</vt:lpwstr>
  </property>
  <property fmtid="{D5CDD505-2E9C-101B-9397-08002B2CF9AE}" pid="3" name="hptrimdataset">
    <vt:lpwstr>CH</vt:lpwstr>
  </property>
  <property fmtid="{D5CDD505-2E9C-101B-9397-08002B2CF9AE}" pid="4" name="hptrimfileref">
    <vt:lpwstr>18/885#2</vt:lpwstr>
  </property>
  <property fmtid="{D5CDD505-2E9C-101B-9397-08002B2CF9AE}" pid="5" name="hptrimrecordref">
    <vt:lpwstr/>
  </property>
  <property fmtid="{D5CDD505-2E9C-101B-9397-08002B2CF9AE}" pid="6" name="SEC">
    <vt:lpwstr>OFFICIAL</vt:lpwstr>
  </property>
  <property fmtid="{D5CDD505-2E9C-101B-9397-08002B2CF9AE}" pid="7" name="DLM">
    <vt:lpwstr>No DLM</vt:lpwstr>
  </property>
  <property fmtid="{D5CDD505-2E9C-101B-9397-08002B2CF9AE}" pid="8" name="PM_MinimumSecurityClassification">
    <vt:lpwstr>OFFICIAL</vt:lpwstr>
  </property>
  <property fmtid="{D5CDD505-2E9C-101B-9397-08002B2CF9AE}" pid="9" name="ContentTypeId">
    <vt:lpwstr>0x010100C19E693D3678C94CB8EEFC711F5CF666</vt:lpwstr>
  </property>
  <property fmtid="{D5CDD505-2E9C-101B-9397-08002B2CF9AE}" pid="10" name="PM_Caveats_Count">
    <vt:lpwstr>0</vt:lpwstr>
  </property>
  <property fmtid="{D5CDD505-2E9C-101B-9397-08002B2CF9AE}" pid="11" name="PM_DisplayValueSecClassificationWithQualifier">
    <vt:lpwstr>OFFICIAL</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InsertionValue">
    <vt:lpwstr>OFFICIAL</vt:lpwstr>
  </property>
  <property fmtid="{D5CDD505-2E9C-101B-9397-08002B2CF9AE}" pid="15" name="PM_Originating_FileId">
    <vt:lpwstr>BE8A8F8397AF43929FDF71DC58DA9B82</vt:lpwstr>
  </property>
  <property fmtid="{D5CDD505-2E9C-101B-9397-08002B2CF9AE}" pid="16" name="PM_ProtectiveMarkingValue_Footer">
    <vt:lpwstr>OFFICIAL</vt:lpwstr>
  </property>
  <property fmtid="{D5CDD505-2E9C-101B-9397-08002B2CF9AE}" pid="17" name="PM_Originator_Hash_SHA1">
    <vt:lpwstr>D6EAFDF8F4B21AA3CC5DA5CFD24DAEF21959FE7B</vt:lpwstr>
  </property>
  <property fmtid="{D5CDD505-2E9C-101B-9397-08002B2CF9AE}" pid="18" name="PM_OriginationTimeStamp">
    <vt:lpwstr>2022-07-14T10:02:39Z</vt:lpwstr>
  </property>
  <property fmtid="{D5CDD505-2E9C-101B-9397-08002B2CF9AE}" pid="19" name="PM_ProtectiveMarkingValue_Header">
    <vt:lpwstr>OFFICIAL</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Image_Footer">
    <vt:lpwstr>C:\Program Files (x86)\Common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Hash_Version">
    <vt:lpwstr>2018.0</vt:lpwstr>
  </property>
  <property fmtid="{D5CDD505-2E9C-101B-9397-08002B2CF9AE}" pid="27" name="PM_Hash_Salt_Prev">
    <vt:lpwstr>66E62E5C561336A32ED8C7F1FAFE8962</vt:lpwstr>
  </property>
  <property fmtid="{D5CDD505-2E9C-101B-9397-08002B2CF9AE}" pid="28" name="PM_Hash_Salt">
    <vt:lpwstr>5BB8EDA3D12169867C4FD61D18FBD556</vt:lpwstr>
  </property>
  <property fmtid="{D5CDD505-2E9C-101B-9397-08002B2CF9AE}" pid="29" name="PM_Hash_SHA1">
    <vt:lpwstr>3C5E2BBC914C295D241BDA4782500A0A381DC49F</vt:lpwstr>
  </property>
  <property fmtid="{D5CDD505-2E9C-101B-9397-08002B2CF9AE}" pid="30" name="PM_SecurityClassification_Prev">
    <vt:lpwstr>OFFICIAL</vt:lpwstr>
  </property>
  <property fmtid="{D5CDD505-2E9C-101B-9397-08002B2CF9AE}" pid="31" name="PM_Qualifier_Prev">
    <vt:lpwstr/>
  </property>
</Properties>
</file>