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B20" w:rsidRPr="004B0C25" w:rsidRDefault="00ED3E1B" w:rsidP="004B0C25">
      <w:pPr>
        <w:pStyle w:val="ListParagraph"/>
        <w:bidi w:val="0"/>
        <w:spacing w:before="100" w:beforeAutospacing="1" w:after="100" w:afterAutospacing="1" w:line="240" w:lineRule="auto"/>
        <w:jc w:val="center"/>
        <w:rPr>
          <w:rFonts w:ascii="Helvetica" w:hAnsi="Helvetica" w:cs="Simplified Arabic"/>
          <w:sz w:val="28"/>
          <w:szCs w:val="28"/>
          <w:rtl/>
        </w:rPr>
      </w:pPr>
      <w:bookmarkStart w:id="0" w:name="_GoBack"/>
      <w:bookmarkEnd w:id="0"/>
      <w:r w:rsidRPr="004B0C25">
        <w:rPr>
          <w:rFonts w:ascii="Helvetica" w:hAnsi="Helvetica" w:cs="Simplified Arabic"/>
          <w:noProof/>
          <w:sz w:val="28"/>
          <w:szCs w:val="28"/>
        </w:rPr>
        <w:drawing>
          <wp:inline distT="0" distB="0" distL="0" distR="0" wp14:anchorId="51FC9735">
            <wp:extent cx="2761615" cy="10547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1615" cy="1054735"/>
                    </a:xfrm>
                    <a:prstGeom prst="rect">
                      <a:avLst/>
                    </a:prstGeom>
                    <a:noFill/>
                  </pic:spPr>
                </pic:pic>
              </a:graphicData>
            </a:graphic>
          </wp:inline>
        </w:drawing>
      </w:r>
    </w:p>
    <w:p w:rsidR="00ED3E1B" w:rsidRPr="004B0C25" w:rsidRDefault="00ED3E1B" w:rsidP="004B0C25">
      <w:pPr>
        <w:pStyle w:val="ListParagraph"/>
        <w:bidi w:val="0"/>
        <w:spacing w:before="100" w:beforeAutospacing="1" w:after="100" w:afterAutospacing="1" w:line="240" w:lineRule="auto"/>
        <w:jc w:val="center"/>
        <w:rPr>
          <w:rFonts w:ascii="Helvetica" w:hAnsi="Helvetica" w:cs="Simplified Arabic"/>
          <w:sz w:val="28"/>
          <w:szCs w:val="28"/>
          <w:rtl/>
        </w:rPr>
      </w:pPr>
    </w:p>
    <w:p w:rsidR="00ED3E1B" w:rsidRPr="004B0C25" w:rsidRDefault="00ED3E1B" w:rsidP="004B0C25">
      <w:pPr>
        <w:pStyle w:val="ListParagraph"/>
        <w:bidi w:val="0"/>
        <w:spacing w:before="100" w:beforeAutospacing="1" w:after="100" w:afterAutospacing="1" w:line="240" w:lineRule="auto"/>
        <w:jc w:val="center"/>
        <w:rPr>
          <w:rFonts w:ascii="Helvetica" w:hAnsi="Helvetica" w:cs="Simplified Arabic"/>
          <w:sz w:val="28"/>
          <w:szCs w:val="28"/>
          <w:rtl/>
        </w:rPr>
      </w:pPr>
    </w:p>
    <w:p w:rsidR="004B0C25" w:rsidRDefault="005240E8" w:rsidP="004B0C25">
      <w:pPr>
        <w:pStyle w:val="ListParagraph"/>
        <w:bidi w:val="0"/>
        <w:spacing w:before="100" w:beforeAutospacing="1" w:after="100" w:afterAutospacing="1" w:line="240" w:lineRule="auto"/>
        <w:jc w:val="center"/>
        <w:rPr>
          <w:rFonts w:ascii="Helvetica" w:hAnsi="Helvetica" w:cs="Simplified Arabic"/>
          <w:sz w:val="24"/>
          <w:szCs w:val="24"/>
        </w:rPr>
      </w:pPr>
      <w:r w:rsidRPr="004B0C25">
        <w:rPr>
          <w:rFonts w:ascii="Helvetica" w:hAnsi="Helvetica" w:cs="Simplified Arabic"/>
          <w:sz w:val="24"/>
          <w:szCs w:val="24"/>
        </w:rPr>
        <w:t>Draft General Comment</w:t>
      </w:r>
    </w:p>
    <w:p w:rsidR="005240E8" w:rsidRPr="004B0C25" w:rsidRDefault="005240E8" w:rsidP="004B0C25">
      <w:pPr>
        <w:pStyle w:val="ListParagraph"/>
        <w:bidi w:val="0"/>
        <w:spacing w:before="100" w:beforeAutospacing="1" w:after="100" w:afterAutospacing="1" w:line="240" w:lineRule="auto"/>
        <w:jc w:val="center"/>
        <w:rPr>
          <w:rFonts w:ascii="Helvetica" w:hAnsi="Helvetica" w:cs="Simplified Arabic"/>
          <w:sz w:val="24"/>
          <w:szCs w:val="24"/>
        </w:rPr>
      </w:pPr>
      <w:r w:rsidRPr="004B0C25">
        <w:rPr>
          <w:rFonts w:ascii="Helvetica" w:hAnsi="Helvetica" w:cs="Simplified Arabic"/>
          <w:sz w:val="24"/>
          <w:szCs w:val="24"/>
        </w:rPr>
        <w:t xml:space="preserve">on Article </w:t>
      </w:r>
      <w:r w:rsidR="004B0C25">
        <w:rPr>
          <w:rFonts w:ascii="Helvetica" w:hAnsi="Helvetica" w:cs="Simplified Arabic"/>
          <w:sz w:val="24"/>
          <w:szCs w:val="24"/>
        </w:rPr>
        <w:t>11</w:t>
      </w:r>
    </w:p>
    <w:p w:rsidR="005240E8" w:rsidRPr="004B0C25" w:rsidRDefault="005240E8" w:rsidP="004B0C25">
      <w:pPr>
        <w:pStyle w:val="ListParagraph"/>
        <w:bidi w:val="0"/>
        <w:spacing w:before="100" w:beforeAutospacing="1" w:after="100" w:afterAutospacing="1" w:line="240" w:lineRule="auto"/>
        <w:jc w:val="center"/>
        <w:rPr>
          <w:rFonts w:ascii="Helvetica" w:hAnsi="Helvetica" w:cs="Simplified Arabic"/>
          <w:b/>
          <w:bCs/>
          <w:sz w:val="24"/>
          <w:szCs w:val="24"/>
        </w:rPr>
      </w:pPr>
      <w:r w:rsidRPr="004B0C25">
        <w:rPr>
          <w:rFonts w:ascii="Helvetica" w:hAnsi="Helvetica" w:cs="Simplified Arabic"/>
          <w:b/>
          <w:bCs/>
          <w:sz w:val="24"/>
          <w:szCs w:val="24"/>
        </w:rPr>
        <w:t>Situations of risk and humanitarian emergencies</w:t>
      </w:r>
    </w:p>
    <w:p w:rsidR="005240E8" w:rsidRPr="004B0C25" w:rsidRDefault="005240E8" w:rsidP="004B0C25">
      <w:pPr>
        <w:pStyle w:val="ListParagraph"/>
        <w:bidi w:val="0"/>
        <w:spacing w:before="100" w:beforeAutospacing="1" w:after="100" w:afterAutospacing="1" w:line="240" w:lineRule="auto"/>
        <w:jc w:val="center"/>
        <w:rPr>
          <w:rFonts w:ascii="Helvetica" w:hAnsi="Helvetica" w:cs="Simplified Arabic"/>
          <w:sz w:val="24"/>
          <w:szCs w:val="24"/>
          <w:rtl/>
        </w:rPr>
      </w:pPr>
      <w:r w:rsidRPr="004B0C25">
        <w:rPr>
          <w:rFonts w:ascii="Helvetica" w:hAnsi="Helvetica" w:cs="Simplified Arabic"/>
          <w:sz w:val="24"/>
          <w:szCs w:val="24"/>
        </w:rPr>
        <w:t xml:space="preserve">Comments by </w:t>
      </w:r>
      <w:r w:rsidR="004B0C25">
        <w:rPr>
          <w:rFonts w:ascii="Helvetica" w:hAnsi="Helvetica" w:cs="Simplified Arabic"/>
          <w:sz w:val="24"/>
          <w:szCs w:val="24"/>
        </w:rPr>
        <w:t xml:space="preserve">the </w:t>
      </w:r>
      <w:r w:rsidRPr="004B0C25">
        <w:rPr>
          <w:rFonts w:ascii="Helvetica" w:hAnsi="Helvetica" w:cs="Simplified Arabic"/>
          <w:sz w:val="24"/>
          <w:szCs w:val="24"/>
        </w:rPr>
        <w:t>Higher Council for the Rights of Persons with Disabilities in Jordan</w:t>
      </w:r>
    </w:p>
    <w:p w:rsidR="005240E8" w:rsidRPr="004B0C25" w:rsidRDefault="005240E8" w:rsidP="004B0C25">
      <w:pPr>
        <w:pStyle w:val="ListParagraph"/>
        <w:bidi w:val="0"/>
        <w:spacing w:before="100" w:beforeAutospacing="1" w:after="100" w:afterAutospacing="1" w:line="240" w:lineRule="auto"/>
        <w:jc w:val="both"/>
        <w:rPr>
          <w:rFonts w:ascii="Helvetica" w:hAnsi="Helvetica" w:cs="Simplified Arabic"/>
          <w:sz w:val="24"/>
          <w:szCs w:val="24"/>
          <w:rtl/>
        </w:rPr>
      </w:pPr>
    </w:p>
    <w:p w:rsidR="004B0C25" w:rsidRDefault="00F61D1B" w:rsidP="004B0C25">
      <w:pPr>
        <w:bidi w:val="0"/>
        <w:spacing w:before="100" w:beforeAutospacing="1" w:after="100" w:afterAutospacing="1" w:line="240" w:lineRule="auto"/>
        <w:contextualSpacing/>
        <w:jc w:val="both"/>
        <w:rPr>
          <w:rFonts w:ascii="Helvetica" w:hAnsi="Helvetica" w:cs="Simplified Arabic"/>
          <w:sz w:val="24"/>
          <w:szCs w:val="24"/>
        </w:rPr>
      </w:pPr>
      <w:r w:rsidRPr="004B0C25">
        <w:rPr>
          <w:rFonts w:ascii="Helvetica" w:hAnsi="Helvetica" w:cs="Simplified Arabic"/>
          <w:sz w:val="24"/>
          <w:szCs w:val="24"/>
        </w:rPr>
        <w:t>The Government of Jor</w:t>
      </w:r>
      <w:r w:rsidR="004B0C25">
        <w:rPr>
          <w:rFonts w:ascii="Helvetica" w:hAnsi="Helvetica" w:cs="Simplified Arabic"/>
          <w:sz w:val="24"/>
          <w:szCs w:val="24"/>
        </w:rPr>
        <w:t>dan, repres</w:t>
      </w:r>
      <w:r w:rsidRPr="004B0C25">
        <w:rPr>
          <w:rFonts w:ascii="Helvetica" w:hAnsi="Helvetica" w:cs="Simplified Arabic"/>
          <w:sz w:val="24"/>
          <w:szCs w:val="24"/>
        </w:rPr>
        <w:t xml:space="preserve">ented by the </w:t>
      </w:r>
      <w:r w:rsidR="004B0C25">
        <w:rPr>
          <w:rFonts w:ascii="Helvetica" w:hAnsi="Helvetica" w:cs="Simplified Arabic"/>
          <w:sz w:val="24"/>
          <w:szCs w:val="24"/>
        </w:rPr>
        <w:t>H</w:t>
      </w:r>
      <w:r w:rsidRPr="004B0C25">
        <w:rPr>
          <w:rFonts w:ascii="Helvetica" w:hAnsi="Helvetica" w:cs="Simplified Arabic"/>
          <w:sz w:val="24"/>
          <w:szCs w:val="24"/>
        </w:rPr>
        <w:t>igher Council for the Rights of Persons with Disabilities</w:t>
      </w:r>
      <w:r w:rsidR="004B0C25">
        <w:rPr>
          <w:rFonts w:ascii="Helvetica" w:hAnsi="Helvetica" w:cs="Simplified Arabic"/>
          <w:sz w:val="24"/>
          <w:szCs w:val="24"/>
        </w:rPr>
        <w:t xml:space="preserve"> (HCD) </w:t>
      </w:r>
      <w:r w:rsidRPr="004B0C25">
        <w:rPr>
          <w:rFonts w:ascii="Helvetica" w:hAnsi="Helvetica" w:cs="Simplified Arabic"/>
          <w:sz w:val="24"/>
          <w:szCs w:val="24"/>
        </w:rPr>
        <w:t>presents its compliments to the United Nations Committee on the Rights of Persons with Disabilities (the Committee) and has the honor to refer to the Committee's invitation to submit written statements on situations of risk and humanitarian emergencies (art. 11) (draft general comment). Jordan than</w:t>
      </w:r>
      <w:r w:rsidR="004B0C25">
        <w:rPr>
          <w:rFonts w:ascii="Helvetica" w:hAnsi="Helvetica" w:cs="Simplified Arabic"/>
          <w:sz w:val="24"/>
          <w:szCs w:val="24"/>
        </w:rPr>
        <w:t>ks</w:t>
      </w:r>
      <w:r w:rsidRPr="004B0C25">
        <w:rPr>
          <w:rFonts w:ascii="Helvetica" w:hAnsi="Helvetica" w:cs="Simplified Arabic"/>
          <w:sz w:val="24"/>
          <w:szCs w:val="24"/>
        </w:rPr>
        <w:t xml:space="preserve"> the Committee for the opportunity to submit</w:t>
      </w:r>
      <w:r w:rsidR="004B0C25">
        <w:rPr>
          <w:rFonts w:ascii="Helvetica" w:hAnsi="Helvetica" w:cs="Simplified Arabic"/>
          <w:sz w:val="24"/>
          <w:szCs w:val="24"/>
        </w:rPr>
        <w:t xml:space="preserve"> </w:t>
      </w:r>
      <w:r w:rsidRPr="004B0C25">
        <w:rPr>
          <w:rFonts w:ascii="Helvetica" w:hAnsi="Helvetica" w:cs="Simplified Arabic"/>
          <w:sz w:val="24"/>
          <w:szCs w:val="24"/>
        </w:rPr>
        <w:t>a written letter</w:t>
      </w:r>
      <w:r w:rsidRPr="004B0C25">
        <w:rPr>
          <w:rFonts w:ascii="Helvetica" w:hAnsi="Helvetica" w:cs="Simplified Arabic"/>
          <w:sz w:val="24"/>
          <w:szCs w:val="24"/>
          <w:rtl/>
        </w:rPr>
        <w:t>.</w:t>
      </w:r>
    </w:p>
    <w:p w:rsidR="004B0C25" w:rsidRDefault="004B0C25" w:rsidP="004B0C25">
      <w:pPr>
        <w:bidi w:val="0"/>
        <w:spacing w:before="100" w:beforeAutospacing="1" w:after="100" w:afterAutospacing="1" w:line="240" w:lineRule="auto"/>
        <w:contextualSpacing/>
        <w:jc w:val="both"/>
        <w:rPr>
          <w:rFonts w:ascii="Helvetica" w:hAnsi="Helvetica" w:cs="Simplified Arabic"/>
          <w:sz w:val="24"/>
          <w:szCs w:val="24"/>
        </w:rPr>
      </w:pPr>
    </w:p>
    <w:p w:rsidR="00F61D1B" w:rsidRPr="004B0C25" w:rsidRDefault="00C85417" w:rsidP="004B0C25">
      <w:pPr>
        <w:bidi w:val="0"/>
        <w:spacing w:before="100" w:beforeAutospacing="1" w:after="100" w:afterAutospacing="1" w:line="240" w:lineRule="auto"/>
        <w:contextualSpacing/>
        <w:jc w:val="both"/>
        <w:rPr>
          <w:rFonts w:ascii="Helvetica" w:hAnsi="Helvetica" w:cs="Simplified Arabic"/>
          <w:sz w:val="24"/>
          <w:szCs w:val="24"/>
        </w:rPr>
      </w:pPr>
      <w:r w:rsidRPr="004B0C25">
        <w:rPr>
          <w:rFonts w:ascii="Helvetica" w:hAnsi="Helvetica" w:cs="Simplified Arabic"/>
          <w:sz w:val="24"/>
          <w:szCs w:val="24"/>
        </w:rPr>
        <w:t>J</w:t>
      </w:r>
      <w:r w:rsidR="00F61D1B" w:rsidRPr="004B0C25">
        <w:rPr>
          <w:rFonts w:ascii="Helvetica" w:hAnsi="Helvetica" w:cs="Simplified Arabic"/>
          <w:sz w:val="24"/>
          <w:szCs w:val="24"/>
        </w:rPr>
        <w:t xml:space="preserve">ordan ratified the Convention on the Rights of Persons with Disabilities </w:t>
      </w:r>
      <w:r w:rsidR="004B0C25">
        <w:rPr>
          <w:rFonts w:ascii="Helvetica" w:hAnsi="Helvetica" w:cs="Simplified Arabic"/>
          <w:sz w:val="24"/>
          <w:szCs w:val="24"/>
        </w:rPr>
        <w:t xml:space="preserve">(CRPD) </w:t>
      </w:r>
      <w:r w:rsidR="00F61D1B" w:rsidRPr="004B0C25">
        <w:rPr>
          <w:rFonts w:ascii="Helvetica" w:hAnsi="Helvetica" w:cs="Simplified Arabic"/>
          <w:sz w:val="24"/>
          <w:szCs w:val="24"/>
        </w:rPr>
        <w:t>declaring its commitment to implement its provisions</w:t>
      </w:r>
      <w:r w:rsidR="004B0C25">
        <w:rPr>
          <w:rFonts w:ascii="Helvetica" w:hAnsi="Helvetica" w:cs="Simplified Arabic"/>
          <w:sz w:val="24"/>
          <w:szCs w:val="24"/>
        </w:rPr>
        <w:t xml:space="preserve"> by</w:t>
      </w:r>
      <w:r w:rsidR="00F61D1B" w:rsidRPr="004B0C25">
        <w:rPr>
          <w:rFonts w:ascii="Helvetica" w:hAnsi="Helvetica" w:cs="Simplified Arabic"/>
          <w:sz w:val="24"/>
          <w:szCs w:val="24"/>
        </w:rPr>
        <w:t xml:space="preserve"> publishing </w:t>
      </w:r>
      <w:r w:rsidR="004B0C25">
        <w:rPr>
          <w:rFonts w:ascii="Helvetica" w:hAnsi="Helvetica" w:cs="Simplified Arabic"/>
          <w:sz w:val="24"/>
          <w:szCs w:val="24"/>
        </w:rPr>
        <w:t>the CRPD</w:t>
      </w:r>
      <w:r w:rsidR="00F61D1B" w:rsidRPr="004B0C25">
        <w:rPr>
          <w:rFonts w:ascii="Helvetica" w:hAnsi="Helvetica" w:cs="Simplified Arabic"/>
          <w:sz w:val="24"/>
          <w:szCs w:val="24"/>
        </w:rPr>
        <w:t xml:space="preserve"> </w:t>
      </w:r>
      <w:r w:rsidRPr="004B0C25">
        <w:rPr>
          <w:rFonts w:ascii="Helvetica" w:hAnsi="Helvetica" w:cs="Simplified Arabic"/>
          <w:sz w:val="24"/>
          <w:szCs w:val="24"/>
        </w:rPr>
        <w:t xml:space="preserve">in the Official Gazette in </w:t>
      </w:r>
      <w:r w:rsidR="0004121B" w:rsidRPr="004B0C25">
        <w:rPr>
          <w:rFonts w:ascii="Helvetica" w:hAnsi="Helvetica" w:cs="Simplified Arabic"/>
          <w:sz w:val="24"/>
          <w:szCs w:val="24"/>
        </w:rPr>
        <w:t>2008 to</w:t>
      </w:r>
      <w:r w:rsidR="00F61D1B" w:rsidRPr="004B0C25">
        <w:rPr>
          <w:rFonts w:ascii="Helvetica" w:hAnsi="Helvetica" w:cs="Simplified Arabic"/>
          <w:sz w:val="24"/>
          <w:szCs w:val="24"/>
        </w:rPr>
        <w:t xml:space="preserve"> become part of national legislation and </w:t>
      </w:r>
      <w:r w:rsidR="004B0C25">
        <w:rPr>
          <w:rFonts w:ascii="Helvetica" w:hAnsi="Helvetica" w:cs="Simplified Arabic"/>
          <w:sz w:val="24"/>
          <w:szCs w:val="24"/>
        </w:rPr>
        <w:t>hence enforceable</w:t>
      </w:r>
      <w:r w:rsidR="0047483E" w:rsidRPr="004B0C25">
        <w:rPr>
          <w:rFonts w:ascii="Helvetica" w:hAnsi="Helvetica" w:cs="Simplified Arabic"/>
          <w:sz w:val="24"/>
          <w:szCs w:val="24"/>
        </w:rPr>
        <w:t>,</w:t>
      </w:r>
      <w:r w:rsidR="00F61D1B" w:rsidRPr="004B0C25">
        <w:rPr>
          <w:rFonts w:ascii="Helvetica" w:hAnsi="Helvetica" w:cs="Simplified Arabic"/>
          <w:sz w:val="24"/>
          <w:szCs w:val="24"/>
        </w:rPr>
        <w:t xml:space="preserve"> in order to achieve its goal and objective </w:t>
      </w:r>
      <w:r w:rsidR="004B0C25">
        <w:rPr>
          <w:rFonts w:ascii="Helvetica" w:hAnsi="Helvetica" w:cs="Simplified Arabic"/>
          <w:sz w:val="24"/>
          <w:szCs w:val="24"/>
        </w:rPr>
        <w:t xml:space="preserve">in upholding and </w:t>
      </w:r>
      <w:r w:rsidR="004B0C25" w:rsidRPr="004B0C25">
        <w:rPr>
          <w:rFonts w:ascii="Helvetica" w:hAnsi="Helvetica" w:cs="Simplified Arabic"/>
          <w:sz w:val="24"/>
          <w:szCs w:val="24"/>
        </w:rPr>
        <w:t>protecting</w:t>
      </w:r>
      <w:r w:rsidR="00F61D1B" w:rsidRPr="004B0C25">
        <w:rPr>
          <w:rFonts w:ascii="Helvetica" w:hAnsi="Helvetica" w:cs="Simplified Arabic"/>
          <w:sz w:val="24"/>
          <w:szCs w:val="24"/>
        </w:rPr>
        <w:t xml:space="preserve"> the rights of persons with disabilities and ensuring the full enjoyment of human rights and fundamental freedoms in all areas</w:t>
      </w:r>
      <w:r w:rsidR="004B0C25">
        <w:rPr>
          <w:rFonts w:ascii="Helvetica" w:hAnsi="Helvetica" w:cs="Simplified Arabic"/>
          <w:sz w:val="24"/>
          <w:szCs w:val="24"/>
        </w:rPr>
        <w:t>.</w:t>
      </w:r>
    </w:p>
    <w:p w:rsidR="004B0C25" w:rsidRDefault="004B0C25" w:rsidP="004B0C25">
      <w:pPr>
        <w:bidi w:val="0"/>
        <w:spacing w:before="100" w:beforeAutospacing="1" w:after="100" w:afterAutospacing="1" w:line="240" w:lineRule="auto"/>
        <w:contextualSpacing/>
        <w:jc w:val="both"/>
        <w:rPr>
          <w:rFonts w:ascii="Helvetica" w:hAnsi="Helvetica" w:cs="Simplified Arabic"/>
          <w:sz w:val="24"/>
          <w:szCs w:val="24"/>
        </w:rPr>
      </w:pPr>
    </w:p>
    <w:p w:rsidR="00C85417" w:rsidRDefault="00F61D1B" w:rsidP="004B0C25">
      <w:pPr>
        <w:bidi w:val="0"/>
        <w:spacing w:before="100" w:beforeAutospacing="1" w:after="100" w:afterAutospacing="1" w:line="240" w:lineRule="auto"/>
        <w:contextualSpacing/>
        <w:jc w:val="both"/>
        <w:rPr>
          <w:rFonts w:ascii="Helvetica" w:hAnsi="Helvetica" w:cs="Simplified Arabic"/>
          <w:sz w:val="24"/>
          <w:szCs w:val="24"/>
        </w:rPr>
      </w:pPr>
      <w:r w:rsidRPr="004B0C25">
        <w:rPr>
          <w:rFonts w:ascii="Helvetica" w:hAnsi="Helvetica" w:cs="Simplified Arabic"/>
          <w:sz w:val="24"/>
          <w:szCs w:val="24"/>
        </w:rPr>
        <w:t>The promulgation</w:t>
      </w:r>
      <w:r w:rsidR="002408BE" w:rsidRPr="004B0C25">
        <w:rPr>
          <w:rFonts w:ascii="Helvetica" w:hAnsi="Helvetica" w:cs="Simplified Arabic"/>
          <w:sz w:val="24"/>
          <w:szCs w:val="24"/>
        </w:rPr>
        <w:t xml:space="preserve"> of</w:t>
      </w:r>
      <w:r w:rsidRPr="004B0C25">
        <w:rPr>
          <w:rFonts w:ascii="Helvetica" w:hAnsi="Helvetica" w:cs="Simplified Arabic"/>
          <w:sz w:val="24"/>
          <w:szCs w:val="24"/>
        </w:rPr>
        <w:t xml:space="preserve"> the</w:t>
      </w:r>
      <w:r w:rsidRPr="004B0C25">
        <w:rPr>
          <w:rFonts w:ascii="Helvetica" w:hAnsi="Helvetica"/>
          <w:sz w:val="24"/>
          <w:szCs w:val="24"/>
        </w:rPr>
        <w:t xml:space="preserve"> </w:t>
      </w:r>
      <w:r w:rsidR="004B0C25">
        <w:rPr>
          <w:rFonts w:ascii="Helvetica" w:hAnsi="Helvetica" w:cs="Simplified Arabic"/>
          <w:sz w:val="24"/>
          <w:szCs w:val="24"/>
        </w:rPr>
        <w:t xml:space="preserve">Law on </w:t>
      </w:r>
      <w:r w:rsidRPr="004B0C25">
        <w:rPr>
          <w:rFonts w:ascii="Helvetica" w:hAnsi="Helvetica" w:cs="Simplified Arabic"/>
          <w:sz w:val="24"/>
          <w:szCs w:val="24"/>
        </w:rPr>
        <w:t xml:space="preserve">the Rights of Persons with </w:t>
      </w:r>
      <w:r w:rsidR="001C03FD" w:rsidRPr="004B0C25">
        <w:rPr>
          <w:rFonts w:ascii="Helvetica" w:hAnsi="Helvetica" w:cs="Simplified Arabic"/>
          <w:sz w:val="24"/>
          <w:szCs w:val="24"/>
        </w:rPr>
        <w:t>Disabilities</w:t>
      </w:r>
      <w:r w:rsidR="004B0C25">
        <w:rPr>
          <w:rFonts w:ascii="Helvetica" w:hAnsi="Helvetica" w:cs="Simplified Arabic"/>
          <w:sz w:val="24"/>
          <w:szCs w:val="24"/>
        </w:rPr>
        <w:t xml:space="preserve"> Number 20 for the Year 2017, w</w:t>
      </w:r>
      <w:r w:rsidR="00466852" w:rsidRPr="004B0C25">
        <w:rPr>
          <w:rFonts w:ascii="Helvetica" w:hAnsi="Helvetica" w:cs="Simplified Arabic"/>
          <w:sz w:val="24"/>
          <w:szCs w:val="24"/>
        </w:rPr>
        <w:t>hich is a qualitative shift and a major development in the field of the rights of persons with disabilities,</w:t>
      </w:r>
      <w:r w:rsidRPr="004B0C25">
        <w:rPr>
          <w:rFonts w:ascii="Helvetica" w:hAnsi="Helvetica" w:cs="Simplified Arabic"/>
          <w:sz w:val="24"/>
          <w:szCs w:val="24"/>
        </w:rPr>
        <w:t xml:space="preserve"> </w:t>
      </w:r>
      <w:r w:rsidR="004B0C25">
        <w:rPr>
          <w:rFonts w:ascii="Helvetica" w:hAnsi="Helvetica" w:cs="Simplified Arabic"/>
          <w:sz w:val="24"/>
          <w:szCs w:val="24"/>
        </w:rPr>
        <w:t xml:space="preserve">as the first national and regional legislation based on the principle </w:t>
      </w:r>
      <w:r w:rsidR="00215F2E">
        <w:rPr>
          <w:rFonts w:ascii="Helvetica" w:hAnsi="Helvetica" w:cs="Simplified Arabic"/>
          <w:sz w:val="24"/>
          <w:szCs w:val="24"/>
        </w:rPr>
        <w:t xml:space="preserve">of </w:t>
      </w:r>
      <w:r w:rsidRPr="004B0C25">
        <w:rPr>
          <w:rFonts w:ascii="Helvetica" w:hAnsi="Helvetica" w:cs="Simplified Arabic"/>
          <w:sz w:val="24"/>
          <w:szCs w:val="24"/>
        </w:rPr>
        <w:t>non-</w:t>
      </w:r>
      <w:r w:rsidR="001C03FD" w:rsidRPr="004B0C25">
        <w:rPr>
          <w:rFonts w:ascii="Helvetica" w:hAnsi="Helvetica" w:cs="Simplified Arabic"/>
          <w:sz w:val="24"/>
          <w:szCs w:val="24"/>
        </w:rPr>
        <w:t>discrimination</w:t>
      </w:r>
      <w:r w:rsidR="00215F2E">
        <w:rPr>
          <w:rFonts w:ascii="Helvetica" w:hAnsi="Helvetica" w:cs="Simplified Arabic"/>
          <w:sz w:val="24"/>
          <w:szCs w:val="24"/>
        </w:rPr>
        <w:t>,</w:t>
      </w:r>
      <w:r w:rsidRPr="004B0C25">
        <w:rPr>
          <w:rFonts w:ascii="Helvetica" w:hAnsi="Helvetica" w:cs="Simplified Arabic"/>
          <w:sz w:val="24"/>
          <w:szCs w:val="24"/>
        </w:rPr>
        <w:t xml:space="preserve"> equal opportunities and protection again</w:t>
      </w:r>
      <w:r w:rsidR="00C85417" w:rsidRPr="004B0C25">
        <w:rPr>
          <w:rFonts w:ascii="Helvetica" w:hAnsi="Helvetica" w:cs="Simplified Arabic"/>
          <w:sz w:val="24"/>
          <w:szCs w:val="24"/>
        </w:rPr>
        <w:t>st discrimination in all fields.</w:t>
      </w:r>
    </w:p>
    <w:p w:rsidR="00215F2E" w:rsidRPr="004B0C25" w:rsidRDefault="00215F2E" w:rsidP="00215F2E">
      <w:pPr>
        <w:bidi w:val="0"/>
        <w:spacing w:before="100" w:beforeAutospacing="1" w:after="100" w:afterAutospacing="1" w:line="240" w:lineRule="auto"/>
        <w:contextualSpacing/>
        <w:jc w:val="both"/>
        <w:rPr>
          <w:rFonts w:ascii="Helvetica" w:hAnsi="Helvetica"/>
          <w:sz w:val="24"/>
          <w:szCs w:val="24"/>
        </w:rPr>
      </w:pPr>
    </w:p>
    <w:p w:rsidR="0009598B" w:rsidRDefault="00215F2E" w:rsidP="0009598B">
      <w:pPr>
        <w:bidi w:val="0"/>
        <w:spacing w:before="100" w:beforeAutospacing="1" w:after="100" w:afterAutospacing="1" w:line="240" w:lineRule="auto"/>
        <w:contextualSpacing/>
        <w:jc w:val="both"/>
        <w:rPr>
          <w:rFonts w:ascii="Helvetica" w:hAnsi="Helvetica" w:cs="Simplified Arabic"/>
          <w:sz w:val="24"/>
          <w:szCs w:val="24"/>
        </w:rPr>
      </w:pPr>
      <w:r>
        <w:rPr>
          <w:rFonts w:ascii="Helvetica" w:hAnsi="Helvetica" w:cs="Simplified Arabic"/>
          <w:sz w:val="24"/>
          <w:szCs w:val="24"/>
        </w:rPr>
        <w:t>T</w:t>
      </w:r>
      <w:r w:rsidR="00C85417" w:rsidRPr="004B0C25">
        <w:rPr>
          <w:rFonts w:ascii="Helvetica" w:hAnsi="Helvetica" w:cs="Simplified Arabic"/>
          <w:sz w:val="24"/>
          <w:szCs w:val="24"/>
        </w:rPr>
        <w:t>he protection and promotion of rights for all persons with disabilities forms a fundamental part of the Jordan's human rights agenda, ensuring that rights and liberties</w:t>
      </w:r>
      <w:r w:rsidR="00E6003C" w:rsidRPr="004B0C25">
        <w:rPr>
          <w:rFonts w:ascii="Helvetica" w:hAnsi="Helvetica" w:cs="Simplified Arabic"/>
          <w:sz w:val="24"/>
          <w:szCs w:val="24"/>
        </w:rPr>
        <w:t xml:space="preserve"> </w:t>
      </w:r>
      <w:r w:rsidR="00C85417" w:rsidRPr="004B0C25">
        <w:rPr>
          <w:rFonts w:ascii="Helvetica" w:hAnsi="Helvetica" w:cs="Simplified Arabic"/>
          <w:sz w:val="24"/>
          <w:szCs w:val="24"/>
        </w:rPr>
        <w:t xml:space="preserve">protected </w:t>
      </w:r>
      <w:r w:rsidR="0004121B" w:rsidRPr="004B0C25">
        <w:rPr>
          <w:rFonts w:ascii="Helvetica" w:hAnsi="Helvetica" w:cs="Simplified Arabic"/>
          <w:sz w:val="24"/>
          <w:szCs w:val="24"/>
        </w:rPr>
        <w:t>nationally</w:t>
      </w:r>
      <w:r w:rsidR="00C85417" w:rsidRPr="004B0C25">
        <w:rPr>
          <w:rFonts w:ascii="Helvetica" w:hAnsi="Helvetica" w:cs="Simplified Arabic"/>
          <w:sz w:val="24"/>
          <w:szCs w:val="24"/>
        </w:rPr>
        <w:t xml:space="preserve"> </w:t>
      </w:r>
      <w:r w:rsidR="0004121B" w:rsidRPr="004B0C25">
        <w:rPr>
          <w:rFonts w:ascii="Helvetica" w:hAnsi="Helvetica" w:cs="Simplified Arabic"/>
          <w:sz w:val="24"/>
          <w:szCs w:val="24"/>
        </w:rPr>
        <w:t>at the same time as</w:t>
      </w:r>
      <w:r w:rsidR="00C85417" w:rsidRPr="004B0C25">
        <w:rPr>
          <w:rFonts w:ascii="Helvetica" w:hAnsi="Helvetica" w:cs="Simplified Arabic"/>
          <w:sz w:val="24"/>
          <w:szCs w:val="24"/>
        </w:rPr>
        <w:t xml:space="preserve"> fulfilling our international obligations</w:t>
      </w:r>
      <w:r w:rsidR="001E2EE0" w:rsidRPr="004B0C25">
        <w:rPr>
          <w:rFonts w:ascii="Helvetica" w:hAnsi="Helvetica" w:cs="Simplified Arabic"/>
          <w:sz w:val="24"/>
          <w:szCs w:val="24"/>
        </w:rPr>
        <w:t>.</w:t>
      </w:r>
      <w:r w:rsidR="000E0C4E">
        <w:rPr>
          <w:rFonts w:ascii="Helvetica" w:hAnsi="Helvetica" w:cs="Simplified Arabic"/>
          <w:sz w:val="24"/>
          <w:szCs w:val="24"/>
        </w:rPr>
        <w:t xml:space="preserve"> </w:t>
      </w:r>
      <w:r w:rsidR="0009598B">
        <w:rPr>
          <w:rFonts w:ascii="Helvetica" w:hAnsi="Helvetica" w:cs="Simplified Arabic"/>
          <w:sz w:val="24"/>
          <w:szCs w:val="24"/>
        </w:rPr>
        <w:t>The following are examples of some initiatives to that end:</w:t>
      </w:r>
    </w:p>
    <w:p w:rsidR="0009598B" w:rsidRDefault="0009598B" w:rsidP="0009598B">
      <w:pPr>
        <w:bidi w:val="0"/>
        <w:spacing w:before="100" w:beforeAutospacing="1" w:after="100" w:afterAutospacing="1" w:line="240" w:lineRule="auto"/>
        <w:contextualSpacing/>
        <w:jc w:val="both"/>
        <w:rPr>
          <w:rFonts w:ascii="Helvetica" w:hAnsi="Helvetica" w:cs="Simplified Arabic"/>
          <w:sz w:val="24"/>
          <w:szCs w:val="24"/>
        </w:rPr>
      </w:pPr>
    </w:p>
    <w:p w:rsidR="0009598B" w:rsidRDefault="0009598B" w:rsidP="0009598B">
      <w:pPr>
        <w:pStyle w:val="ListParagraph"/>
        <w:numPr>
          <w:ilvl w:val="0"/>
          <w:numId w:val="6"/>
        </w:numPr>
        <w:bidi w:val="0"/>
        <w:spacing w:before="100" w:beforeAutospacing="1" w:after="100" w:afterAutospacing="1" w:line="240" w:lineRule="auto"/>
        <w:jc w:val="both"/>
        <w:rPr>
          <w:rFonts w:ascii="Helvetica" w:hAnsi="Helvetica" w:cs="Simplified Arabic"/>
          <w:sz w:val="24"/>
          <w:szCs w:val="24"/>
        </w:rPr>
      </w:pPr>
      <w:r>
        <w:rPr>
          <w:rFonts w:ascii="Helvetica" w:hAnsi="Helvetica" w:cs="Simplified Arabic"/>
          <w:sz w:val="24"/>
          <w:szCs w:val="24"/>
        </w:rPr>
        <w:t>T</w:t>
      </w:r>
      <w:r w:rsidR="00AD3A31" w:rsidRPr="0009598B">
        <w:rPr>
          <w:rFonts w:ascii="Helvetica" w:hAnsi="Helvetica" w:cs="Simplified Arabic"/>
          <w:sz w:val="24"/>
          <w:szCs w:val="24"/>
        </w:rPr>
        <w:t xml:space="preserve">he </w:t>
      </w:r>
      <w:r w:rsidR="001B2D3B" w:rsidRPr="0009598B">
        <w:rPr>
          <w:rFonts w:ascii="Helvetica" w:hAnsi="Helvetica" w:cs="Simplified Arabic"/>
          <w:sz w:val="24"/>
          <w:szCs w:val="24"/>
        </w:rPr>
        <w:t xml:space="preserve">Jordanian National Plan 2028-2021 was launched to activate </w:t>
      </w:r>
      <w:r w:rsidR="006C7EB1" w:rsidRPr="0009598B">
        <w:rPr>
          <w:rFonts w:ascii="Helvetica" w:hAnsi="Helvetica" w:cs="Simplified Arabic"/>
          <w:sz w:val="24"/>
          <w:szCs w:val="24"/>
        </w:rPr>
        <w:t>Security Council</w:t>
      </w:r>
      <w:r w:rsidR="001B2D3B" w:rsidRPr="0009598B">
        <w:rPr>
          <w:rFonts w:ascii="Helvetica" w:hAnsi="Helvetica" w:cs="Simplified Arabic"/>
          <w:sz w:val="24"/>
          <w:szCs w:val="24"/>
        </w:rPr>
        <w:t xml:space="preserve"> </w:t>
      </w:r>
      <w:r w:rsidR="00AD3A31" w:rsidRPr="0009598B">
        <w:rPr>
          <w:rFonts w:ascii="Helvetica" w:hAnsi="Helvetica" w:cs="Simplified Arabic"/>
          <w:sz w:val="24"/>
          <w:szCs w:val="24"/>
        </w:rPr>
        <w:t>R</w:t>
      </w:r>
      <w:r w:rsidR="001B2D3B" w:rsidRPr="0009598B">
        <w:rPr>
          <w:rFonts w:ascii="Helvetica" w:hAnsi="Helvetica" w:cs="Simplified Arabic"/>
          <w:sz w:val="24"/>
          <w:szCs w:val="24"/>
        </w:rPr>
        <w:t>esolution 1325 Women's Security and Peace in Jordan responding to the  security and military challenges reflecting Jordan’s  commitment and Respect for human rights and promotion of the concepts of justice, equality and participation which Jordan has sought to implement through several national frameworks such as</w:t>
      </w:r>
      <w:r w:rsidR="00286083" w:rsidRPr="0009598B">
        <w:rPr>
          <w:rFonts w:ascii="Helvetica" w:hAnsi="Helvetica" w:cs="Simplified Arabic"/>
          <w:sz w:val="24"/>
          <w:szCs w:val="24"/>
        </w:rPr>
        <w:t xml:space="preserve"> the</w:t>
      </w:r>
      <w:r w:rsidR="001B2D3B" w:rsidRPr="0009598B">
        <w:rPr>
          <w:rFonts w:ascii="Helvetica" w:hAnsi="Helvetica" w:cs="Simplified Arabic"/>
          <w:sz w:val="24"/>
          <w:szCs w:val="24"/>
        </w:rPr>
        <w:t xml:space="preserve"> </w:t>
      </w:r>
      <w:r w:rsidR="001B2D3B" w:rsidRPr="0009598B">
        <w:rPr>
          <w:rFonts w:ascii="Helvetica" w:hAnsi="Helvetica" w:cs="Simplified Arabic"/>
          <w:sz w:val="24"/>
          <w:szCs w:val="24"/>
        </w:rPr>
        <w:lastRenderedPageBreak/>
        <w:t>Jordanian Women's National Strategy (2013-2017)</w:t>
      </w:r>
      <w:r w:rsidR="00AD3A31" w:rsidRPr="0009598B">
        <w:rPr>
          <w:rFonts w:ascii="Helvetica" w:hAnsi="Helvetica" w:cs="Simplified Arabic"/>
          <w:sz w:val="24"/>
          <w:szCs w:val="24"/>
        </w:rPr>
        <w:t xml:space="preserve">, </w:t>
      </w:r>
      <w:r w:rsidRPr="0009598B">
        <w:rPr>
          <w:rFonts w:ascii="Helvetica" w:hAnsi="Helvetica" w:cs="Simplified Arabic"/>
          <w:sz w:val="24"/>
          <w:szCs w:val="24"/>
        </w:rPr>
        <w:t>the</w:t>
      </w:r>
      <w:r w:rsidR="001B2D3B" w:rsidRPr="0009598B">
        <w:rPr>
          <w:rFonts w:ascii="Helvetica" w:hAnsi="Helvetica" w:cs="Simplified Arabic"/>
          <w:sz w:val="24"/>
          <w:szCs w:val="24"/>
        </w:rPr>
        <w:t xml:space="preserve"> National Human Rights Comprehensive Plan ( 2018-2025) </w:t>
      </w:r>
      <w:r w:rsidRPr="0009598B">
        <w:rPr>
          <w:rFonts w:ascii="Helvetica" w:hAnsi="Helvetica" w:cs="Simplified Arabic"/>
          <w:sz w:val="24"/>
          <w:szCs w:val="24"/>
        </w:rPr>
        <w:t xml:space="preserve">with the aim of </w:t>
      </w:r>
      <w:r w:rsidR="001B2D3B" w:rsidRPr="0009598B">
        <w:rPr>
          <w:rFonts w:ascii="Helvetica" w:hAnsi="Helvetica" w:cs="Simplified Arabic"/>
          <w:sz w:val="24"/>
          <w:szCs w:val="24"/>
        </w:rPr>
        <w:t>integrat</w:t>
      </w:r>
      <w:r w:rsidRPr="0009598B">
        <w:rPr>
          <w:rFonts w:ascii="Helvetica" w:hAnsi="Helvetica" w:cs="Simplified Arabic"/>
          <w:sz w:val="24"/>
          <w:szCs w:val="24"/>
        </w:rPr>
        <w:t>ing and promoting</w:t>
      </w:r>
      <w:r w:rsidR="001B2D3B" w:rsidRPr="0009598B">
        <w:rPr>
          <w:rFonts w:ascii="Helvetica" w:hAnsi="Helvetica" w:cs="Simplified Arabic"/>
          <w:sz w:val="24"/>
          <w:szCs w:val="24"/>
        </w:rPr>
        <w:t xml:space="preserve"> a gender perspective and women's participation </w:t>
      </w:r>
      <w:r w:rsidRPr="0009598B">
        <w:rPr>
          <w:rFonts w:ascii="Helvetica" w:hAnsi="Helvetica" w:cs="Simplified Arabic"/>
          <w:sz w:val="24"/>
          <w:szCs w:val="24"/>
        </w:rPr>
        <w:t>i</w:t>
      </w:r>
      <w:r w:rsidR="001B2D3B" w:rsidRPr="0009598B">
        <w:rPr>
          <w:rFonts w:ascii="Helvetica" w:hAnsi="Helvetica" w:cs="Simplified Arabic"/>
          <w:sz w:val="24"/>
          <w:szCs w:val="24"/>
        </w:rPr>
        <w:t>n conflict prevention operations, building and promoting sustainable security, peace and stability</w:t>
      </w:r>
      <w:r w:rsidR="001B2D3B" w:rsidRPr="0009598B">
        <w:rPr>
          <w:rFonts w:ascii="Helvetica" w:hAnsi="Helvetica" w:cs="Simplified Arabic"/>
          <w:sz w:val="24"/>
          <w:szCs w:val="24"/>
          <w:rtl/>
        </w:rPr>
        <w:t>.</w:t>
      </w:r>
      <w:r w:rsidR="001B2D3B" w:rsidRPr="0009598B">
        <w:rPr>
          <w:rFonts w:ascii="Helvetica" w:hAnsi="Helvetica" w:cs="Simplified Arabic"/>
          <w:sz w:val="24"/>
          <w:szCs w:val="24"/>
        </w:rPr>
        <w:t xml:space="preserve">The plan specifically responds to the recommendations of Security Council Resolution No. 2242 </w:t>
      </w:r>
      <w:r w:rsidRPr="0009598B">
        <w:rPr>
          <w:rFonts w:ascii="Helvetica" w:hAnsi="Helvetica" w:cs="Simplified Arabic"/>
          <w:sz w:val="24"/>
          <w:szCs w:val="24"/>
        </w:rPr>
        <w:t>(</w:t>
      </w:r>
      <w:r w:rsidR="001B2D3B" w:rsidRPr="0009598B">
        <w:rPr>
          <w:rFonts w:ascii="Helvetica" w:hAnsi="Helvetica" w:cs="Simplified Arabic"/>
          <w:sz w:val="24"/>
          <w:szCs w:val="24"/>
        </w:rPr>
        <w:t>2015) focusing on cooperation with civil society and women as key partners in countering extremism and violence and promoting women's participation in the prevention of armed conflict</w:t>
      </w:r>
      <w:r w:rsidRPr="0009598B">
        <w:rPr>
          <w:rFonts w:ascii="Helvetica" w:hAnsi="Helvetica" w:cs="Simplified Arabic"/>
          <w:sz w:val="24"/>
          <w:szCs w:val="24"/>
        </w:rPr>
        <w:t>.</w:t>
      </w:r>
    </w:p>
    <w:p w:rsidR="00585421" w:rsidRPr="0009598B" w:rsidRDefault="0009598B" w:rsidP="0009598B">
      <w:pPr>
        <w:pStyle w:val="ListParagraph"/>
        <w:numPr>
          <w:ilvl w:val="0"/>
          <w:numId w:val="6"/>
        </w:numPr>
        <w:bidi w:val="0"/>
        <w:spacing w:before="100" w:beforeAutospacing="1" w:after="100" w:afterAutospacing="1" w:line="240" w:lineRule="auto"/>
        <w:jc w:val="both"/>
        <w:rPr>
          <w:rFonts w:ascii="Helvetica" w:hAnsi="Helvetica" w:cs="Simplified Arabic"/>
          <w:sz w:val="24"/>
          <w:szCs w:val="24"/>
        </w:rPr>
      </w:pPr>
      <w:r w:rsidRPr="0009598B">
        <w:rPr>
          <w:rFonts w:ascii="Helvetica" w:hAnsi="Helvetica" w:cs="Simplified Arabic"/>
          <w:sz w:val="24"/>
          <w:szCs w:val="24"/>
        </w:rPr>
        <w:t>I</w:t>
      </w:r>
      <w:r w:rsidR="00585421" w:rsidRPr="0009598B">
        <w:rPr>
          <w:rFonts w:ascii="Helvetica" w:hAnsi="Helvetica" w:cs="Simplified Arabic"/>
          <w:sz w:val="24"/>
          <w:szCs w:val="24"/>
        </w:rPr>
        <w:t xml:space="preserve">n coordination </w:t>
      </w:r>
      <w:r w:rsidR="007623B1" w:rsidRPr="0009598B">
        <w:rPr>
          <w:rFonts w:ascii="Helvetica" w:hAnsi="Helvetica" w:cs="Simplified Arabic"/>
          <w:sz w:val="24"/>
          <w:szCs w:val="24"/>
        </w:rPr>
        <w:t>between</w:t>
      </w:r>
      <w:r w:rsidR="00585421" w:rsidRPr="0009598B">
        <w:rPr>
          <w:rFonts w:ascii="Helvetica" w:hAnsi="Helvetica" w:cs="Simplified Arabic"/>
          <w:sz w:val="24"/>
          <w:szCs w:val="24"/>
        </w:rPr>
        <w:t xml:space="preserve"> </w:t>
      </w:r>
      <w:r w:rsidRPr="0009598B">
        <w:rPr>
          <w:rFonts w:ascii="Helvetica" w:hAnsi="Helvetica" w:cs="Simplified Arabic"/>
          <w:sz w:val="24"/>
          <w:szCs w:val="24"/>
        </w:rPr>
        <w:t>HCD</w:t>
      </w:r>
      <w:r w:rsidR="00585421" w:rsidRPr="0009598B">
        <w:rPr>
          <w:rFonts w:ascii="Helvetica" w:hAnsi="Helvetica" w:cs="Simplified Arabic"/>
          <w:sz w:val="24"/>
          <w:szCs w:val="24"/>
        </w:rPr>
        <w:t xml:space="preserve"> </w:t>
      </w:r>
      <w:r w:rsidR="007623B1" w:rsidRPr="0009598B">
        <w:rPr>
          <w:rFonts w:ascii="Helvetica" w:hAnsi="Helvetica" w:cs="Simplified Arabic"/>
          <w:sz w:val="24"/>
          <w:szCs w:val="24"/>
        </w:rPr>
        <w:t xml:space="preserve">and the </w:t>
      </w:r>
      <w:r w:rsidRPr="0009598B">
        <w:rPr>
          <w:rFonts w:ascii="Helvetica" w:hAnsi="Helvetica" w:cs="Simplified Arabic"/>
          <w:sz w:val="24"/>
          <w:szCs w:val="24"/>
        </w:rPr>
        <w:t>D</w:t>
      </w:r>
      <w:r w:rsidR="00585421" w:rsidRPr="0009598B">
        <w:rPr>
          <w:rFonts w:ascii="Helvetica" w:hAnsi="Helvetica" w:cs="Simplified Arabic"/>
          <w:sz w:val="24"/>
          <w:szCs w:val="24"/>
        </w:rPr>
        <w:t xml:space="preserve">epartment of Statistics, </w:t>
      </w:r>
      <w:r w:rsidR="007623B1" w:rsidRPr="0009598B">
        <w:rPr>
          <w:rFonts w:ascii="Helvetica" w:hAnsi="Helvetica" w:cs="Simplified Arabic"/>
          <w:sz w:val="24"/>
          <w:szCs w:val="24"/>
        </w:rPr>
        <w:t xml:space="preserve">a plan was </w:t>
      </w:r>
      <w:r w:rsidR="002434C5" w:rsidRPr="0009598B">
        <w:rPr>
          <w:rFonts w:ascii="Helvetica" w:hAnsi="Helvetica" w:cs="Simplified Arabic"/>
          <w:sz w:val="24"/>
          <w:szCs w:val="24"/>
        </w:rPr>
        <w:t>set to</w:t>
      </w:r>
      <w:r w:rsidR="00585421" w:rsidRPr="0009598B">
        <w:rPr>
          <w:rFonts w:ascii="Helvetica" w:hAnsi="Helvetica" w:cs="Simplified Arabic"/>
          <w:sz w:val="24"/>
          <w:szCs w:val="24"/>
        </w:rPr>
        <w:t xml:space="preserve"> determine the number of persons with disabilities through the next census 2025</w:t>
      </w:r>
      <w:r w:rsidRPr="0009598B">
        <w:rPr>
          <w:rFonts w:ascii="Helvetica" w:hAnsi="Helvetica" w:cs="Simplified Arabic"/>
          <w:sz w:val="24"/>
          <w:szCs w:val="24"/>
        </w:rPr>
        <w:t>,</w:t>
      </w:r>
      <w:r w:rsidR="00585421" w:rsidRPr="0009598B">
        <w:rPr>
          <w:rFonts w:ascii="Helvetica" w:hAnsi="Helvetica" w:cs="Simplified Arabic"/>
          <w:sz w:val="24"/>
          <w:szCs w:val="24"/>
        </w:rPr>
        <w:t xml:space="preserve"> using the long set</w:t>
      </w:r>
      <w:r w:rsidR="002434C5">
        <w:rPr>
          <w:rFonts w:ascii="Helvetica" w:hAnsi="Helvetica" w:cs="Simplified Arabic"/>
          <w:sz w:val="24"/>
          <w:szCs w:val="24"/>
        </w:rPr>
        <w:t xml:space="preserve"> of questions of</w:t>
      </w:r>
      <w:r w:rsidR="00585421" w:rsidRPr="0009598B">
        <w:rPr>
          <w:rFonts w:ascii="Helvetica" w:hAnsi="Helvetica" w:cs="Simplified Arabic"/>
          <w:sz w:val="24"/>
          <w:szCs w:val="24"/>
        </w:rPr>
        <w:t xml:space="preserve"> the Washington Group on </w:t>
      </w:r>
      <w:r w:rsidR="002434C5">
        <w:rPr>
          <w:rFonts w:ascii="Helvetica" w:hAnsi="Helvetica" w:cs="Simplified Arabic"/>
          <w:sz w:val="24"/>
          <w:szCs w:val="24"/>
        </w:rPr>
        <w:t>Disability Statistics</w:t>
      </w:r>
      <w:r w:rsidR="00585421" w:rsidRPr="0009598B">
        <w:rPr>
          <w:rFonts w:ascii="Helvetica" w:hAnsi="Helvetica" w:cs="Simplified Arabic"/>
          <w:sz w:val="24"/>
          <w:szCs w:val="24"/>
        </w:rPr>
        <w:t xml:space="preserve"> which</w:t>
      </w:r>
      <w:r w:rsidR="006C3EF4" w:rsidRPr="0009598B">
        <w:rPr>
          <w:rFonts w:ascii="Helvetica" w:hAnsi="Helvetica" w:cs="Simplified Arabic"/>
          <w:sz w:val="24"/>
          <w:szCs w:val="24"/>
        </w:rPr>
        <w:t xml:space="preserve"> will help in </w:t>
      </w:r>
      <w:r w:rsidR="002434C5">
        <w:rPr>
          <w:rFonts w:ascii="Helvetica" w:hAnsi="Helvetica" w:cs="Simplified Arabic"/>
          <w:sz w:val="24"/>
          <w:szCs w:val="24"/>
        </w:rPr>
        <w:t>determining</w:t>
      </w:r>
      <w:r w:rsidR="006C3EF4" w:rsidRPr="0009598B">
        <w:rPr>
          <w:rFonts w:ascii="Helvetica" w:hAnsi="Helvetica" w:cs="Simplified Arabic"/>
          <w:sz w:val="24"/>
          <w:szCs w:val="24"/>
        </w:rPr>
        <w:t xml:space="preserve"> the specific </w:t>
      </w:r>
      <w:r w:rsidR="002434C5">
        <w:rPr>
          <w:rFonts w:ascii="Helvetica" w:hAnsi="Helvetica" w:cs="Simplified Arabic"/>
          <w:sz w:val="24"/>
          <w:szCs w:val="24"/>
        </w:rPr>
        <w:t>and actual</w:t>
      </w:r>
      <w:r w:rsidR="006C3EF4" w:rsidRPr="0009598B">
        <w:rPr>
          <w:rFonts w:ascii="Helvetica" w:hAnsi="Helvetica" w:cs="Simplified Arabic"/>
          <w:sz w:val="24"/>
          <w:szCs w:val="24"/>
        </w:rPr>
        <w:t xml:space="preserve"> needs of persons with </w:t>
      </w:r>
      <w:r w:rsidR="002434C5" w:rsidRPr="0009598B">
        <w:rPr>
          <w:rFonts w:ascii="Helvetica" w:hAnsi="Helvetica" w:cs="Simplified Arabic"/>
          <w:sz w:val="24"/>
          <w:szCs w:val="24"/>
        </w:rPr>
        <w:t>disabilities.</w:t>
      </w:r>
    </w:p>
    <w:p w:rsidR="00F30E80" w:rsidRDefault="00653893" w:rsidP="0009598B">
      <w:pPr>
        <w:bidi w:val="0"/>
        <w:spacing w:before="100" w:beforeAutospacing="1" w:after="100" w:afterAutospacing="1" w:line="240" w:lineRule="auto"/>
        <w:contextualSpacing/>
        <w:jc w:val="both"/>
        <w:rPr>
          <w:rFonts w:ascii="Helvetica" w:hAnsi="Helvetica" w:cs="Simplified Arabic"/>
          <w:sz w:val="24"/>
          <w:szCs w:val="24"/>
        </w:rPr>
      </w:pPr>
      <w:r w:rsidRPr="004B0C25">
        <w:rPr>
          <w:rFonts w:ascii="Helvetica" w:hAnsi="Helvetica" w:cs="Simplified Arabic"/>
          <w:sz w:val="24"/>
          <w:szCs w:val="24"/>
        </w:rPr>
        <w:t>International humanitarian law and international human rights law are complementary bodies of international law,</w:t>
      </w:r>
      <w:r w:rsidRPr="004B0C25">
        <w:rPr>
          <w:rFonts w:ascii="Helvetica" w:hAnsi="Helvetica"/>
          <w:sz w:val="24"/>
          <w:szCs w:val="24"/>
        </w:rPr>
        <w:t xml:space="preserve"> </w:t>
      </w:r>
      <w:r w:rsidRPr="004B0C25">
        <w:rPr>
          <w:rFonts w:ascii="Helvetica" w:hAnsi="Helvetica" w:cs="Simplified Arabic"/>
          <w:sz w:val="24"/>
          <w:szCs w:val="24"/>
        </w:rPr>
        <w:t xml:space="preserve">they </w:t>
      </w:r>
      <w:r w:rsidR="0009598B" w:rsidRPr="004B0C25">
        <w:rPr>
          <w:rFonts w:ascii="Helvetica" w:hAnsi="Helvetica" w:cs="Simplified Arabic"/>
          <w:sz w:val="24"/>
          <w:szCs w:val="24"/>
        </w:rPr>
        <w:t>share</w:t>
      </w:r>
      <w:r w:rsidRPr="004B0C25">
        <w:rPr>
          <w:rFonts w:ascii="Helvetica" w:hAnsi="Helvetica" w:cs="Simplified Arabic"/>
          <w:sz w:val="24"/>
          <w:szCs w:val="24"/>
        </w:rPr>
        <w:t xml:space="preserve"> some goals</w:t>
      </w:r>
      <w:r w:rsidRPr="004B0C25">
        <w:rPr>
          <w:rFonts w:ascii="Helvetica" w:hAnsi="Helvetica"/>
          <w:sz w:val="24"/>
          <w:szCs w:val="24"/>
        </w:rPr>
        <w:t xml:space="preserve"> </w:t>
      </w:r>
      <w:r w:rsidRPr="004B0C25">
        <w:rPr>
          <w:rFonts w:ascii="Helvetica" w:hAnsi="Helvetica" w:cs="Simplified Arabic"/>
          <w:sz w:val="24"/>
          <w:szCs w:val="24"/>
        </w:rPr>
        <w:t>to protect the lives, health and dignity of individuals</w:t>
      </w:r>
      <w:r w:rsidR="00321F4A" w:rsidRPr="004B0C25">
        <w:rPr>
          <w:rFonts w:ascii="Helvetica" w:hAnsi="Helvetica"/>
          <w:sz w:val="24"/>
          <w:szCs w:val="24"/>
        </w:rPr>
        <w:t xml:space="preserve"> </w:t>
      </w:r>
      <w:r w:rsidR="0009598B">
        <w:rPr>
          <w:rFonts w:ascii="Helvetica" w:hAnsi="Helvetica"/>
          <w:sz w:val="24"/>
          <w:szCs w:val="24"/>
        </w:rPr>
        <w:t xml:space="preserve">to </w:t>
      </w:r>
      <w:r w:rsidR="00321F4A" w:rsidRPr="004B0C25">
        <w:rPr>
          <w:rFonts w:ascii="Helvetica" w:hAnsi="Helvetica" w:cs="Simplified Arabic"/>
          <w:sz w:val="24"/>
          <w:szCs w:val="24"/>
        </w:rPr>
        <w:t>prohibit discrimination</w:t>
      </w:r>
      <w:r w:rsidR="0009598B">
        <w:rPr>
          <w:rFonts w:ascii="Helvetica" w:hAnsi="Helvetica" w:cs="Simplified Arabic"/>
          <w:sz w:val="24"/>
          <w:szCs w:val="24"/>
        </w:rPr>
        <w:t xml:space="preserve">. </w:t>
      </w:r>
      <w:r w:rsidR="00B4483D" w:rsidRPr="004B0C25">
        <w:rPr>
          <w:rFonts w:ascii="Helvetica" w:hAnsi="Helvetica" w:cs="Simplified Arabic"/>
          <w:sz w:val="24"/>
          <w:szCs w:val="24"/>
        </w:rPr>
        <w:t xml:space="preserve">The international humanitarian </w:t>
      </w:r>
      <w:r w:rsidR="0009598B" w:rsidRPr="004B0C25">
        <w:rPr>
          <w:rFonts w:ascii="Helvetica" w:hAnsi="Helvetica" w:cs="Simplified Arabic"/>
          <w:sz w:val="24"/>
          <w:szCs w:val="24"/>
        </w:rPr>
        <w:t>law</w:t>
      </w:r>
      <w:r w:rsidR="0009598B">
        <w:rPr>
          <w:rFonts w:ascii="Helvetica" w:hAnsi="Helvetica" w:cs="Simplified Arabic"/>
          <w:sz w:val="24"/>
          <w:szCs w:val="24"/>
        </w:rPr>
        <w:t>’s</w:t>
      </w:r>
      <w:r w:rsidR="0009598B" w:rsidRPr="004B0C25">
        <w:rPr>
          <w:rFonts w:ascii="Helvetica" w:hAnsi="Helvetica" w:cs="Simplified Arabic"/>
          <w:sz w:val="24"/>
          <w:szCs w:val="24"/>
        </w:rPr>
        <w:t xml:space="preserve"> “</w:t>
      </w:r>
      <w:r w:rsidR="00B4483D" w:rsidRPr="004B0C25">
        <w:rPr>
          <w:rFonts w:ascii="Helvetica" w:hAnsi="Helvetica" w:cs="Simplified Arabic"/>
          <w:b/>
          <w:bCs/>
          <w:sz w:val="24"/>
          <w:szCs w:val="24"/>
        </w:rPr>
        <w:t>responsibility to protect</w:t>
      </w:r>
      <w:r w:rsidR="00B1463A" w:rsidRPr="004B0C25">
        <w:rPr>
          <w:rFonts w:ascii="Helvetica" w:hAnsi="Helvetica" w:cs="Simplified Arabic"/>
          <w:sz w:val="24"/>
          <w:szCs w:val="24"/>
        </w:rPr>
        <w:t>” is</w:t>
      </w:r>
      <w:r w:rsidR="00B4483D" w:rsidRPr="004B0C25">
        <w:rPr>
          <w:rFonts w:ascii="Helvetica" w:hAnsi="Helvetica" w:cs="Simplified Arabic"/>
          <w:sz w:val="24"/>
          <w:szCs w:val="24"/>
        </w:rPr>
        <w:t xml:space="preserve"> a principle that seeks to </w:t>
      </w:r>
      <w:r w:rsidR="00B1463A" w:rsidRPr="004B0C25">
        <w:rPr>
          <w:rFonts w:ascii="Helvetica" w:hAnsi="Helvetica" w:cs="Simplified Arabic"/>
          <w:sz w:val="24"/>
          <w:szCs w:val="24"/>
        </w:rPr>
        <w:t xml:space="preserve">ensure that states have an obligation to protect their citizens </w:t>
      </w:r>
      <w:r w:rsidR="0009598B" w:rsidRPr="004B0C25">
        <w:rPr>
          <w:rFonts w:ascii="Helvetica" w:hAnsi="Helvetica" w:cs="Simplified Arabic"/>
          <w:sz w:val="24"/>
          <w:szCs w:val="24"/>
        </w:rPr>
        <w:t>from four</w:t>
      </w:r>
      <w:r w:rsidR="00281559" w:rsidRPr="004B0C25">
        <w:rPr>
          <w:rFonts w:ascii="Helvetica" w:hAnsi="Helvetica" w:cs="Simplified Arabic"/>
          <w:sz w:val="24"/>
          <w:szCs w:val="24"/>
        </w:rPr>
        <w:t xml:space="preserve"> specific crimes - genocide, war crimes, ethnic cleansing and crimes</w:t>
      </w:r>
      <w:r w:rsidR="00281559" w:rsidRPr="004B0C25">
        <w:rPr>
          <w:rFonts w:ascii="Helvetica" w:hAnsi="Helvetica"/>
          <w:sz w:val="24"/>
          <w:szCs w:val="24"/>
        </w:rPr>
        <w:t xml:space="preserve"> </w:t>
      </w:r>
      <w:r w:rsidR="00281559" w:rsidRPr="004B0C25">
        <w:rPr>
          <w:rFonts w:ascii="Helvetica" w:hAnsi="Helvetica" w:cs="Simplified Arabic"/>
          <w:sz w:val="24"/>
          <w:szCs w:val="24"/>
        </w:rPr>
        <w:t>against</w:t>
      </w:r>
      <w:r w:rsidR="00281559" w:rsidRPr="004B0C25">
        <w:rPr>
          <w:rFonts w:ascii="Helvetica" w:hAnsi="Helvetica"/>
          <w:sz w:val="24"/>
          <w:szCs w:val="24"/>
        </w:rPr>
        <w:t xml:space="preserve"> </w:t>
      </w:r>
      <w:r w:rsidR="00281559" w:rsidRPr="004B0C25">
        <w:rPr>
          <w:rFonts w:ascii="Helvetica" w:hAnsi="Helvetica" w:cs="Simplified Arabic"/>
          <w:sz w:val="24"/>
          <w:szCs w:val="24"/>
        </w:rPr>
        <w:t xml:space="preserve">humanity-and if </w:t>
      </w:r>
      <w:r w:rsidR="00CA734A" w:rsidRPr="004B0C25">
        <w:rPr>
          <w:rFonts w:ascii="Helvetica" w:hAnsi="Helvetica" w:cs="Simplified Arabic"/>
          <w:sz w:val="24"/>
          <w:szCs w:val="24"/>
        </w:rPr>
        <w:t>states fail</w:t>
      </w:r>
      <w:r w:rsidR="0009598B">
        <w:rPr>
          <w:rFonts w:ascii="Helvetica" w:hAnsi="Helvetica" w:cs="Simplified Arabic"/>
          <w:sz w:val="24"/>
          <w:szCs w:val="24"/>
        </w:rPr>
        <w:t xml:space="preserve">, then it is </w:t>
      </w:r>
      <w:r w:rsidR="00CA734A" w:rsidRPr="004B0C25">
        <w:rPr>
          <w:rFonts w:ascii="Helvetica" w:hAnsi="Helvetica" w:cs="Simplified Arabic"/>
          <w:sz w:val="24"/>
          <w:szCs w:val="24"/>
        </w:rPr>
        <w:t>the international community</w:t>
      </w:r>
      <w:r w:rsidR="0009598B">
        <w:rPr>
          <w:rFonts w:ascii="Helvetica" w:hAnsi="Helvetica" w:cs="Simplified Arabic"/>
          <w:sz w:val="24"/>
          <w:szCs w:val="24"/>
        </w:rPr>
        <w:t>’s</w:t>
      </w:r>
      <w:r w:rsidR="00CA734A" w:rsidRPr="004B0C25">
        <w:rPr>
          <w:rFonts w:ascii="Helvetica" w:hAnsi="Helvetica" w:cs="Simplified Arabic"/>
          <w:sz w:val="24"/>
          <w:szCs w:val="24"/>
        </w:rPr>
        <w:t xml:space="preserve"> responsibility for taking joint action to protect </w:t>
      </w:r>
      <w:r w:rsidR="00C00A82" w:rsidRPr="004B0C25">
        <w:rPr>
          <w:rFonts w:ascii="Helvetica" w:hAnsi="Helvetica" w:cs="Simplified Arabic"/>
          <w:sz w:val="24"/>
          <w:szCs w:val="24"/>
        </w:rPr>
        <w:t>civilian</w:t>
      </w:r>
      <w:r w:rsidR="0003141A" w:rsidRPr="004B0C25">
        <w:rPr>
          <w:rFonts w:ascii="Helvetica" w:hAnsi="Helvetica" w:cs="Simplified Arabic"/>
          <w:sz w:val="24"/>
          <w:szCs w:val="24"/>
        </w:rPr>
        <w:t>s.</w:t>
      </w:r>
    </w:p>
    <w:p w:rsidR="0009598B" w:rsidRPr="004B0C25" w:rsidRDefault="0009598B" w:rsidP="0009598B">
      <w:pPr>
        <w:bidi w:val="0"/>
        <w:spacing w:before="100" w:beforeAutospacing="1" w:after="100" w:afterAutospacing="1" w:line="240" w:lineRule="auto"/>
        <w:contextualSpacing/>
        <w:jc w:val="both"/>
        <w:rPr>
          <w:rFonts w:ascii="Helvetica" w:hAnsi="Helvetica" w:cs="Simplified Arabic"/>
          <w:sz w:val="24"/>
          <w:szCs w:val="24"/>
        </w:rPr>
      </w:pPr>
    </w:p>
    <w:p w:rsidR="0003141A" w:rsidRPr="004B0C25" w:rsidRDefault="0009598B" w:rsidP="004B0C25">
      <w:pPr>
        <w:bidi w:val="0"/>
        <w:spacing w:before="100" w:beforeAutospacing="1" w:after="100" w:afterAutospacing="1" w:line="240" w:lineRule="auto"/>
        <w:contextualSpacing/>
        <w:jc w:val="both"/>
        <w:rPr>
          <w:rFonts w:ascii="Helvetica" w:hAnsi="Helvetica" w:cs="Simplified Arabic"/>
          <w:sz w:val="24"/>
          <w:szCs w:val="24"/>
        </w:rPr>
      </w:pPr>
      <w:r>
        <w:rPr>
          <w:rFonts w:ascii="Helvetica" w:hAnsi="Helvetica" w:cs="Simplified Arabic"/>
          <w:sz w:val="24"/>
          <w:szCs w:val="24"/>
        </w:rPr>
        <w:t>P</w:t>
      </w:r>
      <w:r w:rsidR="00321F4A" w:rsidRPr="004B0C25">
        <w:rPr>
          <w:rFonts w:ascii="Helvetica" w:hAnsi="Helvetica" w:cs="Simplified Arabic"/>
          <w:sz w:val="24"/>
          <w:szCs w:val="24"/>
        </w:rPr>
        <w:t>ersons</w:t>
      </w:r>
      <w:r w:rsidR="008C316B" w:rsidRPr="004B0C25">
        <w:rPr>
          <w:rFonts w:ascii="Helvetica" w:hAnsi="Helvetica" w:cs="Simplified Arabic"/>
          <w:sz w:val="24"/>
          <w:szCs w:val="24"/>
        </w:rPr>
        <w:t xml:space="preserve"> with </w:t>
      </w:r>
      <w:r>
        <w:rPr>
          <w:rFonts w:ascii="Helvetica" w:hAnsi="Helvetica" w:cs="Simplified Arabic"/>
          <w:sz w:val="24"/>
          <w:szCs w:val="24"/>
        </w:rPr>
        <w:t>d</w:t>
      </w:r>
      <w:r w:rsidR="00C7575E" w:rsidRPr="004B0C25">
        <w:rPr>
          <w:rFonts w:ascii="Helvetica" w:hAnsi="Helvetica" w:cs="Simplified Arabic"/>
          <w:sz w:val="24"/>
          <w:szCs w:val="24"/>
        </w:rPr>
        <w:t>isabilities,</w:t>
      </w:r>
      <w:r w:rsidR="008C316B" w:rsidRPr="004B0C25">
        <w:rPr>
          <w:rFonts w:ascii="Helvetica" w:hAnsi="Helvetica"/>
          <w:sz w:val="24"/>
          <w:szCs w:val="24"/>
        </w:rPr>
        <w:t xml:space="preserve"> </w:t>
      </w:r>
      <w:r w:rsidR="008C316B" w:rsidRPr="004B0C25">
        <w:rPr>
          <w:rFonts w:ascii="Helvetica" w:hAnsi="Helvetica" w:cs="Simplified Arabic"/>
          <w:sz w:val="24"/>
          <w:szCs w:val="24"/>
        </w:rPr>
        <w:t xml:space="preserve">more </w:t>
      </w:r>
      <w:r>
        <w:rPr>
          <w:rFonts w:ascii="Helvetica" w:hAnsi="Helvetica" w:cs="Simplified Arabic"/>
          <w:sz w:val="24"/>
          <w:szCs w:val="24"/>
        </w:rPr>
        <w:t xml:space="preserve">often than not, and certainly compared to </w:t>
      </w:r>
      <w:r w:rsidR="008C316B" w:rsidRPr="004B0C25">
        <w:rPr>
          <w:rFonts w:ascii="Helvetica" w:hAnsi="Helvetica" w:cs="Simplified Arabic"/>
          <w:sz w:val="24"/>
          <w:szCs w:val="24"/>
        </w:rPr>
        <w:t>others</w:t>
      </w:r>
      <w:r>
        <w:rPr>
          <w:rFonts w:ascii="Helvetica" w:hAnsi="Helvetica" w:cs="Simplified Arabic"/>
          <w:sz w:val="24"/>
          <w:szCs w:val="24"/>
        </w:rPr>
        <w:t xml:space="preserve"> without disabilities</w:t>
      </w:r>
      <w:r w:rsidR="008C316B" w:rsidRPr="004B0C25">
        <w:rPr>
          <w:rFonts w:ascii="Helvetica" w:hAnsi="Helvetica" w:cs="Simplified Arabic"/>
          <w:sz w:val="24"/>
          <w:szCs w:val="24"/>
        </w:rPr>
        <w:t xml:space="preserve"> </w:t>
      </w:r>
      <w:r w:rsidR="00B6283F" w:rsidRPr="004B0C25">
        <w:rPr>
          <w:rFonts w:ascii="Helvetica" w:hAnsi="Helvetica" w:cs="Simplified Arabic"/>
          <w:sz w:val="24"/>
          <w:szCs w:val="24"/>
        </w:rPr>
        <w:t>face obstacles</w:t>
      </w:r>
      <w:r w:rsidR="00396C36">
        <w:rPr>
          <w:rFonts w:ascii="Helvetica" w:hAnsi="Helvetica" w:cs="Simplified Arabic"/>
          <w:sz w:val="24"/>
          <w:szCs w:val="24"/>
        </w:rPr>
        <w:t>, due to</w:t>
      </w:r>
      <w:r w:rsidR="008C316B" w:rsidRPr="004B0C25">
        <w:rPr>
          <w:rFonts w:ascii="Helvetica" w:hAnsi="Helvetica" w:cs="Simplified Arabic"/>
          <w:sz w:val="24"/>
          <w:szCs w:val="24"/>
        </w:rPr>
        <w:t xml:space="preserve"> institutional, behavioral, environmental</w:t>
      </w:r>
      <w:r w:rsidR="00B7645D" w:rsidRPr="004B0C25">
        <w:rPr>
          <w:rFonts w:ascii="Helvetica" w:hAnsi="Helvetica" w:cs="Simplified Arabic"/>
          <w:sz w:val="24"/>
          <w:szCs w:val="24"/>
        </w:rPr>
        <w:t xml:space="preserve"> </w:t>
      </w:r>
      <w:r w:rsidR="00396C36">
        <w:rPr>
          <w:rFonts w:ascii="Helvetica" w:hAnsi="Helvetica" w:cs="Simplified Arabic"/>
          <w:sz w:val="24"/>
          <w:szCs w:val="24"/>
        </w:rPr>
        <w:t xml:space="preserve">barriers, or even in terms of </w:t>
      </w:r>
      <w:r w:rsidR="00B7645D" w:rsidRPr="004B0C25">
        <w:rPr>
          <w:rFonts w:ascii="Helvetica" w:hAnsi="Helvetica" w:cs="Simplified Arabic"/>
          <w:sz w:val="24"/>
          <w:szCs w:val="24"/>
        </w:rPr>
        <w:t>getting the needed medical help</w:t>
      </w:r>
      <w:r w:rsidR="00396C36">
        <w:rPr>
          <w:rFonts w:ascii="Helvetica" w:hAnsi="Helvetica" w:cs="Simplified Arabic"/>
          <w:sz w:val="24"/>
          <w:szCs w:val="24"/>
        </w:rPr>
        <w:t xml:space="preserve"> and assistance, with </w:t>
      </w:r>
      <w:r w:rsidR="008C316B" w:rsidRPr="004B0C25">
        <w:rPr>
          <w:rFonts w:ascii="Helvetica" w:hAnsi="Helvetica" w:cs="Simplified Arabic"/>
          <w:sz w:val="24"/>
          <w:szCs w:val="24"/>
        </w:rPr>
        <w:t>risk factors during c</w:t>
      </w:r>
      <w:r w:rsidR="00C7575E" w:rsidRPr="004B0C25">
        <w:rPr>
          <w:rFonts w:ascii="Helvetica" w:hAnsi="Helvetica" w:cs="Simplified Arabic"/>
          <w:sz w:val="24"/>
          <w:szCs w:val="24"/>
        </w:rPr>
        <w:t>rises or situations</w:t>
      </w:r>
      <w:r w:rsidR="00396C36">
        <w:rPr>
          <w:rFonts w:ascii="Helvetica" w:hAnsi="Helvetica" w:cs="Simplified Arabic"/>
          <w:sz w:val="24"/>
          <w:szCs w:val="24"/>
        </w:rPr>
        <w:t xml:space="preserve"> of conflict being exacerbated</w:t>
      </w:r>
      <w:r w:rsidR="00C7575E" w:rsidRPr="004B0C25">
        <w:rPr>
          <w:rFonts w:ascii="Helvetica" w:hAnsi="Helvetica" w:cs="Simplified Arabic"/>
          <w:sz w:val="24"/>
          <w:szCs w:val="24"/>
        </w:rPr>
        <w:t xml:space="preserve">, </w:t>
      </w:r>
      <w:r w:rsidR="00396C36">
        <w:rPr>
          <w:rFonts w:ascii="Helvetica" w:hAnsi="Helvetica" w:cs="Simplified Arabic"/>
          <w:sz w:val="24"/>
          <w:szCs w:val="24"/>
        </w:rPr>
        <w:t>and their rights</w:t>
      </w:r>
      <w:r w:rsidR="00483D64" w:rsidRPr="004B0C25">
        <w:rPr>
          <w:rFonts w:ascii="Helvetica" w:hAnsi="Helvetica" w:cs="Simplified Arabic"/>
          <w:sz w:val="24"/>
          <w:szCs w:val="24"/>
        </w:rPr>
        <w:t xml:space="preserve"> significant</w:t>
      </w:r>
      <w:r w:rsidR="00396C36">
        <w:rPr>
          <w:rFonts w:ascii="Helvetica" w:hAnsi="Helvetica" w:cs="Simplified Arabic"/>
          <w:sz w:val="24"/>
          <w:szCs w:val="24"/>
        </w:rPr>
        <w:t>ly</w:t>
      </w:r>
      <w:r w:rsidR="00483D64" w:rsidRPr="004B0C25">
        <w:rPr>
          <w:rFonts w:ascii="Helvetica" w:hAnsi="Helvetica" w:cs="Simplified Arabic"/>
          <w:sz w:val="24"/>
          <w:szCs w:val="24"/>
        </w:rPr>
        <w:t xml:space="preserve"> impact</w:t>
      </w:r>
      <w:r w:rsidR="00396C36">
        <w:rPr>
          <w:rFonts w:ascii="Helvetica" w:hAnsi="Helvetica" w:cs="Simplified Arabic"/>
          <w:sz w:val="24"/>
          <w:szCs w:val="24"/>
        </w:rPr>
        <w:t xml:space="preserve">ed </w:t>
      </w:r>
      <w:r w:rsidR="00483D64" w:rsidRPr="004B0C25">
        <w:rPr>
          <w:rFonts w:ascii="Helvetica" w:hAnsi="Helvetica" w:cs="Simplified Arabic"/>
          <w:sz w:val="24"/>
          <w:szCs w:val="24"/>
        </w:rPr>
        <w:t>such as</w:t>
      </w:r>
      <w:r w:rsidR="007C250D" w:rsidRPr="004B0C25">
        <w:rPr>
          <w:rFonts w:ascii="Helvetica" w:hAnsi="Helvetica" w:cs="Simplified Arabic"/>
          <w:sz w:val="24"/>
          <w:szCs w:val="24"/>
        </w:rPr>
        <w:t xml:space="preserve"> right </w:t>
      </w:r>
      <w:r w:rsidR="00396C36">
        <w:rPr>
          <w:rFonts w:ascii="Helvetica" w:hAnsi="Helvetica" w:cs="Simplified Arabic"/>
          <w:sz w:val="24"/>
          <w:szCs w:val="24"/>
        </w:rPr>
        <w:t>to life and protection without discrimination.</w:t>
      </w:r>
    </w:p>
    <w:p w:rsidR="00C7575E" w:rsidRPr="004B0C25" w:rsidRDefault="0003141A" w:rsidP="004B0C25">
      <w:pPr>
        <w:bidi w:val="0"/>
        <w:spacing w:before="100" w:beforeAutospacing="1" w:after="100" w:afterAutospacing="1" w:line="240" w:lineRule="auto"/>
        <w:contextualSpacing/>
        <w:jc w:val="both"/>
        <w:rPr>
          <w:rFonts w:ascii="Helvetica" w:hAnsi="Helvetica" w:cs="Simplified Arabic"/>
          <w:sz w:val="24"/>
          <w:szCs w:val="24"/>
        </w:rPr>
      </w:pPr>
      <w:r w:rsidRPr="004B0C25">
        <w:rPr>
          <w:rFonts w:ascii="Helvetica" w:hAnsi="Helvetica" w:cs="Simplified Arabic"/>
          <w:sz w:val="24"/>
          <w:szCs w:val="24"/>
        </w:rPr>
        <w:t>As</w:t>
      </w:r>
      <w:r w:rsidR="00C00A82" w:rsidRPr="004B0C25">
        <w:rPr>
          <w:rFonts w:ascii="Helvetica" w:hAnsi="Helvetica" w:cs="Simplified Arabic"/>
          <w:sz w:val="24"/>
          <w:szCs w:val="24"/>
        </w:rPr>
        <w:t xml:space="preserve"> </w:t>
      </w:r>
      <w:r w:rsidR="00396C36">
        <w:rPr>
          <w:rFonts w:ascii="Helvetica" w:hAnsi="Helvetica" w:cs="Simplified Arabic"/>
          <w:sz w:val="24"/>
          <w:szCs w:val="24"/>
        </w:rPr>
        <w:t>for t</w:t>
      </w:r>
      <w:r w:rsidR="00321F4A" w:rsidRPr="004B0C25">
        <w:rPr>
          <w:rFonts w:ascii="Helvetica" w:hAnsi="Helvetica" w:cs="Simplified Arabic"/>
          <w:sz w:val="24"/>
          <w:szCs w:val="24"/>
        </w:rPr>
        <w:t xml:space="preserve">he principle </w:t>
      </w:r>
      <w:r w:rsidR="00396C36">
        <w:rPr>
          <w:rFonts w:ascii="Helvetica" w:hAnsi="Helvetica" w:cs="Simplified Arabic"/>
          <w:sz w:val="24"/>
          <w:szCs w:val="24"/>
        </w:rPr>
        <w:t xml:space="preserve">of </w:t>
      </w:r>
      <w:r w:rsidR="00321F4A" w:rsidRPr="004B0C25">
        <w:rPr>
          <w:rFonts w:ascii="Helvetica" w:hAnsi="Helvetica" w:cs="Simplified Arabic"/>
          <w:b/>
          <w:bCs/>
          <w:sz w:val="24"/>
          <w:szCs w:val="24"/>
        </w:rPr>
        <w:t>special</w:t>
      </w:r>
      <w:r w:rsidR="00C00A82" w:rsidRPr="004B0C25">
        <w:rPr>
          <w:rFonts w:ascii="Helvetica" w:hAnsi="Helvetica" w:cs="Simplified Arabic"/>
          <w:b/>
          <w:bCs/>
          <w:sz w:val="24"/>
          <w:szCs w:val="24"/>
        </w:rPr>
        <w:t xml:space="preserve"> protection</w:t>
      </w:r>
      <w:r w:rsidR="008C316B" w:rsidRPr="004B0C25">
        <w:rPr>
          <w:rFonts w:ascii="Helvetica" w:hAnsi="Helvetica" w:cs="Simplified Arabic"/>
          <w:sz w:val="24"/>
          <w:szCs w:val="24"/>
        </w:rPr>
        <w:t xml:space="preserve"> </w:t>
      </w:r>
      <w:r w:rsidR="00C00A82" w:rsidRPr="004B0C25">
        <w:rPr>
          <w:rFonts w:ascii="Helvetica" w:hAnsi="Helvetica" w:cs="Simplified Arabic"/>
          <w:sz w:val="24"/>
          <w:szCs w:val="24"/>
        </w:rPr>
        <w:t>for women, children,</w:t>
      </w:r>
      <w:r w:rsidR="00FE4598" w:rsidRPr="004B0C25">
        <w:rPr>
          <w:rFonts w:ascii="Helvetica" w:hAnsi="Helvetica" w:cs="Simplified Arabic"/>
          <w:sz w:val="24"/>
          <w:szCs w:val="24"/>
        </w:rPr>
        <w:t xml:space="preserve"> and persons with disabilities and the need to confirm the existence of</w:t>
      </w:r>
      <w:r w:rsidRPr="004B0C25">
        <w:rPr>
          <w:rFonts w:ascii="Helvetica" w:hAnsi="Helvetica" w:cs="Simplified Arabic"/>
          <w:sz w:val="24"/>
          <w:szCs w:val="24"/>
        </w:rPr>
        <w:t xml:space="preserve"> </w:t>
      </w:r>
      <w:r w:rsidR="00FE4598" w:rsidRPr="004B0C25">
        <w:rPr>
          <w:rFonts w:ascii="Helvetica" w:hAnsi="Helvetica" w:cs="Simplified Arabic"/>
          <w:sz w:val="24"/>
          <w:szCs w:val="24"/>
        </w:rPr>
        <w:t>guarantees</w:t>
      </w:r>
      <w:r w:rsidR="00321F4A" w:rsidRPr="004B0C25">
        <w:rPr>
          <w:rFonts w:ascii="Helvetica" w:hAnsi="Helvetica" w:cs="Simplified Arabic"/>
          <w:sz w:val="24"/>
          <w:szCs w:val="24"/>
        </w:rPr>
        <w:t xml:space="preserve"> for their safety</w:t>
      </w:r>
      <w:r w:rsidR="00C7575E" w:rsidRPr="004B0C25">
        <w:rPr>
          <w:rFonts w:ascii="Helvetica" w:hAnsi="Helvetica" w:cs="Simplified Arabic"/>
          <w:sz w:val="24"/>
          <w:szCs w:val="24"/>
        </w:rPr>
        <w:t xml:space="preserve"> </w:t>
      </w:r>
      <w:r w:rsidR="00396C36">
        <w:rPr>
          <w:rFonts w:ascii="Helvetica" w:hAnsi="Helvetica" w:cs="Simplified Arabic"/>
          <w:sz w:val="24"/>
          <w:szCs w:val="24"/>
        </w:rPr>
        <w:t xml:space="preserve">States Parties </w:t>
      </w:r>
      <w:r w:rsidR="00C7575E" w:rsidRPr="004B0C25">
        <w:rPr>
          <w:rFonts w:ascii="Helvetica" w:hAnsi="Helvetica" w:cs="Simplified Arabic"/>
          <w:sz w:val="24"/>
          <w:szCs w:val="24"/>
        </w:rPr>
        <w:t>need t</w:t>
      </w:r>
      <w:r w:rsidR="00396C36">
        <w:rPr>
          <w:rFonts w:ascii="Helvetica" w:hAnsi="Helvetica" w:cs="Simplified Arabic"/>
          <w:sz w:val="24"/>
          <w:szCs w:val="24"/>
        </w:rPr>
        <w:t>o ensure full access by implementing the following</w:t>
      </w:r>
      <w:r w:rsidR="00B9530B" w:rsidRPr="004B0C25">
        <w:rPr>
          <w:rFonts w:ascii="Helvetica" w:hAnsi="Helvetica" w:cs="Simplified Arabic"/>
          <w:sz w:val="24"/>
          <w:szCs w:val="24"/>
        </w:rPr>
        <w:t>:</w:t>
      </w:r>
    </w:p>
    <w:p w:rsidR="003559E6" w:rsidRPr="004B0C25" w:rsidRDefault="00C14F02" w:rsidP="004B0C25">
      <w:pPr>
        <w:pStyle w:val="ListParagraph"/>
        <w:numPr>
          <w:ilvl w:val="0"/>
          <w:numId w:val="5"/>
        </w:numPr>
        <w:bidi w:val="0"/>
        <w:spacing w:before="100" w:beforeAutospacing="1" w:after="100" w:afterAutospacing="1" w:line="240" w:lineRule="auto"/>
        <w:jc w:val="both"/>
        <w:rPr>
          <w:rFonts w:ascii="Helvetica" w:hAnsi="Helvetica" w:cs="Simplified Arabic"/>
          <w:sz w:val="24"/>
          <w:szCs w:val="24"/>
        </w:rPr>
      </w:pPr>
      <w:r w:rsidRPr="004B0C25">
        <w:rPr>
          <w:rFonts w:ascii="Helvetica" w:hAnsi="Helvetica" w:cs="Simplified Arabic"/>
          <w:sz w:val="24"/>
          <w:szCs w:val="24"/>
        </w:rPr>
        <w:t xml:space="preserve">Monitoring mechanisms for the needs, and number </w:t>
      </w:r>
      <w:r w:rsidR="00396C36" w:rsidRPr="004B0C25">
        <w:rPr>
          <w:rFonts w:ascii="Helvetica" w:hAnsi="Helvetica" w:cs="Simplified Arabic"/>
          <w:sz w:val="24"/>
          <w:szCs w:val="24"/>
        </w:rPr>
        <w:t>of accessible</w:t>
      </w:r>
      <w:r w:rsidRPr="004B0C25">
        <w:rPr>
          <w:rFonts w:ascii="Helvetica" w:hAnsi="Helvetica" w:cs="Simplified Arabic"/>
          <w:sz w:val="24"/>
          <w:szCs w:val="24"/>
        </w:rPr>
        <w:t xml:space="preserve"> shelters for persons with disabilities</w:t>
      </w:r>
      <w:r w:rsidR="00FB612E" w:rsidRPr="004B0C25">
        <w:rPr>
          <w:rFonts w:ascii="Helvetica" w:hAnsi="Helvetica" w:cs="Simplified Arabic"/>
          <w:sz w:val="24"/>
          <w:szCs w:val="24"/>
        </w:rPr>
        <w:t xml:space="preserve">, </w:t>
      </w:r>
      <w:r w:rsidR="00BC540A" w:rsidRPr="004B0C25">
        <w:rPr>
          <w:rFonts w:ascii="Helvetica" w:hAnsi="Helvetica" w:cs="Simplified Arabic"/>
          <w:sz w:val="24"/>
          <w:szCs w:val="24"/>
        </w:rPr>
        <w:t xml:space="preserve">with </w:t>
      </w:r>
      <w:r w:rsidR="00396C36">
        <w:rPr>
          <w:rFonts w:ascii="Helvetica" w:hAnsi="Helvetica" w:cs="Simplified Arabic"/>
          <w:sz w:val="24"/>
          <w:szCs w:val="24"/>
        </w:rPr>
        <w:t>p</w:t>
      </w:r>
      <w:r w:rsidR="00BC540A" w:rsidRPr="004B0C25">
        <w:rPr>
          <w:rFonts w:ascii="Helvetica" w:hAnsi="Helvetica" w:cs="Simplified Arabic"/>
          <w:sz w:val="24"/>
          <w:szCs w:val="24"/>
        </w:rPr>
        <w:t>rovision of safe humanitarian corridors for transit when needed</w:t>
      </w:r>
    </w:p>
    <w:p w:rsidR="00C14F02" w:rsidRPr="004B0C25" w:rsidRDefault="00396C36" w:rsidP="004B0C25">
      <w:pPr>
        <w:pStyle w:val="ListParagraph"/>
        <w:numPr>
          <w:ilvl w:val="0"/>
          <w:numId w:val="5"/>
        </w:numPr>
        <w:bidi w:val="0"/>
        <w:spacing w:before="100" w:beforeAutospacing="1" w:after="100" w:afterAutospacing="1" w:line="240" w:lineRule="auto"/>
        <w:jc w:val="both"/>
        <w:rPr>
          <w:rFonts w:ascii="Helvetica" w:hAnsi="Helvetica" w:cs="Simplified Arabic"/>
          <w:sz w:val="24"/>
          <w:szCs w:val="24"/>
        </w:rPr>
      </w:pPr>
      <w:r w:rsidRPr="004B0C25">
        <w:rPr>
          <w:rFonts w:ascii="Helvetica" w:hAnsi="Helvetica" w:cs="Simplified Arabic"/>
          <w:sz w:val="24"/>
          <w:szCs w:val="24"/>
        </w:rPr>
        <w:t>Mainstream</w:t>
      </w:r>
      <w:r>
        <w:rPr>
          <w:rFonts w:ascii="Helvetica" w:hAnsi="Helvetica" w:cs="Simplified Arabic"/>
          <w:sz w:val="24"/>
          <w:szCs w:val="24"/>
        </w:rPr>
        <w:t>ing</w:t>
      </w:r>
      <w:r w:rsidRPr="004B0C25">
        <w:rPr>
          <w:rFonts w:ascii="Helvetica" w:hAnsi="Helvetica" w:cs="Simplified Arabic"/>
          <w:sz w:val="24"/>
          <w:szCs w:val="24"/>
        </w:rPr>
        <w:t xml:space="preserve"> the</w:t>
      </w:r>
      <w:r>
        <w:rPr>
          <w:rFonts w:ascii="Helvetica" w:hAnsi="Helvetica" w:cs="Simplified Arabic"/>
          <w:sz w:val="24"/>
          <w:szCs w:val="24"/>
        </w:rPr>
        <w:t xml:space="preserve"> requirements of </w:t>
      </w:r>
      <w:r w:rsidR="00C14F02" w:rsidRPr="004B0C25">
        <w:rPr>
          <w:rFonts w:ascii="Helvetica" w:hAnsi="Helvetica" w:cs="Simplified Arabic"/>
          <w:sz w:val="24"/>
          <w:szCs w:val="24"/>
        </w:rPr>
        <w:t>persons with disabilities</w:t>
      </w:r>
      <w:r w:rsidR="00FB612E" w:rsidRPr="004B0C25">
        <w:rPr>
          <w:rFonts w:ascii="Helvetica" w:hAnsi="Helvetica" w:cs="Simplified Arabic"/>
          <w:sz w:val="24"/>
          <w:szCs w:val="24"/>
        </w:rPr>
        <w:t xml:space="preserve"> (</w:t>
      </w:r>
      <w:r>
        <w:rPr>
          <w:rFonts w:ascii="Helvetica" w:hAnsi="Helvetica" w:cs="Simplified Arabic"/>
          <w:sz w:val="24"/>
          <w:szCs w:val="24"/>
        </w:rPr>
        <w:t xml:space="preserve">including </w:t>
      </w:r>
      <w:r w:rsidR="00FB612E" w:rsidRPr="004B0C25">
        <w:rPr>
          <w:rFonts w:ascii="Helvetica" w:hAnsi="Helvetica" w:cs="Simplified Arabic"/>
          <w:sz w:val="24"/>
          <w:szCs w:val="24"/>
        </w:rPr>
        <w:t xml:space="preserve">older persons and refugees) </w:t>
      </w:r>
      <w:r w:rsidR="00C14F02" w:rsidRPr="004B0C25">
        <w:rPr>
          <w:rFonts w:ascii="Helvetica" w:hAnsi="Helvetica" w:cs="Simplified Arabic"/>
          <w:sz w:val="24"/>
          <w:szCs w:val="24"/>
        </w:rPr>
        <w:t xml:space="preserve">in the </w:t>
      </w:r>
      <w:r w:rsidRPr="004B0C25">
        <w:rPr>
          <w:rFonts w:ascii="Helvetica" w:hAnsi="Helvetica" w:cs="Simplified Arabic"/>
          <w:sz w:val="24"/>
          <w:szCs w:val="24"/>
        </w:rPr>
        <w:t>nationa</w:t>
      </w:r>
      <w:r>
        <w:rPr>
          <w:rFonts w:ascii="Helvetica" w:hAnsi="Helvetica" w:cs="Simplified Arabic"/>
          <w:sz w:val="24"/>
          <w:szCs w:val="24"/>
        </w:rPr>
        <w:t xml:space="preserve">l </w:t>
      </w:r>
      <w:r w:rsidRPr="004B0C25">
        <w:rPr>
          <w:rFonts w:ascii="Helvetica" w:hAnsi="Helvetica"/>
          <w:sz w:val="24"/>
          <w:szCs w:val="24"/>
        </w:rPr>
        <w:t>safe</w:t>
      </w:r>
      <w:r w:rsidR="00C14F02" w:rsidRPr="004B0C25">
        <w:rPr>
          <w:rFonts w:ascii="Helvetica" w:hAnsi="Helvetica" w:cs="Simplified Arabic"/>
          <w:sz w:val="24"/>
          <w:szCs w:val="24"/>
        </w:rPr>
        <w:t xml:space="preserve"> evacuation,</w:t>
      </w:r>
      <w:r w:rsidR="00C14F02" w:rsidRPr="004B0C25">
        <w:rPr>
          <w:rFonts w:ascii="Helvetica" w:hAnsi="Helvetica"/>
          <w:sz w:val="24"/>
          <w:szCs w:val="24"/>
        </w:rPr>
        <w:t xml:space="preserve"> </w:t>
      </w:r>
      <w:r w:rsidR="00C14F02" w:rsidRPr="004B0C25">
        <w:rPr>
          <w:rFonts w:ascii="Helvetica" w:hAnsi="Helvetica" w:cs="Simplified Arabic"/>
          <w:sz w:val="24"/>
          <w:szCs w:val="24"/>
        </w:rPr>
        <w:t>early-warning</w:t>
      </w:r>
      <w:r>
        <w:rPr>
          <w:rFonts w:ascii="Helvetica" w:hAnsi="Helvetica" w:cs="Simplified Arabic"/>
          <w:sz w:val="24"/>
          <w:szCs w:val="24"/>
        </w:rPr>
        <w:t xml:space="preserve"> </w:t>
      </w:r>
      <w:r w:rsidR="00C14F02" w:rsidRPr="004B0C25">
        <w:rPr>
          <w:rFonts w:ascii="Helvetica" w:hAnsi="Helvetica" w:cs="Simplified Arabic"/>
          <w:sz w:val="24"/>
          <w:szCs w:val="24"/>
        </w:rPr>
        <w:t>plans</w:t>
      </w:r>
      <w:r w:rsidR="00C14F02" w:rsidRPr="004B0C25">
        <w:rPr>
          <w:rFonts w:ascii="Helvetica" w:hAnsi="Helvetica"/>
          <w:sz w:val="24"/>
          <w:szCs w:val="24"/>
        </w:rPr>
        <w:t xml:space="preserve"> </w:t>
      </w:r>
      <w:r w:rsidR="00C14F02" w:rsidRPr="004B0C25">
        <w:rPr>
          <w:rFonts w:ascii="Helvetica" w:hAnsi="Helvetica" w:cs="Simplified Arabic"/>
          <w:sz w:val="24"/>
          <w:szCs w:val="24"/>
        </w:rPr>
        <w:t>strategies</w:t>
      </w:r>
      <w:r w:rsidR="00B9530B" w:rsidRPr="004B0C25">
        <w:rPr>
          <w:rFonts w:ascii="Helvetica" w:hAnsi="Helvetica" w:cs="Simplified Arabic"/>
          <w:sz w:val="24"/>
          <w:szCs w:val="24"/>
        </w:rPr>
        <w:t>,</w:t>
      </w:r>
      <w:r w:rsidR="00DF7F22" w:rsidRPr="004B0C25">
        <w:rPr>
          <w:rFonts w:ascii="Helvetica" w:hAnsi="Helvetica"/>
          <w:sz w:val="24"/>
          <w:szCs w:val="24"/>
        </w:rPr>
        <w:t xml:space="preserve"> </w:t>
      </w:r>
      <w:r w:rsidR="00CC34B3" w:rsidRPr="004B0C25">
        <w:rPr>
          <w:rFonts w:ascii="Helvetica" w:hAnsi="Helvetica" w:cs="Simplified Arabic"/>
          <w:sz w:val="24"/>
          <w:szCs w:val="24"/>
        </w:rPr>
        <w:t>c</w:t>
      </w:r>
      <w:r w:rsidR="00DF7F22" w:rsidRPr="004B0C25">
        <w:rPr>
          <w:rFonts w:ascii="Helvetica" w:hAnsi="Helvetica" w:cs="Simplified Arabic"/>
          <w:sz w:val="24"/>
          <w:szCs w:val="24"/>
        </w:rPr>
        <w:t xml:space="preserve">ommunity </w:t>
      </w:r>
      <w:r w:rsidR="00CC34B3" w:rsidRPr="004B0C25">
        <w:rPr>
          <w:rFonts w:ascii="Helvetica" w:hAnsi="Helvetica" w:cs="Simplified Arabic"/>
          <w:sz w:val="24"/>
          <w:szCs w:val="24"/>
        </w:rPr>
        <w:t>p</w:t>
      </w:r>
      <w:r w:rsidR="00DF7F22" w:rsidRPr="004B0C25">
        <w:rPr>
          <w:rFonts w:ascii="Helvetica" w:hAnsi="Helvetica" w:cs="Simplified Arabic"/>
          <w:sz w:val="24"/>
          <w:szCs w:val="24"/>
        </w:rPr>
        <w:t xml:space="preserve">rotection </w:t>
      </w:r>
      <w:r w:rsidR="00CC34B3" w:rsidRPr="004B0C25">
        <w:rPr>
          <w:rFonts w:ascii="Helvetica" w:hAnsi="Helvetica" w:cs="Simplified Arabic"/>
          <w:sz w:val="24"/>
          <w:szCs w:val="24"/>
        </w:rPr>
        <w:t>p</w:t>
      </w:r>
      <w:r w:rsidR="00DF7F22" w:rsidRPr="004B0C25">
        <w:rPr>
          <w:rFonts w:ascii="Helvetica" w:hAnsi="Helvetica" w:cs="Simplified Arabic"/>
          <w:sz w:val="24"/>
          <w:szCs w:val="24"/>
        </w:rPr>
        <w:t>lans</w:t>
      </w:r>
      <w:r>
        <w:rPr>
          <w:rFonts w:ascii="Helvetica" w:hAnsi="Helvetica" w:cs="Simplified Arabic"/>
          <w:sz w:val="24"/>
          <w:szCs w:val="24"/>
        </w:rPr>
        <w:t xml:space="preserve"> and</w:t>
      </w:r>
      <w:r w:rsidR="00B9530B" w:rsidRPr="004B0C25">
        <w:rPr>
          <w:rFonts w:ascii="Helvetica" w:hAnsi="Helvetica"/>
          <w:sz w:val="24"/>
          <w:szCs w:val="24"/>
        </w:rPr>
        <w:t xml:space="preserve"> </w:t>
      </w:r>
      <w:r w:rsidR="00DF7F22" w:rsidRPr="004B0C25">
        <w:rPr>
          <w:rFonts w:ascii="Helvetica" w:hAnsi="Helvetica" w:cs="Simplified Arabic"/>
          <w:sz w:val="24"/>
          <w:szCs w:val="24"/>
        </w:rPr>
        <w:t>f</w:t>
      </w:r>
      <w:r w:rsidR="00B9530B" w:rsidRPr="004B0C25">
        <w:rPr>
          <w:rFonts w:ascii="Helvetica" w:hAnsi="Helvetica" w:cs="Simplified Arabic"/>
          <w:sz w:val="24"/>
          <w:szCs w:val="24"/>
        </w:rPr>
        <w:t>ollow-up plans</w:t>
      </w:r>
      <w:r>
        <w:rPr>
          <w:rFonts w:ascii="Helvetica" w:hAnsi="Helvetica" w:cs="Simplified Arabic"/>
          <w:sz w:val="24"/>
          <w:szCs w:val="24"/>
        </w:rPr>
        <w:t>.</w:t>
      </w:r>
    </w:p>
    <w:p w:rsidR="00B9530B" w:rsidRPr="004B0C25" w:rsidRDefault="00396C36" w:rsidP="004B0C25">
      <w:pPr>
        <w:pStyle w:val="ListParagraph"/>
        <w:numPr>
          <w:ilvl w:val="0"/>
          <w:numId w:val="5"/>
        </w:numPr>
        <w:bidi w:val="0"/>
        <w:spacing w:before="100" w:beforeAutospacing="1" w:after="100" w:afterAutospacing="1" w:line="240" w:lineRule="auto"/>
        <w:jc w:val="both"/>
        <w:rPr>
          <w:rFonts w:ascii="Helvetica" w:hAnsi="Helvetica" w:cs="Simplified Arabic"/>
          <w:sz w:val="24"/>
          <w:szCs w:val="24"/>
        </w:rPr>
      </w:pPr>
      <w:r>
        <w:rPr>
          <w:rFonts w:ascii="Helvetica" w:hAnsi="Helvetica" w:cs="Simplified Arabic"/>
          <w:sz w:val="24"/>
          <w:szCs w:val="24"/>
        </w:rPr>
        <w:t>The inclusion of</w:t>
      </w:r>
      <w:r w:rsidR="00C14F02" w:rsidRPr="004B0C25">
        <w:rPr>
          <w:rFonts w:ascii="Helvetica" w:hAnsi="Helvetica" w:cs="Simplified Arabic"/>
          <w:sz w:val="24"/>
          <w:szCs w:val="24"/>
        </w:rPr>
        <w:t xml:space="preserve"> </w:t>
      </w:r>
      <w:r>
        <w:rPr>
          <w:rFonts w:ascii="Helvetica" w:hAnsi="Helvetica" w:cs="Simplified Arabic"/>
          <w:sz w:val="24"/>
          <w:szCs w:val="24"/>
        </w:rPr>
        <w:t xml:space="preserve">the requirements of </w:t>
      </w:r>
      <w:r w:rsidR="00C14F02" w:rsidRPr="004B0C25">
        <w:rPr>
          <w:rFonts w:ascii="Helvetica" w:hAnsi="Helvetica" w:cs="Simplified Arabic"/>
          <w:sz w:val="24"/>
          <w:szCs w:val="24"/>
        </w:rPr>
        <w:t xml:space="preserve">persons with disabilities in </w:t>
      </w:r>
      <w:r>
        <w:rPr>
          <w:rFonts w:ascii="Helvetica" w:hAnsi="Helvetica" w:cs="Simplified Arabic"/>
          <w:sz w:val="24"/>
          <w:szCs w:val="24"/>
        </w:rPr>
        <w:t>p</w:t>
      </w:r>
      <w:r w:rsidR="00B9530B" w:rsidRPr="004B0C25">
        <w:rPr>
          <w:rFonts w:ascii="Helvetica" w:hAnsi="Helvetica" w:cs="Simplified Arabic"/>
          <w:sz w:val="24"/>
          <w:szCs w:val="24"/>
        </w:rPr>
        <w:t>ost-traumatic therapeutic interventions</w:t>
      </w:r>
      <w:r>
        <w:rPr>
          <w:rFonts w:ascii="Helvetica" w:hAnsi="Helvetica"/>
          <w:sz w:val="24"/>
          <w:szCs w:val="24"/>
        </w:rPr>
        <w:t xml:space="preserve">, </w:t>
      </w:r>
      <w:r w:rsidR="00B9530B" w:rsidRPr="004B0C25">
        <w:rPr>
          <w:rFonts w:ascii="Helvetica" w:hAnsi="Helvetica" w:cs="Simplified Arabic"/>
          <w:sz w:val="24"/>
          <w:szCs w:val="24"/>
        </w:rPr>
        <w:t>taking into account their free and informed consent</w:t>
      </w:r>
    </w:p>
    <w:p w:rsidR="0047483E" w:rsidRPr="004B0C25" w:rsidRDefault="00B9530B" w:rsidP="004B0C25">
      <w:pPr>
        <w:pStyle w:val="ListParagraph"/>
        <w:numPr>
          <w:ilvl w:val="0"/>
          <w:numId w:val="5"/>
        </w:numPr>
        <w:bidi w:val="0"/>
        <w:spacing w:before="100" w:beforeAutospacing="1" w:after="100" w:afterAutospacing="1" w:line="240" w:lineRule="auto"/>
        <w:jc w:val="both"/>
        <w:rPr>
          <w:rFonts w:ascii="Helvetica" w:hAnsi="Helvetica" w:cs="Simplified Arabic"/>
          <w:sz w:val="24"/>
          <w:szCs w:val="24"/>
        </w:rPr>
      </w:pPr>
      <w:r w:rsidRPr="004B0C25">
        <w:rPr>
          <w:rFonts w:ascii="Helvetica" w:hAnsi="Helvetica" w:cs="Simplified Arabic"/>
          <w:sz w:val="24"/>
          <w:szCs w:val="24"/>
        </w:rPr>
        <w:t>Train</w:t>
      </w:r>
      <w:r w:rsidR="00396C36">
        <w:rPr>
          <w:rFonts w:ascii="Helvetica" w:hAnsi="Helvetica" w:cs="Simplified Arabic"/>
          <w:sz w:val="24"/>
          <w:szCs w:val="24"/>
        </w:rPr>
        <w:t>ing of</w:t>
      </w:r>
      <w:r w:rsidRPr="004B0C25">
        <w:rPr>
          <w:rFonts w:ascii="Helvetica" w:hAnsi="Helvetica" w:cs="Simplified Arabic"/>
          <w:sz w:val="24"/>
          <w:szCs w:val="24"/>
        </w:rPr>
        <w:t xml:space="preserve"> staff from all fields on how to deal with persons with disabilities</w:t>
      </w:r>
      <w:r w:rsidR="00FB612E" w:rsidRPr="004B0C25">
        <w:rPr>
          <w:rFonts w:ascii="Helvetica" w:hAnsi="Helvetica" w:cs="Simplified Arabic"/>
          <w:sz w:val="24"/>
          <w:szCs w:val="24"/>
        </w:rPr>
        <w:t xml:space="preserve"> (women, children, older persons and refugees)</w:t>
      </w:r>
      <w:r w:rsidRPr="004B0C25">
        <w:rPr>
          <w:rFonts w:ascii="Helvetica" w:hAnsi="Helvetica" w:cs="Simplified Arabic"/>
          <w:sz w:val="24"/>
          <w:szCs w:val="24"/>
        </w:rPr>
        <w:t xml:space="preserve"> and their families before and after any risk</w:t>
      </w:r>
      <w:r w:rsidR="00DF7F22" w:rsidRPr="004B0C25">
        <w:rPr>
          <w:rFonts w:ascii="Helvetica" w:hAnsi="Helvetica" w:cs="Simplified Arabic"/>
          <w:sz w:val="24"/>
          <w:szCs w:val="24"/>
        </w:rPr>
        <w:t xml:space="preserve"> with continue</w:t>
      </w:r>
      <w:r w:rsidR="002434C5">
        <w:rPr>
          <w:rFonts w:ascii="Helvetica" w:hAnsi="Helvetica" w:cs="Simplified Arabic"/>
          <w:sz w:val="24"/>
          <w:szCs w:val="24"/>
        </w:rPr>
        <w:t>d</w:t>
      </w:r>
      <w:r w:rsidR="00DF7F22" w:rsidRPr="004B0C25">
        <w:rPr>
          <w:rFonts w:ascii="Helvetica" w:hAnsi="Helvetica" w:cs="Simplified Arabic"/>
          <w:sz w:val="24"/>
          <w:szCs w:val="24"/>
        </w:rPr>
        <w:t xml:space="preserve"> follo</w:t>
      </w:r>
      <w:r w:rsidR="002434C5">
        <w:rPr>
          <w:rFonts w:ascii="Helvetica" w:hAnsi="Helvetica" w:cs="Simplified Arabic"/>
          <w:sz w:val="24"/>
          <w:szCs w:val="24"/>
        </w:rPr>
        <w:t>w-</w:t>
      </w:r>
      <w:r w:rsidR="00DF7F22" w:rsidRPr="004B0C25">
        <w:rPr>
          <w:rFonts w:ascii="Helvetica" w:hAnsi="Helvetica" w:cs="Simplified Arabic"/>
          <w:sz w:val="24"/>
          <w:szCs w:val="24"/>
        </w:rPr>
        <w:t>up</w:t>
      </w:r>
      <w:r w:rsidR="00BC540A" w:rsidRPr="004B0C25">
        <w:rPr>
          <w:rFonts w:ascii="Helvetica" w:hAnsi="Helvetica"/>
          <w:sz w:val="24"/>
          <w:szCs w:val="24"/>
        </w:rPr>
        <w:t xml:space="preserve"> </w:t>
      </w:r>
      <w:r w:rsidR="0047483E" w:rsidRPr="004B0C25">
        <w:rPr>
          <w:rFonts w:ascii="Helvetica" w:hAnsi="Helvetica" w:cs="Simplified Arabic"/>
          <w:sz w:val="24"/>
          <w:szCs w:val="24"/>
        </w:rPr>
        <w:t>in</w:t>
      </w:r>
      <w:r w:rsidR="00BC540A" w:rsidRPr="004B0C25">
        <w:rPr>
          <w:rFonts w:ascii="Helvetica" w:hAnsi="Helvetica" w:cs="Simplified Arabic"/>
          <w:sz w:val="24"/>
          <w:szCs w:val="24"/>
        </w:rPr>
        <w:t xml:space="preserve"> partnership with organizations representing persons with disabilities</w:t>
      </w:r>
      <w:r w:rsidR="00FB612E" w:rsidRPr="004B0C25">
        <w:rPr>
          <w:rFonts w:ascii="Helvetica" w:hAnsi="Helvetica" w:cs="Simplified Arabic"/>
          <w:sz w:val="24"/>
          <w:szCs w:val="24"/>
        </w:rPr>
        <w:t>.</w:t>
      </w:r>
    </w:p>
    <w:p w:rsidR="00C14F02" w:rsidRPr="004B0C25" w:rsidRDefault="0047483E" w:rsidP="004B0C25">
      <w:pPr>
        <w:pStyle w:val="ListParagraph"/>
        <w:numPr>
          <w:ilvl w:val="0"/>
          <w:numId w:val="5"/>
        </w:numPr>
        <w:bidi w:val="0"/>
        <w:spacing w:before="100" w:beforeAutospacing="1" w:after="100" w:afterAutospacing="1" w:line="240" w:lineRule="auto"/>
        <w:jc w:val="both"/>
        <w:rPr>
          <w:rFonts w:ascii="Helvetica" w:hAnsi="Helvetica" w:cs="Simplified Arabic"/>
          <w:sz w:val="24"/>
          <w:szCs w:val="24"/>
        </w:rPr>
      </w:pPr>
      <w:r w:rsidRPr="004B0C25">
        <w:rPr>
          <w:rFonts w:ascii="Helvetica" w:hAnsi="Helvetica" w:cs="Simplified Arabic"/>
          <w:sz w:val="24"/>
          <w:szCs w:val="24"/>
        </w:rPr>
        <w:t>Comprehensive protection programme</w:t>
      </w:r>
      <w:r w:rsidR="002434C5">
        <w:rPr>
          <w:rFonts w:ascii="Helvetica" w:hAnsi="Helvetica" w:cs="Simplified Arabic"/>
          <w:sz w:val="24"/>
          <w:szCs w:val="24"/>
        </w:rPr>
        <w:t>s</w:t>
      </w:r>
      <w:r w:rsidRPr="004B0C25">
        <w:rPr>
          <w:rFonts w:ascii="Helvetica" w:hAnsi="Helvetica" w:cs="Simplified Arabic"/>
          <w:sz w:val="24"/>
          <w:szCs w:val="24"/>
        </w:rPr>
        <w:t xml:space="preserve"> for persons with disabilities and access to basic services, among neighboring States</w:t>
      </w:r>
      <w:r w:rsidR="002434C5">
        <w:rPr>
          <w:rFonts w:ascii="Helvetica" w:hAnsi="Helvetica" w:cs="Simplified Arabic"/>
          <w:sz w:val="24"/>
          <w:szCs w:val="24"/>
        </w:rPr>
        <w:t>.</w:t>
      </w:r>
    </w:p>
    <w:p w:rsidR="00724FD7" w:rsidRPr="004B0C25" w:rsidRDefault="009E2C4D" w:rsidP="004B0C25">
      <w:pPr>
        <w:pStyle w:val="ListParagraph"/>
        <w:numPr>
          <w:ilvl w:val="0"/>
          <w:numId w:val="5"/>
        </w:numPr>
        <w:bidi w:val="0"/>
        <w:spacing w:before="100" w:beforeAutospacing="1" w:after="100" w:afterAutospacing="1" w:line="240" w:lineRule="auto"/>
        <w:jc w:val="both"/>
        <w:rPr>
          <w:rFonts w:ascii="Helvetica" w:hAnsi="Helvetica" w:cs="Simplified Arabic"/>
          <w:sz w:val="24"/>
          <w:szCs w:val="24"/>
        </w:rPr>
      </w:pPr>
      <w:r w:rsidRPr="004B0C25">
        <w:rPr>
          <w:rFonts w:ascii="Helvetica" w:hAnsi="Helvetica" w:cs="Simplified Arabic"/>
          <w:sz w:val="24"/>
          <w:szCs w:val="24"/>
        </w:rPr>
        <w:lastRenderedPageBreak/>
        <w:t>Taking in</w:t>
      </w:r>
      <w:r w:rsidR="00CC34B3" w:rsidRPr="004B0C25">
        <w:rPr>
          <w:rFonts w:ascii="Helvetica" w:hAnsi="Helvetica" w:cs="Simplified Arabic"/>
          <w:sz w:val="24"/>
          <w:szCs w:val="24"/>
        </w:rPr>
        <w:t>to</w:t>
      </w:r>
      <w:r w:rsidRPr="004B0C25">
        <w:rPr>
          <w:rFonts w:ascii="Helvetica" w:hAnsi="Helvetica" w:cs="Simplified Arabic"/>
          <w:sz w:val="24"/>
          <w:szCs w:val="24"/>
        </w:rPr>
        <w:t xml:space="preserve"> consideration the need</w:t>
      </w:r>
      <w:r w:rsidR="002434C5">
        <w:rPr>
          <w:rFonts w:ascii="Helvetica" w:hAnsi="Helvetica" w:cs="Simplified Arabic"/>
          <w:sz w:val="24"/>
          <w:szCs w:val="24"/>
        </w:rPr>
        <w:t>s</w:t>
      </w:r>
      <w:r w:rsidRPr="004B0C25">
        <w:rPr>
          <w:rFonts w:ascii="Helvetica" w:hAnsi="Helvetica" w:cs="Simplified Arabic"/>
          <w:sz w:val="24"/>
          <w:szCs w:val="24"/>
        </w:rPr>
        <w:t xml:space="preserve"> of </w:t>
      </w:r>
      <w:r w:rsidR="00CC34B3" w:rsidRPr="004B0C25">
        <w:rPr>
          <w:rFonts w:ascii="Helvetica" w:hAnsi="Helvetica" w:cs="Simplified Arabic"/>
          <w:sz w:val="24"/>
          <w:szCs w:val="24"/>
        </w:rPr>
        <w:t xml:space="preserve">intellectual and </w:t>
      </w:r>
      <w:r w:rsidR="002434C5">
        <w:rPr>
          <w:rFonts w:ascii="Helvetica" w:hAnsi="Helvetica" w:cs="Simplified Arabic"/>
          <w:sz w:val="24"/>
          <w:szCs w:val="24"/>
        </w:rPr>
        <w:t xml:space="preserve">psychosocial </w:t>
      </w:r>
      <w:r w:rsidR="00CC34B3" w:rsidRPr="004B0C25">
        <w:rPr>
          <w:rFonts w:ascii="Helvetica" w:hAnsi="Helvetica" w:cs="Simplified Arabic"/>
          <w:sz w:val="24"/>
          <w:szCs w:val="24"/>
        </w:rPr>
        <w:t xml:space="preserve"> disabilities and</w:t>
      </w:r>
      <w:r w:rsidRPr="004B0C25">
        <w:rPr>
          <w:rFonts w:ascii="Helvetica" w:hAnsi="Helvetica" w:cs="Simplified Arabic"/>
          <w:sz w:val="24"/>
          <w:szCs w:val="24"/>
        </w:rPr>
        <w:t xml:space="preserve"> the need for specific procedures</w:t>
      </w:r>
      <w:r w:rsidR="00724FD7" w:rsidRPr="004B0C25">
        <w:rPr>
          <w:rFonts w:ascii="Helvetica" w:hAnsi="Helvetica" w:cs="Simplified Arabic"/>
          <w:sz w:val="24"/>
          <w:szCs w:val="24"/>
        </w:rPr>
        <w:t xml:space="preserve"> </w:t>
      </w:r>
      <w:r w:rsidR="002434C5">
        <w:rPr>
          <w:rFonts w:ascii="Helvetica" w:hAnsi="Helvetica" w:cs="Simplified Arabic"/>
          <w:sz w:val="24"/>
          <w:szCs w:val="24"/>
        </w:rPr>
        <w:t xml:space="preserve">to </w:t>
      </w:r>
      <w:r w:rsidRPr="004B0C25">
        <w:rPr>
          <w:rFonts w:ascii="Helvetica" w:hAnsi="Helvetica" w:cs="Simplified Arabic"/>
          <w:sz w:val="24"/>
          <w:szCs w:val="24"/>
        </w:rPr>
        <w:t xml:space="preserve">understand and explain article (11) </w:t>
      </w:r>
      <w:r w:rsidR="002434C5">
        <w:rPr>
          <w:rFonts w:ascii="Helvetica" w:hAnsi="Helvetica" w:cs="Simplified Arabic"/>
          <w:sz w:val="24"/>
          <w:szCs w:val="24"/>
        </w:rPr>
        <w:t>vis-a-vis</w:t>
      </w:r>
      <w:r w:rsidRPr="004B0C25">
        <w:rPr>
          <w:rFonts w:ascii="Helvetica" w:hAnsi="Helvetica" w:cs="Simplified Arabic"/>
          <w:sz w:val="24"/>
          <w:szCs w:val="24"/>
        </w:rPr>
        <w:t xml:space="preserve"> other articles of the convention </w:t>
      </w:r>
      <w:r w:rsidR="00EE31BF" w:rsidRPr="004B0C25">
        <w:rPr>
          <w:rFonts w:ascii="Helvetica" w:hAnsi="Helvetica" w:cs="Simplified Arabic"/>
          <w:sz w:val="24"/>
          <w:szCs w:val="24"/>
        </w:rPr>
        <w:t xml:space="preserve">to safeguard the safety and protection of persons with disabilities in all circumstances without discrimination on the grounds of disability or being a </w:t>
      </w:r>
      <w:r w:rsidR="007C250D" w:rsidRPr="004B0C25">
        <w:rPr>
          <w:rFonts w:ascii="Helvetica" w:hAnsi="Helvetica" w:cs="Simplified Arabic"/>
          <w:sz w:val="24"/>
          <w:szCs w:val="24"/>
        </w:rPr>
        <w:t xml:space="preserve">woman or child with </w:t>
      </w:r>
      <w:r w:rsidR="002434C5">
        <w:rPr>
          <w:rFonts w:ascii="Helvetica" w:hAnsi="Helvetica" w:cs="Simplified Arabic"/>
          <w:sz w:val="24"/>
          <w:szCs w:val="24"/>
        </w:rPr>
        <w:t xml:space="preserve">a </w:t>
      </w:r>
      <w:r w:rsidR="007C250D" w:rsidRPr="004B0C25">
        <w:rPr>
          <w:rFonts w:ascii="Helvetica" w:hAnsi="Helvetica" w:cs="Simplified Arabic"/>
          <w:sz w:val="24"/>
          <w:szCs w:val="24"/>
        </w:rPr>
        <w:t>disability</w:t>
      </w:r>
      <w:r w:rsidR="00EE31BF" w:rsidRPr="004B0C25">
        <w:rPr>
          <w:rFonts w:ascii="Helvetica" w:hAnsi="Helvetica" w:cs="Simplified Arabic"/>
          <w:sz w:val="24"/>
          <w:szCs w:val="24"/>
        </w:rPr>
        <w:t xml:space="preserve"> </w:t>
      </w:r>
      <w:r w:rsidR="002434C5">
        <w:rPr>
          <w:rFonts w:ascii="Helvetica" w:hAnsi="Helvetica" w:cs="Simplified Arabic"/>
          <w:sz w:val="24"/>
          <w:szCs w:val="24"/>
        </w:rPr>
        <w:t xml:space="preserve">so as </w:t>
      </w:r>
      <w:r w:rsidR="00EE31BF" w:rsidRPr="004B0C25">
        <w:rPr>
          <w:rFonts w:ascii="Helvetica" w:hAnsi="Helvetica" w:cs="Simplified Arabic"/>
          <w:sz w:val="24"/>
          <w:szCs w:val="24"/>
        </w:rPr>
        <w:t>to take all available measures within the State's capabilities and to always be prepared</w:t>
      </w:r>
      <w:r w:rsidR="00EE31BF" w:rsidRPr="004B0C25">
        <w:rPr>
          <w:rFonts w:ascii="Helvetica" w:hAnsi="Helvetica"/>
          <w:sz w:val="24"/>
          <w:szCs w:val="24"/>
        </w:rPr>
        <w:t xml:space="preserve"> </w:t>
      </w:r>
      <w:r w:rsidR="002434C5">
        <w:rPr>
          <w:rFonts w:ascii="Helvetica" w:hAnsi="Helvetica" w:cs="Simplified Arabic"/>
          <w:sz w:val="24"/>
          <w:szCs w:val="24"/>
        </w:rPr>
        <w:t>i</w:t>
      </w:r>
      <w:r w:rsidR="00EE31BF" w:rsidRPr="004B0C25">
        <w:rPr>
          <w:rFonts w:ascii="Helvetica" w:hAnsi="Helvetica" w:cs="Simplified Arabic"/>
          <w:sz w:val="24"/>
          <w:szCs w:val="24"/>
        </w:rPr>
        <w:t>n case of any emergency</w:t>
      </w:r>
      <w:r w:rsidR="002434C5">
        <w:rPr>
          <w:rFonts w:ascii="Helvetica" w:hAnsi="Helvetica" w:cs="Simplified Arabic"/>
          <w:sz w:val="24"/>
          <w:szCs w:val="24"/>
        </w:rPr>
        <w:t xml:space="preserve">, while </w:t>
      </w:r>
      <w:r w:rsidR="00724FD7" w:rsidRPr="004B0C25">
        <w:rPr>
          <w:rFonts w:ascii="Helvetica" w:hAnsi="Helvetica" w:cs="Simplified Arabic"/>
          <w:sz w:val="24"/>
          <w:szCs w:val="24"/>
        </w:rPr>
        <w:t>protect</w:t>
      </w:r>
      <w:r w:rsidR="002434C5">
        <w:rPr>
          <w:rFonts w:ascii="Helvetica" w:hAnsi="Helvetica" w:cs="Simplified Arabic"/>
          <w:sz w:val="24"/>
          <w:szCs w:val="24"/>
        </w:rPr>
        <w:t>ing</w:t>
      </w:r>
      <w:r w:rsidR="00724FD7" w:rsidRPr="004B0C25">
        <w:rPr>
          <w:rFonts w:ascii="Helvetica" w:hAnsi="Helvetica" w:cs="Simplified Arabic"/>
          <w:sz w:val="24"/>
          <w:szCs w:val="24"/>
        </w:rPr>
        <w:t xml:space="preserve"> them from torture or cruel, inhuman or degrading treatment or punishment, and from exploitation, violence and abuse</w:t>
      </w:r>
    </w:p>
    <w:p w:rsidR="00705E4C" w:rsidRPr="004B0C25" w:rsidRDefault="00724FD7" w:rsidP="004B0C25">
      <w:pPr>
        <w:pStyle w:val="ListParagraph"/>
        <w:numPr>
          <w:ilvl w:val="0"/>
          <w:numId w:val="5"/>
        </w:numPr>
        <w:bidi w:val="0"/>
        <w:spacing w:before="100" w:beforeAutospacing="1" w:after="100" w:afterAutospacing="1" w:line="240" w:lineRule="auto"/>
        <w:jc w:val="both"/>
        <w:rPr>
          <w:rFonts w:ascii="Helvetica" w:hAnsi="Helvetica" w:cs="Simplified Arabic"/>
          <w:sz w:val="24"/>
          <w:szCs w:val="24"/>
        </w:rPr>
      </w:pPr>
      <w:r w:rsidRPr="004B0C25">
        <w:rPr>
          <w:rFonts w:ascii="Helvetica" w:hAnsi="Helvetica" w:cs="Simplified Arabic"/>
          <w:sz w:val="24"/>
          <w:szCs w:val="24"/>
        </w:rPr>
        <w:t xml:space="preserve">The importance of applying the principle of accessibility </w:t>
      </w:r>
      <w:r w:rsidR="002434C5">
        <w:rPr>
          <w:rFonts w:ascii="Helvetica" w:hAnsi="Helvetica" w:cs="Simplified Arabic"/>
          <w:sz w:val="24"/>
          <w:szCs w:val="24"/>
        </w:rPr>
        <w:t xml:space="preserve">and the provision of reasonable accommodations </w:t>
      </w:r>
      <w:r w:rsidRPr="004B0C25">
        <w:rPr>
          <w:rFonts w:ascii="Helvetica" w:hAnsi="Helvetica" w:cs="Simplified Arabic"/>
          <w:sz w:val="24"/>
          <w:szCs w:val="24"/>
        </w:rPr>
        <w:t>at all levels and the assistance they may need</w:t>
      </w:r>
      <w:r w:rsidR="002434C5">
        <w:rPr>
          <w:rFonts w:ascii="Helvetica" w:hAnsi="Helvetica" w:cs="Simplified Arabic"/>
          <w:sz w:val="24"/>
          <w:szCs w:val="24"/>
        </w:rPr>
        <w:t>.</w:t>
      </w:r>
    </w:p>
    <w:p w:rsidR="00724FD7" w:rsidRPr="0009598B" w:rsidRDefault="0009598B" w:rsidP="0009598B">
      <w:pPr>
        <w:bidi w:val="0"/>
        <w:spacing w:before="100" w:beforeAutospacing="1" w:after="100" w:afterAutospacing="1" w:line="240" w:lineRule="auto"/>
        <w:jc w:val="both"/>
        <w:rPr>
          <w:rFonts w:ascii="Helvetica" w:hAnsi="Helvetica" w:cs="Simplified Arabic"/>
          <w:sz w:val="24"/>
          <w:szCs w:val="24"/>
        </w:rPr>
      </w:pPr>
      <w:r>
        <w:rPr>
          <w:rFonts w:ascii="Helvetica" w:hAnsi="Helvetica" w:cs="Simplified Arabic"/>
          <w:sz w:val="24"/>
          <w:szCs w:val="24"/>
        </w:rPr>
        <w:t>I</w:t>
      </w:r>
      <w:r w:rsidR="00ED3E1B" w:rsidRPr="0009598B">
        <w:rPr>
          <w:rFonts w:ascii="Helvetica" w:hAnsi="Helvetica" w:cs="Simplified Arabic"/>
          <w:sz w:val="24"/>
          <w:szCs w:val="24"/>
        </w:rPr>
        <w:t>n conclusion</w:t>
      </w:r>
      <w:r w:rsidR="00724FD7" w:rsidRPr="0009598B">
        <w:rPr>
          <w:rFonts w:ascii="Helvetica" w:hAnsi="Helvetica" w:cs="Simplified Arabic"/>
          <w:sz w:val="24"/>
          <w:szCs w:val="24"/>
        </w:rPr>
        <w:t>, Jordan</w:t>
      </w:r>
      <w:r>
        <w:rPr>
          <w:rFonts w:ascii="Helvetica" w:hAnsi="Helvetica" w:cs="Simplified Arabic"/>
          <w:sz w:val="24"/>
          <w:szCs w:val="24"/>
        </w:rPr>
        <w:t xml:space="preserve"> understands </w:t>
      </w:r>
      <w:r w:rsidR="00E905DC" w:rsidRPr="0009598B">
        <w:rPr>
          <w:rFonts w:ascii="Helvetica" w:hAnsi="Helvetica" w:cs="Simplified Arabic"/>
          <w:sz w:val="24"/>
          <w:szCs w:val="24"/>
        </w:rPr>
        <w:t xml:space="preserve">the importance </w:t>
      </w:r>
      <w:r w:rsidRPr="0009598B">
        <w:rPr>
          <w:rFonts w:ascii="Helvetica" w:hAnsi="Helvetica" w:cs="Simplified Arabic"/>
          <w:sz w:val="24"/>
          <w:szCs w:val="24"/>
        </w:rPr>
        <w:t>of implementing</w:t>
      </w:r>
      <w:r w:rsidR="00724FD7" w:rsidRPr="0009598B">
        <w:rPr>
          <w:rFonts w:ascii="Helvetica" w:hAnsi="Helvetica" w:cs="Simplified Arabic"/>
          <w:sz w:val="24"/>
          <w:szCs w:val="24"/>
        </w:rPr>
        <w:t xml:space="preserve"> this article</w:t>
      </w:r>
      <w:r>
        <w:rPr>
          <w:rFonts w:ascii="Helvetica" w:hAnsi="Helvetica" w:cs="Simplified Arabic"/>
          <w:sz w:val="24"/>
          <w:szCs w:val="24"/>
        </w:rPr>
        <w:t>, and is aware that efforts in this area require</w:t>
      </w:r>
      <w:r w:rsidR="00724FD7" w:rsidRPr="0009598B">
        <w:rPr>
          <w:rFonts w:ascii="Helvetica" w:hAnsi="Helvetica" w:cs="Simplified Arabic"/>
          <w:sz w:val="24"/>
          <w:szCs w:val="24"/>
        </w:rPr>
        <w:t xml:space="preserve"> harder </w:t>
      </w:r>
      <w:r>
        <w:rPr>
          <w:rFonts w:ascii="Helvetica" w:hAnsi="Helvetica" w:cs="Simplified Arabic"/>
          <w:sz w:val="24"/>
          <w:szCs w:val="24"/>
        </w:rPr>
        <w:t xml:space="preserve">and </w:t>
      </w:r>
      <w:r w:rsidR="007F0A34" w:rsidRPr="0009598B">
        <w:rPr>
          <w:rFonts w:ascii="Helvetica" w:hAnsi="Helvetica" w:cs="Simplified Arabic"/>
          <w:sz w:val="24"/>
          <w:szCs w:val="24"/>
        </w:rPr>
        <w:t>focused work</w:t>
      </w:r>
      <w:r w:rsidR="00724FD7" w:rsidRPr="0009598B">
        <w:rPr>
          <w:rFonts w:ascii="Helvetica" w:hAnsi="Helvetica" w:cs="Simplified Arabic"/>
          <w:sz w:val="24"/>
          <w:szCs w:val="24"/>
        </w:rPr>
        <w:t xml:space="preserve">, as the aim is mainstream persons with disabilities in all national plans related to </w:t>
      </w:r>
      <w:r w:rsidR="007F0A34" w:rsidRPr="0009598B">
        <w:rPr>
          <w:rFonts w:ascii="Helvetica" w:hAnsi="Helvetica" w:cs="Simplified Arabic"/>
          <w:sz w:val="24"/>
          <w:szCs w:val="24"/>
        </w:rPr>
        <w:t>Situations of risk and humanitarian emergencies and their needs</w:t>
      </w:r>
      <w:r>
        <w:rPr>
          <w:rFonts w:ascii="Helvetica" w:hAnsi="Helvetica" w:cs="Simplified Arabic"/>
          <w:sz w:val="24"/>
          <w:szCs w:val="24"/>
        </w:rPr>
        <w:t xml:space="preserve">. HCD </w:t>
      </w:r>
      <w:r w:rsidR="007F0A34" w:rsidRPr="0009598B">
        <w:rPr>
          <w:rFonts w:ascii="Helvetica" w:hAnsi="Helvetica" w:cs="Simplified Arabic"/>
          <w:sz w:val="24"/>
          <w:szCs w:val="24"/>
        </w:rPr>
        <w:t xml:space="preserve">aiming to implement the above points and recognizes the importance of a comprehensive and specialized national strategy related to </w:t>
      </w:r>
      <w:r w:rsidR="00E905DC" w:rsidRPr="0009598B">
        <w:rPr>
          <w:rFonts w:ascii="Helvetica" w:hAnsi="Helvetica" w:cs="Simplified Arabic"/>
          <w:sz w:val="24"/>
          <w:szCs w:val="24"/>
        </w:rPr>
        <w:t>s</w:t>
      </w:r>
      <w:r w:rsidR="007F0A34" w:rsidRPr="0009598B">
        <w:rPr>
          <w:rFonts w:ascii="Helvetica" w:hAnsi="Helvetica" w:cs="Simplified Arabic"/>
          <w:sz w:val="24"/>
          <w:szCs w:val="24"/>
        </w:rPr>
        <w:t>ituations of risk and humanitarian emergencies</w:t>
      </w:r>
      <w:r w:rsidR="00E905DC" w:rsidRPr="0009598B">
        <w:rPr>
          <w:rFonts w:ascii="Helvetica" w:hAnsi="Helvetica" w:cs="Simplified Arabic"/>
          <w:sz w:val="24"/>
          <w:szCs w:val="24"/>
        </w:rPr>
        <w:t xml:space="preserve"> for persons with disabilities in Jordan</w:t>
      </w:r>
    </w:p>
    <w:p w:rsidR="00466852" w:rsidRPr="004B0C25" w:rsidRDefault="00BD2E9B" w:rsidP="004B0C25">
      <w:pPr>
        <w:bidi w:val="0"/>
        <w:spacing w:before="100" w:beforeAutospacing="1" w:after="100" w:afterAutospacing="1" w:line="240" w:lineRule="auto"/>
        <w:contextualSpacing/>
        <w:jc w:val="both"/>
        <w:rPr>
          <w:rFonts w:ascii="Helvetica" w:hAnsi="Helvetica" w:cs="Simplified Arabic"/>
          <w:sz w:val="24"/>
          <w:szCs w:val="24"/>
        </w:rPr>
      </w:pPr>
      <w:r w:rsidRPr="004B0C25">
        <w:rPr>
          <w:rFonts w:ascii="Helvetica" w:hAnsi="Helvetica" w:cs="Simplified Arabic"/>
          <w:b/>
          <w:bCs/>
          <w:sz w:val="24"/>
          <w:szCs w:val="24"/>
        </w:rPr>
        <w:t>Good practices:</w:t>
      </w:r>
      <w:r w:rsidRPr="004B0C25">
        <w:rPr>
          <w:rFonts w:ascii="Helvetica" w:hAnsi="Helvetica" w:cs="Simplified Arabic"/>
          <w:sz w:val="24"/>
          <w:szCs w:val="24"/>
        </w:rPr>
        <w:t xml:space="preserve"> As there are several good practices</w:t>
      </w:r>
      <w:r w:rsidR="005240E8" w:rsidRPr="004B0C25">
        <w:rPr>
          <w:rFonts w:ascii="Helvetica" w:hAnsi="Helvetica" w:cs="Simplified Arabic"/>
          <w:sz w:val="24"/>
          <w:szCs w:val="24"/>
        </w:rPr>
        <w:t xml:space="preserve"> regardless </w:t>
      </w:r>
      <w:r w:rsidR="007B7518" w:rsidRPr="004B0C25">
        <w:rPr>
          <w:rFonts w:ascii="Helvetica" w:hAnsi="Helvetica" w:cs="Simplified Arabic"/>
          <w:sz w:val="24"/>
          <w:szCs w:val="24"/>
        </w:rPr>
        <w:t>article</w:t>
      </w:r>
      <w:r w:rsidRPr="004B0C25">
        <w:rPr>
          <w:rFonts w:ascii="Helvetica" w:hAnsi="Helvetica" w:cs="Simplified Arabic"/>
          <w:sz w:val="24"/>
          <w:szCs w:val="24"/>
        </w:rPr>
        <w:t xml:space="preserve">, the </w:t>
      </w:r>
      <w:r w:rsidR="005240E8" w:rsidRPr="004B0C25">
        <w:rPr>
          <w:rFonts w:ascii="Helvetica" w:hAnsi="Helvetica" w:cs="Simplified Arabic"/>
          <w:sz w:val="24"/>
          <w:szCs w:val="24"/>
        </w:rPr>
        <w:t xml:space="preserve">HCD </w:t>
      </w:r>
      <w:r w:rsidRPr="004B0C25">
        <w:rPr>
          <w:rFonts w:ascii="Helvetica" w:hAnsi="Helvetica" w:cs="Simplified Arabic"/>
          <w:sz w:val="24"/>
          <w:szCs w:val="24"/>
        </w:rPr>
        <w:t>notes that it would be useful to collect and share mor</w:t>
      </w:r>
      <w:r w:rsidR="00724FD7" w:rsidRPr="004B0C25">
        <w:rPr>
          <w:rFonts w:ascii="Helvetica" w:hAnsi="Helvetica" w:cs="Simplified Arabic"/>
          <w:sz w:val="24"/>
          <w:szCs w:val="24"/>
        </w:rPr>
        <w:t>e of these practices with other states</w:t>
      </w:r>
      <w:r w:rsidR="00AA482C" w:rsidRPr="004B0C25">
        <w:rPr>
          <w:rFonts w:ascii="Helvetica" w:hAnsi="Helvetica" w:cs="Simplified Arabic"/>
          <w:sz w:val="24"/>
          <w:szCs w:val="24"/>
        </w:rPr>
        <w:t xml:space="preserve"> on the regional and global level.</w:t>
      </w:r>
    </w:p>
    <w:p w:rsidR="00466852" w:rsidRPr="004B0C25" w:rsidRDefault="00466852" w:rsidP="004B0C25">
      <w:pPr>
        <w:pStyle w:val="ListParagraph"/>
        <w:bidi w:val="0"/>
        <w:spacing w:before="100" w:beforeAutospacing="1" w:after="100" w:afterAutospacing="1" w:line="240" w:lineRule="auto"/>
        <w:jc w:val="both"/>
        <w:rPr>
          <w:rFonts w:ascii="Helvetica" w:hAnsi="Helvetica" w:cs="Simplified Arabic"/>
          <w:sz w:val="24"/>
          <w:szCs w:val="24"/>
        </w:rPr>
      </w:pPr>
    </w:p>
    <w:p w:rsidR="00466852" w:rsidRPr="004B0C25" w:rsidRDefault="00466852" w:rsidP="004B0C25">
      <w:pPr>
        <w:pStyle w:val="ListParagraph"/>
        <w:bidi w:val="0"/>
        <w:spacing w:before="100" w:beforeAutospacing="1" w:after="100" w:afterAutospacing="1" w:line="240" w:lineRule="auto"/>
        <w:jc w:val="both"/>
        <w:rPr>
          <w:rFonts w:ascii="Helvetica" w:hAnsi="Helvetica" w:cs="Simplified Arabic"/>
          <w:sz w:val="24"/>
          <w:szCs w:val="24"/>
        </w:rPr>
      </w:pPr>
    </w:p>
    <w:p w:rsidR="002E2042" w:rsidRPr="004B0C25" w:rsidRDefault="002E2042" w:rsidP="004B0C25">
      <w:pPr>
        <w:pStyle w:val="ListParagraph"/>
        <w:bidi w:val="0"/>
        <w:spacing w:before="100" w:beforeAutospacing="1" w:after="100" w:afterAutospacing="1" w:line="240" w:lineRule="auto"/>
        <w:ind w:left="0"/>
        <w:jc w:val="both"/>
        <w:rPr>
          <w:rFonts w:ascii="Helvetica" w:hAnsi="Helvetica" w:cs="Simplified Arabic"/>
          <w:sz w:val="24"/>
          <w:szCs w:val="24"/>
        </w:rPr>
      </w:pPr>
    </w:p>
    <w:p w:rsidR="002E2042" w:rsidRPr="004B0C25" w:rsidRDefault="002E2042" w:rsidP="004B0C25">
      <w:pPr>
        <w:pStyle w:val="ListParagraph"/>
        <w:bidi w:val="0"/>
        <w:spacing w:before="100" w:beforeAutospacing="1" w:after="100" w:afterAutospacing="1" w:line="240" w:lineRule="auto"/>
        <w:ind w:left="0"/>
        <w:jc w:val="center"/>
        <w:rPr>
          <w:rFonts w:ascii="Helvetica" w:hAnsi="Helvetica" w:cs="Simplified Arabic"/>
          <w:sz w:val="24"/>
          <w:szCs w:val="24"/>
        </w:rPr>
      </w:pPr>
    </w:p>
    <w:sectPr w:rsidR="002E2042" w:rsidRPr="004B0C25" w:rsidSect="00F24B51">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398" w:rsidRDefault="001F1398" w:rsidP="00ED3E1B">
      <w:pPr>
        <w:spacing w:after="0" w:line="240" w:lineRule="auto"/>
      </w:pPr>
      <w:r>
        <w:separator/>
      </w:r>
    </w:p>
  </w:endnote>
  <w:endnote w:type="continuationSeparator" w:id="0">
    <w:p w:rsidR="001F1398" w:rsidRDefault="001F1398" w:rsidP="00ED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AFF" w:usb1="5000785B" w:usb2="00000000"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546868535"/>
      <w:docPartObj>
        <w:docPartGallery w:val="Page Numbers (Bottom of Page)"/>
        <w:docPartUnique/>
      </w:docPartObj>
    </w:sdtPr>
    <w:sdtEndPr/>
    <w:sdtContent>
      <w:p w:rsidR="00ED3E1B" w:rsidRDefault="00ED3E1B">
        <w:pPr>
          <w:pStyle w:val="Footer"/>
          <w:jc w:val="center"/>
        </w:pPr>
        <w:r>
          <w:fldChar w:fldCharType="begin"/>
        </w:r>
        <w:r>
          <w:instrText xml:space="preserve"> PAGE   \* MERGEFORMAT </w:instrText>
        </w:r>
        <w:r>
          <w:fldChar w:fldCharType="separate"/>
        </w:r>
        <w:r w:rsidR="007623B1">
          <w:rPr>
            <w:noProof/>
            <w:rtl/>
          </w:rPr>
          <w:t>7</w:t>
        </w:r>
        <w:r>
          <w:rPr>
            <w:noProof/>
          </w:rPr>
          <w:fldChar w:fldCharType="end"/>
        </w:r>
      </w:p>
    </w:sdtContent>
  </w:sdt>
  <w:p w:rsidR="00ED3E1B" w:rsidRDefault="00ED3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398" w:rsidRDefault="001F1398" w:rsidP="00ED3E1B">
      <w:pPr>
        <w:spacing w:after="0" w:line="240" w:lineRule="auto"/>
      </w:pPr>
      <w:r>
        <w:separator/>
      </w:r>
    </w:p>
  </w:footnote>
  <w:footnote w:type="continuationSeparator" w:id="0">
    <w:p w:rsidR="001F1398" w:rsidRDefault="001F1398" w:rsidP="00ED3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7066"/>
    <w:multiLevelType w:val="hybridMultilevel"/>
    <w:tmpl w:val="75A47E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B33B91"/>
    <w:multiLevelType w:val="hybridMultilevel"/>
    <w:tmpl w:val="47C4A00C"/>
    <w:lvl w:ilvl="0" w:tplc="0DFA8B7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FE0125"/>
    <w:multiLevelType w:val="hybridMultilevel"/>
    <w:tmpl w:val="363C18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853850"/>
    <w:multiLevelType w:val="hybridMultilevel"/>
    <w:tmpl w:val="4510E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D58AE"/>
    <w:multiLevelType w:val="hybridMultilevel"/>
    <w:tmpl w:val="B0229BAC"/>
    <w:lvl w:ilvl="0" w:tplc="926A7492">
      <w:start w:val="1"/>
      <w:numFmt w:val="decimal"/>
      <w:lvlText w:val="%1."/>
      <w:lvlJc w:val="left"/>
      <w:pPr>
        <w:ind w:left="720" w:hanging="720"/>
      </w:pPr>
      <w:rPr>
        <w:rFonts w:hint="default"/>
        <w:b/>
        <w:bCs/>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46B713D"/>
    <w:multiLevelType w:val="hybridMultilevel"/>
    <w:tmpl w:val="1620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D4B"/>
    <w:rsid w:val="00010881"/>
    <w:rsid w:val="0003141A"/>
    <w:rsid w:val="0004121B"/>
    <w:rsid w:val="0009598B"/>
    <w:rsid w:val="000A1D00"/>
    <w:rsid w:val="000C2342"/>
    <w:rsid w:val="000D655F"/>
    <w:rsid w:val="000E0C4E"/>
    <w:rsid w:val="00106D7F"/>
    <w:rsid w:val="00111B7A"/>
    <w:rsid w:val="00124AC3"/>
    <w:rsid w:val="001B2D3B"/>
    <w:rsid w:val="001C03FD"/>
    <w:rsid w:val="001E2EE0"/>
    <w:rsid w:val="001F1398"/>
    <w:rsid w:val="00213DDF"/>
    <w:rsid w:val="00215F2E"/>
    <w:rsid w:val="0023332B"/>
    <w:rsid w:val="002408BE"/>
    <w:rsid w:val="002434C5"/>
    <w:rsid w:val="0026047B"/>
    <w:rsid w:val="00281559"/>
    <w:rsid w:val="00286083"/>
    <w:rsid w:val="002C29F3"/>
    <w:rsid w:val="002E2042"/>
    <w:rsid w:val="0031799E"/>
    <w:rsid w:val="00321F4A"/>
    <w:rsid w:val="003559E6"/>
    <w:rsid w:val="00367521"/>
    <w:rsid w:val="00396C36"/>
    <w:rsid w:val="003D45F4"/>
    <w:rsid w:val="003D5359"/>
    <w:rsid w:val="004211DE"/>
    <w:rsid w:val="004600E8"/>
    <w:rsid w:val="00466852"/>
    <w:rsid w:val="0047206D"/>
    <w:rsid w:val="0047483E"/>
    <w:rsid w:val="00483D64"/>
    <w:rsid w:val="0048548D"/>
    <w:rsid w:val="00491937"/>
    <w:rsid w:val="004B0C25"/>
    <w:rsid w:val="004F5D4B"/>
    <w:rsid w:val="005240E8"/>
    <w:rsid w:val="00535E6B"/>
    <w:rsid w:val="00550775"/>
    <w:rsid w:val="0057503F"/>
    <w:rsid w:val="00585421"/>
    <w:rsid w:val="005B0A84"/>
    <w:rsid w:val="005C1E31"/>
    <w:rsid w:val="005C2E65"/>
    <w:rsid w:val="005E7984"/>
    <w:rsid w:val="00613163"/>
    <w:rsid w:val="00653893"/>
    <w:rsid w:val="006B3038"/>
    <w:rsid w:val="006C0D40"/>
    <w:rsid w:val="006C3EF4"/>
    <w:rsid w:val="006C7EB1"/>
    <w:rsid w:val="006F666F"/>
    <w:rsid w:val="00705E4C"/>
    <w:rsid w:val="00724FD7"/>
    <w:rsid w:val="00732D68"/>
    <w:rsid w:val="00733FDD"/>
    <w:rsid w:val="007623B1"/>
    <w:rsid w:val="00790769"/>
    <w:rsid w:val="007B7518"/>
    <w:rsid w:val="007C250D"/>
    <w:rsid w:val="007F0A34"/>
    <w:rsid w:val="00834847"/>
    <w:rsid w:val="00841947"/>
    <w:rsid w:val="00873F9E"/>
    <w:rsid w:val="00897B20"/>
    <w:rsid w:val="008C316B"/>
    <w:rsid w:val="009079D5"/>
    <w:rsid w:val="00913E1B"/>
    <w:rsid w:val="0091723C"/>
    <w:rsid w:val="009917B0"/>
    <w:rsid w:val="009E2C4D"/>
    <w:rsid w:val="00A2344A"/>
    <w:rsid w:val="00A35CB7"/>
    <w:rsid w:val="00A613C0"/>
    <w:rsid w:val="00A87AB9"/>
    <w:rsid w:val="00A94783"/>
    <w:rsid w:val="00A96DCE"/>
    <w:rsid w:val="00AA1402"/>
    <w:rsid w:val="00AA482C"/>
    <w:rsid w:val="00AC28A5"/>
    <w:rsid w:val="00AD3A31"/>
    <w:rsid w:val="00AE4C88"/>
    <w:rsid w:val="00B1463A"/>
    <w:rsid w:val="00B4483D"/>
    <w:rsid w:val="00B6283F"/>
    <w:rsid w:val="00B7645D"/>
    <w:rsid w:val="00B862EF"/>
    <w:rsid w:val="00B9530B"/>
    <w:rsid w:val="00BC540A"/>
    <w:rsid w:val="00BD2E9B"/>
    <w:rsid w:val="00BE3CA0"/>
    <w:rsid w:val="00BF4D18"/>
    <w:rsid w:val="00BF7B2C"/>
    <w:rsid w:val="00C00A82"/>
    <w:rsid w:val="00C079E5"/>
    <w:rsid w:val="00C14F02"/>
    <w:rsid w:val="00C7575E"/>
    <w:rsid w:val="00C85417"/>
    <w:rsid w:val="00CA734A"/>
    <w:rsid w:val="00CC34B3"/>
    <w:rsid w:val="00D17660"/>
    <w:rsid w:val="00D33036"/>
    <w:rsid w:val="00D45D78"/>
    <w:rsid w:val="00D6625A"/>
    <w:rsid w:val="00DF1A2A"/>
    <w:rsid w:val="00DF7F22"/>
    <w:rsid w:val="00E6003C"/>
    <w:rsid w:val="00E65FF7"/>
    <w:rsid w:val="00E75951"/>
    <w:rsid w:val="00E86B5B"/>
    <w:rsid w:val="00E905DC"/>
    <w:rsid w:val="00ED3E1B"/>
    <w:rsid w:val="00EE31BF"/>
    <w:rsid w:val="00F24B51"/>
    <w:rsid w:val="00F30E80"/>
    <w:rsid w:val="00F61D1B"/>
    <w:rsid w:val="00FB612E"/>
    <w:rsid w:val="00FC4CF0"/>
    <w:rsid w:val="00FC5B54"/>
    <w:rsid w:val="00FE45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D1745-1D1F-46C2-86AA-B44B38BD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CB7"/>
    <w:pPr>
      <w:ind w:left="720"/>
      <w:contextualSpacing/>
    </w:pPr>
  </w:style>
  <w:style w:type="paragraph" w:styleId="Header">
    <w:name w:val="header"/>
    <w:basedOn w:val="Normal"/>
    <w:link w:val="HeaderChar"/>
    <w:uiPriority w:val="99"/>
    <w:unhideWhenUsed/>
    <w:rsid w:val="00ED3E1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D3E1B"/>
  </w:style>
  <w:style w:type="paragraph" w:styleId="Footer">
    <w:name w:val="footer"/>
    <w:basedOn w:val="Normal"/>
    <w:link w:val="FooterChar"/>
    <w:uiPriority w:val="99"/>
    <w:unhideWhenUsed/>
    <w:rsid w:val="00ED3E1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D3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01477-FD68-495F-B4CC-78F06F98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Layla N. Abdollah</dc:creator>
  <cp:keywords/>
  <dc:description/>
  <cp:lastModifiedBy>Alia H. Zureikat</cp:lastModifiedBy>
  <cp:revision>2</cp:revision>
  <dcterms:created xsi:type="dcterms:W3CDTF">2023-02-18T10:01:00Z</dcterms:created>
  <dcterms:modified xsi:type="dcterms:W3CDTF">2023-02-18T10:01:00Z</dcterms:modified>
</cp:coreProperties>
</file>