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27B1" w14:textId="5EB2E53E" w:rsidR="00AD3699" w:rsidRPr="001F1EE9" w:rsidRDefault="00F845A9" w:rsidP="00AD3699">
      <w:pPr>
        <w:pStyle w:val="HChG"/>
      </w:pPr>
      <w:r w:rsidRPr="000D5A2A">
        <w:rPr>
          <w:lang w:val="en-029"/>
        </w:rPr>
        <w:tab/>
      </w:r>
      <w:r w:rsidR="00AD3699" w:rsidRPr="001F1EE9">
        <w:t>Annex</w:t>
      </w:r>
    </w:p>
    <w:p w14:paraId="3FA47E67" w14:textId="77777777" w:rsidR="00AD3699" w:rsidRPr="001F1EE9" w:rsidRDefault="00AD3699" w:rsidP="00AD3699">
      <w:pPr>
        <w:pStyle w:val="HChG"/>
      </w:pPr>
      <w:r w:rsidRPr="001F1EE9">
        <w:tab/>
      </w:r>
      <w:r w:rsidRPr="001F1EE9">
        <w:tab/>
        <w:t>Curricula vitae</w:t>
      </w:r>
      <w:r w:rsidRPr="001F1EE9">
        <w:rPr>
          <w:b w:val="0"/>
          <w:bCs/>
          <w:sz w:val="20"/>
          <w:szCs w:val="14"/>
        </w:rPr>
        <w:footnoteReference w:customMarkFollows="1" w:id="2"/>
        <w:t>*</w:t>
      </w:r>
    </w:p>
    <w:p w14:paraId="0B1BCEA6" w14:textId="19D28D20" w:rsidR="00F845A9" w:rsidRPr="000D5A2A" w:rsidRDefault="00AD3699" w:rsidP="00834281">
      <w:pPr>
        <w:pStyle w:val="H1G"/>
        <w:rPr>
          <w:lang w:val="en-029"/>
        </w:rPr>
      </w:pPr>
      <w:r>
        <w:rPr>
          <w:lang w:val="en-029"/>
        </w:rPr>
        <w:tab/>
      </w:r>
      <w:r>
        <w:rPr>
          <w:lang w:val="en-029"/>
        </w:rPr>
        <w:tab/>
      </w:r>
      <w:r w:rsidR="00F845A9" w:rsidRPr="000D5A2A">
        <w:rPr>
          <w:lang w:val="en-029"/>
        </w:rPr>
        <w:t>Jewel G.L. Major (Bahamas)</w:t>
      </w:r>
    </w:p>
    <w:p w14:paraId="7CEA16B2" w14:textId="77777777" w:rsidR="00F845A9" w:rsidRPr="000D5A2A" w:rsidRDefault="00F845A9" w:rsidP="00F845A9">
      <w:pPr>
        <w:keepNext/>
        <w:keepLines/>
        <w:tabs>
          <w:tab w:val="right" w:pos="851"/>
        </w:tabs>
        <w:spacing w:before="360" w:after="240" w:line="300" w:lineRule="exact"/>
        <w:ind w:left="1134" w:right="1134" w:hanging="1134"/>
        <w:outlineLvl w:val="1"/>
        <w:rPr>
          <w:b/>
          <w:sz w:val="28"/>
        </w:rPr>
      </w:pPr>
      <w:r w:rsidRPr="000D5A2A">
        <w:rPr>
          <w:b/>
          <w:sz w:val="28"/>
          <w:lang w:val="en-029"/>
        </w:rPr>
        <w:tab/>
      </w:r>
      <w:r>
        <w:rPr>
          <w:b/>
          <w:sz w:val="28"/>
          <w:lang w:val="en-029"/>
        </w:rPr>
        <w:t>I.</w:t>
      </w:r>
      <w:r w:rsidRPr="000D5A2A">
        <w:rPr>
          <w:b/>
          <w:sz w:val="28"/>
          <w:lang w:val="en-029"/>
        </w:rPr>
        <w:tab/>
      </w:r>
      <w:r w:rsidRPr="000D5A2A">
        <w:rPr>
          <w:b/>
          <w:sz w:val="28"/>
        </w:rPr>
        <w:t>Professional experience</w:t>
      </w:r>
    </w:p>
    <w:p w14:paraId="3B75AF23" w14:textId="378DB5A9" w:rsidR="00F845A9" w:rsidRPr="000D5A2A" w:rsidRDefault="00F845A9" w:rsidP="00F845A9">
      <w:pPr>
        <w:tabs>
          <w:tab w:val="left" w:pos="1701"/>
          <w:tab w:val="left" w:pos="2268"/>
        </w:tabs>
        <w:spacing w:after="120"/>
        <w:ind w:left="1134" w:right="1134"/>
        <w:jc w:val="both"/>
        <w:rPr>
          <w:bCs/>
          <w:lang w:val="en-029"/>
        </w:rPr>
      </w:pPr>
      <w:r w:rsidRPr="000D5A2A">
        <w:rPr>
          <w:bCs/>
          <w:lang w:val="en-029"/>
        </w:rPr>
        <w:t>Ms. Major, an attorney, has worked extensively in the field of law and human rights and at the national level she has led State reporting on various human rights issues and contributed to legal and human rights training and education.</w:t>
      </w:r>
      <w:r w:rsidR="00E97638">
        <w:rPr>
          <w:bCs/>
          <w:lang w:val="en-029"/>
        </w:rPr>
        <w:t xml:space="preserve"> </w:t>
      </w:r>
      <w:r w:rsidRPr="000D5A2A">
        <w:rPr>
          <w:bCs/>
          <w:lang w:val="en-029"/>
        </w:rPr>
        <w:t>Ms. Major has participated widely in International Workshops and Conferences on a diverse range of human rights topics.</w:t>
      </w:r>
      <w:r w:rsidR="00E97638">
        <w:rPr>
          <w:bCs/>
          <w:lang w:val="en-029"/>
        </w:rPr>
        <w:t xml:space="preserve"> </w:t>
      </w:r>
      <w:r w:rsidRPr="000D5A2A">
        <w:rPr>
          <w:bCs/>
          <w:lang w:val="en-029"/>
        </w:rPr>
        <w:t>She currently serves as Assistant Director of Legal Affairs and Heads the Human Rights Section in the International Legal Cooperation Unit of the Office of the Attorney-General.</w:t>
      </w:r>
      <w:r w:rsidR="00E97638">
        <w:rPr>
          <w:bCs/>
          <w:lang w:val="en-029"/>
        </w:rPr>
        <w:t xml:space="preserve"> </w:t>
      </w:r>
      <w:r w:rsidRPr="000D5A2A">
        <w:rPr>
          <w:bCs/>
          <w:lang w:val="en-029"/>
        </w:rPr>
        <w:t xml:space="preserve">Ms. Major has conducted training on the UN Human Rights System and advises the Government on legal reform, </w:t>
      </w:r>
      <w:r w:rsidRPr="000D5A2A">
        <w:rPr>
          <w:lang w:val="en-029"/>
        </w:rPr>
        <w:t>has drafted and negotiated Multilateral and Bilateral Agreements, Treaties and Memoranda of Understanding between the Bahamas and other countries, chaired the National Human Rights Reporting Cooperation Mechanism, Chaired the National Migration Working Group and has appeared before the International Human Rights Treaty Bodies for Review on International Treaty Matters and the Universal Periodic Review.</w:t>
      </w:r>
    </w:p>
    <w:p w14:paraId="2CCCB0F3" w14:textId="77777777" w:rsidR="00F845A9" w:rsidRPr="000D5A2A" w:rsidRDefault="00F845A9" w:rsidP="00F845A9">
      <w:pPr>
        <w:keepNext/>
        <w:keepLines/>
        <w:tabs>
          <w:tab w:val="right" w:pos="851"/>
        </w:tabs>
        <w:spacing w:before="360" w:after="240" w:line="300" w:lineRule="exact"/>
        <w:ind w:left="1134" w:right="1134" w:hanging="1134"/>
        <w:outlineLvl w:val="1"/>
        <w:rPr>
          <w:b/>
          <w:sz w:val="28"/>
          <w:lang w:val="en-029"/>
        </w:rPr>
      </w:pPr>
      <w:r w:rsidRPr="000D5A2A">
        <w:rPr>
          <w:b/>
          <w:sz w:val="28"/>
          <w:lang w:val="en-029"/>
        </w:rPr>
        <w:tab/>
      </w:r>
      <w:r>
        <w:rPr>
          <w:b/>
          <w:sz w:val="28"/>
          <w:lang w:val="en-029"/>
        </w:rPr>
        <w:t>II.</w:t>
      </w:r>
      <w:r w:rsidRPr="000D5A2A">
        <w:rPr>
          <w:b/>
          <w:sz w:val="28"/>
          <w:lang w:val="en-029"/>
        </w:rPr>
        <w:tab/>
        <w:t>Education/training:</w:t>
      </w:r>
    </w:p>
    <w:p w14:paraId="43AD2EF2" w14:textId="10938F1B"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Training on the Convention Port State Measures, Nassau, The Bahamas</w:t>
      </w:r>
      <w:r w:rsidR="00F845A9">
        <w:rPr>
          <w:lang w:val="en-029"/>
        </w:rPr>
        <w:t xml:space="preserve"> – </w:t>
      </w:r>
      <w:r w:rsidR="00F845A9" w:rsidRPr="000D5A2A">
        <w:rPr>
          <w:lang w:val="en-029"/>
        </w:rPr>
        <w:t xml:space="preserve">November </w:t>
      </w:r>
      <w:proofErr w:type="gramStart"/>
      <w:r w:rsidR="00F845A9" w:rsidRPr="000D5A2A">
        <w:rPr>
          <w:lang w:val="en-029"/>
        </w:rPr>
        <w:t>2016</w:t>
      </w:r>
      <w:r w:rsidR="00F845A9">
        <w:rPr>
          <w:lang w:val="en-029"/>
        </w:rPr>
        <w:t>;</w:t>
      </w:r>
      <w:proofErr w:type="gramEnd"/>
    </w:p>
    <w:p w14:paraId="65EEDD7E" w14:textId="3DBCD711" w:rsidR="00F845A9" w:rsidRPr="000D5A2A" w:rsidRDefault="002650FA" w:rsidP="002650FA">
      <w:pPr>
        <w:tabs>
          <w:tab w:val="left" w:pos="1701"/>
        </w:tabs>
        <w:spacing w:after="120"/>
        <w:ind w:left="1701" w:right="1134" w:hanging="170"/>
        <w:jc w:val="both"/>
        <w:rPr>
          <w:b/>
          <w:lang w:val="en-029"/>
        </w:rPr>
      </w:pPr>
      <w:r w:rsidRPr="000D5A2A">
        <w:rPr>
          <w:lang w:val="en-029"/>
        </w:rPr>
        <w:t>•</w:t>
      </w:r>
      <w:r w:rsidRPr="000D5A2A">
        <w:rPr>
          <w:lang w:val="en-029"/>
        </w:rPr>
        <w:tab/>
      </w:r>
      <w:r w:rsidR="00F845A9" w:rsidRPr="000D5A2A">
        <w:rPr>
          <w:lang w:val="en-029"/>
        </w:rPr>
        <w:t>Course on Statelessness-Humanitarian Law Institute, Sanmarino, Italy –</w:t>
      </w:r>
      <w:r w:rsidR="00F845A9">
        <w:rPr>
          <w:lang w:val="en-029"/>
        </w:rPr>
        <w:t xml:space="preserve"> </w:t>
      </w:r>
      <w:r w:rsidR="00F845A9" w:rsidRPr="000D5A2A">
        <w:rPr>
          <w:lang w:val="en-029"/>
        </w:rPr>
        <w:t xml:space="preserve">September </w:t>
      </w:r>
      <w:proofErr w:type="gramStart"/>
      <w:r w:rsidR="00F845A9" w:rsidRPr="000D5A2A">
        <w:rPr>
          <w:lang w:val="en-029"/>
        </w:rPr>
        <w:t>2016</w:t>
      </w:r>
      <w:r w:rsidR="00F845A9">
        <w:rPr>
          <w:lang w:val="en-029"/>
        </w:rPr>
        <w:t>;</w:t>
      </w:r>
      <w:proofErr w:type="gramEnd"/>
    </w:p>
    <w:p w14:paraId="17B413FA" w14:textId="49AAEFC3" w:rsidR="00F845A9" w:rsidRPr="000D5A2A" w:rsidRDefault="002650FA" w:rsidP="002650FA">
      <w:pPr>
        <w:tabs>
          <w:tab w:val="left" w:pos="1701"/>
        </w:tabs>
        <w:spacing w:after="120"/>
        <w:ind w:left="1701" w:right="1134" w:hanging="170"/>
        <w:jc w:val="both"/>
        <w:rPr>
          <w:b/>
          <w:lang w:val="en-029"/>
        </w:rPr>
      </w:pPr>
      <w:r w:rsidRPr="000D5A2A">
        <w:rPr>
          <w:lang w:val="en-029"/>
        </w:rPr>
        <w:t>•</w:t>
      </w:r>
      <w:r w:rsidRPr="000D5A2A">
        <w:rPr>
          <w:lang w:val="en-029"/>
        </w:rPr>
        <w:tab/>
      </w:r>
      <w:r w:rsidR="00F845A9" w:rsidRPr="000D5A2A">
        <w:rPr>
          <w:lang w:val="en-029"/>
        </w:rPr>
        <w:t xml:space="preserve">Trainer of Trainer Course in the United Nations Human Rights Conventions –December </w:t>
      </w:r>
      <w:proofErr w:type="gramStart"/>
      <w:r w:rsidR="00F845A9" w:rsidRPr="000D5A2A">
        <w:rPr>
          <w:lang w:val="en-029"/>
        </w:rPr>
        <w:t>2015</w:t>
      </w:r>
      <w:r w:rsidR="00F845A9">
        <w:rPr>
          <w:lang w:val="en-029"/>
        </w:rPr>
        <w:t>;</w:t>
      </w:r>
      <w:proofErr w:type="gramEnd"/>
    </w:p>
    <w:p w14:paraId="726F1231" w14:textId="0E8CC695"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Training in the Reporting Procedure for the United Nations Conventions</w:t>
      </w:r>
      <w:r w:rsidR="00F845A9">
        <w:rPr>
          <w:lang w:val="en-029"/>
        </w:rPr>
        <w:t xml:space="preserve"> – J</w:t>
      </w:r>
      <w:r w:rsidR="00F845A9" w:rsidRPr="000D5A2A">
        <w:rPr>
          <w:lang w:val="en-029"/>
        </w:rPr>
        <w:t xml:space="preserve">une </w:t>
      </w:r>
      <w:proofErr w:type="gramStart"/>
      <w:r w:rsidR="00F845A9" w:rsidRPr="000D5A2A">
        <w:rPr>
          <w:lang w:val="en-029"/>
        </w:rPr>
        <w:t>2015</w:t>
      </w:r>
      <w:r w:rsidR="00F845A9">
        <w:rPr>
          <w:lang w:val="en-029"/>
        </w:rPr>
        <w:t>;</w:t>
      </w:r>
      <w:proofErr w:type="gramEnd"/>
    </w:p>
    <w:p w14:paraId="2A19E0BB" w14:textId="13FDE6D2"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Reporting Process and Implementation of The United Nations Human Rights Treaty Body System</w:t>
      </w:r>
      <w:r w:rsidR="00F845A9">
        <w:rPr>
          <w:lang w:val="en-029"/>
        </w:rPr>
        <w:t xml:space="preserve"> – F</w:t>
      </w:r>
      <w:r w:rsidR="00F845A9" w:rsidRPr="000D5A2A">
        <w:rPr>
          <w:lang w:val="en-029"/>
        </w:rPr>
        <w:t xml:space="preserve">ebruary, </w:t>
      </w:r>
      <w:proofErr w:type="gramStart"/>
      <w:r w:rsidR="00F845A9" w:rsidRPr="000D5A2A">
        <w:rPr>
          <w:lang w:val="en-029"/>
        </w:rPr>
        <w:t>2014</w:t>
      </w:r>
      <w:r w:rsidR="00F845A9">
        <w:rPr>
          <w:lang w:val="en-029"/>
        </w:rPr>
        <w:t>;</w:t>
      </w:r>
      <w:proofErr w:type="gramEnd"/>
    </w:p>
    <w:p w14:paraId="3DCF3462" w14:textId="427EC2A4"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UNHCR-Screening Refugees</w:t>
      </w:r>
      <w:r w:rsidR="00F845A9">
        <w:rPr>
          <w:lang w:val="en-029"/>
        </w:rPr>
        <w:t xml:space="preserve"> – </w:t>
      </w:r>
      <w:proofErr w:type="gramStart"/>
      <w:r w:rsidR="00F845A9">
        <w:rPr>
          <w:lang w:val="en-029"/>
        </w:rPr>
        <w:t>2</w:t>
      </w:r>
      <w:r w:rsidR="00F845A9" w:rsidRPr="000D5A2A">
        <w:rPr>
          <w:lang w:val="en-029"/>
        </w:rPr>
        <w:t>013</w:t>
      </w:r>
      <w:r w:rsidR="00F845A9">
        <w:rPr>
          <w:lang w:val="en-029"/>
        </w:rPr>
        <w:t>;</w:t>
      </w:r>
      <w:proofErr w:type="gramEnd"/>
    </w:p>
    <w:p w14:paraId="51197442" w14:textId="08B5D37B"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WTO Dispute Settlement Course</w:t>
      </w:r>
      <w:r w:rsidR="00F845A9">
        <w:rPr>
          <w:lang w:val="en-029"/>
        </w:rPr>
        <w:t xml:space="preserve"> – A</w:t>
      </w:r>
      <w:r w:rsidR="00F845A9" w:rsidRPr="000D5A2A">
        <w:rPr>
          <w:lang w:val="en-029"/>
        </w:rPr>
        <w:t xml:space="preserve">pril </w:t>
      </w:r>
      <w:proofErr w:type="gramStart"/>
      <w:r w:rsidR="00F845A9" w:rsidRPr="000D5A2A">
        <w:rPr>
          <w:lang w:val="en-029"/>
        </w:rPr>
        <w:t>2010</w:t>
      </w:r>
      <w:r w:rsidR="00F845A9">
        <w:rPr>
          <w:lang w:val="en-029"/>
        </w:rPr>
        <w:t>;</w:t>
      </w:r>
      <w:proofErr w:type="gramEnd"/>
    </w:p>
    <w:p w14:paraId="588DEDF4" w14:textId="19165489"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 xml:space="preserve">CARICOM-Treaty Law and Practise – July </w:t>
      </w:r>
      <w:proofErr w:type="gramStart"/>
      <w:r w:rsidR="00F845A9" w:rsidRPr="000D5A2A">
        <w:rPr>
          <w:lang w:val="en-029"/>
        </w:rPr>
        <w:t>2009</w:t>
      </w:r>
      <w:r w:rsidR="00F845A9">
        <w:rPr>
          <w:lang w:val="en-029"/>
        </w:rPr>
        <w:t>;</w:t>
      </w:r>
      <w:proofErr w:type="gramEnd"/>
    </w:p>
    <w:p w14:paraId="57EE8BA5" w14:textId="15A5EA33"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CARICOM-Treaty Law and Practise and Domestic Implementation</w:t>
      </w:r>
      <w:r w:rsidR="00F845A9">
        <w:rPr>
          <w:lang w:val="en-029"/>
        </w:rPr>
        <w:t xml:space="preserve"> – J</w:t>
      </w:r>
      <w:r w:rsidR="00F845A9" w:rsidRPr="000D5A2A">
        <w:rPr>
          <w:lang w:val="en-029"/>
        </w:rPr>
        <w:t xml:space="preserve">uly </w:t>
      </w:r>
      <w:proofErr w:type="gramStart"/>
      <w:r w:rsidR="00F845A9" w:rsidRPr="000D5A2A">
        <w:rPr>
          <w:lang w:val="en-029"/>
        </w:rPr>
        <w:t>2009</w:t>
      </w:r>
      <w:r w:rsidR="00F845A9">
        <w:rPr>
          <w:lang w:val="en-029"/>
        </w:rPr>
        <w:t>;</w:t>
      </w:r>
      <w:proofErr w:type="gramEnd"/>
    </w:p>
    <w:p w14:paraId="75702942" w14:textId="4A7C17B2"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Human Trafficking</w:t>
      </w:r>
      <w:r w:rsidR="007117B3">
        <w:rPr>
          <w:lang w:val="en-029"/>
        </w:rPr>
        <w:t xml:space="preserve"> –</w:t>
      </w:r>
      <w:r w:rsidR="00F845A9" w:rsidRPr="000D5A2A">
        <w:rPr>
          <w:lang w:val="en-029"/>
        </w:rPr>
        <w:t xml:space="preserve"> sponsored by The American Embassy in April </w:t>
      </w:r>
      <w:proofErr w:type="gramStart"/>
      <w:r w:rsidR="00F845A9" w:rsidRPr="000D5A2A">
        <w:rPr>
          <w:lang w:val="en-029"/>
        </w:rPr>
        <w:t>2008</w:t>
      </w:r>
      <w:r w:rsidR="00F845A9">
        <w:rPr>
          <w:lang w:val="en-029"/>
        </w:rPr>
        <w:t>;</w:t>
      </w:r>
      <w:proofErr w:type="gramEnd"/>
    </w:p>
    <w:p w14:paraId="6AEBAD87" w14:textId="343403A1"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E97638">
        <w:rPr>
          <w:lang w:val="en-029"/>
        </w:rPr>
        <w:t>“</w:t>
      </w:r>
      <w:r w:rsidR="00F845A9" w:rsidRPr="000D5A2A">
        <w:rPr>
          <w:i/>
          <w:lang w:val="en-029"/>
        </w:rPr>
        <w:t>Writing Effective Budgets</w:t>
      </w:r>
      <w:r w:rsidR="00E97638">
        <w:rPr>
          <w:lang w:val="en-029"/>
        </w:rPr>
        <w:t>”</w:t>
      </w:r>
      <w:r w:rsidR="00F845A9" w:rsidRPr="000D5A2A">
        <w:rPr>
          <w:lang w:val="en-029"/>
        </w:rPr>
        <w:t xml:space="preserve"> sponsored by the Public Service Commission in </w:t>
      </w:r>
      <w:proofErr w:type="gramStart"/>
      <w:r w:rsidR="00F845A9" w:rsidRPr="000D5A2A">
        <w:rPr>
          <w:lang w:val="en-029"/>
        </w:rPr>
        <w:t>2006</w:t>
      </w:r>
      <w:r w:rsidR="00F845A9">
        <w:rPr>
          <w:lang w:val="en-029"/>
        </w:rPr>
        <w:t>;</w:t>
      </w:r>
      <w:proofErr w:type="gramEnd"/>
    </w:p>
    <w:p w14:paraId="6E6D0B40" w14:textId="3FE0F56C"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 xml:space="preserve">Certified as a </w:t>
      </w:r>
      <w:r w:rsidR="00F845A9" w:rsidRPr="000D5A2A">
        <w:rPr>
          <w:i/>
          <w:lang w:val="en-029"/>
        </w:rPr>
        <w:t>Restorative Justice facilitator</w:t>
      </w:r>
      <w:r w:rsidR="00F845A9" w:rsidRPr="000D5A2A">
        <w:rPr>
          <w:lang w:val="en-029"/>
        </w:rPr>
        <w:t xml:space="preserve"> with New Zealand</w:t>
      </w:r>
      <w:r w:rsidR="00E97638">
        <w:rPr>
          <w:lang w:val="en-029"/>
        </w:rPr>
        <w:t>’</w:t>
      </w:r>
      <w:r w:rsidR="00F845A9" w:rsidRPr="000D5A2A">
        <w:rPr>
          <w:lang w:val="en-029"/>
        </w:rPr>
        <w:t>s Restorative Justice Consortiu</w:t>
      </w:r>
      <w:r w:rsidR="00F845A9">
        <w:rPr>
          <w:lang w:val="en-029"/>
        </w:rPr>
        <w:t xml:space="preserve">m – </w:t>
      </w:r>
      <w:proofErr w:type="gramStart"/>
      <w:r w:rsidR="00F845A9">
        <w:rPr>
          <w:lang w:val="en-029"/>
        </w:rPr>
        <w:t>2</w:t>
      </w:r>
      <w:r w:rsidR="00F845A9" w:rsidRPr="000D5A2A">
        <w:rPr>
          <w:lang w:val="en-029"/>
        </w:rPr>
        <w:t>002</w:t>
      </w:r>
      <w:r w:rsidR="00F845A9">
        <w:rPr>
          <w:lang w:val="en-029"/>
        </w:rPr>
        <w:t>;</w:t>
      </w:r>
      <w:proofErr w:type="gramEnd"/>
    </w:p>
    <w:p w14:paraId="68559627" w14:textId="1087AC12"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i/>
          <w:lang w:val="en-029"/>
        </w:rPr>
        <w:t xml:space="preserve">Alternative Dispute Resolution </w:t>
      </w:r>
      <w:proofErr w:type="gramStart"/>
      <w:r w:rsidR="00F845A9" w:rsidRPr="000D5A2A">
        <w:rPr>
          <w:i/>
          <w:lang w:val="en-029"/>
        </w:rPr>
        <w:t>training</w:t>
      </w:r>
      <w:proofErr w:type="gramEnd"/>
      <w:r w:rsidR="00F845A9" w:rsidRPr="000D5A2A">
        <w:rPr>
          <w:lang w:val="en-029"/>
        </w:rPr>
        <w:t xml:space="preserve"> Qualified Mediator</w:t>
      </w:r>
      <w:r w:rsidR="00F845A9">
        <w:rPr>
          <w:lang w:val="en-029"/>
        </w:rPr>
        <w:t xml:space="preserve"> – J</w:t>
      </w:r>
      <w:r w:rsidR="00F845A9" w:rsidRPr="000D5A2A">
        <w:rPr>
          <w:lang w:val="en-029"/>
        </w:rPr>
        <w:t>anuary 1997</w:t>
      </w:r>
      <w:r w:rsidR="00F845A9">
        <w:rPr>
          <w:lang w:val="en-029"/>
        </w:rPr>
        <w:t>;</w:t>
      </w:r>
    </w:p>
    <w:p w14:paraId="366E3268" w14:textId="154B9B0B"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Certificate of Legal Education-Call to the Bahamas Bar</w:t>
      </w:r>
      <w:r w:rsidR="00F845A9">
        <w:rPr>
          <w:lang w:val="en-029"/>
        </w:rPr>
        <w:t xml:space="preserve"> – D</w:t>
      </w:r>
      <w:r w:rsidR="00F845A9" w:rsidRPr="000D5A2A">
        <w:rPr>
          <w:lang w:val="en-029"/>
        </w:rPr>
        <w:t>ecember ,</w:t>
      </w:r>
      <w:proofErr w:type="gramStart"/>
      <w:r w:rsidR="00F845A9" w:rsidRPr="000D5A2A">
        <w:rPr>
          <w:lang w:val="en-029"/>
        </w:rPr>
        <w:t>1997</w:t>
      </w:r>
      <w:r w:rsidR="00F845A9">
        <w:rPr>
          <w:lang w:val="en-029"/>
        </w:rPr>
        <w:t>;</w:t>
      </w:r>
      <w:proofErr w:type="gramEnd"/>
    </w:p>
    <w:p w14:paraId="3C908A43" w14:textId="6B28BF9B"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Certified Addiction Counsellor</w:t>
      </w:r>
      <w:r w:rsidR="00F845A9">
        <w:rPr>
          <w:lang w:val="en-029"/>
        </w:rPr>
        <w:t xml:space="preserve"> – A</w:t>
      </w:r>
      <w:r w:rsidR="00F845A9" w:rsidRPr="000D5A2A">
        <w:rPr>
          <w:lang w:val="en-029"/>
        </w:rPr>
        <w:t xml:space="preserve">pril </w:t>
      </w:r>
      <w:proofErr w:type="gramStart"/>
      <w:r w:rsidR="00F845A9" w:rsidRPr="000D5A2A">
        <w:rPr>
          <w:lang w:val="en-029"/>
        </w:rPr>
        <w:t>1989</w:t>
      </w:r>
      <w:r w:rsidR="00F845A9">
        <w:rPr>
          <w:lang w:val="en-029"/>
        </w:rPr>
        <w:t>;</w:t>
      </w:r>
      <w:proofErr w:type="gramEnd"/>
    </w:p>
    <w:p w14:paraId="1014F4F3" w14:textId="01A67D7C" w:rsidR="00F845A9" w:rsidRPr="000D5A2A" w:rsidRDefault="002650FA" w:rsidP="002650FA">
      <w:pPr>
        <w:tabs>
          <w:tab w:val="left" w:pos="1701"/>
        </w:tabs>
        <w:spacing w:after="120"/>
        <w:ind w:left="1701" w:right="1134" w:hanging="170"/>
        <w:jc w:val="both"/>
        <w:rPr>
          <w:lang w:val="en-029"/>
        </w:rPr>
      </w:pPr>
      <w:r w:rsidRPr="000D5A2A">
        <w:rPr>
          <w:lang w:val="en-029"/>
        </w:rPr>
        <w:t>•</w:t>
      </w:r>
      <w:r w:rsidRPr="000D5A2A">
        <w:rPr>
          <w:lang w:val="en-029"/>
        </w:rPr>
        <w:tab/>
      </w:r>
      <w:r w:rsidR="00F845A9" w:rsidRPr="000D5A2A">
        <w:rPr>
          <w:lang w:val="en-029"/>
        </w:rPr>
        <w:t>Bachelor of Arts in Psychology, Trinity College, Deerfield, Illinois</w:t>
      </w:r>
      <w:r w:rsidR="00F845A9">
        <w:rPr>
          <w:lang w:val="en-029"/>
        </w:rPr>
        <w:t xml:space="preserve"> – 1</w:t>
      </w:r>
      <w:r w:rsidR="00F845A9" w:rsidRPr="000D5A2A">
        <w:rPr>
          <w:lang w:val="en-029"/>
        </w:rPr>
        <w:t>978</w:t>
      </w:r>
      <w:r w:rsidR="00E97638">
        <w:rPr>
          <w:lang w:val="en-029"/>
        </w:rPr>
        <w:t>–</w:t>
      </w:r>
      <w:r w:rsidR="00F845A9" w:rsidRPr="000D5A2A">
        <w:rPr>
          <w:lang w:val="en-029"/>
        </w:rPr>
        <w:t>1984</w:t>
      </w:r>
      <w:r w:rsidR="00F845A9">
        <w:rPr>
          <w:lang w:val="en-029"/>
        </w:rPr>
        <w:t>.</w:t>
      </w:r>
    </w:p>
    <w:p w14:paraId="0F05C222" w14:textId="77777777" w:rsidR="00F845A9" w:rsidRPr="000D5A2A" w:rsidRDefault="00F845A9" w:rsidP="00F845A9">
      <w:pPr>
        <w:keepNext/>
        <w:keepLines/>
        <w:tabs>
          <w:tab w:val="right" w:pos="851"/>
        </w:tabs>
        <w:spacing w:before="360" w:after="240" w:line="300" w:lineRule="exact"/>
        <w:ind w:left="1134" w:right="1134" w:hanging="1134"/>
        <w:outlineLvl w:val="1"/>
        <w:rPr>
          <w:b/>
          <w:sz w:val="28"/>
        </w:rPr>
      </w:pPr>
      <w:r w:rsidRPr="000D5A2A">
        <w:rPr>
          <w:b/>
          <w:sz w:val="28"/>
        </w:rPr>
        <w:lastRenderedPageBreak/>
        <w:tab/>
      </w:r>
      <w:r>
        <w:rPr>
          <w:b/>
          <w:sz w:val="28"/>
        </w:rPr>
        <w:t>III.</w:t>
      </w:r>
      <w:r w:rsidRPr="000D5A2A">
        <w:rPr>
          <w:b/>
          <w:sz w:val="28"/>
        </w:rPr>
        <w:tab/>
        <w:t>Employment:</w:t>
      </w:r>
    </w:p>
    <w:p w14:paraId="6AF53A23" w14:textId="7AF0C445"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2021</w:t>
      </w:r>
      <w:r w:rsidR="006A2644">
        <w:t>–</w:t>
      </w:r>
      <w:r w:rsidR="00F845A9" w:rsidRPr="000D5A2A">
        <w:t>Present – Assistant Director of Legal Affairs</w:t>
      </w:r>
    </w:p>
    <w:p w14:paraId="5CC43BDC" w14:textId="41C69938"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2012</w:t>
      </w:r>
      <w:r w:rsidR="006A2644">
        <w:t>–</w:t>
      </w:r>
      <w:r w:rsidR="00F845A9" w:rsidRPr="000D5A2A">
        <w:t>2021</w:t>
      </w:r>
      <w:r w:rsidR="00F845A9">
        <w:t xml:space="preserve"> – </w:t>
      </w:r>
      <w:r w:rsidR="00F845A9" w:rsidRPr="000D5A2A">
        <w:t>Chief Counsel</w:t>
      </w:r>
    </w:p>
    <w:p w14:paraId="6F395D88" w14:textId="347D30D1"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2007</w:t>
      </w:r>
      <w:r w:rsidR="006A2644">
        <w:t>–</w:t>
      </w:r>
      <w:r w:rsidR="00F845A9" w:rsidRPr="000D5A2A">
        <w:t>2012</w:t>
      </w:r>
      <w:r w:rsidR="00F845A9">
        <w:t xml:space="preserve"> – </w:t>
      </w:r>
      <w:r w:rsidR="00F845A9" w:rsidRPr="000D5A2A">
        <w:t>Senior Counsel</w:t>
      </w:r>
    </w:p>
    <w:p w14:paraId="06C618DB" w14:textId="209CA546"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2007</w:t>
      </w:r>
      <w:r w:rsidR="006A2644">
        <w:t>–</w:t>
      </w:r>
      <w:r w:rsidR="00F845A9" w:rsidRPr="000D5A2A">
        <w:t>Present</w:t>
      </w:r>
      <w:r w:rsidR="00F845A9">
        <w:t xml:space="preserve"> – </w:t>
      </w:r>
      <w:r w:rsidR="00F845A9" w:rsidRPr="000D5A2A">
        <w:t>Office of The Attorney-General and Ministry of Legal Affairs</w:t>
      </w:r>
    </w:p>
    <w:p w14:paraId="78B43324" w14:textId="395F85CC"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2003</w:t>
      </w:r>
      <w:r w:rsidR="006A2644">
        <w:t>–</w:t>
      </w:r>
      <w:r w:rsidR="00F845A9" w:rsidRPr="000D5A2A">
        <w:t>2007</w:t>
      </w:r>
      <w:r w:rsidR="00F845A9">
        <w:t xml:space="preserve"> – U</w:t>
      </w:r>
      <w:r w:rsidR="00F845A9" w:rsidRPr="000D5A2A">
        <w:t>rban Renewal Research and Planning Unit</w:t>
      </w:r>
    </w:p>
    <w:p w14:paraId="341AE503" w14:textId="05FC413D" w:rsidR="00F845A9" w:rsidRPr="000D5A2A" w:rsidRDefault="002650FA" w:rsidP="002650FA">
      <w:pPr>
        <w:tabs>
          <w:tab w:val="left" w:pos="1701"/>
        </w:tabs>
        <w:spacing w:after="120"/>
        <w:ind w:left="1701" w:right="1134" w:hanging="170"/>
        <w:jc w:val="both"/>
      </w:pPr>
      <w:r w:rsidRPr="000D5A2A">
        <w:t>•</w:t>
      </w:r>
      <w:r w:rsidRPr="000D5A2A">
        <w:tab/>
      </w:r>
      <w:r w:rsidR="00F845A9" w:rsidRPr="000D5A2A">
        <w:t>1992</w:t>
      </w:r>
      <w:r w:rsidR="006A2644">
        <w:t>–</w:t>
      </w:r>
      <w:r w:rsidR="00F845A9" w:rsidRPr="000D5A2A">
        <w:t>2003</w:t>
      </w:r>
      <w:r w:rsidR="00F845A9">
        <w:t xml:space="preserve"> – </w:t>
      </w:r>
      <w:r w:rsidR="00F845A9" w:rsidRPr="000D5A2A">
        <w:t>Christie, Davis and Co, Law Chambers</w:t>
      </w:r>
    </w:p>
    <w:p w14:paraId="06D08487" w14:textId="0F854031" w:rsidR="00F845A9" w:rsidRPr="000D5A2A" w:rsidRDefault="002650FA" w:rsidP="002650FA">
      <w:pPr>
        <w:tabs>
          <w:tab w:val="left" w:pos="1701"/>
        </w:tabs>
        <w:spacing w:after="120"/>
        <w:ind w:left="1701" w:right="1134" w:hanging="170"/>
        <w:jc w:val="both"/>
      </w:pPr>
      <w:r w:rsidRPr="000D5A2A">
        <w:t>•</w:t>
      </w:r>
      <w:r w:rsidRPr="000D5A2A">
        <w:tab/>
      </w:r>
      <w:r w:rsidR="00F845A9" w:rsidRPr="000D5A2A">
        <w:t>1987</w:t>
      </w:r>
      <w:r w:rsidR="006A2644">
        <w:t>–</w:t>
      </w:r>
      <w:r w:rsidR="00F845A9" w:rsidRPr="000D5A2A">
        <w:t>1991</w:t>
      </w:r>
      <w:r w:rsidR="00F845A9">
        <w:t xml:space="preserve"> – T</w:t>
      </w:r>
      <w:r w:rsidR="00F845A9" w:rsidRPr="000D5A2A">
        <w:t>he Bahamas National Council</w:t>
      </w:r>
    </w:p>
    <w:p w14:paraId="0878D9C1" w14:textId="47B540D7" w:rsidR="00F845A9" w:rsidRPr="000D5A2A" w:rsidRDefault="002650FA" w:rsidP="002650FA">
      <w:pPr>
        <w:tabs>
          <w:tab w:val="left" w:pos="1701"/>
        </w:tabs>
        <w:spacing w:after="120"/>
        <w:ind w:left="1701" w:right="1134" w:hanging="170"/>
        <w:jc w:val="both"/>
      </w:pPr>
      <w:r w:rsidRPr="000D5A2A">
        <w:t>•</w:t>
      </w:r>
      <w:r w:rsidRPr="000D5A2A">
        <w:tab/>
      </w:r>
      <w:r w:rsidR="00F845A9" w:rsidRPr="000D5A2A">
        <w:t>1984</w:t>
      </w:r>
      <w:r w:rsidR="006A2644">
        <w:t>–</w:t>
      </w:r>
      <w:r w:rsidR="00F845A9" w:rsidRPr="000D5A2A">
        <w:t>1986</w:t>
      </w:r>
      <w:r w:rsidR="00F845A9">
        <w:t xml:space="preserve"> – </w:t>
      </w:r>
      <w:r w:rsidR="00F845A9" w:rsidRPr="000D5A2A">
        <w:t>The Health Institute as a Psychological Therapist</w:t>
      </w:r>
    </w:p>
    <w:p w14:paraId="1F46891F" w14:textId="77777777" w:rsidR="00F845A9" w:rsidRPr="000D5A2A" w:rsidRDefault="00F845A9" w:rsidP="00F845A9">
      <w:pPr>
        <w:pStyle w:val="H1G"/>
      </w:pPr>
      <w:r w:rsidRPr="000D5A2A">
        <w:tab/>
      </w:r>
      <w:r>
        <w:t>A.</w:t>
      </w:r>
      <w:r w:rsidRPr="000D5A2A">
        <w:tab/>
        <w:t>International Legal Cooperation Unit</w:t>
      </w:r>
    </w:p>
    <w:p w14:paraId="70073317" w14:textId="101D1B84" w:rsidR="00F845A9" w:rsidRDefault="002650FA" w:rsidP="002650FA">
      <w:pPr>
        <w:tabs>
          <w:tab w:val="left" w:pos="1701"/>
        </w:tabs>
        <w:spacing w:after="120"/>
        <w:ind w:left="1701" w:right="1134" w:hanging="170"/>
        <w:jc w:val="both"/>
      </w:pPr>
      <w:r>
        <w:t>•</w:t>
      </w:r>
      <w:r>
        <w:tab/>
      </w:r>
      <w:r w:rsidR="00F845A9" w:rsidRPr="000D5A2A">
        <w:t xml:space="preserve">Providing leadership to the organization of the Transfer of Offenders </w:t>
      </w:r>
      <w:proofErr w:type="gramStart"/>
      <w:r w:rsidR="00F845A9" w:rsidRPr="000D5A2A">
        <w:t>matters</w:t>
      </w:r>
      <w:r w:rsidR="00F845A9">
        <w:t>;</w:t>
      </w:r>
      <w:proofErr w:type="gramEnd"/>
    </w:p>
    <w:p w14:paraId="5F3FE879" w14:textId="714F73DF"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Mutual Legal Assistance and Criminal Justice International </w:t>
      </w:r>
      <w:proofErr w:type="gramStart"/>
      <w:r w:rsidR="00F845A9" w:rsidRPr="000D5A2A">
        <w:t>matters</w:t>
      </w:r>
      <w:r w:rsidR="00F845A9">
        <w:t>;</w:t>
      </w:r>
      <w:proofErr w:type="gramEnd"/>
    </w:p>
    <w:p w14:paraId="31C6522F" w14:textId="33D79A83"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International Child Abduction </w:t>
      </w:r>
      <w:proofErr w:type="gramStart"/>
      <w:r w:rsidR="00F845A9" w:rsidRPr="000D5A2A">
        <w:t>matters</w:t>
      </w:r>
      <w:r w:rsidR="00F845A9">
        <w:t>;</w:t>
      </w:r>
      <w:proofErr w:type="gramEnd"/>
    </w:p>
    <w:p w14:paraId="204BA1F4" w14:textId="267D66A5" w:rsidR="00F845A9" w:rsidRPr="000D5A2A" w:rsidRDefault="002650FA" w:rsidP="002650FA">
      <w:pPr>
        <w:tabs>
          <w:tab w:val="left" w:pos="1701"/>
        </w:tabs>
        <w:spacing w:after="120"/>
        <w:ind w:left="1701" w:right="1134" w:hanging="170"/>
        <w:jc w:val="both"/>
      </w:pPr>
      <w:r w:rsidRPr="000D5A2A">
        <w:t>•</w:t>
      </w:r>
      <w:r w:rsidRPr="000D5A2A">
        <w:tab/>
      </w:r>
      <w:r w:rsidR="00F845A9" w:rsidRPr="000D5A2A">
        <w:t>Vetting request from Ministry of Finance and United Nations (UN) and Inter-American Human Rights Matters (IACHR</w:t>
      </w:r>
      <w:proofErr w:type="gramStart"/>
      <w:r w:rsidR="00F845A9" w:rsidRPr="000D5A2A">
        <w:t>)</w:t>
      </w:r>
      <w:r w:rsidR="00F845A9">
        <w:t>;</w:t>
      </w:r>
      <w:proofErr w:type="gramEnd"/>
    </w:p>
    <w:p w14:paraId="1090CF0E" w14:textId="4D49E25A"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Writing </w:t>
      </w:r>
      <w:proofErr w:type="gramStart"/>
      <w:r w:rsidR="00F845A9" w:rsidRPr="000D5A2A">
        <w:t>Opinions</w:t>
      </w:r>
      <w:r w:rsidR="00F845A9">
        <w:t>;</w:t>
      </w:r>
      <w:proofErr w:type="gramEnd"/>
    </w:p>
    <w:p w14:paraId="1E641585" w14:textId="6CF6A5F7"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A part of the legal team for the EPA </w:t>
      </w:r>
      <w:proofErr w:type="gramStart"/>
      <w:r w:rsidR="00F845A9" w:rsidRPr="000D5A2A">
        <w:t>Implementation</w:t>
      </w:r>
      <w:r w:rsidR="00F845A9">
        <w:t>;</w:t>
      </w:r>
      <w:proofErr w:type="gramEnd"/>
    </w:p>
    <w:p w14:paraId="009A4319" w14:textId="3E3406D3" w:rsidR="00F845A9" w:rsidRPr="000D5A2A" w:rsidRDefault="002650FA" w:rsidP="002650FA">
      <w:pPr>
        <w:tabs>
          <w:tab w:val="left" w:pos="1701"/>
        </w:tabs>
        <w:spacing w:after="120"/>
        <w:ind w:left="1701" w:right="1134" w:hanging="170"/>
        <w:jc w:val="both"/>
      </w:pPr>
      <w:r w:rsidRPr="000D5A2A">
        <w:t>•</w:t>
      </w:r>
      <w:r w:rsidRPr="000D5A2A">
        <w:tab/>
      </w:r>
      <w:r w:rsidR="00F845A9" w:rsidRPr="000D5A2A">
        <w:t>Responsible for the Office of The Attorney-General</w:t>
      </w:r>
      <w:r w:rsidR="00E97638">
        <w:t>’</w:t>
      </w:r>
      <w:r w:rsidR="00F845A9" w:rsidRPr="000D5A2A">
        <w:t xml:space="preserve">s contribution and leadership in the United Nations Human Rights </w:t>
      </w:r>
      <w:proofErr w:type="gramStart"/>
      <w:r w:rsidR="00F845A9" w:rsidRPr="000D5A2A">
        <w:t>Conventions</w:t>
      </w:r>
      <w:r w:rsidR="00F845A9">
        <w:t>;</w:t>
      </w:r>
      <w:proofErr w:type="gramEnd"/>
    </w:p>
    <w:p w14:paraId="390CB6E7" w14:textId="36859864"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Drafting and negotiating Multilateral and Bilateral Agreements, Treaties and Memorandums of Understanding between the Bahamas and other </w:t>
      </w:r>
      <w:proofErr w:type="gramStart"/>
      <w:r w:rsidR="00F845A9" w:rsidRPr="000D5A2A">
        <w:t>countries</w:t>
      </w:r>
      <w:r w:rsidR="00F845A9">
        <w:t>;</w:t>
      </w:r>
      <w:proofErr w:type="gramEnd"/>
    </w:p>
    <w:p w14:paraId="37D184D3" w14:textId="3AC87036" w:rsidR="00F845A9" w:rsidRPr="000D5A2A" w:rsidRDefault="002650FA" w:rsidP="002650FA">
      <w:pPr>
        <w:tabs>
          <w:tab w:val="left" w:pos="1701"/>
        </w:tabs>
        <w:spacing w:after="120"/>
        <w:ind w:left="1701" w:right="1134" w:hanging="170"/>
        <w:jc w:val="both"/>
      </w:pPr>
      <w:r w:rsidRPr="000D5A2A">
        <w:t>•</w:t>
      </w:r>
      <w:r w:rsidRPr="000D5A2A">
        <w:tab/>
      </w:r>
      <w:r w:rsidR="00F845A9" w:rsidRPr="000D5A2A">
        <w:t>Provide leadership to the organization of the Transfer of Offenders matters leading a monthly inter-agency meeting (BDCS, Passport Office, and MNS</w:t>
      </w:r>
      <w:proofErr w:type="gramStart"/>
      <w:r w:rsidR="00F845A9" w:rsidRPr="000D5A2A">
        <w:t>);</w:t>
      </w:r>
      <w:proofErr w:type="gramEnd"/>
    </w:p>
    <w:p w14:paraId="7BE16DD6" w14:textId="1FDEA0B8" w:rsidR="00F845A9" w:rsidRPr="000D5A2A" w:rsidRDefault="002650FA" w:rsidP="002650FA">
      <w:pPr>
        <w:tabs>
          <w:tab w:val="left" w:pos="1701"/>
        </w:tabs>
        <w:spacing w:after="120"/>
        <w:ind w:left="1701" w:right="1134" w:hanging="170"/>
        <w:jc w:val="both"/>
      </w:pPr>
      <w:r w:rsidRPr="000D5A2A">
        <w:t>•</w:t>
      </w:r>
      <w:r w:rsidRPr="000D5A2A">
        <w:tab/>
      </w:r>
      <w:r w:rsidR="00F845A9" w:rsidRPr="000D5A2A">
        <w:t>Mutual Legal Assistance and Criminal Justice International matters.</w:t>
      </w:r>
    </w:p>
    <w:p w14:paraId="123FAD1F" w14:textId="747AA37B"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Appear before the Magistrate, Supreme Court and the Court of </w:t>
      </w:r>
      <w:proofErr w:type="gramStart"/>
      <w:r w:rsidR="00F845A9" w:rsidRPr="000D5A2A">
        <w:t>Appeal;</w:t>
      </w:r>
      <w:proofErr w:type="gramEnd"/>
    </w:p>
    <w:p w14:paraId="2FE133D6" w14:textId="14B81141"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Treaty Negotiations-Lead negotiator on the Memorandum of Understandings/Agreements with the Republic of Cuba, The Republic of Haiti and the Dominican </w:t>
      </w:r>
      <w:proofErr w:type="gramStart"/>
      <w:r w:rsidR="00F845A9" w:rsidRPr="000D5A2A">
        <w:t>Republic;</w:t>
      </w:r>
      <w:proofErr w:type="gramEnd"/>
    </w:p>
    <w:p w14:paraId="6D8E6DB5" w14:textId="5AA20574" w:rsidR="00F845A9" w:rsidRPr="000D5A2A" w:rsidRDefault="002650FA" w:rsidP="002650FA">
      <w:pPr>
        <w:tabs>
          <w:tab w:val="left" w:pos="1701"/>
        </w:tabs>
        <w:spacing w:after="120"/>
        <w:ind w:left="1701" w:right="1134" w:hanging="170"/>
        <w:jc w:val="both"/>
      </w:pPr>
      <w:r w:rsidRPr="000D5A2A">
        <w:t>•</w:t>
      </w:r>
      <w:r w:rsidRPr="000D5A2A">
        <w:tab/>
      </w:r>
      <w:r w:rsidR="00F845A9" w:rsidRPr="000D5A2A">
        <w:t>United Nations Human Rights Matters</w:t>
      </w:r>
      <w:r w:rsidR="00E97638">
        <w:t xml:space="preserve"> –</w:t>
      </w:r>
      <w:r w:rsidR="00F845A9" w:rsidRPr="000D5A2A">
        <w:t xml:space="preserve"> the preparation of National Reports (providing leadership to the Working Groups concerning the </w:t>
      </w:r>
      <w:proofErr w:type="gramStart"/>
      <w:r w:rsidR="00F845A9" w:rsidRPr="000D5A2A">
        <w:t>same;</w:t>
      </w:r>
      <w:proofErr w:type="gramEnd"/>
    </w:p>
    <w:p w14:paraId="0C13B836" w14:textId="29988138" w:rsidR="00F845A9" w:rsidRPr="000D5A2A" w:rsidRDefault="002650FA" w:rsidP="002650FA">
      <w:pPr>
        <w:tabs>
          <w:tab w:val="left" w:pos="1701"/>
        </w:tabs>
        <w:spacing w:after="120"/>
        <w:ind w:left="1701" w:right="1134" w:hanging="170"/>
        <w:jc w:val="both"/>
      </w:pPr>
      <w:r w:rsidRPr="000D5A2A">
        <w:t>•</w:t>
      </w:r>
      <w:r w:rsidRPr="000D5A2A">
        <w:tab/>
      </w:r>
      <w:r w:rsidR="00F845A9" w:rsidRPr="000D5A2A">
        <w:t>United Nations High Commission on Refugee</w:t>
      </w:r>
      <w:r w:rsidR="00E97638">
        <w:t xml:space="preserve"> –</w:t>
      </w:r>
      <w:r w:rsidR="00F845A9" w:rsidRPr="000D5A2A">
        <w:t xml:space="preserve"> Liaison for UNHCR </w:t>
      </w:r>
      <w:proofErr w:type="gramStart"/>
      <w:r w:rsidR="00F845A9" w:rsidRPr="000D5A2A">
        <w:t>matters;</w:t>
      </w:r>
      <w:proofErr w:type="gramEnd"/>
    </w:p>
    <w:p w14:paraId="6B8EA20B" w14:textId="2DBF93DE"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Chairperson of the National Reporting Cooperation </w:t>
      </w:r>
      <w:proofErr w:type="gramStart"/>
      <w:r w:rsidR="00F845A9" w:rsidRPr="000D5A2A">
        <w:t>Mechanism;</w:t>
      </w:r>
      <w:proofErr w:type="gramEnd"/>
    </w:p>
    <w:p w14:paraId="59EB6333" w14:textId="1950043F"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Chairperson of the Migration Working </w:t>
      </w:r>
      <w:proofErr w:type="gramStart"/>
      <w:r w:rsidR="00F845A9" w:rsidRPr="000D5A2A">
        <w:t>Group;</w:t>
      </w:r>
      <w:proofErr w:type="gramEnd"/>
    </w:p>
    <w:p w14:paraId="36498840" w14:textId="701CBB72"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Responsible for the Monthly updates for Extradition </w:t>
      </w:r>
      <w:proofErr w:type="gramStart"/>
      <w:r w:rsidR="00F845A9" w:rsidRPr="000D5A2A">
        <w:t>Matters;</w:t>
      </w:r>
      <w:proofErr w:type="gramEnd"/>
    </w:p>
    <w:p w14:paraId="3DFCC83B" w14:textId="19D088CC"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Focal Point for all Human Rights </w:t>
      </w:r>
      <w:proofErr w:type="gramStart"/>
      <w:r w:rsidR="00F845A9" w:rsidRPr="000D5A2A">
        <w:t>Matters;</w:t>
      </w:r>
      <w:proofErr w:type="gramEnd"/>
    </w:p>
    <w:p w14:paraId="259A5621" w14:textId="01EDC5F9"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One of the two attorneys having carriage of the International Child Abduction cases. Responsible for the monthly updates of Child Abduction </w:t>
      </w:r>
      <w:proofErr w:type="gramStart"/>
      <w:r w:rsidR="00F845A9" w:rsidRPr="000D5A2A">
        <w:t>matters;</w:t>
      </w:r>
      <w:proofErr w:type="gramEnd"/>
      <w:r w:rsidR="00F845A9" w:rsidRPr="000D5A2A">
        <w:t xml:space="preserve"> </w:t>
      </w:r>
    </w:p>
    <w:p w14:paraId="2CE6E989" w14:textId="7242A62B"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Organized Training for Ministry of Foreign Affairs, Ministry of Social Service and Department of Immigration and vet request from the Ministry of Foreign Affairs, The Department of Social Services and the Department of </w:t>
      </w:r>
      <w:proofErr w:type="gramStart"/>
      <w:r w:rsidR="00F845A9" w:rsidRPr="000D5A2A">
        <w:t>Immigration;</w:t>
      </w:r>
      <w:proofErr w:type="gramEnd"/>
    </w:p>
    <w:p w14:paraId="3199F36E" w14:textId="49E1B0A6"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Appear before International Treaty Bodies for Review on International Treaty </w:t>
      </w:r>
      <w:proofErr w:type="gramStart"/>
      <w:r w:rsidR="00F845A9" w:rsidRPr="000D5A2A">
        <w:t>Matters</w:t>
      </w:r>
      <w:r w:rsidR="00F845A9">
        <w:t>;</w:t>
      </w:r>
      <w:proofErr w:type="gramEnd"/>
    </w:p>
    <w:p w14:paraId="7A1C8173" w14:textId="293DFB62" w:rsidR="00F845A9" w:rsidRPr="000D5A2A" w:rsidRDefault="002650FA" w:rsidP="002650FA">
      <w:pPr>
        <w:tabs>
          <w:tab w:val="left" w:pos="1701"/>
        </w:tabs>
        <w:spacing w:after="120"/>
        <w:ind w:left="1701" w:right="1134" w:hanging="170"/>
        <w:jc w:val="both"/>
      </w:pPr>
      <w:r w:rsidRPr="000D5A2A">
        <w:lastRenderedPageBreak/>
        <w:t>•</w:t>
      </w:r>
      <w:r w:rsidRPr="000D5A2A">
        <w:tab/>
      </w:r>
      <w:r w:rsidR="00F845A9" w:rsidRPr="000D5A2A">
        <w:t xml:space="preserve">Trainer of Trainer in United Nations System and UN Human Rights </w:t>
      </w:r>
      <w:proofErr w:type="gramStart"/>
      <w:r w:rsidR="00F845A9" w:rsidRPr="000D5A2A">
        <w:t>Conventions</w:t>
      </w:r>
      <w:r w:rsidR="00F845A9">
        <w:t>;</w:t>
      </w:r>
      <w:proofErr w:type="gramEnd"/>
    </w:p>
    <w:p w14:paraId="329F0559" w14:textId="3AF6CDB2" w:rsidR="00F845A9" w:rsidRPr="000D5A2A" w:rsidRDefault="002650FA" w:rsidP="002650FA">
      <w:pPr>
        <w:pStyle w:val="Bullet1G"/>
        <w:numPr>
          <w:ilvl w:val="0"/>
          <w:numId w:val="0"/>
        </w:numPr>
        <w:tabs>
          <w:tab w:val="left" w:pos="1701"/>
        </w:tabs>
        <w:ind w:left="1701" w:hanging="170"/>
      </w:pPr>
      <w:r w:rsidRPr="000D5A2A">
        <w:t>•</w:t>
      </w:r>
      <w:r w:rsidRPr="000D5A2A">
        <w:tab/>
      </w:r>
      <w:r w:rsidR="00F845A9" w:rsidRPr="000D5A2A">
        <w:rPr>
          <w:b/>
          <w:bCs/>
        </w:rPr>
        <w:t>Human Rights Section</w:t>
      </w:r>
      <w:r w:rsidR="00E97638">
        <w:rPr>
          <w:b/>
          <w:bCs/>
        </w:rPr>
        <w:t xml:space="preserve"> </w:t>
      </w:r>
      <w:r w:rsidR="00E97638">
        <w:t xml:space="preserve">– </w:t>
      </w:r>
      <w:r w:rsidR="00F845A9" w:rsidRPr="000D5A2A">
        <w:t xml:space="preserve">Presently leading a section within the International Legal Cooperation Unit that deals with all international Human Rights </w:t>
      </w:r>
      <w:proofErr w:type="gramStart"/>
      <w:r w:rsidR="00F845A9" w:rsidRPr="000D5A2A">
        <w:t>matters</w:t>
      </w:r>
      <w:r w:rsidR="00F845A9">
        <w:t>;</w:t>
      </w:r>
      <w:proofErr w:type="gramEnd"/>
    </w:p>
    <w:p w14:paraId="199D08D1" w14:textId="41BE4200"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Conducted training on the United Nations Systems, UN Human Rights </w:t>
      </w:r>
      <w:proofErr w:type="gramStart"/>
      <w:r w:rsidR="00F845A9" w:rsidRPr="000D5A2A">
        <w:t>Training</w:t>
      </w:r>
      <w:proofErr w:type="gramEnd"/>
      <w:r w:rsidR="00F845A9" w:rsidRPr="000D5A2A">
        <w:t xml:space="preserve"> and the guidelines for writing periodic reports</w:t>
      </w:r>
      <w:r w:rsidR="00F845A9">
        <w:t>.</w:t>
      </w:r>
    </w:p>
    <w:p w14:paraId="3867F977" w14:textId="7AEDCB2A" w:rsidR="00F845A9" w:rsidRPr="000D5A2A" w:rsidRDefault="00F845A9" w:rsidP="00F845A9">
      <w:pPr>
        <w:pStyle w:val="H1G"/>
        <w:rPr>
          <w:u w:val="single"/>
          <w:lang w:val="en-029"/>
        </w:rPr>
      </w:pPr>
      <w:r w:rsidRPr="000D5A2A">
        <w:rPr>
          <w:lang w:val="en-029"/>
        </w:rPr>
        <w:tab/>
      </w:r>
      <w:r>
        <w:rPr>
          <w:lang w:val="en-029"/>
        </w:rPr>
        <w:t>B.</w:t>
      </w:r>
      <w:r w:rsidRPr="000D5A2A">
        <w:rPr>
          <w:lang w:val="en-029"/>
        </w:rPr>
        <w:tab/>
        <w:t>September 2006</w:t>
      </w:r>
      <w:r w:rsidR="00C83804">
        <w:rPr>
          <w:lang w:val="en-029"/>
        </w:rPr>
        <w:t>–</w:t>
      </w:r>
      <w:r w:rsidRPr="000D5A2A">
        <w:rPr>
          <w:lang w:val="en-029"/>
        </w:rPr>
        <w:t>2007</w:t>
      </w:r>
      <w:r>
        <w:rPr>
          <w:lang w:val="en-029"/>
        </w:rPr>
        <w:t xml:space="preserve">: </w:t>
      </w:r>
      <w:r w:rsidRPr="000D5A2A">
        <w:rPr>
          <w:lang w:val="en-029"/>
        </w:rPr>
        <w:t xml:space="preserve">Deputy Director of Urban Renewal, Office of </w:t>
      </w:r>
      <w:r w:rsidR="009200E5">
        <w:rPr>
          <w:lang w:val="en-029"/>
        </w:rPr>
        <w:t>t</w:t>
      </w:r>
      <w:r w:rsidRPr="000D5A2A">
        <w:rPr>
          <w:lang w:val="en-029"/>
        </w:rPr>
        <w:t>he Prime Minister</w:t>
      </w:r>
    </w:p>
    <w:p w14:paraId="07DA2546" w14:textId="3B297D72"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To assist with the structural development of the newly formed Department of Urban </w:t>
      </w:r>
      <w:proofErr w:type="gramStart"/>
      <w:r w:rsidR="00F845A9" w:rsidRPr="000D5A2A">
        <w:t>Renewal</w:t>
      </w:r>
      <w:r w:rsidR="00F845A9">
        <w:t>;</w:t>
      </w:r>
      <w:proofErr w:type="gramEnd"/>
    </w:p>
    <w:p w14:paraId="56D49624" w14:textId="2E1372D7"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Assist with the preparation and review of reports related to the financial planning, budget and expenditure requirements for the </w:t>
      </w:r>
      <w:proofErr w:type="gramStart"/>
      <w:r w:rsidR="00F845A9" w:rsidRPr="000D5A2A">
        <w:t>Department</w:t>
      </w:r>
      <w:r w:rsidR="00F845A9">
        <w:t>;</w:t>
      </w:r>
      <w:proofErr w:type="gramEnd"/>
    </w:p>
    <w:p w14:paraId="3490C742" w14:textId="755DE47D"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Responsible for the supervision of staff and the office of the </w:t>
      </w:r>
      <w:proofErr w:type="gramStart"/>
      <w:r w:rsidR="00F845A9" w:rsidRPr="000D5A2A">
        <w:t>Department</w:t>
      </w:r>
      <w:r w:rsidR="00F845A9">
        <w:t>;</w:t>
      </w:r>
      <w:proofErr w:type="gramEnd"/>
    </w:p>
    <w:p w14:paraId="31390332" w14:textId="7E509B2C"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Responsible for the preparation of the annual </w:t>
      </w:r>
      <w:proofErr w:type="gramStart"/>
      <w:r w:rsidR="00F845A9" w:rsidRPr="000D5A2A">
        <w:t>budget</w:t>
      </w:r>
      <w:r w:rsidR="00F845A9">
        <w:t>;</w:t>
      </w:r>
      <w:proofErr w:type="gramEnd"/>
    </w:p>
    <w:p w14:paraId="733C754B" w14:textId="534AF973"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Assist with the co-ordination of the work of the various Urban Renewal task force offices throughout the </w:t>
      </w:r>
      <w:proofErr w:type="gramStart"/>
      <w:r w:rsidR="00F845A9" w:rsidRPr="000D5A2A">
        <w:t>country</w:t>
      </w:r>
      <w:r w:rsidR="00F845A9">
        <w:t>;</w:t>
      </w:r>
      <w:proofErr w:type="gramEnd"/>
    </w:p>
    <w:p w14:paraId="716CC02B" w14:textId="24EA805B"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Overseeing and reporting on the progress of projects and programs to the </w:t>
      </w:r>
      <w:proofErr w:type="gramStart"/>
      <w:r w:rsidR="00F845A9" w:rsidRPr="000D5A2A">
        <w:t>Department</w:t>
      </w:r>
      <w:r w:rsidR="00F845A9">
        <w:t>;</w:t>
      </w:r>
      <w:proofErr w:type="gramEnd"/>
      <w:r w:rsidR="00F845A9" w:rsidRPr="000D5A2A">
        <w:t xml:space="preserve"> </w:t>
      </w:r>
    </w:p>
    <w:p w14:paraId="7415309F" w14:textId="740CAA34"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Responsible for all matters relative to recommendations pertaining to staff recruitment, promotions and training </w:t>
      </w:r>
      <w:proofErr w:type="gramStart"/>
      <w:r w:rsidR="00F845A9" w:rsidRPr="000D5A2A">
        <w:t>needs</w:t>
      </w:r>
      <w:r w:rsidR="00F845A9">
        <w:t>;</w:t>
      </w:r>
      <w:proofErr w:type="gramEnd"/>
    </w:p>
    <w:p w14:paraId="6BF73F77" w14:textId="3F532704"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Assist with the preparation of the organization and procedural manuals and specific job descriptions as </w:t>
      </w:r>
      <w:proofErr w:type="gramStart"/>
      <w:r w:rsidR="00F845A9" w:rsidRPr="000D5A2A">
        <w:t>required</w:t>
      </w:r>
      <w:r w:rsidR="00F845A9">
        <w:t>;</w:t>
      </w:r>
      <w:proofErr w:type="gramEnd"/>
    </w:p>
    <w:p w14:paraId="074AB43E" w14:textId="235CEF40"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Member of the team that worked with the Drafting Section at the Office of The Attorney General to draft legislation for The Department of Urban </w:t>
      </w:r>
      <w:proofErr w:type="gramStart"/>
      <w:r w:rsidR="00F845A9" w:rsidRPr="000D5A2A">
        <w:t>Renewal</w:t>
      </w:r>
      <w:r w:rsidR="00F845A9">
        <w:t>;</w:t>
      </w:r>
      <w:proofErr w:type="gramEnd"/>
    </w:p>
    <w:p w14:paraId="57F15350" w14:textId="7D899D1A"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Designed many community </w:t>
      </w:r>
      <w:proofErr w:type="gramStart"/>
      <w:r w:rsidR="00F845A9" w:rsidRPr="000D5A2A">
        <w:t>initiatives</w:t>
      </w:r>
      <w:r w:rsidR="00F845A9">
        <w:t>;</w:t>
      </w:r>
      <w:proofErr w:type="gramEnd"/>
    </w:p>
    <w:p w14:paraId="60160505" w14:textId="32E7B14D"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Speakers circuit for the Urban Renewal </w:t>
      </w:r>
      <w:proofErr w:type="gramStart"/>
      <w:r w:rsidR="00F845A9" w:rsidRPr="000D5A2A">
        <w:t>Initiative</w:t>
      </w:r>
      <w:r w:rsidR="00F845A9">
        <w:t>;</w:t>
      </w:r>
      <w:proofErr w:type="gramEnd"/>
    </w:p>
    <w:p w14:paraId="47CB6C4E" w14:textId="39EC222B"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Founder and facilitator for the </w:t>
      </w:r>
      <w:r w:rsidR="00E97638">
        <w:t>“</w:t>
      </w:r>
      <w:r w:rsidR="00F845A9" w:rsidRPr="000D5A2A">
        <w:t>Families Against Murder</w:t>
      </w:r>
      <w:r w:rsidR="00E97638">
        <w:t>”</w:t>
      </w:r>
      <w:r w:rsidR="00F845A9" w:rsidRPr="000D5A2A">
        <w:t xml:space="preserve"> (FAM)</w:t>
      </w:r>
      <w:r w:rsidR="00F845A9">
        <w:t>.</w:t>
      </w:r>
    </w:p>
    <w:p w14:paraId="6206BDDB" w14:textId="6C0C5DEC" w:rsidR="00F845A9" w:rsidRPr="000D5A2A" w:rsidRDefault="00F845A9" w:rsidP="00F845A9">
      <w:pPr>
        <w:pStyle w:val="H1G"/>
        <w:rPr>
          <w:lang w:val="en-029"/>
        </w:rPr>
      </w:pPr>
      <w:r w:rsidRPr="000D5A2A">
        <w:rPr>
          <w:lang w:val="en-029"/>
        </w:rPr>
        <w:tab/>
      </w:r>
      <w:r>
        <w:rPr>
          <w:lang w:val="en-029"/>
        </w:rPr>
        <w:t>C.</w:t>
      </w:r>
      <w:r w:rsidRPr="000D5A2A">
        <w:rPr>
          <w:lang w:val="en-029"/>
        </w:rPr>
        <w:tab/>
        <w:t>2004</w:t>
      </w:r>
      <w:r w:rsidR="00C83804">
        <w:rPr>
          <w:lang w:val="en-029"/>
        </w:rPr>
        <w:t>–</w:t>
      </w:r>
      <w:r w:rsidRPr="000D5A2A">
        <w:rPr>
          <w:lang w:val="en-029"/>
        </w:rPr>
        <w:t>2006</w:t>
      </w:r>
      <w:r>
        <w:rPr>
          <w:lang w:val="en-029"/>
        </w:rPr>
        <w:t xml:space="preserve">: </w:t>
      </w:r>
      <w:r w:rsidRPr="000D5A2A">
        <w:rPr>
          <w:lang w:val="en-029"/>
        </w:rPr>
        <w:t xml:space="preserve">Assistant Director of the Urban Renewal Transformation and Research Unit </w:t>
      </w:r>
      <w:r w:rsidR="00E97638">
        <w:rPr>
          <w:lang w:val="en-029"/>
        </w:rPr>
        <w:t>–</w:t>
      </w:r>
      <w:r w:rsidRPr="000D5A2A">
        <w:rPr>
          <w:lang w:val="en-029"/>
        </w:rPr>
        <w:t xml:space="preserve"> Ministry of Housing and National Insurance</w:t>
      </w:r>
    </w:p>
    <w:p w14:paraId="37AE6C60" w14:textId="47B305A3" w:rsidR="00F845A9" w:rsidRPr="000D5A2A" w:rsidRDefault="002650FA" w:rsidP="002650FA">
      <w:pPr>
        <w:tabs>
          <w:tab w:val="left" w:pos="1701"/>
        </w:tabs>
        <w:spacing w:after="120"/>
        <w:ind w:left="1701" w:right="1134" w:hanging="170"/>
        <w:jc w:val="both"/>
      </w:pPr>
      <w:r w:rsidRPr="000D5A2A">
        <w:t>•</w:t>
      </w:r>
      <w:r w:rsidRPr="000D5A2A">
        <w:tab/>
      </w:r>
      <w:r w:rsidR="00F845A9" w:rsidRPr="000D5A2A">
        <w:t>Organize the research (schedule and assignments</w:t>
      </w:r>
      <w:proofErr w:type="gramStart"/>
      <w:r w:rsidR="00F845A9" w:rsidRPr="000D5A2A">
        <w:t>);</w:t>
      </w:r>
      <w:proofErr w:type="gramEnd"/>
      <w:r w:rsidR="00F845A9" w:rsidRPr="000D5A2A">
        <w:t xml:space="preserve"> </w:t>
      </w:r>
    </w:p>
    <w:p w14:paraId="39807558" w14:textId="551CAA03"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To conduct the weekly staff </w:t>
      </w:r>
      <w:proofErr w:type="gramStart"/>
      <w:r w:rsidR="00F845A9" w:rsidRPr="000D5A2A">
        <w:t>meetings;</w:t>
      </w:r>
      <w:proofErr w:type="gramEnd"/>
      <w:r w:rsidR="00F845A9" w:rsidRPr="000D5A2A">
        <w:t xml:space="preserve"> </w:t>
      </w:r>
    </w:p>
    <w:p w14:paraId="10227BFA" w14:textId="630F181B"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Manage the day-to-day operations of the </w:t>
      </w:r>
      <w:proofErr w:type="gramStart"/>
      <w:r w:rsidR="00F845A9" w:rsidRPr="000D5A2A">
        <w:t>Unit;</w:t>
      </w:r>
      <w:proofErr w:type="gramEnd"/>
      <w:r w:rsidR="00F845A9" w:rsidRPr="000D5A2A">
        <w:t xml:space="preserve"> </w:t>
      </w:r>
    </w:p>
    <w:p w14:paraId="15FAD27B" w14:textId="428E2ADC" w:rsidR="00F845A9" w:rsidRDefault="002650FA" w:rsidP="002650FA">
      <w:pPr>
        <w:tabs>
          <w:tab w:val="left" w:pos="1701"/>
        </w:tabs>
        <w:spacing w:after="120"/>
        <w:ind w:left="1701" w:right="1134" w:hanging="170"/>
        <w:jc w:val="both"/>
      </w:pPr>
      <w:r>
        <w:t>•</w:t>
      </w:r>
      <w:r>
        <w:tab/>
      </w:r>
      <w:r w:rsidR="00F845A9" w:rsidRPr="000D5A2A">
        <w:t xml:space="preserve">To research and to create sustainable partnerships within the urban communities. </w:t>
      </w:r>
    </w:p>
    <w:p w14:paraId="5269760D" w14:textId="538628B0" w:rsidR="00F845A9" w:rsidRDefault="00F845A9" w:rsidP="00F845A9">
      <w:pPr>
        <w:pStyle w:val="H1G"/>
        <w:rPr>
          <w:lang w:val="en-029"/>
        </w:rPr>
      </w:pPr>
      <w:r>
        <w:tab/>
        <w:t>D.</w:t>
      </w:r>
      <w:r>
        <w:tab/>
      </w:r>
      <w:r w:rsidRPr="000D5A2A">
        <w:rPr>
          <w:lang w:val="en-029"/>
        </w:rPr>
        <w:t>1997</w:t>
      </w:r>
      <w:r w:rsidR="00C83804">
        <w:rPr>
          <w:lang w:val="en-029"/>
        </w:rPr>
        <w:t>–</w:t>
      </w:r>
      <w:r w:rsidRPr="000D5A2A">
        <w:rPr>
          <w:lang w:val="en-029"/>
        </w:rPr>
        <w:t>2003</w:t>
      </w:r>
      <w:r>
        <w:rPr>
          <w:lang w:val="en-029"/>
        </w:rPr>
        <w:t xml:space="preserve">: </w:t>
      </w:r>
      <w:r w:rsidRPr="00BF78D3">
        <w:rPr>
          <w:lang w:val="en-029"/>
        </w:rPr>
        <w:t>Associate Attorney at Davis &amp; Co. Law Chambers</w:t>
      </w:r>
      <w:r w:rsidRPr="000D5A2A">
        <w:rPr>
          <w:lang w:val="en-029"/>
        </w:rPr>
        <w:t xml:space="preserve"> (formerly known as Ingraham, Christie &amp; Co. and then Christie, Davis &amp;Co.)</w:t>
      </w:r>
    </w:p>
    <w:p w14:paraId="32E2A17F" w14:textId="367506AF" w:rsidR="00F845A9" w:rsidRPr="00F401B3" w:rsidRDefault="002650FA" w:rsidP="002650FA">
      <w:pPr>
        <w:pStyle w:val="SingleTxtG"/>
        <w:ind w:left="1701" w:hanging="141"/>
      </w:pPr>
      <w:r w:rsidRPr="00F401B3">
        <w:t>•</w:t>
      </w:r>
      <w:r w:rsidRPr="00F401B3">
        <w:tab/>
      </w:r>
      <w:r w:rsidR="00F845A9" w:rsidRPr="00F401B3">
        <w:t>Appeared in the Magistrate Court, Juvenile Court, Coroner</w:t>
      </w:r>
      <w:r w:rsidR="00E97638">
        <w:t>’</w:t>
      </w:r>
      <w:r w:rsidR="00F845A9" w:rsidRPr="00F401B3">
        <w:t xml:space="preserve">s Court, Supreme Court, Elections Court, Labour Conciliations and Tribunals.  Appeared in the role of a Solicitor in the Court of Appeal and the Privy </w:t>
      </w:r>
      <w:proofErr w:type="gramStart"/>
      <w:r w:rsidR="00F845A9" w:rsidRPr="00F401B3">
        <w:t>Counsel</w:t>
      </w:r>
      <w:r w:rsidR="00F845A9">
        <w:t>;</w:t>
      </w:r>
      <w:proofErr w:type="gramEnd"/>
    </w:p>
    <w:p w14:paraId="3B5A57A2" w14:textId="3BCCAF7C" w:rsidR="00F845A9" w:rsidRPr="00F401B3" w:rsidRDefault="002650FA" w:rsidP="002650FA">
      <w:pPr>
        <w:pStyle w:val="SingleTxtG"/>
        <w:ind w:left="1701" w:hanging="141"/>
      </w:pPr>
      <w:r w:rsidRPr="00F401B3">
        <w:t>•</w:t>
      </w:r>
      <w:r w:rsidRPr="00F401B3">
        <w:tab/>
      </w:r>
      <w:r w:rsidR="00F845A9" w:rsidRPr="00F401B3">
        <w:t xml:space="preserve">Criminal Litigation: unlawful carnal knowledge, rape, robbery, armed robbery, stealing in course of employment, fraud, housebreaking, causing grievous harm, killing in the course of dangerous driving, extradition, manslaughter, attempted murder and </w:t>
      </w:r>
      <w:proofErr w:type="gramStart"/>
      <w:r w:rsidR="00F845A9" w:rsidRPr="00F401B3">
        <w:t>murder;</w:t>
      </w:r>
      <w:proofErr w:type="gramEnd"/>
      <w:r w:rsidR="00F845A9" w:rsidRPr="00F401B3">
        <w:t xml:space="preserve"> </w:t>
      </w:r>
    </w:p>
    <w:p w14:paraId="13E0BB2B" w14:textId="7B63B967" w:rsidR="00F845A9" w:rsidRPr="00F401B3" w:rsidRDefault="002650FA" w:rsidP="002650FA">
      <w:pPr>
        <w:pStyle w:val="SingleTxtG"/>
        <w:ind w:left="1701" w:hanging="141"/>
      </w:pPr>
      <w:r w:rsidRPr="00F401B3">
        <w:lastRenderedPageBreak/>
        <w:t>•</w:t>
      </w:r>
      <w:r w:rsidRPr="00F401B3">
        <w:tab/>
      </w:r>
      <w:r w:rsidR="00F845A9" w:rsidRPr="00F401B3">
        <w:t xml:space="preserve">Commercial: one of two attorneys assigned to represent Crystal Palace Hotel. This </w:t>
      </w:r>
      <w:proofErr w:type="gramStart"/>
      <w:r w:rsidR="00F845A9" w:rsidRPr="00F401B3">
        <w:t>included;</w:t>
      </w:r>
      <w:proofErr w:type="gramEnd"/>
      <w:r w:rsidR="00F845A9" w:rsidRPr="00F401B3">
        <w:t xml:space="preserve"> labour disputes (in conciliations and the tribunals), industrial accidents and negotiations for Industrial agreements; </w:t>
      </w:r>
    </w:p>
    <w:p w14:paraId="2F7927E1" w14:textId="17322FE2" w:rsidR="00F845A9" w:rsidRPr="00F401B3" w:rsidRDefault="002650FA" w:rsidP="002650FA">
      <w:pPr>
        <w:pStyle w:val="SingleTxtG"/>
        <w:ind w:left="1701" w:hanging="141"/>
      </w:pPr>
      <w:r w:rsidRPr="00F401B3">
        <w:t>•</w:t>
      </w:r>
      <w:r w:rsidRPr="00F401B3">
        <w:tab/>
      </w:r>
      <w:r w:rsidR="00F845A9" w:rsidRPr="00F401B3">
        <w:t xml:space="preserve">Civil Procedure: contracts, malpractice, personal injuries, Sale of Land, Wills and </w:t>
      </w:r>
      <w:proofErr w:type="gramStart"/>
      <w:r w:rsidR="00F845A9" w:rsidRPr="00F401B3">
        <w:t>Probate</w:t>
      </w:r>
      <w:r w:rsidR="00F845A9">
        <w:t>;</w:t>
      </w:r>
      <w:proofErr w:type="gramEnd"/>
    </w:p>
    <w:p w14:paraId="55FBB29C" w14:textId="6D0941E7" w:rsidR="00F845A9" w:rsidRPr="00F401B3" w:rsidRDefault="002650FA" w:rsidP="002650FA">
      <w:pPr>
        <w:pStyle w:val="SingleTxtG"/>
        <w:ind w:left="1701" w:hanging="141"/>
      </w:pPr>
      <w:r w:rsidRPr="00F401B3">
        <w:t>•</w:t>
      </w:r>
      <w:r w:rsidRPr="00F401B3">
        <w:tab/>
      </w:r>
      <w:r w:rsidR="00F845A9" w:rsidRPr="00F401B3">
        <w:t>Managed the Firm</w:t>
      </w:r>
      <w:r w:rsidR="00E97638">
        <w:t>’</w:t>
      </w:r>
      <w:r w:rsidR="00F845A9" w:rsidRPr="00F401B3">
        <w:t xml:space="preserve">s Family practice which included divorces, separation agreements, adoptions, </w:t>
      </w:r>
      <w:proofErr w:type="gramStart"/>
      <w:r w:rsidR="00F845A9" w:rsidRPr="00F401B3">
        <w:t>maintenance</w:t>
      </w:r>
      <w:proofErr w:type="gramEnd"/>
      <w:r w:rsidR="00F845A9" w:rsidRPr="00F401B3">
        <w:t xml:space="preserve"> and custody.</w:t>
      </w:r>
    </w:p>
    <w:p w14:paraId="33FFFCA4" w14:textId="46A33417" w:rsidR="00F845A9" w:rsidRPr="00F401B3" w:rsidRDefault="00F845A9" w:rsidP="00F845A9">
      <w:pPr>
        <w:pStyle w:val="H1G"/>
        <w:rPr>
          <w:lang w:val="en-029"/>
        </w:rPr>
      </w:pPr>
      <w:r w:rsidRPr="00F401B3">
        <w:rPr>
          <w:lang w:val="en-029"/>
        </w:rPr>
        <w:tab/>
      </w:r>
      <w:r>
        <w:rPr>
          <w:lang w:val="en-029"/>
        </w:rPr>
        <w:t>E.</w:t>
      </w:r>
      <w:r>
        <w:rPr>
          <w:lang w:val="en-029"/>
        </w:rPr>
        <w:tab/>
      </w:r>
      <w:r w:rsidRPr="00F401B3">
        <w:rPr>
          <w:lang w:val="en-029"/>
        </w:rPr>
        <w:t>1987</w:t>
      </w:r>
      <w:r w:rsidR="00C83804">
        <w:rPr>
          <w:lang w:val="en-029"/>
        </w:rPr>
        <w:t>–</w:t>
      </w:r>
      <w:r w:rsidRPr="00F401B3">
        <w:rPr>
          <w:lang w:val="en-029"/>
        </w:rPr>
        <w:t>1992</w:t>
      </w:r>
      <w:r>
        <w:rPr>
          <w:lang w:val="en-029"/>
        </w:rPr>
        <w:t xml:space="preserve">: </w:t>
      </w:r>
      <w:r w:rsidRPr="00F401B3">
        <w:rPr>
          <w:lang w:val="en-029"/>
        </w:rPr>
        <w:t xml:space="preserve">National Drug Council and </w:t>
      </w:r>
      <w:proofErr w:type="gramStart"/>
      <w:r w:rsidR="009200E5">
        <w:rPr>
          <w:lang w:val="en-029"/>
        </w:rPr>
        <w:t>p</w:t>
      </w:r>
      <w:r w:rsidRPr="00F401B3">
        <w:rPr>
          <w:lang w:val="en-029"/>
        </w:rPr>
        <w:t>sycho-therapist</w:t>
      </w:r>
      <w:proofErr w:type="gramEnd"/>
      <w:r w:rsidRPr="00F401B3">
        <w:rPr>
          <w:lang w:val="en-029"/>
        </w:rPr>
        <w:t xml:space="preserve"> with </w:t>
      </w:r>
      <w:r w:rsidR="009200E5">
        <w:rPr>
          <w:lang w:val="en-029"/>
        </w:rPr>
        <w:t xml:space="preserve">the </w:t>
      </w:r>
      <w:r w:rsidRPr="00F401B3">
        <w:rPr>
          <w:lang w:val="en-029"/>
        </w:rPr>
        <w:t xml:space="preserve">Health Institute </w:t>
      </w:r>
    </w:p>
    <w:p w14:paraId="7E8BDD9E" w14:textId="349FAEFF" w:rsidR="00F845A9" w:rsidRPr="00F401B3" w:rsidRDefault="002650FA" w:rsidP="002650FA">
      <w:pPr>
        <w:pStyle w:val="SingleTxtG"/>
        <w:tabs>
          <w:tab w:val="left" w:pos="1560"/>
        </w:tabs>
        <w:ind w:left="1701" w:hanging="141"/>
      </w:pPr>
      <w:r w:rsidRPr="00F401B3">
        <w:t>•</w:t>
      </w:r>
      <w:r w:rsidRPr="00F401B3">
        <w:tab/>
      </w:r>
      <w:r w:rsidR="00F845A9" w:rsidRPr="00F401B3">
        <w:t xml:space="preserve">Lead drug education to the rural areas of New Providence and the Family </w:t>
      </w:r>
      <w:proofErr w:type="gramStart"/>
      <w:r w:rsidR="00F845A9" w:rsidRPr="00F401B3">
        <w:t>Islands</w:t>
      </w:r>
      <w:r w:rsidR="00F845A9">
        <w:t>;</w:t>
      </w:r>
      <w:proofErr w:type="gramEnd"/>
    </w:p>
    <w:p w14:paraId="56C1DF86" w14:textId="238EB417" w:rsidR="00F845A9" w:rsidRPr="00F401B3" w:rsidRDefault="002650FA" w:rsidP="002650FA">
      <w:pPr>
        <w:pStyle w:val="SingleTxtG"/>
        <w:tabs>
          <w:tab w:val="left" w:pos="1560"/>
        </w:tabs>
        <w:ind w:left="1701" w:hanging="141"/>
      </w:pPr>
      <w:r w:rsidRPr="00F401B3">
        <w:t>•</w:t>
      </w:r>
      <w:r w:rsidRPr="00F401B3">
        <w:tab/>
      </w:r>
      <w:r w:rsidR="00F845A9" w:rsidRPr="00F401B3">
        <w:t xml:space="preserve">Therapist for High School students with the Health </w:t>
      </w:r>
      <w:proofErr w:type="gramStart"/>
      <w:r w:rsidR="00F845A9" w:rsidRPr="00F401B3">
        <w:t>Institute</w:t>
      </w:r>
      <w:r w:rsidR="00F845A9">
        <w:t>;</w:t>
      </w:r>
      <w:proofErr w:type="gramEnd"/>
    </w:p>
    <w:p w14:paraId="66A8EB86" w14:textId="7301B521" w:rsidR="00F845A9" w:rsidRPr="00F401B3" w:rsidRDefault="002650FA" w:rsidP="002650FA">
      <w:pPr>
        <w:pStyle w:val="SingleTxtG"/>
        <w:tabs>
          <w:tab w:val="left" w:pos="1560"/>
        </w:tabs>
        <w:ind w:left="1701" w:hanging="141"/>
      </w:pPr>
      <w:r w:rsidRPr="00F401B3">
        <w:t>•</w:t>
      </w:r>
      <w:r w:rsidRPr="00F401B3">
        <w:tab/>
      </w:r>
      <w:r w:rsidR="00F845A9" w:rsidRPr="00F401B3">
        <w:t>Evening recreational activities for drug addicts</w:t>
      </w:r>
      <w:r w:rsidR="00F845A9">
        <w:t>.</w:t>
      </w:r>
    </w:p>
    <w:p w14:paraId="79605755" w14:textId="192932D9" w:rsidR="00F845A9" w:rsidRPr="00F401B3" w:rsidRDefault="00F845A9" w:rsidP="00F845A9">
      <w:pPr>
        <w:pStyle w:val="H1G"/>
        <w:rPr>
          <w:lang w:val="en-029"/>
        </w:rPr>
      </w:pPr>
      <w:r>
        <w:rPr>
          <w:lang w:val="en-029"/>
        </w:rPr>
        <w:tab/>
        <w:t>F.</w:t>
      </w:r>
      <w:r>
        <w:rPr>
          <w:lang w:val="en-029"/>
        </w:rPr>
        <w:tab/>
      </w:r>
      <w:r w:rsidRPr="00F401B3">
        <w:rPr>
          <w:lang w:val="en-029"/>
        </w:rPr>
        <w:t>1991</w:t>
      </w:r>
      <w:r w:rsidR="00C83804">
        <w:rPr>
          <w:lang w:val="en-029"/>
        </w:rPr>
        <w:t>–</w:t>
      </w:r>
      <w:r w:rsidRPr="00F401B3">
        <w:rPr>
          <w:lang w:val="en-029"/>
        </w:rPr>
        <w:t>1993</w:t>
      </w:r>
      <w:r>
        <w:rPr>
          <w:lang w:val="en-029"/>
        </w:rPr>
        <w:t xml:space="preserve">: </w:t>
      </w:r>
      <w:r w:rsidRPr="00F401B3">
        <w:rPr>
          <w:lang w:val="en-029"/>
        </w:rPr>
        <w:t>Appointed to the Juvenile Panel resigned to commence law studies</w:t>
      </w:r>
    </w:p>
    <w:p w14:paraId="0003480D" w14:textId="4BD92F3B" w:rsidR="00F845A9" w:rsidRDefault="00F845A9" w:rsidP="00F845A9">
      <w:pPr>
        <w:pStyle w:val="H1G"/>
        <w:rPr>
          <w:lang w:val="en-029"/>
        </w:rPr>
      </w:pPr>
      <w:r>
        <w:rPr>
          <w:lang w:val="en-029"/>
        </w:rPr>
        <w:tab/>
        <w:t>G.</w:t>
      </w:r>
      <w:r>
        <w:rPr>
          <w:lang w:val="en-029"/>
        </w:rPr>
        <w:tab/>
      </w:r>
      <w:r w:rsidRPr="00F401B3">
        <w:rPr>
          <w:lang w:val="en-029"/>
        </w:rPr>
        <w:t>1995</w:t>
      </w:r>
      <w:r w:rsidR="00C83804">
        <w:rPr>
          <w:lang w:val="en-029"/>
        </w:rPr>
        <w:t>–</w:t>
      </w:r>
      <w:r w:rsidRPr="00F401B3">
        <w:rPr>
          <w:lang w:val="en-029"/>
        </w:rPr>
        <w:t>1997</w:t>
      </w:r>
      <w:r>
        <w:rPr>
          <w:lang w:val="en-029"/>
        </w:rPr>
        <w:t>:</w:t>
      </w:r>
      <w:r w:rsidRPr="00F401B3">
        <w:rPr>
          <w:lang w:val="en-029"/>
        </w:rPr>
        <w:t xml:space="preserve"> President of the Law Student</w:t>
      </w:r>
      <w:r w:rsidR="00E97638">
        <w:rPr>
          <w:lang w:val="en-029"/>
        </w:rPr>
        <w:t>’</w:t>
      </w:r>
      <w:r w:rsidRPr="00F401B3">
        <w:rPr>
          <w:lang w:val="en-029"/>
        </w:rPr>
        <w:t>s Association</w:t>
      </w:r>
    </w:p>
    <w:p w14:paraId="18EFCB0E" w14:textId="727B7CDB" w:rsidR="00F845A9" w:rsidRPr="00F401B3" w:rsidRDefault="00F845A9" w:rsidP="00F845A9">
      <w:pPr>
        <w:pStyle w:val="HChG"/>
        <w:rPr>
          <w:lang w:val="en-029"/>
        </w:rPr>
      </w:pPr>
      <w:r w:rsidRPr="000D5A2A">
        <w:rPr>
          <w:lang w:val="en-029"/>
        </w:rPr>
        <w:tab/>
      </w:r>
      <w:r>
        <w:rPr>
          <w:lang w:val="en-029"/>
        </w:rPr>
        <w:t>IV.</w:t>
      </w:r>
      <w:r w:rsidRPr="000D5A2A">
        <w:rPr>
          <w:lang w:val="en-029"/>
        </w:rPr>
        <w:tab/>
      </w:r>
      <w:r w:rsidRPr="00F401B3">
        <w:rPr>
          <w:lang w:val="en-029"/>
        </w:rPr>
        <w:t xml:space="preserve">Experience with </w:t>
      </w:r>
      <w:r w:rsidR="002C667C">
        <w:rPr>
          <w:lang w:val="en-029"/>
        </w:rPr>
        <w:t>t</w:t>
      </w:r>
      <w:r w:rsidRPr="00F401B3">
        <w:rPr>
          <w:lang w:val="en-029"/>
        </w:rPr>
        <w:t>he Office of the High Commissioner for Human Rights</w:t>
      </w:r>
    </w:p>
    <w:p w14:paraId="424D91A2" w14:textId="77777777" w:rsidR="00F845A9" w:rsidRPr="00F401B3" w:rsidRDefault="00F845A9" w:rsidP="00F845A9">
      <w:pPr>
        <w:pStyle w:val="H1G"/>
      </w:pPr>
      <w:r w:rsidRPr="00F401B3">
        <w:tab/>
      </w:r>
      <w:r>
        <w:t>A</w:t>
      </w:r>
      <w:r w:rsidRPr="00F401B3">
        <w:t>.</w:t>
      </w:r>
      <w:r w:rsidRPr="00F401B3">
        <w:tab/>
        <w:t>Appearances:</w:t>
      </w:r>
    </w:p>
    <w:p w14:paraId="34D8C856" w14:textId="3B637EBC" w:rsidR="00F845A9" w:rsidRPr="00F401B3" w:rsidRDefault="002650FA" w:rsidP="002650FA">
      <w:pPr>
        <w:tabs>
          <w:tab w:val="left" w:pos="1701"/>
        </w:tabs>
        <w:spacing w:after="120"/>
        <w:ind w:left="1701" w:right="1134" w:hanging="141"/>
        <w:jc w:val="both"/>
      </w:pPr>
      <w:r w:rsidRPr="00F401B3">
        <w:t>•</w:t>
      </w:r>
      <w:r w:rsidRPr="00F401B3">
        <w:tab/>
      </w:r>
      <w:r w:rsidR="00F845A9" w:rsidRPr="00F401B3">
        <w:t>2012, July</w:t>
      </w:r>
      <w:r w:rsidR="00F845A9">
        <w:t xml:space="preserve"> </w:t>
      </w:r>
      <w:r w:rsidR="007117B3">
        <w:t>–</w:t>
      </w:r>
      <w:r w:rsidR="00F845A9">
        <w:t xml:space="preserve"> </w:t>
      </w:r>
      <w:r w:rsidR="00F845A9" w:rsidRPr="00F401B3">
        <w:t xml:space="preserve">Appeared before the </w:t>
      </w:r>
      <w:r w:rsidR="00F845A9" w:rsidRPr="00F401B3">
        <w:rPr>
          <w:i/>
          <w:iCs/>
        </w:rPr>
        <w:t>Committee for the Convention on the Elimination of Discrimination Against Women</w:t>
      </w:r>
      <w:r w:rsidR="00F845A9" w:rsidRPr="00F401B3">
        <w:t xml:space="preserve"> </w:t>
      </w:r>
      <w:r w:rsidR="00F845A9" w:rsidRPr="00F401B3">
        <w:rPr>
          <w:i/>
          <w:iCs/>
        </w:rPr>
        <w:t>(CEDAW)</w:t>
      </w:r>
      <w:r w:rsidR="007117B3">
        <w:rPr>
          <w:i/>
          <w:iCs/>
        </w:rPr>
        <w:t xml:space="preserve"> –</w:t>
      </w:r>
      <w:r w:rsidR="00F845A9" w:rsidRPr="00F401B3">
        <w:t xml:space="preserve"> United Nations in New York at the Fifty-second session, as lead </w:t>
      </w:r>
      <w:proofErr w:type="gramStart"/>
      <w:r w:rsidR="00F845A9" w:rsidRPr="00F401B3">
        <w:t>Counsel</w:t>
      </w:r>
      <w:r w:rsidR="00F845A9">
        <w:t>;</w:t>
      </w:r>
      <w:proofErr w:type="gramEnd"/>
    </w:p>
    <w:p w14:paraId="7B8A4A2E" w14:textId="391A2753" w:rsidR="00F845A9" w:rsidRPr="00F401B3" w:rsidRDefault="002650FA" w:rsidP="002650FA">
      <w:pPr>
        <w:tabs>
          <w:tab w:val="left" w:pos="1701"/>
        </w:tabs>
        <w:spacing w:after="120"/>
        <w:ind w:left="1701" w:right="1134" w:hanging="141"/>
        <w:jc w:val="both"/>
      </w:pPr>
      <w:r w:rsidRPr="00F401B3">
        <w:t>•</w:t>
      </w:r>
      <w:r w:rsidRPr="00F401B3">
        <w:tab/>
      </w:r>
      <w:r w:rsidR="00F845A9" w:rsidRPr="00F401B3">
        <w:t>2013, January</w:t>
      </w:r>
      <w:r w:rsidR="00F845A9">
        <w:t xml:space="preserve"> </w:t>
      </w:r>
      <w:r w:rsidR="007117B3">
        <w:t>–</w:t>
      </w:r>
      <w:r w:rsidR="00F845A9">
        <w:t xml:space="preserve"> </w:t>
      </w:r>
      <w:r w:rsidR="00F845A9" w:rsidRPr="00F401B3">
        <w:t xml:space="preserve">Appeared before the Human Rights Council to present the </w:t>
      </w:r>
      <w:r w:rsidR="00F845A9" w:rsidRPr="00F401B3">
        <w:rPr>
          <w:i/>
          <w:iCs/>
        </w:rPr>
        <w:t xml:space="preserve">Universal Periodic Review </w:t>
      </w:r>
      <w:r w:rsidR="00F845A9" w:rsidRPr="00F401B3">
        <w:t xml:space="preserve">(UPR), United Nations, Geneva, Switzerland at the Fifteenth session, as lead </w:t>
      </w:r>
      <w:proofErr w:type="gramStart"/>
      <w:r w:rsidR="00F845A9" w:rsidRPr="00F401B3">
        <w:t>Counsel</w:t>
      </w:r>
      <w:r w:rsidR="00F845A9">
        <w:t>;</w:t>
      </w:r>
      <w:proofErr w:type="gramEnd"/>
    </w:p>
    <w:p w14:paraId="034CB6BC" w14:textId="60C322C7" w:rsidR="00F845A9" w:rsidRPr="00F401B3" w:rsidRDefault="002650FA" w:rsidP="002650FA">
      <w:pPr>
        <w:tabs>
          <w:tab w:val="left" w:pos="1701"/>
        </w:tabs>
        <w:spacing w:after="120"/>
        <w:ind w:left="1701" w:right="1134" w:hanging="141"/>
        <w:jc w:val="both"/>
      </w:pPr>
      <w:r w:rsidRPr="00F401B3">
        <w:t>•</w:t>
      </w:r>
      <w:r w:rsidRPr="00F401B3">
        <w:tab/>
      </w:r>
      <w:r w:rsidR="00F845A9" w:rsidRPr="00F401B3">
        <w:t xml:space="preserve">2015, Covered the Session of the Human Rights Counsel for The Bahamas, Geneva, </w:t>
      </w:r>
      <w:proofErr w:type="gramStart"/>
      <w:r w:rsidR="00F845A9" w:rsidRPr="00F401B3">
        <w:t>Switzerland</w:t>
      </w:r>
      <w:r w:rsidR="00F845A9">
        <w:t>;</w:t>
      </w:r>
      <w:proofErr w:type="gramEnd"/>
    </w:p>
    <w:p w14:paraId="310AECB1" w14:textId="51CA80FC" w:rsidR="00F845A9" w:rsidRPr="00F401B3" w:rsidRDefault="002650FA" w:rsidP="002650FA">
      <w:pPr>
        <w:tabs>
          <w:tab w:val="left" w:pos="1701"/>
        </w:tabs>
        <w:spacing w:after="120"/>
        <w:ind w:left="1701" w:right="1134" w:hanging="141"/>
        <w:jc w:val="both"/>
        <w:rPr>
          <w:lang w:val="en-029"/>
        </w:rPr>
      </w:pPr>
      <w:r w:rsidRPr="00F401B3">
        <w:rPr>
          <w:lang w:val="en-029"/>
        </w:rPr>
        <w:t>•</w:t>
      </w:r>
      <w:r w:rsidRPr="00F401B3">
        <w:rPr>
          <w:lang w:val="en-029"/>
        </w:rPr>
        <w:tab/>
      </w:r>
      <w:r w:rsidR="00F845A9" w:rsidRPr="00F401B3">
        <w:rPr>
          <w:lang w:val="en-029"/>
        </w:rPr>
        <w:t>2018, Appeared before the Human Rights Council to present the Country</w:t>
      </w:r>
      <w:r w:rsidR="00E97638">
        <w:rPr>
          <w:lang w:val="en-029"/>
        </w:rPr>
        <w:t>’</w:t>
      </w:r>
      <w:r w:rsidR="00F845A9" w:rsidRPr="00F401B3">
        <w:rPr>
          <w:lang w:val="en-029"/>
        </w:rPr>
        <w:t xml:space="preserve">s </w:t>
      </w:r>
      <w:r w:rsidR="00F845A9" w:rsidRPr="00F401B3">
        <w:rPr>
          <w:i/>
          <w:iCs/>
          <w:lang w:val="en-029"/>
        </w:rPr>
        <w:t>Universal Periodic Review</w:t>
      </w:r>
      <w:r w:rsidR="00F845A9" w:rsidRPr="00F401B3">
        <w:rPr>
          <w:lang w:val="en-029"/>
        </w:rPr>
        <w:t xml:space="preserve"> (UPR) at the United Nations, Geneva Switzerland at the 29</w:t>
      </w:r>
      <w:r w:rsidR="00F845A9" w:rsidRPr="00F401B3">
        <w:rPr>
          <w:vertAlign w:val="superscript"/>
          <w:lang w:val="en-029"/>
        </w:rPr>
        <w:t>th</w:t>
      </w:r>
      <w:r w:rsidR="00F845A9" w:rsidRPr="00F401B3">
        <w:rPr>
          <w:lang w:val="en-029"/>
        </w:rPr>
        <w:t xml:space="preserve"> session, as lead </w:t>
      </w:r>
      <w:proofErr w:type="gramStart"/>
      <w:r w:rsidR="00F845A9" w:rsidRPr="00F401B3">
        <w:rPr>
          <w:lang w:val="en-029"/>
        </w:rPr>
        <w:t>Counsel</w:t>
      </w:r>
      <w:r w:rsidR="00F845A9">
        <w:rPr>
          <w:lang w:val="en-029"/>
        </w:rPr>
        <w:t>;</w:t>
      </w:r>
      <w:proofErr w:type="gramEnd"/>
    </w:p>
    <w:p w14:paraId="0B270418" w14:textId="5FF84060" w:rsidR="00F845A9" w:rsidRPr="00F401B3" w:rsidRDefault="002650FA" w:rsidP="002650FA">
      <w:pPr>
        <w:tabs>
          <w:tab w:val="left" w:pos="1701"/>
        </w:tabs>
        <w:spacing w:after="120"/>
        <w:ind w:left="1701" w:right="1134" w:hanging="141"/>
        <w:jc w:val="both"/>
        <w:rPr>
          <w:lang w:val="en-029"/>
        </w:rPr>
      </w:pPr>
      <w:r w:rsidRPr="00F401B3">
        <w:rPr>
          <w:lang w:val="en-029"/>
        </w:rPr>
        <w:t>•</w:t>
      </w:r>
      <w:r w:rsidRPr="00F401B3">
        <w:rPr>
          <w:lang w:val="en-029"/>
        </w:rPr>
        <w:tab/>
      </w:r>
      <w:r w:rsidR="00F845A9" w:rsidRPr="00F401B3">
        <w:rPr>
          <w:lang w:val="en-029"/>
        </w:rPr>
        <w:t xml:space="preserve">2018, Appeared before the </w:t>
      </w:r>
      <w:r w:rsidR="00F845A9" w:rsidRPr="00F401B3">
        <w:rPr>
          <w:i/>
          <w:iCs/>
          <w:lang w:val="en-029"/>
        </w:rPr>
        <w:t>Committee for the Convention on the Elimination of Discrimination Against Women (CEDAW)</w:t>
      </w:r>
      <w:r w:rsidR="00F845A9">
        <w:rPr>
          <w:i/>
          <w:iCs/>
          <w:lang w:val="en-029"/>
        </w:rPr>
        <w:t xml:space="preserve"> </w:t>
      </w:r>
      <w:r w:rsidR="007117B3">
        <w:rPr>
          <w:i/>
          <w:iCs/>
          <w:lang w:val="en-029"/>
        </w:rPr>
        <w:t>–</w:t>
      </w:r>
      <w:r w:rsidR="00F845A9" w:rsidRPr="00F401B3">
        <w:rPr>
          <w:lang w:val="en-029"/>
        </w:rPr>
        <w:t xml:space="preserve"> United Nations, Geneva Switzerland at the session as lead Counsel.</w:t>
      </w:r>
    </w:p>
    <w:p w14:paraId="72D4C344" w14:textId="59FD7BFB" w:rsidR="00F845A9" w:rsidRPr="00F401B3" w:rsidRDefault="00F845A9" w:rsidP="00F845A9">
      <w:pPr>
        <w:pStyle w:val="H1G"/>
        <w:rPr>
          <w:lang w:val="en-029"/>
        </w:rPr>
      </w:pPr>
      <w:r w:rsidRPr="00F401B3">
        <w:rPr>
          <w:lang w:val="en-029"/>
        </w:rPr>
        <w:tab/>
      </w:r>
      <w:r>
        <w:rPr>
          <w:bCs/>
          <w:lang w:val="en-029"/>
        </w:rPr>
        <w:t>B</w:t>
      </w:r>
      <w:r w:rsidRPr="00F401B3">
        <w:rPr>
          <w:bCs/>
          <w:lang w:val="en-029"/>
        </w:rPr>
        <w:t>.</w:t>
      </w:r>
      <w:r w:rsidRPr="00F401B3">
        <w:rPr>
          <w:bCs/>
          <w:lang w:val="en-029"/>
        </w:rPr>
        <w:tab/>
      </w:r>
      <w:r w:rsidRPr="00F401B3">
        <w:rPr>
          <w:lang w:val="en-029"/>
        </w:rPr>
        <w:t xml:space="preserve">Lead the </w:t>
      </w:r>
      <w:r w:rsidR="002C667C">
        <w:rPr>
          <w:lang w:val="en-029"/>
        </w:rPr>
        <w:t>f</w:t>
      </w:r>
      <w:r w:rsidRPr="00F401B3">
        <w:rPr>
          <w:lang w:val="en-029"/>
        </w:rPr>
        <w:t xml:space="preserve">ollowing </w:t>
      </w:r>
      <w:r w:rsidR="002C667C">
        <w:rPr>
          <w:lang w:val="en-029"/>
        </w:rPr>
        <w:t>i</w:t>
      </w:r>
      <w:r w:rsidRPr="00F401B3">
        <w:rPr>
          <w:lang w:val="en-029"/>
        </w:rPr>
        <w:t>nitiatives:</w:t>
      </w:r>
    </w:p>
    <w:p w14:paraId="6753EA88" w14:textId="0368A114" w:rsidR="00F845A9" w:rsidRPr="00F401B3" w:rsidRDefault="002650FA" w:rsidP="002650FA">
      <w:pPr>
        <w:tabs>
          <w:tab w:val="left" w:pos="1701"/>
        </w:tabs>
        <w:spacing w:after="120"/>
        <w:ind w:left="1701" w:right="1134" w:hanging="170"/>
        <w:jc w:val="both"/>
      </w:pPr>
      <w:r w:rsidRPr="00F401B3">
        <w:t>•</w:t>
      </w:r>
      <w:r w:rsidRPr="00F401B3">
        <w:tab/>
      </w:r>
      <w:r w:rsidR="00F845A9" w:rsidRPr="00F401B3">
        <w:t>2014</w:t>
      </w:r>
      <w:r w:rsidR="00F845A9">
        <w:t xml:space="preserve"> </w:t>
      </w:r>
      <w:r w:rsidR="007117B3">
        <w:t>–</w:t>
      </w:r>
      <w:r w:rsidR="00F845A9">
        <w:t xml:space="preserve"> </w:t>
      </w:r>
      <w:r w:rsidR="00F845A9" w:rsidRPr="00F401B3">
        <w:t xml:space="preserve">Planned Workshop training: A Workshop and Training on, </w:t>
      </w:r>
      <w:r w:rsidR="00E97638">
        <w:t>“</w:t>
      </w:r>
      <w:r w:rsidR="00F845A9" w:rsidRPr="00F401B3">
        <w:rPr>
          <w:i/>
          <w:iCs/>
        </w:rPr>
        <w:t>The Reporting Process and Implementation of The United Nations Treaty Body System</w:t>
      </w:r>
      <w:r w:rsidR="00E97638">
        <w:t>”</w:t>
      </w:r>
      <w:r w:rsidR="00F845A9" w:rsidRPr="00F401B3">
        <w:t>, was conducted on February 27th and 28th, 2014 in Nassau, The Bahamas. The trainer was Mr.  Bradford Smith of the High Commissioner</w:t>
      </w:r>
      <w:r w:rsidR="00E97638">
        <w:t>’</w:t>
      </w:r>
      <w:r w:rsidR="00F845A9" w:rsidRPr="00F401B3">
        <w:t xml:space="preserve">s Office on Human Rights, Geneva, </w:t>
      </w:r>
      <w:proofErr w:type="gramStart"/>
      <w:r w:rsidR="00F845A9" w:rsidRPr="00F401B3">
        <w:t>Switzerland</w:t>
      </w:r>
      <w:r w:rsidR="00F845A9">
        <w:t>;</w:t>
      </w:r>
      <w:proofErr w:type="gramEnd"/>
      <w:r w:rsidR="00F845A9" w:rsidRPr="00F401B3">
        <w:t xml:space="preserve"> </w:t>
      </w:r>
    </w:p>
    <w:p w14:paraId="195953BA" w14:textId="7EA10C7A" w:rsidR="00F845A9" w:rsidRPr="00F401B3" w:rsidRDefault="002650FA" w:rsidP="002650FA">
      <w:pPr>
        <w:tabs>
          <w:tab w:val="left" w:pos="1701"/>
        </w:tabs>
        <w:spacing w:after="120"/>
        <w:ind w:left="1701" w:right="1134" w:hanging="170"/>
        <w:jc w:val="both"/>
      </w:pPr>
      <w:r w:rsidRPr="00F401B3">
        <w:t>•</w:t>
      </w:r>
      <w:r w:rsidRPr="00F401B3">
        <w:tab/>
      </w:r>
      <w:r w:rsidR="00F845A9" w:rsidRPr="00F401B3">
        <w:t>2013</w:t>
      </w:r>
      <w:r w:rsidR="00F845A9">
        <w:t xml:space="preserve"> </w:t>
      </w:r>
      <w:r w:rsidR="007117B3">
        <w:t>–</w:t>
      </w:r>
      <w:r w:rsidR="00F845A9">
        <w:t xml:space="preserve"> </w:t>
      </w:r>
      <w:r w:rsidR="00F845A9" w:rsidRPr="00F401B3">
        <w:t xml:space="preserve">Organized </w:t>
      </w:r>
      <w:proofErr w:type="gramStart"/>
      <w:r w:rsidR="00F845A9" w:rsidRPr="00F401B3">
        <w:t>The</w:t>
      </w:r>
      <w:proofErr w:type="gramEnd"/>
      <w:r w:rsidR="00F845A9" w:rsidRPr="00F401B3">
        <w:t xml:space="preserve"> Bahamas participation in a Case Study sponsored by the Universal Periodic Report (UPR)</w:t>
      </w:r>
      <w:r w:rsidR="007117B3">
        <w:t xml:space="preserve"> – </w:t>
      </w:r>
      <w:r w:rsidR="00F845A9" w:rsidRPr="00F401B3">
        <w:t xml:space="preserve">A case study which purpose was to assist State parties and other actors to share knowledge, information and relevant good practices </w:t>
      </w:r>
      <w:r w:rsidR="00F845A9" w:rsidRPr="00F401B3">
        <w:lastRenderedPageBreak/>
        <w:t xml:space="preserve">regarding national reporting and coordinating mechanisms. The study focused on the experiences of different countries in establishing a national reporting and coordinating mechanism for reporting United Nations human rights bodies and for following up the implementation of the decisions and recommendations of these bodies. The study included 4 case studies which looked at the current practices and challenges faced in the establishment of mechanisms in these countries; The Bahamas, was one of the countries approached to participate.  We are waiting for the results of this </w:t>
      </w:r>
      <w:proofErr w:type="gramStart"/>
      <w:r w:rsidR="00F845A9" w:rsidRPr="00F401B3">
        <w:t>study</w:t>
      </w:r>
      <w:r w:rsidR="00F845A9">
        <w:t>;</w:t>
      </w:r>
      <w:proofErr w:type="gramEnd"/>
    </w:p>
    <w:p w14:paraId="12EDC4C4" w14:textId="120255C4" w:rsidR="00F845A9" w:rsidRPr="00F401B3" w:rsidRDefault="002650FA" w:rsidP="002650FA">
      <w:pPr>
        <w:tabs>
          <w:tab w:val="left" w:pos="1701"/>
        </w:tabs>
        <w:spacing w:after="120"/>
        <w:ind w:left="1701" w:right="1134" w:hanging="170"/>
        <w:jc w:val="both"/>
      </w:pPr>
      <w:r w:rsidRPr="00F401B3">
        <w:t>•</w:t>
      </w:r>
      <w:r w:rsidRPr="00F401B3">
        <w:tab/>
      </w:r>
      <w:r w:rsidR="00F845A9" w:rsidRPr="00F401B3">
        <w:t>2015</w:t>
      </w:r>
      <w:r w:rsidR="00F845A9">
        <w:t xml:space="preserve"> </w:t>
      </w:r>
      <w:r w:rsidR="007117B3">
        <w:t>–</w:t>
      </w:r>
      <w:r w:rsidR="00F845A9">
        <w:t xml:space="preserve"> </w:t>
      </w:r>
      <w:r w:rsidR="00F845A9" w:rsidRPr="00F401B3">
        <w:t xml:space="preserve">Established and chair the </w:t>
      </w:r>
      <w:r w:rsidR="00F845A9" w:rsidRPr="00F401B3">
        <w:rPr>
          <w:i/>
          <w:iCs/>
        </w:rPr>
        <w:t>Migration Working Group</w:t>
      </w:r>
      <w:r w:rsidR="00F845A9" w:rsidRPr="00F401B3">
        <w:t xml:space="preserve"> (MWG</w:t>
      </w:r>
      <w:proofErr w:type="gramStart"/>
      <w:r w:rsidR="00F845A9" w:rsidRPr="00F401B3">
        <w:t>)</w:t>
      </w:r>
      <w:r w:rsidR="00F845A9">
        <w:t>;</w:t>
      </w:r>
      <w:proofErr w:type="gramEnd"/>
      <w:r w:rsidR="00F845A9" w:rsidRPr="00F401B3">
        <w:t xml:space="preserve"> </w:t>
      </w:r>
    </w:p>
    <w:p w14:paraId="46A23D8A" w14:textId="236C6F9B" w:rsidR="00F845A9" w:rsidRPr="00F401B3" w:rsidRDefault="002650FA" w:rsidP="002650FA">
      <w:pPr>
        <w:tabs>
          <w:tab w:val="left" w:pos="1701"/>
        </w:tabs>
        <w:spacing w:after="120"/>
        <w:ind w:left="1701" w:right="1134" w:hanging="170"/>
        <w:jc w:val="both"/>
      </w:pPr>
      <w:r w:rsidRPr="00F401B3">
        <w:t>•</w:t>
      </w:r>
      <w:r w:rsidRPr="00F401B3">
        <w:tab/>
      </w:r>
      <w:r w:rsidR="00F845A9" w:rsidRPr="00F401B3">
        <w:t>2015</w:t>
      </w:r>
      <w:r w:rsidR="00F845A9">
        <w:t xml:space="preserve"> </w:t>
      </w:r>
      <w:r w:rsidR="007117B3">
        <w:t>–</w:t>
      </w:r>
      <w:r w:rsidR="00F845A9" w:rsidRPr="00F401B3">
        <w:t xml:space="preserve"> Established and chair the National Reporting Cooperation Mechanism (NRCM</w:t>
      </w:r>
      <w:proofErr w:type="gramStart"/>
      <w:r w:rsidR="00F845A9" w:rsidRPr="00F401B3">
        <w:t>)</w:t>
      </w:r>
      <w:r w:rsidR="00F845A9">
        <w:t>;</w:t>
      </w:r>
      <w:proofErr w:type="gramEnd"/>
      <w:r w:rsidR="00F845A9" w:rsidRPr="00F401B3">
        <w:t xml:space="preserve"> </w:t>
      </w:r>
    </w:p>
    <w:p w14:paraId="591FA2A9" w14:textId="4FE1C5C1" w:rsidR="00F845A9" w:rsidRPr="00F401B3" w:rsidRDefault="002650FA" w:rsidP="002650FA">
      <w:pPr>
        <w:tabs>
          <w:tab w:val="left" w:pos="1701"/>
        </w:tabs>
        <w:spacing w:after="120"/>
        <w:ind w:left="1701" w:right="1134" w:hanging="170"/>
        <w:jc w:val="both"/>
      </w:pPr>
      <w:r w:rsidRPr="00F401B3">
        <w:t>•</w:t>
      </w:r>
      <w:r w:rsidRPr="00F401B3">
        <w:tab/>
      </w:r>
      <w:r w:rsidR="00F845A9" w:rsidRPr="00F401B3">
        <w:t>2017</w:t>
      </w:r>
      <w:r w:rsidR="00F845A9">
        <w:t xml:space="preserve"> </w:t>
      </w:r>
      <w:r w:rsidR="007117B3">
        <w:t>–</w:t>
      </w:r>
      <w:r w:rsidR="00F845A9">
        <w:t xml:space="preserve"> </w:t>
      </w:r>
      <w:r w:rsidR="00F845A9" w:rsidRPr="00F401B3">
        <w:t xml:space="preserve">Chaired the Caribbean Migration Consultations (CMC) in Nassau, The Bahamas, Represented </w:t>
      </w:r>
      <w:proofErr w:type="gramStart"/>
      <w:r w:rsidR="00F845A9" w:rsidRPr="00F401B3">
        <w:t>The</w:t>
      </w:r>
      <w:proofErr w:type="gramEnd"/>
      <w:r w:rsidR="00F845A9" w:rsidRPr="00F401B3">
        <w:t xml:space="preserve"> Bahamas at the formation meeting of the CMC n Belize, 2016</w:t>
      </w:r>
      <w:r w:rsidR="007117B3">
        <w:t>–</w:t>
      </w:r>
      <w:r w:rsidR="00F845A9" w:rsidRPr="00F401B3">
        <w:t>Sponsered by IOM/UNHCR</w:t>
      </w:r>
      <w:r w:rsidR="00F845A9">
        <w:t>.</w:t>
      </w:r>
    </w:p>
    <w:p w14:paraId="2DB00AD5" w14:textId="3FDB01D3" w:rsidR="00F845A9" w:rsidRPr="00F401B3" w:rsidRDefault="002650FA" w:rsidP="002650FA">
      <w:pPr>
        <w:tabs>
          <w:tab w:val="left" w:pos="1701"/>
        </w:tabs>
        <w:spacing w:after="120"/>
        <w:ind w:left="1701" w:right="1134" w:hanging="170"/>
        <w:jc w:val="both"/>
      </w:pPr>
      <w:r w:rsidRPr="00F401B3">
        <w:t>•</w:t>
      </w:r>
      <w:r w:rsidRPr="00F401B3">
        <w:tab/>
      </w:r>
      <w:r w:rsidR="00F845A9" w:rsidRPr="00F401B3">
        <w:t>2017</w:t>
      </w:r>
      <w:r w:rsidR="00F845A9">
        <w:t xml:space="preserve"> </w:t>
      </w:r>
      <w:r w:rsidR="007117B3">
        <w:t>–</w:t>
      </w:r>
      <w:r w:rsidR="00F845A9" w:rsidRPr="00F401B3">
        <w:t xml:space="preserve"> Lead the planning and execution of the Roundtable discussion for the United Nations Convention Against Torture Initiative (CTI), and its ratification, Nassau, The Bahamas</w:t>
      </w:r>
      <w:r w:rsidR="00F845A9">
        <w:t>.</w:t>
      </w:r>
    </w:p>
    <w:p w14:paraId="559C5443" w14:textId="2AC0C1E4" w:rsidR="00F845A9" w:rsidRPr="000D5A2A" w:rsidRDefault="002650FA" w:rsidP="002650FA">
      <w:pPr>
        <w:tabs>
          <w:tab w:val="left" w:pos="1701"/>
        </w:tabs>
        <w:spacing w:after="120"/>
        <w:ind w:left="1701" w:right="1134" w:hanging="170"/>
        <w:jc w:val="both"/>
      </w:pPr>
      <w:r w:rsidRPr="000D5A2A">
        <w:t>•</w:t>
      </w:r>
      <w:r w:rsidRPr="000D5A2A">
        <w:tab/>
      </w:r>
      <w:r w:rsidR="00F845A9" w:rsidRPr="00F401B3">
        <w:t>2022</w:t>
      </w:r>
      <w:r w:rsidR="00F845A9">
        <w:t xml:space="preserve"> </w:t>
      </w:r>
      <w:r w:rsidR="007117B3">
        <w:t>–</w:t>
      </w:r>
      <w:r w:rsidR="00F845A9" w:rsidRPr="00F401B3">
        <w:t xml:space="preserve"> </w:t>
      </w:r>
      <w:proofErr w:type="gramStart"/>
      <w:r w:rsidR="00F845A9" w:rsidRPr="00F401B3">
        <w:t>Three day</w:t>
      </w:r>
      <w:proofErr w:type="gramEnd"/>
      <w:r w:rsidR="00F845A9" w:rsidRPr="00F401B3">
        <w:t xml:space="preserve"> virtual training partnering with the UN</w:t>
      </w:r>
      <w:r w:rsidR="00F845A9">
        <w:t>.</w:t>
      </w:r>
    </w:p>
    <w:p w14:paraId="695961BC" w14:textId="6C8A4484" w:rsidR="00F845A9" w:rsidRPr="000D5A2A" w:rsidRDefault="00F845A9" w:rsidP="00F845A9">
      <w:pPr>
        <w:pStyle w:val="HChG"/>
        <w:rPr>
          <w:lang w:val="en-029"/>
        </w:rPr>
      </w:pPr>
      <w:r w:rsidRPr="000D5A2A">
        <w:rPr>
          <w:lang w:val="en-029"/>
        </w:rPr>
        <w:tab/>
      </w:r>
      <w:r>
        <w:rPr>
          <w:lang w:val="en-029"/>
        </w:rPr>
        <w:t>V.</w:t>
      </w:r>
      <w:r w:rsidRPr="000D5A2A">
        <w:rPr>
          <w:lang w:val="en-029"/>
        </w:rPr>
        <w:tab/>
        <w:t xml:space="preserve">Research papers and </w:t>
      </w:r>
      <w:r w:rsidR="002C667C">
        <w:rPr>
          <w:lang w:val="en-029"/>
        </w:rPr>
        <w:t>p</w:t>
      </w:r>
      <w:r w:rsidRPr="000D5A2A">
        <w:rPr>
          <w:lang w:val="en-029"/>
        </w:rPr>
        <w:t>ublications</w:t>
      </w:r>
    </w:p>
    <w:p w14:paraId="25074982" w14:textId="1927E674"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June to July 2005, designed an interactive game to develop self-awareness, progress and intellect in school and children. To help students transform themselves, their schools, their </w:t>
      </w:r>
      <w:proofErr w:type="gramStart"/>
      <w:r w:rsidR="00F845A9" w:rsidRPr="000D5A2A">
        <w:t>communities</w:t>
      </w:r>
      <w:proofErr w:type="gramEnd"/>
      <w:r w:rsidR="00F845A9" w:rsidRPr="000D5A2A">
        <w:t xml:space="preserve"> and their country. From October to December 2005 this game was piloted at E. P. Roberts Primary </w:t>
      </w:r>
      <w:proofErr w:type="gramStart"/>
      <w:r w:rsidR="00F845A9" w:rsidRPr="000D5A2A">
        <w:t>School;</w:t>
      </w:r>
      <w:proofErr w:type="gramEnd"/>
      <w:r w:rsidR="00F845A9" w:rsidRPr="000D5A2A">
        <w:t xml:space="preserve"> </w:t>
      </w:r>
    </w:p>
    <w:p w14:paraId="239BBC65" w14:textId="29ED8C30" w:rsidR="00F845A9" w:rsidRPr="000D5A2A" w:rsidRDefault="002650FA" w:rsidP="002650FA">
      <w:pPr>
        <w:tabs>
          <w:tab w:val="left" w:pos="1701"/>
        </w:tabs>
        <w:spacing w:after="120"/>
        <w:ind w:left="1701" w:right="1134" w:hanging="170"/>
        <w:jc w:val="both"/>
      </w:pPr>
      <w:r w:rsidRPr="000D5A2A">
        <w:t>•</w:t>
      </w:r>
      <w:r w:rsidRPr="000D5A2A">
        <w:tab/>
      </w:r>
      <w:r w:rsidR="00E97638">
        <w:t>“</w:t>
      </w:r>
      <w:r w:rsidR="00F845A9" w:rsidRPr="000D5A2A">
        <w:rPr>
          <w:i/>
          <w:iCs/>
        </w:rPr>
        <w:t>The Socio-Demographic Profiles of five of the Urban Renewal Areas</w:t>
      </w:r>
      <w:r w:rsidR="00E97638">
        <w:t>”</w:t>
      </w:r>
      <w:r w:rsidR="00F845A9" w:rsidRPr="000D5A2A">
        <w:t xml:space="preserve">, published in August </w:t>
      </w:r>
      <w:proofErr w:type="gramStart"/>
      <w:r w:rsidR="00F845A9" w:rsidRPr="000D5A2A">
        <w:t>2005;</w:t>
      </w:r>
      <w:proofErr w:type="gramEnd"/>
      <w:r w:rsidR="00F845A9" w:rsidRPr="000D5A2A">
        <w:t xml:space="preserve"> </w:t>
      </w:r>
    </w:p>
    <w:p w14:paraId="28974310" w14:textId="4848BFA9"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In October 2005, lived in the Mudd and Pigeon Peas, (two Haitian communities in Marsh Harbour, Abaco) to create a profile and to trace the historical development and variables that contributed to the growth and sustainability of these communities. Research completed in January of 2006; paper was never </w:t>
      </w:r>
      <w:proofErr w:type="gramStart"/>
      <w:r w:rsidR="00F845A9" w:rsidRPr="000D5A2A">
        <w:t>published;</w:t>
      </w:r>
      <w:proofErr w:type="gramEnd"/>
    </w:p>
    <w:p w14:paraId="4DF48485" w14:textId="214DFF52" w:rsidR="00F845A9" w:rsidRPr="000D5A2A" w:rsidRDefault="002650FA" w:rsidP="002650FA">
      <w:pPr>
        <w:tabs>
          <w:tab w:val="left" w:pos="1701"/>
        </w:tabs>
        <w:spacing w:after="120"/>
        <w:ind w:left="1701" w:right="1134" w:hanging="170"/>
        <w:jc w:val="both"/>
      </w:pPr>
      <w:r w:rsidRPr="000D5A2A">
        <w:t>•</w:t>
      </w:r>
      <w:r w:rsidRPr="000D5A2A">
        <w:tab/>
      </w:r>
      <w:r w:rsidR="00E97638">
        <w:t>“</w:t>
      </w:r>
      <w:r w:rsidR="00F845A9" w:rsidRPr="000D5A2A">
        <w:rPr>
          <w:i/>
          <w:iCs/>
        </w:rPr>
        <w:t>The Case of the Englerston District Constables: Sustainable Development and Urban Renewal</w:t>
      </w:r>
      <w:r w:rsidR="00E97638">
        <w:t>”</w:t>
      </w:r>
      <w:r w:rsidR="00F845A9" w:rsidRPr="000D5A2A">
        <w:t xml:space="preserve"> was published in November </w:t>
      </w:r>
      <w:proofErr w:type="gramStart"/>
      <w:r w:rsidR="00F845A9" w:rsidRPr="000D5A2A">
        <w:t>2005;</w:t>
      </w:r>
      <w:proofErr w:type="gramEnd"/>
      <w:r w:rsidR="00F845A9" w:rsidRPr="000D5A2A">
        <w:t xml:space="preserve"> </w:t>
      </w:r>
    </w:p>
    <w:p w14:paraId="388CB5A3" w14:textId="3E6E1CA7" w:rsidR="00F845A9" w:rsidRPr="000D5A2A" w:rsidRDefault="002650FA" w:rsidP="002650FA">
      <w:pPr>
        <w:tabs>
          <w:tab w:val="left" w:pos="1701"/>
        </w:tabs>
        <w:spacing w:after="120"/>
        <w:ind w:left="1701" w:right="1134" w:hanging="170"/>
        <w:jc w:val="both"/>
      </w:pPr>
      <w:r w:rsidRPr="000D5A2A">
        <w:t>•</w:t>
      </w:r>
      <w:r w:rsidRPr="000D5A2A">
        <w:tab/>
      </w:r>
      <w:r w:rsidR="00F845A9" w:rsidRPr="000D5A2A">
        <w:t>Spiritual Transformation and Urban Renewal</w:t>
      </w:r>
      <w:r w:rsidR="00E97638">
        <w:t>”</w:t>
      </w:r>
      <w:r w:rsidR="00F845A9" w:rsidRPr="000D5A2A">
        <w:t xml:space="preserve"> was published in June 2006; and</w:t>
      </w:r>
    </w:p>
    <w:p w14:paraId="09210775" w14:textId="47987284" w:rsidR="00F845A9" w:rsidRPr="00F401B3" w:rsidRDefault="002650FA" w:rsidP="002650FA">
      <w:pPr>
        <w:tabs>
          <w:tab w:val="left" w:pos="1701"/>
        </w:tabs>
        <w:spacing w:after="120"/>
        <w:ind w:left="1701" w:right="1134" w:hanging="170"/>
        <w:jc w:val="both"/>
      </w:pPr>
      <w:r w:rsidRPr="00F401B3">
        <w:t>•</w:t>
      </w:r>
      <w:r w:rsidRPr="00F401B3">
        <w:tab/>
      </w:r>
      <w:r w:rsidR="00F845A9" w:rsidRPr="000D5A2A">
        <w:t xml:space="preserve">Research for the paper, </w:t>
      </w:r>
      <w:r w:rsidR="00E97638">
        <w:t>“</w:t>
      </w:r>
      <w:r w:rsidR="00F845A9" w:rsidRPr="000D5A2A">
        <w:rPr>
          <w:i/>
          <w:iCs/>
        </w:rPr>
        <w:t>Music and Empowerment: Study of the Urban Bands and Their Contribution to the Empowerment of the Students and Their Communities</w:t>
      </w:r>
      <w:r w:rsidR="00E97638">
        <w:t>”</w:t>
      </w:r>
      <w:r w:rsidR="00F845A9" w:rsidRPr="000D5A2A">
        <w:t xml:space="preserve"> was completed in June 2006 and never published.</w:t>
      </w:r>
    </w:p>
    <w:p w14:paraId="5327D3CB" w14:textId="1E2694AC" w:rsidR="00F845A9" w:rsidRPr="000D5A2A" w:rsidRDefault="00F845A9" w:rsidP="00F845A9">
      <w:pPr>
        <w:keepNext/>
        <w:keepLines/>
        <w:tabs>
          <w:tab w:val="right" w:pos="851"/>
        </w:tabs>
        <w:spacing w:before="360" w:after="240" w:line="300" w:lineRule="exact"/>
        <w:ind w:left="1134" w:right="1134" w:hanging="1134"/>
        <w:outlineLvl w:val="1"/>
        <w:rPr>
          <w:b/>
          <w:sz w:val="28"/>
          <w:lang w:val="en-029"/>
        </w:rPr>
      </w:pPr>
      <w:r w:rsidRPr="000D5A2A">
        <w:rPr>
          <w:b/>
          <w:sz w:val="28"/>
          <w:lang w:val="en-029"/>
        </w:rPr>
        <w:tab/>
      </w:r>
      <w:r>
        <w:rPr>
          <w:b/>
          <w:sz w:val="28"/>
          <w:lang w:val="en-029"/>
        </w:rPr>
        <w:t>VI.</w:t>
      </w:r>
      <w:r w:rsidRPr="000D5A2A">
        <w:rPr>
          <w:b/>
          <w:sz w:val="28"/>
          <w:lang w:val="en-029"/>
        </w:rPr>
        <w:tab/>
        <w:t xml:space="preserve">Contribution to United Nations </w:t>
      </w:r>
      <w:r w:rsidR="002C667C">
        <w:rPr>
          <w:b/>
          <w:sz w:val="28"/>
          <w:lang w:val="en-029"/>
        </w:rPr>
        <w:t>h</w:t>
      </w:r>
      <w:r w:rsidRPr="000D5A2A">
        <w:rPr>
          <w:b/>
          <w:sz w:val="28"/>
          <w:lang w:val="en-029"/>
        </w:rPr>
        <w:t xml:space="preserve">uman </w:t>
      </w:r>
      <w:r w:rsidR="002C667C">
        <w:rPr>
          <w:b/>
          <w:sz w:val="28"/>
          <w:lang w:val="en-029"/>
        </w:rPr>
        <w:t>r</w:t>
      </w:r>
      <w:r w:rsidRPr="000D5A2A">
        <w:rPr>
          <w:b/>
          <w:sz w:val="28"/>
          <w:lang w:val="en-029"/>
        </w:rPr>
        <w:t xml:space="preserve">ights </w:t>
      </w:r>
      <w:r w:rsidR="002C667C">
        <w:rPr>
          <w:b/>
          <w:sz w:val="28"/>
          <w:lang w:val="en-029"/>
        </w:rPr>
        <w:t>c</w:t>
      </w:r>
      <w:r w:rsidRPr="000D5A2A">
        <w:rPr>
          <w:b/>
          <w:sz w:val="28"/>
          <w:lang w:val="en-029"/>
        </w:rPr>
        <w:t xml:space="preserve">ountry </w:t>
      </w:r>
      <w:r w:rsidR="002C667C">
        <w:rPr>
          <w:b/>
          <w:sz w:val="28"/>
          <w:lang w:val="en-029"/>
        </w:rPr>
        <w:t>r</w:t>
      </w:r>
      <w:r w:rsidRPr="000D5A2A">
        <w:rPr>
          <w:b/>
          <w:sz w:val="28"/>
          <w:lang w:val="en-029"/>
        </w:rPr>
        <w:t>eports</w:t>
      </w:r>
    </w:p>
    <w:p w14:paraId="39F4E6BE" w14:textId="4C2BCE5C"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2008</w:t>
      </w:r>
      <w:r w:rsidR="00F845A9">
        <w:t xml:space="preserve"> </w:t>
      </w:r>
      <w:r w:rsidR="007117B3">
        <w:t>–</w:t>
      </w:r>
      <w:r w:rsidR="00F845A9">
        <w:t xml:space="preserve"> </w:t>
      </w:r>
      <w:r w:rsidR="00F845A9" w:rsidRPr="000D5A2A">
        <w:t xml:space="preserve">Made a contribution to the </w:t>
      </w:r>
      <w:r w:rsidR="00E97638">
        <w:t>“</w:t>
      </w:r>
      <w:r w:rsidR="00F845A9" w:rsidRPr="000D5A2A">
        <w:t>Fundamental Rights of Women Section</w:t>
      </w:r>
      <w:r w:rsidR="00E97638">
        <w:t>”</w:t>
      </w:r>
      <w:r w:rsidR="00F845A9" w:rsidRPr="000D5A2A">
        <w:t xml:space="preserve"> in preparation for the Universal Periodic Review Adoption of The Bahamas in Geneva, </w:t>
      </w:r>
      <w:proofErr w:type="gramStart"/>
      <w:r w:rsidR="00F845A9" w:rsidRPr="000D5A2A">
        <w:t>Switzerland</w:t>
      </w:r>
      <w:r w:rsidR="00F845A9">
        <w:t>;</w:t>
      </w:r>
      <w:proofErr w:type="gramEnd"/>
    </w:p>
    <w:p w14:paraId="0344D241" w14:textId="5FB8B605"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2008</w:t>
      </w:r>
      <w:r w:rsidR="00F845A9">
        <w:t xml:space="preserve"> </w:t>
      </w:r>
      <w:r w:rsidR="007117B3">
        <w:t>–</w:t>
      </w:r>
      <w:r w:rsidR="00F845A9">
        <w:t xml:space="preserve"> </w:t>
      </w:r>
      <w:r w:rsidR="00F845A9" w:rsidRPr="000D5A2A">
        <w:t xml:space="preserve">Conducting the research to contribute for the International Covenant on Civil and Political Rights </w:t>
      </w:r>
      <w:proofErr w:type="gramStart"/>
      <w:r w:rsidR="00F845A9" w:rsidRPr="000D5A2A">
        <w:t>report</w:t>
      </w:r>
      <w:r w:rsidR="00F845A9">
        <w:t>;</w:t>
      </w:r>
      <w:proofErr w:type="gramEnd"/>
    </w:p>
    <w:p w14:paraId="0242C92E" w14:textId="1B7B2EA2"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2011</w:t>
      </w:r>
      <w:r w:rsidR="00F845A9">
        <w:t xml:space="preserve"> </w:t>
      </w:r>
      <w:r w:rsidR="007117B3">
        <w:t>–</w:t>
      </w:r>
      <w:r w:rsidR="00F845A9" w:rsidRPr="000D5A2A">
        <w:t xml:space="preserve"> Assisted in writing the CEDAW Periodic Report</w:t>
      </w:r>
      <w:r w:rsidR="00F845A9">
        <w:t xml:space="preserve"> – </w:t>
      </w:r>
      <w:proofErr w:type="gramStart"/>
      <w:r w:rsidR="00F845A9" w:rsidRPr="000D5A2A">
        <w:t>2011</w:t>
      </w:r>
      <w:r w:rsidR="00F845A9">
        <w:t>;</w:t>
      </w:r>
      <w:proofErr w:type="gramEnd"/>
    </w:p>
    <w:p w14:paraId="572C9AB7" w14:textId="7278B315"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2012</w:t>
      </w:r>
      <w:r w:rsidR="00F845A9">
        <w:t xml:space="preserve"> </w:t>
      </w:r>
      <w:r w:rsidR="007117B3">
        <w:t>–</w:t>
      </w:r>
      <w:r w:rsidR="00F845A9" w:rsidRPr="000D5A2A">
        <w:t xml:space="preserve"> Assisted In writing the UPR Country Report</w:t>
      </w:r>
      <w:r w:rsidR="00F845A9">
        <w:t xml:space="preserve"> – </w:t>
      </w:r>
      <w:proofErr w:type="gramStart"/>
      <w:r w:rsidR="00F845A9" w:rsidRPr="000D5A2A">
        <w:t>2012</w:t>
      </w:r>
      <w:r w:rsidR="00F845A9">
        <w:t>;</w:t>
      </w:r>
      <w:proofErr w:type="gramEnd"/>
    </w:p>
    <w:p w14:paraId="65384760" w14:textId="66EB7873"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2014</w:t>
      </w:r>
      <w:r w:rsidR="00F845A9">
        <w:t xml:space="preserve"> </w:t>
      </w:r>
      <w:r w:rsidR="007117B3">
        <w:t>–</w:t>
      </w:r>
      <w:r w:rsidR="00F845A9">
        <w:t xml:space="preserve"> </w:t>
      </w:r>
      <w:r w:rsidR="00F845A9" w:rsidRPr="000D5A2A">
        <w:t>assisted with the Convention on The Rights of The Child Report</w:t>
      </w:r>
      <w:r w:rsidR="00F845A9">
        <w:t xml:space="preserve"> </w:t>
      </w:r>
      <w:r w:rsidR="007117B3">
        <w:t>–</w:t>
      </w:r>
      <w:r w:rsidR="00F845A9" w:rsidRPr="000D5A2A">
        <w:t xml:space="preserve"> </w:t>
      </w:r>
      <w:proofErr w:type="gramStart"/>
      <w:r w:rsidR="00F845A9" w:rsidRPr="000D5A2A">
        <w:t>2014</w:t>
      </w:r>
      <w:r w:rsidR="00F845A9">
        <w:t>;</w:t>
      </w:r>
      <w:proofErr w:type="gramEnd"/>
    </w:p>
    <w:p w14:paraId="3B170B76" w14:textId="45E7C132"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2016</w:t>
      </w:r>
      <w:r w:rsidR="00F845A9">
        <w:t xml:space="preserve"> </w:t>
      </w:r>
      <w:r w:rsidR="007117B3">
        <w:t>–</w:t>
      </w:r>
      <w:r w:rsidR="00F845A9" w:rsidRPr="000D5A2A">
        <w:t xml:space="preserve"> lead the writing of the UPR Report October </w:t>
      </w:r>
      <w:proofErr w:type="gramStart"/>
      <w:r w:rsidR="00F845A9" w:rsidRPr="000D5A2A">
        <w:t>2016</w:t>
      </w:r>
      <w:r w:rsidR="00F845A9">
        <w:t>;</w:t>
      </w:r>
      <w:proofErr w:type="gramEnd"/>
    </w:p>
    <w:p w14:paraId="7E1F82AF" w14:textId="1F98D9C9" w:rsidR="00F845A9" w:rsidRPr="000D5A2A" w:rsidRDefault="002650FA" w:rsidP="002650FA">
      <w:pPr>
        <w:tabs>
          <w:tab w:val="left" w:pos="1701"/>
        </w:tabs>
        <w:spacing w:after="120"/>
        <w:ind w:left="1701" w:right="1134" w:hanging="170"/>
        <w:jc w:val="both"/>
      </w:pPr>
      <w:r w:rsidRPr="000D5A2A">
        <w:t>•</w:t>
      </w:r>
      <w:r w:rsidRPr="000D5A2A">
        <w:tab/>
      </w:r>
      <w:r w:rsidR="00F845A9" w:rsidRPr="000D5A2A">
        <w:t>2016</w:t>
      </w:r>
      <w:r w:rsidR="00F845A9">
        <w:t xml:space="preserve"> </w:t>
      </w:r>
      <w:r w:rsidR="007117B3">
        <w:t>–</w:t>
      </w:r>
      <w:r w:rsidR="00F845A9">
        <w:t xml:space="preserve"> </w:t>
      </w:r>
      <w:r w:rsidR="00F845A9" w:rsidRPr="000D5A2A">
        <w:t>Assist with the CEDAW Periodic Report</w:t>
      </w:r>
      <w:r w:rsidR="00F845A9">
        <w:t>.</w:t>
      </w:r>
    </w:p>
    <w:p w14:paraId="19E56518" w14:textId="41F1F511" w:rsidR="00F845A9" w:rsidRPr="000D5A2A" w:rsidRDefault="00F845A9" w:rsidP="00F845A9">
      <w:pPr>
        <w:pStyle w:val="HChG"/>
        <w:rPr>
          <w:lang w:val="en-029"/>
        </w:rPr>
      </w:pPr>
      <w:r w:rsidRPr="000D5A2A">
        <w:rPr>
          <w:lang w:val="en-029"/>
        </w:rPr>
        <w:lastRenderedPageBreak/>
        <w:tab/>
      </w:r>
      <w:r>
        <w:rPr>
          <w:lang w:val="en-029"/>
        </w:rPr>
        <w:t>VII.</w:t>
      </w:r>
      <w:r w:rsidRPr="000D5A2A">
        <w:rPr>
          <w:lang w:val="en-029"/>
        </w:rPr>
        <w:tab/>
        <w:t xml:space="preserve">Other </w:t>
      </w:r>
      <w:r w:rsidR="002C667C">
        <w:rPr>
          <w:lang w:val="en-029"/>
        </w:rPr>
        <w:t>s</w:t>
      </w:r>
      <w:r w:rsidRPr="000D5A2A">
        <w:rPr>
          <w:lang w:val="en-029"/>
        </w:rPr>
        <w:t xml:space="preserve">peaking </w:t>
      </w:r>
      <w:r w:rsidR="002C667C">
        <w:rPr>
          <w:lang w:val="en-029"/>
        </w:rPr>
        <w:t>e</w:t>
      </w:r>
      <w:r w:rsidRPr="000D5A2A">
        <w:rPr>
          <w:lang w:val="en-029"/>
        </w:rPr>
        <w:t>ngagements</w:t>
      </w:r>
    </w:p>
    <w:p w14:paraId="10640464" w14:textId="61CD6497" w:rsidR="00F845A9" w:rsidRPr="000D5A2A" w:rsidRDefault="002650FA" w:rsidP="002650FA">
      <w:pPr>
        <w:tabs>
          <w:tab w:val="left" w:pos="1701"/>
        </w:tabs>
        <w:spacing w:after="120"/>
        <w:ind w:left="1701" w:right="1134" w:hanging="170"/>
        <w:jc w:val="both"/>
      </w:pPr>
      <w:r w:rsidRPr="000D5A2A">
        <w:t>•</w:t>
      </w:r>
      <w:r w:rsidRPr="000D5A2A">
        <w:tab/>
      </w:r>
      <w:r w:rsidR="00F845A9" w:rsidRPr="000D5A2A">
        <w:t>Panellist at the Caribbean Regional Consultations, Grand Cayman Islands, sponsored by UNHCR and IOM</w:t>
      </w:r>
      <w:r w:rsidR="00F845A9">
        <w:t xml:space="preserve"> </w:t>
      </w:r>
      <w:r w:rsidR="007117B3">
        <w:t>–</w:t>
      </w:r>
      <w:r w:rsidR="00F845A9">
        <w:t xml:space="preserve"> </w:t>
      </w:r>
      <w:r w:rsidR="00F845A9" w:rsidRPr="000D5A2A">
        <w:t xml:space="preserve">September </w:t>
      </w:r>
      <w:proofErr w:type="gramStart"/>
      <w:r w:rsidR="00F845A9" w:rsidRPr="000D5A2A">
        <w:t>2014</w:t>
      </w:r>
      <w:r w:rsidR="00F845A9">
        <w:t>;</w:t>
      </w:r>
      <w:proofErr w:type="gramEnd"/>
    </w:p>
    <w:p w14:paraId="68092C6B" w14:textId="6DE769A9" w:rsidR="00F845A9" w:rsidRPr="000D5A2A" w:rsidRDefault="002650FA" w:rsidP="002650FA">
      <w:pPr>
        <w:tabs>
          <w:tab w:val="left" w:pos="1701"/>
        </w:tabs>
        <w:spacing w:after="120"/>
        <w:ind w:left="1701" w:right="1134" w:hanging="170"/>
        <w:jc w:val="both"/>
      </w:pPr>
      <w:r w:rsidRPr="000D5A2A">
        <w:t>•</w:t>
      </w:r>
      <w:r w:rsidRPr="000D5A2A">
        <w:tab/>
      </w:r>
      <w:r w:rsidR="00F845A9" w:rsidRPr="000D5A2A">
        <w:t>Expert at the United Nations</w:t>
      </w:r>
      <w:r w:rsidR="00E97638">
        <w:t>’</w:t>
      </w:r>
      <w:r w:rsidR="00F845A9" w:rsidRPr="000D5A2A">
        <w:t xml:space="preserve"> Universal Periodic Review Workshop in FIGI</w:t>
      </w:r>
      <w:r w:rsidR="00F845A9">
        <w:t xml:space="preserve"> </w:t>
      </w:r>
      <w:r w:rsidR="007117B3">
        <w:t>–</w:t>
      </w:r>
      <w:r w:rsidR="00F845A9" w:rsidRPr="000D5A2A">
        <w:t xml:space="preserve"> November </w:t>
      </w:r>
      <w:proofErr w:type="gramStart"/>
      <w:r w:rsidR="00F845A9" w:rsidRPr="000D5A2A">
        <w:t>2015</w:t>
      </w:r>
      <w:r w:rsidR="00F845A9">
        <w:t>;</w:t>
      </w:r>
      <w:proofErr w:type="gramEnd"/>
    </w:p>
    <w:p w14:paraId="42F9F8A3" w14:textId="16E51871"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Presented at the Hague Meeting International Law, Guyana, September </w:t>
      </w:r>
      <w:proofErr w:type="gramStart"/>
      <w:r w:rsidR="00F845A9" w:rsidRPr="000D5A2A">
        <w:t>2016</w:t>
      </w:r>
      <w:r w:rsidR="00F845A9">
        <w:t>;</w:t>
      </w:r>
      <w:proofErr w:type="gramEnd"/>
    </w:p>
    <w:p w14:paraId="0AC4510C" w14:textId="0B6AAFC0"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Presented at the Convention Against Torture initiative (CTI) on the United Nations Convention Against Torture Closed Meeting of Non-Member States, CHILE. March </w:t>
      </w:r>
      <w:proofErr w:type="gramStart"/>
      <w:r w:rsidR="00F845A9" w:rsidRPr="000D5A2A">
        <w:t>2017</w:t>
      </w:r>
      <w:r w:rsidR="00F845A9">
        <w:t>;</w:t>
      </w:r>
      <w:proofErr w:type="gramEnd"/>
    </w:p>
    <w:p w14:paraId="2865E5F2" w14:textId="20EEFCF3"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Spoke on behalf of the Caribbean States on the Implementation of </w:t>
      </w:r>
      <w:r w:rsidR="00E97638">
        <w:t>‘</w:t>
      </w:r>
      <w:r w:rsidR="00F845A9" w:rsidRPr="000D5A2A">
        <w:t>The Brazil Plan of Action</w:t>
      </w:r>
      <w:r w:rsidR="00E97638">
        <w:t>’</w:t>
      </w:r>
      <w:r w:rsidR="00F845A9" w:rsidRPr="000D5A2A">
        <w:t xml:space="preserve"> at Brasilia, Brazil</w:t>
      </w:r>
      <w:r w:rsidR="00F845A9">
        <w:t xml:space="preserve"> </w:t>
      </w:r>
      <w:r w:rsidR="007117B3">
        <w:t>–</w:t>
      </w:r>
      <w:r w:rsidR="00F845A9" w:rsidRPr="000D5A2A">
        <w:t xml:space="preserve"> Sponsored by IOM and UNHCR</w:t>
      </w:r>
      <w:r w:rsidR="00F845A9">
        <w:t xml:space="preserve"> </w:t>
      </w:r>
      <w:r w:rsidR="007117B3">
        <w:t>–</w:t>
      </w:r>
      <w:r w:rsidR="00F845A9" w:rsidRPr="000D5A2A">
        <w:t xml:space="preserve"> February </w:t>
      </w:r>
      <w:proofErr w:type="gramStart"/>
      <w:r w:rsidR="00F845A9" w:rsidRPr="000D5A2A">
        <w:t>2018</w:t>
      </w:r>
      <w:r w:rsidR="00F845A9">
        <w:t>;</w:t>
      </w:r>
      <w:proofErr w:type="gramEnd"/>
    </w:p>
    <w:p w14:paraId="68332B4F" w14:textId="6B6BC845" w:rsidR="00F845A9" w:rsidRPr="000D5A2A" w:rsidRDefault="002650FA" w:rsidP="002650FA">
      <w:pPr>
        <w:tabs>
          <w:tab w:val="left" w:pos="1701"/>
        </w:tabs>
        <w:spacing w:after="120"/>
        <w:ind w:left="1701" w:right="1134" w:hanging="170"/>
        <w:jc w:val="both"/>
      </w:pPr>
      <w:r w:rsidRPr="000D5A2A">
        <w:t>•</w:t>
      </w:r>
      <w:r w:rsidRPr="000D5A2A">
        <w:tab/>
      </w:r>
      <w:r w:rsidR="00F845A9" w:rsidRPr="000D5A2A">
        <w:t xml:space="preserve">Planned and executed Training for Government and Civil Society on the issue of </w:t>
      </w:r>
      <w:r w:rsidR="00E97638">
        <w:t>“</w:t>
      </w:r>
      <w:r w:rsidR="00F845A9" w:rsidRPr="000D5A2A">
        <w:t>Statelessness</w:t>
      </w:r>
      <w:r w:rsidR="00E97638">
        <w:t>”</w:t>
      </w:r>
      <w:r w:rsidR="00F845A9" w:rsidRPr="000D5A2A">
        <w:t xml:space="preserve"> partnering with UNHCR</w:t>
      </w:r>
      <w:r w:rsidR="00F845A9">
        <w:t xml:space="preserve"> </w:t>
      </w:r>
      <w:r w:rsidR="007117B3">
        <w:t>–</w:t>
      </w:r>
      <w:r w:rsidR="00F845A9" w:rsidRPr="000D5A2A">
        <w:t xml:space="preserve"> June </w:t>
      </w:r>
      <w:proofErr w:type="gramStart"/>
      <w:r w:rsidR="00F845A9" w:rsidRPr="000D5A2A">
        <w:t>2019</w:t>
      </w:r>
      <w:r w:rsidR="00F845A9">
        <w:t>;</w:t>
      </w:r>
      <w:proofErr w:type="gramEnd"/>
    </w:p>
    <w:p w14:paraId="0E1170F6" w14:textId="22066C0C" w:rsidR="00F845A9" w:rsidRPr="000D5A2A" w:rsidRDefault="002650FA" w:rsidP="002650FA">
      <w:pPr>
        <w:tabs>
          <w:tab w:val="left" w:pos="1701"/>
        </w:tabs>
        <w:spacing w:after="120"/>
        <w:ind w:left="1701" w:right="1134" w:hanging="170"/>
        <w:jc w:val="both"/>
      </w:pPr>
      <w:r w:rsidRPr="000D5A2A">
        <w:t>•</w:t>
      </w:r>
      <w:r w:rsidRPr="000D5A2A">
        <w:tab/>
      </w:r>
      <w:r w:rsidR="00F845A9" w:rsidRPr="000D5A2A">
        <w:t>Planned and participated in a training by UNICEF and IsraAid in conducting child friendly spaces during a disaster, October 2019. Directed a Child Friendly space after hurricane Dorian from September 2019</w:t>
      </w:r>
      <w:r w:rsidR="007117B3">
        <w:t>–</w:t>
      </w:r>
      <w:r w:rsidR="00F845A9" w:rsidRPr="000D5A2A">
        <w:t xml:space="preserve">March </w:t>
      </w:r>
      <w:proofErr w:type="gramStart"/>
      <w:r w:rsidR="00F845A9" w:rsidRPr="000D5A2A">
        <w:t>2020</w:t>
      </w:r>
      <w:r w:rsidR="00F845A9">
        <w:t>;</w:t>
      </w:r>
      <w:proofErr w:type="gramEnd"/>
    </w:p>
    <w:p w14:paraId="4E273920" w14:textId="41D1A07B" w:rsidR="00F845A9" w:rsidRPr="000D5A2A" w:rsidRDefault="002650FA" w:rsidP="002650FA">
      <w:pPr>
        <w:tabs>
          <w:tab w:val="left" w:pos="1701"/>
        </w:tabs>
        <w:spacing w:after="120"/>
        <w:ind w:left="1701" w:right="1134" w:hanging="170"/>
        <w:jc w:val="both"/>
      </w:pPr>
      <w:r w:rsidRPr="000D5A2A">
        <w:t>•</w:t>
      </w:r>
      <w:r w:rsidRPr="000D5A2A">
        <w:tab/>
      </w:r>
      <w:r w:rsidR="00F845A9" w:rsidRPr="000D5A2A">
        <w:t>Expert and Facilitator for Technical Workshop for CTI Redress for Commonwealth and Caribbean</w:t>
      </w:r>
      <w:r w:rsidR="00F845A9">
        <w:t xml:space="preserve"> </w:t>
      </w:r>
      <w:r w:rsidR="007117B3">
        <w:t>–</w:t>
      </w:r>
      <w:r w:rsidR="00F845A9" w:rsidRPr="000D5A2A">
        <w:t xml:space="preserve"> December 2020 </w:t>
      </w:r>
      <w:r w:rsidR="00F845A9">
        <w:t xml:space="preserve">– </w:t>
      </w:r>
      <w:proofErr w:type="gramStart"/>
      <w:r w:rsidR="00F845A9" w:rsidRPr="000D5A2A">
        <w:t>virtual</w:t>
      </w:r>
      <w:r w:rsidR="00F845A9">
        <w:t>;</w:t>
      </w:r>
      <w:proofErr w:type="gramEnd"/>
    </w:p>
    <w:p w14:paraId="51C75D76" w14:textId="29808095" w:rsidR="00F845A9" w:rsidRPr="007A2D11" w:rsidRDefault="002650FA" w:rsidP="002650FA">
      <w:pPr>
        <w:tabs>
          <w:tab w:val="left" w:pos="1701"/>
        </w:tabs>
        <w:spacing w:after="120"/>
        <w:ind w:left="1701" w:right="1134" w:hanging="170"/>
        <w:jc w:val="both"/>
      </w:pPr>
      <w:r w:rsidRPr="007A2D11">
        <w:t>•</w:t>
      </w:r>
      <w:r w:rsidRPr="007A2D11">
        <w:tab/>
      </w:r>
      <w:r w:rsidR="00F845A9" w:rsidRPr="000D5A2A">
        <w:t>Expert at the Regional Workshop on the National Mechanism for Reporting and Follow-up-sponsored by the United Nations</w:t>
      </w:r>
      <w:r w:rsidR="00F845A9">
        <w:t xml:space="preserve"> </w:t>
      </w:r>
      <w:r w:rsidR="007117B3">
        <w:t>–</w:t>
      </w:r>
      <w:r w:rsidR="00F845A9" w:rsidRPr="000D5A2A">
        <w:t xml:space="preserve"> December 2021</w:t>
      </w:r>
      <w:r w:rsidR="00F845A9">
        <w:t>.</w:t>
      </w:r>
    </w:p>
    <w:p w14:paraId="685953BA" w14:textId="77777777" w:rsidR="00F845A9" w:rsidRPr="004A1AF3" w:rsidRDefault="00F845A9" w:rsidP="00834281">
      <w:pPr>
        <w:spacing w:before="240"/>
        <w:jc w:val="center"/>
        <w:rPr>
          <w:u w:val="single"/>
        </w:rPr>
      </w:pPr>
      <w:r w:rsidRPr="000D5A2A">
        <w:rPr>
          <w:u w:val="single"/>
        </w:rPr>
        <w:tab/>
      </w:r>
      <w:r w:rsidRPr="000D5A2A">
        <w:rPr>
          <w:u w:val="single"/>
        </w:rPr>
        <w:tab/>
      </w:r>
      <w:r w:rsidRPr="000D5A2A">
        <w:rPr>
          <w:u w:val="single"/>
        </w:rPr>
        <w:tab/>
      </w:r>
    </w:p>
    <w:sectPr w:rsidR="00F845A9" w:rsidRPr="004A1AF3" w:rsidSect="00CA1B04">
      <w:headerReference w:type="even" r:id="rId11"/>
      <w:headerReference w:type="default" r:id="rId12"/>
      <w:footerReference w:type="even" r:id="rId13"/>
      <w:footerReference w:type="default" r:id="rId14"/>
      <w:head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100E" w14:textId="77777777" w:rsidR="003D3BA9" w:rsidRPr="00C47B2E" w:rsidRDefault="003D3BA9" w:rsidP="00C47B2E">
      <w:pPr>
        <w:pStyle w:val="Footer"/>
      </w:pPr>
    </w:p>
  </w:endnote>
  <w:endnote w:type="continuationSeparator" w:id="0">
    <w:p w14:paraId="1C05F0FE" w14:textId="77777777" w:rsidR="003D3BA9" w:rsidRPr="00C47B2E" w:rsidRDefault="003D3BA9" w:rsidP="00C47B2E">
      <w:pPr>
        <w:pStyle w:val="Footer"/>
      </w:pPr>
    </w:p>
  </w:endnote>
  <w:endnote w:type="continuationNotice" w:id="1">
    <w:p w14:paraId="7AD2C27C" w14:textId="77777777" w:rsidR="003D3BA9" w:rsidRPr="00C47B2E" w:rsidRDefault="003D3BA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59E7" w14:textId="3BBA1389" w:rsidR="00937157" w:rsidRDefault="00937157" w:rsidP="00937157">
    <w:pPr>
      <w:pStyle w:val="Footer"/>
      <w:tabs>
        <w:tab w:val="right" w:pos="9638"/>
      </w:tabs>
    </w:pP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32</w:t>
    </w:r>
    <w:r w:rsidRPr="0093715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DEDE" w14:textId="4571861A" w:rsidR="00937157" w:rsidRDefault="00937157" w:rsidP="00937157">
    <w:pPr>
      <w:pStyle w:val="Footer"/>
      <w:tabs>
        <w:tab w:val="right" w:pos="9638"/>
      </w:tabs>
    </w:pPr>
    <w:r>
      <w:tab/>
    </w:r>
    <w:r w:rsidRPr="00937157">
      <w:rPr>
        <w:b/>
        <w:bCs/>
        <w:sz w:val="18"/>
      </w:rPr>
      <w:fldChar w:fldCharType="begin"/>
    </w:r>
    <w:r w:rsidRPr="00937157">
      <w:rPr>
        <w:b/>
        <w:bCs/>
        <w:sz w:val="18"/>
      </w:rPr>
      <w:instrText xml:space="preserve"> PAGE  \* MERGEFORMAT </w:instrText>
    </w:r>
    <w:r w:rsidRPr="00937157">
      <w:rPr>
        <w:b/>
        <w:bCs/>
        <w:sz w:val="18"/>
      </w:rPr>
      <w:fldChar w:fldCharType="separate"/>
    </w:r>
    <w:r w:rsidR="00F845A9">
      <w:rPr>
        <w:b/>
        <w:bCs/>
        <w:noProof/>
        <w:sz w:val="18"/>
      </w:rPr>
      <w:t>31</w:t>
    </w:r>
    <w:r w:rsidRPr="0093715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FDF4" w14:textId="77777777" w:rsidR="003D3BA9" w:rsidRPr="00C47B2E" w:rsidRDefault="003D3BA9" w:rsidP="00C47B2E">
      <w:pPr>
        <w:tabs>
          <w:tab w:val="right" w:pos="2155"/>
        </w:tabs>
        <w:spacing w:after="80" w:line="240" w:lineRule="auto"/>
        <w:ind w:left="680"/>
      </w:pPr>
      <w:r>
        <w:rPr>
          <w:u w:val="single"/>
        </w:rPr>
        <w:tab/>
      </w:r>
    </w:p>
  </w:footnote>
  <w:footnote w:type="continuationSeparator" w:id="0">
    <w:p w14:paraId="57600AFE" w14:textId="77777777" w:rsidR="003D3BA9" w:rsidRPr="00C47B2E" w:rsidRDefault="003D3BA9" w:rsidP="005E716E">
      <w:pPr>
        <w:tabs>
          <w:tab w:val="right" w:pos="2155"/>
        </w:tabs>
        <w:spacing w:after="80" w:line="240" w:lineRule="auto"/>
        <w:ind w:left="680"/>
      </w:pPr>
      <w:r>
        <w:rPr>
          <w:u w:val="single"/>
        </w:rPr>
        <w:tab/>
      </w:r>
    </w:p>
  </w:footnote>
  <w:footnote w:type="continuationNotice" w:id="1">
    <w:p w14:paraId="07829342" w14:textId="77777777" w:rsidR="003D3BA9" w:rsidRPr="00C47B2E" w:rsidRDefault="003D3BA9" w:rsidP="00C47B2E">
      <w:pPr>
        <w:pStyle w:val="Footer"/>
      </w:pPr>
    </w:p>
  </w:footnote>
  <w:footnote w:id="2">
    <w:p w14:paraId="11D90EBB" w14:textId="77777777" w:rsidR="00AD3699" w:rsidRDefault="00AD3699" w:rsidP="00AD3699">
      <w:pPr>
        <w:pStyle w:val="FootnoteText"/>
      </w:pPr>
      <w:r>
        <w:rPr>
          <w:rStyle w:val="Heading3Char"/>
        </w:rPr>
        <w:tab/>
        <w:t>*</w:t>
      </w:r>
      <w:r>
        <w:rPr>
          <w:rStyle w:val="Heading3Char"/>
        </w:rPr>
        <w:tab/>
      </w:r>
      <w:r>
        <w:rPr>
          <w:szCs w:val="18"/>
        </w:rPr>
        <w:t>Curricula vitae are issued without formal editing</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761" w14:textId="6F88A248" w:rsidR="00937157" w:rsidRDefault="00937157" w:rsidP="00937157">
    <w:pPr>
      <w:pStyle w:val="Header"/>
    </w:pPr>
    <w:r>
      <w:t>A/HRC/51/67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01E4" w14:textId="24B4B5D1" w:rsidR="00937157" w:rsidRDefault="00937157" w:rsidP="00937157">
    <w:pPr>
      <w:pStyle w:val="Header"/>
      <w:jc w:val="right"/>
    </w:pPr>
    <w:r>
      <w:t>A/HRC/51/67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E2D6" w14:textId="77777777" w:rsidR="00E1322F" w:rsidRDefault="00E1322F" w:rsidP="00E1322F">
    <w:pPr>
      <w:pStyle w:val="Header"/>
      <w:jc w:val="right"/>
    </w:pPr>
    <w:r>
      <w:t>A/HRC/51/67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B22EB2"/>
    <w:multiLevelType w:val="hybridMultilevel"/>
    <w:tmpl w:val="BA6C45F2"/>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15:restartNumberingAfterBreak="0">
    <w:nsid w:val="02DB4004"/>
    <w:multiLevelType w:val="hybridMultilevel"/>
    <w:tmpl w:val="6A58127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15:restartNumberingAfterBreak="0">
    <w:nsid w:val="03F2036B"/>
    <w:multiLevelType w:val="hybridMultilevel"/>
    <w:tmpl w:val="B22E0BFA"/>
    <w:lvl w:ilvl="0" w:tplc="9008FA9E">
      <w:start w:val="1"/>
      <w:numFmt w:val="bullet"/>
      <w:pStyle w:val="Bullet1G"/>
      <w:lvlText w:val="•"/>
      <w:lvlJc w:val="left"/>
      <w:pPr>
        <w:tabs>
          <w:tab w:val="num" w:pos="1304"/>
        </w:tabs>
        <w:ind w:left="1304"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681C7D"/>
    <w:multiLevelType w:val="hybridMultilevel"/>
    <w:tmpl w:val="F7C28DC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6BA1F31"/>
    <w:multiLevelType w:val="hybridMultilevel"/>
    <w:tmpl w:val="ED266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4E5783"/>
    <w:multiLevelType w:val="hybridMultilevel"/>
    <w:tmpl w:val="1DA48FF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9A08D1"/>
    <w:multiLevelType w:val="hybridMultilevel"/>
    <w:tmpl w:val="FF92481C"/>
    <w:lvl w:ilvl="0" w:tplc="C3A0743C">
      <w:start w:val="1"/>
      <w:numFmt w:val="bullet"/>
      <w:lvlText w:val=""/>
      <w:lvlJc w:val="left"/>
      <w:pPr>
        <w:ind w:left="720" w:hanging="360"/>
      </w:pPr>
      <w:rPr>
        <w:rFonts w:ascii="Symbol" w:hAnsi="Symbol" w:hint="default"/>
        <w:color w:val="000000" w:themeColor="text1"/>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0" w15:restartNumberingAfterBreak="0">
    <w:nsid w:val="23E01178"/>
    <w:multiLevelType w:val="hybridMultilevel"/>
    <w:tmpl w:val="A652493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1" w15:restartNumberingAfterBreak="0">
    <w:nsid w:val="256A1B1C"/>
    <w:multiLevelType w:val="hybridMultilevel"/>
    <w:tmpl w:val="0A36F54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15:restartNumberingAfterBreak="0">
    <w:nsid w:val="27EF2F2B"/>
    <w:multiLevelType w:val="hybridMultilevel"/>
    <w:tmpl w:val="82D466D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3" w15:restartNumberingAfterBreak="0">
    <w:nsid w:val="28AF7250"/>
    <w:multiLevelType w:val="hybridMultilevel"/>
    <w:tmpl w:val="88301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CFF6889"/>
    <w:multiLevelType w:val="hybridMultilevel"/>
    <w:tmpl w:val="E4DA0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7" w15:restartNumberingAfterBreak="0">
    <w:nsid w:val="423531C0"/>
    <w:multiLevelType w:val="hybridMultilevel"/>
    <w:tmpl w:val="C09CAE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CF261E"/>
    <w:multiLevelType w:val="hybridMultilevel"/>
    <w:tmpl w:val="26EE027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0" w15:restartNumberingAfterBreak="0">
    <w:nsid w:val="5CAF62A7"/>
    <w:multiLevelType w:val="hybridMultilevel"/>
    <w:tmpl w:val="52585FF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1" w15:restartNumberingAfterBreak="0">
    <w:nsid w:val="5D747948"/>
    <w:multiLevelType w:val="hybridMultilevel"/>
    <w:tmpl w:val="8C66A24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5B7846"/>
    <w:multiLevelType w:val="hybridMultilevel"/>
    <w:tmpl w:val="0AACD10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1256023"/>
    <w:multiLevelType w:val="hybridMultilevel"/>
    <w:tmpl w:val="6F7A024E"/>
    <w:lvl w:ilvl="0" w:tplc="58B82224">
      <w:numFmt w:val="bullet"/>
      <w:lvlText w:val="-"/>
      <w:lvlJc w:val="left"/>
      <w:pPr>
        <w:ind w:left="644" w:hanging="360"/>
      </w:pPr>
      <w:rPr>
        <w:rFonts w:ascii="Calibri" w:eastAsia="Times New Roman" w:hAnsi="Calibri" w:cs="Times New Roman" w:hint="default"/>
        <w:b/>
        <w:color w:val="365F91" w:themeColor="accent1" w:themeShade="BF"/>
      </w:rPr>
    </w:lvl>
    <w:lvl w:ilvl="1" w:tplc="100C0003">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573D08"/>
    <w:multiLevelType w:val="hybridMultilevel"/>
    <w:tmpl w:val="D6505B3E"/>
    <w:lvl w:ilvl="0" w:tplc="3314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0"/>
  </w:num>
  <w:num w:numId="4">
    <w:abstractNumId w:val="32"/>
  </w:num>
  <w:num w:numId="5">
    <w:abstractNumId w:val="34"/>
  </w:num>
  <w:num w:numId="6">
    <w:abstractNumId w:val="38"/>
  </w:num>
  <w:num w:numId="7">
    <w:abstractNumId w:val="15"/>
  </w:num>
  <w:num w:numId="8">
    <w:abstractNumId w:val="13"/>
  </w:num>
  <w:num w:numId="9">
    <w:abstractNumId w:val="35"/>
  </w:num>
  <w:num w:numId="10">
    <w:abstractNumId w:val="13"/>
  </w:num>
  <w:num w:numId="11">
    <w:abstractNumId w:val="35"/>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6"/>
  </w:num>
  <w:num w:numId="24">
    <w:abstractNumId w:val="26"/>
  </w:num>
  <w:num w:numId="25">
    <w:abstractNumId w:val="37"/>
  </w:num>
  <w:num w:numId="26">
    <w:abstractNumId w:val="16"/>
  </w:num>
  <w:num w:numId="27">
    <w:abstractNumId w:val="39"/>
  </w:num>
  <w:num w:numId="28">
    <w:abstractNumId w:val="21"/>
  </w:num>
  <w:num w:numId="29">
    <w:abstractNumId w:val="14"/>
  </w:num>
  <w:num w:numId="30">
    <w:abstractNumId w:val="27"/>
  </w:num>
  <w:num w:numId="31">
    <w:abstractNumId w:val="22"/>
  </w:num>
  <w:num w:numId="32">
    <w:abstractNumId w:val="30"/>
  </w:num>
  <w:num w:numId="33">
    <w:abstractNumId w:val="17"/>
  </w:num>
  <w:num w:numId="34">
    <w:abstractNumId w:val="33"/>
  </w:num>
  <w:num w:numId="35">
    <w:abstractNumId w:val="20"/>
  </w:num>
  <w:num w:numId="36">
    <w:abstractNumId w:val="11"/>
  </w:num>
  <w:num w:numId="37">
    <w:abstractNumId w:val="19"/>
  </w:num>
  <w:num w:numId="38">
    <w:abstractNumId w:val="29"/>
  </w:num>
  <w:num w:numId="39">
    <w:abstractNumId w:val="31"/>
  </w:num>
  <w:num w:numId="40">
    <w:abstractNumId w:val="12"/>
  </w:num>
  <w:num w:numId="41">
    <w:abstractNumId w:val="2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56E3A"/>
    <w:rsid w:val="000269E3"/>
    <w:rsid w:val="00035F65"/>
    <w:rsid w:val="00046E92"/>
    <w:rsid w:val="00063C90"/>
    <w:rsid w:val="00066205"/>
    <w:rsid w:val="00067F5B"/>
    <w:rsid w:val="00072607"/>
    <w:rsid w:val="000A1907"/>
    <w:rsid w:val="000B397A"/>
    <w:rsid w:val="000C0D3F"/>
    <w:rsid w:val="000D3616"/>
    <w:rsid w:val="000D5A2A"/>
    <w:rsid w:val="00101B98"/>
    <w:rsid w:val="00171579"/>
    <w:rsid w:val="00182FC1"/>
    <w:rsid w:val="0019647E"/>
    <w:rsid w:val="001D4168"/>
    <w:rsid w:val="001D6263"/>
    <w:rsid w:val="001F1EE9"/>
    <w:rsid w:val="00204DF5"/>
    <w:rsid w:val="0021489A"/>
    <w:rsid w:val="002213F2"/>
    <w:rsid w:val="00227F79"/>
    <w:rsid w:val="00230A40"/>
    <w:rsid w:val="00247E2C"/>
    <w:rsid w:val="00251841"/>
    <w:rsid w:val="00256E3A"/>
    <w:rsid w:val="002650FA"/>
    <w:rsid w:val="002A32CB"/>
    <w:rsid w:val="002B319E"/>
    <w:rsid w:val="002B31BC"/>
    <w:rsid w:val="002C667C"/>
    <w:rsid w:val="002C70ED"/>
    <w:rsid w:val="002D0E39"/>
    <w:rsid w:val="002D396E"/>
    <w:rsid w:val="002D6C53"/>
    <w:rsid w:val="002F5595"/>
    <w:rsid w:val="003145AC"/>
    <w:rsid w:val="00315650"/>
    <w:rsid w:val="00334F6A"/>
    <w:rsid w:val="00342AC8"/>
    <w:rsid w:val="00381D14"/>
    <w:rsid w:val="00382319"/>
    <w:rsid w:val="003825A8"/>
    <w:rsid w:val="003A0600"/>
    <w:rsid w:val="003B4550"/>
    <w:rsid w:val="003D3BA9"/>
    <w:rsid w:val="003D4F20"/>
    <w:rsid w:val="0040017C"/>
    <w:rsid w:val="004277E4"/>
    <w:rsid w:val="00431B21"/>
    <w:rsid w:val="00434445"/>
    <w:rsid w:val="00461253"/>
    <w:rsid w:val="00464A75"/>
    <w:rsid w:val="00486E21"/>
    <w:rsid w:val="004A1AF3"/>
    <w:rsid w:val="004A2814"/>
    <w:rsid w:val="004B00C0"/>
    <w:rsid w:val="004C0622"/>
    <w:rsid w:val="004D10F9"/>
    <w:rsid w:val="004D258D"/>
    <w:rsid w:val="004E5AD9"/>
    <w:rsid w:val="004F6FED"/>
    <w:rsid w:val="005042C2"/>
    <w:rsid w:val="005342CB"/>
    <w:rsid w:val="005524B0"/>
    <w:rsid w:val="0056494D"/>
    <w:rsid w:val="00587574"/>
    <w:rsid w:val="00591F9A"/>
    <w:rsid w:val="005C4F37"/>
    <w:rsid w:val="005D4F5B"/>
    <w:rsid w:val="005E5EAA"/>
    <w:rsid w:val="005E716E"/>
    <w:rsid w:val="0060231B"/>
    <w:rsid w:val="00606E53"/>
    <w:rsid w:val="00637283"/>
    <w:rsid w:val="00661076"/>
    <w:rsid w:val="00671516"/>
    <w:rsid w:val="00671529"/>
    <w:rsid w:val="00694BF6"/>
    <w:rsid w:val="0069585F"/>
    <w:rsid w:val="006A2644"/>
    <w:rsid w:val="006C0411"/>
    <w:rsid w:val="006C548F"/>
    <w:rsid w:val="0070489D"/>
    <w:rsid w:val="007117B3"/>
    <w:rsid w:val="00716B64"/>
    <w:rsid w:val="0072285C"/>
    <w:rsid w:val="007268F9"/>
    <w:rsid w:val="0074709D"/>
    <w:rsid w:val="00772C7C"/>
    <w:rsid w:val="00782BC7"/>
    <w:rsid w:val="007A2D11"/>
    <w:rsid w:val="007B032E"/>
    <w:rsid w:val="007C52B0"/>
    <w:rsid w:val="007C553E"/>
    <w:rsid w:val="007D281A"/>
    <w:rsid w:val="007F7812"/>
    <w:rsid w:val="00821889"/>
    <w:rsid w:val="00834281"/>
    <w:rsid w:val="00861B4E"/>
    <w:rsid w:val="008817E9"/>
    <w:rsid w:val="00882DAA"/>
    <w:rsid w:val="008C59D0"/>
    <w:rsid w:val="008E07B8"/>
    <w:rsid w:val="008E2B91"/>
    <w:rsid w:val="00905B68"/>
    <w:rsid w:val="00915FF6"/>
    <w:rsid w:val="009200E5"/>
    <w:rsid w:val="00937157"/>
    <w:rsid w:val="009411B4"/>
    <w:rsid w:val="00962A56"/>
    <w:rsid w:val="00967C2B"/>
    <w:rsid w:val="00991726"/>
    <w:rsid w:val="009B48B7"/>
    <w:rsid w:val="009C79C3"/>
    <w:rsid w:val="009D0139"/>
    <w:rsid w:val="009D395B"/>
    <w:rsid w:val="009D717D"/>
    <w:rsid w:val="009E2B15"/>
    <w:rsid w:val="009F2C45"/>
    <w:rsid w:val="009F5CDC"/>
    <w:rsid w:val="00A25B59"/>
    <w:rsid w:val="00A44DE0"/>
    <w:rsid w:val="00A71A4C"/>
    <w:rsid w:val="00A75895"/>
    <w:rsid w:val="00A775CF"/>
    <w:rsid w:val="00AD3699"/>
    <w:rsid w:val="00B06045"/>
    <w:rsid w:val="00B07078"/>
    <w:rsid w:val="00B37683"/>
    <w:rsid w:val="00B45B32"/>
    <w:rsid w:val="00B52EF4"/>
    <w:rsid w:val="00B65D62"/>
    <w:rsid w:val="00BF78D3"/>
    <w:rsid w:val="00C03015"/>
    <w:rsid w:val="00C0358D"/>
    <w:rsid w:val="00C25A39"/>
    <w:rsid w:val="00C307D5"/>
    <w:rsid w:val="00C35A27"/>
    <w:rsid w:val="00C47B2E"/>
    <w:rsid w:val="00C83804"/>
    <w:rsid w:val="00CA1B04"/>
    <w:rsid w:val="00CE1707"/>
    <w:rsid w:val="00D3120B"/>
    <w:rsid w:val="00D75CA8"/>
    <w:rsid w:val="00DA302F"/>
    <w:rsid w:val="00DC1EEE"/>
    <w:rsid w:val="00DD5703"/>
    <w:rsid w:val="00DE358C"/>
    <w:rsid w:val="00E02C2B"/>
    <w:rsid w:val="00E05E76"/>
    <w:rsid w:val="00E1322F"/>
    <w:rsid w:val="00E24D0D"/>
    <w:rsid w:val="00E307D1"/>
    <w:rsid w:val="00E40B25"/>
    <w:rsid w:val="00E427A5"/>
    <w:rsid w:val="00E52109"/>
    <w:rsid w:val="00E62572"/>
    <w:rsid w:val="00E75317"/>
    <w:rsid w:val="00E86E3E"/>
    <w:rsid w:val="00E97638"/>
    <w:rsid w:val="00EB3F60"/>
    <w:rsid w:val="00EB4DC2"/>
    <w:rsid w:val="00EC2011"/>
    <w:rsid w:val="00ED6C48"/>
    <w:rsid w:val="00F26EF8"/>
    <w:rsid w:val="00F33AA1"/>
    <w:rsid w:val="00F401B3"/>
    <w:rsid w:val="00F4166E"/>
    <w:rsid w:val="00F45E68"/>
    <w:rsid w:val="00F52220"/>
    <w:rsid w:val="00F559EC"/>
    <w:rsid w:val="00F62074"/>
    <w:rsid w:val="00F65F5D"/>
    <w:rsid w:val="00F845A9"/>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D1EF"/>
  <w15:docId w15:val="{93CD3AD7-FF1E-4EBB-9245-F7012881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tabs>
        <w:tab w:val="clear" w:pos="1304"/>
        <w:tab w:val="num" w:pos="1701"/>
      </w:tabs>
      <w:spacing w:after="120"/>
      <w:ind w:left="1701"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itle">
    <w:name w:val="Title"/>
    <w:basedOn w:val="Normal"/>
    <w:link w:val="TitleChar"/>
    <w:qFormat/>
    <w:rsid w:val="00937157"/>
    <w:pPr>
      <w:suppressAutoHyphens w:val="0"/>
      <w:kinsoku/>
      <w:overflowPunct/>
      <w:autoSpaceDE/>
      <w:autoSpaceDN/>
      <w:adjustRightInd/>
      <w:snapToGrid/>
      <w:spacing w:line="240" w:lineRule="auto"/>
      <w:jc w:val="center"/>
    </w:pPr>
    <w:rPr>
      <w:rFonts w:ascii="Courier New" w:eastAsia="Times New Roman" w:hAnsi="Courier New" w:cs="Courier New"/>
      <w:b/>
      <w:bCs/>
      <w:sz w:val="28"/>
      <w:szCs w:val="24"/>
      <w:lang w:val="es-ES_tradnl" w:eastAsia="es-ES"/>
    </w:rPr>
  </w:style>
  <w:style w:type="character" w:customStyle="1" w:styleId="TitleChar">
    <w:name w:val="Title Char"/>
    <w:basedOn w:val="DefaultParagraphFont"/>
    <w:link w:val="Title"/>
    <w:rsid w:val="00937157"/>
    <w:rPr>
      <w:rFonts w:ascii="Courier New" w:eastAsia="Times New Roman" w:hAnsi="Courier New" w:cs="Courier New"/>
      <w:b/>
      <w:bCs/>
      <w:sz w:val="28"/>
      <w:szCs w:val="24"/>
      <w:lang w:val="es-ES_tradnl" w:eastAsia="es-ES"/>
    </w:rPr>
  </w:style>
  <w:style w:type="paragraph" w:styleId="ListParagraph">
    <w:name w:val="List Paragraph"/>
    <w:basedOn w:val="Normal"/>
    <w:link w:val="ListParagraphChar"/>
    <w:uiPriority w:val="34"/>
    <w:qFormat/>
    <w:rsid w:val="00937157"/>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fr-CH"/>
    </w:rPr>
  </w:style>
  <w:style w:type="character" w:customStyle="1" w:styleId="ListParagraphChar">
    <w:name w:val="List Paragraph Char"/>
    <w:basedOn w:val="DefaultParagraphFont"/>
    <w:link w:val="ListParagraph"/>
    <w:uiPriority w:val="34"/>
    <w:rsid w:val="00937157"/>
    <w:rPr>
      <w:rFonts w:eastAsiaTheme="minorHAnsi"/>
      <w:lang w:val="fr-CH" w:eastAsia="en-US"/>
    </w:rPr>
  </w:style>
  <w:style w:type="paragraph" w:styleId="NormalWeb">
    <w:name w:val="Normal (Web)"/>
    <w:basedOn w:val="Normal"/>
    <w:rsid w:val="00937157"/>
    <w:pPr>
      <w:suppressAutoHyphens w:val="0"/>
      <w:kinsoku/>
      <w:overflowPunct/>
      <w:autoSpaceDE/>
      <w:autoSpaceDN/>
      <w:adjustRightInd/>
      <w:snapToGrid/>
      <w:spacing w:before="100" w:beforeAutospacing="1" w:after="100" w:afterAutospacing="1" w:line="240" w:lineRule="auto"/>
    </w:pPr>
    <w:rPr>
      <w:rFonts w:ascii="Verdana" w:eastAsia="Times New Roman" w:hAnsi="Verdana"/>
      <w:sz w:val="17"/>
      <w:szCs w:val="17"/>
      <w:lang w:val="en-US"/>
    </w:rPr>
  </w:style>
  <w:style w:type="character" w:styleId="CommentReference">
    <w:name w:val="annotation reference"/>
    <w:basedOn w:val="DefaultParagraphFont"/>
    <w:uiPriority w:val="99"/>
    <w:semiHidden/>
    <w:unhideWhenUsed/>
    <w:rsid w:val="00937157"/>
    <w:rPr>
      <w:sz w:val="16"/>
      <w:szCs w:val="16"/>
    </w:rPr>
  </w:style>
  <w:style w:type="paragraph" w:styleId="CommentText">
    <w:name w:val="annotation text"/>
    <w:basedOn w:val="Normal"/>
    <w:link w:val="CommentTextChar"/>
    <w:uiPriority w:val="99"/>
    <w:semiHidden/>
    <w:unhideWhenUsed/>
    <w:rsid w:val="00937157"/>
    <w:pPr>
      <w:spacing w:line="240" w:lineRule="auto"/>
    </w:pPr>
  </w:style>
  <w:style w:type="character" w:customStyle="1" w:styleId="CommentTextChar">
    <w:name w:val="Comment Text Char"/>
    <w:basedOn w:val="DefaultParagraphFont"/>
    <w:link w:val="CommentText"/>
    <w:uiPriority w:val="99"/>
    <w:semiHidden/>
    <w:rsid w:val="00937157"/>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7157"/>
    <w:rPr>
      <w:b/>
      <w:bCs/>
    </w:rPr>
  </w:style>
  <w:style w:type="character" w:customStyle="1" w:styleId="CommentSubjectChar">
    <w:name w:val="Comment Subject Char"/>
    <w:basedOn w:val="CommentTextChar"/>
    <w:link w:val="CommentSubject"/>
    <w:uiPriority w:val="99"/>
    <w:semiHidden/>
    <w:rsid w:val="00937157"/>
    <w:rPr>
      <w:rFonts w:ascii="Times New Roman" w:eastAsiaTheme="minorHAnsi" w:hAnsi="Times New Roman" w:cs="Times New Roman"/>
      <w:b/>
      <w:bCs/>
      <w:sz w:val="20"/>
      <w:szCs w:val="20"/>
      <w:lang w:eastAsia="en-US"/>
    </w:rPr>
  </w:style>
  <w:style w:type="character" w:customStyle="1" w:styleId="UnresolvedMention1">
    <w:name w:val="Unresolved Mention1"/>
    <w:basedOn w:val="DefaultParagraphFont"/>
    <w:uiPriority w:val="99"/>
    <w:semiHidden/>
    <w:unhideWhenUsed/>
    <w:rsid w:val="0093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1012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3" ma:contentTypeDescription="Create a new document." ma:contentTypeScope="" ma:versionID="262f5ca969703594b2ab7368ae9202e1">
  <xsd:schema xmlns:xsd="http://www.w3.org/2001/XMLSchema" xmlns:xs="http://www.w3.org/2001/XMLSchema" xmlns:p="http://schemas.microsoft.com/office/2006/metadata/properties" xmlns:ns3="c7d0f312-d748-48d1-b1de-9d5105df2206" xmlns:ns4="483dba53-7734-44b0-a8e9-8dd24ce872c9" targetNamespace="http://schemas.microsoft.com/office/2006/metadata/properties" ma:root="true" ma:fieldsID="2c6e562af6a9bae5168cc45c6e42d2f8" ns3:_="" ns4:_="">
    <xsd:import namespace="c7d0f312-d748-48d1-b1de-9d5105df2206"/>
    <xsd:import namespace="483dba53-7734-44b0-a8e9-8dd24ce87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62A43-6891-469A-956E-0013C7143815}">
  <ds:schemaRefs>
    <ds:schemaRef ds:uri="http://schemas.microsoft.com/sharepoint/v3/contenttype/forms"/>
  </ds:schemaRefs>
</ds:datastoreItem>
</file>

<file path=customXml/itemProps2.xml><?xml version="1.0" encoding="utf-8"?>
<ds:datastoreItem xmlns:ds="http://schemas.openxmlformats.org/officeDocument/2006/customXml" ds:itemID="{A02EB6B2-BEE3-4C86-992E-330EB977C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0f312-d748-48d1-b1de-9d5105df2206"/>
    <ds:schemaRef ds:uri="483dba53-7734-44b0-a8e9-8dd24ce87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C6707-0153-4052-A6CF-7D3A2F57E4A4}">
  <ds:schemaRefs>
    <ds:schemaRef ds:uri="http://schemas.openxmlformats.org/officeDocument/2006/bibliography"/>
  </ds:schemaRefs>
</ds:datastoreItem>
</file>

<file path=customXml/itemProps4.xml><?xml version="1.0" encoding="utf-8"?>
<ds:datastoreItem xmlns:ds="http://schemas.openxmlformats.org/officeDocument/2006/customXml" ds:itemID="{90A73714-2150-4A11-837C-7DC914A417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A.dotm</Template>
  <TotalTime>4</TotalTime>
  <Pages>6</Pages>
  <Words>2096</Words>
  <Characters>11949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A/HRC/51/67</vt:lpstr>
    </vt:vector>
  </TitlesOfParts>
  <Company>DCM</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A/HRC/51/67</dc:title>
  <dc:subject>2210903</dc:subject>
  <dc:creator>dm</dc:creator>
  <cp:keywords/>
  <dc:description/>
  <cp:lastModifiedBy>Daniele Kirby</cp:lastModifiedBy>
  <cp:revision>4</cp:revision>
  <cp:lastPrinted>2022-07-22T08:16:00Z</cp:lastPrinted>
  <dcterms:created xsi:type="dcterms:W3CDTF">2022-11-10T10:46:00Z</dcterms:created>
  <dcterms:modified xsi:type="dcterms:W3CDTF">2022-11-10T12:09:00Z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0x01010043F009AA20B2ED4399E9C39C77341190</vt:lpwstr>
  </property>
</Properties>
</file>