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F261" w14:textId="40F36E70" w:rsidR="002E3722" w:rsidRPr="00A64227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</w:t>
      </w:r>
      <w:r w:rsidR="003D433C">
        <w:rPr>
          <w:b/>
          <w:sz w:val="24"/>
          <w:szCs w:val="24"/>
          <w:u w:val="single"/>
        </w:rPr>
        <w:t xml:space="preserve">the </w:t>
      </w:r>
      <w:r w:rsidRPr="00743DA8">
        <w:rPr>
          <w:b/>
          <w:sz w:val="24"/>
          <w:szCs w:val="24"/>
          <w:u w:val="single"/>
        </w:rPr>
        <w:t xml:space="preserve">mandate </w:t>
      </w:r>
      <w:r w:rsidR="003D433C">
        <w:rPr>
          <w:b/>
          <w:sz w:val="24"/>
          <w:szCs w:val="24"/>
          <w:u w:val="single"/>
        </w:rPr>
        <w:t>of the Working Group of Experts on People of African Descent (member from Asia</w:t>
      </w:r>
      <w:r w:rsidR="00B62AAD">
        <w:rPr>
          <w:b/>
          <w:sz w:val="24"/>
          <w:szCs w:val="24"/>
          <w:u w:val="single"/>
        </w:rPr>
        <w:t>-Pacific States</w:t>
      </w:r>
      <w:r w:rsidR="003D433C">
        <w:rPr>
          <w:b/>
          <w:sz w:val="24"/>
          <w:szCs w:val="24"/>
          <w:u w:val="single"/>
        </w:rPr>
        <w:t>),</w:t>
      </w:r>
      <w:r w:rsidR="00A93CD2">
        <w:rPr>
          <w:b/>
          <w:sz w:val="24"/>
          <w:szCs w:val="24"/>
          <w:u w:val="single"/>
        </w:rPr>
        <w:t xml:space="preserve"> </w:t>
      </w:r>
      <w:r w:rsidR="002E3722"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FE36D8">
        <w:rPr>
          <w:b/>
          <w:sz w:val="24"/>
          <w:szCs w:val="24"/>
          <w:u w:val="single"/>
        </w:rPr>
        <w:t>second</w:t>
      </w:r>
      <w:r w:rsidR="00A3306D">
        <w:rPr>
          <w:b/>
          <w:sz w:val="24"/>
          <w:szCs w:val="24"/>
          <w:u w:val="single"/>
        </w:rPr>
        <w:t xml:space="preserve"> </w:t>
      </w:r>
      <w:r w:rsidR="002E3722"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4899C419" w14:textId="39A04490" w:rsidR="003D433C" w:rsidRDefault="00F02CE1" w:rsidP="002F46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 view of</w:t>
      </w:r>
      <w:r w:rsidR="003D433C">
        <w:rPr>
          <w:sz w:val="24"/>
          <w:szCs w:val="24"/>
        </w:rPr>
        <w:t xml:space="preserve"> the resignation of the mandate holder, t</w:t>
      </w:r>
      <w:r w:rsidR="00D827EC" w:rsidRPr="00F73AD4">
        <w:rPr>
          <w:sz w:val="24"/>
          <w:szCs w:val="24"/>
        </w:rPr>
        <w:t xml:space="preserve">he </w:t>
      </w:r>
      <w:r w:rsidR="00AC141E">
        <w:rPr>
          <w:sz w:val="24"/>
          <w:szCs w:val="24"/>
        </w:rPr>
        <w:t>s</w:t>
      </w:r>
      <w:r w:rsidR="00D827EC"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="003D433C">
        <w:rPr>
          <w:sz w:val="24"/>
          <w:szCs w:val="24"/>
        </w:rPr>
        <w:t xml:space="preserve">the </w:t>
      </w:r>
      <w:r w:rsidR="00D827EC" w:rsidRPr="00F73AD4">
        <w:rPr>
          <w:sz w:val="24"/>
          <w:szCs w:val="24"/>
        </w:rPr>
        <w:t>vacanc</w:t>
      </w:r>
      <w:r w:rsidR="003D433C">
        <w:rPr>
          <w:sz w:val="24"/>
          <w:szCs w:val="24"/>
        </w:rPr>
        <w:t>y</w:t>
      </w:r>
      <w:r w:rsidR="00D827EC" w:rsidRPr="00F73AD4">
        <w:rPr>
          <w:sz w:val="24"/>
          <w:szCs w:val="24"/>
        </w:rPr>
        <w:t xml:space="preserve"> of </w:t>
      </w:r>
      <w:r w:rsidR="003D433C">
        <w:rPr>
          <w:sz w:val="24"/>
          <w:szCs w:val="24"/>
        </w:rPr>
        <w:t xml:space="preserve">the following </w:t>
      </w:r>
      <w:r w:rsidR="00D827EC" w:rsidRPr="00F73AD4">
        <w:rPr>
          <w:sz w:val="24"/>
          <w:szCs w:val="24"/>
        </w:rPr>
        <w:t>independent United Nations expert of the Council</w:t>
      </w:r>
      <w:r w:rsidR="003D433C">
        <w:rPr>
          <w:sz w:val="24"/>
          <w:szCs w:val="24"/>
        </w:rPr>
        <w:t xml:space="preserve">, </w:t>
      </w:r>
      <w:r w:rsidR="002E3722" w:rsidRPr="00A64227">
        <w:rPr>
          <w:sz w:val="24"/>
          <w:szCs w:val="24"/>
        </w:rPr>
        <w:t xml:space="preserve">to be appointed at the </w:t>
      </w:r>
      <w:r w:rsidR="00A3306D">
        <w:rPr>
          <w:sz w:val="24"/>
          <w:szCs w:val="24"/>
        </w:rPr>
        <w:t>fifty-</w:t>
      </w:r>
      <w:r w:rsidR="008F5CCC">
        <w:rPr>
          <w:sz w:val="24"/>
          <w:szCs w:val="24"/>
        </w:rPr>
        <w:t>second</w:t>
      </w:r>
      <w:r w:rsidR="00E163D8">
        <w:rPr>
          <w:sz w:val="24"/>
          <w:szCs w:val="24"/>
        </w:rPr>
        <w:t xml:space="preserve">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8F5CCC" w:rsidRPr="008F5CCC">
        <w:rPr>
          <w:sz w:val="24"/>
          <w:szCs w:val="24"/>
        </w:rPr>
        <w:t>27 February – 31 March 2023</w:t>
      </w:r>
      <w:r w:rsidR="0042657A">
        <w:rPr>
          <w:sz w:val="24"/>
          <w:szCs w:val="24"/>
        </w:rPr>
        <w:t>)</w:t>
      </w:r>
      <w:r w:rsidR="003D433C">
        <w:rPr>
          <w:sz w:val="24"/>
          <w:szCs w:val="24"/>
        </w:rPr>
        <w:t>:</w:t>
      </w:r>
    </w:p>
    <w:p w14:paraId="292ACBED" w14:textId="77777777" w:rsidR="003D433C" w:rsidRDefault="003D433C" w:rsidP="002F4628">
      <w:pPr>
        <w:ind w:firstLine="567"/>
        <w:jc w:val="both"/>
        <w:rPr>
          <w:sz w:val="24"/>
          <w:szCs w:val="24"/>
        </w:rPr>
      </w:pPr>
    </w:p>
    <w:p w14:paraId="3DEF4D84" w14:textId="0A6AB921" w:rsidR="002E3722" w:rsidRDefault="003D433C" w:rsidP="002F4628">
      <w:pPr>
        <w:ind w:firstLine="567"/>
        <w:jc w:val="both"/>
        <w:rPr>
          <w:sz w:val="24"/>
          <w:szCs w:val="24"/>
        </w:rPr>
      </w:pPr>
      <w:r w:rsidRPr="003D433C">
        <w:rPr>
          <w:b/>
          <w:bCs/>
          <w:sz w:val="24"/>
          <w:szCs w:val="24"/>
        </w:rPr>
        <w:t xml:space="preserve">Working Group of Experts on People of African Descent, </w:t>
      </w:r>
      <w:r w:rsidR="00CF6956">
        <w:rPr>
          <w:b/>
          <w:bCs/>
          <w:sz w:val="24"/>
          <w:szCs w:val="24"/>
        </w:rPr>
        <w:t>m</w:t>
      </w:r>
      <w:r w:rsidRPr="003D433C">
        <w:rPr>
          <w:b/>
          <w:bCs/>
          <w:sz w:val="24"/>
          <w:szCs w:val="24"/>
        </w:rPr>
        <w:t>ember from Asia</w:t>
      </w:r>
      <w:r w:rsidR="00074AF5">
        <w:rPr>
          <w:b/>
          <w:bCs/>
          <w:sz w:val="24"/>
          <w:szCs w:val="24"/>
        </w:rPr>
        <w:t>-</w:t>
      </w:r>
      <w:r w:rsidRPr="003D433C">
        <w:rPr>
          <w:b/>
          <w:bCs/>
          <w:sz w:val="24"/>
          <w:szCs w:val="24"/>
        </w:rPr>
        <w:t>Pacific Stat</w:t>
      </w:r>
      <w:r w:rsidRPr="00074AF5">
        <w:rPr>
          <w:b/>
          <w:bCs/>
          <w:sz w:val="24"/>
          <w:szCs w:val="24"/>
        </w:rPr>
        <w:t>es</w:t>
      </w:r>
      <w:r w:rsidRPr="003D433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2" w:history="1">
        <w:r w:rsidRPr="003D433C">
          <w:rPr>
            <w:rStyle w:val="Hyperlink"/>
            <w:sz w:val="24"/>
            <w:szCs w:val="24"/>
          </w:rPr>
          <w:t xml:space="preserve">Human Rights Council </w:t>
        </w:r>
        <w:r w:rsidR="00CF6956">
          <w:rPr>
            <w:rStyle w:val="Hyperlink"/>
            <w:sz w:val="24"/>
            <w:szCs w:val="24"/>
          </w:rPr>
          <w:t>r</w:t>
        </w:r>
        <w:r w:rsidRPr="003D433C">
          <w:rPr>
            <w:rStyle w:val="Hyperlink"/>
            <w:sz w:val="24"/>
            <w:szCs w:val="24"/>
          </w:rPr>
          <w:t>esolution 45/24</w:t>
        </w:r>
      </w:hyperlink>
      <w:r>
        <w:rPr>
          <w:sz w:val="24"/>
          <w:szCs w:val="24"/>
        </w:rPr>
        <w:t xml:space="preserve">) 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0F730D31" w14:textId="4BCDDD61" w:rsidR="002B3143" w:rsidRDefault="002B3143" w:rsidP="00D827EC">
      <w:pPr>
        <w:ind w:firstLine="567"/>
        <w:jc w:val="both"/>
        <w:rPr>
          <w:sz w:val="24"/>
          <w:szCs w:val="24"/>
        </w:rPr>
      </w:pPr>
    </w:p>
    <w:p w14:paraId="468D3A26" w14:textId="293101A5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787C14">
        <w:rPr>
          <w:b/>
          <w:bCs/>
          <w:sz w:val="24"/>
          <w:szCs w:val="24"/>
          <w:u w:val="single"/>
        </w:rPr>
        <w:t>3 January</w:t>
      </w:r>
      <w:r w:rsidR="00E163D8">
        <w:rPr>
          <w:b/>
          <w:sz w:val="24"/>
          <w:szCs w:val="24"/>
          <w:u w:val="single"/>
        </w:rPr>
        <w:t xml:space="preserve"> 202</w:t>
      </w:r>
      <w:r w:rsidR="00787C14">
        <w:rPr>
          <w:b/>
          <w:sz w:val="24"/>
          <w:szCs w:val="24"/>
          <w:u w:val="single"/>
        </w:rPr>
        <w:t>3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D708F2" w:rsidP="008210FA">
      <w:pPr>
        <w:jc w:val="both"/>
        <w:rPr>
          <w:sz w:val="24"/>
          <w:szCs w:val="24"/>
        </w:rPr>
      </w:pPr>
      <w:hyperlink r:id="rId13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1C3CDF"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4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1C3CDF"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5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>
        <w:rPr>
          <w:color w:val="094EE7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6"/>
      <w:footerReference w:type="default" r:id="rId17"/>
      <w:headerReference w:type="first" r:id="rId18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B86D" w14:textId="77777777" w:rsidR="005E4BDD" w:rsidRDefault="005E4BDD">
      <w:r>
        <w:separator/>
      </w:r>
    </w:p>
  </w:endnote>
  <w:endnote w:type="continuationSeparator" w:id="0">
    <w:p w14:paraId="36667744" w14:textId="77777777" w:rsidR="005E4BDD" w:rsidRDefault="005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FE39" w14:textId="77777777" w:rsidR="005E4BDD" w:rsidRDefault="005E4BDD">
      <w:r>
        <w:separator/>
      </w:r>
    </w:p>
  </w:footnote>
  <w:footnote w:type="continuationSeparator" w:id="0">
    <w:p w14:paraId="06A57394" w14:textId="77777777" w:rsidR="005E4BDD" w:rsidRDefault="005E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74AF5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42EE"/>
    <w:rsid w:val="00106F64"/>
    <w:rsid w:val="00112286"/>
    <w:rsid w:val="00115798"/>
    <w:rsid w:val="00116F92"/>
    <w:rsid w:val="001205D6"/>
    <w:rsid w:val="00120B25"/>
    <w:rsid w:val="00124FEE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B3143"/>
    <w:rsid w:val="002D1B96"/>
    <w:rsid w:val="002D2773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72219"/>
    <w:rsid w:val="00373712"/>
    <w:rsid w:val="00396E4C"/>
    <w:rsid w:val="00397748"/>
    <w:rsid w:val="003A3957"/>
    <w:rsid w:val="003B269D"/>
    <w:rsid w:val="003C37C3"/>
    <w:rsid w:val="003D3D66"/>
    <w:rsid w:val="003D433C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97328"/>
    <w:rsid w:val="004A2C5A"/>
    <w:rsid w:val="004A702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F55C5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06FC"/>
    <w:rsid w:val="006749F6"/>
    <w:rsid w:val="006815EE"/>
    <w:rsid w:val="00682D26"/>
    <w:rsid w:val="00682DDB"/>
    <w:rsid w:val="006834E4"/>
    <w:rsid w:val="00693AAA"/>
    <w:rsid w:val="006B3224"/>
    <w:rsid w:val="006B5A71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4FE2"/>
    <w:rsid w:val="00776BDB"/>
    <w:rsid w:val="00787780"/>
    <w:rsid w:val="00787C14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91DD7"/>
    <w:rsid w:val="00992269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175F9"/>
    <w:rsid w:val="00A21EF1"/>
    <w:rsid w:val="00A26BBF"/>
    <w:rsid w:val="00A3306D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3CD2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62AAD"/>
    <w:rsid w:val="00B72D76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3C3C"/>
    <w:rsid w:val="00C55DF5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CF6956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2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F006B5"/>
    <w:rsid w:val="00F02CE1"/>
    <w:rsid w:val="00F0632F"/>
    <w:rsid w:val="00F1725B"/>
    <w:rsid w:val="00F20492"/>
    <w:rsid w:val="00F207CC"/>
    <w:rsid w:val="00F21A6B"/>
    <w:rsid w:val="00F43BBD"/>
    <w:rsid w:val="00F47B64"/>
    <w:rsid w:val="00F611C6"/>
    <w:rsid w:val="00F62454"/>
    <w:rsid w:val="00F80A14"/>
    <w:rsid w:val="00F80D28"/>
    <w:rsid w:val="00F82ECF"/>
    <w:rsid w:val="00F9568D"/>
    <w:rsid w:val="00FA7F22"/>
    <w:rsid w:val="00FB41B6"/>
    <w:rsid w:val="00FC1DDB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-bodies/hrc/sp/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docs.org/Home/Mobile?FinalSymbol=A%2FHRC%2FRES%2F45%2F24&amp;Language=E&amp;DeviceType=Desktop&amp;LangRequested=Fal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hchr-hrcspecialprocedures@un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-bodies/hrc/sp/basic-information-selection-independent-expe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851EB0-9190-43C9-9C81-40E2758CF5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1668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2022-11-15T10:10:00Z</dcterms:created>
  <dcterms:modified xsi:type="dcterms:W3CDTF">2022-11-16T11:29:00Z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