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5015" w14:textId="2F132BCD" w:rsidR="00912F3A" w:rsidRPr="00912F3A" w:rsidRDefault="00912F3A" w:rsidP="000C683C">
      <w:pPr>
        <w:tabs>
          <w:tab w:val="left" w:pos="851"/>
          <w:tab w:val="left" w:pos="1134"/>
        </w:tabs>
        <w:spacing w:after="240"/>
        <w:jc w:val="center"/>
        <w:rPr>
          <w:b/>
          <w:sz w:val="24"/>
          <w:szCs w:val="24"/>
          <w:u w:val="single"/>
        </w:rPr>
      </w:pPr>
      <w:r w:rsidRPr="00912F3A">
        <w:rPr>
          <w:b/>
          <w:bCs/>
          <w:sz w:val="24"/>
          <w:szCs w:val="24"/>
          <w:u w:val="single"/>
          <w:lang w:val="fr-FR"/>
        </w:rPr>
        <w:t>Appel à candidatures pour les mandats du Conseil des droits de l</w:t>
      </w:r>
      <w:r>
        <w:rPr>
          <w:b/>
          <w:bCs/>
          <w:sz w:val="24"/>
          <w:szCs w:val="24"/>
          <w:u w:val="single"/>
          <w:lang w:val="fr-FR"/>
        </w:rPr>
        <w:t>’</w:t>
      </w:r>
      <w:r w:rsidRPr="00912F3A">
        <w:rPr>
          <w:b/>
          <w:bCs/>
          <w:sz w:val="24"/>
          <w:szCs w:val="24"/>
          <w:u w:val="single"/>
          <w:lang w:val="fr-FR"/>
        </w:rPr>
        <w:t>homme</w:t>
      </w:r>
      <w:r w:rsidRPr="00912F3A">
        <w:rPr>
          <w:sz w:val="24"/>
          <w:szCs w:val="24"/>
          <w:lang w:val="fr-FR"/>
        </w:rPr>
        <w:t xml:space="preserve"> </w:t>
      </w:r>
      <w:r w:rsidR="000C683C">
        <w:rPr>
          <w:sz w:val="24"/>
          <w:szCs w:val="24"/>
          <w:lang w:val="fr-FR"/>
        </w:rPr>
        <w:br/>
      </w:r>
      <w:r w:rsidRPr="00912F3A">
        <w:rPr>
          <w:b/>
          <w:bCs/>
          <w:sz w:val="24"/>
          <w:szCs w:val="24"/>
          <w:u w:val="single"/>
          <w:lang w:val="fr-FR"/>
        </w:rPr>
        <w:t>dont les titulaires seront nommés à la cinquante-troisième session du Conseil</w:t>
      </w:r>
    </w:p>
    <w:p w14:paraId="5A1832B4" w14:textId="69CBDC8B" w:rsidR="00912F3A" w:rsidRPr="00912F3A" w:rsidRDefault="00912F3A" w:rsidP="00912F3A">
      <w:pPr>
        <w:spacing w:after="120"/>
        <w:ind w:firstLine="567"/>
        <w:jc w:val="both"/>
        <w:rPr>
          <w:sz w:val="24"/>
          <w:szCs w:val="24"/>
        </w:rPr>
      </w:pPr>
      <w:r w:rsidRPr="00912F3A">
        <w:rPr>
          <w:sz w:val="24"/>
          <w:szCs w:val="24"/>
          <w:lang w:val="fr-FR"/>
        </w:rPr>
        <w:t>Le secrétariat du Conseil des droits de l’homme accepte actuellement les candidatures pour des mandats d’expert indépendant des Nations Unies relevant du Conseil. Les titulaires seront nommés à la cinquante-troisième session du Conseil (19 juin-14 juillet 2023).</w:t>
      </w:r>
    </w:p>
    <w:p w14:paraId="6D5DF8BB" w14:textId="246727A8" w:rsidR="00912F3A" w:rsidRPr="00912F3A" w:rsidRDefault="00912F3A" w:rsidP="00912F3A">
      <w:pPr>
        <w:pStyle w:val="SingleTxtG"/>
        <w:numPr>
          <w:ilvl w:val="0"/>
          <w:numId w:val="14"/>
        </w:numPr>
        <w:tabs>
          <w:tab w:val="clear" w:pos="1701"/>
          <w:tab w:val="clear" w:pos="2268"/>
          <w:tab w:val="clear" w:pos="2835"/>
        </w:tabs>
        <w:suppressAutoHyphens w:val="0"/>
        <w:kinsoku/>
        <w:overflowPunct/>
        <w:autoSpaceDE/>
        <w:autoSpaceDN/>
        <w:adjustRightInd/>
        <w:snapToGrid/>
        <w:spacing w:line="240" w:lineRule="auto"/>
        <w:ind w:left="1134" w:right="0" w:hanging="567"/>
        <w:rPr>
          <w:b/>
          <w:sz w:val="24"/>
          <w:szCs w:val="24"/>
        </w:rPr>
      </w:pPr>
      <w:r w:rsidRPr="00912F3A">
        <w:rPr>
          <w:b/>
          <w:bCs/>
          <w:sz w:val="24"/>
          <w:szCs w:val="24"/>
          <w:lang w:val="fr-FR"/>
        </w:rPr>
        <w:t>Expert indépendant sur les droits de l’homme et la solidarité internationale</w:t>
      </w:r>
      <w:r w:rsidRPr="00912F3A">
        <w:rPr>
          <w:sz w:val="24"/>
          <w:szCs w:val="24"/>
          <w:lang w:val="fr-FR"/>
        </w:rPr>
        <w:t xml:space="preserve"> (résolution </w:t>
      </w:r>
      <w:hyperlink r:id="rId7" w:history="1">
        <w:r w:rsidRPr="00912F3A">
          <w:rPr>
            <w:rStyle w:val="Lienhypertexte"/>
            <w:sz w:val="24"/>
            <w:szCs w:val="24"/>
            <w:lang w:val="fr-FR"/>
          </w:rPr>
          <w:t>44/11</w:t>
        </w:r>
      </w:hyperlink>
      <w:r w:rsidRPr="00912F3A">
        <w:rPr>
          <w:sz w:val="24"/>
          <w:szCs w:val="24"/>
          <w:lang w:val="fr-FR"/>
        </w:rPr>
        <w:t xml:space="preserve"> du Conseil des droits de l’homme)</w:t>
      </w:r>
      <w:r w:rsidRPr="00912F3A">
        <w:rPr>
          <w:rStyle w:val="Appelnotedebasdep"/>
          <w:sz w:val="24"/>
          <w:szCs w:val="24"/>
        </w:rPr>
        <w:footnoteReference w:id="2"/>
      </w:r>
    </w:p>
    <w:p w14:paraId="491C19DD" w14:textId="4E092E7F" w:rsidR="00912F3A" w:rsidRPr="00912F3A" w:rsidRDefault="00912F3A" w:rsidP="00912F3A">
      <w:pPr>
        <w:pStyle w:val="SingleTxtG"/>
        <w:numPr>
          <w:ilvl w:val="0"/>
          <w:numId w:val="14"/>
        </w:numPr>
        <w:tabs>
          <w:tab w:val="clear" w:pos="1701"/>
          <w:tab w:val="clear" w:pos="2268"/>
          <w:tab w:val="clear" w:pos="2835"/>
        </w:tabs>
        <w:suppressAutoHyphens w:val="0"/>
        <w:kinsoku/>
        <w:overflowPunct/>
        <w:autoSpaceDE/>
        <w:autoSpaceDN/>
        <w:adjustRightInd/>
        <w:snapToGrid/>
        <w:spacing w:line="240" w:lineRule="auto"/>
        <w:ind w:left="1134" w:right="0" w:hanging="567"/>
        <w:rPr>
          <w:b/>
          <w:sz w:val="24"/>
          <w:szCs w:val="24"/>
        </w:rPr>
      </w:pPr>
      <w:r w:rsidRPr="00912F3A">
        <w:rPr>
          <w:b/>
          <w:bCs/>
          <w:sz w:val="24"/>
          <w:szCs w:val="24"/>
          <w:lang w:val="fr-FR"/>
        </w:rPr>
        <w:t>Rapporteur spécial sur les questions relatives aux minorités</w:t>
      </w:r>
      <w:r w:rsidRPr="00912F3A">
        <w:rPr>
          <w:sz w:val="24"/>
          <w:szCs w:val="24"/>
          <w:lang w:val="fr-FR"/>
        </w:rPr>
        <w:t xml:space="preserve"> (résolution </w:t>
      </w:r>
      <w:hyperlink r:id="rId8" w:history="1">
        <w:r w:rsidRPr="00912F3A">
          <w:rPr>
            <w:rStyle w:val="Lienhypertexte"/>
            <w:sz w:val="24"/>
            <w:szCs w:val="24"/>
            <w:lang w:val="fr-FR"/>
          </w:rPr>
          <w:t>43/8</w:t>
        </w:r>
      </w:hyperlink>
      <w:r w:rsidRPr="00912F3A">
        <w:rPr>
          <w:sz w:val="24"/>
          <w:szCs w:val="24"/>
          <w:lang w:val="fr-FR"/>
        </w:rPr>
        <w:t xml:space="preserve"> du Conseil des droits de l’homme)</w:t>
      </w:r>
      <w:r w:rsidRPr="00912F3A">
        <w:rPr>
          <w:sz w:val="24"/>
          <w:szCs w:val="24"/>
          <w:vertAlign w:val="superscript"/>
          <w:lang w:val="fr-FR"/>
        </w:rPr>
        <w:t>1</w:t>
      </w:r>
    </w:p>
    <w:p w14:paraId="56191DE8" w14:textId="6C682C26" w:rsidR="00912F3A" w:rsidRPr="00912F3A" w:rsidRDefault="00912F3A" w:rsidP="00912F3A">
      <w:pPr>
        <w:pStyle w:val="SingleTxtG"/>
        <w:numPr>
          <w:ilvl w:val="0"/>
          <w:numId w:val="14"/>
        </w:numPr>
        <w:tabs>
          <w:tab w:val="clear" w:pos="1701"/>
          <w:tab w:val="clear" w:pos="2268"/>
          <w:tab w:val="clear" w:pos="2835"/>
        </w:tabs>
        <w:suppressAutoHyphens w:val="0"/>
        <w:kinsoku/>
        <w:overflowPunct/>
        <w:autoSpaceDE/>
        <w:autoSpaceDN/>
        <w:adjustRightInd/>
        <w:snapToGrid/>
        <w:spacing w:line="240" w:lineRule="auto"/>
        <w:ind w:left="1134" w:right="0" w:hanging="567"/>
        <w:rPr>
          <w:b/>
          <w:sz w:val="24"/>
          <w:szCs w:val="24"/>
        </w:rPr>
      </w:pPr>
      <w:r w:rsidRPr="00912F3A">
        <w:rPr>
          <w:b/>
          <w:bCs/>
          <w:sz w:val="24"/>
          <w:szCs w:val="24"/>
          <w:lang w:val="fr-FR"/>
        </w:rPr>
        <w:t>Rapporteur spécial sur les droits humains des migrants</w:t>
      </w:r>
      <w:r w:rsidRPr="00912F3A">
        <w:rPr>
          <w:sz w:val="24"/>
          <w:szCs w:val="24"/>
          <w:lang w:val="fr-FR"/>
        </w:rPr>
        <w:t xml:space="preserve"> (résolution </w:t>
      </w:r>
      <w:hyperlink r:id="rId9" w:history="1">
        <w:r w:rsidRPr="00912F3A">
          <w:rPr>
            <w:rStyle w:val="Lienhypertexte"/>
            <w:sz w:val="24"/>
            <w:szCs w:val="24"/>
            <w:lang w:val="fr-FR"/>
          </w:rPr>
          <w:t>43/6</w:t>
        </w:r>
      </w:hyperlink>
      <w:r w:rsidRPr="00912F3A">
        <w:rPr>
          <w:sz w:val="24"/>
          <w:szCs w:val="24"/>
          <w:lang w:val="fr-FR"/>
        </w:rPr>
        <w:t xml:space="preserve"> du Conseil des droits de l’homme)</w:t>
      </w:r>
      <w:r w:rsidRPr="00912F3A">
        <w:rPr>
          <w:sz w:val="24"/>
          <w:szCs w:val="24"/>
          <w:vertAlign w:val="superscript"/>
          <w:lang w:val="fr-FR"/>
        </w:rPr>
        <w:t>1</w:t>
      </w:r>
    </w:p>
    <w:p w14:paraId="1C9D3955" w14:textId="38087AC8" w:rsidR="00912F3A" w:rsidRPr="00912F3A" w:rsidRDefault="00912F3A" w:rsidP="00912F3A">
      <w:pPr>
        <w:pStyle w:val="SingleTxtG"/>
        <w:numPr>
          <w:ilvl w:val="0"/>
          <w:numId w:val="14"/>
        </w:numPr>
        <w:tabs>
          <w:tab w:val="clear" w:pos="1701"/>
          <w:tab w:val="clear" w:pos="2268"/>
          <w:tab w:val="clear" w:pos="2835"/>
        </w:tabs>
        <w:suppressAutoHyphens w:val="0"/>
        <w:kinsoku/>
        <w:overflowPunct/>
        <w:autoSpaceDE/>
        <w:autoSpaceDN/>
        <w:adjustRightInd/>
        <w:snapToGrid/>
        <w:spacing w:line="240" w:lineRule="auto"/>
        <w:ind w:left="1134" w:right="0" w:hanging="567"/>
        <w:rPr>
          <w:b/>
          <w:sz w:val="24"/>
          <w:szCs w:val="24"/>
        </w:rPr>
      </w:pPr>
      <w:r w:rsidRPr="00912F3A">
        <w:rPr>
          <w:b/>
          <w:bCs/>
          <w:sz w:val="24"/>
          <w:szCs w:val="24"/>
          <w:lang w:val="fr-FR"/>
        </w:rPr>
        <w:t>Rapporteur spécial sur la promotion et la protection des droits de l’homme et des libertés fondamentales dans la lutte antiterroriste</w:t>
      </w:r>
      <w:r w:rsidRPr="00912F3A">
        <w:rPr>
          <w:sz w:val="24"/>
          <w:szCs w:val="24"/>
          <w:lang w:val="fr-FR"/>
        </w:rPr>
        <w:t xml:space="preserve"> (résolution </w:t>
      </w:r>
      <w:hyperlink r:id="rId10" w:history="1">
        <w:r w:rsidRPr="00912F3A">
          <w:rPr>
            <w:rStyle w:val="Lienhypertexte"/>
            <w:sz w:val="24"/>
            <w:szCs w:val="24"/>
            <w:lang w:val="fr-FR"/>
          </w:rPr>
          <w:t>49/10</w:t>
        </w:r>
      </w:hyperlink>
      <w:r w:rsidRPr="00912F3A">
        <w:rPr>
          <w:sz w:val="24"/>
          <w:szCs w:val="24"/>
          <w:lang w:val="fr-FR"/>
        </w:rPr>
        <w:t xml:space="preserve"> du Conseil des droits de l’homme)</w:t>
      </w:r>
    </w:p>
    <w:p w14:paraId="7FCC5879" w14:textId="16A6BB12" w:rsidR="00912F3A" w:rsidRPr="00912F3A" w:rsidRDefault="00912F3A" w:rsidP="00912F3A">
      <w:pPr>
        <w:spacing w:after="120"/>
        <w:ind w:firstLine="567"/>
        <w:jc w:val="both"/>
        <w:rPr>
          <w:sz w:val="24"/>
          <w:szCs w:val="24"/>
        </w:rPr>
      </w:pPr>
      <w:r w:rsidRPr="00912F3A">
        <w:rPr>
          <w:sz w:val="24"/>
          <w:szCs w:val="24"/>
          <w:lang w:val="fr-FR"/>
        </w:rPr>
        <w:t xml:space="preserve">Les candidatures, accompagnées d’une lettre de motivation, doivent être soumises et reçues au plus tard le </w:t>
      </w:r>
      <w:r w:rsidRPr="00912F3A">
        <w:rPr>
          <w:b/>
          <w:bCs/>
          <w:sz w:val="24"/>
          <w:szCs w:val="24"/>
          <w:u w:val="single"/>
          <w:lang w:val="fr-FR"/>
        </w:rPr>
        <w:t>5 avril 2023, à midi (heure de Genève)</w:t>
      </w:r>
      <w:r w:rsidRPr="00912F3A">
        <w:rPr>
          <w:sz w:val="24"/>
          <w:szCs w:val="24"/>
          <w:lang w:val="fr-FR"/>
        </w:rPr>
        <w:t xml:space="preserve"> via la procédure de candidature en ligne, qui comprend : 1) un questionnaire à remplir en ligne ; et 2) un formulaire au format Word, à compléter. Des informations actualisées sur la procédure de sélection et de nomination sont disponibles à l’adresse </w:t>
      </w:r>
      <w:hyperlink r:id="rId11" w:history="1">
        <w:r w:rsidRPr="00912F3A">
          <w:rPr>
            <w:rStyle w:val="Lienhypertexte"/>
            <w:sz w:val="24"/>
            <w:szCs w:val="24"/>
          </w:rPr>
          <w:t>https://www.ohchr.org/en/hr-bodies/hrc/sp/nominations</w:t>
        </w:r>
      </w:hyperlink>
      <w:r w:rsidRPr="00912F3A">
        <w:rPr>
          <w:sz w:val="24"/>
          <w:szCs w:val="24"/>
        </w:rPr>
        <w:t>.</w:t>
      </w:r>
    </w:p>
    <w:p w14:paraId="72B7731E" w14:textId="03E9C455" w:rsidR="00912F3A" w:rsidRPr="00912F3A" w:rsidRDefault="00912F3A" w:rsidP="00912F3A">
      <w:pPr>
        <w:spacing w:after="120"/>
        <w:ind w:firstLine="567"/>
        <w:rPr>
          <w:sz w:val="24"/>
          <w:szCs w:val="24"/>
        </w:rPr>
      </w:pPr>
      <w:r w:rsidRPr="00912F3A">
        <w:rPr>
          <w:sz w:val="24"/>
          <w:szCs w:val="24"/>
          <w:lang w:val="fr-FR"/>
        </w:rPr>
        <w:t xml:space="preserve">Des informations d’ordre général sur la procédure de candidature et de sélection sont disponibles à l’adresse </w:t>
      </w:r>
      <w:hyperlink r:id="rId12" w:history="1">
        <w:r w:rsidRPr="00912F3A">
          <w:rPr>
            <w:rStyle w:val="Lienhypertexte"/>
            <w:sz w:val="24"/>
            <w:szCs w:val="24"/>
            <w:lang w:val="fr-FR"/>
          </w:rPr>
          <w:t>https://www.ohchr.org/en/hr-bodies/hrc/sp/basic-information-selection-independent-experts</w:t>
        </w:r>
      </w:hyperlink>
      <w:r w:rsidRPr="00912F3A">
        <w:rPr>
          <w:sz w:val="24"/>
          <w:szCs w:val="24"/>
          <w:lang w:val="fr-FR"/>
        </w:rPr>
        <w:t>.</w:t>
      </w:r>
    </w:p>
    <w:p w14:paraId="0E31A02A" w14:textId="2D961D19" w:rsidR="00446FE5" w:rsidRDefault="00912F3A" w:rsidP="00912F3A">
      <w:pPr>
        <w:spacing w:after="120"/>
        <w:ind w:firstLine="567"/>
        <w:rPr>
          <w:sz w:val="24"/>
          <w:szCs w:val="24"/>
          <w:lang w:val="fr-FR"/>
        </w:rPr>
      </w:pPr>
      <w:r w:rsidRPr="00912F3A">
        <w:rPr>
          <w:sz w:val="24"/>
          <w:szCs w:val="24"/>
          <w:lang w:val="fr-FR"/>
        </w:rPr>
        <w:t xml:space="preserve">En cas de difficultés techniques, veuillez contacter le secrétariat par courriel, à l’adresse : </w:t>
      </w:r>
      <w:hyperlink r:id="rId13" w:history="1">
        <w:r w:rsidRPr="00CE6B2C">
          <w:rPr>
            <w:rStyle w:val="Lienhypertexte"/>
            <w:sz w:val="24"/>
            <w:szCs w:val="24"/>
            <w:lang w:val="fr-FR"/>
          </w:rPr>
          <w:t>ohchr-hrcspecialprocedures@un.org</w:t>
        </w:r>
      </w:hyperlink>
      <w:r w:rsidRPr="00912F3A">
        <w:rPr>
          <w:sz w:val="24"/>
          <w:szCs w:val="24"/>
          <w:lang w:val="fr-FR"/>
        </w:rPr>
        <w:t>.</w:t>
      </w:r>
    </w:p>
    <w:p w14:paraId="1F045F75" w14:textId="72E71D33" w:rsidR="00912F3A" w:rsidRPr="00912F3A" w:rsidRDefault="00912F3A" w:rsidP="00912F3A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912F3A" w:rsidRPr="00912F3A" w:rsidSect="00912F3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31CA0" w14:textId="77777777" w:rsidR="006E32B7" w:rsidRDefault="006E32B7" w:rsidP="00F95C08">
      <w:pPr>
        <w:spacing w:line="240" w:lineRule="auto"/>
      </w:pPr>
    </w:p>
  </w:endnote>
  <w:endnote w:type="continuationSeparator" w:id="0">
    <w:p w14:paraId="5CF53613" w14:textId="77777777" w:rsidR="006E32B7" w:rsidRPr="00AC3823" w:rsidRDefault="006E32B7" w:rsidP="00AC3823">
      <w:pPr>
        <w:pStyle w:val="Pieddepage"/>
      </w:pPr>
    </w:p>
  </w:endnote>
  <w:endnote w:type="continuationNotice" w:id="1">
    <w:p w14:paraId="13FEE28B" w14:textId="77777777" w:rsidR="006E32B7" w:rsidRDefault="006E32B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7309F" w14:textId="77777777" w:rsidR="00912F3A" w:rsidRPr="00912F3A" w:rsidRDefault="00912F3A" w:rsidP="00912F3A">
    <w:pPr>
      <w:pStyle w:val="Pieddepage"/>
      <w:tabs>
        <w:tab w:val="right" w:pos="9638"/>
      </w:tabs>
    </w:pPr>
    <w:r w:rsidRPr="00912F3A">
      <w:rPr>
        <w:b/>
        <w:sz w:val="18"/>
      </w:rPr>
      <w:fldChar w:fldCharType="begin"/>
    </w:r>
    <w:r w:rsidRPr="00912F3A">
      <w:rPr>
        <w:b/>
        <w:sz w:val="18"/>
      </w:rPr>
      <w:instrText xml:space="preserve"> PAGE  \* MERGEFORMAT </w:instrText>
    </w:r>
    <w:r w:rsidRPr="00912F3A">
      <w:rPr>
        <w:b/>
        <w:sz w:val="18"/>
      </w:rPr>
      <w:fldChar w:fldCharType="separate"/>
    </w:r>
    <w:r w:rsidRPr="00912F3A">
      <w:rPr>
        <w:b/>
        <w:noProof/>
        <w:sz w:val="18"/>
      </w:rPr>
      <w:t>2</w:t>
    </w:r>
    <w:r w:rsidRPr="00912F3A">
      <w:rPr>
        <w:b/>
        <w:sz w:val="18"/>
      </w:rPr>
      <w:fldChar w:fldCharType="end"/>
    </w:r>
    <w:r>
      <w:rPr>
        <w:b/>
        <w:sz w:val="18"/>
      </w:rPr>
      <w:tab/>
    </w:r>
    <w:r>
      <w:t>GE.23-02104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199D" w14:textId="77777777" w:rsidR="00912F3A" w:rsidRPr="00912F3A" w:rsidRDefault="00912F3A" w:rsidP="00912F3A">
    <w:pPr>
      <w:pStyle w:val="Pieddepage"/>
      <w:tabs>
        <w:tab w:val="right" w:pos="9638"/>
      </w:tabs>
      <w:rPr>
        <w:b/>
        <w:sz w:val="18"/>
      </w:rPr>
    </w:pPr>
    <w:r>
      <w:t>GE.23-02104</w:t>
    </w:r>
    <w:r>
      <w:tab/>
    </w:r>
    <w:r w:rsidRPr="00912F3A">
      <w:rPr>
        <w:b/>
        <w:sz w:val="18"/>
      </w:rPr>
      <w:fldChar w:fldCharType="begin"/>
    </w:r>
    <w:r w:rsidRPr="00912F3A">
      <w:rPr>
        <w:b/>
        <w:sz w:val="18"/>
      </w:rPr>
      <w:instrText xml:space="preserve"> PAGE  \* MERGEFORMAT </w:instrText>
    </w:r>
    <w:r w:rsidRPr="00912F3A">
      <w:rPr>
        <w:b/>
        <w:sz w:val="18"/>
      </w:rPr>
      <w:fldChar w:fldCharType="separate"/>
    </w:r>
    <w:r w:rsidRPr="00912F3A">
      <w:rPr>
        <w:b/>
        <w:noProof/>
        <w:sz w:val="18"/>
      </w:rPr>
      <w:t>3</w:t>
    </w:r>
    <w:r w:rsidRPr="00912F3A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A7E60" w14:textId="5A5EECB6" w:rsidR="00912F3A" w:rsidRPr="00912F3A" w:rsidRDefault="00912F3A" w:rsidP="00912F3A">
    <w:pPr>
      <w:pStyle w:val="Pieddepage"/>
      <w:spacing w:before="120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TITLE  \* MERGEFORMAT </w:instrText>
    </w:r>
    <w:r>
      <w:rPr>
        <w:sz w:val="20"/>
      </w:rPr>
      <w:fldChar w:fldCharType="separate"/>
    </w:r>
    <w:r w:rsidR="00501D3D">
      <w:rPr>
        <w:sz w:val="20"/>
      </w:rPr>
      <w:t>A/HRC/INFORMAL/2023/1</w:t>
    </w:r>
    <w:r>
      <w:rPr>
        <w:sz w:val="20"/>
      </w:rPr>
      <w:fldChar w:fldCharType="end"/>
    </w:r>
    <w:r>
      <w:rPr>
        <w:sz w:val="20"/>
      </w:rPr>
      <w:br/>
      <w:t>GE.23-02104  (F)    150223    1</w:t>
    </w:r>
    <w:r w:rsidR="005B07FF">
      <w:rPr>
        <w:sz w:val="20"/>
      </w:rPr>
      <w:t>7</w:t>
    </w:r>
    <w:r>
      <w:rPr>
        <w:sz w:val="20"/>
      </w:rPr>
      <w:t>0223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49E6" w14:textId="77777777" w:rsidR="006E32B7" w:rsidRPr="00AC3823" w:rsidRDefault="006E32B7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20B380F" w14:textId="77777777" w:rsidR="006E32B7" w:rsidRPr="00AC3823" w:rsidRDefault="006E32B7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610D8AA6" w14:textId="77777777" w:rsidR="006E32B7" w:rsidRPr="00AC3823" w:rsidRDefault="006E32B7">
      <w:pPr>
        <w:spacing w:line="240" w:lineRule="auto"/>
        <w:rPr>
          <w:sz w:val="2"/>
          <w:szCs w:val="2"/>
        </w:rPr>
      </w:pPr>
    </w:p>
  </w:footnote>
  <w:footnote w:id="2">
    <w:p w14:paraId="54D4EC31" w14:textId="3C99ACC4" w:rsidR="00912F3A" w:rsidRPr="00C43F81" w:rsidRDefault="00912F3A" w:rsidP="00912F3A">
      <w:pPr>
        <w:pStyle w:val="Notedebasdepage"/>
      </w:pPr>
      <w:r>
        <w:rPr>
          <w:lang w:val="fr-FR"/>
        </w:rPr>
        <w:tab/>
      </w:r>
      <w:r w:rsidRPr="00912F3A">
        <w:rPr>
          <w:rStyle w:val="Appelnotedebasdep"/>
        </w:rPr>
        <w:footnoteRef/>
      </w:r>
      <w:r>
        <w:rPr>
          <w:lang w:val="fr-FR"/>
        </w:rPr>
        <w:tab/>
        <w:t>La nomination du titulaire de mandat est subordonnée à la prorogation du mandat par le Conseil des droits de l’homme.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34E42" w14:textId="5475A0E8" w:rsidR="00912F3A" w:rsidRPr="00912F3A" w:rsidRDefault="00501D3D">
    <w:pPr>
      <w:pStyle w:val="En-tte"/>
    </w:pPr>
    <w:r>
      <w:fldChar w:fldCharType="begin"/>
    </w:r>
    <w:r>
      <w:instrText xml:space="preserve"> TITLE  \* MERGEFORMAT </w:instrText>
    </w:r>
    <w:r>
      <w:fldChar w:fldCharType="separate"/>
    </w:r>
    <w:r>
      <w:t>A/HRC/INFORMAL/2023/1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E45BD" w14:textId="17FB5284" w:rsidR="00912F3A" w:rsidRPr="00912F3A" w:rsidRDefault="00501D3D" w:rsidP="00912F3A">
    <w:pPr>
      <w:pStyle w:val="En-tte"/>
      <w:jc w:val="right"/>
    </w:pPr>
    <w:r>
      <w:fldChar w:fldCharType="begin"/>
    </w:r>
    <w:r>
      <w:instrText xml:space="preserve"> TITLE  \* MERGEFORMAT </w:instrText>
    </w:r>
    <w:r>
      <w:fldChar w:fldCharType="separate"/>
    </w:r>
    <w:r>
      <w:t>A/HRC/INFORMAL/2023/1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DF0D5" w14:textId="77777777" w:rsidR="00912F3A" w:rsidRDefault="00912F3A" w:rsidP="00361A46">
    <w:pPr>
      <w:pStyle w:val="En-tte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343CE509" w14:textId="77777777" w:rsidR="00912F3A" w:rsidRDefault="00912F3A" w:rsidP="00361A46">
    <w:pPr>
      <w:pStyle w:val="En-tte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1F2B52F4" w14:textId="77777777" w:rsidR="00912F3A" w:rsidRDefault="00912F3A" w:rsidP="00361A46">
    <w:pPr>
      <w:pStyle w:val="En-tte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5C1A1575" w14:textId="77777777" w:rsidR="00912F3A" w:rsidRDefault="00912F3A" w:rsidP="00361A46">
    <w:pPr>
      <w:pStyle w:val="En-tte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6FB619E5" w14:textId="77777777" w:rsidR="00912F3A" w:rsidRDefault="00912F3A" w:rsidP="00361A46">
    <w:pPr>
      <w:pStyle w:val="En-tte"/>
      <w:pBdr>
        <w:bottom w:val="none" w:sz="0" w:space="0" w:color="auto"/>
      </w:pBdr>
      <w:spacing w:after="60"/>
      <w:jc w:val="center"/>
      <w:rPr>
        <w:sz w:val="14"/>
        <w:szCs w:val="14"/>
        <w:lang w:val="en-GB"/>
      </w:rPr>
    </w:pPr>
  </w:p>
  <w:p w14:paraId="4BA7A622" w14:textId="4F8BF2DD" w:rsidR="00912F3A" w:rsidRPr="00912F3A" w:rsidRDefault="00912F3A" w:rsidP="00361A46">
    <w:pPr>
      <w:pStyle w:val="En-tte"/>
      <w:pBdr>
        <w:bottom w:val="none" w:sz="0" w:space="0" w:color="auto"/>
      </w:pBdr>
      <w:spacing w:after="120" w:line="240" w:lineRule="atLeast"/>
      <w:jc w:val="center"/>
      <w:rPr>
        <w:sz w:val="14"/>
        <w:szCs w:val="14"/>
        <w:lang w:val="en-US"/>
      </w:rPr>
    </w:pPr>
    <w:r w:rsidRPr="00912F3A">
      <w:rPr>
        <w:noProof/>
        <w:sz w:val="14"/>
        <w:szCs w:val="14"/>
        <w:lang w:val="fr-FR" w:eastAsia="en-GB"/>
      </w:rPr>
      <w:drawing>
        <wp:anchor distT="0" distB="0" distL="114300" distR="114300" simplePos="0" relativeHeight="251659264" behindDoc="1" locked="0" layoutInCell="1" allowOverlap="1" wp14:anchorId="34AAA897" wp14:editId="12128193">
          <wp:simplePos x="0" y="0"/>
          <wp:positionH relativeFrom="column">
            <wp:posOffset>885825</wp:posOffset>
          </wp:positionH>
          <wp:positionV relativeFrom="page">
            <wp:posOffset>428625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2F3A">
      <w:rPr>
        <w:sz w:val="14"/>
        <w:szCs w:val="14"/>
        <w:lang w:val="en-US"/>
      </w:rPr>
      <w:t>HAUT-COMMISSARIAT AUX DROITS DE L’HOMME</w:t>
    </w:r>
    <w:r w:rsidR="00C9406E" w:rsidRPr="00C9406E">
      <w:rPr>
        <w:sz w:val="14"/>
        <w:szCs w:val="14"/>
        <w:lang w:val="en-US"/>
      </w:rPr>
      <w:t xml:space="preserve"> •</w:t>
    </w:r>
    <w:r w:rsidRPr="00912F3A">
      <w:rPr>
        <w:sz w:val="14"/>
        <w:szCs w:val="14"/>
        <w:lang w:val="en-US"/>
      </w:rPr>
      <w:t xml:space="preserve"> OFFICE OF THE HIGH COMMISSIONER FOR HUMAN RIGHTS</w:t>
    </w:r>
  </w:p>
  <w:p w14:paraId="799D3938" w14:textId="30F197B9" w:rsidR="00912F3A" w:rsidRPr="00912F3A" w:rsidRDefault="00912F3A" w:rsidP="00361A46">
    <w:pPr>
      <w:pStyle w:val="En-tte"/>
      <w:pBdr>
        <w:bottom w:val="none" w:sz="0" w:space="0" w:color="auto"/>
      </w:pBdr>
      <w:tabs>
        <w:tab w:val="right" w:pos="3686"/>
        <w:tab w:val="left" w:pos="5812"/>
      </w:tabs>
      <w:spacing w:after="120"/>
      <w:jc w:val="center"/>
      <w:rPr>
        <w:sz w:val="14"/>
        <w:szCs w:val="14"/>
      </w:rPr>
    </w:pPr>
    <w:r w:rsidRPr="00912F3A">
      <w:rPr>
        <w:sz w:val="14"/>
        <w:szCs w:val="14"/>
        <w:lang w:val="fr-FR"/>
      </w:rPr>
      <w:t>PALAIS DES NATIONS</w:t>
    </w:r>
    <w:r w:rsidR="00C9406E" w:rsidRPr="00912F3A">
      <w:rPr>
        <w:sz w:val="14"/>
        <w:szCs w:val="14"/>
        <w:lang w:val="fr-FR"/>
      </w:rPr>
      <w:t xml:space="preserve"> • </w:t>
    </w:r>
    <w:r w:rsidRPr="00912F3A">
      <w:rPr>
        <w:sz w:val="14"/>
        <w:szCs w:val="14"/>
        <w:lang w:val="fr-FR"/>
      </w:rPr>
      <w:t>1211 GENÈVE 10, SUISSE</w:t>
    </w:r>
  </w:p>
  <w:p w14:paraId="62AB36E0" w14:textId="64126D1D" w:rsidR="00912F3A" w:rsidRPr="00912F3A" w:rsidRDefault="00912F3A" w:rsidP="00361A46">
    <w:pPr>
      <w:pStyle w:val="En-tte"/>
      <w:pBdr>
        <w:bottom w:val="none" w:sz="0" w:space="0" w:color="auto"/>
      </w:pBdr>
      <w:tabs>
        <w:tab w:val="right" w:pos="3686"/>
        <w:tab w:val="left" w:pos="5812"/>
      </w:tabs>
      <w:spacing w:before="80" w:after="360"/>
      <w:jc w:val="center"/>
      <w:rPr>
        <w:sz w:val="14"/>
        <w:szCs w:val="14"/>
      </w:rPr>
    </w:pPr>
    <w:r w:rsidRPr="00912F3A">
      <w:rPr>
        <w:sz w:val="14"/>
        <w:szCs w:val="14"/>
        <w:lang w:val="fr-FR"/>
      </w:rPr>
      <w:t>www.ohchr.org • FAX: +41 22 917 9008 • E-MAIL: ohchr-hrcspecialprocedures@un.org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847F3"/>
    <w:multiLevelType w:val="hybridMultilevel"/>
    <w:tmpl w:val="D4F2DA30"/>
    <w:lvl w:ilvl="0" w:tplc="0E82F2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265232685">
    <w:abstractNumId w:val="13"/>
  </w:num>
  <w:num w:numId="2" w16cid:durableId="1807965040">
    <w:abstractNumId w:val="12"/>
  </w:num>
  <w:num w:numId="3" w16cid:durableId="3170693">
    <w:abstractNumId w:val="11"/>
  </w:num>
  <w:num w:numId="4" w16cid:durableId="877739968">
    <w:abstractNumId w:val="8"/>
  </w:num>
  <w:num w:numId="5" w16cid:durableId="1987859359">
    <w:abstractNumId w:val="3"/>
  </w:num>
  <w:num w:numId="6" w16cid:durableId="17899310">
    <w:abstractNumId w:val="2"/>
  </w:num>
  <w:num w:numId="7" w16cid:durableId="1080295770">
    <w:abstractNumId w:val="1"/>
  </w:num>
  <w:num w:numId="8" w16cid:durableId="1795521830">
    <w:abstractNumId w:val="0"/>
  </w:num>
  <w:num w:numId="9" w16cid:durableId="733939571">
    <w:abstractNumId w:val="9"/>
  </w:num>
  <w:num w:numId="10" w16cid:durableId="766391469">
    <w:abstractNumId w:val="7"/>
  </w:num>
  <w:num w:numId="11" w16cid:durableId="973676304">
    <w:abstractNumId w:val="6"/>
  </w:num>
  <w:num w:numId="12" w16cid:durableId="1745562978">
    <w:abstractNumId w:val="5"/>
  </w:num>
  <w:num w:numId="13" w16cid:durableId="1103955010">
    <w:abstractNumId w:val="4"/>
  </w:num>
  <w:num w:numId="14" w16cid:durableId="18924935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isplayBackgroundShape/>
  <w:proofState w:spelling="clean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B7"/>
    <w:rsid w:val="00017F94"/>
    <w:rsid w:val="00023842"/>
    <w:rsid w:val="000334F9"/>
    <w:rsid w:val="0007796D"/>
    <w:rsid w:val="000B7790"/>
    <w:rsid w:val="000C390E"/>
    <w:rsid w:val="000C683C"/>
    <w:rsid w:val="00111F2F"/>
    <w:rsid w:val="0014365E"/>
    <w:rsid w:val="00150DB2"/>
    <w:rsid w:val="001677D2"/>
    <w:rsid w:val="00176178"/>
    <w:rsid w:val="001F525A"/>
    <w:rsid w:val="00223272"/>
    <w:rsid w:val="0024779E"/>
    <w:rsid w:val="00291F1D"/>
    <w:rsid w:val="002A71CF"/>
    <w:rsid w:val="00353ED5"/>
    <w:rsid w:val="00361A46"/>
    <w:rsid w:val="003D1AD0"/>
    <w:rsid w:val="00446FE5"/>
    <w:rsid w:val="00452396"/>
    <w:rsid w:val="00501D3D"/>
    <w:rsid w:val="00537433"/>
    <w:rsid w:val="005505B7"/>
    <w:rsid w:val="00573BE5"/>
    <w:rsid w:val="00586ED3"/>
    <w:rsid w:val="00596AA9"/>
    <w:rsid w:val="005B07FF"/>
    <w:rsid w:val="005F5F50"/>
    <w:rsid w:val="006E32B7"/>
    <w:rsid w:val="0071601D"/>
    <w:rsid w:val="00766CEC"/>
    <w:rsid w:val="007A038C"/>
    <w:rsid w:val="007A62E6"/>
    <w:rsid w:val="0080684C"/>
    <w:rsid w:val="00815502"/>
    <w:rsid w:val="008359CB"/>
    <w:rsid w:val="00871C75"/>
    <w:rsid w:val="008776DC"/>
    <w:rsid w:val="00886D02"/>
    <w:rsid w:val="00891406"/>
    <w:rsid w:val="008965DD"/>
    <w:rsid w:val="008C7952"/>
    <w:rsid w:val="00912F3A"/>
    <w:rsid w:val="00952D4D"/>
    <w:rsid w:val="00957790"/>
    <w:rsid w:val="009705C8"/>
    <w:rsid w:val="00A3593E"/>
    <w:rsid w:val="00AC3823"/>
    <w:rsid w:val="00AE323C"/>
    <w:rsid w:val="00B00181"/>
    <w:rsid w:val="00B43C66"/>
    <w:rsid w:val="00B765F7"/>
    <w:rsid w:val="00BA0CA9"/>
    <w:rsid w:val="00BB41A2"/>
    <w:rsid w:val="00BE4745"/>
    <w:rsid w:val="00BF3C2C"/>
    <w:rsid w:val="00C02897"/>
    <w:rsid w:val="00C9406E"/>
    <w:rsid w:val="00CC2887"/>
    <w:rsid w:val="00D3439C"/>
    <w:rsid w:val="00DA22F4"/>
    <w:rsid w:val="00DB1831"/>
    <w:rsid w:val="00DD3BFD"/>
    <w:rsid w:val="00DF6678"/>
    <w:rsid w:val="00E22CF2"/>
    <w:rsid w:val="00E52D9F"/>
    <w:rsid w:val="00E623B1"/>
    <w:rsid w:val="00ED0FA9"/>
    <w:rsid w:val="00F164B0"/>
    <w:rsid w:val="00F55D26"/>
    <w:rsid w:val="00F660DF"/>
    <w:rsid w:val="00F80094"/>
    <w:rsid w:val="00F95C08"/>
    <w:rsid w:val="00FD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0575"/>
  <w15:chartTrackingRefBased/>
  <w15:docId w15:val="{4F6090F5-C327-4668-B4FD-C363AE8E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DD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80684C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uiPriority w:val="99"/>
    <w:qFormat/>
    <w:rsid w:val="0080684C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uiPriority w:val="99"/>
    <w:rsid w:val="0080684C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80684C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53743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91406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91406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uiPriority w:val="1"/>
    <w:qFormat/>
    <w:rsid w:val="00891406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891406"/>
    <w:pPr>
      <w:numPr>
        <w:numId w:val="3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uiPriority w:val="99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023842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957790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957790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uiPriority w:val="99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uiPriority w:val="99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80684C"/>
  </w:style>
  <w:style w:type="character" w:customStyle="1" w:styleId="NotedefinCar">
    <w:name w:val="Note de fin Car"/>
    <w:aliases w:val="2_G Car"/>
    <w:basedOn w:val="Policepardfaut"/>
    <w:link w:val="Notedefin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912F3A"/>
    <w:rPr>
      <w:color w:val="605E5C"/>
      <w:shd w:val="clear" w:color="auto" w:fill="E1DFDD"/>
    </w:rPr>
  </w:style>
  <w:style w:type="character" w:customStyle="1" w:styleId="SingleTxtGChar">
    <w:name w:val="_ Single Txt_G Char"/>
    <w:link w:val="SingleTxtG"/>
    <w:uiPriority w:val="1"/>
    <w:rsid w:val="00912F3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ocs.org/fr/A/HRC/RES/43/8" TargetMode="External"/><Relationship Id="rId13" Type="http://schemas.openxmlformats.org/officeDocument/2006/relationships/hyperlink" Target="mailto:ohchr-hrcspecialprocedures@un.or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undocs.org/fr/A/HRC/RES/44/11" TargetMode="External"/><Relationship Id="rId12" Type="http://schemas.openxmlformats.org/officeDocument/2006/relationships/hyperlink" Target="https://www.ohchr.org/en/hr-bodies/hrc/sp/basic-information-selection-independent-expert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hchr.org/en/hr-bodies/hrc/sp/nomination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undocs.org/fr/A/HRC/RES/49/10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undocs.org/fr/A/HRC/RES/43/6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A/HRC/INFORMAL/2023/1</vt:lpstr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A/HRC/INFORMAL/2023/1</dc:title>
  <dc:subject/>
  <dc:creator>Maud Dariche</dc:creator>
  <cp:keywords/>
  <dc:description/>
  <cp:lastModifiedBy>Maud Dariche</cp:lastModifiedBy>
  <cp:revision>3</cp:revision>
  <cp:lastPrinted>2023-02-17T10:35:00Z</cp:lastPrinted>
  <dcterms:created xsi:type="dcterms:W3CDTF">2023-02-17T10:35:00Z</dcterms:created>
  <dcterms:modified xsi:type="dcterms:W3CDTF">2023-02-17T10:35:00Z</dcterms:modified>
</cp:coreProperties>
</file>