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4FFE1" w14:textId="0A73195D" w:rsidR="00DC3B8D" w:rsidRPr="00287F0B" w:rsidRDefault="00DC3B8D" w:rsidP="00287F0B">
      <w:pPr>
        <w:pStyle w:val="HChGC"/>
        <w:ind w:left="0" w:right="0" w:firstLine="0"/>
        <w:jc w:val="center"/>
        <w:rPr>
          <w:u w:val="single"/>
        </w:rPr>
      </w:pPr>
      <w:r w:rsidRPr="00287F0B">
        <w:rPr>
          <w:rFonts w:hint="eastAsia"/>
          <w:u w:val="single"/>
        </w:rPr>
        <w:t>人权理事会任务负责人</w:t>
      </w:r>
      <w:r w:rsidRPr="00287F0B">
        <w:rPr>
          <w:rFonts w:hint="eastAsia"/>
          <w:u w:val="single"/>
        </w:rPr>
        <w:t>(</w:t>
      </w:r>
      <w:r w:rsidRPr="00287F0B">
        <w:rPr>
          <w:rFonts w:hint="eastAsia"/>
          <w:u w:val="single"/>
        </w:rPr>
        <w:t>将在理事会</w:t>
      </w:r>
      <w:r w:rsidR="00287F0B" w:rsidRPr="00287F0B">
        <w:rPr>
          <w:u w:val="single"/>
        </w:rPr>
        <w:br/>
      </w:r>
      <w:r w:rsidRPr="00287F0B">
        <w:rPr>
          <w:rFonts w:hint="eastAsia"/>
          <w:u w:val="single"/>
        </w:rPr>
        <w:t>第五十六届会议上任命</w:t>
      </w:r>
      <w:r w:rsidRPr="00287F0B">
        <w:rPr>
          <w:rFonts w:hint="eastAsia"/>
          <w:u w:val="single"/>
        </w:rPr>
        <w:t>)</w:t>
      </w:r>
      <w:r w:rsidRPr="00287F0B">
        <w:rPr>
          <w:rFonts w:hint="eastAsia"/>
          <w:u w:val="single"/>
        </w:rPr>
        <w:t>征聘启事</w:t>
      </w:r>
    </w:p>
    <w:p w14:paraId="01F90C0C" w14:textId="77777777" w:rsidR="00DC3B8D" w:rsidRDefault="00DC3B8D" w:rsidP="00DC3B8D">
      <w:pPr>
        <w:pStyle w:val="SingleTxtGC"/>
      </w:pPr>
    </w:p>
    <w:p w14:paraId="4A4FC967" w14:textId="0304F2E0" w:rsidR="00DC3B8D" w:rsidRDefault="00287F0B" w:rsidP="00DC3B8D">
      <w:pPr>
        <w:pStyle w:val="SingleTxtGC"/>
      </w:pPr>
      <w:r>
        <w:tab/>
      </w:r>
      <w:r w:rsidR="00DC3B8D">
        <w:rPr>
          <w:rFonts w:hint="eastAsia"/>
        </w:rPr>
        <w:t>人权理事会秘书处现为理事会空缺的联合国独立专家职位征聘人选。将在理事会第五十六届会议</w:t>
      </w:r>
      <w:r w:rsidR="00DC3B8D">
        <w:rPr>
          <w:rFonts w:hint="eastAsia"/>
        </w:rPr>
        <w:t>(2024</w:t>
      </w:r>
      <w:r w:rsidR="00DC3B8D">
        <w:rPr>
          <w:rFonts w:hint="eastAsia"/>
        </w:rPr>
        <w:t>年</w:t>
      </w:r>
      <w:r w:rsidR="00DC3B8D">
        <w:rPr>
          <w:rFonts w:hint="eastAsia"/>
        </w:rPr>
        <w:t>6</w:t>
      </w:r>
      <w:r w:rsidR="00DC3B8D">
        <w:rPr>
          <w:rFonts w:hint="eastAsia"/>
        </w:rPr>
        <w:t>月</w:t>
      </w:r>
      <w:r w:rsidR="00DC3B8D">
        <w:rPr>
          <w:rFonts w:hint="eastAsia"/>
        </w:rPr>
        <w:t>18</w:t>
      </w:r>
      <w:r w:rsidR="00DC3B8D">
        <w:rPr>
          <w:rFonts w:hint="eastAsia"/>
        </w:rPr>
        <w:t>日至</w:t>
      </w:r>
      <w:r w:rsidR="00DC3B8D">
        <w:rPr>
          <w:rFonts w:hint="eastAsia"/>
        </w:rPr>
        <w:t>7</w:t>
      </w:r>
      <w:r w:rsidR="00DC3B8D">
        <w:rPr>
          <w:rFonts w:hint="eastAsia"/>
        </w:rPr>
        <w:t>月</w:t>
      </w:r>
      <w:r w:rsidR="00DC3B8D">
        <w:rPr>
          <w:rFonts w:hint="eastAsia"/>
        </w:rPr>
        <w:t>12</w:t>
      </w:r>
      <w:r w:rsidR="00DC3B8D">
        <w:rPr>
          <w:rFonts w:hint="eastAsia"/>
        </w:rPr>
        <w:t>日</w:t>
      </w:r>
      <w:r w:rsidR="00DC3B8D">
        <w:rPr>
          <w:rFonts w:hint="eastAsia"/>
        </w:rPr>
        <w:t>)</w:t>
      </w:r>
      <w:r w:rsidR="00DC3B8D">
        <w:rPr>
          <w:rFonts w:hint="eastAsia"/>
        </w:rPr>
        <w:t>上任命下列任务负责人。</w:t>
      </w:r>
    </w:p>
    <w:p w14:paraId="5ED57BCC" w14:textId="08871B1A" w:rsidR="00DC3B8D" w:rsidRDefault="00DC3B8D" w:rsidP="00DC3B8D">
      <w:pPr>
        <w:pStyle w:val="SingleTxtGC"/>
      </w:pPr>
      <w:r>
        <w:rPr>
          <w:rFonts w:hint="eastAsia"/>
        </w:rPr>
        <w:t>1.</w:t>
      </w:r>
      <w:r>
        <w:rPr>
          <w:rFonts w:hint="eastAsia"/>
        </w:rPr>
        <w:tab/>
      </w:r>
      <w:r w:rsidRPr="00AA54E8">
        <w:rPr>
          <w:rFonts w:ascii="Time New Roman" w:eastAsia="SimHei" w:hAnsi="Time New Roman" w:hint="eastAsia"/>
        </w:rPr>
        <w:t>伊朗伊斯兰共和国人权状况特别报告员</w:t>
      </w:r>
      <w:r>
        <w:rPr>
          <w:rFonts w:hint="eastAsia"/>
        </w:rPr>
        <w:t>(</w:t>
      </w:r>
      <w:hyperlink r:id="rId8" w:history="1">
        <w:r w:rsidRPr="0063426F">
          <w:rPr>
            <w:rStyle w:val="Hyperlink"/>
            <w:rFonts w:hint="eastAsia"/>
          </w:rPr>
          <w:t>人权理事会第</w:t>
        </w:r>
        <w:r w:rsidRPr="0063426F">
          <w:rPr>
            <w:rStyle w:val="Hyperlink"/>
            <w:rFonts w:hint="eastAsia"/>
          </w:rPr>
          <w:t>52/27</w:t>
        </w:r>
        <w:r w:rsidRPr="0063426F">
          <w:rPr>
            <w:rStyle w:val="Hyperlink"/>
            <w:rFonts w:hint="eastAsia"/>
          </w:rPr>
          <w:t>号决议</w:t>
        </w:r>
      </w:hyperlink>
      <w:r>
        <w:rPr>
          <w:rFonts w:hint="eastAsia"/>
        </w:rPr>
        <w:t>)</w:t>
      </w:r>
      <w:r>
        <w:rPr>
          <w:rStyle w:val="FootnoteReference"/>
        </w:rPr>
        <w:footnoteReference w:id="2"/>
      </w:r>
    </w:p>
    <w:p w14:paraId="3EFB1D59" w14:textId="5867E4DE" w:rsidR="00DC3B8D" w:rsidRDefault="00DC3B8D" w:rsidP="00DC3B8D">
      <w:pPr>
        <w:pStyle w:val="SingleTxtGC"/>
      </w:pPr>
      <w:r>
        <w:rPr>
          <w:rFonts w:hint="eastAsia"/>
        </w:rPr>
        <w:t>2.</w:t>
      </w:r>
      <w:r>
        <w:rPr>
          <w:rFonts w:hint="eastAsia"/>
        </w:rPr>
        <w:tab/>
      </w:r>
      <w:r w:rsidRPr="00AA54E8">
        <w:rPr>
          <w:rFonts w:ascii="Time New Roman" w:eastAsia="SimHei" w:hAnsi="Time New Roman" w:hint="eastAsia"/>
        </w:rPr>
        <w:t>人权与跨国公司和其他工商企业问题工作组，东欧国家成员</w:t>
      </w:r>
      <w:r>
        <w:rPr>
          <w:rFonts w:hint="eastAsia"/>
        </w:rPr>
        <w:t>(</w:t>
      </w:r>
      <w:hyperlink r:id="rId9" w:history="1">
        <w:r w:rsidRPr="0063426F">
          <w:rPr>
            <w:rStyle w:val="Hyperlink"/>
            <w:rFonts w:hint="eastAsia"/>
          </w:rPr>
          <w:t>人权理事会第</w:t>
        </w:r>
        <w:r w:rsidRPr="0063426F">
          <w:rPr>
            <w:rStyle w:val="Hyperlink"/>
            <w:rFonts w:hint="eastAsia"/>
          </w:rPr>
          <w:t>53/3</w:t>
        </w:r>
        <w:r w:rsidRPr="0063426F">
          <w:rPr>
            <w:rStyle w:val="Hyperlink"/>
            <w:rFonts w:hint="eastAsia"/>
          </w:rPr>
          <w:t>号决议</w:t>
        </w:r>
      </w:hyperlink>
      <w:r>
        <w:rPr>
          <w:rFonts w:hint="eastAsia"/>
        </w:rPr>
        <w:t>)</w:t>
      </w:r>
    </w:p>
    <w:p w14:paraId="42A1A9D0" w14:textId="71A3C322" w:rsidR="00DC3B8D" w:rsidRDefault="00DC3B8D" w:rsidP="00DC3B8D">
      <w:pPr>
        <w:pStyle w:val="SingleTxtGC"/>
      </w:pPr>
      <w:r>
        <w:rPr>
          <w:rFonts w:hint="eastAsia"/>
        </w:rPr>
        <w:t>3.</w:t>
      </w:r>
      <w:r>
        <w:rPr>
          <w:rFonts w:hint="eastAsia"/>
        </w:rPr>
        <w:tab/>
      </w:r>
      <w:r w:rsidRPr="00AA54E8">
        <w:rPr>
          <w:rFonts w:ascii="Time New Roman" w:eastAsia="SimHei" w:hAnsi="Time New Roman" w:hint="eastAsia"/>
        </w:rPr>
        <w:t>以雇佣军为手段侵犯人权并阻挠行使人民自决权问题工作组，西欧和其他国家成员</w:t>
      </w:r>
      <w:r>
        <w:rPr>
          <w:rFonts w:hint="eastAsia"/>
        </w:rPr>
        <w:t>(</w:t>
      </w:r>
      <w:hyperlink r:id="rId10" w:history="1">
        <w:r w:rsidRPr="00BE6522">
          <w:rPr>
            <w:rStyle w:val="Hyperlink"/>
            <w:rFonts w:hint="eastAsia"/>
          </w:rPr>
          <w:t>人权理事会第</w:t>
        </w:r>
        <w:r w:rsidRPr="00BE6522">
          <w:rPr>
            <w:rStyle w:val="Hyperlink"/>
            <w:rFonts w:hint="eastAsia"/>
          </w:rPr>
          <w:t>51/13</w:t>
        </w:r>
        <w:r w:rsidRPr="00BE6522">
          <w:rPr>
            <w:rStyle w:val="Hyperlink"/>
            <w:rFonts w:hint="eastAsia"/>
          </w:rPr>
          <w:t>号决议</w:t>
        </w:r>
      </w:hyperlink>
      <w:r>
        <w:rPr>
          <w:rFonts w:hint="eastAsia"/>
        </w:rPr>
        <w:t>)</w:t>
      </w:r>
    </w:p>
    <w:p w14:paraId="41F5A0D6" w14:textId="142F6433" w:rsidR="00DC3B8D" w:rsidRDefault="00287F0B" w:rsidP="00DC3B8D">
      <w:pPr>
        <w:pStyle w:val="SingleTxtGC"/>
      </w:pPr>
      <w:r>
        <w:tab/>
      </w:r>
      <w:r w:rsidR="00DC3B8D">
        <w:rPr>
          <w:rFonts w:hint="eastAsia"/>
        </w:rPr>
        <w:t>个人申请</w:t>
      </w:r>
      <w:r w:rsidR="00DC3B8D">
        <w:rPr>
          <w:rFonts w:hint="eastAsia"/>
        </w:rPr>
        <w:t>(</w:t>
      </w:r>
      <w:r w:rsidR="00DC3B8D">
        <w:rPr>
          <w:rFonts w:hint="eastAsia"/>
        </w:rPr>
        <w:t>含求职信</w:t>
      </w:r>
      <w:r w:rsidR="00DC3B8D">
        <w:rPr>
          <w:rFonts w:hint="eastAsia"/>
        </w:rPr>
        <w:t>)</w:t>
      </w:r>
      <w:r w:rsidR="00DC3B8D">
        <w:rPr>
          <w:rFonts w:hint="eastAsia"/>
        </w:rPr>
        <w:t>必须在</w:t>
      </w:r>
      <w:r w:rsidR="00DC3B8D" w:rsidRPr="00AA54E8">
        <w:rPr>
          <w:rFonts w:ascii="Time New Roman" w:eastAsia="SimHei" w:hAnsi="Time New Roman" w:hint="eastAsia"/>
          <w:u w:val="single"/>
        </w:rPr>
        <w:t>日内瓦时间</w:t>
      </w:r>
      <w:r w:rsidR="00DC3B8D" w:rsidRPr="00AA54E8">
        <w:rPr>
          <w:rFonts w:ascii="Time New Roman" w:eastAsia="SimHei" w:hAnsi="Time New Roman" w:hint="eastAsia"/>
          <w:u w:val="single"/>
        </w:rPr>
        <w:t>2024</w:t>
      </w:r>
      <w:r w:rsidR="00DC3B8D" w:rsidRPr="00AA54E8">
        <w:rPr>
          <w:rFonts w:ascii="Time New Roman" w:eastAsia="SimHei" w:hAnsi="Time New Roman" w:hint="eastAsia"/>
          <w:u w:val="single"/>
        </w:rPr>
        <w:t>年</w:t>
      </w:r>
      <w:r w:rsidR="00DC3B8D" w:rsidRPr="00AA54E8">
        <w:rPr>
          <w:rFonts w:ascii="Time New Roman" w:eastAsia="SimHei" w:hAnsi="Time New Roman" w:hint="eastAsia"/>
          <w:u w:val="single"/>
        </w:rPr>
        <w:t>4</w:t>
      </w:r>
      <w:r w:rsidR="00DC3B8D" w:rsidRPr="00AA54E8">
        <w:rPr>
          <w:rFonts w:ascii="Time New Roman" w:eastAsia="SimHei" w:hAnsi="Time New Roman" w:hint="eastAsia"/>
          <w:u w:val="single"/>
        </w:rPr>
        <w:t>月</w:t>
      </w:r>
      <w:r w:rsidR="00DC3B8D" w:rsidRPr="00AA54E8">
        <w:rPr>
          <w:rFonts w:ascii="Time New Roman" w:eastAsia="SimHei" w:hAnsi="Time New Roman" w:hint="eastAsia"/>
          <w:u w:val="single"/>
        </w:rPr>
        <w:t>8</w:t>
      </w:r>
      <w:r w:rsidR="00DC3B8D" w:rsidRPr="00AA54E8">
        <w:rPr>
          <w:rFonts w:ascii="Time New Roman" w:eastAsia="SimHei" w:hAnsi="Time New Roman" w:hint="eastAsia"/>
          <w:u w:val="single"/>
        </w:rPr>
        <w:t>日中午</w:t>
      </w:r>
      <w:r w:rsidR="00DC3B8D" w:rsidRPr="00AA54E8">
        <w:rPr>
          <w:rFonts w:ascii="Time New Roman" w:eastAsia="SimHei" w:hAnsi="Time New Roman" w:hint="eastAsia"/>
          <w:u w:val="single"/>
        </w:rPr>
        <w:t>12</w:t>
      </w:r>
      <w:r w:rsidR="00DC3B8D" w:rsidRPr="00AA54E8">
        <w:rPr>
          <w:rFonts w:ascii="Time New Roman" w:eastAsia="SimHei" w:hAnsi="Time New Roman" w:hint="eastAsia"/>
          <w:u w:val="single"/>
        </w:rPr>
        <w:t>点</w:t>
      </w:r>
      <w:r w:rsidR="00DC3B8D" w:rsidRPr="00AA54E8">
        <w:rPr>
          <w:rFonts w:hint="eastAsia"/>
        </w:rPr>
        <w:t>前</w:t>
      </w:r>
      <w:r w:rsidR="00DC3B8D">
        <w:rPr>
          <w:rFonts w:hint="eastAsia"/>
        </w:rPr>
        <w:t>通过线上申请程序提交成功，申请程序包括：</w:t>
      </w:r>
      <w:r w:rsidR="00DC3B8D">
        <w:rPr>
          <w:rFonts w:hint="eastAsia"/>
        </w:rPr>
        <w:t xml:space="preserve">(1) </w:t>
      </w:r>
      <w:r w:rsidR="00DC3B8D">
        <w:rPr>
          <w:rFonts w:hint="eastAsia"/>
        </w:rPr>
        <w:t>完成线上调查；</w:t>
      </w:r>
      <w:r w:rsidR="00DC3B8D">
        <w:rPr>
          <w:rFonts w:hint="eastAsia"/>
        </w:rPr>
        <w:t xml:space="preserve">(2) </w:t>
      </w:r>
      <w:r w:rsidR="00DC3B8D">
        <w:rPr>
          <w:rFonts w:hint="eastAsia"/>
        </w:rPr>
        <w:t>填写</w:t>
      </w:r>
      <w:r w:rsidR="00DC3B8D">
        <w:rPr>
          <w:rFonts w:hint="eastAsia"/>
        </w:rPr>
        <w:t>Word</w:t>
      </w:r>
      <w:r w:rsidR="00DC3B8D">
        <w:rPr>
          <w:rFonts w:hint="eastAsia"/>
        </w:rPr>
        <w:t>格式的申请表。甄选和任命程序的最新信息可查阅：</w:t>
      </w:r>
      <w:hyperlink r:id="rId11" w:history="1">
        <w:r w:rsidR="00BE6522" w:rsidRPr="00DC54CA">
          <w:rPr>
            <w:rStyle w:val="Hyperlink"/>
            <w:rFonts w:hint="eastAsia"/>
          </w:rPr>
          <w:t>https://www.ohchr.org/en/hr-bodies/hrc/sp/nominations</w:t>
        </w:r>
      </w:hyperlink>
      <w:r w:rsidR="00DC3B8D">
        <w:rPr>
          <w:rFonts w:hint="eastAsia"/>
        </w:rPr>
        <w:t>.</w:t>
      </w:r>
      <w:r w:rsidR="00BE6522">
        <w:t xml:space="preserve"> </w:t>
      </w:r>
    </w:p>
    <w:p w14:paraId="2490B8FA" w14:textId="2BA1C7A1" w:rsidR="00DC3B8D" w:rsidRDefault="00287F0B" w:rsidP="00DC3B8D">
      <w:pPr>
        <w:pStyle w:val="SingleTxtGC"/>
      </w:pPr>
      <w:r>
        <w:tab/>
      </w:r>
      <w:r w:rsidR="00DC3B8D">
        <w:rPr>
          <w:rFonts w:hint="eastAsia"/>
        </w:rPr>
        <w:t>申请和甄选流程的一般信息可查阅：</w:t>
      </w:r>
      <w:hyperlink r:id="rId12" w:history="1">
        <w:r w:rsidR="00AA54E8" w:rsidRPr="00DC54CA">
          <w:rPr>
            <w:rStyle w:val="Hyperlink"/>
            <w:rFonts w:hint="eastAsia"/>
          </w:rPr>
          <w:t>https://www.ohchr.org/en/hr-bodies/hrc/sp/basic-information-selection-independent-experts</w:t>
        </w:r>
      </w:hyperlink>
      <w:r w:rsidR="00DC3B8D">
        <w:rPr>
          <w:rFonts w:hint="eastAsia"/>
        </w:rPr>
        <w:t>.</w:t>
      </w:r>
    </w:p>
    <w:p w14:paraId="419D825F" w14:textId="6F6C5FBD" w:rsidR="009B3A50" w:rsidRDefault="00287F0B" w:rsidP="00DC3B8D">
      <w:pPr>
        <w:pStyle w:val="SingleTxtGC"/>
      </w:pPr>
      <w:r>
        <w:tab/>
      </w:r>
      <w:r w:rsidR="00DC3B8D">
        <w:rPr>
          <w:rFonts w:hint="eastAsia"/>
        </w:rPr>
        <w:t>如遇到技术问题，可通过电子邮件联系秘书处：</w:t>
      </w:r>
      <w:hyperlink r:id="rId13" w:history="1">
        <w:r w:rsidR="00AA54E8" w:rsidRPr="00DC54CA">
          <w:rPr>
            <w:rStyle w:val="Hyperlink"/>
            <w:rFonts w:hint="eastAsia"/>
          </w:rPr>
          <w:t>ohchr-hrcspecialprocedures@un.org</w:t>
        </w:r>
      </w:hyperlink>
      <w:r w:rsidR="00DC3B8D">
        <w:rPr>
          <w:rFonts w:hint="eastAsia"/>
        </w:rPr>
        <w:t>。</w:t>
      </w:r>
    </w:p>
    <w:sectPr w:rsidR="009B3A50" w:rsidSect="00D45C6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endnotePr>
        <w:numFmt w:val="decimal"/>
      </w:endnotePr>
      <w:pgSz w:w="11906" w:h="16838" w:code="9"/>
      <w:pgMar w:top="1417" w:right="1134" w:bottom="1134" w:left="1134" w:header="850" w:footer="567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71380" w14:textId="77777777" w:rsidR="00064727" w:rsidRPr="000D319F" w:rsidRDefault="00064727" w:rsidP="000D319F">
      <w:pPr>
        <w:pStyle w:val="Footer"/>
        <w:spacing w:after="240"/>
        <w:ind w:left="907"/>
        <w:rPr>
          <w:rFonts w:asciiTheme="majorBidi" w:eastAsia="SimSun" w:hAnsiTheme="majorBidi" w:cstheme="majorBidi"/>
          <w:sz w:val="21"/>
          <w:szCs w:val="21"/>
          <w:lang w:val="en-US"/>
        </w:rPr>
      </w:pPr>
    </w:p>
    <w:p w14:paraId="7CE3E37F" w14:textId="77777777" w:rsidR="00064727" w:rsidRPr="000D319F" w:rsidRDefault="00064727" w:rsidP="000D319F">
      <w:pPr>
        <w:pStyle w:val="Footer"/>
        <w:spacing w:after="240"/>
        <w:ind w:left="907"/>
        <w:rPr>
          <w:rFonts w:eastAsia="KaiTi"/>
          <w:sz w:val="21"/>
          <w:szCs w:val="21"/>
          <w:lang w:val="en-US" w:eastAsia="zh-CN"/>
        </w:rPr>
      </w:pPr>
      <w:r w:rsidRPr="000D319F">
        <w:rPr>
          <w:rFonts w:eastAsia="KaiTi" w:hint="eastAsia"/>
          <w:sz w:val="21"/>
          <w:szCs w:val="21"/>
          <w:lang w:val="en-US" w:eastAsia="zh-CN"/>
        </w:rPr>
        <w:t>注</w:t>
      </w:r>
    </w:p>
  </w:endnote>
  <w:endnote w:type="continuationSeparator" w:id="0">
    <w:p w14:paraId="61F25875" w14:textId="77777777" w:rsidR="00064727" w:rsidRPr="000D319F" w:rsidRDefault="00064727" w:rsidP="000D319F">
      <w:pPr>
        <w:pStyle w:val="Footer"/>
      </w:pPr>
    </w:p>
  </w:endnote>
  <w:endnote w:type="continuationNotice" w:id="1">
    <w:p w14:paraId="72D1C96C" w14:textId="77777777" w:rsidR="00064727" w:rsidRDefault="0006472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iTi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36BC2" w14:textId="77777777" w:rsidR="009B3A50" w:rsidRPr="009B3A50" w:rsidRDefault="009B3A50" w:rsidP="009B3A50">
    <w:pPr>
      <w:pStyle w:val="Footer"/>
      <w:tabs>
        <w:tab w:val="right" w:pos="9638"/>
      </w:tabs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  <w:r w:rsidRPr="009B3A50">
      <w:rPr>
        <w:rStyle w:val="PageNumber"/>
        <w:b w:val="0"/>
        <w:snapToGrid w:val="0"/>
        <w:sz w:val="16"/>
      </w:rPr>
      <w:t>GE.24-02370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0F547" w14:textId="77777777" w:rsidR="009B3A50" w:rsidRPr="009B3A50" w:rsidRDefault="009B3A50" w:rsidP="009B3A50">
    <w:pPr>
      <w:pStyle w:val="Footer"/>
      <w:tabs>
        <w:tab w:val="right" w:pos="9638"/>
      </w:tabs>
      <w:rPr>
        <w:rStyle w:val="PageNumber"/>
      </w:rPr>
    </w:pPr>
    <w:r>
      <w:t>GE.24-02370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83621" w14:textId="77777777" w:rsidR="00064727" w:rsidRPr="000157B1" w:rsidRDefault="00064727" w:rsidP="00943B69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  <w:lang w:eastAsia="zh-CN"/>
        </w:rPr>
      </w:pPr>
      <w:r>
        <w:rPr>
          <w:u w:val="single"/>
          <w:lang w:eastAsia="zh-CN"/>
        </w:rPr>
        <w:tab/>
      </w:r>
    </w:p>
  </w:footnote>
  <w:footnote w:type="continuationSeparator" w:id="0">
    <w:p w14:paraId="1E513505" w14:textId="77777777" w:rsidR="00064727" w:rsidRPr="000157B1" w:rsidRDefault="00064727" w:rsidP="00943B69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  <w:lang w:eastAsia="zh-CN"/>
        </w:rPr>
      </w:pPr>
      <w:r>
        <w:rPr>
          <w:u w:val="single"/>
          <w:lang w:eastAsia="zh-CN"/>
        </w:rPr>
        <w:tab/>
      </w:r>
    </w:p>
  </w:footnote>
  <w:footnote w:type="continuationNotice" w:id="1">
    <w:p w14:paraId="3FF2793D" w14:textId="77777777" w:rsidR="00064727" w:rsidRDefault="00064727"/>
  </w:footnote>
  <w:footnote w:id="2">
    <w:p w14:paraId="6BE12E23" w14:textId="4B3A6480" w:rsidR="00DC3B8D" w:rsidRDefault="00DC3B8D">
      <w:pPr>
        <w:pStyle w:val="FootnoteText"/>
      </w:pPr>
      <w:r>
        <w:tab/>
      </w:r>
      <w:r>
        <w:rPr>
          <w:rStyle w:val="FootnoteReference"/>
        </w:rPr>
        <w:footnoteRef/>
      </w:r>
      <w:r>
        <w:tab/>
      </w:r>
      <w:r w:rsidRPr="00DC3B8D">
        <w:rPr>
          <w:rFonts w:hint="eastAsia"/>
        </w:rPr>
        <w:t>若人权理事会延长该任务，将任命此任务负责人。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07F56" w14:textId="77777777" w:rsidR="00056632" w:rsidRDefault="009B3A50" w:rsidP="009B3A50">
    <w:pPr>
      <w:pStyle w:val="Header"/>
    </w:pPr>
    <w:r>
      <w:t>A/HRC/INFORMAL/2024/1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1BDF5" w14:textId="77777777" w:rsidR="00056632" w:rsidRPr="00202A30" w:rsidRDefault="009B3A50" w:rsidP="009B3A50">
    <w:pPr>
      <w:pStyle w:val="Header"/>
      <w:jc w:val="right"/>
    </w:pPr>
    <w:r>
      <w:t>A/HRC/INFORMAL/2024/1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8B3CA" w14:textId="77777777" w:rsidR="009B3A50" w:rsidRDefault="009B3A50" w:rsidP="00DC3B8D">
    <w:pPr>
      <w:pStyle w:val="Header"/>
      <w:pBdr>
        <w:bottom w:val="none" w:sz="0" w:space="0" w:color="auto"/>
      </w:pBdr>
      <w:spacing w:after="60"/>
      <w:jc w:val="center"/>
      <w:rPr>
        <w:sz w:val="14"/>
        <w:szCs w:val="14"/>
      </w:rPr>
    </w:pPr>
  </w:p>
  <w:p w14:paraId="5D8622C6" w14:textId="77777777" w:rsidR="009B3A50" w:rsidRDefault="009B3A50" w:rsidP="00DC3B8D">
    <w:pPr>
      <w:pStyle w:val="Header"/>
      <w:pBdr>
        <w:bottom w:val="none" w:sz="0" w:space="0" w:color="auto"/>
      </w:pBdr>
      <w:spacing w:after="60"/>
      <w:jc w:val="center"/>
      <w:rPr>
        <w:sz w:val="14"/>
        <w:szCs w:val="14"/>
      </w:rPr>
    </w:pPr>
  </w:p>
  <w:p w14:paraId="7DF0F053" w14:textId="77777777" w:rsidR="009B3A50" w:rsidRDefault="009B3A50" w:rsidP="00DC3B8D">
    <w:pPr>
      <w:pStyle w:val="Header"/>
      <w:pBdr>
        <w:bottom w:val="none" w:sz="0" w:space="0" w:color="auto"/>
      </w:pBdr>
      <w:spacing w:after="60"/>
      <w:jc w:val="center"/>
      <w:rPr>
        <w:sz w:val="14"/>
        <w:szCs w:val="14"/>
      </w:rPr>
    </w:pPr>
  </w:p>
  <w:p w14:paraId="1F409DA9" w14:textId="77777777" w:rsidR="009B3A50" w:rsidRDefault="009B3A50" w:rsidP="00DC3B8D">
    <w:pPr>
      <w:pStyle w:val="Header"/>
      <w:pBdr>
        <w:bottom w:val="none" w:sz="0" w:space="0" w:color="auto"/>
      </w:pBdr>
      <w:spacing w:after="60"/>
      <w:jc w:val="center"/>
      <w:rPr>
        <w:sz w:val="14"/>
        <w:szCs w:val="14"/>
      </w:rPr>
    </w:pPr>
  </w:p>
  <w:p w14:paraId="0CED1977" w14:textId="77777777" w:rsidR="009B3A50" w:rsidRDefault="009B3A50" w:rsidP="00DC3B8D">
    <w:pPr>
      <w:pStyle w:val="Header"/>
      <w:pBdr>
        <w:bottom w:val="none" w:sz="0" w:space="0" w:color="auto"/>
      </w:pBdr>
      <w:spacing w:after="60"/>
      <w:jc w:val="center"/>
      <w:rPr>
        <w:sz w:val="14"/>
        <w:szCs w:val="14"/>
      </w:rPr>
    </w:pPr>
  </w:p>
  <w:p w14:paraId="7EF69F20" w14:textId="77777777" w:rsidR="009B3A50" w:rsidRDefault="009B3A50" w:rsidP="00DC3B8D">
    <w:pPr>
      <w:pStyle w:val="Header"/>
      <w:pBdr>
        <w:bottom w:val="none" w:sz="0" w:space="0" w:color="auto"/>
      </w:pBdr>
      <w:spacing w:after="60"/>
      <w:jc w:val="center"/>
      <w:rPr>
        <w:sz w:val="14"/>
        <w:szCs w:val="14"/>
      </w:rPr>
    </w:pPr>
  </w:p>
  <w:p w14:paraId="564397F8" w14:textId="77777777" w:rsidR="009B3A50" w:rsidRPr="00DC3B8D" w:rsidRDefault="009B3A50" w:rsidP="00DC3B8D">
    <w:pPr>
      <w:pStyle w:val="Header"/>
      <w:pBdr>
        <w:bottom w:val="none" w:sz="0" w:space="0" w:color="auto"/>
      </w:pBdr>
      <w:spacing w:after="60"/>
      <w:jc w:val="center"/>
      <w:rPr>
        <w:b w:val="0"/>
        <w:bCs/>
        <w:sz w:val="14"/>
        <w:szCs w:val="14"/>
      </w:rPr>
    </w:pPr>
    <w:r w:rsidRPr="00DC3B8D">
      <w:rPr>
        <w:b w:val="0"/>
        <w:bCs/>
        <w:noProof/>
        <w:lang w:eastAsia="en-GB"/>
      </w:rPr>
      <w:drawing>
        <wp:anchor distT="0" distB="0" distL="114300" distR="114300" simplePos="0" relativeHeight="251660288" behindDoc="1" locked="0" layoutInCell="1" allowOverlap="1" wp14:anchorId="7675485E" wp14:editId="0C662900">
          <wp:simplePos x="0" y="0"/>
          <wp:positionH relativeFrom="column">
            <wp:posOffset>885825</wp:posOffset>
          </wp:positionH>
          <wp:positionV relativeFrom="page">
            <wp:posOffset>428625</wp:posOffset>
          </wp:positionV>
          <wp:extent cx="3962400" cy="723900"/>
          <wp:effectExtent l="0" t="0" r="0" b="0"/>
          <wp:wrapTight wrapText="bothSides">
            <wp:wrapPolygon edited="0">
              <wp:start x="0" y="0"/>
              <wp:lineTo x="0" y="21032"/>
              <wp:lineTo x="21496" y="21032"/>
              <wp:lineTo x="21496" y="0"/>
              <wp:lineTo x="0" y="0"/>
            </wp:wrapPolygon>
          </wp:wrapTight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B8D">
      <w:rPr>
        <w:b w:val="0"/>
        <w:bCs/>
        <w:sz w:val="14"/>
        <w:szCs w:val="14"/>
      </w:rPr>
      <w:t>HAUT-COMMISSARIAT AUX DROITS DE L’HOMME • OFFICE OF THE HIGH COMMISSIONER FOR HUMAN RIGHTS</w:t>
    </w:r>
  </w:p>
  <w:p w14:paraId="7A29DCFB" w14:textId="77777777" w:rsidR="009B3A50" w:rsidRPr="00DC3B8D" w:rsidRDefault="009B3A50" w:rsidP="00DC3B8D">
    <w:pPr>
      <w:pStyle w:val="Header"/>
      <w:pBdr>
        <w:bottom w:val="none" w:sz="0" w:space="0" w:color="auto"/>
      </w:pBdr>
      <w:tabs>
        <w:tab w:val="right" w:pos="3686"/>
        <w:tab w:val="left" w:pos="5812"/>
      </w:tabs>
      <w:jc w:val="center"/>
      <w:rPr>
        <w:b w:val="0"/>
        <w:bCs/>
        <w:sz w:val="14"/>
        <w:szCs w:val="14"/>
        <w:lang w:val="fr-CH"/>
      </w:rPr>
    </w:pPr>
    <w:r w:rsidRPr="00DC3B8D">
      <w:rPr>
        <w:b w:val="0"/>
        <w:bCs/>
        <w:sz w:val="14"/>
        <w:szCs w:val="14"/>
        <w:lang w:val="fr-CH"/>
      </w:rPr>
      <w:t>PALAIS DES NATIONS • 1211 GENEVA 10, SWITZERLAND</w:t>
    </w:r>
  </w:p>
  <w:p w14:paraId="2EB3A75F" w14:textId="60EC8B1B" w:rsidR="009B3A50" w:rsidRPr="00DC3B8D" w:rsidRDefault="009B3A50" w:rsidP="00DC3B8D">
    <w:pPr>
      <w:pStyle w:val="Header"/>
      <w:pBdr>
        <w:bottom w:val="none" w:sz="0" w:space="0" w:color="auto"/>
      </w:pBdr>
      <w:tabs>
        <w:tab w:val="right" w:pos="3686"/>
        <w:tab w:val="left" w:pos="5812"/>
      </w:tabs>
      <w:spacing w:before="80" w:after="360"/>
      <w:jc w:val="center"/>
      <w:rPr>
        <w:b w:val="0"/>
        <w:bCs/>
        <w:lang w:val="fr-CH"/>
      </w:rPr>
    </w:pPr>
    <w:r w:rsidRPr="00DC3B8D">
      <w:rPr>
        <w:b w:val="0"/>
        <w:bCs/>
        <w:sz w:val="14"/>
        <w:szCs w:val="14"/>
        <w:lang w:val="fr-CH"/>
      </w:rPr>
      <w:t>www.ohchr.org • FAX: +41 22 917 9008 • E-MAIL: ohchr-hrcspecialprocedures@un.org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B420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3D86AAA"/>
    <w:multiLevelType w:val="hybridMultilevel"/>
    <w:tmpl w:val="065C6134"/>
    <w:lvl w:ilvl="0" w:tplc="D9B0BDC6">
      <w:start w:val="1"/>
      <w:numFmt w:val="bullet"/>
      <w:pStyle w:val="Bullet1GC"/>
      <w:lvlText w:val=""/>
      <w:lvlJc w:val="left"/>
      <w:pPr>
        <w:tabs>
          <w:tab w:val="num" w:pos="1996"/>
        </w:tabs>
        <w:ind w:left="1996" w:hanging="3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tabs>
          <w:tab w:val="num" w:pos="999"/>
        </w:tabs>
        <w:ind w:left="9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9"/>
        </w:tabs>
        <w:ind w:left="14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9"/>
        </w:tabs>
        <w:ind w:left="18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59"/>
        </w:tabs>
        <w:ind w:left="22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79"/>
        </w:tabs>
        <w:ind w:left="26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9"/>
        </w:tabs>
        <w:ind w:left="30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19"/>
        </w:tabs>
        <w:ind w:left="35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39"/>
        </w:tabs>
        <w:ind w:left="3939" w:hanging="420"/>
      </w:pPr>
      <w:rPr>
        <w:rFonts w:ascii="Wingdings" w:hAnsi="Wingdings" w:hint="default"/>
      </w:rPr>
    </w:lvl>
  </w:abstractNum>
  <w:abstractNum w:abstractNumId="2" w15:restartNumberingAfterBreak="0">
    <w:nsid w:val="15662C53"/>
    <w:multiLevelType w:val="hybridMultilevel"/>
    <w:tmpl w:val="2A10FF4C"/>
    <w:lvl w:ilvl="0" w:tplc="6166126C">
      <w:start w:val="1"/>
      <w:numFmt w:val="bullet"/>
      <w:pStyle w:val="DashGC"/>
      <w:lvlText w:val=""/>
      <w:lvlJc w:val="left"/>
      <w:pPr>
        <w:tabs>
          <w:tab w:val="num" w:pos="1996"/>
        </w:tabs>
        <w:ind w:left="1996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B33A75"/>
    <w:multiLevelType w:val="hybridMultilevel"/>
    <w:tmpl w:val="9A925ED8"/>
    <w:lvl w:ilvl="0" w:tplc="47CA9E7A">
      <w:start w:val="1"/>
      <w:numFmt w:val="decimal"/>
      <w:lvlText w:val="%1."/>
      <w:lvlJc w:val="left"/>
      <w:pPr>
        <w:ind w:left="155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4" w15:restartNumberingAfterBreak="0">
    <w:nsid w:val="28A04CE1"/>
    <w:multiLevelType w:val="hybridMultilevel"/>
    <w:tmpl w:val="1D386C6E"/>
    <w:lvl w:ilvl="0" w:tplc="2946D3D6">
      <w:start w:val="1"/>
      <w:numFmt w:val="decimal"/>
      <w:pStyle w:val="SingleParaNoGC"/>
      <w:lvlText w:val="%1."/>
      <w:lvlJc w:val="left"/>
      <w:pPr>
        <w:ind w:left="2031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2451" w:hanging="420"/>
      </w:pPr>
    </w:lvl>
    <w:lvl w:ilvl="2" w:tplc="0409001B" w:tentative="1">
      <w:start w:val="1"/>
      <w:numFmt w:val="lowerRoman"/>
      <w:lvlText w:val="%3."/>
      <w:lvlJc w:val="right"/>
      <w:pPr>
        <w:ind w:left="2871" w:hanging="420"/>
      </w:pPr>
    </w:lvl>
    <w:lvl w:ilvl="3" w:tplc="0409000F" w:tentative="1">
      <w:start w:val="1"/>
      <w:numFmt w:val="decimal"/>
      <w:lvlText w:val="%4."/>
      <w:lvlJc w:val="left"/>
      <w:pPr>
        <w:ind w:left="3291" w:hanging="420"/>
      </w:pPr>
    </w:lvl>
    <w:lvl w:ilvl="4" w:tplc="04090019" w:tentative="1">
      <w:start w:val="1"/>
      <w:numFmt w:val="lowerLetter"/>
      <w:lvlText w:val="%5)"/>
      <w:lvlJc w:val="left"/>
      <w:pPr>
        <w:ind w:left="3711" w:hanging="420"/>
      </w:pPr>
    </w:lvl>
    <w:lvl w:ilvl="5" w:tplc="0409001B" w:tentative="1">
      <w:start w:val="1"/>
      <w:numFmt w:val="lowerRoman"/>
      <w:lvlText w:val="%6."/>
      <w:lvlJc w:val="right"/>
      <w:pPr>
        <w:ind w:left="4131" w:hanging="420"/>
      </w:pPr>
    </w:lvl>
    <w:lvl w:ilvl="6" w:tplc="0409000F" w:tentative="1">
      <w:start w:val="1"/>
      <w:numFmt w:val="decimal"/>
      <w:lvlText w:val="%7."/>
      <w:lvlJc w:val="left"/>
      <w:pPr>
        <w:ind w:left="4551" w:hanging="420"/>
      </w:pPr>
    </w:lvl>
    <w:lvl w:ilvl="7" w:tplc="04090019" w:tentative="1">
      <w:start w:val="1"/>
      <w:numFmt w:val="lowerLetter"/>
      <w:lvlText w:val="%8)"/>
      <w:lvlJc w:val="left"/>
      <w:pPr>
        <w:ind w:left="4971" w:hanging="420"/>
      </w:pPr>
    </w:lvl>
    <w:lvl w:ilvl="8" w:tplc="0409001B" w:tentative="1">
      <w:start w:val="1"/>
      <w:numFmt w:val="lowerRoman"/>
      <w:lvlText w:val="%9."/>
      <w:lvlJc w:val="right"/>
      <w:pPr>
        <w:ind w:left="5391" w:hanging="420"/>
      </w:pPr>
    </w:lvl>
  </w:abstractNum>
  <w:abstractNum w:abstractNumId="5" w15:restartNumberingAfterBreak="0">
    <w:nsid w:val="671861DB"/>
    <w:multiLevelType w:val="hybridMultilevel"/>
    <w:tmpl w:val="A9B633D4"/>
    <w:lvl w:ilvl="0" w:tplc="34446D32">
      <w:start w:val="1"/>
      <w:numFmt w:val="bullet"/>
      <w:pStyle w:val="Bullet2GC"/>
      <w:lvlText w:val=""/>
      <w:lvlJc w:val="left"/>
      <w:pPr>
        <w:tabs>
          <w:tab w:val="num" w:pos="2427"/>
        </w:tabs>
        <w:ind w:left="2427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80346901">
    <w:abstractNumId w:val="1"/>
  </w:num>
  <w:num w:numId="2" w16cid:durableId="378019612">
    <w:abstractNumId w:val="5"/>
  </w:num>
  <w:num w:numId="3" w16cid:durableId="2005158367">
    <w:abstractNumId w:val="2"/>
  </w:num>
  <w:num w:numId="4" w16cid:durableId="2015107832">
    <w:abstractNumId w:val="0"/>
  </w:num>
  <w:num w:numId="5" w16cid:durableId="1310982453">
    <w:abstractNumId w:val="1"/>
  </w:num>
  <w:num w:numId="6" w16cid:durableId="1829784674">
    <w:abstractNumId w:val="5"/>
  </w:num>
  <w:num w:numId="7" w16cid:durableId="613027327">
    <w:abstractNumId w:val="2"/>
  </w:num>
  <w:num w:numId="8" w16cid:durableId="209804648">
    <w:abstractNumId w:val="3"/>
  </w:num>
  <w:num w:numId="9" w16cid:durableId="263921266">
    <w:abstractNumId w:val="3"/>
  </w:num>
  <w:num w:numId="10" w16cid:durableId="1173495927">
    <w:abstractNumId w:val="4"/>
  </w:num>
  <w:num w:numId="11" w16cid:durableId="10824820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431"/>
  <w:hyphenationZone w:val="425"/>
  <w:evenAndOddHeaders/>
  <w:drawingGridHorizontalSpacing w:val="105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727"/>
    <w:rsid w:val="00011483"/>
    <w:rsid w:val="00031F0C"/>
    <w:rsid w:val="00054E5E"/>
    <w:rsid w:val="00064727"/>
    <w:rsid w:val="000D319F"/>
    <w:rsid w:val="000D6BBD"/>
    <w:rsid w:val="000E4D0E"/>
    <w:rsid w:val="000E62AA"/>
    <w:rsid w:val="00144B69"/>
    <w:rsid w:val="00152D5C"/>
    <w:rsid w:val="00153E86"/>
    <w:rsid w:val="001737B8"/>
    <w:rsid w:val="00186C47"/>
    <w:rsid w:val="001B16DD"/>
    <w:rsid w:val="001B1BD1"/>
    <w:rsid w:val="001C3EF2"/>
    <w:rsid w:val="001D17F6"/>
    <w:rsid w:val="001D6E0A"/>
    <w:rsid w:val="00204B42"/>
    <w:rsid w:val="0022146A"/>
    <w:rsid w:val="002231C3"/>
    <w:rsid w:val="0024417F"/>
    <w:rsid w:val="00250F8D"/>
    <w:rsid w:val="00256232"/>
    <w:rsid w:val="00287F0B"/>
    <w:rsid w:val="002939D6"/>
    <w:rsid w:val="002B3AC7"/>
    <w:rsid w:val="002E1C97"/>
    <w:rsid w:val="002F4D47"/>
    <w:rsid w:val="002F5834"/>
    <w:rsid w:val="003224E5"/>
    <w:rsid w:val="00326EBF"/>
    <w:rsid w:val="00327FE4"/>
    <w:rsid w:val="00346D15"/>
    <w:rsid w:val="003537E4"/>
    <w:rsid w:val="0037569F"/>
    <w:rsid w:val="00393259"/>
    <w:rsid w:val="003C0C9C"/>
    <w:rsid w:val="00427F63"/>
    <w:rsid w:val="00474C6B"/>
    <w:rsid w:val="004972E2"/>
    <w:rsid w:val="004C3F04"/>
    <w:rsid w:val="004C4A0A"/>
    <w:rsid w:val="004D313B"/>
    <w:rsid w:val="00557D9A"/>
    <w:rsid w:val="005C00B0"/>
    <w:rsid w:val="005E01D9"/>
    <w:rsid w:val="005E3084"/>
    <w:rsid w:val="005E3A08"/>
    <w:rsid w:val="005E403A"/>
    <w:rsid w:val="00623FC4"/>
    <w:rsid w:val="0063426F"/>
    <w:rsid w:val="006749CD"/>
    <w:rsid w:val="00680656"/>
    <w:rsid w:val="006A73E7"/>
    <w:rsid w:val="006B1119"/>
    <w:rsid w:val="006B7A8F"/>
    <w:rsid w:val="006C65D8"/>
    <w:rsid w:val="006E3E46"/>
    <w:rsid w:val="006E41E9"/>
    <w:rsid w:val="006E71B1"/>
    <w:rsid w:val="00705D89"/>
    <w:rsid w:val="00731A42"/>
    <w:rsid w:val="00767E69"/>
    <w:rsid w:val="0077079A"/>
    <w:rsid w:val="007803C3"/>
    <w:rsid w:val="007A4727"/>
    <w:rsid w:val="007A5599"/>
    <w:rsid w:val="007C0CAE"/>
    <w:rsid w:val="007C7CBB"/>
    <w:rsid w:val="007D3A52"/>
    <w:rsid w:val="007E5DAD"/>
    <w:rsid w:val="00811540"/>
    <w:rsid w:val="00845338"/>
    <w:rsid w:val="00856233"/>
    <w:rsid w:val="00860F27"/>
    <w:rsid w:val="008B0560"/>
    <w:rsid w:val="008B2BFA"/>
    <w:rsid w:val="008B4347"/>
    <w:rsid w:val="008D32CC"/>
    <w:rsid w:val="00923C5A"/>
    <w:rsid w:val="00924843"/>
    <w:rsid w:val="0093206A"/>
    <w:rsid w:val="00932BA2"/>
    <w:rsid w:val="00936F03"/>
    <w:rsid w:val="00943B69"/>
    <w:rsid w:val="00944CB3"/>
    <w:rsid w:val="0094536F"/>
    <w:rsid w:val="00952103"/>
    <w:rsid w:val="009B09D7"/>
    <w:rsid w:val="009B3A50"/>
    <w:rsid w:val="009D35ED"/>
    <w:rsid w:val="009F4503"/>
    <w:rsid w:val="00A03CB6"/>
    <w:rsid w:val="00A03FB9"/>
    <w:rsid w:val="00A1364C"/>
    <w:rsid w:val="00A21076"/>
    <w:rsid w:val="00A3739A"/>
    <w:rsid w:val="00A428FC"/>
    <w:rsid w:val="00A52DAF"/>
    <w:rsid w:val="00A84072"/>
    <w:rsid w:val="00A84DF2"/>
    <w:rsid w:val="00A87B40"/>
    <w:rsid w:val="00AA54E8"/>
    <w:rsid w:val="00AB3322"/>
    <w:rsid w:val="00AC154D"/>
    <w:rsid w:val="00B11889"/>
    <w:rsid w:val="00B16570"/>
    <w:rsid w:val="00B423E7"/>
    <w:rsid w:val="00B53320"/>
    <w:rsid w:val="00BB60B0"/>
    <w:rsid w:val="00BC1F4D"/>
    <w:rsid w:val="00BC6522"/>
    <w:rsid w:val="00BE6522"/>
    <w:rsid w:val="00BF6D17"/>
    <w:rsid w:val="00C121D5"/>
    <w:rsid w:val="00C17349"/>
    <w:rsid w:val="00C278FA"/>
    <w:rsid w:val="00C351AA"/>
    <w:rsid w:val="00C52236"/>
    <w:rsid w:val="00C71175"/>
    <w:rsid w:val="00C7253F"/>
    <w:rsid w:val="00C7577A"/>
    <w:rsid w:val="00C760F9"/>
    <w:rsid w:val="00C86376"/>
    <w:rsid w:val="00D02719"/>
    <w:rsid w:val="00D26A05"/>
    <w:rsid w:val="00D45C65"/>
    <w:rsid w:val="00D67E3B"/>
    <w:rsid w:val="00D85827"/>
    <w:rsid w:val="00D93FA6"/>
    <w:rsid w:val="00D97956"/>
    <w:rsid w:val="00D97B98"/>
    <w:rsid w:val="00DB3E58"/>
    <w:rsid w:val="00DC3B8D"/>
    <w:rsid w:val="00DC671F"/>
    <w:rsid w:val="00DE4DA7"/>
    <w:rsid w:val="00E20EEE"/>
    <w:rsid w:val="00E33B38"/>
    <w:rsid w:val="00E47FE5"/>
    <w:rsid w:val="00E574AF"/>
    <w:rsid w:val="00E71878"/>
    <w:rsid w:val="00E845B2"/>
    <w:rsid w:val="00EF457D"/>
    <w:rsid w:val="00F00D09"/>
    <w:rsid w:val="00F664DD"/>
    <w:rsid w:val="00F714DA"/>
    <w:rsid w:val="00F75B02"/>
    <w:rsid w:val="00FB24E5"/>
    <w:rsid w:val="00FB456B"/>
    <w:rsid w:val="00FF4EEE"/>
    <w:rsid w:val="00FF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4AC26B"/>
  <w15:docId w15:val="{BC483F78-1296-4F29-BBE2-D31C18C2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376"/>
    <w:pPr>
      <w:overflowPunct w:val="0"/>
      <w:adjustRightInd w:val="0"/>
      <w:snapToGrid w:val="0"/>
      <w:spacing w:line="320" w:lineRule="exact"/>
    </w:pPr>
    <w:rPr>
      <w:snapToGrid w:val="0"/>
      <w:sz w:val="21"/>
    </w:rPr>
  </w:style>
  <w:style w:type="paragraph" w:styleId="Heading1">
    <w:name w:val="heading 1"/>
    <w:basedOn w:val="Normal"/>
    <w:next w:val="Normal"/>
    <w:link w:val="Heading1Char"/>
    <w:qFormat/>
    <w:rsid w:val="00D93FA6"/>
    <w:pPr>
      <w:keepNext/>
      <w:keepLines/>
      <w:widowControl w:val="0"/>
      <w:spacing w:after="320" w:line="288" w:lineRule="auto"/>
      <w:jc w:val="center"/>
      <w:outlineLvl w:val="0"/>
    </w:pPr>
    <w:rPr>
      <w:b/>
      <w:snapToGrid/>
      <w:kern w:val="32"/>
      <w:sz w:val="30"/>
    </w:rPr>
  </w:style>
  <w:style w:type="paragraph" w:styleId="Heading2">
    <w:name w:val="heading 2"/>
    <w:basedOn w:val="Normal"/>
    <w:next w:val="Normal"/>
    <w:link w:val="Heading2Char"/>
    <w:qFormat/>
    <w:rsid w:val="00D93FA6"/>
    <w:pPr>
      <w:keepNext/>
      <w:keepLines/>
      <w:widowControl w:val="0"/>
      <w:spacing w:after="320" w:line="288" w:lineRule="auto"/>
      <w:jc w:val="center"/>
      <w:outlineLvl w:val="1"/>
    </w:pPr>
    <w:rPr>
      <w:kern w:val="28"/>
      <w:sz w:val="28"/>
    </w:rPr>
  </w:style>
  <w:style w:type="paragraph" w:styleId="Heading3">
    <w:name w:val="heading 3"/>
    <w:basedOn w:val="Normal"/>
    <w:next w:val="Normal"/>
    <w:link w:val="Heading3Char"/>
    <w:qFormat/>
    <w:rsid w:val="00D93FA6"/>
    <w:pPr>
      <w:keepNext/>
      <w:keepLines/>
      <w:widowControl w:val="0"/>
      <w:spacing w:after="320"/>
      <w:jc w:val="center"/>
      <w:outlineLvl w:val="2"/>
    </w:pPr>
    <w:rPr>
      <w:kern w:val="28"/>
      <w:u w:val="single"/>
    </w:rPr>
  </w:style>
  <w:style w:type="paragraph" w:styleId="Heading4">
    <w:name w:val="heading 4"/>
    <w:basedOn w:val="Normal"/>
    <w:next w:val="Normal"/>
    <w:link w:val="Heading4Char"/>
    <w:qFormat/>
    <w:rsid w:val="00D93FA6"/>
    <w:pPr>
      <w:keepNext/>
      <w:keepLines/>
      <w:widowControl w:val="0"/>
      <w:spacing w:after="240"/>
      <w:outlineLvl w:val="3"/>
    </w:pPr>
    <w:rPr>
      <w:u w:val="single"/>
    </w:rPr>
  </w:style>
  <w:style w:type="paragraph" w:styleId="Heading5">
    <w:name w:val="heading 5"/>
    <w:basedOn w:val="Normal"/>
    <w:next w:val="Normal"/>
    <w:link w:val="Heading5Char"/>
    <w:qFormat/>
    <w:rsid w:val="00D93FA6"/>
    <w:pPr>
      <w:spacing w:after="240"/>
      <w:outlineLvl w:val="4"/>
    </w:pPr>
    <w:rPr>
      <w:rFonts w:eastAsia="SimHei"/>
      <w:bCs/>
      <w:szCs w:val="36"/>
    </w:rPr>
  </w:style>
  <w:style w:type="paragraph" w:styleId="Heading6">
    <w:name w:val="heading 6"/>
    <w:basedOn w:val="Normal"/>
    <w:next w:val="Normal"/>
    <w:link w:val="Heading6Char"/>
    <w:qFormat/>
    <w:rsid w:val="00D93FA6"/>
    <w:pPr>
      <w:keepNext/>
      <w:keepLines/>
      <w:spacing w:before="240" w:after="64" w:line="320" w:lineRule="auto"/>
      <w:outlineLvl w:val="5"/>
    </w:pPr>
    <w:rPr>
      <w:rFonts w:ascii="Arial" w:eastAsia="SimHei" w:hAnsi="Arial"/>
      <w:b/>
      <w:bCs/>
      <w:szCs w:val="24"/>
    </w:rPr>
  </w:style>
  <w:style w:type="paragraph" w:styleId="Heading7">
    <w:name w:val="heading 7"/>
    <w:basedOn w:val="Normal"/>
    <w:next w:val="Normal"/>
    <w:link w:val="Heading7Char"/>
    <w:qFormat/>
    <w:rsid w:val="00D93FA6"/>
    <w:pPr>
      <w:keepNext/>
      <w:keepLines/>
      <w:spacing w:before="240" w:after="64" w:line="320" w:lineRule="auto"/>
      <w:outlineLvl w:val="6"/>
    </w:pPr>
    <w:rPr>
      <w:b/>
      <w:bCs/>
      <w:szCs w:val="24"/>
    </w:rPr>
  </w:style>
  <w:style w:type="paragraph" w:styleId="Heading8">
    <w:name w:val="heading 8"/>
    <w:basedOn w:val="Normal"/>
    <w:next w:val="Normal"/>
    <w:link w:val="Heading8Char"/>
    <w:qFormat/>
    <w:rsid w:val="00D93FA6"/>
    <w:pPr>
      <w:keepNext/>
      <w:keepLines/>
      <w:spacing w:before="240" w:after="64" w:line="320" w:lineRule="auto"/>
      <w:outlineLvl w:val="7"/>
    </w:pPr>
    <w:rPr>
      <w:rFonts w:ascii="Arial" w:eastAsia="SimHei" w:hAnsi="Arial"/>
      <w:szCs w:val="24"/>
    </w:rPr>
  </w:style>
  <w:style w:type="paragraph" w:styleId="Heading9">
    <w:name w:val="heading 9"/>
    <w:basedOn w:val="Normal"/>
    <w:next w:val="Normal"/>
    <w:link w:val="Heading9Char"/>
    <w:qFormat/>
    <w:rsid w:val="00D93FA6"/>
    <w:pPr>
      <w:keepNext/>
      <w:keepLines/>
      <w:spacing w:before="240" w:after="64" w:line="320" w:lineRule="auto"/>
      <w:outlineLvl w:val="8"/>
    </w:pPr>
    <w:rPr>
      <w:rFonts w:ascii="Arial" w:eastAsia="SimHei" w:hAnsi="Arial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C">
    <w:name w:val="_ H __M_GC"/>
    <w:basedOn w:val="Normal"/>
    <w:next w:val="Normal"/>
    <w:qFormat/>
    <w:rsid w:val="005E3A08"/>
    <w:pPr>
      <w:keepNext/>
      <w:keepLines/>
      <w:tabs>
        <w:tab w:val="right" w:pos="851"/>
      </w:tabs>
      <w:spacing w:before="240" w:after="240" w:line="440" w:lineRule="exact"/>
      <w:ind w:left="1134" w:right="1134" w:hanging="1134"/>
      <w:jc w:val="both"/>
      <w:outlineLvl w:val="0"/>
    </w:pPr>
    <w:rPr>
      <w:rFonts w:eastAsia="SimHei"/>
      <w:snapToGrid/>
      <w:sz w:val="34"/>
      <w:szCs w:val="34"/>
    </w:rPr>
  </w:style>
  <w:style w:type="paragraph" w:customStyle="1" w:styleId="HChGC">
    <w:name w:val="_ H _Ch_GC"/>
    <w:basedOn w:val="Normal"/>
    <w:next w:val="Normal"/>
    <w:qFormat/>
    <w:rsid w:val="005E3A08"/>
    <w:pPr>
      <w:keepNext/>
      <w:keepLines/>
      <w:tabs>
        <w:tab w:val="right" w:pos="851"/>
      </w:tabs>
      <w:spacing w:before="360" w:after="240" w:line="400" w:lineRule="exact"/>
      <w:ind w:left="1134" w:right="1134" w:hanging="1134"/>
      <w:jc w:val="both"/>
      <w:outlineLvl w:val="1"/>
    </w:pPr>
    <w:rPr>
      <w:rFonts w:eastAsia="SimHei"/>
      <w:snapToGrid/>
      <w:sz w:val="28"/>
      <w:szCs w:val="28"/>
    </w:rPr>
  </w:style>
  <w:style w:type="paragraph" w:customStyle="1" w:styleId="H1GC">
    <w:name w:val="_ H_1_GC"/>
    <w:basedOn w:val="Normal"/>
    <w:next w:val="Normal"/>
    <w:qFormat/>
    <w:rsid w:val="005E3A08"/>
    <w:pPr>
      <w:keepNext/>
      <w:keepLines/>
      <w:tabs>
        <w:tab w:val="right" w:pos="851"/>
      </w:tabs>
      <w:spacing w:before="360" w:after="240"/>
      <w:ind w:left="1134" w:right="1134" w:hanging="1134"/>
      <w:jc w:val="both"/>
      <w:outlineLvl w:val="2"/>
    </w:pPr>
    <w:rPr>
      <w:rFonts w:eastAsia="SimHei"/>
      <w:snapToGrid/>
      <w:sz w:val="24"/>
      <w:szCs w:val="24"/>
    </w:rPr>
  </w:style>
  <w:style w:type="paragraph" w:customStyle="1" w:styleId="H23GC">
    <w:name w:val="_ H_2/3_GC"/>
    <w:basedOn w:val="Normal"/>
    <w:next w:val="Normal"/>
    <w:qFormat/>
    <w:rsid w:val="005E3A08"/>
    <w:pPr>
      <w:keepNext/>
      <w:keepLines/>
      <w:tabs>
        <w:tab w:val="right" w:pos="851"/>
      </w:tabs>
      <w:spacing w:before="240" w:after="120"/>
      <w:ind w:left="1134" w:right="1134" w:hanging="1134"/>
      <w:jc w:val="both"/>
      <w:outlineLvl w:val="3"/>
    </w:pPr>
    <w:rPr>
      <w:rFonts w:eastAsia="SimHei"/>
      <w:snapToGrid/>
      <w:sz w:val="22"/>
      <w:szCs w:val="22"/>
    </w:rPr>
  </w:style>
  <w:style w:type="paragraph" w:customStyle="1" w:styleId="H4GC">
    <w:name w:val="_ H_4_GC"/>
    <w:basedOn w:val="Normal"/>
    <w:next w:val="Normal"/>
    <w:qFormat/>
    <w:rsid w:val="006749CD"/>
    <w:pPr>
      <w:keepNext/>
      <w:keepLines/>
      <w:tabs>
        <w:tab w:val="right" w:pos="851"/>
      </w:tabs>
      <w:spacing w:before="240" w:after="120"/>
      <w:ind w:left="1134" w:right="1134" w:hanging="1134"/>
      <w:jc w:val="both"/>
      <w:outlineLvl w:val="4"/>
    </w:pPr>
    <w:rPr>
      <w:rFonts w:eastAsia="KaiTi"/>
      <w:snapToGrid/>
      <w:sz w:val="23"/>
      <w:szCs w:val="23"/>
    </w:rPr>
  </w:style>
  <w:style w:type="paragraph" w:customStyle="1" w:styleId="H56GC">
    <w:name w:val="_ H_5/6_GC"/>
    <w:basedOn w:val="Normal"/>
    <w:next w:val="Normal"/>
    <w:qFormat/>
    <w:rsid w:val="005E3A08"/>
    <w:pPr>
      <w:keepNext/>
      <w:keepLines/>
      <w:tabs>
        <w:tab w:val="right" w:pos="851"/>
      </w:tabs>
      <w:spacing w:before="240" w:after="120"/>
      <w:ind w:left="1134" w:right="1134" w:hanging="1134"/>
      <w:jc w:val="both"/>
      <w:outlineLvl w:val="5"/>
    </w:pPr>
    <w:rPr>
      <w:snapToGrid/>
      <w:szCs w:val="21"/>
    </w:rPr>
  </w:style>
  <w:style w:type="paragraph" w:customStyle="1" w:styleId="SingleTxtGC">
    <w:name w:val="_ Single Txt_GC"/>
    <w:basedOn w:val="Normal"/>
    <w:link w:val="SingleTxtGCChar"/>
    <w:qFormat/>
    <w:rsid w:val="0022146A"/>
    <w:pPr>
      <w:tabs>
        <w:tab w:val="left" w:pos="1134"/>
        <w:tab w:val="left" w:pos="1565"/>
        <w:tab w:val="left" w:pos="1996"/>
        <w:tab w:val="left" w:pos="2427"/>
      </w:tabs>
      <w:spacing w:after="120"/>
      <w:ind w:left="1134" w:right="1134"/>
      <w:jc w:val="both"/>
    </w:pPr>
  </w:style>
  <w:style w:type="character" w:customStyle="1" w:styleId="SingleTxtGCChar">
    <w:name w:val="_ Single Txt_GC Char"/>
    <w:link w:val="SingleTxtGC"/>
    <w:locked/>
    <w:rsid w:val="0022146A"/>
    <w:rPr>
      <w:snapToGrid w:val="0"/>
      <w:sz w:val="21"/>
    </w:rPr>
  </w:style>
  <w:style w:type="paragraph" w:customStyle="1" w:styleId="SLGC">
    <w:name w:val="__S_L_GC"/>
    <w:basedOn w:val="Normal"/>
    <w:next w:val="Normal"/>
    <w:qFormat/>
    <w:rsid w:val="006E41E9"/>
    <w:pPr>
      <w:keepNext/>
      <w:keepLines/>
      <w:spacing w:before="240" w:after="240" w:line="580" w:lineRule="exact"/>
      <w:ind w:left="1134" w:right="1134"/>
    </w:pPr>
    <w:rPr>
      <w:rFonts w:eastAsia="SimHei"/>
      <w:sz w:val="56"/>
    </w:rPr>
  </w:style>
  <w:style w:type="paragraph" w:customStyle="1" w:styleId="SMGC">
    <w:name w:val="__S_M_GC"/>
    <w:basedOn w:val="Normal"/>
    <w:next w:val="Normal"/>
    <w:qFormat/>
    <w:rsid w:val="0037569F"/>
    <w:pPr>
      <w:keepNext/>
      <w:keepLines/>
      <w:spacing w:before="240" w:after="240" w:line="420" w:lineRule="exact"/>
      <w:ind w:left="1134" w:right="1134"/>
    </w:pPr>
    <w:rPr>
      <w:rFonts w:eastAsia="SimHei"/>
      <w:sz w:val="40"/>
    </w:rPr>
  </w:style>
  <w:style w:type="paragraph" w:customStyle="1" w:styleId="SSGC">
    <w:name w:val="__S_S_GC"/>
    <w:basedOn w:val="Normal"/>
    <w:next w:val="Normal"/>
    <w:qFormat/>
    <w:rsid w:val="0037569F"/>
    <w:pPr>
      <w:keepNext/>
      <w:keepLines/>
      <w:spacing w:before="240" w:after="240" w:line="300" w:lineRule="exact"/>
      <w:ind w:left="1134" w:right="1134"/>
    </w:pPr>
    <w:rPr>
      <w:rFonts w:eastAsia="SimHei"/>
      <w:sz w:val="28"/>
    </w:rPr>
  </w:style>
  <w:style w:type="paragraph" w:customStyle="1" w:styleId="XLargeGC">
    <w:name w:val="__XLarge_GC"/>
    <w:basedOn w:val="Normal"/>
    <w:next w:val="Normal"/>
    <w:qFormat/>
    <w:rsid w:val="0037569F"/>
    <w:pPr>
      <w:keepNext/>
      <w:keepLines/>
      <w:spacing w:before="240" w:after="240" w:line="420" w:lineRule="exact"/>
      <w:ind w:left="1134" w:right="1134"/>
    </w:pPr>
    <w:rPr>
      <w:rFonts w:eastAsia="SimHei"/>
      <w:sz w:val="40"/>
    </w:rPr>
  </w:style>
  <w:style w:type="paragraph" w:customStyle="1" w:styleId="Bullet1GC">
    <w:name w:val="_Bullet 1_GC"/>
    <w:basedOn w:val="Normal"/>
    <w:qFormat/>
    <w:rsid w:val="006E41E9"/>
    <w:pPr>
      <w:numPr>
        <w:numId w:val="5"/>
      </w:numPr>
      <w:spacing w:after="120"/>
      <w:ind w:right="1134"/>
    </w:pPr>
  </w:style>
  <w:style w:type="paragraph" w:customStyle="1" w:styleId="Bullet2GC">
    <w:name w:val="_Bullet 2_GC"/>
    <w:basedOn w:val="Normal"/>
    <w:qFormat/>
    <w:rsid w:val="006E41E9"/>
    <w:pPr>
      <w:numPr>
        <w:numId w:val="6"/>
      </w:numPr>
      <w:spacing w:after="120"/>
      <w:ind w:right="1134"/>
    </w:pPr>
  </w:style>
  <w:style w:type="paragraph" w:customStyle="1" w:styleId="DashGC">
    <w:name w:val="_Dash_GC"/>
    <w:basedOn w:val="Normal"/>
    <w:qFormat/>
    <w:rsid w:val="006E41E9"/>
    <w:pPr>
      <w:numPr>
        <w:numId w:val="7"/>
      </w:numPr>
      <w:spacing w:after="120"/>
      <w:ind w:right="1134"/>
    </w:pPr>
    <w:rPr>
      <w:lang w:val="fr-CH"/>
    </w:rPr>
  </w:style>
  <w:style w:type="paragraph" w:customStyle="1" w:styleId="a">
    <w:name w:val="表数文字"/>
    <w:basedOn w:val="Normal"/>
    <w:qFormat/>
    <w:rsid w:val="0037569F"/>
    <w:pPr>
      <w:tabs>
        <w:tab w:val="left" w:pos="1134"/>
        <w:tab w:val="left" w:pos="1565"/>
        <w:tab w:val="left" w:pos="1996"/>
        <w:tab w:val="left" w:pos="2427"/>
      </w:tabs>
      <w:spacing w:before="40" w:after="40" w:line="240" w:lineRule="atLeast"/>
      <w:ind w:right="113"/>
    </w:pPr>
    <w:rPr>
      <w:sz w:val="18"/>
    </w:rPr>
  </w:style>
  <w:style w:type="paragraph" w:customStyle="1" w:styleId="a0">
    <w:name w:val="表中标题"/>
    <w:basedOn w:val="Normal"/>
    <w:qFormat/>
    <w:rsid w:val="0037569F"/>
    <w:pPr>
      <w:tabs>
        <w:tab w:val="left" w:pos="1134"/>
        <w:tab w:val="left" w:pos="1565"/>
        <w:tab w:val="left" w:pos="1996"/>
        <w:tab w:val="left" w:pos="2427"/>
      </w:tabs>
      <w:spacing w:before="80" w:after="80" w:line="200" w:lineRule="exact"/>
      <w:ind w:right="113"/>
    </w:pPr>
    <w:rPr>
      <w:rFonts w:eastAsia="KaiTi"/>
      <w:sz w:val="18"/>
    </w:rPr>
  </w:style>
  <w:style w:type="paragraph" w:customStyle="1" w:styleId="a1">
    <w:name w:val="表中文字"/>
    <w:basedOn w:val="Normal"/>
    <w:qFormat/>
    <w:rsid w:val="0037569F"/>
    <w:pPr>
      <w:tabs>
        <w:tab w:val="left" w:pos="1134"/>
        <w:tab w:val="left" w:pos="1565"/>
        <w:tab w:val="left" w:pos="1996"/>
        <w:tab w:val="left" w:pos="2427"/>
      </w:tabs>
      <w:spacing w:before="40" w:line="240" w:lineRule="atLeast"/>
      <w:ind w:right="113"/>
    </w:pPr>
    <w:rPr>
      <w:sz w:val="18"/>
    </w:rPr>
  </w:style>
  <w:style w:type="paragraph" w:styleId="FootnoteText">
    <w:name w:val="footnote text"/>
    <w:basedOn w:val="Normal"/>
    <w:link w:val="FootnoteTextChar"/>
    <w:qFormat/>
    <w:rsid w:val="00C52236"/>
    <w:pPr>
      <w:keepLines/>
      <w:tabs>
        <w:tab w:val="right" w:pos="1021"/>
      </w:tabs>
      <w:spacing w:after="120" w:line="240" w:lineRule="exact"/>
      <w:ind w:left="1134" w:right="1134" w:hanging="1134"/>
      <w:jc w:val="both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rsid w:val="00C52236"/>
    <w:rPr>
      <w:snapToGrid w:val="0"/>
      <w:sz w:val="18"/>
    </w:rPr>
  </w:style>
  <w:style w:type="character" w:styleId="FootnoteReference">
    <w:name w:val="footnote reference"/>
    <w:qFormat/>
    <w:rsid w:val="00C86376"/>
    <w:rPr>
      <w:rFonts w:ascii="Times New Roman" w:hAnsi="Times New Roman"/>
      <w:caps w:val="0"/>
      <w:smallCaps w:val="0"/>
      <w:strike w:val="0"/>
      <w:dstrike w:val="0"/>
      <w:vanish w:val="0"/>
      <w:color w:val="000000" w:themeColor="text1"/>
      <w:spacing w:val="0"/>
      <w:w w:val="100"/>
      <w:kern w:val="0"/>
      <w:position w:val="0"/>
      <w:sz w:val="21"/>
      <w:vertAlign w:val="superscript"/>
    </w:rPr>
  </w:style>
  <w:style w:type="paragraph" w:customStyle="1" w:styleId="a2">
    <w:name w:val="目录段页次"/>
    <w:basedOn w:val="Normal"/>
    <w:qFormat/>
    <w:rsid w:val="00C7577A"/>
    <w:pPr>
      <w:tabs>
        <w:tab w:val="right" w:pos="851"/>
        <w:tab w:val="left" w:pos="1134"/>
        <w:tab w:val="left" w:pos="1565"/>
        <w:tab w:val="right" w:leader="dot" w:pos="7655"/>
        <w:tab w:val="right" w:pos="8789"/>
        <w:tab w:val="right" w:pos="9554"/>
      </w:tabs>
      <w:spacing w:after="120"/>
      <w:ind w:left="1134" w:right="3119" w:hanging="1134"/>
    </w:pPr>
  </w:style>
  <w:style w:type="paragraph" w:customStyle="1" w:styleId="a3">
    <w:name w:val="目录页次"/>
    <w:basedOn w:val="Normal"/>
    <w:qFormat/>
    <w:rsid w:val="005E01D9"/>
    <w:pPr>
      <w:tabs>
        <w:tab w:val="right" w:pos="851"/>
        <w:tab w:val="left" w:pos="1134"/>
        <w:tab w:val="left" w:pos="1565"/>
        <w:tab w:val="left" w:pos="1996"/>
        <w:tab w:val="right" w:leader="dot" w:pos="8789"/>
        <w:tab w:val="right" w:pos="9554"/>
      </w:tabs>
      <w:spacing w:after="120"/>
      <w:ind w:left="1134" w:right="3119" w:hanging="1134"/>
    </w:pPr>
  </w:style>
  <w:style w:type="paragraph" w:customStyle="1" w:styleId="a4">
    <w:name w:val="缩进正文"/>
    <w:basedOn w:val="Normal"/>
    <w:qFormat/>
    <w:rsid w:val="002B3AC7"/>
    <w:pPr>
      <w:tabs>
        <w:tab w:val="left" w:pos="1134"/>
        <w:tab w:val="left" w:pos="1565"/>
        <w:tab w:val="left" w:pos="1996"/>
        <w:tab w:val="left" w:pos="2427"/>
      </w:tabs>
      <w:spacing w:after="120"/>
      <w:ind w:left="1565" w:right="1134"/>
    </w:pPr>
  </w:style>
  <w:style w:type="paragraph" w:styleId="EndnoteText">
    <w:name w:val="endnote text"/>
    <w:basedOn w:val="FootnoteText"/>
    <w:link w:val="EndnoteTextChar"/>
    <w:qFormat/>
    <w:rsid w:val="00923C5A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923C5A"/>
    <w:rPr>
      <w:snapToGrid w:val="0"/>
      <w:sz w:val="18"/>
    </w:rPr>
  </w:style>
  <w:style w:type="character" w:styleId="EndnoteReference">
    <w:name w:val="endnote reference"/>
    <w:qFormat/>
    <w:rsid w:val="00C86376"/>
    <w:rPr>
      <w:rFonts w:ascii="Times New Roman" w:hAnsi="Times New Roman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21"/>
      <w:vertAlign w:val="superscript"/>
    </w:rPr>
  </w:style>
  <w:style w:type="paragraph" w:customStyle="1" w:styleId="a5">
    <w:name w:val="悬挂"/>
    <w:basedOn w:val="Normal"/>
    <w:qFormat/>
    <w:rsid w:val="006E41E9"/>
    <w:pPr>
      <w:tabs>
        <w:tab w:val="left" w:pos="1134"/>
        <w:tab w:val="left" w:pos="1565"/>
        <w:tab w:val="left" w:pos="1996"/>
        <w:tab w:val="left" w:pos="2427"/>
      </w:tabs>
      <w:spacing w:after="120"/>
      <w:ind w:left="1565" w:right="1134" w:hanging="431"/>
      <w:jc w:val="both"/>
    </w:pPr>
  </w:style>
  <w:style w:type="paragraph" w:styleId="Footer">
    <w:name w:val="footer"/>
    <w:basedOn w:val="Normal"/>
    <w:link w:val="FooterChar"/>
    <w:qFormat/>
    <w:rsid w:val="00BF6D17"/>
    <w:pPr>
      <w:spacing w:line="240" w:lineRule="auto"/>
    </w:pPr>
    <w:rPr>
      <w:rFonts w:eastAsia="Times New Roman"/>
      <w:sz w:val="16"/>
      <w:szCs w:val="16"/>
      <w:lang w:val="en-GB" w:eastAsia="en-US"/>
    </w:rPr>
  </w:style>
  <w:style w:type="character" w:customStyle="1" w:styleId="FooterChar">
    <w:name w:val="Footer Char"/>
    <w:link w:val="Footer"/>
    <w:rsid w:val="00BF6D17"/>
    <w:rPr>
      <w:rFonts w:eastAsia="Times New Roman"/>
      <w:snapToGrid w:val="0"/>
      <w:sz w:val="16"/>
      <w:szCs w:val="16"/>
      <w:lang w:val="en-GB" w:eastAsia="en-US"/>
    </w:rPr>
  </w:style>
  <w:style w:type="character" w:styleId="PageNumber">
    <w:name w:val="page number"/>
    <w:qFormat/>
    <w:rsid w:val="00BF6D17"/>
    <w:rPr>
      <w:rFonts w:ascii="Times New Roman" w:hAnsi="Times New Roman"/>
      <w:b/>
      <w:i w:val="0"/>
      <w:caps w:val="0"/>
      <w:smallCaps w:val="0"/>
      <w:strike w:val="0"/>
      <w:dstrike w:val="0"/>
      <w:snapToGrid w:val="0"/>
      <w:vanish w:val="0"/>
      <w:spacing w:val="0"/>
      <w:kern w:val="0"/>
      <w:sz w:val="18"/>
      <w:vertAlign w:val="baseline"/>
      <w14:cntxtAlts w14:val="0"/>
    </w:rPr>
  </w:style>
  <w:style w:type="paragraph" w:styleId="Header">
    <w:name w:val="header"/>
    <w:basedOn w:val="Normal"/>
    <w:link w:val="HeaderChar"/>
    <w:uiPriority w:val="99"/>
    <w:qFormat/>
    <w:rsid w:val="00BF6D17"/>
    <w:pPr>
      <w:pBdr>
        <w:bottom w:val="single" w:sz="4" w:space="4" w:color="auto"/>
      </w:pBdr>
      <w:tabs>
        <w:tab w:val="left" w:pos="992"/>
        <w:tab w:val="left" w:pos="5772"/>
        <w:tab w:val="left" w:pos="6634"/>
        <w:tab w:val="left" w:pos="7144"/>
        <w:tab w:val="left" w:pos="7655"/>
        <w:tab w:val="left" w:pos="8165"/>
      </w:tabs>
      <w:spacing w:line="240" w:lineRule="auto"/>
    </w:pPr>
    <w:rPr>
      <w:rFonts w:eastAsia="Times New Roman"/>
      <w:b/>
      <w:sz w:val="18"/>
      <w:szCs w:val="18"/>
      <w:lang w:val="en-GB" w:eastAsia="en-US"/>
    </w:rPr>
  </w:style>
  <w:style w:type="character" w:customStyle="1" w:styleId="HeaderChar">
    <w:name w:val="Header Char"/>
    <w:link w:val="Header"/>
    <w:uiPriority w:val="99"/>
    <w:rsid w:val="00BF6D17"/>
    <w:rPr>
      <w:rFonts w:eastAsia="Times New Roman"/>
      <w:b/>
      <w:snapToGrid w:val="0"/>
      <w:sz w:val="18"/>
      <w:szCs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D93FA6"/>
    <w:rPr>
      <w:b/>
      <w:snapToGrid w:val="0"/>
      <w:kern w:val="32"/>
      <w:sz w:val="30"/>
    </w:rPr>
  </w:style>
  <w:style w:type="character" w:customStyle="1" w:styleId="Heading2Char">
    <w:name w:val="Heading 2 Char"/>
    <w:basedOn w:val="DefaultParagraphFont"/>
    <w:link w:val="Heading2"/>
    <w:rsid w:val="00D93FA6"/>
    <w:rPr>
      <w:kern w:val="28"/>
      <w:sz w:val="28"/>
    </w:rPr>
  </w:style>
  <w:style w:type="character" w:customStyle="1" w:styleId="Heading3Char">
    <w:name w:val="Heading 3 Char"/>
    <w:basedOn w:val="DefaultParagraphFont"/>
    <w:link w:val="Heading3"/>
    <w:rsid w:val="00D93FA6"/>
    <w:rPr>
      <w:kern w:val="28"/>
      <w:sz w:val="21"/>
      <w:u w:val="single"/>
    </w:rPr>
  </w:style>
  <w:style w:type="character" w:customStyle="1" w:styleId="Heading4Char">
    <w:name w:val="Heading 4 Char"/>
    <w:basedOn w:val="DefaultParagraphFont"/>
    <w:link w:val="Heading4"/>
    <w:rsid w:val="00D93FA6"/>
    <w:rPr>
      <w:kern w:val="2"/>
      <w:sz w:val="21"/>
      <w:u w:val="single"/>
    </w:rPr>
  </w:style>
  <w:style w:type="character" w:customStyle="1" w:styleId="Heading5Char">
    <w:name w:val="Heading 5 Char"/>
    <w:basedOn w:val="DefaultParagraphFont"/>
    <w:link w:val="Heading5"/>
    <w:rsid w:val="00D93FA6"/>
    <w:rPr>
      <w:rFonts w:eastAsia="SimHei"/>
      <w:bCs/>
      <w:kern w:val="2"/>
      <w:sz w:val="21"/>
      <w:szCs w:val="36"/>
    </w:rPr>
  </w:style>
  <w:style w:type="character" w:customStyle="1" w:styleId="Heading6Char">
    <w:name w:val="Heading 6 Char"/>
    <w:basedOn w:val="DefaultParagraphFont"/>
    <w:link w:val="Heading6"/>
    <w:rsid w:val="00D93FA6"/>
    <w:rPr>
      <w:rFonts w:ascii="Arial" w:eastAsia="SimHei" w:hAnsi="Arial"/>
      <w:b/>
      <w:bCs/>
      <w:kern w:val="2"/>
      <w:sz w:val="21"/>
      <w:szCs w:val="24"/>
    </w:rPr>
  </w:style>
  <w:style w:type="character" w:customStyle="1" w:styleId="Heading7Char">
    <w:name w:val="Heading 7 Char"/>
    <w:basedOn w:val="DefaultParagraphFont"/>
    <w:link w:val="Heading7"/>
    <w:rsid w:val="00D93FA6"/>
    <w:rPr>
      <w:b/>
      <w:bCs/>
      <w:kern w:val="2"/>
      <w:sz w:val="21"/>
      <w:szCs w:val="24"/>
    </w:rPr>
  </w:style>
  <w:style w:type="character" w:customStyle="1" w:styleId="Heading8Char">
    <w:name w:val="Heading 8 Char"/>
    <w:basedOn w:val="DefaultParagraphFont"/>
    <w:link w:val="Heading8"/>
    <w:rsid w:val="00D93FA6"/>
    <w:rPr>
      <w:rFonts w:ascii="Arial" w:eastAsia="SimHei" w:hAnsi="Arial"/>
      <w:kern w:val="2"/>
      <w:sz w:val="21"/>
      <w:szCs w:val="24"/>
    </w:rPr>
  </w:style>
  <w:style w:type="character" w:customStyle="1" w:styleId="Heading9Char">
    <w:name w:val="Heading 9 Char"/>
    <w:basedOn w:val="DefaultParagraphFont"/>
    <w:link w:val="Heading9"/>
    <w:rsid w:val="00D93FA6"/>
    <w:rPr>
      <w:rFonts w:ascii="Arial" w:eastAsia="SimHei" w:hAnsi="Arial"/>
      <w:kern w:val="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06A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06A"/>
    <w:rPr>
      <w:snapToGrid w:val="0"/>
      <w:sz w:val="18"/>
      <w:szCs w:val="18"/>
    </w:rPr>
  </w:style>
  <w:style w:type="character" w:styleId="Hyperlink">
    <w:name w:val="Hyperlink"/>
    <w:semiHidden/>
    <w:rsid w:val="00D93FA6"/>
    <w:rPr>
      <w:color w:val="0000FF"/>
      <w:u w:val="none"/>
    </w:rPr>
  </w:style>
  <w:style w:type="character" w:styleId="FollowedHyperlink">
    <w:name w:val="FollowedHyperlink"/>
    <w:semiHidden/>
    <w:rsid w:val="00D93FA6"/>
    <w:rPr>
      <w:color w:val="0000FF"/>
      <w:u w:val="none"/>
    </w:rPr>
  </w:style>
  <w:style w:type="paragraph" w:styleId="MacroText">
    <w:name w:val="macro"/>
    <w:link w:val="MacroTextChar"/>
    <w:semiHidden/>
    <w:rsid w:val="00D93F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adjustRightInd w:val="0"/>
      <w:spacing w:after="120" w:line="320" w:lineRule="exact"/>
      <w:textAlignment w:val="baseline"/>
    </w:pPr>
    <w:rPr>
      <w:kern w:val="24"/>
      <w:sz w:val="24"/>
      <w:szCs w:val="24"/>
    </w:rPr>
  </w:style>
  <w:style w:type="character" w:customStyle="1" w:styleId="MacroTextChar">
    <w:name w:val="Macro Text Char"/>
    <w:basedOn w:val="DefaultParagraphFont"/>
    <w:link w:val="MacroText"/>
    <w:semiHidden/>
    <w:rsid w:val="00D93FA6"/>
    <w:rPr>
      <w:kern w:val="24"/>
      <w:sz w:val="24"/>
      <w:szCs w:val="24"/>
    </w:rPr>
  </w:style>
  <w:style w:type="table" w:styleId="TableGrid">
    <w:name w:val="Table Grid"/>
    <w:basedOn w:val="TableNormal"/>
    <w:rsid w:val="00D93FA6"/>
    <w:pPr>
      <w:tabs>
        <w:tab w:val="left" w:pos="431"/>
      </w:tabs>
      <w:overflowPunct w:val="0"/>
      <w:adjustRightInd w:val="0"/>
      <w:snapToGrid w:val="0"/>
      <w:spacing w:after="120" w:line="320" w:lineRule="exact"/>
      <w:jc w:val="both"/>
    </w:pPr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ngleParaNoGC">
    <w:name w:val="_ Single ParaNo_GC"/>
    <w:basedOn w:val="SingleTxtGC"/>
    <w:qFormat/>
    <w:rsid w:val="00C278FA"/>
    <w:pPr>
      <w:numPr>
        <w:numId w:val="11"/>
      </w:numPr>
      <w:ind w:left="1134" w:firstLine="0"/>
    </w:pPr>
    <w:rPr>
      <w:snapToGrid/>
      <w:szCs w:val="21"/>
    </w:rPr>
  </w:style>
  <w:style w:type="paragraph" w:styleId="TOC1">
    <w:name w:val="toc 1"/>
    <w:basedOn w:val="Normal"/>
    <w:next w:val="Normal"/>
    <w:autoRedefine/>
    <w:uiPriority w:val="39"/>
    <w:unhideWhenUsed/>
    <w:rsid w:val="00932BA2"/>
    <w:pPr>
      <w:tabs>
        <w:tab w:val="right" w:pos="850"/>
        <w:tab w:val="left" w:pos="1134"/>
        <w:tab w:val="left" w:leader="dot" w:pos="8959"/>
        <w:tab w:val="right" w:pos="9638"/>
      </w:tabs>
      <w:overflowPunct/>
      <w:adjustRightInd/>
      <w:snapToGrid/>
      <w:spacing w:after="120" w:line="240" w:lineRule="atLeast"/>
      <w:ind w:left="1134" w:right="737" w:hanging="1134"/>
    </w:pPr>
    <w:rPr>
      <w:rFonts w:eastAsia="Times New Roman"/>
      <w:bCs/>
      <w:snapToGrid/>
      <w:sz w:val="20"/>
      <w:lang w:val="es-ES_tradnl" w:eastAsia="es-ES"/>
    </w:rPr>
  </w:style>
  <w:style w:type="paragraph" w:styleId="TOC2">
    <w:name w:val="toc 2"/>
    <w:basedOn w:val="Normal"/>
    <w:next w:val="Normal"/>
    <w:autoRedefine/>
    <w:uiPriority w:val="39"/>
    <w:unhideWhenUsed/>
    <w:rsid w:val="00932BA2"/>
    <w:pPr>
      <w:tabs>
        <w:tab w:val="right" w:pos="850"/>
        <w:tab w:val="left" w:pos="1134"/>
        <w:tab w:val="left" w:pos="1559"/>
        <w:tab w:val="left" w:leader="dot" w:pos="8959"/>
        <w:tab w:val="right" w:pos="9638"/>
      </w:tabs>
      <w:overflowPunct/>
      <w:adjustRightInd/>
      <w:snapToGrid/>
      <w:spacing w:line="240" w:lineRule="atLeast"/>
      <w:ind w:left="1559" w:right="737" w:hanging="425"/>
    </w:pPr>
    <w:rPr>
      <w:rFonts w:eastAsia="Times New Roman"/>
      <w:bCs/>
      <w:noProof/>
      <w:snapToGrid/>
      <w:sz w:val="20"/>
      <w:lang w:eastAsia="es-ES"/>
    </w:rPr>
  </w:style>
  <w:style w:type="paragraph" w:styleId="TOC3">
    <w:name w:val="toc 3"/>
    <w:basedOn w:val="Normal"/>
    <w:next w:val="Normal"/>
    <w:autoRedefine/>
    <w:uiPriority w:val="39"/>
    <w:unhideWhenUsed/>
    <w:rsid w:val="00932BA2"/>
    <w:pPr>
      <w:tabs>
        <w:tab w:val="right" w:pos="850"/>
        <w:tab w:val="left" w:pos="1134"/>
        <w:tab w:val="left" w:pos="1559"/>
        <w:tab w:val="left" w:pos="1984"/>
        <w:tab w:val="left" w:leader="dot" w:pos="8959"/>
        <w:tab w:val="right" w:pos="9638"/>
      </w:tabs>
      <w:overflowPunct/>
      <w:adjustRightInd/>
      <w:snapToGrid/>
      <w:spacing w:line="240" w:lineRule="atLeast"/>
      <w:ind w:left="1984" w:right="737" w:hanging="425"/>
    </w:pPr>
    <w:rPr>
      <w:rFonts w:eastAsia="Times New Roman"/>
      <w:bCs/>
      <w:noProof/>
      <w:snapToGrid/>
      <w:sz w:val="20"/>
      <w:lang w:val="es-ES_tradnl" w:eastAsia="es-ES"/>
    </w:rPr>
  </w:style>
  <w:style w:type="paragraph" w:styleId="TOC4">
    <w:name w:val="toc 4"/>
    <w:basedOn w:val="Normal"/>
    <w:next w:val="Normal"/>
    <w:autoRedefine/>
    <w:uiPriority w:val="39"/>
    <w:unhideWhenUsed/>
    <w:rsid w:val="00932BA2"/>
    <w:pPr>
      <w:tabs>
        <w:tab w:val="right" w:pos="850"/>
        <w:tab w:val="left" w:pos="1134"/>
        <w:tab w:val="left" w:leader="dot" w:pos="7654"/>
        <w:tab w:val="right" w:pos="8929"/>
        <w:tab w:val="right" w:pos="9638"/>
      </w:tabs>
      <w:overflowPunct/>
      <w:adjustRightInd/>
      <w:snapToGrid/>
      <w:spacing w:after="120" w:line="240" w:lineRule="atLeast"/>
      <w:ind w:left="1134" w:right="2041" w:hanging="1134"/>
    </w:pPr>
    <w:rPr>
      <w:rFonts w:eastAsia="Times New Roman"/>
      <w:noProof/>
      <w:snapToGrid/>
      <w:sz w:val="20"/>
      <w:lang w:val="ru-RU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932BA2"/>
    <w:pPr>
      <w:tabs>
        <w:tab w:val="right" w:pos="850"/>
        <w:tab w:val="left" w:pos="1134"/>
        <w:tab w:val="left" w:pos="1559"/>
        <w:tab w:val="left" w:pos="1984"/>
        <w:tab w:val="left" w:leader="dot" w:pos="7654"/>
        <w:tab w:val="right" w:pos="8929"/>
        <w:tab w:val="right" w:pos="9638"/>
      </w:tabs>
      <w:overflowPunct/>
      <w:adjustRightInd/>
      <w:snapToGrid/>
      <w:spacing w:line="240" w:lineRule="atLeast"/>
      <w:ind w:left="1559" w:right="2041" w:hanging="425"/>
    </w:pPr>
    <w:rPr>
      <w:rFonts w:eastAsia="Times New Roman"/>
      <w:noProof/>
      <w:snapToGrid/>
      <w:sz w:val="20"/>
      <w:lang w:val="es-ES"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932BA2"/>
    <w:pPr>
      <w:tabs>
        <w:tab w:val="right" w:pos="850"/>
        <w:tab w:val="left" w:pos="1134"/>
        <w:tab w:val="left" w:pos="1559"/>
        <w:tab w:val="left" w:pos="1984"/>
        <w:tab w:val="left" w:leader="dot" w:pos="7654"/>
        <w:tab w:val="right" w:pos="8929"/>
        <w:tab w:val="right" w:pos="9638"/>
      </w:tabs>
      <w:overflowPunct/>
      <w:adjustRightInd/>
      <w:snapToGrid/>
      <w:spacing w:line="240" w:lineRule="atLeast"/>
      <w:ind w:left="1984" w:right="2041" w:hanging="425"/>
    </w:pPr>
    <w:rPr>
      <w:rFonts w:eastAsia="Times New Roman"/>
      <w:noProof/>
      <w:snapToGrid/>
      <w:sz w:val="20"/>
      <w:lang w:val="fr-CH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A54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docs.org/Home/Mobile?FinalSymbol=A%2FHRC%2FRES%2F52%2F27&amp;Language=E&amp;DeviceType=Desktop&amp;LangRequested=False" TargetMode="External"/><Relationship Id="rId13" Type="http://schemas.openxmlformats.org/officeDocument/2006/relationships/hyperlink" Target="mailto:ohchr-hrcspecialprocedures@un.org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https://www.ohchr.org/en/hr-bodies/hrc/sp/basic-information-selection-independent-expert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hchr.org/en/hr-bodies/hrc/sp/nomination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undocs.org/Home/Mobile?FinalSymbol=A%2FHRC%2FRES%2F51%2F13&amp;Language=E&amp;DeviceType=Desktop&amp;LangRequested=Fals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ndocs.org/Home/Mobile?FinalSymbol=A%2FHRC%2FRES%2F53%2F3&amp;Language=E&amp;DeviceType=Desktop&amp;LangRequested=False" TargetMode="External"/><Relationship Id="rId14" Type="http://schemas.openxmlformats.org/officeDocument/2006/relationships/header" Target="head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CoverPages\A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37726B55E6154097C16DE6D2BDFD68" ma:contentTypeVersion="6" ma:contentTypeDescription="Create a new document." ma:contentTypeScope="" ma:versionID="5ad06b9bd2cd09c7c4832650b7aec3c5">
  <xsd:schema xmlns:xsd="http://www.w3.org/2001/XMLSchema" xmlns:xs="http://www.w3.org/2001/XMLSchema" xmlns:p="http://schemas.microsoft.com/office/2006/metadata/properties" xmlns:ns2="89ba3799-0ddb-416a-b912-921a0f05f092" xmlns:ns3="84722e3b-25e0-496d-a9f5-d37e31027713" targetNamespace="http://schemas.microsoft.com/office/2006/metadata/properties" ma:root="true" ma:fieldsID="2ce4db754f663f7e117fb40cece23525" ns2:_="" ns3:_="">
    <xsd:import namespace="89ba3799-0ddb-416a-b912-921a0f05f092"/>
    <xsd:import namespace="84722e3b-25e0-496d-a9f5-d37e310277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a3799-0ddb-416a-b912-921a0f05f0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22e3b-25e0-496d-a9f5-d37e310277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BBC8A5-9580-456D-B954-7C4D522A19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3509AA-0BF8-4FBF-8D8A-222E7363A02E}"/>
</file>

<file path=customXml/itemProps3.xml><?xml version="1.0" encoding="utf-8"?>
<ds:datastoreItem xmlns:ds="http://schemas.openxmlformats.org/officeDocument/2006/customXml" ds:itemID="{ACBC5197-B4FD-4AE5-B6DE-E3A6BDF707C5}"/>
</file>

<file path=docProps/app.xml><?xml version="1.0" encoding="utf-8"?>
<Properties xmlns="http://schemas.openxmlformats.org/officeDocument/2006/extended-properties" xmlns:vt="http://schemas.openxmlformats.org/officeDocument/2006/docPropsVTypes">
  <Template>A.dotm</Template>
  <TotalTime>0</TotalTime>
  <Pages>1</Pages>
  <Words>184</Words>
  <Characters>1012</Characters>
  <Application>Microsoft Office Word</Application>
  <DocSecurity>0</DocSecurity>
  <Lines>8</Lines>
  <Paragraphs>2</Paragraphs>
  <ScaleCrop>false</ScaleCrop>
  <Company>DCM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A/HRC/INFORMAL/2024/1</dc:title>
  <dc:subject>2402370</dc:subject>
  <dc:creator>JI</dc:creator>
  <cp:keywords/>
  <dc:description/>
  <cp:lastModifiedBy>Veronique Lanz</cp:lastModifiedBy>
  <cp:revision>2</cp:revision>
  <cp:lastPrinted>2014-05-09T11:28:00Z</cp:lastPrinted>
  <dcterms:created xsi:type="dcterms:W3CDTF">2024-02-15T15:49:00Z</dcterms:created>
  <dcterms:modified xsi:type="dcterms:W3CDTF">2024-02-15T15:49:00Z</dcterms:modified>
</cp:coreProperties>
</file>