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0D36" w14:textId="2B840993" w:rsidR="005E4F92" w:rsidRPr="00A5678F" w:rsidRDefault="00D13308">
      <w:pPr>
        <w:rPr>
          <w:lang w:val="en-GB"/>
        </w:rPr>
      </w:pPr>
      <w:r w:rsidRPr="00D13308">
        <w:rPr>
          <w:noProof/>
          <w:lang w:val="en-GB" w:eastAsia="en-GB"/>
        </w:rPr>
        <w:drawing>
          <wp:anchor distT="0" distB="0" distL="114300" distR="114300" simplePos="0" relativeHeight="251665408" behindDoc="0" locked="0" layoutInCell="1" allowOverlap="1" wp14:anchorId="5179189E" wp14:editId="2EAF8732">
            <wp:simplePos x="0" y="0"/>
            <wp:positionH relativeFrom="page">
              <wp:posOffset>1416050</wp:posOffset>
            </wp:positionH>
            <wp:positionV relativeFrom="paragraph">
              <wp:posOffset>-426085</wp:posOffset>
            </wp:positionV>
            <wp:extent cx="4724809" cy="1432684"/>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24809" cy="1432684"/>
                    </a:xfrm>
                    <a:prstGeom prst="rect">
                      <a:avLst/>
                    </a:prstGeom>
                  </pic:spPr>
                </pic:pic>
              </a:graphicData>
            </a:graphic>
            <wp14:sizeRelH relativeFrom="page">
              <wp14:pctWidth>0</wp14:pctWidth>
            </wp14:sizeRelH>
            <wp14:sizeRelV relativeFrom="page">
              <wp14:pctHeight>0</wp14:pctHeight>
            </wp14:sizeRelV>
          </wp:anchor>
        </w:drawing>
      </w:r>
    </w:p>
    <w:p w14:paraId="3C3BC8F5" w14:textId="27C55CDC" w:rsidR="005E4F92" w:rsidRPr="00A5678F" w:rsidRDefault="005E4F92">
      <w:pPr>
        <w:rPr>
          <w:lang w:val="en-GB"/>
        </w:rPr>
      </w:pPr>
    </w:p>
    <w:p w14:paraId="5EF85E2B" w14:textId="20FD077A" w:rsidR="00D04D8C" w:rsidRDefault="00D04D8C" w:rsidP="00D04D8C">
      <w:pPr>
        <w:rPr>
          <w:lang w:val="en-GB"/>
        </w:rPr>
      </w:pPr>
    </w:p>
    <w:p w14:paraId="26149722" w14:textId="7EF6B596" w:rsidR="00D04D8C" w:rsidRDefault="00D04D8C" w:rsidP="00D04D8C">
      <w:pPr>
        <w:rPr>
          <w:lang w:val="en-GB"/>
        </w:rPr>
      </w:pPr>
    </w:p>
    <w:p w14:paraId="59A12B36" w14:textId="64832079" w:rsidR="00D04D8C" w:rsidRPr="00A5678F" w:rsidRDefault="00D04D8C" w:rsidP="00D04D8C">
      <w:pPr>
        <w:rPr>
          <w:lang w:val="en-GB"/>
        </w:rPr>
      </w:pPr>
    </w:p>
    <w:p w14:paraId="11353E4F" w14:textId="36346793" w:rsidR="005E4F92" w:rsidRPr="00A5678F" w:rsidRDefault="005E4F92">
      <w:pPr>
        <w:rPr>
          <w:lang w:val="en-GB"/>
        </w:rPr>
      </w:pPr>
    </w:p>
    <w:tbl>
      <w:tblPr>
        <w:tblStyle w:val="TableGrid"/>
        <w:tblW w:w="11908" w:type="dxa"/>
        <w:tblInd w:w="-1423" w:type="dxa"/>
        <w:shd w:val="clear" w:color="auto" w:fill="002060"/>
        <w:tblLook w:val="04A0" w:firstRow="1" w:lastRow="0" w:firstColumn="1" w:lastColumn="0" w:noHBand="0" w:noVBand="1"/>
      </w:tblPr>
      <w:tblGrid>
        <w:gridCol w:w="11908"/>
      </w:tblGrid>
      <w:tr w:rsidR="0014111F" w:rsidRPr="00D04D8C" w14:paraId="4AC9F214" w14:textId="77777777" w:rsidTr="00D04D8C">
        <w:trPr>
          <w:trHeight w:val="2747"/>
        </w:trPr>
        <w:tc>
          <w:tcPr>
            <w:tcW w:w="11908" w:type="dxa"/>
            <w:tcBorders>
              <w:top w:val="double" w:sz="4" w:space="0" w:color="auto"/>
              <w:bottom w:val="double" w:sz="4" w:space="0" w:color="auto"/>
            </w:tcBorders>
            <w:shd w:val="clear" w:color="auto" w:fill="002060"/>
            <w:vAlign w:val="center"/>
          </w:tcPr>
          <w:p w14:paraId="0E8385D1" w14:textId="422939AB" w:rsidR="004A2C48" w:rsidRDefault="00D04D8C" w:rsidP="00D04D8C">
            <w:pPr>
              <w:ind w:left="5414"/>
              <w:rPr>
                <w:rFonts w:eastAsia="Times New Roman" w:cstheme="minorHAnsi"/>
                <w:b/>
                <w:bCs/>
                <w:sz w:val="40"/>
                <w:szCs w:val="40"/>
                <w:lang w:val="en-GB"/>
              </w:rPr>
            </w:pPr>
            <w:r w:rsidRPr="00D04D8C">
              <w:rPr>
                <w:noProof/>
                <w:sz w:val="40"/>
                <w:szCs w:val="40"/>
                <w:lang w:val="en-GB" w:eastAsia="en-GB"/>
              </w:rPr>
              <w:drawing>
                <wp:anchor distT="0" distB="0" distL="114300" distR="114300" simplePos="0" relativeHeight="251664384" behindDoc="0" locked="0" layoutInCell="1" allowOverlap="1" wp14:anchorId="766A024B" wp14:editId="4ED5C13B">
                  <wp:simplePos x="0" y="0"/>
                  <wp:positionH relativeFrom="column">
                    <wp:posOffset>593725</wp:posOffset>
                  </wp:positionH>
                  <wp:positionV relativeFrom="paragraph">
                    <wp:posOffset>58420</wp:posOffset>
                  </wp:positionV>
                  <wp:extent cx="2696210" cy="113855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21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D8C">
              <w:rPr>
                <w:rFonts w:eastAsia="Times New Roman" w:cstheme="minorHAnsi"/>
                <w:b/>
                <w:bCs/>
                <w:sz w:val="40"/>
                <w:szCs w:val="40"/>
                <w:lang w:val="en-GB"/>
              </w:rPr>
              <w:t xml:space="preserve">IOE </w:t>
            </w:r>
            <w:r w:rsidR="00A24B23" w:rsidRPr="00D04D8C">
              <w:rPr>
                <w:rFonts w:eastAsia="Times New Roman" w:cstheme="minorHAnsi"/>
                <w:b/>
                <w:bCs/>
                <w:sz w:val="40"/>
                <w:szCs w:val="40"/>
                <w:lang w:val="en-GB"/>
              </w:rPr>
              <w:t>HYBRID</w:t>
            </w:r>
            <w:r w:rsidR="00184576" w:rsidRPr="00D04D8C">
              <w:rPr>
                <w:rFonts w:eastAsia="Times New Roman" w:cstheme="minorHAnsi"/>
                <w:b/>
                <w:bCs/>
                <w:sz w:val="40"/>
                <w:szCs w:val="40"/>
                <w:lang w:val="en-GB"/>
              </w:rPr>
              <w:t xml:space="preserve"> </w:t>
            </w:r>
            <w:r w:rsidRPr="00D04D8C">
              <w:rPr>
                <w:rFonts w:eastAsia="Times New Roman" w:cstheme="minorHAnsi"/>
                <w:b/>
                <w:bCs/>
                <w:sz w:val="40"/>
                <w:szCs w:val="40"/>
                <w:lang w:val="en-GB"/>
              </w:rPr>
              <w:t>SIDE</w:t>
            </w:r>
            <w:r w:rsidR="006E4C52">
              <w:rPr>
                <w:rFonts w:eastAsia="Times New Roman" w:cstheme="minorHAnsi"/>
                <w:b/>
                <w:bCs/>
                <w:sz w:val="40"/>
                <w:szCs w:val="40"/>
                <w:lang w:val="en-GB"/>
              </w:rPr>
              <w:t xml:space="preserve"> EVENT</w:t>
            </w:r>
          </w:p>
          <w:p w14:paraId="2BA4830A" w14:textId="77777777" w:rsidR="00D04D8C" w:rsidRPr="00D04D8C" w:rsidRDefault="00D04D8C" w:rsidP="00D04D8C">
            <w:pPr>
              <w:ind w:left="5414"/>
              <w:rPr>
                <w:rFonts w:eastAsia="Times New Roman" w:cstheme="minorHAnsi"/>
                <w:b/>
                <w:bCs/>
                <w:sz w:val="12"/>
                <w:szCs w:val="12"/>
                <w:lang w:val="en-GB"/>
              </w:rPr>
            </w:pPr>
          </w:p>
          <w:p w14:paraId="79721F34" w14:textId="69B4A14D" w:rsidR="00A24B23" w:rsidRDefault="00D04D8C" w:rsidP="00D04D8C">
            <w:pPr>
              <w:ind w:left="5414"/>
              <w:rPr>
                <w:rFonts w:eastAsia="Times New Roman" w:cstheme="minorHAnsi"/>
                <w:sz w:val="28"/>
                <w:szCs w:val="28"/>
                <w:lang w:val="en-GB"/>
              </w:rPr>
            </w:pPr>
            <w:r>
              <w:rPr>
                <w:rFonts w:eastAsia="Times New Roman" w:cstheme="minorHAnsi"/>
                <w:sz w:val="28"/>
                <w:szCs w:val="28"/>
                <w:lang w:val="en-GB"/>
              </w:rPr>
              <w:t xml:space="preserve">IV </w:t>
            </w:r>
            <w:r w:rsidR="006E4C52">
              <w:rPr>
                <w:rFonts w:eastAsia="Times New Roman" w:cstheme="minorHAnsi"/>
                <w:sz w:val="28"/>
                <w:szCs w:val="28"/>
                <w:lang w:val="en-GB"/>
              </w:rPr>
              <w:t xml:space="preserve">United Nations </w:t>
            </w:r>
            <w:r>
              <w:rPr>
                <w:rFonts w:eastAsia="Times New Roman" w:cstheme="minorHAnsi"/>
                <w:sz w:val="28"/>
                <w:szCs w:val="28"/>
                <w:lang w:val="en-GB"/>
              </w:rPr>
              <w:t>Forum on Human Rights, Democracy</w:t>
            </w:r>
            <w:r w:rsidR="006E4C52">
              <w:rPr>
                <w:rFonts w:eastAsia="Times New Roman" w:cstheme="minorHAnsi"/>
                <w:sz w:val="28"/>
                <w:szCs w:val="28"/>
                <w:lang w:val="en-GB"/>
              </w:rPr>
              <w:t xml:space="preserve"> </w:t>
            </w:r>
            <w:r>
              <w:rPr>
                <w:rFonts w:eastAsia="Times New Roman" w:cstheme="minorHAnsi"/>
                <w:sz w:val="28"/>
                <w:szCs w:val="28"/>
                <w:lang w:val="en-GB"/>
              </w:rPr>
              <w:t>and the Rule of Law</w:t>
            </w:r>
          </w:p>
          <w:p w14:paraId="038D44BE" w14:textId="77777777" w:rsidR="00D04D8C" w:rsidRPr="00D04D8C" w:rsidRDefault="00D04D8C" w:rsidP="00D04D8C">
            <w:pPr>
              <w:ind w:left="5414"/>
              <w:rPr>
                <w:rFonts w:eastAsia="Times New Roman" w:cstheme="minorHAnsi"/>
                <w:sz w:val="12"/>
                <w:szCs w:val="12"/>
                <w:lang w:val="en-GB"/>
              </w:rPr>
            </w:pPr>
          </w:p>
          <w:p w14:paraId="1601DD83" w14:textId="6B055EEA" w:rsidR="0014111F" w:rsidRPr="00A5678F" w:rsidRDefault="00603405" w:rsidP="006162AD">
            <w:pPr>
              <w:spacing w:line="276" w:lineRule="auto"/>
              <w:ind w:left="5414" w:right="1033"/>
              <w:rPr>
                <w:rFonts w:cstheme="minorHAnsi"/>
                <w:b/>
                <w:bCs/>
                <w:color w:val="FF0000"/>
                <w:lang w:val="en-GB"/>
              </w:rPr>
            </w:pPr>
            <w:r>
              <w:rPr>
                <w:rFonts w:cstheme="minorHAnsi"/>
                <w:b/>
                <w:bCs/>
                <w:color w:val="FF0000"/>
                <w:lang w:val="en-GB"/>
              </w:rPr>
              <w:t>Friday 25 November</w:t>
            </w:r>
            <w:r w:rsidR="00BC2451" w:rsidRPr="00A5678F">
              <w:rPr>
                <w:rFonts w:cstheme="minorHAnsi"/>
                <w:b/>
                <w:bCs/>
                <w:color w:val="FF0000"/>
                <w:lang w:val="en-GB"/>
              </w:rPr>
              <w:t xml:space="preserve"> 2022</w:t>
            </w:r>
            <w:r w:rsidR="008B6958" w:rsidRPr="00A5678F">
              <w:rPr>
                <w:rFonts w:cstheme="minorHAnsi"/>
                <w:b/>
                <w:bCs/>
                <w:color w:val="FF0000"/>
                <w:lang w:val="en-GB"/>
              </w:rPr>
              <w:t>, 1</w:t>
            </w:r>
            <w:r>
              <w:rPr>
                <w:rFonts w:cstheme="minorHAnsi"/>
                <w:b/>
                <w:bCs/>
                <w:color w:val="FF0000"/>
                <w:lang w:val="en-GB"/>
              </w:rPr>
              <w:t>3</w:t>
            </w:r>
            <w:r w:rsidR="008B6958" w:rsidRPr="00A5678F">
              <w:rPr>
                <w:rFonts w:cstheme="minorHAnsi"/>
                <w:b/>
                <w:bCs/>
                <w:color w:val="FF0000"/>
                <w:lang w:val="en-GB"/>
              </w:rPr>
              <w:t>:</w:t>
            </w:r>
            <w:r w:rsidR="00390DF7">
              <w:rPr>
                <w:rFonts w:cstheme="minorHAnsi"/>
                <w:b/>
                <w:bCs/>
                <w:color w:val="FF0000"/>
                <w:lang w:val="en-GB"/>
              </w:rPr>
              <w:t>3</w:t>
            </w:r>
            <w:r w:rsidR="008B6958" w:rsidRPr="00A5678F">
              <w:rPr>
                <w:rFonts w:cstheme="minorHAnsi"/>
                <w:b/>
                <w:bCs/>
                <w:color w:val="FF0000"/>
                <w:lang w:val="en-GB"/>
              </w:rPr>
              <w:t>0 – 1</w:t>
            </w:r>
            <w:r w:rsidR="00390DF7">
              <w:rPr>
                <w:rFonts w:cstheme="minorHAnsi"/>
                <w:b/>
                <w:bCs/>
                <w:color w:val="FF0000"/>
                <w:lang w:val="en-GB"/>
              </w:rPr>
              <w:t>4</w:t>
            </w:r>
            <w:r w:rsidR="008B6958" w:rsidRPr="00A5678F">
              <w:rPr>
                <w:rFonts w:cstheme="minorHAnsi"/>
                <w:b/>
                <w:bCs/>
                <w:color w:val="FF0000"/>
                <w:lang w:val="en-GB"/>
              </w:rPr>
              <w:t>:</w:t>
            </w:r>
            <w:r w:rsidR="00390DF7">
              <w:rPr>
                <w:rFonts w:cstheme="minorHAnsi"/>
                <w:b/>
                <w:bCs/>
                <w:color w:val="FF0000"/>
                <w:lang w:val="en-GB"/>
              </w:rPr>
              <w:t>3</w:t>
            </w:r>
            <w:r w:rsidR="008B6958" w:rsidRPr="00A5678F">
              <w:rPr>
                <w:rFonts w:cstheme="minorHAnsi"/>
                <w:b/>
                <w:bCs/>
                <w:color w:val="FF0000"/>
                <w:lang w:val="en-GB"/>
              </w:rPr>
              <w:t xml:space="preserve">0 </w:t>
            </w:r>
            <w:r>
              <w:rPr>
                <w:rFonts w:cstheme="minorHAnsi"/>
                <w:b/>
                <w:bCs/>
                <w:color w:val="FF0000"/>
                <w:lang w:val="en-GB"/>
              </w:rPr>
              <w:t>(CET)</w:t>
            </w:r>
          </w:p>
          <w:p w14:paraId="0BFED8A5" w14:textId="0CBC6278" w:rsidR="004A2C48" w:rsidRPr="000029D9" w:rsidRDefault="00D04D8C" w:rsidP="006E4C52">
            <w:pPr>
              <w:spacing w:line="276" w:lineRule="auto"/>
              <w:ind w:left="5414"/>
              <w:rPr>
                <w:rFonts w:cstheme="minorHAnsi"/>
                <w:lang w:val="fr-FR"/>
              </w:rPr>
            </w:pPr>
            <w:bookmarkStart w:id="0" w:name="_Hlk118373367"/>
            <w:r w:rsidRPr="000029D9">
              <w:rPr>
                <w:rFonts w:cstheme="minorHAnsi"/>
                <w:sz w:val="22"/>
                <w:szCs w:val="22"/>
                <w:lang w:val="fr-FR"/>
              </w:rPr>
              <w:t>Palais</w:t>
            </w:r>
            <w:r w:rsidR="006E4C52">
              <w:rPr>
                <w:rFonts w:cstheme="minorHAnsi"/>
                <w:sz w:val="22"/>
                <w:szCs w:val="22"/>
                <w:lang w:val="fr-FR"/>
              </w:rPr>
              <w:t xml:space="preserve"> des Nations</w:t>
            </w:r>
            <w:r w:rsidRPr="000029D9">
              <w:rPr>
                <w:rFonts w:cstheme="minorHAnsi"/>
                <w:sz w:val="22"/>
                <w:szCs w:val="22"/>
                <w:lang w:val="fr-FR"/>
              </w:rPr>
              <w:t>, Room</w:t>
            </w:r>
            <w:r w:rsidR="00390DF7" w:rsidRPr="000029D9">
              <w:rPr>
                <w:rFonts w:cstheme="minorHAnsi"/>
                <w:sz w:val="22"/>
                <w:szCs w:val="22"/>
                <w:lang w:val="fr-FR"/>
              </w:rPr>
              <w:t xml:space="preserve"> XXIII</w:t>
            </w:r>
            <w:r w:rsidRPr="000029D9">
              <w:rPr>
                <w:rFonts w:cstheme="minorHAnsi"/>
                <w:sz w:val="22"/>
                <w:szCs w:val="22"/>
                <w:lang w:val="fr-FR"/>
              </w:rPr>
              <w:t xml:space="preserve"> &amp; </w:t>
            </w:r>
            <w:bookmarkEnd w:id="0"/>
            <w:r w:rsidR="006E4C52">
              <w:rPr>
                <w:rFonts w:cstheme="minorHAnsi"/>
                <w:sz w:val="22"/>
                <w:szCs w:val="22"/>
                <w:lang w:val="fr-FR"/>
              </w:rPr>
              <w:t>online</w:t>
            </w:r>
          </w:p>
        </w:tc>
      </w:tr>
    </w:tbl>
    <w:p w14:paraId="2B8DA2E9" w14:textId="7962C162" w:rsidR="00D04D8C" w:rsidRPr="000029D9" w:rsidRDefault="00D04D8C" w:rsidP="00D04D8C">
      <w:pPr>
        <w:rPr>
          <w:rFonts w:cstheme="minorHAnsi"/>
          <w:b/>
          <w:bCs/>
          <w:color w:val="002060"/>
          <w:sz w:val="26"/>
          <w:szCs w:val="26"/>
          <w:lang w:val="fr-FR"/>
        </w:rPr>
      </w:pPr>
    </w:p>
    <w:p w14:paraId="3F34CB32" w14:textId="6982D945" w:rsidR="00402338" w:rsidRPr="00A5678F" w:rsidRDefault="004A2C48" w:rsidP="00297B4D">
      <w:pPr>
        <w:ind w:left="-284"/>
        <w:rPr>
          <w:rFonts w:cstheme="minorHAnsi"/>
          <w:b/>
          <w:bCs/>
          <w:color w:val="002060"/>
          <w:sz w:val="26"/>
          <w:szCs w:val="26"/>
          <w:lang w:val="en-GB"/>
        </w:rPr>
      </w:pPr>
      <w:r w:rsidRPr="00A5678F">
        <w:rPr>
          <w:rFonts w:cstheme="minorHAnsi"/>
          <w:b/>
          <w:bCs/>
          <w:color w:val="002060"/>
          <w:sz w:val="26"/>
          <w:szCs w:val="26"/>
          <w:lang w:val="en-GB"/>
        </w:rPr>
        <w:t>JOIN NOW</w:t>
      </w:r>
    </w:p>
    <w:p w14:paraId="6F40A066" w14:textId="2CB91E8D" w:rsidR="00D8345F" w:rsidRPr="00A5678F" w:rsidRDefault="00D8345F" w:rsidP="00297B4D">
      <w:pPr>
        <w:ind w:left="-284"/>
        <w:jc w:val="both"/>
        <w:rPr>
          <w:sz w:val="22"/>
          <w:szCs w:val="22"/>
          <w:lang w:val="en-GB"/>
        </w:rPr>
      </w:pPr>
    </w:p>
    <w:p w14:paraId="01CECB00" w14:textId="2AD17764" w:rsidR="004A2C48" w:rsidRPr="00A5678F" w:rsidRDefault="004A2C48" w:rsidP="00D04D8C">
      <w:pPr>
        <w:ind w:left="-284"/>
        <w:jc w:val="both"/>
        <w:rPr>
          <w:lang w:val="en-GB"/>
        </w:rPr>
      </w:pPr>
      <w:r w:rsidRPr="00A5678F">
        <w:rPr>
          <w:lang w:val="en-GB"/>
        </w:rPr>
        <w:t xml:space="preserve">The International Organisation of Employers (IOE) </w:t>
      </w:r>
      <w:r w:rsidR="00D04D8C">
        <w:rPr>
          <w:lang w:val="en-GB"/>
        </w:rPr>
        <w:t xml:space="preserve">is pleased to invite to a </w:t>
      </w:r>
      <w:r w:rsidR="00D04D8C" w:rsidRPr="00D04D8C">
        <w:rPr>
          <w:b/>
          <w:bCs/>
          <w:lang w:val="en-GB"/>
        </w:rPr>
        <w:t>side</w:t>
      </w:r>
      <w:r w:rsidR="006E4C52">
        <w:rPr>
          <w:b/>
          <w:bCs/>
          <w:lang w:val="en-GB"/>
        </w:rPr>
        <w:t xml:space="preserve"> event</w:t>
      </w:r>
      <w:r w:rsidRPr="00D04D8C">
        <w:rPr>
          <w:b/>
          <w:bCs/>
          <w:lang w:val="en-GB"/>
        </w:rPr>
        <w:t xml:space="preserve"> </w:t>
      </w:r>
      <w:r w:rsidR="00D04D8C" w:rsidRPr="00D04D8C">
        <w:rPr>
          <w:b/>
          <w:bCs/>
          <w:lang w:val="en-GB"/>
        </w:rPr>
        <w:t xml:space="preserve">on “Human Rights and </w:t>
      </w:r>
      <w:r w:rsidR="006E4C52" w:rsidRPr="00D04D8C">
        <w:rPr>
          <w:b/>
          <w:bCs/>
          <w:lang w:val="en-GB"/>
        </w:rPr>
        <w:t>Good Governance</w:t>
      </w:r>
      <w:r w:rsidR="00D04D8C" w:rsidRPr="00D04D8C">
        <w:rPr>
          <w:b/>
          <w:bCs/>
          <w:lang w:val="en-GB"/>
        </w:rPr>
        <w:t>”</w:t>
      </w:r>
      <w:r w:rsidRPr="00A5678F">
        <w:rPr>
          <w:lang w:val="en-GB"/>
        </w:rPr>
        <w:t xml:space="preserve"> a</w:t>
      </w:r>
      <w:r w:rsidR="00D04D8C">
        <w:rPr>
          <w:lang w:val="en-GB"/>
        </w:rPr>
        <w:t>s part of</w:t>
      </w:r>
      <w:r w:rsidRPr="00A5678F">
        <w:rPr>
          <w:lang w:val="en-GB"/>
        </w:rPr>
        <w:t xml:space="preserve"> </w:t>
      </w:r>
      <w:r w:rsidR="00D04D8C">
        <w:rPr>
          <w:lang w:val="en-GB"/>
        </w:rPr>
        <w:t xml:space="preserve">the </w:t>
      </w:r>
      <w:hyperlink r:id="rId10" w:history="1">
        <w:r w:rsidR="00D04D8C" w:rsidRPr="00BD0204">
          <w:rPr>
            <w:rStyle w:val="Hyperlink"/>
            <w:lang w:val="en-GB"/>
          </w:rPr>
          <w:t>Fourth session of the United Nations Forum on Human Rights, Democracy and the Rule of Law</w:t>
        </w:r>
      </w:hyperlink>
      <w:r w:rsidRPr="00A5678F">
        <w:rPr>
          <w:lang w:val="en-GB"/>
        </w:rPr>
        <w:t>.</w:t>
      </w:r>
    </w:p>
    <w:p w14:paraId="3A87AB98" w14:textId="04135C82" w:rsidR="004A2C48" w:rsidRPr="00A5678F" w:rsidRDefault="004A2C48" w:rsidP="00297B4D">
      <w:pPr>
        <w:ind w:left="-284"/>
        <w:jc w:val="both"/>
        <w:rPr>
          <w:sz w:val="22"/>
          <w:szCs w:val="22"/>
          <w:lang w:val="en-GB"/>
        </w:rPr>
      </w:pPr>
    </w:p>
    <w:p w14:paraId="4CAAF324" w14:textId="4C25042C" w:rsidR="004A2C48" w:rsidRPr="00A5678F" w:rsidRDefault="00603405" w:rsidP="00297B4D">
      <w:pPr>
        <w:spacing w:line="276" w:lineRule="auto"/>
        <w:ind w:left="-284"/>
        <w:jc w:val="center"/>
        <w:rPr>
          <w:b/>
          <w:bCs/>
          <w:color w:val="002060"/>
          <w:lang w:val="en-GB"/>
        </w:rPr>
      </w:pPr>
      <w:r>
        <w:rPr>
          <w:b/>
          <w:bCs/>
          <w:color w:val="002060"/>
          <w:lang w:val="en-GB"/>
        </w:rPr>
        <w:t>Friday 25 November</w:t>
      </w:r>
      <w:r w:rsidR="00945557" w:rsidRPr="00A5678F">
        <w:rPr>
          <w:b/>
          <w:bCs/>
          <w:color w:val="002060"/>
          <w:lang w:val="en-GB"/>
        </w:rPr>
        <w:t xml:space="preserve"> 2022</w:t>
      </w:r>
    </w:p>
    <w:p w14:paraId="78D95D91" w14:textId="69924216" w:rsidR="00223661" w:rsidRPr="00A5678F" w:rsidRDefault="00603405" w:rsidP="00297B4D">
      <w:pPr>
        <w:spacing w:line="276" w:lineRule="auto"/>
        <w:ind w:left="-284"/>
        <w:jc w:val="center"/>
        <w:rPr>
          <w:b/>
          <w:bCs/>
          <w:color w:val="002060"/>
          <w:lang w:val="en-GB"/>
        </w:rPr>
      </w:pPr>
      <w:bookmarkStart w:id="1" w:name="_Hlk98145571"/>
      <w:r>
        <w:rPr>
          <w:b/>
          <w:bCs/>
          <w:color w:val="002060"/>
          <w:lang w:val="en-GB"/>
        </w:rPr>
        <w:t>13</w:t>
      </w:r>
      <w:r w:rsidR="00945557" w:rsidRPr="00A5678F">
        <w:rPr>
          <w:b/>
          <w:bCs/>
          <w:color w:val="002060"/>
          <w:lang w:val="en-GB"/>
        </w:rPr>
        <w:t>:</w:t>
      </w:r>
      <w:r w:rsidR="00390DF7">
        <w:rPr>
          <w:b/>
          <w:bCs/>
          <w:color w:val="002060"/>
          <w:lang w:val="en-GB"/>
        </w:rPr>
        <w:t>3</w:t>
      </w:r>
      <w:r>
        <w:rPr>
          <w:b/>
          <w:bCs/>
          <w:color w:val="002060"/>
          <w:lang w:val="en-GB"/>
        </w:rPr>
        <w:t>0</w:t>
      </w:r>
      <w:r w:rsidR="00945557" w:rsidRPr="00A5678F">
        <w:rPr>
          <w:b/>
          <w:bCs/>
          <w:color w:val="002060"/>
          <w:lang w:val="en-GB"/>
        </w:rPr>
        <w:t xml:space="preserve"> – </w:t>
      </w:r>
      <w:r>
        <w:rPr>
          <w:b/>
          <w:bCs/>
          <w:color w:val="002060"/>
          <w:lang w:val="en-GB"/>
        </w:rPr>
        <w:t>1</w:t>
      </w:r>
      <w:r w:rsidR="00390DF7">
        <w:rPr>
          <w:b/>
          <w:bCs/>
          <w:color w:val="002060"/>
          <w:lang w:val="en-GB"/>
        </w:rPr>
        <w:t>4</w:t>
      </w:r>
      <w:r w:rsidR="00945557" w:rsidRPr="00A5678F">
        <w:rPr>
          <w:b/>
          <w:bCs/>
          <w:color w:val="002060"/>
          <w:lang w:val="en-GB"/>
        </w:rPr>
        <w:t>:</w:t>
      </w:r>
      <w:r w:rsidR="00390DF7">
        <w:rPr>
          <w:b/>
          <w:bCs/>
          <w:color w:val="002060"/>
          <w:lang w:val="en-GB"/>
        </w:rPr>
        <w:t>3</w:t>
      </w:r>
      <w:r>
        <w:rPr>
          <w:b/>
          <w:bCs/>
          <w:color w:val="002060"/>
          <w:lang w:val="en-GB"/>
        </w:rPr>
        <w:t>0</w:t>
      </w:r>
      <w:r w:rsidR="00945557" w:rsidRPr="00A5678F">
        <w:rPr>
          <w:b/>
          <w:bCs/>
          <w:color w:val="002060"/>
          <w:lang w:val="en-GB"/>
        </w:rPr>
        <w:t xml:space="preserve"> </w:t>
      </w:r>
      <w:bookmarkEnd w:id="1"/>
      <w:r w:rsidR="00945557" w:rsidRPr="00A5678F">
        <w:rPr>
          <w:b/>
          <w:bCs/>
          <w:color w:val="002060"/>
          <w:lang w:val="en-GB"/>
        </w:rPr>
        <w:t>(</w:t>
      </w:r>
      <w:r w:rsidR="00456526">
        <w:rPr>
          <w:b/>
          <w:bCs/>
          <w:color w:val="002060"/>
          <w:lang w:val="en-GB"/>
        </w:rPr>
        <w:t>CET</w:t>
      </w:r>
      <w:r w:rsidR="00945557" w:rsidRPr="00A5678F">
        <w:rPr>
          <w:b/>
          <w:bCs/>
          <w:color w:val="002060"/>
          <w:lang w:val="en-GB"/>
        </w:rPr>
        <w:t>)</w:t>
      </w:r>
      <w:r w:rsidR="00456526">
        <w:rPr>
          <w:b/>
          <w:bCs/>
          <w:color w:val="002060"/>
          <w:lang w:val="en-GB"/>
        </w:rPr>
        <w:t>, Room XX</w:t>
      </w:r>
      <w:r w:rsidR="00390DF7">
        <w:rPr>
          <w:b/>
          <w:bCs/>
          <w:color w:val="002060"/>
          <w:lang w:val="en-GB"/>
        </w:rPr>
        <w:t>III</w:t>
      </w:r>
      <w:r w:rsidR="00456526">
        <w:rPr>
          <w:b/>
          <w:bCs/>
          <w:color w:val="002060"/>
          <w:lang w:val="en-GB"/>
        </w:rPr>
        <w:t xml:space="preserve"> at the Palais</w:t>
      </w:r>
      <w:r w:rsidR="006E4C52">
        <w:rPr>
          <w:b/>
          <w:bCs/>
          <w:color w:val="002060"/>
          <w:lang w:val="en-GB"/>
        </w:rPr>
        <w:t xml:space="preserve"> des Nations</w:t>
      </w:r>
      <w:r w:rsidR="00456526">
        <w:rPr>
          <w:b/>
          <w:bCs/>
          <w:color w:val="002060"/>
          <w:lang w:val="en-GB"/>
        </w:rPr>
        <w:t>, Geneva</w:t>
      </w:r>
      <w:r w:rsidR="00945557" w:rsidRPr="00A5678F">
        <w:rPr>
          <w:b/>
          <w:bCs/>
          <w:color w:val="002060"/>
          <w:lang w:val="en-GB"/>
        </w:rPr>
        <w:t xml:space="preserve"> and</w:t>
      </w:r>
      <w:r w:rsidR="00456526">
        <w:rPr>
          <w:b/>
          <w:bCs/>
          <w:color w:val="002060"/>
          <w:lang w:val="en-GB"/>
        </w:rPr>
        <w:t xml:space="preserve"> </w:t>
      </w:r>
      <w:r w:rsidR="006E4C52">
        <w:rPr>
          <w:b/>
          <w:bCs/>
          <w:color w:val="002060"/>
          <w:lang w:val="en-GB"/>
        </w:rPr>
        <w:t>online</w:t>
      </w:r>
      <w:r w:rsidR="006E4C52" w:rsidRPr="00A5678F">
        <w:rPr>
          <w:b/>
          <w:bCs/>
          <w:color w:val="002060"/>
          <w:lang w:val="en-GB"/>
        </w:rPr>
        <w:t xml:space="preserve"> </w:t>
      </w:r>
    </w:p>
    <w:p w14:paraId="55A21F31" w14:textId="77777777" w:rsidR="00945557" w:rsidRPr="00A5678F" w:rsidRDefault="00945557" w:rsidP="00297B4D">
      <w:pPr>
        <w:spacing w:line="276" w:lineRule="auto"/>
        <w:ind w:left="-284"/>
        <w:jc w:val="center"/>
        <w:rPr>
          <w:b/>
          <w:bCs/>
          <w:color w:val="0070C0"/>
          <w:sz w:val="6"/>
          <w:szCs w:val="6"/>
          <w:lang w:val="en-GB"/>
        </w:rPr>
      </w:pPr>
    </w:p>
    <w:p w14:paraId="7E5E324F" w14:textId="08DCEF83" w:rsidR="00A86843" w:rsidRPr="0029087E" w:rsidRDefault="0084602E" w:rsidP="00297B4D">
      <w:pPr>
        <w:ind w:left="-284"/>
        <w:jc w:val="center"/>
        <w:rPr>
          <w:b/>
          <w:bCs/>
          <w:color w:val="FF0000"/>
          <w:u w:val="single"/>
          <w:lang w:val="en-GB"/>
        </w:rPr>
      </w:pPr>
      <w:hyperlink r:id="rId11" w:history="1">
        <w:r w:rsidR="00233AF5" w:rsidRPr="00E8397A">
          <w:rPr>
            <w:rStyle w:val="Hyperlink"/>
            <w:b/>
            <w:bCs/>
            <w:lang w:val="en-GB"/>
          </w:rPr>
          <w:t>REGISTER</w:t>
        </w:r>
        <w:r w:rsidR="00A8205E" w:rsidRPr="00E8397A">
          <w:rPr>
            <w:rStyle w:val="Hyperlink"/>
            <w:b/>
            <w:bCs/>
            <w:lang w:val="en-GB"/>
          </w:rPr>
          <w:t xml:space="preserve"> HERE</w:t>
        </w:r>
      </w:hyperlink>
    </w:p>
    <w:p w14:paraId="64969144" w14:textId="77777777" w:rsidR="00456526" w:rsidRPr="00A5678F" w:rsidRDefault="00456526" w:rsidP="0053663F">
      <w:pPr>
        <w:jc w:val="both"/>
        <w:rPr>
          <w:lang w:val="en-GB"/>
        </w:rPr>
      </w:pPr>
    </w:p>
    <w:p w14:paraId="3BD41A2A" w14:textId="299659B4" w:rsidR="00184576" w:rsidRPr="00A5678F" w:rsidRDefault="00184576" w:rsidP="00297B4D">
      <w:pPr>
        <w:ind w:left="-284"/>
        <w:jc w:val="both"/>
        <w:rPr>
          <w:b/>
          <w:bCs/>
          <w:sz w:val="10"/>
          <w:szCs w:val="10"/>
          <w:lang w:val="en-GB"/>
        </w:rPr>
      </w:pPr>
    </w:p>
    <w:tbl>
      <w:tblPr>
        <w:tblW w:w="9640" w:type="dxa"/>
        <w:tblInd w:w="-289" w:type="dxa"/>
        <w:tblCellMar>
          <w:left w:w="10" w:type="dxa"/>
          <w:right w:w="10" w:type="dxa"/>
        </w:tblCellMar>
        <w:tblLook w:val="0000" w:firstRow="0" w:lastRow="0" w:firstColumn="0" w:lastColumn="0" w:noHBand="0" w:noVBand="0"/>
      </w:tblPr>
      <w:tblGrid>
        <w:gridCol w:w="9640"/>
      </w:tblGrid>
      <w:tr w:rsidR="00184576" w:rsidRPr="00A5678F" w14:paraId="44003CC4" w14:textId="77777777" w:rsidTr="00184576">
        <w:trPr>
          <w:trHeight w:val="503"/>
        </w:trPr>
        <w:tc>
          <w:tcPr>
            <w:tcW w:w="964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5CAF1688" w14:textId="10977FAA" w:rsidR="00184576" w:rsidRPr="00A5678F" w:rsidRDefault="00184576" w:rsidP="00BC03E1">
            <w:pPr>
              <w:rPr>
                <w:rFonts w:cs="Calibri"/>
                <w:b/>
                <w:bCs/>
                <w:color w:val="FFFFFF"/>
                <w:lang w:val="en-GB"/>
              </w:rPr>
            </w:pPr>
            <w:bookmarkStart w:id="2" w:name="_Hlk102670368"/>
            <w:r w:rsidRPr="00A5678F">
              <w:rPr>
                <w:rFonts w:cs="Calibri"/>
                <w:b/>
                <w:bCs/>
                <w:color w:val="FFFFFF"/>
                <w:lang w:val="en-GB"/>
              </w:rPr>
              <w:t>CONCEPT NOTE</w:t>
            </w:r>
            <w:r w:rsidR="00A67398" w:rsidRPr="00A5678F">
              <w:rPr>
                <w:rFonts w:cs="Calibri"/>
                <w:b/>
                <w:bCs/>
                <w:color w:val="FFFFFF"/>
                <w:lang w:val="en-GB"/>
              </w:rPr>
              <w:t xml:space="preserve"> </w:t>
            </w:r>
          </w:p>
        </w:tc>
      </w:tr>
      <w:bookmarkEnd w:id="2"/>
    </w:tbl>
    <w:p w14:paraId="3DEFFAC2" w14:textId="77777777" w:rsidR="00184576" w:rsidRPr="00A5678F" w:rsidRDefault="00184576" w:rsidP="00297B4D">
      <w:pPr>
        <w:ind w:left="-284"/>
        <w:jc w:val="both"/>
        <w:rPr>
          <w:b/>
          <w:bCs/>
          <w:lang w:val="en-GB"/>
        </w:rPr>
      </w:pPr>
    </w:p>
    <w:p w14:paraId="32F1331D" w14:textId="3B18BD36" w:rsidR="001A6C67" w:rsidRPr="00CE453C" w:rsidRDefault="0049553C" w:rsidP="00BE5166">
      <w:pPr>
        <w:spacing w:line="276" w:lineRule="auto"/>
        <w:ind w:left="-284"/>
        <w:jc w:val="both"/>
        <w:rPr>
          <w:sz w:val="22"/>
          <w:szCs w:val="22"/>
          <w:lang w:val="en-GB"/>
        </w:rPr>
      </w:pPr>
      <w:r w:rsidRPr="00CE453C">
        <w:rPr>
          <w:sz w:val="22"/>
          <w:szCs w:val="22"/>
          <w:lang w:val="en-GB"/>
        </w:rPr>
        <w:t>Democracy,</w:t>
      </w:r>
      <w:r w:rsidR="001A6C67" w:rsidRPr="00CE453C">
        <w:rPr>
          <w:sz w:val="22"/>
          <w:szCs w:val="22"/>
          <w:lang w:val="en-GB"/>
        </w:rPr>
        <w:t xml:space="preserve"> effective </w:t>
      </w:r>
      <w:r w:rsidRPr="00CE453C">
        <w:rPr>
          <w:sz w:val="22"/>
          <w:szCs w:val="22"/>
          <w:lang w:val="en-GB"/>
        </w:rPr>
        <w:t>rule of law</w:t>
      </w:r>
      <w:r w:rsidR="0032597F" w:rsidRPr="00CE453C">
        <w:rPr>
          <w:sz w:val="22"/>
          <w:szCs w:val="22"/>
          <w:lang w:val="en-GB"/>
        </w:rPr>
        <w:t xml:space="preserve"> as well as </w:t>
      </w:r>
      <w:r w:rsidRPr="00CE453C">
        <w:rPr>
          <w:sz w:val="22"/>
          <w:szCs w:val="22"/>
          <w:lang w:val="en-GB"/>
        </w:rPr>
        <w:t>strong governance and institutions</w:t>
      </w:r>
      <w:r w:rsidR="003F1FA2" w:rsidRPr="00CE453C">
        <w:rPr>
          <w:sz w:val="22"/>
          <w:szCs w:val="22"/>
          <w:lang w:val="en-GB"/>
        </w:rPr>
        <w:t xml:space="preserve"> by States</w:t>
      </w:r>
      <w:r w:rsidRPr="00CE453C">
        <w:rPr>
          <w:sz w:val="22"/>
          <w:szCs w:val="22"/>
          <w:lang w:val="en-GB"/>
        </w:rPr>
        <w:t xml:space="preserve"> are </w:t>
      </w:r>
      <w:r w:rsidR="003F1FA2" w:rsidRPr="00CE453C">
        <w:rPr>
          <w:sz w:val="22"/>
          <w:szCs w:val="22"/>
          <w:lang w:val="en-GB"/>
        </w:rPr>
        <w:t>key prerequisites</w:t>
      </w:r>
      <w:r w:rsidRPr="00CE453C">
        <w:rPr>
          <w:sz w:val="22"/>
          <w:szCs w:val="22"/>
          <w:lang w:val="en-GB"/>
        </w:rPr>
        <w:t xml:space="preserve"> for ensuring the protection, respect and fulfilment of </w:t>
      </w:r>
      <w:r w:rsidR="001A6C67" w:rsidRPr="00CE453C">
        <w:rPr>
          <w:sz w:val="22"/>
          <w:szCs w:val="22"/>
          <w:lang w:val="en-GB"/>
        </w:rPr>
        <w:t>h</w:t>
      </w:r>
      <w:r w:rsidRPr="00CE453C">
        <w:rPr>
          <w:sz w:val="22"/>
          <w:szCs w:val="22"/>
          <w:lang w:val="en-GB"/>
        </w:rPr>
        <w:t xml:space="preserve">uman </w:t>
      </w:r>
      <w:r w:rsidR="001A6C67" w:rsidRPr="00CE453C">
        <w:rPr>
          <w:sz w:val="22"/>
          <w:szCs w:val="22"/>
          <w:lang w:val="en-GB"/>
        </w:rPr>
        <w:t>r</w:t>
      </w:r>
      <w:r w:rsidRPr="00CE453C">
        <w:rPr>
          <w:sz w:val="22"/>
          <w:szCs w:val="22"/>
          <w:lang w:val="en-GB"/>
        </w:rPr>
        <w:t>ights.</w:t>
      </w:r>
      <w:r w:rsidR="001A6C67" w:rsidRPr="00CE453C">
        <w:rPr>
          <w:sz w:val="22"/>
          <w:szCs w:val="22"/>
          <w:lang w:val="en-GB"/>
        </w:rPr>
        <w:t xml:space="preserve"> These elements are essential for a society to be able to enjoy the basic fundamental human rights everyone is entitled to as well as </w:t>
      </w:r>
      <w:r w:rsidR="0053663F" w:rsidRPr="00CE453C">
        <w:rPr>
          <w:sz w:val="22"/>
          <w:szCs w:val="22"/>
          <w:lang w:val="en-GB"/>
        </w:rPr>
        <w:t>to promote</w:t>
      </w:r>
      <w:r w:rsidR="001A6C67" w:rsidRPr="00CE453C">
        <w:rPr>
          <w:sz w:val="22"/>
          <w:szCs w:val="22"/>
          <w:lang w:val="en-GB"/>
        </w:rPr>
        <w:t xml:space="preserve"> economic growth,</w:t>
      </w:r>
      <w:r w:rsidR="0053663F" w:rsidRPr="00CE453C">
        <w:rPr>
          <w:sz w:val="22"/>
          <w:szCs w:val="22"/>
          <w:lang w:val="en-GB"/>
        </w:rPr>
        <w:t xml:space="preserve"> productivity, </w:t>
      </w:r>
      <w:r w:rsidR="00544C62" w:rsidRPr="00CE453C">
        <w:rPr>
          <w:sz w:val="22"/>
          <w:szCs w:val="22"/>
          <w:lang w:val="en-GB"/>
        </w:rPr>
        <w:t xml:space="preserve">open </w:t>
      </w:r>
      <w:r w:rsidR="0053663F" w:rsidRPr="00CE453C">
        <w:rPr>
          <w:sz w:val="22"/>
          <w:szCs w:val="22"/>
          <w:lang w:val="en-GB"/>
        </w:rPr>
        <w:t>trade and development,</w:t>
      </w:r>
      <w:r w:rsidR="001A6C67" w:rsidRPr="00CE453C">
        <w:rPr>
          <w:sz w:val="22"/>
          <w:szCs w:val="22"/>
          <w:lang w:val="en-GB"/>
        </w:rPr>
        <w:t xml:space="preserve"> job creation, the rise of standards of living and </w:t>
      </w:r>
      <w:r w:rsidR="0053663F" w:rsidRPr="00CE453C">
        <w:rPr>
          <w:sz w:val="22"/>
          <w:szCs w:val="22"/>
          <w:lang w:val="en-GB"/>
        </w:rPr>
        <w:t>decent work for all.</w:t>
      </w:r>
      <w:r w:rsidRPr="00CE453C">
        <w:rPr>
          <w:sz w:val="22"/>
          <w:szCs w:val="22"/>
          <w:lang w:val="en-GB"/>
        </w:rPr>
        <w:t xml:space="preserve"> </w:t>
      </w:r>
      <w:r w:rsidR="001A6C67" w:rsidRPr="00CE453C">
        <w:rPr>
          <w:sz w:val="22"/>
          <w:szCs w:val="22"/>
          <w:lang w:val="en-GB"/>
        </w:rPr>
        <w:t xml:space="preserve">Strong institutions and governance also allow both public and private </w:t>
      </w:r>
      <w:r w:rsidR="0053663F" w:rsidRPr="00CE453C">
        <w:rPr>
          <w:sz w:val="22"/>
          <w:szCs w:val="22"/>
          <w:lang w:val="en-GB"/>
        </w:rPr>
        <w:t>sectors</w:t>
      </w:r>
      <w:r w:rsidR="001A6C67" w:rsidRPr="00CE453C">
        <w:rPr>
          <w:sz w:val="22"/>
          <w:szCs w:val="22"/>
          <w:lang w:val="en-GB"/>
        </w:rPr>
        <w:t xml:space="preserve"> to enjoy policy and legal certainty which provides </w:t>
      </w:r>
      <w:r w:rsidR="0053663F" w:rsidRPr="00CE453C">
        <w:rPr>
          <w:sz w:val="22"/>
          <w:szCs w:val="22"/>
          <w:lang w:val="en-GB"/>
        </w:rPr>
        <w:t xml:space="preserve">them with the necessary </w:t>
      </w:r>
      <w:r w:rsidR="001A6C67" w:rsidRPr="00CE453C">
        <w:rPr>
          <w:sz w:val="22"/>
          <w:szCs w:val="22"/>
          <w:lang w:val="en-GB"/>
        </w:rPr>
        <w:t xml:space="preserve">sustainable environment </w:t>
      </w:r>
      <w:r w:rsidR="0053663F" w:rsidRPr="00CE453C">
        <w:rPr>
          <w:sz w:val="22"/>
          <w:szCs w:val="22"/>
          <w:lang w:val="en-GB"/>
        </w:rPr>
        <w:t>to grow and thrive, ultimately serving and benefiting society as a whole.</w:t>
      </w:r>
      <w:r w:rsidR="001A6C67" w:rsidRPr="00CE453C">
        <w:rPr>
          <w:sz w:val="22"/>
          <w:szCs w:val="22"/>
          <w:lang w:val="en-GB"/>
        </w:rPr>
        <w:t xml:space="preserve"> </w:t>
      </w:r>
    </w:p>
    <w:p w14:paraId="6DA1AD0F" w14:textId="6E7902EB" w:rsidR="0053663F" w:rsidRPr="00CE453C" w:rsidRDefault="0053663F" w:rsidP="0053663F">
      <w:pPr>
        <w:spacing w:line="276" w:lineRule="auto"/>
        <w:ind w:left="-284"/>
        <w:jc w:val="both"/>
        <w:rPr>
          <w:sz w:val="22"/>
          <w:szCs w:val="22"/>
          <w:lang w:val="en-GB"/>
        </w:rPr>
      </w:pPr>
    </w:p>
    <w:p w14:paraId="3371F5EC" w14:textId="46F05276" w:rsidR="0053663F" w:rsidRPr="00CE453C" w:rsidRDefault="0053663F" w:rsidP="0053663F">
      <w:pPr>
        <w:spacing w:line="276" w:lineRule="auto"/>
        <w:ind w:left="-284"/>
        <w:jc w:val="both"/>
        <w:rPr>
          <w:sz w:val="22"/>
          <w:szCs w:val="22"/>
          <w:lang w:val="en-GB"/>
        </w:rPr>
      </w:pPr>
      <w:r w:rsidRPr="00CE453C">
        <w:rPr>
          <w:sz w:val="22"/>
          <w:szCs w:val="22"/>
          <w:lang w:val="en-GB"/>
        </w:rPr>
        <w:t>Yet, although the benefits of democracy, effective rule of law and good governance are no longer in doubt, little is known about the positive effects of these on social and labour issues and about the most effective means of improving labour conditions around the world.</w:t>
      </w:r>
    </w:p>
    <w:p w14:paraId="1A47A6A6" w14:textId="0AD79E68" w:rsidR="001A6C67" w:rsidRPr="00CE453C" w:rsidRDefault="001A6C67" w:rsidP="0053663F">
      <w:pPr>
        <w:spacing w:line="276" w:lineRule="auto"/>
        <w:ind w:left="-284"/>
        <w:jc w:val="both"/>
        <w:rPr>
          <w:sz w:val="22"/>
          <w:szCs w:val="22"/>
          <w:lang w:val="en-GB"/>
        </w:rPr>
      </w:pPr>
    </w:p>
    <w:p w14:paraId="3BB9ED6F" w14:textId="5AB97067" w:rsidR="0053663F" w:rsidRDefault="0053663F" w:rsidP="0053663F">
      <w:pPr>
        <w:spacing w:line="276" w:lineRule="auto"/>
        <w:ind w:left="-284"/>
        <w:jc w:val="both"/>
        <w:rPr>
          <w:sz w:val="22"/>
          <w:szCs w:val="22"/>
          <w:lang w:val="en-GB"/>
        </w:rPr>
      </w:pPr>
      <w:r w:rsidRPr="00CE453C">
        <w:rPr>
          <w:sz w:val="22"/>
          <w:szCs w:val="22"/>
          <w:lang w:val="en-GB"/>
        </w:rPr>
        <w:t xml:space="preserve">Against this backdrop, IOE wishes to provide the key takeaways from the </w:t>
      </w:r>
      <w:r w:rsidRPr="00A74DB3">
        <w:rPr>
          <w:b/>
          <w:bCs/>
          <w:sz w:val="22"/>
          <w:szCs w:val="22"/>
          <w:lang w:val="en-GB"/>
        </w:rPr>
        <w:t>IOE report prepared by the Texas University</w:t>
      </w:r>
      <w:r w:rsidRPr="00A74DB3">
        <w:rPr>
          <w:sz w:val="22"/>
          <w:szCs w:val="22"/>
          <w:lang w:val="en-GB"/>
        </w:rPr>
        <w:t xml:space="preserve"> which explore what is known about the most effective means of improving</w:t>
      </w:r>
      <w:r w:rsidRPr="00CE453C">
        <w:rPr>
          <w:sz w:val="22"/>
          <w:szCs w:val="22"/>
          <w:lang w:val="en-GB"/>
        </w:rPr>
        <w:t xml:space="preserve"> labour conditions around the world, and to identify gaps warranting further research. Notably, a special focus will be given to five commonly cited agents of labour conditions improvement: National Government action; Foreign/IGO Assistance; Trade Agreements (Social Clauses); Private Sector initiatives and Trade Unions. </w:t>
      </w:r>
    </w:p>
    <w:p w14:paraId="171A13A2" w14:textId="5E6FFD20" w:rsidR="00CE453C" w:rsidRDefault="00CE453C" w:rsidP="0053663F">
      <w:pPr>
        <w:spacing w:line="276" w:lineRule="auto"/>
        <w:ind w:left="-284"/>
        <w:jc w:val="both"/>
        <w:rPr>
          <w:sz w:val="22"/>
          <w:szCs w:val="22"/>
          <w:lang w:val="en-GB"/>
        </w:rPr>
      </w:pPr>
    </w:p>
    <w:p w14:paraId="094E9536" w14:textId="77777777" w:rsidR="00CE453C" w:rsidRPr="00CE453C" w:rsidRDefault="00CE453C" w:rsidP="0053663F">
      <w:pPr>
        <w:spacing w:line="276" w:lineRule="auto"/>
        <w:ind w:left="-284"/>
        <w:jc w:val="both"/>
        <w:rPr>
          <w:sz w:val="22"/>
          <w:szCs w:val="22"/>
          <w:lang w:val="en-GB"/>
        </w:rPr>
      </w:pPr>
    </w:p>
    <w:tbl>
      <w:tblPr>
        <w:tblW w:w="9640" w:type="dxa"/>
        <w:tblInd w:w="-289" w:type="dxa"/>
        <w:tblCellMar>
          <w:left w:w="10" w:type="dxa"/>
          <w:right w:w="10" w:type="dxa"/>
        </w:tblCellMar>
        <w:tblLook w:val="0000" w:firstRow="0" w:lastRow="0" w:firstColumn="0" w:lastColumn="0" w:noHBand="0" w:noVBand="0"/>
      </w:tblPr>
      <w:tblGrid>
        <w:gridCol w:w="9640"/>
      </w:tblGrid>
      <w:tr w:rsidR="00E53B1C" w:rsidRPr="00A5678F" w14:paraId="017F92D4" w14:textId="77777777" w:rsidTr="00BC03E1">
        <w:trPr>
          <w:trHeight w:val="503"/>
        </w:trPr>
        <w:tc>
          <w:tcPr>
            <w:tcW w:w="9640"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3A44EE87" w14:textId="17BA3EBD" w:rsidR="00E53B1C" w:rsidRPr="00A5678F" w:rsidRDefault="00E53B1C" w:rsidP="00BC03E1">
            <w:pPr>
              <w:rPr>
                <w:rFonts w:cs="Calibri"/>
                <w:b/>
                <w:bCs/>
                <w:color w:val="FFFFFF"/>
                <w:lang w:val="en-GB"/>
              </w:rPr>
            </w:pPr>
            <w:r w:rsidRPr="00A5678F">
              <w:rPr>
                <w:rFonts w:cs="Calibri"/>
                <w:b/>
                <w:bCs/>
                <w:color w:val="FFFFFF"/>
                <w:lang w:val="en-GB"/>
              </w:rPr>
              <w:lastRenderedPageBreak/>
              <w:t xml:space="preserve">FORMAT AND </w:t>
            </w:r>
            <w:r w:rsidR="00A67398" w:rsidRPr="00A5678F">
              <w:rPr>
                <w:rFonts w:cs="Calibri"/>
                <w:b/>
                <w:bCs/>
                <w:color w:val="FFFFFF"/>
                <w:lang w:val="en-GB"/>
              </w:rPr>
              <w:t>REGISTRATION</w:t>
            </w:r>
          </w:p>
        </w:tc>
      </w:tr>
    </w:tbl>
    <w:p w14:paraId="16308411" w14:textId="77777777" w:rsidR="00E53B1C" w:rsidRPr="00A5678F" w:rsidRDefault="00E53B1C" w:rsidP="00E53B1C">
      <w:pPr>
        <w:ind w:left="-284"/>
        <w:rPr>
          <w:rFonts w:cstheme="minorHAnsi"/>
          <w:b/>
          <w:bCs/>
          <w:color w:val="002060"/>
          <w:sz w:val="26"/>
          <w:szCs w:val="26"/>
          <w:lang w:val="en-GB"/>
        </w:rPr>
      </w:pPr>
    </w:p>
    <w:p w14:paraId="6C532DE1" w14:textId="2AFE3171" w:rsidR="003F1FA2" w:rsidRDefault="003F1FA2" w:rsidP="003F1FA2">
      <w:pPr>
        <w:spacing w:line="276" w:lineRule="auto"/>
        <w:ind w:left="-284"/>
        <w:jc w:val="both"/>
        <w:rPr>
          <w:rFonts w:cstheme="minorHAnsi"/>
          <w:sz w:val="22"/>
          <w:szCs w:val="22"/>
          <w:lang w:val="en-GB"/>
        </w:rPr>
      </w:pPr>
      <w:bookmarkStart w:id="3" w:name="_Hlk114474939"/>
      <w:r w:rsidRPr="003F1FA2">
        <w:rPr>
          <w:rFonts w:cstheme="minorHAnsi"/>
          <w:sz w:val="22"/>
          <w:szCs w:val="22"/>
          <w:lang w:val="en-GB"/>
        </w:rPr>
        <w:t xml:space="preserve">This </w:t>
      </w:r>
      <w:r>
        <w:rPr>
          <w:rFonts w:cstheme="minorHAnsi"/>
          <w:sz w:val="22"/>
          <w:szCs w:val="22"/>
          <w:lang w:val="en-GB"/>
        </w:rPr>
        <w:t>side</w:t>
      </w:r>
      <w:r w:rsidR="006E4C52">
        <w:rPr>
          <w:rFonts w:cstheme="minorHAnsi"/>
          <w:sz w:val="22"/>
          <w:szCs w:val="22"/>
          <w:lang w:val="en-GB"/>
        </w:rPr>
        <w:t xml:space="preserve"> event</w:t>
      </w:r>
      <w:r>
        <w:rPr>
          <w:rFonts w:cstheme="minorHAnsi"/>
          <w:sz w:val="22"/>
          <w:szCs w:val="22"/>
          <w:lang w:val="en-GB"/>
        </w:rPr>
        <w:t xml:space="preserve"> will be structured around the following format:</w:t>
      </w:r>
    </w:p>
    <w:p w14:paraId="2B9969B4" w14:textId="3778E580" w:rsidR="003F1FA2" w:rsidRDefault="003F1FA2" w:rsidP="003F1FA2">
      <w:pPr>
        <w:spacing w:line="276" w:lineRule="auto"/>
        <w:ind w:left="-284"/>
        <w:jc w:val="both"/>
        <w:rPr>
          <w:rFonts w:cstheme="minorHAnsi"/>
          <w:sz w:val="22"/>
          <w:szCs w:val="22"/>
          <w:lang w:val="en-GB"/>
        </w:rPr>
      </w:pPr>
    </w:p>
    <w:p w14:paraId="20BD64D8" w14:textId="11E6496A" w:rsidR="003F1FA2" w:rsidRDefault="003F1FA2" w:rsidP="003F1FA2">
      <w:pPr>
        <w:pStyle w:val="ListParagraph"/>
        <w:numPr>
          <w:ilvl w:val="0"/>
          <w:numId w:val="30"/>
        </w:numPr>
        <w:spacing w:line="276" w:lineRule="auto"/>
        <w:jc w:val="both"/>
        <w:rPr>
          <w:rFonts w:cstheme="minorHAnsi"/>
        </w:rPr>
      </w:pPr>
      <w:r>
        <w:rPr>
          <w:rFonts w:cstheme="minorHAnsi"/>
        </w:rPr>
        <w:t>A first part dedicated to the p</w:t>
      </w:r>
      <w:r w:rsidRPr="003F1FA2">
        <w:rPr>
          <w:rFonts w:cstheme="minorHAnsi"/>
        </w:rPr>
        <w:t>resentation of the key takeaways of the report</w:t>
      </w:r>
      <w:r w:rsidR="006E4C52">
        <w:rPr>
          <w:rFonts w:cstheme="minorHAnsi"/>
        </w:rPr>
        <w:t>;</w:t>
      </w:r>
    </w:p>
    <w:p w14:paraId="4C20C10E" w14:textId="4D5F5DC9" w:rsidR="00FD72C7" w:rsidRPr="003F1FA2" w:rsidRDefault="003F1FA2" w:rsidP="003F1FA2">
      <w:pPr>
        <w:pStyle w:val="ListParagraph"/>
        <w:numPr>
          <w:ilvl w:val="0"/>
          <w:numId w:val="30"/>
        </w:numPr>
        <w:spacing w:line="276" w:lineRule="auto"/>
        <w:jc w:val="both"/>
        <w:rPr>
          <w:rFonts w:cstheme="minorHAnsi"/>
        </w:rPr>
      </w:pPr>
      <w:r w:rsidRPr="003F1FA2">
        <w:rPr>
          <w:rFonts w:cstheme="minorHAnsi"/>
        </w:rPr>
        <w:t>A multistakeholder panel discussion on current initiatives and good practices to foster human rights and labour conditions as well as challenges faced.</w:t>
      </w:r>
      <w:bookmarkEnd w:id="3"/>
    </w:p>
    <w:p w14:paraId="32FF2D39" w14:textId="180EF58A" w:rsidR="00322112" w:rsidRDefault="00A67398" w:rsidP="00FD72C7">
      <w:pPr>
        <w:ind w:left="-284"/>
        <w:jc w:val="both"/>
        <w:rPr>
          <w:rFonts w:cstheme="minorHAnsi"/>
          <w:sz w:val="22"/>
          <w:szCs w:val="22"/>
          <w:lang w:val="en-GB"/>
        </w:rPr>
      </w:pPr>
      <w:r w:rsidRPr="00A5678F">
        <w:rPr>
          <w:rFonts w:cstheme="minorHAnsi"/>
          <w:sz w:val="22"/>
          <w:szCs w:val="22"/>
          <w:lang w:val="en-GB"/>
        </w:rPr>
        <w:t>Th</w:t>
      </w:r>
      <w:r w:rsidR="00FD72C7" w:rsidRPr="00A5678F">
        <w:rPr>
          <w:rFonts w:cstheme="minorHAnsi"/>
          <w:sz w:val="22"/>
          <w:szCs w:val="22"/>
          <w:lang w:val="en-GB"/>
        </w:rPr>
        <w:t>e format of this event will be</w:t>
      </w:r>
      <w:r w:rsidRPr="00A5678F">
        <w:rPr>
          <w:rFonts w:cstheme="minorHAnsi"/>
          <w:sz w:val="22"/>
          <w:szCs w:val="22"/>
          <w:lang w:val="en-GB"/>
        </w:rPr>
        <w:t xml:space="preserve"> hybrid. </w:t>
      </w:r>
      <w:r w:rsidRPr="009D1C7D">
        <w:rPr>
          <w:rFonts w:cstheme="minorHAnsi"/>
          <w:sz w:val="22"/>
          <w:szCs w:val="22"/>
          <w:lang w:val="en-GB"/>
        </w:rPr>
        <w:t xml:space="preserve">Online via </w:t>
      </w:r>
      <w:r w:rsidR="006F07B3" w:rsidRPr="009D1C7D">
        <w:rPr>
          <w:rFonts w:cstheme="minorHAnsi"/>
          <w:sz w:val="22"/>
          <w:szCs w:val="22"/>
          <w:lang w:val="en-GB"/>
        </w:rPr>
        <w:t>Webex</w:t>
      </w:r>
      <w:r w:rsidRPr="009D1C7D">
        <w:rPr>
          <w:rFonts w:cstheme="minorHAnsi"/>
          <w:sz w:val="22"/>
          <w:szCs w:val="22"/>
          <w:lang w:val="en-GB"/>
        </w:rPr>
        <w:t xml:space="preserve"> and in-person </w:t>
      </w:r>
      <w:r w:rsidR="006E4C52">
        <w:rPr>
          <w:rFonts w:cstheme="minorHAnsi"/>
          <w:sz w:val="22"/>
          <w:szCs w:val="22"/>
          <w:lang w:val="en-GB"/>
        </w:rPr>
        <w:t xml:space="preserve">in Room XXIII at </w:t>
      </w:r>
      <w:r w:rsidR="003F1FA2" w:rsidRPr="009D1C7D">
        <w:rPr>
          <w:rFonts w:cstheme="minorHAnsi"/>
          <w:sz w:val="22"/>
          <w:szCs w:val="22"/>
          <w:lang w:val="en-GB"/>
        </w:rPr>
        <w:t xml:space="preserve">Palais </w:t>
      </w:r>
      <w:r w:rsidR="006E4C52">
        <w:rPr>
          <w:rFonts w:cstheme="minorHAnsi"/>
          <w:sz w:val="22"/>
          <w:szCs w:val="22"/>
          <w:lang w:val="en-GB"/>
        </w:rPr>
        <w:t>des Nations in Geneva</w:t>
      </w:r>
      <w:r w:rsidRPr="009D1C7D">
        <w:rPr>
          <w:rFonts w:cstheme="minorHAnsi"/>
          <w:sz w:val="22"/>
          <w:szCs w:val="22"/>
          <w:lang w:val="en-GB"/>
        </w:rPr>
        <w:t xml:space="preserve">. </w:t>
      </w:r>
      <w:r w:rsidR="00322112" w:rsidRPr="009D1C7D">
        <w:rPr>
          <w:rFonts w:cstheme="minorHAnsi"/>
          <w:sz w:val="22"/>
          <w:szCs w:val="22"/>
          <w:lang w:val="en-GB"/>
        </w:rPr>
        <w:t>Kindly note that no interpretation will be provided.</w:t>
      </w:r>
      <w:r w:rsidR="00322112">
        <w:rPr>
          <w:rFonts w:cstheme="minorHAnsi"/>
          <w:sz w:val="22"/>
          <w:szCs w:val="22"/>
          <w:lang w:val="en-GB"/>
        </w:rPr>
        <w:t xml:space="preserve"> </w:t>
      </w:r>
    </w:p>
    <w:p w14:paraId="1E2D6E3C" w14:textId="77777777" w:rsidR="00322112" w:rsidRDefault="00322112" w:rsidP="00FD72C7">
      <w:pPr>
        <w:ind w:left="-284"/>
        <w:jc w:val="both"/>
        <w:rPr>
          <w:rFonts w:cstheme="minorHAnsi"/>
          <w:sz w:val="22"/>
          <w:szCs w:val="22"/>
          <w:lang w:val="en-GB"/>
        </w:rPr>
      </w:pPr>
    </w:p>
    <w:p w14:paraId="3C4746BB" w14:textId="0276AF3D" w:rsidR="00A67398" w:rsidRPr="00A5678F" w:rsidRDefault="00A67398" w:rsidP="00FD72C7">
      <w:pPr>
        <w:ind w:left="-284"/>
        <w:jc w:val="both"/>
        <w:rPr>
          <w:sz w:val="22"/>
          <w:szCs w:val="22"/>
          <w:lang w:val="en-GB"/>
        </w:rPr>
      </w:pPr>
      <w:r w:rsidRPr="00A5678F">
        <w:rPr>
          <w:rFonts w:cstheme="minorHAnsi"/>
          <w:sz w:val="22"/>
          <w:szCs w:val="22"/>
          <w:lang w:val="en-GB"/>
        </w:rPr>
        <w:t xml:space="preserve">To register, please follow </w:t>
      </w:r>
      <w:r w:rsidRPr="00322112">
        <w:rPr>
          <w:rFonts w:cstheme="minorHAnsi"/>
          <w:b/>
          <w:bCs/>
          <w:sz w:val="22"/>
          <w:szCs w:val="22"/>
          <w:u w:val="single"/>
          <w:lang w:val="en-GB"/>
        </w:rPr>
        <w:t>all steps below</w:t>
      </w:r>
      <w:r w:rsidRPr="00A5678F">
        <w:rPr>
          <w:rFonts w:cstheme="minorHAnsi"/>
          <w:sz w:val="22"/>
          <w:szCs w:val="22"/>
          <w:lang w:val="en-GB"/>
        </w:rPr>
        <w:t>:</w:t>
      </w:r>
    </w:p>
    <w:p w14:paraId="15714B27" w14:textId="77777777" w:rsidR="00A67398" w:rsidRPr="00A5678F" w:rsidRDefault="00A67398" w:rsidP="00FD72C7">
      <w:pPr>
        <w:autoSpaceDE w:val="0"/>
        <w:autoSpaceDN w:val="0"/>
        <w:adjustRightInd w:val="0"/>
        <w:jc w:val="both"/>
        <w:rPr>
          <w:rFonts w:cstheme="minorHAnsi"/>
          <w:sz w:val="22"/>
          <w:szCs w:val="22"/>
          <w:lang w:val="en-GB"/>
        </w:rPr>
      </w:pPr>
    </w:p>
    <w:p w14:paraId="777F2684" w14:textId="3B640C7F" w:rsidR="005E4668" w:rsidRPr="005E4668" w:rsidRDefault="00A67398" w:rsidP="008F35AC">
      <w:pPr>
        <w:pStyle w:val="ListParagraph"/>
        <w:numPr>
          <w:ilvl w:val="0"/>
          <w:numId w:val="33"/>
        </w:numPr>
        <w:autoSpaceDE w:val="0"/>
        <w:autoSpaceDN w:val="0"/>
        <w:adjustRightInd w:val="0"/>
        <w:ind w:left="0" w:hanging="284"/>
        <w:jc w:val="both"/>
        <w:rPr>
          <w:rFonts w:cstheme="minorHAnsi"/>
        </w:rPr>
      </w:pPr>
      <w:r w:rsidRPr="005E4668">
        <w:rPr>
          <w:rFonts w:cstheme="minorHAnsi"/>
        </w:rPr>
        <w:t xml:space="preserve">For </w:t>
      </w:r>
      <w:r w:rsidRPr="005E4668">
        <w:rPr>
          <w:rFonts w:cstheme="minorHAnsi"/>
          <w:b/>
          <w:bCs/>
          <w:color w:val="002060"/>
        </w:rPr>
        <w:t>all participants</w:t>
      </w:r>
      <w:r w:rsidRPr="005E4668">
        <w:rPr>
          <w:rFonts w:cstheme="minorHAnsi"/>
        </w:rPr>
        <w:t xml:space="preserve">, </w:t>
      </w:r>
      <w:r w:rsidR="00322112" w:rsidRPr="005E4668">
        <w:rPr>
          <w:rFonts w:cstheme="minorHAnsi"/>
        </w:rPr>
        <w:t xml:space="preserve">please register via </w:t>
      </w:r>
      <w:r w:rsidR="005E4668" w:rsidRPr="005E4668">
        <w:rPr>
          <w:rFonts w:cstheme="minorHAnsi"/>
        </w:rPr>
        <w:t>both:</w:t>
      </w:r>
    </w:p>
    <w:p w14:paraId="084030F1" w14:textId="77777777" w:rsidR="005E4668" w:rsidRDefault="005E4668" w:rsidP="005E4668">
      <w:pPr>
        <w:pStyle w:val="ListParagraph"/>
        <w:autoSpaceDE w:val="0"/>
        <w:autoSpaceDN w:val="0"/>
        <w:adjustRightInd w:val="0"/>
        <w:spacing w:after="0"/>
        <w:ind w:left="1068"/>
        <w:jc w:val="both"/>
        <w:rPr>
          <w:rFonts w:cstheme="minorHAnsi"/>
        </w:rPr>
      </w:pPr>
    </w:p>
    <w:p w14:paraId="4F9A51F8" w14:textId="7074DE66" w:rsidR="005E4668" w:rsidRDefault="0011393C" w:rsidP="005E4668">
      <w:pPr>
        <w:pStyle w:val="ListParagraph"/>
        <w:numPr>
          <w:ilvl w:val="0"/>
          <w:numId w:val="34"/>
        </w:numPr>
        <w:autoSpaceDE w:val="0"/>
        <w:autoSpaceDN w:val="0"/>
        <w:adjustRightInd w:val="0"/>
        <w:jc w:val="both"/>
        <w:rPr>
          <w:rFonts w:cstheme="minorHAnsi"/>
        </w:rPr>
      </w:pPr>
      <w:r>
        <w:rPr>
          <w:rFonts w:cstheme="minorHAnsi"/>
        </w:rPr>
        <w:t xml:space="preserve">The IOE </w:t>
      </w:r>
      <w:hyperlink r:id="rId12" w:history="1">
        <w:r w:rsidR="00322112" w:rsidRPr="0011393C">
          <w:rPr>
            <w:rStyle w:val="Hyperlink"/>
            <w:rFonts w:cstheme="minorHAnsi"/>
            <w:b/>
            <w:bCs/>
          </w:rPr>
          <w:t>google form</w:t>
        </w:r>
      </w:hyperlink>
      <w:r w:rsidR="005E4668">
        <w:rPr>
          <w:rFonts w:cstheme="minorHAnsi"/>
          <w:b/>
          <w:bCs/>
        </w:rPr>
        <w:t xml:space="preserve"> </w:t>
      </w:r>
    </w:p>
    <w:p w14:paraId="442C24DC" w14:textId="77777777" w:rsidR="005E4668" w:rsidRPr="005E4668" w:rsidRDefault="005E4668" w:rsidP="005E4668">
      <w:pPr>
        <w:pStyle w:val="ListParagraph"/>
        <w:autoSpaceDE w:val="0"/>
        <w:autoSpaceDN w:val="0"/>
        <w:adjustRightInd w:val="0"/>
        <w:ind w:left="1800"/>
        <w:jc w:val="both"/>
        <w:rPr>
          <w:rFonts w:cstheme="minorHAnsi"/>
          <w:sz w:val="10"/>
          <w:szCs w:val="10"/>
        </w:rPr>
      </w:pPr>
    </w:p>
    <w:p w14:paraId="74833118" w14:textId="78391F76" w:rsidR="00BE5166" w:rsidRPr="005E4668" w:rsidRDefault="005E4668" w:rsidP="005E4668">
      <w:pPr>
        <w:pStyle w:val="ListParagraph"/>
        <w:numPr>
          <w:ilvl w:val="0"/>
          <w:numId w:val="34"/>
        </w:numPr>
        <w:autoSpaceDE w:val="0"/>
        <w:autoSpaceDN w:val="0"/>
        <w:adjustRightInd w:val="0"/>
        <w:jc w:val="both"/>
        <w:rPr>
          <w:rFonts w:cstheme="minorHAnsi"/>
        </w:rPr>
      </w:pPr>
      <w:r w:rsidRPr="005E4668">
        <w:rPr>
          <w:rFonts w:cstheme="minorHAnsi"/>
        </w:rPr>
        <w:t xml:space="preserve">The </w:t>
      </w:r>
      <w:r w:rsidR="00322112" w:rsidRPr="005E4668">
        <w:rPr>
          <w:rFonts w:cstheme="minorHAnsi"/>
          <w:b/>
          <w:bCs/>
        </w:rPr>
        <w:t xml:space="preserve">UN Indico platform </w:t>
      </w:r>
      <w:hyperlink r:id="rId13" w:history="1">
        <w:r w:rsidR="00322112" w:rsidRPr="005E4668">
          <w:rPr>
            <w:rStyle w:val="Hyperlink"/>
            <w:rFonts w:cstheme="minorHAnsi"/>
            <w:b/>
            <w:bCs/>
          </w:rPr>
          <w:t>here</w:t>
        </w:r>
      </w:hyperlink>
      <w:r w:rsidRPr="005E4668">
        <w:rPr>
          <w:rFonts w:cstheme="minorHAnsi"/>
          <w:b/>
          <w:bCs/>
        </w:rPr>
        <w:t xml:space="preserve">. </w:t>
      </w:r>
      <w:r w:rsidRPr="005E4668">
        <w:rPr>
          <w:rFonts w:cstheme="minorHAnsi"/>
        </w:rPr>
        <w:t>Kindly note that</w:t>
      </w:r>
      <w:r w:rsidR="00322112" w:rsidRPr="005E4668">
        <w:rPr>
          <w:rFonts w:cstheme="minorHAnsi"/>
        </w:rPr>
        <w:t xml:space="preserve"> in order to enter the UN premises</w:t>
      </w:r>
      <w:r w:rsidRPr="005E4668">
        <w:rPr>
          <w:rFonts w:cstheme="minorHAnsi"/>
        </w:rPr>
        <w:t>, due to</w:t>
      </w:r>
      <w:r w:rsidR="00322112" w:rsidRPr="005E4668">
        <w:rPr>
          <w:rFonts w:cstheme="minorHAnsi"/>
        </w:rPr>
        <w:t xml:space="preserve"> </w:t>
      </w:r>
      <w:r w:rsidR="0011393C">
        <w:rPr>
          <w:rFonts w:cstheme="minorHAnsi"/>
        </w:rPr>
        <w:t>“</w:t>
      </w:r>
      <w:r w:rsidR="00322112" w:rsidRPr="005E4668">
        <w:rPr>
          <w:rFonts w:cstheme="minorHAnsi"/>
        </w:rPr>
        <w:t>Pregny gate</w:t>
      </w:r>
      <w:r w:rsidR="0011393C">
        <w:rPr>
          <w:rFonts w:cstheme="minorHAnsi"/>
        </w:rPr>
        <w:t>”</w:t>
      </w:r>
      <w:r w:rsidR="00322112" w:rsidRPr="005E4668">
        <w:rPr>
          <w:rFonts w:cstheme="minorHAnsi"/>
        </w:rPr>
        <w:t xml:space="preserve"> renovations, the location to pick up your badge has changed. More information </w:t>
      </w:r>
      <w:hyperlink r:id="rId14" w:history="1">
        <w:r w:rsidR="00322112" w:rsidRPr="005E4668">
          <w:rPr>
            <w:rStyle w:val="Hyperlink"/>
            <w:rFonts w:cstheme="minorHAnsi"/>
          </w:rPr>
          <w:t>here</w:t>
        </w:r>
      </w:hyperlink>
      <w:r w:rsidR="00322112" w:rsidRPr="005E4668">
        <w:rPr>
          <w:rFonts w:cstheme="minorHAnsi"/>
        </w:rPr>
        <w:t>.</w:t>
      </w:r>
    </w:p>
    <w:p w14:paraId="69B0CF2F" w14:textId="77777777" w:rsidR="005E4668" w:rsidRPr="005E4668" w:rsidRDefault="005E4668" w:rsidP="00F301B6">
      <w:pPr>
        <w:pStyle w:val="ListParagraph"/>
        <w:autoSpaceDE w:val="0"/>
        <w:autoSpaceDN w:val="0"/>
        <w:adjustRightInd w:val="0"/>
        <w:spacing w:after="0" w:line="240" w:lineRule="auto"/>
        <w:ind w:left="1440"/>
        <w:jc w:val="both"/>
        <w:rPr>
          <w:rFonts w:cstheme="minorHAnsi"/>
        </w:rPr>
      </w:pPr>
    </w:p>
    <w:p w14:paraId="3E5DCE83" w14:textId="5EEE243D" w:rsidR="00BE5166" w:rsidRDefault="00A67398" w:rsidP="008F35AC">
      <w:pPr>
        <w:pStyle w:val="ListParagraph"/>
        <w:numPr>
          <w:ilvl w:val="0"/>
          <w:numId w:val="33"/>
        </w:numPr>
        <w:autoSpaceDE w:val="0"/>
        <w:autoSpaceDN w:val="0"/>
        <w:adjustRightInd w:val="0"/>
        <w:ind w:left="0" w:hanging="284"/>
        <w:jc w:val="both"/>
        <w:rPr>
          <w:rFonts w:cstheme="minorHAnsi"/>
        </w:rPr>
      </w:pPr>
      <w:r w:rsidRPr="00A5678F">
        <w:rPr>
          <w:rFonts w:cstheme="minorHAnsi"/>
        </w:rPr>
        <w:t xml:space="preserve">For </w:t>
      </w:r>
      <w:r w:rsidRPr="005E4668">
        <w:rPr>
          <w:rFonts w:cstheme="minorHAnsi"/>
          <w:b/>
          <w:bCs/>
          <w:color w:val="002060"/>
        </w:rPr>
        <w:t>online participants</w:t>
      </w:r>
      <w:r w:rsidR="003F1FA2">
        <w:rPr>
          <w:rFonts w:cstheme="minorHAnsi"/>
          <w:b/>
          <w:bCs/>
        </w:rPr>
        <w:t>,</w:t>
      </w:r>
      <w:r w:rsidRPr="00A5678F">
        <w:rPr>
          <w:rFonts w:cstheme="minorHAnsi"/>
        </w:rPr>
        <w:t xml:space="preserve"> you will receive the </w:t>
      </w:r>
      <w:r w:rsidR="00322112">
        <w:rPr>
          <w:rFonts w:cstheme="minorHAnsi"/>
        </w:rPr>
        <w:t>Webex</w:t>
      </w:r>
      <w:r w:rsidRPr="00A5678F">
        <w:rPr>
          <w:rFonts w:cstheme="minorHAnsi"/>
        </w:rPr>
        <w:t xml:space="preserve"> link </w:t>
      </w:r>
      <w:r w:rsidR="00441DA2" w:rsidRPr="00A5678F">
        <w:rPr>
          <w:rFonts w:cstheme="minorHAnsi"/>
        </w:rPr>
        <w:t xml:space="preserve">at </w:t>
      </w:r>
      <w:r w:rsidRPr="00A5678F">
        <w:rPr>
          <w:rFonts w:cstheme="minorHAnsi"/>
        </w:rPr>
        <w:t xml:space="preserve">a later stage. </w:t>
      </w:r>
    </w:p>
    <w:p w14:paraId="70F1258E" w14:textId="77777777" w:rsidR="00F301B6" w:rsidRPr="00F301B6" w:rsidRDefault="00F301B6" w:rsidP="00F301B6">
      <w:pPr>
        <w:pStyle w:val="ListParagraph"/>
        <w:autoSpaceDE w:val="0"/>
        <w:autoSpaceDN w:val="0"/>
        <w:adjustRightInd w:val="0"/>
        <w:ind w:left="0"/>
        <w:jc w:val="both"/>
        <w:rPr>
          <w:rFonts w:cstheme="minorHAnsi"/>
          <w:sz w:val="10"/>
          <w:szCs w:val="10"/>
        </w:rPr>
      </w:pPr>
    </w:p>
    <w:tbl>
      <w:tblPr>
        <w:tblW w:w="9782" w:type="dxa"/>
        <w:tblInd w:w="-289" w:type="dxa"/>
        <w:tblCellMar>
          <w:left w:w="10" w:type="dxa"/>
          <w:right w:w="10" w:type="dxa"/>
        </w:tblCellMar>
        <w:tblLook w:val="0000" w:firstRow="0" w:lastRow="0" w:firstColumn="0" w:lastColumn="0" w:noHBand="0" w:noVBand="0"/>
      </w:tblPr>
      <w:tblGrid>
        <w:gridCol w:w="9782"/>
      </w:tblGrid>
      <w:tr w:rsidR="00AF3510" w:rsidRPr="00A5678F" w14:paraId="6829EF7E" w14:textId="77777777" w:rsidTr="001B4077">
        <w:trPr>
          <w:trHeight w:val="503"/>
        </w:trPr>
        <w:tc>
          <w:tcPr>
            <w:tcW w:w="978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2A004A2A" w14:textId="69BC7840" w:rsidR="00AF3510" w:rsidRPr="00A5678F" w:rsidRDefault="005B79A3" w:rsidP="00BC03E1">
            <w:pPr>
              <w:rPr>
                <w:rFonts w:cs="Calibri"/>
                <w:b/>
                <w:bCs/>
                <w:color w:val="FFFFFF"/>
                <w:lang w:val="en-GB"/>
              </w:rPr>
            </w:pPr>
            <w:r w:rsidRPr="00A5678F">
              <w:rPr>
                <w:sz w:val="22"/>
                <w:szCs w:val="22"/>
                <w:lang w:val="en-GB"/>
              </w:rPr>
              <w:br w:type="page"/>
            </w:r>
            <w:r w:rsidR="00AF3510" w:rsidRPr="00A5678F">
              <w:rPr>
                <w:rFonts w:cs="Calibri"/>
                <w:b/>
                <w:bCs/>
                <w:color w:val="FFFFFF"/>
                <w:lang w:val="en-GB"/>
              </w:rPr>
              <w:t>AGENDA</w:t>
            </w:r>
          </w:p>
        </w:tc>
      </w:tr>
    </w:tbl>
    <w:p w14:paraId="5AF6A26F" w14:textId="77777777" w:rsidR="000F0F70" w:rsidRPr="00A5678F" w:rsidRDefault="000F0F70"/>
    <w:tbl>
      <w:tblPr>
        <w:tblStyle w:val="TableGrid"/>
        <w:tblW w:w="9782" w:type="dxa"/>
        <w:tblInd w:w="-289" w:type="dxa"/>
        <w:tblBorders>
          <w:insideH w:val="none" w:sz="0" w:space="0" w:color="auto"/>
          <w:insideV w:val="single" w:sz="4" w:space="0" w:color="FF0000"/>
        </w:tblBorders>
        <w:tblLook w:val="04A0" w:firstRow="1" w:lastRow="0" w:firstColumn="1" w:lastColumn="0" w:noHBand="0" w:noVBand="1"/>
      </w:tblPr>
      <w:tblGrid>
        <w:gridCol w:w="1903"/>
        <w:gridCol w:w="7879"/>
      </w:tblGrid>
      <w:tr w:rsidR="000029D9" w:rsidRPr="0084602E" w14:paraId="0F9B026D" w14:textId="77777777" w:rsidTr="00106627">
        <w:trPr>
          <w:trHeight w:val="936"/>
        </w:trPr>
        <w:tc>
          <w:tcPr>
            <w:tcW w:w="1903" w:type="dxa"/>
          </w:tcPr>
          <w:p w14:paraId="70274B9A" w14:textId="77777777" w:rsidR="000029D9" w:rsidRPr="00F76CF5" w:rsidRDefault="000029D9" w:rsidP="00106627">
            <w:pPr>
              <w:rPr>
                <w:rFonts w:asciiTheme="majorHAnsi" w:hAnsiTheme="majorHAnsi" w:cstheme="majorHAnsi"/>
                <w:b/>
                <w:bCs/>
                <w:lang w:val="en-GB"/>
              </w:rPr>
            </w:pPr>
            <w:r w:rsidRPr="00F76CF5">
              <w:rPr>
                <w:rFonts w:asciiTheme="majorHAnsi" w:hAnsiTheme="majorHAnsi" w:cstheme="majorHAnsi"/>
                <w:b/>
                <w:bCs/>
                <w:lang w:val="en-GB"/>
              </w:rPr>
              <w:t>13:30 - 13:35</w:t>
            </w:r>
          </w:p>
        </w:tc>
        <w:tc>
          <w:tcPr>
            <w:tcW w:w="7879" w:type="dxa"/>
          </w:tcPr>
          <w:p w14:paraId="2E8C5133" w14:textId="77777777" w:rsidR="000029D9" w:rsidRPr="00F76CF5" w:rsidRDefault="000029D9" w:rsidP="00106627">
            <w:pPr>
              <w:spacing w:after="40"/>
              <w:rPr>
                <w:rFonts w:asciiTheme="majorHAnsi" w:hAnsiTheme="majorHAnsi" w:cstheme="majorHAnsi"/>
                <w:color w:val="002060"/>
                <w:lang w:val="en-GB"/>
              </w:rPr>
            </w:pPr>
            <w:r w:rsidRPr="00F76CF5">
              <w:rPr>
                <w:rFonts w:asciiTheme="majorHAnsi" w:hAnsiTheme="majorHAnsi" w:cstheme="majorHAnsi"/>
                <w:b/>
                <w:bCs/>
                <w:color w:val="002060"/>
                <w:lang w:val="en-GB"/>
              </w:rPr>
              <w:t>Introduction</w:t>
            </w:r>
            <w:r w:rsidRPr="00F76CF5">
              <w:rPr>
                <w:rFonts w:asciiTheme="majorHAnsi" w:hAnsiTheme="majorHAnsi" w:cstheme="majorHAnsi"/>
                <w:color w:val="002060"/>
                <w:lang w:val="en-GB"/>
              </w:rPr>
              <w:t xml:space="preserve"> </w:t>
            </w:r>
          </w:p>
          <w:p w14:paraId="5813EDEA" w14:textId="77777777" w:rsidR="000029D9" w:rsidRPr="00F76CF5" w:rsidRDefault="000029D9" w:rsidP="00106627">
            <w:pPr>
              <w:pStyle w:val="ListParagraph"/>
              <w:numPr>
                <w:ilvl w:val="0"/>
                <w:numId w:val="32"/>
              </w:numPr>
              <w:spacing w:after="40"/>
              <w:rPr>
                <w:rFonts w:asciiTheme="majorHAnsi" w:hAnsiTheme="majorHAnsi" w:cstheme="majorHAnsi"/>
                <w:color w:val="002060"/>
              </w:rPr>
            </w:pPr>
            <w:r w:rsidRPr="00F76CF5">
              <w:rPr>
                <w:rFonts w:asciiTheme="majorHAnsi" w:hAnsiTheme="majorHAnsi" w:cstheme="majorHAnsi"/>
                <w:b/>
                <w:bCs/>
              </w:rPr>
              <w:t>Mr Matthias Thorns</w:t>
            </w:r>
            <w:r w:rsidRPr="00F76CF5">
              <w:rPr>
                <w:rFonts w:asciiTheme="majorHAnsi" w:hAnsiTheme="majorHAnsi" w:cstheme="majorHAnsi"/>
              </w:rPr>
              <w:t>, IOE Deputy Secretary-General</w:t>
            </w:r>
          </w:p>
        </w:tc>
      </w:tr>
      <w:tr w:rsidR="000029D9" w:rsidRPr="0084602E" w14:paraId="7E1EC5EB" w14:textId="77777777" w:rsidTr="00106627">
        <w:trPr>
          <w:trHeight w:val="1271"/>
        </w:trPr>
        <w:tc>
          <w:tcPr>
            <w:tcW w:w="1903" w:type="dxa"/>
          </w:tcPr>
          <w:p w14:paraId="48B8CFF6" w14:textId="77777777" w:rsidR="000029D9" w:rsidRPr="00F76CF5" w:rsidRDefault="000029D9" w:rsidP="00106627">
            <w:pPr>
              <w:rPr>
                <w:rFonts w:asciiTheme="majorHAnsi" w:hAnsiTheme="majorHAnsi" w:cstheme="majorHAnsi"/>
                <w:b/>
                <w:bCs/>
                <w:lang w:val="en-GB"/>
              </w:rPr>
            </w:pPr>
            <w:r w:rsidRPr="00F76CF5">
              <w:rPr>
                <w:rFonts w:asciiTheme="majorHAnsi" w:hAnsiTheme="majorHAnsi" w:cstheme="majorHAnsi"/>
                <w:b/>
                <w:bCs/>
                <w:lang w:val="en-GB"/>
              </w:rPr>
              <w:t>13:35 - 13:45</w:t>
            </w:r>
          </w:p>
        </w:tc>
        <w:tc>
          <w:tcPr>
            <w:tcW w:w="7879" w:type="dxa"/>
          </w:tcPr>
          <w:p w14:paraId="750EEB54" w14:textId="77777777" w:rsidR="000029D9" w:rsidRPr="00F76CF5" w:rsidRDefault="000029D9" w:rsidP="00106627">
            <w:pPr>
              <w:spacing w:after="120"/>
              <w:rPr>
                <w:rFonts w:asciiTheme="majorHAnsi" w:hAnsiTheme="majorHAnsi" w:cstheme="majorHAnsi"/>
                <w:b/>
                <w:bCs/>
                <w:color w:val="002060"/>
                <w:lang w:val="en-GB"/>
              </w:rPr>
            </w:pPr>
            <w:r w:rsidRPr="00F76CF5">
              <w:rPr>
                <w:rFonts w:asciiTheme="majorHAnsi" w:hAnsiTheme="majorHAnsi" w:cstheme="majorHAnsi"/>
                <w:b/>
                <w:bCs/>
                <w:color w:val="002060"/>
                <w:lang w:val="en-GB"/>
              </w:rPr>
              <w:t>Presentation of the IOE Report “Human Rights and Good Governance”</w:t>
            </w:r>
          </w:p>
          <w:p w14:paraId="5866E2FC" w14:textId="77777777" w:rsidR="000029D9" w:rsidRPr="00F76CF5" w:rsidRDefault="000029D9" w:rsidP="00106627">
            <w:pPr>
              <w:pStyle w:val="ListParagraph"/>
              <w:numPr>
                <w:ilvl w:val="0"/>
                <w:numId w:val="32"/>
              </w:numPr>
              <w:spacing w:after="120" w:line="240" w:lineRule="auto"/>
              <w:rPr>
                <w:rFonts w:asciiTheme="majorHAnsi" w:hAnsiTheme="majorHAnsi" w:cstheme="majorHAnsi"/>
                <w:color w:val="002060"/>
              </w:rPr>
            </w:pPr>
            <w:r w:rsidRPr="00F76CF5">
              <w:rPr>
                <w:rFonts w:asciiTheme="majorHAnsi" w:hAnsiTheme="majorHAnsi" w:cstheme="majorHAnsi"/>
                <w:b/>
                <w:bCs/>
              </w:rPr>
              <w:t>Mr Raymond Robertson</w:t>
            </w:r>
            <w:r w:rsidRPr="00F76CF5">
              <w:rPr>
                <w:rFonts w:asciiTheme="majorHAnsi" w:hAnsiTheme="majorHAnsi" w:cstheme="majorHAnsi"/>
              </w:rPr>
              <w:t xml:space="preserve">, Director of the Mosbacher Institute for Trade, Economics, Texas A&amp;M University </w:t>
            </w:r>
            <w:r w:rsidRPr="00F76CF5">
              <w:rPr>
                <w:rFonts w:asciiTheme="majorHAnsi" w:hAnsiTheme="majorHAnsi" w:cstheme="majorHAnsi"/>
                <w:color w:val="4472C4" w:themeColor="accent1"/>
              </w:rPr>
              <w:t>(online)</w:t>
            </w:r>
          </w:p>
        </w:tc>
      </w:tr>
      <w:tr w:rsidR="000029D9" w:rsidRPr="0084602E" w14:paraId="7942E057" w14:textId="77777777" w:rsidTr="00E03D87">
        <w:trPr>
          <w:trHeight w:val="4105"/>
        </w:trPr>
        <w:tc>
          <w:tcPr>
            <w:tcW w:w="1903" w:type="dxa"/>
          </w:tcPr>
          <w:p w14:paraId="7D9BC98B" w14:textId="77777777" w:rsidR="000029D9" w:rsidRPr="00F76CF5" w:rsidRDefault="000029D9" w:rsidP="00106627">
            <w:pPr>
              <w:rPr>
                <w:rFonts w:asciiTheme="majorHAnsi" w:hAnsiTheme="majorHAnsi" w:cstheme="majorHAnsi"/>
                <w:b/>
                <w:bCs/>
                <w:lang w:val="en-GB"/>
              </w:rPr>
            </w:pPr>
            <w:r w:rsidRPr="00F76CF5">
              <w:rPr>
                <w:rFonts w:asciiTheme="majorHAnsi" w:hAnsiTheme="majorHAnsi" w:cstheme="majorHAnsi"/>
                <w:b/>
                <w:bCs/>
                <w:lang w:val="en-GB"/>
              </w:rPr>
              <w:t>13:45 - 14:15</w:t>
            </w:r>
          </w:p>
          <w:p w14:paraId="5C8FDF64" w14:textId="77777777" w:rsidR="000029D9" w:rsidRPr="00F76CF5" w:rsidRDefault="000029D9" w:rsidP="00106627">
            <w:pPr>
              <w:rPr>
                <w:rFonts w:asciiTheme="majorHAnsi" w:hAnsiTheme="majorHAnsi" w:cstheme="majorHAnsi"/>
                <w:b/>
                <w:bCs/>
                <w:lang w:val="en-GB"/>
              </w:rPr>
            </w:pPr>
          </w:p>
          <w:p w14:paraId="1679EFF3" w14:textId="36C7753E" w:rsidR="000029D9" w:rsidRPr="00F76CF5" w:rsidRDefault="000029D9" w:rsidP="00106627">
            <w:pPr>
              <w:rPr>
                <w:rFonts w:asciiTheme="majorHAnsi" w:hAnsiTheme="majorHAnsi" w:cstheme="majorHAnsi"/>
                <w:sz w:val="22"/>
                <w:szCs w:val="22"/>
                <w:lang w:val="en-GB"/>
              </w:rPr>
            </w:pPr>
            <w:r w:rsidRPr="00F76CF5">
              <w:rPr>
                <w:rFonts w:asciiTheme="majorHAnsi" w:hAnsiTheme="majorHAnsi" w:cstheme="majorHAnsi"/>
                <w:sz w:val="22"/>
                <w:szCs w:val="22"/>
                <w:lang w:val="en-GB"/>
              </w:rPr>
              <w:t>(</w:t>
            </w:r>
            <w:r w:rsidR="00E03D87">
              <w:rPr>
                <w:rFonts w:asciiTheme="majorHAnsi" w:hAnsiTheme="majorHAnsi" w:cstheme="majorHAnsi"/>
                <w:sz w:val="22"/>
                <w:szCs w:val="22"/>
                <w:lang w:val="en-GB"/>
              </w:rPr>
              <w:t>6</w:t>
            </w:r>
            <w:r w:rsidRPr="00F76CF5">
              <w:rPr>
                <w:rFonts w:asciiTheme="majorHAnsi" w:hAnsiTheme="majorHAnsi" w:cstheme="majorHAnsi"/>
                <w:sz w:val="22"/>
                <w:szCs w:val="22"/>
                <w:lang w:val="en-GB"/>
              </w:rPr>
              <w:t xml:space="preserve"> min. each)</w:t>
            </w:r>
          </w:p>
        </w:tc>
        <w:tc>
          <w:tcPr>
            <w:tcW w:w="7879" w:type="dxa"/>
          </w:tcPr>
          <w:p w14:paraId="5EF6F0FA" w14:textId="77777777" w:rsidR="000029D9" w:rsidRPr="00F76CF5" w:rsidRDefault="000029D9" w:rsidP="00106627">
            <w:pPr>
              <w:spacing w:after="120"/>
              <w:rPr>
                <w:rFonts w:asciiTheme="majorHAnsi" w:hAnsiTheme="majorHAnsi" w:cstheme="majorHAnsi"/>
                <w:b/>
                <w:bCs/>
                <w:color w:val="002060"/>
                <w:lang w:val="en-GB"/>
              </w:rPr>
            </w:pPr>
            <w:r w:rsidRPr="00F76CF5">
              <w:rPr>
                <w:rFonts w:asciiTheme="majorHAnsi" w:hAnsiTheme="majorHAnsi" w:cstheme="majorHAnsi"/>
                <w:b/>
                <w:bCs/>
                <w:color w:val="002060"/>
                <w:lang w:val="en-GB"/>
              </w:rPr>
              <w:t>Panel discussion on current initiatives and good practices to foster human rights and labour conditions as well as challenges faced</w:t>
            </w:r>
          </w:p>
          <w:p w14:paraId="42878D66" w14:textId="77777777" w:rsidR="000029D9" w:rsidRPr="00F76CF5" w:rsidRDefault="000029D9" w:rsidP="00106627">
            <w:pPr>
              <w:rPr>
                <w:rFonts w:asciiTheme="majorHAnsi" w:hAnsiTheme="majorHAnsi" w:cstheme="majorHAnsi"/>
                <w:b/>
                <w:bCs/>
                <w:color w:val="002060"/>
                <w:sz w:val="12"/>
                <w:szCs w:val="12"/>
                <w:lang w:val="en-GB"/>
              </w:rPr>
            </w:pPr>
          </w:p>
          <w:p w14:paraId="65484F14" w14:textId="77777777" w:rsidR="000029D9" w:rsidRDefault="000029D9" w:rsidP="00106627">
            <w:pPr>
              <w:pStyle w:val="ListParagraph"/>
              <w:numPr>
                <w:ilvl w:val="0"/>
                <w:numId w:val="32"/>
              </w:numPr>
              <w:spacing w:after="120"/>
              <w:rPr>
                <w:rFonts w:asciiTheme="majorHAnsi" w:hAnsiTheme="majorHAnsi" w:cstheme="majorHAnsi"/>
              </w:rPr>
            </w:pPr>
            <w:r w:rsidRPr="00F76CF5">
              <w:rPr>
                <w:rFonts w:asciiTheme="majorHAnsi" w:hAnsiTheme="majorHAnsi" w:cstheme="majorHAnsi"/>
                <w:b/>
                <w:bCs/>
              </w:rPr>
              <w:t>Ambassador Claudia Fuentes Julio</w:t>
            </w:r>
            <w:r w:rsidRPr="00F76CF5">
              <w:rPr>
                <w:rFonts w:asciiTheme="majorHAnsi" w:hAnsiTheme="majorHAnsi" w:cstheme="majorHAnsi"/>
              </w:rPr>
              <w:t xml:space="preserve">, </w:t>
            </w:r>
            <w:r w:rsidRPr="00F76CF5">
              <w:rPr>
                <w:sz w:val="21"/>
                <w:szCs w:val="21"/>
              </w:rPr>
              <w:t xml:space="preserve">Permanent Representative </w:t>
            </w:r>
            <w:r w:rsidRPr="00F76CF5">
              <w:rPr>
                <w:rFonts w:asciiTheme="majorHAnsi" w:hAnsiTheme="majorHAnsi" w:cstheme="majorHAnsi"/>
              </w:rPr>
              <w:t>of Chile to the UN and other international organizations in Geneva and Chair of the ILO Governing Body</w:t>
            </w:r>
          </w:p>
          <w:p w14:paraId="274F095F" w14:textId="77777777" w:rsidR="000029D9" w:rsidRDefault="000029D9" w:rsidP="00106627">
            <w:pPr>
              <w:pStyle w:val="ListParagraph"/>
              <w:numPr>
                <w:ilvl w:val="0"/>
                <w:numId w:val="32"/>
              </w:numPr>
              <w:spacing w:after="120"/>
              <w:rPr>
                <w:rFonts w:asciiTheme="majorHAnsi" w:hAnsiTheme="majorHAnsi" w:cstheme="majorHAnsi"/>
              </w:rPr>
            </w:pPr>
            <w:r w:rsidRPr="00F76CF5">
              <w:rPr>
                <w:rFonts w:asciiTheme="majorHAnsi" w:hAnsiTheme="majorHAnsi" w:cstheme="majorHAnsi"/>
                <w:b/>
                <w:bCs/>
              </w:rPr>
              <w:t>Ms Renate Hornung-Draus</w:t>
            </w:r>
            <w:r w:rsidRPr="00F76CF5">
              <w:rPr>
                <w:rFonts w:asciiTheme="majorHAnsi" w:hAnsiTheme="majorHAnsi" w:cstheme="majorHAnsi"/>
              </w:rPr>
              <w:t xml:space="preserve">, BDA Managing Director, Economic and International Affairs &amp; IOE Vice-President to the ILO </w:t>
            </w:r>
          </w:p>
          <w:p w14:paraId="1E275C67" w14:textId="2AD45255" w:rsidR="000029D9" w:rsidRPr="008F7952" w:rsidRDefault="000029D9" w:rsidP="00106627">
            <w:pPr>
              <w:pStyle w:val="ListParagraph"/>
              <w:numPr>
                <w:ilvl w:val="0"/>
                <w:numId w:val="32"/>
              </w:numPr>
              <w:spacing w:after="120"/>
              <w:rPr>
                <w:rFonts w:asciiTheme="majorHAnsi" w:hAnsiTheme="majorHAnsi" w:cstheme="majorHAnsi"/>
              </w:rPr>
            </w:pPr>
            <w:r w:rsidRPr="00F76CF5">
              <w:rPr>
                <w:rFonts w:asciiTheme="majorHAnsi" w:hAnsiTheme="majorHAnsi" w:cstheme="majorHAnsi"/>
                <w:b/>
                <w:bCs/>
              </w:rPr>
              <w:t>Ms Ronnie Goldberg</w:t>
            </w:r>
            <w:r w:rsidRPr="00F76CF5">
              <w:rPr>
                <w:rFonts w:asciiTheme="majorHAnsi" w:hAnsiTheme="majorHAnsi" w:cstheme="majorHAnsi"/>
              </w:rPr>
              <w:t xml:space="preserve">, Senior Counsel, United States Council for International Business (USCIB) </w:t>
            </w:r>
            <w:r w:rsidRPr="00F76CF5">
              <w:rPr>
                <w:rFonts w:asciiTheme="majorHAnsi" w:hAnsiTheme="majorHAnsi" w:cstheme="majorHAnsi"/>
                <w:color w:val="4472C4" w:themeColor="accent1"/>
              </w:rPr>
              <w:t>(online)</w:t>
            </w:r>
          </w:p>
          <w:p w14:paraId="2E675ED9" w14:textId="6BAA8459" w:rsidR="008F7952" w:rsidRPr="008F7952" w:rsidRDefault="008F7952" w:rsidP="00106627">
            <w:pPr>
              <w:pStyle w:val="ListParagraph"/>
              <w:numPr>
                <w:ilvl w:val="0"/>
                <w:numId w:val="32"/>
              </w:numPr>
              <w:spacing w:after="120"/>
              <w:rPr>
                <w:rFonts w:asciiTheme="majorHAnsi" w:hAnsiTheme="majorHAnsi" w:cstheme="majorHAnsi"/>
              </w:rPr>
            </w:pPr>
            <w:r w:rsidRPr="008F7952">
              <w:rPr>
                <w:rFonts w:asciiTheme="majorHAnsi" w:hAnsiTheme="majorHAnsi" w:cstheme="majorHAnsi"/>
                <w:b/>
                <w:bCs/>
              </w:rPr>
              <w:t>Mr Damilola S. Olawuyi</w:t>
            </w:r>
            <w:r w:rsidRPr="008F7952">
              <w:rPr>
                <w:rFonts w:asciiTheme="majorHAnsi" w:hAnsiTheme="majorHAnsi" w:cstheme="majorHAnsi"/>
              </w:rPr>
              <w:t xml:space="preserve">, </w:t>
            </w:r>
            <w:r>
              <w:rPr>
                <w:rFonts w:asciiTheme="majorHAnsi" w:hAnsiTheme="majorHAnsi" w:cstheme="majorHAnsi"/>
              </w:rPr>
              <w:t xml:space="preserve">UNWG </w:t>
            </w:r>
            <w:r w:rsidRPr="008F7952">
              <w:rPr>
                <w:rFonts w:asciiTheme="majorHAnsi" w:hAnsiTheme="majorHAnsi" w:cstheme="majorHAnsi"/>
              </w:rPr>
              <w:t xml:space="preserve">Member </w:t>
            </w:r>
            <w:r>
              <w:rPr>
                <w:rFonts w:asciiTheme="majorHAnsi" w:hAnsiTheme="majorHAnsi" w:cstheme="majorHAnsi"/>
              </w:rPr>
              <w:t xml:space="preserve">on BHR </w:t>
            </w:r>
            <w:r w:rsidRPr="008F7952">
              <w:rPr>
                <w:rFonts w:asciiTheme="majorHAnsi" w:hAnsiTheme="majorHAnsi" w:cstheme="majorHAnsi"/>
              </w:rPr>
              <w:t>from African States</w:t>
            </w:r>
            <w:r w:rsidR="0084602E">
              <w:rPr>
                <w:rFonts w:asciiTheme="majorHAnsi" w:hAnsiTheme="majorHAnsi" w:cstheme="majorHAnsi"/>
              </w:rPr>
              <w:t xml:space="preserve"> </w:t>
            </w:r>
            <w:r w:rsidR="0084602E" w:rsidRPr="00F76CF5">
              <w:rPr>
                <w:rFonts w:asciiTheme="majorHAnsi" w:hAnsiTheme="majorHAnsi" w:cstheme="majorHAnsi"/>
                <w:color w:val="4472C4" w:themeColor="accent1"/>
              </w:rPr>
              <w:t>(online)</w:t>
            </w:r>
          </w:p>
          <w:p w14:paraId="67109B8E" w14:textId="334A06B5" w:rsidR="000029D9" w:rsidRPr="00F76CF5" w:rsidRDefault="000029D9" w:rsidP="00106627">
            <w:pPr>
              <w:pStyle w:val="ListParagraph"/>
              <w:numPr>
                <w:ilvl w:val="0"/>
                <w:numId w:val="32"/>
              </w:numPr>
              <w:spacing w:after="120"/>
              <w:rPr>
                <w:rFonts w:asciiTheme="majorHAnsi" w:hAnsiTheme="majorHAnsi" w:cstheme="majorHAnsi"/>
              </w:rPr>
            </w:pPr>
            <w:r w:rsidRPr="00F76CF5">
              <w:rPr>
                <w:rFonts w:asciiTheme="majorHAnsi" w:hAnsiTheme="majorHAnsi" w:cstheme="majorHAnsi"/>
                <w:b/>
                <w:bCs/>
              </w:rPr>
              <w:t>Mr Kris De Meester</w:t>
            </w:r>
            <w:r w:rsidRPr="00F76CF5">
              <w:rPr>
                <w:rFonts w:asciiTheme="majorHAnsi" w:hAnsiTheme="majorHAnsi" w:cstheme="majorHAnsi"/>
              </w:rPr>
              <w:t>,</w:t>
            </w:r>
            <w:r w:rsidRPr="00F76CF5">
              <w:t xml:space="preserve"> </w:t>
            </w:r>
            <w:r w:rsidR="00AC7C05" w:rsidRPr="00AC7C05">
              <w:rPr>
                <w:rFonts w:asciiTheme="majorHAnsi" w:hAnsiTheme="majorHAnsi" w:cstheme="majorHAnsi"/>
              </w:rPr>
              <w:t>First Adviser and Manager, Federation of Enterprises in Belgium (VBO-FEB)</w:t>
            </w:r>
          </w:p>
          <w:p w14:paraId="5DAAB732" w14:textId="77777777" w:rsidR="000029D9" w:rsidRPr="00F76CF5" w:rsidRDefault="000029D9" w:rsidP="00106627">
            <w:pPr>
              <w:spacing w:after="120"/>
              <w:ind w:left="395"/>
              <w:rPr>
                <w:rFonts w:asciiTheme="majorHAnsi" w:hAnsiTheme="majorHAnsi" w:cstheme="majorHAnsi"/>
                <w:i/>
                <w:iCs/>
                <w:color w:val="002060"/>
                <w:sz w:val="22"/>
                <w:szCs w:val="22"/>
                <w:lang w:val="en-GB"/>
              </w:rPr>
            </w:pPr>
            <w:r w:rsidRPr="00F76CF5">
              <w:rPr>
                <w:rFonts w:asciiTheme="majorHAnsi" w:hAnsiTheme="majorHAnsi" w:cstheme="majorHAnsi"/>
                <w:i/>
                <w:iCs/>
                <w:color w:val="002060"/>
                <w:sz w:val="22"/>
                <w:szCs w:val="22"/>
                <w:lang w:val="en-GB"/>
              </w:rPr>
              <w:t>Moderated by Jason Pegat-Toquet, IOE Advisor</w:t>
            </w:r>
          </w:p>
        </w:tc>
      </w:tr>
      <w:tr w:rsidR="000029D9" w:rsidRPr="00F76CF5" w14:paraId="68AAC304" w14:textId="77777777" w:rsidTr="005070F5">
        <w:trPr>
          <w:trHeight w:val="403"/>
        </w:trPr>
        <w:tc>
          <w:tcPr>
            <w:tcW w:w="1903" w:type="dxa"/>
          </w:tcPr>
          <w:p w14:paraId="15A55F05" w14:textId="77777777" w:rsidR="000029D9" w:rsidRPr="00F76CF5" w:rsidRDefault="000029D9" w:rsidP="00106627">
            <w:pPr>
              <w:rPr>
                <w:rFonts w:asciiTheme="majorHAnsi" w:hAnsiTheme="majorHAnsi" w:cstheme="majorHAnsi"/>
                <w:b/>
                <w:bCs/>
                <w:lang w:val="en-GB"/>
              </w:rPr>
            </w:pPr>
            <w:r w:rsidRPr="00F76CF5">
              <w:rPr>
                <w:rFonts w:asciiTheme="majorHAnsi" w:hAnsiTheme="majorHAnsi" w:cstheme="majorHAnsi"/>
                <w:b/>
                <w:bCs/>
                <w:lang w:val="en-GB"/>
              </w:rPr>
              <w:t>14:15 - 14:25</w:t>
            </w:r>
          </w:p>
        </w:tc>
        <w:tc>
          <w:tcPr>
            <w:tcW w:w="7879" w:type="dxa"/>
          </w:tcPr>
          <w:p w14:paraId="043B0E93" w14:textId="77777777" w:rsidR="000029D9" w:rsidRPr="00F76CF5" w:rsidRDefault="000029D9" w:rsidP="00106627">
            <w:pPr>
              <w:spacing w:after="60"/>
              <w:rPr>
                <w:rFonts w:asciiTheme="majorHAnsi" w:hAnsiTheme="majorHAnsi" w:cstheme="majorHAnsi"/>
                <w:b/>
                <w:bCs/>
                <w:color w:val="002060"/>
                <w:lang w:val="en-GB"/>
              </w:rPr>
            </w:pPr>
            <w:r w:rsidRPr="00F76CF5">
              <w:rPr>
                <w:rFonts w:asciiTheme="majorHAnsi" w:hAnsiTheme="majorHAnsi" w:cstheme="majorHAnsi"/>
                <w:b/>
                <w:bCs/>
                <w:color w:val="002060"/>
                <w:lang w:val="en-GB"/>
              </w:rPr>
              <w:t>Q&amp;A Session</w:t>
            </w:r>
          </w:p>
        </w:tc>
      </w:tr>
      <w:tr w:rsidR="000029D9" w:rsidRPr="0084602E" w14:paraId="2800227C" w14:textId="77777777" w:rsidTr="00106627">
        <w:trPr>
          <w:trHeight w:val="447"/>
        </w:trPr>
        <w:tc>
          <w:tcPr>
            <w:tcW w:w="1903" w:type="dxa"/>
          </w:tcPr>
          <w:p w14:paraId="7A085155" w14:textId="4A5A9998" w:rsidR="000029D9" w:rsidRPr="00F76CF5" w:rsidRDefault="000029D9" w:rsidP="00106627">
            <w:pPr>
              <w:rPr>
                <w:rFonts w:asciiTheme="majorHAnsi" w:hAnsiTheme="majorHAnsi" w:cstheme="majorHAnsi"/>
                <w:b/>
                <w:bCs/>
                <w:lang w:val="en-GB"/>
              </w:rPr>
            </w:pPr>
            <w:r w:rsidRPr="00F76CF5">
              <w:rPr>
                <w:rFonts w:asciiTheme="majorHAnsi" w:hAnsiTheme="majorHAnsi" w:cstheme="majorHAnsi"/>
                <w:b/>
                <w:bCs/>
                <w:lang w:val="en-GB"/>
              </w:rPr>
              <w:t>14:</w:t>
            </w:r>
            <w:r w:rsidR="00061549">
              <w:rPr>
                <w:rFonts w:asciiTheme="majorHAnsi" w:hAnsiTheme="majorHAnsi" w:cstheme="majorHAnsi"/>
                <w:b/>
                <w:bCs/>
                <w:lang w:val="en-GB"/>
              </w:rPr>
              <w:t>25</w:t>
            </w:r>
            <w:r w:rsidRPr="00F76CF5">
              <w:rPr>
                <w:rFonts w:asciiTheme="majorHAnsi" w:hAnsiTheme="majorHAnsi" w:cstheme="majorHAnsi"/>
                <w:b/>
                <w:bCs/>
                <w:lang w:val="en-GB"/>
              </w:rPr>
              <w:t xml:space="preserve"> - 14:</w:t>
            </w:r>
            <w:r w:rsidR="00061549">
              <w:rPr>
                <w:rFonts w:asciiTheme="majorHAnsi" w:hAnsiTheme="majorHAnsi" w:cstheme="majorHAnsi"/>
                <w:b/>
                <w:bCs/>
                <w:lang w:val="en-GB"/>
              </w:rPr>
              <w:t>30</w:t>
            </w:r>
          </w:p>
        </w:tc>
        <w:tc>
          <w:tcPr>
            <w:tcW w:w="7879" w:type="dxa"/>
          </w:tcPr>
          <w:p w14:paraId="2C2524C3" w14:textId="77777777" w:rsidR="000029D9" w:rsidRPr="00F76CF5" w:rsidRDefault="000029D9" w:rsidP="00106627">
            <w:pPr>
              <w:rPr>
                <w:rFonts w:asciiTheme="majorHAnsi" w:hAnsiTheme="majorHAnsi" w:cstheme="majorHAnsi"/>
                <w:b/>
                <w:bCs/>
                <w:color w:val="002060"/>
                <w:lang w:val="en-GB"/>
              </w:rPr>
            </w:pPr>
            <w:r w:rsidRPr="00F76CF5">
              <w:rPr>
                <w:rFonts w:asciiTheme="majorHAnsi" w:hAnsiTheme="majorHAnsi" w:cstheme="majorHAnsi"/>
                <w:b/>
                <w:bCs/>
                <w:color w:val="002060"/>
                <w:lang w:val="en-GB"/>
              </w:rPr>
              <w:t>Closing remarks</w:t>
            </w:r>
            <w:r w:rsidRPr="00F76CF5">
              <w:rPr>
                <w:rFonts w:asciiTheme="majorHAnsi" w:hAnsiTheme="majorHAnsi" w:cstheme="majorHAnsi"/>
                <w:color w:val="002060"/>
                <w:lang w:val="en-GB"/>
              </w:rPr>
              <w:t xml:space="preserve"> </w:t>
            </w:r>
            <w:r w:rsidRPr="00F76CF5">
              <w:rPr>
                <w:rFonts w:asciiTheme="majorHAnsi" w:hAnsiTheme="majorHAnsi" w:cstheme="majorHAnsi"/>
                <w:lang w:val="en-GB"/>
              </w:rPr>
              <w:t>by Matthias Thorns, IOE Deputy Secretary-General</w:t>
            </w:r>
          </w:p>
        </w:tc>
      </w:tr>
    </w:tbl>
    <w:p w14:paraId="72FC98C5" w14:textId="77777777" w:rsidR="000F0F70" w:rsidRPr="001E120B" w:rsidRDefault="000F0F70" w:rsidP="0089244A">
      <w:pPr>
        <w:rPr>
          <w:sz w:val="10"/>
          <w:szCs w:val="10"/>
          <w:lang w:val="en-GB"/>
        </w:rPr>
      </w:pPr>
      <w:bookmarkStart w:id="4" w:name="_Hlk114670517"/>
    </w:p>
    <w:bookmarkEnd w:id="4"/>
    <w:sectPr w:rsidR="000F0F70" w:rsidRPr="001E120B" w:rsidSect="00AF3510">
      <w:headerReference w:type="even" r:id="rId15"/>
      <w:headerReference w:type="default" r:id="rId16"/>
      <w:footerReference w:type="even" r:id="rId17"/>
      <w:footerReference w:type="default" r:id="rId18"/>
      <w:headerReference w:type="first" r:id="rId19"/>
      <w:footerReference w:type="first" r:id="rId20"/>
      <w:pgSz w:w="11900" w:h="16840"/>
      <w:pgMar w:top="851" w:right="1127" w:bottom="709" w:left="1418"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2DA9" w14:textId="77777777" w:rsidR="000B0ED7" w:rsidRDefault="000B0ED7" w:rsidP="00722E2D">
      <w:r>
        <w:separator/>
      </w:r>
    </w:p>
  </w:endnote>
  <w:endnote w:type="continuationSeparator" w:id="0">
    <w:p w14:paraId="5724C0D5" w14:textId="77777777" w:rsidR="000B0ED7" w:rsidRDefault="000B0ED7" w:rsidP="0072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0753" w14:textId="473EC60A" w:rsidR="000D28A8" w:rsidRDefault="000D28A8" w:rsidP="008A7D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510">
      <w:rPr>
        <w:rStyle w:val="PageNumber"/>
        <w:noProof/>
      </w:rPr>
      <w:t>1</w:t>
    </w:r>
    <w:r>
      <w:rPr>
        <w:rStyle w:val="PageNumber"/>
      </w:rPr>
      <w:fldChar w:fldCharType="end"/>
    </w:r>
  </w:p>
  <w:p w14:paraId="1E15AD95" w14:textId="77777777" w:rsidR="000D28A8" w:rsidRDefault="000D28A8" w:rsidP="000D2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93579"/>
      <w:docPartObj>
        <w:docPartGallery w:val="Page Numbers (Bottom of Page)"/>
        <w:docPartUnique/>
      </w:docPartObj>
    </w:sdtPr>
    <w:sdtEndPr>
      <w:rPr>
        <w:noProof/>
        <w:sz w:val="22"/>
        <w:szCs w:val="22"/>
      </w:rPr>
    </w:sdtEndPr>
    <w:sdtContent>
      <w:p w14:paraId="5E0CBBD0" w14:textId="6B8BB42E" w:rsidR="00A41CD8" w:rsidRPr="00A41CD8" w:rsidRDefault="00A41CD8">
        <w:pPr>
          <w:pStyle w:val="Footer"/>
          <w:jc w:val="center"/>
          <w:rPr>
            <w:sz w:val="22"/>
            <w:szCs w:val="22"/>
          </w:rPr>
        </w:pPr>
        <w:r w:rsidRPr="00A41CD8">
          <w:rPr>
            <w:sz w:val="22"/>
            <w:szCs w:val="22"/>
          </w:rPr>
          <w:fldChar w:fldCharType="begin"/>
        </w:r>
        <w:r w:rsidRPr="00A41CD8">
          <w:rPr>
            <w:sz w:val="22"/>
            <w:szCs w:val="22"/>
          </w:rPr>
          <w:instrText xml:space="preserve"> PAGE   \* MERGEFORMAT </w:instrText>
        </w:r>
        <w:r w:rsidRPr="00A41CD8">
          <w:rPr>
            <w:sz w:val="22"/>
            <w:szCs w:val="22"/>
          </w:rPr>
          <w:fldChar w:fldCharType="separate"/>
        </w:r>
        <w:r w:rsidR="006E4C52">
          <w:rPr>
            <w:noProof/>
            <w:sz w:val="22"/>
            <w:szCs w:val="22"/>
          </w:rPr>
          <w:t>2</w:t>
        </w:r>
        <w:r w:rsidRPr="00A41CD8">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3CF" w14:textId="4CB6DCE2" w:rsidR="00876975" w:rsidRDefault="00876975" w:rsidP="00D878E5">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0ACD" w14:textId="77777777" w:rsidR="000B0ED7" w:rsidRDefault="000B0ED7" w:rsidP="00722E2D">
      <w:r>
        <w:separator/>
      </w:r>
    </w:p>
  </w:footnote>
  <w:footnote w:type="continuationSeparator" w:id="0">
    <w:p w14:paraId="5B0D9395" w14:textId="77777777" w:rsidR="000B0ED7" w:rsidRDefault="000B0ED7" w:rsidP="0072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1D4B" w14:textId="77777777" w:rsidR="00D21CF8" w:rsidRDefault="00D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6823" w14:textId="583B2974" w:rsidR="00D21CF8" w:rsidRDefault="00D21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85A2" w14:textId="6C92842D" w:rsidR="00742A0B" w:rsidRDefault="00742A0B" w:rsidP="00D878E5">
    <w:pPr>
      <w:pStyle w:val="Header"/>
      <w:ind w:left="-1418"/>
    </w:pPr>
  </w:p>
  <w:p w14:paraId="5C64F68C" w14:textId="31493C32" w:rsidR="00742A0B" w:rsidRDefault="00742A0B" w:rsidP="00D878E5">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0CCCA4"/>
    <w:lvl w:ilvl="0">
      <w:start w:val="1"/>
      <w:numFmt w:val="bullet"/>
      <w:lvlText w:val=""/>
      <w:lvlJc w:val="left"/>
      <w:pPr>
        <w:tabs>
          <w:tab w:val="num" w:pos="-2222"/>
        </w:tabs>
        <w:ind w:left="-2222" w:firstLine="0"/>
      </w:pPr>
      <w:rPr>
        <w:rFonts w:ascii="Symbol" w:hAnsi="Symbol" w:hint="default"/>
      </w:rPr>
    </w:lvl>
    <w:lvl w:ilvl="1">
      <w:start w:val="1"/>
      <w:numFmt w:val="bullet"/>
      <w:lvlText w:val=""/>
      <w:lvlJc w:val="left"/>
      <w:pPr>
        <w:tabs>
          <w:tab w:val="num" w:pos="-1502"/>
        </w:tabs>
        <w:ind w:left="-1142" w:hanging="360"/>
      </w:pPr>
      <w:rPr>
        <w:rFonts w:ascii="Symbol" w:hAnsi="Symbol" w:hint="default"/>
      </w:rPr>
    </w:lvl>
    <w:lvl w:ilvl="2">
      <w:start w:val="1"/>
      <w:numFmt w:val="bullet"/>
      <w:lvlText w:val="o"/>
      <w:lvlJc w:val="left"/>
      <w:pPr>
        <w:tabs>
          <w:tab w:val="num" w:pos="-782"/>
        </w:tabs>
        <w:ind w:left="-422" w:hanging="360"/>
      </w:pPr>
      <w:rPr>
        <w:rFonts w:ascii="Courier New" w:hAnsi="Courier New" w:hint="default"/>
      </w:rPr>
    </w:lvl>
    <w:lvl w:ilvl="3">
      <w:start w:val="1"/>
      <w:numFmt w:val="bullet"/>
      <w:lvlText w:val=""/>
      <w:lvlJc w:val="left"/>
      <w:pPr>
        <w:tabs>
          <w:tab w:val="num" w:pos="-62"/>
        </w:tabs>
        <w:ind w:left="298" w:hanging="360"/>
      </w:pPr>
      <w:rPr>
        <w:rFonts w:ascii="Wingdings" w:hAnsi="Wingdings" w:hint="default"/>
      </w:rPr>
    </w:lvl>
    <w:lvl w:ilvl="4">
      <w:start w:val="1"/>
      <w:numFmt w:val="bullet"/>
      <w:lvlText w:val=""/>
      <w:lvlJc w:val="left"/>
      <w:pPr>
        <w:tabs>
          <w:tab w:val="num" w:pos="658"/>
        </w:tabs>
        <w:ind w:left="1018" w:hanging="360"/>
      </w:pPr>
      <w:rPr>
        <w:rFonts w:ascii="Wingdings" w:hAnsi="Wingdings" w:hint="default"/>
      </w:rPr>
    </w:lvl>
    <w:lvl w:ilvl="5">
      <w:start w:val="1"/>
      <w:numFmt w:val="bullet"/>
      <w:lvlText w:val=""/>
      <w:lvlJc w:val="left"/>
      <w:pPr>
        <w:tabs>
          <w:tab w:val="num" w:pos="1378"/>
        </w:tabs>
        <w:ind w:left="1738" w:hanging="360"/>
      </w:pPr>
      <w:rPr>
        <w:rFonts w:ascii="Symbol" w:hAnsi="Symbol" w:hint="default"/>
      </w:rPr>
    </w:lvl>
    <w:lvl w:ilvl="6">
      <w:start w:val="1"/>
      <w:numFmt w:val="bullet"/>
      <w:lvlText w:val="o"/>
      <w:lvlJc w:val="left"/>
      <w:pPr>
        <w:tabs>
          <w:tab w:val="num" w:pos="2098"/>
        </w:tabs>
        <w:ind w:left="2458" w:hanging="360"/>
      </w:pPr>
      <w:rPr>
        <w:rFonts w:ascii="Courier New" w:hAnsi="Courier New" w:hint="default"/>
      </w:rPr>
    </w:lvl>
    <w:lvl w:ilvl="7">
      <w:start w:val="1"/>
      <w:numFmt w:val="bullet"/>
      <w:lvlText w:val=""/>
      <w:lvlJc w:val="left"/>
      <w:pPr>
        <w:tabs>
          <w:tab w:val="num" w:pos="2818"/>
        </w:tabs>
        <w:ind w:left="3178" w:hanging="360"/>
      </w:pPr>
      <w:rPr>
        <w:rFonts w:ascii="Wingdings" w:hAnsi="Wingdings" w:hint="default"/>
      </w:rPr>
    </w:lvl>
    <w:lvl w:ilvl="8">
      <w:start w:val="1"/>
      <w:numFmt w:val="bullet"/>
      <w:lvlText w:val=""/>
      <w:lvlJc w:val="left"/>
      <w:pPr>
        <w:tabs>
          <w:tab w:val="num" w:pos="3538"/>
        </w:tabs>
        <w:ind w:left="3898" w:hanging="360"/>
      </w:pPr>
      <w:rPr>
        <w:rFonts w:ascii="Wingdings" w:hAnsi="Wingdings" w:hint="default"/>
      </w:rPr>
    </w:lvl>
  </w:abstractNum>
  <w:abstractNum w:abstractNumId="1" w15:restartNumberingAfterBreak="0">
    <w:nsid w:val="08C809E3"/>
    <w:multiLevelType w:val="hybridMultilevel"/>
    <w:tmpl w:val="DBE47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43BE9"/>
    <w:multiLevelType w:val="hybridMultilevel"/>
    <w:tmpl w:val="1B4A6456"/>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09C56F0C"/>
    <w:multiLevelType w:val="hybridMultilevel"/>
    <w:tmpl w:val="C382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8711F"/>
    <w:multiLevelType w:val="hybridMultilevel"/>
    <w:tmpl w:val="E6D8A9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9446D"/>
    <w:multiLevelType w:val="hybridMultilevel"/>
    <w:tmpl w:val="7986B09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0F7A76C6"/>
    <w:multiLevelType w:val="hybridMultilevel"/>
    <w:tmpl w:val="0AD0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F20C7"/>
    <w:multiLevelType w:val="hybridMultilevel"/>
    <w:tmpl w:val="5A749968"/>
    <w:lvl w:ilvl="0" w:tplc="08090001">
      <w:start w:val="1"/>
      <w:numFmt w:val="bullet"/>
      <w:lvlText w:val=""/>
      <w:lvlJc w:val="left"/>
      <w:pPr>
        <w:ind w:left="706" w:hanging="360"/>
      </w:pPr>
      <w:rPr>
        <w:rFonts w:ascii="Symbol" w:hAnsi="Symbol" w:hint="default"/>
      </w:rPr>
    </w:lvl>
    <w:lvl w:ilvl="1" w:tplc="08090003">
      <w:start w:val="1"/>
      <w:numFmt w:val="bullet"/>
      <w:lvlText w:val="o"/>
      <w:lvlJc w:val="left"/>
      <w:pPr>
        <w:ind w:left="1426" w:hanging="360"/>
      </w:pPr>
      <w:rPr>
        <w:rFonts w:ascii="Courier New" w:hAnsi="Courier New" w:cs="Courier New" w:hint="default"/>
      </w:rPr>
    </w:lvl>
    <w:lvl w:ilvl="2" w:tplc="08090005">
      <w:start w:val="1"/>
      <w:numFmt w:val="bullet"/>
      <w:lvlText w:val=""/>
      <w:lvlJc w:val="left"/>
      <w:pPr>
        <w:ind w:left="2146" w:hanging="360"/>
      </w:pPr>
      <w:rPr>
        <w:rFonts w:ascii="Wingdings" w:hAnsi="Wingdings" w:hint="default"/>
      </w:rPr>
    </w:lvl>
    <w:lvl w:ilvl="3" w:tplc="08090001">
      <w:start w:val="1"/>
      <w:numFmt w:val="bullet"/>
      <w:lvlText w:val=""/>
      <w:lvlJc w:val="left"/>
      <w:pPr>
        <w:ind w:left="2866" w:hanging="360"/>
      </w:pPr>
      <w:rPr>
        <w:rFonts w:ascii="Symbol" w:hAnsi="Symbol" w:hint="default"/>
      </w:rPr>
    </w:lvl>
    <w:lvl w:ilvl="4" w:tplc="08090003">
      <w:start w:val="1"/>
      <w:numFmt w:val="bullet"/>
      <w:lvlText w:val="o"/>
      <w:lvlJc w:val="left"/>
      <w:pPr>
        <w:ind w:left="3586" w:hanging="360"/>
      </w:pPr>
      <w:rPr>
        <w:rFonts w:ascii="Courier New" w:hAnsi="Courier New" w:cs="Courier New" w:hint="default"/>
      </w:rPr>
    </w:lvl>
    <w:lvl w:ilvl="5" w:tplc="08090005">
      <w:start w:val="1"/>
      <w:numFmt w:val="bullet"/>
      <w:lvlText w:val=""/>
      <w:lvlJc w:val="left"/>
      <w:pPr>
        <w:ind w:left="4306" w:hanging="360"/>
      </w:pPr>
      <w:rPr>
        <w:rFonts w:ascii="Wingdings" w:hAnsi="Wingdings" w:hint="default"/>
      </w:rPr>
    </w:lvl>
    <w:lvl w:ilvl="6" w:tplc="08090001">
      <w:start w:val="1"/>
      <w:numFmt w:val="bullet"/>
      <w:lvlText w:val=""/>
      <w:lvlJc w:val="left"/>
      <w:pPr>
        <w:ind w:left="5026" w:hanging="360"/>
      </w:pPr>
      <w:rPr>
        <w:rFonts w:ascii="Symbol" w:hAnsi="Symbol" w:hint="default"/>
      </w:rPr>
    </w:lvl>
    <w:lvl w:ilvl="7" w:tplc="08090003">
      <w:start w:val="1"/>
      <w:numFmt w:val="bullet"/>
      <w:lvlText w:val="o"/>
      <w:lvlJc w:val="left"/>
      <w:pPr>
        <w:ind w:left="5746" w:hanging="360"/>
      </w:pPr>
      <w:rPr>
        <w:rFonts w:ascii="Courier New" w:hAnsi="Courier New" w:cs="Courier New" w:hint="default"/>
      </w:rPr>
    </w:lvl>
    <w:lvl w:ilvl="8" w:tplc="08090005">
      <w:start w:val="1"/>
      <w:numFmt w:val="bullet"/>
      <w:lvlText w:val=""/>
      <w:lvlJc w:val="left"/>
      <w:pPr>
        <w:ind w:left="6466" w:hanging="360"/>
      </w:pPr>
      <w:rPr>
        <w:rFonts w:ascii="Wingdings" w:hAnsi="Wingdings" w:hint="default"/>
      </w:rPr>
    </w:lvl>
  </w:abstractNum>
  <w:abstractNum w:abstractNumId="8" w15:restartNumberingAfterBreak="0">
    <w:nsid w:val="2834096F"/>
    <w:multiLevelType w:val="hybridMultilevel"/>
    <w:tmpl w:val="383CAAEE"/>
    <w:lvl w:ilvl="0" w:tplc="6D14089A">
      <w:start w:val="1"/>
      <w:numFmt w:val="decimal"/>
      <w:lvlText w:val="%1."/>
      <w:lvlJc w:val="left"/>
      <w:pPr>
        <w:ind w:left="1068" w:hanging="70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1767B"/>
    <w:multiLevelType w:val="hybridMultilevel"/>
    <w:tmpl w:val="2634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665C66"/>
    <w:multiLevelType w:val="hybridMultilevel"/>
    <w:tmpl w:val="384C0F46"/>
    <w:lvl w:ilvl="0" w:tplc="67CECA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D45AF"/>
    <w:multiLevelType w:val="hybridMultilevel"/>
    <w:tmpl w:val="6E60D084"/>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67527"/>
    <w:multiLevelType w:val="hybridMultilevel"/>
    <w:tmpl w:val="583C6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D78FD"/>
    <w:multiLevelType w:val="hybridMultilevel"/>
    <w:tmpl w:val="9BCA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C4D3D"/>
    <w:multiLevelType w:val="hybridMultilevel"/>
    <w:tmpl w:val="2A3E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63838"/>
    <w:multiLevelType w:val="hybridMultilevel"/>
    <w:tmpl w:val="F8E28B0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432B33"/>
    <w:multiLevelType w:val="hybridMultilevel"/>
    <w:tmpl w:val="1970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85FE7"/>
    <w:multiLevelType w:val="hybridMultilevel"/>
    <w:tmpl w:val="CEF89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6B7EE5"/>
    <w:multiLevelType w:val="multilevel"/>
    <w:tmpl w:val="EA2E880E"/>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90F4C1C"/>
    <w:multiLevelType w:val="hybridMultilevel"/>
    <w:tmpl w:val="1F9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25C34"/>
    <w:multiLevelType w:val="hybridMultilevel"/>
    <w:tmpl w:val="CCD21F4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54BBD"/>
    <w:multiLevelType w:val="hybridMultilevel"/>
    <w:tmpl w:val="CA56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E2CE6"/>
    <w:multiLevelType w:val="hybridMultilevel"/>
    <w:tmpl w:val="537C4D74"/>
    <w:lvl w:ilvl="0" w:tplc="23165D8A">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B6545"/>
    <w:multiLevelType w:val="hybridMultilevel"/>
    <w:tmpl w:val="A604520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203279"/>
    <w:multiLevelType w:val="hybridMultilevel"/>
    <w:tmpl w:val="0B1691AC"/>
    <w:lvl w:ilvl="0" w:tplc="ADD2EAF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1563D6"/>
    <w:multiLevelType w:val="hybridMultilevel"/>
    <w:tmpl w:val="8FA087A4"/>
    <w:lvl w:ilvl="0" w:tplc="14CC4BB4">
      <w:start w:val="1"/>
      <w:numFmt w:val="bullet"/>
      <w:lvlText w:val=""/>
      <w:lvlJc w:val="left"/>
      <w:pPr>
        <w:ind w:left="360" w:hanging="360"/>
      </w:pPr>
      <w:rPr>
        <w:rFonts w:ascii="Wingdings" w:hAnsi="Wingdings" w:hint="default"/>
        <w:b/>
        <w:color w:val="auto"/>
        <w:sz w:val="22"/>
        <w:u w:val="none"/>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6" w15:restartNumberingAfterBreak="0">
    <w:nsid w:val="6E092A8B"/>
    <w:multiLevelType w:val="hybridMultilevel"/>
    <w:tmpl w:val="32DEC2C2"/>
    <w:lvl w:ilvl="0" w:tplc="ADD2EA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82EE9"/>
    <w:multiLevelType w:val="hybridMultilevel"/>
    <w:tmpl w:val="9C9C8DA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E73413"/>
    <w:multiLevelType w:val="hybridMultilevel"/>
    <w:tmpl w:val="FFA2813C"/>
    <w:lvl w:ilvl="0" w:tplc="ADD2EAF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867FB3"/>
    <w:multiLevelType w:val="hybridMultilevel"/>
    <w:tmpl w:val="40E01ECA"/>
    <w:lvl w:ilvl="0" w:tplc="950A4696">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426" w:hanging="360"/>
      </w:pPr>
      <w:rPr>
        <w:rFonts w:ascii="Courier New" w:hAnsi="Courier New" w:cs="Courier New" w:hint="default"/>
      </w:rPr>
    </w:lvl>
    <w:lvl w:ilvl="2" w:tplc="08090005">
      <w:start w:val="1"/>
      <w:numFmt w:val="bullet"/>
      <w:lvlText w:val=""/>
      <w:lvlJc w:val="left"/>
      <w:pPr>
        <w:ind w:left="2146" w:hanging="360"/>
      </w:pPr>
      <w:rPr>
        <w:rFonts w:ascii="Wingdings" w:hAnsi="Wingdings" w:hint="default"/>
      </w:rPr>
    </w:lvl>
    <w:lvl w:ilvl="3" w:tplc="08090001">
      <w:start w:val="1"/>
      <w:numFmt w:val="bullet"/>
      <w:lvlText w:val=""/>
      <w:lvlJc w:val="left"/>
      <w:pPr>
        <w:ind w:left="2866" w:hanging="360"/>
      </w:pPr>
      <w:rPr>
        <w:rFonts w:ascii="Symbol" w:hAnsi="Symbol" w:hint="default"/>
      </w:rPr>
    </w:lvl>
    <w:lvl w:ilvl="4" w:tplc="08090003">
      <w:start w:val="1"/>
      <w:numFmt w:val="bullet"/>
      <w:lvlText w:val="o"/>
      <w:lvlJc w:val="left"/>
      <w:pPr>
        <w:ind w:left="3586" w:hanging="360"/>
      </w:pPr>
      <w:rPr>
        <w:rFonts w:ascii="Courier New" w:hAnsi="Courier New" w:cs="Courier New" w:hint="default"/>
      </w:rPr>
    </w:lvl>
    <w:lvl w:ilvl="5" w:tplc="08090005">
      <w:start w:val="1"/>
      <w:numFmt w:val="bullet"/>
      <w:lvlText w:val=""/>
      <w:lvlJc w:val="left"/>
      <w:pPr>
        <w:ind w:left="4306" w:hanging="360"/>
      </w:pPr>
      <w:rPr>
        <w:rFonts w:ascii="Wingdings" w:hAnsi="Wingdings" w:hint="default"/>
      </w:rPr>
    </w:lvl>
    <w:lvl w:ilvl="6" w:tplc="08090001">
      <w:start w:val="1"/>
      <w:numFmt w:val="bullet"/>
      <w:lvlText w:val=""/>
      <w:lvlJc w:val="left"/>
      <w:pPr>
        <w:ind w:left="5026" w:hanging="360"/>
      </w:pPr>
      <w:rPr>
        <w:rFonts w:ascii="Symbol" w:hAnsi="Symbol" w:hint="default"/>
      </w:rPr>
    </w:lvl>
    <w:lvl w:ilvl="7" w:tplc="08090003">
      <w:start w:val="1"/>
      <w:numFmt w:val="bullet"/>
      <w:lvlText w:val="o"/>
      <w:lvlJc w:val="left"/>
      <w:pPr>
        <w:ind w:left="5746" w:hanging="360"/>
      </w:pPr>
      <w:rPr>
        <w:rFonts w:ascii="Courier New" w:hAnsi="Courier New" w:cs="Courier New" w:hint="default"/>
      </w:rPr>
    </w:lvl>
    <w:lvl w:ilvl="8" w:tplc="08090005">
      <w:start w:val="1"/>
      <w:numFmt w:val="bullet"/>
      <w:lvlText w:val=""/>
      <w:lvlJc w:val="left"/>
      <w:pPr>
        <w:ind w:left="6466" w:hanging="360"/>
      </w:pPr>
      <w:rPr>
        <w:rFonts w:ascii="Wingdings" w:hAnsi="Wingdings" w:hint="default"/>
      </w:rPr>
    </w:lvl>
  </w:abstractNum>
  <w:abstractNum w:abstractNumId="30" w15:restartNumberingAfterBreak="0">
    <w:nsid w:val="7A183D62"/>
    <w:multiLevelType w:val="hybridMultilevel"/>
    <w:tmpl w:val="8F1CB930"/>
    <w:lvl w:ilvl="0" w:tplc="1B7CA8E8">
      <w:start w:val="1"/>
      <w:numFmt w:val="decimal"/>
      <w:lvlText w:val="%1."/>
      <w:lvlJc w:val="left"/>
      <w:pPr>
        <w:ind w:left="360" w:hanging="360"/>
      </w:pPr>
      <w:rPr>
        <w:rFonts w:eastAsia="Times New Roman"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E34B81"/>
    <w:multiLevelType w:val="hybridMultilevel"/>
    <w:tmpl w:val="8FE2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785502">
    <w:abstractNumId w:val="0"/>
  </w:num>
  <w:num w:numId="2" w16cid:durableId="1227179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023545">
    <w:abstractNumId w:val="12"/>
  </w:num>
  <w:num w:numId="4" w16cid:durableId="780537526">
    <w:abstractNumId w:val="19"/>
  </w:num>
  <w:num w:numId="5" w16cid:durableId="1138762759">
    <w:abstractNumId w:val="13"/>
  </w:num>
  <w:num w:numId="6" w16cid:durableId="1977253678">
    <w:abstractNumId w:val="30"/>
  </w:num>
  <w:num w:numId="7" w16cid:durableId="1142186742">
    <w:abstractNumId w:val="27"/>
  </w:num>
  <w:num w:numId="8" w16cid:durableId="464348618">
    <w:abstractNumId w:val="20"/>
  </w:num>
  <w:num w:numId="9" w16cid:durableId="1984694493">
    <w:abstractNumId w:val="11"/>
  </w:num>
  <w:num w:numId="10" w16cid:durableId="1681857822">
    <w:abstractNumId w:val="9"/>
  </w:num>
  <w:num w:numId="11" w16cid:durableId="1046178890">
    <w:abstractNumId w:val="9"/>
  </w:num>
  <w:num w:numId="12" w16cid:durableId="1865631795">
    <w:abstractNumId w:val="1"/>
  </w:num>
  <w:num w:numId="13" w16cid:durableId="1090928739">
    <w:abstractNumId w:val="21"/>
  </w:num>
  <w:num w:numId="14" w16cid:durableId="771708643">
    <w:abstractNumId w:val="4"/>
  </w:num>
  <w:num w:numId="15" w16cid:durableId="855192642">
    <w:abstractNumId w:val="26"/>
  </w:num>
  <w:num w:numId="16" w16cid:durableId="213004845">
    <w:abstractNumId w:val="28"/>
  </w:num>
  <w:num w:numId="17" w16cid:durableId="1151095880">
    <w:abstractNumId w:val="24"/>
  </w:num>
  <w:num w:numId="18" w16cid:durableId="544215073">
    <w:abstractNumId w:val="29"/>
  </w:num>
  <w:num w:numId="19" w16cid:durableId="2135901520">
    <w:abstractNumId w:val="17"/>
  </w:num>
  <w:num w:numId="20" w16cid:durableId="1629432672">
    <w:abstractNumId w:val="7"/>
  </w:num>
  <w:num w:numId="21" w16cid:durableId="270430581">
    <w:abstractNumId w:val="18"/>
  </w:num>
  <w:num w:numId="22" w16cid:durableId="1930381471">
    <w:abstractNumId w:val="2"/>
  </w:num>
  <w:num w:numId="23" w16cid:durableId="1966425154">
    <w:abstractNumId w:val="25"/>
  </w:num>
  <w:num w:numId="24" w16cid:durableId="420873961">
    <w:abstractNumId w:val="23"/>
  </w:num>
  <w:num w:numId="25" w16cid:durableId="722220355">
    <w:abstractNumId w:val="8"/>
  </w:num>
  <w:num w:numId="26" w16cid:durableId="95518084">
    <w:abstractNumId w:val="16"/>
  </w:num>
  <w:num w:numId="27" w16cid:durableId="127861945">
    <w:abstractNumId w:val="31"/>
  </w:num>
  <w:num w:numId="28" w16cid:durableId="1547447224">
    <w:abstractNumId w:val="14"/>
  </w:num>
  <w:num w:numId="29" w16cid:durableId="947586336">
    <w:abstractNumId w:val="22"/>
  </w:num>
  <w:num w:numId="30" w16cid:durableId="1468738998">
    <w:abstractNumId w:val="5"/>
  </w:num>
  <w:num w:numId="31" w16cid:durableId="854424370">
    <w:abstractNumId w:val="10"/>
  </w:num>
  <w:num w:numId="32" w16cid:durableId="692800391">
    <w:abstractNumId w:val="6"/>
  </w:num>
  <w:num w:numId="33" w16cid:durableId="1786272457">
    <w:abstractNumId w:val="3"/>
  </w:num>
  <w:num w:numId="34" w16cid:durableId="180977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tTA0NzU2tDQ2NzJX0lEKTi0uzszPAykwrAUAo0LocCwAAAA="/>
  </w:docVars>
  <w:rsids>
    <w:rsidRoot w:val="00722E2D"/>
    <w:rsid w:val="000029D9"/>
    <w:rsid w:val="00005AB5"/>
    <w:rsid w:val="0001289C"/>
    <w:rsid w:val="00012C8D"/>
    <w:rsid w:val="0002735F"/>
    <w:rsid w:val="000379E8"/>
    <w:rsid w:val="00042302"/>
    <w:rsid w:val="00042354"/>
    <w:rsid w:val="00044E07"/>
    <w:rsid w:val="000521DA"/>
    <w:rsid w:val="00052A30"/>
    <w:rsid w:val="00052FC4"/>
    <w:rsid w:val="00061549"/>
    <w:rsid w:val="00077D5C"/>
    <w:rsid w:val="00084A33"/>
    <w:rsid w:val="00087687"/>
    <w:rsid w:val="000879C3"/>
    <w:rsid w:val="000901B2"/>
    <w:rsid w:val="000A6B2B"/>
    <w:rsid w:val="000B0ED7"/>
    <w:rsid w:val="000B4273"/>
    <w:rsid w:val="000B72BC"/>
    <w:rsid w:val="000C1A78"/>
    <w:rsid w:val="000C69FD"/>
    <w:rsid w:val="000C7999"/>
    <w:rsid w:val="000C7D77"/>
    <w:rsid w:val="000D28A8"/>
    <w:rsid w:val="000D3F73"/>
    <w:rsid w:val="000F0F70"/>
    <w:rsid w:val="000F5A72"/>
    <w:rsid w:val="0011393C"/>
    <w:rsid w:val="001373FB"/>
    <w:rsid w:val="00137B9C"/>
    <w:rsid w:val="0014111F"/>
    <w:rsid w:val="00142E58"/>
    <w:rsid w:val="00143196"/>
    <w:rsid w:val="001438B9"/>
    <w:rsid w:val="00144298"/>
    <w:rsid w:val="00144D57"/>
    <w:rsid w:val="00151F5B"/>
    <w:rsid w:val="00153E94"/>
    <w:rsid w:val="00160BDA"/>
    <w:rsid w:val="00161D44"/>
    <w:rsid w:val="0016749F"/>
    <w:rsid w:val="001675F5"/>
    <w:rsid w:val="00170F48"/>
    <w:rsid w:val="001734DE"/>
    <w:rsid w:val="00174E2B"/>
    <w:rsid w:val="00184576"/>
    <w:rsid w:val="0019593A"/>
    <w:rsid w:val="001A2D26"/>
    <w:rsid w:val="001A33AF"/>
    <w:rsid w:val="001A6C67"/>
    <w:rsid w:val="001B0D85"/>
    <w:rsid w:val="001B214E"/>
    <w:rsid w:val="001B21D5"/>
    <w:rsid w:val="001B4077"/>
    <w:rsid w:val="001C5C26"/>
    <w:rsid w:val="001D311B"/>
    <w:rsid w:val="001E083F"/>
    <w:rsid w:val="001E0F13"/>
    <w:rsid w:val="001E120B"/>
    <w:rsid w:val="001E26AA"/>
    <w:rsid w:val="001E4F22"/>
    <w:rsid w:val="001E4F3C"/>
    <w:rsid w:val="001F37B0"/>
    <w:rsid w:val="00202E75"/>
    <w:rsid w:val="00207556"/>
    <w:rsid w:val="00223661"/>
    <w:rsid w:val="002247D2"/>
    <w:rsid w:val="00232C23"/>
    <w:rsid w:val="00233AF5"/>
    <w:rsid w:val="00243BC5"/>
    <w:rsid w:val="002560F1"/>
    <w:rsid w:val="002677C5"/>
    <w:rsid w:val="00267D3B"/>
    <w:rsid w:val="00276C36"/>
    <w:rsid w:val="00286B84"/>
    <w:rsid w:val="0029087E"/>
    <w:rsid w:val="002918D0"/>
    <w:rsid w:val="00297B4D"/>
    <w:rsid w:val="002A02B7"/>
    <w:rsid w:val="002A6717"/>
    <w:rsid w:val="002B043A"/>
    <w:rsid w:val="002B5199"/>
    <w:rsid w:val="002C0CFE"/>
    <w:rsid w:val="002C15AA"/>
    <w:rsid w:val="002C748C"/>
    <w:rsid w:val="002C7EC2"/>
    <w:rsid w:val="002D217A"/>
    <w:rsid w:val="002D4BFE"/>
    <w:rsid w:val="002D547B"/>
    <w:rsid w:val="002D6C79"/>
    <w:rsid w:val="002F38E5"/>
    <w:rsid w:val="002F49B5"/>
    <w:rsid w:val="00302AE6"/>
    <w:rsid w:val="00311686"/>
    <w:rsid w:val="00320515"/>
    <w:rsid w:val="00320ECC"/>
    <w:rsid w:val="00322112"/>
    <w:rsid w:val="00324D89"/>
    <w:rsid w:val="00325738"/>
    <w:rsid w:val="0032597F"/>
    <w:rsid w:val="0033569E"/>
    <w:rsid w:val="00351948"/>
    <w:rsid w:val="00363832"/>
    <w:rsid w:val="003661A1"/>
    <w:rsid w:val="00370A5D"/>
    <w:rsid w:val="003730E1"/>
    <w:rsid w:val="00374F12"/>
    <w:rsid w:val="00390DF7"/>
    <w:rsid w:val="00395536"/>
    <w:rsid w:val="003A0E04"/>
    <w:rsid w:val="003A12E8"/>
    <w:rsid w:val="003B383B"/>
    <w:rsid w:val="003B4A8C"/>
    <w:rsid w:val="003B7A3A"/>
    <w:rsid w:val="003C01D5"/>
    <w:rsid w:val="003C44AA"/>
    <w:rsid w:val="003D323C"/>
    <w:rsid w:val="003E131D"/>
    <w:rsid w:val="003E3576"/>
    <w:rsid w:val="003E797C"/>
    <w:rsid w:val="003E7B12"/>
    <w:rsid w:val="003F038F"/>
    <w:rsid w:val="003F1FA2"/>
    <w:rsid w:val="00402338"/>
    <w:rsid w:val="00416C58"/>
    <w:rsid w:val="004256C4"/>
    <w:rsid w:val="00433802"/>
    <w:rsid w:val="00435A0E"/>
    <w:rsid w:val="0044007D"/>
    <w:rsid w:val="00441DA2"/>
    <w:rsid w:val="00442E3A"/>
    <w:rsid w:val="00442ECA"/>
    <w:rsid w:val="00454B68"/>
    <w:rsid w:val="00456526"/>
    <w:rsid w:val="00463AA0"/>
    <w:rsid w:val="00463FCC"/>
    <w:rsid w:val="0047055B"/>
    <w:rsid w:val="00487B0A"/>
    <w:rsid w:val="00487D7F"/>
    <w:rsid w:val="0049154F"/>
    <w:rsid w:val="004939EF"/>
    <w:rsid w:val="0049553C"/>
    <w:rsid w:val="004961FD"/>
    <w:rsid w:val="0049658F"/>
    <w:rsid w:val="004967AF"/>
    <w:rsid w:val="004A2C48"/>
    <w:rsid w:val="004B78EF"/>
    <w:rsid w:val="004C3223"/>
    <w:rsid w:val="004D094C"/>
    <w:rsid w:val="004D159B"/>
    <w:rsid w:val="004D4AB3"/>
    <w:rsid w:val="004D6DEE"/>
    <w:rsid w:val="004E5805"/>
    <w:rsid w:val="004E7862"/>
    <w:rsid w:val="00501C6C"/>
    <w:rsid w:val="005048ED"/>
    <w:rsid w:val="005070F5"/>
    <w:rsid w:val="0051606C"/>
    <w:rsid w:val="0053333D"/>
    <w:rsid w:val="00535735"/>
    <w:rsid w:val="00536547"/>
    <w:rsid w:val="0053663F"/>
    <w:rsid w:val="00540A6E"/>
    <w:rsid w:val="00544C62"/>
    <w:rsid w:val="005530B8"/>
    <w:rsid w:val="00565ADA"/>
    <w:rsid w:val="00576206"/>
    <w:rsid w:val="00596D6D"/>
    <w:rsid w:val="005A3A1E"/>
    <w:rsid w:val="005B79A3"/>
    <w:rsid w:val="005C1107"/>
    <w:rsid w:val="005C72A9"/>
    <w:rsid w:val="005D215E"/>
    <w:rsid w:val="005E4668"/>
    <w:rsid w:val="005E4F92"/>
    <w:rsid w:val="005F534F"/>
    <w:rsid w:val="00600477"/>
    <w:rsid w:val="00600D33"/>
    <w:rsid w:val="0060109B"/>
    <w:rsid w:val="00603405"/>
    <w:rsid w:val="00603834"/>
    <w:rsid w:val="00606F3B"/>
    <w:rsid w:val="006162AD"/>
    <w:rsid w:val="0062417D"/>
    <w:rsid w:val="00625884"/>
    <w:rsid w:val="006275E6"/>
    <w:rsid w:val="0062773D"/>
    <w:rsid w:val="006342B4"/>
    <w:rsid w:val="00643D4C"/>
    <w:rsid w:val="00645556"/>
    <w:rsid w:val="00645A1D"/>
    <w:rsid w:val="00653194"/>
    <w:rsid w:val="006560C7"/>
    <w:rsid w:val="00656DEA"/>
    <w:rsid w:val="006602F0"/>
    <w:rsid w:val="00662B7A"/>
    <w:rsid w:val="006660BC"/>
    <w:rsid w:val="00680DFE"/>
    <w:rsid w:val="006871DB"/>
    <w:rsid w:val="00692FCE"/>
    <w:rsid w:val="006A36F1"/>
    <w:rsid w:val="006A4AED"/>
    <w:rsid w:val="006B41DF"/>
    <w:rsid w:val="006C0343"/>
    <w:rsid w:val="006C7BD6"/>
    <w:rsid w:val="006E4C52"/>
    <w:rsid w:val="006E6A58"/>
    <w:rsid w:val="006F07B3"/>
    <w:rsid w:val="006F76AE"/>
    <w:rsid w:val="00700196"/>
    <w:rsid w:val="00710F6B"/>
    <w:rsid w:val="007137DE"/>
    <w:rsid w:val="007139AC"/>
    <w:rsid w:val="007158D3"/>
    <w:rsid w:val="00721299"/>
    <w:rsid w:val="00722E2D"/>
    <w:rsid w:val="00724458"/>
    <w:rsid w:val="0072535C"/>
    <w:rsid w:val="00732C68"/>
    <w:rsid w:val="00742A0B"/>
    <w:rsid w:val="007431E9"/>
    <w:rsid w:val="007508E8"/>
    <w:rsid w:val="0075241D"/>
    <w:rsid w:val="00772B4B"/>
    <w:rsid w:val="007817FB"/>
    <w:rsid w:val="0079196A"/>
    <w:rsid w:val="00791C3D"/>
    <w:rsid w:val="00797A3D"/>
    <w:rsid w:val="007A2177"/>
    <w:rsid w:val="007A2575"/>
    <w:rsid w:val="007A7152"/>
    <w:rsid w:val="007B0A26"/>
    <w:rsid w:val="007B3A4E"/>
    <w:rsid w:val="007B7CCF"/>
    <w:rsid w:val="007D56BF"/>
    <w:rsid w:val="007D7064"/>
    <w:rsid w:val="007F35FE"/>
    <w:rsid w:val="007F3F0F"/>
    <w:rsid w:val="00804880"/>
    <w:rsid w:val="00804D15"/>
    <w:rsid w:val="00812AC1"/>
    <w:rsid w:val="00821635"/>
    <w:rsid w:val="008241BF"/>
    <w:rsid w:val="0083621B"/>
    <w:rsid w:val="0084602E"/>
    <w:rsid w:val="0084719F"/>
    <w:rsid w:val="0085776E"/>
    <w:rsid w:val="00864479"/>
    <w:rsid w:val="0087230D"/>
    <w:rsid w:val="00876975"/>
    <w:rsid w:val="00885225"/>
    <w:rsid w:val="0089244A"/>
    <w:rsid w:val="0089404C"/>
    <w:rsid w:val="008A10C8"/>
    <w:rsid w:val="008A18D8"/>
    <w:rsid w:val="008A332A"/>
    <w:rsid w:val="008A7D5E"/>
    <w:rsid w:val="008B6958"/>
    <w:rsid w:val="008C23AF"/>
    <w:rsid w:val="008C7EE8"/>
    <w:rsid w:val="008D2AD9"/>
    <w:rsid w:val="008E0E83"/>
    <w:rsid w:val="008E27A0"/>
    <w:rsid w:val="008E2DD3"/>
    <w:rsid w:val="008E7139"/>
    <w:rsid w:val="008F35AC"/>
    <w:rsid w:val="008F7952"/>
    <w:rsid w:val="00902FBA"/>
    <w:rsid w:val="00906076"/>
    <w:rsid w:val="00906530"/>
    <w:rsid w:val="009112D4"/>
    <w:rsid w:val="009132B8"/>
    <w:rsid w:val="009137D5"/>
    <w:rsid w:val="0091742B"/>
    <w:rsid w:val="00920AB7"/>
    <w:rsid w:val="00921019"/>
    <w:rsid w:val="00923912"/>
    <w:rsid w:val="009356E0"/>
    <w:rsid w:val="00937ADD"/>
    <w:rsid w:val="00940959"/>
    <w:rsid w:val="00945557"/>
    <w:rsid w:val="0095000A"/>
    <w:rsid w:val="00954DA9"/>
    <w:rsid w:val="00956F88"/>
    <w:rsid w:val="0097018D"/>
    <w:rsid w:val="009743C7"/>
    <w:rsid w:val="0097766D"/>
    <w:rsid w:val="00982D6F"/>
    <w:rsid w:val="00994EFA"/>
    <w:rsid w:val="00996388"/>
    <w:rsid w:val="009A194C"/>
    <w:rsid w:val="009A75FC"/>
    <w:rsid w:val="009B31D4"/>
    <w:rsid w:val="009C0674"/>
    <w:rsid w:val="009D012E"/>
    <w:rsid w:val="009D0DC4"/>
    <w:rsid w:val="009D0E9B"/>
    <w:rsid w:val="009D10D1"/>
    <w:rsid w:val="009D1C7D"/>
    <w:rsid w:val="009F1C68"/>
    <w:rsid w:val="00A01F04"/>
    <w:rsid w:val="00A05A7F"/>
    <w:rsid w:val="00A062A2"/>
    <w:rsid w:val="00A10D48"/>
    <w:rsid w:val="00A1197A"/>
    <w:rsid w:val="00A13575"/>
    <w:rsid w:val="00A17E96"/>
    <w:rsid w:val="00A24B23"/>
    <w:rsid w:val="00A4172A"/>
    <w:rsid w:val="00A41CD8"/>
    <w:rsid w:val="00A44DB2"/>
    <w:rsid w:val="00A5678F"/>
    <w:rsid w:val="00A571A8"/>
    <w:rsid w:val="00A60942"/>
    <w:rsid w:val="00A64467"/>
    <w:rsid w:val="00A67398"/>
    <w:rsid w:val="00A700D6"/>
    <w:rsid w:val="00A74DB3"/>
    <w:rsid w:val="00A8205E"/>
    <w:rsid w:val="00A855BE"/>
    <w:rsid w:val="00A86060"/>
    <w:rsid w:val="00A86843"/>
    <w:rsid w:val="00AA224F"/>
    <w:rsid w:val="00AB0F61"/>
    <w:rsid w:val="00AB2822"/>
    <w:rsid w:val="00AB3FAA"/>
    <w:rsid w:val="00AB52CF"/>
    <w:rsid w:val="00AB5911"/>
    <w:rsid w:val="00AC7C05"/>
    <w:rsid w:val="00AD45B5"/>
    <w:rsid w:val="00AE2984"/>
    <w:rsid w:val="00AE4069"/>
    <w:rsid w:val="00AE7666"/>
    <w:rsid w:val="00AF0337"/>
    <w:rsid w:val="00AF0D87"/>
    <w:rsid w:val="00AF3510"/>
    <w:rsid w:val="00AF4481"/>
    <w:rsid w:val="00B06672"/>
    <w:rsid w:val="00B077A2"/>
    <w:rsid w:val="00B12223"/>
    <w:rsid w:val="00B15990"/>
    <w:rsid w:val="00B20A19"/>
    <w:rsid w:val="00B31BAE"/>
    <w:rsid w:val="00B42727"/>
    <w:rsid w:val="00B47896"/>
    <w:rsid w:val="00B514CA"/>
    <w:rsid w:val="00B67BD9"/>
    <w:rsid w:val="00B72F3A"/>
    <w:rsid w:val="00B73112"/>
    <w:rsid w:val="00B8302B"/>
    <w:rsid w:val="00B8596E"/>
    <w:rsid w:val="00B875D6"/>
    <w:rsid w:val="00B95F1D"/>
    <w:rsid w:val="00BA3824"/>
    <w:rsid w:val="00BB0349"/>
    <w:rsid w:val="00BB1A65"/>
    <w:rsid w:val="00BB2EA5"/>
    <w:rsid w:val="00BC2451"/>
    <w:rsid w:val="00BC41FB"/>
    <w:rsid w:val="00BD0204"/>
    <w:rsid w:val="00BE24F1"/>
    <w:rsid w:val="00BE5162"/>
    <w:rsid w:val="00BE5166"/>
    <w:rsid w:val="00BF6EC5"/>
    <w:rsid w:val="00BF6EE9"/>
    <w:rsid w:val="00C02EEE"/>
    <w:rsid w:val="00C1220D"/>
    <w:rsid w:val="00C25832"/>
    <w:rsid w:val="00C35C54"/>
    <w:rsid w:val="00C5159C"/>
    <w:rsid w:val="00C611B3"/>
    <w:rsid w:val="00C61850"/>
    <w:rsid w:val="00C64202"/>
    <w:rsid w:val="00C75748"/>
    <w:rsid w:val="00C838FA"/>
    <w:rsid w:val="00C87A00"/>
    <w:rsid w:val="00C90143"/>
    <w:rsid w:val="00C910B1"/>
    <w:rsid w:val="00C93B65"/>
    <w:rsid w:val="00CA728D"/>
    <w:rsid w:val="00CB3596"/>
    <w:rsid w:val="00CB418D"/>
    <w:rsid w:val="00CC5381"/>
    <w:rsid w:val="00CC773E"/>
    <w:rsid w:val="00CC7755"/>
    <w:rsid w:val="00CE453C"/>
    <w:rsid w:val="00CF7206"/>
    <w:rsid w:val="00CF7379"/>
    <w:rsid w:val="00D00E58"/>
    <w:rsid w:val="00D03E8F"/>
    <w:rsid w:val="00D04D8C"/>
    <w:rsid w:val="00D05E42"/>
    <w:rsid w:val="00D12237"/>
    <w:rsid w:val="00D13292"/>
    <w:rsid w:val="00D13308"/>
    <w:rsid w:val="00D1396E"/>
    <w:rsid w:val="00D16B4A"/>
    <w:rsid w:val="00D21CF8"/>
    <w:rsid w:val="00D226FB"/>
    <w:rsid w:val="00D46DE4"/>
    <w:rsid w:val="00D50654"/>
    <w:rsid w:val="00D51651"/>
    <w:rsid w:val="00D535F8"/>
    <w:rsid w:val="00D566AB"/>
    <w:rsid w:val="00D57287"/>
    <w:rsid w:val="00D5782D"/>
    <w:rsid w:val="00D66B22"/>
    <w:rsid w:val="00D80ABB"/>
    <w:rsid w:val="00D8345F"/>
    <w:rsid w:val="00D878E5"/>
    <w:rsid w:val="00D92655"/>
    <w:rsid w:val="00DA2672"/>
    <w:rsid w:val="00DA775D"/>
    <w:rsid w:val="00DB59C6"/>
    <w:rsid w:val="00DE6115"/>
    <w:rsid w:val="00DF06C3"/>
    <w:rsid w:val="00DF60B1"/>
    <w:rsid w:val="00E03D87"/>
    <w:rsid w:val="00E14E04"/>
    <w:rsid w:val="00E17140"/>
    <w:rsid w:val="00E205C3"/>
    <w:rsid w:val="00E21DA7"/>
    <w:rsid w:val="00E33F8D"/>
    <w:rsid w:val="00E35A81"/>
    <w:rsid w:val="00E372B0"/>
    <w:rsid w:val="00E406AB"/>
    <w:rsid w:val="00E44147"/>
    <w:rsid w:val="00E4504F"/>
    <w:rsid w:val="00E4634B"/>
    <w:rsid w:val="00E528F4"/>
    <w:rsid w:val="00E53B1C"/>
    <w:rsid w:val="00E5425C"/>
    <w:rsid w:val="00E54A3E"/>
    <w:rsid w:val="00E60267"/>
    <w:rsid w:val="00E61DC0"/>
    <w:rsid w:val="00E66135"/>
    <w:rsid w:val="00E776D2"/>
    <w:rsid w:val="00E81366"/>
    <w:rsid w:val="00E82247"/>
    <w:rsid w:val="00E8397A"/>
    <w:rsid w:val="00E90ED8"/>
    <w:rsid w:val="00E96AB6"/>
    <w:rsid w:val="00E96C82"/>
    <w:rsid w:val="00EA4212"/>
    <w:rsid w:val="00EA5B62"/>
    <w:rsid w:val="00EA7307"/>
    <w:rsid w:val="00EB028E"/>
    <w:rsid w:val="00EB0715"/>
    <w:rsid w:val="00EB0A26"/>
    <w:rsid w:val="00EB32FB"/>
    <w:rsid w:val="00EC5BB3"/>
    <w:rsid w:val="00EE1244"/>
    <w:rsid w:val="00EE1B5E"/>
    <w:rsid w:val="00EE6C88"/>
    <w:rsid w:val="00EF6BBF"/>
    <w:rsid w:val="00F04A30"/>
    <w:rsid w:val="00F073F0"/>
    <w:rsid w:val="00F10EE6"/>
    <w:rsid w:val="00F137E3"/>
    <w:rsid w:val="00F247C8"/>
    <w:rsid w:val="00F301B6"/>
    <w:rsid w:val="00F308F4"/>
    <w:rsid w:val="00F31A05"/>
    <w:rsid w:val="00F320D5"/>
    <w:rsid w:val="00F32FB0"/>
    <w:rsid w:val="00F356DE"/>
    <w:rsid w:val="00F4405F"/>
    <w:rsid w:val="00F449A9"/>
    <w:rsid w:val="00F45016"/>
    <w:rsid w:val="00F53508"/>
    <w:rsid w:val="00F570D8"/>
    <w:rsid w:val="00F60663"/>
    <w:rsid w:val="00F609AB"/>
    <w:rsid w:val="00F62E5C"/>
    <w:rsid w:val="00F67270"/>
    <w:rsid w:val="00F75B32"/>
    <w:rsid w:val="00F83FCB"/>
    <w:rsid w:val="00F9312D"/>
    <w:rsid w:val="00FA78F3"/>
    <w:rsid w:val="00FB41E9"/>
    <w:rsid w:val="00FC61AB"/>
    <w:rsid w:val="00FD0D6D"/>
    <w:rsid w:val="00FD6738"/>
    <w:rsid w:val="00FD7168"/>
    <w:rsid w:val="00FD72C7"/>
    <w:rsid w:val="00FE52F6"/>
  </w:rsids>
  <m:mathPr>
    <m:mathFont m:val="Cambria Math"/>
    <m:brkBin m:val="before"/>
    <m:brkBinSub m:val="--"/>
    <m:smallFrac m:val="0"/>
    <m:dispDef/>
    <m:lMargin m:val="0"/>
    <m:rMargin m:val="0"/>
    <m:defJc m:val="centerGroup"/>
    <m:wrapIndent m:val="1440"/>
    <m:intLim m:val="subSup"/>
    <m:naryLim m:val="undOvr"/>
  </m:mathPr>
  <w:themeFontLang w:val="fr-CH"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5D6FE"/>
  <w15:chartTrackingRefBased/>
  <w15:docId w15:val="{6456CC50-DE97-324A-BE26-151FEF51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FCE"/>
  </w:style>
  <w:style w:type="paragraph" w:styleId="Heading1">
    <w:name w:val="heading 1"/>
    <w:basedOn w:val="Normal"/>
    <w:next w:val="Normal"/>
    <w:link w:val="Heading1Char"/>
    <w:uiPriority w:val="9"/>
    <w:qFormat/>
    <w:rsid w:val="00052F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52F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AE2984"/>
    <w:pPr>
      <w:spacing w:before="100" w:beforeAutospacing="1" w:after="100" w:afterAutospacing="1"/>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E2D"/>
    <w:pPr>
      <w:tabs>
        <w:tab w:val="center" w:pos="4536"/>
        <w:tab w:val="right" w:pos="9072"/>
      </w:tabs>
    </w:pPr>
  </w:style>
  <w:style w:type="character" w:customStyle="1" w:styleId="HeaderChar">
    <w:name w:val="Header Char"/>
    <w:basedOn w:val="DefaultParagraphFont"/>
    <w:link w:val="Header"/>
    <w:uiPriority w:val="99"/>
    <w:rsid w:val="00722E2D"/>
  </w:style>
  <w:style w:type="paragraph" w:styleId="Footer">
    <w:name w:val="footer"/>
    <w:basedOn w:val="Normal"/>
    <w:link w:val="FooterChar"/>
    <w:uiPriority w:val="99"/>
    <w:unhideWhenUsed/>
    <w:rsid w:val="00722E2D"/>
    <w:pPr>
      <w:tabs>
        <w:tab w:val="center" w:pos="4536"/>
        <w:tab w:val="right" w:pos="9072"/>
      </w:tabs>
    </w:pPr>
  </w:style>
  <w:style w:type="character" w:customStyle="1" w:styleId="FooterChar">
    <w:name w:val="Footer Char"/>
    <w:basedOn w:val="DefaultParagraphFont"/>
    <w:link w:val="Footer"/>
    <w:uiPriority w:val="99"/>
    <w:rsid w:val="00722E2D"/>
  </w:style>
  <w:style w:type="character" w:styleId="PageNumber">
    <w:name w:val="page number"/>
    <w:basedOn w:val="DefaultParagraphFont"/>
    <w:uiPriority w:val="99"/>
    <w:semiHidden/>
    <w:unhideWhenUsed/>
    <w:rsid w:val="000D28A8"/>
  </w:style>
  <w:style w:type="paragraph" w:styleId="ListParagraph">
    <w:name w:val="List Paragraph"/>
    <w:aliases w:val="Dot pt,F5 List Paragraph,No Spacing1,List Paragraph Char Char Char,Indicator Text,Numbered Para 1,Bullet 1,List Paragraph12,Bullet Points,MAIN CONTENT,Colorful List - Accent 11,List Paragraph1,Recommendation,List Paragraph11,L,CV text"/>
    <w:basedOn w:val="Normal"/>
    <w:link w:val="ListParagraphChar"/>
    <w:uiPriority w:val="34"/>
    <w:qFormat/>
    <w:rsid w:val="00402338"/>
    <w:pPr>
      <w:spacing w:after="160" w:line="254" w:lineRule="auto"/>
      <w:ind w:left="720"/>
      <w:contextualSpacing/>
    </w:pPr>
    <w:rPr>
      <w:sz w:val="22"/>
      <w:szCs w:val="22"/>
      <w:lang w:val="en-GB"/>
    </w:rPr>
  </w:style>
  <w:style w:type="table" w:styleId="TableGrid">
    <w:name w:val="Table Grid"/>
    <w:basedOn w:val="TableNormal"/>
    <w:uiPriority w:val="39"/>
    <w:rsid w:val="0040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3802"/>
  </w:style>
  <w:style w:type="character" w:customStyle="1" w:styleId="eop">
    <w:name w:val="eop"/>
    <w:basedOn w:val="DefaultParagraphFont"/>
    <w:rsid w:val="00433802"/>
  </w:style>
  <w:style w:type="character" w:styleId="Hyperlink">
    <w:name w:val="Hyperlink"/>
    <w:basedOn w:val="DefaultParagraphFont"/>
    <w:uiPriority w:val="99"/>
    <w:unhideWhenUsed/>
    <w:rsid w:val="00D8345F"/>
    <w:rPr>
      <w:color w:val="0563C1"/>
      <w:u w:val="single"/>
    </w:rPr>
  </w:style>
  <w:style w:type="character" w:customStyle="1" w:styleId="UnresolvedMention1">
    <w:name w:val="Unresolved Mention1"/>
    <w:basedOn w:val="DefaultParagraphFont"/>
    <w:uiPriority w:val="99"/>
    <w:rsid w:val="00C1220D"/>
    <w:rPr>
      <w:color w:val="605E5C"/>
      <w:shd w:val="clear" w:color="auto" w:fill="E1DFDD"/>
    </w:rPr>
  </w:style>
  <w:style w:type="character" w:styleId="FollowedHyperlink">
    <w:name w:val="FollowedHyperlink"/>
    <w:basedOn w:val="DefaultParagraphFont"/>
    <w:uiPriority w:val="99"/>
    <w:semiHidden/>
    <w:unhideWhenUsed/>
    <w:rsid w:val="00C1220D"/>
    <w:rPr>
      <w:color w:val="954F72" w:themeColor="followedHyperlink"/>
      <w:u w:val="single"/>
    </w:rPr>
  </w:style>
  <w:style w:type="table" w:styleId="PlainTable1">
    <w:name w:val="Plain Table 1"/>
    <w:basedOn w:val="TableNormal"/>
    <w:uiPriority w:val="41"/>
    <w:rsid w:val="006E6A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66B22"/>
  </w:style>
  <w:style w:type="paragraph" w:customStyle="1" w:styleId="Default">
    <w:name w:val="Default"/>
    <w:rsid w:val="00945557"/>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F62E5C"/>
    <w:rPr>
      <w:sz w:val="16"/>
      <w:szCs w:val="16"/>
    </w:rPr>
  </w:style>
  <w:style w:type="paragraph" w:styleId="CommentText">
    <w:name w:val="annotation text"/>
    <w:basedOn w:val="Normal"/>
    <w:link w:val="CommentTextChar"/>
    <w:uiPriority w:val="99"/>
    <w:unhideWhenUsed/>
    <w:rsid w:val="00F62E5C"/>
    <w:rPr>
      <w:sz w:val="20"/>
      <w:szCs w:val="20"/>
    </w:rPr>
  </w:style>
  <w:style w:type="character" w:customStyle="1" w:styleId="CommentTextChar">
    <w:name w:val="Comment Text Char"/>
    <w:basedOn w:val="DefaultParagraphFont"/>
    <w:link w:val="CommentText"/>
    <w:uiPriority w:val="99"/>
    <w:rsid w:val="00F62E5C"/>
    <w:rPr>
      <w:sz w:val="20"/>
      <w:szCs w:val="20"/>
    </w:rPr>
  </w:style>
  <w:style w:type="paragraph" w:styleId="CommentSubject">
    <w:name w:val="annotation subject"/>
    <w:basedOn w:val="CommentText"/>
    <w:next w:val="CommentText"/>
    <w:link w:val="CommentSubjectChar"/>
    <w:uiPriority w:val="99"/>
    <w:semiHidden/>
    <w:unhideWhenUsed/>
    <w:rsid w:val="00F62E5C"/>
    <w:rPr>
      <w:b/>
      <w:bCs/>
    </w:rPr>
  </w:style>
  <w:style w:type="character" w:customStyle="1" w:styleId="CommentSubjectChar">
    <w:name w:val="Comment Subject Char"/>
    <w:basedOn w:val="CommentTextChar"/>
    <w:link w:val="CommentSubject"/>
    <w:uiPriority w:val="99"/>
    <w:semiHidden/>
    <w:rsid w:val="00F62E5C"/>
    <w:rPr>
      <w:b/>
      <w:bCs/>
      <w:sz w:val="20"/>
      <w:szCs w:val="20"/>
    </w:rPr>
  </w:style>
  <w:style w:type="character" w:customStyle="1" w:styleId="ListParagraphChar">
    <w:name w:val="List Paragraph Char"/>
    <w:aliases w:val="Dot pt Char,F5 List Paragraph Char,No Spacing1 Char,List Paragraph Char Char Char Char,Indicator Text Char,Numbered Para 1 Char,Bullet 1 Char,List Paragraph12 Char,Bullet Points Char,MAIN CONTENT Char,Colorful List - Accent 11 Char"/>
    <w:basedOn w:val="DefaultParagraphFont"/>
    <w:link w:val="ListParagraph"/>
    <w:locked/>
    <w:rsid w:val="00CF7379"/>
    <w:rPr>
      <w:sz w:val="22"/>
      <w:szCs w:val="22"/>
      <w:lang w:val="en-GB"/>
    </w:rPr>
  </w:style>
  <w:style w:type="character" w:customStyle="1" w:styleId="Heading5Char">
    <w:name w:val="Heading 5 Char"/>
    <w:basedOn w:val="DefaultParagraphFont"/>
    <w:link w:val="Heading5"/>
    <w:uiPriority w:val="9"/>
    <w:rsid w:val="00AE2984"/>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0F0F70"/>
    <w:rPr>
      <w:rFonts w:ascii="Calibri" w:hAnsi="Calibri" w:cs="Calibri"/>
      <w:sz w:val="22"/>
      <w:szCs w:val="22"/>
      <w:lang w:val="en-GB" w:eastAsia="en-GB"/>
    </w:rPr>
  </w:style>
  <w:style w:type="character" w:customStyle="1" w:styleId="Heading1Char">
    <w:name w:val="Heading 1 Char"/>
    <w:basedOn w:val="DefaultParagraphFont"/>
    <w:link w:val="Heading1"/>
    <w:uiPriority w:val="9"/>
    <w:rsid w:val="00052FC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52FC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E4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934">
      <w:bodyDiv w:val="1"/>
      <w:marLeft w:val="0"/>
      <w:marRight w:val="0"/>
      <w:marTop w:val="0"/>
      <w:marBottom w:val="0"/>
      <w:divBdr>
        <w:top w:val="none" w:sz="0" w:space="0" w:color="auto"/>
        <w:left w:val="none" w:sz="0" w:space="0" w:color="auto"/>
        <w:bottom w:val="none" w:sz="0" w:space="0" w:color="auto"/>
        <w:right w:val="none" w:sz="0" w:space="0" w:color="auto"/>
      </w:divBdr>
    </w:div>
    <w:div w:id="199515465">
      <w:bodyDiv w:val="1"/>
      <w:marLeft w:val="0"/>
      <w:marRight w:val="0"/>
      <w:marTop w:val="0"/>
      <w:marBottom w:val="0"/>
      <w:divBdr>
        <w:top w:val="none" w:sz="0" w:space="0" w:color="auto"/>
        <w:left w:val="none" w:sz="0" w:space="0" w:color="auto"/>
        <w:bottom w:val="none" w:sz="0" w:space="0" w:color="auto"/>
        <w:right w:val="none" w:sz="0" w:space="0" w:color="auto"/>
      </w:divBdr>
    </w:div>
    <w:div w:id="329022320">
      <w:bodyDiv w:val="1"/>
      <w:marLeft w:val="0"/>
      <w:marRight w:val="0"/>
      <w:marTop w:val="0"/>
      <w:marBottom w:val="0"/>
      <w:divBdr>
        <w:top w:val="none" w:sz="0" w:space="0" w:color="auto"/>
        <w:left w:val="none" w:sz="0" w:space="0" w:color="auto"/>
        <w:bottom w:val="none" w:sz="0" w:space="0" w:color="auto"/>
        <w:right w:val="none" w:sz="0" w:space="0" w:color="auto"/>
      </w:divBdr>
      <w:divsChild>
        <w:div w:id="708997305">
          <w:marLeft w:val="0"/>
          <w:marRight w:val="0"/>
          <w:marTop w:val="0"/>
          <w:marBottom w:val="0"/>
          <w:divBdr>
            <w:top w:val="none" w:sz="0" w:space="0" w:color="auto"/>
            <w:left w:val="none" w:sz="0" w:space="0" w:color="auto"/>
            <w:bottom w:val="none" w:sz="0" w:space="0" w:color="auto"/>
            <w:right w:val="none" w:sz="0" w:space="0" w:color="auto"/>
          </w:divBdr>
        </w:div>
      </w:divsChild>
    </w:div>
    <w:div w:id="392584209">
      <w:bodyDiv w:val="1"/>
      <w:marLeft w:val="0"/>
      <w:marRight w:val="0"/>
      <w:marTop w:val="0"/>
      <w:marBottom w:val="0"/>
      <w:divBdr>
        <w:top w:val="none" w:sz="0" w:space="0" w:color="auto"/>
        <w:left w:val="none" w:sz="0" w:space="0" w:color="auto"/>
        <w:bottom w:val="none" w:sz="0" w:space="0" w:color="auto"/>
        <w:right w:val="none" w:sz="0" w:space="0" w:color="auto"/>
      </w:divBdr>
    </w:div>
    <w:div w:id="676812521">
      <w:bodyDiv w:val="1"/>
      <w:marLeft w:val="0"/>
      <w:marRight w:val="0"/>
      <w:marTop w:val="0"/>
      <w:marBottom w:val="0"/>
      <w:divBdr>
        <w:top w:val="none" w:sz="0" w:space="0" w:color="auto"/>
        <w:left w:val="none" w:sz="0" w:space="0" w:color="auto"/>
        <w:bottom w:val="none" w:sz="0" w:space="0" w:color="auto"/>
        <w:right w:val="none" w:sz="0" w:space="0" w:color="auto"/>
      </w:divBdr>
    </w:div>
    <w:div w:id="764883363">
      <w:bodyDiv w:val="1"/>
      <w:marLeft w:val="0"/>
      <w:marRight w:val="0"/>
      <w:marTop w:val="0"/>
      <w:marBottom w:val="0"/>
      <w:divBdr>
        <w:top w:val="none" w:sz="0" w:space="0" w:color="auto"/>
        <w:left w:val="none" w:sz="0" w:space="0" w:color="auto"/>
        <w:bottom w:val="none" w:sz="0" w:space="0" w:color="auto"/>
        <w:right w:val="none" w:sz="0" w:space="0" w:color="auto"/>
      </w:divBdr>
    </w:div>
    <w:div w:id="789930512">
      <w:bodyDiv w:val="1"/>
      <w:marLeft w:val="0"/>
      <w:marRight w:val="0"/>
      <w:marTop w:val="0"/>
      <w:marBottom w:val="0"/>
      <w:divBdr>
        <w:top w:val="none" w:sz="0" w:space="0" w:color="auto"/>
        <w:left w:val="none" w:sz="0" w:space="0" w:color="auto"/>
        <w:bottom w:val="none" w:sz="0" w:space="0" w:color="auto"/>
        <w:right w:val="none" w:sz="0" w:space="0" w:color="auto"/>
      </w:divBdr>
    </w:div>
    <w:div w:id="931011738">
      <w:bodyDiv w:val="1"/>
      <w:marLeft w:val="0"/>
      <w:marRight w:val="0"/>
      <w:marTop w:val="0"/>
      <w:marBottom w:val="0"/>
      <w:divBdr>
        <w:top w:val="none" w:sz="0" w:space="0" w:color="auto"/>
        <w:left w:val="none" w:sz="0" w:space="0" w:color="auto"/>
        <w:bottom w:val="none" w:sz="0" w:space="0" w:color="auto"/>
        <w:right w:val="none" w:sz="0" w:space="0" w:color="auto"/>
      </w:divBdr>
    </w:div>
    <w:div w:id="1091046623">
      <w:bodyDiv w:val="1"/>
      <w:marLeft w:val="0"/>
      <w:marRight w:val="0"/>
      <w:marTop w:val="0"/>
      <w:marBottom w:val="0"/>
      <w:divBdr>
        <w:top w:val="none" w:sz="0" w:space="0" w:color="auto"/>
        <w:left w:val="none" w:sz="0" w:space="0" w:color="auto"/>
        <w:bottom w:val="none" w:sz="0" w:space="0" w:color="auto"/>
        <w:right w:val="none" w:sz="0" w:space="0" w:color="auto"/>
      </w:divBdr>
    </w:div>
    <w:div w:id="1221601839">
      <w:bodyDiv w:val="1"/>
      <w:marLeft w:val="0"/>
      <w:marRight w:val="0"/>
      <w:marTop w:val="0"/>
      <w:marBottom w:val="0"/>
      <w:divBdr>
        <w:top w:val="none" w:sz="0" w:space="0" w:color="auto"/>
        <w:left w:val="none" w:sz="0" w:space="0" w:color="auto"/>
        <w:bottom w:val="none" w:sz="0" w:space="0" w:color="auto"/>
        <w:right w:val="none" w:sz="0" w:space="0" w:color="auto"/>
      </w:divBdr>
    </w:div>
    <w:div w:id="1244293716">
      <w:bodyDiv w:val="1"/>
      <w:marLeft w:val="0"/>
      <w:marRight w:val="0"/>
      <w:marTop w:val="0"/>
      <w:marBottom w:val="0"/>
      <w:divBdr>
        <w:top w:val="none" w:sz="0" w:space="0" w:color="auto"/>
        <w:left w:val="none" w:sz="0" w:space="0" w:color="auto"/>
        <w:bottom w:val="none" w:sz="0" w:space="0" w:color="auto"/>
        <w:right w:val="none" w:sz="0" w:space="0" w:color="auto"/>
      </w:divBdr>
    </w:div>
    <w:div w:id="1252349116">
      <w:bodyDiv w:val="1"/>
      <w:marLeft w:val="0"/>
      <w:marRight w:val="0"/>
      <w:marTop w:val="0"/>
      <w:marBottom w:val="0"/>
      <w:divBdr>
        <w:top w:val="none" w:sz="0" w:space="0" w:color="auto"/>
        <w:left w:val="none" w:sz="0" w:space="0" w:color="auto"/>
        <w:bottom w:val="none" w:sz="0" w:space="0" w:color="auto"/>
        <w:right w:val="none" w:sz="0" w:space="0" w:color="auto"/>
      </w:divBdr>
    </w:div>
    <w:div w:id="1340042497">
      <w:bodyDiv w:val="1"/>
      <w:marLeft w:val="0"/>
      <w:marRight w:val="0"/>
      <w:marTop w:val="0"/>
      <w:marBottom w:val="0"/>
      <w:divBdr>
        <w:top w:val="none" w:sz="0" w:space="0" w:color="auto"/>
        <w:left w:val="none" w:sz="0" w:space="0" w:color="auto"/>
        <w:bottom w:val="none" w:sz="0" w:space="0" w:color="auto"/>
        <w:right w:val="none" w:sz="0" w:space="0" w:color="auto"/>
      </w:divBdr>
    </w:div>
    <w:div w:id="1396704084">
      <w:bodyDiv w:val="1"/>
      <w:marLeft w:val="0"/>
      <w:marRight w:val="0"/>
      <w:marTop w:val="0"/>
      <w:marBottom w:val="0"/>
      <w:divBdr>
        <w:top w:val="none" w:sz="0" w:space="0" w:color="auto"/>
        <w:left w:val="none" w:sz="0" w:space="0" w:color="auto"/>
        <w:bottom w:val="none" w:sz="0" w:space="0" w:color="auto"/>
        <w:right w:val="none" w:sz="0" w:space="0" w:color="auto"/>
      </w:divBdr>
    </w:div>
    <w:div w:id="1495073911">
      <w:bodyDiv w:val="1"/>
      <w:marLeft w:val="0"/>
      <w:marRight w:val="0"/>
      <w:marTop w:val="0"/>
      <w:marBottom w:val="0"/>
      <w:divBdr>
        <w:top w:val="none" w:sz="0" w:space="0" w:color="auto"/>
        <w:left w:val="none" w:sz="0" w:space="0" w:color="auto"/>
        <w:bottom w:val="none" w:sz="0" w:space="0" w:color="auto"/>
        <w:right w:val="none" w:sz="0" w:space="0" w:color="auto"/>
      </w:divBdr>
      <w:divsChild>
        <w:div w:id="664632540">
          <w:marLeft w:val="0"/>
          <w:marRight w:val="0"/>
          <w:marTop w:val="0"/>
          <w:marBottom w:val="0"/>
          <w:divBdr>
            <w:top w:val="none" w:sz="0" w:space="0" w:color="auto"/>
            <w:left w:val="none" w:sz="0" w:space="0" w:color="auto"/>
            <w:bottom w:val="none" w:sz="0" w:space="0" w:color="auto"/>
            <w:right w:val="none" w:sz="0" w:space="0" w:color="auto"/>
          </w:divBdr>
          <w:divsChild>
            <w:div w:id="1220478761">
              <w:marLeft w:val="0"/>
              <w:marRight w:val="0"/>
              <w:marTop w:val="0"/>
              <w:marBottom w:val="0"/>
              <w:divBdr>
                <w:top w:val="none" w:sz="0" w:space="0" w:color="auto"/>
                <w:left w:val="none" w:sz="0" w:space="0" w:color="auto"/>
                <w:bottom w:val="none" w:sz="0" w:space="0" w:color="auto"/>
                <w:right w:val="none" w:sz="0" w:space="0" w:color="auto"/>
              </w:divBdr>
            </w:div>
          </w:divsChild>
        </w:div>
        <w:div w:id="739136920">
          <w:marLeft w:val="0"/>
          <w:marRight w:val="0"/>
          <w:marTop w:val="0"/>
          <w:marBottom w:val="0"/>
          <w:divBdr>
            <w:top w:val="none" w:sz="0" w:space="0" w:color="auto"/>
            <w:left w:val="none" w:sz="0" w:space="0" w:color="auto"/>
            <w:bottom w:val="none" w:sz="0" w:space="0" w:color="auto"/>
            <w:right w:val="none" w:sz="0" w:space="0" w:color="auto"/>
          </w:divBdr>
        </w:div>
      </w:divsChild>
    </w:div>
    <w:div w:id="1523083035">
      <w:bodyDiv w:val="1"/>
      <w:marLeft w:val="0"/>
      <w:marRight w:val="0"/>
      <w:marTop w:val="0"/>
      <w:marBottom w:val="0"/>
      <w:divBdr>
        <w:top w:val="none" w:sz="0" w:space="0" w:color="auto"/>
        <w:left w:val="none" w:sz="0" w:space="0" w:color="auto"/>
        <w:bottom w:val="none" w:sz="0" w:space="0" w:color="auto"/>
        <w:right w:val="none" w:sz="0" w:space="0" w:color="auto"/>
      </w:divBdr>
    </w:div>
    <w:div w:id="1615018704">
      <w:bodyDiv w:val="1"/>
      <w:marLeft w:val="0"/>
      <w:marRight w:val="0"/>
      <w:marTop w:val="0"/>
      <w:marBottom w:val="0"/>
      <w:divBdr>
        <w:top w:val="none" w:sz="0" w:space="0" w:color="auto"/>
        <w:left w:val="none" w:sz="0" w:space="0" w:color="auto"/>
        <w:bottom w:val="none" w:sz="0" w:space="0" w:color="auto"/>
        <w:right w:val="none" w:sz="0" w:space="0" w:color="auto"/>
      </w:divBdr>
    </w:div>
    <w:div w:id="1768380263">
      <w:bodyDiv w:val="1"/>
      <w:marLeft w:val="0"/>
      <w:marRight w:val="0"/>
      <w:marTop w:val="0"/>
      <w:marBottom w:val="0"/>
      <w:divBdr>
        <w:top w:val="none" w:sz="0" w:space="0" w:color="auto"/>
        <w:left w:val="none" w:sz="0" w:space="0" w:color="auto"/>
        <w:bottom w:val="none" w:sz="0" w:space="0" w:color="auto"/>
        <w:right w:val="none" w:sz="0" w:space="0" w:color="auto"/>
      </w:divBdr>
    </w:div>
    <w:div w:id="1880556248">
      <w:bodyDiv w:val="1"/>
      <w:marLeft w:val="0"/>
      <w:marRight w:val="0"/>
      <w:marTop w:val="0"/>
      <w:marBottom w:val="0"/>
      <w:divBdr>
        <w:top w:val="none" w:sz="0" w:space="0" w:color="auto"/>
        <w:left w:val="none" w:sz="0" w:space="0" w:color="auto"/>
        <w:bottom w:val="none" w:sz="0" w:space="0" w:color="auto"/>
        <w:right w:val="none" w:sz="0" w:space="0" w:color="auto"/>
      </w:divBdr>
    </w:div>
    <w:div w:id="20524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ico.un.org/event/100172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forms/d/e/1FAIpQLSf1EH9CJ7JZz7dgDKOCkdEsia9hVz2SrwvlGmV5ORPmAAleGA/viewform?usp=sf_li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1EH9CJ7JZz7dgDKOCkdEsia9hVz2SrwvlGmV5ORPmAAleGA/viewform?usp=sf_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hchr.org/en/events/forums/2022/fourth-session-forum-human-rights-democracy-and-rule-la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geneva.org/en/pregny-gate-closur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0009-BA1B-4C4D-9F42-96B4ADBF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681</Words>
  <Characters>3884</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EMP</cp:lastModifiedBy>
  <cp:revision>16</cp:revision>
  <cp:lastPrinted>2022-11-16T14:40:00Z</cp:lastPrinted>
  <dcterms:created xsi:type="dcterms:W3CDTF">2022-11-15T17:39:00Z</dcterms:created>
  <dcterms:modified xsi:type="dcterms:W3CDTF">2022-11-18T17:02:00Z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c97ea07ecf64eb7c298aa0443935c0b025dd112a2c7270fb67ec06d3bb218643</vt:lpwstr>
  </property>
</Properties>
</file>