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092F916" w14:textId="77777777" w:rsidTr="002B312A">
        <w:trPr>
          <w:trHeight w:val="851"/>
        </w:trPr>
        <w:tc>
          <w:tcPr>
            <w:tcW w:w="1259" w:type="dxa"/>
            <w:tcBorders>
              <w:top w:val="nil"/>
              <w:left w:val="nil"/>
              <w:right w:val="nil"/>
            </w:tcBorders>
          </w:tcPr>
          <w:p w14:paraId="18377D44" w14:textId="77777777" w:rsidR="00E52109" w:rsidRPr="002A32CB" w:rsidRDefault="00E52109" w:rsidP="0040017C">
            <w:pPr>
              <w:pStyle w:val="HMG"/>
            </w:pPr>
          </w:p>
        </w:tc>
        <w:tc>
          <w:tcPr>
            <w:tcW w:w="2236" w:type="dxa"/>
            <w:tcBorders>
              <w:top w:val="nil"/>
              <w:left w:val="nil"/>
              <w:right w:val="nil"/>
            </w:tcBorders>
            <w:vAlign w:val="bottom"/>
          </w:tcPr>
          <w:p w14:paraId="23CD4C6E" w14:textId="2608C7AB" w:rsidR="00E52109" w:rsidRDefault="00E52109" w:rsidP="0040017C">
            <w:pPr>
              <w:spacing w:after="80" w:line="300" w:lineRule="exact"/>
              <w:rPr>
                <w:sz w:val="28"/>
                <w:szCs w:val="28"/>
              </w:rPr>
            </w:pPr>
          </w:p>
        </w:tc>
        <w:tc>
          <w:tcPr>
            <w:tcW w:w="6144" w:type="dxa"/>
            <w:gridSpan w:val="2"/>
            <w:tcBorders>
              <w:top w:val="nil"/>
              <w:left w:val="nil"/>
              <w:right w:val="nil"/>
            </w:tcBorders>
            <w:vAlign w:val="bottom"/>
          </w:tcPr>
          <w:p w14:paraId="15F9F0AE" w14:textId="5EC42693" w:rsidR="00E52109" w:rsidRDefault="00E52109" w:rsidP="001A3305">
            <w:pPr>
              <w:suppressAutoHyphens w:val="0"/>
              <w:spacing w:after="20"/>
              <w:jc w:val="right"/>
            </w:pPr>
          </w:p>
        </w:tc>
      </w:tr>
      <w:tr w:rsidR="009761EB" w:rsidRPr="000A6EB2" w14:paraId="0FB0735D" w14:textId="77777777" w:rsidTr="009E6F68">
        <w:trPr>
          <w:trHeight w:val="2276"/>
        </w:trPr>
        <w:tc>
          <w:tcPr>
            <w:tcW w:w="1259" w:type="dxa"/>
          </w:tcPr>
          <w:p w14:paraId="72E115DA" w14:textId="77777777" w:rsidR="009761EB" w:rsidRPr="000A6EB2" w:rsidRDefault="009761EB" w:rsidP="009761EB">
            <w:pPr>
              <w:spacing w:before="120"/>
              <w:ind w:left="993" w:right="283" w:hanging="426"/>
              <w:jc w:val="center"/>
            </w:pPr>
            <w:r w:rsidRPr="000A6EB2">
              <w:rPr>
                <w:noProof/>
                <w:lang w:eastAsia="en-GB"/>
              </w:rPr>
              <w:drawing>
                <wp:anchor distT="0" distB="0" distL="114300" distR="114300" simplePos="0" relativeHeight="251659264" behindDoc="0" locked="0" layoutInCell="1" allowOverlap="1" wp14:anchorId="224F59CC" wp14:editId="5934B2C9">
                  <wp:simplePos x="0" y="0"/>
                  <wp:positionH relativeFrom="column">
                    <wp:posOffset>358797</wp:posOffset>
                  </wp:positionH>
                  <wp:positionV relativeFrom="paragraph">
                    <wp:posOffset>78027</wp:posOffset>
                  </wp:positionV>
                  <wp:extent cx="952678" cy="787547"/>
                  <wp:effectExtent l="0" t="0" r="0" b="0"/>
                  <wp:wrapNone/>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9370" cy="79307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0" w:type="dxa"/>
            <w:gridSpan w:val="2"/>
          </w:tcPr>
          <w:p w14:paraId="4010468E" w14:textId="77777777" w:rsidR="009761EB" w:rsidRPr="000A6EB2" w:rsidRDefault="009761EB" w:rsidP="009761EB">
            <w:pPr>
              <w:spacing w:before="120" w:line="420" w:lineRule="exact"/>
              <w:ind w:left="993" w:right="283" w:hanging="426"/>
              <w:rPr>
                <w:b/>
                <w:sz w:val="40"/>
                <w:szCs w:val="40"/>
              </w:rPr>
            </w:pPr>
          </w:p>
        </w:tc>
        <w:tc>
          <w:tcPr>
            <w:tcW w:w="2930" w:type="dxa"/>
          </w:tcPr>
          <w:p w14:paraId="4B6F80E3" w14:textId="77777777" w:rsidR="009761EB" w:rsidRPr="000A6EB2" w:rsidRDefault="009761EB" w:rsidP="009761EB">
            <w:pPr>
              <w:spacing w:line="240" w:lineRule="exact"/>
              <w:ind w:left="666" w:right="283" w:hanging="99"/>
            </w:pPr>
          </w:p>
        </w:tc>
      </w:tr>
    </w:tbl>
    <w:p w14:paraId="7F4663AA" w14:textId="77777777" w:rsidR="009761EB" w:rsidRPr="000A6EB2" w:rsidRDefault="009761EB" w:rsidP="009761EB">
      <w:pPr>
        <w:spacing w:after="120" w:line="240" w:lineRule="auto"/>
        <w:ind w:left="993" w:right="284" w:hanging="426"/>
        <w:rPr>
          <w:b/>
          <w:bCs/>
          <w:sz w:val="32"/>
          <w:szCs w:val="32"/>
        </w:rPr>
      </w:pPr>
      <w:r>
        <w:rPr>
          <w:b/>
          <w:bCs/>
          <w:sz w:val="32"/>
          <w:szCs w:val="32"/>
        </w:rPr>
        <w:t>50</w:t>
      </w:r>
      <w:r w:rsidRPr="000A6EB2">
        <w:rPr>
          <w:b/>
          <w:bCs/>
          <w:sz w:val="32"/>
          <w:szCs w:val="32"/>
          <w:vertAlign w:val="superscript"/>
        </w:rPr>
        <w:t>th</w:t>
      </w:r>
      <w:r w:rsidRPr="000A6EB2">
        <w:rPr>
          <w:b/>
          <w:bCs/>
          <w:sz w:val="32"/>
          <w:szCs w:val="32"/>
        </w:rPr>
        <w:t xml:space="preserve"> Session of the Human Rights Council</w:t>
      </w:r>
    </w:p>
    <w:p w14:paraId="4A6A6964" w14:textId="77777777" w:rsidR="009761EB" w:rsidRPr="000A6EB2" w:rsidRDefault="009761EB" w:rsidP="009761EB">
      <w:pPr>
        <w:spacing w:after="120" w:line="240" w:lineRule="auto"/>
        <w:ind w:left="993" w:right="284" w:hanging="426"/>
        <w:rPr>
          <w:b/>
          <w:bCs/>
        </w:rPr>
      </w:pPr>
    </w:p>
    <w:p w14:paraId="6F5A0C40" w14:textId="77777777" w:rsidR="009761EB" w:rsidRPr="000A6EB2" w:rsidRDefault="009761EB" w:rsidP="009761EB">
      <w:pPr>
        <w:pStyle w:val="SingleTxtG"/>
        <w:spacing w:line="240" w:lineRule="auto"/>
        <w:ind w:left="558" w:right="284"/>
        <w:jc w:val="center"/>
      </w:pPr>
    </w:p>
    <w:p w14:paraId="6C94D4CE" w14:textId="77777777" w:rsidR="009761EB" w:rsidRPr="000A6EB2" w:rsidRDefault="009761EB" w:rsidP="009761EB">
      <w:pPr>
        <w:pStyle w:val="HChG"/>
        <w:spacing w:before="0" w:after="120" w:line="240" w:lineRule="auto"/>
        <w:ind w:left="567" w:right="284" w:firstLine="0"/>
        <w:rPr>
          <w:b w:val="0"/>
          <w:bCs/>
          <w:szCs w:val="28"/>
        </w:rPr>
      </w:pPr>
      <w:r w:rsidRPr="000A6EB2">
        <w:tab/>
      </w:r>
      <w:r w:rsidRPr="000A6EB2">
        <w:rPr>
          <w:b w:val="0"/>
          <w:bCs/>
          <w:szCs w:val="28"/>
        </w:rPr>
        <w:t>Plain English version of:</w:t>
      </w:r>
      <w:r w:rsidRPr="000A6EB2" w:rsidDel="00FF3378">
        <w:rPr>
          <w:b w:val="0"/>
          <w:bCs/>
          <w:szCs w:val="28"/>
        </w:rPr>
        <w:t xml:space="preserve"> </w:t>
      </w:r>
    </w:p>
    <w:p w14:paraId="24B4CFDC" w14:textId="7A988FC7" w:rsidR="0014509E" w:rsidRDefault="009761EB" w:rsidP="009761EB">
      <w:pPr>
        <w:pStyle w:val="HChG"/>
        <w:spacing w:before="0" w:after="120" w:line="240" w:lineRule="auto"/>
        <w:ind w:left="567" w:right="284" w:firstLine="0"/>
        <w:rPr>
          <w:sz w:val="20"/>
        </w:rPr>
      </w:pPr>
      <w:r>
        <w:t xml:space="preserve">The </w:t>
      </w:r>
      <w:r w:rsidR="00EE1236">
        <w:t xml:space="preserve">impacts of </w:t>
      </w:r>
      <w:r w:rsidR="009F1058">
        <w:t>c</w:t>
      </w:r>
      <w:r>
        <w:t>limate change on the human rights of people in vulnerable situations</w:t>
      </w:r>
      <w:r w:rsidRPr="000A6EB2">
        <w:rPr>
          <w:szCs w:val="28"/>
        </w:rPr>
        <w:t xml:space="preserve"> (A/HRC/</w:t>
      </w:r>
      <w:r>
        <w:rPr>
          <w:szCs w:val="28"/>
        </w:rPr>
        <w:t>50</w:t>
      </w:r>
      <w:r w:rsidRPr="000A6EB2">
        <w:rPr>
          <w:szCs w:val="28"/>
        </w:rPr>
        <w:t>/</w:t>
      </w:r>
      <w:r>
        <w:rPr>
          <w:szCs w:val="28"/>
        </w:rPr>
        <w:t>57</w:t>
      </w:r>
      <w:r w:rsidRPr="000A6EB2">
        <w:rPr>
          <w:szCs w:val="28"/>
        </w:rPr>
        <w:t>)</w:t>
      </w:r>
      <w:r w:rsidRPr="005801A3">
        <w:rPr>
          <w:sz w:val="20"/>
        </w:rPr>
        <w:t xml:space="preserve"> </w:t>
      </w:r>
    </w:p>
    <w:p w14:paraId="616E84A8" w14:textId="77777777" w:rsidR="004A2B0A" w:rsidRPr="004A2B0A" w:rsidRDefault="004A2B0A" w:rsidP="004A2B0A">
      <w:pPr>
        <w:ind w:left="567"/>
      </w:pPr>
    </w:p>
    <w:p w14:paraId="4796E97D" w14:textId="46BDC7C0" w:rsidR="0014509E" w:rsidRDefault="0014509E" w:rsidP="009761EB">
      <w:pPr>
        <w:pStyle w:val="H1G"/>
        <w:spacing w:before="0" w:after="120" w:line="240" w:lineRule="auto"/>
        <w:ind w:left="567" w:right="284" w:firstLine="0"/>
        <w:rPr>
          <w:b w:val="0"/>
          <w:bCs/>
          <w:szCs w:val="24"/>
        </w:rPr>
      </w:pPr>
      <w:r w:rsidRPr="000A6EB2">
        <w:rPr>
          <w:b w:val="0"/>
          <w:bCs/>
          <w:szCs w:val="24"/>
        </w:rPr>
        <w:t xml:space="preserve">Report of the </w:t>
      </w:r>
      <w:r>
        <w:rPr>
          <w:b w:val="0"/>
          <w:bCs/>
          <w:szCs w:val="24"/>
        </w:rPr>
        <w:t>Secretary-General</w:t>
      </w:r>
    </w:p>
    <w:p w14:paraId="79A4F97F" w14:textId="49048641" w:rsidR="0014509E" w:rsidRDefault="0014509E" w:rsidP="00A91692"/>
    <w:p w14:paraId="4D9F5509" w14:textId="748E29E9" w:rsidR="0014509E" w:rsidRDefault="0014509E" w:rsidP="00A91692"/>
    <w:p w14:paraId="0CEAC237" w14:textId="77777777" w:rsidR="0014509E" w:rsidRPr="00A91692" w:rsidRDefault="0014509E" w:rsidP="00A91692"/>
    <w:p w14:paraId="03882D97" w14:textId="77777777" w:rsidR="0014509E" w:rsidRPr="00127D69" w:rsidRDefault="0014509E" w:rsidP="009761EB"/>
    <w:tbl>
      <w:tblPr>
        <w:tblStyle w:val="TableGrid"/>
        <w:tblW w:w="0" w:type="auto"/>
        <w:jc w:val="center"/>
        <w:tblBorders>
          <w:insideH w:val="none" w:sz="0" w:space="0" w:color="auto"/>
        </w:tblBorders>
        <w:tblLook w:val="05E0" w:firstRow="1" w:lastRow="1" w:firstColumn="1" w:lastColumn="1" w:noHBand="0" w:noVBand="1"/>
      </w:tblPr>
      <w:tblGrid>
        <w:gridCol w:w="9629"/>
      </w:tblGrid>
      <w:tr w:rsidR="0014509E" w:rsidRPr="000A6EB2" w14:paraId="2AB76C96" w14:textId="77777777" w:rsidTr="009E6F68">
        <w:trPr>
          <w:jc w:val="center"/>
        </w:trPr>
        <w:tc>
          <w:tcPr>
            <w:tcW w:w="9637" w:type="dxa"/>
            <w:shd w:val="clear" w:color="auto" w:fill="auto"/>
          </w:tcPr>
          <w:p w14:paraId="1A49B0C8" w14:textId="77777777" w:rsidR="0014509E" w:rsidRPr="000A6EB2" w:rsidRDefault="0014509E" w:rsidP="009761EB">
            <w:pPr>
              <w:pStyle w:val="SingleTxtG"/>
              <w:ind w:left="993" w:right="283" w:hanging="426"/>
              <w:rPr>
                <w:i/>
                <w:sz w:val="24"/>
              </w:rPr>
            </w:pPr>
          </w:p>
          <w:p w14:paraId="180FA19B" w14:textId="77777777" w:rsidR="0014509E" w:rsidRPr="000A6EB2" w:rsidRDefault="0014509E" w:rsidP="009761EB">
            <w:pPr>
              <w:pStyle w:val="SingleTxtG"/>
              <w:ind w:left="993" w:right="283" w:hanging="426"/>
              <w:rPr>
                <w:i/>
                <w:sz w:val="24"/>
              </w:rPr>
            </w:pPr>
            <w:r w:rsidRPr="000A6EB2">
              <w:rPr>
                <w:i/>
                <w:sz w:val="24"/>
              </w:rPr>
              <w:t>What is the aim of this document?</w:t>
            </w:r>
          </w:p>
        </w:tc>
      </w:tr>
      <w:tr w:rsidR="0014509E" w:rsidRPr="000A6EB2" w14:paraId="57D90226" w14:textId="77777777" w:rsidTr="009E6F68">
        <w:trPr>
          <w:jc w:val="center"/>
        </w:trPr>
        <w:tc>
          <w:tcPr>
            <w:tcW w:w="9637" w:type="dxa"/>
            <w:shd w:val="clear" w:color="auto" w:fill="auto"/>
          </w:tcPr>
          <w:p w14:paraId="59CD6F96" w14:textId="77777777" w:rsidR="0014509E" w:rsidRDefault="0014509E" w:rsidP="009761EB">
            <w:pPr>
              <w:pStyle w:val="SingleTxtG"/>
              <w:ind w:left="558" w:right="283"/>
            </w:pPr>
            <w:r>
              <w:t xml:space="preserve">This report has been written in accordance with </w:t>
            </w:r>
            <w:r w:rsidRPr="000A6EB2">
              <w:t>Human Rights Council resolution 4</w:t>
            </w:r>
            <w:r>
              <w:t>7</w:t>
            </w:r>
            <w:r w:rsidRPr="000A6EB2">
              <w:t>/</w:t>
            </w:r>
            <w:r>
              <w:t>24.</w:t>
            </w:r>
          </w:p>
          <w:p w14:paraId="393EB711" w14:textId="1F3E6502" w:rsidR="0014509E" w:rsidRPr="000A6EB2" w:rsidRDefault="0014509E" w:rsidP="009761EB">
            <w:pPr>
              <w:pStyle w:val="SingleTxtG"/>
              <w:ind w:left="558" w:right="283"/>
            </w:pPr>
            <w:r>
              <w:t xml:space="preserve">This report examines the negative impacts of climate change </w:t>
            </w:r>
            <w:r w:rsidR="00B543FF">
              <w:t xml:space="preserve">on </w:t>
            </w:r>
            <w:r>
              <w:t xml:space="preserve">the </w:t>
            </w:r>
            <w:r w:rsidRPr="001F6483">
              <w:t xml:space="preserve">full and effective enjoyment of </w:t>
            </w:r>
            <w:r>
              <w:t>human rights of people in vulnerable situations</w:t>
            </w:r>
            <w:r w:rsidR="00CC6B88">
              <w:t>.</w:t>
            </w:r>
            <w:r>
              <w:t xml:space="preserve"> </w:t>
            </w:r>
          </w:p>
          <w:p w14:paraId="3601DE65" w14:textId="77777777" w:rsidR="0014509E" w:rsidRPr="000A6EB2" w:rsidRDefault="0014509E" w:rsidP="009761EB">
            <w:pPr>
              <w:pStyle w:val="SingleTxtG"/>
              <w:ind w:left="993" w:right="283" w:hanging="426"/>
              <w:rPr>
                <w:i/>
                <w:sz w:val="24"/>
              </w:rPr>
            </w:pPr>
            <w:r w:rsidRPr="000A6EB2">
              <w:rPr>
                <w:i/>
                <w:sz w:val="24"/>
              </w:rPr>
              <w:t>Who is this report for?</w:t>
            </w:r>
          </w:p>
          <w:p w14:paraId="00BD8CA8" w14:textId="77777777" w:rsidR="0014509E" w:rsidRPr="000A6EB2" w:rsidRDefault="0014509E" w:rsidP="009761EB">
            <w:pPr>
              <w:pStyle w:val="SingleTxtG"/>
              <w:ind w:left="993" w:right="283" w:hanging="426"/>
            </w:pPr>
            <w:r w:rsidRPr="000A6EB2">
              <w:t>This report is for people who:</w:t>
            </w:r>
          </w:p>
          <w:p w14:paraId="02C9B2D8" w14:textId="06304D53" w:rsidR="0014509E" w:rsidRPr="000A6EB2" w:rsidRDefault="0014509E" w:rsidP="00050CC9">
            <w:pPr>
              <w:pStyle w:val="SingleTxtG"/>
              <w:numPr>
                <w:ilvl w:val="0"/>
                <w:numId w:val="9"/>
              </w:numPr>
              <w:kinsoku/>
              <w:overflowPunct/>
              <w:autoSpaceDE/>
              <w:autoSpaceDN/>
              <w:adjustRightInd/>
              <w:snapToGrid/>
              <w:ind w:right="283"/>
            </w:pPr>
            <w:r w:rsidRPr="000A6EB2">
              <w:t xml:space="preserve">draft, design, or are interested in climate policy as it affects </w:t>
            </w:r>
            <w:r>
              <w:t>people</w:t>
            </w:r>
            <w:r w:rsidR="00AC64B7">
              <w:t xml:space="preserve"> in vulnerable situations</w:t>
            </w:r>
            <w:r w:rsidRPr="000A6EB2">
              <w:t>,</w:t>
            </w:r>
          </w:p>
          <w:p w14:paraId="0EDEC996" w14:textId="1F245DB4" w:rsidR="0014509E" w:rsidRPr="000A6EB2" w:rsidRDefault="0014509E" w:rsidP="00050CC9">
            <w:pPr>
              <w:pStyle w:val="SingleTxtG"/>
              <w:numPr>
                <w:ilvl w:val="0"/>
                <w:numId w:val="9"/>
              </w:numPr>
              <w:kinsoku/>
              <w:overflowPunct/>
              <w:autoSpaceDE/>
              <w:autoSpaceDN/>
              <w:adjustRightInd/>
              <w:snapToGrid/>
              <w:ind w:right="283"/>
            </w:pPr>
            <w:r w:rsidRPr="000A6EB2">
              <w:t xml:space="preserve">advocate for the rights of </w:t>
            </w:r>
            <w:r w:rsidR="00AC64B7">
              <w:t xml:space="preserve">vulnerable </w:t>
            </w:r>
            <w:r w:rsidRPr="000A6EB2">
              <w:t>people in the area of climate change, or</w:t>
            </w:r>
          </w:p>
          <w:p w14:paraId="13E8388D" w14:textId="512B757E" w:rsidR="0014509E" w:rsidRPr="000A6EB2" w:rsidRDefault="0014509E" w:rsidP="00050CC9">
            <w:pPr>
              <w:pStyle w:val="SingleTxtG"/>
              <w:numPr>
                <w:ilvl w:val="0"/>
                <w:numId w:val="9"/>
              </w:numPr>
              <w:kinsoku/>
              <w:overflowPunct/>
              <w:autoSpaceDE/>
              <w:autoSpaceDN/>
              <w:adjustRightInd/>
              <w:snapToGrid/>
              <w:ind w:right="283"/>
            </w:pPr>
            <w:r w:rsidRPr="000A6EB2">
              <w:t>are interested in the area of climate policy generally.</w:t>
            </w:r>
          </w:p>
          <w:p w14:paraId="4ECE3521" w14:textId="77777777" w:rsidR="0014509E" w:rsidRPr="000A6EB2" w:rsidRDefault="0014509E" w:rsidP="009761EB">
            <w:pPr>
              <w:pStyle w:val="SingleTxtG"/>
              <w:ind w:left="993" w:right="283" w:hanging="426"/>
            </w:pPr>
          </w:p>
        </w:tc>
      </w:tr>
      <w:tr w:rsidR="0014509E" w:rsidRPr="000A6EB2" w14:paraId="61B3A1D7" w14:textId="77777777" w:rsidTr="009E6F68">
        <w:trPr>
          <w:jc w:val="center"/>
        </w:trPr>
        <w:tc>
          <w:tcPr>
            <w:tcW w:w="9637" w:type="dxa"/>
            <w:shd w:val="clear" w:color="auto" w:fill="auto"/>
          </w:tcPr>
          <w:p w14:paraId="3B345528" w14:textId="77777777" w:rsidR="0014509E" w:rsidRPr="000A6EB2" w:rsidRDefault="0014509E" w:rsidP="009761EB">
            <w:pPr>
              <w:ind w:left="993" w:right="283" w:hanging="426"/>
            </w:pPr>
          </w:p>
        </w:tc>
      </w:tr>
    </w:tbl>
    <w:p w14:paraId="4354ABCB" w14:textId="77777777" w:rsidR="0014509E" w:rsidRPr="000A6EB2" w:rsidRDefault="0014509E" w:rsidP="009761EB">
      <w:pPr>
        <w:ind w:left="993" w:right="283" w:hanging="426"/>
      </w:pPr>
    </w:p>
    <w:p w14:paraId="2C32C483" w14:textId="29FF8ED8" w:rsidR="003D0C4F" w:rsidRDefault="003D0C4F" w:rsidP="00EB4F23">
      <w:pPr>
        <w:ind w:firstLine="567"/>
        <w:jc w:val="both"/>
        <w:rPr>
          <w:rFonts w:ascii="Arial" w:hAnsi="Arial"/>
          <w:b/>
          <w:sz w:val="36"/>
          <w:szCs w:val="36"/>
        </w:rPr>
      </w:pPr>
      <w:r w:rsidRPr="00C02645">
        <w:rPr>
          <w:b/>
          <w:sz w:val="24"/>
        </w:rPr>
        <w:t xml:space="preserve">Note: </w:t>
      </w:r>
      <w:r w:rsidRPr="00C02645">
        <w:rPr>
          <w:sz w:val="24"/>
        </w:rPr>
        <w:t>This is not a United Nations official document.</w:t>
      </w:r>
      <w:r>
        <w:rPr>
          <w:rFonts w:ascii="Arial" w:hAnsi="Arial"/>
          <w:sz w:val="36"/>
          <w:szCs w:val="36"/>
        </w:rPr>
        <w:t xml:space="preserve"> </w:t>
      </w:r>
    </w:p>
    <w:p w14:paraId="2C47573C" w14:textId="31BB62F3" w:rsidR="0014509E" w:rsidRDefault="0014509E">
      <w:pPr>
        <w:suppressAutoHyphens w:val="0"/>
        <w:kinsoku/>
        <w:overflowPunct/>
        <w:autoSpaceDE/>
        <w:autoSpaceDN/>
        <w:adjustRightInd/>
        <w:snapToGrid/>
        <w:spacing w:after="200" w:line="276" w:lineRule="auto"/>
        <w:rPr>
          <w:b/>
          <w:sz w:val="28"/>
        </w:rPr>
      </w:pPr>
      <w:r>
        <w:br w:type="page"/>
      </w:r>
    </w:p>
    <w:p w14:paraId="7AF7996B" w14:textId="110B5A39" w:rsidR="0014509E" w:rsidRDefault="0014509E" w:rsidP="00D73CB1">
      <w:pPr>
        <w:pStyle w:val="HChG"/>
        <w:ind w:left="0" w:firstLine="0"/>
      </w:pPr>
      <w:r>
        <w:lastRenderedPageBreak/>
        <w:t>Contents page:</w:t>
      </w:r>
      <w:r w:rsidRPr="00784F4B">
        <w:tab/>
      </w:r>
      <w:bookmarkStart w:id="0" w:name="_Toc38380333"/>
    </w:p>
    <w:p w14:paraId="7E36BF2B" w14:textId="06F1E1E8" w:rsidR="0014509E" w:rsidRDefault="0014509E">
      <w:pPr>
        <w:suppressAutoHyphens w:val="0"/>
        <w:kinsoku/>
        <w:overflowPunct/>
        <w:autoSpaceDE/>
        <w:autoSpaceDN/>
        <w:adjustRightInd/>
        <w:snapToGrid/>
        <w:spacing w:after="200" w:line="276" w:lineRule="auto"/>
      </w:pPr>
      <w:r>
        <w:t>Please click on each link to go directly to that part of the report.</w:t>
      </w:r>
    </w:p>
    <w:p w14:paraId="53A8A048" w14:textId="0238540D" w:rsidR="0014509E" w:rsidRPr="006F38A4" w:rsidRDefault="0014509E">
      <w:pPr>
        <w:suppressAutoHyphens w:val="0"/>
        <w:kinsoku/>
        <w:overflowPunct/>
        <w:autoSpaceDE/>
        <w:autoSpaceDN/>
        <w:adjustRightInd/>
        <w:snapToGrid/>
        <w:spacing w:after="200" w:line="276" w:lineRule="auto"/>
        <w:rPr>
          <w:b/>
          <w:bCs/>
        </w:rPr>
      </w:pPr>
      <w:r w:rsidRPr="00775880">
        <w:rPr>
          <w:b/>
          <w:bCs/>
        </w:rPr>
        <w:t xml:space="preserve">I. </w:t>
      </w:r>
      <w:hyperlink w:anchor="Introduction" w:history="1">
        <w:r w:rsidRPr="00B60A19">
          <w:rPr>
            <w:rStyle w:val="Hyperlink"/>
            <w:b/>
            <w:bCs/>
          </w:rPr>
          <w:t>Introduction</w:t>
        </w:r>
      </w:hyperlink>
    </w:p>
    <w:p w14:paraId="501BB05A" w14:textId="231EB2DB" w:rsidR="0014509E" w:rsidRPr="006F38A4" w:rsidRDefault="0014509E">
      <w:pPr>
        <w:suppressAutoHyphens w:val="0"/>
        <w:kinsoku/>
        <w:overflowPunct/>
        <w:autoSpaceDE/>
        <w:autoSpaceDN/>
        <w:adjustRightInd/>
        <w:snapToGrid/>
        <w:spacing w:after="200" w:line="276" w:lineRule="auto"/>
        <w:rPr>
          <w:b/>
          <w:bCs/>
        </w:rPr>
      </w:pPr>
      <w:r w:rsidRPr="00775880">
        <w:rPr>
          <w:b/>
          <w:bCs/>
        </w:rPr>
        <w:t xml:space="preserve">II. </w:t>
      </w:r>
      <w:hyperlink w:anchor="Conclusions_recommendations" w:history="1">
        <w:r w:rsidRPr="00B60A19">
          <w:rPr>
            <w:rStyle w:val="Hyperlink"/>
            <w:b/>
            <w:bCs/>
          </w:rPr>
          <w:t>Conclusions and recommendations</w:t>
        </w:r>
      </w:hyperlink>
    </w:p>
    <w:p w14:paraId="2BD98253" w14:textId="2B588C69" w:rsidR="0014509E" w:rsidRPr="006F38A4" w:rsidRDefault="0014509E" w:rsidP="006F38A4">
      <w:pPr>
        <w:suppressAutoHyphens w:val="0"/>
        <w:kinsoku/>
        <w:overflowPunct/>
        <w:autoSpaceDE/>
        <w:autoSpaceDN/>
        <w:adjustRightInd/>
        <w:snapToGrid/>
        <w:spacing w:after="200" w:line="276" w:lineRule="auto"/>
        <w:ind w:left="567"/>
      </w:pPr>
      <w:r w:rsidRPr="00775880">
        <w:t xml:space="preserve">A. </w:t>
      </w:r>
      <w:hyperlink w:anchor="Tackle_main_issues" w:history="1">
        <w:r w:rsidR="00842EE9" w:rsidRPr="00B60A19">
          <w:rPr>
            <w:rStyle w:val="Hyperlink"/>
          </w:rPr>
          <w:t>Tackle the main issues behind the human rights impact on people in vulnerable situations</w:t>
        </w:r>
      </w:hyperlink>
    </w:p>
    <w:p w14:paraId="5F4E4247" w14:textId="4A582850" w:rsidR="0014509E" w:rsidRPr="006F38A4" w:rsidRDefault="0014509E" w:rsidP="006F38A4">
      <w:pPr>
        <w:suppressAutoHyphens w:val="0"/>
        <w:kinsoku/>
        <w:overflowPunct/>
        <w:autoSpaceDE/>
        <w:autoSpaceDN/>
        <w:adjustRightInd/>
        <w:snapToGrid/>
        <w:spacing w:after="200" w:line="276" w:lineRule="auto"/>
        <w:ind w:left="567"/>
      </w:pPr>
      <w:r w:rsidRPr="00775880">
        <w:t xml:space="preserve">B. </w:t>
      </w:r>
      <w:hyperlink w:anchor="Recommendations_States_stakeholders" w:history="1">
        <w:r w:rsidRPr="00B60A19">
          <w:rPr>
            <w:rStyle w:val="Hyperlink"/>
          </w:rPr>
          <w:t>Recommendations to States and other stake holders</w:t>
        </w:r>
      </w:hyperlink>
    </w:p>
    <w:p w14:paraId="4854D425" w14:textId="117B012D" w:rsidR="0014509E" w:rsidRPr="006F38A4" w:rsidRDefault="0014509E">
      <w:pPr>
        <w:suppressAutoHyphens w:val="0"/>
        <w:kinsoku/>
        <w:overflowPunct/>
        <w:autoSpaceDE/>
        <w:autoSpaceDN/>
        <w:adjustRightInd/>
        <w:snapToGrid/>
        <w:spacing w:after="200" w:line="276" w:lineRule="auto"/>
        <w:rPr>
          <w:b/>
          <w:bCs/>
        </w:rPr>
      </w:pPr>
      <w:r w:rsidRPr="00775880">
        <w:rPr>
          <w:b/>
          <w:bCs/>
        </w:rPr>
        <w:t xml:space="preserve">III. </w:t>
      </w:r>
      <w:hyperlink w:anchor="Climate_change_impacts" w:history="1">
        <w:r w:rsidRPr="00B60A19">
          <w:rPr>
            <w:rStyle w:val="Hyperlink"/>
            <w:b/>
            <w:bCs/>
          </w:rPr>
          <w:t>Climate-change impacts on people in vulnerable situations</w:t>
        </w:r>
      </w:hyperlink>
    </w:p>
    <w:p w14:paraId="019B44D1" w14:textId="3324B4D0" w:rsidR="0014509E" w:rsidRPr="006F38A4" w:rsidRDefault="0014509E">
      <w:pPr>
        <w:suppressAutoHyphens w:val="0"/>
        <w:kinsoku/>
        <w:overflowPunct/>
        <w:autoSpaceDE/>
        <w:autoSpaceDN/>
        <w:adjustRightInd/>
        <w:snapToGrid/>
        <w:spacing w:after="200" w:line="276" w:lineRule="auto"/>
        <w:rPr>
          <w:b/>
          <w:bCs/>
        </w:rPr>
      </w:pPr>
      <w:r w:rsidRPr="00775880">
        <w:rPr>
          <w:b/>
          <w:bCs/>
        </w:rPr>
        <w:t xml:space="preserve">IV. </w:t>
      </w:r>
      <w:hyperlink w:anchor="Promote_protect_peoples_rights" w:history="1">
        <w:r w:rsidRPr="00B60A19">
          <w:rPr>
            <w:rStyle w:val="Hyperlink"/>
            <w:b/>
            <w:bCs/>
          </w:rPr>
          <w:t>Promoting and protecting the rights of people in vulnerable situations in the context of climate change</w:t>
        </w:r>
      </w:hyperlink>
    </w:p>
    <w:p w14:paraId="31C57E02" w14:textId="7651CF41" w:rsidR="0014509E" w:rsidRPr="006F38A4" w:rsidRDefault="0014509E" w:rsidP="006F38A4">
      <w:pPr>
        <w:suppressAutoHyphens w:val="0"/>
        <w:kinsoku/>
        <w:overflowPunct/>
        <w:autoSpaceDE/>
        <w:autoSpaceDN/>
        <w:adjustRightInd/>
        <w:snapToGrid/>
        <w:spacing w:after="200" w:line="276" w:lineRule="auto"/>
        <w:ind w:left="567"/>
        <w:rPr>
          <w:lang w:eastAsia="en-GB"/>
        </w:rPr>
      </w:pPr>
      <w:r w:rsidRPr="00775880">
        <w:t xml:space="preserve">A. </w:t>
      </w:r>
      <w:hyperlink w:anchor="Legal_policy_framework" w:history="1">
        <w:r w:rsidRPr="00B60A19">
          <w:rPr>
            <w:rStyle w:val="Hyperlink"/>
            <w:lang w:eastAsia="en-GB"/>
          </w:rPr>
          <w:t>Legal and policy framework</w:t>
        </w:r>
      </w:hyperlink>
    </w:p>
    <w:p w14:paraId="03E99E49" w14:textId="7DB3E6A5" w:rsidR="0014509E" w:rsidRPr="006F38A4" w:rsidRDefault="0014509E" w:rsidP="006F38A4">
      <w:pPr>
        <w:suppressAutoHyphens w:val="0"/>
        <w:kinsoku/>
        <w:overflowPunct/>
        <w:autoSpaceDE/>
        <w:autoSpaceDN/>
        <w:adjustRightInd/>
        <w:snapToGrid/>
        <w:spacing w:after="200" w:line="276" w:lineRule="auto"/>
        <w:ind w:left="567"/>
      </w:pPr>
      <w:r w:rsidRPr="00775880">
        <w:t xml:space="preserve">B. </w:t>
      </w:r>
      <w:hyperlink w:anchor="People_as_agents_of_change" w:history="1">
        <w:r w:rsidRPr="005A0C52">
          <w:rPr>
            <w:rStyle w:val="Hyperlink"/>
          </w:rPr>
          <w:t>People in vulnerable situations as agents of change</w:t>
        </w:r>
      </w:hyperlink>
    </w:p>
    <w:p w14:paraId="3EFAC531" w14:textId="514C17A1" w:rsidR="0014509E" w:rsidRPr="006F38A4" w:rsidRDefault="0014509E" w:rsidP="006F38A4">
      <w:pPr>
        <w:suppressAutoHyphens w:val="0"/>
        <w:kinsoku/>
        <w:overflowPunct/>
        <w:autoSpaceDE/>
        <w:autoSpaceDN/>
        <w:adjustRightInd/>
        <w:snapToGrid/>
        <w:spacing w:after="200" w:line="276" w:lineRule="auto"/>
        <w:ind w:left="567"/>
      </w:pPr>
      <w:r w:rsidRPr="00775880">
        <w:t xml:space="preserve">C. </w:t>
      </w:r>
      <w:hyperlink w:anchor="Supporting_people" w:history="1">
        <w:r w:rsidRPr="005A0C52">
          <w:rPr>
            <w:rStyle w:val="Hyperlink"/>
          </w:rPr>
          <w:t>Supporting people in vulnerable situations</w:t>
        </w:r>
      </w:hyperlink>
    </w:p>
    <w:p w14:paraId="42AD17E4" w14:textId="0CDEED9C" w:rsidR="0014509E" w:rsidRDefault="0014509E">
      <w:pPr>
        <w:suppressAutoHyphens w:val="0"/>
        <w:kinsoku/>
        <w:overflowPunct/>
        <w:autoSpaceDE/>
        <w:autoSpaceDN/>
        <w:adjustRightInd/>
        <w:snapToGrid/>
        <w:spacing w:after="200" w:line="276" w:lineRule="auto"/>
        <w:rPr>
          <w:b/>
          <w:sz w:val="28"/>
        </w:rPr>
      </w:pPr>
      <w:r>
        <w:br w:type="page"/>
      </w:r>
    </w:p>
    <w:p w14:paraId="7290891A" w14:textId="62751E2D" w:rsidR="0014509E" w:rsidRDefault="0014509E" w:rsidP="00D73CB1">
      <w:pPr>
        <w:pStyle w:val="HChG"/>
        <w:ind w:left="0" w:firstLine="0"/>
      </w:pPr>
      <w:bookmarkStart w:id="1" w:name="Introduction"/>
      <w:r>
        <w:lastRenderedPageBreak/>
        <w:t>I.</w:t>
      </w:r>
      <w:r>
        <w:tab/>
        <w:t xml:space="preserve"> </w:t>
      </w:r>
      <w:r w:rsidRPr="00F12976">
        <w:rPr>
          <w:szCs w:val="28"/>
        </w:rPr>
        <w:t>Introduction</w:t>
      </w:r>
      <w:bookmarkEnd w:id="0"/>
    </w:p>
    <w:bookmarkEnd w:id="1"/>
    <w:p w14:paraId="2DE8AE9F" w14:textId="2CB860B7" w:rsidR="0014509E" w:rsidRDefault="009F1058" w:rsidP="00050CC9">
      <w:pPr>
        <w:pStyle w:val="SingleTxtG"/>
        <w:numPr>
          <w:ilvl w:val="0"/>
          <w:numId w:val="6"/>
        </w:numPr>
        <w:ind w:left="1134" w:firstLine="0"/>
      </w:pPr>
      <w:r>
        <w:t xml:space="preserve">In the </w:t>
      </w:r>
      <w:r w:rsidR="0014509E" w:rsidRPr="00B423E5">
        <w:t>Human Rights Council reso</w:t>
      </w:r>
      <w:r w:rsidR="0014509E">
        <w:t>lution 47/24</w:t>
      </w:r>
      <w:r w:rsidR="0014509E" w:rsidRPr="00B423E5">
        <w:t xml:space="preserve">, the Council requested </w:t>
      </w:r>
      <w:r w:rsidR="0014509E">
        <w:t xml:space="preserve">the Secretary-General </w:t>
      </w:r>
      <w:r w:rsidR="0014509E" w:rsidRPr="001F6483">
        <w:t xml:space="preserve">to </w:t>
      </w:r>
      <w:r w:rsidR="0014509E">
        <w:t>submit</w:t>
      </w:r>
      <w:r w:rsidR="0014509E" w:rsidRPr="001F6483">
        <w:t xml:space="preserve"> a report</w:t>
      </w:r>
      <w:r w:rsidR="0014509E" w:rsidRPr="00A91692">
        <w:t xml:space="preserve"> </w:t>
      </w:r>
      <w:r w:rsidR="00AB38C9">
        <w:t>that looks at</w:t>
      </w:r>
      <w:r w:rsidR="0014509E" w:rsidRPr="001F6483">
        <w:t xml:space="preserve"> climate change</w:t>
      </w:r>
      <w:r w:rsidR="0014509E">
        <w:t>’s</w:t>
      </w:r>
      <w:r w:rsidR="0014509E" w:rsidRPr="001F6483">
        <w:t xml:space="preserve"> </w:t>
      </w:r>
      <w:r w:rsidR="0014509E">
        <w:t>negative</w:t>
      </w:r>
      <w:r w:rsidR="0014509E" w:rsidRPr="001F6483">
        <w:t xml:space="preserve"> impact on the full and effective enjoyment of human rights of people in vulnerable situations</w:t>
      </w:r>
      <w:r w:rsidR="0014509E">
        <w:t>. This report was written</w:t>
      </w:r>
      <w:r w:rsidR="0014509E" w:rsidRPr="001F6483">
        <w:t xml:space="preserve"> </w:t>
      </w:r>
      <w:r w:rsidR="0014509E">
        <w:t>in</w:t>
      </w:r>
      <w:r w:rsidR="0014509E" w:rsidRPr="001F6483">
        <w:t xml:space="preserve"> consult</w:t>
      </w:r>
      <w:r w:rsidR="0014509E">
        <w:t>ation with</w:t>
      </w:r>
      <w:r w:rsidR="0014509E" w:rsidRPr="001F6483">
        <w:t xml:space="preserve"> </w:t>
      </w:r>
      <w:r w:rsidR="008C582F" w:rsidRPr="001F6483">
        <w:t>States and other stakeholders</w:t>
      </w:r>
      <w:r w:rsidR="008C582F">
        <w:t xml:space="preserve">, taking their views </w:t>
      </w:r>
      <w:r w:rsidR="0014509E">
        <w:t>into account</w:t>
      </w:r>
      <w:r w:rsidR="0014509E" w:rsidRPr="001F6483">
        <w:t>.</w:t>
      </w:r>
    </w:p>
    <w:p w14:paraId="767F25E8" w14:textId="09A741B3" w:rsidR="0014509E" w:rsidRDefault="0014509E" w:rsidP="00050CC9">
      <w:pPr>
        <w:pStyle w:val="SingleTxtG"/>
        <w:numPr>
          <w:ilvl w:val="0"/>
          <w:numId w:val="6"/>
        </w:numPr>
        <w:ind w:left="1134" w:firstLine="0"/>
      </w:pPr>
      <w:r>
        <w:t>O</w:t>
      </w:r>
      <w:r w:rsidRPr="00B423E5">
        <w:t xml:space="preserve">n </w:t>
      </w:r>
      <w:r>
        <w:t>2</w:t>
      </w:r>
      <w:r w:rsidRPr="00B423E5">
        <w:t>3 August 20</w:t>
      </w:r>
      <w:r>
        <w:t>21</w:t>
      </w:r>
      <w:r w:rsidRPr="00B423E5">
        <w:t xml:space="preserve">, </w:t>
      </w:r>
      <w:r>
        <w:t>the following stakeholders were contacted and asked for their inputs:</w:t>
      </w:r>
      <w:r w:rsidRPr="00B423E5">
        <w:t xml:space="preserve"> </w:t>
      </w:r>
    </w:p>
    <w:p w14:paraId="4CAC63C7" w14:textId="0CC1353B" w:rsidR="0014509E" w:rsidRDefault="0014509E" w:rsidP="00050CC9">
      <w:pPr>
        <w:pStyle w:val="SingleTxtG"/>
        <w:numPr>
          <w:ilvl w:val="0"/>
          <w:numId w:val="17"/>
        </w:numPr>
      </w:pPr>
      <w:r w:rsidRPr="00B423E5">
        <w:t xml:space="preserve">Member States, </w:t>
      </w:r>
    </w:p>
    <w:p w14:paraId="287AD7C4" w14:textId="77777777" w:rsidR="0014509E" w:rsidRDefault="0014509E" w:rsidP="00050CC9">
      <w:pPr>
        <w:pStyle w:val="SingleTxtG"/>
        <w:numPr>
          <w:ilvl w:val="0"/>
          <w:numId w:val="16"/>
        </w:numPr>
      </w:pPr>
      <w:r w:rsidRPr="00B423E5">
        <w:t xml:space="preserve">international organizations, </w:t>
      </w:r>
    </w:p>
    <w:p w14:paraId="1E59CF12" w14:textId="12CB564D" w:rsidR="0014509E" w:rsidRDefault="0014509E" w:rsidP="00050CC9">
      <w:pPr>
        <w:pStyle w:val="SingleTxtG"/>
        <w:numPr>
          <w:ilvl w:val="0"/>
          <w:numId w:val="16"/>
        </w:numPr>
      </w:pPr>
      <w:r w:rsidRPr="00B423E5">
        <w:t>national human rights institutions</w:t>
      </w:r>
      <w:r>
        <w:t>,</w:t>
      </w:r>
      <w:r w:rsidRPr="00B423E5">
        <w:t xml:space="preserve"> and </w:t>
      </w:r>
    </w:p>
    <w:p w14:paraId="68FF277A" w14:textId="030FA12F" w:rsidR="0014509E" w:rsidRDefault="0014509E" w:rsidP="00050CC9">
      <w:pPr>
        <w:pStyle w:val="SingleTxtG"/>
        <w:numPr>
          <w:ilvl w:val="0"/>
          <w:numId w:val="16"/>
        </w:numPr>
      </w:pPr>
      <w:r w:rsidRPr="00B423E5">
        <w:t>civil society</w:t>
      </w:r>
      <w:r>
        <w:t>.</w:t>
      </w:r>
      <w:r w:rsidRPr="00327379">
        <w:t xml:space="preserve"> </w:t>
      </w:r>
    </w:p>
    <w:p w14:paraId="527FCD1F" w14:textId="52508678" w:rsidR="0014509E" w:rsidRDefault="0014509E" w:rsidP="00452D1E">
      <w:pPr>
        <w:pStyle w:val="SingleTxtG"/>
      </w:pPr>
      <w:r w:rsidRPr="00B423E5">
        <w:t xml:space="preserve">The </w:t>
      </w:r>
      <w:r>
        <w:t>56 contributions</w:t>
      </w:r>
      <w:r w:rsidRPr="00B423E5">
        <w:t xml:space="preserve"> received</w:t>
      </w:r>
      <w:r w:rsidRPr="1B7D1943">
        <w:rPr>
          <w:sz w:val="18"/>
          <w:szCs w:val="18"/>
          <w:vertAlign w:val="superscript"/>
        </w:rPr>
        <w:t xml:space="preserve"> </w:t>
      </w:r>
      <w:r w:rsidRPr="00B423E5">
        <w:t xml:space="preserve">and </w:t>
      </w:r>
      <w:r w:rsidR="008C582F">
        <w:t xml:space="preserve">the </w:t>
      </w:r>
      <w:r w:rsidRPr="00B423E5">
        <w:t>consultations with stakehold</w:t>
      </w:r>
      <w:r>
        <w:t>ers informed the present report</w:t>
      </w:r>
      <w:r w:rsidRPr="00F04BA9">
        <w:t>.</w:t>
      </w:r>
      <w:r w:rsidRPr="009159CB">
        <w:rPr>
          <w:rStyle w:val="EndnoteReference"/>
        </w:rPr>
        <w:endnoteReference w:id="2"/>
      </w:r>
    </w:p>
    <w:p w14:paraId="28AA0604" w14:textId="2B04FA82" w:rsidR="0014509E" w:rsidRDefault="0014509E" w:rsidP="009E6F68">
      <w:pPr>
        <w:pStyle w:val="SingleTxtG"/>
        <w:numPr>
          <w:ilvl w:val="0"/>
          <w:numId w:val="6"/>
        </w:numPr>
        <w:suppressAutoHyphens w:val="0"/>
        <w:kinsoku/>
        <w:overflowPunct/>
        <w:autoSpaceDE/>
        <w:autoSpaceDN/>
        <w:adjustRightInd/>
        <w:snapToGrid/>
        <w:spacing w:after="200" w:line="276" w:lineRule="auto"/>
        <w:ind w:left="1134" w:firstLine="0"/>
      </w:pPr>
      <w:r>
        <w:t>Th</w:t>
      </w:r>
      <w:r w:rsidR="00AB38C9">
        <w:t>is</w:t>
      </w:r>
      <w:r>
        <w:t xml:space="preserve"> report</w:t>
      </w:r>
      <w:r w:rsidRPr="00DD18FE">
        <w:t xml:space="preserve"> provides examples of </w:t>
      </w:r>
      <w:r>
        <w:t>good</w:t>
      </w:r>
      <w:r w:rsidRPr="00DD18FE">
        <w:t xml:space="preserve"> practices and </w:t>
      </w:r>
      <w:r w:rsidR="009F1058">
        <w:t xml:space="preserve">recommends </w:t>
      </w:r>
      <w:r w:rsidR="008C582F">
        <w:t xml:space="preserve">how </w:t>
      </w:r>
      <w:r>
        <w:t>to deal with the human rights impacts of climate change on</w:t>
      </w:r>
      <w:r w:rsidRPr="00DD18FE">
        <w:t xml:space="preserve"> </w:t>
      </w:r>
      <w:r>
        <w:t>people</w:t>
      </w:r>
      <w:r w:rsidRPr="00DD18FE">
        <w:t xml:space="preserve"> </w:t>
      </w:r>
      <w:r w:rsidRPr="001F6483">
        <w:t>in vulnerable situations</w:t>
      </w:r>
      <w:r w:rsidRPr="00DD18FE">
        <w:t>.</w:t>
      </w:r>
    </w:p>
    <w:p w14:paraId="1DB58A5E" w14:textId="6EF77842" w:rsidR="0014509E" w:rsidRPr="00F12976" w:rsidRDefault="0014509E" w:rsidP="00A91692">
      <w:pPr>
        <w:pStyle w:val="HChG"/>
      </w:pPr>
      <w:bookmarkStart w:id="2" w:name="Conclusions_recommendations"/>
      <w:r>
        <w:t>II</w:t>
      </w:r>
      <w:r w:rsidRPr="00F12976">
        <w:t>.</w:t>
      </w:r>
      <w:r>
        <w:t xml:space="preserve"> </w:t>
      </w:r>
      <w:r w:rsidRPr="00F12976">
        <w:tab/>
        <w:t xml:space="preserve">Conclusions and </w:t>
      </w:r>
      <w:r>
        <w:t>r</w:t>
      </w:r>
      <w:r w:rsidRPr="00F12976">
        <w:t>ecommendations</w:t>
      </w:r>
    </w:p>
    <w:bookmarkEnd w:id="2"/>
    <w:p w14:paraId="5889F37E" w14:textId="4A383D7D" w:rsidR="0014509E" w:rsidRPr="008B2D01" w:rsidRDefault="0014509E" w:rsidP="00A91692">
      <w:pPr>
        <w:pStyle w:val="H1G"/>
      </w:pPr>
      <w:r>
        <w:tab/>
      </w:r>
      <w:bookmarkStart w:id="3" w:name="Tackle_main_issues"/>
      <w:r>
        <w:t>A.</w:t>
      </w:r>
      <w:r>
        <w:tab/>
      </w:r>
      <w:r w:rsidR="00777A44">
        <w:t>Tackle the main issues behind the human rights impact on people in vulnerable situations</w:t>
      </w:r>
      <w:bookmarkEnd w:id="3"/>
    </w:p>
    <w:p w14:paraId="4D9204AB" w14:textId="75FAB000" w:rsidR="0014509E" w:rsidRDefault="0046376F" w:rsidP="00050CC9">
      <w:pPr>
        <w:pStyle w:val="SingleTxtG"/>
        <w:numPr>
          <w:ilvl w:val="0"/>
          <w:numId w:val="7"/>
        </w:numPr>
        <w:ind w:left="1134" w:firstLine="0"/>
      </w:pPr>
      <w:r>
        <w:rPr>
          <w:b/>
          <w:bCs/>
        </w:rPr>
        <w:t>Address the root causes</w:t>
      </w:r>
      <w:r w:rsidR="0014509E">
        <w:rPr>
          <w:b/>
          <w:bCs/>
        </w:rPr>
        <w:t>.</w:t>
      </w:r>
      <w:r w:rsidR="0014509E">
        <w:t xml:space="preserve"> </w:t>
      </w:r>
    </w:p>
    <w:p w14:paraId="053F8E9B" w14:textId="77777777" w:rsidR="00AB38C9" w:rsidRDefault="0014509E" w:rsidP="00C0067F">
      <w:pPr>
        <w:pStyle w:val="SingleTxtG"/>
      </w:pPr>
      <w:r w:rsidRPr="00A91692">
        <w:t>Poverty, historical and structural inequity and discrimination, as well as geography, affect people’s exposure to climate change</w:t>
      </w:r>
      <w:r>
        <w:t>’s</w:t>
      </w:r>
      <w:r w:rsidRPr="00A91692">
        <w:t xml:space="preserve"> </w:t>
      </w:r>
      <w:r>
        <w:t>negative</w:t>
      </w:r>
      <w:r w:rsidRPr="00A91692">
        <w:t xml:space="preserve"> effects. Economic and social </w:t>
      </w:r>
      <w:r w:rsidR="00AB38C9">
        <w:t>conditions:</w:t>
      </w:r>
    </w:p>
    <w:p w14:paraId="3F4D1136" w14:textId="33F5E444" w:rsidR="00AB38C9" w:rsidRDefault="0014509E" w:rsidP="00AB38C9">
      <w:pPr>
        <w:pStyle w:val="SingleTxtG"/>
        <w:numPr>
          <w:ilvl w:val="0"/>
          <w:numId w:val="32"/>
        </w:numPr>
      </w:pPr>
      <w:r w:rsidRPr="00A91692">
        <w:t>contribute to putting people in vulnerable situations</w:t>
      </w:r>
      <w:r w:rsidR="00AB38C9">
        <w:t>,</w:t>
      </w:r>
      <w:r w:rsidRPr="00A91692">
        <w:t xml:space="preserve"> and </w:t>
      </w:r>
    </w:p>
    <w:p w14:paraId="7AC0CC99" w14:textId="77777777" w:rsidR="00AB38C9" w:rsidRDefault="00AB38C9" w:rsidP="00AB38C9">
      <w:pPr>
        <w:pStyle w:val="SingleTxtG"/>
        <w:numPr>
          <w:ilvl w:val="0"/>
          <w:numId w:val="32"/>
        </w:numPr>
      </w:pPr>
      <w:r>
        <w:t xml:space="preserve">place people </w:t>
      </w:r>
      <w:r w:rsidR="0014509E" w:rsidRPr="00A91692">
        <w:t xml:space="preserve">at greater risk of suffering the </w:t>
      </w:r>
      <w:r w:rsidR="0014509E">
        <w:t>negative</w:t>
      </w:r>
      <w:r w:rsidR="0014509E" w:rsidRPr="00A91692">
        <w:t xml:space="preserve"> human rights impacts of climate change. </w:t>
      </w:r>
    </w:p>
    <w:p w14:paraId="3F4EFD38" w14:textId="51295F25" w:rsidR="0014509E" w:rsidRPr="00A91692" w:rsidRDefault="001749E5" w:rsidP="00C0067F">
      <w:pPr>
        <w:pStyle w:val="SingleTxtG"/>
      </w:pPr>
      <w:r>
        <w:t>D</w:t>
      </w:r>
      <w:r w:rsidR="0014509E" w:rsidRPr="00A91692">
        <w:t xml:space="preserve">iscrimination </w:t>
      </w:r>
      <w:r>
        <w:t xml:space="preserve">adds to </w:t>
      </w:r>
      <w:r w:rsidR="0014509E" w:rsidRPr="00A91692">
        <w:rPr>
          <w:rFonts w:eastAsia="Times New Roman"/>
        </w:rPr>
        <w:t>the unfair burden of climate harm</w:t>
      </w:r>
      <w:r w:rsidR="0014509E" w:rsidRPr="00A91692">
        <w:t xml:space="preserve">. Rights-based climate action must </w:t>
      </w:r>
      <w:r w:rsidR="0014509E">
        <w:t>deal with</w:t>
      </w:r>
      <w:r w:rsidR="0014509E" w:rsidRPr="00A91692">
        <w:t xml:space="preserve"> the root causes of social injustice and inequality.</w:t>
      </w:r>
    </w:p>
    <w:p w14:paraId="77D38CA6" w14:textId="1F5591B4" w:rsidR="0014509E" w:rsidRDefault="0046376F" w:rsidP="00050CC9">
      <w:pPr>
        <w:pStyle w:val="SingleTxtG"/>
        <w:numPr>
          <w:ilvl w:val="0"/>
          <w:numId w:val="7"/>
        </w:numPr>
        <w:ind w:left="1134" w:firstLine="0"/>
      </w:pPr>
      <w:r>
        <w:rPr>
          <w:b/>
          <w:bCs/>
        </w:rPr>
        <w:t>Those most responsible must lead on climate action</w:t>
      </w:r>
      <w:r w:rsidR="0014509E">
        <w:rPr>
          <w:b/>
          <w:bCs/>
        </w:rPr>
        <w:t>.</w:t>
      </w:r>
      <w:r w:rsidR="0014509E">
        <w:t xml:space="preserve"> </w:t>
      </w:r>
    </w:p>
    <w:p w14:paraId="54551C04" w14:textId="1A4948D1" w:rsidR="0014509E" w:rsidRPr="00A91692" w:rsidRDefault="0014509E" w:rsidP="00C0067F">
      <w:pPr>
        <w:pStyle w:val="SingleTxtG"/>
      </w:pPr>
      <w:r w:rsidRPr="00A91692">
        <w:t xml:space="preserve">People in vulnerable situations are often most exposed to </w:t>
      </w:r>
      <w:r>
        <w:t>climate-change impacts</w:t>
      </w:r>
      <w:r w:rsidRPr="00A91692">
        <w:t xml:space="preserve"> </w:t>
      </w:r>
      <w:r>
        <w:t xml:space="preserve">despite </w:t>
      </w:r>
      <w:r w:rsidRPr="00A91692">
        <w:t>contribut</w:t>
      </w:r>
      <w:r>
        <w:t>ing</w:t>
      </w:r>
      <w:r w:rsidRPr="00A91692">
        <w:t xml:space="preserve"> the least to </w:t>
      </w:r>
      <w:r w:rsidR="008C582F">
        <w:t>their</w:t>
      </w:r>
      <w:r w:rsidRPr="00A91692">
        <w:t xml:space="preserve"> </w:t>
      </w:r>
      <w:r>
        <w:t>cause</w:t>
      </w:r>
      <w:r w:rsidRPr="00A91692">
        <w:t xml:space="preserve">. </w:t>
      </w:r>
      <w:r>
        <w:t>As part of the solution, t</w:t>
      </w:r>
      <w:r w:rsidRPr="00A91692">
        <w:t>hose most responsible for climate change should lead climate change mitigation and adaptation efforts</w:t>
      </w:r>
      <w:r>
        <w:t xml:space="preserve">. These efforts should </w:t>
      </w:r>
      <w:r w:rsidRPr="00A91692">
        <w:t>includ</w:t>
      </w:r>
      <w:r>
        <w:t>e</w:t>
      </w:r>
      <w:r w:rsidRPr="00A91692">
        <w:t xml:space="preserve"> </w:t>
      </w:r>
      <w:r>
        <w:t xml:space="preserve">the people most affected by </w:t>
      </w:r>
      <w:r w:rsidRPr="00A91692">
        <w:t>climate change.</w:t>
      </w:r>
    </w:p>
    <w:p w14:paraId="696BB69D" w14:textId="064A3BE2" w:rsidR="0014509E" w:rsidRDefault="00777A44" w:rsidP="00050CC9">
      <w:pPr>
        <w:pStyle w:val="SingleTxtG"/>
        <w:numPr>
          <w:ilvl w:val="0"/>
          <w:numId w:val="7"/>
        </w:numPr>
        <w:ind w:left="1134" w:firstLine="0"/>
      </w:pPr>
      <w:r>
        <w:rPr>
          <w:b/>
          <w:bCs/>
        </w:rPr>
        <w:t>In</w:t>
      </w:r>
      <w:r w:rsidR="0046376F">
        <w:rPr>
          <w:b/>
          <w:bCs/>
        </w:rPr>
        <w:t xml:space="preserve">clude people in vulnerable situations in climate </w:t>
      </w:r>
      <w:r w:rsidR="00464EB5">
        <w:rPr>
          <w:b/>
          <w:bCs/>
        </w:rPr>
        <w:t>action</w:t>
      </w:r>
      <w:r>
        <w:rPr>
          <w:b/>
          <w:bCs/>
        </w:rPr>
        <w:t>.</w:t>
      </w:r>
      <w:r w:rsidR="0014509E">
        <w:t xml:space="preserve"> </w:t>
      </w:r>
    </w:p>
    <w:p w14:paraId="238107C8" w14:textId="04A6372E" w:rsidR="001A0AC6" w:rsidRDefault="001749E5" w:rsidP="00C0067F">
      <w:pPr>
        <w:pStyle w:val="SingleTxtG"/>
      </w:pPr>
      <w:r>
        <w:t>I</w:t>
      </w:r>
      <w:r w:rsidR="0014509E" w:rsidRPr="00A91692">
        <w:t>t is critical that people in vulnerable situations are seen as agents of change</w:t>
      </w:r>
      <w:r w:rsidR="0014509E">
        <w:t>. Their</w:t>
      </w:r>
      <w:r w:rsidR="0014509E" w:rsidRPr="00A91692">
        <w:t xml:space="preserve"> rights and dignity </w:t>
      </w:r>
      <w:r w:rsidR="0014509E">
        <w:t xml:space="preserve">must be </w:t>
      </w:r>
      <w:r>
        <w:t>protected</w:t>
      </w:r>
      <w:r w:rsidR="0014509E" w:rsidRPr="00A91692">
        <w:t xml:space="preserve"> and </w:t>
      </w:r>
      <w:r w:rsidR="0014509E">
        <w:t>improved</w:t>
      </w:r>
      <w:r w:rsidR="0014509E" w:rsidRPr="00A91692">
        <w:t xml:space="preserve"> because they possess the resilience, knowledge and skills to support effective climate action. The</w:t>
      </w:r>
      <w:r w:rsidR="007C7509">
        <w:t>refore, the key elements for fair, effective climate action must include the</w:t>
      </w:r>
      <w:r w:rsidR="0014509E" w:rsidRPr="00A91692">
        <w:t xml:space="preserve"> right</w:t>
      </w:r>
      <w:r w:rsidR="007C7509">
        <w:t>s</w:t>
      </w:r>
      <w:r w:rsidR="0014509E" w:rsidRPr="00A91692">
        <w:t xml:space="preserve"> to</w:t>
      </w:r>
      <w:r w:rsidR="001A0AC6">
        <w:t>:</w:t>
      </w:r>
      <w:r w:rsidR="0014509E" w:rsidRPr="00A91692">
        <w:t xml:space="preserve"> </w:t>
      </w:r>
    </w:p>
    <w:p w14:paraId="2D5FA4D3" w14:textId="7A6417AF" w:rsidR="001A0AC6" w:rsidRDefault="007C7509" w:rsidP="001A0AC6">
      <w:pPr>
        <w:pStyle w:val="SingleTxtG"/>
        <w:numPr>
          <w:ilvl w:val="0"/>
          <w:numId w:val="34"/>
        </w:numPr>
      </w:pPr>
      <w:r>
        <w:t>p</w:t>
      </w:r>
      <w:r w:rsidR="0014509E" w:rsidRPr="00A91692">
        <w:t>articipat</w:t>
      </w:r>
      <w:r w:rsidR="001A0AC6">
        <w:t>e</w:t>
      </w:r>
      <w:r>
        <w:t xml:space="preserve"> in climate change</w:t>
      </w:r>
      <w:r w:rsidR="0014509E" w:rsidRPr="00A91692">
        <w:t xml:space="preserve">, </w:t>
      </w:r>
    </w:p>
    <w:p w14:paraId="27E4E1C1" w14:textId="798FF8DA" w:rsidR="001A0AC6" w:rsidRDefault="0014509E" w:rsidP="001A0AC6">
      <w:pPr>
        <w:pStyle w:val="SingleTxtG"/>
        <w:numPr>
          <w:ilvl w:val="0"/>
          <w:numId w:val="34"/>
        </w:numPr>
      </w:pPr>
      <w:r w:rsidRPr="00A91692">
        <w:t>access information</w:t>
      </w:r>
      <w:r w:rsidR="001A0AC6">
        <w:t>,</w:t>
      </w:r>
      <w:r w:rsidRPr="00A91692">
        <w:t xml:space="preserve"> and </w:t>
      </w:r>
    </w:p>
    <w:p w14:paraId="65DB630C" w14:textId="240D3730" w:rsidR="001A0AC6" w:rsidRDefault="0014509E" w:rsidP="001A0AC6">
      <w:pPr>
        <w:pStyle w:val="SingleTxtG"/>
        <w:numPr>
          <w:ilvl w:val="0"/>
          <w:numId w:val="34"/>
        </w:numPr>
      </w:pPr>
      <w:r w:rsidRPr="00A91692">
        <w:t>access justice</w:t>
      </w:r>
      <w:r w:rsidR="007C7509">
        <w:t>.</w:t>
      </w:r>
      <w:r w:rsidRPr="00A91692">
        <w:t xml:space="preserve"> </w:t>
      </w:r>
    </w:p>
    <w:p w14:paraId="6020BB04" w14:textId="4E525E52" w:rsidR="001A0AC6" w:rsidRDefault="0014509E" w:rsidP="00C0067F">
      <w:pPr>
        <w:pStyle w:val="SingleTxtG"/>
      </w:pPr>
      <w:r w:rsidRPr="00A91692">
        <w:t xml:space="preserve">Fulfilling relevant international, regional and national obligations to ensure </w:t>
      </w:r>
      <w:r>
        <w:t>fair</w:t>
      </w:r>
      <w:r w:rsidRPr="00A91692">
        <w:t>, effective and meaningful participation in environmental decision-making must remain a priorit</w:t>
      </w:r>
      <w:r>
        <w:t>y</w:t>
      </w:r>
      <w:r w:rsidRPr="00A91692">
        <w:t>.</w:t>
      </w:r>
    </w:p>
    <w:p w14:paraId="78CA5206" w14:textId="77777777" w:rsidR="001A0AC6" w:rsidRDefault="001A0AC6">
      <w:pPr>
        <w:suppressAutoHyphens w:val="0"/>
        <w:kinsoku/>
        <w:overflowPunct/>
        <w:autoSpaceDE/>
        <w:autoSpaceDN/>
        <w:adjustRightInd/>
        <w:snapToGrid/>
        <w:spacing w:after="200" w:line="276" w:lineRule="auto"/>
        <w:rPr>
          <w:lang w:eastAsia="en-GB"/>
        </w:rPr>
      </w:pPr>
      <w:r>
        <w:br w:type="page"/>
      </w:r>
    </w:p>
    <w:p w14:paraId="24B5DADB" w14:textId="77777777" w:rsidR="0014509E" w:rsidRPr="00A91692" w:rsidRDefault="0014509E" w:rsidP="00C0067F">
      <w:pPr>
        <w:pStyle w:val="SingleTxtG"/>
      </w:pPr>
    </w:p>
    <w:p w14:paraId="0700AB9D" w14:textId="341F3581" w:rsidR="0014509E" w:rsidRPr="00C0067F" w:rsidRDefault="0046376F" w:rsidP="00050CC9">
      <w:pPr>
        <w:pStyle w:val="SingleTxtG"/>
        <w:numPr>
          <w:ilvl w:val="0"/>
          <w:numId w:val="7"/>
        </w:numPr>
        <w:ind w:left="1134" w:firstLine="0"/>
        <w:rPr>
          <w:rFonts w:asciiTheme="minorHAnsi" w:eastAsiaTheme="minorEastAsia" w:hAnsiTheme="minorHAnsi" w:cstheme="minorBidi"/>
        </w:rPr>
      </w:pPr>
      <w:r>
        <w:rPr>
          <w:b/>
          <w:bCs/>
        </w:rPr>
        <w:t xml:space="preserve">Increase </w:t>
      </w:r>
      <w:r w:rsidR="00464EB5">
        <w:rPr>
          <w:b/>
          <w:bCs/>
        </w:rPr>
        <w:t xml:space="preserve">levels </w:t>
      </w:r>
      <w:r>
        <w:rPr>
          <w:b/>
          <w:bCs/>
        </w:rPr>
        <w:t xml:space="preserve">of climate action and </w:t>
      </w:r>
      <w:r w:rsidR="00464EB5">
        <w:rPr>
          <w:b/>
          <w:bCs/>
        </w:rPr>
        <w:t xml:space="preserve">climate </w:t>
      </w:r>
      <w:r>
        <w:rPr>
          <w:b/>
          <w:bCs/>
        </w:rPr>
        <w:t>financ</w:t>
      </w:r>
      <w:r w:rsidR="00464EB5">
        <w:rPr>
          <w:b/>
          <w:bCs/>
        </w:rPr>
        <w:t>e</w:t>
      </w:r>
      <w:r w:rsidR="0014509E">
        <w:rPr>
          <w:b/>
          <w:bCs/>
        </w:rPr>
        <w:t>.</w:t>
      </w:r>
      <w:r w:rsidR="0014509E">
        <w:t xml:space="preserve"> </w:t>
      </w:r>
    </w:p>
    <w:p w14:paraId="0445E942" w14:textId="433FF0AB" w:rsidR="0014509E" w:rsidRPr="00AD31C8" w:rsidRDefault="0014509E" w:rsidP="00C0067F">
      <w:pPr>
        <w:pStyle w:val="SingleTxtG"/>
        <w:rPr>
          <w:rFonts w:asciiTheme="minorHAnsi" w:eastAsiaTheme="minorEastAsia" w:hAnsiTheme="minorHAnsi" w:cstheme="minorBidi"/>
        </w:rPr>
      </w:pPr>
      <w:r>
        <w:t>Member States must urgently act on their</w:t>
      </w:r>
      <w:r w:rsidRPr="00A91692">
        <w:t xml:space="preserve"> Paris Agreement </w:t>
      </w:r>
      <w:r w:rsidRPr="00A91692">
        <w:rPr>
          <w:rFonts w:eastAsia="Times New Roman"/>
        </w:rPr>
        <w:t xml:space="preserve">commitments </w:t>
      </w:r>
      <w:r>
        <w:t>to r</w:t>
      </w:r>
      <w:r w:rsidRPr="00A91692">
        <w:t>educ</w:t>
      </w:r>
      <w:r>
        <w:t>e the</w:t>
      </w:r>
      <w:r w:rsidRPr="00A91692">
        <w:t xml:space="preserve"> climate change-related </w:t>
      </w:r>
      <w:r w:rsidRPr="00A91692">
        <w:rPr>
          <w:rFonts w:eastAsia="Times New Roman"/>
        </w:rPr>
        <w:t xml:space="preserve">impacts on the enjoyment of </w:t>
      </w:r>
      <w:r w:rsidRPr="00A91692">
        <w:t xml:space="preserve">human rights. Limiting warming to no more than 1.5°C </w:t>
      </w:r>
      <w:r>
        <w:t>needs:</w:t>
      </w:r>
      <w:r w:rsidRPr="00A91692">
        <w:t xml:space="preserve"> </w:t>
      </w:r>
    </w:p>
    <w:p w14:paraId="1D71EB1F" w14:textId="0D783B4B" w:rsidR="0014509E" w:rsidRDefault="0014509E" w:rsidP="00050CC9">
      <w:pPr>
        <w:pStyle w:val="SingleTxtG"/>
        <w:numPr>
          <w:ilvl w:val="0"/>
          <w:numId w:val="18"/>
        </w:numPr>
      </w:pPr>
      <w:r w:rsidRPr="00A91692">
        <w:t xml:space="preserve">global </w:t>
      </w:r>
      <w:r w:rsidR="00B543FF">
        <w:t>reduction of greenhouse gas emissions</w:t>
      </w:r>
      <w:r>
        <w:t xml:space="preserve"> </w:t>
      </w:r>
      <w:r w:rsidRPr="00A91692">
        <w:t xml:space="preserve">by </w:t>
      </w:r>
      <w:r w:rsidR="00B543FF">
        <w:t xml:space="preserve">45% by </w:t>
      </w:r>
      <w:r w:rsidRPr="00A91692">
        <w:t>2030</w:t>
      </w:r>
      <w:r>
        <w:t>,</w:t>
      </w:r>
      <w:r w:rsidRPr="00A91692">
        <w:t xml:space="preserve"> and </w:t>
      </w:r>
    </w:p>
    <w:p w14:paraId="16112A50" w14:textId="77777777" w:rsidR="0014509E" w:rsidRDefault="0014509E" w:rsidP="00050CC9">
      <w:pPr>
        <w:pStyle w:val="SingleTxtG"/>
        <w:numPr>
          <w:ilvl w:val="0"/>
          <w:numId w:val="18"/>
        </w:numPr>
      </w:pPr>
      <w:r w:rsidRPr="00A91692">
        <w:t xml:space="preserve">carbon neutrality by mid-century. </w:t>
      </w:r>
    </w:p>
    <w:p w14:paraId="62B36211" w14:textId="64077820" w:rsidR="0014509E" w:rsidRPr="00A91692" w:rsidRDefault="0014509E" w:rsidP="00AD31C8">
      <w:pPr>
        <w:pStyle w:val="SingleTxtG"/>
        <w:rPr>
          <w:rFonts w:asciiTheme="minorHAnsi" w:eastAsiaTheme="minorEastAsia" w:hAnsiTheme="minorHAnsi" w:cstheme="minorBidi"/>
        </w:rPr>
      </w:pPr>
      <w:r w:rsidRPr="00A91692">
        <w:t xml:space="preserve">System-wide efforts are needed to </w:t>
      </w:r>
      <w:r>
        <w:t>deal with</w:t>
      </w:r>
      <w:r w:rsidRPr="00A91692">
        <w:t xml:space="preserve"> consumption and production patterns that are causing emissions, along with efforts to </w:t>
      </w:r>
      <w:r>
        <w:t>tackle</w:t>
      </w:r>
      <w:r w:rsidRPr="00A91692">
        <w:t xml:space="preserve"> the historical inequalities that </w:t>
      </w:r>
      <w:r>
        <w:t xml:space="preserve">make the </w:t>
      </w:r>
      <w:r w:rsidRPr="00A91692">
        <w:t>impacts</w:t>
      </w:r>
      <w:r>
        <w:t xml:space="preserve"> of those patterns worse</w:t>
      </w:r>
      <w:r w:rsidRPr="00A91692">
        <w:t xml:space="preserve">. A significant increase in international climate finance, with 50% dedicated to adaptation, is needed to empower and build the resilience of </w:t>
      </w:r>
      <w:r>
        <w:t>people</w:t>
      </w:r>
      <w:r w:rsidRPr="00A91692">
        <w:t xml:space="preserve"> in vulnerable situations to reduce climate change</w:t>
      </w:r>
      <w:r>
        <w:t>’s</w:t>
      </w:r>
      <w:r w:rsidRPr="00A91692">
        <w:t xml:space="preserve"> </w:t>
      </w:r>
      <w:r>
        <w:t>negative</w:t>
      </w:r>
      <w:r w:rsidRPr="00A91692">
        <w:t xml:space="preserve"> impact on their rights. Without substantial</w:t>
      </w:r>
      <w:r w:rsidR="001749E5">
        <w:t xml:space="preserve"> involvement</w:t>
      </w:r>
      <w:r w:rsidRPr="00A91692">
        <w:t xml:space="preserve">, </w:t>
      </w:r>
      <w:r>
        <w:t>fairer</w:t>
      </w:r>
      <w:r w:rsidRPr="00A91692">
        <w:t xml:space="preserve"> distribution </w:t>
      </w:r>
      <w:r>
        <w:t>or</w:t>
      </w:r>
      <w:r w:rsidRPr="00A91692">
        <w:t xml:space="preserve"> </w:t>
      </w:r>
      <w:r>
        <w:t>easier</w:t>
      </w:r>
      <w:r w:rsidRPr="00A91692">
        <w:t xml:space="preserve"> access for the countries and people climate change affects most, climate finance will continue to fall far short of the international commitments developed countries have made to </w:t>
      </w:r>
      <w:r>
        <w:t>lessen</w:t>
      </w:r>
      <w:r w:rsidRPr="00A91692">
        <w:t xml:space="preserve"> and share the additional burden climate change places on developing economies.</w:t>
      </w:r>
    </w:p>
    <w:p w14:paraId="16C6094F" w14:textId="77777777" w:rsidR="0014509E" w:rsidRPr="00A91692" w:rsidRDefault="0014509E" w:rsidP="00A91692">
      <w:pPr>
        <w:pStyle w:val="H1G"/>
        <w:spacing w:after="120"/>
        <w:ind w:left="1138" w:right="1138" w:hanging="1138"/>
        <w:rPr>
          <w:b w:val="0"/>
        </w:rPr>
      </w:pPr>
      <w:r w:rsidRPr="00A91692">
        <w:rPr>
          <w:b w:val="0"/>
        </w:rPr>
        <w:tab/>
      </w:r>
      <w:bookmarkStart w:id="4" w:name="Recommendations_States_stakeholders"/>
      <w:r w:rsidRPr="00A91692">
        <w:rPr>
          <w:bCs/>
        </w:rPr>
        <w:t>B.</w:t>
      </w:r>
      <w:r w:rsidRPr="00A91692">
        <w:rPr>
          <w:b w:val="0"/>
        </w:rPr>
        <w:tab/>
      </w:r>
      <w:r w:rsidRPr="00A91692">
        <w:rPr>
          <w:bCs/>
        </w:rPr>
        <w:t>Recommendations to States and other stakeholders</w:t>
      </w:r>
      <w:bookmarkEnd w:id="4"/>
    </w:p>
    <w:p w14:paraId="7540493E" w14:textId="2EB2C242" w:rsidR="00307F5D" w:rsidRPr="00307F5D" w:rsidRDefault="00307F5D" w:rsidP="00050CC9">
      <w:pPr>
        <w:pStyle w:val="SingleTxtG"/>
        <w:numPr>
          <w:ilvl w:val="0"/>
          <w:numId w:val="7"/>
        </w:numPr>
        <w:ind w:left="1134" w:firstLine="0"/>
      </w:pPr>
      <w:r w:rsidRPr="00307F5D">
        <w:t>The Secretary-General asks States and other stakeholders to consider the following recommendations to deal with climate-change impacts on the human rights of people in vulnerable situations.</w:t>
      </w:r>
    </w:p>
    <w:p w14:paraId="5E64272E" w14:textId="14F0CEF5" w:rsidR="0014509E" w:rsidRDefault="0014509E" w:rsidP="00050CC9">
      <w:pPr>
        <w:pStyle w:val="SingleTxtG"/>
        <w:numPr>
          <w:ilvl w:val="0"/>
          <w:numId w:val="7"/>
        </w:numPr>
        <w:ind w:left="1134" w:firstLine="0"/>
      </w:pPr>
      <w:r w:rsidRPr="00662CFF">
        <w:rPr>
          <w:b/>
          <w:bCs/>
        </w:rPr>
        <w:t xml:space="preserve">What should </w:t>
      </w:r>
      <w:r>
        <w:rPr>
          <w:b/>
          <w:bCs/>
        </w:rPr>
        <w:t>Member States</w:t>
      </w:r>
      <w:r w:rsidRPr="00662CFF">
        <w:rPr>
          <w:b/>
          <w:bCs/>
        </w:rPr>
        <w:t xml:space="preserve"> do?</w:t>
      </w:r>
      <w:r>
        <w:t xml:space="preserve"> </w:t>
      </w:r>
    </w:p>
    <w:p w14:paraId="406F985E" w14:textId="590643A2" w:rsidR="0014509E" w:rsidRDefault="0014509E" w:rsidP="00C0067F">
      <w:pPr>
        <w:pStyle w:val="SingleTxtG"/>
      </w:pPr>
      <w:r w:rsidRPr="00A91692">
        <w:t>Take immediate, ambitious and rights-based climate action</w:t>
      </w:r>
      <w:r w:rsidR="001749E5">
        <w:t>. This</w:t>
      </w:r>
      <w:r w:rsidRPr="00A91692">
        <w:t xml:space="preserve"> includ</w:t>
      </w:r>
      <w:r w:rsidR="001749E5">
        <w:t>es</w:t>
      </w:r>
      <w:r w:rsidRPr="00A91692">
        <w:t xml:space="preserve"> adopting and </w:t>
      </w:r>
      <w:r>
        <w:t>using</w:t>
      </w:r>
      <w:r w:rsidRPr="00A91692">
        <w:t xml:space="preserve"> national climate action plans </w:t>
      </w:r>
      <w:r>
        <w:t xml:space="preserve">that are </w:t>
      </w:r>
      <w:r w:rsidRPr="00A91692">
        <w:t xml:space="preserve">inclusive </w:t>
      </w:r>
      <w:r>
        <w:t xml:space="preserve">and </w:t>
      </w:r>
      <w:r w:rsidRPr="00A91692">
        <w:t>right-based</w:t>
      </w:r>
      <w:r>
        <w:t>. The action should work alongside</w:t>
      </w:r>
      <w:r w:rsidRPr="00A91692">
        <w:t xml:space="preserve"> the Paris Agreement</w:t>
      </w:r>
      <w:r>
        <w:t>’s</w:t>
      </w:r>
      <w:r w:rsidRPr="00A91692">
        <w:t xml:space="preserve"> objectives and the United Nations Framework Convention on Climate Change to</w:t>
      </w:r>
      <w:r>
        <w:t>:</w:t>
      </w:r>
      <w:r w:rsidRPr="00A91692">
        <w:t xml:space="preserve"> </w:t>
      </w:r>
    </w:p>
    <w:p w14:paraId="555D5151" w14:textId="5521217A" w:rsidR="0014509E" w:rsidRDefault="0014509E" w:rsidP="00050CC9">
      <w:pPr>
        <w:pStyle w:val="SingleTxtG"/>
        <w:numPr>
          <w:ilvl w:val="0"/>
          <w:numId w:val="11"/>
        </w:numPr>
      </w:pPr>
      <w:r w:rsidRPr="00A91692">
        <w:t>limit global warming to no more than 1.5°C</w:t>
      </w:r>
      <w:r>
        <w:t>,</w:t>
      </w:r>
      <w:r w:rsidRPr="00A91692">
        <w:t xml:space="preserve"> and </w:t>
      </w:r>
    </w:p>
    <w:p w14:paraId="023DAAB7" w14:textId="53795026" w:rsidR="0014509E" w:rsidRDefault="0014509E" w:rsidP="00050CC9">
      <w:pPr>
        <w:pStyle w:val="SingleTxtG"/>
        <w:numPr>
          <w:ilvl w:val="0"/>
          <w:numId w:val="11"/>
        </w:numPr>
      </w:pPr>
      <w:r w:rsidRPr="00A91692">
        <w:t>protect human health and welfare from climate change</w:t>
      </w:r>
      <w:r>
        <w:t>’s</w:t>
      </w:r>
      <w:r w:rsidRPr="00A91692">
        <w:t xml:space="preserve"> </w:t>
      </w:r>
      <w:r>
        <w:t>negative</w:t>
      </w:r>
      <w:r w:rsidRPr="00A91692">
        <w:t xml:space="preserve"> effects. </w:t>
      </w:r>
    </w:p>
    <w:p w14:paraId="465FDB17" w14:textId="42497799" w:rsidR="0014509E" w:rsidRPr="00A91692" w:rsidRDefault="0014509E" w:rsidP="00B367DE">
      <w:pPr>
        <w:pStyle w:val="SingleTxtG"/>
      </w:pPr>
      <w:r w:rsidRPr="00A91692">
        <w:t xml:space="preserve">The countries that historically </w:t>
      </w:r>
      <w:r w:rsidR="00063FF9">
        <w:t xml:space="preserve">are responsible </w:t>
      </w:r>
      <w:r w:rsidRPr="00A91692">
        <w:t xml:space="preserve">for </w:t>
      </w:r>
      <w:r>
        <w:t xml:space="preserve">most </w:t>
      </w:r>
      <w:r w:rsidRPr="00A91692">
        <w:t>greenhouse gas emissions must lead the way by drastically reducing emissions</w:t>
      </w:r>
      <w:r>
        <w:t>. At the same time,</w:t>
      </w:r>
      <w:r w:rsidRPr="00A91692">
        <w:t xml:space="preserve"> </w:t>
      </w:r>
      <w:r>
        <w:t xml:space="preserve">these countries must </w:t>
      </w:r>
      <w:r w:rsidRPr="00A91692">
        <w:t>channel climate finance and shar</w:t>
      </w:r>
      <w:r>
        <w:t>e</w:t>
      </w:r>
      <w:r w:rsidRPr="00A91692">
        <w:t xml:space="preserve"> technology solutions with the countries </w:t>
      </w:r>
      <w:r w:rsidR="00063FF9">
        <w:t>that are suffering most</w:t>
      </w:r>
      <w:r w:rsidRPr="00A91692">
        <w:t xml:space="preserve"> at a level that matches </w:t>
      </w:r>
      <w:r w:rsidR="00063FF9">
        <w:t>the</w:t>
      </w:r>
      <w:r w:rsidRPr="00A91692">
        <w:t xml:space="preserve"> scale</w:t>
      </w:r>
      <w:r w:rsidR="00063FF9">
        <w:t xml:space="preserve"> of suffering</w:t>
      </w:r>
      <w:r w:rsidRPr="00A91692">
        <w:t>. All main emitters – with the G</w:t>
      </w:r>
      <w:r w:rsidR="00307F5D">
        <w:t xml:space="preserve">roup of </w:t>
      </w:r>
      <w:r w:rsidRPr="00A91692">
        <w:t xml:space="preserve">20 leading the way – must take an extra step to drastically reduce their emissions this decade. </w:t>
      </w:r>
    </w:p>
    <w:p w14:paraId="0D43FC56" w14:textId="77777777" w:rsidR="0014509E" w:rsidRDefault="0014509E" w:rsidP="00050CC9">
      <w:pPr>
        <w:pStyle w:val="SingleTxtG"/>
        <w:numPr>
          <w:ilvl w:val="0"/>
          <w:numId w:val="7"/>
        </w:numPr>
        <w:suppressAutoHyphens w:val="0"/>
        <w:kinsoku/>
        <w:overflowPunct/>
        <w:autoSpaceDE/>
        <w:autoSpaceDN/>
        <w:adjustRightInd/>
        <w:snapToGrid/>
        <w:spacing w:after="200" w:line="276" w:lineRule="auto"/>
        <w:ind w:left="1134" w:firstLine="0"/>
      </w:pPr>
      <w:r w:rsidRPr="006D3B70">
        <w:rPr>
          <w:b/>
          <w:bCs/>
        </w:rPr>
        <w:t>What should businesses do?</w:t>
      </w:r>
      <w:r>
        <w:t xml:space="preserve"> </w:t>
      </w:r>
    </w:p>
    <w:p w14:paraId="5ED81E72" w14:textId="572A4FCB" w:rsidR="0014509E" w:rsidRPr="00A91692" w:rsidRDefault="0014509E" w:rsidP="00C0067F">
      <w:pPr>
        <w:pStyle w:val="SingleTxtG"/>
        <w:suppressAutoHyphens w:val="0"/>
        <w:kinsoku/>
        <w:overflowPunct/>
        <w:autoSpaceDE/>
        <w:autoSpaceDN/>
        <w:adjustRightInd/>
        <w:snapToGrid/>
        <w:spacing w:after="200" w:line="276" w:lineRule="auto"/>
      </w:pPr>
      <w:r w:rsidRPr="00A91692">
        <w:t>Business enterprises should respect human rights in the context of climate change</w:t>
      </w:r>
      <w:r>
        <w:t>. Businesses should also</w:t>
      </w:r>
      <w:r w:rsidRPr="00A91692">
        <w:t xml:space="preserve"> </w:t>
      </w:r>
      <w:r>
        <w:t>tackle</w:t>
      </w:r>
      <w:r w:rsidRPr="00A91692">
        <w:t xml:space="preserve"> the </w:t>
      </w:r>
      <w:r>
        <w:t>negative</w:t>
      </w:r>
      <w:r w:rsidRPr="00A91692">
        <w:t xml:space="preserve"> human rights impacts that they have caused or contributed to, including those resulting from climate change.</w:t>
      </w:r>
    </w:p>
    <w:p w14:paraId="15862AF2" w14:textId="77777777" w:rsidR="0014509E" w:rsidRDefault="0014509E" w:rsidP="00050CC9">
      <w:pPr>
        <w:pStyle w:val="SingleTxtG"/>
        <w:numPr>
          <w:ilvl w:val="0"/>
          <w:numId w:val="7"/>
        </w:numPr>
        <w:ind w:left="1134" w:firstLine="0"/>
      </w:pPr>
      <w:r>
        <w:rPr>
          <w:b/>
          <w:bCs/>
        </w:rPr>
        <w:t>How do you help people in vulnerable situations?</w:t>
      </w:r>
      <w:r>
        <w:t xml:space="preserve"> </w:t>
      </w:r>
    </w:p>
    <w:p w14:paraId="2A492FDB" w14:textId="31D00CC2" w:rsidR="0014509E" w:rsidRDefault="0014509E" w:rsidP="00C0067F">
      <w:pPr>
        <w:pStyle w:val="SingleTxtG"/>
      </w:pPr>
      <w:r>
        <w:t>P</w:t>
      </w:r>
      <w:r w:rsidRPr="00A91692">
        <w:t xml:space="preserve">eople in vulnerable situations </w:t>
      </w:r>
      <w:r>
        <w:t>must be able to:</w:t>
      </w:r>
    </w:p>
    <w:p w14:paraId="378DFF5A" w14:textId="77777777" w:rsidR="0014509E" w:rsidRDefault="0014509E" w:rsidP="00050CC9">
      <w:pPr>
        <w:pStyle w:val="SingleTxtG"/>
        <w:numPr>
          <w:ilvl w:val="0"/>
          <w:numId w:val="12"/>
        </w:numPr>
      </w:pPr>
      <w:r w:rsidRPr="00A91692">
        <w:t xml:space="preserve">access information about climate change and climate action, </w:t>
      </w:r>
    </w:p>
    <w:p w14:paraId="11538D27" w14:textId="7754D4F8" w:rsidR="0014509E" w:rsidRDefault="0014509E" w:rsidP="00050CC9">
      <w:pPr>
        <w:pStyle w:val="SingleTxtG"/>
        <w:numPr>
          <w:ilvl w:val="0"/>
          <w:numId w:val="12"/>
        </w:numPr>
      </w:pPr>
      <w:r w:rsidRPr="00A91692">
        <w:t xml:space="preserve">effectively participate in climate-related decision-making and </w:t>
      </w:r>
      <w:r>
        <w:t xml:space="preserve">putting decisions into </w:t>
      </w:r>
      <w:r w:rsidR="008D24C4">
        <w:t>action</w:t>
      </w:r>
      <w:r>
        <w:t>,</w:t>
      </w:r>
      <w:r w:rsidRPr="00A91692">
        <w:t xml:space="preserve"> and </w:t>
      </w:r>
    </w:p>
    <w:p w14:paraId="2DB8454E" w14:textId="77777777" w:rsidR="0014509E" w:rsidRDefault="0014509E" w:rsidP="00050CC9">
      <w:pPr>
        <w:pStyle w:val="SingleTxtG"/>
        <w:numPr>
          <w:ilvl w:val="0"/>
          <w:numId w:val="12"/>
        </w:numPr>
      </w:pPr>
      <w:r w:rsidRPr="00A91692">
        <w:t xml:space="preserve">access justice when climate-related harms occur. </w:t>
      </w:r>
    </w:p>
    <w:p w14:paraId="445134D2" w14:textId="0E279736" w:rsidR="0014509E" w:rsidRPr="00A91692" w:rsidRDefault="0014509E" w:rsidP="00B367DE">
      <w:pPr>
        <w:pStyle w:val="SingleTxtG"/>
      </w:pPr>
      <w:r w:rsidRPr="00A91692">
        <w:t xml:space="preserve">For climate action to </w:t>
      </w:r>
      <w:r w:rsidR="00063FF9">
        <w:t>improve</w:t>
      </w:r>
      <w:r w:rsidRPr="00A91692">
        <w:t xml:space="preserve"> human rights and climate justice, States should include the lived experiences and expertise of frontline communities in climate action at all levels:</w:t>
      </w:r>
    </w:p>
    <w:p w14:paraId="7A643FB7" w14:textId="5F2A8126" w:rsidR="0014509E" w:rsidRPr="00A91692" w:rsidRDefault="0014509E" w:rsidP="005E2AAA">
      <w:pPr>
        <w:pStyle w:val="SingleTxtG"/>
        <w:ind w:left="2268" w:hanging="567"/>
        <w:rPr>
          <w:lang w:val="en-US"/>
        </w:rPr>
      </w:pPr>
      <w:r w:rsidRPr="00A91692">
        <w:t>(a)</w:t>
      </w:r>
      <w:r w:rsidRPr="00A91692">
        <w:tab/>
      </w:r>
      <w:r w:rsidRPr="006D3B70">
        <w:rPr>
          <w:b/>
          <w:bCs/>
        </w:rPr>
        <w:t>Give</w:t>
      </w:r>
      <w:r>
        <w:t xml:space="preserve"> </w:t>
      </w:r>
      <w:r>
        <w:rPr>
          <w:b/>
          <w:bCs/>
        </w:rPr>
        <w:t>i</w:t>
      </w:r>
      <w:r w:rsidRPr="005E2AAA">
        <w:rPr>
          <w:b/>
          <w:bCs/>
        </w:rPr>
        <w:t>nformation</w:t>
      </w:r>
      <w:r>
        <w:rPr>
          <w:b/>
          <w:bCs/>
        </w:rPr>
        <w:t xml:space="preserve"> to everyone</w:t>
      </w:r>
      <w:r>
        <w:t xml:space="preserve">. </w:t>
      </w:r>
      <w:r w:rsidRPr="00A91692">
        <w:t xml:space="preserve">Make </w:t>
      </w:r>
      <w:r>
        <w:t xml:space="preserve">information about </w:t>
      </w:r>
      <w:r w:rsidRPr="00A91692">
        <w:rPr>
          <w:lang w:val="en-US"/>
        </w:rPr>
        <w:t>climate change</w:t>
      </w:r>
      <w:r w:rsidRPr="00A91692">
        <w:t xml:space="preserve"> available and </w:t>
      </w:r>
      <w:r>
        <w:rPr>
          <w:lang w:val="en-US"/>
        </w:rPr>
        <w:t xml:space="preserve">easier to get </w:t>
      </w:r>
      <w:r w:rsidRPr="00A91692">
        <w:rPr>
          <w:lang w:val="en-US"/>
        </w:rPr>
        <w:t xml:space="preserve">access to, including </w:t>
      </w:r>
      <w:r w:rsidR="00063FF9">
        <w:rPr>
          <w:lang w:val="en-US"/>
        </w:rPr>
        <w:t xml:space="preserve">providing </w:t>
      </w:r>
      <w:r w:rsidRPr="00A91692">
        <w:rPr>
          <w:lang w:val="en-US"/>
        </w:rPr>
        <w:t xml:space="preserve">information on early </w:t>
      </w:r>
      <w:r w:rsidRPr="00A91692">
        <w:rPr>
          <w:lang w:val="en-US"/>
        </w:rPr>
        <w:lastRenderedPageBreak/>
        <w:t>warning</w:t>
      </w:r>
      <w:r w:rsidR="008C582F">
        <w:rPr>
          <w:lang w:val="en-US"/>
        </w:rPr>
        <w:t>s</w:t>
      </w:r>
      <w:r w:rsidRPr="00A91692">
        <w:rPr>
          <w:lang w:val="en-US"/>
        </w:rPr>
        <w:t xml:space="preserve"> in languages and formats that are accessible and understandable to everyone everywhere</w:t>
      </w:r>
      <w:r>
        <w:rPr>
          <w:lang w:val="en-US"/>
        </w:rPr>
        <w:t>. Also,</w:t>
      </w:r>
      <w:r w:rsidRPr="00A91692">
        <w:rPr>
          <w:lang w:val="en-US"/>
        </w:rPr>
        <w:t xml:space="preserve"> </w:t>
      </w:r>
      <w:r>
        <w:rPr>
          <w:lang w:val="en-US"/>
        </w:rPr>
        <w:t>make sure</w:t>
      </w:r>
      <w:r w:rsidRPr="00A91692">
        <w:rPr>
          <w:lang w:val="en-US"/>
        </w:rPr>
        <w:t xml:space="preserve"> that every person worldwide is protected by early warning systems in the next five years</w:t>
      </w:r>
      <w:r w:rsidR="00063FF9">
        <w:rPr>
          <w:lang w:val="en-US"/>
        </w:rPr>
        <w:t>,</w:t>
      </w:r>
    </w:p>
    <w:p w14:paraId="72ED511B" w14:textId="67AC7C54" w:rsidR="0014509E" w:rsidRPr="00A91692" w:rsidRDefault="0014509E" w:rsidP="005E2AAA">
      <w:pPr>
        <w:pStyle w:val="SingleTxtG"/>
        <w:ind w:left="2268" w:hanging="567"/>
        <w:rPr>
          <w:lang w:val="en-US"/>
        </w:rPr>
      </w:pPr>
      <w:r w:rsidRPr="00A91692">
        <w:rPr>
          <w:lang w:val="en-US"/>
        </w:rPr>
        <w:t>(b)</w:t>
      </w:r>
      <w:r w:rsidRPr="00A91692">
        <w:rPr>
          <w:lang w:val="en-US"/>
        </w:rPr>
        <w:tab/>
      </w:r>
      <w:r w:rsidRPr="005E2AAA">
        <w:rPr>
          <w:b/>
          <w:bCs/>
          <w:lang w:val="en-US"/>
        </w:rPr>
        <w:t>P</w:t>
      </w:r>
      <w:r>
        <w:rPr>
          <w:b/>
          <w:bCs/>
          <w:lang w:val="en-US"/>
        </w:rPr>
        <w:t>eople in vulnerable situations must participate</w:t>
      </w:r>
      <w:r>
        <w:rPr>
          <w:lang w:val="en-US"/>
        </w:rPr>
        <w:t xml:space="preserve">. </w:t>
      </w:r>
      <w:r>
        <w:t>Make sure</w:t>
      </w:r>
      <w:r w:rsidRPr="00A91692">
        <w:t xml:space="preserve"> that </w:t>
      </w:r>
      <w:r w:rsidRPr="00A91692">
        <w:rPr>
          <w:lang w:val="en-US"/>
        </w:rPr>
        <w:t xml:space="preserve">climate policy planning and </w:t>
      </w:r>
      <w:r>
        <w:rPr>
          <w:lang w:val="en-US"/>
        </w:rPr>
        <w:t>action</w:t>
      </w:r>
      <w:r w:rsidRPr="00A91692">
        <w:rPr>
          <w:lang w:val="en-US"/>
        </w:rPr>
        <w:t xml:space="preserve"> </w:t>
      </w:r>
      <w:r>
        <w:rPr>
          <w:lang w:val="en-US"/>
        </w:rPr>
        <w:t>involve</w:t>
      </w:r>
      <w:r w:rsidRPr="00A91692">
        <w:rPr>
          <w:lang w:val="en-US"/>
        </w:rPr>
        <w:t xml:space="preserve"> people in vulnerable situations</w:t>
      </w:r>
      <w:r>
        <w:rPr>
          <w:lang w:val="en-US"/>
        </w:rPr>
        <w:t>, and that they</w:t>
      </w:r>
      <w:r w:rsidRPr="00A91692">
        <w:rPr>
          <w:lang w:val="en-US"/>
        </w:rPr>
        <w:t xml:space="preserve"> meaningfully and effectively participat</w:t>
      </w:r>
      <w:r>
        <w:rPr>
          <w:lang w:val="en-US"/>
        </w:rPr>
        <w:t>e</w:t>
      </w:r>
      <w:r w:rsidR="00063FF9">
        <w:rPr>
          <w:lang w:val="en-US"/>
        </w:rPr>
        <w:t>, and</w:t>
      </w:r>
    </w:p>
    <w:p w14:paraId="154D5BF1" w14:textId="09F1455B" w:rsidR="0014509E" w:rsidRPr="00A91692" w:rsidRDefault="0014509E" w:rsidP="005E2AAA">
      <w:pPr>
        <w:pStyle w:val="SingleTxtG"/>
        <w:ind w:left="2268" w:hanging="567"/>
      </w:pPr>
      <w:r w:rsidRPr="00A91692">
        <w:rPr>
          <w:lang w:val="en-US"/>
        </w:rPr>
        <w:t>(c)</w:t>
      </w:r>
      <w:r w:rsidRPr="00A91692">
        <w:tab/>
      </w:r>
      <w:r w:rsidR="008D24C4">
        <w:rPr>
          <w:b/>
          <w:bCs/>
        </w:rPr>
        <w:t>Guarantee</w:t>
      </w:r>
      <w:r w:rsidR="008D24C4" w:rsidRPr="00781A13">
        <w:rPr>
          <w:b/>
          <w:bCs/>
        </w:rPr>
        <w:t xml:space="preserve"> </w:t>
      </w:r>
      <w:r w:rsidRPr="00781A13">
        <w:rPr>
          <w:b/>
          <w:bCs/>
        </w:rPr>
        <w:t>access to justice</w:t>
      </w:r>
      <w:r>
        <w:t xml:space="preserve">. </w:t>
      </w:r>
      <w:r w:rsidRPr="00A91692">
        <w:rPr>
          <w:lang w:val="en-US"/>
        </w:rPr>
        <w:t xml:space="preserve">Promote access to justice in environmental matters, including access </w:t>
      </w:r>
      <w:r>
        <w:rPr>
          <w:lang w:val="en-US"/>
        </w:rPr>
        <w:t xml:space="preserve">for </w:t>
      </w:r>
      <w:r w:rsidRPr="00A91692">
        <w:rPr>
          <w:lang w:val="en-US"/>
        </w:rPr>
        <w:t xml:space="preserve">people in vulnerable situations to court facilities, interpreters and culturally appropriate </w:t>
      </w:r>
      <w:r w:rsidRPr="00A91692">
        <w:rPr>
          <w:rFonts w:eastAsia="Times New Roman"/>
          <w:lang w:val="en-US"/>
        </w:rPr>
        <w:t xml:space="preserve">(legal and other) </w:t>
      </w:r>
      <w:r w:rsidRPr="00A91692">
        <w:rPr>
          <w:lang w:val="en-US"/>
        </w:rPr>
        <w:t>services as needed.</w:t>
      </w:r>
    </w:p>
    <w:p w14:paraId="1773A1B6" w14:textId="1AFDB0B2" w:rsidR="0014509E" w:rsidRDefault="0014509E" w:rsidP="00050CC9">
      <w:pPr>
        <w:pStyle w:val="SingleTxtG"/>
        <w:numPr>
          <w:ilvl w:val="0"/>
          <w:numId w:val="7"/>
        </w:numPr>
        <w:ind w:left="1134" w:firstLine="0"/>
      </w:pPr>
      <w:r>
        <w:rPr>
          <w:b/>
          <w:bCs/>
        </w:rPr>
        <w:t>How do you i</w:t>
      </w:r>
      <w:r w:rsidRPr="00AD6BCF">
        <w:rPr>
          <w:b/>
          <w:bCs/>
        </w:rPr>
        <w:t xml:space="preserve">mprove </w:t>
      </w:r>
      <w:r w:rsidR="008D24C4">
        <w:rPr>
          <w:b/>
          <w:bCs/>
        </w:rPr>
        <w:t>the lives of people affected by climate change</w:t>
      </w:r>
      <w:r>
        <w:rPr>
          <w:b/>
          <w:bCs/>
        </w:rPr>
        <w:t>?</w:t>
      </w:r>
      <w:r>
        <w:t xml:space="preserve"> </w:t>
      </w:r>
    </w:p>
    <w:p w14:paraId="53CCEC04" w14:textId="3E8F3867" w:rsidR="0014509E" w:rsidRPr="00A91692" w:rsidRDefault="0014509E" w:rsidP="00C0067F">
      <w:pPr>
        <w:pStyle w:val="SingleTxtG"/>
      </w:pPr>
      <w:r w:rsidRPr="00A91692">
        <w:t>Strengthen the climate resilience of people in vulnerable situations:</w:t>
      </w:r>
    </w:p>
    <w:p w14:paraId="77872985" w14:textId="62B07510" w:rsidR="0014509E" w:rsidRPr="00A91692" w:rsidRDefault="0014509E" w:rsidP="005E2AAA">
      <w:pPr>
        <w:pStyle w:val="SingleTxtG"/>
        <w:ind w:left="2268" w:hanging="567"/>
      </w:pPr>
      <w:r w:rsidRPr="00A91692">
        <w:t>(a)</w:t>
      </w:r>
      <w:r w:rsidRPr="00A91692">
        <w:tab/>
      </w:r>
      <w:r w:rsidRPr="00781A13">
        <w:rPr>
          <w:b/>
          <w:bCs/>
        </w:rPr>
        <w:t>Introduce c</w:t>
      </w:r>
      <w:r w:rsidRPr="005E2AAA">
        <w:rPr>
          <w:b/>
          <w:bCs/>
        </w:rPr>
        <w:t>limate adaptation measures</w:t>
      </w:r>
      <w:r>
        <w:t>. Start using</w:t>
      </w:r>
      <w:r w:rsidRPr="00A91692">
        <w:t xml:space="preserve"> rights-based climate adaptation measures </w:t>
      </w:r>
      <w:r w:rsidR="00063FF9">
        <w:t xml:space="preserve">developed </w:t>
      </w:r>
      <w:r w:rsidRPr="00A91692">
        <w:t xml:space="preserve">by the contributions of people </w:t>
      </w:r>
      <w:r>
        <w:t xml:space="preserve">that </w:t>
      </w:r>
      <w:r w:rsidRPr="00A91692">
        <w:t xml:space="preserve">climate change most </w:t>
      </w:r>
      <w:r>
        <w:t>negative</w:t>
      </w:r>
      <w:r w:rsidRPr="00A91692">
        <w:t>ly impacts, and that respond to their requirements and needs</w:t>
      </w:r>
      <w:r w:rsidR="00063FF9">
        <w:t>, and</w:t>
      </w:r>
    </w:p>
    <w:p w14:paraId="1750CBE1" w14:textId="03A9AEF5" w:rsidR="0014509E" w:rsidRPr="00A91692" w:rsidRDefault="0014509E" w:rsidP="005E2AAA">
      <w:pPr>
        <w:pStyle w:val="SingleTxtG"/>
        <w:ind w:left="2268" w:hanging="567"/>
      </w:pPr>
      <w:r w:rsidRPr="00A91692">
        <w:t>(b)</w:t>
      </w:r>
      <w:r w:rsidRPr="00A91692">
        <w:tab/>
      </w:r>
      <w:r>
        <w:rPr>
          <w:b/>
          <w:bCs/>
        </w:rPr>
        <w:t>Tackle</w:t>
      </w:r>
      <w:r w:rsidRPr="005E2AAA">
        <w:rPr>
          <w:b/>
          <w:bCs/>
        </w:rPr>
        <w:t xml:space="preserve"> discrimination and exclusion</w:t>
      </w:r>
      <w:r>
        <w:t>. Deal with</w:t>
      </w:r>
      <w:r w:rsidRPr="00A91692">
        <w:t xml:space="preserve"> the root causes of </w:t>
      </w:r>
      <w:r>
        <w:t xml:space="preserve">the </w:t>
      </w:r>
      <w:r w:rsidRPr="00A91692">
        <w:t xml:space="preserve">discrimination against and exclusion of people in vulnerable situations – including </w:t>
      </w:r>
      <w:r w:rsidR="002D24EF">
        <w:t xml:space="preserve">causes </w:t>
      </w:r>
      <w:r w:rsidRPr="00A91692">
        <w:t xml:space="preserve">related to historical patterns of discrimination – and </w:t>
      </w:r>
      <w:r>
        <w:t xml:space="preserve">how </w:t>
      </w:r>
      <w:r w:rsidRPr="00A91692">
        <w:t>climate</w:t>
      </w:r>
      <w:r>
        <w:t>-</w:t>
      </w:r>
      <w:r w:rsidRPr="00A91692">
        <w:t>change impacts</w:t>
      </w:r>
      <w:r>
        <w:t xml:space="preserve"> affect them</w:t>
      </w:r>
      <w:r w:rsidRPr="00A91692">
        <w:t>.</w:t>
      </w:r>
    </w:p>
    <w:p w14:paraId="72274BE0" w14:textId="7A706E46" w:rsidR="0014509E" w:rsidRDefault="0014509E" w:rsidP="00050CC9">
      <w:pPr>
        <w:pStyle w:val="SingleTxtG"/>
        <w:numPr>
          <w:ilvl w:val="0"/>
          <w:numId w:val="7"/>
        </w:numPr>
        <w:ind w:left="1134" w:firstLine="0"/>
      </w:pPr>
      <w:r>
        <w:rPr>
          <w:b/>
          <w:bCs/>
        </w:rPr>
        <w:t xml:space="preserve">How do you design </w:t>
      </w:r>
      <w:r w:rsidRPr="00AD6BCF">
        <w:rPr>
          <w:b/>
          <w:bCs/>
        </w:rPr>
        <w:t>climate policies</w:t>
      </w:r>
      <w:r>
        <w:rPr>
          <w:b/>
          <w:bCs/>
        </w:rPr>
        <w:t>?</w:t>
      </w:r>
      <w:r>
        <w:t xml:space="preserve"> </w:t>
      </w:r>
    </w:p>
    <w:p w14:paraId="11AA3442" w14:textId="2A82C09E" w:rsidR="0014509E" w:rsidRPr="00A91692" w:rsidRDefault="0014509E" w:rsidP="00C0067F">
      <w:pPr>
        <w:pStyle w:val="SingleTxtG"/>
      </w:pPr>
      <w:r w:rsidRPr="00A91692">
        <w:t xml:space="preserve">Design and </w:t>
      </w:r>
      <w:r>
        <w:t xml:space="preserve">put </w:t>
      </w:r>
      <w:r w:rsidRPr="00A91692">
        <w:t xml:space="preserve">climate policies with a human rights approach </w:t>
      </w:r>
      <w:r w:rsidR="008B7C93">
        <w:t>into action</w:t>
      </w:r>
      <w:r w:rsidR="008B7C93" w:rsidRPr="00A91692">
        <w:t xml:space="preserve"> </w:t>
      </w:r>
      <w:r w:rsidRPr="00A91692">
        <w:t>that benefit people and communities that suffer climate</w:t>
      </w:r>
      <w:r>
        <w:t>-</w:t>
      </w:r>
      <w:r w:rsidRPr="00A91692">
        <w:t>change</w:t>
      </w:r>
      <w:r>
        <w:t xml:space="preserve"> impacts</w:t>
      </w:r>
      <w:r w:rsidR="008D24C4">
        <w:t xml:space="preserve"> more than others</w:t>
      </w:r>
      <w:r w:rsidRPr="00A91692">
        <w:t>:</w:t>
      </w:r>
    </w:p>
    <w:p w14:paraId="49A38053" w14:textId="31D424CF" w:rsidR="0014509E" w:rsidRPr="00A91692" w:rsidRDefault="0014509E" w:rsidP="005E2AAA">
      <w:pPr>
        <w:pStyle w:val="SingleTxtG"/>
        <w:ind w:left="2268" w:hanging="567"/>
      </w:pPr>
      <w:r w:rsidRPr="00A91692">
        <w:t>(a)</w:t>
      </w:r>
      <w:r w:rsidRPr="00A91692">
        <w:tab/>
      </w:r>
      <w:r w:rsidRPr="00163AD0">
        <w:rPr>
          <w:b/>
          <w:bCs/>
        </w:rPr>
        <w:t>Collect d</w:t>
      </w:r>
      <w:r w:rsidRPr="00957590">
        <w:rPr>
          <w:b/>
          <w:bCs/>
        </w:rPr>
        <w:t>ata</w:t>
      </w:r>
      <w:r>
        <w:t xml:space="preserve">. </w:t>
      </w:r>
      <w:r w:rsidRPr="00A91692">
        <w:t xml:space="preserve">Collect </w:t>
      </w:r>
      <w:r w:rsidR="00063FF9">
        <w:t xml:space="preserve">various sources of </w:t>
      </w:r>
      <w:r w:rsidRPr="00A91692">
        <w:t xml:space="preserve">data on </w:t>
      </w:r>
      <w:r>
        <w:t>climate-change impacts</w:t>
      </w:r>
      <w:r w:rsidRPr="00A91692">
        <w:t xml:space="preserve"> in a human</w:t>
      </w:r>
      <w:r>
        <w:t>-</w:t>
      </w:r>
      <w:r w:rsidRPr="00A91692">
        <w:t>rights compliant way</w:t>
      </w:r>
      <w:r w:rsidR="00063FF9">
        <w:t>,</w:t>
      </w:r>
    </w:p>
    <w:p w14:paraId="207EBA69" w14:textId="4AA94E6B" w:rsidR="0014509E" w:rsidRPr="00A91692" w:rsidRDefault="0014509E" w:rsidP="005E2AAA">
      <w:pPr>
        <w:pStyle w:val="SingleTxtG"/>
        <w:ind w:left="2268" w:hanging="567"/>
      </w:pPr>
      <w:r w:rsidRPr="00A91692">
        <w:t>(b)</w:t>
      </w:r>
      <w:r w:rsidRPr="00A91692">
        <w:tab/>
      </w:r>
      <w:r w:rsidRPr="00163AD0">
        <w:rPr>
          <w:b/>
          <w:bCs/>
        </w:rPr>
        <w:t>Create p</w:t>
      </w:r>
      <w:r w:rsidRPr="00957590">
        <w:rPr>
          <w:b/>
          <w:bCs/>
        </w:rPr>
        <w:t>olicies and plans</w:t>
      </w:r>
      <w:r>
        <w:t xml:space="preserve">. </w:t>
      </w:r>
      <w:r w:rsidRPr="00A91692">
        <w:t>Develop inclusive rights-based climate action policies and disaster risk reduction plans</w:t>
      </w:r>
      <w:r>
        <w:t>. These plans must</w:t>
      </w:r>
      <w:r w:rsidRPr="00A91692">
        <w:t xml:space="preserve"> specifically include and </w:t>
      </w:r>
      <w:r>
        <w:t>deal with</w:t>
      </w:r>
      <w:r w:rsidRPr="00A91692">
        <w:t xml:space="preserve"> </w:t>
      </w:r>
      <w:r>
        <w:t>the needs of people</w:t>
      </w:r>
      <w:r w:rsidRPr="00A91692">
        <w:t xml:space="preserve"> and communities that are most at risk of being left behind in climate and emergency relief efforts</w:t>
      </w:r>
      <w:r w:rsidR="00063FF9">
        <w:t>,</w:t>
      </w:r>
    </w:p>
    <w:p w14:paraId="38C201D9" w14:textId="6D78687B" w:rsidR="0014509E" w:rsidRPr="00A91692" w:rsidRDefault="0014509E" w:rsidP="005E2AAA">
      <w:pPr>
        <w:pStyle w:val="SingleTxtG"/>
        <w:ind w:left="2268" w:hanging="567"/>
      </w:pPr>
      <w:r w:rsidRPr="00A91692">
        <w:t>(c)</w:t>
      </w:r>
      <w:r w:rsidRPr="00A91692">
        <w:tab/>
      </w:r>
      <w:r w:rsidRPr="00163AD0">
        <w:rPr>
          <w:b/>
          <w:bCs/>
        </w:rPr>
        <w:t>Protect p</w:t>
      </w:r>
      <w:r w:rsidRPr="00957590">
        <w:rPr>
          <w:b/>
          <w:bCs/>
        </w:rPr>
        <w:t>eople’s rights</w:t>
      </w:r>
      <w:r>
        <w:t xml:space="preserve">. </w:t>
      </w:r>
      <w:r w:rsidRPr="00A91692">
        <w:t>Recognize and protect the rights of people in vulnerable situations to their traditional lands, resources, territories and knowledge</w:t>
      </w:r>
      <w:r w:rsidR="00063FF9">
        <w:t>, and</w:t>
      </w:r>
    </w:p>
    <w:p w14:paraId="05CDA20D" w14:textId="6F4E907C" w:rsidR="0014509E" w:rsidRPr="00A91692" w:rsidRDefault="0014509E" w:rsidP="005E2AAA">
      <w:pPr>
        <w:pStyle w:val="SingleTxtG"/>
        <w:ind w:left="2268" w:hanging="567"/>
      </w:pPr>
      <w:r w:rsidRPr="00A91692">
        <w:t>(d)</w:t>
      </w:r>
      <w:r w:rsidRPr="00A91692">
        <w:tab/>
      </w:r>
      <w:r w:rsidRPr="00957590">
        <w:rPr>
          <w:b/>
          <w:bCs/>
        </w:rPr>
        <w:t>Get consent</w:t>
      </w:r>
      <w:r>
        <w:t>. Make sure</w:t>
      </w:r>
      <w:r w:rsidRPr="00A91692">
        <w:t xml:space="preserve"> that all climate mitigation and adaptation measures that impact indigenous peoples</w:t>
      </w:r>
      <w:r>
        <w:t>’</w:t>
      </w:r>
      <w:r w:rsidRPr="00A91692">
        <w:t xml:space="preserve"> rights are </w:t>
      </w:r>
      <w:r>
        <w:t xml:space="preserve">only put into action </w:t>
      </w:r>
      <w:r w:rsidRPr="00A91692">
        <w:t>with their free, prior and informed consent.</w:t>
      </w:r>
    </w:p>
    <w:p w14:paraId="7DFD7635" w14:textId="15AE4CDD" w:rsidR="0014509E" w:rsidRPr="00C0067F" w:rsidRDefault="0014509E" w:rsidP="00050CC9">
      <w:pPr>
        <w:pStyle w:val="SingleTxtG"/>
        <w:numPr>
          <w:ilvl w:val="0"/>
          <w:numId w:val="7"/>
        </w:numPr>
        <w:ind w:left="1134" w:firstLine="0"/>
        <w:rPr>
          <w:rFonts w:asciiTheme="minorHAnsi" w:eastAsiaTheme="minorEastAsia" w:hAnsiTheme="minorHAnsi" w:cstheme="minorBidi"/>
        </w:rPr>
      </w:pPr>
      <w:r>
        <w:rPr>
          <w:b/>
          <w:bCs/>
        </w:rPr>
        <w:t xml:space="preserve">How do you </w:t>
      </w:r>
      <w:r w:rsidR="00FB5574">
        <w:rPr>
          <w:b/>
          <w:bCs/>
        </w:rPr>
        <w:t>help</w:t>
      </w:r>
      <w:r w:rsidR="007C7509">
        <w:rPr>
          <w:b/>
          <w:bCs/>
        </w:rPr>
        <w:t xml:space="preserve"> environmental</w:t>
      </w:r>
      <w:r w:rsidRPr="00FD3BA4">
        <w:rPr>
          <w:b/>
          <w:bCs/>
        </w:rPr>
        <w:t xml:space="preserve"> human rights</w:t>
      </w:r>
      <w:r w:rsidR="007C7509">
        <w:rPr>
          <w:b/>
          <w:bCs/>
        </w:rPr>
        <w:t xml:space="preserve"> defenders</w:t>
      </w:r>
      <w:r>
        <w:rPr>
          <w:b/>
          <w:bCs/>
        </w:rPr>
        <w:t>?</w:t>
      </w:r>
      <w:r>
        <w:t xml:space="preserve"> </w:t>
      </w:r>
    </w:p>
    <w:p w14:paraId="572D6C50" w14:textId="222C6402" w:rsidR="0014509E" w:rsidRPr="00A91692" w:rsidRDefault="009B4227" w:rsidP="00C0067F">
      <w:pPr>
        <w:pStyle w:val="SingleTxtG"/>
        <w:rPr>
          <w:rFonts w:asciiTheme="minorHAnsi" w:eastAsiaTheme="minorEastAsia" w:hAnsiTheme="minorHAnsi" w:cstheme="minorBidi"/>
        </w:rPr>
      </w:pPr>
      <w:r>
        <w:t>Better</w:t>
      </w:r>
      <w:r w:rsidR="0014509E" w:rsidRPr="00A91692">
        <w:t xml:space="preserve"> promote and protect the rights of environmental human rights defenders to </w:t>
      </w:r>
      <w:r w:rsidR="0014509E">
        <w:t>carry out</w:t>
      </w:r>
      <w:r w:rsidR="0014509E" w:rsidRPr="00A91692">
        <w:t xml:space="preserve"> their work in </w:t>
      </w:r>
      <w:r w:rsidR="0014509E">
        <w:t xml:space="preserve">a supportive </w:t>
      </w:r>
      <w:r w:rsidR="0014509E" w:rsidRPr="00A91692">
        <w:t xml:space="preserve">environment without fear of reprisals, threats, violence </w:t>
      </w:r>
      <w:r w:rsidR="0014509E">
        <w:t>or</w:t>
      </w:r>
      <w:r w:rsidR="0014509E" w:rsidRPr="00A91692">
        <w:t xml:space="preserve"> killings. </w:t>
      </w:r>
      <w:r w:rsidR="0014509E">
        <w:t>Make sure that</w:t>
      </w:r>
      <w:r w:rsidR="0014509E" w:rsidRPr="00A91692">
        <w:t xml:space="preserve"> accountability</w:t>
      </w:r>
      <w:r w:rsidR="0014509E">
        <w:t xml:space="preserve"> is in place</w:t>
      </w:r>
      <w:r w:rsidR="0014509E" w:rsidRPr="00A91692">
        <w:t xml:space="preserve">, </w:t>
      </w:r>
      <w:r w:rsidR="0014509E">
        <w:t xml:space="preserve">and </w:t>
      </w:r>
      <w:r w:rsidR="0014509E" w:rsidRPr="00A91692">
        <w:t xml:space="preserve">access to justice and </w:t>
      </w:r>
      <w:r w:rsidR="00FB5574">
        <w:t>compensation</w:t>
      </w:r>
      <w:r w:rsidR="0014509E" w:rsidRPr="0036425E">
        <w:rPr>
          <w:color w:val="0070C0"/>
        </w:rPr>
        <w:t xml:space="preserve"> </w:t>
      </w:r>
      <w:r w:rsidR="0014509E">
        <w:t xml:space="preserve">is available </w:t>
      </w:r>
      <w:r w:rsidR="0014509E" w:rsidRPr="00A91692">
        <w:t xml:space="preserve">when the </w:t>
      </w:r>
      <w:r w:rsidR="0014509E" w:rsidRPr="00A91692">
        <w:rPr>
          <w:rFonts w:eastAsia="Times New Roman"/>
        </w:rPr>
        <w:t>rights of human rights defenders are violated.</w:t>
      </w:r>
      <w:r w:rsidR="009B1D05">
        <w:rPr>
          <w:rFonts w:eastAsia="Times New Roman"/>
        </w:rPr>
        <w:t xml:space="preserve"> </w:t>
      </w:r>
      <w:r w:rsidR="0014509E" w:rsidRPr="00A91692">
        <w:rPr>
          <w:rFonts w:eastAsia="Times New Roman"/>
        </w:rPr>
        <w:t xml:space="preserve"> </w:t>
      </w:r>
    </w:p>
    <w:p w14:paraId="190B4FED" w14:textId="77777777" w:rsidR="0014509E" w:rsidRDefault="0014509E" w:rsidP="00050CC9">
      <w:pPr>
        <w:pStyle w:val="SingleTxtG"/>
        <w:numPr>
          <w:ilvl w:val="0"/>
          <w:numId w:val="7"/>
        </w:numPr>
        <w:ind w:left="1134" w:firstLine="0"/>
      </w:pPr>
      <w:r>
        <w:rPr>
          <w:b/>
          <w:bCs/>
        </w:rPr>
        <w:t>What kind of e</w:t>
      </w:r>
      <w:r w:rsidRPr="00FD3BA4">
        <w:rPr>
          <w:b/>
          <w:bCs/>
        </w:rPr>
        <w:t>nergy transition measures</w:t>
      </w:r>
      <w:r>
        <w:rPr>
          <w:b/>
          <w:bCs/>
        </w:rPr>
        <w:t xml:space="preserve"> should you use?</w:t>
      </w:r>
      <w:r>
        <w:t xml:space="preserve"> </w:t>
      </w:r>
    </w:p>
    <w:p w14:paraId="04A1209E" w14:textId="3A16D58D" w:rsidR="0014509E" w:rsidRPr="00A91692" w:rsidRDefault="0014509E" w:rsidP="00C0067F">
      <w:pPr>
        <w:pStyle w:val="SingleTxtG"/>
      </w:pPr>
      <w:r w:rsidRPr="00A91692">
        <w:t xml:space="preserve">Put in place measures to </w:t>
      </w:r>
      <w:r>
        <w:t>make sure</w:t>
      </w:r>
      <w:r w:rsidRPr="00A91692">
        <w:t xml:space="preserve"> that the energy transition includes a </w:t>
      </w:r>
      <w:r>
        <w:t>fair</w:t>
      </w:r>
      <w:r w:rsidRPr="00A91692">
        <w:t xml:space="preserve"> transition for workers and communities</w:t>
      </w:r>
      <w:r>
        <w:t xml:space="preserve"> that are affected. And</w:t>
      </w:r>
      <w:r w:rsidRPr="00A91692">
        <w:t xml:space="preserve"> that adaptation investments benefit all, including people and communities in vulnerable situations.</w:t>
      </w:r>
    </w:p>
    <w:p w14:paraId="3E37C711" w14:textId="04A8EDA0" w:rsidR="0014509E" w:rsidRDefault="009B4227" w:rsidP="00050CC9">
      <w:pPr>
        <w:pStyle w:val="SingleTxtG"/>
        <w:numPr>
          <w:ilvl w:val="0"/>
          <w:numId w:val="7"/>
        </w:numPr>
        <w:ind w:left="1134" w:firstLine="0"/>
      </w:pPr>
      <w:r>
        <w:rPr>
          <w:b/>
          <w:bCs/>
        </w:rPr>
        <w:t xml:space="preserve">How do you </w:t>
      </w:r>
      <w:r w:rsidR="00FB5574">
        <w:rPr>
          <w:b/>
          <w:bCs/>
        </w:rPr>
        <w:t>effectively</w:t>
      </w:r>
      <w:r>
        <w:rPr>
          <w:b/>
          <w:bCs/>
        </w:rPr>
        <w:t xml:space="preserve"> use </w:t>
      </w:r>
      <w:r w:rsidR="0014509E">
        <w:rPr>
          <w:b/>
          <w:bCs/>
        </w:rPr>
        <w:t>r</w:t>
      </w:r>
      <w:r w:rsidR="0014509E" w:rsidRPr="00FD3BA4">
        <w:rPr>
          <w:b/>
          <w:bCs/>
        </w:rPr>
        <w:t xml:space="preserve">esources </w:t>
      </w:r>
      <w:r>
        <w:rPr>
          <w:b/>
          <w:bCs/>
        </w:rPr>
        <w:t xml:space="preserve">to </w:t>
      </w:r>
      <w:r w:rsidR="0014509E">
        <w:rPr>
          <w:b/>
          <w:bCs/>
        </w:rPr>
        <w:t>promote</w:t>
      </w:r>
      <w:r w:rsidR="0014509E" w:rsidRPr="00FD3BA4">
        <w:rPr>
          <w:b/>
          <w:bCs/>
        </w:rPr>
        <w:t xml:space="preserve"> climate action</w:t>
      </w:r>
      <w:r>
        <w:rPr>
          <w:b/>
          <w:bCs/>
        </w:rPr>
        <w:t xml:space="preserve"> and respect human rights</w:t>
      </w:r>
      <w:r w:rsidR="0014509E">
        <w:rPr>
          <w:b/>
          <w:bCs/>
        </w:rPr>
        <w:t>?</w:t>
      </w:r>
      <w:r w:rsidR="0014509E">
        <w:t xml:space="preserve"> </w:t>
      </w:r>
    </w:p>
    <w:p w14:paraId="346D01ED" w14:textId="3A76E454" w:rsidR="0014509E" w:rsidRPr="00A91692" w:rsidRDefault="0014509E" w:rsidP="00C0067F">
      <w:pPr>
        <w:pStyle w:val="SingleTxtG"/>
      </w:pPr>
      <w:r w:rsidRPr="00A91692">
        <w:t xml:space="preserve">Secure </w:t>
      </w:r>
      <w:r>
        <w:t>enough</w:t>
      </w:r>
      <w:r w:rsidRPr="00A91692">
        <w:t xml:space="preserve"> resources for climate action, including through international cooperation, in line with the principle of common but </w:t>
      </w:r>
      <w:r>
        <w:t>differentiated</w:t>
      </w:r>
      <w:r w:rsidRPr="00A91692">
        <w:t xml:space="preserve"> responsibilities and respective capabilities</w:t>
      </w:r>
      <w:r>
        <w:t>. The amount of resources must</w:t>
      </w:r>
      <w:r w:rsidRPr="00A91692">
        <w:t xml:space="preserve"> </w:t>
      </w:r>
      <w:r>
        <w:t xml:space="preserve">take into account </w:t>
      </w:r>
      <w:r w:rsidRPr="00A91692">
        <w:t>national circumstances to match the scale of the climate crisis</w:t>
      </w:r>
      <w:r w:rsidR="00A917C0">
        <w:t>, including by</w:t>
      </w:r>
      <w:r w:rsidRPr="00A91692">
        <w:t>:</w:t>
      </w:r>
    </w:p>
    <w:p w14:paraId="54EFA13C" w14:textId="19CCDF4C" w:rsidR="0014509E" w:rsidRPr="00A91692" w:rsidRDefault="0014509E" w:rsidP="00950796">
      <w:pPr>
        <w:pStyle w:val="SingleTxtG"/>
        <w:ind w:left="2268" w:hanging="567"/>
      </w:pPr>
      <w:r w:rsidRPr="00A91692">
        <w:lastRenderedPageBreak/>
        <w:t>(a)</w:t>
      </w:r>
      <w:r w:rsidRPr="00A91692">
        <w:tab/>
      </w:r>
      <w:r w:rsidRPr="00950796">
        <w:rPr>
          <w:b/>
          <w:bCs/>
        </w:rPr>
        <w:t>Improv</w:t>
      </w:r>
      <w:r w:rsidR="00A917C0">
        <w:rPr>
          <w:b/>
          <w:bCs/>
        </w:rPr>
        <w:t>ing</w:t>
      </w:r>
      <w:r w:rsidRPr="00950796">
        <w:rPr>
          <w:b/>
          <w:bCs/>
        </w:rPr>
        <w:t xml:space="preserve"> </w:t>
      </w:r>
      <w:r>
        <w:rPr>
          <w:b/>
          <w:bCs/>
        </w:rPr>
        <w:t xml:space="preserve">financial </w:t>
      </w:r>
      <w:r w:rsidRPr="00950796">
        <w:rPr>
          <w:b/>
          <w:bCs/>
        </w:rPr>
        <w:t>a</w:t>
      </w:r>
      <w:r w:rsidRPr="00903531">
        <w:rPr>
          <w:b/>
          <w:bCs/>
        </w:rPr>
        <w:t xml:space="preserve">ccess </w:t>
      </w:r>
      <w:r>
        <w:rPr>
          <w:b/>
          <w:bCs/>
        </w:rPr>
        <w:t>and integrat</w:t>
      </w:r>
      <w:r w:rsidR="00E91CC7">
        <w:rPr>
          <w:b/>
          <w:bCs/>
        </w:rPr>
        <w:t>ing</w:t>
      </w:r>
      <w:r>
        <w:rPr>
          <w:b/>
          <w:bCs/>
        </w:rPr>
        <w:t xml:space="preserve"> human rights</w:t>
      </w:r>
      <w:r>
        <w:t xml:space="preserve">. It must be easier to get </w:t>
      </w:r>
      <w:r w:rsidRPr="00A91692">
        <w:t>access to climate finance for the countries and people climate change most affects</w:t>
      </w:r>
      <w:r>
        <w:t xml:space="preserve">. Also, steps must be taken to </w:t>
      </w:r>
      <w:r w:rsidRPr="00A91692">
        <w:t xml:space="preserve">systematically integrate </w:t>
      </w:r>
      <w:r w:rsidR="00A917C0">
        <w:t xml:space="preserve">a </w:t>
      </w:r>
      <w:r w:rsidRPr="00A91692">
        <w:t>human rights</w:t>
      </w:r>
      <w:r w:rsidR="00A917C0">
        <w:t xml:space="preserve"> perspective in climate finance</w:t>
      </w:r>
      <w:r w:rsidR="008F4047">
        <w:t>,</w:t>
      </w:r>
    </w:p>
    <w:p w14:paraId="08096739" w14:textId="5FCBB9D6" w:rsidR="0014509E" w:rsidRPr="00A91692" w:rsidRDefault="0014509E" w:rsidP="00903531">
      <w:pPr>
        <w:pStyle w:val="SingleTxtG"/>
        <w:ind w:left="2268" w:hanging="567"/>
      </w:pPr>
      <w:r w:rsidRPr="00A91692">
        <w:t>(b)</w:t>
      </w:r>
      <w:r w:rsidRPr="00A91692">
        <w:tab/>
      </w:r>
      <w:r w:rsidRPr="00903531">
        <w:rPr>
          <w:b/>
          <w:bCs/>
        </w:rPr>
        <w:t>Increas</w:t>
      </w:r>
      <w:r w:rsidR="00A917C0">
        <w:rPr>
          <w:b/>
          <w:bCs/>
        </w:rPr>
        <w:t>ing</w:t>
      </w:r>
      <w:r w:rsidRPr="00903531">
        <w:rPr>
          <w:b/>
          <w:bCs/>
        </w:rPr>
        <w:t xml:space="preserve"> international climate financing</w:t>
      </w:r>
      <w:r>
        <w:t>.</w:t>
      </w:r>
      <w:r w:rsidRPr="00A91692">
        <w:t xml:space="preserve"> </w:t>
      </w:r>
      <w:r>
        <w:t xml:space="preserve">This can be done </w:t>
      </w:r>
      <w:r w:rsidRPr="00A91692">
        <w:t>through increased financial flows to developing countries</w:t>
      </w:r>
      <w:r>
        <w:t xml:space="preserve">, especially </w:t>
      </w:r>
      <w:r w:rsidRPr="00A91692">
        <w:t>for adaptation as well as loss and damage</w:t>
      </w:r>
      <w:r w:rsidR="008F4047">
        <w:t>, and</w:t>
      </w:r>
    </w:p>
    <w:p w14:paraId="6BC9A2D0" w14:textId="4A9922F9" w:rsidR="0014509E" w:rsidRPr="00A91692" w:rsidRDefault="0014509E" w:rsidP="00957590">
      <w:pPr>
        <w:pStyle w:val="SingleTxtG"/>
        <w:ind w:left="2268" w:hanging="567"/>
      </w:pPr>
      <w:r w:rsidRPr="00A91692">
        <w:t>(c)</w:t>
      </w:r>
      <w:r w:rsidRPr="00A91692">
        <w:tab/>
      </w:r>
      <w:r w:rsidRPr="00950796">
        <w:rPr>
          <w:b/>
          <w:bCs/>
        </w:rPr>
        <w:t>Mak</w:t>
      </w:r>
      <w:r w:rsidR="00A917C0">
        <w:rPr>
          <w:b/>
          <w:bCs/>
        </w:rPr>
        <w:t>ing</w:t>
      </w:r>
      <w:r w:rsidRPr="00950796">
        <w:rPr>
          <w:b/>
          <w:bCs/>
        </w:rPr>
        <w:t xml:space="preserve"> available g</w:t>
      </w:r>
      <w:r w:rsidRPr="00903531">
        <w:rPr>
          <w:b/>
          <w:bCs/>
        </w:rPr>
        <w:t>rants</w:t>
      </w:r>
      <w:r w:rsidR="002D24EF">
        <w:rPr>
          <w:b/>
          <w:bCs/>
        </w:rPr>
        <w:t>,</w:t>
      </w:r>
      <w:r w:rsidRPr="00903531">
        <w:rPr>
          <w:b/>
          <w:bCs/>
        </w:rPr>
        <w:t xml:space="preserve"> not loans</w:t>
      </w:r>
      <w:r>
        <w:t xml:space="preserve">. Make sure </w:t>
      </w:r>
      <w:r w:rsidRPr="00A91692">
        <w:t xml:space="preserve">that international climate financing, especially to vulnerable countries, increasingly </w:t>
      </w:r>
      <w:r>
        <w:t xml:space="preserve">are </w:t>
      </w:r>
      <w:r w:rsidRPr="00A91692">
        <w:t xml:space="preserve">grants </w:t>
      </w:r>
      <w:r>
        <w:t xml:space="preserve">not </w:t>
      </w:r>
      <w:r w:rsidRPr="00A91692">
        <w:t xml:space="preserve">loans </w:t>
      </w:r>
      <w:r w:rsidR="008F4047">
        <w:t xml:space="preserve">so that </w:t>
      </w:r>
      <w:r w:rsidRPr="00A91692">
        <w:t>the debt burden on developing economies</w:t>
      </w:r>
      <w:r w:rsidR="008F4047">
        <w:t xml:space="preserve"> is not increased</w:t>
      </w:r>
      <w:r w:rsidRPr="00A91692">
        <w:t>.</w:t>
      </w:r>
    </w:p>
    <w:p w14:paraId="36A598FA" w14:textId="3C9DA9AE" w:rsidR="0014509E" w:rsidRDefault="009B4227" w:rsidP="00050CC9">
      <w:pPr>
        <w:pStyle w:val="SingleTxtG"/>
        <w:numPr>
          <w:ilvl w:val="0"/>
          <w:numId w:val="7"/>
        </w:numPr>
        <w:ind w:left="1134" w:firstLine="0"/>
      </w:pPr>
      <w:r>
        <w:rPr>
          <w:b/>
          <w:bCs/>
        </w:rPr>
        <w:t>How do you tackle</w:t>
      </w:r>
      <w:r w:rsidR="009B1D05">
        <w:rPr>
          <w:b/>
          <w:bCs/>
        </w:rPr>
        <w:t xml:space="preserve"> the effects of loss and damage on </w:t>
      </w:r>
      <w:r w:rsidR="0014509E">
        <w:rPr>
          <w:b/>
          <w:bCs/>
        </w:rPr>
        <w:t>human rights</w:t>
      </w:r>
      <w:r w:rsidR="0014509E" w:rsidRPr="00BE06C8">
        <w:rPr>
          <w:b/>
          <w:bCs/>
        </w:rPr>
        <w:t>?</w:t>
      </w:r>
      <w:r w:rsidR="0014509E">
        <w:t xml:space="preserve"> </w:t>
      </w:r>
    </w:p>
    <w:p w14:paraId="6E40BDD8" w14:textId="775D9B23" w:rsidR="0014509E" w:rsidRDefault="009B1D05" w:rsidP="00541810">
      <w:pPr>
        <w:pStyle w:val="SingleTxtG"/>
        <w:rPr>
          <w:b/>
          <w:sz w:val="28"/>
        </w:rPr>
      </w:pPr>
      <w:r>
        <w:t>Member States should identify and t</w:t>
      </w:r>
      <w:r w:rsidR="0014509E">
        <w:t xml:space="preserve">ry </w:t>
      </w:r>
      <w:r w:rsidR="0014509E" w:rsidRPr="00A91692">
        <w:t xml:space="preserve">to </w:t>
      </w:r>
      <w:r w:rsidR="0014509E">
        <w:t>tackle</w:t>
      </w:r>
      <w:r w:rsidR="0014509E" w:rsidRPr="00A91692">
        <w:t xml:space="preserve"> the impacts of both economic and non-economic loss and damage on human rights.</w:t>
      </w:r>
      <w:bookmarkStart w:id="5" w:name="_Toc38380334"/>
    </w:p>
    <w:p w14:paraId="1EA8DB97" w14:textId="27253652" w:rsidR="0014509E" w:rsidRPr="00F25851" w:rsidRDefault="0014509E" w:rsidP="00F46327">
      <w:pPr>
        <w:pStyle w:val="HChG"/>
        <w:rPr>
          <w:lang w:val="en-US"/>
        </w:rPr>
      </w:pPr>
      <w:bookmarkStart w:id="6" w:name="Climate_change_impacts"/>
      <w:r w:rsidRPr="00F12976">
        <w:t>II</w:t>
      </w:r>
      <w:r>
        <w:t>I</w:t>
      </w:r>
      <w:r w:rsidRPr="00F12976">
        <w:t>.</w:t>
      </w:r>
      <w:r w:rsidRPr="00F12976">
        <w:tab/>
      </w:r>
      <w:r>
        <w:t xml:space="preserve"> Climate-change impacts </w:t>
      </w:r>
      <w:r w:rsidRPr="00EB0C67">
        <w:t xml:space="preserve">on </w:t>
      </w:r>
      <w:bookmarkEnd w:id="5"/>
      <w:r w:rsidRPr="001F6483">
        <w:t>people in vulnerable situations</w:t>
      </w:r>
    </w:p>
    <w:bookmarkEnd w:id="6"/>
    <w:p w14:paraId="03329C5D" w14:textId="441A3FEC" w:rsidR="0014509E" w:rsidRPr="00350D46" w:rsidRDefault="0014509E" w:rsidP="00050CC9">
      <w:pPr>
        <w:pStyle w:val="SingleTxtG"/>
        <w:numPr>
          <w:ilvl w:val="0"/>
          <w:numId w:val="7"/>
        </w:numPr>
        <w:rPr>
          <w:b/>
          <w:bCs/>
        </w:rPr>
      </w:pPr>
      <w:r w:rsidRPr="00FD3BA4">
        <w:rPr>
          <w:b/>
          <w:bCs/>
        </w:rPr>
        <w:t>Who are most likely to face risk from the negative impacts of climate change?</w:t>
      </w:r>
    </w:p>
    <w:tbl>
      <w:tblPr>
        <w:tblStyle w:val="TableGrid"/>
        <w:tblpPr w:leftFromText="180" w:rightFromText="180" w:vertAnchor="text" w:horzAnchor="margin" w:tblpXSpec="right" w:tblpY="14"/>
        <w:tblW w:w="0" w:type="auto"/>
        <w:tblLook w:val="04A0" w:firstRow="1" w:lastRow="0" w:firstColumn="1" w:lastColumn="0" w:noHBand="0" w:noVBand="1"/>
      </w:tblPr>
      <w:tblGrid>
        <w:gridCol w:w="2137"/>
      </w:tblGrid>
      <w:tr w:rsidR="00552ED0" w14:paraId="7E2F8A51" w14:textId="77777777" w:rsidTr="00552ED0">
        <w:trPr>
          <w:trHeight w:val="636"/>
        </w:trPr>
        <w:tc>
          <w:tcPr>
            <w:tcW w:w="2137" w:type="dxa"/>
            <w:tcMar>
              <w:top w:w="113" w:type="dxa"/>
              <w:left w:w="57" w:type="dxa"/>
              <w:bottom w:w="113" w:type="dxa"/>
              <w:right w:w="57" w:type="dxa"/>
            </w:tcMar>
          </w:tcPr>
          <w:p w14:paraId="348B3551" w14:textId="158EB58E" w:rsidR="00552ED0" w:rsidRDefault="00552ED0" w:rsidP="00552ED0">
            <w:pPr>
              <w:rPr>
                <w:sz w:val="16"/>
                <w:szCs w:val="16"/>
              </w:rPr>
            </w:pPr>
            <w:r w:rsidRPr="00552ED0">
              <w:rPr>
                <w:color w:val="0070C0"/>
                <w:sz w:val="16"/>
                <w:szCs w:val="16"/>
                <w:lang w:val="en-GB" w:eastAsia="en-GB"/>
              </w:rPr>
              <w:t>Desertification</w:t>
            </w:r>
            <w:r w:rsidRPr="00552ED0">
              <w:rPr>
                <w:sz w:val="16"/>
                <w:szCs w:val="16"/>
              </w:rPr>
              <w:t>: land degradation in arid, semi-arid, and dry sub-humid areas, collectively known as drylands, resulting from many factors, including human activities and climatic variations.</w:t>
            </w:r>
            <w:r>
              <w:rPr>
                <w:rStyle w:val="EndnoteReference"/>
                <w:szCs w:val="16"/>
              </w:rPr>
              <w:endnoteReference w:id="3"/>
            </w:r>
          </w:p>
          <w:p w14:paraId="6D0923B3" w14:textId="77777777" w:rsidR="00552ED0" w:rsidRDefault="00552ED0" w:rsidP="00552ED0">
            <w:pPr>
              <w:rPr>
                <w:sz w:val="16"/>
                <w:szCs w:val="16"/>
              </w:rPr>
            </w:pPr>
          </w:p>
          <w:p w14:paraId="2B3A7F39" w14:textId="2241C4BD" w:rsidR="00552ED0" w:rsidRPr="00590BA0" w:rsidRDefault="00552ED0" w:rsidP="00552ED0">
            <w:pPr>
              <w:rPr>
                <w:sz w:val="16"/>
                <w:szCs w:val="16"/>
              </w:rPr>
            </w:pPr>
            <w:r w:rsidRPr="00552ED0">
              <w:rPr>
                <w:color w:val="0070C0"/>
                <w:sz w:val="16"/>
                <w:szCs w:val="16"/>
                <w:lang w:val="en-GB" w:eastAsia="en-GB"/>
              </w:rPr>
              <w:t>Land degradation</w:t>
            </w:r>
            <w:r w:rsidRPr="00552ED0">
              <w:rPr>
                <w:sz w:val="16"/>
                <w:szCs w:val="16"/>
              </w:rPr>
              <w:t>: the result of human-induced actions which exploit land, causing its utility, biodiversity, soil fertility, and overall health to decline.</w:t>
            </w:r>
            <w:r>
              <w:rPr>
                <w:rStyle w:val="EndnoteReference"/>
                <w:szCs w:val="16"/>
              </w:rPr>
              <w:endnoteReference w:id="4"/>
            </w:r>
          </w:p>
        </w:tc>
      </w:tr>
    </w:tbl>
    <w:p w14:paraId="7E5C161B" w14:textId="0257F432" w:rsidR="0014509E" w:rsidRDefault="00B265DB" w:rsidP="00050CC9">
      <w:pPr>
        <w:pStyle w:val="SingleTxtG"/>
        <w:numPr>
          <w:ilvl w:val="0"/>
          <w:numId w:val="14"/>
        </w:numPr>
      </w:pPr>
      <w:r>
        <w:t>I</w:t>
      </w:r>
      <w:r w:rsidR="0014509E">
        <w:t xml:space="preserve">ndigenous peoples, </w:t>
      </w:r>
    </w:p>
    <w:p w14:paraId="2DC918A0" w14:textId="4B12AD47" w:rsidR="0014509E" w:rsidRDefault="0014509E" w:rsidP="00050CC9">
      <w:pPr>
        <w:pStyle w:val="SingleTxtG"/>
        <w:numPr>
          <w:ilvl w:val="0"/>
          <w:numId w:val="14"/>
        </w:numPr>
      </w:pPr>
      <w:r>
        <w:t xml:space="preserve">local communities, </w:t>
      </w:r>
    </w:p>
    <w:p w14:paraId="16C26DB2" w14:textId="63ABD492" w:rsidR="0014509E" w:rsidRDefault="0014509E" w:rsidP="00050CC9">
      <w:pPr>
        <w:pStyle w:val="SingleTxtG"/>
        <w:numPr>
          <w:ilvl w:val="0"/>
          <w:numId w:val="14"/>
        </w:numPr>
      </w:pPr>
      <w:r>
        <w:t xml:space="preserve">peasants, </w:t>
      </w:r>
    </w:p>
    <w:p w14:paraId="3BF708A7" w14:textId="190E18B2" w:rsidR="0014509E" w:rsidRDefault="0014509E" w:rsidP="00050CC9">
      <w:pPr>
        <w:pStyle w:val="SingleTxtG"/>
        <w:numPr>
          <w:ilvl w:val="0"/>
          <w:numId w:val="14"/>
        </w:numPr>
      </w:pPr>
      <w:r>
        <w:t xml:space="preserve">migrants, </w:t>
      </w:r>
    </w:p>
    <w:p w14:paraId="0F13B0FC" w14:textId="77777777" w:rsidR="0014509E" w:rsidRDefault="0014509E" w:rsidP="00050CC9">
      <w:pPr>
        <w:pStyle w:val="SingleTxtG"/>
        <w:numPr>
          <w:ilvl w:val="0"/>
          <w:numId w:val="14"/>
        </w:numPr>
      </w:pPr>
      <w:r>
        <w:t xml:space="preserve">children, </w:t>
      </w:r>
    </w:p>
    <w:p w14:paraId="01795D83" w14:textId="77777777" w:rsidR="0014509E" w:rsidRDefault="0014509E" w:rsidP="00050CC9">
      <w:pPr>
        <w:pStyle w:val="SingleTxtG"/>
        <w:numPr>
          <w:ilvl w:val="0"/>
          <w:numId w:val="14"/>
        </w:numPr>
      </w:pPr>
      <w:r>
        <w:t xml:space="preserve">women, </w:t>
      </w:r>
    </w:p>
    <w:p w14:paraId="28051347" w14:textId="77777777" w:rsidR="0014509E" w:rsidRDefault="0014509E" w:rsidP="00050CC9">
      <w:pPr>
        <w:pStyle w:val="SingleTxtG"/>
        <w:numPr>
          <w:ilvl w:val="0"/>
          <w:numId w:val="14"/>
        </w:numPr>
      </w:pPr>
      <w:r>
        <w:t xml:space="preserve">people with disabilities, </w:t>
      </w:r>
    </w:p>
    <w:p w14:paraId="65C15678" w14:textId="03FC16C8" w:rsidR="0014509E" w:rsidRDefault="0014509E" w:rsidP="00050CC9">
      <w:pPr>
        <w:pStyle w:val="SingleTxtG"/>
        <w:numPr>
          <w:ilvl w:val="0"/>
          <w:numId w:val="14"/>
        </w:numPr>
      </w:pPr>
      <w:r>
        <w:t xml:space="preserve">people living in small-island developing States and least-developed countries, </w:t>
      </w:r>
    </w:p>
    <w:p w14:paraId="451F3078" w14:textId="0825D875" w:rsidR="0014509E" w:rsidRDefault="0014509E" w:rsidP="00050CC9">
      <w:pPr>
        <w:pStyle w:val="SingleTxtG"/>
        <w:numPr>
          <w:ilvl w:val="0"/>
          <w:numId w:val="14"/>
        </w:numPr>
      </w:pPr>
      <w:r>
        <w:t xml:space="preserve">those living in conditions of </w:t>
      </w:r>
      <w:r w:rsidR="00C0538D">
        <w:t xml:space="preserve">poor access to </w:t>
      </w:r>
      <w:r>
        <w:t xml:space="preserve">water, </w:t>
      </w:r>
      <w:r w:rsidRPr="00F351CE">
        <w:rPr>
          <w:color w:val="0070C0"/>
        </w:rPr>
        <w:t>desertification</w:t>
      </w:r>
      <w:r>
        <w:t xml:space="preserve">, </w:t>
      </w:r>
      <w:r w:rsidRPr="00F351CE">
        <w:rPr>
          <w:color w:val="0070C0"/>
        </w:rPr>
        <w:t xml:space="preserve">land degradation </w:t>
      </w:r>
      <w:r>
        <w:t xml:space="preserve">and drought, and </w:t>
      </w:r>
    </w:p>
    <w:p w14:paraId="0B4F5AD3" w14:textId="28F04318" w:rsidR="0014509E" w:rsidRDefault="0014509E" w:rsidP="00050CC9">
      <w:pPr>
        <w:pStyle w:val="SingleTxtG"/>
        <w:numPr>
          <w:ilvl w:val="0"/>
          <w:numId w:val="14"/>
        </w:numPr>
      </w:pPr>
      <w:r>
        <w:t>others in vulnerable situations who are at risk of being left behind.</w:t>
      </w:r>
    </w:p>
    <w:p w14:paraId="760024A4" w14:textId="7C1FC284" w:rsidR="0014509E" w:rsidRDefault="0014509E" w:rsidP="00FD3BA4">
      <w:pPr>
        <w:pStyle w:val="SingleTxtG"/>
        <w:rPr>
          <w:shd w:val="clear" w:color="auto" w:fill="FFFFFF"/>
        </w:rPr>
      </w:pPr>
      <w:r>
        <w:t>Climate-change impacts can vary based on a number of factors including:</w:t>
      </w:r>
      <w:r w:rsidRPr="00114AC5">
        <w:rPr>
          <w:shd w:val="clear" w:color="auto" w:fill="FFFFFF"/>
        </w:rPr>
        <w:t xml:space="preserve"> </w:t>
      </w:r>
    </w:p>
    <w:p w14:paraId="7704B60D" w14:textId="77777777" w:rsidR="0014509E" w:rsidRDefault="0014509E" w:rsidP="00050CC9">
      <w:pPr>
        <w:pStyle w:val="SingleTxtG"/>
        <w:numPr>
          <w:ilvl w:val="0"/>
          <w:numId w:val="15"/>
        </w:numPr>
        <w:rPr>
          <w:shd w:val="clear" w:color="auto" w:fill="FFFFFF"/>
        </w:rPr>
        <w:sectPr w:rsidR="0014509E" w:rsidSect="00CA1B04">
          <w:headerReference w:type="even" r:id="rId12"/>
          <w:headerReference w:type="default" r:id="rId13"/>
          <w:footerReference w:type="even" r:id="rId14"/>
          <w:footerReference w:type="default" r:id="rId15"/>
          <w:footnotePr>
            <w:pos w:val="beneathText"/>
          </w:footnotePr>
          <w:endnotePr>
            <w:numFmt w:val="decimal"/>
          </w:endnotePr>
          <w:pgSz w:w="11907" w:h="16840" w:code="9"/>
          <w:pgMar w:top="1417" w:right="1134" w:bottom="1134" w:left="1134" w:header="850" w:footer="567" w:gutter="0"/>
          <w:cols w:space="720"/>
          <w:titlePg/>
          <w:docGrid w:linePitch="272"/>
        </w:sectPr>
      </w:pPr>
    </w:p>
    <w:p w14:paraId="2800193B" w14:textId="77777777" w:rsidR="0014509E" w:rsidRDefault="0014509E" w:rsidP="00050CC9">
      <w:pPr>
        <w:pStyle w:val="SingleTxtG"/>
        <w:numPr>
          <w:ilvl w:val="0"/>
          <w:numId w:val="15"/>
        </w:numPr>
        <w:tabs>
          <w:tab w:val="left" w:pos="3684"/>
        </w:tabs>
        <w:rPr>
          <w:shd w:val="clear" w:color="auto" w:fill="FFFFFF"/>
        </w:rPr>
      </w:pPr>
      <w:r w:rsidRPr="00114AC5">
        <w:rPr>
          <w:shd w:val="clear" w:color="auto" w:fill="FFFFFF"/>
        </w:rPr>
        <w:t xml:space="preserve">geography, </w:t>
      </w:r>
    </w:p>
    <w:p w14:paraId="48B96047" w14:textId="77777777" w:rsidR="0014509E" w:rsidRDefault="0014509E" w:rsidP="00050CC9">
      <w:pPr>
        <w:pStyle w:val="SingleTxtG"/>
        <w:numPr>
          <w:ilvl w:val="0"/>
          <w:numId w:val="15"/>
        </w:numPr>
        <w:tabs>
          <w:tab w:val="left" w:pos="3684"/>
        </w:tabs>
      </w:pPr>
      <w:r w:rsidRPr="00114AC5">
        <w:rPr>
          <w:shd w:val="clear" w:color="auto" w:fill="FFFFFF"/>
        </w:rPr>
        <w:t>poverty</w:t>
      </w:r>
      <w:r w:rsidRPr="000F0303">
        <w:t xml:space="preserve">, </w:t>
      </w:r>
    </w:p>
    <w:p w14:paraId="05D893D2" w14:textId="77777777" w:rsidR="0014509E" w:rsidRDefault="0014509E" w:rsidP="00050CC9">
      <w:pPr>
        <w:pStyle w:val="SingleTxtG"/>
        <w:numPr>
          <w:ilvl w:val="0"/>
          <w:numId w:val="15"/>
        </w:numPr>
        <w:tabs>
          <w:tab w:val="left" w:pos="3684"/>
        </w:tabs>
      </w:pPr>
      <w:r>
        <w:t xml:space="preserve">age, </w:t>
      </w:r>
    </w:p>
    <w:p w14:paraId="2EDFD542" w14:textId="77777777" w:rsidR="0014509E" w:rsidRDefault="0014509E" w:rsidP="00050CC9">
      <w:pPr>
        <w:pStyle w:val="SingleTxtG"/>
        <w:numPr>
          <w:ilvl w:val="0"/>
          <w:numId w:val="15"/>
        </w:numPr>
        <w:tabs>
          <w:tab w:val="left" w:pos="3684"/>
        </w:tabs>
      </w:pPr>
      <w:r>
        <w:t xml:space="preserve">gender, </w:t>
      </w:r>
    </w:p>
    <w:p w14:paraId="4AEC5010" w14:textId="77777777" w:rsidR="0014509E" w:rsidRDefault="0014509E" w:rsidP="00050CC9">
      <w:pPr>
        <w:pStyle w:val="SingleTxtG"/>
        <w:numPr>
          <w:ilvl w:val="0"/>
          <w:numId w:val="15"/>
        </w:numPr>
        <w:tabs>
          <w:tab w:val="left" w:pos="3684"/>
        </w:tabs>
      </w:pPr>
      <w:r>
        <w:t xml:space="preserve">sex, </w:t>
      </w:r>
    </w:p>
    <w:p w14:paraId="2FB5738C" w14:textId="77777777" w:rsidR="0014509E" w:rsidRDefault="0014509E" w:rsidP="00050CC9">
      <w:pPr>
        <w:pStyle w:val="SingleTxtG"/>
        <w:numPr>
          <w:ilvl w:val="0"/>
          <w:numId w:val="15"/>
        </w:numPr>
        <w:tabs>
          <w:tab w:val="left" w:pos="3684"/>
        </w:tabs>
        <w:ind w:left="426"/>
      </w:pPr>
      <w:r>
        <w:t xml:space="preserve">disability, </w:t>
      </w:r>
    </w:p>
    <w:p w14:paraId="2FCFE72C" w14:textId="77777777" w:rsidR="0014509E" w:rsidRDefault="0014509E" w:rsidP="00050CC9">
      <w:pPr>
        <w:pStyle w:val="SingleTxtG"/>
        <w:numPr>
          <w:ilvl w:val="0"/>
          <w:numId w:val="15"/>
        </w:numPr>
        <w:tabs>
          <w:tab w:val="left" w:pos="3684"/>
        </w:tabs>
        <w:ind w:left="426"/>
      </w:pPr>
      <w:r>
        <w:t xml:space="preserve">migration status, </w:t>
      </w:r>
    </w:p>
    <w:p w14:paraId="334E6D65" w14:textId="77777777" w:rsidR="0014509E" w:rsidRDefault="0014509E" w:rsidP="00050CC9">
      <w:pPr>
        <w:pStyle w:val="SingleTxtG"/>
        <w:numPr>
          <w:ilvl w:val="0"/>
          <w:numId w:val="15"/>
        </w:numPr>
        <w:tabs>
          <w:tab w:val="left" w:pos="3684"/>
        </w:tabs>
        <w:ind w:left="426"/>
      </w:pPr>
      <w:r>
        <w:t xml:space="preserve">religion, </w:t>
      </w:r>
    </w:p>
    <w:p w14:paraId="1EB788F5" w14:textId="0D2988DA" w:rsidR="0014509E" w:rsidRDefault="0014509E" w:rsidP="00050CC9">
      <w:pPr>
        <w:pStyle w:val="SingleTxtG"/>
        <w:numPr>
          <w:ilvl w:val="0"/>
          <w:numId w:val="15"/>
        </w:numPr>
        <w:tabs>
          <w:tab w:val="left" w:pos="3684"/>
        </w:tabs>
        <w:ind w:left="426"/>
      </w:pPr>
      <w:r>
        <w:t xml:space="preserve">race, and </w:t>
      </w:r>
    </w:p>
    <w:p w14:paraId="6BA058B1" w14:textId="77777777" w:rsidR="0014509E" w:rsidRDefault="0014509E" w:rsidP="00050CC9">
      <w:pPr>
        <w:pStyle w:val="SingleTxtG"/>
        <w:numPr>
          <w:ilvl w:val="0"/>
          <w:numId w:val="15"/>
        </w:numPr>
        <w:tabs>
          <w:tab w:val="left" w:pos="3684"/>
        </w:tabs>
        <w:ind w:left="426"/>
      </w:pPr>
      <w:r>
        <w:t xml:space="preserve">cultural or ethnic background. </w:t>
      </w:r>
    </w:p>
    <w:p w14:paraId="0AC9150D" w14:textId="77777777" w:rsidR="0014509E" w:rsidRDefault="0014509E" w:rsidP="00FD3BA4">
      <w:pPr>
        <w:pStyle w:val="SingleTxtG"/>
        <w:sectPr w:rsidR="0014509E" w:rsidSect="00350D46">
          <w:endnotePr>
            <w:numFmt w:val="decimal"/>
          </w:endnotePr>
          <w:type w:val="continuous"/>
          <w:pgSz w:w="11907" w:h="16840" w:code="9"/>
          <w:pgMar w:top="1417" w:right="1134" w:bottom="1134" w:left="1134" w:header="850" w:footer="567" w:gutter="0"/>
          <w:cols w:num="2" w:space="3"/>
          <w:titlePg/>
          <w:docGrid w:linePitch="272"/>
        </w:sectPr>
      </w:pPr>
    </w:p>
    <w:p w14:paraId="4224E083" w14:textId="020DEF42" w:rsidR="0014509E" w:rsidRDefault="0014509E" w:rsidP="00FD3BA4">
      <w:pPr>
        <w:pStyle w:val="SingleTxtG"/>
      </w:pPr>
      <w:r>
        <w:t xml:space="preserve">Multiple forms of discrimination including racism, sexism and classism may </w:t>
      </w:r>
      <w:r w:rsidRPr="0028434F">
        <w:t>combine, overlap, or </w:t>
      </w:r>
      <w:hyperlink r:id="rId16" w:history="1">
        <w:r w:rsidRPr="0028434F">
          <w:t>intersect</w:t>
        </w:r>
      </w:hyperlink>
      <w:r w:rsidRPr="0028434F">
        <w:t xml:space="preserve"> especially in the experiences of </w:t>
      </w:r>
      <w:r>
        <w:t>people in vulnerable situations.</w:t>
      </w:r>
      <w:r>
        <w:rPr>
          <w:rStyle w:val="EndnoteReference"/>
        </w:rPr>
        <w:endnoteReference w:id="5"/>
      </w:r>
    </w:p>
    <w:p w14:paraId="0E1B9515" w14:textId="211E2B2A" w:rsidR="00552ED0" w:rsidRDefault="0014509E" w:rsidP="00050CC9">
      <w:pPr>
        <w:pStyle w:val="SingleTxtG"/>
        <w:numPr>
          <w:ilvl w:val="0"/>
          <w:numId w:val="7"/>
        </w:numPr>
        <w:ind w:left="1134" w:firstLine="0"/>
        <w:rPr>
          <w:shd w:val="clear" w:color="auto" w:fill="FFFFFF"/>
        </w:rPr>
      </w:pPr>
      <w:r>
        <w:t>While this report focuses on people in vulnerable situations, the climate crisis’ nature and scale means that</w:t>
      </w:r>
      <w:r w:rsidRPr="005E67EA">
        <w:t xml:space="preserve"> all p</w:t>
      </w:r>
      <w:r>
        <w:t>eople</w:t>
      </w:r>
      <w:r w:rsidRPr="005E67EA">
        <w:t xml:space="preserve"> everywhere </w:t>
      </w:r>
      <w:r>
        <w:t xml:space="preserve">face significant risk. </w:t>
      </w:r>
      <w:r w:rsidRPr="0043452B">
        <w:t xml:space="preserve">The Intergovernmental Panel on Climate Change has </w:t>
      </w:r>
      <w:r w:rsidRPr="00BC1235">
        <w:t xml:space="preserve">found that climate </w:t>
      </w:r>
      <w:r w:rsidRPr="00AC1A55">
        <w:t xml:space="preserve">change </w:t>
      </w:r>
      <w:r w:rsidR="00A917C0">
        <w:t xml:space="preserve">affects </w:t>
      </w:r>
      <w:r w:rsidRPr="00AC1A55">
        <w:t xml:space="preserve">every </w:t>
      </w:r>
      <w:r w:rsidR="00A917C0">
        <w:t xml:space="preserve">world </w:t>
      </w:r>
      <w:r w:rsidRPr="00AC1A55">
        <w:t xml:space="preserve">region, and at least 3.3 billion people are </w:t>
      </w:r>
      <w:r w:rsidR="00E91CC7">
        <w:t>at high risk</w:t>
      </w:r>
      <w:r>
        <w:t>.</w:t>
      </w:r>
      <w:r w:rsidRPr="0043452B">
        <w:rPr>
          <w:rStyle w:val="EndnoteReference"/>
        </w:rPr>
        <w:endnoteReference w:id="6"/>
      </w:r>
      <w:r w:rsidRPr="00BC1235">
        <w:t xml:space="preserve"> </w:t>
      </w:r>
      <w:r w:rsidRPr="00300DA6">
        <w:rPr>
          <w:shd w:val="clear" w:color="auto" w:fill="FFFFFF"/>
        </w:rPr>
        <w:t xml:space="preserve">The years that have passed since the Paris Agreement have been the hottest years on record and during the </w:t>
      </w:r>
      <w:r w:rsidR="00A917C0">
        <w:rPr>
          <w:shd w:val="clear" w:color="auto" w:fill="FFFFFF"/>
        </w:rPr>
        <w:t>past</w:t>
      </w:r>
      <w:r w:rsidRPr="00300DA6">
        <w:rPr>
          <w:shd w:val="clear" w:color="auto" w:fill="FFFFFF"/>
        </w:rPr>
        <w:t xml:space="preserve"> decade</w:t>
      </w:r>
      <w:r>
        <w:rPr>
          <w:shd w:val="clear" w:color="auto" w:fill="FFFFFF"/>
        </w:rPr>
        <w:t>.</w:t>
      </w:r>
      <w:r w:rsidRPr="00300DA6">
        <w:rPr>
          <w:shd w:val="clear" w:color="auto" w:fill="FFFFFF"/>
        </w:rPr>
        <w:t xml:space="preserve"> </w:t>
      </w:r>
      <w:r>
        <w:rPr>
          <w:shd w:val="clear" w:color="auto" w:fill="FFFFFF"/>
        </w:rPr>
        <w:t>C</w:t>
      </w:r>
      <w:r w:rsidRPr="00300DA6">
        <w:rPr>
          <w:shd w:val="clear" w:color="auto" w:fill="FFFFFF"/>
        </w:rPr>
        <w:t xml:space="preserve">limate-related disasters </w:t>
      </w:r>
      <w:r>
        <w:rPr>
          <w:shd w:val="clear" w:color="auto" w:fill="FFFFFF"/>
        </w:rPr>
        <w:t xml:space="preserve">have impacted </w:t>
      </w:r>
      <w:r w:rsidRPr="00300DA6">
        <w:rPr>
          <w:shd w:val="clear" w:color="auto" w:fill="FFFFFF"/>
        </w:rPr>
        <w:t>almost four billion people.</w:t>
      </w:r>
      <w:r w:rsidRPr="0043452B">
        <w:rPr>
          <w:rStyle w:val="EndnoteReference"/>
          <w:shd w:val="clear" w:color="auto" w:fill="FFFFFF"/>
        </w:rPr>
        <w:endnoteReference w:id="7"/>
      </w:r>
      <w:r w:rsidRPr="00300DA6">
        <w:rPr>
          <w:shd w:val="clear" w:color="auto" w:fill="FFFFFF"/>
        </w:rPr>
        <w:t xml:space="preserve"> </w:t>
      </w:r>
    </w:p>
    <w:p w14:paraId="46A0C7CF" w14:textId="273814A4" w:rsidR="00B265DB" w:rsidRDefault="00552ED0" w:rsidP="00552ED0">
      <w:pPr>
        <w:suppressAutoHyphens w:val="0"/>
        <w:kinsoku/>
        <w:overflowPunct/>
        <w:autoSpaceDE/>
        <w:autoSpaceDN/>
        <w:adjustRightInd/>
        <w:snapToGrid/>
        <w:spacing w:after="200" w:line="276" w:lineRule="auto"/>
        <w:rPr>
          <w:shd w:val="clear" w:color="auto" w:fill="FFFFFF"/>
          <w:lang w:eastAsia="en-GB"/>
        </w:rPr>
      </w:pPr>
      <w:r>
        <w:rPr>
          <w:shd w:val="clear" w:color="auto" w:fill="FFFFFF"/>
        </w:rPr>
        <w:br w:type="page"/>
      </w:r>
    </w:p>
    <w:tbl>
      <w:tblPr>
        <w:tblStyle w:val="TableGrid"/>
        <w:tblW w:w="0" w:type="auto"/>
        <w:tblInd w:w="1134" w:type="dxa"/>
        <w:tblLook w:val="04A0" w:firstRow="1" w:lastRow="0" w:firstColumn="1" w:lastColumn="0" w:noHBand="0" w:noVBand="1"/>
      </w:tblPr>
      <w:tblGrid>
        <w:gridCol w:w="3539"/>
        <w:gridCol w:w="3827"/>
      </w:tblGrid>
      <w:tr w:rsidR="0014509E" w14:paraId="647A36C8" w14:textId="77777777" w:rsidTr="009E6F68">
        <w:tc>
          <w:tcPr>
            <w:tcW w:w="7366" w:type="dxa"/>
            <w:gridSpan w:val="2"/>
          </w:tcPr>
          <w:p w14:paraId="52FA396F" w14:textId="77721707" w:rsidR="0014509E" w:rsidRPr="00C0538D" w:rsidRDefault="00B265DB" w:rsidP="0052037D">
            <w:pPr>
              <w:pStyle w:val="SingleTxtG"/>
              <w:ind w:left="137"/>
              <w:rPr>
                <w:b/>
                <w:bCs/>
              </w:rPr>
            </w:pPr>
            <w:r>
              <w:rPr>
                <w:shd w:val="clear" w:color="auto" w:fill="FFFFFF"/>
              </w:rPr>
              <w:lastRenderedPageBreak/>
              <w:br w:type="page"/>
            </w:r>
            <w:r w:rsidR="00C0538D" w:rsidRPr="00C0538D">
              <w:rPr>
                <w:b/>
                <w:bCs/>
              </w:rPr>
              <w:t>Examples of climate-related disasters</w:t>
            </w:r>
          </w:p>
        </w:tc>
      </w:tr>
      <w:tr w:rsidR="0014509E" w14:paraId="37F280A1" w14:textId="77777777" w:rsidTr="0083479D">
        <w:tc>
          <w:tcPr>
            <w:tcW w:w="3539" w:type="dxa"/>
          </w:tcPr>
          <w:p w14:paraId="3F94803B" w14:textId="6BEF2932" w:rsidR="0014509E" w:rsidRDefault="0014509E" w:rsidP="0052037D">
            <w:pPr>
              <w:pStyle w:val="SingleTxtG"/>
              <w:ind w:left="137" w:right="278"/>
            </w:pPr>
            <w:r w:rsidRPr="00BC1235">
              <w:t>Australia</w:t>
            </w:r>
            <w:r>
              <w:t>n wildfires, 2019-2020</w:t>
            </w:r>
          </w:p>
        </w:tc>
        <w:tc>
          <w:tcPr>
            <w:tcW w:w="3827" w:type="dxa"/>
          </w:tcPr>
          <w:p w14:paraId="3F082EA7" w14:textId="3C003F0F" w:rsidR="0014509E" w:rsidRDefault="0014509E" w:rsidP="0052037D">
            <w:pPr>
              <w:pStyle w:val="SingleTxtG"/>
              <w:ind w:left="145" w:right="135"/>
            </w:pPr>
            <w:r>
              <w:t>T</w:t>
            </w:r>
            <w:r w:rsidRPr="00A968B2">
              <w:t>he worst on record,</w:t>
            </w:r>
            <w:r>
              <w:t xml:space="preserve"> i.a.</w:t>
            </w:r>
            <w:r w:rsidRPr="00A968B2">
              <w:t xml:space="preserve"> impacting right</w:t>
            </w:r>
            <w:r w:rsidRPr="00AF04D1">
              <w:t xml:space="preserve">s to life, health, </w:t>
            </w:r>
            <w:r>
              <w:t xml:space="preserve">and adequate </w:t>
            </w:r>
            <w:r w:rsidRPr="00AF04D1">
              <w:t>housing.</w:t>
            </w:r>
          </w:p>
        </w:tc>
      </w:tr>
      <w:tr w:rsidR="0014509E" w14:paraId="559A4101" w14:textId="77777777" w:rsidTr="0083479D">
        <w:tc>
          <w:tcPr>
            <w:tcW w:w="3539" w:type="dxa"/>
          </w:tcPr>
          <w:p w14:paraId="6D3D70A9" w14:textId="10EC791F" w:rsidR="0014509E" w:rsidRDefault="0014509E" w:rsidP="0052037D">
            <w:pPr>
              <w:pStyle w:val="SingleTxtG"/>
              <w:ind w:left="137" w:right="278"/>
            </w:pPr>
            <w:r w:rsidRPr="00AF04D1">
              <w:t>Western Europe</w:t>
            </w:r>
            <w:r>
              <w:t>,</w:t>
            </w:r>
            <w:r w:rsidRPr="00AF04D1">
              <w:t xml:space="preserve"> July 2021</w:t>
            </w:r>
            <w:r w:rsidRPr="0043452B">
              <w:rPr>
                <w:rStyle w:val="EndnoteReference"/>
              </w:rPr>
              <w:endnoteReference w:id="8"/>
            </w:r>
          </w:p>
        </w:tc>
        <w:tc>
          <w:tcPr>
            <w:tcW w:w="3827" w:type="dxa"/>
          </w:tcPr>
          <w:p w14:paraId="6917EADE" w14:textId="27705170" w:rsidR="0014509E" w:rsidRDefault="0014509E" w:rsidP="0052037D">
            <w:pPr>
              <w:pStyle w:val="SingleTxtG"/>
              <w:ind w:left="145" w:right="135"/>
            </w:pPr>
            <w:r w:rsidRPr="00AF04D1">
              <w:t>At least 220 people were killed in the flash floods that followed heavy rainfall</w:t>
            </w:r>
            <w:r>
              <w:t>.</w:t>
            </w:r>
          </w:p>
        </w:tc>
      </w:tr>
      <w:tr w:rsidR="0014509E" w14:paraId="25F87E0B" w14:textId="77777777" w:rsidTr="0083479D">
        <w:tc>
          <w:tcPr>
            <w:tcW w:w="3539" w:type="dxa"/>
          </w:tcPr>
          <w:p w14:paraId="19BCB4F5" w14:textId="5CCC7DEC" w:rsidR="0014509E" w:rsidRDefault="0014509E" w:rsidP="0052037D">
            <w:pPr>
              <w:pStyle w:val="SingleTxtG"/>
              <w:ind w:left="137" w:right="278"/>
            </w:pPr>
            <w:r w:rsidRPr="1B7D1943">
              <w:rPr>
                <w:color w:val="212121"/>
                <w:shd w:val="clear" w:color="auto" w:fill="FFFFFF"/>
              </w:rPr>
              <w:t>West and Central Africa</w:t>
            </w:r>
            <w:r>
              <w:rPr>
                <w:color w:val="212121"/>
                <w:shd w:val="clear" w:color="auto" w:fill="FFFFFF"/>
              </w:rPr>
              <w:t>, 2021</w:t>
            </w:r>
            <w:r w:rsidRPr="1B7D1943">
              <w:rPr>
                <w:rStyle w:val="EndnoteReference"/>
                <w:color w:val="212121"/>
                <w:shd w:val="clear" w:color="auto" w:fill="FFFFFF"/>
              </w:rPr>
              <w:endnoteReference w:id="9"/>
            </w:r>
          </w:p>
        </w:tc>
        <w:tc>
          <w:tcPr>
            <w:tcW w:w="3827" w:type="dxa"/>
          </w:tcPr>
          <w:p w14:paraId="7776DC90" w14:textId="78B697C9" w:rsidR="0014509E" w:rsidRDefault="0014509E" w:rsidP="0052037D">
            <w:pPr>
              <w:pStyle w:val="SingleTxtG"/>
              <w:ind w:left="145" w:right="135"/>
            </w:pPr>
            <w:r>
              <w:rPr>
                <w:color w:val="212121"/>
                <w:shd w:val="clear" w:color="auto" w:fill="FFFFFF"/>
              </w:rPr>
              <w:t xml:space="preserve">Flooding affected </w:t>
            </w:r>
            <w:r w:rsidRPr="1B7D1943">
              <w:rPr>
                <w:color w:val="212121"/>
                <w:shd w:val="clear" w:color="auto" w:fill="FFFFFF"/>
              </w:rPr>
              <w:t>over 1.2 million people</w:t>
            </w:r>
            <w:r>
              <w:rPr>
                <w:color w:val="212121"/>
                <w:shd w:val="clear" w:color="auto" w:fill="FFFFFF"/>
              </w:rPr>
              <w:t>.</w:t>
            </w:r>
          </w:p>
        </w:tc>
      </w:tr>
      <w:tr w:rsidR="0014509E" w14:paraId="44F15B45" w14:textId="77777777" w:rsidTr="0083479D">
        <w:tc>
          <w:tcPr>
            <w:tcW w:w="3539" w:type="dxa"/>
          </w:tcPr>
          <w:p w14:paraId="49083E0B" w14:textId="62B9438A" w:rsidR="0014509E" w:rsidRDefault="0014509E" w:rsidP="0052037D">
            <w:pPr>
              <w:pStyle w:val="SingleTxtG"/>
              <w:ind w:left="137" w:right="278"/>
            </w:pPr>
            <w:r w:rsidRPr="00BC1235">
              <w:t>El Salvador, Guatemala and Honduras in</w:t>
            </w:r>
            <w:r w:rsidRPr="00BC1235">
              <w:rPr>
                <w:color w:val="031C2D"/>
              </w:rPr>
              <w:t xml:space="preserve"> </w:t>
            </w:r>
            <w:r w:rsidRPr="00BC1235">
              <w:t xml:space="preserve">the </w:t>
            </w:r>
            <w:r w:rsidR="00A917C0" w:rsidRPr="00BC1235">
              <w:t>Central America</w:t>
            </w:r>
            <w:r w:rsidR="00A917C0">
              <w:t>n</w:t>
            </w:r>
            <w:r w:rsidR="00A917C0" w:rsidRPr="00BC1235">
              <w:t xml:space="preserve"> </w:t>
            </w:r>
            <w:r w:rsidRPr="00BC1235">
              <w:t>Dry Corridor</w:t>
            </w:r>
            <w:r>
              <w:t>, October 2021</w:t>
            </w:r>
            <w:r w:rsidRPr="0043452B">
              <w:rPr>
                <w:rStyle w:val="EndnoteReference"/>
              </w:rPr>
              <w:endnoteReference w:id="10"/>
            </w:r>
          </w:p>
        </w:tc>
        <w:tc>
          <w:tcPr>
            <w:tcW w:w="3827" w:type="dxa"/>
          </w:tcPr>
          <w:p w14:paraId="5C4101DD" w14:textId="3D00DE1A" w:rsidR="0014509E" w:rsidRDefault="0052037D" w:rsidP="0052037D">
            <w:pPr>
              <w:pStyle w:val="SingleTxtG"/>
              <w:ind w:left="145" w:right="135"/>
            </w:pPr>
            <w:r>
              <w:t>T</w:t>
            </w:r>
            <w:r w:rsidR="0014509E" w:rsidRPr="00AF04D1">
              <w:t>he number of food insecure people reached an estimated 6.4 million people</w:t>
            </w:r>
            <w:r w:rsidR="0014509E">
              <w:t>.</w:t>
            </w:r>
          </w:p>
        </w:tc>
      </w:tr>
      <w:tr w:rsidR="0014509E" w14:paraId="713695ED" w14:textId="77777777" w:rsidTr="0083479D">
        <w:tc>
          <w:tcPr>
            <w:tcW w:w="3539" w:type="dxa"/>
          </w:tcPr>
          <w:p w14:paraId="7A4733B0" w14:textId="629DA22C" w:rsidR="0014509E" w:rsidRDefault="0014509E" w:rsidP="0052037D">
            <w:pPr>
              <w:pStyle w:val="SingleTxtG"/>
              <w:ind w:left="137" w:right="278"/>
            </w:pPr>
            <w:r w:rsidRPr="00BC1235">
              <w:rPr>
                <w:color w:val="000000"/>
              </w:rPr>
              <w:t>Asia and the Pacific</w:t>
            </w:r>
            <w:r>
              <w:rPr>
                <w:color w:val="000000"/>
              </w:rPr>
              <w:t>, 2021</w:t>
            </w:r>
            <w:r w:rsidR="0052037D" w:rsidRPr="0043452B">
              <w:rPr>
                <w:rStyle w:val="EndnoteReference"/>
                <w:color w:val="000000"/>
              </w:rPr>
              <w:endnoteReference w:id="11"/>
            </w:r>
          </w:p>
        </w:tc>
        <w:tc>
          <w:tcPr>
            <w:tcW w:w="3827" w:type="dxa"/>
          </w:tcPr>
          <w:p w14:paraId="1896EE09" w14:textId="2610D3E8" w:rsidR="0014509E" w:rsidRDefault="0014509E" w:rsidP="0052037D">
            <w:pPr>
              <w:pStyle w:val="SingleTxtG"/>
              <w:ind w:left="145" w:right="135"/>
            </w:pPr>
            <w:r>
              <w:rPr>
                <w:color w:val="000000"/>
              </w:rPr>
              <w:t>C</w:t>
            </w:r>
            <w:r w:rsidRPr="00BC1235">
              <w:rPr>
                <w:color w:val="000000"/>
              </w:rPr>
              <w:t>limate-related disasters severely affected more than 57 million people</w:t>
            </w:r>
            <w:r w:rsidR="0052037D">
              <w:rPr>
                <w:color w:val="000000"/>
              </w:rPr>
              <w:t xml:space="preserve">. In India, </w:t>
            </w:r>
            <w:r w:rsidR="0052037D" w:rsidRPr="00BC1235">
              <w:rPr>
                <w:color w:val="000000"/>
              </w:rPr>
              <w:t xml:space="preserve">floods and cyclones </w:t>
            </w:r>
            <w:r w:rsidR="0052037D">
              <w:rPr>
                <w:color w:val="000000"/>
              </w:rPr>
              <w:t xml:space="preserve">severely impacted </w:t>
            </w:r>
            <w:r w:rsidR="0052037D" w:rsidRPr="00BC1235">
              <w:rPr>
                <w:color w:val="000000"/>
              </w:rPr>
              <w:t>more than 18 million people</w:t>
            </w:r>
            <w:r w:rsidR="0052037D">
              <w:rPr>
                <w:color w:val="000000"/>
              </w:rPr>
              <w:t>.</w:t>
            </w:r>
          </w:p>
        </w:tc>
      </w:tr>
    </w:tbl>
    <w:p w14:paraId="46518395" w14:textId="77777777" w:rsidR="0014509E" w:rsidRDefault="0014509E" w:rsidP="00C61B6D">
      <w:pPr>
        <w:pStyle w:val="SingleTxtG"/>
      </w:pPr>
    </w:p>
    <w:p w14:paraId="768EB791" w14:textId="7636278A" w:rsidR="0014509E" w:rsidRPr="0052037D" w:rsidRDefault="0014509E" w:rsidP="00050CC9">
      <w:pPr>
        <w:pStyle w:val="SingleTxtG"/>
        <w:numPr>
          <w:ilvl w:val="0"/>
          <w:numId w:val="7"/>
        </w:numPr>
        <w:ind w:left="1134" w:firstLine="0"/>
      </w:pPr>
      <w:r w:rsidRPr="0052037D">
        <w:t>Climate change is both an environmental and a social justice crisis that raises interconnected demands for climate action</w:t>
      </w:r>
      <w:r w:rsidRPr="0052037D">
        <w:rPr>
          <w:rStyle w:val="EndnoteReference"/>
        </w:rPr>
        <w:t xml:space="preserve"> </w:t>
      </w:r>
      <w:r w:rsidRPr="0052037D">
        <w:t>and social equality.</w:t>
      </w:r>
      <w:r w:rsidRPr="0052037D">
        <w:rPr>
          <w:rStyle w:val="EndnoteReference"/>
        </w:rPr>
        <w:endnoteReference w:id="12"/>
      </w:r>
      <w:r w:rsidRPr="0052037D">
        <w:t xml:space="preserve"> Globally, patterns of consumption and production lead to historical inequities dating back to colonialism. Industriali</w:t>
      </w:r>
      <w:r w:rsidR="00A917C0">
        <w:t>z</w:t>
      </w:r>
      <w:r w:rsidRPr="0052037D">
        <w:t xml:space="preserve">ed countries have historically contributed disproportionately to a worsening environment and climate change. While </w:t>
      </w:r>
      <w:r w:rsidR="00A917C0">
        <w:t xml:space="preserve">together, the member of the </w:t>
      </w:r>
      <w:r w:rsidRPr="0052037D">
        <w:t>G</w:t>
      </w:r>
      <w:r w:rsidR="00AC7599">
        <w:t xml:space="preserve">roup of </w:t>
      </w:r>
      <w:r w:rsidRPr="0052037D">
        <w:t xml:space="preserve">20 </w:t>
      </w:r>
      <w:r w:rsidR="00AC7599">
        <w:t>are</w:t>
      </w:r>
      <w:r w:rsidRPr="0052037D">
        <w:t xml:space="preserve"> responsible for 80% of the world’s greenhouse gas emissions,</w:t>
      </w:r>
      <w:r w:rsidRPr="0052037D">
        <w:rPr>
          <w:rStyle w:val="EndnoteReference"/>
        </w:rPr>
        <w:endnoteReference w:id="13"/>
      </w:r>
      <w:r w:rsidRPr="0052037D">
        <w:t xml:space="preserve"> </w:t>
      </w:r>
      <w:r w:rsidR="00AC7599">
        <w:t xml:space="preserve">all the </w:t>
      </w:r>
      <w:r w:rsidRPr="0052037D">
        <w:t xml:space="preserve">small-island developing States and least-developed countries combined create </w:t>
      </w:r>
      <w:r w:rsidR="00AC7599">
        <w:t xml:space="preserve">only </w:t>
      </w:r>
      <w:r w:rsidRPr="0052037D">
        <w:t>about 2% of global emissions.</w:t>
      </w:r>
      <w:r w:rsidRPr="0052037D">
        <w:rPr>
          <w:rStyle w:val="EndnoteReference"/>
        </w:rPr>
        <w:endnoteReference w:id="14"/>
      </w:r>
      <w:r w:rsidRPr="0052037D">
        <w:t xml:space="preserve"> The people at the margins, in both the global North and South, are left to suffer the largest effect of the impacts. The uneven distribution of wealth and power – both within and among countries – is a key driver of climate injustice.</w:t>
      </w:r>
      <w:r w:rsidRPr="0052037D">
        <w:rPr>
          <w:rStyle w:val="EndnoteReference"/>
        </w:rPr>
        <w:endnoteReference w:id="15"/>
      </w:r>
      <w:r w:rsidRPr="0052037D">
        <w:t xml:space="preserve"> Protecting the human rights of people in vulnerable situations from the worst impacts of climate change needs urgent action to limit global warming to the greatest extent possible. Achieving the Paris Agreement goal of limiting warming to no more than 1.5° Celsius above pre-industrial levels would require: </w:t>
      </w:r>
    </w:p>
    <w:p w14:paraId="1BCFDC35" w14:textId="3E8D93E4" w:rsidR="0014509E" w:rsidRDefault="0014509E" w:rsidP="00050CC9">
      <w:pPr>
        <w:pStyle w:val="SingleTxtG"/>
        <w:numPr>
          <w:ilvl w:val="0"/>
          <w:numId w:val="19"/>
        </w:numPr>
      </w:pPr>
      <w:r w:rsidRPr="000E53BC">
        <w:t>a 45</w:t>
      </w:r>
      <w:r>
        <w:t>%</w:t>
      </w:r>
      <w:r w:rsidRPr="000E53BC">
        <w:t xml:space="preserve"> reduction in global emissions compared to 2010 levels by 2030</w:t>
      </w:r>
      <w:r>
        <w:t>,</w:t>
      </w:r>
      <w:r w:rsidRPr="000E53BC">
        <w:t xml:space="preserve"> and </w:t>
      </w:r>
    </w:p>
    <w:p w14:paraId="7415AB48" w14:textId="77777777" w:rsidR="0014509E" w:rsidRDefault="0014509E" w:rsidP="00050CC9">
      <w:pPr>
        <w:pStyle w:val="SingleTxtG"/>
        <w:numPr>
          <w:ilvl w:val="0"/>
          <w:numId w:val="19"/>
        </w:numPr>
      </w:pPr>
      <w:r w:rsidRPr="0052037D">
        <w:t>reaching carbon neutrality</w:t>
      </w:r>
      <w:r w:rsidRPr="000E53BC">
        <w:t xml:space="preserve"> by mid-century</w:t>
      </w:r>
      <w:r>
        <w:t xml:space="preserve">. </w:t>
      </w:r>
    </w:p>
    <w:p w14:paraId="6B6B8CFB" w14:textId="73CA41E2" w:rsidR="0014509E" w:rsidRDefault="00AC7599" w:rsidP="00AC7599">
      <w:pPr>
        <w:pStyle w:val="SingleTxtG"/>
      </w:pPr>
      <w:r>
        <w:t xml:space="preserve">That goal is </w:t>
      </w:r>
      <w:r w:rsidR="0014509E" w:rsidRPr="00DE5CCB">
        <w:t xml:space="preserve">still far </w:t>
      </w:r>
      <w:r>
        <w:t>off</w:t>
      </w:r>
      <w:r w:rsidR="0014509E">
        <w:t xml:space="preserve"> as, b</w:t>
      </w:r>
      <w:r w:rsidR="0014509E" w:rsidRPr="001B62C5">
        <w:t>etween 2010 and 2019</w:t>
      </w:r>
      <w:r w:rsidR="0014509E">
        <w:t>,</w:t>
      </w:r>
      <w:r w:rsidR="0014509E" w:rsidRPr="001B62C5">
        <w:t xml:space="preserve"> global greenhouse gas </w:t>
      </w:r>
      <w:r w:rsidR="0014509E">
        <w:t xml:space="preserve">emissions have grown by 12% </w:t>
      </w:r>
      <w:r w:rsidR="0014509E" w:rsidRPr="001B62C5">
        <w:t xml:space="preserve">and global </w:t>
      </w:r>
      <w:r>
        <w:t>carbon dioxide (</w:t>
      </w:r>
      <w:r w:rsidR="0014509E" w:rsidRPr="001B62C5">
        <w:t>CO2</w:t>
      </w:r>
      <w:r>
        <w:t>)</w:t>
      </w:r>
      <w:r w:rsidR="0014509E" w:rsidRPr="001B62C5">
        <w:t xml:space="preserve"> emissions </w:t>
      </w:r>
      <w:r w:rsidR="0014509E">
        <w:t xml:space="preserve">by </w:t>
      </w:r>
      <w:r w:rsidR="0014509E" w:rsidRPr="001B62C5">
        <w:t>13%</w:t>
      </w:r>
      <w:r w:rsidR="0014509E">
        <w:t>.</w:t>
      </w:r>
      <w:r w:rsidR="0014509E">
        <w:rPr>
          <w:rStyle w:val="EndnoteReference"/>
        </w:rPr>
        <w:endnoteReference w:id="16"/>
      </w:r>
      <w:r w:rsidR="0014509E">
        <w:t xml:space="preserve"> Dramatically scaled-up adaptation investments will be needed to keep up with accelerating impacts. The Intergovernmental Panel on Climate Change</w:t>
      </w:r>
      <w:r w:rsidR="0014509E" w:rsidDel="0070408B">
        <w:t xml:space="preserve"> </w:t>
      </w:r>
      <w:r w:rsidR="0014509E">
        <w:t>has shown that current adaptation efforts are not enough.</w:t>
      </w:r>
      <w:r w:rsidR="0014509E">
        <w:rPr>
          <w:rStyle w:val="EndnoteReference"/>
        </w:rPr>
        <w:endnoteReference w:id="17"/>
      </w:r>
      <w:r w:rsidR="0014509E">
        <w:t xml:space="preserve"> The climate crisis’ effects are made worse by </w:t>
      </w:r>
      <w:r w:rsidR="008350B6">
        <w:t>the</w:t>
      </w:r>
      <w:r w:rsidR="0014509E">
        <w:t xml:space="preserve"> lack of resources needed to build resilience against it, including </w:t>
      </w:r>
      <w:r w:rsidR="0014509E" w:rsidRPr="00562F51">
        <w:t>for</w:t>
      </w:r>
      <w:r w:rsidR="008350B6">
        <w:t>:</w:t>
      </w:r>
      <w:r w:rsidR="0014509E" w:rsidRPr="00562F51">
        <w:t xml:space="preserve"> early warning systems, climate-resilient infrastructure, ecosystem restoration, community-based adaptation and much more</w:t>
      </w:r>
      <w:r w:rsidR="0014509E" w:rsidRPr="00E15AB3">
        <w:t>.</w:t>
      </w:r>
      <w:r w:rsidR="0014509E">
        <w:rPr>
          <w:rStyle w:val="EndnoteReference"/>
        </w:rPr>
        <w:endnoteReference w:id="18"/>
      </w:r>
      <w:r w:rsidR="0014509E">
        <w:t xml:space="preserve"> </w:t>
      </w:r>
      <w:r w:rsidR="0014509E" w:rsidRPr="00562F51">
        <w:t xml:space="preserve">The commitment made at </w:t>
      </w:r>
      <w:r>
        <w:t xml:space="preserve">the United Nations Climate Change Conference in Glasgow in 2021 </w:t>
      </w:r>
      <w:r w:rsidR="0014509E" w:rsidRPr="00562F51">
        <w:t>to double adaptation funding by 2025 is clearly not enough; 50</w:t>
      </w:r>
      <w:r w:rsidR="0014509E">
        <w:t>%</w:t>
      </w:r>
      <w:r w:rsidR="0014509E" w:rsidRPr="00562F51">
        <w:t xml:space="preserve"> of all climate finan</w:t>
      </w:r>
      <w:r w:rsidR="0014509E">
        <w:t>ce must go to adaptation. It is</w:t>
      </w:r>
      <w:r w:rsidR="0014509E" w:rsidRPr="00562F51">
        <w:t xml:space="preserve"> essential to remove obstacles that prevent small</w:t>
      </w:r>
      <w:r w:rsidR="0014509E">
        <w:t>-</w:t>
      </w:r>
      <w:r w:rsidR="0014509E" w:rsidRPr="00562F51">
        <w:t xml:space="preserve">island </w:t>
      </w:r>
      <w:r w:rsidR="0014509E">
        <w:t>S</w:t>
      </w:r>
      <w:r w:rsidR="0014509E" w:rsidRPr="00562F51">
        <w:t>tates</w:t>
      </w:r>
      <w:r w:rsidR="0014509E">
        <w:t>, least-developed countries</w:t>
      </w:r>
      <w:r w:rsidR="0014509E" w:rsidRPr="00562F51">
        <w:t xml:space="preserve">, </w:t>
      </w:r>
      <w:r w:rsidR="0014509E">
        <w:t>and</w:t>
      </w:r>
      <w:r w:rsidR="0014509E" w:rsidRPr="00562F51">
        <w:t xml:space="preserve"> communities that climate change disproportionately impact</w:t>
      </w:r>
      <w:r w:rsidR="0014509E">
        <w:t>s</w:t>
      </w:r>
      <w:r w:rsidR="0014509E" w:rsidRPr="00562F51">
        <w:t xml:space="preserve"> from getting the finance they desperately need.</w:t>
      </w:r>
      <w:r w:rsidR="0014509E">
        <w:t xml:space="preserve"> </w:t>
      </w:r>
      <w:r>
        <w:t>To m</w:t>
      </w:r>
      <w:r w:rsidR="0014509E">
        <w:t>ore effectively deal with climate-change impacts on people in vulnerable situations</w:t>
      </w:r>
      <w:r>
        <w:t xml:space="preserve">, </w:t>
      </w:r>
      <w:r w:rsidR="0014509E">
        <w:t xml:space="preserve">discriminatory practices and the </w:t>
      </w:r>
      <w:r w:rsidR="008350B6">
        <w:t>unfair</w:t>
      </w:r>
      <w:r w:rsidR="0014509E">
        <w:t xml:space="preserve"> distribution of power</w:t>
      </w:r>
      <w:r>
        <w:t xml:space="preserve"> must be better understood and dealt with</w:t>
      </w:r>
      <w:r w:rsidR="0014509E">
        <w:t>.</w:t>
      </w:r>
      <w:r w:rsidR="0014509E">
        <w:rPr>
          <w:rStyle w:val="EndnoteReference"/>
        </w:rPr>
        <w:endnoteReference w:id="19"/>
      </w:r>
    </w:p>
    <w:p w14:paraId="6533F52D" w14:textId="6AEA50A3" w:rsidR="0014509E" w:rsidRDefault="0014509E" w:rsidP="00050CC9">
      <w:pPr>
        <w:pStyle w:val="SingleTxtG"/>
        <w:numPr>
          <w:ilvl w:val="0"/>
          <w:numId w:val="7"/>
        </w:numPr>
        <w:ind w:left="1134" w:firstLine="0"/>
      </w:pPr>
      <w:r>
        <w:t>Climate change impacts the rights to life, health, food, water and sanitation, self-determination, cultural rights and many others, with different effects based on gender.</w:t>
      </w:r>
      <w:r>
        <w:rPr>
          <w:rStyle w:val="EndnoteReference"/>
        </w:rPr>
        <w:endnoteReference w:id="20"/>
      </w:r>
      <w:r>
        <w:t xml:space="preserve"> Certain categories may be excluded from research, leading to a lack of data – including on climate-change impacts and </w:t>
      </w:r>
      <w:r w:rsidR="008350B6">
        <w:t>the ability to cope with the impacts</w:t>
      </w:r>
      <w:r>
        <w:t>.</w:t>
      </w:r>
      <w:r>
        <w:rPr>
          <w:rStyle w:val="EndnoteReference"/>
        </w:rPr>
        <w:endnoteReference w:id="21"/>
      </w:r>
      <w:r>
        <w:t xml:space="preserve"> The General Assembly has recognized th</w:t>
      </w:r>
      <w:r w:rsidR="00AC7599">
        <w:t>at</w:t>
      </w:r>
      <w:r>
        <w:t xml:space="preserve"> stigma </w:t>
      </w:r>
      <w:r w:rsidR="00AC7599">
        <w:t>may negative</w:t>
      </w:r>
      <w:r w:rsidR="00AC7599" w:rsidRPr="00FF7E3D">
        <w:t xml:space="preserve">ly </w:t>
      </w:r>
      <w:r w:rsidR="00FF7E3D" w:rsidRPr="00FF7E3D">
        <w:t>affect</w:t>
      </w:r>
      <w:r w:rsidRPr="00FF7E3D">
        <w:t xml:space="preserve"> data</w:t>
      </w:r>
      <w:r>
        <w:t xml:space="preserve"> collection which can make people in vulnerable situations invisible.</w:t>
      </w:r>
      <w:r>
        <w:rPr>
          <w:rStyle w:val="EndnoteReference"/>
        </w:rPr>
        <w:endnoteReference w:id="22"/>
      </w:r>
    </w:p>
    <w:tbl>
      <w:tblPr>
        <w:tblStyle w:val="TableGrid"/>
        <w:tblpPr w:leftFromText="180" w:rightFromText="180" w:vertAnchor="text" w:horzAnchor="margin" w:tblpXSpec="right" w:tblpY="501"/>
        <w:tblW w:w="0" w:type="auto"/>
        <w:tblLook w:val="04A0" w:firstRow="1" w:lastRow="0" w:firstColumn="1" w:lastColumn="0" w:noHBand="0" w:noVBand="1"/>
      </w:tblPr>
      <w:tblGrid>
        <w:gridCol w:w="2137"/>
      </w:tblGrid>
      <w:tr w:rsidR="00A223AD" w14:paraId="6A0059E0" w14:textId="77777777" w:rsidTr="00A223AD">
        <w:trPr>
          <w:trHeight w:val="636"/>
        </w:trPr>
        <w:tc>
          <w:tcPr>
            <w:tcW w:w="2137" w:type="dxa"/>
            <w:tcMar>
              <w:top w:w="113" w:type="dxa"/>
              <w:left w:w="57" w:type="dxa"/>
              <w:bottom w:w="113" w:type="dxa"/>
              <w:right w:w="57" w:type="dxa"/>
            </w:tcMar>
          </w:tcPr>
          <w:p w14:paraId="222469EC" w14:textId="77777777" w:rsidR="00A223AD" w:rsidRPr="00590BA0" w:rsidRDefault="00A223AD" w:rsidP="00A223AD">
            <w:pPr>
              <w:rPr>
                <w:sz w:val="16"/>
                <w:szCs w:val="16"/>
              </w:rPr>
            </w:pPr>
            <w:r w:rsidRPr="00A223AD">
              <w:rPr>
                <w:color w:val="0070C0"/>
                <w:sz w:val="16"/>
                <w:szCs w:val="16"/>
                <w:lang w:val="en-GB" w:eastAsia="en-GB"/>
              </w:rPr>
              <w:lastRenderedPageBreak/>
              <w:t>Food security</w:t>
            </w:r>
            <w:r w:rsidRPr="00A223AD">
              <w:rPr>
                <w:sz w:val="16"/>
                <w:szCs w:val="16"/>
              </w:rPr>
              <w:t>: all people, at all times, have physical, social, and economic access to sufficient, safe, and nutritious food that meets their food preferences and dietary needs for an active and healthy life.</w:t>
            </w:r>
            <w:r>
              <w:rPr>
                <w:rStyle w:val="EndnoteReference"/>
                <w:szCs w:val="16"/>
              </w:rPr>
              <w:endnoteReference w:id="23"/>
            </w:r>
          </w:p>
        </w:tc>
      </w:tr>
    </w:tbl>
    <w:p w14:paraId="3AB73180" w14:textId="20EE0A13" w:rsidR="0014509E" w:rsidRDefault="0014509E" w:rsidP="00050CC9">
      <w:pPr>
        <w:pStyle w:val="SingleTxtG"/>
        <w:numPr>
          <w:ilvl w:val="0"/>
          <w:numId w:val="7"/>
        </w:numPr>
        <w:ind w:left="1134" w:firstLine="0"/>
      </w:pPr>
      <w:r>
        <w:t>Indigenous peoples often face soci</w:t>
      </w:r>
      <w:r w:rsidR="008350B6">
        <w:t xml:space="preserve">al and </w:t>
      </w:r>
      <w:r>
        <w:t xml:space="preserve">economic disadvantages related to historic and ongoing marginalization and discrimination. Extreme weather events, drought, melting ice, sea-level rise, ocean warming and acidification as well as land and ecosystems degradation seriously affect indigenous territories by </w:t>
      </w:r>
      <w:r w:rsidR="008350B6">
        <w:t>putting in danger</w:t>
      </w:r>
      <w:r>
        <w:t xml:space="preserve"> </w:t>
      </w:r>
      <w:r w:rsidRPr="00A05BCE">
        <w:rPr>
          <w:color w:val="0070C0"/>
        </w:rPr>
        <w:t>food security</w:t>
      </w:r>
      <w:r>
        <w:t>, traditional livelihoods, cultural practices and the self-determination of indigenous peoples.</w:t>
      </w:r>
      <w:r>
        <w:rPr>
          <w:rStyle w:val="EndnoteReference"/>
        </w:rPr>
        <w:endnoteReference w:id="24"/>
      </w:r>
      <w:r>
        <w:t xml:space="preserve"> These risks are increased by</w:t>
      </w:r>
      <w:r w:rsidRPr="00C6262F">
        <w:t xml:space="preserve"> </w:t>
      </w:r>
      <w:r>
        <w:t xml:space="preserve">the close relationship that many indigenous peoples have with the environment, and their traditional lands, resources and territories. </w:t>
      </w:r>
    </w:p>
    <w:p w14:paraId="11595C5D" w14:textId="2AFEF435" w:rsidR="0014509E" w:rsidRDefault="0014509E" w:rsidP="00050CC9">
      <w:pPr>
        <w:pStyle w:val="SingleTxtG"/>
        <w:numPr>
          <w:ilvl w:val="0"/>
          <w:numId w:val="7"/>
        </w:numPr>
        <w:ind w:left="1134" w:firstLine="0"/>
      </w:pPr>
      <w:r>
        <w:t>Critically, indigenous territories overlap with areas that hold an estimated 80% of the planet’s biodiversity</w:t>
      </w:r>
      <w:r>
        <w:rPr>
          <w:rStyle w:val="EndnoteReference"/>
        </w:rPr>
        <w:endnoteReference w:id="25"/>
      </w:r>
      <w:r>
        <w:t xml:space="preserve"> </w:t>
      </w:r>
      <w:r w:rsidRPr="00562F51">
        <w:t xml:space="preserve">as well as forests, peatlands and other ecosystems that store </w:t>
      </w:r>
      <w:r>
        <w:t>very large</w:t>
      </w:r>
      <w:r w:rsidRPr="00562F51">
        <w:t xml:space="preserve"> amounts of carbon. </w:t>
      </w:r>
      <w:r>
        <w:t xml:space="preserve">Indigenous peoples play an essential role in conserving and sustainably managing biodiversity, ecosystems and natural resources that are key to </w:t>
      </w:r>
      <w:r w:rsidRPr="00562F51">
        <w:t xml:space="preserve">keeping the 1.5° Celsius goal within reach </w:t>
      </w:r>
      <w:r>
        <w:t>and improve resilience against climate impacts.</w:t>
      </w:r>
      <w:r>
        <w:rPr>
          <w:rStyle w:val="EndnoteReference"/>
        </w:rPr>
        <w:endnoteReference w:id="26"/>
      </w:r>
      <w:r>
        <w:t xml:space="preserve"> Indigenous communities with weak land and resource rights are at greater risk from climate-change impacts and efforts to mitigate it. Climate-change-related human-rights impacts may be made worse by extractive industries, logging, land grabbing and conservation </w:t>
      </w:r>
      <w:r w:rsidR="004679AB">
        <w:t>plans</w:t>
      </w:r>
      <w:r>
        <w:t xml:space="preserve"> on indigenous territories.</w:t>
      </w:r>
      <w:r>
        <w:rPr>
          <w:rStyle w:val="EndnoteReference"/>
        </w:rPr>
        <w:endnoteReference w:id="27"/>
      </w:r>
      <w:r>
        <w:t xml:space="preserve"> Climate-change mitigation projects implemented without indigenous peoples’ free, prior and informed consent have also negatively affected their rights.</w:t>
      </w:r>
      <w:r>
        <w:rPr>
          <w:rStyle w:val="EndnoteReference"/>
        </w:rPr>
        <w:endnoteReference w:id="28"/>
      </w:r>
      <w:r>
        <w:t xml:space="preserve"> </w:t>
      </w:r>
    </w:p>
    <w:tbl>
      <w:tblPr>
        <w:tblStyle w:val="TableGrid"/>
        <w:tblpPr w:leftFromText="180" w:rightFromText="180" w:vertAnchor="text" w:horzAnchor="margin" w:tblpXSpec="right" w:tblpY="424"/>
        <w:tblW w:w="0" w:type="auto"/>
        <w:tblLook w:val="04A0" w:firstRow="1" w:lastRow="0" w:firstColumn="1" w:lastColumn="0" w:noHBand="0" w:noVBand="1"/>
      </w:tblPr>
      <w:tblGrid>
        <w:gridCol w:w="2137"/>
      </w:tblGrid>
      <w:tr w:rsidR="00A223AD" w14:paraId="1F339909" w14:textId="77777777" w:rsidTr="00A223AD">
        <w:trPr>
          <w:trHeight w:val="636"/>
        </w:trPr>
        <w:tc>
          <w:tcPr>
            <w:tcW w:w="2137" w:type="dxa"/>
            <w:tcMar>
              <w:top w:w="113" w:type="dxa"/>
              <w:left w:w="57" w:type="dxa"/>
              <w:bottom w:w="113" w:type="dxa"/>
              <w:right w:w="57" w:type="dxa"/>
            </w:tcMar>
          </w:tcPr>
          <w:p w14:paraId="3422340D" w14:textId="6AE9BA05" w:rsidR="00A223AD" w:rsidRPr="00590BA0" w:rsidRDefault="00A223AD" w:rsidP="00A223AD">
            <w:pPr>
              <w:rPr>
                <w:sz w:val="16"/>
                <w:szCs w:val="16"/>
              </w:rPr>
            </w:pPr>
            <w:r w:rsidRPr="00A223AD">
              <w:rPr>
                <w:color w:val="0070C0"/>
                <w:sz w:val="16"/>
                <w:szCs w:val="16"/>
                <w:lang w:val="en-GB" w:eastAsia="en-GB"/>
              </w:rPr>
              <w:t>Land tenure</w:t>
            </w:r>
            <w:r w:rsidRPr="00A223AD">
              <w:rPr>
                <w:sz w:val="16"/>
                <w:szCs w:val="16"/>
                <w:lang w:val="en-GB" w:eastAsia="en-GB"/>
              </w:rPr>
              <w:t>:</w:t>
            </w:r>
            <w:r w:rsidRPr="00A223AD">
              <w:rPr>
                <w:sz w:val="16"/>
                <w:szCs w:val="16"/>
              </w:rPr>
              <w:t xml:space="preserve"> determines who can use what resources for how long, and under what conditions.</w:t>
            </w:r>
            <w:r>
              <w:rPr>
                <w:rStyle w:val="EndnoteReference"/>
                <w:szCs w:val="16"/>
              </w:rPr>
              <w:endnoteReference w:id="29"/>
            </w:r>
          </w:p>
        </w:tc>
      </w:tr>
    </w:tbl>
    <w:p w14:paraId="2176E105" w14:textId="28978D7A" w:rsidR="0014509E" w:rsidRDefault="0014509E" w:rsidP="00050CC9">
      <w:pPr>
        <w:pStyle w:val="SingleTxtG"/>
        <w:numPr>
          <w:ilvl w:val="0"/>
          <w:numId w:val="7"/>
        </w:numPr>
        <w:ind w:left="1134" w:firstLine="0"/>
      </w:pPr>
      <w:r>
        <w:t>Climate change also severely affects l</w:t>
      </w:r>
      <w:r w:rsidRPr="00380A76">
        <w:t>oc</w:t>
      </w:r>
      <w:r>
        <w:t xml:space="preserve">al communities and peasants. This </w:t>
      </w:r>
      <w:r w:rsidRPr="00380A76">
        <w:t>negatively impacts access to food in many rural communities</w:t>
      </w:r>
      <w:r>
        <w:t xml:space="preserve"> – </w:t>
      </w:r>
      <w:r w:rsidRPr="00380A76">
        <w:t xml:space="preserve">a problem often </w:t>
      </w:r>
      <w:r>
        <w:t xml:space="preserve">made worse by insecure </w:t>
      </w:r>
      <w:r w:rsidRPr="00A05BCE">
        <w:rPr>
          <w:color w:val="0070C0"/>
        </w:rPr>
        <w:t>land tenure</w:t>
      </w:r>
      <w:r>
        <w:t>.</w:t>
      </w:r>
      <w:r w:rsidRPr="00380A76">
        <w:rPr>
          <w:rStyle w:val="EndnoteReference"/>
        </w:rPr>
        <w:endnoteReference w:id="30"/>
      </w:r>
      <w:r>
        <w:t xml:space="preserve"> Like indigenous peoples, local communities play a vital role in managing and storing tropical forest carbon.</w:t>
      </w:r>
      <w:r>
        <w:rPr>
          <w:rStyle w:val="EndnoteReference"/>
        </w:rPr>
        <w:endnoteReference w:id="31"/>
      </w:r>
      <w:r>
        <w:t xml:space="preserve"> Where community forest</w:t>
      </w:r>
      <w:r w:rsidR="00C47A29">
        <w:t xml:space="preserve"> </w:t>
      </w:r>
      <w:r>
        <w:t>lands are legally recognized and protected, more carbon tends to be stored and deforestation rates are lower.</w:t>
      </w:r>
      <w:r>
        <w:rPr>
          <w:rStyle w:val="EndnoteReference"/>
        </w:rPr>
        <w:endnoteReference w:id="32"/>
      </w:r>
      <w:r>
        <w:t xml:space="preserve"> Their direct dependence on ecosystems to meet their basic needs</w:t>
      </w:r>
      <w:r>
        <w:rPr>
          <w:rStyle w:val="EndnoteReference"/>
        </w:rPr>
        <w:endnoteReference w:id="33"/>
      </w:r>
      <w:r>
        <w:t xml:space="preserve"> make local communities and peasants particularly vulnerable to climate-change impacts. In the United Nations Declaration on the Rights of Peasants and Other People Working in Rural Areas, the General Assembly expresses concern at the negative effects of environmental degradation and climate change on peasants and other people working in rural areas. In developing countries, the majority of people living in poverty live in rural areas and rely on agricultural activities both to provide food for their families and to generate income.</w:t>
      </w:r>
      <w:r>
        <w:rPr>
          <w:rStyle w:val="EndnoteReference"/>
        </w:rPr>
        <w:endnoteReference w:id="34"/>
      </w:r>
      <w:r>
        <w:t xml:space="preserve"> Women in rural areas are particularly affected by climate change and its impacts with poverty and malnutrition.</w:t>
      </w:r>
      <w:r>
        <w:rPr>
          <w:rStyle w:val="EndnoteReference"/>
        </w:rPr>
        <w:endnoteReference w:id="35"/>
      </w:r>
      <w:r>
        <w:t xml:space="preserve"> The threat of climate change on the livelihoods and food security of peasants and other people working in rural areas </w:t>
      </w:r>
      <w:r w:rsidR="00485C7C">
        <w:t>is</w:t>
      </w:r>
      <w:r>
        <w:t xml:space="preserve"> a direct threat to their enjoyment of other human rights, including the rights to health and life.</w:t>
      </w:r>
    </w:p>
    <w:tbl>
      <w:tblPr>
        <w:tblStyle w:val="TableGrid"/>
        <w:tblW w:w="0" w:type="auto"/>
        <w:tblInd w:w="1134" w:type="dxa"/>
        <w:tblLook w:val="04A0" w:firstRow="1" w:lastRow="0" w:firstColumn="1" w:lastColumn="0" w:noHBand="0" w:noVBand="1"/>
      </w:tblPr>
      <w:tblGrid>
        <w:gridCol w:w="2263"/>
        <w:gridCol w:w="5103"/>
      </w:tblGrid>
      <w:tr w:rsidR="00881C65" w14:paraId="5EA9770C" w14:textId="77777777" w:rsidTr="009E6F68">
        <w:tc>
          <w:tcPr>
            <w:tcW w:w="7366" w:type="dxa"/>
            <w:gridSpan w:val="2"/>
          </w:tcPr>
          <w:p w14:paraId="77284344" w14:textId="232AA926" w:rsidR="00881C65" w:rsidRPr="009F4C00" w:rsidRDefault="002B791E" w:rsidP="009F4C00">
            <w:pPr>
              <w:pStyle w:val="SingleTxtG"/>
              <w:ind w:left="137"/>
              <w:rPr>
                <w:b/>
                <w:bCs/>
              </w:rPr>
            </w:pPr>
            <w:r>
              <w:rPr>
                <w:b/>
                <w:bCs/>
              </w:rPr>
              <w:t>H</w:t>
            </w:r>
            <w:r w:rsidR="009A1F1C">
              <w:rPr>
                <w:b/>
                <w:bCs/>
              </w:rPr>
              <w:t xml:space="preserve">ow </w:t>
            </w:r>
            <w:r w:rsidR="00881C65" w:rsidRPr="009F4C00">
              <w:rPr>
                <w:b/>
                <w:bCs/>
              </w:rPr>
              <w:t>climate</w:t>
            </w:r>
            <w:r w:rsidR="00475C55">
              <w:rPr>
                <w:b/>
                <w:bCs/>
              </w:rPr>
              <w:t>-</w:t>
            </w:r>
            <w:r w:rsidR="00881C65" w:rsidRPr="009F4C00">
              <w:rPr>
                <w:b/>
                <w:bCs/>
              </w:rPr>
              <w:t xml:space="preserve">change impacts </w:t>
            </w:r>
            <w:r w:rsidR="009A1F1C">
              <w:rPr>
                <w:b/>
                <w:bCs/>
              </w:rPr>
              <w:t xml:space="preserve">are </w:t>
            </w:r>
            <w:r w:rsidR="00881C65" w:rsidRPr="009F4C00">
              <w:rPr>
                <w:b/>
                <w:bCs/>
              </w:rPr>
              <w:t>a direct threat to the enjoyment of human rights</w:t>
            </w:r>
            <w:r>
              <w:rPr>
                <w:b/>
                <w:bCs/>
              </w:rPr>
              <w:t>,</w:t>
            </w:r>
            <w:r w:rsidR="00FA0065">
              <w:rPr>
                <w:b/>
                <w:bCs/>
              </w:rPr>
              <w:t xml:space="preserve"> </w:t>
            </w:r>
            <w:r>
              <w:rPr>
                <w:b/>
                <w:bCs/>
              </w:rPr>
              <w:t xml:space="preserve">focusing on examples </w:t>
            </w:r>
            <w:r w:rsidR="009A1F1C">
              <w:rPr>
                <w:b/>
                <w:bCs/>
              </w:rPr>
              <w:t>of people of African descent</w:t>
            </w:r>
            <w:r w:rsidR="00881C65" w:rsidRPr="009F4C00">
              <w:rPr>
                <w:b/>
                <w:bCs/>
              </w:rPr>
              <w:t>.</w:t>
            </w:r>
          </w:p>
        </w:tc>
      </w:tr>
      <w:tr w:rsidR="00881C65" w14:paraId="7C5C7949" w14:textId="77777777" w:rsidTr="00881C65">
        <w:tc>
          <w:tcPr>
            <w:tcW w:w="2263" w:type="dxa"/>
          </w:tcPr>
          <w:p w14:paraId="2648DE34" w14:textId="0C5EB417" w:rsidR="00881C65" w:rsidRDefault="00881C65" w:rsidP="00881C65">
            <w:pPr>
              <w:pStyle w:val="SingleTxtG"/>
              <w:ind w:left="137" w:right="135"/>
            </w:pPr>
            <w:r w:rsidRPr="00881C65">
              <w:rPr>
                <w:b/>
                <w:bCs/>
              </w:rPr>
              <w:t>Latin America</w:t>
            </w:r>
            <w:r>
              <w:t xml:space="preserve"> </w:t>
            </w:r>
          </w:p>
        </w:tc>
        <w:tc>
          <w:tcPr>
            <w:tcW w:w="5103" w:type="dxa"/>
          </w:tcPr>
          <w:p w14:paraId="5481385F" w14:textId="30B582E1" w:rsidR="00881C65" w:rsidRDefault="00881C65" w:rsidP="00881C65">
            <w:pPr>
              <w:pStyle w:val="SingleTxtG"/>
              <w:ind w:left="138" w:right="279"/>
            </w:pPr>
            <w:r>
              <w:t xml:space="preserve">Indigenous peoples and </w:t>
            </w:r>
            <w:r w:rsidR="00C47A29">
              <w:t>people of African descent</w:t>
            </w:r>
            <w:r>
              <w:t xml:space="preserve"> represent 46% of the rural population.</w:t>
            </w:r>
            <w:r w:rsidR="009F4C00">
              <w:rPr>
                <w:rStyle w:val="EndnoteReference"/>
              </w:rPr>
              <w:endnoteReference w:id="36"/>
            </w:r>
            <w:r>
              <w:t xml:space="preserve"> For people of African descent, political, economic and social marginalization worsen the disproportionate impacts that climate change and climate policies have on their rights.</w:t>
            </w:r>
            <w:r>
              <w:rPr>
                <w:rStyle w:val="EndnoteReference"/>
              </w:rPr>
              <w:endnoteReference w:id="37"/>
            </w:r>
            <w:r>
              <w:t xml:space="preserve"> Many people of African descent live in areas of concentrated poverty</w:t>
            </w:r>
            <w:r w:rsidR="00C47A29">
              <w:t xml:space="preserve"> where they </w:t>
            </w:r>
            <w:r>
              <w:t xml:space="preserve">are more vulnerable to or more exposed to environmental degradation and climate risk, and </w:t>
            </w:r>
            <w:r w:rsidR="009F4C00">
              <w:t xml:space="preserve">do not have </w:t>
            </w:r>
            <w:r>
              <w:t>the resources to adapt to climate-change</w:t>
            </w:r>
            <w:r w:rsidRPr="00E15AB3">
              <w:t xml:space="preserve"> effects</w:t>
            </w:r>
            <w:r>
              <w:t>.</w:t>
            </w:r>
            <w:r>
              <w:rPr>
                <w:rStyle w:val="EndnoteReference"/>
              </w:rPr>
              <w:endnoteReference w:id="38"/>
            </w:r>
          </w:p>
        </w:tc>
      </w:tr>
      <w:tr w:rsidR="00881C65" w14:paraId="07E570F8" w14:textId="77777777" w:rsidTr="00881C65">
        <w:tc>
          <w:tcPr>
            <w:tcW w:w="2263" w:type="dxa"/>
          </w:tcPr>
          <w:p w14:paraId="02A5F17D" w14:textId="1EEB7C52" w:rsidR="00881C65" w:rsidRPr="00881C65" w:rsidRDefault="00881C65" w:rsidP="00881C65">
            <w:pPr>
              <w:pStyle w:val="SingleTxtG"/>
              <w:ind w:left="137" w:right="135"/>
              <w:rPr>
                <w:b/>
                <w:bCs/>
              </w:rPr>
            </w:pPr>
            <w:r w:rsidRPr="00881C65">
              <w:rPr>
                <w:b/>
                <w:bCs/>
              </w:rPr>
              <w:t>South America</w:t>
            </w:r>
          </w:p>
        </w:tc>
        <w:tc>
          <w:tcPr>
            <w:tcW w:w="5103" w:type="dxa"/>
          </w:tcPr>
          <w:p w14:paraId="332E0793" w14:textId="462C5EB8" w:rsidR="00881C65" w:rsidRDefault="009F4C00" w:rsidP="00881C65">
            <w:pPr>
              <w:pStyle w:val="SingleTxtG"/>
              <w:ind w:left="138" w:right="279"/>
            </w:pPr>
            <w:r>
              <w:t>C</w:t>
            </w:r>
            <w:r w:rsidR="00881C65">
              <w:t>limate-change impacts including extreme weather threaten people of African descent’s rights to food, health and life.</w:t>
            </w:r>
            <w:r w:rsidR="00881C65">
              <w:rPr>
                <w:rStyle w:val="EndnoteReference"/>
              </w:rPr>
              <w:endnoteReference w:id="39"/>
            </w:r>
          </w:p>
        </w:tc>
      </w:tr>
    </w:tbl>
    <w:p w14:paraId="77EA91A1" w14:textId="77777777" w:rsidR="00B265DB" w:rsidRDefault="00B265DB">
      <w:r>
        <w:br w:type="page"/>
      </w:r>
    </w:p>
    <w:tbl>
      <w:tblPr>
        <w:tblStyle w:val="TableGrid"/>
        <w:tblW w:w="0" w:type="auto"/>
        <w:tblInd w:w="1134" w:type="dxa"/>
        <w:tblLook w:val="04A0" w:firstRow="1" w:lastRow="0" w:firstColumn="1" w:lastColumn="0" w:noHBand="0" w:noVBand="1"/>
      </w:tblPr>
      <w:tblGrid>
        <w:gridCol w:w="2263"/>
        <w:gridCol w:w="5103"/>
      </w:tblGrid>
      <w:tr w:rsidR="00881C65" w14:paraId="678B8204" w14:textId="77777777" w:rsidTr="00881C65">
        <w:tc>
          <w:tcPr>
            <w:tcW w:w="2263" w:type="dxa"/>
          </w:tcPr>
          <w:p w14:paraId="082B870E" w14:textId="7B228F90" w:rsidR="00881C65" w:rsidRDefault="00881C65" w:rsidP="00881C65">
            <w:pPr>
              <w:pStyle w:val="SingleTxtG"/>
              <w:ind w:left="137" w:right="135"/>
            </w:pPr>
            <w:r w:rsidRPr="00881C65">
              <w:rPr>
                <w:b/>
                <w:bCs/>
              </w:rPr>
              <w:lastRenderedPageBreak/>
              <w:t>The Americas</w:t>
            </w:r>
            <w:r>
              <w:t xml:space="preserve"> and in </w:t>
            </w:r>
            <w:r w:rsidRPr="00881C65">
              <w:rPr>
                <w:b/>
                <w:bCs/>
              </w:rPr>
              <w:t>Europe</w:t>
            </w:r>
          </w:p>
        </w:tc>
        <w:tc>
          <w:tcPr>
            <w:tcW w:w="5103" w:type="dxa"/>
          </w:tcPr>
          <w:p w14:paraId="08E8D6F7" w14:textId="66DFE227" w:rsidR="00881C65" w:rsidRDefault="009F4C00" w:rsidP="00881C65">
            <w:pPr>
              <w:pStyle w:val="SingleTxtG"/>
              <w:ind w:left="138" w:right="279"/>
            </w:pPr>
            <w:r>
              <w:t>S</w:t>
            </w:r>
            <w:r w:rsidR="00881C65">
              <w:t>ubstandard housing in disadvantaged areas make people of African descent more vulnerable to climate events, e.g. hurricanes and floods,</w:t>
            </w:r>
            <w:r w:rsidR="00881C65" w:rsidRPr="00FE17E7">
              <w:t xml:space="preserve"> </w:t>
            </w:r>
            <w:r w:rsidR="00881C65">
              <w:t>and less able to deal with extreme heat.</w:t>
            </w:r>
            <w:r w:rsidR="00881C65">
              <w:rPr>
                <w:rStyle w:val="EndnoteReference"/>
              </w:rPr>
              <w:endnoteReference w:id="40"/>
            </w:r>
          </w:p>
        </w:tc>
      </w:tr>
    </w:tbl>
    <w:p w14:paraId="162557FD" w14:textId="77777777" w:rsidR="00881C65" w:rsidRDefault="00881C65" w:rsidP="00881C65">
      <w:pPr>
        <w:pStyle w:val="SingleTxtG"/>
      </w:pPr>
    </w:p>
    <w:p w14:paraId="72352534" w14:textId="172BBE7C" w:rsidR="0014509E" w:rsidRDefault="00C47A29" w:rsidP="00050CC9">
      <w:pPr>
        <w:pStyle w:val="SingleTxtG"/>
        <w:numPr>
          <w:ilvl w:val="0"/>
          <w:numId w:val="7"/>
        </w:numPr>
        <w:ind w:left="1134" w:firstLine="0"/>
      </w:pPr>
      <w:r>
        <w:t xml:space="preserve">Whether it is a </w:t>
      </w:r>
      <w:r w:rsidRPr="0023221A">
        <w:t xml:space="preserve">sudden-onset natural disaster </w:t>
      </w:r>
      <w:r>
        <w:t xml:space="preserve">or a </w:t>
      </w:r>
      <w:r w:rsidRPr="0023221A">
        <w:t>slow-onset event</w:t>
      </w:r>
      <w:r>
        <w:t>, c</w:t>
      </w:r>
      <w:r w:rsidR="0014509E">
        <w:t xml:space="preserve">limate change and its impacts are becoming an increasingly important </w:t>
      </w:r>
      <w:r w:rsidR="00FA0065">
        <w:t>reason for</w:t>
      </w:r>
      <w:r w:rsidR="0014509E">
        <w:t xml:space="preserve"> migration.</w:t>
      </w:r>
      <w:r w:rsidR="0014509E">
        <w:rPr>
          <w:rStyle w:val="EndnoteReference"/>
        </w:rPr>
        <w:endnoteReference w:id="41"/>
      </w:r>
      <w:r w:rsidR="0014509E">
        <w:t xml:space="preserve"> The Internal Displacement Monitoring Centre estimates that extreme weather events including floods, storms and drought </w:t>
      </w:r>
      <w:r w:rsidR="00FA0065">
        <w:t>explain</w:t>
      </w:r>
      <w:r w:rsidR="0014509E">
        <w:t xml:space="preserve"> more than 89% of the disaster displacements between 2008 and 2020.</w:t>
      </w:r>
      <w:r w:rsidR="0014509E">
        <w:rPr>
          <w:rStyle w:val="EndnoteReference"/>
        </w:rPr>
        <w:endnoteReference w:id="42"/>
      </w:r>
      <w:r w:rsidR="0014509E">
        <w:t xml:space="preserve"> Disasters contributed to internally displacing 30.7 million people in 2020 alone.</w:t>
      </w:r>
      <w:r w:rsidR="0014509E">
        <w:rPr>
          <w:rStyle w:val="EndnoteReference"/>
        </w:rPr>
        <w:endnoteReference w:id="43"/>
      </w:r>
      <w:r w:rsidR="0014509E">
        <w:t xml:space="preserve"> The relationship between climate change and migration is complex</w:t>
      </w:r>
      <w:r w:rsidR="00FA0065">
        <w:t>;</w:t>
      </w:r>
      <w:r w:rsidR="0014509E">
        <w:rPr>
          <w:rStyle w:val="EndnoteReference"/>
        </w:rPr>
        <w:endnoteReference w:id="44"/>
      </w:r>
      <w:r w:rsidR="0014509E">
        <w:t xml:space="preserve"> </w:t>
      </w:r>
      <w:r w:rsidR="00FA0065">
        <w:t>h</w:t>
      </w:r>
      <w:r w:rsidR="0014509E">
        <w:t>owever, climate change is projected to increase people’s future movements. Those who lack resources for planned migration experience higher exposure to extreme weather events,</w:t>
      </w:r>
      <w:r w:rsidR="0014509E" w:rsidRPr="00226BA9">
        <w:t xml:space="preserve"> </w:t>
      </w:r>
      <w:r w:rsidR="0014509E">
        <w:t>particularly in low-income developing countries.</w:t>
      </w:r>
      <w:r w:rsidR="0014509E">
        <w:rPr>
          <w:rStyle w:val="EndnoteReference"/>
        </w:rPr>
        <w:endnoteReference w:id="45"/>
      </w:r>
      <w:r w:rsidR="0014509E">
        <w:t xml:space="preserve"> The risks faced by people that move because of climate change include difficulties in exercising their human rights throughout the migration process.</w:t>
      </w:r>
      <w:r w:rsidR="0014509E">
        <w:rPr>
          <w:rStyle w:val="EndnoteReference"/>
        </w:rPr>
        <w:endnoteReference w:id="46"/>
      </w:r>
      <w:r w:rsidR="0014509E">
        <w:t xml:space="preserve"> Migrants in irregular situations are at particular risk of being subjected to exploitation, marginalization and human rights violations.</w:t>
      </w:r>
      <w:r w:rsidR="0014509E">
        <w:rPr>
          <w:rStyle w:val="EndnoteReference"/>
        </w:rPr>
        <w:endnoteReference w:id="47"/>
      </w:r>
    </w:p>
    <w:p w14:paraId="653163E6" w14:textId="5F80DF32" w:rsidR="0014509E" w:rsidRDefault="0014509E" w:rsidP="00050CC9">
      <w:pPr>
        <w:pStyle w:val="SingleTxtG"/>
        <w:numPr>
          <w:ilvl w:val="0"/>
          <w:numId w:val="7"/>
        </w:numPr>
        <w:ind w:left="1134" w:firstLine="0"/>
      </w:pPr>
      <w:r>
        <w:t>Children are also among those that climate change affects most, which may impact the enjoyment of their human rights to, i.a. health, education, food, housing, water and sanitation.</w:t>
      </w:r>
      <w:r>
        <w:rPr>
          <w:rStyle w:val="EndnoteReference"/>
        </w:rPr>
        <w:endnoteReference w:id="48"/>
      </w:r>
      <w:r>
        <w:t xml:space="preserve"> Changes to the social and physical environment, including because of climate-related migration, can have far-reaching implications for children’s health and quality of life.</w:t>
      </w:r>
      <w:r>
        <w:rPr>
          <w:rStyle w:val="EndnoteReference"/>
        </w:rPr>
        <w:endnoteReference w:id="49"/>
      </w:r>
      <w:r>
        <w:t xml:space="preserve"> Children, because their physiology and immune systems</w:t>
      </w:r>
      <w:r w:rsidR="00C47A29">
        <w:t xml:space="preserve"> are less developed</w:t>
      </w:r>
      <w:r>
        <w:t>, experience the effects of climate-related stresses more intensely.</w:t>
      </w:r>
      <w:r>
        <w:rPr>
          <w:rStyle w:val="EndnoteReference"/>
        </w:rPr>
        <w:endnoteReference w:id="50"/>
      </w:r>
      <w:r>
        <w:t xml:space="preserve"> Approximately one</w:t>
      </w:r>
      <w:r w:rsidRPr="009A5E5F">
        <w:t xml:space="preserve"> billion children live in the 33 countries </w:t>
      </w:r>
      <w:r>
        <w:t xml:space="preserve">that are </w:t>
      </w:r>
      <w:r w:rsidRPr="009A5E5F">
        <w:t>cla</w:t>
      </w:r>
      <w:r>
        <w:t xml:space="preserve">ssified as extremely high-risk in the </w:t>
      </w:r>
      <w:r w:rsidRPr="009A5E5F">
        <w:t>Children’s Climate Risk Index</w:t>
      </w:r>
      <w:r>
        <w:t xml:space="preserve"> - c</w:t>
      </w:r>
      <w:r w:rsidRPr="009A5E5F">
        <w:t xml:space="preserve">ountries </w:t>
      </w:r>
      <w:r>
        <w:t xml:space="preserve">that </w:t>
      </w:r>
      <w:r w:rsidRPr="009A5E5F">
        <w:t xml:space="preserve">collectively emit </w:t>
      </w:r>
      <w:r>
        <w:t>only 9%</w:t>
      </w:r>
      <w:r w:rsidRPr="009A5E5F">
        <w:t xml:space="preserve"> of global CO2 emissions.</w:t>
      </w:r>
      <w:r w:rsidRPr="009A5E5F">
        <w:rPr>
          <w:rStyle w:val="EndnoteReference"/>
        </w:rPr>
        <w:t xml:space="preserve"> </w:t>
      </w:r>
      <w:r>
        <w:rPr>
          <w:rStyle w:val="EndnoteReference"/>
        </w:rPr>
        <w:endnoteReference w:id="51"/>
      </w:r>
      <w:r>
        <w:t xml:space="preserve"> Children in vulnerable situations, including poor children and those in low- and middle-income countries, will be disproportionately affected by worsening climate-change impacts as temperatures rise during their lifetime.</w:t>
      </w:r>
      <w:r>
        <w:rPr>
          <w:rStyle w:val="EndnoteReference"/>
        </w:rPr>
        <w:endnoteReference w:id="52"/>
      </w:r>
      <w:r>
        <w:t xml:space="preserve"> </w:t>
      </w:r>
    </w:p>
    <w:p w14:paraId="6215C69F" w14:textId="7864DE9C" w:rsidR="0014509E" w:rsidRDefault="0014509E" w:rsidP="00050CC9">
      <w:pPr>
        <w:pStyle w:val="SingleTxtG"/>
        <w:numPr>
          <w:ilvl w:val="0"/>
          <w:numId w:val="7"/>
        </w:numPr>
        <w:ind w:left="1134" w:firstLine="0"/>
      </w:pPr>
      <w:r>
        <w:t>The Preamble to the Convention on the Rights of People with Disabilities highlights that the majority of people with disabilities live in conditions of poverty. According to the Intergovernmental Panel on Climate Change, the poorest people are those who will continue to experience climate change’s worst effects.</w:t>
      </w:r>
      <w:r>
        <w:rPr>
          <w:rStyle w:val="EndnoteReference"/>
        </w:rPr>
        <w:endnoteReference w:id="53"/>
      </w:r>
      <w:r>
        <w:t xml:space="preserve"> This includes human-rights impacts, e.g. lost income and livelihood opportunities, displacement,</w:t>
      </w:r>
      <w:r w:rsidRPr="00073237">
        <w:t xml:space="preserve"> </w:t>
      </w:r>
      <w:r>
        <w:t>hunger and negative health impacts.</w:t>
      </w:r>
      <w:r>
        <w:rPr>
          <w:rStyle w:val="EndnoteReference"/>
        </w:rPr>
        <w:endnoteReference w:id="54"/>
      </w:r>
      <w:r>
        <w:t xml:space="preserve">Multiple and </w:t>
      </w:r>
      <w:r w:rsidR="00FA0065">
        <w:t xml:space="preserve">related </w:t>
      </w:r>
      <w:r>
        <w:t xml:space="preserve">factors of discrimination </w:t>
      </w:r>
      <w:r w:rsidR="00FA0065">
        <w:t xml:space="preserve">concerning </w:t>
      </w:r>
      <w:r>
        <w:t>age, gender, displacement, indigenous origin or minority status can further expose people with disabilities to the negative impacts of climate change.</w:t>
      </w:r>
      <w:r>
        <w:rPr>
          <w:rStyle w:val="EndnoteReference"/>
        </w:rPr>
        <w:endnoteReference w:id="55"/>
      </w:r>
      <w:r>
        <w:t xml:space="preserve"> People with disabilities suffer from disproportionately higher rates of morbidity and mortality in emergencies, and face challenges in accessing emergency support.</w:t>
      </w:r>
      <w:r>
        <w:rPr>
          <w:rStyle w:val="EndnoteReference"/>
        </w:rPr>
        <w:endnoteReference w:id="56"/>
      </w:r>
      <w:r>
        <w:t xml:space="preserve"> Both sudden-onset natural disasters and slow-onset events can affect the access of people with disabilities to safe drinking water and sanitation, food and nutrition, as well as health-care services and medicines.</w:t>
      </w:r>
      <w:r>
        <w:rPr>
          <w:rStyle w:val="EndnoteReference"/>
        </w:rPr>
        <w:endnoteReference w:id="57"/>
      </w:r>
      <w:r>
        <w:t xml:space="preserve"> These events can also negatively impact the enjoyment of their rights to education, adequate housing and access to decent work.</w:t>
      </w:r>
      <w:r>
        <w:rPr>
          <w:rStyle w:val="EndnoteReference"/>
        </w:rPr>
        <w:endnoteReference w:id="58"/>
      </w:r>
    </w:p>
    <w:tbl>
      <w:tblPr>
        <w:tblStyle w:val="TableGrid"/>
        <w:tblpPr w:leftFromText="180" w:rightFromText="180" w:vertAnchor="text" w:horzAnchor="margin" w:tblpXSpec="right" w:tblpY="1321"/>
        <w:tblW w:w="0" w:type="auto"/>
        <w:tblLook w:val="04A0" w:firstRow="1" w:lastRow="0" w:firstColumn="1" w:lastColumn="0" w:noHBand="0" w:noVBand="1"/>
      </w:tblPr>
      <w:tblGrid>
        <w:gridCol w:w="2137"/>
      </w:tblGrid>
      <w:tr w:rsidR="001E3EC8" w14:paraId="37FEBBBB" w14:textId="77777777" w:rsidTr="001E3EC8">
        <w:trPr>
          <w:trHeight w:val="636"/>
        </w:trPr>
        <w:tc>
          <w:tcPr>
            <w:tcW w:w="2137" w:type="dxa"/>
            <w:tcMar>
              <w:top w:w="113" w:type="dxa"/>
              <w:left w:w="57" w:type="dxa"/>
              <w:bottom w:w="113" w:type="dxa"/>
              <w:right w:w="57" w:type="dxa"/>
            </w:tcMar>
          </w:tcPr>
          <w:p w14:paraId="08582136" w14:textId="0B77360F" w:rsidR="001E3EC8" w:rsidRPr="00590BA0" w:rsidRDefault="001E3EC8" w:rsidP="001E3EC8">
            <w:pPr>
              <w:rPr>
                <w:sz w:val="16"/>
                <w:szCs w:val="16"/>
              </w:rPr>
            </w:pPr>
            <w:r w:rsidRPr="001E3EC8">
              <w:rPr>
                <w:color w:val="0070C0"/>
                <w:sz w:val="16"/>
                <w:szCs w:val="16"/>
                <w:lang w:val="en-GB" w:eastAsia="en-GB"/>
              </w:rPr>
              <w:t>Saline intrusion</w:t>
            </w:r>
            <w:r w:rsidRPr="00A223AD">
              <w:rPr>
                <w:sz w:val="16"/>
                <w:szCs w:val="16"/>
                <w:lang w:val="en-GB" w:eastAsia="en-GB"/>
              </w:rPr>
              <w:t>:</w:t>
            </w:r>
            <w:r w:rsidRPr="00A223AD">
              <w:rPr>
                <w:sz w:val="16"/>
                <w:szCs w:val="16"/>
              </w:rPr>
              <w:t xml:space="preserve"> </w:t>
            </w:r>
            <w:r w:rsidRPr="001E3EC8">
              <w:rPr>
                <w:sz w:val="16"/>
                <w:szCs w:val="16"/>
              </w:rPr>
              <w:t xml:space="preserve">sea water </w:t>
            </w:r>
            <w:r>
              <w:rPr>
                <w:sz w:val="16"/>
                <w:szCs w:val="16"/>
              </w:rPr>
              <w:t xml:space="preserve">entering </w:t>
            </w:r>
            <w:r w:rsidRPr="001E3EC8">
              <w:rPr>
                <w:sz w:val="16"/>
                <w:szCs w:val="16"/>
              </w:rPr>
              <w:t>into an area that is not normally exposed to high salinity levels.</w:t>
            </w:r>
            <w:r>
              <w:rPr>
                <w:rStyle w:val="EndnoteReference"/>
                <w:szCs w:val="16"/>
              </w:rPr>
              <w:endnoteReference w:id="59"/>
            </w:r>
          </w:p>
        </w:tc>
      </w:tr>
    </w:tbl>
    <w:p w14:paraId="4FE50484" w14:textId="60758DA6" w:rsidR="0014509E" w:rsidRDefault="0014509E" w:rsidP="00050CC9">
      <w:pPr>
        <w:pStyle w:val="SingleTxtG"/>
        <w:numPr>
          <w:ilvl w:val="0"/>
          <w:numId w:val="7"/>
        </w:numPr>
        <w:ind w:left="1134" w:firstLine="0"/>
      </w:pPr>
      <w:r>
        <w:t>Some people are at greater risk from climate change simply because of where they are born and live. People in small-island developing States are among those most exposed and vulnerable to climate-change impacts despite having contributed the least to their occurrence. Small-island developing States are home to 65 million people who face unique</w:t>
      </w:r>
      <w:r w:rsidRPr="00AE660C">
        <w:t xml:space="preserve"> social, economic, and environmental vulnerabilities.</w:t>
      </w:r>
      <w:r>
        <w:rPr>
          <w:rStyle w:val="EndnoteReference"/>
        </w:rPr>
        <w:endnoteReference w:id="60"/>
      </w:r>
      <w:r>
        <w:t xml:space="preserve"> According to the Intergovernmental Panel on Climate Change, people living in small-island developing States and low-lying least-developed countries are among those most impacted by increasing extreme weather and climate events including sea level rise, floods, typhoons, cyclones, hurricanes and </w:t>
      </w:r>
      <w:r w:rsidRPr="006A27C9">
        <w:rPr>
          <w:color w:val="0070C0"/>
        </w:rPr>
        <w:t>saline intrusion</w:t>
      </w:r>
      <w:r>
        <w:t>.</w:t>
      </w:r>
      <w:r>
        <w:rPr>
          <w:rStyle w:val="EndnoteReference"/>
        </w:rPr>
        <w:endnoteReference w:id="61"/>
      </w:r>
      <w:r>
        <w:t xml:space="preserve"> Climate change threatens their very existence.</w:t>
      </w:r>
      <w:r>
        <w:rPr>
          <w:rStyle w:val="EndnoteReference"/>
        </w:rPr>
        <w:endnoteReference w:id="62"/>
      </w:r>
      <w:r>
        <w:t xml:space="preserve"> It particularly impacts their rights to life, health, food, water, self-determination </w:t>
      </w:r>
      <w:r w:rsidR="00C47A29">
        <w:t xml:space="preserve">and </w:t>
      </w:r>
      <w:r>
        <w:t>cultural rights as people face increasing challenges to their ability to continue to live on their traditional territory.</w:t>
      </w:r>
      <w:r>
        <w:rPr>
          <w:rStyle w:val="EndnoteReference"/>
        </w:rPr>
        <w:endnoteReference w:id="63"/>
      </w:r>
      <w:r w:rsidRPr="004C6071">
        <w:t xml:space="preserve"> </w:t>
      </w:r>
      <w:r>
        <w:t>This contributes to small-island developing States being disproportionately impacted by climate-driven displacement.</w:t>
      </w:r>
      <w:r>
        <w:rPr>
          <w:rStyle w:val="EndnoteReference"/>
        </w:rPr>
        <w:endnoteReference w:id="64"/>
      </w:r>
      <w:r>
        <w:t xml:space="preserve"> Sea </w:t>
      </w:r>
      <w:r>
        <w:lastRenderedPageBreak/>
        <w:t xml:space="preserve">level rise also threatens the right to adequate housing as well as peoples’ livelihoods – many of which are climate-sensitive – by </w:t>
      </w:r>
      <w:r w:rsidR="0043234F">
        <w:t xml:space="preserve">severely affecting </w:t>
      </w:r>
      <w:r>
        <w:t>fisheries and other infrastructure.</w:t>
      </w:r>
      <w:r>
        <w:rPr>
          <w:rStyle w:val="EndnoteReference"/>
        </w:rPr>
        <w:endnoteReference w:id="65"/>
      </w:r>
      <w:r>
        <w:t xml:space="preserve"> </w:t>
      </w:r>
    </w:p>
    <w:p w14:paraId="5D96FA1F" w14:textId="52053E0A" w:rsidR="0014509E" w:rsidRDefault="002B791E" w:rsidP="00050CC9">
      <w:pPr>
        <w:pStyle w:val="SingleTxtG"/>
        <w:numPr>
          <w:ilvl w:val="0"/>
          <w:numId w:val="7"/>
        </w:numPr>
        <w:ind w:left="1134" w:firstLine="0"/>
      </w:pPr>
      <w:r w:rsidRPr="002B791E">
        <w:t>Among those living in LDCs, there are 1.1 billion who make up 40% of the world’s poor.</w:t>
      </w:r>
      <w:r w:rsidR="0014509E">
        <w:rPr>
          <w:rStyle w:val="EndnoteReference"/>
        </w:rPr>
        <w:endnoteReference w:id="66"/>
      </w:r>
      <w:r w:rsidR="0014509E">
        <w:t xml:space="preserve"> </w:t>
      </w:r>
      <w:r w:rsidR="00EC5D17">
        <w:t>The</w:t>
      </w:r>
      <w:r w:rsidR="0043234F">
        <w:t>se</w:t>
      </w:r>
      <w:r w:rsidR="00EC5D17">
        <w:t xml:space="preserve"> p</w:t>
      </w:r>
      <w:r w:rsidR="0014509E">
        <w:t xml:space="preserve">eople are disproportionately affected by and acutely vulnerable to climate change’s negative effects, </w:t>
      </w:r>
      <w:r w:rsidR="00EC5D17">
        <w:t xml:space="preserve">while </w:t>
      </w:r>
      <w:r w:rsidR="00C47A29">
        <w:t xml:space="preserve">doing </w:t>
      </w:r>
      <w:r w:rsidR="0014509E">
        <w:t>very little</w:t>
      </w:r>
      <w:r w:rsidR="00C47A29">
        <w:t xml:space="preserve"> to cause it</w:t>
      </w:r>
      <w:r w:rsidR="0014509E">
        <w:t>.</w:t>
      </w:r>
      <w:r w:rsidR="0014509E">
        <w:rPr>
          <w:rStyle w:val="EndnoteReference"/>
        </w:rPr>
        <w:endnoteReference w:id="67"/>
      </w:r>
      <w:r w:rsidR="0014509E">
        <w:t xml:space="preserve"> They often lack the capacity to adapt to climate-change impacts</w:t>
      </w:r>
      <w:r w:rsidR="00EC5D17">
        <w:t>.</w:t>
      </w:r>
      <w:r w:rsidR="0014509E">
        <w:t xml:space="preserve"> </w:t>
      </w:r>
      <w:r w:rsidR="00EC5D17">
        <w:t>C</w:t>
      </w:r>
      <w:r w:rsidR="0014509E">
        <w:t>limate financ</w:t>
      </w:r>
      <w:r w:rsidR="00C127F4">
        <w:t>ing</w:t>
      </w:r>
      <w:r w:rsidR="0014509E">
        <w:t xml:space="preserve"> </w:t>
      </w:r>
      <w:r w:rsidR="00C127F4">
        <w:t xml:space="preserve">for </w:t>
      </w:r>
      <w:r w:rsidR="0014509E">
        <w:t xml:space="preserve">least-developed countries is </w:t>
      </w:r>
      <w:r w:rsidR="00C127F4">
        <w:t xml:space="preserve">crucial </w:t>
      </w:r>
      <w:r w:rsidR="0014509E">
        <w:t>to adequately protect them from climate change harms.</w:t>
      </w:r>
      <w:r w:rsidR="0014509E">
        <w:rPr>
          <w:rStyle w:val="EndnoteReference"/>
        </w:rPr>
        <w:endnoteReference w:id="68"/>
      </w:r>
    </w:p>
    <w:tbl>
      <w:tblPr>
        <w:tblStyle w:val="TableGrid"/>
        <w:tblpPr w:leftFromText="180" w:rightFromText="180" w:vertAnchor="text" w:horzAnchor="margin" w:tblpXSpec="right" w:tblpY="125"/>
        <w:tblW w:w="0" w:type="auto"/>
        <w:tblLook w:val="04A0" w:firstRow="1" w:lastRow="0" w:firstColumn="1" w:lastColumn="0" w:noHBand="0" w:noVBand="1"/>
      </w:tblPr>
      <w:tblGrid>
        <w:gridCol w:w="2137"/>
      </w:tblGrid>
      <w:tr w:rsidR="00CF7EAD" w14:paraId="3087B0D1" w14:textId="77777777" w:rsidTr="00CF7EAD">
        <w:trPr>
          <w:trHeight w:val="636"/>
        </w:trPr>
        <w:tc>
          <w:tcPr>
            <w:tcW w:w="2137" w:type="dxa"/>
            <w:tcMar>
              <w:top w:w="113" w:type="dxa"/>
              <w:left w:w="57" w:type="dxa"/>
              <w:bottom w:w="113" w:type="dxa"/>
              <w:right w:w="57" w:type="dxa"/>
            </w:tcMar>
          </w:tcPr>
          <w:p w14:paraId="46FB44B5" w14:textId="77777777" w:rsidR="00CF7EAD" w:rsidRPr="00590BA0" w:rsidRDefault="00CF7EAD" w:rsidP="00CF7EAD">
            <w:pPr>
              <w:rPr>
                <w:sz w:val="16"/>
                <w:szCs w:val="16"/>
              </w:rPr>
            </w:pPr>
            <w:r w:rsidRPr="00CF7EAD">
              <w:rPr>
                <w:color w:val="0070C0"/>
                <w:sz w:val="16"/>
                <w:szCs w:val="16"/>
                <w:lang w:val="en-GB" w:eastAsia="en-GB"/>
              </w:rPr>
              <w:t>Water stress</w:t>
            </w:r>
            <w:r w:rsidRPr="00CF7EAD">
              <w:rPr>
                <w:sz w:val="16"/>
                <w:szCs w:val="16"/>
              </w:rPr>
              <w:t>:</w:t>
            </w:r>
            <w:r w:rsidRPr="006A27C9">
              <w:rPr>
                <w:sz w:val="16"/>
                <w:szCs w:val="16"/>
              </w:rPr>
              <w:t xml:space="preserve"> occurs when the demand for water exceeds the available amount during a certain period or when poor quality restricts its use</w:t>
            </w:r>
            <w:r>
              <w:rPr>
                <w:sz w:val="16"/>
                <w:szCs w:val="16"/>
              </w:rPr>
              <w:t>.</w:t>
            </w:r>
            <w:r>
              <w:rPr>
                <w:rStyle w:val="EndnoteReference"/>
                <w:szCs w:val="16"/>
              </w:rPr>
              <w:endnoteReference w:id="69"/>
            </w:r>
          </w:p>
        </w:tc>
      </w:tr>
    </w:tbl>
    <w:p w14:paraId="2E82FBD7" w14:textId="606CB724" w:rsidR="0014509E" w:rsidRDefault="0014509E" w:rsidP="00354964">
      <w:pPr>
        <w:pStyle w:val="SingleTxtG"/>
      </w:pPr>
      <w:r>
        <w:t>28.</w:t>
      </w:r>
      <w:r>
        <w:tab/>
        <w:t>More than</w:t>
      </w:r>
      <w:r w:rsidRPr="00653E33">
        <w:t xml:space="preserve"> </w:t>
      </w:r>
      <w:r>
        <w:t>two</w:t>
      </w:r>
      <w:r w:rsidRPr="00653E33">
        <w:t xml:space="preserve"> billion people live in areas </w:t>
      </w:r>
      <w:r>
        <w:t>that experience</w:t>
      </w:r>
      <w:r w:rsidRPr="00653E33">
        <w:t xml:space="preserve"> </w:t>
      </w:r>
      <w:r w:rsidRPr="006A27C9">
        <w:rPr>
          <w:color w:val="0070C0"/>
        </w:rPr>
        <w:t xml:space="preserve">water stress </w:t>
      </w:r>
      <w:r>
        <w:t>and 3.4 billion people</w:t>
      </w:r>
      <w:r w:rsidRPr="00653E33">
        <w:t xml:space="preserve"> lack access to safely managed sanitation facilities</w:t>
      </w:r>
      <w:r>
        <w:t xml:space="preserve"> - a situation that climate change will worsen.</w:t>
      </w:r>
      <w:r>
        <w:rPr>
          <w:rStyle w:val="EndnoteReference"/>
        </w:rPr>
        <w:endnoteReference w:id="70"/>
      </w:r>
      <w:r>
        <w:t xml:space="preserve"> Climate change already affects the availability, quality and quantity of water for basic human needs, including for people living in conditions of water scarcity.</w:t>
      </w:r>
      <w:r>
        <w:rPr>
          <w:rStyle w:val="EndnoteReference"/>
        </w:rPr>
        <w:endnoteReference w:id="71"/>
      </w:r>
      <w:r>
        <w:t xml:space="preserve"> </w:t>
      </w:r>
      <w:r w:rsidRPr="00314B88">
        <w:t xml:space="preserve">Climate change is expected to further increase </w:t>
      </w:r>
      <w:r w:rsidR="0043234F">
        <w:t xml:space="preserve">drought </w:t>
      </w:r>
      <w:r w:rsidRPr="00314B88">
        <w:t>frequency</w:t>
      </w:r>
      <w:r>
        <w:t>, intensity</w:t>
      </w:r>
      <w:r w:rsidRPr="00314B88">
        <w:t xml:space="preserve"> and </w:t>
      </w:r>
      <w:r>
        <w:t>severity.</w:t>
      </w:r>
      <w:r w:rsidRPr="00B25305">
        <w:rPr>
          <w:rStyle w:val="EndnoteReference"/>
        </w:rPr>
        <w:endnoteReference w:id="72"/>
      </w:r>
      <w:r>
        <w:t xml:space="preserve"> </w:t>
      </w:r>
      <w:r w:rsidRPr="00B80AEC">
        <w:t>Over the period 2009–2019,</w:t>
      </w:r>
      <w:r>
        <w:t xml:space="preserve"> </w:t>
      </w:r>
      <w:r w:rsidRPr="00B80AEC">
        <w:t>droughts a</w:t>
      </w:r>
      <w:r>
        <w:t xml:space="preserve">ffected over 100 million people, severely impacting the right to life, livelihoods and food security of </w:t>
      </w:r>
      <w:r w:rsidR="00C127F4">
        <w:t>those</w:t>
      </w:r>
      <w:r>
        <w:t xml:space="preserve"> affected.</w:t>
      </w:r>
      <w:r>
        <w:rPr>
          <w:rStyle w:val="EndnoteReference"/>
        </w:rPr>
        <w:endnoteReference w:id="73"/>
      </w:r>
      <w:r>
        <w:t xml:space="preserve"> D</w:t>
      </w:r>
      <w:r w:rsidRPr="003C5AD4">
        <w:t>rought</w:t>
      </w:r>
      <w:r>
        <w:t>s</w:t>
      </w:r>
      <w:r w:rsidRPr="003C5AD4">
        <w:t xml:space="preserve">, </w:t>
      </w:r>
      <w:r w:rsidRPr="00DD6050">
        <w:t>floodin</w:t>
      </w:r>
      <w:r w:rsidRPr="003C5AD4">
        <w:t>g</w:t>
      </w:r>
      <w:r>
        <w:t>,</w:t>
      </w:r>
      <w:r w:rsidRPr="003C5AD4">
        <w:t xml:space="preserve"> rising sea levels</w:t>
      </w:r>
      <w:r>
        <w:t xml:space="preserve"> and infrastructure damage from climate-related disasters </w:t>
      </w:r>
      <w:r w:rsidR="008B2D60">
        <w:t xml:space="preserve">are </w:t>
      </w:r>
      <w:r>
        <w:t xml:space="preserve">a continuous and increasing risk to human rights, including to water and sanitation, food, health, housing and education. </w:t>
      </w:r>
    </w:p>
    <w:p w14:paraId="41C93912" w14:textId="4668D338" w:rsidR="0014509E" w:rsidRDefault="0014509E" w:rsidP="00784046">
      <w:pPr>
        <w:pStyle w:val="SingleTxtG"/>
      </w:pPr>
      <w:r>
        <w:t>29.</w:t>
      </w:r>
      <w:r>
        <w:tab/>
        <w:t xml:space="preserve">Other people at risk because of their geographic location include those that face the effects of retreating glaciers, changes in mountain and Arctic ecosystems </w:t>
      </w:r>
      <w:r w:rsidR="00C127F4">
        <w:t xml:space="preserve">and </w:t>
      </w:r>
      <w:r>
        <w:t>flooding or drying rivers.</w:t>
      </w:r>
      <w:r w:rsidRPr="00B6109F">
        <w:rPr>
          <w:rStyle w:val="EndnoteReference"/>
        </w:rPr>
        <w:endnoteReference w:id="74"/>
      </w:r>
      <w:r>
        <w:t xml:space="preserve"> Climate-change-related human-rights impacts and future risks are particularly high in drylands which cover around 46.2% of land </w:t>
      </w:r>
      <w:r w:rsidR="00C127F4">
        <w:t xml:space="preserve">globally </w:t>
      </w:r>
      <w:r>
        <w:t>and are home to 3 billion people.</w:t>
      </w:r>
      <w:r>
        <w:rPr>
          <w:rStyle w:val="EndnoteReference"/>
        </w:rPr>
        <w:endnoteReference w:id="75"/>
      </w:r>
      <w:r>
        <w:t xml:space="preserve"> Climate change is expected to further </w:t>
      </w:r>
      <w:r w:rsidR="008B2D60">
        <w:t>make worse</w:t>
      </w:r>
      <w:r>
        <w:t xml:space="preserve"> several desertification processes with increased risks for people living in conditions of desertification, including increased pressure on land leading to </w:t>
      </w:r>
      <w:r w:rsidR="00C127F4">
        <w:t xml:space="preserve">increased </w:t>
      </w:r>
      <w:r>
        <w:t>poverty and food insecurity.</w:t>
      </w:r>
      <w:r>
        <w:rPr>
          <w:rStyle w:val="EndnoteReference"/>
        </w:rPr>
        <w:endnoteReference w:id="76"/>
      </w:r>
      <w:r>
        <w:t xml:space="preserve"> According to the Intergovernmental Panel on Climate Change, land degradation is both affected by climate change and contributing to it, and it affects people all over the world.</w:t>
      </w:r>
      <w:r>
        <w:rPr>
          <w:rStyle w:val="EndnoteReference"/>
        </w:rPr>
        <w:endnoteReference w:id="77"/>
      </w:r>
      <w:r>
        <w:t xml:space="preserve"> Most people living in conditions of land degradation – which negatively impacts peoples’ livelihoods – are living in poverty in developing countries.</w:t>
      </w:r>
      <w:r>
        <w:rPr>
          <w:rStyle w:val="EndnoteReference"/>
        </w:rPr>
        <w:endnoteReference w:id="78"/>
      </w:r>
      <w:r w:rsidRPr="00D043B5">
        <w:tab/>
      </w:r>
      <w:bookmarkStart w:id="7" w:name="_Toc38380341"/>
    </w:p>
    <w:p w14:paraId="48201CB7" w14:textId="0DE3C4D0" w:rsidR="0014509E" w:rsidRPr="00066717" w:rsidRDefault="0014509E" w:rsidP="006F38A4">
      <w:pPr>
        <w:pStyle w:val="HChG"/>
        <w:ind w:left="426" w:hanging="426"/>
      </w:pPr>
      <w:bookmarkStart w:id="8" w:name="Promote_protect_peoples_rights"/>
      <w:r>
        <w:t>IV</w:t>
      </w:r>
      <w:r w:rsidRPr="00D47164">
        <w:t>.</w:t>
      </w:r>
      <w:r>
        <w:t xml:space="preserve"> </w:t>
      </w:r>
      <w:r w:rsidRPr="00D47164">
        <w:tab/>
      </w:r>
      <w:r>
        <w:t>Promoting and protecting the rights of people in vulnerable situations in the context of climate change</w:t>
      </w:r>
      <w:bookmarkEnd w:id="7"/>
    </w:p>
    <w:bookmarkEnd w:id="8"/>
    <w:p w14:paraId="6D59218C" w14:textId="4AF88D7F" w:rsidR="0014509E" w:rsidRPr="00245FDA" w:rsidRDefault="0014509E" w:rsidP="000D324A">
      <w:pPr>
        <w:pStyle w:val="H1G"/>
        <w:rPr>
          <w:lang w:eastAsia="en-GB"/>
        </w:rPr>
      </w:pPr>
      <w:r w:rsidRPr="00245FDA">
        <w:rPr>
          <w:lang w:eastAsia="en-GB"/>
        </w:rPr>
        <w:tab/>
      </w:r>
      <w:bookmarkStart w:id="9" w:name="_Toc38380342"/>
      <w:bookmarkStart w:id="10" w:name="Legal_policy_framework"/>
      <w:r w:rsidRPr="00245FDA">
        <w:rPr>
          <w:lang w:eastAsia="en-GB"/>
        </w:rPr>
        <w:t>A.</w:t>
      </w:r>
      <w:r w:rsidRPr="00245FDA">
        <w:rPr>
          <w:lang w:eastAsia="en-GB"/>
        </w:rPr>
        <w:tab/>
        <w:t>Legal and policy framework</w:t>
      </w:r>
      <w:bookmarkEnd w:id="9"/>
      <w:bookmarkEnd w:id="10"/>
    </w:p>
    <w:p w14:paraId="78291C0A" w14:textId="1D9E25DD" w:rsidR="001A6CAD" w:rsidRPr="001A6CAD" w:rsidRDefault="0014509E" w:rsidP="00050CC9">
      <w:pPr>
        <w:pStyle w:val="SingleTxtG"/>
        <w:numPr>
          <w:ilvl w:val="0"/>
          <w:numId w:val="10"/>
        </w:numPr>
        <w:ind w:left="1134" w:firstLine="0"/>
        <w:rPr>
          <w:rFonts w:asciiTheme="minorHAnsi" w:eastAsiaTheme="minorEastAsia" w:hAnsiTheme="minorHAnsi" w:cstheme="minorBidi"/>
        </w:rPr>
      </w:pPr>
      <w:bookmarkStart w:id="11" w:name="_Int_aIWb3zbb"/>
      <w:r>
        <w:t>Nine core</w:t>
      </w:r>
      <w:bookmarkEnd w:id="11"/>
      <w:r>
        <w:t xml:space="preserve"> international human rights instruments set forth binding legal obligations on the States that are party to them, </w:t>
      </w:r>
      <w:r w:rsidRPr="708BB7CF">
        <w:rPr>
          <w:rFonts w:eastAsia="Times New Roman"/>
        </w:rPr>
        <w:t>including some that are relevant to climate change</w:t>
      </w:r>
      <w:r>
        <w:t>.</w:t>
      </w:r>
      <w:r w:rsidR="001A6CAD">
        <w:t xml:space="preserve"> These </w:t>
      </w:r>
      <w:r w:rsidR="002C3F9C">
        <w:t xml:space="preserve">instruments </w:t>
      </w:r>
      <w:r w:rsidR="001A6CAD">
        <w:t>are:</w:t>
      </w:r>
    </w:p>
    <w:p w14:paraId="0CBEC36C" w14:textId="6947B6DC" w:rsidR="001A6CAD" w:rsidRDefault="002C3F9C" w:rsidP="001A6CAD">
      <w:pPr>
        <w:pStyle w:val="SingleTxtG"/>
        <w:numPr>
          <w:ilvl w:val="0"/>
          <w:numId w:val="33"/>
        </w:numPr>
        <w:rPr>
          <w:lang w:val="en-US"/>
        </w:rPr>
      </w:pPr>
      <w:r>
        <w:rPr>
          <w:lang w:val="en-US"/>
        </w:rPr>
        <w:t>t</w:t>
      </w:r>
      <w:r w:rsidR="001A6CAD" w:rsidRPr="005D1573">
        <w:rPr>
          <w:lang w:val="en-US"/>
        </w:rPr>
        <w:t>he International Convention on the Elimination of All Forms of Racial Discrimination</w:t>
      </w:r>
      <w:r w:rsidR="001A6CAD">
        <w:rPr>
          <w:lang w:val="en-US"/>
        </w:rPr>
        <w:t>,</w:t>
      </w:r>
      <w:r w:rsidR="001A6CAD" w:rsidRPr="005D1573">
        <w:rPr>
          <w:lang w:val="en-US"/>
        </w:rPr>
        <w:t xml:space="preserve"> </w:t>
      </w:r>
    </w:p>
    <w:p w14:paraId="3B5559F2" w14:textId="2CE578FD" w:rsidR="001A6CAD" w:rsidRDefault="002C3F9C" w:rsidP="001A6CAD">
      <w:pPr>
        <w:pStyle w:val="SingleTxtG"/>
        <w:numPr>
          <w:ilvl w:val="0"/>
          <w:numId w:val="33"/>
        </w:numPr>
        <w:rPr>
          <w:lang w:val="en-US"/>
        </w:rPr>
      </w:pPr>
      <w:r>
        <w:rPr>
          <w:lang w:val="en-US"/>
        </w:rPr>
        <w:t>t</w:t>
      </w:r>
      <w:r w:rsidR="001A6CAD" w:rsidRPr="005D1573">
        <w:rPr>
          <w:lang w:val="en-US"/>
        </w:rPr>
        <w:t>he International Covenant on Economic, Social and Cultural Rights</w:t>
      </w:r>
      <w:r w:rsidR="001A6CAD">
        <w:rPr>
          <w:lang w:val="en-US"/>
        </w:rPr>
        <w:t>,</w:t>
      </w:r>
      <w:r w:rsidR="001A6CAD" w:rsidRPr="005D1573">
        <w:rPr>
          <w:lang w:val="en-US"/>
        </w:rPr>
        <w:t xml:space="preserve"> </w:t>
      </w:r>
    </w:p>
    <w:p w14:paraId="31EF821C" w14:textId="32E31961" w:rsidR="001A6CAD" w:rsidRDefault="002C3F9C" w:rsidP="001A6CAD">
      <w:pPr>
        <w:pStyle w:val="SingleTxtG"/>
        <w:numPr>
          <w:ilvl w:val="0"/>
          <w:numId w:val="33"/>
        </w:numPr>
        <w:rPr>
          <w:lang w:val="en-US"/>
        </w:rPr>
      </w:pPr>
      <w:r>
        <w:rPr>
          <w:lang w:val="en-US"/>
        </w:rPr>
        <w:t>t</w:t>
      </w:r>
      <w:r w:rsidR="001A6CAD" w:rsidRPr="005D1573">
        <w:rPr>
          <w:lang w:val="en-US"/>
        </w:rPr>
        <w:t>he International Covenant on Civil and Political Rights</w:t>
      </w:r>
      <w:r w:rsidR="001A6CAD">
        <w:rPr>
          <w:lang w:val="en-US"/>
        </w:rPr>
        <w:t>,</w:t>
      </w:r>
      <w:r w:rsidR="001A6CAD" w:rsidRPr="005D1573">
        <w:rPr>
          <w:lang w:val="en-US"/>
        </w:rPr>
        <w:t xml:space="preserve"> </w:t>
      </w:r>
    </w:p>
    <w:p w14:paraId="5050664E" w14:textId="45849676" w:rsidR="001A6CAD" w:rsidRDefault="002C3F9C" w:rsidP="001A6CAD">
      <w:pPr>
        <w:pStyle w:val="SingleTxtG"/>
        <w:numPr>
          <w:ilvl w:val="0"/>
          <w:numId w:val="33"/>
        </w:numPr>
        <w:rPr>
          <w:lang w:val="en-US"/>
        </w:rPr>
      </w:pPr>
      <w:r>
        <w:rPr>
          <w:lang w:val="en-US"/>
        </w:rPr>
        <w:t>t</w:t>
      </w:r>
      <w:r w:rsidR="001A6CAD" w:rsidRPr="005D1573">
        <w:rPr>
          <w:lang w:val="en-US"/>
        </w:rPr>
        <w:t>he Convention on the Elimination of All Forms of Discrimination against Women</w:t>
      </w:r>
      <w:r w:rsidR="001A6CAD">
        <w:rPr>
          <w:lang w:val="en-US"/>
        </w:rPr>
        <w:t>,</w:t>
      </w:r>
      <w:r w:rsidR="001A6CAD" w:rsidRPr="005D1573">
        <w:rPr>
          <w:lang w:val="en-US"/>
        </w:rPr>
        <w:t xml:space="preserve"> </w:t>
      </w:r>
    </w:p>
    <w:p w14:paraId="1948CB64" w14:textId="5E21EC9E" w:rsidR="001A6CAD" w:rsidRDefault="002C3F9C" w:rsidP="001A6CAD">
      <w:pPr>
        <w:pStyle w:val="SingleTxtG"/>
        <w:numPr>
          <w:ilvl w:val="0"/>
          <w:numId w:val="33"/>
        </w:numPr>
        <w:rPr>
          <w:lang w:val="en-US"/>
        </w:rPr>
      </w:pPr>
      <w:r>
        <w:rPr>
          <w:lang w:val="en-US"/>
        </w:rPr>
        <w:t>t</w:t>
      </w:r>
      <w:r w:rsidR="001A6CAD" w:rsidRPr="005D1573">
        <w:rPr>
          <w:lang w:val="en-US"/>
        </w:rPr>
        <w:t>he Convention against Torture and Other Cruel, Inhuman or Degrading Treatment or Punishment</w:t>
      </w:r>
      <w:r w:rsidR="001A6CAD">
        <w:rPr>
          <w:lang w:val="en-US"/>
        </w:rPr>
        <w:t>,</w:t>
      </w:r>
      <w:r w:rsidR="001A6CAD" w:rsidRPr="005D1573">
        <w:rPr>
          <w:lang w:val="en-US"/>
        </w:rPr>
        <w:t xml:space="preserve"> </w:t>
      </w:r>
    </w:p>
    <w:p w14:paraId="0CA29819" w14:textId="1A1B2760" w:rsidR="001A6CAD" w:rsidRDefault="002C3F9C" w:rsidP="001A6CAD">
      <w:pPr>
        <w:pStyle w:val="SingleTxtG"/>
        <w:numPr>
          <w:ilvl w:val="0"/>
          <w:numId w:val="33"/>
        </w:numPr>
        <w:rPr>
          <w:lang w:val="en-US"/>
        </w:rPr>
      </w:pPr>
      <w:r>
        <w:rPr>
          <w:lang w:val="en-US"/>
        </w:rPr>
        <w:t>t</w:t>
      </w:r>
      <w:r w:rsidR="001A6CAD" w:rsidRPr="005D1573">
        <w:rPr>
          <w:lang w:val="en-US"/>
        </w:rPr>
        <w:t>he Convention on the Rights of the Child</w:t>
      </w:r>
      <w:r w:rsidR="001A6CAD">
        <w:rPr>
          <w:lang w:val="en-US"/>
        </w:rPr>
        <w:t>,</w:t>
      </w:r>
      <w:r w:rsidR="001A6CAD" w:rsidRPr="005D1573">
        <w:rPr>
          <w:lang w:val="en-US"/>
        </w:rPr>
        <w:t xml:space="preserve"> </w:t>
      </w:r>
    </w:p>
    <w:p w14:paraId="5FCBBF31" w14:textId="215CBCD0" w:rsidR="002C3F9C" w:rsidRDefault="002C3F9C" w:rsidP="001A6CAD">
      <w:pPr>
        <w:pStyle w:val="SingleTxtG"/>
        <w:numPr>
          <w:ilvl w:val="0"/>
          <w:numId w:val="33"/>
        </w:numPr>
        <w:rPr>
          <w:lang w:val="en-US"/>
        </w:rPr>
      </w:pPr>
      <w:r>
        <w:rPr>
          <w:lang w:val="en-US"/>
        </w:rPr>
        <w:t>t</w:t>
      </w:r>
      <w:r w:rsidR="001A6CAD" w:rsidRPr="005D1573">
        <w:rPr>
          <w:lang w:val="en-US"/>
        </w:rPr>
        <w:t xml:space="preserve">he International Convention on the Protection of the Rights of All Migrant Workers and Members of Their Families, </w:t>
      </w:r>
    </w:p>
    <w:p w14:paraId="40EEAB3B" w14:textId="6B859B5A" w:rsidR="001A6CAD" w:rsidRDefault="002C3F9C" w:rsidP="001A6CAD">
      <w:pPr>
        <w:pStyle w:val="SingleTxtG"/>
        <w:numPr>
          <w:ilvl w:val="0"/>
          <w:numId w:val="33"/>
        </w:numPr>
        <w:rPr>
          <w:lang w:val="en-US"/>
        </w:rPr>
      </w:pPr>
      <w:r>
        <w:rPr>
          <w:lang w:val="en-US"/>
        </w:rPr>
        <w:t>t</w:t>
      </w:r>
      <w:r w:rsidR="001A6CAD" w:rsidRPr="005D1573">
        <w:rPr>
          <w:lang w:val="en-US"/>
        </w:rPr>
        <w:t xml:space="preserve">he Convention on the Rights of </w:t>
      </w:r>
      <w:r w:rsidR="001A6CAD">
        <w:rPr>
          <w:lang w:val="en-US"/>
        </w:rPr>
        <w:t>People</w:t>
      </w:r>
      <w:r w:rsidR="001A6CAD" w:rsidRPr="005D1573">
        <w:rPr>
          <w:lang w:val="en-US"/>
        </w:rPr>
        <w:t xml:space="preserve"> with Disabilities</w:t>
      </w:r>
      <w:r w:rsidR="001A6CAD">
        <w:rPr>
          <w:lang w:val="en-US"/>
        </w:rPr>
        <w:t>,</w:t>
      </w:r>
      <w:r w:rsidR="001A6CAD" w:rsidRPr="005D1573">
        <w:rPr>
          <w:lang w:val="en-US"/>
        </w:rPr>
        <w:t xml:space="preserve"> and </w:t>
      </w:r>
    </w:p>
    <w:p w14:paraId="368C53C6" w14:textId="142AA3B9" w:rsidR="001A6CAD" w:rsidRPr="001A6CAD" w:rsidRDefault="002C3F9C" w:rsidP="001A6CAD">
      <w:pPr>
        <w:pStyle w:val="SingleTxtG"/>
        <w:numPr>
          <w:ilvl w:val="0"/>
          <w:numId w:val="33"/>
        </w:numPr>
        <w:rPr>
          <w:rFonts w:asciiTheme="minorHAnsi" w:eastAsiaTheme="minorEastAsia" w:hAnsiTheme="minorHAnsi" w:cstheme="minorBidi"/>
        </w:rPr>
      </w:pPr>
      <w:r>
        <w:rPr>
          <w:lang w:val="en-US"/>
        </w:rPr>
        <w:t>t</w:t>
      </w:r>
      <w:r w:rsidR="001A6CAD" w:rsidRPr="005D1573">
        <w:rPr>
          <w:lang w:val="en-US"/>
        </w:rPr>
        <w:t xml:space="preserve">he International Convention for the Protection of All </w:t>
      </w:r>
      <w:r w:rsidR="001A6CAD">
        <w:rPr>
          <w:lang w:val="en-US"/>
        </w:rPr>
        <w:t>People</w:t>
      </w:r>
      <w:r w:rsidR="001A6CAD" w:rsidRPr="005D1573">
        <w:rPr>
          <w:lang w:val="en-US"/>
        </w:rPr>
        <w:t xml:space="preserve"> from Enforced Disappearance.</w:t>
      </w:r>
    </w:p>
    <w:p w14:paraId="3E0792D5" w14:textId="62480098" w:rsidR="0014509E" w:rsidRPr="002C3F9C" w:rsidRDefault="0014509E" w:rsidP="00050CC9">
      <w:pPr>
        <w:pStyle w:val="SingleTxtG"/>
        <w:numPr>
          <w:ilvl w:val="0"/>
          <w:numId w:val="10"/>
        </w:numPr>
        <w:ind w:left="1134" w:firstLine="0"/>
        <w:rPr>
          <w:rFonts w:asciiTheme="minorHAnsi" w:eastAsiaTheme="minorEastAsia" w:hAnsiTheme="minorHAnsi" w:cstheme="minorBidi"/>
        </w:rPr>
      </w:pPr>
      <w:r>
        <w:lastRenderedPageBreak/>
        <w:t xml:space="preserve">In the context of climate change, </w:t>
      </w:r>
      <w:r w:rsidR="002C3F9C">
        <w:t>meeting</w:t>
      </w:r>
      <w:r>
        <w:t xml:space="preserve"> these obligations may require States</w:t>
      </w:r>
      <w:r w:rsidRPr="004C28DC">
        <w:t xml:space="preserve"> </w:t>
      </w:r>
      <w:r>
        <w:t xml:space="preserve">to, </w:t>
      </w:r>
      <w:r w:rsidR="00E66CB0">
        <w:t>among other things,</w:t>
      </w:r>
      <w:r>
        <w:t xml:space="preserve"> take action to protect people against </w:t>
      </w:r>
      <w:r w:rsidRPr="00816521">
        <w:t>climate</w:t>
      </w:r>
      <w:r w:rsidR="00816521">
        <w:t>-</w:t>
      </w:r>
      <w:r w:rsidRPr="00816521">
        <w:t>change-related</w:t>
      </w:r>
      <w:r>
        <w:t xml:space="preserve"> harms </w:t>
      </w:r>
      <w:r w:rsidRPr="708BB7CF">
        <w:rPr>
          <w:rFonts w:eastAsia="Times New Roman"/>
        </w:rPr>
        <w:t xml:space="preserve">that impact on the enjoyment of human rights, </w:t>
      </w:r>
      <w:r>
        <w:t xml:space="preserve">and to implement inclusive climate policies. Climate action should empower people in vulnerable situations ensuring their full and effective participation as rights-holders. </w:t>
      </w:r>
    </w:p>
    <w:p w14:paraId="5D286057" w14:textId="2E62F741" w:rsidR="002C3F9C" w:rsidRPr="002C3F9C" w:rsidRDefault="002C3F9C" w:rsidP="002C3F9C">
      <w:pPr>
        <w:pStyle w:val="SingleTxtG"/>
        <w:numPr>
          <w:ilvl w:val="0"/>
          <w:numId w:val="10"/>
        </w:numPr>
        <w:ind w:left="1134" w:firstLine="0"/>
      </w:pPr>
      <w:r>
        <w:t>These obligations and others related to climate change are also reflected within numerous other relevant international instruments, including those highlighted below.</w:t>
      </w:r>
    </w:p>
    <w:tbl>
      <w:tblPr>
        <w:tblStyle w:val="TableGrid"/>
        <w:tblW w:w="0" w:type="auto"/>
        <w:tblInd w:w="1134" w:type="dxa"/>
        <w:tblLook w:val="04A0" w:firstRow="1" w:lastRow="0" w:firstColumn="1" w:lastColumn="0" w:noHBand="0" w:noVBand="1"/>
      </w:tblPr>
      <w:tblGrid>
        <w:gridCol w:w="2547"/>
        <w:gridCol w:w="4961"/>
      </w:tblGrid>
      <w:tr w:rsidR="0014509E" w14:paraId="4D64166C" w14:textId="77777777" w:rsidTr="00FB6C7E">
        <w:tc>
          <w:tcPr>
            <w:tcW w:w="2547" w:type="dxa"/>
          </w:tcPr>
          <w:p w14:paraId="5625A9C3" w14:textId="3BCF34ED" w:rsidR="0014509E" w:rsidRDefault="0014509E" w:rsidP="00FB6C7E">
            <w:pPr>
              <w:pStyle w:val="SingleTxtG"/>
              <w:ind w:left="136" w:right="190"/>
              <w:jc w:val="left"/>
            </w:pPr>
            <w:r w:rsidRPr="00C05C3A">
              <w:rPr>
                <w:b/>
                <w:bCs/>
              </w:rPr>
              <w:t>The United Nations Declaration on the Rights of Indigenous Peoples adopted by the General Assembly in 2007</w:t>
            </w:r>
            <w:r>
              <w:t xml:space="preserve"> </w:t>
            </w:r>
          </w:p>
          <w:p w14:paraId="2EA3F75A" w14:textId="77777777" w:rsidR="0014509E" w:rsidRDefault="0014509E" w:rsidP="002C3F9C">
            <w:pPr>
              <w:pStyle w:val="SingleTxtG"/>
              <w:ind w:left="136" w:right="190"/>
              <w:jc w:val="left"/>
              <w:rPr>
                <w:rFonts w:asciiTheme="minorHAnsi" w:eastAsiaTheme="minorEastAsia" w:hAnsiTheme="minorHAnsi" w:cstheme="minorBidi"/>
              </w:rPr>
            </w:pPr>
          </w:p>
        </w:tc>
        <w:tc>
          <w:tcPr>
            <w:tcW w:w="4961" w:type="dxa"/>
          </w:tcPr>
          <w:p w14:paraId="609D890A" w14:textId="77777777" w:rsidR="0014509E" w:rsidRDefault="0014509E" w:rsidP="00FB6C7E">
            <w:pPr>
              <w:pStyle w:val="SingleTxtG"/>
              <w:numPr>
                <w:ilvl w:val="0"/>
                <w:numId w:val="21"/>
              </w:numPr>
              <w:ind w:left="282" w:right="142" w:hanging="218"/>
            </w:pPr>
            <w:r>
              <w:t>In its preamble, the Declaration recognizes that “</w:t>
            </w:r>
            <w:r w:rsidRPr="00B13602">
              <w:rPr>
                <w:i/>
                <w:iCs/>
              </w:rPr>
              <w:t>respect for indigenous knowledge, cultures and traditional practices contributes to sustainable and equitable development and proper management of the environment</w:t>
            </w:r>
            <w:r>
              <w:t xml:space="preserve">”. </w:t>
            </w:r>
          </w:p>
          <w:p w14:paraId="169F31E2" w14:textId="77777777" w:rsidR="0014509E" w:rsidRDefault="0014509E" w:rsidP="00FB6C7E">
            <w:pPr>
              <w:pStyle w:val="SingleTxtG"/>
              <w:numPr>
                <w:ilvl w:val="0"/>
                <w:numId w:val="21"/>
              </w:numPr>
              <w:ind w:left="282" w:right="142" w:hanging="218"/>
            </w:pPr>
            <w:r>
              <w:t>Article 32 requires States to provide effective mechanisms for just and fair redress for activities affecting indigenous peoples’ lands or territories and other resources, and “</w:t>
            </w:r>
            <w:r w:rsidRPr="00B13602">
              <w:rPr>
                <w:i/>
                <w:iCs/>
              </w:rPr>
              <w:t xml:space="preserve">to mitigate </w:t>
            </w:r>
            <w:r>
              <w:rPr>
                <w:i/>
                <w:iCs/>
              </w:rPr>
              <w:t>negative</w:t>
            </w:r>
            <w:r w:rsidRPr="00B13602">
              <w:rPr>
                <w:i/>
                <w:iCs/>
              </w:rPr>
              <w:t xml:space="preserve"> environmental, economic, social, cultural or spiritual impact</w:t>
            </w:r>
            <w:r>
              <w:t xml:space="preserve">”. </w:t>
            </w:r>
          </w:p>
          <w:p w14:paraId="74495821" w14:textId="77777777" w:rsidR="0014509E" w:rsidRDefault="0014509E" w:rsidP="00FB6C7E">
            <w:pPr>
              <w:pStyle w:val="SingleTxtG"/>
              <w:numPr>
                <w:ilvl w:val="0"/>
                <w:numId w:val="21"/>
              </w:numPr>
              <w:ind w:left="282" w:right="142" w:hanging="218"/>
            </w:pPr>
            <w:r>
              <w:t xml:space="preserve">Article 29 discusses the rights of indigenous peoples to conserve and protect the environment and their lands, territories and resources. </w:t>
            </w:r>
          </w:p>
          <w:p w14:paraId="6354F5BC" w14:textId="2AC2953F" w:rsidR="0014509E" w:rsidRDefault="0014509E" w:rsidP="00FB6C7E">
            <w:pPr>
              <w:pStyle w:val="SingleTxtG"/>
              <w:numPr>
                <w:ilvl w:val="0"/>
                <w:numId w:val="21"/>
              </w:numPr>
              <w:ind w:left="282" w:right="142" w:hanging="218"/>
              <w:rPr>
                <w:rFonts w:asciiTheme="minorHAnsi" w:eastAsiaTheme="minorEastAsia" w:hAnsiTheme="minorHAnsi" w:cstheme="minorBidi"/>
              </w:rPr>
            </w:pPr>
            <w:r>
              <w:t>Articles 19 and 32 also call for free, prior and informed consent regarding all measures and projects that affect indigenous peoples’ rights</w:t>
            </w:r>
            <w:r w:rsidRPr="00F3130D">
              <w:t>.</w:t>
            </w:r>
            <w:r>
              <w:t xml:space="preserve"> This </w:t>
            </w:r>
            <w:r w:rsidRPr="000D6DEA">
              <w:t>includes actions related to climate change mitigation and adaptation measures.</w:t>
            </w:r>
            <w:r w:rsidR="002C3F9C">
              <w:rPr>
                <w:rStyle w:val="EndnoteReference"/>
              </w:rPr>
              <w:t xml:space="preserve"> </w:t>
            </w:r>
          </w:p>
        </w:tc>
      </w:tr>
      <w:tr w:rsidR="002C3F9C" w14:paraId="2DA0B96C" w14:textId="77777777" w:rsidTr="00FB6C7E">
        <w:tc>
          <w:tcPr>
            <w:tcW w:w="2547" w:type="dxa"/>
          </w:tcPr>
          <w:p w14:paraId="632097E9" w14:textId="5AD3D58F" w:rsidR="002C3F9C" w:rsidRDefault="002C3F9C" w:rsidP="002C3F9C">
            <w:pPr>
              <w:pStyle w:val="SingleTxtG"/>
              <w:ind w:left="136" w:right="190"/>
              <w:jc w:val="left"/>
            </w:pPr>
            <w:r>
              <w:rPr>
                <w:b/>
                <w:bCs/>
              </w:rPr>
              <w:t>T</w:t>
            </w:r>
            <w:r w:rsidRPr="00C05C3A">
              <w:rPr>
                <w:b/>
                <w:bCs/>
              </w:rPr>
              <w:t>he Indigenous and Tribal Peoples Convention, 1989 (No. 169)</w:t>
            </w:r>
            <w:r w:rsidR="00C127F4">
              <w:rPr>
                <w:b/>
                <w:bCs/>
              </w:rPr>
              <w:t xml:space="preserve"> of the </w:t>
            </w:r>
            <w:r w:rsidR="00C127F4" w:rsidRPr="00C05C3A">
              <w:rPr>
                <w:b/>
                <w:bCs/>
              </w:rPr>
              <w:t>International Labour Organization</w:t>
            </w:r>
            <w:r w:rsidR="00C127F4">
              <w:rPr>
                <w:b/>
                <w:bCs/>
              </w:rPr>
              <w:t xml:space="preserve"> (ILO)</w:t>
            </w:r>
            <w:r w:rsidR="003024DE">
              <w:rPr>
                <w:rStyle w:val="EndnoteReference"/>
              </w:rPr>
              <w:endnoteReference w:id="79"/>
            </w:r>
          </w:p>
          <w:p w14:paraId="3E02CC80" w14:textId="77777777" w:rsidR="002C3F9C" w:rsidRPr="00C05C3A" w:rsidRDefault="002C3F9C" w:rsidP="00FB6C7E">
            <w:pPr>
              <w:pStyle w:val="SingleTxtG"/>
              <w:ind w:left="136" w:right="190"/>
              <w:jc w:val="left"/>
              <w:rPr>
                <w:b/>
                <w:bCs/>
              </w:rPr>
            </w:pPr>
          </w:p>
        </w:tc>
        <w:tc>
          <w:tcPr>
            <w:tcW w:w="4961" w:type="dxa"/>
          </w:tcPr>
          <w:p w14:paraId="74193A67" w14:textId="58E650B1" w:rsidR="002C3F9C" w:rsidRPr="002C3F9C" w:rsidRDefault="002C3F9C" w:rsidP="002C3F9C">
            <w:pPr>
              <w:pStyle w:val="SingleTxtG"/>
              <w:numPr>
                <w:ilvl w:val="0"/>
                <w:numId w:val="21"/>
              </w:numPr>
              <w:ind w:left="282" w:right="142" w:hanging="218"/>
            </w:pPr>
            <w:r w:rsidRPr="00C05C3A">
              <w:t>Th</w:t>
            </w:r>
            <w:r>
              <w:t>is</w:t>
            </w:r>
            <w:r w:rsidRPr="002C3F9C">
              <w:t xml:space="preserve"> </w:t>
            </w:r>
            <w:r>
              <w:t>instrument states the specific rights of indigenous peoples – including the rights to consultation and participation.</w:t>
            </w:r>
            <w:r w:rsidRPr="002C3F9C">
              <w:rPr>
                <w:vertAlign w:val="superscript"/>
              </w:rPr>
              <w:endnoteReference w:id="80"/>
            </w:r>
            <w:r>
              <w:t xml:space="preserve"> </w:t>
            </w:r>
          </w:p>
          <w:p w14:paraId="0C6C3101" w14:textId="77777777" w:rsidR="002C3F9C" w:rsidRDefault="002C3F9C" w:rsidP="002C3F9C">
            <w:pPr>
              <w:pStyle w:val="SingleTxtG"/>
              <w:ind w:right="142"/>
            </w:pPr>
          </w:p>
        </w:tc>
      </w:tr>
      <w:tr w:rsidR="0014509E" w14:paraId="255DA0A6" w14:textId="77777777" w:rsidTr="00FB6C7E">
        <w:tc>
          <w:tcPr>
            <w:tcW w:w="2547" w:type="dxa"/>
          </w:tcPr>
          <w:p w14:paraId="13BD0102" w14:textId="0BB4BE4C" w:rsidR="0014509E" w:rsidRPr="00D16030" w:rsidRDefault="0014509E" w:rsidP="00FB6C7E">
            <w:pPr>
              <w:pStyle w:val="SingleTxtG"/>
              <w:ind w:left="136" w:right="190"/>
              <w:jc w:val="left"/>
              <w:rPr>
                <w:rFonts w:asciiTheme="minorHAnsi" w:eastAsiaTheme="minorEastAsia" w:hAnsiTheme="minorHAnsi" w:cstheme="minorBidi"/>
                <w:b/>
                <w:bCs/>
              </w:rPr>
            </w:pPr>
            <w:r w:rsidRPr="00D16030">
              <w:rPr>
                <w:b/>
                <w:bCs/>
              </w:rPr>
              <w:t>The United Nations Declaration on the Rights of Peasants and Other People Working in Rural Areas</w:t>
            </w:r>
          </w:p>
        </w:tc>
        <w:tc>
          <w:tcPr>
            <w:tcW w:w="4961" w:type="dxa"/>
          </w:tcPr>
          <w:p w14:paraId="40242931" w14:textId="1E12944F" w:rsidR="0014509E" w:rsidRDefault="0014509E" w:rsidP="00FB6C7E">
            <w:pPr>
              <w:pStyle w:val="SingleTxtG"/>
              <w:numPr>
                <w:ilvl w:val="0"/>
                <w:numId w:val="21"/>
              </w:numPr>
              <w:ind w:left="282" w:right="142" w:hanging="218"/>
            </w:pPr>
            <w:r>
              <w:t>Article 18 (3): the right “</w:t>
            </w:r>
            <w:r w:rsidRPr="00E81980">
              <w:rPr>
                <w:i/>
                <w:iCs/>
              </w:rPr>
              <w:t>to contribute to the design and implementation of national and local climate change adaptation and mitigation policies, including through the use of practices and traditional knowledge</w:t>
            </w:r>
            <w:r>
              <w:t xml:space="preserve">”, </w:t>
            </w:r>
          </w:p>
          <w:p w14:paraId="464D18E3" w14:textId="58ACD680" w:rsidR="0014509E" w:rsidRDefault="0014509E" w:rsidP="00FB6C7E">
            <w:pPr>
              <w:pStyle w:val="SingleTxtG"/>
              <w:numPr>
                <w:ilvl w:val="0"/>
                <w:numId w:val="21"/>
              </w:numPr>
              <w:ind w:left="282" w:right="142" w:hanging="218"/>
            </w:pPr>
            <w:r>
              <w:t xml:space="preserve">Article 25 (1): the right to adequate training, including on climate change, and </w:t>
            </w:r>
          </w:p>
          <w:p w14:paraId="54DC600C" w14:textId="0D819250" w:rsidR="0014509E" w:rsidRPr="00D16030" w:rsidRDefault="0014509E" w:rsidP="00FB6C7E">
            <w:pPr>
              <w:pStyle w:val="SingleTxtG"/>
              <w:numPr>
                <w:ilvl w:val="0"/>
                <w:numId w:val="21"/>
              </w:numPr>
              <w:ind w:left="282" w:right="142" w:hanging="218"/>
            </w:pPr>
            <w:r>
              <w:t xml:space="preserve">Article 12 (5): the need for States to provide effective mechanisms </w:t>
            </w:r>
            <w:r w:rsidR="00C127F4">
              <w:t>of</w:t>
            </w:r>
            <w:r>
              <w:t xml:space="preserve"> redress, i.a. violating their human rights.</w:t>
            </w:r>
          </w:p>
        </w:tc>
      </w:tr>
      <w:tr w:rsidR="0014509E" w14:paraId="2E1C4A2D" w14:textId="77777777" w:rsidTr="00FB6C7E">
        <w:tc>
          <w:tcPr>
            <w:tcW w:w="2547" w:type="dxa"/>
          </w:tcPr>
          <w:p w14:paraId="13E8D68D" w14:textId="35079A52" w:rsidR="0014509E" w:rsidRPr="00D16030" w:rsidRDefault="0014509E" w:rsidP="00602D35">
            <w:pPr>
              <w:pStyle w:val="SingleTxtG"/>
              <w:ind w:left="136" w:right="190"/>
              <w:jc w:val="left"/>
              <w:rPr>
                <w:rFonts w:asciiTheme="minorHAnsi" w:eastAsiaTheme="minorEastAsia" w:hAnsiTheme="minorHAnsi" w:cstheme="minorBidi"/>
                <w:b/>
                <w:bCs/>
              </w:rPr>
            </w:pPr>
            <w:r w:rsidRPr="00D16030">
              <w:rPr>
                <w:b/>
                <w:bCs/>
              </w:rPr>
              <w:t xml:space="preserve">The Durban Declaration and Programme of Action </w:t>
            </w:r>
          </w:p>
        </w:tc>
        <w:tc>
          <w:tcPr>
            <w:tcW w:w="4961" w:type="dxa"/>
          </w:tcPr>
          <w:p w14:paraId="3A08F7B9" w14:textId="3935D7DA" w:rsidR="0014509E" w:rsidRDefault="0014509E" w:rsidP="00FB6C7E">
            <w:pPr>
              <w:pStyle w:val="SingleTxtG"/>
              <w:numPr>
                <w:ilvl w:val="0"/>
                <w:numId w:val="21"/>
              </w:numPr>
              <w:ind w:left="282" w:right="142" w:hanging="218"/>
            </w:pPr>
            <w:r>
              <w:t xml:space="preserve">Improve access to public information on health and environment issues, </w:t>
            </w:r>
          </w:p>
          <w:p w14:paraId="051442F6" w14:textId="10419ED7" w:rsidR="0014509E" w:rsidRDefault="0014509E" w:rsidP="00FB6C7E">
            <w:pPr>
              <w:pStyle w:val="SingleTxtG"/>
              <w:numPr>
                <w:ilvl w:val="0"/>
                <w:numId w:val="21"/>
              </w:numPr>
              <w:ind w:left="282" w:right="142" w:hanging="218"/>
            </w:pPr>
            <w:r>
              <w:t xml:space="preserve">Make sure that relevant concerns are taken into account in the public process of decision-making on the environment, </w:t>
            </w:r>
          </w:p>
          <w:p w14:paraId="7559872B" w14:textId="056DB458" w:rsidR="0014509E" w:rsidRDefault="0014509E" w:rsidP="00FB6C7E">
            <w:pPr>
              <w:pStyle w:val="SingleTxtG"/>
              <w:numPr>
                <w:ilvl w:val="0"/>
                <w:numId w:val="21"/>
              </w:numPr>
              <w:ind w:left="282" w:right="142" w:hanging="218"/>
            </w:pPr>
            <w:r>
              <w:t xml:space="preserve">Share technology and successful practices to improve human health and environment in all areas, and </w:t>
            </w:r>
          </w:p>
          <w:p w14:paraId="667B9552" w14:textId="7008EF4C" w:rsidR="0014509E" w:rsidRPr="00D16030" w:rsidRDefault="0014509E" w:rsidP="00FB6C7E">
            <w:pPr>
              <w:pStyle w:val="SingleTxtG"/>
              <w:numPr>
                <w:ilvl w:val="0"/>
                <w:numId w:val="21"/>
              </w:numPr>
              <w:ind w:left="282" w:right="142" w:hanging="218"/>
            </w:pPr>
            <w:r>
              <w:t>Take appropriate remedial measures with respect to those affected.</w:t>
            </w:r>
            <w:r w:rsidR="00D846D8">
              <w:rPr>
                <w:rStyle w:val="EndnoteReference"/>
              </w:rPr>
              <w:endnoteReference w:id="81"/>
            </w:r>
          </w:p>
        </w:tc>
      </w:tr>
      <w:tr w:rsidR="0014509E" w14:paraId="631A89BF" w14:textId="77777777" w:rsidTr="00FB6C7E">
        <w:tc>
          <w:tcPr>
            <w:tcW w:w="2547" w:type="dxa"/>
          </w:tcPr>
          <w:p w14:paraId="0E565C98" w14:textId="7C7E740B" w:rsidR="0014509E" w:rsidRPr="00D16030" w:rsidRDefault="0014509E" w:rsidP="00FB6C7E">
            <w:pPr>
              <w:pStyle w:val="SingleTxtG"/>
              <w:ind w:left="136" w:right="190"/>
              <w:jc w:val="left"/>
              <w:rPr>
                <w:rFonts w:asciiTheme="minorHAnsi" w:eastAsiaTheme="minorEastAsia" w:hAnsiTheme="minorHAnsi" w:cstheme="minorBidi"/>
                <w:b/>
                <w:bCs/>
              </w:rPr>
            </w:pPr>
            <w:r w:rsidRPr="00D16030">
              <w:rPr>
                <w:b/>
                <w:bCs/>
              </w:rPr>
              <w:t>The Guiding Principles on Business and Human Rights</w:t>
            </w:r>
            <w:r>
              <w:t xml:space="preserve">, endorsed by </w:t>
            </w:r>
            <w:r w:rsidR="00C127F4" w:rsidRPr="00C127F4">
              <w:rPr>
                <w:b/>
                <w:bCs/>
              </w:rPr>
              <w:t>the</w:t>
            </w:r>
            <w:r w:rsidR="00C127F4">
              <w:t xml:space="preserve"> </w:t>
            </w:r>
            <w:r w:rsidRPr="00D16030">
              <w:rPr>
                <w:b/>
                <w:bCs/>
              </w:rPr>
              <w:lastRenderedPageBreak/>
              <w:t>Human Rights Council resolution 17/4</w:t>
            </w:r>
          </w:p>
        </w:tc>
        <w:tc>
          <w:tcPr>
            <w:tcW w:w="4961" w:type="dxa"/>
          </w:tcPr>
          <w:p w14:paraId="323D0F1B" w14:textId="77777777" w:rsidR="0014509E" w:rsidRDefault="0014509E" w:rsidP="00FB6C7E">
            <w:pPr>
              <w:pStyle w:val="SingleTxtG"/>
              <w:numPr>
                <w:ilvl w:val="0"/>
                <w:numId w:val="21"/>
              </w:numPr>
              <w:ind w:left="282" w:right="142" w:hanging="218"/>
            </w:pPr>
            <w:r>
              <w:lastRenderedPageBreak/>
              <w:t xml:space="preserve">States have an obligation to protect against human rights abuse within their territory or jurisdiction by third parties, including by business </w:t>
            </w:r>
            <w:r w:rsidRPr="0094312F">
              <w:t>enterprises</w:t>
            </w:r>
            <w:r>
              <w:t xml:space="preserve">. </w:t>
            </w:r>
          </w:p>
          <w:p w14:paraId="27733F30" w14:textId="010FCD0C" w:rsidR="0014509E" w:rsidRDefault="0014509E" w:rsidP="00FB6C7E">
            <w:pPr>
              <w:pStyle w:val="SingleTxtG"/>
              <w:numPr>
                <w:ilvl w:val="0"/>
                <w:numId w:val="21"/>
              </w:numPr>
              <w:ind w:left="282" w:right="142" w:hanging="218"/>
            </w:pPr>
            <w:r>
              <w:lastRenderedPageBreak/>
              <w:t xml:space="preserve">The </w:t>
            </w:r>
            <w:r w:rsidR="00461C83">
              <w:t xml:space="preserve">Guiding </w:t>
            </w:r>
            <w:r>
              <w:t xml:space="preserve">Principles state that States must take adequate measures through effective policies, legislation, regulations and adjudication to protect all people from human rights harms involving business </w:t>
            </w:r>
            <w:r w:rsidRPr="0094312F">
              <w:t>enterprise</w:t>
            </w:r>
            <w:r>
              <w:t>s, including through the</w:t>
            </w:r>
            <w:r w:rsidRPr="00332EB9">
              <w:t xml:space="preserve"> contributions </w:t>
            </w:r>
            <w:r w:rsidRPr="0094312F">
              <w:t xml:space="preserve">of such enterprises </w:t>
            </w:r>
            <w:r w:rsidRPr="00332EB9">
              <w:t xml:space="preserve">to </w:t>
            </w:r>
            <w:r w:rsidRPr="0094312F">
              <w:t>environmental harm</w:t>
            </w:r>
            <w:r>
              <w:t xml:space="preserve">. </w:t>
            </w:r>
          </w:p>
          <w:p w14:paraId="78C20554" w14:textId="77777777" w:rsidR="0014509E" w:rsidRDefault="0014509E" w:rsidP="00FB6C7E">
            <w:pPr>
              <w:pStyle w:val="SingleTxtG"/>
              <w:numPr>
                <w:ilvl w:val="0"/>
                <w:numId w:val="21"/>
              </w:numPr>
              <w:ind w:left="282" w:right="142" w:hanging="218"/>
            </w:pPr>
            <w:r>
              <w:t xml:space="preserve">The obligation of all business enterprises to respect human rights includes </w:t>
            </w:r>
            <w:r w:rsidRPr="0094312F">
              <w:t xml:space="preserve">the obligation to </w:t>
            </w:r>
            <w:r>
              <w:t xml:space="preserve">do no harm </w:t>
            </w:r>
            <w:r w:rsidRPr="00A13F3D">
              <w:t xml:space="preserve">and </w:t>
            </w:r>
            <w:r>
              <w:t>to deal with the</w:t>
            </w:r>
            <w:r w:rsidRPr="00A13F3D">
              <w:t xml:space="preserve"> </w:t>
            </w:r>
            <w:r>
              <w:t>negative</w:t>
            </w:r>
            <w:r w:rsidRPr="00A13F3D">
              <w:t xml:space="preserve"> human rights impacts that they have caused or contributed to.</w:t>
            </w:r>
            <w:r>
              <w:t xml:space="preserve"> </w:t>
            </w:r>
          </w:p>
          <w:p w14:paraId="222AE832" w14:textId="62CC9CC0" w:rsidR="0014509E" w:rsidRPr="00D16030" w:rsidRDefault="0014509E" w:rsidP="00FB6C7E">
            <w:pPr>
              <w:pStyle w:val="SingleTxtG"/>
              <w:numPr>
                <w:ilvl w:val="0"/>
                <w:numId w:val="21"/>
              </w:numPr>
              <w:ind w:left="282" w:right="142" w:hanging="218"/>
            </w:pPr>
            <w:r>
              <w:t>When</w:t>
            </w:r>
            <w:r w:rsidRPr="00A67D2C">
              <w:t xml:space="preserve"> </w:t>
            </w:r>
            <w:r>
              <w:t xml:space="preserve">negative impacts or harms occur, those impacted must have access to </w:t>
            </w:r>
            <w:r w:rsidR="00461C83">
              <w:t xml:space="preserve">an </w:t>
            </w:r>
            <w:r>
              <w:t>effective remedy.</w:t>
            </w:r>
            <w:r>
              <w:rPr>
                <w:rStyle w:val="EndnoteReference"/>
              </w:rPr>
              <w:endnoteReference w:id="82"/>
            </w:r>
          </w:p>
        </w:tc>
      </w:tr>
      <w:tr w:rsidR="0014509E" w14:paraId="2BFD1766" w14:textId="77777777" w:rsidTr="00FB6C7E">
        <w:tc>
          <w:tcPr>
            <w:tcW w:w="2547" w:type="dxa"/>
          </w:tcPr>
          <w:p w14:paraId="0C235E73" w14:textId="4CEB05BC" w:rsidR="0014509E" w:rsidRPr="00D16030" w:rsidRDefault="0014509E" w:rsidP="00FB6C7E">
            <w:pPr>
              <w:pStyle w:val="SingleTxtG"/>
              <w:ind w:left="136" w:right="190"/>
              <w:jc w:val="left"/>
              <w:rPr>
                <w:rFonts w:asciiTheme="minorHAnsi" w:eastAsiaTheme="minorEastAsia" w:hAnsiTheme="minorHAnsi" w:cstheme="minorBidi"/>
                <w:b/>
                <w:bCs/>
              </w:rPr>
            </w:pPr>
            <w:r w:rsidRPr="00D16030">
              <w:rPr>
                <w:b/>
                <w:bCs/>
              </w:rPr>
              <w:lastRenderedPageBreak/>
              <w:t>The Human Rights Council</w:t>
            </w:r>
            <w:r w:rsidRPr="00096026">
              <w:t xml:space="preserve"> </w:t>
            </w:r>
            <w:r>
              <w:t xml:space="preserve">adopted </w:t>
            </w:r>
            <w:r w:rsidRPr="00D16030">
              <w:rPr>
                <w:b/>
                <w:bCs/>
              </w:rPr>
              <w:t>resolution 48/13</w:t>
            </w:r>
            <w:r>
              <w:t xml:space="preserve"> in October 2021</w:t>
            </w:r>
          </w:p>
        </w:tc>
        <w:tc>
          <w:tcPr>
            <w:tcW w:w="4961" w:type="dxa"/>
          </w:tcPr>
          <w:p w14:paraId="43EB1122" w14:textId="07C41191" w:rsidR="0014509E" w:rsidRPr="00842D6E" w:rsidRDefault="0014509E" w:rsidP="00FB6C7E">
            <w:pPr>
              <w:pStyle w:val="SingleTxtG"/>
              <w:numPr>
                <w:ilvl w:val="0"/>
                <w:numId w:val="21"/>
              </w:numPr>
              <w:ind w:left="282" w:right="135" w:hanging="218"/>
            </w:pPr>
            <w:r>
              <w:t xml:space="preserve">Recognizes </w:t>
            </w:r>
            <w:r w:rsidRPr="00096026">
              <w:t>the human right to a clean, healthy and sustainable environment</w:t>
            </w:r>
            <w:r>
              <w:t xml:space="preserve"> - an important step</w:t>
            </w:r>
            <w:r>
              <w:rPr>
                <w:rStyle w:val="EndnoteReference"/>
              </w:rPr>
              <w:endnoteReference w:id="83"/>
            </w:r>
            <w:r>
              <w:t xml:space="preserve"> to </w:t>
            </w:r>
            <w:r w:rsidRPr="00096026">
              <w:t>secur</w:t>
            </w:r>
            <w:r>
              <w:t>e</w:t>
            </w:r>
            <w:r w:rsidRPr="00096026">
              <w:t xml:space="preserve"> the enjoyment for all people</w:t>
            </w:r>
            <w:r>
              <w:t xml:space="preserve"> </w:t>
            </w:r>
            <w:r w:rsidRPr="00096026">
              <w:t>of a safe and stable climate, healthy ecosystems, and a non-toxic environment</w:t>
            </w:r>
            <w:r>
              <w:t xml:space="preserve"> as well as their rights to participation, access to information and justice in environmental matters</w:t>
            </w:r>
            <w:r w:rsidRPr="00096026">
              <w:t>.</w:t>
            </w:r>
          </w:p>
        </w:tc>
      </w:tr>
      <w:tr w:rsidR="0014509E" w14:paraId="1CDF8A79" w14:textId="77777777" w:rsidTr="00FB6C7E">
        <w:tc>
          <w:tcPr>
            <w:tcW w:w="2547" w:type="dxa"/>
          </w:tcPr>
          <w:p w14:paraId="277779ED" w14:textId="5EA66AAF" w:rsidR="0014509E" w:rsidRPr="00842D6E" w:rsidRDefault="0014509E" w:rsidP="00FB6C7E">
            <w:pPr>
              <w:pStyle w:val="SingleTxtG"/>
              <w:ind w:left="136" w:right="190"/>
              <w:jc w:val="left"/>
              <w:rPr>
                <w:rFonts w:asciiTheme="minorHAnsi" w:eastAsiaTheme="minorEastAsia" w:hAnsiTheme="minorHAnsi" w:cstheme="minorBidi"/>
                <w:b/>
                <w:bCs/>
              </w:rPr>
            </w:pPr>
            <w:r w:rsidRPr="00842D6E">
              <w:rPr>
                <w:b/>
                <w:bCs/>
              </w:rPr>
              <w:t>Article 6 of the United Nations Framework Convention on Climate Change</w:t>
            </w:r>
          </w:p>
        </w:tc>
        <w:tc>
          <w:tcPr>
            <w:tcW w:w="4961" w:type="dxa"/>
          </w:tcPr>
          <w:p w14:paraId="4986B810" w14:textId="07E2898C" w:rsidR="0014509E" w:rsidRDefault="0014509E" w:rsidP="00FB6C7E">
            <w:pPr>
              <w:pStyle w:val="SingleTxtG"/>
              <w:numPr>
                <w:ilvl w:val="0"/>
                <w:numId w:val="21"/>
              </w:numPr>
              <w:ind w:left="282" w:right="142" w:hanging="218"/>
            </w:pPr>
            <w:r>
              <w:t xml:space="preserve">Parties must promote and facilitate public access to information on </w:t>
            </w:r>
            <w:r w:rsidR="00461C83">
              <w:t>climate change and its effects</w:t>
            </w:r>
            <w:r>
              <w:t xml:space="preserve"> and public participation in tackling</w:t>
            </w:r>
            <w:r w:rsidR="00461C83">
              <w:t xml:space="preserve"> and</w:t>
            </w:r>
            <w:r>
              <w:t xml:space="preserve"> developing adequate responses</w:t>
            </w:r>
            <w:r w:rsidR="00461C83">
              <w:t xml:space="preserve"> to climate change</w:t>
            </w:r>
            <w:r>
              <w:t>.</w:t>
            </w:r>
          </w:p>
          <w:p w14:paraId="7C20175A" w14:textId="58F1476D" w:rsidR="00E81980" w:rsidRPr="00602D35" w:rsidRDefault="0014509E" w:rsidP="00520FD9">
            <w:pPr>
              <w:pStyle w:val="SingleTxtG"/>
              <w:numPr>
                <w:ilvl w:val="0"/>
                <w:numId w:val="21"/>
              </w:numPr>
              <w:ind w:left="279" w:right="142" w:hanging="218"/>
            </w:pPr>
            <w:r>
              <w:t>A</w:t>
            </w:r>
            <w:r w:rsidRPr="00F6524A">
              <w:t>rticle 3 states that</w:t>
            </w:r>
            <w:r w:rsidR="00E81980">
              <w:t xml:space="preserve"> </w:t>
            </w:r>
            <w:r w:rsidRPr="00F6524A">
              <w:t xml:space="preserve">the specific needs and special circumstances of developing country </w:t>
            </w:r>
            <w:r w:rsidR="00461C83">
              <w:t>p</w:t>
            </w:r>
            <w:r w:rsidRPr="00F6524A">
              <w:t>arties, especially those</w:t>
            </w:r>
            <w:r w:rsidR="00E81980">
              <w:t>:</w:t>
            </w:r>
            <w:r w:rsidRPr="00F6524A">
              <w:t xml:space="preserve"> </w:t>
            </w:r>
            <w:r w:rsidR="00E81980" w:rsidRPr="00602D35">
              <w:t xml:space="preserve">that are </w:t>
            </w:r>
            <w:r w:rsidRPr="00602D35">
              <w:t xml:space="preserve">particularly vulnerable to climate change’s negative effects, </w:t>
            </w:r>
            <w:r w:rsidR="00977687" w:rsidRPr="00602D35">
              <w:t>and</w:t>
            </w:r>
          </w:p>
          <w:p w14:paraId="2D8D32B8" w14:textId="762CDB7E" w:rsidR="0014509E" w:rsidRPr="00602D35" w:rsidRDefault="0014509E" w:rsidP="00520FD9">
            <w:pPr>
              <w:pStyle w:val="SingleTxtG"/>
              <w:numPr>
                <w:ilvl w:val="0"/>
                <w:numId w:val="21"/>
              </w:numPr>
              <w:ind w:left="0" w:right="142" w:hanging="218"/>
            </w:pPr>
            <w:r w:rsidRPr="00602D35">
              <w:t>that would have to bear a disproportionate or abnormal burden under the Convention, should be given full consideration in actions to achieve the Convention’s objectives and to implement its provisions.</w:t>
            </w:r>
          </w:p>
        </w:tc>
      </w:tr>
      <w:tr w:rsidR="0014509E" w14:paraId="60E9D3F7" w14:textId="77777777" w:rsidTr="00FB6C7E">
        <w:tc>
          <w:tcPr>
            <w:tcW w:w="2547" w:type="dxa"/>
          </w:tcPr>
          <w:p w14:paraId="46CFFE53" w14:textId="259DFE87" w:rsidR="0014509E" w:rsidRPr="00842D6E" w:rsidRDefault="0014509E" w:rsidP="00FB6C7E">
            <w:pPr>
              <w:pStyle w:val="SingleTxtG"/>
              <w:ind w:left="136" w:right="190"/>
              <w:jc w:val="left"/>
              <w:rPr>
                <w:rFonts w:asciiTheme="minorHAnsi" w:eastAsiaTheme="minorEastAsia" w:hAnsiTheme="minorHAnsi" w:cstheme="minorBidi"/>
                <w:b/>
                <w:bCs/>
              </w:rPr>
            </w:pPr>
            <w:r w:rsidRPr="00842D6E">
              <w:rPr>
                <w:b/>
                <w:bCs/>
              </w:rPr>
              <w:t>The Paris Agreement</w:t>
            </w:r>
          </w:p>
        </w:tc>
        <w:tc>
          <w:tcPr>
            <w:tcW w:w="4961" w:type="dxa"/>
          </w:tcPr>
          <w:p w14:paraId="4FA1CD4B" w14:textId="1F2B3C6D" w:rsidR="0014509E" w:rsidRDefault="0014509E" w:rsidP="00FB6C7E">
            <w:pPr>
              <w:pStyle w:val="SingleTxtG"/>
              <w:numPr>
                <w:ilvl w:val="0"/>
                <w:numId w:val="21"/>
              </w:numPr>
              <w:ind w:left="282" w:right="142" w:hanging="218"/>
            </w:pPr>
            <w:r>
              <w:t>T</w:t>
            </w:r>
            <w:r w:rsidRPr="001C2757">
              <w:t xml:space="preserve">he preamble </w:t>
            </w:r>
            <w:r>
              <w:t>states that</w:t>
            </w:r>
            <w:r w:rsidRPr="001C2757">
              <w:t xml:space="preserve"> parties</w:t>
            </w:r>
            <w:r w:rsidR="004F5901">
              <w:t>,</w:t>
            </w:r>
            <w:r w:rsidRPr="001C2757">
              <w:t xml:space="preserve"> </w:t>
            </w:r>
            <w:r w:rsidR="004F5901" w:rsidRPr="001C2757">
              <w:t xml:space="preserve">when </w:t>
            </w:r>
            <w:r w:rsidR="004F5901">
              <w:t>tackling climate change,</w:t>
            </w:r>
            <w:r w:rsidR="004F5901" w:rsidRPr="001C2757">
              <w:t xml:space="preserve"> </w:t>
            </w:r>
            <w:r w:rsidRPr="001C2757">
              <w:t xml:space="preserve">should respect, promote and consider their respective </w:t>
            </w:r>
            <w:r>
              <w:t xml:space="preserve">human rights </w:t>
            </w:r>
            <w:r w:rsidRPr="001C2757">
              <w:t>obligations</w:t>
            </w:r>
            <w:r>
              <w:t>,</w:t>
            </w:r>
            <w:r w:rsidRPr="001C2757">
              <w:t xml:space="preserve"> including</w:t>
            </w:r>
            <w:r>
              <w:t>:</w:t>
            </w:r>
            <w:r w:rsidRPr="001C2757">
              <w:t xml:space="preserve"> </w:t>
            </w:r>
          </w:p>
          <w:p w14:paraId="769CEB22" w14:textId="77777777" w:rsidR="0014509E" w:rsidRDefault="0014509E" w:rsidP="00977687">
            <w:pPr>
              <w:pStyle w:val="SingleTxtG"/>
              <w:numPr>
                <w:ilvl w:val="0"/>
                <w:numId w:val="21"/>
              </w:numPr>
              <w:ind w:left="421" w:right="142" w:hanging="218"/>
            </w:pPr>
            <w:r w:rsidRPr="001C2757">
              <w:t xml:space="preserve">the right to health, </w:t>
            </w:r>
          </w:p>
          <w:p w14:paraId="6BFBE22B" w14:textId="77777777" w:rsidR="0014509E" w:rsidRDefault="0014509E" w:rsidP="00977687">
            <w:pPr>
              <w:pStyle w:val="SingleTxtG"/>
              <w:numPr>
                <w:ilvl w:val="0"/>
                <w:numId w:val="21"/>
              </w:numPr>
              <w:ind w:left="421" w:right="142" w:hanging="218"/>
            </w:pPr>
            <w:r>
              <w:t xml:space="preserve">the </w:t>
            </w:r>
            <w:r w:rsidRPr="001C2757">
              <w:t>rights of</w:t>
            </w:r>
            <w:r>
              <w:t xml:space="preserve"> indigenous peoples, local communities, children, migrants, people with disabilities, and people in vulnerable situations as well as </w:t>
            </w:r>
          </w:p>
          <w:p w14:paraId="2CAFDDC6" w14:textId="482E9C40" w:rsidR="0014509E" w:rsidRPr="004F5901" w:rsidRDefault="0014509E" w:rsidP="004F5901">
            <w:pPr>
              <w:pStyle w:val="SingleTxtG"/>
              <w:numPr>
                <w:ilvl w:val="0"/>
                <w:numId w:val="21"/>
              </w:numPr>
              <w:ind w:left="421" w:right="142" w:hanging="218"/>
            </w:pPr>
            <w:r>
              <w:t>the right to development,</w:t>
            </w:r>
            <w:r w:rsidRPr="005C1EAB">
              <w:t xml:space="preserve"> </w:t>
            </w:r>
            <w:r>
              <w:t>gender equality, empowering women and intergenerational equity</w:t>
            </w:r>
            <w:r w:rsidR="004F5901">
              <w:t>.</w:t>
            </w:r>
          </w:p>
          <w:p w14:paraId="5963CF9F" w14:textId="77777777" w:rsidR="0014509E" w:rsidRDefault="0014509E" w:rsidP="00FB6C7E">
            <w:pPr>
              <w:pStyle w:val="SingleTxtG"/>
              <w:numPr>
                <w:ilvl w:val="0"/>
                <w:numId w:val="21"/>
              </w:numPr>
              <w:ind w:left="282" w:right="142" w:hanging="218"/>
            </w:pPr>
            <w:r>
              <w:t>Articles 7, 9 and 11 include commitments related to international cooperation, climate finance and capacity-building related to mitigation and adaptation, in particular for those groups, peoples and countries that are most vulnerable to climate impacts.</w:t>
            </w:r>
          </w:p>
          <w:p w14:paraId="6E4719C4" w14:textId="07778BBE" w:rsidR="0014509E" w:rsidRDefault="0014509E" w:rsidP="00FB6C7E">
            <w:pPr>
              <w:pStyle w:val="SingleTxtG"/>
              <w:numPr>
                <w:ilvl w:val="0"/>
                <w:numId w:val="21"/>
              </w:numPr>
              <w:ind w:left="282" w:right="142" w:hanging="218"/>
            </w:pPr>
            <w:r>
              <w:t>Article 12 establishes the parties’ obligation to cooperate to improve climate change education, training, public awareness, public participation and public access to information.</w:t>
            </w:r>
            <w:r>
              <w:rPr>
                <w:rStyle w:val="EndnoteReference"/>
              </w:rPr>
              <w:endnoteReference w:id="84"/>
            </w:r>
          </w:p>
          <w:p w14:paraId="345CA319" w14:textId="17D25488" w:rsidR="0014509E" w:rsidRPr="00D16030" w:rsidRDefault="0014509E" w:rsidP="00FB6C7E">
            <w:pPr>
              <w:pStyle w:val="SingleTxtG"/>
              <w:numPr>
                <w:ilvl w:val="0"/>
                <w:numId w:val="21"/>
              </w:numPr>
              <w:ind w:left="282" w:right="142" w:hanging="218"/>
            </w:pPr>
            <w:r>
              <w:t xml:space="preserve">Article 7 (5) specifically mentions the use of traditional knowledge, knowledge of indigenous peoples and local knowledge systems in adaptation strategies as well as the </w:t>
            </w:r>
            <w:r>
              <w:lastRenderedPageBreak/>
              <w:t>need for adaptation action to be country-driven, gender-responsive, participatory and transparent.</w:t>
            </w:r>
            <w:r>
              <w:rPr>
                <w:rStyle w:val="EndnoteReference"/>
              </w:rPr>
              <w:endnoteReference w:id="85"/>
            </w:r>
          </w:p>
        </w:tc>
      </w:tr>
      <w:tr w:rsidR="0014509E" w14:paraId="06CB962A" w14:textId="77777777" w:rsidTr="00FB6C7E">
        <w:tc>
          <w:tcPr>
            <w:tcW w:w="2547" w:type="dxa"/>
          </w:tcPr>
          <w:p w14:paraId="53B51424" w14:textId="27681F6F" w:rsidR="0014509E" w:rsidRDefault="0014509E" w:rsidP="00FB6C7E">
            <w:pPr>
              <w:pStyle w:val="SingleTxtG"/>
              <w:ind w:left="136" w:right="190"/>
              <w:jc w:val="left"/>
            </w:pPr>
            <w:r>
              <w:lastRenderedPageBreak/>
              <w:t xml:space="preserve">Principle 10 of </w:t>
            </w:r>
            <w:r w:rsidRPr="000774AC">
              <w:rPr>
                <w:b/>
                <w:bCs/>
              </w:rPr>
              <w:t>The 1992 Rio Declaration on Environment and Development</w:t>
            </w:r>
            <w:r>
              <w:t xml:space="preserve">, </w:t>
            </w:r>
          </w:p>
          <w:p w14:paraId="1E73C84B" w14:textId="6170A866" w:rsidR="0014509E" w:rsidRDefault="0014509E" w:rsidP="00FB6C7E">
            <w:pPr>
              <w:pStyle w:val="SingleTxtG"/>
              <w:ind w:left="136" w:right="190"/>
              <w:jc w:val="left"/>
            </w:pPr>
            <w:r w:rsidRPr="000774AC">
              <w:rPr>
                <w:b/>
                <w:bCs/>
              </w:rPr>
              <w:t xml:space="preserve">The 1998 Convention on Access to Information, Public Participation in Decision-Making and Access to Justice in Environmental Matters </w:t>
            </w:r>
            <w:r>
              <w:t xml:space="preserve">(Aarhus Convention), and </w:t>
            </w:r>
          </w:p>
          <w:p w14:paraId="05759B6D" w14:textId="10AA13E7" w:rsidR="0014509E" w:rsidRPr="00D16030" w:rsidRDefault="0014509E" w:rsidP="00FB6C7E">
            <w:pPr>
              <w:pStyle w:val="SingleTxtG"/>
              <w:ind w:left="136" w:right="190"/>
              <w:jc w:val="left"/>
              <w:rPr>
                <w:rFonts w:asciiTheme="minorHAnsi" w:eastAsiaTheme="minorEastAsia" w:hAnsiTheme="minorHAnsi" w:cstheme="minorBidi"/>
                <w:b/>
                <w:bCs/>
              </w:rPr>
            </w:pPr>
            <w:r w:rsidRPr="000774AC">
              <w:rPr>
                <w:b/>
                <w:bCs/>
              </w:rPr>
              <w:t xml:space="preserve">The 2018 Regional Agreement on Access to Information, Public Participation and Justice in Environmental Matters in Latin America and the Caribbean </w:t>
            </w:r>
            <w:r>
              <w:t>(Escazú Agreement).</w:t>
            </w:r>
          </w:p>
        </w:tc>
        <w:tc>
          <w:tcPr>
            <w:tcW w:w="4961" w:type="dxa"/>
          </w:tcPr>
          <w:p w14:paraId="423BC65E" w14:textId="70E91FA3" w:rsidR="0014509E" w:rsidRDefault="00461C83" w:rsidP="00FB6C7E">
            <w:pPr>
              <w:pStyle w:val="SingleTxtG"/>
              <w:numPr>
                <w:ilvl w:val="0"/>
                <w:numId w:val="21"/>
              </w:numPr>
              <w:ind w:left="282" w:right="135" w:hanging="218"/>
            </w:pPr>
            <w:r>
              <w:t>All g</w:t>
            </w:r>
            <w:r w:rsidR="0014509E">
              <w:t xml:space="preserve">uarantee the right to access information, the right to participation and the right to access justice in environmental matters. </w:t>
            </w:r>
          </w:p>
          <w:p w14:paraId="4C89E780" w14:textId="77777777" w:rsidR="0014509E" w:rsidRDefault="0014509E" w:rsidP="00FB6C7E">
            <w:pPr>
              <w:pStyle w:val="SingleTxtG"/>
              <w:numPr>
                <w:ilvl w:val="0"/>
                <w:numId w:val="21"/>
              </w:numPr>
              <w:ind w:left="282" w:right="135" w:hanging="218"/>
            </w:pPr>
            <w:r>
              <w:t>The Escazú Agreement</w:t>
            </w:r>
            <w:r w:rsidRPr="00EF4BA8">
              <w:t xml:space="preserve"> aims to guarantee the full and effective implementation in Latin America and the Caribbean of the right</w:t>
            </w:r>
            <w:r>
              <w:t>s</w:t>
            </w:r>
            <w:r w:rsidRPr="00EF4BA8">
              <w:t xml:space="preserve"> to access environmental information</w:t>
            </w:r>
            <w:r>
              <w:t>, to</w:t>
            </w:r>
            <w:r w:rsidRPr="00EF4BA8">
              <w:t xml:space="preserve"> participate in environmental decision-making</w:t>
            </w:r>
            <w:r>
              <w:t xml:space="preserve">, and to access justice in environmental matters. </w:t>
            </w:r>
          </w:p>
          <w:p w14:paraId="77B2A2CB" w14:textId="596D1968" w:rsidR="0014509E" w:rsidRDefault="0014509E" w:rsidP="00FB6C7E">
            <w:pPr>
              <w:pStyle w:val="SingleTxtG"/>
              <w:numPr>
                <w:ilvl w:val="0"/>
                <w:numId w:val="21"/>
              </w:numPr>
              <w:ind w:left="282" w:right="135" w:hanging="218"/>
            </w:pPr>
            <w:r>
              <w:t>The</w:t>
            </w:r>
            <w:r w:rsidR="00816521">
              <w:t xml:space="preserve"> Escazú</w:t>
            </w:r>
            <w:r>
              <w:t xml:space="preserve"> Agreement specifically outlines its </w:t>
            </w:r>
            <w:r w:rsidR="00461C83">
              <w:t>p</w:t>
            </w:r>
            <w:r>
              <w:t>arties’ responsibilities to include people</w:t>
            </w:r>
            <w:r w:rsidRPr="00F401CB">
              <w:t xml:space="preserve"> or groups in vulnerable situations</w:t>
            </w:r>
            <w:r>
              <w:t xml:space="preserve"> in </w:t>
            </w:r>
            <w:r w:rsidR="00461C83">
              <w:t>carrying out</w:t>
            </w:r>
            <w:r>
              <w:t xml:space="preserve"> these efforts. </w:t>
            </w:r>
          </w:p>
          <w:p w14:paraId="0BD85F45" w14:textId="4ED83538" w:rsidR="0014509E" w:rsidRPr="000774AC" w:rsidRDefault="0014509E" w:rsidP="00FB6C7E">
            <w:pPr>
              <w:pStyle w:val="SingleTxtG"/>
              <w:numPr>
                <w:ilvl w:val="0"/>
                <w:numId w:val="21"/>
              </w:numPr>
              <w:ind w:left="282" w:right="135" w:hanging="218"/>
            </w:pPr>
            <w:r>
              <w:t>In implementing the</w:t>
            </w:r>
            <w:r w:rsidR="00816521">
              <w:t xml:space="preserve"> Escazú</w:t>
            </w:r>
            <w:r>
              <w:t xml:space="preserve"> Agreement, parties “</w:t>
            </w:r>
            <w:r w:rsidR="00461C83">
              <w:rPr>
                <w:i/>
                <w:iCs/>
              </w:rPr>
              <w:t>are required to</w:t>
            </w:r>
            <w:r w:rsidRPr="00EC4D37">
              <w:rPr>
                <w:i/>
                <w:iCs/>
              </w:rPr>
              <w:t xml:space="preserve"> guarantee that their domestic legislation and international obligations in relation to the rights of indigenous peoples and local communities are observed</w:t>
            </w:r>
            <w:r w:rsidR="00461C83">
              <w:rPr>
                <w:i/>
                <w:iCs/>
              </w:rPr>
              <w:t>.</w:t>
            </w:r>
            <w:r>
              <w:t xml:space="preserve">” </w:t>
            </w:r>
          </w:p>
        </w:tc>
      </w:tr>
      <w:tr w:rsidR="0014509E" w14:paraId="17A0ACAC" w14:textId="77777777" w:rsidTr="00FB6C7E">
        <w:tc>
          <w:tcPr>
            <w:tcW w:w="2547" w:type="dxa"/>
          </w:tcPr>
          <w:p w14:paraId="7185614E" w14:textId="5B0FB11E" w:rsidR="0014509E" w:rsidRPr="000774AC" w:rsidRDefault="0014509E" w:rsidP="00FB6C7E">
            <w:pPr>
              <w:pStyle w:val="SingleTxtG"/>
              <w:ind w:left="136" w:right="190"/>
              <w:jc w:val="left"/>
              <w:rPr>
                <w:b/>
                <w:bCs/>
              </w:rPr>
            </w:pPr>
            <w:r w:rsidRPr="000774AC">
              <w:rPr>
                <w:b/>
                <w:bCs/>
              </w:rPr>
              <w:t>The United Nations Convention to Combat Desertification in those Countries Experiencing Serious Drought and/or Desertification</w:t>
            </w:r>
            <w:r w:rsidR="00816521">
              <w:rPr>
                <w:b/>
                <w:bCs/>
              </w:rPr>
              <w:t xml:space="preserve"> Particularly in Africa</w:t>
            </w:r>
          </w:p>
        </w:tc>
        <w:tc>
          <w:tcPr>
            <w:tcW w:w="4961" w:type="dxa"/>
          </w:tcPr>
          <w:p w14:paraId="01499A9A" w14:textId="5DF3B6AC" w:rsidR="0014509E" w:rsidRPr="000774AC" w:rsidRDefault="009E6A20" w:rsidP="00FB6C7E">
            <w:pPr>
              <w:pStyle w:val="SingleTxtG"/>
              <w:numPr>
                <w:ilvl w:val="0"/>
                <w:numId w:val="21"/>
              </w:numPr>
              <w:ind w:left="282" w:right="135" w:hanging="218"/>
            </w:pPr>
            <w:r>
              <w:t>This Convention s</w:t>
            </w:r>
            <w:r w:rsidR="0014509E" w:rsidRPr="00AE660C">
              <w:t xml:space="preserve">pecifically </w:t>
            </w:r>
            <w:r w:rsidR="0014509E">
              <w:t>talk</w:t>
            </w:r>
            <w:r w:rsidR="00816521">
              <w:t>s</w:t>
            </w:r>
            <w:r w:rsidR="0014509E">
              <w:t xml:space="preserve"> about</w:t>
            </w:r>
            <w:r w:rsidR="0014509E" w:rsidRPr="00AE660C">
              <w:t xml:space="preserve"> the drylands hosting some of the world’s most vulnerable ecosystems and peoples.</w:t>
            </w:r>
            <w:r w:rsidR="0014509E" w:rsidRPr="00C76D9E">
              <w:rPr>
                <w:rFonts w:ascii="Roboto" w:hAnsi="Roboto"/>
                <w:color w:val="595A5C"/>
                <w:shd w:val="clear" w:color="auto" w:fill="FFFFFF"/>
              </w:rPr>
              <w:t xml:space="preserve"> </w:t>
            </w:r>
          </w:p>
          <w:p w14:paraId="73AB3928" w14:textId="78D0F7FF" w:rsidR="0014509E" w:rsidRDefault="0014509E" w:rsidP="00FB6C7E">
            <w:pPr>
              <w:pStyle w:val="SingleTxtG"/>
              <w:numPr>
                <w:ilvl w:val="0"/>
                <w:numId w:val="21"/>
              </w:numPr>
              <w:ind w:left="282" w:right="135" w:hanging="218"/>
            </w:pPr>
            <w:r>
              <w:t>Articles 3 (a) and 5 (d):</w:t>
            </w:r>
            <w:r w:rsidRPr="00AE660C">
              <w:t xml:space="preserve"> promote </w:t>
            </w:r>
            <w:r>
              <w:t xml:space="preserve">the participatory development of national programmes, and </w:t>
            </w:r>
          </w:p>
          <w:p w14:paraId="24F2F4A9" w14:textId="35F7077F" w:rsidR="0014509E" w:rsidRPr="00FB6C7E" w:rsidRDefault="0014509E" w:rsidP="00FB6C7E">
            <w:pPr>
              <w:pStyle w:val="SingleTxtG"/>
              <w:numPr>
                <w:ilvl w:val="0"/>
                <w:numId w:val="21"/>
              </w:numPr>
              <w:ind w:left="282" w:right="135" w:hanging="218"/>
            </w:pPr>
            <w:r>
              <w:t>Article 6 stipulates the need for developed country parties to support “</w:t>
            </w:r>
            <w:r w:rsidRPr="00EC4D37">
              <w:rPr>
                <w:i/>
                <w:iCs/>
              </w:rPr>
              <w:t xml:space="preserve">the efforts of affected developing country Parties, particularly those in Africa, and the </w:t>
            </w:r>
            <w:r>
              <w:rPr>
                <w:i/>
                <w:iCs/>
              </w:rPr>
              <w:t>least-developed countries</w:t>
            </w:r>
            <w:r w:rsidRPr="00EC4D37">
              <w:rPr>
                <w:i/>
                <w:iCs/>
              </w:rPr>
              <w:t>, to combat desertification and mitigate the effects of drought</w:t>
            </w:r>
            <w:r>
              <w:t>”.</w:t>
            </w:r>
          </w:p>
        </w:tc>
      </w:tr>
      <w:tr w:rsidR="0014509E" w14:paraId="46BE2F35" w14:textId="77777777" w:rsidTr="00FB6C7E">
        <w:tc>
          <w:tcPr>
            <w:tcW w:w="2547" w:type="dxa"/>
          </w:tcPr>
          <w:p w14:paraId="6AC34ED2" w14:textId="3BAC091C" w:rsidR="0014509E" w:rsidRPr="00FB6C7E" w:rsidRDefault="00461C83" w:rsidP="00FB6C7E">
            <w:pPr>
              <w:pStyle w:val="SingleTxtG"/>
              <w:ind w:left="136" w:right="190"/>
              <w:jc w:val="left"/>
              <w:rPr>
                <w:b/>
                <w:bCs/>
              </w:rPr>
            </w:pPr>
            <w:r>
              <w:rPr>
                <w:b/>
                <w:bCs/>
              </w:rPr>
              <w:t xml:space="preserve">The </w:t>
            </w:r>
            <w:r w:rsidR="0014509E" w:rsidRPr="00FB6C7E">
              <w:rPr>
                <w:b/>
                <w:bCs/>
              </w:rPr>
              <w:t>SIDS Accelerated Modalities of Action (SAMOA) Pathway</w:t>
            </w:r>
            <w:r>
              <w:rPr>
                <w:b/>
                <w:bCs/>
              </w:rPr>
              <w:t xml:space="preserve"> of 2014</w:t>
            </w:r>
          </w:p>
        </w:tc>
        <w:tc>
          <w:tcPr>
            <w:tcW w:w="4961" w:type="dxa"/>
          </w:tcPr>
          <w:p w14:paraId="61B3B89C" w14:textId="73375DA3" w:rsidR="0014509E" w:rsidRDefault="0014509E" w:rsidP="00FB6C7E">
            <w:pPr>
              <w:pStyle w:val="SingleTxtG"/>
              <w:numPr>
                <w:ilvl w:val="0"/>
                <w:numId w:val="21"/>
              </w:numPr>
              <w:ind w:left="282" w:right="135" w:hanging="218"/>
            </w:pPr>
            <w:r>
              <w:t xml:space="preserve">Highlights the importance of </w:t>
            </w:r>
            <w:r w:rsidR="00977687">
              <w:t>working with</w:t>
            </w:r>
            <w:r>
              <w:t xml:space="preserve"> a broad range of stakeholders for effective climate action as part of the efforts to support small-island developing States in achieving sustainable development.</w:t>
            </w:r>
          </w:p>
        </w:tc>
      </w:tr>
      <w:tr w:rsidR="0014509E" w14:paraId="19F36574" w14:textId="77777777" w:rsidTr="00FB6C7E">
        <w:tc>
          <w:tcPr>
            <w:tcW w:w="2547" w:type="dxa"/>
          </w:tcPr>
          <w:p w14:paraId="0B7EEDD2" w14:textId="1D688777" w:rsidR="0014509E" w:rsidRPr="00FB6C7E" w:rsidRDefault="0014509E" w:rsidP="00FB6C7E">
            <w:pPr>
              <w:pStyle w:val="SingleTxtG"/>
              <w:ind w:left="136" w:right="190"/>
              <w:jc w:val="left"/>
              <w:rPr>
                <w:b/>
                <w:bCs/>
              </w:rPr>
            </w:pPr>
            <w:r w:rsidRPr="00FB6C7E">
              <w:rPr>
                <w:b/>
                <w:bCs/>
              </w:rPr>
              <w:t>The 2030 Agenda for Sustainable Development</w:t>
            </w:r>
          </w:p>
        </w:tc>
        <w:tc>
          <w:tcPr>
            <w:tcW w:w="4961" w:type="dxa"/>
          </w:tcPr>
          <w:p w14:paraId="3D502184" w14:textId="77777777" w:rsidR="0014509E" w:rsidRDefault="0014509E" w:rsidP="00FB6C7E">
            <w:pPr>
              <w:pStyle w:val="SingleTxtG"/>
              <w:numPr>
                <w:ilvl w:val="0"/>
                <w:numId w:val="21"/>
              </w:numPr>
              <w:ind w:left="282" w:right="135" w:hanging="218"/>
            </w:pPr>
            <w:r>
              <w:t xml:space="preserve">Places particular emphasis on reaching the most vulnerable and leaving no one behind. </w:t>
            </w:r>
          </w:p>
          <w:p w14:paraId="1F7656FA" w14:textId="4737A8B6" w:rsidR="0014509E" w:rsidRDefault="0014509E" w:rsidP="00FB6C7E">
            <w:pPr>
              <w:pStyle w:val="SingleTxtG"/>
              <w:numPr>
                <w:ilvl w:val="0"/>
                <w:numId w:val="21"/>
              </w:numPr>
              <w:ind w:left="282" w:right="135" w:hanging="218"/>
            </w:pPr>
            <w:r>
              <w:t>Effectively implementing effective climate action under Goal 13 is key to achieving all the Sustainable Development Goals.</w:t>
            </w:r>
          </w:p>
        </w:tc>
      </w:tr>
    </w:tbl>
    <w:p w14:paraId="2EF7CC8D" w14:textId="77777777" w:rsidR="0014509E" w:rsidRDefault="0014509E" w:rsidP="00C05C3A">
      <w:pPr>
        <w:pStyle w:val="SingleTxtG"/>
        <w:rPr>
          <w:rFonts w:asciiTheme="minorHAnsi" w:eastAsiaTheme="minorEastAsia" w:hAnsiTheme="minorHAnsi" w:cstheme="minorBidi"/>
        </w:rPr>
      </w:pPr>
    </w:p>
    <w:p w14:paraId="1EEC4504" w14:textId="77777777" w:rsidR="005A0C52" w:rsidRDefault="005A0C52">
      <w:pPr>
        <w:suppressAutoHyphens w:val="0"/>
        <w:kinsoku/>
        <w:overflowPunct/>
        <w:autoSpaceDE/>
        <w:autoSpaceDN/>
        <w:adjustRightInd/>
        <w:snapToGrid/>
        <w:spacing w:after="200" w:line="276" w:lineRule="auto"/>
        <w:rPr>
          <w:b/>
          <w:sz w:val="24"/>
        </w:rPr>
      </w:pPr>
      <w:r>
        <w:br w:type="page"/>
      </w:r>
    </w:p>
    <w:p w14:paraId="22CB5B14" w14:textId="14DA89FC" w:rsidR="0014509E" w:rsidRPr="00C973A0" w:rsidRDefault="0014509E" w:rsidP="00C4217C">
      <w:pPr>
        <w:pStyle w:val="H1G"/>
      </w:pPr>
      <w:bookmarkStart w:id="12" w:name="People_as_agents_of_change"/>
      <w:bookmarkEnd w:id="12"/>
      <w:r w:rsidRPr="009D5445">
        <w:lastRenderedPageBreak/>
        <w:t>B.</w:t>
      </w:r>
      <w:r>
        <w:tab/>
        <w:t xml:space="preserve"> People</w:t>
      </w:r>
      <w:r w:rsidRPr="00C973A0">
        <w:t xml:space="preserve"> in vulnerable situations as agents of change</w:t>
      </w:r>
    </w:p>
    <w:p w14:paraId="0DF45CA3" w14:textId="0A095F7E" w:rsidR="0014509E" w:rsidRDefault="0014509E" w:rsidP="0028015E">
      <w:pPr>
        <w:pStyle w:val="SingleTxtG"/>
        <w:numPr>
          <w:ilvl w:val="0"/>
          <w:numId w:val="10"/>
        </w:numPr>
        <w:ind w:left="1134" w:firstLine="0"/>
      </w:pPr>
      <w:r>
        <w:t xml:space="preserve">The rights to access to information, meaningful participation and access to justice in environmental matters, including in the context of climate change, are key to empower people to engage in climate action and for climate action to be responsive to their needs. People in vulnerable situations have played an important role in advancing climate justice. They have taken a wide range of steps to tackle climate change and its disproportionate impacts, including by: </w:t>
      </w:r>
    </w:p>
    <w:p w14:paraId="7B62D183" w14:textId="77777777" w:rsidR="0014509E" w:rsidRDefault="0014509E" w:rsidP="0028015E">
      <w:pPr>
        <w:pStyle w:val="SingleTxtG"/>
        <w:numPr>
          <w:ilvl w:val="0"/>
          <w:numId w:val="25"/>
        </w:numPr>
      </w:pPr>
      <w:r>
        <w:t xml:space="preserve">organizing and participating at climate marches, </w:t>
      </w:r>
    </w:p>
    <w:p w14:paraId="118416DC" w14:textId="51E650EF" w:rsidR="0014509E" w:rsidRDefault="0014509E" w:rsidP="0028015E">
      <w:pPr>
        <w:pStyle w:val="SingleTxtG"/>
        <w:numPr>
          <w:ilvl w:val="0"/>
          <w:numId w:val="25"/>
        </w:numPr>
      </w:pPr>
      <w:r>
        <w:t>setting up civil society organizations and grass</w:t>
      </w:r>
      <w:r w:rsidR="00461C83">
        <w:t>-</w:t>
      </w:r>
      <w:r>
        <w:t xml:space="preserve">roots initiatives engaged in climate action, and </w:t>
      </w:r>
    </w:p>
    <w:p w14:paraId="70D1E22E" w14:textId="77777777" w:rsidR="0014509E" w:rsidRDefault="0014509E" w:rsidP="0028015E">
      <w:pPr>
        <w:pStyle w:val="SingleTxtG"/>
        <w:numPr>
          <w:ilvl w:val="0"/>
          <w:numId w:val="25"/>
        </w:numPr>
      </w:pPr>
      <w:r>
        <w:t xml:space="preserve">engaging in climate litigation. </w:t>
      </w:r>
    </w:p>
    <w:p w14:paraId="1F5CC6F7" w14:textId="22215B11" w:rsidR="0014509E" w:rsidRPr="00CD56B5" w:rsidRDefault="0014509E" w:rsidP="0028015E">
      <w:pPr>
        <w:pStyle w:val="SingleTxtG"/>
      </w:pPr>
      <w:r>
        <w:t>Climate action cannot be fully effective without reflecting the perspectives and lived experiences</w:t>
      </w:r>
      <w:r w:rsidR="00B505C2" w:rsidRPr="00B505C2">
        <w:t xml:space="preserve"> </w:t>
      </w:r>
      <w:r w:rsidR="00B505C2">
        <w:t>of people in vulnerable situations</w:t>
      </w:r>
      <w:r>
        <w:t>. The</w:t>
      </w:r>
      <w:r w:rsidR="00B505C2">
        <w:t>ir</w:t>
      </w:r>
      <w:r>
        <w:t xml:space="preserve"> skills and knowledge should inform climate policymaking, which needs to be tailored to their needs and requirements. This can only be achieved through a rights-based approach grounded in values and principles like inclusive participation, transparency, accountability, equality and non-discrimination, equity, solidarity, compassion and justice.</w:t>
      </w:r>
    </w:p>
    <w:p w14:paraId="204423C5" w14:textId="77777777" w:rsidR="0014509E" w:rsidRDefault="0014509E" w:rsidP="0028015E">
      <w:pPr>
        <w:pStyle w:val="SingleTxtG"/>
        <w:numPr>
          <w:ilvl w:val="0"/>
          <w:numId w:val="10"/>
        </w:numPr>
        <w:ind w:left="1134" w:firstLine="0"/>
      </w:pPr>
      <w:r>
        <w:t>People</w:t>
      </w:r>
      <w:r w:rsidRPr="00CD56B5">
        <w:t xml:space="preserve"> of African descent have played an instrumental role in </w:t>
      </w:r>
      <w:r>
        <w:t>documenting, protesting against and acting on</w:t>
      </w:r>
      <w:r w:rsidRPr="00CD56B5">
        <w:t xml:space="preserve"> the </w:t>
      </w:r>
      <w:r>
        <w:t>negative</w:t>
      </w:r>
      <w:r w:rsidRPr="00CD56B5">
        <w:t xml:space="preserve"> impacts of climate change and environmental degradation.</w:t>
      </w:r>
      <w:r>
        <w:t xml:space="preserve"> For example:</w:t>
      </w:r>
      <w:r w:rsidRPr="00CD56B5">
        <w:t xml:space="preserve"> </w:t>
      </w:r>
    </w:p>
    <w:p w14:paraId="017BE1C8" w14:textId="77777777" w:rsidR="0014509E" w:rsidRDefault="0014509E" w:rsidP="00E12D0E">
      <w:pPr>
        <w:pStyle w:val="SingleTxtG"/>
        <w:numPr>
          <w:ilvl w:val="0"/>
          <w:numId w:val="26"/>
        </w:numPr>
      </w:pPr>
      <w:r w:rsidRPr="00CD56B5">
        <w:t>The environmental</w:t>
      </w:r>
      <w:r>
        <w:t xml:space="preserve"> justice movement in the United States of America benefits from diverse leadership including by</w:t>
      </w:r>
      <w:r w:rsidRPr="00B77F1C">
        <w:t xml:space="preserve"> African-Americans, Latinos, Asians and Pacific </w:t>
      </w:r>
      <w:r>
        <w:t>Islanders and Native Americans.</w:t>
      </w:r>
      <w:r>
        <w:rPr>
          <w:rStyle w:val="EndnoteReference"/>
        </w:rPr>
        <w:endnoteReference w:id="86"/>
      </w:r>
      <w:r>
        <w:t xml:space="preserve"> </w:t>
      </w:r>
    </w:p>
    <w:p w14:paraId="4AB22F19" w14:textId="61EFBA2D" w:rsidR="0014509E" w:rsidRDefault="0014509E" w:rsidP="00E12D0E">
      <w:pPr>
        <w:pStyle w:val="SingleTxtG"/>
        <w:numPr>
          <w:ilvl w:val="0"/>
          <w:numId w:val="26"/>
        </w:numPr>
        <w:rPr>
          <w:szCs w:val="21"/>
        </w:rPr>
      </w:pPr>
      <w:r w:rsidRPr="00021E1F">
        <w:rPr>
          <w:shd w:val="clear" w:color="auto" w:fill="FFFFFF"/>
        </w:rPr>
        <w:t>T</w:t>
      </w:r>
      <w:r w:rsidRPr="00082357">
        <w:t xml:space="preserve">he </w:t>
      </w:r>
      <w:r>
        <w:t>S</w:t>
      </w:r>
      <w:r w:rsidR="00461C83">
        <w:t>eed</w:t>
      </w:r>
      <w:r w:rsidRPr="00082357">
        <w:t xml:space="preserve"> i</w:t>
      </w:r>
      <w:r w:rsidRPr="006631FF">
        <w:t xml:space="preserve">ndigenous </w:t>
      </w:r>
      <w:r>
        <w:t xml:space="preserve">youth </w:t>
      </w:r>
      <w:r w:rsidRPr="006631FF">
        <w:t>climate network</w:t>
      </w:r>
      <w:r w:rsidRPr="00082357">
        <w:t xml:space="preserve"> - a</w:t>
      </w:r>
      <w:r w:rsidRPr="006631FF">
        <w:t xml:space="preserve"> movement </w:t>
      </w:r>
      <w:r w:rsidRPr="00082357">
        <w:t>includin</w:t>
      </w:r>
      <w:r w:rsidRPr="00A71080">
        <w:t>g</w:t>
      </w:r>
      <w:r w:rsidRPr="006631FF">
        <w:t xml:space="preserve"> </w:t>
      </w:r>
      <w:r w:rsidR="00461C83">
        <w:t>a</w:t>
      </w:r>
      <w:r w:rsidRPr="006631FF">
        <w:t xml:space="preserve">boriginal and Torres Strait Islander </w:t>
      </w:r>
      <w:r w:rsidRPr="00082357">
        <w:t>youth</w:t>
      </w:r>
      <w:r w:rsidRPr="006631FF">
        <w:t xml:space="preserve"> - </w:t>
      </w:r>
      <w:r>
        <w:t>works</w:t>
      </w:r>
      <w:r w:rsidRPr="006631FF">
        <w:t xml:space="preserve"> to protect </w:t>
      </w:r>
      <w:r>
        <w:t>their</w:t>
      </w:r>
      <w:r w:rsidRPr="006631FF">
        <w:t xml:space="preserve"> land, culture and communities from fossil fuel extraction and global warming.</w:t>
      </w:r>
      <w:r>
        <w:rPr>
          <w:rStyle w:val="EndnoteReference"/>
        </w:rPr>
        <w:endnoteReference w:id="87"/>
      </w:r>
      <w:r w:rsidRPr="006631FF">
        <w:t xml:space="preserve"> </w:t>
      </w:r>
      <w:r w:rsidRPr="00021E1F">
        <w:rPr>
          <w:szCs w:val="21"/>
        </w:rPr>
        <w:t xml:space="preserve"> </w:t>
      </w:r>
    </w:p>
    <w:p w14:paraId="55CB0F23" w14:textId="0E523249" w:rsidR="0014509E" w:rsidRPr="00A968B2" w:rsidRDefault="0014509E" w:rsidP="00E12D0E">
      <w:pPr>
        <w:pStyle w:val="SingleTxtG"/>
        <w:numPr>
          <w:ilvl w:val="0"/>
          <w:numId w:val="26"/>
        </w:numPr>
      </w:pPr>
      <w:r w:rsidRPr="00124DB0">
        <w:t xml:space="preserve">The Asia Pacific Forum </w:t>
      </w:r>
      <w:r w:rsidR="00461C83">
        <w:t>on</w:t>
      </w:r>
      <w:r>
        <w:t xml:space="preserve"> Women, Law and Development </w:t>
      </w:r>
      <w:r w:rsidRPr="00124DB0">
        <w:t xml:space="preserve">led a </w:t>
      </w:r>
      <w:r w:rsidR="00083E9E">
        <w:t>f</w:t>
      </w:r>
      <w:r w:rsidRPr="00124DB0">
        <w:t xml:space="preserve">eminist </w:t>
      </w:r>
      <w:r w:rsidR="00083E9E">
        <w:t>p</w:t>
      </w:r>
      <w:r w:rsidRPr="00124DB0">
        <w:t xml:space="preserve">articipatory </w:t>
      </w:r>
      <w:r w:rsidR="00083E9E">
        <w:t>a</w:t>
      </w:r>
      <w:r w:rsidRPr="00124DB0">
        <w:t xml:space="preserve">ction </w:t>
      </w:r>
      <w:r w:rsidR="00083E9E">
        <w:t>r</w:t>
      </w:r>
      <w:r w:rsidRPr="00124DB0">
        <w:t xml:space="preserve">esearch programme </w:t>
      </w:r>
      <w:r w:rsidR="00083E9E">
        <w:t>to help</w:t>
      </w:r>
      <w:r w:rsidRPr="00124DB0">
        <w:t xml:space="preserve"> </w:t>
      </w:r>
      <w:r>
        <w:t xml:space="preserve">indigenous women and </w:t>
      </w:r>
      <w:r w:rsidR="00083E9E">
        <w:t>lesbian, gay, bisexual, transgender and intersex</w:t>
      </w:r>
      <w:r w:rsidR="00083E9E" w:rsidRPr="0023221A">
        <w:t xml:space="preserve"> </w:t>
      </w:r>
      <w:r>
        <w:t xml:space="preserve">people to document </w:t>
      </w:r>
      <w:r w:rsidRPr="00124DB0">
        <w:t xml:space="preserve">their experiences, responses and needs </w:t>
      </w:r>
      <w:r>
        <w:t>to</w:t>
      </w:r>
      <w:r w:rsidRPr="00124DB0">
        <w:t xml:space="preserve"> </w:t>
      </w:r>
      <w:r>
        <w:t>support</w:t>
      </w:r>
      <w:r w:rsidRPr="00124DB0">
        <w:t xml:space="preserve"> those most affected by climate change </w:t>
      </w:r>
      <w:r>
        <w:t>in shaping</w:t>
      </w:r>
      <w:r w:rsidRPr="00124DB0">
        <w:t xml:space="preserve"> </w:t>
      </w:r>
      <w:r>
        <w:t xml:space="preserve">climate </w:t>
      </w:r>
      <w:r w:rsidRPr="00124DB0">
        <w:t>policies</w:t>
      </w:r>
      <w:r w:rsidRPr="00021E1F">
        <w:rPr>
          <w:sz w:val="21"/>
          <w:szCs w:val="21"/>
        </w:rPr>
        <w:t>.</w:t>
      </w:r>
      <w:r w:rsidRPr="46440B36">
        <w:rPr>
          <w:rStyle w:val="EndnoteReference"/>
        </w:rPr>
        <w:endnoteReference w:id="88"/>
      </w:r>
    </w:p>
    <w:p w14:paraId="5FD90A2D" w14:textId="4D103BEA" w:rsidR="0014509E" w:rsidRPr="00A968B2" w:rsidRDefault="0014509E" w:rsidP="0028015E">
      <w:pPr>
        <w:pStyle w:val="SingleTxtG"/>
        <w:numPr>
          <w:ilvl w:val="0"/>
          <w:numId w:val="10"/>
        </w:numPr>
        <w:ind w:left="1134" w:firstLine="0"/>
      </w:pPr>
      <w:r>
        <w:t>D</w:t>
      </w:r>
      <w:r w:rsidRPr="00403A10">
        <w:t xml:space="preserve">uring </w:t>
      </w:r>
      <w:r>
        <w:t>the 25</w:t>
      </w:r>
      <w:r w:rsidRPr="00021E1F">
        <w:rPr>
          <w:vertAlign w:val="superscript"/>
        </w:rPr>
        <w:t>th</w:t>
      </w:r>
      <w:r>
        <w:t xml:space="preserve"> Conference of the Parties to</w:t>
      </w:r>
      <w:r w:rsidRPr="00403A10">
        <w:t xml:space="preserve"> the </w:t>
      </w:r>
      <w:r>
        <w:t>United Nations Framework Convention on Climate Change</w:t>
      </w:r>
      <w:r w:rsidRPr="00403A10">
        <w:t>,</w:t>
      </w:r>
      <w:r>
        <w:t xml:space="preserve"> the</w:t>
      </w:r>
      <w:r w:rsidRPr="00403A10">
        <w:t xml:space="preserve"> </w:t>
      </w:r>
      <w:r>
        <w:t>United Nations Children’s Fund, YOUNGO –</w:t>
      </w:r>
      <w:r w:rsidRPr="00403A10">
        <w:t xml:space="preserve"> </w:t>
      </w:r>
      <w:r>
        <w:t xml:space="preserve">the </w:t>
      </w:r>
      <w:r w:rsidR="00083E9E">
        <w:t>c</w:t>
      </w:r>
      <w:r w:rsidRPr="005D68E2">
        <w:t xml:space="preserve">hildren and </w:t>
      </w:r>
      <w:r w:rsidR="00083E9E">
        <w:t>y</w:t>
      </w:r>
      <w:r w:rsidRPr="005D68E2">
        <w:t xml:space="preserve">outh constituency to </w:t>
      </w:r>
      <w:r>
        <w:t>the</w:t>
      </w:r>
      <w:r w:rsidRPr="005D68E2">
        <w:t xml:space="preserve"> Framework Convention</w:t>
      </w:r>
      <w:r w:rsidRPr="00403A10">
        <w:t>, and a group of governments develop</w:t>
      </w:r>
      <w:r>
        <w:t>ed</w:t>
      </w:r>
      <w:r w:rsidRPr="00403A10">
        <w:t xml:space="preserve"> the Intergovernmental Declaration on Children, Youth and Climate Action. </w:t>
      </w:r>
      <w:r>
        <w:t>T</w:t>
      </w:r>
      <w:r w:rsidRPr="00403A10">
        <w:t xml:space="preserve">he </w:t>
      </w:r>
      <w:r w:rsidR="00083E9E">
        <w:t>D</w:t>
      </w:r>
      <w:r w:rsidRPr="00403A10">
        <w:t xml:space="preserve">eclaration </w:t>
      </w:r>
      <w:r>
        <w:t>discussed</w:t>
      </w:r>
      <w:r w:rsidRPr="00403A10">
        <w:t xml:space="preserve"> </w:t>
      </w:r>
      <w:r w:rsidR="001028E8" w:rsidRPr="00403A10">
        <w:t>children</w:t>
      </w:r>
      <w:r w:rsidR="001028E8">
        <w:t>’s</w:t>
      </w:r>
      <w:r w:rsidR="001028E8" w:rsidRPr="00403A10">
        <w:t xml:space="preserve"> and young people</w:t>
      </w:r>
      <w:r w:rsidR="001028E8">
        <w:t>’s</w:t>
      </w:r>
      <w:r w:rsidRPr="00403A10">
        <w:t xml:space="preserve"> rights </w:t>
      </w:r>
      <w:r>
        <w:t xml:space="preserve">regarding </w:t>
      </w:r>
      <w:r w:rsidRPr="00403A10">
        <w:t>environmental harm and climate change.</w:t>
      </w:r>
      <w:r>
        <w:rPr>
          <w:rStyle w:val="EndnoteReference"/>
        </w:rPr>
        <w:endnoteReference w:id="89"/>
      </w:r>
      <w:r>
        <w:t xml:space="preserve"> </w:t>
      </w:r>
      <w:r w:rsidR="00083E9E">
        <w:t>E</w:t>
      </w:r>
      <w:r w:rsidRPr="00AF04D1">
        <w:t>nvironment</w:t>
      </w:r>
      <w:r>
        <w:t>al</w:t>
      </w:r>
      <w:r w:rsidRPr="00AF04D1">
        <w:t xml:space="preserve"> and climate</w:t>
      </w:r>
      <w:r>
        <w:t xml:space="preserve"> justice</w:t>
      </w:r>
      <w:r w:rsidRPr="00AF04D1">
        <w:t xml:space="preserve"> movements </w:t>
      </w:r>
      <w:r>
        <w:t xml:space="preserve">play a key role in promoting rights-based climate action. They </w:t>
      </w:r>
      <w:r w:rsidRPr="00AF04D1">
        <w:t>can contribute to mak</w:t>
      </w:r>
      <w:r w:rsidR="00083E9E">
        <w:t>ing</w:t>
      </w:r>
      <w:r w:rsidRPr="00AF04D1">
        <w:t xml:space="preserve"> climate action more </w:t>
      </w:r>
      <w:r>
        <w:t>effective</w:t>
      </w:r>
      <w:r w:rsidRPr="0043452B">
        <w:t xml:space="preserve"> and sustainable b</w:t>
      </w:r>
      <w:r w:rsidRPr="00BC1235">
        <w:t xml:space="preserve">y </w:t>
      </w:r>
      <w:r>
        <w:t>giving a voice to those that climate change affects most and promoting</w:t>
      </w:r>
      <w:r w:rsidRPr="00BC1235">
        <w:t xml:space="preserve"> inclusivity </w:t>
      </w:r>
      <w:r>
        <w:t>including</w:t>
      </w:r>
      <w:r w:rsidRPr="00BC1235">
        <w:t xml:space="preserve"> </w:t>
      </w:r>
      <w:r w:rsidRPr="00A968B2">
        <w:t>within their own movements.</w:t>
      </w:r>
    </w:p>
    <w:p w14:paraId="6878CA2C" w14:textId="6DE4105F" w:rsidR="0014509E" w:rsidRPr="00E12D0E" w:rsidRDefault="0014509E" w:rsidP="0028015E">
      <w:pPr>
        <w:pStyle w:val="SingleTxtG"/>
        <w:numPr>
          <w:ilvl w:val="0"/>
          <w:numId w:val="10"/>
        </w:numPr>
        <w:ind w:left="1134" w:firstLine="0"/>
      </w:pPr>
      <w:r>
        <w:t xml:space="preserve">The Intergovernmental Panel on Climate Change </w:t>
      </w:r>
      <w:r w:rsidR="009E6A20">
        <w:t>i</w:t>
      </w:r>
      <w:r>
        <w:t>s</w:t>
      </w:r>
      <w:r w:rsidR="009E6A20">
        <w:t xml:space="preserve"> aware of</w:t>
      </w:r>
      <w:r>
        <w:t xml:space="preserve"> the importance of indigenous peoples’ traditional knowledge and practices, including their </w:t>
      </w:r>
      <w:r w:rsidRPr="00FD056C">
        <w:t>holistic</w:t>
      </w:r>
      <w:r>
        <w:t xml:space="preserve"> view of community and environment, to effective adaptation.</w:t>
      </w:r>
      <w:r>
        <w:rPr>
          <w:rStyle w:val="EndnoteReference"/>
        </w:rPr>
        <w:endnoteReference w:id="90"/>
      </w:r>
      <w:r w:rsidRPr="00F305DF">
        <w:t xml:space="preserve"> </w:t>
      </w:r>
      <w:r w:rsidRPr="00AD5221">
        <w:t>Traditional practi</w:t>
      </w:r>
      <w:r>
        <w:t>c</w:t>
      </w:r>
      <w:r w:rsidRPr="00AD5221">
        <w:t>es are often extremely effective at conserv</w:t>
      </w:r>
      <w:r>
        <w:t xml:space="preserve">ing biodiversity and ecosystems and developing resilience against climate change. </w:t>
      </w:r>
      <w:r w:rsidRPr="00AF04D1">
        <w:t>The Local Communities and Indigenous Peoples Platform was established under the United Nations Framework Convention on Climate Change</w:t>
      </w:r>
      <w:r>
        <w:t xml:space="preserve"> to:</w:t>
      </w:r>
      <w:r w:rsidRPr="00AE5547">
        <w:rPr>
          <w:color w:val="333333"/>
          <w:shd w:val="clear" w:color="auto" w:fill="FFFFFF"/>
        </w:rPr>
        <w:t xml:space="preserve"> </w:t>
      </w:r>
    </w:p>
    <w:p w14:paraId="40457CF1" w14:textId="77777777" w:rsidR="0014509E" w:rsidRDefault="0014509E" w:rsidP="00E12D0E">
      <w:pPr>
        <w:pStyle w:val="SingleTxtG"/>
        <w:numPr>
          <w:ilvl w:val="0"/>
          <w:numId w:val="27"/>
        </w:numPr>
      </w:pPr>
      <w:r w:rsidRPr="00AE5547">
        <w:rPr>
          <w:color w:val="333333"/>
          <w:shd w:val="clear" w:color="auto" w:fill="FFFFFF"/>
        </w:rPr>
        <w:t>promote t</w:t>
      </w:r>
      <w:r w:rsidRPr="00AF04D1">
        <w:t xml:space="preserve">he exchange of experiences and best practices related to traditional, local and indigenous knowledge systems, </w:t>
      </w:r>
    </w:p>
    <w:p w14:paraId="081CDFD5" w14:textId="1400D04D" w:rsidR="0014509E" w:rsidRDefault="001028E8" w:rsidP="00E12D0E">
      <w:pPr>
        <w:pStyle w:val="SingleTxtG"/>
        <w:numPr>
          <w:ilvl w:val="0"/>
          <w:numId w:val="27"/>
        </w:numPr>
      </w:pPr>
      <w:r>
        <w:t>increase</w:t>
      </w:r>
      <w:r w:rsidR="0014509E" w:rsidRPr="00AF04D1">
        <w:t xml:space="preserve"> the </w:t>
      </w:r>
      <w:r>
        <w:t>possibility</w:t>
      </w:r>
      <w:r w:rsidR="0014509E" w:rsidRPr="00AF04D1">
        <w:t xml:space="preserve"> of indigenous peoples and local communities to </w:t>
      </w:r>
      <w:r>
        <w:t>take part</w:t>
      </w:r>
      <w:r w:rsidR="0014509E" w:rsidRPr="0043452B">
        <w:t xml:space="preserve"> in the processes under the Convention</w:t>
      </w:r>
      <w:r w:rsidR="0014509E">
        <w:t>,</w:t>
      </w:r>
      <w:r w:rsidR="0014509E" w:rsidRPr="0043452B">
        <w:t xml:space="preserve"> and </w:t>
      </w:r>
    </w:p>
    <w:p w14:paraId="285EF4AA" w14:textId="008202E5" w:rsidR="0014509E" w:rsidRDefault="001028E8" w:rsidP="00E12D0E">
      <w:pPr>
        <w:pStyle w:val="SingleTxtG"/>
        <w:numPr>
          <w:ilvl w:val="0"/>
          <w:numId w:val="27"/>
        </w:numPr>
      </w:pPr>
      <w:r>
        <w:lastRenderedPageBreak/>
        <w:t>assist with</w:t>
      </w:r>
      <w:r w:rsidR="0014509E" w:rsidRPr="0043452B">
        <w:t xml:space="preserve"> the integration of different knowledge systems, practices and innovation in climate action, programmes and policies.</w:t>
      </w:r>
      <w:r w:rsidR="0014509E">
        <w:rPr>
          <w:rStyle w:val="EndnoteReference"/>
          <w:color w:val="333333"/>
          <w:shd w:val="clear" w:color="auto" w:fill="FFFFFF"/>
        </w:rPr>
        <w:endnoteReference w:id="91"/>
      </w:r>
      <w:r w:rsidR="0014509E">
        <w:t xml:space="preserve"> </w:t>
      </w:r>
    </w:p>
    <w:p w14:paraId="08634D57" w14:textId="77777777" w:rsidR="0014509E" w:rsidRDefault="0014509E" w:rsidP="00E12D0E">
      <w:pPr>
        <w:pStyle w:val="SingleTxtG"/>
      </w:pPr>
      <w:r>
        <w:t>In consultations for this report, stakeholders shared good practices indigenous peoples use to mitigate and adapt to climate change. Examples include:</w:t>
      </w:r>
    </w:p>
    <w:p w14:paraId="708DA2A9" w14:textId="018DDB11" w:rsidR="0014509E" w:rsidRDefault="0014509E" w:rsidP="00E12D0E">
      <w:pPr>
        <w:pStyle w:val="SingleTxtG"/>
        <w:numPr>
          <w:ilvl w:val="0"/>
          <w:numId w:val="28"/>
        </w:numPr>
      </w:pPr>
      <w:r w:rsidRPr="009E25D9">
        <w:t>Honduras</w:t>
      </w:r>
      <w:r>
        <w:t>: indigenous peoples and Afro Hondurans apply ancestral knowledge to mitigate climate</w:t>
      </w:r>
      <w:r w:rsidR="00520FD9">
        <w:t>-</w:t>
      </w:r>
      <w:r>
        <w:t>change effects.</w:t>
      </w:r>
      <w:r>
        <w:rPr>
          <w:rStyle w:val="EndnoteReference"/>
        </w:rPr>
        <w:endnoteReference w:id="92"/>
      </w:r>
      <w:r>
        <w:t xml:space="preserve"> </w:t>
      </w:r>
    </w:p>
    <w:p w14:paraId="2F291D4D" w14:textId="77777777" w:rsidR="0014509E" w:rsidRDefault="0014509E" w:rsidP="00E12D0E">
      <w:pPr>
        <w:pStyle w:val="SingleTxtG"/>
        <w:numPr>
          <w:ilvl w:val="0"/>
          <w:numId w:val="28"/>
        </w:numPr>
      </w:pPr>
      <w:r w:rsidRPr="00844D55">
        <w:t>Ecuador</w:t>
      </w:r>
      <w:r>
        <w:t>:</w:t>
      </w:r>
      <w:r w:rsidRPr="00844D55">
        <w:t xml:space="preserve"> Shuar and Achuar communities </w:t>
      </w:r>
      <w:r>
        <w:t xml:space="preserve">use </w:t>
      </w:r>
      <w:r w:rsidRPr="00844D55">
        <w:t xml:space="preserve">seed exchanges and networks, education on traditional agriculture, </w:t>
      </w:r>
      <w:r>
        <w:t>and relocating</w:t>
      </w:r>
      <w:r w:rsidRPr="00844D55">
        <w:t xml:space="preserve"> </w:t>
      </w:r>
      <w:r>
        <w:t>of</w:t>
      </w:r>
      <w:r w:rsidRPr="00844D55">
        <w:t xml:space="preserve"> gardens to improve resilience to climate-rel</w:t>
      </w:r>
      <w:r>
        <w:t>ated disasters.</w:t>
      </w:r>
      <w:r>
        <w:rPr>
          <w:rStyle w:val="EndnoteReference"/>
        </w:rPr>
        <w:endnoteReference w:id="93"/>
      </w:r>
      <w:r>
        <w:t xml:space="preserve"> </w:t>
      </w:r>
    </w:p>
    <w:p w14:paraId="57BD51DA" w14:textId="3ADF0FFF" w:rsidR="0014509E" w:rsidRDefault="00FD056C" w:rsidP="00E12D0E">
      <w:pPr>
        <w:pStyle w:val="SingleTxtG"/>
        <w:numPr>
          <w:ilvl w:val="0"/>
          <w:numId w:val="28"/>
        </w:numPr>
      </w:pPr>
      <w:r>
        <w:t>The Peruvian Amazon: t</w:t>
      </w:r>
      <w:r w:rsidR="0014509E">
        <w:t>he Wampis Nation</w:t>
      </w:r>
      <w:r w:rsidR="0014509E" w:rsidRPr="002037DB">
        <w:t xml:space="preserve"> </w:t>
      </w:r>
      <w:r>
        <w:t>is developing</w:t>
      </w:r>
      <w:r w:rsidR="0014509E">
        <w:t xml:space="preserve"> its own climate </w:t>
      </w:r>
      <w:r w:rsidR="0014509E" w:rsidRPr="002037DB">
        <w:t xml:space="preserve">adaptation plan </w:t>
      </w:r>
      <w:r w:rsidR="0014509E" w:rsidRPr="00114D44">
        <w:rPr>
          <w:rFonts w:eastAsia="Times New Roman"/>
        </w:rPr>
        <w:t xml:space="preserve">to limit climate harms </w:t>
      </w:r>
      <w:r w:rsidR="0014509E">
        <w:t>and</w:t>
      </w:r>
      <w:r w:rsidR="0014509E" w:rsidRPr="002037DB">
        <w:t xml:space="preserve"> </w:t>
      </w:r>
      <w:r w:rsidR="0014509E" w:rsidRPr="00CC6B88">
        <w:t>reduce forest degradation</w:t>
      </w:r>
      <w:r w:rsidR="0014509E" w:rsidRPr="002037DB">
        <w:t xml:space="preserve"> by</w:t>
      </w:r>
      <w:r w:rsidR="0014509E">
        <w:t xml:space="preserve"> 2030</w:t>
      </w:r>
      <w:r w:rsidR="0014509E" w:rsidRPr="00C8642F">
        <w:t>.</w:t>
      </w:r>
      <w:r w:rsidR="0014509E" w:rsidRPr="00C8642F">
        <w:rPr>
          <w:rStyle w:val="EndnoteReference"/>
        </w:rPr>
        <w:endnoteReference w:id="94"/>
      </w:r>
      <w:r w:rsidR="0014509E">
        <w:t xml:space="preserve"> </w:t>
      </w:r>
    </w:p>
    <w:p w14:paraId="466FFFBF" w14:textId="248D31D4" w:rsidR="0014509E" w:rsidRPr="00A25290" w:rsidRDefault="0014509E" w:rsidP="00E12D0E">
      <w:pPr>
        <w:pStyle w:val="SingleTxtG"/>
      </w:pPr>
      <w:r w:rsidRPr="00AD66C4">
        <w:t>R</w:t>
      </w:r>
      <w:r>
        <w:t xml:space="preserve">especting the rights of indigenous peoples to their traditional knowledge, lands, resources and territories </w:t>
      </w:r>
      <w:r w:rsidRPr="00AD66C4">
        <w:t xml:space="preserve">is </w:t>
      </w:r>
      <w:r>
        <w:t>fundamental to efforts to protect peoples and the planet</w:t>
      </w:r>
      <w:r w:rsidRPr="00AD66C4">
        <w:t>.</w:t>
      </w:r>
    </w:p>
    <w:p w14:paraId="50B0AC1A" w14:textId="38A5D0C2" w:rsidR="0014509E" w:rsidRPr="00A6647B" w:rsidRDefault="0014509E" w:rsidP="0028015E">
      <w:pPr>
        <w:pStyle w:val="SingleTxtG"/>
        <w:numPr>
          <w:ilvl w:val="0"/>
          <w:numId w:val="10"/>
        </w:numPr>
        <w:ind w:left="1134" w:firstLine="0"/>
      </w:pPr>
      <w:r>
        <w:t xml:space="preserve">Many people in vulnerable situations that are working for climate justice are environmental human rights defenders, whose work is critical to protecting biological diversity, to tacking environmental degradation and pollution as well as to mitigating and adapting to climate change. States must make sure that environmental human rights defenders can operate safely and protect them from intimidation, attacks and </w:t>
      </w:r>
      <w:r w:rsidR="00083E9E">
        <w:t>reprisals</w:t>
      </w:r>
      <w:r>
        <w:t xml:space="preserve">. Human rights due diligence policies, environmental and social impact assessments, safeguards, </w:t>
      </w:r>
      <w:r w:rsidRPr="708BB7CF">
        <w:rPr>
          <w:lang w:val="en-US"/>
        </w:rPr>
        <w:t xml:space="preserve">inclusive and participatory processes, and independent redress mechanisms </w:t>
      </w:r>
      <w:r>
        <w:t>can help both empower people in vulnerable situations and limit</w:t>
      </w:r>
      <w:r w:rsidRPr="708BB7CF">
        <w:rPr>
          <w:lang w:val="en-US"/>
        </w:rPr>
        <w:t xml:space="preserve"> the risks of </w:t>
      </w:r>
      <w:r>
        <w:rPr>
          <w:lang w:val="en-US"/>
        </w:rPr>
        <w:t>negative</w:t>
      </w:r>
      <w:r w:rsidRPr="708BB7CF">
        <w:rPr>
          <w:lang w:val="en-US"/>
        </w:rPr>
        <w:t xml:space="preserve"> effects on human rights and the environment linked to State laws, policies and actions as well as business activities.</w:t>
      </w:r>
    </w:p>
    <w:p w14:paraId="4EF04FB8" w14:textId="6BCC929C" w:rsidR="0014509E" w:rsidRDefault="0014509E" w:rsidP="0028015E">
      <w:pPr>
        <w:pStyle w:val="SingleTxtG"/>
        <w:numPr>
          <w:ilvl w:val="0"/>
          <w:numId w:val="10"/>
        </w:numPr>
        <w:ind w:left="1134" w:firstLine="0"/>
      </w:pPr>
      <w:r>
        <w:t xml:space="preserve">Climate litigation has become an increasingly effective tool to hold States and businesses accountable and to protect the human rights of people in vulnerable situations from climate change’s negative impacts. While </w:t>
      </w:r>
      <w:r w:rsidR="00461C83">
        <w:t>carrying out</w:t>
      </w:r>
      <w:r w:rsidRPr="00AD0EEB">
        <w:t xml:space="preserve"> potentially costly </w:t>
      </w:r>
      <w:r>
        <w:t>and time-consuming legal action</w:t>
      </w:r>
      <w:r w:rsidRPr="00AD0EEB">
        <w:t xml:space="preserve"> </w:t>
      </w:r>
      <w:r w:rsidR="008B2D60">
        <w:t>are</w:t>
      </w:r>
      <w:r>
        <w:t xml:space="preserve"> challenges</w:t>
      </w:r>
      <w:r w:rsidRPr="00AD0EEB">
        <w:t xml:space="preserve"> for </w:t>
      </w:r>
      <w:r>
        <w:t>those climate change affects most,</w:t>
      </w:r>
      <w:r>
        <w:rPr>
          <w:rStyle w:val="EndnoteReference"/>
        </w:rPr>
        <w:endnoteReference w:id="95"/>
      </w:r>
      <w:r>
        <w:t xml:space="preserve"> successful rights-based climate litigation by or for people in vulnerable situations contributes to advancing countries’ and businesses’</w:t>
      </w:r>
      <w:r w:rsidRPr="002A54AD">
        <w:t xml:space="preserve"> climate ambition</w:t>
      </w:r>
      <w:r>
        <w:t>s.</w:t>
      </w:r>
      <w:r>
        <w:rPr>
          <w:rStyle w:val="EndnoteReference"/>
        </w:rPr>
        <w:endnoteReference w:id="96"/>
      </w:r>
      <w:r>
        <w:t xml:space="preserve"> For example:</w:t>
      </w:r>
    </w:p>
    <w:p w14:paraId="4DCB5AA9" w14:textId="3B68164A" w:rsidR="0014509E" w:rsidRDefault="0014509E" w:rsidP="00307CF9">
      <w:pPr>
        <w:pStyle w:val="SingleTxtG"/>
        <w:numPr>
          <w:ilvl w:val="0"/>
          <w:numId w:val="29"/>
        </w:numPr>
      </w:pPr>
      <w:r>
        <w:t xml:space="preserve">In May 2021, in </w:t>
      </w:r>
      <w:r w:rsidRPr="708BB7CF">
        <w:rPr>
          <w:i/>
          <w:iCs/>
        </w:rPr>
        <w:t xml:space="preserve">Milieudefensie et al. v. Royal Dutch Shell </w:t>
      </w:r>
      <w:r w:rsidR="00083E9E">
        <w:rPr>
          <w:i/>
          <w:iCs/>
        </w:rPr>
        <w:t>PLC</w:t>
      </w:r>
      <w:r>
        <w:t xml:space="preserve">., </w:t>
      </w:r>
      <w:r w:rsidRPr="00BA17CA">
        <w:t xml:space="preserve">the first major climate change litigation ruling </w:t>
      </w:r>
      <w:r>
        <w:t xml:space="preserve">against a corporation, </w:t>
      </w:r>
      <w:r w:rsidR="00083E9E">
        <w:t>T</w:t>
      </w:r>
      <w:r w:rsidRPr="005B73E4">
        <w:t>he Hague District Court ordered Shell to reduce its emissions by 45% by 2030</w:t>
      </w:r>
      <w:r>
        <w:t>.</w:t>
      </w:r>
      <w:r w:rsidRPr="00E46159">
        <w:t xml:space="preserve"> Shell appealed the case, which is currently pending. </w:t>
      </w:r>
    </w:p>
    <w:p w14:paraId="007E3E4C" w14:textId="0233D4E3" w:rsidR="0014509E" w:rsidRDefault="0014509E" w:rsidP="00307CF9">
      <w:pPr>
        <w:pStyle w:val="SingleTxtG"/>
        <w:numPr>
          <w:ilvl w:val="0"/>
          <w:numId w:val="29"/>
        </w:numPr>
      </w:pPr>
      <w:r>
        <w:t xml:space="preserve">The </w:t>
      </w:r>
      <w:r w:rsidRPr="00B02EA1">
        <w:t>Supreme Court of Colombia</w:t>
      </w:r>
      <w:r w:rsidR="00083E9E">
        <w:t>,</w:t>
      </w:r>
      <w:r w:rsidRPr="00B02EA1">
        <w:t xml:space="preserve"> </w:t>
      </w:r>
      <w:r>
        <w:t>in May 2018</w:t>
      </w:r>
      <w:r w:rsidR="00083E9E">
        <w:t>,</w:t>
      </w:r>
      <w:r>
        <w:t xml:space="preserve"> </w:t>
      </w:r>
      <w:r w:rsidRPr="00B02EA1">
        <w:t>ruled in favour of a group of 25 children and youth</w:t>
      </w:r>
      <w:r w:rsidR="00083E9E">
        <w:t>s</w:t>
      </w:r>
      <w:r>
        <w:t xml:space="preserve"> in the case </w:t>
      </w:r>
      <w:r w:rsidRPr="708BB7CF">
        <w:rPr>
          <w:i/>
          <w:iCs/>
        </w:rPr>
        <w:t>Future Generations v. Ministry of the Environment and Others</w:t>
      </w:r>
      <w:r w:rsidRPr="00B02EA1">
        <w:t xml:space="preserve">, holding that their constitutional right to a healthy environment was being violated by </w:t>
      </w:r>
      <w:r>
        <w:t xml:space="preserve">climate change and </w:t>
      </w:r>
      <w:r w:rsidR="00083E9E">
        <w:t xml:space="preserve">the </w:t>
      </w:r>
      <w:r w:rsidRPr="00B02EA1">
        <w:t>deforestation i</w:t>
      </w:r>
      <w:r>
        <w:t xml:space="preserve">n the Amazon. </w:t>
      </w:r>
    </w:p>
    <w:p w14:paraId="0DD61A95" w14:textId="114A13F6" w:rsidR="0014509E" w:rsidRPr="00541810" w:rsidRDefault="00083E9E" w:rsidP="009E6F68">
      <w:pPr>
        <w:pStyle w:val="SingleTxtG"/>
        <w:numPr>
          <w:ilvl w:val="0"/>
          <w:numId w:val="29"/>
        </w:numPr>
        <w:suppressAutoHyphens w:val="0"/>
        <w:kinsoku/>
        <w:overflowPunct/>
        <w:autoSpaceDE/>
        <w:autoSpaceDN/>
        <w:adjustRightInd/>
        <w:snapToGrid/>
        <w:spacing w:after="200" w:line="276" w:lineRule="auto"/>
        <w:rPr>
          <w:b/>
          <w:sz w:val="24"/>
        </w:rPr>
      </w:pPr>
      <w:r>
        <w:t>T</w:t>
      </w:r>
      <w:r w:rsidR="0014509E" w:rsidRPr="008213A3">
        <w:t>he Committee on the Rights of the Child</w:t>
      </w:r>
      <w:r w:rsidR="0014509E">
        <w:t>, responding to a petition by 16 children</w:t>
      </w:r>
      <w:r w:rsidR="0014509E" w:rsidRPr="008213A3">
        <w:t xml:space="preserve"> alleging that </w:t>
      </w:r>
      <w:r w:rsidR="0014509E">
        <w:t xml:space="preserve">inadequate climate action by </w:t>
      </w:r>
      <w:r>
        <w:t>five countries</w:t>
      </w:r>
      <w:r w:rsidR="0014509E" w:rsidRPr="008213A3">
        <w:t xml:space="preserve"> violated their rights</w:t>
      </w:r>
      <w:r w:rsidR="0014509E">
        <w:t xml:space="preserve">, held </w:t>
      </w:r>
      <w:r w:rsidR="0014509E" w:rsidRPr="008213A3">
        <w:t>that States can be liable for extraterritorial human rights im</w:t>
      </w:r>
      <w:r w:rsidR="0014509E">
        <w:t>pacts related to climate change</w:t>
      </w:r>
      <w:r w:rsidR="0014509E" w:rsidRPr="008213A3">
        <w:t>.</w:t>
      </w:r>
      <w:r w:rsidR="0014509E">
        <w:rPr>
          <w:rStyle w:val="EndnoteReference"/>
        </w:rPr>
        <w:endnoteReference w:id="97"/>
      </w:r>
    </w:p>
    <w:p w14:paraId="4D82DFF1" w14:textId="77777777" w:rsidR="005A0C52" w:rsidRDefault="005A0C52">
      <w:pPr>
        <w:suppressAutoHyphens w:val="0"/>
        <w:kinsoku/>
        <w:overflowPunct/>
        <w:autoSpaceDE/>
        <w:autoSpaceDN/>
        <w:adjustRightInd/>
        <w:snapToGrid/>
        <w:spacing w:after="200" w:line="276" w:lineRule="auto"/>
        <w:rPr>
          <w:b/>
          <w:sz w:val="24"/>
        </w:rPr>
      </w:pPr>
      <w:r>
        <w:br w:type="page"/>
      </w:r>
    </w:p>
    <w:p w14:paraId="14987499" w14:textId="1BF628AB" w:rsidR="0014509E" w:rsidRPr="00584133" w:rsidRDefault="0014509E" w:rsidP="000D324A">
      <w:pPr>
        <w:pStyle w:val="H1G"/>
      </w:pPr>
      <w:bookmarkStart w:id="13" w:name="Supporting_people"/>
      <w:bookmarkEnd w:id="13"/>
      <w:r w:rsidRPr="00584133">
        <w:lastRenderedPageBreak/>
        <w:t>C.</w:t>
      </w:r>
      <w:r>
        <w:t xml:space="preserve"> </w:t>
      </w:r>
      <w:r w:rsidRPr="00584133">
        <w:tab/>
      </w:r>
      <w:r>
        <w:t>Supporting people in vulnerable situations</w:t>
      </w:r>
    </w:p>
    <w:p w14:paraId="3A170A92" w14:textId="2F6E7AD4" w:rsidR="0014509E" w:rsidRDefault="0014509E" w:rsidP="0028015E">
      <w:pPr>
        <w:pStyle w:val="SingleTxtG"/>
        <w:numPr>
          <w:ilvl w:val="0"/>
          <w:numId w:val="10"/>
        </w:numPr>
        <w:ind w:left="1134" w:firstLine="0"/>
      </w:pPr>
      <w:r>
        <w:t xml:space="preserve">In consultations for this report, Member States shared several good practices related to supporting and strengthening </w:t>
      </w:r>
      <w:r w:rsidR="00A56BE4">
        <w:t xml:space="preserve">action by and for </w:t>
      </w:r>
      <w:r>
        <w:t xml:space="preserve">people in vulnerable situations. For example, </w:t>
      </w:r>
    </w:p>
    <w:p w14:paraId="3453C4BA" w14:textId="298DE63D" w:rsidR="0014509E" w:rsidRDefault="0014509E" w:rsidP="00244C95">
      <w:pPr>
        <w:pStyle w:val="SingleTxtG"/>
        <w:numPr>
          <w:ilvl w:val="0"/>
          <w:numId w:val="30"/>
        </w:numPr>
      </w:pPr>
      <w:r>
        <w:t>Chile</w:t>
      </w:r>
      <w:r>
        <w:rPr>
          <w:rStyle w:val="EndnoteReference"/>
        </w:rPr>
        <w:endnoteReference w:id="98"/>
      </w:r>
      <w:r>
        <w:t xml:space="preserve"> and the Philippines</w:t>
      </w:r>
      <w:r>
        <w:rPr>
          <w:rStyle w:val="EndnoteReference"/>
        </w:rPr>
        <w:endnoteReference w:id="99"/>
      </w:r>
      <w:r>
        <w:t xml:space="preserve"> included loss and damage </w:t>
      </w:r>
      <w:r w:rsidR="00083E9E">
        <w:t xml:space="preserve">caused by climate change </w:t>
      </w:r>
      <w:r>
        <w:t xml:space="preserve">in their nationally determined contributions, </w:t>
      </w:r>
    </w:p>
    <w:p w14:paraId="2E973E27" w14:textId="1A5FDD46" w:rsidR="0014509E" w:rsidRDefault="0014509E" w:rsidP="00244C95">
      <w:pPr>
        <w:pStyle w:val="SingleTxtG"/>
        <w:numPr>
          <w:ilvl w:val="0"/>
          <w:numId w:val="30"/>
        </w:numPr>
      </w:pPr>
      <w:r>
        <w:t>Mexico is including people in vulnerable situations in their early warning systems,</w:t>
      </w:r>
      <w:r>
        <w:rPr>
          <w:rStyle w:val="EndnoteReference"/>
        </w:rPr>
        <w:endnoteReference w:id="100"/>
      </w:r>
      <w:r>
        <w:t xml:space="preserve"> </w:t>
      </w:r>
    </w:p>
    <w:p w14:paraId="3595E43D" w14:textId="4462B159" w:rsidR="0014509E" w:rsidRDefault="0014509E" w:rsidP="00244C95">
      <w:pPr>
        <w:pStyle w:val="SingleTxtG"/>
        <w:numPr>
          <w:ilvl w:val="0"/>
          <w:numId w:val="30"/>
        </w:numPr>
      </w:pPr>
      <w:r>
        <w:t xml:space="preserve">Mauritius is working to </w:t>
      </w:r>
      <w:r w:rsidRPr="00CC7FC4">
        <w:t>protect vulnerable coastal ecosystem</w:t>
      </w:r>
      <w:r>
        <w:t>s and communities,</w:t>
      </w:r>
      <w:r>
        <w:rPr>
          <w:rStyle w:val="EndnoteReference"/>
        </w:rPr>
        <w:endnoteReference w:id="101"/>
      </w:r>
      <w:r w:rsidRPr="005D0566">
        <w:t xml:space="preserve"> </w:t>
      </w:r>
    </w:p>
    <w:p w14:paraId="0ACB3DD1" w14:textId="280C4933" w:rsidR="0014509E" w:rsidRDefault="0014509E" w:rsidP="00244C95">
      <w:pPr>
        <w:pStyle w:val="SingleTxtG"/>
        <w:numPr>
          <w:ilvl w:val="0"/>
          <w:numId w:val="30"/>
        </w:numPr>
      </w:pPr>
      <w:r w:rsidRPr="005D0566">
        <w:t xml:space="preserve">Iraq took measures to prevent drought and </w:t>
      </w:r>
      <w:r w:rsidR="00083E9E">
        <w:t xml:space="preserve">to </w:t>
      </w:r>
      <w:r w:rsidRPr="005D0566">
        <w:t>safeguard the food security of vulnerable groups, including the internally displaced and rural communities</w:t>
      </w:r>
      <w:r>
        <w:t>,</w:t>
      </w:r>
      <w:r>
        <w:rPr>
          <w:rStyle w:val="EndnoteReference"/>
        </w:rPr>
        <w:endnoteReference w:id="102"/>
      </w:r>
      <w:r w:rsidRPr="005D0566">
        <w:t xml:space="preserve"> </w:t>
      </w:r>
    </w:p>
    <w:p w14:paraId="0D73A013" w14:textId="6672F056" w:rsidR="0014509E" w:rsidRDefault="0014509E" w:rsidP="00244C95">
      <w:pPr>
        <w:pStyle w:val="SingleTxtG"/>
        <w:numPr>
          <w:ilvl w:val="0"/>
          <w:numId w:val="30"/>
        </w:numPr>
      </w:pPr>
      <w:r>
        <w:t>Guatemala</w:t>
      </w:r>
      <w:r>
        <w:rPr>
          <w:rStyle w:val="EndnoteReference"/>
        </w:rPr>
        <w:endnoteReference w:id="103"/>
      </w:r>
      <w:r w:rsidRPr="00057AB0">
        <w:t xml:space="preserve"> </w:t>
      </w:r>
      <w:r>
        <w:t>and Slovakia</w:t>
      </w:r>
      <w:r>
        <w:rPr>
          <w:rStyle w:val="EndnoteReference"/>
        </w:rPr>
        <w:endnoteReference w:id="104"/>
      </w:r>
      <w:r>
        <w:t xml:space="preserve"> have taken measures to improve public participation in environmental decision-making, </w:t>
      </w:r>
    </w:p>
    <w:p w14:paraId="0AAE5FB5" w14:textId="23C44609" w:rsidR="0014509E" w:rsidRDefault="0014509E" w:rsidP="00244C95">
      <w:pPr>
        <w:pStyle w:val="SingleTxtG"/>
        <w:numPr>
          <w:ilvl w:val="0"/>
          <w:numId w:val="30"/>
        </w:numPr>
      </w:pPr>
      <w:r>
        <w:t xml:space="preserve">the </w:t>
      </w:r>
      <w:r w:rsidR="00A70719">
        <w:t>n</w:t>
      </w:r>
      <w:r>
        <w:t xml:space="preserve">ational </w:t>
      </w:r>
      <w:r w:rsidR="00A70719">
        <w:t>a</w:t>
      </w:r>
      <w:r w:rsidRPr="0005039B">
        <w:t xml:space="preserve">daptation </w:t>
      </w:r>
      <w:r w:rsidR="00A70719">
        <w:t>s</w:t>
      </w:r>
      <w:r w:rsidRPr="0005039B">
        <w:t xml:space="preserve">trategy </w:t>
      </w:r>
      <w:r>
        <w:t>of Greece</w:t>
      </w:r>
      <w:r w:rsidRPr="0005039B">
        <w:t xml:space="preserve"> </w:t>
      </w:r>
      <w:r>
        <w:t>was</w:t>
      </w:r>
      <w:r w:rsidRPr="0005039B">
        <w:t xml:space="preserve"> adopted in line with the Aarhus Convention provisio</w:t>
      </w:r>
      <w:r>
        <w:t>ns for participatory governance,</w:t>
      </w:r>
      <w:r>
        <w:rPr>
          <w:rStyle w:val="EndnoteReference"/>
        </w:rPr>
        <w:endnoteReference w:id="105"/>
      </w:r>
      <w:r>
        <w:t xml:space="preserve"> </w:t>
      </w:r>
    </w:p>
    <w:p w14:paraId="48E4C7B6" w14:textId="3F5065FA" w:rsidR="0014509E" w:rsidRDefault="0014509E" w:rsidP="00244C95">
      <w:pPr>
        <w:pStyle w:val="SingleTxtG"/>
        <w:numPr>
          <w:ilvl w:val="0"/>
          <w:numId w:val="30"/>
        </w:numPr>
      </w:pPr>
      <w:r>
        <w:t>the</w:t>
      </w:r>
      <w:r w:rsidRPr="00A65B57">
        <w:t xml:space="preserve"> </w:t>
      </w:r>
      <w:r w:rsidR="00A70719">
        <w:t>n</w:t>
      </w:r>
      <w:r w:rsidRPr="00A65B57">
        <w:t xml:space="preserve">ational </w:t>
      </w:r>
      <w:r w:rsidR="00A70719">
        <w:t>a</w:t>
      </w:r>
      <w:r w:rsidRPr="00A65B57">
        <w:t xml:space="preserve">daptation </w:t>
      </w:r>
      <w:r w:rsidR="00A70719">
        <w:t>p</w:t>
      </w:r>
      <w:r w:rsidRPr="00A65B57">
        <w:t>lan</w:t>
      </w:r>
      <w:r>
        <w:t xml:space="preserve"> of Argentina, which is </w:t>
      </w:r>
      <w:r w:rsidR="00A70719">
        <w:t xml:space="preserve">now </w:t>
      </w:r>
      <w:r w:rsidR="00D37CD8">
        <w:t xml:space="preserve">being </w:t>
      </w:r>
      <w:r w:rsidR="00A70719">
        <w:t>written</w:t>
      </w:r>
      <w:r>
        <w:t>, is expected to include local communities and indigenous peoples,</w:t>
      </w:r>
      <w:r>
        <w:rPr>
          <w:rStyle w:val="EndnoteReference"/>
        </w:rPr>
        <w:endnoteReference w:id="106"/>
      </w:r>
      <w:r>
        <w:t xml:space="preserve"> and</w:t>
      </w:r>
    </w:p>
    <w:p w14:paraId="56874F70" w14:textId="0954A9EB" w:rsidR="0014509E" w:rsidRDefault="0014509E" w:rsidP="00244C95">
      <w:pPr>
        <w:pStyle w:val="SingleTxtG"/>
        <w:numPr>
          <w:ilvl w:val="0"/>
          <w:numId w:val="30"/>
        </w:numPr>
      </w:pPr>
      <w:r>
        <w:t xml:space="preserve">the Latvian </w:t>
      </w:r>
      <w:r w:rsidR="00A70719">
        <w:t>n</w:t>
      </w:r>
      <w:r>
        <w:t xml:space="preserve">ational </w:t>
      </w:r>
      <w:r w:rsidR="00A70719">
        <w:t>p</w:t>
      </w:r>
      <w:r>
        <w:t xml:space="preserve">lan for </w:t>
      </w:r>
      <w:r w:rsidR="00A70719">
        <w:t>a</w:t>
      </w:r>
      <w:r>
        <w:t xml:space="preserve">daptation to </w:t>
      </w:r>
      <w:r w:rsidR="00A70719">
        <w:t>c</w:t>
      </w:r>
      <w:r>
        <w:t xml:space="preserve">limate </w:t>
      </w:r>
      <w:r w:rsidR="00A70719">
        <w:t>c</w:t>
      </w:r>
      <w:r>
        <w:t>hange</w:t>
      </w:r>
      <w:r w:rsidR="00A70719">
        <w:t>,</w:t>
      </w:r>
      <w:r>
        <w:t xml:space="preserve"> until 2030</w:t>
      </w:r>
      <w:r w:rsidR="00A70719">
        <w:t>,</w:t>
      </w:r>
      <w:r>
        <w:t xml:space="preserve"> includes</w:t>
      </w:r>
      <w:r w:rsidRPr="0087502E">
        <w:t xml:space="preserve"> </w:t>
      </w:r>
      <w:r>
        <w:t xml:space="preserve">provisions related to </w:t>
      </w:r>
      <w:r w:rsidRPr="0087502E">
        <w:t>the least protected groups in society</w:t>
      </w:r>
      <w:r>
        <w:t>.</w:t>
      </w:r>
      <w:r>
        <w:rPr>
          <w:rStyle w:val="EndnoteReference"/>
        </w:rPr>
        <w:endnoteReference w:id="107"/>
      </w:r>
      <w:r>
        <w:t xml:space="preserve"> </w:t>
      </w:r>
    </w:p>
    <w:p w14:paraId="381B3FAA" w14:textId="564F0E1E" w:rsidR="0014509E" w:rsidRDefault="0014509E" w:rsidP="0028015E">
      <w:pPr>
        <w:pStyle w:val="SingleTxtG"/>
        <w:numPr>
          <w:ilvl w:val="0"/>
          <w:numId w:val="10"/>
        </w:numPr>
        <w:ind w:left="1134" w:firstLine="0"/>
      </w:pPr>
      <w:r>
        <w:t>Climate vulnerable countries increasingly appeal to developed countries to deliver on their international climate finance commitments – including under the United Nations Framework Convention on Climate Change – as part of their call for climate justice.</w:t>
      </w:r>
      <w:r>
        <w:rPr>
          <w:rStyle w:val="EndnoteReference"/>
        </w:rPr>
        <w:endnoteReference w:id="108"/>
      </w:r>
      <w:r>
        <w:t xml:space="preserve"> </w:t>
      </w:r>
      <w:r w:rsidR="00A70719">
        <w:t xml:space="preserve">In its resolution 47/24, </w:t>
      </w:r>
      <w:r>
        <w:t>the Human Rights Council called upon “</w:t>
      </w:r>
      <w:r w:rsidR="00A70719">
        <w:rPr>
          <w:i/>
          <w:iCs/>
        </w:rPr>
        <w:t>States t</w:t>
      </w:r>
      <w:r w:rsidRPr="00EC4D37">
        <w:rPr>
          <w:i/>
          <w:iCs/>
        </w:rPr>
        <w:t>o enhance international cooperation and assistance, in particular in financing, the transfer of technology and capacity-building</w:t>
      </w:r>
      <w:r>
        <w:t>” to help the most vulnerable to adapt to and mitigate climate change’s negative effects on their human rights.</w:t>
      </w:r>
      <w:r>
        <w:rPr>
          <w:rStyle w:val="EndnoteReference"/>
        </w:rPr>
        <w:endnoteReference w:id="109"/>
      </w:r>
      <w:r>
        <w:t xml:space="preserve"> States</w:t>
      </w:r>
      <w:r w:rsidR="00D37CD8">
        <w:t>’</w:t>
      </w:r>
      <w:r>
        <w:t xml:space="preserve"> </w:t>
      </w:r>
      <w:r w:rsidR="00A70719">
        <w:t>p</w:t>
      </w:r>
      <w:r>
        <w:t xml:space="preserve">arties to the Paris Agreement have obligations to </w:t>
      </w:r>
      <w:r w:rsidR="00D37CD8">
        <w:t>use</w:t>
      </w:r>
      <w:r>
        <w:t xml:space="preserve"> climate finance, technology transfer and capacity-building through international cooperation – including to deal with loss and damage climate change causes </w:t>
      </w:r>
      <w:r w:rsidR="006207E2">
        <w:t>–</w:t>
      </w:r>
      <w:r>
        <w:t xml:space="preserve"> in line with the principle of common but different</w:t>
      </w:r>
      <w:r w:rsidR="00D37CD8">
        <w:t>iated</w:t>
      </w:r>
      <w:r>
        <w:t xml:space="preserve"> responsibilities </w:t>
      </w:r>
      <w:r w:rsidRPr="00D76D83">
        <w:t xml:space="preserve">and respective capabilities in light of national circumstances, </w:t>
      </w:r>
      <w:r>
        <w:t xml:space="preserve">and the needs of developing country </w:t>
      </w:r>
      <w:r w:rsidR="00A70719">
        <w:t>p</w:t>
      </w:r>
      <w:r>
        <w:t>arties. Fulfilling these commitments would contribute to tackling climate change’s negative effects on the rights of people in vulnerable situations now and in the future.</w:t>
      </w:r>
      <w:r>
        <w:rPr>
          <w:rStyle w:val="EndnoteReference"/>
        </w:rPr>
        <w:endnoteReference w:id="110"/>
      </w:r>
    </w:p>
    <w:p w14:paraId="5CBB627F" w14:textId="77777777" w:rsidR="00415424" w:rsidRDefault="0014509E" w:rsidP="0028015E">
      <w:pPr>
        <w:pStyle w:val="SingleTxtG"/>
        <w:numPr>
          <w:ilvl w:val="0"/>
          <w:numId w:val="10"/>
        </w:numPr>
        <w:ind w:left="1134" w:firstLine="0"/>
      </w:pPr>
      <w:r>
        <w:t>Under international</w:t>
      </w:r>
      <w:r w:rsidRPr="003178AC">
        <w:t xml:space="preserve"> human rights </w:t>
      </w:r>
      <w:r>
        <w:t>law,</w:t>
      </w:r>
      <w:r w:rsidRPr="003178AC">
        <w:t xml:space="preserve"> </w:t>
      </w:r>
      <w:r w:rsidRPr="00D2319D">
        <w:t xml:space="preserve">States </w:t>
      </w:r>
      <w:r>
        <w:t xml:space="preserve">must </w:t>
      </w:r>
      <w:r w:rsidR="00A56BE4">
        <w:t xml:space="preserve">respect, </w:t>
      </w:r>
      <w:r w:rsidRPr="00D2319D">
        <w:t xml:space="preserve">protect and </w:t>
      </w:r>
      <w:r w:rsidR="00A56BE4">
        <w:t>fulfil</w:t>
      </w:r>
      <w:r w:rsidRPr="00D2319D">
        <w:t xml:space="preserve"> human rights. This includes prevent</w:t>
      </w:r>
      <w:r>
        <w:t>ing</w:t>
      </w:r>
      <w:r w:rsidRPr="00D2319D">
        <w:t xml:space="preserve"> and </w:t>
      </w:r>
      <w:r>
        <w:t xml:space="preserve">tackling </w:t>
      </w:r>
      <w:r w:rsidRPr="00D2319D">
        <w:t xml:space="preserve">the negative human rights impacts of climate change, particularly on people in vulnerable situations. </w:t>
      </w:r>
      <w:r w:rsidR="00A70719">
        <w:t>In t</w:t>
      </w:r>
      <w:r w:rsidRPr="00D2319D">
        <w:t>he International Covenant on Economic, Social and Cultural Rights</w:t>
      </w:r>
      <w:r w:rsidR="00A70719">
        <w:t>, States are</w:t>
      </w:r>
      <w:r w:rsidRPr="00D2319D">
        <w:t xml:space="preserve"> specifically call</w:t>
      </w:r>
      <w:r w:rsidR="00A70719">
        <w:t>ed</w:t>
      </w:r>
      <w:r w:rsidRPr="00D2319D">
        <w:t xml:space="preserve"> </w:t>
      </w:r>
      <w:r w:rsidR="00A70719">
        <w:t>up</w:t>
      </w:r>
      <w:r w:rsidRPr="00D2319D">
        <w:t xml:space="preserve">on to work together and to </w:t>
      </w:r>
      <w:r>
        <w:t>use</w:t>
      </w:r>
      <w:r w:rsidRPr="00D2319D">
        <w:t xml:space="preserve"> the maximum available resources </w:t>
      </w:r>
      <w:r>
        <w:t>to progressively make sure</w:t>
      </w:r>
      <w:r w:rsidRPr="00D2319D">
        <w:t xml:space="preserve"> human rights</w:t>
      </w:r>
      <w:r>
        <w:t xml:space="preserve"> are protected</w:t>
      </w:r>
      <w:r w:rsidRPr="00D2319D">
        <w:t>.</w:t>
      </w:r>
      <w:r w:rsidRPr="00D2319D">
        <w:rPr>
          <w:rStyle w:val="EndnoteReference"/>
        </w:rPr>
        <w:t xml:space="preserve"> </w:t>
      </w:r>
      <w:r>
        <w:rPr>
          <w:rStyle w:val="EndnoteReference"/>
        </w:rPr>
        <w:endnoteReference w:id="111"/>
      </w:r>
      <w:r w:rsidRPr="00D2319D">
        <w:t xml:space="preserve"> </w:t>
      </w:r>
      <w:r w:rsidR="00A56BE4">
        <w:t>T</w:t>
      </w:r>
      <w:r w:rsidRPr="00D2319D">
        <w:t xml:space="preserve">hese obligations require </w:t>
      </w:r>
      <w:r>
        <w:t xml:space="preserve">finance to be </w:t>
      </w:r>
      <w:r w:rsidRPr="00D2319D">
        <w:t>effective</w:t>
      </w:r>
      <w:r>
        <w:t>ly</w:t>
      </w:r>
      <w:r w:rsidRPr="00D2319D">
        <w:t xml:space="preserve"> </w:t>
      </w:r>
      <w:r>
        <w:t>used</w:t>
      </w:r>
      <w:r w:rsidRPr="00D2319D">
        <w:t xml:space="preserve"> to support rights-base</w:t>
      </w:r>
      <w:r>
        <w:t>d climate action that benefits p</w:t>
      </w:r>
      <w:r w:rsidRPr="00D2319D">
        <w:t>eople in vulnerable situations</w:t>
      </w:r>
      <w:r>
        <w:t xml:space="preserve">. </w:t>
      </w:r>
      <w:r w:rsidRPr="00BC5EC1">
        <w:t>A human rights-based approach to climate finance includ</w:t>
      </w:r>
      <w:r>
        <w:t>es</w:t>
      </w:r>
      <w:r w:rsidRPr="00BC5EC1">
        <w:t xml:space="preserve"> the obligations to cooperate internationally</w:t>
      </w:r>
      <w:r>
        <w:t>, as stated in</w:t>
      </w:r>
      <w:r w:rsidR="00415424">
        <w:t>:</w:t>
      </w:r>
      <w:r>
        <w:t xml:space="preserve"> </w:t>
      </w:r>
    </w:p>
    <w:p w14:paraId="7960E873" w14:textId="77777777" w:rsidR="00415424" w:rsidRDefault="0014509E" w:rsidP="00FD056C">
      <w:pPr>
        <w:pStyle w:val="SingleTxtG"/>
        <w:numPr>
          <w:ilvl w:val="0"/>
          <w:numId w:val="37"/>
        </w:numPr>
      </w:pPr>
      <w:r>
        <w:t>the Charter of the United Nations,</w:t>
      </w:r>
      <w:r w:rsidR="001B424A">
        <w:rPr>
          <w:rStyle w:val="EndnoteReference"/>
        </w:rPr>
        <w:endnoteReference w:id="112"/>
      </w:r>
      <w:r>
        <w:t xml:space="preserve"> </w:t>
      </w:r>
    </w:p>
    <w:p w14:paraId="020D4037" w14:textId="4D62E4A2" w:rsidR="00415424" w:rsidRDefault="0014509E" w:rsidP="00FD056C">
      <w:pPr>
        <w:pStyle w:val="SingleTxtG"/>
        <w:numPr>
          <w:ilvl w:val="0"/>
          <w:numId w:val="37"/>
        </w:numPr>
      </w:pPr>
      <w:r>
        <w:t xml:space="preserve">the International Covenant </w:t>
      </w:r>
      <w:r w:rsidRPr="001B424A">
        <w:t>on Economic, Social and Cultural Rights</w:t>
      </w:r>
      <w:r w:rsidR="00415424">
        <w:t>,</w:t>
      </w:r>
      <w:r w:rsidR="001B424A">
        <w:rPr>
          <w:rStyle w:val="EndnoteReference"/>
        </w:rPr>
        <w:endnoteReference w:id="113"/>
      </w:r>
      <w:r>
        <w:t xml:space="preserve"> and </w:t>
      </w:r>
    </w:p>
    <w:p w14:paraId="4B5680F4" w14:textId="77777777" w:rsidR="00415424" w:rsidRDefault="0014509E" w:rsidP="00FD056C">
      <w:pPr>
        <w:pStyle w:val="SingleTxtG"/>
        <w:numPr>
          <w:ilvl w:val="0"/>
          <w:numId w:val="37"/>
        </w:numPr>
      </w:pPr>
      <w:r>
        <w:t>the Declaration on the Right to Development.</w:t>
      </w:r>
      <w:r>
        <w:rPr>
          <w:rStyle w:val="EndnoteReference"/>
        </w:rPr>
        <w:endnoteReference w:id="114"/>
      </w:r>
      <w:r>
        <w:t xml:space="preserve"> </w:t>
      </w:r>
    </w:p>
    <w:p w14:paraId="68537F57" w14:textId="7864BA93" w:rsidR="0014509E" w:rsidRDefault="0014509E" w:rsidP="00FD056C">
      <w:pPr>
        <w:pStyle w:val="SingleTxtG"/>
      </w:pPr>
      <w:r>
        <w:t>This also includes</w:t>
      </w:r>
      <w:r w:rsidRPr="00BC5EC1">
        <w:t xml:space="preserve"> </w:t>
      </w:r>
      <w:r>
        <w:t xml:space="preserve">safeguarding against human rights harms, supporting </w:t>
      </w:r>
      <w:r w:rsidRPr="00704402">
        <w:t>projects that advance human rights, and make sure people and communities in vulnerable situations meaningfully and effectively participate, without discrimination, in decision-making.</w:t>
      </w:r>
      <w:r>
        <w:t xml:space="preserve"> This approach is particularly critical to make sure increasingly large volumes of climate finance are being effectively used to tackle urgent needs, including adaptation. </w:t>
      </w:r>
      <w:r w:rsidR="00AC12CE">
        <w:t>UNEP</w:t>
      </w:r>
      <w:r>
        <w:t xml:space="preserve"> has estimated </w:t>
      </w:r>
      <w:r w:rsidR="00AC12CE">
        <w:t xml:space="preserve">that </w:t>
      </w:r>
      <w:r>
        <w:t xml:space="preserve">the annual costs of adaptation in developing countries by 2030 </w:t>
      </w:r>
      <w:r w:rsidR="00AC12CE">
        <w:t>will</w:t>
      </w:r>
      <w:r>
        <w:t xml:space="preserve"> be between $155 and $330 billion and </w:t>
      </w:r>
      <w:r w:rsidR="00AC12CE">
        <w:t xml:space="preserve">will continue </w:t>
      </w:r>
      <w:r>
        <w:t>to increase as the temperature rises</w:t>
      </w:r>
      <w:r w:rsidRPr="005651ED">
        <w:t>.</w:t>
      </w:r>
      <w:r w:rsidRPr="005651ED">
        <w:rPr>
          <w:rStyle w:val="EndnoteReference"/>
        </w:rPr>
        <w:endnoteReference w:id="115"/>
      </w:r>
    </w:p>
    <w:p w14:paraId="58ADE191" w14:textId="016F43F1" w:rsidR="0014509E" w:rsidRDefault="0014509E" w:rsidP="0028015E">
      <w:pPr>
        <w:pStyle w:val="SingleTxtG"/>
        <w:numPr>
          <w:ilvl w:val="0"/>
          <w:numId w:val="10"/>
        </w:numPr>
        <w:ind w:left="1134" w:firstLine="0"/>
      </w:pPr>
      <w:r w:rsidRPr="00D76D83">
        <w:lastRenderedPageBreak/>
        <w:t xml:space="preserve">According to the </w:t>
      </w:r>
      <w:r>
        <w:t>Organization for Economic Cooperation and Development</w:t>
      </w:r>
      <w:r w:rsidRPr="00D76D83">
        <w:t xml:space="preserve">, </w:t>
      </w:r>
      <w:r>
        <w:t>two thirds</w:t>
      </w:r>
      <w:r w:rsidRPr="00D76D83">
        <w:t xml:space="preserve"> of climate</w:t>
      </w:r>
      <w:r w:rsidR="00991E87">
        <w:t>-</w:t>
      </w:r>
      <w:r w:rsidRPr="00D76D83">
        <w:t xml:space="preserve">finance flows </w:t>
      </w:r>
      <w:r>
        <w:t xml:space="preserve">that developed countries </w:t>
      </w:r>
      <w:r w:rsidR="00A55492">
        <w:t>made available</w:t>
      </w:r>
      <w:r>
        <w:t xml:space="preserve"> </w:t>
      </w:r>
      <w:r w:rsidRPr="00D76D83">
        <w:t>in 2019</w:t>
      </w:r>
      <w:r>
        <w:t xml:space="preserve"> </w:t>
      </w:r>
      <w:r w:rsidRPr="00D76D83">
        <w:t>went to mitigation.</w:t>
      </w:r>
      <w:r w:rsidRPr="00D76D83">
        <w:rPr>
          <w:vertAlign w:val="superscript"/>
        </w:rPr>
        <w:endnoteReference w:id="116"/>
      </w:r>
      <w:r w:rsidRPr="00D76D83">
        <w:t xml:space="preserve"> Climate finance for adaptation</w:t>
      </w:r>
      <w:r>
        <w:t xml:space="preserve"> – a priority for the world’s poorest countries – remains far below what is needed to respond both to </w:t>
      </w:r>
      <w:r w:rsidR="00A55492">
        <w:t xml:space="preserve">climate change’s </w:t>
      </w:r>
      <w:r>
        <w:t>current and future impacts, in particular for developing economies.</w:t>
      </w:r>
      <w:r>
        <w:rPr>
          <w:rStyle w:val="EndnoteReference"/>
        </w:rPr>
        <w:endnoteReference w:id="117"/>
      </w:r>
      <w:r>
        <w:t xml:space="preserve"> Existing climate finance is insufficient to put the world on track to limit heating to 1.5°C and </w:t>
      </w:r>
      <w:r w:rsidR="00AC12CE">
        <w:t xml:space="preserve">to </w:t>
      </w:r>
      <w:r>
        <w:t xml:space="preserve">support </w:t>
      </w:r>
      <w:r w:rsidR="00991E87">
        <w:t xml:space="preserve">the </w:t>
      </w:r>
      <w:r>
        <w:t>needed adaptation</w:t>
      </w:r>
      <w:r w:rsidR="00991E87">
        <w:t>. T</w:t>
      </w:r>
      <w:r>
        <w:t>herefore</w:t>
      </w:r>
      <w:r w:rsidR="00991E87">
        <w:t>, this situation</w:t>
      </w:r>
      <w:r>
        <w:t xml:space="preserve"> is inconsistent with the obligation to protect human rights from climate change’s negative effects. Compounding the problem, climate finance sometimes supports large projects that have limited potential to reach local actors and, at their worst, even harm people in vulnerable situations.</w:t>
      </w:r>
      <w:r>
        <w:rPr>
          <w:rStyle w:val="EndnoteReference"/>
        </w:rPr>
        <w:endnoteReference w:id="118"/>
      </w:r>
      <w:r>
        <w:t xml:space="preserve"> Too often, the people who need it most do not have access to international climate finance.</w:t>
      </w:r>
      <w:r>
        <w:rPr>
          <w:rStyle w:val="EndnoteReference"/>
        </w:rPr>
        <w:endnoteReference w:id="119"/>
      </w:r>
      <w:r>
        <w:t xml:space="preserve"> </w:t>
      </w:r>
    </w:p>
    <w:tbl>
      <w:tblPr>
        <w:tblStyle w:val="TableGrid"/>
        <w:tblpPr w:leftFromText="180" w:rightFromText="180" w:vertAnchor="text" w:horzAnchor="margin" w:tblpXSpec="right" w:tblpY="1176"/>
        <w:tblW w:w="0" w:type="auto"/>
        <w:tblLook w:val="04A0" w:firstRow="1" w:lastRow="0" w:firstColumn="1" w:lastColumn="0" w:noHBand="0" w:noVBand="1"/>
      </w:tblPr>
      <w:tblGrid>
        <w:gridCol w:w="2137"/>
      </w:tblGrid>
      <w:tr w:rsidR="00552ED0" w14:paraId="3C696229" w14:textId="77777777" w:rsidTr="00552ED0">
        <w:trPr>
          <w:trHeight w:val="636"/>
        </w:trPr>
        <w:tc>
          <w:tcPr>
            <w:tcW w:w="2137" w:type="dxa"/>
            <w:tcMar>
              <w:top w:w="113" w:type="dxa"/>
              <w:left w:w="57" w:type="dxa"/>
              <w:bottom w:w="113" w:type="dxa"/>
              <w:right w:w="57" w:type="dxa"/>
            </w:tcMar>
          </w:tcPr>
          <w:p w14:paraId="33AE2FB8" w14:textId="77777777" w:rsidR="00552ED0" w:rsidRPr="00590BA0" w:rsidRDefault="00552ED0" w:rsidP="00552ED0">
            <w:pPr>
              <w:rPr>
                <w:sz w:val="16"/>
                <w:szCs w:val="16"/>
              </w:rPr>
            </w:pPr>
            <w:r w:rsidRPr="001E3EC8">
              <w:rPr>
                <w:color w:val="0070C0"/>
                <w:sz w:val="16"/>
                <w:szCs w:val="16"/>
                <w:lang w:val="en-GB" w:eastAsia="en-GB"/>
              </w:rPr>
              <w:t>Concessional finance</w:t>
            </w:r>
            <w:r w:rsidRPr="00590BA0">
              <w:rPr>
                <w:sz w:val="16"/>
                <w:szCs w:val="16"/>
              </w:rPr>
              <w:t>: below market rate finance provided by major financial institutions to developing countries to accelerate development objectives</w:t>
            </w:r>
            <w:r>
              <w:rPr>
                <w:sz w:val="16"/>
                <w:szCs w:val="16"/>
              </w:rPr>
              <w:t>.</w:t>
            </w:r>
            <w:r>
              <w:rPr>
                <w:rStyle w:val="EndnoteReference"/>
                <w:szCs w:val="16"/>
              </w:rPr>
              <w:endnoteReference w:id="120"/>
            </w:r>
          </w:p>
        </w:tc>
      </w:tr>
    </w:tbl>
    <w:p w14:paraId="23FAB9FD" w14:textId="7B4FF492" w:rsidR="0014509E" w:rsidRDefault="0014509E" w:rsidP="0028015E">
      <w:pPr>
        <w:pStyle w:val="SingleTxtG"/>
        <w:numPr>
          <w:ilvl w:val="0"/>
          <w:numId w:val="10"/>
        </w:numPr>
        <w:ind w:left="1134" w:firstLine="0"/>
      </w:pPr>
      <w:r>
        <w:t>Current i</w:t>
      </w:r>
      <w:r w:rsidRPr="00600876">
        <w:t>nternational climate finance</w:t>
      </w:r>
      <w:r w:rsidR="009F40F5">
        <w:t xml:space="preserve"> is</w:t>
      </w:r>
      <w:r w:rsidRPr="00600876">
        <w:t xml:space="preserve"> </w:t>
      </w:r>
      <w:r>
        <w:t xml:space="preserve">mainly in </w:t>
      </w:r>
      <w:r w:rsidR="00A55492">
        <w:t xml:space="preserve">the form of </w:t>
      </w:r>
      <w:r>
        <w:t xml:space="preserve">loans, with grant assistance </w:t>
      </w:r>
      <w:r w:rsidR="00A55492">
        <w:t>being</w:t>
      </w:r>
      <w:r w:rsidRPr="003049D7">
        <w:t xml:space="preserve"> very limited</w:t>
      </w:r>
      <w:r>
        <w:t>.</w:t>
      </w:r>
      <w:r>
        <w:rPr>
          <w:rStyle w:val="EndnoteReference"/>
        </w:rPr>
        <w:endnoteReference w:id="121"/>
      </w:r>
      <w:r>
        <w:t xml:space="preserve"> The need to rely on loans to fight climate change’s worst effects threat</w:t>
      </w:r>
      <w:r w:rsidR="00415424">
        <w:t>ens</w:t>
      </w:r>
      <w:r w:rsidR="00A55492" w:rsidRPr="00A55492">
        <w:t xml:space="preserve"> </w:t>
      </w:r>
      <w:r w:rsidR="00415424">
        <w:t>to</w:t>
      </w:r>
      <w:r w:rsidR="00A55492">
        <w:t xml:space="preserve"> increas</w:t>
      </w:r>
      <w:r w:rsidR="00415424">
        <w:t>e</w:t>
      </w:r>
      <w:r w:rsidR="00A55492">
        <w:t xml:space="preserve"> already high levels of debt</w:t>
      </w:r>
      <w:r>
        <w:t xml:space="preserve">, especially for countries with limited resources. Small-island developing States face high levels of debt including in many cases </w:t>
      </w:r>
      <w:r w:rsidR="00AC12CE">
        <w:t>because of</w:t>
      </w:r>
      <w:r>
        <w:t xml:space="preserve"> borrowing to tackle climate-related impacts on their economies.</w:t>
      </w:r>
      <w:r>
        <w:rPr>
          <w:rStyle w:val="EndnoteReference"/>
        </w:rPr>
        <w:endnoteReference w:id="122"/>
      </w:r>
      <w:r>
        <w:t xml:space="preserve"> Least-developed countries receive an estimated 20.5% of climate finance, with small-island developing States receiving 3% of climate finance. This is not representative of the increasing climate risk that they face.</w:t>
      </w:r>
      <w:r>
        <w:rPr>
          <w:rStyle w:val="EndnoteReference"/>
        </w:rPr>
        <w:endnoteReference w:id="123"/>
      </w:r>
      <w:r>
        <w:t xml:space="preserve"> Nearly half of </w:t>
      </w:r>
      <w:r w:rsidR="00AC12CE">
        <w:t>these funds have</w:t>
      </w:r>
      <w:r>
        <w:t xml:space="preserve"> been in the form of loans and other non-grant instruments.</w:t>
      </w:r>
      <w:r>
        <w:rPr>
          <w:rStyle w:val="EndnoteReference"/>
        </w:rPr>
        <w:endnoteReference w:id="124"/>
      </w:r>
      <w:r>
        <w:t xml:space="preserve"> The General Assembly, in its resolutions 75/215 and 76/203, called to develop a </w:t>
      </w:r>
      <w:r w:rsidRPr="001E3EC8">
        <w:t>multidimensional vulnerability index</w:t>
      </w:r>
      <w:r w:rsidR="00590BA0" w:rsidRPr="001E3EC8">
        <w:rPr>
          <w:rStyle w:val="EndnoteReference"/>
        </w:rPr>
        <w:endnoteReference w:id="125"/>
      </w:r>
      <w:r w:rsidRPr="001E3EC8">
        <w:t xml:space="preserve"> </w:t>
      </w:r>
      <w:r>
        <w:t xml:space="preserve">for small-island developing States to facilitate their access to </w:t>
      </w:r>
      <w:r w:rsidRPr="006A27C9">
        <w:rPr>
          <w:color w:val="0070C0"/>
        </w:rPr>
        <w:t>concessional finance</w:t>
      </w:r>
      <w:r>
        <w:t>. Providing climate finance as a grant rather than a loan can help prevent the people and countries least responsible for the cost of the climate crisis paying for it.</w:t>
      </w:r>
      <w:r>
        <w:rPr>
          <w:rStyle w:val="EndnoteReference"/>
        </w:rPr>
        <w:endnoteReference w:id="126"/>
      </w:r>
    </w:p>
    <w:p w14:paraId="7A98C78D" w14:textId="7580DD29" w:rsidR="0014509E" w:rsidRDefault="0014509E" w:rsidP="0028015E">
      <w:pPr>
        <w:pStyle w:val="SingleTxtG"/>
        <w:numPr>
          <w:ilvl w:val="0"/>
          <w:numId w:val="10"/>
        </w:numPr>
        <w:ind w:left="1134" w:firstLine="0"/>
      </w:pPr>
      <w:r>
        <w:t>Although developed countries have committed to lead on using climate finance in line with their common but differentiated responsibilities under the Paris Agreement, more than t</w:t>
      </w:r>
      <w:r w:rsidRPr="003049D7">
        <w:t xml:space="preserve">hree quarters of climate finance </w:t>
      </w:r>
      <w:r>
        <w:t xml:space="preserve">is channelled </w:t>
      </w:r>
      <w:r w:rsidRPr="003049D7">
        <w:t>domestically</w:t>
      </w:r>
      <w:r>
        <w:t>.</w:t>
      </w:r>
      <w:r>
        <w:rPr>
          <w:rStyle w:val="EndnoteReference"/>
        </w:rPr>
        <w:endnoteReference w:id="127"/>
      </w:r>
      <w:r>
        <w:t xml:space="preserve"> Mechanisms to make sure there is access, inclusiveness, safeguards and redress are often missing or </w:t>
      </w:r>
      <w:r w:rsidR="00D617B8">
        <w:t xml:space="preserve">are </w:t>
      </w:r>
      <w:r>
        <w:t>not used effectively, e.g. for indigenous peoples.</w:t>
      </w:r>
      <w:r>
        <w:rPr>
          <w:rStyle w:val="EndnoteReference"/>
        </w:rPr>
        <w:endnoteReference w:id="128"/>
      </w:r>
      <w:r>
        <w:t xml:space="preserve"> </w:t>
      </w:r>
      <w:r w:rsidRPr="00BD10B9">
        <w:t>Developed countries must</w:t>
      </w:r>
      <w:r w:rsidR="00D617B8" w:rsidRPr="00D617B8">
        <w:t xml:space="preserve"> </w:t>
      </w:r>
      <w:r w:rsidR="00D617B8" w:rsidRPr="00BD10B9">
        <w:t xml:space="preserve">provide </w:t>
      </w:r>
      <w:r w:rsidR="00D617B8">
        <w:t>better</w:t>
      </w:r>
      <w:r w:rsidR="00D617B8" w:rsidRPr="00BD10B9">
        <w:t xml:space="preserve"> and additional support for activities</w:t>
      </w:r>
      <w:r w:rsidR="00D617B8">
        <w:t xml:space="preserve"> that deal with</w:t>
      </w:r>
      <w:r>
        <w:t>:</w:t>
      </w:r>
      <w:r w:rsidRPr="00BD10B9">
        <w:t xml:space="preserve"> </w:t>
      </w:r>
    </w:p>
    <w:p w14:paraId="2483C283" w14:textId="5E6BD7F2" w:rsidR="0014509E" w:rsidRDefault="00D617B8" w:rsidP="00050CC9">
      <w:pPr>
        <w:pStyle w:val="SingleTxtG"/>
        <w:numPr>
          <w:ilvl w:val="0"/>
          <w:numId w:val="13"/>
        </w:numPr>
      </w:pPr>
      <w:r>
        <w:t xml:space="preserve">the </w:t>
      </w:r>
      <w:r w:rsidR="0014509E" w:rsidRPr="00BD10B9">
        <w:t xml:space="preserve">loss and damage </w:t>
      </w:r>
      <w:r w:rsidR="0014509E">
        <w:t>connected</w:t>
      </w:r>
      <w:r w:rsidR="0014509E" w:rsidRPr="00BD10B9">
        <w:t xml:space="preserve"> with climate change</w:t>
      </w:r>
      <w:r w:rsidR="0014509E">
        <w:t>’s</w:t>
      </w:r>
      <w:r w:rsidR="0014509E" w:rsidRPr="00BD10B9">
        <w:t xml:space="preserve"> </w:t>
      </w:r>
      <w:r w:rsidR="0014509E">
        <w:t>negative</w:t>
      </w:r>
      <w:r w:rsidR="0014509E" w:rsidRPr="00BD10B9">
        <w:t xml:space="preserve"> effects</w:t>
      </w:r>
      <w:r w:rsidR="0014509E">
        <w:t>,</w:t>
      </w:r>
      <w:r w:rsidR="0014509E" w:rsidRPr="00BD10B9">
        <w:t xml:space="preserve"> and</w:t>
      </w:r>
      <w:r w:rsidR="0014509E">
        <w:t xml:space="preserve"> </w:t>
      </w:r>
    </w:p>
    <w:p w14:paraId="607FD22A" w14:textId="3BCCC74E" w:rsidR="00D617B8" w:rsidRDefault="0014509E" w:rsidP="00050CC9">
      <w:pPr>
        <w:pStyle w:val="SingleTxtG"/>
        <w:numPr>
          <w:ilvl w:val="0"/>
          <w:numId w:val="13"/>
        </w:numPr>
      </w:pPr>
      <w:r w:rsidRPr="00302621">
        <w:t xml:space="preserve">the impacts of </w:t>
      </w:r>
      <w:r>
        <w:t xml:space="preserve">both economic and </w:t>
      </w:r>
      <w:r w:rsidRPr="00302621">
        <w:t xml:space="preserve">non-economic losses </w:t>
      </w:r>
      <w:r>
        <w:t>on resources and human rights, including culture, life, livelihoods and territory</w:t>
      </w:r>
      <w:r w:rsidR="000B0E63">
        <w:t>,</w:t>
      </w:r>
      <w:r>
        <w:t xml:space="preserve"> </w:t>
      </w:r>
    </w:p>
    <w:p w14:paraId="301CD405" w14:textId="4D195933" w:rsidR="0014509E" w:rsidRPr="003774D5" w:rsidRDefault="0014509E" w:rsidP="00D617B8">
      <w:pPr>
        <w:pStyle w:val="SingleTxtG"/>
      </w:pPr>
      <w:r>
        <w:t>benefitting the most vulnerable first</w:t>
      </w:r>
      <w:r w:rsidRPr="00302621">
        <w:t>.</w:t>
      </w:r>
      <w:r>
        <w:rPr>
          <w:rStyle w:val="EndnoteReference"/>
        </w:rPr>
        <w:endnoteReference w:id="129"/>
      </w:r>
    </w:p>
    <w:p w14:paraId="531621D9" w14:textId="7590D2B3" w:rsidR="00EC4EAB" w:rsidRPr="00EC4EAB" w:rsidRDefault="00EC4EAB" w:rsidP="00EC4EAB">
      <w:pPr>
        <w:pStyle w:val="SingleTxtG"/>
        <w:spacing w:before="240" w:after="0"/>
        <w:jc w:val="center"/>
        <w:rPr>
          <w:b/>
          <w:bCs/>
          <w:u w:val="single"/>
        </w:rPr>
      </w:pPr>
      <w:r>
        <w:rPr>
          <w:b/>
          <w:bCs/>
          <w:u w:val="single"/>
        </w:rPr>
        <w:tab/>
      </w:r>
      <w:r>
        <w:rPr>
          <w:b/>
          <w:bCs/>
          <w:u w:val="single"/>
        </w:rPr>
        <w:tab/>
      </w:r>
      <w:r>
        <w:rPr>
          <w:b/>
          <w:bCs/>
          <w:u w:val="single"/>
        </w:rPr>
        <w:tab/>
      </w:r>
    </w:p>
    <w:sectPr w:rsidR="00EC4EAB" w:rsidRPr="00EC4EAB" w:rsidSect="00350D46">
      <w:headerReference w:type="even" r:id="rId17"/>
      <w:headerReference w:type="default" r:id="rId18"/>
      <w:footerReference w:type="even" r:id="rId19"/>
      <w:footerReference w:type="default" r:id="rId20"/>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F5A9" w14:textId="77777777" w:rsidR="00630996" w:rsidRPr="00C47B2E" w:rsidRDefault="00630996" w:rsidP="00C47B2E">
      <w:pPr>
        <w:pStyle w:val="Footer"/>
      </w:pPr>
    </w:p>
  </w:endnote>
  <w:endnote w:type="continuationSeparator" w:id="0">
    <w:p w14:paraId="3F9B71D0" w14:textId="77777777" w:rsidR="00630996" w:rsidRPr="00C47B2E" w:rsidRDefault="00630996" w:rsidP="00C47B2E">
      <w:pPr>
        <w:pStyle w:val="Footer"/>
      </w:pPr>
    </w:p>
  </w:endnote>
  <w:endnote w:type="continuationNotice" w:id="1">
    <w:p w14:paraId="03626156" w14:textId="77777777" w:rsidR="00630996" w:rsidRPr="00C47B2E" w:rsidRDefault="00630996" w:rsidP="00C47B2E">
      <w:pPr>
        <w:pStyle w:val="Footer"/>
      </w:pPr>
    </w:p>
  </w:endnote>
  <w:endnote w:id="2">
    <w:p w14:paraId="35E4AD5F" w14:textId="6916EDF2" w:rsidR="00B543FF" w:rsidRDefault="00B543FF" w:rsidP="00BB33FD">
      <w:pPr>
        <w:pStyle w:val="EndnoteText"/>
        <w:tabs>
          <w:tab w:val="clear" w:pos="1021"/>
        </w:tabs>
        <w:ind w:left="1701" w:hanging="567"/>
      </w:pPr>
      <w:r w:rsidRPr="0025015D">
        <w:rPr>
          <w:rStyle w:val="EndnoteReference"/>
          <w:rFonts w:eastAsia="Times New Roman"/>
          <w:szCs w:val="18"/>
        </w:rPr>
        <w:endnoteRef/>
      </w:r>
      <w:r>
        <w:tab/>
      </w:r>
      <w:r w:rsidRPr="00834BC6">
        <w:rPr>
          <w:lang w:val="en-US"/>
        </w:rPr>
        <w:t xml:space="preserve">All contributions are available at </w:t>
      </w:r>
      <w:hyperlink r:id="rId1" w:history="1">
        <w:r w:rsidRPr="0025015D">
          <w:rPr>
            <w:rStyle w:val="Hyperlink"/>
            <w:rFonts w:eastAsia="Times New Roman"/>
            <w:szCs w:val="18"/>
          </w:rPr>
          <w:t>https://www.ohchr.org/en/climate-change/impact-climate-change-rights-people-vulnerable-situations</w:t>
        </w:r>
      </w:hyperlink>
      <w:r w:rsidRPr="00834BC6">
        <w:rPr>
          <w:lang w:val="en-US"/>
        </w:rPr>
        <w:t>.</w:t>
      </w:r>
    </w:p>
  </w:endnote>
  <w:endnote w:id="3">
    <w:p w14:paraId="1ED7C9ED" w14:textId="244BC225" w:rsidR="00552ED0" w:rsidRPr="00E82D9D" w:rsidRDefault="00552ED0" w:rsidP="00633B40">
      <w:pPr>
        <w:pStyle w:val="EndnoteText"/>
        <w:tabs>
          <w:tab w:val="clear" w:pos="1021"/>
        </w:tabs>
        <w:ind w:firstLine="0"/>
      </w:pPr>
      <w:r w:rsidRPr="00E82D9D">
        <w:rPr>
          <w:rStyle w:val="EndnoteReference"/>
        </w:rPr>
        <w:endnoteRef/>
      </w:r>
      <w:r w:rsidRPr="00E82D9D">
        <w:t xml:space="preserve"> </w:t>
      </w:r>
      <w:r w:rsidR="00633B40">
        <w:tab/>
      </w:r>
      <w:hyperlink r:id="rId2" w:history="1">
        <w:r w:rsidR="00633B40" w:rsidRPr="00020369">
          <w:rPr>
            <w:rStyle w:val="Hyperlink"/>
          </w:rPr>
          <w:t>www.ipcc.ch</w:t>
        </w:r>
      </w:hyperlink>
    </w:p>
  </w:endnote>
  <w:endnote w:id="4">
    <w:p w14:paraId="50253F15" w14:textId="422DECAF" w:rsidR="00552ED0" w:rsidRPr="00552ED0" w:rsidRDefault="00552ED0" w:rsidP="00633B40">
      <w:pPr>
        <w:pStyle w:val="EndnoteText"/>
        <w:tabs>
          <w:tab w:val="clear" w:pos="1021"/>
        </w:tabs>
        <w:ind w:firstLine="0"/>
      </w:pPr>
      <w:r w:rsidRPr="00E82D9D">
        <w:rPr>
          <w:rStyle w:val="EndnoteReference"/>
        </w:rPr>
        <w:endnoteRef/>
      </w:r>
      <w:r w:rsidRPr="00E82D9D">
        <w:t xml:space="preserve"> </w:t>
      </w:r>
      <w:r w:rsidR="00633B40">
        <w:tab/>
      </w:r>
      <w:hyperlink r:id="rId3" w:history="1">
        <w:r w:rsidR="00633B40" w:rsidRPr="00020369">
          <w:rPr>
            <w:rStyle w:val="Hyperlink"/>
          </w:rPr>
          <w:t>www.unccd.int</w:t>
        </w:r>
      </w:hyperlink>
    </w:p>
  </w:endnote>
  <w:endnote w:id="5">
    <w:p w14:paraId="5FB35EF9" w14:textId="5FB9BFDB" w:rsidR="00B543FF" w:rsidRDefault="00B543FF" w:rsidP="00633B40">
      <w:pPr>
        <w:pStyle w:val="EndnoteText"/>
        <w:tabs>
          <w:tab w:val="clear" w:pos="1021"/>
        </w:tabs>
        <w:ind w:firstLine="0"/>
      </w:pPr>
      <w:r>
        <w:tab/>
      </w:r>
      <w:r w:rsidRPr="0025015D">
        <w:rPr>
          <w:rStyle w:val="EndnoteReference"/>
          <w:rFonts w:eastAsia="Times New Roman"/>
          <w:szCs w:val="18"/>
        </w:rPr>
        <w:endnoteRef/>
      </w:r>
      <w:r>
        <w:tab/>
      </w:r>
      <w:r w:rsidRPr="00834BC6">
        <w:rPr>
          <w:lang w:val="en-US"/>
        </w:rPr>
        <w:t xml:space="preserve">See, for example, </w:t>
      </w:r>
      <w:hyperlink r:id="rId4" w:history="1">
        <w:r w:rsidRPr="001C6B7F">
          <w:rPr>
            <w:rStyle w:val="Hyperlink"/>
          </w:rPr>
          <w:t>A/HRC/35/10</w:t>
        </w:r>
      </w:hyperlink>
      <w:r w:rsidRPr="00834BC6">
        <w:rPr>
          <w:lang w:val="en-US"/>
        </w:rPr>
        <w:t>.</w:t>
      </w:r>
    </w:p>
  </w:endnote>
  <w:endnote w:id="6">
    <w:p w14:paraId="593B5A63" w14:textId="62B2DF36" w:rsidR="00B543FF" w:rsidRDefault="00B543FF" w:rsidP="00BB33FD">
      <w:pPr>
        <w:pStyle w:val="EndnoteText"/>
        <w:tabs>
          <w:tab w:val="clear" w:pos="1021"/>
        </w:tabs>
        <w:ind w:left="1701" w:hanging="567"/>
      </w:pPr>
      <w:r w:rsidRPr="0025015D">
        <w:rPr>
          <w:rStyle w:val="EndnoteReference"/>
          <w:rFonts w:eastAsia="Times New Roman"/>
          <w:szCs w:val="18"/>
        </w:rPr>
        <w:endnoteRef/>
      </w:r>
      <w:r>
        <w:tab/>
      </w:r>
      <w:r w:rsidRPr="006A6966">
        <w:t>Intergovernmental Panel on Climate Change</w:t>
      </w:r>
      <w:r w:rsidRPr="00B01D79">
        <w:t xml:space="preserve"> (IPCC)</w:t>
      </w:r>
      <w:r>
        <w:t>,</w:t>
      </w:r>
      <w:r w:rsidRPr="00B01D79">
        <w:t xml:space="preserve"> </w:t>
      </w:r>
      <w:r>
        <w:t>“</w:t>
      </w:r>
      <w:r w:rsidRPr="00DC620A">
        <w:t>Summary for Policymakers</w:t>
      </w:r>
      <w:r>
        <w:t xml:space="preserve">” in </w:t>
      </w:r>
      <w:r w:rsidRPr="00FA6540">
        <w:rPr>
          <w:i/>
          <w:iCs/>
        </w:rPr>
        <w:t>Climate Change 2022: Impacts, Adaptation and Vulnerability</w:t>
      </w:r>
      <w:r>
        <w:t xml:space="preserve"> </w:t>
      </w:r>
      <w:r w:rsidRPr="00E97EC1">
        <w:rPr>
          <w:i/>
          <w:iCs/>
        </w:rPr>
        <w:t>– Contribution of Working Group II to the Sixth Assessment Report of the Intergovernmental Panel on Climate Change</w:t>
      </w:r>
      <w:r>
        <w:t>,</w:t>
      </w:r>
      <w:r w:rsidRPr="00BD0B07">
        <w:t xml:space="preserve"> </w:t>
      </w:r>
      <w:r w:rsidRPr="008C5624">
        <w:t>H.-O. Pörtner</w:t>
      </w:r>
      <w:r>
        <w:t xml:space="preserve"> and others, eds. (forthcoming),</w:t>
      </w:r>
      <w:r w:rsidRPr="006A6966">
        <w:t xml:space="preserve"> p. 11.</w:t>
      </w:r>
      <w:r>
        <w:t xml:space="preserve"> All references to chapter and page numbers in the Sixth Assessment Report are from the final, online version available on the website for the Intergovernmental Panel on Climate Change.</w:t>
      </w:r>
    </w:p>
  </w:endnote>
  <w:endnote w:id="7">
    <w:p w14:paraId="27DC4D5A" w14:textId="2FD27C13" w:rsidR="00B543FF" w:rsidRDefault="00B543FF" w:rsidP="00BB33FD">
      <w:pPr>
        <w:pStyle w:val="EndnoteText"/>
        <w:tabs>
          <w:tab w:val="clear" w:pos="1021"/>
        </w:tabs>
        <w:ind w:left="1701" w:hanging="567"/>
      </w:pPr>
      <w:r w:rsidRPr="0025015D">
        <w:rPr>
          <w:rStyle w:val="EndnoteReference"/>
          <w:rFonts w:eastAsia="Times New Roman"/>
          <w:szCs w:val="18"/>
        </w:rPr>
        <w:endnoteRef/>
      </w:r>
      <w:r>
        <w:rPr>
          <w:i/>
        </w:rPr>
        <w:tab/>
      </w:r>
      <w:r>
        <w:rPr>
          <w:iCs/>
        </w:rPr>
        <w:t>See United Nations, “</w:t>
      </w:r>
      <w:r w:rsidRPr="00E97EC1">
        <w:rPr>
          <w:iCs/>
        </w:rPr>
        <w:t>Secretary-General</w:t>
      </w:r>
      <w:r>
        <w:rPr>
          <w:iCs/>
        </w:rPr>
        <w:t>’</w:t>
      </w:r>
      <w:r w:rsidRPr="00E97EC1">
        <w:rPr>
          <w:iCs/>
        </w:rPr>
        <w:t xml:space="preserve">s remarks to the World Leaders Summit </w:t>
      </w:r>
      <w:r>
        <w:rPr>
          <w:iCs/>
        </w:rPr>
        <w:t>–</w:t>
      </w:r>
      <w:r w:rsidRPr="00E97EC1">
        <w:rPr>
          <w:iCs/>
        </w:rPr>
        <w:t xml:space="preserve"> COP 26</w:t>
      </w:r>
      <w:r>
        <w:rPr>
          <w:iCs/>
        </w:rPr>
        <w:t>”</w:t>
      </w:r>
      <w:r w:rsidRPr="006A6966">
        <w:t xml:space="preserve">, </w:t>
      </w:r>
      <w:r>
        <w:t>1 November 2021</w:t>
      </w:r>
    </w:p>
  </w:endnote>
  <w:endnote w:id="8">
    <w:p w14:paraId="672780E1" w14:textId="48FA9846" w:rsidR="00B543FF" w:rsidRDefault="00B543FF" w:rsidP="00BB33FD">
      <w:pPr>
        <w:pStyle w:val="EndnoteText"/>
        <w:tabs>
          <w:tab w:val="clear" w:pos="1021"/>
        </w:tabs>
        <w:ind w:left="1701" w:hanging="567"/>
      </w:pPr>
      <w:r w:rsidRPr="0025015D">
        <w:rPr>
          <w:rStyle w:val="EndnoteReference"/>
          <w:rFonts w:eastAsia="Times New Roman"/>
          <w:szCs w:val="18"/>
        </w:rPr>
        <w:endnoteRef/>
      </w:r>
      <w:r>
        <w:tab/>
      </w:r>
      <w:r w:rsidRPr="006A6966">
        <w:t xml:space="preserve">Angela Dewan, </w:t>
      </w:r>
      <w:r>
        <w:t>“</w:t>
      </w:r>
      <w:r w:rsidRPr="00E97EC1">
        <w:rPr>
          <w:iCs/>
        </w:rPr>
        <w:t>Germany</w:t>
      </w:r>
      <w:r>
        <w:rPr>
          <w:iCs/>
        </w:rPr>
        <w:t>’</w:t>
      </w:r>
      <w:r w:rsidRPr="00E97EC1">
        <w:rPr>
          <w:iCs/>
        </w:rPr>
        <w:t>s deadly floods were up to 9 times more likely because of climate change, study estimates</w:t>
      </w:r>
      <w:r>
        <w:rPr>
          <w:iCs/>
        </w:rPr>
        <w:t xml:space="preserve">”, </w:t>
      </w:r>
      <w:r w:rsidRPr="00E97EC1">
        <w:rPr>
          <w:i/>
        </w:rPr>
        <w:t>CNN</w:t>
      </w:r>
      <w:r>
        <w:rPr>
          <w:iCs/>
        </w:rPr>
        <w:t xml:space="preserve">, </w:t>
      </w:r>
      <w:r w:rsidRPr="006A6966">
        <w:t>24 August 2021.</w:t>
      </w:r>
    </w:p>
  </w:endnote>
  <w:endnote w:id="9">
    <w:p w14:paraId="26F365F8" w14:textId="4832A6DC" w:rsidR="00B543FF" w:rsidRDefault="00B543FF" w:rsidP="00BB33FD">
      <w:pPr>
        <w:pStyle w:val="EndnoteText"/>
        <w:tabs>
          <w:tab w:val="clear" w:pos="1021"/>
        </w:tabs>
        <w:ind w:left="1701" w:hanging="567"/>
      </w:pPr>
      <w:r w:rsidRPr="0025015D">
        <w:rPr>
          <w:rStyle w:val="EndnoteReference"/>
          <w:rFonts w:eastAsia="Times New Roman"/>
          <w:szCs w:val="18"/>
        </w:rPr>
        <w:endnoteRef/>
      </w:r>
      <w:r>
        <w:tab/>
      </w:r>
      <w:r w:rsidRPr="006A6966">
        <w:t xml:space="preserve">Office for the Coordination of Humanitarian Affairs, </w:t>
      </w:r>
      <w:r>
        <w:t>“</w:t>
      </w:r>
      <w:r w:rsidRPr="00E97EC1">
        <w:rPr>
          <w:iCs/>
        </w:rPr>
        <w:t>W</w:t>
      </w:r>
      <w:r>
        <w:rPr>
          <w:iCs/>
        </w:rPr>
        <w:t>est and</w:t>
      </w:r>
      <w:r w:rsidRPr="00E97EC1">
        <w:rPr>
          <w:iCs/>
        </w:rPr>
        <w:t xml:space="preserve"> C</w:t>
      </w:r>
      <w:r>
        <w:rPr>
          <w:iCs/>
        </w:rPr>
        <w:t>entral</w:t>
      </w:r>
      <w:r w:rsidRPr="00E97EC1">
        <w:rPr>
          <w:iCs/>
        </w:rPr>
        <w:t xml:space="preserve"> A</w:t>
      </w:r>
      <w:r>
        <w:rPr>
          <w:iCs/>
        </w:rPr>
        <w:t>frica</w:t>
      </w:r>
      <w:r w:rsidRPr="00E97EC1">
        <w:rPr>
          <w:iCs/>
        </w:rPr>
        <w:t>: Situation Report</w:t>
      </w:r>
      <w:r>
        <w:rPr>
          <w:iCs/>
        </w:rPr>
        <w:t>”</w:t>
      </w:r>
      <w:r>
        <w:t xml:space="preserve">, </w:t>
      </w:r>
      <w:r w:rsidRPr="006A6966">
        <w:t>31 December 2021</w:t>
      </w:r>
      <w:r w:rsidRPr="006A6966">
        <w:rPr>
          <w:rStyle w:val="Hyperlink"/>
          <w:rFonts w:eastAsia="Times New Roman"/>
          <w:szCs w:val="18"/>
        </w:rPr>
        <w:t>.</w:t>
      </w:r>
    </w:p>
  </w:endnote>
  <w:endnote w:id="10">
    <w:p w14:paraId="33172A21" w14:textId="43C5D81C" w:rsidR="00B543FF" w:rsidRPr="009527EE" w:rsidRDefault="00B543FF" w:rsidP="00BB33FD">
      <w:pPr>
        <w:pStyle w:val="EndnoteText"/>
        <w:tabs>
          <w:tab w:val="clear" w:pos="1021"/>
        </w:tabs>
        <w:ind w:left="1701" w:hanging="567"/>
      </w:pPr>
      <w:r w:rsidRPr="0025015D">
        <w:rPr>
          <w:rStyle w:val="EndnoteReference"/>
          <w:rFonts w:eastAsia="Times New Roman"/>
          <w:szCs w:val="18"/>
        </w:rPr>
        <w:endnoteRef/>
      </w:r>
      <w:r>
        <w:tab/>
      </w:r>
      <w:r w:rsidRPr="006A6966">
        <w:t>World Food Programme</w:t>
      </w:r>
      <w:r w:rsidRPr="00E97EC1">
        <w:rPr>
          <w:iCs/>
        </w:rPr>
        <w:t xml:space="preserve">, </w:t>
      </w:r>
      <w:r>
        <w:rPr>
          <w:iCs/>
        </w:rPr>
        <w:t>“</w:t>
      </w:r>
      <w:r w:rsidRPr="00E97EC1">
        <w:rPr>
          <w:iCs/>
        </w:rPr>
        <w:t>Central America: Meet people’s needs and tackle root causes of migration, says report</w:t>
      </w:r>
      <w:r>
        <w:rPr>
          <w:iCs/>
        </w:rPr>
        <w:t>”</w:t>
      </w:r>
      <w:r>
        <w:t xml:space="preserve">, </w:t>
      </w:r>
      <w:r w:rsidRPr="006A6966">
        <w:t>23 November 2021</w:t>
      </w:r>
      <w:r w:rsidRPr="00E707A9">
        <w:rPr>
          <w:lang w:val="en-US"/>
        </w:rPr>
        <w:t>.</w:t>
      </w:r>
    </w:p>
  </w:endnote>
  <w:endnote w:id="11">
    <w:p w14:paraId="54636513" w14:textId="313D0F33" w:rsidR="00B543FF" w:rsidRDefault="00B543FF" w:rsidP="00BB33FD">
      <w:pPr>
        <w:pStyle w:val="EndnoteText"/>
        <w:tabs>
          <w:tab w:val="clear" w:pos="1021"/>
        </w:tabs>
        <w:ind w:left="1701" w:hanging="567"/>
      </w:pPr>
      <w:r w:rsidRPr="00294E55">
        <w:rPr>
          <w:rStyle w:val="EndnoteReference"/>
          <w:rFonts w:eastAsia="Times New Roman"/>
          <w:szCs w:val="18"/>
        </w:rPr>
        <w:endnoteRef/>
      </w:r>
      <w:r>
        <w:tab/>
      </w:r>
      <w:r w:rsidRPr="00E97EC1">
        <w:rPr>
          <w:iCs/>
        </w:rPr>
        <w:t xml:space="preserve">International Federation of Red Cross and Red Crescent Societies, </w:t>
      </w:r>
      <w:r>
        <w:rPr>
          <w:iCs/>
        </w:rPr>
        <w:t>“</w:t>
      </w:r>
      <w:r w:rsidRPr="00E97EC1">
        <w:rPr>
          <w:iCs/>
        </w:rPr>
        <w:t>Over 57 million affected by climate disasters across Asia Pacific in 2021</w:t>
      </w:r>
      <w:r>
        <w:rPr>
          <w:iCs/>
        </w:rPr>
        <w:t>”</w:t>
      </w:r>
      <w:r>
        <w:t>,</w:t>
      </w:r>
      <w:r w:rsidRPr="00E97EC1">
        <w:t xml:space="preserve"> </w:t>
      </w:r>
      <w:r w:rsidRPr="006A6966">
        <w:t>15 December 2021</w:t>
      </w:r>
      <w:r>
        <w:t>.</w:t>
      </w:r>
    </w:p>
  </w:endnote>
  <w:endnote w:id="12">
    <w:p w14:paraId="69695465" w14:textId="0A24DE35" w:rsidR="00B543FF" w:rsidRPr="00B03359" w:rsidRDefault="00B543FF" w:rsidP="00BB33FD">
      <w:pPr>
        <w:pStyle w:val="EndnoteText"/>
        <w:tabs>
          <w:tab w:val="clear" w:pos="1021"/>
        </w:tabs>
        <w:ind w:left="1701" w:hanging="567"/>
      </w:pPr>
      <w:r w:rsidRPr="00294E55">
        <w:rPr>
          <w:rStyle w:val="EndnoteReference"/>
          <w:rFonts w:eastAsia="Times New Roman"/>
          <w:szCs w:val="18"/>
        </w:rPr>
        <w:endnoteRef/>
      </w:r>
      <w:r>
        <w:tab/>
      </w:r>
      <w:r w:rsidRPr="006A6966">
        <w:t>Submission by the United Nations Research Institute for Social Development, p. 1</w:t>
      </w:r>
      <w:r>
        <w:t>. See also</w:t>
      </w:r>
      <w:r w:rsidRPr="006A6966">
        <w:t xml:space="preserve"> Joanna Bourke Martignoni, </w:t>
      </w:r>
      <w:r>
        <w:t>“</w:t>
      </w:r>
      <w:r w:rsidRPr="00E97EC1">
        <w:rPr>
          <w:iCs/>
        </w:rPr>
        <w:t xml:space="preserve">Intersectionalities, human rights and climate change: Emerging linkages in the practice of the UN human rights </w:t>
      </w:r>
      <w:r>
        <w:rPr>
          <w:iCs/>
        </w:rPr>
        <w:t xml:space="preserve">monitoring </w:t>
      </w:r>
      <w:r w:rsidRPr="00E97EC1">
        <w:rPr>
          <w:iCs/>
        </w:rPr>
        <w:t>system</w:t>
      </w:r>
      <w:r>
        <w:rPr>
          <w:iCs/>
        </w:rPr>
        <w:t>”</w:t>
      </w:r>
      <w:r w:rsidRPr="006A6966">
        <w:t xml:space="preserve">, </w:t>
      </w:r>
      <w:r>
        <w:t xml:space="preserve">in </w:t>
      </w:r>
      <w:r w:rsidRPr="006A6966">
        <w:t xml:space="preserve">the </w:t>
      </w:r>
      <w:r w:rsidRPr="00E97EC1">
        <w:rPr>
          <w:i/>
          <w:iCs/>
        </w:rPr>
        <w:t>Routledge Handbook of Human Rights and Climate Governance</w:t>
      </w:r>
      <w:r>
        <w:t xml:space="preserve">, </w:t>
      </w:r>
      <w:r w:rsidRPr="00EF7017">
        <w:t>Sébastien Duyck, Sébastien Jodoin</w:t>
      </w:r>
      <w:r>
        <w:t xml:space="preserve"> and</w:t>
      </w:r>
      <w:r w:rsidRPr="00EF7017">
        <w:t xml:space="preserve"> Alyssa Johl</w:t>
      </w:r>
      <w:r>
        <w:t xml:space="preserve">, eds. </w:t>
      </w:r>
      <w:r w:rsidRPr="006A6966">
        <w:t>(</w:t>
      </w:r>
      <w:r>
        <w:t xml:space="preserve">London, Routledge, </w:t>
      </w:r>
      <w:r w:rsidRPr="006A6966">
        <w:t>2018).</w:t>
      </w:r>
    </w:p>
  </w:endnote>
  <w:endnote w:id="13">
    <w:p w14:paraId="4265C56C" w14:textId="0F99485E" w:rsidR="00B543FF" w:rsidRDefault="00B543FF" w:rsidP="00BB33FD">
      <w:pPr>
        <w:pStyle w:val="EndnoteText"/>
        <w:tabs>
          <w:tab w:val="clear" w:pos="1021"/>
        </w:tabs>
        <w:ind w:left="1701" w:hanging="567"/>
      </w:pPr>
      <w:r w:rsidRPr="00294E55">
        <w:rPr>
          <w:rStyle w:val="EndnoteReference"/>
          <w:rFonts w:eastAsia="Times New Roman"/>
          <w:szCs w:val="18"/>
        </w:rPr>
        <w:endnoteRef/>
      </w:r>
      <w:r>
        <w:tab/>
        <w:t>See Organization for Economic Cooperation and Development (OECD)</w:t>
      </w:r>
      <w:r w:rsidRPr="006A6966">
        <w:t xml:space="preserve">, </w:t>
      </w:r>
      <w:r w:rsidRPr="006A6966">
        <w:rPr>
          <w:i/>
        </w:rPr>
        <w:t xml:space="preserve">Carbon Pricing in Times of COVID-19: What Has Changed </w:t>
      </w:r>
      <w:r>
        <w:rPr>
          <w:i/>
        </w:rPr>
        <w:t xml:space="preserve">in </w:t>
      </w:r>
      <w:r w:rsidRPr="006A6966">
        <w:rPr>
          <w:i/>
        </w:rPr>
        <w:t>G20 E</w:t>
      </w:r>
      <w:r>
        <w:rPr>
          <w:i/>
        </w:rPr>
        <w:t>conomies</w:t>
      </w:r>
      <w:r w:rsidRPr="006A6966">
        <w:rPr>
          <w:i/>
        </w:rPr>
        <w:t>?</w:t>
      </w:r>
      <w:r w:rsidRPr="006A6966">
        <w:t xml:space="preserve"> (</w:t>
      </w:r>
      <w:r>
        <w:t xml:space="preserve">Paris, </w:t>
      </w:r>
      <w:r w:rsidRPr="006A6966">
        <w:t>2021).</w:t>
      </w:r>
    </w:p>
  </w:endnote>
  <w:endnote w:id="14">
    <w:p w14:paraId="6393EDCD" w14:textId="4387150A" w:rsidR="00B543FF" w:rsidRPr="000C49DC" w:rsidRDefault="00B543FF" w:rsidP="00BB33FD">
      <w:pPr>
        <w:pStyle w:val="EndnoteText"/>
        <w:tabs>
          <w:tab w:val="clear" w:pos="1021"/>
        </w:tabs>
        <w:ind w:left="1701" w:hanging="567"/>
      </w:pPr>
      <w:r>
        <w:rPr>
          <w:rStyle w:val="EndnoteReference"/>
        </w:rPr>
        <w:endnoteRef/>
      </w:r>
      <w:r>
        <w:tab/>
      </w:r>
      <w:r w:rsidRPr="006A6966">
        <w:t xml:space="preserve">Food and Agriculture Organization of the United Nations (FAO), </w:t>
      </w:r>
      <w:r w:rsidRPr="006A6966">
        <w:rPr>
          <w:i/>
        </w:rPr>
        <w:t xml:space="preserve">FAO’S Work with Small Island Developing States: Transforming </w:t>
      </w:r>
      <w:r>
        <w:rPr>
          <w:i/>
        </w:rPr>
        <w:t>F</w:t>
      </w:r>
      <w:r w:rsidRPr="006A6966">
        <w:rPr>
          <w:i/>
        </w:rPr>
        <w:t xml:space="preserve">ood </w:t>
      </w:r>
      <w:r>
        <w:rPr>
          <w:i/>
        </w:rPr>
        <w:t>S</w:t>
      </w:r>
      <w:r w:rsidRPr="006A6966">
        <w:rPr>
          <w:i/>
        </w:rPr>
        <w:t xml:space="preserve">ystems, </w:t>
      </w:r>
      <w:r>
        <w:rPr>
          <w:i/>
        </w:rPr>
        <w:t>S</w:t>
      </w:r>
      <w:r w:rsidRPr="006A6966">
        <w:rPr>
          <w:i/>
        </w:rPr>
        <w:t xml:space="preserve">ustaining </w:t>
      </w:r>
      <w:r>
        <w:rPr>
          <w:i/>
        </w:rPr>
        <w:t>S</w:t>
      </w:r>
      <w:r w:rsidRPr="006A6966">
        <w:rPr>
          <w:i/>
        </w:rPr>
        <w:t xml:space="preserve">mall </w:t>
      </w:r>
      <w:r>
        <w:rPr>
          <w:i/>
        </w:rPr>
        <w:t>I</w:t>
      </w:r>
      <w:r w:rsidRPr="006A6966">
        <w:rPr>
          <w:i/>
        </w:rPr>
        <w:t>slands</w:t>
      </w:r>
      <w:r w:rsidRPr="006A6966">
        <w:t xml:space="preserve"> (</w:t>
      </w:r>
      <w:r>
        <w:t xml:space="preserve">Rome, </w:t>
      </w:r>
      <w:r w:rsidRPr="006A6966">
        <w:t>2019), p. 5</w:t>
      </w:r>
      <w:r>
        <w:t>,</w:t>
      </w:r>
      <w:r w:rsidRPr="006A6966">
        <w:t xml:space="preserve"> and </w:t>
      </w:r>
      <w:r w:rsidRPr="003731ED">
        <w:t>United Nations Conference on Trade and Development</w:t>
      </w:r>
      <w:r>
        <w:t xml:space="preserve"> (</w:t>
      </w:r>
      <w:r w:rsidRPr="006A6966">
        <w:t>UNCTAD</w:t>
      </w:r>
      <w:r>
        <w:t>)</w:t>
      </w:r>
      <w:r w:rsidRPr="006A6966">
        <w:t xml:space="preserve">, </w:t>
      </w:r>
      <w:r>
        <w:t>“</w:t>
      </w:r>
      <w:r w:rsidRPr="00E97EC1">
        <w:rPr>
          <w:iCs/>
        </w:rPr>
        <w:t>Smallest footprints, largest impacts: Least developed countries need a just sustainable transition</w:t>
      </w:r>
      <w:r>
        <w:rPr>
          <w:iCs/>
        </w:rPr>
        <w:t>”</w:t>
      </w:r>
      <w:r w:rsidRPr="006A6966">
        <w:t>.</w:t>
      </w:r>
    </w:p>
  </w:endnote>
  <w:endnote w:id="15">
    <w:p w14:paraId="282495A7" w14:textId="524B1EB3" w:rsidR="00B543FF" w:rsidRPr="00294E55" w:rsidRDefault="00B543FF" w:rsidP="00BB33FD">
      <w:pPr>
        <w:pStyle w:val="EndnoteText"/>
        <w:tabs>
          <w:tab w:val="clear" w:pos="1021"/>
        </w:tabs>
        <w:ind w:left="1701" w:hanging="567"/>
        <w:rPr>
          <w:rFonts w:eastAsia="Times New Roman"/>
        </w:rPr>
      </w:pPr>
      <w:r w:rsidRPr="00294E55">
        <w:rPr>
          <w:rStyle w:val="EndnoteReference"/>
          <w:rFonts w:eastAsia="Times New Roman"/>
          <w:szCs w:val="18"/>
        </w:rPr>
        <w:endnoteRef/>
      </w:r>
      <w:r>
        <w:rPr>
          <w:lang w:val="en-US"/>
        </w:rPr>
        <w:tab/>
      </w:r>
      <w:r>
        <w:t>Intergovernmental Panel on Climate Change</w:t>
      </w:r>
      <w:r w:rsidRPr="006A6966">
        <w:t xml:space="preserve">, </w:t>
      </w:r>
      <w:r w:rsidRPr="00E97EC1">
        <w:rPr>
          <w:i/>
          <w:iCs/>
        </w:rPr>
        <w:t>Climate Change 2022:</w:t>
      </w:r>
      <w:r w:rsidRPr="00C96A52">
        <w:t xml:space="preserve"> </w:t>
      </w:r>
      <w:r w:rsidRPr="00FA6540">
        <w:rPr>
          <w:i/>
          <w:iCs/>
        </w:rPr>
        <w:t>Impacts, Adaptation and Vulnerability</w:t>
      </w:r>
      <w:r>
        <w:t>, chap.</w:t>
      </w:r>
      <w:r w:rsidRPr="006A6966">
        <w:t xml:space="preserve"> 1, p. 50.</w:t>
      </w:r>
    </w:p>
  </w:endnote>
  <w:endnote w:id="16">
    <w:p w14:paraId="5E23C3C8" w14:textId="51B72120" w:rsidR="00B543FF" w:rsidRPr="00294E55" w:rsidRDefault="00B543FF" w:rsidP="00BB33FD">
      <w:pPr>
        <w:pStyle w:val="EndnoteText"/>
        <w:tabs>
          <w:tab w:val="clear" w:pos="1021"/>
        </w:tabs>
        <w:ind w:left="1701" w:hanging="567"/>
        <w:rPr>
          <w:lang w:val="en-US"/>
        </w:rPr>
      </w:pPr>
      <w:r>
        <w:rPr>
          <w:rStyle w:val="EndnoteReference"/>
        </w:rPr>
        <w:endnoteRef/>
      </w:r>
      <w:r>
        <w:rPr>
          <w:lang w:val="en-US"/>
        </w:rPr>
        <w:tab/>
      </w:r>
      <w:r>
        <w:t>Intergovernmental Panel on Climate Change</w:t>
      </w:r>
      <w:r w:rsidRPr="006A6966">
        <w:rPr>
          <w:i/>
        </w:rPr>
        <w:t xml:space="preserve">, </w:t>
      </w:r>
      <w:r>
        <w:rPr>
          <w:iCs/>
        </w:rPr>
        <w:t xml:space="preserve">“Summary for Policymakers” in </w:t>
      </w:r>
      <w:r w:rsidRPr="00E97EC1">
        <w:rPr>
          <w:i/>
          <w:iCs/>
        </w:rPr>
        <w:t xml:space="preserve">Climate Change 2022: Mitigation of Climate </w:t>
      </w:r>
      <w:r>
        <w:rPr>
          <w:i/>
          <w:iCs/>
        </w:rPr>
        <w:t>C</w:t>
      </w:r>
      <w:r w:rsidRPr="00E97EC1">
        <w:rPr>
          <w:i/>
          <w:iCs/>
        </w:rPr>
        <w:t>hange</w:t>
      </w:r>
      <w:r>
        <w:t xml:space="preserve"> –</w:t>
      </w:r>
      <w:r w:rsidRPr="005C4E38">
        <w:t xml:space="preserve"> </w:t>
      </w:r>
      <w:r w:rsidRPr="00E97EC1">
        <w:rPr>
          <w:i/>
          <w:iCs/>
        </w:rPr>
        <w:t>Contribution of Working Group III to the Sixth Assessment Report of the Intergovernmental Panel on Climate Change</w:t>
      </w:r>
      <w:r>
        <w:t xml:space="preserve">, </w:t>
      </w:r>
      <w:r w:rsidRPr="005C4E38">
        <w:t>P.</w:t>
      </w:r>
      <w:r>
        <w:t xml:space="preserve"> </w:t>
      </w:r>
      <w:r w:rsidRPr="005C4E38">
        <w:t>R. Shukla</w:t>
      </w:r>
      <w:r>
        <w:t xml:space="preserve"> and others, eds.</w:t>
      </w:r>
      <w:r w:rsidRPr="003A403E">
        <w:t xml:space="preserve"> </w:t>
      </w:r>
      <w:r>
        <w:t xml:space="preserve">(forthcoming), </w:t>
      </w:r>
      <w:r w:rsidRPr="006A6966">
        <w:t xml:space="preserve">p. 21, </w:t>
      </w:r>
      <w:r>
        <w:t>f</w:t>
      </w:r>
      <w:r w:rsidRPr="006A6966">
        <w:t>ootnote 41.</w:t>
      </w:r>
    </w:p>
  </w:endnote>
  <w:endnote w:id="17">
    <w:p w14:paraId="08F92A91" w14:textId="5C1A0F3D" w:rsidR="00B543FF" w:rsidRPr="00294E55" w:rsidRDefault="00B543FF" w:rsidP="00BB33FD">
      <w:pPr>
        <w:pStyle w:val="EndnoteText"/>
        <w:tabs>
          <w:tab w:val="clear" w:pos="1021"/>
        </w:tabs>
        <w:ind w:left="1701" w:hanging="567"/>
      </w:pPr>
      <w:r w:rsidRPr="00294E55">
        <w:rPr>
          <w:rStyle w:val="EndnoteReference"/>
          <w:rFonts w:eastAsia="Times New Roman"/>
          <w:szCs w:val="18"/>
        </w:rPr>
        <w:endnoteRef/>
      </w:r>
      <w:r>
        <w:rPr>
          <w:lang w:val="en-US"/>
        </w:rPr>
        <w:tab/>
      </w:r>
      <w:r>
        <w:t>Intergovernmental Panel on Climate Change,</w:t>
      </w:r>
      <w:r w:rsidRPr="006A6966">
        <w:t xml:space="preserve"> </w:t>
      </w:r>
      <w:r w:rsidRPr="00E97EC1">
        <w:rPr>
          <w:i/>
          <w:iCs/>
        </w:rPr>
        <w:t>Climate Change 2022:</w:t>
      </w:r>
      <w:r>
        <w:t xml:space="preserve"> </w:t>
      </w:r>
      <w:r w:rsidRPr="00FA6540">
        <w:rPr>
          <w:i/>
          <w:iCs/>
        </w:rPr>
        <w:t>Impacts, Adaptation and Vulnerability</w:t>
      </w:r>
      <w:r w:rsidRPr="006A6966">
        <w:t xml:space="preserve">, </w:t>
      </w:r>
      <w:r>
        <w:t>c</w:t>
      </w:r>
      <w:r w:rsidRPr="006A6966">
        <w:t>hap</w:t>
      </w:r>
      <w:r>
        <w:t>.</w:t>
      </w:r>
      <w:r w:rsidRPr="006A6966">
        <w:t xml:space="preserve"> 11, p. 97.</w:t>
      </w:r>
    </w:p>
  </w:endnote>
  <w:endnote w:id="18">
    <w:p w14:paraId="1A31E140" w14:textId="3B38EBAA" w:rsidR="00B543FF" w:rsidRDefault="00B543FF" w:rsidP="00633B40">
      <w:pPr>
        <w:pStyle w:val="EndnoteText"/>
        <w:tabs>
          <w:tab w:val="clear" w:pos="1021"/>
        </w:tabs>
        <w:ind w:firstLine="0"/>
      </w:pPr>
      <w:r>
        <w:tab/>
      </w:r>
      <w:r w:rsidRPr="00294E55">
        <w:rPr>
          <w:rStyle w:val="EndnoteReference"/>
          <w:rFonts w:eastAsia="Times New Roman"/>
          <w:szCs w:val="18"/>
        </w:rPr>
        <w:endnoteRef/>
      </w:r>
      <w:r>
        <w:tab/>
      </w:r>
      <w:r w:rsidRPr="006A6966">
        <w:t xml:space="preserve">See, for example, </w:t>
      </w:r>
      <w:hyperlink r:id="rId5" w:history="1">
        <w:r w:rsidRPr="001C6B7F">
          <w:rPr>
            <w:rStyle w:val="Hyperlink"/>
          </w:rPr>
          <w:t>A/HRC/48/78</w:t>
        </w:r>
      </w:hyperlink>
      <w:r w:rsidRPr="006A6966">
        <w:t>.</w:t>
      </w:r>
    </w:p>
  </w:endnote>
  <w:endnote w:id="19">
    <w:p w14:paraId="4345A59E" w14:textId="2FDB56AF" w:rsidR="00B543FF" w:rsidRDefault="00B543FF" w:rsidP="00BB33FD">
      <w:pPr>
        <w:pStyle w:val="EndnoteText"/>
        <w:tabs>
          <w:tab w:val="clear" w:pos="1021"/>
        </w:tabs>
        <w:ind w:left="1701" w:hanging="567"/>
      </w:pPr>
      <w:r w:rsidRPr="00294E55">
        <w:rPr>
          <w:rStyle w:val="EndnoteReference"/>
          <w:rFonts w:eastAsia="Times New Roman"/>
          <w:szCs w:val="18"/>
        </w:rPr>
        <w:endnoteRef/>
      </w:r>
      <w:r>
        <w:tab/>
      </w:r>
      <w:r w:rsidRPr="006A6966">
        <w:t xml:space="preserve">Submission by </w:t>
      </w:r>
      <w:r>
        <w:t>t</w:t>
      </w:r>
      <w:r w:rsidRPr="006A6966">
        <w:t xml:space="preserve">he Global Initiative for Economic, Social and Cultural Rights </w:t>
      </w:r>
      <w:r>
        <w:t>and others</w:t>
      </w:r>
      <w:r w:rsidRPr="006A6966">
        <w:t>, p. 1</w:t>
      </w:r>
      <w:r>
        <w:t>;</w:t>
      </w:r>
      <w:r w:rsidRPr="006A6966">
        <w:t xml:space="preserve"> submission by Notre Affaire à Tous, p. 3</w:t>
      </w:r>
      <w:r>
        <w:t>;</w:t>
      </w:r>
      <w:r w:rsidRPr="006A6966">
        <w:t xml:space="preserve"> and </w:t>
      </w:r>
      <w:r>
        <w:t>Office of the United Nations High Commissioner for Human Rights (</w:t>
      </w:r>
      <w:r w:rsidRPr="006A6966">
        <w:t>OHCHR</w:t>
      </w:r>
      <w:r>
        <w:t>)</w:t>
      </w:r>
      <w:r w:rsidRPr="006A6966">
        <w:t xml:space="preserve">, </w:t>
      </w:r>
      <w:r>
        <w:t>“</w:t>
      </w:r>
      <w:r w:rsidRPr="00E97EC1">
        <w:rPr>
          <w:iCs/>
        </w:rPr>
        <w:t>Understanding Human Rights and Climate Change</w:t>
      </w:r>
      <w:r>
        <w:rPr>
          <w:iCs/>
        </w:rPr>
        <w:t>”</w:t>
      </w:r>
      <w:r w:rsidRPr="006A6966">
        <w:t>.</w:t>
      </w:r>
    </w:p>
  </w:endnote>
  <w:endnote w:id="20">
    <w:p w14:paraId="0459F5D4" w14:textId="65C63A5D" w:rsidR="00B543FF" w:rsidRDefault="00B543FF" w:rsidP="00BB33FD">
      <w:pPr>
        <w:pStyle w:val="EndnoteText"/>
        <w:tabs>
          <w:tab w:val="clear" w:pos="1021"/>
        </w:tabs>
        <w:ind w:left="1701" w:hanging="567"/>
      </w:pPr>
      <w:r w:rsidRPr="00294E55">
        <w:rPr>
          <w:rStyle w:val="EndnoteReference"/>
          <w:rFonts w:eastAsia="Times New Roman"/>
          <w:szCs w:val="18"/>
        </w:rPr>
        <w:endnoteRef/>
      </w:r>
      <w:r>
        <w:rPr>
          <w:lang w:val="en-US"/>
        </w:rPr>
        <w:tab/>
      </w:r>
      <w:r>
        <w:t xml:space="preserve">See </w:t>
      </w:r>
      <w:r w:rsidRPr="006A6966">
        <w:t xml:space="preserve">OHCHR, </w:t>
      </w:r>
      <w:r>
        <w:t>the United Nations Environment Programme</w:t>
      </w:r>
      <w:r w:rsidRPr="006A6966">
        <w:t xml:space="preserve"> and </w:t>
      </w:r>
      <w:r>
        <w:t xml:space="preserve">the </w:t>
      </w:r>
      <w:r w:rsidRPr="00D37868">
        <w:t xml:space="preserve">United Nations Entity for Gender Equality and the Empowerment of Women </w:t>
      </w:r>
      <w:r>
        <w:t>(</w:t>
      </w:r>
      <w:r w:rsidRPr="006A6966">
        <w:t>UN</w:t>
      </w:r>
      <w:r>
        <w:t>-</w:t>
      </w:r>
      <w:r w:rsidRPr="006A6966">
        <w:t>Women</w:t>
      </w:r>
      <w:r>
        <w:t>)</w:t>
      </w:r>
      <w:r w:rsidRPr="006A6966">
        <w:t xml:space="preserve">, </w:t>
      </w:r>
      <w:r>
        <w:t>“</w:t>
      </w:r>
      <w:r w:rsidRPr="00E97EC1">
        <w:rPr>
          <w:iCs/>
        </w:rPr>
        <w:t>Human Rights, the Environment and Gender Equality: Key Messages</w:t>
      </w:r>
      <w:r>
        <w:rPr>
          <w:iCs/>
        </w:rPr>
        <w:t>”</w:t>
      </w:r>
      <w:r w:rsidRPr="006A6966">
        <w:t>.</w:t>
      </w:r>
    </w:p>
  </w:endnote>
  <w:endnote w:id="21">
    <w:p w14:paraId="16627613" w14:textId="1267E729" w:rsidR="00B543FF" w:rsidRDefault="00B543FF" w:rsidP="00BB33FD">
      <w:pPr>
        <w:pStyle w:val="EndnoteText"/>
        <w:tabs>
          <w:tab w:val="clear" w:pos="1021"/>
        </w:tabs>
        <w:ind w:left="1701" w:hanging="567"/>
      </w:pPr>
      <w:r w:rsidRPr="00E740EF">
        <w:rPr>
          <w:rStyle w:val="EndnoteReference"/>
          <w:rFonts w:eastAsia="Times New Roman"/>
          <w:szCs w:val="18"/>
        </w:rPr>
        <w:endnoteRef/>
      </w:r>
      <w:r>
        <w:tab/>
        <w:t xml:space="preserve">See </w:t>
      </w:r>
      <w:r w:rsidRPr="006A6966">
        <w:t xml:space="preserve">OHCHR, </w:t>
      </w:r>
      <w:r>
        <w:t>the United Nations Environment Programme</w:t>
      </w:r>
      <w:r w:rsidRPr="006A6966">
        <w:t xml:space="preserve"> and </w:t>
      </w:r>
      <w:r>
        <w:t xml:space="preserve">the </w:t>
      </w:r>
      <w:r w:rsidRPr="00D37868">
        <w:t xml:space="preserve">United Nations Entity for Gender Equality and the Empowerment of Women </w:t>
      </w:r>
      <w:r>
        <w:t>(</w:t>
      </w:r>
      <w:r w:rsidRPr="006A6966">
        <w:t>UN</w:t>
      </w:r>
      <w:r>
        <w:t>-</w:t>
      </w:r>
      <w:r w:rsidRPr="006A6966">
        <w:t>Women</w:t>
      </w:r>
      <w:r>
        <w:t>)</w:t>
      </w:r>
      <w:r w:rsidRPr="006A6966">
        <w:t xml:space="preserve">, </w:t>
      </w:r>
      <w:r>
        <w:t>“</w:t>
      </w:r>
      <w:r w:rsidRPr="00E97EC1">
        <w:rPr>
          <w:iCs/>
        </w:rPr>
        <w:t>Human Rights, the Environment and Gender Equality: Key Messages</w:t>
      </w:r>
      <w:r>
        <w:rPr>
          <w:iCs/>
        </w:rPr>
        <w:t>”</w:t>
      </w:r>
      <w:r w:rsidRPr="006A6966">
        <w:t>.</w:t>
      </w:r>
    </w:p>
  </w:endnote>
  <w:endnote w:id="22">
    <w:p w14:paraId="4F539ED8" w14:textId="7B888DD8" w:rsidR="00B543FF" w:rsidRDefault="00B543FF" w:rsidP="00BB33FD">
      <w:pPr>
        <w:pStyle w:val="EndnoteText"/>
        <w:tabs>
          <w:tab w:val="clear" w:pos="1021"/>
        </w:tabs>
        <w:ind w:left="1701" w:hanging="567"/>
        <w:rPr>
          <w:rFonts w:eastAsia="Times New Roman"/>
        </w:rPr>
      </w:pPr>
      <w:r w:rsidRPr="00E740EF">
        <w:rPr>
          <w:rStyle w:val="EndnoteReference"/>
          <w:rFonts w:eastAsia="Times New Roman"/>
          <w:szCs w:val="18"/>
        </w:rPr>
        <w:endnoteRef/>
      </w:r>
      <w:r>
        <w:rPr>
          <w:lang w:val="en-US"/>
        </w:rPr>
        <w:tab/>
      </w:r>
      <w:r w:rsidRPr="006A6966">
        <w:t>See</w:t>
      </w:r>
      <w:r w:rsidRPr="00100580">
        <w:t xml:space="preserve"> </w:t>
      </w:r>
      <w:r>
        <w:t xml:space="preserve">resolution </w:t>
      </w:r>
      <w:r w:rsidRPr="006A6966">
        <w:t>75/284</w:t>
      </w:r>
      <w:r>
        <w:t xml:space="preserve">. See also Sara L. M. </w:t>
      </w:r>
      <w:r w:rsidRPr="00100580">
        <w:t xml:space="preserve">Davis, </w:t>
      </w:r>
      <w:r w:rsidRPr="00E97EC1">
        <w:rPr>
          <w:i/>
          <w:iCs/>
        </w:rPr>
        <w:t>The Uncounted: Politics of Data in Global Health</w:t>
      </w:r>
      <w:r>
        <w:t xml:space="preserve"> (Cambridge, United Kingdom, </w:t>
      </w:r>
      <w:r w:rsidRPr="00100580">
        <w:t>Cambridge University Press</w:t>
      </w:r>
      <w:r>
        <w:t>,</w:t>
      </w:r>
      <w:r w:rsidRPr="00100580">
        <w:t xml:space="preserve"> 2020</w:t>
      </w:r>
      <w:r>
        <w:t>),</w:t>
      </w:r>
      <w:r w:rsidRPr="00100580">
        <w:t xml:space="preserve"> p.</w:t>
      </w:r>
      <w:r>
        <w:t xml:space="preserve"> </w:t>
      </w:r>
      <w:r w:rsidRPr="00100580">
        <w:t>46.</w:t>
      </w:r>
    </w:p>
  </w:endnote>
  <w:endnote w:id="23">
    <w:p w14:paraId="2A84C9BB" w14:textId="584C79B3" w:rsidR="00A223AD" w:rsidRPr="00A223AD" w:rsidRDefault="00A223AD" w:rsidP="00633B40">
      <w:pPr>
        <w:pStyle w:val="EndnoteText"/>
        <w:tabs>
          <w:tab w:val="clear" w:pos="1021"/>
        </w:tabs>
        <w:ind w:firstLine="0"/>
      </w:pPr>
      <w:r w:rsidRPr="00E82D9D">
        <w:rPr>
          <w:rStyle w:val="EndnoteReference"/>
        </w:rPr>
        <w:endnoteRef/>
      </w:r>
      <w:r w:rsidRPr="00E82D9D">
        <w:t xml:space="preserve"> </w:t>
      </w:r>
      <w:r w:rsidR="00633B40">
        <w:tab/>
      </w:r>
      <w:hyperlink r:id="rId6" w:history="1">
        <w:r w:rsidR="00633B40" w:rsidRPr="00020369">
          <w:rPr>
            <w:rStyle w:val="Hyperlink"/>
          </w:rPr>
          <w:t>www.ifpri.org</w:t>
        </w:r>
      </w:hyperlink>
    </w:p>
  </w:endnote>
  <w:endnote w:id="24">
    <w:p w14:paraId="249548CE" w14:textId="315A8234" w:rsidR="00B543FF" w:rsidRDefault="00B543FF" w:rsidP="00BB33FD">
      <w:pPr>
        <w:pStyle w:val="EndnoteText"/>
        <w:tabs>
          <w:tab w:val="clear" w:pos="1021"/>
        </w:tabs>
        <w:ind w:left="1701" w:hanging="567"/>
      </w:pPr>
      <w:r w:rsidRPr="00E740EF">
        <w:rPr>
          <w:rStyle w:val="EndnoteReference"/>
          <w:rFonts w:eastAsia="Times New Roman"/>
          <w:szCs w:val="18"/>
        </w:rPr>
        <w:endnoteRef/>
      </w:r>
      <w:r>
        <w:tab/>
      </w:r>
      <w:r w:rsidRPr="006A6966">
        <w:t xml:space="preserve">OHCHR, </w:t>
      </w:r>
      <w:r w:rsidRPr="006A6966">
        <w:rPr>
          <w:i/>
        </w:rPr>
        <w:t>Frequently Asked Questions on Human Rights and Climate Change</w:t>
      </w:r>
      <w:r>
        <w:rPr>
          <w:iCs/>
        </w:rPr>
        <w:t>,</w:t>
      </w:r>
      <w:r w:rsidRPr="00E97EC1">
        <w:rPr>
          <w:iCs/>
        </w:rPr>
        <w:t xml:space="preserve"> Fact Sheet No. 38</w:t>
      </w:r>
      <w:r w:rsidRPr="006A6966">
        <w:rPr>
          <w:i/>
        </w:rPr>
        <w:t xml:space="preserve"> </w:t>
      </w:r>
      <w:r w:rsidRPr="006A6966">
        <w:t>(2021)</w:t>
      </w:r>
      <w:r>
        <w:t>.</w:t>
      </w:r>
      <w:r w:rsidRPr="006A6966">
        <w:t xml:space="preserve"> </w:t>
      </w:r>
      <w:r>
        <w:t>S</w:t>
      </w:r>
      <w:r w:rsidRPr="006A6966">
        <w:t xml:space="preserve">ee also </w:t>
      </w:r>
      <w:hyperlink r:id="rId7" w:history="1">
        <w:r w:rsidRPr="001C6B7F">
          <w:rPr>
            <w:rStyle w:val="Hyperlink"/>
          </w:rPr>
          <w:t>A/HRC/38/21</w:t>
        </w:r>
      </w:hyperlink>
      <w:r>
        <w:t>,</w:t>
      </w:r>
      <w:r w:rsidRPr="006A6966">
        <w:t xml:space="preserve"> para</w:t>
      </w:r>
      <w:r>
        <w:t>.</w:t>
      </w:r>
      <w:r w:rsidRPr="006A6966">
        <w:t xml:space="preserve"> 19</w:t>
      </w:r>
      <w:r>
        <w:t>;</w:t>
      </w:r>
      <w:r w:rsidRPr="006A6966">
        <w:t xml:space="preserve"> and </w:t>
      </w:r>
      <w:hyperlink r:id="rId8" w:history="1">
        <w:r w:rsidRPr="001C6B7F">
          <w:rPr>
            <w:rStyle w:val="Hyperlink"/>
          </w:rPr>
          <w:t>A/75/298</w:t>
        </w:r>
      </w:hyperlink>
      <w:r w:rsidRPr="006A6966">
        <w:t>.</w:t>
      </w:r>
    </w:p>
  </w:endnote>
  <w:endnote w:id="25">
    <w:p w14:paraId="1DBEE9A5" w14:textId="77DB0F00" w:rsidR="00B543FF" w:rsidRDefault="00B543FF" w:rsidP="00BB33FD">
      <w:pPr>
        <w:pStyle w:val="EndnoteText"/>
        <w:tabs>
          <w:tab w:val="clear" w:pos="1021"/>
        </w:tabs>
        <w:ind w:left="1701" w:hanging="567"/>
      </w:pPr>
      <w:r w:rsidRPr="00E740EF">
        <w:rPr>
          <w:rStyle w:val="EndnoteReference"/>
          <w:rFonts w:eastAsia="Times New Roman"/>
          <w:szCs w:val="18"/>
        </w:rPr>
        <w:endnoteRef/>
      </w:r>
      <w:r>
        <w:tab/>
      </w:r>
      <w:r w:rsidRPr="00974B3F">
        <w:t>Claudia Sobrevila</w:t>
      </w:r>
      <w:r w:rsidRPr="006A6966">
        <w:t xml:space="preserve">, </w:t>
      </w:r>
      <w:r w:rsidRPr="006A6966">
        <w:rPr>
          <w:i/>
        </w:rPr>
        <w:t xml:space="preserve">The Role of Indigenous Peoples in Biodiversity Conservation: The Natural but Often Forgotten Partners </w:t>
      </w:r>
      <w:r w:rsidRPr="006A6966">
        <w:t>(</w:t>
      </w:r>
      <w:r>
        <w:t xml:space="preserve">Washington, D.C., World Bank, </w:t>
      </w:r>
      <w:r w:rsidRPr="006A6966">
        <w:t>2008), p. xii.</w:t>
      </w:r>
    </w:p>
  </w:endnote>
  <w:endnote w:id="26">
    <w:p w14:paraId="40161B1C" w14:textId="4DF9461F" w:rsidR="00B543FF" w:rsidRDefault="00B543FF" w:rsidP="00633B40">
      <w:pPr>
        <w:pStyle w:val="EndnoteText"/>
        <w:tabs>
          <w:tab w:val="clear" w:pos="1021"/>
        </w:tabs>
        <w:ind w:firstLine="0"/>
      </w:pPr>
      <w:r>
        <w:tab/>
      </w:r>
      <w:r w:rsidRPr="00E740EF">
        <w:rPr>
          <w:rStyle w:val="EndnoteReference"/>
          <w:rFonts w:eastAsia="Times New Roman"/>
          <w:szCs w:val="18"/>
        </w:rPr>
        <w:endnoteRef/>
      </w:r>
      <w:r>
        <w:tab/>
      </w:r>
      <w:hyperlink r:id="rId9" w:history="1">
        <w:r w:rsidRPr="001C6B7F">
          <w:rPr>
            <w:rStyle w:val="Hyperlink"/>
          </w:rPr>
          <w:t>A/HRC/36/46</w:t>
        </w:r>
      </w:hyperlink>
      <w:r w:rsidRPr="006A6966">
        <w:t>, para. 7.</w:t>
      </w:r>
    </w:p>
  </w:endnote>
  <w:endnote w:id="27">
    <w:p w14:paraId="74B7AF7B" w14:textId="1032B302" w:rsidR="00B543FF" w:rsidRPr="007E47AF" w:rsidRDefault="00B543FF" w:rsidP="00BB33FD">
      <w:pPr>
        <w:pStyle w:val="EndnoteText"/>
        <w:tabs>
          <w:tab w:val="clear" w:pos="1021"/>
        </w:tabs>
        <w:ind w:left="1701" w:hanging="567"/>
      </w:pPr>
      <w:r w:rsidRPr="00E740EF">
        <w:rPr>
          <w:rStyle w:val="EndnoteReference"/>
          <w:rFonts w:eastAsia="Times New Roman"/>
          <w:szCs w:val="18"/>
        </w:rPr>
        <w:endnoteRef/>
      </w:r>
      <w:r>
        <w:rPr>
          <w:lang w:val="en-US"/>
        </w:rPr>
        <w:tab/>
      </w:r>
      <w:r w:rsidRPr="006A6966">
        <w:t xml:space="preserve">See </w:t>
      </w:r>
      <w:r>
        <w:t xml:space="preserve">Minority Rights Group, </w:t>
      </w:r>
      <w:r w:rsidRPr="00E97EC1">
        <w:rPr>
          <w:i/>
          <w:iCs/>
        </w:rPr>
        <w:t>Minority and Indigenous Trends 2019: Focus on Climate Justice</w:t>
      </w:r>
      <w:r>
        <w:t xml:space="preserve"> (London, 2019). See also</w:t>
      </w:r>
      <w:r w:rsidRPr="006A6966">
        <w:t xml:space="preserve"> </w:t>
      </w:r>
      <w:r>
        <w:t xml:space="preserve">communications </w:t>
      </w:r>
      <w:r w:rsidRPr="006A6966">
        <w:t xml:space="preserve">THA 4/2021, THA 4/2020, AL THA 2/2019, </w:t>
      </w:r>
      <w:r>
        <w:t xml:space="preserve">OTH 23/2020, </w:t>
      </w:r>
      <w:r w:rsidRPr="006A6966">
        <w:t xml:space="preserve">OTH 22/2020, </w:t>
      </w:r>
      <w:r>
        <w:t xml:space="preserve">OTH 8/2019 and </w:t>
      </w:r>
      <w:r w:rsidRPr="006A6966">
        <w:t xml:space="preserve">OTH 7/2019, available </w:t>
      </w:r>
      <w:r>
        <w:t>from</w:t>
      </w:r>
      <w:r w:rsidRPr="006A6966">
        <w:t xml:space="preserve"> </w:t>
      </w:r>
      <w:hyperlink r:id="rId10" w:history="1">
        <w:r w:rsidRPr="006A6966">
          <w:rPr>
            <w:rStyle w:val="Hyperlink"/>
            <w:rFonts w:eastAsia="Times New Roman"/>
            <w:szCs w:val="18"/>
          </w:rPr>
          <w:t>https://spcommreports.ohchr.org/Tmsearch/TMDocuments</w:t>
        </w:r>
      </w:hyperlink>
      <w:r w:rsidRPr="006A6966">
        <w:t>.</w:t>
      </w:r>
    </w:p>
  </w:endnote>
  <w:endnote w:id="28">
    <w:p w14:paraId="5F83FBDB" w14:textId="20808864" w:rsidR="00B543FF" w:rsidRPr="009F4F6E" w:rsidRDefault="00B543FF" w:rsidP="00633B40">
      <w:pPr>
        <w:pStyle w:val="EndnoteText"/>
        <w:tabs>
          <w:tab w:val="clear" w:pos="1021"/>
        </w:tabs>
        <w:ind w:firstLine="0"/>
        <w:rPr>
          <w:lang w:val="pl-PL"/>
        </w:rPr>
      </w:pPr>
      <w:r>
        <w:tab/>
      </w:r>
      <w:r w:rsidRPr="00E740EF">
        <w:rPr>
          <w:rStyle w:val="EndnoteReference"/>
          <w:rFonts w:eastAsia="Times New Roman"/>
          <w:szCs w:val="18"/>
        </w:rPr>
        <w:endnoteRef/>
      </w:r>
      <w:r w:rsidRPr="009F4F6E">
        <w:rPr>
          <w:lang w:val="pl-PL"/>
        </w:rPr>
        <w:tab/>
      </w:r>
      <w:hyperlink r:id="rId11" w:history="1">
        <w:r w:rsidRPr="009F4F6E">
          <w:rPr>
            <w:rStyle w:val="Hyperlink"/>
            <w:lang w:val="pl-PL"/>
          </w:rPr>
          <w:t>A/HRC/36/46</w:t>
        </w:r>
      </w:hyperlink>
      <w:r w:rsidRPr="009F4F6E">
        <w:rPr>
          <w:lang w:val="pl-PL"/>
        </w:rPr>
        <w:t>, para. 14.</w:t>
      </w:r>
    </w:p>
  </w:endnote>
  <w:endnote w:id="29">
    <w:p w14:paraId="239252FF" w14:textId="0C3B55C4" w:rsidR="00A223AD" w:rsidRPr="009F4F6E" w:rsidRDefault="00A223AD" w:rsidP="00633B40">
      <w:pPr>
        <w:pStyle w:val="EndnoteText"/>
        <w:tabs>
          <w:tab w:val="clear" w:pos="1021"/>
        </w:tabs>
        <w:ind w:firstLine="0"/>
        <w:rPr>
          <w:lang w:val="pl-PL"/>
        </w:rPr>
      </w:pPr>
      <w:r w:rsidRPr="00E82D9D">
        <w:rPr>
          <w:rStyle w:val="EndnoteReference"/>
        </w:rPr>
        <w:endnoteRef/>
      </w:r>
      <w:r w:rsidRPr="00E82D9D">
        <w:rPr>
          <w:lang w:val="pl-PL"/>
        </w:rPr>
        <w:t xml:space="preserve"> </w:t>
      </w:r>
      <w:r w:rsidR="00633B40">
        <w:rPr>
          <w:lang w:val="pl-PL"/>
        </w:rPr>
        <w:tab/>
      </w:r>
      <w:hyperlink r:id="rId12" w:history="1">
        <w:r w:rsidR="00633B40" w:rsidRPr="00020369">
          <w:rPr>
            <w:rStyle w:val="Hyperlink"/>
            <w:lang w:val="pl-PL"/>
          </w:rPr>
          <w:t>www.fao.org</w:t>
        </w:r>
      </w:hyperlink>
    </w:p>
  </w:endnote>
  <w:endnote w:id="30">
    <w:p w14:paraId="68A338AF" w14:textId="248C3C06" w:rsidR="00B543FF" w:rsidRPr="00AD3E41" w:rsidRDefault="00B543FF" w:rsidP="00BB33FD">
      <w:pPr>
        <w:pStyle w:val="EndnoteText"/>
        <w:tabs>
          <w:tab w:val="clear" w:pos="1021"/>
        </w:tabs>
        <w:ind w:left="1701" w:hanging="567"/>
        <w:rPr>
          <w:lang w:val="en-US"/>
        </w:rPr>
      </w:pPr>
      <w:r w:rsidRPr="00E740EF">
        <w:rPr>
          <w:rStyle w:val="EndnoteReference"/>
          <w:rFonts w:eastAsia="Times New Roman"/>
          <w:szCs w:val="18"/>
        </w:rPr>
        <w:endnoteRef/>
      </w:r>
      <w:r>
        <w:tab/>
        <w:t xml:space="preserve">See </w:t>
      </w:r>
      <w:r w:rsidRPr="006A6966">
        <w:t xml:space="preserve">FAO, </w:t>
      </w:r>
      <w:r w:rsidRPr="006A6966">
        <w:rPr>
          <w:i/>
        </w:rPr>
        <w:t xml:space="preserve">Indigenous </w:t>
      </w:r>
      <w:r>
        <w:rPr>
          <w:i/>
        </w:rPr>
        <w:t>P</w:t>
      </w:r>
      <w:r w:rsidRPr="006A6966">
        <w:rPr>
          <w:i/>
        </w:rPr>
        <w:t>eoples, Afro-</w:t>
      </w:r>
      <w:r>
        <w:rPr>
          <w:i/>
        </w:rPr>
        <w:t>D</w:t>
      </w:r>
      <w:r w:rsidRPr="006A6966">
        <w:rPr>
          <w:i/>
        </w:rPr>
        <w:t xml:space="preserve">escendants and </w:t>
      </w:r>
      <w:r>
        <w:rPr>
          <w:i/>
        </w:rPr>
        <w:t>C</w:t>
      </w:r>
      <w:r w:rsidRPr="006A6966">
        <w:rPr>
          <w:i/>
        </w:rPr>
        <w:t xml:space="preserve">limate </w:t>
      </w:r>
      <w:r>
        <w:rPr>
          <w:i/>
        </w:rPr>
        <w:t>C</w:t>
      </w:r>
      <w:r w:rsidRPr="006A6966">
        <w:rPr>
          <w:i/>
        </w:rPr>
        <w:t>hange in Latin America</w:t>
      </w:r>
      <w:r>
        <w:rPr>
          <w:i/>
        </w:rPr>
        <w:t>:</w:t>
      </w:r>
      <w:r w:rsidRPr="006A6966">
        <w:rPr>
          <w:i/>
        </w:rPr>
        <w:t xml:space="preserve"> Ten </w:t>
      </w:r>
      <w:r>
        <w:rPr>
          <w:i/>
        </w:rPr>
        <w:t>S</w:t>
      </w:r>
      <w:r w:rsidRPr="006A6966">
        <w:rPr>
          <w:i/>
        </w:rPr>
        <w:t xml:space="preserve">calable </w:t>
      </w:r>
      <w:r>
        <w:rPr>
          <w:i/>
        </w:rPr>
        <w:t>E</w:t>
      </w:r>
      <w:r w:rsidRPr="006A6966">
        <w:rPr>
          <w:i/>
        </w:rPr>
        <w:t xml:space="preserve">xperiences of </w:t>
      </w:r>
      <w:r>
        <w:rPr>
          <w:i/>
        </w:rPr>
        <w:t>I</w:t>
      </w:r>
      <w:r w:rsidRPr="006A6966">
        <w:rPr>
          <w:i/>
        </w:rPr>
        <w:t xml:space="preserve">ntercultural </w:t>
      </w:r>
      <w:r>
        <w:rPr>
          <w:i/>
        </w:rPr>
        <w:t>C</w:t>
      </w:r>
      <w:r w:rsidRPr="006A6966">
        <w:rPr>
          <w:i/>
        </w:rPr>
        <w:t>ollaboration</w:t>
      </w:r>
      <w:r w:rsidRPr="006A6966">
        <w:t xml:space="preserve"> (</w:t>
      </w:r>
      <w:r>
        <w:t xml:space="preserve">Santiago, </w:t>
      </w:r>
      <w:r w:rsidRPr="006A6966">
        <w:t>2021).</w:t>
      </w:r>
    </w:p>
  </w:endnote>
  <w:endnote w:id="31">
    <w:p w14:paraId="58C2706F" w14:textId="037EC91E" w:rsidR="00B543FF" w:rsidRDefault="00B543FF" w:rsidP="00BB33FD">
      <w:pPr>
        <w:pStyle w:val="EndnoteText"/>
        <w:tabs>
          <w:tab w:val="clear" w:pos="1021"/>
        </w:tabs>
        <w:ind w:left="1701" w:hanging="567"/>
      </w:pPr>
      <w:r w:rsidRPr="00E740EF">
        <w:rPr>
          <w:rStyle w:val="EndnoteReference"/>
          <w:rFonts w:eastAsia="Times New Roman"/>
          <w:szCs w:val="18"/>
        </w:rPr>
        <w:endnoteRef/>
      </w:r>
      <w:r>
        <w:rPr>
          <w:lang w:val="en-US"/>
        </w:rPr>
        <w:tab/>
      </w:r>
      <w:r w:rsidRPr="006A6966">
        <w:t>Rights and Resources</w:t>
      </w:r>
      <w:r>
        <w:t xml:space="preserve"> Institute Inc.</w:t>
      </w:r>
      <w:r w:rsidRPr="006A6966">
        <w:t xml:space="preserve">, </w:t>
      </w:r>
      <w:r>
        <w:t>“</w:t>
      </w:r>
      <w:r w:rsidRPr="00E97EC1">
        <w:rPr>
          <w:iCs/>
        </w:rPr>
        <w:t>Securing Community Land Rights: Priorities and Opportunities to Advance Climate and Sustainable Development Goals</w:t>
      </w:r>
      <w:r>
        <w:rPr>
          <w:iCs/>
        </w:rPr>
        <w:t>”</w:t>
      </w:r>
      <w:r>
        <w:t xml:space="preserve">, October </w:t>
      </w:r>
      <w:r w:rsidRPr="006A6966">
        <w:t>2017, p. 4.</w:t>
      </w:r>
    </w:p>
  </w:endnote>
  <w:endnote w:id="32">
    <w:p w14:paraId="36602A84" w14:textId="14AB466F" w:rsidR="00B543FF" w:rsidRPr="00E740EF" w:rsidRDefault="00B543FF" w:rsidP="00BB33FD">
      <w:pPr>
        <w:pStyle w:val="EndnoteText"/>
        <w:tabs>
          <w:tab w:val="clear" w:pos="1021"/>
        </w:tabs>
        <w:ind w:left="1701" w:hanging="567"/>
        <w:rPr>
          <w:lang w:val="en-US"/>
        </w:rPr>
      </w:pPr>
      <w:r w:rsidRPr="00E740EF">
        <w:rPr>
          <w:rStyle w:val="EndnoteReference"/>
          <w:rFonts w:eastAsia="Times New Roman"/>
          <w:szCs w:val="18"/>
        </w:rPr>
        <w:endnoteRef/>
      </w:r>
      <w:r>
        <w:rPr>
          <w:lang w:val="en-US"/>
        </w:rPr>
        <w:tab/>
      </w:r>
      <w:r w:rsidRPr="006A6966">
        <w:t>Rights and Resources</w:t>
      </w:r>
      <w:r>
        <w:t xml:space="preserve"> Institute Inc.</w:t>
      </w:r>
      <w:r w:rsidRPr="006A6966">
        <w:t xml:space="preserve">, </w:t>
      </w:r>
      <w:r>
        <w:t>“</w:t>
      </w:r>
      <w:r w:rsidRPr="00E97EC1">
        <w:rPr>
          <w:iCs/>
        </w:rPr>
        <w:t>Securing Community Land Rights: Priorities and Opportunities to Advance Climate and Sustainable Development Goals</w:t>
      </w:r>
      <w:r>
        <w:rPr>
          <w:iCs/>
        </w:rPr>
        <w:t>”</w:t>
      </w:r>
      <w:r>
        <w:t xml:space="preserve">, October </w:t>
      </w:r>
      <w:r w:rsidRPr="006A6966">
        <w:t>2017, p. 4.</w:t>
      </w:r>
    </w:p>
  </w:endnote>
  <w:endnote w:id="33">
    <w:p w14:paraId="224BDBC7" w14:textId="3E518201" w:rsidR="00B543FF" w:rsidRPr="00E740EF" w:rsidRDefault="00B543FF" w:rsidP="00BB33FD">
      <w:pPr>
        <w:pStyle w:val="EndnoteText"/>
        <w:tabs>
          <w:tab w:val="clear" w:pos="1021"/>
        </w:tabs>
        <w:ind w:left="1701" w:hanging="567"/>
        <w:rPr>
          <w:lang w:val="en-US"/>
        </w:rPr>
      </w:pPr>
      <w:r w:rsidRPr="00E740EF">
        <w:rPr>
          <w:rStyle w:val="EndnoteReference"/>
          <w:rFonts w:eastAsia="Times New Roman"/>
          <w:szCs w:val="18"/>
        </w:rPr>
        <w:endnoteRef/>
      </w:r>
      <w:r>
        <w:rPr>
          <w:lang w:val="en-US"/>
        </w:rPr>
        <w:tab/>
      </w:r>
      <w:r>
        <w:t>Intergovernmental Panel on Climate Change,</w:t>
      </w:r>
      <w:r w:rsidRPr="006A6966">
        <w:t xml:space="preserve"> </w:t>
      </w:r>
      <w:r>
        <w:t xml:space="preserve">“Summary for Policymakers” in </w:t>
      </w:r>
      <w:r>
        <w:rPr>
          <w:i/>
        </w:rPr>
        <w:t xml:space="preserve">Climate Change 2022: </w:t>
      </w:r>
      <w:r w:rsidRPr="00FA6540">
        <w:rPr>
          <w:i/>
          <w:iCs/>
        </w:rPr>
        <w:t>Impacts, Adaptation and Vulnerability</w:t>
      </w:r>
      <w:r w:rsidRPr="006A6966">
        <w:rPr>
          <w:i/>
        </w:rPr>
        <w:t xml:space="preserve">, </w:t>
      </w:r>
      <w:r w:rsidRPr="006A6966">
        <w:t>p.</w:t>
      </w:r>
      <w:r>
        <w:t xml:space="preserve"> </w:t>
      </w:r>
      <w:r w:rsidRPr="006A6966">
        <w:t>12.</w:t>
      </w:r>
    </w:p>
  </w:endnote>
  <w:endnote w:id="34">
    <w:p w14:paraId="533B2241" w14:textId="56F23292" w:rsidR="00B543FF" w:rsidRPr="009F40F5" w:rsidRDefault="00B543FF" w:rsidP="00633B40">
      <w:pPr>
        <w:pStyle w:val="EndnoteText"/>
        <w:tabs>
          <w:tab w:val="clear" w:pos="1021"/>
        </w:tabs>
        <w:ind w:firstLine="0"/>
      </w:pPr>
      <w:r>
        <w:rPr>
          <w:lang w:val="en-US"/>
        </w:rPr>
        <w:tab/>
      </w:r>
      <w:r w:rsidRPr="00E740EF">
        <w:rPr>
          <w:rStyle w:val="EndnoteReference"/>
          <w:rFonts w:eastAsia="Times New Roman"/>
          <w:szCs w:val="18"/>
        </w:rPr>
        <w:endnoteRef/>
      </w:r>
      <w:r w:rsidRPr="009F40F5">
        <w:tab/>
      </w:r>
      <w:hyperlink r:id="rId13" w:history="1">
        <w:r w:rsidRPr="009F40F5">
          <w:rPr>
            <w:rStyle w:val="Hyperlink"/>
          </w:rPr>
          <w:t>A/70/287</w:t>
        </w:r>
      </w:hyperlink>
      <w:r w:rsidRPr="009F40F5">
        <w:t>, para. 30.</w:t>
      </w:r>
    </w:p>
  </w:endnote>
  <w:endnote w:id="35">
    <w:p w14:paraId="1E9E03F6" w14:textId="2864034A" w:rsidR="00B543FF" w:rsidRPr="00E740EF" w:rsidRDefault="00B543FF" w:rsidP="00633B40">
      <w:pPr>
        <w:pStyle w:val="EndnoteText"/>
        <w:tabs>
          <w:tab w:val="clear" w:pos="1021"/>
        </w:tabs>
        <w:ind w:firstLine="0"/>
      </w:pPr>
      <w:r w:rsidRPr="009F40F5">
        <w:tab/>
      </w:r>
      <w:r w:rsidRPr="00E740EF">
        <w:rPr>
          <w:rStyle w:val="EndnoteReference"/>
          <w:rFonts w:eastAsia="Times New Roman"/>
          <w:szCs w:val="18"/>
        </w:rPr>
        <w:endnoteRef/>
      </w:r>
      <w:r w:rsidRPr="009F40F5">
        <w:tab/>
      </w:r>
      <w:hyperlink r:id="rId14" w:history="1">
        <w:r w:rsidRPr="009F40F5">
          <w:rPr>
            <w:rStyle w:val="Hyperlink"/>
          </w:rPr>
          <w:t>A/70/287</w:t>
        </w:r>
      </w:hyperlink>
      <w:r w:rsidRPr="009F40F5">
        <w:t xml:space="preserve">, para. </w:t>
      </w:r>
      <w:r w:rsidRPr="00B703E4">
        <w:t>35</w:t>
      </w:r>
      <w:r w:rsidRPr="006D0B17">
        <w:rPr>
          <w:lang w:val="en-US"/>
        </w:rPr>
        <w:t>.</w:t>
      </w:r>
    </w:p>
  </w:endnote>
  <w:endnote w:id="36">
    <w:p w14:paraId="452EA660" w14:textId="0DCA503A" w:rsidR="00B543FF" w:rsidRPr="00E64D16" w:rsidRDefault="00B543FF" w:rsidP="00633B40">
      <w:pPr>
        <w:pStyle w:val="EndnoteText"/>
        <w:tabs>
          <w:tab w:val="clear" w:pos="1021"/>
        </w:tabs>
        <w:ind w:firstLine="0"/>
      </w:pPr>
      <w:r>
        <w:rPr>
          <w:lang w:val="en-US"/>
        </w:rPr>
        <w:tab/>
      </w:r>
      <w:r w:rsidRPr="00E64D16">
        <w:rPr>
          <w:rStyle w:val="EndnoteReference"/>
          <w:rFonts w:eastAsia="Times New Roman"/>
          <w:szCs w:val="18"/>
        </w:rPr>
        <w:endnoteRef/>
      </w:r>
      <w:r>
        <w:rPr>
          <w:lang w:val="en-US"/>
        </w:rPr>
        <w:tab/>
      </w:r>
      <w:r w:rsidRPr="006A6966">
        <w:t>FAO</w:t>
      </w:r>
      <w:r>
        <w:t>,</w:t>
      </w:r>
      <w:r w:rsidRPr="006A6966">
        <w:t xml:space="preserve"> </w:t>
      </w:r>
      <w:r w:rsidRPr="006A6966">
        <w:rPr>
          <w:i/>
        </w:rPr>
        <w:t xml:space="preserve">Indigenous </w:t>
      </w:r>
      <w:r>
        <w:rPr>
          <w:i/>
        </w:rPr>
        <w:t>P</w:t>
      </w:r>
      <w:r w:rsidRPr="006A6966">
        <w:rPr>
          <w:i/>
        </w:rPr>
        <w:t>eoples, Afro-</w:t>
      </w:r>
      <w:r>
        <w:rPr>
          <w:i/>
        </w:rPr>
        <w:t>D</w:t>
      </w:r>
      <w:r w:rsidRPr="006A6966">
        <w:rPr>
          <w:i/>
        </w:rPr>
        <w:t xml:space="preserve">escendants and </w:t>
      </w:r>
      <w:r>
        <w:rPr>
          <w:i/>
        </w:rPr>
        <w:t>C</w:t>
      </w:r>
      <w:r w:rsidRPr="006A6966">
        <w:rPr>
          <w:i/>
        </w:rPr>
        <w:t xml:space="preserve">limate </w:t>
      </w:r>
      <w:r>
        <w:rPr>
          <w:i/>
        </w:rPr>
        <w:t>C</w:t>
      </w:r>
      <w:r w:rsidRPr="006A6966">
        <w:rPr>
          <w:i/>
        </w:rPr>
        <w:t>hange in Latin America</w:t>
      </w:r>
      <w:r w:rsidRPr="006A6966">
        <w:t>, p. 1.</w:t>
      </w:r>
    </w:p>
  </w:endnote>
  <w:endnote w:id="37">
    <w:p w14:paraId="375EE30F" w14:textId="4153CA9E" w:rsidR="00B543FF" w:rsidRPr="00E64D16" w:rsidRDefault="00B543FF" w:rsidP="00633B40">
      <w:pPr>
        <w:pStyle w:val="EndnoteText"/>
        <w:tabs>
          <w:tab w:val="clear" w:pos="1021"/>
        </w:tabs>
        <w:ind w:firstLine="0"/>
        <w:rPr>
          <w:lang w:val="en-US"/>
        </w:rPr>
      </w:pPr>
      <w:r>
        <w:rPr>
          <w:lang w:val="en-US"/>
        </w:rPr>
        <w:tab/>
      </w:r>
      <w:r w:rsidRPr="00E64D16">
        <w:rPr>
          <w:rStyle w:val="EndnoteReference"/>
          <w:rFonts w:eastAsia="Times New Roman"/>
          <w:szCs w:val="18"/>
        </w:rPr>
        <w:endnoteRef/>
      </w:r>
      <w:r>
        <w:rPr>
          <w:lang w:val="en-US"/>
        </w:rPr>
        <w:tab/>
      </w:r>
      <w:r>
        <w:t xml:space="preserve">See </w:t>
      </w:r>
      <w:hyperlink r:id="rId15" w:history="1">
        <w:r w:rsidRPr="001C6B7F">
          <w:rPr>
            <w:rStyle w:val="Hyperlink"/>
          </w:rPr>
          <w:t>A/HRC/48/78</w:t>
        </w:r>
      </w:hyperlink>
      <w:r w:rsidRPr="006A6966">
        <w:t>.</w:t>
      </w:r>
    </w:p>
  </w:endnote>
  <w:endnote w:id="38">
    <w:p w14:paraId="4E39965B" w14:textId="3DB3BD1B" w:rsidR="00B543FF" w:rsidRPr="00E64D16" w:rsidRDefault="00B543FF" w:rsidP="00633B40">
      <w:pPr>
        <w:pStyle w:val="EndnoteText"/>
        <w:tabs>
          <w:tab w:val="clear" w:pos="1021"/>
        </w:tabs>
        <w:ind w:firstLine="0"/>
        <w:rPr>
          <w:lang w:val="en-US"/>
        </w:rPr>
      </w:pPr>
      <w:r>
        <w:rPr>
          <w:lang w:val="en-US"/>
        </w:rPr>
        <w:tab/>
      </w:r>
      <w:r w:rsidRPr="00E64D16">
        <w:rPr>
          <w:rStyle w:val="EndnoteReference"/>
          <w:rFonts w:eastAsia="Times New Roman"/>
          <w:szCs w:val="18"/>
        </w:rPr>
        <w:endnoteRef/>
      </w:r>
      <w:r>
        <w:rPr>
          <w:lang w:val="en-US"/>
        </w:rPr>
        <w:tab/>
      </w:r>
      <w:r>
        <w:t xml:space="preserve">See </w:t>
      </w:r>
      <w:hyperlink r:id="rId16" w:history="1">
        <w:r w:rsidRPr="001C6B7F">
          <w:rPr>
            <w:rStyle w:val="Hyperlink"/>
          </w:rPr>
          <w:t>A/HRC/48/78</w:t>
        </w:r>
      </w:hyperlink>
      <w:r w:rsidRPr="006A6966">
        <w:t>.</w:t>
      </w:r>
    </w:p>
  </w:endnote>
  <w:endnote w:id="39">
    <w:p w14:paraId="0EA1B68D" w14:textId="191F9927" w:rsidR="00B543FF" w:rsidRDefault="00B543FF" w:rsidP="00633B40">
      <w:pPr>
        <w:pStyle w:val="EndnoteText"/>
        <w:tabs>
          <w:tab w:val="clear" w:pos="1021"/>
        </w:tabs>
        <w:ind w:left="1701" w:hanging="567"/>
      </w:pPr>
      <w:r w:rsidRPr="00E64D16">
        <w:rPr>
          <w:rStyle w:val="EndnoteReference"/>
          <w:rFonts w:eastAsia="Times New Roman"/>
          <w:szCs w:val="18"/>
        </w:rPr>
        <w:endnoteRef/>
      </w:r>
      <w:r>
        <w:tab/>
        <w:t xml:space="preserve">See </w:t>
      </w:r>
      <w:r w:rsidRPr="006A6966">
        <w:t xml:space="preserve">World Meteorological Organization, </w:t>
      </w:r>
      <w:r w:rsidRPr="006A6966">
        <w:rPr>
          <w:i/>
        </w:rPr>
        <w:t>State of the Climate in Latin America and the Caribbean</w:t>
      </w:r>
      <w:r w:rsidRPr="006A6966">
        <w:t xml:space="preserve"> </w:t>
      </w:r>
      <w:r w:rsidRPr="006A6966">
        <w:rPr>
          <w:i/>
        </w:rPr>
        <w:t>2020</w:t>
      </w:r>
      <w:r>
        <w:rPr>
          <w:iCs/>
        </w:rPr>
        <w:t>, WMO-No. 1272</w:t>
      </w:r>
      <w:r w:rsidRPr="006A6966">
        <w:t xml:space="preserve"> </w:t>
      </w:r>
      <w:r>
        <w:t xml:space="preserve">(Geneva, 2022); </w:t>
      </w:r>
      <w:r w:rsidRPr="006A6966">
        <w:t xml:space="preserve">and FAO </w:t>
      </w:r>
      <w:r w:rsidRPr="006A6966">
        <w:rPr>
          <w:i/>
        </w:rPr>
        <w:t xml:space="preserve">Indigenous </w:t>
      </w:r>
      <w:r>
        <w:rPr>
          <w:i/>
        </w:rPr>
        <w:t>P</w:t>
      </w:r>
      <w:r w:rsidRPr="006A6966">
        <w:rPr>
          <w:i/>
        </w:rPr>
        <w:t>eoples, Afro-</w:t>
      </w:r>
      <w:r>
        <w:rPr>
          <w:i/>
        </w:rPr>
        <w:t>D</w:t>
      </w:r>
      <w:r w:rsidRPr="006A6966">
        <w:rPr>
          <w:i/>
        </w:rPr>
        <w:t xml:space="preserve">escendants and </w:t>
      </w:r>
      <w:r>
        <w:rPr>
          <w:i/>
        </w:rPr>
        <w:t>C</w:t>
      </w:r>
      <w:r w:rsidRPr="006A6966">
        <w:rPr>
          <w:i/>
        </w:rPr>
        <w:t xml:space="preserve">limate </w:t>
      </w:r>
      <w:r>
        <w:rPr>
          <w:i/>
        </w:rPr>
        <w:t>C</w:t>
      </w:r>
      <w:r w:rsidRPr="006A6966">
        <w:rPr>
          <w:i/>
        </w:rPr>
        <w:t>hange in Latin America</w:t>
      </w:r>
      <w:r w:rsidRPr="006A6966">
        <w:t>.</w:t>
      </w:r>
    </w:p>
  </w:endnote>
  <w:endnote w:id="40">
    <w:p w14:paraId="41A1CCAB" w14:textId="33A43091" w:rsidR="00B543FF" w:rsidRPr="009E6F68" w:rsidRDefault="00B543FF" w:rsidP="00633B40">
      <w:pPr>
        <w:pStyle w:val="EndnoteText"/>
        <w:tabs>
          <w:tab w:val="clear" w:pos="1021"/>
        </w:tabs>
        <w:ind w:left="1701" w:hanging="567"/>
        <w:rPr>
          <w:lang w:val="es-ES"/>
        </w:rPr>
      </w:pPr>
      <w:r w:rsidRPr="00E64D16">
        <w:rPr>
          <w:rStyle w:val="EndnoteReference"/>
          <w:rFonts w:eastAsia="Times New Roman"/>
          <w:szCs w:val="18"/>
        </w:rPr>
        <w:endnoteRef/>
      </w:r>
      <w:r>
        <w:rPr>
          <w:rFonts w:eastAsia="Times New Roman"/>
          <w:szCs w:val="18"/>
          <w:lang w:val="es-ES"/>
        </w:rPr>
        <w:tab/>
      </w:r>
      <w:r w:rsidRPr="00E97EC1">
        <w:rPr>
          <w:lang w:val="es-ES"/>
        </w:rPr>
        <w:t xml:space="preserve">Economic Commission for Latin America and the Caribbean, </w:t>
      </w:r>
      <w:r w:rsidRPr="00E97EC1">
        <w:rPr>
          <w:i/>
          <w:lang w:val="es-ES"/>
        </w:rPr>
        <w:t>Situación de las personas afrodescendientes en América Latina y desafíos de políticas para la garantía de sus derechos</w:t>
      </w:r>
      <w:r w:rsidRPr="00E97EC1">
        <w:rPr>
          <w:lang w:val="es-ES"/>
        </w:rPr>
        <w:t xml:space="preserve"> (Santiago, 2017), p. 78; and Aakash Naik and Aiyan Maharasingam, “</w:t>
      </w:r>
      <w:r w:rsidRPr="00E97EC1">
        <w:rPr>
          <w:iCs/>
          <w:lang w:val="es-ES"/>
        </w:rPr>
        <w:t>Is Climate Change Racist?”,</w:t>
      </w:r>
      <w:r w:rsidRPr="00E97EC1">
        <w:rPr>
          <w:lang w:val="es-ES"/>
        </w:rPr>
        <w:t xml:space="preserve"> Greenpeace, 1 October 2021.</w:t>
      </w:r>
    </w:p>
  </w:endnote>
  <w:endnote w:id="41">
    <w:p w14:paraId="486A73E0" w14:textId="7DE599D8" w:rsidR="00B543FF" w:rsidRDefault="00B543FF" w:rsidP="00633B40">
      <w:pPr>
        <w:pStyle w:val="EndnoteText"/>
        <w:tabs>
          <w:tab w:val="clear" w:pos="1021"/>
        </w:tabs>
        <w:ind w:firstLine="0"/>
        <w:rPr>
          <w:rFonts w:eastAsia="Times New Roman"/>
        </w:rPr>
      </w:pPr>
      <w:r w:rsidRPr="009E6F68">
        <w:rPr>
          <w:lang w:val="es-ES"/>
        </w:rPr>
        <w:tab/>
      </w:r>
      <w:r w:rsidRPr="00E64D16">
        <w:rPr>
          <w:rStyle w:val="EndnoteReference"/>
          <w:rFonts w:eastAsia="Times New Roman"/>
          <w:szCs w:val="18"/>
        </w:rPr>
        <w:endnoteRef/>
      </w:r>
      <w:r>
        <w:rPr>
          <w:lang w:val="en-US"/>
        </w:rPr>
        <w:tab/>
      </w:r>
      <w:hyperlink r:id="rId17" w:history="1">
        <w:r w:rsidRPr="001C6B7F">
          <w:rPr>
            <w:rStyle w:val="Hyperlink"/>
          </w:rPr>
          <w:t>A/HRC/38/21</w:t>
        </w:r>
      </w:hyperlink>
      <w:r w:rsidRPr="006A6966">
        <w:t>, para. 6.</w:t>
      </w:r>
    </w:p>
  </w:endnote>
  <w:endnote w:id="42">
    <w:p w14:paraId="4A4A2016" w14:textId="0B351B0F" w:rsidR="00B543FF" w:rsidRDefault="00B543FF" w:rsidP="00633B40">
      <w:pPr>
        <w:pStyle w:val="EndnoteText"/>
        <w:tabs>
          <w:tab w:val="clear" w:pos="1021"/>
        </w:tabs>
        <w:ind w:left="1701" w:hanging="567"/>
        <w:rPr>
          <w:rFonts w:eastAsia="Times New Roman"/>
        </w:rPr>
      </w:pPr>
      <w:r w:rsidRPr="00E64D16">
        <w:rPr>
          <w:rStyle w:val="EndnoteReference"/>
          <w:rFonts w:eastAsia="Times New Roman"/>
          <w:szCs w:val="18"/>
        </w:rPr>
        <w:endnoteRef/>
      </w:r>
      <w:r>
        <w:rPr>
          <w:lang w:val="en-US"/>
        </w:rPr>
        <w:tab/>
      </w:r>
      <w:r w:rsidRPr="006A6966">
        <w:rPr>
          <w:i/>
        </w:rPr>
        <w:t>Global Report on Internal Displacement 2021</w:t>
      </w:r>
      <w:r>
        <w:rPr>
          <w:i/>
        </w:rPr>
        <w:t>:</w:t>
      </w:r>
      <w:r w:rsidRPr="009E3228">
        <w:t xml:space="preserve"> </w:t>
      </w:r>
      <w:r w:rsidRPr="009E3228">
        <w:rPr>
          <w:i/>
        </w:rPr>
        <w:t xml:space="preserve">Internal </w:t>
      </w:r>
      <w:r>
        <w:rPr>
          <w:i/>
        </w:rPr>
        <w:t>D</w:t>
      </w:r>
      <w:r w:rsidRPr="009E3228">
        <w:rPr>
          <w:i/>
        </w:rPr>
        <w:t>isplacement</w:t>
      </w:r>
      <w:r>
        <w:rPr>
          <w:i/>
        </w:rPr>
        <w:t xml:space="preserve"> </w:t>
      </w:r>
      <w:r w:rsidRPr="009E3228">
        <w:rPr>
          <w:i/>
        </w:rPr>
        <w:t xml:space="preserve">in </w:t>
      </w:r>
      <w:r>
        <w:rPr>
          <w:i/>
        </w:rPr>
        <w:t>A</w:t>
      </w:r>
      <w:r w:rsidRPr="009E3228">
        <w:rPr>
          <w:i/>
        </w:rPr>
        <w:t xml:space="preserve"> </w:t>
      </w:r>
      <w:r>
        <w:rPr>
          <w:i/>
        </w:rPr>
        <w:t>C</w:t>
      </w:r>
      <w:r w:rsidRPr="009E3228">
        <w:rPr>
          <w:i/>
        </w:rPr>
        <w:t xml:space="preserve">hanging </w:t>
      </w:r>
      <w:r>
        <w:rPr>
          <w:i/>
        </w:rPr>
        <w:t>C</w:t>
      </w:r>
      <w:r w:rsidRPr="009E3228">
        <w:rPr>
          <w:i/>
        </w:rPr>
        <w:t>limate</w:t>
      </w:r>
      <w:r w:rsidRPr="006A6966">
        <w:t xml:space="preserve">, p. </w:t>
      </w:r>
      <w:r>
        <w:t>4</w:t>
      </w:r>
      <w:r w:rsidRPr="006A6966">
        <w:t>8.</w:t>
      </w:r>
    </w:p>
  </w:endnote>
  <w:endnote w:id="43">
    <w:p w14:paraId="47F2D406" w14:textId="0FF252C8" w:rsidR="00B543FF" w:rsidRDefault="00B543FF" w:rsidP="00633B40">
      <w:pPr>
        <w:pStyle w:val="EndnoteText"/>
        <w:tabs>
          <w:tab w:val="clear" w:pos="1021"/>
        </w:tabs>
        <w:ind w:left="1701" w:hanging="567"/>
        <w:rPr>
          <w:rFonts w:eastAsia="Times New Roman"/>
        </w:rPr>
      </w:pPr>
      <w:r w:rsidRPr="00E64D16">
        <w:rPr>
          <w:rStyle w:val="EndnoteReference"/>
          <w:rFonts w:eastAsia="Times New Roman"/>
          <w:szCs w:val="18"/>
        </w:rPr>
        <w:endnoteRef/>
      </w:r>
      <w:r>
        <w:rPr>
          <w:lang w:val="en-US"/>
        </w:rPr>
        <w:tab/>
      </w:r>
      <w:r w:rsidRPr="006A6966">
        <w:rPr>
          <w:i/>
        </w:rPr>
        <w:t>Global Report on Internal Displacement 2021</w:t>
      </w:r>
      <w:r>
        <w:rPr>
          <w:i/>
        </w:rPr>
        <w:t>:</w:t>
      </w:r>
      <w:r w:rsidRPr="009E3228">
        <w:t xml:space="preserve"> </w:t>
      </w:r>
      <w:r w:rsidRPr="009E3228">
        <w:rPr>
          <w:i/>
        </w:rPr>
        <w:t xml:space="preserve">Internal </w:t>
      </w:r>
      <w:r>
        <w:rPr>
          <w:i/>
        </w:rPr>
        <w:t>D</w:t>
      </w:r>
      <w:r w:rsidRPr="009E3228">
        <w:rPr>
          <w:i/>
        </w:rPr>
        <w:t>isplacement</w:t>
      </w:r>
      <w:r>
        <w:rPr>
          <w:i/>
        </w:rPr>
        <w:t xml:space="preserve"> </w:t>
      </w:r>
      <w:r w:rsidRPr="009E3228">
        <w:rPr>
          <w:i/>
        </w:rPr>
        <w:t xml:space="preserve">in </w:t>
      </w:r>
      <w:r>
        <w:rPr>
          <w:i/>
        </w:rPr>
        <w:t>A</w:t>
      </w:r>
      <w:r w:rsidRPr="009E3228">
        <w:rPr>
          <w:i/>
        </w:rPr>
        <w:t xml:space="preserve"> </w:t>
      </w:r>
      <w:r>
        <w:rPr>
          <w:i/>
        </w:rPr>
        <w:t>C</w:t>
      </w:r>
      <w:r w:rsidRPr="009E3228">
        <w:rPr>
          <w:i/>
        </w:rPr>
        <w:t xml:space="preserve">hanging </w:t>
      </w:r>
      <w:r>
        <w:rPr>
          <w:i/>
        </w:rPr>
        <w:t>C</w:t>
      </w:r>
      <w:r w:rsidRPr="009E3228">
        <w:rPr>
          <w:i/>
        </w:rPr>
        <w:t>limate</w:t>
      </w:r>
      <w:r w:rsidRPr="006A6966">
        <w:t xml:space="preserve">, </w:t>
      </w:r>
      <w:r w:rsidRPr="00F3322E">
        <w:rPr>
          <w:lang w:val="en-US"/>
        </w:rPr>
        <w:t xml:space="preserve">p. 8, </w:t>
      </w:r>
      <w:r w:rsidR="00F0082F">
        <w:rPr>
          <w:lang w:val="en-US"/>
        </w:rPr>
        <w:t>fig</w:t>
      </w:r>
      <w:r w:rsidR="001420CC">
        <w:rPr>
          <w:lang w:val="en-US"/>
        </w:rPr>
        <w:t>.</w:t>
      </w:r>
      <w:r w:rsidRPr="00F3322E">
        <w:rPr>
          <w:lang w:val="en-US"/>
        </w:rPr>
        <w:t xml:space="preserve"> 2.</w:t>
      </w:r>
    </w:p>
  </w:endnote>
  <w:endnote w:id="44">
    <w:p w14:paraId="1318DBC4" w14:textId="2E4D9AC6" w:rsidR="00B543FF" w:rsidRPr="00D6454B"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hyperlink r:id="rId18" w:history="1">
        <w:r w:rsidRPr="001C6B7F">
          <w:rPr>
            <w:rStyle w:val="Hyperlink"/>
          </w:rPr>
          <w:t>A/HRC/38/21</w:t>
        </w:r>
      </w:hyperlink>
      <w:r w:rsidRPr="006A6966">
        <w:t>, para. 8.</w:t>
      </w:r>
    </w:p>
  </w:endnote>
  <w:endnote w:id="45">
    <w:p w14:paraId="328C597B" w14:textId="2EBDFA2E" w:rsidR="00B543FF" w:rsidRPr="00A87045" w:rsidRDefault="00B543FF" w:rsidP="00633B40">
      <w:pPr>
        <w:pStyle w:val="EndnoteText"/>
        <w:tabs>
          <w:tab w:val="clear" w:pos="1021"/>
        </w:tabs>
        <w:ind w:left="1701" w:hanging="567"/>
        <w:rPr>
          <w:rFonts w:eastAsia="Times New Roman"/>
        </w:rPr>
      </w:pPr>
      <w:r w:rsidRPr="00E64D16">
        <w:rPr>
          <w:rStyle w:val="EndnoteReference"/>
          <w:rFonts w:eastAsia="Times New Roman"/>
          <w:szCs w:val="18"/>
        </w:rPr>
        <w:endnoteRef/>
      </w:r>
      <w:r>
        <w:rPr>
          <w:lang w:val="en-US"/>
        </w:rPr>
        <w:tab/>
      </w:r>
      <w:r>
        <w:t>Intergovernmental Panel on Climate Change</w:t>
      </w:r>
      <w:r w:rsidRPr="006A6966">
        <w:t xml:space="preserve">, </w:t>
      </w:r>
      <w:r>
        <w:t xml:space="preserve">“Summary for Policymakers” in </w:t>
      </w:r>
      <w:r w:rsidRPr="006A6966">
        <w:rPr>
          <w:i/>
        </w:rPr>
        <w:t>Climate Change 2014</w:t>
      </w:r>
      <w:r>
        <w:rPr>
          <w:i/>
        </w:rPr>
        <w:t>:</w:t>
      </w:r>
      <w:r w:rsidRPr="006A6966">
        <w:rPr>
          <w:i/>
        </w:rPr>
        <w:t xml:space="preserve"> Synthesis Report</w:t>
      </w:r>
      <w:r w:rsidRPr="004162AA">
        <w:rPr>
          <w:i/>
        </w:rPr>
        <w:t xml:space="preserve"> </w:t>
      </w:r>
      <w:r>
        <w:rPr>
          <w:i/>
        </w:rPr>
        <w:t>–</w:t>
      </w:r>
      <w:r w:rsidRPr="004162AA">
        <w:rPr>
          <w:i/>
        </w:rPr>
        <w:t>Contribution of Working Groups I, II and III to the Fifth Assessment Report of the Intergovernmental Panel on Climate Change</w:t>
      </w:r>
      <w:r>
        <w:rPr>
          <w:iCs/>
        </w:rPr>
        <w:t>,</w:t>
      </w:r>
      <w:r w:rsidRPr="004162AA">
        <w:rPr>
          <w:i/>
        </w:rPr>
        <w:t xml:space="preserve"> </w:t>
      </w:r>
      <w:r w:rsidRPr="00E97EC1">
        <w:rPr>
          <w:iCs/>
        </w:rPr>
        <w:t>R.</w:t>
      </w:r>
      <w:r>
        <w:rPr>
          <w:iCs/>
        </w:rPr>
        <w:t xml:space="preserve"> </w:t>
      </w:r>
      <w:r w:rsidRPr="00E97EC1">
        <w:rPr>
          <w:iCs/>
        </w:rPr>
        <w:t>K. Pachauri and L.</w:t>
      </w:r>
      <w:r>
        <w:rPr>
          <w:iCs/>
        </w:rPr>
        <w:t xml:space="preserve"> </w:t>
      </w:r>
      <w:r w:rsidRPr="00E97EC1">
        <w:rPr>
          <w:iCs/>
        </w:rPr>
        <w:t>A. Meyer (eds.)</w:t>
      </w:r>
      <w:r>
        <w:rPr>
          <w:iCs/>
        </w:rPr>
        <w:t xml:space="preserve"> (</w:t>
      </w:r>
      <w:r w:rsidRPr="00E97EC1">
        <w:rPr>
          <w:iCs/>
        </w:rPr>
        <w:t>Geneva,</w:t>
      </w:r>
      <w:r w:rsidRPr="004162AA">
        <w:rPr>
          <w:i/>
        </w:rPr>
        <w:t xml:space="preserve"> </w:t>
      </w:r>
      <w:r>
        <w:rPr>
          <w:iCs/>
        </w:rPr>
        <w:t>2014)</w:t>
      </w:r>
      <w:r w:rsidRPr="00F15AD7">
        <w:rPr>
          <w:iCs/>
        </w:rPr>
        <w:t>,</w:t>
      </w:r>
      <w:r w:rsidRPr="006A6966">
        <w:t xml:space="preserve"> p. 16.</w:t>
      </w:r>
    </w:p>
  </w:endnote>
  <w:endnote w:id="46">
    <w:p w14:paraId="158F8D33" w14:textId="38E80597" w:rsidR="00B543FF" w:rsidRPr="00E44FBA" w:rsidRDefault="00B543FF" w:rsidP="00633B40">
      <w:pPr>
        <w:pStyle w:val="EndnoteText"/>
        <w:tabs>
          <w:tab w:val="clear" w:pos="1021"/>
        </w:tabs>
        <w:ind w:firstLine="0"/>
        <w:rPr>
          <w:lang w:val="en-US"/>
        </w:rPr>
      </w:pPr>
      <w:r>
        <w:rPr>
          <w:lang w:val="en-US"/>
        </w:rPr>
        <w:tab/>
      </w:r>
      <w:r w:rsidRPr="00E64D16">
        <w:rPr>
          <w:rStyle w:val="EndnoteReference"/>
          <w:rFonts w:eastAsia="Times New Roman"/>
          <w:szCs w:val="18"/>
        </w:rPr>
        <w:endnoteRef/>
      </w:r>
      <w:r>
        <w:rPr>
          <w:lang w:val="en-US"/>
        </w:rPr>
        <w:tab/>
      </w:r>
      <w:hyperlink r:id="rId19" w:history="1">
        <w:r w:rsidRPr="001C6B7F">
          <w:rPr>
            <w:rStyle w:val="Hyperlink"/>
          </w:rPr>
          <w:t>A/HRC/38/21</w:t>
        </w:r>
      </w:hyperlink>
      <w:r w:rsidRPr="006A6966">
        <w:t>, para. 15.</w:t>
      </w:r>
    </w:p>
  </w:endnote>
  <w:endnote w:id="47">
    <w:p w14:paraId="5CFBE960" w14:textId="131A6B61" w:rsidR="00B543FF" w:rsidRPr="003C7C88"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hyperlink r:id="rId20" w:history="1">
        <w:r w:rsidRPr="001C6B7F">
          <w:rPr>
            <w:rStyle w:val="Hyperlink"/>
          </w:rPr>
          <w:t>A/HRC/38/21</w:t>
        </w:r>
      </w:hyperlink>
      <w:r w:rsidRPr="006A6966">
        <w:t>, para. 15.</w:t>
      </w:r>
    </w:p>
  </w:endnote>
  <w:endnote w:id="48">
    <w:p w14:paraId="12FB49EB" w14:textId="1529AFA2" w:rsidR="00B543FF" w:rsidRPr="003C7C88"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r>
        <w:t xml:space="preserve">See, e.g., Human Rights Council resolution </w:t>
      </w:r>
      <w:r w:rsidRPr="006A6966">
        <w:t>32/33.</w:t>
      </w:r>
    </w:p>
  </w:endnote>
  <w:endnote w:id="49">
    <w:p w14:paraId="2D1A8562" w14:textId="47E5454C" w:rsidR="00B543FF"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r w:rsidRPr="005A5D1E">
        <w:rPr>
          <w:lang w:val="en-US"/>
        </w:rPr>
        <w:t>A/HRC/35/13, para. 4.</w:t>
      </w:r>
    </w:p>
  </w:endnote>
  <w:endnote w:id="50">
    <w:p w14:paraId="5E67B960" w14:textId="7B618331" w:rsidR="00B543FF" w:rsidRPr="0089356F" w:rsidRDefault="00B543FF" w:rsidP="00633B40">
      <w:pPr>
        <w:pStyle w:val="EndnoteText"/>
        <w:tabs>
          <w:tab w:val="clear" w:pos="1021"/>
        </w:tabs>
        <w:ind w:firstLine="0"/>
      </w:pPr>
      <w:r>
        <w:tab/>
      </w:r>
      <w:r>
        <w:rPr>
          <w:rStyle w:val="EndnoteReference"/>
        </w:rPr>
        <w:endnoteRef/>
      </w:r>
      <w:r>
        <w:tab/>
      </w:r>
      <w:r w:rsidRPr="005A5D1E">
        <w:rPr>
          <w:lang w:val="en-US"/>
        </w:rPr>
        <w:t>A/HRC/35/13, para. 4.</w:t>
      </w:r>
      <w:r>
        <w:rPr>
          <w:lang w:val="en-US"/>
        </w:rPr>
        <w:t xml:space="preserve"> </w:t>
      </w:r>
    </w:p>
  </w:endnote>
  <w:endnote w:id="51">
    <w:p w14:paraId="729EF45F" w14:textId="79A4411B" w:rsidR="00B543FF" w:rsidRDefault="00B543FF" w:rsidP="00633B40">
      <w:pPr>
        <w:pStyle w:val="EndnoteText"/>
        <w:tabs>
          <w:tab w:val="clear" w:pos="1021"/>
        </w:tabs>
        <w:ind w:left="1701" w:hanging="567"/>
      </w:pPr>
      <w:r w:rsidRPr="00E64D16">
        <w:rPr>
          <w:rStyle w:val="EndnoteReference"/>
          <w:rFonts w:eastAsia="Times New Roman"/>
          <w:szCs w:val="18"/>
        </w:rPr>
        <w:endnoteRef/>
      </w:r>
      <w:r>
        <w:rPr>
          <w:lang w:val="en-US"/>
        </w:rPr>
        <w:tab/>
      </w:r>
      <w:r w:rsidRPr="006A6966">
        <w:t xml:space="preserve">UNICEF, </w:t>
      </w:r>
      <w:r w:rsidRPr="006A6966">
        <w:rPr>
          <w:i/>
        </w:rPr>
        <w:t xml:space="preserve">The </w:t>
      </w:r>
      <w:r>
        <w:rPr>
          <w:i/>
        </w:rPr>
        <w:t>C</w:t>
      </w:r>
      <w:r w:rsidRPr="006A6966">
        <w:rPr>
          <w:i/>
        </w:rPr>
        <w:t xml:space="preserve">limate </w:t>
      </w:r>
      <w:r>
        <w:rPr>
          <w:i/>
        </w:rPr>
        <w:t>C</w:t>
      </w:r>
      <w:r w:rsidRPr="006A6966">
        <w:rPr>
          <w:i/>
        </w:rPr>
        <w:t xml:space="preserve">risis </w:t>
      </w:r>
      <w:r>
        <w:rPr>
          <w:i/>
        </w:rPr>
        <w:t>I</w:t>
      </w:r>
      <w:r w:rsidRPr="006A6966">
        <w:rPr>
          <w:i/>
        </w:rPr>
        <w:t xml:space="preserve">s </w:t>
      </w:r>
      <w:r>
        <w:rPr>
          <w:i/>
        </w:rPr>
        <w:t>A</w:t>
      </w:r>
      <w:r w:rsidRPr="006A6966">
        <w:rPr>
          <w:i/>
        </w:rPr>
        <w:t xml:space="preserve"> </w:t>
      </w:r>
      <w:r>
        <w:rPr>
          <w:i/>
        </w:rPr>
        <w:t>C</w:t>
      </w:r>
      <w:r w:rsidRPr="006A6966">
        <w:rPr>
          <w:i/>
        </w:rPr>
        <w:t xml:space="preserve">hild </w:t>
      </w:r>
      <w:r>
        <w:rPr>
          <w:i/>
        </w:rPr>
        <w:t>R</w:t>
      </w:r>
      <w:r w:rsidRPr="006A6966">
        <w:rPr>
          <w:i/>
        </w:rPr>
        <w:t xml:space="preserve">ights </w:t>
      </w:r>
      <w:r>
        <w:rPr>
          <w:i/>
        </w:rPr>
        <w:t>C</w:t>
      </w:r>
      <w:r w:rsidRPr="006A6966">
        <w:rPr>
          <w:i/>
        </w:rPr>
        <w:t>risis: Introducing the Children’s Climate Risk Index</w:t>
      </w:r>
      <w:r>
        <w:t xml:space="preserve"> (New York, 2021),</w:t>
      </w:r>
      <w:r w:rsidRPr="006A6966">
        <w:t xml:space="preserve"> p. 5.</w:t>
      </w:r>
    </w:p>
  </w:endnote>
  <w:endnote w:id="52">
    <w:p w14:paraId="2F176B0E" w14:textId="39FE730D" w:rsidR="00B543FF" w:rsidRDefault="00B543FF" w:rsidP="00633B40">
      <w:pPr>
        <w:pStyle w:val="EndnoteText"/>
        <w:tabs>
          <w:tab w:val="clear" w:pos="1021"/>
        </w:tabs>
        <w:ind w:left="1701" w:hanging="567"/>
      </w:pPr>
      <w:r w:rsidRPr="00E64D16">
        <w:rPr>
          <w:rStyle w:val="EndnoteReference"/>
          <w:rFonts w:eastAsia="Times New Roman"/>
          <w:szCs w:val="18"/>
        </w:rPr>
        <w:endnoteRef/>
      </w:r>
      <w:r>
        <w:rPr>
          <w:lang w:val="en-US"/>
        </w:rPr>
        <w:tab/>
      </w:r>
      <w:r w:rsidRPr="00DD503F">
        <w:t>Siri</w:t>
      </w:r>
      <w:r>
        <w:t xml:space="preserve"> Luthen, Erin Ryan and Jack </w:t>
      </w:r>
      <w:r w:rsidRPr="00DD503F">
        <w:t>Wakefield</w:t>
      </w:r>
      <w:r w:rsidRPr="006A6966">
        <w:t xml:space="preserve">, </w:t>
      </w:r>
      <w:r w:rsidRPr="006A6966">
        <w:rPr>
          <w:i/>
        </w:rPr>
        <w:t>Born into the Climate Crisis: Why We Must Act Now to Secure Children’s Rights</w:t>
      </w:r>
      <w:r>
        <w:rPr>
          <w:iCs/>
        </w:rPr>
        <w:t xml:space="preserve"> (Save the Children International, 2021)</w:t>
      </w:r>
      <w:r w:rsidRPr="006A6966">
        <w:t>, p. 6.</w:t>
      </w:r>
    </w:p>
  </w:endnote>
  <w:endnote w:id="53">
    <w:p w14:paraId="2D0CEE5B" w14:textId="2A7A8BCE" w:rsidR="00B543FF" w:rsidRDefault="00B543FF" w:rsidP="00633B40">
      <w:pPr>
        <w:pStyle w:val="EndnoteText"/>
        <w:tabs>
          <w:tab w:val="clear" w:pos="1021"/>
        </w:tabs>
        <w:ind w:left="1701" w:hanging="567"/>
      </w:pPr>
      <w:r w:rsidRPr="00E64D16">
        <w:rPr>
          <w:rStyle w:val="EndnoteReference"/>
          <w:rFonts w:eastAsia="Times New Roman"/>
          <w:szCs w:val="18"/>
        </w:rPr>
        <w:endnoteRef/>
      </w:r>
      <w:r>
        <w:rPr>
          <w:lang w:val="en-US"/>
        </w:rPr>
        <w:tab/>
      </w:r>
      <w:r w:rsidRPr="006A6966">
        <w:rPr>
          <w:i/>
        </w:rPr>
        <w:t>Global Warming of 1.5ºC</w:t>
      </w:r>
      <w:r>
        <w:rPr>
          <w:i/>
        </w:rPr>
        <w:t>:</w:t>
      </w:r>
      <w:r w:rsidRPr="006A6966">
        <w:rPr>
          <w:i/>
        </w:rPr>
        <w:t xml:space="preserve">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t xml:space="preserve"> (2018)</w:t>
      </w:r>
      <w:r w:rsidRPr="006A6966">
        <w:t xml:space="preserve"> </w:t>
      </w:r>
      <w:r>
        <w:t>c</w:t>
      </w:r>
      <w:r w:rsidRPr="006A6966">
        <w:t>hap</w:t>
      </w:r>
      <w:r>
        <w:t>.</w:t>
      </w:r>
      <w:r w:rsidRPr="006A6966">
        <w:t xml:space="preserve"> 5, p. 479.</w:t>
      </w:r>
    </w:p>
  </w:endnote>
  <w:endnote w:id="54">
    <w:p w14:paraId="03498C22" w14:textId="207CE02E" w:rsidR="00B543FF" w:rsidRPr="003C7C88" w:rsidRDefault="00B543FF" w:rsidP="00633B40">
      <w:pPr>
        <w:pStyle w:val="EndnoteText"/>
        <w:tabs>
          <w:tab w:val="clear" w:pos="1021"/>
        </w:tabs>
        <w:ind w:left="1701" w:hanging="567"/>
        <w:rPr>
          <w:rFonts w:eastAsia="Times New Roman"/>
        </w:rPr>
      </w:pPr>
      <w:r w:rsidRPr="00E64D16">
        <w:rPr>
          <w:rStyle w:val="EndnoteReference"/>
          <w:rFonts w:eastAsia="Times New Roman"/>
          <w:szCs w:val="18"/>
        </w:rPr>
        <w:endnoteRef/>
      </w:r>
      <w:r>
        <w:rPr>
          <w:lang w:val="en-US"/>
        </w:rPr>
        <w:tab/>
      </w:r>
      <w:r w:rsidRPr="006A6966">
        <w:rPr>
          <w:i/>
        </w:rPr>
        <w:t>Global Warming of 1.5ºC</w:t>
      </w:r>
      <w:r>
        <w:rPr>
          <w:i/>
        </w:rPr>
        <w:t>:</w:t>
      </w:r>
      <w:r w:rsidRPr="006A6966">
        <w:rPr>
          <w:i/>
        </w:rPr>
        <w:t xml:space="preserve">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t xml:space="preserve"> (2018)</w:t>
      </w:r>
      <w:r w:rsidRPr="006A6966">
        <w:t xml:space="preserve"> </w:t>
      </w:r>
      <w:r>
        <w:t>c</w:t>
      </w:r>
      <w:r w:rsidRPr="006A6966">
        <w:t>hap</w:t>
      </w:r>
      <w:r>
        <w:t>.</w:t>
      </w:r>
      <w:r w:rsidRPr="006A6966">
        <w:t xml:space="preserve"> 5, p. 479.</w:t>
      </w:r>
    </w:p>
  </w:endnote>
  <w:endnote w:id="55">
    <w:p w14:paraId="25C8094D" w14:textId="63A583EC" w:rsidR="00B543FF" w:rsidRPr="003C7C88"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hyperlink r:id="rId21" w:history="1">
        <w:r w:rsidRPr="001C6B7F">
          <w:rPr>
            <w:rStyle w:val="Hyperlink"/>
          </w:rPr>
          <w:t>A/HRC/46/27</w:t>
        </w:r>
      </w:hyperlink>
      <w:r w:rsidRPr="006A6966">
        <w:t>, para. 58.</w:t>
      </w:r>
    </w:p>
  </w:endnote>
  <w:endnote w:id="56">
    <w:p w14:paraId="40C9463F" w14:textId="1A5F7F44" w:rsidR="00B543FF" w:rsidRPr="0042026E"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hyperlink r:id="rId22" w:history="1">
        <w:r w:rsidRPr="001C6B7F">
          <w:rPr>
            <w:rStyle w:val="Hyperlink"/>
          </w:rPr>
          <w:t>A/HRC/44/30</w:t>
        </w:r>
      </w:hyperlink>
      <w:r w:rsidRPr="006A6966">
        <w:t>, para. 5.</w:t>
      </w:r>
    </w:p>
  </w:endnote>
  <w:endnote w:id="57">
    <w:p w14:paraId="36A6A04D" w14:textId="0AA7892E" w:rsidR="00B543FF" w:rsidRPr="0042026E"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hyperlink r:id="rId23" w:history="1">
        <w:r w:rsidRPr="001C6B7F">
          <w:rPr>
            <w:rStyle w:val="Hyperlink"/>
          </w:rPr>
          <w:t>A/HRC/44/30</w:t>
        </w:r>
      </w:hyperlink>
      <w:r w:rsidRPr="006A6966">
        <w:t>, para. 5.</w:t>
      </w:r>
    </w:p>
  </w:endnote>
  <w:endnote w:id="58">
    <w:p w14:paraId="050DB350" w14:textId="04FE3AE2" w:rsidR="00B543FF" w:rsidRPr="0042026E"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hyperlink r:id="rId24" w:history="1">
        <w:r w:rsidRPr="001C6B7F">
          <w:rPr>
            <w:rStyle w:val="Hyperlink"/>
          </w:rPr>
          <w:t>A/HRC/44/30</w:t>
        </w:r>
      </w:hyperlink>
      <w:r w:rsidRPr="006A6966">
        <w:t>, para. 5.</w:t>
      </w:r>
    </w:p>
  </w:endnote>
  <w:endnote w:id="59">
    <w:p w14:paraId="3171CBF3" w14:textId="5EA3C00B" w:rsidR="001E3EC8" w:rsidRPr="001E3EC8" w:rsidRDefault="001E3EC8" w:rsidP="00633B40">
      <w:pPr>
        <w:pStyle w:val="EndnoteText"/>
        <w:tabs>
          <w:tab w:val="clear" w:pos="1021"/>
        </w:tabs>
        <w:ind w:firstLine="0"/>
      </w:pPr>
      <w:r w:rsidRPr="00E82D9D">
        <w:rPr>
          <w:rStyle w:val="EndnoteReference"/>
          <w:rFonts w:eastAsia="Times New Roman"/>
          <w:szCs w:val="18"/>
        </w:rPr>
        <w:endnoteRef/>
      </w:r>
      <w:r w:rsidRPr="00E82D9D">
        <w:rPr>
          <w:rStyle w:val="EndnoteReference"/>
          <w:rFonts w:eastAsia="Times New Roman"/>
          <w:szCs w:val="18"/>
        </w:rPr>
        <w:t xml:space="preserve"> </w:t>
      </w:r>
      <w:r w:rsidR="00E82D9D">
        <w:rPr>
          <w:rStyle w:val="EndnoteReference"/>
          <w:rFonts w:eastAsia="Times New Roman"/>
          <w:szCs w:val="18"/>
        </w:rPr>
        <w:tab/>
      </w:r>
      <w:hyperlink r:id="rId25" w:history="1">
        <w:r w:rsidRPr="00E82D9D">
          <w:rPr>
            <w:rStyle w:val="Hyperlink"/>
          </w:rPr>
          <w:t>ozcoasts.org.au</w:t>
        </w:r>
      </w:hyperlink>
    </w:p>
  </w:endnote>
  <w:endnote w:id="60">
    <w:p w14:paraId="137BC520" w14:textId="0EAB1159" w:rsidR="00B543FF" w:rsidRDefault="00B543FF" w:rsidP="00633B40">
      <w:pPr>
        <w:pStyle w:val="EndnoteText"/>
        <w:tabs>
          <w:tab w:val="clear" w:pos="1021"/>
        </w:tabs>
        <w:ind w:left="1701" w:hanging="567"/>
      </w:pPr>
      <w:r w:rsidRPr="00E64D16">
        <w:rPr>
          <w:rStyle w:val="EndnoteReference"/>
          <w:rFonts w:eastAsia="Times New Roman"/>
          <w:szCs w:val="18"/>
        </w:rPr>
        <w:endnoteRef/>
      </w:r>
      <w:r>
        <w:rPr>
          <w:lang w:val="en-US"/>
        </w:rPr>
        <w:tab/>
      </w:r>
      <w:r w:rsidRPr="006A6966">
        <w:t>Office of the High Representative for the Least Developed Countries, Landlocked Developing Countries and Small Island Developing States</w:t>
      </w:r>
      <w:r w:rsidRPr="009C65AA">
        <w:t xml:space="preserve">, </w:t>
      </w:r>
      <w:r>
        <w:t>“</w:t>
      </w:r>
      <w:r w:rsidRPr="00E97EC1">
        <w:t>About Small Island Developing States</w:t>
      </w:r>
      <w:r>
        <w:t>”</w:t>
      </w:r>
      <w:r w:rsidRPr="006A6966">
        <w:t xml:space="preserve">, available at </w:t>
      </w:r>
      <w:hyperlink r:id="rId26" w:anchor=":~:text=Small%20Island%20Developing%20States%20(SIDS,social%2C%20economic%20and%20environmental%20vulnerabilities" w:history="1">
        <w:r w:rsidRPr="006A6966">
          <w:rPr>
            <w:rStyle w:val="Hyperlink"/>
            <w:rFonts w:eastAsia="Times New Roman"/>
            <w:i/>
            <w:iCs/>
            <w:szCs w:val="18"/>
          </w:rPr>
          <w:t>https://www.un.org/ohrlls/content/about-small-island-developing-states#:~:text=Small%20Island%20Developing%20States%20(SIDS,social%2C%20economic%20and%20environmental%20vulnerabilities</w:t>
        </w:r>
      </w:hyperlink>
      <w:r w:rsidRPr="006A6966">
        <w:t>.</w:t>
      </w:r>
    </w:p>
  </w:endnote>
  <w:endnote w:id="61">
    <w:p w14:paraId="4BEBDC65" w14:textId="2001477C" w:rsidR="00B543FF" w:rsidRPr="00AE660C" w:rsidRDefault="00B543FF" w:rsidP="00633B40">
      <w:pPr>
        <w:pStyle w:val="EndnoteText"/>
        <w:tabs>
          <w:tab w:val="clear" w:pos="1021"/>
        </w:tabs>
        <w:ind w:left="1701" w:hanging="567"/>
      </w:pPr>
      <w:r w:rsidRPr="00E64D16">
        <w:rPr>
          <w:rStyle w:val="EndnoteReference"/>
          <w:rFonts w:eastAsia="Times New Roman"/>
          <w:szCs w:val="18"/>
        </w:rPr>
        <w:endnoteRef/>
      </w:r>
      <w:r>
        <w:rPr>
          <w:lang w:val="en-US"/>
        </w:rPr>
        <w:tab/>
      </w:r>
      <w:r>
        <w:t>Intergovernmental Panel on Climate Change,</w:t>
      </w:r>
      <w:r w:rsidRPr="006A6966">
        <w:t xml:space="preserve"> </w:t>
      </w:r>
      <w:r>
        <w:rPr>
          <w:i/>
        </w:rPr>
        <w:t xml:space="preserve">Climate Change 2022: </w:t>
      </w:r>
      <w:r w:rsidRPr="00FA6540">
        <w:rPr>
          <w:i/>
          <w:iCs/>
        </w:rPr>
        <w:t>Impacts, Adaptation and Vulnerability</w:t>
      </w:r>
      <w:r>
        <w:t>,</w:t>
      </w:r>
      <w:r w:rsidRPr="006A6966">
        <w:t xml:space="preserve"> </w:t>
      </w:r>
      <w:r>
        <w:t xml:space="preserve">“Summary for Policy Makers”, </w:t>
      </w:r>
      <w:r w:rsidRPr="006A6966">
        <w:t>pp. 1</w:t>
      </w:r>
      <w:r>
        <w:t>0–</w:t>
      </w:r>
      <w:r w:rsidRPr="006A6966">
        <w:t>13</w:t>
      </w:r>
      <w:r>
        <w:t>;</w:t>
      </w:r>
      <w:r w:rsidRPr="006A6966">
        <w:t xml:space="preserve"> and </w:t>
      </w:r>
      <w:r>
        <w:t>main report, c</w:t>
      </w:r>
      <w:r w:rsidRPr="006A6966">
        <w:t>hap</w:t>
      </w:r>
      <w:r>
        <w:t>.</w:t>
      </w:r>
      <w:r w:rsidRPr="006A6966">
        <w:t xml:space="preserve"> 8, p. 86.</w:t>
      </w:r>
    </w:p>
  </w:endnote>
  <w:endnote w:id="62">
    <w:p w14:paraId="29705F3D" w14:textId="2B9DB2FC" w:rsidR="00B543FF" w:rsidRDefault="00B543FF" w:rsidP="00633B40">
      <w:pPr>
        <w:pStyle w:val="EndnoteText"/>
        <w:tabs>
          <w:tab w:val="clear" w:pos="1021"/>
        </w:tabs>
        <w:ind w:firstLine="0"/>
        <w:rPr>
          <w:rFonts w:eastAsia="Times New Roman"/>
        </w:rPr>
      </w:pPr>
      <w:r>
        <w:rPr>
          <w:lang w:val="en-US"/>
        </w:rPr>
        <w:tab/>
      </w:r>
      <w:r w:rsidRPr="00E64D16">
        <w:rPr>
          <w:rStyle w:val="EndnoteReference"/>
          <w:rFonts w:eastAsia="Times New Roman"/>
          <w:szCs w:val="18"/>
        </w:rPr>
        <w:endnoteRef/>
      </w:r>
      <w:r>
        <w:rPr>
          <w:lang w:val="en-US"/>
        </w:rPr>
        <w:tab/>
      </w:r>
      <w:r>
        <w:t xml:space="preserve">See </w:t>
      </w:r>
      <w:hyperlink r:id="rId27" w:history="1">
        <w:r w:rsidRPr="001C6B7F">
          <w:rPr>
            <w:rStyle w:val="Hyperlink"/>
          </w:rPr>
          <w:t>A/HRC/31/52</w:t>
        </w:r>
      </w:hyperlink>
      <w:r w:rsidRPr="006A6966">
        <w:t>.</w:t>
      </w:r>
    </w:p>
  </w:endnote>
  <w:endnote w:id="63">
    <w:p w14:paraId="16787D41" w14:textId="16889AF6" w:rsidR="00B543FF" w:rsidRDefault="00B543FF" w:rsidP="00633B40">
      <w:pPr>
        <w:pStyle w:val="EndnoteText"/>
        <w:tabs>
          <w:tab w:val="clear" w:pos="1021"/>
        </w:tabs>
        <w:ind w:left="1701" w:hanging="567"/>
      </w:pPr>
      <w:r w:rsidRPr="00E64D16">
        <w:rPr>
          <w:rStyle w:val="EndnoteReference"/>
          <w:rFonts w:eastAsia="Times New Roman"/>
          <w:szCs w:val="18"/>
        </w:rPr>
        <w:endnoteRef/>
      </w:r>
      <w:r>
        <w:rPr>
          <w:lang w:val="en-US"/>
        </w:rPr>
        <w:tab/>
      </w:r>
      <w:r>
        <w:t xml:space="preserve">See </w:t>
      </w:r>
      <w:hyperlink r:id="rId28" w:history="1">
        <w:r w:rsidRPr="001C6B7F">
          <w:rPr>
            <w:rStyle w:val="Hyperlink"/>
          </w:rPr>
          <w:t>A/HRC/31/52</w:t>
        </w:r>
      </w:hyperlink>
      <w:r>
        <w:t xml:space="preserve">; </w:t>
      </w:r>
      <w:r w:rsidRPr="006A6966">
        <w:t xml:space="preserve">and OHCHR </w:t>
      </w:r>
      <w:r w:rsidRPr="006A6966">
        <w:rPr>
          <w:i/>
        </w:rPr>
        <w:t>Frequently Asked Questions on Human Rights and Climate Change</w:t>
      </w:r>
      <w:r w:rsidRPr="006A6966">
        <w:t>.</w:t>
      </w:r>
    </w:p>
  </w:endnote>
  <w:endnote w:id="64">
    <w:p w14:paraId="749A9CF6" w14:textId="17D63548" w:rsidR="00B543FF" w:rsidRDefault="00B543FF" w:rsidP="00633B40">
      <w:pPr>
        <w:pStyle w:val="EndnoteText"/>
        <w:tabs>
          <w:tab w:val="clear" w:pos="1021"/>
        </w:tabs>
        <w:ind w:left="1701" w:hanging="567"/>
        <w:rPr>
          <w:rFonts w:eastAsia="Times New Roman"/>
        </w:rPr>
      </w:pPr>
      <w:r w:rsidRPr="00E64D16">
        <w:rPr>
          <w:rStyle w:val="EndnoteReference"/>
          <w:rFonts w:eastAsia="Times New Roman"/>
          <w:szCs w:val="18"/>
        </w:rPr>
        <w:endnoteRef/>
      </w:r>
      <w:r>
        <w:rPr>
          <w:lang w:val="en-US"/>
        </w:rPr>
        <w:tab/>
      </w:r>
      <w:r>
        <w:t>Intergovernmental Panel on Climate Change</w:t>
      </w:r>
      <w:r w:rsidRPr="00E97EC1">
        <w:rPr>
          <w:iCs/>
        </w:rPr>
        <w:t xml:space="preserve">, </w:t>
      </w:r>
      <w:r>
        <w:rPr>
          <w:iCs/>
        </w:rPr>
        <w:t>“</w:t>
      </w:r>
      <w:r w:rsidRPr="00E97EC1">
        <w:rPr>
          <w:iCs/>
        </w:rPr>
        <w:t>Summary for Policy Makers</w:t>
      </w:r>
      <w:r>
        <w:rPr>
          <w:iCs/>
        </w:rPr>
        <w:t>”</w:t>
      </w:r>
      <w:r w:rsidRPr="006A6966">
        <w:t xml:space="preserve">, </w:t>
      </w:r>
      <w:r>
        <w:rPr>
          <w:i/>
        </w:rPr>
        <w:t xml:space="preserve">Climate Change 2022: </w:t>
      </w:r>
      <w:r w:rsidRPr="00FA6540">
        <w:rPr>
          <w:i/>
          <w:iCs/>
        </w:rPr>
        <w:t>Impacts, Adaptation and Vulnerability</w:t>
      </w:r>
      <w:r>
        <w:t xml:space="preserve">, </w:t>
      </w:r>
      <w:r w:rsidRPr="006A6966">
        <w:t>p. 1</w:t>
      </w:r>
      <w:r>
        <w:t>3</w:t>
      </w:r>
      <w:r w:rsidRPr="006A6966">
        <w:t>.</w:t>
      </w:r>
    </w:p>
  </w:endnote>
  <w:endnote w:id="65">
    <w:p w14:paraId="647AABF4" w14:textId="607016EC" w:rsidR="00B543FF" w:rsidRDefault="00B543FF" w:rsidP="00633B40">
      <w:pPr>
        <w:pStyle w:val="EndnoteText"/>
        <w:tabs>
          <w:tab w:val="clear" w:pos="1021"/>
        </w:tabs>
        <w:ind w:left="1701" w:hanging="567"/>
        <w:rPr>
          <w:rFonts w:eastAsia="Times New Roman"/>
        </w:rPr>
      </w:pPr>
      <w:r w:rsidRPr="00E64D16">
        <w:rPr>
          <w:rStyle w:val="EndnoteReference"/>
          <w:rFonts w:eastAsia="Times New Roman"/>
          <w:szCs w:val="18"/>
        </w:rPr>
        <w:endnoteRef/>
      </w:r>
      <w:r>
        <w:rPr>
          <w:lang w:val="en-US"/>
        </w:rPr>
        <w:tab/>
      </w:r>
      <w:r>
        <w:t>Intergovernmental Panel on Climate Change</w:t>
      </w:r>
      <w:r w:rsidRPr="00E97EC1">
        <w:rPr>
          <w:iCs/>
        </w:rPr>
        <w:t xml:space="preserve">, </w:t>
      </w:r>
      <w:r>
        <w:rPr>
          <w:iCs/>
        </w:rPr>
        <w:t>“</w:t>
      </w:r>
      <w:r w:rsidRPr="00E97EC1">
        <w:rPr>
          <w:iCs/>
        </w:rPr>
        <w:t>Summary for Policy Makers</w:t>
      </w:r>
      <w:r>
        <w:rPr>
          <w:iCs/>
        </w:rPr>
        <w:t>”</w:t>
      </w:r>
      <w:r w:rsidRPr="006A6966">
        <w:t xml:space="preserve">, </w:t>
      </w:r>
      <w:r>
        <w:rPr>
          <w:i/>
        </w:rPr>
        <w:t xml:space="preserve">Climate Change 2022: </w:t>
      </w:r>
      <w:r w:rsidRPr="00FA6540">
        <w:rPr>
          <w:i/>
          <w:iCs/>
        </w:rPr>
        <w:t>Impacts, Adaptation and Vulnerability</w:t>
      </w:r>
      <w:r>
        <w:t xml:space="preserve">, </w:t>
      </w:r>
      <w:r w:rsidRPr="006A6966">
        <w:t>p. 1</w:t>
      </w:r>
      <w:r>
        <w:t>3;</w:t>
      </w:r>
      <w:r w:rsidRPr="006A6966">
        <w:t xml:space="preserve"> and </w:t>
      </w:r>
      <w:hyperlink r:id="rId29" w:history="1">
        <w:r w:rsidRPr="001C6B7F">
          <w:rPr>
            <w:rStyle w:val="Hyperlink"/>
          </w:rPr>
          <w:t>A/64/255</w:t>
        </w:r>
      </w:hyperlink>
      <w:r w:rsidRPr="006A6966">
        <w:t>, para. 32.</w:t>
      </w:r>
    </w:p>
  </w:endnote>
  <w:endnote w:id="66">
    <w:p w14:paraId="6CAB833B" w14:textId="53B3A016" w:rsidR="00B543FF" w:rsidRDefault="00B543FF" w:rsidP="00633B40">
      <w:pPr>
        <w:pStyle w:val="EndnoteText"/>
        <w:tabs>
          <w:tab w:val="clear" w:pos="1021"/>
        </w:tabs>
        <w:ind w:left="1701" w:hanging="567"/>
      </w:pPr>
      <w:r w:rsidRPr="00E64D16">
        <w:rPr>
          <w:rStyle w:val="EndnoteReference"/>
          <w:rFonts w:eastAsia="Times New Roman"/>
          <w:szCs w:val="18"/>
        </w:rPr>
        <w:endnoteRef/>
      </w:r>
      <w:r>
        <w:rPr>
          <w:lang w:val="en-US"/>
        </w:rPr>
        <w:tab/>
      </w:r>
      <w:r>
        <w:t>See Office of the High Representative for the Least Developed Countries, Landlocked Developing Countries and Small Island Developing States</w:t>
      </w:r>
      <w:r w:rsidRPr="006A6966">
        <w:t xml:space="preserve">, </w:t>
      </w:r>
      <w:r>
        <w:t>“</w:t>
      </w:r>
      <w:r w:rsidRPr="00E97EC1">
        <w:rPr>
          <w:iCs/>
        </w:rPr>
        <w:t>About Least Developed Countries</w:t>
      </w:r>
      <w:r>
        <w:rPr>
          <w:iCs/>
        </w:rPr>
        <w:t>”;</w:t>
      </w:r>
      <w:r w:rsidRPr="006A6966">
        <w:t xml:space="preserve"> and </w:t>
      </w:r>
      <w:r w:rsidRPr="0077160F">
        <w:t>United Nations Framework Convention on Climate Change</w:t>
      </w:r>
      <w:r w:rsidRPr="006A6966">
        <w:t xml:space="preserve">, </w:t>
      </w:r>
      <w:r>
        <w:t>“</w:t>
      </w:r>
      <w:r w:rsidRPr="00E97EC1">
        <w:rPr>
          <w:iCs/>
        </w:rPr>
        <w:t>20 Years of Adaptation Support for Least Developed Countries</w:t>
      </w:r>
      <w:r>
        <w:rPr>
          <w:iCs/>
        </w:rPr>
        <w:t>”,</w:t>
      </w:r>
      <w:r w:rsidRPr="006A6966">
        <w:t xml:space="preserve"> 24 November 2021.</w:t>
      </w:r>
    </w:p>
  </w:endnote>
  <w:endnote w:id="67">
    <w:p w14:paraId="4DDC2DCF" w14:textId="7EA8016F" w:rsidR="00B543FF" w:rsidRPr="00544211" w:rsidRDefault="00B543FF" w:rsidP="00633B40">
      <w:pPr>
        <w:pStyle w:val="EndnoteText"/>
        <w:tabs>
          <w:tab w:val="clear" w:pos="1021"/>
        </w:tabs>
        <w:ind w:left="1701" w:hanging="567"/>
      </w:pPr>
      <w:r>
        <w:rPr>
          <w:rStyle w:val="EndnoteReference"/>
        </w:rPr>
        <w:endnoteRef/>
      </w:r>
      <w:r>
        <w:tab/>
        <w:t>United Nations Environment Programme (</w:t>
      </w:r>
      <w:r w:rsidRPr="006A6966">
        <w:t>UNEP</w:t>
      </w:r>
      <w:r>
        <w:t>)</w:t>
      </w:r>
      <w:r w:rsidRPr="006A6966">
        <w:t xml:space="preserve">, </w:t>
      </w:r>
      <w:r w:rsidRPr="006A6966">
        <w:rPr>
          <w:i/>
        </w:rPr>
        <w:t>The Gathering Storm</w:t>
      </w:r>
      <w:r>
        <w:rPr>
          <w:i/>
        </w:rPr>
        <w:t>: Adapting to Climate Change in A Post-Pandemic World</w:t>
      </w:r>
      <w:r w:rsidRPr="006A6966">
        <w:t xml:space="preserve">, </w:t>
      </w:r>
      <w:r>
        <w:t xml:space="preserve">Adaptation Gap Report 2021 (Nairobi, 2021), </w:t>
      </w:r>
      <w:r w:rsidRPr="006A6966">
        <w:t>p. 21</w:t>
      </w:r>
      <w:r>
        <w:t>. See also United Nations Framework Convention on Climate Change, “20 Years of Adaptation”</w:t>
      </w:r>
      <w:r w:rsidRPr="006A6966">
        <w:t>.</w:t>
      </w:r>
    </w:p>
  </w:endnote>
  <w:endnote w:id="68">
    <w:p w14:paraId="4EF736AF" w14:textId="1FD84890" w:rsidR="00B543FF" w:rsidRPr="00723FE3" w:rsidRDefault="00B543FF" w:rsidP="00633B40">
      <w:pPr>
        <w:pStyle w:val="EndnoteText"/>
        <w:tabs>
          <w:tab w:val="clear" w:pos="1021"/>
        </w:tabs>
        <w:ind w:left="1701" w:hanging="567"/>
        <w:rPr>
          <w:rFonts w:eastAsia="Times New Roman"/>
          <w:szCs w:val="18"/>
        </w:rPr>
      </w:pPr>
      <w:r>
        <w:rPr>
          <w:rStyle w:val="EndnoteReference"/>
        </w:rPr>
        <w:endnoteRef/>
      </w:r>
      <w:r>
        <w:tab/>
        <w:t>Intergovernmental Panel on Climate Change,</w:t>
      </w:r>
      <w:r w:rsidRPr="006A6966">
        <w:t xml:space="preserve"> </w:t>
      </w:r>
      <w:r>
        <w:rPr>
          <w:i/>
        </w:rPr>
        <w:t xml:space="preserve">Climate Change 2022: </w:t>
      </w:r>
      <w:r w:rsidRPr="00FA6540">
        <w:rPr>
          <w:i/>
          <w:iCs/>
        </w:rPr>
        <w:t>Impacts, Adaptation and Vulnerability</w:t>
      </w:r>
      <w:r w:rsidRPr="006A6966">
        <w:t xml:space="preserve">, </w:t>
      </w:r>
      <w:r>
        <w:t xml:space="preserve">chap. </w:t>
      </w:r>
      <w:r w:rsidRPr="006A6966">
        <w:t>10, p. 87</w:t>
      </w:r>
      <w:r>
        <w:t>;</w:t>
      </w:r>
      <w:r w:rsidRPr="006A6966">
        <w:t xml:space="preserve"> and UNCTAD, </w:t>
      </w:r>
      <w:r>
        <w:t>“</w:t>
      </w:r>
      <w:r w:rsidRPr="00E97EC1">
        <w:rPr>
          <w:iCs/>
        </w:rPr>
        <w:t>COP26: Least developed countries need more funds to adapt to climate change</w:t>
      </w:r>
      <w:r>
        <w:rPr>
          <w:iCs/>
        </w:rPr>
        <w:t>”</w:t>
      </w:r>
      <w:r w:rsidRPr="006A6966">
        <w:t>.</w:t>
      </w:r>
    </w:p>
  </w:endnote>
  <w:endnote w:id="69">
    <w:p w14:paraId="60970C54" w14:textId="6BADD95C" w:rsidR="00CF7EAD" w:rsidRPr="009F4F6E" w:rsidRDefault="00CF7EAD" w:rsidP="00633B40">
      <w:pPr>
        <w:pStyle w:val="EndnoteText"/>
        <w:tabs>
          <w:tab w:val="clear" w:pos="1021"/>
        </w:tabs>
        <w:ind w:firstLine="0"/>
      </w:pPr>
      <w:r w:rsidRPr="00E82D9D">
        <w:rPr>
          <w:rStyle w:val="EndnoteReference"/>
        </w:rPr>
        <w:endnoteRef/>
      </w:r>
      <w:r w:rsidRPr="00E82D9D">
        <w:t xml:space="preserve"> </w:t>
      </w:r>
      <w:r w:rsidR="00E82D9D">
        <w:tab/>
      </w:r>
      <w:hyperlink r:id="rId30" w:history="1">
        <w:r w:rsidR="00E82D9D" w:rsidRPr="00020369">
          <w:rPr>
            <w:rStyle w:val="Hyperlink"/>
          </w:rPr>
          <w:t>www.greenfacts.org</w:t>
        </w:r>
      </w:hyperlink>
      <w:r w:rsidRPr="00E82D9D">
        <w:t>.</w:t>
      </w:r>
    </w:p>
  </w:endnote>
  <w:endnote w:id="70">
    <w:p w14:paraId="6468FD07" w14:textId="1025DC97" w:rsidR="00B543FF" w:rsidRDefault="00B543FF" w:rsidP="00633B40">
      <w:pPr>
        <w:pStyle w:val="EndnoteText"/>
        <w:tabs>
          <w:tab w:val="clear" w:pos="1021"/>
        </w:tabs>
        <w:ind w:left="1701" w:hanging="567"/>
        <w:rPr>
          <w:rFonts w:eastAsia="Times New Roman"/>
        </w:rPr>
      </w:pPr>
      <w:r w:rsidRPr="00971FFF">
        <w:rPr>
          <w:rStyle w:val="EndnoteReference"/>
          <w:rFonts w:eastAsia="Times New Roman"/>
          <w:szCs w:val="18"/>
        </w:rPr>
        <w:endnoteRef/>
      </w:r>
      <w:r>
        <w:rPr>
          <w:lang w:val="en-US"/>
        </w:rPr>
        <w:tab/>
      </w:r>
      <w:r w:rsidRPr="006A6966">
        <w:t xml:space="preserve">UN-Water and </w:t>
      </w:r>
      <w:r>
        <w:t>the United Nations Educational, Scientific and Cultural Organization (</w:t>
      </w:r>
      <w:r w:rsidRPr="006A6966">
        <w:t>UNESCO</w:t>
      </w:r>
      <w:r>
        <w:t>)</w:t>
      </w:r>
      <w:r w:rsidRPr="006A6966">
        <w:t xml:space="preserve">, </w:t>
      </w:r>
      <w:r w:rsidRPr="00E97EC1">
        <w:rPr>
          <w:i/>
          <w:iCs/>
        </w:rPr>
        <w:t xml:space="preserve">The </w:t>
      </w:r>
      <w:r w:rsidRPr="006A6966">
        <w:rPr>
          <w:i/>
        </w:rPr>
        <w:t>United Nations World Water Development Report 2021</w:t>
      </w:r>
      <w:r>
        <w:rPr>
          <w:i/>
        </w:rPr>
        <w:t>: Valuing Water</w:t>
      </w:r>
      <w:r w:rsidRPr="006A6966">
        <w:t>, p. vi.</w:t>
      </w:r>
    </w:p>
  </w:endnote>
  <w:endnote w:id="71">
    <w:p w14:paraId="3BDD95F9" w14:textId="7D39E333" w:rsidR="00B543FF" w:rsidRDefault="00B543FF" w:rsidP="00633B40">
      <w:pPr>
        <w:pStyle w:val="EndnoteText"/>
        <w:tabs>
          <w:tab w:val="clear" w:pos="1021"/>
        </w:tabs>
        <w:ind w:firstLine="0"/>
        <w:rPr>
          <w:rFonts w:eastAsia="Times New Roman"/>
        </w:rPr>
      </w:pPr>
      <w:r>
        <w:rPr>
          <w:lang w:val="en-US"/>
        </w:rPr>
        <w:tab/>
      </w:r>
      <w:r w:rsidRPr="00971FFF">
        <w:rPr>
          <w:rStyle w:val="EndnoteReference"/>
          <w:rFonts w:eastAsia="Times New Roman"/>
          <w:szCs w:val="18"/>
        </w:rPr>
        <w:endnoteRef/>
      </w:r>
      <w:r>
        <w:rPr>
          <w:lang w:val="en-US"/>
        </w:rPr>
        <w:tab/>
      </w:r>
      <w:r w:rsidRPr="006A6966">
        <w:t>OHCHR</w:t>
      </w:r>
      <w:r>
        <w:t>,</w:t>
      </w:r>
      <w:r w:rsidRPr="006A6966">
        <w:t xml:space="preserve"> </w:t>
      </w:r>
      <w:r w:rsidRPr="006A6966">
        <w:rPr>
          <w:i/>
        </w:rPr>
        <w:t>Frequently Asked Questions on Human Rights and Climate Change</w:t>
      </w:r>
      <w:r w:rsidRPr="006A6966">
        <w:t>, p</w:t>
      </w:r>
      <w:r>
        <w:t>.</w:t>
      </w:r>
      <w:r w:rsidRPr="006A6966">
        <w:t xml:space="preserve"> 12.</w:t>
      </w:r>
    </w:p>
  </w:endnote>
  <w:endnote w:id="72">
    <w:p w14:paraId="6EA81C28" w14:textId="4ADF36C6" w:rsidR="00B543FF" w:rsidRDefault="00B543FF" w:rsidP="00633B40">
      <w:pPr>
        <w:pStyle w:val="EndnoteText"/>
        <w:tabs>
          <w:tab w:val="clear" w:pos="1021"/>
        </w:tabs>
        <w:ind w:left="1701" w:hanging="567"/>
        <w:rPr>
          <w:rFonts w:eastAsia="Times New Roman"/>
        </w:rPr>
      </w:pPr>
      <w:r w:rsidRPr="00971FFF">
        <w:rPr>
          <w:rStyle w:val="EndnoteReference"/>
          <w:rFonts w:eastAsia="Times New Roman"/>
          <w:szCs w:val="18"/>
        </w:rPr>
        <w:endnoteRef/>
      </w:r>
      <w:r>
        <w:rPr>
          <w:lang w:val="en-US"/>
        </w:rPr>
        <w:tab/>
      </w:r>
      <w:r>
        <w:t>Intergovernmental Panel on Climate Change</w:t>
      </w:r>
      <w:r w:rsidRPr="006A6966">
        <w:rPr>
          <w:i/>
        </w:rPr>
        <w:t xml:space="preserve">, </w:t>
      </w:r>
      <w:r>
        <w:rPr>
          <w:i/>
        </w:rPr>
        <w:t>“</w:t>
      </w:r>
      <w:r w:rsidRPr="00E97EC1">
        <w:rPr>
          <w:iCs/>
        </w:rPr>
        <w:t>Summary for Policy Makers</w:t>
      </w:r>
      <w:r>
        <w:rPr>
          <w:iCs/>
        </w:rPr>
        <w:t xml:space="preserve">” in </w:t>
      </w:r>
      <w:r>
        <w:rPr>
          <w:i/>
        </w:rPr>
        <w:t xml:space="preserve">Climate Change 2022: </w:t>
      </w:r>
      <w:r w:rsidRPr="00FA6540">
        <w:rPr>
          <w:i/>
          <w:iCs/>
        </w:rPr>
        <w:t>Impacts, Adaptation and Vulnerability</w:t>
      </w:r>
      <w:r w:rsidRPr="006A6966">
        <w:t>, p. 14.</w:t>
      </w:r>
    </w:p>
  </w:endnote>
  <w:endnote w:id="73">
    <w:p w14:paraId="424D29E9" w14:textId="12ADC530" w:rsidR="00B543FF" w:rsidRDefault="00B543FF" w:rsidP="00633B40">
      <w:pPr>
        <w:pStyle w:val="EndnoteText"/>
        <w:tabs>
          <w:tab w:val="clear" w:pos="1021"/>
        </w:tabs>
        <w:ind w:left="1701" w:hanging="567"/>
      </w:pPr>
      <w:r w:rsidRPr="00971FFF">
        <w:rPr>
          <w:rStyle w:val="EndnoteReference"/>
          <w:rFonts w:eastAsia="Times New Roman"/>
          <w:szCs w:val="18"/>
        </w:rPr>
        <w:endnoteRef/>
      </w:r>
      <w:r>
        <w:rPr>
          <w:lang w:val="en-US"/>
        </w:rPr>
        <w:tab/>
      </w:r>
      <w:r w:rsidRPr="006A6966">
        <w:t xml:space="preserve">UN-Water and UNESCO, </w:t>
      </w:r>
      <w:r w:rsidRPr="00E97EC1">
        <w:rPr>
          <w:i/>
          <w:iCs/>
        </w:rPr>
        <w:t>Valuing Water</w:t>
      </w:r>
      <w:r>
        <w:rPr>
          <w:i/>
          <w:iCs/>
        </w:rPr>
        <w:t xml:space="preserve">, </w:t>
      </w:r>
      <w:r w:rsidRPr="006A6966">
        <w:t>p. 15</w:t>
      </w:r>
      <w:r>
        <w:t>;</w:t>
      </w:r>
      <w:r w:rsidRPr="006A6966">
        <w:t xml:space="preserve"> FAO, </w:t>
      </w:r>
      <w:r w:rsidRPr="006A6966">
        <w:rPr>
          <w:i/>
        </w:rPr>
        <w:t>Agriculture and Climate Change: Challenges and Opportunities at the Global and Local Level – Collaboration on Climate-Smart Agriculture</w:t>
      </w:r>
      <w:r w:rsidRPr="006A6966">
        <w:t xml:space="preserve"> (2019), p. </w:t>
      </w:r>
      <w:r>
        <w:t>v;</w:t>
      </w:r>
      <w:r w:rsidRPr="006A6966">
        <w:t xml:space="preserve"> and </w:t>
      </w:r>
      <w:r>
        <w:t>“</w:t>
      </w:r>
      <w:r w:rsidRPr="00E97EC1">
        <w:t>Special thematic report on climate change and the human rights to water and sanitation by the Special Rapporteur on the human rights to safe drinking water and sanitation</w:t>
      </w:r>
      <w:r>
        <w:t>”</w:t>
      </w:r>
      <w:r w:rsidRPr="008C7A56">
        <w:t xml:space="preserve"> </w:t>
      </w:r>
      <w:r w:rsidRPr="00E97EC1">
        <w:t>(</w:t>
      </w:r>
      <w:r>
        <w:t xml:space="preserve">OHCHR, </w:t>
      </w:r>
      <w:r w:rsidRPr="00E97EC1">
        <w:t xml:space="preserve">January 2022), </w:t>
      </w:r>
      <w:r>
        <w:t>p</w:t>
      </w:r>
      <w:r w:rsidRPr="00E97EC1">
        <w:t>art 1,</w:t>
      </w:r>
      <w:r w:rsidRPr="006A6966">
        <w:t xml:space="preserve"> para. 19.</w:t>
      </w:r>
    </w:p>
  </w:endnote>
  <w:endnote w:id="74">
    <w:p w14:paraId="4C2B0DB8" w14:textId="19251078" w:rsidR="00B543FF" w:rsidRDefault="00B543FF" w:rsidP="00633B40">
      <w:pPr>
        <w:pStyle w:val="EndnoteText"/>
        <w:tabs>
          <w:tab w:val="clear" w:pos="1021"/>
        </w:tabs>
        <w:ind w:left="1701" w:hanging="567"/>
        <w:rPr>
          <w:rFonts w:eastAsia="Times New Roman"/>
        </w:rPr>
      </w:pPr>
      <w:r w:rsidRPr="00971FFF">
        <w:rPr>
          <w:rStyle w:val="EndnoteReference"/>
          <w:rFonts w:eastAsia="Times New Roman"/>
          <w:szCs w:val="18"/>
        </w:rPr>
        <w:endnoteRef/>
      </w:r>
      <w:r>
        <w:rPr>
          <w:lang w:val="en-US"/>
        </w:rPr>
        <w:tab/>
      </w:r>
      <w:r>
        <w:t>Intergovernmental Panel on Climate Change</w:t>
      </w:r>
      <w:r w:rsidRPr="006A6966">
        <w:rPr>
          <w:i/>
        </w:rPr>
        <w:t xml:space="preserve">, </w:t>
      </w:r>
      <w:r>
        <w:rPr>
          <w:i/>
        </w:rPr>
        <w:t>“</w:t>
      </w:r>
      <w:r w:rsidRPr="003D677E">
        <w:rPr>
          <w:iCs/>
        </w:rPr>
        <w:t>Summary for Policy Makers</w:t>
      </w:r>
      <w:r>
        <w:rPr>
          <w:iCs/>
        </w:rPr>
        <w:t xml:space="preserve">” in </w:t>
      </w:r>
      <w:r>
        <w:rPr>
          <w:i/>
        </w:rPr>
        <w:t xml:space="preserve">Climate Change 2022: </w:t>
      </w:r>
      <w:r w:rsidRPr="00FA6540">
        <w:rPr>
          <w:i/>
          <w:iCs/>
        </w:rPr>
        <w:t>Impacts, Adaptation and Vulnerability</w:t>
      </w:r>
      <w:r w:rsidRPr="006A6966">
        <w:t>, pp. 8 and 19.</w:t>
      </w:r>
    </w:p>
  </w:endnote>
  <w:endnote w:id="75">
    <w:p w14:paraId="582DF083" w14:textId="717F38BB" w:rsidR="00B543FF" w:rsidRDefault="00B543FF" w:rsidP="00633B40">
      <w:pPr>
        <w:pStyle w:val="EndnoteText"/>
        <w:tabs>
          <w:tab w:val="clear" w:pos="1021"/>
        </w:tabs>
        <w:ind w:left="1701" w:hanging="567"/>
      </w:pPr>
      <w:r w:rsidRPr="00971FFF">
        <w:rPr>
          <w:rStyle w:val="EndnoteReference"/>
          <w:rFonts w:eastAsia="Times New Roman"/>
          <w:szCs w:val="18"/>
        </w:rPr>
        <w:endnoteRef/>
      </w:r>
      <w:r>
        <w:rPr>
          <w:lang w:val="en-US"/>
        </w:rPr>
        <w:tab/>
      </w:r>
      <w:r>
        <w:t>See Intergovernmental Panel on Climate Change</w:t>
      </w:r>
      <w:r w:rsidRPr="006A6966">
        <w:t xml:space="preserve">, </w:t>
      </w:r>
      <w:r>
        <w:t xml:space="preserve">“Chapter 3: Desertification” in </w:t>
      </w:r>
      <w:r w:rsidRPr="006A6966">
        <w:rPr>
          <w:i/>
        </w:rPr>
        <w:t xml:space="preserve">Climate Change and Land: </w:t>
      </w:r>
      <w:r>
        <w:rPr>
          <w:i/>
        </w:rPr>
        <w:t>A</w:t>
      </w:r>
      <w:r w:rsidRPr="006A6966">
        <w:rPr>
          <w:i/>
        </w:rPr>
        <w:t>n IPCC Special Report on Climate Change, Desertification, Land Degradation, Sustainable Land Management, Food Security, and Greenhouse Gas Fluxes in Terrestrial Ecosystems</w:t>
      </w:r>
      <w:r w:rsidRPr="006A6966">
        <w:t xml:space="preserve"> (2020).</w:t>
      </w:r>
    </w:p>
  </w:endnote>
  <w:endnote w:id="76">
    <w:p w14:paraId="3A358296" w14:textId="63515404" w:rsidR="00B543FF" w:rsidRDefault="00B543FF" w:rsidP="00633B40">
      <w:pPr>
        <w:pStyle w:val="EndnoteText"/>
        <w:tabs>
          <w:tab w:val="clear" w:pos="1021"/>
        </w:tabs>
        <w:ind w:left="1701" w:hanging="567"/>
      </w:pPr>
      <w:r w:rsidRPr="00971FFF">
        <w:rPr>
          <w:rStyle w:val="EndnoteReference"/>
          <w:rFonts w:eastAsia="Times New Roman"/>
          <w:szCs w:val="18"/>
        </w:rPr>
        <w:endnoteRef/>
      </w:r>
      <w:r>
        <w:rPr>
          <w:lang w:val="en-US"/>
        </w:rPr>
        <w:tab/>
      </w:r>
      <w:r>
        <w:t>See Intergovernmental Panel on Climate Change</w:t>
      </w:r>
      <w:r w:rsidRPr="006A6966">
        <w:t xml:space="preserve">, </w:t>
      </w:r>
      <w:r>
        <w:t xml:space="preserve">“Chapter 3: Desertification” in </w:t>
      </w:r>
      <w:r w:rsidRPr="006A6966">
        <w:rPr>
          <w:i/>
        </w:rPr>
        <w:t xml:space="preserve">Climate Change and Land: </w:t>
      </w:r>
      <w:r>
        <w:rPr>
          <w:i/>
        </w:rPr>
        <w:t>A</w:t>
      </w:r>
      <w:r w:rsidRPr="006A6966">
        <w:rPr>
          <w:i/>
        </w:rPr>
        <w:t>n IPCC Special Report on Climate Change, Desertification, Land Degradation, Sustainable Land Management, Food Security, and Greenhouse Gas Fluxes in Terrestrial Ecosystems</w:t>
      </w:r>
      <w:r w:rsidRPr="006A6966">
        <w:t xml:space="preserve"> (2020).</w:t>
      </w:r>
    </w:p>
  </w:endnote>
  <w:endnote w:id="77">
    <w:p w14:paraId="4D85CC6A" w14:textId="586BD8E2" w:rsidR="00B543FF" w:rsidRDefault="00B543FF" w:rsidP="00633B40">
      <w:pPr>
        <w:pStyle w:val="EndnoteText"/>
        <w:tabs>
          <w:tab w:val="clear" w:pos="1021"/>
        </w:tabs>
        <w:ind w:left="1701" w:hanging="567"/>
        <w:rPr>
          <w:rFonts w:eastAsia="Times New Roman"/>
        </w:rPr>
      </w:pPr>
      <w:r w:rsidRPr="00971FFF">
        <w:rPr>
          <w:rStyle w:val="EndnoteReference"/>
          <w:rFonts w:eastAsia="Times New Roman"/>
          <w:szCs w:val="18"/>
        </w:rPr>
        <w:endnoteRef/>
      </w:r>
      <w:r>
        <w:rPr>
          <w:lang w:val="en-US"/>
        </w:rPr>
        <w:tab/>
      </w:r>
      <w:r>
        <w:t>See Intergovernmental Panel on Climate Change</w:t>
      </w:r>
      <w:r w:rsidRPr="006A6966">
        <w:t xml:space="preserve">, </w:t>
      </w:r>
      <w:r>
        <w:t xml:space="preserve">“Chapter 3: Desertification” in </w:t>
      </w:r>
      <w:r w:rsidRPr="006A6966">
        <w:rPr>
          <w:i/>
        </w:rPr>
        <w:t xml:space="preserve">Climate Change and Land: </w:t>
      </w:r>
      <w:r>
        <w:rPr>
          <w:i/>
        </w:rPr>
        <w:t>A</w:t>
      </w:r>
      <w:r w:rsidRPr="006A6966">
        <w:rPr>
          <w:i/>
        </w:rPr>
        <w:t>n IPCC Special Report on Climate Change, Desertification, Land Degradation, Sustainable Land Management, Food Security, and Greenhouse Gas Fluxes in Terrestrial Ecosystems</w:t>
      </w:r>
      <w:r w:rsidRPr="006A6966">
        <w:t xml:space="preserve"> (2020).</w:t>
      </w:r>
    </w:p>
  </w:endnote>
  <w:endnote w:id="78">
    <w:p w14:paraId="4CD8EB98" w14:textId="5C74DBC0" w:rsidR="00B543FF" w:rsidRDefault="00B543FF" w:rsidP="00633B40">
      <w:pPr>
        <w:pStyle w:val="EndnoteText"/>
        <w:tabs>
          <w:tab w:val="clear" w:pos="1021"/>
        </w:tabs>
        <w:ind w:left="1701" w:hanging="567"/>
        <w:rPr>
          <w:rFonts w:eastAsia="Times New Roman"/>
        </w:rPr>
      </w:pPr>
      <w:r w:rsidRPr="00971FFF">
        <w:rPr>
          <w:rStyle w:val="EndnoteReference"/>
          <w:rFonts w:eastAsia="Times New Roman"/>
          <w:szCs w:val="18"/>
        </w:rPr>
        <w:endnoteRef/>
      </w:r>
      <w:r>
        <w:rPr>
          <w:lang w:val="en-US"/>
        </w:rPr>
        <w:tab/>
      </w:r>
      <w:r>
        <w:t>See Intergovernmental Panel on Climate Change</w:t>
      </w:r>
      <w:r w:rsidRPr="006A6966">
        <w:t xml:space="preserve">, </w:t>
      </w:r>
      <w:r>
        <w:t xml:space="preserve">“Chapter 3: Desertification” in </w:t>
      </w:r>
      <w:r w:rsidRPr="006A6966">
        <w:rPr>
          <w:i/>
        </w:rPr>
        <w:t xml:space="preserve">Climate Change and Land: </w:t>
      </w:r>
      <w:r>
        <w:rPr>
          <w:i/>
        </w:rPr>
        <w:t>A</w:t>
      </w:r>
      <w:r w:rsidRPr="006A6966">
        <w:rPr>
          <w:i/>
        </w:rPr>
        <w:t>n IPCC Special Report on Climate Change, Desertification, Land Degradation, Sustainable Land Management, Food Security, and Greenhouse Gas Fluxes in Terrestrial Ecosystems</w:t>
      </w:r>
      <w:r w:rsidRPr="006A6966">
        <w:t xml:space="preserve"> (2020).</w:t>
      </w:r>
    </w:p>
  </w:endnote>
  <w:endnote w:id="79">
    <w:p w14:paraId="26FCF0A2" w14:textId="7D08124F" w:rsidR="00B543FF" w:rsidRDefault="00B543FF" w:rsidP="00633B40">
      <w:pPr>
        <w:pStyle w:val="EndnoteText"/>
        <w:tabs>
          <w:tab w:val="clear" w:pos="1021"/>
        </w:tabs>
        <w:ind w:left="1701" w:hanging="567"/>
      </w:pPr>
      <w:r w:rsidRPr="00971FFF">
        <w:rPr>
          <w:rStyle w:val="EndnoteReference"/>
          <w:rFonts w:eastAsia="Times New Roman"/>
          <w:szCs w:val="18"/>
        </w:rPr>
        <w:endnoteRef/>
      </w:r>
      <w:r w:rsidR="00633B40">
        <w:t xml:space="preserve"> </w:t>
      </w:r>
      <w:r w:rsidR="00633B40">
        <w:tab/>
      </w:r>
      <w:r>
        <w:t xml:space="preserve">The ILO Convention has been ratified by </w:t>
      </w:r>
      <w:r w:rsidRPr="006A6966">
        <w:t xml:space="preserve">24 </w:t>
      </w:r>
      <w:r>
        <w:t>States.</w:t>
      </w:r>
      <w:r w:rsidRPr="006A6966">
        <w:t xml:space="preserve"> </w:t>
      </w:r>
      <w:r w:rsidRPr="009E6F68">
        <w:t>See</w:t>
      </w:r>
      <w:r w:rsidR="00633B40">
        <w:t xml:space="preserve"> </w:t>
      </w:r>
      <w:hyperlink r:id="rId31" w:history="1">
        <w:r w:rsidR="00633B40" w:rsidRPr="00020369">
          <w:rPr>
            <w:rStyle w:val="Hyperlink"/>
            <w:rFonts w:eastAsia="Times New Roman"/>
            <w:szCs w:val="18"/>
          </w:rPr>
          <w:t>https://www.ilo.org/dyn/normlex/en/f?p=1000:11300:0::NO:11300:P11300_INSTRUMENT_ID:312314</w:t>
        </w:r>
      </w:hyperlink>
      <w:r w:rsidRPr="009E6F68">
        <w:t>.</w:t>
      </w:r>
    </w:p>
  </w:endnote>
  <w:endnote w:id="80">
    <w:p w14:paraId="06E27FFA" w14:textId="0155D271" w:rsidR="00B543FF" w:rsidRDefault="00B543FF" w:rsidP="00633B40">
      <w:pPr>
        <w:pStyle w:val="EndnoteText"/>
        <w:tabs>
          <w:tab w:val="clear" w:pos="1021"/>
        </w:tabs>
        <w:ind w:firstLine="0"/>
      </w:pPr>
      <w:r>
        <w:rPr>
          <w:lang w:val="en-US"/>
        </w:rPr>
        <w:tab/>
      </w:r>
      <w:r w:rsidRPr="00971FFF">
        <w:rPr>
          <w:rStyle w:val="EndnoteReference"/>
          <w:rFonts w:eastAsia="Times New Roman"/>
          <w:szCs w:val="18"/>
        </w:rPr>
        <w:endnoteRef/>
      </w:r>
      <w:r>
        <w:rPr>
          <w:lang w:val="en-US"/>
        </w:rPr>
        <w:tab/>
      </w:r>
      <w:r w:rsidRPr="006A6966">
        <w:t>Indigenous and Tribal Peoples Convention, 1989 (No. 169)</w:t>
      </w:r>
      <w:r>
        <w:t xml:space="preserve">, arts. </w:t>
      </w:r>
      <w:r w:rsidRPr="006A6966">
        <w:t>6, 15, 17, 22, 27 and 28.</w:t>
      </w:r>
    </w:p>
  </w:endnote>
  <w:endnote w:id="81">
    <w:p w14:paraId="21D12FC5" w14:textId="12E4833D" w:rsidR="00B543FF" w:rsidRPr="009F40F5" w:rsidRDefault="00B543FF" w:rsidP="00633B40">
      <w:pPr>
        <w:pStyle w:val="EndnoteText"/>
        <w:tabs>
          <w:tab w:val="clear" w:pos="1021"/>
        </w:tabs>
        <w:ind w:firstLine="0"/>
      </w:pPr>
      <w:r w:rsidRPr="001420CC">
        <w:rPr>
          <w:rStyle w:val="EndnoteReference"/>
        </w:rPr>
        <w:endnoteRef/>
      </w:r>
      <w:r w:rsidRPr="001420CC">
        <w:t xml:space="preserve"> </w:t>
      </w:r>
      <w:r w:rsidR="00E82D9D" w:rsidRPr="001420CC">
        <w:tab/>
      </w:r>
      <w:r w:rsidRPr="001420CC">
        <w:t>P</w:t>
      </w:r>
      <w:r w:rsidR="001420CC">
        <w:t>rogramme of Action, p</w:t>
      </w:r>
      <w:r w:rsidRPr="001420CC">
        <w:t>ara. 111.</w:t>
      </w:r>
    </w:p>
  </w:endnote>
  <w:endnote w:id="82">
    <w:p w14:paraId="288E6B45" w14:textId="546D442D" w:rsidR="00B543FF" w:rsidRDefault="00B543FF" w:rsidP="00633B40">
      <w:pPr>
        <w:pStyle w:val="EndnoteText"/>
        <w:tabs>
          <w:tab w:val="clear" w:pos="1021"/>
        </w:tabs>
        <w:ind w:firstLine="0"/>
      </w:pPr>
      <w:r>
        <w:tab/>
      </w:r>
      <w:r w:rsidRPr="00971FFF">
        <w:rPr>
          <w:rStyle w:val="EndnoteReference"/>
          <w:rFonts w:eastAsia="Times New Roman"/>
          <w:szCs w:val="18"/>
        </w:rPr>
        <w:endnoteRef/>
      </w:r>
      <w:r>
        <w:tab/>
        <w:t xml:space="preserve">See </w:t>
      </w:r>
      <w:r w:rsidRPr="006A6966">
        <w:t xml:space="preserve">OHCHR, </w:t>
      </w:r>
      <w:r>
        <w:t>“</w:t>
      </w:r>
      <w:r w:rsidRPr="00E97EC1">
        <w:rPr>
          <w:iCs/>
        </w:rPr>
        <w:t>Human Rights, Climate Change and Business: Key Messages</w:t>
      </w:r>
      <w:r>
        <w:rPr>
          <w:iCs/>
        </w:rPr>
        <w:t>”</w:t>
      </w:r>
      <w:r w:rsidRPr="006A6966">
        <w:t>.</w:t>
      </w:r>
    </w:p>
  </w:endnote>
  <w:endnote w:id="83">
    <w:p w14:paraId="3D655649" w14:textId="7021D14D" w:rsidR="00B543FF" w:rsidRDefault="00B543FF" w:rsidP="00633B40">
      <w:pPr>
        <w:pStyle w:val="FootnoteText"/>
        <w:tabs>
          <w:tab w:val="clear" w:pos="1021"/>
        </w:tabs>
        <w:ind w:firstLine="0"/>
      </w:pPr>
      <w:r>
        <w:tab/>
      </w:r>
      <w:r w:rsidRPr="00971FFF">
        <w:rPr>
          <w:rStyle w:val="EndnoteReference"/>
          <w:rFonts w:eastAsia="Times New Roman"/>
          <w:szCs w:val="18"/>
        </w:rPr>
        <w:endnoteRef/>
      </w:r>
      <w:r>
        <w:tab/>
      </w:r>
      <w:r w:rsidRPr="006A6966">
        <w:t xml:space="preserve">Submission by </w:t>
      </w:r>
      <w:r>
        <w:t>the World Health Organization (WHO)</w:t>
      </w:r>
      <w:r w:rsidRPr="006A6966">
        <w:t>, p. 6.</w:t>
      </w:r>
    </w:p>
  </w:endnote>
  <w:endnote w:id="84">
    <w:p w14:paraId="41962242" w14:textId="62CBCAC3" w:rsidR="00B543FF" w:rsidRDefault="00B543FF" w:rsidP="00633B40">
      <w:pPr>
        <w:pStyle w:val="EndnoteText"/>
        <w:tabs>
          <w:tab w:val="clear" w:pos="1021"/>
        </w:tabs>
        <w:ind w:left="1701" w:hanging="567"/>
      </w:pPr>
      <w:r w:rsidRPr="00C142E7">
        <w:rPr>
          <w:rStyle w:val="EndnoteReference"/>
          <w:rFonts w:eastAsia="Times New Roman"/>
          <w:szCs w:val="18"/>
        </w:rPr>
        <w:endnoteRef/>
      </w:r>
      <w:r>
        <w:tab/>
      </w:r>
      <w:r w:rsidRPr="006A6966">
        <w:t xml:space="preserve">See </w:t>
      </w:r>
      <w:r w:rsidRPr="006A6966">
        <w:rPr>
          <w:rStyle w:val="Hyperlink"/>
          <w:rFonts w:eastAsia="Times New Roman"/>
          <w:szCs w:val="18"/>
        </w:rPr>
        <w:t>https://treaties.un.org/Pages/ViewDetails.aspx?src=IND&amp;mtdsg_no=XXVII-7-d&amp;chapter=27&amp;clang=_en</w:t>
      </w:r>
      <w:r w:rsidRPr="006A6966">
        <w:t>.</w:t>
      </w:r>
    </w:p>
  </w:endnote>
  <w:endnote w:id="85">
    <w:p w14:paraId="2805B7D5" w14:textId="3C831704" w:rsidR="00B543FF" w:rsidRDefault="00B543FF" w:rsidP="00633B40">
      <w:pPr>
        <w:pStyle w:val="EndnoteText"/>
        <w:tabs>
          <w:tab w:val="clear" w:pos="1021"/>
        </w:tabs>
        <w:ind w:left="1701" w:hanging="567"/>
      </w:pPr>
      <w:r w:rsidRPr="00C142E7">
        <w:rPr>
          <w:rStyle w:val="EndnoteReference"/>
          <w:rFonts w:eastAsia="Times New Roman"/>
          <w:szCs w:val="18"/>
        </w:rPr>
        <w:endnoteRef/>
      </w:r>
      <w:r>
        <w:tab/>
      </w:r>
      <w:r w:rsidRPr="006A6966">
        <w:t xml:space="preserve">See </w:t>
      </w:r>
      <w:r>
        <w:t xml:space="preserve">the OHCHR report </w:t>
      </w:r>
      <w:hyperlink r:id="rId32" w:history="1">
        <w:r w:rsidRPr="001C6B7F">
          <w:rPr>
            <w:rStyle w:val="Hyperlink"/>
          </w:rPr>
          <w:t>A/HRC/41/26</w:t>
        </w:r>
      </w:hyperlink>
      <w:r w:rsidRPr="006A6966">
        <w:t xml:space="preserve"> for an overview of relevant legal and policy frameworks related to climate change and gender equality.</w:t>
      </w:r>
    </w:p>
  </w:endnote>
  <w:endnote w:id="86">
    <w:p w14:paraId="5FF9D9E5" w14:textId="6DDC8A48" w:rsidR="00B543FF" w:rsidRDefault="00B543FF" w:rsidP="00633B40">
      <w:pPr>
        <w:pStyle w:val="EndnoteText"/>
        <w:tabs>
          <w:tab w:val="clear" w:pos="1021"/>
        </w:tabs>
        <w:ind w:left="1701" w:hanging="567"/>
      </w:pPr>
      <w:r w:rsidRPr="00C142E7">
        <w:rPr>
          <w:rStyle w:val="EndnoteReference"/>
          <w:rFonts w:eastAsia="Times New Roman"/>
          <w:szCs w:val="18"/>
        </w:rPr>
        <w:endnoteRef/>
      </w:r>
      <w:r>
        <w:rPr>
          <w:i/>
        </w:rPr>
        <w:tab/>
      </w:r>
      <w:r w:rsidRPr="00E97EC1">
        <w:rPr>
          <w:iCs/>
        </w:rPr>
        <w:t xml:space="preserve">Renee Skelton </w:t>
      </w:r>
      <w:r>
        <w:rPr>
          <w:iCs/>
        </w:rPr>
        <w:t xml:space="preserve">and </w:t>
      </w:r>
      <w:r w:rsidRPr="00E97EC1">
        <w:rPr>
          <w:iCs/>
        </w:rPr>
        <w:t>Vernice Miller</w:t>
      </w:r>
      <w:r>
        <w:rPr>
          <w:iCs/>
        </w:rPr>
        <w:t>,</w:t>
      </w:r>
      <w:r w:rsidRPr="00FC1B33">
        <w:rPr>
          <w:i/>
        </w:rPr>
        <w:t xml:space="preserve"> </w:t>
      </w:r>
      <w:r>
        <w:rPr>
          <w:i/>
        </w:rPr>
        <w:t>“</w:t>
      </w:r>
      <w:r w:rsidRPr="00E97EC1">
        <w:rPr>
          <w:iCs/>
        </w:rPr>
        <w:t>The Environmental Justice Movement</w:t>
      </w:r>
      <w:r>
        <w:rPr>
          <w:iCs/>
        </w:rPr>
        <w:t>”</w:t>
      </w:r>
      <w:r w:rsidRPr="006A6966">
        <w:t>, Natural Resources Defence Council</w:t>
      </w:r>
      <w:r>
        <w:t xml:space="preserve">, </w:t>
      </w:r>
      <w:r w:rsidRPr="006A6966">
        <w:t>17 March 2016.</w:t>
      </w:r>
    </w:p>
  </w:endnote>
  <w:endnote w:id="87">
    <w:p w14:paraId="038C8D32" w14:textId="050602DF" w:rsidR="00B543FF" w:rsidRDefault="00B543FF" w:rsidP="00633B40">
      <w:pPr>
        <w:pStyle w:val="EndnoteText"/>
        <w:tabs>
          <w:tab w:val="clear" w:pos="1021"/>
        </w:tabs>
        <w:ind w:firstLine="0"/>
      </w:pPr>
      <w:r>
        <w:tab/>
      </w:r>
      <w:r w:rsidRPr="00FD5614">
        <w:rPr>
          <w:rStyle w:val="EndnoteReference"/>
          <w:rFonts w:eastAsia="Times New Roman"/>
          <w:szCs w:val="18"/>
        </w:rPr>
        <w:endnoteRef/>
      </w:r>
      <w:r>
        <w:tab/>
      </w:r>
      <w:r w:rsidRPr="006A6966">
        <w:t xml:space="preserve">See </w:t>
      </w:r>
      <w:hyperlink r:id="rId33" w:history="1">
        <w:r w:rsidRPr="00CA0558">
          <w:rPr>
            <w:rStyle w:val="Hyperlink"/>
            <w:rFonts w:eastAsia="Times New Roman"/>
            <w:szCs w:val="18"/>
          </w:rPr>
          <w:t>https://www.seedmob.org.au/</w:t>
        </w:r>
      </w:hyperlink>
      <w:r w:rsidRPr="006A6966">
        <w:t>.</w:t>
      </w:r>
    </w:p>
  </w:endnote>
  <w:endnote w:id="88">
    <w:p w14:paraId="72B8C9C7" w14:textId="7CEC01F3" w:rsidR="00B543FF" w:rsidRDefault="00B543FF" w:rsidP="00633B40">
      <w:pPr>
        <w:pStyle w:val="EndnoteText"/>
        <w:tabs>
          <w:tab w:val="clear" w:pos="1021"/>
        </w:tabs>
        <w:ind w:left="1701" w:hanging="567"/>
      </w:pPr>
      <w:r w:rsidRPr="00FD5614">
        <w:rPr>
          <w:rStyle w:val="EndnoteReference"/>
          <w:rFonts w:eastAsia="Times New Roman"/>
          <w:szCs w:val="18"/>
        </w:rPr>
        <w:endnoteRef/>
      </w:r>
      <w:r>
        <w:tab/>
      </w:r>
      <w:r w:rsidRPr="00CC5425">
        <w:t xml:space="preserve">Alyson Brody, </w:t>
      </w:r>
      <w:r>
        <w:t xml:space="preserve">“Mapping the Linkages between Climate Change, Health, Gender and SOGIESC for the Asia-Pacific Region”, Literature Review, January 2021, </w:t>
      </w:r>
      <w:r w:rsidRPr="00D234A5">
        <w:t>p. 27</w:t>
      </w:r>
      <w:r w:rsidRPr="006A6966">
        <w:t>.</w:t>
      </w:r>
    </w:p>
  </w:endnote>
  <w:endnote w:id="89">
    <w:p w14:paraId="3621CEA8" w14:textId="23ADB719" w:rsidR="00B543FF" w:rsidRDefault="00B543FF" w:rsidP="00633B40">
      <w:pPr>
        <w:pStyle w:val="EndnoteText"/>
        <w:tabs>
          <w:tab w:val="clear" w:pos="1021"/>
        </w:tabs>
        <w:ind w:left="1701" w:hanging="567"/>
      </w:pPr>
      <w:r w:rsidRPr="00FD5614">
        <w:rPr>
          <w:rStyle w:val="EndnoteReference"/>
          <w:rFonts w:eastAsia="Times New Roman"/>
          <w:szCs w:val="18"/>
        </w:rPr>
        <w:endnoteRef/>
      </w:r>
      <w:r>
        <w:tab/>
      </w:r>
      <w:r w:rsidRPr="006A6966">
        <w:t xml:space="preserve">Submission by the Office of the Envoy </w:t>
      </w:r>
      <w:r>
        <w:t xml:space="preserve">of the Secretary-General </w:t>
      </w:r>
      <w:r w:rsidRPr="006A6966">
        <w:t>on Youth, p. 1</w:t>
      </w:r>
      <w:r>
        <w:t xml:space="preserve"> (OSGEY and YOUNGO submission)</w:t>
      </w:r>
      <w:r w:rsidRPr="006A6966">
        <w:t>.</w:t>
      </w:r>
    </w:p>
  </w:endnote>
  <w:endnote w:id="90">
    <w:p w14:paraId="7ADAF093" w14:textId="75644EB9" w:rsidR="00B543FF" w:rsidRPr="00294E55" w:rsidRDefault="00B543FF" w:rsidP="00633B40">
      <w:pPr>
        <w:pStyle w:val="EndnoteText"/>
        <w:tabs>
          <w:tab w:val="clear" w:pos="1021"/>
        </w:tabs>
        <w:ind w:left="1701" w:hanging="567"/>
      </w:pPr>
      <w:r w:rsidRPr="00FD5614">
        <w:rPr>
          <w:rStyle w:val="EndnoteReference"/>
          <w:rFonts w:eastAsia="Times New Roman"/>
          <w:szCs w:val="18"/>
        </w:rPr>
        <w:endnoteRef/>
      </w:r>
      <w:r>
        <w:tab/>
        <w:t>Intergovernmental Panel on Climate Change</w:t>
      </w:r>
      <w:r w:rsidRPr="006A6966">
        <w:t xml:space="preserve">, </w:t>
      </w:r>
      <w:r w:rsidRPr="00D1632D">
        <w:rPr>
          <w:i/>
          <w:iCs/>
        </w:rPr>
        <w:t>Climate Change 2022:</w:t>
      </w:r>
      <w:r w:rsidRPr="00C96A52">
        <w:t xml:space="preserve"> </w:t>
      </w:r>
      <w:r w:rsidRPr="00FA6540">
        <w:rPr>
          <w:i/>
          <w:iCs/>
        </w:rPr>
        <w:t>Impacts, Adaptation and Vulnerability</w:t>
      </w:r>
      <w:r w:rsidRPr="006A6966">
        <w:t xml:space="preserve">, </w:t>
      </w:r>
      <w:r>
        <w:t>c</w:t>
      </w:r>
      <w:r w:rsidRPr="006A6966">
        <w:t>hap</w:t>
      </w:r>
      <w:r>
        <w:t>.</w:t>
      </w:r>
      <w:r w:rsidRPr="006A6966">
        <w:t xml:space="preserve"> 9, p.</w:t>
      </w:r>
      <w:r>
        <w:t xml:space="preserve"> </w:t>
      </w:r>
      <w:r w:rsidRPr="006A6966">
        <w:t>37.</w:t>
      </w:r>
    </w:p>
  </w:endnote>
  <w:endnote w:id="91">
    <w:p w14:paraId="01D3B080" w14:textId="029F4DA0" w:rsidR="00B543FF" w:rsidRDefault="00B543FF" w:rsidP="00633B40">
      <w:pPr>
        <w:pStyle w:val="FootnoteText"/>
        <w:tabs>
          <w:tab w:val="clear" w:pos="1021"/>
        </w:tabs>
        <w:ind w:left="1701" w:hanging="567"/>
      </w:pPr>
      <w:r w:rsidRPr="00CC74AF">
        <w:rPr>
          <w:rStyle w:val="EndnoteReference"/>
          <w:rFonts w:eastAsia="Times New Roman"/>
          <w:szCs w:val="18"/>
        </w:rPr>
        <w:endnoteRef/>
      </w:r>
      <w:r>
        <w:tab/>
      </w:r>
      <w:r w:rsidRPr="006A6966">
        <w:t xml:space="preserve">See </w:t>
      </w:r>
      <w:hyperlink r:id="rId34" w:history="1">
        <w:r w:rsidRPr="00A70AB3">
          <w:rPr>
            <w:rStyle w:val="Hyperlink"/>
            <w:rFonts w:eastAsia="Times New Roman"/>
            <w:szCs w:val="18"/>
          </w:rPr>
          <w:t>https://unfccc.int/LCIPP#:~:text=The%20Local%20Communities%20and%20Indigenous,a%20common%20concern%20of%20humankind</w:t>
        </w:r>
      </w:hyperlink>
      <w:r w:rsidRPr="006A6966">
        <w:t>.</w:t>
      </w:r>
    </w:p>
  </w:endnote>
  <w:endnote w:id="92">
    <w:p w14:paraId="107EF941" w14:textId="0DF6CE6C" w:rsidR="00B543FF" w:rsidRDefault="00B543FF" w:rsidP="00633B40">
      <w:pPr>
        <w:pStyle w:val="EndnoteText"/>
        <w:tabs>
          <w:tab w:val="clear" w:pos="1021"/>
        </w:tabs>
        <w:ind w:firstLine="0"/>
      </w:pPr>
      <w:r>
        <w:tab/>
      </w:r>
      <w:r w:rsidRPr="00CC74AF">
        <w:rPr>
          <w:rStyle w:val="EndnoteReference"/>
          <w:rFonts w:eastAsia="Times New Roman"/>
          <w:szCs w:val="18"/>
        </w:rPr>
        <w:endnoteRef/>
      </w:r>
      <w:r>
        <w:tab/>
      </w:r>
      <w:r w:rsidRPr="0072665C">
        <w:rPr>
          <w:lang w:val="en-US"/>
        </w:rPr>
        <w:t>Submission by Honduras, p. 18.</w:t>
      </w:r>
    </w:p>
  </w:endnote>
  <w:endnote w:id="93">
    <w:p w14:paraId="722CFC7D" w14:textId="0FA8817A" w:rsidR="00B543FF" w:rsidRDefault="00B543FF" w:rsidP="00633B40">
      <w:pPr>
        <w:pStyle w:val="EndnoteText"/>
        <w:tabs>
          <w:tab w:val="clear" w:pos="1021"/>
        </w:tabs>
        <w:ind w:firstLine="0"/>
      </w:pPr>
      <w:r>
        <w:tab/>
      </w:r>
      <w:r w:rsidRPr="00CC74AF">
        <w:rPr>
          <w:rStyle w:val="EndnoteReference"/>
          <w:rFonts w:eastAsia="Times New Roman"/>
          <w:szCs w:val="18"/>
        </w:rPr>
        <w:endnoteRef/>
      </w:r>
      <w:r>
        <w:tab/>
      </w:r>
      <w:r w:rsidRPr="0072665C">
        <w:rPr>
          <w:lang w:val="en-US"/>
        </w:rPr>
        <w:t>Submission by Cultural Survival, p. 4.</w:t>
      </w:r>
    </w:p>
  </w:endnote>
  <w:endnote w:id="94">
    <w:p w14:paraId="42DF4B5C" w14:textId="1CC5DA4B" w:rsidR="00B543FF" w:rsidRDefault="00B543FF" w:rsidP="00633B40">
      <w:pPr>
        <w:pStyle w:val="EndnoteText"/>
        <w:tabs>
          <w:tab w:val="clear" w:pos="1021"/>
        </w:tabs>
        <w:ind w:firstLine="0"/>
      </w:pPr>
      <w:r>
        <w:tab/>
      </w:r>
      <w:r w:rsidRPr="00CC74AF">
        <w:rPr>
          <w:rStyle w:val="EndnoteReference"/>
          <w:rFonts w:eastAsia="Times New Roman"/>
          <w:szCs w:val="18"/>
        </w:rPr>
        <w:endnoteRef/>
      </w:r>
      <w:r>
        <w:tab/>
      </w:r>
      <w:r w:rsidRPr="0072665C">
        <w:rPr>
          <w:lang w:val="en-US"/>
        </w:rPr>
        <w:t>Submission by EarthRights International, p. 2.</w:t>
      </w:r>
    </w:p>
  </w:endnote>
  <w:endnote w:id="95">
    <w:p w14:paraId="21EB5A9C" w14:textId="1DAE73E3" w:rsidR="00B543FF" w:rsidRDefault="00B543FF" w:rsidP="00633B40">
      <w:pPr>
        <w:pStyle w:val="EndnoteText"/>
        <w:tabs>
          <w:tab w:val="clear" w:pos="1021"/>
        </w:tabs>
        <w:ind w:firstLine="0"/>
      </w:pPr>
      <w:r>
        <w:tab/>
      </w:r>
      <w:r w:rsidRPr="00CC74AF">
        <w:rPr>
          <w:rStyle w:val="EndnoteReference"/>
          <w:rFonts w:eastAsia="Times New Roman"/>
          <w:szCs w:val="18"/>
        </w:rPr>
        <w:endnoteRef/>
      </w:r>
      <w:r>
        <w:tab/>
      </w:r>
      <w:r w:rsidRPr="0072665C">
        <w:rPr>
          <w:lang w:val="en-US"/>
        </w:rPr>
        <w:t>Submission by the Castan Centre for Human Rights Law, p. 4.</w:t>
      </w:r>
    </w:p>
  </w:endnote>
  <w:endnote w:id="96">
    <w:p w14:paraId="5CFFCF4A" w14:textId="67F0E460" w:rsidR="00B543FF" w:rsidRDefault="00B543FF" w:rsidP="00633B40">
      <w:pPr>
        <w:pStyle w:val="EndnoteText"/>
        <w:tabs>
          <w:tab w:val="clear" w:pos="1021"/>
        </w:tabs>
        <w:ind w:left="1701" w:hanging="567"/>
      </w:pPr>
      <w:r w:rsidRPr="00CC74AF">
        <w:rPr>
          <w:rStyle w:val="EndnoteReference"/>
          <w:rFonts w:eastAsia="Times New Roman"/>
          <w:szCs w:val="18"/>
        </w:rPr>
        <w:endnoteRef/>
      </w:r>
      <w:r>
        <w:tab/>
      </w:r>
      <w:r w:rsidRPr="006A6966">
        <w:t xml:space="preserve">See, </w:t>
      </w:r>
      <w:r>
        <w:t>e.g.</w:t>
      </w:r>
      <w:r w:rsidRPr="006A6966">
        <w:t xml:space="preserve">, Joana Setzer and Catherine Higham, </w:t>
      </w:r>
      <w:r w:rsidRPr="006A6966">
        <w:rPr>
          <w:i/>
        </w:rPr>
        <w:t xml:space="preserve">Global </w:t>
      </w:r>
      <w:r>
        <w:rPr>
          <w:i/>
        </w:rPr>
        <w:t>T</w:t>
      </w:r>
      <w:r w:rsidRPr="006A6966">
        <w:rPr>
          <w:i/>
        </w:rPr>
        <w:t xml:space="preserve">rends in </w:t>
      </w:r>
      <w:r>
        <w:rPr>
          <w:i/>
        </w:rPr>
        <w:t>C</w:t>
      </w:r>
      <w:r w:rsidRPr="006A6966">
        <w:rPr>
          <w:i/>
        </w:rPr>
        <w:t xml:space="preserve">limate </w:t>
      </w:r>
      <w:r>
        <w:rPr>
          <w:i/>
        </w:rPr>
        <w:t>C</w:t>
      </w:r>
      <w:r w:rsidRPr="006A6966">
        <w:rPr>
          <w:i/>
        </w:rPr>
        <w:t xml:space="preserve">hange </w:t>
      </w:r>
      <w:r>
        <w:rPr>
          <w:i/>
        </w:rPr>
        <w:t>L</w:t>
      </w:r>
      <w:r w:rsidRPr="006A6966">
        <w:rPr>
          <w:i/>
        </w:rPr>
        <w:t xml:space="preserve">itigation: 2021 </w:t>
      </w:r>
      <w:r>
        <w:rPr>
          <w:i/>
        </w:rPr>
        <w:t>S</w:t>
      </w:r>
      <w:r w:rsidRPr="006A6966">
        <w:rPr>
          <w:i/>
        </w:rPr>
        <w:t xml:space="preserve">napshot </w:t>
      </w:r>
      <w:r w:rsidRPr="006A6966">
        <w:t>(</w:t>
      </w:r>
      <w:r>
        <w:t xml:space="preserve">London, Grantham Research Institute on Climate Change and the Environment and Centre for Climate Change, Economics and Policy, </w:t>
      </w:r>
      <w:r w:rsidRPr="006A6966">
        <w:t>2021)</w:t>
      </w:r>
      <w:r>
        <w:t>.</w:t>
      </w:r>
    </w:p>
  </w:endnote>
  <w:endnote w:id="97">
    <w:p w14:paraId="35387F52" w14:textId="6E87B9D4" w:rsidR="00B543FF" w:rsidRPr="009E6F68" w:rsidRDefault="00B543FF" w:rsidP="00633B40">
      <w:pPr>
        <w:pStyle w:val="EndnoteText"/>
        <w:tabs>
          <w:tab w:val="clear" w:pos="1021"/>
        </w:tabs>
        <w:ind w:left="1701" w:firstLine="0"/>
        <w:rPr>
          <w:lang w:val="it-IT"/>
        </w:rPr>
      </w:pPr>
      <w:r w:rsidRPr="00E97EC1">
        <w:rPr>
          <w:lang w:val="it-IT"/>
        </w:rPr>
        <w:t xml:space="preserve">See </w:t>
      </w:r>
      <w:r w:rsidRPr="00E97EC1">
        <w:rPr>
          <w:i/>
          <w:iCs/>
          <w:lang w:val="it-IT"/>
        </w:rPr>
        <w:t>Sacchi et al. v. Argentina</w:t>
      </w:r>
      <w:r w:rsidRPr="00E97EC1">
        <w:rPr>
          <w:lang w:val="it-IT"/>
        </w:rPr>
        <w:t xml:space="preserve"> (</w:t>
      </w:r>
      <w:hyperlink r:id="rId35" w:history="1">
        <w:r w:rsidRPr="001C6B7F">
          <w:rPr>
            <w:rStyle w:val="Hyperlink"/>
            <w:lang w:val="it-IT"/>
          </w:rPr>
          <w:t>CRC/C/88/D/104/2019</w:t>
        </w:r>
      </w:hyperlink>
      <w:r w:rsidRPr="00E97EC1">
        <w:rPr>
          <w:lang w:val="it-IT"/>
        </w:rPr>
        <w:t xml:space="preserve">); </w:t>
      </w:r>
      <w:r w:rsidRPr="00E97EC1">
        <w:rPr>
          <w:i/>
          <w:iCs/>
          <w:lang w:val="it-IT"/>
        </w:rPr>
        <w:t xml:space="preserve">Sacchi et al. v. Brazil </w:t>
      </w:r>
      <w:r w:rsidR="00633B40">
        <w:rPr>
          <w:i/>
          <w:iCs/>
          <w:lang w:val="it-IT"/>
        </w:rPr>
        <w:tab/>
      </w:r>
      <w:r w:rsidR="00633B40">
        <w:rPr>
          <w:i/>
          <w:iCs/>
          <w:lang w:val="it-IT"/>
        </w:rPr>
        <w:tab/>
      </w:r>
      <w:r w:rsidR="00633B40">
        <w:rPr>
          <w:i/>
          <w:iCs/>
          <w:lang w:val="it-IT"/>
        </w:rPr>
        <w:tab/>
      </w:r>
      <w:r w:rsidRPr="00E97EC1">
        <w:rPr>
          <w:lang w:val="it-IT"/>
        </w:rPr>
        <w:t>(</w:t>
      </w:r>
      <w:hyperlink r:id="rId36" w:history="1">
        <w:r w:rsidRPr="001C6B7F">
          <w:rPr>
            <w:rStyle w:val="Hyperlink"/>
            <w:lang w:val="it-IT"/>
          </w:rPr>
          <w:t>CRC/C/88/D/105/2019</w:t>
        </w:r>
      </w:hyperlink>
      <w:r w:rsidRPr="00E97EC1">
        <w:rPr>
          <w:lang w:val="it-IT"/>
        </w:rPr>
        <w:t xml:space="preserve">); </w:t>
      </w:r>
      <w:r w:rsidRPr="00E97EC1">
        <w:rPr>
          <w:i/>
          <w:iCs/>
          <w:lang w:val="it-IT"/>
        </w:rPr>
        <w:t>Sacchi et al. v. France</w:t>
      </w:r>
      <w:r w:rsidRPr="00E97EC1">
        <w:rPr>
          <w:lang w:val="it-IT"/>
        </w:rPr>
        <w:t xml:space="preserve"> (</w:t>
      </w:r>
      <w:hyperlink r:id="rId37" w:history="1">
        <w:r w:rsidRPr="001C6B7F">
          <w:rPr>
            <w:rStyle w:val="Hyperlink"/>
            <w:lang w:val="it-IT"/>
          </w:rPr>
          <w:t>CRC/C/88/D/106/2019</w:t>
        </w:r>
      </w:hyperlink>
      <w:r w:rsidRPr="00E97EC1">
        <w:rPr>
          <w:lang w:val="it-IT"/>
        </w:rPr>
        <w:t xml:space="preserve">); </w:t>
      </w:r>
      <w:r w:rsidRPr="00E97EC1">
        <w:rPr>
          <w:i/>
          <w:iCs/>
          <w:lang w:val="it-IT"/>
        </w:rPr>
        <w:t>Sacchi et al. v. Germany</w:t>
      </w:r>
      <w:r w:rsidRPr="00E97EC1">
        <w:rPr>
          <w:lang w:val="it-IT"/>
        </w:rPr>
        <w:t xml:space="preserve"> (</w:t>
      </w:r>
      <w:hyperlink r:id="rId38" w:history="1">
        <w:r w:rsidRPr="001C6B7F">
          <w:rPr>
            <w:rStyle w:val="Hyperlink"/>
            <w:lang w:val="it-IT"/>
          </w:rPr>
          <w:t>CRC/C/88/D/107/2019</w:t>
        </w:r>
      </w:hyperlink>
      <w:r w:rsidRPr="00E97EC1">
        <w:rPr>
          <w:lang w:val="it-IT"/>
        </w:rPr>
        <w:t xml:space="preserve">); and </w:t>
      </w:r>
      <w:r w:rsidRPr="00E97EC1">
        <w:rPr>
          <w:i/>
          <w:iCs/>
          <w:lang w:val="it-IT"/>
        </w:rPr>
        <w:t>Sacchi et al. v. Turkey</w:t>
      </w:r>
      <w:r w:rsidRPr="00E97EC1">
        <w:rPr>
          <w:lang w:val="it-IT"/>
        </w:rPr>
        <w:t xml:space="preserve"> (</w:t>
      </w:r>
      <w:hyperlink r:id="rId39" w:history="1">
        <w:r w:rsidRPr="001C6B7F">
          <w:rPr>
            <w:rStyle w:val="Hyperlink"/>
            <w:lang w:val="it-IT"/>
          </w:rPr>
          <w:t>CRC/C/88/D/108/2019</w:t>
        </w:r>
      </w:hyperlink>
      <w:r w:rsidRPr="00E97EC1">
        <w:rPr>
          <w:lang w:val="it-IT"/>
        </w:rPr>
        <w:t>).</w:t>
      </w:r>
    </w:p>
  </w:endnote>
  <w:endnote w:id="98">
    <w:p w14:paraId="760945A3" w14:textId="637F6712" w:rsidR="00B543FF" w:rsidRDefault="00B543FF" w:rsidP="00633B40">
      <w:pPr>
        <w:pStyle w:val="EndnoteText"/>
        <w:tabs>
          <w:tab w:val="clear" w:pos="1021"/>
        </w:tabs>
        <w:ind w:firstLine="0"/>
        <w:rPr>
          <w:rFonts w:eastAsia="Times New Roman"/>
        </w:rPr>
      </w:pPr>
      <w:r w:rsidRPr="009E6F68">
        <w:rPr>
          <w:lang w:val="it-IT"/>
        </w:rPr>
        <w:tab/>
      </w:r>
      <w:r w:rsidRPr="00CC74AF">
        <w:rPr>
          <w:rStyle w:val="EndnoteReference"/>
          <w:rFonts w:eastAsia="Times New Roman"/>
          <w:szCs w:val="18"/>
        </w:rPr>
        <w:endnoteRef/>
      </w:r>
      <w:r>
        <w:tab/>
      </w:r>
      <w:r w:rsidRPr="003F316E">
        <w:t>Submission by Chile, p. 6.</w:t>
      </w:r>
    </w:p>
  </w:endnote>
  <w:endnote w:id="99">
    <w:p w14:paraId="5CC185FC" w14:textId="22A3A43D" w:rsidR="00B543FF"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3F316E">
        <w:t xml:space="preserve">Submission by the Philippines, p. 5. </w:t>
      </w:r>
    </w:p>
  </w:endnote>
  <w:endnote w:id="100">
    <w:p w14:paraId="073DF37C" w14:textId="6FB7FC42" w:rsidR="00B543FF"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BC5DB8">
        <w:t>Submission by Mexico, p. 12.</w:t>
      </w:r>
    </w:p>
  </w:endnote>
  <w:endnote w:id="101">
    <w:p w14:paraId="6EB294D7" w14:textId="72E30246" w:rsidR="00B543FF" w:rsidRPr="009D5445"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A7112D">
        <w:t>Submission by Mauritius, p. 4.</w:t>
      </w:r>
    </w:p>
  </w:endnote>
  <w:endnote w:id="102">
    <w:p w14:paraId="1BF9111C" w14:textId="420AE847" w:rsidR="00B543FF" w:rsidRPr="002B0CD0" w:rsidRDefault="00B543FF" w:rsidP="00633B40">
      <w:pPr>
        <w:pStyle w:val="EndnoteText"/>
        <w:tabs>
          <w:tab w:val="clear" w:pos="1021"/>
        </w:tabs>
        <w:ind w:firstLine="0"/>
        <w:rPr>
          <w:lang w:val="en-US"/>
        </w:rPr>
      </w:pPr>
      <w:r>
        <w:tab/>
      </w:r>
      <w:r>
        <w:rPr>
          <w:rStyle w:val="EndnoteReference"/>
        </w:rPr>
        <w:endnoteRef/>
      </w:r>
      <w:r>
        <w:tab/>
        <w:t>See s</w:t>
      </w:r>
      <w:r w:rsidRPr="00A7112D">
        <w:t>ubmission</w:t>
      </w:r>
      <w:r>
        <w:t>s</w:t>
      </w:r>
      <w:r w:rsidRPr="00A7112D">
        <w:t xml:space="preserve"> by Iraq</w:t>
      </w:r>
      <w:r>
        <w:t>.</w:t>
      </w:r>
    </w:p>
  </w:endnote>
  <w:endnote w:id="103">
    <w:p w14:paraId="4B9D440D" w14:textId="359BC1AA" w:rsidR="00B543FF"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A7112D">
        <w:t>Submission by Guatemala, p. 20.</w:t>
      </w:r>
    </w:p>
  </w:endnote>
  <w:endnote w:id="104">
    <w:p w14:paraId="6B487ED6" w14:textId="028F5398" w:rsidR="00B543FF"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677597">
        <w:t>Submission by the Slovak National Centre for Human Rights, p. 8.</w:t>
      </w:r>
    </w:p>
  </w:endnote>
  <w:endnote w:id="105">
    <w:p w14:paraId="5AC06E60" w14:textId="460F191C" w:rsidR="00B543FF"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677597">
        <w:t>Submission by Greece, p. 2.</w:t>
      </w:r>
    </w:p>
  </w:endnote>
  <w:endnote w:id="106">
    <w:p w14:paraId="0EC7E662" w14:textId="39C34BC6" w:rsidR="00B543FF" w:rsidRPr="00AE660C"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677597">
        <w:t xml:space="preserve">Submission by Argentina, </w:t>
      </w:r>
      <w:r>
        <w:t xml:space="preserve">No. 1, </w:t>
      </w:r>
      <w:r w:rsidRPr="00677597">
        <w:t>p. 3.</w:t>
      </w:r>
    </w:p>
  </w:endnote>
  <w:endnote w:id="107">
    <w:p w14:paraId="30A3FC27" w14:textId="0F45062B" w:rsidR="00B543FF" w:rsidRPr="00FA6AF5" w:rsidRDefault="00B543FF" w:rsidP="00633B40">
      <w:pPr>
        <w:pStyle w:val="EndnoteText"/>
        <w:tabs>
          <w:tab w:val="clear" w:pos="1021"/>
        </w:tabs>
        <w:ind w:firstLine="0"/>
        <w:rPr>
          <w:rFonts w:eastAsia="Times New Roman"/>
        </w:rPr>
      </w:pPr>
      <w:r>
        <w:tab/>
      </w:r>
      <w:r w:rsidRPr="00CC74AF">
        <w:rPr>
          <w:rStyle w:val="EndnoteReference"/>
          <w:rFonts w:eastAsia="Times New Roman"/>
          <w:szCs w:val="18"/>
        </w:rPr>
        <w:endnoteRef/>
      </w:r>
      <w:r>
        <w:tab/>
      </w:r>
      <w:r w:rsidRPr="00A7112D">
        <w:t>Submission by Latvia, p. 2.</w:t>
      </w:r>
    </w:p>
  </w:endnote>
  <w:endnote w:id="108">
    <w:p w14:paraId="5D778FDA" w14:textId="651CF29F" w:rsidR="00B543FF" w:rsidRDefault="00B543FF" w:rsidP="00BB33FD">
      <w:pPr>
        <w:pStyle w:val="EndnoteText"/>
        <w:tabs>
          <w:tab w:val="clear" w:pos="1021"/>
        </w:tabs>
        <w:ind w:left="1701" w:hanging="567"/>
      </w:pPr>
      <w:r w:rsidRPr="00CC74AF">
        <w:rPr>
          <w:rStyle w:val="EndnoteReference"/>
          <w:rFonts w:eastAsia="Times New Roman"/>
          <w:szCs w:val="18"/>
        </w:rPr>
        <w:endnoteRef/>
      </w:r>
      <w:r>
        <w:tab/>
        <w:t xml:space="preserve">See Climate Vulnerable Forum, </w:t>
      </w:r>
      <w:r>
        <w:rPr>
          <w:iCs/>
        </w:rPr>
        <w:t>“</w:t>
      </w:r>
      <w:r w:rsidRPr="00E97EC1">
        <w:rPr>
          <w:iCs/>
        </w:rPr>
        <w:t>Special Envoy Abul Kalam Azad</w:t>
      </w:r>
      <w:r w:rsidRPr="006A6966">
        <w:t xml:space="preserve">, </w:t>
      </w:r>
      <w:r>
        <w:t>Statement for Press Conference at UNFCCC COP26”, 10 November 2021</w:t>
      </w:r>
      <w:r w:rsidRPr="006A6966">
        <w:t>.</w:t>
      </w:r>
    </w:p>
  </w:endnote>
  <w:endnote w:id="109">
    <w:p w14:paraId="4CD38BA2" w14:textId="2CF9AC60" w:rsidR="00B543FF" w:rsidRPr="009E6F68" w:rsidRDefault="00B543FF" w:rsidP="00633B40">
      <w:pPr>
        <w:pStyle w:val="EndnoteText"/>
        <w:tabs>
          <w:tab w:val="clear" w:pos="1021"/>
        </w:tabs>
        <w:ind w:firstLine="0"/>
        <w:rPr>
          <w:lang w:val="pt-BR"/>
        </w:rPr>
      </w:pPr>
      <w:r w:rsidRPr="00C34A8E">
        <w:tab/>
      </w:r>
      <w:r w:rsidRPr="00CC74AF">
        <w:rPr>
          <w:rStyle w:val="EndnoteReference"/>
          <w:rFonts w:eastAsia="Times New Roman"/>
          <w:szCs w:val="18"/>
        </w:rPr>
        <w:endnoteRef/>
      </w:r>
      <w:r>
        <w:rPr>
          <w:lang w:val="pt-BR"/>
        </w:rPr>
        <w:tab/>
      </w:r>
      <w:r w:rsidRPr="009E6F68">
        <w:rPr>
          <w:lang w:val="pt-BR"/>
        </w:rPr>
        <w:t>Para. 5.</w:t>
      </w:r>
    </w:p>
  </w:endnote>
  <w:endnote w:id="110">
    <w:p w14:paraId="764D595E" w14:textId="250C3A83" w:rsidR="00B543FF" w:rsidRPr="009E6F68" w:rsidRDefault="00B543FF" w:rsidP="00633B40">
      <w:pPr>
        <w:pStyle w:val="EndnoteText"/>
        <w:tabs>
          <w:tab w:val="clear" w:pos="1021"/>
        </w:tabs>
        <w:ind w:firstLine="0"/>
        <w:rPr>
          <w:lang w:val="pt-BR"/>
        </w:rPr>
      </w:pPr>
      <w:r w:rsidRPr="009E6F68">
        <w:rPr>
          <w:lang w:val="pt-BR"/>
        </w:rPr>
        <w:tab/>
      </w:r>
      <w:r w:rsidRPr="00CC74AF">
        <w:rPr>
          <w:rStyle w:val="EndnoteReference"/>
          <w:rFonts w:eastAsia="Times New Roman"/>
          <w:szCs w:val="18"/>
        </w:rPr>
        <w:endnoteRef/>
      </w:r>
      <w:r w:rsidRPr="009E6F68">
        <w:rPr>
          <w:lang w:val="pt-BR"/>
        </w:rPr>
        <w:tab/>
        <w:t>Para. 5, preambular para. 29.</w:t>
      </w:r>
    </w:p>
  </w:endnote>
  <w:endnote w:id="111">
    <w:p w14:paraId="41F300DC" w14:textId="591DDC95" w:rsidR="00B543FF" w:rsidRPr="009E6F68" w:rsidRDefault="00B543FF" w:rsidP="00633B40">
      <w:pPr>
        <w:pStyle w:val="EndnoteText"/>
        <w:tabs>
          <w:tab w:val="clear" w:pos="1021"/>
        </w:tabs>
        <w:ind w:firstLine="0"/>
        <w:rPr>
          <w:lang w:val="pt-BR"/>
        </w:rPr>
      </w:pPr>
      <w:r w:rsidRPr="009E6F68">
        <w:rPr>
          <w:rFonts w:eastAsia="Times New Roman"/>
          <w:szCs w:val="18"/>
          <w:lang w:val="pt-BR"/>
        </w:rPr>
        <w:tab/>
      </w:r>
      <w:r w:rsidRPr="00CC74AF">
        <w:rPr>
          <w:rStyle w:val="EndnoteReference"/>
          <w:rFonts w:eastAsia="Times New Roman"/>
          <w:szCs w:val="18"/>
        </w:rPr>
        <w:endnoteRef/>
      </w:r>
      <w:r w:rsidRPr="009E6F68">
        <w:rPr>
          <w:rFonts w:eastAsia="Times New Roman"/>
          <w:szCs w:val="18"/>
          <w:lang w:val="pt-BR"/>
        </w:rPr>
        <w:tab/>
      </w:r>
      <w:r w:rsidRPr="009E6F68">
        <w:rPr>
          <w:lang w:val="pt-BR"/>
        </w:rPr>
        <w:t>Art. 2 (1).</w:t>
      </w:r>
    </w:p>
  </w:endnote>
  <w:endnote w:id="112">
    <w:p w14:paraId="03B90060" w14:textId="70B8F6F8" w:rsidR="00B543FF" w:rsidRPr="001420CC" w:rsidRDefault="00B543FF" w:rsidP="00633B40">
      <w:pPr>
        <w:pStyle w:val="EndnoteText"/>
        <w:tabs>
          <w:tab w:val="clear" w:pos="1021"/>
        </w:tabs>
        <w:ind w:firstLine="0"/>
      </w:pPr>
      <w:r w:rsidRPr="001420CC">
        <w:rPr>
          <w:rStyle w:val="EndnoteReference"/>
        </w:rPr>
        <w:endnoteRef/>
      </w:r>
      <w:r w:rsidRPr="001420CC">
        <w:t xml:space="preserve"> </w:t>
      </w:r>
      <w:r w:rsidR="00E82D9D" w:rsidRPr="001420CC">
        <w:tab/>
      </w:r>
      <w:r w:rsidRPr="001420CC">
        <w:t>Art. 55.</w:t>
      </w:r>
    </w:p>
  </w:endnote>
  <w:endnote w:id="113">
    <w:p w14:paraId="60D4589F" w14:textId="02E7745F" w:rsidR="00B543FF" w:rsidRPr="001420CC" w:rsidRDefault="00B543FF" w:rsidP="00633B40">
      <w:pPr>
        <w:pStyle w:val="HChG"/>
        <w:tabs>
          <w:tab w:val="clear" w:pos="851"/>
        </w:tabs>
        <w:spacing w:before="0" w:after="0" w:line="220" w:lineRule="exact"/>
        <w:ind w:firstLine="0"/>
      </w:pPr>
      <w:r w:rsidRPr="001420CC">
        <w:rPr>
          <w:rStyle w:val="EndnoteReference"/>
          <w:rFonts w:eastAsia="Times New Roman"/>
          <w:b w:val="0"/>
          <w:szCs w:val="18"/>
        </w:rPr>
        <w:endnoteRef/>
      </w:r>
      <w:r w:rsidRPr="001420CC">
        <w:t xml:space="preserve"> </w:t>
      </w:r>
      <w:r w:rsidR="00E82D9D" w:rsidRPr="0075034E">
        <w:tab/>
      </w:r>
      <w:r w:rsidRPr="001420CC">
        <w:rPr>
          <w:b w:val="0"/>
          <w:sz w:val="18"/>
        </w:rPr>
        <w:t>Arts. 1–2, 11 and 15.</w:t>
      </w:r>
    </w:p>
  </w:endnote>
  <w:endnote w:id="114">
    <w:p w14:paraId="244F9D8F" w14:textId="1F59F411" w:rsidR="00B543FF" w:rsidRDefault="00B543FF" w:rsidP="00633B40">
      <w:pPr>
        <w:pStyle w:val="EndnoteText"/>
        <w:tabs>
          <w:tab w:val="clear" w:pos="1021"/>
        </w:tabs>
        <w:ind w:firstLine="0"/>
      </w:pPr>
      <w:r w:rsidRPr="001420CC">
        <w:tab/>
      </w:r>
      <w:r w:rsidRPr="001420CC">
        <w:rPr>
          <w:rStyle w:val="EndnoteReference"/>
          <w:rFonts w:eastAsia="Times New Roman"/>
          <w:szCs w:val="18"/>
        </w:rPr>
        <w:endnoteRef/>
      </w:r>
      <w:r w:rsidRPr="001420CC">
        <w:tab/>
        <w:t>Arts. 3–4 and 6.</w:t>
      </w:r>
    </w:p>
  </w:endnote>
  <w:endnote w:id="115">
    <w:p w14:paraId="320569FA" w14:textId="689C582E" w:rsidR="00B543FF" w:rsidRDefault="00B543FF" w:rsidP="00633B40">
      <w:pPr>
        <w:pStyle w:val="EndnoteText"/>
        <w:tabs>
          <w:tab w:val="clear" w:pos="1021"/>
        </w:tabs>
        <w:ind w:firstLine="0"/>
      </w:pPr>
      <w:r>
        <w:tab/>
      </w:r>
      <w:r w:rsidRPr="00763320">
        <w:rPr>
          <w:rStyle w:val="EndnoteReference"/>
          <w:rFonts w:eastAsia="Times New Roman"/>
          <w:szCs w:val="18"/>
        </w:rPr>
        <w:endnoteRef/>
      </w:r>
      <w:r>
        <w:tab/>
        <w:t xml:space="preserve">See </w:t>
      </w:r>
      <w:r w:rsidRPr="006A6966">
        <w:rPr>
          <w:i/>
        </w:rPr>
        <w:t>The Gathering Storm</w:t>
      </w:r>
      <w:r w:rsidRPr="006A6966">
        <w:t>.</w:t>
      </w:r>
    </w:p>
  </w:endnote>
  <w:endnote w:id="116">
    <w:p w14:paraId="3ECE28DD" w14:textId="7FC2C131" w:rsidR="00B543FF" w:rsidRDefault="00B543FF" w:rsidP="00BB33FD">
      <w:pPr>
        <w:pStyle w:val="EndnoteText"/>
        <w:tabs>
          <w:tab w:val="clear" w:pos="1021"/>
        </w:tabs>
        <w:ind w:left="1701" w:hanging="567"/>
      </w:pPr>
      <w:r w:rsidRPr="00763320">
        <w:rPr>
          <w:rStyle w:val="EndnoteReference"/>
          <w:rFonts w:eastAsia="Times New Roman"/>
          <w:szCs w:val="18"/>
        </w:rPr>
        <w:endnoteRef/>
      </w:r>
      <w:r>
        <w:tab/>
      </w:r>
      <w:r w:rsidRPr="006A6966">
        <w:rPr>
          <w:i/>
        </w:rPr>
        <w:t xml:space="preserve">Climate Finance Provided and Mobilised by Developed Countries: Aggregate </w:t>
      </w:r>
      <w:r>
        <w:rPr>
          <w:i/>
        </w:rPr>
        <w:t>T</w:t>
      </w:r>
      <w:r w:rsidRPr="006A6966">
        <w:rPr>
          <w:i/>
        </w:rPr>
        <w:t xml:space="preserve">rends </w:t>
      </w:r>
      <w:r>
        <w:rPr>
          <w:i/>
        </w:rPr>
        <w:t>U</w:t>
      </w:r>
      <w:r w:rsidRPr="006A6966">
        <w:rPr>
          <w:i/>
        </w:rPr>
        <w:t xml:space="preserve">pdated with 2019 </w:t>
      </w:r>
      <w:r>
        <w:rPr>
          <w:i/>
        </w:rPr>
        <w:t>D</w:t>
      </w:r>
      <w:r w:rsidRPr="006A6966">
        <w:rPr>
          <w:i/>
        </w:rPr>
        <w:t>ata</w:t>
      </w:r>
      <w:r>
        <w:rPr>
          <w:i/>
        </w:rPr>
        <w:t xml:space="preserve"> –</w:t>
      </w:r>
      <w:r w:rsidRPr="006A6966">
        <w:rPr>
          <w:i/>
        </w:rPr>
        <w:t xml:space="preserve"> Climate Finance and the USD 100 Billion Goal</w:t>
      </w:r>
      <w:r w:rsidRPr="006A6966">
        <w:t xml:space="preserve"> (2021), p. 7.</w:t>
      </w:r>
    </w:p>
  </w:endnote>
  <w:endnote w:id="117">
    <w:p w14:paraId="72B2D476" w14:textId="13241AAB" w:rsidR="00B543FF" w:rsidRDefault="00B543FF" w:rsidP="00633B40">
      <w:pPr>
        <w:pStyle w:val="EndnoteText"/>
        <w:tabs>
          <w:tab w:val="clear" w:pos="1021"/>
        </w:tabs>
        <w:ind w:firstLine="0"/>
      </w:pPr>
      <w:r>
        <w:tab/>
      </w:r>
      <w:r w:rsidRPr="00763320">
        <w:rPr>
          <w:rStyle w:val="EndnoteReference"/>
          <w:rFonts w:eastAsia="Times New Roman"/>
          <w:szCs w:val="18"/>
        </w:rPr>
        <w:endnoteRef/>
      </w:r>
      <w:r>
        <w:tab/>
      </w:r>
      <w:r w:rsidRPr="006A6966">
        <w:t xml:space="preserve">UNEP, </w:t>
      </w:r>
      <w:r w:rsidRPr="006A6966">
        <w:rPr>
          <w:i/>
        </w:rPr>
        <w:t>The Gathering Storm</w:t>
      </w:r>
      <w:r w:rsidRPr="00E97EC1">
        <w:rPr>
          <w:iCs/>
        </w:rPr>
        <w:t>,</w:t>
      </w:r>
      <w:r>
        <w:rPr>
          <w:i/>
        </w:rPr>
        <w:t xml:space="preserve"> </w:t>
      </w:r>
      <w:r w:rsidRPr="006A6966">
        <w:t>p. 29.</w:t>
      </w:r>
    </w:p>
  </w:endnote>
  <w:endnote w:id="118">
    <w:p w14:paraId="39550B1F" w14:textId="431AD433" w:rsidR="00B543FF" w:rsidRDefault="00B543FF" w:rsidP="00BB33FD">
      <w:pPr>
        <w:pStyle w:val="EndnoteText"/>
        <w:tabs>
          <w:tab w:val="clear" w:pos="1021"/>
        </w:tabs>
        <w:ind w:left="1701" w:hanging="567"/>
      </w:pPr>
      <w:r w:rsidRPr="00763320">
        <w:rPr>
          <w:rStyle w:val="EndnoteReference"/>
          <w:rFonts w:eastAsia="Times New Roman"/>
          <w:szCs w:val="18"/>
        </w:rPr>
        <w:endnoteRef/>
      </w:r>
      <w:r>
        <w:tab/>
      </w:r>
      <w:r w:rsidRPr="006A6966">
        <w:t xml:space="preserve">Center for International Environmental Law, </w:t>
      </w:r>
      <w:r w:rsidRPr="006A6966">
        <w:rPr>
          <w:i/>
        </w:rPr>
        <w:t>Funding Our Future: Five Pillars for Advancing Rights-Based Climate Finance</w:t>
      </w:r>
      <w:r w:rsidRPr="006A6966">
        <w:t xml:space="preserve"> (2021), p. 10</w:t>
      </w:r>
      <w:r w:rsidRPr="00D012B8">
        <w:t>.</w:t>
      </w:r>
    </w:p>
  </w:endnote>
  <w:endnote w:id="119">
    <w:p w14:paraId="2A1BECC7" w14:textId="6A037D39" w:rsidR="00B543FF" w:rsidRDefault="00B543FF" w:rsidP="00BB33FD">
      <w:pPr>
        <w:pStyle w:val="EndnoteText"/>
        <w:tabs>
          <w:tab w:val="clear" w:pos="1021"/>
        </w:tabs>
        <w:ind w:left="1701" w:hanging="567"/>
      </w:pPr>
      <w:r w:rsidRPr="00763320">
        <w:rPr>
          <w:rStyle w:val="EndnoteReference"/>
          <w:rFonts w:eastAsia="Times New Roman"/>
          <w:szCs w:val="18"/>
        </w:rPr>
        <w:endnoteRef/>
      </w:r>
      <w:r>
        <w:tab/>
      </w:r>
      <w:r w:rsidRPr="00D012B8">
        <w:t xml:space="preserve">Center for International Environmental Law, </w:t>
      </w:r>
      <w:r w:rsidRPr="002A7A5F">
        <w:rPr>
          <w:i/>
        </w:rPr>
        <w:t>Funding Our Future: Five Pillars for Advancing Rights-Based Climate Finance</w:t>
      </w:r>
      <w:r w:rsidRPr="00D012B8">
        <w:t xml:space="preserve"> (2021), p. 6.</w:t>
      </w:r>
    </w:p>
  </w:endnote>
  <w:endnote w:id="120">
    <w:p w14:paraId="31E7A134" w14:textId="67F915B6" w:rsidR="00552ED0" w:rsidRPr="00812250" w:rsidRDefault="00552ED0" w:rsidP="00633B40">
      <w:pPr>
        <w:pStyle w:val="EndnoteText"/>
        <w:tabs>
          <w:tab w:val="clear" w:pos="1021"/>
        </w:tabs>
        <w:ind w:firstLine="0"/>
      </w:pPr>
      <w:r>
        <w:rPr>
          <w:rStyle w:val="EndnoteReference"/>
        </w:rPr>
        <w:endnoteRef/>
      </w:r>
      <w:r>
        <w:t xml:space="preserve"> </w:t>
      </w:r>
      <w:r w:rsidR="00E82D9D">
        <w:tab/>
      </w:r>
      <w:hyperlink r:id="rId40" w:history="1">
        <w:r w:rsidR="00633B40" w:rsidRPr="00020369">
          <w:rPr>
            <w:rStyle w:val="Hyperlink"/>
          </w:rPr>
          <w:t>www.worldbank.org</w:t>
        </w:r>
      </w:hyperlink>
      <w:r w:rsidRPr="00E82D9D">
        <w:t>.</w:t>
      </w:r>
    </w:p>
  </w:endnote>
  <w:endnote w:id="121">
    <w:p w14:paraId="318077B5" w14:textId="3A85108F" w:rsidR="00B543FF" w:rsidRDefault="00B543FF" w:rsidP="00BB33FD">
      <w:pPr>
        <w:pStyle w:val="EndnoteText"/>
        <w:tabs>
          <w:tab w:val="clear" w:pos="1021"/>
        </w:tabs>
        <w:ind w:left="1701" w:hanging="567"/>
      </w:pPr>
      <w:r w:rsidRPr="00763320">
        <w:rPr>
          <w:rStyle w:val="EndnoteReference"/>
          <w:rFonts w:eastAsia="Times New Roman"/>
          <w:szCs w:val="18"/>
        </w:rPr>
        <w:endnoteRef/>
      </w:r>
      <w:r>
        <w:tab/>
      </w:r>
      <w:r w:rsidRPr="00D012B8">
        <w:t xml:space="preserve">Center for International Environmental Law, </w:t>
      </w:r>
      <w:r w:rsidRPr="002A7A5F">
        <w:rPr>
          <w:i/>
        </w:rPr>
        <w:t>Funding Our Future: Five Pillars for Advancing Rights-Based Climate Finance</w:t>
      </w:r>
      <w:r w:rsidRPr="00D012B8">
        <w:t xml:space="preserve"> (2021), p. 3.</w:t>
      </w:r>
    </w:p>
  </w:endnote>
  <w:endnote w:id="122">
    <w:p w14:paraId="1B8F2498" w14:textId="4D1B5F64" w:rsidR="00B543FF" w:rsidRDefault="00B543FF" w:rsidP="00BB33FD">
      <w:pPr>
        <w:pStyle w:val="EndnoteText"/>
        <w:tabs>
          <w:tab w:val="clear" w:pos="1021"/>
        </w:tabs>
        <w:ind w:left="1701" w:hanging="567"/>
      </w:pPr>
      <w:r w:rsidRPr="00763320">
        <w:rPr>
          <w:rStyle w:val="EndnoteReference"/>
          <w:rFonts w:eastAsia="Times New Roman"/>
          <w:szCs w:val="18"/>
        </w:rPr>
        <w:endnoteRef/>
      </w:r>
      <w:r>
        <w:tab/>
      </w:r>
      <w:r w:rsidRPr="006A6966">
        <w:t>Oxfam</w:t>
      </w:r>
      <w:r>
        <w:t xml:space="preserve"> International</w:t>
      </w:r>
      <w:r w:rsidRPr="006A6966">
        <w:t xml:space="preserve">, </w:t>
      </w:r>
      <w:r w:rsidRPr="006A6966">
        <w:rPr>
          <w:i/>
        </w:rPr>
        <w:t xml:space="preserve">Climate Finance Shadow Report 2020: Assessing </w:t>
      </w:r>
      <w:r>
        <w:rPr>
          <w:i/>
        </w:rPr>
        <w:t>P</w:t>
      </w:r>
      <w:r w:rsidRPr="006A6966">
        <w:rPr>
          <w:i/>
        </w:rPr>
        <w:t xml:space="preserve">rogress towards the $100 </w:t>
      </w:r>
      <w:r>
        <w:rPr>
          <w:i/>
        </w:rPr>
        <w:t>B</w:t>
      </w:r>
      <w:r w:rsidRPr="006A6966">
        <w:rPr>
          <w:i/>
        </w:rPr>
        <w:t xml:space="preserve">illion </w:t>
      </w:r>
      <w:r>
        <w:rPr>
          <w:i/>
        </w:rPr>
        <w:t>C</w:t>
      </w:r>
      <w:r w:rsidRPr="006A6966">
        <w:rPr>
          <w:i/>
        </w:rPr>
        <w:t>ommitment</w:t>
      </w:r>
      <w:r>
        <w:rPr>
          <w:i/>
        </w:rPr>
        <w:t xml:space="preserve"> </w:t>
      </w:r>
      <w:r>
        <w:rPr>
          <w:iCs/>
        </w:rPr>
        <w:t>(October 2020)</w:t>
      </w:r>
      <w:r w:rsidRPr="006A6966">
        <w:t>.</w:t>
      </w:r>
    </w:p>
  </w:endnote>
  <w:endnote w:id="123">
    <w:p w14:paraId="54EFBB76" w14:textId="2B0E2C06" w:rsidR="00B543FF" w:rsidRDefault="00B543FF" w:rsidP="00BB33FD">
      <w:pPr>
        <w:pStyle w:val="EndnoteText"/>
        <w:tabs>
          <w:tab w:val="clear" w:pos="1021"/>
        </w:tabs>
        <w:ind w:left="1701" w:hanging="567"/>
        <w:rPr>
          <w:rFonts w:eastAsia="Times New Roman"/>
        </w:rPr>
      </w:pPr>
      <w:r w:rsidRPr="00763320">
        <w:rPr>
          <w:rStyle w:val="EndnoteReference"/>
          <w:rFonts w:eastAsia="Times New Roman"/>
          <w:szCs w:val="18"/>
        </w:rPr>
        <w:endnoteRef/>
      </w:r>
      <w:r>
        <w:tab/>
      </w:r>
      <w:r w:rsidRPr="006A6966">
        <w:t>Oxfam</w:t>
      </w:r>
      <w:r>
        <w:t xml:space="preserve"> International</w:t>
      </w:r>
      <w:r w:rsidRPr="006A6966">
        <w:t xml:space="preserve">, </w:t>
      </w:r>
      <w:r w:rsidRPr="006A6966">
        <w:rPr>
          <w:i/>
        </w:rPr>
        <w:t xml:space="preserve">Climate Finance Shadow Report 2020: Assessing </w:t>
      </w:r>
      <w:r>
        <w:rPr>
          <w:i/>
        </w:rPr>
        <w:t>P</w:t>
      </w:r>
      <w:r w:rsidRPr="006A6966">
        <w:rPr>
          <w:i/>
        </w:rPr>
        <w:t xml:space="preserve">rogress towards the $100 </w:t>
      </w:r>
      <w:r>
        <w:rPr>
          <w:i/>
        </w:rPr>
        <w:t>B</w:t>
      </w:r>
      <w:r w:rsidRPr="006A6966">
        <w:rPr>
          <w:i/>
        </w:rPr>
        <w:t xml:space="preserve">illion </w:t>
      </w:r>
      <w:r>
        <w:rPr>
          <w:i/>
        </w:rPr>
        <w:t>C</w:t>
      </w:r>
      <w:r w:rsidRPr="006A6966">
        <w:rPr>
          <w:i/>
        </w:rPr>
        <w:t>ommitment</w:t>
      </w:r>
      <w:r>
        <w:rPr>
          <w:i/>
        </w:rPr>
        <w:t xml:space="preserve"> </w:t>
      </w:r>
      <w:r>
        <w:rPr>
          <w:iCs/>
        </w:rPr>
        <w:t>(October 2020)</w:t>
      </w:r>
      <w:r>
        <w:t xml:space="preserve">, p. 3; and </w:t>
      </w:r>
      <w:r w:rsidRPr="006A6966">
        <w:t>OECD</w:t>
      </w:r>
      <w:r>
        <w:t>,</w:t>
      </w:r>
      <w:r w:rsidRPr="006A6966">
        <w:t xml:space="preserve"> </w:t>
      </w:r>
      <w:r w:rsidRPr="006A6966">
        <w:rPr>
          <w:i/>
        </w:rPr>
        <w:t>Climate Finance Provided and Mobilised by Developed Countries</w:t>
      </w:r>
      <w:r w:rsidRPr="006A6966">
        <w:t>, p. 9.</w:t>
      </w:r>
    </w:p>
  </w:endnote>
  <w:endnote w:id="124">
    <w:p w14:paraId="3EB88368" w14:textId="2A2850BA" w:rsidR="00B543FF" w:rsidRDefault="00B543FF" w:rsidP="00633B40">
      <w:pPr>
        <w:pStyle w:val="EndnoteText"/>
        <w:tabs>
          <w:tab w:val="clear" w:pos="1021"/>
        </w:tabs>
        <w:ind w:firstLine="0"/>
      </w:pPr>
      <w:r>
        <w:tab/>
      </w:r>
      <w:r w:rsidRPr="00763320">
        <w:rPr>
          <w:rStyle w:val="EndnoteReference"/>
          <w:rFonts w:eastAsia="Times New Roman"/>
          <w:szCs w:val="18"/>
        </w:rPr>
        <w:endnoteRef/>
      </w:r>
      <w:r>
        <w:tab/>
      </w:r>
      <w:r w:rsidRPr="006A6966">
        <w:t>Oxfam</w:t>
      </w:r>
      <w:r>
        <w:t xml:space="preserve"> International</w:t>
      </w:r>
      <w:r w:rsidRPr="006A6966">
        <w:t xml:space="preserve">, </w:t>
      </w:r>
      <w:r w:rsidRPr="00E97EC1">
        <w:rPr>
          <w:i/>
          <w:iCs/>
        </w:rPr>
        <w:t>Climate Finance Shadow Report 2020</w:t>
      </w:r>
      <w:r>
        <w:t xml:space="preserve">, </w:t>
      </w:r>
      <w:r w:rsidRPr="006A6966">
        <w:t>p. 4.</w:t>
      </w:r>
    </w:p>
  </w:endnote>
  <w:endnote w:id="125">
    <w:p w14:paraId="695A7284" w14:textId="167DD8F6" w:rsidR="00590BA0" w:rsidRPr="00590BA0" w:rsidRDefault="00590BA0" w:rsidP="00BB33FD">
      <w:pPr>
        <w:pStyle w:val="EndnoteText"/>
        <w:tabs>
          <w:tab w:val="clear" w:pos="1021"/>
        </w:tabs>
        <w:ind w:left="1701" w:hanging="567"/>
      </w:pPr>
      <w:r>
        <w:rPr>
          <w:rStyle w:val="EndnoteReference"/>
        </w:rPr>
        <w:endnoteRef/>
      </w:r>
      <w:r>
        <w:t xml:space="preserve"> </w:t>
      </w:r>
      <w:r w:rsidR="00633B40">
        <w:tab/>
      </w:r>
      <w:r w:rsidRPr="00E82D9D">
        <w:t xml:space="preserve">To find out more about the Multidimensional Vulnerability Index, please visit </w:t>
      </w:r>
      <w:hyperlink r:id="rId41" w:history="1">
        <w:r w:rsidRPr="00E82D9D">
          <w:rPr>
            <w:rStyle w:val="Hyperlink"/>
          </w:rPr>
          <w:t>the UNDP website</w:t>
        </w:r>
      </w:hyperlink>
      <w:r w:rsidRPr="00E82D9D">
        <w:t xml:space="preserve">. </w:t>
      </w:r>
    </w:p>
  </w:endnote>
  <w:endnote w:id="126">
    <w:p w14:paraId="6F1345C6" w14:textId="2973B8AB" w:rsidR="00B543FF" w:rsidRDefault="00B543FF" w:rsidP="00BB33FD">
      <w:pPr>
        <w:pStyle w:val="EndnoteText"/>
        <w:tabs>
          <w:tab w:val="clear" w:pos="1021"/>
        </w:tabs>
        <w:ind w:left="1701" w:hanging="567"/>
      </w:pPr>
      <w:r w:rsidRPr="00763320">
        <w:rPr>
          <w:rStyle w:val="EndnoteReference"/>
          <w:rFonts w:eastAsia="Times New Roman"/>
          <w:szCs w:val="18"/>
        </w:rPr>
        <w:endnoteRef/>
      </w:r>
      <w:r>
        <w:tab/>
        <w:t>See United Nations,</w:t>
      </w:r>
      <w:r w:rsidRPr="006A6966">
        <w:t xml:space="preserve"> </w:t>
      </w:r>
      <w:r>
        <w:t xml:space="preserve">Inter-Agency Task Force on Financing for Development, </w:t>
      </w:r>
      <w:r w:rsidRPr="00E97EC1">
        <w:rPr>
          <w:i/>
          <w:iCs/>
        </w:rPr>
        <w:t>Summary:</w:t>
      </w:r>
      <w:r>
        <w:t xml:space="preserve"> </w:t>
      </w:r>
      <w:r w:rsidRPr="006A6966">
        <w:rPr>
          <w:i/>
        </w:rPr>
        <w:t>Financing for Sustainable Development Report 2021</w:t>
      </w:r>
      <w:r>
        <w:rPr>
          <w:iCs/>
        </w:rPr>
        <w:t>.</w:t>
      </w:r>
    </w:p>
  </w:endnote>
  <w:endnote w:id="127">
    <w:p w14:paraId="460AF7DE" w14:textId="4142D910" w:rsidR="00B543FF" w:rsidRDefault="00B543FF" w:rsidP="00633B40">
      <w:pPr>
        <w:pStyle w:val="EndnoteText"/>
        <w:tabs>
          <w:tab w:val="clear" w:pos="1021"/>
        </w:tabs>
        <w:ind w:firstLine="0"/>
      </w:pPr>
      <w:r>
        <w:tab/>
      </w:r>
      <w:r w:rsidRPr="00763320">
        <w:rPr>
          <w:rStyle w:val="EndnoteReference"/>
          <w:rFonts w:eastAsia="Times New Roman"/>
          <w:szCs w:val="18"/>
        </w:rPr>
        <w:endnoteRef/>
      </w:r>
      <w:r>
        <w:tab/>
      </w:r>
      <w:r w:rsidRPr="006A6966">
        <w:t xml:space="preserve">Climate Policy Initiative, </w:t>
      </w:r>
      <w:r w:rsidRPr="006A6966">
        <w:rPr>
          <w:i/>
        </w:rPr>
        <w:t>Global Landscape of Climate Finance 2021</w:t>
      </w:r>
      <w:r w:rsidRPr="006A6966">
        <w:t xml:space="preserve"> (December 2021), p. 4.</w:t>
      </w:r>
    </w:p>
  </w:endnote>
  <w:endnote w:id="128">
    <w:p w14:paraId="0FC24A47" w14:textId="674842A2" w:rsidR="00B543FF" w:rsidRDefault="00B543FF" w:rsidP="00633B40">
      <w:pPr>
        <w:pStyle w:val="EndnoteText"/>
        <w:tabs>
          <w:tab w:val="clear" w:pos="1021"/>
        </w:tabs>
        <w:ind w:firstLine="0"/>
      </w:pPr>
      <w:r>
        <w:tab/>
      </w:r>
      <w:r w:rsidRPr="00763320">
        <w:rPr>
          <w:rStyle w:val="EndnoteReference"/>
          <w:rFonts w:eastAsia="Times New Roman"/>
          <w:szCs w:val="18"/>
        </w:rPr>
        <w:endnoteRef/>
      </w:r>
      <w:r>
        <w:tab/>
        <w:t xml:space="preserve">See </w:t>
      </w:r>
      <w:hyperlink r:id="rId42" w:history="1">
        <w:r w:rsidRPr="001C6B7F">
          <w:rPr>
            <w:rStyle w:val="Hyperlink"/>
          </w:rPr>
          <w:t>A/HRC/36/46</w:t>
        </w:r>
      </w:hyperlink>
      <w:r w:rsidRPr="006A6966">
        <w:t>.</w:t>
      </w:r>
    </w:p>
  </w:endnote>
  <w:endnote w:id="129">
    <w:p w14:paraId="116D95E4" w14:textId="06286B28" w:rsidR="00B543FF" w:rsidRDefault="00B543FF" w:rsidP="00633B40">
      <w:pPr>
        <w:pStyle w:val="EndnoteText"/>
        <w:tabs>
          <w:tab w:val="clear" w:pos="1021"/>
        </w:tabs>
        <w:ind w:firstLine="0"/>
      </w:pPr>
      <w:r>
        <w:tab/>
      </w:r>
      <w:r w:rsidRPr="00F669BE">
        <w:rPr>
          <w:rStyle w:val="EndnoteReference"/>
          <w:rFonts w:eastAsia="Times New Roman"/>
          <w:szCs w:val="18"/>
        </w:rPr>
        <w:endnoteRef/>
      </w:r>
      <w:r>
        <w:tab/>
      </w:r>
      <w:hyperlink r:id="rId43" w:history="1">
        <w:r w:rsidRPr="001C6B7F">
          <w:rPr>
            <w:rStyle w:val="Hyperlink"/>
          </w:rPr>
          <w:t>A/74/161</w:t>
        </w:r>
      </w:hyperlink>
      <w:r w:rsidRPr="006A6966">
        <w:t>, para. 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7FB" w14:textId="534FD0A2" w:rsidR="00B543FF" w:rsidRDefault="00B543FF" w:rsidP="00A204F2">
    <w:pPr>
      <w:pStyle w:val="Footer"/>
      <w:tabs>
        <w:tab w:val="right" w:pos="9638"/>
      </w:tabs>
    </w:pPr>
    <w:r w:rsidRPr="00A204F2">
      <w:rPr>
        <w:b/>
        <w:bCs/>
        <w:color w:val="2B579A"/>
        <w:sz w:val="18"/>
        <w:shd w:val="clear" w:color="auto" w:fill="E6E6E6"/>
      </w:rPr>
      <w:fldChar w:fldCharType="begin"/>
    </w:r>
    <w:r w:rsidRPr="00A204F2">
      <w:rPr>
        <w:b/>
        <w:bCs/>
        <w:sz w:val="18"/>
      </w:rPr>
      <w:instrText xml:space="preserve"> PAGE  \* MERGEFORMAT </w:instrText>
    </w:r>
    <w:r w:rsidRPr="00A204F2">
      <w:rPr>
        <w:b/>
        <w:bCs/>
        <w:color w:val="2B579A"/>
        <w:sz w:val="18"/>
        <w:shd w:val="clear" w:color="auto" w:fill="E6E6E6"/>
      </w:rPr>
      <w:fldChar w:fldCharType="separate"/>
    </w:r>
    <w:r w:rsidR="00CD1A74">
      <w:rPr>
        <w:b/>
        <w:bCs/>
        <w:noProof/>
        <w:sz w:val="18"/>
      </w:rPr>
      <w:t>6</w:t>
    </w:r>
    <w:r w:rsidRPr="00A204F2">
      <w:rPr>
        <w:b/>
        <w:bCs/>
        <w:color w:val="2B579A"/>
        <w:sz w:val="18"/>
        <w:shd w:val="clear" w:color="auto" w:fill="E6E6E6"/>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22A0" w14:textId="034A6932" w:rsidR="00B543FF" w:rsidRDefault="00B543FF" w:rsidP="00A204F2">
    <w:pPr>
      <w:pStyle w:val="Footer"/>
      <w:tabs>
        <w:tab w:val="right" w:pos="9638"/>
      </w:tabs>
    </w:pPr>
    <w:r>
      <w:tab/>
    </w:r>
    <w:r w:rsidRPr="00A204F2">
      <w:rPr>
        <w:b/>
        <w:bCs/>
        <w:color w:val="2B579A"/>
        <w:sz w:val="18"/>
        <w:shd w:val="clear" w:color="auto" w:fill="E6E6E6"/>
      </w:rPr>
      <w:fldChar w:fldCharType="begin"/>
    </w:r>
    <w:r w:rsidRPr="00A204F2">
      <w:rPr>
        <w:b/>
        <w:bCs/>
        <w:sz w:val="18"/>
      </w:rPr>
      <w:instrText xml:space="preserve"> PAGE  \* MERGEFORMAT </w:instrText>
    </w:r>
    <w:r w:rsidRPr="00A204F2">
      <w:rPr>
        <w:b/>
        <w:bCs/>
        <w:color w:val="2B579A"/>
        <w:sz w:val="18"/>
        <w:shd w:val="clear" w:color="auto" w:fill="E6E6E6"/>
      </w:rPr>
      <w:fldChar w:fldCharType="separate"/>
    </w:r>
    <w:r w:rsidR="00CD1A74">
      <w:rPr>
        <w:b/>
        <w:bCs/>
        <w:noProof/>
        <w:sz w:val="18"/>
      </w:rPr>
      <w:t>7</w:t>
    </w:r>
    <w:r w:rsidRPr="00A204F2">
      <w:rPr>
        <w:b/>
        <w:bCs/>
        <w:color w:val="2B579A"/>
        <w:sz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66C" w14:textId="76315B99" w:rsidR="00B543FF" w:rsidRDefault="00B543FF" w:rsidP="00A204F2">
    <w:pPr>
      <w:pStyle w:val="Footer"/>
      <w:tabs>
        <w:tab w:val="right" w:pos="9638"/>
      </w:tabs>
    </w:pPr>
    <w:r w:rsidRPr="00A204F2">
      <w:rPr>
        <w:b/>
        <w:bCs/>
        <w:color w:val="2B579A"/>
        <w:sz w:val="18"/>
        <w:shd w:val="clear" w:color="auto" w:fill="E6E6E6"/>
      </w:rPr>
      <w:fldChar w:fldCharType="begin"/>
    </w:r>
    <w:r w:rsidRPr="00A204F2">
      <w:rPr>
        <w:b/>
        <w:bCs/>
        <w:sz w:val="18"/>
      </w:rPr>
      <w:instrText xml:space="preserve"> PAGE  \* MERGEFORMAT </w:instrText>
    </w:r>
    <w:r w:rsidRPr="00A204F2">
      <w:rPr>
        <w:b/>
        <w:bCs/>
        <w:color w:val="2B579A"/>
        <w:sz w:val="18"/>
        <w:shd w:val="clear" w:color="auto" w:fill="E6E6E6"/>
      </w:rPr>
      <w:fldChar w:fldCharType="separate"/>
    </w:r>
    <w:r w:rsidR="00CD1A74">
      <w:rPr>
        <w:b/>
        <w:bCs/>
        <w:noProof/>
        <w:sz w:val="18"/>
      </w:rPr>
      <w:t>10</w:t>
    </w:r>
    <w:r w:rsidRPr="00A204F2">
      <w:rPr>
        <w:b/>
        <w:bCs/>
        <w:color w:val="2B579A"/>
        <w:sz w:val="18"/>
        <w:shd w:val="clear" w:color="auto" w:fill="E6E6E6"/>
      </w:rP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F422" w14:textId="6BD199BC" w:rsidR="00B543FF" w:rsidRDefault="00B543FF" w:rsidP="00A204F2">
    <w:pPr>
      <w:pStyle w:val="Footer"/>
      <w:tabs>
        <w:tab w:val="right" w:pos="9638"/>
      </w:tabs>
    </w:pPr>
    <w:r>
      <w:tab/>
    </w:r>
    <w:r w:rsidRPr="00A204F2">
      <w:rPr>
        <w:b/>
        <w:bCs/>
        <w:color w:val="2B579A"/>
        <w:sz w:val="18"/>
        <w:shd w:val="clear" w:color="auto" w:fill="E6E6E6"/>
      </w:rPr>
      <w:fldChar w:fldCharType="begin"/>
    </w:r>
    <w:r w:rsidRPr="00A204F2">
      <w:rPr>
        <w:b/>
        <w:bCs/>
        <w:sz w:val="18"/>
      </w:rPr>
      <w:instrText xml:space="preserve"> PAGE  \* MERGEFORMAT </w:instrText>
    </w:r>
    <w:r w:rsidRPr="00A204F2">
      <w:rPr>
        <w:b/>
        <w:bCs/>
        <w:color w:val="2B579A"/>
        <w:sz w:val="18"/>
        <w:shd w:val="clear" w:color="auto" w:fill="E6E6E6"/>
      </w:rPr>
      <w:fldChar w:fldCharType="separate"/>
    </w:r>
    <w:r w:rsidR="00CD1A74">
      <w:rPr>
        <w:b/>
        <w:bCs/>
        <w:noProof/>
        <w:sz w:val="18"/>
      </w:rPr>
      <w:t>9</w:t>
    </w:r>
    <w:r w:rsidRPr="00A204F2">
      <w:rPr>
        <w:b/>
        <w:bCs/>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4905" w14:textId="77777777" w:rsidR="00630996" w:rsidRPr="00C47B2E" w:rsidRDefault="00630996" w:rsidP="00C47B2E">
      <w:pPr>
        <w:tabs>
          <w:tab w:val="right" w:pos="2155"/>
        </w:tabs>
        <w:spacing w:after="80" w:line="240" w:lineRule="auto"/>
        <w:ind w:left="680"/>
      </w:pPr>
      <w:r>
        <w:rPr>
          <w:u w:val="single"/>
        </w:rPr>
        <w:tab/>
      </w:r>
    </w:p>
  </w:footnote>
  <w:footnote w:type="continuationSeparator" w:id="0">
    <w:p w14:paraId="19077A07" w14:textId="77777777" w:rsidR="00630996" w:rsidRPr="00C47B2E" w:rsidRDefault="00630996" w:rsidP="005E716E">
      <w:pPr>
        <w:tabs>
          <w:tab w:val="right" w:pos="2155"/>
        </w:tabs>
        <w:spacing w:after="80" w:line="240" w:lineRule="auto"/>
        <w:ind w:left="680"/>
      </w:pPr>
      <w:r>
        <w:rPr>
          <w:u w:val="single"/>
        </w:rPr>
        <w:tab/>
      </w:r>
    </w:p>
  </w:footnote>
  <w:footnote w:type="continuationNotice" w:id="1">
    <w:p w14:paraId="2E9677CC" w14:textId="77777777" w:rsidR="00630996" w:rsidRPr="00C47B2E" w:rsidRDefault="00630996"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944" w14:textId="77777777" w:rsidR="00B543FF" w:rsidRDefault="00B543FF" w:rsidP="00A204F2">
    <w:pPr>
      <w:pStyle w:val="Header"/>
    </w:pPr>
    <w:r>
      <w:t>A/HRC/50/57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5994" w14:textId="77777777" w:rsidR="00B543FF" w:rsidRDefault="00B543FF" w:rsidP="00A204F2">
    <w:pPr>
      <w:pStyle w:val="Header"/>
      <w:jc w:val="right"/>
    </w:pPr>
    <w:r>
      <w:t>A/HRC/50/57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3128" w14:textId="5A249169" w:rsidR="00B543FF" w:rsidRDefault="00B543FF" w:rsidP="00A204F2">
    <w:pPr>
      <w:pStyle w:val="Header"/>
    </w:pPr>
    <w:r>
      <w:t>A/HRC/50/57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5B7D" w14:textId="0B95AE21" w:rsidR="00B543FF" w:rsidRDefault="00B543FF" w:rsidP="00A204F2">
    <w:pPr>
      <w:pStyle w:val="Header"/>
      <w:jc w:val="right"/>
    </w:pPr>
    <w:r>
      <w:t>A/HRC/50/57</w:t>
    </w:r>
  </w:p>
</w:hdr>
</file>

<file path=word/intelligence2.xml><?xml version="1.0" encoding="utf-8"?>
<int2:intelligence xmlns:int2="http://schemas.microsoft.com/office/intelligence/2020/intelligence" xmlns:oel="http://schemas.microsoft.com/office/2019/extlst">
  <int2:observations>
    <int2:bookmark int2:bookmarkName="_Int_aIWb3zbb" int2:invalidationBookmarkName="" int2:hashCode="BE8x2YEtdYja2P" int2:id="aTgHywM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C2473"/>
    <w:multiLevelType w:val="hybridMultilevel"/>
    <w:tmpl w:val="785851A2"/>
    <w:lvl w:ilvl="0" w:tplc="FFFFFFFF">
      <w:start w:val="30"/>
      <w:numFmt w:val="decimal"/>
      <w:lvlText w:val="%1."/>
      <w:lvlJc w:val="left"/>
      <w:pPr>
        <w:ind w:left="1494" w:hanging="360"/>
      </w:pPr>
      <w:rPr>
        <w:rFonts w:ascii="Times New Roman" w:eastAsiaTheme="minorHAnsi" w:hAnsi="Times New Roman" w:cs="Times New Roman"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93BB5"/>
    <w:multiLevelType w:val="hybridMultilevel"/>
    <w:tmpl w:val="A90CC4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ACB2F4F"/>
    <w:multiLevelType w:val="hybridMultilevel"/>
    <w:tmpl w:val="51BC12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C1771B8"/>
    <w:multiLevelType w:val="hybridMultilevel"/>
    <w:tmpl w:val="E946E6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FED3909"/>
    <w:multiLevelType w:val="hybridMultilevel"/>
    <w:tmpl w:val="B75A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C6345"/>
    <w:multiLevelType w:val="hybridMultilevel"/>
    <w:tmpl w:val="5268CBB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6AD1B10"/>
    <w:multiLevelType w:val="hybridMultilevel"/>
    <w:tmpl w:val="C8D069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01B747C"/>
    <w:multiLevelType w:val="hybridMultilevel"/>
    <w:tmpl w:val="28BAC1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504410C"/>
    <w:multiLevelType w:val="hybridMultilevel"/>
    <w:tmpl w:val="627473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ADF6F81"/>
    <w:multiLevelType w:val="hybridMultilevel"/>
    <w:tmpl w:val="E034E3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B424E84"/>
    <w:multiLevelType w:val="hybridMultilevel"/>
    <w:tmpl w:val="DB88B3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BBE60E1"/>
    <w:multiLevelType w:val="hybridMultilevel"/>
    <w:tmpl w:val="A7C6D8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2E5F298E"/>
    <w:multiLevelType w:val="hybridMultilevel"/>
    <w:tmpl w:val="785851A2"/>
    <w:lvl w:ilvl="0" w:tplc="80108262">
      <w:start w:val="30"/>
      <w:numFmt w:val="decimal"/>
      <w:lvlText w:val="%1."/>
      <w:lvlJc w:val="left"/>
      <w:pPr>
        <w:ind w:left="1494" w:hanging="360"/>
      </w:pPr>
      <w:rPr>
        <w:rFonts w:ascii="Times New Roman" w:eastAsiaTheme="minorHAnsi" w:hAnsi="Times New Roman" w:cs="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2FC55A62"/>
    <w:multiLevelType w:val="hybridMultilevel"/>
    <w:tmpl w:val="69DE03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3BAE5253"/>
    <w:multiLevelType w:val="hybridMultilevel"/>
    <w:tmpl w:val="03CCE3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0857CF"/>
    <w:multiLevelType w:val="hybridMultilevel"/>
    <w:tmpl w:val="B64E5E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1FF1AF4"/>
    <w:multiLevelType w:val="hybridMultilevel"/>
    <w:tmpl w:val="6EFE90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37C2AD3"/>
    <w:multiLevelType w:val="hybridMultilevel"/>
    <w:tmpl w:val="5544983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4BC10333"/>
    <w:multiLevelType w:val="hybridMultilevel"/>
    <w:tmpl w:val="B37C35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D976D4C"/>
    <w:multiLevelType w:val="hybridMultilevel"/>
    <w:tmpl w:val="A2DA284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74F2FFF"/>
    <w:multiLevelType w:val="hybridMultilevel"/>
    <w:tmpl w:val="2C7E25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BF62931"/>
    <w:multiLevelType w:val="hybridMultilevel"/>
    <w:tmpl w:val="CC265B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08C1919"/>
    <w:multiLevelType w:val="hybridMultilevel"/>
    <w:tmpl w:val="1158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C61A0"/>
    <w:multiLevelType w:val="hybridMultilevel"/>
    <w:tmpl w:val="D2CEB2F0"/>
    <w:lvl w:ilvl="0" w:tplc="4C025EEC">
      <w:start w:val="1"/>
      <w:numFmt w:val="decimal"/>
      <w:lvlText w:val="%1."/>
      <w:lvlJc w:val="left"/>
      <w:pPr>
        <w:ind w:left="1494" w:hanging="360"/>
      </w:pPr>
      <w:rPr>
        <w:rFonts w:ascii="Times New Roman" w:eastAsiaTheme="minorHAnsi" w:hAnsi="Times New Roman" w:cs="Times New Roman"/>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B2C4A"/>
    <w:multiLevelType w:val="hybridMultilevel"/>
    <w:tmpl w:val="81F64B8C"/>
    <w:lvl w:ilvl="0" w:tplc="FFFFFFFF">
      <w:start w:val="1"/>
      <w:numFmt w:val="decimal"/>
      <w:lvlText w:val="%1."/>
      <w:lvlJc w:val="left"/>
      <w:pPr>
        <w:ind w:left="1494" w:hanging="360"/>
      </w:pPr>
      <w:rPr>
        <w:b w:val="0"/>
        <w:bCs w:val="0"/>
        <w:sz w:val="20"/>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71D22C0"/>
    <w:multiLevelType w:val="hybridMultilevel"/>
    <w:tmpl w:val="97E6DC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90D1D"/>
    <w:multiLevelType w:val="hybridMultilevel"/>
    <w:tmpl w:val="68CCB5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6E6329E8"/>
    <w:multiLevelType w:val="hybridMultilevel"/>
    <w:tmpl w:val="BB7046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15C3900"/>
    <w:multiLevelType w:val="hybridMultilevel"/>
    <w:tmpl w:val="E42066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74FA79DD"/>
    <w:multiLevelType w:val="hybridMultilevel"/>
    <w:tmpl w:val="E42ADC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AF65C9"/>
    <w:multiLevelType w:val="hybridMultilevel"/>
    <w:tmpl w:val="04768944"/>
    <w:lvl w:ilvl="0" w:tplc="2DF67B8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029260905">
    <w:abstractNumId w:val="0"/>
  </w:num>
  <w:num w:numId="2" w16cid:durableId="1996258340">
    <w:abstractNumId w:val="25"/>
  </w:num>
  <w:num w:numId="3" w16cid:durableId="308872086">
    <w:abstractNumId w:val="35"/>
  </w:num>
  <w:num w:numId="4" w16cid:durableId="1949509629">
    <w:abstractNumId w:val="2"/>
  </w:num>
  <w:num w:numId="5" w16cid:durableId="589123760">
    <w:abstractNumId w:val="30"/>
  </w:num>
  <w:num w:numId="6" w16cid:durableId="270824575">
    <w:abstractNumId w:val="28"/>
  </w:num>
  <w:num w:numId="7" w16cid:durableId="559097586">
    <w:abstractNumId w:val="27"/>
  </w:num>
  <w:num w:numId="8" w16cid:durableId="1012955408">
    <w:abstractNumId w:val="6"/>
  </w:num>
  <w:num w:numId="9" w16cid:durableId="1656450662">
    <w:abstractNumId w:val="13"/>
  </w:num>
  <w:num w:numId="10" w16cid:durableId="823090238">
    <w:abstractNumId w:val="15"/>
  </w:num>
  <w:num w:numId="11" w16cid:durableId="712583485">
    <w:abstractNumId w:val="31"/>
  </w:num>
  <w:num w:numId="12" w16cid:durableId="2139372393">
    <w:abstractNumId w:val="16"/>
  </w:num>
  <w:num w:numId="13" w16cid:durableId="390542785">
    <w:abstractNumId w:val="36"/>
  </w:num>
  <w:num w:numId="14" w16cid:durableId="704984988">
    <w:abstractNumId w:val="19"/>
  </w:num>
  <w:num w:numId="15" w16cid:durableId="33777980">
    <w:abstractNumId w:val="17"/>
  </w:num>
  <w:num w:numId="16" w16cid:durableId="1400982978">
    <w:abstractNumId w:val="4"/>
  </w:num>
  <w:num w:numId="17" w16cid:durableId="430204396">
    <w:abstractNumId w:val="14"/>
  </w:num>
  <w:num w:numId="18" w16cid:durableId="1977056417">
    <w:abstractNumId w:val="11"/>
  </w:num>
  <w:num w:numId="19" w16cid:durableId="306209813">
    <w:abstractNumId w:val="3"/>
  </w:num>
  <w:num w:numId="20" w16cid:durableId="652563218">
    <w:abstractNumId w:val="23"/>
  </w:num>
  <w:num w:numId="21" w16cid:durableId="1383867183">
    <w:abstractNumId w:val="34"/>
  </w:num>
  <w:num w:numId="22" w16cid:durableId="2103336097">
    <w:abstractNumId w:val="33"/>
  </w:num>
  <w:num w:numId="23" w16cid:durableId="730808021">
    <w:abstractNumId w:val="24"/>
  </w:num>
  <w:num w:numId="24" w16cid:durableId="980574899">
    <w:abstractNumId w:val="1"/>
  </w:num>
  <w:num w:numId="25" w16cid:durableId="1507859649">
    <w:abstractNumId w:val="21"/>
  </w:num>
  <w:num w:numId="26" w16cid:durableId="1266840202">
    <w:abstractNumId w:val="22"/>
  </w:num>
  <w:num w:numId="27" w16cid:durableId="215170180">
    <w:abstractNumId w:val="32"/>
  </w:num>
  <w:num w:numId="28" w16cid:durableId="1787310297">
    <w:abstractNumId w:val="8"/>
  </w:num>
  <w:num w:numId="29" w16cid:durableId="1678996941">
    <w:abstractNumId w:val="5"/>
  </w:num>
  <w:num w:numId="30" w16cid:durableId="1384059018">
    <w:abstractNumId w:val="10"/>
  </w:num>
  <w:num w:numId="31" w16cid:durableId="442463608">
    <w:abstractNumId w:val="12"/>
  </w:num>
  <w:num w:numId="32" w16cid:durableId="1564683632">
    <w:abstractNumId w:val="29"/>
  </w:num>
  <w:num w:numId="33" w16cid:durableId="699205541">
    <w:abstractNumId w:val="20"/>
  </w:num>
  <w:num w:numId="34" w16cid:durableId="1313873115">
    <w:abstractNumId w:val="9"/>
  </w:num>
  <w:num w:numId="35" w16cid:durableId="763233676">
    <w:abstractNumId w:val="7"/>
  </w:num>
  <w:num w:numId="36" w16cid:durableId="428429138">
    <w:abstractNumId w:val="26"/>
  </w:num>
  <w:num w:numId="37" w16cid:durableId="118806007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l-PL" w:vendorID="64" w:dllVersion="4096" w:nlCheck="1" w:checkStyle="0"/>
  <w:proofState w:spelling="clean"/>
  <w:attachedTemplate r:id="rId1"/>
  <w:trackRevisions/>
  <w:defaultTabStop w:val="567"/>
  <w:evenAndOddHeaders/>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35"/>
    <w:rsid w:val="000005B8"/>
    <w:rsid w:val="000009D3"/>
    <w:rsid w:val="00000C93"/>
    <w:rsid w:val="00000EA4"/>
    <w:rsid w:val="00001324"/>
    <w:rsid w:val="0000182E"/>
    <w:rsid w:val="00001DE3"/>
    <w:rsid w:val="00002569"/>
    <w:rsid w:val="00002C06"/>
    <w:rsid w:val="00003D0C"/>
    <w:rsid w:val="00004AA7"/>
    <w:rsid w:val="00004D47"/>
    <w:rsid w:val="00004F15"/>
    <w:rsid w:val="00005669"/>
    <w:rsid w:val="00006541"/>
    <w:rsid w:val="000065C3"/>
    <w:rsid w:val="00006C7C"/>
    <w:rsid w:val="00006FDE"/>
    <w:rsid w:val="00007313"/>
    <w:rsid w:val="0000733A"/>
    <w:rsid w:val="0000763F"/>
    <w:rsid w:val="0000794D"/>
    <w:rsid w:val="0001010B"/>
    <w:rsid w:val="0001014B"/>
    <w:rsid w:val="000106FA"/>
    <w:rsid w:val="000109C8"/>
    <w:rsid w:val="00010F98"/>
    <w:rsid w:val="00011613"/>
    <w:rsid w:val="000118D6"/>
    <w:rsid w:val="000118D8"/>
    <w:rsid w:val="00011994"/>
    <w:rsid w:val="00012181"/>
    <w:rsid w:val="0001219C"/>
    <w:rsid w:val="00012406"/>
    <w:rsid w:val="00013068"/>
    <w:rsid w:val="00013B37"/>
    <w:rsid w:val="00013BDC"/>
    <w:rsid w:val="00013DEF"/>
    <w:rsid w:val="0001417F"/>
    <w:rsid w:val="00014F45"/>
    <w:rsid w:val="0001581E"/>
    <w:rsid w:val="000158F8"/>
    <w:rsid w:val="00015C29"/>
    <w:rsid w:val="0001615B"/>
    <w:rsid w:val="000174D9"/>
    <w:rsid w:val="0001797F"/>
    <w:rsid w:val="00020D3D"/>
    <w:rsid w:val="00021335"/>
    <w:rsid w:val="00021451"/>
    <w:rsid w:val="00021E1F"/>
    <w:rsid w:val="000220C6"/>
    <w:rsid w:val="00022399"/>
    <w:rsid w:val="000229B9"/>
    <w:rsid w:val="000229F2"/>
    <w:rsid w:val="00022A29"/>
    <w:rsid w:val="00022E25"/>
    <w:rsid w:val="00023085"/>
    <w:rsid w:val="00023266"/>
    <w:rsid w:val="000233AA"/>
    <w:rsid w:val="00023597"/>
    <w:rsid w:val="000251F5"/>
    <w:rsid w:val="00025555"/>
    <w:rsid w:val="00025579"/>
    <w:rsid w:val="000259BB"/>
    <w:rsid w:val="00025A33"/>
    <w:rsid w:val="00026242"/>
    <w:rsid w:val="00026807"/>
    <w:rsid w:val="0002744F"/>
    <w:rsid w:val="00027FC0"/>
    <w:rsid w:val="00030912"/>
    <w:rsid w:val="0003118B"/>
    <w:rsid w:val="00031412"/>
    <w:rsid w:val="0003146D"/>
    <w:rsid w:val="000316FD"/>
    <w:rsid w:val="00031761"/>
    <w:rsid w:val="000321AC"/>
    <w:rsid w:val="000322DE"/>
    <w:rsid w:val="000329CE"/>
    <w:rsid w:val="00032D3E"/>
    <w:rsid w:val="00032F89"/>
    <w:rsid w:val="0003333B"/>
    <w:rsid w:val="00033C6F"/>
    <w:rsid w:val="000345A0"/>
    <w:rsid w:val="00034605"/>
    <w:rsid w:val="00034DC0"/>
    <w:rsid w:val="00035D5A"/>
    <w:rsid w:val="000368A1"/>
    <w:rsid w:val="00036D75"/>
    <w:rsid w:val="00036DF4"/>
    <w:rsid w:val="0003731C"/>
    <w:rsid w:val="00037338"/>
    <w:rsid w:val="000377CF"/>
    <w:rsid w:val="00037ABB"/>
    <w:rsid w:val="0004069D"/>
    <w:rsid w:val="00040DBD"/>
    <w:rsid w:val="000412C3"/>
    <w:rsid w:val="000412FA"/>
    <w:rsid w:val="000418EA"/>
    <w:rsid w:val="000420B6"/>
    <w:rsid w:val="000423D4"/>
    <w:rsid w:val="00042C43"/>
    <w:rsid w:val="000432B6"/>
    <w:rsid w:val="0004356D"/>
    <w:rsid w:val="000449C2"/>
    <w:rsid w:val="00044A53"/>
    <w:rsid w:val="00044C20"/>
    <w:rsid w:val="00044F42"/>
    <w:rsid w:val="00044F63"/>
    <w:rsid w:val="00045B35"/>
    <w:rsid w:val="000461E1"/>
    <w:rsid w:val="0004622A"/>
    <w:rsid w:val="00046E92"/>
    <w:rsid w:val="00046F39"/>
    <w:rsid w:val="00047095"/>
    <w:rsid w:val="000472C2"/>
    <w:rsid w:val="0004732B"/>
    <w:rsid w:val="000473DE"/>
    <w:rsid w:val="000474ED"/>
    <w:rsid w:val="00047A5C"/>
    <w:rsid w:val="00047CED"/>
    <w:rsid w:val="00047FBF"/>
    <w:rsid w:val="000502E2"/>
    <w:rsid w:val="0005039B"/>
    <w:rsid w:val="00050CC9"/>
    <w:rsid w:val="00051222"/>
    <w:rsid w:val="000513CE"/>
    <w:rsid w:val="00051451"/>
    <w:rsid w:val="000514C5"/>
    <w:rsid w:val="0005169D"/>
    <w:rsid w:val="00051C85"/>
    <w:rsid w:val="00051D9B"/>
    <w:rsid w:val="00051F78"/>
    <w:rsid w:val="0005206C"/>
    <w:rsid w:val="00052340"/>
    <w:rsid w:val="000524DD"/>
    <w:rsid w:val="00052648"/>
    <w:rsid w:val="00052A1C"/>
    <w:rsid w:val="00053005"/>
    <w:rsid w:val="00054522"/>
    <w:rsid w:val="0005458D"/>
    <w:rsid w:val="000545C8"/>
    <w:rsid w:val="00054604"/>
    <w:rsid w:val="000546CD"/>
    <w:rsid w:val="00054A88"/>
    <w:rsid w:val="00054D43"/>
    <w:rsid w:val="00055781"/>
    <w:rsid w:val="00055ED7"/>
    <w:rsid w:val="0005617E"/>
    <w:rsid w:val="000562A5"/>
    <w:rsid w:val="00056842"/>
    <w:rsid w:val="00056B6E"/>
    <w:rsid w:val="000571E1"/>
    <w:rsid w:val="00057389"/>
    <w:rsid w:val="00057393"/>
    <w:rsid w:val="000578BB"/>
    <w:rsid w:val="000578BE"/>
    <w:rsid w:val="00057A19"/>
    <w:rsid w:val="00057AB0"/>
    <w:rsid w:val="00057B78"/>
    <w:rsid w:val="00057B7C"/>
    <w:rsid w:val="00060601"/>
    <w:rsid w:val="00060961"/>
    <w:rsid w:val="00060998"/>
    <w:rsid w:val="00060E0A"/>
    <w:rsid w:val="00060EBA"/>
    <w:rsid w:val="000610AF"/>
    <w:rsid w:val="00061A00"/>
    <w:rsid w:val="00061AA2"/>
    <w:rsid w:val="00061D65"/>
    <w:rsid w:val="00062FED"/>
    <w:rsid w:val="00063655"/>
    <w:rsid w:val="000636C0"/>
    <w:rsid w:val="00063AED"/>
    <w:rsid w:val="00063B0E"/>
    <w:rsid w:val="00063C90"/>
    <w:rsid w:val="00063FF9"/>
    <w:rsid w:val="0006478B"/>
    <w:rsid w:val="000647F0"/>
    <w:rsid w:val="0006529E"/>
    <w:rsid w:val="00065E14"/>
    <w:rsid w:val="000661BB"/>
    <w:rsid w:val="00066B14"/>
    <w:rsid w:val="000702D8"/>
    <w:rsid w:val="000704E1"/>
    <w:rsid w:val="0007077E"/>
    <w:rsid w:val="000707A5"/>
    <w:rsid w:val="00070F16"/>
    <w:rsid w:val="000710E4"/>
    <w:rsid w:val="00071635"/>
    <w:rsid w:val="00071664"/>
    <w:rsid w:val="00071740"/>
    <w:rsid w:val="000717C9"/>
    <w:rsid w:val="00071ABB"/>
    <w:rsid w:val="0007214E"/>
    <w:rsid w:val="0007248B"/>
    <w:rsid w:val="00072607"/>
    <w:rsid w:val="00072BDE"/>
    <w:rsid w:val="00073201"/>
    <w:rsid w:val="00073237"/>
    <w:rsid w:val="00073601"/>
    <w:rsid w:val="000737DE"/>
    <w:rsid w:val="000737F6"/>
    <w:rsid w:val="00073B1E"/>
    <w:rsid w:val="000747FD"/>
    <w:rsid w:val="00074B39"/>
    <w:rsid w:val="00074D49"/>
    <w:rsid w:val="0007503D"/>
    <w:rsid w:val="00075553"/>
    <w:rsid w:val="000759EF"/>
    <w:rsid w:val="00075A37"/>
    <w:rsid w:val="00075ACA"/>
    <w:rsid w:val="00075C24"/>
    <w:rsid w:val="00076054"/>
    <w:rsid w:val="00076D29"/>
    <w:rsid w:val="00076FE3"/>
    <w:rsid w:val="000771B4"/>
    <w:rsid w:val="000774AC"/>
    <w:rsid w:val="00077704"/>
    <w:rsid w:val="00077B2F"/>
    <w:rsid w:val="00077B42"/>
    <w:rsid w:val="00077F1C"/>
    <w:rsid w:val="0008055C"/>
    <w:rsid w:val="000805A3"/>
    <w:rsid w:val="00080CFA"/>
    <w:rsid w:val="000813FF"/>
    <w:rsid w:val="000815CF"/>
    <w:rsid w:val="00081681"/>
    <w:rsid w:val="00081A2A"/>
    <w:rsid w:val="00081E4E"/>
    <w:rsid w:val="00082357"/>
    <w:rsid w:val="00082576"/>
    <w:rsid w:val="000826E0"/>
    <w:rsid w:val="00082887"/>
    <w:rsid w:val="00083E9E"/>
    <w:rsid w:val="00083F9F"/>
    <w:rsid w:val="000840A0"/>
    <w:rsid w:val="000852FD"/>
    <w:rsid w:val="00086332"/>
    <w:rsid w:val="000866EE"/>
    <w:rsid w:val="00086CE0"/>
    <w:rsid w:val="00087436"/>
    <w:rsid w:val="00087B63"/>
    <w:rsid w:val="0009030D"/>
    <w:rsid w:val="000908CE"/>
    <w:rsid w:val="0009093C"/>
    <w:rsid w:val="00090DF1"/>
    <w:rsid w:val="00090F20"/>
    <w:rsid w:val="00091051"/>
    <w:rsid w:val="000910F0"/>
    <w:rsid w:val="00091153"/>
    <w:rsid w:val="00091C56"/>
    <w:rsid w:val="00092049"/>
    <w:rsid w:val="00092078"/>
    <w:rsid w:val="0009390D"/>
    <w:rsid w:val="000939E2"/>
    <w:rsid w:val="00093ADE"/>
    <w:rsid w:val="000941FD"/>
    <w:rsid w:val="00094714"/>
    <w:rsid w:val="00095138"/>
    <w:rsid w:val="000959F9"/>
    <w:rsid w:val="00095F23"/>
    <w:rsid w:val="00096026"/>
    <w:rsid w:val="000963B7"/>
    <w:rsid w:val="0009645D"/>
    <w:rsid w:val="00097A3B"/>
    <w:rsid w:val="00097EDE"/>
    <w:rsid w:val="000A016B"/>
    <w:rsid w:val="000A019E"/>
    <w:rsid w:val="000A0746"/>
    <w:rsid w:val="000A14ED"/>
    <w:rsid w:val="000A16A3"/>
    <w:rsid w:val="000A17D5"/>
    <w:rsid w:val="000A18CF"/>
    <w:rsid w:val="000A19A8"/>
    <w:rsid w:val="000A3890"/>
    <w:rsid w:val="000A4397"/>
    <w:rsid w:val="000A49D6"/>
    <w:rsid w:val="000A5FBC"/>
    <w:rsid w:val="000A62D3"/>
    <w:rsid w:val="000A69EF"/>
    <w:rsid w:val="000A6E47"/>
    <w:rsid w:val="000A74A8"/>
    <w:rsid w:val="000A7533"/>
    <w:rsid w:val="000A7999"/>
    <w:rsid w:val="000A7D76"/>
    <w:rsid w:val="000B0145"/>
    <w:rsid w:val="000B026E"/>
    <w:rsid w:val="000B04F0"/>
    <w:rsid w:val="000B07F7"/>
    <w:rsid w:val="000B0CBF"/>
    <w:rsid w:val="000B0E63"/>
    <w:rsid w:val="000B151B"/>
    <w:rsid w:val="000B1FEA"/>
    <w:rsid w:val="000B205D"/>
    <w:rsid w:val="000B2CD7"/>
    <w:rsid w:val="000B3AB3"/>
    <w:rsid w:val="000B3BF2"/>
    <w:rsid w:val="000B42F0"/>
    <w:rsid w:val="000B43CF"/>
    <w:rsid w:val="000B4764"/>
    <w:rsid w:val="000B48E3"/>
    <w:rsid w:val="000B48E4"/>
    <w:rsid w:val="000B497D"/>
    <w:rsid w:val="000B50E9"/>
    <w:rsid w:val="000B545F"/>
    <w:rsid w:val="000B5C34"/>
    <w:rsid w:val="000B68F3"/>
    <w:rsid w:val="000B6EB1"/>
    <w:rsid w:val="000B6F08"/>
    <w:rsid w:val="000B7725"/>
    <w:rsid w:val="000B792A"/>
    <w:rsid w:val="000B7B64"/>
    <w:rsid w:val="000B7FA9"/>
    <w:rsid w:val="000C0081"/>
    <w:rsid w:val="000C0679"/>
    <w:rsid w:val="000C075E"/>
    <w:rsid w:val="000C0818"/>
    <w:rsid w:val="000C2189"/>
    <w:rsid w:val="000C2B4A"/>
    <w:rsid w:val="000C2C0B"/>
    <w:rsid w:val="000C31CA"/>
    <w:rsid w:val="000C338F"/>
    <w:rsid w:val="000C48CF"/>
    <w:rsid w:val="000C49AE"/>
    <w:rsid w:val="000C49DC"/>
    <w:rsid w:val="000C4ACA"/>
    <w:rsid w:val="000C4B17"/>
    <w:rsid w:val="000C4D75"/>
    <w:rsid w:val="000C5127"/>
    <w:rsid w:val="000C573D"/>
    <w:rsid w:val="000C57B7"/>
    <w:rsid w:val="000C5EFD"/>
    <w:rsid w:val="000C5F8E"/>
    <w:rsid w:val="000C615A"/>
    <w:rsid w:val="000C6623"/>
    <w:rsid w:val="000C7EDB"/>
    <w:rsid w:val="000D00D6"/>
    <w:rsid w:val="000D02A8"/>
    <w:rsid w:val="000D0598"/>
    <w:rsid w:val="000D067F"/>
    <w:rsid w:val="000D06A3"/>
    <w:rsid w:val="000D0BBC"/>
    <w:rsid w:val="000D0BCC"/>
    <w:rsid w:val="000D18E0"/>
    <w:rsid w:val="000D1A5A"/>
    <w:rsid w:val="000D2039"/>
    <w:rsid w:val="000D226B"/>
    <w:rsid w:val="000D2AB8"/>
    <w:rsid w:val="000D324A"/>
    <w:rsid w:val="000D32E1"/>
    <w:rsid w:val="000D3C5D"/>
    <w:rsid w:val="000D41A4"/>
    <w:rsid w:val="000D4500"/>
    <w:rsid w:val="000D4E69"/>
    <w:rsid w:val="000D5037"/>
    <w:rsid w:val="000D5424"/>
    <w:rsid w:val="000D6807"/>
    <w:rsid w:val="000D680F"/>
    <w:rsid w:val="000D6DEA"/>
    <w:rsid w:val="000D6F32"/>
    <w:rsid w:val="000D71F4"/>
    <w:rsid w:val="000D7336"/>
    <w:rsid w:val="000D78B2"/>
    <w:rsid w:val="000D7D93"/>
    <w:rsid w:val="000E02E0"/>
    <w:rsid w:val="000E031D"/>
    <w:rsid w:val="000E1088"/>
    <w:rsid w:val="000E1622"/>
    <w:rsid w:val="000E18E6"/>
    <w:rsid w:val="000E2036"/>
    <w:rsid w:val="000E27D7"/>
    <w:rsid w:val="000E2802"/>
    <w:rsid w:val="000E2E73"/>
    <w:rsid w:val="000E53B8"/>
    <w:rsid w:val="000E53BC"/>
    <w:rsid w:val="000E56FE"/>
    <w:rsid w:val="000E5E84"/>
    <w:rsid w:val="000E64EF"/>
    <w:rsid w:val="000E6725"/>
    <w:rsid w:val="000E7033"/>
    <w:rsid w:val="000E736C"/>
    <w:rsid w:val="000E7A43"/>
    <w:rsid w:val="000F009A"/>
    <w:rsid w:val="000F011E"/>
    <w:rsid w:val="000F0135"/>
    <w:rsid w:val="000F0D17"/>
    <w:rsid w:val="000F13EE"/>
    <w:rsid w:val="000F1D1C"/>
    <w:rsid w:val="000F1DAC"/>
    <w:rsid w:val="000F20A9"/>
    <w:rsid w:val="000F21B7"/>
    <w:rsid w:val="000F3143"/>
    <w:rsid w:val="000F3260"/>
    <w:rsid w:val="000F32A4"/>
    <w:rsid w:val="000F37AA"/>
    <w:rsid w:val="000F4302"/>
    <w:rsid w:val="000F53E4"/>
    <w:rsid w:val="000F57A6"/>
    <w:rsid w:val="000F609A"/>
    <w:rsid w:val="000F70FD"/>
    <w:rsid w:val="000F73AB"/>
    <w:rsid w:val="000F78D2"/>
    <w:rsid w:val="000F7E89"/>
    <w:rsid w:val="00100C82"/>
    <w:rsid w:val="001017DF"/>
    <w:rsid w:val="00101B98"/>
    <w:rsid w:val="00101E48"/>
    <w:rsid w:val="00101EAE"/>
    <w:rsid w:val="0010208A"/>
    <w:rsid w:val="001028E8"/>
    <w:rsid w:val="001029C2"/>
    <w:rsid w:val="00102A4C"/>
    <w:rsid w:val="00102C6E"/>
    <w:rsid w:val="001038FB"/>
    <w:rsid w:val="001041FE"/>
    <w:rsid w:val="001044A0"/>
    <w:rsid w:val="00104621"/>
    <w:rsid w:val="00104C99"/>
    <w:rsid w:val="0010567C"/>
    <w:rsid w:val="00105763"/>
    <w:rsid w:val="00105F90"/>
    <w:rsid w:val="001063C9"/>
    <w:rsid w:val="001070D5"/>
    <w:rsid w:val="00107179"/>
    <w:rsid w:val="00107605"/>
    <w:rsid w:val="00107D66"/>
    <w:rsid w:val="00110550"/>
    <w:rsid w:val="00110B52"/>
    <w:rsid w:val="00110F1E"/>
    <w:rsid w:val="00110FE4"/>
    <w:rsid w:val="001110D6"/>
    <w:rsid w:val="00111815"/>
    <w:rsid w:val="001119FE"/>
    <w:rsid w:val="00111BAE"/>
    <w:rsid w:val="00111CD3"/>
    <w:rsid w:val="001127E7"/>
    <w:rsid w:val="00113FB5"/>
    <w:rsid w:val="00114429"/>
    <w:rsid w:val="00114627"/>
    <w:rsid w:val="0011471A"/>
    <w:rsid w:val="00114AC5"/>
    <w:rsid w:val="00114D44"/>
    <w:rsid w:val="0011509C"/>
    <w:rsid w:val="00115DB4"/>
    <w:rsid w:val="001160A3"/>
    <w:rsid w:val="00116165"/>
    <w:rsid w:val="00116217"/>
    <w:rsid w:val="00116219"/>
    <w:rsid w:val="0011668C"/>
    <w:rsid w:val="00116F35"/>
    <w:rsid w:val="001175A1"/>
    <w:rsid w:val="001177FC"/>
    <w:rsid w:val="001179DA"/>
    <w:rsid w:val="00117D02"/>
    <w:rsid w:val="00117D3A"/>
    <w:rsid w:val="00120377"/>
    <w:rsid w:val="0012060A"/>
    <w:rsid w:val="00120B9D"/>
    <w:rsid w:val="00120FE8"/>
    <w:rsid w:val="00121083"/>
    <w:rsid w:val="00122C30"/>
    <w:rsid w:val="00122DE3"/>
    <w:rsid w:val="0012309B"/>
    <w:rsid w:val="00123A6A"/>
    <w:rsid w:val="00123B01"/>
    <w:rsid w:val="00124B87"/>
    <w:rsid w:val="00124DB0"/>
    <w:rsid w:val="001253B5"/>
    <w:rsid w:val="00126013"/>
    <w:rsid w:val="001262E8"/>
    <w:rsid w:val="00126707"/>
    <w:rsid w:val="00126C4D"/>
    <w:rsid w:val="00126FB1"/>
    <w:rsid w:val="00127218"/>
    <w:rsid w:val="00127373"/>
    <w:rsid w:val="001279AD"/>
    <w:rsid w:val="001279E7"/>
    <w:rsid w:val="00127A7C"/>
    <w:rsid w:val="00127BF4"/>
    <w:rsid w:val="00127FCD"/>
    <w:rsid w:val="001302D2"/>
    <w:rsid w:val="00130565"/>
    <w:rsid w:val="00130721"/>
    <w:rsid w:val="001309CC"/>
    <w:rsid w:val="00130F35"/>
    <w:rsid w:val="00130F85"/>
    <w:rsid w:val="0013173B"/>
    <w:rsid w:val="00131BAD"/>
    <w:rsid w:val="00132BFD"/>
    <w:rsid w:val="00132F5C"/>
    <w:rsid w:val="00133503"/>
    <w:rsid w:val="0013353B"/>
    <w:rsid w:val="0013358E"/>
    <w:rsid w:val="001336B4"/>
    <w:rsid w:val="001340DA"/>
    <w:rsid w:val="00134730"/>
    <w:rsid w:val="00134847"/>
    <w:rsid w:val="001349A9"/>
    <w:rsid w:val="001349DA"/>
    <w:rsid w:val="00134D65"/>
    <w:rsid w:val="001353CF"/>
    <w:rsid w:val="00136E7F"/>
    <w:rsid w:val="001378EA"/>
    <w:rsid w:val="001378FE"/>
    <w:rsid w:val="00137AE3"/>
    <w:rsid w:val="00137FC8"/>
    <w:rsid w:val="001403F2"/>
    <w:rsid w:val="00140923"/>
    <w:rsid w:val="00140AD9"/>
    <w:rsid w:val="00140C22"/>
    <w:rsid w:val="00140F18"/>
    <w:rsid w:val="00141701"/>
    <w:rsid w:val="00141CF3"/>
    <w:rsid w:val="00141EEF"/>
    <w:rsid w:val="001420CC"/>
    <w:rsid w:val="0014275E"/>
    <w:rsid w:val="001427B3"/>
    <w:rsid w:val="00142B62"/>
    <w:rsid w:val="00142C67"/>
    <w:rsid w:val="001436AD"/>
    <w:rsid w:val="00143A83"/>
    <w:rsid w:val="00143BE5"/>
    <w:rsid w:val="001446D5"/>
    <w:rsid w:val="0014509E"/>
    <w:rsid w:val="001451BF"/>
    <w:rsid w:val="00145C54"/>
    <w:rsid w:val="00145E26"/>
    <w:rsid w:val="001461D1"/>
    <w:rsid w:val="001463B0"/>
    <w:rsid w:val="001463E5"/>
    <w:rsid w:val="00146C13"/>
    <w:rsid w:val="001473A6"/>
    <w:rsid w:val="001474E4"/>
    <w:rsid w:val="001479AD"/>
    <w:rsid w:val="001479E2"/>
    <w:rsid w:val="00147AAD"/>
    <w:rsid w:val="00147CC8"/>
    <w:rsid w:val="0015093D"/>
    <w:rsid w:val="0015139F"/>
    <w:rsid w:val="00151493"/>
    <w:rsid w:val="00151534"/>
    <w:rsid w:val="0015164A"/>
    <w:rsid w:val="00151C95"/>
    <w:rsid w:val="001520C6"/>
    <w:rsid w:val="0015215A"/>
    <w:rsid w:val="001523CD"/>
    <w:rsid w:val="001526C6"/>
    <w:rsid w:val="00152B89"/>
    <w:rsid w:val="00152FFB"/>
    <w:rsid w:val="00153A55"/>
    <w:rsid w:val="00154A80"/>
    <w:rsid w:val="00155603"/>
    <w:rsid w:val="0015593F"/>
    <w:rsid w:val="00155D99"/>
    <w:rsid w:val="00155EB4"/>
    <w:rsid w:val="00156349"/>
    <w:rsid w:val="001564B0"/>
    <w:rsid w:val="00156937"/>
    <w:rsid w:val="00156AAD"/>
    <w:rsid w:val="00156B26"/>
    <w:rsid w:val="00156B95"/>
    <w:rsid w:val="00156E05"/>
    <w:rsid w:val="001570EA"/>
    <w:rsid w:val="001572EA"/>
    <w:rsid w:val="00157B0C"/>
    <w:rsid w:val="00157B62"/>
    <w:rsid w:val="00161155"/>
    <w:rsid w:val="0016115A"/>
    <w:rsid w:val="001614F0"/>
    <w:rsid w:val="00161576"/>
    <w:rsid w:val="00161993"/>
    <w:rsid w:val="001627B8"/>
    <w:rsid w:val="00162893"/>
    <w:rsid w:val="00162ADB"/>
    <w:rsid w:val="0016383E"/>
    <w:rsid w:val="00163ABE"/>
    <w:rsid w:val="00163AD0"/>
    <w:rsid w:val="00163C4F"/>
    <w:rsid w:val="00163F97"/>
    <w:rsid w:val="00163FBD"/>
    <w:rsid w:val="00164900"/>
    <w:rsid w:val="00164901"/>
    <w:rsid w:val="00164932"/>
    <w:rsid w:val="00164AC0"/>
    <w:rsid w:val="001651B7"/>
    <w:rsid w:val="00165618"/>
    <w:rsid w:val="00165DDA"/>
    <w:rsid w:val="001662CF"/>
    <w:rsid w:val="001663C9"/>
    <w:rsid w:val="00166549"/>
    <w:rsid w:val="0016731B"/>
    <w:rsid w:val="00167DFA"/>
    <w:rsid w:val="0017014C"/>
    <w:rsid w:val="00170BF1"/>
    <w:rsid w:val="0017121E"/>
    <w:rsid w:val="001714A0"/>
    <w:rsid w:val="00171658"/>
    <w:rsid w:val="00171AEE"/>
    <w:rsid w:val="00171BBC"/>
    <w:rsid w:val="00171F4B"/>
    <w:rsid w:val="0017244F"/>
    <w:rsid w:val="001727AD"/>
    <w:rsid w:val="00172D5D"/>
    <w:rsid w:val="001731DF"/>
    <w:rsid w:val="00173260"/>
    <w:rsid w:val="00173292"/>
    <w:rsid w:val="00173694"/>
    <w:rsid w:val="00173C3D"/>
    <w:rsid w:val="001743D3"/>
    <w:rsid w:val="00174462"/>
    <w:rsid w:val="001749E5"/>
    <w:rsid w:val="00174AEF"/>
    <w:rsid w:val="00174AF2"/>
    <w:rsid w:val="00174D86"/>
    <w:rsid w:val="00174DD1"/>
    <w:rsid w:val="00174E01"/>
    <w:rsid w:val="00174E87"/>
    <w:rsid w:val="001753BB"/>
    <w:rsid w:val="001758D5"/>
    <w:rsid w:val="00175A89"/>
    <w:rsid w:val="0017600E"/>
    <w:rsid w:val="0017654C"/>
    <w:rsid w:val="00176B27"/>
    <w:rsid w:val="00176D79"/>
    <w:rsid w:val="00177105"/>
    <w:rsid w:val="001777F6"/>
    <w:rsid w:val="00177C44"/>
    <w:rsid w:val="00180153"/>
    <w:rsid w:val="00180F10"/>
    <w:rsid w:val="00181019"/>
    <w:rsid w:val="00181157"/>
    <w:rsid w:val="00181800"/>
    <w:rsid w:val="00181D70"/>
    <w:rsid w:val="00182225"/>
    <w:rsid w:val="001824D2"/>
    <w:rsid w:val="00182940"/>
    <w:rsid w:val="0018342D"/>
    <w:rsid w:val="0018378E"/>
    <w:rsid w:val="001838A9"/>
    <w:rsid w:val="00183C64"/>
    <w:rsid w:val="00184083"/>
    <w:rsid w:val="001843A4"/>
    <w:rsid w:val="001857AC"/>
    <w:rsid w:val="00185896"/>
    <w:rsid w:val="00185C4F"/>
    <w:rsid w:val="00185C84"/>
    <w:rsid w:val="00186039"/>
    <w:rsid w:val="00186813"/>
    <w:rsid w:val="0018682E"/>
    <w:rsid w:val="0018742C"/>
    <w:rsid w:val="00190005"/>
    <w:rsid w:val="00190600"/>
    <w:rsid w:val="00190903"/>
    <w:rsid w:val="00190E60"/>
    <w:rsid w:val="001910CC"/>
    <w:rsid w:val="00191816"/>
    <w:rsid w:val="0019220C"/>
    <w:rsid w:val="0019224C"/>
    <w:rsid w:val="001928BA"/>
    <w:rsid w:val="00192DAE"/>
    <w:rsid w:val="00192E13"/>
    <w:rsid w:val="00193278"/>
    <w:rsid w:val="00193C6C"/>
    <w:rsid w:val="0019415C"/>
    <w:rsid w:val="00194B66"/>
    <w:rsid w:val="00194E78"/>
    <w:rsid w:val="001951BB"/>
    <w:rsid w:val="001954EB"/>
    <w:rsid w:val="001957A3"/>
    <w:rsid w:val="00196210"/>
    <w:rsid w:val="0019726E"/>
    <w:rsid w:val="00197422"/>
    <w:rsid w:val="00197749"/>
    <w:rsid w:val="00197883"/>
    <w:rsid w:val="001A052A"/>
    <w:rsid w:val="001A0AC6"/>
    <w:rsid w:val="001A0D7F"/>
    <w:rsid w:val="001A26D0"/>
    <w:rsid w:val="001A2C86"/>
    <w:rsid w:val="001A2FA4"/>
    <w:rsid w:val="001A3140"/>
    <w:rsid w:val="001A3305"/>
    <w:rsid w:val="001A33CE"/>
    <w:rsid w:val="001A3529"/>
    <w:rsid w:val="001A38A6"/>
    <w:rsid w:val="001A38DB"/>
    <w:rsid w:val="001A3B0A"/>
    <w:rsid w:val="001A3E4B"/>
    <w:rsid w:val="001A4083"/>
    <w:rsid w:val="001A4458"/>
    <w:rsid w:val="001A4923"/>
    <w:rsid w:val="001A4D5F"/>
    <w:rsid w:val="001A4E4E"/>
    <w:rsid w:val="001A53D1"/>
    <w:rsid w:val="001A5AF2"/>
    <w:rsid w:val="001A5D75"/>
    <w:rsid w:val="001A619D"/>
    <w:rsid w:val="001A61C0"/>
    <w:rsid w:val="001A6AFD"/>
    <w:rsid w:val="001A6CAD"/>
    <w:rsid w:val="001A7366"/>
    <w:rsid w:val="001A7457"/>
    <w:rsid w:val="001A7A42"/>
    <w:rsid w:val="001A7F23"/>
    <w:rsid w:val="001A7FD6"/>
    <w:rsid w:val="001B08D5"/>
    <w:rsid w:val="001B0A13"/>
    <w:rsid w:val="001B0BAE"/>
    <w:rsid w:val="001B0C31"/>
    <w:rsid w:val="001B0C61"/>
    <w:rsid w:val="001B0D1F"/>
    <w:rsid w:val="001B0E42"/>
    <w:rsid w:val="001B15BD"/>
    <w:rsid w:val="001B1812"/>
    <w:rsid w:val="001B1918"/>
    <w:rsid w:val="001B1C9C"/>
    <w:rsid w:val="001B39AB"/>
    <w:rsid w:val="001B3C99"/>
    <w:rsid w:val="001B3F04"/>
    <w:rsid w:val="001B424A"/>
    <w:rsid w:val="001B4905"/>
    <w:rsid w:val="001B49C4"/>
    <w:rsid w:val="001B49DE"/>
    <w:rsid w:val="001B5062"/>
    <w:rsid w:val="001B53FC"/>
    <w:rsid w:val="001B58FC"/>
    <w:rsid w:val="001B5A8B"/>
    <w:rsid w:val="001B60A6"/>
    <w:rsid w:val="001B62C5"/>
    <w:rsid w:val="001B6DF1"/>
    <w:rsid w:val="001B729D"/>
    <w:rsid w:val="001B763A"/>
    <w:rsid w:val="001B7BF8"/>
    <w:rsid w:val="001C02F8"/>
    <w:rsid w:val="001C0501"/>
    <w:rsid w:val="001C07AC"/>
    <w:rsid w:val="001C0DC8"/>
    <w:rsid w:val="001C0E2A"/>
    <w:rsid w:val="001C207C"/>
    <w:rsid w:val="001C244F"/>
    <w:rsid w:val="001C2606"/>
    <w:rsid w:val="001C365E"/>
    <w:rsid w:val="001C3A9E"/>
    <w:rsid w:val="001C48AD"/>
    <w:rsid w:val="001C523F"/>
    <w:rsid w:val="001C555C"/>
    <w:rsid w:val="001C5568"/>
    <w:rsid w:val="001C56ED"/>
    <w:rsid w:val="001C5EBD"/>
    <w:rsid w:val="001C6532"/>
    <w:rsid w:val="001C7300"/>
    <w:rsid w:val="001C773E"/>
    <w:rsid w:val="001D088C"/>
    <w:rsid w:val="001D1773"/>
    <w:rsid w:val="001D1F43"/>
    <w:rsid w:val="001D2227"/>
    <w:rsid w:val="001D247F"/>
    <w:rsid w:val="001D2A56"/>
    <w:rsid w:val="001D308F"/>
    <w:rsid w:val="001D384C"/>
    <w:rsid w:val="001D3970"/>
    <w:rsid w:val="001D43AD"/>
    <w:rsid w:val="001D4B45"/>
    <w:rsid w:val="001D5963"/>
    <w:rsid w:val="001D5984"/>
    <w:rsid w:val="001D5D4F"/>
    <w:rsid w:val="001D6412"/>
    <w:rsid w:val="001D6655"/>
    <w:rsid w:val="001D67F9"/>
    <w:rsid w:val="001D6B13"/>
    <w:rsid w:val="001D6CD7"/>
    <w:rsid w:val="001D73B2"/>
    <w:rsid w:val="001D76D6"/>
    <w:rsid w:val="001D792C"/>
    <w:rsid w:val="001D7C37"/>
    <w:rsid w:val="001E05B0"/>
    <w:rsid w:val="001E0643"/>
    <w:rsid w:val="001E0F42"/>
    <w:rsid w:val="001E1096"/>
    <w:rsid w:val="001E1517"/>
    <w:rsid w:val="001E1573"/>
    <w:rsid w:val="001E1EEC"/>
    <w:rsid w:val="001E3304"/>
    <w:rsid w:val="001E336F"/>
    <w:rsid w:val="001E35CD"/>
    <w:rsid w:val="001E389B"/>
    <w:rsid w:val="001E3BF4"/>
    <w:rsid w:val="001E3E06"/>
    <w:rsid w:val="001E3EC8"/>
    <w:rsid w:val="001E42AF"/>
    <w:rsid w:val="001E503A"/>
    <w:rsid w:val="001E535D"/>
    <w:rsid w:val="001E536B"/>
    <w:rsid w:val="001E53BA"/>
    <w:rsid w:val="001E58AC"/>
    <w:rsid w:val="001E5D3A"/>
    <w:rsid w:val="001E6540"/>
    <w:rsid w:val="001E668A"/>
    <w:rsid w:val="001E68AE"/>
    <w:rsid w:val="001E6C6F"/>
    <w:rsid w:val="001E7390"/>
    <w:rsid w:val="001E7C07"/>
    <w:rsid w:val="001F033D"/>
    <w:rsid w:val="001F05D6"/>
    <w:rsid w:val="001F08D5"/>
    <w:rsid w:val="001F0AFD"/>
    <w:rsid w:val="001F113A"/>
    <w:rsid w:val="001F239F"/>
    <w:rsid w:val="001F252B"/>
    <w:rsid w:val="001F2585"/>
    <w:rsid w:val="001F2993"/>
    <w:rsid w:val="001F2BB0"/>
    <w:rsid w:val="001F2EB4"/>
    <w:rsid w:val="001F3058"/>
    <w:rsid w:val="001F30B0"/>
    <w:rsid w:val="001F3635"/>
    <w:rsid w:val="001F3D13"/>
    <w:rsid w:val="001F3EA4"/>
    <w:rsid w:val="001F4595"/>
    <w:rsid w:val="001F4B5A"/>
    <w:rsid w:val="001F4CE0"/>
    <w:rsid w:val="001F4D79"/>
    <w:rsid w:val="001F4D8D"/>
    <w:rsid w:val="001F6037"/>
    <w:rsid w:val="001F610A"/>
    <w:rsid w:val="001F613A"/>
    <w:rsid w:val="001F6483"/>
    <w:rsid w:val="001F67DC"/>
    <w:rsid w:val="001F7081"/>
    <w:rsid w:val="001F75DC"/>
    <w:rsid w:val="001F7640"/>
    <w:rsid w:val="00200765"/>
    <w:rsid w:val="00200B8D"/>
    <w:rsid w:val="00200BD9"/>
    <w:rsid w:val="00201680"/>
    <w:rsid w:val="002019AE"/>
    <w:rsid w:val="002022D5"/>
    <w:rsid w:val="0020243C"/>
    <w:rsid w:val="002025F9"/>
    <w:rsid w:val="00202CC5"/>
    <w:rsid w:val="00203500"/>
    <w:rsid w:val="002037DB"/>
    <w:rsid w:val="002037F8"/>
    <w:rsid w:val="002050F5"/>
    <w:rsid w:val="0020519D"/>
    <w:rsid w:val="002051A6"/>
    <w:rsid w:val="00206459"/>
    <w:rsid w:val="002069C6"/>
    <w:rsid w:val="00206BF7"/>
    <w:rsid w:val="00206D2C"/>
    <w:rsid w:val="00207091"/>
    <w:rsid w:val="00207C64"/>
    <w:rsid w:val="00210FC0"/>
    <w:rsid w:val="002116F5"/>
    <w:rsid w:val="0021203F"/>
    <w:rsid w:val="00213714"/>
    <w:rsid w:val="002142CE"/>
    <w:rsid w:val="0021445F"/>
    <w:rsid w:val="002144B7"/>
    <w:rsid w:val="00215EB0"/>
    <w:rsid w:val="0021625C"/>
    <w:rsid w:val="0021640A"/>
    <w:rsid w:val="00216A37"/>
    <w:rsid w:val="00216A7B"/>
    <w:rsid w:val="002172DB"/>
    <w:rsid w:val="002178F1"/>
    <w:rsid w:val="00217C7E"/>
    <w:rsid w:val="00217E85"/>
    <w:rsid w:val="00217F0E"/>
    <w:rsid w:val="002203F0"/>
    <w:rsid w:val="00221ADF"/>
    <w:rsid w:val="00221C01"/>
    <w:rsid w:val="00221E40"/>
    <w:rsid w:val="00221F80"/>
    <w:rsid w:val="002223E4"/>
    <w:rsid w:val="0022244C"/>
    <w:rsid w:val="00222B17"/>
    <w:rsid w:val="00222C45"/>
    <w:rsid w:val="00223544"/>
    <w:rsid w:val="00223CA6"/>
    <w:rsid w:val="002242B6"/>
    <w:rsid w:val="00224509"/>
    <w:rsid w:val="00224519"/>
    <w:rsid w:val="00224874"/>
    <w:rsid w:val="00224932"/>
    <w:rsid w:val="00225498"/>
    <w:rsid w:val="002261BE"/>
    <w:rsid w:val="002261E0"/>
    <w:rsid w:val="00226277"/>
    <w:rsid w:val="00226332"/>
    <w:rsid w:val="00226536"/>
    <w:rsid w:val="002267D3"/>
    <w:rsid w:val="002267EF"/>
    <w:rsid w:val="0022680B"/>
    <w:rsid w:val="002269D3"/>
    <w:rsid w:val="00226BA9"/>
    <w:rsid w:val="00226C28"/>
    <w:rsid w:val="00227208"/>
    <w:rsid w:val="00227FA9"/>
    <w:rsid w:val="0023039A"/>
    <w:rsid w:val="002313ED"/>
    <w:rsid w:val="002314DD"/>
    <w:rsid w:val="00231516"/>
    <w:rsid w:val="0023157D"/>
    <w:rsid w:val="002316D5"/>
    <w:rsid w:val="0023182E"/>
    <w:rsid w:val="0023196F"/>
    <w:rsid w:val="002321AA"/>
    <w:rsid w:val="00232666"/>
    <w:rsid w:val="002328B9"/>
    <w:rsid w:val="00232A7E"/>
    <w:rsid w:val="00232B70"/>
    <w:rsid w:val="00232BA2"/>
    <w:rsid w:val="00232DA0"/>
    <w:rsid w:val="002334AF"/>
    <w:rsid w:val="00233667"/>
    <w:rsid w:val="00233B16"/>
    <w:rsid w:val="00233D7E"/>
    <w:rsid w:val="002347EC"/>
    <w:rsid w:val="00234C7B"/>
    <w:rsid w:val="0023503D"/>
    <w:rsid w:val="002356F6"/>
    <w:rsid w:val="0023575A"/>
    <w:rsid w:val="0023590B"/>
    <w:rsid w:val="002359C1"/>
    <w:rsid w:val="00235A60"/>
    <w:rsid w:val="00235B5E"/>
    <w:rsid w:val="00236A1E"/>
    <w:rsid w:val="00236FA4"/>
    <w:rsid w:val="0023716C"/>
    <w:rsid w:val="00237A7D"/>
    <w:rsid w:val="00237BD4"/>
    <w:rsid w:val="00237C96"/>
    <w:rsid w:val="00237D67"/>
    <w:rsid w:val="00237DA1"/>
    <w:rsid w:val="00237F4C"/>
    <w:rsid w:val="00240B10"/>
    <w:rsid w:val="00241CAC"/>
    <w:rsid w:val="00242327"/>
    <w:rsid w:val="002427CE"/>
    <w:rsid w:val="0024337E"/>
    <w:rsid w:val="002433D7"/>
    <w:rsid w:val="00244164"/>
    <w:rsid w:val="00244881"/>
    <w:rsid w:val="00244C95"/>
    <w:rsid w:val="00244CAA"/>
    <w:rsid w:val="00244DFC"/>
    <w:rsid w:val="00245180"/>
    <w:rsid w:val="002456E8"/>
    <w:rsid w:val="00245FDA"/>
    <w:rsid w:val="00246356"/>
    <w:rsid w:val="0024635D"/>
    <w:rsid w:val="002468B3"/>
    <w:rsid w:val="00246C00"/>
    <w:rsid w:val="00246C8D"/>
    <w:rsid w:val="00247D7D"/>
    <w:rsid w:val="00247E0B"/>
    <w:rsid w:val="00247E2C"/>
    <w:rsid w:val="0025015D"/>
    <w:rsid w:val="00250736"/>
    <w:rsid w:val="00250776"/>
    <w:rsid w:val="002509DF"/>
    <w:rsid w:val="00250A2E"/>
    <w:rsid w:val="00250D73"/>
    <w:rsid w:val="00250D81"/>
    <w:rsid w:val="002510E9"/>
    <w:rsid w:val="00251529"/>
    <w:rsid w:val="00251715"/>
    <w:rsid w:val="00251D91"/>
    <w:rsid w:val="00252441"/>
    <w:rsid w:val="0025246F"/>
    <w:rsid w:val="002526C0"/>
    <w:rsid w:val="00252F35"/>
    <w:rsid w:val="00252F69"/>
    <w:rsid w:val="0025377F"/>
    <w:rsid w:val="0025381A"/>
    <w:rsid w:val="002538AC"/>
    <w:rsid w:val="00253A0F"/>
    <w:rsid w:val="002548C6"/>
    <w:rsid w:val="00254A13"/>
    <w:rsid w:val="00254D4B"/>
    <w:rsid w:val="00254E80"/>
    <w:rsid w:val="002555AA"/>
    <w:rsid w:val="0025584C"/>
    <w:rsid w:val="00255FFD"/>
    <w:rsid w:val="002567E5"/>
    <w:rsid w:val="00256EB4"/>
    <w:rsid w:val="00257441"/>
    <w:rsid w:val="00257825"/>
    <w:rsid w:val="002579AB"/>
    <w:rsid w:val="00257A96"/>
    <w:rsid w:val="002600C6"/>
    <w:rsid w:val="00260844"/>
    <w:rsid w:val="00260F5A"/>
    <w:rsid w:val="002612B0"/>
    <w:rsid w:val="002616B8"/>
    <w:rsid w:val="00261DF4"/>
    <w:rsid w:val="002630FF"/>
    <w:rsid w:val="002637B1"/>
    <w:rsid w:val="0026386B"/>
    <w:rsid w:val="002650A8"/>
    <w:rsid w:val="002651BC"/>
    <w:rsid w:val="0026552C"/>
    <w:rsid w:val="00265F25"/>
    <w:rsid w:val="00266611"/>
    <w:rsid w:val="00266935"/>
    <w:rsid w:val="00266CCF"/>
    <w:rsid w:val="00266F35"/>
    <w:rsid w:val="00267008"/>
    <w:rsid w:val="002673B8"/>
    <w:rsid w:val="00267438"/>
    <w:rsid w:val="002679A1"/>
    <w:rsid w:val="00267E1E"/>
    <w:rsid w:val="0027052C"/>
    <w:rsid w:val="00270778"/>
    <w:rsid w:val="00270FAA"/>
    <w:rsid w:val="00271230"/>
    <w:rsid w:val="00271A4E"/>
    <w:rsid w:val="002729BD"/>
    <w:rsid w:val="00272E6E"/>
    <w:rsid w:val="00272FAB"/>
    <w:rsid w:val="00274D22"/>
    <w:rsid w:val="00275578"/>
    <w:rsid w:val="00275E7A"/>
    <w:rsid w:val="00275F7E"/>
    <w:rsid w:val="00276A35"/>
    <w:rsid w:val="00276ADF"/>
    <w:rsid w:val="00276C68"/>
    <w:rsid w:val="00276D74"/>
    <w:rsid w:val="00276E63"/>
    <w:rsid w:val="0027705E"/>
    <w:rsid w:val="0027726E"/>
    <w:rsid w:val="002775DA"/>
    <w:rsid w:val="00277E9D"/>
    <w:rsid w:val="0028015E"/>
    <w:rsid w:val="002803D1"/>
    <w:rsid w:val="00280513"/>
    <w:rsid w:val="00280D17"/>
    <w:rsid w:val="0028151C"/>
    <w:rsid w:val="0028162B"/>
    <w:rsid w:val="002820BA"/>
    <w:rsid w:val="0028217E"/>
    <w:rsid w:val="002821BC"/>
    <w:rsid w:val="0028234C"/>
    <w:rsid w:val="00282788"/>
    <w:rsid w:val="00282A9A"/>
    <w:rsid w:val="00282F33"/>
    <w:rsid w:val="00283E45"/>
    <w:rsid w:val="00283FF8"/>
    <w:rsid w:val="00284161"/>
    <w:rsid w:val="0028434F"/>
    <w:rsid w:val="002845DC"/>
    <w:rsid w:val="00284B96"/>
    <w:rsid w:val="002856F8"/>
    <w:rsid w:val="00285DAE"/>
    <w:rsid w:val="002867B9"/>
    <w:rsid w:val="002867D5"/>
    <w:rsid w:val="00286D29"/>
    <w:rsid w:val="0028700B"/>
    <w:rsid w:val="00287220"/>
    <w:rsid w:val="0028797E"/>
    <w:rsid w:val="00287E30"/>
    <w:rsid w:val="002901CC"/>
    <w:rsid w:val="00290E36"/>
    <w:rsid w:val="00290ED5"/>
    <w:rsid w:val="00291084"/>
    <w:rsid w:val="0029109D"/>
    <w:rsid w:val="002916C1"/>
    <w:rsid w:val="002916EB"/>
    <w:rsid w:val="00291755"/>
    <w:rsid w:val="00291871"/>
    <w:rsid w:val="00291984"/>
    <w:rsid w:val="00291D5D"/>
    <w:rsid w:val="0029207D"/>
    <w:rsid w:val="0029213A"/>
    <w:rsid w:val="00292143"/>
    <w:rsid w:val="002921E8"/>
    <w:rsid w:val="002927D0"/>
    <w:rsid w:val="00293285"/>
    <w:rsid w:val="00293379"/>
    <w:rsid w:val="0029366C"/>
    <w:rsid w:val="00293C4C"/>
    <w:rsid w:val="00293FFD"/>
    <w:rsid w:val="002948AA"/>
    <w:rsid w:val="00294A69"/>
    <w:rsid w:val="00294B7A"/>
    <w:rsid w:val="00294B88"/>
    <w:rsid w:val="00294E55"/>
    <w:rsid w:val="002954FD"/>
    <w:rsid w:val="00296059"/>
    <w:rsid w:val="0029608D"/>
    <w:rsid w:val="0029619F"/>
    <w:rsid w:val="002962FB"/>
    <w:rsid w:val="0029656D"/>
    <w:rsid w:val="00296628"/>
    <w:rsid w:val="0029685D"/>
    <w:rsid w:val="00296A78"/>
    <w:rsid w:val="00296D0F"/>
    <w:rsid w:val="00297EC1"/>
    <w:rsid w:val="00297F62"/>
    <w:rsid w:val="002A0A77"/>
    <w:rsid w:val="002A0C24"/>
    <w:rsid w:val="002A174A"/>
    <w:rsid w:val="002A18BF"/>
    <w:rsid w:val="002A18CE"/>
    <w:rsid w:val="002A1BD5"/>
    <w:rsid w:val="002A1EE4"/>
    <w:rsid w:val="002A2466"/>
    <w:rsid w:val="002A2B49"/>
    <w:rsid w:val="002A2EAD"/>
    <w:rsid w:val="002A32CB"/>
    <w:rsid w:val="002A36AA"/>
    <w:rsid w:val="002A3D5E"/>
    <w:rsid w:val="002A3E30"/>
    <w:rsid w:val="002A3FA8"/>
    <w:rsid w:val="002A441B"/>
    <w:rsid w:val="002A482A"/>
    <w:rsid w:val="002A4D71"/>
    <w:rsid w:val="002A5279"/>
    <w:rsid w:val="002A54AD"/>
    <w:rsid w:val="002A54AE"/>
    <w:rsid w:val="002A5691"/>
    <w:rsid w:val="002A5955"/>
    <w:rsid w:val="002A5B55"/>
    <w:rsid w:val="002A5DC3"/>
    <w:rsid w:val="002A5F63"/>
    <w:rsid w:val="002A60EE"/>
    <w:rsid w:val="002A6488"/>
    <w:rsid w:val="002A6760"/>
    <w:rsid w:val="002A68E2"/>
    <w:rsid w:val="002A68FA"/>
    <w:rsid w:val="002A6B15"/>
    <w:rsid w:val="002A6E8B"/>
    <w:rsid w:val="002A743C"/>
    <w:rsid w:val="002A7869"/>
    <w:rsid w:val="002A7A5F"/>
    <w:rsid w:val="002A7B9B"/>
    <w:rsid w:val="002B0728"/>
    <w:rsid w:val="002B0A8F"/>
    <w:rsid w:val="002B0AE9"/>
    <w:rsid w:val="002B0CD0"/>
    <w:rsid w:val="002B0FEF"/>
    <w:rsid w:val="002B10AB"/>
    <w:rsid w:val="002B1BF9"/>
    <w:rsid w:val="002B256C"/>
    <w:rsid w:val="002B28F8"/>
    <w:rsid w:val="002B2A04"/>
    <w:rsid w:val="002B2E1C"/>
    <w:rsid w:val="002B3044"/>
    <w:rsid w:val="002B312A"/>
    <w:rsid w:val="002B39A4"/>
    <w:rsid w:val="002B3A87"/>
    <w:rsid w:val="002B404E"/>
    <w:rsid w:val="002B47C4"/>
    <w:rsid w:val="002B4D5C"/>
    <w:rsid w:val="002B5355"/>
    <w:rsid w:val="002B55F3"/>
    <w:rsid w:val="002B561B"/>
    <w:rsid w:val="002B64C0"/>
    <w:rsid w:val="002B68B4"/>
    <w:rsid w:val="002B6AB3"/>
    <w:rsid w:val="002B791E"/>
    <w:rsid w:val="002C0722"/>
    <w:rsid w:val="002C0745"/>
    <w:rsid w:val="002C098A"/>
    <w:rsid w:val="002C0B23"/>
    <w:rsid w:val="002C150D"/>
    <w:rsid w:val="002C1603"/>
    <w:rsid w:val="002C181E"/>
    <w:rsid w:val="002C261D"/>
    <w:rsid w:val="002C2D7D"/>
    <w:rsid w:val="002C2EDC"/>
    <w:rsid w:val="002C380F"/>
    <w:rsid w:val="002C3923"/>
    <w:rsid w:val="002C397E"/>
    <w:rsid w:val="002C3B27"/>
    <w:rsid w:val="002C3F9C"/>
    <w:rsid w:val="002C4B3C"/>
    <w:rsid w:val="002C4D09"/>
    <w:rsid w:val="002C4EAF"/>
    <w:rsid w:val="002C50B4"/>
    <w:rsid w:val="002C52E3"/>
    <w:rsid w:val="002C577A"/>
    <w:rsid w:val="002C5A03"/>
    <w:rsid w:val="002C5B33"/>
    <w:rsid w:val="002C5BB5"/>
    <w:rsid w:val="002C6083"/>
    <w:rsid w:val="002C6185"/>
    <w:rsid w:val="002C6378"/>
    <w:rsid w:val="002C64C9"/>
    <w:rsid w:val="002C68E2"/>
    <w:rsid w:val="002C786E"/>
    <w:rsid w:val="002C7C86"/>
    <w:rsid w:val="002C7D8C"/>
    <w:rsid w:val="002D0202"/>
    <w:rsid w:val="002D03F2"/>
    <w:rsid w:val="002D054D"/>
    <w:rsid w:val="002D0CA4"/>
    <w:rsid w:val="002D12CB"/>
    <w:rsid w:val="002D1873"/>
    <w:rsid w:val="002D20E2"/>
    <w:rsid w:val="002D2357"/>
    <w:rsid w:val="002D24EF"/>
    <w:rsid w:val="002D28E4"/>
    <w:rsid w:val="002D2A34"/>
    <w:rsid w:val="002D2C98"/>
    <w:rsid w:val="002D3498"/>
    <w:rsid w:val="002D37B7"/>
    <w:rsid w:val="002D3C86"/>
    <w:rsid w:val="002D494D"/>
    <w:rsid w:val="002D4C5C"/>
    <w:rsid w:val="002D4F1A"/>
    <w:rsid w:val="002D52C3"/>
    <w:rsid w:val="002D5588"/>
    <w:rsid w:val="002D6180"/>
    <w:rsid w:val="002D6BB3"/>
    <w:rsid w:val="002D6C53"/>
    <w:rsid w:val="002D7519"/>
    <w:rsid w:val="002D78AA"/>
    <w:rsid w:val="002E05BA"/>
    <w:rsid w:val="002E0D6F"/>
    <w:rsid w:val="002E0D70"/>
    <w:rsid w:val="002E0F6E"/>
    <w:rsid w:val="002E1492"/>
    <w:rsid w:val="002E161A"/>
    <w:rsid w:val="002E1902"/>
    <w:rsid w:val="002E1F98"/>
    <w:rsid w:val="002E20F0"/>
    <w:rsid w:val="002E2622"/>
    <w:rsid w:val="002E2BA7"/>
    <w:rsid w:val="002E2D78"/>
    <w:rsid w:val="002E32D2"/>
    <w:rsid w:val="002E4026"/>
    <w:rsid w:val="002E4590"/>
    <w:rsid w:val="002E4E53"/>
    <w:rsid w:val="002E583C"/>
    <w:rsid w:val="002E5CD6"/>
    <w:rsid w:val="002E6010"/>
    <w:rsid w:val="002E61AF"/>
    <w:rsid w:val="002E6692"/>
    <w:rsid w:val="002E6CD7"/>
    <w:rsid w:val="002E7170"/>
    <w:rsid w:val="002E73CD"/>
    <w:rsid w:val="002E7524"/>
    <w:rsid w:val="002E75CB"/>
    <w:rsid w:val="002E76FD"/>
    <w:rsid w:val="002F0326"/>
    <w:rsid w:val="002F0DF0"/>
    <w:rsid w:val="002F0F06"/>
    <w:rsid w:val="002F143B"/>
    <w:rsid w:val="002F16EA"/>
    <w:rsid w:val="002F1E0E"/>
    <w:rsid w:val="002F2680"/>
    <w:rsid w:val="002F277B"/>
    <w:rsid w:val="002F3226"/>
    <w:rsid w:val="002F379F"/>
    <w:rsid w:val="002F3B8F"/>
    <w:rsid w:val="002F440F"/>
    <w:rsid w:val="002F476B"/>
    <w:rsid w:val="002F4FA3"/>
    <w:rsid w:val="002F54F9"/>
    <w:rsid w:val="002F5595"/>
    <w:rsid w:val="002F5689"/>
    <w:rsid w:val="002F5815"/>
    <w:rsid w:val="002F599A"/>
    <w:rsid w:val="002F5A61"/>
    <w:rsid w:val="002F5B82"/>
    <w:rsid w:val="002F5C6F"/>
    <w:rsid w:val="002F5FA5"/>
    <w:rsid w:val="002F691C"/>
    <w:rsid w:val="002F69CB"/>
    <w:rsid w:val="002F6D94"/>
    <w:rsid w:val="002F6F55"/>
    <w:rsid w:val="002F6FDE"/>
    <w:rsid w:val="002F7058"/>
    <w:rsid w:val="002F7075"/>
    <w:rsid w:val="002F7ACF"/>
    <w:rsid w:val="00300BCF"/>
    <w:rsid w:val="00300DA6"/>
    <w:rsid w:val="0030139B"/>
    <w:rsid w:val="0030155E"/>
    <w:rsid w:val="00301575"/>
    <w:rsid w:val="00301F6F"/>
    <w:rsid w:val="003024DE"/>
    <w:rsid w:val="003024F6"/>
    <w:rsid w:val="00302621"/>
    <w:rsid w:val="00302D97"/>
    <w:rsid w:val="00302E11"/>
    <w:rsid w:val="00302E1D"/>
    <w:rsid w:val="00303713"/>
    <w:rsid w:val="00303ADF"/>
    <w:rsid w:val="00303B1E"/>
    <w:rsid w:val="0030425E"/>
    <w:rsid w:val="00304AEB"/>
    <w:rsid w:val="003058CE"/>
    <w:rsid w:val="00305ACF"/>
    <w:rsid w:val="00306193"/>
    <w:rsid w:val="003062FF"/>
    <w:rsid w:val="003067D7"/>
    <w:rsid w:val="00306CD0"/>
    <w:rsid w:val="00307CF9"/>
    <w:rsid w:val="00307E13"/>
    <w:rsid w:val="00307F5D"/>
    <w:rsid w:val="003100E7"/>
    <w:rsid w:val="00310EC3"/>
    <w:rsid w:val="00311B09"/>
    <w:rsid w:val="0031202C"/>
    <w:rsid w:val="00312151"/>
    <w:rsid w:val="00312AD3"/>
    <w:rsid w:val="00312C27"/>
    <w:rsid w:val="00312E63"/>
    <w:rsid w:val="00313229"/>
    <w:rsid w:val="003132BE"/>
    <w:rsid w:val="00313423"/>
    <w:rsid w:val="00313635"/>
    <w:rsid w:val="00313643"/>
    <w:rsid w:val="00313846"/>
    <w:rsid w:val="00313BD3"/>
    <w:rsid w:val="00313CB8"/>
    <w:rsid w:val="003140A5"/>
    <w:rsid w:val="00314B88"/>
    <w:rsid w:val="00314D59"/>
    <w:rsid w:val="0031528C"/>
    <w:rsid w:val="00315388"/>
    <w:rsid w:val="00315669"/>
    <w:rsid w:val="00315CE4"/>
    <w:rsid w:val="00315F6B"/>
    <w:rsid w:val="0031666C"/>
    <w:rsid w:val="0031681E"/>
    <w:rsid w:val="00316CA0"/>
    <w:rsid w:val="00316CD2"/>
    <w:rsid w:val="00317353"/>
    <w:rsid w:val="003177A0"/>
    <w:rsid w:val="00317850"/>
    <w:rsid w:val="003178AC"/>
    <w:rsid w:val="00320198"/>
    <w:rsid w:val="003205FC"/>
    <w:rsid w:val="00320712"/>
    <w:rsid w:val="0032071C"/>
    <w:rsid w:val="003208E7"/>
    <w:rsid w:val="00320B22"/>
    <w:rsid w:val="003218B2"/>
    <w:rsid w:val="003223D6"/>
    <w:rsid w:val="00322937"/>
    <w:rsid w:val="0032338E"/>
    <w:rsid w:val="0032341B"/>
    <w:rsid w:val="00323E92"/>
    <w:rsid w:val="0032469F"/>
    <w:rsid w:val="00324910"/>
    <w:rsid w:val="00325082"/>
    <w:rsid w:val="00325093"/>
    <w:rsid w:val="003251F5"/>
    <w:rsid w:val="00325508"/>
    <w:rsid w:val="00325924"/>
    <w:rsid w:val="00325CD3"/>
    <w:rsid w:val="00325CD7"/>
    <w:rsid w:val="0032657C"/>
    <w:rsid w:val="00326B39"/>
    <w:rsid w:val="00326F6F"/>
    <w:rsid w:val="00327379"/>
    <w:rsid w:val="0032776D"/>
    <w:rsid w:val="00330608"/>
    <w:rsid w:val="00330AC9"/>
    <w:rsid w:val="0033135E"/>
    <w:rsid w:val="0033196B"/>
    <w:rsid w:val="00331A6B"/>
    <w:rsid w:val="003325D5"/>
    <w:rsid w:val="00332677"/>
    <w:rsid w:val="00332BF3"/>
    <w:rsid w:val="00332EB9"/>
    <w:rsid w:val="003331E5"/>
    <w:rsid w:val="00333365"/>
    <w:rsid w:val="003333ED"/>
    <w:rsid w:val="0033375B"/>
    <w:rsid w:val="00333815"/>
    <w:rsid w:val="00334359"/>
    <w:rsid w:val="003347C5"/>
    <w:rsid w:val="00334A5B"/>
    <w:rsid w:val="00334F6A"/>
    <w:rsid w:val="003350E1"/>
    <w:rsid w:val="00336767"/>
    <w:rsid w:val="0033684E"/>
    <w:rsid w:val="00336B28"/>
    <w:rsid w:val="00336BBC"/>
    <w:rsid w:val="00336EC4"/>
    <w:rsid w:val="0033747D"/>
    <w:rsid w:val="00337627"/>
    <w:rsid w:val="00337666"/>
    <w:rsid w:val="0033775C"/>
    <w:rsid w:val="00337799"/>
    <w:rsid w:val="00337AE2"/>
    <w:rsid w:val="00337C05"/>
    <w:rsid w:val="00340073"/>
    <w:rsid w:val="003412C6"/>
    <w:rsid w:val="003421DD"/>
    <w:rsid w:val="00342AC8"/>
    <w:rsid w:val="00342E48"/>
    <w:rsid w:val="00343C87"/>
    <w:rsid w:val="003440A5"/>
    <w:rsid w:val="003440E2"/>
    <w:rsid w:val="0034410E"/>
    <w:rsid w:val="00344247"/>
    <w:rsid w:val="00344AD6"/>
    <w:rsid w:val="00345CAA"/>
    <w:rsid w:val="00345DB2"/>
    <w:rsid w:val="00345F07"/>
    <w:rsid w:val="00346802"/>
    <w:rsid w:val="003469B0"/>
    <w:rsid w:val="00346ACD"/>
    <w:rsid w:val="00346C8E"/>
    <w:rsid w:val="0034711C"/>
    <w:rsid w:val="0034716F"/>
    <w:rsid w:val="003474D5"/>
    <w:rsid w:val="0034752F"/>
    <w:rsid w:val="00347760"/>
    <w:rsid w:val="00350822"/>
    <w:rsid w:val="003509BA"/>
    <w:rsid w:val="00350D46"/>
    <w:rsid w:val="00350D80"/>
    <w:rsid w:val="00350F05"/>
    <w:rsid w:val="00351678"/>
    <w:rsid w:val="003516BD"/>
    <w:rsid w:val="003517E9"/>
    <w:rsid w:val="00351ACE"/>
    <w:rsid w:val="00352039"/>
    <w:rsid w:val="003522BC"/>
    <w:rsid w:val="003526C0"/>
    <w:rsid w:val="003526FC"/>
    <w:rsid w:val="00352CA4"/>
    <w:rsid w:val="00352FAA"/>
    <w:rsid w:val="0035330D"/>
    <w:rsid w:val="003536DA"/>
    <w:rsid w:val="00353FD9"/>
    <w:rsid w:val="0035443E"/>
    <w:rsid w:val="00354455"/>
    <w:rsid w:val="00354964"/>
    <w:rsid w:val="00354F0B"/>
    <w:rsid w:val="00355007"/>
    <w:rsid w:val="00355618"/>
    <w:rsid w:val="00355711"/>
    <w:rsid w:val="00355757"/>
    <w:rsid w:val="00356148"/>
    <w:rsid w:val="00356345"/>
    <w:rsid w:val="003566E2"/>
    <w:rsid w:val="00356D19"/>
    <w:rsid w:val="003575B1"/>
    <w:rsid w:val="00357601"/>
    <w:rsid w:val="00357873"/>
    <w:rsid w:val="00357DBE"/>
    <w:rsid w:val="003601F7"/>
    <w:rsid w:val="00360315"/>
    <w:rsid w:val="003603FD"/>
    <w:rsid w:val="00360E13"/>
    <w:rsid w:val="003612E3"/>
    <w:rsid w:val="00361882"/>
    <w:rsid w:val="003621CF"/>
    <w:rsid w:val="0036224C"/>
    <w:rsid w:val="00362377"/>
    <w:rsid w:val="00362467"/>
    <w:rsid w:val="00362814"/>
    <w:rsid w:val="003631B1"/>
    <w:rsid w:val="0036362A"/>
    <w:rsid w:val="00363F3D"/>
    <w:rsid w:val="0036425E"/>
    <w:rsid w:val="003643A9"/>
    <w:rsid w:val="0036448C"/>
    <w:rsid w:val="00364550"/>
    <w:rsid w:val="00364CA0"/>
    <w:rsid w:val="00365337"/>
    <w:rsid w:val="003653D6"/>
    <w:rsid w:val="00365DA0"/>
    <w:rsid w:val="00365FC9"/>
    <w:rsid w:val="003662BB"/>
    <w:rsid w:val="003664B6"/>
    <w:rsid w:val="00366BB9"/>
    <w:rsid w:val="00366CA0"/>
    <w:rsid w:val="00367302"/>
    <w:rsid w:val="003673B0"/>
    <w:rsid w:val="00367AC3"/>
    <w:rsid w:val="00370660"/>
    <w:rsid w:val="0037071B"/>
    <w:rsid w:val="00370DB9"/>
    <w:rsid w:val="0037133A"/>
    <w:rsid w:val="003713FF"/>
    <w:rsid w:val="003715F2"/>
    <w:rsid w:val="00371A3B"/>
    <w:rsid w:val="00371CA0"/>
    <w:rsid w:val="0037236F"/>
    <w:rsid w:val="003731CE"/>
    <w:rsid w:val="003735EA"/>
    <w:rsid w:val="003738EE"/>
    <w:rsid w:val="00373CAF"/>
    <w:rsid w:val="00374C37"/>
    <w:rsid w:val="003751FA"/>
    <w:rsid w:val="003758EE"/>
    <w:rsid w:val="00375ED2"/>
    <w:rsid w:val="003761B9"/>
    <w:rsid w:val="0037631C"/>
    <w:rsid w:val="003764E4"/>
    <w:rsid w:val="003774D5"/>
    <w:rsid w:val="0037783B"/>
    <w:rsid w:val="00380AEC"/>
    <w:rsid w:val="00380BE4"/>
    <w:rsid w:val="00380D9C"/>
    <w:rsid w:val="00380F74"/>
    <w:rsid w:val="00381AE2"/>
    <w:rsid w:val="00381E3A"/>
    <w:rsid w:val="00382244"/>
    <w:rsid w:val="00382A7A"/>
    <w:rsid w:val="00383054"/>
    <w:rsid w:val="003833B7"/>
    <w:rsid w:val="003835C0"/>
    <w:rsid w:val="003837B8"/>
    <w:rsid w:val="00383836"/>
    <w:rsid w:val="00383A07"/>
    <w:rsid w:val="00383C43"/>
    <w:rsid w:val="00383FB8"/>
    <w:rsid w:val="00384077"/>
    <w:rsid w:val="003840BD"/>
    <w:rsid w:val="00384369"/>
    <w:rsid w:val="00384E01"/>
    <w:rsid w:val="00385329"/>
    <w:rsid w:val="00385615"/>
    <w:rsid w:val="00385679"/>
    <w:rsid w:val="003856BC"/>
    <w:rsid w:val="003856F2"/>
    <w:rsid w:val="00385789"/>
    <w:rsid w:val="00385F40"/>
    <w:rsid w:val="00386295"/>
    <w:rsid w:val="00386578"/>
    <w:rsid w:val="003866F7"/>
    <w:rsid w:val="00386827"/>
    <w:rsid w:val="003870E3"/>
    <w:rsid w:val="00390193"/>
    <w:rsid w:val="003903A6"/>
    <w:rsid w:val="003903C9"/>
    <w:rsid w:val="0039043B"/>
    <w:rsid w:val="00390579"/>
    <w:rsid w:val="00390942"/>
    <w:rsid w:val="003916B5"/>
    <w:rsid w:val="003916D0"/>
    <w:rsid w:val="0039171B"/>
    <w:rsid w:val="003917C4"/>
    <w:rsid w:val="00391983"/>
    <w:rsid w:val="00391CF5"/>
    <w:rsid w:val="00392B61"/>
    <w:rsid w:val="00393307"/>
    <w:rsid w:val="00393767"/>
    <w:rsid w:val="00393826"/>
    <w:rsid w:val="00393C4B"/>
    <w:rsid w:val="00393C95"/>
    <w:rsid w:val="003940A5"/>
    <w:rsid w:val="0039435B"/>
    <w:rsid w:val="003949EC"/>
    <w:rsid w:val="00394C1B"/>
    <w:rsid w:val="003952C5"/>
    <w:rsid w:val="003953A3"/>
    <w:rsid w:val="0039596C"/>
    <w:rsid w:val="00395D1A"/>
    <w:rsid w:val="00395D1E"/>
    <w:rsid w:val="0039615A"/>
    <w:rsid w:val="0039631B"/>
    <w:rsid w:val="00396655"/>
    <w:rsid w:val="00396B20"/>
    <w:rsid w:val="0039735A"/>
    <w:rsid w:val="00397365"/>
    <w:rsid w:val="003974AE"/>
    <w:rsid w:val="003975AA"/>
    <w:rsid w:val="003975AF"/>
    <w:rsid w:val="00397606"/>
    <w:rsid w:val="00397614"/>
    <w:rsid w:val="00397B6C"/>
    <w:rsid w:val="00397BE6"/>
    <w:rsid w:val="003A00BA"/>
    <w:rsid w:val="003A05C1"/>
    <w:rsid w:val="003A0677"/>
    <w:rsid w:val="003A0AD8"/>
    <w:rsid w:val="003A0D3F"/>
    <w:rsid w:val="003A237B"/>
    <w:rsid w:val="003A2FDC"/>
    <w:rsid w:val="003A349A"/>
    <w:rsid w:val="003A36AA"/>
    <w:rsid w:val="003A3BF4"/>
    <w:rsid w:val="003A3E58"/>
    <w:rsid w:val="003A4575"/>
    <w:rsid w:val="003A4946"/>
    <w:rsid w:val="003A4C33"/>
    <w:rsid w:val="003A6201"/>
    <w:rsid w:val="003A6C11"/>
    <w:rsid w:val="003A6C6A"/>
    <w:rsid w:val="003A72BD"/>
    <w:rsid w:val="003A773E"/>
    <w:rsid w:val="003A7865"/>
    <w:rsid w:val="003B0ADA"/>
    <w:rsid w:val="003B0EC2"/>
    <w:rsid w:val="003B1647"/>
    <w:rsid w:val="003B194B"/>
    <w:rsid w:val="003B1B20"/>
    <w:rsid w:val="003B202D"/>
    <w:rsid w:val="003B2A89"/>
    <w:rsid w:val="003B2DAD"/>
    <w:rsid w:val="003B368B"/>
    <w:rsid w:val="003B4550"/>
    <w:rsid w:val="003B468F"/>
    <w:rsid w:val="003B47A1"/>
    <w:rsid w:val="003B49F0"/>
    <w:rsid w:val="003B4F0A"/>
    <w:rsid w:val="003B503D"/>
    <w:rsid w:val="003B5483"/>
    <w:rsid w:val="003B588F"/>
    <w:rsid w:val="003B5938"/>
    <w:rsid w:val="003B599A"/>
    <w:rsid w:val="003B6312"/>
    <w:rsid w:val="003B68F3"/>
    <w:rsid w:val="003B6B71"/>
    <w:rsid w:val="003B70DC"/>
    <w:rsid w:val="003B75EB"/>
    <w:rsid w:val="003C03FD"/>
    <w:rsid w:val="003C08AB"/>
    <w:rsid w:val="003C0FBC"/>
    <w:rsid w:val="003C10D9"/>
    <w:rsid w:val="003C115A"/>
    <w:rsid w:val="003C20F1"/>
    <w:rsid w:val="003C23FA"/>
    <w:rsid w:val="003C250C"/>
    <w:rsid w:val="003C2528"/>
    <w:rsid w:val="003C28E5"/>
    <w:rsid w:val="003C2F56"/>
    <w:rsid w:val="003C34F1"/>
    <w:rsid w:val="003C3B42"/>
    <w:rsid w:val="003C3BC0"/>
    <w:rsid w:val="003C43B7"/>
    <w:rsid w:val="003C4A3A"/>
    <w:rsid w:val="003C5AD4"/>
    <w:rsid w:val="003C5CEB"/>
    <w:rsid w:val="003C6183"/>
    <w:rsid w:val="003C61A3"/>
    <w:rsid w:val="003C71E0"/>
    <w:rsid w:val="003C72A1"/>
    <w:rsid w:val="003C730D"/>
    <w:rsid w:val="003C76F9"/>
    <w:rsid w:val="003C7C88"/>
    <w:rsid w:val="003C7F80"/>
    <w:rsid w:val="003D03C0"/>
    <w:rsid w:val="003D03F0"/>
    <w:rsid w:val="003D0584"/>
    <w:rsid w:val="003D070A"/>
    <w:rsid w:val="003D0B87"/>
    <w:rsid w:val="003D0C4F"/>
    <w:rsid w:val="003D0D28"/>
    <w:rsid w:val="003D0D4C"/>
    <w:rsid w:val="003D0DCB"/>
    <w:rsid w:val="003D0F72"/>
    <w:rsid w:val="003D0FB7"/>
    <w:rsid w:val="003D100F"/>
    <w:rsid w:val="003D1262"/>
    <w:rsid w:val="003D15CA"/>
    <w:rsid w:val="003D1BF1"/>
    <w:rsid w:val="003D1CD1"/>
    <w:rsid w:val="003D2528"/>
    <w:rsid w:val="003D2532"/>
    <w:rsid w:val="003D25E6"/>
    <w:rsid w:val="003D3635"/>
    <w:rsid w:val="003D36C3"/>
    <w:rsid w:val="003D3AAF"/>
    <w:rsid w:val="003D3DB2"/>
    <w:rsid w:val="003D3DD0"/>
    <w:rsid w:val="003D3EDA"/>
    <w:rsid w:val="003D415C"/>
    <w:rsid w:val="003D4B78"/>
    <w:rsid w:val="003D4D88"/>
    <w:rsid w:val="003D5039"/>
    <w:rsid w:val="003D5524"/>
    <w:rsid w:val="003D56F7"/>
    <w:rsid w:val="003D61FA"/>
    <w:rsid w:val="003D6BD5"/>
    <w:rsid w:val="003D6C73"/>
    <w:rsid w:val="003D7212"/>
    <w:rsid w:val="003D74C0"/>
    <w:rsid w:val="003D74FC"/>
    <w:rsid w:val="003D75A7"/>
    <w:rsid w:val="003D775B"/>
    <w:rsid w:val="003D7918"/>
    <w:rsid w:val="003D7DD0"/>
    <w:rsid w:val="003E03BB"/>
    <w:rsid w:val="003E083D"/>
    <w:rsid w:val="003E0965"/>
    <w:rsid w:val="003E09E7"/>
    <w:rsid w:val="003E09EE"/>
    <w:rsid w:val="003E11C3"/>
    <w:rsid w:val="003E137F"/>
    <w:rsid w:val="003E194A"/>
    <w:rsid w:val="003E1A59"/>
    <w:rsid w:val="003E1A5D"/>
    <w:rsid w:val="003E1C5A"/>
    <w:rsid w:val="003E1D08"/>
    <w:rsid w:val="003E1F00"/>
    <w:rsid w:val="003E20BC"/>
    <w:rsid w:val="003E22C5"/>
    <w:rsid w:val="003E281A"/>
    <w:rsid w:val="003E295D"/>
    <w:rsid w:val="003E2B39"/>
    <w:rsid w:val="003E2CB4"/>
    <w:rsid w:val="003E2D72"/>
    <w:rsid w:val="003E3391"/>
    <w:rsid w:val="003E36A4"/>
    <w:rsid w:val="003E377B"/>
    <w:rsid w:val="003E3DDD"/>
    <w:rsid w:val="003E3DEB"/>
    <w:rsid w:val="003E4E58"/>
    <w:rsid w:val="003E4F3F"/>
    <w:rsid w:val="003E52DA"/>
    <w:rsid w:val="003E5358"/>
    <w:rsid w:val="003E547C"/>
    <w:rsid w:val="003E549C"/>
    <w:rsid w:val="003E603D"/>
    <w:rsid w:val="003E607B"/>
    <w:rsid w:val="003E60CD"/>
    <w:rsid w:val="003E6303"/>
    <w:rsid w:val="003E6314"/>
    <w:rsid w:val="003E65C3"/>
    <w:rsid w:val="003E6942"/>
    <w:rsid w:val="003E6C1F"/>
    <w:rsid w:val="003E6C8D"/>
    <w:rsid w:val="003E6FE4"/>
    <w:rsid w:val="003E7301"/>
    <w:rsid w:val="003E736B"/>
    <w:rsid w:val="003E7A5E"/>
    <w:rsid w:val="003F1180"/>
    <w:rsid w:val="003F1A96"/>
    <w:rsid w:val="003F270A"/>
    <w:rsid w:val="003F2A61"/>
    <w:rsid w:val="003F2B71"/>
    <w:rsid w:val="003F316E"/>
    <w:rsid w:val="003F3379"/>
    <w:rsid w:val="003F3391"/>
    <w:rsid w:val="003F340F"/>
    <w:rsid w:val="003F39D5"/>
    <w:rsid w:val="003F3C2B"/>
    <w:rsid w:val="003F3DB5"/>
    <w:rsid w:val="003F3FC7"/>
    <w:rsid w:val="003F4133"/>
    <w:rsid w:val="003F41BF"/>
    <w:rsid w:val="003F463C"/>
    <w:rsid w:val="003F4A81"/>
    <w:rsid w:val="003F4C50"/>
    <w:rsid w:val="003F4CB0"/>
    <w:rsid w:val="003F4CD1"/>
    <w:rsid w:val="003F53D4"/>
    <w:rsid w:val="003F5445"/>
    <w:rsid w:val="003F54EB"/>
    <w:rsid w:val="003F591E"/>
    <w:rsid w:val="003F5F72"/>
    <w:rsid w:val="003F6010"/>
    <w:rsid w:val="003F6148"/>
    <w:rsid w:val="003F64F1"/>
    <w:rsid w:val="003F6B5F"/>
    <w:rsid w:val="003F7F87"/>
    <w:rsid w:val="0040017C"/>
    <w:rsid w:val="004001A7"/>
    <w:rsid w:val="00400310"/>
    <w:rsid w:val="00400466"/>
    <w:rsid w:val="00400A1F"/>
    <w:rsid w:val="00400B02"/>
    <w:rsid w:val="00400DC5"/>
    <w:rsid w:val="00402144"/>
    <w:rsid w:val="004026BA"/>
    <w:rsid w:val="00402B86"/>
    <w:rsid w:val="00402FEA"/>
    <w:rsid w:val="0040357F"/>
    <w:rsid w:val="00403A10"/>
    <w:rsid w:val="00403B06"/>
    <w:rsid w:val="00403C52"/>
    <w:rsid w:val="00403E1A"/>
    <w:rsid w:val="00404527"/>
    <w:rsid w:val="00404561"/>
    <w:rsid w:val="00405070"/>
    <w:rsid w:val="004059B5"/>
    <w:rsid w:val="00405E6F"/>
    <w:rsid w:val="0040607A"/>
    <w:rsid w:val="004067A0"/>
    <w:rsid w:val="00406852"/>
    <w:rsid w:val="00406954"/>
    <w:rsid w:val="00406DE4"/>
    <w:rsid w:val="0040719E"/>
    <w:rsid w:val="00407DD1"/>
    <w:rsid w:val="00410542"/>
    <w:rsid w:val="004114DD"/>
    <w:rsid w:val="00411794"/>
    <w:rsid w:val="00411EBC"/>
    <w:rsid w:val="0041322F"/>
    <w:rsid w:val="004136E5"/>
    <w:rsid w:val="004137D3"/>
    <w:rsid w:val="00413B5D"/>
    <w:rsid w:val="00414704"/>
    <w:rsid w:val="00414A16"/>
    <w:rsid w:val="00414B30"/>
    <w:rsid w:val="00414B8B"/>
    <w:rsid w:val="00414CBD"/>
    <w:rsid w:val="004151E2"/>
    <w:rsid w:val="00415424"/>
    <w:rsid w:val="00415D2A"/>
    <w:rsid w:val="00416213"/>
    <w:rsid w:val="004166EF"/>
    <w:rsid w:val="00416AD8"/>
    <w:rsid w:val="00416AEC"/>
    <w:rsid w:val="00416C30"/>
    <w:rsid w:val="00416F54"/>
    <w:rsid w:val="0041756D"/>
    <w:rsid w:val="0042026E"/>
    <w:rsid w:val="004202EF"/>
    <w:rsid w:val="00420673"/>
    <w:rsid w:val="00420E99"/>
    <w:rsid w:val="004211CC"/>
    <w:rsid w:val="00421C77"/>
    <w:rsid w:val="00421D00"/>
    <w:rsid w:val="004222F2"/>
    <w:rsid w:val="00422938"/>
    <w:rsid w:val="0042298A"/>
    <w:rsid w:val="00422A3A"/>
    <w:rsid w:val="00422C10"/>
    <w:rsid w:val="00422DC9"/>
    <w:rsid w:val="00423359"/>
    <w:rsid w:val="0042376B"/>
    <w:rsid w:val="0042389A"/>
    <w:rsid w:val="004238E8"/>
    <w:rsid w:val="00423CC5"/>
    <w:rsid w:val="00423FF6"/>
    <w:rsid w:val="0042421D"/>
    <w:rsid w:val="00425314"/>
    <w:rsid w:val="004257C2"/>
    <w:rsid w:val="00425CE6"/>
    <w:rsid w:val="004260B6"/>
    <w:rsid w:val="004264F9"/>
    <w:rsid w:val="00426708"/>
    <w:rsid w:val="00426A41"/>
    <w:rsid w:val="00426BB3"/>
    <w:rsid w:val="00426DA1"/>
    <w:rsid w:val="0042711A"/>
    <w:rsid w:val="00427483"/>
    <w:rsid w:val="00427D5B"/>
    <w:rsid w:val="0043061F"/>
    <w:rsid w:val="00430B7D"/>
    <w:rsid w:val="004311D8"/>
    <w:rsid w:val="00431207"/>
    <w:rsid w:val="00431A18"/>
    <w:rsid w:val="00431EAA"/>
    <w:rsid w:val="00431F8F"/>
    <w:rsid w:val="0043234F"/>
    <w:rsid w:val="0043247C"/>
    <w:rsid w:val="00432C77"/>
    <w:rsid w:val="00432D54"/>
    <w:rsid w:val="0043344A"/>
    <w:rsid w:val="00433516"/>
    <w:rsid w:val="004335A4"/>
    <w:rsid w:val="0043432C"/>
    <w:rsid w:val="0043452B"/>
    <w:rsid w:val="00434FA3"/>
    <w:rsid w:val="00435497"/>
    <w:rsid w:val="004359E7"/>
    <w:rsid w:val="00435CAC"/>
    <w:rsid w:val="004365E1"/>
    <w:rsid w:val="00436E0D"/>
    <w:rsid w:val="0043705A"/>
    <w:rsid w:val="0044082C"/>
    <w:rsid w:val="00440E1A"/>
    <w:rsid w:val="0044108F"/>
    <w:rsid w:val="004414DF"/>
    <w:rsid w:val="00441A67"/>
    <w:rsid w:val="00441ADE"/>
    <w:rsid w:val="00441AF7"/>
    <w:rsid w:val="004425F3"/>
    <w:rsid w:val="00442D95"/>
    <w:rsid w:val="00442E3E"/>
    <w:rsid w:val="00442F83"/>
    <w:rsid w:val="004430C5"/>
    <w:rsid w:val="00443BD2"/>
    <w:rsid w:val="004444D6"/>
    <w:rsid w:val="0044454D"/>
    <w:rsid w:val="00444D61"/>
    <w:rsid w:val="00444E4C"/>
    <w:rsid w:val="0044528E"/>
    <w:rsid w:val="00445718"/>
    <w:rsid w:val="00445956"/>
    <w:rsid w:val="00445991"/>
    <w:rsid w:val="00445A6D"/>
    <w:rsid w:val="004462BE"/>
    <w:rsid w:val="0044680D"/>
    <w:rsid w:val="0044685D"/>
    <w:rsid w:val="004468BD"/>
    <w:rsid w:val="00447CC9"/>
    <w:rsid w:val="00447FFA"/>
    <w:rsid w:val="004511DC"/>
    <w:rsid w:val="00451674"/>
    <w:rsid w:val="00451BB8"/>
    <w:rsid w:val="004521A6"/>
    <w:rsid w:val="00452D1E"/>
    <w:rsid w:val="00452DCE"/>
    <w:rsid w:val="00452F0C"/>
    <w:rsid w:val="004530BE"/>
    <w:rsid w:val="0045354C"/>
    <w:rsid w:val="004535CB"/>
    <w:rsid w:val="00454E49"/>
    <w:rsid w:val="0045523C"/>
    <w:rsid w:val="00455558"/>
    <w:rsid w:val="00455A40"/>
    <w:rsid w:val="00455F59"/>
    <w:rsid w:val="004567EA"/>
    <w:rsid w:val="00456B73"/>
    <w:rsid w:val="004578AF"/>
    <w:rsid w:val="00460611"/>
    <w:rsid w:val="00460741"/>
    <w:rsid w:val="00461253"/>
    <w:rsid w:val="004613CC"/>
    <w:rsid w:val="00461C83"/>
    <w:rsid w:val="00462856"/>
    <w:rsid w:val="00462B88"/>
    <w:rsid w:val="0046358E"/>
    <w:rsid w:val="0046376F"/>
    <w:rsid w:val="00463853"/>
    <w:rsid w:val="0046416B"/>
    <w:rsid w:val="0046435A"/>
    <w:rsid w:val="004648F8"/>
    <w:rsid w:val="00464E7C"/>
    <w:rsid w:val="00464EB5"/>
    <w:rsid w:val="004652DB"/>
    <w:rsid w:val="004652E9"/>
    <w:rsid w:val="0046559B"/>
    <w:rsid w:val="0046574F"/>
    <w:rsid w:val="00465DDE"/>
    <w:rsid w:val="004661D5"/>
    <w:rsid w:val="004671CE"/>
    <w:rsid w:val="00467729"/>
    <w:rsid w:val="0046792D"/>
    <w:rsid w:val="004679AB"/>
    <w:rsid w:val="004679B7"/>
    <w:rsid w:val="00467A43"/>
    <w:rsid w:val="00467DC4"/>
    <w:rsid w:val="00470C41"/>
    <w:rsid w:val="004710F6"/>
    <w:rsid w:val="00471695"/>
    <w:rsid w:val="00471AF2"/>
    <w:rsid w:val="00471CB6"/>
    <w:rsid w:val="00472208"/>
    <w:rsid w:val="0047241D"/>
    <w:rsid w:val="004724A6"/>
    <w:rsid w:val="004727AC"/>
    <w:rsid w:val="00472BBC"/>
    <w:rsid w:val="00473022"/>
    <w:rsid w:val="0047384E"/>
    <w:rsid w:val="0047484E"/>
    <w:rsid w:val="00474C3C"/>
    <w:rsid w:val="00475C55"/>
    <w:rsid w:val="0047668E"/>
    <w:rsid w:val="00476A71"/>
    <w:rsid w:val="00476AD9"/>
    <w:rsid w:val="004770A7"/>
    <w:rsid w:val="0047714F"/>
    <w:rsid w:val="00477629"/>
    <w:rsid w:val="0047772E"/>
    <w:rsid w:val="0047791A"/>
    <w:rsid w:val="00480013"/>
    <w:rsid w:val="004804E3"/>
    <w:rsid w:val="00480A96"/>
    <w:rsid w:val="00480AF1"/>
    <w:rsid w:val="00480C7D"/>
    <w:rsid w:val="004816E2"/>
    <w:rsid w:val="004817DF"/>
    <w:rsid w:val="00481CBE"/>
    <w:rsid w:val="00482288"/>
    <w:rsid w:val="004826D9"/>
    <w:rsid w:val="00482A7B"/>
    <w:rsid w:val="00482D04"/>
    <w:rsid w:val="00483734"/>
    <w:rsid w:val="00483BB9"/>
    <w:rsid w:val="00484ED1"/>
    <w:rsid w:val="00485423"/>
    <w:rsid w:val="00485663"/>
    <w:rsid w:val="00485AF1"/>
    <w:rsid w:val="00485BE5"/>
    <w:rsid w:val="00485C7C"/>
    <w:rsid w:val="00486C9B"/>
    <w:rsid w:val="004872A2"/>
    <w:rsid w:val="00487AFD"/>
    <w:rsid w:val="00490322"/>
    <w:rsid w:val="0049036A"/>
    <w:rsid w:val="0049052B"/>
    <w:rsid w:val="00490954"/>
    <w:rsid w:val="00490F44"/>
    <w:rsid w:val="004911F6"/>
    <w:rsid w:val="004912BF"/>
    <w:rsid w:val="0049149D"/>
    <w:rsid w:val="00491763"/>
    <w:rsid w:val="0049211E"/>
    <w:rsid w:val="00492200"/>
    <w:rsid w:val="00492243"/>
    <w:rsid w:val="00492550"/>
    <w:rsid w:val="0049268E"/>
    <w:rsid w:val="004929EE"/>
    <w:rsid w:val="00492E3A"/>
    <w:rsid w:val="00492FC6"/>
    <w:rsid w:val="00493185"/>
    <w:rsid w:val="00493978"/>
    <w:rsid w:val="0049422E"/>
    <w:rsid w:val="004942E5"/>
    <w:rsid w:val="00494F62"/>
    <w:rsid w:val="00494FD8"/>
    <w:rsid w:val="00494FF1"/>
    <w:rsid w:val="004954AE"/>
    <w:rsid w:val="00495D5D"/>
    <w:rsid w:val="00497017"/>
    <w:rsid w:val="00497117"/>
    <w:rsid w:val="004A00DA"/>
    <w:rsid w:val="004A0568"/>
    <w:rsid w:val="004A1022"/>
    <w:rsid w:val="004A1609"/>
    <w:rsid w:val="004A1784"/>
    <w:rsid w:val="004A1FAB"/>
    <w:rsid w:val="004A20BF"/>
    <w:rsid w:val="004A2631"/>
    <w:rsid w:val="004A2814"/>
    <w:rsid w:val="004A281E"/>
    <w:rsid w:val="004A283D"/>
    <w:rsid w:val="004A2994"/>
    <w:rsid w:val="004A2B0A"/>
    <w:rsid w:val="004A2BC8"/>
    <w:rsid w:val="004A2DDA"/>
    <w:rsid w:val="004A2F93"/>
    <w:rsid w:val="004A3949"/>
    <w:rsid w:val="004A3CD0"/>
    <w:rsid w:val="004A4334"/>
    <w:rsid w:val="004A49FF"/>
    <w:rsid w:val="004A4AC2"/>
    <w:rsid w:val="004A4B10"/>
    <w:rsid w:val="004A4BD6"/>
    <w:rsid w:val="004A4DDB"/>
    <w:rsid w:val="004A4FB3"/>
    <w:rsid w:val="004A563A"/>
    <w:rsid w:val="004A5788"/>
    <w:rsid w:val="004A592C"/>
    <w:rsid w:val="004A5FD4"/>
    <w:rsid w:val="004A6196"/>
    <w:rsid w:val="004A649A"/>
    <w:rsid w:val="004A64F8"/>
    <w:rsid w:val="004A684D"/>
    <w:rsid w:val="004A688E"/>
    <w:rsid w:val="004A6A51"/>
    <w:rsid w:val="004A6AC7"/>
    <w:rsid w:val="004A6ACC"/>
    <w:rsid w:val="004A6CA8"/>
    <w:rsid w:val="004A7428"/>
    <w:rsid w:val="004A76A6"/>
    <w:rsid w:val="004A772F"/>
    <w:rsid w:val="004A78C4"/>
    <w:rsid w:val="004A7C69"/>
    <w:rsid w:val="004B0046"/>
    <w:rsid w:val="004B03F0"/>
    <w:rsid w:val="004B0621"/>
    <w:rsid w:val="004B0644"/>
    <w:rsid w:val="004B0C36"/>
    <w:rsid w:val="004B10D3"/>
    <w:rsid w:val="004B1A1D"/>
    <w:rsid w:val="004B29CF"/>
    <w:rsid w:val="004B2BD2"/>
    <w:rsid w:val="004B35D2"/>
    <w:rsid w:val="004B3B01"/>
    <w:rsid w:val="004B5147"/>
    <w:rsid w:val="004B5560"/>
    <w:rsid w:val="004B5CD0"/>
    <w:rsid w:val="004B5CD1"/>
    <w:rsid w:val="004B5F25"/>
    <w:rsid w:val="004B6380"/>
    <w:rsid w:val="004B647A"/>
    <w:rsid w:val="004B67B4"/>
    <w:rsid w:val="004B6D16"/>
    <w:rsid w:val="004B72FB"/>
    <w:rsid w:val="004B73EB"/>
    <w:rsid w:val="004B7AB0"/>
    <w:rsid w:val="004C01E9"/>
    <w:rsid w:val="004C0622"/>
    <w:rsid w:val="004C0BB5"/>
    <w:rsid w:val="004C0ECC"/>
    <w:rsid w:val="004C1052"/>
    <w:rsid w:val="004C16B4"/>
    <w:rsid w:val="004C1DCE"/>
    <w:rsid w:val="004C2144"/>
    <w:rsid w:val="004C272D"/>
    <w:rsid w:val="004C28DC"/>
    <w:rsid w:val="004C33C3"/>
    <w:rsid w:val="004C36AE"/>
    <w:rsid w:val="004C3716"/>
    <w:rsid w:val="004C3926"/>
    <w:rsid w:val="004C3DC4"/>
    <w:rsid w:val="004C42DF"/>
    <w:rsid w:val="004C449B"/>
    <w:rsid w:val="004C4590"/>
    <w:rsid w:val="004C48A8"/>
    <w:rsid w:val="004C4991"/>
    <w:rsid w:val="004C4B13"/>
    <w:rsid w:val="004C4B58"/>
    <w:rsid w:val="004C54AB"/>
    <w:rsid w:val="004C5DCF"/>
    <w:rsid w:val="004C6071"/>
    <w:rsid w:val="004C607D"/>
    <w:rsid w:val="004C61A6"/>
    <w:rsid w:val="004C61BF"/>
    <w:rsid w:val="004C655E"/>
    <w:rsid w:val="004C6804"/>
    <w:rsid w:val="004C6D63"/>
    <w:rsid w:val="004C72CC"/>
    <w:rsid w:val="004C74C1"/>
    <w:rsid w:val="004C76F5"/>
    <w:rsid w:val="004D034D"/>
    <w:rsid w:val="004D041F"/>
    <w:rsid w:val="004D0810"/>
    <w:rsid w:val="004D0EEC"/>
    <w:rsid w:val="004D1017"/>
    <w:rsid w:val="004D10F9"/>
    <w:rsid w:val="004D1283"/>
    <w:rsid w:val="004D137D"/>
    <w:rsid w:val="004D1698"/>
    <w:rsid w:val="004D1833"/>
    <w:rsid w:val="004D1DF5"/>
    <w:rsid w:val="004D1F30"/>
    <w:rsid w:val="004D33C5"/>
    <w:rsid w:val="004D349E"/>
    <w:rsid w:val="004D39D7"/>
    <w:rsid w:val="004D3FAE"/>
    <w:rsid w:val="004D453E"/>
    <w:rsid w:val="004D48A4"/>
    <w:rsid w:val="004D541A"/>
    <w:rsid w:val="004D5592"/>
    <w:rsid w:val="004D5783"/>
    <w:rsid w:val="004D5967"/>
    <w:rsid w:val="004D5B45"/>
    <w:rsid w:val="004D5D37"/>
    <w:rsid w:val="004D621E"/>
    <w:rsid w:val="004D68F4"/>
    <w:rsid w:val="004D6BFF"/>
    <w:rsid w:val="004D6D1C"/>
    <w:rsid w:val="004D70E6"/>
    <w:rsid w:val="004E0E57"/>
    <w:rsid w:val="004E0FF7"/>
    <w:rsid w:val="004E1773"/>
    <w:rsid w:val="004E1E2B"/>
    <w:rsid w:val="004E1ECA"/>
    <w:rsid w:val="004E1F91"/>
    <w:rsid w:val="004E2048"/>
    <w:rsid w:val="004E297A"/>
    <w:rsid w:val="004E32D5"/>
    <w:rsid w:val="004E33C0"/>
    <w:rsid w:val="004E346C"/>
    <w:rsid w:val="004E36DB"/>
    <w:rsid w:val="004E3715"/>
    <w:rsid w:val="004E3CAD"/>
    <w:rsid w:val="004E47E8"/>
    <w:rsid w:val="004E48BC"/>
    <w:rsid w:val="004E4FA8"/>
    <w:rsid w:val="004E56E8"/>
    <w:rsid w:val="004E58ED"/>
    <w:rsid w:val="004E672B"/>
    <w:rsid w:val="004E7215"/>
    <w:rsid w:val="004E7B9F"/>
    <w:rsid w:val="004E7F6D"/>
    <w:rsid w:val="004F01F3"/>
    <w:rsid w:val="004F0505"/>
    <w:rsid w:val="004F0981"/>
    <w:rsid w:val="004F0C88"/>
    <w:rsid w:val="004F1045"/>
    <w:rsid w:val="004F14A7"/>
    <w:rsid w:val="004F15AE"/>
    <w:rsid w:val="004F1874"/>
    <w:rsid w:val="004F1B5E"/>
    <w:rsid w:val="004F2575"/>
    <w:rsid w:val="004F28AA"/>
    <w:rsid w:val="004F3196"/>
    <w:rsid w:val="004F31A7"/>
    <w:rsid w:val="004F34C1"/>
    <w:rsid w:val="004F47A2"/>
    <w:rsid w:val="004F4D78"/>
    <w:rsid w:val="004F4F69"/>
    <w:rsid w:val="004F547B"/>
    <w:rsid w:val="004F55AE"/>
    <w:rsid w:val="004F5822"/>
    <w:rsid w:val="004F5901"/>
    <w:rsid w:val="004F5A83"/>
    <w:rsid w:val="004F5BB5"/>
    <w:rsid w:val="004F6182"/>
    <w:rsid w:val="004F6829"/>
    <w:rsid w:val="004F6A04"/>
    <w:rsid w:val="004F6A10"/>
    <w:rsid w:val="004F6C05"/>
    <w:rsid w:val="00500566"/>
    <w:rsid w:val="00500573"/>
    <w:rsid w:val="00500D86"/>
    <w:rsid w:val="00501218"/>
    <w:rsid w:val="00501914"/>
    <w:rsid w:val="00501C8B"/>
    <w:rsid w:val="00501ECC"/>
    <w:rsid w:val="0050229B"/>
    <w:rsid w:val="0050260A"/>
    <w:rsid w:val="00502666"/>
    <w:rsid w:val="00502D89"/>
    <w:rsid w:val="0050340F"/>
    <w:rsid w:val="00503774"/>
    <w:rsid w:val="00503981"/>
    <w:rsid w:val="00503A76"/>
    <w:rsid w:val="005042C2"/>
    <w:rsid w:val="005044B3"/>
    <w:rsid w:val="005044D8"/>
    <w:rsid w:val="005046EC"/>
    <w:rsid w:val="00504B2F"/>
    <w:rsid w:val="00504C7C"/>
    <w:rsid w:val="00504F9E"/>
    <w:rsid w:val="00505710"/>
    <w:rsid w:val="00505741"/>
    <w:rsid w:val="005057B6"/>
    <w:rsid w:val="00505977"/>
    <w:rsid w:val="00505DB8"/>
    <w:rsid w:val="00506C74"/>
    <w:rsid w:val="00506D95"/>
    <w:rsid w:val="00507209"/>
    <w:rsid w:val="005076C6"/>
    <w:rsid w:val="0050772F"/>
    <w:rsid w:val="005078CB"/>
    <w:rsid w:val="005100C1"/>
    <w:rsid w:val="0051016C"/>
    <w:rsid w:val="005105C0"/>
    <w:rsid w:val="00510934"/>
    <w:rsid w:val="00510BAD"/>
    <w:rsid w:val="00511208"/>
    <w:rsid w:val="005116FD"/>
    <w:rsid w:val="00511A83"/>
    <w:rsid w:val="00513C5F"/>
    <w:rsid w:val="00514209"/>
    <w:rsid w:val="00514E1E"/>
    <w:rsid w:val="0051526C"/>
    <w:rsid w:val="0051577E"/>
    <w:rsid w:val="0051651D"/>
    <w:rsid w:val="00517272"/>
    <w:rsid w:val="00517579"/>
    <w:rsid w:val="005201E2"/>
    <w:rsid w:val="0052037D"/>
    <w:rsid w:val="00520384"/>
    <w:rsid w:val="00520AFE"/>
    <w:rsid w:val="00520DB2"/>
    <w:rsid w:val="00520FD9"/>
    <w:rsid w:val="0052173C"/>
    <w:rsid w:val="00521CF0"/>
    <w:rsid w:val="00522586"/>
    <w:rsid w:val="0052276E"/>
    <w:rsid w:val="00522C8D"/>
    <w:rsid w:val="00522CCE"/>
    <w:rsid w:val="005231E2"/>
    <w:rsid w:val="005243E1"/>
    <w:rsid w:val="005253F1"/>
    <w:rsid w:val="00525591"/>
    <w:rsid w:val="00525646"/>
    <w:rsid w:val="00525733"/>
    <w:rsid w:val="00525A5B"/>
    <w:rsid w:val="00525C0B"/>
    <w:rsid w:val="00526423"/>
    <w:rsid w:val="00526708"/>
    <w:rsid w:val="0052694C"/>
    <w:rsid w:val="005269D6"/>
    <w:rsid w:val="005269D8"/>
    <w:rsid w:val="005271BD"/>
    <w:rsid w:val="005272F6"/>
    <w:rsid w:val="005274B7"/>
    <w:rsid w:val="00527737"/>
    <w:rsid w:val="00527E55"/>
    <w:rsid w:val="00530883"/>
    <w:rsid w:val="00530CEC"/>
    <w:rsid w:val="00530DC1"/>
    <w:rsid w:val="00530F55"/>
    <w:rsid w:val="00531250"/>
    <w:rsid w:val="0053128E"/>
    <w:rsid w:val="00531460"/>
    <w:rsid w:val="0053152C"/>
    <w:rsid w:val="00531671"/>
    <w:rsid w:val="005316EB"/>
    <w:rsid w:val="00531800"/>
    <w:rsid w:val="005320BD"/>
    <w:rsid w:val="005322E3"/>
    <w:rsid w:val="00532791"/>
    <w:rsid w:val="0053299B"/>
    <w:rsid w:val="00532C0C"/>
    <w:rsid w:val="005333AF"/>
    <w:rsid w:val="0053378A"/>
    <w:rsid w:val="00534052"/>
    <w:rsid w:val="005340D6"/>
    <w:rsid w:val="005343FA"/>
    <w:rsid w:val="00534D3B"/>
    <w:rsid w:val="005352CC"/>
    <w:rsid w:val="005354DB"/>
    <w:rsid w:val="0053563D"/>
    <w:rsid w:val="00535741"/>
    <w:rsid w:val="00535928"/>
    <w:rsid w:val="00535F65"/>
    <w:rsid w:val="005360F5"/>
    <w:rsid w:val="0053639C"/>
    <w:rsid w:val="0053687C"/>
    <w:rsid w:val="00536A1D"/>
    <w:rsid w:val="00536AA1"/>
    <w:rsid w:val="00536D42"/>
    <w:rsid w:val="00537633"/>
    <w:rsid w:val="00537868"/>
    <w:rsid w:val="0053790A"/>
    <w:rsid w:val="005406B2"/>
    <w:rsid w:val="005408F6"/>
    <w:rsid w:val="00540B46"/>
    <w:rsid w:val="00540BE5"/>
    <w:rsid w:val="00540D9C"/>
    <w:rsid w:val="0054172C"/>
    <w:rsid w:val="00541810"/>
    <w:rsid w:val="00542094"/>
    <w:rsid w:val="0054271C"/>
    <w:rsid w:val="00542739"/>
    <w:rsid w:val="005435BD"/>
    <w:rsid w:val="00543E8D"/>
    <w:rsid w:val="005440AF"/>
    <w:rsid w:val="00544146"/>
    <w:rsid w:val="00544211"/>
    <w:rsid w:val="00544B06"/>
    <w:rsid w:val="00545203"/>
    <w:rsid w:val="00545613"/>
    <w:rsid w:val="005456E3"/>
    <w:rsid w:val="005456EE"/>
    <w:rsid w:val="00546AEF"/>
    <w:rsid w:val="00546D6B"/>
    <w:rsid w:val="00546FD4"/>
    <w:rsid w:val="005473B5"/>
    <w:rsid w:val="00547D5E"/>
    <w:rsid w:val="00547DCD"/>
    <w:rsid w:val="0055025E"/>
    <w:rsid w:val="0055028B"/>
    <w:rsid w:val="00550770"/>
    <w:rsid w:val="00550787"/>
    <w:rsid w:val="0055099F"/>
    <w:rsid w:val="00550DFA"/>
    <w:rsid w:val="00551159"/>
    <w:rsid w:val="00551BDB"/>
    <w:rsid w:val="00551CBC"/>
    <w:rsid w:val="005521F0"/>
    <w:rsid w:val="005527EC"/>
    <w:rsid w:val="00552ED0"/>
    <w:rsid w:val="00552F26"/>
    <w:rsid w:val="00553068"/>
    <w:rsid w:val="0055332B"/>
    <w:rsid w:val="005533D1"/>
    <w:rsid w:val="00553469"/>
    <w:rsid w:val="005534C1"/>
    <w:rsid w:val="005535EF"/>
    <w:rsid w:val="00553981"/>
    <w:rsid w:val="00554576"/>
    <w:rsid w:val="005545DA"/>
    <w:rsid w:val="00555279"/>
    <w:rsid w:val="005555EE"/>
    <w:rsid w:val="005558BF"/>
    <w:rsid w:val="00555FC7"/>
    <w:rsid w:val="0056005F"/>
    <w:rsid w:val="00560982"/>
    <w:rsid w:val="005613D3"/>
    <w:rsid w:val="005614C8"/>
    <w:rsid w:val="00561B17"/>
    <w:rsid w:val="005621BB"/>
    <w:rsid w:val="005621CC"/>
    <w:rsid w:val="005629F2"/>
    <w:rsid w:val="00562C49"/>
    <w:rsid w:val="00562C90"/>
    <w:rsid w:val="005638DF"/>
    <w:rsid w:val="00563D17"/>
    <w:rsid w:val="00564A9E"/>
    <w:rsid w:val="005651ED"/>
    <w:rsid w:val="0056574D"/>
    <w:rsid w:val="00565D20"/>
    <w:rsid w:val="00565EFE"/>
    <w:rsid w:val="0056615B"/>
    <w:rsid w:val="00566488"/>
    <w:rsid w:val="0056699F"/>
    <w:rsid w:val="00567143"/>
    <w:rsid w:val="005671A9"/>
    <w:rsid w:val="00567FA4"/>
    <w:rsid w:val="00570064"/>
    <w:rsid w:val="005701B2"/>
    <w:rsid w:val="005706CA"/>
    <w:rsid w:val="00570C3E"/>
    <w:rsid w:val="00570D93"/>
    <w:rsid w:val="00570DDB"/>
    <w:rsid w:val="0057111F"/>
    <w:rsid w:val="0057148B"/>
    <w:rsid w:val="005715A8"/>
    <w:rsid w:val="005719AB"/>
    <w:rsid w:val="00572628"/>
    <w:rsid w:val="00573A48"/>
    <w:rsid w:val="005749C8"/>
    <w:rsid w:val="0057507C"/>
    <w:rsid w:val="00575208"/>
    <w:rsid w:val="00575404"/>
    <w:rsid w:val="00575A08"/>
    <w:rsid w:val="00575BD1"/>
    <w:rsid w:val="00575CB9"/>
    <w:rsid w:val="005760EB"/>
    <w:rsid w:val="00576272"/>
    <w:rsid w:val="00576277"/>
    <w:rsid w:val="00576B6C"/>
    <w:rsid w:val="00576B7B"/>
    <w:rsid w:val="0057730D"/>
    <w:rsid w:val="00577DFD"/>
    <w:rsid w:val="00580AB7"/>
    <w:rsid w:val="0058208C"/>
    <w:rsid w:val="005836EA"/>
    <w:rsid w:val="00583D21"/>
    <w:rsid w:val="005840F1"/>
    <w:rsid w:val="00584133"/>
    <w:rsid w:val="00584294"/>
    <w:rsid w:val="0058440F"/>
    <w:rsid w:val="005847F5"/>
    <w:rsid w:val="00584834"/>
    <w:rsid w:val="0058491D"/>
    <w:rsid w:val="00584E38"/>
    <w:rsid w:val="00585037"/>
    <w:rsid w:val="0058576B"/>
    <w:rsid w:val="005857C7"/>
    <w:rsid w:val="005857D9"/>
    <w:rsid w:val="005859CB"/>
    <w:rsid w:val="005861DC"/>
    <w:rsid w:val="00586660"/>
    <w:rsid w:val="00587442"/>
    <w:rsid w:val="00587E29"/>
    <w:rsid w:val="00590984"/>
    <w:rsid w:val="00590BA0"/>
    <w:rsid w:val="00590D81"/>
    <w:rsid w:val="00590FB9"/>
    <w:rsid w:val="005912DC"/>
    <w:rsid w:val="0059184F"/>
    <w:rsid w:val="00591A34"/>
    <w:rsid w:val="0059201E"/>
    <w:rsid w:val="00592D26"/>
    <w:rsid w:val="00593280"/>
    <w:rsid w:val="005932BA"/>
    <w:rsid w:val="00593632"/>
    <w:rsid w:val="0059383B"/>
    <w:rsid w:val="00594500"/>
    <w:rsid w:val="005950A2"/>
    <w:rsid w:val="00595253"/>
    <w:rsid w:val="00595BDD"/>
    <w:rsid w:val="00596337"/>
    <w:rsid w:val="005963F5"/>
    <w:rsid w:val="00597B5F"/>
    <w:rsid w:val="005A00DF"/>
    <w:rsid w:val="005A0745"/>
    <w:rsid w:val="005A0C52"/>
    <w:rsid w:val="005A1046"/>
    <w:rsid w:val="005A1296"/>
    <w:rsid w:val="005A189F"/>
    <w:rsid w:val="005A1EFA"/>
    <w:rsid w:val="005A2074"/>
    <w:rsid w:val="005A2276"/>
    <w:rsid w:val="005A26D1"/>
    <w:rsid w:val="005A2B17"/>
    <w:rsid w:val="005A2F8F"/>
    <w:rsid w:val="005A318F"/>
    <w:rsid w:val="005A3291"/>
    <w:rsid w:val="005A36CE"/>
    <w:rsid w:val="005A3C1E"/>
    <w:rsid w:val="005A3F95"/>
    <w:rsid w:val="005A43EC"/>
    <w:rsid w:val="005A443D"/>
    <w:rsid w:val="005A48EC"/>
    <w:rsid w:val="005A5401"/>
    <w:rsid w:val="005A55B3"/>
    <w:rsid w:val="005A55C0"/>
    <w:rsid w:val="005A5648"/>
    <w:rsid w:val="005A5AC4"/>
    <w:rsid w:val="005A5D1E"/>
    <w:rsid w:val="005A5F03"/>
    <w:rsid w:val="005A6040"/>
    <w:rsid w:val="005A631A"/>
    <w:rsid w:val="005A6621"/>
    <w:rsid w:val="005A6659"/>
    <w:rsid w:val="005A6EC1"/>
    <w:rsid w:val="005A7BFC"/>
    <w:rsid w:val="005A7F5F"/>
    <w:rsid w:val="005B1CA6"/>
    <w:rsid w:val="005B1DF6"/>
    <w:rsid w:val="005B2F92"/>
    <w:rsid w:val="005B3579"/>
    <w:rsid w:val="005B36FA"/>
    <w:rsid w:val="005B3A24"/>
    <w:rsid w:val="005B3A40"/>
    <w:rsid w:val="005B438A"/>
    <w:rsid w:val="005B5341"/>
    <w:rsid w:val="005B534B"/>
    <w:rsid w:val="005B5A98"/>
    <w:rsid w:val="005B5FA1"/>
    <w:rsid w:val="005B65DE"/>
    <w:rsid w:val="005B73E4"/>
    <w:rsid w:val="005B746D"/>
    <w:rsid w:val="005B7E1C"/>
    <w:rsid w:val="005C0323"/>
    <w:rsid w:val="005C040C"/>
    <w:rsid w:val="005C0646"/>
    <w:rsid w:val="005C12DA"/>
    <w:rsid w:val="005C19FD"/>
    <w:rsid w:val="005C1C11"/>
    <w:rsid w:val="005C1EAB"/>
    <w:rsid w:val="005C27DD"/>
    <w:rsid w:val="005C2FB9"/>
    <w:rsid w:val="005C3420"/>
    <w:rsid w:val="005C35FB"/>
    <w:rsid w:val="005C36EC"/>
    <w:rsid w:val="005C375F"/>
    <w:rsid w:val="005C3E68"/>
    <w:rsid w:val="005C407C"/>
    <w:rsid w:val="005C424C"/>
    <w:rsid w:val="005C4569"/>
    <w:rsid w:val="005C4BE9"/>
    <w:rsid w:val="005C4F04"/>
    <w:rsid w:val="005C5688"/>
    <w:rsid w:val="005C58D5"/>
    <w:rsid w:val="005C5A0A"/>
    <w:rsid w:val="005C5A79"/>
    <w:rsid w:val="005C5F5F"/>
    <w:rsid w:val="005C6620"/>
    <w:rsid w:val="005C6956"/>
    <w:rsid w:val="005C69C7"/>
    <w:rsid w:val="005C6BD5"/>
    <w:rsid w:val="005C6CB2"/>
    <w:rsid w:val="005C730F"/>
    <w:rsid w:val="005D010A"/>
    <w:rsid w:val="005D0566"/>
    <w:rsid w:val="005D096F"/>
    <w:rsid w:val="005D0C91"/>
    <w:rsid w:val="005D1182"/>
    <w:rsid w:val="005D1573"/>
    <w:rsid w:val="005D15DC"/>
    <w:rsid w:val="005D16BD"/>
    <w:rsid w:val="005D1935"/>
    <w:rsid w:val="005D22D2"/>
    <w:rsid w:val="005D2307"/>
    <w:rsid w:val="005D23B2"/>
    <w:rsid w:val="005D2748"/>
    <w:rsid w:val="005D2A4B"/>
    <w:rsid w:val="005D2E30"/>
    <w:rsid w:val="005D3353"/>
    <w:rsid w:val="005D3A1D"/>
    <w:rsid w:val="005D403B"/>
    <w:rsid w:val="005D44BE"/>
    <w:rsid w:val="005D4CFB"/>
    <w:rsid w:val="005D5C63"/>
    <w:rsid w:val="005D6031"/>
    <w:rsid w:val="005D654F"/>
    <w:rsid w:val="005D68E2"/>
    <w:rsid w:val="005D6D6F"/>
    <w:rsid w:val="005D7390"/>
    <w:rsid w:val="005D754F"/>
    <w:rsid w:val="005D7DCC"/>
    <w:rsid w:val="005D7E3B"/>
    <w:rsid w:val="005E05D4"/>
    <w:rsid w:val="005E07CA"/>
    <w:rsid w:val="005E1269"/>
    <w:rsid w:val="005E1F86"/>
    <w:rsid w:val="005E22D9"/>
    <w:rsid w:val="005E25F8"/>
    <w:rsid w:val="005E2AAA"/>
    <w:rsid w:val="005E2ABC"/>
    <w:rsid w:val="005E2EB1"/>
    <w:rsid w:val="005E36FA"/>
    <w:rsid w:val="005E3B11"/>
    <w:rsid w:val="005E3D26"/>
    <w:rsid w:val="005E4092"/>
    <w:rsid w:val="005E4603"/>
    <w:rsid w:val="005E47BE"/>
    <w:rsid w:val="005E499F"/>
    <w:rsid w:val="005E49DF"/>
    <w:rsid w:val="005E523D"/>
    <w:rsid w:val="005E5508"/>
    <w:rsid w:val="005E569F"/>
    <w:rsid w:val="005E5800"/>
    <w:rsid w:val="005E67CB"/>
    <w:rsid w:val="005E67EA"/>
    <w:rsid w:val="005E716E"/>
    <w:rsid w:val="005E728D"/>
    <w:rsid w:val="005E7952"/>
    <w:rsid w:val="005E7A9F"/>
    <w:rsid w:val="005E7C6F"/>
    <w:rsid w:val="005E7CD7"/>
    <w:rsid w:val="005F00CD"/>
    <w:rsid w:val="005F0791"/>
    <w:rsid w:val="005F0B5B"/>
    <w:rsid w:val="005F1100"/>
    <w:rsid w:val="005F19BD"/>
    <w:rsid w:val="005F20CC"/>
    <w:rsid w:val="005F318F"/>
    <w:rsid w:val="005F3262"/>
    <w:rsid w:val="005F3634"/>
    <w:rsid w:val="005F3A57"/>
    <w:rsid w:val="005F3B2F"/>
    <w:rsid w:val="005F3BBF"/>
    <w:rsid w:val="005F42A6"/>
    <w:rsid w:val="005F4E2D"/>
    <w:rsid w:val="005F529F"/>
    <w:rsid w:val="005F56A5"/>
    <w:rsid w:val="005F6154"/>
    <w:rsid w:val="005F68EB"/>
    <w:rsid w:val="005F6A41"/>
    <w:rsid w:val="005F72FC"/>
    <w:rsid w:val="005F7475"/>
    <w:rsid w:val="005F74D6"/>
    <w:rsid w:val="005F74DA"/>
    <w:rsid w:val="005F7519"/>
    <w:rsid w:val="005F77A7"/>
    <w:rsid w:val="005F7E92"/>
    <w:rsid w:val="00600378"/>
    <w:rsid w:val="006005F8"/>
    <w:rsid w:val="00600876"/>
    <w:rsid w:val="00600BBA"/>
    <w:rsid w:val="0060137B"/>
    <w:rsid w:val="0060152A"/>
    <w:rsid w:val="0060176C"/>
    <w:rsid w:val="006017B7"/>
    <w:rsid w:val="00601AF7"/>
    <w:rsid w:val="006020B3"/>
    <w:rsid w:val="006020D8"/>
    <w:rsid w:val="0060219F"/>
    <w:rsid w:val="006022F1"/>
    <w:rsid w:val="00602D35"/>
    <w:rsid w:val="0060374C"/>
    <w:rsid w:val="00603901"/>
    <w:rsid w:val="00603AA9"/>
    <w:rsid w:val="00604211"/>
    <w:rsid w:val="00604310"/>
    <w:rsid w:val="00604656"/>
    <w:rsid w:val="00604833"/>
    <w:rsid w:val="00604CC7"/>
    <w:rsid w:val="00604F13"/>
    <w:rsid w:val="006050C1"/>
    <w:rsid w:val="0060518A"/>
    <w:rsid w:val="006051C8"/>
    <w:rsid w:val="00605331"/>
    <w:rsid w:val="0060566D"/>
    <w:rsid w:val="006057EE"/>
    <w:rsid w:val="006059D0"/>
    <w:rsid w:val="00605A63"/>
    <w:rsid w:val="00605C7D"/>
    <w:rsid w:val="00605D2E"/>
    <w:rsid w:val="00605DD4"/>
    <w:rsid w:val="00605FDC"/>
    <w:rsid w:val="0060644E"/>
    <w:rsid w:val="0060658E"/>
    <w:rsid w:val="006065E8"/>
    <w:rsid w:val="00606F36"/>
    <w:rsid w:val="00606F61"/>
    <w:rsid w:val="00606F8E"/>
    <w:rsid w:val="00607350"/>
    <w:rsid w:val="0060770B"/>
    <w:rsid w:val="00607C31"/>
    <w:rsid w:val="00607D2B"/>
    <w:rsid w:val="0061042A"/>
    <w:rsid w:val="00610667"/>
    <w:rsid w:val="00610DDA"/>
    <w:rsid w:val="00611153"/>
    <w:rsid w:val="0061127F"/>
    <w:rsid w:val="006115D2"/>
    <w:rsid w:val="00611769"/>
    <w:rsid w:val="006120CE"/>
    <w:rsid w:val="00612DC6"/>
    <w:rsid w:val="00612F88"/>
    <w:rsid w:val="00613169"/>
    <w:rsid w:val="00613E45"/>
    <w:rsid w:val="006143BE"/>
    <w:rsid w:val="0061451E"/>
    <w:rsid w:val="00614547"/>
    <w:rsid w:val="006145A1"/>
    <w:rsid w:val="00614639"/>
    <w:rsid w:val="006146A1"/>
    <w:rsid w:val="00614BE8"/>
    <w:rsid w:val="00614F15"/>
    <w:rsid w:val="00615475"/>
    <w:rsid w:val="006158A1"/>
    <w:rsid w:val="00615CC1"/>
    <w:rsid w:val="00615FB1"/>
    <w:rsid w:val="00616169"/>
    <w:rsid w:val="00616498"/>
    <w:rsid w:val="00616B40"/>
    <w:rsid w:val="00616C70"/>
    <w:rsid w:val="006172D0"/>
    <w:rsid w:val="006177D2"/>
    <w:rsid w:val="0061783E"/>
    <w:rsid w:val="00617877"/>
    <w:rsid w:val="00617A43"/>
    <w:rsid w:val="00617B18"/>
    <w:rsid w:val="00620646"/>
    <w:rsid w:val="006207E2"/>
    <w:rsid w:val="00620A70"/>
    <w:rsid w:val="006210AF"/>
    <w:rsid w:val="00621B61"/>
    <w:rsid w:val="00622046"/>
    <w:rsid w:val="006226AD"/>
    <w:rsid w:val="0062309D"/>
    <w:rsid w:val="006234AA"/>
    <w:rsid w:val="0062411D"/>
    <w:rsid w:val="006244D0"/>
    <w:rsid w:val="00624878"/>
    <w:rsid w:val="006248C9"/>
    <w:rsid w:val="00624AF5"/>
    <w:rsid w:val="00626213"/>
    <w:rsid w:val="006265C2"/>
    <w:rsid w:val="00627350"/>
    <w:rsid w:val="00627CE5"/>
    <w:rsid w:val="00630436"/>
    <w:rsid w:val="00630541"/>
    <w:rsid w:val="00630996"/>
    <w:rsid w:val="00630DA8"/>
    <w:rsid w:val="0063102A"/>
    <w:rsid w:val="00631130"/>
    <w:rsid w:val="00631648"/>
    <w:rsid w:val="00631F56"/>
    <w:rsid w:val="006320C3"/>
    <w:rsid w:val="00632274"/>
    <w:rsid w:val="00632625"/>
    <w:rsid w:val="00632C8F"/>
    <w:rsid w:val="00632CC8"/>
    <w:rsid w:val="00632F1B"/>
    <w:rsid w:val="00632FED"/>
    <w:rsid w:val="0063302F"/>
    <w:rsid w:val="00633787"/>
    <w:rsid w:val="006337FD"/>
    <w:rsid w:val="00633B40"/>
    <w:rsid w:val="00633C40"/>
    <w:rsid w:val="00633ED0"/>
    <w:rsid w:val="00633FA1"/>
    <w:rsid w:val="00634DA8"/>
    <w:rsid w:val="006350E5"/>
    <w:rsid w:val="006352DB"/>
    <w:rsid w:val="00635B89"/>
    <w:rsid w:val="00636ADE"/>
    <w:rsid w:val="00636DE1"/>
    <w:rsid w:val="0063798D"/>
    <w:rsid w:val="00637BEF"/>
    <w:rsid w:val="00637ECD"/>
    <w:rsid w:val="006405EB"/>
    <w:rsid w:val="00640C67"/>
    <w:rsid w:val="00640E7B"/>
    <w:rsid w:val="00640EA8"/>
    <w:rsid w:val="00641220"/>
    <w:rsid w:val="00641522"/>
    <w:rsid w:val="00641A0B"/>
    <w:rsid w:val="00641C60"/>
    <w:rsid w:val="00641FA7"/>
    <w:rsid w:val="006424EC"/>
    <w:rsid w:val="00642534"/>
    <w:rsid w:val="0064262A"/>
    <w:rsid w:val="00642D74"/>
    <w:rsid w:val="00643439"/>
    <w:rsid w:val="006434B4"/>
    <w:rsid w:val="0064356D"/>
    <w:rsid w:val="0064370C"/>
    <w:rsid w:val="00643DE4"/>
    <w:rsid w:val="006442CD"/>
    <w:rsid w:val="00644488"/>
    <w:rsid w:val="00644734"/>
    <w:rsid w:val="0064490A"/>
    <w:rsid w:val="006452BC"/>
    <w:rsid w:val="00646209"/>
    <w:rsid w:val="00646483"/>
    <w:rsid w:val="00646904"/>
    <w:rsid w:val="00646995"/>
    <w:rsid w:val="0064728F"/>
    <w:rsid w:val="006472C5"/>
    <w:rsid w:val="00647BC8"/>
    <w:rsid w:val="006505F4"/>
    <w:rsid w:val="00651F15"/>
    <w:rsid w:val="006522DC"/>
    <w:rsid w:val="006523EE"/>
    <w:rsid w:val="00652758"/>
    <w:rsid w:val="00652CCF"/>
    <w:rsid w:val="00653490"/>
    <w:rsid w:val="00653820"/>
    <w:rsid w:val="00653850"/>
    <w:rsid w:val="00653D7B"/>
    <w:rsid w:val="00653E33"/>
    <w:rsid w:val="00653E5A"/>
    <w:rsid w:val="006543AF"/>
    <w:rsid w:val="006544B5"/>
    <w:rsid w:val="006547C8"/>
    <w:rsid w:val="00654919"/>
    <w:rsid w:val="00654A84"/>
    <w:rsid w:val="006556FA"/>
    <w:rsid w:val="00655A81"/>
    <w:rsid w:val="00656153"/>
    <w:rsid w:val="0065633F"/>
    <w:rsid w:val="00656B43"/>
    <w:rsid w:val="0065735A"/>
    <w:rsid w:val="006573FF"/>
    <w:rsid w:val="0065759F"/>
    <w:rsid w:val="006602EF"/>
    <w:rsid w:val="00660975"/>
    <w:rsid w:val="00660C25"/>
    <w:rsid w:val="0066147A"/>
    <w:rsid w:val="006614DC"/>
    <w:rsid w:val="00661573"/>
    <w:rsid w:val="00662150"/>
    <w:rsid w:val="00662552"/>
    <w:rsid w:val="006626D3"/>
    <w:rsid w:val="00662882"/>
    <w:rsid w:val="00662985"/>
    <w:rsid w:val="00662C9A"/>
    <w:rsid w:val="00662CFF"/>
    <w:rsid w:val="00662E3F"/>
    <w:rsid w:val="00662F78"/>
    <w:rsid w:val="006631FF"/>
    <w:rsid w:val="0066352B"/>
    <w:rsid w:val="00663E89"/>
    <w:rsid w:val="006640D8"/>
    <w:rsid w:val="006648CC"/>
    <w:rsid w:val="00664D88"/>
    <w:rsid w:val="00664F2C"/>
    <w:rsid w:val="00665661"/>
    <w:rsid w:val="00666B50"/>
    <w:rsid w:val="00666DCA"/>
    <w:rsid w:val="00666E94"/>
    <w:rsid w:val="00666F63"/>
    <w:rsid w:val="00667009"/>
    <w:rsid w:val="006670AD"/>
    <w:rsid w:val="00667FD3"/>
    <w:rsid w:val="00671529"/>
    <w:rsid w:val="006715D8"/>
    <w:rsid w:val="00671655"/>
    <w:rsid w:val="00671AFF"/>
    <w:rsid w:val="00672343"/>
    <w:rsid w:val="006724F3"/>
    <w:rsid w:val="006731CC"/>
    <w:rsid w:val="0067339F"/>
    <w:rsid w:val="00673ACD"/>
    <w:rsid w:val="00673B1A"/>
    <w:rsid w:val="00673C64"/>
    <w:rsid w:val="00673D58"/>
    <w:rsid w:val="00673E01"/>
    <w:rsid w:val="006744E2"/>
    <w:rsid w:val="00674A7B"/>
    <w:rsid w:val="00674B50"/>
    <w:rsid w:val="006758E4"/>
    <w:rsid w:val="00675A33"/>
    <w:rsid w:val="006762D8"/>
    <w:rsid w:val="006764DD"/>
    <w:rsid w:val="00676F3A"/>
    <w:rsid w:val="00677597"/>
    <w:rsid w:val="006779AF"/>
    <w:rsid w:val="006779ED"/>
    <w:rsid w:val="00677A06"/>
    <w:rsid w:val="00677EFD"/>
    <w:rsid w:val="006811A2"/>
    <w:rsid w:val="00681F18"/>
    <w:rsid w:val="0068206B"/>
    <w:rsid w:val="0068257B"/>
    <w:rsid w:val="006829AA"/>
    <w:rsid w:val="00682C45"/>
    <w:rsid w:val="0068332B"/>
    <w:rsid w:val="006852DC"/>
    <w:rsid w:val="00685727"/>
    <w:rsid w:val="006861CC"/>
    <w:rsid w:val="006864AF"/>
    <w:rsid w:val="00686FBC"/>
    <w:rsid w:val="0068728F"/>
    <w:rsid w:val="00687642"/>
    <w:rsid w:val="00687A52"/>
    <w:rsid w:val="006903A8"/>
    <w:rsid w:val="00690448"/>
    <w:rsid w:val="006908BF"/>
    <w:rsid w:val="00690E20"/>
    <w:rsid w:val="006915F6"/>
    <w:rsid w:val="00691A89"/>
    <w:rsid w:val="00691ABA"/>
    <w:rsid w:val="00691AD6"/>
    <w:rsid w:val="00691AEB"/>
    <w:rsid w:val="00691EE1"/>
    <w:rsid w:val="00692769"/>
    <w:rsid w:val="00692F06"/>
    <w:rsid w:val="00693620"/>
    <w:rsid w:val="00693724"/>
    <w:rsid w:val="0069374B"/>
    <w:rsid w:val="00693BE6"/>
    <w:rsid w:val="0069477C"/>
    <w:rsid w:val="006947E5"/>
    <w:rsid w:val="00694ED4"/>
    <w:rsid w:val="006951B1"/>
    <w:rsid w:val="006953DC"/>
    <w:rsid w:val="006955E2"/>
    <w:rsid w:val="00695C26"/>
    <w:rsid w:val="00696057"/>
    <w:rsid w:val="00696058"/>
    <w:rsid w:val="0069619E"/>
    <w:rsid w:val="006968D8"/>
    <w:rsid w:val="00697016"/>
    <w:rsid w:val="00697044"/>
    <w:rsid w:val="00697439"/>
    <w:rsid w:val="0069743E"/>
    <w:rsid w:val="006974B0"/>
    <w:rsid w:val="00697838"/>
    <w:rsid w:val="00697974"/>
    <w:rsid w:val="006A054E"/>
    <w:rsid w:val="006A0CD6"/>
    <w:rsid w:val="006A0E4A"/>
    <w:rsid w:val="006A0F88"/>
    <w:rsid w:val="006A128B"/>
    <w:rsid w:val="006A13FD"/>
    <w:rsid w:val="006A149B"/>
    <w:rsid w:val="006A207B"/>
    <w:rsid w:val="006A20F6"/>
    <w:rsid w:val="006A262F"/>
    <w:rsid w:val="006A27C9"/>
    <w:rsid w:val="006A29F9"/>
    <w:rsid w:val="006A2EB5"/>
    <w:rsid w:val="006A3AF5"/>
    <w:rsid w:val="006A429B"/>
    <w:rsid w:val="006A439B"/>
    <w:rsid w:val="006A453D"/>
    <w:rsid w:val="006A4957"/>
    <w:rsid w:val="006A4E92"/>
    <w:rsid w:val="006A4F64"/>
    <w:rsid w:val="006A517E"/>
    <w:rsid w:val="006A532C"/>
    <w:rsid w:val="006A59E7"/>
    <w:rsid w:val="006A5A1D"/>
    <w:rsid w:val="006A5B12"/>
    <w:rsid w:val="006A5E24"/>
    <w:rsid w:val="006A66BE"/>
    <w:rsid w:val="006A6709"/>
    <w:rsid w:val="006A6859"/>
    <w:rsid w:val="006A7610"/>
    <w:rsid w:val="006A7BE8"/>
    <w:rsid w:val="006B03CA"/>
    <w:rsid w:val="006B0CE9"/>
    <w:rsid w:val="006B0E02"/>
    <w:rsid w:val="006B0E7F"/>
    <w:rsid w:val="006B1726"/>
    <w:rsid w:val="006B1C1B"/>
    <w:rsid w:val="006B1FB6"/>
    <w:rsid w:val="006B1FC4"/>
    <w:rsid w:val="006B208D"/>
    <w:rsid w:val="006B210A"/>
    <w:rsid w:val="006B24D4"/>
    <w:rsid w:val="006B2988"/>
    <w:rsid w:val="006B2F4E"/>
    <w:rsid w:val="006B3CA9"/>
    <w:rsid w:val="006B4094"/>
    <w:rsid w:val="006B4E71"/>
    <w:rsid w:val="006B4EC5"/>
    <w:rsid w:val="006B560C"/>
    <w:rsid w:val="006B56E9"/>
    <w:rsid w:val="006B5FE9"/>
    <w:rsid w:val="006B62CD"/>
    <w:rsid w:val="006B78AE"/>
    <w:rsid w:val="006B7C7F"/>
    <w:rsid w:val="006B7EEA"/>
    <w:rsid w:val="006C002A"/>
    <w:rsid w:val="006C03E7"/>
    <w:rsid w:val="006C072D"/>
    <w:rsid w:val="006C08DE"/>
    <w:rsid w:val="006C0FBD"/>
    <w:rsid w:val="006C1343"/>
    <w:rsid w:val="006C146E"/>
    <w:rsid w:val="006C1D12"/>
    <w:rsid w:val="006C2229"/>
    <w:rsid w:val="006C260B"/>
    <w:rsid w:val="006C2616"/>
    <w:rsid w:val="006C2BA0"/>
    <w:rsid w:val="006C2BC5"/>
    <w:rsid w:val="006C39C3"/>
    <w:rsid w:val="006C3C26"/>
    <w:rsid w:val="006C3C95"/>
    <w:rsid w:val="006C3DA6"/>
    <w:rsid w:val="006C45B5"/>
    <w:rsid w:val="006C4822"/>
    <w:rsid w:val="006C4B07"/>
    <w:rsid w:val="006C4CB2"/>
    <w:rsid w:val="006C5084"/>
    <w:rsid w:val="006C56D3"/>
    <w:rsid w:val="006C56FC"/>
    <w:rsid w:val="006C5936"/>
    <w:rsid w:val="006C5F1F"/>
    <w:rsid w:val="006C735C"/>
    <w:rsid w:val="006C79BE"/>
    <w:rsid w:val="006D0165"/>
    <w:rsid w:val="006D017C"/>
    <w:rsid w:val="006D089A"/>
    <w:rsid w:val="006D08E0"/>
    <w:rsid w:val="006D0B17"/>
    <w:rsid w:val="006D0CBF"/>
    <w:rsid w:val="006D19F2"/>
    <w:rsid w:val="006D1C8E"/>
    <w:rsid w:val="006D1CD1"/>
    <w:rsid w:val="006D2674"/>
    <w:rsid w:val="006D27E2"/>
    <w:rsid w:val="006D28C9"/>
    <w:rsid w:val="006D2CE4"/>
    <w:rsid w:val="006D3379"/>
    <w:rsid w:val="006D3507"/>
    <w:rsid w:val="006D39D4"/>
    <w:rsid w:val="006D3B70"/>
    <w:rsid w:val="006D3CEB"/>
    <w:rsid w:val="006D3CFE"/>
    <w:rsid w:val="006D3DED"/>
    <w:rsid w:val="006D3E68"/>
    <w:rsid w:val="006D40DF"/>
    <w:rsid w:val="006D4696"/>
    <w:rsid w:val="006D4BD8"/>
    <w:rsid w:val="006D5098"/>
    <w:rsid w:val="006D5785"/>
    <w:rsid w:val="006D5B3F"/>
    <w:rsid w:val="006D5D4F"/>
    <w:rsid w:val="006D63DF"/>
    <w:rsid w:val="006D6536"/>
    <w:rsid w:val="006D68F1"/>
    <w:rsid w:val="006D6CAB"/>
    <w:rsid w:val="006D7042"/>
    <w:rsid w:val="006D7113"/>
    <w:rsid w:val="006D721B"/>
    <w:rsid w:val="006D75DB"/>
    <w:rsid w:val="006D773A"/>
    <w:rsid w:val="006D7A8D"/>
    <w:rsid w:val="006D7C4F"/>
    <w:rsid w:val="006E00B2"/>
    <w:rsid w:val="006E0120"/>
    <w:rsid w:val="006E03FB"/>
    <w:rsid w:val="006E0DB5"/>
    <w:rsid w:val="006E0E77"/>
    <w:rsid w:val="006E0EA4"/>
    <w:rsid w:val="006E1152"/>
    <w:rsid w:val="006E169B"/>
    <w:rsid w:val="006E18C3"/>
    <w:rsid w:val="006E18C4"/>
    <w:rsid w:val="006E1D2C"/>
    <w:rsid w:val="006E2494"/>
    <w:rsid w:val="006E2D96"/>
    <w:rsid w:val="006E2E7E"/>
    <w:rsid w:val="006E3594"/>
    <w:rsid w:val="006E37CC"/>
    <w:rsid w:val="006E3C7E"/>
    <w:rsid w:val="006E4247"/>
    <w:rsid w:val="006E60BE"/>
    <w:rsid w:val="006E6410"/>
    <w:rsid w:val="006E6467"/>
    <w:rsid w:val="006E693A"/>
    <w:rsid w:val="006E6BC3"/>
    <w:rsid w:val="006F0365"/>
    <w:rsid w:val="006F08F5"/>
    <w:rsid w:val="006F0980"/>
    <w:rsid w:val="006F0AEC"/>
    <w:rsid w:val="006F0C7A"/>
    <w:rsid w:val="006F0DA1"/>
    <w:rsid w:val="006F0DF1"/>
    <w:rsid w:val="006F1217"/>
    <w:rsid w:val="006F1229"/>
    <w:rsid w:val="006F14E4"/>
    <w:rsid w:val="006F1F8D"/>
    <w:rsid w:val="006F1FC9"/>
    <w:rsid w:val="006F2846"/>
    <w:rsid w:val="006F2AB7"/>
    <w:rsid w:val="006F2BB0"/>
    <w:rsid w:val="006F310C"/>
    <w:rsid w:val="006F38A4"/>
    <w:rsid w:val="006F3920"/>
    <w:rsid w:val="006F4130"/>
    <w:rsid w:val="006F46E7"/>
    <w:rsid w:val="006F46FF"/>
    <w:rsid w:val="006F4F5D"/>
    <w:rsid w:val="006F56C3"/>
    <w:rsid w:val="006F5FF4"/>
    <w:rsid w:val="006F6337"/>
    <w:rsid w:val="006F6485"/>
    <w:rsid w:val="006F68A9"/>
    <w:rsid w:val="006F6DA4"/>
    <w:rsid w:val="006F7009"/>
    <w:rsid w:val="006F706A"/>
    <w:rsid w:val="006F7086"/>
    <w:rsid w:val="006F7708"/>
    <w:rsid w:val="006F77D6"/>
    <w:rsid w:val="006F7CBA"/>
    <w:rsid w:val="007000DB"/>
    <w:rsid w:val="007001F1"/>
    <w:rsid w:val="007007FB"/>
    <w:rsid w:val="00700FD6"/>
    <w:rsid w:val="00701331"/>
    <w:rsid w:val="00702406"/>
    <w:rsid w:val="007039E8"/>
    <w:rsid w:val="00703DCC"/>
    <w:rsid w:val="00703E3E"/>
    <w:rsid w:val="00703EC6"/>
    <w:rsid w:val="0070408B"/>
    <w:rsid w:val="00704402"/>
    <w:rsid w:val="00704604"/>
    <w:rsid w:val="0070489D"/>
    <w:rsid w:val="00704A7A"/>
    <w:rsid w:val="00704BBF"/>
    <w:rsid w:val="00704E66"/>
    <w:rsid w:val="007052A9"/>
    <w:rsid w:val="00705410"/>
    <w:rsid w:val="00705807"/>
    <w:rsid w:val="00705DE0"/>
    <w:rsid w:val="007060E4"/>
    <w:rsid w:val="007061FF"/>
    <w:rsid w:val="00706508"/>
    <w:rsid w:val="0070690B"/>
    <w:rsid w:val="0070718B"/>
    <w:rsid w:val="007076D9"/>
    <w:rsid w:val="00707EF9"/>
    <w:rsid w:val="0071111C"/>
    <w:rsid w:val="0071131A"/>
    <w:rsid w:val="00711740"/>
    <w:rsid w:val="0071175E"/>
    <w:rsid w:val="00712283"/>
    <w:rsid w:val="00712A6C"/>
    <w:rsid w:val="00712E8E"/>
    <w:rsid w:val="00712EC6"/>
    <w:rsid w:val="00713262"/>
    <w:rsid w:val="007138A2"/>
    <w:rsid w:val="007142E5"/>
    <w:rsid w:val="007146A5"/>
    <w:rsid w:val="0071476E"/>
    <w:rsid w:val="0071529A"/>
    <w:rsid w:val="0071545C"/>
    <w:rsid w:val="00715592"/>
    <w:rsid w:val="00715924"/>
    <w:rsid w:val="00715AE0"/>
    <w:rsid w:val="00716071"/>
    <w:rsid w:val="00716751"/>
    <w:rsid w:val="007167E8"/>
    <w:rsid w:val="00716ABE"/>
    <w:rsid w:val="0071715F"/>
    <w:rsid w:val="0072053B"/>
    <w:rsid w:val="007206A7"/>
    <w:rsid w:val="00720D5A"/>
    <w:rsid w:val="007212C3"/>
    <w:rsid w:val="00721382"/>
    <w:rsid w:val="0072140E"/>
    <w:rsid w:val="0072144A"/>
    <w:rsid w:val="007216DE"/>
    <w:rsid w:val="00721B48"/>
    <w:rsid w:val="00721DD1"/>
    <w:rsid w:val="00722601"/>
    <w:rsid w:val="0072286B"/>
    <w:rsid w:val="00722D55"/>
    <w:rsid w:val="00722F90"/>
    <w:rsid w:val="0072376D"/>
    <w:rsid w:val="00723B8F"/>
    <w:rsid w:val="00723BB2"/>
    <w:rsid w:val="00723CDA"/>
    <w:rsid w:val="00723FE3"/>
    <w:rsid w:val="007240A1"/>
    <w:rsid w:val="00724313"/>
    <w:rsid w:val="00724B12"/>
    <w:rsid w:val="00725415"/>
    <w:rsid w:val="00726005"/>
    <w:rsid w:val="0072607B"/>
    <w:rsid w:val="007261F5"/>
    <w:rsid w:val="0072665C"/>
    <w:rsid w:val="0072672E"/>
    <w:rsid w:val="007268F9"/>
    <w:rsid w:val="00726D6B"/>
    <w:rsid w:val="00726F00"/>
    <w:rsid w:val="00727510"/>
    <w:rsid w:val="00727ED6"/>
    <w:rsid w:val="007300D5"/>
    <w:rsid w:val="00730745"/>
    <w:rsid w:val="0073113A"/>
    <w:rsid w:val="0073135F"/>
    <w:rsid w:val="00731A72"/>
    <w:rsid w:val="00731C7D"/>
    <w:rsid w:val="007321EB"/>
    <w:rsid w:val="007324C6"/>
    <w:rsid w:val="00732968"/>
    <w:rsid w:val="00732D75"/>
    <w:rsid w:val="0073342A"/>
    <w:rsid w:val="00733708"/>
    <w:rsid w:val="00733C85"/>
    <w:rsid w:val="00733F63"/>
    <w:rsid w:val="00734419"/>
    <w:rsid w:val="00734A9B"/>
    <w:rsid w:val="00734D6A"/>
    <w:rsid w:val="00735082"/>
    <w:rsid w:val="007350EF"/>
    <w:rsid w:val="00735893"/>
    <w:rsid w:val="00735C51"/>
    <w:rsid w:val="00735DB2"/>
    <w:rsid w:val="00735EE3"/>
    <w:rsid w:val="00735F96"/>
    <w:rsid w:val="00735F9B"/>
    <w:rsid w:val="007360A7"/>
    <w:rsid w:val="007360FF"/>
    <w:rsid w:val="00736C26"/>
    <w:rsid w:val="00736ED0"/>
    <w:rsid w:val="00737122"/>
    <w:rsid w:val="0073763B"/>
    <w:rsid w:val="00737738"/>
    <w:rsid w:val="00737D62"/>
    <w:rsid w:val="00737DBF"/>
    <w:rsid w:val="007400E9"/>
    <w:rsid w:val="00740696"/>
    <w:rsid w:val="00740FF9"/>
    <w:rsid w:val="0074139B"/>
    <w:rsid w:val="007413C8"/>
    <w:rsid w:val="007418EE"/>
    <w:rsid w:val="00742630"/>
    <w:rsid w:val="007427DD"/>
    <w:rsid w:val="00742936"/>
    <w:rsid w:val="00742C21"/>
    <w:rsid w:val="0074352E"/>
    <w:rsid w:val="0074356E"/>
    <w:rsid w:val="00743AB6"/>
    <w:rsid w:val="00743B27"/>
    <w:rsid w:val="00743F68"/>
    <w:rsid w:val="0074500B"/>
    <w:rsid w:val="00745227"/>
    <w:rsid w:val="007458F7"/>
    <w:rsid w:val="00745D3E"/>
    <w:rsid w:val="0074682D"/>
    <w:rsid w:val="00746BDB"/>
    <w:rsid w:val="00746CDA"/>
    <w:rsid w:val="00746DEF"/>
    <w:rsid w:val="007470ED"/>
    <w:rsid w:val="00747304"/>
    <w:rsid w:val="0074733D"/>
    <w:rsid w:val="007478C5"/>
    <w:rsid w:val="00747C2F"/>
    <w:rsid w:val="00747C4C"/>
    <w:rsid w:val="0075028D"/>
    <w:rsid w:val="007502B5"/>
    <w:rsid w:val="0075034E"/>
    <w:rsid w:val="0075055D"/>
    <w:rsid w:val="007509D3"/>
    <w:rsid w:val="00750BC0"/>
    <w:rsid w:val="00750CA8"/>
    <w:rsid w:val="00751551"/>
    <w:rsid w:val="00751692"/>
    <w:rsid w:val="007516BE"/>
    <w:rsid w:val="00751930"/>
    <w:rsid w:val="00751BD2"/>
    <w:rsid w:val="00752338"/>
    <w:rsid w:val="007525A9"/>
    <w:rsid w:val="00752771"/>
    <w:rsid w:val="00752BC1"/>
    <w:rsid w:val="007535DF"/>
    <w:rsid w:val="007540FD"/>
    <w:rsid w:val="0075439E"/>
    <w:rsid w:val="007545AB"/>
    <w:rsid w:val="00754B83"/>
    <w:rsid w:val="007550EE"/>
    <w:rsid w:val="007550FF"/>
    <w:rsid w:val="00755603"/>
    <w:rsid w:val="0075574F"/>
    <w:rsid w:val="00755B64"/>
    <w:rsid w:val="00755E08"/>
    <w:rsid w:val="0075670F"/>
    <w:rsid w:val="00756AC3"/>
    <w:rsid w:val="00756D27"/>
    <w:rsid w:val="007570E1"/>
    <w:rsid w:val="00757D08"/>
    <w:rsid w:val="0076013F"/>
    <w:rsid w:val="0076054F"/>
    <w:rsid w:val="00761131"/>
    <w:rsid w:val="00762AE8"/>
    <w:rsid w:val="00762B4E"/>
    <w:rsid w:val="00763320"/>
    <w:rsid w:val="00763689"/>
    <w:rsid w:val="0076385D"/>
    <w:rsid w:val="00763EFA"/>
    <w:rsid w:val="00763F53"/>
    <w:rsid w:val="00764A46"/>
    <w:rsid w:val="00765C7A"/>
    <w:rsid w:val="00766345"/>
    <w:rsid w:val="00766379"/>
    <w:rsid w:val="00767877"/>
    <w:rsid w:val="00767C6C"/>
    <w:rsid w:val="007700BE"/>
    <w:rsid w:val="00770C9E"/>
    <w:rsid w:val="0077198B"/>
    <w:rsid w:val="00772312"/>
    <w:rsid w:val="00772567"/>
    <w:rsid w:val="00772637"/>
    <w:rsid w:val="0077283F"/>
    <w:rsid w:val="00772AC0"/>
    <w:rsid w:val="00772D41"/>
    <w:rsid w:val="00772D44"/>
    <w:rsid w:val="00772D51"/>
    <w:rsid w:val="007733B5"/>
    <w:rsid w:val="00773810"/>
    <w:rsid w:val="0077395D"/>
    <w:rsid w:val="00774126"/>
    <w:rsid w:val="00774254"/>
    <w:rsid w:val="00774500"/>
    <w:rsid w:val="00774C55"/>
    <w:rsid w:val="007756F2"/>
    <w:rsid w:val="00775880"/>
    <w:rsid w:val="00775A51"/>
    <w:rsid w:val="00776414"/>
    <w:rsid w:val="00776425"/>
    <w:rsid w:val="00776558"/>
    <w:rsid w:val="00776633"/>
    <w:rsid w:val="0077673E"/>
    <w:rsid w:val="00776B70"/>
    <w:rsid w:val="00777144"/>
    <w:rsid w:val="00777513"/>
    <w:rsid w:val="00777676"/>
    <w:rsid w:val="007776C5"/>
    <w:rsid w:val="007778D2"/>
    <w:rsid w:val="0077796F"/>
    <w:rsid w:val="00777994"/>
    <w:rsid w:val="00777A44"/>
    <w:rsid w:val="00777EB6"/>
    <w:rsid w:val="00777F48"/>
    <w:rsid w:val="00780227"/>
    <w:rsid w:val="007802A2"/>
    <w:rsid w:val="00780BC0"/>
    <w:rsid w:val="00780F58"/>
    <w:rsid w:val="00781051"/>
    <w:rsid w:val="00781054"/>
    <w:rsid w:val="007811C3"/>
    <w:rsid w:val="00781281"/>
    <w:rsid w:val="007815E9"/>
    <w:rsid w:val="00781A13"/>
    <w:rsid w:val="00781C97"/>
    <w:rsid w:val="00782204"/>
    <w:rsid w:val="0078246A"/>
    <w:rsid w:val="0078283E"/>
    <w:rsid w:val="00782BFE"/>
    <w:rsid w:val="00782EB6"/>
    <w:rsid w:val="00783007"/>
    <w:rsid w:val="0078349F"/>
    <w:rsid w:val="007834E3"/>
    <w:rsid w:val="00783A63"/>
    <w:rsid w:val="00783B66"/>
    <w:rsid w:val="00783D1D"/>
    <w:rsid w:val="00784046"/>
    <w:rsid w:val="0078425E"/>
    <w:rsid w:val="0078484C"/>
    <w:rsid w:val="00785152"/>
    <w:rsid w:val="007852B9"/>
    <w:rsid w:val="00785519"/>
    <w:rsid w:val="00785606"/>
    <w:rsid w:val="00785A13"/>
    <w:rsid w:val="00785B32"/>
    <w:rsid w:val="00785C42"/>
    <w:rsid w:val="00786A1E"/>
    <w:rsid w:val="00786A5C"/>
    <w:rsid w:val="00786BA3"/>
    <w:rsid w:val="00786C63"/>
    <w:rsid w:val="007874C2"/>
    <w:rsid w:val="00787699"/>
    <w:rsid w:val="00787E6B"/>
    <w:rsid w:val="00790D45"/>
    <w:rsid w:val="007914E4"/>
    <w:rsid w:val="00791D92"/>
    <w:rsid w:val="00792344"/>
    <w:rsid w:val="00792483"/>
    <w:rsid w:val="0079255D"/>
    <w:rsid w:val="00793188"/>
    <w:rsid w:val="00793894"/>
    <w:rsid w:val="00793D04"/>
    <w:rsid w:val="00794B34"/>
    <w:rsid w:val="00794B6B"/>
    <w:rsid w:val="00794BB8"/>
    <w:rsid w:val="00795119"/>
    <w:rsid w:val="0079548A"/>
    <w:rsid w:val="00795C3A"/>
    <w:rsid w:val="00796094"/>
    <w:rsid w:val="007960E6"/>
    <w:rsid w:val="0079646C"/>
    <w:rsid w:val="0079704F"/>
    <w:rsid w:val="00797C0D"/>
    <w:rsid w:val="00797D11"/>
    <w:rsid w:val="007A02E3"/>
    <w:rsid w:val="007A0ED8"/>
    <w:rsid w:val="007A1395"/>
    <w:rsid w:val="007A1466"/>
    <w:rsid w:val="007A1EAD"/>
    <w:rsid w:val="007A2B0A"/>
    <w:rsid w:val="007A30C9"/>
    <w:rsid w:val="007A342D"/>
    <w:rsid w:val="007A34DF"/>
    <w:rsid w:val="007A3652"/>
    <w:rsid w:val="007A42DB"/>
    <w:rsid w:val="007A4470"/>
    <w:rsid w:val="007A4514"/>
    <w:rsid w:val="007A53C6"/>
    <w:rsid w:val="007A575F"/>
    <w:rsid w:val="007A5992"/>
    <w:rsid w:val="007A5E27"/>
    <w:rsid w:val="007A5FA0"/>
    <w:rsid w:val="007A629D"/>
    <w:rsid w:val="007A729F"/>
    <w:rsid w:val="007B0B65"/>
    <w:rsid w:val="007B0BA8"/>
    <w:rsid w:val="007B1922"/>
    <w:rsid w:val="007B19F4"/>
    <w:rsid w:val="007B1C9B"/>
    <w:rsid w:val="007B1D47"/>
    <w:rsid w:val="007B1FC5"/>
    <w:rsid w:val="007B2207"/>
    <w:rsid w:val="007B241C"/>
    <w:rsid w:val="007B2840"/>
    <w:rsid w:val="007B2B3D"/>
    <w:rsid w:val="007B3293"/>
    <w:rsid w:val="007B354E"/>
    <w:rsid w:val="007B3629"/>
    <w:rsid w:val="007B37F5"/>
    <w:rsid w:val="007B40FF"/>
    <w:rsid w:val="007B42D5"/>
    <w:rsid w:val="007B4437"/>
    <w:rsid w:val="007B46B1"/>
    <w:rsid w:val="007B48E8"/>
    <w:rsid w:val="007B499D"/>
    <w:rsid w:val="007B4A93"/>
    <w:rsid w:val="007B4A97"/>
    <w:rsid w:val="007B4F9B"/>
    <w:rsid w:val="007B5B5C"/>
    <w:rsid w:val="007B5B8D"/>
    <w:rsid w:val="007B5C95"/>
    <w:rsid w:val="007B5CDA"/>
    <w:rsid w:val="007B616E"/>
    <w:rsid w:val="007B6178"/>
    <w:rsid w:val="007B649D"/>
    <w:rsid w:val="007B697A"/>
    <w:rsid w:val="007B6E29"/>
    <w:rsid w:val="007B6E81"/>
    <w:rsid w:val="007B718C"/>
    <w:rsid w:val="007B76E7"/>
    <w:rsid w:val="007B7C45"/>
    <w:rsid w:val="007B7CC0"/>
    <w:rsid w:val="007B7DD3"/>
    <w:rsid w:val="007C0129"/>
    <w:rsid w:val="007C090E"/>
    <w:rsid w:val="007C1077"/>
    <w:rsid w:val="007C15A8"/>
    <w:rsid w:val="007C1673"/>
    <w:rsid w:val="007C1713"/>
    <w:rsid w:val="007C3080"/>
    <w:rsid w:val="007C331E"/>
    <w:rsid w:val="007C34C3"/>
    <w:rsid w:val="007C3687"/>
    <w:rsid w:val="007C3D09"/>
    <w:rsid w:val="007C429E"/>
    <w:rsid w:val="007C4527"/>
    <w:rsid w:val="007C487A"/>
    <w:rsid w:val="007C48F6"/>
    <w:rsid w:val="007C4F59"/>
    <w:rsid w:val="007C4FA6"/>
    <w:rsid w:val="007C52B0"/>
    <w:rsid w:val="007C541F"/>
    <w:rsid w:val="007C5668"/>
    <w:rsid w:val="007C570C"/>
    <w:rsid w:val="007C5940"/>
    <w:rsid w:val="007C59E0"/>
    <w:rsid w:val="007C5DE7"/>
    <w:rsid w:val="007C6153"/>
    <w:rsid w:val="007C6745"/>
    <w:rsid w:val="007C7137"/>
    <w:rsid w:val="007C7509"/>
    <w:rsid w:val="007C7728"/>
    <w:rsid w:val="007D0FA6"/>
    <w:rsid w:val="007D1C2C"/>
    <w:rsid w:val="007D2626"/>
    <w:rsid w:val="007D3141"/>
    <w:rsid w:val="007D3DA3"/>
    <w:rsid w:val="007D3E56"/>
    <w:rsid w:val="007D4151"/>
    <w:rsid w:val="007D4175"/>
    <w:rsid w:val="007D41CB"/>
    <w:rsid w:val="007D442D"/>
    <w:rsid w:val="007D4487"/>
    <w:rsid w:val="007D4847"/>
    <w:rsid w:val="007D497E"/>
    <w:rsid w:val="007D5657"/>
    <w:rsid w:val="007D5A65"/>
    <w:rsid w:val="007D7440"/>
    <w:rsid w:val="007D7EF4"/>
    <w:rsid w:val="007E05A9"/>
    <w:rsid w:val="007E0C69"/>
    <w:rsid w:val="007E1022"/>
    <w:rsid w:val="007E16BC"/>
    <w:rsid w:val="007E1A04"/>
    <w:rsid w:val="007E1A6B"/>
    <w:rsid w:val="007E1E57"/>
    <w:rsid w:val="007E2648"/>
    <w:rsid w:val="007E27D9"/>
    <w:rsid w:val="007E2BF8"/>
    <w:rsid w:val="007E31D8"/>
    <w:rsid w:val="007E347D"/>
    <w:rsid w:val="007E3800"/>
    <w:rsid w:val="007E40FD"/>
    <w:rsid w:val="007E4287"/>
    <w:rsid w:val="007E47AF"/>
    <w:rsid w:val="007E48AE"/>
    <w:rsid w:val="007E5219"/>
    <w:rsid w:val="007E588A"/>
    <w:rsid w:val="007E5E52"/>
    <w:rsid w:val="007E72CF"/>
    <w:rsid w:val="007E7C58"/>
    <w:rsid w:val="007F0774"/>
    <w:rsid w:val="007F12E0"/>
    <w:rsid w:val="007F1EAE"/>
    <w:rsid w:val="007F2B15"/>
    <w:rsid w:val="007F2DFB"/>
    <w:rsid w:val="007F2F8F"/>
    <w:rsid w:val="007F33CE"/>
    <w:rsid w:val="007F34B4"/>
    <w:rsid w:val="007F423F"/>
    <w:rsid w:val="007F4A32"/>
    <w:rsid w:val="007F4BB9"/>
    <w:rsid w:val="007F5C79"/>
    <w:rsid w:val="007F6112"/>
    <w:rsid w:val="007F6421"/>
    <w:rsid w:val="007F67FB"/>
    <w:rsid w:val="007F6B21"/>
    <w:rsid w:val="007F6C3D"/>
    <w:rsid w:val="007F7183"/>
    <w:rsid w:val="007F7485"/>
    <w:rsid w:val="007F74AC"/>
    <w:rsid w:val="007F7A2C"/>
    <w:rsid w:val="007F7CED"/>
    <w:rsid w:val="007F7E37"/>
    <w:rsid w:val="0080003F"/>
    <w:rsid w:val="00800080"/>
    <w:rsid w:val="00800889"/>
    <w:rsid w:val="00800B13"/>
    <w:rsid w:val="00800B63"/>
    <w:rsid w:val="00800CEF"/>
    <w:rsid w:val="00800E66"/>
    <w:rsid w:val="00801C4E"/>
    <w:rsid w:val="00801D37"/>
    <w:rsid w:val="00801FDF"/>
    <w:rsid w:val="008022D1"/>
    <w:rsid w:val="00802B5C"/>
    <w:rsid w:val="00802FC9"/>
    <w:rsid w:val="0080369D"/>
    <w:rsid w:val="008036FB"/>
    <w:rsid w:val="00803B9C"/>
    <w:rsid w:val="008040C3"/>
    <w:rsid w:val="008044C5"/>
    <w:rsid w:val="0080485C"/>
    <w:rsid w:val="00804C5A"/>
    <w:rsid w:val="00804E59"/>
    <w:rsid w:val="0080643C"/>
    <w:rsid w:val="0080644D"/>
    <w:rsid w:val="00806503"/>
    <w:rsid w:val="00806D6C"/>
    <w:rsid w:val="00806F36"/>
    <w:rsid w:val="00807279"/>
    <w:rsid w:val="00807611"/>
    <w:rsid w:val="0080772D"/>
    <w:rsid w:val="008102ED"/>
    <w:rsid w:val="008103A1"/>
    <w:rsid w:val="00810556"/>
    <w:rsid w:val="00812250"/>
    <w:rsid w:val="00812F5A"/>
    <w:rsid w:val="00813471"/>
    <w:rsid w:val="00813B8A"/>
    <w:rsid w:val="00813F7D"/>
    <w:rsid w:val="0081420D"/>
    <w:rsid w:val="00814281"/>
    <w:rsid w:val="0081471E"/>
    <w:rsid w:val="00814F88"/>
    <w:rsid w:val="00816372"/>
    <w:rsid w:val="00816521"/>
    <w:rsid w:val="0081653C"/>
    <w:rsid w:val="008168B4"/>
    <w:rsid w:val="00816A60"/>
    <w:rsid w:val="008172EE"/>
    <w:rsid w:val="008176C8"/>
    <w:rsid w:val="008179AE"/>
    <w:rsid w:val="0082063D"/>
    <w:rsid w:val="00820A07"/>
    <w:rsid w:val="00820CC3"/>
    <w:rsid w:val="00820F85"/>
    <w:rsid w:val="008211F9"/>
    <w:rsid w:val="008213A3"/>
    <w:rsid w:val="00821873"/>
    <w:rsid w:val="00821DE0"/>
    <w:rsid w:val="00822769"/>
    <w:rsid w:val="00822E5F"/>
    <w:rsid w:val="00823A41"/>
    <w:rsid w:val="00823A48"/>
    <w:rsid w:val="00823B8E"/>
    <w:rsid w:val="00823D54"/>
    <w:rsid w:val="00823F8A"/>
    <w:rsid w:val="00824064"/>
    <w:rsid w:val="008244C3"/>
    <w:rsid w:val="008247A9"/>
    <w:rsid w:val="00824A92"/>
    <w:rsid w:val="008255CD"/>
    <w:rsid w:val="008259B4"/>
    <w:rsid w:val="00825CAD"/>
    <w:rsid w:val="00826D5B"/>
    <w:rsid w:val="00826F2F"/>
    <w:rsid w:val="00826FB0"/>
    <w:rsid w:val="008271E3"/>
    <w:rsid w:val="00827B63"/>
    <w:rsid w:val="00827C8E"/>
    <w:rsid w:val="00830153"/>
    <w:rsid w:val="00830B02"/>
    <w:rsid w:val="0083156A"/>
    <w:rsid w:val="00831B7C"/>
    <w:rsid w:val="00832632"/>
    <w:rsid w:val="008326A0"/>
    <w:rsid w:val="0083292E"/>
    <w:rsid w:val="00832FB2"/>
    <w:rsid w:val="0083314A"/>
    <w:rsid w:val="008335C3"/>
    <w:rsid w:val="00833872"/>
    <w:rsid w:val="0083479D"/>
    <w:rsid w:val="00834BC6"/>
    <w:rsid w:val="00834F88"/>
    <w:rsid w:val="008350B6"/>
    <w:rsid w:val="00835465"/>
    <w:rsid w:val="008356A7"/>
    <w:rsid w:val="00835A61"/>
    <w:rsid w:val="00835AC2"/>
    <w:rsid w:val="008365DD"/>
    <w:rsid w:val="00836CBD"/>
    <w:rsid w:val="00837221"/>
    <w:rsid w:val="00837973"/>
    <w:rsid w:val="00840019"/>
    <w:rsid w:val="008400F3"/>
    <w:rsid w:val="00840822"/>
    <w:rsid w:val="0084116C"/>
    <w:rsid w:val="0084170F"/>
    <w:rsid w:val="00841A4D"/>
    <w:rsid w:val="00841B51"/>
    <w:rsid w:val="00841C3E"/>
    <w:rsid w:val="00841CF8"/>
    <w:rsid w:val="00841E95"/>
    <w:rsid w:val="00841FBE"/>
    <w:rsid w:val="00842571"/>
    <w:rsid w:val="008429CB"/>
    <w:rsid w:val="00842D6E"/>
    <w:rsid w:val="00842EE9"/>
    <w:rsid w:val="00843F4F"/>
    <w:rsid w:val="008445A3"/>
    <w:rsid w:val="00844951"/>
    <w:rsid w:val="00844D55"/>
    <w:rsid w:val="00845220"/>
    <w:rsid w:val="00845A0C"/>
    <w:rsid w:val="0084603D"/>
    <w:rsid w:val="00846EE5"/>
    <w:rsid w:val="0084735F"/>
    <w:rsid w:val="00847577"/>
    <w:rsid w:val="00847780"/>
    <w:rsid w:val="00850571"/>
    <w:rsid w:val="00850865"/>
    <w:rsid w:val="00850967"/>
    <w:rsid w:val="00850E24"/>
    <w:rsid w:val="00850F77"/>
    <w:rsid w:val="00851029"/>
    <w:rsid w:val="00851102"/>
    <w:rsid w:val="00852490"/>
    <w:rsid w:val="008535EA"/>
    <w:rsid w:val="00853BA6"/>
    <w:rsid w:val="00853BCE"/>
    <w:rsid w:val="00853CFC"/>
    <w:rsid w:val="00853E3E"/>
    <w:rsid w:val="00854117"/>
    <w:rsid w:val="00854398"/>
    <w:rsid w:val="0085454F"/>
    <w:rsid w:val="00854A7A"/>
    <w:rsid w:val="00854C35"/>
    <w:rsid w:val="00855448"/>
    <w:rsid w:val="00855B51"/>
    <w:rsid w:val="00855EF3"/>
    <w:rsid w:val="00856097"/>
    <w:rsid w:val="008560B1"/>
    <w:rsid w:val="008563C0"/>
    <w:rsid w:val="008565A0"/>
    <w:rsid w:val="008566AC"/>
    <w:rsid w:val="00856A8F"/>
    <w:rsid w:val="00856A99"/>
    <w:rsid w:val="00856FFA"/>
    <w:rsid w:val="00857169"/>
    <w:rsid w:val="0085753E"/>
    <w:rsid w:val="00860304"/>
    <w:rsid w:val="00860CFF"/>
    <w:rsid w:val="00861173"/>
    <w:rsid w:val="0086129C"/>
    <w:rsid w:val="00861992"/>
    <w:rsid w:val="00861B4E"/>
    <w:rsid w:val="00861FC9"/>
    <w:rsid w:val="00862568"/>
    <w:rsid w:val="00862987"/>
    <w:rsid w:val="00862ADD"/>
    <w:rsid w:val="008633BF"/>
    <w:rsid w:val="00864094"/>
    <w:rsid w:val="00864EF2"/>
    <w:rsid w:val="00865002"/>
    <w:rsid w:val="00865C75"/>
    <w:rsid w:val="008665C4"/>
    <w:rsid w:val="008670F4"/>
    <w:rsid w:val="0086756A"/>
    <w:rsid w:val="008677AA"/>
    <w:rsid w:val="0086784A"/>
    <w:rsid w:val="008707A4"/>
    <w:rsid w:val="00870A8B"/>
    <w:rsid w:val="00870F28"/>
    <w:rsid w:val="008711B7"/>
    <w:rsid w:val="0087124A"/>
    <w:rsid w:val="008716D6"/>
    <w:rsid w:val="0087198A"/>
    <w:rsid w:val="00871DD6"/>
    <w:rsid w:val="008729E9"/>
    <w:rsid w:val="00872CF8"/>
    <w:rsid w:val="00872ED7"/>
    <w:rsid w:val="00872F63"/>
    <w:rsid w:val="00873260"/>
    <w:rsid w:val="0087350D"/>
    <w:rsid w:val="008740E7"/>
    <w:rsid w:val="008741A7"/>
    <w:rsid w:val="0087427B"/>
    <w:rsid w:val="008747D5"/>
    <w:rsid w:val="0087487D"/>
    <w:rsid w:val="00874A53"/>
    <w:rsid w:val="0087502E"/>
    <w:rsid w:val="00875815"/>
    <w:rsid w:val="0087583A"/>
    <w:rsid w:val="00875AF2"/>
    <w:rsid w:val="00875BA6"/>
    <w:rsid w:val="008761F9"/>
    <w:rsid w:val="00876608"/>
    <w:rsid w:val="008768BC"/>
    <w:rsid w:val="00876C24"/>
    <w:rsid w:val="00876C8A"/>
    <w:rsid w:val="00877074"/>
    <w:rsid w:val="00877224"/>
    <w:rsid w:val="00877389"/>
    <w:rsid w:val="00877AA6"/>
    <w:rsid w:val="00877D09"/>
    <w:rsid w:val="008800A2"/>
    <w:rsid w:val="0088018D"/>
    <w:rsid w:val="00880300"/>
    <w:rsid w:val="008803BD"/>
    <w:rsid w:val="008806F5"/>
    <w:rsid w:val="00880B1F"/>
    <w:rsid w:val="00880DEE"/>
    <w:rsid w:val="008815EB"/>
    <w:rsid w:val="00881C65"/>
    <w:rsid w:val="00881D81"/>
    <w:rsid w:val="00882062"/>
    <w:rsid w:val="00883BD1"/>
    <w:rsid w:val="00883BE2"/>
    <w:rsid w:val="00883E11"/>
    <w:rsid w:val="00883E46"/>
    <w:rsid w:val="0088434A"/>
    <w:rsid w:val="00884A21"/>
    <w:rsid w:val="00884D56"/>
    <w:rsid w:val="00885389"/>
    <w:rsid w:val="0088561C"/>
    <w:rsid w:val="008859E1"/>
    <w:rsid w:val="00885AD1"/>
    <w:rsid w:val="00885F96"/>
    <w:rsid w:val="00886A6B"/>
    <w:rsid w:val="0088760C"/>
    <w:rsid w:val="00887779"/>
    <w:rsid w:val="00887C05"/>
    <w:rsid w:val="008900A0"/>
    <w:rsid w:val="008906DC"/>
    <w:rsid w:val="00890AD6"/>
    <w:rsid w:val="00890F4D"/>
    <w:rsid w:val="008910DA"/>
    <w:rsid w:val="008913E1"/>
    <w:rsid w:val="0089189D"/>
    <w:rsid w:val="008919F6"/>
    <w:rsid w:val="00891A4F"/>
    <w:rsid w:val="00891DC4"/>
    <w:rsid w:val="00892735"/>
    <w:rsid w:val="00892AC6"/>
    <w:rsid w:val="008931F2"/>
    <w:rsid w:val="0089356F"/>
    <w:rsid w:val="008947E8"/>
    <w:rsid w:val="00894E36"/>
    <w:rsid w:val="0089590A"/>
    <w:rsid w:val="00895A18"/>
    <w:rsid w:val="00895D20"/>
    <w:rsid w:val="00896149"/>
    <w:rsid w:val="008963CD"/>
    <w:rsid w:val="008965A2"/>
    <w:rsid w:val="00896844"/>
    <w:rsid w:val="008974C6"/>
    <w:rsid w:val="00897789"/>
    <w:rsid w:val="00897D08"/>
    <w:rsid w:val="008A0892"/>
    <w:rsid w:val="008A0B89"/>
    <w:rsid w:val="008A109C"/>
    <w:rsid w:val="008A124E"/>
    <w:rsid w:val="008A134C"/>
    <w:rsid w:val="008A166D"/>
    <w:rsid w:val="008A17F0"/>
    <w:rsid w:val="008A217B"/>
    <w:rsid w:val="008A23D8"/>
    <w:rsid w:val="008A2669"/>
    <w:rsid w:val="008A26C8"/>
    <w:rsid w:val="008A2933"/>
    <w:rsid w:val="008A2A12"/>
    <w:rsid w:val="008A3580"/>
    <w:rsid w:val="008A3E10"/>
    <w:rsid w:val="008A429E"/>
    <w:rsid w:val="008A4E82"/>
    <w:rsid w:val="008A56BD"/>
    <w:rsid w:val="008A5BE0"/>
    <w:rsid w:val="008A700F"/>
    <w:rsid w:val="008B0254"/>
    <w:rsid w:val="008B0760"/>
    <w:rsid w:val="008B166F"/>
    <w:rsid w:val="008B190F"/>
    <w:rsid w:val="008B1F4D"/>
    <w:rsid w:val="008B2361"/>
    <w:rsid w:val="008B2D00"/>
    <w:rsid w:val="008B2D60"/>
    <w:rsid w:val="008B3029"/>
    <w:rsid w:val="008B30DF"/>
    <w:rsid w:val="008B35BF"/>
    <w:rsid w:val="008B41C1"/>
    <w:rsid w:val="008B4C83"/>
    <w:rsid w:val="008B55DA"/>
    <w:rsid w:val="008B5750"/>
    <w:rsid w:val="008B688A"/>
    <w:rsid w:val="008B6B80"/>
    <w:rsid w:val="008B71D8"/>
    <w:rsid w:val="008B7AE0"/>
    <w:rsid w:val="008B7C93"/>
    <w:rsid w:val="008B7F20"/>
    <w:rsid w:val="008C049E"/>
    <w:rsid w:val="008C0B22"/>
    <w:rsid w:val="008C0FF9"/>
    <w:rsid w:val="008C11EE"/>
    <w:rsid w:val="008C1BB0"/>
    <w:rsid w:val="008C1C85"/>
    <w:rsid w:val="008C2233"/>
    <w:rsid w:val="008C2452"/>
    <w:rsid w:val="008C2B5C"/>
    <w:rsid w:val="008C2B71"/>
    <w:rsid w:val="008C2C85"/>
    <w:rsid w:val="008C306A"/>
    <w:rsid w:val="008C362A"/>
    <w:rsid w:val="008C3972"/>
    <w:rsid w:val="008C3EE4"/>
    <w:rsid w:val="008C4279"/>
    <w:rsid w:val="008C43D2"/>
    <w:rsid w:val="008C4C66"/>
    <w:rsid w:val="008C527D"/>
    <w:rsid w:val="008C582F"/>
    <w:rsid w:val="008C59D8"/>
    <w:rsid w:val="008C5AB2"/>
    <w:rsid w:val="008C5D60"/>
    <w:rsid w:val="008C5DED"/>
    <w:rsid w:val="008C60E1"/>
    <w:rsid w:val="008C697C"/>
    <w:rsid w:val="008C69D5"/>
    <w:rsid w:val="008C6C84"/>
    <w:rsid w:val="008C6D31"/>
    <w:rsid w:val="008C6FFD"/>
    <w:rsid w:val="008C706D"/>
    <w:rsid w:val="008C742C"/>
    <w:rsid w:val="008C7598"/>
    <w:rsid w:val="008D0848"/>
    <w:rsid w:val="008D0B40"/>
    <w:rsid w:val="008D108D"/>
    <w:rsid w:val="008D1186"/>
    <w:rsid w:val="008D11A6"/>
    <w:rsid w:val="008D1231"/>
    <w:rsid w:val="008D1674"/>
    <w:rsid w:val="008D1CA2"/>
    <w:rsid w:val="008D24C4"/>
    <w:rsid w:val="008D2641"/>
    <w:rsid w:val="008D2CD2"/>
    <w:rsid w:val="008D2D50"/>
    <w:rsid w:val="008D35D5"/>
    <w:rsid w:val="008D3BFB"/>
    <w:rsid w:val="008D3E39"/>
    <w:rsid w:val="008D406A"/>
    <w:rsid w:val="008D4A86"/>
    <w:rsid w:val="008D4F72"/>
    <w:rsid w:val="008D54F9"/>
    <w:rsid w:val="008D5571"/>
    <w:rsid w:val="008D5D02"/>
    <w:rsid w:val="008D6E1A"/>
    <w:rsid w:val="008D7577"/>
    <w:rsid w:val="008D79D7"/>
    <w:rsid w:val="008D7B6D"/>
    <w:rsid w:val="008D7F34"/>
    <w:rsid w:val="008E0058"/>
    <w:rsid w:val="008E05A1"/>
    <w:rsid w:val="008E062C"/>
    <w:rsid w:val="008E099B"/>
    <w:rsid w:val="008E0AAD"/>
    <w:rsid w:val="008E12BC"/>
    <w:rsid w:val="008E16D6"/>
    <w:rsid w:val="008E1A70"/>
    <w:rsid w:val="008E1F72"/>
    <w:rsid w:val="008E2048"/>
    <w:rsid w:val="008E25FD"/>
    <w:rsid w:val="008E27CC"/>
    <w:rsid w:val="008E307A"/>
    <w:rsid w:val="008E32F3"/>
    <w:rsid w:val="008E37CD"/>
    <w:rsid w:val="008E3C9F"/>
    <w:rsid w:val="008E3DC0"/>
    <w:rsid w:val="008E4513"/>
    <w:rsid w:val="008E48E7"/>
    <w:rsid w:val="008E4D3C"/>
    <w:rsid w:val="008E4D9E"/>
    <w:rsid w:val="008E5BC3"/>
    <w:rsid w:val="008E5CB4"/>
    <w:rsid w:val="008E5DDD"/>
    <w:rsid w:val="008E6FF4"/>
    <w:rsid w:val="008E7237"/>
    <w:rsid w:val="008E7327"/>
    <w:rsid w:val="008F0793"/>
    <w:rsid w:val="008F15F4"/>
    <w:rsid w:val="008F17C9"/>
    <w:rsid w:val="008F17F3"/>
    <w:rsid w:val="008F24D9"/>
    <w:rsid w:val="008F2662"/>
    <w:rsid w:val="008F2F25"/>
    <w:rsid w:val="008F2F27"/>
    <w:rsid w:val="008F371E"/>
    <w:rsid w:val="008F3740"/>
    <w:rsid w:val="008F3C86"/>
    <w:rsid w:val="008F3E48"/>
    <w:rsid w:val="008F4047"/>
    <w:rsid w:val="008F4151"/>
    <w:rsid w:val="008F44B1"/>
    <w:rsid w:val="008F4746"/>
    <w:rsid w:val="008F4B51"/>
    <w:rsid w:val="008F4D45"/>
    <w:rsid w:val="008F5012"/>
    <w:rsid w:val="008F55C6"/>
    <w:rsid w:val="008F5D5C"/>
    <w:rsid w:val="008F6205"/>
    <w:rsid w:val="008F681E"/>
    <w:rsid w:val="008F6D32"/>
    <w:rsid w:val="008F6F2A"/>
    <w:rsid w:val="008F731C"/>
    <w:rsid w:val="008F779B"/>
    <w:rsid w:val="008F79F8"/>
    <w:rsid w:val="008F7A65"/>
    <w:rsid w:val="008F7D41"/>
    <w:rsid w:val="00901290"/>
    <w:rsid w:val="009012BB"/>
    <w:rsid w:val="009013B6"/>
    <w:rsid w:val="009018AB"/>
    <w:rsid w:val="00901CE1"/>
    <w:rsid w:val="00901D78"/>
    <w:rsid w:val="00901D8F"/>
    <w:rsid w:val="0090213E"/>
    <w:rsid w:val="0090221B"/>
    <w:rsid w:val="0090259A"/>
    <w:rsid w:val="00902A91"/>
    <w:rsid w:val="00903067"/>
    <w:rsid w:val="00903531"/>
    <w:rsid w:val="00903842"/>
    <w:rsid w:val="00903DCC"/>
    <w:rsid w:val="00903F9E"/>
    <w:rsid w:val="00904561"/>
    <w:rsid w:val="00904DFD"/>
    <w:rsid w:val="009050F3"/>
    <w:rsid w:val="00905360"/>
    <w:rsid w:val="00905E6E"/>
    <w:rsid w:val="00905EAD"/>
    <w:rsid w:val="00906131"/>
    <w:rsid w:val="00906CB8"/>
    <w:rsid w:val="00906E84"/>
    <w:rsid w:val="00907058"/>
    <w:rsid w:val="009070CC"/>
    <w:rsid w:val="00907482"/>
    <w:rsid w:val="00907B02"/>
    <w:rsid w:val="0091010E"/>
    <w:rsid w:val="00910235"/>
    <w:rsid w:val="0091071B"/>
    <w:rsid w:val="00910895"/>
    <w:rsid w:val="009109C4"/>
    <w:rsid w:val="00910EAD"/>
    <w:rsid w:val="009113DF"/>
    <w:rsid w:val="009114CA"/>
    <w:rsid w:val="00912484"/>
    <w:rsid w:val="0091275C"/>
    <w:rsid w:val="009127A0"/>
    <w:rsid w:val="00912838"/>
    <w:rsid w:val="00912BBE"/>
    <w:rsid w:val="00912E45"/>
    <w:rsid w:val="00912E7A"/>
    <w:rsid w:val="00913195"/>
    <w:rsid w:val="009133D3"/>
    <w:rsid w:val="00913BC8"/>
    <w:rsid w:val="00914A68"/>
    <w:rsid w:val="009159CB"/>
    <w:rsid w:val="00915AED"/>
    <w:rsid w:val="00915C05"/>
    <w:rsid w:val="009164DF"/>
    <w:rsid w:val="0091673F"/>
    <w:rsid w:val="009167FD"/>
    <w:rsid w:val="00916B8C"/>
    <w:rsid w:val="00916CE4"/>
    <w:rsid w:val="0091705A"/>
    <w:rsid w:val="009178B0"/>
    <w:rsid w:val="00917990"/>
    <w:rsid w:val="00917E5A"/>
    <w:rsid w:val="009201C1"/>
    <w:rsid w:val="00920256"/>
    <w:rsid w:val="00920892"/>
    <w:rsid w:val="00920AF4"/>
    <w:rsid w:val="00920C09"/>
    <w:rsid w:val="00920DAD"/>
    <w:rsid w:val="009211D5"/>
    <w:rsid w:val="009213F0"/>
    <w:rsid w:val="00921529"/>
    <w:rsid w:val="0092167D"/>
    <w:rsid w:val="00922D5D"/>
    <w:rsid w:val="00923007"/>
    <w:rsid w:val="00923016"/>
    <w:rsid w:val="0092313D"/>
    <w:rsid w:val="0092323D"/>
    <w:rsid w:val="0092380F"/>
    <w:rsid w:val="0092384C"/>
    <w:rsid w:val="00923A3E"/>
    <w:rsid w:val="00923E63"/>
    <w:rsid w:val="0092439B"/>
    <w:rsid w:val="00924432"/>
    <w:rsid w:val="009252C3"/>
    <w:rsid w:val="00925414"/>
    <w:rsid w:val="00925CD2"/>
    <w:rsid w:val="0092604F"/>
    <w:rsid w:val="009260C7"/>
    <w:rsid w:val="009264D9"/>
    <w:rsid w:val="00926EEC"/>
    <w:rsid w:val="009270E8"/>
    <w:rsid w:val="009274B0"/>
    <w:rsid w:val="0092780B"/>
    <w:rsid w:val="00927845"/>
    <w:rsid w:val="00927A4B"/>
    <w:rsid w:val="00927B53"/>
    <w:rsid w:val="00927D18"/>
    <w:rsid w:val="00927EF6"/>
    <w:rsid w:val="00927F66"/>
    <w:rsid w:val="0093034C"/>
    <w:rsid w:val="009309E4"/>
    <w:rsid w:val="00930BB1"/>
    <w:rsid w:val="00930D54"/>
    <w:rsid w:val="009317B0"/>
    <w:rsid w:val="00931F9E"/>
    <w:rsid w:val="009326B1"/>
    <w:rsid w:val="009331B7"/>
    <w:rsid w:val="00933AC6"/>
    <w:rsid w:val="00933B55"/>
    <w:rsid w:val="00933C8B"/>
    <w:rsid w:val="00934AE1"/>
    <w:rsid w:val="00934B52"/>
    <w:rsid w:val="00934D27"/>
    <w:rsid w:val="009350A4"/>
    <w:rsid w:val="00935739"/>
    <w:rsid w:val="00935FC4"/>
    <w:rsid w:val="00936771"/>
    <w:rsid w:val="00936946"/>
    <w:rsid w:val="00936A71"/>
    <w:rsid w:val="00936EAF"/>
    <w:rsid w:val="00937134"/>
    <w:rsid w:val="00937B93"/>
    <w:rsid w:val="00937BB4"/>
    <w:rsid w:val="00937E50"/>
    <w:rsid w:val="00937E6A"/>
    <w:rsid w:val="009400C5"/>
    <w:rsid w:val="0094066C"/>
    <w:rsid w:val="00941086"/>
    <w:rsid w:val="0094113A"/>
    <w:rsid w:val="009411B4"/>
    <w:rsid w:val="00941A12"/>
    <w:rsid w:val="00941A23"/>
    <w:rsid w:val="00941B10"/>
    <w:rsid w:val="00941B45"/>
    <w:rsid w:val="00941B58"/>
    <w:rsid w:val="0094216D"/>
    <w:rsid w:val="00942221"/>
    <w:rsid w:val="0094252D"/>
    <w:rsid w:val="00942A29"/>
    <w:rsid w:val="00943883"/>
    <w:rsid w:val="00943A7C"/>
    <w:rsid w:val="00943EE8"/>
    <w:rsid w:val="00944521"/>
    <w:rsid w:val="0094464A"/>
    <w:rsid w:val="00944751"/>
    <w:rsid w:val="00944DC8"/>
    <w:rsid w:val="00944EFE"/>
    <w:rsid w:val="00944F73"/>
    <w:rsid w:val="0094506A"/>
    <w:rsid w:val="00945168"/>
    <w:rsid w:val="0094548B"/>
    <w:rsid w:val="0094585F"/>
    <w:rsid w:val="00945ACD"/>
    <w:rsid w:val="00945C2E"/>
    <w:rsid w:val="00945F59"/>
    <w:rsid w:val="00946B95"/>
    <w:rsid w:val="00946EC5"/>
    <w:rsid w:val="00947130"/>
    <w:rsid w:val="009474F0"/>
    <w:rsid w:val="00947672"/>
    <w:rsid w:val="0094797C"/>
    <w:rsid w:val="00947F4C"/>
    <w:rsid w:val="00950090"/>
    <w:rsid w:val="00950796"/>
    <w:rsid w:val="00950A83"/>
    <w:rsid w:val="00950E61"/>
    <w:rsid w:val="00951485"/>
    <w:rsid w:val="0095195E"/>
    <w:rsid w:val="00951CDF"/>
    <w:rsid w:val="009520F4"/>
    <w:rsid w:val="009522D9"/>
    <w:rsid w:val="009527EE"/>
    <w:rsid w:val="00952C96"/>
    <w:rsid w:val="00952EA2"/>
    <w:rsid w:val="00953747"/>
    <w:rsid w:val="00953963"/>
    <w:rsid w:val="00954544"/>
    <w:rsid w:val="009546A8"/>
    <w:rsid w:val="00954E9B"/>
    <w:rsid w:val="00955008"/>
    <w:rsid w:val="00955398"/>
    <w:rsid w:val="009557FE"/>
    <w:rsid w:val="00955A99"/>
    <w:rsid w:val="0095615A"/>
    <w:rsid w:val="009564A6"/>
    <w:rsid w:val="009565C1"/>
    <w:rsid w:val="00956708"/>
    <w:rsid w:val="00956842"/>
    <w:rsid w:val="00957143"/>
    <w:rsid w:val="00957590"/>
    <w:rsid w:val="00957CA5"/>
    <w:rsid w:val="0096057D"/>
    <w:rsid w:val="009606D4"/>
    <w:rsid w:val="00962040"/>
    <w:rsid w:val="00962187"/>
    <w:rsid w:val="009625A2"/>
    <w:rsid w:val="00962A56"/>
    <w:rsid w:val="00963678"/>
    <w:rsid w:val="0096390A"/>
    <w:rsid w:val="00963928"/>
    <w:rsid w:val="00963DA7"/>
    <w:rsid w:val="00964827"/>
    <w:rsid w:val="0096497C"/>
    <w:rsid w:val="00964DE1"/>
    <w:rsid w:val="00964FF4"/>
    <w:rsid w:val="009656F6"/>
    <w:rsid w:val="00965BD1"/>
    <w:rsid w:val="00965BF2"/>
    <w:rsid w:val="00965D38"/>
    <w:rsid w:val="00965EB0"/>
    <w:rsid w:val="0096619A"/>
    <w:rsid w:val="00966794"/>
    <w:rsid w:val="00967132"/>
    <w:rsid w:val="0096735C"/>
    <w:rsid w:val="00967BDC"/>
    <w:rsid w:val="00967CBC"/>
    <w:rsid w:val="0097021A"/>
    <w:rsid w:val="0097023D"/>
    <w:rsid w:val="009703E9"/>
    <w:rsid w:val="009704C0"/>
    <w:rsid w:val="00970763"/>
    <w:rsid w:val="009707DB"/>
    <w:rsid w:val="009708D8"/>
    <w:rsid w:val="009708DC"/>
    <w:rsid w:val="009710ED"/>
    <w:rsid w:val="0097140E"/>
    <w:rsid w:val="00971D64"/>
    <w:rsid w:val="00971FFF"/>
    <w:rsid w:val="0097207B"/>
    <w:rsid w:val="00972ACE"/>
    <w:rsid w:val="00973808"/>
    <w:rsid w:val="00973914"/>
    <w:rsid w:val="00973EF8"/>
    <w:rsid w:val="00974002"/>
    <w:rsid w:val="0097449B"/>
    <w:rsid w:val="0097474E"/>
    <w:rsid w:val="0097477E"/>
    <w:rsid w:val="00974E87"/>
    <w:rsid w:val="009755D2"/>
    <w:rsid w:val="00975917"/>
    <w:rsid w:val="009761EB"/>
    <w:rsid w:val="00976CE4"/>
    <w:rsid w:val="00976E43"/>
    <w:rsid w:val="009770B3"/>
    <w:rsid w:val="00977670"/>
    <w:rsid w:val="00977687"/>
    <w:rsid w:val="00977848"/>
    <w:rsid w:val="0098068D"/>
    <w:rsid w:val="00980A30"/>
    <w:rsid w:val="00981424"/>
    <w:rsid w:val="00981D06"/>
    <w:rsid w:val="0098255E"/>
    <w:rsid w:val="00982645"/>
    <w:rsid w:val="00982954"/>
    <w:rsid w:val="00982BB8"/>
    <w:rsid w:val="00982BEA"/>
    <w:rsid w:val="00982E73"/>
    <w:rsid w:val="00983381"/>
    <w:rsid w:val="009834CF"/>
    <w:rsid w:val="00984050"/>
    <w:rsid w:val="00984259"/>
    <w:rsid w:val="0098431F"/>
    <w:rsid w:val="0098459F"/>
    <w:rsid w:val="009845D2"/>
    <w:rsid w:val="009846B0"/>
    <w:rsid w:val="009847C2"/>
    <w:rsid w:val="0098483A"/>
    <w:rsid w:val="00984C00"/>
    <w:rsid w:val="00984E8F"/>
    <w:rsid w:val="0098513A"/>
    <w:rsid w:val="0098518E"/>
    <w:rsid w:val="00985358"/>
    <w:rsid w:val="00985840"/>
    <w:rsid w:val="00986AB5"/>
    <w:rsid w:val="00986B2E"/>
    <w:rsid w:val="00986C20"/>
    <w:rsid w:val="009873AD"/>
    <w:rsid w:val="00987642"/>
    <w:rsid w:val="00990035"/>
    <w:rsid w:val="00991655"/>
    <w:rsid w:val="00991E87"/>
    <w:rsid w:val="0099237A"/>
    <w:rsid w:val="009924C2"/>
    <w:rsid w:val="009924C3"/>
    <w:rsid w:val="00992DFA"/>
    <w:rsid w:val="00993B64"/>
    <w:rsid w:val="00994FC8"/>
    <w:rsid w:val="0099536A"/>
    <w:rsid w:val="0099618A"/>
    <w:rsid w:val="009962AC"/>
    <w:rsid w:val="009964A3"/>
    <w:rsid w:val="00997838"/>
    <w:rsid w:val="009A0791"/>
    <w:rsid w:val="009A1D85"/>
    <w:rsid w:val="009A1F1C"/>
    <w:rsid w:val="009A2215"/>
    <w:rsid w:val="009A2AA5"/>
    <w:rsid w:val="009A2BF1"/>
    <w:rsid w:val="009A2BF4"/>
    <w:rsid w:val="009A33E0"/>
    <w:rsid w:val="009A3967"/>
    <w:rsid w:val="009A3BB5"/>
    <w:rsid w:val="009A3F31"/>
    <w:rsid w:val="009A44CF"/>
    <w:rsid w:val="009A4717"/>
    <w:rsid w:val="009A4B4D"/>
    <w:rsid w:val="009A4D08"/>
    <w:rsid w:val="009A4FDB"/>
    <w:rsid w:val="009A5855"/>
    <w:rsid w:val="009A5DD1"/>
    <w:rsid w:val="009A5DE5"/>
    <w:rsid w:val="009A5E5F"/>
    <w:rsid w:val="009A66B8"/>
    <w:rsid w:val="009A76AD"/>
    <w:rsid w:val="009A7C12"/>
    <w:rsid w:val="009B0384"/>
    <w:rsid w:val="009B08A0"/>
    <w:rsid w:val="009B154F"/>
    <w:rsid w:val="009B18D7"/>
    <w:rsid w:val="009B1D05"/>
    <w:rsid w:val="009B1D06"/>
    <w:rsid w:val="009B2043"/>
    <w:rsid w:val="009B207C"/>
    <w:rsid w:val="009B259F"/>
    <w:rsid w:val="009B2604"/>
    <w:rsid w:val="009B2E9C"/>
    <w:rsid w:val="009B3307"/>
    <w:rsid w:val="009B37D7"/>
    <w:rsid w:val="009B37DC"/>
    <w:rsid w:val="009B4227"/>
    <w:rsid w:val="009B4476"/>
    <w:rsid w:val="009B46DA"/>
    <w:rsid w:val="009B4B32"/>
    <w:rsid w:val="009B4DA8"/>
    <w:rsid w:val="009B508D"/>
    <w:rsid w:val="009B55B5"/>
    <w:rsid w:val="009B57A8"/>
    <w:rsid w:val="009B680A"/>
    <w:rsid w:val="009B68EF"/>
    <w:rsid w:val="009B69BB"/>
    <w:rsid w:val="009B7034"/>
    <w:rsid w:val="009B70E5"/>
    <w:rsid w:val="009B78A2"/>
    <w:rsid w:val="009B79BD"/>
    <w:rsid w:val="009C00D1"/>
    <w:rsid w:val="009C020E"/>
    <w:rsid w:val="009C0A2E"/>
    <w:rsid w:val="009C0BD8"/>
    <w:rsid w:val="009C0BD9"/>
    <w:rsid w:val="009C0DE4"/>
    <w:rsid w:val="009C10D8"/>
    <w:rsid w:val="009C1BEB"/>
    <w:rsid w:val="009C26B9"/>
    <w:rsid w:val="009C2B50"/>
    <w:rsid w:val="009C2E2A"/>
    <w:rsid w:val="009C31F1"/>
    <w:rsid w:val="009C3BDA"/>
    <w:rsid w:val="009C417C"/>
    <w:rsid w:val="009C4484"/>
    <w:rsid w:val="009C4601"/>
    <w:rsid w:val="009C4858"/>
    <w:rsid w:val="009C4870"/>
    <w:rsid w:val="009C4B7A"/>
    <w:rsid w:val="009C4DC0"/>
    <w:rsid w:val="009C4E48"/>
    <w:rsid w:val="009C4E8D"/>
    <w:rsid w:val="009C5592"/>
    <w:rsid w:val="009C57E3"/>
    <w:rsid w:val="009C6648"/>
    <w:rsid w:val="009C6D85"/>
    <w:rsid w:val="009C7DB9"/>
    <w:rsid w:val="009D0139"/>
    <w:rsid w:val="009D05B4"/>
    <w:rsid w:val="009D064B"/>
    <w:rsid w:val="009D0751"/>
    <w:rsid w:val="009D1630"/>
    <w:rsid w:val="009D171C"/>
    <w:rsid w:val="009D19B3"/>
    <w:rsid w:val="009D2C7F"/>
    <w:rsid w:val="009D31D2"/>
    <w:rsid w:val="009D3786"/>
    <w:rsid w:val="009D4184"/>
    <w:rsid w:val="009D41EA"/>
    <w:rsid w:val="009D42C7"/>
    <w:rsid w:val="009D4A5C"/>
    <w:rsid w:val="009D5445"/>
    <w:rsid w:val="009D5B37"/>
    <w:rsid w:val="009D5EC4"/>
    <w:rsid w:val="009D5F31"/>
    <w:rsid w:val="009D611E"/>
    <w:rsid w:val="009D626E"/>
    <w:rsid w:val="009D651F"/>
    <w:rsid w:val="009D6F82"/>
    <w:rsid w:val="009D7143"/>
    <w:rsid w:val="009D717D"/>
    <w:rsid w:val="009D71B2"/>
    <w:rsid w:val="009D729A"/>
    <w:rsid w:val="009E002C"/>
    <w:rsid w:val="009E00DF"/>
    <w:rsid w:val="009E037F"/>
    <w:rsid w:val="009E0382"/>
    <w:rsid w:val="009E0792"/>
    <w:rsid w:val="009E0BF9"/>
    <w:rsid w:val="009E1004"/>
    <w:rsid w:val="009E12B5"/>
    <w:rsid w:val="009E154E"/>
    <w:rsid w:val="009E15C2"/>
    <w:rsid w:val="009E1919"/>
    <w:rsid w:val="009E1CCB"/>
    <w:rsid w:val="009E2186"/>
    <w:rsid w:val="009E25D5"/>
    <w:rsid w:val="009E25D9"/>
    <w:rsid w:val="009E2B21"/>
    <w:rsid w:val="009E2DF7"/>
    <w:rsid w:val="009E334B"/>
    <w:rsid w:val="009E3830"/>
    <w:rsid w:val="009E3DE0"/>
    <w:rsid w:val="009E45CA"/>
    <w:rsid w:val="009E4750"/>
    <w:rsid w:val="009E4949"/>
    <w:rsid w:val="009E4B0A"/>
    <w:rsid w:val="009E4EBF"/>
    <w:rsid w:val="009E51E7"/>
    <w:rsid w:val="009E5246"/>
    <w:rsid w:val="009E568E"/>
    <w:rsid w:val="009E5C41"/>
    <w:rsid w:val="009E5CD8"/>
    <w:rsid w:val="009E5E25"/>
    <w:rsid w:val="009E694E"/>
    <w:rsid w:val="009E6A20"/>
    <w:rsid w:val="009E6D8C"/>
    <w:rsid w:val="009E6F68"/>
    <w:rsid w:val="009E754F"/>
    <w:rsid w:val="009E7C09"/>
    <w:rsid w:val="009E7FA8"/>
    <w:rsid w:val="009F0182"/>
    <w:rsid w:val="009F02B2"/>
    <w:rsid w:val="009F0619"/>
    <w:rsid w:val="009F0722"/>
    <w:rsid w:val="009F088E"/>
    <w:rsid w:val="009F0C48"/>
    <w:rsid w:val="009F0EE0"/>
    <w:rsid w:val="009F1058"/>
    <w:rsid w:val="009F1590"/>
    <w:rsid w:val="009F19BC"/>
    <w:rsid w:val="009F1EC2"/>
    <w:rsid w:val="009F2934"/>
    <w:rsid w:val="009F2AF1"/>
    <w:rsid w:val="009F2EFE"/>
    <w:rsid w:val="009F3210"/>
    <w:rsid w:val="009F32C2"/>
    <w:rsid w:val="009F3378"/>
    <w:rsid w:val="009F3479"/>
    <w:rsid w:val="009F3708"/>
    <w:rsid w:val="009F39EF"/>
    <w:rsid w:val="009F3C9C"/>
    <w:rsid w:val="009F3EAD"/>
    <w:rsid w:val="009F40F5"/>
    <w:rsid w:val="009F4B2D"/>
    <w:rsid w:val="009F4B5B"/>
    <w:rsid w:val="009F4C00"/>
    <w:rsid w:val="009F4C78"/>
    <w:rsid w:val="009F4F6E"/>
    <w:rsid w:val="009F5875"/>
    <w:rsid w:val="009F5AC2"/>
    <w:rsid w:val="009F5CDB"/>
    <w:rsid w:val="009F5CDC"/>
    <w:rsid w:val="009F6446"/>
    <w:rsid w:val="009F660F"/>
    <w:rsid w:val="009F6685"/>
    <w:rsid w:val="009F7223"/>
    <w:rsid w:val="009F77EE"/>
    <w:rsid w:val="009F7C23"/>
    <w:rsid w:val="00A00784"/>
    <w:rsid w:val="00A01191"/>
    <w:rsid w:val="00A01726"/>
    <w:rsid w:val="00A01D22"/>
    <w:rsid w:val="00A022E8"/>
    <w:rsid w:val="00A02C90"/>
    <w:rsid w:val="00A02D95"/>
    <w:rsid w:val="00A02F4D"/>
    <w:rsid w:val="00A036F5"/>
    <w:rsid w:val="00A03B8A"/>
    <w:rsid w:val="00A04420"/>
    <w:rsid w:val="00A04C16"/>
    <w:rsid w:val="00A04CB5"/>
    <w:rsid w:val="00A051B1"/>
    <w:rsid w:val="00A05381"/>
    <w:rsid w:val="00A05480"/>
    <w:rsid w:val="00A0564A"/>
    <w:rsid w:val="00A05835"/>
    <w:rsid w:val="00A05BA4"/>
    <w:rsid w:val="00A05BCE"/>
    <w:rsid w:val="00A060CD"/>
    <w:rsid w:val="00A064B1"/>
    <w:rsid w:val="00A06BFE"/>
    <w:rsid w:val="00A07068"/>
    <w:rsid w:val="00A072F8"/>
    <w:rsid w:val="00A10226"/>
    <w:rsid w:val="00A10310"/>
    <w:rsid w:val="00A10316"/>
    <w:rsid w:val="00A1035A"/>
    <w:rsid w:val="00A109F0"/>
    <w:rsid w:val="00A10F4F"/>
    <w:rsid w:val="00A1129F"/>
    <w:rsid w:val="00A11402"/>
    <w:rsid w:val="00A114F0"/>
    <w:rsid w:val="00A12031"/>
    <w:rsid w:val="00A12048"/>
    <w:rsid w:val="00A12901"/>
    <w:rsid w:val="00A12C44"/>
    <w:rsid w:val="00A132CC"/>
    <w:rsid w:val="00A1330A"/>
    <w:rsid w:val="00A139B4"/>
    <w:rsid w:val="00A13EBD"/>
    <w:rsid w:val="00A141EE"/>
    <w:rsid w:val="00A141F7"/>
    <w:rsid w:val="00A1448D"/>
    <w:rsid w:val="00A14825"/>
    <w:rsid w:val="00A14ED3"/>
    <w:rsid w:val="00A15015"/>
    <w:rsid w:val="00A15C07"/>
    <w:rsid w:val="00A15D3F"/>
    <w:rsid w:val="00A16685"/>
    <w:rsid w:val="00A17151"/>
    <w:rsid w:val="00A17B0C"/>
    <w:rsid w:val="00A17C46"/>
    <w:rsid w:val="00A204F2"/>
    <w:rsid w:val="00A20522"/>
    <w:rsid w:val="00A205F0"/>
    <w:rsid w:val="00A206B6"/>
    <w:rsid w:val="00A207B7"/>
    <w:rsid w:val="00A207E4"/>
    <w:rsid w:val="00A20BE3"/>
    <w:rsid w:val="00A21056"/>
    <w:rsid w:val="00A21BC6"/>
    <w:rsid w:val="00A2223B"/>
    <w:rsid w:val="00A222B4"/>
    <w:rsid w:val="00A223AD"/>
    <w:rsid w:val="00A22CE5"/>
    <w:rsid w:val="00A22FCC"/>
    <w:rsid w:val="00A230D3"/>
    <w:rsid w:val="00A23BCD"/>
    <w:rsid w:val="00A23DC3"/>
    <w:rsid w:val="00A2420F"/>
    <w:rsid w:val="00A25290"/>
    <w:rsid w:val="00A25815"/>
    <w:rsid w:val="00A25A03"/>
    <w:rsid w:val="00A2650F"/>
    <w:rsid w:val="00A27337"/>
    <w:rsid w:val="00A27814"/>
    <w:rsid w:val="00A27BC6"/>
    <w:rsid w:val="00A27D27"/>
    <w:rsid w:val="00A30109"/>
    <w:rsid w:val="00A3099E"/>
    <w:rsid w:val="00A31359"/>
    <w:rsid w:val="00A3154C"/>
    <w:rsid w:val="00A31918"/>
    <w:rsid w:val="00A31C91"/>
    <w:rsid w:val="00A321F1"/>
    <w:rsid w:val="00A3239E"/>
    <w:rsid w:val="00A33522"/>
    <w:rsid w:val="00A33580"/>
    <w:rsid w:val="00A33698"/>
    <w:rsid w:val="00A3377D"/>
    <w:rsid w:val="00A338F6"/>
    <w:rsid w:val="00A33AB7"/>
    <w:rsid w:val="00A33D22"/>
    <w:rsid w:val="00A33F8F"/>
    <w:rsid w:val="00A34984"/>
    <w:rsid w:val="00A34C51"/>
    <w:rsid w:val="00A35722"/>
    <w:rsid w:val="00A35816"/>
    <w:rsid w:val="00A35CD2"/>
    <w:rsid w:val="00A35E72"/>
    <w:rsid w:val="00A35F68"/>
    <w:rsid w:val="00A366D2"/>
    <w:rsid w:val="00A36EA4"/>
    <w:rsid w:val="00A36F57"/>
    <w:rsid w:val="00A37A49"/>
    <w:rsid w:val="00A37D1F"/>
    <w:rsid w:val="00A37F85"/>
    <w:rsid w:val="00A40C54"/>
    <w:rsid w:val="00A40FE8"/>
    <w:rsid w:val="00A41748"/>
    <w:rsid w:val="00A41B01"/>
    <w:rsid w:val="00A41E64"/>
    <w:rsid w:val="00A42886"/>
    <w:rsid w:val="00A432CB"/>
    <w:rsid w:val="00A432FD"/>
    <w:rsid w:val="00A4394F"/>
    <w:rsid w:val="00A439F2"/>
    <w:rsid w:val="00A43AD0"/>
    <w:rsid w:val="00A43BB0"/>
    <w:rsid w:val="00A44416"/>
    <w:rsid w:val="00A4571E"/>
    <w:rsid w:val="00A45F45"/>
    <w:rsid w:val="00A460D5"/>
    <w:rsid w:val="00A461CD"/>
    <w:rsid w:val="00A4658A"/>
    <w:rsid w:val="00A46AF9"/>
    <w:rsid w:val="00A47B30"/>
    <w:rsid w:val="00A5045B"/>
    <w:rsid w:val="00A50FD7"/>
    <w:rsid w:val="00A510DC"/>
    <w:rsid w:val="00A511F3"/>
    <w:rsid w:val="00A51617"/>
    <w:rsid w:val="00A5181A"/>
    <w:rsid w:val="00A518B4"/>
    <w:rsid w:val="00A518FD"/>
    <w:rsid w:val="00A51A7A"/>
    <w:rsid w:val="00A51B7E"/>
    <w:rsid w:val="00A51F0A"/>
    <w:rsid w:val="00A52103"/>
    <w:rsid w:val="00A52661"/>
    <w:rsid w:val="00A52866"/>
    <w:rsid w:val="00A528EE"/>
    <w:rsid w:val="00A52C23"/>
    <w:rsid w:val="00A52F9A"/>
    <w:rsid w:val="00A5307C"/>
    <w:rsid w:val="00A53B41"/>
    <w:rsid w:val="00A53CD6"/>
    <w:rsid w:val="00A53FC3"/>
    <w:rsid w:val="00A54266"/>
    <w:rsid w:val="00A542F4"/>
    <w:rsid w:val="00A54680"/>
    <w:rsid w:val="00A54BD1"/>
    <w:rsid w:val="00A55492"/>
    <w:rsid w:val="00A55D77"/>
    <w:rsid w:val="00A55EEB"/>
    <w:rsid w:val="00A5615F"/>
    <w:rsid w:val="00A569B5"/>
    <w:rsid w:val="00A56B32"/>
    <w:rsid w:val="00A56BE4"/>
    <w:rsid w:val="00A571DD"/>
    <w:rsid w:val="00A57376"/>
    <w:rsid w:val="00A57610"/>
    <w:rsid w:val="00A57D76"/>
    <w:rsid w:val="00A60030"/>
    <w:rsid w:val="00A606C0"/>
    <w:rsid w:val="00A617FE"/>
    <w:rsid w:val="00A618B3"/>
    <w:rsid w:val="00A61AC9"/>
    <w:rsid w:val="00A61B8E"/>
    <w:rsid w:val="00A61E64"/>
    <w:rsid w:val="00A61F25"/>
    <w:rsid w:val="00A61F69"/>
    <w:rsid w:val="00A623DE"/>
    <w:rsid w:val="00A62B85"/>
    <w:rsid w:val="00A62BDC"/>
    <w:rsid w:val="00A636BE"/>
    <w:rsid w:val="00A638BC"/>
    <w:rsid w:val="00A63BA8"/>
    <w:rsid w:val="00A63CAA"/>
    <w:rsid w:val="00A64783"/>
    <w:rsid w:val="00A65106"/>
    <w:rsid w:val="00A653B1"/>
    <w:rsid w:val="00A65749"/>
    <w:rsid w:val="00A6585D"/>
    <w:rsid w:val="00A65B57"/>
    <w:rsid w:val="00A65C80"/>
    <w:rsid w:val="00A66265"/>
    <w:rsid w:val="00A66428"/>
    <w:rsid w:val="00A66474"/>
    <w:rsid w:val="00A6647B"/>
    <w:rsid w:val="00A665FB"/>
    <w:rsid w:val="00A66EBB"/>
    <w:rsid w:val="00A67D2C"/>
    <w:rsid w:val="00A702C4"/>
    <w:rsid w:val="00A70719"/>
    <w:rsid w:val="00A70A27"/>
    <w:rsid w:val="00A70BF9"/>
    <w:rsid w:val="00A7105D"/>
    <w:rsid w:val="00A71080"/>
    <w:rsid w:val="00A710E9"/>
    <w:rsid w:val="00A7112D"/>
    <w:rsid w:val="00A715CA"/>
    <w:rsid w:val="00A715E3"/>
    <w:rsid w:val="00A71F19"/>
    <w:rsid w:val="00A72137"/>
    <w:rsid w:val="00A72AF5"/>
    <w:rsid w:val="00A72F01"/>
    <w:rsid w:val="00A72F77"/>
    <w:rsid w:val="00A7306E"/>
    <w:rsid w:val="00A731B7"/>
    <w:rsid w:val="00A73B07"/>
    <w:rsid w:val="00A741AB"/>
    <w:rsid w:val="00A742E9"/>
    <w:rsid w:val="00A74709"/>
    <w:rsid w:val="00A748DA"/>
    <w:rsid w:val="00A74916"/>
    <w:rsid w:val="00A74D36"/>
    <w:rsid w:val="00A750C6"/>
    <w:rsid w:val="00A752A2"/>
    <w:rsid w:val="00A75811"/>
    <w:rsid w:val="00A75893"/>
    <w:rsid w:val="00A75C60"/>
    <w:rsid w:val="00A75FFF"/>
    <w:rsid w:val="00A760B0"/>
    <w:rsid w:val="00A7672F"/>
    <w:rsid w:val="00A76996"/>
    <w:rsid w:val="00A76EA4"/>
    <w:rsid w:val="00A775CF"/>
    <w:rsid w:val="00A77B0F"/>
    <w:rsid w:val="00A77CEE"/>
    <w:rsid w:val="00A77FF0"/>
    <w:rsid w:val="00A8019F"/>
    <w:rsid w:val="00A8062D"/>
    <w:rsid w:val="00A816F3"/>
    <w:rsid w:val="00A8197B"/>
    <w:rsid w:val="00A81A7A"/>
    <w:rsid w:val="00A82373"/>
    <w:rsid w:val="00A825DC"/>
    <w:rsid w:val="00A826BF"/>
    <w:rsid w:val="00A827E2"/>
    <w:rsid w:val="00A8297A"/>
    <w:rsid w:val="00A82BE0"/>
    <w:rsid w:val="00A82FE7"/>
    <w:rsid w:val="00A839F6"/>
    <w:rsid w:val="00A842DA"/>
    <w:rsid w:val="00A843F9"/>
    <w:rsid w:val="00A85014"/>
    <w:rsid w:val="00A853E5"/>
    <w:rsid w:val="00A8553A"/>
    <w:rsid w:val="00A857A2"/>
    <w:rsid w:val="00A85F8D"/>
    <w:rsid w:val="00A87045"/>
    <w:rsid w:val="00A87926"/>
    <w:rsid w:val="00A8792C"/>
    <w:rsid w:val="00A90306"/>
    <w:rsid w:val="00A9116C"/>
    <w:rsid w:val="00A914A6"/>
    <w:rsid w:val="00A9153B"/>
    <w:rsid w:val="00A91560"/>
    <w:rsid w:val="00A91692"/>
    <w:rsid w:val="00A917C0"/>
    <w:rsid w:val="00A918B8"/>
    <w:rsid w:val="00A91D76"/>
    <w:rsid w:val="00A91FC8"/>
    <w:rsid w:val="00A91FFD"/>
    <w:rsid w:val="00A922D3"/>
    <w:rsid w:val="00A92932"/>
    <w:rsid w:val="00A92E43"/>
    <w:rsid w:val="00A934E1"/>
    <w:rsid w:val="00A938E8"/>
    <w:rsid w:val="00A93A33"/>
    <w:rsid w:val="00A94C6F"/>
    <w:rsid w:val="00A9528C"/>
    <w:rsid w:val="00A95BE2"/>
    <w:rsid w:val="00A9623A"/>
    <w:rsid w:val="00A96409"/>
    <w:rsid w:val="00A96517"/>
    <w:rsid w:val="00A96637"/>
    <w:rsid w:val="00A968B2"/>
    <w:rsid w:val="00A96C30"/>
    <w:rsid w:val="00A96CC5"/>
    <w:rsid w:val="00A96D46"/>
    <w:rsid w:val="00A9745B"/>
    <w:rsid w:val="00A9766E"/>
    <w:rsid w:val="00A97684"/>
    <w:rsid w:val="00AA0003"/>
    <w:rsid w:val="00AA0052"/>
    <w:rsid w:val="00AA0055"/>
    <w:rsid w:val="00AA006A"/>
    <w:rsid w:val="00AA09F7"/>
    <w:rsid w:val="00AA0BC3"/>
    <w:rsid w:val="00AA22A4"/>
    <w:rsid w:val="00AA243C"/>
    <w:rsid w:val="00AA24CC"/>
    <w:rsid w:val="00AA28EE"/>
    <w:rsid w:val="00AA31D0"/>
    <w:rsid w:val="00AA363D"/>
    <w:rsid w:val="00AA3B24"/>
    <w:rsid w:val="00AA42DC"/>
    <w:rsid w:val="00AA46BF"/>
    <w:rsid w:val="00AA4F40"/>
    <w:rsid w:val="00AA509F"/>
    <w:rsid w:val="00AA5343"/>
    <w:rsid w:val="00AA5489"/>
    <w:rsid w:val="00AA5526"/>
    <w:rsid w:val="00AA56A6"/>
    <w:rsid w:val="00AA5AA8"/>
    <w:rsid w:val="00AA5C0F"/>
    <w:rsid w:val="00AA652B"/>
    <w:rsid w:val="00AA6D1C"/>
    <w:rsid w:val="00AA70CD"/>
    <w:rsid w:val="00AA70F3"/>
    <w:rsid w:val="00AB0051"/>
    <w:rsid w:val="00AB00A9"/>
    <w:rsid w:val="00AB07F0"/>
    <w:rsid w:val="00AB0CA2"/>
    <w:rsid w:val="00AB0FC6"/>
    <w:rsid w:val="00AB1CC9"/>
    <w:rsid w:val="00AB2105"/>
    <w:rsid w:val="00AB2933"/>
    <w:rsid w:val="00AB2B79"/>
    <w:rsid w:val="00AB3207"/>
    <w:rsid w:val="00AB38C9"/>
    <w:rsid w:val="00AB3FB2"/>
    <w:rsid w:val="00AB42EA"/>
    <w:rsid w:val="00AB49FD"/>
    <w:rsid w:val="00AB4DF8"/>
    <w:rsid w:val="00AB4E5A"/>
    <w:rsid w:val="00AB4E64"/>
    <w:rsid w:val="00AB4F91"/>
    <w:rsid w:val="00AB5436"/>
    <w:rsid w:val="00AB57FC"/>
    <w:rsid w:val="00AB59C9"/>
    <w:rsid w:val="00AB6099"/>
    <w:rsid w:val="00AB6864"/>
    <w:rsid w:val="00AB6DCB"/>
    <w:rsid w:val="00AB6EE5"/>
    <w:rsid w:val="00AB716B"/>
    <w:rsid w:val="00AB731E"/>
    <w:rsid w:val="00AB742D"/>
    <w:rsid w:val="00AB77CC"/>
    <w:rsid w:val="00AB7AB6"/>
    <w:rsid w:val="00AB7BAE"/>
    <w:rsid w:val="00AB7CA9"/>
    <w:rsid w:val="00AC0113"/>
    <w:rsid w:val="00AC08A8"/>
    <w:rsid w:val="00AC09DF"/>
    <w:rsid w:val="00AC0AC0"/>
    <w:rsid w:val="00AC12CE"/>
    <w:rsid w:val="00AC1476"/>
    <w:rsid w:val="00AC17FE"/>
    <w:rsid w:val="00AC190A"/>
    <w:rsid w:val="00AC1C0D"/>
    <w:rsid w:val="00AC2260"/>
    <w:rsid w:val="00AC27B3"/>
    <w:rsid w:val="00AC2B9C"/>
    <w:rsid w:val="00AC30F4"/>
    <w:rsid w:val="00AC355A"/>
    <w:rsid w:val="00AC3854"/>
    <w:rsid w:val="00AC39DF"/>
    <w:rsid w:val="00AC3C6D"/>
    <w:rsid w:val="00AC3D0C"/>
    <w:rsid w:val="00AC3E6C"/>
    <w:rsid w:val="00AC4114"/>
    <w:rsid w:val="00AC4677"/>
    <w:rsid w:val="00AC506E"/>
    <w:rsid w:val="00AC616F"/>
    <w:rsid w:val="00AC6177"/>
    <w:rsid w:val="00AC64B7"/>
    <w:rsid w:val="00AC7070"/>
    <w:rsid w:val="00AC74F1"/>
    <w:rsid w:val="00AC7599"/>
    <w:rsid w:val="00AD04D3"/>
    <w:rsid w:val="00AD0513"/>
    <w:rsid w:val="00AD09BD"/>
    <w:rsid w:val="00AD0EEB"/>
    <w:rsid w:val="00AD0F8A"/>
    <w:rsid w:val="00AD1151"/>
    <w:rsid w:val="00AD140F"/>
    <w:rsid w:val="00AD1563"/>
    <w:rsid w:val="00AD15F8"/>
    <w:rsid w:val="00AD1629"/>
    <w:rsid w:val="00AD1A84"/>
    <w:rsid w:val="00AD1B36"/>
    <w:rsid w:val="00AD1BF2"/>
    <w:rsid w:val="00AD1DCB"/>
    <w:rsid w:val="00AD2629"/>
    <w:rsid w:val="00AD31C8"/>
    <w:rsid w:val="00AD3337"/>
    <w:rsid w:val="00AD346B"/>
    <w:rsid w:val="00AD370F"/>
    <w:rsid w:val="00AD39CB"/>
    <w:rsid w:val="00AD3D48"/>
    <w:rsid w:val="00AD3D9F"/>
    <w:rsid w:val="00AD3E41"/>
    <w:rsid w:val="00AD3E85"/>
    <w:rsid w:val="00AD3E87"/>
    <w:rsid w:val="00AD4197"/>
    <w:rsid w:val="00AD4D84"/>
    <w:rsid w:val="00AD4EF9"/>
    <w:rsid w:val="00AD5150"/>
    <w:rsid w:val="00AD5221"/>
    <w:rsid w:val="00AD52DA"/>
    <w:rsid w:val="00AD549C"/>
    <w:rsid w:val="00AD5A55"/>
    <w:rsid w:val="00AD6334"/>
    <w:rsid w:val="00AD66C4"/>
    <w:rsid w:val="00AD6BCF"/>
    <w:rsid w:val="00AD6C08"/>
    <w:rsid w:val="00AD702B"/>
    <w:rsid w:val="00AD7CB2"/>
    <w:rsid w:val="00AD7FCE"/>
    <w:rsid w:val="00AE0263"/>
    <w:rsid w:val="00AE0775"/>
    <w:rsid w:val="00AE0AEC"/>
    <w:rsid w:val="00AE0CF4"/>
    <w:rsid w:val="00AE0D59"/>
    <w:rsid w:val="00AE18A0"/>
    <w:rsid w:val="00AE18B4"/>
    <w:rsid w:val="00AE19A2"/>
    <w:rsid w:val="00AE1DFD"/>
    <w:rsid w:val="00AE2118"/>
    <w:rsid w:val="00AE214F"/>
    <w:rsid w:val="00AE290E"/>
    <w:rsid w:val="00AE2951"/>
    <w:rsid w:val="00AE2D1C"/>
    <w:rsid w:val="00AE34F5"/>
    <w:rsid w:val="00AE3E33"/>
    <w:rsid w:val="00AE4590"/>
    <w:rsid w:val="00AE4668"/>
    <w:rsid w:val="00AE5050"/>
    <w:rsid w:val="00AE5547"/>
    <w:rsid w:val="00AE55D1"/>
    <w:rsid w:val="00AE5798"/>
    <w:rsid w:val="00AE5C8A"/>
    <w:rsid w:val="00AE5DC9"/>
    <w:rsid w:val="00AE5E3A"/>
    <w:rsid w:val="00AE6042"/>
    <w:rsid w:val="00AE660C"/>
    <w:rsid w:val="00AE68A4"/>
    <w:rsid w:val="00AE76C2"/>
    <w:rsid w:val="00AE76CC"/>
    <w:rsid w:val="00AE78A2"/>
    <w:rsid w:val="00AE7943"/>
    <w:rsid w:val="00AE7F2D"/>
    <w:rsid w:val="00AF0046"/>
    <w:rsid w:val="00AF0110"/>
    <w:rsid w:val="00AF03D1"/>
    <w:rsid w:val="00AF04D1"/>
    <w:rsid w:val="00AF0516"/>
    <w:rsid w:val="00AF068F"/>
    <w:rsid w:val="00AF0DC6"/>
    <w:rsid w:val="00AF11D7"/>
    <w:rsid w:val="00AF1F16"/>
    <w:rsid w:val="00AF2A62"/>
    <w:rsid w:val="00AF34CD"/>
    <w:rsid w:val="00AF3726"/>
    <w:rsid w:val="00AF3F2B"/>
    <w:rsid w:val="00AF400D"/>
    <w:rsid w:val="00AF47CA"/>
    <w:rsid w:val="00AF4C80"/>
    <w:rsid w:val="00AF4D8D"/>
    <w:rsid w:val="00AF53FC"/>
    <w:rsid w:val="00AF5482"/>
    <w:rsid w:val="00AF54F8"/>
    <w:rsid w:val="00AF5633"/>
    <w:rsid w:val="00AF570A"/>
    <w:rsid w:val="00AF5B68"/>
    <w:rsid w:val="00AF5BF6"/>
    <w:rsid w:val="00AF5CE0"/>
    <w:rsid w:val="00AF605F"/>
    <w:rsid w:val="00AF6193"/>
    <w:rsid w:val="00AF626C"/>
    <w:rsid w:val="00AF69EB"/>
    <w:rsid w:val="00AF6A7E"/>
    <w:rsid w:val="00AF6D65"/>
    <w:rsid w:val="00AF7701"/>
    <w:rsid w:val="00AF7848"/>
    <w:rsid w:val="00AF7886"/>
    <w:rsid w:val="00AF78F8"/>
    <w:rsid w:val="00B007B1"/>
    <w:rsid w:val="00B008CC"/>
    <w:rsid w:val="00B01040"/>
    <w:rsid w:val="00B01433"/>
    <w:rsid w:val="00B01670"/>
    <w:rsid w:val="00B02227"/>
    <w:rsid w:val="00B02AA9"/>
    <w:rsid w:val="00B02B85"/>
    <w:rsid w:val="00B02C65"/>
    <w:rsid w:val="00B02EA1"/>
    <w:rsid w:val="00B02F39"/>
    <w:rsid w:val="00B03001"/>
    <w:rsid w:val="00B0323A"/>
    <w:rsid w:val="00B03359"/>
    <w:rsid w:val="00B03B2C"/>
    <w:rsid w:val="00B03DFB"/>
    <w:rsid w:val="00B03E25"/>
    <w:rsid w:val="00B04621"/>
    <w:rsid w:val="00B04C4C"/>
    <w:rsid w:val="00B05297"/>
    <w:rsid w:val="00B0530F"/>
    <w:rsid w:val="00B06045"/>
    <w:rsid w:val="00B062A6"/>
    <w:rsid w:val="00B062E2"/>
    <w:rsid w:val="00B06614"/>
    <w:rsid w:val="00B06867"/>
    <w:rsid w:val="00B06964"/>
    <w:rsid w:val="00B07C51"/>
    <w:rsid w:val="00B1215E"/>
    <w:rsid w:val="00B12245"/>
    <w:rsid w:val="00B12ADC"/>
    <w:rsid w:val="00B12E69"/>
    <w:rsid w:val="00B1340F"/>
    <w:rsid w:val="00B13602"/>
    <w:rsid w:val="00B137E0"/>
    <w:rsid w:val="00B13E5F"/>
    <w:rsid w:val="00B13F12"/>
    <w:rsid w:val="00B14541"/>
    <w:rsid w:val="00B145E6"/>
    <w:rsid w:val="00B14752"/>
    <w:rsid w:val="00B1476B"/>
    <w:rsid w:val="00B15134"/>
    <w:rsid w:val="00B1596E"/>
    <w:rsid w:val="00B161C1"/>
    <w:rsid w:val="00B16606"/>
    <w:rsid w:val="00B16C6C"/>
    <w:rsid w:val="00B16C7F"/>
    <w:rsid w:val="00B16EF0"/>
    <w:rsid w:val="00B172B0"/>
    <w:rsid w:val="00B17A91"/>
    <w:rsid w:val="00B17F68"/>
    <w:rsid w:val="00B20355"/>
    <w:rsid w:val="00B20724"/>
    <w:rsid w:val="00B2101E"/>
    <w:rsid w:val="00B21021"/>
    <w:rsid w:val="00B2163E"/>
    <w:rsid w:val="00B21AD3"/>
    <w:rsid w:val="00B21F07"/>
    <w:rsid w:val="00B21F33"/>
    <w:rsid w:val="00B21F54"/>
    <w:rsid w:val="00B22FFC"/>
    <w:rsid w:val="00B238A5"/>
    <w:rsid w:val="00B23C47"/>
    <w:rsid w:val="00B23FE2"/>
    <w:rsid w:val="00B24134"/>
    <w:rsid w:val="00B24611"/>
    <w:rsid w:val="00B24626"/>
    <w:rsid w:val="00B24B42"/>
    <w:rsid w:val="00B25305"/>
    <w:rsid w:val="00B2659A"/>
    <w:rsid w:val="00B265DB"/>
    <w:rsid w:val="00B2680E"/>
    <w:rsid w:val="00B26A47"/>
    <w:rsid w:val="00B27404"/>
    <w:rsid w:val="00B27A3F"/>
    <w:rsid w:val="00B27B69"/>
    <w:rsid w:val="00B300EC"/>
    <w:rsid w:val="00B30488"/>
    <w:rsid w:val="00B306C9"/>
    <w:rsid w:val="00B30ABB"/>
    <w:rsid w:val="00B30B61"/>
    <w:rsid w:val="00B30DE7"/>
    <w:rsid w:val="00B30EB3"/>
    <w:rsid w:val="00B3222A"/>
    <w:rsid w:val="00B32679"/>
    <w:rsid w:val="00B32EEC"/>
    <w:rsid w:val="00B32FC5"/>
    <w:rsid w:val="00B33061"/>
    <w:rsid w:val="00B335F0"/>
    <w:rsid w:val="00B33AFD"/>
    <w:rsid w:val="00B33B05"/>
    <w:rsid w:val="00B3403B"/>
    <w:rsid w:val="00B34445"/>
    <w:rsid w:val="00B346B8"/>
    <w:rsid w:val="00B34CB9"/>
    <w:rsid w:val="00B34DB3"/>
    <w:rsid w:val="00B34EF3"/>
    <w:rsid w:val="00B35BF6"/>
    <w:rsid w:val="00B367DE"/>
    <w:rsid w:val="00B36909"/>
    <w:rsid w:val="00B36BAF"/>
    <w:rsid w:val="00B371F8"/>
    <w:rsid w:val="00B37475"/>
    <w:rsid w:val="00B375C1"/>
    <w:rsid w:val="00B37604"/>
    <w:rsid w:val="00B40593"/>
    <w:rsid w:val="00B406D9"/>
    <w:rsid w:val="00B40877"/>
    <w:rsid w:val="00B41242"/>
    <w:rsid w:val="00B41FA7"/>
    <w:rsid w:val="00B42526"/>
    <w:rsid w:val="00B42776"/>
    <w:rsid w:val="00B43439"/>
    <w:rsid w:val="00B43DD1"/>
    <w:rsid w:val="00B43FDB"/>
    <w:rsid w:val="00B4421C"/>
    <w:rsid w:val="00B443D2"/>
    <w:rsid w:val="00B44499"/>
    <w:rsid w:val="00B44D58"/>
    <w:rsid w:val="00B464C5"/>
    <w:rsid w:val="00B466EC"/>
    <w:rsid w:val="00B468DD"/>
    <w:rsid w:val="00B46A81"/>
    <w:rsid w:val="00B46EFE"/>
    <w:rsid w:val="00B47F8C"/>
    <w:rsid w:val="00B505C2"/>
    <w:rsid w:val="00B50A50"/>
    <w:rsid w:val="00B518B6"/>
    <w:rsid w:val="00B51F95"/>
    <w:rsid w:val="00B52863"/>
    <w:rsid w:val="00B52CA3"/>
    <w:rsid w:val="00B52EF4"/>
    <w:rsid w:val="00B52FA7"/>
    <w:rsid w:val="00B530A2"/>
    <w:rsid w:val="00B531C3"/>
    <w:rsid w:val="00B53232"/>
    <w:rsid w:val="00B53326"/>
    <w:rsid w:val="00B534D2"/>
    <w:rsid w:val="00B534D6"/>
    <w:rsid w:val="00B53626"/>
    <w:rsid w:val="00B536AD"/>
    <w:rsid w:val="00B53955"/>
    <w:rsid w:val="00B5397E"/>
    <w:rsid w:val="00B53FEF"/>
    <w:rsid w:val="00B542A3"/>
    <w:rsid w:val="00B543FF"/>
    <w:rsid w:val="00B54478"/>
    <w:rsid w:val="00B54B09"/>
    <w:rsid w:val="00B555F9"/>
    <w:rsid w:val="00B55B1D"/>
    <w:rsid w:val="00B55B2E"/>
    <w:rsid w:val="00B55F46"/>
    <w:rsid w:val="00B56136"/>
    <w:rsid w:val="00B5620F"/>
    <w:rsid w:val="00B5656D"/>
    <w:rsid w:val="00B5673A"/>
    <w:rsid w:val="00B56FB3"/>
    <w:rsid w:val="00B56FED"/>
    <w:rsid w:val="00B57747"/>
    <w:rsid w:val="00B578D2"/>
    <w:rsid w:val="00B57AA5"/>
    <w:rsid w:val="00B57B98"/>
    <w:rsid w:val="00B60146"/>
    <w:rsid w:val="00B6019D"/>
    <w:rsid w:val="00B60A19"/>
    <w:rsid w:val="00B6108D"/>
    <w:rsid w:val="00B6109F"/>
    <w:rsid w:val="00B617DF"/>
    <w:rsid w:val="00B61B1B"/>
    <w:rsid w:val="00B61C73"/>
    <w:rsid w:val="00B62CA2"/>
    <w:rsid w:val="00B62EEB"/>
    <w:rsid w:val="00B62EF8"/>
    <w:rsid w:val="00B62FAE"/>
    <w:rsid w:val="00B6321A"/>
    <w:rsid w:val="00B6348A"/>
    <w:rsid w:val="00B63CA0"/>
    <w:rsid w:val="00B63CBC"/>
    <w:rsid w:val="00B63DEC"/>
    <w:rsid w:val="00B64023"/>
    <w:rsid w:val="00B640E9"/>
    <w:rsid w:val="00B6427B"/>
    <w:rsid w:val="00B6470C"/>
    <w:rsid w:val="00B64874"/>
    <w:rsid w:val="00B648E5"/>
    <w:rsid w:val="00B64FFE"/>
    <w:rsid w:val="00B6516E"/>
    <w:rsid w:val="00B662C8"/>
    <w:rsid w:val="00B6657A"/>
    <w:rsid w:val="00B668CE"/>
    <w:rsid w:val="00B66B64"/>
    <w:rsid w:val="00B66CCE"/>
    <w:rsid w:val="00B66E2D"/>
    <w:rsid w:val="00B66E76"/>
    <w:rsid w:val="00B671A3"/>
    <w:rsid w:val="00B6774F"/>
    <w:rsid w:val="00B678DB"/>
    <w:rsid w:val="00B67B77"/>
    <w:rsid w:val="00B67E0D"/>
    <w:rsid w:val="00B703E4"/>
    <w:rsid w:val="00B70CB6"/>
    <w:rsid w:val="00B7117D"/>
    <w:rsid w:val="00B713BF"/>
    <w:rsid w:val="00B715BB"/>
    <w:rsid w:val="00B71811"/>
    <w:rsid w:val="00B71DD2"/>
    <w:rsid w:val="00B71DD9"/>
    <w:rsid w:val="00B72CFF"/>
    <w:rsid w:val="00B72D51"/>
    <w:rsid w:val="00B72E8A"/>
    <w:rsid w:val="00B73958"/>
    <w:rsid w:val="00B73C52"/>
    <w:rsid w:val="00B749A6"/>
    <w:rsid w:val="00B74A3B"/>
    <w:rsid w:val="00B74BE2"/>
    <w:rsid w:val="00B74E67"/>
    <w:rsid w:val="00B75C80"/>
    <w:rsid w:val="00B75F88"/>
    <w:rsid w:val="00B76DC7"/>
    <w:rsid w:val="00B76E80"/>
    <w:rsid w:val="00B7741D"/>
    <w:rsid w:val="00B779F6"/>
    <w:rsid w:val="00B77F1C"/>
    <w:rsid w:val="00B809B8"/>
    <w:rsid w:val="00B80AEC"/>
    <w:rsid w:val="00B80B37"/>
    <w:rsid w:val="00B80BFF"/>
    <w:rsid w:val="00B80EF4"/>
    <w:rsid w:val="00B812EA"/>
    <w:rsid w:val="00B81437"/>
    <w:rsid w:val="00B8158C"/>
    <w:rsid w:val="00B81EC4"/>
    <w:rsid w:val="00B82531"/>
    <w:rsid w:val="00B825E0"/>
    <w:rsid w:val="00B82C55"/>
    <w:rsid w:val="00B8300B"/>
    <w:rsid w:val="00B8322A"/>
    <w:rsid w:val="00B833DF"/>
    <w:rsid w:val="00B8362F"/>
    <w:rsid w:val="00B838EA"/>
    <w:rsid w:val="00B83BF5"/>
    <w:rsid w:val="00B83FB4"/>
    <w:rsid w:val="00B84548"/>
    <w:rsid w:val="00B84AF9"/>
    <w:rsid w:val="00B85A59"/>
    <w:rsid w:val="00B86570"/>
    <w:rsid w:val="00B86795"/>
    <w:rsid w:val="00B867EC"/>
    <w:rsid w:val="00B869CB"/>
    <w:rsid w:val="00B87460"/>
    <w:rsid w:val="00B90192"/>
    <w:rsid w:val="00B9070E"/>
    <w:rsid w:val="00B90F83"/>
    <w:rsid w:val="00B91074"/>
    <w:rsid w:val="00B910C7"/>
    <w:rsid w:val="00B9122A"/>
    <w:rsid w:val="00B91319"/>
    <w:rsid w:val="00B9147B"/>
    <w:rsid w:val="00B916EC"/>
    <w:rsid w:val="00B9198C"/>
    <w:rsid w:val="00B92313"/>
    <w:rsid w:val="00B926EA"/>
    <w:rsid w:val="00B92714"/>
    <w:rsid w:val="00B927F3"/>
    <w:rsid w:val="00B92812"/>
    <w:rsid w:val="00B9328D"/>
    <w:rsid w:val="00B938BA"/>
    <w:rsid w:val="00B93F54"/>
    <w:rsid w:val="00B9417C"/>
    <w:rsid w:val="00B94742"/>
    <w:rsid w:val="00B94BE1"/>
    <w:rsid w:val="00B94E38"/>
    <w:rsid w:val="00B94EA3"/>
    <w:rsid w:val="00B94F10"/>
    <w:rsid w:val="00B94F40"/>
    <w:rsid w:val="00B950F5"/>
    <w:rsid w:val="00B9533F"/>
    <w:rsid w:val="00B957DF"/>
    <w:rsid w:val="00B958C5"/>
    <w:rsid w:val="00B95930"/>
    <w:rsid w:val="00B95E85"/>
    <w:rsid w:val="00B96070"/>
    <w:rsid w:val="00B9614B"/>
    <w:rsid w:val="00B96DEA"/>
    <w:rsid w:val="00B97339"/>
    <w:rsid w:val="00B97394"/>
    <w:rsid w:val="00B979F6"/>
    <w:rsid w:val="00B97E81"/>
    <w:rsid w:val="00B97F37"/>
    <w:rsid w:val="00BA016F"/>
    <w:rsid w:val="00BA0D39"/>
    <w:rsid w:val="00BA1074"/>
    <w:rsid w:val="00BA1416"/>
    <w:rsid w:val="00BA151B"/>
    <w:rsid w:val="00BA157C"/>
    <w:rsid w:val="00BA16F5"/>
    <w:rsid w:val="00BA17CA"/>
    <w:rsid w:val="00BA295B"/>
    <w:rsid w:val="00BA29B5"/>
    <w:rsid w:val="00BA3AB0"/>
    <w:rsid w:val="00BA3CF2"/>
    <w:rsid w:val="00BA42A6"/>
    <w:rsid w:val="00BA437F"/>
    <w:rsid w:val="00BA4938"/>
    <w:rsid w:val="00BA499A"/>
    <w:rsid w:val="00BA4E5B"/>
    <w:rsid w:val="00BA5504"/>
    <w:rsid w:val="00BA5AB7"/>
    <w:rsid w:val="00BA7338"/>
    <w:rsid w:val="00BA7620"/>
    <w:rsid w:val="00BA7BEE"/>
    <w:rsid w:val="00BA7ED8"/>
    <w:rsid w:val="00BB00DB"/>
    <w:rsid w:val="00BB0460"/>
    <w:rsid w:val="00BB0C27"/>
    <w:rsid w:val="00BB1016"/>
    <w:rsid w:val="00BB1059"/>
    <w:rsid w:val="00BB14BB"/>
    <w:rsid w:val="00BB14D2"/>
    <w:rsid w:val="00BB199D"/>
    <w:rsid w:val="00BB206A"/>
    <w:rsid w:val="00BB20B9"/>
    <w:rsid w:val="00BB2501"/>
    <w:rsid w:val="00BB287E"/>
    <w:rsid w:val="00BB31A1"/>
    <w:rsid w:val="00BB33FD"/>
    <w:rsid w:val="00BB3AF5"/>
    <w:rsid w:val="00BB3B96"/>
    <w:rsid w:val="00BB412D"/>
    <w:rsid w:val="00BB41E7"/>
    <w:rsid w:val="00BB48D7"/>
    <w:rsid w:val="00BB4A63"/>
    <w:rsid w:val="00BB5164"/>
    <w:rsid w:val="00BB519E"/>
    <w:rsid w:val="00BB5625"/>
    <w:rsid w:val="00BB5761"/>
    <w:rsid w:val="00BB5789"/>
    <w:rsid w:val="00BB5A55"/>
    <w:rsid w:val="00BB5AA7"/>
    <w:rsid w:val="00BB5AAB"/>
    <w:rsid w:val="00BB5FFD"/>
    <w:rsid w:val="00BB6188"/>
    <w:rsid w:val="00BB6303"/>
    <w:rsid w:val="00BB6E27"/>
    <w:rsid w:val="00BB719A"/>
    <w:rsid w:val="00BB73AB"/>
    <w:rsid w:val="00BB768A"/>
    <w:rsid w:val="00BC0B33"/>
    <w:rsid w:val="00BC0C2E"/>
    <w:rsid w:val="00BC1235"/>
    <w:rsid w:val="00BC1972"/>
    <w:rsid w:val="00BC1AD6"/>
    <w:rsid w:val="00BC1D43"/>
    <w:rsid w:val="00BC22B2"/>
    <w:rsid w:val="00BC2924"/>
    <w:rsid w:val="00BC30CA"/>
    <w:rsid w:val="00BC38C2"/>
    <w:rsid w:val="00BC4A29"/>
    <w:rsid w:val="00BC4BE0"/>
    <w:rsid w:val="00BC4C55"/>
    <w:rsid w:val="00BC5468"/>
    <w:rsid w:val="00BC5892"/>
    <w:rsid w:val="00BC5A58"/>
    <w:rsid w:val="00BC5DB8"/>
    <w:rsid w:val="00BC5E20"/>
    <w:rsid w:val="00BC5EC1"/>
    <w:rsid w:val="00BC5F1B"/>
    <w:rsid w:val="00BC636E"/>
    <w:rsid w:val="00BC6ACA"/>
    <w:rsid w:val="00BC6BA6"/>
    <w:rsid w:val="00BC6F36"/>
    <w:rsid w:val="00BC733B"/>
    <w:rsid w:val="00BC7997"/>
    <w:rsid w:val="00BC7B89"/>
    <w:rsid w:val="00BC7F63"/>
    <w:rsid w:val="00BD03D4"/>
    <w:rsid w:val="00BD0684"/>
    <w:rsid w:val="00BD09F7"/>
    <w:rsid w:val="00BD294B"/>
    <w:rsid w:val="00BD2D55"/>
    <w:rsid w:val="00BD3B80"/>
    <w:rsid w:val="00BD3D15"/>
    <w:rsid w:val="00BD4378"/>
    <w:rsid w:val="00BD46A9"/>
    <w:rsid w:val="00BD4AD7"/>
    <w:rsid w:val="00BD4C19"/>
    <w:rsid w:val="00BD5D0C"/>
    <w:rsid w:val="00BD60B8"/>
    <w:rsid w:val="00BD62EF"/>
    <w:rsid w:val="00BD664A"/>
    <w:rsid w:val="00BD6E36"/>
    <w:rsid w:val="00BD6F88"/>
    <w:rsid w:val="00BD74C5"/>
    <w:rsid w:val="00BD75F3"/>
    <w:rsid w:val="00BD77C9"/>
    <w:rsid w:val="00BE06C8"/>
    <w:rsid w:val="00BE08E4"/>
    <w:rsid w:val="00BE1519"/>
    <w:rsid w:val="00BE1657"/>
    <w:rsid w:val="00BE21BF"/>
    <w:rsid w:val="00BE255F"/>
    <w:rsid w:val="00BE2903"/>
    <w:rsid w:val="00BE2A6A"/>
    <w:rsid w:val="00BE2E2F"/>
    <w:rsid w:val="00BE3019"/>
    <w:rsid w:val="00BE3307"/>
    <w:rsid w:val="00BE334A"/>
    <w:rsid w:val="00BE3383"/>
    <w:rsid w:val="00BE33E6"/>
    <w:rsid w:val="00BE34C1"/>
    <w:rsid w:val="00BE360B"/>
    <w:rsid w:val="00BE3C67"/>
    <w:rsid w:val="00BE40BF"/>
    <w:rsid w:val="00BE4337"/>
    <w:rsid w:val="00BE43BD"/>
    <w:rsid w:val="00BE441F"/>
    <w:rsid w:val="00BE4784"/>
    <w:rsid w:val="00BE5442"/>
    <w:rsid w:val="00BE59C5"/>
    <w:rsid w:val="00BE63BA"/>
    <w:rsid w:val="00BE6B6F"/>
    <w:rsid w:val="00BE6EAC"/>
    <w:rsid w:val="00BE6EDA"/>
    <w:rsid w:val="00BE7132"/>
    <w:rsid w:val="00BE74DF"/>
    <w:rsid w:val="00BE7D92"/>
    <w:rsid w:val="00BF0239"/>
    <w:rsid w:val="00BF0254"/>
    <w:rsid w:val="00BF031D"/>
    <w:rsid w:val="00BF035F"/>
    <w:rsid w:val="00BF03C1"/>
    <w:rsid w:val="00BF074B"/>
    <w:rsid w:val="00BF0959"/>
    <w:rsid w:val="00BF0B34"/>
    <w:rsid w:val="00BF0C07"/>
    <w:rsid w:val="00BF1864"/>
    <w:rsid w:val="00BF2164"/>
    <w:rsid w:val="00BF23E9"/>
    <w:rsid w:val="00BF27D9"/>
    <w:rsid w:val="00BF28AE"/>
    <w:rsid w:val="00BF291E"/>
    <w:rsid w:val="00BF3100"/>
    <w:rsid w:val="00BF351D"/>
    <w:rsid w:val="00BF352A"/>
    <w:rsid w:val="00BF360E"/>
    <w:rsid w:val="00BF3E5E"/>
    <w:rsid w:val="00BF407C"/>
    <w:rsid w:val="00BF538A"/>
    <w:rsid w:val="00BF57CD"/>
    <w:rsid w:val="00BF5B50"/>
    <w:rsid w:val="00BF61A8"/>
    <w:rsid w:val="00BF662D"/>
    <w:rsid w:val="00BF677A"/>
    <w:rsid w:val="00BF678E"/>
    <w:rsid w:val="00BF69A6"/>
    <w:rsid w:val="00BF6A6A"/>
    <w:rsid w:val="00BF6C2B"/>
    <w:rsid w:val="00BF6CFF"/>
    <w:rsid w:val="00BF6D4D"/>
    <w:rsid w:val="00BF719F"/>
    <w:rsid w:val="00BF73B3"/>
    <w:rsid w:val="00BF74A8"/>
    <w:rsid w:val="00BF784C"/>
    <w:rsid w:val="00BF7CA1"/>
    <w:rsid w:val="00BF7FF3"/>
    <w:rsid w:val="00C0067F"/>
    <w:rsid w:val="00C007D8"/>
    <w:rsid w:val="00C00866"/>
    <w:rsid w:val="00C00938"/>
    <w:rsid w:val="00C00A1D"/>
    <w:rsid w:val="00C00E49"/>
    <w:rsid w:val="00C01D07"/>
    <w:rsid w:val="00C01F28"/>
    <w:rsid w:val="00C02157"/>
    <w:rsid w:val="00C02345"/>
    <w:rsid w:val="00C02A94"/>
    <w:rsid w:val="00C03015"/>
    <w:rsid w:val="00C033B6"/>
    <w:rsid w:val="00C0358D"/>
    <w:rsid w:val="00C037B8"/>
    <w:rsid w:val="00C03821"/>
    <w:rsid w:val="00C038C6"/>
    <w:rsid w:val="00C03957"/>
    <w:rsid w:val="00C03A9E"/>
    <w:rsid w:val="00C03AE5"/>
    <w:rsid w:val="00C04075"/>
    <w:rsid w:val="00C040D1"/>
    <w:rsid w:val="00C0428E"/>
    <w:rsid w:val="00C04757"/>
    <w:rsid w:val="00C04ED7"/>
    <w:rsid w:val="00C0538D"/>
    <w:rsid w:val="00C055F3"/>
    <w:rsid w:val="00C058DD"/>
    <w:rsid w:val="00C05AD2"/>
    <w:rsid w:val="00C05AEB"/>
    <w:rsid w:val="00C05C3A"/>
    <w:rsid w:val="00C05E19"/>
    <w:rsid w:val="00C06C3F"/>
    <w:rsid w:val="00C0715A"/>
    <w:rsid w:val="00C071E9"/>
    <w:rsid w:val="00C0726A"/>
    <w:rsid w:val="00C10093"/>
    <w:rsid w:val="00C101CE"/>
    <w:rsid w:val="00C1025B"/>
    <w:rsid w:val="00C10882"/>
    <w:rsid w:val="00C10ED7"/>
    <w:rsid w:val="00C11429"/>
    <w:rsid w:val="00C11AC6"/>
    <w:rsid w:val="00C1217A"/>
    <w:rsid w:val="00C1218F"/>
    <w:rsid w:val="00C123DA"/>
    <w:rsid w:val="00C12454"/>
    <w:rsid w:val="00C127F4"/>
    <w:rsid w:val="00C12882"/>
    <w:rsid w:val="00C1292B"/>
    <w:rsid w:val="00C12A7D"/>
    <w:rsid w:val="00C12AA6"/>
    <w:rsid w:val="00C13172"/>
    <w:rsid w:val="00C13471"/>
    <w:rsid w:val="00C13FEB"/>
    <w:rsid w:val="00C142E7"/>
    <w:rsid w:val="00C14ADE"/>
    <w:rsid w:val="00C14CD1"/>
    <w:rsid w:val="00C1548B"/>
    <w:rsid w:val="00C155C5"/>
    <w:rsid w:val="00C15CDF"/>
    <w:rsid w:val="00C15EE7"/>
    <w:rsid w:val="00C161A2"/>
    <w:rsid w:val="00C161C3"/>
    <w:rsid w:val="00C16370"/>
    <w:rsid w:val="00C166A8"/>
    <w:rsid w:val="00C1697B"/>
    <w:rsid w:val="00C16BFB"/>
    <w:rsid w:val="00C16D05"/>
    <w:rsid w:val="00C17437"/>
    <w:rsid w:val="00C17A90"/>
    <w:rsid w:val="00C17E78"/>
    <w:rsid w:val="00C17F09"/>
    <w:rsid w:val="00C2028C"/>
    <w:rsid w:val="00C20871"/>
    <w:rsid w:val="00C20D0E"/>
    <w:rsid w:val="00C212F5"/>
    <w:rsid w:val="00C2190E"/>
    <w:rsid w:val="00C21C2B"/>
    <w:rsid w:val="00C21F0B"/>
    <w:rsid w:val="00C21FB5"/>
    <w:rsid w:val="00C226BC"/>
    <w:rsid w:val="00C227AC"/>
    <w:rsid w:val="00C22EFA"/>
    <w:rsid w:val="00C23B3F"/>
    <w:rsid w:val="00C23B43"/>
    <w:rsid w:val="00C23B7F"/>
    <w:rsid w:val="00C2417F"/>
    <w:rsid w:val="00C241D2"/>
    <w:rsid w:val="00C24E20"/>
    <w:rsid w:val="00C24E73"/>
    <w:rsid w:val="00C25297"/>
    <w:rsid w:val="00C2579C"/>
    <w:rsid w:val="00C262C8"/>
    <w:rsid w:val="00C263DF"/>
    <w:rsid w:val="00C26422"/>
    <w:rsid w:val="00C2712B"/>
    <w:rsid w:val="00C27326"/>
    <w:rsid w:val="00C27619"/>
    <w:rsid w:val="00C2765E"/>
    <w:rsid w:val="00C276BC"/>
    <w:rsid w:val="00C2796C"/>
    <w:rsid w:val="00C27B5F"/>
    <w:rsid w:val="00C27E94"/>
    <w:rsid w:val="00C306C7"/>
    <w:rsid w:val="00C30833"/>
    <w:rsid w:val="00C30F70"/>
    <w:rsid w:val="00C313B7"/>
    <w:rsid w:val="00C31D79"/>
    <w:rsid w:val="00C322DA"/>
    <w:rsid w:val="00C3274F"/>
    <w:rsid w:val="00C3298D"/>
    <w:rsid w:val="00C32C37"/>
    <w:rsid w:val="00C32E56"/>
    <w:rsid w:val="00C32F93"/>
    <w:rsid w:val="00C331D2"/>
    <w:rsid w:val="00C33425"/>
    <w:rsid w:val="00C343A6"/>
    <w:rsid w:val="00C34A8E"/>
    <w:rsid w:val="00C34B12"/>
    <w:rsid w:val="00C34D30"/>
    <w:rsid w:val="00C35315"/>
    <w:rsid w:val="00C35967"/>
    <w:rsid w:val="00C3597B"/>
    <w:rsid w:val="00C35A27"/>
    <w:rsid w:val="00C362DA"/>
    <w:rsid w:val="00C36337"/>
    <w:rsid w:val="00C36C18"/>
    <w:rsid w:val="00C36EA5"/>
    <w:rsid w:val="00C3730D"/>
    <w:rsid w:val="00C37516"/>
    <w:rsid w:val="00C37A6F"/>
    <w:rsid w:val="00C37BFE"/>
    <w:rsid w:val="00C4076B"/>
    <w:rsid w:val="00C40BA9"/>
    <w:rsid w:val="00C41773"/>
    <w:rsid w:val="00C419C3"/>
    <w:rsid w:val="00C41CE2"/>
    <w:rsid w:val="00C4217C"/>
    <w:rsid w:val="00C42900"/>
    <w:rsid w:val="00C429CB"/>
    <w:rsid w:val="00C42DF3"/>
    <w:rsid w:val="00C43439"/>
    <w:rsid w:val="00C43946"/>
    <w:rsid w:val="00C4453B"/>
    <w:rsid w:val="00C447D2"/>
    <w:rsid w:val="00C4484B"/>
    <w:rsid w:val="00C4486A"/>
    <w:rsid w:val="00C44AC4"/>
    <w:rsid w:val="00C44CFE"/>
    <w:rsid w:val="00C45064"/>
    <w:rsid w:val="00C45245"/>
    <w:rsid w:val="00C452AB"/>
    <w:rsid w:val="00C453F3"/>
    <w:rsid w:val="00C45778"/>
    <w:rsid w:val="00C45CB3"/>
    <w:rsid w:val="00C45EF6"/>
    <w:rsid w:val="00C461CA"/>
    <w:rsid w:val="00C46763"/>
    <w:rsid w:val="00C467A8"/>
    <w:rsid w:val="00C46A1C"/>
    <w:rsid w:val="00C46BC8"/>
    <w:rsid w:val="00C470C1"/>
    <w:rsid w:val="00C477E9"/>
    <w:rsid w:val="00C4797F"/>
    <w:rsid w:val="00C47A29"/>
    <w:rsid w:val="00C47A2A"/>
    <w:rsid w:val="00C47B2E"/>
    <w:rsid w:val="00C50438"/>
    <w:rsid w:val="00C50FE0"/>
    <w:rsid w:val="00C518AB"/>
    <w:rsid w:val="00C51982"/>
    <w:rsid w:val="00C51A4E"/>
    <w:rsid w:val="00C52136"/>
    <w:rsid w:val="00C52185"/>
    <w:rsid w:val="00C52285"/>
    <w:rsid w:val="00C52B21"/>
    <w:rsid w:val="00C52C39"/>
    <w:rsid w:val="00C52CE2"/>
    <w:rsid w:val="00C52D2E"/>
    <w:rsid w:val="00C53267"/>
    <w:rsid w:val="00C53833"/>
    <w:rsid w:val="00C53D8C"/>
    <w:rsid w:val="00C54862"/>
    <w:rsid w:val="00C54A2B"/>
    <w:rsid w:val="00C54A46"/>
    <w:rsid w:val="00C5521A"/>
    <w:rsid w:val="00C553B1"/>
    <w:rsid w:val="00C558DE"/>
    <w:rsid w:val="00C55A48"/>
    <w:rsid w:val="00C560F1"/>
    <w:rsid w:val="00C563B7"/>
    <w:rsid w:val="00C56568"/>
    <w:rsid w:val="00C56C81"/>
    <w:rsid w:val="00C56CCC"/>
    <w:rsid w:val="00C56F41"/>
    <w:rsid w:val="00C57315"/>
    <w:rsid w:val="00C5780B"/>
    <w:rsid w:val="00C57844"/>
    <w:rsid w:val="00C57AFB"/>
    <w:rsid w:val="00C60A1F"/>
    <w:rsid w:val="00C60E6F"/>
    <w:rsid w:val="00C61611"/>
    <w:rsid w:val="00C6195A"/>
    <w:rsid w:val="00C61A5A"/>
    <w:rsid w:val="00C61AEC"/>
    <w:rsid w:val="00C61B6D"/>
    <w:rsid w:val="00C6204F"/>
    <w:rsid w:val="00C62202"/>
    <w:rsid w:val="00C62209"/>
    <w:rsid w:val="00C6262F"/>
    <w:rsid w:val="00C626DC"/>
    <w:rsid w:val="00C628A3"/>
    <w:rsid w:val="00C62BF4"/>
    <w:rsid w:val="00C62C76"/>
    <w:rsid w:val="00C630F5"/>
    <w:rsid w:val="00C63772"/>
    <w:rsid w:val="00C63B12"/>
    <w:rsid w:val="00C63C4A"/>
    <w:rsid w:val="00C63D79"/>
    <w:rsid w:val="00C63FB8"/>
    <w:rsid w:val="00C641A9"/>
    <w:rsid w:val="00C6538A"/>
    <w:rsid w:val="00C658D1"/>
    <w:rsid w:val="00C65AC5"/>
    <w:rsid w:val="00C6695B"/>
    <w:rsid w:val="00C66A1C"/>
    <w:rsid w:val="00C66B70"/>
    <w:rsid w:val="00C676E6"/>
    <w:rsid w:val="00C679B1"/>
    <w:rsid w:val="00C67BD7"/>
    <w:rsid w:val="00C705E8"/>
    <w:rsid w:val="00C70877"/>
    <w:rsid w:val="00C70901"/>
    <w:rsid w:val="00C70DD3"/>
    <w:rsid w:val="00C711D2"/>
    <w:rsid w:val="00C716B3"/>
    <w:rsid w:val="00C719C0"/>
    <w:rsid w:val="00C72155"/>
    <w:rsid w:val="00C72246"/>
    <w:rsid w:val="00C7231D"/>
    <w:rsid w:val="00C72C63"/>
    <w:rsid w:val="00C73384"/>
    <w:rsid w:val="00C736BC"/>
    <w:rsid w:val="00C7381B"/>
    <w:rsid w:val="00C73ABF"/>
    <w:rsid w:val="00C73DE1"/>
    <w:rsid w:val="00C73FB0"/>
    <w:rsid w:val="00C74A1F"/>
    <w:rsid w:val="00C753C9"/>
    <w:rsid w:val="00C7588C"/>
    <w:rsid w:val="00C75A01"/>
    <w:rsid w:val="00C764E4"/>
    <w:rsid w:val="00C76674"/>
    <w:rsid w:val="00C76B74"/>
    <w:rsid w:val="00C76D38"/>
    <w:rsid w:val="00C76D9E"/>
    <w:rsid w:val="00C774D9"/>
    <w:rsid w:val="00C778CE"/>
    <w:rsid w:val="00C77A5C"/>
    <w:rsid w:val="00C80416"/>
    <w:rsid w:val="00C80599"/>
    <w:rsid w:val="00C80DED"/>
    <w:rsid w:val="00C81CCB"/>
    <w:rsid w:val="00C82580"/>
    <w:rsid w:val="00C82775"/>
    <w:rsid w:val="00C82A2F"/>
    <w:rsid w:val="00C82B96"/>
    <w:rsid w:val="00C82CBF"/>
    <w:rsid w:val="00C831F1"/>
    <w:rsid w:val="00C836B5"/>
    <w:rsid w:val="00C84524"/>
    <w:rsid w:val="00C84D5C"/>
    <w:rsid w:val="00C84E1B"/>
    <w:rsid w:val="00C85411"/>
    <w:rsid w:val="00C859F0"/>
    <w:rsid w:val="00C85A5E"/>
    <w:rsid w:val="00C85BC6"/>
    <w:rsid w:val="00C85D16"/>
    <w:rsid w:val="00C85D3E"/>
    <w:rsid w:val="00C85D64"/>
    <w:rsid w:val="00C85DD1"/>
    <w:rsid w:val="00C85E42"/>
    <w:rsid w:val="00C8642F"/>
    <w:rsid w:val="00C8667E"/>
    <w:rsid w:val="00C868BB"/>
    <w:rsid w:val="00C86986"/>
    <w:rsid w:val="00C871BC"/>
    <w:rsid w:val="00C87EDF"/>
    <w:rsid w:val="00C90482"/>
    <w:rsid w:val="00C904E2"/>
    <w:rsid w:val="00C915B0"/>
    <w:rsid w:val="00C91872"/>
    <w:rsid w:val="00C91CB7"/>
    <w:rsid w:val="00C9270A"/>
    <w:rsid w:val="00C928AB"/>
    <w:rsid w:val="00C929A9"/>
    <w:rsid w:val="00C931E6"/>
    <w:rsid w:val="00C93840"/>
    <w:rsid w:val="00C945E1"/>
    <w:rsid w:val="00C94B77"/>
    <w:rsid w:val="00C94BED"/>
    <w:rsid w:val="00C94D58"/>
    <w:rsid w:val="00C95130"/>
    <w:rsid w:val="00C955AD"/>
    <w:rsid w:val="00C95D9F"/>
    <w:rsid w:val="00C96377"/>
    <w:rsid w:val="00C965A5"/>
    <w:rsid w:val="00C96613"/>
    <w:rsid w:val="00C967A3"/>
    <w:rsid w:val="00C973A0"/>
    <w:rsid w:val="00C97747"/>
    <w:rsid w:val="00C977D1"/>
    <w:rsid w:val="00CA00C9"/>
    <w:rsid w:val="00CA067D"/>
    <w:rsid w:val="00CA077C"/>
    <w:rsid w:val="00CA0A11"/>
    <w:rsid w:val="00CA0BD3"/>
    <w:rsid w:val="00CA1109"/>
    <w:rsid w:val="00CA144B"/>
    <w:rsid w:val="00CA196F"/>
    <w:rsid w:val="00CA1B04"/>
    <w:rsid w:val="00CA1D94"/>
    <w:rsid w:val="00CA28B7"/>
    <w:rsid w:val="00CA2BFC"/>
    <w:rsid w:val="00CA2EF4"/>
    <w:rsid w:val="00CA32E6"/>
    <w:rsid w:val="00CA360F"/>
    <w:rsid w:val="00CA3936"/>
    <w:rsid w:val="00CA3F3A"/>
    <w:rsid w:val="00CA3F6C"/>
    <w:rsid w:val="00CA431E"/>
    <w:rsid w:val="00CA4AF4"/>
    <w:rsid w:val="00CA509F"/>
    <w:rsid w:val="00CA5129"/>
    <w:rsid w:val="00CA5195"/>
    <w:rsid w:val="00CA59CE"/>
    <w:rsid w:val="00CA5B3E"/>
    <w:rsid w:val="00CA678F"/>
    <w:rsid w:val="00CA6AF4"/>
    <w:rsid w:val="00CB0473"/>
    <w:rsid w:val="00CB0BB5"/>
    <w:rsid w:val="00CB0F2D"/>
    <w:rsid w:val="00CB17F2"/>
    <w:rsid w:val="00CB1F82"/>
    <w:rsid w:val="00CB20E3"/>
    <w:rsid w:val="00CB27E7"/>
    <w:rsid w:val="00CB2D65"/>
    <w:rsid w:val="00CB2F8D"/>
    <w:rsid w:val="00CB3011"/>
    <w:rsid w:val="00CB337D"/>
    <w:rsid w:val="00CB33B3"/>
    <w:rsid w:val="00CB35B8"/>
    <w:rsid w:val="00CB3F45"/>
    <w:rsid w:val="00CB410A"/>
    <w:rsid w:val="00CB438B"/>
    <w:rsid w:val="00CB4DDB"/>
    <w:rsid w:val="00CB593E"/>
    <w:rsid w:val="00CB5B59"/>
    <w:rsid w:val="00CB5CDA"/>
    <w:rsid w:val="00CB5EC7"/>
    <w:rsid w:val="00CB67DA"/>
    <w:rsid w:val="00CB6C2A"/>
    <w:rsid w:val="00CB740B"/>
    <w:rsid w:val="00CB7851"/>
    <w:rsid w:val="00CB7E82"/>
    <w:rsid w:val="00CC0032"/>
    <w:rsid w:val="00CC0090"/>
    <w:rsid w:val="00CC00E6"/>
    <w:rsid w:val="00CC039F"/>
    <w:rsid w:val="00CC1B1C"/>
    <w:rsid w:val="00CC1D11"/>
    <w:rsid w:val="00CC1E37"/>
    <w:rsid w:val="00CC1EC3"/>
    <w:rsid w:val="00CC2355"/>
    <w:rsid w:val="00CC23A7"/>
    <w:rsid w:val="00CC265F"/>
    <w:rsid w:val="00CC2A53"/>
    <w:rsid w:val="00CC2DD6"/>
    <w:rsid w:val="00CC2FDE"/>
    <w:rsid w:val="00CC314F"/>
    <w:rsid w:val="00CC342B"/>
    <w:rsid w:val="00CC3454"/>
    <w:rsid w:val="00CC385E"/>
    <w:rsid w:val="00CC39E2"/>
    <w:rsid w:val="00CC3B61"/>
    <w:rsid w:val="00CC3D18"/>
    <w:rsid w:val="00CC3EBB"/>
    <w:rsid w:val="00CC4616"/>
    <w:rsid w:val="00CC48F2"/>
    <w:rsid w:val="00CC5830"/>
    <w:rsid w:val="00CC5BD2"/>
    <w:rsid w:val="00CC6057"/>
    <w:rsid w:val="00CC61EE"/>
    <w:rsid w:val="00CC6275"/>
    <w:rsid w:val="00CC6644"/>
    <w:rsid w:val="00CC6B64"/>
    <w:rsid w:val="00CC6B88"/>
    <w:rsid w:val="00CC74AF"/>
    <w:rsid w:val="00CC7E54"/>
    <w:rsid w:val="00CC7FC4"/>
    <w:rsid w:val="00CD085F"/>
    <w:rsid w:val="00CD152F"/>
    <w:rsid w:val="00CD1A74"/>
    <w:rsid w:val="00CD1C9B"/>
    <w:rsid w:val="00CD21D2"/>
    <w:rsid w:val="00CD2748"/>
    <w:rsid w:val="00CD27FC"/>
    <w:rsid w:val="00CD3511"/>
    <w:rsid w:val="00CD3A30"/>
    <w:rsid w:val="00CD43C4"/>
    <w:rsid w:val="00CD4410"/>
    <w:rsid w:val="00CD450A"/>
    <w:rsid w:val="00CD4A32"/>
    <w:rsid w:val="00CD4AFB"/>
    <w:rsid w:val="00CD4F72"/>
    <w:rsid w:val="00CD56B5"/>
    <w:rsid w:val="00CD61AA"/>
    <w:rsid w:val="00CD65B0"/>
    <w:rsid w:val="00CD68E9"/>
    <w:rsid w:val="00CD6B1F"/>
    <w:rsid w:val="00CD7F26"/>
    <w:rsid w:val="00CE010F"/>
    <w:rsid w:val="00CE06EE"/>
    <w:rsid w:val="00CE0A43"/>
    <w:rsid w:val="00CE0A4B"/>
    <w:rsid w:val="00CE1010"/>
    <w:rsid w:val="00CE12FB"/>
    <w:rsid w:val="00CE16C5"/>
    <w:rsid w:val="00CE1C32"/>
    <w:rsid w:val="00CE2683"/>
    <w:rsid w:val="00CE2EB6"/>
    <w:rsid w:val="00CE38C4"/>
    <w:rsid w:val="00CE4399"/>
    <w:rsid w:val="00CE444F"/>
    <w:rsid w:val="00CE47AC"/>
    <w:rsid w:val="00CE4E84"/>
    <w:rsid w:val="00CE54B5"/>
    <w:rsid w:val="00CE54E4"/>
    <w:rsid w:val="00CE55ED"/>
    <w:rsid w:val="00CE584E"/>
    <w:rsid w:val="00CE5926"/>
    <w:rsid w:val="00CE6013"/>
    <w:rsid w:val="00CE6215"/>
    <w:rsid w:val="00CE66FB"/>
    <w:rsid w:val="00CE6744"/>
    <w:rsid w:val="00CE67D6"/>
    <w:rsid w:val="00CE7307"/>
    <w:rsid w:val="00CE75DC"/>
    <w:rsid w:val="00CE7BDE"/>
    <w:rsid w:val="00CF0393"/>
    <w:rsid w:val="00CF053D"/>
    <w:rsid w:val="00CF0D70"/>
    <w:rsid w:val="00CF1245"/>
    <w:rsid w:val="00CF132C"/>
    <w:rsid w:val="00CF1773"/>
    <w:rsid w:val="00CF1EFD"/>
    <w:rsid w:val="00CF2407"/>
    <w:rsid w:val="00CF2758"/>
    <w:rsid w:val="00CF301E"/>
    <w:rsid w:val="00CF3086"/>
    <w:rsid w:val="00CF30A3"/>
    <w:rsid w:val="00CF344E"/>
    <w:rsid w:val="00CF3556"/>
    <w:rsid w:val="00CF3820"/>
    <w:rsid w:val="00CF436F"/>
    <w:rsid w:val="00CF4681"/>
    <w:rsid w:val="00CF4E3D"/>
    <w:rsid w:val="00CF51F9"/>
    <w:rsid w:val="00CF5806"/>
    <w:rsid w:val="00CF5988"/>
    <w:rsid w:val="00CF6034"/>
    <w:rsid w:val="00CF634D"/>
    <w:rsid w:val="00CF64E4"/>
    <w:rsid w:val="00CF660A"/>
    <w:rsid w:val="00CF66FB"/>
    <w:rsid w:val="00CF6726"/>
    <w:rsid w:val="00CF67E7"/>
    <w:rsid w:val="00CF718B"/>
    <w:rsid w:val="00CF7250"/>
    <w:rsid w:val="00CF7682"/>
    <w:rsid w:val="00CF7BA1"/>
    <w:rsid w:val="00CF7EAD"/>
    <w:rsid w:val="00D00242"/>
    <w:rsid w:val="00D002D6"/>
    <w:rsid w:val="00D0051D"/>
    <w:rsid w:val="00D0072B"/>
    <w:rsid w:val="00D0073E"/>
    <w:rsid w:val="00D00C45"/>
    <w:rsid w:val="00D01175"/>
    <w:rsid w:val="00D012B8"/>
    <w:rsid w:val="00D02690"/>
    <w:rsid w:val="00D02BBB"/>
    <w:rsid w:val="00D02E2E"/>
    <w:rsid w:val="00D02F01"/>
    <w:rsid w:val="00D03201"/>
    <w:rsid w:val="00D03EF2"/>
    <w:rsid w:val="00D03F4C"/>
    <w:rsid w:val="00D040C8"/>
    <w:rsid w:val="00D043B5"/>
    <w:rsid w:val="00D04890"/>
    <w:rsid w:val="00D04E06"/>
    <w:rsid w:val="00D056A6"/>
    <w:rsid w:val="00D05CA9"/>
    <w:rsid w:val="00D05F6A"/>
    <w:rsid w:val="00D05FC5"/>
    <w:rsid w:val="00D06502"/>
    <w:rsid w:val="00D0695F"/>
    <w:rsid w:val="00D06A5E"/>
    <w:rsid w:val="00D06B0A"/>
    <w:rsid w:val="00D06C0D"/>
    <w:rsid w:val="00D06F99"/>
    <w:rsid w:val="00D07348"/>
    <w:rsid w:val="00D1005F"/>
    <w:rsid w:val="00D1030D"/>
    <w:rsid w:val="00D10550"/>
    <w:rsid w:val="00D1066E"/>
    <w:rsid w:val="00D10BAE"/>
    <w:rsid w:val="00D113FE"/>
    <w:rsid w:val="00D11657"/>
    <w:rsid w:val="00D117F0"/>
    <w:rsid w:val="00D118BE"/>
    <w:rsid w:val="00D118DE"/>
    <w:rsid w:val="00D11E50"/>
    <w:rsid w:val="00D1207A"/>
    <w:rsid w:val="00D122B2"/>
    <w:rsid w:val="00D123F4"/>
    <w:rsid w:val="00D12B48"/>
    <w:rsid w:val="00D12DCE"/>
    <w:rsid w:val="00D1319B"/>
    <w:rsid w:val="00D1350F"/>
    <w:rsid w:val="00D1376C"/>
    <w:rsid w:val="00D1409D"/>
    <w:rsid w:val="00D14927"/>
    <w:rsid w:val="00D14D41"/>
    <w:rsid w:val="00D15AE2"/>
    <w:rsid w:val="00D16030"/>
    <w:rsid w:val="00D163C9"/>
    <w:rsid w:val="00D1662B"/>
    <w:rsid w:val="00D169AC"/>
    <w:rsid w:val="00D16A81"/>
    <w:rsid w:val="00D178EB"/>
    <w:rsid w:val="00D17DF7"/>
    <w:rsid w:val="00D2037F"/>
    <w:rsid w:val="00D211F1"/>
    <w:rsid w:val="00D216DD"/>
    <w:rsid w:val="00D21748"/>
    <w:rsid w:val="00D218FE"/>
    <w:rsid w:val="00D22AC5"/>
    <w:rsid w:val="00D22BC9"/>
    <w:rsid w:val="00D22F6A"/>
    <w:rsid w:val="00D22FA3"/>
    <w:rsid w:val="00D2319D"/>
    <w:rsid w:val="00D23464"/>
    <w:rsid w:val="00D23963"/>
    <w:rsid w:val="00D23DF9"/>
    <w:rsid w:val="00D24089"/>
    <w:rsid w:val="00D24518"/>
    <w:rsid w:val="00D24809"/>
    <w:rsid w:val="00D24BBA"/>
    <w:rsid w:val="00D24C82"/>
    <w:rsid w:val="00D24F20"/>
    <w:rsid w:val="00D2532C"/>
    <w:rsid w:val="00D25356"/>
    <w:rsid w:val="00D25495"/>
    <w:rsid w:val="00D258C4"/>
    <w:rsid w:val="00D259D3"/>
    <w:rsid w:val="00D25C53"/>
    <w:rsid w:val="00D25FDD"/>
    <w:rsid w:val="00D2611C"/>
    <w:rsid w:val="00D26586"/>
    <w:rsid w:val="00D2698D"/>
    <w:rsid w:val="00D26AF0"/>
    <w:rsid w:val="00D272B6"/>
    <w:rsid w:val="00D273DE"/>
    <w:rsid w:val="00D279F8"/>
    <w:rsid w:val="00D27CFD"/>
    <w:rsid w:val="00D27EB4"/>
    <w:rsid w:val="00D30CC0"/>
    <w:rsid w:val="00D30E4A"/>
    <w:rsid w:val="00D3175A"/>
    <w:rsid w:val="00D31B82"/>
    <w:rsid w:val="00D31D83"/>
    <w:rsid w:val="00D31F31"/>
    <w:rsid w:val="00D324E1"/>
    <w:rsid w:val="00D32503"/>
    <w:rsid w:val="00D326EC"/>
    <w:rsid w:val="00D328F6"/>
    <w:rsid w:val="00D32B8D"/>
    <w:rsid w:val="00D32CE4"/>
    <w:rsid w:val="00D32D84"/>
    <w:rsid w:val="00D3302F"/>
    <w:rsid w:val="00D33091"/>
    <w:rsid w:val="00D33138"/>
    <w:rsid w:val="00D332C0"/>
    <w:rsid w:val="00D3386C"/>
    <w:rsid w:val="00D33A1C"/>
    <w:rsid w:val="00D3404A"/>
    <w:rsid w:val="00D34176"/>
    <w:rsid w:val="00D3475F"/>
    <w:rsid w:val="00D34818"/>
    <w:rsid w:val="00D351ED"/>
    <w:rsid w:val="00D358D0"/>
    <w:rsid w:val="00D359ED"/>
    <w:rsid w:val="00D35CCD"/>
    <w:rsid w:val="00D36499"/>
    <w:rsid w:val="00D36BB5"/>
    <w:rsid w:val="00D36C4F"/>
    <w:rsid w:val="00D37805"/>
    <w:rsid w:val="00D378F3"/>
    <w:rsid w:val="00D37B74"/>
    <w:rsid w:val="00D37CD8"/>
    <w:rsid w:val="00D40468"/>
    <w:rsid w:val="00D4053B"/>
    <w:rsid w:val="00D405D8"/>
    <w:rsid w:val="00D40725"/>
    <w:rsid w:val="00D41509"/>
    <w:rsid w:val="00D418F4"/>
    <w:rsid w:val="00D41A67"/>
    <w:rsid w:val="00D41BDB"/>
    <w:rsid w:val="00D41C3F"/>
    <w:rsid w:val="00D4203D"/>
    <w:rsid w:val="00D4205B"/>
    <w:rsid w:val="00D42C89"/>
    <w:rsid w:val="00D42DC1"/>
    <w:rsid w:val="00D43170"/>
    <w:rsid w:val="00D43B55"/>
    <w:rsid w:val="00D43E4A"/>
    <w:rsid w:val="00D43FF7"/>
    <w:rsid w:val="00D44144"/>
    <w:rsid w:val="00D441C6"/>
    <w:rsid w:val="00D442A6"/>
    <w:rsid w:val="00D443A2"/>
    <w:rsid w:val="00D451DD"/>
    <w:rsid w:val="00D454BF"/>
    <w:rsid w:val="00D45926"/>
    <w:rsid w:val="00D45CB5"/>
    <w:rsid w:val="00D4668B"/>
    <w:rsid w:val="00D46B57"/>
    <w:rsid w:val="00D46FE4"/>
    <w:rsid w:val="00D471FC"/>
    <w:rsid w:val="00D47222"/>
    <w:rsid w:val="00D47468"/>
    <w:rsid w:val="00D475A3"/>
    <w:rsid w:val="00D47788"/>
    <w:rsid w:val="00D47915"/>
    <w:rsid w:val="00D47BA3"/>
    <w:rsid w:val="00D47C98"/>
    <w:rsid w:val="00D47EAF"/>
    <w:rsid w:val="00D47F5E"/>
    <w:rsid w:val="00D50A3B"/>
    <w:rsid w:val="00D50A71"/>
    <w:rsid w:val="00D51260"/>
    <w:rsid w:val="00D516BB"/>
    <w:rsid w:val="00D524E1"/>
    <w:rsid w:val="00D52B18"/>
    <w:rsid w:val="00D52CCE"/>
    <w:rsid w:val="00D52CE6"/>
    <w:rsid w:val="00D543F1"/>
    <w:rsid w:val="00D54515"/>
    <w:rsid w:val="00D5479F"/>
    <w:rsid w:val="00D54C3D"/>
    <w:rsid w:val="00D54DA7"/>
    <w:rsid w:val="00D54DC6"/>
    <w:rsid w:val="00D54F66"/>
    <w:rsid w:val="00D556B0"/>
    <w:rsid w:val="00D55A17"/>
    <w:rsid w:val="00D57787"/>
    <w:rsid w:val="00D578EE"/>
    <w:rsid w:val="00D57A47"/>
    <w:rsid w:val="00D57E30"/>
    <w:rsid w:val="00D6011B"/>
    <w:rsid w:val="00D60244"/>
    <w:rsid w:val="00D6028E"/>
    <w:rsid w:val="00D607C4"/>
    <w:rsid w:val="00D60B01"/>
    <w:rsid w:val="00D60E00"/>
    <w:rsid w:val="00D6121F"/>
    <w:rsid w:val="00D61587"/>
    <w:rsid w:val="00D61654"/>
    <w:rsid w:val="00D61710"/>
    <w:rsid w:val="00D617B8"/>
    <w:rsid w:val="00D625C5"/>
    <w:rsid w:val="00D626EC"/>
    <w:rsid w:val="00D62831"/>
    <w:rsid w:val="00D62FC1"/>
    <w:rsid w:val="00D630B7"/>
    <w:rsid w:val="00D638EB"/>
    <w:rsid w:val="00D63C6E"/>
    <w:rsid w:val="00D63D48"/>
    <w:rsid w:val="00D63E57"/>
    <w:rsid w:val="00D63F35"/>
    <w:rsid w:val="00D641AF"/>
    <w:rsid w:val="00D643CC"/>
    <w:rsid w:val="00D6454B"/>
    <w:rsid w:val="00D6473A"/>
    <w:rsid w:val="00D6474E"/>
    <w:rsid w:val="00D64E39"/>
    <w:rsid w:val="00D65668"/>
    <w:rsid w:val="00D65AE8"/>
    <w:rsid w:val="00D66645"/>
    <w:rsid w:val="00D66947"/>
    <w:rsid w:val="00D66AD1"/>
    <w:rsid w:val="00D66F43"/>
    <w:rsid w:val="00D67370"/>
    <w:rsid w:val="00D674D1"/>
    <w:rsid w:val="00D6768D"/>
    <w:rsid w:val="00D677A2"/>
    <w:rsid w:val="00D67B08"/>
    <w:rsid w:val="00D70123"/>
    <w:rsid w:val="00D705DE"/>
    <w:rsid w:val="00D7061F"/>
    <w:rsid w:val="00D712A7"/>
    <w:rsid w:val="00D7142C"/>
    <w:rsid w:val="00D7158E"/>
    <w:rsid w:val="00D716D2"/>
    <w:rsid w:val="00D7173E"/>
    <w:rsid w:val="00D72009"/>
    <w:rsid w:val="00D72595"/>
    <w:rsid w:val="00D72C65"/>
    <w:rsid w:val="00D72C79"/>
    <w:rsid w:val="00D73180"/>
    <w:rsid w:val="00D7345E"/>
    <w:rsid w:val="00D734F9"/>
    <w:rsid w:val="00D73CB1"/>
    <w:rsid w:val="00D73DFB"/>
    <w:rsid w:val="00D7442A"/>
    <w:rsid w:val="00D746A6"/>
    <w:rsid w:val="00D74B40"/>
    <w:rsid w:val="00D74D2D"/>
    <w:rsid w:val="00D74D3C"/>
    <w:rsid w:val="00D74E25"/>
    <w:rsid w:val="00D74ED5"/>
    <w:rsid w:val="00D74F7E"/>
    <w:rsid w:val="00D75326"/>
    <w:rsid w:val="00D76230"/>
    <w:rsid w:val="00D76434"/>
    <w:rsid w:val="00D76534"/>
    <w:rsid w:val="00D778FF"/>
    <w:rsid w:val="00D77DAB"/>
    <w:rsid w:val="00D8065B"/>
    <w:rsid w:val="00D80E5E"/>
    <w:rsid w:val="00D812FB"/>
    <w:rsid w:val="00D81F7E"/>
    <w:rsid w:val="00D82496"/>
    <w:rsid w:val="00D834B6"/>
    <w:rsid w:val="00D839A5"/>
    <w:rsid w:val="00D840BF"/>
    <w:rsid w:val="00D846CB"/>
    <w:rsid w:val="00D846D8"/>
    <w:rsid w:val="00D84885"/>
    <w:rsid w:val="00D84B39"/>
    <w:rsid w:val="00D84B66"/>
    <w:rsid w:val="00D84D4F"/>
    <w:rsid w:val="00D8540E"/>
    <w:rsid w:val="00D85446"/>
    <w:rsid w:val="00D861C1"/>
    <w:rsid w:val="00D86425"/>
    <w:rsid w:val="00D86B71"/>
    <w:rsid w:val="00D90D91"/>
    <w:rsid w:val="00D90DD3"/>
    <w:rsid w:val="00D90FD2"/>
    <w:rsid w:val="00D913F3"/>
    <w:rsid w:val="00D91D31"/>
    <w:rsid w:val="00D91F2B"/>
    <w:rsid w:val="00D920C8"/>
    <w:rsid w:val="00D9256F"/>
    <w:rsid w:val="00D92E35"/>
    <w:rsid w:val="00D92FC1"/>
    <w:rsid w:val="00D934CD"/>
    <w:rsid w:val="00D94940"/>
    <w:rsid w:val="00D94F3C"/>
    <w:rsid w:val="00D95542"/>
    <w:rsid w:val="00D95A56"/>
    <w:rsid w:val="00D95FCA"/>
    <w:rsid w:val="00D96869"/>
    <w:rsid w:val="00D96A66"/>
    <w:rsid w:val="00D96B34"/>
    <w:rsid w:val="00D96D0C"/>
    <w:rsid w:val="00D97059"/>
    <w:rsid w:val="00D9717F"/>
    <w:rsid w:val="00D97F64"/>
    <w:rsid w:val="00DA0DFC"/>
    <w:rsid w:val="00DA115D"/>
    <w:rsid w:val="00DA192F"/>
    <w:rsid w:val="00DA1D46"/>
    <w:rsid w:val="00DA1DEB"/>
    <w:rsid w:val="00DA21FE"/>
    <w:rsid w:val="00DA2215"/>
    <w:rsid w:val="00DA2906"/>
    <w:rsid w:val="00DA2AF9"/>
    <w:rsid w:val="00DA2BB5"/>
    <w:rsid w:val="00DA2BED"/>
    <w:rsid w:val="00DA3005"/>
    <w:rsid w:val="00DA33B7"/>
    <w:rsid w:val="00DA3D9F"/>
    <w:rsid w:val="00DA3E0B"/>
    <w:rsid w:val="00DA4098"/>
    <w:rsid w:val="00DA4E1F"/>
    <w:rsid w:val="00DA5FB9"/>
    <w:rsid w:val="00DA601D"/>
    <w:rsid w:val="00DA684B"/>
    <w:rsid w:val="00DA69D7"/>
    <w:rsid w:val="00DA6C72"/>
    <w:rsid w:val="00DA6DA1"/>
    <w:rsid w:val="00DA6E16"/>
    <w:rsid w:val="00DA6FD0"/>
    <w:rsid w:val="00DA7387"/>
    <w:rsid w:val="00DA7766"/>
    <w:rsid w:val="00DA7B3A"/>
    <w:rsid w:val="00DA7FF2"/>
    <w:rsid w:val="00DB0234"/>
    <w:rsid w:val="00DB1C2A"/>
    <w:rsid w:val="00DB24F0"/>
    <w:rsid w:val="00DB2AD2"/>
    <w:rsid w:val="00DB2F9C"/>
    <w:rsid w:val="00DB2FEF"/>
    <w:rsid w:val="00DB3075"/>
    <w:rsid w:val="00DB30B5"/>
    <w:rsid w:val="00DB32C6"/>
    <w:rsid w:val="00DB4910"/>
    <w:rsid w:val="00DB55A6"/>
    <w:rsid w:val="00DB58FB"/>
    <w:rsid w:val="00DB5B66"/>
    <w:rsid w:val="00DB5DA0"/>
    <w:rsid w:val="00DB5E33"/>
    <w:rsid w:val="00DB6402"/>
    <w:rsid w:val="00DB6AF5"/>
    <w:rsid w:val="00DB6D01"/>
    <w:rsid w:val="00DB741E"/>
    <w:rsid w:val="00DB745F"/>
    <w:rsid w:val="00DB7584"/>
    <w:rsid w:val="00DB7EB8"/>
    <w:rsid w:val="00DB7F17"/>
    <w:rsid w:val="00DC04DE"/>
    <w:rsid w:val="00DC0704"/>
    <w:rsid w:val="00DC193D"/>
    <w:rsid w:val="00DC1DCE"/>
    <w:rsid w:val="00DC1F2D"/>
    <w:rsid w:val="00DC2251"/>
    <w:rsid w:val="00DC27AF"/>
    <w:rsid w:val="00DC2822"/>
    <w:rsid w:val="00DC2E08"/>
    <w:rsid w:val="00DC2EB7"/>
    <w:rsid w:val="00DC2F3E"/>
    <w:rsid w:val="00DC318B"/>
    <w:rsid w:val="00DC32F4"/>
    <w:rsid w:val="00DC3512"/>
    <w:rsid w:val="00DC35D5"/>
    <w:rsid w:val="00DC3B40"/>
    <w:rsid w:val="00DC3F89"/>
    <w:rsid w:val="00DC4374"/>
    <w:rsid w:val="00DC458C"/>
    <w:rsid w:val="00DC4A1F"/>
    <w:rsid w:val="00DC4ADF"/>
    <w:rsid w:val="00DC4CAF"/>
    <w:rsid w:val="00DC4F1E"/>
    <w:rsid w:val="00DC4F38"/>
    <w:rsid w:val="00DC567C"/>
    <w:rsid w:val="00DC5ECE"/>
    <w:rsid w:val="00DC600D"/>
    <w:rsid w:val="00DC6299"/>
    <w:rsid w:val="00DC68CD"/>
    <w:rsid w:val="00DC6959"/>
    <w:rsid w:val="00DC6AA0"/>
    <w:rsid w:val="00DC70AA"/>
    <w:rsid w:val="00DC75DB"/>
    <w:rsid w:val="00DC76AB"/>
    <w:rsid w:val="00DC770C"/>
    <w:rsid w:val="00DC7C52"/>
    <w:rsid w:val="00DD017A"/>
    <w:rsid w:val="00DD04FA"/>
    <w:rsid w:val="00DD0D66"/>
    <w:rsid w:val="00DD1DE8"/>
    <w:rsid w:val="00DD207F"/>
    <w:rsid w:val="00DD25AF"/>
    <w:rsid w:val="00DD25CB"/>
    <w:rsid w:val="00DD2A22"/>
    <w:rsid w:val="00DD2B46"/>
    <w:rsid w:val="00DD2CF8"/>
    <w:rsid w:val="00DD30CF"/>
    <w:rsid w:val="00DD3908"/>
    <w:rsid w:val="00DD470E"/>
    <w:rsid w:val="00DD4DD2"/>
    <w:rsid w:val="00DD5361"/>
    <w:rsid w:val="00DD59B0"/>
    <w:rsid w:val="00DD5A31"/>
    <w:rsid w:val="00DD60EF"/>
    <w:rsid w:val="00DD6B4B"/>
    <w:rsid w:val="00DD6BD4"/>
    <w:rsid w:val="00DD6F3A"/>
    <w:rsid w:val="00DD714F"/>
    <w:rsid w:val="00DD74A0"/>
    <w:rsid w:val="00DD797F"/>
    <w:rsid w:val="00DD7B62"/>
    <w:rsid w:val="00DD7C19"/>
    <w:rsid w:val="00DD7D72"/>
    <w:rsid w:val="00DD7DAA"/>
    <w:rsid w:val="00DE06B7"/>
    <w:rsid w:val="00DE09FA"/>
    <w:rsid w:val="00DE10D5"/>
    <w:rsid w:val="00DE1197"/>
    <w:rsid w:val="00DE1FCD"/>
    <w:rsid w:val="00DE1FFC"/>
    <w:rsid w:val="00DE2064"/>
    <w:rsid w:val="00DE274C"/>
    <w:rsid w:val="00DE27F2"/>
    <w:rsid w:val="00DE2CCE"/>
    <w:rsid w:val="00DE30B2"/>
    <w:rsid w:val="00DE319A"/>
    <w:rsid w:val="00DE36E5"/>
    <w:rsid w:val="00DE3A34"/>
    <w:rsid w:val="00DE4CB7"/>
    <w:rsid w:val="00DE507E"/>
    <w:rsid w:val="00DE5229"/>
    <w:rsid w:val="00DE55BF"/>
    <w:rsid w:val="00DE5A6F"/>
    <w:rsid w:val="00DE5AB3"/>
    <w:rsid w:val="00DE5CCB"/>
    <w:rsid w:val="00DE5F09"/>
    <w:rsid w:val="00DE6006"/>
    <w:rsid w:val="00DE68B6"/>
    <w:rsid w:val="00DE6A9C"/>
    <w:rsid w:val="00DE6D69"/>
    <w:rsid w:val="00DE7078"/>
    <w:rsid w:val="00DE71E3"/>
    <w:rsid w:val="00DE74B3"/>
    <w:rsid w:val="00DE79F0"/>
    <w:rsid w:val="00DF0315"/>
    <w:rsid w:val="00DF0A60"/>
    <w:rsid w:val="00DF0C26"/>
    <w:rsid w:val="00DF11D2"/>
    <w:rsid w:val="00DF12DB"/>
    <w:rsid w:val="00DF1308"/>
    <w:rsid w:val="00DF1BC9"/>
    <w:rsid w:val="00DF1DB3"/>
    <w:rsid w:val="00DF24AD"/>
    <w:rsid w:val="00DF2A76"/>
    <w:rsid w:val="00DF2B02"/>
    <w:rsid w:val="00DF323E"/>
    <w:rsid w:val="00DF344D"/>
    <w:rsid w:val="00DF38AE"/>
    <w:rsid w:val="00DF394E"/>
    <w:rsid w:val="00DF3BBD"/>
    <w:rsid w:val="00DF4443"/>
    <w:rsid w:val="00DF489B"/>
    <w:rsid w:val="00DF4BFF"/>
    <w:rsid w:val="00DF4C67"/>
    <w:rsid w:val="00DF4E43"/>
    <w:rsid w:val="00DF4E9E"/>
    <w:rsid w:val="00DF52D8"/>
    <w:rsid w:val="00DF52DD"/>
    <w:rsid w:val="00DF552A"/>
    <w:rsid w:val="00DF5823"/>
    <w:rsid w:val="00DF616F"/>
    <w:rsid w:val="00DF6496"/>
    <w:rsid w:val="00DF66FF"/>
    <w:rsid w:val="00DF6CAE"/>
    <w:rsid w:val="00DF6F98"/>
    <w:rsid w:val="00DF7465"/>
    <w:rsid w:val="00DF75F3"/>
    <w:rsid w:val="00DF7B29"/>
    <w:rsid w:val="00E00A23"/>
    <w:rsid w:val="00E00AEF"/>
    <w:rsid w:val="00E01024"/>
    <w:rsid w:val="00E01073"/>
    <w:rsid w:val="00E0113A"/>
    <w:rsid w:val="00E01548"/>
    <w:rsid w:val="00E0157B"/>
    <w:rsid w:val="00E0173D"/>
    <w:rsid w:val="00E02C2B"/>
    <w:rsid w:val="00E03161"/>
    <w:rsid w:val="00E0346B"/>
    <w:rsid w:val="00E039B5"/>
    <w:rsid w:val="00E04172"/>
    <w:rsid w:val="00E042A5"/>
    <w:rsid w:val="00E04351"/>
    <w:rsid w:val="00E04CB1"/>
    <w:rsid w:val="00E053C8"/>
    <w:rsid w:val="00E0583F"/>
    <w:rsid w:val="00E06138"/>
    <w:rsid w:val="00E06173"/>
    <w:rsid w:val="00E06305"/>
    <w:rsid w:val="00E06409"/>
    <w:rsid w:val="00E064E0"/>
    <w:rsid w:val="00E06900"/>
    <w:rsid w:val="00E0719C"/>
    <w:rsid w:val="00E0767E"/>
    <w:rsid w:val="00E0770A"/>
    <w:rsid w:val="00E07990"/>
    <w:rsid w:val="00E10019"/>
    <w:rsid w:val="00E1001B"/>
    <w:rsid w:val="00E10935"/>
    <w:rsid w:val="00E10FCC"/>
    <w:rsid w:val="00E11180"/>
    <w:rsid w:val="00E1143F"/>
    <w:rsid w:val="00E116DA"/>
    <w:rsid w:val="00E11A87"/>
    <w:rsid w:val="00E11DFB"/>
    <w:rsid w:val="00E12470"/>
    <w:rsid w:val="00E12D0E"/>
    <w:rsid w:val="00E12D79"/>
    <w:rsid w:val="00E1345D"/>
    <w:rsid w:val="00E1355F"/>
    <w:rsid w:val="00E1387B"/>
    <w:rsid w:val="00E141EC"/>
    <w:rsid w:val="00E14257"/>
    <w:rsid w:val="00E14278"/>
    <w:rsid w:val="00E14B07"/>
    <w:rsid w:val="00E1517A"/>
    <w:rsid w:val="00E15B70"/>
    <w:rsid w:val="00E15F4E"/>
    <w:rsid w:val="00E1660E"/>
    <w:rsid w:val="00E16666"/>
    <w:rsid w:val="00E1669A"/>
    <w:rsid w:val="00E171E5"/>
    <w:rsid w:val="00E1783A"/>
    <w:rsid w:val="00E17EFF"/>
    <w:rsid w:val="00E204B4"/>
    <w:rsid w:val="00E20AAC"/>
    <w:rsid w:val="00E20AB1"/>
    <w:rsid w:val="00E20BC6"/>
    <w:rsid w:val="00E21343"/>
    <w:rsid w:val="00E217E7"/>
    <w:rsid w:val="00E217FB"/>
    <w:rsid w:val="00E2246C"/>
    <w:rsid w:val="00E22755"/>
    <w:rsid w:val="00E22A64"/>
    <w:rsid w:val="00E23147"/>
    <w:rsid w:val="00E23D39"/>
    <w:rsid w:val="00E254A1"/>
    <w:rsid w:val="00E25843"/>
    <w:rsid w:val="00E25875"/>
    <w:rsid w:val="00E2599A"/>
    <w:rsid w:val="00E2653A"/>
    <w:rsid w:val="00E26623"/>
    <w:rsid w:val="00E26A75"/>
    <w:rsid w:val="00E27540"/>
    <w:rsid w:val="00E277A4"/>
    <w:rsid w:val="00E3060C"/>
    <w:rsid w:val="00E30CAE"/>
    <w:rsid w:val="00E316DF"/>
    <w:rsid w:val="00E31CE6"/>
    <w:rsid w:val="00E31D2B"/>
    <w:rsid w:val="00E31E41"/>
    <w:rsid w:val="00E32794"/>
    <w:rsid w:val="00E329E5"/>
    <w:rsid w:val="00E32F67"/>
    <w:rsid w:val="00E3323C"/>
    <w:rsid w:val="00E335E8"/>
    <w:rsid w:val="00E336FA"/>
    <w:rsid w:val="00E33972"/>
    <w:rsid w:val="00E33B16"/>
    <w:rsid w:val="00E35AB0"/>
    <w:rsid w:val="00E35C19"/>
    <w:rsid w:val="00E361E7"/>
    <w:rsid w:val="00E3626E"/>
    <w:rsid w:val="00E36A9F"/>
    <w:rsid w:val="00E3732B"/>
    <w:rsid w:val="00E376A4"/>
    <w:rsid w:val="00E37A59"/>
    <w:rsid w:val="00E37F29"/>
    <w:rsid w:val="00E37FDC"/>
    <w:rsid w:val="00E40226"/>
    <w:rsid w:val="00E40340"/>
    <w:rsid w:val="00E40B63"/>
    <w:rsid w:val="00E40EBF"/>
    <w:rsid w:val="00E41511"/>
    <w:rsid w:val="00E41729"/>
    <w:rsid w:val="00E417D5"/>
    <w:rsid w:val="00E418CB"/>
    <w:rsid w:val="00E41CC2"/>
    <w:rsid w:val="00E41F91"/>
    <w:rsid w:val="00E42529"/>
    <w:rsid w:val="00E427F1"/>
    <w:rsid w:val="00E42D5D"/>
    <w:rsid w:val="00E43393"/>
    <w:rsid w:val="00E435A1"/>
    <w:rsid w:val="00E43ED7"/>
    <w:rsid w:val="00E43F4C"/>
    <w:rsid w:val="00E44182"/>
    <w:rsid w:val="00E44280"/>
    <w:rsid w:val="00E448C6"/>
    <w:rsid w:val="00E44FBA"/>
    <w:rsid w:val="00E45019"/>
    <w:rsid w:val="00E45193"/>
    <w:rsid w:val="00E4531A"/>
    <w:rsid w:val="00E45717"/>
    <w:rsid w:val="00E45AB2"/>
    <w:rsid w:val="00E45EAC"/>
    <w:rsid w:val="00E46159"/>
    <w:rsid w:val="00E46561"/>
    <w:rsid w:val="00E467B6"/>
    <w:rsid w:val="00E46826"/>
    <w:rsid w:val="00E472BD"/>
    <w:rsid w:val="00E47473"/>
    <w:rsid w:val="00E476C4"/>
    <w:rsid w:val="00E47BD5"/>
    <w:rsid w:val="00E47EAB"/>
    <w:rsid w:val="00E502FA"/>
    <w:rsid w:val="00E5035E"/>
    <w:rsid w:val="00E507E5"/>
    <w:rsid w:val="00E508E1"/>
    <w:rsid w:val="00E51299"/>
    <w:rsid w:val="00E51CFB"/>
    <w:rsid w:val="00E51D90"/>
    <w:rsid w:val="00E52109"/>
    <w:rsid w:val="00E5240D"/>
    <w:rsid w:val="00E52652"/>
    <w:rsid w:val="00E52A40"/>
    <w:rsid w:val="00E52B02"/>
    <w:rsid w:val="00E52BD4"/>
    <w:rsid w:val="00E52D10"/>
    <w:rsid w:val="00E541E9"/>
    <w:rsid w:val="00E547B5"/>
    <w:rsid w:val="00E54ED5"/>
    <w:rsid w:val="00E5526C"/>
    <w:rsid w:val="00E555E0"/>
    <w:rsid w:val="00E55B03"/>
    <w:rsid w:val="00E55B50"/>
    <w:rsid w:val="00E55BC0"/>
    <w:rsid w:val="00E55CF6"/>
    <w:rsid w:val="00E55DFA"/>
    <w:rsid w:val="00E56044"/>
    <w:rsid w:val="00E566FC"/>
    <w:rsid w:val="00E57C5D"/>
    <w:rsid w:val="00E57CA0"/>
    <w:rsid w:val="00E57CFC"/>
    <w:rsid w:val="00E60422"/>
    <w:rsid w:val="00E60A5B"/>
    <w:rsid w:val="00E60B4C"/>
    <w:rsid w:val="00E61774"/>
    <w:rsid w:val="00E61CF0"/>
    <w:rsid w:val="00E62011"/>
    <w:rsid w:val="00E62250"/>
    <w:rsid w:val="00E628D6"/>
    <w:rsid w:val="00E62A14"/>
    <w:rsid w:val="00E63166"/>
    <w:rsid w:val="00E639D7"/>
    <w:rsid w:val="00E63EC9"/>
    <w:rsid w:val="00E64189"/>
    <w:rsid w:val="00E64277"/>
    <w:rsid w:val="00E64448"/>
    <w:rsid w:val="00E64583"/>
    <w:rsid w:val="00E64D16"/>
    <w:rsid w:val="00E64FCD"/>
    <w:rsid w:val="00E651E7"/>
    <w:rsid w:val="00E65CDD"/>
    <w:rsid w:val="00E65D2D"/>
    <w:rsid w:val="00E6660D"/>
    <w:rsid w:val="00E66CB0"/>
    <w:rsid w:val="00E67985"/>
    <w:rsid w:val="00E67C00"/>
    <w:rsid w:val="00E67CDF"/>
    <w:rsid w:val="00E705C4"/>
    <w:rsid w:val="00E706F7"/>
    <w:rsid w:val="00E707A9"/>
    <w:rsid w:val="00E7090E"/>
    <w:rsid w:val="00E7126C"/>
    <w:rsid w:val="00E713D4"/>
    <w:rsid w:val="00E71642"/>
    <w:rsid w:val="00E718D0"/>
    <w:rsid w:val="00E71A39"/>
    <w:rsid w:val="00E71A85"/>
    <w:rsid w:val="00E7205F"/>
    <w:rsid w:val="00E722A7"/>
    <w:rsid w:val="00E7285F"/>
    <w:rsid w:val="00E72C45"/>
    <w:rsid w:val="00E72F7E"/>
    <w:rsid w:val="00E739D1"/>
    <w:rsid w:val="00E739DE"/>
    <w:rsid w:val="00E73F16"/>
    <w:rsid w:val="00E740EF"/>
    <w:rsid w:val="00E741C2"/>
    <w:rsid w:val="00E74327"/>
    <w:rsid w:val="00E74786"/>
    <w:rsid w:val="00E75317"/>
    <w:rsid w:val="00E7594C"/>
    <w:rsid w:val="00E75EA6"/>
    <w:rsid w:val="00E766EC"/>
    <w:rsid w:val="00E7687A"/>
    <w:rsid w:val="00E777DC"/>
    <w:rsid w:val="00E778C7"/>
    <w:rsid w:val="00E80518"/>
    <w:rsid w:val="00E80BB1"/>
    <w:rsid w:val="00E810D2"/>
    <w:rsid w:val="00E81980"/>
    <w:rsid w:val="00E81BE2"/>
    <w:rsid w:val="00E81C03"/>
    <w:rsid w:val="00E81D92"/>
    <w:rsid w:val="00E81F19"/>
    <w:rsid w:val="00E822A7"/>
    <w:rsid w:val="00E82420"/>
    <w:rsid w:val="00E82B3A"/>
    <w:rsid w:val="00E82CAB"/>
    <w:rsid w:val="00E82D9D"/>
    <w:rsid w:val="00E8399C"/>
    <w:rsid w:val="00E83A80"/>
    <w:rsid w:val="00E83C53"/>
    <w:rsid w:val="00E83DBF"/>
    <w:rsid w:val="00E83E62"/>
    <w:rsid w:val="00E83E64"/>
    <w:rsid w:val="00E84659"/>
    <w:rsid w:val="00E8590D"/>
    <w:rsid w:val="00E85A03"/>
    <w:rsid w:val="00E86505"/>
    <w:rsid w:val="00E90C0F"/>
    <w:rsid w:val="00E90D7E"/>
    <w:rsid w:val="00E9102D"/>
    <w:rsid w:val="00E913D4"/>
    <w:rsid w:val="00E914A4"/>
    <w:rsid w:val="00E9175F"/>
    <w:rsid w:val="00E91A2F"/>
    <w:rsid w:val="00E91CC7"/>
    <w:rsid w:val="00E92163"/>
    <w:rsid w:val="00E93008"/>
    <w:rsid w:val="00E9310D"/>
    <w:rsid w:val="00E93407"/>
    <w:rsid w:val="00E93748"/>
    <w:rsid w:val="00E937A4"/>
    <w:rsid w:val="00E939F8"/>
    <w:rsid w:val="00E93E22"/>
    <w:rsid w:val="00E944CB"/>
    <w:rsid w:val="00E94647"/>
    <w:rsid w:val="00E946E8"/>
    <w:rsid w:val="00E94972"/>
    <w:rsid w:val="00E94C21"/>
    <w:rsid w:val="00E95266"/>
    <w:rsid w:val="00E957BA"/>
    <w:rsid w:val="00E95A96"/>
    <w:rsid w:val="00E95C34"/>
    <w:rsid w:val="00E95C41"/>
    <w:rsid w:val="00E95E7F"/>
    <w:rsid w:val="00E96522"/>
    <w:rsid w:val="00E9667A"/>
    <w:rsid w:val="00E96712"/>
    <w:rsid w:val="00E96BCB"/>
    <w:rsid w:val="00E96CAD"/>
    <w:rsid w:val="00E97131"/>
    <w:rsid w:val="00E9746B"/>
    <w:rsid w:val="00E97560"/>
    <w:rsid w:val="00E97BAA"/>
    <w:rsid w:val="00EA06CE"/>
    <w:rsid w:val="00EA0911"/>
    <w:rsid w:val="00EA0C1A"/>
    <w:rsid w:val="00EA1A8D"/>
    <w:rsid w:val="00EA1BF5"/>
    <w:rsid w:val="00EA24AA"/>
    <w:rsid w:val="00EA28D6"/>
    <w:rsid w:val="00EA2913"/>
    <w:rsid w:val="00EA2AD7"/>
    <w:rsid w:val="00EA2CA5"/>
    <w:rsid w:val="00EA2FDA"/>
    <w:rsid w:val="00EA3065"/>
    <w:rsid w:val="00EA3114"/>
    <w:rsid w:val="00EA324D"/>
    <w:rsid w:val="00EA35DA"/>
    <w:rsid w:val="00EA37AC"/>
    <w:rsid w:val="00EA38C6"/>
    <w:rsid w:val="00EA4E6E"/>
    <w:rsid w:val="00EA570A"/>
    <w:rsid w:val="00EA62DB"/>
    <w:rsid w:val="00EA6E00"/>
    <w:rsid w:val="00EA6F00"/>
    <w:rsid w:val="00EA6FFE"/>
    <w:rsid w:val="00EA7026"/>
    <w:rsid w:val="00EA7070"/>
    <w:rsid w:val="00EA70F7"/>
    <w:rsid w:val="00EA72A0"/>
    <w:rsid w:val="00EA73A3"/>
    <w:rsid w:val="00EA741D"/>
    <w:rsid w:val="00EA7578"/>
    <w:rsid w:val="00EA7C60"/>
    <w:rsid w:val="00EB052F"/>
    <w:rsid w:val="00EB08FE"/>
    <w:rsid w:val="00EB0AFF"/>
    <w:rsid w:val="00EB0F47"/>
    <w:rsid w:val="00EB12CE"/>
    <w:rsid w:val="00EB12F8"/>
    <w:rsid w:val="00EB1415"/>
    <w:rsid w:val="00EB179C"/>
    <w:rsid w:val="00EB19B9"/>
    <w:rsid w:val="00EB19EC"/>
    <w:rsid w:val="00EB1A3D"/>
    <w:rsid w:val="00EB1F15"/>
    <w:rsid w:val="00EB256F"/>
    <w:rsid w:val="00EB290F"/>
    <w:rsid w:val="00EB2970"/>
    <w:rsid w:val="00EB2C65"/>
    <w:rsid w:val="00EB2FE3"/>
    <w:rsid w:val="00EB3A94"/>
    <w:rsid w:val="00EB3D5D"/>
    <w:rsid w:val="00EB3EF1"/>
    <w:rsid w:val="00EB4439"/>
    <w:rsid w:val="00EB44E2"/>
    <w:rsid w:val="00EB49AD"/>
    <w:rsid w:val="00EB4A17"/>
    <w:rsid w:val="00EB4F23"/>
    <w:rsid w:val="00EB5014"/>
    <w:rsid w:val="00EB5B17"/>
    <w:rsid w:val="00EB6E56"/>
    <w:rsid w:val="00EB6F41"/>
    <w:rsid w:val="00EB764A"/>
    <w:rsid w:val="00EB79AA"/>
    <w:rsid w:val="00EB7CB3"/>
    <w:rsid w:val="00EC0521"/>
    <w:rsid w:val="00EC058A"/>
    <w:rsid w:val="00EC0601"/>
    <w:rsid w:val="00EC0C6B"/>
    <w:rsid w:val="00EC137B"/>
    <w:rsid w:val="00EC2188"/>
    <w:rsid w:val="00EC2A00"/>
    <w:rsid w:val="00EC34FD"/>
    <w:rsid w:val="00EC3826"/>
    <w:rsid w:val="00EC426B"/>
    <w:rsid w:val="00EC4486"/>
    <w:rsid w:val="00EC4A93"/>
    <w:rsid w:val="00EC4D37"/>
    <w:rsid w:val="00EC4EAB"/>
    <w:rsid w:val="00EC549E"/>
    <w:rsid w:val="00EC56F7"/>
    <w:rsid w:val="00EC5D17"/>
    <w:rsid w:val="00EC5DE5"/>
    <w:rsid w:val="00EC5E4B"/>
    <w:rsid w:val="00EC5F1C"/>
    <w:rsid w:val="00EC6355"/>
    <w:rsid w:val="00EC65A8"/>
    <w:rsid w:val="00EC6B27"/>
    <w:rsid w:val="00EC6B65"/>
    <w:rsid w:val="00EC75A2"/>
    <w:rsid w:val="00EC7652"/>
    <w:rsid w:val="00EC78EF"/>
    <w:rsid w:val="00EC7D3E"/>
    <w:rsid w:val="00ED012F"/>
    <w:rsid w:val="00ED0513"/>
    <w:rsid w:val="00ED0F77"/>
    <w:rsid w:val="00ED10D3"/>
    <w:rsid w:val="00ED1290"/>
    <w:rsid w:val="00ED16F1"/>
    <w:rsid w:val="00ED187A"/>
    <w:rsid w:val="00ED18AD"/>
    <w:rsid w:val="00ED1915"/>
    <w:rsid w:val="00ED1B64"/>
    <w:rsid w:val="00ED1D63"/>
    <w:rsid w:val="00ED2BA6"/>
    <w:rsid w:val="00ED3164"/>
    <w:rsid w:val="00ED31AF"/>
    <w:rsid w:val="00ED3AEC"/>
    <w:rsid w:val="00ED3BC7"/>
    <w:rsid w:val="00ED405E"/>
    <w:rsid w:val="00ED4A15"/>
    <w:rsid w:val="00ED4CC6"/>
    <w:rsid w:val="00ED5F70"/>
    <w:rsid w:val="00ED61A4"/>
    <w:rsid w:val="00ED6213"/>
    <w:rsid w:val="00ED696A"/>
    <w:rsid w:val="00ED6C45"/>
    <w:rsid w:val="00ED6C48"/>
    <w:rsid w:val="00ED6CAA"/>
    <w:rsid w:val="00ED6E00"/>
    <w:rsid w:val="00ED7206"/>
    <w:rsid w:val="00EE03A7"/>
    <w:rsid w:val="00EE04B6"/>
    <w:rsid w:val="00EE0510"/>
    <w:rsid w:val="00EE0528"/>
    <w:rsid w:val="00EE07C6"/>
    <w:rsid w:val="00EE0847"/>
    <w:rsid w:val="00EE09EB"/>
    <w:rsid w:val="00EE0D83"/>
    <w:rsid w:val="00EE0F62"/>
    <w:rsid w:val="00EE1173"/>
    <w:rsid w:val="00EE1236"/>
    <w:rsid w:val="00EE123D"/>
    <w:rsid w:val="00EE1926"/>
    <w:rsid w:val="00EE236C"/>
    <w:rsid w:val="00EE265E"/>
    <w:rsid w:val="00EE3444"/>
    <w:rsid w:val="00EE34B9"/>
    <w:rsid w:val="00EE34F5"/>
    <w:rsid w:val="00EE3733"/>
    <w:rsid w:val="00EE392F"/>
    <w:rsid w:val="00EE3AB9"/>
    <w:rsid w:val="00EE3AEF"/>
    <w:rsid w:val="00EE3C55"/>
    <w:rsid w:val="00EE3CD4"/>
    <w:rsid w:val="00EE4484"/>
    <w:rsid w:val="00EE57F6"/>
    <w:rsid w:val="00EE624D"/>
    <w:rsid w:val="00EE6969"/>
    <w:rsid w:val="00EE6A9E"/>
    <w:rsid w:val="00EE6B00"/>
    <w:rsid w:val="00EE6BB3"/>
    <w:rsid w:val="00EE6BD0"/>
    <w:rsid w:val="00EE6F4D"/>
    <w:rsid w:val="00EE7355"/>
    <w:rsid w:val="00EE7744"/>
    <w:rsid w:val="00EE7E89"/>
    <w:rsid w:val="00EF042A"/>
    <w:rsid w:val="00EF0650"/>
    <w:rsid w:val="00EF06A7"/>
    <w:rsid w:val="00EF0739"/>
    <w:rsid w:val="00EF0E90"/>
    <w:rsid w:val="00EF1816"/>
    <w:rsid w:val="00EF1AE3"/>
    <w:rsid w:val="00EF1D6C"/>
    <w:rsid w:val="00EF1EA7"/>
    <w:rsid w:val="00EF248B"/>
    <w:rsid w:val="00EF2FB6"/>
    <w:rsid w:val="00EF314D"/>
    <w:rsid w:val="00EF335D"/>
    <w:rsid w:val="00EF3812"/>
    <w:rsid w:val="00EF3889"/>
    <w:rsid w:val="00EF3C64"/>
    <w:rsid w:val="00EF3D61"/>
    <w:rsid w:val="00EF3DF1"/>
    <w:rsid w:val="00EF3FF0"/>
    <w:rsid w:val="00EF4071"/>
    <w:rsid w:val="00EF4568"/>
    <w:rsid w:val="00EF46E4"/>
    <w:rsid w:val="00EF4BA8"/>
    <w:rsid w:val="00EF4C03"/>
    <w:rsid w:val="00EF4DE3"/>
    <w:rsid w:val="00EF4F2D"/>
    <w:rsid w:val="00EF5330"/>
    <w:rsid w:val="00EF5934"/>
    <w:rsid w:val="00EF5A3C"/>
    <w:rsid w:val="00EF5B1A"/>
    <w:rsid w:val="00EF6337"/>
    <w:rsid w:val="00EF6E6D"/>
    <w:rsid w:val="00EF7E2F"/>
    <w:rsid w:val="00F00338"/>
    <w:rsid w:val="00F00544"/>
    <w:rsid w:val="00F00755"/>
    <w:rsid w:val="00F0082F"/>
    <w:rsid w:val="00F00D78"/>
    <w:rsid w:val="00F0172A"/>
    <w:rsid w:val="00F0187E"/>
    <w:rsid w:val="00F02065"/>
    <w:rsid w:val="00F024C2"/>
    <w:rsid w:val="00F02708"/>
    <w:rsid w:val="00F02BDB"/>
    <w:rsid w:val="00F02F27"/>
    <w:rsid w:val="00F03F92"/>
    <w:rsid w:val="00F041A1"/>
    <w:rsid w:val="00F042C9"/>
    <w:rsid w:val="00F04338"/>
    <w:rsid w:val="00F0446C"/>
    <w:rsid w:val="00F0480C"/>
    <w:rsid w:val="00F04AE8"/>
    <w:rsid w:val="00F04C97"/>
    <w:rsid w:val="00F051D6"/>
    <w:rsid w:val="00F052EB"/>
    <w:rsid w:val="00F0544E"/>
    <w:rsid w:val="00F067CE"/>
    <w:rsid w:val="00F06EA3"/>
    <w:rsid w:val="00F07128"/>
    <w:rsid w:val="00F075A6"/>
    <w:rsid w:val="00F07600"/>
    <w:rsid w:val="00F07DC4"/>
    <w:rsid w:val="00F10498"/>
    <w:rsid w:val="00F1056A"/>
    <w:rsid w:val="00F1084C"/>
    <w:rsid w:val="00F10BD3"/>
    <w:rsid w:val="00F1117E"/>
    <w:rsid w:val="00F1218A"/>
    <w:rsid w:val="00F12373"/>
    <w:rsid w:val="00F12C82"/>
    <w:rsid w:val="00F12D1B"/>
    <w:rsid w:val="00F133EC"/>
    <w:rsid w:val="00F1342F"/>
    <w:rsid w:val="00F134F1"/>
    <w:rsid w:val="00F1376D"/>
    <w:rsid w:val="00F13D07"/>
    <w:rsid w:val="00F1400A"/>
    <w:rsid w:val="00F14230"/>
    <w:rsid w:val="00F144A5"/>
    <w:rsid w:val="00F154E9"/>
    <w:rsid w:val="00F1553F"/>
    <w:rsid w:val="00F155E0"/>
    <w:rsid w:val="00F15B41"/>
    <w:rsid w:val="00F1601B"/>
    <w:rsid w:val="00F16D18"/>
    <w:rsid w:val="00F16D62"/>
    <w:rsid w:val="00F16E82"/>
    <w:rsid w:val="00F17432"/>
    <w:rsid w:val="00F178E4"/>
    <w:rsid w:val="00F201AD"/>
    <w:rsid w:val="00F20539"/>
    <w:rsid w:val="00F21353"/>
    <w:rsid w:val="00F21BA2"/>
    <w:rsid w:val="00F2246B"/>
    <w:rsid w:val="00F227B2"/>
    <w:rsid w:val="00F231DD"/>
    <w:rsid w:val="00F234E5"/>
    <w:rsid w:val="00F237FA"/>
    <w:rsid w:val="00F23A79"/>
    <w:rsid w:val="00F23C27"/>
    <w:rsid w:val="00F241BF"/>
    <w:rsid w:val="00F24375"/>
    <w:rsid w:val="00F24484"/>
    <w:rsid w:val="00F24866"/>
    <w:rsid w:val="00F248EC"/>
    <w:rsid w:val="00F24AB0"/>
    <w:rsid w:val="00F25671"/>
    <w:rsid w:val="00F258FC"/>
    <w:rsid w:val="00F25E94"/>
    <w:rsid w:val="00F269E2"/>
    <w:rsid w:val="00F26D64"/>
    <w:rsid w:val="00F2733A"/>
    <w:rsid w:val="00F27494"/>
    <w:rsid w:val="00F27802"/>
    <w:rsid w:val="00F305B8"/>
    <w:rsid w:val="00F305DF"/>
    <w:rsid w:val="00F30AEE"/>
    <w:rsid w:val="00F30E6F"/>
    <w:rsid w:val="00F3123C"/>
    <w:rsid w:val="00F3130D"/>
    <w:rsid w:val="00F317BC"/>
    <w:rsid w:val="00F32247"/>
    <w:rsid w:val="00F327E8"/>
    <w:rsid w:val="00F32F1B"/>
    <w:rsid w:val="00F3322E"/>
    <w:rsid w:val="00F3338B"/>
    <w:rsid w:val="00F33AB3"/>
    <w:rsid w:val="00F33C8E"/>
    <w:rsid w:val="00F349A3"/>
    <w:rsid w:val="00F34BA4"/>
    <w:rsid w:val="00F34C93"/>
    <w:rsid w:val="00F351CE"/>
    <w:rsid w:val="00F353B8"/>
    <w:rsid w:val="00F355A0"/>
    <w:rsid w:val="00F35849"/>
    <w:rsid w:val="00F359F5"/>
    <w:rsid w:val="00F36891"/>
    <w:rsid w:val="00F36D7D"/>
    <w:rsid w:val="00F37030"/>
    <w:rsid w:val="00F37C0C"/>
    <w:rsid w:val="00F37DB3"/>
    <w:rsid w:val="00F37F23"/>
    <w:rsid w:val="00F401CB"/>
    <w:rsid w:val="00F40A49"/>
    <w:rsid w:val="00F40BBD"/>
    <w:rsid w:val="00F40EE0"/>
    <w:rsid w:val="00F41095"/>
    <w:rsid w:val="00F420EC"/>
    <w:rsid w:val="00F42517"/>
    <w:rsid w:val="00F4253B"/>
    <w:rsid w:val="00F425EC"/>
    <w:rsid w:val="00F42F65"/>
    <w:rsid w:val="00F431FD"/>
    <w:rsid w:val="00F4397B"/>
    <w:rsid w:val="00F43A08"/>
    <w:rsid w:val="00F44D2F"/>
    <w:rsid w:val="00F451D6"/>
    <w:rsid w:val="00F4537F"/>
    <w:rsid w:val="00F45416"/>
    <w:rsid w:val="00F4553E"/>
    <w:rsid w:val="00F462BD"/>
    <w:rsid w:val="00F46327"/>
    <w:rsid w:val="00F46E8B"/>
    <w:rsid w:val="00F4710F"/>
    <w:rsid w:val="00F4748C"/>
    <w:rsid w:val="00F47743"/>
    <w:rsid w:val="00F47A9D"/>
    <w:rsid w:val="00F47DF8"/>
    <w:rsid w:val="00F50262"/>
    <w:rsid w:val="00F504E1"/>
    <w:rsid w:val="00F505D0"/>
    <w:rsid w:val="00F50735"/>
    <w:rsid w:val="00F50836"/>
    <w:rsid w:val="00F50B11"/>
    <w:rsid w:val="00F511D1"/>
    <w:rsid w:val="00F51719"/>
    <w:rsid w:val="00F51BA4"/>
    <w:rsid w:val="00F51CFD"/>
    <w:rsid w:val="00F52BC8"/>
    <w:rsid w:val="00F52DAC"/>
    <w:rsid w:val="00F53387"/>
    <w:rsid w:val="00F5439A"/>
    <w:rsid w:val="00F5454F"/>
    <w:rsid w:val="00F54C81"/>
    <w:rsid w:val="00F5591A"/>
    <w:rsid w:val="00F55BD6"/>
    <w:rsid w:val="00F55D97"/>
    <w:rsid w:val="00F5635F"/>
    <w:rsid w:val="00F5664E"/>
    <w:rsid w:val="00F566A2"/>
    <w:rsid w:val="00F57EE3"/>
    <w:rsid w:val="00F57FD2"/>
    <w:rsid w:val="00F60054"/>
    <w:rsid w:val="00F603E7"/>
    <w:rsid w:val="00F60603"/>
    <w:rsid w:val="00F60948"/>
    <w:rsid w:val="00F61450"/>
    <w:rsid w:val="00F61A62"/>
    <w:rsid w:val="00F62405"/>
    <w:rsid w:val="00F62ABA"/>
    <w:rsid w:val="00F62CE0"/>
    <w:rsid w:val="00F63D42"/>
    <w:rsid w:val="00F64131"/>
    <w:rsid w:val="00F6472C"/>
    <w:rsid w:val="00F64D37"/>
    <w:rsid w:val="00F64E97"/>
    <w:rsid w:val="00F6524A"/>
    <w:rsid w:val="00F65313"/>
    <w:rsid w:val="00F65F5D"/>
    <w:rsid w:val="00F65FFF"/>
    <w:rsid w:val="00F66014"/>
    <w:rsid w:val="00F66110"/>
    <w:rsid w:val="00F661B0"/>
    <w:rsid w:val="00F66578"/>
    <w:rsid w:val="00F669BE"/>
    <w:rsid w:val="00F67517"/>
    <w:rsid w:val="00F67605"/>
    <w:rsid w:val="00F676CD"/>
    <w:rsid w:val="00F67E6E"/>
    <w:rsid w:val="00F70B91"/>
    <w:rsid w:val="00F70D70"/>
    <w:rsid w:val="00F70F6A"/>
    <w:rsid w:val="00F716D6"/>
    <w:rsid w:val="00F71AB0"/>
    <w:rsid w:val="00F71B5A"/>
    <w:rsid w:val="00F71C24"/>
    <w:rsid w:val="00F72129"/>
    <w:rsid w:val="00F72190"/>
    <w:rsid w:val="00F72338"/>
    <w:rsid w:val="00F72572"/>
    <w:rsid w:val="00F72887"/>
    <w:rsid w:val="00F72AF0"/>
    <w:rsid w:val="00F72DD3"/>
    <w:rsid w:val="00F72FBE"/>
    <w:rsid w:val="00F73224"/>
    <w:rsid w:val="00F73418"/>
    <w:rsid w:val="00F7356F"/>
    <w:rsid w:val="00F738D6"/>
    <w:rsid w:val="00F73D3F"/>
    <w:rsid w:val="00F74228"/>
    <w:rsid w:val="00F74675"/>
    <w:rsid w:val="00F74A1C"/>
    <w:rsid w:val="00F75E19"/>
    <w:rsid w:val="00F7630E"/>
    <w:rsid w:val="00F76A96"/>
    <w:rsid w:val="00F76F35"/>
    <w:rsid w:val="00F77A4D"/>
    <w:rsid w:val="00F80603"/>
    <w:rsid w:val="00F8065D"/>
    <w:rsid w:val="00F80E86"/>
    <w:rsid w:val="00F81824"/>
    <w:rsid w:val="00F81882"/>
    <w:rsid w:val="00F81AA3"/>
    <w:rsid w:val="00F81D72"/>
    <w:rsid w:val="00F823AB"/>
    <w:rsid w:val="00F8247F"/>
    <w:rsid w:val="00F83A3C"/>
    <w:rsid w:val="00F83B48"/>
    <w:rsid w:val="00F83BB0"/>
    <w:rsid w:val="00F848E3"/>
    <w:rsid w:val="00F84979"/>
    <w:rsid w:val="00F84D4E"/>
    <w:rsid w:val="00F85172"/>
    <w:rsid w:val="00F85266"/>
    <w:rsid w:val="00F854D6"/>
    <w:rsid w:val="00F858F1"/>
    <w:rsid w:val="00F86567"/>
    <w:rsid w:val="00F86A02"/>
    <w:rsid w:val="00F86A3A"/>
    <w:rsid w:val="00F87884"/>
    <w:rsid w:val="00F8799D"/>
    <w:rsid w:val="00F87D8B"/>
    <w:rsid w:val="00F87E0C"/>
    <w:rsid w:val="00F9011B"/>
    <w:rsid w:val="00F902AC"/>
    <w:rsid w:val="00F902AD"/>
    <w:rsid w:val="00F90406"/>
    <w:rsid w:val="00F905D4"/>
    <w:rsid w:val="00F90EF0"/>
    <w:rsid w:val="00F9129E"/>
    <w:rsid w:val="00F91399"/>
    <w:rsid w:val="00F914EA"/>
    <w:rsid w:val="00F91885"/>
    <w:rsid w:val="00F91E44"/>
    <w:rsid w:val="00F91F0D"/>
    <w:rsid w:val="00F9209D"/>
    <w:rsid w:val="00F930CD"/>
    <w:rsid w:val="00F93B66"/>
    <w:rsid w:val="00F940E3"/>
    <w:rsid w:val="00F94332"/>
    <w:rsid w:val="00F94388"/>
    <w:rsid w:val="00F94C06"/>
    <w:rsid w:val="00F95557"/>
    <w:rsid w:val="00F95871"/>
    <w:rsid w:val="00F95987"/>
    <w:rsid w:val="00F95CBB"/>
    <w:rsid w:val="00F961FD"/>
    <w:rsid w:val="00F962F1"/>
    <w:rsid w:val="00F97A0E"/>
    <w:rsid w:val="00F97B43"/>
    <w:rsid w:val="00F97CBF"/>
    <w:rsid w:val="00F97D63"/>
    <w:rsid w:val="00FA003D"/>
    <w:rsid w:val="00FA0065"/>
    <w:rsid w:val="00FA01D8"/>
    <w:rsid w:val="00FA0FA4"/>
    <w:rsid w:val="00FA1169"/>
    <w:rsid w:val="00FA15A6"/>
    <w:rsid w:val="00FA2134"/>
    <w:rsid w:val="00FA2993"/>
    <w:rsid w:val="00FA3357"/>
    <w:rsid w:val="00FA3597"/>
    <w:rsid w:val="00FA3ED4"/>
    <w:rsid w:val="00FA41B9"/>
    <w:rsid w:val="00FA4271"/>
    <w:rsid w:val="00FA45F7"/>
    <w:rsid w:val="00FA4EB4"/>
    <w:rsid w:val="00FA55A9"/>
    <w:rsid w:val="00FA5742"/>
    <w:rsid w:val="00FA5FB5"/>
    <w:rsid w:val="00FA614C"/>
    <w:rsid w:val="00FA6AF5"/>
    <w:rsid w:val="00FA6F25"/>
    <w:rsid w:val="00FB014B"/>
    <w:rsid w:val="00FB0298"/>
    <w:rsid w:val="00FB0AF0"/>
    <w:rsid w:val="00FB0EC1"/>
    <w:rsid w:val="00FB0F4A"/>
    <w:rsid w:val="00FB0FBD"/>
    <w:rsid w:val="00FB17DD"/>
    <w:rsid w:val="00FB19BD"/>
    <w:rsid w:val="00FB1E0E"/>
    <w:rsid w:val="00FB225A"/>
    <w:rsid w:val="00FB23CA"/>
    <w:rsid w:val="00FB2617"/>
    <w:rsid w:val="00FB2B28"/>
    <w:rsid w:val="00FB2E7A"/>
    <w:rsid w:val="00FB2E9B"/>
    <w:rsid w:val="00FB2EBA"/>
    <w:rsid w:val="00FB3000"/>
    <w:rsid w:val="00FB303C"/>
    <w:rsid w:val="00FB322B"/>
    <w:rsid w:val="00FB3245"/>
    <w:rsid w:val="00FB360F"/>
    <w:rsid w:val="00FB497E"/>
    <w:rsid w:val="00FB549B"/>
    <w:rsid w:val="00FB5574"/>
    <w:rsid w:val="00FB6489"/>
    <w:rsid w:val="00FB696C"/>
    <w:rsid w:val="00FB6A32"/>
    <w:rsid w:val="00FB6C7E"/>
    <w:rsid w:val="00FB6CBB"/>
    <w:rsid w:val="00FB6D21"/>
    <w:rsid w:val="00FB728C"/>
    <w:rsid w:val="00FB7D26"/>
    <w:rsid w:val="00FC0220"/>
    <w:rsid w:val="00FC04BF"/>
    <w:rsid w:val="00FC0937"/>
    <w:rsid w:val="00FC0EFE"/>
    <w:rsid w:val="00FC0FBB"/>
    <w:rsid w:val="00FC115D"/>
    <w:rsid w:val="00FC1708"/>
    <w:rsid w:val="00FC170C"/>
    <w:rsid w:val="00FC17F0"/>
    <w:rsid w:val="00FC18D1"/>
    <w:rsid w:val="00FC1D93"/>
    <w:rsid w:val="00FC20F5"/>
    <w:rsid w:val="00FC214B"/>
    <w:rsid w:val="00FC25FF"/>
    <w:rsid w:val="00FC2841"/>
    <w:rsid w:val="00FC2ED7"/>
    <w:rsid w:val="00FC344D"/>
    <w:rsid w:val="00FC3657"/>
    <w:rsid w:val="00FC4F1C"/>
    <w:rsid w:val="00FC55A9"/>
    <w:rsid w:val="00FC5A18"/>
    <w:rsid w:val="00FC6010"/>
    <w:rsid w:val="00FC66B0"/>
    <w:rsid w:val="00FC6A31"/>
    <w:rsid w:val="00FD0325"/>
    <w:rsid w:val="00FD034C"/>
    <w:rsid w:val="00FD04CC"/>
    <w:rsid w:val="00FD056C"/>
    <w:rsid w:val="00FD0644"/>
    <w:rsid w:val="00FD0D16"/>
    <w:rsid w:val="00FD0F57"/>
    <w:rsid w:val="00FD16FB"/>
    <w:rsid w:val="00FD2208"/>
    <w:rsid w:val="00FD305E"/>
    <w:rsid w:val="00FD33E5"/>
    <w:rsid w:val="00FD3BA4"/>
    <w:rsid w:val="00FD3D8E"/>
    <w:rsid w:val="00FD41FD"/>
    <w:rsid w:val="00FD42A7"/>
    <w:rsid w:val="00FD4310"/>
    <w:rsid w:val="00FD4476"/>
    <w:rsid w:val="00FD482A"/>
    <w:rsid w:val="00FD5319"/>
    <w:rsid w:val="00FD54ED"/>
    <w:rsid w:val="00FD5510"/>
    <w:rsid w:val="00FD5614"/>
    <w:rsid w:val="00FD59F3"/>
    <w:rsid w:val="00FD5A3E"/>
    <w:rsid w:val="00FD5D70"/>
    <w:rsid w:val="00FD609B"/>
    <w:rsid w:val="00FD6294"/>
    <w:rsid w:val="00FD6A94"/>
    <w:rsid w:val="00FD6C68"/>
    <w:rsid w:val="00FD70DE"/>
    <w:rsid w:val="00FD7377"/>
    <w:rsid w:val="00FD7584"/>
    <w:rsid w:val="00FD766A"/>
    <w:rsid w:val="00FD76F3"/>
    <w:rsid w:val="00FD7787"/>
    <w:rsid w:val="00FE01C8"/>
    <w:rsid w:val="00FE0ABE"/>
    <w:rsid w:val="00FE0C1B"/>
    <w:rsid w:val="00FE10AE"/>
    <w:rsid w:val="00FE1482"/>
    <w:rsid w:val="00FE14AB"/>
    <w:rsid w:val="00FE1699"/>
    <w:rsid w:val="00FE17E7"/>
    <w:rsid w:val="00FE17EF"/>
    <w:rsid w:val="00FE187B"/>
    <w:rsid w:val="00FE23A9"/>
    <w:rsid w:val="00FE2976"/>
    <w:rsid w:val="00FE3136"/>
    <w:rsid w:val="00FE3600"/>
    <w:rsid w:val="00FE390E"/>
    <w:rsid w:val="00FE39ED"/>
    <w:rsid w:val="00FE4C9A"/>
    <w:rsid w:val="00FE4E91"/>
    <w:rsid w:val="00FE532D"/>
    <w:rsid w:val="00FE65D3"/>
    <w:rsid w:val="00FE66D9"/>
    <w:rsid w:val="00FE770F"/>
    <w:rsid w:val="00FE7B2C"/>
    <w:rsid w:val="00FF01CD"/>
    <w:rsid w:val="00FF08E0"/>
    <w:rsid w:val="00FF0C6B"/>
    <w:rsid w:val="00FF0F0E"/>
    <w:rsid w:val="00FF0F94"/>
    <w:rsid w:val="00FF11C7"/>
    <w:rsid w:val="00FF1453"/>
    <w:rsid w:val="00FF15DB"/>
    <w:rsid w:val="00FF177C"/>
    <w:rsid w:val="00FF1F20"/>
    <w:rsid w:val="00FF1FB3"/>
    <w:rsid w:val="00FF2069"/>
    <w:rsid w:val="00FF2285"/>
    <w:rsid w:val="00FF26CC"/>
    <w:rsid w:val="00FF369D"/>
    <w:rsid w:val="00FF369F"/>
    <w:rsid w:val="00FF3A89"/>
    <w:rsid w:val="00FF3CCF"/>
    <w:rsid w:val="00FF3DB9"/>
    <w:rsid w:val="00FF40E8"/>
    <w:rsid w:val="00FF4304"/>
    <w:rsid w:val="00FF447F"/>
    <w:rsid w:val="00FF4CA8"/>
    <w:rsid w:val="00FF4FEB"/>
    <w:rsid w:val="00FF519C"/>
    <w:rsid w:val="00FF547E"/>
    <w:rsid w:val="00FF5FBB"/>
    <w:rsid w:val="00FF5FCB"/>
    <w:rsid w:val="00FF6043"/>
    <w:rsid w:val="00FF6639"/>
    <w:rsid w:val="00FF68F2"/>
    <w:rsid w:val="00FF6C5F"/>
    <w:rsid w:val="00FF7340"/>
    <w:rsid w:val="00FF7BC0"/>
    <w:rsid w:val="00FF7E3D"/>
    <w:rsid w:val="01BAD4C3"/>
    <w:rsid w:val="01D30F28"/>
    <w:rsid w:val="0287A976"/>
    <w:rsid w:val="0377C782"/>
    <w:rsid w:val="0378C0C3"/>
    <w:rsid w:val="04B60E10"/>
    <w:rsid w:val="04D19101"/>
    <w:rsid w:val="05149124"/>
    <w:rsid w:val="0580C3FD"/>
    <w:rsid w:val="05B5CDCA"/>
    <w:rsid w:val="067580B1"/>
    <w:rsid w:val="06A1F1AF"/>
    <w:rsid w:val="06C6EF78"/>
    <w:rsid w:val="06F4AE38"/>
    <w:rsid w:val="08D7E3B2"/>
    <w:rsid w:val="09174D59"/>
    <w:rsid w:val="09E80247"/>
    <w:rsid w:val="0A88F5ED"/>
    <w:rsid w:val="0B224FC0"/>
    <w:rsid w:val="0B22993A"/>
    <w:rsid w:val="0B3FD7D8"/>
    <w:rsid w:val="0B54CF20"/>
    <w:rsid w:val="0C8182F7"/>
    <w:rsid w:val="0CEA5D3C"/>
    <w:rsid w:val="0D4B748D"/>
    <w:rsid w:val="0DD386C2"/>
    <w:rsid w:val="0DF94E8C"/>
    <w:rsid w:val="0E1D5358"/>
    <w:rsid w:val="0E43C7F9"/>
    <w:rsid w:val="0E627306"/>
    <w:rsid w:val="0E77789A"/>
    <w:rsid w:val="0E82782E"/>
    <w:rsid w:val="0EA79593"/>
    <w:rsid w:val="0F10D902"/>
    <w:rsid w:val="0F9E721F"/>
    <w:rsid w:val="106F8618"/>
    <w:rsid w:val="115B5B85"/>
    <w:rsid w:val="1173CBA7"/>
    <w:rsid w:val="118360D9"/>
    <w:rsid w:val="1186BAD8"/>
    <w:rsid w:val="11F96DFF"/>
    <w:rsid w:val="1224A6AE"/>
    <w:rsid w:val="13FDAFCB"/>
    <w:rsid w:val="146E435D"/>
    <w:rsid w:val="14789BF7"/>
    <w:rsid w:val="1493CF93"/>
    <w:rsid w:val="156AFC8F"/>
    <w:rsid w:val="162AD98E"/>
    <w:rsid w:val="16358841"/>
    <w:rsid w:val="163879B0"/>
    <w:rsid w:val="16F33439"/>
    <w:rsid w:val="16F85B1B"/>
    <w:rsid w:val="175EFABE"/>
    <w:rsid w:val="17749416"/>
    <w:rsid w:val="18BD4DB2"/>
    <w:rsid w:val="19B66C9B"/>
    <w:rsid w:val="19E1CA6F"/>
    <w:rsid w:val="1A6A17ED"/>
    <w:rsid w:val="1A851F76"/>
    <w:rsid w:val="1AB86445"/>
    <w:rsid w:val="1AF67C6F"/>
    <w:rsid w:val="1B7D1943"/>
    <w:rsid w:val="1BA30881"/>
    <w:rsid w:val="1BF9AA51"/>
    <w:rsid w:val="1C76A050"/>
    <w:rsid w:val="1C8B1EFB"/>
    <w:rsid w:val="1D32784B"/>
    <w:rsid w:val="1E27F62F"/>
    <w:rsid w:val="1E392652"/>
    <w:rsid w:val="1F81510F"/>
    <w:rsid w:val="1FC07E83"/>
    <w:rsid w:val="20E30560"/>
    <w:rsid w:val="224B079B"/>
    <w:rsid w:val="22BB9A67"/>
    <w:rsid w:val="235798DC"/>
    <w:rsid w:val="2412D95F"/>
    <w:rsid w:val="242172A2"/>
    <w:rsid w:val="249C0887"/>
    <w:rsid w:val="24CB1958"/>
    <w:rsid w:val="24FB575D"/>
    <w:rsid w:val="259BCFDB"/>
    <w:rsid w:val="25D8D9A9"/>
    <w:rsid w:val="25DE0522"/>
    <w:rsid w:val="2622515D"/>
    <w:rsid w:val="26820DEB"/>
    <w:rsid w:val="26DA87EC"/>
    <w:rsid w:val="27428D96"/>
    <w:rsid w:val="276A9306"/>
    <w:rsid w:val="27FDD093"/>
    <w:rsid w:val="2800DE82"/>
    <w:rsid w:val="284D4041"/>
    <w:rsid w:val="2854B6A1"/>
    <w:rsid w:val="2876788A"/>
    <w:rsid w:val="2890038C"/>
    <w:rsid w:val="28A9730B"/>
    <w:rsid w:val="28E360BD"/>
    <w:rsid w:val="2952D066"/>
    <w:rsid w:val="29D278EA"/>
    <w:rsid w:val="29DBDC73"/>
    <w:rsid w:val="2A5D4FF7"/>
    <w:rsid w:val="2A70BF49"/>
    <w:rsid w:val="2A7A2E58"/>
    <w:rsid w:val="2B00BF53"/>
    <w:rsid w:val="2B0CAA37"/>
    <w:rsid w:val="2B0CAC21"/>
    <w:rsid w:val="2B1AC00F"/>
    <w:rsid w:val="2B79D6C4"/>
    <w:rsid w:val="2C1B017F"/>
    <w:rsid w:val="2CDB637E"/>
    <w:rsid w:val="2CF034A8"/>
    <w:rsid w:val="2D79BE79"/>
    <w:rsid w:val="2DD1DE3B"/>
    <w:rsid w:val="2EC23431"/>
    <w:rsid w:val="2EEC59FC"/>
    <w:rsid w:val="2F2E94DF"/>
    <w:rsid w:val="2F8E0E76"/>
    <w:rsid w:val="3028A849"/>
    <w:rsid w:val="303675F3"/>
    <w:rsid w:val="30B58C86"/>
    <w:rsid w:val="30D27E21"/>
    <w:rsid w:val="320FF447"/>
    <w:rsid w:val="32C70308"/>
    <w:rsid w:val="32E15A23"/>
    <w:rsid w:val="32F18862"/>
    <w:rsid w:val="331471BE"/>
    <w:rsid w:val="33EA1131"/>
    <w:rsid w:val="343CFA87"/>
    <w:rsid w:val="34AE0904"/>
    <w:rsid w:val="351CC01C"/>
    <w:rsid w:val="36438B09"/>
    <w:rsid w:val="36566D64"/>
    <w:rsid w:val="36F0DF84"/>
    <w:rsid w:val="37070A08"/>
    <w:rsid w:val="37207E67"/>
    <w:rsid w:val="37457E4B"/>
    <w:rsid w:val="3776D1EB"/>
    <w:rsid w:val="3879AC7B"/>
    <w:rsid w:val="391C226E"/>
    <w:rsid w:val="39DF4A67"/>
    <w:rsid w:val="39E54F5C"/>
    <w:rsid w:val="3A136926"/>
    <w:rsid w:val="3A422C8A"/>
    <w:rsid w:val="3A43D270"/>
    <w:rsid w:val="3A4CA534"/>
    <w:rsid w:val="3A6FB56E"/>
    <w:rsid w:val="3A742AD0"/>
    <w:rsid w:val="3A8ED099"/>
    <w:rsid w:val="3A9D426E"/>
    <w:rsid w:val="3AC1133B"/>
    <w:rsid w:val="3AF76645"/>
    <w:rsid w:val="3B0B6CF0"/>
    <w:rsid w:val="3B7E1FE9"/>
    <w:rsid w:val="3C2922AF"/>
    <w:rsid w:val="3D21EAC6"/>
    <w:rsid w:val="3D2539DE"/>
    <w:rsid w:val="3D56D4E9"/>
    <w:rsid w:val="3D5EB6C6"/>
    <w:rsid w:val="3E1A84C8"/>
    <w:rsid w:val="3EB5C0AB"/>
    <w:rsid w:val="3EB76BE6"/>
    <w:rsid w:val="3EB8C07F"/>
    <w:rsid w:val="4012B2F3"/>
    <w:rsid w:val="402FE7A6"/>
    <w:rsid w:val="4034EECC"/>
    <w:rsid w:val="405490E0"/>
    <w:rsid w:val="406766C1"/>
    <w:rsid w:val="40750E6C"/>
    <w:rsid w:val="41236305"/>
    <w:rsid w:val="41D72F47"/>
    <w:rsid w:val="41DA7220"/>
    <w:rsid w:val="41F84EC7"/>
    <w:rsid w:val="4277A93E"/>
    <w:rsid w:val="4299E27E"/>
    <w:rsid w:val="42F4D326"/>
    <w:rsid w:val="4356F401"/>
    <w:rsid w:val="435C3435"/>
    <w:rsid w:val="4391C4E5"/>
    <w:rsid w:val="43AC560F"/>
    <w:rsid w:val="4569810E"/>
    <w:rsid w:val="459EC764"/>
    <w:rsid w:val="46440B36"/>
    <w:rsid w:val="46473A74"/>
    <w:rsid w:val="467A480A"/>
    <w:rsid w:val="46AFA4AF"/>
    <w:rsid w:val="46D7776A"/>
    <w:rsid w:val="477D4D7A"/>
    <w:rsid w:val="4792AC99"/>
    <w:rsid w:val="4867904B"/>
    <w:rsid w:val="48ABEEE3"/>
    <w:rsid w:val="4983FAA2"/>
    <w:rsid w:val="498B572B"/>
    <w:rsid w:val="49D3C7E1"/>
    <w:rsid w:val="4A3D9A98"/>
    <w:rsid w:val="4A646EB8"/>
    <w:rsid w:val="4A8B2510"/>
    <w:rsid w:val="4ABA1AD0"/>
    <w:rsid w:val="4AFE835D"/>
    <w:rsid w:val="4B3B3E12"/>
    <w:rsid w:val="4B65D628"/>
    <w:rsid w:val="4C097255"/>
    <w:rsid w:val="4C1BB655"/>
    <w:rsid w:val="4D3B016E"/>
    <w:rsid w:val="4DFD88D8"/>
    <w:rsid w:val="4EA1BF89"/>
    <w:rsid w:val="4ED014B8"/>
    <w:rsid w:val="4ED77DDD"/>
    <w:rsid w:val="4EFA740F"/>
    <w:rsid w:val="4F08C914"/>
    <w:rsid w:val="4F885F5F"/>
    <w:rsid w:val="50D54FC0"/>
    <w:rsid w:val="50F62D89"/>
    <w:rsid w:val="515D7976"/>
    <w:rsid w:val="51ED5311"/>
    <w:rsid w:val="520E7291"/>
    <w:rsid w:val="52382F26"/>
    <w:rsid w:val="526CF5A5"/>
    <w:rsid w:val="5279FD79"/>
    <w:rsid w:val="52D39042"/>
    <w:rsid w:val="5346A128"/>
    <w:rsid w:val="53B4B107"/>
    <w:rsid w:val="53C9BA25"/>
    <w:rsid w:val="53DA73CF"/>
    <w:rsid w:val="54060EF6"/>
    <w:rsid w:val="540BC704"/>
    <w:rsid w:val="54212CAD"/>
    <w:rsid w:val="54252BA0"/>
    <w:rsid w:val="54D9CD30"/>
    <w:rsid w:val="54E6E9BC"/>
    <w:rsid w:val="5524F3D3"/>
    <w:rsid w:val="5565724C"/>
    <w:rsid w:val="55DEB709"/>
    <w:rsid w:val="55F3D7A5"/>
    <w:rsid w:val="5772B2D7"/>
    <w:rsid w:val="57DD0450"/>
    <w:rsid w:val="585C9495"/>
    <w:rsid w:val="58BF7843"/>
    <w:rsid w:val="591486AC"/>
    <w:rsid w:val="59584EAB"/>
    <w:rsid w:val="59F864F6"/>
    <w:rsid w:val="5A239B31"/>
    <w:rsid w:val="5AB625B1"/>
    <w:rsid w:val="5ACB1206"/>
    <w:rsid w:val="5AE407AE"/>
    <w:rsid w:val="5B6A36E6"/>
    <w:rsid w:val="5B926B5B"/>
    <w:rsid w:val="5C33DF33"/>
    <w:rsid w:val="5C8FEF6D"/>
    <w:rsid w:val="5CCB447C"/>
    <w:rsid w:val="5CDF62B9"/>
    <w:rsid w:val="5CEE9422"/>
    <w:rsid w:val="5D185AC7"/>
    <w:rsid w:val="5D5E687C"/>
    <w:rsid w:val="5E655A08"/>
    <w:rsid w:val="5F17EAF9"/>
    <w:rsid w:val="5FB0FA02"/>
    <w:rsid w:val="6036680A"/>
    <w:rsid w:val="606443E5"/>
    <w:rsid w:val="60F6E59A"/>
    <w:rsid w:val="6133A087"/>
    <w:rsid w:val="61B14975"/>
    <w:rsid w:val="61C3F2EC"/>
    <w:rsid w:val="61FD97BE"/>
    <w:rsid w:val="6257C728"/>
    <w:rsid w:val="6266BDCD"/>
    <w:rsid w:val="62DE1171"/>
    <w:rsid w:val="63A82FE6"/>
    <w:rsid w:val="6479FED2"/>
    <w:rsid w:val="647AAB20"/>
    <w:rsid w:val="6509D92D"/>
    <w:rsid w:val="65101259"/>
    <w:rsid w:val="6577F8E9"/>
    <w:rsid w:val="66377DC1"/>
    <w:rsid w:val="66906492"/>
    <w:rsid w:val="669243C0"/>
    <w:rsid w:val="66DAB13C"/>
    <w:rsid w:val="67746D98"/>
    <w:rsid w:val="67AAC331"/>
    <w:rsid w:val="67BBCE7E"/>
    <w:rsid w:val="67CFA240"/>
    <w:rsid w:val="68287AD0"/>
    <w:rsid w:val="684179EF"/>
    <w:rsid w:val="6923C2A0"/>
    <w:rsid w:val="6988FAB9"/>
    <w:rsid w:val="6A1C36C7"/>
    <w:rsid w:val="6B6443EF"/>
    <w:rsid w:val="6B918AD3"/>
    <w:rsid w:val="6BD48861"/>
    <w:rsid w:val="6BDE1FD1"/>
    <w:rsid w:val="6C0EB555"/>
    <w:rsid w:val="6CF260CE"/>
    <w:rsid w:val="6D1103B1"/>
    <w:rsid w:val="6D299E90"/>
    <w:rsid w:val="6D2D5B34"/>
    <w:rsid w:val="6D309A22"/>
    <w:rsid w:val="6DDD5628"/>
    <w:rsid w:val="6EA4FA17"/>
    <w:rsid w:val="6F32B2C8"/>
    <w:rsid w:val="7040CA78"/>
    <w:rsid w:val="70816AAF"/>
    <w:rsid w:val="708BB7CF"/>
    <w:rsid w:val="70B0EE05"/>
    <w:rsid w:val="70D74590"/>
    <w:rsid w:val="71187692"/>
    <w:rsid w:val="712E6669"/>
    <w:rsid w:val="713C1F98"/>
    <w:rsid w:val="713F3C7D"/>
    <w:rsid w:val="720541A3"/>
    <w:rsid w:val="723D8744"/>
    <w:rsid w:val="724A62FA"/>
    <w:rsid w:val="727315F1"/>
    <w:rsid w:val="73077E7B"/>
    <w:rsid w:val="73589750"/>
    <w:rsid w:val="735B55E4"/>
    <w:rsid w:val="73A4802A"/>
    <w:rsid w:val="73EBD602"/>
    <w:rsid w:val="740DAF4A"/>
    <w:rsid w:val="743E01BB"/>
    <w:rsid w:val="74652568"/>
    <w:rsid w:val="748F4865"/>
    <w:rsid w:val="7490059C"/>
    <w:rsid w:val="751F44BC"/>
    <w:rsid w:val="75647F07"/>
    <w:rsid w:val="756B99F3"/>
    <w:rsid w:val="7576739C"/>
    <w:rsid w:val="758B130A"/>
    <w:rsid w:val="768D9BB3"/>
    <w:rsid w:val="7699995C"/>
    <w:rsid w:val="76BD5373"/>
    <w:rsid w:val="76C3BADE"/>
    <w:rsid w:val="77C7AEF4"/>
    <w:rsid w:val="78180FC8"/>
    <w:rsid w:val="78FC3392"/>
    <w:rsid w:val="793F9F50"/>
    <w:rsid w:val="797A0AD7"/>
    <w:rsid w:val="7A5373C0"/>
    <w:rsid w:val="7A6FDFC7"/>
    <w:rsid w:val="7AC00BE1"/>
    <w:rsid w:val="7B0E6D13"/>
    <w:rsid w:val="7BCB412D"/>
    <w:rsid w:val="7D19D405"/>
    <w:rsid w:val="7D7648B0"/>
    <w:rsid w:val="7DC7A277"/>
    <w:rsid w:val="7E0C4B57"/>
    <w:rsid w:val="7E46CC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96FA"/>
  <w15:docId w15:val="{7DA9036C-8BB1-4F54-977E-A2C8B075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27"/>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semiHidden/>
    <w:rsid w:val="00F46327"/>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semiHidden/>
    <w:qFormat/>
    <w:rsid w:val="004A2814"/>
    <w:pPr>
      <w:spacing w:line="240" w:lineRule="auto"/>
    </w:pPr>
    <w:rPr>
      <w:sz w:val="16"/>
    </w:rPr>
  </w:style>
  <w:style w:type="character" w:customStyle="1" w:styleId="FooterChar">
    <w:name w:val="Footer Char"/>
    <w:aliases w:val="3_G Char"/>
    <w:basedOn w:val="DefaultParagraphFont"/>
    <w:link w:val="Footer"/>
    <w:uiPriority w:val="99"/>
    <w:semiHidden/>
    <w:rsid w:val="00F46327"/>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AE5050"/>
    <w:pPr>
      <w:spacing w:after="120"/>
      <w:ind w:left="1134" w:right="1134"/>
      <w:jc w:val="both"/>
    </w:pPr>
    <w:rPr>
      <w:lang w:eastAsia="en-GB"/>
    </w:r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odnotetekst Tegn1,f,single space"/>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nece,callout,Footnote Reference Number,Fußnotenzeichen_Raxen,BVI fnr,Fago Fußnotenzeichen,Footnotes refss,Style 10,ftref,16 Point,Superscript 6 Point,Footnote number,Endnote Text1,Ref,de nota al pie,Footnote Ref,FZ,["/>
    <w:link w:val="4G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semiHidden/>
    <w:rsid w:val="00F46327"/>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F46327"/>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rsid w:val="004A2814"/>
    <w:rPr>
      <w:color w:val="0000FF"/>
      <w:u w:val="none"/>
    </w:rPr>
  </w:style>
  <w:style w:type="character" w:styleId="FollowedHyperlink">
    <w:name w:val="FollowedHyperlink"/>
    <w:uiPriority w:val="99"/>
    <w:semiHidden/>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F46327"/>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C11429"/>
    <w:rPr>
      <w:sz w:val="16"/>
      <w:szCs w:val="16"/>
    </w:rPr>
  </w:style>
  <w:style w:type="paragraph" w:styleId="CommentText">
    <w:name w:val="annotation text"/>
    <w:basedOn w:val="Normal"/>
    <w:link w:val="CommentTextChar"/>
    <w:uiPriority w:val="99"/>
    <w:unhideWhenUsed/>
    <w:rsid w:val="00C11429"/>
    <w:pPr>
      <w:spacing w:line="240" w:lineRule="auto"/>
    </w:pPr>
  </w:style>
  <w:style w:type="character" w:customStyle="1" w:styleId="CommentTextChar">
    <w:name w:val="Comment Text Char"/>
    <w:basedOn w:val="DefaultParagraphFont"/>
    <w:link w:val="CommentText"/>
    <w:uiPriority w:val="99"/>
    <w:rsid w:val="00C11429"/>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11429"/>
    <w:rPr>
      <w:b/>
      <w:bCs/>
    </w:rPr>
  </w:style>
  <w:style w:type="character" w:customStyle="1" w:styleId="CommentSubjectChar">
    <w:name w:val="Comment Subject Char"/>
    <w:basedOn w:val="CommentTextChar"/>
    <w:link w:val="CommentSubject"/>
    <w:uiPriority w:val="99"/>
    <w:semiHidden/>
    <w:rsid w:val="00C11429"/>
    <w:rPr>
      <w:rFonts w:ascii="Times New Roman" w:eastAsiaTheme="minorHAnsi" w:hAnsi="Times New Roman" w:cs="Times New Roman"/>
      <w:b/>
      <w:bCs/>
      <w:sz w:val="20"/>
      <w:szCs w:val="20"/>
      <w:lang w:eastAsia="en-US"/>
    </w:rPr>
  </w:style>
  <w:style w:type="paragraph" w:styleId="TOC1">
    <w:name w:val="toc 1"/>
    <w:basedOn w:val="Normal"/>
    <w:next w:val="Normal"/>
    <w:autoRedefine/>
    <w:uiPriority w:val="39"/>
    <w:unhideWhenUsed/>
    <w:rsid w:val="00D26AF0"/>
    <w:pPr>
      <w:spacing w:after="100"/>
    </w:pPr>
  </w:style>
  <w:style w:type="paragraph" w:styleId="TOC2">
    <w:name w:val="toc 2"/>
    <w:basedOn w:val="Normal"/>
    <w:next w:val="Normal"/>
    <w:autoRedefine/>
    <w:uiPriority w:val="39"/>
    <w:unhideWhenUsed/>
    <w:rsid w:val="00D26AF0"/>
    <w:pPr>
      <w:spacing w:after="100"/>
      <w:ind w:left="200"/>
    </w:pPr>
  </w:style>
  <w:style w:type="paragraph" w:styleId="ListParagraph">
    <w:name w:val="List Paragraph"/>
    <w:basedOn w:val="Normal"/>
    <w:uiPriority w:val="34"/>
    <w:qFormat/>
    <w:rsid w:val="00854C35"/>
    <w:pPr>
      <w:ind w:left="720"/>
      <w:contextualSpacing/>
    </w:pPr>
  </w:style>
  <w:style w:type="character" w:customStyle="1" w:styleId="SingleTxtGChar">
    <w:name w:val="_ Single Txt_G Char"/>
    <w:link w:val="SingleTxtG"/>
    <w:rsid w:val="00693724"/>
    <w:rPr>
      <w:rFonts w:ascii="Times New Roman" w:eastAsiaTheme="minorHAnsi" w:hAnsi="Times New Roman" w:cs="Times New Roman"/>
      <w:sz w:val="20"/>
      <w:szCs w:val="20"/>
      <w:lang w:eastAsia="en-GB"/>
    </w:rPr>
  </w:style>
  <w:style w:type="paragraph" w:styleId="TOCHeading">
    <w:name w:val="TOC Heading"/>
    <w:basedOn w:val="Heading1"/>
    <w:next w:val="Normal"/>
    <w:uiPriority w:val="39"/>
    <w:unhideWhenUsed/>
    <w:qFormat/>
    <w:rsid w:val="00871DD6"/>
    <w:pPr>
      <w:keepNext/>
      <w:keepLine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customStyle="1" w:styleId="4GCharChar">
    <w:name w:val="4_G Char Char"/>
    <w:basedOn w:val="Normal"/>
    <w:link w:val="FootnoteReference"/>
    <w:uiPriority w:val="99"/>
    <w:rsid w:val="00C17437"/>
    <w:pPr>
      <w:suppressAutoHyphens w:val="0"/>
      <w:kinsoku/>
      <w:overflowPunct/>
      <w:adjustRightInd/>
      <w:snapToGrid/>
      <w:spacing w:after="160" w:line="240" w:lineRule="exact"/>
      <w:jc w:val="both"/>
    </w:pPr>
    <w:rPr>
      <w:rFonts w:eastAsia="SimSun" w:cstheme="minorBidi"/>
      <w:sz w:val="18"/>
      <w:szCs w:val="22"/>
      <w:vertAlign w:val="superscript"/>
      <w:lang w:eastAsia="zh-CN"/>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uiPriority w:val="99"/>
    <w:rsid w:val="009317B0"/>
    <w:pPr>
      <w:kinsoku/>
      <w:overflowPunct/>
      <w:autoSpaceDE/>
      <w:autoSpaceDN/>
      <w:adjustRightInd/>
      <w:snapToGrid/>
      <w:spacing w:after="160" w:line="240" w:lineRule="exact"/>
      <w:jc w:val="both"/>
    </w:pPr>
    <w:rPr>
      <w:rFonts w:asciiTheme="minorHAnsi" w:hAnsiTheme="minorHAnsi" w:cstheme="minorBidi"/>
      <w:sz w:val="24"/>
      <w:szCs w:val="24"/>
      <w:vertAlign w:val="superscript"/>
    </w:rPr>
  </w:style>
  <w:style w:type="character" w:customStyle="1" w:styleId="A4">
    <w:name w:val="A4"/>
    <w:uiPriority w:val="99"/>
    <w:rsid w:val="00B56FED"/>
    <w:rPr>
      <w:rFonts w:cs="Univers LT Std 45 Light"/>
      <w:color w:val="211D1E"/>
      <w:sz w:val="19"/>
      <w:szCs w:val="19"/>
    </w:rPr>
  </w:style>
  <w:style w:type="character" w:customStyle="1" w:styleId="field">
    <w:name w:val="field"/>
    <w:basedOn w:val="DefaultParagraphFont"/>
    <w:rsid w:val="004D5D37"/>
  </w:style>
  <w:style w:type="character" w:customStyle="1" w:styleId="UnresolvedMention1">
    <w:name w:val="Unresolved Mention1"/>
    <w:basedOn w:val="DefaultParagraphFont"/>
    <w:uiPriority w:val="99"/>
    <w:semiHidden/>
    <w:unhideWhenUsed/>
    <w:rsid w:val="00E73F1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723FE3"/>
    <w:rPr>
      <w:color w:val="605E5C"/>
      <w:shd w:val="clear" w:color="auto" w:fill="E1DFDD"/>
    </w:rPr>
  </w:style>
  <w:style w:type="paragraph" w:customStyle="1" w:styleId="ParNoG">
    <w:name w:val="_ParNo_G"/>
    <w:basedOn w:val="SingleTxtG"/>
    <w:qFormat/>
    <w:rsid w:val="009761EB"/>
    <w:pPr>
      <w:numPr>
        <w:numId w:val="8"/>
      </w:numPr>
    </w:pPr>
    <w:rPr>
      <w:rFonts w:eastAsia="Times New Roman"/>
      <w:lang w:eastAsia="en-US"/>
    </w:rPr>
  </w:style>
  <w:style w:type="character" w:customStyle="1" w:styleId="UnresolvedMention3">
    <w:name w:val="Unresolved Mention3"/>
    <w:basedOn w:val="DefaultParagraphFont"/>
    <w:uiPriority w:val="99"/>
    <w:semiHidden/>
    <w:unhideWhenUsed/>
    <w:rsid w:val="006F38A4"/>
    <w:rPr>
      <w:color w:val="605E5C"/>
      <w:shd w:val="clear" w:color="auto" w:fill="E1DFDD"/>
    </w:rPr>
  </w:style>
  <w:style w:type="character" w:customStyle="1" w:styleId="UnresolvedMention4">
    <w:name w:val="Unresolved Mention4"/>
    <w:basedOn w:val="DefaultParagraphFont"/>
    <w:uiPriority w:val="99"/>
    <w:semiHidden/>
    <w:unhideWhenUsed/>
    <w:rsid w:val="00EB4F23"/>
    <w:rPr>
      <w:color w:val="605E5C"/>
      <w:shd w:val="clear" w:color="auto" w:fill="E1DFDD"/>
    </w:rPr>
  </w:style>
  <w:style w:type="character" w:customStyle="1" w:styleId="UnresolvedMention5">
    <w:name w:val="Unresolved Mention5"/>
    <w:basedOn w:val="DefaultParagraphFont"/>
    <w:uiPriority w:val="99"/>
    <w:semiHidden/>
    <w:unhideWhenUsed/>
    <w:rsid w:val="00B60A19"/>
    <w:rPr>
      <w:color w:val="605E5C"/>
      <w:shd w:val="clear" w:color="auto" w:fill="E1DFDD"/>
    </w:rPr>
  </w:style>
  <w:style w:type="character" w:styleId="UnresolvedMention">
    <w:name w:val="Unresolved Mention"/>
    <w:basedOn w:val="DefaultParagraphFont"/>
    <w:uiPriority w:val="99"/>
    <w:semiHidden/>
    <w:unhideWhenUsed/>
    <w:rsid w:val="005A0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596">
      <w:bodyDiv w:val="1"/>
      <w:marLeft w:val="0"/>
      <w:marRight w:val="0"/>
      <w:marTop w:val="0"/>
      <w:marBottom w:val="0"/>
      <w:divBdr>
        <w:top w:val="none" w:sz="0" w:space="0" w:color="auto"/>
        <w:left w:val="none" w:sz="0" w:space="0" w:color="auto"/>
        <w:bottom w:val="none" w:sz="0" w:space="0" w:color="auto"/>
        <w:right w:val="none" w:sz="0" w:space="0" w:color="auto"/>
      </w:divBdr>
      <w:divsChild>
        <w:div w:id="1764448370">
          <w:marLeft w:val="53"/>
          <w:marRight w:val="53"/>
          <w:marTop w:val="0"/>
          <w:marBottom w:val="0"/>
          <w:divBdr>
            <w:top w:val="none" w:sz="0" w:space="0" w:color="auto"/>
            <w:left w:val="none" w:sz="0" w:space="0" w:color="auto"/>
            <w:bottom w:val="none" w:sz="0" w:space="0" w:color="auto"/>
            <w:right w:val="none" w:sz="0" w:space="0" w:color="auto"/>
          </w:divBdr>
          <w:divsChild>
            <w:div w:id="1582331912">
              <w:marLeft w:val="-53"/>
              <w:marRight w:val="-53"/>
              <w:marTop w:val="15"/>
              <w:marBottom w:val="0"/>
              <w:divBdr>
                <w:top w:val="single" w:sz="48" w:space="0" w:color="auto"/>
                <w:left w:val="single" w:sz="48" w:space="0" w:color="auto"/>
                <w:bottom w:val="single" w:sz="48" w:space="0" w:color="auto"/>
                <w:right w:val="single" w:sz="48" w:space="0" w:color="auto"/>
              </w:divBdr>
              <w:divsChild>
                <w:div w:id="9912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5378">
      <w:bodyDiv w:val="1"/>
      <w:marLeft w:val="0"/>
      <w:marRight w:val="0"/>
      <w:marTop w:val="0"/>
      <w:marBottom w:val="0"/>
      <w:divBdr>
        <w:top w:val="none" w:sz="0" w:space="0" w:color="auto"/>
        <w:left w:val="none" w:sz="0" w:space="0" w:color="auto"/>
        <w:bottom w:val="none" w:sz="0" w:space="0" w:color="auto"/>
        <w:right w:val="none" w:sz="0" w:space="0" w:color="auto"/>
      </w:divBdr>
    </w:div>
    <w:div w:id="69667994">
      <w:bodyDiv w:val="1"/>
      <w:marLeft w:val="0"/>
      <w:marRight w:val="0"/>
      <w:marTop w:val="0"/>
      <w:marBottom w:val="0"/>
      <w:divBdr>
        <w:top w:val="none" w:sz="0" w:space="0" w:color="auto"/>
        <w:left w:val="none" w:sz="0" w:space="0" w:color="auto"/>
        <w:bottom w:val="none" w:sz="0" w:space="0" w:color="auto"/>
        <w:right w:val="none" w:sz="0" w:space="0" w:color="auto"/>
      </w:divBdr>
    </w:div>
    <w:div w:id="115681026">
      <w:bodyDiv w:val="1"/>
      <w:marLeft w:val="0"/>
      <w:marRight w:val="0"/>
      <w:marTop w:val="0"/>
      <w:marBottom w:val="0"/>
      <w:divBdr>
        <w:top w:val="none" w:sz="0" w:space="0" w:color="auto"/>
        <w:left w:val="none" w:sz="0" w:space="0" w:color="auto"/>
        <w:bottom w:val="none" w:sz="0" w:space="0" w:color="auto"/>
        <w:right w:val="none" w:sz="0" w:space="0" w:color="auto"/>
      </w:divBdr>
      <w:divsChild>
        <w:div w:id="1442607675">
          <w:marLeft w:val="0"/>
          <w:marRight w:val="0"/>
          <w:marTop w:val="0"/>
          <w:marBottom w:val="0"/>
          <w:divBdr>
            <w:top w:val="none" w:sz="0" w:space="0" w:color="auto"/>
            <w:left w:val="none" w:sz="0" w:space="0" w:color="auto"/>
            <w:bottom w:val="none" w:sz="0" w:space="0" w:color="auto"/>
            <w:right w:val="none" w:sz="0" w:space="0" w:color="auto"/>
          </w:divBdr>
        </w:div>
        <w:div w:id="2053992272">
          <w:marLeft w:val="0"/>
          <w:marRight w:val="0"/>
          <w:marTop w:val="0"/>
          <w:marBottom w:val="225"/>
          <w:divBdr>
            <w:top w:val="none" w:sz="0" w:space="0" w:color="auto"/>
            <w:left w:val="none" w:sz="0" w:space="0" w:color="auto"/>
            <w:bottom w:val="none" w:sz="0" w:space="0" w:color="auto"/>
            <w:right w:val="none" w:sz="0" w:space="0" w:color="auto"/>
          </w:divBdr>
        </w:div>
      </w:divsChild>
    </w:div>
    <w:div w:id="189801440">
      <w:bodyDiv w:val="1"/>
      <w:marLeft w:val="0"/>
      <w:marRight w:val="0"/>
      <w:marTop w:val="0"/>
      <w:marBottom w:val="0"/>
      <w:divBdr>
        <w:top w:val="none" w:sz="0" w:space="0" w:color="auto"/>
        <w:left w:val="none" w:sz="0" w:space="0" w:color="auto"/>
        <w:bottom w:val="none" w:sz="0" w:space="0" w:color="auto"/>
        <w:right w:val="none" w:sz="0" w:space="0" w:color="auto"/>
      </w:divBdr>
    </w:div>
    <w:div w:id="202063917">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6431979">
      <w:bodyDiv w:val="1"/>
      <w:marLeft w:val="0"/>
      <w:marRight w:val="0"/>
      <w:marTop w:val="0"/>
      <w:marBottom w:val="0"/>
      <w:divBdr>
        <w:top w:val="none" w:sz="0" w:space="0" w:color="auto"/>
        <w:left w:val="none" w:sz="0" w:space="0" w:color="auto"/>
        <w:bottom w:val="none" w:sz="0" w:space="0" w:color="auto"/>
        <w:right w:val="none" w:sz="0" w:space="0" w:color="auto"/>
      </w:divBdr>
    </w:div>
    <w:div w:id="233399015">
      <w:bodyDiv w:val="1"/>
      <w:marLeft w:val="0"/>
      <w:marRight w:val="0"/>
      <w:marTop w:val="0"/>
      <w:marBottom w:val="0"/>
      <w:divBdr>
        <w:top w:val="none" w:sz="0" w:space="0" w:color="auto"/>
        <w:left w:val="none" w:sz="0" w:space="0" w:color="auto"/>
        <w:bottom w:val="none" w:sz="0" w:space="0" w:color="auto"/>
        <w:right w:val="none" w:sz="0" w:space="0" w:color="auto"/>
      </w:divBdr>
    </w:div>
    <w:div w:id="257175174">
      <w:bodyDiv w:val="1"/>
      <w:marLeft w:val="0"/>
      <w:marRight w:val="0"/>
      <w:marTop w:val="0"/>
      <w:marBottom w:val="0"/>
      <w:divBdr>
        <w:top w:val="none" w:sz="0" w:space="0" w:color="auto"/>
        <w:left w:val="none" w:sz="0" w:space="0" w:color="auto"/>
        <w:bottom w:val="none" w:sz="0" w:space="0" w:color="auto"/>
        <w:right w:val="none" w:sz="0" w:space="0" w:color="auto"/>
      </w:divBdr>
      <w:divsChild>
        <w:div w:id="328750600">
          <w:marLeft w:val="0"/>
          <w:marRight w:val="0"/>
          <w:marTop w:val="0"/>
          <w:marBottom w:val="0"/>
          <w:divBdr>
            <w:top w:val="none" w:sz="0" w:space="0" w:color="auto"/>
            <w:left w:val="none" w:sz="0" w:space="0" w:color="auto"/>
            <w:bottom w:val="none" w:sz="0" w:space="0" w:color="auto"/>
            <w:right w:val="none" w:sz="0" w:space="0" w:color="auto"/>
          </w:divBdr>
          <w:divsChild>
            <w:div w:id="757211556">
              <w:marLeft w:val="0"/>
              <w:marRight w:val="0"/>
              <w:marTop w:val="0"/>
              <w:marBottom w:val="0"/>
              <w:divBdr>
                <w:top w:val="none" w:sz="0" w:space="0" w:color="auto"/>
                <w:left w:val="none" w:sz="0" w:space="0" w:color="auto"/>
                <w:bottom w:val="none" w:sz="0" w:space="0" w:color="auto"/>
                <w:right w:val="none" w:sz="0" w:space="0" w:color="auto"/>
              </w:divBdr>
              <w:divsChild>
                <w:div w:id="1530995068">
                  <w:marLeft w:val="0"/>
                  <w:marRight w:val="0"/>
                  <w:marTop w:val="0"/>
                  <w:marBottom w:val="0"/>
                  <w:divBdr>
                    <w:top w:val="none" w:sz="0" w:space="0" w:color="auto"/>
                    <w:left w:val="none" w:sz="0" w:space="0" w:color="auto"/>
                    <w:bottom w:val="none" w:sz="0" w:space="0" w:color="auto"/>
                    <w:right w:val="none" w:sz="0" w:space="0" w:color="auto"/>
                  </w:divBdr>
                  <w:divsChild>
                    <w:div w:id="1943150870">
                      <w:marLeft w:val="0"/>
                      <w:marRight w:val="0"/>
                      <w:marTop w:val="0"/>
                      <w:marBottom w:val="0"/>
                      <w:divBdr>
                        <w:top w:val="none" w:sz="0" w:space="0" w:color="auto"/>
                        <w:left w:val="none" w:sz="0" w:space="0" w:color="auto"/>
                        <w:bottom w:val="none" w:sz="0" w:space="0" w:color="auto"/>
                        <w:right w:val="none" w:sz="0" w:space="0" w:color="auto"/>
                      </w:divBdr>
                      <w:divsChild>
                        <w:div w:id="907420073">
                          <w:marLeft w:val="0"/>
                          <w:marRight w:val="0"/>
                          <w:marTop w:val="0"/>
                          <w:marBottom w:val="0"/>
                          <w:divBdr>
                            <w:top w:val="none" w:sz="0" w:space="0" w:color="auto"/>
                            <w:left w:val="none" w:sz="0" w:space="0" w:color="auto"/>
                            <w:bottom w:val="none" w:sz="0" w:space="0" w:color="auto"/>
                            <w:right w:val="none" w:sz="0" w:space="0" w:color="auto"/>
                          </w:divBdr>
                          <w:divsChild>
                            <w:div w:id="116608954">
                              <w:marLeft w:val="0"/>
                              <w:marRight w:val="0"/>
                              <w:marTop w:val="420"/>
                              <w:marBottom w:val="420"/>
                              <w:divBdr>
                                <w:top w:val="none" w:sz="0" w:space="0" w:color="auto"/>
                                <w:left w:val="none" w:sz="0" w:space="0" w:color="auto"/>
                                <w:bottom w:val="none" w:sz="0" w:space="0" w:color="auto"/>
                                <w:right w:val="none" w:sz="0" w:space="0" w:color="auto"/>
                              </w:divBdr>
                              <w:divsChild>
                                <w:div w:id="1788886387">
                                  <w:marLeft w:val="0"/>
                                  <w:marRight w:val="0"/>
                                  <w:marTop w:val="0"/>
                                  <w:marBottom w:val="0"/>
                                  <w:divBdr>
                                    <w:top w:val="none" w:sz="0" w:space="0" w:color="auto"/>
                                    <w:left w:val="none" w:sz="0" w:space="0" w:color="auto"/>
                                    <w:bottom w:val="none" w:sz="0" w:space="0" w:color="auto"/>
                                    <w:right w:val="none" w:sz="0" w:space="0" w:color="auto"/>
                                  </w:divBdr>
                                  <w:divsChild>
                                    <w:div w:id="4365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843494">
      <w:bodyDiv w:val="1"/>
      <w:marLeft w:val="0"/>
      <w:marRight w:val="0"/>
      <w:marTop w:val="0"/>
      <w:marBottom w:val="0"/>
      <w:divBdr>
        <w:top w:val="none" w:sz="0" w:space="0" w:color="auto"/>
        <w:left w:val="none" w:sz="0" w:space="0" w:color="auto"/>
        <w:bottom w:val="none" w:sz="0" w:space="0" w:color="auto"/>
        <w:right w:val="none" w:sz="0" w:space="0" w:color="auto"/>
      </w:divBdr>
    </w:div>
    <w:div w:id="290289504">
      <w:bodyDiv w:val="1"/>
      <w:marLeft w:val="0"/>
      <w:marRight w:val="0"/>
      <w:marTop w:val="0"/>
      <w:marBottom w:val="0"/>
      <w:divBdr>
        <w:top w:val="none" w:sz="0" w:space="0" w:color="auto"/>
        <w:left w:val="none" w:sz="0" w:space="0" w:color="auto"/>
        <w:bottom w:val="none" w:sz="0" w:space="0" w:color="auto"/>
        <w:right w:val="none" w:sz="0" w:space="0" w:color="auto"/>
      </w:divBdr>
    </w:div>
    <w:div w:id="309748541">
      <w:bodyDiv w:val="1"/>
      <w:marLeft w:val="0"/>
      <w:marRight w:val="0"/>
      <w:marTop w:val="0"/>
      <w:marBottom w:val="0"/>
      <w:divBdr>
        <w:top w:val="none" w:sz="0" w:space="0" w:color="auto"/>
        <w:left w:val="none" w:sz="0" w:space="0" w:color="auto"/>
        <w:bottom w:val="none" w:sz="0" w:space="0" w:color="auto"/>
        <w:right w:val="none" w:sz="0" w:space="0" w:color="auto"/>
      </w:divBdr>
    </w:div>
    <w:div w:id="335038307">
      <w:bodyDiv w:val="1"/>
      <w:marLeft w:val="0"/>
      <w:marRight w:val="0"/>
      <w:marTop w:val="0"/>
      <w:marBottom w:val="0"/>
      <w:divBdr>
        <w:top w:val="none" w:sz="0" w:space="0" w:color="auto"/>
        <w:left w:val="none" w:sz="0" w:space="0" w:color="auto"/>
        <w:bottom w:val="none" w:sz="0" w:space="0" w:color="auto"/>
        <w:right w:val="none" w:sz="0" w:space="0" w:color="auto"/>
      </w:divBdr>
    </w:div>
    <w:div w:id="376585167">
      <w:bodyDiv w:val="1"/>
      <w:marLeft w:val="0"/>
      <w:marRight w:val="0"/>
      <w:marTop w:val="0"/>
      <w:marBottom w:val="0"/>
      <w:divBdr>
        <w:top w:val="none" w:sz="0" w:space="0" w:color="auto"/>
        <w:left w:val="none" w:sz="0" w:space="0" w:color="auto"/>
        <w:bottom w:val="none" w:sz="0" w:space="0" w:color="auto"/>
        <w:right w:val="none" w:sz="0" w:space="0" w:color="auto"/>
      </w:divBdr>
    </w:div>
    <w:div w:id="393816634">
      <w:bodyDiv w:val="1"/>
      <w:marLeft w:val="0"/>
      <w:marRight w:val="0"/>
      <w:marTop w:val="0"/>
      <w:marBottom w:val="0"/>
      <w:divBdr>
        <w:top w:val="none" w:sz="0" w:space="0" w:color="auto"/>
        <w:left w:val="none" w:sz="0" w:space="0" w:color="auto"/>
        <w:bottom w:val="none" w:sz="0" w:space="0" w:color="auto"/>
        <w:right w:val="none" w:sz="0" w:space="0" w:color="auto"/>
      </w:divBdr>
    </w:div>
    <w:div w:id="402992793">
      <w:bodyDiv w:val="1"/>
      <w:marLeft w:val="0"/>
      <w:marRight w:val="0"/>
      <w:marTop w:val="0"/>
      <w:marBottom w:val="0"/>
      <w:divBdr>
        <w:top w:val="none" w:sz="0" w:space="0" w:color="auto"/>
        <w:left w:val="none" w:sz="0" w:space="0" w:color="auto"/>
        <w:bottom w:val="none" w:sz="0" w:space="0" w:color="auto"/>
        <w:right w:val="none" w:sz="0" w:space="0" w:color="auto"/>
      </w:divBdr>
      <w:divsChild>
        <w:div w:id="1207260126">
          <w:marLeft w:val="0"/>
          <w:marRight w:val="0"/>
          <w:marTop w:val="0"/>
          <w:marBottom w:val="0"/>
          <w:divBdr>
            <w:top w:val="single" w:sz="2" w:space="0" w:color="auto"/>
            <w:left w:val="single" w:sz="2" w:space="0" w:color="auto"/>
            <w:bottom w:val="single" w:sz="2" w:space="0" w:color="auto"/>
            <w:right w:val="single" w:sz="2" w:space="0" w:color="auto"/>
          </w:divBdr>
        </w:div>
        <w:div w:id="1869491761">
          <w:marLeft w:val="0"/>
          <w:marRight w:val="0"/>
          <w:marTop w:val="0"/>
          <w:marBottom w:val="0"/>
          <w:divBdr>
            <w:top w:val="single" w:sz="2" w:space="0" w:color="auto"/>
            <w:left w:val="single" w:sz="2" w:space="0" w:color="auto"/>
            <w:bottom w:val="single" w:sz="2" w:space="0" w:color="auto"/>
            <w:right w:val="single" w:sz="2" w:space="0" w:color="auto"/>
          </w:divBdr>
          <w:divsChild>
            <w:div w:id="2108042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9743098">
      <w:bodyDiv w:val="1"/>
      <w:marLeft w:val="0"/>
      <w:marRight w:val="0"/>
      <w:marTop w:val="0"/>
      <w:marBottom w:val="0"/>
      <w:divBdr>
        <w:top w:val="none" w:sz="0" w:space="0" w:color="auto"/>
        <w:left w:val="none" w:sz="0" w:space="0" w:color="auto"/>
        <w:bottom w:val="none" w:sz="0" w:space="0" w:color="auto"/>
        <w:right w:val="none" w:sz="0" w:space="0" w:color="auto"/>
      </w:divBdr>
    </w:div>
    <w:div w:id="420418819">
      <w:bodyDiv w:val="1"/>
      <w:marLeft w:val="0"/>
      <w:marRight w:val="0"/>
      <w:marTop w:val="0"/>
      <w:marBottom w:val="0"/>
      <w:divBdr>
        <w:top w:val="none" w:sz="0" w:space="0" w:color="auto"/>
        <w:left w:val="none" w:sz="0" w:space="0" w:color="auto"/>
        <w:bottom w:val="none" w:sz="0" w:space="0" w:color="auto"/>
        <w:right w:val="none" w:sz="0" w:space="0" w:color="auto"/>
      </w:divBdr>
    </w:div>
    <w:div w:id="489374199">
      <w:bodyDiv w:val="1"/>
      <w:marLeft w:val="0"/>
      <w:marRight w:val="0"/>
      <w:marTop w:val="0"/>
      <w:marBottom w:val="0"/>
      <w:divBdr>
        <w:top w:val="none" w:sz="0" w:space="0" w:color="auto"/>
        <w:left w:val="none" w:sz="0" w:space="0" w:color="auto"/>
        <w:bottom w:val="none" w:sz="0" w:space="0" w:color="auto"/>
        <w:right w:val="none" w:sz="0" w:space="0" w:color="auto"/>
      </w:divBdr>
    </w:div>
    <w:div w:id="526136705">
      <w:bodyDiv w:val="1"/>
      <w:marLeft w:val="0"/>
      <w:marRight w:val="0"/>
      <w:marTop w:val="0"/>
      <w:marBottom w:val="0"/>
      <w:divBdr>
        <w:top w:val="none" w:sz="0" w:space="0" w:color="auto"/>
        <w:left w:val="none" w:sz="0" w:space="0" w:color="auto"/>
        <w:bottom w:val="none" w:sz="0" w:space="0" w:color="auto"/>
        <w:right w:val="none" w:sz="0" w:space="0" w:color="auto"/>
      </w:divBdr>
    </w:div>
    <w:div w:id="563682944">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3206400">
      <w:bodyDiv w:val="1"/>
      <w:marLeft w:val="0"/>
      <w:marRight w:val="0"/>
      <w:marTop w:val="0"/>
      <w:marBottom w:val="0"/>
      <w:divBdr>
        <w:top w:val="none" w:sz="0" w:space="0" w:color="auto"/>
        <w:left w:val="none" w:sz="0" w:space="0" w:color="auto"/>
        <w:bottom w:val="none" w:sz="0" w:space="0" w:color="auto"/>
        <w:right w:val="none" w:sz="0" w:space="0" w:color="auto"/>
      </w:divBdr>
    </w:div>
    <w:div w:id="599489864">
      <w:bodyDiv w:val="1"/>
      <w:marLeft w:val="0"/>
      <w:marRight w:val="0"/>
      <w:marTop w:val="0"/>
      <w:marBottom w:val="0"/>
      <w:divBdr>
        <w:top w:val="none" w:sz="0" w:space="0" w:color="auto"/>
        <w:left w:val="none" w:sz="0" w:space="0" w:color="auto"/>
        <w:bottom w:val="none" w:sz="0" w:space="0" w:color="auto"/>
        <w:right w:val="none" w:sz="0" w:space="0" w:color="auto"/>
      </w:divBdr>
    </w:div>
    <w:div w:id="606280182">
      <w:bodyDiv w:val="1"/>
      <w:marLeft w:val="0"/>
      <w:marRight w:val="0"/>
      <w:marTop w:val="0"/>
      <w:marBottom w:val="0"/>
      <w:divBdr>
        <w:top w:val="none" w:sz="0" w:space="0" w:color="auto"/>
        <w:left w:val="none" w:sz="0" w:space="0" w:color="auto"/>
        <w:bottom w:val="none" w:sz="0" w:space="0" w:color="auto"/>
        <w:right w:val="none" w:sz="0" w:space="0" w:color="auto"/>
      </w:divBdr>
    </w:div>
    <w:div w:id="608007112">
      <w:bodyDiv w:val="1"/>
      <w:marLeft w:val="0"/>
      <w:marRight w:val="0"/>
      <w:marTop w:val="0"/>
      <w:marBottom w:val="0"/>
      <w:divBdr>
        <w:top w:val="none" w:sz="0" w:space="0" w:color="auto"/>
        <w:left w:val="none" w:sz="0" w:space="0" w:color="auto"/>
        <w:bottom w:val="none" w:sz="0" w:space="0" w:color="auto"/>
        <w:right w:val="none" w:sz="0" w:space="0" w:color="auto"/>
      </w:divBdr>
    </w:div>
    <w:div w:id="621114637">
      <w:bodyDiv w:val="1"/>
      <w:marLeft w:val="0"/>
      <w:marRight w:val="0"/>
      <w:marTop w:val="0"/>
      <w:marBottom w:val="0"/>
      <w:divBdr>
        <w:top w:val="none" w:sz="0" w:space="0" w:color="auto"/>
        <w:left w:val="none" w:sz="0" w:space="0" w:color="auto"/>
        <w:bottom w:val="none" w:sz="0" w:space="0" w:color="auto"/>
        <w:right w:val="none" w:sz="0" w:space="0" w:color="auto"/>
      </w:divBdr>
    </w:div>
    <w:div w:id="630326230">
      <w:bodyDiv w:val="1"/>
      <w:marLeft w:val="0"/>
      <w:marRight w:val="0"/>
      <w:marTop w:val="0"/>
      <w:marBottom w:val="0"/>
      <w:divBdr>
        <w:top w:val="none" w:sz="0" w:space="0" w:color="auto"/>
        <w:left w:val="none" w:sz="0" w:space="0" w:color="auto"/>
        <w:bottom w:val="none" w:sz="0" w:space="0" w:color="auto"/>
        <w:right w:val="none" w:sz="0" w:space="0" w:color="auto"/>
      </w:divBdr>
    </w:div>
    <w:div w:id="641815003">
      <w:bodyDiv w:val="1"/>
      <w:marLeft w:val="0"/>
      <w:marRight w:val="0"/>
      <w:marTop w:val="0"/>
      <w:marBottom w:val="0"/>
      <w:divBdr>
        <w:top w:val="none" w:sz="0" w:space="0" w:color="auto"/>
        <w:left w:val="none" w:sz="0" w:space="0" w:color="auto"/>
        <w:bottom w:val="none" w:sz="0" w:space="0" w:color="auto"/>
        <w:right w:val="none" w:sz="0" w:space="0" w:color="auto"/>
      </w:divBdr>
    </w:div>
    <w:div w:id="650715867">
      <w:bodyDiv w:val="1"/>
      <w:marLeft w:val="0"/>
      <w:marRight w:val="0"/>
      <w:marTop w:val="0"/>
      <w:marBottom w:val="0"/>
      <w:divBdr>
        <w:top w:val="none" w:sz="0" w:space="0" w:color="auto"/>
        <w:left w:val="none" w:sz="0" w:space="0" w:color="auto"/>
        <w:bottom w:val="none" w:sz="0" w:space="0" w:color="auto"/>
        <w:right w:val="none" w:sz="0" w:space="0" w:color="auto"/>
      </w:divBdr>
    </w:div>
    <w:div w:id="671495774">
      <w:bodyDiv w:val="1"/>
      <w:marLeft w:val="0"/>
      <w:marRight w:val="0"/>
      <w:marTop w:val="0"/>
      <w:marBottom w:val="0"/>
      <w:divBdr>
        <w:top w:val="none" w:sz="0" w:space="0" w:color="auto"/>
        <w:left w:val="none" w:sz="0" w:space="0" w:color="auto"/>
        <w:bottom w:val="none" w:sz="0" w:space="0" w:color="auto"/>
        <w:right w:val="none" w:sz="0" w:space="0" w:color="auto"/>
      </w:divBdr>
    </w:div>
    <w:div w:id="681207148">
      <w:bodyDiv w:val="1"/>
      <w:marLeft w:val="0"/>
      <w:marRight w:val="0"/>
      <w:marTop w:val="0"/>
      <w:marBottom w:val="0"/>
      <w:divBdr>
        <w:top w:val="none" w:sz="0" w:space="0" w:color="auto"/>
        <w:left w:val="none" w:sz="0" w:space="0" w:color="auto"/>
        <w:bottom w:val="none" w:sz="0" w:space="0" w:color="auto"/>
        <w:right w:val="none" w:sz="0" w:space="0" w:color="auto"/>
      </w:divBdr>
    </w:div>
    <w:div w:id="695273190">
      <w:bodyDiv w:val="1"/>
      <w:marLeft w:val="0"/>
      <w:marRight w:val="0"/>
      <w:marTop w:val="0"/>
      <w:marBottom w:val="0"/>
      <w:divBdr>
        <w:top w:val="none" w:sz="0" w:space="0" w:color="auto"/>
        <w:left w:val="none" w:sz="0" w:space="0" w:color="auto"/>
        <w:bottom w:val="none" w:sz="0" w:space="0" w:color="auto"/>
        <w:right w:val="none" w:sz="0" w:space="0" w:color="auto"/>
      </w:divBdr>
    </w:div>
    <w:div w:id="697662189">
      <w:bodyDiv w:val="1"/>
      <w:marLeft w:val="0"/>
      <w:marRight w:val="0"/>
      <w:marTop w:val="0"/>
      <w:marBottom w:val="0"/>
      <w:divBdr>
        <w:top w:val="none" w:sz="0" w:space="0" w:color="auto"/>
        <w:left w:val="none" w:sz="0" w:space="0" w:color="auto"/>
        <w:bottom w:val="none" w:sz="0" w:space="0" w:color="auto"/>
        <w:right w:val="none" w:sz="0" w:space="0" w:color="auto"/>
      </w:divBdr>
    </w:div>
    <w:div w:id="707265445">
      <w:bodyDiv w:val="1"/>
      <w:marLeft w:val="0"/>
      <w:marRight w:val="0"/>
      <w:marTop w:val="0"/>
      <w:marBottom w:val="0"/>
      <w:divBdr>
        <w:top w:val="none" w:sz="0" w:space="0" w:color="auto"/>
        <w:left w:val="none" w:sz="0" w:space="0" w:color="auto"/>
        <w:bottom w:val="none" w:sz="0" w:space="0" w:color="auto"/>
        <w:right w:val="none" w:sz="0" w:space="0" w:color="auto"/>
      </w:divBdr>
    </w:div>
    <w:div w:id="713888817">
      <w:bodyDiv w:val="1"/>
      <w:marLeft w:val="0"/>
      <w:marRight w:val="0"/>
      <w:marTop w:val="0"/>
      <w:marBottom w:val="0"/>
      <w:divBdr>
        <w:top w:val="none" w:sz="0" w:space="0" w:color="auto"/>
        <w:left w:val="none" w:sz="0" w:space="0" w:color="auto"/>
        <w:bottom w:val="none" w:sz="0" w:space="0" w:color="auto"/>
        <w:right w:val="none" w:sz="0" w:space="0" w:color="auto"/>
      </w:divBdr>
      <w:divsChild>
        <w:div w:id="54550726">
          <w:marLeft w:val="0"/>
          <w:marRight w:val="240"/>
          <w:marTop w:val="0"/>
          <w:marBottom w:val="0"/>
          <w:divBdr>
            <w:top w:val="none" w:sz="0" w:space="0" w:color="auto"/>
            <w:left w:val="none" w:sz="0" w:space="0" w:color="auto"/>
            <w:bottom w:val="none" w:sz="0" w:space="0" w:color="auto"/>
            <w:right w:val="none" w:sz="0" w:space="0" w:color="auto"/>
          </w:divBdr>
          <w:divsChild>
            <w:div w:id="13526088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94175727">
      <w:bodyDiv w:val="1"/>
      <w:marLeft w:val="0"/>
      <w:marRight w:val="0"/>
      <w:marTop w:val="0"/>
      <w:marBottom w:val="0"/>
      <w:divBdr>
        <w:top w:val="none" w:sz="0" w:space="0" w:color="auto"/>
        <w:left w:val="none" w:sz="0" w:space="0" w:color="auto"/>
        <w:bottom w:val="none" w:sz="0" w:space="0" w:color="auto"/>
        <w:right w:val="none" w:sz="0" w:space="0" w:color="auto"/>
      </w:divBdr>
    </w:div>
    <w:div w:id="805318651">
      <w:bodyDiv w:val="1"/>
      <w:marLeft w:val="0"/>
      <w:marRight w:val="0"/>
      <w:marTop w:val="0"/>
      <w:marBottom w:val="0"/>
      <w:divBdr>
        <w:top w:val="none" w:sz="0" w:space="0" w:color="auto"/>
        <w:left w:val="none" w:sz="0" w:space="0" w:color="auto"/>
        <w:bottom w:val="none" w:sz="0" w:space="0" w:color="auto"/>
        <w:right w:val="none" w:sz="0" w:space="0" w:color="auto"/>
      </w:divBdr>
    </w:div>
    <w:div w:id="826090950">
      <w:bodyDiv w:val="1"/>
      <w:marLeft w:val="0"/>
      <w:marRight w:val="0"/>
      <w:marTop w:val="0"/>
      <w:marBottom w:val="0"/>
      <w:divBdr>
        <w:top w:val="none" w:sz="0" w:space="0" w:color="auto"/>
        <w:left w:val="none" w:sz="0" w:space="0" w:color="auto"/>
        <w:bottom w:val="none" w:sz="0" w:space="0" w:color="auto"/>
        <w:right w:val="none" w:sz="0" w:space="0" w:color="auto"/>
      </w:divBdr>
    </w:div>
    <w:div w:id="859321995">
      <w:bodyDiv w:val="1"/>
      <w:marLeft w:val="0"/>
      <w:marRight w:val="0"/>
      <w:marTop w:val="0"/>
      <w:marBottom w:val="0"/>
      <w:divBdr>
        <w:top w:val="none" w:sz="0" w:space="0" w:color="auto"/>
        <w:left w:val="none" w:sz="0" w:space="0" w:color="auto"/>
        <w:bottom w:val="none" w:sz="0" w:space="0" w:color="auto"/>
        <w:right w:val="none" w:sz="0" w:space="0" w:color="auto"/>
      </w:divBdr>
    </w:div>
    <w:div w:id="902060914">
      <w:bodyDiv w:val="1"/>
      <w:marLeft w:val="0"/>
      <w:marRight w:val="0"/>
      <w:marTop w:val="0"/>
      <w:marBottom w:val="0"/>
      <w:divBdr>
        <w:top w:val="none" w:sz="0" w:space="0" w:color="auto"/>
        <w:left w:val="none" w:sz="0" w:space="0" w:color="auto"/>
        <w:bottom w:val="none" w:sz="0" w:space="0" w:color="auto"/>
        <w:right w:val="none" w:sz="0" w:space="0" w:color="auto"/>
      </w:divBdr>
    </w:div>
    <w:div w:id="938441478">
      <w:bodyDiv w:val="1"/>
      <w:marLeft w:val="0"/>
      <w:marRight w:val="0"/>
      <w:marTop w:val="0"/>
      <w:marBottom w:val="0"/>
      <w:divBdr>
        <w:top w:val="none" w:sz="0" w:space="0" w:color="auto"/>
        <w:left w:val="none" w:sz="0" w:space="0" w:color="auto"/>
        <w:bottom w:val="none" w:sz="0" w:space="0" w:color="auto"/>
        <w:right w:val="none" w:sz="0" w:space="0" w:color="auto"/>
      </w:divBdr>
    </w:div>
    <w:div w:id="951866640">
      <w:bodyDiv w:val="1"/>
      <w:marLeft w:val="0"/>
      <w:marRight w:val="0"/>
      <w:marTop w:val="0"/>
      <w:marBottom w:val="0"/>
      <w:divBdr>
        <w:top w:val="none" w:sz="0" w:space="0" w:color="auto"/>
        <w:left w:val="none" w:sz="0" w:space="0" w:color="auto"/>
        <w:bottom w:val="none" w:sz="0" w:space="0" w:color="auto"/>
        <w:right w:val="none" w:sz="0" w:space="0" w:color="auto"/>
      </w:divBdr>
      <w:divsChild>
        <w:div w:id="585530150">
          <w:marLeft w:val="547"/>
          <w:marRight w:val="0"/>
          <w:marTop w:val="96"/>
          <w:marBottom w:val="0"/>
          <w:divBdr>
            <w:top w:val="none" w:sz="0" w:space="0" w:color="auto"/>
            <w:left w:val="none" w:sz="0" w:space="0" w:color="auto"/>
            <w:bottom w:val="none" w:sz="0" w:space="0" w:color="auto"/>
            <w:right w:val="none" w:sz="0" w:space="0" w:color="auto"/>
          </w:divBdr>
        </w:div>
        <w:div w:id="510031534">
          <w:marLeft w:val="547"/>
          <w:marRight w:val="0"/>
          <w:marTop w:val="96"/>
          <w:marBottom w:val="0"/>
          <w:divBdr>
            <w:top w:val="none" w:sz="0" w:space="0" w:color="auto"/>
            <w:left w:val="none" w:sz="0" w:space="0" w:color="auto"/>
            <w:bottom w:val="none" w:sz="0" w:space="0" w:color="auto"/>
            <w:right w:val="none" w:sz="0" w:space="0" w:color="auto"/>
          </w:divBdr>
        </w:div>
        <w:div w:id="820389665">
          <w:marLeft w:val="547"/>
          <w:marRight w:val="0"/>
          <w:marTop w:val="96"/>
          <w:marBottom w:val="0"/>
          <w:divBdr>
            <w:top w:val="none" w:sz="0" w:space="0" w:color="auto"/>
            <w:left w:val="none" w:sz="0" w:space="0" w:color="auto"/>
            <w:bottom w:val="none" w:sz="0" w:space="0" w:color="auto"/>
            <w:right w:val="none" w:sz="0" w:space="0" w:color="auto"/>
          </w:divBdr>
        </w:div>
      </w:divsChild>
    </w:div>
    <w:div w:id="962461804">
      <w:bodyDiv w:val="1"/>
      <w:marLeft w:val="0"/>
      <w:marRight w:val="0"/>
      <w:marTop w:val="0"/>
      <w:marBottom w:val="0"/>
      <w:divBdr>
        <w:top w:val="none" w:sz="0" w:space="0" w:color="auto"/>
        <w:left w:val="none" w:sz="0" w:space="0" w:color="auto"/>
        <w:bottom w:val="none" w:sz="0" w:space="0" w:color="auto"/>
        <w:right w:val="none" w:sz="0" w:space="0" w:color="auto"/>
      </w:divBdr>
    </w:div>
    <w:div w:id="1000275997">
      <w:bodyDiv w:val="1"/>
      <w:marLeft w:val="0"/>
      <w:marRight w:val="0"/>
      <w:marTop w:val="0"/>
      <w:marBottom w:val="0"/>
      <w:divBdr>
        <w:top w:val="none" w:sz="0" w:space="0" w:color="auto"/>
        <w:left w:val="none" w:sz="0" w:space="0" w:color="auto"/>
        <w:bottom w:val="none" w:sz="0" w:space="0" w:color="auto"/>
        <w:right w:val="none" w:sz="0" w:space="0" w:color="auto"/>
      </w:divBdr>
    </w:div>
    <w:div w:id="1007370853">
      <w:bodyDiv w:val="1"/>
      <w:marLeft w:val="0"/>
      <w:marRight w:val="0"/>
      <w:marTop w:val="0"/>
      <w:marBottom w:val="0"/>
      <w:divBdr>
        <w:top w:val="none" w:sz="0" w:space="0" w:color="auto"/>
        <w:left w:val="none" w:sz="0" w:space="0" w:color="auto"/>
        <w:bottom w:val="none" w:sz="0" w:space="0" w:color="auto"/>
        <w:right w:val="none" w:sz="0" w:space="0" w:color="auto"/>
      </w:divBdr>
    </w:div>
    <w:div w:id="1051267459">
      <w:bodyDiv w:val="1"/>
      <w:marLeft w:val="0"/>
      <w:marRight w:val="0"/>
      <w:marTop w:val="0"/>
      <w:marBottom w:val="0"/>
      <w:divBdr>
        <w:top w:val="none" w:sz="0" w:space="0" w:color="auto"/>
        <w:left w:val="none" w:sz="0" w:space="0" w:color="auto"/>
        <w:bottom w:val="none" w:sz="0" w:space="0" w:color="auto"/>
        <w:right w:val="none" w:sz="0" w:space="0" w:color="auto"/>
      </w:divBdr>
    </w:div>
    <w:div w:id="1062558428">
      <w:bodyDiv w:val="1"/>
      <w:marLeft w:val="0"/>
      <w:marRight w:val="0"/>
      <w:marTop w:val="0"/>
      <w:marBottom w:val="0"/>
      <w:divBdr>
        <w:top w:val="none" w:sz="0" w:space="0" w:color="auto"/>
        <w:left w:val="none" w:sz="0" w:space="0" w:color="auto"/>
        <w:bottom w:val="none" w:sz="0" w:space="0" w:color="auto"/>
        <w:right w:val="none" w:sz="0" w:space="0" w:color="auto"/>
      </w:divBdr>
    </w:div>
    <w:div w:id="1129006721">
      <w:bodyDiv w:val="1"/>
      <w:marLeft w:val="0"/>
      <w:marRight w:val="0"/>
      <w:marTop w:val="0"/>
      <w:marBottom w:val="0"/>
      <w:divBdr>
        <w:top w:val="none" w:sz="0" w:space="0" w:color="auto"/>
        <w:left w:val="none" w:sz="0" w:space="0" w:color="auto"/>
        <w:bottom w:val="none" w:sz="0" w:space="0" w:color="auto"/>
        <w:right w:val="none" w:sz="0" w:space="0" w:color="auto"/>
      </w:divBdr>
    </w:div>
    <w:div w:id="1168330028">
      <w:bodyDiv w:val="1"/>
      <w:marLeft w:val="0"/>
      <w:marRight w:val="0"/>
      <w:marTop w:val="0"/>
      <w:marBottom w:val="0"/>
      <w:divBdr>
        <w:top w:val="none" w:sz="0" w:space="0" w:color="auto"/>
        <w:left w:val="none" w:sz="0" w:space="0" w:color="auto"/>
        <w:bottom w:val="none" w:sz="0" w:space="0" w:color="auto"/>
        <w:right w:val="none" w:sz="0" w:space="0" w:color="auto"/>
      </w:divBdr>
    </w:div>
    <w:div w:id="1197740037">
      <w:bodyDiv w:val="1"/>
      <w:marLeft w:val="0"/>
      <w:marRight w:val="0"/>
      <w:marTop w:val="0"/>
      <w:marBottom w:val="0"/>
      <w:divBdr>
        <w:top w:val="none" w:sz="0" w:space="0" w:color="auto"/>
        <w:left w:val="none" w:sz="0" w:space="0" w:color="auto"/>
        <w:bottom w:val="none" w:sz="0" w:space="0" w:color="auto"/>
        <w:right w:val="none" w:sz="0" w:space="0" w:color="auto"/>
      </w:divBdr>
    </w:div>
    <w:div w:id="1241480012">
      <w:bodyDiv w:val="1"/>
      <w:marLeft w:val="0"/>
      <w:marRight w:val="0"/>
      <w:marTop w:val="0"/>
      <w:marBottom w:val="0"/>
      <w:divBdr>
        <w:top w:val="none" w:sz="0" w:space="0" w:color="auto"/>
        <w:left w:val="none" w:sz="0" w:space="0" w:color="auto"/>
        <w:bottom w:val="none" w:sz="0" w:space="0" w:color="auto"/>
        <w:right w:val="none" w:sz="0" w:space="0" w:color="auto"/>
      </w:divBdr>
    </w:div>
    <w:div w:id="1246110609">
      <w:bodyDiv w:val="1"/>
      <w:marLeft w:val="0"/>
      <w:marRight w:val="0"/>
      <w:marTop w:val="0"/>
      <w:marBottom w:val="0"/>
      <w:divBdr>
        <w:top w:val="none" w:sz="0" w:space="0" w:color="auto"/>
        <w:left w:val="none" w:sz="0" w:space="0" w:color="auto"/>
        <w:bottom w:val="none" w:sz="0" w:space="0" w:color="auto"/>
        <w:right w:val="none" w:sz="0" w:space="0" w:color="auto"/>
      </w:divBdr>
      <w:divsChild>
        <w:div w:id="962929151">
          <w:marLeft w:val="0"/>
          <w:marRight w:val="0"/>
          <w:marTop w:val="0"/>
          <w:marBottom w:val="0"/>
          <w:divBdr>
            <w:top w:val="none" w:sz="0" w:space="0" w:color="auto"/>
            <w:left w:val="none" w:sz="0" w:space="0" w:color="auto"/>
            <w:bottom w:val="none" w:sz="0" w:space="0" w:color="auto"/>
            <w:right w:val="none" w:sz="0" w:space="0" w:color="auto"/>
          </w:divBdr>
          <w:divsChild>
            <w:div w:id="2051689335">
              <w:marLeft w:val="0"/>
              <w:marRight w:val="0"/>
              <w:marTop w:val="0"/>
              <w:marBottom w:val="0"/>
              <w:divBdr>
                <w:top w:val="none" w:sz="0" w:space="0" w:color="auto"/>
                <w:left w:val="none" w:sz="0" w:space="0" w:color="auto"/>
                <w:bottom w:val="none" w:sz="0" w:space="0" w:color="auto"/>
                <w:right w:val="none" w:sz="0" w:space="0" w:color="auto"/>
              </w:divBdr>
              <w:divsChild>
                <w:div w:id="62220325">
                  <w:marLeft w:val="0"/>
                  <w:marRight w:val="0"/>
                  <w:marTop w:val="0"/>
                  <w:marBottom w:val="0"/>
                  <w:divBdr>
                    <w:top w:val="none" w:sz="0" w:space="0" w:color="auto"/>
                    <w:left w:val="none" w:sz="0" w:space="0" w:color="auto"/>
                    <w:bottom w:val="none" w:sz="0" w:space="0" w:color="auto"/>
                    <w:right w:val="none" w:sz="0" w:space="0" w:color="auto"/>
                  </w:divBdr>
                  <w:divsChild>
                    <w:div w:id="1340693177">
                      <w:marLeft w:val="0"/>
                      <w:marRight w:val="4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7272653">
      <w:bodyDiv w:val="1"/>
      <w:marLeft w:val="0"/>
      <w:marRight w:val="0"/>
      <w:marTop w:val="0"/>
      <w:marBottom w:val="0"/>
      <w:divBdr>
        <w:top w:val="none" w:sz="0" w:space="0" w:color="auto"/>
        <w:left w:val="none" w:sz="0" w:space="0" w:color="auto"/>
        <w:bottom w:val="none" w:sz="0" w:space="0" w:color="auto"/>
        <w:right w:val="none" w:sz="0" w:space="0" w:color="auto"/>
      </w:divBdr>
    </w:div>
    <w:div w:id="1311791626">
      <w:bodyDiv w:val="1"/>
      <w:marLeft w:val="0"/>
      <w:marRight w:val="0"/>
      <w:marTop w:val="0"/>
      <w:marBottom w:val="0"/>
      <w:divBdr>
        <w:top w:val="none" w:sz="0" w:space="0" w:color="auto"/>
        <w:left w:val="none" w:sz="0" w:space="0" w:color="auto"/>
        <w:bottom w:val="none" w:sz="0" w:space="0" w:color="auto"/>
        <w:right w:val="none" w:sz="0" w:space="0" w:color="auto"/>
      </w:divBdr>
    </w:div>
    <w:div w:id="1319305723">
      <w:bodyDiv w:val="1"/>
      <w:marLeft w:val="0"/>
      <w:marRight w:val="0"/>
      <w:marTop w:val="0"/>
      <w:marBottom w:val="0"/>
      <w:divBdr>
        <w:top w:val="none" w:sz="0" w:space="0" w:color="auto"/>
        <w:left w:val="none" w:sz="0" w:space="0" w:color="auto"/>
        <w:bottom w:val="none" w:sz="0" w:space="0" w:color="auto"/>
        <w:right w:val="none" w:sz="0" w:space="0" w:color="auto"/>
      </w:divBdr>
    </w:div>
    <w:div w:id="1361125454">
      <w:bodyDiv w:val="1"/>
      <w:marLeft w:val="0"/>
      <w:marRight w:val="0"/>
      <w:marTop w:val="0"/>
      <w:marBottom w:val="0"/>
      <w:divBdr>
        <w:top w:val="none" w:sz="0" w:space="0" w:color="auto"/>
        <w:left w:val="none" w:sz="0" w:space="0" w:color="auto"/>
        <w:bottom w:val="none" w:sz="0" w:space="0" w:color="auto"/>
        <w:right w:val="none" w:sz="0" w:space="0" w:color="auto"/>
      </w:divBdr>
    </w:div>
    <w:div w:id="1377582649">
      <w:bodyDiv w:val="1"/>
      <w:marLeft w:val="0"/>
      <w:marRight w:val="0"/>
      <w:marTop w:val="0"/>
      <w:marBottom w:val="0"/>
      <w:divBdr>
        <w:top w:val="none" w:sz="0" w:space="0" w:color="auto"/>
        <w:left w:val="none" w:sz="0" w:space="0" w:color="auto"/>
        <w:bottom w:val="none" w:sz="0" w:space="0" w:color="auto"/>
        <w:right w:val="none" w:sz="0" w:space="0" w:color="auto"/>
      </w:divBdr>
    </w:div>
    <w:div w:id="1378746411">
      <w:bodyDiv w:val="1"/>
      <w:marLeft w:val="0"/>
      <w:marRight w:val="0"/>
      <w:marTop w:val="0"/>
      <w:marBottom w:val="0"/>
      <w:divBdr>
        <w:top w:val="none" w:sz="0" w:space="0" w:color="auto"/>
        <w:left w:val="none" w:sz="0" w:space="0" w:color="auto"/>
        <w:bottom w:val="none" w:sz="0" w:space="0" w:color="auto"/>
        <w:right w:val="none" w:sz="0" w:space="0" w:color="auto"/>
      </w:divBdr>
    </w:div>
    <w:div w:id="1416704976">
      <w:bodyDiv w:val="1"/>
      <w:marLeft w:val="0"/>
      <w:marRight w:val="0"/>
      <w:marTop w:val="0"/>
      <w:marBottom w:val="0"/>
      <w:divBdr>
        <w:top w:val="none" w:sz="0" w:space="0" w:color="auto"/>
        <w:left w:val="none" w:sz="0" w:space="0" w:color="auto"/>
        <w:bottom w:val="none" w:sz="0" w:space="0" w:color="auto"/>
        <w:right w:val="none" w:sz="0" w:space="0" w:color="auto"/>
      </w:divBdr>
      <w:divsChild>
        <w:div w:id="562646040">
          <w:marLeft w:val="547"/>
          <w:marRight w:val="0"/>
          <w:marTop w:val="115"/>
          <w:marBottom w:val="0"/>
          <w:divBdr>
            <w:top w:val="none" w:sz="0" w:space="0" w:color="auto"/>
            <w:left w:val="none" w:sz="0" w:space="0" w:color="auto"/>
            <w:bottom w:val="none" w:sz="0" w:space="0" w:color="auto"/>
            <w:right w:val="none" w:sz="0" w:space="0" w:color="auto"/>
          </w:divBdr>
        </w:div>
        <w:div w:id="424810603">
          <w:marLeft w:val="547"/>
          <w:marRight w:val="0"/>
          <w:marTop w:val="115"/>
          <w:marBottom w:val="0"/>
          <w:divBdr>
            <w:top w:val="none" w:sz="0" w:space="0" w:color="auto"/>
            <w:left w:val="none" w:sz="0" w:space="0" w:color="auto"/>
            <w:bottom w:val="none" w:sz="0" w:space="0" w:color="auto"/>
            <w:right w:val="none" w:sz="0" w:space="0" w:color="auto"/>
          </w:divBdr>
        </w:div>
      </w:divsChild>
    </w:div>
    <w:div w:id="1431045365">
      <w:bodyDiv w:val="1"/>
      <w:marLeft w:val="0"/>
      <w:marRight w:val="0"/>
      <w:marTop w:val="0"/>
      <w:marBottom w:val="0"/>
      <w:divBdr>
        <w:top w:val="none" w:sz="0" w:space="0" w:color="auto"/>
        <w:left w:val="none" w:sz="0" w:space="0" w:color="auto"/>
        <w:bottom w:val="none" w:sz="0" w:space="0" w:color="auto"/>
        <w:right w:val="none" w:sz="0" w:space="0" w:color="auto"/>
      </w:divBdr>
    </w:div>
    <w:div w:id="1481146337">
      <w:bodyDiv w:val="1"/>
      <w:marLeft w:val="0"/>
      <w:marRight w:val="0"/>
      <w:marTop w:val="0"/>
      <w:marBottom w:val="0"/>
      <w:divBdr>
        <w:top w:val="none" w:sz="0" w:space="0" w:color="auto"/>
        <w:left w:val="none" w:sz="0" w:space="0" w:color="auto"/>
        <w:bottom w:val="none" w:sz="0" w:space="0" w:color="auto"/>
        <w:right w:val="none" w:sz="0" w:space="0" w:color="auto"/>
      </w:divBdr>
    </w:div>
    <w:div w:id="1495217431">
      <w:bodyDiv w:val="1"/>
      <w:marLeft w:val="0"/>
      <w:marRight w:val="0"/>
      <w:marTop w:val="0"/>
      <w:marBottom w:val="0"/>
      <w:divBdr>
        <w:top w:val="none" w:sz="0" w:space="0" w:color="auto"/>
        <w:left w:val="none" w:sz="0" w:space="0" w:color="auto"/>
        <w:bottom w:val="none" w:sz="0" w:space="0" w:color="auto"/>
        <w:right w:val="none" w:sz="0" w:space="0" w:color="auto"/>
      </w:divBdr>
    </w:div>
    <w:div w:id="1535385837">
      <w:bodyDiv w:val="1"/>
      <w:marLeft w:val="0"/>
      <w:marRight w:val="0"/>
      <w:marTop w:val="0"/>
      <w:marBottom w:val="0"/>
      <w:divBdr>
        <w:top w:val="none" w:sz="0" w:space="0" w:color="auto"/>
        <w:left w:val="none" w:sz="0" w:space="0" w:color="auto"/>
        <w:bottom w:val="none" w:sz="0" w:space="0" w:color="auto"/>
        <w:right w:val="none" w:sz="0" w:space="0" w:color="auto"/>
      </w:divBdr>
    </w:div>
    <w:div w:id="1570842203">
      <w:bodyDiv w:val="1"/>
      <w:marLeft w:val="0"/>
      <w:marRight w:val="0"/>
      <w:marTop w:val="0"/>
      <w:marBottom w:val="0"/>
      <w:divBdr>
        <w:top w:val="none" w:sz="0" w:space="0" w:color="auto"/>
        <w:left w:val="none" w:sz="0" w:space="0" w:color="auto"/>
        <w:bottom w:val="none" w:sz="0" w:space="0" w:color="auto"/>
        <w:right w:val="none" w:sz="0" w:space="0" w:color="auto"/>
      </w:divBdr>
    </w:div>
    <w:div w:id="1632858536">
      <w:bodyDiv w:val="1"/>
      <w:marLeft w:val="0"/>
      <w:marRight w:val="0"/>
      <w:marTop w:val="0"/>
      <w:marBottom w:val="0"/>
      <w:divBdr>
        <w:top w:val="none" w:sz="0" w:space="0" w:color="auto"/>
        <w:left w:val="none" w:sz="0" w:space="0" w:color="auto"/>
        <w:bottom w:val="none" w:sz="0" w:space="0" w:color="auto"/>
        <w:right w:val="none" w:sz="0" w:space="0" w:color="auto"/>
      </w:divBdr>
    </w:div>
    <w:div w:id="1648583633">
      <w:bodyDiv w:val="1"/>
      <w:marLeft w:val="0"/>
      <w:marRight w:val="0"/>
      <w:marTop w:val="0"/>
      <w:marBottom w:val="0"/>
      <w:divBdr>
        <w:top w:val="none" w:sz="0" w:space="0" w:color="auto"/>
        <w:left w:val="none" w:sz="0" w:space="0" w:color="auto"/>
        <w:bottom w:val="none" w:sz="0" w:space="0" w:color="auto"/>
        <w:right w:val="none" w:sz="0" w:space="0" w:color="auto"/>
      </w:divBdr>
    </w:div>
    <w:div w:id="1751535009">
      <w:bodyDiv w:val="1"/>
      <w:marLeft w:val="0"/>
      <w:marRight w:val="0"/>
      <w:marTop w:val="0"/>
      <w:marBottom w:val="0"/>
      <w:divBdr>
        <w:top w:val="none" w:sz="0" w:space="0" w:color="auto"/>
        <w:left w:val="none" w:sz="0" w:space="0" w:color="auto"/>
        <w:bottom w:val="none" w:sz="0" w:space="0" w:color="auto"/>
        <w:right w:val="none" w:sz="0" w:space="0" w:color="auto"/>
      </w:divBdr>
    </w:div>
    <w:div w:id="1802459180">
      <w:bodyDiv w:val="1"/>
      <w:marLeft w:val="0"/>
      <w:marRight w:val="0"/>
      <w:marTop w:val="0"/>
      <w:marBottom w:val="0"/>
      <w:divBdr>
        <w:top w:val="none" w:sz="0" w:space="0" w:color="auto"/>
        <w:left w:val="none" w:sz="0" w:space="0" w:color="auto"/>
        <w:bottom w:val="none" w:sz="0" w:space="0" w:color="auto"/>
        <w:right w:val="none" w:sz="0" w:space="0" w:color="auto"/>
      </w:divBdr>
    </w:div>
    <w:div w:id="1876500286">
      <w:bodyDiv w:val="1"/>
      <w:marLeft w:val="0"/>
      <w:marRight w:val="0"/>
      <w:marTop w:val="0"/>
      <w:marBottom w:val="0"/>
      <w:divBdr>
        <w:top w:val="none" w:sz="0" w:space="0" w:color="auto"/>
        <w:left w:val="none" w:sz="0" w:space="0" w:color="auto"/>
        <w:bottom w:val="none" w:sz="0" w:space="0" w:color="auto"/>
        <w:right w:val="none" w:sz="0" w:space="0" w:color="auto"/>
      </w:divBdr>
    </w:div>
    <w:div w:id="1894535487">
      <w:bodyDiv w:val="1"/>
      <w:marLeft w:val="0"/>
      <w:marRight w:val="0"/>
      <w:marTop w:val="0"/>
      <w:marBottom w:val="0"/>
      <w:divBdr>
        <w:top w:val="none" w:sz="0" w:space="0" w:color="auto"/>
        <w:left w:val="none" w:sz="0" w:space="0" w:color="auto"/>
        <w:bottom w:val="none" w:sz="0" w:space="0" w:color="auto"/>
        <w:right w:val="none" w:sz="0" w:space="0" w:color="auto"/>
      </w:divBdr>
    </w:div>
    <w:div w:id="1897736886">
      <w:bodyDiv w:val="1"/>
      <w:marLeft w:val="0"/>
      <w:marRight w:val="0"/>
      <w:marTop w:val="0"/>
      <w:marBottom w:val="0"/>
      <w:divBdr>
        <w:top w:val="none" w:sz="0" w:space="0" w:color="auto"/>
        <w:left w:val="none" w:sz="0" w:space="0" w:color="auto"/>
        <w:bottom w:val="none" w:sz="0" w:space="0" w:color="auto"/>
        <w:right w:val="none" w:sz="0" w:space="0" w:color="auto"/>
      </w:divBdr>
    </w:div>
    <w:div w:id="1898473534">
      <w:bodyDiv w:val="1"/>
      <w:marLeft w:val="0"/>
      <w:marRight w:val="0"/>
      <w:marTop w:val="0"/>
      <w:marBottom w:val="0"/>
      <w:divBdr>
        <w:top w:val="none" w:sz="0" w:space="0" w:color="auto"/>
        <w:left w:val="none" w:sz="0" w:space="0" w:color="auto"/>
        <w:bottom w:val="none" w:sz="0" w:space="0" w:color="auto"/>
        <w:right w:val="none" w:sz="0" w:space="0" w:color="auto"/>
      </w:divBdr>
    </w:div>
    <w:div w:id="1946616643">
      <w:bodyDiv w:val="1"/>
      <w:marLeft w:val="0"/>
      <w:marRight w:val="0"/>
      <w:marTop w:val="0"/>
      <w:marBottom w:val="0"/>
      <w:divBdr>
        <w:top w:val="none" w:sz="0" w:space="0" w:color="auto"/>
        <w:left w:val="none" w:sz="0" w:space="0" w:color="auto"/>
        <w:bottom w:val="none" w:sz="0" w:space="0" w:color="auto"/>
        <w:right w:val="none" w:sz="0" w:space="0" w:color="auto"/>
      </w:divBdr>
    </w:div>
    <w:div w:id="1992175449">
      <w:bodyDiv w:val="1"/>
      <w:marLeft w:val="0"/>
      <w:marRight w:val="0"/>
      <w:marTop w:val="0"/>
      <w:marBottom w:val="0"/>
      <w:divBdr>
        <w:top w:val="none" w:sz="0" w:space="0" w:color="auto"/>
        <w:left w:val="none" w:sz="0" w:space="0" w:color="auto"/>
        <w:bottom w:val="none" w:sz="0" w:space="0" w:color="auto"/>
        <w:right w:val="none" w:sz="0" w:space="0" w:color="auto"/>
      </w:divBdr>
      <w:divsChild>
        <w:div w:id="1393965352">
          <w:marLeft w:val="0"/>
          <w:marRight w:val="0"/>
          <w:marTop w:val="0"/>
          <w:marBottom w:val="0"/>
          <w:divBdr>
            <w:top w:val="none" w:sz="0" w:space="0" w:color="auto"/>
            <w:left w:val="none" w:sz="0" w:space="0" w:color="auto"/>
            <w:bottom w:val="none" w:sz="0" w:space="0" w:color="auto"/>
            <w:right w:val="none" w:sz="0" w:space="0" w:color="auto"/>
          </w:divBdr>
        </w:div>
        <w:div w:id="1573154353">
          <w:marLeft w:val="0"/>
          <w:marRight w:val="0"/>
          <w:marTop w:val="0"/>
          <w:marBottom w:val="0"/>
          <w:divBdr>
            <w:top w:val="none" w:sz="0" w:space="0" w:color="auto"/>
            <w:left w:val="none" w:sz="0" w:space="0" w:color="auto"/>
            <w:bottom w:val="none" w:sz="0" w:space="0" w:color="auto"/>
            <w:right w:val="none" w:sz="0" w:space="0" w:color="auto"/>
          </w:divBdr>
        </w:div>
      </w:divsChild>
    </w:div>
    <w:div w:id="1994331969">
      <w:bodyDiv w:val="1"/>
      <w:marLeft w:val="0"/>
      <w:marRight w:val="0"/>
      <w:marTop w:val="0"/>
      <w:marBottom w:val="0"/>
      <w:divBdr>
        <w:top w:val="none" w:sz="0" w:space="0" w:color="auto"/>
        <w:left w:val="none" w:sz="0" w:space="0" w:color="auto"/>
        <w:bottom w:val="none" w:sz="0" w:space="0" w:color="auto"/>
        <w:right w:val="none" w:sz="0" w:space="0" w:color="auto"/>
      </w:divBdr>
    </w:div>
    <w:div w:id="2015380794">
      <w:bodyDiv w:val="1"/>
      <w:marLeft w:val="0"/>
      <w:marRight w:val="0"/>
      <w:marTop w:val="0"/>
      <w:marBottom w:val="0"/>
      <w:divBdr>
        <w:top w:val="none" w:sz="0" w:space="0" w:color="auto"/>
        <w:left w:val="none" w:sz="0" w:space="0" w:color="auto"/>
        <w:bottom w:val="none" w:sz="0" w:space="0" w:color="auto"/>
        <w:right w:val="none" w:sz="0" w:space="0" w:color="auto"/>
      </w:divBdr>
    </w:div>
    <w:div w:id="2016376012">
      <w:bodyDiv w:val="1"/>
      <w:marLeft w:val="0"/>
      <w:marRight w:val="0"/>
      <w:marTop w:val="0"/>
      <w:marBottom w:val="0"/>
      <w:divBdr>
        <w:top w:val="none" w:sz="0" w:space="0" w:color="auto"/>
        <w:left w:val="none" w:sz="0" w:space="0" w:color="auto"/>
        <w:bottom w:val="none" w:sz="0" w:space="0" w:color="auto"/>
        <w:right w:val="none" w:sz="0" w:space="0" w:color="auto"/>
      </w:divBdr>
    </w:div>
    <w:div w:id="2020614966">
      <w:bodyDiv w:val="1"/>
      <w:marLeft w:val="0"/>
      <w:marRight w:val="0"/>
      <w:marTop w:val="0"/>
      <w:marBottom w:val="0"/>
      <w:divBdr>
        <w:top w:val="none" w:sz="0" w:space="0" w:color="auto"/>
        <w:left w:val="none" w:sz="0" w:space="0" w:color="auto"/>
        <w:bottom w:val="none" w:sz="0" w:space="0" w:color="auto"/>
        <w:right w:val="none" w:sz="0" w:space="0" w:color="auto"/>
      </w:divBdr>
    </w:div>
    <w:div w:id="2054964566">
      <w:bodyDiv w:val="1"/>
      <w:marLeft w:val="0"/>
      <w:marRight w:val="0"/>
      <w:marTop w:val="0"/>
      <w:marBottom w:val="0"/>
      <w:divBdr>
        <w:top w:val="none" w:sz="0" w:space="0" w:color="auto"/>
        <w:left w:val="none" w:sz="0" w:space="0" w:color="auto"/>
        <w:bottom w:val="none" w:sz="0" w:space="0" w:color="auto"/>
        <w:right w:val="none" w:sz="0" w:space="0" w:color="auto"/>
      </w:divBdr>
    </w:div>
    <w:div w:id="2056000978">
      <w:bodyDiv w:val="1"/>
      <w:marLeft w:val="0"/>
      <w:marRight w:val="0"/>
      <w:marTop w:val="0"/>
      <w:marBottom w:val="0"/>
      <w:divBdr>
        <w:top w:val="none" w:sz="0" w:space="0" w:color="auto"/>
        <w:left w:val="none" w:sz="0" w:space="0" w:color="auto"/>
        <w:bottom w:val="none" w:sz="0" w:space="0" w:color="auto"/>
        <w:right w:val="none" w:sz="0" w:space="0" w:color="auto"/>
      </w:divBdr>
    </w:div>
    <w:div w:id="2075083731">
      <w:bodyDiv w:val="1"/>
      <w:marLeft w:val="0"/>
      <w:marRight w:val="0"/>
      <w:marTop w:val="0"/>
      <w:marBottom w:val="0"/>
      <w:divBdr>
        <w:top w:val="none" w:sz="0" w:space="0" w:color="auto"/>
        <w:left w:val="none" w:sz="0" w:space="0" w:color="auto"/>
        <w:bottom w:val="none" w:sz="0" w:space="0" w:color="auto"/>
        <w:right w:val="none" w:sz="0" w:space="0" w:color="auto"/>
      </w:divBdr>
    </w:div>
    <w:div w:id="2108110147">
      <w:bodyDiv w:val="1"/>
      <w:marLeft w:val="0"/>
      <w:marRight w:val="0"/>
      <w:marTop w:val="0"/>
      <w:marBottom w:val="0"/>
      <w:divBdr>
        <w:top w:val="none" w:sz="0" w:space="0" w:color="auto"/>
        <w:left w:val="none" w:sz="0" w:space="0" w:color="auto"/>
        <w:bottom w:val="none" w:sz="0" w:space="0" w:color="auto"/>
        <w:right w:val="none" w:sz="0" w:space="0" w:color="auto"/>
      </w:divBdr>
    </w:div>
    <w:div w:id="21448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erriam-webster.com/dictionary/intersec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undocs.org/en/A/75/298" TargetMode="External"/><Relationship Id="rId13" Type="http://schemas.openxmlformats.org/officeDocument/2006/relationships/hyperlink" Target="http://undocs.org/en/A/70/287" TargetMode="External"/><Relationship Id="rId18" Type="http://schemas.openxmlformats.org/officeDocument/2006/relationships/hyperlink" Target="http://undocs.org/en/A/HRC/38/21" TargetMode="External"/><Relationship Id="rId26" Type="http://schemas.openxmlformats.org/officeDocument/2006/relationships/hyperlink" Target="https://www.un.org/ohrlls/content/about-small-island-developing-states" TargetMode="External"/><Relationship Id="rId39" Type="http://schemas.openxmlformats.org/officeDocument/2006/relationships/hyperlink" Target="http://undocs.org/en/CRC/C/88/D/108/2019" TargetMode="External"/><Relationship Id="rId3" Type="http://schemas.openxmlformats.org/officeDocument/2006/relationships/hyperlink" Target="http://www.unccd.int" TargetMode="External"/><Relationship Id="rId21" Type="http://schemas.openxmlformats.org/officeDocument/2006/relationships/hyperlink" Target="http://undocs.org/en/A/HRC/46/27" TargetMode="External"/><Relationship Id="rId34" Type="http://schemas.openxmlformats.org/officeDocument/2006/relationships/hyperlink" Target="https://unfccc.int/LCIPP%23:~:text=The%20Local%20Communities%20and%20Indigenous,a%20common%20concern%20of%20humankind" TargetMode="External"/><Relationship Id="rId42" Type="http://schemas.openxmlformats.org/officeDocument/2006/relationships/hyperlink" Target="http://undocs.org/en/A/HRC/36/46" TargetMode="External"/><Relationship Id="rId7" Type="http://schemas.openxmlformats.org/officeDocument/2006/relationships/hyperlink" Target="http://undocs.org/en/A/HRC/38/21" TargetMode="External"/><Relationship Id="rId12" Type="http://schemas.openxmlformats.org/officeDocument/2006/relationships/hyperlink" Target="http://www.fao.org" TargetMode="External"/><Relationship Id="rId17" Type="http://schemas.openxmlformats.org/officeDocument/2006/relationships/hyperlink" Target="http://undocs.org/en/A/HRC/38/21" TargetMode="External"/><Relationship Id="rId25" Type="http://schemas.openxmlformats.org/officeDocument/2006/relationships/hyperlink" Target="https://ozcoasts.org.au/indicators/coastal-issues/saline_intrusion/" TargetMode="External"/><Relationship Id="rId33" Type="http://schemas.openxmlformats.org/officeDocument/2006/relationships/hyperlink" Target="https://www.seedmob.org.au/" TargetMode="External"/><Relationship Id="rId38" Type="http://schemas.openxmlformats.org/officeDocument/2006/relationships/hyperlink" Target="http://undocs.org/en/CRC/C/88/D/107/2019" TargetMode="External"/><Relationship Id="rId2" Type="http://schemas.openxmlformats.org/officeDocument/2006/relationships/hyperlink" Target="http://www.ipcc.ch" TargetMode="External"/><Relationship Id="rId16" Type="http://schemas.openxmlformats.org/officeDocument/2006/relationships/hyperlink" Target="http://undocs.org/en/A/HRC/48/78" TargetMode="External"/><Relationship Id="rId20" Type="http://schemas.openxmlformats.org/officeDocument/2006/relationships/hyperlink" Target="http://undocs.org/en/A/HRC/38/21" TargetMode="External"/><Relationship Id="rId29" Type="http://schemas.openxmlformats.org/officeDocument/2006/relationships/hyperlink" Target="http://undocs.org/en/A/64/255" TargetMode="External"/><Relationship Id="rId41" Type="http://schemas.openxmlformats.org/officeDocument/2006/relationships/hyperlink" Target="https://www.undp.org/publications/towards-multidimensional-vulnerability-index" TargetMode="External"/><Relationship Id="rId1" Type="http://schemas.openxmlformats.org/officeDocument/2006/relationships/hyperlink" Target="https://www.ohchr.org/en/climate-change/impact-climate-change-rights-people-vulnerable-situations" TargetMode="External"/><Relationship Id="rId6" Type="http://schemas.openxmlformats.org/officeDocument/2006/relationships/hyperlink" Target="http://www.ifpri.org" TargetMode="External"/><Relationship Id="rId11" Type="http://schemas.openxmlformats.org/officeDocument/2006/relationships/hyperlink" Target="http://undocs.org/en/A/HRC/36/46" TargetMode="External"/><Relationship Id="rId24" Type="http://schemas.openxmlformats.org/officeDocument/2006/relationships/hyperlink" Target="http://undocs.org/en/A/HRC/44/30" TargetMode="External"/><Relationship Id="rId32" Type="http://schemas.openxmlformats.org/officeDocument/2006/relationships/hyperlink" Target="http://undocs.org/en/A/HRC/41/26" TargetMode="External"/><Relationship Id="rId37" Type="http://schemas.openxmlformats.org/officeDocument/2006/relationships/hyperlink" Target="http://undocs.org/en/CRC/C/88/D/106/2019" TargetMode="External"/><Relationship Id="rId40" Type="http://schemas.openxmlformats.org/officeDocument/2006/relationships/hyperlink" Target="http://www.worldbank.org" TargetMode="External"/><Relationship Id="rId5" Type="http://schemas.openxmlformats.org/officeDocument/2006/relationships/hyperlink" Target="http://undocs.org/en/A/HRC/48/78" TargetMode="External"/><Relationship Id="rId15" Type="http://schemas.openxmlformats.org/officeDocument/2006/relationships/hyperlink" Target="http://undocs.org/en/A/HRC/48/78" TargetMode="External"/><Relationship Id="rId23" Type="http://schemas.openxmlformats.org/officeDocument/2006/relationships/hyperlink" Target="http://undocs.org/en/A/HRC/44/30" TargetMode="External"/><Relationship Id="rId28" Type="http://schemas.openxmlformats.org/officeDocument/2006/relationships/hyperlink" Target="http://undocs.org/en/A/HRC/31/52" TargetMode="External"/><Relationship Id="rId36" Type="http://schemas.openxmlformats.org/officeDocument/2006/relationships/hyperlink" Target="http://undocs.org/en/CRC/C/88/D/105/2019" TargetMode="External"/><Relationship Id="rId10" Type="http://schemas.openxmlformats.org/officeDocument/2006/relationships/hyperlink" Target="https://spcommreports.ohchr.org/Tmsearch/TMDocuments" TargetMode="External"/><Relationship Id="rId19" Type="http://schemas.openxmlformats.org/officeDocument/2006/relationships/hyperlink" Target="http://undocs.org/en/A/HRC/38/21" TargetMode="External"/><Relationship Id="rId31" Type="http://schemas.openxmlformats.org/officeDocument/2006/relationships/hyperlink" Target="https://www.ilo.org/dyn/normlex/en/f?p=1000:11300:0::NO:11300:P11300_INSTRUMENT_ID:312314" TargetMode="External"/><Relationship Id="rId4" Type="http://schemas.openxmlformats.org/officeDocument/2006/relationships/hyperlink" Target="http://undocs.org/en/A/HRC/35/10" TargetMode="External"/><Relationship Id="rId9" Type="http://schemas.openxmlformats.org/officeDocument/2006/relationships/hyperlink" Target="http://undocs.org/en/A/HRC/36/46" TargetMode="External"/><Relationship Id="rId14" Type="http://schemas.openxmlformats.org/officeDocument/2006/relationships/hyperlink" Target="http://undocs.org/en/A/70/287" TargetMode="External"/><Relationship Id="rId22" Type="http://schemas.openxmlformats.org/officeDocument/2006/relationships/hyperlink" Target="http://undocs.org/en/A/HRC/44/30" TargetMode="External"/><Relationship Id="rId27" Type="http://schemas.openxmlformats.org/officeDocument/2006/relationships/hyperlink" Target="http://undocs.org/en/A/HRC/31/52" TargetMode="External"/><Relationship Id="rId30" Type="http://schemas.openxmlformats.org/officeDocument/2006/relationships/hyperlink" Target="http://www.greenfacts.org" TargetMode="External"/><Relationship Id="rId35" Type="http://schemas.openxmlformats.org/officeDocument/2006/relationships/hyperlink" Target="http://undocs.org/en/CRC/C/88/D/104/2019" TargetMode="External"/><Relationship Id="rId43" Type="http://schemas.openxmlformats.org/officeDocument/2006/relationships/hyperlink" Target="http://undocs.org/en/A/74/1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SharedWithUsers xmlns="452c1c78-db6e-4c21-967d-f32ecbe94f88">
      <UserInfo>
        <DisplayName>Vincent Pasquini</DisplayName>
        <AccountId>264</AccountId>
        <AccountType/>
      </UserInfo>
      <UserInfo>
        <DisplayName>Jelena Guduric</DisplayName>
        <AccountId>1050</AccountId>
        <AccountType/>
      </UserInfo>
      <UserInfo>
        <DisplayName>Jood Wasel A Alharthi</DisplayName>
        <AccountId>1052</AccountId>
        <AccountType/>
      </UserInfo>
      <UserInfo>
        <DisplayName>Anne-Sophie Cerisola</DisplayName>
        <AccountId>412</AccountId>
        <AccountType/>
      </UserInfo>
      <UserInfo>
        <DisplayName>Daniel Schensul</DisplayName>
        <AccountId>905</AccountId>
        <AccountType/>
      </UserInfo>
      <UserInfo>
        <DisplayName>Hadiza Elayo</DisplayName>
        <AccountId>62</AccountId>
        <AccountType/>
      </UserInfo>
      <UserInfo>
        <DisplayName>Katrin Hett</DisplayName>
        <AccountId>56</AccountId>
        <AccountType/>
      </UserInfo>
      <UserInfo>
        <DisplayName>Eihab Omaish</DisplayName>
        <AccountId>66</AccountId>
        <AccountType/>
      </UserInfo>
      <UserInfo>
        <DisplayName>Chloe Boniface</DisplayName>
        <AccountId>99</AccountId>
        <AccountType/>
      </UserInfo>
      <UserInfo>
        <DisplayName>Markus Pallek</DisplayName>
        <AccountId>416</AccountId>
        <AccountType/>
      </UserInfo>
      <UserInfo>
        <DisplayName>Assiya Akanay</DisplayName>
        <AccountId>990</AccountId>
        <AccountType/>
      </UserInfo>
      <UserInfo>
        <DisplayName>Oumar Diallo</DisplayName>
        <AccountId>1040</AccountId>
        <AccountType/>
      </UserInfo>
      <UserInfo>
        <DisplayName>Ciru Mwaura</DisplayName>
        <AccountId>825</AccountId>
        <AccountType/>
      </UserInfo>
      <UserInfo>
        <DisplayName>Namisata Soumahoro</DisplayName>
        <AccountId>1032</AccountId>
        <AccountType/>
      </UserInfo>
      <UserInfo>
        <DisplayName>Mariela Salvoch</DisplayName>
        <AccountId>1066</AccountId>
        <AccountType/>
      </UserInfo>
      <UserInfo>
        <DisplayName>Giorgia Passarelli</DisplayName>
        <AccountId>1069</AccountId>
        <AccountType/>
      </UserInfo>
    </SharedWithUsers>
    <_Flow_SignoffStatus xmlns="db45806d-a62c-41bf-9916-5b8cbc5ef133" xsi:nil="true"/>
    <LinkToDocument xmlns="db45806d-a62c-41bf-9916-5b8cbc5ef133">
      <Url xsi:nil="true"/>
      <Description xsi:nil="true"/>
    </LinkTo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E848344484DD42903BBB9E99F6B211" ma:contentTypeVersion="15" ma:contentTypeDescription="Create a new document." ma:contentTypeScope="" ma:versionID="dd4c632ba2017833b6827e43060bd824">
  <xsd:schema xmlns:xsd="http://www.w3.org/2001/XMLSchema" xmlns:xs="http://www.w3.org/2001/XMLSchema" xmlns:p="http://schemas.microsoft.com/office/2006/metadata/properties" xmlns:ns2="db45806d-a62c-41bf-9916-5b8cbc5ef133" xmlns:ns3="452c1c78-db6e-4c21-967d-f32ecbe94f88" targetNamespace="http://schemas.microsoft.com/office/2006/metadata/properties" ma:root="true" ma:fieldsID="c407e42bf126c6cff8d9c2d32e120275" ns2:_="" ns3:_="">
    <xsd:import namespace="db45806d-a62c-41bf-9916-5b8cbc5ef133"/>
    <xsd:import namespace="452c1c78-db6e-4c21-967d-f32ecbe94f88"/>
    <xsd:element name="properties">
      <xsd:complexType>
        <xsd:sequence>
          <xsd:element name="documentManagement">
            <xsd:complexType>
              <xsd:all>
                <xsd:element ref="ns2:MediaServiceMetadata" minOccurs="0"/>
                <xsd:element ref="ns2:MediaServiceFastMetadata" minOccurs="0"/>
                <xsd:element ref="ns2:LinkToDocument"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5806d-a62c-41bf-9916-5b8cbc5ef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ToDocument" ma:index="10" nillable="true" ma:displayName="LinkToDocument" ma:format="Hyperlink" ma:internalName="LinkToDocu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c1c78-db6e-4c21-967d-f32ecbe94f8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5264B-5455-4F66-8BCA-6D84241C985F}">
  <ds:schemaRefs>
    <ds:schemaRef ds:uri="http://schemas.microsoft.com/sharepoint/v3/contenttype/forms"/>
  </ds:schemaRefs>
</ds:datastoreItem>
</file>

<file path=customXml/itemProps2.xml><?xml version="1.0" encoding="utf-8"?>
<ds:datastoreItem xmlns:ds="http://schemas.openxmlformats.org/officeDocument/2006/customXml" ds:itemID="{A1493D61-4E84-4799-A611-7FAD07F572DA}">
  <ds:schemaRefs>
    <ds:schemaRef ds:uri="http://schemas.microsoft.com/office/2006/metadata/properties"/>
    <ds:schemaRef ds:uri="http://schemas.microsoft.com/office/infopath/2007/PartnerControls"/>
    <ds:schemaRef ds:uri="452c1c78-db6e-4c21-967d-f32ecbe94f88"/>
    <ds:schemaRef ds:uri="db45806d-a62c-41bf-9916-5b8cbc5ef133"/>
  </ds:schemaRefs>
</ds:datastoreItem>
</file>

<file path=customXml/itemProps3.xml><?xml version="1.0" encoding="utf-8"?>
<ds:datastoreItem xmlns:ds="http://schemas.openxmlformats.org/officeDocument/2006/customXml" ds:itemID="{E3AAECC7-D720-42DB-92F1-123C097CBE45}">
  <ds:schemaRefs>
    <ds:schemaRef ds:uri="http://schemas.openxmlformats.org/officeDocument/2006/bibliography"/>
  </ds:schemaRefs>
</ds:datastoreItem>
</file>

<file path=customXml/itemProps4.xml><?xml version="1.0" encoding="utf-8"?>
<ds:datastoreItem xmlns:ds="http://schemas.openxmlformats.org/officeDocument/2006/customXml" ds:itemID="{59EE237F-3733-44DA-997B-502CB092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5806d-a62c-41bf-9916-5b8cbc5ef133"/>
    <ds:schemaRef ds:uri="452c1c78-db6e-4c21-967d-f32ecbe94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emplate>
  <TotalTime>2</TotalTime>
  <Pages>21</Pages>
  <Words>7555</Words>
  <Characters>43068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A/HRC/44/30</vt:lpstr>
    </vt:vector>
  </TitlesOfParts>
  <Company>DCM</Company>
  <LinksUpToDate>false</LinksUpToDate>
  <CharactersWithSpaces>50522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A/HRC/44/30</dc:title>
  <dc:subject>2005227</dc:subject>
  <dc:creator>cg</dc:creator>
  <cp:keywords/>
  <dc:description/>
  <cp:lastModifiedBy>Simon Porter</cp:lastModifiedBy>
  <cp:revision>2</cp:revision>
  <dcterms:created xsi:type="dcterms:W3CDTF">2022-06-27T13:31:00Z</dcterms:created>
  <dcterms:modified xsi:type="dcterms:W3CDTF">2022-06-27T13:31:00Z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0x0101009EE848344484DD42903BBB9E99F6B211</vt:lpwstr>
  </property>
</Properties>
</file>