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EACA" w14:textId="06FB7DCD" w:rsidR="00CE575B" w:rsidRPr="007E6D61" w:rsidRDefault="00CB22D7" w:rsidP="00F55D30">
      <w:pPr>
        <w:spacing w:after="40" w:line="240" w:lineRule="auto"/>
        <w:ind w:left="-709" w:right="-755"/>
        <w:jc w:val="center"/>
        <w:rPr>
          <w:rFonts w:asciiTheme="minorHAnsi" w:hAnsiTheme="minorHAnsi" w:cstheme="minorHAnsi"/>
          <w:b/>
          <w:bCs/>
          <w:sz w:val="24"/>
          <w:szCs w:val="24"/>
        </w:rPr>
      </w:pPr>
      <w:r w:rsidRPr="007E6D61">
        <w:rPr>
          <w:rFonts w:asciiTheme="minorHAnsi" w:hAnsiTheme="minorHAnsi" w:cstheme="minorHAnsi"/>
          <w:b/>
          <w:bCs/>
          <w:sz w:val="24"/>
          <w:szCs w:val="24"/>
        </w:rPr>
        <w:t>53rd</w:t>
      </w:r>
      <w:r w:rsidR="004D18D7" w:rsidRPr="007E6D61">
        <w:rPr>
          <w:rFonts w:asciiTheme="minorHAnsi" w:hAnsiTheme="minorHAnsi" w:cstheme="minorHAnsi"/>
          <w:b/>
          <w:bCs/>
          <w:sz w:val="24"/>
          <w:szCs w:val="24"/>
        </w:rPr>
        <w:t xml:space="preserve"> </w:t>
      </w:r>
      <w:r w:rsidR="004450A8" w:rsidRPr="007E6D61">
        <w:rPr>
          <w:rFonts w:asciiTheme="minorHAnsi" w:hAnsiTheme="minorHAnsi" w:cstheme="minorHAnsi"/>
          <w:b/>
          <w:bCs/>
          <w:sz w:val="24"/>
          <w:szCs w:val="24"/>
        </w:rPr>
        <w:t>s</w:t>
      </w:r>
      <w:r w:rsidR="007A2709" w:rsidRPr="007E6D61">
        <w:rPr>
          <w:rFonts w:asciiTheme="minorHAnsi" w:hAnsiTheme="minorHAnsi" w:cstheme="minorHAnsi"/>
          <w:b/>
          <w:bCs/>
          <w:sz w:val="24"/>
          <w:szCs w:val="24"/>
        </w:rPr>
        <w:t>ession of the Human Rights Council</w:t>
      </w:r>
    </w:p>
    <w:p w14:paraId="3ADF3694" w14:textId="77777777" w:rsidR="0006485F" w:rsidRPr="007E6D61" w:rsidRDefault="0006485F" w:rsidP="00F55D30">
      <w:pPr>
        <w:spacing w:after="60" w:line="240" w:lineRule="auto"/>
        <w:ind w:left="-709" w:right="-755"/>
        <w:jc w:val="center"/>
        <w:rPr>
          <w:rFonts w:asciiTheme="minorHAnsi" w:hAnsiTheme="minorHAnsi" w:cstheme="minorHAnsi"/>
          <w:b/>
          <w:sz w:val="28"/>
          <w:szCs w:val="32"/>
        </w:rPr>
      </w:pPr>
      <w:r w:rsidRPr="007E6D61">
        <w:rPr>
          <w:rFonts w:asciiTheme="minorHAnsi" w:hAnsiTheme="minorHAnsi" w:cstheme="minorHAnsi"/>
          <w:b/>
          <w:sz w:val="28"/>
          <w:szCs w:val="32"/>
        </w:rPr>
        <w:t>Annual full-day discussion on the human rights of women</w:t>
      </w:r>
    </w:p>
    <w:p w14:paraId="203D9486" w14:textId="15AAEFFA" w:rsidR="00BC60F0" w:rsidRPr="007E6D61" w:rsidRDefault="008B48DB" w:rsidP="00F55D30">
      <w:pPr>
        <w:spacing w:after="60" w:line="240" w:lineRule="auto"/>
        <w:ind w:left="-709" w:right="-755"/>
        <w:jc w:val="center"/>
        <w:rPr>
          <w:rFonts w:asciiTheme="minorHAnsi" w:hAnsiTheme="minorHAnsi" w:cstheme="minorHAnsi"/>
          <w:b/>
          <w:bCs/>
          <w:sz w:val="24"/>
          <w:szCs w:val="24"/>
          <w:lang w:val="en-US"/>
        </w:rPr>
      </w:pPr>
      <w:r w:rsidRPr="007E6D61">
        <w:rPr>
          <w:rFonts w:asciiTheme="minorHAnsi" w:hAnsiTheme="minorHAnsi" w:cstheme="minorHAnsi"/>
          <w:b/>
          <w:bCs/>
          <w:sz w:val="24"/>
          <w:szCs w:val="24"/>
        </w:rPr>
        <w:t xml:space="preserve">Panel </w:t>
      </w:r>
      <w:r w:rsidR="009B467D">
        <w:rPr>
          <w:rFonts w:asciiTheme="minorHAnsi" w:hAnsiTheme="minorHAnsi" w:cstheme="minorHAnsi"/>
          <w:b/>
          <w:bCs/>
          <w:sz w:val="24"/>
          <w:szCs w:val="24"/>
        </w:rPr>
        <w:t>1</w:t>
      </w:r>
      <w:r w:rsidR="009A470B" w:rsidRPr="007E6D61">
        <w:rPr>
          <w:rFonts w:asciiTheme="minorHAnsi" w:hAnsiTheme="minorHAnsi" w:cstheme="minorHAnsi"/>
          <w:b/>
          <w:bCs/>
          <w:sz w:val="24"/>
          <w:szCs w:val="24"/>
        </w:rPr>
        <w:t xml:space="preserve">: </w:t>
      </w:r>
      <w:r w:rsidR="00B9159A">
        <w:rPr>
          <w:rFonts w:asciiTheme="minorHAnsi" w:hAnsiTheme="minorHAnsi" w:cstheme="minorHAnsi"/>
          <w:b/>
          <w:bCs/>
          <w:sz w:val="24"/>
          <w:szCs w:val="24"/>
        </w:rPr>
        <w:t xml:space="preserve"> </w:t>
      </w:r>
      <w:r w:rsidR="000A02FB">
        <w:rPr>
          <w:rFonts w:asciiTheme="minorHAnsi" w:hAnsiTheme="minorHAnsi" w:cstheme="minorHAnsi"/>
          <w:b/>
          <w:bCs/>
          <w:sz w:val="24"/>
          <w:szCs w:val="24"/>
        </w:rPr>
        <w:t>Gender</w:t>
      </w:r>
      <w:r w:rsidR="003A3753">
        <w:rPr>
          <w:rFonts w:asciiTheme="minorHAnsi" w:hAnsiTheme="minorHAnsi" w:cstheme="minorHAnsi"/>
          <w:b/>
          <w:bCs/>
          <w:sz w:val="24"/>
          <w:szCs w:val="24"/>
        </w:rPr>
        <w:t>-</w:t>
      </w:r>
      <w:r w:rsidR="000A02FB">
        <w:rPr>
          <w:rFonts w:asciiTheme="minorHAnsi" w:hAnsiTheme="minorHAnsi" w:cstheme="minorHAnsi"/>
          <w:b/>
          <w:bCs/>
          <w:sz w:val="24"/>
          <w:szCs w:val="24"/>
        </w:rPr>
        <w:t>based violence</w:t>
      </w:r>
      <w:r w:rsidR="009420A7">
        <w:rPr>
          <w:rFonts w:asciiTheme="minorHAnsi" w:hAnsiTheme="minorHAnsi" w:cstheme="minorHAnsi"/>
          <w:b/>
          <w:bCs/>
          <w:sz w:val="24"/>
          <w:szCs w:val="24"/>
        </w:rPr>
        <w:t xml:space="preserve"> against women and girls</w:t>
      </w:r>
      <w:r w:rsidR="000A02FB">
        <w:rPr>
          <w:rFonts w:asciiTheme="minorHAnsi" w:hAnsiTheme="minorHAnsi" w:cstheme="minorHAnsi"/>
          <w:b/>
          <w:bCs/>
          <w:sz w:val="24"/>
          <w:szCs w:val="24"/>
        </w:rPr>
        <w:t xml:space="preserve"> in </w:t>
      </w:r>
      <w:r w:rsidR="00A9403B">
        <w:rPr>
          <w:rFonts w:asciiTheme="minorHAnsi" w:hAnsiTheme="minorHAnsi" w:cstheme="minorHAnsi"/>
          <w:b/>
          <w:bCs/>
          <w:sz w:val="24"/>
          <w:szCs w:val="24"/>
        </w:rPr>
        <w:t>public and political life</w:t>
      </w:r>
    </w:p>
    <w:p w14:paraId="75779A77" w14:textId="3319049A" w:rsidR="0057603F" w:rsidRPr="007E6D61" w:rsidRDefault="00023CA9" w:rsidP="00F55D30">
      <w:pPr>
        <w:spacing w:before="120" w:after="120" w:line="240" w:lineRule="auto"/>
        <w:ind w:left="-709" w:right="-755"/>
        <w:jc w:val="center"/>
        <w:rPr>
          <w:rFonts w:asciiTheme="minorHAnsi" w:hAnsiTheme="minorHAnsi" w:cstheme="minorHAnsi"/>
          <w:i/>
          <w:iCs/>
          <w:sz w:val="16"/>
          <w:szCs w:val="16"/>
        </w:rPr>
      </w:pPr>
      <w:r w:rsidRPr="007E6D61">
        <w:rPr>
          <w:rFonts w:asciiTheme="minorHAnsi" w:hAnsiTheme="minorHAnsi" w:cstheme="minorHAnsi"/>
          <w:i/>
          <w:iCs/>
          <w:sz w:val="20"/>
          <w:szCs w:val="20"/>
        </w:rPr>
        <w:t>C</w:t>
      </w:r>
      <w:r w:rsidR="00C85246" w:rsidRPr="007E6D61">
        <w:rPr>
          <w:rFonts w:asciiTheme="minorHAnsi" w:hAnsiTheme="minorHAnsi" w:cstheme="minorHAnsi"/>
          <w:i/>
          <w:iCs/>
          <w:sz w:val="20"/>
          <w:szCs w:val="20"/>
        </w:rPr>
        <w:t xml:space="preserve">oncept </w:t>
      </w:r>
      <w:r w:rsidR="004450A8" w:rsidRPr="007E6D61">
        <w:rPr>
          <w:rFonts w:asciiTheme="minorHAnsi" w:hAnsiTheme="minorHAnsi" w:cstheme="minorHAnsi"/>
          <w:i/>
          <w:iCs/>
          <w:sz w:val="20"/>
          <w:szCs w:val="20"/>
        </w:rPr>
        <w:t>n</w:t>
      </w:r>
      <w:r w:rsidR="00C85246" w:rsidRPr="007E6D61">
        <w:rPr>
          <w:rFonts w:asciiTheme="minorHAnsi" w:hAnsiTheme="minorHAnsi" w:cstheme="minorHAnsi"/>
          <w:i/>
          <w:iCs/>
          <w:sz w:val="20"/>
          <w:szCs w:val="20"/>
        </w:rPr>
        <w:t>ote</w:t>
      </w:r>
      <w:r w:rsidR="00384D3F">
        <w:rPr>
          <w:rFonts w:asciiTheme="minorHAnsi" w:hAnsiTheme="minorHAnsi" w:cstheme="minorHAnsi"/>
          <w:i/>
          <w:iCs/>
          <w:sz w:val="20"/>
          <w:szCs w:val="20"/>
        </w:rPr>
        <w:t xml:space="preserve"> (as of </w:t>
      </w:r>
      <w:r w:rsidR="00246D7F">
        <w:rPr>
          <w:rFonts w:asciiTheme="minorHAnsi" w:hAnsiTheme="minorHAnsi" w:cstheme="minorHAnsi"/>
          <w:i/>
          <w:iCs/>
          <w:sz w:val="20"/>
          <w:szCs w:val="20"/>
        </w:rPr>
        <w:t>30</w:t>
      </w:r>
      <w:r w:rsidR="00384D3F">
        <w:rPr>
          <w:rFonts w:asciiTheme="minorHAnsi" w:hAnsiTheme="minorHAnsi" w:cstheme="minorHAnsi"/>
          <w:i/>
          <w:iCs/>
          <w:sz w:val="20"/>
          <w:szCs w:val="20"/>
        </w:rPr>
        <w:t xml:space="preserve"> June 2023)</w:t>
      </w:r>
    </w:p>
    <w:tbl>
      <w:tblPr>
        <w:tblW w:w="10490" w:type="dxa"/>
        <w:tblInd w:w="-459" w:type="dxa"/>
        <w:tblLook w:val="04A0" w:firstRow="1" w:lastRow="0" w:firstColumn="1" w:lastColumn="0" w:noHBand="0" w:noVBand="1"/>
      </w:tblPr>
      <w:tblGrid>
        <w:gridCol w:w="1450"/>
        <w:gridCol w:w="9040"/>
      </w:tblGrid>
      <w:tr w:rsidR="002F414D" w:rsidRPr="007E6D61" w14:paraId="61ECEEFB" w14:textId="77777777" w:rsidTr="3DFAF859">
        <w:tc>
          <w:tcPr>
            <w:tcW w:w="1450" w:type="dxa"/>
            <w:shd w:val="clear" w:color="auto" w:fill="auto"/>
          </w:tcPr>
          <w:p w14:paraId="086DB381" w14:textId="77777777" w:rsidR="002F414D" w:rsidRPr="007E6D61" w:rsidRDefault="002F414D" w:rsidP="00F55D30">
            <w:pPr>
              <w:spacing w:after="60" w:line="240" w:lineRule="auto"/>
              <w:ind w:right="-755"/>
              <w:rPr>
                <w:rFonts w:asciiTheme="minorHAnsi" w:hAnsiTheme="minorHAnsi" w:cstheme="minorHAnsi"/>
                <w:b/>
              </w:rPr>
            </w:pPr>
            <w:r w:rsidRPr="007E6D61">
              <w:rPr>
                <w:rFonts w:asciiTheme="minorHAnsi" w:hAnsiTheme="minorHAnsi" w:cstheme="minorHAnsi"/>
                <w:b/>
              </w:rPr>
              <w:t xml:space="preserve">Date and </w:t>
            </w:r>
            <w:r w:rsidR="004450A8" w:rsidRPr="007E6D61">
              <w:rPr>
                <w:rFonts w:asciiTheme="minorHAnsi" w:hAnsiTheme="minorHAnsi" w:cstheme="minorHAnsi"/>
                <w:b/>
              </w:rPr>
              <w:t>v</w:t>
            </w:r>
            <w:r w:rsidRPr="007E6D61">
              <w:rPr>
                <w:rFonts w:asciiTheme="minorHAnsi" w:hAnsiTheme="minorHAnsi" w:cstheme="minorHAnsi"/>
                <w:b/>
              </w:rPr>
              <w:t>enue:</w:t>
            </w:r>
          </w:p>
        </w:tc>
        <w:tc>
          <w:tcPr>
            <w:tcW w:w="9040" w:type="dxa"/>
            <w:shd w:val="clear" w:color="auto" w:fill="auto"/>
          </w:tcPr>
          <w:p w14:paraId="738C2178" w14:textId="64655A84" w:rsidR="00E42CE6" w:rsidRPr="007E6D61" w:rsidRDefault="00044966" w:rsidP="00F55D30">
            <w:pPr>
              <w:ind w:right="415"/>
              <w:rPr>
                <w:rFonts w:asciiTheme="minorHAnsi" w:hAnsiTheme="minorHAnsi" w:cstheme="minorHAnsi"/>
                <w:b/>
                <w:bCs/>
              </w:rPr>
            </w:pPr>
            <w:r>
              <w:rPr>
                <w:rFonts w:asciiTheme="minorHAnsi" w:hAnsiTheme="minorHAnsi" w:cstheme="minorHAnsi"/>
                <w:b/>
                <w:bCs/>
              </w:rPr>
              <w:t>Fri</w:t>
            </w:r>
            <w:r w:rsidR="000A02FB" w:rsidRPr="000A02FB">
              <w:rPr>
                <w:rFonts w:asciiTheme="minorHAnsi" w:hAnsiTheme="minorHAnsi" w:cstheme="minorHAnsi"/>
                <w:b/>
                <w:bCs/>
              </w:rPr>
              <w:t>day, 30</w:t>
            </w:r>
            <w:r w:rsidR="00F560AC" w:rsidRPr="000A02FB">
              <w:rPr>
                <w:rFonts w:asciiTheme="minorHAnsi" w:hAnsiTheme="minorHAnsi" w:cstheme="minorHAnsi"/>
                <w:b/>
                <w:bCs/>
              </w:rPr>
              <w:t xml:space="preserve"> June 2023, </w:t>
            </w:r>
            <w:r w:rsidR="000A02FB" w:rsidRPr="000A02FB">
              <w:rPr>
                <w:rFonts w:asciiTheme="minorHAnsi" w:hAnsiTheme="minorHAnsi" w:cstheme="minorHAnsi"/>
                <w:b/>
                <w:bCs/>
              </w:rPr>
              <w:t>10</w:t>
            </w:r>
            <w:r w:rsidR="00F560AC" w:rsidRPr="000A02FB">
              <w:rPr>
                <w:rFonts w:asciiTheme="minorHAnsi" w:hAnsiTheme="minorHAnsi" w:cstheme="minorHAnsi"/>
                <w:b/>
                <w:bCs/>
              </w:rPr>
              <w:t xml:space="preserve"> </w:t>
            </w:r>
            <w:r>
              <w:rPr>
                <w:rFonts w:asciiTheme="minorHAnsi" w:hAnsiTheme="minorHAnsi" w:cstheme="minorHAnsi"/>
                <w:b/>
                <w:bCs/>
              </w:rPr>
              <w:t xml:space="preserve">a.m. </w:t>
            </w:r>
            <w:r w:rsidR="00F560AC" w:rsidRPr="000A02FB">
              <w:rPr>
                <w:rFonts w:asciiTheme="minorHAnsi" w:hAnsiTheme="minorHAnsi" w:cstheme="minorHAnsi"/>
                <w:b/>
                <w:bCs/>
              </w:rPr>
              <w:t xml:space="preserve">to </w:t>
            </w:r>
            <w:r w:rsidR="000A02FB" w:rsidRPr="000A02FB">
              <w:rPr>
                <w:rFonts w:asciiTheme="minorHAnsi" w:hAnsiTheme="minorHAnsi" w:cstheme="minorHAnsi"/>
                <w:b/>
                <w:bCs/>
              </w:rPr>
              <w:t xml:space="preserve">12 </w:t>
            </w:r>
            <w:r>
              <w:rPr>
                <w:rFonts w:asciiTheme="minorHAnsi" w:hAnsiTheme="minorHAnsi" w:cstheme="minorHAnsi"/>
                <w:b/>
                <w:bCs/>
              </w:rPr>
              <w:t>p.m.</w:t>
            </w:r>
            <w:r w:rsidR="00B013F1" w:rsidRPr="007E6D61">
              <w:rPr>
                <w:rFonts w:asciiTheme="minorHAnsi" w:hAnsiTheme="minorHAnsi" w:cstheme="minorHAnsi"/>
                <w:b/>
                <w:bCs/>
              </w:rPr>
              <w:br/>
            </w:r>
            <w:r w:rsidR="00D06845" w:rsidRPr="007E6D61">
              <w:rPr>
                <w:rFonts w:asciiTheme="minorHAnsi" w:hAnsiTheme="minorHAnsi" w:cstheme="minorHAnsi"/>
                <w:b/>
                <w:bCs/>
              </w:rPr>
              <w:t>Room XX, Palais des Nations, Geneva, and online platform (Zoom)</w:t>
            </w:r>
            <w:r w:rsidR="008E2767" w:rsidRPr="007E6D61">
              <w:rPr>
                <w:rFonts w:asciiTheme="minorHAnsi" w:hAnsiTheme="minorHAnsi" w:cstheme="minorHAnsi"/>
              </w:rPr>
              <w:br/>
            </w:r>
            <w:r w:rsidR="719ADA3A" w:rsidRPr="007E6D61">
              <w:rPr>
                <w:rFonts w:asciiTheme="minorHAnsi" w:hAnsiTheme="minorHAnsi" w:cstheme="minorHAnsi"/>
                <w:i/>
                <w:iCs/>
              </w:rPr>
              <w:t xml:space="preserve">(will be broadcast live and archived on </w:t>
            </w:r>
            <w:hyperlink r:id="rId11" w:history="1">
              <w:r w:rsidRPr="00AB3058">
                <w:rPr>
                  <w:rStyle w:val="Hyperlink"/>
                  <w:rFonts w:asciiTheme="minorHAnsi" w:hAnsiTheme="minorHAnsi" w:cstheme="minorHAnsi"/>
                  <w:i/>
                  <w:iCs/>
                </w:rPr>
                <w:t>https://media.un.org/en/webtv</w:t>
              </w:r>
            </w:hyperlink>
            <w:r w:rsidR="009A470B" w:rsidRPr="007E6D61">
              <w:rPr>
                <w:rFonts w:asciiTheme="minorHAnsi" w:hAnsiTheme="minorHAnsi" w:cstheme="minorHAnsi"/>
                <w:i/>
                <w:iCs/>
              </w:rPr>
              <w:t>)</w:t>
            </w:r>
          </w:p>
        </w:tc>
      </w:tr>
      <w:tr w:rsidR="002F414D" w:rsidRPr="007E6D61" w14:paraId="52446D05" w14:textId="77777777" w:rsidTr="3DFAF859">
        <w:tc>
          <w:tcPr>
            <w:tcW w:w="1450" w:type="dxa"/>
            <w:shd w:val="clear" w:color="auto" w:fill="auto"/>
          </w:tcPr>
          <w:p w14:paraId="5998ECB9" w14:textId="77777777" w:rsidR="002F414D" w:rsidRPr="007E6D61" w:rsidRDefault="002F414D" w:rsidP="00F55D30">
            <w:pPr>
              <w:spacing w:after="0" w:line="240" w:lineRule="auto"/>
              <w:ind w:right="-755"/>
              <w:jc w:val="both"/>
              <w:rPr>
                <w:rFonts w:asciiTheme="minorHAnsi" w:hAnsiTheme="minorHAnsi" w:cstheme="minorHAnsi"/>
                <w:b/>
              </w:rPr>
            </w:pPr>
            <w:r w:rsidRPr="007E6D61">
              <w:rPr>
                <w:rFonts w:asciiTheme="minorHAnsi" w:hAnsiTheme="minorHAnsi" w:cstheme="minorHAnsi"/>
                <w:b/>
              </w:rPr>
              <w:t>Objectives:</w:t>
            </w:r>
          </w:p>
        </w:tc>
        <w:tc>
          <w:tcPr>
            <w:tcW w:w="9040" w:type="dxa"/>
            <w:shd w:val="clear" w:color="auto" w:fill="auto"/>
          </w:tcPr>
          <w:p w14:paraId="5ABE515E" w14:textId="4FAA3114" w:rsidR="002F414D" w:rsidRPr="00387D0C" w:rsidRDefault="2B7D47EE" w:rsidP="00F55D30">
            <w:pPr>
              <w:shd w:val="clear" w:color="auto" w:fill="FFFFFF" w:themeFill="background1"/>
              <w:spacing w:before="100" w:beforeAutospacing="1" w:after="120" w:line="240" w:lineRule="auto"/>
              <w:ind w:right="415"/>
              <w:rPr>
                <w:rFonts w:asciiTheme="minorHAnsi" w:hAnsiTheme="minorHAnsi" w:cstheme="minorHAnsi"/>
              </w:rPr>
            </w:pPr>
            <w:r w:rsidRPr="00387D0C">
              <w:rPr>
                <w:rFonts w:asciiTheme="minorHAnsi" w:hAnsiTheme="minorHAnsi" w:cstheme="minorHAnsi"/>
              </w:rPr>
              <w:t>To discuss</w:t>
            </w:r>
            <w:r w:rsidR="62431387" w:rsidRPr="00387D0C">
              <w:rPr>
                <w:rFonts w:asciiTheme="minorHAnsi" w:hAnsiTheme="minorHAnsi" w:cstheme="minorHAnsi"/>
              </w:rPr>
              <w:t xml:space="preserve"> </w:t>
            </w:r>
            <w:r w:rsidR="00387D0C" w:rsidRPr="00387D0C">
              <w:rPr>
                <w:rFonts w:asciiTheme="minorHAnsi" w:hAnsiTheme="minorHAnsi" w:cstheme="minorHAnsi"/>
              </w:rPr>
              <w:t xml:space="preserve">promising examples of measures to address gender-based violence </w:t>
            </w:r>
            <w:r w:rsidR="00A41371" w:rsidRPr="00A41371">
              <w:rPr>
                <w:rFonts w:asciiTheme="minorHAnsi" w:hAnsiTheme="minorHAnsi" w:cstheme="minorHAnsi"/>
              </w:rPr>
              <w:t xml:space="preserve">against women and girls </w:t>
            </w:r>
            <w:r w:rsidR="00387D0C" w:rsidRPr="00387D0C">
              <w:rPr>
                <w:rFonts w:asciiTheme="minorHAnsi" w:hAnsiTheme="minorHAnsi" w:cstheme="minorHAnsi"/>
              </w:rPr>
              <w:t>in</w:t>
            </w:r>
            <w:r w:rsidR="00A55ABE">
              <w:rPr>
                <w:rFonts w:asciiTheme="minorHAnsi" w:hAnsiTheme="minorHAnsi" w:cstheme="minorHAnsi"/>
              </w:rPr>
              <w:t xml:space="preserve"> </w:t>
            </w:r>
            <w:r w:rsidR="00A9403B" w:rsidRPr="00A9403B">
              <w:rPr>
                <w:rFonts w:asciiTheme="minorHAnsi" w:hAnsiTheme="minorHAnsi" w:cstheme="minorHAnsi"/>
              </w:rPr>
              <w:t>public and political life</w:t>
            </w:r>
            <w:r w:rsidR="00387D0C" w:rsidRPr="00387D0C">
              <w:rPr>
                <w:rFonts w:asciiTheme="minorHAnsi" w:hAnsiTheme="minorHAnsi" w:cstheme="minorHAnsi"/>
              </w:rPr>
              <w:t xml:space="preserve"> in line with </w:t>
            </w:r>
            <w:r w:rsidR="00387D0C">
              <w:rPr>
                <w:rFonts w:asciiTheme="minorHAnsi" w:hAnsiTheme="minorHAnsi" w:cstheme="minorHAnsi"/>
              </w:rPr>
              <w:t>States’</w:t>
            </w:r>
            <w:r w:rsidR="00387D0C" w:rsidRPr="00387D0C">
              <w:rPr>
                <w:rFonts w:asciiTheme="minorHAnsi" w:hAnsiTheme="minorHAnsi" w:cstheme="minorHAnsi"/>
              </w:rPr>
              <w:t xml:space="preserve"> human rights obligations to prevent, investigate and punish such violence and promote women’s</w:t>
            </w:r>
            <w:r w:rsidR="001868AA">
              <w:rPr>
                <w:rFonts w:asciiTheme="minorHAnsi" w:hAnsiTheme="minorHAnsi" w:cstheme="minorHAnsi"/>
              </w:rPr>
              <w:t xml:space="preserve"> </w:t>
            </w:r>
            <w:r w:rsidR="00387D0C" w:rsidRPr="00387D0C">
              <w:rPr>
                <w:rFonts w:asciiTheme="minorHAnsi" w:hAnsiTheme="minorHAnsi" w:cstheme="minorHAnsi"/>
              </w:rPr>
              <w:t>participation.</w:t>
            </w:r>
          </w:p>
        </w:tc>
      </w:tr>
      <w:tr w:rsidR="003C687A" w:rsidRPr="007E6D61" w14:paraId="1C7ABFF0" w14:textId="77777777" w:rsidTr="3DFAF859">
        <w:tc>
          <w:tcPr>
            <w:tcW w:w="1450" w:type="dxa"/>
            <w:shd w:val="clear" w:color="auto" w:fill="auto"/>
          </w:tcPr>
          <w:p w14:paraId="26174BE8" w14:textId="77777777" w:rsidR="003C687A" w:rsidRPr="007E6D61" w:rsidRDefault="003C687A" w:rsidP="00F55D30">
            <w:pPr>
              <w:spacing w:after="0" w:line="240" w:lineRule="auto"/>
              <w:ind w:right="-755"/>
              <w:jc w:val="both"/>
              <w:rPr>
                <w:rFonts w:asciiTheme="minorHAnsi" w:hAnsiTheme="minorHAnsi" w:cstheme="minorHAnsi"/>
                <w:b/>
              </w:rPr>
            </w:pPr>
            <w:bookmarkStart w:id="0" w:name="_Hlk139007118"/>
            <w:r w:rsidRPr="007E6D61">
              <w:rPr>
                <w:rFonts w:asciiTheme="minorHAnsi" w:hAnsiTheme="minorHAnsi" w:cstheme="minorHAnsi"/>
                <w:b/>
              </w:rPr>
              <w:t xml:space="preserve">Chair: </w:t>
            </w:r>
          </w:p>
        </w:tc>
        <w:tc>
          <w:tcPr>
            <w:tcW w:w="9040" w:type="dxa"/>
            <w:shd w:val="clear" w:color="auto" w:fill="auto"/>
          </w:tcPr>
          <w:p w14:paraId="66C7DD1E" w14:textId="6446F940" w:rsidR="00E34678" w:rsidRPr="00E973CD" w:rsidRDefault="001D5F31" w:rsidP="004B5E8C">
            <w:pPr>
              <w:pStyle w:val="Heading3"/>
              <w:shd w:val="clear" w:color="auto" w:fill="FFFFFF" w:themeFill="background1"/>
              <w:spacing w:before="0" w:beforeAutospacing="0" w:after="200" w:afterAutospacing="0"/>
              <w:ind w:right="414"/>
              <w:rPr>
                <w:rFonts w:asciiTheme="minorHAnsi" w:eastAsia="Cambria" w:hAnsiTheme="minorHAnsi" w:cstheme="minorHAnsi"/>
                <w:sz w:val="22"/>
                <w:szCs w:val="22"/>
                <w:lang w:eastAsia="en-US"/>
              </w:rPr>
            </w:pPr>
            <w:r w:rsidRPr="00E973CD">
              <w:rPr>
                <w:rFonts w:asciiTheme="minorHAnsi" w:hAnsiTheme="minorHAnsi" w:cstheme="minorHAnsi"/>
                <w:sz w:val="22"/>
                <w:szCs w:val="22"/>
              </w:rPr>
              <w:t xml:space="preserve">H.E. Mr. </w:t>
            </w:r>
            <w:r w:rsidR="00794907" w:rsidRPr="00306EB3">
              <w:rPr>
                <w:rFonts w:asciiTheme="minorHAnsi" w:hAnsiTheme="minorHAnsi" w:cstheme="minorHAnsi"/>
                <w:sz w:val="22"/>
                <w:szCs w:val="22"/>
              </w:rPr>
              <w:t xml:space="preserve">Václav </w:t>
            </w:r>
            <w:proofErr w:type="spellStart"/>
            <w:r w:rsidR="00794907" w:rsidRPr="00306EB3">
              <w:rPr>
                <w:rFonts w:asciiTheme="minorHAnsi" w:hAnsiTheme="minorHAnsi" w:cstheme="minorHAnsi"/>
                <w:sz w:val="22"/>
                <w:szCs w:val="22"/>
              </w:rPr>
              <w:t>Bálek</w:t>
            </w:r>
            <w:proofErr w:type="spellEnd"/>
            <w:r w:rsidRPr="00D92A0B">
              <w:rPr>
                <w:rFonts w:asciiTheme="minorHAnsi" w:hAnsiTheme="minorHAnsi" w:cstheme="minorHAnsi"/>
                <w:b w:val="0"/>
                <w:bCs w:val="0"/>
                <w:sz w:val="22"/>
                <w:szCs w:val="22"/>
              </w:rPr>
              <w:t>, President of the Human Rights Council</w:t>
            </w:r>
          </w:p>
        </w:tc>
      </w:tr>
      <w:tr w:rsidR="00625399" w:rsidRPr="007E6D61" w14:paraId="0ED74E02" w14:textId="77777777" w:rsidTr="3DFAF859">
        <w:trPr>
          <w:trHeight w:val="80"/>
        </w:trPr>
        <w:tc>
          <w:tcPr>
            <w:tcW w:w="1450" w:type="dxa"/>
            <w:shd w:val="clear" w:color="auto" w:fill="auto"/>
          </w:tcPr>
          <w:p w14:paraId="4A63972E" w14:textId="77777777" w:rsidR="008460F3" w:rsidRDefault="1FAA4650" w:rsidP="00F55D30">
            <w:pPr>
              <w:spacing w:after="20" w:line="240" w:lineRule="auto"/>
              <w:ind w:right="-755"/>
              <w:jc w:val="both"/>
              <w:rPr>
                <w:rFonts w:asciiTheme="minorHAnsi" w:hAnsiTheme="minorHAnsi" w:cstheme="minorHAnsi"/>
                <w:b/>
                <w:bCs/>
              </w:rPr>
            </w:pPr>
            <w:r w:rsidRPr="007E6D61">
              <w:rPr>
                <w:rFonts w:asciiTheme="minorHAnsi" w:hAnsiTheme="minorHAnsi" w:cstheme="minorHAnsi"/>
                <w:b/>
                <w:bCs/>
              </w:rPr>
              <w:t xml:space="preserve">Opening </w:t>
            </w:r>
          </w:p>
          <w:p w14:paraId="2C220D37" w14:textId="64592169" w:rsidR="00625399" w:rsidRPr="007E6D61" w:rsidRDefault="1FAA4650" w:rsidP="00F55D30">
            <w:pPr>
              <w:spacing w:after="20" w:line="240" w:lineRule="auto"/>
              <w:ind w:right="-755"/>
              <w:jc w:val="both"/>
              <w:rPr>
                <w:rFonts w:asciiTheme="minorHAnsi" w:hAnsiTheme="minorHAnsi" w:cstheme="minorHAnsi"/>
                <w:b/>
                <w:bCs/>
              </w:rPr>
            </w:pPr>
            <w:r w:rsidRPr="007E6D61">
              <w:rPr>
                <w:rFonts w:asciiTheme="minorHAnsi" w:hAnsiTheme="minorHAnsi" w:cstheme="minorHAnsi"/>
                <w:b/>
                <w:bCs/>
              </w:rPr>
              <w:t>statement</w:t>
            </w:r>
            <w:r w:rsidR="00CA395E">
              <w:rPr>
                <w:rFonts w:asciiTheme="minorHAnsi" w:hAnsiTheme="minorHAnsi" w:cstheme="minorHAnsi"/>
                <w:b/>
                <w:bCs/>
              </w:rPr>
              <w:t>s</w:t>
            </w:r>
            <w:r w:rsidRPr="007E6D61">
              <w:rPr>
                <w:rFonts w:asciiTheme="minorHAnsi" w:hAnsiTheme="minorHAnsi" w:cstheme="minorHAnsi"/>
                <w:b/>
                <w:bCs/>
              </w:rPr>
              <w:t xml:space="preserve">: </w:t>
            </w:r>
          </w:p>
        </w:tc>
        <w:tc>
          <w:tcPr>
            <w:tcW w:w="9040" w:type="dxa"/>
            <w:shd w:val="clear" w:color="auto" w:fill="auto"/>
          </w:tcPr>
          <w:p w14:paraId="18B796D6" w14:textId="77777777" w:rsidR="00690DA0" w:rsidRDefault="00057989" w:rsidP="004B5E8C">
            <w:pPr>
              <w:spacing w:after="120" w:line="240" w:lineRule="auto"/>
              <w:ind w:right="414"/>
            </w:pPr>
            <w:r w:rsidRPr="00755A48">
              <w:rPr>
                <w:b/>
                <w:bCs/>
              </w:rPr>
              <w:t>M</w:t>
            </w:r>
            <w:r>
              <w:rPr>
                <w:b/>
                <w:bCs/>
              </w:rPr>
              <w:t>r</w:t>
            </w:r>
            <w:r w:rsidRPr="00755A48">
              <w:rPr>
                <w:b/>
                <w:bCs/>
              </w:rPr>
              <w:t xml:space="preserve">. </w:t>
            </w:r>
            <w:r w:rsidR="00731AAA" w:rsidRPr="00731AAA">
              <w:rPr>
                <w:b/>
                <w:bCs/>
              </w:rPr>
              <w:t xml:space="preserve">Volker </w:t>
            </w:r>
            <w:proofErr w:type="spellStart"/>
            <w:r w:rsidR="00731AAA" w:rsidRPr="00731AAA">
              <w:rPr>
                <w:b/>
                <w:bCs/>
              </w:rPr>
              <w:t>Türk</w:t>
            </w:r>
            <w:proofErr w:type="spellEnd"/>
            <w:r w:rsidRPr="00755A48">
              <w:t>, United Nations High Com</w:t>
            </w:r>
            <w:r>
              <w:t>missioner for Human Rights</w:t>
            </w:r>
          </w:p>
          <w:p w14:paraId="3161C535" w14:textId="2C2BAEE9" w:rsidR="00EA5561" w:rsidRPr="00EA5561" w:rsidRDefault="00EA5561" w:rsidP="004B5E8C">
            <w:pPr>
              <w:spacing w:line="240" w:lineRule="auto"/>
              <w:ind w:right="414"/>
              <w:rPr>
                <w:rFonts w:asciiTheme="minorHAnsi" w:hAnsiTheme="minorHAnsi" w:cstheme="minorHAnsi"/>
                <w:i/>
                <w:iCs/>
              </w:rPr>
            </w:pPr>
            <w:r w:rsidRPr="00EA5561">
              <w:rPr>
                <w:rFonts w:asciiTheme="minorHAnsi" w:hAnsiTheme="minorHAnsi" w:cstheme="minorHAnsi"/>
                <w:b/>
                <w:bCs/>
              </w:rPr>
              <w:t xml:space="preserve">Ms. Reem </w:t>
            </w:r>
            <w:proofErr w:type="spellStart"/>
            <w:r w:rsidRPr="00EA5561">
              <w:rPr>
                <w:rFonts w:asciiTheme="minorHAnsi" w:hAnsiTheme="minorHAnsi" w:cstheme="minorHAnsi"/>
                <w:b/>
                <w:bCs/>
              </w:rPr>
              <w:t>Alsalem</w:t>
            </w:r>
            <w:proofErr w:type="spellEnd"/>
            <w:r>
              <w:rPr>
                <w:rFonts w:asciiTheme="minorHAnsi" w:hAnsiTheme="minorHAnsi" w:cstheme="minorHAnsi"/>
              </w:rPr>
              <w:t>,</w:t>
            </w:r>
            <w:r w:rsidRPr="00EA5561">
              <w:rPr>
                <w:rFonts w:asciiTheme="minorHAnsi" w:hAnsiTheme="minorHAnsi" w:cstheme="minorHAnsi"/>
              </w:rPr>
              <w:t xml:space="preserve"> </w:t>
            </w:r>
            <w:r w:rsidR="004B5E8C" w:rsidRPr="004B5E8C">
              <w:rPr>
                <w:rFonts w:asciiTheme="minorHAnsi" w:hAnsiTheme="minorHAnsi" w:cstheme="minorHAnsi"/>
              </w:rPr>
              <w:t>Special Rapporteur on violence against women and girls, its causes and consequences</w:t>
            </w:r>
          </w:p>
        </w:tc>
      </w:tr>
      <w:tr w:rsidR="005F5448" w:rsidRPr="001868AA" w14:paraId="49B5706F" w14:textId="77777777" w:rsidTr="3DFAF859">
        <w:tc>
          <w:tcPr>
            <w:tcW w:w="1450" w:type="dxa"/>
            <w:shd w:val="clear" w:color="auto" w:fill="auto"/>
          </w:tcPr>
          <w:p w14:paraId="5518DCCA" w14:textId="2B5D10F6" w:rsidR="005F5448" w:rsidRPr="004A2D9D" w:rsidRDefault="005F5448" w:rsidP="00F55D30">
            <w:pPr>
              <w:spacing w:after="0" w:line="240" w:lineRule="auto"/>
              <w:ind w:right="-755"/>
              <w:rPr>
                <w:rFonts w:asciiTheme="minorHAnsi" w:hAnsiTheme="minorHAnsi" w:cstheme="minorHAnsi"/>
                <w:b/>
              </w:rPr>
            </w:pPr>
            <w:r w:rsidRPr="004A2D9D">
              <w:rPr>
                <w:rFonts w:asciiTheme="minorHAnsi" w:hAnsiTheme="minorHAnsi" w:cstheme="minorHAnsi"/>
                <w:b/>
              </w:rPr>
              <w:t>Panellists:</w:t>
            </w:r>
          </w:p>
        </w:tc>
        <w:tc>
          <w:tcPr>
            <w:tcW w:w="9040" w:type="dxa"/>
            <w:shd w:val="clear" w:color="auto" w:fill="auto"/>
          </w:tcPr>
          <w:p w14:paraId="298BF08A" w14:textId="00B9B11A" w:rsidR="00FA019F" w:rsidRPr="004A2D9D" w:rsidRDefault="00CA395E" w:rsidP="0052252D">
            <w:pPr>
              <w:pStyle w:val="ListParagraph"/>
              <w:numPr>
                <w:ilvl w:val="0"/>
                <w:numId w:val="6"/>
              </w:numPr>
              <w:spacing w:after="60" w:line="240" w:lineRule="auto"/>
              <w:ind w:left="357" w:right="414" w:hanging="357"/>
              <w:rPr>
                <w:rFonts w:asciiTheme="minorHAnsi" w:hAnsiTheme="minorHAnsi" w:cstheme="minorHAnsi"/>
                <w:i/>
                <w:iCs/>
                <w:lang w:eastAsia="en-GB"/>
              </w:rPr>
            </w:pPr>
            <w:r w:rsidRPr="004A2D9D">
              <w:rPr>
                <w:rFonts w:asciiTheme="minorHAnsi" w:hAnsiTheme="minorHAnsi" w:cstheme="minorHAnsi"/>
                <w:b/>
                <w:bCs/>
              </w:rPr>
              <w:t xml:space="preserve">Ms. Nicole </w:t>
            </w:r>
            <w:proofErr w:type="spellStart"/>
            <w:r w:rsidRPr="004A2D9D">
              <w:rPr>
                <w:rFonts w:asciiTheme="minorHAnsi" w:hAnsiTheme="minorHAnsi" w:cstheme="minorHAnsi"/>
                <w:b/>
                <w:bCs/>
              </w:rPr>
              <w:t>Ameline</w:t>
            </w:r>
            <w:proofErr w:type="spellEnd"/>
            <w:r w:rsidRPr="004A2D9D">
              <w:rPr>
                <w:rFonts w:asciiTheme="minorHAnsi" w:hAnsiTheme="minorHAnsi" w:cstheme="minorHAnsi"/>
              </w:rPr>
              <w:t xml:space="preserve">, Member of the Committee on the Elimination of Discrimination against Women </w:t>
            </w:r>
            <w:r w:rsidR="001E1658" w:rsidRPr="004A2D9D">
              <w:rPr>
                <w:rFonts w:asciiTheme="minorHAnsi" w:hAnsiTheme="minorHAnsi" w:cstheme="minorHAnsi"/>
                <w:i/>
                <w:iCs/>
              </w:rPr>
              <w:t>(</w:t>
            </w:r>
            <w:r w:rsidR="004A2D9D">
              <w:rPr>
                <w:rFonts w:asciiTheme="minorHAnsi" w:hAnsiTheme="minorHAnsi" w:cstheme="minorHAnsi"/>
                <w:i/>
                <w:iCs/>
              </w:rPr>
              <w:t>video message</w:t>
            </w:r>
            <w:r w:rsidR="001E1658" w:rsidRPr="004A2D9D">
              <w:rPr>
                <w:rFonts w:asciiTheme="minorHAnsi" w:hAnsiTheme="minorHAnsi" w:cstheme="minorHAnsi"/>
                <w:i/>
                <w:iCs/>
              </w:rPr>
              <w:t>)</w:t>
            </w:r>
          </w:p>
          <w:p w14:paraId="1EEBAF48" w14:textId="23F52C54" w:rsidR="00481FDA" w:rsidRPr="004A2D9D" w:rsidRDefault="00481FDA" w:rsidP="0052252D">
            <w:pPr>
              <w:pStyle w:val="ListParagraph"/>
              <w:numPr>
                <w:ilvl w:val="0"/>
                <w:numId w:val="6"/>
              </w:numPr>
              <w:spacing w:after="60" w:line="240" w:lineRule="auto"/>
              <w:ind w:left="357" w:right="414" w:hanging="357"/>
              <w:rPr>
                <w:rFonts w:asciiTheme="minorHAnsi" w:hAnsiTheme="minorHAnsi" w:cstheme="minorHAnsi"/>
                <w:i/>
                <w:iCs/>
                <w:lang w:eastAsia="en-GB"/>
              </w:rPr>
            </w:pPr>
            <w:bookmarkStart w:id="1" w:name="_Hlk138325262"/>
            <w:r w:rsidRPr="004A2D9D">
              <w:rPr>
                <w:rFonts w:asciiTheme="minorHAnsi" w:hAnsiTheme="minorHAnsi" w:cstheme="minorHAnsi"/>
                <w:b/>
                <w:bCs/>
              </w:rPr>
              <w:t xml:space="preserve">Ms. Cristina </w:t>
            </w:r>
            <w:proofErr w:type="spellStart"/>
            <w:r w:rsidRPr="004A2D9D">
              <w:rPr>
                <w:rFonts w:asciiTheme="minorHAnsi" w:hAnsiTheme="minorHAnsi" w:cstheme="minorHAnsi"/>
                <w:b/>
                <w:bCs/>
              </w:rPr>
              <w:t>Solano</w:t>
            </w:r>
            <w:proofErr w:type="spellEnd"/>
            <w:r w:rsidRPr="004A2D9D">
              <w:rPr>
                <w:rFonts w:asciiTheme="minorHAnsi" w:hAnsiTheme="minorHAnsi" w:cstheme="minorHAnsi"/>
                <w:b/>
                <w:bCs/>
              </w:rPr>
              <w:t xml:space="preserve"> D</w:t>
            </w:r>
            <w:r w:rsidR="003511ED" w:rsidRPr="004A2D9D">
              <w:rPr>
                <w:rFonts w:asciiTheme="minorHAnsi" w:hAnsiTheme="minorHAnsi" w:cstheme="minorHAnsi"/>
                <w:b/>
                <w:bCs/>
              </w:rPr>
              <w:t>í</w:t>
            </w:r>
            <w:r w:rsidRPr="004A2D9D">
              <w:rPr>
                <w:rFonts w:asciiTheme="minorHAnsi" w:hAnsiTheme="minorHAnsi" w:cstheme="minorHAnsi"/>
                <w:b/>
                <w:bCs/>
              </w:rPr>
              <w:t>az</w:t>
            </w:r>
            <w:r w:rsidRPr="004A2D9D">
              <w:rPr>
                <w:rFonts w:asciiTheme="minorHAnsi" w:hAnsiTheme="minorHAnsi" w:cstheme="minorHAnsi"/>
              </w:rPr>
              <w:t>, Representative of the National Political Assembly of Indigenous Women</w:t>
            </w:r>
            <w:r w:rsidR="0041153A" w:rsidRPr="004A2D9D">
              <w:rPr>
                <w:rFonts w:asciiTheme="minorHAnsi" w:hAnsiTheme="minorHAnsi" w:cstheme="minorHAnsi"/>
              </w:rPr>
              <w:t xml:space="preserve"> of</w:t>
            </w:r>
            <w:r w:rsidRPr="004A2D9D">
              <w:rPr>
                <w:rFonts w:asciiTheme="minorHAnsi" w:hAnsiTheme="minorHAnsi" w:cstheme="minorHAnsi"/>
              </w:rPr>
              <w:t xml:space="preserve"> Mexico</w:t>
            </w:r>
          </w:p>
          <w:p w14:paraId="21EB746C" w14:textId="77777777" w:rsidR="008D17F1" w:rsidRPr="004A2D9D" w:rsidRDefault="00170584" w:rsidP="0052252D">
            <w:pPr>
              <w:pStyle w:val="ListParagraph"/>
              <w:numPr>
                <w:ilvl w:val="0"/>
                <w:numId w:val="6"/>
              </w:numPr>
              <w:spacing w:after="60" w:line="240" w:lineRule="auto"/>
              <w:ind w:left="357" w:right="414" w:hanging="357"/>
              <w:rPr>
                <w:rFonts w:asciiTheme="minorHAnsi" w:hAnsiTheme="minorHAnsi" w:cstheme="minorHAnsi"/>
                <w:lang w:eastAsia="en-GB"/>
              </w:rPr>
            </w:pPr>
            <w:bookmarkStart w:id="2" w:name="_Hlk138968241"/>
            <w:bookmarkEnd w:id="1"/>
            <w:r w:rsidRPr="004A2D9D">
              <w:rPr>
                <w:rFonts w:asciiTheme="minorHAnsi" w:hAnsiTheme="minorHAnsi" w:cstheme="minorHAnsi"/>
                <w:b/>
                <w:bCs/>
                <w:lang w:eastAsia="en-GB"/>
              </w:rPr>
              <w:t xml:space="preserve">Ms. </w:t>
            </w:r>
            <w:r w:rsidR="006672F5" w:rsidRPr="004A2D9D">
              <w:rPr>
                <w:rFonts w:asciiTheme="minorHAnsi" w:hAnsiTheme="minorHAnsi" w:cstheme="minorHAnsi"/>
                <w:b/>
                <w:bCs/>
                <w:lang w:eastAsia="en-GB"/>
              </w:rPr>
              <w:t>Yvonne Apiyo Brändle-Amolo</w:t>
            </w:r>
            <w:r w:rsidR="006672F5" w:rsidRPr="004A2D9D">
              <w:rPr>
                <w:rFonts w:asciiTheme="minorHAnsi" w:hAnsiTheme="minorHAnsi" w:cstheme="minorHAnsi"/>
                <w:lang w:eastAsia="en-GB"/>
              </w:rPr>
              <w:t>,</w:t>
            </w:r>
            <w:r w:rsidR="006672F5" w:rsidRPr="004A2D9D">
              <w:rPr>
                <w:rFonts w:asciiTheme="minorHAnsi" w:hAnsiTheme="minorHAnsi" w:cstheme="minorHAnsi"/>
                <w:b/>
                <w:bCs/>
                <w:lang w:eastAsia="en-GB"/>
              </w:rPr>
              <w:t xml:space="preserve"> </w:t>
            </w:r>
            <w:r w:rsidR="00B7176E" w:rsidRPr="004A2D9D">
              <w:rPr>
                <w:rFonts w:asciiTheme="minorHAnsi" w:hAnsiTheme="minorHAnsi" w:cstheme="minorHAnsi"/>
                <w:lang w:eastAsia="en-GB"/>
              </w:rPr>
              <w:t xml:space="preserve">Member of the Swiss Parliament and </w:t>
            </w:r>
            <w:r w:rsidR="006672F5" w:rsidRPr="004A2D9D">
              <w:rPr>
                <w:rFonts w:asciiTheme="minorHAnsi" w:hAnsiTheme="minorHAnsi" w:cstheme="minorHAnsi"/>
                <w:lang w:eastAsia="en-GB"/>
              </w:rPr>
              <w:t>President of the European Minority Parliamentarians Caucus</w:t>
            </w:r>
          </w:p>
          <w:p w14:paraId="5223FD33" w14:textId="55E5EE1E" w:rsidR="008460F3" w:rsidRPr="004A2D9D" w:rsidRDefault="008460F3" w:rsidP="004B5E8C">
            <w:pPr>
              <w:pStyle w:val="ListParagraph"/>
              <w:numPr>
                <w:ilvl w:val="0"/>
                <w:numId w:val="6"/>
              </w:numPr>
              <w:spacing w:line="240" w:lineRule="auto"/>
              <w:ind w:left="357" w:right="414" w:hanging="357"/>
              <w:rPr>
                <w:rFonts w:asciiTheme="minorHAnsi" w:hAnsiTheme="minorHAnsi" w:cstheme="minorHAnsi"/>
                <w:lang w:eastAsia="en-GB"/>
              </w:rPr>
            </w:pPr>
            <w:bookmarkStart w:id="3" w:name="_Hlk138325278"/>
            <w:bookmarkEnd w:id="2"/>
            <w:r w:rsidRPr="004A2D9D">
              <w:rPr>
                <w:rFonts w:asciiTheme="minorHAnsi" w:hAnsiTheme="minorHAnsi" w:cstheme="minorHAnsi"/>
                <w:b/>
                <w:bCs/>
                <w:lang w:eastAsia="en-GB"/>
              </w:rPr>
              <w:t>Ms</w:t>
            </w:r>
            <w:r w:rsidR="00EA5561" w:rsidRPr="004A2D9D">
              <w:rPr>
                <w:rFonts w:asciiTheme="minorHAnsi" w:hAnsiTheme="minorHAnsi" w:cstheme="minorHAnsi"/>
                <w:b/>
                <w:bCs/>
                <w:lang w:eastAsia="en-GB"/>
              </w:rPr>
              <w:t>.</w:t>
            </w:r>
            <w:r w:rsidRPr="004A2D9D">
              <w:rPr>
                <w:rFonts w:asciiTheme="minorHAnsi" w:hAnsiTheme="minorHAnsi" w:cstheme="minorHAnsi"/>
                <w:b/>
                <w:bCs/>
                <w:lang w:eastAsia="en-GB"/>
              </w:rPr>
              <w:t xml:space="preserve"> </w:t>
            </w:r>
            <w:proofErr w:type="spellStart"/>
            <w:r w:rsidRPr="004A2D9D">
              <w:rPr>
                <w:rFonts w:asciiTheme="minorHAnsi" w:hAnsiTheme="minorHAnsi" w:cstheme="minorHAnsi"/>
                <w:b/>
                <w:bCs/>
                <w:lang w:eastAsia="en-GB"/>
              </w:rPr>
              <w:t>Houda</w:t>
            </w:r>
            <w:proofErr w:type="spellEnd"/>
            <w:r w:rsidRPr="004A2D9D">
              <w:rPr>
                <w:rFonts w:asciiTheme="minorHAnsi" w:hAnsiTheme="minorHAnsi" w:cstheme="minorHAnsi"/>
                <w:b/>
                <w:bCs/>
                <w:lang w:eastAsia="en-GB"/>
              </w:rPr>
              <w:t xml:space="preserve"> Slim</w:t>
            </w:r>
            <w:r w:rsidRPr="004A2D9D">
              <w:rPr>
                <w:rFonts w:asciiTheme="minorHAnsi" w:hAnsiTheme="minorHAnsi" w:cstheme="minorHAnsi"/>
                <w:lang w:eastAsia="en-GB"/>
              </w:rPr>
              <w:t>, President of the Arab Women Parliamentarians Network for Equality</w:t>
            </w:r>
            <w:r w:rsidR="00721BE8" w:rsidRPr="004A2D9D">
              <w:rPr>
                <w:rFonts w:asciiTheme="minorHAnsi" w:hAnsiTheme="minorHAnsi" w:cstheme="minorHAnsi"/>
                <w:lang w:eastAsia="en-GB"/>
              </w:rPr>
              <w:t xml:space="preserve"> “</w:t>
            </w:r>
            <w:proofErr w:type="spellStart"/>
            <w:r w:rsidR="00721BE8" w:rsidRPr="004A2D9D">
              <w:rPr>
                <w:rFonts w:asciiTheme="minorHAnsi" w:hAnsiTheme="minorHAnsi" w:cstheme="minorHAnsi"/>
                <w:lang w:eastAsia="en-GB"/>
              </w:rPr>
              <w:t>Ra’edat</w:t>
            </w:r>
            <w:proofErr w:type="spellEnd"/>
            <w:r w:rsidR="00721BE8" w:rsidRPr="004A2D9D">
              <w:rPr>
                <w:rFonts w:asciiTheme="minorHAnsi" w:hAnsiTheme="minorHAnsi" w:cstheme="minorHAnsi"/>
                <w:lang w:eastAsia="en-GB"/>
              </w:rPr>
              <w:t>”</w:t>
            </w:r>
            <w:r w:rsidRPr="004A2D9D">
              <w:rPr>
                <w:rFonts w:asciiTheme="minorHAnsi" w:hAnsiTheme="minorHAnsi" w:cstheme="minorHAnsi"/>
                <w:lang w:eastAsia="en-GB"/>
              </w:rPr>
              <w:t xml:space="preserve"> </w:t>
            </w:r>
            <w:r w:rsidRPr="004A2D9D">
              <w:rPr>
                <w:rFonts w:asciiTheme="minorHAnsi" w:hAnsiTheme="minorHAnsi" w:cstheme="minorHAnsi"/>
                <w:i/>
                <w:iCs/>
                <w:lang w:eastAsia="en-GB"/>
              </w:rPr>
              <w:t>(video message)</w:t>
            </w:r>
            <w:bookmarkEnd w:id="3"/>
          </w:p>
        </w:tc>
      </w:tr>
      <w:bookmarkEnd w:id="0"/>
      <w:tr w:rsidR="005F5448" w:rsidRPr="007E6D61" w14:paraId="290598F9" w14:textId="77777777" w:rsidTr="3DFAF859">
        <w:trPr>
          <w:trHeight w:val="262"/>
        </w:trPr>
        <w:tc>
          <w:tcPr>
            <w:tcW w:w="1450" w:type="dxa"/>
            <w:shd w:val="clear" w:color="auto" w:fill="auto"/>
          </w:tcPr>
          <w:p w14:paraId="50A7232C" w14:textId="77777777" w:rsidR="005F5448" w:rsidRPr="007E6D61" w:rsidRDefault="005F5448" w:rsidP="00F55D30">
            <w:pPr>
              <w:spacing w:after="0" w:line="240" w:lineRule="auto"/>
              <w:ind w:right="-755"/>
              <w:jc w:val="both"/>
              <w:rPr>
                <w:rFonts w:asciiTheme="minorHAnsi" w:hAnsiTheme="minorHAnsi" w:cstheme="minorHAnsi"/>
                <w:b/>
              </w:rPr>
            </w:pPr>
            <w:r w:rsidRPr="007E6D61">
              <w:rPr>
                <w:rFonts w:asciiTheme="minorHAnsi" w:hAnsiTheme="minorHAnsi" w:cstheme="minorHAnsi"/>
                <w:b/>
              </w:rPr>
              <w:t>Outcome:</w:t>
            </w:r>
          </w:p>
        </w:tc>
        <w:tc>
          <w:tcPr>
            <w:tcW w:w="9040" w:type="dxa"/>
            <w:shd w:val="clear" w:color="auto" w:fill="auto"/>
          </w:tcPr>
          <w:p w14:paraId="36FD2873" w14:textId="77777777" w:rsidR="005F5448" w:rsidRPr="007E6D61" w:rsidRDefault="005F5448" w:rsidP="00F55D30">
            <w:pPr>
              <w:spacing w:after="120" w:line="240" w:lineRule="auto"/>
              <w:ind w:right="415"/>
              <w:jc w:val="both"/>
              <w:rPr>
                <w:rFonts w:asciiTheme="minorHAnsi" w:hAnsiTheme="minorHAnsi" w:cstheme="minorHAnsi"/>
              </w:rPr>
            </w:pPr>
            <w:r w:rsidRPr="007E6D61">
              <w:rPr>
                <w:rFonts w:asciiTheme="minorHAnsi" w:hAnsiTheme="minorHAnsi" w:cstheme="minorHAnsi"/>
                <w:bCs/>
                <w:lang w:val="en-US"/>
              </w:rPr>
              <w:t>A summary report on the discussion will be prepared by OHCHR.</w:t>
            </w:r>
          </w:p>
        </w:tc>
      </w:tr>
      <w:tr w:rsidR="005F5448" w:rsidRPr="007E6D61" w14:paraId="0B2B531E" w14:textId="77777777" w:rsidTr="3DFAF859">
        <w:tc>
          <w:tcPr>
            <w:tcW w:w="1450" w:type="dxa"/>
            <w:shd w:val="clear" w:color="auto" w:fill="auto"/>
          </w:tcPr>
          <w:p w14:paraId="56CA5016" w14:textId="77777777" w:rsidR="005F5448" w:rsidRPr="007E6D61" w:rsidRDefault="005F5448" w:rsidP="00F55D30">
            <w:pPr>
              <w:spacing w:after="0" w:line="240" w:lineRule="auto"/>
              <w:ind w:right="-755"/>
              <w:jc w:val="both"/>
              <w:rPr>
                <w:rFonts w:asciiTheme="minorHAnsi" w:hAnsiTheme="minorHAnsi" w:cstheme="minorHAnsi"/>
                <w:b/>
              </w:rPr>
            </w:pPr>
            <w:r w:rsidRPr="007E6D61">
              <w:rPr>
                <w:rFonts w:asciiTheme="minorHAnsi" w:hAnsiTheme="minorHAnsi" w:cstheme="minorHAnsi"/>
                <w:b/>
              </w:rPr>
              <w:t xml:space="preserve">Mandate: </w:t>
            </w:r>
          </w:p>
        </w:tc>
        <w:tc>
          <w:tcPr>
            <w:tcW w:w="9040" w:type="dxa"/>
            <w:shd w:val="clear" w:color="auto" w:fill="auto"/>
          </w:tcPr>
          <w:p w14:paraId="2A6F4EB6" w14:textId="04BE5078" w:rsidR="005F5448" w:rsidRPr="007E6D61" w:rsidRDefault="005F5448" w:rsidP="00F55D30">
            <w:pPr>
              <w:spacing w:after="120" w:line="240" w:lineRule="auto"/>
              <w:ind w:right="415"/>
              <w:rPr>
                <w:rFonts w:asciiTheme="minorHAnsi" w:hAnsiTheme="minorHAnsi" w:cstheme="minorHAnsi"/>
              </w:rPr>
            </w:pPr>
            <w:r w:rsidRPr="007E6D61">
              <w:rPr>
                <w:rFonts w:asciiTheme="minorHAnsi" w:hAnsiTheme="minorHAnsi" w:cstheme="minorHAnsi"/>
              </w:rPr>
              <w:t xml:space="preserve">In its </w:t>
            </w:r>
            <w:hyperlink r:id="rId12" w:history="1">
              <w:r w:rsidRPr="007E6D61">
                <w:rPr>
                  <w:rStyle w:val="Hyperlink"/>
                  <w:rFonts w:asciiTheme="minorHAnsi" w:hAnsiTheme="minorHAnsi" w:cstheme="minorHAnsi"/>
                </w:rPr>
                <w:t>resolution 6/30</w:t>
              </w:r>
            </w:hyperlink>
            <w:r w:rsidRPr="007E6D61">
              <w:rPr>
                <w:rFonts w:asciiTheme="minorHAnsi" w:hAnsiTheme="minorHAnsi" w:cstheme="minorHAnsi"/>
              </w:rPr>
              <w:t xml:space="preserve">, the Human Rights Council reaffirmed the principle of gender equality and the need for the full implementation of the human rights of women and decided to hold an annual full-day discussion on the human rights of women. The </w:t>
            </w:r>
            <w:r w:rsidR="000A02FB">
              <w:rPr>
                <w:rFonts w:asciiTheme="minorHAnsi" w:hAnsiTheme="minorHAnsi" w:cstheme="minorHAnsi"/>
              </w:rPr>
              <w:t>first</w:t>
            </w:r>
            <w:r w:rsidRPr="007E6D61">
              <w:rPr>
                <w:rFonts w:asciiTheme="minorHAnsi" w:hAnsiTheme="minorHAnsi" w:cstheme="minorHAnsi"/>
              </w:rPr>
              <w:t xml:space="preserve"> panel of the 202</w:t>
            </w:r>
            <w:r w:rsidR="000A02FB">
              <w:rPr>
                <w:rFonts w:asciiTheme="minorHAnsi" w:hAnsiTheme="minorHAnsi" w:cstheme="minorHAnsi"/>
              </w:rPr>
              <w:t>3</w:t>
            </w:r>
            <w:r w:rsidRPr="007E6D61">
              <w:rPr>
                <w:rFonts w:asciiTheme="minorHAnsi" w:hAnsiTheme="minorHAnsi" w:cstheme="minorHAnsi"/>
              </w:rPr>
              <w:t xml:space="preserve"> annual discussion will address </w:t>
            </w:r>
            <w:r w:rsidR="00FA019F">
              <w:rPr>
                <w:rFonts w:asciiTheme="minorHAnsi" w:hAnsiTheme="minorHAnsi" w:cstheme="minorHAnsi"/>
              </w:rPr>
              <w:t>gender-based violence</w:t>
            </w:r>
            <w:r w:rsidR="000A02FB">
              <w:rPr>
                <w:rFonts w:asciiTheme="minorHAnsi" w:hAnsiTheme="minorHAnsi" w:cstheme="minorHAnsi"/>
              </w:rPr>
              <w:t xml:space="preserve"> in </w:t>
            </w:r>
            <w:r w:rsidR="00A55ABE" w:rsidRPr="00A55ABE">
              <w:rPr>
                <w:rFonts w:asciiTheme="minorHAnsi" w:hAnsiTheme="minorHAnsi" w:cstheme="minorHAnsi"/>
              </w:rPr>
              <w:t>public and political life</w:t>
            </w:r>
            <w:r w:rsidR="001C4A55">
              <w:rPr>
                <w:rFonts w:asciiTheme="minorHAnsi" w:hAnsiTheme="minorHAnsi" w:cstheme="minorHAnsi"/>
              </w:rPr>
              <w:t xml:space="preserve"> in accordance with H</w:t>
            </w:r>
            <w:r w:rsidR="001C4A55" w:rsidRPr="001C4A55">
              <w:rPr>
                <w:rFonts w:asciiTheme="minorHAnsi" w:hAnsiTheme="minorHAnsi" w:cstheme="minorHAnsi"/>
              </w:rPr>
              <w:t xml:space="preserve">uman Rights Council </w:t>
            </w:r>
            <w:hyperlink r:id="rId13" w:history="1">
              <w:r w:rsidR="001C4A55" w:rsidRPr="001C4A55">
                <w:rPr>
                  <w:rStyle w:val="Hyperlink"/>
                  <w:rFonts w:asciiTheme="minorHAnsi" w:hAnsiTheme="minorHAnsi" w:cstheme="minorHAnsi"/>
                </w:rPr>
                <w:t>resolution 47/15</w:t>
              </w:r>
            </w:hyperlink>
            <w:r w:rsidR="001C4A55">
              <w:rPr>
                <w:rFonts w:asciiTheme="minorHAnsi" w:hAnsiTheme="minorHAnsi" w:cstheme="minorHAnsi"/>
              </w:rPr>
              <w:t>.</w:t>
            </w:r>
          </w:p>
        </w:tc>
      </w:tr>
      <w:tr w:rsidR="005F5448" w:rsidRPr="007E6D61" w14:paraId="623DFC22" w14:textId="77777777" w:rsidTr="3DFAF859">
        <w:tc>
          <w:tcPr>
            <w:tcW w:w="1450" w:type="dxa"/>
            <w:shd w:val="clear" w:color="auto" w:fill="auto"/>
          </w:tcPr>
          <w:p w14:paraId="182065D1" w14:textId="1C35F806" w:rsidR="005F5448" w:rsidRPr="007E6D61" w:rsidRDefault="005F5448" w:rsidP="00F55D30">
            <w:pPr>
              <w:spacing w:after="0" w:line="240" w:lineRule="auto"/>
              <w:ind w:right="-755"/>
              <w:rPr>
                <w:rFonts w:asciiTheme="minorHAnsi" w:hAnsiTheme="minorHAnsi" w:cstheme="minorHAnsi"/>
                <w:b/>
              </w:rPr>
            </w:pPr>
            <w:r w:rsidRPr="007E6D61">
              <w:rPr>
                <w:rFonts w:asciiTheme="minorHAnsi" w:hAnsiTheme="minorHAnsi" w:cstheme="minorHAnsi"/>
                <w:b/>
              </w:rPr>
              <w:t xml:space="preserve">Format: </w:t>
            </w:r>
          </w:p>
        </w:tc>
        <w:tc>
          <w:tcPr>
            <w:tcW w:w="9040" w:type="dxa"/>
            <w:shd w:val="clear" w:color="auto" w:fill="auto"/>
          </w:tcPr>
          <w:p w14:paraId="20753A81" w14:textId="53D6CCB1" w:rsidR="005F5448" w:rsidRPr="007E6D61" w:rsidRDefault="005F5448" w:rsidP="00F55D30">
            <w:pPr>
              <w:spacing w:after="120" w:line="240" w:lineRule="auto"/>
              <w:ind w:right="415"/>
              <w:rPr>
                <w:rFonts w:asciiTheme="minorHAnsi" w:hAnsiTheme="minorHAnsi" w:cstheme="minorHAnsi"/>
              </w:rPr>
            </w:pPr>
            <w:r w:rsidRPr="007E6D61">
              <w:rPr>
                <w:rFonts w:asciiTheme="minorHAnsi" w:hAnsiTheme="minorHAnsi" w:cstheme="minorHAnsi"/>
              </w:rPr>
              <w:t xml:space="preserve">The total duration of the annual full-day discussion on the human rights of women will be four hours, divided into two panels of two hours each. In this panel, </w:t>
            </w:r>
            <w:r w:rsidR="00F60588">
              <w:rPr>
                <w:rFonts w:asciiTheme="minorHAnsi" w:hAnsiTheme="minorHAnsi" w:cstheme="minorHAnsi"/>
              </w:rPr>
              <w:t xml:space="preserve">the </w:t>
            </w:r>
            <w:r w:rsidRPr="007E6D61">
              <w:rPr>
                <w:rFonts w:asciiTheme="minorHAnsi" w:hAnsiTheme="minorHAnsi" w:cstheme="minorHAnsi"/>
              </w:rPr>
              <w:t>opening statement</w:t>
            </w:r>
            <w:r w:rsidR="00CA395E">
              <w:rPr>
                <w:rFonts w:asciiTheme="minorHAnsi" w:hAnsiTheme="minorHAnsi" w:cstheme="minorHAnsi"/>
              </w:rPr>
              <w:t>s</w:t>
            </w:r>
            <w:r w:rsidRPr="007E6D61">
              <w:rPr>
                <w:rFonts w:asciiTheme="minorHAnsi" w:hAnsiTheme="minorHAnsi" w:cstheme="minorHAnsi"/>
              </w:rPr>
              <w:t xml:space="preserve"> and initial presentations by the panellists</w:t>
            </w:r>
            <w:r w:rsidR="00F60588">
              <w:rPr>
                <w:rFonts w:asciiTheme="minorHAnsi" w:hAnsiTheme="minorHAnsi" w:cstheme="minorHAnsi"/>
              </w:rPr>
              <w:t xml:space="preserve"> will be followed by a two-part interactive discussion and</w:t>
            </w:r>
            <w:r w:rsidRPr="007E6D61">
              <w:rPr>
                <w:rFonts w:asciiTheme="minorHAnsi" w:hAnsiTheme="minorHAnsi" w:cstheme="minorHAnsi"/>
              </w:rPr>
              <w:t xml:space="preserve"> conclusions from the panellists. A maximum of one hour will be set aside for the podium, which will cover the opening statements,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 </w:t>
            </w:r>
          </w:p>
          <w:p w14:paraId="397F431A" w14:textId="3A2C5B8F" w:rsidR="005F5448" w:rsidRPr="007E6D61" w:rsidRDefault="005F5448" w:rsidP="00F55D30">
            <w:pPr>
              <w:spacing w:after="120" w:line="240" w:lineRule="auto"/>
              <w:ind w:right="415"/>
              <w:rPr>
                <w:rFonts w:asciiTheme="minorHAnsi" w:hAnsiTheme="minorHAnsi" w:cstheme="minorHAnsi"/>
                <w:bCs/>
              </w:rPr>
            </w:pPr>
            <w:r w:rsidRPr="007E6D61">
              <w:rPr>
                <w:rFonts w:asciiTheme="minorHAnsi" w:hAnsiTheme="minorHAnsi" w:cstheme="minorHAnsi"/>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r w:rsidRPr="007E6D61">
              <w:rPr>
                <w:rFonts w:asciiTheme="minorHAnsi" w:hAnsiTheme="minorHAnsi" w:cstheme="minorHAnsi"/>
                <w:bCs/>
              </w:rPr>
              <w:t>.</w:t>
            </w:r>
          </w:p>
        </w:tc>
      </w:tr>
      <w:tr w:rsidR="005F5448" w:rsidRPr="007E6D61" w14:paraId="3C1600DA" w14:textId="77777777" w:rsidTr="3DFAF859">
        <w:tc>
          <w:tcPr>
            <w:tcW w:w="1450" w:type="dxa"/>
            <w:shd w:val="clear" w:color="auto" w:fill="auto"/>
          </w:tcPr>
          <w:p w14:paraId="5C0ABE1E" w14:textId="77777777" w:rsidR="005F5448" w:rsidRPr="007E6D61" w:rsidRDefault="005F5448" w:rsidP="00F55D30">
            <w:pPr>
              <w:spacing w:after="0" w:line="240" w:lineRule="auto"/>
              <w:ind w:right="-755"/>
              <w:rPr>
                <w:rFonts w:asciiTheme="minorHAnsi" w:hAnsiTheme="minorHAnsi" w:cstheme="minorHAnsi"/>
                <w:b/>
                <w:bCs/>
              </w:rPr>
            </w:pPr>
            <w:r w:rsidRPr="007E6D61">
              <w:rPr>
                <w:rFonts w:asciiTheme="minorHAnsi" w:hAnsiTheme="minorHAnsi" w:cstheme="minorHAnsi"/>
                <w:b/>
                <w:bCs/>
              </w:rPr>
              <w:t>Accessibility:</w:t>
            </w:r>
          </w:p>
          <w:p w14:paraId="6F4040EE" w14:textId="77777777" w:rsidR="005F5448" w:rsidRPr="007E6D61" w:rsidRDefault="005F5448" w:rsidP="00F55D30">
            <w:pPr>
              <w:spacing w:after="0" w:line="240" w:lineRule="auto"/>
              <w:ind w:right="-755"/>
              <w:rPr>
                <w:rFonts w:asciiTheme="minorHAnsi" w:hAnsiTheme="minorHAnsi" w:cstheme="minorHAnsi"/>
                <w:b/>
              </w:rPr>
            </w:pPr>
          </w:p>
        </w:tc>
        <w:tc>
          <w:tcPr>
            <w:tcW w:w="9040" w:type="dxa"/>
            <w:shd w:val="clear" w:color="auto" w:fill="auto"/>
          </w:tcPr>
          <w:p w14:paraId="0F07DF81" w14:textId="1421B974" w:rsidR="005F5448" w:rsidRPr="007E6D61" w:rsidRDefault="005F5448" w:rsidP="00F55D30">
            <w:pPr>
              <w:spacing w:after="120" w:line="240" w:lineRule="auto"/>
              <w:ind w:right="415"/>
              <w:rPr>
                <w:rFonts w:asciiTheme="minorHAnsi" w:hAnsiTheme="minorHAnsi" w:cstheme="minorHAnsi"/>
              </w:rPr>
            </w:pPr>
            <w:r w:rsidRPr="007E6D61">
              <w:rPr>
                <w:rFonts w:asciiTheme="minorHAnsi" w:hAnsiTheme="minorHAnsi" w:cstheme="minorHAnsi"/>
                <w:bCs/>
                <w:lang w:val="en-US"/>
              </w:rPr>
              <w:t>In an effort to render the Human Rights Council more accessible to persons with disabilities and to promote their full participation in the work of the Council on an equal basis with others, the panel will be webcast and made accessible. International sign interpretation and real-time captioning in English will be provided. D</w:t>
            </w:r>
            <w:proofErr w:type="spellStart"/>
            <w:r w:rsidRPr="007E6D61">
              <w:rPr>
                <w:rFonts w:asciiTheme="minorHAnsi" w:hAnsiTheme="minorHAnsi" w:cstheme="minorHAnsi"/>
                <w:bCs/>
              </w:rPr>
              <w:t>uring</w:t>
            </w:r>
            <w:proofErr w:type="spellEnd"/>
            <w:r w:rsidRPr="007E6D61">
              <w:rPr>
                <w:rFonts w:asciiTheme="minorHAnsi" w:hAnsiTheme="minorHAnsi" w:cstheme="minorHAnsi"/>
                <w:bCs/>
              </w:rPr>
              <w:t xml:space="preserve"> the event itself, participants can access live English captioning on the </w:t>
            </w:r>
            <w:proofErr w:type="spellStart"/>
            <w:r w:rsidRPr="007E6D61">
              <w:rPr>
                <w:rFonts w:asciiTheme="minorHAnsi" w:hAnsiTheme="minorHAnsi" w:cstheme="minorHAnsi"/>
                <w:bCs/>
              </w:rPr>
              <w:t>StreamText</w:t>
            </w:r>
            <w:proofErr w:type="spellEnd"/>
            <w:r w:rsidRPr="007E6D61">
              <w:rPr>
                <w:rFonts w:asciiTheme="minorHAnsi" w:hAnsiTheme="minorHAnsi" w:cstheme="minorHAnsi"/>
                <w:bCs/>
              </w:rPr>
              <w:t xml:space="preserve"> web page (</w:t>
            </w:r>
            <w:hyperlink r:id="rId14" w:history="1">
              <w:r w:rsidRPr="007E6D61">
                <w:rPr>
                  <w:rStyle w:val="Hyperlink"/>
                  <w:rFonts w:asciiTheme="minorHAnsi" w:hAnsiTheme="minorHAnsi" w:cstheme="minorHAnsi"/>
                  <w:bCs/>
                </w:rPr>
                <w:t>https://www.streamtext.net/player?event=CFI-UNOG</w:t>
              </w:r>
            </w:hyperlink>
            <w:r w:rsidRPr="007E6D61">
              <w:rPr>
                <w:rFonts w:asciiTheme="minorHAnsi" w:hAnsiTheme="minorHAnsi" w:cstheme="minorHAnsi"/>
                <w:bCs/>
              </w:rPr>
              <w:t xml:space="preserve">). </w:t>
            </w:r>
            <w:r w:rsidRPr="007E6D61">
              <w:rPr>
                <w:rFonts w:asciiTheme="minorHAnsi" w:hAnsiTheme="minorHAnsi" w:cstheme="minorHAnsi"/>
              </w:rPr>
              <w:t xml:space="preserve">Hearing loops are available for collection from the Secretariat desk. Oral statements may be embossed in Braille from any of </w:t>
            </w:r>
            <w:r w:rsidRPr="007E6D61">
              <w:rPr>
                <w:rFonts w:asciiTheme="minorHAnsi" w:hAnsiTheme="minorHAnsi" w:cstheme="minorHAnsi"/>
              </w:rPr>
              <w:lastRenderedPageBreak/>
              <w:t xml:space="preserve">the six official languages of the United Nations, upon request and following the procedure described in </w:t>
            </w:r>
            <w:r w:rsidRPr="007E6D61">
              <w:rPr>
                <w:rFonts w:asciiTheme="minorHAnsi" w:hAnsiTheme="minorHAnsi" w:cstheme="minorHAnsi"/>
                <w:i/>
              </w:rPr>
              <w:t>The accessibility guide to the Human Rights Council for persons with disabilities</w:t>
            </w:r>
            <w:r w:rsidRPr="007E6D61">
              <w:rPr>
                <w:rFonts w:asciiTheme="minorHAnsi" w:hAnsiTheme="minorHAnsi" w:cstheme="minorHAnsi"/>
              </w:rPr>
              <w:t xml:space="preserve"> (</w:t>
            </w:r>
            <w:hyperlink r:id="rId15" w:history="1">
              <w:r w:rsidR="00334E2F" w:rsidRPr="00AB3058">
                <w:rPr>
                  <w:rStyle w:val="Hyperlink"/>
                  <w:rFonts w:asciiTheme="minorHAnsi" w:hAnsiTheme="minorHAnsi" w:cstheme="minorHAnsi"/>
                </w:rPr>
                <w:t>https://www.ohchr.org/en/hr-bodies/hrc/accessibility</w:t>
              </w:r>
            </w:hyperlink>
            <w:r w:rsidRPr="007E6D61">
              <w:rPr>
                <w:rFonts w:asciiTheme="minorHAnsi" w:hAnsiTheme="minorHAnsi" w:cstheme="minorHAnsi"/>
              </w:rPr>
              <w:t>).</w:t>
            </w:r>
          </w:p>
        </w:tc>
      </w:tr>
      <w:tr w:rsidR="005F5448" w:rsidRPr="007E6D61" w14:paraId="1309CA3C" w14:textId="77777777" w:rsidTr="004B5E8C">
        <w:trPr>
          <w:trHeight w:val="649"/>
        </w:trPr>
        <w:tc>
          <w:tcPr>
            <w:tcW w:w="1450" w:type="dxa"/>
            <w:shd w:val="clear" w:color="auto" w:fill="auto"/>
          </w:tcPr>
          <w:p w14:paraId="7EFE8D53" w14:textId="77777777" w:rsidR="005F5448" w:rsidRPr="007E6D61" w:rsidRDefault="005F5448" w:rsidP="00F55D30">
            <w:pPr>
              <w:spacing w:after="0" w:line="240" w:lineRule="auto"/>
              <w:ind w:right="-755"/>
              <w:jc w:val="both"/>
              <w:rPr>
                <w:rFonts w:asciiTheme="minorHAnsi" w:hAnsiTheme="minorHAnsi" w:cstheme="minorHAnsi"/>
                <w:b/>
              </w:rPr>
            </w:pPr>
            <w:r w:rsidRPr="007E6D61">
              <w:rPr>
                <w:rFonts w:asciiTheme="minorHAnsi" w:hAnsiTheme="minorHAnsi" w:cstheme="minorHAnsi"/>
                <w:b/>
              </w:rPr>
              <w:lastRenderedPageBreak/>
              <w:t>Background:</w:t>
            </w:r>
          </w:p>
        </w:tc>
        <w:tc>
          <w:tcPr>
            <w:tcW w:w="9040" w:type="dxa"/>
            <w:shd w:val="clear" w:color="auto" w:fill="auto"/>
          </w:tcPr>
          <w:p w14:paraId="60D79F77" w14:textId="5EDF803A" w:rsidR="001868AA" w:rsidRPr="001868AA" w:rsidRDefault="00A9403B" w:rsidP="004B5E8C">
            <w:pPr>
              <w:spacing w:after="100" w:line="240" w:lineRule="auto"/>
              <w:ind w:right="414"/>
              <w:rPr>
                <w:rFonts w:asciiTheme="minorHAnsi" w:hAnsiTheme="minorHAnsi" w:cstheme="minorHAnsi"/>
              </w:rPr>
            </w:pPr>
            <w:r w:rsidRPr="00A9403B">
              <w:rPr>
                <w:rFonts w:asciiTheme="minorHAnsi" w:hAnsiTheme="minorHAnsi" w:cstheme="minorHAnsi"/>
              </w:rPr>
              <w:t xml:space="preserve">The equal participation of women </w:t>
            </w:r>
            <w:r w:rsidR="00334E2F">
              <w:rPr>
                <w:rFonts w:asciiTheme="minorHAnsi" w:hAnsiTheme="minorHAnsi" w:cstheme="minorHAnsi"/>
              </w:rPr>
              <w:t>in</w:t>
            </w:r>
            <w:r w:rsidRPr="00A9403B">
              <w:rPr>
                <w:rFonts w:asciiTheme="minorHAnsi" w:hAnsiTheme="minorHAnsi" w:cstheme="minorHAnsi"/>
              </w:rPr>
              <w:t xml:space="preserve"> public life and their access to positions of political leadership and decision-making at all levels are fundamental to achieving gender equality. Women’s right to equal participation in public and political life is enshrined in major human rights instruments including the Universal Declaration of Human Rights, the International Covenant on Civil and Political Rights and the Convention on the Elimination of All Forms of Discrimination against Women.</w:t>
            </w:r>
            <w:r w:rsidR="00853B52">
              <w:rPr>
                <w:rFonts w:asciiTheme="minorHAnsi" w:hAnsiTheme="minorHAnsi" w:cstheme="minorHAnsi"/>
              </w:rPr>
              <w:t xml:space="preserve"> </w:t>
            </w:r>
            <w:r w:rsidR="001868AA" w:rsidRPr="001868AA">
              <w:rPr>
                <w:rFonts w:asciiTheme="minorHAnsi" w:hAnsiTheme="minorHAnsi" w:cstheme="minorHAnsi"/>
              </w:rPr>
              <w:t xml:space="preserve">The Beijing Declaration and Platform for Action, one of the most </w:t>
            </w:r>
            <w:r w:rsidR="00A41371">
              <w:rPr>
                <w:rFonts w:asciiTheme="minorHAnsi" w:hAnsiTheme="minorHAnsi" w:cstheme="minorHAnsi"/>
              </w:rPr>
              <w:t>comprehensive</w:t>
            </w:r>
            <w:r w:rsidR="001868AA" w:rsidRPr="001868AA">
              <w:rPr>
                <w:rFonts w:asciiTheme="minorHAnsi" w:hAnsiTheme="minorHAnsi" w:cstheme="minorHAnsi"/>
              </w:rPr>
              <w:t xml:space="preserve"> plans for the advancement of women’s rights and empowerment reaffirmed that “without the active participation of women and the incorporation of their perspectives at all levels of decision-making and their access to power</w:t>
            </w:r>
            <w:r w:rsidR="00334E2F">
              <w:rPr>
                <w:rFonts w:asciiTheme="minorHAnsi" w:hAnsiTheme="minorHAnsi" w:cstheme="minorHAnsi"/>
              </w:rPr>
              <w:t>,</w:t>
            </w:r>
            <w:r w:rsidR="001868AA" w:rsidRPr="001868AA">
              <w:rPr>
                <w:rFonts w:asciiTheme="minorHAnsi" w:hAnsiTheme="minorHAnsi" w:cstheme="minorHAnsi"/>
              </w:rPr>
              <w:t xml:space="preserve"> the goals of equality, development and peace are impossible to achieve”. </w:t>
            </w:r>
          </w:p>
          <w:p w14:paraId="16E48847" w14:textId="06D214E2" w:rsidR="008975C9" w:rsidRDefault="001868AA" w:rsidP="004B5E8C">
            <w:pPr>
              <w:spacing w:after="100" w:line="240" w:lineRule="auto"/>
              <w:ind w:right="414"/>
              <w:rPr>
                <w:rFonts w:asciiTheme="minorHAnsi" w:hAnsiTheme="minorHAnsi" w:cstheme="minorHAnsi"/>
              </w:rPr>
            </w:pPr>
            <w:r w:rsidRPr="001868AA">
              <w:rPr>
                <w:rFonts w:asciiTheme="minorHAnsi" w:hAnsiTheme="minorHAnsi" w:cstheme="minorHAnsi"/>
              </w:rPr>
              <w:t>Although, the degree of women’s participation in public life globally has improved since the adoption of the Beijing Declaration in 1995, women remain significantly underrepresented at all levels of decision-making.</w:t>
            </w:r>
            <w:r>
              <w:rPr>
                <w:rFonts w:asciiTheme="minorHAnsi" w:hAnsiTheme="minorHAnsi" w:cstheme="minorHAnsi"/>
              </w:rPr>
              <w:t xml:space="preserve"> </w:t>
            </w:r>
            <w:r w:rsidR="00853B52">
              <w:rPr>
                <w:rFonts w:asciiTheme="minorHAnsi" w:hAnsiTheme="minorHAnsi" w:cstheme="minorHAnsi"/>
              </w:rPr>
              <w:t>O</w:t>
            </w:r>
            <w:r w:rsidR="00853B52" w:rsidRPr="00853B52">
              <w:rPr>
                <w:rFonts w:asciiTheme="minorHAnsi" w:hAnsiTheme="minorHAnsi" w:cstheme="minorHAnsi"/>
              </w:rPr>
              <w:t>nly 26.5 per cent of parliamentarians in single or lower houses are women</w:t>
            </w:r>
            <w:r w:rsidR="00853B52">
              <w:rPr>
                <w:rFonts w:asciiTheme="minorHAnsi" w:hAnsiTheme="minorHAnsi" w:cstheme="minorHAnsi"/>
              </w:rPr>
              <w:t xml:space="preserve"> and j</w:t>
            </w:r>
            <w:r w:rsidR="00853B52" w:rsidRPr="00853B52">
              <w:rPr>
                <w:rFonts w:asciiTheme="minorHAnsi" w:hAnsiTheme="minorHAnsi" w:cstheme="minorHAnsi"/>
              </w:rPr>
              <w:t xml:space="preserve">ust 17 countries have a woman Head of </w:t>
            </w:r>
            <w:proofErr w:type="gramStart"/>
            <w:r w:rsidR="00853B52" w:rsidRPr="00853B52">
              <w:rPr>
                <w:rFonts w:asciiTheme="minorHAnsi" w:hAnsiTheme="minorHAnsi" w:cstheme="minorHAnsi"/>
              </w:rPr>
              <w:t>State</w:t>
            </w:r>
            <w:proofErr w:type="gramEnd"/>
            <w:r w:rsidR="00853B52" w:rsidRPr="00853B52">
              <w:rPr>
                <w:rFonts w:asciiTheme="minorHAnsi" w:hAnsiTheme="minorHAnsi" w:cstheme="minorHAnsi"/>
              </w:rPr>
              <w:t xml:space="preserve"> and 19 countries have a woman Head of Government</w:t>
            </w:r>
            <w:r w:rsidR="00853B52">
              <w:rPr>
                <w:rFonts w:asciiTheme="minorHAnsi" w:hAnsiTheme="minorHAnsi" w:cstheme="minorHAnsi"/>
              </w:rPr>
              <w:t xml:space="preserve"> (</w:t>
            </w:r>
            <w:r w:rsidR="00514F08">
              <w:rPr>
                <w:rFonts w:asciiTheme="minorHAnsi" w:hAnsiTheme="minorHAnsi" w:cstheme="minorHAnsi"/>
              </w:rPr>
              <w:t xml:space="preserve">Data from </w:t>
            </w:r>
            <w:r w:rsidR="00853B52">
              <w:rPr>
                <w:rFonts w:asciiTheme="minorHAnsi" w:hAnsiTheme="minorHAnsi" w:cstheme="minorHAnsi"/>
              </w:rPr>
              <w:t>UN Women and IPU, Women in Politics</w:t>
            </w:r>
            <w:r w:rsidR="00943B9E">
              <w:rPr>
                <w:rFonts w:asciiTheme="minorHAnsi" w:hAnsiTheme="minorHAnsi" w:cstheme="minorHAnsi"/>
              </w:rPr>
              <w:t>:</w:t>
            </w:r>
            <w:r w:rsidR="00853B52">
              <w:rPr>
                <w:rFonts w:asciiTheme="minorHAnsi" w:hAnsiTheme="minorHAnsi" w:cstheme="minorHAnsi"/>
              </w:rPr>
              <w:t xml:space="preserve"> 2023)</w:t>
            </w:r>
            <w:r w:rsidR="00943B9E">
              <w:rPr>
                <w:rFonts w:asciiTheme="minorHAnsi" w:hAnsiTheme="minorHAnsi" w:cstheme="minorHAnsi"/>
              </w:rPr>
              <w:t xml:space="preserve">. </w:t>
            </w:r>
            <w:r w:rsidR="00F50799">
              <w:rPr>
                <w:rFonts w:asciiTheme="minorHAnsi" w:hAnsiTheme="minorHAnsi" w:cstheme="minorHAnsi"/>
              </w:rPr>
              <w:t>Among others, s</w:t>
            </w:r>
            <w:r w:rsidR="00A41371" w:rsidRPr="00A41371">
              <w:rPr>
                <w:rFonts w:asciiTheme="minorHAnsi" w:hAnsiTheme="minorHAnsi" w:cstheme="minorHAnsi"/>
              </w:rPr>
              <w:t xml:space="preserve">tructural discrimination, </w:t>
            </w:r>
            <w:r w:rsidR="00537F03">
              <w:rPr>
                <w:rFonts w:asciiTheme="minorHAnsi" w:hAnsiTheme="minorHAnsi" w:cstheme="minorHAnsi"/>
              </w:rPr>
              <w:t xml:space="preserve">including the disproportionate share of unpaid care work, </w:t>
            </w:r>
            <w:r w:rsidR="00A41371" w:rsidRPr="00A41371">
              <w:rPr>
                <w:rFonts w:asciiTheme="minorHAnsi" w:hAnsiTheme="minorHAnsi" w:cstheme="minorHAnsi"/>
              </w:rPr>
              <w:t xml:space="preserve">stereotypes and gender-based violence </w:t>
            </w:r>
            <w:r w:rsidR="00F50799">
              <w:rPr>
                <w:rFonts w:asciiTheme="minorHAnsi" w:hAnsiTheme="minorHAnsi" w:cstheme="minorHAnsi"/>
              </w:rPr>
              <w:t>are key obstacles</w:t>
            </w:r>
            <w:r w:rsidR="00A41371">
              <w:rPr>
                <w:rFonts w:asciiTheme="minorHAnsi" w:hAnsiTheme="minorHAnsi" w:cstheme="minorHAnsi"/>
              </w:rPr>
              <w:t xml:space="preserve"> to </w:t>
            </w:r>
            <w:r w:rsidR="00943B9E" w:rsidRPr="00943B9E">
              <w:rPr>
                <w:rFonts w:asciiTheme="minorHAnsi" w:hAnsiTheme="minorHAnsi" w:cstheme="minorHAnsi"/>
              </w:rPr>
              <w:t>women</w:t>
            </w:r>
            <w:r w:rsidR="00F50799">
              <w:rPr>
                <w:rFonts w:asciiTheme="minorHAnsi" w:hAnsiTheme="minorHAnsi" w:cstheme="minorHAnsi"/>
              </w:rPr>
              <w:t xml:space="preserve">’s and girls’ </w:t>
            </w:r>
            <w:proofErr w:type="spellStart"/>
            <w:r w:rsidR="00F50799">
              <w:rPr>
                <w:rFonts w:asciiTheme="minorHAnsi" w:hAnsiTheme="minorHAnsi" w:cstheme="minorHAnsi"/>
              </w:rPr>
              <w:t>particiation</w:t>
            </w:r>
            <w:proofErr w:type="spellEnd"/>
            <w:r w:rsidR="00943B9E" w:rsidRPr="00943B9E">
              <w:rPr>
                <w:rFonts w:asciiTheme="minorHAnsi" w:hAnsiTheme="minorHAnsi" w:cstheme="minorHAnsi"/>
              </w:rPr>
              <w:t xml:space="preserve"> in politic</w:t>
            </w:r>
            <w:r>
              <w:rPr>
                <w:rFonts w:asciiTheme="minorHAnsi" w:hAnsiTheme="minorHAnsi" w:cstheme="minorHAnsi"/>
              </w:rPr>
              <w:t>al</w:t>
            </w:r>
            <w:r w:rsidR="00943B9E" w:rsidRPr="00943B9E">
              <w:rPr>
                <w:rFonts w:asciiTheme="minorHAnsi" w:hAnsiTheme="minorHAnsi" w:cstheme="minorHAnsi"/>
              </w:rPr>
              <w:t xml:space="preserve"> and public life</w:t>
            </w:r>
            <w:r w:rsidR="00F50799">
              <w:rPr>
                <w:rFonts w:asciiTheme="minorHAnsi" w:hAnsiTheme="minorHAnsi" w:cstheme="minorHAnsi"/>
              </w:rPr>
              <w:t>.</w:t>
            </w:r>
          </w:p>
          <w:p w14:paraId="6E61E03A" w14:textId="43DC6F4A" w:rsidR="007A1C6A" w:rsidRDefault="00F50799" w:rsidP="004B5E8C">
            <w:pPr>
              <w:spacing w:after="100" w:line="240" w:lineRule="auto"/>
              <w:ind w:right="414"/>
              <w:rPr>
                <w:rFonts w:asciiTheme="minorHAnsi" w:hAnsiTheme="minorHAnsi" w:cstheme="minorHAnsi"/>
              </w:rPr>
            </w:pPr>
            <w:r>
              <w:rPr>
                <w:rFonts w:asciiTheme="minorHAnsi" w:hAnsiTheme="minorHAnsi" w:cstheme="minorHAnsi"/>
              </w:rPr>
              <w:t>Both women and men</w:t>
            </w:r>
            <w:r w:rsidRPr="000C5D2F">
              <w:rPr>
                <w:rFonts w:asciiTheme="minorHAnsi" w:hAnsiTheme="minorHAnsi" w:cstheme="minorHAnsi"/>
              </w:rPr>
              <w:t xml:space="preserve"> can experience violence in </w:t>
            </w:r>
            <w:r>
              <w:rPr>
                <w:rFonts w:asciiTheme="minorHAnsi" w:hAnsiTheme="minorHAnsi" w:cstheme="minorHAnsi"/>
              </w:rPr>
              <w:t>political and public life, however gender-based violence</w:t>
            </w:r>
            <w:r w:rsidRPr="000C5D2F">
              <w:rPr>
                <w:rFonts w:asciiTheme="minorHAnsi" w:hAnsiTheme="minorHAnsi" w:cstheme="minorHAnsi"/>
              </w:rPr>
              <w:t xml:space="preserve"> target</w:t>
            </w:r>
            <w:r>
              <w:rPr>
                <w:rFonts w:asciiTheme="minorHAnsi" w:hAnsiTheme="minorHAnsi" w:cstheme="minorHAnsi"/>
              </w:rPr>
              <w:t xml:space="preserve">s women </w:t>
            </w:r>
            <w:r w:rsidRPr="000C5D2F">
              <w:rPr>
                <w:rFonts w:asciiTheme="minorHAnsi" w:hAnsiTheme="minorHAnsi" w:cstheme="minorHAnsi"/>
              </w:rPr>
              <w:t>because of their gender</w:t>
            </w:r>
            <w:r w:rsidR="006D67B0">
              <w:rPr>
                <w:rFonts w:asciiTheme="minorHAnsi" w:hAnsiTheme="minorHAnsi" w:cstheme="minorHAnsi"/>
              </w:rPr>
              <w:t xml:space="preserve">, </w:t>
            </w:r>
            <w:r w:rsidRPr="000C5D2F">
              <w:rPr>
                <w:rFonts w:asciiTheme="minorHAnsi" w:hAnsiTheme="minorHAnsi" w:cstheme="minorHAnsi"/>
              </w:rPr>
              <w:t>take</w:t>
            </w:r>
            <w:r w:rsidR="006D67B0">
              <w:rPr>
                <w:rFonts w:asciiTheme="minorHAnsi" w:hAnsiTheme="minorHAnsi" w:cstheme="minorHAnsi"/>
              </w:rPr>
              <w:t>s</w:t>
            </w:r>
            <w:r w:rsidRPr="000C5D2F">
              <w:rPr>
                <w:rFonts w:asciiTheme="minorHAnsi" w:hAnsiTheme="minorHAnsi" w:cstheme="minorHAnsi"/>
              </w:rPr>
              <w:t xml:space="preserve"> gender-based</w:t>
            </w:r>
            <w:r>
              <w:rPr>
                <w:rFonts w:asciiTheme="minorHAnsi" w:hAnsiTheme="minorHAnsi" w:cstheme="minorHAnsi"/>
              </w:rPr>
              <w:t xml:space="preserve"> </w:t>
            </w:r>
            <w:r w:rsidRPr="000C5D2F">
              <w:rPr>
                <w:rFonts w:asciiTheme="minorHAnsi" w:hAnsiTheme="minorHAnsi" w:cstheme="minorHAnsi"/>
              </w:rPr>
              <w:t>forms, such as sexist threats or sexual harassment and violence</w:t>
            </w:r>
            <w:r w:rsidR="006D67B0">
              <w:rPr>
                <w:rFonts w:asciiTheme="minorHAnsi" w:hAnsiTheme="minorHAnsi" w:cstheme="minorHAnsi"/>
              </w:rPr>
              <w:t xml:space="preserve"> and can be more severe and more frequent than other forms of political violence</w:t>
            </w:r>
            <w:r w:rsidR="00727F1B">
              <w:rPr>
                <w:rFonts w:asciiTheme="minorHAnsi" w:hAnsiTheme="minorHAnsi" w:cstheme="minorHAnsi"/>
              </w:rPr>
              <w:t>. Such violence</w:t>
            </w:r>
            <w:r w:rsidR="000C5D2F">
              <w:rPr>
                <w:rFonts w:asciiTheme="minorHAnsi" w:hAnsiTheme="minorHAnsi" w:cstheme="minorHAnsi"/>
              </w:rPr>
              <w:t xml:space="preserve"> targets </w:t>
            </w:r>
            <w:r w:rsidR="000C5D2F" w:rsidRPr="000C5D2F">
              <w:rPr>
                <w:rFonts w:asciiTheme="minorHAnsi" w:hAnsiTheme="minorHAnsi" w:cstheme="minorHAnsi"/>
              </w:rPr>
              <w:t xml:space="preserve">women </w:t>
            </w:r>
            <w:r w:rsidR="00EA431D">
              <w:rPr>
                <w:rFonts w:asciiTheme="minorHAnsi" w:hAnsiTheme="minorHAnsi" w:cstheme="minorHAnsi"/>
              </w:rPr>
              <w:t>h</w:t>
            </w:r>
            <w:r w:rsidR="00EA431D" w:rsidRPr="00EA431D">
              <w:rPr>
                <w:rFonts w:asciiTheme="minorHAnsi" w:hAnsiTheme="minorHAnsi" w:cstheme="minorHAnsi"/>
              </w:rPr>
              <w:t>uman rights defenders and women who run for or hold public office and political decision-making positions</w:t>
            </w:r>
            <w:r w:rsidR="00727F1B">
              <w:rPr>
                <w:rFonts w:asciiTheme="minorHAnsi" w:hAnsiTheme="minorHAnsi" w:cstheme="minorHAnsi"/>
              </w:rPr>
              <w:t xml:space="preserve"> as t</w:t>
            </w:r>
            <w:r w:rsidR="00EA431D" w:rsidRPr="00EA431D">
              <w:rPr>
                <w:rFonts w:asciiTheme="minorHAnsi" w:hAnsiTheme="minorHAnsi" w:cstheme="minorHAnsi"/>
              </w:rPr>
              <w:t>hey are seen as challenging traditional notions of family and gender roles.</w:t>
            </w:r>
            <w:r w:rsidR="000C5D2F" w:rsidRPr="000C5D2F">
              <w:rPr>
                <w:rFonts w:asciiTheme="minorHAnsi" w:hAnsiTheme="minorHAnsi" w:cstheme="minorHAnsi"/>
              </w:rPr>
              <w:t xml:space="preserve"> The aim</w:t>
            </w:r>
            <w:r w:rsidR="00514F08">
              <w:rPr>
                <w:rFonts w:asciiTheme="minorHAnsi" w:hAnsiTheme="minorHAnsi" w:cstheme="minorHAnsi"/>
              </w:rPr>
              <w:t xml:space="preserve"> </w:t>
            </w:r>
            <w:r w:rsidR="000C5D2F" w:rsidRPr="000C5D2F">
              <w:rPr>
                <w:rFonts w:asciiTheme="minorHAnsi" w:hAnsiTheme="minorHAnsi" w:cstheme="minorHAnsi"/>
              </w:rPr>
              <w:t>is to</w:t>
            </w:r>
            <w:r w:rsidR="000C5D2F">
              <w:rPr>
                <w:rFonts w:asciiTheme="minorHAnsi" w:hAnsiTheme="minorHAnsi" w:cstheme="minorHAnsi"/>
              </w:rPr>
              <w:t xml:space="preserve"> </w:t>
            </w:r>
            <w:r w:rsidR="000C5D2F" w:rsidRPr="000C5D2F">
              <w:rPr>
                <w:rFonts w:asciiTheme="minorHAnsi" w:hAnsiTheme="minorHAnsi" w:cstheme="minorHAnsi"/>
              </w:rPr>
              <w:t xml:space="preserve">discourage </w:t>
            </w:r>
            <w:r w:rsidR="00E97EC0">
              <w:rPr>
                <w:rFonts w:asciiTheme="minorHAnsi" w:hAnsiTheme="minorHAnsi" w:cstheme="minorHAnsi"/>
              </w:rPr>
              <w:t xml:space="preserve">women from </w:t>
            </w:r>
            <w:r w:rsidR="006660FA">
              <w:rPr>
                <w:rFonts w:asciiTheme="minorHAnsi" w:hAnsiTheme="minorHAnsi" w:cstheme="minorHAnsi"/>
              </w:rPr>
              <w:t xml:space="preserve">political </w:t>
            </w:r>
            <w:proofErr w:type="spellStart"/>
            <w:r w:rsidR="006660FA">
              <w:rPr>
                <w:rFonts w:asciiTheme="minorHAnsi" w:hAnsiTheme="minorHAnsi" w:cstheme="minorHAnsi"/>
              </w:rPr>
              <w:t>actvism</w:t>
            </w:r>
            <w:proofErr w:type="spellEnd"/>
            <w:r w:rsidR="00514F08">
              <w:rPr>
                <w:rFonts w:asciiTheme="minorHAnsi" w:hAnsiTheme="minorHAnsi" w:cstheme="minorHAnsi"/>
              </w:rPr>
              <w:t>,</w:t>
            </w:r>
            <w:r w:rsidR="000C5D2F" w:rsidRPr="000C5D2F">
              <w:rPr>
                <w:rFonts w:asciiTheme="minorHAnsi" w:hAnsiTheme="minorHAnsi" w:cstheme="minorHAnsi"/>
              </w:rPr>
              <w:t xml:space="preserve"> </w:t>
            </w:r>
            <w:r w:rsidR="00514F08">
              <w:rPr>
                <w:rFonts w:asciiTheme="minorHAnsi" w:hAnsiTheme="minorHAnsi" w:cstheme="minorHAnsi"/>
              </w:rPr>
              <w:t xml:space="preserve">preserve traditional gender roles and stereotypes and maintain structural and </w:t>
            </w:r>
            <w:proofErr w:type="gramStart"/>
            <w:r w:rsidR="00514F08">
              <w:rPr>
                <w:rFonts w:asciiTheme="minorHAnsi" w:hAnsiTheme="minorHAnsi" w:cstheme="minorHAnsi"/>
              </w:rPr>
              <w:t>gender based</w:t>
            </w:r>
            <w:proofErr w:type="gramEnd"/>
            <w:r w:rsidR="00514F08">
              <w:rPr>
                <w:rFonts w:asciiTheme="minorHAnsi" w:hAnsiTheme="minorHAnsi" w:cstheme="minorHAnsi"/>
              </w:rPr>
              <w:t xml:space="preserve"> inequalities.</w:t>
            </w:r>
          </w:p>
          <w:p w14:paraId="0C778E25" w14:textId="1B90DF42" w:rsidR="008975C9" w:rsidRDefault="00273AFA" w:rsidP="004B5E8C">
            <w:pPr>
              <w:spacing w:after="100" w:line="240" w:lineRule="auto"/>
              <w:ind w:right="414"/>
              <w:rPr>
                <w:rFonts w:asciiTheme="minorHAnsi" w:hAnsiTheme="minorHAnsi" w:cstheme="minorHAnsi"/>
              </w:rPr>
            </w:pPr>
            <w:r>
              <w:rPr>
                <w:rFonts w:asciiTheme="minorHAnsi" w:hAnsiTheme="minorHAnsi" w:cstheme="minorHAnsi"/>
              </w:rPr>
              <w:t>W</w:t>
            </w:r>
            <w:r w:rsidR="008975C9" w:rsidRPr="008975C9">
              <w:rPr>
                <w:rFonts w:asciiTheme="minorHAnsi" w:hAnsiTheme="minorHAnsi" w:cstheme="minorHAnsi"/>
              </w:rPr>
              <w:t>omen facing multiple and intersecting</w:t>
            </w:r>
            <w:r w:rsidR="008975C9">
              <w:rPr>
                <w:rFonts w:asciiTheme="minorHAnsi" w:hAnsiTheme="minorHAnsi" w:cstheme="minorHAnsi"/>
              </w:rPr>
              <w:t xml:space="preserve"> </w:t>
            </w:r>
            <w:r w:rsidR="008975C9" w:rsidRPr="008975C9">
              <w:rPr>
                <w:rFonts w:asciiTheme="minorHAnsi" w:hAnsiTheme="minorHAnsi" w:cstheme="minorHAnsi"/>
              </w:rPr>
              <w:t>forms of discrimination –</w:t>
            </w:r>
            <w:r w:rsidR="00CB5BAB">
              <w:rPr>
                <w:rFonts w:asciiTheme="minorHAnsi" w:hAnsiTheme="minorHAnsi" w:cstheme="minorHAnsi"/>
              </w:rPr>
              <w:t xml:space="preserve"> </w:t>
            </w:r>
            <w:r w:rsidR="008975C9" w:rsidRPr="008975C9">
              <w:rPr>
                <w:rFonts w:asciiTheme="minorHAnsi" w:hAnsiTheme="minorHAnsi" w:cstheme="minorHAnsi"/>
              </w:rPr>
              <w:t>based on age,</w:t>
            </w:r>
            <w:r w:rsidR="001868AA">
              <w:rPr>
                <w:rFonts w:asciiTheme="minorHAnsi" w:hAnsiTheme="minorHAnsi" w:cstheme="minorHAnsi"/>
              </w:rPr>
              <w:t xml:space="preserve"> disability,</w:t>
            </w:r>
            <w:r w:rsidR="008975C9" w:rsidRPr="008975C9">
              <w:rPr>
                <w:rFonts w:asciiTheme="minorHAnsi" w:hAnsiTheme="minorHAnsi" w:cstheme="minorHAnsi"/>
              </w:rPr>
              <w:t xml:space="preserve"> sexual orientation and gender identity, ethnicity – and those </w:t>
            </w:r>
            <w:r w:rsidR="008975C9">
              <w:rPr>
                <w:rFonts w:asciiTheme="minorHAnsi" w:hAnsiTheme="minorHAnsi" w:cstheme="minorHAnsi"/>
              </w:rPr>
              <w:t xml:space="preserve">associated </w:t>
            </w:r>
            <w:r w:rsidR="008975C9" w:rsidRPr="008975C9">
              <w:rPr>
                <w:rFonts w:asciiTheme="minorHAnsi" w:hAnsiTheme="minorHAnsi" w:cstheme="minorHAnsi"/>
              </w:rPr>
              <w:t>with human rights</w:t>
            </w:r>
            <w:r w:rsidR="008975C9">
              <w:rPr>
                <w:rFonts w:asciiTheme="minorHAnsi" w:hAnsiTheme="minorHAnsi" w:cstheme="minorHAnsi"/>
              </w:rPr>
              <w:t xml:space="preserve"> </w:t>
            </w:r>
            <w:r w:rsidR="008975C9" w:rsidRPr="008975C9">
              <w:rPr>
                <w:rFonts w:asciiTheme="minorHAnsi" w:hAnsiTheme="minorHAnsi" w:cstheme="minorHAnsi"/>
              </w:rPr>
              <w:t xml:space="preserve">activism </w:t>
            </w:r>
            <w:r w:rsidR="001868AA">
              <w:rPr>
                <w:rFonts w:asciiTheme="minorHAnsi" w:hAnsiTheme="minorHAnsi" w:cstheme="minorHAnsi"/>
              </w:rPr>
              <w:t xml:space="preserve">face even greater obstacles </w:t>
            </w:r>
            <w:r w:rsidR="00335846">
              <w:rPr>
                <w:rFonts w:asciiTheme="minorHAnsi" w:hAnsiTheme="minorHAnsi" w:cstheme="minorHAnsi"/>
              </w:rPr>
              <w:t xml:space="preserve">to public and political participation </w:t>
            </w:r>
            <w:r w:rsidR="001868AA">
              <w:rPr>
                <w:rFonts w:asciiTheme="minorHAnsi" w:hAnsiTheme="minorHAnsi" w:cstheme="minorHAnsi"/>
              </w:rPr>
              <w:t xml:space="preserve">and </w:t>
            </w:r>
            <w:r w:rsidR="008975C9" w:rsidRPr="008975C9">
              <w:rPr>
                <w:rFonts w:asciiTheme="minorHAnsi" w:hAnsiTheme="minorHAnsi" w:cstheme="minorHAnsi"/>
              </w:rPr>
              <w:t>are</w:t>
            </w:r>
            <w:r w:rsidR="008975C9">
              <w:rPr>
                <w:rFonts w:asciiTheme="minorHAnsi" w:hAnsiTheme="minorHAnsi" w:cstheme="minorHAnsi"/>
              </w:rPr>
              <w:t xml:space="preserve"> </w:t>
            </w:r>
            <w:r w:rsidR="008975C9" w:rsidRPr="008975C9">
              <w:rPr>
                <w:rFonts w:asciiTheme="minorHAnsi" w:hAnsiTheme="minorHAnsi" w:cstheme="minorHAnsi"/>
              </w:rPr>
              <w:t xml:space="preserve">more </w:t>
            </w:r>
            <w:r w:rsidR="008975C9">
              <w:rPr>
                <w:rFonts w:asciiTheme="minorHAnsi" w:hAnsiTheme="minorHAnsi" w:cstheme="minorHAnsi"/>
              </w:rPr>
              <w:t xml:space="preserve">often targets of such attacks.  </w:t>
            </w:r>
          </w:p>
          <w:p w14:paraId="41CA60C7" w14:textId="78F702D0" w:rsidR="00C22510" w:rsidRDefault="00EA431D" w:rsidP="004B5E8C">
            <w:pPr>
              <w:spacing w:after="100" w:line="240" w:lineRule="auto"/>
              <w:ind w:right="414"/>
              <w:rPr>
                <w:rFonts w:asciiTheme="minorHAnsi" w:hAnsiTheme="minorHAnsi" w:cstheme="minorHAnsi"/>
              </w:rPr>
            </w:pPr>
            <w:r>
              <w:rPr>
                <w:rFonts w:asciiTheme="minorHAnsi" w:hAnsiTheme="minorHAnsi" w:cstheme="minorHAnsi"/>
              </w:rPr>
              <w:t xml:space="preserve">This type of violence </w:t>
            </w:r>
            <w:r w:rsidR="008975C9" w:rsidRPr="008975C9">
              <w:rPr>
                <w:rFonts w:asciiTheme="minorHAnsi" w:hAnsiTheme="minorHAnsi" w:cstheme="minorHAnsi"/>
              </w:rPr>
              <w:t>can be perpetrated offline and online, both publicly and privately by other politicians, constituents, family</w:t>
            </w:r>
            <w:r w:rsidR="008975C9">
              <w:rPr>
                <w:rFonts w:asciiTheme="minorHAnsi" w:hAnsiTheme="minorHAnsi" w:cstheme="minorHAnsi"/>
              </w:rPr>
              <w:t xml:space="preserve"> </w:t>
            </w:r>
            <w:r w:rsidR="008975C9" w:rsidRPr="008975C9">
              <w:rPr>
                <w:rFonts w:asciiTheme="minorHAnsi" w:hAnsiTheme="minorHAnsi" w:cstheme="minorHAnsi"/>
              </w:rPr>
              <w:t>members, voters, traditional or religious</w:t>
            </w:r>
            <w:r w:rsidR="008975C9">
              <w:rPr>
                <w:rFonts w:asciiTheme="minorHAnsi" w:hAnsiTheme="minorHAnsi" w:cstheme="minorHAnsi"/>
              </w:rPr>
              <w:t xml:space="preserve"> </w:t>
            </w:r>
            <w:r w:rsidR="008975C9" w:rsidRPr="008975C9">
              <w:rPr>
                <w:rFonts w:asciiTheme="minorHAnsi" w:hAnsiTheme="minorHAnsi" w:cstheme="minorHAnsi"/>
              </w:rPr>
              <w:t>leaders, political opponents and members of political parties, the media and journalists, or State actors,</w:t>
            </w:r>
            <w:r w:rsidR="008975C9">
              <w:rPr>
                <w:rFonts w:asciiTheme="minorHAnsi" w:hAnsiTheme="minorHAnsi" w:cstheme="minorHAnsi"/>
              </w:rPr>
              <w:t xml:space="preserve"> </w:t>
            </w:r>
            <w:r w:rsidR="008975C9" w:rsidRPr="008975C9">
              <w:rPr>
                <w:rFonts w:asciiTheme="minorHAnsi" w:hAnsiTheme="minorHAnsi" w:cstheme="minorHAnsi"/>
              </w:rPr>
              <w:t>among other communities and actors</w:t>
            </w:r>
            <w:r w:rsidR="00273AFA">
              <w:rPr>
                <w:rFonts w:asciiTheme="minorHAnsi" w:hAnsiTheme="minorHAnsi" w:cstheme="minorHAnsi"/>
              </w:rPr>
              <w:t xml:space="preserve"> and o</w:t>
            </w:r>
            <w:r w:rsidR="008975C9" w:rsidRPr="008975C9">
              <w:rPr>
                <w:rFonts w:asciiTheme="minorHAnsi" w:hAnsiTheme="minorHAnsi" w:cstheme="minorHAnsi"/>
              </w:rPr>
              <w:t>nline by the same people and anonymous</w:t>
            </w:r>
            <w:r w:rsidR="004618AA">
              <w:rPr>
                <w:rFonts w:asciiTheme="minorHAnsi" w:hAnsiTheme="minorHAnsi" w:cstheme="minorHAnsi"/>
              </w:rPr>
              <w:t>ly</w:t>
            </w:r>
            <w:r w:rsidR="008975C9" w:rsidRPr="008975C9">
              <w:rPr>
                <w:rFonts w:asciiTheme="minorHAnsi" w:hAnsiTheme="minorHAnsi" w:cstheme="minorHAnsi"/>
              </w:rPr>
              <w:t xml:space="preserve">. </w:t>
            </w:r>
          </w:p>
          <w:p w14:paraId="57C85BC1" w14:textId="135797DC" w:rsidR="004618AA" w:rsidRDefault="004618AA" w:rsidP="004B5E8C">
            <w:pPr>
              <w:spacing w:after="100" w:line="240" w:lineRule="auto"/>
              <w:ind w:right="414"/>
              <w:rPr>
                <w:rFonts w:asciiTheme="minorHAnsi" w:hAnsiTheme="minorHAnsi" w:cstheme="minorHAnsi"/>
              </w:rPr>
            </w:pPr>
            <w:r w:rsidRPr="004618AA">
              <w:rPr>
                <w:rFonts w:asciiTheme="minorHAnsi" w:hAnsiTheme="minorHAnsi" w:cstheme="minorHAnsi"/>
              </w:rPr>
              <w:t xml:space="preserve">In recognition of the need to address </w:t>
            </w:r>
            <w:r w:rsidR="00273AFA">
              <w:rPr>
                <w:rFonts w:asciiTheme="minorHAnsi" w:hAnsiTheme="minorHAnsi" w:cstheme="minorHAnsi"/>
              </w:rPr>
              <w:t xml:space="preserve">the </w:t>
            </w:r>
            <w:r w:rsidRPr="004618AA">
              <w:rPr>
                <w:rFonts w:asciiTheme="minorHAnsi" w:hAnsiTheme="minorHAnsi" w:cstheme="minorHAnsi"/>
              </w:rPr>
              <w:t>structural barriers</w:t>
            </w:r>
            <w:r>
              <w:rPr>
                <w:rFonts w:asciiTheme="minorHAnsi" w:hAnsiTheme="minorHAnsi" w:cstheme="minorHAnsi"/>
              </w:rPr>
              <w:t xml:space="preserve"> </w:t>
            </w:r>
            <w:r w:rsidRPr="004618AA">
              <w:rPr>
                <w:rFonts w:asciiTheme="minorHAnsi" w:hAnsiTheme="minorHAnsi" w:cstheme="minorHAnsi"/>
              </w:rPr>
              <w:t xml:space="preserve">to women’s political participation, in 2018 the General Assembly in its </w:t>
            </w:r>
            <w:r w:rsidR="00CA5539">
              <w:rPr>
                <w:rFonts w:asciiTheme="minorHAnsi" w:hAnsiTheme="minorHAnsi" w:cstheme="minorHAnsi"/>
              </w:rPr>
              <w:t>r</w:t>
            </w:r>
            <w:r w:rsidRPr="004618AA">
              <w:rPr>
                <w:rFonts w:asciiTheme="minorHAnsi" w:hAnsiTheme="minorHAnsi" w:cstheme="minorHAnsi"/>
              </w:rPr>
              <w:t>esolution 73/148 expressed it</w:t>
            </w:r>
            <w:r w:rsidR="00273AFA">
              <w:rPr>
                <w:rFonts w:asciiTheme="minorHAnsi" w:hAnsiTheme="minorHAnsi" w:cstheme="minorHAnsi"/>
              </w:rPr>
              <w:t>s grave concern</w:t>
            </w:r>
            <w:r w:rsidRPr="004618AA">
              <w:rPr>
                <w:rFonts w:asciiTheme="minorHAnsi" w:hAnsiTheme="minorHAnsi" w:cstheme="minorHAnsi"/>
              </w:rPr>
              <w:t xml:space="preserve"> about </w:t>
            </w:r>
            <w:r w:rsidR="00273AFA">
              <w:rPr>
                <w:rFonts w:asciiTheme="minorHAnsi" w:hAnsiTheme="minorHAnsi" w:cstheme="minorHAnsi"/>
              </w:rPr>
              <w:t xml:space="preserve">violence </w:t>
            </w:r>
            <w:r w:rsidRPr="004618AA">
              <w:rPr>
                <w:rFonts w:asciiTheme="minorHAnsi" w:hAnsiTheme="minorHAnsi" w:cstheme="minorHAnsi"/>
              </w:rPr>
              <w:t>against women and</w:t>
            </w:r>
            <w:r>
              <w:rPr>
                <w:rFonts w:asciiTheme="minorHAnsi" w:hAnsiTheme="minorHAnsi" w:cstheme="minorHAnsi"/>
              </w:rPr>
              <w:t xml:space="preserve"> </w:t>
            </w:r>
            <w:r w:rsidRPr="004618AA">
              <w:rPr>
                <w:rFonts w:asciiTheme="minorHAnsi" w:hAnsiTheme="minorHAnsi" w:cstheme="minorHAnsi"/>
              </w:rPr>
              <w:t>girls involved in political and public life, including</w:t>
            </w:r>
            <w:r>
              <w:rPr>
                <w:rFonts w:asciiTheme="minorHAnsi" w:hAnsiTheme="minorHAnsi" w:cstheme="minorHAnsi"/>
              </w:rPr>
              <w:t xml:space="preserve"> </w:t>
            </w:r>
            <w:r w:rsidRPr="004618AA">
              <w:rPr>
                <w:rFonts w:asciiTheme="minorHAnsi" w:hAnsiTheme="minorHAnsi" w:cstheme="minorHAnsi"/>
              </w:rPr>
              <w:t>women in leadership positions, journalists and other</w:t>
            </w:r>
            <w:r>
              <w:rPr>
                <w:rFonts w:asciiTheme="minorHAnsi" w:hAnsiTheme="minorHAnsi" w:cstheme="minorHAnsi"/>
              </w:rPr>
              <w:t xml:space="preserve"> </w:t>
            </w:r>
            <w:r w:rsidRPr="004618AA">
              <w:rPr>
                <w:rFonts w:asciiTheme="minorHAnsi" w:hAnsiTheme="minorHAnsi" w:cstheme="minorHAnsi"/>
              </w:rPr>
              <w:t>media workers and human rights defenders. It called</w:t>
            </w:r>
            <w:r>
              <w:rPr>
                <w:rFonts w:asciiTheme="minorHAnsi" w:hAnsiTheme="minorHAnsi" w:cstheme="minorHAnsi"/>
              </w:rPr>
              <w:t xml:space="preserve"> </w:t>
            </w:r>
            <w:r w:rsidRPr="004618AA">
              <w:rPr>
                <w:rFonts w:asciiTheme="minorHAnsi" w:hAnsiTheme="minorHAnsi" w:cstheme="minorHAnsi"/>
              </w:rPr>
              <w:t>specifically upo</w:t>
            </w:r>
            <w:r w:rsidR="00273AFA">
              <w:rPr>
                <w:rFonts w:asciiTheme="minorHAnsi" w:hAnsiTheme="minorHAnsi" w:cstheme="minorHAnsi"/>
              </w:rPr>
              <w:t>n</w:t>
            </w:r>
            <w:r w:rsidRPr="004618AA">
              <w:rPr>
                <w:rFonts w:asciiTheme="minorHAnsi" w:hAnsiTheme="minorHAnsi" w:cstheme="minorHAnsi"/>
              </w:rPr>
              <w:t xml:space="preserve"> national legislative authorities and</w:t>
            </w:r>
            <w:r>
              <w:rPr>
                <w:rFonts w:asciiTheme="minorHAnsi" w:hAnsiTheme="minorHAnsi" w:cstheme="minorHAnsi"/>
              </w:rPr>
              <w:t xml:space="preserve"> </w:t>
            </w:r>
            <w:r w:rsidRPr="004618AA">
              <w:rPr>
                <w:rFonts w:asciiTheme="minorHAnsi" w:hAnsiTheme="minorHAnsi" w:cstheme="minorHAnsi"/>
              </w:rPr>
              <w:t>political parties to adopt zero tolerance codes of conduct</w:t>
            </w:r>
            <w:r>
              <w:rPr>
                <w:rFonts w:asciiTheme="minorHAnsi" w:hAnsiTheme="minorHAnsi" w:cstheme="minorHAnsi"/>
              </w:rPr>
              <w:t xml:space="preserve"> </w:t>
            </w:r>
            <w:r w:rsidRPr="004618AA">
              <w:rPr>
                <w:rFonts w:asciiTheme="minorHAnsi" w:hAnsiTheme="minorHAnsi" w:cstheme="minorHAnsi"/>
              </w:rPr>
              <w:t>and reporting mechanisms, or to revise existing ones</w:t>
            </w:r>
            <w:r w:rsidR="00273AFA">
              <w:rPr>
                <w:rFonts w:asciiTheme="minorHAnsi" w:hAnsiTheme="minorHAnsi" w:cstheme="minorHAnsi"/>
              </w:rPr>
              <w:t>.</w:t>
            </w:r>
          </w:p>
          <w:p w14:paraId="2AA18F78" w14:textId="59B36160" w:rsidR="00F55D30" w:rsidRPr="007E6D61" w:rsidRDefault="00AB34BE" w:rsidP="00F55D30">
            <w:pPr>
              <w:spacing w:after="120" w:line="240" w:lineRule="auto"/>
              <w:ind w:right="415"/>
              <w:rPr>
                <w:rFonts w:asciiTheme="minorHAnsi" w:hAnsiTheme="minorHAnsi" w:cstheme="minorHAnsi"/>
              </w:rPr>
            </w:pPr>
            <w:r>
              <w:rPr>
                <w:rFonts w:asciiTheme="minorHAnsi" w:hAnsiTheme="minorHAnsi" w:cstheme="minorHAnsi"/>
              </w:rPr>
              <w:t>H</w:t>
            </w:r>
            <w:r w:rsidR="008975C9" w:rsidRPr="008975C9">
              <w:rPr>
                <w:rFonts w:asciiTheme="minorHAnsi" w:hAnsiTheme="minorHAnsi" w:cstheme="minorHAnsi"/>
              </w:rPr>
              <w:t>uman rights</w:t>
            </w:r>
            <w:r w:rsidR="008975C9">
              <w:rPr>
                <w:rFonts w:asciiTheme="minorHAnsi" w:hAnsiTheme="minorHAnsi" w:cstheme="minorHAnsi"/>
              </w:rPr>
              <w:t xml:space="preserve"> </w:t>
            </w:r>
            <w:r w:rsidR="00251649">
              <w:rPr>
                <w:rFonts w:asciiTheme="minorHAnsi" w:hAnsiTheme="minorHAnsi" w:cstheme="minorHAnsi"/>
              </w:rPr>
              <w:t>norms and principles</w:t>
            </w:r>
            <w:r w:rsidR="008975C9">
              <w:rPr>
                <w:rFonts w:asciiTheme="minorHAnsi" w:hAnsiTheme="minorHAnsi" w:cstheme="minorHAnsi"/>
              </w:rPr>
              <w:t xml:space="preserve"> </w:t>
            </w:r>
            <w:r w:rsidR="00251649">
              <w:rPr>
                <w:rFonts w:asciiTheme="minorHAnsi" w:hAnsiTheme="minorHAnsi" w:cstheme="minorHAnsi"/>
              </w:rPr>
              <w:t xml:space="preserve">provide a comprehensive </w:t>
            </w:r>
            <w:r w:rsidR="008975C9" w:rsidRPr="008975C9">
              <w:rPr>
                <w:rFonts w:asciiTheme="minorHAnsi" w:hAnsiTheme="minorHAnsi" w:cstheme="minorHAnsi"/>
              </w:rPr>
              <w:t>framework to promote and protect women’s rights to participate</w:t>
            </w:r>
            <w:r w:rsidR="008975C9">
              <w:rPr>
                <w:rFonts w:asciiTheme="minorHAnsi" w:hAnsiTheme="minorHAnsi" w:cstheme="minorHAnsi"/>
              </w:rPr>
              <w:t xml:space="preserve"> </w:t>
            </w:r>
            <w:r w:rsidR="008975C9" w:rsidRPr="008975C9">
              <w:rPr>
                <w:rFonts w:asciiTheme="minorHAnsi" w:hAnsiTheme="minorHAnsi" w:cstheme="minorHAnsi"/>
              </w:rPr>
              <w:t>in political and public office and live a life free from</w:t>
            </w:r>
            <w:r w:rsidR="008975C9">
              <w:rPr>
                <w:rFonts w:asciiTheme="minorHAnsi" w:hAnsiTheme="minorHAnsi" w:cstheme="minorHAnsi"/>
              </w:rPr>
              <w:t xml:space="preserve"> </w:t>
            </w:r>
            <w:r w:rsidR="008975C9" w:rsidRPr="008975C9">
              <w:rPr>
                <w:rFonts w:asciiTheme="minorHAnsi" w:hAnsiTheme="minorHAnsi" w:cstheme="minorHAnsi"/>
              </w:rPr>
              <w:t>violence</w:t>
            </w:r>
            <w:r w:rsidR="001868AA">
              <w:rPr>
                <w:rFonts w:asciiTheme="minorHAnsi" w:hAnsiTheme="minorHAnsi" w:cstheme="minorHAnsi"/>
              </w:rPr>
              <w:t xml:space="preserve">. </w:t>
            </w:r>
            <w:r w:rsidR="001A5CED">
              <w:rPr>
                <w:rFonts w:asciiTheme="minorHAnsi" w:hAnsiTheme="minorHAnsi" w:cstheme="minorHAnsi"/>
              </w:rPr>
              <w:t>The panel aims at highlighting current trends in gender-based violence</w:t>
            </w:r>
            <w:r w:rsidR="00335846">
              <w:rPr>
                <w:rFonts w:asciiTheme="minorHAnsi" w:hAnsiTheme="minorHAnsi" w:cstheme="minorHAnsi"/>
              </w:rPr>
              <w:t xml:space="preserve"> against women and girls</w:t>
            </w:r>
            <w:r w:rsidR="001A5CED">
              <w:rPr>
                <w:rFonts w:asciiTheme="minorHAnsi" w:hAnsiTheme="minorHAnsi" w:cstheme="minorHAnsi"/>
              </w:rPr>
              <w:t xml:space="preserve"> in </w:t>
            </w:r>
            <w:r w:rsidR="00A9403B">
              <w:rPr>
                <w:rFonts w:asciiTheme="minorHAnsi" w:hAnsiTheme="minorHAnsi" w:cstheme="minorHAnsi"/>
              </w:rPr>
              <w:t>public and political life</w:t>
            </w:r>
            <w:r w:rsidR="001A5CED">
              <w:rPr>
                <w:rFonts w:asciiTheme="minorHAnsi" w:hAnsiTheme="minorHAnsi" w:cstheme="minorHAnsi"/>
              </w:rPr>
              <w:t xml:space="preserve"> and how such </w:t>
            </w:r>
            <w:r w:rsidR="00A3035C">
              <w:rPr>
                <w:rFonts w:asciiTheme="minorHAnsi" w:hAnsiTheme="minorHAnsi" w:cstheme="minorHAnsi"/>
              </w:rPr>
              <w:t xml:space="preserve">violence represents a </w:t>
            </w:r>
            <w:r w:rsidR="001A5CED">
              <w:rPr>
                <w:rFonts w:asciiTheme="minorHAnsi" w:hAnsiTheme="minorHAnsi" w:cstheme="minorHAnsi"/>
              </w:rPr>
              <w:t xml:space="preserve">form of discrimination </w:t>
            </w:r>
            <w:r w:rsidR="00A3035C">
              <w:rPr>
                <w:rFonts w:asciiTheme="minorHAnsi" w:hAnsiTheme="minorHAnsi" w:cstheme="minorHAnsi"/>
              </w:rPr>
              <w:t>and</w:t>
            </w:r>
            <w:r w:rsidR="001A5CED">
              <w:rPr>
                <w:rFonts w:asciiTheme="minorHAnsi" w:hAnsiTheme="minorHAnsi" w:cstheme="minorHAnsi"/>
              </w:rPr>
              <w:t xml:space="preserve"> a structural barrier to women’s parti</w:t>
            </w:r>
            <w:r w:rsidR="00A9403B">
              <w:rPr>
                <w:rFonts w:asciiTheme="minorHAnsi" w:hAnsiTheme="minorHAnsi" w:cstheme="minorHAnsi"/>
              </w:rPr>
              <w:t>ci</w:t>
            </w:r>
            <w:r w:rsidR="001A5CED">
              <w:rPr>
                <w:rFonts w:asciiTheme="minorHAnsi" w:hAnsiTheme="minorHAnsi" w:cstheme="minorHAnsi"/>
              </w:rPr>
              <w:t xml:space="preserve">pation. Moreover, the panel discussion </w:t>
            </w:r>
            <w:r w:rsidR="001868AA">
              <w:rPr>
                <w:rFonts w:asciiTheme="minorHAnsi" w:hAnsiTheme="minorHAnsi" w:cstheme="minorHAnsi"/>
              </w:rPr>
              <w:t>will</w:t>
            </w:r>
            <w:r w:rsidR="001A5CED">
              <w:rPr>
                <w:rFonts w:asciiTheme="minorHAnsi" w:hAnsiTheme="minorHAnsi" w:cstheme="minorHAnsi"/>
              </w:rPr>
              <w:t xml:space="preserve"> identify </w:t>
            </w:r>
            <w:r w:rsidR="00A3035C">
              <w:rPr>
                <w:rFonts w:asciiTheme="minorHAnsi" w:hAnsiTheme="minorHAnsi" w:cstheme="minorHAnsi"/>
              </w:rPr>
              <w:t xml:space="preserve">promising examples </w:t>
            </w:r>
            <w:r>
              <w:rPr>
                <w:rFonts w:asciiTheme="minorHAnsi" w:hAnsiTheme="minorHAnsi" w:cstheme="minorHAnsi"/>
              </w:rPr>
              <w:t xml:space="preserve">of </w:t>
            </w:r>
            <w:r w:rsidRPr="00AB34BE">
              <w:rPr>
                <w:rFonts w:asciiTheme="minorHAnsi" w:hAnsiTheme="minorHAnsi" w:cstheme="minorHAnsi"/>
              </w:rPr>
              <w:t xml:space="preserve">legislative, </w:t>
            </w:r>
            <w:r>
              <w:rPr>
                <w:rFonts w:asciiTheme="minorHAnsi" w:hAnsiTheme="minorHAnsi" w:cstheme="minorHAnsi"/>
              </w:rPr>
              <w:t xml:space="preserve">policy, </w:t>
            </w:r>
            <w:r w:rsidRPr="00AB34BE">
              <w:rPr>
                <w:rFonts w:asciiTheme="minorHAnsi" w:hAnsiTheme="minorHAnsi" w:cstheme="minorHAnsi"/>
              </w:rPr>
              <w:t xml:space="preserve">judicial, and institutional </w:t>
            </w:r>
            <w:r>
              <w:rPr>
                <w:rFonts w:asciiTheme="minorHAnsi" w:hAnsiTheme="minorHAnsi" w:cstheme="minorHAnsi"/>
              </w:rPr>
              <w:t xml:space="preserve">measures adopted by </w:t>
            </w:r>
            <w:r w:rsidR="009F4FE3">
              <w:rPr>
                <w:rFonts w:asciiTheme="minorHAnsi" w:hAnsiTheme="minorHAnsi" w:cstheme="minorHAnsi"/>
              </w:rPr>
              <w:t>S</w:t>
            </w:r>
            <w:r>
              <w:rPr>
                <w:rFonts w:asciiTheme="minorHAnsi" w:hAnsiTheme="minorHAnsi" w:cstheme="minorHAnsi"/>
              </w:rPr>
              <w:t>tates to</w:t>
            </w:r>
            <w:r w:rsidR="00251649" w:rsidRPr="00251649">
              <w:rPr>
                <w:rFonts w:asciiTheme="minorHAnsi" w:hAnsiTheme="minorHAnsi" w:cstheme="minorHAnsi"/>
              </w:rPr>
              <w:t xml:space="preserve"> address </w:t>
            </w:r>
            <w:r w:rsidR="00251649">
              <w:rPr>
                <w:rFonts w:asciiTheme="minorHAnsi" w:hAnsiTheme="minorHAnsi" w:cstheme="minorHAnsi"/>
              </w:rPr>
              <w:t xml:space="preserve">gender-based violence in </w:t>
            </w:r>
            <w:r w:rsidR="001868AA">
              <w:rPr>
                <w:rFonts w:asciiTheme="minorHAnsi" w:hAnsiTheme="minorHAnsi" w:cstheme="minorHAnsi"/>
              </w:rPr>
              <w:t>political a</w:t>
            </w:r>
            <w:r w:rsidR="00EA431D">
              <w:rPr>
                <w:rFonts w:asciiTheme="minorHAnsi" w:hAnsiTheme="minorHAnsi" w:cstheme="minorHAnsi"/>
              </w:rPr>
              <w:t>n</w:t>
            </w:r>
            <w:r w:rsidR="001868AA">
              <w:rPr>
                <w:rFonts w:asciiTheme="minorHAnsi" w:hAnsiTheme="minorHAnsi" w:cstheme="minorHAnsi"/>
              </w:rPr>
              <w:t>d public life</w:t>
            </w:r>
            <w:r w:rsidR="00251649" w:rsidRPr="00251649">
              <w:rPr>
                <w:rFonts w:asciiTheme="minorHAnsi" w:hAnsiTheme="minorHAnsi" w:cstheme="minorHAnsi"/>
              </w:rPr>
              <w:t xml:space="preserve"> </w:t>
            </w:r>
            <w:r>
              <w:rPr>
                <w:rFonts w:asciiTheme="minorHAnsi" w:hAnsiTheme="minorHAnsi" w:cstheme="minorHAnsi"/>
              </w:rPr>
              <w:t>in line with their</w:t>
            </w:r>
            <w:r w:rsidR="00A3035C">
              <w:rPr>
                <w:rFonts w:asciiTheme="minorHAnsi" w:hAnsiTheme="minorHAnsi" w:cstheme="minorHAnsi"/>
              </w:rPr>
              <w:t xml:space="preserve"> human rights obligations </w:t>
            </w:r>
            <w:r w:rsidR="00251649" w:rsidRPr="00251649">
              <w:rPr>
                <w:rFonts w:asciiTheme="minorHAnsi" w:hAnsiTheme="minorHAnsi" w:cstheme="minorHAnsi"/>
              </w:rPr>
              <w:t xml:space="preserve">to prevent, investigate and punish </w:t>
            </w:r>
            <w:r w:rsidR="00251649">
              <w:rPr>
                <w:rFonts w:asciiTheme="minorHAnsi" w:hAnsiTheme="minorHAnsi" w:cstheme="minorHAnsi"/>
              </w:rPr>
              <w:t>such violence</w:t>
            </w:r>
            <w:r>
              <w:rPr>
                <w:rFonts w:asciiTheme="minorHAnsi" w:hAnsiTheme="minorHAnsi" w:cstheme="minorHAnsi"/>
              </w:rPr>
              <w:t xml:space="preserve"> and promote women’s political participation</w:t>
            </w:r>
            <w:r w:rsidR="004B5E8C">
              <w:rPr>
                <w:rFonts w:asciiTheme="minorHAnsi" w:hAnsiTheme="minorHAnsi" w:cstheme="minorHAnsi"/>
              </w:rPr>
              <w:t>.</w:t>
            </w:r>
          </w:p>
        </w:tc>
      </w:tr>
      <w:tr w:rsidR="005F5448" w:rsidRPr="007E6D61" w14:paraId="418E9DCE" w14:textId="77777777" w:rsidTr="3DFAF859">
        <w:trPr>
          <w:trHeight w:val="56"/>
        </w:trPr>
        <w:tc>
          <w:tcPr>
            <w:tcW w:w="1450" w:type="dxa"/>
            <w:shd w:val="clear" w:color="auto" w:fill="auto"/>
          </w:tcPr>
          <w:p w14:paraId="0DE7CC68" w14:textId="135E4F8B" w:rsidR="005F5448" w:rsidRPr="00AA5E08" w:rsidRDefault="005F5448" w:rsidP="00F55D30">
            <w:pPr>
              <w:spacing w:after="0" w:line="240" w:lineRule="auto"/>
              <w:ind w:right="-755"/>
              <w:jc w:val="both"/>
              <w:rPr>
                <w:rFonts w:asciiTheme="minorHAnsi" w:eastAsia="Times New Roman" w:hAnsiTheme="minorHAnsi" w:cstheme="minorHAnsi"/>
              </w:rPr>
            </w:pPr>
            <w:r w:rsidRPr="00AA5E08">
              <w:rPr>
                <w:rFonts w:asciiTheme="minorHAnsi" w:hAnsiTheme="minorHAnsi" w:cstheme="minorHAnsi"/>
                <w:b/>
              </w:rPr>
              <w:lastRenderedPageBreak/>
              <w:t>Background documents:</w:t>
            </w:r>
          </w:p>
        </w:tc>
        <w:tc>
          <w:tcPr>
            <w:tcW w:w="9040" w:type="dxa"/>
            <w:shd w:val="clear" w:color="auto" w:fill="auto"/>
          </w:tcPr>
          <w:p w14:paraId="1FDDB4F1" w14:textId="19BA269A" w:rsidR="00A3035C" w:rsidRPr="00AA5E08" w:rsidRDefault="008C4451" w:rsidP="00F55D30">
            <w:pPr>
              <w:numPr>
                <w:ilvl w:val="0"/>
                <w:numId w:val="15"/>
              </w:numPr>
              <w:spacing w:after="60" w:line="240" w:lineRule="auto"/>
              <w:ind w:left="249" w:right="415" w:hanging="249"/>
              <w:rPr>
                <w:iCs/>
                <w:color w:val="000000"/>
              </w:rPr>
            </w:pPr>
            <w:hyperlink r:id="rId16" w:history="1">
              <w:r w:rsidR="00917A36" w:rsidRPr="00AA5E08">
                <w:rPr>
                  <w:rStyle w:val="Hyperlink"/>
                  <w:iCs/>
                </w:rPr>
                <w:t>Human Rights Council resolution 6/30</w:t>
              </w:r>
            </w:hyperlink>
            <w:r w:rsidR="00917A36" w:rsidRPr="00AA5E08">
              <w:rPr>
                <w:iCs/>
                <w:color w:val="000000"/>
              </w:rPr>
              <w:t xml:space="preserve"> of 14 December 2007 on integrating the human rights of women throughout the United Nations system</w:t>
            </w:r>
          </w:p>
          <w:p w14:paraId="1567AEC0" w14:textId="637017A2" w:rsidR="005976B0" w:rsidRPr="00AA5E08" w:rsidRDefault="008C4451" w:rsidP="00F55D30">
            <w:pPr>
              <w:numPr>
                <w:ilvl w:val="0"/>
                <w:numId w:val="15"/>
              </w:numPr>
              <w:spacing w:after="60" w:line="240" w:lineRule="auto"/>
              <w:ind w:left="249" w:right="415" w:hanging="249"/>
              <w:rPr>
                <w:iCs/>
                <w:color w:val="000000"/>
              </w:rPr>
            </w:pPr>
            <w:hyperlink r:id="rId17" w:history="1">
              <w:r w:rsidR="005976B0" w:rsidRPr="00AA5E08">
                <w:rPr>
                  <w:rStyle w:val="Hyperlink"/>
                </w:rPr>
                <w:t>Human Rights Co</w:t>
              </w:r>
              <w:r w:rsidR="001C4A55" w:rsidRPr="00AA5E08">
                <w:rPr>
                  <w:rStyle w:val="Hyperlink"/>
                </w:rPr>
                <w:t>u</w:t>
              </w:r>
              <w:r w:rsidR="005976B0" w:rsidRPr="00AA5E08">
                <w:rPr>
                  <w:rStyle w:val="Hyperlink"/>
                </w:rPr>
                <w:t>ncil resolution 47/15</w:t>
              </w:r>
            </w:hyperlink>
            <w:r w:rsidR="005976B0" w:rsidRPr="00AA5E08">
              <w:rPr>
                <w:color w:val="000000"/>
              </w:rPr>
              <w:t xml:space="preserve"> of </w:t>
            </w:r>
            <w:r w:rsidR="009F4FE3" w:rsidRPr="00AA5E08">
              <w:rPr>
                <w:color w:val="000000"/>
              </w:rPr>
              <w:t>13</w:t>
            </w:r>
            <w:r w:rsidR="005976B0" w:rsidRPr="00AA5E08">
              <w:rPr>
                <w:color w:val="000000"/>
              </w:rPr>
              <w:t xml:space="preserve"> July 2021 on accelerating efforts to eliminate all forms of violence against women and girls: preventing and responding to all forms of violence against women and girls with disabilities</w:t>
            </w:r>
          </w:p>
          <w:p w14:paraId="7A2515EA" w14:textId="77777777" w:rsidR="00A3035C" w:rsidRPr="00AA5E08" w:rsidRDefault="008C4451" w:rsidP="00F55D30">
            <w:pPr>
              <w:numPr>
                <w:ilvl w:val="0"/>
                <w:numId w:val="15"/>
              </w:numPr>
              <w:spacing w:after="60" w:line="240" w:lineRule="auto"/>
              <w:ind w:left="249" w:right="415" w:hanging="249"/>
              <w:rPr>
                <w:iCs/>
                <w:color w:val="000000"/>
              </w:rPr>
            </w:pPr>
            <w:hyperlink r:id="rId18" w:history="1">
              <w:r w:rsidR="00A3035C" w:rsidRPr="00AA5E08">
                <w:rPr>
                  <w:rStyle w:val="Hyperlink"/>
                  <w:iCs/>
                </w:rPr>
                <w:t>UN Women and IPU, Women in Politics: 2023</w:t>
              </w:r>
            </w:hyperlink>
            <w:r w:rsidR="00A3035C" w:rsidRPr="00AA5E08">
              <w:rPr>
                <w:iCs/>
                <w:color w:val="000000"/>
              </w:rPr>
              <w:t xml:space="preserve"> </w:t>
            </w:r>
          </w:p>
          <w:p w14:paraId="25A5B6D9" w14:textId="0DF26748" w:rsidR="00A3035C" w:rsidRPr="003D4FC5" w:rsidRDefault="00A3035C" w:rsidP="00F55D30">
            <w:pPr>
              <w:numPr>
                <w:ilvl w:val="0"/>
                <w:numId w:val="15"/>
              </w:numPr>
              <w:spacing w:after="60" w:line="240" w:lineRule="auto"/>
              <w:ind w:left="249" w:right="415" w:hanging="249"/>
              <w:rPr>
                <w:rStyle w:val="Hyperlink"/>
                <w:iCs/>
                <w:color w:val="000000"/>
                <w:u w:val="none"/>
              </w:rPr>
            </w:pPr>
            <w:r w:rsidRPr="00AA5E08">
              <w:rPr>
                <w:iCs/>
              </w:rPr>
              <w:t xml:space="preserve">Report of the Special Rapporteur on violence against women, its causes and consequences on violence against women in </w:t>
            </w:r>
            <w:r w:rsidRPr="00AA5E08">
              <w:rPr>
                <w:iCs/>
                <w:color w:val="000000" w:themeColor="text1"/>
              </w:rPr>
              <w:t>politics</w:t>
            </w:r>
            <w:r w:rsidR="00AA5E08" w:rsidRPr="00AA5E08">
              <w:rPr>
                <w:rStyle w:val="Hyperlink"/>
                <w:iCs/>
                <w:color w:val="000000" w:themeColor="text1"/>
                <w:u w:val="none"/>
              </w:rPr>
              <w:t xml:space="preserve"> </w:t>
            </w:r>
            <w:r w:rsidR="00AA5E08" w:rsidRPr="00AA5E08">
              <w:rPr>
                <w:rStyle w:val="Hyperlink"/>
                <w:color w:val="000000" w:themeColor="text1"/>
                <w:u w:val="none"/>
              </w:rPr>
              <w:t>(</w:t>
            </w:r>
            <w:hyperlink r:id="rId19" w:history="1">
              <w:r w:rsidR="00AA5E08" w:rsidRPr="00AA5E08">
                <w:rPr>
                  <w:rStyle w:val="Hyperlink"/>
                </w:rPr>
                <w:t>A/73/301</w:t>
              </w:r>
            </w:hyperlink>
            <w:r w:rsidR="00AA5E08" w:rsidRPr="00AA5E08">
              <w:rPr>
                <w:rStyle w:val="Hyperlink"/>
                <w:color w:val="000000" w:themeColor="text1"/>
                <w:u w:val="none"/>
              </w:rPr>
              <w:t>)</w:t>
            </w:r>
            <w:r w:rsidR="00410F65" w:rsidRPr="00AA5E08">
              <w:rPr>
                <w:rStyle w:val="Hyperlink"/>
                <w:iCs/>
                <w:color w:val="000000" w:themeColor="text1"/>
                <w:u w:val="none"/>
              </w:rPr>
              <w:t>,</w:t>
            </w:r>
            <w:r w:rsidR="00410F65" w:rsidRPr="00AA5E08">
              <w:rPr>
                <w:rStyle w:val="Hyperlink"/>
                <w:color w:val="000000" w:themeColor="text1"/>
                <w:u w:val="none"/>
              </w:rPr>
              <w:t xml:space="preserve"> 2018</w:t>
            </w:r>
          </w:p>
          <w:p w14:paraId="2770DAC6" w14:textId="3EAF7749" w:rsidR="003D4FC5" w:rsidRDefault="008C4451" w:rsidP="00F55D30">
            <w:pPr>
              <w:numPr>
                <w:ilvl w:val="0"/>
                <w:numId w:val="15"/>
              </w:numPr>
              <w:spacing w:after="60" w:line="240" w:lineRule="auto"/>
              <w:ind w:left="249" w:right="415" w:hanging="249"/>
              <w:rPr>
                <w:rStyle w:val="Hyperlink"/>
                <w:iCs/>
                <w:color w:val="000000"/>
                <w:u w:val="none"/>
              </w:rPr>
            </w:pPr>
            <w:hyperlink r:id="rId20" w:history="1">
              <w:r w:rsidR="003D4FC5" w:rsidRPr="003D4FC5">
                <w:rPr>
                  <w:rStyle w:val="Hyperlink"/>
                  <w:iCs/>
                </w:rPr>
                <w:t>General recommendation No. 35 (2017) on gender-based violence against women, updating general recommendation No. 19 (1992)</w:t>
              </w:r>
            </w:hyperlink>
          </w:p>
          <w:p w14:paraId="47357262" w14:textId="1EE41C56" w:rsidR="00F31448" w:rsidRDefault="008C4451" w:rsidP="00F55D30">
            <w:pPr>
              <w:numPr>
                <w:ilvl w:val="0"/>
                <w:numId w:val="15"/>
              </w:numPr>
              <w:spacing w:after="60" w:line="240" w:lineRule="auto"/>
              <w:ind w:left="249" w:right="415" w:hanging="249"/>
              <w:rPr>
                <w:rStyle w:val="Hyperlink"/>
                <w:iCs/>
                <w:color w:val="000000"/>
                <w:u w:val="none"/>
              </w:rPr>
            </w:pPr>
            <w:hyperlink r:id="rId21" w:history="1">
              <w:r w:rsidR="00F31448" w:rsidRPr="00F31448">
                <w:rPr>
                  <w:rStyle w:val="Hyperlink"/>
                  <w:iCs/>
                </w:rPr>
                <w:t>Report of the Working Group on discrimination against women and girls, Girls’ and young women’s activism, A/HRC/50/25, May 2022</w:t>
              </w:r>
            </w:hyperlink>
          </w:p>
          <w:p w14:paraId="6C800954" w14:textId="65592390" w:rsidR="00F31448" w:rsidRPr="00AA5E08" w:rsidRDefault="008C4451" w:rsidP="00F55D30">
            <w:pPr>
              <w:numPr>
                <w:ilvl w:val="0"/>
                <w:numId w:val="15"/>
              </w:numPr>
              <w:spacing w:after="60" w:line="240" w:lineRule="auto"/>
              <w:ind w:left="249" w:right="415" w:hanging="249"/>
              <w:rPr>
                <w:rStyle w:val="Hyperlink"/>
                <w:iCs/>
                <w:color w:val="000000"/>
                <w:u w:val="none"/>
              </w:rPr>
            </w:pPr>
            <w:hyperlink r:id="rId22" w:history="1">
              <w:r w:rsidR="009E35A8" w:rsidRPr="009E35A8">
                <w:rPr>
                  <w:rStyle w:val="Hyperlink"/>
                  <w:iCs/>
                </w:rPr>
                <w:t>Report of the Working Group on discrimination against women and girls, Thematic analysis: eliminating discrimination against women in political and public life with a focus on political transition, A/HRC/23/50, April 2013</w:t>
              </w:r>
            </w:hyperlink>
          </w:p>
          <w:p w14:paraId="47AFE26F" w14:textId="79666FB1" w:rsidR="004E5199" w:rsidRPr="00AA5E08" w:rsidRDefault="008C4451" w:rsidP="00F55D30">
            <w:pPr>
              <w:numPr>
                <w:ilvl w:val="0"/>
                <w:numId w:val="15"/>
              </w:numPr>
              <w:spacing w:after="60" w:line="240" w:lineRule="auto"/>
              <w:ind w:left="249" w:right="415" w:hanging="249"/>
              <w:rPr>
                <w:iCs/>
                <w:color w:val="000000"/>
              </w:rPr>
            </w:pPr>
            <w:hyperlink r:id="rId23" w:history="1">
              <w:r w:rsidR="009F4FE3" w:rsidRPr="00AA5E08">
                <w:rPr>
                  <w:rStyle w:val="Hyperlink"/>
                </w:rPr>
                <w:t>General Assembly resolution 73/148</w:t>
              </w:r>
            </w:hyperlink>
            <w:r w:rsidR="009F4FE3" w:rsidRPr="00AA5E08">
              <w:rPr>
                <w:rStyle w:val="Hyperlink"/>
              </w:rPr>
              <w:t xml:space="preserve"> of 17 December 2018 on intensification of efforts to prevent and eliminate all forms of violence against women and girls: sexual harassment</w:t>
            </w:r>
          </w:p>
        </w:tc>
      </w:tr>
    </w:tbl>
    <w:p w14:paraId="18ABDDF2" w14:textId="77777777" w:rsidR="003F29F3" w:rsidRPr="007E6D61" w:rsidRDefault="003F29F3" w:rsidP="00F55D30">
      <w:pPr>
        <w:pStyle w:val="CommentText"/>
        <w:ind w:right="-755"/>
        <w:rPr>
          <w:rFonts w:asciiTheme="minorHAnsi" w:hAnsiTheme="minorHAnsi" w:cstheme="minorHAnsi"/>
        </w:rPr>
      </w:pPr>
    </w:p>
    <w:sectPr w:rsidR="003F29F3" w:rsidRPr="007E6D61" w:rsidSect="003E41D9">
      <w:headerReference w:type="default" r:id="rId24"/>
      <w:footerReference w:type="default" r:id="rId25"/>
      <w:pgSz w:w="11906" w:h="16838"/>
      <w:pgMar w:top="426" w:right="1440"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E02B" w14:textId="77777777" w:rsidR="00E92092" w:rsidRDefault="00E92092" w:rsidP="002F2CB9">
      <w:pPr>
        <w:spacing w:after="0" w:line="240" w:lineRule="auto"/>
      </w:pPr>
      <w:r>
        <w:separator/>
      </w:r>
    </w:p>
  </w:endnote>
  <w:endnote w:type="continuationSeparator" w:id="0">
    <w:p w14:paraId="48C938F1" w14:textId="77777777" w:rsidR="00E92092" w:rsidRDefault="00E92092" w:rsidP="002F2CB9">
      <w:pPr>
        <w:spacing w:after="0" w:line="240" w:lineRule="auto"/>
      </w:pPr>
      <w:r>
        <w:continuationSeparator/>
      </w:r>
    </w:p>
  </w:endnote>
  <w:endnote w:type="continuationNotice" w:id="1">
    <w:p w14:paraId="3FD2BF3F" w14:textId="77777777" w:rsidR="00E92092" w:rsidRDefault="00E92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7D5" w14:textId="70DDC71A" w:rsidR="00E625A3" w:rsidRDefault="00E625A3" w:rsidP="004D72F8">
    <w:pPr>
      <w:pStyle w:val="Footer"/>
      <w:jc w:val="center"/>
    </w:pPr>
    <w:r>
      <w:fldChar w:fldCharType="begin"/>
    </w:r>
    <w:r>
      <w:instrText xml:space="preserve"> PAGE   \* MERGEFORMAT </w:instrText>
    </w:r>
    <w:r>
      <w:fldChar w:fldCharType="separate"/>
    </w:r>
    <w:r w:rsidR="0044008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4531" w14:textId="77777777" w:rsidR="00E92092" w:rsidRDefault="00E92092" w:rsidP="002F2CB9">
      <w:pPr>
        <w:spacing w:after="0" w:line="240" w:lineRule="auto"/>
      </w:pPr>
      <w:r>
        <w:separator/>
      </w:r>
    </w:p>
  </w:footnote>
  <w:footnote w:type="continuationSeparator" w:id="0">
    <w:p w14:paraId="209615A0" w14:textId="77777777" w:rsidR="00E92092" w:rsidRDefault="00E92092" w:rsidP="002F2CB9">
      <w:pPr>
        <w:spacing w:after="0" w:line="240" w:lineRule="auto"/>
      </w:pPr>
      <w:r>
        <w:continuationSeparator/>
      </w:r>
    </w:p>
  </w:footnote>
  <w:footnote w:type="continuationNotice" w:id="1">
    <w:p w14:paraId="7AC675B9" w14:textId="77777777" w:rsidR="00E92092" w:rsidRDefault="00E920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CBD6" w14:textId="4BE8EC8B" w:rsidR="00E625A3" w:rsidRPr="004D72F8" w:rsidRDefault="00E625A3"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E3"/>
    <w:multiLevelType w:val="hybridMultilevel"/>
    <w:tmpl w:val="C842491A"/>
    <w:lvl w:ilvl="0" w:tplc="892E1ADC">
      <w:numFmt w:val="bullet"/>
      <w:lvlText w:val="-"/>
      <w:lvlJc w:val="left"/>
      <w:pPr>
        <w:ind w:left="420" w:hanging="360"/>
      </w:pPr>
      <w:rPr>
        <w:rFonts w:ascii="Calibri" w:eastAsia="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A69C6"/>
    <w:multiLevelType w:val="hybridMultilevel"/>
    <w:tmpl w:val="1E8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E4373"/>
    <w:multiLevelType w:val="multilevel"/>
    <w:tmpl w:val="AB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01C3339"/>
    <w:multiLevelType w:val="multilevel"/>
    <w:tmpl w:val="9FA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7211F"/>
    <w:multiLevelType w:val="hybridMultilevel"/>
    <w:tmpl w:val="359E7A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7638D7"/>
    <w:multiLevelType w:val="hybridMultilevel"/>
    <w:tmpl w:val="8B50ECFC"/>
    <w:lvl w:ilvl="0" w:tplc="65B085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306F39"/>
    <w:multiLevelType w:val="hybridMultilevel"/>
    <w:tmpl w:val="62F6D118"/>
    <w:lvl w:ilvl="0" w:tplc="0C1E3D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191CB2"/>
    <w:multiLevelType w:val="hybridMultilevel"/>
    <w:tmpl w:val="B8AC42BA"/>
    <w:lvl w:ilvl="0" w:tplc="7FFA3C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A3223"/>
    <w:multiLevelType w:val="hybridMultilevel"/>
    <w:tmpl w:val="D3BA20E4"/>
    <w:lvl w:ilvl="0" w:tplc="7506FF24">
      <w:start w:val="8"/>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6"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19" w15:restartNumberingAfterBreak="0">
    <w:nsid w:val="396A69AB"/>
    <w:multiLevelType w:val="hybridMultilevel"/>
    <w:tmpl w:val="A4FE5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B68FA"/>
    <w:multiLevelType w:val="multilevel"/>
    <w:tmpl w:val="2E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B598C"/>
    <w:multiLevelType w:val="hybridMultilevel"/>
    <w:tmpl w:val="0E529ED8"/>
    <w:lvl w:ilvl="0" w:tplc="54162216">
      <w:start w:val="8"/>
      <w:numFmt w:val="bullet"/>
      <w:lvlText w:val="-"/>
      <w:lvlJc w:val="left"/>
      <w:pPr>
        <w:ind w:left="837" w:hanging="360"/>
      </w:pPr>
      <w:rPr>
        <w:rFonts w:ascii="Calibri" w:eastAsia="Calibri" w:hAnsi="Calibri" w:cs="Calibri"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2" w15:restartNumberingAfterBreak="0">
    <w:nsid w:val="45BE4878"/>
    <w:multiLevelType w:val="hybridMultilevel"/>
    <w:tmpl w:val="D144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4E211C"/>
    <w:multiLevelType w:val="hybridMultilevel"/>
    <w:tmpl w:val="69DEFECA"/>
    <w:lvl w:ilvl="0" w:tplc="10C4736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C5E42"/>
    <w:multiLevelType w:val="hybridMultilevel"/>
    <w:tmpl w:val="C1428000"/>
    <w:lvl w:ilvl="0" w:tplc="1FE60FA0">
      <w:start w:val="12"/>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2A795C"/>
    <w:multiLevelType w:val="hybridMultilevel"/>
    <w:tmpl w:val="DC78803A"/>
    <w:lvl w:ilvl="0" w:tplc="A0740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216D0"/>
    <w:multiLevelType w:val="hybridMultilevel"/>
    <w:tmpl w:val="B44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91E4C"/>
    <w:multiLevelType w:val="hybridMultilevel"/>
    <w:tmpl w:val="76B8EA9C"/>
    <w:lvl w:ilvl="0" w:tplc="4E6847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3C3B83"/>
    <w:multiLevelType w:val="hybridMultilevel"/>
    <w:tmpl w:val="7E982274"/>
    <w:lvl w:ilvl="0" w:tplc="FB245EC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7C5389"/>
    <w:multiLevelType w:val="hybridMultilevel"/>
    <w:tmpl w:val="3550AA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03423"/>
    <w:multiLevelType w:val="hybridMultilevel"/>
    <w:tmpl w:val="9BB058E2"/>
    <w:lvl w:ilvl="0" w:tplc="5FE65A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F2D5B"/>
    <w:multiLevelType w:val="hybridMultilevel"/>
    <w:tmpl w:val="B082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904F25"/>
    <w:multiLevelType w:val="hybridMultilevel"/>
    <w:tmpl w:val="7D083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2677456">
    <w:abstractNumId w:val="25"/>
  </w:num>
  <w:num w:numId="2" w16cid:durableId="544412734">
    <w:abstractNumId w:val="5"/>
  </w:num>
  <w:num w:numId="3" w16cid:durableId="1036077535">
    <w:abstractNumId w:val="17"/>
  </w:num>
  <w:num w:numId="4" w16cid:durableId="1240217367">
    <w:abstractNumId w:val="32"/>
  </w:num>
  <w:num w:numId="5" w16cid:durableId="1138958062">
    <w:abstractNumId w:val="1"/>
  </w:num>
  <w:num w:numId="6" w16cid:durableId="244269262">
    <w:abstractNumId w:val="8"/>
  </w:num>
  <w:num w:numId="7" w16cid:durableId="269245875">
    <w:abstractNumId w:val="26"/>
  </w:num>
  <w:num w:numId="8" w16cid:durableId="841817207">
    <w:abstractNumId w:val="16"/>
  </w:num>
  <w:num w:numId="9" w16cid:durableId="1974561294">
    <w:abstractNumId w:val="3"/>
  </w:num>
  <w:num w:numId="10" w16cid:durableId="550731255">
    <w:abstractNumId w:val="6"/>
  </w:num>
  <w:num w:numId="11" w16cid:durableId="571280077">
    <w:abstractNumId w:val="13"/>
  </w:num>
  <w:num w:numId="12" w16cid:durableId="77796774">
    <w:abstractNumId w:val="0"/>
  </w:num>
  <w:num w:numId="13" w16cid:durableId="411512022">
    <w:abstractNumId w:val="0"/>
  </w:num>
  <w:num w:numId="14" w16cid:durableId="2041933834">
    <w:abstractNumId w:val="2"/>
  </w:num>
  <w:num w:numId="15" w16cid:durableId="275141734">
    <w:abstractNumId w:val="18"/>
  </w:num>
  <w:num w:numId="16" w16cid:durableId="1777796049">
    <w:abstractNumId w:val="22"/>
  </w:num>
  <w:num w:numId="17" w16cid:durableId="83301712">
    <w:abstractNumId w:val="7"/>
  </w:num>
  <w:num w:numId="18" w16cid:durableId="1392459385">
    <w:abstractNumId w:val="4"/>
  </w:num>
  <w:num w:numId="19" w16cid:durableId="820075092">
    <w:abstractNumId w:val="20"/>
  </w:num>
  <w:num w:numId="20" w16cid:durableId="1590387885">
    <w:abstractNumId w:val="12"/>
  </w:num>
  <w:num w:numId="21" w16cid:durableId="187842856">
    <w:abstractNumId w:val="23"/>
  </w:num>
  <w:num w:numId="22" w16cid:durableId="2147039135">
    <w:abstractNumId w:val="24"/>
  </w:num>
  <w:num w:numId="23" w16cid:durableId="1590649727">
    <w:abstractNumId w:val="21"/>
  </w:num>
  <w:num w:numId="24" w16cid:durableId="1652833484">
    <w:abstractNumId w:val="15"/>
  </w:num>
  <w:num w:numId="25" w16cid:durableId="136729161">
    <w:abstractNumId w:val="28"/>
  </w:num>
  <w:num w:numId="26" w16cid:durableId="421151269">
    <w:abstractNumId w:val="19"/>
  </w:num>
  <w:num w:numId="27" w16cid:durableId="32930238">
    <w:abstractNumId w:val="11"/>
  </w:num>
  <w:num w:numId="28" w16cid:durableId="1311909957">
    <w:abstractNumId w:val="29"/>
  </w:num>
  <w:num w:numId="29" w16cid:durableId="1602568684">
    <w:abstractNumId w:val="10"/>
  </w:num>
  <w:num w:numId="30" w16cid:durableId="373774653">
    <w:abstractNumId w:val="9"/>
  </w:num>
  <w:num w:numId="31" w16cid:durableId="112212387">
    <w:abstractNumId w:val="30"/>
  </w:num>
  <w:num w:numId="32" w16cid:durableId="178157317">
    <w:abstractNumId w:val="27"/>
  </w:num>
  <w:num w:numId="33" w16cid:durableId="2124641371">
    <w:abstractNumId w:val="31"/>
  </w:num>
  <w:num w:numId="34" w16cid:durableId="425418282">
    <w:abstractNumId w:val="14"/>
  </w:num>
  <w:num w:numId="35" w16cid:durableId="14277292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6" w:nlCheck="1" w:checkStyle="1"/>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MzQwNDczMjQyNjVS0lEKTi0uzszPAykwNK4FABDKq+QtAAAA"/>
  </w:docVars>
  <w:rsids>
    <w:rsidRoot w:val="00C85246"/>
    <w:rsid w:val="00001D4C"/>
    <w:rsid w:val="0000235B"/>
    <w:rsid w:val="000044D3"/>
    <w:rsid w:val="00005CB8"/>
    <w:rsid w:val="00006096"/>
    <w:rsid w:val="00007A1D"/>
    <w:rsid w:val="000101F1"/>
    <w:rsid w:val="00013D62"/>
    <w:rsid w:val="0001706A"/>
    <w:rsid w:val="0002266C"/>
    <w:rsid w:val="00023CA9"/>
    <w:rsid w:val="000243D5"/>
    <w:rsid w:val="00025171"/>
    <w:rsid w:val="00025356"/>
    <w:rsid w:val="00026945"/>
    <w:rsid w:val="00027ACF"/>
    <w:rsid w:val="00027E62"/>
    <w:rsid w:val="00030EEB"/>
    <w:rsid w:val="0003105A"/>
    <w:rsid w:val="0003113C"/>
    <w:rsid w:val="00031438"/>
    <w:rsid w:val="00033219"/>
    <w:rsid w:val="0003356F"/>
    <w:rsid w:val="000341E6"/>
    <w:rsid w:val="00034AE5"/>
    <w:rsid w:val="00034B4B"/>
    <w:rsid w:val="00034BF1"/>
    <w:rsid w:val="00036132"/>
    <w:rsid w:val="00036C4A"/>
    <w:rsid w:val="00037010"/>
    <w:rsid w:val="000376AD"/>
    <w:rsid w:val="000379E5"/>
    <w:rsid w:val="00040FA1"/>
    <w:rsid w:val="00042025"/>
    <w:rsid w:val="000445EE"/>
    <w:rsid w:val="00044966"/>
    <w:rsid w:val="0004505D"/>
    <w:rsid w:val="00045399"/>
    <w:rsid w:val="0004569A"/>
    <w:rsid w:val="000505A6"/>
    <w:rsid w:val="00050620"/>
    <w:rsid w:val="00050B2A"/>
    <w:rsid w:val="0005265B"/>
    <w:rsid w:val="00053DA5"/>
    <w:rsid w:val="00055168"/>
    <w:rsid w:val="00057989"/>
    <w:rsid w:val="00060DF9"/>
    <w:rsid w:val="0006308D"/>
    <w:rsid w:val="0006485F"/>
    <w:rsid w:val="000662CF"/>
    <w:rsid w:val="000670CB"/>
    <w:rsid w:val="00070E1C"/>
    <w:rsid w:val="00071109"/>
    <w:rsid w:val="00071315"/>
    <w:rsid w:val="000716B3"/>
    <w:rsid w:val="00071E51"/>
    <w:rsid w:val="00072681"/>
    <w:rsid w:val="00072694"/>
    <w:rsid w:val="00074CC4"/>
    <w:rsid w:val="00077F61"/>
    <w:rsid w:val="00081178"/>
    <w:rsid w:val="000811E3"/>
    <w:rsid w:val="00082E00"/>
    <w:rsid w:val="0008514E"/>
    <w:rsid w:val="00085586"/>
    <w:rsid w:val="0008581C"/>
    <w:rsid w:val="000871BB"/>
    <w:rsid w:val="00091283"/>
    <w:rsid w:val="000918B7"/>
    <w:rsid w:val="00091E32"/>
    <w:rsid w:val="00092E2E"/>
    <w:rsid w:val="0009640D"/>
    <w:rsid w:val="00096E3C"/>
    <w:rsid w:val="00097DF5"/>
    <w:rsid w:val="000A02B0"/>
    <w:rsid w:val="000A02FB"/>
    <w:rsid w:val="000A1EA4"/>
    <w:rsid w:val="000A3863"/>
    <w:rsid w:val="000A41AD"/>
    <w:rsid w:val="000A50F3"/>
    <w:rsid w:val="000A5A00"/>
    <w:rsid w:val="000A6C22"/>
    <w:rsid w:val="000B282B"/>
    <w:rsid w:val="000B39D7"/>
    <w:rsid w:val="000B5B96"/>
    <w:rsid w:val="000B6642"/>
    <w:rsid w:val="000B6F1D"/>
    <w:rsid w:val="000B7CF9"/>
    <w:rsid w:val="000C05D6"/>
    <w:rsid w:val="000C43AB"/>
    <w:rsid w:val="000C5D2F"/>
    <w:rsid w:val="000C69A4"/>
    <w:rsid w:val="000C6F28"/>
    <w:rsid w:val="000D1CAE"/>
    <w:rsid w:val="000E08B2"/>
    <w:rsid w:val="000E0D25"/>
    <w:rsid w:val="000E1E0B"/>
    <w:rsid w:val="000E380A"/>
    <w:rsid w:val="000E45CD"/>
    <w:rsid w:val="000E4E82"/>
    <w:rsid w:val="000E6F01"/>
    <w:rsid w:val="000E7953"/>
    <w:rsid w:val="000E7F23"/>
    <w:rsid w:val="000F310C"/>
    <w:rsid w:val="000F3675"/>
    <w:rsid w:val="000F5AD6"/>
    <w:rsid w:val="000F7727"/>
    <w:rsid w:val="0010087D"/>
    <w:rsid w:val="00100CC5"/>
    <w:rsid w:val="00101A88"/>
    <w:rsid w:val="00102D61"/>
    <w:rsid w:val="001051C5"/>
    <w:rsid w:val="00105DE0"/>
    <w:rsid w:val="00106467"/>
    <w:rsid w:val="001073C6"/>
    <w:rsid w:val="001119D8"/>
    <w:rsid w:val="00111B09"/>
    <w:rsid w:val="00112628"/>
    <w:rsid w:val="0011279B"/>
    <w:rsid w:val="001133DD"/>
    <w:rsid w:val="0011401C"/>
    <w:rsid w:val="00115670"/>
    <w:rsid w:val="00115859"/>
    <w:rsid w:val="0011707B"/>
    <w:rsid w:val="00120B71"/>
    <w:rsid w:val="001220F2"/>
    <w:rsid w:val="00122882"/>
    <w:rsid w:val="00123FE1"/>
    <w:rsid w:val="001251F9"/>
    <w:rsid w:val="001275AB"/>
    <w:rsid w:val="00127EC6"/>
    <w:rsid w:val="001307B5"/>
    <w:rsid w:val="00130BE3"/>
    <w:rsid w:val="00131287"/>
    <w:rsid w:val="001316D4"/>
    <w:rsid w:val="00131894"/>
    <w:rsid w:val="00131DC0"/>
    <w:rsid w:val="00132272"/>
    <w:rsid w:val="001329E4"/>
    <w:rsid w:val="00134800"/>
    <w:rsid w:val="00135FB3"/>
    <w:rsid w:val="00136B06"/>
    <w:rsid w:val="00136E2A"/>
    <w:rsid w:val="00137B1A"/>
    <w:rsid w:val="001453F4"/>
    <w:rsid w:val="00147C0A"/>
    <w:rsid w:val="00151F82"/>
    <w:rsid w:val="00152095"/>
    <w:rsid w:val="00152430"/>
    <w:rsid w:val="00153A41"/>
    <w:rsid w:val="00154ABD"/>
    <w:rsid w:val="00154D18"/>
    <w:rsid w:val="00154E36"/>
    <w:rsid w:val="0015685E"/>
    <w:rsid w:val="001570C5"/>
    <w:rsid w:val="00157885"/>
    <w:rsid w:val="00157D02"/>
    <w:rsid w:val="001609CC"/>
    <w:rsid w:val="00160B92"/>
    <w:rsid w:val="00160E51"/>
    <w:rsid w:val="00161F9C"/>
    <w:rsid w:val="001632C7"/>
    <w:rsid w:val="0016345B"/>
    <w:rsid w:val="00166A89"/>
    <w:rsid w:val="00166AC1"/>
    <w:rsid w:val="00166FF1"/>
    <w:rsid w:val="00170584"/>
    <w:rsid w:val="00171E21"/>
    <w:rsid w:val="00172476"/>
    <w:rsid w:val="00173E01"/>
    <w:rsid w:val="001742AB"/>
    <w:rsid w:val="00177611"/>
    <w:rsid w:val="00181AAA"/>
    <w:rsid w:val="00182D06"/>
    <w:rsid w:val="00182E41"/>
    <w:rsid w:val="00182F16"/>
    <w:rsid w:val="00183295"/>
    <w:rsid w:val="001838D8"/>
    <w:rsid w:val="001868AA"/>
    <w:rsid w:val="001900DD"/>
    <w:rsid w:val="0019021C"/>
    <w:rsid w:val="00190B86"/>
    <w:rsid w:val="001912AD"/>
    <w:rsid w:val="00191CF5"/>
    <w:rsid w:val="001928D6"/>
    <w:rsid w:val="00193A6A"/>
    <w:rsid w:val="001941C7"/>
    <w:rsid w:val="00196917"/>
    <w:rsid w:val="001A0002"/>
    <w:rsid w:val="001A1582"/>
    <w:rsid w:val="001A1BF1"/>
    <w:rsid w:val="001A2264"/>
    <w:rsid w:val="001A2B96"/>
    <w:rsid w:val="001A365C"/>
    <w:rsid w:val="001A4F8B"/>
    <w:rsid w:val="001A51A9"/>
    <w:rsid w:val="001A5CED"/>
    <w:rsid w:val="001A772A"/>
    <w:rsid w:val="001B0F2E"/>
    <w:rsid w:val="001B32CD"/>
    <w:rsid w:val="001B6B6D"/>
    <w:rsid w:val="001B6D01"/>
    <w:rsid w:val="001B7049"/>
    <w:rsid w:val="001B7658"/>
    <w:rsid w:val="001B7BB9"/>
    <w:rsid w:val="001C006F"/>
    <w:rsid w:val="001C336C"/>
    <w:rsid w:val="001C4A55"/>
    <w:rsid w:val="001C54B1"/>
    <w:rsid w:val="001C6C77"/>
    <w:rsid w:val="001C7942"/>
    <w:rsid w:val="001C7BCC"/>
    <w:rsid w:val="001C7DB9"/>
    <w:rsid w:val="001C7DE0"/>
    <w:rsid w:val="001D0C01"/>
    <w:rsid w:val="001D1AA9"/>
    <w:rsid w:val="001D1C84"/>
    <w:rsid w:val="001D25C2"/>
    <w:rsid w:val="001D380E"/>
    <w:rsid w:val="001D4B1D"/>
    <w:rsid w:val="001D4FDA"/>
    <w:rsid w:val="001D5F31"/>
    <w:rsid w:val="001D7BE4"/>
    <w:rsid w:val="001E1658"/>
    <w:rsid w:val="001E1D38"/>
    <w:rsid w:val="001E42C3"/>
    <w:rsid w:val="001E4BA1"/>
    <w:rsid w:val="001E4E40"/>
    <w:rsid w:val="001E5257"/>
    <w:rsid w:val="001E633B"/>
    <w:rsid w:val="001E6909"/>
    <w:rsid w:val="001E7101"/>
    <w:rsid w:val="001E7176"/>
    <w:rsid w:val="001F04AC"/>
    <w:rsid w:val="001F07C3"/>
    <w:rsid w:val="001F5717"/>
    <w:rsid w:val="001F72E5"/>
    <w:rsid w:val="00200A6B"/>
    <w:rsid w:val="00200E2E"/>
    <w:rsid w:val="002021C7"/>
    <w:rsid w:val="0020231C"/>
    <w:rsid w:val="002025C4"/>
    <w:rsid w:val="002028CE"/>
    <w:rsid w:val="00203C04"/>
    <w:rsid w:val="00203D7F"/>
    <w:rsid w:val="00204211"/>
    <w:rsid w:val="002042CD"/>
    <w:rsid w:val="002045B4"/>
    <w:rsid w:val="00207C3D"/>
    <w:rsid w:val="00207E12"/>
    <w:rsid w:val="002125F3"/>
    <w:rsid w:val="00213D63"/>
    <w:rsid w:val="002147AF"/>
    <w:rsid w:val="002165E5"/>
    <w:rsid w:val="002200ED"/>
    <w:rsid w:val="00221C1B"/>
    <w:rsid w:val="00222565"/>
    <w:rsid w:val="002225FD"/>
    <w:rsid w:val="00222BF2"/>
    <w:rsid w:val="00226923"/>
    <w:rsid w:val="002275F6"/>
    <w:rsid w:val="002313B1"/>
    <w:rsid w:val="00231484"/>
    <w:rsid w:val="00231C50"/>
    <w:rsid w:val="002328D4"/>
    <w:rsid w:val="00233CED"/>
    <w:rsid w:val="0023407E"/>
    <w:rsid w:val="00234CA0"/>
    <w:rsid w:val="00236432"/>
    <w:rsid w:val="002400DF"/>
    <w:rsid w:val="0024045A"/>
    <w:rsid w:val="002408D7"/>
    <w:rsid w:val="00240FC8"/>
    <w:rsid w:val="0024135D"/>
    <w:rsid w:val="00242B6C"/>
    <w:rsid w:val="002431D2"/>
    <w:rsid w:val="00243B0D"/>
    <w:rsid w:val="0024578D"/>
    <w:rsid w:val="00245834"/>
    <w:rsid w:val="002459C7"/>
    <w:rsid w:val="00246D7F"/>
    <w:rsid w:val="002507F0"/>
    <w:rsid w:val="00251649"/>
    <w:rsid w:val="00251D35"/>
    <w:rsid w:val="00252A42"/>
    <w:rsid w:val="00255BD5"/>
    <w:rsid w:val="00256156"/>
    <w:rsid w:val="00256630"/>
    <w:rsid w:val="00257AA8"/>
    <w:rsid w:val="002627E0"/>
    <w:rsid w:val="002652B0"/>
    <w:rsid w:val="00265F3D"/>
    <w:rsid w:val="00270234"/>
    <w:rsid w:val="0027028C"/>
    <w:rsid w:val="00273AFA"/>
    <w:rsid w:val="00274ED1"/>
    <w:rsid w:val="002766C6"/>
    <w:rsid w:val="00276A4B"/>
    <w:rsid w:val="00276FAE"/>
    <w:rsid w:val="00283924"/>
    <w:rsid w:val="00283F7B"/>
    <w:rsid w:val="002840E2"/>
    <w:rsid w:val="0028608C"/>
    <w:rsid w:val="00286B74"/>
    <w:rsid w:val="00287ACB"/>
    <w:rsid w:val="00287FC4"/>
    <w:rsid w:val="00291E23"/>
    <w:rsid w:val="00293975"/>
    <w:rsid w:val="00293A6F"/>
    <w:rsid w:val="0029721B"/>
    <w:rsid w:val="00297564"/>
    <w:rsid w:val="002A0F40"/>
    <w:rsid w:val="002A0F62"/>
    <w:rsid w:val="002A163F"/>
    <w:rsid w:val="002A369C"/>
    <w:rsid w:val="002A47AD"/>
    <w:rsid w:val="002A5211"/>
    <w:rsid w:val="002A64EA"/>
    <w:rsid w:val="002A690D"/>
    <w:rsid w:val="002A726F"/>
    <w:rsid w:val="002A756B"/>
    <w:rsid w:val="002B211A"/>
    <w:rsid w:val="002B2A5A"/>
    <w:rsid w:val="002B50C3"/>
    <w:rsid w:val="002B578E"/>
    <w:rsid w:val="002B5E36"/>
    <w:rsid w:val="002B623F"/>
    <w:rsid w:val="002B7BEC"/>
    <w:rsid w:val="002C0599"/>
    <w:rsid w:val="002C1B5A"/>
    <w:rsid w:val="002C1D51"/>
    <w:rsid w:val="002C26D3"/>
    <w:rsid w:val="002C42F4"/>
    <w:rsid w:val="002C52AD"/>
    <w:rsid w:val="002C5A51"/>
    <w:rsid w:val="002C6274"/>
    <w:rsid w:val="002C667C"/>
    <w:rsid w:val="002C6B47"/>
    <w:rsid w:val="002D0348"/>
    <w:rsid w:val="002D04A9"/>
    <w:rsid w:val="002D07D3"/>
    <w:rsid w:val="002D1272"/>
    <w:rsid w:val="002D18AC"/>
    <w:rsid w:val="002D1BE8"/>
    <w:rsid w:val="002D2387"/>
    <w:rsid w:val="002D6342"/>
    <w:rsid w:val="002D64D7"/>
    <w:rsid w:val="002D6740"/>
    <w:rsid w:val="002D7722"/>
    <w:rsid w:val="002D7A8A"/>
    <w:rsid w:val="002D7CE2"/>
    <w:rsid w:val="002D7E23"/>
    <w:rsid w:val="002E0FC9"/>
    <w:rsid w:val="002E1C09"/>
    <w:rsid w:val="002E5486"/>
    <w:rsid w:val="002F0868"/>
    <w:rsid w:val="002F2843"/>
    <w:rsid w:val="002F2CB9"/>
    <w:rsid w:val="002F4079"/>
    <w:rsid w:val="002F411E"/>
    <w:rsid w:val="002F414D"/>
    <w:rsid w:val="002F51DA"/>
    <w:rsid w:val="002F6767"/>
    <w:rsid w:val="003002B4"/>
    <w:rsid w:val="00300F21"/>
    <w:rsid w:val="00301FDD"/>
    <w:rsid w:val="00304796"/>
    <w:rsid w:val="00304D2F"/>
    <w:rsid w:val="00304FA8"/>
    <w:rsid w:val="00306EB3"/>
    <w:rsid w:val="00307757"/>
    <w:rsid w:val="003120E4"/>
    <w:rsid w:val="003121E5"/>
    <w:rsid w:val="00315661"/>
    <w:rsid w:val="00317750"/>
    <w:rsid w:val="003179FC"/>
    <w:rsid w:val="003202CB"/>
    <w:rsid w:val="003216FE"/>
    <w:rsid w:val="00321CDA"/>
    <w:rsid w:val="003255A8"/>
    <w:rsid w:val="003257A3"/>
    <w:rsid w:val="003257FA"/>
    <w:rsid w:val="00325A1F"/>
    <w:rsid w:val="00326EAC"/>
    <w:rsid w:val="003274F6"/>
    <w:rsid w:val="00330618"/>
    <w:rsid w:val="003308AD"/>
    <w:rsid w:val="00333531"/>
    <w:rsid w:val="00333A40"/>
    <w:rsid w:val="003340AD"/>
    <w:rsid w:val="0033423C"/>
    <w:rsid w:val="00334E2F"/>
    <w:rsid w:val="00335846"/>
    <w:rsid w:val="0033753D"/>
    <w:rsid w:val="00342FC2"/>
    <w:rsid w:val="003437EF"/>
    <w:rsid w:val="003460E1"/>
    <w:rsid w:val="00347C7A"/>
    <w:rsid w:val="00347E2B"/>
    <w:rsid w:val="0035029A"/>
    <w:rsid w:val="003505B3"/>
    <w:rsid w:val="0035097A"/>
    <w:rsid w:val="003509C6"/>
    <w:rsid w:val="003511ED"/>
    <w:rsid w:val="003521CF"/>
    <w:rsid w:val="00354CBF"/>
    <w:rsid w:val="003551E4"/>
    <w:rsid w:val="00355EB2"/>
    <w:rsid w:val="003566A8"/>
    <w:rsid w:val="003612D3"/>
    <w:rsid w:val="00361A55"/>
    <w:rsid w:val="00362519"/>
    <w:rsid w:val="00362CE5"/>
    <w:rsid w:val="0036584B"/>
    <w:rsid w:val="00366C80"/>
    <w:rsid w:val="00367A44"/>
    <w:rsid w:val="00370ACB"/>
    <w:rsid w:val="003720D2"/>
    <w:rsid w:val="003726F6"/>
    <w:rsid w:val="0037272E"/>
    <w:rsid w:val="00374722"/>
    <w:rsid w:val="00374A73"/>
    <w:rsid w:val="00375748"/>
    <w:rsid w:val="0037644F"/>
    <w:rsid w:val="00377153"/>
    <w:rsid w:val="003779FB"/>
    <w:rsid w:val="00380EAF"/>
    <w:rsid w:val="003810FD"/>
    <w:rsid w:val="00383A01"/>
    <w:rsid w:val="00384D3F"/>
    <w:rsid w:val="00387D0C"/>
    <w:rsid w:val="00391826"/>
    <w:rsid w:val="00391C59"/>
    <w:rsid w:val="00391E4A"/>
    <w:rsid w:val="00392151"/>
    <w:rsid w:val="00393D2A"/>
    <w:rsid w:val="00394BB7"/>
    <w:rsid w:val="00396CE2"/>
    <w:rsid w:val="00397B45"/>
    <w:rsid w:val="00397C1C"/>
    <w:rsid w:val="00397F0E"/>
    <w:rsid w:val="003A3753"/>
    <w:rsid w:val="003A4B9A"/>
    <w:rsid w:val="003A59D5"/>
    <w:rsid w:val="003A6D19"/>
    <w:rsid w:val="003B19B8"/>
    <w:rsid w:val="003B36FF"/>
    <w:rsid w:val="003B388D"/>
    <w:rsid w:val="003C13EA"/>
    <w:rsid w:val="003C38C0"/>
    <w:rsid w:val="003C5825"/>
    <w:rsid w:val="003C6269"/>
    <w:rsid w:val="003C687A"/>
    <w:rsid w:val="003C7D69"/>
    <w:rsid w:val="003D17C6"/>
    <w:rsid w:val="003D1999"/>
    <w:rsid w:val="003D2687"/>
    <w:rsid w:val="003D29FB"/>
    <w:rsid w:val="003D4574"/>
    <w:rsid w:val="003D4FC5"/>
    <w:rsid w:val="003D5E3B"/>
    <w:rsid w:val="003E3FA1"/>
    <w:rsid w:val="003E41D9"/>
    <w:rsid w:val="003E53E3"/>
    <w:rsid w:val="003E5BDA"/>
    <w:rsid w:val="003E5F3F"/>
    <w:rsid w:val="003E6201"/>
    <w:rsid w:val="003E6921"/>
    <w:rsid w:val="003E7F68"/>
    <w:rsid w:val="003F031E"/>
    <w:rsid w:val="003F053F"/>
    <w:rsid w:val="003F22D2"/>
    <w:rsid w:val="003F29F3"/>
    <w:rsid w:val="003F2A6D"/>
    <w:rsid w:val="003F2EF7"/>
    <w:rsid w:val="003F3580"/>
    <w:rsid w:val="003F3611"/>
    <w:rsid w:val="003F407F"/>
    <w:rsid w:val="003F4519"/>
    <w:rsid w:val="003F53D2"/>
    <w:rsid w:val="003F54C5"/>
    <w:rsid w:val="003F6337"/>
    <w:rsid w:val="003F6DB7"/>
    <w:rsid w:val="00401F4E"/>
    <w:rsid w:val="0040254A"/>
    <w:rsid w:val="00406F05"/>
    <w:rsid w:val="00407B9F"/>
    <w:rsid w:val="004104D0"/>
    <w:rsid w:val="00410F65"/>
    <w:rsid w:val="0041153A"/>
    <w:rsid w:val="0041354A"/>
    <w:rsid w:val="004142B0"/>
    <w:rsid w:val="004160DE"/>
    <w:rsid w:val="004179AA"/>
    <w:rsid w:val="00417FB0"/>
    <w:rsid w:val="004222F2"/>
    <w:rsid w:val="00422AF2"/>
    <w:rsid w:val="00422E13"/>
    <w:rsid w:val="0042471E"/>
    <w:rsid w:val="00424BDD"/>
    <w:rsid w:val="00425A94"/>
    <w:rsid w:val="00426305"/>
    <w:rsid w:val="00426327"/>
    <w:rsid w:val="004301FC"/>
    <w:rsid w:val="0043056F"/>
    <w:rsid w:val="00430829"/>
    <w:rsid w:val="00430B8B"/>
    <w:rsid w:val="00430BA1"/>
    <w:rsid w:val="00431276"/>
    <w:rsid w:val="004328DA"/>
    <w:rsid w:val="00432E20"/>
    <w:rsid w:val="0043339E"/>
    <w:rsid w:val="00436FB6"/>
    <w:rsid w:val="0043703C"/>
    <w:rsid w:val="00437AB1"/>
    <w:rsid w:val="00440076"/>
    <w:rsid w:val="0044008F"/>
    <w:rsid w:val="004408F1"/>
    <w:rsid w:val="0044139E"/>
    <w:rsid w:val="00441EF8"/>
    <w:rsid w:val="00442298"/>
    <w:rsid w:val="004431E7"/>
    <w:rsid w:val="00443D7B"/>
    <w:rsid w:val="00443E36"/>
    <w:rsid w:val="004450A8"/>
    <w:rsid w:val="00445177"/>
    <w:rsid w:val="00445E25"/>
    <w:rsid w:val="0045083B"/>
    <w:rsid w:val="00452948"/>
    <w:rsid w:val="00453142"/>
    <w:rsid w:val="004536B8"/>
    <w:rsid w:val="004559CB"/>
    <w:rsid w:val="00455B04"/>
    <w:rsid w:val="004561B6"/>
    <w:rsid w:val="00456848"/>
    <w:rsid w:val="0045745E"/>
    <w:rsid w:val="00460EE8"/>
    <w:rsid w:val="004611CF"/>
    <w:rsid w:val="004618AA"/>
    <w:rsid w:val="00465F50"/>
    <w:rsid w:val="00466F93"/>
    <w:rsid w:val="00467A39"/>
    <w:rsid w:val="00470ED4"/>
    <w:rsid w:val="004717BC"/>
    <w:rsid w:val="00471EE0"/>
    <w:rsid w:val="00472940"/>
    <w:rsid w:val="00472DE0"/>
    <w:rsid w:val="00473510"/>
    <w:rsid w:val="004739EC"/>
    <w:rsid w:val="00477C80"/>
    <w:rsid w:val="004810AD"/>
    <w:rsid w:val="0048119B"/>
    <w:rsid w:val="00481FDA"/>
    <w:rsid w:val="00483480"/>
    <w:rsid w:val="0048352F"/>
    <w:rsid w:val="0048446C"/>
    <w:rsid w:val="00491429"/>
    <w:rsid w:val="00491DD7"/>
    <w:rsid w:val="0049214D"/>
    <w:rsid w:val="00492545"/>
    <w:rsid w:val="0049278C"/>
    <w:rsid w:val="00494909"/>
    <w:rsid w:val="00496647"/>
    <w:rsid w:val="00497A98"/>
    <w:rsid w:val="004A2D9D"/>
    <w:rsid w:val="004A2F3D"/>
    <w:rsid w:val="004A441E"/>
    <w:rsid w:val="004A4CE4"/>
    <w:rsid w:val="004A51CE"/>
    <w:rsid w:val="004A6FF8"/>
    <w:rsid w:val="004A72F7"/>
    <w:rsid w:val="004A76EA"/>
    <w:rsid w:val="004B051A"/>
    <w:rsid w:val="004B062A"/>
    <w:rsid w:val="004B0AE0"/>
    <w:rsid w:val="004B0B65"/>
    <w:rsid w:val="004B1133"/>
    <w:rsid w:val="004B4CC7"/>
    <w:rsid w:val="004B4F26"/>
    <w:rsid w:val="004B588A"/>
    <w:rsid w:val="004B5E8C"/>
    <w:rsid w:val="004B7630"/>
    <w:rsid w:val="004B7C23"/>
    <w:rsid w:val="004C0938"/>
    <w:rsid w:val="004C09D2"/>
    <w:rsid w:val="004C106E"/>
    <w:rsid w:val="004C2AE3"/>
    <w:rsid w:val="004C6477"/>
    <w:rsid w:val="004C686D"/>
    <w:rsid w:val="004C6E4B"/>
    <w:rsid w:val="004C6F50"/>
    <w:rsid w:val="004C79F9"/>
    <w:rsid w:val="004D07ED"/>
    <w:rsid w:val="004D0A62"/>
    <w:rsid w:val="004D18D7"/>
    <w:rsid w:val="004D1D14"/>
    <w:rsid w:val="004D26B1"/>
    <w:rsid w:val="004D5CC8"/>
    <w:rsid w:val="004D6A19"/>
    <w:rsid w:val="004D72F8"/>
    <w:rsid w:val="004E0B78"/>
    <w:rsid w:val="004E3020"/>
    <w:rsid w:val="004E4836"/>
    <w:rsid w:val="004E4B86"/>
    <w:rsid w:val="004E4DA1"/>
    <w:rsid w:val="004E5199"/>
    <w:rsid w:val="004F18D0"/>
    <w:rsid w:val="004F345C"/>
    <w:rsid w:val="004F3477"/>
    <w:rsid w:val="004F361B"/>
    <w:rsid w:val="004F391D"/>
    <w:rsid w:val="004F3BF0"/>
    <w:rsid w:val="004F4389"/>
    <w:rsid w:val="004F4D51"/>
    <w:rsid w:val="004F6D31"/>
    <w:rsid w:val="004F7606"/>
    <w:rsid w:val="00501CF3"/>
    <w:rsid w:val="00504730"/>
    <w:rsid w:val="005067B5"/>
    <w:rsid w:val="005119FF"/>
    <w:rsid w:val="00514EFC"/>
    <w:rsid w:val="00514F08"/>
    <w:rsid w:val="005154FC"/>
    <w:rsid w:val="00516557"/>
    <w:rsid w:val="005177F7"/>
    <w:rsid w:val="00517A9E"/>
    <w:rsid w:val="00517BFE"/>
    <w:rsid w:val="00520FE4"/>
    <w:rsid w:val="00521BC2"/>
    <w:rsid w:val="0052252D"/>
    <w:rsid w:val="00524789"/>
    <w:rsid w:val="00524985"/>
    <w:rsid w:val="00524A74"/>
    <w:rsid w:val="00525970"/>
    <w:rsid w:val="00525FA4"/>
    <w:rsid w:val="005301EB"/>
    <w:rsid w:val="0053113D"/>
    <w:rsid w:val="005317F8"/>
    <w:rsid w:val="00531929"/>
    <w:rsid w:val="00531C49"/>
    <w:rsid w:val="00532297"/>
    <w:rsid w:val="00535B03"/>
    <w:rsid w:val="00535D05"/>
    <w:rsid w:val="00537F03"/>
    <w:rsid w:val="00541504"/>
    <w:rsid w:val="00541681"/>
    <w:rsid w:val="005425C8"/>
    <w:rsid w:val="00544AC7"/>
    <w:rsid w:val="005453EB"/>
    <w:rsid w:val="00547A17"/>
    <w:rsid w:val="00547CFD"/>
    <w:rsid w:val="005502CA"/>
    <w:rsid w:val="005506FC"/>
    <w:rsid w:val="00551091"/>
    <w:rsid w:val="0055120A"/>
    <w:rsid w:val="005517C2"/>
    <w:rsid w:val="00553AB3"/>
    <w:rsid w:val="00554436"/>
    <w:rsid w:val="00555169"/>
    <w:rsid w:val="00555219"/>
    <w:rsid w:val="005626F3"/>
    <w:rsid w:val="00566A7F"/>
    <w:rsid w:val="00566B46"/>
    <w:rsid w:val="0056710C"/>
    <w:rsid w:val="00567983"/>
    <w:rsid w:val="00570A33"/>
    <w:rsid w:val="0057214B"/>
    <w:rsid w:val="00572485"/>
    <w:rsid w:val="00572730"/>
    <w:rsid w:val="005735D2"/>
    <w:rsid w:val="00573708"/>
    <w:rsid w:val="00573C8C"/>
    <w:rsid w:val="00574068"/>
    <w:rsid w:val="0057603F"/>
    <w:rsid w:val="00576152"/>
    <w:rsid w:val="00576190"/>
    <w:rsid w:val="00580481"/>
    <w:rsid w:val="00581EA1"/>
    <w:rsid w:val="005821CB"/>
    <w:rsid w:val="00582E70"/>
    <w:rsid w:val="0058325E"/>
    <w:rsid w:val="00584826"/>
    <w:rsid w:val="005922EC"/>
    <w:rsid w:val="00595202"/>
    <w:rsid w:val="005976B0"/>
    <w:rsid w:val="005A00DD"/>
    <w:rsid w:val="005A1D74"/>
    <w:rsid w:val="005A2AE5"/>
    <w:rsid w:val="005A4D65"/>
    <w:rsid w:val="005A5722"/>
    <w:rsid w:val="005A6C62"/>
    <w:rsid w:val="005B78E9"/>
    <w:rsid w:val="005C35EA"/>
    <w:rsid w:val="005C5F1B"/>
    <w:rsid w:val="005C6254"/>
    <w:rsid w:val="005C76F2"/>
    <w:rsid w:val="005C7958"/>
    <w:rsid w:val="005D1A66"/>
    <w:rsid w:val="005D2377"/>
    <w:rsid w:val="005D27E1"/>
    <w:rsid w:val="005D2F50"/>
    <w:rsid w:val="005D449D"/>
    <w:rsid w:val="005D4F0B"/>
    <w:rsid w:val="005D5CC8"/>
    <w:rsid w:val="005D652D"/>
    <w:rsid w:val="005D67CE"/>
    <w:rsid w:val="005D6BF6"/>
    <w:rsid w:val="005D76D3"/>
    <w:rsid w:val="005E05E7"/>
    <w:rsid w:val="005E27F8"/>
    <w:rsid w:val="005E2D65"/>
    <w:rsid w:val="005E42A9"/>
    <w:rsid w:val="005E442A"/>
    <w:rsid w:val="005E6B4E"/>
    <w:rsid w:val="005F301E"/>
    <w:rsid w:val="005F4EB3"/>
    <w:rsid w:val="005F5078"/>
    <w:rsid w:val="005F5448"/>
    <w:rsid w:val="00600C0A"/>
    <w:rsid w:val="00600D29"/>
    <w:rsid w:val="006011DF"/>
    <w:rsid w:val="00603B0C"/>
    <w:rsid w:val="0060445A"/>
    <w:rsid w:val="0060532B"/>
    <w:rsid w:val="006058A5"/>
    <w:rsid w:val="00606746"/>
    <w:rsid w:val="00610EB9"/>
    <w:rsid w:val="00610FA8"/>
    <w:rsid w:val="006124D7"/>
    <w:rsid w:val="00613FC8"/>
    <w:rsid w:val="00617086"/>
    <w:rsid w:val="006217D0"/>
    <w:rsid w:val="00621A6D"/>
    <w:rsid w:val="006233BD"/>
    <w:rsid w:val="00624F60"/>
    <w:rsid w:val="00625399"/>
    <w:rsid w:val="00625512"/>
    <w:rsid w:val="006257D6"/>
    <w:rsid w:val="006260F1"/>
    <w:rsid w:val="00626F24"/>
    <w:rsid w:val="00627899"/>
    <w:rsid w:val="006308C6"/>
    <w:rsid w:val="00633DE0"/>
    <w:rsid w:val="00634FD6"/>
    <w:rsid w:val="00636F5F"/>
    <w:rsid w:val="006411F7"/>
    <w:rsid w:val="0064197D"/>
    <w:rsid w:val="00641991"/>
    <w:rsid w:val="00644103"/>
    <w:rsid w:val="0064432C"/>
    <w:rsid w:val="00645D5A"/>
    <w:rsid w:val="00646988"/>
    <w:rsid w:val="0064773C"/>
    <w:rsid w:val="00647BD3"/>
    <w:rsid w:val="006500C6"/>
    <w:rsid w:val="00650139"/>
    <w:rsid w:val="00653EBE"/>
    <w:rsid w:val="006552CF"/>
    <w:rsid w:val="0065597B"/>
    <w:rsid w:val="00660B95"/>
    <w:rsid w:val="0066233F"/>
    <w:rsid w:val="00664859"/>
    <w:rsid w:val="00664FB9"/>
    <w:rsid w:val="00665C5F"/>
    <w:rsid w:val="006660FA"/>
    <w:rsid w:val="0066617A"/>
    <w:rsid w:val="00667025"/>
    <w:rsid w:val="00667142"/>
    <w:rsid w:val="006672F5"/>
    <w:rsid w:val="00667A8E"/>
    <w:rsid w:val="00667F8F"/>
    <w:rsid w:val="00670258"/>
    <w:rsid w:val="0067104F"/>
    <w:rsid w:val="00673DD6"/>
    <w:rsid w:val="00674048"/>
    <w:rsid w:val="00674591"/>
    <w:rsid w:val="006755F5"/>
    <w:rsid w:val="0067564D"/>
    <w:rsid w:val="00675D27"/>
    <w:rsid w:val="00676616"/>
    <w:rsid w:val="00680C04"/>
    <w:rsid w:val="0068449D"/>
    <w:rsid w:val="0068498D"/>
    <w:rsid w:val="00684D64"/>
    <w:rsid w:val="006861AC"/>
    <w:rsid w:val="00686351"/>
    <w:rsid w:val="00690DA0"/>
    <w:rsid w:val="006910DB"/>
    <w:rsid w:val="00692E1C"/>
    <w:rsid w:val="00693E9C"/>
    <w:rsid w:val="00694A29"/>
    <w:rsid w:val="00696778"/>
    <w:rsid w:val="00697343"/>
    <w:rsid w:val="006A0D93"/>
    <w:rsid w:val="006A1A28"/>
    <w:rsid w:val="006A2008"/>
    <w:rsid w:val="006A20F1"/>
    <w:rsid w:val="006A2F97"/>
    <w:rsid w:val="006A706F"/>
    <w:rsid w:val="006A7696"/>
    <w:rsid w:val="006B03D6"/>
    <w:rsid w:val="006B0886"/>
    <w:rsid w:val="006B0AB4"/>
    <w:rsid w:val="006B128C"/>
    <w:rsid w:val="006B1CF7"/>
    <w:rsid w:val="006B206C"/>
    <w:rsid w:val="006B2E97"/>
    <w:rsid w:val="006B3186"/>
    <w:rsid w:val="006B40BE"/>
    <w:rsid w:val="006B455E"/>
    <w:rsid w:val="006B4FF0"/>
    <w:rsid w:val="006B5BBE"/>
    <w:rsid w:val="006B6374"/>
    <w:rsid w:val="006C0141"/>
    <w:rsid w:val="006C128F"/>
    <w:rsid w:val="006C13AE"/>
    <w:rsid w:val="006C28E3"/>
    <w:rsid w:val="006C2BBC"/>
    <w:rsid w:val="006C2C0B"/>
    <w:rsid w:val="006C3844"/>
    <w:rsid w:val="006C7537"/>
    <w:rsid w:val="006C7DC0"/>
    <w:rsid w:val="006D0A1B"/>
    <w:rsid w:val="006D320D"/>
    <w:rsid w:val="006D48FE"/>
    <w:rsid w:val="006D51CE"/>
    <w:rsid w:val="006D5EB3"/>
    <w:rsid w:val="006D67B0"/>
    <w:rsid w:val="006D6E06"/>
    <w:rsid w:val="006D7457"/>
    <w:rsid w:val="006D7730"/>
    <w:rsid w:val="006E3307"/>
    <w:rsid w:val="006F12CA"/>
    <w:rsid w:val="006F25EB"/>
    <w:rsid w:val="006F286F"/>
    <w:rsid w:val="006F3BD0"/>
    <w:rsid w:val="006F48F7"/>
    <w:rsid w:val="006F6933"/>
    <w:rsid w:val="007003F8"/>
    <w:rsid w:val="00700DB9"/>
    <w:rsid w:val="00702A37"/>
    <w:rsid w:val="0070338E"/>
    <w:rsid w:val="00703C16"/>
    <w:rsid w:val="0070553F"/>
    <w:rsid w:val="00711C31"/>
    <w:rsid w:val="00714E90"/>
    <w:rsid w:val="00716386"/>
    <w:rsid w:val="007163FE"/>
    <w:rsid w:val="00716A41"/>
    <w:rsid w:val="00717267"/>
    <w:rsid w:val="007176AA"/>
    <w:rsid w:val="0071770E"/>
    <w:rsid w:val="00717DC0"/>
    <w:rsid w:val="0072011E"/>
    <w:rsid w:val="007210A5"/>
    <w:rsid w:val="00721BE8"/>
    <w:rsid w:val="007222E1"/>
    <w:rsid w:val="00724C35"/>
    <w:rsid w:val="0072580F"/>
    <w:rsid w:val="00726F8C"/>
    <w:rsid w:val="00727F1B"/>
    <w:rsid w:val="00731AAA"/>
    <w:rsid w:val="00731EC0"/>
    <w:rsid w:val="0073352D"/>
    <w:rsid w:val="007340D5"/>
    <w:rsid w:val="00735169"/>
    <w:rsid w:val="00735993"/>
    <w:rsid w:val="00735BEA"/>
    <w:rsid w:val="0073676B"/>
    <w:rsid w:val="00740ED4"/>
    <w:rsid w:val="007411AB"/>
    <w:rsid w:val="00741A21"/>
    <w:rsid w:val="0074303F"/>
    <w:rsid w:val="00745122"/>
    <w:rsid w:val="0074697E"/>
    <w:rsid w:val="007469A5"/>
    <w:rsid w:val="00747AB9"/>
    <w:rsid w:val="00747DA4"/>
    <w:rsid w:val="0075091A"/>
    <w:rsid w:val="0075156A"/>
    <w:rsid w:val="007530B7"/>
    <w:rsid w:val="007554E6"/>
    <w:rsid w:val="00755A48"/>
    <w:rsid w:val="0075668D"/>
    <w:rsid w:val="007571DB"/>
    <w:rsid w:val="00757322"/>
    <w:rsid w:val="0075754A"/>
    <w:rsid w:val="00760F41"/>
    <w:rsid w:val="00761B98"/>
    <w:rsid w:val="00761E3B"/>
    <w:rsid w:val="00762129"/>
    <w:rsid w:val="007637EF"/>
    <w:rsid w:val="00764DBA"/>
    <w:rsid w:val="0076517F"/>
    <w:rsid w:val="0076678E"/>
    <w:rsid w:val="0076748F"/>
    <w:rsid w:val="0076768A"/>
    <w:rsid w:val="00770131"/>
    <w:rsid w:val="00775524"/>
    <w:rsid w:val="00776F22"/>
    <w:rsid w:val="00777476"/>
    <w:rsid w:val="00777877"/>
    <w:rsid w:val="00777A67"/>
    <w:rsid w:val="007814D0"/>
    <w:rsid w:val="00781B7A"/>
    <w:rsid w:val="007825DD"/>
    <w:rsid w:val="007855B6"/>
    <w:rsid w:val="00786447"/>
    <w:rsid w:val="007872FB"/>
    <w:rsid w:val="00787E3B"/>
    <w:rsid w:val="00791524"/>
    <w:rsid w:val="007918EA"/>
    <w:rsid w:val="00794907"/>
    <w:rsid w:val="007958A3"/>
    <w:rsid w:val="00795930"/>
    <w:rsid w:val="00796453"/>
    <w:rsid w:val="00796F17"/>
    <w:rsid w:val="007A00EC"/>
    <w:rsid w:val="007A1369"/>
    <w:rsid w:val="007A1C6A"/>
    <w:rsid w:val="007A2709"/>
    <w:rsid w:val="007A3172"/>
    <w:rsid w:val="007A3747"/>
    <w:rsid w:val="007A3D8E"/>
    <w:rsid w:val="007A41D9"/>
    <w:rsid w:val="007A79C0"/>
    <w:rsid w:val="007B16B4"/>
    <w:rsid w:val="007B3135"/>
    <w:rsid w:val="007B65C8"/>
    <w:rsid w:val="007B6A87"/>
    <w:rsid w:val="007B7B59"/>
    <w:rsid w:val="007C0B67"/>
    <w:rsid w:val="007C2BFD"/>
    <w:rsid w:val="007C372B"/>
    <w:rsid w:val="007C4EAD"/>
    <w:rsid w:val="007C6D21"/>
    <w:rsid w:val="007C7AFA"/>
    <w:rsid w:val="007D0068"/>
    <w:rsid w:val="007D03EA"/>
    <w:rsid w:val="007D0556"/>
    <w:rsid w:val="007D0851"/>
    <w:rsid w:val="007D3169"/>
    <w:rsid w:val="007D3616"/>
    <w:rsid w:val="007D39E2"/>
    <w:rsid w:val="007E05B4"/>
    <w:rsid w:val="007E4D5D"/>
    <w:rsid w:val="007E5733"/>
    <w:rsid w:val="007E5A61"/>
    <w:rsid w:val="007E690A"/>
    <w:rsid w:val="007E6D61"/>
    <w:rsid w:val="007E709F"/>
    <w:rsid w:val="007E7132"/>
    <w:rsid w:val="007E7EED"/>
    <w:rsid w:val="007F21D6"/>
    <w:rsid w:val="007F28B9"/>
    <w:rsid w:val="007F352D"/>
    <w:rsid w:val="007F5318"/>
    <w:rsid w:val="007F786D"/>
    <w:rsid w:val="00803902"/>
    <w:rsid w:val="0080582E"/>
    <w:rsid w:val="00806E6F"/>
    <w:rsid w:val="00810953"/>
    <w:rsid w:val="00811CF0"/>
    <w:rsid w:val="00812069"/>
    <w:rsid w:val="00812F3E"/>
    <w:rsid w:val="008139AD"/>
    <w:rsid w:val="008153E7"/>
    <w:rsid w:val="00817EB1"/>
    <w:rsid w:val="008201A3"/>
    <w:rsid w:val="008211D2"/>
    <w:rsid w:val="00822036"/>
    <w:rsid w:val="0082232A"/>
    <w:rsid w:val="00822614"/>
    <w:rsid w:val="00822A8D"/>
    <w:rsid w:val="00822C88"/>
    <w:rsid w:val="00823298"/>
    <w:rsid w:val="00823887"/>
    <w:rsid w:val="00823F26"/>
    <w:rsid w:val="00824664"/>
    <w:rsid w:val="00826117"/>
    <w:rsid w:val="00827997"/>
    <w:rsid w:val="008317A7"/>
    <w:rsid w:val="008329A2"/>
    <w:rsid w:val="008337E0"/>
    <w:rsid w:val="00834D8B"/>
    <w:rsid w:val="0083515D"/>
    <w:rsid w:val="00835598"/>
    <w:rsid w:val="008362B3"/>
    <w:rsid w:val="00844A87"/>
    <w:rsid w:val="00845DED"/>
    <w:rsid w:val="008460F3"/>
    <w:rsid w:val="0085044E"/>
    <w:rsid w:val="00850760"/>
    <w:rsid w:val="00850817"/>
    <w:rsid w:val="00850ADC"/>
    <w:rsid w:val="00851E8C"/>
    <w:rsid w:val="008522C6"/>
    <w:rsid w:val="008527F2"/>
    <w:rsid w:val="00853461"/>
    <w:rsid w:val="00853B52"/>
    <w:rsid w:val="0085408D"/>
    <w:rsid w:val="00854341"/>
    <w:rsid w:val="00855A63"/>
    <w:rsid w:val="00856CCF"/>
    <w:rsid w:val="0085701B"/>
    <w:rsid w:val="008570EF"/>
    <w:rsid w:val="00860903"/>
    <w:rsid w:val="00861238"/>
    <w:rsid w:val="00861610"/>
    <w:rsid w:val="00864052"/>
    <w:rsid w:val="0086751C"/>
    <w:rsid w:val="0087346C"/>
    <w:rsid w:val="008759C3"/>
    <w:rsid w:val="00875D5F"/>
    <w:rsid w:val="00876DAE"/>
    <w:rsid w:val="00877AC4"/>
    <w:rsid w:val="00881412"/>
    <w:rsid w:val="0088296B"/>
    <w:rsid w:val="0088557E"/>
    <w:rsid w:val="008870C7"/>
    <w:rsid w:val="008870E8"/>
    <w:rsid w:val="0089015B"/>
    <w:rsid w:val="00891656"/>
    <w:rsid w:val="00892B6F"/>
    <w:rsid w:val="00895286"/>
    <w:rsid w:val="00896501"/>
    <w:rsid w:val="00896844"/>
    <w:rsid w:val="00896B2E"/>
    <w:rsid w:val="00897219"/>
    <w:rsid w:val="008975C9"/>
    <w:rsid w:val="00897BE8"/>
    <w:rsid w:val="00897DFA"/>
    <w:rsid w:val="008A3AF0"/>
    <w:rsid w:val="008A4245"/>
    <w:rsid w:val="008A4AFC"/>
    <w:rsid w:val="008A56FF"/>
    <w:rsid w:val="008B003F"/>
    <w:rsid w:val="008B11EE"/>
    <w:rsid w:val="008B1A9E"/>
    <w:rsid w:val="008B2601"/>
    <w:rsid w:val="008B26BD"/>
    <w:rsid w:val="008B3941"/>
    <w:rsid w:val="008B3ADB"/>
    <w:rsid w:val="008B440A"/>
    <w:rsid w:val="008B46DC"/>
    <w:rsid w:val="008B48DB"/>
    <w:rsid w:val="008B54C9"/>
    <w:rsid w:val="008B6DFF"/>
    <w:rsid w:val="008C29D3"/>
    <w:rsid w:val="008C3C05"/>
    <w:rsid w:val="008C4451"/>
    <w:rsid w:val="008C449C"/>
    <w:rsid w:val="008C47BF"/>
    <w:rsid w:val="008C4C99"/>
    <w:rsid w:val="008C52E2"/>
    <w:rsid w:val="008C55E4"/>
    <w:rsid w:val="008C5721"/>
    <w:rsid w:val="008C714D"/>
    <w:rsid w:val="008C7581"/>
    <w:rsid w:val="008C7EE0"/>
    <w:rsid w:val="008D17F1"/>
    <w:rsid w:val="008D226A"/>
    <w:rsid w:val="008D2EFF"/>
    <w:rsid w:val="008D4465"/>
    <w:rsid w:val="008D4D15"/>
    <w:rsid w:val="008D66ED"/>
    <w:rsid w:val="008D6958"/>
    <w:rsid w:val="008D7394"/>
    <w:rsid w:val="008D7C3C"/>
    <w:rsid w:val="008E195F"/>
    <w:rsid w:val="008E2767"/>
    <w:rsid w:val="008E2C17"/>
    <w:rsid w:val="008E5B7C"/>
    <w:rsid w:val="008E5EA2"/>
    <w:rsid w:val="008E5F98"/>
    <w:rsid w:val="008E5FDE"/>
    <w:rsid w:val="008E7480"/>
    <w:rsid w:val="008E7DC9"/>
    <w:rsid w:val="008F0D72"/>
    <w:rsid w:val="008F44F1"/>
    <w:rsid w:val="008F7337"/>
    <w:rsid w:val="00901455"/>
    <w:rsid w:val="00901CDA"/>
    <w:rsid w:val="009021C4"/>
    <w:rsid w:val="00902545"/>
    <w:rsid w:val="0090286A"/>
    <w:rsid w:val="00903E79"/>
    <w:rsid w:val="0090492E"/>
    <w:rsid w:val="00905089"/>
    <w:rsid w:val="00906A38"/>
    <w:rsid w:val="00913A49"/>
    <w:rsid w:val="00913ED3"/>
    <w:rsid w:val="009159D0"/>
    <w:rsid w:val="00915C59"/>
    <w:rsid w:val="00916701"/>
    <w:rsid w:val="00917A36"/>
    <w:rsid w:val="00920821"/>
    <w:rsid w:val="00922CFC"/>
    <w:rsid w:val="00922EB6"/>
    <w:rsid w:val="009238A1"/>
    <w:rsid w:val="00923D16"/>
    <w:rsid w:val="009242E8"/>
    <w:rsid w:val="009244EF"/>
    <w:rsid w:val="00924548"/>
    <w:rsid w:val="00924749"/>
    <w:rsid w:val="0092569A"/>
    <w:rsid w:val="00926814"/>
    <w:rsid w:val="00927F79"/>
    <w:rsid w:val="00930401"/>
    <w:rsid w:val="00932505"/>
    <w:rsid w:val="0093444C"/>
    <w:rsid w:val="009348E7"/>
    <w:rsid w:val="00934E33"/>
    <w:rsid w:val="00934FEF"/>
    <w:rsid w:val="00935870"/>
    <w:rsid w:val="00935C67"/>
    <w:rsid w:val="009375DD"/>
    <w:rsid w:val="00941638"/>
    <w:rsid w:val="009420A7"/>
    <w:rsid w:val="00942272"/>
    <w:rsid w:val="00943948"/>
    <w:rsid w:val="00943B9E"/>
    <w:rsid w:val="00945685"/>
    <w:rsid w:val="0094629F"/>
    <w:rsid w:val="00951849"/>
    <w:rsid w:val="009527F2"/>
    <w:rsid w:val="00952C3E"/>
    <w:rsid w:val="009536D9"/>
    <w:rsid w:val="0095481C"/>
    <w:rsid w:val="009568F6"/>
    <w:rsid w:val="00957E80"/>
    <w:rsid w:val="009614D8"/>
    <w:rsid w:val="009617AE"/>
    <w:rsid w:val="00962600"/>
    <w:rsid w:val="009633DD"/>
    <w:rsid w:val="009653CC"/>
    <w:rsid w:val="00966498"/>
    <w:rsid w:val="00966D78"/>
    <w:rsid w:val="00967388"/>
    <w:rsid w:val="00972FDF"/>
    <w:rsid w:val="009737A6"/>
    <w:rsid w:val="0097413D"/>
    <w:rsid w:val="00974AC4"/>
    <w:rsid w:val="00975E5B"/>
    <w:rsid w:val="00976DC2"/>
    <w:rsid w:val="00980162"/>
    <w:rsid w:val="00980887"/>
    <w:rsid w:val="00980D35"/>
    <w:rsid w:val="00980DA6"/>
    <w:rsid w:val="00980E71"/>
    <w:rsid w:val="00982AE0"/>
    <w:rsid w:val="00983D02"/>
    <w:rsid w:val="00984E16"/>
    <w:rsid w:val="00985182"/>
    <w:rsid w:val="009871B6"/>
    <w:rsid w:val="00987656"/>
    <w:rsid w:val="00987C7F"/>
    <w:rsid w:val="00987E96"/>
    <w:rsid w:val="00991055"/>
    <w:rsid w:val="0099152C"/>
    <w:rsid w:val="00991EA6"/>
    <w:rsid w:val="00991F95"/>
    <w:rsid w:val="00993452"/>
    <w:rsid w:val="009938D1"/>
    <w:rsid w:val="009942D8"/>
    <w:rsid w:val="009957A5"/>
    <w:rsid w:val="00997132"/>
    <w:rsid w:val="009A01B2"/>
    <w:rsid w:val="009A048C"/>
    <w:rsid w:val="009A323B"/>
    <w:rsid w:val="009A470B"/>
    <w:rsid w:val="009A5527"/>
    <w:rsid w:val="009A6F80"/>
    <w:rsid w:val="009A7F53"/>
    <w:rsid w:val="009B0F2A"/>
    <w:rsid w:val="009B2A82"/>
    <w:rsid w:val="009B2FD7"/>
    <w:rsid w:val="009B31C0"/>
    <w:rsid w:val="009B4076"/>
    <w:rsid w:val="009B467D"/>
    <w:rsid w:val="009B4683"/>
    <w:rsid w:val="009B6F99"/>
    <w:rsid w:val="009C24CE"/>
    <w:rsid w:val="009C4679"/>
    <w:rsid w:val="009C7E1D"/>
    <w:rsid w:val="009D1554"/>
    <w:rsid w:val="009D28DF"/>
    <w:rsid w:val="009D2C76"/>
    <w:rsid w:val="009D2FEE"/>
    <w:rsid w:val="009D4846"/>
    <w:rsid w:val="009D55C8"/>
    <w:rsid w:val="009D582E"/>
    <w:rsid w:val="009D5E31"/>
    <w:rsid w:val="009D6510"/>
    <w:rsid w:val="009D67B7"/>
    <w:rsid w:val="009D773D"/>
    <w:rsid w:val="009E03C1"/>
    <w:rsid w:val="009E08AC"/>
    <w:rsid w:val="009E17E5"/>
    <w:rsid w:val="009E2B50"/>
    <w:rsid w:val="009E2F93"/>
    <w:rsid w:val="009E35A8"/>
    <w:rsid w:val="009E40F7"/>
    <w:rsid w:val="009E5A1D"/>
    <w:rsid w:val="009E6855"/>
    <w:rsid w:val="009F061C"/>
    <w:rsid w:val="009F0AD2"/>
    <w:rsid w:val="009F18F2"/>
    <w:rsid w:val="009F1AB5"/>
    <w:rsid w:val="009F1C94"/>
    <w:rsid w:val="009F2971"/>
    <w:rsid w:val="009F4C81"/>
    <w:rsid w:val="009F4FE3"/>
    <w:rsid w:val="009F53A3"/>
    <w:rsid w:val="009F5813"/>
    <w:rsid w:val="009F6255"/>
    <w:rsid w:val="009F6C60"/>
    <w:rsid w:val="009F747D"/>
    <w:rsid w:val="00A019F9"/>
    <w:rsid w:val="00A03293"/>
    <w:rsid w:val="00A037E2"/>
    <w:rsid w:val="00A03E9B"/>
    <w:rsid w:val="00A0413F"/>
    <w:rsid w:val="00A06BBB"/>
    <w:rsid w:val="00A10923"/>
    <w:rsid w:val="00A1172C"/>
    <w:rsid w:val="00A13754"/>
    <w:rsid w:val="00A13888"/>
    <w:rsid w:val="00A13FF5"/>
    <w:rsid w:val="00A14D01"/>
    <w:rsid w:val="00A15095"/>
    <w:rsid w:val="00A15857"/>
    <w:rsid w:val="00A159B3"/>
    <w:rsid w:val="00A16CD1"/>
    <w:rsid w:val="00A20605"/>
    <w:rsid w:val="00A20EDD"/>
    <w:rsid w:val="00A21F4C"/>
    <w:rsid w:val="00A23414"/>
    <w:rsid w:val="00A23684"/>
    <w:rsid w:val="00A24A67"/>
    <w:rsid w:val="00A24CC7"/>
    <w:rsid w:val="00A25225"/>
    <w:rsid w:val="00A26EA1"/>
    <w:rsid w:val="00A3035C"/>
    <w:rsid w:val="00A3084A"/>
    <w:rsid w:val="00A3184D"/>
    <w:rsid w:val="00A3242F"/>
    <w:rsid w:val="00A33F42"/>
    <w:rsid w:val="00A34319"/>
    <w:rsid w:val="00A3445B"/>
    <w:rsid w:val="00A35ACE"/>
    <w:rsid w:val="00A35DB1"/>
    <w:rsid w:val="00A35FE0"/>
    <w:rsid w:val="00A36C23"/>
    <w:rsid w:val="00A36F0B"/>
    <w:rsid w:val="00A402C5"/>
    <w:rsid w:val="00A40D92"/>
    <w:rsid w:val="00A41007"/>
    <w:rsid w:val="00A41371"/>
    <w:rsid w:val="00A415A3"/>
    <w:rsid w:val="00A41C4A"/>
    <w:rsid w:val="00A42B3D"/>
    <w:rsid w:val="00A43881"/>
    <w:rsid w:val="00A47A95"/>
    <w:rsid w:val="00A506E4"/>
    <w:rsid w:val="00A50804"/>
    <w:rsid w:val="00A5262A"/>
    <w:rsid w:val="00A53BF2"/>
    <w:rsid w:val="00A5448B"/>
    <w:rsid w:val="00A55036"/>
    <w:rsid w:val="00A551D9"/>
    <w:rsid w:val="00A55ABE"/>
    <w:rsid w:val="00A55DBC"/>
    <w:rsid w:val="00A568FF"/>
    <w:rsid w:val="00A600EC"/>
    <w:rsid w:val="00A60FE8"/>
    <w:rsid w:val="00A61748"/>
    <w:rsid w:val="00A61D98"/>
    <w:rsid w:val="00A625D3"/>
    <w:rsid w:val="00A62AC8"/>
    <w:rsid w:val="00A703FC"/>
    <w:rsid w:val="00A718A0"/>
    <w:rsid w:val="00A724CC"/>
    <w:rsid w:val="00A739CC"/>
    <w:rsid w:val="00A75DD1"/>
    <w:rsid w:val="00A767A9"/>
    <w:rsid w:val="00A76E17"/>
    <w:rsid w:val="00A77797"/>
    <w:rsid w:val="00A778CA"/>
    <w:rsid w:val="00A77B2D"/>
    <w:rsid w:val="00A803DC"/>
    <w:rsid w:val="00A81181"/>
    <w:rsid w:val="00A81F07"/>
    <w:rsid w:val="00A82CE9"/>
    <w:rsid w:val="00A83017"/>
    <w:rsid w:val="00A837A0"/>
    <w:rsid w:val="00A84547"/>
    <w:rsid w:val="00A84FC1"/>
    <w:rsid w:val="00A8699A"/>
    <w:rsid w:val="00A87F3B"/>
    <w:rsid w:val="00A90F07"/>
    <w:rsid w:val="00A92FDF"/>
    <w:rsid w:val="00A93D9E"/>
    <w:rsid w:val="00A9403B"/>
    <w:rsid w:val="00A9658C"/>
    <w:rsid w:val="00AA0324"/>
    <w:rsid w:val="00AA09E9"/>
    <w:rsid w:val="00AA0C34"/>
    <w:rsid w:val="00AA2C67"/>
    <w:rsid w:val="00AA4779"/>
    <w:rsid w:val="00AA5E08"/>
    <w:rsid w:val="00AA63F0"/>
    <w:rsid w:val="00AB04CD"/>
    <w:rsid w:val="00AB0FE6"/>
    <w:rsid w:val="00AB1348"/>
    <w:rsid w:val="00AB1D32"/>
    <w:rsid w:val="00AB34BE"/>
    <w:rsid w:val="00AB3F77"/>
    <w:rsid w:val="00AB4A1A"/>
    <w:rsid w:val="00AB4A7D"/>
    <w:rsid w:val="00AB533A"/>
    <w:rsid w:val="00AC107C"/>
    <w:rsid w:val="00AC10D2"/>
    <w:rsid w:val="00AC1B62"/>
    <w:rsid w:val="00AC27D4"/>
    <w:rsid w:val="00AC3ACF"/>
    <w:rsid w:val="00AC3B93"/>
    <w:rsid w:val="00AC5B0E"/>
    <w:rsid w:val="00AC5E3D"/>
    <w:rsid w:val="00AC6C25"/>
    <w:rsid w:val="00AC7D93"/>
    <w:rsid w:val="00AD082E"/>
    <w:rsid w:val="00AD0FDF"/>
    <w:rsid w:val="00AD1327"/>
    <w:rsid w:val="00AD1969"/>
    <w:rsid w:val="00AD225B"/>
    <w:rsid w:val="00AD5730"/>
    <w:rsid w:val="00AD7CB2"/>
    <w:rsid w:val="00AE23AD"/>
    <w:rsid w:val="00AE25F8"/>
    <w:rsid w:val="00AE2AFE"/>
    <w:rsid w:val="00AE2FD5"/>
    <w:rsid w:val="00AE3D06"/>
    <w:rsid w:val="00AE41B5"/>
    <w:rsid w:val="00AE4A0C"/>
    <w:rsid w:val="00AE4BC1"/>
    <w:rsid w:val="00AE5C5C"/>
    <w:rsid w:val="00AE5DE7"/>
    <w:rsid w:val="00AE6E03"/>
    <w:rsid w:val="00AE74C1"/>
    <w:rsid w:val="00AE7761"/>
    <w:rsid w:val="00AF0F6D"/>
    <w:rsid w:val="00AF1597"/>
    <w:rsid w:val="00AF2046"/>
    <w:rsid w:val="00AF44CA"/>
    <w:rsid w:val="00AF44EB"/>
    <w:rsid w:val="00AF6E50"/>
    <w:rsid w:val="00AF7B46"/>
    <w:rsid w:val="00B0047E"/>
    <w:rsid w:val="00B0076C"/>
    <w:rsid w:val="00B00844"/>
    <w:rsid w:val="00B013F1"/>
    <w:rsid w:val="00B03CCB"/>
    <w:rsid w:val="00B05BFF"/>
    <w:rsid w:val="00B074D0"/>
    <w:rsid w:val="00B07A42"/>
    <w:rsid w:val="00B07F25"/>
    <w:rsid w:val="00B10B8C"/>
    <w:rsid w:val="00B10BDA"/>
    <w:rsid w:val="00B1599F"/>
    <w:rsid w:val="00B1753A"/>
    <w:rsid w:val="00B17EE9"/>
    <w:rsid w:val="00B203F7"/>
    <w:rsid w:val="00B20E4D"/>
    <w:rsid w:val="00B2163C"/>
    <w:rsid w:val="00B218D1"/>
    <w:rsid w:val="00B21CAB"/>
    <w:rsid w:val="00B21D89"/>
    <w:rsid w:val="00B223F9"/>
    <w:rsid w:val="00B22AA3"/>
    <w:rsid w:val="00B24D9C"/>
    <w:rsid w:val="00B26B84"/>
    <w:rsid w:val="00B32636"/>
    <w:rsid w:val="00B3336D"/>
    <w:rsid w:val="00B337E7"/>
    <w:rsid w:val="00B3432C"/>
    <w:rsid w:val="00B355C9"/>
    <w:rsid w:val="00B36752"/>
    <w:rsid w:val="00B367C6"/>
    <w:rsid w:val="00B43364"/>
    <w:rsid w:val="00B43C70"/>
    <w:rsid w:val="00B44EF9"/>
    <w:rsid w:val="00B45DCC"/>
    <w:rsid w:val="00B4636D"/>
    <w:rsid w:val="00B46393"/>
    <w:rsid w:val="00B46790"/>
    <w:rsid w:val="00B5020D"/>
    <w:rsid w:val="00B50D2B"/>
    <w:rsid w:val="00B51077"/>
    <w:rsid w:val="00B52C23"/>
    <w:rsid w:val="00B539CC"/>
    <w:rsid w:val="00B54ACD"/>
    <w:rsid w:val="00B5643B"/>
    <w:rsid w:val="00B56F3A"/>
    <w:rsid w:val="00B57701"/>
    <w:rsid w:val="00B6118B"/>
    <w:rsid w:val="00B614C5"/>
    <w:rsid w:val="00B6181F"/>
    <w:rsid w:val="00B61938"/>
    <w:rsid w:val="00B61963"/>
    <w:rsid w:val="00B64C5F"/>
    <w:rsid w:val="00B65A4E"/>
    <w:rsid w:val="00B70FE9"/>
    <w:rsid w:val="00B711C8"/>
    <w:rsid w:val="00B7176E"/>
    <w:rsid w:val="00B72951"/>
    <w:rsid w:val="00B74059"/>
    <w:rsid w:val="00B742B5"/>
    <w:rsid w:val="00B75D27"/>
    <w:rsid w:val="00B761BD"/>
    <w:rsid w:val="00B77679"/>
    <w:rsid w:val="00B808B0"/>
    <w:rsid w:val="00B80A22"/>
    <w:rsid w:val="00B825F9"/>
    <w:rsid w:val="00B8330E"/>
    <w:rsid w:val="00B83E16"/>
    <w:rsid w:val="00B864FC"/>
    <w:rsid w:val="00B86675"/>
    <w:rsid w:val="00B9159A"/>
    <w:rsid w:val="00B932B6"/>
    <w:rsid w:val="00B93758"/>
    <w:rsid w:val="00B94441"/>
    <w:rsid w:val="00B94553"/>
    <w:rsid w:val="00B954C2"/>
    <w:rsid w:val="00B95663"/>
    <w:rsid w:val="00B95E97"/>
    <w:rsid w:val="00B9722C"/>
    <w:rsid w:val="00BA0254"/>
    <w:rsid w:val="00BA139B"/>
    <w:rsid w:val="00BA3D33"/>
    <w:rsid w:val="00BA4258"/>
    <w:rsid w:val="00BA583F"/>
    <w:rsid w:val="00BA6AAC"/>
    <w:rsid w:val="00BA79BF"/>
    <w:rsid w:val="00BB0F54"/>
    <w:rsid w:val="00BB2B61"/>
    <w:rsid w:val="00BB6366"/>
    <w:rsid w:val="00BC3013"/>
    <w:rsid w:val="00BC31A5"/>
    <w:rsid w:val="00BC3C13"/>
    <w:rsid w:val="00BC53D8"/>
    <w:rsid w:val="00BC60F0"/>
    <w:rsid w:val="00BC6B74"/>
    <w:rsid w:val="00BC73CE"/>
    <w:rsid w:val="00BC7AED"/>
    <w:rsid w:val="00BC7C63"/>
    <w:rsid w:val="00BD1118"/>
    <w:rsid w:val="00BD1331"/>
    <w:rsid w:val="00BD2D60"/>
    <w:rsid w:val="00BD3AD0"/>
    <w:rsid w:val="00BD3E1B"/>
    <w:rsid w:val="00BD41D6"/>
    <w:rsid w:val="00BD533C"/>
    <w:rsid w:val="00BD591B"/>
    <w:rsid w:val="00BD5EF9"/>
    <w:rsid w:val="00BD654D"/>
    <w:rsid w:val="00BD77EE"/>
    <w:rsid w:val="00BE156B"/>
    <w:rsid w:val="00BE2485"/>
    <w:rsid w:val="00BE4952"/>
    <w:rsid w:val="00BE5CD8"/>
    <w:rsid w:val="00BE642F"/>
    <w:rsid w:val="00BE696C"/>
    <w:rsid w:val="00BE75A4"/>
    <w:rsid w:val="00BE7FF9"/>
    <w:rsid w:val="00BF2BC5"/>
    <w:rsid w:val="00BF3B9D"/>
    <w:rsid w:val="00BF482A"/>
    <w:rsid w:val="00BF5282"/>
    <w:rsid w:val="00BF66F0"/>
    <w:rsid w:val="00BF7ED8"/>
    <w:rsid w:val="00C0073D"/>
    <w:rsid w:val="00C05B65"/>
    <w:rsid w:val="00C076A1"/>
    <w:rsid w:val="00C077FB"/>
    <w:rsid w:val="00C10C3D"/>
    <w:rsid w:val="00C10CDD"/>
    <w:rsid w:val="00C11E00"/>
    <w:rsid w:val="00C138B6"/>
    <w:rsid w:val="00C145CD"/>
    <w:rsid w:val="00C14920"/>
    <w:rsid w:val="00C14D9E"/>
    <w:rsid w:val="00C15149"/>
    <w:rsid w:val="00C16956"/>
    <w:rsid w:val="00C16EA7"/>
    <w:rsid w:val="00C1756E"/>
    <w:rsid w:val="00C20CB1"/>
    <w:rsid w:val="00C21136"/>
    <w:rsid w:val="00C22510"/>
    <w:rsid w:val="00C240E2"/>
    <w:rsid w:val="00C24388"/>
    <w:rsid w:val="00C246F6"/>
    <w:rsid w:val="00C24D53"/>
    <w:rsid w:val="00C2787A"/>
    <w:rsid w:val="00C30608"/>
    <w:rsid w:val="00C3060D"/>
    <w:rsid w:val="00C30864"/>
    <w:rsid w:val="00C30AAF"/>
    <w:rsid w:val="00C3193D"/>
    <w:rsid w:val="00C33F70"/>
    <w:rsid w:val="00C3472F"/>
    <w:rsid w:val="00C34D82"/>
    <w:rsid w:val="00C36AA3"/>
    <w:rsid w:val="00C40C0E"/>
    <w:rsid w:val="00C41249"/>
    <w:rsid w:val="00C418EA"/>
    <w:rsid w:val="00C42EEF"/>
    <w:rsid w:val="00C443AF"/>
    <w:rsid w:val="00C44912"/>
    <w:rsid w:val="00C47C3F"/>
    <w:rsid w:val="00C51E73"/>
    <w:rsid w:val="00C53B3E"/>
    <w:rsid w:val="00C53FC9"/>
    <w:rsid w:val="00C54805"/>
    <w:rsid w:val="00C54EC7"/>
    <w:rsid w:val="00C55383"/>
    <w:rsid w:val="00C55770"/>
    <w:rsid w:val="00C56B36"/>
    <w:rsid w:val="00C57952"/>
    <w:rsid w:val="00C61F42"/>
    <w:rsid w:val="00C62F63"/>
    <w:rsid w:val="00C63915"/>
    <w:rsid w:val="00C64540"/>
    <w:rsid w:val="00C65034"/>
    <w:rsid w:val="00C6575F"/>
    <w:rsid w:val="00C701DC"/>
    <w:rsid w:val="00C7252D"/>
    <w:rsid w:val="00C72717"/>
    <w:rsid w:val="00C73041"/>
    <w:rsid w:val="00C73161"/>
    <w:rsid w:val="00C733CB"/>
    <w:rsid w:val="00C73478"/>
    <w:rsid w:val="00C73C00"/>
    <w:rsid w:val="00C755FE"/>
    <w:rsid w:val="00C76BFC"/>
    <w:rsid w:val="00C77535"/>
    <w:rsid w:val="00C8027D"/>
    <w:rsid w:val="00C808B6"/>
    <w:rsid w:val="00C81B6B"/>
    <w:rsid w:val="00C821B6"/>
    <w:rsid w:val="00C82526"/>
    <w:rsid w:val="00C85246"/>
    <w:rsid w:val="00C85C23"/>
    <w:rsid w:val="00C85DE9"/>
    <w:rsid w:val="00C86625"/>
    <w:rsid w:val="00C868A8"/>
    <w:rsid w:val="00C86C5D"/>
    <w:rsid w:val="00C905F1"/>
    <w:rsid w:val="00C918A9"/>
    <w:rsid w:val="00C921B1"/>
    <w:rsid w:val="00C94C3B"/>
    <w:rsid w:val="00C959D2"/>
    <w:rsid w:val="00C96006"/>
    <w:rsid w:val="00C9644D"/>
    <w:rsid w:val="00C96C95"/>
    <w:rsid w:val="00CA35A4"/>
    <w:rsid w:val="00CA395E"/>
    <w:rsid w:val="00CA3D31"/>
    <w:rsid w:val="00CA4086"/>
    <w:rsid w:val="00CA540B"/>
    <w:rsid w:val="00CA5539"/>
    <w:rsid w:val="00CA7276"/>
    <w:rsid w:val="00CA738B"/>
    <w:rsid w:val="00CB156C"/>
    <w:rsid w:val="00CB22D7"/>
    <w:rsid w:val="00CB26C4"/>
    <w:rsid w:val="00CB356C"/>
    <w:rsid w:val="00CB358C"/>
    <w:rsid w:val="00CB5173"/>
    <w:rsid w:val="00CB5831"/>
    <w:rsid w:val="00CB5BAB"/>
    <w:rsid w:val="00CB6698"/>
    <w:rsid w:val="00CC0A18"/>
    <w:rsid w:val="00CC0BF5"/>
    <w:rsid w:val="00CC1DC0"/>
    <w:rsid w:val="00CC2FB2"/>
    <w:rsid w:val="00CC4228"/>
    <w:rsid w:val="00CC452A"/>
    <w:rsid w:val="00CC47F7"/>
    <w:rsid w:val="00CC4D95"/>
    <w:rsid w:val="00CC51A6"/>
    <w:rsid w:val="00CD1508"/>
    <w:rsid w:val="00CD1D85"/>
    <w:rsid w:val="00CD445F"/>
    <w:rsid w:val="00CD454B"/>
    <w:rsid w:val="00CD5E14"/>
    <w:rsid w:val="00CD68DA"/>
    <w:rsid w:val="00CD71D2"/>
    <w:rsid w:val="00CD7CBF"/>
    <w:rsid w:val="00CE0A4E"/>
    <w:rsid w:val="00CE2AF1"/>
    <w:rsid w:val="00CE4E11"/>
    <w:rsid w:val="00CE5388"/>
    <w:rsid w:val="00CE575B"/>
    <w:rsid w:val="00CE63DE"/>
    <w:rsid w:val="00CE7B0E"/>
    <w:rsid w:val="00CE7FAE"/>
    <w:rsid w:val="00CF09D1"/>
    <w:rsid w:val="00CF0E52"/>
    <w:rsid w:val="00CF2E74"/>
    <w:rsid w:val="00CF3D42"/>
    <w:rsid w:val="00CF4212"/>
    <w:rsid w:val="00CF5ACA"/>
    <w:rsid w:val="00CF6631"/>
    <w:rsid w:val="00CF73B5"/>
    <w:rsid w:val="00CF788F"/>
    <w:rsid w:val="00D0283A"/>
    <w:rsid w:val="00D035A6"/>
    <w:rsid w:val="00D038CC"/>
    <w:rsid w:val="00D045A0"/>
    <w:rsid w:val="00D0518C"/>
    <w:rsid w:val="00D06845"/>
    <w:rsid w:val="00D07402"/>
    <w:rsid w:val="00D074A7"/>
    <w:rsid w:val="00D07915"/>
    <w:rsid w:val="00D11288"/>
    <w:rsid w:val="00D114C0"/>
    <w:rsid w:val="00D155ED"/>
    <w:rsid w:val="00D15DAF"/>
    <w:rsid w:val="00D17A96"/>
    <w:rsid w:val="00D20B24"/>
    <w:rsid w:val="00D21F68"/>
    <w:rsid w:val="00D223D8"/>
    <w:rsid w:val="00D227B9"/>
    <w:rsid w:val="00D22B3A"/>
    <w:rsid w:val="00D237A2"/>
    <w:rsid w:val="00D24B4E"/>
    <w:rsid w:val="00D31234"/>
    <w:rsid w:val="00D3182C"/>
    <w:rsid w:val="00D34A13"/>
    <w:rsid w:val="00D35A1A"/>
    <w:rsid w:val="00D368AC"/>
    <w:rsid w:val="00D376C9"/>
    <w:rsid w:val="00D37D8E"/>
    <w:rsid w:val="00D40974"/>
    <w:rsid w:val="00D424F5"/>
    <w:rsid w:val="00D44055"/>
    <w:rsid w:val="00D44579"/>
    <w:rsid w:val="00D45AE6"/>
    <w:rsid w:val="00D471C5"/>
    <w:rsid w:val="00D50B0E"/>
    <w:rsid w:val="00D51A0E"/>
    <w:rsid w:val="00D51BD3"/>
    <w:rsid w:val="00D51F24"/>
    <w:rsid w:val="00D52E6E"/>
    <w:rsid w:val="00D52E8D"/>
    <w:rsid w:val="00D540C8"/>
    <w:rsid w:val="00D55804"/>
    <w:rsid w:val="00D5663B"/>
    <w:rsid w:val="00D61374"/>
    <w:rsid w:val="00D61D17"/>
    <w:rsid w:val="00D62796"/>
    <w:rsid w:val="00D638A4"/>
    <w:rsid w:val="00D64278"/>
    <w:rsid w:val="00D64EBD"/>
    <w:rsid w:val="00D65B6F"/>
    <w:rsid w:val="00D662BC"/>
    <w:rsid w:val="00D67284"/>
    <w:rsid w:val="00D67ED8"/>
    <w:rsid w:val="00D70B8C"/>
    <w:rsid w:val="00D70DD0"/>
    <w:rsid w:val="00D71D7D"/>
    <w:rsid w:val="00D7487E"/>
    <w:rsid w:val="00D7536B"/>
    <w:rsid w:val="00D75BA2"/>
    <w:rsid w:val="00D75EDD"/>
    <w:rsid w:val="00D80F56"/>
    <w:rsid w:val="00D825BB"/>
    <w:rsid w:val="00D830A8"/>
    <w:rsid w:val="00D83279"/>
    <w:rsid w:val="00D83948"/>
    <w:rsid w:val="00D842E5"/>
    <w:rsid w:val="00D855E8"/>
    <w:rsid w:val="00D85941"/>
    <w:rsid w:val="00D86C56"/>
    <w:rsid w:val="00D86F3A"/>
    <w:rsid w:val="00D87291"/>
    <w:rsid w:val="00D90515"/>
    <w:rsid w:val="00D90D81"/>
    <w:rsid w:val="00D91912"/>
    <w:rsid w:val="00D921BC"/>
    <w:rsid w:val="00D92A0B"/>
    <w:rsid w:val="00D92C72"/>
    <w:rsid w:val="00D95F36"/>
    <w:rsid w:val="00D9625A"/>
    <w:rsid w:val="00D97E34"/>
    <w:rsid w:val="00D97F7E"/>
    <w:rsid w:val="00DA00F2"/>
    <w:rsid w:val="00DA1A87"/>
    <w:rsid w:val="00DA233C"/>
    <w:rsid w:val="00DA2F7C"/>
    <w:rsid w:val="00DA3412"/>
    <w:rsid w:val="00DA3845"/>
    <w:rsid w:val="00DA46F3"/>
    <w:rsid w:val="00DA48D2"/>
    <w:rsid w:val="00DA6F56"/>
    <w:rsid w:val="00DA7326"/>
    <w:rsid w:val="00DA7951"/>
    <w:rsid w:val="00DB08FA"/>
    <w:rsid w:val="00DB1137"/>
    <w:rsid w:val="00DB4414"/>
    <w:rsid w:val="00DB64EB"/>
    <w:rsid w:val="00DB7777"/>
    <w:rsid w:val="00DC16B5"/>
    <w:rsid w:val="00DC269A"/>
    <w:rsid w:val="00DC3265"/>
    <w:rsid w:val="00DC5FE6"/>
    <w:rsid w:val="00DC782A"/>
    <w:rsid w:val="00DC7F4F"/>
    <w:rsid w:val="00DD0328"/>
    <w:rsid w:val="00DD0C47"/>
    <w:rsid w:val="00DD0D1F"/>
    <w:rsid w:val="00DD0E9A"/>
    <w:rsid w:val="00DD1203"/>
    <w:rsid w:val="00DD142F"/>
    <w:rsid w:val="00DD27EE"/>
    <w:rsid w:val="00DD2DEF"/>
    <w:rsid w:val="00DD37FE"/>
    <w:rsid w:val="00DD41FC"/>
    <w:rsid w:val="00DD6B59"/>
    <w:rsid w:val="00DE0FD0"/>
    <w:rsid w:val="00DE16E5"/>
    <w:rsid w:val="00DE2198"/>
    <w:rsid w:val="00DE2412"/>
    <w:rsid w:val="00DE3202"/>
    <w:rsid w:val="00DE3B59"/>
    <w:rsid w:val="00DE3E08"/>
    <w:rsid w:val="00DE546C"/>
    <w:rsid w:val="00DE58C7"/>
    <w:rsid w:val="00DE6CC2"/>
    <w:rsid w:val="00DE968A"/>
    <w:rsid w:val="00DF04E7"/>
    <w:rsid w:val="00DF10C6"/>
    <w:rsid w:val="00DF19F7"/>
    <w:rsid w:val="00DF241C"/>
    <w:rsid w:val="00DF4AF9"/>
    <w:rsid w:val="00DF4EC0"/>
    <w:rsid w:val="00DF57CB"/>
    <w:rsid w:val="00DF65E9"/>
    <w:rsid w:val="00DF660D"/>
    <w:rsid w:val="00E02E88"/>
    <w:rsid w:val="00E059C2"/>
    <w:rsid w:val="00E06E67"/>
    <w:rsid w:val="00E0720F"/>
    <w:rsid w:val="00E10215"/>
    <w:rsid w:val="00E10AF8"/>
    <w:rsid w:val="00E11BAA"/>
    <w:rsid w:val="00E125FF"/>
    <w:rsid w:val="00E14472"/>
    <w:rsid w:val="00E15C80"/>
    <w:rsid w:val="00E21805"/>
    <w:rsid w:val="00E2300A"/>
    <w:rsid w:val="00E2486D"/>
    <w:rsid w:val="00E24B2F"/>
    <w:rsid w:val="00E24E68"/>
    <w:rsid w:val="00E25CDD"/>
    <w:rsid w:val="00E2648C"/>
    <w:rsid w:val="00E26DFE"/>
    <w:rsid w:val="00E308EE"/>
    <w:rsid w:val="00E309B1"/>
    <w:rsid w:val="00E30DAB"/>
    <w:rsid w:val="00E31492"/>
    <w:rsid w:val="00E34678"/>
    <w:rsid w:val="00E35896"/>
    <w:rsid w:val="00E36A84"/>
    <w:rsid w:val="00E3727A"/>
    <w:rsid w:val="00E37B67"/>
    <w:rsid w:val="00E407F4"/>
    <w:rsid w:val="00E40F90"/>
    <w:rsid w:val="00E411D5"/>
    <w:rsid w:val="00E41D86"/>
    <w:rsid w:val="00E42014"/>
    <w:rsid w:val="00E424BD"/>
    <w:rsid w:val="00E42CE6"/>
    <w:rsid w:val="00E43218"/>
    <w:rsid w:val="00E46370"/>
    <w:rsid w:val="00E47889"/>
    <w:rsid w:val="00E503DE"/>
    <w:rsid w:val="00E51FAB"/>
    <w:rsid w:val="00E52F90"/>
    <w:rsid w:val="00E53EB8"/>
    <w:rsid w:val="00E54457"/>
    <w:rsid w:val="00E57320"/>
    <w:rsid w:val="00E57BB8"/>
    <w:rsid w:val="00E602EF"/>
    <w:rsid w:val="00E625A3"/>
    <w:rsid w:val="00E62EE5"/>
    <w:rsid w:val="00E65CDE"/>
    <w:rsid w:val="00E66B57"/>
    <w:rsid w:val="00E671CF"/>
    <w:rsid w:val="00E6744E"/>
    <w:rsid w:val="00E674AA"/>
    <w:rsid w:val="00E67A39"/>
    <w:rsid w:val="00E70227"/>
    <w:rsid w:val="00E7173D"/>
    <w:rsid w:val="00E71BD1"/>
    <w:rsid w:val="00E72785"/>
    <w:rsid w:val="00E75372"/>
    <w:rsid w:val="00E76D54"/>
    <w:rsid w:val="00E76E5F"/>
    <w:rsid w:val="00E80181"/>
    <w:rsid w:val="00E80485"/>
    <w:rsid w:val="00E808CB"/>
    <w:rsid w:val="00E8185D"/>
    <w:rsid w:val="00E8237C"/>
    <w:rsid w:val="00E84106"/>
    <w:rsid w:val="00E84796"/>
    <w:rsid w:val="00E84943"/>
    <w:rsid w:val="00E84E8F"/>
    <w:rsid w:val="00E855B5"/>
    <w:rsid w:val="00E859EC"/>
    <w:rsid w:val="00E867F2"/>
    <w:rsid w:val="00E90A63"/>
    <w:rsid w:val="00E91822"/>
    <w:rsid w:val="00E91E59"/>
    <w:rsid w:val="00E91FEB"/>
    <w:rsid w:val="00E92092"/>
    <w:rsid w:val="00E92194"/>
    <w:rsid w:val="00E932F9"/>
    <w:rsid w:val="00E93D2C"/>
    <w:rsid w:val="00E94BDD"/>
    <w:rsid w:val="00E94FB2"/>
    <w:rsid w:val="00E973CD"/>
    <w:rsid w:val="00E97EC0"/>
    <w:rsid w:val="00EA0C99"/>
    <w:rsid w:val="00EA106C"/>
    <w:rsid w:val="00EA26C5"/>
    <w:rsid w:val="00EA425A"/>
    <w:rsid w:val="00EA431D"/>
    <w:rsid w:val="00EA5561"/>
    <w:rsid w:val="00EA5AA2"/>
    <w:rsid w:val="00EA6568"/>
    <w:rsid w:val="00EA73EF"/>
    <w:rsid w:val="00EA74AF"/>
    <w:rsid w:val="00EB02B5"/>
    <w:rsid w:val="00EB17CB"/>
    <w:rsid w:val="00EB1AA8"/>
    <w:rsid w:val="00EB2393"/>
    <w:rsid w:val="00EB2D26"/>
    <w:rsid w:val="00EB31CC"/>
    <w:rsid w:val="00EB7324"/>
    <w:rsid w:val="00EC04A1"/>
    <w:rsid w:val="00EC30DB"/>
    <w:rsid w:val="00EC3AB4"/>
    <w:rsid w:val="00EC41B5"/>
    <w:rsid w:val="00EC5D87"/>
    <w:rsid w:val="00EC71B2"/>
    <w:rsid w:val="00EC7889"/>
    <w:rsid w:val="00ED0F53"/>
    <w:rsid w:val="00ED17D8"/>
    <w:rsid w:val="00ED4385"/>
    <w:rsid w:val="00ED5475"/>
    <w:rsid w:val="00ED583A"/>
    <w:rsid w:val="00ED5CD1"/>
    <w:rsid w:val="00ED65E8"/>
    <w:rsid w:val="00ED66CD"/>
    <w:rsid w:val="00ED6D09"/>
    <w:rsid w:val="00ED6D65"/>
    <w:rsid w:val="00ED7410"/>
    <w:rsid w:val="00ED793B"/>
    <w:rsid w:val="00EE0737"/>
    <w:rsid w:val="00EE0BF8"/>
    <w:rsid w:val="00EE127D"/>
    <w:rsid w:val="00EE1510"/>
    <w:rsid w:val="00EE1677"/>
    <w:rsid w:val="00EE3EB4"/>
    <w:rsid w:val="00EE3F71"/>
    <w:rsid w:val="00EE7EA7"/>
    <w:rsid w:val="00EF285B"/>
    <w:rsid w:val="00EF286D"/>
    <w:rsid w:val="00EF6508"/>
    <w:rsid w:val="00EF6C4C"/>
    <w:rsid w:val="00EF700F"/>
    <w:rsid w:val="00EF73D5"/>
    <w:rsid w:val="00EF74AA"/>
    <w:rsid w:val="00F01720"/>
    <w:rsid w:val="00F01E28"/>
    <w:rsid w:val="00F026D9"/>
    <w:rsid w:val="00F03E20"/>
    <w:rsid w:val="00F041BE"/>
    <w:rsid w:val="00F042D3"/>
    <w:rsid w:val="00F04793"/>
    <w:rsid w:val="00F058FE"/>
    <w:rsid w:val="00F06123"/>
    <w:rsid w:val="00F064ED"/>
    <w:rsid w:val="00F068F2"/>
    <w:rsid w:val="00F103D5"/>
    <w:rsid w:val="00F11DA6"/>
    <w:rsid w:val="00F120D0"/>
    <w:rsid w:val="00F12188"/>
    <w:rsid w:val="00F135A3"/>
    <w:rsid w:val="00F172E4"/>
    <w:rsid w:val="00F17407"/>
    <w:rsid w:val="00F2032F"/>
    <w:rsid w:val="00F20B2D"/>
    <w:rsid w:val="00F22A09"/>
    <w:rsid w:val="00F239F0"/>
    <w:rsid w:val="00F24AF3"/>
    <w:rsid w:val="00F26495"/>
    <w:rsid w:val="00F2659E"/>
    <w:rsid w:val="00F27CF0"/>
    <w:rsid w:val="00F31448"/>
    <w:rsid w:val="00F37ABD"/>
    <w:rsid w:val="00F41A9F"/>
    <w:rsid w:val="00F42333"/>
    <w:rsid w:val="00F432B1"/>
    <w:rsid w:val="00F43CDD"/>
    <w:rsid w:val="00F464B3"/>
    <w:rsid w:val="00F50799"/>
    <w:rsid w:val="00F558A5"/>
    <w:rsid w:val="00F55D30"/>
    <w:rsid w:val="00F560AC"/>
    <w:rsid w:val="00F57A9B"/>
    <w:rsid w:val="00F60588"/>
    <w:rsid w:val="00F62556"/>
    <w:rsid w:val="00F678BA"/>
    <w:rsid w:val="00F71BB9"/>
    <w:rsid w:val="00F735C9"/>
    <w:rsid w:val="00F75312"/>
    <w:rsid w:val="00F761B4"/>
    <w:rsid w:val="00F7650D"/>
    <w:rsid w:val="00F77126"/>
    <w:rsid w:val="00F776D3"/>
    <w:rsid w:val="00F820C9"/>
    <w:rsid w:val="00F83E96"/>
    <w:rsid w:val="00F86BCA"/>
    <w:rsid w:val="00F901D9"/>
    <w:rsid w:val="00F90F01"/>
    <w:rsid w:val="00F91768"/>
    <w:rsid w:val="00F93AD4"/>
    <w:rsid w:val="00F95258"/>
    <w:rsid w:val="00F953CE"/>
    <w:rsid w:val="00F955F0"/>
    <w:rsid w:val="00FA019F"/>
    <w:rsid w:val="00FA18CA"/>
    <w:rsid w:val="00FA1BB1"/>
    <w:rsid w:val="00FA4B48"/>
    <w:rsid w:val="00FA535B"/>
    <w:rsid w:val="00FB0309"/>
    <w:rsid w:val="00FB0441"/>
    <w:rsid w:val="00FB2FAB"/>
    <w:rsid w:val="00FB3D53"/>
    <w:rsid w:val="00FB3F6F"/>
    <w:rsid w:val="00FB4D70"/>
    <w:rsid w:val="00FB5C4B"/>
    <w:rsid w:val="00FB70ED"/>
    <w:rsid w:val="00FB776F"/>
    <w:rsid w:val="00FB7BCF"/>
    <w:rsid w:val="00FC1371"/>
    <w:rsid w:val="00FC1BC4"/>
    <w:rsid w:val="00FC1DCD"/>
    <w:rsid w:val="00FC1E02"/>
    <w:rsid w:val="00FC265C"/>
    <w:rsid w:val="00FC30AF"/>
    <w:rsid w:val="00FC4D8E"/>
    <w:rsid w:val="00FC630D"/>
    <w:rsid w:val="00FD084E"/>
    <w:rsid w:val="00FD0CD7"/>
    <w:rsid w:val="00FD2839"/>
    <w:rsid w:val="00FD37D9"/>
    <w:rsid w:val="00FD552B"/>
    <w:rsid w:val="00FD6005"/>
    <w:rsid w:val="00FD738E"/>
    <w:rsid w:val="00FE4789"/>
    <w:rsid w:val="00FE50FC"/>
    <w:rsid w:val="00FE545A"/>
    <w:rsid w:val="00FE61BF"/>
    <w:rsid w:val="00FF02E7"/>
    <w:rsid w:val="00FF5F11"/>
    <w:rsid w:val="00FF67BA"/>
    <w:rsid w:val="00FF74C5"/>
    <w:rsid w:val="00FF7B7A"/>
    <w:rsid w:val="022BC566"/>
    <w:rsid w:val="03E6370A"/>
    <w:rsid w:val="0413A796"/>
    <w:rsid w:val="04E51F6D"/>
    <w:rsid w:val="059A4111"/>
    <w:rsid w:val="060939E1"/>
    <w:rsid w:val="07361172"/>
    <w:rsid w:val="081984EA"/>
    <w:rsid w:val="08E718B9"/>
    <w:rsid w:val="09C404DE"/>
    <w:rsid w:val="0A6DB234"/>
    <w:rsid w:val="0CDF2C5C"/>
    <w:rsid w:val="0D23D1C6"/>
    <w:rsid w:val="0ED7AF31"/>
    <w:rsid w:val="10F22A9E"/>
    <w:rsid w:val="11594F66"/>
    <w:rsid w:val="149B9F6A"/>
    <w:rsid w:val="175B8D37"/>
    <w:rsid w:val="1A476761"/>
    <w:rsid w:val="1A86A7D9"/>
    <w:rsid w:val="1B73A77A"/>
    <w:rsid w:val="1E56EFEE"/>
    <w:rsid w:val="1E5B158D"/>
    <w:rsid w:val="1FAA4650"/>
    <w:rsid w:val="2155F840"/>
    <w:rsid w:val="25461F38"/>
    <w:rsid w:val="258CAA92"/>
    <w:rsid w:val="26055BCA"/>
    <w:rsid w:val="2610DCB4"/>
    <w:rsid w:val="26B65A21"/>
    <w:rsid w:val="26BE47A7"/>
    <w:rsid w:val="285A1808"/>
    <w:rsid w:val="2AF61831"/>
    <w:rsid w:val="2B7D47EE"/>
    <w:rsid w:val="2B89CB44"/>
    <w:rsid w:val="2C777318"/>
    <w:rsid w:val="2D259BA5"/>
    <w:rsid w:val="2D3FDE86"/>
    <w:rsid w:val="312C5759"/>
    <w:rsid w:val="31900550"/>
    <w:rsid w:val="31D89F50"/>
    <w:rsid w:val="3278546D"/>
    <w:rsid w:val="32B56AD4"/>
    <w:rsid w:val="33B16B9C"/>
    <w:rsid w:val="35389B10"/>
    <w:rsid w:val="362BCE9C"/>
    <w:rsid w:val="37FF1E0B"/>
    <w:rsid w:val="3A0C0C33"/>
    <w:rsid w:val="3AADF5D7"/>
    <w:rsid w:val="3B480850"/>
    <w:rsid w:val="3B797D51"/>
    <w:rsid w:val="3BE4232E"/>
    <w:rsid w:val="3D43ACF5"/>
    <w:rsid w:val="3DFAF859"/>
    <w:rsid w:val="3E0AA7D1"/>
    <w:rsid w:val="3E935AAB"/>
    <w:rsid w:val="42EFF29A"/>
    <w:rsid w:val="440A7AFA"/>
    <w:rsid w:val="448D890F"/>
    <w:rsid w:val="45C43EF1"/>
    <w:rsid w:val="4B5E3E4D"/>
    <w:rsid w:val="4E1A0DBF"/>
    <w:rsid w:val="4ECF2F63"/>
    <w:rsid w:val="4FBB04D0"/>
    <w:rsid w:val="50153636"/>
    <w:rsid w:val="505EB4DC"/>
    <w:rsid w:val="50670E4D"/>
    <w:rsid w:val="5325E1D4"/>
    <w:rsid w:val="56111DF7"/>
    <w:rsid w:val="5985EE3A"/>
    <w:rsid w:val="5A6CCDF6"/>
    <w:rsid w:val="5AC89A99"/>
    <w:rsid w:val="5C7844D2"/>
    <w:rsid w:val="5C959661"/>
    <w:rsid w:val="5CFE33E2"/>
    <w:rsid w:val="5D9D1D68"/>
    <w:rsid w:val="5DBCD0AA"/>
    <w:rsid w:val="607E47E1"/>
    <w:rsid w:val="60C0FA16"/>
    <w:rsid w:val="62431387"/>
    <w:rsid w:val="6485C546"/>
    <w:rsid w:val="6748FC12"/>
    <w:rsid w:val="67DCD54B"/>
    <w:rsid w:val="69FF31AF"/>
    <w:rsid w:val="6A0035AA"/>
    <w:rsid w:val="6A4E05D3"/>
    <w:rsid w:val="6BB16FC2"/>
    <w:rsid w:val="6CF76FB0"/>
    <w:rsid w:val="6DB546D9"/>
    <w:rsid w:val="6DDE82EE"/>
    <w:rsid w:val="6DEF3683"/>
    <w:rsid w:val="708A3322"/>
    <w:rsid w:val="719ADA3A"/>
    <w:rsid w:val="72F59016"/>
    <w:rsid w:val="74C45593"/>
    <w:rsid w:val="765A1B43"/>
    <w:rsid w:val="76FF9DE0"/>
    <w:rsid w:val="79F70AF4"/>
    <w:rsid w:val="7A85EDAC"/>
    <w:rsid w:val="7ABF27D2"/>
    <w:rsid w:val="7AD68CF5"/>
    <w:rsid w:val="7B675782"/>
    <w:rsid w:val="7C0895B0"/>
    <w:rsid w:val="7E75DDE8"/>
    <w:rsid w:val="7F42C6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6D299"/>
  <w15:chartTrackingRefBased/>
  <w15:docId w15:val="{FC67F3FD-EC9B-4C15-9263-00834705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64"/>
    <w:pPr>
      <w:spacing w:after="200" w:line="276" w:lineRule="auto"/>
    </w:pPr>
    <w:rPr>
      <w:sz w:val="22"/>
      <w:szCs w:val="22"/>
      <w:lang w:eastAsia="en-US"/>
    </w:rPr>
  </w:style>
  <w:style w:type="paragraph" w:styleId="Heading1">
    <w:name w:val="heading 1"/>
    <w:basedOn w:val="Normal"/>
    <w:next w:val="Normal"/>
    <w:link w:val="Heading1Char"/>
    <w:uiPriority w:val="9"/>
    <w:qFormat/>
    <w:rsid w:val="006F3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rPr>
  </w:style>
  <w:style w:type="character" w:customStyle="1" w:styleId="FootnoteTextChar">
    <w:name w:val="Footnote Text Char"/>
    <w:link w:val="FootnoteText"/>
    <w:uiPriority w:val="99"/>
    <w:rsid w:val="002F2CB9"/>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iPriority w:val="99"/>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customStyle="1" w:styleId="Default">
    <w:name w:val="Default"/>
    <w:rsid w:val="00E67A39"/>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627899"/>
    <w:pPr>
      <w:tabs>
        <w:tab w:val="center" w:pos="4513"/>
        <w:tab w:val="right" w:pos="9026"/>
      </w:tabs>
    </w:pPr>
  </w:style>
  <w:style w:type="character" w:customStyle="1" w:styleId="HeaderChar">
    <w:name w:val="Header Char"/>
    <w:link w:val="Header"/>
    <w:uiPriority w:val="99"/>
    <w:rsid w:val="00627899"/>
    <w:rPr>
      <w:sz w:val="22"/>
      <w:szCs w:val="22"/>
      <w:lang w:eastAsia="en-US"/>
    </w:rPr>
  </w:style>
  <w:style w:type="paragraph" w:styleId="Footer">
    <w:name w:val="footer"/>
    <w:basedOn w:val="Normal"/>
    <w:link w:val="FooterChar"/>
    <w:uiPriority w:val="99"/>
    <w:unhideWhenUsed/>
    <w:rsid w:val="00627899"/>
    <w:pPr>
      <w:tabs>
        <w:tab w:val="center" w:pos="4513"/>
        <w:tab w:val="right" w:pos="9026"/>
      </w:tabs>
    </w:pPr>
  </w:style>
  <w:style w:type="character" w:customStyle="1" w:styleId="FooterChar">
    <w:name w:val="Footer Char"/>
    <w:link w:val="Footer"/>
    <w:uiPriority w:val="99"/>
    <w:rsid w:val="00627899"/>
    <w:rPr>
      <w:sz w:val="22"/>
      <w:szCs w:val="22"/>
      <w:lang w:eastAsia="en-US"/>
    </w:rPr>
  </w:style>
  <w:style w:type="paragraph" w:styleId="Revision">
    <w:name w:val="Revision"/>
    <w:hidden/>
    <w:uiPriority w:val="99"/>
    <w:semiHidden/>
    <w:rsid w:val="00C73041"/>
    <w:rPr>
      <w:sz w:val="22"/>
      <w:szCs w:val="22"/>
      <w:lang w:eastAsia="en-US"/>
    </w:rPr>
  </w:style>
  <w:style w:type="character" w:customStyle="1" w:styleId="h2">
    <w:name w:val="h2"/>
    <w:rsid w:val="004F391D"/>
  </w:style>
  <w:style w:type="paragraph" w:styleId="ListBullet">
    <w:name w:val="List Bullet"/>
    <w:aliases w:val="List Bullet Char,List Bullet Char + 14 pt,Line spacing:  1.5 lines,List Bullet Char Car Char Car Char Car Car Car Car Car Car Car Car Car Car Car Car Car Car Car"/>
    <w:link w:val="FootnoteReference"/>
    <w:qFormat/>
    <w:rsid w:val="00D237A2"/>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NormalWeb">
    <w:name w:val="Normal (Web)"/>
    <w:basedOn w:val="Normal"/>
    <w:uiPriority w:val="99"/>
    <w:unhideWhenUsed/>
    <w:rsid w:val="00D237A2"/>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6F3BD0"/>
    <w:rPr>
      <w:rFonts w:asciiTheme="majorHAnsi" w:eastAsiaTheme="majorEastAsia" w:hAnsiTheme="majorHAnsi" w:cstheme="majorBidi"/>
      <w:color w:val="2E74B5" w:themeColor="accent1" w:themeShade="BF"/>
      <w:sz w:val="32"/>
      <w:szCs w:val="32"/>
      <w:lang w:eastAsia="en-US"/>
    </w:rPr>
  </w:style>
  <w:style w:type="character" w:customStyle="1" w:styleId="UnresolvedMention1">
    <w:name w:val="Unresolved Mention1"/>
    <w:basedOn w:val="DefaultParagraphFont"/>
    <w:uiPriority w:val="99"/>
    <w:unhideWhenUsed/>
    <w:rsid w:val="00D074A7"/>
    <w:rPr>
      <w:color w:val="605E5C"/>
      <w:shd w:val="clear" w:color="auto" w:fill="E1DFDD"/>
    </w:rPr>
  </w:style>
  <w:style w:type="character" w:customStyle="1" w:styleId="Mention1">
    <w:name w:val="Mention1"/>
    <w:basedOn w:val="DefaultParagraphFont"/>
    <w:uiPriority w:val="99"/>
    <w:unhideWhenUsed/>
    <w:rsid w:val="00D074A7"/>
    <w:rPr>
      <w:color w:val="2B579A"/>
      <w:shd w:val="clear" w:color="auto" w:fill="E1DFDD"/>
    </w:rPr>
  </w:style>
  <w:style w:type="character" w:styleId="UnresolvedMention">
    <w:name w:val="Unresolved Mention"/>
    <w:basedOn w:val="DefaultParagraphFont"/>
    <w:uiPriority w:val="99"/>
    <w:semiHidden/>
    <w:unhideWhenUsed/>
    <w:rsid w:val="008D226A"/>
    <w:rPr>
      <w:color w:val="605E5C"/>
      <w:shd w:val="clear" w:color="auto" w:fill="E1DFDD"/>
    </w:rPr>
  </w:style>
  <w:style w:type="paragraph" w:customStyle="1" w:styleId="xmsonormal">
    <w:name w:val="x_msonormal"/>
    <w:basedOn w:val="Normal"/>
    <w:rsid w:val="005976B0"/>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540">
      <w:bodyDiv w:val="1"/>
      <w:marLeft w:val="0"/>
      <w:marRight w:val="0"/>
      <w:marTop w:val="0"/>
      <w:marBottom w:val="0"/>
      <w:divBdr>
        <w:top w:val="none" w:sz="0" w:space="0" w:color="auto"/>
        <w:left w:val="none" w:sz="0" w:space="0" w:color="auto"/>
        <w:bottom w:val="none" w:sz="0" w:space="0" w:color="auto"/>
        <w:right w:val="none" w:sz="0" w:space="0" w:color="auto"/>
      </w:divBdr>
    </w:div>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446850450">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670840827">
      <w:bodyDiv w:val="1"/>
      <w:marLeft w:val="0"/>
      <w:marRight w:val="0"/>
      <w:marTop w:val="0"/>
      <w:marBottom w:val="0"/>
      <w:divBdr>
        <w:top w:val="none" w:sz="0" w:space="0" w:color="auto"/>
        <w:left w:val="none" w:sz="0" w:space="0" w:color="auto"/>
        <w:bottom w:val="none" w:sz="0" w:space="0" w:color="auto"/>
        <w:right w:val="none" w:sz="0" w:space="0" w:color="auto"/>
      </w:divBdr>
    </w:div>
    <w:div w:id="684861846">
      <w:bodyDiv w:val="1"/>
      <w:marLeft w:val="0"/>
      <w:marRight w:val="0"/>
      <w:marTop w:val="0"/>
      <w:marBottom w:val="0"/>
      <w:divBdr>
        <w:top w:val="none" w:sz="0" w:space="0" w:color="auto"/>
        <w:left w:val="none" w:sz="0" w:space="0" w:color="auto"/>
        <w:bottom w:val="none" w:sz="0" w:space="0" w:color="auto"/>
        <w:right w:val="none" w:sz="0" w:space="0" w:color="auto"/>
      </w:divBdr>
    </w:div>
    <w:div w:id="717780222">
      <w:bodyDiv w:val="1"/>
      <w:marLeft w:val="0"/>
      <w:marRight w:val="0"/>
      <w:marTop w:val="0"/>
      <w:marBottom w:val="0"/>
      <w:divBdr>
        <w:top w:val="none" w:sz="0" w:space="0" w:color="auto"/>
        <w:left w:val="none" w:sz="0" w:space="0" w:color="auto"/>
        <w:bottom w:val="none" w:sz="0" w:space="0" w:color="auto"/>
        <w:right w:val="none" w:sz="0" w:space="0" w:color="auto"/>
      </w:divBdr>
    </w:div>
    <w:div w:id="870923098">
      <w:bodyDiv w:val="1"/>
      <w:marLeft w:val="0"/>
      <w:marRight w:val="0"/>
      <w:marTop w:val="0"/>
      <w:marBottom w:val="0"/>
      <w:divBdr>
        <w:top w:val="none" w:sz="0" w:space="0" w:color="auto"/>
        <w:left w:val="none" w:sz="0" w:space="0" w:color="auto"/>
        <w:bottom w:val="none" w:sz="0" w:space="0" w:color="auto"/>
        <w:right w:val="none" w:sz="0" w:space="0" w:color="auto"/>
      </w:divBdr>
    </w:div>
    <w:div w:id="927495926">
      <w:bodyDiv w:val="1"/>
      <w:marLeft w:val="0"/>
      <w:marRight w:val="0"/>
      <w:marTop w:val="0"/>
      <w:marBottom w:val="0"/>
      <w:divBdr>
        <w:top w:val="none" w:sz="0" w:space="0" w:color="auto"/>
        <w:left w:val="none" w:sz="0" w:space="0" w:color="auto"/>
        <w:bottom w:val="none" w:sz="0" w:space="0" w:color="auto"/>
        <w:right w:val="none" w:sz="0" w:space="0" w:color="auto"/>
      </w:divBdr>
    </w:div>
    <w:div w:id="1075862687">
      <w:bodyDiv w:val="1"/>
      <w:marLeft w:val="0"/>
      <w:marRight w:val="0"/>
      <w:marTop w:val="0"/>
      <w:marBottom w:val="0"/>
      <w:divBdr>
        <w:top w:val="none" w:sz="0" w:space="0" w:color="auto"/>
        <w:left w:val="none" w:sz="0" w:space="0" w:color="auto"/>
        <w:bottom w:val="none" w:sz="0" w:space="0" w:color="auto"/>
        <w:right w:val="none" w:sz="0" w:space="0" w:color="auto"/>
      </w:divBdr>
    </w:div>
    <w:div w:id="1152983910">
      <w:bodyDiv w:val="1"/>
      <w:marLeft w:val="0"/>
      <w:marRight w:val="0"/>
      <w:marTop w:val="0"/>
      <w:marBottom w:val="0"/>
      <w:divBdr>
        <w:top w:val="none" w:sz="0" w:space="0" w:color="auto"/>
        <w:left w:val="none" w:sz="0" w:space="0" w:color="auto"/>
        <w:bottom w:val="none" w:sz="0" w:space="0" w:color="auto"/>
        <w:right w:val="none" w:sz="0" w:space="0" w:color="auto"/>
      </w:divBdr>
    </w:div>
    <w:div w:id="1323049890">
      <w:bodyDiv w:val="1"/>
      <w:marLeft w:val="0"/>
      <w:marRight w:val="0"/>
      <w:marTop w:val="0"/>
      <w:marBottom w:val="0"/>
      <w:divBdr>
        <w:top w:val="none" w:sz="0" w:space="0" w:color="auto"/>
        <w:left w:val="none" w:sz="0" w:space="0" w:color="auto"/>
        <w:bottom w:val="none" w:sz="0" w:space="0" w:color="auto"/>
        <w:right w:val="none" w:sz="0" w:space="0" w:color="auto"/>
      </w:divBdr>
    </w:div>
    <w:div w:id="1344744520">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441801047">
      <w:bodyDiv w:val="1"/>
      <w:marLeft w:val="0"/>
      <w:marRight w:val="0"/>
      <w:marTop w:val="0"/>
      <w:marBottom w:val="0"/>
      <w:divBdr>
        <w:top w:val="none" w:sz="0" w:space="0" w:color="auto"/>
        <w:left w:val="none" w:sz="0" w:space="0" w:color="auto"/>
        <w:bottom w:val="none" w:sz="0" w:space="0" w:color="auto"/>
        <w:right w:val="none" w:sz="0" w:space="0" w:color="auto"/>
      </w:divBdr>
    </w:div>
    <w:div w:id="1462847822">
      <w:bodyDiv w:val="1"/>
      <w:marLeft w:val="0"/>
      <w:marRight w:val="0"/>
      <w:marTop w:val="0"/>
      <w:marBottom w:val="0"/>
      <w:divBdr>
        <w:top w:val="none" w:sz="0" w:space="0" w:color="auto"/>
        <w:left w:val="none" w:sz="0" w:space="0" w:color="auto"/>
        <w:bottom w:val="none" w:sz="0" w:space="0" w:color="auto"/>
        <w:right w:val="none" w:sz="0" w:space="0" w:color="auto"/>
      </w:divBdr>
    </w:div>
    <w:div w:id="1557161369">
      <w:bodyDiv w:val="1"/>
      <w:marLeft w:val="0"/>
      <w:marRight w:val="0"/>
      <w:marTop w:val="0"/>
      <w:marBottom w:val="0"/>
      <w:divBdr>
        <w:top w:val="none" w:sz="0" w:space="0" w:color="auto"/>
        <w:left w:val="none" w:sz="0" w:space="0" w:color="auto"/>
        <w:bottom w:val="none" w:sz="0" w:space="0" w:color="auto"/>
        <w:right w:val="none" w:sz="0" w:space="0" w:color="auto"/>
      </w:divBdr>
    </w:div>
    <w:div w:id="1578438020">
      <w:bodyDiv w:val="1"/>
      <w:marLeft w:val="0"/>
      <w:marRight w:val="0"/>
      <w:marTop w:val="0"/>
      <w:marBottom w:val="0"/>
      <w:divBdr>
        <w:top w:val="none" w:sz="0" w:space="0" w:color="auto"/>
        <w:left w:val="none" w:sz="0" w:space="0" w:color="auto"/>
        <w:bottom w:val="none" w:sz="0" w:space="0" w:color="auto"/>
        <w:right w:val="none" w:sz="0" w:space="0" w:color="auto"/>
      </w:divBdr>
    </w:div>
    <w:div w:id="18868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RES/47/15" TargetMode="External"/><Relationship Id="rId18" Type="http://schemas.openxmlformats.org/officeDocument/2006/relationships/hyperlink" Target="https://www.ipu.org/resources/publications/infographics/2023-03/women-in-politics-202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cuments-dds-ny.un.org/doc/UNDOC/GEN/G22/338/13/PDF/G2233813.pdf?OpenElement" TargetMode="External"/><Relationship Id="rId7" Type="http://schemas.openxmlformats.org/officeDocument/2006/relationships/settings" Target="settings.xml"/><Relationship Id="rId12" Type="http://schemas.openxmlformats.org/officeDocument/2006/relationships/hyperlink" Target="https://ap.ohchr.org/documents/E/HRC/resolutions/A_HRC_RES_6_30.pdf" TargetMode="External"/><Relationship Id="rId17" Type="http://schemas.openxmlformats.org/officeDocument/2006/relationships/hyperlink" Target="https://undocs.org/A/HRC/47/1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p.ohchr.org/documents/dpage_e.aspx?si=A/HRC/RES/6/30" TargetMode="External"/><Relationship Id="rId20" Type="http://schemas.openxmlformats.org/officeDocument/2006/relationships/hyperlink" Target="https://documents-dds-ny.un.org/doc/UNDOC/GEN/N17/231/54/PDF/N1723154.pdf?OpenE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hchr.org/en/hr-bodies/hrc/accessibility" TargetMode="External"/><Relationship Id="rId23" Type="http://schemas.openxmlformats.org/officeDocument/2006/relationships/hyperlink" Target="https://undocs.org/en/A/RES/73/148" TargetMode="External"/><Relationship Id="rId10" Type="http://schemas.openxmlformats.org/officeDocument/2006/relationships/endnotes" Target="endnotes.xml"/><Relationship Id="rId19" Type="http://schemas.openxmlformats.org/officeDocument/2006/relationships/hyperlink" Target="https://undocs.org/A/73/3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eamtext.net/player?event=CFI-UNOG" TargetMode="External"/><Relationship Id="rId22" Type="http://schemas.openxmlformats.org/officeDocument/2006/relationships/hyperlink" Target="https://documents-dds-ny.un.org/doc/UNDOC/GEN/G13/132/51/PDF/G1313251.pdf?OpenEle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f82e70-d4c2-4023-af32-bdb230dd8143">
      <Terms xmlns="http://schemas.microsoft.com/office/infopath/2007/PartnerControls"/>
    </lcf76f155ced4ddcb4097134ff3c332f>
    <TaxCatchAll xmlns="ec464886-3951-4409-af1b-be8143ea3b8e" xsi:nil="true"/>
    <SharedWithUsers xmlns="ec464886-3951-4409-af1b-be8143ea3b8e">
      <UserInfo>
        <DisplayName>Aydan Efren Antonie Figaroa</DisplayName>
        <AccountId>13</AccountId>
        <AccountType/>
      </UserInfo>
      <UserInfo>
        <DisplayName>Asako Hattori</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BFD9920B62C0468FE4E66B8BF3E305" ma:contentTypeVersion="12" ma:contentTypeDescription="Create a new document." ma:contentTypeScope="" ma:versionID="fd38d3c309740d92ea90db07faaf04f2">
  <xsd:schema xmlns:xsd="http://www.w3.org/2001/XMLSchema" xmlns:xs="http://www.w3.org/2001/XMLSchema" xmlns:p="http://schemas.microsoft.com/office/2006/metadata/properties" xmlns:ns2="1ef82e70-d4c2-4023-af32-bdb230dd8143" xmlns:ns3="ec464886-3951-4409-af1b-be8143ea3b8e" targetNamespace="http://schemas.microsoft.com/office/2006/metadata/properties" ma:root="true" ma:fieldsID="619f8d6b460d160a24123a0f9801d6f2" ns2:_="" ns3:_="">
    <xsd:import namespace="1ef82e70-d4c2-4023-af32-bdb230dd8143"/>
    <xsd:import namespace="ec464886-3951-4409-af1b-be8143ea3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82e70-d4c2-4023-af32-bdb230dd8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464886-3951-4409-af1b-be8143ea3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b30eed-3fc1-4ab4-8d36-e19d157a119f}" ma:internalName="TaxCatchAll" ma:showField="CatchAllData" ma:web="ec464886-3951-4409-af1b-be8143ea3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9FFF7-A1AC-4DAC-8EE4-A0FD8459C219}">
  <ds:schemaRefs>
    <ds:schemaRef ds:uri="http://schemas.microsoft.com/office/2006/metadata/properties"/>
    <ds:schemaRef ds:uri="http://schemas.microsoft.com/office/infopath/2007/PartnerControls"/>
    <ds:schemaRef ds:uri="1ef82e70-d4c2-4023-af32-bdb230dd8143"/>
    <ds:schemaRef ds:uri="ec464886-3951-4409-af1b-be8143ea3b8e"/>
  </ds:schemaRefs>
</ds:datastoreItem>
</file>

<file path=customXml/itemProps2.xml><?xml version="1.0" encoding="utf-8"?>
<ds:datastoreItem xmlns:ds="http://schemas.openxmlformats.org/officeDocument/2006/customXml" ds:itemID="{4AC1ED73-C6B0-400B-911B-9EF56927070F}">
  <ds:schemaRefs>
    <ds:schemaRef ds:uri="http://schemas.openxmlformats.org/officeDocument/2006/bibliography"/>
  </ds:schemaRefs>
</ds:datastoreItem>
</file>

<file path=customXml/itemProps3.xml><?xml version="1.0" encoding="utf-8"?>
<ds:datastoreItem xmlns:ds="http://schemas.openxmlformats.org/officeDocument/2006/customXml" ds:itemID="{1651BE82-2545-49F9-A81E-211804E33353}">
  <ds:schemaRefs>
    <ds:schemaRef ds:uri="http://schemas.microsoft.com/sharepoint/v3/contenttype/forms"/>
  </ds:schemaRefs>
</ds:datastoreItem>
</file>

<file path=customXml/itemProps4.xml><?xml version="1.0" encoding="utf-8"?>
<ds:datastoreItem xmlns:ds="http://schemas.openxmlformats.org/officeDocument/2006/customXml" ds:itemID="{96661193-68BF-4667-A27B-B14951E6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82e70-d4c2-4023-af32-bdb230dd8143"/>
    <ds:schemaRef ds:uri="ec464886-3951-4409-af1b-be8143ea3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Kumar Dhir</dc:creator>
  <cp:keywords/>
  <cp:lastModifiedBy>Petra Ticha</cp:lastModifiedBy>
  <cp:revision>19</cp:revision>
  <cp:lastPrinted>2020-07-03T04:03:00Z</cp:lastPrinted>
  <dcterms:created xsi:type="dcterms:W3CDTF">2023-06-21T13:59:00Z</dcterms:created>
  <dcterms:modified xsi:type="dcterms:W3CDTF">2023-06-30T07:04:00Z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0x010100BDBFD9920B62C0468FE4E66B8BF3E305</vt:lpwstr>
  </property>
  <property fmtid="{D5CDD505-2E9C-101B-9397-08002B2CF9AE}" pid="3" name="MediaServiceImageTags">
    <vt:lpwstr/>
  </property>
</Properties>
</file>