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37053A" w:rsidRPr="00FB7609" w14:paraId="5335EAEE" w14:textId="77777777" w:rsidTr="00FA1715">
        <w:trPr>
          <w:trHeight w:val="851"/>
        </w:trPr>
        <w:tc>
          <w:tcPr>
            <w:tcW w:w="1259" w:type="dxa"/>
            <w:tcBorders>
              <w:top w:val="nil"/>
              <w:left w:val="nil"/>
              <w:bottom w:val="single" w:sz="4" w:space="0" w:color="auto"/>
              <w:right w:val="nil"/>
            </w:tcBorders>
          </w:tcPr>
          <w:p w14:paraId="6481DA6F" w14:textId="77777777" w:rsidR="0037053A" w:rsidRPr="00FB7609" w:rsidRDefault="0037053A" w:rsidP="00FA1715">
            <w:pPr>
              <w:pStyle w:val="SingleTxtG"/>
            </w:pPr>
            <w:r w:rsidRPr="00FB7609">
              <w:t xml:space="preserve">       </w:t>
            </w:r>
          </w:p>
        </w:tc>
        <w:tc>
          <w:tcPr>
            <w:tcW w:w="2236" w:type="dxa"/>
            <w:tcBorders>
              <w:top w:val="nil"/>
              <w:left w:val="nil"/>
              <w:bottom w:val="single" w:sz="4" w:space="0" w:color="auto"/>
              <w:right w:val="nil"/>
            </w:tcBorders>
            <w:vAlign w:val="bottom"/>
          </w:tcPr>
          <w:p w14:paraId="64A5B188" w14:textId="77777777" w:rsidR="0037053A" w:rsidRPr="00FB7609" w:rsidRDefault="0037053A" w:rsidP="00FA171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398AD1C" w14:textId="77777777" w:rsidR="0037053A" w:rsidRPr="00FB7609" w:rsidRDefault="0037053A" w:rsidP="00FA1715">
            <w:pPr>
              <w:suppressAutoHyphens w:val="0"/>
              <w:spacing w:after="20"/>
              <w:jc w:val="right"/>
            </w:pPr>
            <w:r w:rsidRPr="00FB7609">
              <w:rPr>
                <w:sz w:val="40"/>
              </w:rPr>
              <w:t>A</w:t>
            </w:r>
            <w:r w:rsidRPr="00FB7609">
              <w:t>/HRC/54/54</w:t>
            </w:r>
          </w:p>
        </w:tc>
      </w:tr>
      <w:tr w:rsidR="0037053A" w:rsidRPr="00FB7609" w14:paraId="51EB145C" w14:textId="77777777" w:rsidTr="00FA1715">
        <w:trPr>
          <w:trHeight w:val="2835"/>
        </w:trPr>
        <w:tc>
          <w:tcPr>
            <w:tcW w:w="1259" w:type="dxa"/>
            <w:tcBorders>
              <w:top w:val="single" w:sz="4" w:space="0" w:color="auto"/>
              <w:left w:val="nil"/>
              <w:bottom w:val="single" w:sz="12" w:space="0" w:color="auto"/>
              <w:right w:val="nil"/>
            </w:tcBorders>
          </w:tcPr>
          <w:p w14:paraId="56828B8B" w14:textId="77777777" w:rsidR="0037053A" w:rsidRPr="00FB7609" w:rsidRDefault="0037053A" w:rsidP="00FA1715">
            <w:pPr>
              <w:spacing w:before="120"/>
              <w:jc w:val="center"/>
            </w:pPr>
          </w:p>
        </w:tc>
        <w:tc>
          <w:tcPr>
            <w:tcW w:w="5450" w:type="dxa"/>
            <w:gridSpan w:val="2"/>
            <w:tcBorders>
              <w:top w:val="single" w:sz="4" w:space="0" w:color="auto"/>
              <w:left w:val="nil"/>
              <w:bottom w:val="single" w:sz="12" w:space="0" w:color="auto"/>
              <w:right w:val="nil"/>
            </w:tcBorders>
          </w:tcPr>
          <w:p w14:paraId="69304097" w14:textId="1D6CAC43" w:rsidR="0037053A" w:rsidRPr="00FB7609" w:rsidRDefault="009B35DA" w:rsidP="00FA1715">
            <w:pPr>
              <w:spacing w:before="120" w:line="420" w:lineRule="exact"/>
            </w:pPr>
            <w:r>
              <w:rPr>
                <w:b/>
                <w:sz w:val="40"/>
                <w:szCs w:val="40"/>
              </w:rPr>
              <w:t xml:space="preserve">Unofficial Russian </w:t>
            </w:r>
            <w:r w:rsidR="0037053A">
              <w:rPr>
                <w:b/>
                <w:sz w:val="40"/>
                <w:szCs w:val="40"/>
              </w:rPr>
              <w:t>version</w:t>
            </w:r>
          </w:p>
        </w:tc>
        <w:tc>
          <w:tcPr>
            <w:tcW w:w="2930" w:type="dxa"/>
            <w:tcBorders>
              <w:top w:val="single" w:sz="4" w:space="0" w:color="auto"/>
              <w:left w:val="nil"/>
              <w:bottom w:val="single" w:sz="12" w:space="0" w:color="auto"/>
              <w:right w:val="nil"/>
            </w:tcBorders>
          </w:tcPr>
          <w:p w14:paraId="7B2ACCAD" w14:textId="77777777" w:rsidR="0037053A" w:rsidRPr="00FB7609" w:rsidRDefault="0037053A" w:rsidP="00FA1715">
            <w:pPr>
              <w:spacing w:before="240"/>
            </w:pPr>
            <w:r w:rsidRPr="00FB7609">
              <w:t>Distr.: General</w:t>
            </w:r>
          </w:p>
          <w:p w14:paraId="33FAF14C" w14:textId="77777777" w:rsidR="0037053A" w:rsidRPr="00FB7609" w:rsidRDefault="0037053A" w:rsidP="00FA1715">
            <w:pPr>
              <w:suppressAutoHyphens w:val="0"/>
            </w:pPr>
            <w:r>
              <w:t>15</w:t>
            </w:r>
            <w:r w:rsidRPr="003D349F">
              <w:t xml:space="preserve"> September</w:t>
            </w:r>
            <w:r w:rsidRPr="00FB7609">
              <w:t xml:space="preserve"> 2023</w:t>
            </w:r>
          </w:p>
          <w:p w14:paraId="3D07D28B" w14:textId="77777777" w:rsidR="0037053A" w:rsidRPr="00FB7609" w:rsidRDefault="0037053A" w:rsidP="00FA1715">
            <w:pPr>
              <w:suppressAutoHyphens w:val="0"/>
            </w:pPr>
          </w:p>
          <w:p w14:paraId="7024E17B" w14:textId="77777777" w:rsidR="0037053A" w:rsidRPr="00FB7609" w:rsidRDefault="0037053A" w:rsidP="00FA1715">
            <w:pPr>
              <w:suppressAutoHyphens w:val="0"/>
            </w:pPr>
            <w:r w:rsidRPr="00FB7609">
              <w:t>Original: English</w:t>
            </w:r>
          </w:p>
        </w:tc>
      </w:tr>
    </w:tbl>
    <w:p w14:paraId="32BD9C13" w14:textId="77777777" w:rsidR="0037053A" w:rsidRPr="0037053A" w:rsidRDefault="0037053A">
      <w:pPr>
        <w:spacing w:before="120"/>
        <w:rPr>
          <w:b/>
          <w:bCs/>
          <w:sz w:val="24"/>
          <w:szCs w:val="24"/>
        </w:rPr>
      </w:pPr>
    </w:p>
    <w:p w14:paraId="28E196B6" w14:textId="401CFA5D" w:rsidR="00293E8A" w:rsidRPr="007478CB" w:rsidRDefault="009B35DA">
      <w:pPr>
        <w:spacing w:before="120"/>
        <w:rPr>
          <w:b/>
          <w:bCs/>
          <w:sz w:val="24"/>
          <w:szCs w:val="24"/>
          <w:lang w:val="ru-RU"/>
        </w:rPr>
      </w:pPr>
      <w:r w:rsidRPr="007478CB">
        <w:rPr>
          <w:b/>
          <w:bCs/>
          <w:sz w:val="24"/>
          <w:szCs w:val="24"/>
          <w:lang w:val="ru-RU"/>
        </w:rPr>
        <w:t>Совет по правам человека</w:t>
      </w:r>
    </w:p>
    <w:p w14:paraId="715F8C32" w14:textId="77777777" w:rsidR="00293E8A" w:rsidRPr="007478CB" w:rsidRDefault="00871EA0">
      <w:pPr>
        <w:rPr>
          <w:b/>
          <w:bCs/>
          <w:lang w:val="ru-RU"/>
        </w:rPr>
      </w:pPr>
      <w:r w:rsidRPr="007478CB">
        <w:rPr>
          <w:b/>
          <w:bCs/>
          <w:lang w:val="ru-RU"/>
        </w:rPr>
        <w:t xml:space="preserve">Пятьдесят четвертая </w:t>
      </w:r>
      <w:r w:rsidR="00981737" w:rsidRPr="007478CB">
        <w:rPr>
          <w:b/>
          <w:bCs/>
          <w:lang w:val="ru-RU"/>
        </w:rPr>
        <w:t>сессия</w:t>
      </w:r>
    </w:p>
    <w:p w14:paraId="79925053" w14:textId="516356A6" w:rsidR="00293E8A" w:rsidRPr="007478CB" w:rsidRDefault="00042371">
      <w:pPr>
        <w:rPr>
          <w:lang w:val="ru-RU"/>
        </w:rPr>
      </w:pPr>
      <w:r w:rsidRPr="007478CB">
        <w:rPr>
          <w:lang w:val="ru-RU"/>
        </w:rPr>
        <w:t xml:space="preserve">11 </w:t>
      </w:r>
      <w:r w:rsidR="00827DCF" w:rsidRPr="007478CB">
        <w:rPr>
          <w:lang w:val="ru-RU"/>
        </w:rPr>
        <w:t>сентября — 6</w:t>
      </w:r>
      <w:r w:rsidR="001F4BB0" w:rsidRPr="007478CB">
        <w:rPr>
          <w:lang w:val="ru-RU"/>
        </w:rPr>
        <w:t xml:space="preserve"> </w:t>
      </w:r>
      <w:r w:rsidR="00923F5B" w:rsidRPr="007478CB">
        <w:rPr>
          <w:lang w:val="ru-RU"/>
        </w:rPr>
        <w:t>октября 2023</w:t>
      </w:r>
      <w:r w:rsidR="00981737" w:rsidRPr="007478CB">
        <w:rPr>
          <w:lang w:val="ru-RU"/>
        </w:rPr>
        <w:t xml:space="preserve"> г.</w:t>
      </w:r>
    </w:p>
    <w:p w14:paraId="7D206B39" w14:textId="77777777" w:rsidR="00293E8A" w:rsidRPr="007478CB" w:rsidRDefault="009B35DA">
      <w:pPr>
        <w:rPr>
          <w:lang w:val="ru-RU"/>
        </w:rPr>
      </w:pPr>
      <w:r w:rsidRPr="007478CB">
        <w:rPr>
          <w:lang w:val="ru-RU"/>
        </w:rPr>
        <w:t xml:space="preserve">Пункт 4 </w:t>
      </w:r>
      <w:r w:rsidRPr="007478CB">
        <w:rPr>
          <w:lang w:val="ru-RU"/>
        </w:rPr>
        <w:t>повестки дня</w:t>
      </w:r>
    </w:p>
    <w:p w14:paraId="5FBE5946" w14:textId="77777777" w:rsidR="00293E8A" w:rsidRPr="007478CB" w:rsidRDefault="009B35DA">
      <w:pPr>
        <w:rPr>
          <w:b/>
          <w:bCs/>
          <w:lang w:val="ru-RU"/>
        </w:rPr>
      </w:pPr>
      <w:r w:rsidRPr="007478CB">
        <w:rPr>
          <w:b/>
          <w:bCs/>
          <w:lang w:val="ru-RU"/>
        </w:rPr>
        <w:t>Ситуации в области прав человека, требующие внимания Совета</w:t>
      </w:r>
    </w:p>
    <w:p w14:paraId="2473BE1B" w14:textId="6278B644" w:rsidR="00293E8A" w:rsidRDefault="009B35DA">
      <w:pPr>
        <w:pStyle w:val="HChG"/>
        <w:shd w:val="clear" w:color="auto" w:fill="FFFFFF" w:themeFill="background1"/>
        <w:rPr>
          <w:b w:val="0"/>
          <w:bCs/>
          <w:sz w:val="20"/>
          <w:lang w:val="ru-RU"/>
        </w:rPr>
      </w:pPr>
      <w:r w:rsidRPr="007478CB">
        <w:rPr>
          <w:lang w:val="ru-RU"/>
        </w:rPr>
        <w:tab/>
      </w:r>
      <w:r w:rsidRPr="007478CB">
        <w:rPr>
          <w:lang w:val="ru-RU"/>
        </w:rPr>
        <w:tab/>
      </w:r>
      <w:bookmarkStart w:id="0" w:name="_Toc142331790"/>
      <w:r w:rsidR="005373A1" w:rsidRPr="007478CB">
        <w:rPr>
          <w:lang w:val="ru-RU"/>
        </w:rPr>
        <w:t xml:space="preserve">Доклад Специального докладчика по вопросу о положении в области прав человека в </w:t>
      </w:r>
      <w:r w:rsidR="00E13C61" w:rsidRPr="007478CB">
        <w:rPr>
          <w:lang w:val="ru-RU"/>
        </w:rPr>
        <w:t>Российской Федерации Марианы Кацаровой</w:t>
      </w:r>
      <w:bookmarkEnd w:id="0"/>
      <w:r w:rsidR="00FC2C8A" w:rsidRPr="0037053A">
        <w:rPr>
          <w:rStyle w:val="FootnoteReference"/>
          <w:b w:val="0"/>
          <w:bCs/>
          <w:sz w:val="20"/>
          <w:lang w:val="ru-RU"/>
        </w:rPr>
        <w:footnoteReference w:customMarkFollows="1" w:id="2"/>
        <w:t>*</w:t>
      </w:r>
    </w:p>
    <w:p w14:paraId="5EFF0AC5" w14:textId="77777777" w:rsidR="00266D24" w:rsidRPr="00266D24" w:rsidRDefault="00266D24" w:rsidP="00266D24">
      <w:pPr>
        <w:rPr>
          <w:lang w:val="ru-RU"/>
        </w:rPr>
      </w:pPr>
    </w:p>
    <w:tbl>
      <w:tblPr>
        <w:tblStyle w:val="TableGrid"/>
        <w:tblW w:w="0" w:type="auto"/>
        <w:jc w:val="center"/>
        <w:tblBorders>
          <w:insideH w:val="none" w:sz="0" w:space="0" w:color="auto"/>
          <w:insideV w:val="none" w:sz="0" w:space="0" w:color="auto"/>
        </w:tblBorders>
        <w:tblLook w:val="05E0" w:firstRow="1" w:lastRow="1" w:firstColumn="1" w:lastColumn="1" w:noHBand="0" w:noVBand="1"/>
      </w:tblPr>
      <w:tblGrid>
        <w:gridCol w:w="9629"/>
      </w:tblGrid>
      <w:tr w:rsidR="00981737" w:rsidRPr="0037053A" w14:paraId="34D71135" w14:textId="77777777" w:rsidTr="00266D24">
        <w:trPr>
          <w:jc w:val="center"/>
        </w:trPr>
        <w:tc>
          <w:tcPr>
            <w:tcW w:w="9629" w:type="dxa"/>
            <w:shd w:val="clear" w:color="auto" w:fill="auto"/>
          </w:tcPr>
          <w:p w14:paraId="0750C5F6" w14:textId="62998E4E" w:rsidR="006D0E1A" w:rsidRPr="00B66C37" w:rsidRDefault="00B66C37" w:rsidP="00E106EF">
            <w:pPr>
              <w:pStyle w:val="SingleTxtG"/>
              <w:shd w:val="clear" w:color="auto" w:fill="FFFFFF" w:themeFill="background1"/>
              <w:ind w:left="0"/>
              <w:rPr>
                <w:lang w:val="ru-RU"/>
              </w:rPr>
            </w:pPr>
            <w:r w:rsidRPr="0037053A">
              <w:rPr>
                <w:lang w:val="ru-RU"/>
              </w:rPr>
              <w:t xml:space="preserve">       </w:t>
            </w:r>
            <w:r>
              <w:rPr>
                <w:lang w:val="ru-RU"/>
              </w:rPr>
              <w:t>Резюме</w:t>
            </w:r>
          </w:p>
          <w:p w14:paraId="40C73207" w14:textId="6527933C" w:rsidR="00293E8A" w:rsidRPr="007478CB" w:rsidRDefault="00B66C37">
            <w:pPr>
              <w:pStyle w:val="SingleTxtG"/>
              <w:shd w:val="clear" w:color="auto" w:fill="FFFFFF" w:themeFill="background1"/>
              <w:ind w:firstLine="567"/>
              <w:rPr>
                <w:lang w:val="ru-RU"/>
              </w:rPr>
            </w:pPr>
            <w:r>
              <w:rPr>
                <w:lang w:val="ru-RU"/>
              </w:rPr>
              <w:t>Настоящий</w:t>
            </w:r>
            <w:r w:rsidR="007478CB" w:rsidRPr="00765A07">
              <w:rPr>
                <w:lang w:val="ru-RU"/>
              </w:rPr>
              <w:t xml:space="preserve"> доклад</w:t>
            </w:r>
            <w:r>
              <w:rPr>
                <w:lang w:val="ru-RU"/>
              </w:rPr>
              <w:t xml:space="preserve"> является первым докладом, который представляет </w:t>
            </w:r>
            <w:r w:rsidRPr="00765A07">
              <w:rPr>
                <w:lang w:val="ru-RU"/>
              </w:rPr>
              <w:t>Специальн</w:t>
            </w:r>
            <w:r>
              <w:rPr>
                <w:lang w:val="ru-RU"/>
              </w:rPr>
              <w:t>ый</w:t>
            </w:r>
            <w:r w:rsidRPr="00765A07">
              <w:rPr>
                <w:lang w:val="ru-RU"/>
              </w:rPr>
              <w:t xml:space="preserve"> докладчик </w:t>
            </w:r>
            <w:r w:rsidR="007478CB" w:rsidRPr="00765A07">
              <w:rPr>
                <w:lang w:val="ru-RU"/>
              </w:rPr>
              <w:t xml:space="preserve">по вопросу о положении в области прав человека в Российской Федерации </w:t>
            </w:r>
            <w:r w:rsidRPr="00765A07">
              <w:rPr>
                <w:lang w:val="ru-RU"/>
              </w:rPr>
              <w:t>Мариан</w:t>
            </w:r>
            <w:r>
              <w:rPr>
                <w:lang w:val="ru-RU"/>
              </w:rPr>
              <w:t>а</w:t>
            </w:r>
            <w:r w:rsidRPr="00765A07">
              <w:rPr>
                <w:lang w:val="ru-RU"/>
              </w:rPr>
              <w:t xml:space="preserve"> Кацаров</w:t>
            </w:r>
            <w:r>
              <w:rPr>
                <w:lang w:val="ru-RU"/>
              </w:rPr>
              <w:t>а</w:t>
            </w:r>
            <w:r w:rsidRPr="00765A07">
              <w:rPr>
                <w:lang w:val="ru-RU"/>
              </w:rPr>
              <w:t xml:space="preserve"> </w:t>
            </w:r>
            <w:r w:rsidR="007478CB" w:rsidRPr="00765A07">
              <w:rPr>
                <w:lang w:val="ru-RU"/>
              </w:rPr>
              <w:t xml:space="preserve">в соответствии с резолюцией 51/25 Совета по правам человека. </w:t>
            </w:r>
            <w:r w:rsidR="00B07F91" w:rsidRPr="00B07F91">
              <w:rPr>
                <w:lang w:val="ru-RU"/>
              </w:rPr>
              <w:t xml:space="preserve">В докладе Специальный докладчик документально подтверждает все более репрессивное подавление мирного осуществления </w:t>
            </w:r>
            <w:r w:rsidR="00B07F91">
              <w:rPr>
                <w:lang w:val="ru-RU"/>
              </w:rPr>
              <w:t xml:space="preserve">гражданами своих </w:t>
            </w:r>
            <w:r w:rsidR="00B07F91" w:rsidRPr="00B07F91">
              <w:rPr>
                <w:lang w:val="ru-RU"/>
              </w:rPr>
              <w:t xml:space="preserve">прав человека, особенно </w:t>
            </w:r>
            <w:r w:rsidR="00B07F91">
              <w:rPr>
                <w:lang w:val="ru-RU"/>
              </w:rPr>
              <w:t>с началом</w:t>
            </w:r>
            <w:r w:rsidR="00B07F91" w:rsidRPr="00B07F91">
              <w:rPr>
                <w:lang w:val="ru-RU"/>
              </w:rPr>
              <w:t xml:space="preserve"> полномасштабного вооруженного нападения Российской Федерации на Украину в феврале 2022 года. </w:t>
            </w:r>
            <w:r w:rsidR="004C51BC">
              <w:rPr>
                <w:lang w:val="ru-RU"/>
              </w:rPr>
              <w:t xml:space="preserve">Доклад </w:t>
            </w:r>
            <w:r w:rsidR="006C75A9">
              <w:rPr>
                <w:lang w:val="ru-RU"/>
              </w:rPr>
              <w:t>включает оценку</w:t>
            </w:r>
            <w:r w:rsidR="007478CB" w:rsidRPr="00765A07">
              <w:rPr>
                <w:lang w:val="ru-RU"/>
              </w:rPr>
              <w:t xml:space="preserve"> приняты</w:t>
            </w:r>
            <w:r w:rsidR="007478CB">
              <w:rPr>
                <w:lang w:val="ru-RU"/>
              </w:rPr>
              <w:t>х</w:t>
            </w:r>
            <w:r w:rsidR="007478CB" w:rsidRPr="00765A07">
              <w:rPr>
                <w:lang w:val="ru-RU"/>
              </w:rPr>
              <w:t xml:space="preserve"> в последнее время законодательны</w:t>
            </w:r>
            <w:r w:rsidR="007478CB">
              <w:rPr>
                <w:lang w:val="ru-RU"/>
              </w:rPr>
              <w:t>х</w:t>
            </w:r>
            <w:r w:rsidR="007478CB" w:rsidRPr="00765A07">
              <w:rPr>
                <w:lang w:val="ru-RU"/>
              </w:rPr>
              <w:t xml:space="preserve"> акт</w:t>
            </w:r>
            <w:r w:rsidR="007478CB">
              <w:rPr>
                <w:lang w:val="ru-RU"/>
              </w:rPr>
              <w:t>ов, которые</w:t>
            </w:r>
            <w:r w:rsidR="007478CB" w:rsidRPr="00765A07">
              <w:rPr>
                <w:lang w:val="ru-RU"/>
              </w:rPr>
              <w:t xml:space="preserve"> серьезно ограничи</w:t>
            </w:r>
            <w:r w:rsidR="007478CB">
              <w:rPr>
                <w:lang w:val="ru-RU"/>
              </w:rPr>
              <w:t>ли</w:t>
            </w:r>
            <w:r w:rsidR="007478CB" w:rsidRPr="00765A07">
              <w:rPr>
                <w:lang w:val="ru-RU"/>
              </w:rPr>
              <w:t xml:space="preserve"> возможности защиты прав человека, гарантированные международными стандартами и законодательством в области прав человека, и привели к </w:t>
            </w:r>
            <w:r w:rsidR="00C460CB" w:rsidRPr="0037053A">
              <w:rPr>
                <w:lang w:val="ru-RU"/>
              </w:rPr>
              <w:t xml:space="preserve">принудительному </w:t>
            </w:r>
            <w:r w:rsidR="00823A78">
              <w:rPr>
                <w:lang w:val="ru-RU"/>
              </w:rPr>
              <w:t>с</w:t>
            </w:r>
            <w:r w:rsidR="006C75A9">
              <w:rPr>
                <w:lang w:val="ru-RU"/>
              </w:rPr>
              <w:t>ворачиванию</w:t>
            </w:r>
            <w:r w:rsidR="00823A78" w:rsidRPr="00765A07">
              <w:rPr>
                <w:lang w:val="ru-RU"/>
              </w:rPr>
              <w:t xml:space="preserve"> </w:t>
            </w:r>
            <w:r w:rsidR="007478CB" w:rsidRPr="00765A07">
              <w:rPr>
                <w:lang w:val="ru-RU"/>
              </w:rPr>
              <w:t xml:space="preserve">пространства для независимой гражданской деятельности, </w:t>
            </w:r>
            <w:r w:rsidR="004C51BC">
              <w:rPr>
                <w:lang w:val="ru-RU"/>
              </w:rPr>
              <w:t xml:space="preserve">и </w:t>
            </w:r>
            <w:r w:rsidR="007478CB">
              <w:rPr>
                <w:lang w:val="ru-RU"/>
              </w:rPr>
              <w:t xml:space="preserve">содержит </w:t>
            </w:r>
            <w:r w:rsidR="007478CB" w:rsidRPr="00765A07">
              <w:rPr>
                <w:lang w:val="ru-RU"/>
              </w:rPr>
              <w:t>ряд рекомендаций</w:t>
            </w:r>
            <w:r w:rsidR="006C75A9">
              <w:rPr>
                <w:lang w:val="ru-RU"/>
              </w:rPr>
              <w:t>, адресованных</w:t>
            </w:r>
            <w:r w:rsidR="007478CB" w:rsidRPr="00765A07">
              <w:rPr>
                <w:lang w:val="ru-RU"/>
              </w:rPr>
              <w:t xml:space="preserve"> </w:t>
            </w:r>
            <w:r w:rsidR="006C75A9" w:rsidRPr="00B07F91">
              <w:rPr>
                <w:lang w:val="ru-RU"/>
              </w:rPr>
              <w:t>правительству Российской Федерации и международному сообществу</w:t>
            </w:r>
            <w:r w:rsidR="007478CB" w:rsidRPr="007478CB">
              <w:rPr>
                <w:lang w:val="ru-RU"/>
              </w:rPr>
              <w:t xml:space="preserve">. </w:t>
            </w:r>
          </w:p>
        </w:tc>
      </w:tr>
      <w:tr w:rsidR="00981737" w:rsidRPr="0037053A" w14:paraId="79ED509D" w14:textId="77777777" w:rsidTr="00266D24">
        <w:trPr>
          <w:jc w:val="center"/>
        </w:trPr>
        <w:tc>
          <w:tcPr>
            <w:tcW w:w="9629" w:type="dxa"/>
          </w:tcPr>
          <w:p w14:paraId="39BBEFDA" w14:textId="77777777" w:rsidR="00981737" w:rsidRPr="007478CB" w:rsidRDefault="00981737" w:rsidP="00E106EF">
            <w:pPr>
              <w:shd w:val="clear" w:color="auto" w:fill="FFFFFF" w:themeFill="background1"/>
              <w:suppressAutoHyphens w:val="0"/>
              <w:rPr>
                <w:lang w:val="ru-RU"/>
              </w:rPr>
            </w:pPr>
          </w:p>
        </w:tc>
      </w:tr>
    </w:tbl>
    <w:p w14:paraId="203A8FBF" w14:textId="77777777" w:rsidR="0057237E" w:rsidRPr="007478CB" w:rsidRDefault="0057237E" w:rsidP="00E106EF">
      <w:pPr>
        <w:pStyle w:val="HChG"/>
        <w:shd w:val="clear" w:color="auto" w:fill="FFFFFF" w:themeFill="background1"/>
        <w:ind w:left="0" w:firstLine="0"/>
        <w:rPr>
          <w:lang w:val="ru-RU"/>
        </w:rPr>
      </w:pPr>
    </w:p>
    <w:p w14:paraId="01A95DD8" w14:textId="77777777" w:rsidR="0057237E" w:rsidRPr="007478CB" w:rsidRDefault="0057237E" w:rsidP="00CC358C">
      <w:pPr>
        <w:shd w:val="clear" w:color="auto" w:fill="FFFFFF" w:themeFill="background1"/>
        <w:suppressAutoHyphens w:val="0"/>
        <w:kinsoku/>
        <w:overflowPunct/>
        <w:autoSpaceDE/>
        <w:autoSpaceDN/>
        <w:adjustRightInd/>
        <w:snapToGrid/>
        <w:spacing w:after="200" w:line="276" w:lineRule="auto"/>
        <w:rPr>
          <w:b/>
          <w:sz w:val="28"/>
          <w:lang w:val="ru-RU"/>
        </w:rPr>
      </w:pPr>
    </w:p>
    <w:p w14:paraId="5981D792" w14:textId="77777777" w:rsidR="00293E8A" w:rsidRDefault="009B35DA">
      <w:pPr>
        <w:pStyle w:val="HChG"/>
        <w:numPr>
          <w:ilvl w:val="0"/>
          <w:numId w:val="24"/>
        </w:numPr>
        <w:shd w:val="clear" w:color="auto" w:fill="FFFFFF" w:themeFill="background1"/>
        <w:ind w:left="1134" w:hanging="425"/>
      </w:pPr>
      <w:r w:rsidRPr="007478CB">
        <w:rPr>
          <w:lang w:val="ru-RU"/>
        </w:rPr>
        <w:br w:type="page"/>
      </w:r>
      <w:bookmarkStart w:id="1" w:name="_Toc142331791"/>
      <w:r w:rsidRPr="00ED032B">
        <w:lastRenderedPageBreak/>
        <w:t>Введение</w:t>
      </w:r>
      <w:bookmarkEnd w:id="1"/>
    </w:p>
    <w:p w14:paraId="6537ED68" w14:textId="261A7D02" w:rsidR="00293E8A" w:rsidRPr="007478CB" w:rsidRDefault="009B35DA">
      <w:pPr>
        <w:pStyle w:val="SingleTxtG"/>
        <w:shd w:val="clear" w:color="auto" w:fill="FFFFFF" w:themeFill="background1"/>
        <w:rPr>
          <w:rFonts w:eastAsia="Times New Roman"/>
          <w:lang w:val="ru-RU"/>
        </w:rPr>
      </w:pPr>
      <w:r w:rsidRPr="007478CB">
        <w:rPr>
          <w:rFonts w:eastAsiaTheme="minorEastAsia"/>
          <w:lang w:val="ru-RU"/>
        </w:rPr>
        <w:t>1.</w:t>
      </w:r>
      <w:r w:rsidRPr="007478CB">
        <w:rPr>
          <w:rFonts w:eastAsiaTheme="minorEastAsia"/>
          <w:lang w:val="ru-RU"/>
        </w:rPr>
        <w:tab/>
      </w:r>
      <w:r w:rsidR="007478CB" w:rsidRPr="00EF2ED7">
        <w:rPr>
          <w:lang w:val="ru-RU"/>
        </w:rPr>
        <w:t xml:space="preserve">Мандат Специального докладчика по вопросу о положении в области прав человека в Российской Федерации был учрежден 7 октября </w:t>
      </w:r>
      <w:r w:rsidR="007478CB" w:rsidRPr="00EF2ED7">
        <w:rPr>
          <w:shd w:val="clear" w:color="auto" w:fill="FFFFFF" w:themeFill="background1"/>
          <w:lang w:val="ru-RU"/>
        </w:rPr>
        <w:t xml:space="preserve">2022 года </w:t>
      </w:r>
      <w:r w:rsidR="007478CB" w:rsidRPr="00EF2ED7">
        <w:rPr>
          <w:lang w:val="ru-RU"/>
        </w:rPr>
        <w:t>резолюцией 51/25 Совета по правам человека. Мар</w:t>
      </w:r>
      <w:r w:rsidR="007478CB">
        <w:rPr>
          <w:lang w:val="ru-RU"/>
        </w:rPr>
        <w:t>иа</w:t>
      </w:r>
      <w:r w:rsidR="007478CB" w:rsidRPr="00EF2ED7">
        <w:rPr>
          <w:lang w:val="ru-RU"/>
        </w:rPr>
        <w:t>на Кацарова приступила к работе в качестве первого мандатария 1 мая 2023 года после ее назначения Советом по правам человека на пятьдесят второй сессии 4 апреля 2023 года</w:t>
      </w:r>
      <w:r w:rsidR="00260DFA" w:rsidRPr="007478CB">
        <w:rPr>
          <w:lang w:val="ru-RU"/>
        </w:rPr>
        <w:t>.</w:t>
      </w:r>
    </w:p>
    <w:p w14:paraId="2D9B8D44" w14:textId="36C08723" w:rsidR="00293E8A" w:rsidRPr="007478CB" w:rsidRDefault="009B35DA">
      <w:pPr>
        <w:pStyle w:val="SingleTxtG"/>
        <w:shd w:val="clear" w:color="auto" w:fill="FFFFFF" w:themeFill="background1"/>
        <w:rPr>
          <w:strike/>
          <w:lang w:val="ru-RU"/>
        </w:rPr>
      </w:pPr>
      <w:bookmarkStart w:id="2" w:name="_Hlk140589348"/>
      <w:r w:rsidRPr="007478CB">
        <w:rPr>
          <w:lang w:val="ru-RU"/>
        </w:rPr>
        <w:t>2.</w:t>
      </w:r>
      <w:r w:rsidR="0040545D" w:rsidRPr="007478CB">
        <w:rPr>
          <w:lang w:val="ru-RU"/>
        </w:rPr>
        <w:tab/>
      </w:r>
      <w:bookmarkEnd w:id="2"/>
      <w:r w:rsidR="007478CB" w:rsidRPr="00765A07">
        <w:rPr>
          <w:lang w:val="ru-RU"/>
        </w:rPr>
        <w:t>В</w:t>
      </w:r>
      <w:r w:rsidR="00D52D16">
        <w:rPr>
          <w:lang w:val="ru-RU"/>
        </w:rPr>
        <w:t xml:space="preserve"> </w:t>
      </w:r>
      <w:r w:rsidR="007478CB" w:rsidRPr="00765A07">
        <w:rPr>
          <w:lang w:val="ru-RU"/>
        </w:rPr>
        <w:t xml:space="preserve">учредительной резолюции </w:t>
      </w:r>
      <w:r w:rsidR="005F47E4">
        <w:rPr>
          <w:lang w:val="ru-RU"/>
        </w:rPr>
        <w:t xml:space="preserve">Совета по правам человека </w:t>
      </w:r>
      <w:r w:rsidR="007478CB" w:rsidRPr="00765A07">
        <w:rPr>
          <w:lang w:val="ru-RU"/>
        </w:rPr>
        <w:t>был обозначен широкий круг</w:t>
      </w:r>
      <w:r w:rsidR="00C460CB">
        <w:rPr>
          <w:lang w:val="ru-RU"/>
        </w:rPr>
        <w:t xml:space="preserve"> вызывающих озабоченность </w:t>
      </w:r>
      <w:r w:rsidR="007478CB" w:rsidRPr="00765A07">
        <w:rPr>
          <w:lang w:val="ru-RU"/>
        </w:rPr>
        <w:t xml:space="preserve">проблем в области прав человека, и Специальному докладчику было поручено представить соответствующий доклад на пятьдесят четвертой сессии </w:t>
      </w:r>
      <w:r w:rsidR="00C460CB" w:rsidRPr="00765A07">
        <w:rPr>
          <w:lang w:val="ru-RU"/>
        </w:rPr>
        <w:t>Совет</w:t>
      </w:r>
      <w:r w:rsidR="00C460CB">
        <w:rPr>
          <w:lang w:val="ru-RU"/>
        </w:rPr>
        <w:t>а</w:t>
      </w:r>
      <w:r w:rsidR="00C460CB" w:rsidRPr="00765A07">
        <w:rPr>
          <w:lang w:val="ru-RU"/>
        </w:rPr>
        <w:t xml:space="preserve"> по правам человека </w:t>
      </w:r>
      <w:r w:rsidR="007478CB" w:rsidRPr="00765A07">
        <w:rPr>
          <w:lang w:val="ru-RU"/>
        </w:rPr>
        <w:t xml:space="preserve">и </w:t>
      </w:r>
      <w:r w:rsidR="00C460CB" w:rsidRPr="00765A07">
        <w:rPr>
          <w:lang w:val="ru-RU"/>
        </w:rPr>
        <w:t xml:space="preserve">семьдесят восьмой сессии </w:t>
      </w:r>
      <w:r w:rsidR="007478CB" w:rsidRPr="00765A07">
        <w:rPr>
          <w:lang w:val="ru-RU"/>
        </w:rPr>
        <w:t>Генеральной Ассамбле</w:t>
      </w:r>
      <w:r w:rsidR="00C460CB">
        <w:rPr>
          <w:lang w:val="ru-RU"/>
        </w:rPr>
        <w:t>и</w:t>
      </w:r>
      <w:r w:rsidR="007478CB" w:rsidRPr="00765A07">
        <w:rPr>
          <w:lang w:val="ru-RU"/>
        </w:rPr>
        <w:t xml:space="preserve">. </w:t>
      </w:r>
      <w:r w:rsidR="00C460CB">
        <w:rPr>
          <w:lang w:val="ru-RU"/>
        </w:rPr>
        <w:t>Данный</w:t>
      </w:r>
      <w:r w:rsidR="007478CB" w:rsidRPr="00765A07">
        <w:rPr>
          <w:lang w:val="ru-RU"/>
        </w:rPr>
        <w:t xml:space="preserve"> доклад посвящен некоторым из </w:t>
      </w:r>
      <w:r w:rsidR="00C460CB">
        <w:rPr>
          <w:lang w:val="ru-RU"/>
        </w:rPr>
        <w:t>этих</w:t>
      </w:r>
      <w:r w:rsidR="007478CB" w:rsidRPr="00765A07">
        <w:rPr>
          <w:lang w:val="ru-RU"/>
        </w:rPr>
        <w:t xml:space="preserve"> проблем</w:t>
      </w:r>
      <w:r w:rsidR="00FC2C8A" w:rsidRPr="00FC2C8A">
        <w:rPr>
          <w:lang w:val="ru-RU"/>
        </w:rPr>
        <w:t>: таки</w:t>
      </w:r>
      <w:r w:rsidR="00FC2C8A">
        <w:rPr>
          <w:lang w:val="ru-RU"/>
        </w:rPr>
        <w:t>м</w:t>
      </w:r>
      <w:r w:rsidR="00FC2C8A" w:rsidRPr="00FC2C8A">
        <w:rPr>
          <w:lang w:val="ru-RU"/>
        </w:rPr>
        <w:t>, как реализация гражданских и политических прав в Российской Федерации, включая свободу мнений и их выражения</w:t>
      </w:r>
      <w:r w:rsidR="00FC2C8A">
        <w:rPr>
          <w:lang w:val="ru-RU"/>
        </w:rPr>
        <w:t xml:space="preserve"> и свободу</w:t>
      </w:r>
      <w:r w:rsidR="00FC2C8A" w:rsidRPr="00FC2C8A">
        <w:rPr>
          <w:lang w:val="ru-RU"/>
        </w:rPr>
        <w:t xml:space="preserve"> мирных собраний и ассоциаций; независимость судебной власти; право на справедливое судебное разбирательство; </w:t>
      </w:r>
      <w:r w:rsidR="00203927">
        <w:rPr>
          <w:lang w:val="ru-RU"/>
        </w:rPr>
        <w:t xml:space="preserve">а также </w:t>
      </w:r>
      <w:r w:rsidR="00FC2C8A" w:rsidRPr="00FC2C8A">
        <w:rPr>
          <w:lang w:val="ru-RU"/>
        </w:rPr>
        <w:t>применение пыток и жестокого обращения</w:t>
      </w:r>
      <w:r w:rsidR="00203927">
        <w:rPr>
          <w:lang w:val="ru-RU"/>
        </w:rPr>
        <w:t xml:space="preserve"> и</w:t>
      </w:r>
      <w:r w:rsidR="00FC2C8A" w:rsidRPr="00FC2C8A">
        <w:rPr>
          <w:lang w:val="ru-RU"/>
        </w:rPr>
        <w:t xml:space="preserve"> произвольн</w:t>
      </w:r>
      <w:r w:rsidR="00FC2C8A">
        <w:rPr>
          <w:lang w:val="ru-RU"/>
        </w:rPr>
        <w:t>ы</w:t>
      </w:r>
      <w:r w:rsidR="00FC2C8A" w:rsidRPr="00FC2C8A">
        <w:rPr>
          <w:lang w:val="ru-RU"/>
        </w:rPr>
        <w:t>е задержани</w:t>
      </w:r>
      <w:r w:rsidR="00FC2C8A">
        <w:rPr>
          <w:lang w:val="ru-RU"/>
        </w:rPr>
        <w:t>я</w:t>
      </w:r>
      <w:r w:rsidR="00FC2C8A" w:rsidRPr="00FC2C8A">
        <w:rPr>
          <w:lang w:val="ru-RU"/>
        </w:rPr>
        <w:t>.</w:t>
      </w:r>
    </w:p>
    <w:p w14:paraId="4387456A" w14:textId="77777777" w:rsidR="00293E8A" w:rsidRPr="007478CB" w:rsidRDefault="009B35DA">
      <w:pPr>
        <w:pStyle w:val="H1G"/>
        <w:shd w:val="clear" w:color="auto" w:fill="FFFFFF" w:themeFill="background1"/>
        <w:rPr>
          <w:lang w:val="ru-RU" w:eastAsia="zh-CN"/>
        </w:rPr>
      </w:pPr>
      <w:r w:rsidRPr="007478CB">
        <w:rPr>
          <w:lang w:val="ru-RU" w:eastAsia="zh-CN"/>
        </w:rPr>
        <w:tab/>
      </w:r>
      <w:bookmarkStart w:id="3" w:name="_Toc142331794"/>
      <w:r w:rsidR="00AD15C6" w:rsidRPr="00ED032B">
        <w:rPr>
          <w:lang w:eastAsia="zh-CN"/>
        </w:rPr>
        <w:t>II</w:t>
      </w:r>
      <w:r w:rsidR="00AD15C6" w:rsidRPr="007478CB">
        <w:rPr>
          <w:lang w:val="ru-RU" w:eastAsia="zh-CN"/>
        </w:rPr>
        <w:t>.</w:t>
      </w:r>
      <w:r w:rsidRPr="007478CB">
        <w:rPr>
          <w:lang w:val="ru-RU" w:eastAsia="zh-CN"/>
        </w:rPr>
        <w:tab/>
      </w:r>
      <w:r w:rsidR="00724F9C" w:rsidRPr="007478CB">
        <w:rPr>
          <w:lang w:val="ru-RU" w:eastAsia="zh-CN"/>
        </w:rPr>
        <w:t>Методология</w:t>
      </w:r>
      <w:bookmarkEnd w:id="3"/>
    </w:p>
    <w:p w14:paraId="377ED9F0" w14:textId="1AC9C876" w:rsidR="00293E8A" w:rsidRPr="00463CFC" w:rsidRDefault="009B35DA">
      <w:pPr>
        <w:pStyle w:val="SingleTxtG"/>
        <w:shd w:val="clear" w:color="auto" w:fill="FFFFFF" w:themeFill="background1"/>
        <w:rPr>
          <w:color w:val="FF0000"/>
          <w:lang w:val="ru-RU"/>
        </w:rPr>
      </w:pPr>
      <w:r w:rsidRPr="007478CB">
        <w:rPr>
          <w:lang w:val="ru-RU"/>
        </w:rPr>
        <w:t>3.</w:t>
      </w:r>
      <w:r w:rsidR="0028233B" w:rsidRPr="007478CB">
        <w:rPr>
          <w:lang w:val="ru-RU"/>
        </w:rPr>
        <w:tab/>
      </w:r>
      <w:r w:rsidR="007478CB" w:rsidRPr="00D02133">
        <w:rPr>
          <w:lang w:val="ru-RU"/>
        </w:rPr>
        <w:t xml:space="preserve">5 мая 2023 года в правительство Российской Федерации были направлены официальные письма с предложением о сотрудничестве и </w:t>
      </w:r>
      <w:r w:rsidR="007478CB" w:rsidRPr="0037053A">
        <w:rPr>
          <w:lang w:val="ru-RU"/>
        </w:rPr>
        <w:t>запросом</w:t>
      </w:r>
      <w:r w:rsidR="007478CB" w:rsidRPr="00D02133">
        <w:rPr>
          <w:lang w:val="ru-RU"/>
        </w:rPr>
        <w:t xml:space="preserve"> на посещение страны. Ответа на них не последовало. 5 июня 2023 года </w:t>
      </w:r>
      <w:r w:rsidR="00463CFC">
        <w:rPr>
          <w:lang w:val="ru-RU"/>
        </w:rPr>
        <w:t>р</w:t>
      </w:r>
      <w:r w:rsidR="00203927" w:rsidRPr="00203927">
        <w:rPr>
          <w:lang w:val="ru-RU"/>
        </w:rPr>
        <w:t xml:space="preserve">оссийское </w:t>
      </w:r>
      <w:r w:rsidR="00463CFC">
        <w:rPr>
          <w:lang w:val="ru-RU"/>
        </w:rPr>
        <w:t xml:space="preserve">государственное </w:t>
      </w:r>
      <w:r w:rsidR="00203927" w:rsidRPr="00203927">
        <w:rPr>
          <w:lang w:val="ru-RU"/>
        </w:rPr>
        <w:t xml:space="preserve">информационное агентство ТАСС сообщило, что </w:t>
      </w:r>
      <w:r w:rsidR="007478CB" w:rsidRPr="00D02133">
        <w:rPr>
          <w:lang w:val="ru-RU"/>
        </w:rPr>
        <w:t>правительство не будет сотрудничать со Специальным докладчиком или ее офисом</w:t>
      </w:r>
      <w:r w:rsidR="07058AEA" w:rsidRPr="007478CB">
        <w:rPr>
          <w:lang w:val="ru-RU"/>
        </w:rPr>
        <w:t>.</w:t>
      </w:r>
      <w:r w:rsidR="00203927" w:rsidRPr="00EB4969">
        <w:rPr>
          <w:vertAlign w:val="superscript"/>
          <w:lang w:val="en-US"/>
        </w:rPr>
        <w:footnoteReference w:id="3"/>
      </w:r>
    </w:p>
    <w:p w14:paraId="187B8B48" w14:textId="1D38FB7D" w:rsidR="00293E8A" w:rsidRPr="007478CB" w:rsidRDefault="009B35DA">
      <w:pPr>
        <w:pStyle w:val="SingleTxtG"/>
        <w:shd w:val="clear" w:color="auto" w:fill="FFFFFF" w:themeFill="background1"/>
        <w:rPr>
          <w:rStyle w:val="FootnoteReference"/>
          <w:sz w:val="20"/>
          <w:vertAlign w:val="baseline"/>
          <w:lang w:val="ru-RU"/>
        </w:rPr>
      </w:pPr>
      <w:r w:rsidRPr="007478CB">
        <w:rPr>
          <w:lang w:val="ru-RU"/>
        </w:rPr>
        <w:t>4.</w:t>
      </w:r>
      <w:r w:rsidR="0028233B" w:rsidRPr="007478CB">
        <w:rPr>
          <w:lang w:val="ru-RU"/>
        </w:rPr>
        <w:tab/>
      </w:r>
      <w:r w:rsidR="007478CB" w:rsidRPr="00D02133">
        <w:rPr>
          <w:lang w:val="ru-RU"/>
        </w:rPr>
        <w:t xml:space="preserve">Специальный докладчик попыталась наладить диалог с правительством посредством еще одного письма, датированного 6 июня 2023 года. Впоследствии Управление Верховного комиссара </w:t>
      </w:r>
      <w:r w:rsidR="00463CFC">
        <w:rPr>
          <w:lang w:val="ru-RU"/>
        </w:rPr>
        <w:t xml:space="preserve">ООН </w:t>
      </w:r>
      <w:r w:rsidR="007478CB" w:rsidRPr="00D02133">
        <w:rPr>
          <w:lang w:val="ru-RU"/>
        </w:rPr>
        <w:t xml:space="preserve">по правам человека (УВКПЧ) получило от российского правительства вербальную ноту от 12 июля 2023 года. В ней содержалась ссылка на совместные </w:t>
      </w:r>
      <w:r w:rsidR="007C0ED2" w:rsidRPr="0037053A">
        <w:rPr>
          <w:lang w:val="ru-RU"/>
        </w:rPr>
        <w:t>обращения</w:t>
      </w:r>
      <w:r w:rsidR="00463CFC" w:rsidRPr="0037053A">
        <w:rPr>
          <w:lang w:val="ru-RU"/>
        </w:rPr>
        <w:t>,</w:t>
      </w:r>
      <w:r w:rsidR="007478CB" w:rsidRPr="00D02133">
        <w:rPr>
          <w:lang w:val="ru-RU"/>
        </w:rPr>
        <w:t xml:space="preserve"> направленные в Российскую Федерацию Специальным докладчиком и другими мандатариями специальных процедур, и вновь подтверждалось непризнание специального докладчика. В вербальной ноте указывалось, что </w:t>
      </w:r>
      <w:r w:rsidR="00463CFC">
        <w:rPr>
          <w:lang w:val="ru-RU"/>
        </w:rPr>
        <w:t xml:space="preserve">все обращения </w:t>
      </w:r>
      <w:r w:rsidR="007574A8" w:rsidRPr="00D02133">
        <w:rPr>
          <w:lang w:val="ru-RU"/>
        </w:rPr>
        <w:t xml:space="preserve">Специального докладчика </w:t>
      </w:r>
      <w:r w:rsidR="007574A8" w:rsidRPr="0037053A">
        <w:rPr>
          <w:lang w:val="ru-RU"/>
        </w:rPr>
        <w:t xml:space="preserve">- </w:t>
      </w:r>
      <w:r w:rsidR="007478CB" w:rsidRPr="00D02133">
        <w:rPr>
          <w:lang w:val="ru-RU"/>
        </w:rPr>
        <w:t xml:space="preserve">как индивидуальные, так и совместные </w:t>
      </w:r>
      <w:r w:rsidR="007574A8" w:rsidRPr="0037053A">
        <w:rPr>
          <w:lang w:val="ru-RU"/>
        </w:rPr>
        <w:t>-</w:t>
      </w:r>
      <w:r w:rsidR="007C0ED2" w:rsidRPr="00D02133">
        <w:rPr>
          <w:lang w:val="ru-RU"/>
        </w:rPr>
        <w:t xml:space="preserve"> </w:t>
      </w:r>
      <w:r w:rsidR="007478CB" w:rsidRPr="00D02133">
        <w:rPr>
          <w:lang w:val="ru-RU"/>
        </w:rPr>
        <w:t xml:space="preserve"> будут автоматически оставляться без внимания</w:t>
      </w:r>
      <w:r w:rsidR="67F50F03" w:rsidRPr="007478CB">
        <w:rPr>
          <w:lang w:val="ru-RU"/>
        </w:rPr>
        <w:t xml:space="preserve">. </w:t>
      </w:r>
    </w:p>
    <w:p w14:paraId="569AFA62" w14:textId="10533445" w:rsidR="00293E8A" w:rsidRPr="007478CB" w:rsidRDefault="009B35DA">
      <w:pPr>
        <w:pStyle w:val="SingleTxtG"/>
        <w:shd w:val="clear" w:color="auto" w:fill="FFFFFF" w:themeFill="background1"/>
        <w:rPr>
          <w:lang w:val="ru-RU"/>
        </w:rPr>
      </w:pPr>
      <w:r w:rsidRPr="007478CB">
        <w:rPr>
          <w:lang w:val="ru-RU"/>
        </w:rPr>
        <w:t>5.</w:t>
      </w:r>
      <w:r w:rsidR="0028233B" w:rsidRPr="007478CB">
        <w:rPr>
          <w:lang w:val="ru-RU"/>
        </w:rPr>
        <w:tab/>
      </w:r>
      <w:r w:rsidR="007478CB" w:rsidRPr="00D02133">
        <w:rPr>
          <w:lang w:val="ru-RU"/>
        </w:rPr>
        <w:t xml:space="preserve">Специальный докладчик выражает сожаление в связи с попыткой </w:t>
      </w:r>
      <w:r w:rsidR="007574A8" w:rsidRPr="00D02133">
        <w:rPr>
          <w:lang w:val="ru-RU"/>
        </w:rPr>
        <w:t>Росси</w:t>
      </w:r>
      <w:r w:rsidR="007574A8">
        <w:rPr>
          <w:lang w:val="ru-RU"/>
        </w:rPr>
        <w:t>йской Федерации</w:t>
      </w:r>
      <w:r w:rsidR="007574A8" w:rsidRPr="00D02133">
        <w:rPr>
          <w:lang w:val="ru-RU"/>
        </w:rPr>
        <w:t xml:space="preserve"> </w:t>
      </w:r>
      <w:r w:rsidR="007478CB" w:rsidRPr="00D02133">
        <w:rPr>
          <w:lang w:val="ru-RU"/>
        </w:rPr>
        <w:t xml:space="preserve">препятствовать </w:t>
      </w:r>
      <w:r w:rsidR="007574A8">
        <w:rPr>
          <w:lang w:val="ru-RU"/>
        </w:rPr>
        <w:t>работе</w:t>
      </w:r>
      <w:r w:rsidR="007478CB" w:rsidRPr="00D02133">
        <w:rPr>
          <w:lang w:val="ru-RU"/>
        </w:rPr>
        <w:t xml:space="preserve"> мандата и избирательным взаимодействием российск</w:t>
      </w:r>
      <w:r w:rsidR="007574A8">
        <w:rPr>
          <w:lang w:val="ru-RU"/>
        </w:rPr>
        <w:t xml:space="preserve">ого правительства </w:t>
      </w:r>
      <w:r w:rsidR="007478CB" w:rsidRPr="00D02133">
        <w:rPr>
          <w:lang w:val="ru-RU"/>
        </w:rPr>
        <w:t xml:space="preserve">с правозащитными механизмами ООН и расценивает такие действия как признак отсутствия </w:t>
      </w:r>
      <w:r w:rsidR="007574A8">
        <w:rPr>
          <w:lang w:val="ru-RU"/>
        </w:rPr>
        <w:t xml:space="preserve">у него </w:t>
      </w:r>
      <w:r w:rsidR="007478CB" w:rsidRPr="00D02133">
        <w:rPr>
          <w:lang w:val="ru-RU"/>
        </w:rPr>
        <w:t xml:space="preserve">политической воли к выполнению своих обязательств в области прав человека. Специальный докладчик будет продолжать обращаться к российским властям в рамках осуществления своего мандата с конструктивной позиции и с </w:t>
      </w:r>
      <w:r w:rsidR="00840207">
        <w:rPr>
          <w:lang w:val="ru-RU"/>
        </w:rPr>
        <w:t>конечной задачей</w:t>
      </w:r>
      <w:r w:rsidR="007478CB" w:rsidRPr="00D02133">
        <w:rPr>
          <w:lang w:val="ru-RU"/>
        </w:rPr>
        <w:t xml:space="preserve"> укрепления защиты и поощрения прав человека</w:t>
      </w:r>
      <w:r w:rsidR="00F27822" w:rsidRPr="007478CB">
        <w:rPr>
          <w:lang w:val="ru-RU"/>
        </w:rPr>
        <w:t>.</w:t>
      </w:r>
    </w:p>
    <w:p w14:paraId="12846868" w14:textId="385B3738" w:rsidR="00293E8A" w:rsidRPr="007478CB" w:rsidRDefault="009B35DA">
      <w:pPr>
        <w:pStyle w:val="SingleTxtG"/>
        <w:shd w:val="clear" w:color="auto" w:fill="FFFFFF" w:themeFill="background1"/>
        <w:rPr>
          <w:lang w:val="ru-RU"/>
        </w:rPr>
      </w:pPr>
      <w:r w:rsidRPr="007478CB">
        <w:rPr>
          <w:lang w:val="ru-RU"/>
        </w:rPr>
        <w:t>6.</w:t>
      </w:r>
      <w:r w:rsidR="0028233B" w:rsidRPr="007478CB">
        <w:rPr>
          <w:lang w:val="ru-RU"/>
        </w:rPr>
        <w:tab/>
      </w:r>
      <w:r w:rsidR="007478CB" w:rsidRPr="00D02133">
        <w:rPr>
          <w:lang w:val="ru-RU"/>
        </w:rPr>
        <w:t>Специальный докладчик также хотела заручиться сотрудничеством и помощью организаций, учреждений и отдельных лиц как в Российской Федерации, так и за ее пределами</w:t>
      </w:r>
      <w:r w:rsidR="007478CB" w:rsidRPr="007478CB">
        <w:rPr>
          <w:shd w:val="clear" w:color="auto" w:fill="FFFFFF" w:themeFill="background1"/>
          <w:lang w:val="ru-RU"/>
        </w:rPr>
        <w:t>.</w:t>
      </w:r>
      <w:r w:rsidR="007478CB" w:rsidRPr="00ED032B">
        <w:rPr>
          <w:rStyle w:val="FootnoteReference"/>
          <w:shd w:val="clear" w:color="auto" w:fill="FFFFFF" w:themeFill="background1"/>
          <w:lang w:val="en-US"/>
        </w:rPr>
        <w:footnoteReference w:id="4"/>
      </w:r>
      <w:r w:rsidR="007478CB" w:rsidRPr="00D02133">
        <w:rPr>
          <w:lang w:val="ru-RU"/>
        </w:rPr>
        <w:t xml:space="preserve">  Были проведены личные, телефонные и онлайновые консультации с более чем 60 российскими и международными правозащитными организациями и частными лицами.</w:t>
      </w:r>
      <w:r w:rsidR="007478CB">
        <w:rPr>
          <w:lang w:val="ru-RU"/>
        </w:rPr>
        <w:t xml:space="preserve"> </w:t>
      </w:r>
      <w:r w:rsidR="007478CB" w:rsidRPr="00D02133">
        <w:rPr>
          <w:lang w:val="ru-RU"/>
        </w:rPr>
        <w:t>Кроме того, было получено около 100 письменных обращений от представителей гражданского общества, правозащитников, жертв и свидетелей нарушений прав человека, а также информация от международных и региональных организаций, например, доклад Московского механизма Организации по безопасности и сотрудничеству в Европе</w:t>
      </w:r>
      <w:r w:rsidR="007574A8">
        <w:rPr>
          <w:lang w:val="ru-RU"/>
        </w:rPr>
        <w:t xml:space="preserve"> (ОБСЕ)</w:t>
      </w:r>
      <w:r w:rsidR="007478CB" w:rsidRPr="00D02133">
        <w:rPr>
          <w:lang w:val="ru-RU"/>
        </w:rPr>
        <w:t xml:space="preserve"> за 2022 год</w:t>
      </w:r>
      <w:r w:rsidR="007478CB" w:rsidRPr="007478CB">
        <w:rPr>
          <w:lang w:val="ru-RU"/>
        </w:rPr>
        <w:t>.</w:t>
      </w:r>
      <w:r w:rsidR="007478CB" w:rsidRPr="00ED032B">
        <w:rPr>
          <w:rStyle w:val="FootnoteReference"/>
          <w:lang w:val="en-US"/>
        </w:rPr>
        <w:footnoteReference w:id="5"/>
      </w:r>
      <w:r w:rsidR="007478CB" w:rsidRPr="007478CB">
        <w:rPr>
          <w:lang w:val="ru-RU"/>
        </w:rPr>
        <w:t xml:space="preserve"> </w:t>
      </w:r>
      <w:r w:rsidR="007478CB" w:rsidRPr="00D02133">
        <w:rPr>
          <w:lang w:val="ru-RU"/>
        </w:rPr>
        <w:t xml:space="preserve">  </w:t>
      </w:r>
      <w:r w:rsidR="002975F2">
        <w:rPr>
          <w:lang w:val="ru-RU"/>
        </w:rPr>
        <w:t>Срок подачи</w:t>
      </w:r>
      <w:r w:rsidR="007478CB" w:rsidRPr="00D02133">
        <w:rPr>
          <w:lang w:val="ru-RU"/>
        </w:rPr>
        <w:t xml:space="preserve"> документов </w:t>
      </w:r>
      <w:r w:rsidR="002975F2">
        <w:rPr>
          <w:lang w:val="ru-RU"/>
        </w:rPr>
        <w:t>истек</w:t>
      </w:r>
      <w:r w:rsidR="002975F2" w:rsidRPr="00D02133">
        <w:rPr>
          <w:lang w:val="ru-RU"/>
        </w:rPr>
        <w:t xml:space="preserve"> </w:t>
      </w:r>
      <w:r w:rsidR="007478CB" w:rsidRPr="00D02133">
        <w:rPr>
          <w:lang w:val="ru-RU"/>
        </w:rPr>
        <w:t>25 августа 2023 года</w:t>
      </w:r>
      <w:r w:rsidR="007478CB">
        <w:rPr>
          <w:lang w:val="ru-RU"/>
        </w:rPr>
        <w:t xml:space="preserve">. </w:t>
      </w:r>
    </w:p>
    <w:p w14:paraId="7CA61959" w14:textId="18B34ACE" w:rsidR="00293E8A" w:rsidRPr="007478CB" w:rsidRDefault="009B35DA">
      <w:pPr>
        <w:pStyle w:val="SingleTxtG"/>
        <w:shd w:val="clear" w:color="auto" w:fill="FFFFFF" w:themeFill="background1"/>
        <w:rPr>
          <w:lang w:val="ru-RU"/>
        </w:rPr>
      </w:pPr>
      <w:r w:rsidRPr="007478CB">
        <w:rPr>
          <w:lang w:val="ru-RU"/>
        </w:rPr>
        <w:lastRenderedPageBreak/>
        <w:t>7.</w:t>
      </w:r>
      <w:r w:rsidR="0028233B" w:rsidRPr="007478CB">
        <w:rPr>
          <w:lang w:val="ru-RU"/>
        </w:rPr>
        <w:tab/>
      </w:r>
      <w:r w:rsidR="007478CB" w:rsidRPr="00D02133">
        <w:rPr>
          <w:lang w:val="ru-RU"/>
        </w:rPr>
        <w:t xml:space="preserve">Количество полученных откликов свидетельствует о большом объеме </w:t>
      </w:r>
      <w:r w:rsidR="00840207">
        <w:rPr>
          <w:lang w:val="ru-RU"/>
        </w:rPr>
        <w:t>вызывающих тревогу</w:t>
      </w:r>
      <w:r w:rsidR="00FA3084">
        <w:rPr>
          <w:lang w:val="ru-RU"/>
        </w:rPr>
        <w:t xml:space="preserve"> </w:t>
      </w:r>
      <w:r w:rsidR="007478CB" w:rsidRPr="00D02133">
        <w:rPr>
          <w:lang w:val="ru-RU"/>
        </w:rPr>
        <w:t xml:space="preserve">проблем в области прав человека, с которыми сталкивается </w:t>
      </w:r>
      <w:r w:rsidR="004A403A" w:rsidRPr="00D02133">
        <w:rPr>
          <w:lang w:val="ru-RU"/>
        </w:rPr>
        <w:t>Росси</w:t>
      </w:r>
      <w:r w:rsidR="004A403A">
        <w:rPr>
          <w:lang w:val="ru-RU"/>
        </w:rPr>
        <w:t>йская Федерация</w:t>
      </w:r>
      <w:r w:rsidR="004A403A" w:rsidRPr="007478CB">
        <w:rPr>
          <w:lang w:val="ru-RU"/>
        </w:rPr>
        <w:t xml:space="preserve"> </w:t>
      </w:r>
      <w:r w:rsidR="007478CB" w:rsidRPr="00D02133">
        <w:rPr>
          <w:lang w:val="ru-RU"/>
        </w:rPr>
        <w:t xml:space="preserve">сегодня. Эти проблемы резко обострились </w:t>
      </w:r>
      <w:r w:rsidR="007478CB">
        <w:rPr>
          <w:lang w:val="ru-RU"/>
        </w:rPr>
        <w:t>с началом</w:t>
      </w:r>
      <w:r w:rsidR="004A403A">
        <w:rPr>
          <w:lang w:val="ru-RU"/>
        </w:rPr>
        <w:t xml:space="preserve"> ее</w:t>
      </w:r>
      <w:r w:rsidR="007478CB" w:rsidRPr="00D02133">
        <w:rPr>
          <w:lang w:val="ru-RU"/>
        </w:rPr>
        <w:t xml:space="preserve"> полномасштабного вооруженного вторжения в Украину в феврале 2022 года</w:t>
      </w:r>
      <w:r w:rsidR="004A403A">
        <w:rPr>
          <w:lang w:val="ru-RU"/>
        </w:rPr>
        <w:t>;</w:t>
      </w:r>
      <w:r w:rsidR="007478CB" w:rsidRPr="00D02133">
        <w:rPr>
          <w:lang w:val="ru-RU"/>
        </w:rPr>
        <w:t xml:space="preserve"> с тех пор российск</w:t>
      </w:r>
      <w:r w:rsidR="007478CB">
        <w:rPr>
          <w:lang w:val="ru-RU"/>
        </w:rPr>
        <w:t xml:space="preserve">ие власти </w:t>
      </w:r>
      <w:r w:rsidR="007478CB" w:rsidRPr="00D02133">
        <w:rPr>
          <w:lang w:val="ru-RU"/>
        </w:rPr>
        <w:t>в кратчайшие сроки принял</w:t>
      </w:r>
      <w:r w:rsidR="007478CB">
        <w:rPr>
          <w:lang w:val="ru-RU"/>
        </w:rPr>
        <w:t>и</w:t>
      </w:r>
      <w:r w:rsidR="007478CB" w:rsidRPr="00D02133">
        <w:rPr>
          <w:lang w:val="ru-RU"/>
        </w:rPr>
        <w:t xml:space="preserve"> дополнительные законы, направленные на силовое подавление любых попыток оппозиции </w:t>
      </w:r>
      <w:r w:rsidR="007478CB">
        <w:rPr>
          <w:lang w:val="ru-RU"/>
        </w:rPr>
        <w:t>их действиям</w:t>
      </w:r>
      <w:r w:rsidR="007478CB" w:rsidRPr="00D02133">
        <w:rPr>
          <w:lang w:val="ru-RU"/>
        </w:rPr>
        <w:t xml:space="preserve">. </w:t>
      </w:r>
      <w:r w:rsidR="004A403A">
        <w:rPr>
          <w:lang w:val="ru-RU"/>
        </w:rPr>
        <w:t>Однако и</w:t>
      </w:r>
      <w:r w:rsidR="007478CB" w:rsidRPr="00D02133">
        <w:rPr>
          <w:lang w:val="ru-RU"/>
        </w:rPr>
        <w:t>стоки этих репрессий</w:t>
      </w:r>
      <w:r w:rsidR="00840207">
        <w:rPr>
          <w:lang w:val="ru-RU"/>
        </w:rPr>
        <w:t xml:space="preserve"> </w:t>
      </w:r>
      <w:r w:rsidR="007478CB" w:rsidRPr="00D02133">
        <w:rPr>
          <w:lang w:val="ru-RU"/>
        </w:rPr>
        <w:t>берут свое начало гораздо раньше февраля 2022 года</w:t>
      </w:r>
      <w:r w:rsidR="004A403A">
        <w:rPr>
          <w:lang w:val="ru-RU"/>
        </w:rPr>
        <w:t xml:space="preserve"> (см.</w:t>
      </w:r>
      <w:r w:rsidR="00601208">
        <w:rPr>
          <w:lang w:val="ru-RU"/>
        </w:rPr>
        <w:t xml:space="preserve"> </w:t>
      </w:r>
      <w:r w:rsidR="004A403A">
        <w:rPr>
          <w:lang w:val="ru-RU"/>
        </w:rPr>
        <w:t>ниже)</w:t>
      </w:r>
      <w:r w:rsidR="007478CB" w:rsidRPr="00D02133">
        <w:rPr>
          <w:lang w:val="ru-RU"/>
        </w:rPr>
        <w:t xml:space="preserve">. </w:t>
      </w:r>
      <w:r w:rsidR="004A403A">
        <w:rPr>
          <w:lang w:val="ru-RU"/>
        </w:rPr>
        <w:t>Настоящий д</w:t>
      </w:r>
      <w:r w:rsidR="005455CB">
        <w:rPr>
          <w:lang w:val="ru-RU"/>
        </w:rPr>
        <w:t xml:space="preserve">оклад </w:t>
      </w:r>
      <w:r w:rsidR="004A403A">
        <w:rPr>
          <w:lang w:val="ru-RU"/>
        </w:rPr>
        <w:t>представляет собой не</w:t>
      </w:r>
      <w:r w:rsidR="005455CB" w:rsidRPr="00D02133">
        <w:rPr>
          <w:lang w:val="ru-RU"/>
        </w:rPr>
        <w:t xml:space="preserve"> </w:t>
      </w:r>
      <w:r w:rsidR="007478CB" w:rsidRPr="00D02133">
        <w:rPr>
          <w:lang w:val="ru-RU"/>
        </w:rPr>
        <w:t>исчерпывающи</w:t>
      </w:r>
      <w:r w:rsidR="004A403A">
        <w:rPr>
          <w:lang w:val="ru-RU"/>
        </w:rPr>
        <w:t>й</w:t>
      </w:r>
      <w:r w:rsidR="007478CB" w:rsidRPr="00D02133">
        <w:rPr>
          <w:lang w:val="ru-RU"/>
        </w:rPr>
        <w:t xml:space="preserve"> </w:t>
      </w:r>
      <w:r w:rsidR="002975F2">
        <w:rPr>
          <w:lang w:val="ru-RU"/>
        </w:rPr>
        <w:t>переч</w:t>
      </w:r>
      <w:r w:rsidR="004A403A">
        <w:rPr>
          <w:lang w:val="ru-RU"/>
        </w:rPr>
        <w:t>ень</w:t>
      </w:r>
      <w:r w:rsidR="007478CB" w:rsidRPr="00D02133">
        <w:rPr>
          <w:lang w:val="ru-RU"/>
        </w:rPr>
        <w:t xml:space="preserve">, а </w:t>
      </w:r>
      <w:r w:rsidR="002975F2">
        <w:rPr>
          <w:lang w:val="ru-RU"/>
        </w:rPr>
        <w:t>скорее</w:t>
      </w:r>
      <w:r w:rsidR="002975F2" w:rsidRPr="00D02133">
        <w:rPr>
          <w:lang w:val="ru-RU"/>
        </w:rPr>
        <w:t xml:space="preserve"> </w:t>
      </w:r>
      <w:r w:rsidR="007478CB" w:rsidRPr="00D02133">
        <w:rPr>
          <w:lang w:val="ru-RU"/>
        </w:rPr>
        <w:t xml:space="preserve">обзор наиболее </w:t>
      </w:r>
      <w:r w:rsidR="00601208">
        <w:rPr>
          <w:lang w:val="ru-RU"/>
        </w:rPr>
        <w:t>существенных</w:t>
      </w:r>
      <w:r w:rsidR="002975F2" w:rsidRPr="00D02133">
        <w:rPr>
          <w:lang w:val="ru-RU"/>
        </w:rPr>
        <w:t xml:space="preserve"> </w:t>
      </w:r>
      <w:r w:rsidR="00601208">
        <w:rPr>
          <w:lang w:val="ru-RU"/>
        </w:rPr>
        <w:t xml:space="preserve">и характерных </w:t>
      </w:r>
      <w:r w:rsidR="007478CB" w:rsidRPr="00D02133">
        <w:rPr>
          <w:lang w:val="ru-RU"/>
        </w:rPr>
        <w:t>нарушений прав человека в пределах международно признанных границ Росси</w:t>
      </w:r>
      <w:r w:rsidR="00601208">
        <w:rPr>
          <w:lang w:val="ru-RU"/>
        </w:rPr>
        <w:t>йской Федерации</w:t>
      </w:r>
      <w:r w:rsidR="007478CB" w:rsidRPr="00D02133">
        <w:rPr>
          <w:lang w:val="ru-RU"/>
        </w:rPr>
        <w:t>, основанный на имеющейся информации и конкретных примерах</w:t>
      </w:r>
      <w:r w:rsidR="775D9A7C" w:rsidRPr="007478CB">
        <w:rPr>
          <w:lang w:val="ru-RU"/>
        </w:rPr>
        <w:t xml:space="preserve">. </w:t>
      </w:r>
    </w:p>
    <w:p w14:paraId="0B2754AF" w14:textId="31498E50" w:rsidR="00293E8A" w:rsidRPr="007478CB" w:rsidRDefault="009B35DA">
      <w:pPr>
        <w:pStyle w:val="HChG"/>
        <w:shd w:val="clear" w:color="auto" w:fill="FFFFFF" w:themeFill="background1"/>
        <w:rPr>
          <w:lang w:val="ru-RU"/>
        </w:rPr>
      </w:pPr>
      <w:r w:rsidRPr="007478CB">
        <w:rPr>
          <w:lang w:val="ru-RU"/>
        </w:rPr>
        <w:tab/>
      </w:r>
      <w:r w:rsidR="006575AB" w:rsidRPr="00ED032B">
        <w:t>III</w:t>
      </w:r>
      <w:r w:rsidR="006575AB" w:rsidRPr="007478CB">
        <w:rPr>
          <w:lang w:val="ru-RU"/>
        </w:rPr>
        <w:t>.</w:t>
      </w:r>
      <w:r w:rsidR="006575AB" w:rsidRPr="007478CB">
        <w:rPr>
          <w:lang w:val="ru-RU"/>
        </w:rPr>
        <w:tab/>
        <w:t xml:space="preserve">Взаимодействие с правозащитными </w:t>
      </w:r>
      <w:r w:rsidR="0010554D" w:rsidRPr="007478CB">
        <w:rPr>
          <w:lang w:val="ru-RU"/>
        </w:rPr>
        <w:t xml:space="preserve">механизмами </w:t>
      </w:r>
      <w:r w:rsidR="000D1E38">
        <w:rPr>
          <w:lang w:val="ru-RU"/>
        </w:rPr>
        <w:t>Организации Объединенных Наций</w:t>
      </w:r>
    </w:p>
    <w:p w14:paraId="7EE87FE2" w14:textId="2F4594C8" w:rsidR="00293E8A" w:rsidRPr="007478CB" w:rsidRDefault="009B35DA">
      <w:pPr>
        <w:tabs>
          <w:tab w:val="left" w:pos="1701"/>
          <w:tab w:val="left" w:pos="2268"/>
        </w:tabs>
        <w:spacing w:after="120"/>
        <w:ind w:left="1134" w:right="1134"/>
        <w:jc w:val="both"/>
        <w:rPr>
          <w:lang w:val="ru-RU"/>
        </w:rPr>
      </w:pPr>
      <w:r w:rsidRPr="007478CB">
        <w:rPr>
          <w:lang w:val="ru-RU"/>
        </w:rPr>
        <w:t>8.</w:t>
      </w:r>
      <w:r w:rsidR="00F67AB5" w:rsidRPr="007478CB">
        <w:rPr>
          <w:lang w:val="ru-RU"/>
        </w:rPr>
        <w:tab/>
      </w:r>
      <w:r w:rsidR="007478CB" w:rsidRPr="00825EB2">
        <w:rPr>
          <w:lang w:val="ru-RU"/>
        </w:rPr>
        <w:t>Росси</w:t>
      </w:r>
      <w:r w:rsidR="00601208">
        <w:rPr>
          <w:lang w:val="ru-RU"/>
        </w:rPr>
        <w:t>йская Федерация</w:t>
      </w:r>
      <w:r w:rsidR="007478CB" w:rsidRPr="00825EB2">
        <w:rPr>
          <w:lang w:val="ru-RU"/>
        </w:rPr>
        <w:t xml:space="preserve"> </w:t>
      </w:r>
      <w:r w:rsidR="00601208">
        <w:rPr>
          <w:lang w:val="ru-RU"/>
        </w:rPr>
        <w:t>вошла в состав</w:t>
      </w:r>
      <w:r w:rsidR="00203D4B">
        <w:rPr>
          <w:lang w:val="ru-RU"/>
        </w:rPr>
        <w:t xml:space="preserve"> Совета</w:t>
      </w:r>
      <w:r w:rsidR="007478CB" w:rsidRPr="00825EB2">
        <w:rPr>
          <w:lang w:val="ru-RU"/>
        </w:rPr>
        <w:t xml:space="preserve"> по правам человека на трехлетний срок</w:t>
      </w:r>
      <w:r w:rsidR="005455CB">
        <w:rPr>
          <w:lang w:val="ru-RU"/>
        </w:rPr>
        <w:t xml:space="preserve">  </w:t>
      </w:r>
      <w:r w:rsidR="00601208">
        <w:rPr>
          <w:lang w:val="ru-RU"/>
        </w:rPr>
        <w:t>в</w:t>
      </w:r>
      <w:r w:rsidR="00203D4B" w:rsidRPr="00825EB2">
        <w:rPr>
          <w:lang w:val="ru-RU"/>
        </w:rPr>
        <w:t xml:space="preserve"> январ</w:t>
      </w:r>
      <w:r w:rsidR="00601208">
        <w:rPr>
          <w:lang w:val="ru-RU"/>
        </w:rPr>
        <w:t>е</w:t>
      </w:r>
      <w:r w:rsidR="00203D4B" w:rsidRPr="00825EB2">
        <w:rPr>
          <w:lang w:val="ru-RU"/>
        </w:rPr>
        <w:t xml:space="preserve"> 2021 года</w:t>
      </w:r>
      <w:r w:rsidR="007478CB" w:rsidRPr="00825EB2">
        <w:rPr>
          <w:lang w:val="ru-RU"/>
        </w:rPr>
        <w:t>.</w:t>
      </w:r>
      <w:r w:rsidR="00601208">
        <w:rPr>
          <w:lang w:val="ru-RU"/>
        </w:rPr>
        <w:t xml:space="preserve"> </w:t>
      </w:r>
      <w:r w:rsidR="007478CB" w:rsidRPr="00825EB2">
        <w:rPr>
          <w:lang w:val="ru-RU"/>
        </w:rPr>
        <w:t xml:space="preserve">7 апреля 2022 года Генеральная Ассамблея приостановила членство </w:t>
      </w:r>
      <w:r w:rsidR="00601208">
        <w:rPr>
          <w:lang w:val="ru-RU"/>
        </w:rPr>
        <w:t xml:space="preserve">Российской Федерации </w:t>
      </w:r>
      <w:r w:rsidR="00CC5FDB">
        <w:rPr>
          <w:lang w:val="ru-RU"/>
        </w:rPr>
        <w:t>в Совете</w:t>
      </w:r>
      <w:r w:rsidR="007478CB" w:rsidRPr="00825EB2">
        <w:rPr>
          <w:lang w:val="ru-RU"/>
        </w:rPr>
        <w:t xml:space="preserve"> в связи с "грубыми и систематическими нарушениями и ущемлениями прав человека", совершенными </w:t>
      </w:r>
      <w:r w:rsidR="0068414E">
        <w:rPr>
          <w:lang w:val="ru-RU"/>
        </w:rPr>
        <w:t xml:space="preserve">российским </w:t>
      </w:r>
      <w:r w:rsidR="00601208">
        <w:rPr>
          <w:lang w:val="ru-RU"/>
        </w:rPr>
        <w:t>государством</w:t>
      </w:r>
      <w:r w:rsidR="00601208" w:rsidRPr="00825EB2">
        <w:rPr>
          <w:lang w:val="ru-RU"/>
        </w:rPr>
        <w:t xml:space="preserve"> </w:t>
      </w:r>
      <w:r w:rsidR="007478CB" w:rsidRPr="00825EB2">
        <w:rPr>
          <w:lang w:val="ru-RU"/>
        </w:rPr>
        <w:t>"в ходе агрессии против Украины</w:t>
      </w:r>
      <w:r w:rsidR="007478CB" w:rsidRPr="00EF2ED7">
        <w:rPr>
          <w:lang w:val="ru-RU"/>
        </w:rPr>
        <w:t>"</w:t>
      </w:r>
      <w:r w:rsidR="64A31EDD" w:rsidRPr="007478CB">
        <w:rPr>
          <w:lang w:val="ru-RU"/>
        </w:rPr>
        <w:t>.</w:t>
      </w:r>
      <w:r w:rsidR="00F67AB5" w:rsidRPr="00ED032B">
        <w:rPr>
          <w:sz w:val="18"/>
          <w:szCs w:val="18"/>
          <w:vertAlign w:val="superscript"/>
          <w:lang w:val="en-US"/>
        </w:rPr>
        <w:footnoteReference w:id="6"/>
      </w:r>
      <w:r w:rsidR="64A31EDD" w:rsidRPr="007478CB">
        <w:rPr>
          <w:lang w:val="ru-RU"/>
        </w:rPr>
        <w:t xml:space="preserve"> </w:t>
      </w:r>
      <w:r w:rsidR="00CC5FDB">
        <w:rPr>
          <w:lang w:val="ru-RU"/>
        </w:rPr>
        <w:t xml:space="preserve"> </w:t>
      </w:r>
      <w:r w:rsidR="007478CB" w:rsidRPr="00825EB2">
        <w:rPr>
          <w:lang w:val="ru-RU"/>
        </w:rPr>
        <w:t xml:space="preserve">После принятия </w:t>
      </w:r>
      <w:r w:rsidR="0068414E">
        <w:rPr>
          <w:lang w:val="ru-RU"/>
        </w:rPr>
        <w:t xml:space="preserve">Ассамблеей </w:t>
      </w:r>
      <w:r w:rsidR="007478CB" w:rsidRPr="00825EB2">
        <w:rPr>
          <w:lang w:val="ru-RU"/>
        </w:rPr>
        <w:t xml:space="preserve">этой резолюции Российская Федерация объявила о своем решении </w:t>
      </w:r>
      <w:r w:rsidR="00CC5FDB">
        <w:rPr>
          <w:lang w:val="ru-RU"/>
        </w:rPr>
        <w:t xml:space="preserve">досрочно </w:t>
      </w:r>
      <w:r w:rsidR="0068414E">
        <w:rPr>
          <w:lang w:val="ru-RU"/>
        </w:rPr>
        <w:t>выйти из состава</w:t>
      </w:r>
      <w:r w:rsidR="00CC5FDB" w:rsidRPr="00825EB2">
        <w:rPr>
          <w:lang w:val="ru-RU"/>
        </w:rPr>
        <w:t xml:space="preserve"> </w:t>
      </w:r>
      <w:r w:rsidR="007478CB" w:rsidRPr="00825EB2">
        <w:rPr>
          <w:lang w:val="ru-RU"/>
        </w:rPr>
        <w:t>Совет</w:t>
      </w:r>
      <w:r w:rsidR="00CC5FDB">
        <w:rPr>
          <w:lang w:val="ru-RU"/>
        </w:rPr>
        <w:t>а.</w:t>
      </w:r>
      <w:r w:rsidR="64A31EDD" w:rsidRPr="007478CB">
        <w:rPr>
          <w:lang w:val="ru-RU"/>
        </w:rPr>
        <w:t xml:space="preserve"> </w:t>
      </w:r>
      <w:r w:rsidR="00F67AB5" w:rsidRPr="00ED032B">
        <w:rPr>
          <w:sz w:val="18"/>
          <w:szCs w:val="18"/>
          <w:vertAlign w:val="superscript"/>
          <w:lang w:val="en-US"/>
        </w:rPr>
        <w:footnoteReference w:id="7"/>
      </w:r>
    </w:p>
    <w:p w14:paraId="387EF7CA" w14:textId="09B61B05" w:rsidR="00293E8A" w:rsidRPr="007478CB" w:rsidRDefault="009B35DA">
      <w:pPr>
        <w:tabs>
          <w:tab w:val="left" w:pos="1701"/>
          <w:tab w:val="left" w:pos="2268"/>
        </w:tabs>
        <w:spacing w:after="120"/>
        <w:ind w:left="1134" w:right="1134"/>
        <w:jc w:val="both"/>
        <w:rPr>
          <w:lang w:val="ru-RU"/>
        </w:rPr>
      </w:pPr>
      <w:r w:rsidRPr="007478CB">
        <w:rPr>
          <w:lang w:val="ru-RU"/>
        </w:rPr>
        <w:t>9.</w:t>
      </w:r>
      <w:r w:rsidR="00231856" w:rsidRPr="007478CB">
        <w:rPr>
          <w:lang w:val="ru-RU"/>
        </w:rPr>
        <w:tab/>
      </w:r>
      <w:r w:rsidR="007478CB" w:rsidRPr="00825EB2">
        <w:rPr>
          <w:lang w:val="ru-RU"/>
        </w:rPr>
        <w:t>Росси</w:t>
      </w:r>
      <w:r w:rsidR="0068414E">
        <w:rPr>
          <w:lang w:val="ru-RU"/>
        </w:rPr>
        <w:t>йская Федерация</w:t>
      </w:r>
      <w:r w:rsidR="007478CB" w:rsidRPr="00825EB2">
        <w:rPr>
          <w:lang w:val="ru-RU"/>
        </w:rPr>
        <w:t xml:space="preserve"> является стороной семи из девяти основных международных договоров по правам человека</w:t>
      </w:r>
      <w:r w:rsidR="008A1B74" w:rsidRPr="007478CB">
        <w:rPr>
          <w:lang w:val="ru-RU"/>
        </w:rPr>
        <w:t>.</w:t>
      </w:r>
      <w:r w:rsidR="00180036" w:rsidRPr="00ED032B">
        <w:rPr>
          <w:sz w:val="18"/>
          <w:szCs w:val="18"/>
          <w:vertAlign w:val="superscript"/>
          <w:lang w:val="en-US"/>
        </w:rPr>
        <w:footnoteReference w:id="8"/>
      </w:r>
      <w:r w:rsidR="0007413D" w:rsidRPr="007478CB">
        <w:rPr>
          <w:lang w:val="ru-RU"/>
        </w:rPr>
        <w:t xml:space="preserve"> </w:t>
      </w:r>
      <w:r w:rsidR="007478CB" w:rsidRPr="00825EB2">
        <w:rPr>
          <w:lang w:val="ru-RU"/>
        </w:rPr>
        <w:t>Она не является стороной ни Факультативного протокола к Конвенции против пыток</w:t>
      </w:r>
      <w:r w:rsidR="0068414E">
        <w:rPr>
          <w:lang w:val="ru-RU"/>
        </w:rPr>
        <w:t xml:space="preserve"> </w:t>
      </w:r>
      <w:r w:rsidR="0068414E" w:rsidRPr="0037053A">
        <w:rPr>
          <w:lang w:val="ru-RU"/>
        </w:rPr>
        <w:t>и других жестоких, бесчеловечных или унижающих достоинство видов обращения и наказания</w:t>
      </w:r>
      <w:r w:rsidR="007478CB" w:rsidRPr="00825EB2">
        <w:rPr>
          <w:lang w:val="ru-RU"/>
        </w:rPr>
        <w:t xml:space="preserve">, ни Второго факультативного протокола к Международному пакту о гражданских и политических правах, </w:t>
      </w:r>
      <w:r w:rsidR="004B7A62">
        <w:rPr>
          <w:lang w:val="ru-RU"/>
        </w:rPr>
        <w:t>направленного на отмену</w:t>
      </w:r>
      <w:r w:rsidR="004B7A62" w:rsidRPr="00825EB2">
        <w:rPr>
          <w:lang w:val="ru-RU"/>
        </w:rPr>
        <w:t xml:space="preserve"> смертн</w:t>
      </w:r>
      <w:r w:rsidR="004B7A62">
        <w:rPr>
          <w:lang w:val="ru-RU"/>
        </w:rPr>
        <w:t>ой</w:t>
      </w:r>
      <w:r w:rsidR="004B7A62" w:rsidRPr="00825EB2">
        <w:rPr>
          <w:lang w:val="ru-RU"/>
        </w:rPr>
        <w:t xml:space="preserve"> </w:t>
      </w:r>
      <w:r w:rsidR="007478CB" w:rsidRPr="00825EB2">
        <w:rPr>
          <w:lang w:val="ru-RU"/>
        </w:rPr>
        <w:t>казн</w:t>
      </w:r>
      <w:r w:rsidR="004B7A62">
        <w:rPr>
          <w:lang w:val="ru-RU"/>
        </w:rPr>
        <w:t>и.</w:t>
      </w:r>
      <w:r w:rsidR="007478CB" w:rsidRPr="00EF2ED7">
        <w:rPr>
          <w:lang w:val="ru-RU"/>
        </w:rPr>
        <w:t xml:space="preserve"> </w:t>
      </w:r>
      <w:r w:rsidR="007478CB" w:rsidRPr="00825EB2">
        <w:rPr>
          <w:lang w:val="ru-RU"/>
        </w:rPr>
        <w:t xml:space="preserve">Последний обзор </w:t>
      </w:r>
      <w:r w:rsidR="0068414E">
        <w:rPr>
          <w:lang w:val="ru-RU"/>
        </w:rPr>
        <w:t xml:space="preserve">ее </w:t>
      </w:r>
      <w:r w:rsidR="007478CB" w:rsidRPr="00825EB2">
        <w:rPr>
          <w:lang w:val="ru-RU"/>
        </w:rPr>
        <w:t xml:space="preserve">обязательств в рамках </w:t>
      </w:r>
      <w:r w:rsidR="0068414E">
        <w:rPr>
          <w:lang w:val="ru-RU"/>
        </w:rPr>
        <w:t>этого Пакта</w:t>
      </w:r>
      <w:r w:rsidR="007478CB" w:rsidRPr="00825EB2">
        <w:rPr>
          <w:lang w:val="ru-RU"/>
        </w:rPr>
        <w:t xml:space="preserve"> был проведен Комитетом по правам человека в октябре 2022 года в заочном режиме</w:t>
      </w:r>
      <w:r w:rsidR="00CD6918" w:rsidRPr="007478CB">
        <w:rPr>
          <w:lang w:val="ru-RU"/>
        </w:rPr>
        <w:t>.</w:t>
      </w:r>
      <w:r w:rsidR="0040545D" w:rsidRPr="00ED032B">
        <w:rPr>
          <w:rStyle w:val="FootnoteReference"/>
          <w:lang w:val="en-US"/>
        </w:rPr>
        <w:footnoteReference w:id="9"/>
      </w:r>
      <w:r w:rsidR="59D79E1F" w:rsidRPr="007478CB">
        <w:rPr>
          <w:lang w:val="ru-RU"/>
        </w:rPr>
        <w:t xml:space="preserve"> </w:t>
      </w:r>
      <w:r w:rsidR="007478CB">
        <w:rPr>
          <w:lang w:val="ru-RU"/>
        </w:rPr>
        <w:t xml:space="preserve"> </w:t>
      </w:r>
      <w:r w:rsidR="0068414E">
        <w:rPr>
          <w:lang w:val="ru-RU"/>
        </w:rPr>
        <w:t>Специальный докладчик ссылается на р</w:t>
      </w:r>
      <w:r w:rsidR="59D79E1F" w:rsidRPr="007478CB">
        <w:rPr>
          <w:lang w:val="ru-RU"/>
        </w:rPr>
        <w:t xml:space="preserve">екомендации </w:t>
      </w:r>
      <w:r w:rsidR="00FD5203" w:rsidRPr="007478CB">
        <w:rPr>
          <w:lang w:val="ru-RU"/>
        </w:rPr>
        <w:t xml:space="preserve">Комитета </w:t>
      </w:r>
      <w:r w:rsidR="59D79E1F" w:rsidRPr="007478CB">
        <w:rPr>
          <w:lang w:val="ru-RU"/>
        </w:rPr>
        <w:t>в настоящем докладе.</w:t>
      </w:r>
      <w:r w:rsidR="000715ED" w:rsidRPr="0037053A">
        <w:rPr>
          <w:sz w:val="18"/>
          <w:szCs w:val="18"/>
          <w:vertAlign w:val="superscript"/>
          <w:lang w:val="ru-RU"/>
        </w:rPr>
        <w:t xml:space="preserve"> </w:t>
      </w:r>
      <w:r w:rsidR="000715ED" w:rsidRPr="00ED032B">
        <w:rPr>
          <w:sz w:val="18"/>
          <w:szCs w:val="18"/>
          <w:vertAlign w:val="superscript"/>
          <w:lang w:val="en-US"/>
        </w:rPr>
        <w:footnoteReference w:id="10"/>
      </w:r>
    </w:p>
    <w:p w14:paraId="79F4CF6E" w14:textId="69DBFB2E" w:rsidR="00293E8A" w:rsidRPr="007478CB" w:rsidRDefault="00597DFE">
      <w:pPr>
        <w:tabs>
          <w:tab w:val="left" w:pos="1701"/>
          <w:tab w:val="left" w:pos="2268"/>
        </w:tabs>
        <w:spacing w:after="120"/>
        <w:ind w:left="1134" w:right="1134"/>
        <w:jc w:val="both"/>
        <w:rPr>
          <w:lang w:val="ru-RU"/>
        </w:rPr>
      </w:pPr>
      <w:r w:rsidRPr="007478CB">
        <w:rPr>
          <w:lang w:val="ru-RU"/>
        </w:rPr>
        <w:t>10.</w:t>
      </w:r>
      <w:r w:rsidR="005D5BD3" w:rsidRPr="007478CB">
        <w:rPr>
          <w:lang w:val="ru-RU"/>
        </w:rPr>
        <w:tab/>
      </w:r>
      <w:r w:rsidR="007478CB" w:rsidRPr="00EF2ED7">
        <w:rPr>
          <w:lang w:val="ru-RU"/>
        </w:rPr>
        <w:t>Росси</w:t>
      </w:r>
      <w:r w:rsidR="000715ED">
        <w:rPr>
          <w:lang w:val="ru-RU"/>
        </w:rPr>
        <w:t>йская Федерация</w:t>
      </w:r>
      <w:r w:rsidR="007478CB" w:rsidRPr="00EF2ED7">
        <w:rPr>
          <w:lang w:val="ru-RU"/>
        </w:rPr>
        <w:t xml:space="preserve"> относится к меньшинству государств, которые не </w:t>
      </w:r>
      <w:r w:rsidR="00792DD1">
        <w:rPr>
          <w:lang w:val="ru-RU"/>
        </w:rPr>
        <w:t>выдали</w:t>
      </w:r>
      <w:r w:rsidR="007478CB" w:rsidRPr="00EF2ED7">
        <w:rPr>
          <w:lang w:val="ru-RU"/>
        </w:rPr>
        <w:t xml:space="preserve"> постоянно</w:t>
      </w:r>
      <w:r w:rsidR="00792DD1">
        <w:rPr>
          <w:lang w:val="ru-RU"/>
        </w:rPr>
        <w:t>го</w:t>
      </w:r>
      <w:r w:rsidR="007478CB" w:rsidRPr="00EF2ED7">
        <w:rPr>
          <w:lang w:val="ru-RU"/>
        </w:rPr>
        <w:t xml:space="preserve"> приглашени</w:t>
      </w:r>
      <w:r w:rsidR="00792DD1">
        <w:rPr>
          <w:lang w:val="ru-RU"/>
        </w:rPr>
        <w:t>я</w:t>
      </w:r>
      <w:r w:rsidR="007478CB" w:rsidRPr="00EF2ED7">
        <w:rPr>
          <w:lang w:val="ru-RU"/>
        </w:rPr>
        <w:t xml:space="preserve"> специальным процедурам</w:t>
      </w:r>
      <w:r w:rsidR="000715ED">
        <w:rPr>
          <w:lang w:val="ru-RU"/>
        </w:rPr>
        <w:t xml:space="preserve"> Совета по правам человека</w:t>
      </w:r>
      <w:r w:rsidR="236663CF" w:rsidRPr="007478CB">
        <w:rPr>
          <w:lang w:val="ru-RU"/>
        </w:rPr>
        <w:t>.</w:t>
      </w:r>
      <w:r w:rsidR="00180036" w:rsidRPr="00ED032B">
        <w:rPr>
          <w:sz w:val="18"/>
          <w:szCs w:val="18"/>
          <w:vertAlign w:val="superscript"/>
          <w:lang w:val="en-US"/>
        </w:rPr>
        <w:footnoteReference w:id="11"/>
      </w:r>
      <w:r w:rsidR="236663CF" w:rsidRPr="007478CB">
        <w:rPr>
          <w:lang w:val="ru-RU"/>
        </w:rPr>
        <w:t xml:space="preserve"> </w:t>
      </w:r>
      <w:r w:rsidR="007478CB" w:rsidRPr="00825EB2">
        <w:rPr>
          <w:lang w:val="ru-RU"/>
        </w:rPr>
        <w:t xml:space="preserve">С 1998 года было проведено </w:t>
      </w:r>
      <w:r w:rsidR="000715ED">
        <w:rPr>
          <w:lang w:val="ru-RU"/>
        </w:rPr>
        <w:t>одиннадцать</w:t>
      </w:r>
      <w:r w:rsidR="000715ED" w:rsidRPr="00825EB2">
        <w:rPr>
          <w:lang w:val="ru-RU"/>
        </w:rPr>
        <w:t xml:space="preserve"> </w:t>
      </w:r>
      <w:r w:rsidR="005455CB">
        <w:rPr>
          <w:lang w:val="ru-RU"/>
        </w:rPr>
        <w:t xml:space="preserve">страновых </w:t>
      </w:r>
      <w:r w:rsidR="005455CB" w:rsidRPr="0037053A">
        <w:rPr>
          <w:lang w:val="ru-RU"/>
        </w:rPr>
        <w:t xml:space="preserve"> </w:t>
      </w:r>
      <w:r w:rsidR="0050492A">
        <w:rPr>
          <w:lang w:val="ru-RU"/>
        </w:rPr>
        <w:t>визитов</w:t>
      </w:r>
      <w:r w:rsidR="004B7A62">
        <w:rPr>
          <w:lang w:val="ru-RU"/>
        </w:rPr>
        <w:t>,</w:t>
      </w:r>
      <w:r w:rsidR="007478CB" w:rsidRPr="00825EB2">
        <w:rPr>
          <w:lang w:val="ru-RU"/>
        </w:rPr>
        <w:t xml:space="preserve"> </w:t>
      </w:r>
      <w:r w:rsidR="004B7A62" w:rsidRPr="00825EB2">
        <w:rPr>
          <w:lang w:val="ru-RU"/>
        </w:rPr>
        <w:t>последн</w:t>
      </w:r>
      <w:r w:rsidR="0050492A">
        <w:rPr>
          <w:lang w:val="ru-RU"/>
        </w:rPr>
        <w:t>ий</w:t>
      </w:r>
      <w:r w:rsidR="004B7A62" w:rsidRPr="00825EB2">
        <w:rPr>
          <w:lang w:val="ru-RU"/>
        </w:rPr>
        <w:t xml:space="preserve"> </w:t>
      </w:r>
      <w:r w:rsidR="007478CB" w:rsidRPr="00825EB2">
        <w:rPr>
          <w:lang w:val="ru-RU"/>
        </w:rPr>
        <w:t>из которых состоял</w:t>
      </w:r>
      <w:r w:rsidR="0050492A">
        <w:rPr>
          <w:lang w:val="ru-RU"/>
        </w:rPr>
        <w:t>ся</w:t>
      </w:r>
      <w:r w:rsidR="007478CB" w:rsidRPr="00825EB2">
        <w:rPr>
          <w:lang w:val="ru-RU"/>
        </w:rPr>
        <w:t xml:space="preserve"> в 2017 го</w:t>
      </w:r>
      <w:r w:rsidR="00EB4969">
        <w:rPr>
          <w:lang w:val="ru-RU"/>
        </w:rPr>
        <w:t>д</w:t>
      </w:r>
      <w:r w:rsidR="00792DD1">
        <w:rPr>
          <w:lang w:val="ru-RU"/>
        </w:rPr>
        <w:t>у</w:t>
      </w:r>
      <w:r w:rsidR="00EB4969">
        <w:rPr>
          <w:lang w:val="ru-RU"/>
        </w:rPr>
        <w:t>.</w:t>
      </w:r>
      <w:r w:rsidR="000715ED" w:rsidRPr="0037053A">
        <w:rPr>
          <w:sz w:val="18"/>
          <w:szCs w:val="18"/>
          <w:vertAlign w:val="superscript"/>
          <w:lang w:val="ru-RU"/>
        </w:rPr>
        <w:t xml:space="preserve"> </w:t>
      </w:r>
      <w:r w:rsidR="000715ED" w:rsidRPr="0037053A">
        <w:rPr>
          <w:sz w:val="18"/>
          <w:szCs w:val="18"/>
          <w:vertAlign w:val="superscript"/>
        </w:rPr>
        <w:footnoteReference w:id="12"/>
      </w:r>
      <w:r w:rsidR="00763837" w:rsidRPr="007478CB">
        <w:rPr>
          <w:lang w:val="ru-RU"/>
        </w:rPr>
        <w:t xml:space="preserve"> </w:t>
      </w:r>
      <w:r w:rsidR="007478CB" w:rsidRPr="00825EB2">
        <w:rPr>
          <w:lang w:val="ru-RU"/>
        </w:rPr>
        <w:t xml:space="preserve">Многочисленные </w:t>
      </w:r>
      <w:r w:rsidR="007478CB">
        <w:rPr>
          <w:lang w:val="ru-RU"/>
        </w:rPr>
        <w:t>обращения</w:t>
      </w:r>
      <w:r w:rsidR="007478CB" w:rsidRPr="00825EB2">
        <w:rPr>
          <w:lang w:val="ru-RU"/>
        </w:rPr>
        <w:t xml:space="preserve"> мандатариев либо отклонялись, либо оставались без ответа, либо их рассмотрение откладывалось государством</w:t>
      </w:r>
      <w:r w:rsidR="00763837" w:rsidRPr="007478CB">
        <w:rPr>
          <w:shd w:val="clear" w:color="auto" w:fill="FFFFFF" w:themeFill="background1"/>
          <w:lang w:val="ru-RU"/>
        </w:rPr>
        <w:t xml:space="preserve">. </w:t>
      </w:r>
    </w:p>
    <w:p w14:paraId="3FC6A101" w14:textId="45F7A26A" w:rsidR="00293E8A" w:rsidRPr="007478CB" w:rsidRDefault="00597DFE">
      <w:pPr>
        <w:pStyle w:val="SingleTxtG"/>
        <w:rPr>
          <w:color w:val="000000" w:themeColor="text1"/>
          <w:lang w:val="ru-RU"/>
        </w:rPr>
      </w:pPr>
      <w:r w:rsidRPr="007478CB">
        <w:rPr>
          <w:lang w:val="ru-RU"/>
        </w:rPr>
        <w:t>11.</w:t>
      </w:r>
      <w:r w:rsidR="005D5BD3" w:rsidRPr="007478CB">
        <w:rPr>
          <w:lang w:val="ru-RU"/>
        </w:rPr>
        <w:tab/>
      </w:r>
      <w:r w:rsidR="007478CB" w:rsidRPr="00825EB2">
        <w:rPr>
          <w:color w:val="000000" w:themeColor="text1"/>
          <w:lang w:val="ru-RU"/>
        </w:rPr>
        <w:t xml:space="preserve">Выступая в Совете по правам человека 19 июня 2023 года, Верховный комиссар </w:t>
      </w:r>
      <w:r w:rsidR="000D1E38">
        <w:rPr>
          <w:color w:val="000000" w:themeColor="text1"/>
          <w:lang w:val="ru-RU"/>
        </w:rPr>
        <w:t>Организации Объединенных Наций</w:t>
      </w:r>
      <w:r w:rsidR="000D1E38" w:rsidRPr="00825EB2">
        <w:rPr>
          <w:color w:val="000000" w:themeColor="text1"/>
          <w:lang w:val="ru-RU"/>
        </w:rPr>
        <w:t xml:space="preserve"> </w:t>
      </w:r>
      <w:r w:rsidR="007478CB" w:rsidRPr="00825EB2">
        <w:rPr>
          <w:color w:val="000000" w:themeColor="text1"/>
          <w:lang w:val="ru-RU"/>
        </w:rPr>
        <w:t>по правам человека призвал Росси</w:t>
      </w:r>
      <w:r w:rsidR="000715ED">
        <w:rPr>
          <w:color w:val="000000" w:themeColor="text1"/>
          <w:lang w:val="ru-RU"/>
        </w:rPr>
        <w:t>йскую Федерацию</w:t>
      </w:r>
      <w:r w:rsidR="007478CB" w:rsidRPr="00825EB2">
        <w:rPr>
          <w:color w:val="000000" w:themeColor="text1"/>
          <w:lang w:val="ru-RU"/>
        </w:rPr>
        <w:t xml:space="preserve"> сотрудничать со всеми международными правозащитными органами, включая </w:t>
      </w:r>
      <w:r w:rsidR="005455CB">
        <w:rPr>
          <w:color w:val="000000" w:themeColor="text1"/>
          <w:lang w:val="ru-RU"/>
        </w:rPr>
        <w:t>УВКПЧ,</w:t>
      </w:r>
      <w:r w:rsidR="007478CB" w:rsidRPr="00825EB2">
        <w:rPr>
          <w:color w:val="000000" w:themeColor="text1"/>
          <w:lang w:val="ru-RU"/>
        </w:rPr>
        <w:t>, для решения серьезных проблем в области прав человека, с которыми сталкивается страна</w:t>
      </w:r>
      <w:r w:rsidR="236663CF" w:rsidRPr="007478CB">
        <w:rPr>
          <w:color w:val="000000" w:themeColor="text1"/>
          <w:lang w:val="ru-RU"/>
        </w:rPr>
        <w:t>.</w:t>
      </w:r>
      <w:r w:rsidR="00180036" w:rsidRPr="00ED032B">
        <w:rPr>
          <w:color w:val="000000" w:themeColor="text1"/>
          <w:vertAlign w:val="superscript"/>
        </w:rPr>
        <w:footnoteReference w:id="13"/>
      </w:r>
    </w:p>
    <w:p w14:paraId="421B685F" w14:textId="59683680" w:rsidR="00293E8A" w:rsidRPr="007478CB" w:rsidRDefault="009B35DA">
      <w:pPr>
        <w:pStyle w:val="HChG"/>
        <w:shd w:val="clear" w:color="auto" w:fill="FFFFFF" w:themeFill="background1"/>
        <w:rPr>
          <w:lang w:val="ru-RU"/>
        </w:rPr>
      </w:pPr>
      <w:r w:rsidRPr="007478CB">
        <w:rPr>
          <w:lang w:val="ru-RU"/>
        </w:rPr>
        <w:lastRenderedPageBreak/>
        <w:tab/>
      </w:r>
      <w:bookmarkStart w:id="5" w:name="_Toc142331799"/>
      <w:r w:rsidR="00854A8B" w:rsidRPr="00ED032B">
        <w:t>IV</w:t>
      </w:r>
      <w:r w:rsidRPr="007478CB">
        <w:rPr>
          <w:lang w:val="ru-RU"/>
        </w:rPr>
        <w:t>.</w:t>
      </w:r>
      <w:r w:rsidRPr="007478CB">
        <w:rPr>
          <w:lang w:val="ru-RU"/>
        </w:rPr>
        <w:tab/>
      </w:r>
      <w:r w:rsidR="00B07002">
        <w:rPr>
          <w:lang w:val="ru-RU"/>
        </w:rPr>
        <w:t>Законодательная база</w:t>
      </w:r>
      <w:r w:rsidR="00765511" w:rsidRPr="007478CB">
        <w:rPr>
          <w:lang w:val="ru-RU"/>
        </w:rPr>
        <w:t xml:space="preserve"> </w:t>
      </w:r>
      <w:r w:rsidR="00ED5EEE" w:rsidRPr="007478CB">
        <w:rPr>
          <w:lang w:val="ru-RU"/>
        </w:rPr>
        <w:t xml:space="preserve">прав человека в России </w:t>
      </w:r>
      <w:bookmarkEnd w:id="5"/>
    </w:p>
    <w:p w14:paraId="307FE984" w14:textId="086EA40C" w:rsidR="00293E8A" w:rsidRPr="007478CB" w:rsidRDefault="00597DFE">
      <w:pPr>
        <w:pStyle w:val="SingleTxtG"/>
        <w:shd w:val="clear" w:color="auto" w:fill="FFFFFF" w:themeFill="background1"/>
        <w:rPr>
          <w:rFonts w:eastAsiaTheme="minorEastAsia"/>
          <w:lang w:val="ru-RU"/>
        </w:rPr>
      </w:pPr>
      <w:r w:rsidRPr="007478CB">
        <w:rPr>
          <w:rFonts w:eastAsiaTheme="minorEastAsia"/>
          <w:lang w:val="ru-RU"/>
        </w:rPr>
        <w:t>12.</w:t>
      </w:r>
      <w:r w:rsidR="00427D27" w:rsidRPr="007478CB">
        <w:rPr>
          <w:rFonts w:eastAsiaTheme="minorEastAsia"/>
          <w:lang w:val="ru-RU"/>
        </w:rPr>
        <w:tab/>
      </w:r>
      <w:r w:rsidR="007478CB" w:rsidRPr="00821C84">
        <w:rPr>
          <w:rFonts w:eastAsiaTheme="minorEastAsia"/>
          <w:lang w:val="ru-RU"/>
        </w:rPr>
        <w:t>Конституция Российской Федерации, принятая на референдуме 12 декабря 1993 года, содержит международно признанные положения о правах и свободах личности, предусматривает демократический законодательный процесс и независимую судебную систему. Однако правозащитные организации и международные наблюдатели высказывают серьезную обеспокоенность отсутствием реальной политической конкуренции, подавлением оппозиции и инакомыслия, непрозрачностью законодательного процесса</w:t>
      </w:r>
      <w:r w:rsidR="0082784E">
        <w:rPr>
          <w:rFonts w:eastAsiaTheme="minorEastAsia"/>
          <w:lang w:val="ru-RU"/>
        </w:rPr>
        <w:t xml:space="preserve"> и</w:t>
      </w:r>
      <w:r w:rsidR="007478CB" w:rsidRPr="00821C84">
        <w:rPr>
          <w:rFonts w:eastAsiaTheme="minorEastAsia"/>
          <w:lang w:val="ru-RU"/>
        </w:rPr>
        <w:t xml:space="preserve"> увеличением количества законов, ограничивающих основополагающие права и свободы. Закон</w:t>
      </w:r>
      <w:r w:rsidR="0082784E">
        <w:rPr>
          <w:rFonts w:eastAsiaTheme="minorEastAsia"/>
          <w:lang w:val="ru-RU"/>
        </w:rPr>
        <w:t>ы</w:t>
      </w:r>
      <w:r w:rsidR="007478CB" w:rsidRPr="00821C84">
        <w:rPr>
          <w:rFonts w:eastAsiaTheme="minorEastAsia"/>
          <w:lang w:val="ru-RU"/>
        </w:rPr>
        <w:t>, как правило, принима</w:t>
      </w:r>
      <w:r w:rsidR="0082784E">
        <w:rPr>
          <w:rFonts w:eastAsiaTheme="minorEastAsia"/>
          <w:lang w:val="ru-RU"/>
        </w:rPr>
        <w:t>ю</w:t>
      </w:r>
      <w:r w:rsidR="007478CB" w:rsidRPr="00821C84">
        <w:rPr>
          <w:rFonts w:eastAsiaTheme="minorEastAsia"/>
          <w:lang w:val="ru-RU"/>
        </w:rPr>
        <w:t xml:space="preserve">тся без достаточного обсуждения и консультаций с общественностью, </w:t>
      </w:r>
      <w:r w:rsidR="0082784E">
        <w:rPr>
          <w:rFonts w:eastAsiaTheme="minorEastAsia"/>
          <w:lang w:val="ru-RU"/>
        </w:rPr>
        <w:t>причем</w:t>
      </w:r>
      <w:r w:rsidR="007478CB" w:rsidRPr="00821C84">
        <w:rPr>
          <w:rFonts w:eastAsiaTheme="minorEastAsia"/>
          <w:lang w:val="ru-RU"/>
        </w:rPr>
        <w:t xml:space="preserve"> многие </w:t>
      </w:r>
      <w:r w:rsidR="0082784E">
        <w:rPr>
          <w:rFonts w:eastAsiaTheme="minorEastAsia"/>
          <w:lang w:val="ru-RU"/>
        </w:rPr>
        <w:t>из них</w:t>
      </w:r>
      <w:r w:rsidR="007478CB" w:rsidRPr="00821C84">
        <w:rPr>
          <w:rFonts w:eastAsiaTheme="minorEastAsia"/>
          <w:lang w:val="ru-RU"/>
        </w:rPr>
        <w:t xml:space="preserve"> принимаются в ускоренном порядке и </w:t>
      </w:r>
      <w:r w:rsidR="000715ED">
        <w:rPr>
          <w:rFonts w:eastAsiaTheme="minorEastAsia"/>
          <w:lang w:val="ru-RU"/>
        </w:rPr>
        <w:t>практически не проходят никакой экпертизы</w:t>
      </w:r>
      <w:r w:rsidR="007478CB" w:rsidRPr="00821C84">
        <w:rPr>
          <w:rFonts w:eastAsiaTheme="minorEastAsia"/>
          <w:lang w:val="ru-RU"/>
        </w:rPr>
        <w:t>. Недавно принятые законы серьезно ограничили пространство для гражданской деятельности и оказали негативное влияние на соблюдение основных прав человека</w:t>
      </w:r>
      <w:r w:rsidR="00852337" w:rsidRPr="007478CB">
        <w:rPr>
          <w:rFonts w:eastAsiaTheme="minorEastAsia"/>
          <w:lang w:val="ru-RU"/>
        </w:rPr>
        <w:t xml:space="preserve">. </w:t>
      </w:r>
    </w:p>
    <w:p w14:paraId="362E4119" w14:textId="1CDEA6E8" w:rsidR="00293E8A" w:rsidRPr="007478CB" w:rsidRDefault="00597DFE">
      <w:pPr>
        <w:pStyle w:val="SingleTxtG"/>
        <w:shd w:val="clear" w:color="auto" w:fill="FFFFFF" w:themeFill="background1"/>
        <w:rPr>
          <w:rFonts w:eastAsiaTheme="minorEastAsia"/>
          <w:lang w:val="ru-RU"/>
        </w:rPr>
      </w:pPr>
      <w:r w:rsidRPr="007478CB">
        <w:rPr>
          <w:rFonts w:eastAsiaTheme="minorEastAsia"/>
          <w:lang w:val="ru-RU"/>
        </w:rPr>
        <w:t>13.</w:t>
      </w:r>
      <w:r w:rsidR="002454D9" w:rsidRPr="007478CB">
        <w:rPr>
          <w:rFonts w:eastAsiaTheme="minorEastAsia"/>
          <w:lang w:val="ru-RU"/>
        </w:rPr>
        <w:tab/>
      </w:r>
      <w:r w:rsidR="0082784E" w:rsidRPr="007478CB">
        <w:rPr>
          <w:rFonts w:eastAsiaTheme="minorEastAsia"/>
          <w:lang w:val="ru-RU"/>
        </w:rPr>
        <w:t>Как правило, судебная система выполняет функцию контроля над законодательн</w:t>
      </w:r>
      <w:r w:rsidR="00B07002">
        <w:rPr>
          <w:rFonts w:eastAsiaTheme="minorEastAsia"/>
          <w:lang w:val="ru-RU"/>
        </w:rPr>
        <w:t>ым процессом</w:t>
      </w:r>
      <w:r w:rsidR="0082784E" w:rsidRPr="007478CB">
        <w:rPr>
          <w:rFonts w:eastAsiaTheme="minorEastAsia"/>
          <w:lang w:val="ru-RU"/>
        </w:rPr>
        <w:t xml:space="preserve"> и исполнительной властью</w:t>
      </w:r>
      <w:r w:rsidR="000715ED">
        <w:rPr>
          <w:rFonts w:eastAsiaTheme="minorEastAsia"/>
          <w:lang w:val="ru-RU"/>
        </w:rPr>
        <w:t>;</w:t>
      </w:r>
      <w:r w:rsidR="0082784E" w:rsidRPr="00821C84">
        <w:rPr>
          <w:rFonts w:eastAsiaTheme="minorEastAsia"/>
          <w:lang w:val="ru-RU"/>
        </w:rPr>
        <w:t xml:space="preserve"> </w:t>
      </w:r>
      <w:r w:rsidR="000715ED">
        <w:rPr>
          <w:rFonts w:eastAsiaTheme="minorEastAsia"/>
          <w:lang w:val="ru-RU"/>
        </w:rPr>
        <w:t xml:space="preserve">однако </w:t>
      </w:r>
      <w:r w:rsidR="0082784E">
        <w:rPr>
          <w:rFonts w:eastAsiaTheme="minorEastAsia"/>
          <w:lang w:val="ru-RU"/>
        </w:rPr>
        <w:t>в Росси</w:t>
      </w:r>
      <w:r w:rsidR="000715ED">
        <w:rPr>
          <w:rFonts w:eastAsiaTheme="minorEastAsia"/>
          <w:lang w:val="ru-RU"/>
        </w:rPr>
        <w:t xml:space="preserve">йской Федерации </w:t>
      </w:r>
      <w:r w:rsidR="0082784E" w:rsidRPr="00821C84">
        <w:rPr>
          <w:rFonts w:eastAsiaTheme="minorEastAsia"/>
          <w:lang w:val="ru-RU"/>
        </w:rPr>
        <w:t>судебн</w:t>
      </w:r>
      <w:r w:rsidR="00B07002">
        <w:rPr>
          <w:rFonts w:eastAsiaTheme="minorEastAsia"/>
          <w:lang w:val="ru-RU"/>
        </w:rPr>
        <w:t>ые органы</w:t>
      </w:r>
      <w:r w:rsidR="0082784E" w:rsidRPr="00821C84">
        <w:rPr>
          <w:rFonts w:eastAsiaTheme="minorEastAsia"/>
          <w:lang w:val="ru-RU"/>
        </w:rPr>
        <w:t xml:space="preserve"> явля</w:t>
      </w:r>
      <w:r w:rsidR="00B07002">
        <w:rPr>
          <w:rFonts w:eastAsiaTheme="minorEastAsia"/>
          <w:lang w:val="ru-RU"/>
        </w:rPr>
        <w:t>ю</w:t>
      </w:r>
      <w:r w:rsidR="0082784E" w:rsidRPr="00821C84">
        <w:rPr>
          <w:rFonts w:eastAsiaTheme="minorEastAsia"/>
          <w:lang w:val="ru-RU"/>
        </w:rPr>
        <w:t xml:space="preserve">тся </w:t>
      </w:r>
      <w:r w:rsidR="00B07002">
        <w:rPr>
          <w:rFonts w:eastAsiaTheme="minorEastAsia"/>
          <w:lang w:val="ru-RU"/>
        </w:rPr>
        <w:t>объект</w:t>
      </w:r>
      <w:r w:rsidR="0082784E" w:rsidRPr="00821C84">
        <w:rPr>
          <w:rFonts w:eastAsiaTheme="minorEastAsia"/>
          <w:lang w:val="ru-RU"/>
        </w:rPr>
        <w:t>ом политического влияния и манипуляций.</w:t>
      </w:r>
      <w:r w:rsidR="0082784E" w:rsidRPr="0082784E">
        <w:rPr>
          <w:rStyle w:val="FootnoteReference"/>
          <w:rFonts w:eastAsiaTheme="minorEastAsia"/>
          <w:lang w:val="ru-RU"/>
        </w:rPr>
        <w:t xml:space="preserve"> </w:t>
      </w:r>
      <w:r w:rsidR="0082784E" w:rsidRPr="00ED032B">
        <w:rPr>
          <w:rStyle w:val="FootnoteReference"/>
          <w:rFonts w:eastAsiaTheme="minorEastAsia"/>
        </w:rPr>
        <w:footnoteReference w:id="14"/>
      </w:r>
      <w:r w:rsidR="0082784E" w:rsidRPr="00821C84">
        <w:rPr>
          <w:rFonts w:eastAsiaTheme="minorEastAsia"/>
          <w:lang w:val="ru-RU"/>
        </w:rPr>
        <w:t xml:space="preserve"> В результате вместо того, чтобы выполнять роль механизма сдерживания исполнительной власти, </w:t>
      </w:r>
      <w:r w:rsidR="00B07002">
        <w:rPr>
          <w:rFonts w:eastAsiaTheme="minorEastAsia"/>
          <w:lang w:val="ru-RU"/>
        </w:rPr>
        <w:t>они</w:t>
      </w:r>
      <w:r w:rsidR="0082784E" w:rsidRPr="00821C84">
        <w:rPr>
          <w:rFonts w:eastAsiaTheme="minorEastAsia"/>
          <w:lang w:val="ru-RU"/>
        </w:rPr>
        <w:t xml:space="preserve"> зачастую станов</w:t>
      </w:r>
      <w:r w:rsidR="00B07002">
        <w:rPr>
          <w:rFonts w:eastAsiaTheme="minorEastAsia"/>
          <w:lang w:val="ru-RU"/>
        </w:rPr>
        <w:t>я</w:t>
      </w:r>
      <w:r w:rsidR="0082784E" w:rsidRPr="00821C84">
        <w:rPr>
          <w:rFonts w:eastAsiaTheme="minorEastAsia"/>
          <w:lang w:val="ru-RU"/>
        </w:rPr>
        <w:t>тся ее рупором, подрывая тем самым верховенство закона и доверие граждан к судебной системе</w:t>
      </w:r>
      <w:r w:rsidR="3F69DCD2" w:rsidRPr="007478CB">
        <w:rPr>
          <w:rFonts w:eastAsiaTheme="minorEastAsia"/>
          <w:lang w:val="ru-RU"/>
        </w:rPr>
        <w:t xml:space="preserve">. </w:t>
      </w:r>
    </w:p>
    <w:p w14:paraId="27843540" w14:textId="563D440F" w:rsidR="00293E8A" w:rsidRPr="007478CB" w:rsidRDefault="00597DFE">
      <w:pPr>
        <w:pStyle w:val="SingleTxtG"/>
        <w:shd w:val="clear" w:color="auto" w:fill="FFFFFF" w:themeFill="background1"/>
        <w:rPr>
          <w:rFonts w:eastAsiaTheme="minorEastAsia"/>
          <w:lang w:val="ru-RU"/>
        </w:rPr>
      </w:pPr>
      <w:r w:rsidRPr="007478CB">
        <w:rPr>
          <w:rFonts w:eastAsiaTheme="minorEastAsia"/>
          <w:lang w:val="ru-RU"/>
        </w:rPr>
        <w:t>14.</w:t>
      </w:r>
      <w:r w:rsidR="00114441" w:rsidRPr="007478CB">
        <w:rPr>
          <w:rFonts w:eastAsiaTheme="minorEastAsia"/>
          <w:lang w:val="ru-RU"/>
        </w:rPr>
        <w:tab/>
      </w:r>
      <w:r w:rsidR="0082784E" w:rsidRPr="00821C84">
        <w:rPr>
          <w:rFonts w:eastAsiaTheme="minorEastAsia"/>
          <w:lang w:val="ru-RU"/>
        </w:rPr>
        <w:t>Конституционный суд Р</w:t>
      </w:r>
      <w:r w:rsidR="000D1E38">
        <w:rPr>
          <w:rFonts w:eastAsiaTheme="minorEastAsia"/>
          <w:lang w:val="ru-RU"/>
        </w:rPr>
        <w:t xml:space="preserve">оссийской </w:t>
      </w:r>
      <w:r w:rsidR="0082784E" w:rsidRPr="00821C84">
        <w:rPr>
          <w:rFonts w:eastAsiaTheme="minorEastAsia"/>
          <w:lang w:val="ru-RU"/>
        </w:rPr>
        <w:t>Ф</w:t>
      </w:r>
      <w:r w:rsidR="000D1E38">
        <w:rPr>
          <w:rFonts w:eastAsiaTheme="minorEastAsia"/>
          <w:lang w:val="ru-RU"/>
        </w:rPr>
        <w:t>едерации</w:t>
      </w:r>
      <w:r w:rsidR="0082784E" w:rsidRPr="00821C84">
        <w:rPr>
          <w:rFonts w:eastAsiaTheme="minorEastAsia"/>
          <w:lang w:val="ru-RU"/>
        </w:rPr>
        <w:t xml:space="preserve"> обладает исключительной компетенцией по толкованию Конституции посредством обязательных прецедентов. После подавления акций протеста против полномасштабного вооруженного </w:t>
      </w:r>
      <w:r w:rsidR="0082784E">
        <w:rPr>
          <w:rFonts w:eastAsiaTheme="minorEastAsia"/>
          <w:lang w:val="ru-RU"/>
        </w:rPr>
        <w:t>вторжения</w:t>
      </w:r>
      <w:r w:rsidR="0082784E" w:rsidRPr="00821C84">
        <w:rPr>
          <w:rFonts w:eastAsiaTheme="minorEastAsia"/>
          <w:lang w:val="ru-RU"/>
        </w:rPr>
        <w:t xml:space="preserve"> </w:t>
      </w:r>
      <w:r w:rsidR="006F05A4" w:rsidRPr="00821C84">
        <w:rPr>
          <w:rFonts w:eastAsiaTheme="minorEastAsia"/>
          <w:lang w:val="ru-RU"/>
        </w:rPr>
        <w:t>Росси</w:t>
      </w:r>
      <w:r w:rsidR="006F05A4">
        <w:rPr>
          <w:rFonts w:eastAsiaTheme="minorEastAsia"/>
          <w:lang w:val="ru-RU"/>
        </w:rPr>
        <w:t>йской Федерации</w:t>
      </w:r>
      <w:r w:rsidR="006F05A4" w:rsidRPr="00821C84">
        <w:rPr>
          <w:rFonts w:eastAsiaTheme="minorEastAsia"/>
          <w:lang w:val="ru-RU"/>
        </w:rPr>
        <w:t xml:space="preserve"> </w:t>
      </w:r>
      <w:r w:rsidR="0082784E">
        <w:rPr>
          <w:rFonts w:eastAsiaTheme="minorEastAsia"/>
          <w:lang w:val="ru-RU"/>
        </w:rPr>
        <w:t>в</w:t>
      </w:r>
      <w:r w:rsidR="0082784E" w:rsidRPr="00821C84">
        <w:rPr>
          <w:rFonts w:eastAsiaTheme="minorEastAsia"/>
          <w:lang w:val="ru-RU"/>
        </w:rPr>
        <w:t xml:space="preserve"> Украину в Конституционный суд Р</w:t>
      </w:r>
      <w:r w:rsidR="000D1E38">
        <w:rPr>
          <w:rFonts w:eastAsiaTheme="minorEastAsia"/>
          <w:lang w:val="ru-RU"/>
        </w:rPr>
        <w:t xml:space="preserve">оссийской </w:t>
      </w:r>
      <w:r w:rsidR="0082784E" w:rsidRPr="00821C84">
        <w:rPr>
          <w:rFonts w:eastAsiaTheme="minorEastAsia"/>
          <w:lang w:val="ru-RU"/>
        </w:rPr>
        <w:t>Ф</w:t>
      </w:r>
      <w:r w:rsidR="000D1E38">
        <w:rPr>
          <w:rFonts w:eastAsiaTheme="minorEastAsia"/>
          <w:lang w:val="ru-RU"/>
        </w:rPr>
        <w:t>едерации</w:t>
      </w:r>
      <w:r w:rsidR="0082784E" w:rsidRPr="00821C84">
        <w:rPr>
          <w:rFonts w:eastAsiaTheme="minorEastAsia"/>
          <w:lang w:val="ru-RU"/>
        </w:rPr>
        <w:t xml:space="preserve"> было подано 24 жалобы граждан, аргументирующих свою позицию тем, что статья 20.3.3 Кодекса об административных правонарушениях нарушает </w:t>
      </w:r>
      <w:r w:rsidR="006F05A4" w:rsidRPr="00821C84">
        <w:rPr>
          <w:rFonts w:eastAsiaTheme="minorEastAsia"/>
          <w:lang w:val="ru-RU"/>
        </w:rPr>
        <w:t xml:space="preserve">закрепленную в Конституции </w:t>
      </w:r>
      <w:r w:rsidR="0082784E" w:rsidRPr="00821C84">
        <w:rPr>
          <w:rFonts w:eastAsiaTheme="minorEastAsia"/>
          <w:lang w:val="ru-RU"/>
        </w:rPr>
        <w:t xml:space="preserve">свободу </w:t>
      </w:r>
      <w:r w:rsidR="006F05A4">
        <w:rPr>
          <w:rFonts w:eastAsiaTheme="minorEastAsia"/>
          <w:lang w:val="ru-RU"/>
        </w:rPr>
        <w:t>слова</w:t>
      </w:r>
      <w:r w:rsidR="006F05A4" w:rsidRPr="00821C84">
        <w:rPr>
          <w:rFonts w:eastAsiaTheme="minorEastAsia"/>
          <w:lang w:val="ru-RU"/>
        </w:rPr>
        <w:t xml:space="preserve"> </w:t>
      </w:r>
      <w:r w:rsidR="0082784E" w:rsidRPr="00821C84">
        <w:rPr>
          <w:rFonts w:eastAsiaTheme="minorEastAsia"/>
          <w:lang w:val="ru-RU"/>
        </w:rPr>
        <w:t xml:space="preserve">и собраний. Эта статья, входящая в пакет законов о "дискредитации </w:t>
      </w:r>
      <w:r w:rsidR="00817C99">
        <w:rPr>
          <w:rFonts w:eastAsiaTheme="minorEastAsia"/>
          <w:lang w:val="ru-RU"/>
        </w:rPr>
        <w:t>В</w:t>
      </w:r>
      <w:r w:rsidR="0082784E" w:rsidRPr="00821C84">
        <w:rPr>
          <w:rFonts w:eastAsiaTheme="minorEastAsia"/>
          <w:lang w:val="ru-RU"/>
        </w:rPr>
        <w:t xml:space="preserve">ооруженных </w:t>
      </w:r>
      <w:r w:rsidR="00817C99">
        <w:rPr>
          <w:rFonts w:eastAsiaTheme="minorEastAsia"/>
          <w:lang w:val="ru-RU"/>
        </w:rPr>
        <w:t>С</w:t>
      </w:r>
      <w:r w:rsidR="0082784E" w:rsidRPr="00821C84">
        <w:rPr>
          <w:rFonts w:eastAsiaTheme="minorEastAsia"/>
          <w:lang w:val="ru-RU"/>
        </w:rPr>
        <w:t>ил</w:t>
      </w:r>
      <w:r w:rsidR="00383070" w:rsidRPr="0037053A">
        <w:rPr>
          <w:rFonts w:eastAsiaTheme="minorEastAsia"/>
          <w:lang w:val="ru-RU"/>
        </w:rPr>
        <w:t>”</w:t>
      </w:r>
      <w:r w:rsidR="0082784E" w:rsidRPr="00821C84">
        <w:rPr>
          <w:rFonts w:eastAsiaTheme="minorEastAsia"/>
          <w:lang w:val="ru-RU"/>
        </w:rPr>
        <w:t xml:space="preserve">, является наиболее доступной и широко используемой нормой против тех, кто мирно протестует против войны </w:t>
      </w:r>
      <w:r w:rsidR="00DB1D06">
        <w:rPr>
          <w:rFonts w:eastAsiaTheme="minorEastAsia"/>
          <w:lang w:val="ru-RU"/>
        </w:rPr>
        <w:t xml:space="preserve">против </w:t>
      </w:r>
      <w:r w:rsidR="0082784E" w:rsidRPr="00821C84">
        <w:rPr>
          <w:rFonts w:eastAsiaTheme="minorEastAsia"/>
          <w:lang w:val="ru-RU"/>
        </w:rPr>
        <w:t>Украин</w:t>
      </w:r>
      <w:r w:rsidR="00DB1D06">
        <w:rPr>
          <w:rFonts w:eastAsiaTheme="minorEastAsia"/>
          <w:lang w:val="ru-RU"/>
        </w:rPr>
        <w:t>ы</w:t>
      </w:r>
      <w:r w:rsidR="0082784E" w:rsidRPr="00821C84">
        <w:rPr>
          <w:rFonts w:eastAsiaTheme="minorEastAsia"/>
          <w:lang w:val="ru-RU"/>
        </w:rPr>
        <w:t>. В мае</w:t>
      </w:r>
      <w:r w:rsidR="006F05A4">
        <w:rPr>
          <w:rFonts w:eastAsiaTheme="minorEastAsia"/>
          <w:lang w:val="ru-RU"/>
        </w:rPr>
        <w:t xml:space="preserve"> и </w:t>
      </w:r>
      <w:r w:rsidR="0082784E" w:rsidRPr="00821C84">
        <w:rPr>
          <w:rFonts w:eastAsiaTheme="minorEastAsia"/>
          <w:lang w:val="ru-RU"/>
        </w:rPr>
        <w:t>июле 2023 года Суд рассмотрел эти жалобы и постановил, что статья соответствует Конституции. Кроме того, суд пришел к выводу, что антивоенные высказывания негативно влияют на эффективность и моральный дух российских вооруженных сил, поэтому ограничения на такие высказывания были признаны не противоречащими Конституции</w:t>
      </w:r>
      <w:r w:rsidR="00DB1D06">
        <w:rPr>
          <w:rFonts w:eastAsiaTheme="minorEastAsia"/>
          <w:lang w:val="ru-RU"/>
        </w:rPr>
        <w:t>.</w:t>
      </w:r>
      <w:r w:rsidR="00EB4969" w:rsidRPr="00EB4969">
        <w:rPr>
          <w:rFonts w:eastAsiaTheme="minorEastAsia"/>
          <w:vertAlign w:val="superscript"/>
        </w:rPr>
        <w:footnoteReference w:id="15"/>
      </w:r>
      <w:r w:rsidR="0082784E" w:rsidRPr="00821C84">
        <w:rPr>
          <w:rFonts w:eastAsiaTheme="minorEastAsia"/>
          <w:lang w:val="ru-RU"/>
        </w:rPr>
        <w:t xml:space="preserve">  Это служит оправданием репрессивных действий </w:t>
      </w:r>
      <w:r w:rsidR="006F05A4">
        <w:rPr>
          <w:rFonts w:eastAsiaTheme="minorEastAsia"/>
          <w:lang w:val="ru-RU"/>
        </w:rPr>
        <w:t>властей</w:t>
      </w:r>
      <w:r w:rsidR="006F05A4" w:rsidRPr="00821C84">
        <w:rPr>
          <w:rFonts w:eastAsiaTheme="minorEastAsia"/>
          <w:lang w:val="ru-RU"/>
        </w:rPr>
        <w:t xml:space="preserve"> </w:t>
      </w:r>
      <w:r w:rsidR="0082784E" w:rsidRPr="00821C84">
        <w:rPr>
          <w:rFonts w:eastAsiaTheme="minorEastAsia"/>
          <w:lang w:val="ru-RU"/>
        </w:rPr>
        <w:t xml:space="preserve">по ограничению свободы мирных собраний и свободы выражения мнений, </w:t>
      </w:r>
      <w:r w:rsidR="00DB1D06">
        <w:rPr>
          <w:rFonts w:eastAsiaTheme="minorEastAsia"/>
          <w:lang w:val="ru-RU"/>
        </w:rPr>
        <w:t>что противоречит</w:t>
      </w:r>
      <w:r w:rsidR="0082784E" w:rsidRPr="00821C84">
        <w:rPr>
          <w:rFonts w:eastAsiaTheme="minorEastAsia"/>
          <w:lang w:val="ru-RU"/>
        </w:rPr>
        <w:t xml:space="preserve"> их международным обязательствам в области прав человека</w:t>
      </w:r>
      <w:r w:rsidR="00236A8F" w:rsidRPr="007478CB">
        <w:rPr>
          <w:lang w:val="ru-RU"/>
        </w:rPr>
        <w:t>.</w:t>
      </w:r>
    </w:p>
    <w:p w14:paraId="15FB9193" w14:textId="7B56C52C" w:rsidR="00293E8A" w:rsidRPr="0083174D" w:rsidRDefault="009B35DA">
      <w:pPr>
        <w:pStyle w:val="HChG"/>
        <w:numPr>
          <w:ilvl w:val="0"/>
          <w:numId w:val="47"/>
        </w:numPr>
        <w:shd w:val="clear" w:color="auto" w:fill="FFFFFF" w:themeFill="background1"/>
        <w:tabs>
          <w:tab w:val="clear" w:pos="851"/>
          <w:tab w:val="right" w:pos="1134"/>
        </w:tabs>
        <w:ind w:hanging="645"/>
        <w:rPr>
          <w:b w:val="0"/>
          <w:lang w:val="ru-RU"/>
        </w:rPr>
      </w:pPr>
      <w:bookmarkStart w:id="6" w:name="_Toc142331802"/>
      <w:r w:rsidRPr="0083174D">
        <w:rPr>
          <w:bCs/>
          <w:color w:val="000000" w:themeColor="text1"/>
          <w:sz w:val="24"/>
          <w:szCs w:val="24"/>
          <w:lang w:val="ru-RU" w:eastAsia="zh-CN"/>
        </w:rPr>
        <w:t>Национальн</w:t>
      </w:r>
      <w:bookmarkEnd w:id="6"/>
      <w:r w:rsidR="00747B6B">
        <w:rPr>
          <w:bCs/>
          <w:color w:val="000000" w:themeColor="text1"/>
          <w:sz w:val="24"/>
          <w:szCs w:val="24"/>
          <w:lang w:val="ru-RU" w:eastAsia="zh-CN"/>
        </w:rPr>
        <w:t>ое правозащитное учреждение</w:t>
      </w:r>
    </w:p>
    <w:p w14:paraId="6F0C6627" w14:textId="5CAD35E9" w:rsidR="00293E8A" w:rsidRPr="007478CB" w:rsidRDefault="0083174D" w:rsidP="0083174D">
      <w:pPr>
        <w:shd w:val="clear" w:color="auto" w:fill="FFFFFF" w:themeFill="background1"/>
        <w:tabs>
          <w:tab w:val="left" w:pos="1701"/>
          <w:tab w:val="left" w:pos="2268"/>
        </w:tabs>
        <w:spacing w:after="120"/>
        <w:ind w:left="1134" w:right="1134"/>
        <w:jc w:val="both"/>
        <w:rPr>
          <w:lang w:val="ru-RU" w:eastAsia="zh-CN"/>
        </w:rPr>
      </w:pPr>
      <w:r w:rsidRPr="0083174D">
        <w:rPr>
          <w:lang w:val="ru-RU" w:eastAsia="zh-CN"/>
        </w:rPr>
        <w:t>15.</w:t>
      </w:r>
      <w:r w:rsidRPr="0083174D">
        <w:rPr>
          <w:lang w:val="ru-RU" w:eastAsia="zh-CN"/>
        </w:rPr>
        <w:tab/>
        <w:t>Уполномоченный по правам человека в Российской Федерации осуществляет главную функцию по защите прав и свобод всех лиц, находящихся под юрисдикцией Росси</w:t>
      </w:r>
      <w:r w:rsidR="006F05A4">
        <w:rPr>
          <w:lang w:val="ru-RU" w:eastAsia="zh-CN"/>
        </w:rPr>
        <w:t>йской Федерации</w:t>
      </w:r>
      <w:r w:rsidRPr="0083174D">
        <w:rPr>
          <w:lang w:val="ru-RU" w:eastAsia="zh-CN"/>
        </w:rPr>
        <w:t>.</w:t>
      </w:r>
      <w:r w:rsidRPr="0083174D">
        <w:rPr>
          <w:rStyle w:val="FootnoteReference"/>
          <w:lang w:val="ru-RU" w:eastAsia="zh-CN"/>
        </w:rPr>
        <w:t xml:space="preserve"> </w:t>
      </w:r>
      <w:r w:rsidRPr="00ED032B">
        <w:rPr>
          <w:rStyle w:val="FootnoteReference"/>
          <w:lang w:eastAsia="zh-CN"/>
        </w:rPr>
        <w:footnoteReference w:id="16"/>
      </w:r>
      <w:r w:rsidRPr="0083174D">
        <w:rPr>
          <w:lang w:val="ru-RU" w:eastAsia="zh-CN"/>
        </w:rPr>
        <w:t xml:space="preserve"> </w:t>
      </w:r>
      <w:r>
        <w:rPr>
          <w:lang w:val="ru-RU" w:eastAsia="zh-CN"/>
        </w:rPr>
        <w:t xml:space="preserve"> </w:t>
      </w:r>
      <w:r w:rsidRPr="0083174D">
        <w:rPr>
          <w:lang w:val="ru-RU" w:eastAsia="zh-CN"/>
        </w:rPr>
        <w:t>По состоянию на июнь 2021 года институту Уполномоченного был присвоен статус "А" на международном уровне.</w:t>
      </w:r>
      <w:r w:rsidRPr="0083174D">
        <w:rPr>
          <w:rStyle w:val="FootnoteReference"/>
          <w:lang w:val="ru-RU" w:eastAsia="zh-CN"/>
        </w:rPr>
        <w:t xml:space="preserve"> </w:t>
      </w:r>
      <w:r w:rsidRPr="00ED032B">
        <w:rPr>
          <w:rStyle w:val="FootnoteReference"/>
          <w:lang w:eastAsia="zh-CN"/>
        </w:rPr>
        <w:footnoteReference w:id="17"/>
      </w:r>
      <w:r w:rsidRPr="0083174D">
        <w:rPr>
          <w:lang w:val="ru-RU" w:eastAsia="zh-CN"/>
        </w:rPr>
        <w:t xml:space="preserve">  Однако в марте 2023 года Глобальный альянс национальных правозащитных </w:t>
      </w:r>
      <w:r w:rsidR="00747B6B">
        <w:rPr>
          <w:lang w:val="ru-RU" w:eastAsia="zh-CN"/>
        </w:rPr>
        <w:t>учреждений</w:t>
      </w:r>
      <w:r w:rsidR="00747B6B" w:rsidRPr="0083174D">
        <w:rPr>
          <w:lang w:val="ru-RU" w:eastAsia="zh-CN"/>
        </w:rPr>
        <w:t xml:space="preserve"> </w:t>
      </w:r>
      <w:r w:rsidRPr="0083174D">
        <w:rPr>
          <w:lang w:val="ru-RU" w:eastAsia="zh-CN"/>
        </w:rPr>
        <w:t xml:space="preserve">приостановил указанный аккредитационный статус до проведения специального обзора. В связи с продолжающимся военным вторжением России в Украину ряд стран внес нынешнего российского Уполномоченного по правам человека Татьяну Москалькову в список попавших под санкции лиц в связи с заявлениями, сделанными ею в ее официальном качестве. По тем же причинам 11 апреля 2023 года Европейская </w:t>
      </w:r>
      <w:r w:rsidRPr="0083174D">
        <w:rPr>
          <w:lang w:val="ru-RU" w:eastAsia="zh-CN"/>
        </w:rPr>
        <w:lastRenderedPageBreak/>
        <w:t xml:space="preserve">сеть </w:t>
      </w:r>
      <w:r w:rsidRPr="00623667">
        <w:rPr>
          <w:lang w:val="ru-RU" w:eastAsia="zh-CN"/>
        </w:rPr>
        <w:t>национальных</w:t>
      </w:r>
      <w:r w:rsidRPr="0083174D">
        <w:rPr>
          <w:lang w:val="ru-RU" w:eastAsia="zh-CN"/>
        </w:rPr>
        <w:t xml:space="preserve"> </w:t>
      </w:r>
      <w:r w:rsidR="00747B6B">
        <w:rPr>
          <w:lang w:val="ru-RU" w:eastAsia="zh-CN"/>
        </w:rPr>
        <w:t xml:space="preserve">правозащитных учреждений </w:t>
      </w:r>
      <w:r w:rsidRPr="0083174D">
        <w:rPr>
          <w:lang w:val="ru-RU" w:eastAsia="zh-CN"/>
        </w:rPr>
        <w:t xml:space="preserve">проголосовала за исключение российского </w:t>
      </w:r>
      <w:r w:rsidR="00586842">
        <w:rPr>
          <w:lang w:val="ru-RU" w:eastAsia="zh-CN"/>
        </w:rPr>
        <w:t>национального правозащитного учреждения из своего состава</w:t>
      </w:r>
      <w:r w:rsidR="0027722A" w:rsidRPr="007478CB">
        <w:rPr>
          <w:lang w:val="ru-RU" w:eastAsia="zh-CN"/>
        </w:rPr>
        <w:t>.</w:t>
      </w:r>
      <w:bookmarkStart w:id="7" w:name="_Toc142331803"/>
      <w:r w:rsidR="00CE4241" w:rsidRPr="007478CB">
        <w:rPr>
          <w:lang w:val="ru-RU" w:eastAsia="zh-CN"/>
        </w:rPr>
        <w:tab/>
      </w:r>
    </w:p>
    <w:p w14:paraId="49B7D762" w14:textId="77777777" w:rsidR="00293E8A" w:rsidRDefault="009B35DA">
      <w:pPr>
        <w:pStyle w:val="HChG"/>
        <w:numPr>
          <w:ilvl w:val="0"/>
          <w:numId w:val="47"/>
        </w:numPr>
        <w:shd w:val="clear" w:color="auto" w:fill="FFFFFF" w:themeFill="background1"/>
        <w:tabs>
          <w:tab w:val="clear" w:pos="851"/>
          <w:tab w:val="right" w:pos="1134"/>
        </w:tabs>
        <w:ind w:hanging="645"/>
        <w:rPr>
          <w:b w:val="0"/>
          <w:bCs/>
          <w:sz w:val="24"/>
          <w:szCs w:val="24"/>
          <w:lang w:eastAsia="zh-CN"/>
        </w:rPr>
      </w:pPr>
      <w:r w:rsidRPr="00ED032B">
        <w:rPr>
          <w:bCs/>
          <w:sz w:val="24"/>
          <w:szCs w:val="24"/>
          <w:lang w:eastAsia="zh-CN"/>
        </w:rPr>
        <w:t xml:space="preserve">Другие </w:t>
      </w:r>
      <w:r w:rsidR="00E04236" w:rsidRPr="00ED032B">
        <w:rPr>
          <w:bCs/>
          <w:sz w:val="24"/>
          <w:szCs w:val="24"/>
          <w:lang w:eastAsia="zh-CN"/>
        </w:rPr>
        <w:t xml:space="preserve">национальные </w:t>
      </w:r>
      <w:r w:rsidRPr="00ED032B">
        <w:rPr>
          <w:bCs/>
          <w:sz w:val="24"/>
          <w:szCs w:val="24"/>
          <w:lang w:eastAsia="zh-CN"/>
        </w:rPr>
        <w:t xml:space="preserve">правозащитные механизмы </w:t>
      </w:r>
      <w:bookmarkEnd w:id="7"/>
    </w:p>
    <w:p w14:paraId="1C930AA1" w14:textId="7BFA1C42" w:rsidR="0083174D" w:rsidRPr="0083174D" w:rsidRDefault="00597DFE" w:rsidP="0083174D">
      <w:pPr>
        <w:shd w:val="clear" w:color="auto" w:fill="FFFFFF" w:themeFill="background1"/>
        <w:tabs>
          <w:tab w:val="left" w:pos="1701"/>
          <w:tab w:val="left" w:pos="2268"/>
        </w:tabs>
        <w:spacing w:after="120"/>
        <w:ind w:left="1134" w:right="1134"/>
        <w:jc w:val="both"/>
        <w:rPr>
          <w:lang w:val="ru-RU"/>
        </w:rPr>
      </w:pPr>
      <w:r w:rsidRPr="007478CB">
        <w:rPr>
          <w:lang w:val="ru-RU"/>
        </w:rPr>
        <w:t>16.</w:t>
      </w:r>
      <w:r w:rsidR="00756048" w:rsidRPr="007478CB">
        <w:rPr>
          <w:lang w:val="ru-RU"/>
        </w:rPr>
        <w:tab/>
      </w:r>
      <w:r w:rsidR="0083174D" w:rsidRPr="0083174D">
        <w:rPr>
          <w:lang w:val="ru-RU"/>
        </w:rPr>
        <w:t>В Росси</w:t>
      </w:r>
      <w:r w:rsidR="006F05A4">
        <w:rPr>
          <w:lang w:val="ru-RU"/>
        </w:rPr>
        <w:t>йской Федерации</w:t>
      </w:r>
      <w:r w:rsidR="0083174D" w:rsidRPr="0083174D">
        <w:rPr>
          <w:lang w:val="ru-RU"/>
        </w:rPr>
        <w:t xml:space="preserve"> существует ряд дополнительных органов, которые могли бы эффективно защищать права человека. Однако состав большинства из них в той или иной степени контролируется Президентом, поэтому их независимость и, соответственно, эффективность ограничены.</w:t>
      </w:r>
    </w:p>
    <w:p w14:paraId="500B828D" w14:textId="76EC2705" w:rsidR="0083174D" w:rsidRPr="0083174D" w:rsidRDefault="0083174D" w:rsidP="0083174D">
      <w:pPr>
        <w:shd w:val="clear" w:color="auto" w:fill="FFFFFF" w:themeFill="background1"/>
        <w:tabs>
          <w:tab w:val="left" w:pos="1701"/>
          <w:tab w:val="left" w:pos="2268"/>
        </w:tabs>
        <w:spacing w:after="120"/>
        <w:ind w:left="1134" w:right="1134"/>
        <w:jc w:val="both"/>
        <w:rPr>
          <w:lang w:val="ru-RU"/>
        </w:rPr>
      </w:pPr>
      <w:r w:rsidRPr="0083174D">
        <w:rPr>
          <w:lang w:val="ru-RU"/>
        </w:rPr>
        <w:t>17.</w:t>
      </w:r>
      <w:r w:rsidRPr="0083174D">
        <w:rPr>
          <w:lang w:val="ru-RU"/>
        </w:rPr>
        <w:tab/>
        <w:t>Например, должность Уполномоченного по правам ребенка была учреждена в 2009 году указом Президента и закреплена в федеральном законе в декабре 2018 года</w:t>
      </w:r>
      <w:r w:rsidR="0011599D">
        <w:rPr>
          <w:lang w:val="ru-RU"/>
        </w:rPr>
        <w:t>.</w:t>
      </w:r>
      <w:r w:rsidR="0011599D" w:rsidRPr="00ED032B">
        <w:rPr>
          <w:rStyle w:val="FootnoteReference"/>
          <w:lang w:val="en-US"/>
        </w:rPr>
        <w:footnoteReference w:id="18"/>
      </w:r>
      <w:r w:rsidRPr="0083174D">
        <w:rPr>
          <w:lang w:val="ru-RU"/>
        </w:rPr>
        <w:t xml:space="preserve">  На </w:t>
      </w:r>
      <w:r w:rsidR="00264E82">
        <w:rPr>
          <w:lang w:val="ru-RU"/>
        </w:rPr>
        <w:t>Уполномоченного</w:t>
      </w:r>
      <w:r w:rsidRPr="0083174D">
        <w:rPr>
          <w:lang w:val="ru-RU"/>
        </w:rPr>
        <w:t xml:space="preserve"> возложены функции по защите прав детей и контролю за деятельностью государственных органов. 17 марта 2023 года Международный уголовный суд выдал ордера на арест нынешнего </w:t>
      </w:r>
      <w:r w:rsidR="00363777">
        <w:rPr>
          <w:lang w:val="ru-RU"/>
        </w:rPr>
        <w:t xml:space="preserve">российского </w:t>
      </w:r>
      <w:r w:rsidRPr="0083174D">
        <w:rPr>
          <w:lang w:val="ru-RU"/>
        </w:rPr>
        <w:t xml:space="preserve">Уполномоченного по правам ребенка Марии Львовой-Беловой и </w:t>
      </w:r>
      <w:r w:rsidR="009C77CE" w:rsidRPr="0083174D">
        <w:rPr>
          <w:lang w:val="ru-RU"/>
        </w:rPr>
        <w:t>П</w:t>
      </w:r>
      <w:r w:rsidRPr="0083174D">
        <w:rPr>
          <w:lang w:val="ru-RU"/>
        </w:rPr>
        <w:t xml:space="preserve">резидента </w:t>
      </w:r>
      <w:r w:rsidR="00363777">
        <w:rPr>
          <w:lang w:val="ru-RU"/>
        </w:rPr>
        <w:t xml:space="preserve">Российской Федерации </w:t>
      </w:r>
      <w:r w:rsidRPr="0083174D">
        <w:rPr>
          <w:lang w:val="ru-RU"/>
        </w:rPr>
        <w:t xml:space="preserve">Владимира Путина за военное преступление - незаконную депортацию и вывоз украинских детей из оккупированных районов Украины в </w:t>
      </w:r>
      <w:r w:rsidR="00586842" w:rsidRPr="0083174D">
        <w:rPr>
          <w:lang w:val="ru-RU"/>
        </w:rPr>
        <w:t>Росси</w:t>
      </w:r>
      <w:r w:rsidR="00586842">
        <w:rPr>
          <w:lang w:val="ru-RU"/>
        </w:rPr>
        <w:t>йскую Федерацию</w:t>
      </w:r>
      <w:r w:rsidRPr="0083174D">
        <w:rPr>
          <w:lang w:val="ru-RU"/>
        </w:rPr>
        <w:t>.</w:t>
      </w:r>
      <w:r w:rsidR="0011599D" w:rsidRPr="0011599D">
        <w:rPr>
          <w:rStyle w:val="FootnoteReference"/>
          <w:lang w:val="ru-RU"/>
        </w:rPr>
        <w:t xml:space="preserve"> </w:t>
      </w:r>
      <w:r w:rsidR="0011599D" w:rsidRPr="00ED032B">
        <w:rPr>
          <w:rStyle w:val="FootnoteReference"/>
          <w:lang w:val="en-US"/>
        </w:rPr>
        <w:footnoteReference w:id="19"/>
      </w:r>
      <w:r w:rsidRPr="0083174D">
        <w:rPr>
          <w:lang w:val="ru-RU"/>
        </w:rPr>
        <w:t xml:space="preserve"> </w:t>
      </w:r>
    </w:p>
    <w:p w14:paraId="5DF4AAD7" w14:textId="76615873" w:rsidR="0011599D" w:rsidRDefault="0083174D" w:rsidP="0011599D">
      <w:pPr>
        <w:shd w:val="clear" w:color="auto" w:fill="FFFFFF" w:themeFill="background1"/>
        <w:tabs>
          <w:tab w:val="left" w:pos="1701"/>
          <w:tab w:val="left" w:pos="2268"/>
        </w:tabs>
        <w:spacing w:after="120"/>
        <w:ind w:left="1134" w:right="1134"/>
        <w:jc w:val="both"/>
        <w:rPr>
          <w:lang w:val="ru-RU"/>
        </w:rPr>
      </w:pPr>
      <w:r w:rsidRPr="0083174D">
        <w:rPr>
          <w:lang w:val="ru-RU"/>
        </w:rPr>
        <w:t>18.</w:t>
      </w:r>
      <w:r w:rsidRPr="0083174D">
        <w:rPr>
          <w:lang w:val="ru-RU"/>
        </w:rPr>
        <w:tab/>
        <w:t xml:space="preserve">Совет по развитию гражданского общества и правам человека является консультативным органом при Президенте </w:t>
      </w:r>
      <w:r w:rsidR="00363777">
        <w:rPr>
          <w:lang w:val="ru-RU"/>
        </w:rPr>
        <w:t>Российской Федерации</w:t>
      </w:r>
      <w:r w:rsidR="00363777" w:rsidRPr="0083174D">
        <w:rPr>
          <w:lang w:val="ru-RU"/>
        </w:rPr>
        <w:t xml:space="preserve"> </w:t>
      </w:r>
      <w:r w:rsidRPr="0083174D">
        <w:rPr>
          <w:lang w:val="ru-RU"/>
        </w:rPr>
        <w:t>и призван оказывать ему содействие в обеспечении и защите прав и свобод человека в Росси</w:t>
      </w:r>
      <w:r w:rsidR="00912751">
        <w:rPr>
          <w:lang w:val="ru-RU"/>
        </w:rPr>
        <w:t>йской Федерации</w:t>
      </w:r>
      <w:r w:rsidRPr="0083174D">
        <w:rPr>
          <w:lang w:val="ru-RU"/>
        </w:rPr>
        <w:t xml:space="preserve">. </w:t>
      </w:r>
      <w:r w:rsidR="00912751">
        <w:rPr>
          <w:lang w:val="ru-RU"/>
        </w:rPr>
        <w:t xml:space="preserve"> </w:t>
      </w:r>
      <w:r w:rsidRPr="0083174D">
        <w:rPr>
          <w:lang w:val="ru-RU"/>
        </w:rPr>
        <w:t xml:space="preserve">Несмотря на то, что Совет </w:t>
      </w:r>
      <w:r w:rsidR="00363777">
        <w:rPr>
          <w:lang w:val="ru-RU"/>
        </w:rPr>
        <w:t xml:space="preserve">имеет консультативный статус и не обладает </w:t>
      </w:r>
      <w:r w:rsidRPr="0083174D">
        <w:rPr>
          <w:lang w:val="ru-RU"/>
        </w:rPr>
        <w:t xml:space="preserve">значительными полномочиями по выработке политики, 21 октября 2019 г. Президент изменил состав Совета, исключив из него нескольких членов, критиковавших его правительство или привлекавших внимание к применению </w:t>
      </w:r>
      <w:r w:rsidR="00264E82">
        <w:rPr>
          <w:lang w:val="ru-RU"/>
        </w:rPr>
        <w:t>силы правоохранительными органами</w:t>
      </w:r>
      <w:r w:rsidRPr="0083174D">
        <w:rPr>
          <w:lang w:val="ru-RU"/>
        </w:rPr>
        <w:t xml:space="preserve"> против участников мирных акций протеста за свободные выборы, прошедших в Москве летом того </w:t>
      </w:r>
      <w:r w:rsidR="00C45623">
        <w:rPr>
          <w:lang w:val="ru-RU"/>
        </w:rPr>
        <w:t xml:space="preserve">же </w:t>
      </w:r>
      <w:r w:rsidRPr="0083174D">
        <w:rPr>
          <w:lang w:val="ru-RU"/>
        </w:rPr>
        <w:t xml:space="preserve">года.  </w:t>
      </w:r>
      <w:r w:rsidR="00912751">
        <w:rPr>
          <w:lang w:val="ru-RU"/>
        </w:rPr>
        <w:t>П</w:t>
      </w:r>
      <w:r w:rsidR="00912751" w:rsidRPr="0083174D">
        <w:rPr>
          <w:lang w:val="ru-RU"/>
        </w:rPr>
        <w:t>редседателем Совета</w:t>
      </w:r>
      <w:r w:rsidR="00912751">
        <w:rPr>
          <w:lang w:val="ru-RU"/>
        </w:rPr>
        <w:t xml:space="preserve"> был назначен о</w:t>
      </w:r>
      <w:r w:rsidR="00912751" w:rsidRPr="0083174D">
        <w:rPr>
          <w:lang w:val="ru-RU"/>
        </w:rPr>
        <w:t>дин из руководителей правящей партии "Единая Россия" Валерий Фадеев</w:t>
      </w:r>
      <w:r w:rsidR="0011599D">
        <w:rPr>
          <w:lang w:val="ru-RU"/>
        </w:rPr>
        <w:t>.</w:t>
      </w:r>
    </w:p>
    <w:p w14:paraId="062BA9AA" w14:textId="32691239" w:rsidR="00293E8A" w:rsidRPr="007478CB" w:rsidRDefault="009B35DA">
      <w:pPr>
        <w:pStyle w:val="HChG"/>
        <w:numPr>
          <w:ilvl w:val="0"/>
          <w:numId w:val="47"/>
        </w:numPr>
        <w:shd w:val="clear" w:color="auto" w:fill="FFFFFF" w:themeFill="background1"/>
        <w:tabs>
          <w:tab w:val="clear" w:pos="851"/>
        </w:tabs>
        <w:ind w:hanging="645"/>
        <w:rPr>
          <w:bCs/>
          <w:szCs w:val="24"/>
          <w:lang w:val="ru-RU" w:eastAsia="zh-CN"/>
        </w:rPr>
      </w:pPr>
      <w:bookmarkStart w:id="8" w:name="_Toc142331804"/>
      <w:r w:rsidRPr="007478CB">
        <w:rPr>
          <w:lang w:val="ru-RU" w:eastAsia="zh-CN"/>
        </w:rPr>
        <w:t>Ограничительное законодательство, направленное против гражданского общества</w:t>
      </w:r>
      <w:bookmarkEnd w:id="8"/>
    </w:p>
    <w:p w14:paraId="54189109" w14:textId="3A62B5C4" w:rsidR="00293E8A" w:rsidRPr="007478CB" w:rsidRDefault="009B35DA">
      <w:pPr>
        <w:pStyle w:val="H23G"/>
        <w:shd w:val="clear" w:color="auto" w:fill="FFFFFF" w:themeFill="background1"/>
        <w:ind w:hanging="567"/>
        <w:rPr>
          <w:lang w:val="ru-RU" w:eastAsia="zh-CN"/>
        </w:rPr>
      </w:pPr>
      <w:r w:rsidRPr="007478CB">
        <w:rPr>
          <w:lang w:val="ru-RU" w:eastAsia="zh-CN"/>
        </w:rPr>
        <w:tab/>
      </w:r>
      <w:r w:rsidR="009919B6" w:rsidRPr="007478CB">
        <w:rPr>
          <w:lang w:val="ru-RU" w:eastAsia="zh-CN"/>
        </w:rPr>
        <w:t xml:space="preserve">1. </w:t>
      </w:r>
      <w:r w:rsidR="00F62552">
        <w:rPr>
          <w:lang w:val="ru-RU" w:eastAsia="zh-CN"/>
        </w:rPr>
        <w:tab/>
      </w:r>
      <w:r w:rsidR="009919B6" w:rsidRPr="007478CB">
        <w:rPr>
          <w:lang w:val="ru-RU" w:eastAsia="zh-CN"/>
        </w:rPr>
        <w:t xml:space="preserve">Закон об иностранных агентах и поправки к нему </w:t>
      </w:r>
    </w:p>
    <w:p w14:paraId="5DE97ED2" w14:textId="3122BF66" w:rsidR="0011599D" w:rsidRPr="0011599D" w:rsidRDefault="0011599D" w:rsidP="0011599D">
      <w:pPr>
        <w:pStyle w:val="SingleTxtG"/>
        <w:shd w:val="clear" w:color="auto" w:fill="FFFFFF" w:themeFill="background1"/>
        <w:rPr>
          <w:rFonts w:eastAsia="Times New Roman"/>
          <w:lang w:val="ru-RU"/>
        </w:rPr>
      </w:pPr>
      <w:r w:rsidRPr="0011599D">
        <w:rPr>
          <w:rFonts w:eastAsia="Times New Roman"/>
          <w:lang w:val="ru-RU"/>
        </w:rPr>
        <w:t>19.</w:t>
      </w:r>
      <w:r w:rsidRPr="0011599D">
        <w:rPr>
          <w:rFonts w:eastAsia="Times New Roman"/>
          <w:lang w:val="ru-RU"/>
        </w:rPr>
        <w:tab/>
      </w:r>
      <w:r>
        <w:rPr>
          <w:rFonts w:eastAsia="Times New Roman"/>
          <w:lang w:val="ru-RU"/>
        </w:rPr>
        <w:t xml:space="preserve"> </w:t>
      </w:r>
      <w:r w:rsidRPr="0011599D">
        <w:rPr>
          <w:rFonts w:eastAsia="Times New Roman"/>
          <w:lang w:val="ru-RU"/>
        </w:rPr>
        <w:t xml:space="preserve">Федеральный закон № 121-ФЗ от </w:t>
      </w:r>
      <w:r w:rsidR="00912751">
        <w:rPr>
          <w:rFonts w:eastAsia="Times New Roman"/>
          <w:lang w:val="ru-RU"/>
        </w:rPr>
        <w:t xml:space="preserve">20 июля </w:t>
      </w:r>
      <w:r w:rsidRPr="0011599D">
        <w:rPr>
          <w:rFonts w:eastAsia="Times New Roman"/>
          <w:lang w:val="ru-RU"/>
        </w:rPr>
        <w:t>2012 года</w:t>
      </w:r>
      <w:r w:rsidR="00912751" w:rsidRPr="00912751">
        <w:rPr>
          <w:rFonts w:eastAsia="Times New Roman"/>
          <w:lang w:val="ru-RU"/>
        </w:rPr>
        <w:t xml:space="preserve"> </w:t>
      </w:r>
      <w:r w:rsidR="00912751">
        <w:rPr>
          <w:rFonts w:eastAsia="Times New Roman"/>
          <w:lang w:val="ru-RU"/>
        </w:rPr>
        <w:t>(</w:t>
      </w:r>
      <w:r w:rsidR="00912751" w:rsidRPr="00266D24">
        <w:rPr>
          <w:rFonts w:eastAsia="Times New Roman"/>
          <w:lang w:val="ru-RU"/>
        </w:rPr>
        <w:t>“</w:t>
      </w:r>
      <w:r w:rsidR="00912751" w:rsidRPr="0011599D">
        <w:rPr>
          <w:rFonts w:eastAsia="Times New Roman"/>
          <w:lang w:val="ru-RU"/>
        </w:rPr>
        <w:t>Закон об иностранных агентах</w:t>
      </w:r>
      <w:r w:rsidR="00912751" w:rsidRPr="00266D24">
        <w:rPr>
          <w:rFonts w:eastAsia="Times New Roman"/>
          <w:lang w:val="ru-RU"/>
        </w:rPr>
        <w:t>”</w:t>
      </w:r>
      <w:r>
        <w:rPr>
          <w:rFonts w:eastAsia="Times New Roman"/>
          <w:lang w:val="ru-RU"/>
        </w:rPr>
        <w:t xml:space="preserve">) </w:t>
      </w:r>
      <w:r w:rsidRPr="0011599D">
        <w:rPr>
          <w:rFonts w:eastAsia="Times New Roman"/>
          <w:lang w:val="ru-RU"/>
        </w:rPr>
        <w:t xml:space="preserve">существенно повлиял на деятельность российского гражданского общества, введя ограничения и вынудив </w:t>
      </w:r>
      <w:r w:rsidR="00912751" w:rsidRPr="0011599D">
        <w:rPr>
          <w:rFonts w:eastAsia="Times New Roman"/>
          <w:lang w:val="ru-RU"/>
        </w:rPr>
        <w:t xml:space="preserve">закрыться </w:t>
      </w:r>
      <w:r w:rsidRPr="0011599D">
        <w:rPr>
          <w:rFonts w:eastAsia="Times New Roman"/>
          <w:lang w:val="ru-RU"/>
        </w:rPr>
        <w:t xml:space="preserve">многие неправительственные организации, в том числе </w:t>
      </w:r>
      <w:r w:rsidR="00912751">
        <w:rPr>
          <w:rFonts w:eastAsia="Times New Roman"/>
          <w:lang w:val="ru-RU"/>
        </w:rPr>
        <w:t xml:space="preserve">организации </w:t>
      </w:r>
      <w:r w:rsidRPr="0011599D">
        <w:rPr>
          <w:rFonts w:eastAsia="Times New Roman"/>
          <w:lang w:val="ru-RU"/>
        </w:rPr>
        <w:t>СМИ.</w:t>
      </w:r>
      <w:r w:rsidR="00F04028" w:rsidRPr="00F04028">
        <w:rPr>
          <w:rStyle w:val="FootnoteReference"/>
          <w:rFonts w:eastAsia="Times New Roman"/>
          <w:lang w:val="ru-RU"/>
        </w:rPr>
        <w:t xml:space="preserve"> </w:t>
      </w:r>
      <w:r w:rsidR="00F04028" w:rsidRPr="00ED032B">
        <w:rPr>
          <w:rStyle w:val="FootnoteReference"/>
          <w:rFonts w:eastAsia="Times New Roman"/>
        </w:rPr>
        <w:footnoteReference w:id="20"/>
      </w:r>
      <w:r w:rsidRPr="0011599D">
        <w:rPr>
          <w:rFonts w:eastAsia="Times New Roman"/>
          <w:lang w:val="ru-RU"/>
        </w:rPr>
        <w:t xml:space="preserve">  Этот закон и последующие поправки к нему оказали </w:t>
      </w:r>
      <w:r w:rsidR="00912751">
        <w:rPr>
          <w:rFonts w:eastAsia="Times New Roman"/>
          <w:lang w:val="ru-RU"/>
        </w:rPr>
        <w:t>наиболее</w:t>
      </w:r>
      <w:r w:rsidR="00912751" w:rsidRPr="0011599D">
        <w:rPr>
          <w:rFonts w:eastAsia="Times New Roman"/>
          <w:lang w:val="ru-RU"/>
        </w:rPr>
        <w:t xml:space="preserve"> </w:t>
      </w:r>
      <w:r w:rsidRPr="0011599D">
        <w:rPr>
          <w:rFonts w:eastAsia="Times New Roman"/>
          <w:lang w:val="ru-RU"/>
        </w:rPr>
        <w:t xml:space="preserve">негативное влияние на право на </w:t>
      </w:r>
      <w:r w:rsidRPr="00266D24">
        <w:rPr>
          <w:rFonts w:eastAsia="Times New Roman"/>
          <w:lang w:val="ru-RU"/>
        </w:rPr>
        <w:t xml:space="preserve">свободу </w:t>
      </w:r>
      <w:r w:rsidR="00C45623">
        <w:rPr>
          <w:rFonts w:eastAsia="Times New Roman"/>
          <w:lang w:val="ru-RU"/>
        </w:rPr>
        <w:t>ассоциации</w:t>
      </w:r>
      <w:r w:rsidR="00C45623" w:rsidRPr="0011599D">
        <w:rPr>
          <w:rFonts w:eastAsia="Times New Roman"/>
          <w:lang w:val="ru-RU"/>
        </w:rPr>
        <w:t xml:space="preserve"> </w:t>
      </w:r>
      <w:r w:rsidRPr="0011599D">
        <w:rPr>
          <w:rFonts w:eastAsia="Times New Roman"/>
          <w:lang w:val="ru-RU"/>
        </w:rPr>
        <w:t>и свободу выражения мнени</w:t>
      </w:r>
      <w:r w:rsidR="00D62876">
        <w:rPr>
          <w:rFonts w:eastAsia="Times New Roman"/>
          <w:lang w:val="ru-RU"/>
        </w:rPr>
        <w:t>й</w:t>
      </w:r>
      <w:r w:rsidRPr="0011599D">
        <w:rPr>
          <w:rFonts w:eastAsia="Times New Roman"/>
          <w:lang w:val="ru-RU"/>
        </w:rPr>
        <w:t xml:space="preserve"> в Росси</w:t>
      </w:r>
      <w:r w:rsidR="00912751">
        <w:rPr>
          <w:rFonts w:eastAsia="Times New Roman"/>
          <w:lang w:val="ru-RU"/>
        </w:rPr>
        <w:t>йской Федерации</w:t>
      </w:r>
      <w:r w:rsidRPr="0011599D">
        <w:rPr>
          <w:rFonts w:eastAsia="Times New Roman"/>
          <w:lang w:val="ru-RU"/>
        </w:rPr>
        <w:t xml:space="preserve">. </w:t>
      </w:r>
    </w:p>
    <w:p w14:paraId="61B32277" w14:textId="1D157A82" w:rsidR="0011599D" w:rsidRPr="0011599D" w:rsidRDefault="0011599D" w:rsidP="0011599D">
      <w:pPr>
        <w:pStyle w:val="SingleTxtG"/>
        <w:shd w:val="clear" w:color="auto" w:fill="FFFFFF" w:themeFill="background1"/>
        <w:rPr>
          <w:rFonts w:eastAsia="Times New Roman"/>
          <w:lang w:val="ru-RU"/>
        </w:rPr>
      </w:pPr>
      <w:r w:rsidRPr="0011599D">
        <w:rPr>
          <w:rFonts w:eastAsia="Times New Roman"/>
          <w:lang w:val="ru-RU"/>
        </w:rPr>
        <w:t>20.</w:t>
      </w:r>
      <w:r w:rsidRPr="0011599D">
        <w:rPr>
          <w:rFonts w:eastAsia="Times New Roman"/>
          <w:lang w:val="ru-RU"/>
        </w:rPr>
        <w:tab/>
        <w:t xml:space="preserve">Закон и поправки к нему распространяются на неправительственные организации, СМИ и отдельных граждан, включая журналистов, правозащитников, деятелей культуры и активистов политической оппозиции. Закон вводит </w:t>
      </w:r>
      <w:r w:rsidR="0058245C">
        <w:rPr>
          <w:rFonts w:eastAsia="Times New Roman"/>
          <w:lang w:val="ru-RU"/>
        </w:rPr>
        <w:t>понятие</w:t>
      </w:r>
      <w:r w:rsidRPr="0011599D">
        <w:rPr>
          <w:rFonts w:eastAsia="Times New Roman"/>
          <w:lang w:val="ru-RU"/>
        </w:rPr>
        <w:t xml:space="preserve"> "иностранный агент", котор</w:t>
      </w:r>
      <w:r w:rsidR="0058245C">
        <w:rPr>
          <w:rFonts w:eastAsia="Times New Roman"/>
          <w:lang w:val="ru-RU"/>
        </w:rPr>
        <w:t>ое</w:t>
      </w:r>
      <w:r w:rsidRPr="0011599D">
        <w:rPr>
          <w:rFonts w:eastAsia="Times New Roman"/>
          <w:lang w:val="ru-RU"/>
        </w:rPr>
        <w:t xml:space="preserve"> может </w:t>
      </w:r>
      <w:r w:rsidR="0058245C">
        <w:rPr>
          <w:rFonts w:eastAsia="Times New Roman"/>
          <w:lang w:val="ru-RU"/>
        </w:rPr>
        <w:t>применяться к</w:t>
      </w:r>
      <w:r w:rsidRPr="0011599D">
        <w:rPr>
          <w:rFonts w:eastAsia="Times New Roman"/>
          <w:lang w:val="ru-RU"/>
        </w:rPr>
        <w:t xml:space="preserve"> любой некоммерческой организации, общественному объединению или физическому лицу, получающим иностранное финансирование и участвующим в "политической деятельности" на территории Росси</w:t>
      </w:r>
      <w:r w:rsidR="00B72DD9">
        <w:rPr>
          <w:rFonts w:eastAsia="Times New Roman"/>
          <w:lang w:val="ru-RU"/>
        </w:rPr>
        <w:t>йской Федерации</w:t>
      </w:r>
      <w:r w:rsidRPr="0011599D">
        <w:rPr>
          <w:rFonts w:eastAsia="Times New Roman"/>
          <w:lang w:val="ru-RU"/>
        </w:rPr>
        <w:t>.</w:t>
      </w:r>
      <w:r w:rsidR="00F04028" w:rsidRPr="00F04028">
        <w:rPr>
          <w:rStyle w:val="FootnoteReference"/>
          <w:rFonts w:eastAsiaTheme="minorEastAsia"/>
          <w:color w:val="000000" w:themeColor="text1"/>
          <w:lang w:val="ru-RU"/>
        </w:rPr>
        <w:t xml:space="preserve"> </w:t>
      </w:r>
      <w:r w:rsidR="00F04028" w:rsidRPr="00ED032B">
        <w:rPr>
          <w:rStyle w:val="FootnoteReference"/>
          <w:rFonts w:eastAsiaTheme="minorEastAsia"/>
          <w:color w:val="000000" w:themeColor="text1"/>
        </w:rPr>
        <w:footnoteReference w:id="21"/>
      </w:r>
      <w:r w:rsidRPr="0011599D">
        <w:rPr>
          <w:rFonts w:eastAsia="Times New Roman"/>
          <w:lang w:val="ru-RU"/>
        </w:rPr>
        <w:t xml:space="preserve">  Клеймо "иностранный агент" носит крайне отрицательную коннотацию. В контексте российской истории термин "иностранный агент" повсеместно ассоциируется с "врагом народа" или "шпионом", а его </w:t>
      </w:r>
      <w:r w:rsidRPr="0011599D">
        <w:rPr>
          <w:rFonts w:eastAsia="Times New Roman"/>
          <w:lang w:val="ru-RU"/>
        </w:rPr>
        <w:lastRenderedPageBreak/>
        <w:t>использование подрывает репутацию и авторитет правозащитников, активистов и организаций гражданского общества.</w:t>
      </w:r>
    </w:p>
    <w:p w14:paraId="303E29D0" w14:textId="68EC5D9C" w:rsidR="0011599D" w:rsidRPr="0011599D" w:rsidRDefault="0011599D" w:rsidP="0011599D">
      <w:pPr>
        <w:pStyle w:val="SingleTxtG"/>
        <w:shd w:val="clear" w:color="auto" w:fill="FFFFFF" w:themeFill="background1"/>
        <w:rPr>
          <w:rFonts w:eastAsia="Times New Roman"/>
          <w:lang w:val="ru-RU"/>
        </w:rPr>
      </w:pPr>
      <w:r w:rsidRPr="0011599D">
        <w:rPr>
          <w:rFonts w:eastAsia="Times New Roman"/>
          <w:lang w:val="ru-RU"/>
        </w:rPr>
        <w:t>21.</w:t>
      </w:r>
      <w:r w:rsidRPr="0011599D">
        <w:rPr>
          <w:rFonts w:eastAsia="Times New Roman"/>
          <w:lang w:val="ru-RU"/>
        </w:rPr>
        <w:tab/>
        <w:t>Последующие поправки добавили еще более расплывчатый термин - "иностранное влияние"</w:t>
      </w:r>
      <w:r w:rsidR="00F04028" w:rsidRPr="00ED032B">
        <w:rPr>
          <w:rStyle w:val="FootnoteReference"/>
          <w:rFonts w:eastAsiaTheme="minorEastAsia"/>
          <w:color w:val="000000" w:themeColor="text1"/>
        </w:rPr>
        <w:footnoteReference w:id="22"/>
      </w:r>
      <w:r w:rsidRPr="0011599D">
        <w:rPr>
          <w:rFonts w:eastAsia="Times New Roman"/>
          <w:lang w:val="ru-RU"/>
        </w:rPr>
        <w:t xml:space="preserve">, </w:t>
      </w:r>
      <w:r w:rsidR="0058245C">
        <w:rPr>
          <w:rFonts w:eastAsia="Times New Roman"/>
          <w:lang w:val="ru-RU"/>
        </w:rPr>
        <w:t>применимый к</w:t>
      </w:r>
      <w:r w:rsidRPr="0011599D">
        <w:rPr>
          <w:rFonts w:eastAsia="Times New Roman"/>
          <w:lang w:val="ru-RU"/>
        </w:rPr>
        <w:t xml:space="preserve"> любо</w:t>
      </w:r>
      <w:r w:rsidR="0058245C">
        <w:rPr>
          <w:rFonts w:eastAsia="Times New Roman"/>
          <w:lang w:val="ru-RU"/>
        </w:rPr>
        <w:t>му</w:t>
      </w:r>
      <w:r w:rsidRPr="0011599D">
        <w:rPr>
          <w:rFonts w:eastAsia="Times New Roman"/>
          <w:lang w:val="ru-RU"/>
        </w:rPr>
        <w:t xml:space="preserve"> </w:t>
      </w:r>
      <w:r w:rsidR="0058245C">
        <w:rPr>
          <w:rFonts w:eastAsia="Times New Roman"/>
          <w:lang w:val="ru-RU"/>
        </w:rPr>
        <w:t>лицу</w:t>
      </w:r>
      <w:r w:rsidRPr="0011599D">
        <w:rPr>
          <w:rFonts w:eastAsia="Times New Roman"/>
          <w:lang w:val="ru-RU"/>
        </w:rPr>
        <w:t>, котор</w:t>
      </w:r>
      <w:r w:rsidR="0058245C">
        <w:rPr>
          <w:rFonts w:eastAsia="Times New Roman"/>
          <w:lang w:val="ru-RU"/>
        </w:rPr>
        <w:t>ое</w:t>
      </w:r>
      <w:r w:rsidRPr="0011599D">
        <w:rPr>
          <w:rFonts w:eastAsia="Times New Roman"/>
          <w:lang w:val="ru-RU"/>
        </w:rPr>
        <w:t xml:space="preserve"> считается получателем иностранной поддержки или находящимся под влиянием иностранцев иным образом, в том числе </w:t>
      </w:r>
      <w:r w:rsidR="00D62876">
        <w:rPr>
          <w:rFonts w:eastAsia="Times New Roman"/>
          <w:lang w:val="ru-RU"/>
        </w:rPr>
        <w:t>в результате</w:t>
      </w:r>
      <w:r w:rsidRPr="0011599D">
        <w:rPr>
          <w:rFonts w:eastAsia="Times New Roman"/>
          <w:lang w:val="ru-RU"/>
        </w:rPr>
        <w:t xml:space="preserve"> принуждения, убеждения и другими способами. Под "поддержкой" понимается предоставление денежных средств и/или иного имущества из иностранного источника, а также организационная, методическая, научно-техническая и иная помощь. Согласно этому определению, "иностранное влияние" может включать в себя любое взаимодействие с иностранными гражданами или организациями, включая Организацию Объединенных Наций, поездки за границу или просто просмотр или прослушивание материалов в Интернете, по радио или телевидению. При этом отсутствует требование о наличии какой-либо причинно-следственной связи между таким "иностранным влиянием" и "политической деятельностью" данного физического или юридического лица.</w:t>
      </w:r>
      <w:r w:rsidRPr="0011599D">
        <w:rPr>
          <w:rFonts w:eastAsia="Times New Roman"/>
          <w:lang w:val="ru-RU"/>
        </w:rPr>
        <w:tab/>
      </w:r>
    </w:p>
    <w:p w14:paraId="5BD6F0B2" w14:textId="3F65E191" w:rsidR="0011599D" w:rsidRPr="0011599D" w:rsidRDefault="0011599D" w:rsidP="0011599D">
      <w:pPr>
        <w:pStyle w:val="SingleTxtG"/>
        <w:shd w:val="clear" w:color="auto" w:fill="FFFFFF" w:themeFill="background1"/>
        <w:rPr>
          <w:rFonts w:eastAsia="Times New Roman"/>
          <w:lang w:val="ru-RU"/>
        </w:rPr>
      </w:pPr>
      <w:r w:rsidRPr="0011599D">
        <w:rPr>
          <w:rFonts w:eastAsia="Times New Roman"/>
          <w:lang w:val="ru-RU"/>
        </w:rPr>
        <w:t>22.</w:t>
      </w:r>
      <w:r w:rsidRPr="0011599D">
        <w:rPr>
          <w:rFonts w:eastAsia="Times New Roman"/>
          <w:lang w:val="ru-RU"/>
        </w:rPr>
        <w:tab/>
        <w:t xml:space="preserve">Данное законодательство противоречит праву на свободу </w:t>
      </w:r>
      <w:r w:rsidR="00C45623">
        <w:rPr>
          <w:rFonts w:eastAsia="Times New Roman"/>
          <w:lang w:val="ru-RU"/>
        </w:rPr>
        <w:t>ассоциации</w:t>
      </w:r>
      <w:r w:rsidRPr="0011599D">
        <w:rPr>
          <w:rFonts w:eastAsia="Times New Roman"/>
          <w:lang w:val="ru-RU"/>
        </w:rPr>
        <w:t xml:space="preserve">, включая прерогативу привлекать, получать и использовать ресурсы с прямой целью продвижения и защиты прав человека и основных свобод мирными средствами, индивидуально и совместно с другими. Правозащитные механизмы </w:t>
      </w:r>
      <w:r w:rsidR="00B72DD9" w:rsidRPr="0011599D">
        <w:rPr>
          <w:rFonts w:eastAsia="Times New Roman"/>
          <w:lang w:val="ru-RU"/>
        </w:rPr>
        <w:t>О</w:t>
      </w:r>
      <w:r w:rsidR="00B72DD9">
        <w:rPr>
          <w:rFonts w:eastAsia="Times New Roman"/>
          <w:lang w:val="ru-RU"/>
        </w:rPr>
        <w:t>рганизации Объединенных Наций</w:t>
      </w:r>
      <w:r w:rsidR="00B72DD9" w:rsidRPr="0011599D">
        <w:rPr>
          <w:rFonts w:eastAsia="Times New Roman"/>
          <w:lang w:val="ru-RU"/>
        </w:rPr>
        <w:t xml:space="preserve"> </w:t>
      </w:r>
      <w:r w:rsidRPr="0011599D">
        <w:rPr>
          <w:rFonts w:eastAsia="Times New Roman"/>
          <w:lang w:val="ru-RU"/>
        </w:rPr>
        <w:t xml:space="preserve">подвергли </w:t>
      </w:r>
      <w:r w:rsidR="003E49E4" w:rsidRPr="0011599D">
        <w:rPr>
          <w:rFonts w:eastAsia="Times New Roman"/>
          <w:lang w:val="ru-RU"/>
        </w:rPr>
        <w:t xml:space="preserve">критике </w:t>
      </w:r>
      <w:r w:rsidRPr="0011599D">
        <w:rPr>
          <w:rFonts w:eastAsia="Times New Roman"/>
          <w:lang w:val="ru-RU"/>
        </w:rPr>
        <w:t xml:space="preserve">закон и поправки к нему как не соответствующие международно-правовым обязательствам </w:t>
      </w:r>
      <w:r w:rsidR="00B72DD9">
        <w:rPr>
          <w:rFonts w:eastAsia="Times New Roman"/>
          <w:lang w:val="ru-RU"/>
        </w:rPr>
        <w:t>государства</w:t>
      </w:r>
      <w:r w:rsidR="00B72DD9" w:rsidRPr="0011599D">
        <w:rPr>
          <w:rFonts w:eastAsia="Times New Roman"/>
          <w:lang w:val="ru-RU"/>
        </w:rPr>
        <w:t xml:space="preserve"> </w:t>
      </w:r>
      <w:r w:rsidRPr="0011599D">
        <w:rPr>
          <w:rFonts w:eastAsia="Times New Roman"/>
          <w:lang w:val="ru-RU"/>
        </w:rPr>
        <w:t>и не отвечающие требованиям необходимости, соразмерности и недискриминации в соответствии с международным правом.</w:t>
      </w:r>
      <w:r w:rsidR="00F04028" w:rsidRPr="00F04028">
        <w:rPr>
          <w:rStyle w:val="FootnoteReference"/>
          <w:lang w:val="ru-RU"/>
        </w:rPr>
        <w:t xml:space="preserve"> </w:t>
      </w:r>
      <w:r w:rsidR="00F04028" w:rsidRPr="00ED032B">
        <w:rPr>
          <w:rStyle w:val="FootnoteReference"/>
        </w:rPr>
        <w:footnoteReference w:id="23"/>
      </w:r>
      <w:r w:rsidRPr="0011599D">
        <w:rPr>
          <w:rFonts w:eastAsia="Times New Roman"/>
          <w:lang w:val="ru-RU"/>
        </w:rPr>
        <w:t xml:space="preserve"> </w:t>
      </w:r>
    </w:p>
    <w:p w14:paraId="5FDCB83A" w14:textId="49D99CE6" w:rsidR="0011599D" w:rsidRPr="0011599D" w:rsidRDefault="0011599D" w:rsidP="0011599D">
      <w:pPr>
        <w:pStyle w:val="SingleTxtG"/>
        <w:shd w:val="clear" w:color="auto" w:fill="FFFFFF" w:themeFill="background1"/>
        <w:rPr>
          <w:rFonts w:eastAsia="Times New Roman"/>
          <w:lang w:val="ru-RU"/>
        </w:rPr>
      </w:pPr>
      <w:r w:rsidRPr="0011599D">
        <w:rPr>
          <w:rFonts w:eastAsia="Times New Roman"/>
          <w:lang w:val="ru-RU"/>
        </w:rPr>
        <w:t>23.</w:t>
      </w:r>
      <w:r w:rsidRPr="0011599D">
        <w:rPr>
          <w:rFonts w:eastAsia="Times New Roman"/>
          <w:lang w:val="ru-RU"/>
        </w:rPr>
        <w:tab/>
        <w:t xml:space="preserve">К </w:t>
      </w:r>
      <w:r w:rsidR="00B72DD9">
        <w:rPr>
          <w:rFonts w:eastAsia="Times New Roman"/>
          <w:lang w:val="ru-RU"/>
        </w:rPr>
        <w:t xml:space="preserve">концу </w:t>
      </w:r>
      <w:r w:rsidRPr="0011599D">
        <w:rPr>
          <w:rFonts w:eastAsia="Times New Roman"/>
          <w:lang w:val="ru-RU"/>
        </w:rPr>
        <w:t>июл</w:t>
      </w:r>
      <w:r w:rsidR="00B72DD9">
        <w:rPr>
          <w:rFonts w:eastAsia="Times New Roman"/>
          <w:lang w:val="ru-RU"/>
        </w:rPr>
        <w:t>я</w:t>
      </w:r>
      <w:r w:rsidRPr="0011599D">
        <w:rPr>
          <w:rFonts w:eastAsia="Times New Roman"/>
          <w:lang w:val="ru-RU"/>
        </w:rPr>
        <w:t xml:space="preserve"> 2023 г. в реестре "иностранных агентов" числилось 649 организаций и физических лиц, то есть</w:t>
      </w:r>
      <w:r w:rsidR="00C45623" w:rsidRPr="00C45623">
        <w:rPr>
          <w:rFonts w:eastAsia="Times New Roman"/>
          <w:lang w:val="ru-RU"/>
        </w:rPr>
        <w:t xml:space="preserve"> </w:t>
      </w:r>
      <w:r w:rsidR="00C45623" w:rsidRPr="0011599D">
        <w:rPr>
          <w:rFonts w:eastAsia="Times New Roman"/>
          <w:lang w:val="ru-RU"/>
        </w:rPr>
        <w:t>за 6 месяцев</w:t>
      </w:r>
      <w:r w:rsidRPr="0011599D">
        <w:rPr>
          <w:rFonts w:eastAsia="Times New Roman"/>
          <w:lang w:val="ru-RU"/>
        </w:rPr>
        <w:t xml:space="preserve"> </w:t>
      </w:r>
      <w:r w:rsidR="00C45623">
        <w:rPr>
          <w:rFonts w:eastAsia="Times New Roman"/>
          <w:lang w:val="ru-RU"/>
        </w:rPr>
        <w:t>в него добавилось</w:t>
      </w:r>
      <w:r w:rsidRPr="0011599D">
        <w:rPr>
          <w:rFonts w:eastAsia="Times New Roman"/>
          <w:lang w:val="ru-RU"/>
        </w:rPr>
        <w:t xml:space="preserve"> 134 </w:t>
      </w:r>
      <w:r w:rsidR="00ED2C6B" w:rsidRPr="00266D24">
        <w:rPr>
          <w:rFonts w:eastAsia="Times New Roman"/>
          <w:lang w:val="ru-RU"/>
        </w:rPr>
        <w:t>“</w:t>
      </w:r>
      <w:r w:rsidR="00ED2C6B">
        <w:rPr>
          <w:rFonts w:eastAsia="Times New Roman"/>
          <w:lang w:val="ru-RU"/>
        </w:rPr>
        <w:t>иностранных агента</w:t>
      </w:r>
      <w:r w:rsidR="00ED2C6B" w:rsidRPr="00266D24">
        <w:rPr>
          <w:rFonts w:eastAsia="Times New Roman"/>
          <w:lang w:val="ru-RU"/>
        </w:rPr>
        <w:t>”</w:t>
      </w:r>
      <w:r w:rsidRPr="0011599D">
        <w:rPr>
          <w:rFonts w:eastAsia="Times New Roman"/>
          <w:lang w:val="ru-RU"/>
        </w:rPr>
        <w:t>.</w:t>
      </w:r>
      <w:r w:rsidR="00F04028" w:rsidRPr="00F04028">
        <w:rPr>
          <w:rStyle w:val="FootnoteReference"/>
          <w:rFonts w:eastAsia="Times New Roman"/>
          <w:lang w:val="ru-RU"/>
        </w:rPr>
        <w:t xml:space="preserve"> </w:t>
      </w:r>
      <w:r w:rsidR="00F04028" w:rsidRPr="00ED032B">
        <w:rPr>
          <w:rStyle w:val="FootnoteReference"/>
          <w:rFonts w:eastAsia="Times New Roman"/>
        </w:rPr>
        <w:footnoteReference w:id="24"/>
      </w:r>
      <w:r w:rsidRPr="0011599D">
        <w:rPr>
          <w:rFonts w:eastAsia="Times New Roman"/>
          <w:lang w:val="ru-RU"/>
        </w:rPr>
        <w:t xml:space="preserve">   </w:t>
      </w:r>
    </w:p>
    <w:p w14:paraId="31946190" w14:textId="7259E11E" w:rsidR="0011599D" w:rsidRPr="0011599D" w:rsidRDefault="0011599D" w:rsidP="0011599D">
      <w:pPr>
        <w:pStyle w:val="SingleTxtG"/>
        <w:shd w:val="clear" w:color="auto" w:fill="FFFFFF" w:themeFill="background1"/>
        <w:rPr>
          <w:rFonts w:eastAsia="Times New Roman"/>
          <w:lang w:val="ru-RU"/>
        </w:rPr>
      </w:pPr>
      <w:r w:rsidRPr="0011599D">
        <w:rPr>
          <w:rFonts w:eastAsia="Times New Roman"/>
          <w:lang w:val="ru-RU"/>
        </w:rPr>
        <w:t>24.</w:t>
      </w:r>
      <w:r w:rsidRPr="0011599D">
        <w:rPr>
          <w:rFonts w:eastAsia="Times New Roman"/>
          <w:lang w:val="ru-RU"/>
        </w:rPr>
        <w:tab/>
        <w:t>Также был введен новый критерий "аффилированности" лиц с "иностранным агентом", имеющий обратную силу и относящийся к лицам, которые связаны с незарегистрированным общественным объединением или "иностранным агентом</w:t>
      </w:r>
      <w:r w:rsidR="00B72DD9" w:rsidRPr="0011599D">
        <w:rPr>
          <w:rFonts w:eastAsia="Times New Roman"/>
          <w:lang w:val="ru-RU"/>
        </w:rPr>
        <w:t>"</w:t>
      </w:r>
      <w:r w:rsidR="00B72DD9">
        <w:rPr>
          <w:rFonts w:eastAsia="Times New Roman"/>
          <w:lang w:val="ru-RU"/>
        </w:rPr>
        <w:t>, что</w:t>
      </w:r>
      <w:r w:rsidR="00B72DD9" w:rsidRPr="0011599D">
        <w:rPr>
          <w:rFonts w:eastAsia="Times New Roman"/>
          <w:lang w:val="ru-RU"/>
        </w:rPr>
        <w:t xml:space="preserve"> </w:t>
      </w:r>
      <w:r w:rsidRPr="0011599D">
        <w:rPr>
          <w:rFonts w:eastAsia="Times New Roman"/>
          <w:lang w:val="ru-RU"/>
        </w:rPr>
        <w:t xml:space="preserve">делает применение закона еще более непредсказуемым. </w:t>
      </w:r>
      <w:r w:rsidR="00B72DD9">
        <w:rPr>
          <w:rFonts w:eastAsia="Times New Roman"/>
          <w:lang w:val="ru-RU"/>
        </w:rPr>
        <w:t>П</w:t>
      </w:r>
      <w:r w:rsidR="00B72DD9" w:rsidRPr="0011599D">
        <w:rPr>
          <w:rFonts w:eastAsia="Times New Roman"/>
          <w:lang w:val="ru-RU"/>
        </w:rPr>
        <w:t xml:space="preserve">о состоянию на 31 декабря 2022 </w:t>
      </w:r>
      <w:r w:rsidR="00B72DD9">
        <w:rPr>
          <w:rFonts w:eastAsia="Times New Roman"/>
          <w:lang w:val="ru-RU"/>
        </w:rPr>
        <w:t>в</w:t>
      </w:r>
      <w:r w:rsidRPr="0011599D">
        <w:rPr>
          <w:rFonts w:eastAsia="Times New Roman"/>
          <w:lang w:val="ru-RU"/>
        </w:rPr>
        <w:t xml:space="preserve"> реестр "аффилированных" с "иностранными агентами" лиц года </w:t>
      </w:r>
      <w:r w:rsidR="003E49E4">
        <w:rPr>
          <w:rFonts w:eastAsia="Times New Roman"/>
          <w:lang w:val="ru-RU"/>
        </w:rPr>
        <w:t xml:space="preserve">было </w:t>
      </w:r>
      <w:r w:rsidRPr="0011599D">
        <w:rPr>
          <w:rFonts w:eastAsia="Times New Roman"/>
          <w:lang w:val="ru-RU"/>
        </w:rPr>
        <w:t>включено 861 лицо.</w:t>
      </w:r>
      <w:r w:rsidR="00F04028" w:rsidRPr="00F04028">
        <w:rPr>
          <w:rStyle w:val="FootnoteReference"/>
          <w:rFonts w:eastAsia="Times New Roman"/>
          <w:lang w:val="ru-RU"/>
        </w:rPr>
        <w:t xml:space="preserve"> </w:t>
      </w:r>
      <w:r w:rsidR="00F04028" w:rsidRPr="00ED032B">
        <w:rPr>
          <w:rStyle w:val="FootnoteReference"/>
          <w:rFonts w:eastAsia="Times New Roman"/>
        </w:rPr>
        <w:footnoteReference w:id="25"/>
      </w:r>
      <w:r w:rsidR="00F04028" w:rsidRPr="00F04028">
        <w:rPr>
          <w:rFonts w:eastAsia="Times New Roman"/>
          <w:lang w:val="ru-RU"/>
        </w:rPr>
        <w:t xml:space="preserve"> </w:t>
      </w:r>
      <w:r w:rsidRPr="0011599D">
        <w:rPr>
          <w:rFonts w:eastAsia="Times New Roman"/>
          <w:lang w:val="ru-RU"/>
        </w:rPr>
        <w:t xml:space="preserve">  Эти лица </w:t>
      </w:r>
      <w:r w:rsidR="00B72DD9">
        <w:rPr>
          <w:rFonts w:eastAsia="Times New Roman"/>
          <w:lang w:val="ru-RU"/>
        </w:rPr>
        <w:t>не информируются об их включении</w:t>
      </w:r>
      <w:r w:rsidRPr="0011599D">
        <w:rPr>
          <w:rFonts w:eastAsia="Times New Roman"/>
          <w:lang w:val="ru-RU"/>
        </w:rPr>
        <w:t xml:space="preserve"> в реестр</w:t>
      </w:r>
      <w:r w:rsidR="00B72DD9">
        <w:rPr>
          <w:rFonts w:eastAsia="Times New Roman"/>
          <w:lang w:val="ru-RU"/>
        </w:rPr>
        <w:t xml:space="preserve"> или о</w:t>
      </w:r>
      <w:r w:rsidRPr="0011599D">
        <w:rPr>
          <w:rFonts w:eastAsia="Times New Roman"/>
          <w:lang w:val="ru-RU"/>
        </w:rPr>
        <w:t xml:space="preserve"> контрол</w:t>
      </w:r>
      <w:r w:rsidR="00B72DD9">
        <w:rPr>
          <w:rFonts w:eastAsia="Times New Roman"/>
          <w:lang w:val="ru-RU"/>
        </w:rPr>
        <w:t>е</w:t>
      </w:r>
      <w:r w:rsidRPr="0011599D">
        <w:rPr>
          <w:rFonts w:eastAsia="Times New Roman"/>
          <w:lang w:val="ru-RU"/>
        </w:rPr>
        <w:t xml:space="preserve"> за ними Министерство</w:t>
      </w:r>
      <w:r w:rsidR="00B72DD9">
        <w:rPr>
          <w:rFonts w:eastAsia="Times New Roman"/>
          <w:lang w:val="ru-RU"/>
        </w:rPr>
        <w:t>м</w:t>
      </w:r>
      <w:r w:rsidRPr="0011599D">
        <w:rPr>
          <w:rFonts w:eastAsia="Times New Roman"/>
          <w:lang w:val="ru-RU"/>
        </w:rPr>
        <w:t xml:space="preserve"> юстиции.</w:t>
      </w:r>
      <w:r w:rsidR="00F04028" w:rsidRPr="00F04028">
        <w:rPr>
          <w:rStyle w:val="FootnoteReference"/>
          <w:rFonts w:eastAsia="Times New Roman"/>
          <w:lang w:val="ru-RU"/>
        </w:rPr>
        <w:t xml:space="preserve"> </w:t>
      </w:r>
      <w:r w:rsidR="00F04028" w:rsidRPr="00ED032B">
        <w:rPr>
          <w:rStyle w:val="FootnoteReference"/>
          <w:rFonts w:eastAsia="Times New Roman"/>
        </w:rPr>
        <w:footnoteReference w:id="26"/>
      </w:r>
      <w:r w:rsidRPr="0011599D">
        <w:rPr>
          <w:rFonts w:eastAsia="Times New Roman"/>
          <w:lang w:val="ru-RU"/>
        </w:rPr>
        <w:t xml:space="preserve">  </w:t>
      </w:r>
    </w:p>
    <w:p w14:paraId="5E19E18E" w14:textId="2C76F3AD" w:rsidR="00293E8A" w:rsidRPr="007478CB" w:rsidRDefault="0011599D" w:rsidP="00F04028">
      <w:pPr>
        <w:pStyle w:val="SingleTxtG"/>
        <w:shd w:val="clear" w:color="auto" w:fill="FFFFFF" w:themeFill="background1"/>
        <w:rPr>
          <w:rFonts w:eastAsia="Times New Roman"/>
          <w:lang w:val="ru-RU"/>
        </w:rPr>
      </w:pPr>
      <w:r w:rsidRPr="0011599D">
        <w:rPr>
          <w:rFonts w:eastAsia="Times New Roman"/>
          <w:lang w:val="ru-RU"/>
        </w:rPr>
        <w:t>25.</w:t>
      </w:r>
      <w:r w:rsidRPr="0011599D">
        <w:rPr>
          <w:rFonts w:eastAsia="Times New Roman"/>
          <w:lang w:val="ru-RU"/>
        </w:rPr>
        <w:tab/>
        <w:t>Последняя реформа законодательства, пр</w:t>
      </w:r>
      <w:r w:rsidR="0058245C">
        <w:rPr>
          <w:rFonts w:eastAsia="Times New Roman"/>
          <w:lang w:val="ru-RU"/>
        </w:rPr>
        <w:t>едпринятая</w:t>
      </w:r>
      <w:r w:rsidRPr="0011599D">
        <w:rPr>
          <w:rFonts w:eastAsia="Times New Roman"/>
          <w:lang w:val="ru-RU"/>
        </w:rPr>
        <w:t xml:space="preserve"> в июле 2022 года, не смогла развеять опасени</w:t>
      </w:r>
      <w:r w:rsidR="0058245C">
        <w:rPr>
          <w:rFonts w:eastAsia="Times New Roman"/>
          <w:lang w:val="ru-RU"/>
        </w:rPr>
        <w:t>й</w:t>
      </w:r>
      <w:r w:rsidRPr="0011599D">
        <w:rPr>
          <w:rFonts w:eastAsia="Times New Roman"/>
          <w:lang w:val="ru-RU"/>
        </w:rPr>
        <w:t xml:space="preserve"> международных экспертов</w:t>
      </w:r>
      <w:r w:rsidR="005A2D5C" w:rsidRPr="00ED032B">
        <w:rPr>
          <w:rStyle w:val="FootnoteReference"/>
          <w:rFonts w:eastAsia="Times New Roman"/>
        </w:rPr>
        <w:footnoteReference w:id="27"/>
      </w:r>
      <w:r w:rsidRPr="0011599D">
        <w:rPr>
          <w:rFonts w:eastAsia="Times New Roman"/>
          <w:lang w:val="ru-RU"/>
        </w:rPr>
        <w:t xml:space="preserve">, в том числе относительно произвольного причисления к "политической" </w:t>
      </w:r>
      <w:r w:rsidR="0058245C">
        <w:rPr>
          <w:rFonts w:eastAsia="Times New Roman"/>
          <w:lang w:val="ru-RU"/>
        </w:rPr>
        <w:t xml:space="preserve">любой </w:t>
      </w:r>
      <w:r w:rsidRPr="0011599D">
        <w:rPr>
          <w:rFonts w:eastAsia="Times New Roman"/>
          <w:lang w:val="ru-RU"/>
        </w:rPr>
        <w:t>деятельности, связанной с нормальным функционированием демократического общества. Закон об иностранных агентах и последующие поправки к нему подрывают независимо</w:t>
      </w:r>
      <w:r w:rsidR="00C63A0C">
        <w:rPr>
          <w:rFonts w:eastAsia="Times New Roman"/>
          <w:lang w:val="ru-RU"/>
        </w:rPr>
        <w:t>е</w:t>
      </w:r>
      <w:r w:rsidRPr="0011599D">
        <w:rPr>
          <w:rFonts w:eastAsia="Times New Roman"/>
          <w:lang w:val="ru-RU"/>
        </w:rPr>
        <w:t xml:space="preserve"> </w:t>
      </w:r>
      <w:r w:rsidR="00C63A0C">
        <w:rPr>
          <w:rFonts w:eastAsia="Times New Roman"/>
          <w:lang w:val="ru-RU"/>
        </w:rPr>
        <w:t>функционир</w:t>
      </w:r>
      <w:r w:rsidRPr="0011599D">
        <w:rPr>
          <w:rFonts w:eastAsia="Times New Roman"/>
          <w:lang w:val="ru-RU"/>
        </w:rPr>
        <w:t>овани</w:t>
      </w:r>
      <w:r w:rsidR="00C63A0C">
        <w:rPr>
          <w:rFonts w:eastAsia="Times New Roman"/>
          <w:lang w:val="ru-RU"/>
        </w:rPr>
        <w:t>е</w:t>
      </w:r>
      <w:r w:rsidRPr="0011599D">
        <w:rPr>
          <w:rFonts w:eastAsia="Times New Roman"/>
          <w:lang w:val="ru-RU"/>
        </w:rPr>
        <w:t xml:space="preserve"> гражданского общества в Росси</w:t>
      </w:r>
      <w:r w:rsidR="00C63A0C">
        <w:rPr>
          <w:rFonts w:eastAsia="Times New Roman"/>
          <w:lang w:val="ru-RU"/>
        </w:rPr>
        <w:t>йской Федерации</w:t>
      </w:r>
      <w:r w:rsidRPr="0011599D">
        <w:rPr>
          <w:rFonts w:eastAsia="Times New Roman"/>
          <w:lang w:val="ru-RU"/>
        </w:rPr>
        <w:t xml:space="preserve">, включая </w:t>
      </w:r>
      <w:r w:rsidR="00C63A0C">
        <w:rPr>
          <w:rFonts w:eastAsia="Times New Roman"/>
          <w:lang w:val="ru-RU"/>
        </w:rPr>
        <w:t xml:space="preserve">деятельность </w:t>
      </w:r>
      <w:r w:rsidRPr="0011599D">
        <w:rPr>
          <w:rFonts w:eastAsia="Times New Roman"/>
          <w:lang w:val="ru-RU"/>
        </w:rPr>
        <w:t>СМИ и гражданский активизм.</w:t>
      </w:r>
      <w:r w:rsidR="00F04028" w:rsidRPr="00F04028">
        <w:rPr>
          <w:rStyle w:val="FootnoteReference"/>
          <w:rFonts w:eastAsia="Times New Roman"/>
          <w:lang w:val="ru-RU"/>
        </w:rPr>
        <w:t xml:space="preserve"> </w:t>
      </w:r>
    </w:p>
    <w:p w14:paraId="21EEFF65" w14:textId="77777777" w:rsidR="00293E8A" w:rsidRPr="007478CB" w:rsidRDefault="009B35DA">
      <w:pPr>
        <w:pStyle w:val="H23G"/>
        <w:shd w:val="clear" w:color="auto" w:fill="FFFFFF" w:themeFill="background1"/>
        <w:rPr>
          <w:lang w:val="ru-RU" w:eastAsia="zh-CN"/>
        </w:rPr>
      </w:pPr>
      <w:r w:rsidRPr="007478CB">
        <w:rPr>
          <w:lang w:val="ru-RU" w:eastAsia="zh-CN"/>
        </w:rPr>
        <w:tab/>
        <w:t xml:space="preserve">2. </w:t>
      </w:r>
      <w:r w:rsidRPr="007478CB">
        <w:rPr>
          <w:lang w:val="ru-RU" w:eastAsia="zh-CN"/>
        </w:rPr>
        <w:tab/>
        <w:t xml:space="preserve">Законодательство о </w:t>
      </w:r>
      <w:r w:rsidR="000C7F2C" w:rsidRPr="007478CB">
        <w:rPr>
          <w:lang w:val="ru-RU" w:eastAsia="zh-CN"/>
        </w:rPr>
        <w:t xml:space="preserve">"нежелательных организациях"  </w:t>
      </w:r>
    </w:p>
    <w:p w14:paraId="65EE31DA" w14:textId="2F202EAE" w:rsidR="0058245C" w:rsidRPr="0058245C" w:rsidRDefault="00A11562" w:rsidP="0058245C">
      <w:pPr>
        <w:pStyle w:val="SingleTxtG"/>
        <w:shd w:val="clear" w:color="auto" w:fill="FFFFFF" w:themeFill="background1"/>
        <w:rPr>
          <w:rStyle w:val="normaltextrun"/>
          <w:color w:val="000000"/>
          <w:shd w:val="clear" w:color="auto" w:fill="FFFFFF"/>
          <w:lang w:val="ru-RU"/>
        </w:rPr>
      </w:pPr>
      <w:r w:rsidRPr="007478CB">
        <w:rPr>
          <w:rStyle w:val="normaltextrun"/>
          <w:color w:val="000000"/>
          <w:shd w:val="clear" w:color="auto" w:fill="FFFFFF"/>
          <w:lang w:val="ru-RU"/>
        </w:rPr>
        <w:t>26.</w:t>
      </w:r>
      <w:r w:rsidR="0021039D" w:rsidRPr="007478CB">
        <w:rPr>
          <w:rStyle w:val="normaltextrun"/>
          <w:color w:val="000000"/>
          <w:shd w:val="clear" w:color="auto" w:fill="FFFFFF"/>
          <w:lang w:val="ru-RU"/>
        </w:rPr>
        <w:tab/>
      </w:r>
      <w:r w:rsidR="0058245C" w:rsidRPr="0058245C">
        <w:rPr>
          <w:rStyle w:val="normaltextrun"/>
          <w:color w:val="000000"/>
          <w:shd w:val="clear" w:color="auto" w:fill="FFFFFF"/>
          <w:lang w:val="ru-RU"/>
        </w:rPr>
        <w:t xml:space="preserve">Еще одним ограничением деятельности российского гражданского общества является </w:t>
      </w:r>
      <w:r w:rsidR="00C63A0C" w:rsidRPr="0058245C">
        <w:rPr>
          <w:rStyle w:val="normaltextrun"/>
          <w:color w:val="000000"/>
          <w:shd w:val="clear" w:color="auto" w:fill="FFFFFF"/>
          <w:lang w:val="ru-RU"/>
        </w:rPr>
        <w:t xml:space="preserve">Федеральный закон № 129 от </w:t>
      </w:r>
      <w:r w:rsidR="00C63A0C">
        <w:rPr>
          <w:rStyle w:val="normaltextrun"/>
          <w:color w:val="000000"/>
          <w:shd w:val="clear" w:color="auto" w:fill="FFFFFF"/>
          <w:lang w:val="ru-RU"/>
        </w:rPr>
        <w:t xml:space="preserve">23 </w:t>
      </w:r>
      <w:r w:rsidR="00C63A0C" w:rsidRPr="0058245C">
        <w:rPr>
          <w:rStyle w:val="normaltextrun"/>
          <w:color w:val="000000"/>
          <w:shd w:val="clear" w:color="auto" w:fill="FFFFFF"/>
          <w:lang w:val="ru-RU"/>
        </w:rPr>
        <w:t xml:space="preserve">мая 2015 года </w:t>
      </w:r>
      <w:r w:rsidR="0058245C" w:rsidRPr="0058245C">
        <w:rPr>
          <w:rStyle w:val="normaltextrun"/>
          <w:color w:val="000000"/>
          <w:shd w:val="clear" w:color="auto" w:fill="FFFFFF"/>
          <w:lang w:val="ru-RU"/>
        </w:rPr>
        <w:t xml:space="preserve">о </w:t>
      </w:r>
      <w:r w:rsidR="00C63A0C" w:rsidRPr="0058245C">
        <w:rPr>
          <w:rStyle w:val="normaltextrun"/>
          <w:color w:val="000000"/>
          <w:shd w:val="clear" w:color="auto" w:fill="FFFFFF"/>
          <w:lang w:val="ru-RU"/>
        </w:rPr>
        <w:t>нежелательн</w:t>
      </w:r>
      <w:r w:rsidR="00C63A0C">
        <w:rPr>
          <w:rStyle w:val="normaltextrun"/>
          <w:color w:val="000000"/>
          <w:shd w:val="clear" w:color="auto" w:fill="FFFFFF"/>
          <w:lang w:val="ru-RU"/>
        </w:rPr>
        <w:t>ой деятельности</w:t>
      </w:r>
      <w:r w:rsidR="00C63A0C" w:rsidRPr="0058245C">
        <w:rPr>
          <w:rStyle w:val="normaltextrun"/>
          <w:color w:val="000000"/>
          <w:shd w:val="clear" w:color="auto" w:fill="FFFFFF"/>
          <w:lang w:val="ru-RU"/>
        </w:rPr>
        <w:t xml:space="preserve"> иностранных </w:t>
      </w:r>
      <w:r w:rsidR="0058245C" w:rsidRPr="0058245C">
        <w:rPr>
          <w:rStyle w:val="normaltextrun"/>
          <w:color w:val="000000"/>
          <w:shd w:val="clear" w:color="auto" w:fill="FFFFFF"/>
          <w:lang w:val="ru-RU"/>
        </w:rPr>
        <w:t xml:space="preserve">и </w:t>
      </w:r>
      <w:r w:rsidR="00C63A0C" w:rsidRPr="0058245C">
        <w:rPr>
          <w:rStyle w:val="normaltextrun"/>
          <w:color w:val="000000"/>
          <w:shd w:val="clear" w:color="auto" w:fill="FFFFFF"/>
          <w:lang w:val="ru-RU"/>
        </w:rPr>
        <w:t>международных</w:t>
      </w:r>
      <w:r w:rsidR="00C63A0C" w:rsidRPr="0058245C" w:rsidDel="00C63A0C">
        <w:rPr>
          <w:rStyle w:val="normaltextrun"/>
          <w:color w:val="000000"/>
          <w:shd w:val="clear" w:color="auto" w:fill="FFFFFF"/>
          <w:lang w:val="ru-RU"/>
        </w:rPr>
        <w:t xml:space="preserve"> </w:t>
      </w:r>
      <w:r w:rsidR="0058245C" w:rsidRPr="0058245C">
        <w:rPr>
          <w:rStyle w:val="normaltextrun"/>
          <w:color w:val="000000"/>
          <w:shd w:val="clear" w:color="auto" w:fill="FFFFFF"/>
          <w:lang w:val="ru-RU"/>
        </w:rPr>
        <w:t xml:space="preserve">неправительственных </w:t>
      </w:r>
      <w:r w:rsidR="00C63A0C" w:rsidRPr="0058245C">
        <w:rPr>
          <w:rStyle w:val="normaltextrun"/>
          <w:color w:val="000000"/>
          <w:shd w:val="clear" w:color="auto" w:fill="FFFFFF"/>
          <w:lang w:val="ru-RU"/>
        </w:rPr>
        <w:t>организаци</w:t>
      </w:r>
      <w:r w:rsidR="00C63A0C">
        <w:rPr>
          <w:rStyle w:val="normaltextrun"/>
          <w:color w:val="000000"/>
          <w:shd w:val="clear" w:color="auto" w:fill="FFFFFF"/>
          <w:lang w:val="ru-RU"/>
        </w:rPr>
        <w:t>й.</w:t>
      </w:r>
      <w:r w:rsidR="0058245C" w:rsidRPr="0058245C">
        <w:rPr>
          <w:rStyle w:val="normaltextrun"/>
          <w:color w:val="000000"/>
          <w:shd w:val="clear" w:color="auto" w:fill="FFFFFF"/>
          <w:lang w:val="ru-RU"/>
        </w:rPr>
        <w:t xml:space="preserve"> В </w:t>
      </w:r>
      <w:r w:rsidR="005A2D5C">
        <w:rPr>
          <w:rStyle w:val="normaltextrun"/>
          <w:color w:val="000000"/>
          <w:shd w:val="clear" w:color="auto" w:fill="FFFFFF"/>
          <w:lang w:val="ru-RU"/>
        </w:rPr>
        <w:t>законе</w:t>
      </w:r>
      <w:r w:rsidR="0058245C" w:rsidRPr="0058245C">
        <w:rPr>
          <w:rStyle w:val="normaltextrun"/>
          <w:color w:val="000000"/>
          <w:shd w:val="clear" w:color="auto" w:fill="FFFFFF"/>
          <w:lang w:val="ru-RU"/>
        </w:rPr>
        <w:t xml:space="preserve"> и последующих поправках к нему указано, что "нежелательной" может быть признана </w:t>
      </w:r>
      <w:r w:rsidR="0058245C" w:rsidRPr="0058245C">
        <w:rPr>
          <w:rStyle w:val="normaltextrun"/>
          <w:color w:val="000000"/>
          <w:shd w:val="clear" w:color="auto" w:fill="FFFFFF"/>
          <w:lang w:val="ru-RU"/>
        </w:rPr>
        <w:lastRenderedPageBreak/>
        <w:t>любая международная или иностранная неправительственная организация, работающая как внутри Росси</w:t>
      </w:r>
      <w:r w:rsidR="00C63A0C">
        <w:rPr>
          <w:rStyle w:val="normaltextrun"/>
          <w:color w:val="000000"/>
          <w:shd w:val="clear" w:color="auto" w:fill="FFFFFF"/>
          <w:lang w:val="ru-RU"/>
        </w:rPr>
        <w:t>йской Федерации</w:t>
      </w:r>
      <w:r w:rsidR="0058245C" w:rsidRPr="0058245C">
        <w:rPr>
          <w:rStyle w:val="normaltextrun"/>
          <w:color w:val="000000"/>
          <w:shd w:val="clear" w:color="auto" w:fill="FFFFFF"/>
          <w:lang w:val="ru-RU"/>
        </w:rPr>
        <w:t>, так и за ее пределами, если ее деятельность представляет "угрозу основам конституционного строя Российской Федерации, обороноспособности страны или безопасности государства".</w:t>
      </w:r>
    </w:p>
    <w:p w14:paraId="7DFB62E4" w14:textId="6A0B865F" w:rsidR="0058245C" w:rsidRPr="0058245C" w:rsidRDefault="0058245C" w:rsidP="0058245C">
      <w:pPr>
        <w:pStyle w:val="SingleTxtG"/>
        <w:shd w:val="clear" w:color="auto" w:fill="FFFFFF" w:themeFill="background1"/>
        <w:rPr>
          <w:rStyle w:val="normaltextrun"/>
          <w:color w:val="000000"/>
          <w:shd w:val="clear" w:color="auto" w:fill="FFFFFF"/>
          <w:lang w:val="ru-RU"/>
        </w:rPr>
      </w:pPr>
      <w:r w:rsidRPr="0058245C">
        <w:rPr>
          <w:rStyle w:val="normaltextrun"/>
          <w:color w:val="000000"/>
          <w:shd w:val="clear" w:color="auto" w:fill="FFFFFF"/>
          <w:lang w:val="ru-RU"/>
        </w:rPr>
        <w:t>27.</w:t>
      </w:r>
      <w:r w:rsidRPr="0058245C">
        <w:rPr>
          <w:rStyle w:val="normaltextrun"/>
          <w:color w:val="000000"/>
          <w:shd w:val="clear" w:color="auto" w:fill="FFFFFF"/>
          <w:lang w:val="ru-RU"/>
        </w:rPr>
        <w:tab/>
        <w:t xml:space="preserve">Организации, признанной "нежелательной" - по состоянию на </w:t>
      </w:r>
      <w:r w:rsidR="00C63A0C">
        <w:rPr>
          <w:rStyle w:val="normaltextrun"/>
          <w:color w:val="000000"/>
          <w:shd w:val="clear" w:color="auto" w:fill="FFFFFF"/>
          <w:lang w:val="ru-RU"/>
        </w:rPr>
        <w:t xml:space="preserve">31 </w:t>
      </w:r>
      <w:r w:rsidRPr="0058245C">
        <w:rPr>
          <w:rStyle w:val="normaltextrun"/>
          <w:color w:val="000000"/>
          <w:shd w:val="clear" w:color="auto" w:fill="FFFFFF"/>
          <w:lang w:val="ru-RU"/>
        </w:rPr>
        <w:t>июл</w:t>
      </w:r>
      <w:r w:rsidR="00C63A0C">
        <w:rPr>
          <w:rStyle w:val="normaltextrun"/>
          <w:color w:val="000000"/>
          <w:shd w:val="clear" w:color="auto" w:fill="FFFFFF"/>
          <w:lang w:val="ru-RU"/>
        </w:rPr>
        <w:t>я</w:t>
      </w:r>
      <w:r w:rsidRPr="0058245C">
        <w:rPr>
          <w:rStyle w:val="normaltextrun"/>
          <w:color w:val="000000"/>
          <w:shd w:val="clear" w:color="auto" w:fill="FFFFFF"/>
          <w:lang w:val="ru-RU"/>
        </w:rPr>
        <w:t xml:space="preserve"> 2023 года их было не менее 103</w:t>
      </w:r>
      <w:r w:rsidR="00354F79" w:rsidRPr="00ED032B">
        <w:rPr>
          <w:rStyle w:val="FootnoteReference"/>
          <w:color w:val="000000"/>
          <w:shd w:val="clear" w:color="auto" w:fill="FFFFFF"/>
        </w:rPr>
        <w:footnoteReference w:id="28"/>
      </w:r>
      <w:r w:rsidRPr="0058245C">
        <w:rPr>
          <w:rStyle w:val="normaltextrun"/>
          <w:color w:val="000000"/>
          <w:shd w:val="clear" w:color="auto" w:fill="FFFFFF"/>
          <w:lang w:val="ru-RU"/>
        </w:rPr>
        <w:t xml:space="preserve"> - грозят серьезные последствия, вплоть до полного запрета на </w:t>
      </w:r>
      <w:r w:rsidR="00C63A0C">
        <w:rPr>
          <w:rStyle w:val="normaltextrun"/>
          <w:color w:val="000000"/>
          <w:shd w:val="clear" w:color="auto" w:fill="FFFFFF"/>
          <w:lang w:val="ru-RU"/>
        </w:rPr>
        <w:t>работу</w:t>
      </w:r>
      <w:r w:rsidR="00C63A0C" w:rsidRPr="0058245C">
        <w:rPr>
          <w:rStyle w:val="normaltextrun"/>
          <w:color w:val="000000"/>
          <w:shd w:val="clear" w:color="auto" w:fill="FFFFFF"/>
          <w:lang w:val="ru-RU"/>
        </w:rPr>
        <w:t xml:space="preserve"> </w:t>
      </w:r>
      <w:r w:rsidRPr="0058245C">
        <w:rPr>
          <w:rStyle w:val="normaltextrun"/>
          <w:color w:val="000000"/>
          <w:shd w:val="clear" w:color="auto" w:fill="FFFFFF"/>
          <w:lang w:val="ru-RU"/>
        </w:rPr>
        <w:t>в Росси</w:t>
      </w:r>
      <w:r w:rsidR="00C63A0C">
        <w:rPr>
          <w:rStyle w:val="normaltextrun"/>
          <w:color w:val="000000"/>
          <w:shd w:val="clear" w:color="auto" w:fill="FFFFFF"/>
          <w:lang w:val="ru-RU"/>
        </w:rPr>
        <w:t>йской Федерации</w:t>
      </w:r>
      <w:r w:rsidRPr="0058245C">
        <w:rPr>
          <w:rStyle w:val="normaltextrun"/>
          <w:color w:val="000000"/>
          <w:shd w:val="clear" w:color="auto" w:fill="FFFFFF"/>
          <w:lang w:val="ru-RU"/>
        </w:rPr>
        <w:t>. Россиянам запрещено получать финансирование от "нежелательной" организации и распространять материалы "</w:t>
      </w:r>
      <w:r w:rsidR="00C63A0C" w:rsidRPr="0058245C">
        <w:rPr>
          <w:rStyle w:val="normaltextrun"/>
          <w:color w:val="000000"/>
          <w:shd w:val="clear" w:color="auto" w:fill="FFFFFF"/>
          <w:lang w:val="ru-RU"/>
        </w:rPr>
        <w:t>нежелательн</w:t>
      </w:r>
      <w:r w:rsidR="00C63A0C">
        <w:rPr>
          <w:rStyle w:val="normaltextrun"/>
          <w:color w:val="000000"/>
          <w:shd w:val="clear" w:color="auto" w:fill="FFFFFF"/>
          <w:lang w:val="ru-RU"/>
        </w:rPr>
        <w:t>ой</w:t>
      </w:r>
      <w:r w:rsidRPr="0058245C">
        <w:rPr>
          <w:rStyle w:val="normaltextrun"/>
          <w:color w:val="000000"/>
          <w:shd w:val="clear" w:color="auto" w:fill="FFFFFF"/>
          <w:lang w:val="ru-RU"/>
        </w:rPr>
        <w:t>" организаци</w:t>
      </w:r>
      <w:r w:rsidR="00C63A0C">
        <w:rPr>
          <w:rStyle w:val="normaltextrun"/>
          <w:color w:val="000000"/>
          <w:shd w:val="clear" w:color="auto" w:fill="FFFFFF"/>
          <w:lang w:val="ru-RU"/>
        </w:rPr>
        <w:t>и</w:t>
      </w:r>
      <w:r w:rsidRPr="0058245C">
        <w:rPr>
          <w:rStyle w:val="normaltextrun"/>
          <w:color w:val="000000"/>
          <w:shd w:val="clear" w:color="auto" w:fill="FFFFFF"/>
          <w:lang w:val="ru-RU"/>
        </w:rPr>
        <w:t>, в том числе через Интернет. Средства массовой информации не имеют права размещать в Интернете гиперссылки на материалы "нежелательных" организаций. Участие в любой деятельности "нежелательных" организаций, независимо от того, где они находятся - в России или за рубежом, - является преступлением. При этом закон не уточняет, что понимается под "участием".</w:t>
      </w:r>
    </w:p>
    <w:p w14:paraId="300DB7D8" w14:textId="4B1CB9F1" w:rsidR="0058245C" w:rsidRPr="0058245C" w:rsidRDefault="0058245C" w:rsidP="0058245C">
      <w:pPr>
        <w:pStyle w:val="SingleTxtG"/>
        <w:shd w:val="clear" w:color="auto" w:fill="FFFFFF" w:themeFill="background1"/>
        <w:rPr>
          <w:rStyle w:val="normaltextrun"/>
          <w:color w:val="000000"/>
          <w:shd w:val="clear" w:color="auto" w:fill="FFFFFF"/>
          <w:lang w:val="ru-RU"/>
        </w:rPr>
      </w:pPr>
      <w:r w:rsidRPr="0058245C">
        <w:rPr>
          <w:rStyle w:val="normaltextrun"/>
          <w:color w:val="000000"/>
          <w:shd w:val="clear" w:color="auto" w:fill="FFFFFF"/>
          <w:lang w:val="ru-RU"/>
        </w:rPr>
        <w:t>28.</w:t>
      </w:r>
      <w:r w:rsidRPr="0058245C">
        <w:rPr>
          <w:rStyle w:val="normaltextrun"/>
          <w:color w:val="000000"/>
          <w:shd w:val="clear" w:color="auto" w:fill="FFFFFF"/>
          <w:lang w:val="ru-RU"/>
        </w:rPr>
        <w:tab/>
        <w:t>Для присвоения статуса "нежелательной" не требуется никаких оснований, а признанные "нежелательными" организации узнают о принятом решении задним числом. За восемь лет действия закона о "нежелательных организациях" ни одна организация не была исключена из этого списка или смогла успешно оспорить свое признание "нежелательной".</w:t>
      </w:r>
    </w:p>
    <w:p w14:paraId="1952AC6B" w14:textId="572EC912" w:rsidR="0058245C" w:rsidRPr="0058245C" w:rsidRDefault="0058245C" w:rsidP="0058245C">
      <w:pPr>
        <w:pStyle w:val="SingleTxtG"/>
        <w:shd w:val="clear" w:color="auto" w:fill="FFFFFF" w:themeFill="background1"/>
        <w:rPr>
          <w:rStyle w:val="normaltextrun"/>
          <w:color w:val="000000"/>
          <w:shd w:val="clear" w:color="auto" w:fill="FFFFFF"/>
          <w:lang w:val="ru-RU"/>
        </w:rPr>
      </w:pPr>
      <w:r w:rsidRPr="0058245C">
        <w:rPr>
          <w:rStyle w:val="normaltextrun"/>
          <w:color w:val="000000"/>
          <w:shd w:val="clear" w:color="auto" w:fill="FFFFFF"/>
          <w:lang w:val="ru-RU"/>
        </w:rPr>
        <w:t>29.</w:t>
      </w:r>
      <w:r w:rsidRPr="0058245C">
        <w:rPr>
          <w:rStyle w:val="normaltextrun"/>
          <w:color w:val="000000"/>
          <w:shd w:val="clear" w:color="auto" w:fill="FFFFFF"/>
          <w:lang w:val="ru-RU"/>
        </w:rPr>
        <w:tab/>
        <w:t>Отсутствие в законе четких определений позволяет применять его к широкому кругу организаций. В список "нежелательных организаций"</w:t>
      </w:r>
      <w:r w:rsidR="00354F79" w:rsidRPr="00ED032B">
        <w:rPr>
          <w:rStyle w:val="FootnoteReference"/>
          <w:color w:val="000000"/>
          <w:shd w:val="clear" w:color="auto" w:fill="FFFFFF"/>
        </w:rPr>
        <w:footnoteReference w:id="29"/>
      </w:r>
      <w:r w:rsidRPr="0058245C">
        <w:rPr>
          <w:rStyle w:val="normaltextrun"/>
          <w:color w:val="000000"/>
          <w:shd w:val="clear" w:color="auto" w:fill="FFFFFF"/>
          <w:lang w:val="ru-RU"/>
        </w:rPr>
        <w:t xml:space="preserve"> входят Международное партнерство по правам человека, Transparency International, Фонд Генриха Бёлля, Гражданский форум Россия-ЕС, </w:t>
      </w:r>
      <w:r w:rsidR="006E0067">
        <w:rPr>
          <w:rStyle w:val="normaltextrun"/>
          <w:color w:val="000000"/>
          <w:shd w:val="clear" w:color="auto" w:fill="FFFFFF"/>
          <w:lang w:val="ru-RU"/>
        </w:rPr>
        <w:t>Международный Гринпис</w:t>
      </w:r>
      <w:r w:rsidRPr="0058245C">
        <w:rPr>
          <w:rStyle w:val="normaltextrun"/>
          <w:color w:val="000000"/>
          <w:shd w:val="clear" w:color="auto" w:fill="FFFFFF"/>
          <w:lang w:val="ru-RU"/>
        </w:rPr>
        <w:t xml:space="preserve">, Фонд "Дом прав человека" и </w:t>
      </w:r>
      <w:r w:rsidR="006E0067">
        <w:rPr>
          <w:rStyle w:val="normaltextrun"/>
          <w:color w:val="000000"/>
          <w:shd w:val="clear" w:color="auto" w:fill="FFFFFF"/>
          <w:lang w:val="ru-RU"/>
        </w:rPr>
        <w:t xml:space="preserve">международная неправительственная организация </w:t>
      </w:r>
      <w:r w:rsidR="006E0067" w:rsidRPr="00266D24">
        <w:rPr>
          <w:rStyle w:val="normaltextrun"/>
          <w:color w:val="000000"/>
          <w:shd w:val="clear" w:color="auto" w:fill="FFFFFF"/>
          <w:lang w:val="ru-RU"/>
        </w:rPr>
        <w:t>“</w:t>
      </w:r>
      <w:r w:rsidRPr="0058245C">
        <w:rPr>
          <w:rStyle w:val="normaltextrun"/>
          <w:color w:val="000000"/>
          <w:shd w:val="clear" w:color="auto" w:fill="FFFFFF"/>
          <w:lang w:val="ru-RU"/>
        </w:rPr>
        <w:t>Всемирный фонд дикой природы</w:t>
      </w:r>
      <w:r w:rsidR="006E0067" w:rsidRPr="00266D24">
        <w:rPr>
          <w:rStyle w:val="normaltextrun"/>
          <w:color w:val="000000"/>
          <w:shd w:val="clear" w:color="auto" w:fill="FFFFFF"/>
          <w:lang w:val="ru-RU"/>
        </w:rPr>
        <w:t>”</w:t>
      </w:r>
      <w:r w:rsidRPr="0058245C">
        <w:rPr>
          <w:rStyle w:val="normaltextrun"/>
          <w:color w:val="000000"/>
          <w:shd w:val="clear" w:color="auto" w:fill="FFFFFF"/>
          <w:lang w:val="ru-RU"/>
        </w:rPr>
        <w:t>.</w:t>
      </w:r>
    </w:p>
    <w:p w14:paraId="13AD3B46" w14:textId="6857D26B" w:rsidR="0058245C" w:rsidRPr="00F009CC" w:rsidRDefault="0058245C" w:rsidP="0058245C">
      <w:pPr>
        <w:pStyle w:val="SingleTxtG"/>
        <w:shd w:val="clear" w:color="auto" w:fill="FFFFFF" w:themeFill="background1"/>
        <w:rPr>
          <w:rStyle w:val="normaltextrun"/>
          <w:color w:val="000000"/>
          <w:shd w:val="clear" w:color="auto" w:fill="FFFFFF"/>
          <w:lang w:val="ru-RU"/>
        </w:rPr>
      </w:pPr>
      <w:r w:rsidRPr="0058245C">
        <w:rPr>
          <w:rStyle w:val="normaltextrun"/>
          <w:color w:val="000000"/>
          <w:shd w:val="clear" w:color="auto" w:fill="FFFFFF"/>
          <w:lang w:val="ru-RU"/>
        </w:rPr>
        <w:t>30.</w:t>
      </w:r>
      <w:r w:rsidRPr="0058245C">
        <w:rPr>
          <w:rStyle w:val="normaltextrun"/>
          <w:color w:val="000000"/>
          <w:shd w:val="clear" w:color="auto" w:fill="FFFFFF"/>
          <w:lang w:val="ru-RU"/>
        </w:rPr>
        <w:tab/>
        <w:t>Закон вынудил некоторы</w:t>
      </w:r>
      <w:r w:rsidR="006E0067">
        <w:rPr>
          <w:rStyle w:val="normaltextrun"/>
          <w:color w:val="000000"/>
          <w:shd w:val="clear" w:color="auto" w:fill="FFFFFF"/>
          <w:lang w:val="ru-RU"/>
        </w:rPr>
        <w:t>х</w:t>
      </w:r>
      <w:r w:rsidRPr="0058245C">
        <w:rPr>
          <w:rStyle w:val="normaltextrun"/>
          <w:color w:val="000000"/>
          <w:shd w:val="clear" w:color="auto" w:fill="FFFFFF"/>
          <w:lang w:val="ru-RU"/>
        </w:rPr>
        <w:t xml:space="preserve"> крупны</w:t>
      </w:r>
      <w:r w:rsidR="006E0067">
        <w:rPr>
          <w:rStyle w:val="normaltextrun"/>
          <w:color w:val="000000"/>
          <w:shd w:val="clear" w:color="auto" w:fill="FFFFFF"/>
          <w:lang w:val="ru-RU"/>
        </w:rPr>
        <w:t>х</w:t>
      </w:r>
      <w:r w:rsidRPr="0058245C">
        <w:rPr>
          <w:rStyle w:val="normaltextrun"/>
          <w:color w:val="000000"/>
          <w:shd w:val="clear" w:color="auto" w:fill="FFFFFF"/>
          <w:lang w:val="ru-RU"/>
        </w:rPr>
        <w:t xml:space="preserve"> международны</w:t>
      </w:r>
      <w:r w:rsidR="006E0067">
        <w:rPr>
          <w:rStyle w:val="normaltextrun"/>
          <w:color w:val="000000"/>
          <w:shd w:val="clear" w:color="auto" w:fill="FFFFFF"/>
          <w:lang w:val="ru-RU"/>
        </w:rPr>
        <w:t>х</w:t>
      </w:r>
      <w:r w:rsidRPr="0058245C">
        <w:rPr>
          <w:rStyle w:val="normaltextrun"/>
          <w:color w:val="000000"/>
          <w:shd w:val="clear" w:color="auto" w:fill="FFFFFF"/>
          <w:lang w:val="ru-RU"/>
        </w:rPr>
        <w:t xml:space="preserve"> </w:t>
      </w:r>
      <w:r w:rsidR="006E0067">
        <w:rPr>
          <w:rStyle w:val="normaltextrun"/>
          <w:color w:val="000000"/>
          <w:shd w:val="clear" w:color="auto" w:fill="FFFFFF"/>
          <w:lang w:val="ru-RU"/>
        </w:rPr>
        <w:t>доноров</w:t>
      </w:r>
      <w:r w:rsidR="006E0067" w:rsidRPr="0058245C">
        <w:rPr>
          <w:rStyle w:val="normaltextrun"/>
          <w:color w:val="000000"/>
          <w:shd w:val="clear" w:color="auto" w:fill="FFFFFF"/>
          <w:lang w:val="ru-RU"/>
        </w:rPr>
        <w:t xml:space="preserve"> </w:t>
      </w:r>
      <w:r w:rsidRPr="0058245C">
        <w:rPr>
          <w:rStyle w:val="normaltextrun"/>
          <w:color w:val="000000"/>
          <w:shd w:val="clear" w:color="auto" w:fill="FFFFFF"/>
          <w:lang w:val="ru-RU"/>
        </w:rPr>
        <w:t xml:space="preserve">прекратить свою деятельность в России. Например, свою деятельность </w:t>
      </w:r>
      <w:r w:rsidR="005A2D5C" w:rsidRPr="0058245C">
        <w:rPr>
          <w:rStyle w:val="normaltextrun"/>
          <w:color w:val="000000"/>
          <w:shd w:val="clear" w:color="auto" w:fill="FFFFFF"/>
          <w:lang w:val="ru-RU"/>
        </w:rPr>
        <w:t xml:space="preserve">прекратил </w:t>
      </w:r>
      <w:r w:rsidRPr="0058245C">
        <w:rPr>
          <w:rStyle w:val="normaltextrun"/>
          <w:color w:val="000000"/>
          <w:shd w:val="clear" w:color="auto" w:fill="FFFFFF"/>
          <w:lang w:val="ru-RU"/>
        </w:rPr>
        <w:t xml:space="preserve">Фонд Макартуров, чтобы не ставить под угрозу безопасность своих грантополучателей. В результате многие отечественные организации лишились источников финансирования. </w:t>
      </w:r>
    </w:p>
    <w:p w14:paraId="072A94DB" w14:textId="66DF5EB1" w:rsidR="00293E8A" w:rsidRPr="007478CB" w:rsidRDefault="0058245C" w:rsidP="00354F79">
      <w:pPr>
        <w:pStyle w:val="SingleTxtG"/>
        <w:shd w:val="clear" w:color="auto" w:fill="FFFFFF" w:themeFill="background1"/>
        <w:rPr>
          <w:rStyle w:val="normaltextrun"/>
          <w:color w:val="000000"/>
          <w:shd w:val="clear" w:color="auto" w:fill="FFFFFF"/>
          <w:lang w:val="ru-RU"/>
        </w:rPr>
      </w:pPr>
      <w:r w:rsidRPr="0058245C">
        <w:rPr>
          <w:rStyle w:val="normaltextrun"/>
          <w:color w:val="000000"/>
          <w:shd w:val="clear" w:color="auto" w:fill="FFFFFF"/>
          <w:lang w:val="ru-RU"/>
        </w:rPr>
        <w:t>31.</w:t>
      </w:r>
      <w:r w:rsidRPr="0058245C">
        <w:rPr>
          <w:rStyle w:val="normaltextrun"/>
          <w:color w:val="000000"/>
          <w:shd w:val="clear" w:color="auto" w:fill="FFFFFF"/>
          <w:lang w:val="ru-RU"/>
        </w:rPr>
        <w:tab/>
        <w:t xml:space="preserve">В июне 2023 г. </w:t>
      </w:r>
      <w:r w:rsidR="001D4829">
        <w:rPr>
          <w:rStyle w:val="normaltextrun"/>
          <w:color w:val="000000"/>
          <w:shd w:val="clear" w:color="auto" w:fill="FFFFFF"/>
          <w:lang w:val="ru-RU"/>
        </w:rPr>
        <w:t xml:space="preserve">в </w:t>
      </w:r>
      <w:r w:rsidRPr="0058245C">
        <w:rPr>
          <w:rStyle w:val="normaltextrun"/>
          <w:color w:val="000000"/>
          <w:shd w:val="clear" w:color="auto" w:fill="FFFFFF"/>
          <w:lang w:val="ru-RU"/>
        </w:rPr>
        <w:t>проект</w:t>
      </w:r>
      <w:r w:rsidR="001D4829">
        <w:rPr>
          <w:rStyle w:val="normaltextrun"/>
          <w:color w:val="000000"/>
          <w:shd w:val="clear" w:color="auto" w:fill="FFFFFF"/>
          <w:lang w:val="ru-RU"/>
        </w:rPr>
        <w:t>е</w:t>
      </w:r>
      <w:r w:rsidRPr="0058245C">
        <w:rPr>
          <w:rStyle w:val="normaltextrun"/>
          <w:color w:val="000000"/>
          <w:shd w:val="clear" w:color="auto" w:fill="FFFFFF"/>
          <w:lang w:val="ru-RU"/>
        </w:rPr>
        <w:t xml:space="preserve"> новых поправок </w:t>
      </w:r>
      <w:r w:rsidR="001D4829">
        <w:rPr>
          <w:rStyle w:val="normaltextrun"/>
          <w:color w:val="000000"/>
          <w:shd w:val="clear" w:color="auto" w:fill="FFFFFF"/>
          <w:lang w:val="ru-RU"/>
        </w:rPr>
        <w:t xml:space="preserve">были </w:t>
      </w:r>
      <w:r w:rsidRPr="0058245C">
        <w:rPr>
          <w:rStyle w:val="normaltextrun"/>
          <w:color w:val="000000"/>
          <w:shd w:val="clear" w:color="auto" w:fill="FFFFFF"/>
          <w:lang w:val="ru-RU"/>
        </w:rPr>
        <w:t>предлож</w:t>
      </w:r>
      <w:r w:rsidR="001D4829">
        <w:rPr>
          <w:rStyle w:val="normaltextrun"/>
          <w:color w:val="000000"/>
          <w:shd w:val="clear" w:color="auto" w:fill="FFFFFF"/>
          <w:lang w:val="ru-RU"/>
        </w:rPr>
        <w:t>ены</w:t>
      </w:r>
      <w:r w:rsidRPr="0058245C">
        <w:rPr>
          <w:rStyle w:val="normaltextrun"/>
          <w:color w:val="000000"/>
          <w:shd w:val="clear" w:color="auto" w:fill="FFFFFF"/>
          <w:lang w:val="ru-RU"/>
        </w:rPr>
        <w:t xml:space="preserve"> дополнительные меры по изоляции российского гражданского общества, запретив любую деятельность иностранных неправительственных организаций, не зарегистрированных в Росси</w:t>
      </w:r>
      <w:r w:rsidR="006E0067">
        <w:rPr>
          <w:rStyle w:val="normaltextrun"/>
          <w:color w:val="000000"/>
          <w:shd w:val="clear" w:color="auto" w:fill="FFFFFF"/>
          <w:lang w:val="ru-RU"/>
        </w:rPr>
        <w:t>йской Федерации</w:t>
      </w:r>
      <w:r w:rsidRPr="0058245C">
        <w:rPr>
          <w:rStyle w:val="normaltextrun"/>
          <w:color w:val="000000"/>
          <w:shd w:val="clear" w:color="auto" w:fill="FFFFFF"/>
          <w:lang w:val="ru-RU"/>
        </w:rPr>
        <w:t>.</w:t>
      </w:r>
      <w:r w:rsidR="00354F79" w:rsidRPr="00354F79">
        <w:rPr>
          <w:rStyle w:val="FootnoteReference"/>
          <w:color w:val="000000"/>
          <w:shd w:val="clear" w:color="auto" w:fill="FFFFFF"/>
          <w:lang w:val="ru-RU"/>
        </w:rPr>
        <w:t xml:space="preserve"> </w:t>
      </w:r>
      <w:r w:rsidR="00354F79" w:rsidRPr="00ED032B">
        <w:rPr>
          <w:rStyle w:val="FootnoteReference"/>
          <w:color w:val="000000"/>
          <w:shd w:val="clear" w:color="auto" w:fill="FFFFFF"/>
        </w:rPr>
        <w:footnoteReference w:id="30"/>
      </w:r>
      <w:r w:rsidRPr="0058245C">
        <w:rPr>
          <w:rStyle w:val="normaltextrun"/>
          <w:color w:val="000000"/>
          <w:shd w:val="clear" w:color="auto" w:fill="FFFFFF"/>
          <w:lang w:val="ru-RU"/>
        </w:rPr>
        <w:t xml:space="preserve">  Этому предшествовало массовое лишение регистрации тех организаций, которые имели офис</w:t>
      </w:r>
      <w:r w:rsidR="00271DF8">
        <w:rPr>
          <w:rStyle w:val="normaltextrun"/>
          <w:color w:val="000000"/>
          <w:shd w:val="clear" w:color="auto" w:fill="FFFFFF"/>
          <w:lang w:val="ru-RU"/>
        </w:rPr>
        <w:t xml:space="preserve"> в </w:t>
      </w:r>
      <w:r w:rsidR="00271DF8" w:rsidRPr="0058245C">
        <w:rPr>
          <w:rStyle w:val="normaltextrun"/>
          <w:color w:val="000000"/>
          <w:shd w:val="clear" w:color="auto" w:fill="FFFFFF"/>
          <w:lang w:val="ru-RU"/>
        </w:rPr>
        <w:t>Росси</w:t>
      </w:r>
      <w:r w:rsidR="00271DF8">
        <w:rPr>
          <w:rStyle w:val="normaltextrun"/>
          <w:color w:val="000000"/>
          <w:shd w:val="clear" w:color="auto" w:fill="FFFFFF"/>
          <w:lang w:val="ru-RU"/>
        </w:rPr>
        <w:t>йской Федерации</w:t>
      </w:r>
      <w:r w:rsidRPr="0058245C">
        <w:rPr>
          <w:rStyle w:val="normaltextrun"/>
          <w:color w:val="000000"/>
          <w:shd w:val="clear" w:color="auto" w:fill="FFFFFF"/>
          <w:lang w:val="ru-RU"/>
        </w:rPr>
        <w:t>.</w:t>
      </w:r>
      <w:r w:rsidR="00354F79">
        <w:rPr>
          <w:rStyle w:val="normaltextrun"/>
          <w:color w:val="000000"/>
          <w:shd w:val="clear" w:color="auto" w:fill="FFFFFF"/>
          <w:lang w:val="ru-RU"/>
        </w:rPr>
        <w:t xml:space="preserve"> </w:t>
      </w:r>
    </w:p>
    <w:p w14:paraId="079D4597" w14:textId="1D5C5838" w:rsidR="00293E8A" w:rsidRPr="007478CB" w:rsidRDefault="009B35DA">
      <w:pPr>
        <w:pStyle w:val="H23G"/>
        <w:shd w:val="clear" w:color="auto" w:fill="FFFFFF" w:themeFill="background1"/>
        <w:rPr>
          <w:lang w:val="ru-RU" w:eastAsia="zh-CN"/>
        </w:rPr>
      </w:pPr>
      <w:r w:rsidRPr="007478CB">
        <w:rPr>
          <w:lang w:val="ru-RU" w:eastAsia="zh-CN"/>
        </w:rPr>
        <w:tab/>
        <w:t>3.</w:t>
      </w:r>
      <w:r w:rsidRPr="007478CB">
        <w:rPr>
          <w:lang w:val="ru-RU" w:eastAsia="zh-CN"/>
        </w:rPr>
        <w:tab/>
      </w:r>
      <w:r w:rsidRPr="007478CB">
        <w:rPr>
          <w:lang w:val="ru-RU" w:eastAsia="zh-CN"/>
        </w:rPr>
        <w:tab/>
        <w:t>Законы о "ф</w:t>
      </w:r>
      <w:r w:rsidR="00354F79">
        <w:rPr>
          <w:lang w:val="ru-RU" w:eastAsia="zh-CN"/>
        </w:rPr>
        <w:t>ейках</w:t>
      </w:r>
      <w:r w:rsidRPr="007478CB">
        <w:rPr>
          <w:lang w:val="ru-RU" w:eastAsia="zh-CN"/>
        </w:rPr>
        <w:t xml:space="preserve">" и "дискредитации армии" </w:t>
      </w:r>
    </w:p>
    <w:p w14:paraId="13CAE7D0" w14:textId="6C3F4D69" w:rsidR="001D4829" w:rsidRPr="001D4829" w:rsidRDefault="00A11562" w:rsidP="001D4829">
      <w:pPr>
        <w:pStyle w:val="SingleTxtG"/>
        <w:shd w:val="clear" w:color="auto" w:fill="FFFFFF" w:themeFill="background1"/>
        <w:rPr>
          <w:color w:val="000000"/>
          <w:shd w:val="clear" w:color="auto" w:fill="FFFFFF"/>
          <w:lang w:val="ru-RU"/>
        </w:rPr>
      </w:pPr>
      <w:r w:rsidRPr="007478CB">
        <w:rPr>
          <w:color w:val="000000"/>
          <w:shd w:val="clear" w:color="auto" w:fill="FFFFFF"/>
          <w:lang w:val="ru-RU"/>
        </w:rPr>
        <w:t>32.</w:t>
      </w:r>
      <w:r w:rsidR="00BA0065" w:rsidRPr="007478CB">
        <w:rPr>
          <w:color w:val="000000"/>
          <w:shd w:val="clear" w:color="auto" w:fill="FFFFFF"/>
          <w:lang w:val="ru-RU"/>
        </w:rPr>
        <w:tab/>
      </w:r>
      <w:r w:rsidR="001D4829" w:rsidRPr="001D4829">
        <w:rPr>
          <w:color w:val="000000"/>
          <w:shd w:val="clear" w:color="auto" w:fill="FFFFFF"/>
          <w:lang w:val="ru-RU"/>
        </w:rPr>
        <w:t xml:space="preserve">К существующему набору законодательных ограничений свободы слова добавились новые составы преступлений. Статья 207.3 Уголовного кодекса </w:t>
      </w:r>
      <w:r w:rsidR="00ED2C6B">
        <w:rPr>
          <w:color w:val="000000"/>
          <w:shd w:val="clear" w:color="auto" w:fill="FFFFFF"/>
          <w:lang w:val="ru-RU"/>
        </w:rPr>
        <w:t>Российской Федерации</w:t>
      </w:r>
      <w:r w:rsidR="00ED2C6B" w:rsidRPr="001D4829">
        <w:rPr>
          <w:color w:val="000000"/>
          <w:shd w:val="clear" w:color="auto" w:fill="FFFFFF"/>
          <w:lang w:val="ru-RU"/>
        </w:rPr>
        <w:t xml:space="preserve"> </w:t>
      </w:r>
      <w:r w:rsidR="001D4829" w:rsidRPr="001D4829">
        <w:rPr>
          <w:color w:val="000000"/>
          <w:shd w:val="clear" w:color="auto" w:fill="FFFFFF"/>
          <w:lang w:val="ru-RU"/>
        </w:rPr>
        <w:t>от марта 2022 года предусматривает ответственность за публичное распространение "</w:t>
      </w:r>
      <w:r w:rsidR="002A39A6" w:rsidRPr="00266D24">
        <w:rPr>
          <w:lang w:val="ru-RU"/>
        </w:rPr>
        <w:t xml:space="preserve">заведомо ложной информации, содержащей данные об использовании Вооруженных Сил Российской Федерации </w:t>
      </w:r>
      <w:r w:rsidR="002A39A6">
        <w:rPr>
          <w:lang w:val="ru-RU"/>
        </w:rPr>
        <w:t>для</w:t>
      </w:r>
      <w:r w:rsidR="002A39A6" w:rsidRPr="00266D24">
        <w:rPr>
          <w:lang w:val="ru-RU"/>
        </w:rPr>
        <w:t xml:space="preserve"> защиты интересов Российской Федерации и ее граждан, поддержания международного мира и безопасности либо об исполнении государственными органами Российской Федерации своих полномочий за пределами территории Российской Федерации</w:t>
      </w:r>
      <w:r w:rsidR="001D4829" w:rsidRPr="001D4829">
        <w:rPr>
          <w:color w:val="000000"/>
          <w:shd w:val="clear" w:color="auto" w:fill="FFFFFF"/>
          <w:lang w:val="ru-RU"/>
        </w:rPr>
        <w:t xml:space="preserve">". Максимальное наказание - 15 лет лишения свободы. </w:t>
      </w:r>
    </w:p>
    <w:p w14:paraId="6A2BD3ED" w14:textId="4D43E3EA" w:rsidR="001D4829" w:rsidRPr="001D4829" w:rsidRDefault="001D4829" w:rsidP="001D4829">
      <w:pPr>
        <w:pStyle w:val="SingleTxtG"/>
        <w:shd w:val="clear" w:color="auto" w:fill="FFFFFF" w:themeFill="background1"/>
        <w:rPr>
          <w:color w:val="000000"/>
          <w:shd w:val="clear" w:color="auto" w:fill="FFFFFF"/>
          <w:lang w:val="ru-RU"/>
        </w:rPr>
      </w:pPr>
      <w:r w:rsidRPr="001D4829">
        <w:rPr>
          <w:color w:val="000000"/>
          <w:shd w:val="clear" w:color="auto" w:fill="FFFFFF"/>
          <w:lang w:val="ru-RU"/>
        </w:rPr>
        <w:t>33.</w:t>
      </w:r>
      <w:r w:rsidRPr="001D4829">
        <w:rPr>
          <w:color w:val="000000"/>
          <w:shd w:val="clear" w:color="auto" w:fill="FFFFFF"/>
          <w:lang w:val="ru-RU"/>
        </w:rPr>
        <w:tab/>
        <w:t>По состоянию на июль 2023 года к уголовной ответственности по данной статье было привлечено не менее 185 человек. Среди самых суровых приговоров</w:t>
      </w:r>
      <w:r w:rsidR="007427A5">
        <w:rPr>
          <w:color w:val="000000"/>
          <w:shd w:val="clear" w:color="auto" w:fill="FFFFFF"/>
          <w:lang w:val="ru-RU"/>
        </w:rPr>
        <w:t xml:space="preserve"> на сегодняшний день</w:t>
      </w:r>
      <w:r w:rsidRPr="001D4829">
        <w:rPr>
          <w:color w:val="000000"/>
          <w:shd w:val="clear" w:color="auto" w:fill="FFFFFF"/>
          <w:lang w:val="ru-RU"/>
        </w:rPr>
        <w:t xml:space="preserve"> </w:t>
      </w:r>
      <w:r w:rsidR="007427A5">
        <w:rPr>
          <w:color w:val="000000"/>
          <w:shd w:val="clear" w:color="auto" w:fill="FFFFFF"/>
          <w:lang w:val="ru-RU"/>
        </w:rPr>
        <w:t>–</w:t>
      </w:r>
      <w:r w:rsidRPr="001D4829">
        <w:rPr>
          <w:color w:val="000000"/>
          <w:shd w:val="clear" w:color="auto" w:fill="FFFFFF"/>
          <w:lang w:val="ru-RU"/>
        </w:rPr>
        <w:t xml:space="preserve"> </w:t>
      </w:r>
      <w:r w:rsidR="007427A5">
        <w:rPr>
          <w:color w:val="000000"/>
          <w:shd w:val="clear" w:color="auto" w:fill="FFFFFF"/>
          <w:lang w:val="ru-RU"/>
        </w:rPr>
        <w:t xml:space="preserve">наказание в виде </w:t>
      </w:r>
      <w:r w:rsidRPr="001D4829">
        <w:rPr>
          <w:color w:val="000000"/>
          <w:shd w:val="clear" w:color="auto" w:fill="FFFFFF"/>
          <w:lang w:val="ru-RU"/>
        </w:rPr>
        <w:t xml:space="preserve">лишения свободы </w:t>
      </w:r>
      <w:r w:rsidR="00271DF8">
        <w:rPr>
          <w:color w:val="000000"/>
          <w:shd w:val="clear" w:color="auto" w:fill="FFFFFF"/>
          <w:lang w:val="ru-RU"/>
        </w:rPr>
        <w:t xml:space="preserve">на срок </w:t>
      </w:r>
      <w:r w:rsidR="00271DF8" w:rsidRPr="001D4829">
        <w:rPr>
          <w:color w:val="000000"/>
          <w:shd w:val="clear" w:color="auto" w:fill="FFFFFF"/>
          <w:lang w:val="ru-RU"/>
        </w:rPr>
        <w:t xml:space="preserve">8,5 лет </w:t>
      </w:r>
      <w:r w:rsidRPr="001D4829">
        <w:rPr>
          <w:color w:val="000000"/>
          <w:shd w:val="clear" w:color="auto" w:fill="FFFFFF"/>
          <w:lang w:val="ru-RU"/>
        </w:rPr>
        <w:t xml:space="preserve">оппозиционному политику Илье Яшину и студенту университета, создателю Telegram-канала "Протестный МГУ" Дмитрию Иванову, </w:t>
      </w:r>
      <w:r w:rsidR="00271DF8">
        <w:rPr>
          <w:color w:val="000000"/>
          <w:shd w:val="clear" w:color="auto" w:fill="FFFFFF"/>
          <w:lang w:val="ru-RU"/>
        </w:rPr>
        <w:t>семь</w:t>
      </w:r>
      <w:r w:rsidR="00271DF8" w:rsidRPr="001D4829">
        <w:rPr>
          <w:color w:val="000000"/>
          <w:shd w:val="clear" w:color="auto" w:fill="FFFFFF"/>
          <w:lang w:val="ru-RU"/>
        </w:rPr>
        <w:t xml:space="preserve"> </w:t>
      </w:r>
      <w:r w:rsidRPr="001D4829">
        <w:rPr>
          <w:color w:val="000000"/>
          <w:shd w:val="clear" w:color="auto" w:fill="FFFFFF"/>
          <w:lang w:val="ru-RU"/>
        </w:rPr>
        <w:t xml:space="preserve">лет - независимому муниципальному депутату Алексею Горинову, </w:t>
      </w:r>
      <w:r w:rsidR="00271DF8">
        <w:rPr>
          <w:color w:val="000000"/>
          <w:shd w:val="clear" w:color="auto" w:fill="FFFFFF"/>
          <w:lang w:val="ru-RU"/>
        </w:rPr>
        <w:t>шесть</w:t>
      </w:r>
      <w:r w:rsidR="00271DF8" w:rsidRPr="001D4829">
        <w:rPr>
          <w:color w:val="000000"/>
          <w:shd w:val="clear" w:color="auto" w:fill="FFFFFF"/>
          <w:lang w:val="ru-RU"/>
        </w:rPr>
        <w:t xml:space="preserve"> </w:t>
      </w:r>
      <w:r w:rsidRPr="001D4829">
        <w:rPr>
          <w:color w:val="000000"/>
          <w:shd w:val="clear" w:color="auto" w:fill="FFFFFF"/>
          <w:lang w:val="ru-RU"/>
        </w:rPr>
        <w:t>лет - журналистке Марии Пономаренко.</w:t>
      </w:r>
    </w:p>
    <w:p w14:paraId="2E37E6F1" w14:textId="404DE042" w:rsidR="003F3264" w:rsidRDefault="001D4829" w:rsidP="00266D24">
      <w:pPr>
        <w:pStyle w:val="Heading1"/>
        <w:jc w:val="both"/>
        <w:rPr>
          <w:color w:val="000000"/>
          <w:shd w:val="clear" w:color="auto" w:fill="FFFFFF"/>
          <w:lang w:val="ru-RU"/>
        </w:rPr>
      </w:pPr>
      <w:r w:rsidRPr="001D4829">
        <w:rPr>
          <w:color w:val="000000"/>
          <w:shd w:val="clear" w:color="auto" w:fill="FFFFFF"/>
          <w:lang w:val="ru-RU"/>
        </w:rPr>
        <w:lastRenderedPageBreak/>
        <w:t>34.</w:t>
      </w:r>
      <w:r w:rsidRPr="001D4829">
        <w:rPr>
          <w:color w:val="000000"/>
          <w:shd w:val="clear" w:color="auto" w:fill="FFFFFF"/>
          <w:lang w:val="ru-RU"/>
        </w:rPr>
        <w:tab/>
      </w:r>
      <w:r w:rsidR="00271DF8">
        <w:rPr>
          <w:color w:val="000000"/>
          <w:shd w:val="clear" w:color="auto" w:fill="FFFFFF"/>
          <w:lang w:val="ru-RU"/>
        </w:rPr>
        <w:t>Статья</w:t>
      </w:r>
      <w:r w:rsidR="00271DF8" w:rsidRPr="001D4829">
        <w:rPr>
          <w:color w:val="000000"/>
          <w:shd w:val="clear" w:color="auto" w:fill="FFFFFF"/>
          <w:lang w:val="ru-RU"/>
        </w:rPr>
        <w:t xml:space="preserve"> 280.3 Уголовно</w:t>
      </w:r>
      <w:r w:rsidR="00271DF8">
        <w:rPr>
          <w:color w:val="000000"/>
          <w:shd w:val="clear" w:color="auto" w:fill="FFFFFF"/>
          <w:lang w:val="ru-RU"/>
        </w:rPr>
        <w:t xml:space="preserve">го </w:t>
      </w:r>
      <w:r w:rsidR="00271DF8" w:rsidRPr="001D4829">
        <w:rPr>
          <w:color w:val="000000"/>
          <w:shd w:val="clear" w:color="auto" w:fill="FFFFFF"/>
          <w:lang w:val="ru-RU"/>
        </w:rPr>
        <w:t xml:space="preserve"> кодекс</w:t>
      </w:r>
      <w:r w:rsidR="00271DF8">
        <w:rPr>
          <w:color w:val="000000"/>
          <w:shd w:val="clear" w:color="auto" w:fill="FFFFFF"/>
          <w:lang w:val="ru-RU"/>
        </w:rPr>
        <w:t>а</w:t>
      </w:r>
      <w:r w:rsidR="00271DF8" w:rsidRPr="001D4829">
        <w:rPr>
          <w:color w:val="000000"/>
          <w:shd w:val="clear" w:color="auto" w:fill="FFFFFF"/>
          <w:lang w:val="ru-RU"/>
        </w:rPr>
        <w:t xml:space="preserve"> </w:t>
      </w:r>
      <w:r w:rsidR="00271DF8">
        <w:rPr>
          <w:color w:val="000000"/>
          <w:shd w:val="clear" w:color="auto" w:fill="FFFFFF"/>
          <w:lang w:val="ru-RU"/>
        </w:rPr>
        <w:t>добавила</w:t>
      </w:r>
      <w:r w:rsidRPr="001D4829">
        <w:rPr>
          <w:color w:val="000000"/>
          <w:shd w:val="clear" w:color="auto" w:fill="FFFFFF"/>
          <w:lang w:val="ru-RU"/>
        </w:rPr>
        <w:t xml:space="preserve"> </w:t>
      </w:r>
      <w:r w:rsidR="00271DF8">
        <w:rPr>
          <w:color w:val="000000"/>
          <w:shd w:val="clear" w:color="auto" w:fill="FFFFFF"/>
          <w:lang w:val="ru-RU"/>
        </w:rPr>
        <w:t>еще од</w:t>
      </w:r>
      <w:r w:rsidR="003F3264">
        <w:rPr>
          <w:color w:val="000000"/>
          <w:shd w:val="clear" w:color="auto" w:fill="FFFFFF"/>
          <w:lang w:val="ru-RU"/>
        </w:rPr>
        <w:t>ин состав</w:t>
      </w:r>
      <w:r w:rsidR="00271DF8">
        <w:rPr>
          <w:color w:val="000000"/>
          <w:shd w:val="clear" w:color="auto" w:fill="FFFFFF"/>
          <w:lang w:val="ru-RU"/>
        </w:rPr>
        <w:t xml:space="preserve"> </w:t>
      </w:r>
      <w:r w:rsidR="003F3264">
        <w:rPr>
          <w:color w:val="000000"/>
          <w:shd w:val="clear" w:color="auto" w:fill="FFFFFF"/>
          <w:lang w:val="ru-RU"/>
        </w:rPr>
        <w:t xml:space="preserve">преступления в виде </w:t>
      </w:r>
    </w:p>
    <w:p w14:paraId="0505195E" w14:textId="7F56CADA" w:rsidR="0083288D" w:rsidRPr="00266D24" w:rsidRDefault="001D4829" w:rsidP="00F62552">
      <w:pPr>
        <w:pStyle w:val="SingleTxtG"/>
        <w:rPr>
          <w:lang w:val="ru-RU"/>
        </w:rPr>
      </w:pPr>
      <w:r w:rsidRPr="001D4829">
        <w:rPr>
          <w:color w:val="000000"/>
          <w:shd w:val="clear" w:color="auto" w:fill="FFFFFF"/>
          <w:lang w:val="ru-RU"/>
        </w:rPr>
        <w:t>"</w:t>
      </w:r>
      <w:r w:rsidR="003F3264" w:rsidRPr="00266D24">
        <w:rPr>
          <w:lang w:val="ru-RU"/>
        </w:rPr>
        <w:t>дискредитаци</w:t>
      </w:r>
      <w:r w:rsidR="003F3264">
        <w:rPr>
          <w:lang w:val="ru-RU"/>
        </w:rPr>
        <w:t>и</w:t>
      </w:r>
      <w:r w:rsidR="003F3264" w:rsidRPr="00266D24">
        <w:rPr>
          <w:lang w:val="ru-RU"/>
        </w:rPr>
        <w:t xml:space="preserve">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r w:rsidR="003F3264">
        <w:rPr>
          <w:lang w:val="ru-RU"/>
        </w:rPr>
        <w:t xml:space="preserve"> </w:t>
      </w:r>
      <w:r w:rsidR="0083288D">
        <w:rPr>
          <w:lang w:val="ru-RU"/>
        </w:rPr>
        <w:t>либо</w:t>
      </w:r>
      <w:r w:rsidR="003F3264">
        <w:rPr>
          <w:lang w:val="ru-RU"/>
        </w:rPr>
        <w:t xml:space="preserve"> </w:t>
      </w:r>
      <w:r w:rsidR="003F3264" w:rsidRPr="00266D24">
        <w:rPr>
          <w:lang w:val="ru-RU"/>
        </w:rPr>
        <w:t>исполнения государственными органами Российской Федерации своих полномочий</w:t>
      </w:r>
      <w:r w:rsidRPr="001D4829">
        <w:rPr>
          <w:color w:val="000000"/>
          <w:shd w:val="clear" w:color="auto" w:fill="FFFFFF"/>
          <w:lang w:val="ru-RU"/>
        </w:rPr>
        <w:t xml:space="preserve">". Она аналогична статье 20.3.3 Кодекса об административных правонарушениях и предусматривает уголовное наказание за повторное правонарушение. Эти законы известны как законы о "дискредитации </w:t>
      </w:r>
      <w:r w:rsidR="003F3264">
        <w:rPr>
          <w:color w:val="000000"/>
          <w:shd w:val="clear" w:color="auto" w:fill="FFFFFF"/>
          <w:lang w:val="ru-RU"/>
        </w:rPr>
        <w:t>армии</w:t>
      </w:r>
      <w:r w:rsidRPr="001D4829">
        <w:rPr>
          <w:color w:val="000000"/>
          <w:shd w:val="clear" w:color="auto" w:fill="FFFFFF"/>
          <w:lang w:val="ru-RU"/>
        </w:rPr>
        <w:t xml:space="preserve">" и используются для пресечения любых проявлений антивоенных настроений или несогласия с официальной позицией властей в отношении войны против Украины. По состоянию на </w:t>
      </w:r>
      <w:r w:rsidR="0083288D">
        <w:rPr>
          <w:color w:val="000000"/>
          <w:shd w:val="clear" w:color="auto" w:fill="FFFFFF"/>
          <w:lang w:val="ru-RU"/>
        </w:rPr>
        <w:t>20 августа</w:t>
      </w:r>
      <w:r w:rsidRPr="001D4829">
        <w:rPr>
          <w:color w:val="000000"/>
          <w:shd w:val="clear" w:color="auto" w:fill="FFFFFF"/>
          <w:lang w:val="ru-RU"/>
        </w:rPr>
        <w:t xml:space="preserve"> 2023 года по статье 20.3.3 Административного кодекса было возбуждено более </w:t>
      </w:r>
      <w:r w:rsidR="0083288D" w:rsidRPr="001D4829">
        <w:rPr>
          <w:color w:val="000000"/>
          <w:shd w:val="clear" w:color="auto" w:fill="FFFFFF"/>
          <w:lang w:val="ru-RU"/>
        </w:rPr>
        <w:t>7</w:t>
      </w:r>
      <w:r w:rsidR="0083288D">
        <w:rPr>
          <w:color w:val="000000"/>
          <w:shd w:val="clear" w:color="auto" w:fill="FFFFFF"/>
          <w:lang w:val="ru-RU"/>
        </w:rPr>
        <w:t>683</w:t>
      </w:r>
      <w:r w:rsidR="0083288D" w:rsidRPr="001D4829">
        <w:rPr>
          <w:color w:val="000000"/>
          <w:shd w:val="clear" w:color="auto" w:fill="FFFFFF"/>
          <w:lang w:val="ru-RU"/>
        </w:rPr>
        <w:t xml:space="preserve"> </w:t>
      </w:r>
      <w:r w:rsidRPr="001D4829">
        <w:rPr>
          <w:color w:val="000000"/>
          <w:shd w:val="clear" w:color="auto" w:fill="FFFFFF"/>
          <w:lang w:val="ru-RU"/>
        </w:rPr>
        <w:t xml:space="preserve">дел, а по статье 280.3 Уголовного кодекса - </w:t>
      </w:r>
      <w:r w:rsidR="0083288D" w:rsidRPr="001D4829">
        <w:rPr>
          <w:color w:val="000000"/>
          <w:shd w:val="clear" w:color="auto" w:fill="FFFFFF"/>
          <w:lang w:val="ru-RU"/>
        </w:rPr>
        <w:t>1</w:t>
      </w:r>
      <w:r w:rsidR="0083288D">
        <w:rPr>
          <w:color w:val="000000"/>
          <w:shd w:val="clear" w:color="auto" w:fill="FFFFFF"/>
          <w:lang w:val="ru-RU"/>
        </w:rPr>
        <w:t>10</w:t>
      </w:r>
      <w:r w:rsidR="0083288D" w:rsidRPr="001D4829">
        <w:rPr>
          <w:color w:val="000000"/>
          <w:shd w:val="clear" w:color="auto" w:fill="FFFFFF"/>
          <w:lang w:val="ru-RU"/>
        </w:rPr>
        <w:t xml:space="preserve"> </w:t>
      </w:r>
      <w:r w:rsidRPr="001D4829">
        <w:rPr>
          <w:color w:val="000000"/>
          <w:shd w:val="clear" w:color="auto" w:fill="FFFFFF"/>
          <w:lang w:val="ru-RU"/>
        </w:rPr>
        <w:t>дел.</w:t>
      </w:r>
      <w:r w:rsidR="00F62552">
        <w:rPr>
          <w:rStyle w:val="FootnoteReference"/>
          <w:color w:val="000000"/>
          <w:shd w:val="clear" w:color="auto" w:fill="FFFFFF"/>
          <w:lang w:val="ru-RU"/>
        </w:rPr>
        <w:footnoteReference w:id="31"/>
      </w:r>
    </w:p>
    <w:p w14:paraId="52242A4B" w14:textId="4C0B532C" w:rsidR="001D4829" w:rsidRPr="001D4829" w:rsidRDefault="001D4829" w:rsidP="0083288D">
      <w:pPr>
        <w:pStyle w:val="SingleTxtG"/>
        <w:shd w:val="clear" w:color="auto" w:fill="FFFFFF" w:themeFill="background1"/>
        <w:rPr>
          <w:color w:val="000000"/>
          <w:shd w:val="clear" w:color="auto" w:fill="FFFFFF"/>
          <w:lang w:val="ru-RU"/>
        </w:rPr>
      </w:pPr>
      <w:r w:rsidRPr="001D4829">
        <w:rPr>
          <w:color w:val="000000"/>
          <w:shd w:val="clear" w:color="auto" w:fill="FFFFFF"/>
          <w:lang w:val="ru-RU"/>
        </w:rPr>
        <w:t>35.</w:t>
      </w:r>
      <w:r w:rsidRPr="001D4829">
        <w:rPr>
          <w:color w:val="000000"/>
          <w:shd w:val="clear" w:color="auto" w:fill="FFFFFF"/>
          <w:lang w:val="ru-RU"/>
        </w:rPr>
        <w:tab/>
        <w:t xml:space="preserve">Эти запреты толкуются весьма широко и без какой-либо правовой определенности. Судебные разбирательства </w:t>
      </w:r>
      <w:r w:rsidR="0083288D" w:rsidRPr="001D4829">
        <w:rPr>
          <w:color w:val="000000"/>
          <w:shd w:val="clear" w:color="auto" w:fill="FFFFFF"/>
          <w:lang w:val="ru-RU"/>
        </w:rPr>
        <w:t>проход</w:t>
      </w:r>
      <w:r w:rsidR="0083288D">
        <w:rPr>
          <w:color w:val="000000"/>
          <w:shd w:val="clear" w:color="auto" w:fill="FFFFFF"/>
          <w:lang w:val="ru-RU"/>
        </w:rPr>
        <w:t>ят</w:t>
      </w:r>
      <w:r w:rsidR="0083288D" w:rsidRPr="001D4829">
        <w:rPr>
          <w:color w:val="000000"/>
          <w:shd w:val="clear" w:color="auto" w:fill="FFFFFF"/>
          <w:lang w:val="ru-RU"/>
        </w:rPr>
        <w:t xml:space="preserve"> </w:t>
      </w:r>
      <w:r w:rsidRPr="001D4829">
        <w:rPr>
          <w:color w:val="000000"/>
          <w:shd w:val="clear" w:color="auto" w:fill="FFFFFF"/>
          <w:lang w:val="ru-RU"/>
        </w:rPr>
        <w:t>практически во всех регионах Росси</w:t>
      </w:r>
      <w:r w:rsidR="0083288D">
        <w:rPr>
          <w:color w:val="000000"/>
          <w:shd w:val="clear" w:color="auto" w:fill="FFFFFF"/>
          <w:lang w:val="ru-RU"/>
        </w:rPr>
        <w:t>йской Федерации</w:t>
      </w:r>
      <w:r w:rsidRPr="001D4829">
        <w:rPr>
          <w:color w:val="000000"/>
          <w:shd w:val="clear" w:color="auto" w:fill="FFFFFF"/>
          <w:lang w:val="ru-RU"/>
        </w:rPr>
        <w:t xml:space="preserve">. </w:t>
      </w:r>
      <w:r w:rsidR="00F009CC">
        <w:rPr>
          <w:color w:val="000000"/>
          <w:shd w:val="clear" w:color="auto" w:fill="FFFFFF"/>
          <w:lang w:val="ru-RU"/>
        </w:rPr>
        <w:t xml:space="preserve"> </w:t>
      </w:r>
      <w:r w:rsidRPr="001D4829">
        <w:rPr>
          <w:color w:val="000000"/>
          <w:shd w:val="clear" w:color="auto" w:fill="FFFFFF"/>
          <w:lang w:val="ru-RU"/>
        </w:rPr>
        <w:t>Людей призна</w:t>
      </w:r>
      <w:r w:rsidR="0083288D">
        <w:rPr>
          <w:color w:val="000000"/>
          <w:shd w:val="clear" w:color="auto" w:fill="FFFFFF"/>
          <w:lang w:val="ru-RU"/>
        </w:rPr>
        <w:t>ют</w:t>
      </w:r>
      <w:r w:rsidRPr="001D4829">
        <w:rPr>
          <w:color w:val="000000"/>
          <w:shd w:val="clear" w:color="auto" w:fill="FFFFFF"/>
          <w:lang w:val="ru-RU"/>
        </w:rPr>
        <w:t xml:space="preserve"> виновными в </w:t>
      </w:r>
      <w:r w:rsidR="00F009CC">
        <w:rPr>
          <w:color w:val="000000"/>
          <w:shd w:val="clear" w:color="auto" w:fill="FFFFFF"/>
          <w:lang w:val="ru-RU"/>
        </w:rPr>
        <w:t>демонстрации</w:t>
      </w:r>
      <w:r w:rsidRPr="001D4829">
        <w:rPr>
          <w:color w:val="000000"/>
          <w:shd w:val="clear" w:color="auto" w:fill="FFFFFF"/>
          <w:lang w:val="ru-RU"/>
        </w:rPr>
        <w:t xml:space="preserve"> антивоенных или проукраинских знаков или элементов одежды; участии в антивоенных митингах или их "молчаливой поддержке", например, размещении фотографий, комментариев или "лайков" под антивоенными постами в социальных сетях; распространении информации о гибели мирных жителей, разрушении гражданских объектов и заявлениях о военных преступлениях российской армии; выражении несогласия с войной в разговорах; </w:t>
      </w:r>
      <w:r w:rsidR="00F009CC">
        <w:rPr>
          <w:color w:val="000000"/>
          <w:shd w:val="clear" w:color="auto" w:fill="FFFFFF"/>
          <w:lang w:val="ru-RU"/>
        </w:rPr>
        <w:t>выступлении против</w:t>
      </w:r>
      <w:r w:rsidRPr="001D4829">
        <w:rPr>
          <w:color w:val="000000"/>
          <w:shd w:val="clear" w:color="auto" w:fill="FFFFFF"/>
          <w:lang w:val="ru-RU"/>
        </w:rPr>
        <w:t xml:space="preserve"> пропагандируемой государством провоенной символик</w:t>
      </w:r>
      <w:r w:rsidR="00F009CC">
        <w:rPr>
          <w:color w:val="000000"/>
          <w:shd w:val="clear" w:color="auto" w:fill="FFFFFF"/>
          <w:lang w:val="ru-RU"/>
        </w:rPr>
        <w:t>и</w:t>
      </w:r>
      <w:r w:rsidRPr="001D4829">
        <w:rPr>
          <w:color w:val="000000"/>
          <w:shd w:val="clear" w:color="auto" w:fill="FFFFFF"/>
          <w:lang w:val="ru-RU"/>
        </w:rPr>
        <w:t xml:space="preserve"> "Z" и "V</w:t>
      </w:r>
      <w:r w:rsidR="0083288D" w:rsidRPr="001D4829">
        <w:rPr>
          <w:color w:val="000000"/>
          <w:shd w:val="clear" w:color="auto" w:fill="FFFFFF"/>
          <w:lang w:val="ru-RU"/>
        </w:rPr>
        <w:t>"</w:t>
      </w:r>
      <w:r w:rsidR="0083288D">
        <w:rPr>
          <w:color w:val="000000"/>
          <w:shd w:val="clear" w:color="auto" w:fill="FFFFFF"/>
          <w:lang w:val="ru-RU"/>
        </w:rPr>
        <w:t xml:space="preserve"> и</w:t>
      </w:r>
      <w:r w:rsidR="0083288D" w:rsidRPr="001D4829">
        <w:rPr>
          <w:color w:val="000000"/>
          <w:shd w:val="clear" w:color="auto" w:fill="FFFFFF"/>
          <w:lang w:val="ru-RU"/>
        </w:rPr>
        <w:t xml:space="preserve"> </w:t>
      </w:r>
      <w:r w:rsidRPr="001D4829">
        <w:rPr>
          <w:color w:val="000000"/>
          <w:shd w:val="clear" w:color="auto" w:fill="FFFFFF"/>
          <w:lang w:val="ru-RU"/>
        </w:rPr>
        <w:t xml:space="preserve">исполнении украинских песен.   </w:t>
      </w:r>
    </w:p>
    <w:p w14:paraId="565928A4" w14:textId="6982ACAD" w:rsidR="00293E8A" w:rsidRPr="00AB42F8" w:rsidRDefault="001D4829" w:rsidP="001D4829">
      <w:pPr>
        <w:pStyle w:val="SingleTxtG"/>
        <w:shd w:val="clear" w:color="auto" w:fill="FFFFFF" w:themeFill="background1"/>
        <w:rPr>
          <w:lang w:val="ru-RU" w:eastAsia="zh-CN"/>
        </w:rPr>
      </w:pPr>
      <w:r w:rsidRPr="001D4829">
        <w:rPr>
          <w:color w:val="000000"/>
          <w:shd w:val="clear" w:color="auto" w:fill="FFFFFF"/>
          <w:lang w:val="ru-RU"/>
        </w:rPr>
        <w:t>36.</w:t>
      </w:r>
      <w:r w:rsidRPr="001D4829">
        <w:rPr>
          <w:color w:val="000000"/>
          <w:shd w:val="clear" w:color="auto" w:fill="FFFFFF"/>
          <w:lang w:val="ru-RU"/>
        </w:rPr>
        <w:tab/>
        <w:t>Эти положения, а также запрет на призывы к санкциям против Росси</w:t>
      </w:r>
      <w:r w:rsidR="00B238A4">
        <w:rPr>
          <w:color w:val="000000"/>
          <w:shd w:val="clear" w:color="auto" w:fill="FFFFFF"/>
          <w:lang w:val="ru-RU"/>
        </w:rPr>
        <w:t>йской Федерации</w:t>
      </w:r>
      <w:r w:rsidRPr="001D4829">
        <w:rPr>
          <w:color w:val="000000"/>
          <w:shd w:val="clear" w:color="auto" w:fill="FFFFFF"/>
          <w:lang w:val="ru-RU"/>
        </w:rPr>
        <w:t>, ее граждан или юридических лиц</w:t>
      </w:r>
      <w:r w:rsidR="00F009CC">
        <w:rPr>
          <w:color w:val="000000"/>
          <w:shd w:val="clear" w:color="auto" w:fill="FFFFFF"/>
          <w:lang w:val="ru-RU"/>
        </w:rPr>
        <w:t xml:space="preserve">, </w:t>
      </w:r>
      <w:r w:rsidRPr="001D4829">
        <w:rPr>
          <w:color w:val="000000"/>
          <w:shd w:val="clear" w:color="auto" w:fill="FFFFFF"/>
          <w:lang w:val="ru-RU"/>
        </w:rPr>
        <w:t>уголовная ответственность за которые предусмотрена статьей 284.2 Уголовного кодекса</w:t>
      </w:r>
      <w:r w:rsidR="00F009CC">
        <w:rPr>
          <w:color w:val="000000"/>
          <w:shd w:val="clear" w:color="auto" w:fill="FFFFFF"/>
          <w:lang w:val="ru-RU"/>
        </w:rPr>
        <w:t xml:space="preserve">, </w:t>
      </w:r>
      <w:r w:rsidRPr="001D4829">
        <w:rPr>
          <w:color w:val="000000"/>
          <w:shd w:val="clear" w:color="auto" w:fill="FFFFFF"/>
          <w:lang w:val="ru-RU"/>
        </w:rPr>
        <w:t>были оценены Комитетом по правам человека как неоправданное ограничение свободы выражения мнения, что несовместимо со статьей 19 Международного пакта о гражданских и политических правах.</w:t>
      </w:r>
      <w:r w:rsidRPr="001D4829">
        <w:rPr>
          <w:sz w:val="18"/>
          <w:szCs w:val="18"/>
          <w:vertAlign w:val="superscript"/>
          <w:lang w:val="ru-RU" w:eastAsia="zh-CN"/>
        </w:rPr>
        <w:t xml:space="preserve"> </w:t>
      </w:r>
      <w:r w:rsidRPr="00ED032B">
        <w:rPr>
          <w:sz w:val="18"/>
          <w:szCs w:val="18"/>
          <w:vertAlign w:val="superscript"/>
          <w:lang w:val="en-US" w:eastAsia="zh-CN"/>
        </w:rPr>
        <w:footnoteReference w:id="32"/>
      </w:r>
      <w:r>
        <w:rPr>
          <w:sz w:val="18"/>
          <w:szCs w:val="18"/>
          <w:vertAlign w:val="superscript"/>
          <w:lang w:val="ru-RU" w:eastAsia="zh-CN"/>
        </w:rPr>
        <w:t xml:space="preserve"> </w:t>
      </w:r>
      <w:bookmarkStart w:id="9" w:name="_Toc142331805"/>
    </w:p>
    <w:p w14:paraId="3578F305" w14:textId="77777777" w:rsidR="00293E8A" w:rsidRPr="007478CB" w:rsidRDefault="009B35DA">
      <w:pPr>
        <w:pStyle w:val="H23G"/>
        <w:shd w:val="clear" w:color="auto" w:fill="FFFFFF" w:themeFill="background1"/>
        <w:rPr>
          <w:lang w:val="ru-RU" w:eastAsia="zh-CN"/>
        </w:rPr>
      </w:pPr>
      <w:r w:rsidRPr="007478CB">
        <w:rPr>
          <w:lang w:val="ru-RU" w:eastAsia="zh-CN"/>
        </w:rPr>
        <w:tab/>
      </w:r>
      <w:r w:rsidR="00936DB3" w:rsidRPr="007478CB">
        <w:rPr>
          <w:lang w:val="ru-RU" w:eastAsia="zh-CN"/>
        </w:rPr>
        <w:t xml:space="preserve">4. </w:t>
      </w:r>
      <w:r w:rsidRPr="007478CB">
        <w:rPr>
          <w:lang w:val="ru-RU" w:eastAsia="zh-CN"/>
        </w:rPr>
        <w:tab/>
      </w:r>
      <w:r w:rsidRPr="007478CB">
        <w:rPr>
          <w:lang w:val="ru-RU" w:eastAsia="zh-CN"/>
        </w:rPr>
        <w:tab/>
      </w:r>
      <w:bookmarkStart w:id="10" w:name="_Hlk142836329"/>
      <w:r w:rsidR="00936DB3" w:rsidRPr="007478CB">
        <w:rPr>
          <w:lang w:val="ru-RU" w:eastAsia="zh-CN"/>
        </w:rPr>
        <w:t xml:space="preserve">Законодательное </w:t>
      </w:r>
      <w:r w:rsidRPr="007478CB">
        <w:rPr>
          <w:lang w:val="ru-RU" w:eastAsia="zh-CN"/>
        </w:rPr>
        <w:t xml:space="preserve">преследование по признакам сексуальной ориентации </w:t>
      </w:r>
      <w:r w:rsidR="00D468DE" w:rsidRPr="007478CB">
        <w:rPr>
          <w:lang w:val="ru-RU" w:eastAsia="zh-CN"/>
        </w:rPr>
        <w:t xml:space="preserve">и </w:t>
      </w:r>
      <w:r w:rsidRPr="007478CB">
        <w:rPr>
          <w:lang w:val="ru-RU" w:eastAsia="zh-CN"/>
        </w:rPr>
        <w:t xml:space="preserve">гендерной идентичности </w:t>
      </w:r>
      <w:bookmarkEnd w:id="10"/>
    </w:p>
    <w:p w14:paraId="107FBA84" w14:textId="2120AA8D" w:rsidR="0051651C" w:rsidRPr="0051651C" w:rsidRDefault="009B35DA" w:rsidP="0051651C">
      <w:pPr>
        <w:shd w:val="clear" w:color="auto" w:fill="FFFFFF" w:themeFill="background1"/>
        <w:tabs>
          <w:tab w:val="left" w:pos="1701"/>
          <w:tab w:val="left" w:pos="2268"/>
        </w:tabs>
        <w:spacing w:after="120"/>
        <w:ind w:left="1134" w:right="1134"/>
        <w:jc w:val="both"/>
        <w:rPr>
          <w:lang w:val="ru-RU" w:eastAsia="zh-CN"/>
        </w:rPr>
      </w:pPr>
      <w:r w:rsidRPr="007478CB">
        <w:rPr>
          <w:lang w:val="ru-RU" w:eastAsia="zh-CN"/>
        </w:rPr>
        <w:t>37</w:t>
      </w:r>
      <w:r w:rsidR="00046C23" w:rsidRPr="007478CB">
        <w:rPr>
          <w:lang w:val="ru-RU" w:eastAsia="zh-CN"/>
        </w:rPr>
        <w:t>.</w:t>
      </w:r>
      <w:r w:rsidR="009A7403" w:rsidRPr="007478CB">
        <w:rPr>
          <w:lang w:val="ru-RU" w:eastAsia="zh-CN"/>
        </w:rPr>
        <w:tab/>
      </w:r>
      <w:r w:rsidR="00B238A4">
        <w:rPr>
          <w:lang w:val="ru-RU" w:eastAsia="zh-CN"/>
        </w:rPr>
        <w:t xml:space="preserve">Даже учитывая тот факт, что </w:t>
      </w:r>
      <w:r w:rsidR="0051651C" w:rsidRPr="00266D24">
        <w:rPr>
          <w:lang w:val="ru-RU" w:eastAsia="zh-CN"/>
        </w:rPr>
        <w:t>ЛГБТИК+ люди</w:t>
      </w:r>
      <w:r w:rsidR="0051651C" w:rsidRPr="0051651C">
        <w:rPr>
          <w:lang w:val="ru-RU" w:eastAsia="zh-CN"/>
        </w:rPr>
        <w:t xml:space="preserve"> в </w:t>
      </w:r>
      <w:r w:rsidR="00B238A4" w:rsidRPr="0051651C">
        <w:rPr>
          <w:lang w:val="ru-RU" w:eastAsia="zh-CN"/>
        </w:rPr>
        <w:t>Росси</w:t>
      </w:r>
      <w:r w:rsidR="00B238A4">
        <w:rPr>
          <w:lang w:val="ru-RU" w:eastAsia="zh-CN"/>
        </w:rPr>
        <w:t>йской Федерации</w:t>
      </w:r>
      <w:r w:rsidR="00B238A4" w:rsidRPr="0051651C">
        <w:rPr>
          <w:lang w:val="ru-RU" w:eastAsia="zh-CN"/>
        </w:rPr>
        <w:t xml:space="preserve"> </w:t>
      </w:r>
      <w:r w:rsidR="0051651C" w:rsidRPr="0051651C">
        <w:rPr>
          <w:lang w:val="ru-RU" w:eastAsia="zh-CN"/>
        </w:rPr>
        <w:t xml:space="preserve">давно сталкиваются с преследованиями, угрозами и дискриминацией, </w:t>
      </w:r>
      <w:r w:rsidR="00B238A4" w:rsidRPr="0051651C">
        <w:rPr>
          <w:lang w:val="ru-RU" w:eastAsia="zh-CN"/>
        </w:rPr>
        <w:t xml:space="preserve">степень открытой </w:t>
      </w:r>
      <w:r w:rsidR="00B238A4">
        <w:rPr>
          <w:lang w:val="ru-RU" w:eastAsia="zh-CN"/>
        </w:rPr>
        <w:t>вражды</w:t>
      </w:r>
      <w:r w:rsidR="00B238A4" w:rsidRPr="0051651C">
        <w:rPr>
          <w:lang w:val="ru-RU" w:eastAsia="zh-CN"/>
        </w:rPr>
        <w:t xml:space="preserve"> по отношению к ним возросла</w:t>
      </w:r>
      <w:r w:rsidR="00B238A4" w:rsidRPr="0051651C" w:rsidDel="00B238A4">
        <w:rPr>
          <w:lang w:val="ru-RU" w:eastAsia="zh-CN"/>
        </w:rPr>
        <w:t xml:space="preserve"> </w:t>
      </w:r>
      <w:r w:rsidR="0051651C" w:rsidRPr="0051651C">
        <w:rPr>
          <w:lang w:val="ru-RU" w:eastAsia="zh-CN"/>
        </w:rPr>
        <w:t xml:space="preserve">после принятия в 2013 году закона о </w:t>
      </w:r>
      <w:r w:rsidR="00D334C7">
        <w:rPr>
          <w:lang w:val="ru-RU" w:eastAsia="zh-CN"/>
        </w:rPr>
        <w:t>запрете «</w:t>
      </w:r>
      <w:r w:rsidR="00B238A4">
        <w:rPr>
          <w:lang w:val="ru-RU" w:eastAsia="zh-CN"/>
        </w:rPr>
        <w:t>гей</w:t>
      </w:r>
      <w:r w:rsidR="00B238A4" w:rsidRPr="00266D24">
        <w:rPr>
          <w:lang w:val="ru-RU" w:eastAsia="zh-CN"/>
        </w:rPr>
        <w:t>-</w:t>
      </w:r>
      <w:r w:rsidR="00D334C7" w:rsidRPr="00266D24">
        <w:rPr>
          <w:lang w:val="ru-RU" w:eastAsia="zh-CN"/>
        </w:rPr>
        <w:t>пропаганды</w:t>
      </w:r>
      <w:r w:rsidR="00D334C7">
        <w:rPr>
          <w:lang w:val="ru-RU" w:eastAsia="zh-CN"/>
        </w:rPr>
        <w:t>»</w:t>
      </w:r>
      <w:r w:rsidR="0051651C" w:rsidRPr="0051651C">
        <w:rPr>
          <w:lang w:val="ru-RU" w:eastAsia="zh-CN"/>
        </w:rPr>
        <w:t xml:space="preserve">, </w:t>
      </w:r>
      <w:r w:rsidR="00D334C7">
        <w:rPr>
          <w:lang w:val="ru-RU" w:eastAsia="zh-CN"/>
        </w:rPr>
        <w:t>устанавливающего ответственность за</w:t>
      </w:r>
      <w:r w:rsidR="0051651C" w:rsidRPr="0051651C">
        <w:rPr>
          <w:lang w:val="ru-RU" w:eastAsia="zh-CN"/>
        </w:rPr>
        <w:t xml:space="preserve"> </w:t>
      </w:r>
      <w:r w:rsidR="00D334C7">
        <w:rPr>
          <w:lang w:val="ru-RU" w:eastAsia="zh-CN"/>
        </w:rPr>
        <w:t>«</w:t>
      </w:r>
      <w:r w:rsidR="0051651C" w:rsidRPr="0051651C">
        <w:rPr>
          <w:lang w:val="ru-RU" w:eastAsia="zh-CN"/>
        </w:rPr>
        <w:t>пропаганду нетрадиционных сексуальных отношений</w:t>
      </w:r>
      <w:r w:rsidR="00D334C7">
        <w:rPr>
          <w:lang w:val="ru-RU" w:eastAsia="zh-CN"/>
        </w:rPr>
        <w:t>»</w:t>
      </w:r>
      <w:r w:rsidR="0051651C" w:rsidRPr="0051651C">
        <w:rPr>
          <w:lang w:val="ru-RU" w:eastAsia="zh-CN"/>
        </w:rPr>
        <w:t xml:space="preserve"> среди несовершеннолетних. Этот закон подвергся осуждению со стороны экспертов </w:t>
      </w:r>
      <w:r w:rsidR="00B238A4" w:rsidRPr="0051651C">
        <w:rPr>
          <w:lang w:val="ru-RU" w:eastAsia="zh-CN"/>
        </w:rPr>
        <w:t>по правам человека</w:t>
      </w:r>
      <w:r w:rsidR="00B238A4" w:rsidRPr="0051651C" w:rsidDel="00B238A4">
        <w:rPr>
          <w:lang w:val="ru-RU" w:eastAsia="zh-CN"/>
        </w:rPr>
        <w:t xml:space="preserve"> </w:t>
      </w:r>
      <w:r w:rsidR="00B238A4">
        <w:rPr>
          <w:lang w:val="ru-RU" w:eastAsia="zh-CN"/>
        </w:rPr>
        <w:t>Организации Объединенных Наций</w:t>
      </w:r>
      <w:r w:rsidR="00B238A4" w:rsidRPr="0051651C">
        <w:rPr>
          <w:lang w:val="ru-RU" w:eastAsia="zh-CN"/>
        </w:rPr>
        <w:t xml:space="preserve"> </w:t>
      </w:r>
      <w:r w:rsidR="0051651C" w:rsidRPr="0051651C">
        <w:rPr>
          <w:lang w:val="ru-RU" w:eastAsia="zh-CN"/>
        </w:rPr>
        <w:t>как дискриминационный</w:t>
      </w:r>
      <w:r w:rsidR="00307342">
        <w:rPr>
          <w:lang w:val="ru-RU" w:eastAsia="zh-CN"/>
        </w:rPr>
        <w:t xml:space="preserve">, способный, помимо прочего, </w:t>
      </w:r>
      <w:r w:rsidR="00B238A4">
        <w:rPr>
          <w:lang w:val="ru-RU" w:eastAsia="zh-CN"/>
        </w:rPr>
        <w:t>повлечь за собой</w:t>
      </w:r>
      <w:r w:rsidR="00B238A4" w:rsidRPr="0051651C">
        <w:rPr>
          <w:lang w:val="ru-RU" w:eastAsia="zh-CN"/>
        </w:rPr>
        <w:t xml:space="preserve"> </w:t>
      </w:r>
      <w:r w:rsidR="00E43872">
        <w:rPr>
          <w:lang w:val="ru-RU" w:eastAsia="zh-CN"/>
        </w:rPr>
        <w:t>увеличение</w:t>
      </w:r>
      <w:r w:rsidR="0051651C" w:rsidRPr="0051651C">
        <w:rPr>
          <w:lang w:val="ru-RU" w:eastAsia="zh-CN"/>
        </w:rPr>
        <w:t xml:space="preserve"> </w:t>
      </w:r>
      <w:r w:rsidR="00E43872">
        <w:rPr>
          <w:lang w:val="ru-RU" w:eastAsia="zh-CN"/>
        </w:rPr>
        <w:t xml:space="preserve">использования </w:t>
      </w:r>
      <w:r w:rsidR="0051651C" w:rsidRPr="0051651C">
        <w:rPr>
          <w:lang w:val="ru-RU" w:eastAsia="zh-CN"/>
        </w:rPr>
        <w:t>языка вражды</w:t>
      </w:r>
      <w:r w:rsidR="00E43872">
        <w:rPr>
          <w:lang w:val="ru-RU" w:eastAsia="zh-CN"/>
        </w:rPr>
        <w:t>,</w:t>
      </w:r>
      <w:r w:rsidR="0051651C" w:rsidRPr="0051651C">
        <w:rPr>
          <w:lang w:val="ru-RU" w:eastAsia="zh-CN"/>
        </w:rPr>
        <w:t xml:space="preserve"> </w:t>
      </w:r>
      <w:r w:rsidR="00D334C7">
        <w:rPr>
          <w:lang w:val="ru-RU" w:eastAsia="zh-CN"/>
        </w:rPr>
        <w:t xml:space="preserve"> </w:t>
      </w:r>
      <w:r w:rsidR="0051651C" w:rsidRPr="0051651C">
        <w:rPr>
          <w:lang w:val="ru-RU" w:eastAsia="zh-CN"/>
        </w:rPr>
        <w:t>преступлений на почве ненависти и жестокого обращения, в том числе в отношении детей.</w:t>
      </w:r>
      <w:r w:rsidR="0051651C" w:rsidRPr="0051651C">
        <w:rPr>
          <w:rStyle w:val="FootnoteReference"/>
          <w:lang w:val="ru-RU" w:eastAsia="zh-CN"/>
        </w:rPr>
        <w:t xml:space="preserve"> </w:t>
      </w:r>
      <w:r w:rsidR="0051651C" w:rsidRPr="00ED032B">
        <w:rPr>
          <w:rStyle w:val="FootnoteReference"/>
          <w:lang w:eastAsia="zh-CN"/>
        </w:rPr>
        <w:footnoteReference w:id="33"/>
      </w:r>
      <w:r w:rsidR="0051651C" w:rsidRPr="0051651C">
        <w:rPr>
          <w:lang w:val="ru-RU" w:eastAsia="zh-CN"/>
        </w:rPr>
        <w:t xml:space="preserve">    </w:t>
      </w:r>
    </w:p>
    <w:p w14:paraId="0F231154" w14:textId="41CD6CE3" w:rsidR="0051651C" w:rsidRPr="0051651C" w:rsidRDefault="0051651C" w:rsidP="00307342">
      <w:pPr>
        <w:shd w:val="clear" w:color="auto" w:fill="FFFFFF" w:themeFill="background1"/>
        <w:tabs>
          <w:tab w:val="left" w:pos="1701"/>
          <w:tab w:val="left" w:pos="2268"/>
        </w:tabs>
        <w:spacing w:after="120"/>
        <w:ind w:left="1134" w:right="1134"/>
        <w:jc w:val="both"/>
        <w:rPr>
          <w:lang w:val="ru-RU" w:eastAsia="zh-CN"/>
        </w:rPr>
      </w:pPr>
      <w:r w:rsidRPr="0051651C">
        <w:rPr>
          <w:lang w:val="ru-RU" w:eastAsia="zh-CN"/>
        </w:rPr>
        <w:t>38.</w:t>
      </w:r>
      <w:r w:rsidRPr="0051651C">
        <w:rPr>
          <w:lang w:val="ru-RU" w:eastAsia="zh-CN"/>
        </w:rPr>
        <w:tab/>
        <w:t>С февраля 2022 года был</w:t>
      </w:r>
      <w:r w:rsidR="00D334C7">
        <w:rPr>
          <w:lang w:val="ru-RU" w:eastAsia="zh-CN"/>
        </w:rPr>
        <w:t>и</w:t>
      </w:r>
      <w:r w:rsidRPr="0051651C">
        <w:rPr>
          <w:lang w:val="ru-RU" w:eastAsia="zh-CN"/>
        </w:rPr>
        <w:t xml:space="preserve"> принят</w:t>
      </w:r>
      <w:r w:rsidR="00D334C7">
        <w:rPr>
          <w:lang w:val="ru-RU" w:eastAsia="zh-CN"/>
        </w:rPr>
        <w:t>ы</w:t>
      </w:r>
      <w:r w:rsidRPr="0051651C">
        <w:rPr>
          <w:lang w:val="ru-RU" w:eastAsia="zh-CN"/>
        </w:rPr>
        <w:t xml:space="preserve"> еще более жестк</w:t>
      </w:r>
      <w:r w:rsidR="00D334C7">
        <w:rPr>
          <w:lang w:val="ru-RU" w:eastAsia="zh-CN"/>
        </w:rPr>
        <w:t>ие</w:t>
      </w:r>
      <w:r w:rsidRPr="0051651C">
        <w:rPr>
          <w:lang w:val="ru-RU" w:eastAsia="zh-CN"/>
        </w:rPr>
        <w:t xml:space="preserve"> закон</w:t>
      </w:r>
      <w:r w:rsidR="00D334C7">
        <w:rPr>
          <w:lang w:val="ru-RU" w:eastAsia="zh-CN"/>
        </w:rPr>
        <w:t>ы</w:t>
      </w:r>
      <w:r w:rsidRPr="0051651C">
        <w:rPr>
          <w:lang w:val="ru-RU" w:eastAsia="zh-CN"/>
        </w:rPr>
        <w:t>, направленн</w:t>
      </w:r>
      <w:r w:rsidR="00D334C7">
        <w:rPr>
          <w:lang w:val="ru-RU" w:eastAsia="zh-CN"/>
        </w:rPr>
        <w:t>ы</w:t>
      </w:r>
      <w:r w:rsidRPr="0051651C">
        <w:rPr>
          <w:lang w:val="ru-RU" w:eastAsia="zh-CN"/>
        </w:rPr>
        <w:t xml:space="preserve">е против </w:t>
      </w:r>
      <w:r w:rsidRPr="00266D24">
        <w:rPr>
          <w:lang w:val="ru-RU" w:eastAsia="zh-CN"/>
        </w:rPr>
        <w:t>ЛГБТИК+ сообщества</w:t>
      </w:r>
      <w:r w:rsidRPr="00ED2C6B">
        <w:rPr>
          <w:lang w:val="ru-RU" w:eastAsia="zh-CN"/>
        </w:rPr>
        <w:t xml:space="preserve">, </w:t>
      </w:r>
      <w:r w:rsidR="00D334C7" w:rsidRPr="00ED2C6B">
        <w:rPr>
          <w:lang w:val="ru-RU" w:eastAsia="zh-CN"/>
        </w:rPr>
        <w:t xml:space="preserve">в </w:t>
      </w:r>
      <w:r w:rsidR="00A17622" w:rsidRPr="00ED2C6B">
        <w:rPr>
          <w:lang w:val="ru-RU" w:eastAsia="zh-CN"/>
        </w:rPr>
        <w:t>соответствии с</w:t>
      </w:r>
      <w:r w:rsidR="00D334C7" w:rsidRPr="00ED2C6B">
        <w:rPr>
          <w:lang w:val="ru-RU" w:eastAsia="zh-CN"/>
        </w:rPr>
        <w:t xml:space="preserve"> </w:t>
      </w:r>
      <w:r w:rsidRPr="00ED2C6B">
        <w:rPr>
          <w:lang w:val="ru-RU" w:eastAsia="zh-CN"/>
        </w:rPr>
        <w:t>заявлени</w:t>
      </w:r>
      <w:r w:rsidR="00D334C7" w:rsidRPr="00ED2C6B">
        <w:rPr>
          <w:lang w:val="ru-RU" w:eastAsia="zh-CN"/>
        </w:rPr>
        <w:t>ями</w:t>
      </w:r>
      <w:r w:rsidRPr="00ED2C6B">
        <w:rPr>
          <w:lang w:val="ru-RU" w:eastAsia="zh-CN"/>
        </w:rPr>
        <w:t xml:space="preserve"> </w:t>
      </w:r>
      <w:r w:rsidR="009C77CE" w:rsidRPr="00ED2C6B">
        <w:rPr>
          <w:lang w:val="ru-RU"/>
        </w:rPr>
        <w:t>П</w:t>
      </w:r>
      <w:r w:rsidRPr="00ED2C6B">
        <w:rPr>
          <w:lang w:val="ru-RU" w:eastAsia="zh-CN"/>
        </w:rPr>
        <w:t xml:space="preserve">резидента о том, что </w:t>
      </w:r>
      <w:r w:rsidR="00E43872">
        <w:rPr>
          <w:lang w:val="ru-RU" w:eastAsia="zh-CN"/>
        </w:rPr>
        <w:t>анти</w:t>
      </w:r>
      <w:r w:rsidR="00E43872" w:rsidRPr="00266D24">
        <w:rPr>
          <w:lang w:val="ru-RU" w:eastAsia="zh-CN"/>
        </w:rPr>
        <w:t>-</w:t>
      </w:r>
      <w:r w:rsidR="00E43872" w:rsidRPr="007A3962">
        <w:rPr>
          <w:lang w:val="ru-RU" w:eastAsia="zh-CN"/>
        </w:rPr>
        <w:t xml:space="preserve">ЛГБТИК+ </w:t>
      </w:r>
      <w:r w:rsidR="00E43872">
        <w:rPr>
          <w:lang w:val="ru-RU" w:eastAsia="zh-CN"/>
        </w:rPr>
        <w:t xml:space="preserve"> </w:t>
      </w:r>
      <w:r w:rsidR="00307342" w:rsidRPr="00266D24">
        <w:rPr>
          <w:lang w:val="ru-RU" w:eastAsia="zh-CN"/>
        </w:rPr>
        <w:t xml:space="preserve">позиция </w:t>
      </w:r>
      <w:r w:rsidRPr="00266D24">
        <w:rPr>
          <w:lang w:val="ru-RU" w:eastAsia="zh-CN"/>
        </w:rPr>
        <w:t>станет краеугольным камнем его полити</w:t>
      </w:r>
      <w:r w:rsidR="00E43872">
        <w:rPr>
          <w:lang w:val="ru-RU" w:eastAsia="zh-CN"/>
        </w:rPr>
        <w:t>ки</w:t>
      </w:r>
      <w:r w:rsidRPr="00266D24">
        <w:rPr>
          <w:lang w:val="ru-RU" w:eastAsia="zh-CN"/>
        </w:rPr>
        <w:t>.</w:t>
      </w:r>
      <w:r w:rsidRPr="0051651C">
        <w:rPr>
          <w:lang w:val="ru-RU" w:eastAsia="zh-CN"/>
        </w:rPr>
        <w:t xml:space="preserve"> Законодательство распространило запрет на </w:t>
      </w:r>
      <w:r w:rsidR="00E43872" w:rsidRPr="00266D24">
        <w:rPr>
          <w:lang w:val="ru-RU" w:eastAsia="zh-CN"/>
        </w:rPr>
        <w:t>“</w:t>
      </w:r>
      <w:r w:rsidR="00E43872">
        <w:rPr>
          <w:lang w:val="ru-RU" w:eastAsia="zh-CN"/>
        </w:rPr>
        <w:t>гей</w:t>
      </w:r>
      <w:r w:rsidR="00E43872" w:rsidRPr="009F2B92">
        <w:rPr>
          <w:lang w:val="ru-RU" w:eastAsia="zh-CN"/>
        </w:rPr>
        <w:t>-пропаганд</w:t>
      </w:r>
      <w:r w:rsidR="00E43872">
        <w:rPr>
          <w:lang w:val="ru-RU" w:eastAsia="zh-CN"/>
        </w:rPr>
        <w:t>у</w:t>
      </w:r>
      <w:r w:rsidR="00E43872" w:rsidRPr="00266D24">
        <w:rPr>
          <w:lang w:val="ru-RU" w:eastAsia="zh-CN"/>
        </w:rPr>
        <w:t>”</w:t>
      </w:r>
      <w:r w:rsidRPr="0051651C">
        <w:rPr>
          <w:lang w:val="ru-RU" w:eastAsia="zh-CN"/>
        </w:rPr>
        <w:t xml:space="preserve"> </w:t>
      </w:r>
      <w:r w:rsidR="00F009CC">
        <w:rPr>
          <w:lang w:val="ru-RU" w:eastAsia="zh-CN"/>
        </w:rPr>
        <w:t xml:space="preserve">не только </w:t>
      </w:r>
      <w:r w:rsidR="00BD6498">
        <w:rPr>
          <w:lang w:val="ru-RU" w:eastAsia="zh-CN"/>
        </w:rPr>
        <w:t>в отношении</w:t>
      </w:r>
      <w:r w:rsidR="00E43872" w:rsidRPr="0051651C">
        <w:rPr>
          <w:lang w:val="ru-RU" w:eastAsia="zh-CN"/>
        </w:rPr>
        <w:t xml:space="preserve"> </w:t>
      </w:r>
      <w:r w:rsidRPr="0051651C">
        <w:rPr>
          <w:lang w:val="ru-RU" w:eastAsia="zh-CN"/>
        </w:rPr>
        <w:t>несовершеннолетних</w:t>
      </w:r>
      <w:r w:rsidR="00F009CC">
        <w:rPr>
          <w:lang w:val="ru-RU" w:eastAsia="zh-CN"/>
        </w:rPr>
        <w:t xml:space="preserve">, но </w:t>
      </w:r>
      <w:r w:rsidR="00E43872">
        <w:rPr>
          <w:lang w:val="ru-RU" w:eastAsia="zh-CN"/>
        </w:rPr>
        <w:t xml:space="preserve">и </w:t>
      </w:r>
      <w:r w:rsidR="00F009CC">
        <w:rPr>
          <w:lang w:val="ru-RU" w:eastAsia="zh-CN"/>
        </w:rPr>
        <w:t>на</w:t>
      </w:r>
      <w:r w:rsidRPr="0051651C">
        <w:rPr>
          <w:lang w:val="ru-RU" w:eastAsia="zh-CN"/>
        </w:rPr>
        <w:t xml:space="preserve"> любые действия, расцениваемые </w:t>
      </w:r>
      <w:r w:rsidR="00F009CC">
        <w:rPr>
          <w:lang w:val="ru-RU" w:eastAsia="zh-CN"/>
        </w:rPr>
        <w:t>в качестве</w:t>
      </w:r>
      <w:r w:rsidRPr="0051651C">
        <w:rPr>
          <w:lang w:val="ru-RU" w:eastAsia="zh-CN"/>
        </w:rPr>
        <w:t xml:space="preserve"> пропаганд</w:t>
      </w:r>
      <w:r w:rsidR="00F009CC">
        <w:rPr>
          <w:lang w:val="ru-RU" w:eastAsia="zh-CN"/>
        </w:rPr>
        <w:t>ы</w:t>
      </w:r>
      <w:r w:rsidRPr="0051651C">
        <w:rPr>
          <w:lang w:val="ru-RU" w:eastAsia="zh-CN"/>
        </w:rPr>
        <w:t xml:space="preserve"> </w:t>
      </w:r>
      <w:r w:rsidR="00AD3261">
        <w:rPr>
          <w:lang w:val="ru-RU" w:eastAsia="zh-CN"/>
        </w:rPr>
        <w:t>«</w:t>
      </w:r>
      <w:r w:rsidRPr="0051651C">
        <w:rPr>
          <w:lang w:val="ru-RU" w:eastAsia="zh-CN"/>
        </w:rPr>
        <w:t>нетрадиционных сексуальных отношений или предпочтений</w:t>
      </w:r>
      <w:r w:rsidR="00AD3261">
        <w:rPr>
          <w:lang w:val="ru-RU" w:eastAsia="zh-CN"/>
        </w:rPr>
        <w:t>»</w:t>
      </w:r>
      <w:r w:rsidRPr="0051651C">
        <w:rPr>
          <w:lang w:val="ru-RU" w:eastAsia="zh-CN"/>
        </w:rPr>
        <w:t xml:space="preserve">. Это вызвало осуждение со стороны Верховного комиссара </w:t>
      </w:r>
      <w:r w:rsidR="00ED2C6B">
        <w:rPr>
          <w:lang w:val="ru-RU" w:eastAsia="zh-CN"/>
        </w:rPr>
        <w:t xml:space="preserve">Организации Объединённых Наций </w:t>
      </w:r>
      <w:r w:rsidRPr="0051651C">
        <w:rPr>
          <w:lang w:val="ru-RU" w:eastAsia="zh-CN"/>
        </w:rPr>
        <w:t xml:space="preserve">по правам человека, который призвал российских законодателей отменить, а не расширять законодательство, </w:t>
      </w:r>
      <w:r w:rsidRPr="00266D24">
        <w:rPr>
          <w:lang w:val="ru-RU" w:eastAsia="zh-CN"/>
        </w:rPr>
        <w:t>направленное против ЛГБТИК+</w:t>
      </w:r>
      <w:r w:rsidRPr="00ED2C6B">
        <w:rPr>
          <w:lang w:val="ru-RU" w:eastAsia="zh-CN"/>
        </w:rPr>
        <w:t>.</w:t>
      </w:r>
      <w:r w:rsidRPr="00ED2C6B">
        <w:rPr>
          <w:rStyle w:val="FootnoteReference"/>
          <w:lang w:eastAsia="zh-CN"/>
        </w:rPr>
        <w:footnoteReference w:id="34"/>
      </w:r>
    </w:p>
    <w:p w14:paraId="4F5C7FE8" w14:textId="4CE81ABE" w:rsidR="0051651C" w:rsidRPr="0051651C" w:rsidRDefault="0051651C" w:rsidP="0051651C">
      <w:pPr>
        <w:shd w:val="clear" w:color="auto" w:fill="FFFFFF" w:themeFill="background1"/>
        <w:tabs>
          <w:tab w:val="left" w:pos="1701"/>
          <w:tab w:val="left" w:pos="2268"/>
        </w:tabs>
        <w:spacing w:after="120"/>
        <w:ind w:left="1134" w:right="1134"/>
        <w:jc w:val="both"/>
        <w:rPr>
          <w:lang w:val="ru-RU" w:eastAsia="zh-CN"/>
        </w:rPr>
      </w:pPr>
      <w:r w:rsidRPr="0051651C">
        <w:rPr>
          <w:lang w:val="ru-RU" w:eastAsia="zh-CN"/>
        </w:rPr>
        <w:t>39.</w:t>
      </w:r>
      <w:r w:rsidRPr="0051651C">
        <w:rPr>
          <w:lang w:val="ru-RU" w:eastAsia="zh-CN"/>
        </w:rPr>
        <w:tab/>
        <w:t xml:space="preserve">Впоследствии были приняты дополнительные законы, в том числе о запрещении правового признания гендерной идентичности и предоставления </w:t>
      </w:r>
      <w:r w:rsidR="00307342">
        <w:rPr>
          <w:lang w:val="ru-RU" w:eastAsia="zh-CN"/>
        </w:rPr>
        <w:lastRenderedPageBreak/>
        <w:t xml:space="preserve">подтверждающего </w:t>
      </w:r>
      <w:r w:rsidR="00383070">
        <w:rPr>
          <w:lang w:val="ru-RU" w:eastAsia="zh-CN"/>
        </w:rPr>
        <w:t xml:space="preserve">гендер </w:t>
      </w:r>
      <w:r w:rsidR="00A17622">
        <w:rPr>
          <w:lang w:val="ru-RU" w:eastAsia="zh-CN"/>
        </w:rPr>
        <w:t>медицинского обслуживания</w:t>
      </w:r>
      <w:r w:rsidR="00307342">
        <w:rPr>
          <w:lang w:val="ru-RU" w:eastAsia="zh-CN"/>
        </w:rPr>
        <w:t>.</w:t>
      </w:r>
      <w:r w:rsidR="00101A9D" w:rsidRPr="00101A9D">
        <w:rPr>
          <w:rStyle w:val="FootnoteReference"/>
          <w:lang w:val="ru-RU" w:eastAsia="zh-CN"/>
        </w:rPr>
        <w:t xml:space="preserve"> </w:t>
      </w:r>
      <w:r w:rsidR="00101A9D" w:rsidRPr="00ED032B">
        <w:rPr>
          <w:rStyle w:val="FootnoteReference"/>
          <w:lang w:eastAsia="zh-CN"/>
        </w:rPr>
        <w:footnoteReference w:id="35"/>
      </w:r>
      <w:r w:rsidRPr="0051651C">
        <w:rPr>
          <w:lang w:val="ru-RU" w:eastAsia="zh-CN"/>
        </w:rPr>
        <w:t xml:space="preserve"> Закон запрещает взрослым трансгендерам </w:t>
      </w:r>
      <w:r w:rsidR="00BD6498">
        <w:rPr>
          <w:lang w:val="ru-RU" w:eastAsia="zh-CN"/>
        </w:rPr>
        <w:t>по собственной инициативе</w:t>
      </w:r>
      <w:r w:rsidR="00BD6498" w:rsidRPr="0051651C">
        <w:rPr>
          <w:lang w:val="ru-RU" w:eastAsia="zh-CN"/>
        </w:rPr>
        <w:t xml:space="preserve"> </w:t>
      </w:r>
      <w:r w:rsidRPr="0051651C">
        <w:rPr>
          <w:lang w:val="ru-RU" w:eastAsia="zh-CN"/>
        </w:rPr>
        <w:t>обращаться за медицинской помощью для подтверждения своей гендерной идентичности, но разрешает принудительное или насильственное медицинское вмешательство в отношении "аномалий" у интерсексуальных детей. Серьезные</w:t>
      </w:r>
      <w:r w:rsidR="00383070">
        <w:rPr>
          <w:lang w:val="ru-RU" w:eastAsia="zh-CN"/>
        </w:rPr>
        <w:t xml:space="preserve"> и</w:t>
      </w:r>
      <w:r w:rsidR="00383070" w:rsidRPr="0051651C">
        <w:rPr>
          <w:lang w:val="ru-RU" w:eastAsia="zh-CN"/>
        </w:rPr>
        <w:t xml:space="preserve"> </w:t>
      </w:r>
      <w:r w:rsidRPr="0051651C">
        <w:rPr>
          <w:lang w:val="ru-RU" w:eastAsia="zh-CN"/>
        </w:rPr>
        <w:t xml:space="preserve">пагубные последствия таких вмешательств, проводимых на недобровольной основе, при отсутствии медицинских показаний и с высокой степенью риска, подверглись осуждению со стороны целого ряда механизмов Организации Объединенных Наций.  </w:t>
      </w:r>
    </w:p>
    <w:p w14:paraId="2AA3D08F" w14:textId="3865CE9E" w:rsidR="0051651C" w:rsidRPr="0051651C" w:rsidRDefault="0051651C" w:rsidP="0051651C">
      <w:pPr>
        <w:shd w:val="clear" w:color="auto" w:fill="FFFFFF" w:themeFill="background1"/>
        <w:tabs>
          <w:tab w:val="left" w:pos="1701"/>
          <w:tab w:val="left" w:pos="2268"/>
        </w:tabs>
        <w:spacing w:after="120"/>
        <w:ind w:left="1134" w:right="1134"/>
        <w:jc w:val="both"/>
        <w:rPr>
          <w:lang w:val="ru-RU" w:eastAsia="zh-CN"/>
        </w:rPr>
      </w:pPr>
      <w:r w:rsidRPr="0051651C">
        <w:rPr>
          <w:lang w:val="ru-RU" w:eastAsia="zh-CN"/>
        </w:rPr>
        <w:t>40.</w:t>
      </w:r>
      <w:r w:rsidRPr="0051651C">
        <w:rPr>
          <w:lang w:val="ru-RU" w:eastAsia="zh-CN"/>
        </w:rPr>
        <w:tab/>
        <w:t>Кроме того, этот закон внес изменения в Семейный кодекс Р</w:t>
      </w:r>
      <w:r w:rsidR="00ED2C6B">
        <w:rPr>
          <w:lang w:val="ru-RU" w:eastAsia="zh-CN"/>
        </w:rPr>
        <w:t xml:space="preserve">оссийской </w:t>
      </w:r>
      <w:r w:rsidRPr="0051651C">
        <w:rPr>
          <w:lang w:val="ru-RU" w:eastAsia="zh-CN"/>
        </w:rPr>
        <w:t>Ф</w:t>
      </w:r>
      <w:r w:rsidR="00ED2C6B">
        <w:rPr>
          <w:lang w:val="ru-RU" w:eastAsia="zh-CN"/>
        </w:rPr>
        <w:t>едерации</w:t>
      </w:r>
      <w:r w:rsidRPr="0051651C">
        <w:rPr>
          <w:lang w:val="ru-RU" w:eastAsia="zh-CN"/>
        </w:rPr>
        <w:t xml:space="preserve">, </w:t>
      </w:r>
      <w:r w:rsidR="00BD6498" w:rsidRPr="0051651C">
        <w:rPr>
          <w:lang w:val="ru-RU" w:eastAsia="zh-CN"/>
        </w:rPr>
        <w:t>запре</w:t>
      </w:r>
      <w:r w:rsidR="00BD6498">
        <w:rPr>
          <w:lang w:val="ru-RU" w:eastAsia="zh-CN"/>
        </w:rPr>
        <w:t>тив</w:t>
      </w:r>
      <w:r w:rsidR="00BD6498" w:rsidRPr="0051651C">
        <w:rPr>
          <w:lang w:val="ru-RU" w:eastAsia="zh-CN"/>
        </w:rPr>
        <w:t xml:space="preserve"> </w:t>
      </w:r>
      <w:r w:rsidR="00F20B51" w:rsidRPr="0051651C">
        <w:rPr>
          <w:lang w:val="ru-RU" w:eastAsia="zh-CN"/>
        </w:rPr>
        <w:t>транс</w:t>
      </w:r>
      <w:r w:rsidR="00F20B51">
        <w:rPr>
          <w:lang w:val="ru-RU" w:eastAsia="zh-CN"/>
        </w:rPr>
        <w:t>гендерам</w:t>
      </w:r>
      <w:r w:rsidRPr="0051651C">
        <w:rPr>
          <w:lang w:val="ru-RU" w:eastAsia="zh-CN"/>
        </w:rPr>
        <w:t xml:space="preserve"> усыновлять детей или становиться приемными родителями.</w:t>
      </w:r>
    </w:p>
    <w:p w14:paraId="0DC9C9F4" w14:textId="1F03F0DF" w:rsidR="00293E8A" w:rsidRPr="00AB42F8" w:rsidRDefault="0051651C" w:rsidP="0051651C">
      <w:pPr>
        <w:shd w:val="clear" w:color="auto" w:fill="FFFFFF" w:themeFill="background1"/>
        <w:tabs>
          <w:tab w:val="left" w:pos="1701"/>
          <w:tab w:val="left" w:pos="2268"/>
        </w:tabs>
        <w:spacing w:after="120"/>
        <w:ind w:left="1134" w:right="1134"/>
        <w:jc w:val="both"/>
        <w:rPr>
          <w:lang w:val="ru-RU" w:eastAsia="zh-CN"/>
        </w:rPr>
      </w:pPr>
      <w:r w:rsidRPr="0051651C">
        <w:rPr>
          <w:lang w:val="ru-RU" w:eastAsia="zh-CN"/>
        </w:rPr>
        <w:t>41.</w:t>
      </w:r>
      <w:r w:rsidRPr="0051651C">
        <w:rPr>
          <w:lang w:val="ru-RU" w:eastAsia="zh-CN"/>
        </w:rPr>
        <w:tab/>
        <w:t xml:space="preserve">В условиях усиливающейся гомофобии лица негетеросексуальной ориентации могут столкнуться с насилием, </w:t>
      </w:r>
      <w:r w:rsidR="00ED2C6B">
        <w:rPr>
          <w:lang w:val="ru-RU" w:eastAsia="zh-CN"/>
        </w:rPr>
        <w:t xml:space="preserve">произвольными задержаниями </w:t>
      </w:r>
      <w:r w:rsidRPr="0051651C">
        <w:rPr>
          <w:lang w:val="ru-RU" w:eastAsia="zh-CN"/>
        </w:rPr>
        <w:t xml:space="preserve">и ложными обвинениями в преступной деятельности. Зафиксирован ряд случаев, например, в Чечне, когда </w:t>
      </w:r>
      <w:r w:rsidR="00F20B51">
        <w:rPr>
          <w:lang w:val="ru-RU" w:eastAsia="zh-CN"/>
        </w:rPr>
        <w:t>полиция</w:t>
      </w:r>
      <w:r w:rsidRPr="0051651C">
        <w:rPr>
          <w:lang w:val="ru-RU" w:eastAsia="zh-CN"/>
        </w:rPr>
        <w:t xml:space="preserve"> и силовые структуры </w:t>
      </w:r>
      <w:r w:rsidR="00BD6498">
        <w:rPr>
          <w:lang w:val="ru-RU" w:eastAsia="zh-CN"/>
        </w:rPr>
        <w:t>улича</w:t>
      </w:r>
      <w:r w:rsidR="00ED2C6B">
        <w:rPr>
          <w:lang w:val="ru-RU" w:eastAsia="zh-CN"/>
        </w:rPr>
        <w:t>лись</w:t>
      </w:r>
      <w:r w:rsidR="00ED2C6B" w:rsidRPr="0051651C">
        <w:rPr>
          <w:lang w:val="ru-RU" w:eastAsia="zh-CN"/>
        </w:rPr>
        <w:t xml:space="preserve"> </w:t>
      </w:r>
      <w:r w:rsidRPr="0051651C">
        <w:rPr>
          <w:lang w:val="ru-RU" w:eastAsia="zh-CN"/>
        </w:rPr>
        <w:t xml:space="preserve">в шантаже, похищениях и пытках в отношении </w:t>
      </w:r>
      <w:r w:rsidRPr="00AD0D3E">
        <w:rPr>
          <w:lang w:val="ru-RU" w:eastAsia="zh-CN"/>
        </w:rPr>
        <w:t>ЛГБТИК+</w:t>
      </w:r>
      <w:r w:rsidR="00BD6498" w:rsidRPr="00AD0D3E">
        <w:rPr>
          <w:lang w:val="ru-RU" w:eastAsia="zh-CN"/>
        </w:rPr>
        <w:t xml:space="preserve"> людей</w:t>
      </w:r>
      <w:r w:rsidRPr="00AD0D3E">
        <w:rPr>
          <w:lang w:val="ru-RU" w:eastAsia="zh-CN"/>
        </w:rPr>
        <w:t>.</w:t>
      </w:r>
    </w:p>
    <w:p w14:paraId="11553AF5" w14:textId="3209395A" w:rsidR="00293E8A" w:rsidRPr="007478CB" w:rsidRDefault="009B35DA">
      <w:pPr>
        <w:pStyle w:val="HChG"/>
        <w:shd w:val="clear" w:color="auto" w:fill="FFFFFF" w:themeFill="background1"/>
        <w:rPr>
          <w:lang w:val="ru-RU"/>
        </w:rPr>
      </w:pPr>
      <w:r w:rsidRPr="007478CB">
        <w:rPr>
          <w:lang w:val="ru-RU"/>
        </w:rPr>
        <w:tab/>
      </w:r>
      <w:r w:rsidR="00981737" w:rsidRPr="00ED032B">
        <w:rPr>
          <w:shd w:val="clear" w:color="auto" w:fill="FFFFFF" w:themeFill="background1"/>
        </w:rPr>
        <w:t>V</w:t>
      </w:r>
      <w:r w:rsidR="00981737" w:rsidRPr="007478CB">
        <w:rPr>
          <w:shd w:val="clear" w:color="auto" w:fill="FFFFFF" w:themeFill="background1"/>
          <w:lang w:val="ru-RU"/>
        </w:rPr>
        <w:t>.</w:t>
      </w:r>
      <w:r w:rsidR="00981737" w:rsidRPr="007478CB">
        <w:rPr>
          <w:shd w:val="clear" w:color="auto" w:fill="FFFFFF" w:themeFill="background1"/>
          <w:lang w:val="ru-RU"/>
        </w:rPr>
        <w:tab/>
      </w:r>
      <w:r w:rsidR="00BD6498">
        <w:rPr>
          <w:shd w:val="clear" w:color="auto" w:fill="FFFFFF" w:themeFill="background1"/>
          <w:lang w:val="ru-RU"/>
        </w:rPr>
        <w:t>Ключевые наблюдения</w:t>
      </w:r>
      <w:r w:rsidR="00BD6498">
        <w:rPr>
          <w:lang w:val="ru-RU"/>
        </w:rPr>
        <w:t xml:space="preserve"> и </w:t>
      </w:r>
      <w:r w:rsidR="000856C7">
        <w:rPr>
          <w:lang w:val="ru-RU"/>
        </w:rPr>
        <w:t>вызовы</w:t>
      </w:r>
      <w:r w:rsidR="000856C7" w:rsidRPr="007478CB">
        <w:rPr>
          <w:lang w:val="ru-RU"/>
        </w:rPr>
        <w:t xml:space="preserve"> </w:t>
      </w:r>
      <w:r w:rsidR="004F638B" w:rsidRPr="007478CB">
        <w:rPr>
          <w:lang w:val="ru-RU"/>
        </w:rPr>
        <w:t xml:space="preserve">в области </w:t>
      </w:r>
      <w:r w:rsidR="00981737" w:rsidRPr="007478CB">
        <w:rPr>
          <w:shd w:val="clear" w:color="auto" w:fill="FFFFFF" w:themeFill="background1"/>
          <w:lang w:val="ru-RU"/>
        </w:rPr>
        <w:t>прав человека</w:t>
      </w:r>
      <w:bookmarkEnd w:id="9"/>
    </w:p>
    <w:p w14:paraId="0DC38E04" w14:textId="1A97FED3" w:rsidR="00293E8A" w:rsidRPr="00101A9D" w:rsidRDefault="009B35DA">
      <w:pPr>
        <w:pStyle w:val="H1G"/>
        <w:numPr>
          <w:ilvl w:val="0"/>
          <w:numId w:val="28"/>
        </w:numPr>
        <w:shd w:val="clear" w:color="auto" w:fill="FFFFFF" w:themeFill="background1"/>
        <w:rPr>
          <w:b w:val="0"/>
          <w:bCs/>
          <w:lang w:val="ru-RU" w:eastAsia="zh-CN"/>
        </w:rPr>
      </w:pPr>
      <w:bookmarkStart w:id="11" w:name="_Toc142331806"/>
      <w:bookmarkStart w:id="12" w:name="_Hlk142837358"/>
      <w:r w:rsidRPr="00101A9D">
        <w:rPr>
          <w:lang w:val="ru-RU" w:eastAsia="zh-CN"/>
        </w:rPr>
        <w:t xml:space="preserve">Свобода мнений и их </w:t>
      </w:r>
      <w:r w:rsidR="00101A9D">
        <w:rPr>
          <w:lang w:val="ru-RU" w:eastAsia="zh-CN"/>
        </w:rPr>
        <w:t xml:space="preserve">свободное </w:t>
      </w:r>
      <w:r w:rsidRPr="00101A9D">
        <w:rPr>
          <w:lang w:val="ru-RU" w:eastAsia="zh-CN"/>
        </w:rPr>
        <w:t>выражени</w:t>
      </w:r>
      <w:r w:rsidR="00101A9D">
        <w:rPr>
          <w:lang w:val="ru-RU" w:eastAsia="zh-CN"/>
        </w:rPr>
        <w:t>е</w:t>
      </w:r>
      <w:r w:rsidRPr="00101A9D">
        <w:rPr>
          <w:lang w:val="ru-RU" w:eastAsia="zh-CN"/>
        </w:rPr>
        <w:t xml:space="preserve"> </w:t>
      </w:r>
      <w:bookmarkEnd w:id="11"/>
    </w:p>
    <w:bookmarkEnd w:id="12"/>
    <w:p w14:paraId="2E4E73D6" w14:textId="335D8958" w:rsidR="00AB42F8" w:rsidRPr="00AB42F8" w:rsidRDefault="00AB42F8" w:rsidP="00AB42F8">
      <w:pPr>
        <w:shd w:val="clear" w:color="auto" w:fill="FFFFFF" w:themeFill="background1"/>
        <w:tabs>
          <w:tab w:val="left" w:pos="1701"/>
          <w:tab w:val="left" w:pos="2268"/>
        </w:tabs>
        <w:spacing w:after="120"/>
        <w:ind w:left="1134" w:right="1134"/>
        <w:jc w:val="both"/>
        <w:rPr>
          <w:lang w:val="ru-RU"/>
        </w:rPr>
      </w:pPr>
      <w:r w:rsidRPr="00AB42F8">
        <w:rPr>
          <w:lang w:val="ru-RU"/>
        </w:rPr>
        <w:t>42.</w:t>
      </w:r>
      <w:r w:rsidRPr="00AB42F8">
        <w:rPr>
          <w:lang w:val="ru-RU"/>
        </w:rPr>
        <w:tab/>
        <w:t>Свобода мнений и их свободное выражение, будучи краеугольным камнем эффективного гражданского общества и</w:t>
      </w:r>
      <w:r w:rsidR="00101A9D">
        <w:rPr>
          <w:lang w:val="ru-RU"/>
        </w:rPr>
        <w:t xml:space="preserve"> </w:t>
      </w:r>
      <w:r w:rsidRPr="00AB42F8">
        <w:rPr>
          <w:lang w:val="ru-RU"/>
        </w:rPr>
        <w:t xml:space="preserve">надежным средством защиты других основных прав и свобод, гарантируются </w:t>
      </w:r>
      <w:r w:rsidR="00ED2C6B">
        <w:rPr>
          <w:lang w:val="ru-RU"/>
        </w:rPr>
        <w:t xml:space="preserve">российской </w:t>
      </w:r>
      <w:r w:rsidRPr="00AB42F8">
        <w:rPr>
          <w:lang w:val="ru-RU"/>
        </w:rPr>
        <w:t xml:space="preserve">Конституцией и международными договорами по правам человека, ратифицированными </w:t>
      </w:r>
      <w:r w:rsidR="000856C7" w:rsidRPr="00AB42F8">
        <w:rPr>
          <w:lang w:val="ru-RU"/>
        </w:rPr>
        <w:t>Росси</w:t>
      </w:r>
      <w:r w:rsidR="000856C7">
        <w:rPr>
          <w:lang w:val="ru-RU"/>
        </w:rPr>
        <w:t>йской Федерацией</w:t>
      </w:r>
      <w:r w:rsidRPr="00AB42F8">
        <w:rPr>
          <w:lang w:val="ru-RU"/>
        </w:rPr>
        <w:t xml:space="preserve">. Однако за последние 10 лет </w:t>
      </w:r>
      <w:r w:rsidR="000856C7" w:rsidRPr="00AB42F8">
        <w:rPr>
          <w:lang w:val="ru-RU"/>
        </w:rPr>
        <w:t>Росси</w:t>
      </w:r>
      <w:r w:rsidR="000856C7">
        <w:rPr>
          <w:lang w:val="ru-RU"/>
        </w:rPr>
        <w:t>йская Федерация</w:t>
      </w:r>
      <w:r w:rsidR="000856C7" w:rsidRPr="00AB42F8">
        <w:rPr>
          <w:lang w:val="ru-RU"/>
        </w:rPr>
        <w:t xml:space="preserve"> </w:t>
      </w:r>
      <w:r w:rsidRPr="00AB42F8">
        <w:rPr>
          <w:lang w:val="ru-RU"/>
        </w:rPr>
        <w:t xml:space="preserve">существенно ограничила эти права, введя новые, чрезмерно широкие законодательные нормы, допускающие произвольное толкование. </w:t>
      </w:r>
    </w:p>
    <w:p w14:paraId="2DFD93BF" w14:textId="4F0647F2" w:rsidR="00AD0D3E" w:rsidRDefault="00AB42F8" w:rsidP="00AD0D3E">
      <w:pPr>
        <w:shd w:val="clear" w:color="auto" w:fill="FFFFFF" w:themeFill="background1"/>
        <w:tabs>
          <w:tab w:val="left" w:pos="1701"/>
          <w:tab w:val="left" w:pos="2268"/>
        </w:tabs>
        <w:spacing w:after="120"/>
        <w:ind w:left="1134" w:right="1134"/>
        <w:jc w:val="both"/>
        <w:rPr>
          <w:lang w:val="ru-RU"/>
        </w:rPr>
      </w:pPr>
      <w:r w:rsidRPr="00AB42F8">
        <w:rPr>
          <w:lang w:val="ru-RU"/>
        </w:rPr>
        <w:t>43.</w:t>
      </w:r>
      <w:r w:rsidRPr="00AB42F8">
        <w:rPr>
          <w:lang w:val="ru-RU"/>
        </w:rPr>
        <w:tab/>
        <w:t>Поправки к федеральным законам "</w:t>
      </w:r>
      <w:r w:rsidR="000856C7">
        <w:rPr>
          <w:lang w:val="ru-RU"/>
        </w:rPr>
        <w:t>о</w:t>
      </w:r>
      <w:r w:rsidRPr="00AB42F8">
        <w:rPr>
          <w:lang w:val="ru-RU"/>
        </w:rPr>
        <w:t>б информации, информационных технологиях и о защите информации" и "</w:t>
      </w:r>
      <w:r w:rsidR="000856C7">
        <w:rPr>
          <w:lang w:val="ru-RU"/>
        </w:rPr>
        <w:t>о</w:t>
      </w:r>
      <w:r w:rsidRPr="00AB42F8">
        <w:rPr>
          <w:lang w:val="ru-RU"/>
        </w:rPr>
        <w:t xml:space="preserve"> средствах массовой информации", в совокупности именуемые "</w:t>
      </w:r>
      <w:r w:rsidR="000856C7">
        <w:rPr>
          <w:lang w:val="ru-RU"/>
        </w:rPr>
        <w:t>з</w:t>
      </w:r>
      <w:r w:rsidRPr="00AB42F8">
        <w:rPr>
          <w:lang w:val="ru-RU"/>
        </w:rPr>
        <w:t>аконом о СМИ-иноагентах", от ноября 2017 года,</w:t>
      </w:r>
      <w:r w:rsidR="00651CBE">
        <w:rPr>
          <w:rStyle w:val="FootnoteReference"/>
          <w:lang w:val="ru-RU"/>
        </w:rPr>
        <w:footnoteReference w:id="36"/>
      </w:r>
      <w:r w:rsidRPr="00AB42F8">
        <w:rPr>
          <w:lang w:val="ru-RU"/>
        </w:rPr>
        <w:t xml:space="preserve"> </w:t>
      </w:r>
      <w:r w:rsidR="000856C7">
        <w:rPr>
          <w:lang w:val="ru-RU"/>
        </w:rPr>
        <w:t>вместе с законами</w:t>
      </w:r>
      <w:r w:rsidRPr="00AB42F8">
        <w:rPr>
          <w:lang w:val="ru-RU"/>
        </w:rPr>
        <w:t xml:space="preserve"> о "фейковых новостях", "дискредитации армии", "</w:t>
      </w:r>
      <w:r w:rsidR="00F33D9E">
        <w:rPr>
          <w:lang w:val="ru-RU"/>
        </w:rPr>
        <w:t>гей</w:t>
      </w:r>
      <w:r w:rsidR="00F33D9E" w:rsidRPr="00266D24">
        <w:rPr>
          <w:lang w:val="ru-RU"/>
        </w:rPr>
        <w:t>-</w:t>
      </w:r>
      <w:r w:rsidRPr="00AB42F8">
        <w:rPr>
          <w:lang w:val="ru-RU"/>
        </w:rPr>
        <w:t>пропаганде", "исторической памяти", "экстремизме" и "терроризме" используются с целью жесткого и произвольного ограничения права на свободу выражения мнения, мирных собраний и объединений.</w:t>
      </w:r>
    </w:p>
    <w:p w14:paraId="36A54905" w14:textId="7419C709" w:rsidR="00AB42F8" w:rsidRPr="00AD0D3E" w:rsidRDefault="00AD0D3E" w:rsidP="00AD0D3E">
      <w:pPr>
        <w:pStyle w:val="H23G"/>
        <w:shd w:val="clear" w:color="auto" w:fill="FFFFFF" w:themeFill="background1"/>
        <w:rPr>
          <w:lang w:val="ru-RU" w:eastAsia="zh-CN"/>
        </w:rPr>
      </w:pPr>
      <w:r>
        <w:rPr>
          <w:lang w:val="ru-RU"/>
        </w:rPr>
        <w:tab/>
      </w:r>
      <w:r w:rsidR="00AB42F8" w:rsidRPr="004E6C81">
        <w:rPr>
          <w:bCs/>
          <w:lang w:val="ru-RU"/>
        </w:rPr>
        <w:t>1.</w:t>
      </w:r>
      <w:r>
        <w:rPr>
          <w:b w:val="0"/>
          <w:bCs/>
          <w:lang w:val="ru-RU"/>
        </w:rPr>
        <w:tab/>
      </w:r>
      <w:r w:rsidR="00AB42F8" w:rsidRPr="004E6C81">
        <w:rPr>
          <w:bCs/>
          <w:lang w:val="ru-RU"/>
        </w:rPr>
        <w:t xml:space="preserve">Контроль средств массовой информации </w:t>
      </w:r>
    </w:p>
    <w:p w14:paraId="7DEF1C2E" w14:textId="1611ECD1" w:rsidR="00AB42F8" w:rsidRPr="00AB42F8" w:rsidRDefault="00AB42F8" w:rsidP="00AB42F8">
      <w:pPr>
        <w:shd w:val="clear" w:color="auto" w:fill="FFFFFF" w:themeFill="background1"/>
        <w:tabs>
          <w:tab w:val="left" w:pos="1701"/>
          <w:tab w:val="left" w:pos="2268"/>
        </w:tabs>
        <w:spacing w:after="120"/>
        <w:ind w:left="1134" w:right="1134"/>
        <w:jc w:val="both"/>
        <w:rPr>
          <w:lang w:val="ru-RU"/>
        </w:rPr>
      </w:pPr>
      <w:r w:rsidRPr="00AB42F8">
        <w:rPr>
          <w:lang w:val="ru-RU"/>
        </w:rPr>
        <w:t>44.</w:t>
      </w:r>
      <w:r w:rsidRPr="00AB42F8">
        <w:rPr>
          <w:lang w:val="ru-RU"/>
        </w:rPr>
        <w:tab/>
        <w:t xml:space="preserve">Деятельность российских СМИ регулируется Федеральным законом "О средствах массовой информации", который на момент его принятия в 1991 году считался инструментом, обеспечивающим свободу СМИ. Однако за последние 30 лет как позиция правительства, так и законодательная база претерпели радикальные изменения, которые ограничили свободу СМИ и затруднили выражение независимых, плюралистических и разнообразных мнений и высказываний. Был принят ряд все более жестких и ограничительных законов, которые фактически лишили жизнеспособности независимые СМИ, включая онлайновые, и привели к нынешнему господству контролируемых государством средств массовой информации. </w:t>
      </w:r>
    </w:p>
    <w:p w14:paraId="591908F8" w14:textId="2F00CECE" w:rsidR="00AB42F8" w:rsidRPr="00AB42F8" w:rsidRDefault="00AB42F8" w:rsidP="00AB42F8">
      <w:pPr>
        <w:shd w:val="clear" w:color="auto" w:fill="FFFFFF" w:themeFill="background1"/>
        <w:tabs>
          <w:tab w:val="left" w:pos="1701"/>
          <w:tab w:val="left" w:pos="2268"/>
        </w:tabs>
        <w:spacing w:after="120"/>
        <w:ind w:left="1134" w:right="1134"/>
        <w:jc w:val="both"/>
        <w:rPr>
          <w:lang w:val="ru-RU"/>
        </w:rPr>
      </w:pPr>
      <w:r w:rsidRPr="00AB42F8">
        <w:rPr>
          <w:lang w:val="ru-RU"/>
        </w:rPr>
        <w:t>45.</w:t>
      </w:r>
      <w:r w:rsidRPr="00AB42F8">
        <w:rPr>
          <w:lang w:val="ru-RU"/>
        </w:rPr>
        <w:tab/>
        <w:t>К 2000 году традиционные СМИ, особенно телевидение, в большинстве своем контролировались правительством или владельцами-олигархами. Независимые СМИ все чаще сталкивались с преследованиями</w:t>
      </w:r>
      <w:r w:rsidR="009B542B" w:rsidRPr="0037053A">
        <w:rPr>
          <w:lang w:val="ru-RU"/>
        </w:rPr>
        <w:t xml:space="preserve"> </w:t>
      </w:r>
      <w:r w:rsidR="009B542B">
        <w:rPr>
          <w:lang w:val="ru-RU"/>
        </w:rPr>
        <w:t xml:space="preserve">и </w:t>
      </w:r>
      <w:r w:rsidRPr="00AB42F8">
        <w:rPr>
          <w:lang w:val="ru-RU"/>
        </w:rPr>
        <w:t xml:space="preserve">цензурой. Помимо борьбы с отечественными СМИ, с 2014 года власти начали ограничивать иностранное влияние на СМИ, приняв поправки к соответствующим законам. Любое иностранное СМИ, </w:t>
      </w:r>
      <w:r w:rsidRPr="00AB42F8">
        <w:rPr>
          <w:lang w:val="ru-RU"/>
        </w:rPr>
        <w:lastRenderedPageBreak/>
        <w:t>работающее в Росси</w:t>
      </w:r>
      <w:r w:rsidR="009B542B">
        <w:rPr>
          <w:lang w:val="ru-RU"/>
        </w:rPr>
        <w:t>йской Федерации</w:t>
      </w:r>
      <w:r w:rsidRPr="00AB42F8">
        <w:rPr>
          <w:lang w:val="ru-RU"/>
        </w:rPr>
        <w:t>, было обязано зарегистрироваться в качестве "иностранного агента"</w:t>
      </w:r>
      <w:r w:rsidR="004E6C81" w:rsidRPr="00ED032B">
        <w:rPr>
          <w:rStyle w:val="FootnoteReference"/>
          <w:lang w:val="en-US" w:eastAsia="zh-CN"/>
        </w:rPr>
        <w:footnoteReference w:id="37"/>
      </w:r>
      <w:r w:rsidRPr="00AB42F8">
        <w:rPr>
          <w:lang w:val="ru-RU"/>
        </w:rPr>
        <w:t xml:space="preserve">, причем впоследствии определение "иностранного агента" было расширено и стало включать в себя любое физическое лицо, включая российских граждан, получающее иностранное финансирование и распространяющее информацию, в том числе в Интернете. </w:t>
      </w:r>
      <w:r w:rsidR="009B542B">
        <w:rPr>
          <w:lang w:val="ru-RU"/>
        </w:rPr>
        <w:t xml:space="preserve">Все </w:t>
      </w:r>
      <w:r w:rsidRPr="00AB42F8">
        <w:rPr>
          <w:lang w:val="ru-RU"/>
        </w:rPr>
        <w:t>"</w:t>
      </w:r>
      <w:r w:rsidR="009B542B">
        <w:rPr>
          <w:lang w:val="ru-RU"/>
        </w:rPr>
        <w:t>и</w:t>
      </w:r>
      <w:r w:rsidRPr="00AB42F8">
        <w:rPr>
          <w:lang w:val="ru-RU"/>
        </w:rPr>
        <w:t>ностранны</w:t>
      </w:r>
      <w:r w:rsidR="009B542B">
        <w:rPr>
          <w:lang w:val="ru-RU"/>
        </w:rPr>
        <w:t>е</w:t>
      </w:r>
      <w:r w:rsidRPr="00AB42F8">
        <w:rPr>
          <w:lang w:val="ru-RU"/>
        </w:rPr>
        <w:t xml:space="preserve"> агент</w:t>
      </w:r>
      <w:r w:rsidR="009B542B">
        <w:rPr>
          <w:lang w:val="ru-RU"/>
        </w:rPr>
        <w:t>ы</w:t>
      </w:r>
      <w:r w:rsidRPr="00AB42F8">
        <w:rPr>
          <w:lang w:val="ru-RU"/>
        </w:rPr>
        <w:t>" стал</w:t>
      </w:r>
      <w:r w:rsidR="009B542B">
        <w:rPr>
          <w:lang w:val="ru-RU"/>
        </w:rPr>
        <w:t>и</w:t>
      </w:r>
      <w:r w:rsidRPr="00AB42F8">
        <w:rPr>
          <w:lang w:val="ru-RU"/>
        </w:rPr>
        <w:t xml:space="preserve"> обязан</w:t>
      </w:r>
      <w:r w:rsidR="009B542B">
        <w:rPr>
          <w:lang w:val="ru-RU"/>
        </w:rPr>
        <w:t>ы</w:t>
      </w:r>
      <w:r w:rsidRPr="00AB42F8">
        <w:rPr>
          <w:lang w:val="ru-RU"/>
        </w:rPr>
        <w:t xml:space="preserve"> маркировать всю свою продукцию как произведенную "иностранным агентом". Также </w:t>
      </w:r>
      <w:r w:rsidR="009B542B">
        <w:rPr>
          <w:lang w:val="ru-RU"/>
        </w:rPr>
        <w:t xml:space="preserve">была </w:t>
      </w:r>
      <w:r w:rsidRPr="00AB42F8">
        <w:rPr>
          <w:lang w:val="ru-RU"/>
        </w:rPr>
        <w:t>предусмотрена возможность судебной блокировки любого сайта или персональной страницы, содержащих "нежелательный" контент. Нарушение закона могло повлечь за собой крупные штрафы, а при повторном нарушении - уголовную ответственность.</w:t>
      </w:r>
    </w:p>
    <w:p w14:paraId="226C9492" w14:textId="2A7A1AD2" w:rsidR="00AB42F8" w:rsidRDefault="00AB42F8" w:rsidP="00AB42F8">
      <w:pPr>
        <w:shd w:val="clear" w:color="auto" w:fill="FFFFFF" w:themeFill="background1"/>
        <w:tabs>
          <w:tab w:val="left" w:pos="1701"/>
          <w:tab w:val="left" w:pos="2268"/>
        </w:tabs>
        <w:spacing w:after="120"/>
        <w:ind w:left="1134" w:right="1134"/>
        <w:jc w:val="both"/>
        <w:rPr>
          <w:lang w:val="ru-RU"/>
        </w:rPr>
      </w:pPr>
      <w:r w:rsidRPr="00AB42F8">
        <w:rPr>
          <w:lang w:val="ru-RU"/>
        </w:rPr>
        <w:t>46.</w:t>
      </w:r>
      <w:r w:rsidRPr="00AB42F8">
        <w:rPr>
          <w:lang w:val="ru-RU"/>
        </w:rPr>
        <w:tab/>
        <w:t>Такая неблагоприятная законодательная база в сочетании с крупными штрафами и сокращением возможностей финансирования поставил</w:t>
      </w:r>
      <w:r w:rsidR="00CC7127">
        <w:rPr>
          <w:lang w:val="ru-RU"/>
        </w:rPr>
        <w:t>и</w:t>
      </w:r>
      <w:r w:rsidRPr="00AB42F8">
        <w:rPr>
          <w:lang w:val="ru-RU"/>
        </w:rPr>
        <w:t xml:space="preserve"> под угрозу само существование негосударственных СМИ. В сентябре 2021 года более 20 российских СМИ </w:t>
      </w:r>
      <w:r w:rsidR="00CB5511">
        <w:rPr>
          <w:lang w:val="ru-RU"/>
        </w:rPr>
        <w:t>обратились с</w:t>
      </w:r>
      <w:r w:rsidRPr="00AB42F8">
        <w:rPr>
          <w:lang w:val="ru-RU"/>
        </w:rPr>
        <w:t xml:space="preserve"> открытым письмом к </w:t>
      </w:r>
      <w:r w:rsidR="00CA7ED2" w:rsidRPr="0083174D">
        <w:rPr>
          <w:lang w:val="ru-RU"/>
        </w:rPr>
        <w:t>П</w:t>
      </w:r>
      <w:r w:rsidRPr="00AB42F8">
        <w:rPr>
          <w:lang w:val="ru-RU"/>
        </w:rPr>
        <w:t>резиденту Путину</w:t>
      </w:r>
      <w:r w:rsidR="00CB5511">
        <w:rPr>
          <w:lang w:val="ru-RU"/>
        </w:rPr>
        <w:t>, призывая</w:t>
      </w:r>
      <w:r w:rsidRPr="00AB42F8">
        <w:rPr>
          <w:lang w:val="ru-RU"/>
        </w:rPr>
        <w:t xml:space="preserve"> </w:t>
      </w:r>
      <w:r w:rsidR="00CB5511">
        <w:rPr>
          <w:lang w:val="ru-RU"/>
        </w:rPr>
        <w:t>его</w:t>
      </w:r>
      <w:r w:rsidRPr="00AB42F8">
        <w:rPr>
          <w:lang w:val="ru-RU"/>
        </w:rPr>
        <w:t xml:space="preserve"> принять поправки, смягчающие пагубное влияние </w:t>
      </w:r>
      <w:r w:rsidR="009B542B">
        <w:rPr>
          <w:lang w:val="ru-RU"/>
        </w:rPr>
        <w:t xml:space="preserve">данного </w:t>
      </w:r>
      <w:r w:rsidR="009B542B" w:rsidRPr="00AB42F8">
        <w:rPr>
          <w:lang w:val="ru-RU"/>
        </w:rPr>
        <w:t>закон</w:t>
      </w:r>
      <w:r w:rsidR="009B542B">
        <w:rPr>
          <w:lang w:val="ru-RU"/>
        </w:rPr>
        <w:t>одательства</w:t>
      </w:r>
      <w:r w:rsidR="009B542B" w:rsidRPr="00AB42F8">
        <w:rPr>
          <w:lang w:val="ru-RU"/>
        </w:rPr>
        <w:t xml:space="preserve"> </w:t>
      </w:r>
      <w:r w:rsidRPr="00AB42F8">
        <w:rPr>
          <w:lang w:val="ru-RU"/>
        </w:rPr>
        <w:t>на СМИ. За этим последовала более широкая кампания за отмену закона об иностранных агента</w:t>
      </w:r>
      <w:r w:rsidR="004E6C81">
        <w:rPr>
          <w:lang w:val="ru-RU"/>
        </w:rPr>
        <w:t>х.</w:t>
      </w:r>
      <w:r w:rsidR="004E6C81" w:rsidRPr="00ED032B">
        <w:rPr>
          <w:sz w:val="18"/>
          <w:szCs w:val="18"/>
          <w:shd w:val="clear" w:color="auto" w:fill="FFFFFF" w:themeFill="background1"/>
          <w:vertAlign w:val="superscript"/>
          <w:lang w:val="en-US" w:eastAsia="zh-CN"/>
        </w:rPr>
        <w:footnoteReference w:id="38"/>
      </w:r>
      <w:r w:rsidRPr="00AB42F8">
        <w:rPr>
          <w:lang w:val="ru-RU"/>
        </w:rPr>
        <w:t xml:space="preserve">  Однако последующие законодательные инициативы привели к еще большему произволу и правовой неопределенности, в результате отмены требования о доказательстве иностранного финансирования и замены его на более </w:t>
      </w:r>
      <w:r w:rsidR="00CB5511" w:rsidRPr="00AB42F8">
        <w:rPr>
          <w:lang w:val="ru-RU"/>
        </w:rPr>
        <w:t>ра</w:t>
      </w:r>
      <w:r w:rsidR="00CB5511">
        <w:rPr>
          <w:lang w:val="ru-RU"/>
        </w:rPr>
        <w:t>сплывачатое</w:t>
      </w:r>
      <w:r w:rsidR="00CB5511" w:rsidRPr="00AB42F8">
        <w:rPr>
          <w:lang w:val="ru-RU"/>
        </w:rPr>
        <w:t xml:space="preserve"> </w:t>
      </w:r>
      <w:r w:rsidRPr="00AB42F8">
        <w:rPr>
          <w:lang w:val="ru-RU"/>
        </w:rPr>
        <w:t>понятие "иностранное влияние".</w:t>
      </w:r>
    </w:p>
    <w:p w14:paraId="348C49C8" w14:textId="473B6F53" w:rsidR="004E6C81" w:rsidRPr="00AD0D3E" w:rsidRDefault="00AD0D3E" w:rsidP="00AD0D3E">
      <w:pPr>
        <w:pStyle w:val="H23G"/>
        <w:shd w:val="clear" w:color="auto" w:fill="FFFFFF" w:themeFill="background1"/>
        <w:rPr>
          <w:lang w:val="ru-RU" w:eastAsia="zh-CN"/>
        </w:rPr>
      </w:pPr>
      <w:r>
        <w:rPr>
          <w:bCs/>
          <w:lang w:val="ru-RU" w:eastAsia="zh-CN"/>
        </w:rPr>
        <w:tab/>
      </w:r>
      <w:r w:rsidR="004E6C81" w:rsidRPr="004E6C81">
        <w:rPr>
          <w:bCs/>
          <w:lang w:val="ru-RU" w:eastAsia="zh-CN"/>
        </w:rPr>
        <w:t>2.</w:t>
      </w:r>
      <w:r>
        <w:rPr>
          <w:bCs/>
          <w:lang w:val="ru-RU" w:eastAsia="zh-CN"/>
        </w:rPr>
        <w:tab/>
      </w:r>
      <w:r w:rsidR="004E6C81" w:rsidRPr="004E6C81">
        <w:rPr>
          <w:bCs/>
          <w:lang w:val="ru-RU" w:eastAsia="zh-CN"/>
        </w:rPr>
        <w:t xml:space="preserve">Закрытие независимых медийных организаций </w:t>
      </w:r>
    </w:p>
    <w:p w14:paraId="04F75B3F" w14:textId="2963B8DD" w:rsidR="004E6C81" w:rsidRPr="004E6C81" w:rsidRDefault="004E6C81" w:rsidP="004E6C81">
      <w:pPr>
        <w:shd w:val="clear" w:color="auto" w:fill="FFFFFF" w:themeFill="background1"/>
        <w:tabs>
          <w:tab w:val="left" w:pos="1701"/>
          <w:tab w:val="left" w:pos="2268"/>
        </w:tabs>
        <w:spacing w:after="120"/>
        <w:ind w:left="1134" w:right="1134"/>
        <w:jc w:val="both"/>
        <w:rPr>
          <w:lang w:val="ru-RU" w:eastAsia="zh-CN"/>
        </w:rPr>
      </w:pPr>
      <w:r w:rsidRPr="004E6C81">
        <w:rPr>
          <w:lang w:val="ru-RU" w:eastAsia="zh-CN"/>
        </w:rPr>
        <w:t>47.</w:t>
      </w:r>
      <w:r w:rsidRPr="004E6C81">
        <w:rPr>
          <w:lang w:val="ru-RU" w:eastAsia="zh-CN"/>
        </w:rPr>
        <w:tab/>
        <w:t xml:space="preserve">В первый день вторжения </w:t>
      </w:r>
      <w:r w:rsidR="00CB5511" w:rsidRPr="004E6C81">
        <w:rPr>
          <w:lang w:val="ru-RU" w:eastAsia="zh-CN"/>
        </w:rPr>
        <w:t>Росси</w:t>
      </w:r>
      <w:r w:rsidR="00CB5511">
        <w:rPr>
          <w:lang w:val="ru-RU" w:eastAsia="zh-CN"/>
        </w:rPr>
        <w:t>йской Федерации</w:t>
      </w:r>
      <w:r w:rsidR="00CB5511" w:rsidRPr="004E6C81">
        <w:rPr>
          <w:lang w:val="ru-RU" w:eastAsia="zh-CN"/>
        </w:rPr>
        <w:t xml:space="preserve"> </w:t>
      </w:r>
      <w:r w:rsidRPr="004E6C81">
        <w:rPr>
          <w:lang w:val="ru-RU" w:eastAsia="zh-CN"/>
        </w:rPr>
        <w:t>в Украину в 2022 году Федеральная служба по надзору в сфере связи, информационных технологий и массовых коммуникаций (Роскомнадзор) обязала все СМИ использовать только официальные, санкционированные государством источники информации для освещения "спецоперации" в Украине. Через четыре дня Роскомнадзор начал блокировать СМИ, не выполняющие это предписание.</w:t>
      </w:r>
      <w:r w:rsidR="009F432D" w:rsidRPr="009F432D">
        <w:rPr>
          <w:sz w:val="18"/>
          <w:szCs w:val="18"/>
          <w:vertAlign w:val="superscript"/>
          <w:lang w:val="ru-RU" w:eastAsia="zh-CN"/>
        </w:rPr>
        <w:t xml:space="preserve"> </w:t>
      </w:r>
      <w:r w:rsidR="009F432D" w:rsidRPr="00ED032B">
        <w:rPr>
          <w:sz w:val="18"/>
          <w:szCs w:val="18"/>
          <w:vertAlign w:val="superscript"/>
          <w:lang w:eastAsia="zh-CN"/>
        </w:rPr>
        <w:footnoteReference w:id="39"/>
      </w:r>
      <w:r w:rsidRPr="004E6C81">
        <w:rPr>
          <w:lang w:val="ru-RU" w:eastAsia="zh-CN"/>
        </w:rPr>
        <w:t xml:space="preserve">  С тех пор было заблокировано более 300 СМИ. Одновременно некоторые СМИ были объявлены "нежелательными" организациями. По состоянию на 31 июля 2023 года в стране насчитывалось восемь "нежелательных" СМИ.</w:t>
      </w:r>
    </w:p>
    <w:p w14:paraId="20742E58" w14:textId="543F446E" w:rsidR="004E6C81" w:rsidRPr="004E6C81" w:rsidRDefault="004E6C81" w:rsidP="004E6C81">
      <w:pPr>
        <w:shd w:val="clear" w:color="auto" w:fill="FFFFFF" w:themeFill="background1"/>
        <w:tabs>
          <w:tab w:val="left" w:pos="1701"/>
          <w:tab w:val="left" w:pos="2268"/>
        </w:tabs>
        <w:spacing w:after="120"/>
        <w:ind w:left="1134" w:right="1134"/>
        <w:jc w:val="both"/>
        <w:rPr>
          <w:lang w:val="ru-RU" w:eastAsia="zh-CN"/>
        </w:rPr>
      </w:pPr>
      <w:r w:rsidRPr="004E6C81">
        <w:rPr>
          <w:lang w:val="ru-RU" w:eastAsia="zh-CN"/>
        </w:rPr>
        <w:t>48.</w:t>
      </w:r>
      <w:r w:rsidRPr="004E6C81">
        <w:rPr>
          <w:lang w:val="ru-RU" w:eastAsia="zh-CN"/>
        </w:rPr>
        <w:tab/>
        <w:t>С 2019 года, когда были приняты первые законы о "фейковых новостях" и клевете, СМИ могли быть оштрафованы за публикацию "заведомо недостоверной общественно значимой информации" или проявление "неуважения к власти". Это означа</w:t>
      </w:r>
      <w:r w:rsidR="00206B76">
        <w:rPr>
          <w:lang w:val="ru-RU" w:eastAsia="zh-CN"/>
        </w:rPr>
        <w:t>ло</w:t>
      </w:r>
      <w:r w:rsidRPr="004E6C81">
        <w:rPr>
          <w:lang w:val="ru-RU" w:eastAsia="zh-CN"/>
        </w:rPr>
        <w:t xml:space="preserve">, что журналисты, редакторы и независимые СМИ неоднократно получали крупные штрафы за освещение таких событий, как массовые акции протеста или критика властей. В качестве примера такого накопления штрафов можно привести радиостанцию "Свобода", сумма штрафов которой за 2 года достигла эквивалента 3 </w:t>
      </w:r>
      <w:r w:rsidR="00206B76" w:rsidRPr="004E6C81">
        <w:rPr>
          <w:lang w:val="ru-RU" w:eastAsia="zh-CN"/>
        </w:rPr>
        <w:t>млн</w:t>
      </w:r>
      <w:r w:rsidR="00CB5511">
        <w:rPr>
          <w:lang w:val="ru-RU" w:eastAsia="zh-CN"/>
        </w:rPr>
        <w:t>.</w:t>
      </w:r>
      <w:r w:rsidRPr="004E6C81">
        <w:rPr>
          <w:lang w:val="ru-RU" w:eastAsia="zh-CN"/>
        </w:rPr>
        <w:t xml:space="preserve"> долларов США; в марте 2022 года радиостанция прекратила свою работу.</w:t>
      </w:r>
    </w:p>
    <w:p w14:paraId="2422B120" w14:textId="41B3D7E1" w:rsidR="004E6C81" w:rsidRPr="004E6C81" w:rsidRDefault="004E6C81" w:rsidP="004E6C81">
      <w:pPr>
        <w:shd w:val="clear" w:color="auto" w:fill="FFFFFF" w:themeFill="background1"/>
        <w:tabs>
          <w:tab w:val="left" w:pos="1701"/>
          <w:tab w:val="left" w:pos="2268"/>
        </w:tabs>
        <w:spacing w:after="120"/>
        <w:ind w:left="1134" w:right="1134"/>
        <w:jc w:val="both"/>
        <w:rPr>
          <w:lang w:val="ru-RU" w:eastAsia="zh-CN"/>
        </w:rPr>
      </w:pPr>
      <w:r w:rsidRPr="004E6C81">
        <w:rPr>
          <w:lang w:val="ru-RU" w:eastAsia="zh-CN"/>
        </w:rPr>
        <w:t>49.</w:t>
      </w:r>
      <w:r w:rsidRPr="004E6C81">
        <w:rPr>
          <w:lang w:val="ru-RU" w:eastAsia="zh-CN"/>
        </w:rPr>
        <w:tab/>
        <w:t xml:space="preserve">Освещение войны </w:t>
      </w:r>
      <w:r w:rsidR="00206B76">
        <w:rPr>
          <w:lang w:val="ru-RU" w:eastAsia="zh-CN"/>
        </w:rPr>
        <w:t>против</w:t>
      </w:r>
      <w:r w:rsidRPr="004E6C81">
        <w:rPr>
          <w:lang w:val="ru-RU" w:eastAsia="zh-CN"/>
        </w:rPr>
        <w:t xml:space="preserve"> Украин</w:t>
      </w:r>
      <w:r w:rsidR="00206B76">
        <w:rPr>
          <w:lang w:val="ru-RU" w:eastAsia="zh-CN"/>
        </w:rPr>
        <w:t>ы</w:t>
      </w:r>
      <w:r w:rsidRPr="004E6C81">
        <w:rPr>
          <w:lang w:val="ru-RU" w:eastAsia="zh-CN"/>
        </w:rPr>
        <w:t xml:space="preserve"> стало практически невозможным после введения в 2022 году закона, предусматривающего уголовное преследование за распространение "заведомо ложн</w:t>
      </w:r>
      <w:r w:rsidR="00CB5511">
        <w:rPr>
          <w:lang w:val="ru-RU" w:eastAsia="zh-CN"/>
        </w:rPr>
        <w:t>ой информации</w:t>
      </w:r>
      <w:r w:rsidRPr="004E6C81">
        <w:rPr>
          <w:lang w:val="ru-RU" w:eastAsia="zh-CN"/>
        </w:rPr>
        <w:t xml:space="preserve">" о военных </w:t>
      </w:r>
      <w:r w:rsidR="001F3D68">
        <w:rPr>
          <w:lang w:val="ru-RU" w:eastAsia="zh-CN"/>
        </w:rPr>
        <w:t>операциях</w:t>
      </w:r>
      <w:r w:rsidR="001F3D68" w:rsidRPr="004E6C81">
        <w:rPr>
          <w:lang w:val="ru-RU" w:eastAsia="zh-CN"/>
        </w:rPr>
        <w:t xml:space="preserve"> </w:t>
      </w:r>
      <w:r w:rsidRPr="004E6C81">
        <w:rPr>
          <w:lang w:val="ru-RU" w:eastAsia="zh-CN"/>
        </w:rPr>
        <w:t xml:space="preserve">или "дискредитацию" </w:t>
      </w:r>
      <w:r w:rsidR="00817C99">
        <w:rPr>
          <w:lang w:val="ru-RU" w:eastAsia="zh-CN"/>
        </w:rPr>
        <w:t>В</w:t>
      </w:r>
      <w:r w:rsidRPr="004E6C81">
        <w:rPr>
          <w:lang w:val="ru-RU" w:eastAsia="zh-CN"/>
        </w:rPr>
        <w:t xml:space="preserve">ооруженных </w:t>
      </w:r>
      <w:r w:rsidR="00817C99">
        <w:rPr>
          <w:lang w:val="ru-RU" w:eastAsia="zh-CN"/>
        </w:rPr>
        <w:t>С</w:t>
      </w:r>
      <w:r w:rsidRPr="004E6C81">
        <w:rPr>
          <w:lang w:val="ru-RU" w:eastAsia="zh-CN"/>
        </w:rPr>
        <w:t xml:space="preserve">ил </w:t>
      </w:r>
      <w:r w:rsidR="00817C99" w:rsidRPr="004E6C81">
        <w:rPr>
          <w:lang w:val="ru-RU" w:eastAsia="zh-CN"/>
        </w:rPr>
        <w:t>Росси</w:t>
      </w:r>
      <w:r w:rsidR="00817C99">
        <w:rPr>
          <w:lang w:val="ru-RU" w:eastAsia="zh-CN"/>
        </w:rPr>
        <w:t>йской Федерации</w:t>
      </w:r>
      <w:r w:rsidRPr="004E6C81">
        <w:rPr>
          <w:lang w:val="ru-RU" w:eastAsia="zh-CN"/>
        </w:rPr>
        <w:t>.</w:t>
      </w:r>
      <w:r w:rsidR="009F432D" w:rsidRPr="009F432D">
        <w:rPr>
          <w:sz w:val="18"/>
          <w:szCs w:val="18"/>
          <w:vertAlign w:val="superscript"/>
          <w:lang w:val="ru-RU" w:eastAsia="zh-CN"/>
        </w:rPr>
        <w:t xml:space="preserve"> </w:t>
      </w:r>
      <w:r w:rsidR="009F432D" w:rsidRPr="00ED032B">
        <w:rPr>
          <w:sz w:val="18"/>
          <w:szCs w:val="18"/>
          <w:vertAlign w:val="superscript"/>
          <w:lang w:eastAsia="zh-CN"/>
        </w:rPr>
        <w:footnoteReference w:id="40"/>
      </w:r>
      <w:r w:rsidRPr="004E6C81">
        <w:rPr>
          <w:lang w:val="ru-RU" w:eastAsia="zh-CN"/>
        </w:rPr>
        <w:t xml:space="preserve">  Уже одно объявление о вступлении в силу такого закона заставило некоторые российские независимые СМИ прекратить свою работу. </w:t>
      </w:r>
    </w:p>
    <w:p w14:paraId="61F1D338" w14:textId="41A2E06B" w:rsidR="004E6C81" w:rsidRPr="004E6C81" w:rsidRDefault="004E6C81" w:rsidP="004E6C81">
      <w:pPr>
        <w:shd w:val="clear" w:color="auto" w:fill="FFFFFF" w:themeFill="background1"/>
        <w:tabs>
          <w:tab w:val="left" w:pos="1701"/>
          <w:tab w:val="left" w:pos="2268"/>
        </w:tabs>
        <w:spacing w:after="120"/>
        <w:ind w:left="1134" w:right="1134"/>
        <w:jc w:val="both"/>
        <w:rPr>
          <w:lang w:val="ru-RU" w:eastAsia="zh-CN"/>
        </w:rPr>
      </w:pPr>
      <w:r w:rsidRPr="004E6C81">
        <w:rPr>
          <w:lang w:val="ru-RU" w:eastAsia="zh-CN"/>
        </w:rPr>
        <w:t>50.</w:t>
      </w:r>
      <w:r w:rsidRPr="004E6C81">
        <w:rPr>
          <w:lang w:val="ru-RU" w:eastAsia="zh-CN"/>
        </w:rPr>
        <w:tab/>
        <w:t>28 марта 2022 года одно из последних независимых СМИ Росси</w:t>
      </w:r>
      <w:r w:rsidR="001F3D68">
        <w:rPr>
          <w:lang w:val="ru-RU" w:eastAsia="zh-CN"/>
        </w:rPr>
        <w:t>йской Федерации</w:t>
      </w:r>
      <w:r w:rsidRPr="004E6C81">
        <w:rPr>
          <w:lang w:val="ru-RU" w:eastAsia="zh-CN"/>
        </w:rPr>
        <w:t xml:space="preserve"> - "Новая газета" - объявило о получении двух предупреждений от Роскомнадзора, которые поставили под угрозу е</w:t>
      </w:r>
      <w:r w:rsidR="00206B76">
        <w:rPr>
          <w:lang w:val="ru-RU" w:eastAsia="zh-CN"/>
        </w:rPr>
        <w:t>го</w:t>
      </w:r>
      <w:r w:rsidRPr="004E6C81">
        <w:rPr>
          <w:lang w:val="ru-RU" w:eastAsia="zh-CN"/>
        </w:rPr>
        <w:t xml:space="preserve"> лицензию на деятельность и вынудили е</w:t>
      </w:r>
      <w:r w:rsidR="00206B76">
        <w:rPr>
          <w:lang w:val="ru-RU" w:eastAsia="zh-CN"/>
        </w:rPr>
        <w:t>го</w:t>
      </w:r>
      <w:r w:rsidRPr="004E6C81">
        <w:rPr>
          <w:lang w:val="ru-RU" w:eastAsia="zh-CN"/>
        </w:rPr>
        <w:t xml:space="preserve"> приостановить работу. В своем открытом выступлении главный редактор издания, лауреат Нобелевской премии мира Дмитрий Муратов заключил: "В </w:t>
      </w:r>
      <w:r w:rsidRPr="004E6C81">
        <w:rPr>
          <w:lang w:val="ru-RU" w:eastAsia="zh-CN"/>
        </w:rPr>
        <w:lastRenderedPageBreak/>
        <w:t>России завершился геноцид СМИ. Граждане России остались один на один с государственной пропагандой".</w:t>
      </w:r>
      <w:r w:rsidR="00D1115F">
        <w:rPr>
          <w:rStyle w:val="FootnoteReference"/>
          <w:lang w:val="ru-RU" w:eastAsia="zh-CN"/>
        </w:rPr>
        <w:footnoteReference w:id="41"/>
      </w:r>
      <w:r w:rsidRPr="004E6C81">
        <w:rPr>
          <w:lang w:val="ru-RU" w:eastAsia="zh-CN"/>
        </w:rPr>
        <w:t xml:space="preserve"> </w:t>
      </w:r>
    </w:p>
    <w:p w14:paraId="1540E6D6" w14:textId="7C2BD812" w:rsidR="004E6C81" w:rsidRPr="004E6C81" w:rsidRDefault="004E6C81" w:rsidP="004E6C81">
      <w:pPr>
        <w:shd w:val="clear" w:color="auto" w:fill="FFFFFF" w:themeFill="background1"/>
        <w:tabs>
          <w:tab w:val="left" w:pos="1701"/>
          <w:tab w:val="left" w:pos="2268"/>
        </w:tabs>
        <w:spacing w:after="120"/>
        <w:ind w:left="1134" w:right="1134"/>
        <w:jc w:val="both"/>
        <w:rPr>
          <w:lang w:val="ru-RU" w:eastAsia="zh-CN"/>
        </w:rPr>
      </w:pPr>
      <w:r w:rsidRPr="004E6C81">
        <w:rPr>
          <w:lang w:val="ru-RU" w:eastAsia="zh-CN"/>
        </w:rPr>
        <w:t>51.</w:t>
      </w:r>
      <w:r w:rsidRPr="004E6C81">
        <w:rPr>
          <w:lang w:val="ru-RU" w:eastAsia="zh-CN"/>
        </w:rPr>
        <w:tab/>
        <w:t>Даже после того, как ситуация для независимой журналистики в Росси</w:t>
      </w:r>
      <w:r w:rsidR="001F3D68">
        <w:rPr>
          <w:lang w:val="ru-RU" w:eastAsia="zh-CN"/>
        </w:rPr>
        <w:t>йской Федерации</w:t>
      </w:r>
      <w:r w:rsidRPr="004E6C81">
        <w:rPr>
          <w:lang w:val="ru-RU" w:eastAsia="zh-CN"/>
        </w:rPr>
        <w:t xml:space="preserve"> стала невыносимой, в июле 2022 года вступил в силу </w:t>
      </w:r>
      <w:r w:rsidR="001F3D68">
        <w:rPr>
          <w:lang w:val="ru-RU" w:eastAsia="zh-CN"/>
        </w:rPr>
        <w:t>Федеральный</w:t>
      </w:r>
      <w:r w:rsidRPr="004E6C81">
        <w:rPr>
          <w:lang w:val="ru-RU" w:eastAsia="zh-CN"/>
        </w:rPr>
        <w:t xml:space="preserve"> закон</w:t>
      </w:r>
      <w:r w:rsidR="001F3D68">
        <w:rPr>
          <w:lang w:val="ru-RU" w:eastAsia="zh-CN"/>
        </w:rPr>
        <w:t xml:space="preserve"> </w:t>
      </w:r>
      <w:r w:rsidR="001F3D68" w:rsidRPr="001F3D68">
        <w:rPr>
          <w:bCs/>
          <w:lang w:eastAsia="zh-CN"/>
        </w:rPr>
        <w:t>No</w:t>
      </w:r>
      <w:r w:rsidR="001F3D68" w:rsidRPr="00266D24">
        <w:rPr>
          <w:bCs/>
          <w:lang w:val="ru-RU" w:eastAsia="zh-CN"/>
        </w:rPr>
        <w:t>. 277-</w:t>
      </w:r>
      <w:r w:rsidR="001F3D68" w:rsidRPr="001F3D68">
        <w:rPr>
          <w:bCs/>
          <w:lang w:eastAsia="zh-CN"/>
        </w:rPr>
        <w:t>FZ</w:t>
      </w:r>
      <w:r w:rsidRPr="004E6C81">
        <w:rPr>
          <w:lang w:val="ru-RU" w:eastAsia="zh-CN"/>
        </w:rPr>
        <w:t>, вводящий целый ряд оснований</w:t>
      </w:r>
      <w:r w:rsidR="009F432D" w:rsidRPr="00ED032B">
        <w:rPr>
          <w:sz w:val="18"/>
          <w:szCs w:val="18"/>
          <w:shd w:val="clear" w:color="auto" w:fill="FFFFFF" w:themeFill="background1"/>
          <w:vertAlign w:val="superscript"/>
          <w:lang w:eastAsia="zh-CN"/>
        </w:rPr>
        <w:footnoteReference w:id="42"/>
      </w:r>
      <w:r w:rsidRPr="004E6C81">
        <w:rPr>
          <w:lang w:val="ru-RU" w:eastAsia="zh-CN"/>
        </w:rPr>
        <w:t xml:space="preserve">, по которым деятельность любого СМИ может быть приостановлена на три месяца без решения суда и с возможностью </w:t>
      </w:r>
      <w:r w:rsidR="00206B76">
        <w:rPr>
          <w:lang w:val="ru-RU" w:eastAsia="zh-CN"/>
        </w:rPr>
        <w:t xml:space="preserve">их </w:t>
      </w:r>
      <w:r w:rsidRPr="004E6C81">
        <w:rPr>
          <w:lang w:val="ru-RU" w:eastAsia="zh-CN"/>
        </w:rPr>
        <w:t xml:space="preserve">полного закрытия.  </w:t>
      </w:r>
    </w:p>
    <w:p w14:paraId="15DF6D70" w14:textId="597518D0" w:rsidR="004E6C81" w:rsidRDefault="004E6C81" w:rsidP="004E6C81">
      <w:pPr>
        <w:shd w:val="clear" w:color="auto" w:fill="FFFFFF" w:themeFill="background1"/>
        <w:tabs>
          <w:tab w:val="left" w:pos="1701"/>
          <w:tab w:val="left" w:pos="2268"/>
        </w:tabs>
        <w:spacing w:after="120"/>
        <w:ind w:left="1134" w:right="1134"/>
        <w:jc w:val="both"/>
        <w:rPr>
          <w:lang w:val="ru-RU" w:eastAsia="zh-CN"/>
        </w:rPr>
      </w:pPr>
      <w:r w:rsidRPr="004E6C81">
        <w:rPr>
          <w:lang w:val="ru-RU" w:eastAsia="zh-CN"/>
        </w:rPr>
        <w:t>52.</w:t>
      </w:r>
      <w:r w:rsidRPr="004E6C81">
        <w:rPr>
          <w:lang w:val="ru-RU" w:eastAsia="zh-CN"/>
        </w:rPr>
        <w:tab/>
        <w:t xml:space="preserve">Согласно Индексу свободы прессы, после вторжения в Украину </w:t>
      </w:r>
      <w:r w:rsidR="001F3D68">
        <w:rPr>
          <w:lang w:val="ru-RU" w:eastAsia="zh-CN"/>
        </w:rPr>
        <w:t>страна</w:t>
      </w:r>
      <w:r w:rsidR="001F3D68" w:rsidRPr="004E6C81">
        <w:rPr>
          <w:lang w:val="ru-RU" w:eastAsia="zh-CN"/>
        </w:rPr>
        <w:t xml:space="preserve"> </w:t>
      </w:r>
      <w:r w:rsidRPr="004E6C81">
        <w:rPr>
          <w:lang w:val="ru-RU" w:eastAsia="zh-CN"/>
        </w:rPr>
        <w:t xml:space="preserve">опустилась на девять позиций </w:t>
      </w:r>
      <w:r w:rsidR="00206B76" w:rsidRPr="004E6C81">
        <w:rPr>
          <w:lang w:val="ru-RU" w:eastAsia="zh-CN"/>
        </w:rPr>
        <w:t>в рейтинге свободы СМИ</w:t>
      </w:r>
      <w:r w:rsidR="001F3D68">
        <w:rPr>
          <w:lang w:val="ru-RU" w:eastAsia="zh-CN"/>
        </w:rPr>
        <w:t>;</w:t>
      </w:r>
      <w:r w:rsidRPr="004E6C81">
        <w:rPr>
          <w:lang w:val="ru-RU" w:eastAsia="zh-CN"/>
        </w:rPr>
        <w:t xml:space="preserve"> к лету 2023 года </w:t>
      </w:r>
      <w:r w:rsidR="001F3D68">
        <w:rPr>
          <w:lang w:val="ru-RU" w:eastAsia="zh-CN"/>
        </w:rPr>
        <w:t xml:space="preserve">она </w:t>
      </w:r>
      <w:r w:rsidRPr="004E6C81">
        <w:rPr>
          <w:lang w:val="ru-RU" w:eastAsia="zh-CN"/>
        </w:rPr>
        <w:t>занимала 164-е место из 180 возможных, а ситуация со свободой прессы была признана "крайне серьезной".</w:t>
      </w:r>
      <w:r w:rsidR="009F432D" w:rsidRPr="00ED032B">
        <w:rPr>
          <w:rStyle w:val="FootnoteReference"/>
          <w:lang w:val="en-US" w:eastAsia="zh-CN"/>
        </w:rPr>
        <w:footnoteReference w:id="43"/>
      </w:r>
    </w:p>
    <w:p w14:paraId="153A2E71" w14:textId="5903B7BD" w:rsidR="00302C71" w:rsidRPr="00302C71" w:rsidRDefault="00E6188D" w:rsidP="00E6188D">
      <w:pPr>
        <w:shd w:val="clear" w:color="auto" w:fill="FFFFFF" w:themeFill="background1"/>
        <w:tabs>
          <w:tab w:val="left" w:pos="1701"/>
          <w:tab w:val="left" w:pos="2268"/>
        </w:tabs>
        <w:spacing w:after="120"/>
        <w:ind w:right="1134"/>
        <w:jc w:val="both"/>
        <w:rPr>
          <w:b/>
          <w:bCs/>
          <w:lang w:val="ru-RU" w:eastAsia="zh-CN"/>
        </w:rPr>
      </w:pPr>
      <w:r>
        <w:rPr>
          <w:b/>
          <w:bCs/>
          <w:lang w:val="ru-RU" w:eastAsia="zh-CN"/>
        </w:rPr>
        <w:t xml:space="preserve">              </w:t>
      </w:r>
      <w:r w:rsidR="00302C71" w:rsidRPr="00302C71">
        <w:rPr>
          <w:b/>
          <w:bCs/>
          <w:lang w:val="ru-RU" w:eastAsia="zh-CN"/>
        </w:rPr>
        <w:t>3.</w:t>
      </w:r>
      <w:r>
        <w:rPr>
          <w:b/>
          <w:bCs/>
          <w:lang w:val="ru-RU" w:eastAsia="zh-CN"/>
        </w:rPr>
        <w:t xml:space="preserve">      </w:t>
      </w:r>
      <w:r w:rsidR="00302C71" w:rsidRPr="00302C71">
        <w:rPr>
          <w:b/>
          <w:bCs/>
          <w:lang w:val="ru-RU" w:eastAsia="zh-CN"/>
        </w:rPr>
        <w:t>Принуждение журналистов к молчанию</w:t>
      </w:r>
    </w:p>
    <w:p w14:paraId="7414571A" w14:textId="3FA7E13E" w:rsidR="00302C71" w:rsidRPr="00302C71" w:rsidRDefault="00302C71" w:rsidP="00302C71">
      <w:pPr>
        <w:shd w:val="clear" w:color="auto" w:fill="FFFFFF" w:themeFill="background1"/>
        <w:tabs>
          <w:tab w:val="left" w:pos="1701"/>
          <w:tab w:val="left" w:pos="2268"/>
        </w:tabs>
        <w:spacing w:after="120"/>
        <w:ind w:left="1134" w:right="1134"/>
        <w:jc w:val="both"/>
        <w:rPr>
          <w:lang w:val="ru-RU" w:eastAsia="zh-CN"/>
        </w:rPr>
      </w:pPr>
      <w:r w:rsidRPr="00302C71">
        <w:rPr>
          <w:lang w:val="ru-RU" w:eastAsia="zh-CN"/>
        </w:rPr>
        <w:t>53.</w:t>
      </w:r>
      <w:r w:rsidRPr="00302C71">
        <w:rPr>
          <w:lang w:val="ru-RU" w:eastAsia="zh-CN"/>
        </w:rPr>
        <w:tab/>
        <w:t>Росси</w:t>
      </w:r>
      <w:r w:rsidR="001F3D68">
        <w:rPr>
          <w:lang w:val="ru-RU" w:eastAsia="zh-CN"/>
        </w:rPr>
        <w:t>йская Федерация</w:t>
      </w:r>
      <w:r w:rsidRPr="00302C71">
        <w:rPr>
          <w:lang w:val="ru-RU" w:eastAsia="zh-CN"/>
        </w:rPr>
        <w:t xml:space="preserve"> уже давно входит в число стран с самой неблагоприятной ситуацией в мире в плане убийств журналистов, и занимает 10-е место в Глобальном индексе безнаказанности 2021 года.</w:t>
      </w:r>
      <w:r w:rsidR="00027E02" w:rsidRPr="00027E02">
        <w:rPr>
          <w:sz w:val="18"/>
          <w:szCs w:val="18"/>
          <w:vertAlign w:val="superscript"/>
          <w:lang w:val="ru-RU" w:eastAsia="zh-CN"/>
        </w:rPr>
        <w:t xml:space="preserve"> </w:t>
      </w:r>
      <w:r w:rsidR="00027E02" w:rsidRPr="00ED032B">
        <w:rPr>
          <w:sz w:val="18"/>
          <w:szCs w:val="18"/>
          <w:vertAlign w:val="superscript"/>
          <w:lang w:val="en-US" w:eastAsia="zh-CN"/>
        </w:rPr>
        <w:footnoteReference w:id="44"/>
      </w:r>
      <w:r w:rsidRPr="00302C71">
        <w:rPr>
          <w:lang w:val="ru-RU" w:eastAsia="zh-CN"/>
        </w:rPr>
        <w:t xml:space="preserve">  </w:t>
      </w:r>
      <w:r w:rsidR="001F3D68" w:rsidRPr="001F3D68">
        <w:rPr>
          <w:lang w:val="ru-RU" w:eastAsia="zh-CN"/>
        </w:rPr>
        <w:t>По данным Комитета по защите журналистов, в период с 2000 по 2023 год было убито 43 журналиста, в том числе журналисты, освещавшие события на Северном Кавказе</w:t>
      </w:r>
      <w:r w:rsidRPr="00302C71">
        <w:rPr>
          <w:lang w:val="ru-RU" w:eastAsia="zh-CN"/>
        </w:rPr>
        <w:t xml:space="preserve">. </w:t>
      </w:r>
      <w:r w:rsidR="00827DCF">
        <w:rPr>
          <w:lang w:val="ru-RU" w:eastAsia="zh-CN"/>
        </w:rPr>
        <w:t>П</w:t>
      </w:r>
      <w:r w:rsidRPr="00302C71">
        <w:rPr>
          <w:lang w:val="ru-RU" w:eastAsia="zh-CN"/>
        </w:rPr>
        <w:t>о меньшей мере шест</w:t>
      </w:r>
      <w:r w:rsidR="00827DCF">
        <w:rPr>
          <w:lang w:val="ru-RU" w:eastAsia="zh-CN"/>
        </w:rPr>
        <w:t>ь</w:t>
      </w:r>
      <w:r w:rsidRPr="00302C71">
        <w:rPr>
          <w:lang w:val="ru-RU" w:eastAsia="zh-CN"/>
        </w:rPr>
        <w:t xml:space="preserve"> журналистов и сотрудников </w:t>
      </w:r>
      <w:r w:rsidR="00827DCF" w:rsidRPr="00827DCF">
        <w:rPr>
          <w:lang w:val="ru-RU" w:eastAsia="zh-CN"/>
        </w:rPr>
        <w:t>“</w:t>
      </w:r>
      <w:r w:rsidR="00827DCF" w:rsidRPr="00302C71">
        <w:rPr>
          <w:lang w:val="ru-RU" w:eastAsia="zh-CN"/>
        </w:rPr>
        <w:t>Нов</w:t>
      </w:r>
      <w:r w:rsidR="00827DCF">
        <w:rPr>
          <w:lang w:val="ru-RU" w:eastAsia="zh-CN"/>
        </w:rPr>
        <w:t>ой</w:t>
      </w:r>
      <w:r w:rsidR="00827DCF" w:rsidRPr="00302C71">
        <w:rPr>
          <w:lang w:val="ru-RU" w:eastAsia="zh-CN"/>
        </w:rPr>
        <w:t xml:space="preserve"> газет</w:t>
      </w:r>
      <w:r w:rsidR="00827DCF">
        <w:rPr>
          <w:lang w:val="ru-RU" w:eastAsia="zh-CN"/>
        </w:rPr>
        <w:t>ы</w:t>
      </w:r>
      <w:r w:rsidR="00827DCF" w:rsidRPr="00302C71">
        <w:rPr>
          <w:lang w:val="ru-RU" w:eastAsia="zh-CN"/>
        </w:rPr>
        <w:t>" лишил</w:t>
      </w:r>
      <w:r w:rsidR="00827DCF">
        <w:rPr>
          <w:lang w:val="ru-RU" w:eastAsia="zh-CN"/>
        </w:rPr>
        <w:t>и</w:t>
      </w:r>
      <w:r w:rsidR="00827DCF" w:rsidRPr="00302C71">
        <w:rPr>
          <w:lang w:val="ru-RU" w:eastAsia="zh-CN"/>
        </w:rPr>
        <w:t xml:space="preserve">сь </w:t>
      </w:r>
      <w:r w:rsidR="00827DCF">
        <w:rPr>
          <w:lang w:val="ru-RU" w:eastAsia="zh-CN"/>
        </w:rPr>
        <w:t xml:space="preserve">жизни </w:t>
      </w:r>
      <w:r w:rsidRPr="00302C71">
        <w:rPr>
          <w:lang w:val="ru-RU" w:eastAsia="zh-CN"/>
        </w:rPr>
        <w:t xml:space="preserve">в результате </w:t>
      </w:r>
      <w:r w:rsidR="00827DCF">
        <w:rPr>
          <w:lang w:val="ru-RU" w:eastAsia="zh-CN"/>
        </w:rPr>
        <w:t>своих публикаций</w:t>
      </w:r>
      <w:r w:rsidRPr="00302C71">
        <w:rPr>
          <w:lang w:val="ru-RU" w:eastAsia="zh-CN"/>
        </w:rPr>
        <w:t>. Остаются нераскрытыми убийства журналисток Анны Политковской в 2006 году и Натальи Эстемировой в 2009 году</w:t>
      </w:r>
      <w:r w:rsidR="00027E02">
        <w:rPr>
          <w:lang w:val="ru-RU" w:eastAsia="zh-CN"/>
        </w:rPr>
        <w:t xml:space="preserve"> </w:t>
      </w:r>
      <w:r w:rsidR="00027E02" w:rsidRPr="00ED032B">
        <w:rPr>
          <w:rStyle w:val="FootnoteReference"/>
          <w:lang w:val="en-US" w:eastAsia="zh-CN"/>
        </w:rPr>
        <w:footnoteReference w:id="45"/>
      </w:r>
      <w:r w:rsidRPr="00302C71">
        <w:rPr>
          <w:lang w:val="ru-RU" w:eastAsia="zh-CN"/>
        </w:rPr>
        <w:t>, а также физическая расправа с журналисткой Еленой Милашиной в июле 2023 года.</w:t>
      </w:r>
      <w:r w:rsidR="00027E02" w:rsidRPr="00027E02">
        <w:rPr>
          <w:sz w:val="18"/>
          <w:szCs w:val="18"/>
          <w:vertAlign w:val="superscript"/>
          <w:lang w:val="ru-RU" w:eastAsia="zh-CN"/>
        </w:rPr>
        <w:t xml:space="preserve"> </w:t>
      </w:r>
      <w:r w:rsidR="00027E02" w:rsidRPr="00ED032B">
        <w:rPr>
          <w:sz w:val="18"/>
          <w:szCs w:val="18"/>
          <w:vertAlign w:val="superscript"/>
          <w:lang w:val="en-US" w:eastAsia="zh-CN"/>
        </w:rPr>
        <w:footnoteReference w:id="46"/>
      </w:r>
      <w:r w:rsidRPr="00302C71">
        <w:rPr>
          <w:lang w:val="ru-RU" w:eastAsia="zh-CN"/>
        </w:rPr>
        <w:t xml:space="preserve">  </w:t>
      </w:r>
    </w:p>
    <w:p w14:paraId="4B5E672C" w14:textId="2C5B00FC" w:rsidR="00302C71" w:rsidRPr="00302C71" w:rsidRDefault="00302C71" w:rsidP="00302C71">
      <w:pPr>
        <w:shd w:val="clear" w:color="auto" w:fill="FFFFFF" w:themeFill="background1"/>
        <w:tabs>
          <w:tab w:val="left" w:pos="1701"/>
          <w:tab w:val="left" w:pos="2268"/>
        </w:tabs>
        <w:spacing w:after="120"/>
        <w:ind w:left="1134" w:right="1134"/>
        <w:jc w:val="both"/>
        <w:rPr>
          <w:lang w:val="ru-RU" w:eastAsia="zh-CN"/>
        </w:rPr>
      </w:pPr>
      <w:r w:rsidRPr="00302C71">
        <w:rPr>
          <w:lang w:val="ru-RU" w:eastAsia="zh-CN"/>
        </w:rPr>
        <w:t>54.</w:t>
      </w:r>
      <w:r w:rsidRPr="00302C71">
        <w:rPr>
          <w:lang w:val="ru-RU" w:eastAsia="zh-CN"/>
        </w:rPr>
        <w:tab/>
        <w:t xml:space="preserve">Внесудебные преследования, аресты, использование широкого спектра </w:t>
      </w:r>
      <w:r w:rsidR="00827DCF">
        <w:rPr>
          <w:lang w:val="ru-RU" w:eastAsia="zh-CN"/>
        </w:rPr>
        <w:t>больших</w:t>
      </w:r>
      <w:r w:rsidRPr="00302C71">
        <w:rPr>
          <w:lang w:val="ru-RU" w:eastAsia="zh-CN"/>
        </w:rPr>
        <w:t xml:space="preserve"> административных штрафов и уголовных </w:t>
      </w:r>
      <w:r w:rsidR="00827DCF">
        <w:rPr>
          <w:lang w:val="ru-RU" w:eastAsia="zh-CN"/>
        </w:rPr>
        <w:t>обвине</w:t>
      </w:r>
      <w:r w:rsidRPr="00302C71">
        <w:rPr>
          <w:lang w:val="ru-RU" w:eastAsia="zh-CN"/>
        </w:rPr>
        <w:t>ний направлены на то, чтобы принудить российских журналистов к молчанию. Сообщения о мирных акциях протеста или критике властей, материалы о сексуальной ориентации и гендерной идентичности</w:t>
      </w:r>
      <w:r w:rsidR="004120CF">
        <w:rPr>
          <w:lang w:val="ru-RU" w:eastAsia="zh-CN"/>
        </w:rPr>
        <w:t>,</w:t>
      </w:r>
      <w:r w:rsidRPr="00302C71">
        <w:rPr>
          <w:lang w:val="ru-RU" w:eastAsia="zh-CN"/>
        </w:rPr>
        <w:t xml:space="preserve"> расследования коррупции,  </w:t>
      </w:r>
      <w:r w:rsidR="00BA097B" w:rsidRPr="00302C71">
        <w:rPr>
          <w:lang w:val="ru-RU" w:eastAsia="zh-CN"/>
        </w:rPr>
        <w:t>конфликт</w:t>
      </w:r>
      <w:r w:rsidR="00BA097B">
        <w:rPr>
          <w:lang w:val="ru-RU" w:eastAsia="zh-CN"/>
        </w:rPr>
        <w:t>а</w:t>
      </w:r>
      <w:r w:rsidR="00BA097B" w:rsidRPr="00302C71">
        <w:rPr>
          <w:lang w:val="ru-RU" w:eastAsia="zh-CN"/>
        </w:rPr>
        <w:t xml:space="preserve"> </w:t>
      </w:r>
      <w:r w:rsidRPr="00302C71">
        <w:rPr>
          <w:lang w:val="ru-RU" w:eastAsia="zh-CN"/>
        </w:rPr>
        <w:t>интересов</w:t>
      </w:r>
      <w:r w:rsidR="004120CF">
        <w:rPr>
          <w:lang w:val="ru-RU" w:eastAsia="zh-CN"/>
        </w:rPr>
        <w:t xml:space="preserve"> и</w:t>
      </w:r>
      <w:r w:rsidRPr="00302C71">
        <w:rPr>
          <w:lang w:val="ru-RU" w:eastAsia="zh-CN"/>
        </w:rPr>
        <w:t xml:space="preserve"> </w:t>
      </w:r>
      <w:r w:rsidR="00BA097B" w:rsidRPr="00302C71">
        <w:rPr>
          <w:lang w:val="ru-RU" w:eastAsia="zh-CN"/>
        </w:rPr>
        <w:t>действи</w:t>
      </w:r>
      <w:r w:rsidR="00BA097B">
        <w:rPr>
          <w:lang w:val="ru-RU" w:eastAsia="zh-CN"/>
        </w:rPr>
        <w:t>й</w:t>
      </w:r>
      <w:r w:rsidR="00BA097B" w:rsidRPr="00302C71">
        <w:rPr>
          <w:lang w:val="ru-RU" w:eastAsia="zh-CN"/>
        </w:rPr>
        <w:t xml:space="preserve"> </w:t>
      </w:r>
      <w:r w:rsidRPr="00302C71">
        <w:rPr>
          <w:lang w:val="ru-RU" w:eastAsia="zh-CN"/>
        </w:rPr>
        <w:t>российской армии</w:t>
      </w:r>
      <w:r w:rsidR="004120CF">
        <w:rPr>
          <w:lang w:val="ru-RU" w:eastAsia="zh-CN"/>
        </w:rPr>
        <w:t>,</w:t>
      </w:r>
      <w:r w:rsidRPr="00302C71">
        <w:rPr>
          <w:lang w:val="ru-RU" w:eastAsia="zh-CN"/>
        </w:rPr>
        <w:t xml:space="preserve"> </w:t>
      </w:r>
      <w:r w:rsidR="00BA097B">
        <w:rPr>
          <w:lang w:val="ru-RU" w:eastAsia="zh-CN"/>
        </w:rPr>
        <w:t xml:space="preserve">а также </w:t>
      </w:r>
      <w:r w:rsidR="004120CF">
        <w:rPr>
          <w:lang w:val="ru-RU" w:eastAsia="zh-CN"/>
        </w:rPr>
        <w:t xml:space="preserve">репортажи на </w:t>
      </w:r>
      <w:r w:rsidRPr="00302C71">
        <w:rPr>
          <w:lang w:val="ru-RU" w:eastAsia="zh-CN"/>
        </w:rPr>
        <w:t xml:space="preserve">другие темы квалифицируются как экстремистские или оправдывающие терроризм, а </w:t>
      </w:r>
      <w:r w:rsidR="00BA097B" w:rsidRPr="00302C71">
        <w:rPr>
          <w:lang w:val="ru-RU" w:eastAsia="zh-CN"/>
        </w:rPr>
        <w:t xml:space="preserve">освещающие эти </w:t>
      </w:r>
      <w:r w:rsidR="00BA097B">
        <w:rPr>
          <w:lang w:val="ru-RU" w:eastAsia="zh-CN"/>
        </w:rPr>
        <w:t>проблемы</w:t>
      </w:r>
      <w:r w:rsidR="00BA097B" w:rsidRPr="00302C71">
        <w:rPr>
          <w:lang w:val="ru-RU" w:eastAsia="zh-CN"/>
        </w:rPr>
        <w:t xml:space="preserve"> </w:t>
      </w:r>
      <w:r w:rsidRPr="00302C71">
        <w:rPr>
          <w:lang w:val="ru-RU" w:eastAsia="zh-CN"/>
        </w:rPr>
        <w:t>журналисты</w:t>
      </w:r>
      <w:r w:rsidR="00BA097B">
        <w:rPr>
          <w:lang w:val="ru-RU" w:eastAsia="zh-CN"/>
        </w:rPr>
        <w:t xml:space="preserve"> </w:t>
      </w:r>
      <w:r w:rsidRPr="00302C71">
        <w:rPr>
          <w:lang w:val="ru-RU" w:eastAsia="zh-CN"/>
        </w:rPr>
        <w:t xml:space="preserve">привлекаются к уголовной ответственности. Законы о вымогательстве, </w:t>
      </w:r>
      <w:r w:rsidR="00827DCF">
        <w:rPr>
          <w:lang w:val="ru-RU" w:eastAsia="zh-CN"/>
        </w:rPr>
        <w:t>клевете</w:t>
      </w:r>
      <w:r w:rsidRPr="00302C71">
        <w:rPr>
          <w:lang w:val="ru-RU" w:eastAsia="zh-CN"/>
        </w:rPr>
        <w:t xml:space="preserve"> и неприкосновенности частной жизни также часто используются для ограничения контента СМИ и криминализации </w:t>
      </w:r>
      <w:r w:rsidR="00827DCF">
        <w:rPr>
          <w:lang w:val="ru-RU" w:eastAsia="zh-CN"/>
        </w:rPr>
        <w:t xml:space="preserve">деятельности </w:t>
      </w:r>
      <w:r w:rsidRPr="00302C71">
        <w:rPr>
          <w:lang w:val="ru-RU" w:eastAsia="zh-CN"/>
        </w:rPr>
        <w:t xml:space="preserve">журналистов. Также используются ложные обвинения в хранении наркотиков, государственной измене, шпионаже, сепаратизме, оскорблении представителей власти, которые ведут к подавлению независимой журналистики. </w:t>
      </w:r>
    </w:p>
    <w:p w14:paraId="7FA8DE05" w14:textId="7E575E7A" w:rsidR="00302C71" w:rsidRPr="00302C71" w:rsidRDefault="00302C71" w:rsidP="00302C71">
      <w:pPr>
        <w:shd w:val="clear" w:color="auto" w:fill="FFFFFF" w:themeFill="background1"/>
        <w:tabs>
          <w:tab w:val="left" w:pos="1701"/>
          <w:tab w:val="left" w:pos="2268"/>
        </w:tabs>
        <w:spacing w:after="120"/>
        <w:ind w:left="1134" w:right="1134"/>
        <w:jc w:val="both"/>
        <w:rPr>
          <w:lang w:val="ru-RU" w:eastAsia="zh-CN"/>
        </w:rPr>
      </w:pPr>
      <w:r w:rsidRPr="00302C71">
        <w:rPr>
          <w:lang w:val="ru-RU" w:eastAsia="zh-CN"/>
        </w:rPr>
        <w:t>55.</w:t>
      </w:r>
      <w:r w:rsidRPr="00302C71">
        <w:rPr>
          <w:lang w:val="ru-RU" w:eastAsia="zh-CN"/>
        </w:rPr>
        <w:tab/>
        <w:t xml:space="preserve">Обвинение журналиста </w:t>
      </w:r>
      <w:r w:rsidRPr="00266D24">
        <w:rPr>
          <w:i/>
          <w:iCs/>
          <w:lang w:val="ru-RU" w:eastAsia="zh-CN"/>
        </w:rPr>
        <w:t>Wall Street Journal</w:t>
      </w:r>
      <w:r w:rsidRPr="00302C71">
        <w:rPr>
          <w:lang w:val="ru-RU" w:eastAsia="zh-CN"/>
        </w:rPr>
        <w:t xml:space="preserve"> Эвана Гершковича в шпионаже </w:t>
      </w:r>
      <w:r w:rsidR="007B46B0">
        <w:rPr>
          <w:lang w:val="ru-RU" w:eastAsia="zh-CN"/>
        </w:rPr>
        <w:t>является наглядным примером</w:t>
      </w:r>
      <w:r w:rsidRPr="00302C71">
        <w:rPr>
          <w:lang w:val="ru-RU" w:eastAsia="zh-CN"/>
        </w:rPr>
        <w:t xml:space="preserve"> участивш</w:t>
      </w:r>
      <w:r w:rsidR="007B46B0">
        <w:rPr>
          <w:lang w:val="ru-RU" w:eastAsia="zh-CN"/>
        </w:rPr>
        <w:t>ихся</w:t>
      </w:r>
      <w:r w:rsidRPr="00302C71">
        <w:rPr>
          <w:lang w:val="ru-RU" w:eastAsia="zh-CN"/>
        </w:rPr>
        <w:t xml:space="preserve"> в последнее время случа</w:t>
      </w:r>
      <w:r w:rsidR="007B46B0">
        <w:rPr>
          <w:lang w:val="ru-RU" w:eastAsia="zh-CN"/>
        </w:rPr>
        <w:t>ев</w:t>
      </w:r>
      <w:r w:rsidRPr="00302C71">
        <w:rPr>
          <w:lang w:val="ru-RU" w:eastAsia="zh-CN"/>
        </w:rPr>
        <w:t xml:space="preserve"> ареста журналистов и других лиц по обвинению в шпионаже или государственной измене.</w:t>
      </w:r>
      <w:r w:rsidR="00027E02" w:rsidRPr="00027E02">
        <w:rPr>
          <w:sz w:val="18"/>
          <w:szCs w:val="18"/>
          <w:shd w:val="clear" w:color="auto" w:fill="FFFFFF" w:themeFill="background1"/>
          <w:vertAlign w:val="superscript"/>
          <w:lang w:val="ru-RU" w:eastAsia="zh-CN"/>
        </w:rPr>
        <w:t xml:space="preserve"> </w:t>
      </w:r>
      <w:r w:rsidR="00027E02" w:rsidRPr="00ED032B">
        <w:rPr>
          <w:sz w:val="18"/>
          <w:szCs w:val="18"/>
          <w:shd w:val="clear" w:color="auto" w:fill="FFFFFF" w:themeFill="background1"/>
          <w:vertAlign w:val="superscript"/>
          <w:lang w:val="en-US" w:eastAsia="zh-CN"/>
        </w:rPr>
        <w:footnoteReference w:id="47"/>
      </w:r>
      <w:r w:rsidRPr="00302C71">
        <w:rPr>
          <w:lang w:val="ru-RU" w:eastAsia="zh-CN"/>
        </w:rPr>
        <w:t xml:space="preserve">  Это серьезные обвинения, которые влекут за собой наказания в виде длительных тюремных сроков и проводятся за закрытыми дверями, без какого-либо </w:t>
      </w:r>
      <w:r w:rsidR="00971138">
        <w:rPr>
          <w:lang w:val="ru-RU" w:eastAsia="zh-CN"/>
        </w:rPr>
        <w:t>надзора</w:t>
      </w:r>
      <w:r w:rsidR="00971138" w:rsidRPr="00302C71">
        <w:rPr>
          <w:lang w:val="ru-RU" w:eastAsia="zh-CN"/>
        </w:rPr>
        <w:t xml:space="preserve"> </w:t>
      </w:r>
      <w:r w:rsidRPr="00302C71">
        <w:rPr>
          <w:lang w:val="ru-RU" w:eastAsia="zh-CN"/>
        </w:rPr>
        <w:t>со стороны общественности. По имеющимся данным, в 2022 году по подобным обвинениям были осуждены 16 человек</w:t>
      </w:r>
      <w:r w:rsidR="00971138">
        <w:rPr>
          <w:lang w:val="ru-RU" w:eastAsia="zh-CN"/>
        </w:rPr>
        <w:t xml:space="preserve"> и</w:t>
      </w:r>
      <w:r w:rsidRPr="00302C71">
        <w:rPr>
          <w:lang w:val="ru-RU" w:eastAsia="zh-CN"/>
        </w:rPr>
        <w:t xml:space="preserve"> было возбуждено не менее 24 уголовных дел. За первые семь месяцев 2023 года обвинения в государственной измене были предъявлены 80 лицам. </w:t>
      </w:r>
    </w:p>
    <w:p w14:paraId="0C5A5A42" w14:textId="252A3DF8" w:rsidR="00302C71" w:rsidRPr="00302C71" w:rsidRDefault="00302C71" w:rsidP="00302C71">
      <w:pPr>
        <w:shd w:val="clear" w:color="auto" w:fill="FFFFFF" w:themeFill="background1"/>
        <w:tabs>
          <w:tab w:val="left" w:pos="1701"/>
          <w:tab w:val="left" w:pos="2268"/>
        </w:tabs>
        <w:spacing w:after="120"/>
        <w:ind w:left="1134" w:right="1134"/>
        <w:jc w:val="both"/>
        <w:rPr>
          <w:lang w:val="ru-RU" w:eastAsia="zh-CN"/>
        </w:rPr>
      </w:pPr>
      <w:r w:rsidRPr="00302C71">
        <w:rPr>
          <w:lang w:val="ru-RU" w:eastAsia="zh-CN"/>
        </w:rPr>
        <w:t>56.</w:t>
      </w:r>
      <w:r w:rsidRPr="00302C71">
        <w:rPr>
          <w:lang w:val="ru-RU" w:eastAsia="zh-CN"/>
        </w:rPr>
        <w:tab/>
        <w:t>Столкнувшись с подобными рисками, многие журналисты были вынуждены покинуть страну. По данным Net Freedom, в 2022 году из Росси</w:t>
      </w:r>
      <w:r w:rsidR="00971138">
        <w:rPr>
          <w:lang w:val="ru-RU" w:eastAsia="zh-CN"/>
        </w:rPr>
        <w:t>йской Федерации</w:t>
      </w:r>
      <w:r w:rsidRPr="00302C71">
        <w:rPr>
          <w:lang w:val="ru-RU" w:eastAsia="zh-CN"/>
        </w:rPr>
        <w:t xml:space="preserve"> </w:t>
      </w:r>
      <w:r w:rsidRPr="00302C71">
        <w:rPr>
          <w:lang w:val="ru-RU" w:eastAsia="zh-CN"/>
        </w:rPr>
        <w:lastRenderedPageBreak/>
        <w:t>уехал</w:t>
      </w:r>
      <w:r w:rsidR="00971138">
        <w:rPr>
          <w:lang w:val="ru-RU" w:eastAsia="zh-CN"/>
        </w:rPr>
        <w:t>о</w:t>
      </w:r>
      <w:r w:rsidRPr="00302C71">
        <w:rPr>
          <w:lang w:val="ru-RU" w:eastAsia="zh-CN"/>
        </w:rPr>
        <w:t xml:space="preserve"> не менее 1 000 журналистов </w:t>
      </w:r>
      <w:r w:rsidR="007B46B0">
        <w:rPr>
          <w:lang w:val="ru-RU" w:eastAsia="zh-CN"/>
        </w:rPr>
        <w:t>в результате</w:t>
      </w:r>
      <w:r w:rsidRPr="00302C71">
        <w:rPr>
          <w:lang w:val="ru-RU" w:eastAsia="zh-CN"/>
        </w:rPr>
        <w:t xml:space="preserve"> закрытия независимых СМИ, угрозы уголовного преследования и </w:t>
      </w:r>
      <w:r w:rsidR="00971138">
        <w:rPr>
          <w:lang w:val="ru-RU" w:eastAsia="zh-CN"/>
        </w:rPr>
        <w:t>профессиональных ограничений</w:t>
      </w:r>
      <w:r w:rsidRPr="00302C71">
        <w:rPr>
          <w:lang w:val="ru-RU" w:eastAsia="zh-CN"/>
        </w:rPr>
        <w:t>.</w:t>
      </w:r>
      <w:r w:rsidR="00027E02" w:rsidRPr="00027E02">
        <w:rPr>
          <w:sz w:val="18"/>
          <w:szCs w:val="18"/>
          <w:vertAlign w:val="superscript"/>
          <w:lang w:val="ru-RU" w:eastAsia="zh-CN"/>
        </w:rPr>
        <w:t xml:space="preserve"> </w:t>
      </w:r>
      <w:r w:rsidR="00027E02" w:rsidRPr="00ED032B">
        <w:rPr>
          <w:sz w:val="18"/>
          <w:szCs w:val="18"/>
          <w:vertAlign w:val="superscript"/>
          <w:lang w:eastAsia="zh-CN"/>
        </w:rPr>
        <w:footnoteReference w:id="48"/>
      </w:r>
      <w:r w:rsidRPr="00302C71">
        <w:rPr>
          <w:lang w:val="ru-RU" w:eastAsia="zh-CN"/>
        </w:rPr>
        <w:t xml:space="preserve">  </w:t>
      </w:r>
    </w:p>
    <w:p w14:paraId="014553CC" w14:textId="7F6C4E93" w:rsidR="00302C71" w:rsidRPr="00DA5035" w:rsidRDefault="00E6188D" w:rsidP="00E6188D">
      <w:pPr>
        <w:shd w:val="clear" w:color="auto" w:fill="FFFFFF" w:themeFill="background1"/>
        <w:tabs>
          <w:tab w:val="left" w:pos="1701"/>
          <w:tab w:val="left" w:pos="2268"/>
        </w:tabs>
        <w:spacing w:after="120"/>
        <w:ind w:right="1134"/>
        <w:jc w:val="both"/>
        <w:rPr>
          <w:b/>
          <w:bCs/>
          <w:lang w:val="ru-RU" w:eastAsia="zh-CN"/>
        </w:rPr>
      </w:pPr>
      <w:r>
        <w:rPr>
          <w:b/>
          <w:bCs/>
          <w:lang w:val="ru-RU" w:eastAsia="zh-CN"/>
        </w:rPr>
        <w:t xml:space="preserve">             </w:t>
      </w:r>
      <w:r w:rsidR="00302C71" w:rsidRPr="00DA5035">
        <w:rPr>
          <w:b/>
          <w:bCs/>
          <w:lang w:val="ru-RU" w:eastAsia="zh-CN"/>
        </w:rPr>
        <w:t>4.</w:t>
      </w:r>
      <w:r>
        <w:rPr>
          <w:b/>
          <w:bCs/>
          <w:lang w:val="ru-RU" w:eastAsia="zh-CN"/>
        </w:rPr>
        <w:t xml:space="preserve">       </w:t>
      </w:r>
      <w:r w:rsidR="00302C71" w:rsidRPr="00DA5035">
        <w:rPr>
          <w:b/>
          <w:bCs/>
          <w:lang w:val="ru-RU" w:eastAsia="zh-CN"/>
        </w:rPr>
        <w:t>Криминализация мирных антивоенных акций</w:t>
      </w:r>
    </w:p>
    <w:p w14:paraId="5BAC66F7" w14:textId="3662D7E4" w:rsidR="00302C71" w:rsidRPr="00302C71" w:rsidRDefault="00302C71" w:rsidP="00302C71">
      <w:pPr>
        <w:shd w:val="clear" w:color="auto" w:fill="FFFFFF" w:themeFill="background1"/>
        <w:tabs>
          <w:tab w:val="left" w:pos="1701"/>
          <w:tab w:val="left" w:pos="2268"/>
        </w:tabs>
        <w:spacing w:after="120"/>
        <w:ind w:left="1134" w:right="1134"/>
        <w:jc w:val="both"/>
        <w:rPr>
          <w:lang w:val="ru-RU" w:eastAsia="zh-CN"/>
        </w:rPr>
      </w:pPr>
      <w:r w:rsidRPr="00302C71">
        <w:rPr>
          <w:lang w:val="ru-RU" w:eastAsia="zh-CN"/>
        </w:rPr>
        <w:t>57.</w:t>
      </w:r>
      <w:r w:rsidRPr="00302C71">
        <w:rPr>
          <w:lang w:val="ru-RU" w:eastAsia="zh-CN"/>
        </w:rPr>
        <w:tab/>
        <w:t xml:space="preserve">Широкая, расплывчатая и нечеткая формулировка статьи 207.3 Уголовного кодекса привела к тому, что многие противники войны России против Украины были произвольно задержаны и получили несоразмерно </w:t>
      </w:r>
      <w:r w:rsidR="007B46B0">
        <w:rPr>
          <w:lang w:val="ru-RU" w:eastAsia="zh-CN"/>
        </w:rPr>
        <w:t>длительные</w:t>
      </w:r>
      <w:r w:rsidRPr="00302C71">
        <w:rPr>
          <w:lang w:val="ru-RU" w:eastAsia="zh-CN"/>
        </w:rPr>
        <w:t xml:space="preserve"> срок</w:t>
      </w:r>
      <w:r w:rsidR="007B46B0">
        <w:rPr>
          <w:lang w:val="ru-RU" w:eastAsia="zh-CN"/>
        </w:rPr>
        <w:t>и</w:t>
      </w:r>
      <w:r w:rsidRPr="00302C71">
        <w:rPr>
          <w:lang w:val="ru-RU" w:eastAsia="zh-CN"/>
        </w:rPr>
        <w:t xml:space="preserve"> лишения свободы за законное осуществление своего права на свободу выражения мнения. Алексей Горинов первым получил </w:t>
      </w:r>
      <w:r w:rsidR="007B46B0">
        <w:rPr>
          <w:lang w:val="ru-RU" w:eastAsia="zh-CN"/>
        </w:rPr>
        <w:t>реальный</w:t>
      </w:r>
      <w:r w:rsidRPr="00302C71">
        <w:rPr>
          <w:lang w:val="ru-RU" w:eastAsia="zh-CN"/>
        </w:rPr>
        <w:t xml:space="preserve"> срок по этой статье в июле 2022 года - 7 лет</w:t>
      </w:r>
      <w:r w:rsidR="007B46B0">
        <w:rPr>
          <w:lang w:val="ru-RU" w:eastAsia="zh-CN"/>
        </w:rPr>
        <w:t xml:space="preserve"> тюрьмы</w:t>
      </w:r>
      <w:r w:rsidRPr="00302C71">
        <w:rPr>
          <w:lang w:val="ru-RU" w:eastAsia="zh-CN"/>
        </w:rPr>
        <w:t xml:space="preserve">. Рабочая группа ООН по произвольным задержаниям рассмотрела его дело и призвала к его немедленному освобождению. Рабочая группа отметила, что Горинов рассказывал о пагубных последствиях войны и призывал к ее прекращению. </w:t>
      </w:r>
      <w:r w:rsidR="00971138">
        <w:rPr>
          <w:lang w:val="ru-RU" w:eastAsia="zh-CN"/>
        </w:rPr>
        <w:t>Группа отметила, что з</w:t>
      </w:r>
      <w:r w:rsidR="00971138" w:rsidRPr="00302C71">
        <w:rPr>
          <w:lang w:val="ru-RU" w:eastAsia="zh-CN"/>
        </w:rPr>
        <w:t xml:space="preserve">апретить </w:t>
      </w:r>
      <w:r w:rsidRPr="00302C71">
        <w:rPr>
          <w:lang w:val="ru-RU" w:eastAsia="zh-CN"/>
        </w:rPr>
        <w:t xml:space="preserve">такого рода высказывания </w:t>
      </w:r>
      <w:r w:rsidR="007B46B0" w:rsidRPr="00302C71">
        <w:rPr>
          <w:lang w:val="ru-RU" w:eastAsia="zh-CN"/>
        </w:rPr>
        <w:t>— значит</w:t>
      </w:r>
      <w:r w:rsidRPr="00302C71">
        <w:rPr>
          <w:lang w:val="ru-RU" w:eastAsia="zh-CN"/>
        </w:rPr>
        <w:t xml:space="preserve"> "поставить с ног на голову [Международный] </w:t>
      </w:r>
      <w:r w:rsidR="007B46B0">
        <w:rPr>
          <w:lang w:val="ru-RU" w:eastAsia="zh-CN"/>
        </w:rPr>
        <w:t>п</w:t>
      </w:r>
      <w:r w:rsidRPr="00302C71">
        <w:rPr>
          <w:lang w:val="ru-RU" w:eastAsia="zh-CN"/>
        </w:rPr>
        <w:t>акт [о гражданских и политических правах], в частности, Статью 20</w:t>
      </w:r>
      <w:r w:rsidR="007B46B0">
        <w:rPr>
          <w:lang w:val="ru-RU" w:eastAsia="zh-CN"/>
        </w:rPr>
        <w:t xml:space="preserve"> </w:t>
      </w:r>
      <w:r w:rsidRPr="00302C71">
        <w:rPr>
          <w:lang w:val="ru-RU" w:eastAsia="zh-CN"/>
        </w:rPr>
        <w:t>(1), согласно которой "</w:t>
      </w:r>
      <w:r w:rsidR="00971138">
        <w:rPr>
          <w:lang w:val="ru-RU" w:eastAsia="zh-CN"/>
        </w:rPr>
        <w:t>л</w:t>
      </w:r>
      <w:r w:rsidRPr="00302C71">
        <w:rPr>
          <w:lang w:val="ru-RU" w:eastAsia="zh-CN"/>
        </w:rPr>
        <w:t>юбая пропаганда войны должна быть запрещена законом".</w:t>
      </w:r>
      <w:r w:rsidR="00027E02" w:rsidRPr="00ED032B">
        <w:rPr>
          <w:rStyle w:val="FootnoteReference"/>
          <w:shd w:val="clear" w:color="auto" w:fill="FFFFFF" w:themeFill="background1"/>
          <w:lang w:val="en-US" w:eastAsia="zh-CN"/>
        </w:rPr>
        <w:footnoteReference w:id="49"/>
      </w:r>
      <w:r w:rsidRPr="00302C71">
        <w:rPr>
          <w:lang w:val="ru-RU" w:eastAsia="zh-CN"/>
        </w:rPr>
        <w:t xml:space="preserve">  </w:t>
      </w:r>
    </w:p>
    <w:p w14:paraId="7FF6F1DC" w14:textId="0E71B5F7" w:rsidR="00302C71" w:rsidRPr="00302C71" w:rsidRDefault="00302C71" w:rsidP="00302C71">
      <w:pPr>
        <w:shd w:val="clear" w:color="auto" w:fill="FFFFFF" w:themeFill="background1"/>
        <w:tabs>
          <w:tab w:val="left" w:pos="1701"/>
          <w:tab w:val="left" w:pos="2268"/>
        </w:tabs>
        <w:spacing w:after="120"/>
        <w:ind w:left="1134" w:right="1134"/>
        <w:jc w:val="both"/>
        <w:rPr>
          <w:lang w:val="ru-RU" w:eastAsia="zh-CN"/>
        </w:rPr>
      </w:pPr>
      <w:r w:rsidRPr="00302C71">
        <w:rPr>
          <w:lang w:val="ru-RU" w:eastAsia="zh-CN"/>
        </w:rPr>
        <w:t>58.</w:t>
      </w:r>
      <w:r w:rsidRPr="00302C71">
        <w:rPr>
          <w:lang w:val="ru-RU" w:eastAsia="zh-CN"/>
        </w:rPr>
        <w:tab/>
        <w:t>В Росси</w:t>
      </w:r>
      <w:r w:rsidR="00971138">
        <w:rPr>
          <w:lang w:val="ru-RU" w:eastAsia="zh-CN"/>
        </w:rPr>
        <w:t>йской Федерации</w:t>
      </w:r>
      <w:r w:rsidRPr="00302C71">
        <w:rPr>
          <w:lang w:val="ru-RU" w:eastAsia="zh-CN"/>
        </w:rPr>
        <w:t xml:space="preserve"> запрещены любые высказывания против войны или в поддержку мира с Украиной. Выступавший против войны верховный лама </w:t>
      </w:r>
      <w:r w:rsidR="00971138">
        <w:rPr>
          <w:lang w:val="ru-RU" w:eastAsia="zh-CN"/>
        </w:rPr>
        <w:t xml:space="preserve">Республики </w:t>
      </w:r>
      <w:r w:rsidRPr="00302C71">
        <w:rPr>
          <w:lang w:val="ru-RU" w:eastAsia="zh-CN"/>
        </w:rPr>
        <w:t>Калмыки</w:t>
      </w:r>
      <w:r w:rsidR="00971138">
        <w:rPr>
          <w:lang w:val="ru-RU" w:eastAsia="zh-CN"/>
        </w:rPr>
        <w:t>я</w:t>
      </w:r>
      <w:r w:rsidRPr="00302C71">
        <w:rPr>
          <w:lang w:val="ru-RU" w:eastAsia="zh-CN"/>
        </w:rPr>
        <w:t xml:space="preserve"> был вынужден </w:t>
      </w:r>
      <w:r w:rsidR="00DD0A63">
        <w:rPr>
          <w:lang w:val="ru-RU" w:eastAsia="zh-CN"/>
        </w:rPr>
        <w:t xml:space="preserve">уйти в отставку и </w:t>
      </w:r>
      <w:r w:rsidRPr="00302C71">
        <w:rPr>
          <w:lang w:val="ru-RU" w:eastAsia="zh-CN"/>
        </w:rPr>
        <w:t xml:space="preserve">покинуть </w:t>
      </w:r>
      <w:r w:rsidR="00971138">
        <w:rPr>
          <w:lang w:val="ru-RU" w:eastAsia="zh-CN"/>
        </w:rPr>
        <w:t>страну</w:t>
      </w:r>
      <w:r w:rsidRPr="00302C71">
        <w:rPr>
          <w:lang w:val="ru-RU" w:eastAsia="zh-CN"/>
        </w:rPr>
        <w:t xml:space="preserve">. В январе 2023 года он был внесен в реестр "иностранных агентов".  </w:t>
      </w:r>
    </w:p>
    <w:p w14:paraId="3FA99250" w14:textId="7855FA93" w:rsidR="00302C71" w:rsidRPr="00302C71" w:rsidRDefault="00302C71" w:rsidP="00302C71">
      <w:pPr>
        <w:shd w:val="clear" w:color="auto" w:fill="FFFFFF" w:themeFill="background1"/>
        <w:tabs>
          <w:tab w:val="left" w:pos="1701"/>
          <w:tab w:val="left" w:pos="2268"/>
        </w:tabs>
        <w:spacing w:after="120"/>
        <w:ind w:left="1134" w:right="1134"/>
        <w:jc w:val="both"/>
        <w:rPr>
          <w:lang w:val="ru-RU" w:eastAsia="zh-CN"/>
        </w:rPr>
      </w:pPr>
      <w:r w:rsidRPr="00302C71">
        <w:rPr>
          <w:lang w:val="ru-RU" w:eastAsia="zh-CN"/>
        </w:rPr>
        <w:t>59.</w:t>
      </w:r>
      <w:r w:rsidRPr="00302C71">
        <w:rPr>
          <w:lang w:val="ru-RU" w:eastAsia="zh-CN"/>
        </w:rPr>
        <w:tab/>
      </w:r>
      <w:r w:rsidR="00DD0A63">
        <w:rPr>
          <w:lang w:val="ru-RU" w:eastAsia="zh-CN"/>
        </w:rPr>
        <w:t>Р</w:t>
      </w:r>
      <w:r w:rsidRPr="00302C71">
        <w:rPr>
          <w:lang w:val="ru-RU" w:eastAsia="zh-CN"/>
        </w:rPr>
        <w:t xml:space="preserve">оссийские власти возбудили не менее 38 уголовных дел против журналистов </w:t>
      </w:r>
      <w:r w:rsidR="009A735F">
        <w:rPr>
          <w:lang w:val="ru-RU" w:eastAsia="zh-CN"/>
        </w:rPr>
        <w:t>з</w:t>
      </w:r>
      <w:r w:rsidR="00DD0A63" w:rsidRPr="00302C71">
        <w:rPr>
          <w:lang w:val="ru-RU" w:eastAsia="zh-CN"/>
        </w:rPr>
        <w:t xml:space="preserve">а "антивоенные" материалы </w:t>
      </w:r>
      <w:r w:rsidRPr="00302C71">
        <w:rPr>
          <w:lang w:val="ru-RU" w:eastAsia="zh-CN"/>
        </w:rPr>
        <w:t>по статье 207.3 ("фейковые новости") и 7 дел по статье 280.3 ("дискредитация армии")</w:t>
      </w:r>
      <w:r w:rsidR="009A735F">
        <w:rPr>
          <w:lang w:val="ru-RU" w:eastAsia="zh-CN"/>
        </w:rPr>
        <w:t xml:space="preserve"> </w:t>
      </w:r>
      <w:r w:rsidRPr="00302C71">
        <w:rPr>
          <w:lang w:val="ru-RU" w:eastAsia="zh-CN"/>
        </w:rPr>
        <w:t>Уголовного кодекса.</w:t>
      </w:r>
      <w:r w:rsidR="00027E02" w:rsidRPr="00027E02">
        <w:rPr>
          <w:rFonts w:eastAsia="Times New Roman"/>
          <w:sz w:val="18"/>
          <w:szCs w:val="18"/>
          <w:shd w:val="clear" w:color="auto" w:fill="FFFFFF" w:themeFill="background1"/>
          <w:vertAlign w:val="superscript"/>
          <w:lang w:val="ru-RU"/>
        </w:rPr>
        <w:t xml:space="preserve"> </w:t>
      </w:r>
      <w:r w:rsidR="00027E02" w:rsidRPr="00ED032B">
        <w:rPr>
          <w:rFonts w:eastAsia="Times New Roman"/>
          <w:sz w:val="18"/>
          <w:szCs w:val="18"/>
          <w:shd w:val="clear" w:color="auto" w:fill="FFFFFF" w:themeFill="background1"/>
          <w:vertAlign w:val="superscript"/>
        </w:rPr>
        <w:footnoteReference w:id="50"/>
      </w:r>
      <w:r w:rsidR="00027E02" w:rsidRPr="00027E02">
        <w:rPr>
          <w:shd w:val="clear" w:color="auto" w:fill="FFFFFF" w:themeFill="background1"/>
          <w:lang w:val="ru-RU" w:eastAsia="zh-CN"/>
        </w:rPr>
        <w:t xml:space="preserve"> </w:t>
      </w:r>
      <w:r w:rsidRPr="00302C71">
        <w:rPr>
          <w:lang w:val="ru-RU" w:eastAsia="zh-CN"/>
        </w:rPr>
        <w:t>Фактическое число преследуемых журналистов, скорее всего, больше, поскольку более 50 статей Уголовного кодекса использ</w:t>
      </w:r>
      <w:r w:rsidR="009A735F">
        <w:rPr>
          <w:lang w:val="ru-RU" w:eastAsia="zh-CN"/>
        </w:rPr>
        <w:t>овались</w:t>
      </w:r>
      <w:r w:rsidRPr="00302C71">
        <w:rPr>
          <w:lang w:val="ru-RU" w:eastAsia="zh-CN"/>
        </w:rPr>
        <w:t xml:space="preserve"> для обвинения людей в различных антивоенных </w:t>
      </w:r>
      <w:r w:rsidR="00B73F0A">
        <w:rPr>
          <w:lang w:val="ru-RU" w:eastAsia="zh-CN"/>
        </w:rPr>
        <w:t>действиях</w:t>
      </w:r>
      <w:r w:rsidRPr="00302C71">
        <w:rPr>
          <w:lang w:val="ru-RU" w:eastAsia="zh-CN"/>
        </w:rPr>
        <w:t>. Журналисты также получают длительные сроки лишения свободы за распространение "заведомо ложн</w:t>
      </w:r>
      <w:r w:rsidR="009A735F">
        <w:rPr>
          <w:lang w:val="ru-RU" w:eastAsia="zh-CN"/>
        </w:rPr>
        <w:t>ой</w:t>
      </w:r>
      <w:r w:rsidRPr="00302C71">
        <w:rPr>
          <w:lang w:val="ru-RU" w:eastAsia="zh-CN"/>
        </w:rPr>
        <w:t xml:space="preserve"> </w:t>
      </w:r>
      <w:r w:rsidR="009A735F">
        <w:rPr>
          <w:lang w:val="ru-RU" w:eastAsia="zh-CN"/>
        </w:rPr>
        <w:t>информации</w:t>
      </w:r>
      <w:r w:rsidRPr="00302C71">
        <w:rPr>
          <w:lang w:val="ru-RU" w:eastAsia="zh-CN"/>
        </w:rPr>
        <w:t xml:space="preserve">" о </w:t>
      </w:r>
      <w:r w:rsidR="00B73F0A">
        <w:rPr>
          <w:lang w:val="ru-RU" w:eastAsia="zh-CN"/>
        </w:rPr>
        <w:t>российской армии</w:t>
      </w:r>
      <w:r w:rsidRPr="00302C71">
        <w:rPr>
          <w:lang w:val="ru-RU" w:eastAsia="zh-CN"/>
        </w:rPr>
        <w:t xml:space="preserve">. </w:t>
      </w:r>
    </w:p>
    <w:p w14:paraId="675ED79C" w14:textId="6C21DA96" w:rsidR="00302C71" w:rsidRPr="00302C71" w:rsidRDefault="00E6188D" w:rsidP="00D415E6">
      <w:pPr>
        <w:shd w:val="clear" w:color="auto" w:fill="FFFFFF" w:themeFill="background1"/>
        <w:tabs>
          <w:tab w:val="left" w:pos="1701"/>
          <w:tab w:val="left" w:pos="2268"/>
        </w:tabs>
        <w:spacing w:after="120"/>
        <w:ind w:right="1134"/>
        <w:jc w:val="both"/>
        <w:rPr>
          <w:lang w:val="ru-RU" w:eastAsia="zh-CN"/>
        </w:rPr>
      </w:pPr>
      <w:r>
        <w:rPr>
          <w:lang w:val="ru-RU" w:eastAsia="zh-CN"/>
        </w:rPr>
        <w:t xml:space="preserve">              </w:t>
      </w:r>
      <w:r w:rsidR="00302C71" w:rsidRPr="00027E02">
        <w:rPr>
          <w:b/>
          <w:bCs/>
          <w:lang w:val="ru-RU" w:eastAsia="zh-CN"/>
        </w:rPr>
        <w:t>5.</w:t>
      </w:r>
      <w:r>
        <w:rPr>
          <w:lang w:val="ru-RU" w:eastAsia="zh-CN"/>
        </w:rPr>
        <w:t xml:space="preserve">     </w:t>
      </w:r>
      <w:r w:rsidR="00302C71" w:rsidRPr="00027E02">
        <w:rPr>
          <w:b/>
          <w:bCs/>
          <w:lang w:val="ru-RU" w:eastAsia="zh-CN"/>
        </w:rPr>
        <w:t>Цензура в Интернете</w:t>
      </w:r>
    </w:p>
    <w:p w14:paraId="3C825FA0" w14:textId="076DCDC6" w:rsidR="00302C71" w:rsidRPr="00302C71" w:rsidRDefault="00302C71" w:rsidP="00302C71">
      <w:pPr>
        <w:shd w:val="clear" w:color="auto" w:fill="FFFFFF" w:themeFill="background1"/>
        <w:tabs>
          <w:tab w:val="left" w:pos="1701"/>
          <w:tab w:val="left" w:pos="2268"/>
        </w:tabs>
        <w:spacing w:after="120"/>
        <w:ind w:left="1134" w:right="1134"/>
        <w:jc w:val="both"/>
        <w:rPr>
          <w:lang w:val="ru-RU" w:eastAsia="zh-CN"/>
        </w:rPr>
      </w:pPr>
      <w:r w:rsidRPr="00302C71">
        <w:rPr>
          <w:lang w:val="ru-RU" w:eastAsia="zh-CN"/>
        </w:rPr>
        <w:t>60.</w:t>
      </w:r>
      <w:r w:rsidRPr="00302C71">
        <w:rPr>
          <w:lang w:val="ru-RU" w:eastAsia="zh-CN"/>
        </w:rPr>
        <w:tab/>
        <w:t xml:space="preserve">После использования социальных сетей и Интернета для мобилизации участников протестных акций во время гражданских и политических событий </w:t>
      </w:r>
      <w:r w:rsidR="009A735F" w:rsidRPr="00302C71">
        <w:rPr>
          <w:lang w:val="ru-RU" w:eastAsia="zh-CN"/>
        </w:rPr>
        <w:t>2011–2012</w:t>
      </w:r>
      <w:r w:rsidR="009A735F">
        <w:rPr>
          <w:lang w:val="ru-RU" w:eastAsia="zh-CN"/>
        </w:rPr>
        <w:t xml:space="preserve"> </w:t>
      </w:r>
      <w:r w:rsidRPr="00302C71">
        <w:rPr>
          <w:lang w:val="ru-RU" w:eastAsia="zh-CN"/>
        </w:rPr>
        <w:t xml:space="preserve">годов российские власти приняли законы, направленные на контроль киберпространства, что привело к подавлению свободы слова в Интернете. </w:t>
      </w:r>
      <w:r w:rsidR="00B73F0A" w:rsidRPr="00B73F0A">
        <w:rPr>
          <w:lang w:val="ru-RU" w:eastAsia="zh-CN"/>
        </w:rPr>
        <w:t xml:space="preserve">Первый закон о блокировке сайтов (Федеральный закон № 139-ФЗ от 28 июля 2012 г., вносящий изменения в Федеральный закон "О защите детей от информации, причиняющей вред их здоровью и развитию") и реестр запрещенных в Российской Федерации ресурсов </w:t>
      </w:r>
      <w:r w:rsidR="00B73F0A">
        <w:rPr>
          <w:lang w:val="ru-RU" w:eastAsia="zh-CN"/>
        </w:rPr>
        <w:t>были введены</w:t>
      </w:r>
      <w:r w:rsidR="00B73F0A" w:rsidRPr="00B73F0A">
        <w:rPr>
          <w:lang w:val="ru-RU" w:eastAsia="zh-CN"/>
        </w:rPr>
        <w:t xml:space="preserve"> в 2012 году. Впоследствии Роскомнадзор был наделен Федеральным законом № 398-ФЗ от 28 декабря 2013 г., вносящим изменения в Федеральный закон "Об информации, информационных технологиях и о защите информации", правом незамедлительной блокировки сайтов, содержащих призывы к "массовым беспорядкам" и "экстремистскую" информацию, без решения суда.  Роскомнадзору также поручено отслеживать и блокировать так называемую "гей-пропаганду" в связи с принятием в 2022 году новых законов, направленных против ЛГБТИК+ сообщества.</w:t>
      </w:r>
      <w:r w:rsidRPr="00302C71">
        <w:rPr>
          <w:lang w:val="ru-RU" w:eastAsia="zh-CN"/>
        </w:rPr>
        <w:t xml:space="preserve">. </w:t>
      </w:r>
    </w:p>
    <w:p w14:paraId="709B62CD" w14:textId="1A7BE466" w:rsidR="00302C71" w:rsidRPr="00302C71" w:rsidRDefault="00302C71" w:rsidP="00302C71">
      <w:pPr>
        <w:shd w:val="clear" w:color="auto" w:fill="FFFFFF" w:themeFill="background1"/>
        <w:tabs>
          <w:tab w:val="left" w:pos="1701"/>
          <w:tab w:val="left" w:pos="2268"/>
        </w:tabs>
        <w:spacing w:after="120"/>
        <w:ind w:left="1134" w:right="1134"/>
        <w:jc w:val="both"/>
        <w:rPr>
          <w:lang w:val="ru-RU" w:eastAsia="zh-CN"/>
        </w:rPr>
      </w:pPr>
      <w:r w:rsidRPr="00302C71">
        <w:rPr>
          <w:lang w:val="ru-RU" w:eastAsia="zh-CN"/>
        </w:rPr>
        <w:t>61.</w:t>
      </w:r>
      <w:r w:rsidRPr="00302C71">
        <w:rPr>
          <w:lang w:val="ru-RU" w:eastAsia="zh-CN"/>
        </w:rPr>
        <w:tab/>
        <w:t xml:space="preserve"> Независимый проект, занимающийся мониторингом свобод в Интернете, Роскомсвобода, сообщает, что в 2022 году </w:t>
      </w:r>
      <w:r w:rsidR="009A735F">
        <w:rPr>
          <w:lang w:val="ru-RU" w:eastAsia="zh-CN"/>
        </w:rPr>
        <w:t xml:space="preserve">в </w:t>
      </w:r>
      <w:r w:rsidRPr="00302C71">
        <w:rPr>
          <w:lang w:val="ru-RU" w:eastAsia="zh-CN"/>
        </w:rPr>
        <w:t>Росси</w:t>
      </w:r>
      <w:r w:rsidR="00B73F0A">
        <w:rPr>
          <w:lang w:val="ru-RU" w:eastAsia="zh-CN"/>
        </w:rPr>
        <w:t>йской Федерации</w:t>
      </w:r>
      <w:r w:rsidRPr="00302C71">
        <w:rPr>
          <w:lang w:val="ru-RU" w:eastAsia="zh-CN"/>
        </w:rPr>
        <w:t xml:space="preserve"> блокировал</w:t>
      </w:r>
      <w:r w:rsidR="009A735F">
        <w:rPr>
          <w:lang w:val="ru-RU" w:eastAsia="zh-CN"/>
        </w:rPr>
        <w:t xml:space="preserve">ись </w:t>
      </w:r>
      <w:r w:rsidRPr="00302C71">
        <w:rPr>
          <w:lang w:val="ru-RU" w:eastAsia="zh-CN"/>
        </w:rPr>
        <w:t>в среднем 4 900 сайтов в неделю, а в первые шесть месяцев после вторжения России в Украину было заблокировано около 7 000 сайтов за публикацию информации о войне. Роскомнадзор заблокировал или удалил публикации более чем со 190 тыс. интернет-страниц, в том числе 125 тыс.</w:t>
      </w:r>
      <w:r w:rsidR="009A735F">
        <w:rPr>
          <w:lang w:val="ru-RU" w:eastAsia="zh-CN"/>
        </w:rPr>
        <w:t>, посвященных</w:t>
      </w:r>
      <w:r w:rsidRPr="00302C71">
        <w:rPr>
          <w:lang w:val="ru-RU" w:eastAsia="zh-CN"/>
        </w:rPr>
        <w:t xml:space="preserve"> "специальной военной операции".</w:t>
      </w:r>
      <w:r w:rsidR="00027E02" w:rsidRPr="00ED032B">
        <w:rPr>
          <w:shd w:val="clear" w:color="auto" w:fill="FFFFFF" w:themeFill="background1"/>
          <w:vertAlign w:val="superscript"/>
          <w:lang w:eastAsia="zh-CN"/>
        </w:rPr>
        <w:footnoteReference w:id="51"/>
      </w:r>
      <w:r w:rsidRPr="00302C71">
        <w:rPr>
          <w:lang w:val="ru-RU" w:eastAsia="zh-CN"/>
        </w:rPr>
        <w:t xml:space="preserve">  Первоначально эти блокировки можно было обойти с помощью VPN и других методов </w:t>
      </w:r>
      <w:r w:rsidRPr="00302C71">
        <w:rPr>
          <w:lang w:val="ru-RU" w:eastAsia="zh-CN"/>
        </w:rPr>
        <w:lastRenderedPageBreak/>
        <w:t xml:space="preserve">анонимизации, скрывающих личность пользователей Интернета, однако </w:t>
      </w:r>
      <w:r w:rsidR="00B73F0A">
        <w:rPr>
          <w:lang w:val="ru-RU" w:eastAsia="zh-CN"/>
        </w:rPr>
        <w:t xml:space="preserve">вскоре </w:t>
      </w:r>
      <w:r w:rsidRPr="00302C71">
        <w:rPr>
          <w:lang w:val="ru-RU" w:eastAsia="zh-CN"/>
        </w:rPr>
        <w:t xml:space="preserve">российские власти начали блокировать и их. </w:t>
      </w:r>
    </w:p>
    <w:p w14:paraId="142A3EF9" w14:textId="77777777" w:rsidR="00302C71" w:rsidRPr="00302C71" w:rsidRDefault="00302C71" w:rsidP="00302C71">
      <w:pPr>
        <w:shd w:val="clear" w:color="auto" w:fill="FFFFFF" w:themeFill="background1"/>
        <w:tabs>
          <w:tab w:val="left" w:pos="1701"/>
          <w:tab w:val="left" w:pos="2268"/>
        </w:tabs>
        <w:spacing w:after="120"/>
        <w:ind w:left="1134" w:right="1134"/>
        <w:jc w:val="both"/>
        <w:rPr>
          <w:lang w:val="ru-RU" w:eastAsia="zh-CN"/>
        </w:rPr>
      </w:pPr>
      <w:r w:rsidRPr="00302C71">
        <w:rPr>
          <w:lang w:val="ru-RU" w:eastAsia="zh-CN"/>
        </w:rPr>
        <w:t>62.</w:t>
      </w:r>
      <w:r w:rsidRPr="00302C71">
        <w:rPr>
          <w:lang w:val="ru-RU" w:eastAsia="zh-CN"/>
        </w:rPr>
        <w:tab/>
        <w:t>В июне 2023 года власти объявили о планах по созданию "защищенного Интернета", состоящего из "безопасных" сайтов, полностью соответствующих российскому законодательству. По словам депутата Государственной Думы Андрея Свинцова, для доступа к нему россияне должны будут регистрироваться по своим паспортным данным, что позволит властям идентифицировать любого пользователя.</w:t>
      </w:r>
    </w:p>
    <w:p w14:paraId="08F26E13" w14:textId="77777777" w:rsidR="00027E02" w:rsidRDefault="00302C71" w:rsidP="00302C71">
      <w:pPr>
        <w:shd w:val="clear" w:color="auto" w:fill="FFFFFF" w:themeFill="background1"/>
        <w:tabs>
          <w:tab w:val="left" w:pos="1701"/>
          <w:tab w:val="left" w:pos="2268"/>
        </w:tabs>
        <w:spacing w:after="120"/>
        <w:ind w:left="1134" w:right="1134"/>
        <w:jc w:val="both"/>
        <w:rPr>
          <w:lang w:val="ru-RU" w:eastAsia="zh-CN"/>
        </w:rPr>
      </w:pPr>
      <w:r w:rsidRPr="00302C71">
        <w:rPr>
          <w:lang w:val="ru-RU" w:eastAsia="zh-CN"/>
        </w:rPr>
        <w:t>63.</w:t>
      </w:r>
      <w:r w:rsidRPr="00302C71">
        <w:rPr>
          <w:lang w:val="ru-RU" w:eastAsia="zh-CN"/>
        </w:rPr>
        <w:tab/>
        <w:t>Вместо того</w:t>
      </w:r>
      <w:r w:rsidR="00027E02">
        <w:rPr>
          <w:lang w:val="ru-RU" w:eastAsia="zh-CN"/>
        </w:rPr>
        <w:t>,</w:t>
      </w:r>
      <w:r w:rsidRPr="00302C71">
        <w:rPr>
          <w:lang w:val="ru-RU" w:eastAsia="zh-CN"/>
        </w:rPr>
        <w:t xml:space="preserve"> чтобы обеспечить функционирование Интернета и социальных сетей как важных средств коммуникации и информации, а также открытых и публичных площадок, последние изменения создают интернет-пространство, контролируемое российским государством. Механизмы интернет-надзора, а также закрытие иностранных интернет-платформ нарушают право граждан на поиск, получение и распространение информации, отрезая их от международных информационных источников и препятствуя свободному распространению информации.</w:t>
      </w:r>
    </w:p>
    <w:p w14:paraId="5E3272A4" w14:textId="77777777" w:rsidR="00293E8A" w:rsidRPr="007478CB" w:rsidRDefault="009B35DA">
      <w:pPr>
        <w:keepNext/>
        <w:keepLines/>
        <w:shd w:val="clear" w:color="auto" w:fill="FFFFFF" w:themeFill="background1"/>
        <w:tabs>
          <w:tab w:val="right" w:pos="851"/>
        </w:tabs>
        <w:spacing w:before="240" w:after="120"/>
        <w:ind w:left="1134" w:right="1134" w:hanging="1134"/>
        <w:outlineLvl w:val="3"/>
        <w:rPr>
          <w:b/>
          <w:bCs/>
          <w:lang w:val="ru-RU" w:eastAsia="zh-CN"/>
        </w:rPr>
      </w:pPr>
      <w:r w:rsidRPr="007478CB">
        <w:rPr>
          <w:b/>
          <w:bCs/>
          <w:lang w:val="ru-RU"/>
        </w:rPr>
        <w:tab/>
        <w:t xml:space="preserve">6. </w:t>
      </w:r>
      <w:r w:rsidRPr="007478CB">
        <w:rPr>
          <w:b/>
          <w:bCs/>
          <w:lang w:val="ru-RU"/>
        </w:rPr>
        <w:tab/>
      </w:r>
      <w:r w:rsidRPr="007478CB">
        <w:rPr>
          <w:b/>
          <w:bCs/>
          <w:lang w:val="ru-RU" w:eastAsia="zh-CN"/>
        </w:rPr>
        <w:t xml:space="preserve">Применение законодательства о противодействии терроризму, экстремизму и </w:t>
      </w:r>
      <w:r w:rsidRPr="007478CB">
        <w:rPr>
          <w:b/>
          <w:bCs/>
          <w:lang w:val="ru-RU" w:eastAsia="zh-CN"/>
        </w:rPr>
        <w:t>сохранении исторической памяти</w:t>
      </w:r>
    </w:p>
    <w:p w14:paraId="11BFAAC6" w14:textId="55DF9084" w:rsidR="005204C2" w:rsidRPr="005204C2" w:rsidRDefault="005204C2" w:rsidP="005204C2">
      <w:pPr>
        <w:shd w:val="clear" w:color="auto" w:fill="FFFFFF" w:themeFill="background1"/>
        <w:tabs>
          <w:tab w:val="left" w:pos="1701"/>
          <w:tab w:val="left" w:pos="2268"/>
        </w:tabs>
        <w:spacing w:after="120"/>
        <w:ind w:left="1134" w:right="1134"/>
        <w:jc w:val="both"/>
        <w:rPr>
          <w:lang w:val="ru-RU"/>
        </w:rPr>
      </w:pPr>
      <w:r w:rsidRPr="005204C2">
        <w:rPr>
          <w:lang w:val="ru-RU"/>
        </w:rPr>
        <w:t>64.</w:t>
      </w:r>
      <w:r w:rsidRPr="005204C2">
        <w:rPr>
          <w:lang w:val="ru-RU"/>
        </w:rPr>
        <w:tab/>
        <w:t>Законы о борьбе с терроризмом</w:t>
      </w:r>
      <w:r w:rsidR="00DA5035" w:rsidRPr="00ED032B">
        <w:rPr>
          <w:rStyle w:val="FootnoteReference"/>
          <w:lang w:val="en-US"/>
        </w:rPr>
        <w:footnoteReference w:id="52"/>
      </w:r>
      <w:r w:rsidR="00DA5035" w:rsidRPr="00DA5035">
        <w:rPr>
          <w:lang w:val="ru-RU"/>
        </w:rPr>
        <w:t xml:space="preserve"> </w:t>
      </w:r>
      <w:r w:rsidR="00DA5035">
        <w:rPr>
          <w:lang w:val="ru-RU"/>
        </w:rPr>
        <w:t xml:space="preserve">и </w:t>
      </w:r>
      <w:r w:rsidRPr="005204C2">
        <w:rPr>
          <w:lang w:val="ru-RU"/>
        </w:rPr>
        <w:t>экстремизмом</w:t>
      </w:r>
      <w:r w:rsidR="00DA5035" w:rsidRPr="00ED032B">
        <w:rPr>
          <w:rStyle w:val="FootnoteReference"/>
          <w:lang w:val="en-US"/>
        </w:rPr>
        <w:footnoteReference w:id="53"/>
      </w:r>
      <w:r w:rsidRPr="005204C2">
        <w:rPr>
          <w:lang w:val="ru-RU"/>
        </w:rPr>
        <w:t xml:space="preserve"> и исторической памяти также используются для ограничения свободы слова. </w:t>
      </w:r>
    </w:p>
    <w:p w14:paraId="0107265B" w14:textId="343C22AF" w:rsidR="005204C2" w:rsidRPr="005204C2" w:rsidRDefault="005204C2" w:rsidP="005204C2">
      <w:pPr>
        <w:shd w:val="clear" w:color="auto" w:fill="FFFFFF" w:themeFill="background1"/>
        <w:tabs>
          <w:tab w:val="left" w:pos="1701"/>
          <w:tab w:val="left" w:pos="2268"/>
        </w:tabs>
        <w:spacing w:after="120"/>
        <w:ind w:left="1134" w:right="1134"/>
        <w:jc w:val="both"/>
        <w:rPr>
          <w:lang w:val="ru-RU"/>
        </w:rPr>
      </w:pPr>
      <w:r w:rsidRPr="005204C2">
        <w:rPr>
          <w:lang w:val="ru-RU"/>
        </w:rPr>
        <w:t>65.</w:t>
      </w:r>
      <w:r w:rsidRPr="005204C2">
        <w:rPr>
          <w:lang w:val="ru-RU"/>
        </w:rPr>
        <w:tab/>
      </w:r>
      <w:r w:rsidR="00752A6F" w:rsidRPr="00752A6F">
        <w:rPr>
          <w:lang w:val="ru-RU"/>
        </w:rPr>
        <w:t>Федеральный закон № 114-ФЗ от 25 июля 2002 г. "О противодействии экстремистской деятельности" является частью очень сложного комплекса нормативных актов, используемых для преследования экстремизма.</w:t>
      </w:r>
      <w:r w:rsidR="00E91C05">
        <w:rPr>
          <w:rStyle w:val="FootnoteReference"/>
          <w:lang w:val="ru-RU"/>
        </w:rPr>
        <w:footnoteReference w:id="54"/>
      </w:r>
      <w:r w:rsidR="00752A6F" w:rsidRPr="00752A6F">
        <w:rPr>
          <w:lang w:val="ru-RU"/>
        </w:rPr>
        <w:t xml:space="preserve">  Определение экстремизма, содержащееся в законе, состоит из длинного списка "экстремистских действий",</w:t>
      </w:r>
      <w:r w:rsidR="00E91C05">
        <w:rPr>
          <w:rStyle w:val="FootnoteReference"/>
          <w:lang w:val="ru-RU"/>
        </w:rPr>
        <w:footnoteReference w:id="55"/>
      </w:r>
      <w:r w:rsidR="00752A6F" w:rsidRPr="00752A6F">
        <w:rPr>
          <w:lang w:val="ru-RU"/>
        </w:rPr>
        <w:t xml:space="preserve"> который постепенно дополняется. Широкость и расплывчатость этого определения подвергалась критике со стороны Комитета по правам человека и Венецианской комиссии Совета Европы.</w:t>
      </w:r>
      <w:r w:rsidR="00E91C05">
        <w:rPr>
          <w:rStyle w:val="FootnoteReference"/>
          <w:lang w:val="ru-RU"/>
        </w:rPr>
        <w:footnoteReference w:id="56"/>
      </w:r>
      <w:r w:rsidR="00752A6F" w:rsidRPr="00752A6F">
        <w:rPr>
          <w:lang w:val="ru-RU"/>
        </w:rPr>
        <w:t xml:space="preserve">  Ряд организаций были запрещены как экстремистские, например, "Свидетели Иеговы" и Фонд борьбы с коррупцией</w:t>
      </w:r>
      <w:r w:rsidRPr="005204C2">
        <w:rPr>
          <w:lang w:val="ru-RU"/>
        </w:rPr>
        <w:t xml:space="preserve">. </w:t>
      </w:r>
    </w:p>
    <w:p w14:paraId="0A571BEC" w14:textId="52CDD423" w:rsidR="005204C2" w:rsidRPr="005204C2" w:rsidRDefault="005204C2" w:rsidP="005204C2">
      <w:pPr>
        <w:shd w:val="clear" w:color="auto" w:fill="FFFFFF" w:themeFill="background1"/>
        <w:tabs>
          <w:tab w:val="left" w:pos="1701"/>
          <w:tab w:val="left" w:pos="2268"/>
        </w:tabs>
        <w:spacing w:after="120"/>
        <w:ind w:left="1134" w:right="1134"/>
        <w:jc w:val="both"/>
        <w:rPr>
          <w:lang w:val="ru-RU"/>
        </w:rPr>
      </w:pPr>
      <w:r w:rsidRPr="005204C2">
        <w:rPr>
          <w:lang w:val="ru-RU"/>
        </w:rPr>
        <w:t>66.</w:t>
      </w:r>
      <w:r w:rsidRPr="005204C2">
        <w:rPr>
          <w:lang w:val="ru-RU"/>
        </w:rPr>
        <w:tab/>
        <w:t>Статья 282 У</w:t>
      </w:r>
      <w:r w:rsidR="004120CF">
        <w:rPr>
          <w:lang w:val="ru-RU"/>
        </w:rPr>
        <w:t xml:space="preserve">головного </w:t>
      </w:r>
      <w:r w:rsidRPr="005204C2">
        <w:rPr>
          <w:lang w:val="ru-RU"/>
        </w:rPr>
        <w:t>К</w:t>
      </w:r>
      <w:r w:rsidR="004120CF">
        <w:rPr>
          <w:lang w:val="ru-RU"/>
        </w:rPr>
        <w:t>одекса</w:t>
      </w:r>
      <w:r w:rsidRPr="005204C2">
        <w:rPr>
          <w:lang w:val="ru-RU"/>
        </w:rPr>
        <w:t xml:space="preserve"> предусматривает наказание за "возбуждение ненависти" к таким социальным группам, как "власт</w:t>
      </w:r>
      <w:r w:rsidR="00752A6F">
        <w:rPr>
          <w:lang w:val="ru-RU"/>
        </w:rPr>
        <w:t>и</w:t>
      </w:r>
      <w:r w:rsidRPr="005204C2">
        <w:rPr>
          <w:lang w:val="ru-RU"/>
        </w:rPr>
        <w:t>" или "правоохранительные органы", и может быть применена после предыдущего административного наказания за то же преступление. Она используется для того, чтобы заглушить критику, подавить инакомыслие и преследовать журналистов и активистов гражданского общества.</w:t>
      </w:r>
      <w:r w:rsidR="00DA5035" w:rsidRPr="00DA5035">
        <w:rPr>
          <w:sz w:val="18"/>
          <w:szCs w:val="18"/>
          <w:vertAlign w:val="superscript"/>
          <w:lang w:val="ru-RU"/>
        </w:rPr>
        <w:t xml:space="preserve"> </w:t>
      </w:r>
      <w:r w:rsidR="00DA5035" w:rsidRPr="00ED032B">
        <w:rPr>
          <w:sz w:val="18"/>
          <w:szCs w:val="18"/>
          <w:vertAlign w:val="superscript"/>
          <w:lang w:val="en-US"/>
        </w:rPr>
        <w:footnoteReference w:id="57"/>
      </w:r>
      <w:r w:rsidR="00DA5035" w:rsidRPr="00DA5035">
        <w:rPr>
          <w:lang w:val="ru-RU"/>
        </w:rPr>
        <w:t xml:space="preserve"> </w:t>
      </w:r>
      <w:r w:rsidRPr="005204C2">
        <w:rPr>
          <w:lang w:val="ru-RU"/>
        </w:rPr>
        <w:t xml:space="preserve">  Коренные народы и другие меньшинства, стремящиеся сохранить свой язык или самобытность, обвиняются в разжигании "ненависти" к этническим русским. </w:t>
      </w:r>
    </w:p>
    <w:p w14:paraId="4AD6DC51" w14:textId="138B6069" w:rsidR="005204C2" w:rsidRPr="005204C2" w:rsidRDefault="005204C2" w:rsidP="005204C2">
      <w:pPr>
        <w:shd w:val="clear" w:color="auto" w:fill="FFFFFF" w:themeFill="background1"/>
        <w:tabs>
          <w:tab w:val="left" w:pos="1701"/>
          <w:tab w:val="left" w:pos="2268"/>
        </w:tabs>
        <w:spacing w:after="120"/>
        <w:ind w:left="1134" w:right="1134"/>
        <w:jc w:val="both"/>
        <w:rPr>
          <w:lang w:val="ru-RU"/>
        </w:rPr>
      </w:pPr>
      <w:r w:rsidRPr="005204C2">
        <w:rPr>
          <w:lang w:val="ru-RU"/>
        </w:rPr>
        <w:t>67.</w:t>
      </w:r>
      <w:r w:rsidRPr="005204C2">
        <w:rPr>
          <w:lang w:val="ru-RU"/>
        </w:rPr>
        <w:tab/>
        <w:t>Хотя российское законодательство проводит различие между терроризмом и экстремизмом, это различие недостаточно четко прописано. На практике высказывания и организации произвольно квалифицируются как экстремистские или террористические.</w:t>
      </w:r>
      <w:r w:rsidR="00DA5035" w:rsidRPr="00DA5035">
        <w:rPr>
          <w:rStyle w:val="FootnoteReference"/>
          <w:lang w:val="ru-RU"/>
        </w:rPr>
        <w:t xml:space="preserve"> </w:t>
      </w:r>
      <w:r w:rsidR="00DA5035" w:rsidRPr="00ED032B">
        <w:rPr>
          <w:rStyle w:val="FootnoteReference"/>
          <w:lang w:val="en-US"/>
        </w:rPr>
        <w:footnoteReference w:id="58"/>
      </w:r>
      <w:r w:rsidR="00DA5035" w:rsidRPr="00DA5035">
        <w:rPr>
          <w:lang w:val="ru-RU"/>
        </w:rPr>
        <w:t xml:space="preserve"> </w:t>
      </w:r>
      <w:r w:rsidRPr="005204C2">
        <w:rPr>
          <w:lang w:val="ru-RU"/>
        </w:rPr>
        <w:t xml:space="preserve">  Оба закона имеют ряд сходных положений и накладывают широкий спектр ограничений на законное осуществление прав человека.  Наказания могут доходить до пожизненного лишения свободы. Комитет по правам человека признал закон о терроризме 2006 года расплывчатым, широким, не имеющим обоснований с точки зрения необходимости или соразмерности и требующим </w:t>
      </w:r>
      <w:r w:rsidRPr="005204C2">
        <w:rPr>
          <w:lang w:val="ru-RU"/>
        </w:rPr>
        <w:lastRenderedPageBreak/>
        <w:t xml:space="preserve">приведения в полное соответствие с международными обязательствами </w:t>
      </w:r>
      <w:r w:rsidR="00752A6F">
        <w:rPr>
          <w:lang w:val="ru-RU"/>
        </w:rPr>
        <w:t>российского государства</w:t>
      </w:r>
      <w:r w:rsidR="00752A6F" w:rsidRPr="005204C2">
        <w:rPr>
          <w:lang w:val="ru-RU"/>
        </w:rPr>
        <w:t xml:space="preserve"> </w:t>
      </w:r>
      <w:r w:rsidRPr="005204C2">
        <w:rPr>
          <w:lang w:val="ru-RU"/>
        </w:rPr>
        <w:t>в области прав человека.</w:t>
      </w:r>
      <w:r w:rsidR="00553C7C">
        <w:rPr>
          <w:rStyle w:val="FootnoteReference"/>
          <w:lang w:val="ru-RU"/>
        </w:rPr>
        <w:footnoteReference w:id="59"/>
      </w:r>
    </w:p>
    <w:p w14:paraId="2FCEDB84" w14:textId="186B2AD0" w:rsidR="005204C2" w:rsidRPr="005204C2" w:rsidRDefault="005204C2" w:rsidP="005204C2">
      <w:pPr>
        <w:shd w:val="clear" w:color="auto" w:fill="FFFFFF" w:themeFill="background1"/>
        <w:tabs>
          <w:tab w:val="left" w:pos="1701"/>
          <w:tab w:val="left" w:pos="2268"/>
        </w:tabs>
        <w:spacing w:after="120"/>
        <w:ind w:left="1134" w:right="1134"/>
        <w:jc w:val="both"/>
        <w:rPr>
          <w:lang w:val="ru-RU"/>
        </w:rPr>
      </w:pPr>
      <w:r w:rsidRPr="005204C2">
        <w:rPr>
          <w:lang w:val="ru-RU"/>
        </w:rPr>
        <w:t>68.</w:t>
      </w:r>
      <w:r w:rsidRPr="005204C2">
        <w:rPr>
          <w:lang w:val="ru-RU"/>
        </w:rPr>
        <w:tab/>
        <w:t>В 2020 году поправками к Конституции было законодательно закреплено понятие "исторической правды", которую должна "защищать"</w:t>
      </w:r>
      <w:r w:rsidR="00752A6F">
        <w:rPr>
          <w:lang w:val="ru-RU"/>
        </w:rPr>
        <w:t xml:space="preserve"> Российская Федерация</w:t>
      </w:r>
      <w:r w:rsidRPr="005204C2">
        <w:rPr>
          <w:lang w:val="ru-RU"/>
        </w:rPr>
        <w:t xml:space="preserve">. Прославление победы во Второй мировой войне и легитимизация массовых преследований "врагов государства" были возведены в ранг государственной идеологии. В результате государство энергично насаждает официальные исторические нарративы, замалчивает истину и преследует инакомыслящих. В этой связи </w:t>
      </w:r>
      <w:r w:rsidR="00E14A4F">
        <w:rPr>
          <w:lang w:val="ru-RU"/>
        </w:rPr>
        <w:t xml:space="preserve">уголвоное </w:t>
      </w:r>
      <w:r w:rsidRPr="005204C2">
        <w:rPr>
          <w:lang w:val="ru-RU"/>
        </w:rPr>
        <w:t>преследование и 13-летнее тюремное заключение историка Юрия Дмитриева представляется частью продолжающихся усилий по дискредитации его многолетней работы по исследованию и привлечению внимания общественности к преступлениям советской эпохи Сталин</w:t>
      </w:r>
      <w:r w:rsidR="00E14A4F">
        <w:rPr>
          <w:lang w:val="ru-RU"/>
        </w:rPr>
        <w:t>а</w:t>
      </w:r>
      <w:r w:rsidRPr="005204C2">
        <w:rPr>
          <w:lang w:val="ru-RU"/>
        </w:rPr>
        <w:t>.</w:t>
      </w:r>
      <w:r w:rsidR="00DA5035" w:rsidRPr="00ED032B">
        <w:rPr>
          <w:rStyle w:val="FootnoteReference"/>
          <w:rFonts w:eastAsia="Times New Roman"/>
          <w:lang w:val="en"/>
        </w:rPr>
        <w:footnoteReference w:id="60"/>
      </w:r>
      <w:r w:rsidRPr="005204C2">
        <w:rPr>
          <w:lang w:val="ru-RU"/>
        </w:rPr>
        <w:t xml:space="preserve">    </w:t>
      </w:r>
    </w:p>
    <w:p w14:paraId="2DC82F25" w14:textId="7FA63498" w:rsidR="005204C2" w:rsidRPr="005204C2" w:rsidRDefault="005204C2" w:rsidP="005204C2">
      <w:pPr>
        <w:shd w:val="clear" w:color="auto" w:fill="FFFFFF" w:themeFill="background1"/>
        <w:tabs>
          <w:tab w:val="left" w:pos="1701"/>
          <w:tab w:val="left" w:pos="2268"/>
        </w:tabs>
        <w:spacing w:after="120"/>
        <w:ind w:left="1134" w:right="1134"/>
        <w:jc w:val="both"/>
        <w:rPr>
          <w:lang w:val="ru-RU"/>
        </w:rPr>
      </w:pPr>
      <w:r w:rsidRPr="005204C2">
        <w:rPr>
          <w:lang w:val="ru-RU"/>
        </w:rPr>
        <w:t>69.</w:t>
      </w:r>
      <w:r w:rsidRPr="005204C2">
        <w:rPr>
          <w:lang w:val="ru-RU"/>
        </w:rPr>
        <w:tab/>
        <w:t xml:space="preserve">Увеличилось количество уголовных преследований по обвинению в "реабилитации нацизма": только за первые 6 месяцев 2023 года </w:t>
      </w:r>
      <w:r w:rsidR="00752A6F">
        <w:rPr>
          <w:lang w:val="ru-RU"/>
        </w:rPr>
        <w:t xml:space="preserve">было </w:t>
      </w:r>
      <w:r w:rsidRPr="005204C2">
        <w:rPr>
          <w:lang w:val="ru-RU"/>
        </w:rPr>
        <w:t xml:space="preserve">возбуждено 23 новых уголовных дела. Статья 354.1 </w:t>
      </w:r>
      <w:r w:rsidR="004120CF">
        <w:rPr>
          <w:lang w:val="ru-RU"/>
        </w:rPr>
        <w:t>Уголовного Кодекса</w:t>
      </w:r>
      <w:r w:rsidRPr="005204C2">
        <w:rPr>
          <w:lang w:val="ru-RU"/>
        </w:rPr>
        <w:t xml:space="preserve"> о "реабилитации нацизма" фактически запрещает любые критические исследования и дискуссии </w:t>
      </w:r>
      <w:r w:rsidR="00752A6F">
        <w:rPr>
          <w:lang w:val="ru-RU"/>
        </w:rPr>
        <w:t>о Советском Союзе</w:t>
      </w:r>
      <w:r w:rsidRPr="005204C2">
        <w:rPr>
          <w:lang w:val="ru-RU"/>
        </w:rPr>
        <w:t xml:space="preserve">. По этой статье преследуются высказывания, расходящиеся с официальной трактовкой Второй мировой войны или нынешней войны </w:t>
      </w:r>
      <w:r w:rsidR="00E14A4F">
        <w:rPr>
          <w:lang w:val="ru-RU"/>
        </w:rPr>
        <w:t xml:space="preserve">против </w:t>
      </w:r>
      <w:r w:rsidRPr="005204C2">
        <w:rPr>
          <w:lang w:val="ru-RU"/>
        </w:rPr>
        <w:t>Украин</w:t>
      </w:r>
      <w:r w:rsidR="00E14A4F">
        <w:rPr>
          <w:lang w:val="ru-RU"/>
        </w:rPr>
        <w:t>ы</w:t>
      </w:r>
      <w:r w:rsidRPr="005204C2">
        <w:rPr>
          <w:lang w:val="ru-RU"/>
        </w:rPr>
        <w:t>. В марте 2023 года было возбуждено уголовное дело против правозащитной организации "Мемориал" за "реабилитацию нацизма" на основании того, что в базе данных организации о жертвах советских политических репрессий среди миллионов записей оказал</w:t>
      </w:r>
      <w:r w:rsidR="0095344A">
        <w:rPr>
          <w:lang w:val="ru-RU"/>
        </w:rPr>
        <w:t>о</w:t>
      </w:r>
      <w:r w:rsidRPr="005204C2">
        <w:rPr>
          <w:lang w:val="ru-RU"/>
        </w:rPr>
        <w:t>сь три пособника нацистской Германии</w:t>
      </w:r>
      <w:r w:rsidR="00DA5035">
        <w:rPr>
          <w:lang w:val="ru-RU"/>
        </w:rPr>
        <w:t xml:space="preserve"> </w:t>
      </w:r>
      <w:r w:rsidR="00DA5035" w:rsidRPr="00ED032B">
        <w:rPr>
          <w:rFonts w:eastAsiaTheme="minorEastAsia"/>
          <w:sz w:val="18"/>
          <w:szCs w:val="18"/>
          <w:vertAlign w:val="superscript"/>
          <w:lang w:val="en"/>
        </w:rPr>
        <w:footnoteReference w:id="61"/>
      </w:r>
      <w:r w:rsidRPr="005204C2">
        <w:rPr>
          <w:lang w:val="ru-RU"/>
        </w:rPr>
        <w:t xml:space="preserve">, причем эта ошибка была исправлена "Мемориалом". </w:t>
      </w:r>
    </w:p>
    <w:p w14:paraId="73C57043" w14:textId="7EDD19FE" w:rsidR="005204C2" w:rsidRPr="00DA5035" w:rsidRDefault="00E14A4F" w:rsidP="00E14A4F">
      <w:pPr>
        <w:shd w:val="clear" w:color="auto" w:fill="FFFFFF" w:themeFill="background1"/>
        <w:tabs>
          <w:tab w:val="left" w:pos="1701"/>
          <w:tab w:val="left" w:pos="2268"/>
        </w:tabs>
        <w:spacing w:after="120"/>
        <w:ind w:right="1134"/>
        <w:jc w:val="both"/>
        <w:rPr>
          <w:b/>
          <w:bCs/>
          <w:lang w:val="ru-RU"/>
        </w:rPr>
      </w:pPr>
      <w:r>
        <w:rPr>
          <w:b/>
          <w:bCs/>
          <w:lang w:val="ru-RU"/>
        </w:rPr>
        <w:t xml:space="preserve">              </w:t>
      </w:r>
      <w:r w:rsidR="005204C2" w:rsidRPr="00DA5035">
        <w:rPr>
          <w:b/>
          <w:bCs/>
          <w:lang w:val="ru-RU"/>
        </w:rPr>
        <w:t>7.</w:t>
      </w:r>
      <w:r>
        <w:rPr>
          <w:b/>
          <w:bCs/>
          <w:lang w:val="ru-RU"/>
        </w:rPr>
        <w:t xml:space="preserve">      </w:t>
      </w:r>
      <w:r w:rsidR="005204C2" w:rsidRPr="00DA5035">
        <w:rPr>
          <w:b/>
          <w:bCs/>
          <w:lang w:val="ru-RU"/>
        </w:rPr>
        <w:t>Преследование деятелей культуры</w:t>
      </w:r>
    </w:p>
    <w:p w14:paraId="7870A1AA" w14:textId="263C9E3C" w:rsidR="005204C2" w:rsidRPr="005204C2" w:rsidRDefault="005204C2" w:rsidP="005204C2">
      <w:pPr>
        <w:shd w:val="clear" w:color="auto" w:fill="FFFFFF" w:themeFill="background1"/>
        <w:tabs>
          <w:tab w:val="left" w:pos="1701"/>
          <w:tab w:val="left" w:pos="2268"/>
        </w:tabs>
        <w:spacing w:after="120"/>
        <w:ind w:left="1134" w:right="1134"/>
        <w:jc w:val="both"/>
        <w:rPr>
          <w:lang w:val="ru-RU"/>
        </w:rPr>
      </w:pPr>
      <w:r w:rsidRPr="005204C2">
        <w:rPr>
          <w:lang w:val="ru-RU"/>
        </w:rPr>
        <w:t>70.</w:t>
      </w:r>
      <w:r w:rsidRPr="005204C2">
        <w:rPr>
          <w:lang w:val="ru-RU"/>
        </w:rPr>
        <w:tab/>
        <w:t xml:space="preserve">Государство применяет разнообразные тактические приемы для контроля </w:t>
      </w:r>
      <w:r w:rsidR="00E14A4F">
        <w:rPr>
          <w:lang w:val="ru-RU"/>
        </w:rPr>
        <w:t>за</w:t>
      </w:r>
      <w:r w:rsidRPr="005204C2">
        <w:rPr>
          <w:lang w:val="ru-RU"/>
        </w:rPr>
        <w:t xml:space="preserve"> творческим самовыражением и пресечения политического инакомыслия деятелей культуры. Это и политически мотивированные административные или уголовные преследования, и отмена выступлений, и увольнения, и усиление государственного контроля </w:t>
      </w:r>
      <w:r w:rsidR="00D415E6">
        <w:rPr>
          <w:lang w:val="ru-RU"/>
        </w:rPr>
        <w:t>над</w:t>
      </w:r>
      <w:r w:rsidRPr="005204C2">
        <w:rPr>
          <w:lang w:val="ru-RU"/>
        </w:rPr>
        <w:t xml:space="preserve"> учреждениями культуры. В реестр "иностранных агентов" включено большое количество художников, писателей, музыкантов, представителей интеллигенции и других деятелей культуры, в результате чего многие из них были вынуждены отправиться в изгнание, </w:t>
      </w:r>
      <w:r w:rsidR="0095344A">
        <w:rPr>
          <w:lang w:val="ru-RU"/>
        </w:rPr>
        <w:t>в то время как</w:t>
      </w:r>
      <w:r w:rsidR="0095344A" w:rsidRPr="005204C2">
        <w:rPr>
          <w:lang w:val="ru-RU"/>
        </w:rPr>
        <w:t xml:space="preserve"> </w:t>
      </w:r>
      <w:r w:rsidRPr="005204C2">
        <w:rPr>
          <w:lang w:val="ru-RU"/>
        </w:rPr>
        <w:t>остальные подвергаются уголовному преследованию.</w:t>
      </w:r>
    </w:p>
    <w:p w14:paraId="13F6E32F" w14:textId="5DB1A3C1" w:rsidR="005204C2" w:rsidRPr="00DA5035" w:rsidRDefault="005204C2" w:rsidP="005204C2">
      <w:pPr>
        <w:shd w:val="clear" w:color="auto" w:fill="FFFFFF" w:themeFill="background1"/>
        <w:tabs>
          <w:tab w:val="left" w:pos="1701"/>
          <w:tab w:val="left" w:pos="2268"/>
        </w:tabs>
        <w:spacing w:after="120"/>
        <w:ind w:left="1134" w:right="1134"/>
        <w:jc w:val="both"/>
        <w:rPr>
          <w:b/>
          <w:bCs/>
          <w:lang w:val="ru-RU"/>
        </w:rPr>
      </w:pPr>
      <w:r w:rsidRPr="005204C2">
        <w:rPr>
          <w:lang w:val="ru-RU"/>
        </w:rPr>
        <w:t>71.</w:t>
      </w:r>
      <w:r w:rsidRPr="005204C2">
        <w:rPr>
          <w:lang w:val="ru-RU"/>
        </w:rPr>
        <w:tab/>
      </w:r>
      <w:r w:rsidR="0095344A">
        <w:rPr>
          <w:lang w:val="ru-RU"/>
        </w:rPr>
        <w:t xml:space="preserve">Ярким примером является </w:t>
      </w:r>
      <w:r w:rsidRPr="005204C2">
        <w:rPr>
          <w:lang w:val="ru-RU"/>
        </w:rPr>
        <w:t xml:space="preserve">одна из самых известных российских актрис, 85-летняя Лия Ахеджакова, </w:t>
      </w:r>
      <w:r w:rsidR="0095344A">
        <w:rPr>
          <w:lang w:val="ru-RU"/>
        </w:rPr>
        <w:t>которая была</w:t>
      </w:r>
      <w:r w:rsidR="0095344A" w:rsidRPr="005204C2">
        <w:rPr>
          <w:lang w:val="ru-RU"/>
        </w:rPr>
        <w:t xml:space="preserve"> </w:t>
      </w:r>
      <w:r w:rsidRPr="005204C2">
        <w:rPr>
          <w:lang w:val="ru-RU"/>
        </w:rPr>
        <w:t xml:space="preserve">лишена возможности выступать в театре "Современник" из-за своих антивоенных высказываний. В мае 2023 года по обвинению в "оправдании терроризма" были задержаны открыто критиковавшие войну режиссер Женя Беркович и драматург Светлана Петрийчук </w:t>
      </w:r>
      <w:r w:rsidR="00D415E6">
        <w:rPr>
          <w:lang w:val="ru-RU"/>
        </w:rPr>
        <w:t>в связи с получившим</w:t>
      </w:r>
      <w:r w:rsidRPr="005204C2">
        <w:rPr>
          <w:lang w:val="ru-RU"/>
        </w:rPr>
        <w:t xml:space="preserve"> премию спектакл</w:t>
      </w:r>
      <w:r w:rsidR="00D415E6">
        <w:rPr>
          <w:lang w:val="ru-RU"/>
        </w:rPr>
        <w:t>ем</w:t>
      </w:r>
      <w:r w:rsidRPr="005204C2">
        <w:rPr>
          <w:lang w:val="ru-RU"/>
        </w:rPr>
        <w:t xml:space="preserve"> "Финист</w:t>
      </w:r>
      <w:r w:rsidR="00D415E6">
        <w:rPr>
          <w:lang w:val="ru-RU"/>
        </w:rPr>
        <w:t xml:space="preserve"> ясный</w:t>
      </w:r>
      <w:r w:rsidRPr="005204C2">
        <w:rPr>
          <w:lang w:val="ru-RU"/>
        </w:rPr>
        <w:t xml:space="preserve"> сокол". Поэт Артем Камардин, по сообщениям, подвергся пыткам со стороны сотрудников полиции после того, как в сентябре 2022 г. он публично прочитал свои антивоенные стихи.  Его арестовали и обвинили в "возбуждении ненависти либо вражды с угрозой применения насилия", за что ему гроз</w:t>
      </w:r>
      <w:r w:rsidR="00A8213B">
        <w:rPr>
          <w:lang w:val="ru-RU"/>
        </w:rPr>
        <w:t>и</w:t>
      </w:r>
      <w:r w:rsidRPr="005204C2">
        <w:rPr>
          <w:lang w:val="ru-RU"/>
        </w:rPr>
        <w:t xml:space="preserve">т </w:t>
      </w:r>
      <w:r w:rsidR="0095344A">
        <w:rPr>
          <w:lang w:val="ru-RU"/>
        </w:rPr>
        <w:t xml:space="preserve">срок </w:t>
      </w:r>
      <w:r w:rsidR="002C2384" w:rsidRPr="00266D24">
        <w:rPr>
          <w:lang w:val="ru-RU"/>
        </w:rPr>
        <w:t xml:space="preserve">- </w:t>
      </w:r>
      <w:r w:rsidR="0095344A">
        <w:rPr>
          <w:lang w:val="ru-RU"/>
        </w:rPr>
        <w:t xml:space="preserve">шесть лет </w:t>
      </w:r>
      <w:r w:rsidR="00964470">
        <w:rPr>
          <w:lang w:val="ru-RU"/>
        </w:rPr>
        <w:t>лишени</w:t>
      </w:r>
      <w:r w:rsidR="0095344A">
        <w:rPr>
          <w:lang w:val="ru-RU"/>
        </w:rPr>
        <w:t>я</w:t>
      </w:r>
      <w:r w:rsidR="00964470">
        <w:rPr>
          <w:lang w:val="ru-RU"/>
        </w:rPr>
        <w:t xml:space="preserve"> свободы</w:t>
      </w:r>
      <w:r w:rsidRPr="005204C2">
        <w:rPr>
          <w:lang w:val="ru-RU"/>
        </w:rPr>
        <w:t>.</w:t>
      </w:r>
      <w:r w:rsidRPr="00DA5035">
        <w:rPr>
          <w:b/>
          <w:bCs/>
          <w:lang w:val="ru-RU"/>
        </w:rPr>
        <w:tab/>
        <w:t xml:space="preserve"> </w:t>
      </w:r>
    </w:p>
    <w:p w14:paraId="01762F43" w14:textId="6AB811E8" w:rsidR="005204C2" w:rsidRPr="00DA5035" w:rsidRDefault="00D415E6" w:rsidP="00D415E6">
      <w:pPr>
        <w:shd w:val="clear" w:color="auto" w:fill="FFFFFF" w:themeFill="background1"/>
        <w:tabs>
          <w:tab w:val="left" w:pos="1701"/>
          <w:tab w:val="left" w:pos="2268"/>
        </w:tabs>
        <w:spacing w:after="120"/>
        <w:ind w:right="1134"/>
        <w:jc w:val="both"/>
        <w:rPr>
          <w:b/>
          <w:bCs/>
          <w:lang w:val="ru-RU"/>
        </w:rPr>
      </w:pPr>
      <w:r>
        <w:rPr>
          <w:b/>
          <w:bCs/>
          <w:lang w:val="ru-RU"/>
        </w:rPr>
        <w:t xml:space="preserve">               </w:t>
      </w:r>
      <w:r w:rsidR="005204C2" w:rsidRPr="00DA5035">
        <w:rPr>
          <w:b/>
          <w:bCs/>
          <w:lang w:val="ru-RU"/>
        </w:rPr>
        <w:t>8.</w:t>
      </w:r>
      <w:r>
        <w:rPr>
          <w:b/>
          <w:bCs/>
          <w:lang w:val="ru-RU"/>
        </w:rPr>
        <w:t xml:space="preserve">     </w:t>
      </w:r>
      <w:r w:rsidR="005204C2" w:rsidRPr="00DA5035">
        <w:rPr>
          <w:b/>
          <w:bCs/>
          <w:lang w:val="ru-RU"/>
        </w:rPr>
        <w:t>Использование пропаганды и дезинформации</w:t>
      </w:r>
    </w:p>
    <w:p w14:paraId="2DFFBEC2" w14:textId="4556A7B9" w:rsidR="005204C2" w:rsidRPr="005204C2" w:rsidRDefault="005204C2" w:rsidP="005204C2">
      <w:pPr>
        <w:shd w:val="clear" w:color="auto" w:fill="FFFFFF" w:themeFill="background1"/>
        <w:tabs>
          <w:tab w:val="left" w:pos="1701"/>
          <w:tab w:val="left" w:pos="2268"/>
        </w:tabs>
        <w:spacing w:after="120"/>
        <w:ind w:left="1134" w:right="1134"/>
        <w:jc w:val="both"/>
        <w:rPr>
          <w:lang w:val="ru-RU"/>
        </w:rPr>
      </w:pPr>
      <w:r w:rsidRPr="005204C2">
        <w:rPr>
          <w:lang w:val="ru-RU"/>
        </w:rPr>
        <w:t>72.</w:t>
      </w:r>
      <w:r w:rsidRPr="005204C2">
        <w:rPr>
          <w:lang w:val="ru-RU"/>
        </w:rPr>
        <w:tab/>
        <w:t xml:space="preserve">С февраля 2022 г. российские власти ведут пропаганду, оправдывающую войну против Украины как "вынужденный шаг в ответ на непосредственную угрозу со стороны Украины", и используют риторику, направленную на возбуждение ненависти и насилия против украинцев. Это включает в себя дегуманизацию украинского народа и отрицание существования Украины как государства, </w:t>
      </w:r>
      <w:r w:rsidR="002C2384">
        <w:rPr>
          <w:lang w:val="ru-RU"/>
        </w:rPr>
        <w:t xml:space="preserve">украинского </w:t>
      </w:r>
      <w:r w:rsidRPr="005204C2">
        <w:rPr>
          <w:lang w:val="ru-RU"/>
        </w:rPr>
        <w:t>народа и</w:t>
      </w:r>
      <w:r w:rsidR="002C2384">
        <w:rPr>
          <w:lang w:val="ru-RU"/>
        </w:rPr>
        <w:t>ли</w:t>
      </w:r>
      <w:r w:rsidRPr="005204C2">
        <w:rPr>
          <w:lang w:val="ru-RU"/>
        </w:rPr>
        <w:t xml:space="preserve"> культуры. </w:t>
      </w:r>
    </w:p>
    <w:p w14:paraId="4745F2C4" w14:textId="522210C8" w:rsidR="005204C2" w:rsidRPr="005204C2" w:rsidRDefault="005204C2" w:rsidP="005204C2">
      <w:pPr>
        <w:shd w:val="clear" w:color="auto" w:fill="FFFFFF" w:themeFill="background1"/>
        <w:tabs>
          <w:tab w:val="left" w:pos="1701"/>
          <w:tab w:val="left" w:pos="2268"/>
        </w:tabs>
        <w:spacing w:after="120"/>
        <w:ind w:left="1134" w:right="1134"/>
        <w:jc w:val="both"/>
        <w:rPr>
          <w:lang w:val="ru-RU"/>
        </w:rPr>
      </w:pPr>
      <w:r w:rsidRPr="005204C2">
        <w:rPr>
          <w:lang w:val="ru-RU"/>
        </w:rPr>
        <w:lastRenderedPageBreak/>
        <w:t>73.</w:t>
      </w:r>
      <w:r w:rsidRPr="005204C2">
        <w:rPr>
          <w:lang w:val="ru-RU"/>
        </w:rPr>
        <w:tab/>
        <w:t xml:space="preserve">В российских школах были введены "Разговоры о важном" - уроки, направленные на пропаганду взглядов российского правительства на войну и осуждение антивоенной деятельности. Дети, отказывающиеся посещать такие уроки, </w:t>
      </w:r>
      <w:r w:rsidR="00B0714B">
        <w:rPr>
          <w:lang w:val="ru-RU"/>
        </w:rPr>
        <w:t>равно как и</w:t>
      </w:r>
      <w:r w:rsidRPr="005204C2">
        <w:rPr>
          <w:lang w:val="ru-RU"/>
        </w:rPr>
        <w:t xml:space="preserve"> их родители подвергаются давлению и преследованиям. Так, например, сотрудники правоохранительных органов допросили </w:t>
      </w:r>
      <w:r w:rsidR="00D415E6" w:rsidRPr="005204C2">
        <w:rPr>
          <w:lang w:val="ru-RU"/>
        </w:rPr>
        <w:t xml:space="preserve">пропустившую эти уроки </w:t>
      </w:r>
      <w:r w:rsidRPr="005204C2">
        <w:rPr>
          <w:lang w:val="ru-RU"/>
        </w:rPr>
        <w:t>пятиклассницу из Москвы,</w:t>
      </w:r>
      <w:r w:rsidR="00D415E6">
        <w:rPr>
          <w:lang w:val="ru-RU"/>
        </w:rPr>
        <w:t xml:space="preserve"> </w:t>
      </w:r>
      <w:r w:rsidRPr="005204C2">
        <w:rPr>
          <w:lang w:val="ru-RU"/>
        </w:rPr>
        <w:t xml:space="preserve">предъявили ее матери обвинение в неисполнении родительских обязанностей и провели обыск в их доме. С 20 февраля 2023 года передачи " Разговор о важном" транслируются по </w:t>
      </w:r>
      <w:r w:rsidR="002C2384">
        <w:rPr>
          <w:lang w:val="ru-RU"/>
        </w:rPr>
        <w:t>П</w:t>
      </w:r>
      <w:r w:rsidRPr="005204C2">
        <w:rPr>
          <w:lang w:val="ru-RU"/>
        </w:rPr>
        <w:t xml:space="preserve">ервому федеральному каналу. В марте 2023 года в школах ряда регионов прошли </w:t>
      </w:r>
      <w:r w:rsidR="002C2384" w:rsidRPr="005204C2">
        <w:rPr>
          <w:lang w:val="ru-RU"/>
        </w:rPr>
        <w:t xml:space="preserve">уроки </w:t>
      </w:r>
      <w:r w:rsidRPr="005204C2">
        <w:rPr>
          <w:lang w:val="ru-RU"/>
        </w:rPr>
        <w:t xml:space="preserve">"о фейковых новостях", на которых учеников призывали не верить сообщениям украинских властей о количестве погибших российских солдат. К учителям, отказывающимся проводить такие занятия, власти применяют различные формы давления, в том числе дисциплинарные взыскания. </w:t>
      </w:r>
      <w:r w:rsidR="002C2384">
        <w:rPr>
          <w:lang w:val="ru-RU"/>
        </w:rPr>
        <w:t>Как минимум</w:t>
      </w:r>
      <w:r w:rsidRPr="005204C2">
        <w:rPr>
          <w:lang w:val="ru-RU"/>
        </w:rPr>
        <w:t xml:space="preserve"> 19 учителей и 27 преподавателей вузов были уволены из-за их антивоенной позиции.</w:t>
      </w:r>
      <w:r w:rsidR="00DA5035" w:rsidRPr="00DA5035">
        <w:rPr>
          <w:sz w:val="18"/>
          <w:szCs w:val="18"/>
          <w:vertAlign w:val="superscript"/>
          <w:lang w:val="ru-RU"/>
        </w:rPr>
        <w:t xml:space="preserve"> </w:t>
      </w:r>
      <w:r w:rsidR="00DA5035" w:rsidRPr="00ED032B">
        <w:rPr>
          <w:sz w:val="18"/>
          <w:szCs w:val="18"/>
          <w:vertAlign w:val="superscript"/>
          <w:lang w:val="en-US"/>
        </w:rPr>
        <w:footnoteReference w:id="62"/>
      </w:r>
      <w:r w:rsidRPr="005204C2">
        <w:rPr>
          <w:lang w:val="ru-RU"/>
        </w:rPr>
        <w:t xml:space="preserve"> </w:t>
      </w:r>
    </w:p>
    <w:p w14:paraId="5064E41E" w14:textId="374B73C6" w:rsidR="00293E8A" w:rsidRPr="007478CB" w:rsidRDefault="005204C2" w:rsidP="005204C2">
      <w:pPr>
        <w:shd w:val="clear" w:color="auto" w:fill="FFFFFF" w:themeFill="background1"/>
        <w:tabs>
          <w:tab w:val="left" w:pos="1701"/>
          <w:tab w:val="left" w:pos="2268"/>
        </w:tabs>
        <w:spacing w:after="120"/>
        <w:ind w:left="1134" w:right="1134"/>
        <w:jc w:val="both"/>
        <w:rPr>
          <w:lang w:val="ru-RU"/>
        </w:rPr>
      </w:pPr>
      <w:r w:rsidRPr="005204C2">
        <w:rPr>
          <w:lang w:val="ru-RU"/>
        </w:rPr>
        <w:t>74.</w:t>
      </w:r>
      <w:r w:rsidRPr="005204C2">
        <w:rPr>
          <w:lang w:val="ru-RU"/>
        </w:rPr>
        <w:tab/>
        <w:t>Государственная практика распространения и одобрения пропаганды войны и разжигания ненависти противоречит обязательствам в области прав человека, предусмотренным статьями 19 и 20 Международного пакта о гражданских и политических правах.</w:t>
      </w:r>
      <w:r w:rsidR="4E9C937F" w:rsidRPr="007478CB">
        <w:rPr>
          <w:lang w:val="ru-RU"/>
        </w:rPr>
        <w:t xml:space="preserve"> </w:t>
      </w:r>
    </w:p>
    <w:p w14:paraId="2BC8C2FA" w14:textId="77777777" w:rsidR="00293E8A" w:rsidRPr="007478CB" w:rsidRDefault="009B35DA">
      <w:pPr>
        <w:pStyle w:val="H1G"/>
        <w:shd w:val="clear" w:color="auto" w:fill="FFFFFF" w:themeFill="background1"/>
        <w:rPr>
          <w:lang w:val="ru-RU" w:eastAsia="zh-CN"/>
        </w:rPr>
      </w:pPr>
      <w:r w:rsidRPr="007478CB">
        <w:rPr>
          <w:lang w:val="ru-RU" w:eastAsia="zh-CN"/>
        </w:rPr>
        <w:tab/>
      </w:r>
      <w:bookmarkStart w:id="13" w:name="_Toc142331807"/>
      <w:r w:rsidR="00F8687C" w:rsidRPr="00ED032B">
        <w:rPr>
          <w:lang w:eastAsia="zh-CN"/>
        </w:rPr>
        <w:t>B</w:t>
      </w:r>
      <w:r w:rsidRPr="007478CB">
        <w:rPr>
          <w:lang w:val="ru-RU" w:eastAsia="zh-CN"/>
        </w:rPr>
        <w:t>.</w:t>
      </w:r>
      <w:r w:rsidRPr="007478CB">
        <w:rPr>
          <w:lang w:val="ru-RU" w:eastAsia="zh-CN"/>
        </w:rPr>
        <w:tab/>
        <w:t>Свобода мирных собраний</w:t>
      </w:r>
      <w:bookmarkEnd w:id="13"/>
    </w:p>
    <w:p w14:paraId="4CA846DD" w14:textId="70C2551B" w:rsidR="00DA5035" w:rsidRPr="00DA5035" w:rsidRDefault="00DA5035" w:rsidP="00DA5035">
      <w:pPr>
        <w:shd w:val="clear" w:color="auto" w:fill="FFFFFF" w:themeFill="background1"/>
        <w:tabs>
          <w:tab w:val="left" w:pos="1701"/>
          <w:tab w:val="left" w:pos="2268"/>
        </w:tabs>
        <w:spacing w:after="120"/>
        <w:ind w:left="1134" w:right="1134"/>
        <w:jc w:val="both"/>
        <w:rPr>
          <w:rFonts w:eastAsia="Calibri"/>
          <w:kern w:val="2"/>
          <w:lang w:val="ru-RU"/>
          <w14:ligatures w14:val="standardContextual"/>
        </w:rPr>
      </w:pPr>
      <w:r w:rsidRPr="00DA5035">
        <w:rPr>
          <w:rFonts w:eastAsia="Calibri"/>
          <w:kern w:val="2"/>
          <w:lang w:val="ru-RU"/>
          <w14:ligatures w14:val="standardContextual"/>
        </w:rPr>
        <w:t>75.</w:t>
      </w:r>
      <w:r w:rsidRPr="00DA5035">
        <w:rPr>
          <w:rFonts w:eastAsia="Calibri"/>
          <w:kern w:val="2"/>
          <w:lang w:val="ru-RU"/>
          <w14:ligatures w14:val="standardContextual"/>
        </w:rPr>
        <w:tab/>
        <w:t xml:space="preserve">В начале 2021 г. </w:t>
      </w:r>
      <w:r w:rsidR="002C2384">
        <w:rPr>
          <w:rFonts w:eastAsia="Calibri"/>
          <w:kern w:val="2"/>
          <w:lang w:val="ru-RU"/>
          <w14:ligatures w14:val="standardContextual"/>
        </w:rPr>
        <w:t>в разных регионах</w:t>
      </w:r>
      <w:r w:rsidRPr="00DA5035">
        <w:rPr>
          <w:rFonts w:eastAsia="Calibri"/>
          <w:kern w:val="2"/>
          <w:lang w:val="ru-RU"/>
          <w14:ligatures w14:val="standardContextual"/>
        </w:rPr>
        <w:t xml:space="preserve"> Росси</w:t>
      </w:r>
      <w:r w:rsidR="002C2384">
        <w:rPr>
          <w:rFonts w:eastAsia="Calibri"/>
          <w:kern w:val="2"/>
          <w:lang w:val="ru-RU"/>
          <w14:ligatures w14:val="standardContextual"/>
        </w:rPr>
        <w:t>йской Федерации</w:t>
      </w:r>
      <w:r w:rsidRPr="00DA5035">
        <w:rPr>
          <w:rFonts w:eastAsia="Calibri"/>
          <w:kern w:val="2"/>
          <w:lang w:val="ru-RU"/>
          <w14:ligatures w14:val="standardContextual"/>
        </w:rPr>
        <w:t xml:space="preserve"> прошли массовые акции протеста, вызванные арестом и приговором оппозиционеру Алексею Навальному. По данным УВКПЧ, только 2 февраля 2021 года был</w:t>
      </w:r>
      <w:r w:rsidR="002C2384">
        <w:rPr>
          <w:rFonts w:eastAsia="Calibri"/>
          <w:kern w:val="2"/>
          <w:lang w:val="ru-RU"/>
          <w14:ligatures w14:val="standardContextual"/>
        </w:rPr>
        <w:t>о</w:t>
      </w:r>
      <w:r w:rsidRPr="00DA5035">
        <w:rPr>
          <w:rFonts w:eastAsia="Calibri"/>
          <w:kern w:val="2"/>
          <w:lang w:val="ru-RU"/>
          <w14:ligatures w14:val="standardContextual"/>
        </w:rPr>
        <w:t xml:space="preserve"> арестован</w:t>
      </w:r>
      <w:r w:rsidR="002C2384">
        <w:rPr>
          <w:rFonts w:eastAsia="Calibri"/>
          <w:kern w:val="2"/>
          <w:lang w:val="ru-RU"/>
          <w14:ligatures w14:val="standardContextual"/>
        </w:rPr>
        <w:t>о</w:t>
      </w:r>
      <w:r w:rsidRPr="00DA5035">
        <w:rPr>
          <w:rFonts w:eastAsia="Calibri"/>
          <w:kern w:val="2"/>
          <w:lang w:val="ru-RU"/>
          <w14:ligatures w14:val="standardContextual"/>
        </w:rPr>
        <w:t xml:space="preserve"> 1400 участников протестных акций. По данным "ОВД-Инфо", отслеживающей задержания и аресты в ходе протестных акций в России, общее число задержаний в январе-марте 2021 г. превысило 17 600. Массовые аресты и задержания преимущественно мирных демонстрантов происходили и в течение нескольких недель после полномасштабного вооруженного вторжения России в Украину: с февраля 2022 года по июнь 2023 года за участие в антивоенных акциях был</w:t>
      </w:r>
      <w:r w:rsidR="002C2384">
        <w:rPr>
          <w:rFonts w:eastAsia="Calibri"/>
          <w:kern w:val="2"/>
          <w:lang w:val="ru-RU"/>
          <w14:ligatures w14:val="standardContextual"/>
        </w:rPr>
        <w:t>о</w:t>
      </w:r>
      <w:r w:rsidRPr="00DA5035">
        <w:rPr>
          <w:rFonts w:eastAsia="Calibri"/>
          <w:kern w:val="2"/>
          <w:lang w:val="ru-RU"/>
          <w14:ligatures w14:val="standardContextual"/>
        </w:rPr>
        <w:t xml:space="preserve"> задержан</w:t>
      </w:r>
      <w:r w:rsidR="002C2384">
        <w:rPr>
          <w:rFonts w:eastAsia="Calibri"/>
          <w:kern w:val="2"/>
          <w:lang w:val="ru-RU"/>
          <w14:ligatures w14:val="standardContextual"/>
        </w:rPr>
        <w:t>о</w:t>
      </w:r>
      <w:r w:rsidR="00E6188D">
        <w:rPr>
          <w:rFonts w:eastAsia="Calibri"/>
          <w:kern w:val="2"/>
          <w:lang w:val="ru-RU"/>
          <w14:ligatures w14:val="standardContextual"/>
        </w:rPr>
        <w:t xml:space="preserve"> </w:t>
      </w:r>
      <w:r w:rsidRPr="00DA5035">
        <w:rPr>
          <w:rFonts w:eastAsia="Calibri"/>
          <w:kern w:val="2"/>
          <w:lang w:val="ru-RU"/>
          <w14:ligatures w14:val="standardContextual"/>
        </w:rPr>
        <w:t>более 20 тыс. человек</w:t>
      </w:r>
      <w:r w:rsidR="002C2384">
        <w:rPr>
          <w:rFonts w:eastAsia="Calibri"/>
          <w:kern w:val="2"/>
          <w:lang w:val="ru-RU"/>
          <w14:ligatures w14:val="standardContextual"/>
        </w:rPr>
        <w:t xml:space="preserve"> и</w:t>
      </w:r>
      <w:r w:rsidR="002C2384" w:rsidRPr="00DA5035">
        <w:rPr>
          <w:rFonts w:eastAsia="Calibri"/>
          <w:kern w:val="2"/>
          <w:lang w:val="ru-RU"/>
          <w14:ligatures w14:val="standardContextual"/>
        </w:rPr>
        <w:t xml:space="preserve"> </w:t>
      </w:r>
      <w:r w:rsidRPr="00DA5035">
        <w:rPr>
          <w:rFonts w:eastAsia="Calibri"/>
          <w:kern w:val="2"/>
          <w:lang w:val="ru-RU"/>
          <w14:ligatures w14:val="standardContextual"/>
        </w:rPr>
        <w:t>возбужден</w:t>
      </w:r>
      <w:r w:rsidR="002C2384">
        <w:rPr>
          <w:rFonts w:eastAsia="Calibri"/>
          <w:kern w:val="2"/>
          <w:lang w:val="ru-RU"/>
          <w14:ligatures w14:val="standardContextual"/>
        </w:rPr>
        <w:t>о</w:t>
      </w:r>
      <w:r w:rsidRPr="00DA5035">
        <w:rPr>
          <w:rFonts w:eastAsia="Calibri"/>
          <w:kern w:val="2"/>
          <w:lang w:val="ru-RU"/>
          <w14:ligatures w14:val="standardContextual"/>
        </w:rPr>
        <w:t xml:space="preserve"> более 600 уголовных дел по фактам "антивоенной деятельности".</w:t>
      </w:r>
      <w:r w:rsidR="00F317B4" w:rsidRPr="00ED032B">
        <w:rPr>
          <w:rStyle w:val="FootnoteReference"/>
          <w:rFonts w:eastAsia="Calibri"/>
          <w:kern w:val="2"/>
          <w14:ligatures w14:val="standardContextual"/>
        </w:rPr>
        <w:footnoteReference w:id="63"/>
      </w:r>
      <w:r w:rsidRPr="00DA5035">
        <w:rPr>
          <w:rFonts w:eastAsia="Calibri"/>
          <w:kern w:val="2"/>
          <w:lang w:val="ru-RU"/>
          <w14:ligatures w14:val="standardContextual"/>
        </w:rPr>
        <w:t xml:space="preserve"> </w:t>
      </w:r>
    </w:p>
    <w:p w14:paraId="6EB35F78" w14:textId="620F186C" w:rsidR="00DA5035" w:rsidRPr="00DA5035" w:rsidRDefault="00DA5035" w:rsidP="00DA5035">
      <w:pPr>
        <w:shd w:val="clear" w:color="auto" w:fill="FFFFFF" w:themeFill="background1"/>
        <w:tabs>
          <w:tab w:val="left" w:pos="1701"/>
          <w:tab w:val="left" w:pos="2268"/>
        </w:tabs>
        <w:spacing w:after="120"/>
        <w:ind w:left="1134" w:right="1134"/>
        <w:jc w:val="both"/>
        <w:rPr>
          <w:rFonts w:eastAsia="Calibri"/>
          <w:kern w:val="2"/>
          <w:lang w:val="ru-RU"/>
          <w14:ligatures w14:val="standardContextual"/>
        </w:rPr>
      </w:pPr>
      <w:r w:rsidRPr="00DA5035">
        <w:rPr>
          <w:rFonts w:eastAsia="Calibri"/>
          <w:kern w:val="2"/>
          <w:lang w:val="ru-RU"/>
          <w14:ligatures w14:val="standardContextual"/>
        </w:rPr>
        <w:t xml:space="preserve">76. </w:t>
      </w:r>
      <w:r w:rsidRPr="00DA5035">
        <w:rPr>
          <w:rFonts w:eastAsia="Calibri"/>
          <w:kern w:val="2"/>
          <w:lang w:val="ru-RU"/>
          <w14:ligatures w14:val="standardContextual"/>
        </w:rPr>
        <w:tab/>
        <w:t xml:space="preserve">Продолжается ужесточение законодательства в отношении мирных протестов. Введены крупные штрафы для тех, кто призывает к протестам против войны. Повторное нарушение может повлечь за собой уголовное преследование с лишением свободы на срок до пяти лет. Так, участники </w:t>
      </w:r>
      <w:r w:rsidR="00AF3AAB">
        <w:rPr>
          <w:rFonts w:eastAsia="Calibri"/>
          <w:kern w:val="2"/>
          <w:lang w:val="ru-RU"/>
          <w14:ligatures w14:val="standardContextual"/>
        </w:rPr>
        <w:t xml:space="preserve">одной </w:t>
      </w:r>
      <w:r w:rsidRPr="00DA5035">
        <w:rPr>
          <w:rFonts w:eastAsia="Calibri"/>
          <w:kern w:val="2"/>
          <w:lang w:val="ru-RU"/>
          <w14:ligatures w14:val="standardContextual"/>
        </w:rPr>
        <w:t xml:space="preserve">акции протеста были оштрафованы за чистый лист бумаги с восемью звездочками, </w:t>
      </w:r>
      <w:r w:rsidR="00AF3AAB">
        <w:rPr>
          <w:rFonts w:eastAsia="Calibri"/>
          <w:kern w:val="2"/>
          <w:lang w:val="ru-RU"/>
          <w14:ligatures w14:val="standardContextual"/>
        </w:rPr>
        <w:t>которые были</w:t>
      </w:r>
      <w:r w:rsidRPr="00DA5035">
        <w:rPr>
          <w:rFonts w:eastAsia="Calibri"/>
          <w:kern w:val="2"/>
          <w:lang w:val="ru-RU"/>
          <w14:ligatures w14:val="standardContextual"/>
        </w:rPr>
        <w:t xml:space="preserve"> </w:t>
      </w:r>
      <w:r w:rsidR="00E6188D">
        <w:rPr>
          <w:rFonts w:eastAsia="Calibri"/>
          <w:kern w:val="2"/>
          <w:lang w:val="ru-RU"/>
          <w14:ligatures w14:val="standardContextual"/>
        </w:rPr>
        <w:t>истолкован</w:t>
      </w:r>
      <w:r w:rsidR="00AF3AAB">
        <w:rPr>
          <w:rFonts w:eastAsia="Calibri"/>
          <w:kern w:val="2"/>
          <w:lang w:val="ru-RU"/>
          <w14:ligatures w14:val="standardContextual"/>
        </w:rPr>
        <w:t>ы</w:t>
      </w:r>
      <w:r w:rsidRPr="00DA5035">
        <w:rPr>
          <w:rFonts w:eastAsia="Calibri"/>
          <w:kern w:val="2"/>
          <w:lang w:val="ru-RU"/>
          <w14:ligatures w14:val="standardContextual"/>
        </w:rPr>
        <w:t xml:space="preserve"> как надпись "Нет войне" на русском языке.</w:t>
      </w:r>
    </w:p>
    <w:p w14:paraId="72626C49" w14:textId="52A89F0C" w:rsidR="00DA5035" w:rsidRPr="00DA5035" w:rsidRDefault="00DA5035" w:rsidP="00DA5035">
      <w:pPr>
        <w:shd w:val="clear" w:color="auto" w:fill="FFFFFF" w:themeFill="background1"/>
        <w:tabs>
          <w:tab w:val="left" w:pos="1701"/>
          <w:tab w:val="left" w:pos="2268"/>
        </w:tabs>
        <w:spacing w:after="120"/>
        <w:ind w:left="1134" w:right="1134"/>
        <w:jc w:val="both"/>
        <w:rPr>
          <w:rFonts w:eastAsia="Calibri"/>
          <w:kern w:val="2"/>
          <w:lang w:val="ru-RU"/>
          <w14:ligatures w14:val="standardContextual"/>
        </w:rPr>
      </w:pPr>
      <w:r w:rsidRPr="00DA5035">
        <w:rPr>
          <w:rFonts w:eastAsia="Calibri"/>
          <w:kern w:val="2"/>
          <w:lang w:val="ru-RU"/>
          <w14:ligatures w14:val="standardContextual"/>
        </w:rPr>
        <w:t>77.</w:t>
      </w:r>
      <w:r w:rsidRPr="00DA5035">
        <w:rPr>
          <w:rFonts w:eastAsia="Calibri"/>
          <w:kern w:val="2"/>
          <w:lang w:val="ru-RU"/>
          <w14:ligatures w14:val="standardContextual"/>
        </w:rPr>
        <w:tab/>
        <w:t xml:space="preserve">На протяжении многих лет правозащитные механизмы </w:t>
      </w:r>
      <w:r w:rsidR="00AF3AAB" w:rsidRPr="00DA5035">
        <w:rPr>
          <w:rFonts w:eastAsia="Calibri"/>
          <w:kern w:val="2"/>
          <w:lang w:val="ru-RU"/>
          <w14:ligatures w14:val="standardContextual"/>
        </w:rPr>
        <w:t>О</w:t>
      </w:r>
      <w:r w:rsidR="00AF3AAB">
        <w:rPr>
          <w:rFonts w:eastAsia="Calibri"/>
          <w:kern w:val="2"/>
          <w:lang w:val="ru-RU"/>
          <w14:ligatures w14:val="standardContextual"/>
        </w:rPr>
        <w:t>рганизации Объединенных Наций</w:t>
      </w:r>
      <w:r w:rsidR="00AF3AAB" w:rsidRPr="00DA5035">
        <w:rPr>
          <w:rFonts w:eastAsia="Calibri"/>
          <w:kern w:val="2"/>
          <w:lang w:val="ru-RU"/>
          <w14:ligatures w14:val="standardContextual"/>
        </w:rPr>
        <w:t xml:space="preserve"> </w:t>
      </w:r>
      <w:r w:rsidRPr="00DA5035">
        <w:rPr>
          <w:rFonts w:eastAsia="Calibri"/>
          <w:kern w:val="2"/>
          <w:lang w:val="ru-RU"/>
          <w14:ligatures w14:val="standardContextual"/>
        </w:rPr>
        <w:t>выражали обеспокоенность в связи с ограничениями свободы собраний и полицейским произволом в отношении мирных демонстрантов</w:t>
      </w:r>
      <w:r w:rsidR="00AF3AAB" w:rsidRPr="00AF3AAB">
        <w:rPr>
          <w:rFonts w:eastAsia="Calibri"/>
          <w:kern w:val="2"/>
          <w:lang w:val="ru-RU"/>
          <w14:ligatures w14:val="standardContextual"/>
        </w:rPr>
        <w:t xml:space="preserve"> </w:t>
      </w:r>
      <w:r w:rsidR="00AF3AAB" w:rsidRPr="00DA5035">
        <w:rPr>
          <w:rFonts w:eastAsia="Calibri"/>
          <w:kern w:val="2"/>
          <w:lang w:val="ru-RU"/>
          <w14:ligatures w14:val="standardContextual"/>
        </w:rPr>
        <w:t>в Росси</w:t>
      </w:r>
      <w:r w:rsidR="00AF3AAB">
        <w:rPr>
          <w:rFonts w:eastAsia="Calibri"/>
          <w:kern w:val="2"/>
          <w:lang w:val="ru-RU"/>
          <w14:ligatures w14:val="standardContextual"/>
        </w:rPr>
        <w:t>йской Федерации</w:t>
      </w:r>
      <w:r w:rsidRPr="00DA5035">
        <w:rPr>
          <w:rFonts w:eastAsia="Calibri"/>
          <w:kern w:val="2"/>
          <w:lang w:val="ru-RU"/>
          <w14:ligatures w14:val="standardContextual"/>
        </w:rPr>
        <w:t>.</w:t>
      </w:r>
      <w:r w:rsidR="00F317B4" w:rsidRPr="00F317B4">
        <w:rPr>
          <w:rStyle w:val="FootnoteReference"/>
          <w:rFonts w:eastAsia="Calibri"/>
          <w:kern w:val="2"/>
          <w:lang w:val="ru-RU"/>
          <w14:ligatures w14:val="standardContextual"/>
        </w:rPr>
        <w:t xml:space="preserve"> </w:t>
      </w:r>
      <w:r w:rsidR="00F317B4" w:rsidRPr="00ED032B">
        <w:rPr>
          <w:rStyle w:val="FootnoteReference"/>
          <w:rFonts w:eastAsia="Calibri"/>
          <w:kern w:val="2"/>
          <w14:ligatures w14:val="standardContextual"/>
        </w:rPr>
        <w:footnoteReference w:id="64"/>
      </w:r>
      <w:r w:rsidRPr="00DA5035">
        <w:rPr>
          <w:rFonts w:eastAsia="Calibri"/>
          <w:kern w:val="2"/>
          <w:lang w:val="ru-RU"/>
          <w14:ligatures w14:val="standardContextual"/>
        </w:rPr>
        <w:t xml:space="preserve">  В 2022 и 2023 годах отношение силовых структур к антивоенным демонстрациям практически не изменилось, </w:t>
      </w:r>
      <w:r w:rsidR="00AF3AAB">
        <w:rPr>
          <w:rFonts w:eastAsia="Calibri"/>
          <w:kern w:val="2"/>
          <w:lang w:val="ru-RU"/>
          <w14:ligatures w14:val="standardContextual"/>
        </w:rPr>
        <w:t>о чем свидетельствуют</w:t>
      </w:r>
      <w:r w:rsidR="00AF3AAB" w:rsidRPr="00DA5035">
        <w:rPr>
          <w:rFonts w:eastAsia="Calibri"/>
          <w:kern w:val="2"/>
          <w:lang w:val="ru-RU"/>
          <w14:ligatures w14:val="standardContextual"/>
        </w:rPr>
        <w:t xml:space="preserve"> </w:t>
      </w:r>
      <w:r w:rsidRPr="00DA5035">
        <w:rPr>
          <w:rFonts w:eastAsia="Calibri"/>
          <w:kern w:val="2"/>
          <w:lang w:val="ru-RU"/>
          <w14:ligatures w14:val="standardContextual"/>
        </w:rPr>
        <w:t>кадры грубых действий российских спецслужб во время мирных акций протеста</w:t>
      </w:r>
      <w:r w:rsidR="00AF3AAB">
        <w:rPr>
          <w:rFonts w:eastAsia="Calibri"/>
          <w:kern w:val="2"/>
          <w:lang w:val="ru-RU"/>
          <w14:ligatures w14:val="standardContextual"/>
        </w:rPr>
        <w:t>, которые</w:t>
      </w:r>
      <w:r w:rsidRPr="00DA5035">
        <w:rPr>
          <w:rFonts w:eastAsia="Calibri"/>
          <w:kern w:val="2"/>
          <w:lang w:val="ru-RU"/>
          <w14:ligatures w14:val="standardContextual"/>
        </w:rPr>
        <w:t xml:space="preserve"> привлекли внимание мировой общественности. Многие протестующие получили травмы, только за один день протестов 6 марта 2022 г. был</w:t>
      </w:r>
      <w:r w:rsidR="00E6188D">
        <w:rPr>
          <w:rFonts w:eastAsia="Calibri"/>
          <w:kern w:val="2"/>
          <w:lang w:val="ru-RU"/>
          <w14:ligatures w14:val="standardContextual"/>
        </w:rPr>
        <w:t>и</w:t>
      </w:r>
      <w:r w:rsidRPr="00DA5035">
        <w:rPr>
          <w:rFonts w:eastAsia="Calibri"/>
          <w:kern w:val="2"/>
          <w:lang w:val="ru-RU"/>
          <w14:ligatures w14:val="standardContextual"/>
        </w:rPr>
        <w:t xml:space="preserve"> зафиксирован</w:t>
      </w:r>
      <w:r w:rsidR="00E6188D">
        <w:rPr>
          <w:rFonts w:eastAsia="Calibri"/>
          <w:kern w:val="2"/>
          <w:lang w:val="ru-RU"/>
          <w14:ligatures w14:val="standardContextual"/>
        </w:rPr>
        <w:t>ы</w:t>
      </w:r>
      <w:r w:rsidRPr="00DA5035">
        <w:rPr>
          <w:rFonts w:eastAsia="Calibri"/>
          <w:kern w:val="2"/>
          <w:lang w:val="ru-RU"/>
          <w14:ligatures w14:val="standardContextual"/>
        </w:rPr>
        <w:t xml:space="preserve"> 34 случая избиения протестующих сотрудниками правоохранительных органов.</w:t>
      </w:r>
      <w:r w:rsidR="00F317B4" w:rsidRPr="00F317B4">
        <w:rPr>
          <w:rFonts w:eastAsia="Calibri"/>
          <w:kern w:val="2"/>
          <w:vertAlign w:val="superscript"/>
          <w:lang w:val="ru-RU"/>
          <w14:ligatures w14:val="standardContextual"/>
        </w:rPr>
        <w:t xml:space="preserve"> </w:t>
      </w:r>
      <w:r w:rsidR="00F317B4" w:rsidRPr="00ED032B">
        <w:rPr>
          <w:rFonts w:eastAsia="Calibri"/>
          <w:kern w:val="2"/>
          <w:vertAlign w:val="superscript"/>
          <w14:ligatures w14:val="standardContextual"/>
        </w:rPr>
        <w:footnoteReference w:id="65"/>
      </w:r>
      <w:r w:rsidRPr="00DA5035">
        <w:rPr>
          <w:rFonts w:eastAsia="Calibri"/>
          <w:kern w:val="2"/>
          <w:lang w:val="ru-RU"/>
          <w14:ligatures w14:val="standardContextual"/>
        </w:rPr>
        <w:t xml:space="preserve">  В период с 24 февраля по 31 июля 2022 года был</w:t>
      </w:r>
      <w:r w:rsidR="00AF3AAB">
        <w:rPr>
          <w:rFonts w:eastAsia="Calibri"/>
          <w:kern w:val="2"/>
          <w:lang w:val="ru-RU"/>
          <w14:ligatures w14:val="standardContextual"/>
        </w:rPr>
        <w:t>о</w:t>
      </w:r>
      <w:r w:rsidRPr="00DA5035">
        <w:rPr>
          <w:rFonts w:eastAsia="Calibri"/>
          <w:kern w:val="2"/>
          <w:lang w:val="ru-RU"/>
          <w14:ligatures w14:val="standardContextual"/>
        </w:rPr>
        <w:t xml:space="preserve"> задокументирован</w:t>
      </w:r>
      <w:r w:rsidR="00AF3AAB">
        <w:rPr>
          <w:rFonts w:eastAsia="Calibri"/>
          <w:kern w:val="2"/>
          <w:lang w:val="ru-RU"/>
          <w14:ligatures w14:val="standardContextual"/>
        </w:rPr>
        <w:t>о</w:t>
      </w:r>
      <w:r w:rsidRPr="00DA5035">
        <w:rPr>
          <w:rFonts w:eastAsia="Calibri"/>
          <w:kern w:val="2"/>
          <w:lang w:val="ru-RU"/>
          <w14:ligatures w14:val="standardContextual"/>
        </w:rPr>
        <w:t xml:space="preserve"> 415 случаев применения силы со стороны полиции </w:t>
      </w:r>
      <w:r w:rsidR="00AF3AAB">
        <w:rPr>
          <w:rFonts w:eastAsia="Calibri"/>
          <w:kern w:val="2"/>
          <w:lang w:val="ru-RU"/>
          <w14:ligatures w14:val="standardContextual"/>
        </w:rPr>
        <w:t>против</w:t>
      </w:r>
      <w:r w:rsidRPr="00DA5035">
        <w:rPr>
          <w:rFonts w:eastAsia="Calibri"/>
          <w:kern w:val="2"/>
          <w:lang w:val="ru-RU"/>
          <w14:ligatures w14:val="standardContextual"/>
        </w:rPr>
        <w:t xml:space="preserve"> мирных антивоенных демонстрантов. Кроме того, Специальный докладчик получила достоверные сообщения о пытках и заявления о сексуальном насилии, изнасилованиях и угрозах сексуального насилия со стороны сотрудников правоохранительных органов, как в отношении женщин, так и </w:t>
      </w:r>
      <w:r w:rsidRPr="00DA5035">
        <w:rPr>
          <w:rFonts w:eastAsia="Calibri"/>
          <w:kern w:val="2"/>
          <w:lang w:val="ru-RU"/>
          <w14:ligatures w14:val="standardContextual"/>
        </w:rPr>
        <w:lastRenderedPageBreak/>
        <w:t>мужчин. Эти случаи не были официально расследованы. Принудительное психиатрическое лечение также использовалось для того, чтобы заставить замолчать несогласных, как, например, в случае с мирным протестующим</w:t>
      </w:r>
      <w:r w:rsidR="00E6188D">
        <w:rPr>
          <w:rFonts w:eastAsia="Calibri"/>
          <w:kern w:val="2"/>
          <w:lang w:val="ru-RU"/>
          <w14:ligatures w14:val="standardContextual"/>
        </w:rPr>
        <w:t>,</w:t>
      </w:r>
      <w:r w:rsidR="00E6188D" w:rsidRPr="00E6188D">
        <w:rPr>
          <w:rFonts w:eastAsia="Calibri"/>
          <w:kern w:val="2"/>
          <w:lang w:val="ru-RU"/>
          <w14:ligatures w14:val="standardContextual"/>
        </w:rPr>
        <w:t xml:space="preserve"> </w:t>
      </w:r>
      <w:r w:rsidR="00E6188D" w:rsidRPr="00DA5035">
        <w:rPr>
          <w:rFonts w:eastAsia="Calibri"/>
          <w:kern w:val="2"/>
          <w:lang w:val="ru-RU"/>
          <w14:ligatures w14:val="standardContextual"/>
        </w:rPr>
        <w:t>шаманом из Республики Саха (Якутия)</w:t>
      </w:r>
      <w:r w:rsidRPr="00DA5035">
        <w:rPr>
          <w:rFonts w:eastAsia="Calibri"/>
          <w:kern w:val="2"/>
          <w:lang w:val="ru-RU"/>
          <w14:ligatures w14:val="standardContextual"/>
        </w:rPr>
        <w:t xml:space="preserve"> Александром Габышевым,</w:t>
      </w:r>
    </w:p>
    <w:p w14:paraId="44E129BA" w14:textId="244AD33D" w:rsidR="00DA5035" w:rsidRPr="00DA5035" w:rsidRDefault="00DA5035" w:rsidP="00DA5035">
      <w:pPr>
        <w:shd w:val="clear" w:color="auto" w:fill="FFFFFF" w:themeFill="background1"/>
        <w:tabs>
          <w:tab w:val="left" w:pos="1701"/>
          <w:tab w:val="left" w:pos="2268"/>
        </w:tabs>
        <w:spacing w:after="120"/>
        <w:ind w:left="1134" w:right="1134"/>
        <w:jc w:val="both"/>
        <w:rPr>
          <w:rFonts w:eastAsia="Calibri"/>
          <w:kern w:val="2"/>
          <w:lang w:val="ru-RU"/>
          <w14:ligatures w14:val="standardContextual"/>
        </w:rPr>
      </w:pPr>
      <w:r w:rsidRPr="00DA5035">
        <w:rPr>
          <w:rFonts w:eastAsia="Calibri"/>
          <w:kern w:val="2"/>
          <w:lang w:val="ru-RU"/>
          <w14:ligatures w14:val="standardContextual"/>
        </w:rPr>
        <w:t>78.</w:t>
      </w:r>
      <w:r w:rsidRPr="00DA5035">
        <w:rPr>
          <w:rFonts w:eastAsia="Calibri"/>
          <w:kern w:val="2"/>
          <w:lang w:val="ru-RU"/>
          <w14:ligatures w14:val="standardContextual"/>
        </w:rPr>
        <w:tab/>
        <w:t>Более половины арестованных за мирные антивоенные акции составляют женщины, которые в процессе столкновения с сотрудниками правоохранительных органов могут подвергаться гендерному насилию, преследованиям и запугиванию. В связи с тем, что многи</w:t>
      </w:r>
      <w:r w:rsidR="00142506">
        <w:rPr>
          <w:rFonts w:eastAsia="Calibri"/>
          <w:kern w:val="2"/>
          <w:lang w:val="ru-RU"/>
          <w14:ligatures w14:val="standardContextual"/>
        </w:rPr>
        <w:t>х</w:t>
      </w:r>
      <w:r w:rsidRPr="00DA5035">
        <w:rPr>
          <w:rFonts w:eastAsia="Calibri"/>
          <w:kern w:val="2"/>
          <w:lang w:val="ru-RU"/>
          <w14:ligatures w14:val="standardContextual"/>
        </w:rPr>
        <w:t xml:space="preserve"> мужчин мобилизова</w:t>
      </w:r>
      <w:r w:rsidR="00142506">
        <w:rPr>
          <w:rFonts w:eastAsia="Calibri"/>
          <w:kern w:val="2"/>
          <w:lang w:val="ru-RU"/>
          <w14:ligatures w14:val="standardContextual"/>
        </w:rPr>
        <w:t>ли</w:t>
      </w:r>
      <w:r w:rsidRPr="00DA5035">
        <w:rPr>
          <w:rFonts w:eastAsia="Calibri"/>
          <w:kern w:val="2"/>
          <w:lang w:val="ru-RU"/>
          <w14:ligatures w14:val="standardContextual"/>
        </w:rPr>
        <w:t>, на женщин легли дополнительные семейные обязанности, что может повысить их уязвимость во время нахождения под стражей. Особенно агрессивно</w:t>
      </w:r>
      <w:r w:rsidR="00142506">
        <w:rPr>
          <w:rFonts w:eastAsia="Calibri"/>
          <w:kern w:val="2"/>
          <w:lang w:val="ru-RU"/>
          <w14:ligatures w14:val="standardContextual"/>
        </w:rPr>
        <w:t xml:space="preserve"> проходила </w:t>
      </w:r>
      <w:r w:rsidRPr="00DA5035">
        <w:rPr>
          <w:rFonts w:eastAsia="Calibri"/>
          <w:kern w:val="2"/>
          <w:lang w:val="ru-RU"/>
          <w14:ligatures w14:val="standardContextual"/>
        </w:rPr>
        <w:t xml:space="preserve">принудительная мобилизация в Сибири. Журналистка и правозащитница Наталья Филонова из сибирской </w:t>
      </w:r>
      <w:r w:rsidR="00142506" w:rsidRPr="00DA5035">
        <w:rPr>
          <w:rFonts w:eastAsia="Calibri"/>
          <w:kern w:val="2"/>
          <w:lang w:val="ru-RU"/>
          <w14:ligatures w14:val="standardContextual"/>
        </w:rPr>
        <w:t>Республики Бурятия</w:t>
      </w:r>
      <w:r w:rsidRPr="00DA5035">
        <w:rPr>
          <w:rFonts w:eastAsia="Calibri"/>
          <w:kern w:val="2"/>
          <w:lang w:val="ru-RU"/>
          <w14:ligatures w14:val="standardContextual"/>
        </w:rPr>
        <w:t xml:space="preserve"> участвовала в акции против мобилизации. В ноябре 2020 г. она была произвольно арестована и помещена в СИЗО, а ее сын-подросток с инвалидность</w:t>
      </w:r>
      <w:r w:rsidR="00142506">
        <w:rPr>
          <w:rFonts w:eastAsia="Calibri"/>
          <w:kern w:val="2"/>
          <w:lang w:val="ru-RU"/>
          <w14:ligatures w14:val="standardContextual"/>
        </w:rPr>
        <w:t>ю</w:t>
      </w:r>
      <w:r w:rsidRPr="00DA5035">
        <w:rPr>
          <w:rFonts w:eastAsia="Calibri"/>
          <w:kern w:val="2"/>
          <w:lang w:val="ru-RU"/>
          <w14:ligatures w14:val="standardContextual"/>
        </w:rPr>
        <w:t xml:space="preserve"> был отправлен в стационарное учреждение</w:t>
      </w:r>
      <w:r w:rsidR="00142506" w:rsidRPr="00142506">
        <w:rPr>
          <w:rFonts w:eastAsia="Calibri"/>
          <w:kern w:val="2"/>
          <w:lang w:val="ru-RU"/>
          <w14:ligatures w14:val="standardContextual"/>
        </w:rPr>
        <w:t xml:space="preserve"> </w:t>
      </w:r>
      <w:r w:rsidR="00142506" w:rsidRPr="00DA5035">
        <w:rPr>
          <w:rFonts w:eastAsia="Calibri"/>
          <w:kern w:val="2"/>
          <w:lang w:val="ru-RU"/>
          <w14:ligatures w14:val="standardContextual"/>
        </w:rPr>
        <w:t>вопреки ее желанию</w:t>
      </w:r>
      <w:r w:rsidRPr="00DA5035">
        <w:rPr>
          <w:rFonts w:eastAsia="Calibri"/>
          <w:kern w:val="2"/>
          <w:lang w:val="ru-RU"/>
          <w14:ligatures w14:val="standardContextual"/>
        </w:rPr>
        <w:t>. Статистика военных потерь в Росси</w:t>
      </w:r>
      <w:r w:rsidR="00AF3AAB">
        <w:rPr>
          <w:rFonts w:eastAsia="Calibri"/>
          <w:kern w:val="2"/>
          <w:lang w:val="ru-RU"/>
          <w14:ligatures w14:val="standardContextual"/>
        </w:rPr>
        <w:t>йской Федерации</w:t>
      </w:r>
      <w:r w:rsidRPr="00DA5035">
        <w:rPr>
          <w:rFonts w:eastAsia="Calibri"/>
          <w:kern w:val="2"/>
          <w:lang w:val="ru-RU"/>
          <w14:ligatures w14:val="standardContextual"/>
        </w:rPr>
        <w:t xml:space="preserve"> по регионам показывает, что число погибших солдат из малонаселенных сибирских </w:t>
      </w:r>
      <w:r w:rsidR="00AF3AAB">
        <w:rPr>
          <w:rFonts w:eastAsia="Calibri"/>
          <w:kern w:val="2"/>
          <w:lang w:val="ru-RU"/>
          <w14:ligatures w14:val="standardContextual"/>
        </w:rPr>
        <w:t>регионов</w:t>
      </w:r>
      <w:r w:rsidR="00AF3AAB" w:rsidRPr="00DA5035">
        <w:rPr>
          <w:rFonts w:eastAsia="Calibri"/>
          <w:kern w:val="2"/>
          <w:lang w:val="ru-RU"/>
          <w14:ligatures w14:val="standardContextual"/>
        </w:rPr>
        <w:t xml:space="preserve"> </w:t>
      </w:r>
      <w:r w:rsidRPr="00DA5035">
        <w:rPr>
          <w:rFonts w:eastAsia="Calibri"/>
          <w:kern w:val="2"/>
          <w:lang w:val="ru-RU"/>
          <w14:ligatures w14:val="standardContextual"/>
        </w:rPr>
        <w:t xml:space="preserve">в несколько раз превышает потери, например, в Московской области. </w:t>
      </w:r>
    </w:p>
    <w:p w14:paraId="0D0A8C21" w14:textId="77777777" w:rsidR="00DA5035" w:rsidRPr="00DA5035" w:rsidRDefault="00DA5035" w:rsidP="00DA5035">
      <w:pPr>
        <w:shd w:val="clear" w:color="auto" w:fill="FFFFFF" w:themeFill="background1"/>
        <w:tabs>
          <w:tab w:val="left" w:pos="1701"/>
          <w:tab w:val="left" w:pos="2268"/>
        </w:tabs>
        <w:spacing w:after="120"/>
        <w:ind w:left="1134" w:right="1134"/>
        <w:jc w:val="both"/>
        <w:rPr>
          <w:rFonts w:eastAsia="Calibri"/>
          <w:kern w:val="2"/>
          <w:lang w:val="ru-RU"/>
          <w14:ligatures w14:val="standardContextual"/>
        </w:rPr>
      </w:pPr>
      <w:r w:rsidRPr="00DA5035">
        <w:rPr>
          <w:rFonts w:eastAsia="Calibri"/>
          <w:kern w:val="2"/>
          <w:lang w:val="ru-RU"/>
          <w14:ligatures w14:val="standardContextual"/>
        </w:rPr>
        <w:t>79.</w:t>
      </w:r>
      <w:r w:rsidRPr="00DA5035">
        <w:rPr>
          <w:rFonts w:eastAsia="Calibri"/>
          <w:kern w:val="2"/>
          <w:lang w:val="ru-RU"/>
          <w14:ligatures w14:val="standardContextual"/>
        </w:rPr>
        <w:tab/>
        <w:t xml:space="preserve">20 мая 2023 года в Башкортостане прошли масштабные акции протеста, вызванные экологическими проблемами. Однако российские власти часто не терпят даже мирных экологических протестов, в том числе протестов против застройки и инфраструктурных проектов, промышленного загрязнения и деградации окружающей среды. </w:t>
      </w:r>
    </w:p>
    <w:p w14:paraId="3AF2EA2D" w14:textId="3369CAD4" w:rsidR="00DA5035" w:rsidRDefault="00DA5035" w:rsidP="00DA5035">
      <w:pPr>
        <w:shd w:val="clear" w:color="auto" w:fill="FFFFFF" w:themeFill="background1"/>
        <w:tabs>
          <w:tab w:val="left" w:pos="1701"/>
          <w:tab w:val="left" w:pos="2268"/>
        </w:tabs>
        <w:spacing w:after="120"/>
        <w:ind w:left="1134" w:right="1134"/>
        <w:jc w:val="both"/>
        <w:rPr>
          <w:rFonts w:eastAsia="Calibri"/>
          <w:kern w:val="2"/>
          <w:lang w:val="ru-RU"/>
          <w14:ligatures w14:val="standardContextual"/>
        </w:rPr>
      </w:pPr>
      <w:r w:rsidRPr="00DA5035">
        <w:rPr>
          <w:rFonts w:eastAsia="Calibri"/>
          <w:kern w:val="2"/>
          <w:lang w:val="ru-RU"/>
          <w14:ligatures w14:val="standardContextual"/>
        </w:rPr>
        <w:t>80.</w:t>
      </w:r>
      <w:r w:rsidRPr="00DA5035">
        <w:rPr>
          <w:rFonts w:eastAsia="Calibri"/>
          <w:kern w:val="2"/>
          <w:lang w:val="ru-RU"/>
          <w14:ligatures w14:val="standardContextual"/>
        </w:rPr>
        <w:tab/>
        <w:t xml:space="preserve">Участились случаи возбуждения уголовных дел против </w:t>
      </w:r>
      <w:r w:rsidR="00142506" w:rsidRPr="00DA5035">
        <w:rPr>
          <w:rFonts w:eastAsia="Calibri"/>
          <w:kern w:val="2"/>
          <w:lang w:val="ru-RU"/>
          <w14:ligatures w14:val="standardContextual"/>
        </w:rPr>
        <w:t>экозащитников</w:t>
      </w:r>
      <w:r w:rsidRPr="00DA5035">
        <w:rPr>
          <w:rFonts w:eastAsia="Calibri"/>
          <w:kern w:val="2"/>
          <w:lang w:val="ru-RU"/>
          <w14:ligatures w14:val="standardContextual"/>
        </w:rPr>
        <w:t xml:space="preserve"> и активистов. За первые пять месяцев 2023 года уголовные дела были возбуждены в отношении четырех экоактивистов, а более </w:t>
      </w:r>
      <w:r w:rsidR="00142506">
        <w:rPr>
          <w:rFonts w:eastAsia="Calibri"/>
          <w:kern w:val="2"/>
          <w:lang w:val="ru-RU"/>
          <w14:ligatures w14:val="standardContextual"/>
        </w:rPr>
        <w:t>70</w:t>
      </w:r>
      <w:r w:rsidRPr="00DA5035">
        <w:rPr>
          <w:rFonts w:eastAsia="Calibri"/>
          <w:kern w:val="2"/>
          <w:lang w:val="ru-RU"/>
          <w14:ligatures w14:val="standardContextual"/>
        </w:rPr>
        <w:t xml:space="preserve"> человек подверглись нападениям, арестам, административному и уголовному преследованию.</w:t>
      </w:r>
      <w:r w:rsidR="00F317B4" w:rsidRPr="00212D16">
        <w:rPr>
          <w:rStyle w:val="FootnoteReference"/>
          <w:rFonts w:eastAsia="Calibri"/>
          <w:kern w:val="2"/>
          <w:sz w:val="20"/>
          <w:lang w:val="ru-RU"/>
          <w14:ligatures w14:val="standardContextual"/>
        </w:rPr>
        <w:t xml:space="preserve"> </w:t>
      </w:r>
      <w:r w:rsidR="00F317B4" w:rsidRPr="00ED032B">
        <w:rPr>
          <w:rStyle w:val="FootnoteReference"/>
          <w:rFonts w:eastAsia="Calibri"/>
          <w:kern w:val="2"/>
          <w:sz w:val="20"/>
          <w14:ligatures w14:val="standardContextual"/>
        </w:rPr>
        <w:footnoteReference w:id="66"/>
      </w:r>
    </w:p>
    <w:p w14:paraId="08E824D1" w14:textId="27B98F50" w:rsidR="00293E8A" w:rsidRPr="007478CB" w:rsidRDefault="009B35DA">
      <w:pPr>
        <w:pStyle w:val="H1G"/>
        <w:shd w:val="clear" w:color="auto" w:fill="FFFFFF" w:themeFill="background1"/>
        <w:rPr>
          <w:lang w:val="ru-RU" w:eastAsia="zh-CN"/>
        </w:rPr>
      </w:pPr>
      <w:r w:rsidRPr="007478CB">
        <w:rPr>
          <w:lang w:val="ru-RU" w:eastAsia="zh-CN"/>
        </w:rPr>
        <w:tab/>
      </w:r>
      <w:bookmarkStart w:id="14" w:name="_Toc142331808"/>
      <w:r w:rsidR="00F8687C" w:rsidRPr="00ED032B">
        <w:rPr>
          <w:lang w:eastAsia="zh-CN"/>
        </w:rPr>
        <w:t>C</w:t>
      </w:r>
      <w:r w:rsidRPr="007478CB">
        <w:rPr>
          <w:lang w:val="ru-RU" w:eastAsia="zh-CN"/>
        </w:rPr>
        <w:t>.</w:t>
      </w:r>
      <w:r w:rsidRPr="007478CB">
        <w:rPr>
          <w:lang w:val="ru-RU" w:eastAsia="zh-CN"/>
        </w:rPr>
        <w:tab/>
      </w:r>
      <w:r w:rsidR="00CB410D" w:rsidRPr="007478CB">
        <w:rPr>
          <w:lang w:val="ru-RU" w:eastAsia="zh-CN"/>
        </w:rPr>
        <w:t xml:space="preserve">Свобода </w:t>
      </w:r>
      <w:r w:rsidR="00142506">
        <w:rPr>
          <w:lang w:val="ru-RU" w:eastAsia="zh-CN"/>
        </w:rPr>
        <w:t>ассоциаций</w:t>
      </w:r>
      <w:bookmarkEnd w:id="14"/>
    </w:p>
    <w:p w14:paraId="53C96CFF" w14:textId="3EECACC5" w:rsidR="00D52A03" w:rsidRPr="00D52A03" w:rsidRDefault="009B35DA" w:rsidP="00D52A03">
      <w:pPr>
        <w:shd w:val="clear" w:color="auto" w:fill="FFFFFF" w:themeFill="background1"/>
        <w:tabs>
          <w:tab w:val="left" w:pos="1701"/>
          <w:tab w:val="left" w:pos="2268"/>
        </w:tabs>
        <w:spacing w:after="120"/>
        <w:ind w:left="1134" w:right="1134"/>
        <w:jc w:val="both"/>
        <w:rPr>
          <w:rFonts w:eastAsia="Calibri"/>
          <w:kern w:val="2"/>
          <w:lang w:val="ru-RU"/>
          <w14:ligatures w14:val="standardContextual"/>
        </w:rPr>
      </w:pPr>
      <w:r w:rsidRPr="007478CB">
        <w:rPr>
          <w:rFonts w:eastAsia="Calibri"/>
          <w:kern w:val="2"/>
          <w:lang w:val="ru-RU"/>
          <w14:ligatures w14:val="standardContextual"/>
        </w:rPr>
        <w:t>81</w:t>
      </w:r>
      <w:r w:rsidR="002842DF" w:rsidRPr="007478CB">
        <w:rPr>
          <w:rFonts w:eastAsia="Calibri"/>
          <w:kern w:val="2"/>
          <w:lang w:val="ru-RU"/>
          <w14:ligatures w14:val="standardContextual"/>
        </w:rPr>
        <w:t>.</w:t>
      </w:r>
      <w:r w:rsidR="009B1F82" w:rsidRPr="007478CB">
        <w:rPr>
          <w:rFonts w:eastAsia="Calibri"/>
          <w:kern w:val="2"/>
          <w:lang w:val="ru-RU"/>
          <w14:ligatures w14:val="standardContextual"/>
        </w:rPr>
        <w:tab/>
      </w:r>
      <w:r w:rsidR="00D52A03" w:rsidRPr="00D52A03">
        <w:rPr>
          <w:rFonts w:eastAsia="Calibri"/>
          <w:kern w:val="2"/>
          <w:lang w:val="ru-RU"/>
          <w14:ligatures w14:val="standardContextual"/>
        </w:rPr>
        <w:t>Несмотря на конституционные гарантии, право на создание, объединение и участие в деятельности ассоциаций в Росси</w:t>
      </w:r>
      <w:r w:rsidR="00AF3AAB">
        <w:rPr>
          <w:rFonts w:eastAsia="Calibri"/>
          <w:kern w:val="2"/>
          <w:lang w:val="ru-RU"/>
          <w14:ligatures w14:val="standardContextual"/>
        </w:rPr>
        <w:t>йской Федерации</w:t>
      </w:r>
      <w:r w:rsidR="00D52A03" w:rsidRPr="00D52A03">
        <w:rPr>
          <w:rFonts w:eastAsia="Calibri"/>
          <w:kern w:val="2"/>
          <w:lang w:val="ru-RU"/>
          <w14:ligatures w14:val="standardContextual"/>
        </w:rPr>
        <w:t xml:space="preserve"> существенно ограничено. Помимо целого ряда последствий, эти ограничения привели к изоляции больш</w:t>
      </w:r>
      <w:r w:rsidR="00142506">
        <w:rPr>
          <w:rFonts w:eastAsia="Calibri"/>
          <w:kern w:val="2"/>
          <w:lang w:val="ru-RU"/>
          <w14:ligatures w14:val="standardContextual"/>
        </w:rPr>
        <w:t>о</w:t>
      </w:r>
      <w:r w:rsidR="00D52A03" w:rsidRPr="00D52A03">
        <w:rPr>
          <w:rFonts w:eastAsia="Calibri"/>
          <w:kern w:val="2"/>
          <w:lang w:val="ru-RU"/>
          <w14:ligatures w14:val="standardContextual"/>
        </w:rPr>
        <w:t xml:space="preserve">й части российского гражданского общества. Российские неправительственные организации лишены возможности участвовать в международной деятельности, поскольку их зарубежные партнеры квалифицируются российским правительством как "нежелательные организации" или "иностранные агенты", что фактически криминализирует такие </w:t>
      </w:r>
      <w:r w:rsidR="00142506">
        <w:rPr>
          <w:rFonts w:eastAsia="Calibri"/>
          <w:kern w:val="2"/>
          <w:lang w:val="ru-RU"/>
          <w14:ligatures w14:val="standardContextual"/>
        </w:rPr>
        <w:t>трансграничные объединения</w:t>
      </w:r>
      <w:r w:rsidR="00D52A03" w:rsidRPr="00D52A03">
        <w:rPr>
          <w:rFonts w:eastAsia="Calibri"/>
          <w:kern w:val="2"/>
          <w:lang w:val="ru-RU"/>
          <w14:ligatures w14:val="standardContextual"/>
        </w:rPr>
        <w:t>.</w:t>
      </w:r>
    </w:p>
    <w:p w14:paraId="716761AE" w14:textId="39954006" w:rsidR="00D52A03" w:rsidRPr="00D52A03" w:rsidRDefault="00D52A03" w:rsidP="00D52A03">
      <w:pPr>
        <w:shd w:val="clear" w:color="auto" w:fill="FFFFFF" w:themeFill="background1"/>
        <w:tabs>
          <w:tab w:val="left" w:pos="1701"/>
          <w:tab w:val="left" w:pos="2268"/>
        </w:tabs>
        <w:spacing w:after="120"/>
        <w:ind w:left="1134" w:right="1134"/>
        <w:jc w:val="both"/>
        <w:rPr>
          <w:rFonts w:eastAsia="Calibri"/>
          <w:kern w:val="2"/>
          <w:lang w:val="ru-RU"/>
          <w14:ligatures w14:val="standardContextual"/>
        </w:rPr>
      </w:pPr>
      <w:r w:rsidRPr="00D52A03">
        <w:rPr>
          <w:rFonts w:eastAsia="Calibri"/>
          <w:kern w:val="2"/>
          <w:lang w:val="ru-RU"/>
          <w14:ligatures w14:val="standardContextual"/>
        </w:rPr>
        <w:t>82.</w:t>
      </w:r>
      <w:r w:rsidRPr="00D52A03">
        <w:rPr>
          <w:rFonts w:eastAsia="Calibri"/>
          <w:kern w:val="2"/>
          <w:lang w:val="ru-RU"/>
          <w14:ligatures w14:val="standardContextual"/>
        </w:rPr>
        <w:tab/>
        <w:t>Преследование активистов гражданского общества в Росси</w:t>
      </w:r>
      <w:r w:rsidR="00AF3AAB">
        <w:rPr>
          <w:rFonts w:eastAsia="Calibri"/>
          <w:kern w:val="2"/>
          <w:lang w:val="ru-RU"/>
          <w14:ligatures w14:val="standardContextual"/>
        </w:rPr>
        <w:t>йской Федерации</w:t>
      </w:r>
      <w:r w:rsidRPr="00D52A03">
        <w:rPr>
          <w:rFonts w:eastAsia="Calibri"/>
          <w:kern w:val="2"/>
          <w:lang w:val="ru-RU"/>
          <w14:ligatures w14:val="standardContextual"/>
        </w:rPr>
        <w:t xml:space="preserve"> включает в себя фа</w:t>
      </w:r>
      <w:r w:rsidR="00142506">
        <w:rPr>
          <w:rFonts w:eastAsia="Calibri"/>
          <w:kern w:val="2"/>
          <w:lang w:val="ru-RU"/>
          <w14:ligatures w14:val="standardContextual"/>
        </w:rPr>
        <w:t>брикацию</w:t>
      </w:r>
      <w:r w:rsidRPr="00D52A03">
        <w:rPr>
          <w:rFonts w:eastAsia="Calibri"/>
          <w:kern w:val="2"/>
          <w:lang w:val="ru-RU"/>
          <w14:ligatures w14:val="standardContextual"/>
        </w:rPr>
        <w:t xml:space="preserve"> уголовных дел, их травлю на официальных государственных каналах, использование тактики клеветы в отношении их самих и их родственников, а также другие способы стигматизации. Такая тактика порождает страх и запугивание правозащитников. </w:t>
      </w:r>
    </w:p>
    <w:p w14:paraId="5C899814" w14:textId="77777777" w:rsidR="00AF3AAB" w:rsidRDefault="00D52A03" w:rsidP="00D46DCA">
      <w:pPr>
        <w:shd w:val="clear" w:color="auto" w:fill="FFFFFF" w:themeFill="background1"/>
        <w:tabs>
          <w:tab w:val="left" w:pos="1701"/>
          <w:tab w:val="left" w:pos="2268"/>
        </w:tabs>
        <w:spacing w:after="120"/>
        <w:ind w:left="1134" w:right="1134"/>
        <w:jc w:val="both"/>
        <w:rPr>
          <w:rFonts w:eastAsia="Calibri"/>
          <w:kern w:val="2"/>
          <w:lang w:val="ru-RU"/>
          <w14:ligatures w14:val="standardContextual"/>
        </w:rPr>
      </w:pPr>
      <w:r w:rsidRPr="00D52A03">
        <w:rPr>
          <w:rFonts w:eastAsia="Calibri"/>
          <w:kern w:val="2"/>
          <w:lang w:val="ru-RU"/>
          <w14:ligatures w14:val="standardContextual"/>
        </w:rPr>
        <w:t>83.</w:t>
      </w:r>
      <w:r w:rsidRPr="00D52A03">
        <w:rPr>
          <w:rFonts w:eastAsia="Calibri"/>
          <w:kern w:val="2"/>
          <w:lang w:val="ru-RU"/>
          <w14:ligatures w14:val="standardContextual"/>
        </w:rPr>
        <w:tab/>
        <w:t>Применение Закона об иностранных агентах привело к назначению административных штрафов, финансовым расходам, ограничению деятельности неправительственных организаций и уголовному преследованию. Многие организации были распущены за нарушение требований, предъявляемых к "иностранным агентам", или были вынуждены самоликвидироваться из-за невозможности оплатить штрафы или избежать новых санкций.</w:t>
      </w:r>
    </w:p>
    <w:p w14:paraId="7C42B9CB" w14:textId="42FBBE7B" w:rsidR="00D52A03" w:rsidRPr="00266D24" w:rsidRDefault="00AF3AAB" w:rsidP="00266D24">
      <w:pPr>
        <w:shd w:val="clear" w:color="auto" w:fill="FFFFFF" w:themeFill="background1"/>
        <w:tabs>
          <w:tab w:val="left" w:pos="1701"/>
          <w:tab w:val="left" w:pos="2268"/>
        </w:tabs>
        <w:spacing w:after="120"/>
        <w:ind w:right="1134"/>
        <w:jc w:val="both"/>
        <w:rPr>
          <w:rFonts w:eastAsia="Calibri"/>
          <w:b/>
          <w:bCs/>
          <w:kern w:val="2"/>
          <w:lang w:val="ru-RU"/>
          <w14:ligatures w14:val="standardContextual"/>
        </w:rPr>
      </w:pPr>
      <w:r>
        <w:rPr>
          <w:rFonts w:eastAsia="Calibri"/>
          <w:kern w:val="2"/>
          <w:lang w:val="ru-RU"/>
          <w14:ligatures w14:val="standardContextual"/>
        </w:rPr>
        <w:t xml:space="preserve">              </w:t>
      </w:r>
      <w:r w:rsidRPr="00266D24">
        <w:rPr>
          <w:rFonts w:eastAsia="Calibri"/>
          <w:b/>
          <w:bCs/>
          <w:kern w:val="2"/>
          <w:lang w:val="ru-RU"/>
          <w14:ligatures w14:val="standardContextual"/>
        </w:rPr>
        <w:t>1.      Принудительно закрытие правозащитных организаций</w:t>
      </w:r>
      <w:r w:rsidR="00D52A03" w:rsidRPr="00266D24">
        <w:rPr>
          <w:rFonts w:eastAsia="Calibri"/>
          <w:b/>
          <w:bCs/>
          <w:kern w:val="2"/>
          <w:lang w:val="ru-RU"/>
          <w14:ligatures w14:val="standardContextual"/>
        </w:rPr>
        <w:t xml:space="preserve"> </w:t>
      </w:r>
      <w:r w:rsidR="00D52A03" w:rsidRPr="00AF3AAB">
        <w:rPr>
          <w:rFonts w:eastAsia="Calibri"/>
          <w:b/>
          <w:bCs/>
          <w:kern w:val="2"/>
          <w:lang w:val="ru-RU"/>
          <w14:ligatures w14:val="standardContextual"/>
        </w:rPr>
        <w:tab/>
      </w:r>
    </w:p>
    <w:p w14:paraId="26DE933D" w14:textId="0D72665B" w:rsidR="00D52A03" w:rsidRPr="00D52A03" w:rsidRDefault="00D52A03" w:rsidP="00D52A03">
      <w:pPr>
        <w:shd w:val="clear" w:color="auto" w:fill="FFFFFF" w:themeFill="background1"/>
        <w:tabs>
          <w:tab w:val="left" w:pos="1701"/>
          <w:tab w:val="left" w:pos="2268"/>
        </w:tabs>
        <w:spacing w:after="120"/>
        <w:ind w:left="1134" w:right="1134"/>
        <w:jc w:val="both"/>
        <w:rPr>
          <w:rFonts w:eastAsia="Calibri"/>
          <w:kern w:val="2"/>
          <w:lang w:val="ru-RU"/>
          <w14:ligatures w14:val="standardContextual"/>
        </w:rPr>
      </w:pPr>
      <w:r w:rsidRPr="00D52A03">
        <w:rPr>
          <w:rFonts w:eastAsia="Calibri"/>
          <w:kern w:val="2"/>
          <w:lang w:val="ru-RU"/>
          <w14:ligatures w14:val="standardContextual"/>
        </w:rPr>
        <w:t>84.</w:t>
      </w:r>
      <w:r w:rsidRPr="00D52A03">
        <w:rPr>
          <w:rFonts w:eastAsia="Calibri"/>
          <w:kern w:val="2"/>
          <w:lang w:val="ru-RU"/>
          <w14:ligatures w14:val="standardContextual"/>
        </w:rPr>
        <w:tab/>
      </w:r>
      <w:r w:rsidR="00AF3AAB">
        <w:rPr>
          <w:rFonts w:eastAsia="Calibri"/>
          <w:kern w:val="2"/>
          <w:lang w:val="ru-RU"/>
          <w14:ligatures w14:val="standardContextual"/>
        </w:rPr>
        <w:t>П</w:t>
      </w:r>
      <w:r w:rsidR="00D46DCA" w:rsidRPr="00D46DCA">
        <w:rPr>
          <w:rFonts w:eastAsia="Calibri"/>
          <w:kern w:val="2"/>
          <w:lang w:val="ru-RU"/>
          <w14:ligatures w14:val="standardContextual"/>
        </w:rPr>
        <w:t>равозащитны</w:t>
      </w:r>
      <w:r w:rsidR="00AF3AAB">
        <w:rPr>
          <w:rFonts w:eastAsia="Calibri"/>
          <w:kern w:val="2"/>
          <w:lang w:val="ru-RU"/>
          <w14:ligatures w14:val="standardContextual"/>
        </w:rPr>
        <w:t>е</w:t>
      </w:r>
      <w:r w:rsidR="00D46DCA" w:rsidRPr="00D46DCA">
        <w:rPr>
          <w:rFonts w:eastAsia="Calibri"/>
          <w:kern w:val="2"/>
          <w:lang w:val="ru-RU"/>
          <w14:ligatures w14:val="standardContextual"/>
        </w:rPr>
        <w:t xml:space="preserve"> </w:t>
      </w:r>
      <w:r w:rsidR="00AF3AAB" w:rsidRPr="00D46DCA">
        <w:rPr>
          <w:rFonts w:eastAsia="Calibri"/>
          <w:kern w:val="2"/>
          <w:lang w:val="ru-RU"/>
          <w14:ligatures w14:val="standardContextual"/>
        </w:rPr>
        <w:t>организаци</w:t>
      </w:r>
      <w:r w:rsidR="00AF3AAB">
        <w:rPr>
          <w:rFonts w:eastAsia="Calibri"/>
          <w:kern w:val="2"/>
          <w:lang w:val="ru-RU"/>
          <w14:ligatures w14:val="standardContextual"/>
        </w:rPr>
        <w:t>и</w:t>
      </w:r>
      <w:r w:rsidR="00AF3AAB" w:rsidRPr="00D52A03">
        <w:rPr>
          <w:rFonts w:eastAsia="Calibri"/>
          <w:kern w:val="2"/>
          <w:lang w:val="ru-RU"/>
          <w14:ligatures w14:val="standardContextual"/>
        </w:rPr>
        <w:t xml:space="preserve"> </w:t>
      </w:r>
      <w:r w:rsidR="00DA7CE1">
        <w:rPr>
          <w:rFonts w:eastAsia="Calibri"/>
          <w:kern w:val="2"/>
          <w:lang w:val="ru-RU"/>
          <w14:ligatures w14:val="standardContextual"/>
        </w:rPr>
        <w:t>стали вынужденно</w:t>
      </w:r>
      <w:r w:rsidR="00AF3AAB">
        <w:rPr>
          <w:rFonts w:eastAsia="Calibri"/>
          <w:kern w:val="2"/>
          <w:lang w:val="ru-RU"/>
          <w14:ligatures w14:val="standardContextual"/>
        </w:rPr>
        <w:t xml:space="preserve"> закрываться</w:t>
      </w:r>
      <w:r w:rsidR="00AF3AAB" w:rsidRPr="00D52A03">
        <w:rPr>
          <w:rFonts w:eastAsia="Calibri"/>
          <w:kern w:val="2"/>
          <w:lang w:val="ru-RU"/>
          <w14:ligatures w14:val="standardContextual"/>
        </w:rPr>
        <w:t xml:space="preserve"> </w:t>
      </w:r>
      <w:r w:rsidRPr="00D52A03">
        <w:rPr>
          <w:rFonts w:eastAsia="Calibri"/>
          <w:kern w:val="2"/>
          <w:lang w:val="ru-RU"/>
          <w14:ligatures w14:val="standardContextual"/>
        </w:rPr>
        <w:t xml:space="preserve">по всей </w:t>
      </w:r>
      <w:r w:rsidR="00DA7CE1">
        <w:rPr>
          <w:rFonts w:eastAsia="Calibri"/>
          <w:kern w:val="2"/>
          <w:lang w:val="ru-RU"/>
          <w14:ligatures w14:val="standardContextual"/>
        </w:rPr>
        <w:t xml:space="preserve">территории </w:t>
      </w:r>
      <w:r w:rsidRPr="00D52A03">
        <w:rPr>
          <w:rFonts w:eastAsia="Calibri"/>
          <w:kern w:val="2"/>
          <w:lang w:val="ru-RU"/>
          <w14:ligatures w14:val="standardContextual"/>
        </w:rPr>
        <w:t>Росси</w:t>
      </w:r>
      <w:r w:rsidR="00DA7CE1">
        <w:rPr>
          <w:rFonts w:eastAsia="Calibri"/>
          <w:kern w:val="2"/>
          <w:lang w:val="ru-RU"/>
          <w14:ligatures w14:val="standardContextual"/>
        </w:rPr>
        <w:t>йской Федерации</w:t>
      </w:r>
      <w:r w:rsidRPr="00D52A03">
        <w:rPr>
          <w:rFonts w:eastAsia="Calibri"/>
          <w:kern w:val="2"/>
          <w:lang w:val="ru-RU"/>
          <w14:ligatures w14:val="standardContextual"/>
        </w:rPr>
        <w:t xml:space="preserve">. В 2019 году был закрыт Центр поддержки коренных малочисленных народов Севера после </w:t>
      </w:r>
      <w:r w:rsidR="00DA7CE1">
        <w:rPr>
          <w:rFonts w:eastAsia="Calibri"/>
          <w:kern w:val="2"/>
          <w:lang w:val="ru-RU"/>
          <w14:ligatures w14:val="standardContextual"/>
        </w:rPr>
        <w:t>его признания</w:t>
      </w:r>
      <w:r w:rsidRPr="00D52A03">
        <w:rPr>
          <w:rFonts w:eastAsia="Calibri"/>
          <w:kern w:val="2"/>
          <w:lang w:val="ru-RU"/>
          <w14:ligatures w14:val="standardContextual"/>
        </w:rPr>
        <w:t xml:space="preserve"> в 2015 году "иностранным агентом". Организация защищала права коренных народов Сибири, </w:t>
      </w:r>
      <w:r w:rsidR="00DA7CE1">
        <w:rPr>
          <w:rFonts w:eastAsia="Calibri"/>
          <w:kern w:val="2"/>
          <w:lang w:val="ru-RU"/>
          <w14:ligatures w14:val="standardContextual"/>
        </w:rPr>
        <w:lastRenderedPageBreak/>
        <w:t xml:space="preserve">российского </w:t>
      </w:r>
      <w:r w:rsidRPr="00D52A03">
        <w:rPr>
          <w:rFonts w:eastAsia="Calibri"/>
          <w:kern w:val="2"/>
          <w:lang w:val="ru-RU"/>
          <w14:ligatures w14:val="standardContextual"/>
        </w:rPr>
        <w:t xml:space="preserve">Севера и Дальнего Востока и имела аккредитацию </w:t>
      </w:r>
      <w:r w:rsidR="00DA7CE1" w:rsidRPr="00D52A03">
        <w:rPr>
          <w:rFonts w:eastAsia="Calibri"/>
          <w:kern w:val="2"/>
          <w:lang w:val="ru-RU"/>
          <w14:ligatures w14:val="standardContextual"/>
        </w:rPr>
        <w:t>О</w:t>
      </w:r>
      <w:r w:rsidR="00DA7CE1">
        <w:rPr>
          <w:rFonts w:eastAsia="Calibri"/>
          <w:kern w:val="2"/>
          <w:lang w:val="ru-RU"/>
          <w14:ligatures w14:val="standardContextual"/>
        </w:rPr>
        <w:t>рганизации Объединенных Наций</w:t>
      </w:r>
      <w:r w:rsidRPr="00D52A03">
        <w:rPr>
          <w:rFonts w:eastAsia="Calibri"/>
          <w:kern w:val="2"/>
          <w:lang w:val="ru-RU"/>
          <w14:ligatures w14:val="standardContextual"/>
        </w:rPr>
        <w:t xml:space="preserve">. </w:t>
      </w:r>
      <w:r w:rsidR="00DA7CE1">
        <w:rPr>
          <w:rFonts w:eastAsia="Calibri"/>
          <w:kern w:val="2"/>
          <w:lang w:val="ru-RU"/>
          <w14:ligatures w14:val="standardContextual"/>
        </w:rPr>
        <w:t>Начиная с</w:t>
      </w:r>
      <w:r w:rsidR="00DA7CE1" w:rsidRPr="00D52A03">
        <w:rPr>
          <w:rFonts w:eastAsia="Calibri"/>
          <w:kern w:val="2"/>
          <w:lang w:val="ru-RU"/>
          <w14:ligatures w14:val="standardContextual"/>
        </w:rPr>
        <w:t xml:space="preserve"> </w:t>
      </w:r>
      <w:r w:rsidR="00D46DCA" w:rsidRPr="00D52A03">
        <w:rPr>
          <w:rFonts w:eastAsia="Calibri"/>
          <w:kern w:val="2"/>
          <w:lang w:val="ru-RU"/>
          <w14:ligatures w14:val="standardContextual"/>
        </w:rPr>
        <w:t>2022</w:t>
      </w:r>
      <w:r w:rsidR="00DA7CE1">
        <w:rPr>
          <w:rFonts w:eastAsia="Calibri"/>
          <w:kern w:val="2"/>
          <w:lang w:val="ru-RU"/>
          <w14:ligatures w14:val="standardContextual"/>
        </w:rPr>
        <w:t xml:space="preserve"> года </w:t>
      </w:r>
      <w:r w:rsidRPr="00D52A03">
        <w:rPr>
          <w:rFonts w:eastAsia="Calibri"/>
          <w:kern w:val="2"/>
          <w:lang w:val="ru-RU"/>
          <w14:ligatures w14:val="standardContextual"/>
        </w:rPr>
        <w:t>по решению правительства был</w:t>
      </w:r>
      <w:r w:rsidR="00DA7CE1">
        <w:rPr>
          <w:rFonts w:eastAsia="Calibri"/>
          <w:kern w:val="2"/>
          <w:lang w:val="ru-RU"/>
          <w14:ligatures w14:val="standardContextual"/>
        </w:rPr>
        <w:t>о</w:t>
      </w:r>
      <w:r w:rsidRPr="00D52A03">
        <w:rPr>
          <w:rFonts w:eastAsia="Calibri"/>
          <w:kern w:val="2"/>
          <w:lang w:val="ru-RU"/>
          <w14:ligatures w14:val="standardContextual"/>
        </w:rPr>
        <w:t xml:space="preserve"> принудительно закрыт</w:t>
      </w:r>
      <w:r w:rsidR="00DA7CE1">
        <w:rPr>
          <w:rFonts w:eastAsia="Calibri"/>
          <w:kern w:val="2"/>
          <w:lang w:val="ru-RU"/>
          <w14:ligatures w14:val="standardContextual"/>
        </w:rPr>
        <w:t>о</w:t>
      </w:r>
      <w:r w:rsidRPr="00D52A03">
        <w:rPr>
          <w:rFonts w:eastAsia="Calibri"/>
          <w:kern w:val="2"/>
          <w:lang w:val="ru-RU"/>
          <w14:ligatures w14:val="standardContextual"/>
        </w:rPr>
        <w:t xml:space="preserve"> не менее девяти организаций гражданского общества, в том числе благотворительный фонд "Сфера", оказывавший юридическую и социальную помощь ЛГБТИК+</w:t>
      </w:r>
      <w:r w:rsidR="00DA7CE1">
        <w:rPr>
          <w:rFonts w:eastAsia="Calibri"/>
          <w:kern w:val="2"/>
          <w:lang w:val="ru-RU"/>
          <w14:ligatures w14:val="standardContextual"/>
        </w:rPr>
        <w:t xml:space="preserve"> людям</w:t>
      </w:r>
      <w:r w:rsidRPr="00D52A03">
        <w:rPr>
          <w:rFonts w:eastAsia="Calibri"/>
          <w:kern w:val="2"/>
          <w:lang w:val="ru-RU"/>
          <w14:ligatures w14:val="standardContextual"/>
        </w:rPr>
        <w:t>, и Центр "СОВА", проводивший социологические исследования на тему национализма и расизма в Росси</w:t>
      </w:r>
      <w:r w:rsidR="00DA7CE1">
        <w:rPr>
          <w:rFonts w:eastAsia="Calibri"/>
          <w:kern w:val="2"/>
          <w:lang w:val="ru-RU"/>
          <w14:ligatures w14:val="standardContextual"/>
        </w:rPr>
        <w:t>йской Федерации</w:t>
      </w:r>
      <w:r w:rsidRPr="00D52A03">
        <w:rPr>
          <w:rFonts w:eastAsia="Calibri"/>
          <w:kern w:val="2"/>
          <w:lang w:val="ru-RU"/>
          <w14:ligatures w14:val="standardContextual"/>
        </w:rPr>
        <w:t xml:space="preserve">. </w:t>
      </w:r>
      <w:r w:rsidR="00DA7CE1">
        <w:rPr>
          <w:rFonts w:eastAsia="Calibri"/>
          <w:kern w:val="2"/>
          <w:lang w:val="ru-RU"/>
          <w14:ligatures w14:val="standardContextual"/>
        </w:rPr>
        <w:t>На рассмотрении суда находится дело</w:t>
      </w:r>
      <w:r w:rsidR="00DA7CE1" w:rsidRPr="00D52A03">
        <w:rPr>
          <w:rFonts w:eastAsia="Calibri"/>
          <w:kern w:val="2"/>
          <w:lang w:val="ru-RU"/>
          <w14:ligatures w14:val="standardContextual"/>
        </w:rPr>
        <w:t xml:space="preserve"> о принудительном роспуске </w:t>
      </w:r>
      <w:r w:rsidRPr="00D52A03">
        <w:rPr>
          <w:rFonts w:eastAsia="Calibri"/>
          <w:kern w:val="2"/>
          <w:lang w:val="ru-RU"/>
          <w14:ligatures w14:val="standardContextual"/>
        </w:rPr>
        <w:t xml:space="preserve">единственной зарегистрированной правозащитной организации в Республике Марий Эл - "Человек и закон". Такие организации обвиняются в якобы "серьезных и неустранимых нарушениях", которые могут включать участие в интернет-акциях, посещение судебных заседаний, направление запросов </w:t>
      </w:r>
      <w:r w:rsidR="00DA7CE1">
        <w:rPr>
          <w:rFonts w:eastAsia="Calibri"/>
          <w:kern w:val="2"/>
          <w:lang w:val="ru-RU"/>
          <w14:ligatures w14:val="standardContextual"/>
        </w:rPr>
        <w:t xml:space="preserve">государственным </w:t>
      </w:r>
      <w:r w:rsidR="00D46DCA" w:rsidRPr="00D52A03">
        <w:rPr>
          <w:rFonts w:eastAsia="Calibri"/>
          <w:kern w:val="2"/>
          <w:lang w:val="ru-RU"/>
          <w14:ligatures w14:val="standardContextual"/>
        </w:rPr>
        <w:t>чиновникам</w:t>
      </w:r>
      <w:r w:rsidRPr="00D52A03">
        <w:rPr>
          <w:rFonts w:eastAsia="Calibri"/>
          <w:kern w:val="2"/>
          <w:lang w:val="ru-RU"/>
          <w14:ligatures w14:val="standardContextual"/>
        </w:rPr>
        <w:t xml:space="preserve"> в другие регионы и даже, как в случае с "Человеком и законом", получение консультативного статуса в Организации Объединенных Наций. Был</w:t>
      </w:r>
      <w:r w:rsidR="00DA7CE1">
        <w:rPr>
          <w:rFonts w:eastAsia="Calibri"/>
          <w:kern w:val="2"/>
          <w:lang w:val="ru-RU"/>
          <w14:ligatures w14:val="standardContextual"/>
        </w:rPr>
        <w:t>и</w:t>
      </w:r>
      <w:r w:rsidRPr="00D52A03">
        <w:rPr>
          <w:rFonts w:eastAsia="Calibri"/>
          <w:kern w:val="2"/>
          <w:lang w:val="ru-RU"/>
          <w14:ligatures w14:val="standardContextual"/>
        </w:rPr>
        <w:t xml:space="preserve"> закрыт</w:t>
      </w:r>
      <w:r w:rsidR="00DA7CE1">
        <w:rPr>
          <w:rFonts w:eastAsia="Calibri"/>
          <w:kern w:val="2"/>
          <w:lang w:val="ru-RU"/>
          <w14:ligatures w14:val="standardContextual"/>
        </w:rPr>
        <w:t>ы</w:t>
      </w:r>
      <w:r w:rsidRPr="00D52A03">
        <w:rPr>
          <w:rFonts w:eastAsia="Calibri"/>
          <w:kern w:val="2"/>
          <w:lang w:val="ru-RU"/>
          <w14:ligatures w14:val="standardContextual"/>
        </w:rPr>
        <w:t xml:space="preserve"> три наиболее уважаемые в России организации - "Мемориал" (лауреат Нобелевской премии мира 2022 года), Московская Хельсинкская группа и Сахаровский центр. </w:t>
      </w:r>
    </w:p>
    <w:p w14:paraId="41F6D5FE" w14:textId="20E6BB53" w:rsidR="00D52A03" w:rsidRPr="007478CB" w:rsidRDefault="00D46DCA" w:rsidP="00D52A03">
      <w:pPr>
        <w:shd w:val="clear" w:color="auto" w:fill="FFFFFF" w:themeFill="background1"/>
        <w:tabs>
          <w:tab w:val="left" w:pos="1701"/>
          <w:tab w:val="left" w:pos="2268"/>
        </w:tabs>
        <w:spacing w:after="120"/>
        <w:ind w:right="1134"/>
        <w:jc w:val="both"/>
        <w:rPr>
          <w:b/>
          <w:bCs/>
          <w:lang w:val="ru-RU" w:eastAsia="zh-CN"/>
        </w:rPr>
      </w:pPr>
      <w:r>
        <w:rPr>
          <w:b/>
          <w:bCs/>
          <w:lang w:val="ru-RU" w:eastAsia="zh-CN"/>
        </w:rPr>
        <w:t xml:space="preserve">               </w:t>
      </w:r>
      <w:r w:rsidR="00D52A03" w:rsidRPr="007478CB">
        <w:rPr>
          <w:b/>
          <w:bCs/>
          <w:lang w:val="ru-RU" w:eastAsia="zh-CN"/>
        </w:rPr>
        <w:t>2.   Обращение с политической оппозицией</w:t>
      </w:r>
    </w:p>
    <w:p w14:paraId="376BA0AD" w14:textId="7A2C9427" w:rsidR="00D52A03" w:rsidRPr="00D52A03" w:rsidRDefault="00D52A03" w:rsidP="00D52A03">
      <w:pPr>
        <w:shd w:val="clear" w:color="auto" w:fill="FFFFFF" w:themeFill="background1"/>
        <w:tabs>
          <w:tab w:val="left" w:pos="1701"/>
          <w:tab w:val="left" w:pos="2268"/>
        </w:tabs>
        <w:spacing w:after="120"/>
        <w:ind w:left="1134" w:right="1134"/>
        <w:jc w:val="both"/>
        <w:rPr>
          <w:rFonts w:eastAsia="Calibri"/>
          <w:kern w:val="2"/>
          <w:lang w:val="ru-RU"/>
          <w14:ligatures w14:val="standardContextual"/>
        </w:rPr>
      </w:pPr>
      <w:r w:rsidRPr="00D52A03">
        <w:rPr>
          <w:rFonts w:eastAsia="Calibri"/>
          <w:kern w:val="2"/>
          <w:lang w:val="ru-RU"/>
          <w14:ligatures w14:val="standardContextual"/>
        </w:rPr>
        <w:t>85.</w:t>
      </w:r>
      <w:r w:rsidRPr="00D52A03">
        <w:rPr>
          <w:rFonts w:eastAsia="Calibri"/>
          <w:kern w:val="2"/>
          <w:lang w:val="ru-RU"/>
          <w14:ligatures w14:val="standardContextual"/>
        </w:rPr>
        <w:tab/>
        <w:t>В последние годы в Росси</w:t>
      </w:r>
      <w:r w:rsidR="00DA7CE1">
        <w:rPr>
          <w:rFonts w:eastAsia="Calibri"/>
          <w:kern w:val="2"/>
          <w:lang w:val="ru-RU"/>
          <w14:ligatures w14:val="standardContextual"/>
        </w:rPr>
        <w:t>йской Федерации</w:t>
      </w:r>
      <w:r w:rsidRPr="00D52A03">
        <w:rPr>
          <w:rFonts w:eastAsia="Calibri"/>
          <w:kern w:val="2"/>
          <w:lang w:val="ru-RU"/>
          <w14:ligatures w14:val="standardContextual"/>
        </w:rPr>
        <w:t xml:space="preserve"> существенно ограничивается деятельность оппозиционных политиков и политических партий, в том числе их регистрация в качестве кандидатов на государственные должности, доступ к СМИ, проведение политических кампаний и участие в выборах. С февраля 2022 года преследование представителей политической оппозиции </w:t>
      </w:r>
      <w:r w:rsidR="00D46DCA">
        <w:rPr>
          <w:rFonts w:eastAsia="Calibri"/>
          <w:kern w:val="2"/>
          <w:lang w:val="ru-RU"/>
          <w14:ligatures w14:val="standardContextual"/>
        </w:rPr>
        <w:t>носит</w:t>
      </w:r>
      <w:r w:rsidRPr="00D52A03">
        <w:rPr>
          <w:rFonts w:eastAsia="Calibri"/>
          <w:kern w:val="2"/>
          <w:lang w:val="ru-RU"/>
          <w14:ligatures w14:val="standardContextual"/>
        </w:rPr>
        <w:t xml:space="preserve"> еще более открытый характер. На сайте известной в </w:t>
      </w:r>
      <w:r w:rsidR="00DA7CE1">
        <w:rPr>
          <w:rFonts w:eastAsia="Calibri"/>
          <w:kern w:val="2"/>
          <w:lang w:val="ru-RU"/>
          <w14:ligatures w14:val="standardContextual"/>
        </w:rPr>
        <w:t>Российской Федерации</w:t>
      </w:r>
      <w:r w:rsidR="00DA7CE1" w:rsidRPr="00D52A03">
        <w:rPr>
          <w:rFonts w:eastAsia="Calibri"/>
          <w:kern w:val="2"/>
          <w:lang w:val="ru-RU"/>
          <w14:ligatures w14:val="standardContextual"/>
        </w:rPr>
        <w:t xml:space="preserve"> </w:t>
      </w:r>
      <w:r w:rsidRPr="00D52A03">
        <w:rPr>
          <w:rFonts w:eastAsia="Calibri"/>
          <w:kern w:val="2"/>
          <w:lang w:val="ru-RU"/>
          <w14:ligatures w14:val="standardContextual"/>
        </w:rPr>
        <w:t>партии "Яблоко" ежедневно публикуется сводка задержаний ее членов по всей стране</w:t>
      </w:r>
      <w:r w:rsidRPr="00D52A03">
        <w:rPr>
          <w:rStyle w:val="FootnoteReference"/>
          <w:lang w:val="ru-RU"/>
        </w:rPr>
        <w:t xml:space="preserve"> </w:t>
      </w:r>
      <w:r w:rsidRPr="00ED032B">
        <w:rPr>
          <w:rStyle w:val="FootnoteReference"/>
          <w:lang w:val="en-US"/>
        </w:rPr>
        <w:footnoteReference w:id="67"/>
      </w:r>
      <w:r>
        <w:rPr>
          <w:rFonts w:eastAsia="Calibri"/>
          <w:kern w:val="2"/>
          <w:lang w:val="ru-RU"/>
          <w14:ligatures w14:val="standardContextual"/>
        </w:rPr>
        <w:t xml:space="preserve">, </w:t>
      </w:r>
      <w:r w:rsidR="00A8213B">
        <w:rPr>
          <w:rFonts w:eastAsia="Calibri"/>
          <w:kern w:val="2"/>
          <w:lang w:val="ru-RU"/>
          <w14:ligatures w14:val="standardContextual"/>
        </w:rPr>
        <w:t>равно как и другая информация, например,</w:t>
      </w:r>
      <w:r w:rsidR="00A8213B" w:rsidRPr="00D52A03">
        <w:rPr>
          <w:rFonts w:eastAsia="Calibri"/>
          <w:kern w:val="2"/>
          <w:lang w:val="ru-RU"/>
          <w14:ligatures w14:val="standardContextual"/>
        </w:rPr>
        <w:t xml:space="preserve"> </w:t>
      </w:r>
      <w:r w:rsidR="00A8213B">
        <w:rPr>
          <w:rFonts w:eastAsia="Calibri"/>
          <w:kern w:val="2"/>
          <w:lang w:val="ru-RU"/>
          <w14:ligatures w14:val="standardContextual"/>
        </w:rPr>
        <w:t xml:space="preserve">о проведенных </w:t>
      </w:r>
      <w:r w:rsidR="00A8213B" w:rsidRPr="00D52A03">
        <w:rPr>
          <w:rFonts w:eastAsia="Calibri"/>
          <w:kern w:val="2"/>
          <w:lang w:val="ru-RU"/>
          <w14:ligatures w14:val="standardContextual"/>
        </w:rPr>
        <w:t>в офисах партии 26 обыск</w:t>
      </w:r>
      <w:r w:rsidR="00A8213B">
        <w:rPr>
          <w:rFonts w:eastAsia="Calibri"/>
          <w:kern w:val="2"/>
          <w:lang w:val="ru-RU"/>
          <w14:ligatures w14:val="standardContextual"/>
        </w:rPr>
        <w:t>ах</w:t>
      </w:r>
      <w:r w:rsidR="00A8213B" w:rsidRPr="00D52A03">
        <w:rPr>
          <w:rFonts w:eastAsia="Calibri"/>
          <w:kern w:val="2"/>
          <w:lang w:val="ru-RU"/>
          <w14:ligatures w14:val="standardContextual"/>
        </w:rPr>
        <w:t xml:space="preserve"> </w:t>
      </w:r>
      <w:r w:rsidR="00A8213B">
        <w:rPr>
          <w:rFonts w:eastAsia="Calibri"/>
          <w:kern w:val="2"/>
          <w:lang w:val="ru-RU"/>
          <w14:ligatures w14:val="standardContextual"/>
        </w:rPr>
        <w:t>и</w:t>
      </w:r>
      <w:r w:rsidR="00A8213B" w:rsidRPr="00D52A03">
        <w:rPr>
          <w:rFonts w:eastAsia="Calibri"/>
          <w:kern w:val="2"/>
          <w:lang w:val="ru-RU"/>
          <w14:ligatures w14:val="standardContextual"/>
        </w:rPr>
        <w:t xml:space="preserve"> </w:t>
      </w:r>
      <w:r w:rsidR="00A8213B">
        <w:rPr>
          <w:rFonts w:eastAsia="Calibri"/>
          <w:kern w:val="2"/>
          <w:lang w:val="ru-RU"/>
          <w14:ligatures w14:val="standardContextual"/>
        </w:rPr>
        <w:t>о п</w:t>
      </w:r>
      <w:r w:rsidR="00A8213B" w:rsidRPr="00D52A03">
        <w:rPr>
          <w:rFonts w:eastAsia="Calibri"/>
          <w:kern w:val="2"/>
          <w:lang w:val="ru-RU"/>
          <w14:ligatures w14:val="standardContextual"/>
        </w:rPr>
        <w:t>редъявлен</w:t>
      </w:r>
      <w:r w:rsidR="00A8213B">
        <w:rPr>
          <w:rFonts w:eastAsia="Calibri"/>
          <w:kern w:val="2"/>
          <w:lang w:val="ru-RU"/>
          <w14:ligatures w14:val="standardContextual"/>
        </w:rPr>
        <w:t>н</w:t>
      </w:r>
      <w:r w:rsidR="00A8213B" w:rsidRPr="00D52A03">
        <w:rPr>
          <w:rFonts w:eastAsia="Calibri"/>
          <w:kern w:val="2"/>
          <w:lang w:val="ru-RU"/>
          <w14:ligatures w14:val="standardContextual"/>
        </w:rPr>
        <w:t>ы</w:t>
      </w:r>
      <w:r w:rsidR="00A8213B">
        <w:rPr>
          <w:rFonts w:eastAsia="Calibri"/>
          <w:kern w:val="2"/>
          <w:lang w:val="ru-RU"/>
          <w14:ligatures w14:val="standardContextual"/>
        </w:rPr>
        <w:t xml:space="preserve">х </w:t>
      </w:r>
      <w:r w:rsidR="00A8213B" w:rsidRPr="00D52A03">
        <w:rPr>
          <w:rFonts w:eastAsia="Calibri"/>
          <w:kern w:val="2"/>
          <w:lang w:val="ru-RU"/>
          <w14:ligatures w14:val="standardContextual"/>
        </w:rPr>
        <w:t>33 членам и сторонникам партии обвинени</w:t>
      </w:r>
      <w:r w:rsidR="00A8213B">
        <w:rPr>
          <w:rFonts w:eastAsia="Calibri"/>
          <w:kern w:val="2"/>
          <w:lang w:val="ru-RU"/>
          <w14:ligatures w14:val="standardContextual"/>
        </w:rPr>
        <w:t>й</w:t>
      </w:r>
      <w:r w:rsidR="00A8213B" w:rsidRPr="00D52A03">
        <w:rPr>
          <w:rFonts w:eastAsia="Calibri"/>
          <w:kern w:val="2"/>
          <w:lang w:val="ru-RU"/>
          <w14:ligatures w14:val="standardContextual"/>
        </w:rPr>
        <w:t xml:space="preserve"> в "дискредитации армии"</w:t>
      </w:r>
      <w:r w:rsidRPr="00D52A03">
        <w:rPr>
          <w:rFonts w:eastAsia="Calibri"/>
          <w:kern w:val="2"/>
          <w:lang w:val="ru-RU"/>
          <w14:ligatures w14:val="standardContextual"/>
        </w:rPr>
        <w:t xml:space="preserve">. </w:t>
      </w:r>
    </w:p>
    <w:p w14:paraId="7907F71B" w14:textId="2BA46DDC" w:rsidR="00001DCC" w:rsidRPr="007478CB" w:rsidRDefault="00D52A03" w:rsidP="00266D24">
      <w:pPr>
        <w:shd w:val="clear" w:color="auto" w:fill="FFFFFF" w:themeFill="background1"/>
        <w:tabs>
          <w:tab w:val="left" w:pos="1701"/>
          <w:tab w:val="left" w:pos="2268"/>
        </w:tabs>
        <w:spacing w:after="120"/>
        <w:ind w:left="1134" w:right="1134"/>
        <w:jc w:val="both"/>
        <w:rPr>
          <w:lang w:val="ru-RU" w:eastAsia="zh-CN"/>
        </w:rPr>
      </w:pPr>
      <w:r w:rsidRPr="00D52A03">
        <w:rPr>
          <w:rFonts w:eastAsia="Calibri"/>
          <w:kern w:val="2"/>
          <w:lang w:val="ru-RU"/>
          <w14:ligatures w14:val="standardContextual"/>
        </w:rPr>
        <w:t>86.</w:t>
      </w:r>
      <w:r w:rsidRPr="00D52A03">
        <w:rPr>
          <w:rFonts w:eastAsia="Calibri"/>
          <w:kern w:val="2"/>
          <w:lang w:val="ru-RU"/>
          <w14:ligatures w14:val="standardContextual"/>
        </w:rPr>
        <w:tab/>
        <w:t>В 2022 году 513 человек были привлечены к ответственности по политически мотивированным обвинениям, а в 2023 году был</w:t>
      </w:r>
      <w:r w:rsidR="00DA7CE1">
        <w:rPr>
          <w:rFonts w:eastAsia="Calibri"/>
          <w:kern w:val="2"/>
          <w:lang w:val="ru-RU"/>
          <w14:ligatures w14:val="standardContextual"/>
        </w:rPr>
        <w:t>о</w:t>
      </w:r>
      <w:r w:rsidRPr="00D52A03">
        <w:rPr>
          <w:rFonts w:eastAsia="Calibri"/>
          <w:kern w:val="2"/>
          <w:lang w:val="ru-RU"/>
          <w14:ligatures w14:val="standardContextual"/>
        </w:rPr>
        <w:t xml:space="preserve"> возбужден</w:t>
      </w:r>
      <w:r w:rsidR="00DA7CE1">
        <w:rPr>
          <w:rFonts w:eastAsia="Calibri"/>
          <w:kern w:val="2"/>
          <w:lang w:val="ru-RU"/>
          <w14:ligatures w14:val="standardContextual"/>
        </w:rPr>
        <w:t>о</w:t>
      </w:r>
      <w:r w:rsidRPr="00D52A03">
        <w:rPr>
          <w:rFonts w:eastAsia="Calibri"/>
          <w:kern w:val="2"/>
          <w:lang w:val="ru-RU"/>
          <w14:ligatures w14:val="standardContextual"/>
        </w:rPr>
        <w:t xml:space="preserve"> 198 новых дел. По оценкам, с 2003 года по политически мотивированным обвинениям был</w:t>
      </w:r>
      <w:r w:rsidR="00D46DCA">
        <w:rPr>
          <w:rFonts w:eastAsia="Calibri"/>
          <w:kern w:val="2"/>
          <w:lang w:val="ru-RU"/>
          <w14:ligatures w14:val="standardContextual"/>
        </w:rPr>
        <w:t>и</w:t>
      </w:r>
      <w:r w:rsidRPr="00D52A03">
        <w:rPr>
          <w:rFonts w:eastAsia="Calibri"/>
          <w:kern w:val="2"/>
          <w:lang w:val="ru-RU"/>
          <w14:ligatures w14:val="standardContextual"/>
        </w:rPr>
        <w:t xml:space="preserve"> привлечен</w:t>
      </w:r>
      <w:r w:rsidR="00D46DCA">
        <w:rPr>
          <w:rFonts w:eastAsia="Calibri"/>
          <w:kern w:val="2"/>
          <w:lang w:val="ru-RU"/>
          <w14:ligatures w14:val="standardContextual"/>
        </w:rPr>
        <w:t>ы</w:t>
      </w:r>
      <w:r w:rsidRPr="00D52A03">
        <w:rPr>
          <w:rFonts w:eastAsia="Calibri"/>
          <w:kern w:val="2"/>
          <w:lang w:val="ru-RU"/>
          <w14:ligatures w14:val="standardContextual"/>
        </w:rPr>
        <w:t xml:space="preserve"> к уголовной ответственности 3045 человек. Уголовное преследование известных оппозиционеров, таких как Алексей Навальный, Владимир Кара-Мурза и Илья Яшин, вызвало резкое осуждение </w:t>
      </w:r>
      <w:r w:rsidR="00DA7CE1">
        <w:rPr>
          <w:rFonts w:eastAsia="Calibri"/>
          <w:kern w:val="2"/>
          <w:lang w:val="ru-RU"/>
          <w14:ligatures w14:val="standardContextual"/>
        </w:rPr>
        <w:t>международной общественности</w:t>
      </w:r>
      <w:r w:rsidRPr="00D52A03">
        <w:rPr>
          <w:rFonts w:eastAsia="Calibri"/>
          <w:kern w:val="2"/>
          <w:lang w:val="ru-RU"/>
          <w14:ligatures w14:val="standardContextual"/>
        </w:rPr>
        <w:t xml:space="preserve">, в том числе со стороны различных правозащитных </w:t>
      </w:r>
      <w:r w:rsidR="00E8405F" w:rsidRPr="00D52A03">
        <w:rPr>
          <w:rFonts w:eastAsia="Calibri"/>
          <w:kern w:val="2"/>
          <w:lang w:val="ru-RU"/>
          <w14:ligatures w14:val="standardContextual"/>
        </w:rPr>
        <w:t>мандат</w:t>
      </w:r>
      <w:r w:rsidR="00E8405F">
        <w:rPr>
          <w:rFonts w:eastAsia="Calibri"/>
          <w:kern w:val="2"/>
          <w:lang w:val="ru-RU"/>
          <w14:ligatures w14:val="standardContextual"/>
        </w:rPr>
        <w:t>ариев</w:t>
      </w:r>
      <w:r w:rsidR="00E8405F" w:rsidRPr="00D52A03">
        <w:rPr>
          <w:rFonts w:eastAsia="Calibri"/>
          <w:kern w:val="2"/>
          <w:lang w:val="ru-RU"/>
          <w14:ligatures w14:val="standardContextual"/>
        </w:rPr>
        <w:t xml:space="preserve"> О</w:t>
      </w:r>
      <w:r w:rsidR="00E8405F">
        <w:rPr>
          <w:rFonts w:eastAsia="Calibri"/>
          <w:kern w:val="2"/>
          <w:lang w:val="ru-RU"/>
          <w14:ligatures w14:val="standardContextual"/>
        </w:rPr>
        <w:t>рганизации Объединенных Наций</w:t>
      </w:r>
      <w:r w:rsidRPr="00D52A03">
        <w:rPr>
          <w:rFonts w:eastAsia="Calibri"/>
          <w:kern w:val="2"/>
          <w:lang w:val="ru-RU"/>
          <w14:ligatures w14:val="standardContextual"/>
        </w:rPr>
        <w:t xml:space="preserve">. В июле 2023 г. был оставлен в силе приговор </w:t>
      </w:r>
      <w:r w:rsidR="00E8405F">
        <w:rPr>
          <w:rFonts w:eastAsia="Calibri"/>
          <w:kern w:val="2"/>
          <w:lang w:val="ru-RU"/>
          <w14:ligatures w14:val="standardContextual"/>
        </w:rPr>
        <w:t xml:space="preserve">Владимиру </w:t>
      </w:r>
      <w:r w:rsidRPr="00D52A03">
        <w:rPr>
          <w:rFonts w:eastAsia="Calibri"/>
          <w:kern w:val="2"/>
          <w:lang w:val="ru-RU"/>
          <w14:ligatures w14:val="standardContextual"/>
        </w:rPr>
        <w:t>Кара-Мурзе, осужденному на 25 лет лишения свободы за государственную измену</w:t>
      </w:r>
      <w:r w:rsidR="00B365A6" w:rsidRPr="00ED032B">
        <w:rPr>
          <w:rStyle w:val="FootnoteReference"/>
          <w:rFonts w:eastAsia="Calibri"/>
          <w:kern w:val="2"/>
          <w14:ligatures w14:val="standardContextual"/>
        </w:rPr>
        <w:footnoteReference w:id="68"/>
      </w:r>
      <w:r w:rsidRPr="00D52A03">
        <w:rPr>
          <w:rFonts w:eastAsia="Calibri"/>
          <w:kern w:val="2"/>
          <w:lang w:val="ru-RU"/>
          <w14:ligatures w14:val="standardContextual"/>
        </w:rPr>
        <w:t xml:space="preserve">, а в августе 2023 г. - приговор </w:t>
      </w:r>
      <w:r w:rsidR="00E8405F">
        <w:rPr>
          <w:rFonts w:eastAsia="Calibri"/>
          <w:kern w:val="2"/>
          <w:lang w:val="ru-RU"/>
          <w14:ligatures w14:val="standardContextual"/>
        </w:rPr>
        <w:t xml:space="preserve">Алексею </w:t>
      </w:r>
      <w:r w:rsidRPr="00D52A03">
        <w:rPr>
          <w:rFonts w:eastAsia="Calibri"/>
          <w:kern w:val="2"/>
          <w:lang w:val="ru-RU"/>
          <w14:ligatures w14:val="standardContextual"/>
        </w:rPr>
        <w:t xml:space="preserve">Навальному, осужденному на 19 лет лишения свободы по обвинению в экстремизме. Оба дела вновь порождают опасения по поводу политической инструментализации судебной </w:t>
      </w:r>
      <w:r w:rsidR="00D46DCA" w:rsidRPr="00D52A03">
        <w:rPr>
          <w:rFonts w:eastAsia="Calibri"/>
          <w:kern w:val="2"/>
          <w:lang w:val="ru-RU"/>
          <w14:ligatures w14:val="standardContextual"/>
        </w:rPr>
        <w:t>системы в</w:t>
      </w:r>
      <w:r w:rsidRPr="00D52A03">
        <w:rPr>
          <w:rFonts w:eastAsia="Calibri"/>
          <w:kern w:val="2"/>
          <w:lang w:val="ru-RU"/>
          <w14:ligatures w14:val="standardContextual"/>
        </w:rPr>
        <w:t xml:space="preserve"> России.</w:t>
      </w:r>
      <w:r w:rsidR="00B365A6" w:rsidRPr="00212D16">
        <w:rPr>
          <w:rStyle w:val="FootnoteReference"/>
          <w:lang w:val="ru-RU"/>
        </w:rPr>
        <w:t xml:space="preserve"> </w:t>
      </w:r>
      <w:r w:rsidR="00B365A6" w:rsidRPr="00ED032B">
        <w:rPr>
          <w:rStyle w:val="FootnoteReference"/>
          <w:lang w:val="en-US"/>
        </w:rPr>
        <w:footnoteReference w:id="69"/>
      </w:r>
      <w:r w:rsidRPr="00212D16">
        <w:rPr>
          <w:rStyle w:val="FootnoteReference"/>
          <w:lang w:val="ru-RU"/>
        </w:rPr>
        <w:t xml:space="preserve"> </w:t>
      </w:r>
    </w:p>
    <w:p w14:paraId="459EA9AA" w14:textId="39211945" w:rsidR="00293E8A" w:rsidRPr="00266D24" w:rsidRDefault="00E57A22" w:rsidP="00266D24">
      <w:pPr>
        <w:pStyle w:val="ListParagraph"/>
        <w:numPr>
          <w:ilvl w:val="0"/>
          <w:numId w:val="47"/>
        </w:numPr>
        <w:shd w:val="clear" w:color="auto" w:fill="FFFFFF" w:themeFill="background1"/>
        <w:tabs>
          <w:tab w:val="left" w:pos="1701"/>
          <w:tab w:val="left" w:pos="2268"/>
        </w:tabs>
        <w:spacing w:before="240" w:after="120"/>
        <w:ind w:right="1134"/>
        <w:jc w:val="both"/>
        <w:rPr>
          <w:b/>
          <w:bCs/>
          <w:sz w:val="24"/>
          <w:szCs w:val="24"/>
          <w:lang w:val="ru-RU" w:eastAsia="zh-CN"/>
        </w:rPr>
      </w:pPr>
      <w:r w:rsidRPr="00D46DCA">
        <w:rPr>
          <w:b/>
          <w:bCs/>
          <w:sz w:val="24"/>
          <w:szCs w:val="24"/>
          <w:lang w:val="ru-RU" w:eastAsia="zh-CN"/>
        </w:rPr>
        <w:t xml:space="preserve">Независимость судебной власти и </w:t>
      </w:r>
      <w:r w:rsidR="00E8405F">
        <w:rPr>
          <w:b/>
          <w:bCs/>
          <w:sz w:val="24"/>
          <w:szCs w:val="24"/>
          <w:lang w:val="ru-RU" w:eastAsia="zh-CN"/>
        </w:rPr>
        <w:t xml:space="preserve">гарантии </w:t>
      </w:r>
      <w:r w:rsidR="00E8405F" w:rsidRPr="00D46DCA">
        <w:rPr>
          <w:b/>
          <w:bCs/>
          <w:sz w:val="24"/>
          <w:szCs w:val="24"/>
          <w:lang w:val="ru-RU" w:eastAsia="zh-CN"/>
        </w:rPr>
        <w:t>справедливо</w:t>
      </w:r>
      <w:r w:rsidR="00E8405F">
        <w:rPr>
          <w:b/>
          <w:bCs/>
          <w:sz w:val="24"/>
          <w:szCs w:val="24"/>
          <w:lang w:val="ru-RU" w:eastAsia="zh-CN"/>
        </w:rPr>
        <w:t>го</w:t>
      </w:r>
      <w:r w:rsidR="00E8405F" w:rsidRPr="00D46DCA">
        <w:rPr>
          <w:b/>
          <w:bCs/>
          <w:sz w:val="24"/>
          <w:szCs w:val="24"/>
          <w:lang w:val="ru-RU" w:eastAsia="zh-CN"/>
        </w:rPr>
        <w:t xml:space="preserve"> судебно</w:t>
      </w:r>
      <w:r w:rsidR="00E8405F">
        <w:rPr>
          <w:b/>
          <w:bCs/>
          <w:sz w:val="24"/>
          <w:szCs w:val="24"/>
          <w:lang w:val="ru-RU" w:eastAsia="zh-CN"/>
        </w:rPr>
        <w:t>го</w:t>
      </w:r>
      <w:r w:rsidR="00E8405F" w:rsidRPr="00D46DCA">
        <w:rPr>
          <w:b/>
          <w:bCs/>
          <w:sz w:val="24"/>
          <w:szCs w:val="24"/>
          <w:lang w:val="ru-RU" w:eastAsia="zh-CN"/>
        </w:rPr>
        <w:t xml:space="preserve"> </w:t>
      </w:r>
      <w:r w:rsidR="00EA409E" w:rsidRPr="00266D24">
        <w:rPr>
          <w:b/>
          <w:bCs/>
          <w:sz w:val="24"/>
          <w:szCs w:val="24"/>
          <w:lang w:val="ru-RU" w:eastAsia="zh-CN"/>
        </w:rPr>
        <w:t>р</w:t>
      </w:r>
      <w:r w:rsidRPr="00266D24">
        <w:rPr>
          <w:b/>
          <w:bCs/>
          <w:sz w:val="24"/>
          <w:szCs w:val="24"/>
          <w:lang w:val="ru-RU" w:eastAsia="zh-CN"/>
        </w:rPr>
        <w:t>азбирательств</w:t>
      </w:r>
      <w:r w:rsidR="00E8405F">
        <w:rPr>
          <w:b/>
          <w:bCs/>
          <w:sz w:val="24"/>
          <w:szCs w:val="24"/>
          <w:lang w:val="ru-RU" w:eastAsia="zh-CN"/>
        </w:rPr>
        <w:t>а</w:t>
      </w:r>
    </w:p>
    <w:p w14:paraId="7068D9FE" w14:textId="77777777" w:rsidR="00D46DCA" w:rsidRPr="00D46DCA" w:rsidRDefault="00D46DCA" w:rsidP="00D46DCA">
      <w:pPr>
        <w:pStyle w:val="ListParagraph"/>
        <w:shd w:val="clear" w:color="auto" w:fill="FFFFFF" w:themeFill="background1"/>
        <w:tabs>
          <w:tab w:val="left" w:pos="1701"/>
          <w:tab w:val="left" w:pos="2268"/>
        </w:tabs>
        <w:spacing w:before="240" w:after="120"/>
        <w:ind w:left="1212" w:right="1134"/>
        <w:jc w:val="both"/>
        <w:rPr>
          <w:b/>
          <w:bCs/>
          <w:sz w:val="24"/>
          <w:szCs w:val="24"/>
          <w:lang w:val="ru-RU"/>
        </w:rPr>
      </w:pPr>
    </w:p>
    <w:p w14:paraId="72DFAF61" w14:textId="77777777" w:rsidR="00293E8A" w:rsidRDefault="009B35DA">
      <w:pPr>
        <w:pStyle w:val="ListParagraph"/>
        <w:keepNext/>
        <w:keepLines/>
        <w:numPr>
          <w:ilvl w:val="0"/>
          <w:numId w:val="44"/>
        </w:numPr>
        <w:shd w:val="clear" w:color="auto" w:fill="FFFFFF" w:themeFill="background1"/>
        <w:tabs>
          <w:tab w:val="right" w:pos="851"/>
        </w:tabs>
        <w:spacing w:before="240" w:after="120"/>
        <w:ind w:left="1134" w:right="1134"/>
        <w:outlineLvl w:val="3"/>
        <w:rPr>
          <w:b/>
          <w:bCs/>
          <w:lang w:val="en-US" w:eastAsia="zh-CN"/>
        </w:rPr>
      </w:pPr>
      <w:r w:rsidRPr="00ED032B">
        <w:rPr>
          <w:b/>
          <w:bCs/>
          <w:lang w:val="en-US" w:eastAsia="zh-CN"/>
        </w:rPr>
        <w:t xml:space="preserve">Независимость судебной власти </w:t>
      </w:r>
    </w:p>
    <w:p w14:paraId="7290AB00" w14:textId="0BD9BC53" w:rsidR="00A7491E" w:rsidRPr="00A7491E" w:rsidRDefault="009A2B23" w:rsidP="00A7491E">
      <w:pPr>
        <w:pStyle w:val="SingleTxtG"/>
        <w:shd w:val="clear" w:color="auto" w:fill="FFFFFF" w:themeFill="background1"/>
        <w:rPr>
          <w:lang w:val="ru-RU"/>
        </w:rPr>
      </w:pPr>
      <w:r w:rsidRPr="007478CB">
        <w:rPr>
          <w:lang w:val="ru-RU"/>
        </w:rPr>
        <w:t>87</w:t>
      </w:r>
      <w:r w:rsidR="00AB5624" w:rsidRPr="007478CB">
        <w:rPr>
          <w:lang w:val="ru-RU"/>
        </w:rPr>
        <w:t>.</w:t>
      </w:r>
      <w:r w:rsidR="0045396C" w:rsidRPr="007478CB">
        <w:rPr>
          <w:lang w:val="ru-RU"/>
        </w:rPr>
        <w:tab/>
      </w:r>
      <w:r w:rsidR="00A7491E" w:rsidRPr="00A7491E">
        <w:rPr>
          <w:lang w:val="ru-RU"/>
        </w:rPr>
        <w:t>Согласно Конституции, правосудие осуществляется только судами, которые являются самостоятельными и независимыми от законодательной и исполнительной власти. Однако независимость судебной власти сводится на нет системой отбора, назначения, продвижения по службе, дисциплинарного взыскания и увольнения судей.</w:t>
      </w:r>
      <w:r w:rsidR="00A7491E" w:rsidRPr="00ED032B">
        <w:rPr>
          <w:rStyle w:val="FootnoteReference"/>
        </w:rPr>
        <w:footnoteReference w:id="70"/>
      </w:r>
      <w:r w:rsidR="00A7491E" w:rsidRPr="00A7491E">
        <w:rPr>
          <w:lang w:val="ru-RU"/>
        </w:rPr>
        <w:t xml:space="preserve">  Поправки к Конституции, внесенные в июле 2020 года, закрепили за Президентом общие полномочия по назначению судей и других членов Конституционного суда, Верховного суда и всех федеральных судов. Они также расширили полномочия Президента по инициированию освобождения от должности </w:t>
      </w:r>
      <w:r w:rsidR="00A7491E" w:rsidRPr="00A7491E">
        <w:rPr>
          <w:lang w:val="ru-RU"/>
        </w:rPr>
        <w:lastRenderedPageBreak/>
        <w:t xml:space="preserve">судей и других членов апелляционных и кассационных судов, назначению и освобождению от должности Генерального прокурора и прокуроров. </w:t>
      </w:r>
    </w:p>
    <w:p w14:paraId="32FD026E" w14:textId="12390BCA" w:rsidR="00A7491E" w:rsidRPr="00A7491E" w:rsidRDefault="00A7491E" w:rsidP="00A7491E">
      <w:pPr>
        <w:pStyle w:val="SingleTxtG"/>
        <w:shd w:val="clear" w:color="auto" w:fill="FFFFFF" w:themeFill="background1"/>
        <w:rPr>
          <w:lang w:val="ru-RU"/>
        </w:rPr>
      </w:pPr>
      <w:r w:rsidRPr="00A7491E">
        <w:rPr>
          <w:lang w:val="ru-RU"/>
        </w:rPr>
        <w:t>88.</w:t>
      </w:r>
      <w:r w:rsidRPr="00A7491E">
        <w:rPr>
          <w:lang w:val="ru-RU"/>
        </w:rPr>
        <w:tab/>
        <w:t xml:space="preserve">Отсутствие независимой судебной </w:t>
      </w:r>
      <w:r w:rsidR="00EA409E">
        <w:rPr>
          <w:lang w:val="ru-RU"/>
        </w:rPr>
        <w:t>власти</w:t>
      </w:r>
      <w:r w:rsidR="00E8405F">
        <w:rPr>
          <w:lang w:val="ru-RU"/>
        </w:rPr>
        <w:t xml:space="preserve"> и</w:t>
      </w:r>
      <w:r w:rsidR="00E8405F" w:rsidRPr="00A7491E">
        <w:rPr>
          <w:lang w:val="ru-RU"/>
        </w:rPr>
        <w:t xml:space="preserve"> </w:t>
      </w:r>
      <w:r w:rsidRPr="00A7491E">
        <w:rPr>
          <w:lang w:val="ru-RU"/>
        </w:rPr>
        <w:t xml:space="preserve">ее </w:t>
      </w:r>
      <w:r>
        <w:rPr>
          <w:lang w:val="ru-RU"/>
        </w:rPr>
        <w:t>политизация</w:t>
      </w:r>
      <w:r w:rsidRPr="00ED032B">
        <w:rPr>
          <w:rStyle w:val="FootnoteReference"/>
        </w:rPr>
        <w:footnoteReference w:id="71"/>
      </w:r>
      <w:r w:rsidRPr="00A7491E">
        <w:rPr>
          <w:lang w:val="ru-RU"/>
        </w:rPr>
        <w:t xml:space="preserve"> и корру</w:t>
      </w:r>
      <w:r>
        <w:rPr>
          <w:lang w:val="ru-RU"/>
        </w:rPr>
        <w:t>пция</w:t>
      </w:r>
      <w:r w:rsidRPr="00ED032B">
        <w:rPr>
          <w:rStyle w:val="FootnoteReference"/>
        </w:rPr>
        <w:footnoteReference w:id="72"/>
      </w:r>
      <w:r w:rsidRPr="00A7491E">
        <w:rPr>
          <w:lang w:val="ru-RU"/>
        </w:rPr>
        <w:t xml:space="preserve"> являются основными факторами, подрывающими процесс защиты прав человека в </w:t>
      </w:r>
      <w:r w:rsidR="00E8405F">
        <w:rPr>
          <w:lang w:val="ru-RU"/>
        </w:rPr>
        <w:t>стране</w:t>
      </w:r>
      <w:r w:rsidRPr="00A7491E">
        <w:rPr>
          <w:lang w:val="ru-RU"/>
        </w:rPr>
        <w:t xml:space="preserve">.  Процесс назначения и увольнения судей находится под серьезным влиянием политических субъектов, </w:t>
      </w:r>
      <w:r w:rsidR="00E8405F">
        <w:rPr>
          <w:lang w:val="ru-RU"/>
        </w:rPr>
        <w:t>а</w:t>
      </w:r>
      <w:r w:rsidR="00E8405F" w:rsidRPr="00A7491E">
        <w:rPr>
          <w:lang w:val="ru-RU"/>
        </w:rPr>
        <w:t xml:space="preserve"> </w:t>
      </w:r>
      <w:r w:rsidRPr="00A7491E">
        <w:rPr>
          <w:lang w:val="ru-RU"/>
        </w:rPr>
        <w:t>судьи часто сталкиваются с давлением и вмешательством в принятие решений, особенно по резонансным или политически чувствительным делам. Наиболее резонансные дела, часто связанные с политическими оппонентами, активистами или предполагаемыми угрозами государственным интересам, имеют заранее предопределенный исход, что позволяет многим наблюдателям делать вывод о</w:t>
      </w:r>
      <w:r w:rsidR="00EA409E">
        <w:rPr>
          <w:lang w:val="ru-RU"/>
        </w:rPr>
        <w:t>б их</w:t>
      </w:r>
      <w:r w:rsidRPr="00A7491E">
        <w:rPr>
          <w:lang w:val="ru-RU"/>
        </w:rPr>
        <w:t xml:space="preserve"> политической мотивации.</w:t>
      </w:r>
      <w:r w:rsidRPr="00A7491E">
        <w:rPr>
          <w:rStyle w:val="FootnoteReference"/>
          <w:rFonts w:eastAsiaTheme="minorEastAsia"/>
          <w:lang w:val="ru-RU"/>
        </w:rPr>
        <w:t xml:space="preserve"> </w:t>
      </w:r>
      <w:r w:rsidRPr="00ED032B">
        <w:rPr>
          <w:rStyle w:val="FootnoteReference"/>
          <w:rFonts w:eastAsiaTheme="minorEastAsia"/>
        </w:rPr>
        <w:footnoteReference w:id="73"/>
      </w:r>
      <w:r w:rsidRPr="00A7491E">
        <w:rPr>
          <w:lang w:val="ru-RU"/>
        </w:rPr>
        <w:t xml:space="preserve">  В рамках такой вертикали</w:t>
      </w:r>
      <w:r w:rsidR="00EA409E">
        <w:rPr>
          <w:lang w:val="ru-RU"/>
        </w:rPr>
        <w:t xml:space="preserve"> власти</w:t>
      </w:r>
      <w:r w:rsidRPr="00A7491E">
        <w:rPr>
          <w:lang w:val="ru-RU"/>
        </w:rPr>
        <w:t xml:space="preserve"> судебная система выступает в роли репрессивного органа, а не независимой инстанции, куда люди могут обратиться за помощью, и не позволяет жертвам добиваться привлечения к ответственности правонарушителей. </w:t>
      </w:r>
    </w:p>
    <w:p w14:paraId="2F53114D" w14:textId="39B8E891" w:rsidR="00A7491E" w:rsidRPr="00A7491E" w:rsidRDefault="00A7491E" w:rsidP="00A7491E">
      <w:pPr>
        <w:pStyle w:val="SingleTxtG"/>
        <w:shd w:val="clear" w:color="auto" w:fill="FFFFFF" w:themeFill="background1"/>
        <w:rPr>
          <w:lang w:val="ru-RU"/>
        </w:rPr>
      </w:pPr>
      <w:r w:rsidRPr="00A7491E">
        <w:rPr>
          <w:lang w:val="ru-RU"/>
        </w:rPr>
        <w:t>89.</w:t>
      </w:r>
      <w:r w:rsidRPr="00A7491E">
        <w:rPr>
          <w:lang w:val="ru-RU"/>
        </w:rPr>
        <w:tab/>
        <w:t>Отсутствие ответственности привело к тому, что многие дела впоследствии были обжалованы в Европейском суде по правам человека. Однако</w:t>
      </w:r>
      <w:r w:rsidR="00E8405F">
        <w:rPr>
          <w:lang w:val="ru-RU"/>
        </w:rPr>
        <w:t>, учитывая тот факт, что</w:t>
      </w:r>
      <w:r w:rsidRPr="00A7491E">
        <w:rPr>
          <w:lang w:val="ru-RU"/>
        </w:rPr>
        <w:t xml:space="preserve"> 16 сентября 2022 года Росси</w:t>
      </w:r>
      <w:r w:rsidR="00E8405F">
        <w:rPr>
          <w:lang w:val="ru-RU"/>
        </w:rPr>
        <w:t>йская Федерация</w:t>
      </w:r>
      <w:r w:rsidRPr="00A7491E">
        <w:rPr>
          <w:lang w:val="ru-RU"/>
        </w:rPr>
        <w:t xml:space="preserve"> вышла из Европейской конвенции по правам человека, этот способ защиты больше недоступен. Нарастает опасение, что изоляция </w:t>
      </w:r>
      <w:r w:rsidR="00E8405F">
        <w:rPr>
          <w:lang w:val="ru-RU"/>
        </w:rPr>
        <w:t xml:space="preserve">страны </w:t>
      </w:r>
      <w:r w:rsidRPr="00A7491E">
        <w:rPr>
          <w:lang w:val="ru-RU"/>
        </w:rPr>
        <w:t xml:space="preserve">от этого важного органа усилит </w:t>
      </w:r>
      <w:r w:rsidR="00E8405F">
        <w:rPr>
          <w:lang w:val="ru-RU"/>
        </w:rPr>
        <w:t xml:space="preserve">царящую в ней </w:t>
      </w:r>
      <w:r w:rsidRPr="00A7491E">
        <w:rPr>
          <w:lang w:val="ru-RU"/>
        </w:rPr>
        <w:t xml:space="preserve">культуру безнаказанности, поскольку нарушение прав человека не влечет за собой никаких последствий ни для государства, ни для отдельных правонарушителей. Европейский суд по правам человека </w:t>
      </w:r>
      <w:r w:rsidR="00EA409E">
        <w:rPr>
          <w:lang w:val="ru-RU"/>
        </w:rPr>
        <w:t>был</w:t>
      </w:r>
      <w:r w:rsidRPr="00A7491E">
        <w:rPr>
          <w:lang w:val="ru-RU"/>
        </w:rPr>
        <w:t xml:space="preserve"> важным средством правовой защиты и способствовал позитивным изменениям. Благодаря ряду решений он также привлек внимание к массовым нарушениям прав человека в Чечне. </w:t>
      </w:r>
    </w:p>
    <w:p w14:paraId="20CB7A8F" w14:textId="3F30B942" w:rsidR="00A7491E" w:rsidRPr="00A7491E" w:rsidRDefault="00EA409E" w:rsidP="00EA409E">
      <w:pPr>
        <w:pStyle w:val="SingleTxtG"/>
        <w:shd w:val="clear" w:color="auto" w:fill="FFFFFF" w:themeFill="background1"/>
        <w:ind w:left="0"/>
        <w:rPr>
          <w:b/>
          <w:bCs/>
          <w:lang w:val="ru-RU"/>
        </w:rPr>
      </w:pPr>
      <w:r>
        <w:rPr>
          <w:b/>
          <w:bCs/>
          <w:lang w:val="ru-RU"/>
        </w:rPr>
        <w:t xml:space="preserve">              </w:t>
      </w:r>
      <w:r w:rsidR="00A7491E" w:rsidRPr="00A7491E">
        <w:rPr>
          <w:b/>
          <w:bCs/>
          <w:lang w:val="ru-RU"/>
        </w:rPr>
        <w:t>2.</w:t>
      </w:r>
      <w:r>
        <w:rPr>
          <w:b/>
          <w:bCs/>
          <w:lang w:val="ru-RU"/>
        </w:rPr>
        <w:t xml:space="preserve">     </w:t>
      </w:r>
      <w:r w:rsidR="00A7491E" w:rsidRPr="00A7491E">
        <w:rPr>
          <w:b/>
          <w:bCs/>
          <w:lang w:val="ru-RU"/>
        </w:rPr>
        <w:t>Гарантии справедливого судебного разбирательства</w:t>
      </w:r>
    </w:p>
    <w:p w14:paraId="392993A5" w14:textId="191ECE6C" w:rsidR="00A7491E" w:rsidRPr="00A7491E" w:rsidRDefault="00A7491E" w:rsidP="00A7491E">
      <w:pPr>
        <w:pStyle w:val="SingleTxtG"/>
        <w:shd w:val="clear" w:color="auto" w:fill="FFFFFF" w:themeFill="background1"/>
        <w:rPr>
          <w:lang w:val="ru-RU"/>
        </w:rPr>
      </w:pPr>
      <w:r w:rsidRPr="00A7491E">
        <w:rPr>
          <w:lang w:val="ru-RU"/>
        </w:rPr>
        <w:t>90.</w:t>
      </w:r>
      <w:r w:rsidRPr="00A7491E">
        <w:rPr>
          <w:lang w:val="ru-RU"/>
        </w:rPr>
        <w:tab/>
        <w:t>Отличительными чертами справедливого судебного разбирательства являются право присутствовать в суде</w:t>
      </w:r>
      <w:r w:rsidR="00E8405F">
        <w:rPr>
          <w:lang w:val="ru-RU"/>
        </w:rPr>
        <w:t>,</w:t>
      </w:r>
      <w:r w:rsidRPr="00A7491E">
        <w:rPr>
          <w:lang w:val="ru-RU"/>
        </w:rPr>
        <w:t xml:space="preserve"> право на быстрое публичное разбирательство дела независимым и беспристрастным судом</w:t>
      </w:r>
      <w:r w:rsidR="00E8405F">
        <w:rPr>
          <w:lang w:val="ru-RU"/>
        </w:rPr>
        <w:t xml:space="preserve"> и</w:t>
      </w:r>
      <w:r w:rsidRPr="00A7491E">
        <w:rPr>
          <w:lang w:val="ru-RU"/>
        </w:rPr>
        <w:t xml:space="preserve"> право на </w:t>
      </w:r>
      <w:r w:rsidR="00EA409E">
        <w:rPr>
          <w:lang w:val="ru-RU"/>
        </w:rPr>
        <w:t xml:space="preserve">выбор </w:t>
      </w:r>
      <w:r w:rsidRPr="00A7491E">
        <w:rPr>
          <w:lang w:val="ru-RU"/>
        </w:rPr>
        <w:t xml:space="preserve">адвоката или </w:t>
      </w:r>
      <w:r w:rsidR="00EA409E">
        <w:rPr>
          <w:lang w:val="ru-RU"/>
        </w:rPr>
        <w:t xml:space="preserve">право на </w:t>
      </w:r>
      <w:r w:rsidR="00E8405F" w:rsidRPr="00A7491E">
        <w:rPr>
          <w:lang w:val="ru-RU"/>
        </w:rPr>
        <w:t>предоставл</w:t>
      </w:r>
      <w:r w:rsidR="00E8405F">
        <w:rPr>
          <w:lang w:val="ru-RU"/>
        </w:rPr>
        <w:t xml:space="preserve">ение </w:t>
      </w:r>
      <w:r w:rsidRPr="00A7491E">
        <w:rPr>
          <w:lang w:val="ru-RU"/>
        </w:rPr>
        <w:t>бесплатно</w:t>
      </w:r>
      <w:r w:rsidR="00E8405F">
        <w:rPr>
          <w:lang w:val="ru-RU"/>
        </w:rPr>
        <w:t>го</w:t>
      </w:r>
      <w:r w:rsidR="00EA409E">
        <w:rPr>
          <w:lang w:val="ru-RU"/>
        </w:rPr>
        <w:t xml:space="preserve"> защитника</w:t>
      </w:r>
      <w:r w:rsidRPr="00A7491E">
        <w:rPr>
          <w:lang w:val="ru-RU"/>
        </w:rPr>
        <w:t xml:space="preserve">. Также основополагающими являются принцип презумпции невиновности, пока не доказано обратное, и право на </w:t>
      </w:r>
      <w:r w:rsidR="00D55CF5">
        <w:rPr>
          <w:lang w:val="ru-RU"/>
        </w:rPr>
        <w:t xml:space="preserve">отказ от дачи </w:t>
      </w:r>
      <w:r w:rsidRPr="00A7491E">
        <w:rPr>
          <w:lang w:val="ru-RU"/>
        </w:rPr>
        <w:t xml:space="preserve">показаний против </w:t>
      </w:r>
      <w:r w:rsidR="00D55CF5">
        <w:rPr>
          <w:lang w:val="ru-RU"/>
        </w:rPr>
        <w:t xml:space="preserve">самого </w:t>
      </w:r>
      <w:r w:rsidRPr="00A7491E">
        <w:rPr>
          <w:lang w:val="ru-RU"/>
        </w:rPr>
        <w:t>себя. Хотя эти процессуальные права обвиняемых предусмотрены национальным законодательством, на практике они повсеместно игнорируются в уголовных процессах</w:t>
      </w:r>
      <w:r w:rsidR="00EA409E">
        <w:rPr>
          <w:lang w:val="ru-RU"/>
        </w:rPr>
        <w:t xml:space="preserve"> в</w:t>
      </w:r>
      <w:r w:rsidRPr="00A7491E">
        <w:rPr>
          <w:lang w:val="ru-RU"/>
        </w:rPr>
        <w:t xml:space="preserve"> российски</w:t>
      </w:r>
      <w:r w:rsidR="00EA409E">
        <w:rPr>
          <w:lang w:val="ru-RU"/>
        </w:rPr>
        <w:t xml:space="preserve">х </w:t>
      </w:r>
      <w:r w:rsidRPr="00A7491E">
        <w:rPr>
          <w:lang w:val="ru-RU"/>
        </w:rPr>
        <w:t>суда</w:t>
      </w:r>
      <w:r w:rsidR="00EA409E">
        <w:rPr>
          <w:lang w:val="ru-RU"/>
        </w:rPr>
        <w:t>х</w:t>
      </w:r>
      <w:r w:rsidRPr="00A7491E">
        <w:rPr>
          <w:lang w:val="ru-RU"/>
        </w:rPr>
        <w:t xml:space="preserve">. </w:t>
      </w:r>
    </w:p>
    <w:p w14:paraId="0B11F6AA" w14:textId="032CD09C" w:rsidR="00A7491E" w:rsidRPr="00A7491E" w:rsidRDefault="00A7491E" w:rsidP="00A7491E">
      <w:pPr>
        <w:pStyle w:val="SingleTxtG"/>
        <w:shd w:val="clear" w:color="auto" w:fill="FFFFFF" w:themeFill="background1"/>
        <w:rPr>
          <w:lang w:val="ru-RU"/>
        </w:rPr>
      </w:pPr>
      <w:r w:rsidRPr="00A7491E">
        <w:rPr>
          <w:lang w:val="ru-RU"/>
        </w:rPr>
        <w:t>91.</w:t>
      </w:r>
      <w:r w:rsidRPr="00A7491E">
        <w:rPr>
          <w:lang w:val="ru-RU"/>
        </w:rPr>
        <w:tab/>
        <w:t xml:space="preserve">К основным проблемам относятся: отказ в </w:t>
      </w:r>
      <w:r w:rsidR="00EA409E">
        <w:rPr>
          <w:lang w:val="ru-RU"/>
        </w:rPr>
        <w:t>реализации права на выбор</w:t>
      </w:r>
      <w:r w:rsidRPr="00A7491E">
        <w:rPr>
          <w:lang w:val="ru-RU"/>
        </w:rPr>
        <w:t xml:space="preserve"> защитника; отказ в возбуждении дела по факту пыток и жестокого обращения в местах лишения свободы; принуждение к даче признательных показаний; отказ в вызове свидетелей защиты для дачи показаний; отклонение </w:t>
      </w:r>
      <w:r w:rsidR="00EA409E">
        <w:rPr>
          <w:lang w:val="ru-RU"/>
        </w:rPr>
        <w:t>независимо</w:t>
      </w:r>
      <w:r w:rsidRPr="00A7491E">
        <w:rPr>
          <w:lang w:val="ru-RU"/>
        </w:rPr>
        <w:t xml:space="preserve"> представленных доказательств как недостоверных. Оправдательные приговоры выносятся редко: в 2022 году только 0,4% обвиняемых были оправданы или в отношении них было прекращено уголовное преследование, и эта цифра </w:t>
      </w:r>
      <w:r w:rsidR="00EA409E">
        <w:rPr>
          <w:lang w:val="ru-RU"/>
        </w:rPr>
        <w:t>остается неизменной</w:t>
      </w:r>
      <w:r w:rsidRPr="00A7491E">
        <w:rPr>
          <w:lang w:val="ru-RU"/>
        </w:rPr>
        <w:t xml:space="preserve"> на протяжении последних двух десятилетий. </w:t>
      </w:r>
      <w:r w:rsidR="00936FCC" w:rsidRPr="00936FCC">
        <w:rPr>
          <w:lang w:val="ru-RU"/>
        </w:rPr>
        <w:t>Согласно информации, размещенной на сайте Судебного департамента при Верховном суде</w:t>
      </w:r>
      <w:r w:rsidR="00936FCC">
        <w:rPr>
          <w:lang w:val="ru-RU"/>
        </w:rPr>
        <w:t>,</w:t>
      </w:r>
      <w:r w:rsidR="00936FCC" w:rsidRPr="00936FCC">
        <w:rPr>
          <w:lang w:val="ru-RU"/>
        </w:rPr>
        <w:t xml:space="preserve"> </w:t>
      </w:r>
      <w:r w:rsidR="00936FCC" w:rsidRPr="00A7491E">
        <w:rPr>
          <w:lang w:val="ru-RU"/>
        </w:rPr>
        <w:t>был</w:t>
      </w:r>
      <w:r w:rsidR="00936FCC">
        <w:rPr>
          <w:lang w:val="ru-RU"/>
        </w:rPr>
        <w:t>о</w:t>
      </w:r>
      <w:r w:rsidR="00936FCC" w:rsidRPr="00A7491E">
        <w:rPr>
          <w:lang w:val="ru-RU"/>
        </w:rPr>
        <w:t xml:space="preserve"> удовлетворен</w:t>
      </w:r>
      <w:r w:rsidR="00936FCC">
        <w:rPr>
          <w:lang w:val="ru-RU"/>
        </w:rPr>
        <w:t>о т</w:t>
      </w:r>
      <w:r w:rsidRPr="00A7491E">
        <w:rPr>
          <w:lang w:val="ru-RU"/>
        </w:rPr>
        <w:t>олько 0,2% апелляционных жалоб</w:t>
      </w:r>
      <w:r w:rsidR="00936FCC">
        <w:rPr>
          <w:lang w:val="ru-RU"/>
        </w:rPr>
        <w:t xml:space="preserve"> и</w:t>
      </w:r>
      <w:r w:rsidRPr="00A7491E">
        <w:rPr>
          <w:lang w:val="ru-RU"/>
        </w:rPr>
        <w:t xml:space="preserve"> отменен</w:t>
      </w:r>
      <w:r w:rsidR="00936FCC">
        <w:rPr>
          <w:lang w:val="ru-RU"/>
        </w:rPr>
        <w:t>о</w:t>
      </w:r>
      <w:r w:rsidRPr="00A7491E">
        <w:rPr>
          <w:lang w:val="ru-RU"/>
        </w:rPr>
        <w:t xml:space="preserve"> 45% </w:t>
      </w:r>
      <w:r w:rsidR="00936FCC" w:rsidRPr="00A7491E">
        <w:rPr>
          <w:lang w:val="ru-RU"/>
        </w:rPr>
        <w:t xml:space="preserve">обжалованных прокурорами </w:t>
      </w:r>
      <w:r w:rsidRPr="00A7491E">
        <w:rPr>
          <w:lang w:val="ru-RU"/>
        </w:rPr>
        <w:t>оправдательных приговоров.</w:t>
      </w:r>
      <w:r w:rsidRPr="00A7491E">
        <w:rPr>
          <w:rStyle w:val="FootnoteReference"/>
          <w:lang w:val="ru-RU"/>
        </w:rPr>
        <w:t xml:space="preserve"> </w:t>
      </w:r>
    </w:p>
    <w:p w14:paraId="4B308371" w14:textId="217600F2" w:rsidR="00A7491E" w:rsidRPr="00A7491E" w:rsidRDefault="00A7491E" w:rsidP="00A7491E">
      <w:pPr>
        <w:pStyle w:val="SingleTxtG"/>
        <w:shd w:val="clear" w:color="auto" w:fill="FFFFFF" w:themeFill="background1"/>
        <w:rPr>
          <w:lang w:val="ru-RU"/>
        </w:rPr>
      </w:pPr>
      <w:r w:rsidRPr="00A7491E">
        <w:rPr>
          <w:lang w:val="ru-RU"/>
        </w:rPr>
        <w:t>92.</w:t>
      </w:r>
      <w:r w:rsidRPr="00A7491E">
        <w:rPr>
          <w:lang w:val="ru-RU"/>
        </w:rPr>
        <w:tab/>
        <w:t>Если в уголовных делах нарушения права на справедливое судебное разбирательство являются обычным явлением, то в административных делах гарантий справедливого судебного разбирательства еще меньше.</w:t>
      </w:r>
      <w:r w:rsidRPr="00A7491E">
        <w:rPr>
          <w:rStyle w:val="FootnoteReference"/>
          <w:lang w:val="ru-RU"/>
        </w:rPr>
        <w:t xml:space="preserve"> </w:t>
      </w:r>
      <w:r w:rsidRPr="00ED032B">
        <w:rPr>
          <w:rStyle w:val="FootnoteReference"/>
        </w:rPr>
        <w:footnoteReference w:id="74"/>
      </w:r>
      <w:r w:rsidRPr="00A7491E">
        <w:rPr>
          <w:lang w:val="ru-RU"/>
        </w:rPr>
        <w:t xml:space="preserve">  В административном процессе нет прокурора, обвиняемый не имеет автоматического права на адвоката, а </w:t>
      </w:r>
      <w:r w:rsidRPr="00A7491E">
        <w:rPr>
          <w:lang w:val="ru-RU"/>
        </w:rPr>
        <w:lastRenderedPageBreak/>
        <w:t xml:space="preserve">судья решает, проверять ли доказательства и насколько тщательно. Мониторинг судебных процессов по делам о "дискредитации </w:t>
      </w:r>
      <w:r w:rsidR="004120CF">
        <w:rPr>
          <w:lang w:val="ru-RU"/>
        </w:rPr>
        <w:t>Вооруженных Сил</w:t>
      </w:r>
      <w:r w:rsidR="00817C99">
        <w:rPr>
          <w:lang w:val="ru-RU"/>
        </w:rPr>
        <w:t xml:space="preserve"> Российской Федерации</w:t>
      </w:r>
      <w:r w:rsidR="00BA097B" w:rsidRPr="00266D24">
        <w:rPr>
          <w:lang w:val="ru-RU"/>
        </w:rPr>
        <w:t>”</w:t>
      </w:r>
      <w:r w:rsidRPr="00A7491E">
        <w:rPr>
          <w:lang w:val="ru-RU"/>
        </w:rPr>
        <w:t xml:space="preserve"> по ст</w:t>
      </w:r>
      <w:r w:rsidR="00936FCC">
        <w:rPr>
          <w:lang w:val="ru-RU"/>
        </w:rPr>
        <w:t>атье</w:t>
      </w:r>
      <w:r w:rsidR="00936FCC" w:rsidRPr="00A7491E">
        <w:rPr>
          <w:lang w:val="ru-RU"/>
        </w:rPr>
        <w:t xml:space="preserve"> </w:t>
      </w:r>
      <w:r w:rsidRPr="00A7491E">
        <w:rPr>
          <w:lang w:val="ru-RU"/>
        </w:rPr>
        <w:t>20.3.3 К</w:t>
      </w:r>
      <w:r w:rsidR="00817C99">
        <w:rPr>
          <w:lang w:val="ru-RU"/>
        </w:rPr>
        <w:t>одекса об административных правонарушениях Российской Федерации</w:t>
      </w:r>
      <w:r w:rsidRPr="00A7491E">
        <w:rPr>
          <w:lang w:val="ru-RU"/>
        </w:rPr>
        <w:t xml:space="preserve"> показал предвзятое отношение судей к стороне защиты</w:t>
      </w:r>
      <w:r w:rsidR="00936FCC">
        <w:rPr>
          <w:lang w:val="ru-RU"/>
        </w:rPr>
        <w:t xml:space="preserve">; например, </w:t>
      </w:r>
      <w:r w:rsidRPr="00A7491E">
        <w:rPr>
          <w:lang w:val="ru-RU"/>
        </w:rPr>
        <w:t>большинство ходатайств защиты, направленных на установление обстоятельств дела, были отклонены.</w:t>
      </w:r>
      <w:r w:rsidRPr="00A7491E">
        <w:rPr>
          <w:rStyle w:val="FootnoteReference"/>
          <w:lang w:val="ru-RU"/>
        </w:rPr>
        <w:t xml:space="preserve"> </w:t>
      </w:r>
      <w:r w:rsidRPr="00ED032B">
        <w:rPr>
          <w:rStyle w:val="FootnoteReference"/>
        </w:rPr>
        <w:footnoteReference w:id="75"/>
      </w:r>
      <w:r w:rsidRPr="00A7491E">
        <w:rPr>
          <w:lang w:val="ru-RU"/>
        </w:rPr>
        <w:t xml:space="preserve"> </w:t>
      </w:r>
    </w:p>
    <w:p w14:paraId="1F2F5BEC" w14:textId="6923676B" w:rsidR="00A7491E" w:rsidRPr="00A7491E" w:rsidRDefault="00A7491E" w:rsidP="00A7491E">
      <w:pPr>
        <w:pStyle w:val="SingleTxtG"/>
        <w:shd w:val="clear" w:color="auto" w:fill="FFFFFF" w:themeFill="background1"/>
        <w:rPr>
          <w:lang w:val="ru-RU"/>
        </w:rPr>
      </w:pPr>
      <w:r w:rsidRPr="00A7491E">
        <w:rPr>
          <w:lang w:val="ru-RU"/>
        </w:rPr>
        <w:t>93.</w:t>
      </w:r>
      <w:r w:rsidRPr="00A7491E">
        <w:rPr>
          <w:lang w:val="ru-RU"/>
        </w:rPr>
        <w:tab/>
        <w:t>Вынесение административных приговоров часто является началом так называемой "карусели": серии произвольных задержаний до тех пор, пока против жертвы не выдвигается сфабрикованное уголовное обвинение, часто с применением пыток или других методов принуждения с целью выбивания "признания". Отсутствие независимых механизмов надзора, отчетности и расследования способствует сохранению безнаказанности за подобные тяжкие преступления.</w:t>
      </w:r>
      <w:r w:rsidRPr="00A7491E">
        <w:rPr>
          <w:rStyle w:val="FootnoteReference"/>
          <w:lang w:val="ru-RU"/>
        </w:rPr>
        <w:t xml:space="preserve"> </w:t>
      </w:r>
      <w:r w:rsidRPr="00ED032B">
        <w:rPr>
          <w:rStyle w:val="FootnoteReference"/>
        </w:rPr>
        <w:footnoteReference w:id="76"/>
      </w:r>
      <w:r w:rsidRPr="00A7491E">
        <w:rPr>
          <w:lang w:val="ru-RU"/>
        </w:rPr>
        <w:t xml:space="preserve">   Показательным в этом отношении является дело антивоенного активиста Анатолия Березикова, который умер в заключении в 2023 году после пыток с целью принуждения к даче "признательных показаний".</w:t>
      </w:r>
      <w:r w:rsidRPr="00ED032B">
        <w:rPr>
          <w:rStyle w:val="FootnoteReference"/>
        </w:rPr>
        <w:footnoteReference w:id="77"/>
      </w:r>
      <w:r w:rsidRPr="00A7491E">
        <w:rPr>
          <w:lang w:val="ru-RU"/>
        </w:rPr>
        <w:t xml:space="preserve">  Его адвокат Ирина Гак была вынуждена покинуть страну вместе с семьей, поскольку ей угрожала серьезная опасность из-за наличия у нее фотографий, доказывающих, что </w:t>
      </w:r>
      <w:r w:rsidR="00936FCC">
        <w:rPr>
          <w:lang w:val="ru-RU"/>
        </w:rPr>
        <w:t xml:space="preserve">Анатолий </w:t>
      </w:r>
      <w:r w:rsidRPr="00A7491E">
        <w:rPr>
          <w:lang w:val="ru-RU"/>
        </w:rPr>
        <w:t xml:space="preserve">Березиков подвергался пыткам. </w:t>
      </w:r>
    </w:p>
    <w:p w14:paraId="76E6265A" w14:textId="06FD98CE" w:rsidR="00A7491E" w:rsidRPr="00A7491E" w:rsidRDefault="004D0ED9" w:rsidP="004D0ED9">
      <w:pPr>
        <w:pStyle w:val="SingleTxtG"/>
        <w:shd w:val="clear" w:color="auto" w:fill="FFFFFF" w:themeFill="background1"/>
        <w:ind w:left="0"/>
        <w:rPr>
          <w:b/>
          <w:bCs/>
          <w:lang w:val="ru-RU"/>
        </w:rPr>
      </w:pPr>
      <w:r>
        <w:rPr>
          <w:b/>
          <w:bCs/>
          <w:lang w:val="ru-RU"/>
        </w:rPr>
        <w:t xml:space="preserve">              </w:t>
      </w:r>
      <w:r w:rsidR="00A7491E" w:rsidRPr="00A7491E">
        <w:rPr>
          <w:b/>
          <w:bCs/>
          <w:lang w:val="ru-RU"/>
        </w:rPr>
        <w:t>3.</w:t>
      </w:r>
      <w:r>
        <w:rPr>
          <w:b/>
          <w:bCs/>
          <w:lang w:val="ru-RU"/>
        </w:rPr>
        <w:t xml:space="preserve">     </w:t>
      </w:r>
      <w:r w:rsidR="00A7491E" w:rsidRPr="00A7491E">
        <w:rPr>
          <w:b/>
          <w:bCs/>
          <w:lang w:val="ru-RU"/>
        </w:rPr>
        <w:t>Преследование адвокатов</w:t>
      </w:r>
    </w:p>
    <w:p w14:paraId="765A3EAE" w14:textId="77777777" w:rsidR="00A7491E" w:rsidRPr="00A7491E" w:rsidRDefault="00A7491E" w:rsidP="00A7491E">
      <w:pPr>
        <w:pStyle w:val="SingleTxtG"/>
        <w:shd w:val="clear" w:color="auto" w:fill="FFFFFF" w:themeFill="background1"/>
        <w:rPr>
          <w:lang w:val="ru-RU"/>
        </w:rPr>
      </w:pPr>
      <w:r w:rsidRPr="00A7491E">
        <w:rPr>
          <w:lang w:val="ru-RU"/>
        </w:rPr>
        <w:t>94.</w:t>
      </w:r>
      <w:r w:rsidRPr="00A7491E">
        <w:rPr>
          <w:lang w:val="ru-RU"/>
        </w:rPr>
        <w:tab/>
        <w:t xml:space="preserve">Международное право и стандарты в области прав человека, в том числе статьи 9 и 14 Международного пакта о гражданских и политических правах, подтверждают важность адвокатов в защите прав человека и их вклад в обеспечение справедливого отправления правосудия. </w:t>
      </w:r>
    </w:p>
    <w:p w14:paraId="0EC346EB" w14:textId="470EFEBC" w:rsidR="00293E8A" w:rsidRPr="007478CB" w:rsidRDefault="00A7491E" w:rsidP="00A7491E">
      <w:pPr>
        <w:pStyle w:val="SingleTxtG"/>
        <w:shd w:val="clear" w:color="auto" w:fill="FFFFFF" w:themeFill="background1"/>
        <w:rPr>
          <w:rStyle w:val="normaltextrun"/>
          <w:lang w:val="ru-RU"/>
        </w:rPr>
      </w:pPr>
      <w:r w:rsidRPr="00A7491E">
        <w:rPr>
          <w:lang w:val="ru-RU"/>
        </w:rPr>
        <w:t>95.</w:t>
      </w:r>
      <w:r w:rsidRPr="00A7491E">
        <w:rPr>
          <w:lang w:val="ru-RU"/>
        </w:rPr>
        <w:tab/>
        <w:t>Вопреки этим стандартам, адвокаты, выражающие свое особое мнение и/или представляющие интересы правозащитников, журналистов, оппозиционеров, участников антивоенных акций и</w:t>
      </w:r>
      <w:r w:rsidR="00936FCC">
        <w:rPr>
          <w:lang w:val="ru-RU"/>
        </w:rPr>
        <w:t>ли</w:t>
      </w:r>
      <w:r w:rsidRPr="00A7491E">
        <w:rPr>
          <w:lang w:val="ru-RU"/>
        </w:rPr>
        <w:t xml:space="preserve"> жертв нарушений прав человека в Росси</w:t>
      </w:r>
      <w:r w:rsidR="00936FCC">
        <w:rPr>
          <w:lang w:val="ru-RU"/>
        </w:rPr>
        <w:t>йской Федерации</w:t>
      </w:r>
      <w:r w:rsidRPr="00A7491E">
        <w:rPr>
          <w:lang w:val="ru-RU"/>
        </w:rPr>
        <w:t xml:space="preserve">, сами подвергаются жесткому давлению. Это давление включает в себя дисциплинарное, административное и уголовное </w:t>
      </w:r>
      <w:r w:rsidR="004D0ED9">
        <w:rPr>
          <w:lang w:val="ru-RU"/>
        </w:rPr>
        <w:t xml:space="preserve">давление и </w:t>
      </w:r>
      <w:r w:rsidRPr="00A7491E">
        <w:rPr>
          <w:lang w:val="ru-RU"/>
        </w:rPr>
        <w:t>преследование, а также физическое насилие, равносильное пыткам и жестокому обращению,</w:t>
      </w:r>
      <w:r w:rsidRPr="00ED032B">
        <w:rPr>
          <w:rStyle w:val="FootnoteReference"/>
        </w:rPr>
        <w:footnoteReference w:id="78"/>
      </w:r>
      <w:r w:rsidRPr="00A7491E">
        <w:rPr>
          <w:lang w:val="ru-RU"/>
        </w:rPr>
        <w:t xml:space="preserve"> как, например, в делах Международной правозащитной группы "Агора", адвокатов Галины Араповой, Марии Бонцлер, Алексея Барановского, Михаила Беньяша, Бахрома Хамроева, Ивана Павлова и Дмитрия Талантова.</w:t>
      </w:r>
      <w:r>
        <w:rPr>
          <w:lang w:val="ru-RU"/>
        </w:rPr>
        <w:t xml:space="preserve"> </w:t>
      </w:r>
    </w:p>
    <w:p w14:paraId="74846595" w14:textId="69C3EA71" w:rsidR="00293E8A" w:rsidRPr="007478CB" w:rsidRDefault="009B35DA">
      <w:pPr>
        <w:shd w:val="clear" w:color="auto" w:fill="FFFFFF" w:themeFill="background1"/>
        <w:tabs>
          <w:tab w:val="left" w:pos="1701"/>
          <w:tab w:val="left" w:pos="2268"/>
        </w:tabs>
        <w:spacing w:before="240" w:after="120"/>
        <w:ind w:right="1134"/>
        <w:jc w:val="both"/>
        <w:rPr>
          <w:b/>
          <w:bCs/>
          <w:sz w:val="24"/>
          <w:szCs w:val="24"/>
          <w:lang w:val="ru-RU"/>
        </w:rPr>
      </w:pPr>
      <w:r w:rsidRPr="007478CB">
        <w:rPr>
          <w:b/>
          <w:bCs/>
          <w:sz w:val="24"/>
          <w:szCs w:val="24"/>
          <w:lang w:val="ru-RU" w:eastAsia="zh-CN"/>
        </w:rPr>
        <w:t xml:space="preserve">          </w:t>
      </w:r>
      <w:r w:rsidRPr="00ED032B">
        <w:rPr>
          <w:b/>
          <w:bCs/>
          <w:sz w:val="24"/>
          <w:szCs w:val="24"/>
          <w:lang w:eastAsia="zh-CN"/>
        </w:rPr>
        <w:t>E</w:t>
      </w:r>
      <w:r w:rsidRPr="007478CB">
        <w:rPr>
          <w:b/>
          <w:bCs/>
          <w:sz w:val="24"/>
          <w:szCs w:val="24"/>
          <w:lang w:val="ru-RU" w:eastAsia="zh-CN"/>
        </w:rPr>
        <w:t xml:space="preserve">. </w:t>
      </w:r>
      <w:r w:rsidR="008E71B3">
        <w:rPr>
          <w:b/>
          <w:bCs/>
          <w:sz w:val="24"/>
          <w:szCs w:val="24"/>
          <w:lang w:val="ru-RU" w:eastAsia="zh-CN"/>
        </w:rPr>
        <w:t xml:space="preserve">    </w:t>
      </w:r>
      <w:r w:rsidR="00C26CC8" w:rsidRPr="007478CB">
        <w:rPr>
          <w:b/>
          <w:bCs/>
          <w:sz w:val="24"/>
          <w:szCs w:val="24"/>
          <w:lang w:val="ru-RU" w:eastAsia="zh-CN"/>
        </w:rPr>
        <w:t>Отказ от военной службы и мобилизации по соображениям совести</w:t>
      </w:r>
    </w:p>
    <w:p w14:paraId="36C725E4" w14:textId="6215904E" w:rsidR="00A7491E" w:rsidRPr="00A7491E" w:rsidRDefault="009A2B23" w:rsidP="00A7491E">
      <w:pPr>
        <w:pStyle w:val="SingleTxtG"/>
        <w:shd w:val="clear" w:color="auto" w:fill="FFFFFF" w:themeFill="background1"/>
        <w:rPr>
          <w:rStyle w:val="normaltextrun"/>
          <w:lang w:val="ru-RU"/>
        </w:rPr>
      </w:pPr>
      <w:r w:rsidRPr="007478CB">
        <w:rPr>
          <w:rStyle w:val="normaltextrun"/>
          <w:lang w:val="ru-RU"/>
        </w:rPr>
        <w:t>96</w:t>
      </w:r>
      <w:r w:rsidR="00E6748A" w:rsidRPr="007478CB">
        <w:rPr>
          <w:rStyle w:val="normaltextrun"/>
          <w:lang w:val="ru-RU"/>
        </w:rPr>
        <w:t xml:space="preserve">.   </w:t>
      </w:r>
      <w:r w:rsidR="00A7491E" w:rsidRPr="00A7491E">
        <w:rPr>
          <w:rStyle w:val="normaltextrun"/>
          <w:lang w:val="ru-RU"/>
        </w:rPr>
        <w:t>Федеральный закон № 113-ФЗ</w:t>
      </w:r>
      <w:r w:rsidR="00936FCC">
        <w:rPr>
          <w:rStyle w:val="normaltextrun"/>
          <w:lang w:val="ru-RU"/>
        </w:rPr>
        <w:t xml:space="preserve"> от 25 июля 2002 года</w:t>
      </w:r>
      <w:r w:rsidR="00A7491E" w:rsidRPr="00A7491E">
        <w:rPr>
          <w:rStyle w:val="normaltextrun"/>
          <w:lang w:val="ru-RU"/>
        </w:rPr>
        <w:t xml:space="preserve"> "Об альтернативной гражданской службе" допускает отказ от военной службы по соображениям совести для призывников, проходящих срочную военную службу, но не для резервистов и других лиц, призванных в ходе военных мобилизаций, подобных той, что была объявлена в сентябре 2022 года.</w:t>
      </w:r>
      <w:r w:rsidR="003B2FF2">
        <w:rPr>
          <w:rStyle w:val="FootnoteReference"/>
          <w:lang w:val="ru-RU"/>
        </w:rPr>
        <w:footnoteReference w:id="79"/>
      </w:r>
      <w:r w:rsidR="00A7491E" w:rsidRPr="00A7491E">
        <w:rPr>
          <w:rStyle w:val="normaltextrun"/>
          <w:lang w:val="ru-RU"/>
        </w:rPr>
        <w:t xml:space="preserve"> Многим мобилизованным резервистам военкоматы отказали в праве на отказ от военной службы по соображениям совести, несмотря на решение Конституционного суда от 1996 года о необходимости соблюдения права на альтернативную гражданскую службу. </w:t>
      </w:r>
    </w:p>
    <w:p w14:paraId="110564E3" w14:textId="3127F5A7" w:rsidR="00A7491E" w:rsidRPr="00A7491E" w:rsidRDefault="00A7491E" w:rsidP="00A7491E">
      <w:pPr>
        <w:pStyle w:val="SingleTxtG"/>
        <w:shd w:val="clear" w:color="auto" w:fill="FFFFFF" w:themeFill="background1"/>
        <w:rPr>
          <w:rStyle w:val="normaltextrun"/>
          <w:lang w:val="ru-RU"/>
        </w:rPr>
      </w:pPr>
      <w:r w:rsidRPr="00A7491E">
        <w:rPr>
          <w:rStyle w:val="normaltextrun"/>
          <w:lang w:val="ru-RU"/>
        </w:rPr>
        <w:t>97.</w:t>
      </w:r>
      <w:r w:rsidRPr="00A7491E">
        <w:rPr>
          <w:rStyle w:val="normaltextrun"/>
          <w:lang w:val="ru-RU"/>
        </w:rPr>
        <w:tab/>
      </w:r>
      <w:r w:rsidR="00936FCC">
        <w:rPr>
          <w:rStyle w:val="normaltextrun"/>
          <w:lang w:val="ru-RU"/>
        </w:rPr>
        <w:t>Хотя м</w:t>
      </w:r>
      <w:r w:rsidRPr="00A7491E">
        <w:rPr>
          <w:rStyle w:val="normaltextrun"/>
          <w:lang w:val="ru-RU"/>
        </w:rPr>
        <w:t xml:space="preserve">обилизация </w:t>
      </w:r>
      <w:r w:rsidR="00936FCC">
        <w:rPr>
          <w:rStyle w:val="normaltextrun"/>
          <w:lang w:val="ru-RU"/>
        </w:rPr>
        <w:t xml:space="preserve">должна </w:t>
      </w:r>
      <w:r w:rsidR="00936FCC" w:rsidRPr="00A7491E">
        <w:rPr>
          <w:rStyle w:val="normaltextrun"/>
          <w:lang w:val="ru-RU"/>
        </w:rPr>
        <w:t>регулир</w:t>
      </w:r>
      <w:r w:rsidR="00936FCC">
        <w:rPr>
          <w:rStyle w:val="normaltextrun"/>
          <w:lang w:val="ru-RU"/>
        </w:rPr>
        <w:t>оваться</w:t>
      </w:r>
      <w:r w:rsidR="00936FCC" w:rsidRPr="00A7491E">
        <w:rPr>
          <w:rStyle w:val="normaltextrun"/>
          <w:lang w:val="ru-RU"/>
        </w:rPr>
        <w:t xml:space="preserve"> </w:t>
      </w:r>
      <w:r w:rsidRPr="00A7491E">
        <w:rPr>
          <w:rStyle w:val="normaltextrun"/>
          <w:lang w:val="ru-RU"/>
        </w:rPr>
        <w:t>федеральным законом № 31-ФЗ</w:t>
      </w:r>
      <w:r w:rsidR="00936FCC">
        <w:rPr>
          <w:rStyle w:val="normaltextrun"/>
          <w:lang w:val="ru-RU"/>
        </w:rPr>
        <w:t xml:space="preserve"> от 26 февраля 1997 года</w:t>
      </w:r>
      <w:r w:rsidRPr="00A7491E">
        <w:rPr>
          <w:rStyle w:val="normaltextrun"/>
          <w:lang w:val="ru-RU"/>
        </w:rPr>
        <w:t xml:space="preserve"> "О мобилизации в Российской Федерации"</w:t>
      </w:r>
      <w:r w:rsidR="00936FCC">
        <w:rPr>
          <w:rStyle w:val="normaltextrun"/>
          <w:lang w:val="ru-RU"/>
        </w:rPr>
        <w:t>,</w:t>
      </w:r>
      <w:r w:rsidRPr="00A7491E">
        <w:rPr>
          <w:rStyle w:val="normaltextrun"/>
          <w:lang w:val="ru-RU"/>
        </w:rPr>
        <w:t xml:space="preserve"> многие мужчины были мобилизованы обманным путем, с применением силы или используя их уязвимость. Мобилизованных мужчин сразу же отправляли в воинские части, независимо от их согласия</w:t>
      </w:r>
      <w:r w:rsidR="00EA5DB1">
        <w:rPr>
          <w:rStyle w:val="normaltextrun"/>
          <w:lang w:val="ru-RU"/>
        </w:rPr>
        <w:t xml:space="preserve"> или несогласия</w:t>
      </w:r>
      <w:r w:rsidRPr="00A7491E">
        <w:rPr>
          <w:rStyle w:val="normaltextrun"/>
          <w:lang w:val="ru-RU"/>
        </w:rPr>
        <w:t xml:space="preserve"> и без учета их возраста, состояния здоровья и семейного положения. Тех, кто отказывался воевать, помещали в "центры содержания мобилизованных" на оккупированных </w:t>
      </w:r>
      <w:r w:rsidR="00EA5DB1" w:rsidRPr="00A7491E">
        <w:rPr>
          <w:rStyle w:val="normaltextrun"/>
          <w:lang w:val="ru-RU"/>
        </w:rPr>
        <w:t>Росси</w:t>
      </w:r>
      <w:r w:rsidR="00EA5DB1">
        <w:rPr>
          <w:rStyle w:val="normaltextrun"/>
          <w:lang w:val="ru-RU"/>
        </w:rPr>
        <w:t>йской Федерацией</w:t>
      </w:r>
      <w:r w:rsidR="00EA5DB1" w:rsidRPr="00A7491E">
        <w:rPr>
          <w:rStyle w:val="normaltextrun"/>
          <w:lang w:val="ru-RU"/>
        </w:rPr>
        <w:t xml:space="preserve"> </w:t>
      </w:r>
      <w:r w:rsidRPr="00A7491E">
        <w:rPr>
          <w:rStyle w:val="normaltextrun"/>
          <w:lang w:val="ru-RU"/>
        </w:rPr>
        <w:lastRenderedPageBreak/>
        <w:t>территориях Украины и угрожали расстрелом, насилием или тюремным заключением, если они не вернутся на передовую.</w:t>
      </w:r>
    </w:p>
    <w:p w14:paraId="16FC0FC4" w14:textId="6507C927" w:rsidR="00A7491E" w:rsidRPr="00A7491E" w:rsidRDefault="00A7491E" w:rsidP="00A7491E">
      <w:pPr>
        <w:pStyle w:val="SingleTxtG"/>
        <w:shd w:val="clear" w:color="auto" w:fill="FFFFFF" w:themeFill="background1"/>
        <w:rPr>
          <w:rStyle w:val="normaltextrun"/>
          <w:lang w:val="ru-RU"/>
        </w:rPr>
      </w:pPr>
      <w:r w:rsidRPr="00A7491E">
        <w:rPr>
          <w:rStyle w:val="normaltextrun"/>
          <w:lang w:val="ru-RU"/>
        </w:rPr>
        <w:t>98.</w:t>
      </w:r>
      <w:r w:rsidRPr="00A7491E">
        <w:rPr>
          <w:rStyle w:val="normaltextrun"/>
          <w:lang w:val="ru-RU"/>
        </w:rPr>
        <w:tab/>
        <w:t>Особенно а</w:t>
      </w:r>
      <w:r w:rsidR="004D0ED9">
        <w:rPr>
          <w:rStyle w:val="normaltextrun"/>
          <w:lang w:val="ru-RU"/>
        </w:rPr>
        <w:t>грессивно</w:t>
      </w:r>
      <w:r w:rsidRPr="00A7491E">
        <w:rPr>
          <w:rStyle w:val="normaltextrun"/>
          <w:lang w:val="ru-RU"/>
        </w:rPr>
        <w:t xml:space="preserve"> мобилизация проводится в наиболее отдаленных и бедных регионах Росси</w:t>
      </w:r>
      <w:r w:rsidR="00EA5DB1">
        <w:rPr>
          <w:rStyle w:val="normaltextrun"/>
          <w:lang w:val="ru-RU"/>
        </w:rPr>
        <w:t>йской Федерации</w:t>
      </w:r>
      <w:r w:rsidRPr="00A7491E">
        <w:rPr>
          <w:rStyle w:val="normaltextrun"/>
          <w:lang w:val="ru-RU"/>
        </w:rPr>
        <w:t xml:space="preserve"> с </w:t>
      </w:r>
      <w:r w:rsidR="004D0ED9">
        <w:rPr>
          <w:rStyle w:val="normaltextrun"/>
          <w:lang w:val="ru-RU"/>
        </w:rPr>
        <w:t>низкой</w:t>
      </w:r>
      <w:r w:rsidRPr="00A7491E">
        <w:rPr>
          <w:rStyle w:val="normaltextrun"/>
          <w:lang w:val="ru-RU"/>
        </w:rPr>
        <w:t xml:space="preserve"> численностью населения, причем непропорционально большое число мужчин составляют представители национальных меньшинств и коренных народов</w:t>
      </w:r>
      <w:r w:rsidR="004D0ED9">
        <w:rPr>
          <w:rStyle w:val="normaltextrun"/>
          <w:lang w:val="ru-RU"/>
        </w:rPr>
        <w:t>,</w:t>
      </w:r>
      <w:r w:rsidRPr="00A7491E">
        <w:rPr>
          <w:rStyle w:val="normaltextrun"/>
          <w:lang w:val="ru-RU"/>
        </w:rPr>
        <w:t xml:space="preserve"> </w:t>
      </w:r>
      <w:r w:rsidR="004D0ED9">
        <w:rPr>
          <w:rStyle w:val="normaltextrun"/>
          <w:lang w:val="ru-RU"/>
        </w:rPr>
        <w:t>насчитывающих</w:t>
      </w:r>
      <w:r w:rsidRPr="00A7491E">
        <w:rPr>
          <w:rStyle w:val="normaltextrun"/>
          <w:lang w:val="ru-RU"/>
        </w:rPr>
        <w:t xml:space="preserve"> менее 10 тыс. человек (например, юкагиры и народы Дагестана). Власти вводят ограничения на передвижение, блокируют выезды из городов и сел на время мобилизационных мероприятий. По ночам в дома людей врываются и забирают все мужское трудоспособное население </w:t>
      </w:r>
      <w:r w:rsidR="004D0ED9">
        <w:rPr>
          <w:rStyle w:val="normaltextrun"/>
          <w:lang w:val="ru-RU"/>
        </w:rPr>
        <w:t>целых сел</w:t>
      </w:r>
      <w:r w:rsidRPr="00A7491E">
        <w:rPr>
          <w:rStyle w:val="normaltextrun"/>
          <w:lang w:val="ru-RU"/>
        </w:rPr>
        <w:t xml:space="preserve">. </w:t>
      </w:r>
    </w:p>
    <w:p w14:paraId="5EF587A0" w14:textId="5A4922EE" w:rsidR="00A7491E" w:rsidRPr="00A7491E" w:rsidRDefault="00A7491E" w:rsidP="00A7491E">
      <w:pPr>
        <w:pStyle w:val="SingleTxtG"/>
        <w:shd w:val="clear" w:color="auto" w:fill="FFFFFF" w:themeFill="background1"/>
        <w:rPr>
          <w:rStyle w:val="normaltextrun"/>
          <w:lang w:val="ru-RU"/>
        </w:rPr>
      </w:pPr>
      <w:r w:rsidRPr="00A7491E">
        <w:rPr>
          <w:rStyle w:val="normaltextrun"/>
          <w:lang w:val="ru-RU"/>
        </w:rPr>
        <w:t>99.</w:t>
      </w:r>
      <w:r w:rsidRPr="00A7491E">
        <w:rPr>
          <w:rStyle w:val="normaltextrun"/>
          <w:lang w:val="ru-RU"/>
        </w:rPr>
        <w:tab/>
      </w:r>
      <w:r w:rsidR="00EA5DB1">
        <w:rPr>
          <w:rStyle w:val="normaltextrun"/>
          <w:lang w:val="ru-RU"/>
        </w:rPr>
        <w:t>В законодательство были внесены и</w:t>
      </w:r>
      <w:r w:rsidRPr="00A7491E">
        <w:rPr>
          <w:rStyle w:val="normaltextrun"/>
          <w:lang w:val="ru-RU"/>
        </w:rPr>
        <w:t xml:space="preserve">зменения </w:t>
      </w:r>
      <w:r w:rsidR="00EA5DB1">
        <w:rPr>
          <w:rStyle w:val="normaltextrun"/>
          <w:lang w:val="ru-RU"/>
        </w:rPr>
        <w:t>с целью снять</w:t>
      </w:r>
      <w:r w:rsidRPr="00A7491E">
        <w:rPr>
          <w:rStyle w:val="normaltextrun"/>
          <w:lang w:val="ru-RU"/>
        </w:rPr>
        <w:t xml:space="preserve"> ограничения на мобилизацию лиц, осужденных за тяжкие преступления, и </w:t>
      </w:r>
      <w:r w:rsidR="00EA5DB1" w:rsidRPr="00A7491E">
        <w:rPr>
          <w:rStyle w:val="normaltextrun"/>
          <w:lang w:val="ru-RU"/>
        </w:rPr>
        <w:t>узакони</w:t>
      </w:r>
      <w:r w:rsidR="00EA5DB1">
        <w:rPr>
          <w:rStyle w:val="normaltextrun"/>
          <w:lang w:val="ru-RU"/>
        </w:rPr>
        <w:t>ть</w:t>
      </w:r>
      <w:r w:rsidR="00EA5DB1" w:rsidRPr="00A7491E">
        <w:rPr>
          <w:rStyle w:val="normaltextrun"/>
          <w:lang w:val="ru-RU"/>
        </w:rPr>
        <w:t xml:space="preserve"> </w:t>
      </w:r>
      <w:r w:rsidRPr="00A7491E">
        <w:rPr>
          <w:rStyle w:val="normaltextrun"/>
          <w:lang w:val="ru-RU"/>
        </w:rPr>
        <w:t xml:space="preserve">использование </w:t>
      </w:r>
      <w:r w:rsidR="004D0ED9">
        <w:rPr>
          <w:rStyle w:val="normaltextrun"/>
          <w:lang w:val="ru-RU"/>
        </w:rPr>
        <w:t>заключенных</w:t>
      </w:r>
      <w:r w:rsidRPr="00A7491E">
        <w:rPr>
          <w:rStyle w:val="normaltextrun"/>
          <w:lang w:val="ru-RU"/>
        </w:rPr>
        <w:t xml:space="preserve"> в вооруженных конфликтах. Новое законодательство также освобо</w:t>
      </w:r>
      <w:r w:rsidR="004D0ED9">
        <w:rPr>
          <w:rStyle w:val="normaltextrun"/>
          <w:lang w:val="ru-RU"/>
        </w:rPr>
        <w:t>ждает</w:t>
      </w:r>
      <w:r w:rsidRPr="00A7491E">
        <w:rPr>
          <w:rStyle w:val="normaltextrun"/>
          <w:lang w:val="ru-RU"/>
        </w:rPr>
        <w:t xml:space="preserve"> заключенных от уголовной ответственности за совершенные ими преступления, если они становятся участниками "специальной военной операции". Вместе с тем законом отменено требование к тюрьмам уведомлять жертв о досрочном освобождении</w:t>
      </w:r>
      <w:r w:rsidR="004D0ED9">
        <w:rPr>
          <w:rStyle w:val="normaltextrun"/>
          <w:lang w:val="ru-RU"/>
        </w:rPr>
        <w:t xml:space="preserve"> правонарушителей</w:t>
      </w:r>
      <w:r w:rsidRPr="00A7491E">
        <w:rPr>
          <w:rStyle w:val="normaltextrun"/>
          <w:lang w:val="ru-RU"/>
        </w:rPr>
        <w:t xml:space="preserve">, аннулированы судимости и даже </w:t>
      </w:r>
      <w:r w:rsidR="00EA5DB1">
        <w:rPr>
          <w:rStyle w:val="normaltextrun"/>
          <w:lang w:val="ru-RU"/>
        </w:rPr>
        <w:t>сделано возможным</w:t>
      </w:r>
      <w:r w:rsidR="00EA5DB1" w:rsidRPr="00A7491E">
        <w:rPr>
          <w:rStyle w:val="normaltextrun"/>
          <w:lang w:val="ru-RU"/>
        </w:rPr>
        <w:t xml:space="preserve"> </w:t>
      </w:r>
      <w:r w:rsidRPr="00A7491E">
        <w:rPr>
          <w:rStyle w:val="normaltextrun"/>
          <w:lang w:val="ru-RU"/>
        </w:rPr>
        <w:t>восстановление в родительских правах - все эти вопросы вызывают особую озабоченность в связи с преступлениями, связанными с гендерным насилием</w:t>
      </w:r>
      <w:r w:rsidR="00EA5DB1">
        <w:rPr>
          <w:rStyle w:val="normaltextrun"/>
          <w:lang w:val="ru-RU"/>
        </w:rPr>
        <w:t>, число которых заметно выросло с</w:t>
      </w:r>
      <w:r w:rsidRPr="00A7491E">
        <w:rPr>
          <w:rStyle w:val="normaltextrun"/>
          <w:lang w:val="ru-RU"/>
        </w:rPr>
        <w:t xml:space="preserve"> февраля 2022 года. В Росси</w:t>
      </w:r>
      <w:r w:rsidR="00EA5DB1">
        <w:rPr>
          <w:rStyle w:val="normaltextrun"/>
          <w:lang w:val="ru-RU"/>
        </w:rPr>
        <w:t>йской Федерации</w:t>
      </w:r>
      <w:r w:rsidRPr="00A7491E">
        <w:rPr>
          <w:rStyle w:val="normaltextrun"/>
          <w:lang w:val="ru-RU"/>
        </w:rPr>
        <w:t xml:space="preserve"> отсутствует законодательство, направленное на борьбу с домашним насилием или меры по его профилактике.</w:t>
      </w:r>
    </w:p>
    <w:p w14:paraId="0C60F286" w14:textId="50A6201D" w:rsidR="00A7491E" w:rsidRPr="00A7491E" w:rsidRDefault="00A7491E" w:rsidP="00A7491E">
      <w:pPr>
        <w:pStyle w:val="SingleTxtG"/>
        <w:shd w:val="clear" w:color="auto" w:fill="FFFFFF" w:themeFill="background1"/>
        <w:rPr>
          <w:rStyle w:val="normaltextrun"/>
          <w:lang w:val="ru-RU"/>
        </w:rPr>
      </w:pPr>
      <w:r w:rsidRPr="00A7491E">
        <w:rPr>
          <w:rStyle w:val="normaltextrun"/>
          <w:lang w:val="ru-RU"/>
        </w:rPr>
        <w:t>100.</w:t>
      </w:r>
      <w:r w:rsidRPr="00A7491E">
        <w:rPr>
          <w:rStyle w:val="normaltextrun"/>
          <w:lang w:val="ru-RU"/>
        </w:rPr>
        <w:tab/>
        <w:t>В феврале 2023 года Ч</w:t>
      </w:r>
      <w:r w:rsidR="00817C99">
        <w:rPr>
          <w:rStyle w:val="normaltextrun"/>
          <w:lang w:val="ru-RU"/>
        </w:rPr>
        <w:t xml:space="preserve">астная </w:t>
      </w:r>
      <w:r w:rsidRPr="00A7491E">
        <w:rPr>
          <w:rStyle w:val="normaltextrun"/>
          <w:lang w:val="ru-RU"/>
        </w:rPr>
        <w:t>В</w:t>
      </w:r>
      <w:r w:rsidR="00817C99">
        <w:rPr>
          <w:rStyle w:val="normaltextrun"/>
          <w:lang w:val="ru-RU"/>
        </w:rPr>
        <w:t xml:space="preserve">оенная </w:t>
      </w:r>
      <w:r w:rsidRPr="00A7491E">
        <w:rPr>
          <w:rStyle w:val="normaltextrun"/>
          <w:lang w:val="ru-RU"/>
        </w:rPr>
        <w:t>К</w:t>
      </w:r>
      <w:r w:rsidR="00817C99">
        <w:rPr>
          <w:rStyle w:val="normaltextrun"/>
          <w:lang w:val="ru-RU"/>
        </w:rPr>
        <w:t>омпания</w:t>
      </w:r>
      <w:r w:rsidRPr="00A7491E">
        <w:rPr>
          <w:rStyle w:val="normaltextrun"/>
          <w:lang w:val="ru-RU"/>
        </w:rPr>
        <w:t xml:space="preserve"> </w:t>
      </w:r>
      <w:r w:rsidR="00817C99" w:rsidRPr="00266D24">
        <w:rPr>
          <w:rStyle w:val="normaltextrun"/>
          <w:lang w:val="ru-RU"/>
        </w:rPr>
        <w:t>“</w:t>
      </w:r>
      <w:r w:rsidRPr="00A7491E">
        <w:rPr>
          <w:rStyle w:val="normaltextrun"/>
          <w:lang w:val="ru-RU"/>
        </w:rPr>
        <w:t>Вагнер</w:t>
      </w:r>
      <w:r w:rsidR="00817C99" w:rsidRPr="00266D24">
        <w:rPr>
          <w:rStyle w:val="normaltextrun"/>
          <w:lang w:val="ru-RU"/>
        </w:rPr>
        <w:t>”</w:t>
      </w:r>
      <w:r w:rsidRPr="00A7491E">
        <w:rPr>
          <w:rStyle w:val="normaltextrun"/>
          <w:lang w:val="ru-RU"/>
        </w:rPr>
        <w:t xml:space="preserve"> объявила о прекращении практики вербовки заключенных из российских тюрем в ряды наемных сил, воюющих в Украине; к тому времени был</w:t>
      </w:r>
      <w:r w:rsidR="0063243C">
        <w:rPr>
          <w:rStyle w:val="normaltextrun"/>
        </w:rPr>
        <w:t>o</w:t>
      </w:r>
      <w:r w:rsidRPr="00A7491E">
        <w:rPr>
          <w:rStyle w:val="normaltextrun"/>
          <w:lang w:val="ru-RU"/>
        </w:rPr>
        <w:t xml:space="preserve"> успешно завербован</w:t>
      </w:r>
      <w:r w:rsidR="0063243C">
        <w:rPr>
          <w:rStyle w:val="normaltextrun"/>
        </w:rPr>
        <w:t>o</w:t>
      </w:r>
      <w:r w:rsidRPr="00A7491E">
        <w:rPr>
          <w:rStyle w:val="normaltextrun"/>
          <w:lang w:val="ru-RU"/>
        </w:rPr>
        <w:t xml:space="preserve"> около 40 тыс. заключенных. С февраля 2023 г. Министерство обороны самостоятельно завербовало около 25 тыс. заключенных.</w:t>
      </w:r>
      <w:r w:rsidR="005A0E61" w:rsidRPr="005A0E61">
        <w:rPr>
          <w:rStyle w:val="FootnoteReference"/>
          <w:lang w:val="ru-RU"/>
        </w:rPr>
        <w:t xml:space="preserve"> </w:t>
      </w:r>
      <w:r w:rsidR="005A0E61" w:rsidRPr="00ED032B">
        <w:rPr>
          <w:rStyle w:val="FootnoteReference"/>
          <w:lang w:val="en-US"/>
        </w:rPr>
        <w:footnoteReference w:id="80"/>
      </w:r>
      <w:r w:rsidRPr="00A7491E">
        <w:rPr>
          <w:rStyle w:val="normaltextrun"/>
          <w:lang w:val="ru-RU"/>
        </w:rPr>
        <w:t xml:space="preserve">  В июне 2023 года президент Путин приказал наемникам </w:t>
      </w:r>
      <w:r w:rsidR="00EA5DB1">
        <w:rPr>
          <w:rStyle w:val="normaltextrun"/>
          <w:lang w:val="ru-RU"/>
        </w:rPr>
        <w:t>группы</w:t>
      </w:r>
      <w:r w:rsidR="0063243C">
        <w:rPr>
          <w:rStyle w:val="normaltextrun"/>
          <w:lang w:val="ru-RU"/>
        </w:rPr>
        <w:t xml:space="preserve"> </w:t>
      </w:r>
      <w:r w:rsidR="0063243C" w:rsidRPr="00266D24">
        <w:rPr>
          <w:rStyle w:val="normaltextrun"/>
          <w:lang w:val="ru-RU"/>
        </w:rPr>
        <w:t>“</w:t>
      </w:r>
      <w:r w:rsidRPr="00A7491E">
        <w:rPr>
          <w:rStyle w:val="normaltextrun"/>
          <w:lang w:val="ru-RU"/>
        </w:rPr>
        <w:t>Вагнер</w:t>
      </w:r>
      <w:r w:rsidR="0063243C" w:rsidRPr="00266D24">
        <w:rPr>
          <w:rStyle w:val="normaltextrun"/>
          <w:lang w:val="ru-RU"/>
        </w:rPr>
        <w:t>”</w:t>
      </w:r>
      <w:r w:rsidRPr="00A7491E">
        <w:rPr>
          <w:rStyle w:val="normaltextrun"/>
          <w:lang w:val="ru-RU"/>
        </w:rPr>
        <w:t xml:space="preserve"> вступить в ряды российской армии, вернуться домой, либо уехать в Беларусь.</w:t>
      </w:r>
      <w:r w:rsidR="005A0E61" w:rsidRPr="005A0E61">
        <w:rPr>
          <w:sz w:val="18"/>
          <w:vertAlign w:val="superscript"/>
          <w:lang w:val="ru-RU"/>
        </w:rPr>
        <w:t xml:space="preserve"> </w:t>
      </w:r>
      <w:r w:rsidR="005A0E61" w:rsidRPr="005A0E61">
        <w:rPr>
          <w:vertAlign w:val="superscript"/>
          <w:lang w:val="en-US"/>
        </w:rPr>
        <w:footnoteReference w:id="81"/>
      </w:r>
      <w:r w:rsidRPr="00A7491E">
        <w:rPr>
          <w:rStyle w:val="normaltextrun"/>
          <w:lang w:val="ru-RU"/>
        </w:rPr>
        <w:t xml:space="preserve"> </w:t>
      </w:r>
    </w:p>
    <w:p w14:paraId="7E44B9A5" w14:textId="6F1044A9" w:rsidR="00A7491E" w:rsidRPr="008E71B3" w:rsidRDefault="008E71B3" w:rsidP="004D0ED9">
      <w:pPr>
        <w:pStyle w:val="SingleTxtG"/>
        <w:shd w:val="clear" w:color="auto" w:fill="FFFFFF" w:themeFill="background1"/>
        <w:ind w:left="0"/>
        <w:rPr>
          <w:rStyle w:val="normaltextrun"/>
          <w:b/>
          <w:bCs/>
          <w:sz w:val="24"/>
          <w:szCs w:val="24"/>
          <w:lang w:val="ru-RU"/>
        </w:rPr>
      </w:pPr>
      <w:r>
        <w:rPr>
          <w:rStyle w:val="normaltextrun"/>
          <w:b/>
          <w:bCs/>
          <w:lang w:val="ru-RU"/>
        </w:rPr>
        <w:t xml:space="preserve">              </w:t>
      </w:r>
      <w:r w:rsidR="00A7491E" w:rsidRPr="008E71B3">
        <w:rPr>
          <w:rStyle w:val="normaltextrun"/>
          <w:b/>
          <w:bCs/>
          <w:sz w:val="24"/>
          <w:szCs w:val="24"/>
          <w:lang w:val="ru-RU"/>
        </w:rPr>
        <w:t>F.</w:t>
      </w:r>
      <w:r w:rsidRPr="008E71B3">
        <w:rPr>
          <w:rStyle w:val="normaltextrun"/>
          <w:b/>
          <w:bCs/>
          <w:sz w:val="24"/>
          <w:szCs w:val="24"/>
          <w:lang w:val="ru-RU"/>
        </w:rPr>
        <w:t xml:space="preserve">    </w:t>
      </w:r>
      <w:r w:rsidR="00A7491E" w:rsidRPr="008E71B3">
        <w:rPr>
          <w:rStyle w:val="normaltextrun"/>
          <w:b/>
          <w:bCs/>
          <w:sz w:val="24"/>
          <w:szCs w:val="24"/>
          <w:lang w:val="ru-RU"/>
        </w:rPr>
        <w:t>Права человека на Северном Кавказе</w:t>
      </w:r>
    </w:p>
    <w:p w14:paraId="2D92ED46" w14:textId="78A54740" w:rsidR="00A7491E" w:rsidRPr="00A7491E" w:rsidRDefault="00A7491E" w:rsidP="00A7491E">
      <w:pPr>
        <w:pStyle w:val="SingleTxtG"/>
        <w:shd w:val="clear" w:color="auto" w:fill="FFFFFF" w:themeFill="background1"/>
        <w:rPr>
          <w:rStyle w:val="normaltextrun"/>
          <w:lang w:val="ru-RU"/>
        </w:rPr>
      </w:pPr>
      <w:r w:rsidRPr="00A7491E">
        <w:rPr>
          <w:rStyle w:val="normaltextrun"/>
          <w:lang w:val="ru-RU"/>
        </w:rPr>
        <w:t>101.</w:t>
      </w:r>
      <w:r w:rsidRPr="00A7491E">
        <w:rPr>
          <w:rStyle w:val="normaltextrun"/>
          <w:lang w:val="ru-RU"/>
        </w:rPr>
        <w:tab/>
        <w:t xml:space="preserve">Ситуация с правами человека в </w:t>
      </w:r>
      <w:r w:rsidR="00EA5DB1" w:rsidRPr="00A7491E">
        <w:rPr>
          <w:rStyle w:val="normaltextrun"/>
          <w:lang w:val="ru-RU"/>
        </w:rPr>
        <w:t>Росси</w:t>
      </w:r>
      <w:r w:rsidR="00EA5DB1">
        <w:rPr>
          <w:rStyle w:val="normaltextrun"/>
          <w:lang w:val="ru-RU"/>
        </w:rPr>
        <w:t>йской Федерации</w:t>
      </w:r>
      <w:r w:rsidR="00EA5DB1" w:rsidRPr="00A7491E">
        <w:rPr>
          <w:rStyle w:val="normaltextrun"/>
          <w:lang w:val="ru-RU"/>
        </w:rPr>
        <w:t xml:space="preserve"> </w:t>
      </w:r>
      <w:r w:rsidR="00771F79">
        <w:rPr>
          <w:rStyle w:val="normaltextrun"/>
          <w:lang w:val="ru-RU"/>
        </w:rPr>
        <w:t>может отличаться от региона к региону</w:t>
      </w:r>
      <w:r w:rsidRPr="00A7491E">
        <w:rPr>
          <w:rStyle w:val="normaltextrun"/>
          <w:lang w:val="ru-RU"/>
        </w:rPr>
        <w:t xml:space="preserve">. В последние годы широко освещались нарушения прав человека в Чечне, </w:t>
      </w:r>
      <w:r w:rsidR="008E71B3">
        <w:rPr>
          <w:rStyle w:val="normaltextrun"/>
          <w:lang w:val="ru-RU"/>
        </w:rPr>
        <w:t>имеющей долгую</w:t>
      </w:r>
      <w:r w:rsidRPr="00A7491E">
        <w:rPr>
          <w:rStyle w:val="normaltextrun"/>
          <w:lang w:val="ru-RU"/>
        </w:rPr>
        <w:t xml:space="preserve"> </w:t>
      </w:r>
      <w:r w:rsidR="008E71B3">
        <w:rPr>
          <w:rStyle w:val="normaltextrun"/>
          <w:lang w:val="ru-RU"/>
        </w:rPr>
        <w:t>историю</w:t>
      </w:r>
      <w:r w:rsidRPr="00A7491E">
        <w:rPr>
          <w:rStyle w:val="normaltextrun"/>
          <w:lang w:val="ru-RU"/>
        </w:rPr>
        <w:t xml:space="preserve"> безнаказанност</w:t>
      </w:r>
      <w:r w:rsidR="008E71B3">
        <w:rPr>
          <w:rStyle w:val="normaltextrun"/>
          <w:lang w:val="ru-RU"/>
        </w:rPr>
        <w:t xml:space="preserve">и, которая продолжается </w:t>
      </w:r>
      <w:r w:rsidR="00771F79">
        <w:rPr>
          <w:rStyle w:val="normaltextrun"/>
          <w:lang w:val="ru-RU"/>
        </w:rPr>
        <w:t xml:space="preserve">и </w:t>
      </w:r>
      <w:r w:rsidR="008E71B3">
        <w:rPr>
          <w:rStyle w:val="normaltextrun"/>
          <w:lang w:val="ru-RU"/>
        </w:rPr>
        <w:t>по сей день.</w:t>
      </w:r>
      <w:r w:rsidRPr="00A7491E">
        <w:rPr>
          <w:rStyle w:val="normaltextrun"/>
          <w:lang w:val="ru-RU"/>
        </w:rPr>
        <w:t xml:space="preserve"> </w:t>
      </w:r>
      <w:r w:rsidR="00771F79">
        <w:rPr>
          <w:rStyle w:val="normaltextrun"/>
          <w:lang w:val="ru-RU"/>
        </w:rPr>
        <w:t xml:space="preserve">К числу </w:t>
      </w:r>
      <w:r w:rsidRPr="00A7491E">
        <w:rPr>
          <w:rStyle w:val="normaltextrun"/>
          <w:lang w:val="ru-RU"/>
        </w:rPr>
        <w:t xml:space="preserve">ключевых </w:t>
      </w:r>
      <w:r w:rsidR="00771F79">
        <w:rPr>
          <w:rStyle w:val="normaltextrun"/>
          <w:lang w:val="ru-RU"/>
        </w:rPr>
        <w:t>проблем</w:t>
      </w:r>
      <w:r w:rsidRPr="00A7491E">
        <w:rPr>
          <w:rStyle w:val="normaltextrun"/>
          <w:lang w:val="ru-RU"/>
        </w:rPr>
        <w:t xml:space="preserve"> </w:t>
      </w:r>
      <w:r w:rsidR="00771F79">
        <w:rPr>
          <w:rStyle w:val="normaltextrun"/>
          <w:lang w:val="ru-RU"/>
        </w:rPr>
        <w:t>относятся факты</w:t>
      </w:r>
      <w:r w:rsidRPr="00A7491E">
        <w:rPr>
          <w:rStyle w:val="normaltextrun"/>
          <w:lang w:val="ru-RU"/>
        </w:rPr>
        <w:t xml:space="preserve"> </w:t>
      </w:r>
      <w:r w:rsidR="00771F79">
        <w:rPr>
          <w:rStyle w:val="normaltextrun"/>
          <w:lang w:val="ru-RU"/>
        </w:rPr>
        <w:t>массового применения пыток</w:t>
      </w:r>
      <w:r w:rsidRPr="00A7491E">
        <w:rPr>
          <w:rStyle w:val="normaltextrun"/>
          <w:lang w:val="ru-RU"/>
        </w:rPr>
        <w:t>, внесудебных казн</w:t>
      </w:r>
      <w:r w:rsidR="00771F79">
        <w:rPr>
          <w:rStyle w:val="normaltextrun"/>
          <w:lang w:val="ru-RU"/>
        </w:rPr>
        <w:t>ей</w:t>
      </w:r>
      <w:r w:rsidRPr="00A7491E">
        <w:rPr>
          <w:rStyle w:val="normaltextrun"/>
          <w:lang w:val="ru-RU"/>
        </w:rPr>
        <w:t>, насильственных исчезновени</w:t>
      </w:r>
      <w:r w:rsidR="00771F79">
        <w:rPr>
          <w:rStyle w:val="normaltextrun"/>
          <w:lang w:val="ru-RU"/>
        </w:rPr>
        <w:t>й</w:t>
      </w:r>
      <w:r w:rsidRPr="00A7491E">
        <w:rPr>
          <w:rStyle w:val="normaltextrun"/>
          <w:lang w:val="ru-RU"/>
        </w:rPr>
        <w:t xml:space="preserve"> и содержани</w:t>
      </w:r>
      <w:r w:rsidR="00771F79">
        <w:rPr>
          <w:rStyle w:val="normaltextrun"/>
          <w:lang w:val="ru-RU"/>
        </w:rPr>
        <w:t>я</w:t>
      </w:r>
      <w:r w:rsidRPr="00A7491E">
        <w:rPr>
          <w:rStyle w:val="normaltextrun"/>
          <w:lang w:val="ru-RU"/>
        </w:rPr>
        <w:t xml:space="preserve"> под стражей без суда и следствия. Чеченские власти часто подвергаются критике за подавление любого политического инакомыслия и жесткое ограничение свободы мирных собраний и ассоциаций, мнений и их выражения, включая свободу прессы. </w:t>
      </w:r>
      <w:r w:rsidR="00771F79">
        <w:rPr>
          <w:rStyle w:val="normaltextrun"/>
          <w:lang w:val="ru-RU"/>
        </w:rPr>
        <w:t>Расправы</w:t>
      </w:r>
      <w:r w:rsidRPr="00A7491E">
        <w:rPr>
          <w:rStyle w:val="normaltextrun"/>
          <w:lang w:val="ru-RU"/>
        </w:rPr>
        <w:t xml:space="preserve"> и убийства независимых журналистов по-прежнему остаются нерасследованными. </w:t>
      </w:r>
      <w:r w:rsidR="00771F79" w:rsidRPr="00771F79">
        <w:rPr>
          <w:rStyle w:val="normaltextrun"/>
          <w:lang w:val="ru-RU"/>
        </w:rPr>
        <w:t>В 2021–22</w:t>
      </w:r>
      <w:r w:rsidR="000F63BC" w:rsidRPr="00266D24">
        <w:rPr>
          <w:rStyle w:val="normaltextrun"/>
          <w:lang w:val="ru-RU"/>
        </w:rPr>
        <w:t xml:space="preserve"> </w:t>
      </w:r>
      <w:r w:rsidR="00771F79" w:rsidRPr="00771F79">
        <w:rPr>
          <w:rStyle w:val="normaltextrun"/>
          <w:lang w:val="ru-RU"/>
        </w:rPr>
        <w:t xml:space="preserve">годах </w:t>
      </w:r>
      <w:r w:rsidR="00EA5DB1" w:rsidRPr="00771F79">
        <w:rPr>
          <w:rStyle w:val="normaltextrun"/>
          <w:lang w:val="ru-RU"/>
        </w:rPr>
        <w:t>не было возбуждено уголовн</w:t>
      </w:r>
      <w:r w:rsidR="00EA5DB1">
        <w:rPr>
          <w:rStyle w:val="normaltextrun"/>
          <w:lang w:val="ru-RU"/>
        </w:rPr>
        <w:t>ых</w:t>
      </w:r>
      <w:r w:rsidR="00EA5DB1" w:rsidRPr="00771F79">
        <w:rPr>
          <w:rStyle w:val="normaltextrun"/>
          <w:lang w:val="ru-RU"/>
        </w:rPr>
        <w:t xml:space="preserve"> дел </w:t>
      </w:r>
      <w:r w:rsidR="00771F79" w:rsidRPr="00771F79">
        <w:rPr>
          <w:rStyle w:val="normaltextrun"/>
          <w:lang w:val="ru-RU"/>
        </w:rPr>
        <w:t>в отношении 65% заявлений о пытках</w:t>
      </w:r>
      <w:r w:rsidRPr="00A7491E">
        <w:rPr>
          <w:rStyle w:val="normaltextrun"/>
          <w:lang w:val="ru-RU"/>
        </w:rPr>
        <w:t>.</w:t>
      </w:r>
      <w:r w:rsidR="005A0E61" w:rsidRPr="00ED032B">
        <w:rPr>
          <w:rStyle w:val="FootnoteReference"/>
        </w:rPr>
        <w:footnoteReference w:id="82"/>
      </w:r>
      <w:r w:rsidRPr="00A7491E">
        <w:rPr>
          <w:rStyle w:val="normaltextrun"/>
          <w:lang w:val="ru-RU"/>
        </w:rPr>
        <w:t xml:space="preserve"> </w:t>
      </w:r>
    </w:p>
    <w:p w14:paraId="78A55358" w14:textId="77AB618D" w:rsidR="00A7491E" w:rsidRPr="00A7491E" w:rsidRDefault="00A7491E" w:rsidP="00A7491E">
      <w:pPr>
        <w:pStyle w:val="SingleTxtG"/>
        <w:shd w:val="clear" w:color="auto" w:fill="FFFFFF" w:themeFill="background1"/>
        <w:rPr>
          <w:rStyle w:val="normaltextrun"/>
          <w:lang w:val="ru-RU"/>
        </w:rPr>
      </w:pPr>
      <w:r w:rsidRPr="00A7491E">
        <w:rPr>
          <w:rStyle w:val="normaltextrun"/>
          <w:lang w:val="ru-RU"/>
        </w:rPr>
        <w:t>102.</w:t>
      </w:r>
      <w:r w:rsidRPr="00A7491E">
        <w:rPr>
          <w:rStyle w:val="normaltextrun"/>
          <w:lang w:val="ru-RU"/>
        </w:rPr>
        <w:tab/>
        <w:t>Целенаправленное преследование ЛГБТИК+</w:t>
      </w:r>
      <w:r w:rsidR="00EA5DB1">
        <w:rPr>
          <w:rStyle w:val="normaltextrun"/>
          <w:lang w:val="ru-RU"/>
        </w:rPr>
        <w:t xml:space="preserve"> людей</w:t>
      </w:r>
      <w:r w:rsidRPr="00A7491E">
        <w:rPr>
          <w:rStyle w:val="normaltextrun"/>
          <w:lang w:val="ru-RU"/>
        </w:rPr>
        <w:t xml:space="preserve"> включает в себя сообщения о так называемых "гей-чистках", когда мужчины подвергаются облавам, задержаниям и пыткам на основании их предполагаемой сексуальной ориентации.</w:t>
      </w:r>
      <w:r w:rsidR="005A0E61" w:rsidRPr="005A0E61">
        <w:rPr>
          <w:rStyle w:val="FootnoteReference"/>
          <w:lang w:val="ru-RU"/>
        </w:rPr>
        <w:t xml:space="preserve"> </w:t>
      </w:r>
      <w:r w:rsidR="005A0E61" w:rsidRPr="00ED032B">
        <w:rPr>
          <w:rStyle w:val="FootnoteReference"/>
        </w:rPr>
        <w:footnoteReference w:id="83"/>
      </w:r>
      <w:r w:rsidRPr="00A7491E">
        <w:rPr>
          <w:rStyle w:val="normaltextrun"/>
          <w:lang w:val="ru-RU"/>
        </w:rPr>
        <w:t xml:space="preserve"> Ущемляются </w:t>
      </w:r>
      <w:r w:rsidR="00771F79">
        <w:rPr>
          <w:rStyle w:val="normaltextrun"/>
          <w:lang w:val="ru-RU"/>
        </w:rPr>
        <w:t>и</w:t>
      </w:r>
      <w:r w:rsidRPr="00A7491E">
        <w:rPr>
          <w:rStyle w:val="normaltextrun"/>
          <w:lang w:val="ru-RU"/>
        </w:rPr>
        <w:t xml:space="preserve"> права женщин, ограничивается их роль в общественной жизни, </w:t>
      </w:r>
      <w:r w:rsidR="00B63132">
        <w:rPr>
          <w:rStyle w:val="normaltextrun"/>
          <w:lang w:val="ru-RU"/>
        </w:rPr>
        <w:t>а</w:t>
      </w:r>
      <w:r w:rsidRPr="00A7491E">
        <w:rPr>
          <w:rStyle w:val="normaltextrun"/>
          <w:lang w:val="ru-RU"/>
        </w:rPr>
        <w:t xml:space="preserve"> лиц</w:t>
      </w:r>
      <w:r w:rsidR="00B63132">
        <w:rPr>
          <w:rStyle w:val="normaltextrun"/>
          <w:lang w:val="ru-RU"/>
        </w:rPr>
        <w:t>а</w:t>
      </w:r>
      <w:r w:rsidRPr="00A7491E">
        <w:rPr>
          <w:rStyle w:val="normaltextrun"/>
          <w:lang w:val="ru-RU"/>
        </w:rPr>
        <w:t>, совершающи</w:t>
      </w:r>
      <w:r w:rsidR="00B63132">
        <w:rPr>
          <w:rStyle w:val="normaltextrun"/>
          <w:lang w:val="ru-RU"/>
        </w:rPr>
        <w:t>е</w:t>
      </w:r>
      <w:r w:rsidRPr="00A7491E">
        <w:rPr>
          <w:rStyle w:val="normaltextrun"/>
          <w:lang w:val="ru-RU"/>
        </w:rPr>
        <w:t xml:space="preserve"> "преступления чести"</w:t>
      </w:r>
      <w:r w:rsidR="00B63132">
        <w:rPr>
          <w:rStyle w:val="normaltextrun"/>
          <w:lang w:val="ru-RU"/>
        </w:rPr>
        <w:t>, остаются безнаказанными</w:t>
      </w:r>
      <w:r w:rsidRPr="00A7491E">
        <w:rPr>
          <w:rStyle w:val="normaltextrun"/>
          <w:lang w:val="ru-RU"/>
        </w:rPr>
        <w:t>.</w:t>
      </w:r>
      <w:r w:rsidR="005A0E61" w:rsidRPr="00ED032B">
        <w:rPr>
          <w:rStyle w:val="FootnoteReference"/>
        </w:rPr>
        <w:footnoteReference w:id="84"/>
      </w:r>
      <w:r w:rsidRPr="00A7491E">
        <w:rPr>
          <w:rStyle w:val="normaltextrun"/>
          <w:lang w:val="ru-RU"/>
        </w:rPr>
        <w:t xml:space="preserve">   </w:t>
      </w:r>
      <w:r w:rsidR="00B63132">
        <w:rPr>
          <w:rStyle w:val="normaltextrun"/>
          <w:lang w:val="ru-RU"/>
        </w:rPr>
        <w:t>Все это</w:t>
      </w:r>
      <w:r w:rsidRPr="00A7491E">
        <w:rPr>
          <w:rStyle w:val="normaltextrun"/>
          <w:lang w:val="ru-RU"/>
        </w:rPr>
        <w:t xml:space="preserve"> созда</w:t>
      </w:r>
      <w:r w:rsidR="00B63132">
        <w:rPr>
          <w:rStyle w:val="normaltextrun"/>
          <w:lang w:val="ru-RU"/>
        </w:rPr>
        <w:t>е</w:t>
      </w:r>
      <w:r w:rsidRPr="00A7491E">
        <w:rPr>
          <w:rStyle w:val="normaltextrun"/>
          <w:lang w:val="ru-RU"/>
        </w:rPr>
        <w:t xml:space="preserve">т атмосферу страха и </w:t>
      </w:r>
      <w:r w:rsidR="00B63132">
        <w:rPr>
          <w:rStyle w:val="normaltextrun"/>
          <w:lang w:val="ru-RU"/>
        </w:rPr>
        <w:t>репрессий</w:t>
      </w:r>
      <w:r w:rsidRPr="00A7491E">
        <w:rPr>
          <w:rStyle w:val="normaltextrun"/>
          <w:lang w:val="ru-RU"/>
        </w:rPr>
        <w:t>, которая усугубляется отсутствием ответственности за нарушения прав человека и злоупотребления, а также нежеланием или неспособностью федеральных властей России эффективно вмешиваться в сложившуюся ситуацию.</w:t>
      </w:r>
    </w:p>
    <w:p w14:paraId="2ACDC158" w14:textId="312DC9FD" w:rsidR="00293E8A" w:rsidRPr="007478CB" w:rsidRDefault="00A7491E" w:rsidP="00DF43CB">
      <w:pPr>
        <w:pStyle w:val="SingleTxtG"/>
        <w:shd w:val="clear" w:color="auto" w:fill="FFFFFF" w:themeFill="background1"/>
        <w:rPr>
          <w:rStyle w:val="normaltextrun"/>
          <w:lang w:val="ru-RU"/>
        </w:rPr>
      </w:pPr>
      <w:r w:rsidRPr="00A7491E">
        <w:rPr>
          <w:rStyle w:val="normaltextrun"/>
          <w:lang w:val="ru-RU"/>
        </w:rPr>
        <w:lastRenderedPageBreak/>
        <w:t>103.</w:t>
      </w:r>
      <w:r w:rsidRPr="00A7491E">
        <w:rPr>
          <w:rStyle w:val="normaltextrun"/>
          <w:lang w:val="ru-RU"/>
        </w:rPr>
        <w:tab/>
        <w:t xml:space="preserve"> Продолжаются серьезные нарушения прав человека в Республике Ингушетия. Так называемое "ингушское дело"</w:t>
      </w:r>
      <w:r w:rsidR="005A0E61" w:rsidRPr="00ED032B">
        <w:rPr>
          <w:rStyle w:val="FootnoteReference"/>
        </w:rPr>
        <w:footnoteReference w:id="85"/>
      </w:r>
      <w:r w:rsidR="00B63132" w:rsidRPr="00B63132">
        <w:rPr>
          <w:rStyle w:val="normaltextrun"/>
          <w:lang w:val="ru-RU"/>
        </w:rPr>
        <w:t>- зловещий пример использования законодательства о противодействии экстремизму и уголовных дел против политических оппонентов</w:t>
      </w:r>
      <w:r w:rsidR="00B63132">
        <w:rPr>
          <w:rStyle w:val="normaltextrun"/>
          <w:lang w:val="ru-RU"/>
        </w:rPr>
        <w:t xml:space="preserve">, а также для </w:t>
      </w:r>
      <w:r w:rsidR="00B63132" w:rsidRPr="00B63132">
        <w:rPr>
          <w:rStyle w:val="normaltextrun"/>
          <w:lang w:val="ru-RU"/>
        </w:rPr>
        <w:t>подавления мирных акций протеста и активизма.</w:t>
      </w:r>
    </w:p>
    <w:p w14:paraId="327F2217" w14:textId="77777777" w:rsidR="00293E8A" w:rsidRPr="007478CB" w:rsidRDefault="009B35DA">
      <w:pPr>
        <w:pStyle w:val="HChG"/>
        <w:rPr>
          <w:lang w:val="ru-RU"/>
        </w:rPr>
      </w:pPr>
      <w:r w:rsidRPr="007478CB">
        <w:rPr>
          <w:lang w:val="ru-RU"/>
        </w:rPr>
        <w:tab/>
      </w:r>
      <w:bookmarkStart w:id="15" w:name="_Toc142331813"/>
      <w:r w:rsidR="003A717F" w:rsidRPr="00ED032B">
        <w:rPr>
          <w:shd w:val="clear" w:color="auto" w:fill="FFFFFF" w:themeFill="background1"/>
        </w:rPr>
        <w:t>VI</w:t>
      </w:r>
      <w:r w:rsidRPr="007478CB">
        <w:rPr>
          <w:shd w:val="clear" w:color="auto" w:fill="FFFFFF" w:themeFill="background1"/>
          <w:lang w:val="ru-RU"/>
        </w:rPr>
        <w:t>.</w:t>
      </w:r>
      <w:r w:rsidRPr="007478CB">
        <w:rPr>
          <w:lang w:val="ru-RU"/>
        </w:rPr>
        <w:tab/>
      </w:r>
      <w:r w:rsidR="00437DAD" w:rsidRPr="007478CB">
        <w:rPr>
          <w:lang w:val="ru-RU"/>
        </w:rPr>
        <w:t>Выводы и рекомендации</w:t>
      </w:r>
      <w:bookmarkEnd w:id="15"/>
    </w:p>
    <w:p w14:paraId="1BFE2477" w14:textId="09665ECD" w:rsidR="00B0714B" w:rsidRPr="00B0714B" w:rsidRDefault="00A54854" w:rsidP="00B0714B">
      <w:pPr>
        <w:pStyle w:val="SingleTxtG"/>
        <w:rPr>
          <w:b/>
          <w:bCs/>
          <w:color w:val="000000" w:themeColor="text1"/>
          <w:lang w:val="ru-RU"/>
        </w:rPr>
      </w:pPr>
      <w:r w:rsidRPr="007478CB">
        <w:rPr>
          <w:b/>
          <w:bCs/>
          <w:color w:val="000000" w:themeColor="text1"/>
          <w:lang w:val="ru-RU"/>
        </w:rPr>
        <w:t>104</w:t>
      </w:r>
      <w:r w:rsidR="002D7CE1" w:rsidRPr="007478CB">
        <w:rPr>
          <w:b/>
          <w:bCs/>
          <w:color w:val="000000" w:themeColor="text1"/>
          <w:lang w:val="ru-RU"/>
        </w:rPr>
        <w:t>.</w:t>
      </w:r>
      <w:r w:rsidR="002D7CE1" w:rsidRPr="007478CB">
        <w:rPr>
          <w:b/>
          <w:bCs/>
          <w:color w:val="000000" w:themeColor="text1"/>
          <w:lang w:val="ru-RU"/>
        </w:rPr>
        <w:tab/>
      </w:r>
      <w:r w:rsidR="00B0714B">
        <w:rPr>
          <w:b/>
          <w:bCs/>
          <w:color w:val="000000" w:themeColor="text1"/>
          <w:lang w:val="ru-RU"/>
        </w:rPr>
        <w:t>В</w:t>
      </w:r>
      <w:r w:rsidR="00B0714B" w:rsidRPr="00B0714B">
        <w:rPr>
          <w:b/>
          <w:bCs/>
          <w:color w:val="000000" w:themeColor="text1"/>
          <w:lang w:val="ru-RU"/>
        </w:rPr>
        <w:t xml:space="preserve"> своем заключении Специальный докладчик отмечает, что ситуация с правами человека в Российской Федерации </w:t>
      </w:r>
      <w:r w:rsidR="00B0714B">
        <w:rPr>
          <w:b/>
          <w:bCs/>
          <w:color w:val="000000" w:themeColor="text1"/>
          <w:lang w:val="ru-RU"/>
        </w:rPr>
        <w:t>существенно деградировала</w:t>
      </w:r>
      <w:r w:rsidR="00B0714B" w:rsidRPr="00B0714B">
        <w:rPr>
          <w:b/>
          <w:bCs/>
          <w:color w:val="000000" w:themeColor="text1"/>
          <w:lang w:val="ru-RU"/>
        </w:rPr>
        <w:t xml:space="preserve"> после </w:t>
      </w:r>
      <w:r w:rsidR="00964437">
        <w:rPr>
          <w:b/>
          <w:bCs/>
          <w:color w:val="000000" w:themeColor="text1"/>
          <w:lang w:val="ru-RU"/>
        </w:rPr>
        <w:t xml:space="preserve">ее </w:t>
      </w:r>
      <w:r w:rsidR="00B0714B" w:rsidRPr="00B0714B">
        <w:rPr>
          <w:b/>
          <w:bCs/>
          <w:color w:val="000000" w:themeColor="text1"/>
          <w:lang w:val="ru-RU"/>
        </w:rPr>
        <w:t>вторжения в Украину в феврале 2022 года</w:t>
      </w:r>
      <w:r w:rsidR="00964437">
        <w:rPr>
          <w:b/>
          <w:bCs/>
          <w:color w:val="000000" w:themeColor="text1"/>
          <w:lang w:val="ru-RU"/>
        </w:rPr>
        <w:t>, хотя</w:t>
      </w:r>
      <w:r w:rsidR="00B0714B" w:rsidRPr="00B0714B">
        <w:rPr>
          <w:b/>
          <w:bCs/>
          <w:color w:val="000000" w:themeColor="text1"/>
          <w:lang w:val="ru-RU"/>
        </w:rPr>
        <w:t xml:space="preserve"> </w:t>
      </w:r>
      <w:r w:rsidR="00964437">
        <w:rPr>
          <w:b/>
          <w:bCs/>
          <w:color w:val="000000" w:themeColor="text1"/>
          <w:lang w:val="ru-RU"/>
        </w:rPr>
        <w:t>неуклонное ухудшение ситуации наблюдалось</w:t>
      </w:r>
      <w:r w:rsidR="00B0714B" w:rsidRPr="00B0714B">
        <w:rPr>
          <w:b/>
          <w:bCs/>
          <w:color w:val="000000" w:themeColor="text1"/>
          <w:lang w:val="ru-RU"/>
        </w:rPr>
        <w:t xml:space="preserve"> </w:t>
      </w:r>
      <w:r w:rsidR="00B63132">
        <w:rPr>
          <w:b/>
          <w:bCs/>
          <w:color w:val="000000" w:themeColor="text1"/>
          <w:lang w:val="ru-RU"/>
        </w:rPr>
        <w:t>на протяжении</w:t>
      </w:r>
      <w:r w:rsidR="00B63132" w:rsidRPr="00B0714B">
        <w:rPr>
          <w:b/>
          <w:bCs/>
          <w:color w:val="000000" w:themeColor="text1"/>
          <w:lang w:val="ru-RU"/>
        </w:rPr>
        <w:t xml:space="preserve"> последних </w:t>
      </w:r>
      <w:r w:rsidR="00B63132">
        <w:rPr>
          <w:b/>
          <w:bCs/>
          <w:color w:val="000000" w:themeColor="text1"/>
          <w:lang w:val="ru-RU"/>
        </w:rPr>
        <w:t>двадцати лет</w:t>
      </w:r>
      <w:r w:rsidR="00B0714B" w:rsidRPr="00B0714B">
        <w:rPr>
          <w:b/>
          <w:bCs/>
          <w:color w:val="000000" w:themeColor="text1"/>
          <w:lang w:val="ru-RU"/>
        </w:rPr>
        <w:t xml:space="preserve">, </w:t>
      </w:r>
      <w:r w:rsidR="00B0714B">
        <w:rPr>
          <w:b/>
          <w:bCs/>
          <w:color w:val="000000" w:themeColor="text1"/>
          <w:lang w:val="ru-RU"/>
        </w:rPr>
        <w:t>что частично объясняется наследием</w:t>
      </w:r>
      <w:r w:rsidR="00B0714B" w:rsidRPr="00B0714B">
        <w:rPr>
          <w:b/>
          <w:bCs/>
          <w:color w:val="000000" w:themeColor="text1"/>
          <w:lang w:val="ru-RU"/>
        </w:rPr>
        <w:t xml:space="preserve"> двух войн в Чечне, закончившихся в 2009 году. </w:t>
      </w:r>
    </w:p>
    <w:p w14:paraId="7FC99E34" w14:textId="0AC94A16" w:rsidR="00B0714B" w:rsidRPr="00B0714B" w:rsidRDefault="00B0714B" w:rsidP="00B0714B">
      <w:pPr>
        <w:pStyle w:val="SingleTxtG"/>
        <w:rPr>
          <w:b/>
          <w:bCs/>
          <w:color w:val="000000" w:themeColor="text1"/>
          <w:lang w:val="ru-RU"/>
        </w:rPr>
      </w:pPr>
      <w:r w:rsidRPr="00B0714B">
        <w:rPr>
          <w:b/>
          <w:bCs/>
          <w:color w:val="000000" w:themeColor="text1"/>
          <w:lang w:val="ru-RU"/>
        </w:rPr>
        <w:t>105.</w:t>
      </w:r>
      <w:r w:rsidRPr="00B0714B">
        <w:rPr>
          <w:b/>
          <w:bCs/>
          <w:color w:val="000000" w:themeColor="text1"/>
          <w:lang w:val="ru-RU"/>
        </w:rPr>
        <w:tab/>
        <w:t xml:space="preserve">Как </w:t>
      </w:r>
      <w:r w:rsidR="00964437">
        <w:rPr>
          <w:b/>
          <w:bCs/>
          <w:color w:val="000000" w:themeColor="text1"/>
          <w:lang w:val="ru-RU"/>
        </w:rPr>
        <w:t>документально подтверждено</w:t>
      </w:r>
      <w:r w:rsidR="00964437" w:rsidRPr="00B0714B">
        <w:rPr>
          <w:b/>
          <w:bCs/>
          <w:color w:val="000000" w:themeColor="text1"/>
          <w:lang w:val="ru-RU"/>
        </w:rPr>
        <w:t xml:space="preserve"> </w:t>
      </w:r>
      <w:r w:rsidRPr="00B0714B">
        <w:rPr>
          <w:b/>
          <w:bCs/>
          <w:color w:val="000000" w:themeColor="text1"/>
          <w:lang w:val="ru-RU"/>
        </w:rPr>
        <w:t xml:space="preserve">в настоящем докладе, российские власти существенно ограничили свободу ассоциаций, мирных собраний и выражения мнений как в Интернете, так и за его пределами, а также в корне подорвали независимость судебной системы и гарантии справедливого судебного разбирательства. К </w:t>
      </w:r>
      <w:r w:rsidR="00817C99">
        <w:rPr>
          <w:b/>
          <w:bCs/>
          <w:color w:val="000000" w:themeColor="text1"/>
          <w:lang w:val="ru-RU"/>
        </w:rPr>
        <w:t>инакомыслящим</w:t>
      </w:r>
      <w:r w:rsidR="00817C99" w:rsidRPr="00B0714B">
        <w:rPr>
          <w:b/>
          <w:bCs/>
          <w:color w:val="000000" w:themeColor="text1"/>
          <w:lang w:val="ru-RU"/>
        </w:rPr>
        <w:t xml:space="preserve"> </w:t>
      </w:r>
      <w:r w:rsidRPr="00B0714B">
        <w:rPr>
          <w:b/>
          <w:bCs/>
          <w:color w:val="000000" w:themeColor="text1"/>
          <w:lang w:val="ru-RU"/>
        </w:rPr>
        <w:t xml:space="preserve">произвольно применяется целый комплекс административных санкций, против мирных демонстрантов используется сила. В последнее время возросли </w:t>
      </w:r>
      <w:r w:rsidR="00964437">
        <w:rPr>
          <w:b/>
          <w:bCs/>
          <w:color w:val="000000" w:themeColor="text1"/>
          <w:lang w:val="ru-RU"/>
        </w:rPr>
        <w:t xml:space="preserve">как </w:t>
      </w:r>
      <w:r w:rsidRPr="00B0714B">
        <w:rPr>
          <w:b/>
          <w:bCs/>
          <w:color w:val="000000" w:themeColor="text1"/>
          <w:lang w:val="ru-RU"/>
        </w:rPr>
        <w:t>суровость уголовных приговоров</w:t>
      </w:r>
      <w:r w:rsidR="00964437">
        <w:rPr>
          <w:b/>
          <w:bCs/>
          <w:color w:val="000000" w:themeColor="text1"/>
          <w:lang w:val="ru-RU"/>
        </w:rPr>
        <w:t>, так</w:t>
      </w:r>
      <w:r w:rsidRPr="00B0714B">
        <w:rPr>
          <w:b/>
          <w:bCs/>
          <w:color w:val="000000" w:themeColor="text1"/>
          <w:lang w:val="ru-RU"/>
        </w:rPr>
        <w:t xml:space="preserve"> и количество людей, осужденных по политически мотивированным обвинениям. </w:t>
      </w:r>
    </w:p>
    <w:p w14:paraId="74C71AD6" w14:textId="672BDDA5" w:rsidR="00B0714B" w:rsidRPr="00B0714B" w:rsidRDefault="00B0714B" w:rsidP="00B0714B">
      <w:pPr>
        <w:pStyle w:val="SingleTxtG"/>
        <w:rPr>
          <w:b/>
          <w:bCs/>
          <w:color w:val="000000" w:themeColor="text1"/>
          <w:lang w:val="ru-RU"/>
        </w:rPr>
      </w:pPr>
      <w:r w:rsidRPr="00B0714B">
        <w:rPr>
          <w:b/>
          <w:bCs/>
          <w:color w:val="000000" w:themeColor="text1"/>
          <w:lang w:val="ru-RU"/>
        </w:rPr>
        <w:t>106.</w:t>
      </w:r>
      <w:r w:rsidRPr="00B0714B">
        <w:rPr>
          <w:b/>
          <w:bCs/>
          <w:color w:val="000000" w:themeColor="text1"/>
          <w:lang w:val="ru-RU"/>
        </w:rPr>
        <w:tab/>
        <w:t xml:space="preserve">Специальный докладчик представила документальные </w:t>
      </w:r>
      <w:r w:rsidR="001F58D8">
        <w:rPr>
          <w:b/>
          <w:bCs/>
          <w:color w:val="000000" w:themeColor="text1"/>
          <w:lang w:val="ru-RU"/>
        </w:rPr>
        <w:t>примеры</w:t>
      </w:r>
      <w:r w:rsidR="001F58D8" w:rsidRPr="00B0714B">
        <w:rPr>
          <w:b/>
          <w:bCs/>
          <w:color w:val="000000" w:themeColor="text1"/>
          <w:lang w:val="ru-RU"/>
        </w:rPr>
        <w:t xml:space="preserve"> </w:t>
      </w:r>
      <w:r w:rsidRPr="00B0714B">
        <w:rPr>
          <w:b/>
          <w:bCs/>
          <w:color w:val="000000" w:themeColor="text1"/>
          <w:lang w:val="ru-RU"/>
        </w:rPr>
        <w:t xml:space="preserve">последних законодательных ограничений, которые используются для того, чтобы принудить </w:t>
      </w:r>
      <w:r w:rsidR="001A4B60" w:rsidRPr="00B0714B">
        <w:rPr>
          <w:b/>
          <w:bCs/>
          <w:color w:val="000000" w:themeColor="text1"/>
          <w:lang w:val="ru-RU"/>
        </w:rPr>
        <w:t xml:space="preserve">гражданское общество </w:t>
      </w:r>
      <w:r w:rsidRPr="00B0714B">
        <w:rPr>
          <w:b/>
          <w:bCs/>
          <w:color w:val="000000" w:themeColor="text1"/>
          <w:lang w:val="ru-RU"/>
        </w:rPr>
        <w:t xml:space="preserve">к молчанию и преследовать правозащитников и других лиц за их антивоенную позицию. </w:t>
      </w:r>
    </w:p>
    <w:p w14:paraId="155D7DCE" w14:textId="65C07CDE" w:rsidR="00B0714B" w:rsidRPr="00B0714B" w:rsidRDefault="00B0714B" w:rsidP="00B0714B">
      <w:pPr>
        <w:pStyle w:val="SingleTxtG"/>
        <w:rPr>
          <w:b/>
          <w:bCs/>
          <w:color w:val="000000" w:themeColor="text1"/>
          <w:lang w:val="ru-RU"/>
        </w:rPr>
      </w:pPr>
      <w:r w:rsidRPr="00B0714B">
        <w:rPr>
          <w:b/>
          <w:bCs/>
          <w:color w:val="000000" w:themeColor="text1"/>
          <w:lang w:val="ru-RU"/>
        </w:rPr>
        <w:t>107.</w:t>
      </w:r>
      <w:r w:rsidRPr="00B0714B">
        <w:rPr>
          <w:b/>
          <w:bCs/>
          <w:color w:val="000000" w:themeColor="text1"/>
          <w:lang w:val="ru-RU"/>
        </w:rPr>
        <w:tab/>
        <w:t>Исполнение этих законов и постановлений, нередко с применением силы, приводит к систематическ</w:t>
      </w:r>
      <w:r w:rsidR="001F58D8">
        <w:rPr>
          <w:b/>
          <w:bCs/>
          <w:color w:val="000000" w:themeColor="text1"/>
          <w:lang w:val="ru-RU"/>
        </w:rPr>
        <w:t xml:space="preserve">им репрессиям против </w:t>
      </w:r>
      <w:r w:rsidRPr="00B0714B">
        <w:rPr>
          <w:b/>
          <w:bCs/>
          <w:color w:val="000000" w:themeColor="text1"/>
          <w:lang w:val="ru-RU"/>
        </w:rPr>
        <w:t xml:space="preserve">организаций гражданского общества, </w:t>
      </w:r>
      <w:r w:rsidR="001F58D8">
        <w:rPr>
          <w:b/>
          <w:bCs/>
          <w:color w:val="000000" w:themeColor="text1"/>
          <w:lang w:val="ru-RU"/>
        </w:rPr>
        <w:t>ограничивающим</w:t>
      </w:r>
      <w:r w:rsidR="001F58D8" w:rsidRPr="00B0714B">
        <w:rPr>
          <w:b/>
          <w:bCs/>
          <w:color w:val="000000" w:themeColor="text1"/>
          <w:lang w:val="ru-RU"/>
        </w:rPr>
        <w:t xml:space="preserve"> </w:t>
      </w:r>
      <w:r w:rsidRPr="00B0714B">
        <w:rPr>
          <w:b/>
          <w:bCs/>
          <w:color w:val="000000" w:themeColor="text1"/>
          <w:lang w:val="ru-RU"/>
        </w:rPr>
        <w:t xml:space="preserve">возможности для гражданской активности и независимых СМИ. В результате этого </w:t>
      </w:r>
      <w:r w:rsidR="001F58D8">
        <w:rPr>
          <w:b/>
          <w:bCs/>
          <w:color w:val="000000" w:themeColor="text1"/>
          <w:lang w:val="ru-RU"/>
        </w:rPr>
        <w:t>происходят</w:t>
      </w:r>
      <w:r w:rsidRPr="00B0714B">
        <w:rPr>
          <w:b/>
          <w:bCs/>
          <w:color w:val="000000" w:themeColor="text1"/>
          <w:lang w:val="ru-RU"/>
        </w:rPr>
        <w:t xml:space="preserve"> массовые произвольные аресты, задержания и преследования правозащитников, мирных антивоенных активистов, журналистов, деятелей культуры, представителей меньшинств и всех, кто выступает против </w:t>
      </w:r>
      <w:r w:rsidR="001F58D8">
        <w:rPr>
          <w:b/>
          <w:bCs/>
          <w:color w:val="000000" w:themeColor="text1"/>
          <w:lang w:val="ru-RU"/>
        </w:rPr>
        <w:t>российской военной агрессии</w:t>
      </w:r>
      <w:r w:rsidRPr="00B0714B">
        <w:rPr>
          <w:b/>
          <w:bCs/>
          <w:color w:val="000000" w:themeColor="text1"/>
          <w:lang w:val="ru-RU"/>
        </w:rPr>
        <w:t xml:space="preserve"> против Украины. Женщины, особенно правозащитни</w:t>
      </w:r>
      <w:r>
        <w:rPr>
          <w:b/>
          <w:bCs/>
          <w:color w:val="000000" w:themeColor="text1"/>
          <w:lang w:val="ru-RU"/>
        </w:rPr>
        <w:t>цы</w:t>
      </w:r>
      <w:r w:rsidRPr="00B0714B">
        <w:rPr>
          <w:b/>
          <w:bCs/>
          <w:color w:val="000000" w:themeColor="text1"/>
          <w:lang w:val="ru-RU"/>
        </w:rPr>
        <w:t>, активист</w:t>
      </w:r>
      <w:r>
        <w:rPr>
          <w:b/>
          <w:bCs/>
          <w:color w:val="000000" w:themeColor="text1"/>
          <w:lang w:val="ru-RU"/>
        </w:rPr>
        <w:t>ки</w:t>
      </w:r>
      <w:r w:rsidRPr="00B0714B">
        <w:rPr>
          <w:b/>
          <w:bCs/>
          <w:color w:val="000000" w:themeColor="text1"/>
          <w:lang w:val="ru-RU"/>
        </w:rPr>
        <w:t xml:space="preserve"> и журналист</w:t>
      </w:r>
      <w:r>
        <w:rPr>
          <w:b/>
          <w:bCs/>
          <w:color w:val="000000" w:themeColor="text1"/>
          <w:lang w:val="ru-RU"/>
        </w:rPr>
        <w:t>ки</w:t>
      </w:r>
      <w:r w:rsidRPr="00B0714B">
        <w:rPr>
          <w:b/>
          <w:bCs/>
          <w:color w:val="000000" w:themeColor="text1"/>
          <w:lang w:val="ru-RU"/>
        </w:rPr>
        <w:t xml:space="preserve">, подвергаются насилию, унижениям и запугиваниям по гендерному признаку. Постоянное применение пыток и жестокого обращения, в том числе сексуального и гендерного насилия, ставит под угрозу жизнь находящихся в заключении людей. </w:t>
      </w:r>
      <w:r w:rsidRPr="00B0714B">
        <w:rPr>
          <w:b/>
          <w:bCs/>
          <w:color w:val="000000" w:themeColor="text1"/>
          <w:lang w:val="ru-RU"/>
        </w:rPr>
        <w:tab/>
        <w:t xml:space="preserve"> </w:t>
      </w:r>
    </w:p>
    <w:p w14:paraId="3EAFF744" w14:textId="79C8F005" w:rsidR="00B0714B" w:rsidRPr="00B0714B" w:rsidRDefault="00B0714B" w:rsidP="00B0714B">
      <w:pPr>
        <w:pStyle w:val="SingleTxtG"/>
        <w:rPr>
          <w:b/>
          <w:bCs/>
          <w:color w:val="000000" w:themeColor="text1"/>
          <w:lang w:val="ru-RU"/>
        </w:rPr>
      </w:pPr>
      <w:r w:rsidRPr="00B0714B">
        <w:rPr>
          <w:b/>
          <w:bCs/>
          <w:color w:val="000000" w:themeColor="text1"/>
          <w:lang w:val="ru-RU"/>
        </w:rPr>
        <w:t>108.</w:t>
      </w:r>
      <w:r w:rsidRPr="00B0714B">
        <w:rPr>
          <w:b/>
          <w:bCs/>
          <w:color w:val="000000" w:themeColor="text1"/>
          <w:lang w:val="ru-RU"/>
        </w:rPr>
        <w:tab/>
        <w:t>Ограничение ответственности за нарушения прав человека на внутригосударственном уровне и выход Росси</w:t>
      </w:r>
      <w:r w:rsidR="001F58D8">
        <w:rPr>
          <w:b/>
          <w:bCs/>
          <w:color w:val="000000" w:themeColor="text1"/>
          <w:lang w:val="ru-RU"/>
        </w:rPr>
        <w:t>йской Федерации</w:t>
      </w:r>
      <w:r w:rsidRPr="00B0714B">
        <w:rPr>
          <w:b/>
          <w:bCs/>
          <w:color w:val="000000" w:themeColor="text1"/>
          <w:lang w:val="ru-RU"/>
        </w:rPr>
        <w:t xml:space="preserve"> из Европейского суда по правам человека</w:t>
      </w:r>
      <w:r w:rsidR="00C52869" w:rsidRPr="00ED032B">
        <w:rPr>
          <w:rStyle w:val="FootnoteReference"/>
          <w:b/>
          <w:color w:val="000000" w:themeColor="text1"/>
          <w:lang w:val="en-US"/>
        </w:rPr>
        <w:footnoteReference w:id="86"/>
      </w:r>
      <w:r w:rsidR="00C52869" w:rsidRPr="00C52869">
        <w:rPr>
          <w:b/>
          <w:color w:val="000000" w:themeColor="text1"/>
          <w:lang w:val="ru-RU"/>
        </w:rPr>
        <w:t xml:space="preserve"> </w:t>
      </w:r>
      <w:r w:rsidRPr="00B0714B">
        <w:rPr>
          <w:b/>
          <w:bCs/>
          <w:color w:val="000000" w:themeColor="text1"/>
          <w:lang w:val="ru-RU"/>
        </w:rPr>
        <w:t xml:space="preserve"> </w:t>
      </w:r>
      <w:r w:rsidR="001A4B60">
        <w:rPr>
          <w:b/>
          <w:bCs/>
          <w:color w:val="000000" w:themeColor="text1"/>
          <w:lang w:val="ru-RU"/>
        </w:rPr>
        <w:t>сокращают</w:t>
      </w:r>
      <w:r w:rsidRPr="00B0714B">
        <w:rPr>
          <w:b/>
          <w:bCs/>
          <w:color w:val="000000" w:themeColor="text1"/>
          <w:lang w:val="ru-RU"/>
        </w:rPr>
        <w:t xml:space="preserve"> возможности для жертв, добивающихся средств правовой защиты и возмещения ущерба. Обстановка безнаказанности, непредсказуемость изменений в законодательстве, </w:t>
      </w:r>
      <w:r w:rsidR="001F58D8">
        <w:rPr>
          <w:b/>
          <w:bCs/>
          <w:color w:val="000000" w:themeColor="text1"/>
          <w:lang w:val="ru-RU"/>
        </w:rPr>
        <w:t xml:space="preserve">вкупе с </w:t>
      </w:r>
      <w:r w:rsidRPr="00B0714B">
        <w:rPr>
          <w:b/>
          <w:bCs/>
          <w:color w:val="000000" w:themeColor="text1"/>
          <w:lang w:val="ru-RU"/>
        </w:rPr>
        <w:t xml:space="preserve">их </w:t>
      </w:r>
      <w:r w:rsidR="001F58D8">
        <w:rPr>
          <w:b/>
          <w:bCs/>
          <w:color w:val="000000" w:themeColor="text1"/>
          <w:lang w:val="ru-RU"/>
        </w:rPr>
        <w:t>двусмысленно</w:t>
      </w:r>
      <w:r w:rsidR="001F58D8" w:rsidRPr="00B0714B">
        <w:rPr>
          <w:b/>
          <w:bCs/>
          <w:color w:val="000000" w:themeColor="text1"/>
          <w:lang w:val="ru-RU"/>
        </w:rPr>
        <w:t>сть</w:t>
      </w:r>
      <w:r w:rsidR="001F58D8">
        <w:rPr>
          <w:b/>
          <w:bCs/>
          <w:color w:val="000000" w:themeColor="text1"/>
          <w:lang w:val="ru-RU"/>
        </w:rPr>
        <w:t>ю</w:t>
      </w:r>
      <w:r w:rsidRPr="00B0714B">
        <w:rPr>
          <w:b/>
          <w:bCs/>
          <w:color w:val="000000" w:themeColor="text1"/>
          <w:lang w:val="ru-RU"/>
        </w:rPr>
        <w:t xml:space="preserve">, </w:t>
      </w:r>
      <w:r w:rsidR="001F58D8">
        <w:rPr>
          <w:b/>
          <w:bCs/>
          <w:color w:val="000000" w:themeColor="text1"/>
          <w:lang w:val="ru-RU"/>
        </w:rPr>
        <w:t>невероятным</w:t>
      </w:r>
      <w:r w:rsidR="001F58D8" w:rsidRPr="00B0714B">
        <w:rPr>
          <w:b/>
          <w:bCs/>
          <w:color w:val="000000" w:themeColor="text1"/>
          <w:lang w:val="ru-RU"/>
        </w:rPr>
        <w:t xml:space="preserve"> </w:t>
      </w:r>
      <w:r w:rsidRPr="00B0714B">
        <w:rPr>
          <w:b/>
          <w:bCs/>
          <w:color w:val="000000" w:themeColor="text1"/>
          <w:lang w:val="ru-RU"/>
        </w:rPr>
        <w:t>количество</w:t>
      </w:r>
      <w:r w:rsidR="001F58D8">
        <w:rPr>
          <w:b/>
          <w:bCs/>
          <w:color w:val="000000" w:themeColor="text1"/>
          <w:lang w:val="ru-RU"/>
        </w:rPr>
        <w:t>м</w:t>
      </w:r>
      <w:r w:rsidRPr="00B0714B">
        <w:rPr>
          <w:b/>
          <w:bCs/>
          <w:color w:val="000000" w:themeColor="text1"/>
          <w:lang w:val="ru-RU"/>
        </w:rPr>
        <w:t xml:space="preserve"> и </w:t>
      </w:r>
      <w:r w:rsidR="001F58D8">
        <w:rPr>
          <w:b/>
          <w:bCs/>
          <w:color w:val="000000" w:themeColor="text1"/>
          <w:lang w:val="ru-RU"/>
        </w:rPr>
        <w:t>широкой областью применения</w:t>
      </w:r>
      <w:r w:rsidRPr="00B0714B">
        <w:rPr>
          <w:b/>
          <w:bCs/>
          <w:color w:val="000000" w:themeColor="text1"/>
          <w:lang w:val="ru-RU"/>
        </w:rPr>
        <w:t>, а также произвольное правоприменение вынудили многих россиян уехать из страны. Образовавшийся в результате цензуры и подавления независимых СМИ вакуум заполнили санкционированные государством дезинформация и пропаганда войны.</w:t>
      </w:r>
      <w:r w:rsidRPr="00B0714B">
        <w:rPr>
          <w:b/>
          <w:bCs/>
          <w:color w:val="000000" w:themeColor="text1"/>
          <w:lang w:val="ru-RU"/>
        </w:rPr>
        <w:tab/>
      </w:r>
    </w:p>
    <w:p w14:paraId="7FADC4B7" w14:textId="20C0721F" w:rsidR="00B0714B" w:rsidRPr="00B0714B" w:rsidRDefault="00B0714B" w:rsidP="00B0714B">
      <w:pPr>
        <w:pStyle w:val="SingleTxtG"/>
        <w:rPr>
          <w:b/>
          <w:bCs/>
          <w:color w:val="000000" w:themeColor="text1"/>
          <w:lang w:val="ru-RU"/>
        </w:rPr>
      </w:pPr>
      <w:r w:rsidRPr="00B0714B">
        <w:rPr>
          <w:b/>
          <w:bCs/>
          <w:color w:val="000000" w:themeColor="text1"/>
          <w:lang w:val="ru-RU"/>
        </w:rPr>
        <w:t>109.</w:t>
      </w:r>
      <w:r w:rsidRPr="00B0714B">
        <w:rPr>
          <w:b/>
          <w:bCs/>
          <w:color w:val="000000" w:themeColor="text1"/>
          <w:lang w:val="ru-RU"/>
        </w:rPr>
        <w:tab/>
        <w:t xml:space="preserve">Сегодняшняя безнаказанность сотрудников правоохранительных органов Чечни за преступления против мирного населения, берущая свое начало </w:t>
      </w:r>
      <w:r w:rsidR="006B182C">
        <w:rPr>
          <w:b/>
          <w:bCs/>
          <w:color w:val="000000" w:themeColor="text1"/>
          <w:lang w:val="ru-RU"/>
        </w:rPr>
        <w:t>во время</w:t>
      </w:r>
      <w:r w:rsidRPr="00B0714B">
        <w:rPr>
          <w:b/>
          <w:bCs/>
          <w:color w:val="000000" w:themeColor="text1"/>
          <w:lang w:val="ru-RU"/>
        </w:rPr>
        <w:t xml:space="preserve"> двух чеченских войн, </w:t>
      </w:r>
      <w:r w:rsidR="006B182C">
        <w:rPr>
          <w:b/>
          <w:bCs/>
          <w:color w:val="000000" w:themeColor="text1"/>
          <w:lang w:val="ru-RU"/>
        </w:rPr>
        <w:t>служит серьезным</w:t>
      </w:r>
      <w:r w:rsidRPr="00B0714B">
        <w:rPr>
          <w:b/>
          <w:bCs/>
          <w:color w:val="000000" w:themeColor="text1"/>
          <w:lang w:val="ru-RU"/>
        </w:rPr>
        <w:t xml:space="preserve"> предупреждением для всей Российской </w:t>
      </w:r>
      <w:r w:rsidRPr="00B0714B">
        <w:rPr>
          <w:b/>
          <w:bCs/>
          <w:color w:val="000000" w:themeColor="text1"/>
          <w:lang w:val="ru-RU"/>
        </w:rPr>
        <w:lastRenderedPageBreak/>
        <w:t xml:space="preserve">Федерации, учитывая продолжающуюся деградацию системы защиты прав человека и ее подавление, </w:t>
      </w:r>
      <w:r>
        <w:rPr>
          <w:b/>
          <w:bCs/>
          <w:color w:val="000000" w:themeColor="text1"/>
          <w:lang w:val="ru-RU"/>
        </w:rPr>
        <w:t>усугубившиеся с началом</w:t>
      </w:r>
      <w:r w:rsidRPr="00B0714B">
        <w:rPr>
          <w:b/>
          <w:bCs/>
          <w:color w:val="000000" w:themeColor="text1"/>
          <w:lang w:val="ru-RU"/>
        </w:rPr>
        <w:t xml:space="preserve"> войн</w:t>
      </w:r>
      <w:r>
        <w:rPr>
          <w:b/>
          <w:bCs/>
          <w:color w:val="000000" w:themeColor="text1"/>
          <w:lang w:val="ru-RU"/>
        </w:rPr>
        <w:t>ы</w:t>
      </w:r>
      <w:r w:rsidRPr="00B0714B">
        <w:rPr>
          <w:b/>
          <w:bCs/>
          <w:color w:val="000000" w:themeColor="text1"/>
          <w:lang w:val="ru-RU"/>
        </w:rPr>
        <w:t xml:space="preserve"> против Украины. </w:t>
      </w:r>
    </w:p>
    <w:p w14:paraId="48609897" w14:textId="01C2DEAB" w:rsidR="00B0714B" w:rsidRPr="00B0714B" w:rsidRDefault="00B0714B" w:rsidP="00B0714B">
      <w:pPr>
        <w:pStyle w:val="SingleTxtG"/>
        <w:rPr>
          <w:b/>
          <w:bCs/>
          <w:color w:val="000000" w:themeColor="text1"/>
          <w:lang w:val="ru-RU"/>
        </w:rPr>
      </w:pPr>
      <w:r w:rsidRPr="00B0714B">
        <w:rPr>
          <w:b/>
          <w:bCs/>
          <w:color w:val="000000" w:themeColor="text1"/>
          <w:lang w:val="ru-RU"/>
        </w:rPr>
        <w:t>110.</w:t>
      </w:r>
      <w:r w:rsidRPr="00B0714B">
        <w:rPr>
          <w:b/>
          <w:bCs/>
          <w:color w:val="000000" w:themeColor="text1"/>
          <w:lang w:val="ru-RU"/>
        </w:rPr>
        <w:tab/>
        <w:t>Специальный докладчик приходит к выводу, что необходимость постоянного мониторинга и анализа проблем в области прав человека в Росси</w:t>
      </w:r>
      <w:r w:rsidR="00CE6B14">
        <w:rPr>
          <w:b/>
          <w:bCs/>
          <w:color w:val="000000" w:themeColor="text1"/>
          <w:lang w:val="ru-RU"/>
        </w:rPr>
        <w:t>йской Федерации</w:t>
      </w:r>
      <w:r w:rsidRPr="00B0714B">
        <w:rPr>
          <w:b/>
          <w:bCs/>
          <w:color w:val="000000" w:themeColor="text1"/>
          <w:lang w:val="ru-RU"/>
        </w:rPr>
        <w:t>, а также возмещения ущерба, причиненного этими проблемами, со стороны всех механизмов Организации Объединенных Наций ста</w:t>
      </w:r>
      <w:r w:rsidR="006B182C">
        <w:rPr>
          <w:b/>
          <w:bCs/>
          <w:color w:val="000000" w:themeColor="text1"/>
          <w:lang w:val="ru-RU"/>
        </w:rPr>
        <w:t>ла</w:t>
      </w:r>
      <w:r w:rsidRPr="00B0714B">
        <w:rPr>
          <w:b/>
          <w:bCs/>
          <w:color w:val="000000" w:themeColor="text1"/>
          <w:lang w:val="ru-RU"/>
        </w:rPr>
        <w:t xml:space="preserve"> еще более актуальной</w:t>
      </w:r>
      <w:r>
        <w:rPr>
          <w:b/>
          <w:bCs/>
          <w:color w:val="000000" w:themeColor="text1"/>
          <w:lang w:val="ru-RU"/>
        </w:rPr>
        <w:t xml:space="preserve">, учитывая </w:t>
      </w:r>
      <w:r w:rsidRPr="00B0714B">
        <w:rPr>
          <w:b/>
          <w:bCs/>
          <w:color w:val="000000" w:themeColor="text1"/>
          <w:lang w:val="ru-RU"/>
        </w:rPr>
        <w:t>ограниченны</w:t>
      </w:r>
      <w:r>
        <w:rPr>
          <w:b/>
          <w:bCs/>
          <w:color w:val="000000" w:themeColor="text1"/>
          <w:lang w:val="ru-RU"/>
        </w:rPr>
        <w:t>е</w:t>
      </w:r>
      <w:r w:rsidRPr="00B0714B">
        <w:rPr>
          <w:b/>
          <w:bCs/>
          <w:color w:val="000000" w:themeColor="text1"/>
          <w:lang w:val="ru-RU"/>
        </w:rPr>
        <w:t xml:space="preserve"> возможност</w:t>
      </w:r>
      <w:r>
        <w:rPr>
          <w:b/>
          <w:bCs/>
          <w:color w:val="000000" w:themeColor="text1"/>
          <w:lang w:val="ru-RU"/>
        </w:rPr>
        <w:t>и</w:t>
      </w:r>
      <w:r w:rsidRPr="00B0714B">
        <w:rPr>
          <w:b/>
          <w:bCs/>
          <w:color w:val="000000" w:themeColor="text1"/>
          <w:lang w:val="ru-RU"/>
        </w:rPr>
        <w:t xml:space="preserve"> региональных механизмов и исключени</w:t>
      </w:r>
      <w:r>
        <w:rPr>
          <w:b/>
          <w:bCs/>
          <w:color w:val="000000" w:themeColor="text1"/>
          <w:lang w:val="ru-RU"/>
        </w:rPr>
        <w:t>е</w:t>
      </w:r>
      <w:r w:rsidRPr="00B0714B">
        <w:rPr>
          <w:b/>
          <w:bCs/>
          <w:color w:val="000000" w:themeColor="text1"/>
          <w:lang w:val="ru-RU"/>
        </w:rPr>
        <w:t xml:space="preserve"> Росси</w:t>
      </w:r>
      <w:r w:rsidR="00CE6B14">
        <w:rPr>
          <w:b/>
          <w:bCs/>
          <w:color w:val="000000" w:themeColor="text1"/>
          <w:lang w:val="ru-RU"/>
        </w:rPr>
        <w:t>йской Федерации</w:t>
      </w:r>
      <w:r w:rsidRPr="00B0714B">
        <w:rPr>
          <w:b/>
          <w:bCs/>
          <w:color w:val="000000" w:themeColor="text1"/>
          <w:lang w:val="ru-RU"/>
        </w:rPr>
        <w:t xml:space="preserve"> из Совета Европы. </w:t>
      </w:r>
    </w:p>
    <w:p w14:paraId="3CCAB94A" w14:textId="6E01B4E4" w:rsidR="00B0714B" w:rsidRPr="00B0714B" w:rsidRDefault="00B0714B" w:rsidP="00B0714B">
      <w:pPr>
        <w:pStyle w:val="SingleTxtG"/>
        <w:rPr>
          <w:b/>
          <w:bCs/>
          <w:color w:val="000000" w:themeColor="text1"/>
          <w:lang w:val="ru-RU"/>
        </w:rPr>
      </w:pPr>
      <w:r w:rsidRPr="00B0714B">
        <w:rPr>
          <w:b/>
          <w:bCs/>
          <w:color w:val="000000" w:themeColor="text1"/>
          <w:lang w:val="ru-RU"/>
        </w:rPr>
        <w:t>111.</w:t>
      </w:r>
      <w:r w:rsidRPr="00B0714B">
        <w:rPr>
          <w:b/>
          <w:bCs/>
          <w:color w:val="000000" w:themeColor="text1"/>
          <w:lang w:val="ru-RU"/>
        </w:rPr>
        <w:tab/>
        <w:t>Специальный докладчик выражает признательность всем, кто предоставил информацию для настоящего доклада, зачастую подвергая себя серьезной опасности и</w:t>
      </w:r>
      <w:r w:rsidR="00CE6B14">
        <w:rPr>
          <w:b/>
          <w:bCs/>
          <w:color w:val="000000" w:themeColor="text1"/>
          <w:lang w:val="ru-RU"/>
        </w:rPr>
        <w:t>ли</w:t>
      </w:r>
      <w:r w:rsidRPr="00B0714B">
        <w:rPr>
          <w:b/>
          <w:bCs/>
          <w:color w:val="000000" w:themeColor="text1"/>
          <w:lang w:val="ru-RU"/>
        </w:rPr>
        <w:t xml:space="preserve"> повышенному риску запугивания и репрессий. Она призывает государства и международное сообщество принять срочные меры для обеспечения их защиты. </w:t>
      </w:r>
    </w:p>
    <w:p w14:paraId="48331CF4" w14:textId="77777777" w:rsidR="00B0714B" w:rsidRPr="00B0714B" w:rsidRDefault="00B0714B" w:rsidP="00B0714B">
      <w:pPr>
        <w:pStyle w:val="SingleTxtG"/>
        <w:rPr>
          <w:b/>
          <w:bCs/>
          <w:color w:val="000000" w:themeColor="text1"/>
          <w:lang w:val="ru-RU"/>
        </w:rPr>
      </w:pPr>
      <w:r w:rsidRPr="00B0714B">
        <w:rPr>
          <w:b/>
          <w:bCs/>
          <w:color w:val="000000" w:themeColor="text1"/>
          <w:lang w:val="ru-RU"/>
        </w:rPr>
        <w:t>112.</w:t>
      </w:r>
      <w:r w:rsidRPr="00B0714B">
        <w:rPr>
          <w:b/>
          <w:bCs/>
          <w:color w:val="000000" w:themeColor="text1"/>
          <w:lang w:val="ru-RU"/>
        </w:rPr>
        <w:tab/>
        <w:t xml:space="preserve">Специальный докладчик рекомендует российским властям: </w:t>
      </w:r>
    </w:p>
    <w:p w14:paraId="6BEAAB02" w14:textId="0998DC26" w:rsidR="00B0714B" w:rsidRPr="00B0714B" w:rsidRDefault="00B0714B" w:rsidP="00B0714B">
      <w:pPr>
        <w:pStyle w:val="SingleTxtG"/>
        <w:ind w:left="1701"/>
        <w:rPr>
          <w:b/>
          <w:bCs/>
          <w:color w:val="000000" w:themeColor="text1"/>
          <w:lang w:val="ru-RU"/>
        </w:rPr>
      </w:pPr>
      <w:r w:rsidRPr="00B0714B">
        <w:rPr>
          <w:b/>
          <w:bCs/>
          <w:color w:val="000000" w:themeColor="text1"/>
          <w:lang w:val="ru-RU"/>
        </w:rPr>
        <w:t>(a) Гармонизировать внутреннее законодательство и привести</w:t>
      </w:r>
      <w:r>
        <w:rPr>
          <w:b/>
          <w:bCs/>
          <w:color w:val="000000" w:themeColor="text1"/>
          <w:lang w:val="ru-RU"/>
        </w:rPr>
        <w:t xml:space="preserve"> его</w:t>
      </w:r>
      <w:r w:rsidRPr="00B0714B">
        <w:rPr>
          <w:b/>
          <w:bCs/>
          <w:color w:val="000000" w:themeColor="text1"/>
          <w:lang w:val="ru-RU"/>
        </w:rPr>
        <w:t xml:space="preserve"> в соответствие с международными обязательствами </w:t>
      </w:r>
      <w:r w:rsidR="00D84245">
        <w:rPr>
          <w:b/>
          <w:bCs/>
          <w:color w:val="000000" w:themeColor="text1"/>
          <w:lang w:val="ru-RU"/>
        </w:rPr>
        <w:t>государства</w:t>
      </w:r>
      <w:r w:rsidRPr="00B0714B">
        <w:rPr>
          <w:b/>
          <w:bCs/>
          <w:color w:val="000000" w:themeColor="text1"/>
          <w:lang w:val="ru-RU"/>
        </w:rPr>
        <w:t xml:space="preserve"> в области прав человека</w:t>
      </w:r>
      <w:r w:rsidR="00731C97">
        <w:rPr>
          <w:b/>
          <w:bCs/>
          <w:color w:val="000000" w:themeColor="text1"/>
          <w:lang w:val="ru-RU"/>
        </w:rPr>
        <w:t>.</w:t>
      </w:r>
      <w:r w:rsidRPr="00B0714B">
        <w:rPr>
          <w:b/>
          <w:bCs/>
          <w:color w:val="000000" w:themeColor="text1"/>
          <w:lang w:val="ru-RU"/>
        </w:rPr>
        <w:t xml:space="preserve"> </w:t>
      </w:r>
    </w:p>
    <w:p w14:paraId="24AF5AEC" w14:textId="484256AD" w:rsidR="00B0714B" w:rsidRPr="00B0714B" w:rsidRDefault="00B0714B" w:rsidP="00B506CC">
      <w:pPr>
        <w:pStyle w:val="SingleTxtG"/>
        <w:ind w:left="1701"/>
        <w:rPr>
          <w:b/>
          <w:bCs/>
          <w:color w:val="000000" w:themeColor="text1"/>
          <w:lang w:val="ru-RU"/>
        </w:rPr>
      </w:pPr>
      <w:r w:rsidRPr="00B0714B">
        <w:rPr>
          <w:b/>
          <w:bCs/>
          <w:color w:val="000000" w:themeColor="text1"/>
          <w:lang w:val="ru-RU"/>
        </w:rPr>
        <w:t xml:space="preserve">(b) Пересмотреть те положения Конституции Российской Федерации, которые </w:t>
      </w:r>
      <w:r w:rsidR="00E47208">
        <w:rPr>
          <w:b/>
          <w:bCs/>
          <w:color w:val="000000" w:themeColor="text1"/>
          <w:lang w:val="ru-RU"/>
        </w:rPr>
        <w:t>оказали негативное воздействие</w:t>
      </w:r>
      <w:r w:rsidRPr="00B0714B">
        <w:rPr>
          <w:b/>
          <w:bCs/>
          <w:color w:val="000000" w:themeColor="text1"/>
          <w:lang w:val="ru-RU"/>
        </w:rPr>
        <w:t xml:space="preserve"> на с</w:t>
      </w:r>
      <w:r w:rsidR="00B506CC">
        <w:rPr>
          <w:b/>
          <w:bCs/>
          <w:color w:val="000000" w:themeColor="text1"/>
          <w:lang w:val="ru-RU"/>
        </w:rPr>
        <w:t>итуаци</w:t>
      </w:r>
      <w:r w:rsidR="00E47208">
        <w:rPr>
          <w:b/>
          <w:bCs/>
          <w:color w:val="000000" w:themeColor="text1"/>
          <w:lang w:val="ru-RU"/>
        </w:rPr>
        <w:t>ю</w:t>
      </w:r>
      <w:r w:rsidR="00B506CC">
        <w:rPr>
          <w:b/>
          <w:bCs/>
          <w:color w:val="000000" w:themeColor="text1"/>
          <w:lang w:val="ru-RU"/>
        </w:rPr>
        <w:t xml:space="preserve"> с соблюдением</w:t>
      </w:r>
      <w:r w:rsidRPr="00B0714B">
        <w:rPr>
          <w:b/>
          <w:bCs/>
          <w:color w:val="000000" w:themeColor="text1"/>
          <w:lang w:val="ru-RU"/>
        </w:rPr>
        <w:t xml:space="preserve"> прав человека или привели к </w:t>
      </w:r>
      <w:r w:rsidR="00B506CC">
        <w:rPr>
          <w:b/>
          <w:bCs/>
          <w:color w:val="000000" w:themeColor="text1"/>
          <w:lang w:val="ru-RU"/>
        </w:rPr>
        <w:t xml:space="preserve">ее </w:t>
      </w:r>
      <w:r w:rsidRPr="00B0714B">
        <w:rPr>
          <w:b/>
          <w:bCs/>
          <w:color w:val="000000" w:themeColor="text1"/>
          <w:lang w:val="ru-RU"/>
        </w:rPr>
        <w:t>регрессу</w:t>
      </w:r>
      <w:r w:rsidR="00731C97">
        <w:rPr>
          <w:b/>
          <w:bCs/>
          <w:color w:val="000000" w:themeColor="text1"/>
          <w:lang w:val="ru-RU"/>
        </w:rPr>
        <w:t>.</w:t>
      </w:r>
    </w:p>
    <w:p w14:paraId="763FD87D" w14:textId="5A24E5EC" w:rsidR="00B0714B" w:rsidRPr="00B0714B" w:rsidRDefault="00B0714B" w:rsidP="00B506CC">
      <w:pPr>
        <w:pStyle w:val="SingleTxtG"/>
        <w:ind w:left="1701"/>
        <w:rPr>
          <w:b/>
          <w:bCs/>
          <w:color w:val="000000" w:themeColor="text1"/>
          <w:lang w:val="ru-RU"/>
        </w:rPr>
      </w:pPr>
      <w:r w:rsidRPr="00B0714B">
        <w:rPr>
          <w:b/>
          <w:bCs/>
          <w:color w:val="000000" w:themeColor="text1"/>
          <w:lang w:val="ru-RU"/>
        </w:rPr>
        <w:t>(c) В срочном порядке отменить статьи 207.3, 275.1, 280.3 и 284.2 Уголовного кодекса РФ и немедленно освободить содержащихся под стражей на основании этих положений лиц, отменить их приговоры и погасить судимости</w:t>
      </w:r>
      <w:r w:rsidR="00CE6B14">
        <w:rPr>
          <w:b/>
          <w:bCs/>
          <w:color w:val="000000" w:themeColor="text1"/>
          <w:lang w:val="ru-RU"/>
        </w:rPr>
        <w:t>; аналогичным</w:t>
      </w:r>
      <w:r w:rsidRPr="00B0714B">
        <w:rPr>
          <w:b/>
          <w:bCs/>
          <w:color w:val="000000" w:themeColor="text1"/>
          <w:lang w:val="ru-RU"/>
        </w:rPr>
        <w:t xml:space="preserve"> образом пересмотреть положения Кодекса об административных правонарушениях, касающиеся "дискредитации </w:t>
      </w:r>
      <w:r w:rsidR="00CE6B14">
        <w:rPr>
          <w:b/>
          <w:bCs/>
          <w:color w:val="000000" w:themeColor="text1"/>
          <w:lang w:val="ru-RU"/>
        </w:rPr>
        <w:t>армии</w:t>
      </w:r>
      <w:r w:rsidRPr="00B0714B">
        <w:rPr>
          <w:b/>
          <w:bCs/>
          <w:color w:val="000000" w:themeColor="text1"/>
          <w:lang w:val="ru-RU"/>
        </w:rPr>
        <w:t>" и "фейковых новостей", и отменить, в частности, статьи 20.3.3 и 20.3.4</w:t>
      </w:r>
      <w:r w:rsidR="00CE6B14">
        <w:rPr>
          <w:b/>
          <w:bCs/>
          <w:color w:val="000000" w:themeColor="text1"/>
          <w:lang w:val="ru-RU"/>
        </w:rPr>
        <w:t>; принять</w:t>
      </w:r>
      <w:r w:rsidRPr="00B0714B">
        <w:rPr>
          <w:b/>
          <w:bCs/>
          <w:color w:val="000000" w:themeColor="text1"/>
          <w:lang w:val="ru-RU"/>
        </w:rPr>
        <w:t xml:space="preserve"> конкретные меры на законодательном и практическом уровне, гарантирующие полное соблюдение свободы выражения мнений, мирных собраний и объединений в соответствии с международным правом прав человека</w:t>
      </w:r>
      <w:r w:rsidR="00731C97">
        <w:rPr>
          <w:b/>
          <w:bCs/>
          <w:color w:val="000000" w:themeColor="text1"/>
          <w:lang w:val="ru-RU"/>
        </w:rPr>
        <w:t>.</w:t>
      </w:r>
    </w:p>
    <w:p w14:paraId="0A611B90" w14:textId="25F481A9" w:rsidR="00B0714B" w:rsidRPr="00B0714B" w:rsidRDefault="00B0714B" w:rsidP="00B506CC">
      <w:pPr>
        <w:pStyle w:val="SingleTxtG"/>
        <w:ind w:left="1701"/>
        <w:rPr>
          <w:b/>
          <w:bCs/>
          <w:color w:val="000000" w:themeColor="text1"/>
          <w:lang w:val="ru-RU"/>
        </w:rPr>
      </w:pPr>
      <w:r w:rsidRPr="00B0714B">
        <w:rPr>
          <w:b/>
          <w:bCs/>
          <w:color w:val="000000" w:themeColor="text1"/>
          <w:lang w:val="ru-RU"/>
        </w:rPr>
        <w:t xml:space="preserve">(d) Отменить </w:t>
      </w:r>
      <w:r w:rsidR="00CE6B14" w:rsidRPr="00B0714B">
        <w:rPr>
          <w:b/>
          <w:bCs/>
          <w:color w:val="000000" w:themeColor="text1"/>
          <w:lang w:val="ru-RU"/>
        </w:rPr>
        <w:t>закон</w:t>
      </w:r>
      <w:r w:rsidR="00CE6B14">
        <w:rPr>
          <w:b/>
          <w:bCs/>
          <w:color w:val="000000" w:themeColor="text1"/>
          <w:lang w:val="ru-RU"/>
        </w:rPr>
        <w:t>ы</w:t>
      </w:r>
      <w:r w:rsidR="00CE6B14" w:rsidRPr="00B0714B">
        <w:rPr>
          <w:b/>
          <w:bCs/>
          <w:color w:val="000000" w:themeColor="text1"/>
          <w:lang w:val="ru-RU"/>
        </w:rPr>
        <w:t xml:space="preserve"> </w:t>
      </w:r>
      <w:r w:rsidRPr="00B0714B">
        <w:rPr>
          <w:b/>
          <w:bCs/>
          <w:color w:val="000000" w:themeColor="text1"/>
          <w:lang w:val="ru-RU"/>
        </w:rPr>
        <w:t xml:space="preserve">об "иностранных агентах" и "нежелательных организациях", а также такие правовые понятия, как "лица, находящиеся под иностранным влиянием", которые устанавливают слишком широкие и расплывчатые основания для административного и уголовного преследования и ведут к правовой неопределенности и </w:t>
      </w:r>
      <w:r w:rsidR="006B182C">
        <w:rPr>
          <w:b/>
          <w:bCs/>
          <w:color w:val="000000" w:themeColor="text1"/>
          <w:lang w:val="ru-RU"/>
        </w:rPr>
        <w:t>произвольному</w:t>
      </w:r>
      <w:r w:rsidRPr="00B0714B">
        <w:rPr>
          <w:b/>
          <w:bCs/>
          <w:color w:val="000000" w:themeColor="text1"/>
          <w:lang w:val="ru-RU"/>
        </w:rPr>
        <w:t xml:space="preserve"> применению</w:t>
      </w:r>
      <w:r w:rsidR="0034695C">
        <w:rPr>
          <w:b/>
          <w:bCs/>
          <w:color w:val="000000" w:themeColor="text1"/>
          <w:lang w:val="ru-RU"/>
        </w:rPr>
        <w:t xml:space="preserve">; </w:t>
      </w:r>
      <w:r w:rsidR="0034695C" w:rsidRPr="00B0714B">
        <w:rPr>
          <w:b/>
          <w:bCs/>
          <w:color w:val="000000" w:themeColor="text1"/>
          <w:lang w:val="ru-RU"/>
        </w:rPr>
        <w:t>немедленно освобо</w:t>
      </w:r>
      <w:r w:rsidR="0034695C">
        <w:rPr>
          <w:b/>
          <w:bCs/>
          <w:color w:val="000000" w:themeColor="text1"/>
          <w:lang w:val="ru-RU"/>
        </w:rPr>
        <w:t xml:space="preserve">дить задержанных </w:t>
      </w:r>
      <w:r w:rsidRPr="00B0714B">
        <w:rPr>
          <w:b/>
          <w:bCs/>
          <w:color w:val="000000" w:themeColor="text1"/>
          <w:lang w:val="ru-RU"/>
        </w:rPr>
        <w:t xml:space="preserve">на основании этих правовых норм, </w:t>
      </w:r>
      <w:r w:rsidR="0034695C">
        <w:rPr>
          <w:b/>
          <w:bCs/>
          <w:color w:val="000000" w:themeColor="text1"/>
          <w:lang w:val="ru-RU"/>
        </w:rPr>
        <w:t>отменить</w:t>
      </w:r>
      <w:r w:rsidRPr="00B0714B">
        <w:rPr>
          <w:b/>
          <w:bCs/>
          <w:color w:val="000000" w:themeColor="text1"/>
          <w:lang w:val="ru-RU"/>
        </w:rPr>
        <w:t xml:space="preserve"> их обвинительные приговоры</w:t>
      </w:r>
      <w:r w:rsidR="0034695C">
        <w:rPr>
          <w:b/>
          <w:bCs/>
          <w:color w:val="000000" w:themeColor="text1"/>
          <w:lang w:val="ru-RU"/>
        </w:rPr>
        <w:t xml:space="preserve"> и погасить</w:t>
      </w:r>
      <w:r w:rsidRPr="00B0714B">
        <w:rPr>
          <w:b/>
          <w:bCs/>
          <w:color w:val="000000" w:themeColor="text1"/>
          <w:lang w:val="ru-RU"/>
        </w:rPr>
        <w:t xml:space="preserve"> судимости</w:t>
      </w:r>
      <w:r w:rsidR="0034695C">
        <w:rPr>
          <w:b/>
          <w:bCs/>
          <w:color w:val="000000" w:themeColor="text1"/>
          <w:lang w:val="ru-RU"/>
        </w:rPr>
        <w:t>; н</w:t>
      </w:r>
      <w:r w:rsidRPr="00B0714B">
        <w:rPr>
          <w:b/>
          <w:bCs/>
          <w:color w:val="000000" w:themeColor="text1"/>
          <w:lang w:val="ru-RU"/>
        </w:rPr>
        <w:t>емедленно прекратить использование этих законов в качестве инструмента преследования лиц и организаций, которые были объявлены "иностранными агентами" или "нежелательными", и обеспечить нормальное функционирование запрещенных или наказанных в соответствии с этим законодательством организаций</w:t>
      </w:r>
      <w:r w:rsidR="0034695C">
        <w:rPr>
          <w:b/>
          <w:bCs/>
          <w:color w:val="000000" w:themeColor="text1"/>
          <w:lang w:val="ru-RU"/>
        </w:rPr>
        <w:t>; с</w:t>
      </w:r>
      <w:r w:rsidR="00D33A49" w:rsidRPr="00B0714B">
        <w:rPr>
          <w:b/>
          <w:bCs/>
          <w:color w:val="000000" w:themeColor="text1"/>
          <w:lang w:val="ru-RU"/>
        </w:rPr>
        <w:t>рочно реформировать российское законодательство с целью приведения его в полное соответствие с международными обязательствами в области свобод</w:t>
      </w:r>
      <w:r w:rsidR="00D33A49">
        <w:rPr>
          <w:b/>
          <w:bCs/>
          <w:color w:val="000000" w:themeColor="text1"/>
          <w:lang w:val="ru-RU"/>
        </w:rPr>
        <w:t>ы</w:t>
      </w:r>
      <w:r w:rsidR="00D33A49" w:rsidRPr="00B0714B">
        <w:rPr>
          <w:b/>
          <w:bCs/>
          <w:color w:val="000000" w:themeColor="text1"/>
          <w:lang w:val="ru-RU"/>
        </w:rPr>
        <w:t xml:space="preserve"> объединений</w:t>
      </w:r>
      <w:r w:rsidR="00731C97">
        <w:rPr>
          <w:b/>
          <w:bCs/>
          <w:color w:val="000000" w:themeColor="text1"/>
          <w:lang w:val="ru-RU"/>
        </w:rPr>
        <w:t>.</w:t>
      </w:r>
    </w:p>
    <w:p w14:paraId="4A6B2938" w14:textId="0C8C6BBA" w:rsidR="00B0714B" w:rsidRPr="00B0714B" w:rsidRDefault="00B0714B" w:rsidP="00B506CC">
      <w:pPr>
        <w:pStyle w:val="SingleTxtG"/>
        <w:ind w:left="1701"/>
        <w:rPr>
          <w:b/>
          <w:bCs/>
          <w:color w:val="000000" w:themeColor="text1"/>
          <w:lang w:val="ru-RU"/>
        </w:rPr>
      </w:pPr>
      <w:r w:rsidRPr="00B0714B">
        <w:rPr>
          <w:b/>
          <w:bCs/>
          <w:color w:val="000000" w:themeColor="text1"/>
          <w:lang w:val="ru-RU"/>
        </w:rPr>
        <w:t xml:space="preserve">(e) </w:t>
      </w:r>
      <w:r w:rsidR="00CE6B14">
        <w:rPr>
          <w:b/>
          <w:bCs/>
          <w:color w:val="000000" w:themeColor="text1"/>
          <w:lang w:val="ru-RU"/>
        </w:rPr>
        <w:t>О</w:t>
      </w:r>
      <w:r w:rsidRPr="00B0714B">
        <w:rPr>
          <w:b/>
          <w:bCs/>
          <w:color w:val="000000" w:themeColor="text1"/>
          <w:lang w:val="ru-RU"/>
        </w:rPr>
        <w:t xml:space="preserve">тменить законодательство, необоснованно ограничивающее реализацию права на мирные собрания (например, Закон </w:t>
      </w:r>
      <w:r w:rsidR="00D84245" w:rsidRPr="00B0714B">
        <w:rPr>
          <w:b/>
          <w:bCs/>
          <w:color w:val="000000" w:themeColor="text1"/>
          <w:lang w:val="ru-RU"/>
        </w:rPr>
        <w:t>№ 140449–8</w:t>
      </w:r>
      <w:r w:rsidRPr="00B0714B">
        <w:rPr>
          <w:b/>
          <w:bCs/>
          <w:color w:val="000000" w:themeColor="text1"/>
          <w:lang w:val="ru-RU"/>
        </w:rPr>
        <w:t xml:space="preserve"> от декабря 2022 г. "О внесении изменений в отдельные законодательные акты Российской Федерации в части совершенствования регулирования статуса иностранного агента", закрепляющ</w:t>
      </w:r>
      <w:r w:rsidR="00B506CC">
        <w:rPr>
          <w:b/>
          <w:bCs/>
          <w:color w:val="000000" w:themeColor="text1"/>
          <w:lang w:val="ru-RU"/>
        </w:rPr>
        <w:t>ий</w:t>
      </w:r>
      <w:r w:rsidRPr="00B0714B">
        <w:rPr>
          <w:b/>
          <w:bCs/>
          <w:color w:val="000000" w:themeColor="text1"/>
          <w:lang w:val="ru-RU"/>
        </w:rPr>
        <w:t xml:space="preserve"> положения </w:t>
      </w:r>
      <w:r w:rsidR="00CE6B14">
        <w:rPr>
          <w:b/>
          <w:bCs/>
          <w:color w:val="000000" w:themeColor="text1"/>
          <w:lang w:val="ru-RU"/>
        </w:rPr>
        <w:t>З</w:t>
      </w:r>
      <w:r w:rsidRPr="00B0714B">
        <w:rPr>
          <w:b/>
          <w:bCs/>
          <w:color w:val="000000" w:themeColor="text1"/>
          <w:lang w:val="ru-RU"/>
        </w:rPr>
        <w:t>акона об иностранных агентах от июля 2022 г., включая требования, запрещающие "иностранным агентам" организовывать мирные собрания или вносить пожертвования в их поддержку</w:t>
      </w:r>
      <w:r w:rsidR="00B506CC">
        <w:rPr>
          <w:b/>
          <w:bCs/>
          <w:color w:val="000000" w:themeColor="text1"/>
          <w:lang w:val="ru-RU"/>
        </w:rPr>
        <w:t>)</w:t>
      </w:r>
      <w:r w:rsidR="0034695C">
        <w:rPr>
          <w:b/>
          <w:bCs/>
          <w:color w:val="000000" w:themeColor="text1"/>
          <w:lang w:val="ru-RU"/>
        </w:rPr>
        <w:t>; э</w:t>
      </w:r>
      <w:r w:rsidRPr="00B0714B">
        <w:rPr>
          <w:b/>
          <w:bCs/>
          <w:color w:val="000000" w:themeColor="text1"/>
          <w:lang w:val="ru-RU"/>
        </w:rPr>
        <w:t>ффективно гарантировать и защищать право всех лиц на участие в мирных акциях протеста</w:t>
      </w:r>
      <w:r w:rsidR="00731C97">
        <w:rPr>
          <w:b/>
          <w:bCs/>
          <w:color w:val="000000" w:themeColor="text1"/>
          <w:lang w:val="ru-RU"/>
        </w:rPr>
        <w:t>.</w:t>
      </w:r>
      <w:r w:rsidRPr="00B0714B">
        <w:rPr>
          <w:b/>
          <w:bCs/>
          <w:color w:val="000000" w:themeColor="text1"/>
          <w:lang w:val="ru-RU"/>
        </w:rPr>
        <w:t xml:space="preserve">  </w:t>
      </w:r>
    </w:p>
    <w:p w14:paraId="0C19353E" w14:textId="0ED88DDE" w:rsidR="00B0714B" w:rsidRPr="00B0714B" w:rsidRDefault="00B0714B" w:rsidP="00B506CC">
      <w:pPr>
        <w:pStyle w:val="SingleTxtG"/>
        <w:ind w:left="1701"/>
        <w:rPr>
          <w:b/>
          <w:bCs/>
          <w:color w:val="000000" w:themeColor="text1"/>
          <w:lang w:val="ru-RU"/>
        </w:rPr>
      </w:pPr>
      <w:r w:rsidRPr="00B0714B">
        <w:rPr>
          <w:b/>
          <w:bCs/>
          <w:color w:val="000000" w:themeColor="text1"/>
          <w:lang w:val="ru-RU"/>
        </w:rPr>
        <w:lastRenderedPageBreak/>
        <w:t>(f) Освободить из-под стражи всех активистов политической оппозиции, незаконно задержанных за мирное осуществление своих прав человека, в частности Владимира Кара-Мурзу, Алексея Навального и Илью Яшина</w:t>
      </w:r>
      <w:r w:rsidR="0034695C">
        <w:rPr>
          <w:b/>
          <w:bCs/>
          <w:color w:val="000000" w:themeColor="text1"/>
          <w:lang w:val="ru-RU"/>
        </w:rPr>
        <w:t>;</w:t>
      </w:r>
      <w:r w:rsidRPr="00B0714B">
        <w:rPr>
          <w:b/>
          <w:bCs/>
          <w:color w:val="000000" w:themeColor="text1"/>
          <w:lang w:val="ru-RU"/>
        </w:rPr>
        <w:t xml:space="preserve"> </w:t>
      </w:r>
      <w:r w:rsidR="0034695C">
        <w:rPr>
          <w:b/>
          <w:bCs/>
          <w:color w:val="000000" w:themeColor="text1"/>
          <w:lang w:val="ru-RU"/>
        </w:rPr>
        <w:t>о</w:t>
      </w:r>
      <w:r w:rsidRPr="00B0714B">
        <w:rPr>
          <w:b/>
          <w:bCs/>
          <w:color w:val="000000" w:themeColor="text1"/>
          <w:lang w:val="ru-RU"/>
        </w:rPr>
        <w:t>беспечить полное осуществление права на участие в общественной жизни, в том числе для представителей политической оппозиции и организаций гражданского общества</w:t>
      </w:r>
      <w:r w:rsidR="00731C97">
        <w:rPr>
          <w:b/>
          <w:bCs/>
          <w:color w:val="000000" w:themeColor="text1"/>
          <w:lang w:val="ru-RU"/>
        </w:rPr>
        <w:t>.</w:t>
      </w:r>
      <w:r w:rsidRPr="00B0714B">
        <w:rPr>
          <w:b/>
          <w:bCs/>
          <w:color w:val="000000" w:themeColor="text1"/>
          <w:lang w:val="ru-RU"/>
        </w:rPr>
        <w:t xml:space="preserve"> </w:t>
      </w:r>
    </w:p>
    <w:p w14:paraId="3E1C5494" w14:textId="24C7479B" w:rsidR="00B0714B" w:rsidRPr="00B0714B" w:rsidRDefault="00B0714B" w:rsidP="00B506CC">
      <w:pPr>
        <w:pStyle w:val="SingleTxtG"/>
        <w:ind w:left="1701"/>
        <w:rPr>
          <w:b/>
          <w:bCs/>
          <w:color w:val="000000" w:themeColor="text1"/>
          <w:lang w:val="ru-RU"/>
        </w:rPr>
      </w:pPr>
      <w:r w:rsidRPr="00B0714B">
        <w:rPr>
          <w:b/>
          <w:bCs/>
          <w:color w:val="000000" w:themeColor="text1"/>
          <w:lang w:val="ru-RU"/>
        </w:rPr>
        <w:t>(g) Обеспечить полное соответствие национального законодательства международным гарантиям прав</w:t>
      </w:r>
      <w:r w:rsidR="00B506CC">
        <w:rPr>
          <w:b/>
          <w:bCs/>
          <w:color w:val="000000" w:themeColor="text1"/>
          <w:lang w:val="ru-RU"/>
        </w:rPr>
        <w:t>а</w:t>
      </w:r>
      <w:r w:rsidRPr="00B0714B">
        <w:rPr>
          <w:b/>
          <w:bCs/>
          <w:color w:val="000000" w:themeColor="text1"/>
          <w:lang w:val="ru-RU"/>
        </w:rPr>
        <w:t xml:space="preserve"> человека на независимую судебную власть, а также принять эффективные и действенные меры по борьбе с коррупцией и политическим давлением в судебной и правоохранительной системах</w:t>
      </w:r>
      <w:r w:rsidR="00731C97">
        <w:rPr>
          <w:b/>
          <w:bCs/>
          <w:color w:val="000000" w:themeColor="text1"/>
          <w:lang w:val="ru-RU"/>
        </w:rPr>
        <w:t>.</w:t>
      </w:r>
      <w:r w:rsidRPr="00B0714B">
        <w:rPr>
          <w:b/>
          <w:bCs/>
          <w:color w:val="000000" w:themeColor="text1"/>
          <w:lang w:val="ru-RU"/>
        </w:rPr>
        <w:t xml:space="preserve"> </w:t>
      </w:r>
    </w:p>
    <w:p w14:paraId="5FE58F6D" w14:textId="0C12C381" w:rsidR="00B0714B" w:rsidRPr="00B0714B" w:rsidRDefault="00B0714B" w:rsidP="00B506CC">
      <w:pPr>
        <w:pStyle w:val="SingleTxtG"/>
        <w:ind w:left="1701"/>
        <w:rPr>
          <w:b/>
          <w:bCs/>
          <w:color w:val="000000" w:themeColor="text1"/>
          <w:lang w:val="ru-RU"/>
        </w:rPr>
      </w:pPr>
      <w:r w:rsidRPr="00B0714B">
        <w:rPr>
          <w:b/>
          <w:bCs/>
          <w:color w:val="000000" w:themeColor="text1"/>
          <w:lang w:val="ru-RU"/>
        </w:rPr>
        <w:t xml:space="preserve">(h) Обеспечить незамедлительное исполнение заключений и решений по </w:t>
      </w:r>
      <w:r w:rsidR="00B506CC">
        <w:rPr>
          <w:b/>
          <w:bCs/>
          <w:color w:val="000000" w:themeColor="text1"/>
          <w:lang w:val="ru-RU"/>
        </w:rPr>
        <w:t>индивидуальным жалобам</w:t>
      </w:r>
      <w:r w:rsidRPr="00B0714B">
        <w:rPr>
          <w:b/>
          <w:bCs/>
          <w:color w:val="000000" w:themeColor="text1"/>
          <w:lang w:val="ru-RU"/>
        </w:rPr>
        <w:t>, вынесенных правозащитными механизмами ООН и Европейским судом по правам человека</w:t>
      </w:r>
      <w:r w:rsidR="00731C97">
        <w:rPr>
          <w:b/>
          <w:bCs/>
          <w:color w:val="000000" w:themeColor="text1"/>
          <w:lang w:val="ru-RU"/>
        </w:rPr>
        <w:t>.</w:t>
      </w:r>
      <w:r w:rsidRPr="00B0714B">
        <w:rPr>
          <w:b/>
          <w:bCs/>
          <w:color w:val="000000" w:themeColor="text1"/>
          <w:lang w:val="ru-RU"/>
        </w:rPr>
        <w:t xml:space="preserve"> </w:t>
      </w:r>
    </w:p>
    <w:p w14:paraId="04BC2464" w14:textId="07402E0F" w:rsidR="00B0714B" w:rsidRPr="00B0714B" w:rsidRDefault="00B0714B" w:rsidP="00B506CC">
      <w:pPr>
        <w:pStyle w:val="SingleTxtG"/>
        <w:ind w:left="1701"/>
        <w:rPr>
          <w:b/>
          <w:bCs/>
          <w:color w:val="000000" w:themeColor="text1"/>
          <w:lang w:val="ru-RU"/>
        </w:rPr>
      </w:pPr>
      <w:r w:rsidRPr="00B0714B">
        <w:rPr>
          <w:b/>
          <w:bCs/>
          <w:color w:val="000000" w:themeColor="text1"/>
          <w:lang w:val="ru-RU"/>
        </w:rPr>
        <w:t>(i) Обеспечить тщательное, эффективное, независимое и беспристрастное расследование всех нарушений прав человека, привлеч</w:t>
      </w:r>
      <w:r w:rsidR="00B506CC">
        <w:rPr>
          <w:b/>
          <w:bCs/>
          <w:color w:val="000000" w:themeColor="text1"/>
          <w:lang w:val="ru-RU"/>
        </w:rPr>
        <w:t>ь</w:t>
      </w:r>
      <w:r w:rsidRPr="00B0714B">
        <w:rPr>
          <w:b/>
          <w:bCs/>
          <w:color w:val="000000" w:themeColor="text1"/>
          <w:lang w:val="ru-RU"/>
        </w:rPr>
        <w:t xml:space="preserve"> виновных к ответственности, а в случае осуждения - назнач</w:t>
      </w:r>
      <w:r w:rsidR="00B506CC">
        <w:rPr>
          <w:b/>
          <w:bCs/>
          <w:color w:val="000000" w:themeColor="text1"/>
          <w:lang w:val="ru-RU"/>
        </w:rPr>
        <w:t>ить</w:t>
      </w:r>
      <w:r w:rsidRPr="00B0714B">
        <w:rPr>
          <w:b/>
          <w:bCs/>
          <w:color w:val="000000" w:themeColor="text1"/>
          <w:lang w:val="ru-RU"/>
        </w:rPr>
        <w:t xml:space="preserve"> им наказани</w:t>
      </w:r>
      <w:r w:rsidR="00B506CC">
        <w:rPr>
          <w:b/>
          <w:bCs/>
          <w:color w:val="000000" w:themeColor="text1"/>
          <w:lang w:val="ru-RU"/>
        </w:rPr>
        <w:t>е</w:t>
      </w:r>
      <w:r w:rsidRPr="00B0714B">
        <w:rPr>
          <w:b/>
          <w:bCs/>
          <w:color w:val="000000" w:themeColor="text1"/>
          <w:lang w:val="ru-RU"/>
        </w:rPr>
        <w:t>, соразмерно</w:t>
      </w:r>
      <w:r w:rsidR="00B506CC">
        <w:rPr>
          <w:b/>
          <w:bCs/>
          <w:color w:val="000000" w:themeColor="text1"/>
          <w:lang w:val="ru-RU"/>
        </w:rPr>
        <w:t>е</w:t>
      </w:r>
      <w:r w:rsidRPr="00B0714B">
        <w:rPr>
          <w:b/>
          <w:bCs/>
          <w:color w:val="000000" w:themeColor="text1"/>
          <w:lang w:val="ru-RU"/>
        </w:rPr>
        <w:t xml:space="preserve"> тяжести совершенного преступления, и предостав</w:t>
      </w:r>
      <w:r w:rsidR="00B506CC">
        <w:rPr>
          <w:b/>
          <w:bCs/>
          <w:color w:val="000000" w:themeColor="text1"/>
          <w:lang w:val="ru-RU"/>
        </w:rPr>
        <w:t>ить</w:t>
      </w:r>
      <w:r w:rsidRPr="00B0714B">
        <w:rPr>
          <w:b/>
          <w:bCs/>
          <w:color w:val="000000" w:themeColor="text1"/>
          <w:lang w:val="ru-RU"/>
        </w:rPr>
        <w:t xml:space="preserve"> жертвам и их семьям адекватно</w:t>
      </w:r>
      <w:r w:rsidR="00B506CC">
        <w:rPr>
          <w:b/>
          <w:bCs/>
          <w:color w:val="000000" w:themeColor="text1"/>
          <w:lang w:val="ru-RU"/>
        </w:rPr>
        <w:t xml:space="preserve">е, </w:t>
      </w:r>
      <w:r w:rsidRPr="00B0714B">
        <w:rPr>
          <w:b/>
          <w:bCs/>
          <w:color w:val="000000" w:themeColor="text1"/>
          <w:lang w:val="ru-RU"/>
        </w:rPr>
        <w:t>эффективно</w:t>
      </w:r>
      <w:r w:rsidR="00B506CC">
        <w:rPr>
          <w:b/>
          <w:bCs/>
          <w:color w:val="000000" w:themeColor="text1"/>
          <w:lang w:val="ru-RU"/>
        </w:rPr>
        <w:t>е</w:t>
      </w:r>
      <w:r w:rsidRPr="00B0714B">
        <w:rPr>
          <w:b/>
          <w:bCs/>
          <w:color w:val="000000" w:themeColor="text1"/>
          <w:lang w:val="ru-RU"/>
        </w:rPr>
        <w:t xml:space="preserve"> и быстро</w:t>
      </w:r>
      <w:r w:rsidR="00B506CC">
        <w:rPr>
          <w:b/>
          <w:bCs/>
          <w:color w:val="000000" w:themeColor="text1"/>
          <w:lang w:val="ru-RU"/>
        </w:rPr>
        <w:t>е</w:t>
      </w:r>
      <w:r w:rsidRPr="00B0714B">
        <w:rPr>
          <w:b/>
          <w:bCs/>
          <w:color w:val="000000" w:themeColor="text1"/>
          <w:lang w:val="ru-RU"/>
        </w:rPr>
        <w:t xml:space="preserve"> возмещени</w:t>
      </w:r>
      <w:r w:rsidR="00B506CC">
        <w:rPr>
          <w:b/>
          <w:bCs/>
          <w:color w:val="000000" w:themeColor="text1"/>
          <w:lang w:val="ru-RU"/>
        </w:rPr>
        <w:t>е</w:t>
      </w:r>
      <w:r w:rsidRPr="00B0714B">
        <w:rPr>
          <w:b/>
          <w:bCs/>
          <w:color w:val="000000" w:themeColor="text1"/>
          <w:lang w:val="ru-RU"/>
        </w:rPr>
        <w:t xml:space="preserve"> причиненного вреда, включая реституцию, компенсацию, реабилитацию, </w:t>
      </w:r>
      <w:r w:rsidR="00B64CDD">
        <w:rPr>
          <w:b/>
          <w:bCs/>
          <w:color w:val="000000" w:themeColor="text1"/>
          <w:lang w:val="ru-RU"/>
        </w:rPr>
        <w:t>сатисфакцию</w:t>
      </w:r>
      <w:r w:rsidR="00B64CDD" w:rsidRPr="00B0714B">
        <w:rPr>
          <w:b/>
          <w:bCs/>
          <w:color w:val="000000" w:themeColor="text1"/>
          <w:lang w:val="ru-RU"/>
        </w:rPr>
        <w:t xml:space="preserve"> </w:t>
      </w:r>
      <w:r w:rsidRPr="00B0714B">
        <w:rPr>
          <w:b/>
          <w:bCs/>
          <w:color w:val="000000" w:themeColor="text1"/>
          <w:lang w:val="ru-RU"/>
        </w:rPr>
        <w:t>и гарантии неповторения</w:t>
      </w:r>
      <w:r w:rsidR="00731C97">
        <w:rPr>
          <w:b/>
          <w:bCs/>
          <w:color w:val="000000" w:themeColor="text1"/>
          <w:lang w:val="ru-RU"/>
        </w:rPr>
        <w:t>.</w:t>
      </w:r>
    </w:p>
    <w:p w14:paraId="40CCB0FF" w14:textId="4433AC86" w:rsidR="00B0714B" w:rsidRPr="00B0714B" w:rsidRDefault="00B0714B" w:rsidP="00B506CC">
      <w:pPr>
        <w:pStyle w:val="SingleTxtG"/>
        <w:ind w:left="1701"/>
        <w:rPr>
          <w:b/>
          <w:bCs/>
          <w:color w:val="000000" w:themeColor="text1"/>
          <w:lang w:val="ru-RU"/>
        </w:rPr>
      </w:pPr>
      <w:r w:rsidRPr="00B0714B">
        <w:rPr>
          <w:b/>
          <w:bCs/>
          <w:color w:val="000000" w:themeColor="text1"/>
          <w:lang w:val="ru-RU"/>
        </w:rPr>
        <w:t xml:space="preserve">(j) Обеспечить соблюдение международных стандартов справедливого судебного разбирательства, включая предоставление всем обвиняемым беспрепятственного доступа к </w:t>
      </w:r>
      <w:r w:rsidR="00E47208">
        <w:rPr>
          <w:b/>
          <w:bCs/>
          <w:color w:val="000000" w:themeColor="text1"/>
          <w:lang w:val="ru-RU"/>
        </w:rPr>
        <w:t xml:space="preserve">выбранному ими </w:t>
      </w:r>
      <w:r w:rsidRPr="00B0714B">
        <w:rPr>
          <w:b/>
          <w:bCs/>
          <w:color w:val="000000" w:themeColor="text1"/>
          <w:lang w:val="ru-RU"/>
        </w:rPr>
        <w:t>адвокату и презумпцию невиновности до тех пор, пока обратное не будет доказано решением независимого и беспристрастного суда</w:t>
      </w:r>
      <w:r w:rsidR="00731C97">
        <w:rPr>
          <w:b/>
          <w:bCs/>
          <w:color w:val="000000" w:themeColor="text1"/>
          <w:lang w:val="ru-RU"/>
        </w:rPr>
        <w:t>.</w:t>
      </w:r>
    </w:p>
    <w:p w14:paraId="07AF07F9" w14:textId="0D6E5791" w:rsidR="00B0714B" w:rsidRPr="00B0714B" w:rsidRDefault="00B0714B" w:rsidP="00B506CC">
      <w:pPr>
        <w:pStyle w:val="SingleTxtG"/>
        <w:ind w:left="1701"/>
        <w:rPr>
          <w:b/>
          <w:bCs/>
          <w:color w:val="000000" w:themeColor="text1"/>
          <w:lang w:val="ru-RU"/>
        </w:rPr>
      </w:pPr>
      <w:r w:rsidRPr="00B0714B">
        <w:rPr>
          <w:b/>
          <w:bCs/>
          <w:color w:val="000000" w:themeColor="text1"/>
          <w:lang w:val="ru-RU"/>
        </w:rPr>
        <w:t xml:space="preserve">(k) Немедленно прекратить использование уголовных положений, связанных с терроризмом, экстремизмом, государственной изменой и шпионажем, направленных против мирных оппозиционеров, в судебных разбирательствах, проводимых за закрытыми дверями и </w:t>
      </w:r>
      <w:r w:rsidR="000266F9">
        <w:rPr>
          <w:b/>
          <w:bCs/>
          <w:color w:val="000000" w:themeColor="text1"/>
          <w:lang w:val="ru-RU"/>
        </w:rPr>
        <w:t>без осуществления</w:t>
      </w:r>
      <w:r w:rsidRPr="00B0714B">
        <w:rPr>
          <w:b/>
          <w:bCs/>
          <w:color w:val="000000" w:themeColor="text1"/>
          <w:lang w:val="ru-RU"/>
        </w:rPr>
        <w:t xml:space="preserve"> общественного контроля</w:t>
      </w:r>
      <w:r w:rsidR="00731C97">
        <w:rPr>
          <w:b/>
          <w:bCs/>
          <w:color w:val="000000" w:themeColor="text1"/>
          <w:lang w:val="ru-RU"/>
        </w:rPr>
        <w:t>.</w:t>
      </w:r>
      <w:r w:rsidRPr="00B0714B">
        <w:rPr>
          <w:b/>
          <w:bCs/>
          <w:color w:val="000000" w:themeColor="text1"/>
          <w:lang w:val="ru-RU"/>
        </w:rPr>
        <w:t xml:space="preserve"> </w:t>
      </w:r>
    </w:p>
    <w:p w14:paraId="60D18D0F" w14:textId="5D2202B5" w:rsidR="00B0714B" w:rsidRPr="00B0714B" w:rsidRDefault="00B0714B" w:rsidP="000266F9">
      <w:pPr>
        <w:pStyle w:val="SingleTxtG"/>
        <w:ind w:left="1701"/>
        <w:rPr>
          <w:b/>
          <w:bCs/>
          <w:color w:val="000000" w:themeColor="text1"/>
          <w:lang w:val="ru-RU"/>
        </w:rPr>
      </w:pPr>
      <w:r w:rsidRPr="00B0714B">
        <w:rPr>
          <w:b/>
          <w:bCs/>
          <w:color w:val="000000" w:themeColor="text1"/>
          <w:lang w:val="ru-RU"/>
        </w:rPr>
        <w:t>(l) Воздержаться от любых форм преследования и пересмотреть содержание под стражей всех журналистов, работников СМИ, правозащитников, адвокатов, деятелей культуры и представителей политической оппозиции на предмет соответствия их содержания</w:t>
      </w:r>
      <w:r w:rsidR="00E47208">
        <w:rPr>
          <w:b/>
          <w:bCs/>
          <w:color w:val="000000" w:themeColor="text1"/>
          <w:lang w:val="ru-RU"/>
        </w:rPr>
        <w:t xml:space="preserve"> под стражей</w:t>
      </w:r>
      <w:r w:rsidRPr="00B0714B">
        <w:rPr>
          <w:b/>
          <w:bCs/>
          <w:color w:val="000000" w:themeColor="text1"/>
          <w:lang w:val="ru-RU"/>
        </w:rPr>
        <w:t xml:space="preserve"> международному праву прав человека</w:t>
      </w:r>
      <w:r w:rsidRPr="0034695C">
        <w:rPr>
          <w:b/>
          <w:bCs/>
          <w:color w:val="000000" w:themeColor="text1"/>
          <w:lang w:val="ru-RU"/>
        </w:rPr>
        <w:t xml:space="preserve">; </w:t>
      </w:r>
      <w:r w:rsidRPr="00B0714B">
        <w:rPr>
          <w:b/>
          <w:bCs/>
          <w:color w:val="000000" w:themeColor="text1"/>
          <w:lang w:val="ru-RU"/>
        </w:rPr>
        <w:t>немедленно освободить незаконно задержанных, в том числе подвергнутых принудительному психиатрическому заключению, и осужденных исключительно за мирное осуществление своих прав человека</w:t>
      </w:r>
      <w:r w:rsidR="00731C97">
        <w:rPr>
          <w:b/>
          <w:bCs/>
          <w:color w:val="000000" w:themeColor="text1"/>
          <w:lang w:val="ru-RU"/>
        </w:rPr>
        <w:t>.</w:t>
      </w:r>
      <w:r w:rsidRPr="00B0714B">
        <w:rPr>
          <w:b/>
          <w:bCs/>
          <w:color w:val="000000" w:themeColor="text1"/>
          <w:lang w:val="ru-RU"/>
        </w:rPr>
        <w:t xml:space="preserve"> </w:t>
      </w:r>
    </w:p>
    <w:p w14:paraId="621D5BBA" w14:textId="7CCEB9F5" w:rsidR="00B0714B" w:rsidRPr="00B0714B" w:rsidRDefault="00B0714B" w:rsidP="000266F9">
      <w:pPr>
        <w:pStyle w:val="SingleTxtG"/>
        <w:ind w:left="1701"/>
        <w:rPr>
          <w:b/>
          <w:bCs/>
          <w:color w:val="000000" w:themeColor="text1"/>
          <w:lang w:val="ru-RU"/>
        </w:rPr>
      </w:pPr>
      <w:r w:rsidRPr="00B0714B">
        <w:rPr>
          <w:b/>
          <w:bCs/>
          <w:color w:val="000000" w:themeColor="text1"/>
          <w:lang w:val="ru-RU"/>
        </w:rPr>
        <w:t>(m) Немедленно прекратить давлени</w:t>
      </w:r>
      <w:r w:rsidR="000266F9">
        <w:rPr>
          <w:b/>
          <w:bCs/>
          <w:color w:val="000000" w:themeColor="text1"/>
          <w:lang w:val="ru-RU"/>
        </w:rPr>
        <w:t>е</w:t>
      </w:r>
      <w:r w:rsidRPr="00B0714B">
        <w:rPr>
          <w:b/>
          <w:bCs/>
          <w:color w:val="000000" w:themeColor="text1"/>
          <w:lang w:val="ru-RU"/>
        </w:rPr>
        <w:t>, запугивани</w:t>
      </w:r>
      <w:r w:rsidR="000266F9">
        <w:rPr>
          <w:b/>
          <w:bCs/>
          <w:color w:val="000000" w:themeColor="text1"/>
          <w:lang w:val="ru-RU"/>
        </w:rPr>
        <w:t>е</w:t>
      </w:r>
      <w:r w:rsidRPr="00B0714B">
        <w:rPr>
          <w:b/>
          <w:bCs/>
          <w:color w:val="000000" w:themeColor="text1"/>
          <w:lang w:val="ru-RU"/>
        </w:rPr>
        <w:t>, преследовани</w:t>
      </w:r>
      <w:r w:rsidR="000266F9">
        <w:rPr>
          <w:b/>
          <w:bCs/>
          <w:color w:val="000000" w:themeColor="text1"/>
          <w:lang w:val="ru-RU"/>
        </w:rPr>
        <w:t>е</w:t>
      </w:r>
      <w:r w:rsidRPr="00B0714B">
        <w:rPr>
          <w:b/>
          <w:bCs/>
          <w:color w:val="000000" w:themeColor="text1"/>
          <w:lang w:val="ru-RU"/>
        </w:rPr>
        <w:t xml:space="preserve"> и другие формы репрессий в отношении независимых СМИ, в том числе освещающих войну против Украины, и обеспечить свободное осуществление журналист</w:t>
      </w:r>
      <w:r w:rsidR="000266F9">
        <w:rPr>
          <w:b/>
          <w:bCs/>
          <w:color w:val="000000" w:themeColor="text1"/>
          <w:lang w:val="ru-RU"/>
        </w:rPr>
        <w:t>ами своей</w:t>
      </w:r>
      <w:r w:rsidRPr="00B0714B">
        <w:rPr>
          <w:b/>
          <w:bCs/>
          <w:color w:val="000000" w:themeColor="text1"/>
          <w:lang w:val="ru-RU"/>
        </w:rPr>
        <w:t xml:space="preserve"> профессии и доступ к разнообразным источникам информации</w:t>
      </w:r>
      <w:r w:rsidR="00731C97">
        <w:rPr>
          <w:b/>
          <w:bCs/>
          <w:color w:val="000000" w:themeColor="text1"/>
          <w:lang w:val="ru-RU"/>
        </w:rPr>
        <w:t>.</w:t>
      </w:r>
    </w:p>
    <w:p w14:paraId="1B54E243" w14:textId="21C0F4E6" w:rsidR="00B0714B" w:rsidRPr="00B0714B" w:rsidRDefault="00B0714B" w:rsidP="000266F9">
      <w:pPr>
        <w:pStyle w:val="SingleTxtG"/>
        <w:ind w:left="1701"/>
        <w:rPr>
          <w:b/>
          <w:bCs/>
          <w:color w:val="000000" w:themeColor="text1"/>
          <w:lang w:val="ru-RU"/>
        </w:rPr>
      </w:pPr>
      <w:r w:rsidRPr="00B0714B">
        <w:rPr>
          <w:b/>
          <w:bCs/>
          <w:color w:val="000000" w:themeColor="text1"/>
          <w:lang w:val="ru-RU"/>
        </w:rPr>
        <w:t xml:space="preserve">(n) Провести эффективное, беспристрастное и независимое расследование всех случаев применения силы, произвольных задержаний и других форм давления и преследования </w:t>
      </w:r>
      <w:r w:rsidR="00E47208">
        <w:rPr>
          <w:b/>
          <w:bCs/>
          <w:color w:val="000000" w:themeColor="text1"/>
          <w:lang w:val="ru-RU"/>
        </w:rPr>
        <w:t>граждан</w:t>
      </w:r>
      <w:r w:rsidRPr="00B0714B">
        <w:rPr>
          <w:b/>
          <w:bCs/>
          <w:color w:val="000000" w:themeColor="text1"/>
          <w:lang w:val="ru-RU"/>
        </w:rPr>
        <w:t>, включая учителей, школьников и их родителей, за выражение антивоенных взглядов, а также адвокатов-правозащитников, представляющих их дела, и привлечь виновных в таких преследованиях к ответственности в рамках справедливого судебного разбирательства</w:t>
      </w:r>
      <w:r w:rsidR="00731C97">
        <w:rPr>
          <w:b/>
          <w:bCs/>
          <w:color w:val="000000" w:themeColor="text1"/>
          <w:lang w:val="ru-RU"/>
        </w:rPr>
        <w:t>.</w:t>
      </w:r>
    </w:p>
    <w:p w14:paraId="2278E933" w14:textId="027FF001" w:rsidR="00B0714B" w:rsidRPr="00B0714B" w:rsidRDefault="00B0714B" w:rsidP="000266F9">
      <w:pPr>
        <w:pStyle w:val="SingleTxtG"/>
        <w:ind w:left="1701"/>
        <w:rPr>
          <w:b/>
          <w:bCs/>
          <w:color w:val="000000" w:themeColor="text1"/>
          <w:lang w:val="ru-RU"/>
        </w:rPr>
      </w:pPr>
      <w:r w:rsidRPr="00B0714B">
        <w:rPr>
          <w:b/>
          <w:bCs/>
          <w:color w:val="000000" w:themeColor="text1"/>
          <w:lang w:val="ru-RU"/>
        </w:rPr>
        <w:t xml:space="preserve">(o) Провести полную проверку деятельности полиции и служб безопасности, чтобы убедиться, что их подготовка, уставы и поведение полностью соответствуют международным стандартам и законодательству в области прав человека, и что предусмотрены независимые средства </w:t>
      </w:r>
      <w:r w:rsidRPr="00B0714B">
        <w:rPr>
          <w:b/>
          <w:bCs/>
          <w:color w:val="000000" w:themeColor="text1"/>
          <w:lang w:val="ru-RU"/>
        </w:rPr>
        <w:lastRenderedPageBreak/>
        <w:t>правовой защиты в случае нарушения ими правил поведения и стандартов в области прав человека</w:t>
      </w:r>
      <w:r w:rsidR="00731C97">
        <w:rPr>
          <w:b/>
          <w:bCs/>
          <w:color w:val="000000" w:themeColor="text1"/>
          <w:lang w:val="ru-RU"/>
        </w:rPr>
        <w:t>.</w:t>
      </w:r>
      <w:r w:rsidRPr="00B0714B">
        <w:rPr>
          <w:b/>
          <w:bCs/>
          <w:color w:val="000000" w:themeColor="text1"/>
          <w:lang w:val="ru-RU"/>
        </w:rPr>
        <w:t xml:space="preserve"> </w:t>
      </w:r>
    </w:p>
    <w:p w14:paraId="13972099" w14:textId="5005020C" w:rsidR="00B0714B" w:rsidRPr="00B0714B" w:rsidRDefault="00B0714B" w:rsidP="00C52869">
      <w:pPr>
        <w:pStyle w:val="SingleTxtG"/>
        <w:ind w:left="1701"/>
        <w:rPr>
          <w:b/>
          <w:bCs/>
          <w:color w:val="000000" w:themeColor="text1"/>
          <w:lang w:val="ru-RU"/>
        </w:rPr>
      </w:pPr>
      <w:r w:rsidRPr="00B0714B">
        <w:rPr>
          <w:b/>
          <w:bCs/>
          <w:color w:val="000000" w:themeColor="text1"/>
          <w:lang w:val="ru-RU"/>
        </w:rPr>
        <w:t xml:space="preserve">(p) Предоставить неограниченный доступ к государственным архивам и обеспечить безопасные условия для работы историков, активистов и других независимых исследователей прошлого </w:t>
      </w:r>
      <w:r w:rsidR="00B841BF" w:rsidRPr="00B0714B">
        <w:rPr>
          <w:b/>
          <w:bCs/>
          <w:color w:val="000000" w:themeColor="text1"/>
          <w:lang w:val="ru-RU"/>
        </w:rPr>
        <w:t>Росси</w:t>
      </w:r>
      <w:r w:rsidR="00B841BF">
        <w:rPr>
          <w:b/>
          <w:bCs/>
          <w:color w:val="000000" w:themeColor="text1"/>
          <w:lang w:val="ru-RU"/>
        </w:rPr>
        <w:t>йской Федерации</w:t>
      </w:r>
      <w:r w:rsidR="00B841BF" w:rsidRPr="00B0714B">
        <w:rPr>
          <w:b/>
          <w:bCs/>
          <w:color w:val="000000" w:themeColor="text1"/>
          <w:lang w:val="ru-RU"/>
        </w:rPr>
        <w:t xml:space="preserve"> </w:t>
      </w:r>
      <w:r w:rsidRPr="00B0714B">
        <w:rPr>
          <w:b/>
          <w:bCs/>
          <w:color w:val="000000" w:themeColor="text1"/>
          <w:lang w:val="ru-RU"/>
        </w:rPr>
        <w:t>и ее исторической памяти; прекратить преследование инакомыслящих и обеспечить гарантии их права на свободный поиск, получение, использование и распространение информации</w:t>
      </w:r>
      <w:r w:rsidR="00731C97">
        <w:rPr>
          <w:b/>
          <w:bCs/>
          <w:color w:val="000000" w:themeColor="text1"/>
          <w:lang w:val="ru-RU"/>
        </w:rPr>
        <w:t>.</w:t>
      </w:r>
    </w:p>
    <w:p w14:paraId="27CA439B" w14:textId="23DCF56B" w:rsidR="00B0714B" w:rsidRPr="00B0714B" w:rsidRDefault="00B0714B" w:rsidP="00B841BF">
      <w:pPr>
        <w:pStyle w:val="SingleTxtG"/>
        <w:ind w:left="1701"/>
        <w:rPr>
          <w:b/>
          <w:bCs/>
          <w:color w:val="000000" w:themeColor="text1"/>
          <w:lang w:val="ru-RU"/>
        </w:rPr>
      </w:pPr>
      <w:r w:rsidRPr="00B0714B">
        <w:rPr>
          <w:b/>
          <w:bCs/>
          <w:color w:val="000000" w:themeColor="text1"/>
          <w:lang w:val="ru-RU"/>
        </w:rPr>
        <w:t xml:space="preserve">(q) Ввести в национальное законодательство уголовную ответственность за пытки в полном соответствии с требованиями </w:t>
      </w:r>
      <w:r w:rsidR="00B841BF" w:rsidRPr="00266D24">
        <w:rPr>
          <w:b/>
          <w:bCs/>
          <w:color w:val="000000" w:themeColor="text1"/>
          <w:lang w:val="ru-RU"/>
        </w:rPr>
        <w:t>Конвенция против пыток и других жестоких, бесчеловечных или унижающих достоинство видов обращения и наказания</w:t>
      </w:r>
      <w:r w:rsidR="00B841BF">
        <w:rPr>
          <w:b/>
          <w:bCs/>
          <w:color w:val="000000" w:themeColor="text1"/>
          <w:lang w:val="ru-RU"/>
        </w:rPr>
        <w:t xml:space="preserve"> </w:t>
      </w:r>
      <w:r w:rsidRPr="00B0714B">
        <w:rPr>
          <w:b/>
          <w:bCs/>
          <w:color w:val="000000" w:themeColor="text1"/>
          <w:lang w:val="ru-RU"/>
        </w:rPr>
        <w:t>и обеспечить быстрое, прозрачное и эффективное расследование независимым и беспристрастным органом всех заявлений о пытках и жестоком обращении в местах лишения свободы, включая принуждение к даче признательных показаний, а также заявлений о сексуальном и гендерном насилии; преследовать и привлекать к ответственности виновных, включая государственных служащих и сотрудников правоохранительных органов, и в случае осуждения наказывать их в соответствии с тяжестью совершенн</w:t>
      </w:r>
      <w:r w:rsidR="00C52869">
        <w:rPr>
          <w:b/>
          <w:bCs/>
          <w:color w:val="000000" w:themeColor="text1"/>
          <w:lang w:val="ru-RU"/>
        </w:rPr>
        <w:t>ых</w:t>
      </w:r>
      <w:r w:rsidRPr="00B0714B">
        <w:rPr>
          <w:b/>
          <w:bCs/>
          <w:color w:val="000000" w:themeColor="text1"/>
          <w:lang w:val="ru-RU"/>
        </w:rPr>
        <w:t xml:space="preserve"> преступлени</w:t>
      </w:r>
      <w:r w:rsidR="00C52869">
        <w:rPr>
          <w:b/>
          <w:bCs/>
          <w:color w:val="000000" w:themeColor="text1"/>
          <w:lang w:val="ru-RU"/>
        </w:rPr>
        <w:t>й</w:t>
      </w:r>
      <w:r w:rsidR="00731C97">
        <w:rPr>
          <w:b/>
          <w:bCs/>
          <w:color w:val="000000" w:themeColor="text1"/>
          <w:lang w:val="ru-RU"/>
        </w:rPr>
        <w:t>.</w:t>
      </w:r>
    </w:p>
    <w:p w14:paraId="159069BA" w14:textId="4CE6CFF8" w:rsidR="00B0714B" w:rsidRPr="00B0714B" w:rsidRDefault="00B0714B" w:rsidP="00C52869">
      <w:pPr>
        <w:pStyle w:val="SingleTxtG"/>
        <w:ind w:left="1701"/>
        <w:rPr>
          <w:b/>
          <w:bCs/>
          <w:color w:val="000000" w:themeColor="text1"/>
          <w:lang w:val="ru-RU"/>
        </w:rPr>
      </w:pPr>
      <w:r w:rsidRPr="00B0714B">
        <w:rPr>
          <w:b/>
          <w:bCs/>
          <w:color w:val="000000" w:themeColor="text1"/>
          <w:lang w:val="ru-RU"/>
        </w:rPr>
        <w:t xml:space="preserve">(r) Принять все необходимые законодательные и практические меры для предотвращения дискриминации, стигматизации, языка вражды, насилия и других нарушений прав человека и преследований по признакам сексуальной ориентации и гендерной идентичности, а также отменить положения действующего законодательства в этой области, несовместимые с международными обязательствами </w:t>
      </w:r>
      <w:r w:rsidR="002D5269" w:rsidRPr="0034695C">
        <w:rPr>
          <w:b/>
          <w:bCs/>
          <w:color w:val="000000" w:themeColor="text1"/>
          <w:lang w:val="ru-RU"/>
        </w:rPr>
        <w:t>государства</w:t>
      </w:r>
      <w:r w:rsidR="002D5269" w:rsidRPr="00B0714B">
        <w:rPr>
          <w:b/>
          <w:bCs/>
          <w:color w:val="000000" w:themeColor="text1"/>
          <w:lang w:val="ru-RU"/>
        </w:rPr>
        <w:t xml:space="preserve"> </w:t>
      </w:r>
      <w:r w:rsidRPr="00B0714B">
        <w:rPr>
          <w:b/>
          <w:bCs/>
          <w:color w:val="000000" w:themeColor="text1"/>
          <w:lang w:val="ru-RU"/>
        </w:rPr>
        <w:t>в области прав человека</w:t>
      </w:r>
      <w:r w:rsidR="00731C97">
        <w:rPr>
          <w:b/>
          <w:bCs/>
          <w:color w:val="000000" w:themeColor="text1"/>
          <w:lang w:val="ru-RU"/>
        </w:rPr>
        <w:t>.</w:t>
      </w:r>
    </w:p>
    <w:p w14:paraId="6034C4EF" w14:textId="4DC53C07" w:rsidR="00B0714B" w:rsidRPr="00B0714B" w:rsidRDefault="00B0714B" w:rsidP="00C52869">
      <w:pPr>
        <w:pStyle w:val="SingleTxtG"/>
        <w:ind w:left="1701"/>
        <w:rPr>
          <w:b/>
          <w:bCs/>
          <w:color w:val="000000" w:themeColor="text1"/>
          <w:lang w:val="ru-RU"/>
        </w:rPr>
      </w:pPr>
      <w:r w:rsidRPr="00B0714B">
        <w:rPr>
          <w:b/>
          <w:bCs/>
          <w:color w:val="000000" w:themeColor="text1"/>
          <w:lang w:val="ru-RU"/>
        </w:rPr>
        <w:t>(s) Обеспечить соблюдение права на отказ от военной службы по соображениям совести - как на законодательном уровне, так и на практике - и предоставить беспрепятственный доступ к альтернативной гражданской службе лицам, отказывающимся от военной службы по соображениям совести, как призывникам, так и резервистам, в особенности мобилизованным для участия в войне против Украины; расследовать любые заявления о преследованиях, применении силы, пытках и жестоком обращении и</w:t>
      </w:r>
      <w:r w:rsidR="002D5269">
        <w:rPr>
          <w:b/>
          <w:bCs/>
          <w:color w:val="000000" w:themeColor="text1"/>
          <w:lang w:val="ru-RU"/>
        </w:rPr>
        <w:t>ли</w:t>
      </w:r>
      <w:r w:rsidRPr="00B0714B">
        <w:rPr>
          <w:b/>
          <w:bCs/>
          <w:color w:val="000000" w:themeColor="text1"/>
          <w:lang w:val="ru-RU"/>
        </w:rPr>
        <w:t xml:space="preserve"> других нарушениях прав человека со стороны </w:t>
      </w:r>
      <w:r w:rsidR="00941F15">
        <w:rPr>
          <w:b/>
          <w:bCs/>
          <w:color w:val="000000" w:themeColor="text1"/>
          <w:lang w:val="ru-RU"/>
        </w:rPr>
        <w:t xml:space="preserve">представителей </w:t>
      </w:r>
      <w:r w:rsidRPr="00B0714B">
        <w:rPr>
          <w:b/>
          <w:bCs/>
          <w:color w:val="000000" w:themeColor="text1"/>
          <w:lang w:val="ru-RU"/>
        </w:rPr>
        <w:t xml:space="preserve">военных </w:t>
      </w:r>
      <w:r w:rsidR="00941F15">
        <w:rPr>
          <w:b/>
          <w:bCs/>
          <w:color w:val="000000" w:themeColor="text1"/>
          <w:lang w:val="ru-RU"/>
        </w:rPr>
        <w:t>ведомств</w:t>
      </w:r>
      <w:r w:rsidRPr="00B0714B">
        <w:rPr>
          <w:b/>
          <w:bCs/>
          <w:color w:val="000000" w:themeColor="text1"/>
          <w:lang w:val="ru-RU"/>
        </w:rPr>
        <w:t xml:space="preserve"> в отношении призывников и резервистов в ходе проводимой мобилизационной кампании и привлекать виновных к ответственности</w:t>
      </w:r>
      <w:r w:rsidR="00731C97">
        <w:rPr>
          <w:b/>
          <w:bCs/>
          <w:color w:val="000000" w:themeColor="text1"/>
          <w:lang w:val="ru-RU"/>
        </w:rPr>
        <w:t>.</w:t>
      </w:r>
    </w:p>
    <w:p w14:paraId="6373DFC9" w14:textId="229CB7B4" w:rsidR="00B0714B" w:rsidRPr="00B0714B" w:rsidRDefault="00B0714B" w:rsidP="00C52869">
      <w:pPr>
        <w:pStyle w:val="SingleTxtG"/>
        <w:ind w:left="1701"/>
        <w:rPr>
          <w:b/>
          <w:bCs/>
          <w:color w:val="000000" w:themeColor="text1"/>
          <w:lang w:val="ru-RU"/>
        </w:rPr>
      </w:pPr>
      <w:r w:rsidRPr="00B0714B">
        <w:rPr>
          <w:b/>
          <w:bCs/>
          <w:color w:val="000000" w:themeColor="text1"/>
          <w:lang w:val="ru-RU"/>
        </w:rPr>
        <w:t>(t) Установить полное и неизбирательное взаимодействие со всеми правозащитными механизмами ООН, включая конструктивное общение с мандатом Специального докладчика, и предоставить мандатарию доступ на территорию Российской Федерации</w:t>
      </w:r>
      <w:r w:rsidR="00731C97">
        <w:rPr>
          <w:b/>
          <w:bCs/>
          <w:color w:val="000000" w:themeColor="text1"/>
          <w:lang w:val="ru-RU"/>
        </w:rPr>
        <w:t>.</w:t>
      </w:r>
    </w:p>
    <w:p w14:paraId="6F5D0F7D" w14:textId="4934540E" w:rsidR="00B0714B" w:rsidRPr="00B0714B" w:rsidRDefault="00B0714B" w:rsidP="00C52869">
      <w:pPr>
        <w:pStyle w:val="SingleTxtG"/>
        <w:ind w:left="1701"/>
        <w:rPr>
          <w:b/>
          <w:bCs/>
          <w:color w:val="000000" w:themeColor="text1"/>
          <w:lang w:val="ru-RU"/>
        </w:rPr>
      </w:pPr>
      <w:r w:rsidRPr="00B0714B">
        <w:rPr>
          <w:b/>
          <w:bCs/>
          <w:color w:val="000000" w:themeColor="text1"/>
          <w:lang w:val="ru-RU"/>
        </w:rPr>
        <w:t xml:space="preserve">(u) В полной мере сотрудничать с Управлением Генерального секретаря и УВКПЧ для обеспечения прекращения всех форм запугивания и репрессий в отношении тех, кто стремится сотрудничать с </w:t>
      </w:r>
      <w:r w:rsidR="002D5269" w:rsidRPr="00B0714B">
        <w:rPr>
          <w:b/>
          <w:bCs/>
          <w:color w:val="000000" w:themeColor="text1"/>
          <w:lang w:val="ru-RU"/>
        </w:rPr>
        <w:t>О</w:t>
      </w:r>
      <w:r w:rsidR="002D5269">
        <w:rPr>
          <w:b/>
          <w:bCs/>
          <w:color w:val="000000" w:themeColor="text1"/>
          <w:lang w:val="ru-RU"/>
        </w:rPr>
        <w:t>рганизацией Объединенных Наций</w:t>
      </w:r>
      <w:r w:rsidRPr="00B0714B">
        <w:rPr>
          <w:b/>
          <w:bCs/>
          <w:color w:val="000000" w:themeColor="text1"/>
          <w:lang w:val="ru-RU"/>
        </w:rPr>
        <w:t>, включая ее правозащитные органы и механизмы, и создать гарантии для недопущения репрессий в будущем.</w:t>
      </w:r>
    </w:p>
    <w:p w14:paraId="602816B5" w14:textId="7824A95C" w:rsidR="00B0714B" w:rsidRPr="00B0714B" w:rsidRDefault="00B0714B" w:rsidP="00B0714B">
      <w:pPr>
        <w:pStyle w:val="SingleTxtG"/>
        <w:rPr>
          <w:b/>
          <w:bCs/>
          <w:color w:val="000000" w:themeColor="text1"/>
          <w:lang w:val="ru-RU"/>
        </w:rPr>
      </w:pPr>
      <w:r w:rsidRPr="00B0714B">
        <w:rPr>
          <w:b/>
          <w:bCs/>
          <w:color w:val="000000" w:themeColor="text1"/>
          <w:lang w:val="ru-RU"/>
        </w:rPr>
        <w:t xml:space="preserve">113. Специальный докладчик далее рекомендует международному сообществу и государствам - членам Организации Объединенных Наций: </w:t>
      </w:r>
    </w:p>
    <w:p w14:paraId="7CFC17F5" w14:textId="66C55338" w:rsidR="00B0714B" w:rsidRPr="004C51BC" w:rsidRDefault="00B0714B" w:rsidP="00C52869">
      <w:pPr>
        <w:pStyle w:val="SingleTxtG"/>
        <w:ind w:left="1701"/>
        <w:rPr>
          <w:b/>
          <w:bCs/>
          <w:color w:val="000000" w:themeColor="text1"/>
          <w:lang w:val="ru-RU"/>
        </w:rPr>
      </w:pPr>
      <w:r w:rsidRPr="00B0714B">
        <w:rPr>
          <w:b/>
          <w:bCs/>
          <w:color w:val="000000" w:themeColor="text1"/>
          <w:lang w:val="ru-RU"/>
        </w:rPr>
        <w:t xml:space="preserve">(a) </w:t>
      </w:r>
      <w:r w:rsidR="00731C97">
        <w:rPr>
          <w:b/>
          <w:bCs/>
          <w:color w:val="000000" w:themeColor="text1"/>
          <w:lang w:val="ru-RU"/>
        </w:rPr>
        <w:t>П</w:t>
      </w:r>
      <w:r w:rsidRPr="00B0714B">
        <w:rPr>
          <w:b/>
          <w:bCs/>
          <w:color w:val="000000" w:themeColor="text1"/>
          <w:lang w:val="ru-RU"/>
        </w:rPr>
        <w:t xml:space="preserve">родолжать мониторинг </w:t>
      </w:r>
      <w:r w:rsidRPr="00413697">
        <w:rPr>
          <w:b/>
          <w:bCs/>
          <w:color w:val="000000" w:themeColor="text1"/>
          <w:lang w:val="ru-RU"/>
        </w:rPr>
        <w:t xml:space="preserve">и </w:t>
      </w:r>
      <w:r w:rsidR="00817C99" w:rsidRPr="00413697">
        <w:rPr>
          <w:b/>
          <w:bCs/>
          <w:color w:val="000000" w:themeColor="text1"/>
          <w:lang w:val="ru-RU"/>
        </w:rPr>
        <w:t>взаимодействие с российскими</w:t>
      </w:r>
      <w:r w:rsidRPr="00413697">
        <w:rPr>
          <w:b/>
          <w:bCs/>
          <w:color w:val="000000" w:themeColor="text1"/>
          <w:lang w:val="ru-RU"/>
        </w:rPr>
        <w:t xml:space="preserve"> властями </w:t>
      </w:r>
      <w:r w:rsidR="00817C99" w:rsidRPr="0034695C">
        <w:rPr>
          <w:b/>
          <w:bCs/>
          <w:color w:val="000000" w:themeColor="text1"/>
          <w:lang w:val="ru-RU"/>
        </w:rPr>
        <w:t>в рамках</w:t>
      </w:r>
      <w:r w:rsidR="002D5269" w:rsidRPr="00266D24">
        <w:rPr>
          <w:b/>
          <w:bCs/>
          <w:color w:val="000000" w:themeColor="text1"/>
          <w:lang w:val="ru-RU"/>
        </w:rPr>
        <w:t xml:space="preserve"> </w:t>
      </w:r>
      <w:r w:rsidR="0063243C" w:rsidRPr="0034695C">
        <w:rPr>
          <w:b/>
          <w:bCs/>
          <w:color w:val="000000" w:themeColor="text1"/>
          <w:lang w:val="ru-RU"/>
        </w:rPr>
        <w:t>информационно</w:t>
      </w:r>
      <w:r w:rsidR="0063243C" w:rsidRPr="00266D24">
        <w:rPr>
          <w:b/>
          <w:bCs/>
          <w:color w:val="000000" w:themeColor="text1"/>
          <w:lang w:val="ru-RU"/>
        </w:rPr>
        <w:t>-</w:t>
      </w:r>
      <w:r w:rsidR="0063243C" w:rsidRPr="0034695C">
        <w:rPr>
          <w:b/>
          <w:bCs/>
          <w:color w:val="000000" w:themeColor="text1"/>
          <w:lang w:val="ru-RU"/>
        </w:rPr>
        <w:t>просветительской деятельности</w:t>
      </w:r>
      <w:r w:rsidRPr="00B0714B">
        <w:rPr>
          <w:b/>
          <w:bCs/>
          <w:color w:val="000000" w:themeColor="text1"/>
          <w:lang w:val="ru-RU"/>
        </w:rPr>
        <w:t xml:space="preserve"> с целью содействия поиску основанных на правах человека решений для устранения указанных в настоящем докладе проблем</w:t>
      </w:r>
      <w:r w:rsidR="00731C97">
        <w:rPr>
          <w:b/>
          <w:bCs/>
          <w:color w:val="000000" w:themeColor="text1"/>
          <w:lang w:val="ru-RU"/>
        </w:rPr>
        <w:t>.</w:t>
      </w:r>
    </w:p>
    <w:p w14:paraId="6E301C05" w14:textId="6A5EE942" w:rsidR="00B0714B" w:rsidRPr="00B0714B" w:rsidRDefault="00B0714B" w:rsidP="00C52869">
      <w:pPr>
        <w:pStyle w:val="SingleTxtG"/>
        <w:ind w:left="1701"/>
        <w:rPr>
          <w:b/>
          <w:bCs/>
          <w:color w:val="000000" w:themeColor="text1"/>
          <w:lang w:val="ru-RU"/>
        </w:rPr>
      </w:pPr>
      <w:r w:rsidRPr="00B0714B">
        <w:rPr>
          <w:b/>
          <w:bCs/>
          <w:color w:val="000000" w:themeColor="text1"/>
          <w:lang w:val="ru-RU"/>
        </w:rPr>
        <w:t xml:space="preserve">(b) </w:t>
      </w:r>
      <w:r w:rsidR="00731C97">
        <w:rPr>
          <w:b/>
          <w:bCs/>
          <w:color w:val="000000" w:themeColor="text1"/>
          <w:lang w:val="ru-RU"/>
        </w:rPr>
        <w:t>П</w:t>
      </w:r>
      <w:r w:rsidRPr="00B0714B">
        <w:rPr>
          <w:b/>
          <w:bCs/>
          <w:color w:val="000000" w:themeColor="text1"/>
          <w:lang w:val="ru-RU"/>
        </w:rPr>
        <w:t xml:space="preserve">оддерживать жизненно важную работу </w:t>
      </w:r>
      <w:r w:rsidR="00941F15" w:rsidRPr="00B0714B">
        <w:rPr>
          <w:b/>
          <w:bCs/>
          <w:color w:val="000000" w:themeColor="text1"/>
          <w:lang w:val="ru-RU"/>
        </w:rPr>
        <w:t xml:space="preserve">независимых </w:t>
      </w:r>
      <w:r w:rsidRPr="00B0714B">
        <w:rPr>
          <w:b/>
          <w:bCs/>
          <w:color w:val="000000" w:themeColor="text1"/>
          <w:lang w:val="ru-RU"/>
        </w:rPr>
        <w:t xml:space="preserve">российских работников СМИ, правозащитников, юристов, деятелей культуры и </w:t>
      </w:r>
      <w:r w:rsidRPr="00B0714B">
        <w:rPr>
          <w:b/>
          <w:bCs/>
          <w:color w:val="000000" w:themeColor="text1"/>
          <w:lang w:val="ru-RU"/>
        </w:rPr>
        <w:lastRenderedPageBreak/>
        <w:t>организаций гражданского общества как внутри страны, так и за ее пределами</w:t>
      </w:r>
      <w:r w:rsidR="00731C97">
        <w:rPr>
          <w:b/>
          <w:bCs/>
          <w:color w:val="000000" w:themeColor="text1"/>
          <w:lang w:val="ru-RU"/>
        </w:rPr>
        <w:t>.</w:t>
      </w:r>
    </w:p>
    <w:p w14:paraId="46AFDBFC" w14:textId="6339FF0E" w:rsidR="00B0714B" w:rsidRPr="00B0714B" w:rsidRDefault="00B0714B" w:rsidP="00C52869">
      <w:pPr>
        <w:pStyle w:val="SingleTxtG"/>
        <w:ind w:left="1701"/>
        <w:rPr>
          <w:b/>
          <w:bCs/>
          <w:color w:val="000000" w:themeColor="text1"/>
          <w:lang w:val="ru-RU"/>
        </w:rPr>
      </w:pPr>
      <w:r w:rsidRPr="00B0714B">
        <w:rPr>
          <w:b/>
          <w:bCs/>
          <w:color w:val="000000" w:themeColor="text1"/>
          <w:lang w:val="ru-RU"/>
        </w:rPr>
        <w:t xml:space="preserve">(c) </w:t>
      </w:r>
      <w:r w:rsidR="00731C97">
        <w:rPr>
          <w:b/>
          <w:bCs/>
          <w:color w:val="000000" w:themeColor="text1"/>
          <w:lang w:val="ru-RU"/>
        </w:rPr>
        <w:t>П</w:t>
      </w:r>
      <w:r w:rsidRPr="00B0714B">
        <w:rPr>
          <w:b/>
          <w:bCs/>
          <w:color w:val="000000" w:themeColor="text1"/>
          <w:lang w:val="ru-RU"/>
        </w:rPr>
        <w:t>ринять комплексную стратегию срочных мер по защите диссидентов и правозащитников, в том числе тех, кто находится в изгнании, и их семей, облегчить им свободу передвижения и дать им возможность продолжать свою правозащитную деятельность - в консультации с гражданским обществом и на основе определенных им потребностей</w:t>
      </w:r>
      <w:r w:rsidR="00731C97">
        <w:rPr>
          <w:b/>
          <w:bCs/>
          <w:color w:val="000000" w:themeColor="text1"/>
          <w:lang w:val="ru-RU"/>
        </w:rPr>
        <w:t>.</w:t>
      </w:r>
    </w:p>
    <w:p w14:paraId="524B8D05" w14:textId="42FAA4C3" w:rsidR="00293E8A" w:rsidRPr="007478CB" w:rsidRDefault="00B0714B" w:rsidP="00C52869">
      <w:pPr>
        <w:pStyle w:val="SingleTxtG"/>
        <w:ind w:left="1701"/>
        <w:rPr>
          <w:b/>
          <w:strike/>
          <w:color w:val="000000" w:themeColor="text1"/>
          <w:lang w:val="ru-RU"/>
        </w:rPr>
      </w:pPr>
      <w:r w:rsidRPr="00B0714B">
        <w:rPr>
          <w:b/>
          <w:bCs/>
          <w:color w:val="000000" w:themeColor="text1"/>
          <w:lang w:val="ru-RU"/>
        </w:rPr>
        <w:t xml:space="preserve">(d) </w:t>
      </w:r>
      <w:r w:rsidR="00731C97">
        <w:rPr>
          <w:b/>
          <w:bCs/>
          <w:color w:val="000000" w:themeColor="text1"/>
          <w:lang w:val="ru-RU"/>
        </w:rPr>
        <w:t>П</w:t>
      </w:r>
      <w:r w:rsidRPr="00B0714B">
        <w:rPr>
          <w:b/>
          <w:bCs/>
          <w:color w:val="000000" w:themeColor="text1"/>
          <w:lang w:val="ru-RU"/>
        </w:rPr>
        <w:t>родолжать поддерживать работу правозащитных механизмов ООН и выделять адекватные ресурсы, необходимые для эффективного выполнения их мандатов.</w:t>
      </w:r>
      <w:r w:rsidR="00941F15">
        <w:rPr>
          <w:b/>
          <w:bCs/>
          <w:color w:val="000000" w:themeColor="text1"/>
          <w:lang w:val="ru-RU"/>
        </w:rPr>
        <w:t xml:space="preserve">  </w:t>
      </w:r>
    </w:p>
    <w:p w14:paraId="135B2CBA" w14:textId="77777777" w:rsidR="0045350B" w:rsidRPr="007478CB" w:rsidRDefault="0045350B" w:rsidP="00514357">
      <w:pPr>
        <w:pStyle w:val="SingleTxtG"/>
        <w:shd w:val="clear" w:color="auto" w:fill="FFFFFF" w:themeFill="background1"/>
        <w:spacing w:before="240" w:after="0"/>
        <w:ind w:left="0"/>
        <w:rPr>
          <w:bCs/>
          <w:u w:val="single"/>
          <w:lang w:val="ru-RU"/>
        </w:rPr>
      </w:pPr>
    </w:p>
    <w:p w14:paraId="2BCF98CA" w14:textId="77777777" w:rsidR="0045350B" w:rsidRPr="007478CB" w:rsidRDefault="0045350B" w:rsidP="00514357">
      <w:pPr>
        <w:pStyle w:val="SingleTxtG"/>
        <w:shd w:val="clear" w:color="auto" w:fill="FFFFFF" w:themeFill="background1"/>
        <w:spacing w:before="240" w:after="0"/>
        <w:jc w:val="center"/>
        <w:rPr>
          <w:bCs/>
          <w:u w:val="single"/>
          <w:lang w:val="ru-RU"/>
        </w:rPr>
      </w:pPr>
      <w:r w:rsidRPr="007478CB">
        <w:rPr>
          <w:bCs/>
          <w:u w:val="single"/>
          <w:lang w:val="ru-RU"/>
        </w:rPr>
        <w:tab/>
      </w:r>
      <w:r w:rsidRPr="007478CB">
        <w:rPr>
          <w:bCs/>
          <w:u w:val="single"/>
          <w:lang w:val="ru-RU"/>
        </w:rPr>
        <w:tab/>
      </w:r>
      <w:r w:rsidRPr="007478CB">
        <w:rPr>
          <w:bCs/>
          <w:u w:val="single"/>
          <w:lang w:val="ru-RU"/>
        </w:rPr>
        <w:tab/>
      </w:r>
      <w:r w:rsidRPr="007478CB">
        <w:rPr>
          <w:bCs/>
          <w:u w:val="single"/>
          <w:lang w:val="ru-RU"/>
        </w:rPr>
        <w:tab/>
      </w:r>
    </w:p>
    <w:p w14:paraId="56254038" w14:textId="77777777" w:rsidR="00981737" w:rsidRPr="007478CB" w:rsidRDefault="00981737" w:rsidP="00514357">
      <w:pPr>
        <w:pStyle w:val="SingleTxtG"/>
        <w:ind w:left="0"/>
        <w:rPr>
          <w:u w:val="single"/>
          <w:lang w:val="ru-RU"/>
        </w:rPr>
      </w:pPr>
    </w:p>
    <w:sectPr w:rsidR="00981737" w:rsidRPr="007478CB" w:rsidSect="00CA1B0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2337" w14:textId="77777777" w:rsidR="00101CE6" w:rsidRPr="00C47B2E" w:rsidRDefault="00101CE6" w:rsidP="00C47B2E">
      <w:pPr>
        <w:pStyle w:val="Footer"/>
      </w:pPr>
    </w:p>
  </w:endnote>
  <w:endnote w:type="continuationSeparator" w:id="0">
    <w:p w14:paraId="5F565F04" w14:textId="77777777" w:rsidR="00101CE6" w:rsidRPr="00C47B2E" w:rsidRDefault="00101CE6" w:rsidP="00C47B2E">
      <w:pPr>
        <w:pStyle w:val="Footer"/>
      </w:pPr>
    </w:p>
  </w:endnote>
  <w:endnote w:type="continuationNotice" w:id="1">
    <w:p w14:paraId="6F64DCE1" w14:textId="77777777" w:rsidR="00101CE6" w:rsidRPr="00C47B2E" w:rsidRDefault="00101CE6"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407E" w14:textId="77777777" w:rsidR="00293E8A" w:rsidRDefault="009B35DA">
    <w:pPr>
      <w:pStyle w:val="Footer"/>
      <w:tabs>
        <w:tab w:val="right" w:pos="9638"/>
      </w:tabs>
    </w:pPr>
    <w:r w:rsidRPr="00981737">
      <w:rPr>
        <w:b/>
        <w:bCs/>
        <w:sz w:val="18"/>
      </w:rPr>
      <w:fldChar w:fldCharType="begin"/>
    </w:r>
    <w:r w:rsidRPr="00981737">
      <w:rPr>
        <w:b/>
        <w:bCs/>
        <w:sz w:val="18"/>
      </w:rPr>
      <w:instrText xml:space="preserve"> PAGE  \* MERGEFORMAT </w:instrText>
    </w:r>
    <w:r w:rsidRPr="00981737">
      <w:rPr>
        <w:b/>
        <w:bCs/>
        <w:sz w:val="18"/>
      </w:rPr>
      <w:fldChar w:fldCharType="separate"/>
    </w:r>
    <w:r w:rsidR="00B25CDB">
      <w:rPr>
        <w:b/>
        <w:bCs/>
        <w:noProof/>
        <w:sz w:val="18"/>
      </w:rPr>
      <w:t>2</w:t>
    </w:r>
    <w:r w:rsidRPr="0098173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AE2D" w14:textId="77777777" w:rsidR="00293E8A" w:rsidRDefault="009B35DA">
    <w:pPr>
      <w:pStyle w:val="Footer"/>
      <w:tabs>
        <w:tab w:val="right" w:pos="9638"/>
      </w:tabs>
    </w:pPr>
    <w:r>
      <w:tab/>
    </w:r>
    <w:r w:rsidRPr="00981737">
      <w:rPr>
        <w:b/>
        <w:bCs/>
        <w:sz w:val="18"/>
      </w:rPr>
      <w:fldChar w:fldCharType="begin"/>
    </w:r>
    <w:r w:rsidRPr="00981737">
      <w:rPr>
        <w:b/>
        <w:bCs/>
        <w:sz w:val="18"/>
      </w:rPr>
      <w:instrText xml:space="preserve"> PAGE  \* MERGEFORMAT </w:instrText>
    </w:r>
    <w:r w:rsidRPr="00981737">
      <w:rPr>
        <w:b/>
        <w:bCs/>
        <w:sz w:val="18"/>
      </w:rPr>
      <w:fldChar w:fldCharType="separate"/>
    </w:r>
    <w:r w:rsidR="00B25CDB">
      <w:rPr>
        <w:b/>
        <w:bCs/>
        <w:noProof/>
        <w:sz w:val="18"/>
      </w:rPr>
      <w:t>3</w:t>
    </w:r>
    <w:r w:rsidRPr="00981737">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CE1F" w14:textId="77777777" w:rsidR="00101CE6" w:rsidRPr="00C47B2E" w:rsidRDefault="00101CE6" w:rsidP="00C47B2E">
      <w:pPr>
        <w:tabs>
          <w:tab w:val="right" w:pos="2155"/>
        </w:tabs>
        <w:spacing w:after="80" w:line="240" w:lineRule="auto"/>
        <w:ind w:left="680"/>
      </w:pPr>
      <w:r>
        <w:rPr>
          <w:u w:val="single"/>
        </w:rPr>
        <w:tab/>
      </w:r>
    </w:p>
  </w:footnote>
  <w:footnote w:type="continuationSeparator" w:id="0">
    <w:p w14:paraId="6167B32F" w14:textId="77777777" w:rsidR="00101CE6" w:rsidRPr="00C47B2E" w:rsidRDefault="00101CE6" w:rsidP="005E716E">
      <w:pPr>
        <w:tabs>
          <w:tab w:val="right" w:pos="2155"/>
        </w:tabs>
        <w:spacing w:after="80" w:line="240" w:lineRule="auto"/>
        <w:ind w:left="680"/>
      </w:pPr>
      <w:r>
        <w:rPr>
          <w:u w:val="single"/>
        </w:rPr>
        <w:tab/>
      </w:r>
    </w:p>
  </w:footnote>
  <w:footnote w:type="continuationNotice" w:id="1">
    <w:p w14:paraId="000A3130" w14:textId="77777777" w:rsidR="00101CE6" w:rsidRPr="00C47B2E" w:rsidRDefault="00101CE6" w:rsidP="00C47B2E">
      <w:pPr>
        <w:pStyle w:val="Footer"/>
      </w:pPr>
    </w:p>
  </w:footnote>
  <w:footnote w:id="2">
    <w:p w14:paraId="4BF5489C" w14:textId="368FFBE4" w:rsidR="00FC2C8A" w:rsidRPr="00266D24" w:rsidRDefault="00FC2C8A" w:rsidP="00266D24">
      <w:pPr>
        <w:pStyle w:val="FootnoteText"/>
        <w:jc w:val="both"/>
        <w:rPr>
          <w:lang w:val="ru-RU"/>
        </w:rPr>
      </w:pPr>
      <w:r w:rsidRPr="00EC1016">
        <w:rPr>
          <w:sz w:val="20"/>
        </w:rPr>
        <w:tab/>
      </w:r>
      <w:r w:rsidRPr="00266D24">
        <w:rPr>
          <w:rStyle w:val="FootnoteReference"/>
          <w:sz w:val="20"/>
          <w:lang w:val="ru-RU"/>
        </w:rPr>
        <w:t>*</w:t>
      </w:r>
      <w:r w:rsidRPr="00266D24">
        <w:rPr>
          <w:rStyle w:val="FootnoteReference"/>
          <w:sz w:val="20"/>
          <w:vertAlign w:val="baseline"/>
          <w:lang w:val="ru-RU"/>
        </w:rPr>
        <w:tab/>
      </w:r>
      <w:r w:rsidR="00203927" w:rsidRPr="00266D24">
        <w:rPr>
          <w:lang w:val="ru-RU" w:eastAsia="en-GB"/>
        </w:rPr>
        <w:t xml:space="preserve">Настоящий доклад был представлен после установленного срока, чтобы учесть самые последние </w:t>
      </w:r>
      <w:r w:rsidR="00203927">
        <w:rPr>
          <w:lang w:val="ru-RU" w:eastAsia="en-GB"/>
        </w:rPr>
        <w:t>изменения</w:t>
      </w:r>
      <w:r w:rsidRPr="00266D24">
        <w:rPr>
          <w:lang w:val="ru-RU" w:eastAsia="en-GB"/>
        </w:rPr>
        <w:t>.</w:t>
      </w:r>
    </w:p>
  </w:footnote>
  <w:footnote w:id="3">
    <w:p w14:paraId="6FAEF752" w14:textId="6D2EE920" w:rsidR="00203927" w:rsidRPr="00A52E6B" w:rsidRDefault="00203927" w:rsidP="00203927">
      <w:pPr>
        <w:pStyle w:val="FootnoteText"/>
        <w:rPr>
          <w:lang w:val="en-US"/>
        </w:rPr>
      </w:pPr>
      <w:r w:rsidRPr="00266D24">
        <w:tab/>
      </w:r>
      <w:r>
        <w:rPr>
          <w:rStyle w:val="FootnoteReference"/>
        </w:rPr>
        <w:footnoteRef/>
      </w:r>
      <w:r>
        <w:t xml:space="preserve"> </w:t>
      </w:r>
      <w:r>
        <w:tab/>
      </w:r>
      <w:r w:rsidR="007574A8" w:rsidRPr="00EC1016">
        <w:t xml:space="preserve">See </w:t>
      </w:r>
      <w:hyperlink r:id="rId1" w:history="1">
        <w:r w:rsidR="007574A8" w:rsidRPr="00EC1016">
          <w:rPr>
            <w:rStyle w:val="Hyperlink"/>
          </w:rPr>
          <w:t>https://tass.com/politics/1627867</w:t>
        </w:r>
      </w:hyperlink>
      <w:r w:rsidR="007574A8" w:rsidRPr="00EC1016">
        <w:rPr>
          <w:rStyle w:val="Hyperlink"/>
        </w:rPr>
        <w:t>.</w:t>
      </w:r>
    </w:p>
  </w:footnote>
  <w:footnote w:id="4">
    <w:p w14:paraId="03ACEA62" w14:textId="2B88DE44" w:rsidR="007478CB" w:rsidRDefault="007478CB" w:rsidP="007478CB">
      <w:pPr>
        <w:pStyle w:val="FootnoteText"/>
        <w:rPr>
          <w:lang w:val="en-US"/>
        </w:rPr>
      </w:pPr>
      <w:r>
        <w:tab/>
      </w:r>
      <w:r>
        <w:rPr>
          <w:rStyle w:val="FootnoteReference"/>
        </w:rPr>
        <w:footnoteRef/>
      </w:r>
      <w:r>
        <w:t xml:space="preserve"> </w:t>
      </w:r>
      <w:r>
        <w:tab/>
      </w:r>
      <w:r w:rsidR="004A403A" w:rsidRPr="004A403A">
        <w:t xml:space="preserve">See OHCHR, “First UN human rights expert on Russian Federation takes office”, 12 May 2023 </w:t>
      </w:r>
    </w:p>
  </w:footnote>
  <w:footnote w:id="5">
    <w:p w14:paraId="4FD1FD3E" w14:textId="3ACF4515" w:rsidR="007478CB" w:rsidRDefault="007478CB" w:rsidP="007478CB">
      <w:pPr>
        <w:pStyle w:val="FootnoteText"/>
        <w:rPr>
          <w:lang w:val="en-US"/>
        </w:rPr>
      </w:pPr>
      <w:r>
        <w:tab/>
      </w:r>
      <w:r>
        <w:rPr>
          <w:rStyle w:val="FootnoteReference"/>
        </w:rPr>
        <w:footnoteRef/>
      </w:r>
      <w:r>
        <w:t xml:space="preserve"> </w:t>
      </w:r>
      <w:r>
        <w:tab/>
      </w:r>
      <w:r w:rsidR="004A403A" w:rsidRPr="00EC1016">
        <w:t xml:space="preserve">Professor Angelika Nuβberger, </w:t>
      </w:r>
      <w:r w:rsidR="004A403A" w:rsidRPr="0037053A">
        <w:rPr>
          <w:i/>
          <w:iCs/>
        </w:rPr>
        <w:t>Report on Russia’s Legal and Administrative Practice in Light of its OSCE Human Dimension Commitments</w:t>
      </w:r>
      <w:r w:rsidR="004A403A" w:rsidRPr="00EC1016">
        <w:t xml:space="preserve">, available from </w:t>
      </w:r>
      <w:hyperlink r:id="rId2" w:history="1">
        <w:r w:rsidR="004A403A" w:rsidRPr="00EC1016">
          <w:t>https://www.osce.org/odihr/526720</w:t>
        </w:r>
      </w:hyperlink>
      <w:r w:rsidR="004A403A" w:rsidRPr="00EC1016">
        <w:t>.</w:t>
      </w:r>
      <w:r w:rsidR="0068414E" w:rsidRPr="0068414E">
        <w:t xml:space="preserve"> </w:t>
      </w:r>
    </w:p>
  </w:footnote>
  <w:footnote w:id="6">
    <w:p w14:paraId="7F14C336" w14:textId="32AFD3DA" w:rsidR="00293E8A" w:rsidRPr="0037053A" w:rsidRDefault="009B35DA">
      <w:pPr>
        <w:pStyle w:val="FootnoteText"/>
        <w:rPr>
          <w:rFonts w:eastAsia="Times New Roman"/>
        </w:rPr>
      </w:pPr>
      <w:r>
        <w:tab/>
      </w:r>
      <w:r w:rsidRPr="327476C0">
        <w:rPr>
          <w:rStyle w:val="FootnoteReference"/>
          <w:rFonts w:eastAsia="Times New Roman"/>
        </w:rPr>
        <w:footnoteRef/>
      </w:r>
      <w:bookmarkStart w:id="4" w:name="_Hlk140594855"/>
      <w:r w:rsidRPr="00183D27">
        <w:rPr>
          <w:lang w:val="es-ES"/>
        </w:rPr>
        <w:tab/>
      </w:r>
      <w:r w:rsidR="0068414E" w:rsidRPr="0037053A">
        <w:t>General Assembly resolution ES-11/3.</w:t>
      </w:r>
      <w:bookmarkEnd w:id="4"/>
    </w:p>
  </w:footnote>
  <w:footnote w:id="7">
    <w:p w14:paraId="5A91E30E" w14:textId="1E5F2CC9" w:rsidR="00293E8A" w:rsidRPr="0037053A" w:rsidRDefault="009B35DA">
      <w:pPr>
        <w:pStyle w:val="FootnoteText"/>
      </w:pPr>
      <w:r w:rsidRPr="0037053A">
        <w:rPr>
          <w:rFonts w:eastAsia="Times New Roman"/>
        </w:rPr>
        <w:tab/>
      </w:r>
      <w:r w:rsidRPr="327476C0">
        <w:rPr>
          <w:rStyle w:val="FootnoteReference"/>
          <w:rFonts w:eastAsia="Times New Roman"/>
        </w:rPr>
        <w:footnoteRef/>
      </w:r>
      <w:r w:rsidRPr="0037053A">
        <w:tab/>
      </w:r>
      <w:r w:rsidR="0068414E" w:rsidRPr="002C1DF4">
        <w:t>See A/ES-11/PV.10.</w:t>
      </w:r>
      <w:hyperlink w:history="1"/>
      <w:r w:rsidR="0068414E" w:rsidRPr="002C1DF4">
        <w:rPr>
          <w:rFonts w:eastAsia="Times New Roman"/>
        </w:rPr>
        <w:t xml:space="preserve"> </w:t>
      </w:r>
    </w:p>
  </w:footnote>
  <w:footnote w:id="8">
    <w:p w14:paraId="29C07444" w14:textId="4887E7D9" w:rsidR="00293E8A" w:rsidRDefault="009B35DA">
      <w:pPr>
        <w:pStyle w:val="FootnoteText"/>
      </w:pPr>
      <w:r w:rsidRPr="0037053A">
        <w:rPr>
          <w:rFonts w:eastAsia="Times New Roman"/>
        </w:rPr>
        <w:tab/>
      </w:r>
      <w:r w:rsidRPr="327476C0">
        <w:rPr>
          <w:rStyle w:val="FootnoteReference"/>
          <w:rFonts w:eastAsia="Times New Roman"/>
        </w:rPr>
        <w:footnoteRef/>
      </w:r>
      <w:r>
        <w:rPr>
          <w:rFonts w:eastAsia="Times New Roman"/>
        </w:rPr>
        <w:tab/>
      </w:r>
      <w:r w:rsidR="0068414E" w:rsidRPr="00EC1016">
        <w:rPr>
          <w:rFonts w:eastAsia="Times New Roman"/>
        </w:rPr>
        <w:t>See https://tbinternet.ohchr.org/_layouts/15/TreatyBodyExternal/Treaty.aspx?CountryID=144&amp;Lang=en.</w:t>
      </w:r>
    </w:p>
  </w:footnote>
  <w:footnote w:id="9">
    <w:p w14:paraId="573928EC" w14:textId="7236EA20" w:rsidR="00293E8A" w:rsidRDefault="00D80E11" w:rsidP="0037053A">
      <w:pPr>
        <w:pStyle w:val="FootnoteText"/>
        <w:ind w:left="0" w:firstLine="0"/>
      </w:pPr>
      <w:r>
        <w:tab/>
      </w:r>
      <w:r w:rsidRPr="00DD4094">
        <w:rPr>
          <w:rStyle w:val="FootnoteReference"/>
        </w:rPr>
        <w:footnoteRef/>
      </w:r>
      <w:r>
        <w:tab/>
      </w:r>
      <w:r w:rsidR="0068414E" w:rsidRPr="0037053A">
        <w:t>See CCPR/C/RUS/8.</w:t>
      </w:r>
    </w:p>
  </w:footnote>
  <w:footnote w:id="10">
    <w:p w14:paraId="3214F1F1" w14:textId="77777777" w:rsidR="000715ED" w:rsidRDefault="000715ED" w:rsidP="000715ED">
      <w:pPr>
        <w:pStyle w:val="FootnoteText"/>
      </w:pPr>
      <w:r w:rsidRPr="00467AC0">
        <w:rPr>
          <w:rFonts w:eastAsia="Times New Roman"/>
        </w:rPr>
        <w:tab/>
      </w:r>
      <w:r w:rsidRPr="327476C0">
        <w:rPr>
          <w:rStyle w:val="FootnoteReference"/>
          <w:rFonts w:eastAsia="Times New Roman"/>
        </w:rPr>
        <w:footnoteRef/>
      </w:r>
      <w:r w:rsidRPr="00467AC0">
        <w:tab/>
      </w:r>
      <w:r w:rsidRPr="00EC1016">
        <w:t xml:space="preserve">See </w:t>
      </w:r>
      <w:hyperlink r:id="rId3" w:history="1">
        <w:r w:rsidRPr="00EC1016">
          <w:rPr>
            <w:rStyle w:val="Hyperlink"/>
          </w:rPr>
          <w:t>www.ohchr.org/en/news/2022/10/human-rights-committee-considers-report-russian-federation-absence-delegation-experts</w:t>
        </w:r>
      </w:hyperlink>
      <w:r w:rsidRPr="00EC1016">
        <w:rPr>
          <w:rStyle w:val="Hyperlink"/>
        </w:rPr>
        <w:t>.</w:t>
      </w:r>
    </w:p>
  </w:footnote>
  <w:footnote w:id="11">
    <w:p w14:paraId="46E3C5DE" w14:textId="77777777" w:rsidR="00293E8A" w:rsidRDefault="009B35DA">
      <w:pPr>
        <w:pStyle w:val="FootnoteText"/>
        <w:rPr>
          <w:strike/>
        </w:rPr>
      </w:pPr>
      <w:r w:rsidRPr="00467AC0">
        <w:tab/>
      </w:r>
      <w:r w:rsidRPr="327476C0">
        <w:rPr>
          <w:rStyle w:val="FootnoteReference"/>
          <w:rFonts w:eastAsia="Times New Roman"/>
        </w:rPr>
        <w:footnoteRef/>
      </w:r>
      <w:r w:rsidRPr="00E0778A">
        <w:tab/>
      </w:r>
      <w:hyperlink r:id="rId4" w:history="1">
        <w:r w:rsidRPr="00467AC0">
          <w:rPr>
            <w:rStyle w:val="Hyperlink"/>
          </w:rPr>
          <w:t xml:space="preserve">https://spinternet.ohchr.org/StandingInvitations.aspx </w:t>
        </w:r>
      </w:hyperlink>
    </w:p>
  </w:footnote>
  <w:footnote w:id="12">
    <w:p w14:paraId="4056EFA1" w14:textId="77777777" w:rsidR="000715ED" w:rsidRPr="00EC1016" w:rsidRDefault="000715ED" w:rsidP="0037053A">
      <w:pPr>
        <w:pStyle w:val="FootnoteText"/>
        <w:jc w:val="both"/>
      </w:pPr>
      <w:r w:rsidRPr="00EC1016">
        <w:rPr>
          <w:rFonts w:eastAsia="Times New Roman"/>
        </w:rPr>
        <w:tab/>
      </w:r>
      <w:r w:rsidRPr="00EC1016">
        <w:rPr>
          <w:rStyle w:val="FootnoteReference"/>
          <w:rFonts w:eastAsia="Times New Roman"/>
        </w:rPr>
        <w:footnoteRef/>
      </w:r>
      <w:r w:rsidRPr="00EC1016">
        <w:tab/>
        <w:t xml:space="preserve">See </w:t>
      </w:r>
      <w:hyperlink r:id="rId5" w:history="1">
        <w:r w:rsidRPr="00EC1016">
          <w:rPr>
            <w:rStyle w:val="Hyperlink"/>
            <w:rFonts w:eastAsia="Times New Roman"/>
          </w:rPr>
          <w:t>https://spinternet.ohchr.org/ViewCountryVisits.aspx?visitType=all&amp;lang=en</w:t>
        </w:r>
      </w:hyperlink>
      <w:r w:rsidRPr="00EC1016">
        <w:rPr>
          <w:rStyle w:val="Hyperlink"/>
          <w:rFonts w:eastAsia="Times New Roman"/>
        </w:rPr>
        <w:t>.</w:t>
      </w:r>
      <w:r w:rsidRPr="00EC1016">
        <w:rPr>
          <w:rFonts w:eastAsia="Times New Roman"/>
        </w:rPr>
        <w:t xml:space="preserve"> </w:t>
      </w:r>
    </w:p>
  </w:footnote>
  <w:footnote w:id="13">
    <w:p w14:paraId="1FDD3D1C" w14:textId="505D0D93" w:rsidR="00293E8A" w:rsidRDefault="009B35DA">
      <w:pPr>
        <w:pStyle w:val="FootnoteText"/>
      </w:pPr>
      <w:r w:rsidRPr="00467AC0">
        <w:tab/>
      </w:r>
      <w:r w:rsidRPr="00134D2F">
        <w:rPr>
          <w:vertAlign w:val="superscript"/>
        </w:rPr>
        <w:footnoteRef/>
      </w:r>
      <w:r w:rsidRPr="00E0778A">
        <w:tab/>
      </w:r>
      <w:r w:rsidR="00623667" w:rsidRPr="00623667">
        <w:t>See www.ohchr.org/en/statements/2023/06/urging-greater-cooperation-high-commissioner-turk-opens-human-rights-council.</w:t>
      </w:r>
    </w:p>
  </w:footnote>
  <w:footnote w:id="14">
    <w:p w14:paraId="62A1DA4B" w14:textId="77777777" w:rsidR="0082784E" w:rsidRDefault="0082784E" w:rsidP="0082784E">
      <w:pPr>
        <w:pStyle w:val="FootnoteText"/>
      </w:pPr>
      <w:r w:rsidRPr="00467AC0">
        <w:tab/>
      </w:r>
      <w:r>
        <w:rPr>
          <w:rStyle w:val="FootnoteReference"/>
        </w:rPr>
        <w:footnoteRef/>
      </w:r>
      <w:r w:rsidRPr="00467AC0">
        <w:t xml:space="preserve"> </w:t>
      </w:r>
      <w:r w:rsidRPr="00467AC0">
        <w:tab/>
      </w:r>
      <w:hyperlink r:id="rId6" w:history="1">
        <w:r w:rsidRPr="00467AC0">
          <w:rPr>
            <w:rStyle w:val="Hyperlink"/>
          </w:rPr>
          <w:t xml:space="preserve">https://www.ohchr.org/en/press-briefing-notes/2021/02/russia-un-experts-raise-fair-trial-concerns-over-case-gulag-historian </w:t>
        </w:r>
      </w:hyperlink>
    </w:p>
  </w:footnote>
  <w:footnote w:id="15">
    <w:p w14:paraId="3EE741EA" w14:textId="7AFA7F22" w:rsidR="00EB4969" w:rsidRPr="009531C4" w:rsidRDefault="00EB4969" w:rsidP="00EB4969">
      <w:pPr>
        <w:pStyle w:val="FootnoteText"/>
        <w:rPr>
          <w:color w:val="FF0000"/>
        </w:rPr>
      </w:pPr>
      <w:r w:rsidRPr="00467AC0">
        <w:tab/>
      </w:r>
      <w:r>
        <w:rPr>
          <w:rStyle w:val="FootnoteReference"/>
        </w:rPr>
        <w:footnoteRef/>
      </w:r>
      <w:r w:rsidRPr="009531C4">
        <w:t xml:space="preserve"> </w:t>
      </w:r>
      <w:r w:rsidRPr="009531C4">
        <w:tab/>
      </w:r>
      <w:r w:rsidR="00623667" w:rsidRPr="00623667">
        <w:t>Mark Trevelyan, “Top Russian court rejects bid to strike down war protest law”, Reuters, 21 June 2023</w:t>
      </w:r>
    </w:p>
  </w:footnote>
  <w:footnote w:id="16">
    <w:p w14:paraId="0455FFEE" w14:textId="57B7F908" w:rsidR="0083174D" w:rsidRPr="0059580D" w:rsidRDefault="0083174D" w:rsidP="0083174D">
      <w:pPr>
        <w:pStyle w:val="FootnoteText"/>
        <w:rPr>
          <w:strike/>
        </w:rPr>
      </w:pPr>
      <w:r w:rsidRPr="009531C4">
        <w:tab/>
      </w:r>
      <w:r>
        <w:rPr>
          <w:rStyle w:val="FootnoteReference"/>
        </w:rPr>
        <w:footnoteRef/>
      </w:r>
      <w:r w:rsidRPr="0059580D">
        <w:t xml:space="preserve"> </w:t>
      </w:r>
      <w:r w:rsidRPr="0059580D">
        <w:tab/>
      </w:r>
      <w:r w:rsidR="0059580D" w:rsidRPr="00AF3DB9">
        <w:t>Constitutional Law No. 1-FKZ</w:t>
      </w:r>
      <w:r w:rsidR="0059580D">
        <w:t>,</w:t>
      </w:r>
      <w:r w:rsidR="0059580D" w:rsidRPr="00AF3DB9">
        <w:t xml:space="preserve"> 26 February 1997</w:t>
      </w:r>
    </w:p>
  </w:footnote>
  <w:footnote w:id="17">
    <w:p w14:paraId="6E822D24" w14:textId="77777777" w:rsidR="0083174D" w:rsidRPr="00827DCF" w:rsidRDefault="0083174D" w:rsidP="0083174D">
      <w:pPr>
        <w:pStyle w:val="FootnoteText"/>
        <w:rPr>
          <w:rFonts w:eastAsia="Times New Roman"/>
          <w:color w:val="202122"/>
          <w:szCs w:val="18"/>
        </w:rPr>
      </w:pPr>
      <w:r w:rsidRPr="0059580D">
        <w:tab/>
      </w:r>
      <w:r w:rsidRPr="00845BD5">
        <w:rPr>
          <w:rStyle w:val="FootnoteReference"/>
        </w:rPr>
        <w:footnoteRef/>
      </w:r>
      <w:r w:rsidRPr="00827DCF">
        <w:tab/>
      </w:r>
      <w:hyperlink r:id="rId7" w:history="1">
        <w:r w:rsidRPr="009748B1">
          <w:rPr>
            <w:rStyle w:val="Hyperlink"/>
          </w:rPr>
          <w:t>https</w:t>
        </w:r>
        <w:r w:rsidRPr="00827DCF">
          <w:rPr>
            <w:rStyle w:val="Hyperlink"/>
          </w:rPr>
          <w:t>://</w:t>
        </w:r>
        <w:r w:rsidRPr="009748B1">
          <w:rPr>
            <w:rStyle w:val="Hyperlink"/>
          </w:rPr>
          <w:t>ganhri</w:t>
        </w:r>
        <w:r w:rsidRPr="00827DCF">
          <w:rPr>
            <w:rStyle w:val="Hyperlink"/>
          </w:rPr>
          <w:t>.</w:t>
        </w:r>
        <w:r w:rsidRPr="009748B1">
          <w:rPr>
            <w:rStyle w:val="Hyperlink"/>
          </w:rPr>
          <w:t>org</w:t>
        </w:r>
        <w:r w:rsidRPr="00827DCF">
          <w:rPr>
            <w:rStyle w:val="Hyperlink"/>
          </w:rPr>
          <w:t>/</w:t>
        </w:r>
        <w:r w:rsidRPr="009748B1">
          <w:rPr>
            <w:rStyle w:val="Hyperlink"/>
          </w:rPr>
          <w:t>wp</w:t>
        </w:r>
        <w:r w:rsidRPr="00827DCF">
          <w:rPr>
            <w:rStyle w:val="Hyperlink"/>
          </w:rPr>
          <w:t>-</w:t>
        </w:r>
        <w:r w:rsidRPr="009748B1">
          <w:rPr>
            <w:rStyle w:val="Hyperlink"/>
          </w:rPr>
          <w:t>content</w:t>
        </w:r>
        <w:r w:rsidRPr="00827DCF">
          <w:rPr>
            <w:rStyle w:val="Hyperlink"/>
          </w:rPr>
          <w:t>/</w:t>
        </w:r>
        <w:r w:rsidRPr="009748B1">
          <w:rPr>
            <w:rStyle w:val="Hyperlink"/>
          </w:rPr>
          <w:t>uploads</w:t>
        </w:r>
        <w:r w:rsidRPr="00827DCF">
          <w:rPr>
            <w:rStyle w:val="Hyperlink"/>
          </w:rPr>
          <w:t>/2021/08/</w:t>
        </w:r>
        <w:r w:rsidRPr="009748B1">
          <w:rPr>
            <w:rStyle w:val="Hyperlink"/>
          </w:rPr>
          <w:t>EN</w:t>
        </w:r>
        <w:r w:rsidRPr="00827DCF">
          <w:rPr>
            <w:rStyle w:val="Hyperlink"/>
          </w:rPr>
          <w:t>-</w:t>
        </w:r>
        <w:r w:rsidRPr="009748B1">
          <w:rPr>
            <w:rStyle w:val="Hyperlink"/>
          </w:rPr>
          <w:t>SCA</w:t>
        </w:r>
        <w:r w:rsidRPr="00827DCF">
          <w:rPr>
            <w:rStyle w:val="Hyperlink"/>
          </w:rPr>
          <w:t>-</w:t>
        </w:r>
        <w:r w:rsidRPr="009748B1">
          <w:rPr>
            <w:rStyle w:val="Hyperlink"/>
          </w:rPr>
          <w:t>Report</w:t>
        </w:r>
        <w:r w:rsidRPr="00827DCF">
          <w:rPr>
            <w:rStyle w:val="Hyperlink"/>
          </w:rPr>
          <w:t>-</w:t>
        </w:r>
        <w:r w:rsidRPr="009748B1">
          <w:rPr>
            <w:rStyle w:val="Hyperlink"/>
          </w:rPr>
          <w:t>June</w:t>
        </w:r>
        <w:r w:rsidRPr="00827DCF">
          <w:rPr>
            <w:rStyle w:val="Hyperlink"/>
          </w:rPr>
          <w:t>-2021.</w:t>
        </w:r>
        <w:r w:rsidRPr="009748B1">
          <w:rPr>
            <w:rStyle w:val="Hyperlink"/>
          </w:rPr>
          <w:t>pdf</w:t>
        </w:r>
        <w:r w:rsidRPr="00827DCF">
          <w:rPr>
            <w:rStyle w:val="Hyperlink"/>
          </w:rPr>
          <w:t xml:space="preserve"> </w:t>
        </w:r>
      </w:hyperlink>
    </w:p>
  </w:footnote>
  <w:footnote w:id="18">
    <w:p w14:paraId="2CDFBE7E" w14:textId="77777777" w:rsidR="0011599D" w:rsidRPr="00827DCF" w:rsidRDefault="0011599D" w:rsidP="0011599D">
      <w:pPr>
        <w:pStyle w:val="FootnoteText"/>
      </w:pPr>
      <w:r w:rsidRPr="00827DCF">
        <w:tab/>
      </w:r>
      <w:r w:rsidRPr="00845BD5">
        <w:rPr>
          <w:rStyle w:val="FootnoteReference"/>
        </w:rPr>
        <w:footnoteRef/>
      </w:r>
      <w:r w:rsidRPr="00827DCF">
        <w:tab/>
        <w:t xml:space="preserve">CRC/C/RUS/6-7, </w:t>
      </w:r>
      <w:r w:rsidRPr="007478CB">
        <w:rPr>
          <w:lang w:val="ru-RU"/>
        </w:rPr>
        <w:t>пункт</w:t>
      </w:r>
      <w:r w:rsidRPr="00827DCF">
        <w:t xml:space="preserve"> 32</w:t>
      </w:r>
    </w:p>
  </w:footnote>
  <w:footnote w:id="19">
    <w:p w14:paraId="331F45C1" w14:textId="3B1D2040" w:rsidR="0011599D" w:rsidRPr="00827DCF" w:rsidRDefault="0011599D" w:rsidP="0011599D">
      <w:pPr>
        <w:pStyle w:val="FootnoteText"/>
        <w:rPr>
          <w:strike/>
        </w:rPr>
      </w:pPr>
      <w:r w:rsidRPr="00827DCF">
        <w:tab/>
      </w:r>
      <w:r>
        <w:rPr>
          <w:rStyle w:val="FootnoteReference"/>
        </w:rPr>
        <w:footnoteRef/>
      </w:r>
      <w:r w:rsidRPr="00827DCF">
        <w:t xml:space="preserve"> </w:t>
      </w:r>
      <w:r w:rsidRPr="00827DCF">
        <w:tab/>
      </w:r>
      <w:r w:rsidR="00F62552" w:rsidRPr="00F62552">
        <w:tab/>
        <w:t>See International Criminal Court, “Situation in Ukraine: ICC judges issue arrest warrants against Vladimir Vladimirovich Putin and Maria Alekseyevna Lvova-Belova”, press release, 17 March 2023.</w:t>
      </w:r>
      <w:r w:rsidRPr="00827DCF">
        <w:t xml:space="preserve"> </w:t>
      </w:r>
    </w:p>
  </w:footnote>
  <w:footnote w:id="20">
    <w:p w14:paraId="6ACDC602" w14:textId="0297A6AA" w:rsidR="00F04028" w:rsidRPr="00827DCF" w:rsidRDefault="00F04028" w:rsidP="00F04028">
      <w:pPr>
        <w:pStyle w:val="FootnoteText"/>
      </w:pPr>
      <w:r w:rsidRPr="00771F79">
        <w:tab/>
      </w:r>
      <w:r>
        <w:rPr>
          <w:rStyle w:val="FootnoteReference"/>
        </w:rPr>
        <w:footnoteRef/>
      </w:r>
      <w:r w:rsidRPr="00827DCF">
        <w:t xml:space="preserve"> </w:t>
      </w:r>
      <w:r w:rsidRPr="00827DCF">
        <w:tab/>
      </w:r>
      <w:r w:rsidR="00F62552" w:rsidRPr="00F62552">
        <w:t xml:space="preserve">A/HRC/22/67, JAL RUS 5/2012. </w:t>
      </w:r>
      <w:r w:rsidRPr="00827DCF">
        <w:rPr>
          <w:rFonts w:eastAsia="Times New Roman"/>
          <w:szCs w:val="18"/>
        </w:rPr>
        <w:t xml:space="preserve"> </w:t>
      </w:r>
    </w:p>
  </w:footnote>
  <w:footnote w:id="21">
    <w:p w14:paraId="6B810DA4" w14:textId="00D74393" w:rsidR="00F04028" w:rsidRPr="00827DCF" w:rsidRDefault="00F04028" w:rsidP="00F04028">
      <w:pPr>
        <w:pStyle w:val="FootnoteText"/>
      </w:pPr>
      <w:r w:rsidRPr="00827DCF">
        <w:tab/>
      </w:r>
      <w:r>
        <w:rPr>
          <w:rStyle w:val="FootnoteReference"/>
        </w:rPr>
        <w:footnoteRef/>
      </w:r>
      <w:r w:rsidRPr="00827DCF">
        <w:t xml:space="preserve"> </w:t>
      </w:r>
      <w:r w:rsidRPr="00827DCF">
        <w:tab/>
      </w:r>
      <w:r w:rsidR="00F62552" w:rsidRPr="00F62552">
        <w:t xml:space="preserve">See European Court of Human Rights, “Russian foreign Agents Act 2012 not necessary in a democratic society”, press release, 14 June 2022. </w:t>
      </w:r>
      <w:r w:rsidRPr="00827DCF">
        <w:t xml:space="preserve"> </w:t>
      </w:r>
    </w:p>
  </w:footnote>
  <w:footnote w:id="22">
    <w:p w14:paraId="37C2F963" w14:textId="0EA64CD5" w:rsidR="00F04028" w:rsidRPr="00827DCF" w:rsidRDefault="00F04028" w:rsidP="00F04028">
      <w:pPr>
        <w:pStyle w:val="FootnoteText"/>
      </w:pPr>
      <w:r w:rsidRPr="00827DCF">
        <w:tab/>
      </w:r>
      <w:r>
        <w:rPr>
          <w:rStyle w:val="FootnoteReference"/>
        </w:rPr>
        <w:footnoteRef/>
      </w:r>
      <w:r w:rsidRPr="00827DCF">
        <w:tab/>
      </w:r>
      <w:r w:rsidRPr="000A34A1">
        <w:t>http</w:t>
      </w:r>
      <w:r w:rsidRPr="00827DCF">
        <w:t>://</w:t>
      </w:r>
      <w:r w:rsidRPr="000A34A1">
        <w:t>duma</w:t>
      </w:r>
      <w:r w:rsidRPr="00827DCF">
        <w:t>.</w:t>
      </w:r>
      <w:r w:rsidRPr="000A34A1">
        <w:t>gov</w:t>
      </w:r>
      <w:r w:rsidRPr="00827DCF">
        <w:t>.</w:t>
      </w:r>
      <w:r w:rsidRPr="000A34A1">
        <w:t>ru</w:t>
      </w:r>
      <w:r w:rsidRPr="00827DCF">
        <w:t>/</w:t>
      </w:r>
      <w:r w:rsidRPr="000A34A1">
        <w:t>en</w:t>
      </w:r>
      <w:r w:rsidRPr="00827DCF">
        <w:t>/</w:t>
      </w:r>
      <w:r w:rsidRPr="000A34A1">
        <w:t>news</w:t>
      </w:r>
      <w:r w:rsidRPr="00827DCF">
        <w:t xml:space="preserve">/54760/#; </w:t>
      </w:r>
      <w:hyperlink r:id="rId8" w:history="1">
        <w:r w:rsidR="00065D03" w:rsidRPr="000D26F8">
          <w:rPr>
            <w:rStyle w:val="Hyperlink"/>
          </w:rPr>
          <w:t>http://publication.pravo.gov.ru/Document/View/0001202207140018</w:t>
        </w:r>
      </w:hyperlink>
      <w:r w:rsidR="00065D03">
        <w:t xml:space="preserve"> </w:t>
      </w:r>
      <w:r w:rsidRPr="00827DCF">
        <w:t xml:space="preserve"> </w:t>
      </w:r>
    </w:p>
  </w:footnote>
  <w:footnote w:id="23">
    <w:p w14:paraId="0DBE9A19" w14:textId="77777777" w:rsidR="00F04028" w:rsidRPr="00167003" w:rsidRDefault="00F04028" w:rsidP="00F04028">
      <w:pPr>
        <w:pStyle w:val="FootnoteText"/>
      </w:pPr>
      <w:r w:rsidRPr="00827DCF">
        <w:tab/>
      </w:r>
      <w:r>
        <w:rPr>
          <w:rStyle w:val="FootnoteReference"/>
        </w:rPr>
        <w:footnoteRef/>
      </w:r>
      <w:r w:rsidRPr="00871EA0">
        <w:tab/>
      </w:r>
      <w:hyperlink r:id="rId9" w:history="1">
        <w:r w:rsidRPr="00871EA0">
          <w:rPr>
            <w:rStyle w:val="Hyperlink"/>
          </w:rPr>
          <w:t xml:space="preserve">OL RUS 16/2022  </w:t>
        </w:r>
      </w:hyperlink>
      <w:r w:rsidRPr="00871EA0">
        <w:t xml:space="preserve"> </w:t>
      </w:r>
    </w:p>
  </w:footnote>
  <w:footnote w:id="24">
    <w:p w14:paraId="633B2F32" w14:textId="77777777" w:rsidR="00F04028" w:rsidRPr="00B555AE" w:rsidRDefault="00F04028" w:rsidP="00F04028">
      <w:pPr>
        <w:pStyle w:val="FootnoteText"/>
      </w:pPr>
      <w:r w:rsidRPr="00167003">
        <w:tab/>
      </w:r>
      <w:r>
        <w:rPr>
          <w:rStyle w:val="FootnoteReference"/>
        </w:rPr>
        <w:footnoteRef/>
      </w:r>
      <w:r w:rsidRPr="00B555AE">
        <w:t xml:space="preserve"> </w:t>
      </w:r>
      <w:r w:rsidRPr="00167003">
        <w:tab/>
      </w:r>
      <w:hyperlink r:id="rId10" w:history="1">
        <w:r w:rsidRPr="00B555AE">
          <w:rPr>
            <w:rStyle w:val="Hyperlink"/>
          </w:rPr>
          <w:t>https://minjust.gov.ru/ru/activity/directions/998/</w:t>
        </w:r>
      </w:hyperlink>
    </w:p>
  </w:footnote>
  <w:footnote w:id="25">
    <w:p w14:paraId="5401B58F" w14:textId="4AE359A2" w:rsidR="00F04028" w:rsidRPr="000A34A1" w:rsidRDefault="00F04028" w:rsidP="00F04028">
      <w:pPr>
        <w:pStyle w:val="FootnoteText"/>
      </w:pPr>
      <w:r w:rsidRPr="00B555AE">
        <w:tab/>
      </w:r>
      <w:r>
        <w:rPr>
          <w:rStyle w:val="FootnoteReference"/>
        </w:rPr>
        <w:footnoteRef/>
      </w:r>
      <w:r w:rsidRPr="000A34A1">
        <w:tab/>
      </w:r>
      <w:r w:rsidR="00F62552" w:rsidRPr="00F62552">
        <w:t>See www.themoscowtimes.com/2023/06/15/russian-authorities-maintain-secret-list-of-people-affiliated-with-foreign-agents-a81522</w:t>
      </w:r>
    </w:p>
  </w:footnote>
  <w:footnote w:id="26">
    <w:p w14:paraId="2D614623" w14:textId="32C4934C" w:rsidR="00F04028" w:rsidRPr="000A34A1" w:rsidRDefault="00F04028" w:rsidP="00F04028">
      <w:pPr>
        <w:pStyle w:val="FootnoteText"/>
      </w:pPr>
      <w:r w:rsidRPr="000A34A1">
        <w:tab/>
      </w:r>
      <w:r w:rsidRPr="00E371E2">
        <w:rPr>
          <w:rStyle w:val="FootnoteReference"/>
        </w:rPr>
        <w:footnoteRef/>
      </w:r>
      <w:r w:rsidRPr="000A34A1">
        <w:t xml:space="preserve"> </w:t>
      </w:r>
      <w:r w:rsidRPr="000A34A1">
        <w:tab/>
      </w:r>
      <w:r w:rsidR="00F62552">
        <w:t xml:space="preserve">See </w:t>
      </w:r>
      <w:hyperlink r:id="rId11" w:history="1">
        <w:r w:rsidR="00F62552" w:rsidRPr="00123862">
          <w:rPr>
            <w:rStyle w:val="Hyperlink"/>
            <w:rFonts w:eastAsia="Times New Roman"/>
            <w:szCs w:val="18"/>
          </w:rPr>
          <w:t>https://minjust.gov.ru/ru/activity/directions/942/spisok-lic-vypolnyayushih-funkcii-inostrannogo-agenta/?hash=cfa8947a-b36e-447a-aca0-dcf06a53cf4d</w:t>
        </w:r>
      </w:hyperlink>
      <w:r w:rsidRPr="000A34A1">
        <w:rPr>
          <w:rFonts w:eastAsia="Times New Roman"/>
          <w:szCs w:val="18"/>
        </w:rPr>
        <w:t xml:space="preserve"> </w:t>
      </w:r>
    </w:p>
  </w:footnote>
  <w:footnote w:id="27">
    <w:p w14:paraId="1DC08EEE" w14:textId="0800F85C" w:rsidR="005A2D5C" w:rsidRPr="00271D53" w:rsidRDefault="005A2D5C" w:rsidP="005A2D5C">
      <w:pPr>
        <w:pStyle w:val="FootnoteText"/>
        <w:rPr>
          <w:lang w:val="en-US"/>
        </w:rPr>
      </w:pPr>
      <w:r w:rsidRPr="000A34A1">
        <w:tab/>
      </w:r>
      <w:r>
        <w:rPr>
          <w:rStyle w:val="FootnoteReference"/>
        </w:rPr>
        <w:footnoteRef/>
      </w:r>
      <w:r>
        <w:t xml:space="preserve"> </w:t>
      </w:r>
      <w:r>
        <w:tab/>
      </w:r>
      <w:r w:rsidR="00F62552" w:rsidRPr="00F62552">
        <w:t>OL RUS 16/2022. The reply of the Russian Federation is available here</w:t>
      </w:r>
      <w:r>
        <w:t>.</w:t>
      </w:r>
    </w:p>
  </w:footnote>
  <w:footnote w:id="28">
    <w:p w14:paraId="1DE76AF4" w14:textId="77777777" w:rsidR="00354F79" w:rsidRPr="00167003" w:rsidRDefault="00354F79" w:rsidP="00354F79">
      <w:pPr>
        <w:pStyle w:val="FootnoteText"/>
        <w:rPr>
          <w:lang w:val="en-US"/>
        </w:rPr>
      </w:pPr>
      <w:r>
        <w:tab/>
      </w:r>
      <w:r>
        <w:rPr>
          <w:rStyle w:val="FootnoteReference"/>
        </w:rPr>
        <w:footnoteRef/>
      </w:r>
      <w:r>
        <w:t xml:space="preserve"> </w:t>
      </w:r>
      <w:r>
        <w:tab/>
      </w:r>
      <w:hyperlink r:id="rId12" w:history="1">
        <w:r w:rsidRPr="009748B1">
          <w:rPr>
            <w:rStyle w:val="Hyperlink"/>
          </w:rPr>
          <w:t>https://minjust.gov.ru/ru/documents/7756/</w:t>
        </w:r>
      </w:hyperlink>
      <w:r>
        <w:t xml:space="preserve"> </w:t>
      </w:r>
    </w:p>
  </w:footnote>
  <w:footnote w:id="29">
    <w:p w14:paraId="15A44473" w14:textId="0E2BFAA9" w:rsidR="00354F79" w:rsidRDefault="00354F79" w:rsidP="00354F79">
      <w:pPr>
        <w:pStyle w:val="FootnoteText"/>
        <w:ind w:left="0" w:firstLine="0"/>
      </w:pPr>
      <w:r>
        <w:tab/>
      </w:r>
      <w:r>
        <w:rPr>
          <w:rStyle w:val="FootnoteReference"/>
        </w:rPr>
        <w:footnoteRef/>
      </w:r>
      <w:r>
        <w:t xml:space="preserve"> </w:t>
      </w:r>
      <w:r>
        <w:tab/>
      </w:r>
      <w:hyperlink r:id="rId13" w:history="1">
        <w:r w:rsidR="00F62552">
          <w:rPr>
            <w:rStyle w:val="Hyperlink"/>
          </w:rPr>
          <w:t>Ibid.</w:t>
        </w:r>
      </w:hyperlink>
    </w:p>
  </w:footnote>
  <w:footnote w:id="30">
    <w:p w14:paraId="2380C406" w14:textId="041EC044" w:rsidR="00354F79" w:rsidRDefault="00354F79" w:rsidP="00354F79">
      <w:pPr>
        <w:pStyle w:val="FootnoteText"/>
      </w:pPr>
      <w:r>
        <w:tab/>
      </w:r>
      <w:r>
        <w:rPr>
          <w:rStyle w:val="FootnoteReference"/>
        </w:rPr>
        <w:footnoteRef/>
      </w:r>
      <w:r>
        <w:tab/>
      </w:r>
      <w:r w:rsidR="00F62552" w:rsidRPr="00F62552">
        <w:t>See Human Rights Watch, “Russia: Bill Bans Work with Most Foreign Groups”, 25 July 2023.</w:t>
      </w:r>
    </w:p>
  </w:footnote>
  <w:footnote w:id="31">
    <w:p w14:paraId="3FB1199C" w14:textId="6F613EDE" w:rsidR="00F62552" w:rsidRDefault="00F62552">
      <w:pPr>
        <w:pStyle w:val="FootnoteText"/>
      </w:pPr>
      <w:r>
        <w:tab/>
      </w:r>
      <w:r>
        <w:rPr>
          <w:rStyle w:val="FootnoteReference"/>
        </w:rPr>
        <w:footnoteRef/>
      </w:r>
      <w:r>
        <w:t xml:space="preserve"> </w:t>
      </w:r>
      <w:r>
        <w:tab/>
      </w:r>
      <w:hyperlink r:id="rId14" w:history="1">
        <w:r w:rsidRPr="00123862">
          <w:rPr>
            <w:rStyle w:val="Hyperlink"/>
          </w:rPr>
          <w:t>https://en.ovdinfo.org/anti-war-repression-report-august-2023#3</w:t>
        </w:r>
      </w:hyperlink>
      <w:r w:rsidRPr="00F62552">
        <w:t>.</w:t>
      </w:r>
      <w:r>
        <w:t xml:space="preserve"> </w:t>
      </w:r>
    </w:p>
  </w:footnote>
  <w:footnote w:id="32">
    <w:p w14:paraId="65C6638D" w14:textId="77777777" w:rsidR="001D4829" w:rsidRPr="00BE02F0" w:rsidRDefault="001D4829" w:rsidP="001D4829">
      <w:pPr>
        <w:pStyle w:val="FootnoteText"/>
      </w:pPr>
      <w:r>
        <w:tab/>
      </w:r>
      <w:r>
        <w:rPr>
          <w:rStyle w:val="FootnoteReference"/>
        </w:rPr>
        <w:footnoteRef/>
      </w:r>
      <w:r w:rsidRPr="00BE02F0">
        <w:t xml:space="preserve"> </w:t>
      </w:r>
      <w:r w:rsidRPr="00BE02F0">
        <w:tab/>
      </w:r>
      <w:hyperlink r:id="rId15" w:history="1">
        <w:r w:rsidRPr="00BE02F0">
          <w:rPr>
            <w:rStyle w:val="Hyperlink"/>
          </w:rPr>
          <w:t>CCPR/C/RUS/CO/8</w:t>
        </w:r>
      </w:hyperlink>
      <w:r w:rsidRPr="00BE02F0">
        <w:t>, paras.28-29</w:t>
      </w:r>
    </w:p>
  </w:footnote>
  <w:footnote w:id="33">
    <w:p w14:paraId="2ABA68B5" w14:textId="1D406845" w:rsidR="0051651C" w:rsidRPr="00183D27" w:rsidRDefault="0051651C" w:rsidP="0051651C">
      <w:pPr>
        <w:pStyle w:val="FootnoteText"/>
        <w:rPr>
          <w:lang w:val="en-US"/>
        </w:rPr>
      </w:pPr>
      <w:r>
        <w:tab/>
      </w:r>
      <w:r>
        <w:rPr>
          <w:rStyle w:val="FootnoteReference"/>
        </w:rPr>
        <w:footnoteRef/>
      </w:r>
      <w:r>
        <w:t xml:space="preserve"> </w:t>
      </w:r>
      <w:r>
        <w:tab/>
      </w:r>
      <w:r w:rsidR="00F62552" w:rsidRPr="00F62552">
        <w:tab/>
        <w:t>For example, see RUS 8/2012; see also www.venice.coe.int/webforms/documents/default.aspx?pdffile=CDL-AD(2013)022-e.</w:t>
      </w:r>
      <w:r>
        <w:t xml:space="preserve"> </w:t>
      </w:r>
    </w:p>
  </w:footnote>
  <w:footnote w:id="34">
    <w:p w14:paraId="35C836C8" w14:textId="050468FD" w:rsidR="0051651C" w:rsidRPr="00183D27" w:rsidRDefault="0051651C" w:rsidP="0051651C">
      <w:pPr>
        <w:pStyle w:val="FootnoteText"/>
        <w:rPr>
          <w:lang w:val="en-US"/>
        </w:rPr>
      </w:pPr>
      <w:r>
        <w:tab/>
      </w:r>
      <w:r>
        <w:rPr>
          <w:rStyle w:val="FootnoteReference"/>
        </w:rPr>
        <w:footnoteRef/>
      </w:r>
      <w:r>
        <w:t xml:space="preserve"> </w:t>
      </w:r>
      <w:r>
        <w:tab/>
      </w:r>
      <w:r w:rsidR="00F62552" w:rsidRPr="00F62552">
        <w:t>See OHCHR, “Türk calls on Russian legislators to repeal, not expand, anti-LGBT bill”, 28 October 2022.</w:t>
      </w:r>
    </w:p>
  </w:footnote>
  <w:footnote w:id="35">
    <w:p w14:paraId="2982A7CB" w14:textId="376E76D8" w:rsidR="00101A9D" w:rsidRPr="00183D27" w:rsidRDefault="00101A9D" w:rsidP="00101A9D">
      <w:pPr>
        <w:pStyle w:val="FootnoteText"/>
        <w:rPr>
          <w:lang w:val="en-US"/>
        </w:rPr>
      </w:pPr>
      <w:r>
        <w:tab/>
      </w:r>
      <w:r>
        <w:rPr>
          <w:rStyle w:val="FootnoteReference"/>
        </w:rPr>
        <w:footnoteRef/>
      </w:r>
      <w:r>
        <w:t xml:space="preserve"> </w:t>
      </w:r>
      <w:r>
        <w:tab/>
      </w:r>
      <w:r w:rsidR="00AD0D3E">
        <w:t xml:space="preserve">See </w:t>
      </w:r>
      <w:r w:rsidRPr="00FC3DB9">
        <w:t>OL RUS 20/2023</w:t>
      </w:r>
      <w:r>
        <w:t xml:space="preserve">  </w:t>
      </w:r>
    </w:p>
  </w:footnote>
  <w:footnote w:id="36">
    <w:p w14:paraId="3F02DE6A" w14:textId="32A46BED" w:rsidR="00651CBE" w:rsidRDefault="00651CBE">
      <w:pPr>
        <w:pStyle w:val="FootnoteText"/>
      </w:pPr>
      <w:r>
        <w:tab/>
      </w:r>
      <w:r>
        <w:rPr>
          <w:rStyle w:val="FootnoteReference"/>
        </w:rPr>
        <w:footnoteRef/>
      </w:r>
      <w:r>
        <w:t xml:space="preserve"> </w:t>
      </w:r>
      <w:r>
        <w:tab/>
      </w:r>
      <w:r w:rsidRPr="00651CBE">
        <w:t>See www.consultant.ru/document/cons_doc_LAW_283382/ (in Russian).</w:t>
      </w:r>
    </w:p>
  </w:footnote>
  <w:footnote w:id="37">
    <w:p w14:paraId="28A9C65F" w14:textId="77777777" w:rsidR="004E6C81" w:rsidRDefault="004E6C81" w:rsidP="004E6C81">
      <w:pPr>
        <w:pStyle w:val="FootnoteText"/>
      </w:pPr>
      <w:r>
        <w:tab/>
      </w:r>
      <w:r>
        <w:rPr>
          <w:rStyle w:val="FootnoteReference"/>
        </w:rPr>
        <w:footnoteRef/>
      </w:r>
      <w:r>
        <w:t xml:space="preserve"> </w:t>
      </w:r>
      <w:r>
        <w:tab/>
      </w:r>
      <w:hyperlink r:id="rId16" w:history="1">
        <w:r w:rsidRPr="008B6B48">
          <w:rPr>
            <w:rStyle w:val="Hyperlink"/>
          </w:rPr>
          <w:t>OL RUS 2/2018</w:t>
        </w:r>
      </w:hyperlink>
    </w:p>
  </w:footnote>
  <w:footnote w:id="38">
    <w:p w14:paraId="2B26E1C7" w14:textId="77777777" w:rsidR="004E6C81" w:rsidRPr="00142AD4" w:rsidRDefault="004E6C81" w:rsidP="004E6C81">
      <w:pPr>
        <w:pStyle w:val="FootnoteText"/>
      </w:pPr>
      <w:r>
        <w:tab/>
      </w:r>
      <w:r>
        <w:rPr>
          <w:rStyle w:val="FootnoteReference"/>
        </w:rPr>
        <w:footnoteRef/>
      </w:r>
      <w:r>
        <w:t xml:space="preserve"> </w:t>
      </w:r>
      <w:r>
        <w:tab/>
      </w:r>
      <w:hyperlink r:id="rId17" w:history="1">
        <w:r w:rsidRPr="009748B1">
          <w:rPr>
            <w:rStyle w:val="Hyperlink"/>
          </w:rPr>
          <w:t>http://www.president-sovet.ru/presscenter/news/vstrecha_vladimira_putina_s_chlenami_spch_9_dekabrya_2021_goda_stenogramma_obnovlyaetsya/</w:t>
        </w:r>
      </w:hyperlink>
      <w:r>
        <w:t xml:space="preserve"> </w:t>
      </w:r>
    </w:p>
  </w:footnote>
  <w:footnote w:id="39">
    <w:p w14:paraId="0220C847" w14:textId="77777777" w:rsidR="009F432D" w:rsidRPr="001A4A74" w:rsidRDefault="009F432D" w:rsidP="009F432D">
      <w:pPr>
        <w:pStyle w:val="FootnoteText"/>
      </w:pPr>
      <w:r>
        <w:tab/>
      </w:r>
      <w:r>
        <w:rPr>
          <w:rStyle w:val="FootnoteReference"/>
        </w:rPr>
        <w:footnoteRef/>
      </w:r>
      <w:r w:rsidRPr="001A4A74">
        <w:tab/>
      </w:r>
      <w:hyperlink r:id="rId18" w:history="1">
        <w:r w:rsidRPr="00F22AA7">
          <w:rPr>
            <w:rStyle w:val="Hyperlink"/>
          </w:rPr>
          <w:t>https</w:t>
        </w:r>
        <w:r w:rsidRPr="001A4A74">
          <w:rPr>
            <w:rStyle w:val="Hyperlink"/>
          </w:rPr>
          <w:t>://</w:t>
        </w:r>
        <w:r w:rsidRPr="00F22AA7">
          <w:rPr>
            <w:rStyle w:val="Hyperlink"/>
          </w:rPr>
          <w:t>t</w:t>
        </w:r>
        <w:r w:rsidRPr="001A4A74">
          <w:rPr>
            <w:rStyle w:val="Hyperlink"/>
          </w:rPr>
          <w:t>.</w:t>
        </w:r>
        <w:r w:rsidRPr="00F22AA7">
          <w:rPr>
            <w:rStyle w:val="Hyperlink"/>
          </w:rPr>
          <w:t>me</w:t>
        </w:r>
        <w:r w:rsidRPr="001A4A74">
          <w:rPr>
            <w:rStyle w:val="Hyperlink"/>
          </w:rPr>
          <w:t>/</w:t>
        </w:r>
        <w:r w:rsidRPr="00F22AA7">
          <w:rPr>
            <w:rStyle w:val="Hyperlink"/>
          </w:rPr>
          <w:t>genprocrf</w:t>
        </w:r>
        <w:r w:rsidRPr="001A4A74">
          <w:rPr>
            <w:rStyle w:val="Hyperlink"/>
          </w:rPr>
          <w:t>/1721</w:t>
        </w:r>
      </w:hyperlink>
      <w:r w:rsidRPr="001A4A74">
        <w:t xml:space="preserve"> </w:t>
      </w:r>
    </w:p>
  </w:footnote>
  <w:footnote w:id="40">
    <w:p w14:paraId="32A8963D" w14:textId="3ACD730E" w:rsidR="009F432D" w:rsidRPr="0045598A" w:rsidRDefault="009F432D" w:rsidP="009F432D">
      <w:pPr>
        <w:pStyle w:val="FootnoteText"/>
        <w:ind w:hanging="567"/>
      </w:pPr>
      <w:r>
        <w:tab/>
      </w:r>
      <w:r>
        <w:rPr>
          <w:rStyle w:val="FootnoteReference"/>
        </w:rPr>
        <w:footnoteRef/>
      </w:r>
      <w:r>
        <w:t xml:space="preserve"> </w:t>
      </w:r>
      <w:r>
        <w:tab/>
        <w:t xml:space="preserve"> </w:t>
      </w:r>
      <w:r w:rsidR="00D1115F" w:rsidRPr="00D1115F">
        <w:t>See OHCHR, “Russia: UN experts alarmed by ‘choking’ information clampdown”, 12 March 2022.</w:t>
      </w:r>
    </w:p>
  </w:footnote>
  <w:footnote w:id="41">
    <w:p w14:paraId="20884124" w14:textId="6946C86E" w:rsidR="00D1115F" w:rsidRDefault="00D1115F">
      <w:pPr>
        <w:pStyle w:val="FootnoteText"/>
      </w:pPr>
      <w:r>
        <w:tab/>
      </w:r>
      <w:r>
        <w:rPr>
          <w:rStyle w:val="FootnoteReference"/>
        </w:rPr>
        <w:footnoteRef/>
      </w:r>
      <w:r>
        <w:t xml:space="preserve"> </w:t>
      </w:r>
      <w:r>
        <w:tab/>
      </w:r>
      <w:r w:rsidRPr="00D1115F">
        <w:t>International Press Institute, “Dmitry Muratov: Russia faces total eradication of independent journalism”, 9 September 2022.</w:t>
      </w:r>
    </w:p>
  </w:footnote>
  <w:footnote w:id="42">
    <w:p w14:paraId="4AE5D999" w14:textId="07FBE7D7" w:rsidR="009F432D" w:rsidRPr="00142BCD" w:rsidRDefault="009F432D" w:rsidP="009F432D">
      <w:pPr>
        <w:pStyle w:val="FootnoteText"/>
      </w:pPr>
      <w:r>
        <w:tab/>
      </w:r>
      <w:r>
        <w:rPr>
          <w:rStyle w:val="FootnoteReference"/>
        </w:rPr>
        <w:footnoteRef/>
      </w:r>
      <w:r>
        <w:tab/>
      </w:r>
      <w:r w:rsidR="00D1115F" w:rsidRPr="00D1115F">
        <w:t>See https://482-fz.rkn.gov.ru/docs/277.pdf .</w:t>
      </w:r>
    </w:p>
  </w:footnote>
  <w:footnote w:id="43">
    <w:p w14:paraId="1551D222" w14:textId="77777777" w:rsidR="009F432D" w:rsidRPr="007A5ADA" w:rsidRDefault="009F432D" w:rsidP="009F432D">
      <w:pPr>
        <w:pStyle w:val="FootnoteText"/>
        <w:rPr>
          <w:bCs/>
        </w:rPr>
      </w:pPr>
      <w:r>
        <w:tab/>
      </w:r>
      <w:r>
        <w:rPr>
          <w:rStyle w:val="FootnoteReference"/>
        </w:rPr>
        <w:footnoteRef/>
      </w:r>
      <w:r>
        <w:tab/>
      </w:r>
      <w:hyperlink r:id="rId19" w:history="1">
        <w:r w:rsidRPr="007A5ADA">
          <w:rPr>
            <w:rStyle w:val="Hyperlink"/>
          </w:rPr>
          <w:t>https://rsf.org/en/country/russia</w:t>
        </w:r>
      </w:hyperlink>
      <w:r>
        <w:t xml:space="preserve"> </w:t>
      </w:r>
    </w:p>
  </w:footnote>
  <w:footnote w:id="44">
    <w:p w14:paraId="35F8B93A" w14:textId="0977C0F3" w:rsidR="00027E02" w:rsidRPr="005474CE" w:rsidRDefault="00027E02" w:rsidP="00027E02">
      <w:pPr>
        <w:pStyle w:val="FootnoteText"/>
      </w:pPr>
      <w:r>
        <w:tab/>
      </w:r>
      <w:r>
        <w:rPr>
          <w:rStyle w:val="FootnoteReference"/>
        </w:rPr>
        <w:footnoteRef/>
      </w:r>
      <w:r>
        <w:t xml:space="preserve"> </w:t>
      </w:r>
      <w:r>
        <w:tab/>
      </w:r>
      <w:r w:rsidR="00D1115F" w:rsidRPr="00D1115F">
        <w:tab/>
        <w:t>https://cpj.org/reports/2021/10/killers-of-journalists-still-get-away-with-murder/#index.</w:t>
      </w:r>
    </w:p>
  </w:footnote>
  <w:footnote w:id="45">
    <w:p w14:paraId="419D9368" w14:textId="77777777" w:rsidR="00027E02" w:rsidRDefault="00027E02" w:rsidP="00027E02">
      <w:pPr>
        <w:pStyle w:val="FootnoteText"/>
      </w:pPr>
      <w:r>
        <w:tab/>
      </w:r>
      <w:r>
        <w:rPr>
          <w:rStyle w:val="FootnoteReference"/>
        </w:rPr>
        <w:footnoteRef/>
      </w:r>
      <w:r>
        <w:t xml:space="preserve"> </w:t>
      </w:r>
      <w:r>
        <w:tab/>
      </w:r>
      <w:hyperlink r:id="rId20" w:history="1">
        <w:r w:rsidRPr="00C86782">
          <w:rPr>
            <w:rStyle w:val="Hyperlink"/>
          </w:rPr>
          <w:t>CAT/C/RUS/CO/6</w:t>
        </w:r>
      </w:hyperlink>
      <w:r>
        <w:t>, para.28</w:t>
      </w:r>
    </w:p>
  </w:footnote>
  <w:footnote w:id="46">
    <w:p w14:paraId="583E6492" w14:textId="3FEAEE7D" w:rsidR="00027E02" w:rsidRPr="005040FC" w:rsidRDefault="00027E02" w:rsidP="00027E02">
      <w:pPr>
        <w:pStyle w:val="FootnoteText"/>
        <w:rPr>
          <w:lang w:val="en-US"/>
        </w:rPr>
      </w:pPr>
      <w:r>
        <w:tab/>
      </w:r>
      <w:r>
        <w:rPr>
          <w:rStyle w:val="FootnoteReference"/>
        </w:rPr>
        <w:footnoteRef/>
      </w:r>
      <w:r>
        <w:t xml:space="preserve"> </w:t>
      </w:r>
      <w:r>
        <w:tab/>
      </w:r>
      <w:r w:rsidR="00D1115F" w:rsidRPr="00D1115F">
        <w:t xml:space="preserve">OHCHR, “Russia: UN experts dismayed at violent attack against journalist Yelena Milashina and lawyer Alexander Nemov in Grozny”, 7 July 2023. </w:t>
      </w:r>
      <w:r>
        <w:t xml:space="preserve"> </w:t>
      </w:r>
    </w:p>
  </w:footnote>
  <w:footnote w:id="47">
    <w:p w14:paraId="7C9A6FB1" w14:textId="6EE81645" w:rsidR="00027E02" w:rsidRPr="00710CCF" w:rsidRDefault="00027E02" w:rsidP="00027E02">
      <w:pPr>
        <w:pStyle w:val="FootnoteText"/>
      </w:pPr>
      <w:r>
        <w:tab/>
      </w:r>
      <w:r>
        <w:rPr>
          <w:rStyle w:val="FootnoteReference"/>
        </w:rPr>
        <w:footnoteRef/>
      </w:r>
      <w:r>
        <w:t xml:space="preserve"> </w:t>
      </w:r>
      <w:r>
        <w:tab/>
        <w:t xml:space="preserve"> </w:t>
      </w:r>
      <w:r w:rsidR="00D1115F" w:rsidRPr="00D1115F">
        <w:t>See OHCHR, “Russia: Gershkovich’s arbitrary detention is an attack against independent journalism, say UN experts”, 17 July 2023.</w:t>
      </w:r>
    </w:p>
  </w:footnote>
  <w:footnote w:id="48">
    <w:p w14:paraId="2F27F948" w14:textId="71AB283D" w:rsidR="00027E02" w:rsidRPr="003B5B04" w:rsidRDefault="00027E02" w:rsidP="00027E02">
      <w:pPr>
        <w:pStyle w:val="FootnoteText"/>
        <w:rPr>
          <w:color w:val="FF0000"/>
        </w:rPr>
      </w:pPr>
      <w:r>
        <w:tab/>
      </w:r>
      <w:r>
        <w:rPr>
          <w:rStyle w:val="FootnoteReference"/>
        </w:rPr>
        <w:footnoteRef/>
      </w:r>
      <w:r>
        <w:t xml:space="preserve"> </w:t>
      </w:r>
      <w:r w:rsidRPr="00953425">
        <w:tab/>
      </w:r>
      <w:r w:rsidR="00D1115F">
        <w:t xml:space="preserve">See </w:t>
      </w:r>
      <w:hyperlink r:id="rId21" w:history="1">
        <w:r w:rsidR="00D1115F" w:rsidRPr="00123862">
          <w:rPr>
            <w:rStyle w:val="Hyperlink"/>
          </w:rPr>
          <w:t>https://drive.google.com/file/d/1RiYPt8dkQAOYW6Yz4cO9LP9oChbVeqSd/view</w:t>
        </w:r>
      </w:hyperlink>
      <w:r w:rsidRPr="00953425">
        <w:t xml:space="preserve"> </w:t>
      </w:r>
    </w:p>
  </w:footnote>
  <w:footnote w:id="49">
    <w:p w14:paraId="16841279" w14:textId="77777777" w:rsidR="00027E02" w:rsidRPr="001A4A74" w:rsidRDefault="00027E02" w:rsidP="00027E02">
      <w:pPr>
        <w:pStyle w:val="FootnoteText"/>
        <w:rPr>
          <w:strike/>
          <w:lang w:val="en-US"/>
        </w:rPr>
      </w:pPr>
      <w:r>
        <w:tab/>
      </w:r>
      <w:r>
        <w:rPr>
          <w:rStyle w:val="FootnoteReference"/>
        </w:rPr>
        <w:footnoteRef/>
      </w:r>
      <w:r>
        <w:t xml:space="preserve"> </w:t>
      </w:r>
      <w:r>
        <w:tab/>
      </w:r>
      <w:r w:rsidRPr="003066EC">
        <w:t>A/HRC/WGAD/2022/78</w:t>
      </w:r>
      <w:r>
        <w:t xml:space="preserve"> </w:t>
      </w:r>
    </w:p>
  </w:footnote>
  <w:footnote w:id="50">
    <w:p w14:paraId="2396248F" w14:textId="0376DAB1" w:rsidR="00027E02" w:rsidRPr="00C96F24" w:rsidRDefault="00027E02" w:rsidP="00027E02">
      <w:pPr>
        <w:pStyle w:val="FootnoteText"/>
        <w:rPr>
          <w:lang w:val="en-US"/>
        </w:rPr>
      </w:pPr>
      <w:r>
        <w:tab/>
      </w:r>
      <w:r>
        <w:rPr>
          <w:rStyle w:val="FootnoteReference"/>
        </w:rPr>
        <w:footnoteRef/>
      </w:r>
      <w:r>
        <w:t xml:space="preserve"> </w:t>
      </w:r>
      <w:r>
        <w:tab/>
      </w:r>
      <w:r w:rsidR="00D1115F">
        <w:t xml:space="preserve">See </w:t>
      </w:r>
      <w:hyperlink r:id="rId22" w:history="1">
        <w:r w:rsidR="00D1115F" w:rsidRPr="00123862">
          <w:rPr>
            <w:rStyle w:val="Hyperlink"/>
          </w:rPr>
          <w:t>https://www.article19.org/wp-content/uploads/2023/04/Russia_Joint-UPR-Submission_JFJ_OVD_A19_Access_Final-.pdf</w:t>
        </w:r>
      </w:hyperlink>
      <w:r>
        <w:t xml:space="preserve"> </w:t>
      </w:r>
    </w:p>
  </w:footnote>
  <w:footnote w:id="51">
    <w:p w14:paraId="55C20000" w14:textId="6EFAF245" w:rsidR="00027E02" w:rsidRPr="00953BA5" w:rsidRDefault="00027E02" w:rsidP="00027E02">
      <w:pPr>
        <w:pStyle w:val="FootnoteText"/>
      </w:pPr>
      <w:r w:rsidRPr="00953BA5">
        <w:tab/>
      </w:r>
      <w:r>
        <w:rPr>
          <w:rStyle w:val="FootnoteReference"/>
        </w:rPr>
        <w:footnoteRef/>
      </w:r>
      <w:r w:rsidRPr="00953BA5">
        <w:t xml:space="preserve"> </w:t>
      </w:r>
      <w:r w:rsidRPr="00953BA5">
        <w:tab/>
      </w:r>
      <w:r>
        <w:t xml:space="preserve"> </w:t>
      </w:r>
      <w:r w:rsidR="00D1115F" w:rsidRPr="00D1115F">
        <w:t>See https://rkn.gov.ru/news/rsoc/news74616.htm and https://roskomsvoboda.org/post/gp-187-ugolovok/.</w:t>
      </w:r>
    </w:p>
  </w:footnote>
  <w:footnote w:id="52">
    <w:p w14:paraId="310A47EE" w14:textId="77777777" w:rsidR="00DA5035" w:rsidRPr="003B5B04" w:rsidRDefault="00DA5035" w:rsidP="00DA5035">
      <w:pPr>
        <w:pStyle w:val="FootnoteText"/>
        <w:rPr>
          <w:strike/>
          <w:lang w:val="en-US"/>
        </w:rPr>
      </w:pPr>
      <w:r>
        <w:tab/>
      </w:r>
      <w:r>
        <w:rPr>
          <w:rStyle w:val="FootnoteReference"/>
        </w:rPr>
        <w:footnoteRef/>
      </w:r>
      <w:r>
        <w:t xml:space="preserve"> </w:t>
      </w:r>
      <w:r>
        <w:tab/>
      </w:r>
      <w:r w:rsidRPr="001B1C02">
        <w:t>In 2022</w:t>
      </w:r>
      <w:r>
        <w:t xml:space="preserve">, </w:t>
      </w:r>
      <w:r w:rsidRPr="004B435D">
        <w:t>274</w:t>
      </w:r>
      <w:r w:rsidRPr="001B1C02">
        <w:t xml:space="preserve"> people were convicted under </w:t>
      </w:r>
      <w:r>
        <w:t>A</w:t>
      </w:r>
      <w:r w:rsidRPr="001B1C02">
        <w:t>rticle 205.2 “Incitement to terrorism or justification of terrorism”</w:t>
      </w:r>
      <w:r>
        <w:t xml:space="preserve"> </w:t>
      </w:r>
    </w:p>
  </w:footnote>
  <w:footnote w:id="53">
    <w:p w14:paraId="2A4A7E27" w14:textId="3BB830C6" w:rsidR="00DA5035" w:rsidRPr="001A4A74" w:rsidRDefault="00DA5035" w:rsidP="00DA5035">
      <w:pPr>
        <w:pStyle w:val="FootnoteText"/>
        <w:rPr>
          <w:lang w:val="en-US"/>
        </w:rPr>
      </w:pPr>
      <w:r>
        <w:tab/>
      </w:r>
      <w:r>
        <w:rPr>
          <w:rStyle w:val="FootnoteReference"/>
        </w:rPr>
        <w:footnoteRef/>
      </w:r>
      <w:r>
        <w:t xml:space="preserve"> </w:t>
      </w:r>
      <w:r>
        <w:tab/>
      </w:r>
      <w:r w:rsidR="00962167" w:rsidRPr="00962167">
        <w:t>According to the SOVA Center, 255 people were charged without proper grounds for extremism or related crimes in 2022. See www.sova-center.ru/en/misuse/reports-analyses/2023/05/d47038/#_Toc135301603.</w:t>
      </w:r>
    </w:p>
  </w:footnote>
  <w:footnote w:id="54">
    <w:p w14:paraId="0C0F197E" w14:textId="6AFB1E7E" w:rsidR="00E91C05" w:rsidRDefault="00E91C05">
      <w:pPr>
        <w:pStyle w:val="FootnoteText"/>
      </w:pPr>
      <w:r>
        <w:tab/>
      </w:r>
      <w:r>
        <w:rPr>
          <w:rStyle w:val="FootnoteReference"/>
        </w:rPr>
        <w:footnoteRef/>
      </w:r>
      <w:r>
        <w:t xml:space="preserve"> </w:t>
      </w:r>
      <w:r>
        <w:tab/>
      </w:r>
      <w:r w:rsidRPr="00E91C05">
        <w:t>Nuβberger, Report on Russia’s Legal and Administrative Practice.</w:t>
      </w:r>
    </w:p>
  </w:footnote>
  <w:footnote w:id="55">
    <w:p w14:paraId="1CE4F7AC" w14:textId="1EC6306A" w:rsidR="00E91C05" w:rsidRDefault="00E91C05">
      <w:pPr>
        <w:pStyle w:val="FootnoteText"/>
      </w:pPr>
      <w:r>
        <w:tab/>
      </w:r>
      <w:r>
        <w:rPr>
          <w:rStyle w:val="FootnoteReference"/>
        </w:rPr>
        <w:footnoteRef/>
      </w:r>
      <w:r>
        <w:t xml:space="preserve"> </w:t>
      </w:r>
      <w:r>
        <w:tab/>
      </w:r>
      <w:r w:rsidRPr="00E91C05">
        <w:t>See www.venice.coe.int/webforms/documents/default.aspx?pdffile=CDL-REF(2012)012-e.</w:t>
      </w:r>
    </w:p>
  </w:footnote>
  <w:footnote w:id="56">
    <w:p w14:paraId="020B54B1" w14:textId="51136ACB" w:rsidR="00E91C05" w:rsidRDefault="00E91C05">
      <w:pPr>
        <w:pStyle w:val="FootnoteText"/>
      </w:pPr>
      <w:r>
        <w:tab/>
      </w:r>
      <w:r>
        <w:rPr>
          <w:rStyle w:val="FootnoteReference"/>
        </w:rPr>
        <w:footnoteRef/>
      </w:r>
      <w:r>
        <w:t xml:space="preserve"> </w:t>
      </w:r>
      <w:r>
        <w:tab/>
      </w:r>
      <w:r w:rsidRPr="00E91C05">
        <w:t>See CCPR/C/RUS/CO/8, paras. 30–33, and https://www.venice.coe.int/webforms/documents/?pdf=CDL-AD(2012)016-e.</w:t>
      </w:r>
    </w:p>
  </w:footnote>
  <w:footnote w:id="57">
    <w:p w14:paraId="383B8839" w14:textId="727D39D0" w:rsidR="00DA5035" w:rsidRPr="00F0687C" w:rsidRDefault="00DA5035" w:rsidP="00DA5035">
      <w:pPr>
        <w:pStyle w:val="FootnoteText"/>
      </w:pPr>
      <w:r w:rsidRPr="00E917CC">
        <w:rPr>
          <w:lang w:val="es-ES"/>
        </w:rPr>
        <w:tab/>
      </w:r>
      <w:r>
        <w:rPr>
          <w:rStyle w:val="FootnoteReference"/>
        </w:rPr>
        <w:footnoteRef/>
      </w:r>
      <w:r>
        <w:tab/>
      </w:r>
      <w:r w:rsidR="00E91C05" w:rsidRPr="00E91C05">
        <w:t xml:space="preserve"> </w:t>
      </w:r>
      <w:r w:rsidR="00E91C05" w:rsidRPr="00E91C05">
        <w:t>Maria Kravchenko, “Inappropriate enforcement of anti-extremist legislation in Russia in 2022”, SOVA Center, 2023; and SOVA Center, “Misuse of anti-extremism”, news releases, 2023.</w:t>
      </w:r>
    </w:p>
  </w:footnote>
  <w:footnote w:id="58">
    <w:p w14:paraId="12743843" w14:textId="6274C39E" w:rsidR="00DA5035" w:rsidRPr="000C3D1D" w:rsidRDefault="00DA5035" w:rsidP="00DA5035">
      <w:pPr>
        <w:pStyle w:val="FootnoteText"/>
        <w:rPr>
          <w:lang w:val="es-ES"/>
        </w:rPr>
      </w:pPr>
      <w:r>
        <w:tab/>
      </w:r>
      <w:r>
        <w:rPr>
          <w:rStyle w:val="FootnoteReference"/>
        </w:rPr>
        <w:footnoteRef/>
      </w:r>
      <w:r w:rsidRPr="000C3D1D">
        <w:rPr>
          <w:lang w:val="es-ES"/>
        </w:rPr>
        <w:t xml:space="preserve"> </w:t>
      </w:r>
      <w:r w:rsidRPr="000C3D1D">
        <w:rPr>
          <w:lang w:val="es-ES"/>
        </w:rPr>
        <w:tab/>
      </w:r>
      <w:r w:rsidR="00E91C05" w:rsidRPr="00E91C05">
        <w:rPr>
          <w:lang w:val="es-ES"/>
        </w:rPr>
        <w:t>AL RUS 2/2022</w:t>
      </w:r>
      <w:r w:rsidR="00962167" w:rsidRPr="00962167">
        <w:rPr>
          <w:lang w:val="es-ES"/>
        </w:rPr>
        <w:t>.</w:t>
      </w:r>
    </w:p>
  </w:footnote>
  <w:footnote w:id="59">
    <w:p w14:paraId="64FE5769" w14:textId="507714CE" w:rsidR="00553C7C" w:rsidRDefault="00553C7C">
      <w:pPr>
        <w:pStyle w:val="FootnoteText"/>
      </w:pPr>
      <w:r>
        <w:tab/>
      </w:r>
      <w:r>
        <w:rPr>
          <w:rStyle w:val="FootnoteReference"/>
        </w:rPr>
        <w:footnoteRef/>
      </w:r>
      <w:r>
        <w:t xml:space="preserve"> </w:t>
      </w:r>
      <w:r>
        <w:tab/>
      </w:r>
      <w:r w:rsidRPr="00553C7C">
        <w:t>CCPR/C/RUS/CO/8, paras. 18–19.</w:t>
      </w:r>
      <w:r>
        <w:t xml:space="preserve"> </w:t>
      </w:r>
    </w:p>
  </w:footnote>
  <w:footnote w:id="60">
    <w:p w14:paraId="38EB2EE9" w14:textId="77777777" w:rsidR="00DA5035" w:rsidRPr="000C3D1D" w:rsidRDefault="00DA5035" w:rsidP="00DA5035">
      <w:pPr>
        <w:pStyle w:val="FootnoteText"/>
        <w:rPr>
          <w:lang w:val="es-ES"/>
        </w:rPr>
      </w:pPr>
      <w:r w:rsidRPr="000C3D1D">
        <w:rPr>
          <w:lang w:val="es-ES"/>
        </w:rPr>
        <w:tab/>
      </w:r>
      <w:r>
        <w:rPr>
          <w:rStyle w:val="FootnoteReference"/>
        </w:rPr>
        <w:footnoteRef/>
      </w:r>
      <w:r w:rsidRPr="000C3D1D">
        <w:rPr>
          <w:lang w:val="es-ES"/>
        </w:rPr>
        <w:t xml:space="preserve"> </w:t>
      </w:r>
      <w:r w:rsidRPr="000C3D1D">
        <w:rPr>
          <w:lang w:val="es-ES"/>
        </w:rPr>
        <w:tab/>
      </w:r>
      <w:hyperlink r:id="rId23" w:history="1">
        <w:r w:rsidRPr="000C3D1D">
          <w:rPr>
            <w:rStyle w:val="Hyperlink"/>
            <w:lang w:val="es-ES"/>
          </w:rPr>
          <w:t>AL RUS 10/2020</w:t>
        </w:r>
      </w:hyperlink>
    </w:p>
  </w:footnote>
  <w:footnote w:id="61">
    <w:p w14:paraId="76AE2362" w14:textId="77777777" w:rsidR="00DA5035" w:rsidRPr="000C3D1D" w:rsidRDefault="00DA5035" w:rsidP="00DA5035">
      <w:pPr>
        <w:pStyle w:val="FootnoteText"/>
        <w:rPr>
          <w:lang w:val="es-ES"/>
        </w:rPr>
      </w:pPr>
      <w:r w:rsidRPr="000C3D1D">
        <w:rPr>
          <w:lang w:val="es-ES"/>
        </w:rPr>
        <w:tab/>
      </w:r>
      <w:r>
        <w:rPr>
          <w:rStyle w:val="FootnoteReference"/>
        </w:rPr>
        <w:footnoteRef/>
      </w:r>
      <w:r w:rsidRPr="000C3D1D">
        <w:rPr>
          <w:lang w:val="es-ES"/>
        </w:rPr>
        <w:t xml:space="preserve"> </w:t>
      </w:r>
      <w:r w:rsidRPr="000C3D1D">
        <w:rPr>
          <w:lang w:val="es-ES"/>
        </w:rPr>
        <w:tab/>
      </w:r>
      <w:hyperlink r:id="rId24" w:history="1">
        <w:r w:rsidRPr="000C3D1D">
          <w:rPr>
            <w:rStyle w:val="Hyperlink"/>
            <w:lang w:val="es-ES"/>
          </w:rPr>
          <w:t>AL RUS 7/2023</w:t>
        </w:r>
      </w:hyperlink>
      <w:r w:rsidRPr="000C3D1D">
        <w:rPr>
          <w:lang w:val="es-ES"/>
        </w:rPr>
        <w:t xml:space="preserve"> </w:t>
      </w:r>
    </w:p>
  </w:footnote>
  <w:footnote w:id="62">
    <w:p w14:paraId="74F7360E" w14:textId="77777777" w:rsidR="00DA5035" w:rsidRPr="001A3F1C" w:rsidRDefault="00DA5035" w:rsidP="00DA5035">
      <w:pPr>
        <w:pStyle w:val="FootnoteText"/>
      </w:pPr>
      <w:r w:rsidRPr="000C3D1D">
        <w:rPr>
          <w:lang w:val="es-ES"/>
        </w:rPr>
        <w:tab/>
      </w:r>
      <w:r>
        <w:rPr>
          <w:rStyle w:val="FootnoteReference"/>
        </w:rPr>
        <w:footnoteRef/>
      </w:r>
      <w:r>
        <w:t xml:space="preserve"> </w:t>
      </w:r>
      <w:r>
        <w:tab/>
      </w:r>
      <w:r w:rsidRPr="00C22352">
        <w:t>Joint NGO Submission</w:t>
      </w:r>
      <w:r>
        <w:t>:</w:t>
      </w:r>
      <w:r w:rsidRPr="00C22352">
        <w:t xml:space="preserve"> </w:t>
      </w:r>
      <w:hyperlink r:id="rId25" w:history="1">
        <w:r w:rsidRPr="009748B1">
          <w:rPr>
            <w:rStyle w:val="Hyperlink"/>
          </w:rPr>
          <w:t>https://en.ovdinfo.org/restrictions-freedom-speech-russia-2019-2023</w:t>
        </w:r>
      </w:hyperlink>
    </w:p>
  </w:footnote>
  <w:footnote w:id="63">
    <w:p w14:paraId="1F829011" w14:textId="77777777" w:rsidR="00F317B4" w:rsidRPr="00167003" w:rsidRDefault="00F317B4" w:rsidP="00F317B4">
      <w:pPr>
        <w:pStyle w:val="FootnoteText"/>
        <w:rPr>
          <w:lang w:val="it-CH"/>
        </w:rPr>
      </w:pPr>
      <w:r>
        <w:tab/>
      </w:r>
      <w:r>
        <w:rPr>
          <w:rStyle w:val="FootnoteReference"/>
        </w:rPr>
        <w:footnoteRef/>
      </w:r>
      <w:r w:rsidRPr="00167003">
        <w:rPr>
          <w:lang w:val="it-CH"/>
        </w:rPr>
        <w:t xml:space="preserve"> </w:t>
      </w:r>
      <w:r w:rsidRPr="00167003">
        <w:rPr>
          <w:lang w:val="it-CH"/>
        </w:rPr>
        <w:tab/>
      </w:r>
      <w:r w:rsidRPr="00167003">
        <w:rPr>
          <w:lang w:val="it-CH"/>
        </w:rPr>
        <w:tab/>
        <w:t xml:space="preserve">OVD-Info: </w:t>
      </w:r>
      <w:hyperlink r:id="rId26" w:anchor="3" w:history="1">
        <w:r w:rsidRPr="00167003">
          <w:rPr>
            <w:rStyle w:val="Hyperlink"/>
            <w:lang w:val="it-CH"/>
          </w:rPr>
          <w:t>https://en.ovdinfo.org/wartime-repressions-report-july-2023#3</w:t>
        </w:r>
      </w:hyperlink>
      <w:r w:rsidRPr="00167003">
        <w:rPr>
          <w:lang w:val="it-CH"/>
        </w:rPr>
        <w:t xml:space="preserve"> </w:t>
      </w:r>
    </w:p>
  </w:footnote>
  <w:footnote w:id="64">
    <w:p w14:paraId="35A1B5F0" w14:textId="77777777" w:rsidR="00F317B4" w:rsidRPr="00DC032B" w:rsidRDefault="00F317B4" w:rsidP="00F317B4">
      <w:pPr>
        <w:pStyle w:val="FootnoteText"/>
        <w:rPr>
          <w:lang w:val="en-US"/>
        </w:rPr>
      </w:pPr>
      <w:r w:rsidRPr="00167003">
        <w:rPr>
          <w:lang w:val="it-CH"/>
        </w:rPr>
        <w:tab/>
      </w:r>
      <w:r>
        <w:rPr>
          <w:rStyle w:val="FootnoteReference"/>
        </w:rPr>
        <w:footnoteRef/>
      </w:r>
      <w:r>
        <w:t xml:space="preserve"> </w:t>
      </w:r>
      <w:r>
        <w:tab/>
      </w:r>
      <w:r w:rsidRPr="00DC032B">
        <w:t>CCPR/C/RUS/CO/8</w:t>
      </w:r>
    </w:p>
  </w:footnote>
  <w:footnote w:id="65">
    <w:p w14:paraId="6C701ACE" w14:textId="77777777" w:rsidR="00F317B4" w:rsidRPr="00A260FD" w:rsidRDefault="00F317B4" w:rsidP="00F317B4">
      <w:pPr>
        <w:pStyle w:val="FootnoteText"/>
        <w:rPr>
          <w:lang w:val="en-US"/>
        </w:rPr>
      </w:pPr>
      <w:r>
        <w:tab/>
      </w:r>
      <w:r>
        <w:rPr>
          <w:rStyle w:val="FootnoteReference"/>
        </w:rPr>
        <w:footnoteRef/>
      </w:r>
      <w:r>
        <w:t xml:space="preserve"> </w:t>
      </w:r>
      <w:r>
        <w:tab/>
      </w:r>
      <w:r w:rsidRPr="00674DF6">
        <w:t>Human Rights Watch</w:t>
      </w:r>
      <w:r>
        <w:t>:</w:t>
      </w:r>
      <w:r w:rsidRPr="00674DF6">
        <w:t xml:space="preserve"> </w:t>
      </w:r>
      <w:hyperlink r:id="rId27" w:history="1">
        <w:r w:rsidRPr="009748B1">
          <w:rPr>
            <w:rStyle w:val="Hyperlink"/>
          </w:rPr>
          <w:t>https://www.hrw.org/news/2022/03/09/russia-brutal-arrests-and-torture-ill-treatment-anti-war-protesters</w:t>
        </w:r>
      </w:hyperlink>
      <w:r>
        <w:t xml:space="preserve"> </w:t>
      </w:r>
    </w:p>
  </w:footnote>
  <w:footnote w:id="66">
    <w:p w14:paraId="22FEFBFE" w14:textId="426BCA17" w:rsidR="00F317B4" w:rsidRPr="001A4A74" w:rsidRDefault="00F317B4" w:rsidP="00F317B4">
      <w:pPr>
        <w:pStyle w:val="FootnoteText"/>
        <w:rPr>
          <w:strike/>
        </w:rPr>
      </w:pPr>
      <w:r>
        <w:tab/>
      </w:r>
      <w:r>
        <w:rPr>
          <w:rStyle w:val="FootnoteReference"/>
        </w:rPr>
        <w:footnoteRef/>
      </w:r>
      <w:r>
        <w:t xml:space="preserve"> </w:t>
      </w:r>
      <w:r>
        <w:tab/>
        <w:t xml:space="preserve"> </w:t>
      </w:r>
      <w:r w:rsidR="00AB4EA2" w:rsidRPr="00AB4EA2">
        <w:t>Eco-Crisis Group, “2022 review”, 27 May 2023</w:t>
      </w:r>
      <w:r w:rsidR="00AB4EA2">
        <w:t xml:space="preserve"> </w:t>
      </w:r>
    </w:p>
  </w:footnote>
  <w:footnote w:id="67">
    <w:p w14:paraId="2DFB1466" w14:textId="248F9D2A" w:rsidR="00D52A03" w:rsidRDefault="00D52A03" w:rsidP="00D52A03">
      <w:pPr>
        <w:pStyle w:val="FootnoteText"/>
      </w:pPr>
      <w:r w:rsidRPr="00AB5EB1">
        <w:tab/>
      </w:r>
      <w:r>
        <w:rPr>
          <w:rStyle w:val="FootnoteReference"/>
        </w:rPr>
        <w:footnoteRef/>
      </w:r>
      <w:r>
        <w:t xml:space="preserve"> </w:t>
      </w:r>
      <w:r>
        <w:tab/>
      </w:r>
      <w:hyperlink r:id="rId28" w:history="1">
        <w:r w:rsidR="00A8213B" w:rsidRPr="00CC2FEE">
          <w:rPr>
            <w:rStyle w:val="Hyperlink"/>
          </w:rPr>
          <w:t>https</w:t>
        </w:r>
        <w:r w:rsidR="00A8213B" w:rsidRPr="00266D24">
          <w:rPr>
            <w:rStyle w:val="Hyperlink"/>
          </w:rPr>
          <w:t>://</w:t>
        </w:r>
        <w:r w:rsidR="00A8213B" w:rsidRPr="00CC2FEE">
          <w:rPr>
            <w:rStyle w:val="Hyperlink"/>
          </w:rPr>
          <w:t>www</w:t>
        </w:r>
        <w:r w:rsidR="00A8213B" w:rsidRPr="00266D24">
          <w:rPr>
            <w:rStyle w:val="Hyperlink"/>
          </w:rPr>
          <w:t>.</w:t>
        </w:r>
        <w:r w:rsidR="00A8213B" w:rsidRPr="00CC2FEE">
          <w:rPr>
            <w:rStyle w:val="Hyperlink"/>
          </w:rPr>
          <w:t>yabloko</w:t>
        </w:r>
        <w:r w:rsidR="00A8213B" w:rsidRPr="00266D24">
          <w:rPr>
            <w:rStyle w:val="Hyperlink"/>
          </w:rPr>
          <w:t>.</w:t>
        </w:r>
        <w:r w:rsidR="00A8213B" w:rsidRPr="00CC2FEE">
          <w:rPr>
            <w:rStyle w:val="Hyperlink"/>
          </w:rPr>
          <w:t>ru</w:t>
        </w:r>
        <w:r w:rsidR="00A8213B" w:rsidRPr="00266D24">
          <w:rPr>
            <w:rStyle w:val="Hyperlink"/>
          </w:rPr>
          <w:t>/</w:t>
        </w:r>
        <w:r w:rsidR="00A8213B" w:rsidRPr="00CC2FEE">
          <w:rPr>
            <w:rStyle w:val="Hyperlink"/>
          </w:rPr>
          <w:t>war</w:t>
        </w:r>
        <w:r w:rsidR="00A8213B" w:rsidRPr="00266D24">
          <w:rPr>
            <w:rStyle w:val="Hyperlink"/>
          </w:rPr>
          <w:t>-</w:t>
        </w:r>
        <w:r w:rsidR="00A8213B" w:rsidRPr="00CC2FEE">
          <w:rPr>
            <w:rStyle w:val="Hyperlink"/>
          </w:rPr>
          <w:t>against</w:t>
        </w:r>
        <w:r w:rsidR="00A8213B" w:rsidRPr="00266D24">
          <w:rPr>
            <w:rStyle w:val="Hyperlink"/>
          </w:rPr>
          <w:t>-</w:t>
        </w:r>
        <w:r w:rsidR="00A8213B" w:rsidRPr="00CC2FEE">
          <w:rPr>
            <w:rStyle w:val="Hyperlink"/>
          </w:rPr>
          <w:t>yabloko</w:t>
        </w:r>
      </w:hyperlink>
      <w:r w:rsidR="00A8213B" w:rsidRPr="00266D24">
        <w:t xml:space="preserve"> </w:t>
      </w:r>
      <w:r>
        <w:t xml:space="preserve"> </w:t>
      </w:r>
    </w:p>
  </w:footnote>
  <w:footnote w:id="68">
    <w:p w14:paraId="574E11BC" w14:textId="77777777" w:rsidR="00B365A6" w:rsidRPr="005C748F" w:rsidRDefault="00B365A6" w:rsidP="00B365A6">
      <w:pPr>
        <w:pStyle w:val="FootnoteText"/>
      </w:pPr>
      <w:r>
        <w:tab/>
      </w:r>
      <w:r>
        <w:rPr>
          <w:rStyle w:val="FootnoteReference"/>
        </w:rPr>
        <w:footnoteRef/>
      </w:r>
      <w:r>
        <w:t xml:space="preserve"> </w:t>
      </w:r>
      <w:r>
        <w:tab/>
      </w:r>
      <w:hyperlink r:id="rId29" w:history="1">
        <w:r w:rsidRPr="009748B1">
          <w:rPr>
            <w:rStyle w:val="Hyperlink"/>
          </w:rPr>
          <w:t>https://www.ohchr.org/en/press-releases/2023/07/russia-kara-murzas-continued-detention-threatens-his-life-and-violates-his</w:t>
        </w:r>
      </w:hyperlink>
      <w:r>
        <w:t xml:space="preserve"> </w:t>
      </w:r>
    </w:p>
  </w:footnote>
  <w:footnote w:id="69">
    <w:p w14:paraId="22DBAB7D" w14:textId="77777777" w:rsidR="00B365A6" w:rsidRDefault="00B365A6" w:rsidP="00B365A6">
      <w:pPr>
        <w:pStyle w:val="FootnoteText"/>
      </w:pPr>
      <w:r w:rsidRPr="00AB5EB1">
        <w:tab/>
      </w:r>
      <w:r>
        <w:rPr>
          <w:rStyle w:val="FootnoteReference"/>
        </w:rPr>
        <w:footnoteRef/>
      </w:r>
      <w:r>
        <w:t xml:space="preserve"> </w:t>
      </w:r>
      <w:r>
        <w:tab/>
      </w:r>
      <w:hyperlink r:id="rId30" w:history="1">
        <w:r w:rsidRPr="00F22AA7">
          <w:rPr>
            <w:rStyle w:val="Hyperlink"/>
          </w:rPr>
          <w:t>https://www.ohchr.org/en/statements/2023/08/comment-un-human-rights-chief-volker-turk-new-sentence-imposed-russian</w:t>
        </w:r>
      </w:hyperlink>
      <w:r>
        <w:t xml:space="preserve"> </w:t>
      </w:r>
    </w:p>
  </w:footnote>
  <w:footnote w:id="70">
    <w:p w14:paraId="5459D4A8" w14:textId="77777777" w:rsidR="00A7491E" w:rsidRPr="005A5A9A" w:rsidRDefault="00A7491E" w:rsidP="00A7491E">
      <w:pPr>
        <w:pStyle w:val="FootnoteText"/>
        <w:rPr>
          <w:lang w:val="es-ES"/>
        </w:rPr>
      </w:pPr>
      <w:r>
        <w:tab/>
      </w:r>
      <w:r>
        <w:rPr>
          <w:rStyle w:val="FootnoteReference"/>
        </w:rPr>
        <w:footnoteRef/>
      </w:r>
      <w:r w:rsidRPr="001A4A74">
        <w:rPr>
          <w:lang w:val="es-ES"/>
        </w:rPr>
        <w:t xml:space="preserve"> </w:t>
      </w:r>
      <w:r w:rsidRPr="001A4A74">
        <w:rPr>
          <w:lang w:val="es-ES"/>
        </w:rPr>
        <w:tab/>
        <w:t xml:space="preserve">CCPR/C/RUS/CO/8, para. </w:t>
      </w:r>
      <w:r w:rsidRPr="005A5A9A">
        <w:rPr>
          <w:lang w:val="es-ES"/>
        </w:rPr>
        <w:t>24.</w:t>
      </w:r>
    </w:p>
  </w:footnote>
  <w:footnote w:id="71">
    <w:p w14:paraId="11E02037" w14:textId="77777777" w:rsidR="00A7491E" w:rsidRPr="005A5A9A" w:rsidRDefault="00A7491E" w:rsidP="00A7491E">
      <w:pPr>
        <w:pStyle w:val="FootnoteText"/>
        <w:rPr>
          <w:lang w:val="es-ES"/>
        </w:rPr>
      </w:pPr>
      <w:r w:rsidRPr="005A5A9A">
        <w:rPr>
          <w:lang w:val="es-ES"/>
        </w:rPr>
        <w:tab/>
      </w:r>
      <w:r>
        <w:rPr>
          <w:rStyle w:val="FootnoteReference"/>
        </w:rPr>
        <w:footnoteRef/>
      </w:r>
      <w:r w:rsidRPr="005A5A9A">
        <w:rPr>
          <w:lang w:val="es-ES"/>
        </w:rPr>
        <w:t xml:space="preserve"> </w:t>
      </w:r>
      <w:r w:rsidRPr="005A5A9A">
        <w:rPr>
          <w:lang w:val="es-ES"/>
        </w:rPr>
        <w:tab/>
        <w:t>https://www.svoboda.org/a/30266219.html</w:t>
      </w:r>
    </w:p>
  </w:footnote>
  <w:footnote w:id="72">
    <w:p w14:paraId="40CE0E48" w14:textId="77777777" w:rsidR="00A7491E" w:rsidRPr="00167003" w:rsidRDefault="00A7491E" w:rsidP="00A7491E">
      <w:pPr>
        <w:pStyle w:val="FootnoteText"/>
        <w:rPr>
          <w:lang w:val="es-ES"/>
        </w:rPr>
      </w:pPr>
      <w:r w:rsidRPr="00167003">
        <w:rPr>
          <w:lang w:val="es-ES"/>
        </w:rPr>
        <w:tab/>
      </w:r>
      <w:r>
        <w:rPr>
          <w:rStyle w:val="FootnoteReference"/>
        </w:rPr>
        <w:footnoteRef/>
      </w:r>
      <w:r w:rsidRPr="00167003">
        <w:rPr>
          <w:lang w:val="es-ES"/>
        </w:rPr>
        <w:t xml:space="preserve"> </w:t>
      </w:r>
      <w:r w:rsidRPr="00167003">
        <w:rPr>
          <w:lang w:val="es-ES"/>
        </w:rPr>
        <w:tab/>
      </w:r>
      <w:r w:rsidRPr="000A34A1">
        <w:rPr>
          <w:lang w:val="es-ES"/>
        </w:rPr>
        <w:t>CCPR/C/RUS/CO/8</w:t>
      </w:r>
      <w:r>
        <w:rPr>
          <w:lang w:val="es-ES"/>
        </w:rPr>
        <w:t>, para.25.</w:t>
      </w:r>
      <w:r w:rsidRPr="00167003">
        <w:rPr>
          <w:lang w:val="es-ES"/>
        </w:rPr>
        <w:t xml:space="preserve"> </w:t>
      </w:r>
    </w:p>
  </w:footnote>
  <w:footnote w:id="73">
    <w:p w14:paraId="6E5D5783" w14:textId="77777777" w:rsidR="00A7491E" w:rsidRPr="00167003" w:rsidRDefault="00A7491E" w:rsidP="00A7491E">
      <w:pPr>
        <w:pStyle w:val="FootnoteText"/>
        <w:rPr>
          <w:lang w:val="es-ES"/>
        </w:rPr>
      </w:pPr>
      <w:r w:rsidRPr="00167003">
        <w:rPr>
          <w:lang w:val="es-ES"/>
        </w:rPr>
        <w:tab/>
      </w:r>
      <w:r>
        <w:rPr>
          <w:rStyle w:val="FootnoteReference"/>
        </w:rPr>
        <w:footnoteRef/>
      </w:r>
      <w:r w:rsidRPr="00167003">
        <w:rPr>
          <w:lang w:val="es-ES"/>
        </w:rPr>
        <w:t xml:space="preserve"> </w:t>
      </w:r>
      <w:r w:rsidRPr="00167003">
        <w:rPr>
          <w:lang w:val="es-ES"/>
        </w:rPr>
        <w:tab/>
      </w:r>
      <w:hyperlink r:id="rId31" w:history="1">
        <w:r w:rsidRPr="00167003">
          <w:rPr>
            <w:rStyle w:val="Hyperlink"/>
            <w:lang w:val="es-ES"/>
          </w:rPr>
          <w:t>https://www.ohchr.org/en/press-releases/2023/04/comment-un-human-rights-chief-volker-turk-sentencing-vladimir-kara-murza</w:t>
        </w:r>
      </w:hyperlink>
      <w:r w:rsidRPr="00167003">
        <w:rPr>
          <w:lang w:val="es-ES"/>
        </w:rPr>
        <w:t xml:space="preserve">   </w:t>
      </w:r>
    </w:p>
  </w:footnote>
  <w:footnote w:id="74">
    <w:p w14:paraId="3237B93E" w14:textId="28A0E835" w:rsidR="00A7491E" w:rsidRDefault="00A7491E" w:rsidP="00A7491E">
      <w:pPr>
        <w:pStyle w:val="FootnoteText"/>
      </w:pPr>
      <w:r>
        <w:tab/>
      </w:r>
      <w:r>
        <w:rPr>
          <w:rStyle w:val="FootnoteReference"/>
        </w:rPr>
        <w:footnoteRef/>
      </w:r>
      <w:r>
        <w:tab/>
      </w:r>
      <w:r w:rsidR="00AB4EA2" w:rsidRPr="00AB4EA2">
        <w:t>Amnesty International, “Russia: under the ‘Eye of Sauron’: persecution of critics of the aggression against Ukraine”, 20 July 2023.</w:t>
      </w:r>
    </w:p>
  </w:footnote>
  <w:footnote w:id="75">
    <w:p w14:paraId="1166BF28" w14:textId="5BC9B036" w:rsidR="00A7491E" w:rsidRDefault="00A7491E" w:rsidP="00A7491E">
      <w:pPr>
        <w:pStyle w:val="FootnoteText"/>
      </w:pPr>
      <w:r>
        <w:tab/>
      </w:r>
      <w:r>
        <w:rPr>
          <w:rStyle w:val="FootnoteReference"/>
        </w:rPr>
        <w:footnoteRef/>
      </w:r>
      <w:r>
        <w:t xml:space="preserve"> </w:t>
      </w:r>
      <w:r>
        <w:tab/>
      </w:r>
      <w:r w:rsidR="00E23C01" w:rsidRPr="00E23C01">
        <w:t xml:space="preserve">Citizens’ Watch, “Administrative prosecution for an anti-war stance: trial monitoring”, Saint Petersburg, 2023. </w:t>
      </w:r>
      <w:r>
        <w:t xml:space="preserve"> </w:t>
      </w:r>
    </w:p>
  </w:footnote>
  <w:footnote w:id="76">
    <w:p w14:paraId="6C88A30A" w14:textId="2E8DC471" w:rsidR="00A7491E" w:rsidRPr="00212D16" w:rsidRDefault="00A7491E" w:rsidP="00A7491E">
      <w:pPr>
        <w:pStyle w:val="FootnoteText"/>
      </w:pPr>
      <w:r>
        <w:tab/>
      </w:r>
      <w:r>
        <w:rPr>
          <w:rStyle w:val="FootnoteReference"/>
        </w:rPr>
        <w:footnoteRef/>
      </w:r>
      <w:r w:rsidRPr="00212D16">
        <w:t xml:space="preserve"> </w:t>
      </w:r>
      <w:r w:rsidRPr="00212D16">
        <w:tab/>
      </w:r>
      <w:r w:rsidR="00E23C01" w:rsidRPr="00E23C01">
        <w:t>Joint NGO submission for universal periodic review of the Russian Federation, 27 March 2023.</w:t>
      </w:r>
    </w:p>
  </w:footnote>
  <w:footnote w:id="77">
    <w:p w14:paraId="14E6E57F" w14:textId="0B258DEA" w:rsidR="00A7491E" w:rsidRPr="00212D16" w:rsidRDefault="00A7491E" w:rsidP="00A7491E">
      <w:pPr>
        <w:pStyle w:val="FootnoteText"/>
      </w:pPr>
      <w:r w:rsidRPr="00212D16">
        <w:tab/>
      </w:r>
      <w:r>
        <w:rPr>
          <w:rStyle w:val="FootnoteReference"/>
        </w:rPr>
        <w:footnoteRef/>
      </w:r>
      <w:r w:rsidRPr="00212D16">
        <w:t xml:space="preserve"> </w:t>
      </w:r>
      <w:r w:rsidRPr="00212D16">
        <w:tab/>
      </w:r>
      <w:r w:rsidR="00E23C01" w:rsidRPr="00E23C01">
        <w:t>Submission received from Centre de la protection internationale.</w:t>
      </w:r>
    </w:p>
  </w:footnote>
  <w:footnote w:id="78">
    <w:p w14:paraId="0A5CB2FF" w14:textId="77777777" w:rsidR="00A7491E" w:rsidRPr="00823A78" w:rsidRDefault="00A7491E" w:rsidP="00A7491E">
      <w:pPr>
        <w:pStyle w:val="FootnoteText"/>
      </w:pPr>
      <w:r w:rsidRPr="00212D16">
        <w:tab/>
      </w:r>
      <w:r>
        <w:rPr>
          <w:rStyle w:val="FootnoteReference"/>
        </w:rPr>
        <w:footnoteRef/>
      </w:r>
      <w:r w:rsidRPr="00823A78">
        <w:t xml:space="preserve"> </w:t>
      </w:r>
      <w:r w:rsidRPr="00823A78">
        <w:tab/>
        <w:t>CCPR/C/RUS/CO/8, para.26</w:t>
      </w:r>
    </w:p>
  </w:footnote>
  <w:footnote w:id="79">
    <w:p w14:paraId="704DE63C" w14:textId="1B8E2CE9" w:rsidR="003B2FF2" w:rsidRDefault="003B2FF2">
      <w:pPr>
        <w:pStyle w:val="FootnoteText"/>
      </w:pPr>
      <w:r>
        <w:tab/>
      </w:r>
      <w:r>
        <w:rPr>
          <w:rStyle w:val="FootnoteReference"/>
        </w:rPr>
        <w:footnoteRef/>
      </w:r>
      <w:r>
        <w:t xml:space="preserve"> </w:t>
      </w:r>
      <w:r>
        <w:tab/>
      </w:r>
      <w:r w:rsidRPr="003B2FF2">
        <w:t>See www.refworld.org/docid/5072b6562.html.</w:t>
      </w:r>
    </w:p>
  </w:footnote>
  <w:footnote w:id="80">
    <w:p w14:paraId="0160E9BF" w14:textId="77777777" w:rsidR="005A0E61" w:rsidRPr="00823A78" w:rsidRDefault="005A0E61" w:rsidP="005A0E61">
      <w:pPr>
        <w:pStyle w:val="FootnoteText"/>
      </w:pPr>
      <w:r w:rsidRPr="00823A78">
        <w:tab/>
      </w:r>
      <w:r>
        <w:rPr>
          <w:rStyle w:val="FootnoteReference"/>
        </w:rPr>
        <w:footnoteRef/>
      </w:r>
      <w:r w:rsidRPr="00823A78">
        <w:t xml:space="preserve"> </w:t>
      </w:r>
      <w:r w:rsidRPr="00823A78">
        <w:tab/>
      </w:r>
      <w:hyperlink r:id="rId32" w:history="1">
        <w:r w:rsidRPr="00823A78">
          <w:rPr>
            <w:rStyle w:val="Hyperlink"/>
          </w:rPr>
          <w:t>https://www.prisonlitigation.org/wagner/</w:t>
        </w:r>
      </w:hyperlink>
      <w:r w:rsidRPr="00823A78">
        <w:t xml:space="preserve"> </w:t>
      </w:r>
    </w:p>
  </w:footnote>
  <w:footnote w:id="81">
    <w:p w14:paraId="419E7AB8" w14:textId="77777777" w:rsidR="005A0E61" w:rsidRPr="00823A78" w:rsidRDefault="005A0E61" w:rsidP="005A0E61">
      <w:pPr>
        <w:pStyle w:val="FootnoteText"/>
      </w:pPr>
      <w:r w:rsidRPr="00823A78">
        <w:tab/>
      </w:r>
      <w:r w:rsidRPr="009155D1">
        <w:rPr>
          <w:rStyle w:val="FootnoteReference"/>
        </w:rPr>
        <w:footnoteRef/>
      </w:r>
      <w:r w:rsidRPr="00823A78">
        <w:t xml:space="preserve"> </w:t>
      </w:r>
      <w:r w:rsidRPr="00823A78">
        <w:tab/>
      </w:r>
      <w:hyperlink r:id="rId33" w:history="1">
        <w:r w:rsidRPr="00823A78">
          <w:rPr>
            <w:rStyle w:val="Hyperlink"/>
          </w:rPr>
          <w:t>http://www.kremlin.ru/events/president/news/71528</w:t>
        </w:r>
      </w:hyperlink>
      <w:r w:rsidRPr="00823A78">
        <w:t xml:space="preserve"> </w:t>
      </w:r>
    </w:p>
  </w:footnote>
  <w:footnote w:id="82">
    <w:p w14:paraId="20436ACD" w14:textId="77777777" w:rsidR="005A0E61" w:rsidRPr="00823A78" w:rsidRDefault="005A0E61" w:rsidP="005A0E61">
      <w:pPr>
        <w:pStyle w:val="FootnoteText"/>
      </w:pPr>
      <w:r w:rsidRPr="00823A78">
        <w:tab/>
        <w:t>`</w:t>
      </w:r>
      <w:r>
        <w:rPr>
          <w:rStyle w:val="FootnoteReference"/>
        </w:rPr>
        <w:footnoteRef/>
      </w:r>
      <w:r w:rsidRPr="00823A78">
        <w:t xml:space="preserve"> </w:t>
      </w:r>
      <w:r w:rsidRPr="00823A78">
        <w:tab/>
      </w:r>
      <w:hyperlink r:id="rId34" w:history="1">
        <w:r w:rsidRPr="00823A78">
          <w:rPr>
            <w:rStyle w:val="Hyperlink"/>
          </w:rPr>
          <w:t>https://pytkam.net/wp-content/uploads/2022/09/ap_skfo.pdf</w:t>
        </w:r>
      </w:hyperlink>
      <w:r w:rsidRPr="00823A78">
        <w:t xml:space="preserve"> </w:t>
      </w:r>
    </w:p>
  </w:footnote>
  <w:footnote w:id="83">
    <w:p w14:paraId="34C3E06A" w14:textId="77777777" w:rsidR="005A0E61" w:rsidRPr="00823A78" w:rsidRDefault="005A0E61" w:rsidP="005A0E61">
      <w:pPr>
        <w:pStyle w:val="FootnoteText"/>
      </w:pPr>
      <w:r w:rsidRPr="00823A78">
        <w:tab/>
      </w:r>
      <w:r>
        <w:rPr>
          <w:rStyle w:val="FootnoteReference"/>
        </w:rPr>
        <w:footnoteRef/>
      </w:r>
      <w:r w:rsidRPr="00823A78">
        <w:t xml:space="preserve"> </w:t>
      </w:r>
      <w:r w:rsidRPr="00823A78">
        <w:tab/>
      </w:r>
      <w:hyperlink r:id="rId35" w:history="1">
        <w:r w:rsidRPr="00823A78">
          <w:rPr>
            <w:rStyle w:val="Hyperlink"/>
          </w:rPr>
          <w:t>https://www.ohchr.org/en/press-releases/2019/02/chechnya-un-experts-urge-action-after-reports-renewed-persecution-lesbian</w:t>
        </w:r>
      </w:hyperlink>
      <w:r w:rsidRPr="00823A78">
        <w:t xml:space="preserve">  </w:t>
      </w:r>
    </w:p>
  </w:footnote>
  <w:footnote w:id="84">
    <w:p w14:paraId="31E62EE0" w14:textId="77777777" w:rsidR="005A0E61" w:rsidRPr="00823A78" w:rsidRDefault="005A0E61" w:rsidP="005A0E61">
      <w:pPr>
        <w:pStyle w:val="FootnoteText"/>
      </w:pPr>
      <w:r w:rsidRPr="00823A78">
        <w:tab/>
      </w:r>
      <w:r>
        <w:rPr>
          <w:rStyle w:val="FootnoteReference"/>
        </w:rPr>
        <w:footnoteRef/>
      </w:r>
      <w:r w:rsidRPr="00823A78">
        <w:t xml:space="preserve"> </w:t>
      </w:r>
      <w:r w:rsidRPr="00823A78">
        <w:tab/>
      </w:r>
      <w:hyperlink r:id="rId36" w:history="1">
        <w:r w:rsidRPr="00823A78">
          <w:rPr>
            <w:rStyle w:val="Hyperlink"/>
          </w:rPr>
          <w:t>https://www.france24.com/en/tv-shows/focus/20201125-honour-crimes-women-in-chechnya-forced-to-suffer-in-silence</w:t>
        </w:r>
      </w:hyperlink>
      <w:r w:rsidRPr="00823A78">
        <w:t xml:space="preserve"> </w:t>
      </w:r>
    </w:p>
  </w:footnote>
  <w:footnote w:id="85">
    <w:p w14:paraId="4095563E" w14:textId="1EEB0843" w:rsidR="005A0E61" w:rsidRPr="00823A78" w:rsidRDefault="005A0E61" w:rsidP="005A0E61">
      <w:pPr>
        <w:pStyle w:val="FootnoteText"/>
      </w:pPr>
      <w:r w:rsidRPr="00823A78">
        <w:tab/>
      </w:r>
      <w:r>
        <w:rPr>
          <w:rStyle w:val="FootnoteReference"/>
        </w:rPr>
        <w:footnoteRef/>
      </w:r>
      <w:r w:rsidRPr="00823A78">
        <w:t xml:space="preserve"> </w:t>
      </w:r>
      <w:r w:rsidRPr="00823A78">
        <w:tab/>
      </w:r>
      <w:r w:rsidRPr="00823A78">
        <w:tab/>
      </w:r>
      <w:r w:rsidR="00D8639E" w:rsidRPr="00CD1DD9">
        <w:t>See</w:t>
      </w:r>
      <w:r w:rsidR="00D8639E">
        <w:t xml:space="preserve"> </w:t>
      </w:r>
      <w:hyperlink r:id="rId37" w:history="1">
        <w:r w:rsidR="00D8639E" w:rsidRPr="00CD1DD9">
          <w:rPr>
            <w:rStyle w:val="Hyperlink"/>
          </w:rPr>
          <w:t>www.amnesty.org/en/wp-content/uploads/2021/12/EUR4650712021ENGLISH.pdf</w:t>
        </w:r>
      </w:hyperlink>
    </w:p>
  </w:footnote>
  <w:footnote w:id="86">
    <w:p w14:paraId="33EABF85" w14:textId="7058BC35" w:rsidR="00C52869" w:rsidRDefault="00C52869" w:rsidP="00C52869">
      <w:pPr>
        <w:pStyle w:val="FootnoteText"/>
      </w:pPr>
      <w:r w:rsidRPr="00823A78">
        <w:tab/>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7E18" w14:textId="77777777" w:rsidR="00293E8A" w:rsidRDefault="009B35DA">
    <w:pPr>
      <w:pStyle w:val="Header"/>
    </w:pPr>
    <w:r>
      <w:t>A/HRC/54/54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9DB8" w14:textId="77777777" w:rsidR="00293E8A" w:rsidRDefault="009B35DA">
    <w:pPr>
      <w:pStyle w:val="Header"/>
      <w:jc w:val="right"/>
    </w:pPr>
    <w:r>
      <w:t>A/HRC/54/54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8E4840"/>
    <w:multiLevelType w:val="multilevel"/>
    <w:tmpl w:val="15D0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05BCE"/>
    <w:multiLevelType w:val="hybridMultilevel"/>
    <w:tmpl w:val="8154EAA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351C301"/>
    <w:multiLevelType w:val="hybridMultilevel"/>
    <w:tmpl w:val="A62A4D08"/>
    <w:lvl w:ilvl="0" w:tplc="A7F62C0E">
      <w:start w:val="1"/>
      <w:numFmt w:val="bullet"/>
      <w:lvlText w:val=""/>
      <w:lvlJc w:val="left"/>
      <w:pPr>
        <w:ind w:left="720" w:hanging="360"/>
      </w:pPr>
      <w:rPr>
        <w:rFonts w:ascii="Symbol" w:hAnsi="Symbol" w:hint="default"/>
      </w:rPr>
    </w:lvl>
    <w:lvl w:ilvl="1" w:tplc="94E0D1F6">
      <w:start w:val="1"/>
      <w:numFmt w:val="bullet"/>
      <w:lvlText w:val=""/>
      <w:lvlJc w:val="left"/>
      <w:pPr>
        <w:ind w:left="1440" w:hanging="360"/>
      </w:pPr>
      <w:rPr>
        <w:rFonts w:ascii="Symbol" w:hAnsi="Symbol" w:hint="default"/>
      </w:rPr>
    </w:lvl>
    <w:lvl w:ilvl="2" w:tplc="787A750A">
      <w:start w:val="1"/>
      <w:numFmt w:val="bullet"/>
      <w:lvlText w:val=""/>
      <w:lvlJc w:val="left"/>
      <w:pPr>
        <w:ind w:left="2160" w:hanging="360"/>
      </w:pPr>
      <w:rPr>
        <w:rFonts w:ascii="Wingdings" w:hAnsi="Wingdings" w:hint="default"/>
      </w:rPr>
    </w:lvl>
    <w:lvl w:ilvl="3" w:tplc="9DF070BE">
      <w:start w:val="1"/>
      <w:numFmt w:val="bullet"/>
      <w:lvlText w:val=""/>
      <w:lvlJc w:val="left"/>
      <w:pPr>
        <w:ind w:left="2880" w:hanging="360"/>
      </w:pPr>
      <w:rPr>
        <w:rFonts w:ascii="Symbol" w:hAnsi="Symbol" w:hint="default"/>
      </w:rPr>
    </w:lvl>
    <w:lvl w:ilvl="4" w:tplc="87621BAE">
      <w:start w:val="1"/>
      <w:numFmt w:val="bullet"/>
      <w:lvlText w:val="o"/>
      <w:lvlJc w:val="left"/>
      <w:pPr>
        <w:ind w:left="3600" w:hanging="360"/>
      </w:pPr>
      <w:rPr>
        <w:rFonts w:ascii="Courier New" w:hAnsi="Courier New" w:hint="default"/>
      </w:rPr>
    </w:lvl>
    <w:lvl w:ilvl="5" w:tplc="6282845E">
      <w:start w:val="1"/>
      <w:numFmt w:val="bullet"/>
      <w:lvlText w:val=""/>
      <w:lvlJc w:val="left"/>
      <w:pPr>
        <w:ind w:left="4320" w:hanging="360"/>
      </w:pPr>
      <w:rPr>
        <w:rFonts w:ascii="Wingdings" w:hAnsi="Wingdings" w:hint="default"/>
      </w:rPr>
    </w:lvl>
    <w:lvl w:ilvl="6" w:tplc="74323484">
      <w:start w:val="1"/>
      <w:numFmt w:val="bullet"/>
      <w:lvlText w:val=""/>
      <w:lvlJc w:val="left"/>
      <w:pPr>
        <w:ind w:left="5040" w:hanging="360"/>
      </w:pPr>
      <w:rPr>
        <w:rFonts w:ascii="Symbol" w:hAnsi="Symbol" w:hint="default"/>
      </w:rPr>
    </w:lvl>
    <w:lvl w:ilvl="7" w:tplc="F6BE8776">
      <w:start w:val="1"/>
      <w:numFmt w:val="bullet"/>
      <w:lvlText w:val="o"/>
      <w:lvlJc w:val="left"/>
      <w:pPr>
        <w:ind w:left="5760" w:hanging="360"/>
      </w:pPr>
      <w:rPr>
        <w:rFonts w:ascii="Courier New" w:hAnsi="Courier New" w:hint="default"/>
      </w:rPr>
    </w:lvl>
    <w:lvl w:ilvl="8" w:tplc="408832D0">
      <w:start w:val="1"/>
      <w:numFmt w:val="bullet"/>
      <w:lvlText w:val=""/>
      <w:lvlJc w:val="left"/>
      <w:pPr>
        <w:ind w:left="6480" w:hanging="360"/>
      </w:pPr>
      <w:rPr>
        <w:rFonts w:ascii="Wingdings" w:hAnsi="Wingdings" w:hint="default"/>
      </w:rPr>
    </w:lvl>
  </w:abstractNum>
  <w:abstractNum w:abstractNumId="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EDD133"/>
    <w:multiLevelType w:val="hybridMultilevel"/>
    <w:tmpl w:val="4C28EC4C"/>
    <w:lvl w:ilvl="0" w:tplc="E5E40E36">
      <w:start w:val="1"/>
      <w:numFmt w:val="lowerLetter"/>
      <w:lvlText w:val="(%1)"/>
      <w:lvlJc w:val="left"/>
      <w:pPr>
        <w:ind w:left="1287" w:hanging="360"/>
      </w:pPr>
    </w:lvl>
    <w:lvl w:ilvl="1" w:tplc="72FEE12A">
      <w:start w:val="1"/>
      <w:numFmt w:val="lowerLetter"/>
      <w:lvlText w:val="%2."/>
      <w:lvlJc w:val="left"/>
      <w:pPr>
        <w:ind w:left="2007" w:hanging="360"/>
      </w:pPr>
    </w:lvl>
    <w:lvl w:ilvl="2" w:tplc="99FCF520">
      <w:start w:val="1"/>
      <w:numFmt w:val="lowerRoman"/>
      <w:lvlText w:val="%3."/>
      <w:lvlJc w:val="right"/>
      <w:pPr>
        <w:ind w:left="2727" w:hanging="180"/>
      </w:pPr>
    </w:lvl>
    <w:lvl w:ilvl="3" w:tplc="7C4C056A">
      <w:start w:val="1"/>
      <w:numFmt w:val="decimal"/>
      <w:lvlText w:val="%4."/>
      <w:lvlJc w:val="left"/>
      <w:pPr>
        <w:ind w:left="3447" w:hanging="360"/>
      </w:pPr>
    </w:lvl>
    <w:lvl w:ilvl="4" w:tplc="F2F4FA62">
      <w:start w:val="1"/>
      <w:numFmt w:val="lowerLetter"/>
      <w:lvlText w:val="%5."/>
      <w:lvlJc w:val="left"/>
      <w:pPr>
        <w:ind w:left="4167" w:hanging="360"/>
      </w:pPr>
    </w:lvl>
    <w:lvl w:ilvl="5" w:tplc="1ABAD3DE">
      <w:start w:val="1"/>
      <w:numFmt w:val="lowerRoman"/>
      <w:lvlText w:val="%6."/>
      <w:lvlJc w:val="right"/>
      <w:pPr>
        <w:ind w:left="4887" w:hanging="180"/>
      </w:pPr>
    </w:lvl>
    <w:lvl w:ilvl="6" w:tplc="6770AFD0">
      <w:start w:val="1"/>
      <w:numFmt w:val="decimal"/>
      <w:lvlText w:val="%7."/>
      <w:lvlJc w:val="left"/>
      <w:pPr>
        <w:ind w:left="5607" w:hanging="360"/>
      </w:pPr>
    </w:lvl>
    <w:lvl w:ilvl="7" w:tplc="5732797A">
      <w:start w:val="1"/>
      <w:numFmt w:val="lowerLetter"/>
      <w:lvlText w:val="%8."/>
      <w:lvlJc w:val="left"/>
      <w:pPr>
        <w:ind w:left="6327" w:hanging="360"/>
      </w:pPr>
    </w:lvl>
    <w:lvl w:ilvl="8" w:tplc="D6061AE0">
      <w:start w:val="1"/>
      <w:numFmt w:val="lowerRoman"/>
      <w:lvlText w:val="%9."/>
      <w:lvlJc w:val="right"/>
      <w:pPr>
        <w:ind w:left="7047" w:hanging="180"/>
      </w:pPr>
    </w:lvl>
  </w:abstractNum>
  <w:abstractNum w:abstractNumId="9" w15:restartNumberingAfterBreak="0">
    <w:nsid w:val="1A1B3B69"/>
    <w:multiLevelType w:val="hybridMultilevel"/>
    <w:tmpl w:val="9C3889C6"/>
    <w:lvl w:ilvl="0" w:tplc="420ADC5E">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ABF46"/>
    <w:multiLevelType w:val="hybridMultilevel"/>
    <w:tmpl w:val="056E9116"/>
    <w:lvl w:ilvl="0" w:tplc="7C4019D6">
      <w:start w:val="1"/>
      <w:numFmt w:val="bullet"/>
      <w:lvlText w:val=""/>
      <w:lvlJc w:val="left"/>
      <w:pPr>
        <w:ind w:left="720" w:hanging="360"/>
      </w:pPr>
      <w:rPr>
        <w:rFonts w:ascii="Symbol" w:hAnsi="Symbol" w:hint="default"/>
      </w:rPr>
    </w:lvl>
    <w:lvl w:ilvl="1" w:tplc="88C09E22">
      <w:start w:val="1"/>
      <w:numFmt w:val="bullet"/>
      <w:lvlText w:val="o"/>
      <w:lvlJc w:val="left"/>
      <w:pPr>
        <w:ind w:left="1440" w:hanging="360"/>
      </w:pPr>
      <w:rPr>
        <w:rFonts w:ascii="Courier New" w:hAnsi="Courier New" w:hint="default"/>
      </w:rPr>
    </w:lvl>
    <w:lvl w:ilvl="2" w:tplc="1AB86BD4">
      <w:start w:val="1"/>
      <w:numFmt w:val="bullet"/>
      <w:lvlText w:val=""/>
      <w:lvlJc w:val="left"/>
      <w:pPr>
        <w:ind w:left="2160" w:hanging="360"/>
      </w:pPr>
      <w:rPr>
        <w:rFonts w:ascii="Wingdings" w:hAnsi="Wingdings" w:hint="default"/>
      </w:rPr>
    </w:lvl>
    <w:lvl w:ilvl="3" w:tplc="2F3A520C">
      <w:start w:val="1"/>
      <w:numFmt w:val="bullet"/>
      <w:lvlText w:val=""/>
      <w:lvlJc w:val="left"/>
      <w:pPr>
        <w:ind w:left="2880" w:hanging="360"/>
      </w:pPr>
      <w:rPr>
        <w:rFonts w:ascii="Symbol" w:hAnsi="Symbol" w:hint="default"/>
      </w:rPr>
    </w:lvl>
    <w:lvl w:ilvl="4" w:tplc="2DBE15DE">
      <w:start w:val="1"/>
      <w:numFmt w:val="bullet"/>
      <w:lvlText w:val="o"/>
      <w:lvlJc w:val="left"/>
      <w:pPr>
        <w:ind w:left="3600" w:hanging="360"/>
      </w:pPr>
      <w:rPr>
        <w:rFonts w:ascii="Courier New" w:hAnsi="Courier New" w:hint="default"/>
      </w:rPr>
    </w:lvl>
    <w:lvl w:ilvl="5" w:tplc="48A0AAE4">
      <w:start w:val="1"/>
      <w:numFmt w:val="bullet"/>
      <w:lvlText w:val=""/>
      <w:lvlJc w:val="left"/>
      <w:pPr>
        <w:ind w:left="4320" w:hanging="360"/>
      </w:pPr>
      <w:rPr>
        <w:rFonts w:ascii="Wingdings" w:hAnsi="Wingdings" w:hint="default"/>
      </w:rPr>
    </w:lvl>
    <w:lvl w:ilvl="6" w:tplc="5D5285B6">
      <w:start w:val="1"/>
      <w:numFmt w:val="bullet"/>
      <w:lvlText w:val=""/>
      <w:lvlJc w:val="left"/>
      <w:pPr>
        <w:ind w:left="5040" w:hanging="360"/>
      </w:pPr>
      <w:rPr>
        <w:rFonts w:ascii="Symbol" w:hAnsi="Symbol" w:hint="default"/>
      </w:rPr>
    </w:lvl>
    <w:lvl w:ilvl="7" w:tplc="1C4875F6">
      <w:start w:val="1"/>
      <w:numFmt w:val="bullet"/>
      <w:lvlText w:val="o"/>
      <w:lvlJc w:val="left"/>
      <w:pPr>
        <w:ind w:left="5760" w:hanging="360"/>
      </w:pPr>
      <w:rPr>
        <w:rFonts w:ascii="Courier New" w:hAnsi="Courier New" w:hint="default"/>
      </w:rPr>
    </w:lvl>
    <w:lvl w:ilvl="8" w:tplc="BB60F70A">
      <w:start w:val="1"/>
      <w:numFmt w:val="bullet"/>
      <w:lvlText w:val=""/>
      <w:lvlJc w:val="left"/>
      <w:pPr>
        <w:ind w:left="6480" w:hanging="360"/>
      </w:pPr>
      <w:rPr>
        <w:rFonts w:ascii="Wingdings" w:hAnsi="Wingdings" w:hint="default"/>
      </w:rPr>
    </w:lvl>
  </w:abstractNum>
  <w:abstractNum w:abstractNumId="1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B40F9"/>
    <w:multiLevelType w:val="hybridMultilevel"/>
    <w:tmpl w:val="475E323C"/>
    <w:lvl w:ilvl="0" w:tplc="A798079E">
      <w:start w:val="1"/>
      <w:numFmt w:val="decimal"/>
      <w:lvlText w:val="%1."/>
      <w:lvlJc w:val="left"/>
      <w:pPr>
        <w:ind w:left="720" w:hanging="360"/>
      </w:pPr>
    </w:lvl>
    <w:lvl w:ilvl="1" w:tplc="7A688002">
      <w:start w:val="1"/>
      <w:numFmt w:val="lowerLetter"/>
      <w:lvlText w:val="%2."/>
      <w:lvlJc w:val="left"/>
      <w:pPr>
        <w:ind w:left="1440" w:hanging="360"/>
      </w:pPr>
    </w:lvl>
    <w:lvl w:ilvl="2" w:tplc="3B7C9722">
      <w:start w:val="1"/>
      <w:numFmt w:val="lowerRoman"/>
      <w:lvlText w:val="%3."/>
      <w:lvlJc w:val="right"/>
      <w:pPr>
        <w:ind w:left="2160" w:hanging="180"/>
      </w:pPr>
    </w:lvl>
    <w:lvl w:ilvl="3" w:tplc="7E12FE44">
      <w:start w:val="1"/>
      <w:numFmt w:val="decimal"/>
      <w:lvlText w:val="%4."/>
      <w:lvlJc w:val="left"/>
      <w:pPr>
        <w:ind w:left="2880" w:hanging="360"/>
      </w:pPr>
    </w:lvl>
    <w:lvl w:ilvl="4" w:tplc="38244098">
      <w:start w:val="1"/>
      <w:numFmt w:val="lowerLetter"/>
      <w:lvlText w:val="%5."/>
      <w:lvlJc w:val="left"/>
      <w:pPr>
        <w:ind w:left="3600" w:hanging="360"/>
      </w:pPr>
    </w:lvl>
    <w:lvl w:ilvl="5" w:tplc="767CF134">
      <w:start w:val="1"/>
      <w:numFmt w:val="lowerRoman"/>
      <w:lvlText w:val="%6."/>
      <w:lvlJc w:val="right"/>
      <w:pPr>
        <w:ind w:left="4320" w:hanging="180"/>
      </w:pPr>
    </w:lvl>
    <w:lvl w:ilvl="6" w:tplc="DB68BC0A">
      <w:start w:val="1"/>
      <w:numFmt w:val="decimal"/>
      <w:lvlText w:val="%7."/>
      <w:lvlJc w:val="left"/>
      <w:pPr>
        <w:ind w:left="5040" w:hanging="360"/>
      </w:pPr>
    </w:lvl>
    <w:lvl w:ilvl="7" w:tplc="6E424552">
      <w:start w:val="1"/>
      <w:numFmt w:val="lowerLetter"/>
      <w:lvlText w:val="%8."/>
      <w:lvlJc w:val="left"/>
      <w:pPr>
        <w:ind w:left="5760" w:hanging="360"/>
      </w:pPr>
    </w:lvl>
    <w:lvl w:ilvl="8" w:tplc="E65CE648">
      <w:start w:val="1"/>
      <w:numFmt w:val="lowerRoman"/>
      <w:lvlText w:val="%9."/>
      <w:lvlJc w:val="right"/>
      <w:pPr>
        <w:ind w:left="6480" w:hanging="180"/>
      </w:pPr>
    </w:lvl>
  </w:abstractNum>
  <w:abstractNum w:abstractNumId="13" w15:restartNumberingAfterBreak="0">
    <w:nsid w:val="24354451"/>
    <w:multiLevelType w:val="hybridMultilevel"/>
    <w:tmpl w:val="0432470E"/>
    <w:lvl w:ilvl="0" w:tplc="2CD2C548">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2AD032B5"/>
    <w:multiLevelType w:val="hybridMultilevel"/>
    <w:tmpl w:val="ED06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D7230"/>
    <w:multiLevelType w:val="hybridMultilevel"/>
    <w:tmpl w:val="E31896DC"/>
    <w:lvl w:ilvl="0" w:tplc="03E6F582">
      <w:start w:val="1"/>
      <w:numFmt w:val="bullet"/>
      <w:lvlText w:val="·"/>
      <w:lvlJc w:val="left"/>
      <w:pPr>
        <w:ind w:left="720" w:hanging="360"/>
      </w:pPr>
    </w:lvl>
    <w:lvl w:ilvl="1" w:tplc="3A00847C">
      <w:start w:val="1"/>
      <w:numFmt w:val="lowerLetter"/>
      <w:lvlText w:val="%2."/>
      <w:lvlJc w:val="left"/>
      <w:pPr>
        <w:ind w:left="1440" w:hanging="360"/>
      </w:pPr>
    </w:lvl>
    <w:lvl w:ilvl="2" w:tplc="F5961E90">
      <w:start w:val="1"/>
      <w:numFmt w:val="lowerRoman"/>
      <w:lvlText w:val="%3."/>
      <w:lvlJc w:val="right"/>
      <w:pPr>
        <w:ind w:left="2160" w:hanging="180"/>
      </w:pPr>
    </w:lvl>
    <w:lvl w:ilvl="3" w:tplc="C7848EEC">
      <w:start w:val="1"/>
      <w:numFmt w:val="decimal"/>
      <w:lvlText w:val="%4."/>
      <w:lvlJc w:val="left"/>
      <w:pPr>
        <w:ind w:left="2880" w:hanging="360"/>
      </w:pPr>
    </w:lvl>
    <w:lvl w:ilvl="4" w:tplc="65223EF4">
      <w:start w:val="1"/>
      <w:numFmt w:val="lowerLetter"/>
      <w:lvlText w:val="%5."/>
      <w:lvlJc w:val="left"/>
      <w:pPr>
        <w:ind w:left="3600" w:hanging="360"/>
      </w:pPr>
    </w:lvl>
    <w:lvl w:ilvl="5" w:tplc="A36CCE0A">
      <w:start w:val="1"/>
      <w:numFmt w:val="lowerRoman"/>
      <w:lvlText w:val="%6."/>
      <w:lvlJc w:val="right"/>
      <w:pPr>
        <w:ind w:left="4320" w:hanging="180"/>
      </w:pPr>
    </w:lvl>
    <w:lvl w:ilvl="6" w:tplc="04B04266">
      <w:start w:val="1"/>
      <w:numFmt w:val="decimal"/>
      <w:lvlText w:val="%7."/>
      <w:lvlJc w:val="left"/>
      <w:pPr>
        <w:ind w:left="5040" w:hanging="360"/>
      </w:pPr>
    </w:lvl>
    <w:lvl w:ilvl="7" w:tplc="D7EE709A">
      <w:start w:val="1"/>
      <w:numFmt w:val="lowerLetter"/>
      <w:lvlText w:val="%8."/>
      <w:lvlJc w:val="left"/>
      <w:pPr>
        <w:ind w:left="5760" w:hanging="360"/>
      </w:pPr>
    </w:lvl>
    <w:lvl w:ilvl="8" w:tplc="21FE5C96">
      <w:start w:val="1"/>
      <w:numFmt w:val="lowerRoman"/>
      <w:lvlText w:val="%9."/>
      <w:lvlJc w:val="right"/>
      <w:pPr>
        <w:ind w:left="6480" w:hanging="180"/>
      </w:pPr>
    </w:lvl>
  </w:abstractNum>
  <w:abstractNum w:abstractNumId="16" w15:restartNumberingAfterBreak="0">
    <w:nsid w:val="30AB4907"/>
    <w:multiLevelType w:val="hybridMultilevel"/>
    <w:tmpl w:val="9C12C5DA"/>
    <w:lvl w:ilvl="0" w:tplc="F20C4818">
      <w:start w:val="1"/>
      <w:numFmt w:val="decimal"/>
      <w:lvlText w:val="%1."/>
      <w:lvlJc w:val="left"/>
      <w:pPr>
        <w:ind w:left="1710" w:hanging="576"/>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C974A9"/>
    <w:multiLevelType w:val="multilevel"/>
    <w:tmpl w:val="94D42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0A6D08"/>
    <w:multiLevelType w:val="hybridMultilevel"/>
    <w:tmpl w:val="11B0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6A064"/>
    <w:multiLevelType w:val="hybridMultilevel"/>
    <w:tmpl w:val="DA5C8CA6"/>
    <w:lvl w:ilvl="0" w:tplc="688C5E48">
      <w:start w:val="1"/>
      <w:numFmt w:val="bullet"/>
      <w:lvlText w:val=""/>
      <w:lvlJc w:val="left"/>
      <w:pPr>
        <w:ind w:left="720" w:hanging="360"/>
      </w:pPr>
      <w:rPr>
        <w:rFonts w:ascii="Symbol" w:hAnsi="Symbol" w:hint="default"/>
      </w:rPr>
    </w:lvl>
    <w:lvl w:ilvl="1" w:tplc="8C785AD0">
      <w:start w:val="1"/>
      <w:numFmt w:val="bullet"/>
      <w:lvlText w:val="o"/>
      <w:lvlJc w:val="left"/>
      <w:pPr>
        <w:ind w:left="1440" w:hanging="360"/>
      </w:pPr>
      <w:rPr>
        <w:rFonts w:ascii="Courier New" w:hAnsi="Courier New" w:hint="default"/>
      </w:rPr>
    </w:lvl>
    <w:lvl w:ilvl="2" w:tplc="5B1CA3D4">
      <w:start w:val="1"/>
      <w:numFmt w:val="bullet"/>
      <w:lvlText w:val=""/>
      <w:lvlJc w:val="left"/>
      <w:pPr>
        <w:ind w:left="2160" w:hanging="360"/>
      </w:pPr>
      <w:rPr>
        <w:rFonts w:ascii="Wingdings" w:hAnsi="Wingdings" w:hint="default"/>
      </w:rPr>
    </w:lvl>
    <w:lvl w:ilvl="3" w:tplc="9C3C52EC">
      <w:start w:val="1"/>
      <w:numFmt w:val="bullet"/>
      <w:lvlText w:val=""/>
      <w:lvlJc w:val="left"/>
      <w:pPr>
        <w:ind w:left="2880" w:hanging="360"/>
      </w:pPr>
      <w:rPr>
        <w:rFonts w:ascii="Symbol" w:hAnsi="Symbol" w:hint="default"/>
      </w:rPr>
    </w:lvl>
    <w:lvl w:ilvl="4" w:tplc="8A66F9DC">
      <w:start w:val="1"/>
      <w:numFmt w:val="bullet"/>
      <w:lvlText w:val="o"/>
      <w:lvlJc w:val="left"/>
      <w:pPr>
        <w:ind w:left="3600" w:hanging="360"/>
      </w:pPr>
      <w:rPr>
        <w:rFonts w:ascii="Courier New" w:hAnsi="Courier New" w:hint="default"/>
      </w:rPr>
    </w:lvl>
    <w:lvl w:ilvl="5" w:tplc="F2D097C4">
      <w:start w:val="1"/>
      <w:numFmt w:val="bullet"/>
      <w:lvlText w:val=""/>
      <w:lvlJc w:val="left"/>
      <w:pPr>
        <w:ind w:left="4320" w:hanging="360"/>
      </w:pPr>
      <w:rPr>
        <w:rFonts w:ascii="Wingdings" w:hAnsi="Wingdings" w:hint="default"/>
      </w:rPr>
    </w:lvl>
    <w:lvl w:ilvl="6" w:tplc="E80CD0A2">
      <w:start w:val="1"/>
      <w:numFmt w:val="bullet"/>
      <w:lvlText w:val=""/>
      <w:lvlJc w:val="left"/>
      <w:pPr>
        <w:ind w:left="5040" w:hanging="360"/>
      </w:pPr>
      <w:rPr>
        <w:rFonts w:ascii="Symbol" w:hAnsi="Symbol" w:hint="default"/>
      </w:rPr>
    </w:lvl>
    <w:lvl w:ilvl="7" w:tplc="81200F20">
      <w:start w:val="1"/>
      <w:numFmt w:val="bullet"/>
      <w:lvlText w:val="o"/>
      <w:lvlJc w:val="left"/>
      <w:pPr>
        <w:ind w:left="5760" w:hanging="360"/>
      </w:pPr>
      <w:rPr>
        <w:rFonts w:ascii="Courier New" w:hAnsi="Courier New" w:hint="default"/>
      </w:rPr>
    </w:lvl>
    <w:lvl w:ilvl="8" w:tplc="BF6C1652">
      <w:start w:val="1"/>
      <w:numFmt w:val="bullet"/>
      <w:lvlText w:val=""/>
      <w:lvlJc w:val="left"/>
      <w:pPr>
        <w:ind w:left="6480" w:hanging="360"/>
      </w:pPr>
      <w:rPr>
        <w:rFonts w:ascii="Wingdings" w:hAnsi="Wingdings" w:hint="default"/>
      </w:rPr>
    </w:lvl>
  </w:abstractNum>
  <w:abstractNum w:abstractNumId="21" w15:restartNumberingAfterBreak="0">
    <w:nsid w:val="38876551"/>
    <w:multiLevelType w:val="hybridMultilevel"/>
    <w:tmpl w:val="A6C2F09A"/>
    <w:lvl w:ilvl="0" w:tplc="06BA80CC">
      <w:start w:val="1"/>
      <w:numFmt w:val="decimal"/>
      <w:lvlText w:val="%1."/>
      <w:lvlJc w:val="left"/>
      <w:pPr>
        <w:ind w:left="1283" w:hanging="432"/>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3B3350E8"/>
    <w:multiLevelType w:val="hybridMultilevel"/>
    <w:tmpl w:val="979E09E2"/>
    <w:lvl w:ilvl="0" w:tplc="0809000F">
      <w:start w:val="1"/>
      <w:numFmt w:val="decimal"/>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23" w15:restartNumberingAfterBreak="0">
    <w:nsid w:val="3C0262A4"/>
    <w:multiLevelType w:val="hybridMultilevel"/>
    <w:tmpl w:val="18802EE4"/>
    <w:lvl w:ilvl="0" w:tplc="EF345B9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3D331395"/>
    <w:multiLevelType w:val="hybridMultilevel"/>
    <w:tmpl w:val="D846918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5" w15:restartNumberingAfterBreak="0">
    <w:nsid w:val="4A9773F3"/>
    <w:multiLevelType w:val="hybridMultilevel"/>
    <w:tmpl w:val="0CC06472"/>
    <w:lvl w:ilvl="0" w:tplc="0782604E">
      <w:start w:val="1"/>
      <w:numFmt w:val="bullet"/>
      <w:lvlText w:val="·"/>
      <w:lvlJc w:val="left"/>
      <w:pPr>
        <w:ind w:left="720" w:hanging="360"/>
      </w:pPr>
      <w:rPr>
        <w:rFonts w:ascii="Symbol" w:hAnsi="Symbol" w:hint="default"/>
      </w:rPr>
    </w:lvl>
    <w:lvl w:ilvl="1" w:tplc="22DE00E0">
      <w:start w:val="1"/>
      <w:numFmt w:val="bullet"/>
      <w:lvlText w:val="o"/>
      <w:lvlJc w:val="left"/>
      <w:pPr>
        <w:ind w:left="1440" w:hanging="360"/>
      </w:pPr>
      <w:rPr>
        <w:rFonts w:ascii="Courier New" w:hAnsi="Courier New" w:hint="default"/>
      </w:rPr>
    </w:lvl>
    <w:lvl w:ilvl="2" w:tplc="DA3CEDA0">
      <w:start w:val="1"/>
      <w:numFmt w:val="bullet"/>
      <w:lvlText w:val=""/>
      <w:lvlJc w:val="left"/>
      <w:pPr>
        <w:ind w:left="2160" w:hanging="360"/>
      </w:pPr>
      <w:rPr>
        <w:rFonts w:ascii="Wingdings" w:hAnsi="Wingdings" w:hint="default"/>
      </w:rPr>
    </w:lvl>
    <w:lvl w:ilvl="3" w:tplc="9B4C2990">
      <w:start w:val="1"/>
      <w:numFmt w:val="bullet"/>
      <w:lvlText w:val=""/>
      <w:lvlJc w:val="left"/>
      <w:pPr>
        <w:ind w:left="2880" w:hanging="360"/>
      </w:pPr>
      <w:rPr>
        <w:rFonts w:ascii="Symbol" w:hAnsi="Symbol" w:hint="default"/>
      </w:rPr>
    </w:lvl>
    <w:lvl w:ilvl="4" w:tplc="DB668BAE">
      <w:start w:val="1"/>
      <w:numFmt w:val="bullet"/>
      <w:lvlText w:val="o"/>
      <w:lvlJc w:val="left"/>
      <w:pPr>
        <w:ind w:left="3600" w:hanging="360"/>
      </w:pPr>
      <w:rPr>
        <w:rFonts w:ascii="Courier New" w:hAnsi="Courier New" w:hint="default"/>
      </w:rPr>
    </w:lvl>
    <w:lvl w:ilvl="5" w:tplc="F34E9368">
      <w:start w:val="1"/>
      <w:numFmt w:val="bullet"/>
      <w:lvlText w:val=""/>
      <w:lvlJc w:val="left"/>
      <w:pPr>
        <w:ind w:left="4320" w:hanging="360"/>
      </w:pPr>
      <w:rPr>
        <w:rFonts w:ascii="Wingdings" w:hAnsi="Wingdings" w:hint="default"/>
      </w:rPr>
    </w:lvl>
    <w:lvl w:ilvl="6" w:tplc="7936798E">
      <w:start w:val="1"/>
      <w:numFmt w:val="bullet"/>
      <w:lvlText w:val=""/>
      <w:lvlJc w:val="left"/>
      <w:pPr>
        <w:ind w:left="5040" w:hanging="360"/>
      </w:pPr>
      <w:rPr>
        <w:rFonts w:ascii="Symbol" w:hAnsi="Symbol" w:hint="default"/>
      </w:rPr>
    </w:lvl>
    <w:lvl w:ilvl="7" w:tplc="E368B16E">
      <w:start w:val="1"/>
      <w:numFmt w:val="bullet"/>
      <w:lvlText w:val="o"/>
      <w:lvlJc w:val="left"/>
      <w:pPr>
        <w:ind w:left="5760" w:hanging="360"/>
      </w:pPr>
      <w:rPr>
        <w:rFonts w:ascii="Courier New" w:hAnsi="Courier New" w:hint="default"/>
      </w:rPr>
    </w:lvl>
    <w:lvl w:ilvl="8" w:tplc="35F6749E">
      <w:start w:val="1"/>
      <w:numFmt w:val="bullet"/>
      <w:lvlText w:val=""/>
      <w:lvlJc w:val="left"/>
      <w:pPr>
        <w:ind w:left="6480" w:hanging="360"/>
      </w:pPr>
      <w:rPr>
        <w:rFonts w:ascii="Wingdings" w:hAnsi="Wingdings" w:hint="default"/>
      </w:rPr>
    </w:lvl>
  </w:abstractNum>
  <w:abstractNum w:abstractNumId="26" w15:restartNumberingAfterBreak="0">
    <w:nsid w:val="4E612712"/>
    <w:multiLevelType w:val="hybridMultilevel"/>
    <w:tmpl w:val="3B467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433D8B"/>
    <w:multiLevelType w:val="hybridMultilevel"/>
    <w:tmpl w:val="6D7CC89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54D12291"/>
    <w:multiLevelType w:val="hybridMultilevel"/>
    <w:tmpl w:val="959875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7063A20"/>
    <w:multiLevelType w:val="hybridMultilevel"/>
    <w:tmpl w:val="7DACBD8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BF8F55"/>
    <w:multiLevelType w:val="hybridMultilevel"/>
    <w:tmpl w:val="B3DA639C"/>
    <w:lvl w:ilvl="0" w:tplc="DCB22CEC">
      <w:start w:val="1"/>
      <w:numFmt w:val="lowerLetter"/>
      <w:lvlText w:val="(%1)"/>
      <w:lvlJc w:val="left"/>
      <w:pPr>
        <w:ind w:left="1287" w:hanging="360"/>
      </w:pPr>
    </w:lvl>
    <w:lvl w:ilvl="1" w:tplc="BF04876A">
      <w:start w:val="1"/>
      <w:numFmt w:val="lowerLetter"/>
      <w:lvlText w:val="%2."/>
      <w:lvlJc w:val="left"/>
      <w:pPr>
        <w:ind w:left="2007" w:hanging="360"/>
      </w:pPr>
    </w:lvl>
    <w:lvl w:ilvl="2" w:tplc="7D386056">
      <w:start w:val="1"/>
      <w:numFmt w:val="lowerRoman"/>
      <w:lvlText w:val="%3."/>
      <w:lvlJc w:val="right"/>
      <w:pPr>
        <w:ind w:left="2727" w:hanging="180"/>
      </w:pPr>
    </w:lvl>
    <w:lvl w:ilvl="3" w:tplc="3B14FE7C">
      <w:start w:val="1"/>
      <w:numFmt w:val="decimal"/>
      <w:lvlText w:val="%4."/>
      <w:lvlJc w:val="left"/>
      <w:pPr>
        <w:ind w:left="3447" w:hanging="360"/>
      </w:pPr>
    </w:lvl>
    <w:lvl w:ilvl="4" w:tplc="75B88CA4">
      <w:start w:val="1"/>
      <w:numFmt w:val="lowerLetter"/>
      <w:lvlText w:val="%5."/>
      <w:lvlJc w:val="left"/>
      <w:pPr>
        <w:ind w:left="4167" w:hanging="360"/>
      </w:pPr>
    </w:lvl>
    <w:lvl w:ilvl="5" w:tplc="0F2A3AC6">
      <w:start w:val="1"/>
      <w:numFmt w:val="lowerRoman"/>
      <w:lvlText w:val="%6."/>
      <w:lvlJc w:val="right"/>
      <w:pPr>
        <w:ind w:left="4887" w:hanging="180"/>
      </w:pPr>
    </w:lvl>
    <w:lvl w:ilvl="6" w:tplc="2EB8D6EA">
      <w:start w:val="1"/>
      <w:numFmt w:val="decimal"/>
      <w:lvlText w:val="%7."/>
      <w:lvlJc w:val="left"/>
      <w:pPr>
        <w:ind w:left="5607" w:hanging="360"/>
      </w:pPr>
    </w:lvl>
    <w:lvl w:ilvl="7" w:tplc="91A84934">
      <w:start w:val="1"/>
      <w:numFmt w:val="lowerLetter"/>
      <w:lvlText w:val="%8."/>
      <w:lvlJc w:val="left"/>
      <w:pPr>
        <w:ind w:left="6327" w:hanging="360"/>
      </w:pPr>
    </w:lvl>
    <w:lvl w:ilvl="8" w:tplc="9CEA4F46">
      <w:start w:val="1"/>
      <w:numFmt w:val="lowerRoman"/>
      <w:lvlText w:val="%9."/>
      <w:lvlJc w:val="right"/>
      <w:pPr>
        <w:ind w:left="7047" w:hanging="180"/>
      </w:pPr>
    </w:lvl>
  </w:abstractNum>
  <w:abstractNum w:abstractNumId="32" w15:restartNumberingAfterBreak="0">
    <w:nsid w:val="5F254EB7"/>
    <w:multiLevelType w:val="hybridMultilevel"/>
    <w:tmpl w:val="7D54926E"/>
    <w:lvl w:ilvl="0" w:tplc="EAC65628">
      <w:start w:val="1"/>
      <w:numFmt w:val="upperLetter"/>
      <w:lvlText w:val="%1."/>
      <w:lvlJc w:val="left"/>
      <w:pPr>
        <w:ind w:left="1128" w:hanging="504"/>
      </w:pPr>
      <w:rPr>
        <w:rFonts w:hint="default"/>
        <w:b/>
        <w:bCs w:val="0"/>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22210C1"/>
    <w:multiLevelType w:val="hybridMultilevel"/>
    <w:tmpl w:val="EC58A42A"/>
    <w:lvl w:ilvl="0" w:tplc="3D8EE5C2">
      <w:start w:val="6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9B5A32"/>
    <w:multiLevelType w:val="hybridMultilevel"/>
    <w:tmpl w:val="B1CA373C"/>
    <w:lvl w:ilvl="0" w:tplc="DD00085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15:restartNumberingAfterBreak="0">
    <w:nsid w:val="677719E3"/>
    <w:multiLevelType w:val="hybridMultilevel"/>
    <w:tmpl w:val="C512DAB6"/>
    <w:lvl w:ilvl="0" w:tplc="160AEFFE">
      <w:start w:val="1"/>
      <w:numFmt w:val="decimal"/>
      <w:lvlText w:val="%1)"/>
      <w:lvlJc w:val="left"/>
      <w:pPr>
        <w:ind w:left="1080" w:hanging="360"/>
      </w:pPr>
    </w:lvl>
    <w:lvl w:ilvl="1" w:tplc="7026C2C8">
      <w:start w:val="1"/>
      <w:numFmt w:val="decimal"/>
      <w:lvlText w:val="%2)"/>
      <w:lvlJc w:val="left"/>
      <w:pPr>
        <w:ind w:left="1080" w:hanging="360"/>
      </w:pPr>
    </w:lvl>
    <w:lvl w:ilvl="2" w:tplc="00841AEE">
      <w:start w:val="1"/>
      <w:numFmt w:val="decimal"/>
      <w:lvlText w:val="%3)"/>
      <w:lvlJc w:val="left"/>
      <w:pPr>
        <w:ind w:left="1080" w:hanging="360"/>
      </w:pPr>
    </w:lvl>
    <w:lvl w:ilvl="3" w:tplc="779AE502">
      <w:start w:val="1"/>
      <w:numFmt w:val="decimal"/>
      <w:lvlText w:val="%4)"/>
      <w:lvlJc w:val="left"/>
      <w:pPr>
        <w:ind w:left="1080" w:hanging="360"/>
      </w:pPr>
    </w:lvl>
    <w:lvl w:ilvl="4" w:tplc="FC0CF77C">
      <w:start w:val="1"/>
      <w:numFmt w:val="decimal"/>
      <w:lvlText w:val="%5)"/>
      <w:lvlJc w:val="left"/>
      <w:pPr>
        <w:ind w:left="1080" w:hanging="360"/>
      </w:pPr>
    </w:lvl>
    <w:lvl w:ilvl="5" w:tplc="DE5AD188">
      <w:start w:val="1"/>
      <w:numFmt w:val="decimal"/>
      <w:lvlText w:val="%6)"/>
      <w:lvlJc w:val="left"/>
      <w:pPr>
        <w:ind w:left="1080" w:hanging="360"/>
      </w:pPr>
    </w:lvl>
    <w:lvl w:ilvl="6" w:tplc="F0AC84AC">
      <w:start w:val="1"/>
      <w:numFmt w:val="decimal"/>
      <w:lvlText w:val="%7)"/>
      <w:lvlJc w:val="left"/>
      <w:pPr>
        <w:ind w:left="1080" w:hanging="360"/>
      </w:pPr>
    </w:lvl>
    <w:lvl w:ilvl="7" w:tplc="4EA694B2">
      <w:start w:val="1"/>
      <w:numFmt w:val="decimal"/>
      <w:lvlText w:val="%8)"/>
      <w:lvlJc w:val="left"/>
      <w:pPr>
        <w:ind w:left="1080" w:hanging="360"/>
      </w:pPr>
    </w:lvl>
    <w:lvl w:ilvl="8" w:tplc="04940B3C">
      <w:start w:val="1"/>
      <w:numFmt w:val="decimal"/>
      <w:lvlText w:val="%9)"/>
      <w:lvlJc w:val="left"/>
      <w:pPr>
        <w:ind w:left="1080" w:hanging="360"/>
      </w:pPr>
    </w:lvl>
  </w:abstractNum>
  <w:abstractNum w:abstractNumId="3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6D900482"/>
    <w:multiLevelType w:val="hybridMultilevel"/>
    <w:tmpl w:val="383018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E370EF0"/>
    <w:multiLevelType w:val="hybridMultilevel"/>
    <w:tmpl w:val="6AEE8AE8"/>
    <w:lvl w:ilvl="0" w:tplc="ECDAEABA">
      <w:start w:val="1"/>
      <w:numFmt w:val="upp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1" w15:restartNumberingAfterBreak="0">
    <w:nsid w:val="74605CBF"/>
    <w:multiLevelType w:val="hybridMultilevel"/>
    <w:tmpl w:val="1FBE36B0"/>
    <w:lvl w:ilvl="0" w:tplc="6FEE8274">
      <w:start w:val="1"/>
      <w:numFmt w:val="upperLetter"/>
      <w:lvlText w:val="%1."/>
      <w:lvlJc w:val="left"/>
      <w:pPr>
        <w:ind w:left="1128" w:hanging="504"/>
      </w:pPr>
      <w:rPr>
        <w:rFonts w:hint="default"/>
      </w:rPr>
    </w:lvl>
    <w:lvl w:ilvl="1" w:tplc="08090019">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42" w15:restartNumberingAfterBreak="0">
    <w:nsid w:val="783B3657"/>
    <w:multiLevelType w:val="hybridMultilevel"/>
    <w:tmpl w:val="CF10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703DE2"/>
    <w:multiLevelType w:val="hybridMultilevel"/>
    <w:tmpl w:val="4F1A2CA0"/>
    <w:lvl w:ilvl="0" w:tplc="22CC5D4A">
      <w:start w:val="1"/>
      <w:numFmt w:val="upperLetter"/>
      <w:lvlText w:val="%1."/>
      <w:lvlJc w:val="left"/>
      <w:pPr>
        <w:ind w:left="1212" w:hanging="852"/>
      </w:pPr>
      <w:rPr>
        <w:rFonts w:hint="default"/>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4112605">
    <w:abstractNumId w:val="17"/>
  </w:num>
  <w:num w:numId="2" w16cid:durableId="1799689129">
    <w:abstractNumId w:val="11"/>
  </w:num>
  <w:num w:numId="3" w16cid:durableId="2061591116">
    <w:abstractNumId w:val="0"/>
  </w:num>
  <w:num w:numId="4" w16cid:durableId="2024167847">
    <w:abstractNumId w:val="30"/>
  </w:num>
  <w:num w:numId="5" w16cid:durableId="2135905097">
    <w:abstractNumId w:val="33"/>
  </w:num>
  <w:num w:numId="6" w16cid:durableId="1600405790">
    <w:abstractNumId w:val="43"/>
  </w:num>
  <w:num w:numId="7" w16cid:durableId="820080939">
    <w:abstractNumId w:val="7"/>
  </w:num>
  <w:num w:numId="8" w16cid:durableId="416639013">
    <w:abstractNumId w:val="1"/>
  </w:num>
  <w:num w:numId="9" w16cid:durableId="1329864675">
    <w:abstractNumId w:val="37"/>
  </w:num>
  <w:num w:numId="10" w16cid:durableId="836310351">
    <w:abstractNumId w:val="1"/>
  </w:num>
  <w:num w:numId="11" w16cid:durableId="588000303">
    <w:abstractNumId w:val="37"/>
  </w:num>
  <w:num w:numId="12" w16cid:durableId="534198382">
    <w:abstractNumId w:val="38"/>
  </w:num>
  <w:num w:numId="13" w16cid:durableId="804736448">
    <w:abstractNumId w:val="3"/>
  </w:num>
  <w:num w:numId="14" w16cid:durableId="685182026">
    <w:abstractNumId w:val="2"/>
  </w:num>
  <w:num w:numId="15" w16cid:durableId="1810852981">
    <w:abstractNumId w:val="13"/>
  </w:num>
  <w:num w:numId="16" w16cid:durableId="504704960">
    <w:abstractNumId w:val="4"/>
  </w:num>
  <w:num w:numId="17" w16cid:durableId="1986936046">
    <w:abstractNumId w:val="9"/>
  </w:num>
  <w:num w:numId="18" w16cid:durableId="1790926735">
    <w:abstractNumId w:val="34"/>
  </w:num>
  <w:num w:numId="19" w16cid:durableId="1154833976">
    <w:abstractNumId w:val="5"/>
  </w:num>
  <w:num w:numId="20" w16cid:durableId="1780684670">
    <w:abstractNumId w:val="16"/>
  </w:num>
  <w:num w:numId="21" w16cid:durableId="1597440347">
    <w:abstractNumId w:val="16"/>
    <w:lvlOverride w:ilvl="0">
      <w:lvl w:ilvl="0" w:tplc="F20C4818">
        <w:start w:val="1"/>
        <w:numFmt w:val="decimal"/>
        <w:lvlText w:val="%1."/>
        <w:lvlJc w:val="left"/>
        <w:pPr>
          <w:ind w:left="1710" w:hanging="576"/>
        </w:pPr>
        <w:rPr>
          <w:rFonts w:hint="default"/>
          <w:b w:val="0"/>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2" w16cid:durableId="1574700313">
    <w:abstractNumId w:val="14"/>
  </w:num>
  <w:num w:numId="23" w16cid:durableId="214781583">
    <w:abstractNumId w:val="41"/>
  </w:num>
  <w:num w:numId="24" w16cid:durableId="1612664638">
    <w:abstractNumId w:val="40"/>
  </w:num>
  <w:num w:numId="25" w16cid:durableId="340204672">
    <w:abstractNumId w:val="21"/>
  </w:num>
  <w:num w:numId="26" w16cid:durableId="2099515990">
    <w:abstractNumId w:val="26"/>
  </w:num>
  <w:num w:numId="27" w16cid:durableId="423646459">
    <w:abstractNumId w:val="35"/>
  </w:num>
  <w:num w:numId="28" w16cid:durableId="491606761">
    <w:abstractNumId w:val="32"/>
  </w:num>
  <w:num w:numId="29" w16cid:durableId="1454984397">
    <w:abstractNumId w:val="25"/>
  </w:num>
  <w:num w:numId="30" w16cid:durableId="341980237">
    <w:abstractNumId w:val="31"/>
  </w:num>
  <w:num w:numId="31" w16cid:durableId="1282112613">
    <w:abstractNumId w:val="12"/>
  </w:num>
  <w:num w:numId="32" w16cid:durableId="403256706">
    <w:abstractNumId w:val="15"/>
  </w:num>
  <w:num w:numId="33" w16cid:durableId="1534610392">
    <w:abstractNumId w:val="8"/>
  </w:num>
  <w:num w:numId="34" w16cid:durableId="1332641288">
    <w:abstractNumId w:val="10"/>
  </w:num>
  <w:num w:numId="35" w16cid:durableId="2075659787">
    <w:abstractNumId w:val="6"/>
  </w:num>
  <w:num w:numId="36" w16cid:durableId="2014532220">
    <w:abstractNumId w:val="20"/>
  </w:num>
  <w:num w:numId="37" w16cid:durableId="127863810">
    <w:abstractNumId w:val="18"/>
  </w:num>
  <w:num w:numId="38" w16cid:durableId="640383418">
    <w:abstractNumId w:val="19"/>
  </w:num>
  <w:num w:numId="39" w16cid:durableId="1404988828">
    <w:abstractNumId w:val="42"/>
  </w:num>
  <w:num w:numId="40" w16cid:durableId="448553540">
    <w:abstractNumId w:val="28"/>
  </w:num>
  <w:num w:numId="41" w16cid:durableId="1139494840">
    <w:abstractNumId w:val="24"/>
  </w:num>
  <w:num w:numId="42" w16cid:durableId="447507857">
    <w:abstractNumId w:val="27"/>
  </w:num>
  <w:num w:numId="43" w16cid:durableId="1416364050">
    <w:abstractNumId w:val="22"/>
  </w:num>
  <w:num w:numId="44" w16cid:durableId="2062752792">
    <w:abstractNumId w:val="23"/>
  </w:num>
  <w:num w:numId="45" w16cid:durableId="1284070824">
    <w:abstractNumId w:val="29"/>
  </w:num>
  <w:num w:numId="46" w16cid:durableId="954141667">
    <w:abstractNumId w:val="39"/>
  </w:num>
  <w:num w:numId="47" w16cid:durableId="1307051015">
    <w:abstractNumId w:val="44"/>
  </w:num>
  <w:num w:numId="48" w16cid:durableId="104183157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tKwFAK1H9TctAAAA"/>
  </w:docVars>
  <w:rsids>
    <w:rsidRoot w:val="003718F9"/>
    <w:rsid w:val="00000330"/>
    <w:rsid w:val="00000552"/>
    <w:rsid w:val="00000948"/>
    <w:rsid w:val="00001DCC"/>
    <w:rsid w:val="000022B9"/>
    <w:rsid w:val="00002923"/>
    <w:rsid w:val="0000542E"/>
    <w:rsid w:val="00005904"/>
    <w:rsid w:val="00005FC6"/>
    <w:rsid w:val="000062A0"/>
    <w:rsid w:val="00006AD0"/>
    <w:rsid w:val="00006CBE"/>
    <w:rsid w:val="000072B3"/>
    <w:rsid w:val="00007D4E"/>
    <w:rsid w:val="00007E96"/>
    <w:rsid w:val="00010744"/>
    <w:rsid w:val="0001084B"/>
    <w:rsid w:val="000108F5"/>
    <w:rsid w:val="00010FC3"/>
    <w:rsid w:val="00011C35"/>
    <w:rsid w:val="00012469"/>
    <w:rsid w:val="000125A3"/>
    <w:rsid w:val="00012953"/>
    <w:rsid w:val="0001314C"/>
    <w:rsid w:val="00013DE7"/>
    <w:rsid w:val="0001448F"/>
    <w:rsid w:val="000146BE"/>
    <w:rsid w:val="00015469"/>
    <w:rsid w:val="000165BA"/>
    <w:rsid w:val="00016723"/>
    <w:rsid w:val="0001678C"/>
    <w:rsid w:val="000169DB"/>
    <w:rsid w:val="000169DD"/>
    <w:rsid w:val="00016BCE"/>
    <w:rsid w:val="000170C4"/>
    <w:rsid w:val="0001773A"/>
    <w:rsid w:val="0002006A"/>
    <w:rsid w:val="00020BA4"/>
    <w:rsid w:val="00020CEB"/>
    <w:rsid w:val="00022CC1"/>
    <w:rsid w:val="00023FC1"/>
    <w:rsid w:val="00024068"/>
    <w:rsid w:val="000258B4"/>
    <w:rsid w:val="000261C0"/>
    <w:rsid w:val="000266F9"/>
    <w:rsid w:val="00026938"/>
    <w:rsid w:val="00027669"/>
    <w:rsid w:val="00027A07"/>
    <w:rsid w:val="00027C35"/>
    <w:rsid w:val="00027E02"/>
    <w:rsid w:val="0003023A"/>
    <w:rsid w:val="00030E8A"/>
    <w:rsid w:val="00030F5F"/>
    <w:rsid w:val="00030F6B"/>
    <w:rsid w:val="000311C2"/>
    <w:rsid w:val="0003120E"/>
    <w:rsid w:val="000324CB"/>
    <w:rsid w:val="00032C96"/>
    <w:rsid w:val="000336B8"/>
    <w:rsid w:val="000348DA"/>
    <w:rsid w:val="00034AC7"/>
    <w:rsid w:val="00034C74"/>
    <w:rsid w:val="000359FE"/>
    <w:rsid w:val="00036AF6"/>
    <w:rsid w:val="000370F3"/>
    <w:rsid w:val="00037226"/>
    <w:rsid w:val="0003797B"/>
    <w:rsid w:val="00037B1C"/>
    <w:rsid w:val="00037BB3"/>
    <w:rsid w:val="00037BBB"/>
    <w:rsid w:val="0004062F"/>
    <w:rsid w:val="00040B38"/>
    <w:rsid w:val="00041271"/>
    <w:rsid w:val="000413BF"/>
    <w:rsid w:val="000418B2"/>
    <w:rsid w:val="000418CA"/>
    <w:rsid w:val="0004197B"/>
    <w:rsid w:val="00042371"/>
    <w:rsid w:val="00042CA9"/>
    <w:rsid w:val="000431D6"/>
    <w:rsid w:val="00043687"/>
    <w:rsid w:val="000442CB"/>
    <w:rsid w:val="00044BDC"/>
    <w:rsid w:val="000457BC"/>
    <w:rsid w:val="0004604A"/>
    <w:rsid w:val="0004630D"/>
    <w:rsid w:val="00046671"/>
    <w:rsid w:val="00046C23"/>
    <w:rsid w:val="00046E92"/>
    <w:rsid w:val="000470CE"/>
    <w:rsid w:val="00047221"/>
    <w:rsid w:val="00047276"/>
    <w:rsid w:val="00047702"/>
    <w:rsid w:val="00047834"/>
    <w:rsid w:val="000508CE"/>
    <w:rsid w:val="00051A1D"/>
    <w:rsid w:val="000520AE"/>
    <w:rsid w:val="0005240F"/>
    <w:rsid w:val="00052A2B"/>
    <w:rsid w:val="00052CB7"/>
    <w:rsid w:val="00053BEA"/>
    <w:rsid w:val="00055771"/>
    <w:rsid w:val="000557BE"/>
    <w:rsid w:val="00055DD1"/>
    <w:rsid w:val="00056EF2"/>
    <w:rsid w:val="00057118"/>
    <w:rsid w:val="00057740"/>
    <w:rsid w:val="00057E82"/>
    <w:rsid w:val="00057EE6"/>
    <w:rsid w:val="0006028D"/>
    <w:rsid w:val="00060F0C"/>
    <w:rsid w:val="00061865"/>
    <w:rsid w:val="00061BF1"/>
    <w:rsid w:val="00063C1E"/>
    <w:rsid w:val="00063C90"/>
    <w:rsid w:val="00063F5A"/>
    <w:rsid w:val="00064359"/>
    <w:rsid w:val="00065D03"/>
    <w:rsid w:val="000660C5"/>
    <w:rsid w:val="000663D3"/>
    <w:rsid w:val="0006642C"/>
    <w:rsid w:val="000666F6"/>
    <w:rsid w:val="00066B1F"/>
    <w:rsid w:val="00066D91"/>
    <w:rsid w:val="0006712F"/>
    <w:rsid w:val="00067AFF"/>
    <w:rsid w:val="00067E2D"/>
    <w:rsid w:val="000715ED"/>
    <w:rsid w:val="00071E71"/>
    <w:rsid w:val="000725D2"/>
    <w:rsid w:val="00072607"/>
    <w:rsid w:val="00072D86"/>
    <w:rsid w:val="000733DA"/>
    <w:rsid w:val="00074092"/>
    <w:rsid w:val="0007413D"/>
    <w:rsid w:val="0007485E"/>
    <w:rsid w:val="00074B9E"/>
    <w:rsid w:val="00074C82"/>
    <w:rsid w:val="00075D0E"/>
    <w:rsid w:val="000760EB"/>
    <w:rsid w:val="00077778"/>
    <w:rsid w:val="000779B0"/>
    <w:rsid w:val="00077A2B"/>
    <w:rsid w:val="00080240"/>
    <w:rsid w:val="000802CF"/>
    <w:rsid w:val="00081E11"/>
    <w:rsid w:val="0008209F"/>
    <w:rsid w:val="00082597"/>
    <w:rsid w:val="00082A6B"/>
    <w:rsid w:val="000830E0"/>
    <w:rsid w:val="00083646"/>
    <w:rsid w:val="0008404B"/>
    <w:rsid w:val="00084851"/>
    <w:rsid w:val="000856C7"/>
    <w:rsid w:val="00085FCC"/>
    <w:rsid w:val="000874CC"/>
    <w:rsid w:val="000901D4"/>
    <w:rsid w:val="0009037A"/>
    <w:rsid w:val="000905E3"/>
    <w:rsid w:val="000908D4"/>
    <w:rsid w:val="00090998"/>
    <w:rsid w:val="00090E60"/>
    <w:rsid w:val="00090FDD"/>
    <w:rsid w:val="00091394"/>
    <w:rsid w:val="0009169D"/>
    <w:rsid w:val="00091836"/>
    <w:rsid w:val="00092628"/>
    <w:rsid w:val="00092784"/>
    <w:rsid w:val="00092857"/>
    <w:rsid w:val="0009317C"/>
    <w:rsid w:val="00093650"/>
    <w:rsid w:val="000940F3"/>
    <w:rsid w:val="00094C18"/>
    <w:rsid w:val="00094F9E"/>
    <w:rsid w:val="000950BE"/>
    <w:rsid w:val="00095672"/>
    <w:rsid w:val="0009638D"/>
    <w:rsid w:val="00097090"/>
    <w:rsid w:val="00097513"/>
    <w:rsid w:val="000975E0"/>
    <w:rsid w:val="000A034A"/>
    <w:rsid w:val="000A0491"/>
    <w:rsid w:val="000A12EB"/>
    <w:rsid w:val="000A1B61"/>
    <w:rsid w:val="000A20F0"/>
    <w:rsid w:val="000A243D"/>
    <w:rsid w:val="000A25B8"/>
    <w:rsid w:val="000A34A1"/>
    <w:rsid w:val="000A34CE"/>
    <w:rsid w:val="000A4102"/>
    <w:rsid w:val="000A5356"/>
    <w:rsid w:val="000A5B56"/>
    <w:rsid w:val="000A5C37"/>
    <w:rsid w:val="000A6292"/>
    <w:rsid w:val="000A6B70"/>
    <w:rsid w:val="000A74FE"/>
    <w:rsid w:val="000A7889"/>
    <w:rsid w:val="000A7D94"/>
    <w:rsid w:val="000A7E9C"/>
    <w:rsid w:val="000A7EE6"/>
    <w:rsid w:val="000B0813"/>
    <w:rsid w:val="000B0D1B"/>
    <w:rsid w:val="000B0F7B"/>
    <w:rsid w:val="000B139B"/>
    <w:rsid w:val="000B17AD"/>
    <w:rsid w:val="000B2825"/>
    <w:rsid w:val="000B32EE"/>
    <w:rsid w:val="000B3E8D"/>
    <w:rsid w:val="000B409F"/>
    <w:rsid w:val="000B47C2"/>
    <w:rsid w:val="000B4BD4"/>
    <w:rsid w:val="000B4FB0"/>
    <w:rsid w:val="000B54DC"/>
    <w:rsid w:val="000B5582"/>
    <w:rsid w:val="000B58CC"/>
    <w:rsid w:val="000B5C5E"/>
    <w:rsid w:val="000B6E43"/>
    <w:rsid w:val="000B7C90"/>
    <w:rsid w:val="000C03F1"/>
    <w:rsid w:val="000C066B"/>
    <w:rsid w:val="000C0BDD"/>
    <w:rsid w:val="000C0D7B"/>
    <w:rsid w:val="000C105B"/>
    <w:rsid w:val="000C142A"/>
    <w:rsid w:val="000C1D06"/>
    <w:rsid w:val="000C2A69"/>
    <w:rsid w:val="000C3D1D"/>
    <w:rsid w:val="000C3F42"/>
    <w:rsid w:val="000C4CF6"/>
    <w:rsid w:val="000C5859"/>
    <w:rsid w:val="000C5D28"/>
    <w:rsid w:val="000C5E35"/>
    <w:rsid w:val="000C6C8D"/>
    <w:rsid w:val="000C7292"/>
    <w:rsid w:val="000C7F2C"/>
    <w:rsid w:val="000D0277"/>
    <w:rsid w:val="000D0B7B"/>
    <w:rsid w:val="000D116F"/>
    <w:rsid w:val="000D16CE"/>
    <w:rsid w:val="000D1E38"/>
    <w:rsid w:val="000D2E08"/>
    <w:rsid w:val="000D3039"/>
    <w:rsid w:val="000D3DED"/>
    <w:rsid w:val="000D3F9B"/>
    <w:rsid w:val="000D3F9D"/>
    <w:rsid w:val="000D4498"/>
    <w:rsid w:val="000D4544"/>
    <w:rsid w:val="000D4D63"/>
    <w:rsid w:val="000D5AE8"/>
    <w:rsid w:val="000D6B2E"/>
    <w:rsid w:val="000D6F22"/>
    <w:rsid w:val="000D73AD"/>
    <w:rsid w:val="000D7650"/>
    <w:rsid w:val="000D9C20"/>
    <w:rsid w:val="000E02DC"/>
    <w:rsid w:val="000E05EB"/>
    <w:rsid w:val="000E13FB"/>
    <w:rsid w:val="000E1882"/>
    <w:rsid w:val="000E20E9"/>
    <w:rsid w:val="000E2233"/>
    <w:rsid w:val="000E239C"/>
    <w:rsid w:val="000E32FA"/>
    <w:rsid w:val="000E3B62"/>
    <w:rsid w:val="000E3BF0"/>
    <w:rsid w:val="000E40A0"/>
    <w:rsid w:val="000E46BE"/>
    <w:rsid w:val="000E46EB"/>
    <w:rsid w:val="000E46FC"/>
    <w:rsid w:val="000E694B"/>
    <w:rsid w:val="000E6AE9"/>
    <w:rsid w:val="000E6B0D"/>
    <w:rsid w:val="000F0C27"/>
    <w:rsid w:val="000F130F"/>
    <w:rsid w:val="000F1ED0"/>
    <w:rsid w:val="000F1F06"/>
    <w:rsid w:val="000F212B"/>
    <w:rsid w:val="000F28FB"/>
    <w:rsid w:val="000F2B40"/>
    <w:rsid w:val="000F31BF"/>
    <w:rsid w:val="000F3D89"/>
    <w:rsid w:val="000F3EF3"/>
    <w:rsid w:val="000F4364"/>
    <w:rsid w:val="000F4856"/>
    <w:rsid w:val="000F4921"/>
    <w:rsid w:val="000F4FA2"/>
    <w:rsid w:val="000F5AA6"/>
    <w:rsid w:val="000F6080"/>
    <w:rsid w:val="000F60D7"/>
    <w:rsid w:val="000F6215"/>
    <w:rsid w:val="000F63BC"/>
    <w:rsid w:val="000F6FF4"/>
    <w:rsid w:val="000F706B"/>
    <w:rsid w:val="000F7281"/>
    <w:rsid w:val="000F7BCD"/>
    <w:rsid w:val="000F7C36"/>
    <w:rsid w:val="001008E4"/>
    <w:rsid w:val="00100ACD"/>
    <w:rsid w:val="00101373"/>
    <w:rsid w:val="00101544"/>
    <w:rsid w:val="00101A9D"/>
    <w:rsid w:val="00101B98"/>
    <w:rsid w:val="00101CE6"/>
    <w:rsid w:val="00101F43"/>
    <w:rsid w:val="0010259C"/>
    <w:rsid w:val="001025D7"/>
    <w:rsid w:val="00102AFE"/>
    <w:rsid w:val="001041C7"/>
    <w:rsid w:val="001048E9"/>
    <w:rsid w:val="001051A4"/>
    <w:rsid w:val="001054D5"/>
    <w:rsid w:val="0010554D"/>
    <w:rsid w:val="001057FE"/>
    <w:rsid w:val="00105AF3"/>
    <w:rsid w:val="001061A8"/>
    <w:rsid w:val="00106E00"/>
    <w:rsid w:val="001079CF"/>
    <w:rsid w:val="00107A45"/>
    <w:rsid w:val="00110D3A"/>
    <w:rsid w:val="00112D2D"/>
    <w:rsid w:val="001136BF"/>
    <w:rsid w:val="00113F27"/>
    <w:rsid w:val="00114441"/>
    <w:rsid w:val="00114E3A"/>
    <w:rsid w:val="00114E64"/>
    <w:rsid w:val="00114F56"/>
    <w:rsid w:val="0011501E"/>
    <w:rsid w:val="0011599D"/>
    <w:rsid w:val="00115B4E"/>
    <w:rsid w:val="00116202"/>
    <w:rsid w:val="00117A27"/>
    <w:rsid w:val="0012035F"/>
    <w:rsid w:val="00121A7A"/>
    <w:rsid w:val="00121D3C"/>
    <w:rsid w:val="001223D7"/>
    <w:rsid w:val="00122477"/>
    <w:rsid w:val="00122938"/>
    <w:rsid w:val="00122C63"/>
    <w:rsid w:val="00123C60"/>
    <w:rsid w:val="001240E3"/>
    <w:rsid w:val="00124253"/>
    <w:rsid w:val="00124E50"/>
    <w:rsid w:val="00125329"/>
    <w:rsid w:val="0012543E"/>
    <w:rsid w:val="001255BE"/>
    <w:rsid w:val="00125FF4"/>
    <w:rsid w:val="00126204"/>
    <w:rsid w:val="0012654A"/>
    <w:rsid w:val="0012737E"/>
    <w:rsid w:val="001273A9"/>
    <w:rsid w:val="00127608"/>
    <w:rsid w:val="0012770E"/>
    <w:rsid w:val="00127C83"/>
    <w:rsid w:val="001302E0"/>
    <w:rsid w:val="00130F44"/>
    <w:rsid w:val="00132384"/>
    <w:rsid w:val="00134055"/>
    <w:rsid w:val="001342AB"/>
    <w:rsid w:val="0013433D"/>
    <w:rsid w:val="001345A1"/>
    <w:rsid w:val="00134723"/>
    <w:rsid w:val="0013514E"/>
    <w:rsid w:val="00135447"/>
    <w:rsid w:val="001355A1"/>
    <w:rsid w:val="00135693"/>
    <w:rsid w:val="00135D80"/>
    <w:rsid w:val="0013661C"/>
    <w:rsid w:val="00136CB0"/>
    <w:rsid w:val="00137101"/>
    <w:rsid w:val="00137A77"/>
    <w:rsid w:val="001402CF"/>
    <w:rsid w:val="0014055A"/>
    <w:rsid w:val="00141AC1"/>
    <w:rsid w:val="00141B14"/>
    <w:rsid w:val="001421CE"/>
    <w:rsid w:val="00142506"/>
    <w:rsid w:val="00142684"/>
    <w:rsid w:val="00142CF2"/>
    <w:rsid w:val="0014385F"/>
    <w:rsid w:val="00143A3B"/>
    <w:rsid w:val="00143B5A"/>
    <w:rsid w:val="00143D6A"/>
    <w:rsid w:val="00143F92"/>
    <w:rsid w:val="00144D91"/>
    <w:rsid w:val="00145495"/>
    <w:rsid w:val="00145FA4"/>
    <w:rsid w:val="00146411"/>
    <w:rsid w:val="00146945"/>
    <w:rsid w:val="001471F1"/>
    <w:rsid w:val="001472D9"/>
    <w:rsid w:val="00147A77"/>
    <w:rsid w:val="00150261"/>
    <w:rsid w:val="00150665"/>
    <w:rsid w:val="0015085E"/>
    <w:rsid w:val="00150B31"/>
    <w:rsid w:val="00150BFC"/>
    <w:rsid w:val="00150DDA"/>
    <w:rsid w:val="001517E8"/>
    <w:rsid w:val="00151A91"/>
    <w:rsid w:val="00151EA7"/>
    <w:rsid w:val="001522DC"/>
    <w:rsid w:val="00152C5C"/>
    <w:rsid w:val="001531AC"/>
    <w:rsid w:val="00153B7B"/>
    <w:rsid w:val="00155689"/>
    <w:rsid w:val="00155A80"/>
    <w:rsid w:val="00155BC8"/>
    <w:rsid w:val="00155C2A"/>
    <w:rsid w:val="00155EAB"/>
    <w:rsid w:val="0015648B"/>
    <w:rsid w:val="00156FC7"/>
    <w:rsid w:val="001570A4"/>
    <w:rsid w:val="0015746C"/>
    <w:rsid w:val="0016067D"/>
    <w:rsid w:val="001611DB"/>
    <w:rsid w:val="0016135B"/>
    <w:rsid w:val="001637A0"/>
    <w:rsid w:val="00163889"/>
    <w:rsid w:val="00163B89"/>
    <w:rsid w:val="00164314"/>
    <w:rsid w:val="001646A9"/>
    <w:rsid w:val="00164730"/>
    <w:rsid w:val="00164905"/>
    <w:rsid w:val="00164977"/>
    <w:rsid w:val="00164CBE"/>
    <w:rsid w:val="00164D9F"/>
    <w:rsid w:val="001656B0"/>
    <w:rsid w:val="00166007"/>
    <w:rsid w:val="001664A5"/>
    <w:rsid w:val="0016661C"/>
    <w:rsid w:val="0016681B"/>
    <w:rsid w:val="00167003"/>
    <w:rsid w:val="001673AA"/>
    <w:rsid w:val="00167649"/>
    <w:rsid w:val="00170B0D"/>
    <w:rsid w:val="0017120F"/>
    <w:rsid w:val="001715EE"/>
    <w:rsid w:val="00171A06"/>
    <w:rsid w:val="00171DDD"/>
    <w:rsid w:val="00171E37"/>
    <w:rsid w:val="0017219B"/>
    <w:rsid w:val="001724C2"/>
    <w:rsid w:val="00172FC1"/>
    <w:rsid w:val="00173995"/>
    <w:rsid w:val="00173FA7"/>
    <w:rsid w:val="00174081"/>
    <w:rsid w:val="001747DB"/>
    <w:rsid w:val="00174ACB"/>
    <w:rsid w:val="00177557"/>
    <w:rsid w:val="00177750"/>
    <w:rsid w:val="00177E31"/>
    <w:rsid w:val="00180036"/>
    <w:rsid w:val="00180211"/>
    <w:rsid w:val="001807D4"/>
    <w:rsid w:val="00180C08"/>
    <w:rsid w:val="00181C67"/>
    <w:rsid w:val="00182049"/>
    <w:rsid w:val="00182E8E"/>
    <w:rsid w:val="0018380C"/>
    <w:rsid w:val="00183D27"/>
    <w:rsid w:val="0018509F"/>
    <w:rsid w:val="00185906"/>
    <w:rsid w:val="00185AE8"/>
    <w:rsid w:val="00186AA6"/>
    <w:rsid w:val="00186F18"/>
    <w:rsid w:val="00186F1E"/>
    <w:rsid w:val="001878BE"/>
    <w:rsid w:val="00187BF7"/>
    <w:rsid w:val="001901BF"/>
    <w:rsid w:val="001901CA"/>
    <w:rsid w:val="00191294"/>
    <w:rsid w:val="00191653"/>
    <w:rsid w:val="00192732"/>
    <w:rsid w:val="001927F8"/>
    <w:rsid w:val="00192C7E"/>
    <w:rsid w:val="00193965"/>
    <w:rsid w:val="00193A87"/>
    <w:rsid w:val="00193F5E"/>
    <w:rsid w:val="0019412E"/>
    <w:rsid w:val="0019483F"/>
    <w:rsid w:val="001953E6"/>
    <w:rsid w:val="001954B4"/>
    <w:rsid w:val="00195D7F"/>
    <w:rsid w:val="0019613B"/>
    <w:rsid w:val="001A1ECF"/>
    <w:rsid w:val="001A34BC"/>
    <w:rsid w:val="001A3580"/>
    <w:rsid w:val="001A3905"/>
    <w:rsid w:val="001A3D33"/>
    <w:rsid w:val="001A402B"/>
    <w:rsid w:val="001A4A23"/>
    <w:rsid w:val="001A4A74"/>
    <w:rsid w:val="001A4B60"/>
    <w:rsid w:val="001A4C91"/>
    <w:rsid w:val="001A4D25"/>
    <w:rsid w:val="001A4E4A"/>
    <w:rsid w:val="001A67EA"/>
    <w:rsid w:val="001A6EB2"/>
    <w:rsid w:val="001A7259"/>
    <w:rsid w:val="001A72E1"/>
    <w:rsid w:val="001A7E3D"/>
    <w:rsid w:val="001B05A6"/>
    <w:rsid w:val="001B10D6"/>
    <w:rsid w:val="001B1171"/>
    <w:rsid w:val="001B1759"/>
    <w:rsid w:val="001B1A59"/>
    <w:rsid w:val="001B1C02"/>
    <w:rsid w:val="001B1D92"/>
    <w:rsid w:val="001B23D6"/>
    <w:rsid w:val="001B2CBF"/>
    <w:rsid w:val="001B2EC6"/>
    <w:rsid w:val="001B36CB"/>
    <w:rsid w:val="001B37AE"/>
    <w:rsid w:val="001B4B7E"/>
    <w:rsid w:val="001B59AF"/>
    <w:rsid w:val="001B5F2A"/>
    <w:rsid w:val="001B66AE"/>
    <w:rsid w:val="001B6A74"/>
    <w:rsid w:val="001B6BE2"/>
    <w:rsid w:val="001B72A2"/>
    <w:rsid w:val="001B73EE"/>
    <w:rsid w:val="001C147B"/>
    <w:rsid w:val="001C14B6"/>
    <w:rsid w:val="001C1835"/>
    <w:rsid w:val="001C1D12"/>
    <w:rsid w:val="001C27A6"/>
    <w:rsid w:val="001C3BBA"/>
    <w:rsid w:val="001C3F30"/>
    <w:rsid w:val="001C469B"/>
    <w:rsid w:val="001C5182"/>
    <w:rsid w:val="001C6DBD"/>
    <w:rsid w:val="001C6FCB"/>
    <w:rsid w:val="001C79F9"/>
    <w:rsid w:val="001C7D5A"/>
    <w:rsid w:val="001C7F04"/>
    <w:rsid w:val="001D0243"/>
    <w:rsid w:val="001D085E"/>
    <w:rsid w:val="001D0A0D"/>
    <w:rsid w:val="001D0E80"/>
    <w:rsid w:val="001D2153"/>
    <w:rsid w:val="001D282D"/>
    <w:rsid w:val="001D2BB9"/>
    <w:rsid w:val="001D2C32"/>
    <w:rsid w:val="001D33F2"/>
    <w:rsid w:val="001D3842"/>
    <w:rsid w:val="001D4829"/>
    <w:rsid w:val="001D4BE2"/>
    <w:rsid w:val="001D5050"/>
    <w:rsid w:val="001D512F"/>
    <w:rsid w:val="001D5141"/>
    <w:rsid w:val="001D54F7"/>
    <w:rsid w:val="001D5B37"/>
    <w:rsid w:val="001D5F78"/>
    <w:rsid w:val="001D6A6B"/>
    <w:rsid w:val="001D6EC8"/>
    <w:rsid w:val="001D6FD4"/>
    <w:rsid w:val="001D7250"/>
    <w:rsid w:val="001D7B6C"/>
    <w:rsid w:val="001E0F00"/>
    <w:rsid w:val="001E0FF5"/>
    <w:rsid w:val="001E18DB"/>
    <w:rsid w:val="001E29E8"/>
    <w:rsid w:val="001E3647"/>
    <w:rsid w:val="001E4088"/>
    <w:rsid w:val="001E4B5E"/>
    <w:rsid w:val="001E5DD8"/>
    <w:rsid w:val="001E663E"/>
    <w:rsid w:val="001E6649"/>
    <w:rsid w:val="001E6828"/>
    <w:rsid w:val="001E693B"/>
    <w:rsid w:val="001E73A0"/>
    <w:rsid w:val="001E79CF"/>
    <w:rsid w:val="001E7E58"/>
    <w:rsid w:val="001F1BBC"/>
    <w:rsid w:val="001F219E"/>
    <w:rsid w:val="001F2371"/>
    <w:rsid w:val="001F261D"/>
    <w:rsid w:val="001F29C2"/>
    <w:rsid w:val="001F34B4"/>
    <w:rsid w:val="001F3D68"/>
    <w:rsid w:val="001F3ECB"/>
    <w:rsid w:val="001F40F9"/>
    <w:rsid w:val="001F476A"/>
    <w:rsid w:val="001F4BB0"/>
    <w:rsid w:val="001F503A"/>
    <w:rsid w:val="001F5874"/>
    <w:rsid w:val="001F58D8"/>
    <w:rsid w:val="001F644F"/>
    <w:rsid w:val="001F6AA4"/>
    <w:rsid w:val="001F6D8D"/>
    <w:rsid w:val="001F72CC"/>
    <w:rsid w:val="001F7EAB"/>
    <w:rsid w:val="001F7F20"/>
    <w:rsid w:val="001F7FE0"/>
    <w:rsid w:val="00200CAA"/>
    <w:rsid w:val="00200ECD"/>
    <w:rsid w:val="00201A33"/>
    <w:rsid w:val="00201D8E"/>
    <w:rsid w:val="00201F74"/>
    <w:rsid w:val="00202A3E"/>
    <w:rsid w:val="00202ADB"/>
    <w:rsid w:val="00202BED"/>
    <w:rsid w:val="00202E3E"/>
    <w:rsid w:val="0020324C"/>
    <w:rsid w:val="00203318"/>
    <w:rsid w:val="00203927"/>
    <w:rsid w:val="00203D4B"/>
    <w:rsid w:val="00204AB3"/>
    <w:rsid w:val="00204F2A"/>
    <w:rsid w:val="0020527B"/>
    <w:rsid w:val="00205508"/>
    <w:rsid w:val="00205817"/>
    <w:rsid w:val="00205A6B"/>
    <w:rsid w:val="00205BAC"/>
    <w:rsid w:val="00205CD5"/>
    <w:rsid w:val="002067EA"/>
    <w:rsid w:val="002068B6"/>
    <w:rsid w:val="00206B76"/>
    <w:rsid w:val="00206C2E"/>
    <w:rsid w:val="00206C52"/>
    <w:rsid w:val="002071AA"/>
    <w:rsid w:val="00207375"/>
    <w:rsid w:val="002073E5"/>
    <w:rsid w:val="00207C14"/>
    <w:rsid w:val="0021039D"/>
    <w:rsid w:val="00210579"/>
    <w:rsid w:val="002105FB"/>
    <w:rsid w:val="00210B9D"/>
    <w:rsid w:val="0021191C"/>
    <w:rsid w:val="00211A40"/>
    <w:rsid w:val="00211EBD"/>
    <w:rsid w:val="002123BE"/>
    <w:rsid w:val="0021243B"/>
    <w:rsid w:val="00212BA9"/>
    <w:rsid w:val="00212D16"/>
    <w:rsid w:val="00213DE1"/>
    <w:rsid w:val="00214B1F"/>
    <w:rsid w:val="00214DFF"/>
    <w:rsid w:val="0021627A"/>
    <w:rsid w:val="002174E7"/>
    <w:rsid w:val="002200A6"/>
    <w:rsid w:val="002203F9"/>
    <w:rsid w:val="0022098D"/>
    <w:rsid w:val="00220991"/>
    <w:rsid w:val="00220DCB"/>
    <w:rsid w:val="00221FF6"/>
    <w:rsid w:val="00222FFE"/>
    <w:rsid w:val="00223675"/>
    <w:rsid w:val="002240E6"/>
    <w:rsid w:val="0022527E"/>
    <w:rsid w:val="00226608"/>
    <w:rsid w:val="0022667C"/>
    <w:rsid w:val="00227B29"/>
    <w:rsid w:val="00227F79"/>
    <w:rsid w:val="00227F7B"/>
    <w:rsid w:val="0022AC18"/>
    <w:rsid w:val="00230142"/>
    <w:rsid w:val="002301D3"/>
    <w:rsid w:val="002308B3"/>
    <w:rsid w:val="002309A6"/>
    <w:rsid w:val="00231548"/>
    <w:rsid w:val="00231856"/>
    <w:rsid w:val="00231C2B"/>
    <w:rsid w:val="00231E7B"/>
    <w:rsid w:val="0023224E"/>
    <w:rsid w:val="00232304"/>
    <w:rsid w:val="002327B1"/>
    <w:rsid w:val="0023280C"/>
    <w:rsid w:val="00232A93"/>
    <w:rsid w:val="00232F6D"/>
    <w:rsid w:val="0023337E"/>
    <w:rsid w:val="00233A5E"/>
    <w:rsid w:val="00234801"/>
    <w:rsid w:val="00234AA3"/>
    <w:rsid w:val="00234CF3"/>
    <w:rsid w:val="00234F3A"/>
    <w:rsid w:val="0023557E"/>
    <w:rsid w:val="0023630E"/>
    <w:rsid w:val="00236A8F"/>
    <w:rsid w:val="00237ECE"/>
    <w:rsid w:val="002403DC"/>
    <w:rsid w:val="0024064E"/>
    <w:rsid w:val="00241359"/>
    <w:rsid w:val="00241E9C"/>
    <w:rsid w:val="00243CED"/>
    <w:rsid w:val="00243F01"/>
    <w:rsid w:val="00244DCF"/>
    <w:rsid w:val="0024521A"/>
    <w:rsid w:val="00245250"/>
    <w:rsid w:val="002454D9"/>
    <w:rsid w:val="002458B4"/>
    <w:rsid w:val="00246912"/>
    <w:rsid w:val="0024754A"/>
    <w:rsid w:val="00247DFF"/>
    <w:rsid w:val="00247E2C"/>
    <w:rsid w:val="00250E80"/>
    <w:rsid w:val="00250EFE"/>
    <w:rsid w:val="00251081"/>
    <w:rsid w:val="002513FF"/>
    <w:rsid w:val="00251472"/>
    <w:rsid w:val="00251841"/>
    <w:rsid w:val="0025189E"/>
    <w:rsid w:val="0025190E"/>
    <w:rsid w:val="00251BC9"/>
    <w:rsid w:val="0025215B"/>
    <w:rsid w:val="00252ACF"/>
    <w:rsid w:val="00253D4B"/>
    <w:rsid w:val="00253DF1"/>
    <w:rsid w:val="0025413A"/>
    <w:rsid w:val="002543D9"/>
    <w:rsid w:val="002545AF"/>
    <w:rsid w:val="00254CF1"/>
    <w:rsid w:val="00255965"/>
    <w:rsid w:val="00255DE7"/>
    <w:rsid w:val="00256DF1"/>
    <w:rsid w:val="00257317"/>
    <w:rsid w:val="00257740"/>
    <w:rsid w:val="002578A3"/>
    <w:rsid w:val="00257F5B"/>
    <w:rsid w:val="00260DFA"/>
    <w:rsid w:val="00262582"/>
    <w:rsid w:val="00263441"/>
    <w:rsid w:val="002638BC"/>
    <w:rsid w:val="00264129"/>
    <w:rsid w:val="00264870"/>
    <w:rsid w:val="00264D27"/>
    <w:rsid w:val="00264E82"/>
    <w:rsid w:val="00264F7D"/>
    <w:rsid w:val="0026595E"/>
    <w:rsid w:val="002667EA"/>
    <w:rsid w:val="00266BE5"/>
    <w:rsid w:val="00266D24"/>
    <w:rsid w:val="00266EF1"/>
    <w:rsid w:val="00267244"/>
    <w:rsid w:val="00267F85"/>
    <w:rsid w:val="0027002C"/>
    <w:rsid w:val="002700E3"/>
    <w:rsid w:val="002704D7"/>
    <w:rsid w:val="00270FDB"/>
    <w:rsid w:val="0027125B"/>
    <w:rsid w:val="0027161B"/>
    <w:rsid w:val="00271D53"/>
    <w:rsid w:val="00271DF8"/>
    <w:rsid w:val="00272D28"/>
    <w:rsid w:val="002736D4"/>
    <w:rsid w:val="002738DA"/>
    <w:rsid w:val="00273AD1"/>
    <w:rsid w:val="00275C5B"/>
    <w:rsid w:val="00276285"/>
    <w:rsid w:val="00276A1C"/>
    <w:rsid w:val="0027722A"/>
    <w:rsid w:val="002777C4"/>
    <w:rsid w:val="00277FD9"/>
    <w:rsid w:val="002802DF"/>
    <w:rsid w:val="0028054A"/>
    <w:rsid w:val="002805CF"/>
    <w:rsid w:val="00281B8A"/>
    <w:rsid w:val="00281E4E"/>
    <w:rsid w:val="00281F32"/>
    <w:rsid w:val="00281F64"/>
    <w:rsid w:val="0028233B"/>
    <w:rsid w:val="00282404"/>
    <w:rsid w:val="0028300C"/>
    <w:rsid w:val="002839BD"/>
    <w:rsid w:val="00283E53"/>
    <w:rsid w:val="00283F2B"/>
    <w:rsid w:val="002842DF"/>
    <w:rsid w:val="0028454B"/>
    <w:rsid w:val="00284D40"/>
    <w:rsid w:val="00285930"/>
    <w:rsid w:val="00286BDA"/>
    <w:rsid w:val="00290579"/>
    <w:rsid w:val="002909F8"/>
    <w:rsid w:val="00290D6B"/>
    <w:rsid w:val="00291363"/>
    <w:rsid w:val="002927EF"/>
    <w:rsid w:val="002930B0"/>
    <w:rsid w:val="00293540"/>
    <w:rsid w:val="00293B21"/>
    <w:rsid w:val="00293E8A"/>
    <w:rsid w:val="0029439C"/>
    <w:rsid w:val="00294A49"/>
    <w:rsid w:val="002951A2"/>
    <w:rsid w:val="00295307"/>
    <w:rsid w:val="0029543F"/>
    <w:rsid w:val="002975F2"/>
    <w:rsid w:val="0029779A"/>
    <w:rsid w:val="00297AEC"/>
    <w:rsid w:val="00297E9A"/>
    <w:rsid w:val="002A0668"/>
    <w:rsid w:val="002A234F"/>
    <w:rsid w:val="002A23A2"/>
    <w:rsid w:val="002A3052"/>
    <w:rsid w:val="002A32CB"/>
    <w:rsid w:val="002A381D"/>
    <w:rsid w:val="002A39A6"/>
    <w:rsid w:val="002A4314"/>
    <w:rsid w:val="002A48B3"/>
    <w:rsid w:val="002A48DA"/>
    <w:rsid w:val="002A5C00"/>
    <w:rsid w:val="002A60D8"/>
    <w:rsid w:val="002A6A5E"/>
    <w:rsid w:val="002A7DA3"/>
    <w:rsid w:val="002B03D2"/>
    <w:rsid w:val="002B04B9"/>
    <w:rsid w:val="002B13A3"/>
    <w:rsid w:val="002B18B6"/>
    <w:rsid w:val="002B1FD1"/>
    <w:rsid w:val="002B27EB"/>
    <w:rsid w:val="002B2A9B"/>
    <w:rsid w:val="002B2D6C"/>
    <w:rsid w:val="002B2ED6"/>
    <w:rsid w:val="002B2F20"/>
    <w:rsid w:val="002B2F7B"/>
    <w:rsid w:val="002B319E"/>
    <w:rsid w:val="002B3516"/>
    <w:rsid w:val="002B4CEB"/>
    <w:rsid w:val="002B5161"/>
    <w:rsid w:val="002B63E6"/>
    <w:rsid w:val="002B6E68"/>
    <w:rsid w:val="002B7404"/>
    <w:rsid w:val="002B7682"/>
    <w:rsid w:val="002C00DD"/>
    <w:rsid w:val="002C0109"/>
    <w:rsid w:val="002C04C9"/>
    <w:rsid w:val="002C1799"/>
    <w:rsid w:val="002C19F4"/>
    <w:rsid w:val="002C1B3F"/>
    <w:rsid w:val="002C2384"/>
    <w:rsid w:val="002C275E"/>
    <w:rsid w:val="002C29DD"/>
    <w:rsid w:val="002C3C80"/>
    <w:rsid w:val="002C4301"/>
    <w:rsid w:val="002C48B4"/>
    <w:rsid w:val="002C4B1E"/>
    <w:rsid w:val="002C56B1"/>
    <w:rsid w:val="002C5951"/>
    <w:rsid w:val="002C5D02"/>
    <w:rsid w:val="002C5E0D"/>
    <w:rsid w:val="002C727A"/>
    <w:rsid w:val="002D0BFF"/>
    <w:rsid w:val="002D0FAB"/>
    <w:rsid w:val="002D12C4"/>
    <w:rsid w:val="002D17BD"/>
    <w:rsid w:val="002D182B"/>
    <w:rsid w:val="002D1A0D"/>
    <w:rsid w:val="002D1FA6"/>
    <w:rsid w:val="002D2E52"/>
    <w:rsid w:val="002D34F9"/>
    <w:rsid w:val="002D3778"/>
    <w:rsid w:val="002D3AA4"/>
    <w:rsid w:val="002D3B77"/>
    <w:rsid w:val="002D3C71"/>
    <w:rsid w:val="002D3D36"/>
    <w:rsid w:val="002D434C"/>
    <w:rsid w:val="002D50D7"/>
    <w:rsid w:val="002D5269"/>
    <w:rsid w:val="002D6C53"/>
    <w:rsid w:val="002D6C71"/>
    <w:rsid w:val="002D6DC3"/>
    <w:rsid w:val="002D7080"/>
    <w:rsid w:val="002D73AE"/>
    <w:rsid w:val="002D7618"/>
    <w:rsid w:val="002D7CE1"/>
    <w:rsid w:val="002E02EA"/>
    <w:rsid w:val="002E0612"/>
    <w:rsid w:val="002E0720"/>
    <w:rsid w:val="002E0977"/>
    <w:rsid w:val="002E238B"/>
    <w:rsid w:val="002E2BB2"/>
    <w:rsid w:val="002E3006"/>
    <w:rsid w:val="002E3114"/>
    <w:rsid w:val="002E32C1"/>
    <w:rsid w:val="002E333B"/>
    <w:rsid w:val="002E375D"/>
    <w:rsid w:val="002E37BF"/>
    <w:rsid w:val="002E42B8"/>
    <w:rsid w:val="002E48E9"/>
    <w:rsid w:val="002E5120"/>
    <w:rsid w:val="002E51BB"/>
    <w:rsid w:val="002E5761"/>
    <w:rsid w:val="002E6DE6"/>
    <w:rsid w:val="002E6F30"/>
    <w:rsid w:val="002E7040"/>
    <w:rsid w:val="002E756C"/>
    <w:rsid w:val="002F06C7"/>
    <w:rsid w:val="002F0A23"/>
    <w:rsid w:val="002F18BC"/>
    <w:rsid w:val="002F2270"/>
    <w:rsid w:val="002F22FB"/>
    <w:rsid w:val="002F27A2"/>
    <w:rsid w:val="002F2BEC"/>
    <w:rsid w:val="002F3388"/>
    <w:rsid w:val="002F35BE"/>
    <w:rsid w:val="002F3981"/>
    <w:rsid w:val="002F5595"/>
    <w:rsid w:val="002F5BC3"/>
    <w:rsid w:val="002F5DA0"/>
    <w:rsid w:val="002F64FA"/>
    <w:rsid w:val="002F6C5B"/>
    <w:rsid w:val="002F791E"/>
    <w:rsid w:val="002F7950"/>
    <w:rsid w:val="002F7E36"/>
    <w:rsid w:val="00300CC9"/>
    <w:rsid w:val="003010F3"/>
    <w:rsid w:val="00301226"/>
    <w:rsid w:val="00301CE0"/>
    <w:rsid w:val="00302046"/>
    <w:rsid w:val="00302C71"/>
    <w:rsid w:val="00302C87"/>
    <w:rsid w:val="00302FAF"/>
    <w:rsid w:val="00303299"/>
    <w:rsid w:val="00303427"/>
    <w:rsid w:val="003046E8"/>
    <w:rsid w:val="003066EC"/>
    <w:rsid w:val="00306E5E"/>
    <w:rsid w:val="0030718E"/>
    <w:rsid w:val="00307342"/>
    <w:rsid w:val="0030778E"/>
    <w:rsid w:val="00310720"/>
    <w:rsid w:val="003114B4"/>
    <w:rsid w:val="00311F57"/>
    <w:rsid w:val="00311F64"/>
    <w:rsid w:val="0031203C"/>
    <w:rsid w:val="003120CA"/>
    <w:rsid w:val="0031290C"/>
    <w:rsid w:val="00312AEF"/>
    <w:rsid w:val="00315155"/>
    <w:rsid w:val="00315705"/>
    <w:rsid w:val="0031589A"/>
    <w:rsid w:val="00315BF3"/>
    <w:rsid w:val="00316380"/>
    <w:rsid w:val="00317383"/>
    <w:rsid w:val="003174DD"/>
    <w:rsid w:val="0032074F"/>
    <w:rsid w:val="00320E24"/>
    <w:rsid w:val="00320F99"/>
    <w:rsid w:val="00321255"/>
    <w:rsid w:val="00321853"/>
    <w:rsid w:val="003219B6"/>
    <w:rsid w:val="00322458"/>
    <w:rsid w:val="00322D29"/>
    <w:rsid w:val="00323FAD"/>
    <w:rsid w:val="003240A1"/>
    <w:rsid w:val="00324452"/>
    <w:rsid w:val="003247AA"/>
    <w:rsid w:val="003249B3"/>
    <w:rsid w:val="00324CA4"/>
    <w:rsid w:val="00324CA8"/>
    <w:rsid w:val="0032506A"/>
    <w:rsid w:val="00326CFF"/>
    <w:rsid w:val="00326FD2"/>
    <w:rsid w:val="0032716D"/>
    <w:rsid w:val="003271EF"/>
    <w:rsid w:val="003273F6"/>
    <w:rsid w:val="003275AA"/>
    <w:rsid w:val="00327C78"/>
    <w:rsid w:val="00327D2F"/>
    <w:rsid w:val="00330792"/>
    <w:rsid w:val="00330913"/>
    <w:rsid w:val="003312AE"/>
    <w:rsid w:val="00331D86"/>
    <w:rsid w:val="00332F21"/>
    <w:rsid w:val="00333614"/>
    <w:rsid w:val="0033455B"/>
    <w:rsid w:val="00334F6A"/>
    <w:rsid w:val="0033593D"/>
    <w:rsid w:val="00335B4B"/>
    <w:rsid w:val="00335E39"/>
    <w:rsid w:val="00335E9C"/>
    <w:rsid w:val="00335F6C"/>
    <w:rsid w:val="00335FBA"/>
    <w:rsid w:val="00335FED"/>
    <w:rsid w:val="00336320"/>
    <w:rsid w:val="00336485"/>
    <w:rsid w:val="0033735A"/>
    <w:rsid w:val="00341B7D"/>
    <w:rsid w:val="00342AC8"/>
    <w:rsid w:val="00343201"/>
    <w:rsid w:val="003434F1"/>
    <w:rsid w:val="0034425B"/>
    <w:rsid w:val="00344730"/>
    <w:rsid w:val="0034562E"/>
    <w:rsid w:val="00345AD6"/>
    <w:rsid w:val="003466B3"/>
    <w:rsid w:val="0034695C"/>
    <w:rsid w:val="00346C92"/>
    <w:rsid w:val="00347028"/>
    <w:rsid w:val="00347195"/>
    <w:rsid w:val="00347389"/>
    <w:rsid w:val="00347E74"/>
    <w:rsid w:val="00350116"/>
    <w:rsid w:val="00350266"/>
    <w:rsid w:val="003502FA"/>
    <w:rsid w:val="00350307"/>
    <w:rsid w:val="00350BEB"/>
    <w:rsid w:val="00351279"/>
    <w:rsid w:val="0035143D"/>
    <w:rsid w:val="00351E86"/>
    <w:rsid w:val="00352B02"/>
    <w:rsid w:val="00353A83"/>
    <w:rsid w:val="00353BF0"/>
    <w:rsid w:val="00353FF9"/>
    <w:rsid w:val="003540EE"/>
    <w:rsid w:val="0035430D"/>
    <w:rsid w:val="00354491"/>
    <w:rsid w:val="00354F79"/>
    <w:rsid w:val="00355257"/>
    <w:rsid w:val="00356080"/>
    <w:rsid w:val="00356091"/>
    <w:rsid w:val="003560BE"/>
    <w:rsid w:val="003561DC"/>
    <w:rsid w:val="0036085F"/>
    <w:rsid w:val="00361B30"/>
    <w:rsid w:val="003622F4"/>
    <w:rsid w:val="00363777"/>
    <w:rsid w:val="00363BFB"/>
    <w:rsid w:val="003640B0"/>
    <w:rsid w:val="00364298"/>
    <w:rsid w:val="003646E2"/>
    <w:rsid w:val="00364E6A"/>
    <w:rsid w:val="00365158"/>
    <w:rsid w:val="003651D3"/>
    <w:rsid w:val="00365277"/>
    <w:rsid w:val="00365875"/>
    <w:rsid w:val="0036674A"/>
    <w:rsid w:val="00366A2C"/>
    <w:rsid w:val="00367ED4"/>
    <w:rsid w:val="003701BA"/>
    <w:rsid w:val="003702B8"/>
    <w:rsid w:val="0037053A"/>
    <w:rsid w:val="00370CFF"/>
    <w:rsid w:val="003718F9"/>
    <w:rsid w:val="00373EE4"/>
    <w:rsid w:val="00374B97"/>
    <w:rsid w:val="00375A7C"/>
    <w:rsid w:val="00376BEF"/>
    <w:rsid w:val="00377740"/>
    <w:rsid w:val="00380C00"/>
    <w:rsid w:val="003816E6"/>
    <w:rsid w:val="00381887"/>
    <w:rsid w:val="003823CC"/>
    <w:rsid w:val="003823F4"/>
    <w:rsid w:val="00382682"/>
    <w:rsid w:val="0038285B"/>
    <w:rsid w:val="00382EEE"/>
    <w:rsid w:val="00382F4C"/>
    <w:rsid w:val="00383070"/>
    <w:rsid w:val="003837A9"/>
    <w:rsid w:val="00383DC7"/>
    <w:rsid w:val="003843F7"/>
    <w:rsid w:val="00384C2D"/>
    <w:rsid w:val="00384FE2"/>
    <w:rsid w:val="00385929"/>
    <w:rsid w:val="0038619F"/>
    <w:rsid w:val="003863F1"/>
    <w:rsid w:val="00387ECE"/>
    <w:rsid w:val="003917A4"/>
    <w:rsid w:val="00395117"/>
    <w:rsid w:val="00395792"/>
    <w:rsid w:val="00396804"/>
    <w:rsid w:val="00396B3B"/>
    <w:rsid w:val="00396E57"/>
    <w:rsid w:val="003970AE"/>
    <w:rsid w:val="0039763B"/>
    <w:rsid w:val="003977C2"/>
    <w:rsid w:val="00397B57"/>
    <w:rsid w:val="00397BB1"/>
    <w:rsid w:val="003A0860"/>
    <w:rsid w:val="003A0B1E"/>
    <w:rsid w:val="003A0C2A"/>
    <w:rsid w:val="003A0C99"/>
    <w:rsid w:val="003A1702"/>
    <w:rsid w:val="003A2791"/>
    <w:rsid w:val="003A31E5"/>
    <w:rsid w:val="003A31EC"/>
    <w:rsid w:val="003A4B4F"/>
    <w:rsid w:val="003A4DB5"/>
    <w:rsid w:val="003A4F8A"/>
    <w:rsid w:val="003A544B"/>
    <w:rsid w:val="003A5F2D"/>
    <w:rsid w:val="003A5F51"/>
    <w:rsid w:val="003A5F8D"/>
    <w:rsid w:val="003A6378"/>
    <w:rsid w:val="003A63ED"/>
    <w:rsid w:val="003A717F"/>
    <w:rsid w:val="003A71BE"/>
    <w:rsid w:val="003A7DFF"/>
    <w:rsid w:val="003A7EF4"/>
    <w:rsid w:val="003A7F96"/>
    <w:rsid w:val="003B0226"/>
    <w:rsid w:val="003B03F7"/>
    <w:rsid w:val="003B0D12"/>
    <w:rsid w:val="003B16ED"/>
    <w:rsid w:val="003B1C4E"/>
    <w:rsid w:val="003B22E1"/>
    <w:rsid w:val="003B279C"/>
    <w:rsid w:val="003B29A3"/>
    <w:rsid w:val="003B2FF2"/>
    <w:rsid w:val="003B2FFF"/>
    <w:rsid w:val="003B3BE7"/>
    <w:rsid w:val="003B43BD"/>
    <w:rsid w:val="003B4463"/>
    <w:rsid w:val="003B4550"/>
    <w:rsid w:val="003B4D5B"/>
    <w:rsid w:val="003B53E9"/>
    <w:rsid w:val="003B5B04"/>
    <w:rsid w:val="003B5EA2"/>
    <w:rsid w:val="003B67FF"/>
    <w:rsid w:val="003B6A39"/>
    <w:rsid w:val="003B6D61"/>
    <w:rsid w:val="003B6F80"/>
    <w:rsid w:val="003B72C3"/>
    <w:rsid w:val="003B72E2"/>
    <w:rsid w:val="003B73C6"/>
    <w:rsid w:val="003B7DF6"/>
    <w:rsid w:val="003C0240"/>
    <w:rsid w:val="003C0CF7"/>
    <w:rsid w:val="003C139E"/>
    <w:rsid w:val="003C14A7"/>
    <w:rsid w:val="003C219F"/>
    <w:rsid w:val="003C22CC"/>
    <w:rsid w:val="003C2DE6"/>
    <w:rsid w:val="003C3A33"/>
    <w:rsid w:val="003C3D8E"/>
    <w:rsid w:val="003C3F13"/>
    <w:rsid w:val="003C3F21"/>
    <w:rsid w:val="003C3FCC"/>
    <w:rsid w:val="003C4406"/>
    <w:rsid w:val="003C46A3"/>
    <w:rsid w:val="003C4896"/>
    <w:rsid w:val="003C4B39"/>
    <w:rsid w:val="003C5212"/>
    <w:rsid w:val="003C5F34"/>
    <w:rsid w:val="003C5FEF"/>
    <w:rsid w:val="003C64A4"/>
    <w:rsid w:val="003C655B"/>
    <w:rsid w:val="003C67AC"/>
    <w:rsid w:val="003C6D69"/>
    <w:rsid w:val="003C6D8C"/>
    <w:rsid w:val="003C6E39"/>
    <w:rsid w:val="003C6F1E"/>
    <w:rsid w:val="003C77E9"/>
    <w:rsid w:val="003C7A8D"/>
    <w:rsid w:val="003D0B15"/>
    <w:rsid w:val="003D1885"/>
    <w:rsid w:val="003D28B8"/>
    <w:rsid w:val="003D344A"/>
    <w:rsid w:val="003D44AC"/>
    <w:rsid w:val="003D4A7C"/>
    <w:rsid w:val="003D5296"/>
    <w:rsid w:val="003D59F0"/>
    <w:rsid w:val="003D5A98"/>
    <w:rsid w:val="003D666A"/>
    <w:rsid w:val="003D6B57"/>
    <w:rsid w:val="003D7F91"/>
    <w:rsid w:val="003E14E8"/>
    <w:rsid w:val="003E1DA9"/>
    <w:rsid w:val="003E277A"/>
    <w:rsid w:val="003E29DF"/>
    <w:rsid w:val="003E2C87"/>
    <w:rsid w:val="003E2DD5"/>
    <w:rsid w:val="003E2FB1"/>
    <w:rsid w:val="003E3194"/>
    <w:rsid w:val="003E3587"/>
    <w:rsid w:val="003E3FCF"/>
    <w:rsid w:val="003E42E2"/>
    <w:rsid w:val="003E49E4"/>
    <w:rsid w:val="003E4D06"/>
    <w:rsid w:val="003E5AC1"/>
    <w:rsid w:val="003E5CA9"/>
    <w:rsid w:val="003E60BA"/>
    <w:rsid w:val="003E68E1"/>
    <w:rsid w:val="003E6C22"/>
    <w:rsid w:val="003E6DB1"/>
    <w:rsid w:val="003E730F"/>
    <w:rsid w:val="003E761E"/>
    <w:rsid w:val="003E7EB9"/>
    <w:rsid w:val="003F05D2"/>
    <w:rsid w:val="003F081E"/>
    <w:rsid w:val="003F0969"/>
    <w:rsid w:val="003F0D1B"/>
    <w:rsid w:val="003F13C0"/>
    <w:rsid w:val="003F1442"/>
    <w:rsid w:val="003F163E"/>
    <w:rsid w:val="003F1680"/>
    <w:rsid w:val="003F1D67"/>
    <w:rsid w:val="003F1DE9"/>
    <w:rsid w:val="003F3155"/>
    <w:rsid w:val="003F3264"/>
    <w:rsid w:val="003F35F9"/>
    <w:rsid w:val="003F3618"/>
    <w:rsid w:val="003F3FC6"/>
    <w:rsid w:val="003F4499"/>
    <w:rsid w:val="003F45EB"/>
    <w:rsid w:val="003F4AF0"/>
    <w:rsid w:val="003F52BE"/>
    <w:rsid w:val="003F6815"/>
    <w:rsid w:val="003F73AD"/>
    <w:rsid w:val="003F7548"/>
    <w:rsid w:val="003F77E0"/>
    <w:rsid w:val="003F78CA"/>
    <w:rsid w:val="003F79B3"/>
    <w:rsid w:val="0040017C"/>
    <w:rsid w:val="004005E0"/>
    <w:rsid w:val="00401471"/>
    <w:rsid w:val="00401A9C"/>
    <w:rsid w:val="004024DA"/>
    <w:rsid w:val="0040545D"/>
    <w:rsid w:val="00405567"/>
    <w:rsid w:val="00405EBC"/>
    <w:rsid w:val="004066AA"/>
    <w:rsid w:val="00406758"/>
    <w:rsid w:val="00406902"/>
    <w:rsid w:val="00406E55"/>
    <w:rsid w:val="00407228"/>
    <w:rsid w:val="0041018B"/>
    <w:rsid w:val="00410AA6"/>
    <w:rsid w:val="00410F37"/>
    <w:rsid w:val="0041157A"/>
    <w:rsid w:val="004120CF"/>
    <w:rsid w:val="0041227B"/>
    <w:rsid w:val="0041259E"/>
    <w:rsid w:val="00413697"/>
    <w:rsid w:val="004137DB"/>
    <w:rsid w:val="00413ADD"/>
    <w:rsid w:val="00413D81"/>
    <w:rsid w:val="00414B0E"/>
    <w:rsid w:val="004160E2"/>
    <w:rsid w:val="0041687A"/>
    <w:rsid w:val="004169A4"/>
    <w:rsid w:val="00416D26"/>
    <w:rsid w:val="00417270"/>
    <w:rsid w:val="004178DD"/>
    <w:rsid w:val="00420277"/>
    <w:rsid w:val="0042060B"/>
    <w:rsid w:val="00420678"/>
    <w:rsid w:val="004206BC"/>
    <w:rsid w:val="00421015"/>
    <w:rsid w:val="00421086"/>
    <w:rsid w:val="004222B6"/>
    <w:rsid w:val="00422A77"/>
    <w:rsid w:val="00422B14"/>
    <w:rsid w:val="00422BEC"/>
    <w:rsid w:val="00422F36"/>
    <w:rsid w:val="00424471"/>
    <w:rsid w:val="004247C1"/>
    <w:rsid w:val="00424BDE"/>
    <w:rsid w:val="00424F41"/>
    <w:rsid w:val="00424F80"/>
    <w:rsid w:val="0042509D"/>
    <w:rsid w:val="00425171"/>
    <w:rsid w:val="0042619F"/>
    <w:rsid w:val="004266B3"/>
    <w:rsid w:val="00426734"/>
    <w:rsid w:val="00426E0D"/>
    <w:rsid w:val="00427D27"/>
    <w:rsid w:val="00427D66"/>
    <w:rsid w:val="004313DE"/>
    <w:rsid w:val="00431911"/>
    <w:rsid w:val="00432F88"/>
    <w:rsid w:val="00433C28"/>
    <w:rsid w:val="00433D38"/>
    <w:rsid w:val="00434117"/>
    <w:rsid w:val="00435E7F"/>
    <w:rsid w:val="0043605E"/>
    <w:rsid w:val="004369B5"/>
    <w:rsid w:val="00437DAD"/>
    <w:rsid w:val="004402A3"/>
    <w:rsid w:val="004404BA"/>
    <w:rsid w:val="004406B3"/>
    <w:rsid w:val="00441543"/>
    <w:rsid w:val="00443018"/>
    <w:rsid w:val="00443329"/>
    <w:rsid w:val="00443AA4"/>
    <w:rsid w:val="0044436A"/>
    <w:rsid w:val="0044496D"/>
    <w:rsid w:val="00445028"/>
    <w:rsid w:val="00445EC8"/>
    <w:rsid w:val="004463AD"/>
    <w:rsid w:val="0044668C"/>
    <w:rsid w:val="00446822"/>
    <w:rsid w:val="00446D63"/>
    <w:rsid w:val="00446EEE"/>
    <w:rsid w:val="00447D2A"/>
    <w:rsid w:val="00450513"/>
    <w:rsid w:val="00450C16"/>
    <w:rsid w:val="00450C30"/>
    <w:rsid w:val="00450E3B"/>
    <w:rsid w:val="00451162"/>
    <w:rsid w:val="004511A0"/>
    <w:rsid w:val="004511CD"/>
    <w:rsid w:val="0045350B"/>
    <w:rsid w:val="0045396C"/>
    <w:rsid w:val="00453A4E"/>
    <w:rsid w:val="0045492A"/>
    <w:rsid w:val="004551AD"/>
    <w:rsid w:val="004555C2"/>
    <w:rsid w:val="00455784"/>
    <w:rsid w:val="00455AEE"/>
    <w:rsid w:val="00456223"/>
    <w:rsid w:val="00456420"/>
    <w:rsid w:val="00456CC2"/>
    <w:rsid w:val="004571FB"/>
    <w:rsid w:val="00457778"/>
    <w:rsid w:val="00457851"/>
    <w:rsid w:val="00457EA9"/>
    <w:rsid w:val="0045B8CA"/>
    <w:rsid w:val="00461253"/>
    <w:rsid w:val="00461B6A"/>
    <w:rsid w:val="004626FC"/>
    <w:rsid w:val="00462C16"/>
    <w:rsid w:val="00462D0C"/>
    <w:rsid w:val="00463CFC"/>
    <w:rsid w:val="0046597D"/>
    <w:rsid w:val="004662E7"/>
    <w:rsid w:val="00466B40"/>
    <w:rsid w:val="00466CD9"/>
    <w:rsid w:val="00467306"/>
    <w:rsid w:val="00467AC0"/>
    <w:rsid w:val="00467CDD"/>
    <w:rsid w:val="00470654"/>
    <w:rsid w:val="00470E21"/>
    <w:rsid w:val="00471248"/>
    <w:rsid w:val="0047156E"/>
    <w:rsid w:val="00471706"/>
    <w:rsid w:val="0047335E"/>
    <w:rsid w:val="00473630"/>
    <w:rsid w:val="00473F49"/>
    <w:rsid w:val="00474BD6"/>
    <w:rsid w:val="00475BBD"/>
    <w:rsid w:val="00476414"/>
    <w:rsid w:val="0047686F"/>
    <w:rsid w:val="00476B39"/>
    <w:rsid w:val="00476BEF"/>
    <w:rsid w:val="0048007D"/>
    <w:rsid w:val="00480140"/>
    <w:rsid w:val="00480311"/>
    <w:rsid w:val="00482C8E"/>
    <w:rsid w:val="00483362"/>
    <w:rsid w:val="00483AD7"/>
    <w:rsid w:val="00484052"/>
    <w:rsid w:val="004842A3"/>
    <w:rsid w:val="0048470E"/>
    <w:rsid w:val="00484D52"/>
    <w:rsid w:val="00485339"/>
    <w:rsid w:val="00485395"/>
    <w:rsid w:val="004868DD"/>
    <w:rsid w:val="00486E21"/>
    <w:rsid w:val="004873DC"/>
    <w:rsid w:val="00487902"/>
    <w:rsid w:val="00487A54"/>
    <w:rsid w:val="00490215"/>
    <w:rsid w:val="00490E95"/>
    <w:rsid w:val="00491E77"/>
    <w:rsid w:val="004920F0"/>
    <w:rsid w:val="004921AA"/>
    <w:rsid w:val="004921D9"/>
    <w:rsid w:val="00492C61"/>
    <w:rsid w:val="00493939"/>
    <w:rsid w:val="00495D32"/>
    <w:rsid w:val="00495EAE"/>
    <w:rsid w:val="004969E1"/>
    <w:rsid w:val="00496A19"/>
    <w:rsid w:val="00497429"/>
    <w:rsid w:val="004975B7"/>
    <w:rsid w:val="00497F14"/>
    <w:rsid w:val="004A0CCD"/>
    <w:rsid w:val="004A1291"/>
    <w:rsid w:val="004A19E1"/>
    <w:rsid w:val="004A2033"/>
    <w:rsid w:val="004A21A2"/>
    <w:rsid w:val="004A22B8"/>
    <w:rsid w:val="004A270D"/>
    <w:rsid w:val="004A2814"/>
    <w:rsid w:val="004A403A"/>
    <w:rsid w:val="004A425C"/>
    <w:rsid w:val="004A4394"/>
    <w:rsid w:val="004A48E5"/>
    <w:rsid w:val="004A4913"/>
    <w:rsid w:val="004A5A61"/>
    <w:rsid w:val="004A5F2B"/>
    <w:rsid w:val="004A6023"/>
    <w:rsid w:val="004A70F5"/>
    <w:rsid w:val="004A7B8D"/>
    <w:rsid w:val="004B04F7"/>
    <w:rsid w:val="004B0762"/>
    <w:rsid w:val="004B0C9D"/>
    <w:rsid w:val="004B12B1"/>
    <w:rsid w:val="004B204C"/>
    <w:rsid w:val="004B21D6"/>
    <w:rsid w:val="004B22B1"/>
    <w:rsid w:val="004B2461"/>
    <w:rsid w:val="004B261E"/>
    <w:rsid w:val="004B328E"/>
    <w:rsid w:val="004B3F17"/>
    <w:rsid w:val="004B4161"/>
    <w:rsid w:val="004B435D"/>
    <w:rsid w:val="004B4885"/>
    <w:rsid w:val="004B4AAB"/>
    <w:rsid w:val="004B56D7"/>
    <w:rsid w:val="004B6B63"/>
    <w:rsid w:val="004B6B79"/>
    <w:rsid w:val="004B6C7C"/>
    <w:rsid w:val="004B6CF3"/>
    <w:rsid w:val="004B77DD"/>
    <w:rsid w:val="004B7A62"/>
    <w:rsid w:val="004C0622"/>
    <w:rsid w:val="004C0B4D"/>
    <w:rsid w:val="004C0DF7"/>
    <w:rsid w:val="004C22BC"/>
    <w:rsid w:val="004C2C1D"/>
    <w:rsid w:val="004C2D94"/>
    <w:rsid w:val="004C2FAB"/>
    <w:rsid w:val="004C33AF"/>
    <w:rsid w:val="004C36B2"/>
    <w:rsid w:val="004C38CE"/>
    <w:rsid w:val="004C3BAF"/>
    <w:rsid w:val="004C5142"/>
    <w:rsid w:val="004C51BC"/>
    <w:rsid w:val="004C565F"/>
    <w:rsid w:val="004C5953"/>
    <w:rsid w:val="004C6A76"/>
    <w:rsid w:val="004C6BE0"/>
    <w:rsid w:val="004C72C2"/>
    <w:rsid w:val="004C7587"/>
    <w:rsid w:val="004C75A5"/>
    <w:rsid w:val="004C7BD1"/>
    <w:rsid w:val="004D0D32"/>
    <w:rsid w:val="004D0ED9"/>
    <w:rsid w:val="004D10F9"/>
    <w:rsid w:val="004D1E90"/>
    <w:rsid w:val="004D2D0E"/>
    <w:rsid w:val="004D3BEB"/>
    <w:rsid w:val="004D3D62"/>
    <w:rsid w:val="004D3D7A"/>
    <w:rsid w:val="004D522B"/>
    <w:rsid w:val="004D5FEA"/>
    <w:rsid w:val="004D6A07"/>
    <w:rsid w:val="004E13E0"/>
    <w:rsid w:val="004E1921"/>
    <w:rsid w:val="004E1F55"/>
    <w:rsid w:val="004E321A"/>
    <w:rsid w:val="004E3868"/>
    <w:rsid w:val="004E3A31"/>
    <w:rsid w:val="004E3CD0"/>
    <w:rsid w:val="004E3D40"/>
    <w:rsid w:val="004E4225"/>
    <w:rsid w:val="004E5602"/>
    <w:rsid w:val="004E6023"/>
    <w:rsid w:val="004E6C81"/>
    <w:rsid w:val="004E70F6"/>
    <w:rsid w:val="004F002D"/>
    <w:rsid w:val="004F037D"/>
    <w:rsid w:val="004F1076"/>
    <w:rsid w:val="004F12E8"/>
    <w:rsid w:val="004F1829"/>
    <w:rsid w:val="004F3DAA"/>
    <w:rsid w:val="004F3E5E"/>
    <w:rsid w:val="004F4764"/>
    <w:rsid w:val="004F4E47"/>
    <w:rsid w:val="004F5E85"/>
    <w:rsid w:val="004F6233"/>
    <w:rsid w:val="004F638B"/>
    <w:rsid w:val="004F694E"/>
    <w:rsid w:val="004F72DD"/>
    <w:rsid w:val="004F76D2"/>
    <w:rsid w:val="004F7C2B"/>
    <w:rsid w:val="004F7C96"/>
    <w:rsid w:val="00501697"/>
    <w:rsid w:val="00501D9B"/>
    <w:rsid w:val="0050269E"/>
    <w:rsid w:val="00502A86"/>
    <w:rsid w:val="00502D69"/>
    <w:rsid w:val="005035F4"/>
    <w:rsid w:val="00503DCA"/>
    <w:rsid w:val="005042C2"/>
    <w:rsid w:val="0050492A"/>
    <w:rsid w:val="00504DAE"/>
    <w:rsid w:val="00505090"/>
    <w:rsid w:val="005055F2"/>
    <w:rsid w:val="00505879"/>
    <w:rsid w:val="005059F2"/>
    <w:rsid w:val="00505F56"/>
    <w:rsid w:val="0050674D"/>
    <w:rsid w:val="00506C50"/>
    <w:rsid w:val="005076CA"/>
    <w:rsid w:val="005077CA"/>
    <w:rsid w:val="00507AC4"/>
    <w:rsid w:val="005109D6"/>
    <w:rsid w:val="00510B51"/>
    <w:rsid w:val="00510C3E"/>
    <w:rsid w:val="00511E3E"/>
    <w:rsid w:val="00512353"/>
    <w:rsid w:val="00512394"/>
    <w:rsid w:val="005124BF"/>
    <w:rsid w:val="00512F4D"/>
    <w:rsid w:val="0051356F"/>
    <w:rsid w:val="005137D3"/>
    <w:rsid w:val="00513DF5"/>
    <w:rsid w:val="00514154"/>
    <w:rsid w:val="0051428B"/>
    <w:rsid w:val="00514357"/>
    <w:rsid w:val="00514995"/>
    <w:rsid w:val="005150B2"/>
    <w:rsid w:val="00515112"/>
    <w:rsid w:val="005154CD"/>
    <w:rsid w:val="0051651C"/>
    <w:rsid w:val="0051690C"/>
    <w:rsid w:val="00516B0D"/>
    <w:rsid w:val="00516FCD"/>
    <w:rsid w:val="005172E3"/>
    <w:rsid w:val="00517ECC"/>
    <w:rsid w:val="0052005D"/>
    <w:rsid w:val="005204C2"/>
    <w:rsid w:val="00520797"/>
    <w:rsid w:val="00520D72"/>
    <w:rsid w:val="00521004"/>
    <w:rsid w:val="00521861"/>
    <w:rsid w:val="00523114"/>
    <w:rsid w:val="005232B7"/>
    <w:rsid w:val="005235D0"/>
    <w:rsid w:val="00523870"/>
    <w:rsid w:val="00523E42"/>
    <w:rsid w:val="00524189"/>
    <w:rsid w:val="005258E5"/>
    <w:rsid w:val="0052632D"/>
    <w:rsid w:val="00526CE2"/>
    <w:rsid w:val="00526DBB"/>
    <w:rsid w:val="00527C0C"/>
    <w:rsid w:val="005302FE"/>
    <w:rsid w:val="00530666"/>
    <w:rsid w:val="00530C31"/>
    <w:rsid w:val="005313A2"/>
    <w:rsid w:val="00531967"/>
    <w:rsid w:val="005320A7"/>
    <w:rsid w:val="00532368"/>
    <w:rsid w:val="00533E90"/>
    <w:rsid w:val="00534711"/>
    <w:rsid w:val="00534DF6"/>
    <w:rsid w:val="00534EBE"/>
    <w:rsid w:val="0053613D"/>
    <w:rsid w:val="00536A6A"/>
    <w:rsid w:val="00537045"/>
    <w:rsid w:val="00537185"/>
    <w:rsid w:val="005373A1"/>
    <w:rsid w:val="005377D3"/>
    <w:rsid w:val="005379B7"/>
    <w:rsid w:val="00540E46"/>
    <w:rsid w:val="00542A78"/>
    <w:rsid w:val="00542B86"/>
    <w:rsid w:val="00543105"/>
    <w:rsid w:val="005431B8"/>
    <w:rsid w:val="00543A73"/>
    <w:rsid w:val="00545577"/>
    <w:rsid w:val="005455CB"/>
    <w:rsid w:val="00545C1B"/>
    <w:rsid w:val="005470DF"/>
    <w:rsid w:val="00547682"/>
    <w:rsid w:val="00547AE5"/>
    <w:rsid w:val="00550AE2"/>
    <w:rsid w:val="00550D84"/>
    <w:rsid w:val="00551D11"/>
    <w:rsid w:val="00552C07"/>
    <w:rsid w:val="00552CC4"/>
    <w:rsid w:val="00552DB7"/>
    <w:rsid w:val="00553C7C"/>
    <w:rsid w:val="00554EDB"/>
    <w:rsid w:val="00554EE3"/>
    <w:rsid w:val="00555048"/>
    <w:rsid w:val="005564E4"/>
    <w:rsid w:val="005566F7"/>
    <w:rsid w:val="00556AD7"/>
    <w:rsid w:val="0055746E"/>
    <w:rsid w:val="00557560"/>
    <w:rsid w:val="005579E3"/>
    <w:rsid w:val="005606A1"/>
    <w:rsid w:val="005620FD"/>
    <w:rsid w:val="00562B49"/>
    <w:rsid w:val="0056387C"/>
    <w:rsid w:val="00563FAA"/>
    <w:rsid w:val="00565075"/>
    <w:rsid w:val="005652C5"/>
    <w:rsid w:val="005654C4"/>
    <w:rsid w:val="00567DBB"/>
    <w:rsid w:val="00567FC5"/>
    <w:rsid w:val="005713A9"/>
    <w:rsid w:val="0057237E"/>
    <w:rsid w:val="00572614"/>
    <w:rsid w:val="005731A9"/>
    <w:rsid w:val="00573503"/>
    <w:rsid w:val="0057404C"/>
    <w:rsid w:val="00574261"/>
    <w:rsid w:val="005747E2"/>
    <w:rsid w:val="005747FF"/>
    <w:rsid w:val="00574C61"/>
    <w:rsid w:val="00574E10"/>
    <w:rsid w:val="00575354"/>
    <w:rsid w:val="00575402"/>
    <w:rsid w:val="005757AD"/>
    <w:rsid w:val="00576CD9"/>
    <w:rsid w:val="00576D1E"/>
    <w:rsid w:val="0057718A"/>
    <w:rsid w:val="00577A3C"/>
    <w:rsid w:val="005805B7"/>
    <w:rsid w:val="00580B0C"/>
    <w:rsid w:val="00581D8C"/>
    <w:rsid w:val="0058245C"/>
    <w:rsid w:val="005829A5"/>
    <w:rsid w:val="00583270"/>
    <w:rsid w:val="00585021"/>
    <w:rsid w:val="005853A2"/>
    <w:rsid w:val="00586565"/>
    <w:rsid w:val="005865EA"/>
    <w:rsid w:val="00586842"/>
    <w:rsid w:val="00586AC5"/>
    <w:rsid w:val="00587690"/>
    <w:rsid w:val="00587BDC"/>
    <w:rsid w:val="00587E5B"/>
    <w:rsid w:val="005900C4"/>
    <w:rsid w:val="00590EBA"/>
    <w:rsid w:val="00591275"/>
    <w:rsid w:val="0059163C"/>
    <w:rsid w:val="00591BB3"/>
    <w:rsid w:val="00592973"/>
    <w:rsid w:val="005929C0"/>
    <w:rsid w:val="00593D4C"/>
    <w:rsid w:val="005943D6"/>
    <w:rsid w:val="00594968"/>
    <w:rsid w:val="00595483"/>
    <w:rsid w:val="0059580D"/>
    <w:rsid w:val="0059587F"/>
    <w:rsid w:val="00596C66"/>
    <w:rsid w:val="00596E3D"/>
    <w:rsid w:val="00597479"/>
    <w:rsid w:val="005974C1"/>
    <w:rsid w:val="00597DED"/>
    <w:rsid w:val="00597DFE"/>
    <w:rsid w:val="005A0299"/>
    <w:rsid w:val="005A081F"/>
    <w:rsid w:val="005A0E61"/>
    <w:rsid w:val="005A1712"/>
    <w:rsid w:val="005A1A76"/>
    <w:rsid w:val="005A2323"/>
    <w:rsid w:val="005A2D5C"/>
    <w:rsid w:val="005A3134"/>
    <w:rsid w:val="005A34F0"/>
    <w:rsid w:val="005A3533"/>
    <w:rsid w:val="005A4A09"/>
    <w:rsid w:val="005A56AF"/>
    <w:rsid w:val="005A5A9A"/>
    <w:rsid w:val="005A60D1"/>
    <w:rsid w:val="005A61B9"/>
    <w:rsid w:val="005A6778"/>
    <w:rsid w:val="005A6C36"/>
    <w:rsid w:val="005A7841"/>
    <w:rsid w:val="005B003E"/>
    <w:rsid w:val="005B0109"/>
    <w:rsid w:val="005B1C1B"/>
    <w:rsid w:val="005B1E63"/>
    <w:rsid w:val="005B2A61"/>
    <w:rsid w:val="005B34D1"/>
    <w:rsid w:val="005B350C"/>
    <w:rsid w:val="005B47B0"/>
    <w:rsid w:val="005B4CD5"/>
    <w:rsid w:val="005B5470"/>
    <w:rsid w:val="005B5FE2"/>
    <w:rsid w:val="005B60B6"/>
    <w:rsid w:val="005B7443"/>
    <w:rsid w:val="005B78BB"/>
    <w:rsid w:val="005C0872"/>
    <w:rsid w:val="005C12F6"/>
    <w:rsid w:val="005C173D"/>
    <w:rsid w:val="005C178B"/>
    <w:rsid w:val="005C2215"/>
    <w:rsid w:val="005C26AB"/>
    <w:rsid w:val="005C34CD"/>
    <w:rsid w:val="005C3735"/>
    <w:rsid w:val="005C42C4"/>
    <w:rsid w:val="005C4595"/>
    <w:rsid w:val="005C4F37"/>
    <w:rsid w:val="005C52D6"/>
    <w:rsid w:val="005C5621"/>
    <w:rsid w:val="005C5E54"/>
    <w:rsid w:val="005C5F0A"/>
    <w:rsid w:val="005C6662"/>
    <w:rsid w:val="005C6936"/>
    <w:rsid w:val="005C6954"/>
    <w:rsid w:val="005C7218"/>
    <w:rsid w:val="005C73E2"/>
    <w:rsid w:val="005C748F"/>
    <w:rsid w:val="005C76C0"/>
    <w:rsid w:val="005C7C65"/>
    <w:rsid w:val="005C7E07"/>
    <w:rsid w:val="005D036E"/>
    <w:rsid w:val="005D274B"/>
    <w:rsid w:val="005D2B98"/>
    <w:rsid w:val="005D2CAE"/>
    <w:rsid w:val="005D39AD"/>
    <w:rsid w:val="005D41C7"/>
    <w:rsid w:val="005D58C2"/>
    <w:rsid w:val="005D59DB"/>
    <w:rsid w:val="005D5BD3"/>
    <w:rsid w:val="005D5D40"/>
    <w:rsid w:val="005D6E7E"/>
    <w:rsid w:val="005D7522"/>
    <w:rsid w:val="005D7E74"/>
    <w:rsid w:val="005D7EBD"/>
    <w:rsid w:val="005E00D9"/>
    <w:rsid w:val="005E1BD5"/>
    <w:rsid w:val="005E1E6E"/>
    <w:rsid w:val="005E2068"/>
    <w:rsid w:val="005E24F1"/>
    <w:rsid w:val="005E379D"/>
    <w:rsid w:val="005E44EC"/>
    <w:rsid w:val="005E47DA"/>
    <w:rsid w:val="005E485E"/>
    <w:rsid w:val="005E4BF3"/>
    <w:rsid w:val="005E4EBE"/>
    <w:rsid w:val="005E716E"/>
    <w:rsid w:val="005F0814"/>
    <w:rsid w:val="005F0BF4"/>
    <w:rsid w:val="005F1A24"/>
    <w:rsid w:val="005F2015"/>
    <w:rsid w:val="005F21AB"/>
    <w:rsid w:val="005F2232"/>
    <w:rsid w:val="005F2602"/>
    <w:rsid w:val="005F2C03"/>
    <w:rsid w:val="005F2E25"/>
    <w:rsid w:val="005F3C4F"/>
    <w:rsid w:val="005F3D9B"/>
    <w:rsid w:val="005F4158"/>
    <w:rsid w:val="005F4353"/>
    <w:rsid w:val="005F43EE"/>
    <w:rsid w:val="005F47E4"/>
    <w:rsid w:val="005F4D79"/>
    <w:rsid w:val="005F569B"/>
    <w:rsid w:val="005F5F11"/>
    <w:rsid w:val="005F6582"/>
    <w:rsid w:val="005F69AB"/>
    <w:rsid w:val="005F71FE"/>
    <w:rsid w:val="005F7966"/>
    <w:rsid w:val="005F7AAD"/>
    <w:rsid w:val="005F7ECF"/>
    <w:rsid w:val="00600097"/>
    <w:rsid w:val="00600BC1"/>
    <w:rsid w:val="00600CFD"/>
    <w:rsid w:val="00601208"/>
    <w:rsid w:val="00601294"/>
    <w:rsid w:val="00601984"/>
    <w:rsid w:val="00601B67"/>
    <w:rsid w:val="006023AA"/>
    <w:rsid w:val="00602C88"/>
    <w:rsid w:val="006037A4"/>
    <w:rsid w:val="00604664"/>
    <w:rsid w:val="00604BD1"/>
    <w:rsid w:val="006055C2"/>
    <w:rsid w:val="00605F36"/>
    <w:rsid w:val="0060602F"/>
    <w:rsid w:val="006064C7"/>
    <w:rsid w:val="00606D5F"/>
    <w:rsid w:val="00610FA0"/>
    <w:rsid w:val="006115E8"/>
    <w:rsid w:val="0061187A"/>
    <w:rsid w:val="006119FB"/>
    <w:rsid w:val="00611C98"/>
    <w:rsid w:val="00611DBF"/>
    <w:rsid w:val="0061224D"/>
    <w:rsid w:val="006124EE"/>
    <w:rsid w:val="006130A2"/>
    <w:rsid w:val="006142BC"/>
    <w:rsid w:val="00616F09"/>
    <w:rsid w:val="006174B5"/>
    <w:rsid w:val="00617A03"/>
    <w:rsid w:val="00621B0C"/>
    <w:rsid w:val="00621B36"/>
    <w:rsid w:val="00621CC5"/>
    <w:rsid w:val="006220D3"/>
    <w:rsid w:val="006227C9"/>
    <w:rsid w:val="00622895"/>
    <w:rsid w:val="00623529"/>
    <w:rsid w:val="00623667"/>
    <w:rsid w:val="00623688"/>
    <w:rsid w:val="00623C95"/>
    <w:rsid w:val="00623F31"/>
    <w:rsid w:val="0062407B"/>
    <w:rsid w:val="0062449D"/>
    <w:rsid w:val="00624AB3"/>
    <w:rsid w:val="00625404"/>
    <w:rsid w:val="00626155"/>
    <w:rsid w:val="00630170"/>
    <w:rsid w:val="006301A3"/>
    <w:rsid w:val="00631AB1"/>
    <w:rsid w:val="00631B32"/>
    <w:rsid w:val="0063243C"/>
    <w:rsid w:val="00632E05"/>
    <w:rsid w:val="00632F53"/>
    <w:rsid w:val="00633E70"/>
    <w:rsid w:val="00634F8D"/>
    <w:rsid w:val="006352FE"/>
    <w:rsid w:val="00635C2A"/>
    <w:rsid w:val="00635F6B"/>
    <w:rsid w:val="006362FF"/>
    <w:rsid w:val="00636440"/>
    <w:rsid w:val="00636A42"/>
    <w:rsid w:val="00641162"/>
    <w:rsid w:val="00642D49"/>
    <w:rsid w:val="006430DE"/>
    <w:rsid w:val="00643CA9"/>
    <w:rsid w:val="006441AE"/>
    <w:rsid w:val="006445B3"/>
    <w:rsid w:val="00644D14"/>
    <w:rsid w:val="00644D4F"/>
    <w:rsid w:val="00644F61"/>
    <w:rsid w:val="00645422"/>
    <w:rsid w:val="00645623"/>
    <w:rsid w:val="00646F03"/>
    <w:rsid w:val="00646F58"/>
    <w:rsid w:val="00650F36"/>
    <w:rsid w:val="0065132F"/>
    <w:rsid w:val="00651CBE"/>
    <w:rsid w:val="006520C3"/>
    <w:rsid w:val="00652517"/>
    <w:rsid w:val="00652969"/>
    <w:rsid w:val="006530F6"/>
    <w:rsid w:val="0065363A"/>
    <w:rsid w:val="00653649"/>
    <w:rsid w:val="00653B65"/>
    <w:rsid w:val="00654515"/>
    <w:rsid w:val="00654B9E"/>
    <w:rsid w:val="00654EF1"/>
    <w:rsid w:val="00655C37"/>
    <w:rsid w:val="00655D1E"/>
    <w:rsid w:val="00657027"/>
    <w:rsid w:val="006575AB"/>
    <w:rsid w:val="00657A9F"/>
    <w:rsid w:val="00660C9A"/>
    <w:rsid w:val="00661076"/>
    <w:rsid w:val="006612D4"/>
    <w:rsid w:val="006614D3"/>
    <w:rsid w:val="006637E3"/>
    <w:rsid w:val="0066411D"/>
    <w:rsid w:val="00664207"/>
    <w:rsid w:val="00664C5A"/>
    <w:rsid w:val="00665A07"/>
    <w:rsid w:val="00665E97"/>
    <w:rsid w:val="00665F4A"/>
    <w:rsid w:val="0066671B"/>
    <w:rsid w:val="006674FC"/>
    <w:rsid w:val="0066772E"/>
    <w:rsid w:val="006678FD"/>
    <w:rsid w:val="00667EC6"/>
    <w:rsid w:val="00667FE4"/>
    <w:rsid w:val="006702BF"/>
    <w:rsid w:val="006706ED"/>
    <w:rsid w:val="00670840"/>
    <w:rsid w:val="00670C42"/>
    <w:rsid w:val="00671050"/>
    <w:rsid w:val="00671529"/>
    <w:rsid w:val="0067180F"/>
    <w:rsid w:val="00671A1D"/>
    <w:rsid w:val="00672B31"/>
    <w:rsid w:val="00673EB1"/>
    <w:rsid w:val="006745B9"/>
    <w:rsid w:val="00674DF6"/>
    <w:rsid w:val="006757F4"/>
    <w:rsid w:val="0067618A"/>
    <w:rsid w:val="006765BC"/>
    <w:rsid w:val="006772D4"/>
    <w:rsid w:val="00677978"/>
    <w:rsid w:val="00680985"/>
    <w:rsid w:val="00680E95"/>
    <w:rsid w:val="00680F46"/>
    <w:rsid w:val="00681E74"/>
    <w:rsid w:val="00682BD9"/>
    <w:rsid w:val="00682F14"/>
    <w:rsid w:val="006832E6"/>
    <w:rsid w:val="006833CE"/>
    <w:rsid w:val="00683BB3"/>
    <w:rsid w:val="0068414E"/>
    <w:rsid w:val="0068473B"/>
    <w:rsid w:val="0068494C"/>
    <w:rsid w:val="00684C81"/>
    <w:rsid w:val="00684D0E"/>
    <w:rsid w:val="00686A04"/>
    <w:rsid w:val="00686CBD"/>
    <w:rsid w:val="00686EF0"/>
    <w:rsid w:val="006871B8"/>
    <w:rsid w:val="0068731D"/>
    <w:rsid w:val="006874DF"/>
    <w:rsid w:val="00687648"/>
    <w:rsid w:val="006877FA"/>
    <w:rsid w:val="00687D52"/>
    <w:rsid w:val="00687E20"/>
    <w:rsid w:val="00690C8F"/>
    <w:rsid w:val="006919E1"/>
    <w:rsid w:val="0069207F"/>
    <w:rsid w:val="00692127"/>
    <w:rsid w:val="006923BD"/>
    <w:rsid w:val="0069278C"/>
    <w:rsid w:val="00692F11"/>
    <w:rsid w:val="00694826"/>
    <w:rsid w:val="006951F5"/>
    <w:rsid w:val="0069625E"/>
    <w:rsid w:val="00696928"/>
    <w:rsid w:val="00696BA9"/>
    <w:rsid w:val="00696D37"/>
    <w:rsid w:val="006976E6"/>
    <w:rsid w:val="006A0159"/>
    <w:rsid w:val="006A0235"/>
    <w:rsid w:val="006A0C6D"/>
    <w:rsid w:val="006A0DBA"/>
    <w:rsid w:val="006A1099"/>
    <w:rsid w:val="006A175B"/>
    <w:rsid w:val="006A1D4A"/>
    <w:rsid w:val="006A1E87"/>
    <w:rsid w:val="006A1FB8"/>
    <w:rsid w:val="006A2F0D"/>
    <w:rsid w:val="006A34EE"/>
    <w:rsid w:val="006A386E"/>
    <w:rsid w:val="006A3CDB"/>
    <w:rsid w:val="006A3DBC"/>
    <w:rsid w:val="006A3EA5"/>
    <w:rsid w:val="006A43B0"/>
    <w:rsid w:val="006A4784"/>
    <w:rsid w:val="006A48FF"/>
    <w:rsid w:val="006A4EA6"/>
    <w:rsid w:val="006A604A"/>
    <w:rsid w:val="006A60FF"/>
    <w:rsid w:val="006A68A1"/>
    <w:rsid w:val="006A68BB"/>
    <w:rsid w:val="006A715B"/>
    <w:rsid w:val="006B008E"/>
    <w:rsid w:val="006B08D4"/>
    <w:rsid w:val="006B09EC"/>
    <w:rsid w:val="006B0CEE"/>
    <w:rsid w:val="006B114F"/>
    <w:rsid w:val="006B182C"/>
    <w:rsid w:val="006B1CF1"/>
    <w:rsid w:val="006B212E"/>
    <w:rsid w:val="006B276B"/>
    <w:rsid w:val="006B2AB6"/>
    <w:rsid w:val="006B33E9"/>
    <w:rsid w:val="006B3A05"/>
    <w:rsid w:val="006B3E93"/>
    <w:rsid w:val="006B3F7A"/>
    <w:rsid w:val="006B43B4"/>
    <w:rsid w:val="006B4753"/>
    <w:rsid w:val="006B5E20"/>
    <w:rsid w:val="006B6AE0"/>
    <w:rsid w:val="006B76E9"/>
    <w:rsid w:val="006B7794"/>
    <w:rsid w:val="006C1311"/>
    <w:rsid w:val="006C1E23"/>
    <w:rsid w:val="006C2FC1"/>
    <w:rsid w:val="006C3ABA"/>
    <w:rsid w:val="006C3E86"/>
    <w:rsid w:val="006C44C3"/>
    <w:rsid w:val="006C5248"/>
    <w:rsid w:val="006C5B29"/>
    <w:rsid w:val="006C65E5"/>
    <w:rsid w:val="006C6698"/>
    <w:rsid w:val="006C6941"/>
    <w:rsid w:val="006C69F3"/>
    <w:rsid w:val="006C6B9C"/>
    <w:rsid w:val="006C6D6B"/>
    <w:rsid w:val="006C726B"/>
    <w:rsid w:val="006C748E"/>
    <w:rsid w:val="006C749B"/>
    <w:rsid w:val="006C75A9"/>
    <w:rsid w:val="006C7789"/>
    <w:rsid w:val="006D0046"/>
    <w:rsid w:val="006D0292"/>
    <w:rsid w:val="006D050A"/>
    <w:rsid w:val="006D0E1A"/>
    <w:rsid w:val="006D17B5"/>
    <w:rsid w:val="006D2D4D"/>
    <w:rsid w:val="006D2F06"/>
    <w:rsid w:val="006D3FBB"/>
    <w:rsid w:val="006D429B"/>
    <w:rsid w:val="006D5A52"/>
    <w:rsid w:val="006D5F24"/>
    <w:rsid w:val="006D6EE5"/>
    <w:rsid w:val="006E0067"/>
    <w:rsid w:val="006E09B8"/>
    <w:rsid w:val="006E18EC"/>
    <w:rsid w:val="006E38DB"/>
    <w:rsid w:val="006E39E2"/>
    <w:rsid w:val="006E4816"/>
    <w:rsid w:val="006E61FF"/>
    <w:rsid w:val="006E7157"/>
    <w:rsid w:val="006E7974"/>
    <w:rsid w:val="006E7D70"/>
    <w:rsid w:val="006F0374"/>
    <w:rsid w:val="006F05A4"/>
    <w:rsid w:val="006F1D3D"/>
    <w:rsid w:val="006F232E"/>
    <w:rsid w:val="006F23A8"/>
    <w:rsid w:val="006F2825"/>
    <w:rsid w:val="006F2CEF"/>
    <w:rsid w:val="006F35F0"/>
    <w:rsid w:val="006F37A7"/>
    <w:rsid w:val="006F3CB4"/>
    <w:rsid w:val="006F3F42"/>
    <w:rsid w:val="006F4A1F"/>
    <w:rsid w:val="006F5986"/>
    <w:rsid w:val="006F62AC"/>
    <w:rsid w:val="006F63A0"/>
    <w:rsid w:val="006F6FE1"/>
    <w:rsid w:val="006F7277"/>
    <w:rsid w:val="00700828"/>
    <w:rsid w:val="00700A16"/>
    <w:rsid w:val="00700DFD"/>
    <w:rsid w:val="00701A5A"/>
    <w:rsid w:val="00702BD2"/>
    <w:rsid w:val="00703481"/>
    <w:rsid w:val="00703921"/>
    <w:rsid w:val="007040D4"/>
    <w:rsid w:val="0070429F"/>
    <w:rsid w:val="0070489D"/>
    <w:rsid w:val="0070508D"/>
    <w:rsid w:val="00705704"/>
    <w:rsid w:val="00705B3E"/>
    <w:rsid w:val="00706CF2"/>
    <w:rsid w:val="007071F2"/>
    <w:rsid w:val="00707AE6"/>
    <w:rsid w:val="00707E77"/>
    <w:rsid w:val="00707F9B"/>
    <w:rsid w:val="00711F74"/>
    <w:rsid w:val="00711F7E"/>
    <w:rsid w:val="007120D7"/>
    <w:rsid w:val="0071302A"/>
    <w:rsid w:val="007133DE"/>
    <w:rsid w:val="00714813"/>
    <w:rsid w:val="007148B6"/>
    <w:rsid w:val="00714FD4"/>
    <w:rsid w:val="00715C2C"/>
    <w:rsid w:val="0071603B"/>
    <w:rsid w:val="0071636D"/>
    <w:rsid w:val="00716DDD"/>
    <w:rsid w:val="00717539"/>
    <w:rsid w:val="00721E1B"/>
    <w:rsid w:val="00721F49"/>
    <w:rsid w:val="0072285C"/>
    <w:rsid w:val="00722E8E"/>
    <w:rsid w:val="00724F9C"/>
    <w:rsid w:val="00724FFB"/>
    <w:rsid w:val="0072509D"/>
    <w:rsid w:val="0072538B"/>
    <w:rsid w:val="007268F9"/>
    <w:rsid w:val="00726EAA"/>
    <w:rsid w:val="007279E2"/>
    <w:rsid w:val="007302BE"/>
    <w:rsid w:val="0073098C"/>
    <w:rsid w:val="00731788"/>
    <w:rsid w:val="00731C97"/>
    <w:rsid w:val="00731CCA"/>
    <w:rsid w:val="007323F9"/>
    <w:rsid w:val="00732572"/>
    <w:rsid w:val="00732A91"/>
    <w:rsid w:val="00732BC8"/>
    <w:rsid w:val="007334F0"/>
    <w:rsid w:val="00733A56"/>
    <w:rsid w:val="007344CA"/>
    <w:rsid w:val="0073457E"/>
    <w:rsid w:val="007349DC"/>
    <w:rsid w:val="00734EC5"/>
    <w:rsid w:val="0073500C"/>
    <w:rsid w:val="0073588F"/>
    <w:rsid w:val="00735AD7"/>
    <w:rsid w:val="00736640"/>
    <w:rsid w:val="007366F9"/>
    <w:rsid w:val="00736939"/>
    <w:rsid w:val="00736C2E"/>
    <w:rsid w:val="0073762F"/>
    <w:rsid w:val="00737C9D"/>
    <w:rsid w:val="00737DD3"/>
    <w:rsid w:val="007404C3"/>
    <w:rsid w:val="0074122A"/>
    <w:rsid w:val="00741A51"/>
    <w:rsid w:val="00741FAD"/>
    <w:rsid w:val="007426F3"/>
    <w:rsid w:val="007427A5"/>
    <w:rsid w:val="00742D19"/>
    <w:rsid w:val="00743675"/>
    <w:rsid w:val="007437EC"/>
    <w:rsid w:val="00744A64"/>
    <w:rsid w:val="00745823"/>
    <w:rsid w:val="00745861"/>
    <w:rsid w:val="00745FA8"/>
    <w:rsid w:val="007461D4"/>
    <w:rsid w:val="00746336"/>
    <w:rsid w:val="00746408"/>
    <w:rsid w:val="00746C79"/>
    <w:rsid w:val="007478CB"/>
    <w:rsid w:val="00747B6B"/>
    <w:rsid w:val="007506F8"/>
    <w:rsid w:val="0075074B"/>
    <w:rsid w:val="007514EE"/>
    <w:rsid w:val="00752992"/>
    <w:rsid w:val="00752A6F"/>
    <w:rsid w:val="00752BAF"/>
    <w:rsid w:val="00753A65"/>
    <w:rsid w:val="00755B6E"/>
    <w:rsid w:val="00755C66"/>
    <w:rsid w:val="00756048"/>
    <w:rsid w:val="007574A8"/>
    <w:rsid w:val="007575CA"/>
    <w:rsid w:val="007575E9"/>
    <w:rsid w:val="007576C5"/>
    <w:rsid w:val="007601BF"/>
    <w:rsid w:val="007605CD"/>
    <w:rsid w:val="00761CEF"/>
    <w:rsid w:val="00763837"/>
    <w:rsid w:val="00763B17"/>
    <w:rsid w:val="00764D06"/>
    <w:rsid w:val="00764FD3"/>
    <w:rsid w:val="0076502B"/>
    <w:rsid w:val="007650CB"/>
    <w:rsid w:val="00765511"/>
    <w:rsid w:val="0076651C"/>
    <w:rsid w:val="007674F5"/>
    <w:rsid w:val="00767723"/>
    <w:rsid w:val="007678D4"/>
    <w:rsid w:val="00767C80"/>
    <w:rsid w:val="00767D3E"/>
    <w:rsid w:val="00770DB5"/>
    <w:rsid w:val="007713D9"/>
    <w:rsid w:val="00771506"/>
    <w:rsid w:val="00771F79"/>
    <w:rsid w:val="007721FB"/>
    <w:rsid w:val="00772AE0"/>
    <w:rsid w:val="007737D6"/>
    <w:rsid w:val="0077443E"/>
    <w:rsid w:val="00774A18"/>
    <w:rsid w:val="00774F09"/>
    <w:rsid w:val="0077525D"/>
    <w:rsid w:val="00775363"/>
    <w:rsid w:val="007753A3"/>
    <w:rsid w:val="0077564B"/>
    <w:rsid w:val="00775723"/>
    <w:rsid w:val="00775C0F"/>
    <w:rsid w:val="00775E57"/>
    <w:rsid w:val="00776580"/>
    <w:rsid w:val="00777533"/>
    <w:rsid w:val="00777ACD"/>
    <w:rsid w:val="00777E94"/>
    <w:rsid w:val="00780C61"/>
    <w:rsid w:val="00780E0E"/>
    <w:rsid w:val="00781134"/>
    <w:rsid w:val="00781C21"/>
    <w:rsid w:val="00782308"/>
    <w:rsid w:val="007824B0"/>
    <w:rsid w:val="00782F2F"/>
    <w:rsid w:val="0078346E"/>
    <w:rsid w:val="00783D4A"/>
    <w:rsid w:val="007843AD"/>
    <w:rsid w:val="0078451D"/>
    <w:rsid w:val="007847D8"/>
    <w:rsid w:val="00784EF1"/>
    <w:rsid w:val="00785557"/>
    <w:rsid w:val="00787652"/>
    <w:rsid w:val="007901A4"/>
    <w:rsid w:val="00790B0C"/>
    <w:rsid w:val="00792197"/>
    <w:rsid w:val="00792DAB"/>
    <w:rsid w:val="00792DAF"/>
    <w:rsid w:val="00792DD1"/>
    <w:rsid w:val="0079399F"/>
    <w:rsid w:val="00793FC7"/>
    <w:rsid w:val="00796205"/>
    <w:rsid w:val="00796620"/>
    <w:rsid w:val="0079674D"/>
    <w:rsid w:val="00796F9A"/>
    <w:rsid w:val="007978DA"/>
    <w:rsid w:val="007A0279"/>
    <w:rsid w:val="007A0EE9"/>
    <w:rsid w:val="007A101E"/>
    <w:rsid w:val="007A22FE"/>
    <w:rsid w:val="007A27CC"/>
    <w:rsid w:val="007A29BE"/>
    <w:rsid w:val="007A29F2"/>
    <w:rsid w:val="007A2A16"/>
    <w:rsid w:val="007A2E31"/>
    <w:rsid w:val="007A3025"/>
    <w:rsid w:val="007A35BF"/>
    <w:rsid w:val="007A3AEE"/>
    <w:rsid w:val="007A40E7"/>
    <w:rsid w:val="007A475D"/>
    <w:rsid w:val="007A5047"/>
    <w:rsid w:val="007A589E"/>
    <w:rsid w:val="007A59AA"/>
    <w:rsid w:val="007A5ADA"/>
    <w:rsid w:val="007A5F0F"/>
    <w:rsid w:val="007A6530"/>
    <w:rsid w:val="007A702E"/>
    <w:rsid w:val="007A7664"/>
    <w:rsid w:val="007A78BA"/>
    <w:rsid w:val="007B0935"/>
    <w:rsid w:val="007B16CF"/>
    <w:rsid w:val="007B2165"/>
    <w:rsid w:val="007B27E6"/>
    <w:rsid w:val="007B29B6"/>
    <w:rsid w:val="007B342D"/>
    <w:rsid w:val="007B3DC3"/>
    <w:rsid w:val="007B4233"/>
    <w:rsid w:val="007B46B0"/>
    <w:rsid w:val="007B5123"/>
    <w:rsid w:val="007B5546"/>
    <w:rsid w:val="007B6622"/>
    <w:rsid w:val="007B66DC"/>
    <w:rsid w:val="007B76DC"/>
    <w:rsid w:val="007B7AC4"/>
    <w:rsid w:val="007B7FB7"/>
    <w:rsid w:val="007C00B7"/>
    <w:rsid w:val="007C0ED2"/>
    <w:rsid w:val="007C1E1F"/>
    <w:rsid w:val="007C1E51"/>
    <w:rsid w:val="007C25DB"/>
    <w:rsid w:val="007C2601"/>
    <w:rsid w:val="007C27C3"/>
    <w:rsid w:val="007C3277"/>
    <w:rsid w:val="007C352F"/>
    <w:rsid w:val="007C44E2"/>
    <w:rsid w:val="007C46AE"/>
    <w:rsid w:val="007C527E"/>
    <w:rsid w:val="007C52B0"/>
    <w:rsid w:val="007C54D2"/>
    <w:rsid w:val="007C5D18"/>
    <w:rsid w:val="007C61A2"/>
    <w:rsid w:val="007C6A46"/>
    <w:rsid w:val="007C6DB8"/>
    <w:rsid w:val="007C7521"/>
    <w:rsid w:val="007C7818"/>
    <w:rsid w:val="007D0265"/>
    <w:rsid w:val="007D0F61"/>
    <w:rsid w:val="007D1237"/>
    <w:rsid w:val="007D239F"/>
    <w:rsid w:val="007D33C2"/>
    <w:rsid w:val="007D3A38"/>
    <w:rsid w:val="007D434C"/>
    <w:rsid w:val="007D574F"/>
    <w:rsid w:val="007D57BB"/>
    <w:rsid w:val="007D5A6C"/>
    <w:rsid w:val="007D6338"/>
    <w:rsid w:val="007D63C8"/>
    <w:rsid w:val="007D676A"/>
    <w:rsid w:val="007D6794"/>
    <w:rsid w:val="007D6898"/>
    <w:rsid w:val="007D7947"/>
    <w:rsid w:val="007E0A13"/>
    <w:rsid w:val="007E0A7D"/>
    <w:rsid w:val="007E0D04"/>
    <w:rsid w:val="007E1371"/>
    <w:rsid w:val="007E2342"/>
    <w:rsid w:val="007E2FB3"/>
    <w:rsid w:val="007E3A5F"/>
    <w:rsid w:val="007E4A1E"/>
    <w:rsid w:val="007E51E6"/>
    <w:rsid w:val="007E6595"/>
    <w:rsid w:val="007E6F35"/>
    <w:rsid w:val="007E6FFE"/>
    <w:rsid w:val="007E721C"/>
    <w:rsid w:val="007E760F"/>
    <w:rsid w:val="007E7AB0"/>
    <w:rsid w:val="007E7BB6"/>
    <w:rsid w:val="007E7FFB"/>
    <w:rsid w:val="007F002C"/>
    <w:rsid w:val="007F013C"/>
    <w:rsid w:val="007F0818"/>
    <w:rsid w:val="007F134C"/>
    <w:rsid w:val="007F13E7"/>
    <w:rsid w:val="007F1699"/>
    <w:rsid w:val="007F1DC7"/>
    <w:rsid w:val="007F2CD8"/>
    <w:rsid w:val="007F2F58"/>
    <w:rsid w:val="007F33EC"/>
    <w:rsid w:val="007F341F"/>
    <w:rsid w:val="007F3784"/>
    <w:rsid w:val="007F43C4"/>
    <w:rsid w:val="007F4889"/>
    <w:rsid w:val="007F4D23"/>
    <w:rsid w:val="007F575C"/>
    <w:rsid w:val="007F5C59"/>
    <w:rsid w:val="007F623D"/>
    <w:rsid w:val="007F6B11"/>
    <w:rsid w:val="007F7551"/>
    <w:rsid w:val="007F7ECB"/>
    <w:rsid w:val="00800473"/>
    <w:rsid w:val="008007E8"/>
    <w:rsid w:val="00800C8D"/>
    <w:rsid w:val="00800D62"/>
    <w:rsid w:val="00800E61"/>
    <w:rsid w:val="00800FD4"/>
    <w:rsid w:val="0080118C"/>
    <w:rsid w:val="008016CA"/>
    <w:rsid w:val="00801844"/>
    <w:rsid w:val="00801A62"/>
    <w:rsid w:val="00801BFE"/>
    <w:rsid w:val="008022A6"/>
    <w:rsid w:val="008031F7"/>
    <w:rsid w:val="00803B15"/>
    <w:rsid w:val="00803F8F"/>
    <w:rsid w:val="00804792"/>
    <w:rsid w:val="00805008"/>
    <w:rsid w:val="008052C8"/>
    <w:rsid w:val="00806B02"/>
    <w:rsid w:val="00806B59"/>
    <w:rsid w:val="00807BE3"/>
    <w:rsid w:val="00810553"/>
    <w:rsid w:val="008121DC"/>
    <w:rsid w:val="008129B1"/>
    <w:rsid w:val="0081360B"/>
    <w:rsid w:val="00813A18"/>
    <w:rsid w:val="00813ABD"/>
    <w:rsid w:val="00814154"/>
    <w:rsid w:val="00816184"/>
    <w:rsid w:val="00817C99"/>
    <w:rsid w:val="00821569"/>
    <w:rsid w:val="00821F40"/>
    <w:rsid w:val="0082287A"/>
    <w:rsid w:val="00823A78"/>
    <w:rsid w:val="00823C8E"/>
    <w:rsid w:val="0082432B"/>
    <w:rsid w:val="00825289"/>
    <w:rsid w:val="00825984"/>
    <w:rsid w:val="00825E3A"/>
    <w:rsid w:val="00825F3B"/>
    <w:rsid w:val="0082648C"/>
    <w:rsid w:val="0082694F"/>
    <w:rsid w:val="0082784E"/>
    <w:rsid w:val="00827DCF"/>
    <w:rsid w:val="008307CE"/>
    <w:rsid w:val="008308DC"/>
    <w:rsid w:val="00830A10"/>
    <w:rsid w:val="00830F09"/>
    <w:rsid w:val="008312C6"/>
    <w:rsid w:val="008313ED"/>
    <w:rsid w:val="0083174D"/>
    <w:rsid w:val="0083288D"/>
    <w:rsid w:val="00832D71"/>
    <w:rsid w:val="008330F4"/>
    <w:rsid w:val="0083422F"/>
    <w:rsid w:val="008342A9"/>
    <w:rsid w:val="0083466F"/>
    <w:rsid w:val="00834709"/>
    <w:rsid w:val="00834CD6"/>
    <w:rsid w:val="00834D1A"/>
    <w:rsid w:val="00835C71"/>
    <w:rsid w:val="00836336"/>
    <w:rsid w:val="00836A8A"/>
    <w:rsid w:val="00836D11"/>
    <w:rsid w:val="00837883"/>
    <w:rsid w:val="00840207"/>
    <w:rsid w:val="00841177"/>
    <w:rsid w:val="00842DAC"/>
    <w:rsid w:val="008435F8"/>
    <w:rsid w:val="00844B66"/>
    <w:rsid w:val="00845652"/>
    <w:rsid w:val="00845BD5"/>
    <w:rsid w:val="008464A5"/>
    <w:rsid w:val="00846C9C"/>
    <w:rsid w:val="0084750A"/>
    <w:rsid w:val="008475B5"/>
    <w:rsid w:val="00847990"/>
    <w:rsid w:val="00847AC3"/>
    <w:rsid w:val="00850608"/>
    <w:rsid w:val="00850885"/>
    <w:rsid w:val="00850EE9"/>
    <w:rsid w:val="00852072"/>
    <w:rsid w:val="0085207E"/>
    <w:rsid w:val="00852337"/>
    <w:rsid w:val="00852713"/>
    <w:rsid w:val="00852989"/>
    <w:rsid w:val="00852BB1"/>
    <w:rsid w:val="00853018"/>
    <w:rsid w:val="00853366"/>
    <w:rsid w:val="00853F33"/>
    <w:rsid w:val="0085489E"/>
    <w:rsid w:val="00854A8B"/>
    <w:rsid w:val="008558D3"/>
    <w:rsid w:val="008558E7"/>
    <w:rsid w:val="00857D38"/>
    <w:rsid w:val="00857FB7"/>
    <w:rsid w:val="0086007A"/>
    <w:rsid w:val="008609DE"/>
    <w:rsid w:val="00861230"/>
    <w:rsid w:val="00861278"/>
    <w:rsid w:val="008612C6"/>
    <w:rsid w:val="00861A33"/>
    <w:rsid w:val="00861B4E"/>
    <w:rsid w:val="0086222B"/>
    <w:rsid w:val="00862705"/>
    <w:rsid w:val="00862746"/>
    <w:rsid w:val="00863034"/>
    <w:rsid w:val="00863F15"/>
    <w:rsid w:val="008640BD"/>
    <w:rsid w:val="00864BA6"/>
    <w:rsid w:val="00865A8A"/>
    <w:rsid w:val="008664B8"/>
    <w:rsid w:val="008664CC"/>
    <w:rsid w:val="008668F6"/>
    <w:rsid w:val="00866FF6"/>
    <w:rsid w:val="00867E3D"/>
    <w:rsid w:val="008711CE"/>
    <w:rsid w:val="00871BEB"/>
    <w:rsid w:val="00871EA0"/>
    <w:rsid w:val="00873799"/>
    <w:rsid w:val="00873832"/>
    <w:rsid w:val="00874011"/>
    <w:rsid w:val="00874A93"/>
    <w:rsid w:val="00875063"/>
    <w:rsid w:val="00875697"/>
    <w:rsid w:val="00875CF8"/>
    <w:rsid w:val="00876131"/>
    <w:rsid w:val="008761CE"/>
    <w:rsid w:val="00876400"/>
    <w:rsid w:val="008767AC"/>
    <w:rsid w:val="00879AFB"/>
    <w:rsid w:val="008817EB"/>
    <w:rsid w:val="00882166"/>
    <w:rsid w:val="0088237A"/>
    <w:rsid w:val="00882DAA"/>
    <w:rsid w:val="00882EC0"/>
    <w:rsid w:val="008838A6"/>
    <w:rsid w:val="00883A86"/>
    <w:rsid w:val="0088498A"/>
    <w:rsid w:val="00884D93"/>
    <w:rsid w:val="008850EF"/>
    <w:rsid w:val="00885928"/>
    <w:rsid w:val="0088673C"/>
    <w:rsid w:val="008867DF"/>
    <w:rsid w:val="00887E7F"/>
    <w:rsid w:val="00890388"/>
    <w:rsid w:val="008905F5"/>
    <w:rsid w:val="0089071B"/>
    <w:rsid w:val="00891026"/>
    <w:rsid w:val="008910E7"/>
    <w:rsid w:val="008921EC"/>
    <w:rsid w:val="00892EE9"/>
    <w:rsid w:val="0089302C"/>
    <w:rsid w:val="008934EE"/>
    <w:rsid w:val="00893A5E"/>
    <w:rsid w:val="00893FEA"/>
    <w:rsid w:val="00894595"/>
    <w:rsid w:val="0089539D"/>
    <w:rsid w:val="00895568"/>
    <w:rsid w:val="00895597"/>
    <w:rsid w:val="00895B2D"/>
    <w:rsid w:val="008962EF"/>
    <w:rsid w:val="00896382"/>
    <w:rsid w:val="00896601"/>
    <w:rsid w:val="00897675"/>
    <w:rsid w:val="00897CB0"/>
    <w:rsid w:val="008A091E"/>
    <w:rsid w:val="008A0CFD"/>
    <w:rsid w:val="008A0F76"/>
    <w:rsid w:val="008A1898"/>
    <w:rsid w:val="008A1B74"/>
    <w:rsid w:val="008A1D6A"/>
    <w:rsid w:val="008A2282"/>
    <w:rsid w:val="008A22BD"/>
    <w:rsid w:val="008A25E3"/>
    <w:rsid w:val="008A3367"/>
    <w:rsid w:val="008A3E30"/>
    <w:rsid w:val="008A3F84"/>
    <w:rsid w:val="008A44F9"/>
    <w:rsid w:val="008A4A3D"/>
    <w:rsid w:val="008A5769"/>
    <w:rsid w:val="008A5798"/>
    <w:rsid w:val="008A5FCB"/>
    <w:rsid w:val="008A618D"/>
    <w:rsid w:val="008A6ED6"/>
    <w:rsid w:val="008A72DF"/>
    <w:rsid w:val="008A7354"/>
    <w:rsid w:val="008A785F"/>
    <w:rsid w:val="008B02D9"/>
    <w:rsid w:val="008B126F"/>
    <w:rsid w:val="008B1319"/>
    <w:rsid w:val="008B1878"/>
    <w:rsid w:val="008B1A47"/>
    <w:rsid w:val="008B2379"/>
    <w:rsid w:val="008B23EE"/>
    <w:rsid w:val="008B23F8"/>
    <w:rsid w:val="008B2885"/>
    <w:rsid w:val="008B2C4D"/>
    <w:rsid w:val="008B32E1"/>
    <w:rsid w:val="008B3342"/>
    <w:rsid w:val="008B3ECC"/>
    <w:rsid w:val="008B4554"/>
    <w:rsid w:val="008B47E0"/>
    <w:rsid w:val="008B4E98"/>
    <w:rsid w:val="008B5D6E"/>
    <w:rsid w:val="008B6B48"/>
    <w:rsid w:val="008B7721"/>
    <w:rsid w:val="008C0807"/>
    <w:rsid w:val="008C0B2C"/>
    <w:rsid w:val="008C15C7"/>
    <w:rsid w:val="008C1809"/>
    <w:rsid w:val="008C2358"/>
    <w:rsid w:val="008C2F27"/>
    <w:rsid w:val="008C33AA"/>
    <w:rsid w:val="008C4B40"/>
    <w:rsid w:val="008C5021"/>
    <w:rsid w:val="008C5B89"/>
    <w:rsid w:val="008C5FE2"/>
    <w:rsid w:val="008C652F"/>
    <w:rsid w:val="008C6D15"/>
    <w:rsid w:val="008C74B7"/>
    <w:rsid w:val="008C7792"/>
    <w:rsid w:val="008C7DE6"/>
    <w:rsid w:val="008C7E4A"/>
    <w:rsid w:val="008D03A1"/>
    <w:rsid w:val="008D173C"/>
    <w:rsid w:val="008D1E65"/>
    <w:rsid w:val="008D2435"/>
    <w:rsid w:val="008D2BD2"/>
    <w:rsid w:val="008D3A75"/>
    <w:rsid w:val="008D3B55"/>
    <w:rsid w:val="008D4198"/>
    <w:rsid w:val="008D464D"/>
    <w:rsid w:val="008D4740"/>
    <w:rsid w:val="008D490A"/>
    <w:rsid w:val="008D4CD0"/>
    <w:rsid w:val="008D5053"/>
    <w:rsid w:val="008D530D"/>
    <w:rsid w:val="008D577B"/>
    <w:rsid w:val="008D5C7E"/>
    <w:rsid w:val="008D5D3D"/>
    <w:rsid w:val="008D5D8A"/>
    <w:rsid w:val="008D6FB8"/>
    <w:rsid w:val="008D70C6"/>
    <w:rsid w:val="008D71EE"/>
    <w:rsid w:val="008D7274"/>
    <w:rsid w:val="008D7AAB"/>
    <w:rsid w:val="008D7AF6"/>
    <w:rsid w:val="008E0DFA"/>
    <w:rsid w:val="008E10CC"/>
    <w:rsid w:val="008E1A80"/>
    <w:rsid w:val="008E225F"/>
    <w:rsid w:val="008E26AE"/>
    <w:rsid w:val="008E2F45"/>
    <w:rsid w:val="008E35B6"/>
    <w:rsid w:val="008E4042"/>
    <w:rsid w:val="008E47B5"/>
    <w:rsid w:val="008E4DA0"/>
    <w:rsid w:val="008E5773"/>
    <w:rsid w:val="008E5DF8"/>
    <w:rsid w:val="008E6431"/>
    <w:rsid w:val="008E66B7"/>
    <w:rsid w:val="008E71B3"/>
    <w:rsid w:val="008E78A5"/>
    <w:rsid w:val="008E78DF"/>
    <w:rsid w:val="008E7E00"/>
    <w:rsid w:val="008F04F3"/>
    <w:rsid w:val="008F0A44"/>
    <w:rsid w:val="008F1A75"/>
    <w:rsid w:val="008F2465"/>
    <w:rsid w:val="008F27CB"/>
    <w:rsid w:val="008F27F4"/>
    <w:rsid w:val="008F2E2F"/>
    <w:rsid w:val="008F3026"/>
    <w:rsid w:val="008F3644"/>
    <w:rsid w:val="008F3D4F"/>
    <w:rsid w:val="008F3EA0"/>
    <w:rsid w:val="008F52B9"/>
    <w:rsid w:val="008F6937"/>
    <w:rsid w:val="008F6EF9"/>
    <w:rsid w:val="008F7209"/>
    <w:rsid w:val="008F7E4C"/>
    <w:rsid w:val="008F7FB6"/>
    <w:rsid w:val="0090045A"/>
    <w:rsid w:val="00900B7A"/>
    <w:rsid w:val="00901079"/>
    <w:rsid w:val="00901369"/>
    <w:rsid w:val="0090230F"/>
    <w:rsid w:val="00902530"/>
    <w:rsid w:val="00902924"/>
    <w:rsid w:val="00902B68"/>
    <w:rsid w:val="00902F9F"/>
    <w:rsid w:val="00903F16"/>
    <w:rsid w:val="00904855"/>
    <w:rsid w:val="00904A1B"/>
    <w:rsid w:val="00904EA7"/>
    <w:rsid w:val="00905129"/>
    <w:rsid w:val="00905D06"/>
    <w:rsid w:val="0090618A"/>
    <w:rsid w:val="00906597"/>
    <w:rsid w:val="009066B2"/>
    <w:rsid w:val="0090697E"/>
    <w:rsid w:val="00906B17"/>
    <w:rsid w:val="00907313"/>
    <w:rsid w:val="009109B1"/>
    <w:rsid w:val="00910E23"/>
    <w:rsid w:val="00911A5F"/>
    <w:rsid w:val="00911CC5"/>
    <w:rsid w:val="009125DF"/>
    <w:rsid w:val="00912751"/>
    <w:rsid w:val="00913122"/>
    <w:rsid w:val="00913676"/>
    <w:rsid w:val="0091399F"/>
    <w:rsid w:val="00913BE0"/>
    <w:rsid w:val="0091435E"/>
    <w:rsid w:val="00914DF9"/>
    <w:rsid w:val="0091508E"/>
    <w:rsid w:val="0091538D"/>
    <w:rsid w:val="009155D1"/>
    <w:rsid w:val="00916503"/>
    <w:rsid w:val="009169A6"/>
    <w:rsid w:val="00916F56"/>
    <w:rsid w:val="009175ED"/>
    <w:rsid w:val="00917C15"/>
    <w:rsid w:val="00917C1B"/>
    <w:rsid w:val="00920CE9"/>
    <w:rsid w:val="00921639"/>
    <w:rsid w:val="0092172E"/>
    <w:rsid w:val="00922322"/>
    <w:rsid w:val="00922C74"/>
    <w:rsid w:val="009238A5"/>
    <w:rsid w:val="00923F5B"/>
    <w:rsid w:val="009247DA"/>
    <w:rsid w:val="009247F6"/>
    <w:rsid w:val="00924893"/>
    <w:rsid w:val="00924917"/>
    <w:rsid w:val="009255F7"/>
    <w:rsid w:val="00925FDF"/>
    <w:rsid w:val="00926BC0"/>
    <w:rsid w:val="00926C0C"/>
    <w:rsid w:val="0092715B"/>
    <w:rsid w:val="00927222"/>
    <w:rsid w:val="00930FDE"/>
    <w:rsid w:val="00931196"/>
    <w:rsid w:val="0093349B"/>
    <w:rsid w:val="0093476F"/>
    <w:rsid w:val="0093491E"/>
    <w:rsid w:val="00934AB9"/>
    <w:rsid w:val="00936B69"/>
    <w:rsid w:val="00936B8B"/>
    <w:rsid w:val="00936DB3"/>
    <w:rsid w:val="00936E4B"/>
    <w:rsid w:val="00936FCC"/>
    <w:rsid w:val="0093706A"/>
    <w:rsid w:val="00940935"/>
    <w:rsid w:val="00940FC2"/>
    <w:rsid w:val="009411B4"/>
    <w:rsid w:val="00941F15"/>
    <w:rsid w:val="00942138"/>
    <w:rsid w:val="009423C8"/>
    <w:rsid w:val="009427CC"/>
    <w:rsid w:val="00942E7A"/>
    <w:rsid w:val="00943986"/>
    <w:rsid w:val="009451D1"/>
    <w:rsid w:val="00945616"/>
    <w:rsid w:val="009457C7"/>
    <w:rsid w:val="00945B07"/>
    <w:rsid w:val="00946012"/>
    <w:rsid w:val="00946A9D"/>
    <w:rsid w:val="00946AC4"/>
    <w:rsid w:val="00946DE8"/>
    <w:rsid w:val="00947B46"/>
    <w:rsid w:val="00950108"/>
    <w:rsid w:val="00950CB9"/>
    <w:rsid w:val="00950EE4"/>
    <w:rsid w:val="00951529"/>
    <w:rsid w:val="00951BD4"/>
    <w:rsid w:val="0095239D"/>
    <w:rsid w:val="009531C4"/>
    <w:rsid w:val="00953425"/>
    <w:rsid w:val="0095344A"/>
    <w:rsid w:val="009537C8"/>
    <w:rsid w:val="00953BA5"/>
    <w:rsid w:val="0095446A"/>
    <w:rsid w:val="00955209"/>
    <w:rsid w:val="009552E3"/>
    <w:rsid w:val="009554E1"/>
    <w:rsid w:val="00955EF5"/>
    <w:rsid w:val="00956144"/>
    <w:rsid w:val="00956BED"/>
    <w:rsid w:val="00957796"/>
    <w:rsid w:val="00957C8B"/>
    <w:rsid w:val="00957E33"/>
    <w:rsid w:val="00960251"/>
    <w:rsid w:val="00960290"/>
    <w:rsid w:val="00960A40"/>
    <w:rsid w:val="00960B2A"/>
    <w:rsid w:val="00961464"/>
    <w:rsid w:val="00961703"/>
    <w:rsid w:val="009618B6"/>
    <w:rsid w:val="00961B3D"/>
    <w:rsid w:val="00962167"/>
    <w:rsid w:val="009625D5"/>
    <w:rsid w:val="00962836"/>
    <w:rsid w:val="0096296F"/>
    <w:rsid w:val="00962A56"/>
    <w:rsid w:val="00962A97"/>
    <w:rsid w:val="00963960"/>
    <w:rsid w:val="009639BA"/>
    <w:rsid w:val="00964437"/>
    <w:rsid w:val="00964470"/>
    <w:rsid w:val="00964955"/>
    <w:rsid w:val="009656E0"/>
    <w:rsid w:val="00965BA3"/>
    <w:rsid w:val="00966B4A"/>
    <w:rsid w:val="009672AD"/>
    <w:rsid w:val="00971138"/>
    <w:rsid w:val="00971528"/>
    <w:rsid w:val="00971688"/>
    <w:rsid w:val="009728DE"/>
    <w:rsid w:val="0097344C"/>
    <w:rsid w:val="00973AC1"/>
    <w:rsid w:val="00973DFC"/>
    <w:rsid w:val="00974B02"/>
    <w:rsid w:val="00974B34"/>
    <w:rsid w:val="00974EAD"/>
    <w:rsid w:val="009753A6"/>
    <w:rsid w:val="00975E8F"/>
    <w:rsid w:val="00975EAA"/>
    <w:rsid w:val="00976149"/>
    <w:rsid w:val="009766C6"/>
    <w:rsid w:val="00976C62"/>
    <w:rsid w:val="0097783E"/>
    <w:rsid w:val="00980787"/>
    <w:rsid w:val="00980DA9"/>
    <w:rsid w:val="009812B4"/>
    <w:rsid w:val="00981737"/>
    <w:rsid w:val="00981C85"/>
    <w:rsid w:val="00982500"/>
    <w:rsid w:val="0098261E"/>
    <w:rsid w:val="009826D2"/>
    <w:rsid w:val="00982A7F"/>
    <w:rsid w:val="00982CD7"/>
    <w:rsid w:val="009832B9"/>
    <w:rsid w:val="00983419"/>
    <w:rsid w:val="00983593"/>
    <w:rsid w:val="00984C6B"/>
    <w:rsid w:val="00984DAD"/>
    <w:rsid w:val="00984F92"/>
    <w:rsid w:val="0098574E"/>
    <w:rsid w:val="00986A88"/>
    <w:rsid w:val="00986BF2"/>
    <w:rsid w:val="0098717D"/>
    <w:rsid w:val="00987456"/>
    <w:rsid w:val="00990476"/>
    <w:rsid w:val="009908E0"/>
    <w:rsid w:val="00990933"/>
    <w:rsid w:val="0099141A"/>
    <w:rsid w:val="00991590"/>
    <w:rsid w:val="009919B6"/>
    <w:rsid w:val="00991D1E"/>
    <w:rsid w:val="00991F52"/>
    <w:rsid w:val="00992353"/>
    <w:rsid w:val="00993C09"/>
    <w:rsid w:val="00993F50"/>
    <w:rsid w:val="00994352"/>
    <w:rsid w:val="009943F8"/>
    <w:rsid w:val="009949B2"/>
    <w:rsid w:val="009952A5"/>
    <w:rsid w:val="0099563E"/>
    <w:rsid w:val="00995ACD"/>
    <w:rsid w:val="00995BA8"/>
    <w:rsid w:val="00996660"/>
    <w:rsid w:val="00997445"/>
    <w:rsid w:val="00997771"/>
    <w:rsid w:val="00997846"/>
    <w:rsid w:val="00997EBB"/>
    <w:rsid w:val="009A1261"/>
    <w:rsid w:val="009A1800"/>
    <w:rsid w:val="009A1A56"/>
    <w:rsid w:val="009A1F2B"/>
    <w:rsid w:val="009A2B23"/>
    <w:rsid w:val="009A327B"/>
    <w:rsid w:val="009A331C"/>
    <w:rsid w:val="009A365D"/>
    <w:rsid w:val="009A3D98"/>
    <w:rsid w:val="009A3E2C"/>
    <w:rsid w:val="009A4398"/>
    <w:rsid w:val="009A4500"/>
    <w:rsid w:val="009A49DD"/>
    <w:rsid w:val="009A549D"/>
    <w:rsid w:val="009A5EB6"/>
    <w:rsid w:val="009A6488"/>
    <w:rsid w:val="009A6C0B"/>
    <w:rsid w:val="009A6E94"/>
    <w:rsid w:val="009A6FF0"/>
    <w:rsid w:val="009A735F"/>
    <w:rsid w:val="009A7403"/>
    <w:rsid w:val="009B0326"/>
    <w:rsid w:val="009B17BB"/>
    <w:rsid w:val="009B1F82"/>
    <w:rsid w:val="009B23DA"/>
    <w:rsid w:val="009B35DA"/>
    <w:rsid w:val="009B36EC"/>
    <w:rsid w:val="009B3764"/>
    <w:rsid w:val="009B3808"/>
    <w:rsid w:val="009B414B"/>
    <w:rsid w:val="009B43D9"/>
    <w:rsid w:val="009B4694"/>
    <w:rsid w:val="009B4BAE"/>
    <w:rsid w:val="009B542B"/>
    <w:rsid w:val="009B54B1"/>
    <w:rsid w:val="009B55D0"/>
    <w:rsid w:val="009B5D56"/>
    <w:rsid w:val="009B6160"/>
    <w:rsid w:val="009B701B"/>
    <w:rsid w:val="009B7CA2"/>
    <w:rsid w:val="009C00DF"/>
    <w:rsid w:val="009C0DB6"/>
    <w:rsid w:val="009C1A62"/>
    <w:rsid w:val="009C1E56"/>
    <w:rsid w:val="009C51D3"/>
    <w:rsid w:val="009C571E"/>
    <w:rsid w:val="009C57F4"/>
    <w:rsid w:val="009C5BE6"/>
    <w:rsid w:val="009C5E09"/>
    <w:rsid w:val="009C64EC"/>
    <w:rsid w:val="009C6816"/>
    <w:rsid w:val="009C77CE"/>
    <w:rsid w:val="009C78CF"/>
    <w:rsid w:val="009C7AE1"/>
    <w:rsid w:val="009C7CF7"/>
    <w:rsid w:val="009C7EDC"/>
    <w:rsid w:val="009D0139"/>
    <w:rsid w:val="009D04C5"/>
    <w:rsid w:val="009D0923"/>
    <w:rsid w:val="009D0C2B"/>
    <w:rsid w:val="009D0E5C"/>
    <w:rsid w:val="009D18B3"/>
    <w:rsid w:val="009D1A67"/>
    <w:rsid w:val="009D212D"/>
    <w:rsid w:val="009D2682"/>
    <w:rsid w:val="009D2960"/>
    <w:rsid w:val="009D2B09"/>
    <w:rsid w:val="009D3267"/>
    <w:rsid w:val="009D33FC"/>
    <w:rsid w:val="009D3826"/>
    <w:rsid w:val="009D6BC2"/>
    <w:rsid w:val="009D717D"/>
    <w:rsid w:val="009D7566"/>
    <w:rsid w:val="009D7F1F"/>
    <w:rsid w:val="009E00AC"/>
    <w:rsid w:val="009E1321"/>
    <w:rsid w:val="009E1DF5"/>
    <w:rsid w:val="009E37D7"/>
    <w:rsid w:val="009E3D63"/>
    <w:rsid w:val="009E4301"/>
    <w:rsid w:val="009E470B"/>
    <w:rsid w:val="009E6870"/>
    <w:rsid w:val="009E6AAF"/>
    <w:rsid w:val="009E751A"/>
    <w:rsid w:val="009F0148"/>
    <w:rsid w:val="009F0E17"/>
    <w:rsid w:val="009F24FD"/>
    <w:rsid w:val="009F2A9E"/>
    <w:rsid w:val="009F2FD6"/>
    <w:rsid w:val="009F323E"/>
    <w:rsid w:val="009F336F"/>
    <w:rsid w:val="009F3812"/>
    <w:rsid w:val="009F38AD"/>
    <w:rsid w:val="009F3953"/>
    <w:rsid w:val="009F3DBA"/>
    <w:rsid w:val="009F3EE0"/>
    <w:rsid w:val="009F432D"/>
    <w:rsid w:val="009F4B25"/>
    <w:rsid w:val="009F4C11"/>
    <w:rsid w:val="009F577C"/>
    <w:rsid w:val="009F5CDC"/>
    <w:rsid w:val="009F6642"/>
    <w:rsid w:val="009F6772"/>
    <w:rsid w:val="009F6A85"/>
    <w:rsid w:val="009F74B3"/>
    <w:rsid w:val="009F7816"/>
    <w:rsid w:val="009F78C4"/>
    <w:rsid w:val="009F7D71"/>
    <w:rsid w:val="00A007F1"/>
    <w:rsid w:val="00A00D97"/>
    <w:rsid w:val="00A016EB"/>
    <w:rsid w:val="00A025FC"/>
    <w:rsid w:val="00A02820"/>
    <w:rsid w:val="00A02A6E"/>
    <w:rsid w:val="00A03767"/>
    <w:rsid w:val="00A04378"/>
    <w:rsid w:val="00A0483E"/>
    <w:rsid w:val="00A057E4"/>
    <w:rsid w:val="00A05DA5"/>
    <w:rsid w:val="00A068B9"/>
    <w:rsid w:val="00A06F3C"/>
    <w:rsid w:val="00A110D9"/>
    <w:rsid w:val="00A11562"/>
    <w:rsid w:val="00A125FC"/>
    <w:rsid w:val="00A129E8"/>
    <w:rsid w:val="00A12FDE"/>
    <w:rsid w:val="00A13192"/>
    <w:rsid w:val="00A131D5"/>
    <w:rsid w:val="00A1461D"/>
    <w:rsid w:val="00A14FCD"/>
    <w:rsid w:val="00A14FD3"/>
    <w:rsid w:val="00A15622"/>
    <w:rsid w:val="00A15F89"/>
    <w:rsid w:val="00A168AE"/>
    <w:rsid w:val="00A16D1F"/>
    <w:rsid w:val="00A17622"/>
    <w:rsid w:val="00A17CF0"/>
    <w:rsid w:val="00A17F2A"/>
    <w:rsid w:val="00A203A0"/>
    <w:rsid w:val="00A204B1"/>
    <w:rsid w:val="00A20F54"/>
    <w:rsid w:val="00A2104D"/>
    <w:rsid w:val="00A217FA"/>
    <w:rsid w:val="00A22128"/>
    <w:rsid w:val="00A225C7"/>
    <w:rsid w:val="00A238FA"/>
    <w:rsid w:val="00A23CFE"/>
    <w:rsid w:val="00A2429C"/>
    <w:rsid w:val="00A24386"/>
    <w:rsid w:val="00A244A5"/>
    <w:rsid w:val="00A24A47"/>
    <w:rsid w:val="00A24BD7"/>
    <w:rsid w:val="00A24EC9"/>
    <w:rsid w:val="00A257CA"/>
    <w:rsid w:val="00A30199"/>
    <w:rsid w:val="00A30375"/>
    <w:rsid w:val="00A32525"/>
    <w:rsid w:val="00A32C25"/>
    <w:rsid w:val="00A3328A"/>
    <w:rsid w:val="00A33293"/>
    <w:rsid w:val="00A33376"/>
    <w:rsid w:val="00A3425E"/>
    <w:rsid w:val="00A348CB"/>
    <w:rsid w:val="00A34F1E"/>
    <w:rsid w:val="00A3538F"/>
    <w:rsid w:val="00A36F6E"/>
    <w:rsid w:val="00A37288"/>
    <w:rsid w:val="00A37769"/>
    <w:rsid w:val="00A401D6"/>
    <w:rsid w:val="00A40919"/>
    <w:rsid w:val="00A40B0C"/>
    <w:rsid w:val="00A40CC2"/>
    <w:rsid w:val="00A40F3F"/>
    <w:rsid w:val="00A4100E"/>
    <w:rsid w:val="00A41167"/>
    <w:rsid w:val="00A41B09"/>
    <w:rsid w:val="00A41B65"/>
    <w:rsid w:val="00A42203"/>
    <w:rsid w:val="00A42579"/>
    <w:rsid w:val="00A437F4"/>
    <w:rsid w:val="00A43BB6"/>
    <w:rsid w:val="00A449EF"/>
    <w:rsid w:val="00A44A87"/>
    <w:rsid w:val="00A44C0C"/>
    <w:rsid w:val="00A45350"/>
    <w:rsid w:val="00A467B6"/>
    <w:rsid w:val="00A46CAC"/>
    <w:rsid w:val="00A46DB2"/>
    <w:rsid w:val="00A47598"/>
    <w:rsid w:val="00A47766"/>
    <w:rsid w:val="00A47934"/>
    <w:rsid w:val="00A4797A"/>
    <w:rsid w:val="00A5076A"/>
    <w:rsid w:val="00A507A4"/>
    <w:rsid w:val="00A5090E"/>
    <w:rsid w:val="00A509AD"/>
    <w:rsid w:val="00A50B8B"/>
    <w:rsid w:val="00A50F95"/>
    <w:rsid w:val="00A5103B"/>
    <w:rsid w:val="00A5131A"/>
    <w:rsid w:val="00A51E9F"/>
    <w:rsid w:val="00A52A16"/>
    <w:rsid w:val="00A52A57"/>
    <w:rsid w:val="00A52DB9"/>
    <w:rsid w:val="00A52E6B"/>
    <w:rsid w:val="00A52FD9"/>
    <w:rsid w:val="00A5462C"/>
    <w:rsid w:val="00A546D4"/>
    <w:rsid w:val="00A54854"/>
    <w:rsid w:val="00A54C1C"/>
    <w:rsid w:val="00A550D1"/>
    <w:rsid w:val="00A55400"/>
    <w:rsid w:val="00A55496"/>
    <w:rsid w:val="00A55B4C"/>
    <w:rsid w:val="00A57FEC"/>
    <w:rsid w:val="00A61A41"/>
    <w:rsid w:val="00A620D7"/>
    <w:rsid w:val="00A6248B"/>
    <w:rsid w:val="00A626C2"/>
    <w:rsid w:val="00A626ED"/>
    <w:rsid w:val="00A63B79"/>
    <w:rsid w:val="00A640D5"/>
    <w:rsid w:val="00A6474C"/>
    <w:rsid w:val="00A64B2E"/>
    <w:rsid w:val="00A654C7"/>
    <w:rsid w:val="00A65B66"/>
    <w:rsid w:val="00A6638D"/>
    <w:rsid w:val="00A664A3"/>
    <w:rsid w:val="00A665BC"/>
    <w:rsid w:val="00A674D0"/>
    <w:rsid w:val="00A67939"/>
    <w:rsid w:val="00A7034A"/>
    <w:rsid w:val="00A70CED"/>
    <w:rsid w:val="00A70F8B"/>
    <w:rsid w:val="00A71394"/>
    <w:rsid w:val="00A718CC"/>
    <w:rsid w:val="00A71A4C"/>
    <w:rsid w:val="00A71AA8"/>
    <w:rsid w:val="00A71CFF"/>
    <w:rsid w:val="00A71E6E"/>
    <w:rsid w:val="00A71F08"/>
    <w:rsid w:val="00A722D0"/>
    <w:rsid w:val="00A72CC1"/>
    <w:rsid w:val="00A73F41"/>
    <w:rsid w:val="00A7491E"/>
    <w:rsid w:val="00A74CCE"/>
    <w:rsid w:val="00A74F60"/>
    <w:rsid w:val="00A7599E"/>
    <w:rsid w:val="00A76031"/>
    <w:rsid w:val="00A7661D"/>
    <w:rsid w:val="00A76873"/>
    <w:rsid w:val="00A76F95"/>
    <w:rsid w:val="00A77228"/>
    <w:rsid w:val="00A773C3"/>
    <w:rsid w:val="00A775CF"/>
    <w:rsid w:val="00A77898"/>
    <w:rsid w:val="00A779E2"/>
    <w:rsid w:val="00A77A11"/>
    <w:rsid w:val="00A77D5C"/>
    <w:rsid w:val="00A8054C"/>
    <w:rsid w:val="00A812FE"/>
    <w:rsid w:val="00A81C55"/>
    <w:rsid w:val="00A8213B"/>
    <w:rsid w:val="00A822EB"/>
    <w:rsid w:val="00A825F0"/>
    <w:rsid w:val="00A828D5"/>
    <w:rsid w:val="00A83368"/>
    <w:rsid w:val="00A83970"/>
    <w:rsid w:val="00A839CD"/>
    <w:rsid w:val="00A83F1E"/>
    <w:rsid w:val="00A84993"/>
    <w:rsid w:val="00A84C67"/>
    <w:rsid w:val="00A85326"/>
    <w:rsid w:val="00A859C2"/>
    <w:rsid w:val="00A8643B"/>
    <w:rsid w:val="00A86863"/>
    <w:rsid w:val="00A86E87"/>
    <w:rsid w:val="00A87893"/>
    <w:rsid w:val="00A9050E"/>
    <w:rsid w:val="00A90EA2"/>
    <w:rsid w:val="00A9163F"/>
    <w:rsid w:val="00A91F81"/>
    <w:rsid w:val="00A92146"/>
    <w:rsid w:val="00A922AE"/>
    <w:rsid w:val="00A9240D"/>
    <w:rsid w:val="00A92679"/>
    <w:rsid w:val="00A93920"/>
    <w:rsid w:val="00A939E6"/>
    <w:rsid w:val="00A93EB5"/>
    <w:rsid w:val="00A94165"/>
    <w:rsid w:val="00A9472E"/>
    <w:rsid w:val="00A950B8"/>
    <w:rsid w:val="00A9555E"/>
    <w:rsid w:val="00A95727"/>
    <w:rsid w:val="00A95B32"/>
    <w:rsid w:val="00A95D44"/>
    <w:rsid w:val="00A96D3E"/>
    <w:rsid w:val="00A96EDC"/>
    <w:rsid w:val="00A972B1"/>
    <w:rsid w:val="00A97FE4"/>
    <w:rsid w:val="00AA0233"/>
    <w:rsid w:val="00AA0CC5"/>
    <w:rsid w:val="00AA197C"/>
    <w:rsid w:val="00AA1B74"/>
    <w:rsid w:val="00AA235F"/>
    <w:rsid w:val="00AA2A42"/>
    <w:rsid w:val="00AA2B3C"/>
    <w:rsid w:val="00AA31BD"/>
    <w:rsid w:val="00AA3F97"/>
    <w:rsid w:val="00AA4A5E"/>
    <w:rsid w:val="00AA4C46"/>
    <w:rsid w:val="00AA4D40"/>
    <w:rsid w:val="00AA7F91"/>
    <w:rsid w:val="00AB14DB"/>
    <w:rsid w:val="00AB15CC"/>
    <w:rsid w:val="00AB20A2"/>
    <w:rsid w:val="00AB2298"/>
    <w:rsid w:val="00AB3BC8"/>
    <w:rsid w:val="00AB3DF5"/>
    <w:rsid w:val="00AB42F8"/>
    <w:rsid w:val="00AB4EA2"/>
    <w:rsid w:val="00AB545E"/>
    <w:rsid w:val="00AB55D4"/>
    <w:rsid w:val="00AB5624"/>
    <w:rsid w:val="00AB5745"/>
    <w:rsid w:val="00AB5EB1"/>
    <w:rsid w:val="00AB638C"/>
    <w:rsid w:val="00AB684A"/>
    <w:rsid w:val="00AB6A37"/>
    <w:rsid w:val="00AB6AC4"/>
    <w:rsid w:val="00AB6D9B"/>
    <w:rsid w:val="00AB743B"/>
    <w:rsid w:val="00AB785D"/>
    <w:rsid w:val="00AB7BF3"/>
    <w:rsid w:val="00AC00FC"/>
    <w:rsid w:val="00AC0138"/>
    <w:rsid w:val="00AC0768"/>
    <w:rsid w:val="00AC20E6"/>
    <w:rsid w:val="00AC255E"/>
    <w:rsid w:val="00AC3299"/>
    <w:rsid w:val="00AC3348"/>
    <w:rsid w:val="00AC3A7B"/>
    <w:rsid w:val="00AC3B1D"/>
    <w:rsid w:val="00AC40A5"/>
    <w:rsid w:val="00AC47CA"/>
    <w:rsid w:val="00AC4897"/>
    <w:rsid w:val="00AC5368"/>
    <w:rsid w:val="00AC5B09"/>
    <w:rsid w:val="00AC5C09"/>
    <w:rsid w:val="00AC606A"/>
    <w:rsid w:val="00AC71FF"/>
    <w:rsid w:val="00AD015A"/>
    <w:rsid w:val="00AD0315"/>
    <w:rsid w:val="00AD053C"/>
    <w:rsid w:val="00AD0962"/>
    <w:rsid w:val="00AD0D3E"/>
    <w:rsid w:val="00AD15C6"/>
    <w:rsid w:val="00AD2A9C"/>
    <w:rsid w:val="00AD3261"/>
    <w:rsid w:val="00AD48FF"/>
    <w:rsid w:val="00AD5218"/>
    <w:rsid w:val="00AD5B67"/>
    <w:rsid w:val="00AD5D32"/>
    <w:rsid w:val="00AD5DC1"/>
    <w:rsid w:val="00AD6237"/>
    <w:rsid w:val="00AD6BE2"/>
    <w:rsid w:val="00AD75B3"/>
    <w:rsid w:val="00AD75C3"/>
    <w:rsid w:val="00AD7CD5"/>
    <w:rsid w:val="00AE0965"/>
    <w:rsid w:val="00AE0BC1"/>
    <w:rsid w:val="00AE0D03"/>
    <w:rsid w:val="00AE120A"/>
    <w:rsid w:val="00AE2723"/>
    <w:rsid w:val="00AE2FCA"/>
    <w:rsid w:val="00AE3D35"/>
    <w:rsid w:val="00AE49BB"/>
    <w:rsid w:val="00AE52AF"/>
    <w:rsid w:val="00AE595D"/>
    <w:rsid w:val="00AE603D"/>
    <w:rsid w:val="00AE61F8"/>
    <w:rsid w:val="00AE680B"/>
    <w:rsid w:val="00AE6893"/>
    <w:rsid w:val="00AE6A6E"/>
    <w:rsid w:val="00AF069B"/>
    <w:rsid w:val="00AF09EA"/>
    <w:rsid w:val="00AF0D87"/>
    <w:rsid w:val="00AF1611"/>
    <w:rsid w:val="00AF1E77"/>
    <w:rsid w:val="00AF20A7"/>
    <w:rsid w:val="00AF25B6"/>
    <w:rsid w:val="00AF2C58"/>
    <w:rsid w:val="00AF3748"/>
    <w:rsid w:val="00AF37BF"/>
    <w:rsid w:val="00AF3AAB"/>
    <w:rsid w:val="00AF3BDB"/>
    <w:rsid w:val="00AF3D49"/>
    <w:rsid w:val="00AF3DB9"/>
    <w:rsid w:val="00AF44FA"/>
    <w:rsid w:val="00AF5225"/>
    <w:rsid w:val="00AF5AE7"/>
    <w:rsid w:val="00AF6685"/>
    <w:rsid w:val="00AF6E50"/>
    <w:rsid w:val="00AF7D97"/>
    <w:rsid w:val="00B00E20"/>
    <w:rsid w:val="00B00F4B"/>
    <w:rsid w:val="00B00FFA"/>
    <w:rsid w:val="00B01410"/>
    <w:rsid w:val="00B0224B"/>
    <w:rsid w:val="00B0368B"/>
    <w:rsid w:val="00B03C9C"/>
    <w:rsid w:val="00B04E2F"/>
    <w:rsid w:val="00B05054"/>
    <w:rsid w:val="00B05583"/>
    <w:rsid w:val="00B055C4"/>
    <w:rsid w:val="00B05C08"/>
    <w:rsid w:val="00B06045"/>
    <w:rsid w:val="00B060A4"/>
    <w:rsid w:val="00B0615F"/>
    <w:rsid w:val="00B06458"/>
    <w:rsid w:val="00B07002"/>
    <w:rsid w:val="00B0714B"/>
    <w:rsid w:val="00B075E6"/>
    <w:rsid w:val="00B076D7"/>
    <w:rsid w:val="00B0787C"/>
    <w:rsid w:val="00B07F91"/>
    <w:rsid w:val="00B10090"/>
    <w:rsid w:val="00B101B6"/>
    <w:rsid w:val="00B10DAB"/>
    <w:rsid w:val="00B10F3C"/>
    <w:rsid w:val="00B1147C"/>
    <w:rsid w:val="00B117A2"/>
    <w:rsid w:val="00B1244C"/>
    <w:rsid w:val="00B12709"/>
    <w:rsid w:val="00B12A9F"/>
    <w:rsid w:val="00B13223"/>
    <w:rsid w:val="00B1368D"/>
    <w:rsid w:val="00B138FC"/>
    <w:rsid w:val="00B13A50"/>
    <w:rsid w:val="00B13DCD"/>
    <w:rsid w:val="00B141F9"/>
    <w:rsid w:val="00B1449E"/>
    <w:rsid w:val="00B14DDA"/>
    <w:rsid w:val="00B152CB"/>
    <w:rsid w:val="00B15819"/>
    <w:rsid w:val="00B16318"/>
    <w:rsid w:val="00B16811"/>
    <w:rsid w:val="00B16831"/>
    <w:rsid w:val="00B169CA"/>
    <w:rsid w:val="00B16AB2"/>
    <w:rsid w:val="00B16D06"/>
    <w:rsid w:val="00B17345"/>
    <w:rsid w:val="00B17F81"/>
    <w:rsid w:val="00B20A9D"/>
    <w:rsid w:val="00B20C35"/>
    <w:rsid w:val="00B218FA"/>
    <w:rsid w:val="00B22753"/>
    <w:rsid w:val="00B229CB"/>
    <w:rsid w:val="00B22CF3"/>
    <w:rsid w:val="00B238A4"/>
    <w:rsid w:val="00B23E59"/>
    <w:rsid w:val="00B25084"/>
    <w:rsid w:val="00B25CDB"/>
    <w:rsid w:val="00B25D4A"/>
    <w:rsid w:val="00B273ED"/>
    <w:rsid w:val="00B275EC"/>
    <w:rsid w:val="00B2782D"/>
    <w:rsid w:val="00B279C0"/>
    <w:rsid w:val="00B27C5D"/>
    <w:rsid w:val="00B30225"/>
    <w:rsid w:val="00B304FB"/>
    <w:rsid w:val="00B30665"/>
    <w:rsid w:val="00B306E0"/>
    <w:rsid w:val="00B316B8"/>
    <w:rsid w:val="00B31BDC"/>
    <w:rsid w:val="00B32BE0"/>
    <w:rsid w:val="00B33B0D"/>
    <w:rsid w:val="00B343AD"/>
    <w:rsid w:val="00B3584D"/>
    <w:rsid w:val="00B35B77"/>
    <w:rsid w:val="00B35FCE"/>
    <w:rsid w:val="00B365A6"/>
    <w:rsid w:val="00B3683B"/>
    <w:rsid w:val="00B368EC"/>
    <w:rsid w:val="00B36D37"/>
    <w:rsid w:val="00B370F4"/>
    <w:rsid w:val="00B373F7"/>
    <w:rsid w:val="00B37A70"/>
    <w:rsid w:val="00B405C7"/>
    <w:rsid w:val="00B4087D"/>
    <w:rsid w:val="00B4185B"/>
    <w:rsid w:val="00B42794"/>
    <w:rsid w:val="00B42AFC"/>
    <w:rsid w:val="00B43BB7"/>
    <w:rsid w:val="00B4511B"/>
    <w:rsid w:val="00B45296"/>
    <w:rsid w:val="00B46034"/>
    <w:rsid w:val="00B46087"/>
    <w:rsid w:val="00B4700B"/>
    <w:rsid w:val="00B47233"/>
    <w:rsid w:val="00B47352"/>
    <w:rsid w:val="00B474B0"/>
    <w:rsid w:val="00B47A15"/>
    <w:rsid w:val="00B501BB"/>
    <w:rsid w:val="00B506CC"/>
    <w:rsid w:val="00B507DC"/>
    <w:rsid w:val="00B508E0"/>
    <w:rsid w:val="00B50B45"/>
    <w:rsid w:val="00B50F09"/>
    <w:rsid w:val="00B52165"/>
    <w:rsid w:val="00B52CDA"/>
    <w:rsid w:val="00B52EF4"/>
    <w:rsid w:val="00B53553"/>
    <w:rsid w:val="00B545F1"/>
    <w:rsid w:val="00B555AE"/>
    <w:rsid w:val="00B55DC8"/>
    <w:rsid w:val="00B55F51"/>
    <w:rsid w:val="00B56CB6"/>
    <w:rsid w:val="00B602CE"/>
    <w:rsid w:val="00B6035B"/>
    <w:rsid w:val="00B6067B"/>
    <w:rsid w:val="00B61119"/>
    <w:rsid w:val="00B612AA"/>
    <w:rsid w:val="00B61A70"/>
    <w:rsid w:val="00B61D32"/>
    <w:rsid w:val="00B621A4"/>
    <w:rsid w:val="00B62383"/>
    <w:rsid w:val="00B62908"/>
    <w:rsid w:val="00B62BD1"/>
    <w:rsid w:val="00B62F9F"/>
    <w:rsid w:val="00B63132"/>
    <w:rsid w:val="00B632FF"/>
    <w:rsid w:val="00B634D4"/>
    <w:rsid w:val="00B639E5"/>
    <w:rsid w:val="00B6401B"/>
    <w:rsid w:val="00B6493C"/>
    <w:rsid w:val="00B64CDD"/>
    <w:rsid w:val="00B6554B"/>
    <w:rsid w:val="00B6587D"/>
    <w:rsid w:val="00B66C37"/>
    <w:rsid w:val="00B66FD0"/>
    <w:rsid w:val="00B67974"/>
    <w:rsid w:val="00B67F1A"/>
    <w:rsid w:val="00B70515"/>
    <w:rsid w:val="00B7198F"/>
    <w:rsid w:val="00B71F17"/>
    <w:rsid w:val="00B72563"/>
    <w:rsid w:val="00B72852"/>
    <w:rsid w:val="00B72DD9"/>
    <w:rsid w:val="00B730CB"/>
    <w:rsid w:val="00B73F0A"/>
    <w:rsid w:val="00B74D0A"/>
    <w:rsid w:val="00B77660"/>
    <w:rsid w:val="00B77C48"/>
    <w:rsid w:val="00B8364F"/>
    <w:rsid w:val="00B83B00"/>
    <w:rsid w:val="00B841BF"/>
    <w:rsid w:val="00B8423A"/>
    <w:rsid w:val="00B84351"/>
    <w:rsid w:val="00B84C73"/>
    <w:rsid w:val="00B85226"/>
    <w:rsid w:val="00B85232"/>
    <w:rsid w:val="00B85312"/>
    <w:rsid w:val="00B8536A"/>
    <w:rsid w:val="00B853AA"/>
    <w:rsid w:val="00B8554C"/>
    <w:rsid w:val="00B8597F"/>
    <w:rsid w:val="00B85BC0"/>
    <w:rsid w:val="00B86689"/>
    <w:rsid w:val="00B876C5"/>
    <w:rsid w:val="00B87A60"/>
    <w:rsid w:val="00B87CEC"/>
    <w:rsid w:val="00B87FBF"/>
    <w:rsid w:val="00B87FE7"/>
    <w:rsid w:val="00B90ED0"/>
    <w:rsid w:val="00B91D53"/>
    <w:rsid w:val="00B9272B"/>
    <w:rsid w:val="00B92ECE"/>
    <w:rsid w:val="00B933BF"/>
    <w:rsid w:val="00B9482A"/>
    <w:rsid w:val="00B9483E"/>
    <w:rsid w:val="00B94F89"/>
    <w:rsid w:val="00B953C3"/>
    <w:rsid w:val="00B96386"/>
    <w:rsid w:val="00B97453"/>
    <w:rsid w:val="00B97B85"/>
    <w:rsid w:val="00B97DB8"/>
    <w:rsid w:val="00BA0065"/>
    <w:rsid w:val="00BA067A"/>
    <w:rsid w:val="00BA0756"/>
    <w:rsid w:val="00BA097B"/>
    <w:rsid w:val="00BA0BC9"/>
    <w:rsid w:val="00BA0CF6"/>
    <w:rsid w:val="00BA0F82"/>
    <w:rsid w:val="00BA0F8A"/>
    <w:rsid w:val="00BA11B7"/>
    <w:rsid w:val="00BA1864"/>
    <w:rsid w:val="00BA1DC2"/>
    <w:rsid w:val="00BA1F2C"/>
    <w:rsid w:val="00BA2047"/>
    <w:rsid w:val="00BA39B0"/>
    <w:rsid w:val="00BA39E5"/>
    <w:rsid w:val="00BA3B78"/>
    <w:rsid w:val="00BA4028"/>
    <w:rsid w:val="00BA4086"/>
    <w:rsid w:val="00BA414B"/>
    <w:rsid w:val="00BA4185"/>
    <w:rsid w:val="00BA4230"/>
    <w:rsid w:val="00BA53E0"/>
    <w:rsid w:val="00BA5918"/>
    <w:rsid w:val="00BA5D88"/>
    <w:rsid w:val="00BA5F41"/>
    <w:rsid w:val="00BB0053"/>
    <w:rsid w:val="00BB0EDB"/>
    <w:rsid w:val="00BB1096"/>
    <w:rsid w:val="00BB1173"/>
    <w:rsid w:val="00BB16F8"/>
    <w:rsid w:val="00BB1B8E"/>
    <w:rsid w:val="00BB1D6A"/>
    <w:rsid w:val="00BB23FF"/>
    <w:rsid w:val="00BB294C"/>
    <w:rsid w:val="00BB307B"/>
    <w:rsid w:val="00BB3E88"/>
    <w:rsid w:val="00BB4DB0"/>
    <w:rsid w:val="00BB5147"/>
    <w:rsid w:val="00BB5299"/>
    <w:rsid w:val="00BB732A"/>
    <w:rsid w:val="00BB7CC3"/>
    <w:rsid w:val="00BB7E4C"/>
    <w:rsid w:val="00BC1068"/>
    <w:rsid w:val="00BC13A5"/>
    <w:rsid w:val="00BC13C0"/>
    <w:rsid w:val="00BC1661"/>
    <w:rsid w:val="00BC18BA"/>
    <w:rsid w:val="00BC1DB9"/>
    <w:rsid w:val="00BC1F33"/>
    <w:rsid w:val="00BC2C0E"/>
    <w:rsid w:val="00BC416F"/>
    <w:rsid w:val="00BC46B3"/>
    <w:rsid w:val="00BC47B2"/>
    <w:rsid w:val="00BC4BDA"/>
    <w:rsid w:val="00BC5745"/>
    <w:rsid w:val="00BC5B92"/>
    <w:rsid w:val="00BC5B97"/>
    <w:rsid w:val="00BC5D3D"/>
    <w:rsid w:val="00BC5E9B"/>
    <w:rsid w:val="00BC7347"/>
    <w:rsid w:val="00BC7A74"/>
    <w:rsid w:val="00BC7BF7"/>
    <w:rsid w:val="00BC7DFF"/>
    <w:rsid w:val="00BC7F57"/>
    <w:rsid w:val="00BD062D"/>
    <w:rsid w:val="00BD13CB"/>
    <w:rsid w:val="00BD157F"/>
    <w:rsid w:val="00BD1A24"/>
    <w:rsid w:val="00BD2280"/>
    <w:rsid w:val="00BD3E3A"/>
    <w:rsid w:val="00BD42EB"/>
    <w:rsid w:val="00BD4B9C"/>
    <w:rsid w:val="00BD4BD4"/>
    <w:rsid w:val="00BD4EE3"/>
    <w:rsid w:val="00BD551B"/>
    <w:rsid w:val="00BD6498"/>
    <w:rsid w:val="00BD7313"/>
    <w:rsid w:val="00BE00F3"/>
    <w:rsid w:val="00BE02F0"/>
    <w:rsid w:val="00BE0C35"/>
    <w:rsid w:val="00BE10F7"/>
    <w:rsid w:val="00BE1799"/>
    <w:rsid w:val="00BE1A7E"/>
    <w:rsid w:val="00BE224F"/>
    <w:rsid w:val="00BE227F"/>
    <w:rsid w:val="00BE2408"/>
    <w:rsid w:val="00BE2423"/>
    <w:rsid w:val="00BE2E2C"/>
    <w:rsid w:val="00BE350E"/>
    <w:rsid w:val="00BE3D75"/>
    <w:rsid w:val="00BE3FC8"/>
    <w:rsid w:val="00BE43FD"/>
    <w:rsid w:val="00BE4698"/>
    <w:rsid w:val="00BE4AB5"/>
    <w:rsid w:val="00BE4AEA"/>
    <w:rsid w:val="00BE4B66"/>
    <w:rsid w:val="00BE557B"/>
    <w:rsid w:val="00BE5E19"/>
    <w:rsid w:val="00BE628D"/>
    <w:rsid w:val="00BE63A0"/>
    <w:rsid w:val="00BE64C1"/>
    <w:rsid w:val="00BE678B"/>
    <w:rsid w:val="00BE6A39"/>
    <w:rsid w:val="00BE74EC"/>
    <w:rsid w:val="00BE7747"/>
    <w:rsid w:val="00BF06DD"/>
    <w:rsid w:val="00BF103F"/>
    <w:rsid w:val="00BF18CE"/>
    <w:rsid w:val="00BF272D"/>
    <w:rsid w:val="00BF2989"/>
    <w:rsid w:val="00BF2C11"/>
    <w:rsid w:val="00BF3E4B"/>
    <w:rsid w:val="00BF4470"/>
    <w:rsid w:val="00BF4D5A"/>
    <w:rsid w:val="00BF4EE0"/>
    <w:rsid w:val="00BF541D"/>
    <w:rsid w:val="00BF5909"/>
    <w:rsid w:val="00BF6B49"/>
    <w:rsid w:val="00BF6C9C"/>
    <w:rsid w:val="00BF71FE"/>
    <w:rsid w:val="00BF74EC"/>
    <w:rsid w:val="00BF7FD4"/>
    <w:rsid w:val="00C00194"/>
    <w:rsid w:val="00C002FF"/>
    <w:rsid w:val="00C00645"/>
    <w:rsid w:val="00C01AF2"/>
    <w:rsid w:val="00C02656"/>
    <w:rsid w:val="00C03015"/>
    <w:rsid w:val="00C034AD"/>
    <w:rsid w:val="00C0358D"/>
    <w:rsid w:val="00C03680"/>
    <w:rsid w:val="00C045E1"/>
    <w:rsid w:val="00C0488F"/>
    <w:rsid w:val="00C06092"/>
    <w:rsid w:val="00C06241"/>
    <w:rsid w:val="00C06F36"/>
    <w:rsid w:val="00C07395"/>
    <w:rsid w:val="00C102AD"/>
    <w:rsid w:val="00C108D7"/>
    <w:rsid w:val="00C116FD"/>
    <w:rsid w:val="00C1240B"/>
    <w:rsid w:val="00C12497"/>
    <w:rsid w:val="00C12829"/>
    <w:rsid w:val="00C12908"/>
    <w:rsid w:val="00C12DFF"/>
    <w:rsid w:val="00C13390"/>
    <w:rsid w:val="00C13793"/>
    <w:rsid w:val="00C13E97"/>
    <w:rsid w:val="00C14369"/>
    <w:rsid w:val="00C149A8"/>
    <w:rsid w:val="00C14F7F"/>
    <w:rsid w:val="00C151CE"/>
    <w:rsid w:val="00C1692E"/>
    <w:rsid w:val="00C16DCB"/>
    <w:rsid w:val="00C16E57"/>
    <w:rsid w:val="00C17268"/>
    <w:rsid w:val="00C21B8A"/>
    <w:rsid w:val="00C21D8D"/>
    <w:rsid w:val="00C22352"/>
    <w:rsid w:val="00C22D43"/>
    <w:rsid w:val="00C23421"/>
    <w:rsid w:val="00C24452"/>
    <w:rsid w:val="00C25141"/>
    <w:rsid w:val="00C25CCA"/>
    <w:rsid w:val="00C25F7C"/>
    <w:rsid w:val="00C260DF"/>
    <w:rsid w:val="00C2683C"/>
    <w:rsid w:val="00C26CC8"/>
    <w:rsid w:val="00C27388"/>
    <w:rsid w:val="00C275C3"/>
    <w:rsid w:val="00C278A9"/>
    <w:rsid w:val="00C27BF4"/>
    <w:rsid w:val="00C302EF"/>
    <w:rsid w:val="00C3071F"/>
    <w:rsid w:val="00C30E8C"/>
    <w:rsid w:val="00C31EBA"/>
    <w:rsid w:val="00C32348"/>
    <w:rsid w:val="00C328FA"/>
    <w:rsid w:val="00C331F7"/>
    <w:rsid w:val="00C3388D"/>
    <w:rsid w:val="00C342D1"/>
    <w:rsid w:val="00C34B41"/>
    <w:rsid w:val="00C35A27"/>
    <w:rsid w:val="00C35A75"/>
    <w:rsid w:val="00C3693F"/>
    <w:rsid w:val="00C36A7C"/>
    <w:rsid w:val="00C36E9B"/>
    <w:rsid w:val="00C36EC3"/>
    <w:rsid w:val="00C37A60"/>
    <w:rsid w:val="00C40297"/>
    <w:rsid w:val="00C4051B"/>
    <w:rsid w:val="00C40AF2"/>
    <w:rsid w:val="00C415A7"/>
    <w:rsid w:val="00C423B1"/>
    <w:rsid w:val="00C4290C"/>
    <w:rsid w:val="00C42949"/>
    <w:rsid w:val="00C42D99"/>
    <w:rsid w:val="00C4393A"/>
    <w:rsid w:val="00C43B2A"/>
    <w:rsid w:val="00C441E0"/>
    <w:rsid w:val="00C4421D"/>
    <w:rsid w:val="00C4505F"/>
    <w:rsid w:val="00C45293"/>
    <w:rsid w:val="00C45623"/>
    <w:rsid w:val="00C458CB"/>
    <w:rsid w:val="00C45C78"/>
    <w:rsid w:val="00C45C91"/>
    <w:rsid w:val="00C45D55"/>
    <w:rsid w:val="00C45EFE"/>
    <w:rsid w:val="00C460CB"/>
    <w:rsid w:val="00C46CE3"/>
    <w:rsid w:val="00C46FEC"/>
    <w:rsid w:val="00C47242"/>
    <w:rsid w:val="00C47B2E"/>
    <w:rsid w:val="00C47C76"/>
    <w:rsid w:val="00C47FB2"/>
    <w:rsid w:val="00C50089"/>
    <w:rsid w:val="00C506C6"/>
    <w:rsid w:val="00C50BEC"/>
    <w:rsid w:val="00C50D85"/>
    <w:rsid w:val="00C50EC3"/>
    <w:rsid w:val="00C52483"/>
    <w:rsid w:val="00C527BE"/>
    <w:rsid w:val="00C52869"/>
    <w:rsid w:val="00C52CC1"/>
    <w:rsid w:val="00C52FB0"/>
    <w:rsid w:val="00C53B27"/>
    <w:rsid w:val="00C53BB1"/>
    <w:rsid w:val="00C54BA1"/>
    <w:rsid w:val="00C54E3C"/>
    <w:rsid w:val="00C54E8D"/>
    <w:rsid w:val="00C553F9"/>
    <w:rsid w:val="00C558F5"/>
    <w:rsid w:val="00C55FA1"/>
    <w:rsid w:val="00C56278"/>
    <w:rsid w:val="00C562F5"/>
    <w:rsid w:val="00C56E10"/>
    <w:rsid w:val="00C57DAF"/>
    <w:rsid w:val="00C6001F"/>
    <w:rsid w:val="00C60595"/>
    <w:rsid w:val="00C60F7E"/>
    <w:rsid w:val="00C62621"/>
    <w:rsid w:val="00C62761"/>
    <w:rsid w:val="00C63A0C"/>
    <w:rsid w:val="00C63AA3"/>
    <w:rsid w:val="00C64DB0"/>
    <w:rsid w:val="00C65457"/>
    <w:rsid w:val="00C657CD"/>
    <w:rsid w:val="00C6584D"/>
    <w:rsid w:val="00C660CF"/>
    <w:rsid w:val="00C66567"/>
    <w:rsid w:val="00C70889"/>
    <w:rsid w:val="00C70CAB"/>
    <w:rsid w:val="00C70F29"/>
    <w:rsid w:val="00C714DC"/>
    <w:rsid w:val="00C7244D"/>
    <w:rsid w:val="00C73A5C"/>
    <w:rsid w:val="00C743B1"/>
    <w:rsid w:val="00C74521"/>
    <w:rsid w:val="00C74E99"/>
    <w:rsid w:val="00C74FF0"/>
    <w:rsid w:val="00C758D6"/>
    <w:rsid w:val="00C76821"/>
    <w:rsid w:val="00C77D6A"/>
    <w:rsid w:val="00C8002F"/>
    <w:rsid w:val="00C80701"/>
    <w:rsid w:val="00C80F99"/>
    <w:rsid w:val="00C8121D"/>
    <w:rsid w:val="00C81FB5"/>
    <w:rsid w:val="00C82624"/>
    <w:rsid w:val="00C82776"/>
    <w:rsid w:val="00C82F6E"/>
    <w:rsid w:val="00C83592"/>
    <w:rsid w:val="00C83D71"/>
    <w:rsid w:val="00C84B67"/>
    <w:rsid w:val="00C85182"/>
    <w:rsid w:val="00C854A1"/>
    <w:rsid w:val="00C85779"/>
    <w:rsid w:val="00C85866"/>
    <w:rsid w:val="00C86455"/>
    <w:rsid w:val="00C86755"/>
    <w:rsid w:val="00C86782"/>
    <w:rsid w:val="00C87115"/>
    <w:rsid w:val="00C87E52"/>
    <w:rsid w:val="00C9008D"/>
    <w:rsid w:val="00C905B1"/>
    <w:rsid w:val="00C90788"/>
    <w:rsid w:val="00C91429"/>
    <w:rsid w:val="00C920EB"/>
    <w:rsid w:val="00C929A6"/>
    <w:rsid w:val="00C930D8"/>
    <w:rsid w:val="00C931D4"/>
    <w:rsid w:val="00C9338A"/>
    <w:rsid w:val="00C9401A"/>
    <w:rsid w:val="00C94288"/>
    <w:rsid w:val="00C94CC8"/>
    <w:rsid w:val="00C94F99"/>
    <w:rsid w:val="00C953FC"/>
    <w:rsid w:val="00C95575"/>
    <w:rsid w:val="00C9585B"/>
    <w:rsid w:val="00C96314"/>
    <w:rsid w:val="00C97E89"/>
    <w:rsid w:val="00C97E9A"/>
    <w:rsid w:val="00CA06F1"/>
    <w:rsid w:val="00CA08AF"/>
    <w:rsid w:val="00CA0E3E"/>
    <w:rsid w:val="00CA177C"/>
    <w:rsid w:val="00CA1B04"/>
    <w:rsid w:val="00CA1BB5"/>
    <w:rsid w:val="00CA24EE"/>
    <w:rsid w:val="00CA25EA"/>
    <w:rsid w:val="00CA2A81"/>
    <w:rsid w:val="00CA2E9D"/>
    <w:rsid w:val="00CA337B"/>
    <w:rsid w:val="00CA404B"/>
    <w:rsid w:val="00CA5E6C"/>
    <w:rsid w:val="00CA6E92"/>
    <w:rsid w:val="00CA7ED2"/>
    <w:rsid w:val="00CB087B"/>
    <w:rsid w:val="00CB12A6"/>
    <w:rsid w:val="00CB26C6"/>
    <w:rsid w:val="00CB2BF5"/>
    <w:rsid w:val="00CB3C8D"/>
    <w:rsid w:val="00CB410D"/>
    <w:rsid w:val="00CB4451"/>
    <w:rsid w:val="00CB451C"/>
    <w:rsid w:val="00CB4B11"/>
    <w:rsid w:val="00CB4D56"/>
    <w:rsid w:val="00CB5511"/>
    <w:rsid w:val="00CB69F8"/>
    <w:rsid w:val="00CB6E77"/>
    <w:rsid w:val="00CB6F14"/>
    <w:rsid w:val="00CB7CF3"/>
    <w:rsid w:val="00CC0410"/>
    <w:rsid w:val="00CC0576"/>
    <w:rsid w:val="00CC0BFF"/>
    <w:rsid w:val="00CC0EAF"/>
    <w:rsid w:val="00CC11CD"/>
    <w:rsid w:val="00CC25F6"/>
    <w:rsid w:val="00CC2AE0"/>
    <w:rsid w:val="00CC2F23"/>
    <w:rsid w:val="00CC2FEE"/>
    <w:rsid w:val="00CC3095"/>
    <w:rsid w:val="00CC358C"/>
    <w:rsid w:val="00CC3B1A"/>
    <w:rsid w:val="00CC400A"/>
    <w:rsid w:val="00CC47F6"/>
    <w:rsid w:val="00CC4BE4"/>
    <w:rsid w:val="00CC4CFB"/>
    <w:rsid w:val="00CC54EC"/>
    <w:rsid w:val="00CC5F7E"/>
    <w:rsid w:val="00CC5FDB"/>
    <w:rsid w:val="00CC618F"/>
    <w:rsid w:val="00CC6C91"/>
    <w:rsid w:val="00CC6C96"/>
    <w:rsid w:val="00CC6D38"/>
    <w:rsid w:val="00CC6E5E"/>
    <w:rsid w:val="00CC7127"/>
    <w:rsid w:val="00CD003E"/>
    <w:rsid w:val="00CD0261"/>
    <w:rsid w:val="00CD0861"/>
    <w:rsid w:val="00CD0EC6"/>
    <w:rsid w:val="00CD1093"/>
    <w:rsid w:val="00CD2025"/>
    <w:rsid w:val="00CD28B4"/>
    <w:rsid w:val="00CD2E88"/>
    <w:rsid w:val="00CD3A02"/>
    <w:rsid w:val="00CD3D04"/>
    <w:rsid w:val="00CD4591"/>
    <w:rsid w:val="00CD4807"/>
    <w:rsid w:val="00CD499F"/>
    <w:rsid w:val="00CD4F77"/>
    <w:rsid w:val="00CD53A9"/>
    <w:rsid w:val="00CD55B9"/>
    <w:rsid w:val="00CD61B9"/>
    <w:rsid w:val="00CD6542"/>
    <w:rsid w:val="00CD6918"/>
    <w:rsid w:val="00CD77A7"/>
    <w:rsid w:val="00CD7B10"/>
    <w:rsid w:val="00CE03A0"/>
    <w:rsid w:val="00CE03F1"/>
    <w:rsid w:val="00CE08A9"/>
    <w:rsid w:val="00CE0A88"/>
    <w:rsid w:val="00CE0C51"/>
    <w:rsid w:val="00CE1093"/>
    <w:rsid w:val="00CE10BE"/>
    <w:rsid w:val="00CE2416"/>
    <w:rsid w:val="00CE2497"/>
    <w:rsid w:val="00CE27DF"/>
    <w:rsid w:val="00CE2EFA"/>
    <w:rsid w:val="00CE2FBD"/>
    <w:rsid w:val="00CE3011"/>
    <w:rsid w:val="00CE4241"/>
    <w:rsid w:val="00CE4687"/>
    <w:rsid w:val="00CE48C6"/>
    <w:rsid w:val="00CE53E7"/>
    <w:rsid w:val="00CE5B04"/>
    <w:rsid w:val="00CE5C3D"/>
    <w:rsid w:val="00CE62CA"/>
    <w:rsid w:val="00CE68C8"/>
    <w:rsid w:val="00CE6B14"/>
    <w:rsid w:val="00CE6F10"/>
    <w:rsid w:val="00CE70A0"/>
    <w:rsid w:val="00CE72C3"/>
    <w:rsid w:val="00CE754B"/>
    <w:rsid w:val="00CF0570"/>
    <w:rsid w:val="00CF0C7D"/>
    <w:rsid w:val="00CF0EAA"/>
    <w:rsid w:val="00CF17E3"/>
    <w:rsid w:val="00CF25D4"/>
    <w:rsid w:val="00CF2CF4"/>
    <w:rsid w:val="00CF2DC1"/>
    <w:rsid w:val="00CF3E3F"/>
    <w:rsid w:val="00CF424D"/>
    <w:rsid w:val="00CF483E"/>
    <w:rsid w:val="00CF4A40"/>
    <w:rsid w:val="00CF502B"/>
    <w:rsid w:val="00CF5332"/>
    <w:rsid w:val="00CF6B98"/>
    <w:rsid w:val="00CF70DF"/>
    <w:rsid w:val="00CF77E4"/>
    <w:rsid w:val="00CF7B67"/>
    <w:rsid w:val="00D0043A"/>
    <w:rsid w:val="00D0188F"/>
    <w:rsid w:val="00D01958"/>
    <w:rsid w:val="00D03289"/>
    <w:rsid w:val="00D04577"/>
    <w:rsid w:val="00D049B9"/>
    <w:rsid w:val="00D04BA0"/>
    <w:rsid w:val="00D04E55"/>
    <w:rsid w:val="00D05E97"/>
    <w:rsid w:val="00D06E42"/>
    <w:rsid w:val="00D07110"/>
    <w:rsid w:val="00D074FD"/>
    <w:rsid w:val="00D0766C"/>
    <w:rsid w:val="00D102D6"/>
    <w:rsid w:val="00D1115F"/>
    <w:rsid w:val="00D11BD4"/>
    <w:rsid w:val="00D11C94"/>
    <w:rsid w:val="00D121E0"/>
    <w:rsid w:val="00D126F8"/>
    <w:rsid w:val="00D1309A"/>
    <w:rsid w:val="00D14927"/>
    <w:rsid w:val="00D14CA1"/>
    <w:rsid w:val="00D15597"/>
    <w:rsid w:val="00D15BB2"/>
    <w:rsid w:val="00D16B5D"/>
    <w:rsid w:val="00D17004"/>
    <w:rsid w:val="00D20F17"/>
    <w:rsid w:val="00D2164D"/>
    <w:rsid w:val="00D2253B"/>
    <w:rsid w:val="00D22F2C"/>
    <w:rsid w:val="00D242A3"/>
    <w:rsid w:val="00D24757"/>
    <w:rsid w:val="00D24BD4"/>
    <w:rsid w:val="00D251C8"/>
    <w:rsid w:val="00D25B83"/>
    <w:rsid w:val="00D25C51"/>
    <w:rsid w:val="00D2660D"/>
    <w:rsid w:val="00D267B7"/>
    <w:rsid w:val="00D27037"/>
    <w:rsid w:val="00D2714E"/>
    <w:rsid w:val="00D30A05"/>
    <w:rsid w:val="00D32238"/>
    <w:rsid w:val="00D334C7"/>
    <w:rsid w:val="00D3385B"/>
    <w:rsid w:val="00D33A2E"/>
    <w:rsid w:val="00D33A49"/>
    <w:rsid w:val="00D33F93"/>
    <w:rsid w:val="00D34E5D"/>
    <w:rsid w:val="00D34F3C"/>
    <w:rsid w:val="00D3545A"/>
    <w:rsid w:val="00D35866"/>
    <w:rsid w:val="00D36473"/>
    <w:rsid w:val="00D36D35"/>
    <w:rsid w:val="00D370DF"/>
    <w:rsid w:val="00D41172"/>
    <w:rsid w:val="00D415E6"/>
    <w:rsid w:val="00D41D74"/>
    <w:rsid w:val="00D422AF"/>
    <w:rsid w:val="00D43A51"/>
    <w:rsid w:val="00D44012"/>
    <w:rsid w:val="00D45090"/>
    <w:rsid w:val="00D46059"/>
    <w:rsid w:val="00D460D6"/>
    <w:rsid w:val="00D4616D"/>
    <w:rsid w:val="00D46820"/>
    <w:rsid w:val="00D468DE"/>
    <w:rsid w:val="00D46CBA"/>
    <w:rsid w:val="00D46DCA"/>
    <w:rsid w:val="00D47111"/>
    <w:rsid w:val="00D47667"/>
    <w:rsid w:val="00D47C38"/>
    <w:rsid w:val="00D50073"/>
    <w:rsid w:val="00D50678"/>
    <w:rsid w:val="00D50AF2"/>
    <w:rsid w:val="00D50FFE"/>
    <w:rsid w:val="00D51214"/>
    <w:rsid w:val="00D51AFC"/>
    <w:rsid w:val="00D51DAB"/>
    <w:rsid w:val="00D52A03"/>
    <w:rsid w:val="00D52D16"/>
    <w:rsid w:val="00D52D22"/>
    <w:rsid w:val="00D530A8"/>
    <w:rsid w:val="00D533F3"/>
    <w:rsid w:val="00D5493D"/>
    <w:rsid w:val="00D5528F"/>
    <w:rsid w:val="00D55A12"/>
    <w:rsid w:val="00D55C58"/>
    <w:rsid w:val="00D55CF5"/>
    <w:rsid w:val="00D55D59"/>
    <w:rsid w:val="00D56636"/>
    <w:rsid w:val="00D578B1"/>
    <w:rsid w:val="00D57D52"/>
    <w:rsid w:val="00D606FC"/>
    <w:rsid w:val="00D608EE"/>
    <w:rsid w:val="00D61121"/>
    <w:rsid w:val="00D626D1"/>
    <w:rsid w:val="00D62876"/>
    <w:rsid w:val="00D6290E"/>
    <w:rsid w:val="00D62BDC"/>
    <w:rsid w:val="00D634B5"/>
    <w:rsid w:val="00D63C1C"/>
    <w:rsid w:val="00D63CCB"/>
    <w:rsid w:val="00D64178"/>
    <w:rsid w:val="00D64361"/>
    <w:rsid w:val="00D645B1"/>
    <w:rsid w:val="00D64D6F"/>
    <w:rsid w:val="00D65151"/>
    <w:rsid w:val="00D667D8"/>
    <w:rsid w:val="00D669F1"/>
    <w:rsid w:val="00D66B03"/>
    <w:rsid w:val="00D67694"/>
    <w:rsid w:val="00D678C0"/>
    <w:rsid w:val="00D67E85"/>
    <w:rsid w:val="00D70352"/>
    <w:rsid w:val="00D70960"/>
    <w:rsid w:val="00D70D2B"/>
    <w:rsid w:val="00D720F6"/>
    <w:rsid w:val="00D73081"/>
    <w:rsid w:val="00D74218"/>
    <w:rsid w:val="00D747EA"/>
    <w:rsid w:val="00D75C25"/>
    <w:rsid w:val="00D765C2"/>
    <w:rsid w:val="00D77ED2"/>
    <w:rsid w:val="00D77F5D"/>
    <w:rsid w:val="00D80377"/>
    <w:rsid w:val="00D807F0"/>
    <w:rsid w:val="00D80B24"/>
    <w:rsid w:val="00D80C1D"/>
    <w:rsid w:val="00D80E11"/>
    <w:rsid w:val="00D81247"/>
    <w:rsid w:val="00D84245"/>
    <w:rsid w:val="00D8445F"/>
    <w:rsid w:val="00D8470D"/>
    <w:rsid w:val="00D8497D"/>
    <w:rsid w:val="00D84F89"/>
    <w:rsid w:val="00D852C2"/>
    <w:rsid w:val="00D85854"/>
    <w:rsid w:val="00D8639E"/>
    <w:rsid w:val="00D87760"/>
    <w:rsid w:val="00D877C6"/>
    <w:rsid w:val="00D87937"/>
    <w:rsid w:val="00D87AFE"/>
    <w:rsid w:val="00D9062B"/>
    <w:rsid w:val="00D9066B"/>
    <w:rsid w:val="00D90967"/>
    <w:rsid w:val="00D912C0"/>
    <w:rsid w:val="00D93DD7"/>
    <w:rsid w:val="00D943B6"/>
    <w:rsid w:val="00D948E1"/>
    <w:rsid w:val="00D9496E"/>
    <w:rsid w:val="00D94E1C"/>
    <w:rsid w:val="00D96F77"/>
    <w:rsid w:val="00D97172"/>
    <w:rsid w:val="00D976B4"/>
    <w:rsid w:val="00D97C78"/>
    <w:rsid w:val="00DA027E"/>
    <w:rsid w:val="00DA04CC"/>
    <w:rsid w:val="00DA0E59"/>
    <w:rsid w:val="00DA1B17"/>
    <w:rsid w:val="00DA1F3B"/>
    <w:rsid w:val="00DA1FD7"/>
    <w:rsid w:val="00DA28FA"/>
    <w:rsid w:val="00DA351C"/>
    <w:rsid w:val="00DA41E0"/>
    <w:rsid w:val="00DA422A"/>
    <w:rsid w:val="00DA42EE"/>
    <w:rsid w:val="00DA48B3"/>
    <w:rsid w:val="00DA4E1A"/>
    <w:rsid w:val="00DA5035"/>
    <w:rsid w:val="00DA50AE"/>
    <w:rsid w:val="00DA5666"/>
    <w:rsid w:val="00DA6E39"/>
    <w:rsid w:val="00DA6FE0"/>
    <w:rsid w:val="00DA7869"/>
    <w:rsid w:val="00DA7997"/>
    <w:rsid w:val="00DA7CE1"/>
    <w:rsid w:val="00DB0C9E"/>
    <w:rsid w:val="00DB1459"/>
    <w:rsid w:val="00DB151F"/>
    <w:rsid w:val="00DB17C6"/>
    <w:rsid w:val="00DB1D06"/>
    <w:rsid w:val="00DB1E0F"/>
    <w:rsid w:val="00DB2163"/>
    <w:rsid w:val="00DB2926"/>
    <w:rsid w:val="00DB2C66"/>
    <w:rsid w:val="00DB3411"/>
    <w:rsid w:val="00DB4EC2"/>
    <w:rsid w:val="00DB5AF3"/>
    <w:rsid w:val="00DB5F2D"/>
    <w:rsid w:val="00DB6BD2"/>
    <w:rsid w:val="00DB6EF3"/>
    <w:rsid w:val="00DB70DC"/>
    <w:rsid w:val="00DB733E"/>
    <w:rsid w:val="00DB75BE"/>
    <w:rsid w:val="00DB7836"/>
    <w:rsid w:val="00DC032B"/>
    <w:rsid w:val="00DC0647"/>
    <w:rsid w:val="00DC1422"/>
    <w:rsid w:val="00DC161E"/>
    <w:rsid w:val="00DC1819"/>
    <w:rsid w:val="00DC1FAB"/>
    <w:rsid w:val="00DC2551"/>
    <w:rsid w:val="00DC32F9"/>
    <w:rsid w:val="00DC34C4"/>
    <w:rsid w:val="00DC51AA"/>
    <w:rsid w:val="00DC5C41"/>
    <w:rsid w:val="00DC6B57"/>
    <w:rsid w:val="00DC6DA2"/>
    <w:rsid w:val="00DC71FF"/>
    <w:rsid w:val="00DC7597"/>
    <w:rsid w:val="00DC7717"/>
    <w:rsid w:val="00DC7B2D"/>
    <w:rsid w:val="00DC7BD3"/>
    <w:rsid w:val="00DC7E51"/>
    <w:rsid w:val="00DC7F5F"/>
    <w:rsid w:val="00DD0272"/>
    <w:rsid w:val="00DD0A63"/>
    <w:rsid w:val="00DD0D8C"/>
    <w:rsid w:val="00DD12AE"/>
    <w:rsid w:val="00DD152F"/>
    <w:rsid w:val="00DD1668"/>
    <w:rsid w:val="00DD1F2A"/>
    <w:rsid w:val="00DD202A"/>
    <w:rsid w:val="00DD20AA"/>
    <w:rsid w:val="00DD20C7"/>
    <w:rsid w:val="00DD2572"/>
    <w:rsid w:val="00DD25AE"/>
    <w:rsid w:val="00DD3080"/>
    <w:rsid w:val="00DD30C7"/>
    <w:rsid w:val="00DD4094"/>
    <w:rsid w:val="00DD4AAB"/>
    <w:rsid w:val="00DD4FF5"/>
    <w:rsid w:val="00DD5536"/>
    <w:rsid w:val="00DD5E2A"/>
    <w:rsid w:val="00DD701E"/>
    <w:rsid w:val="00DD7142"/>
    <w:rsid w:val="00DD7144"/>
    <w:rsid w:val="00DD79D8"/>
    <w:rsid w:val="00DD7DC2"/>
    <w:rsid w:val="00DE06C6"/>
    <w:rsid w:val="00DE070A"/>
    <w:rsid w:val="00DE0E77"/>
    <w:rsid w:val="00DE1D98"/>
    <w:rsid w:val="00DE2BD6"/>
    <w:rsid w:val="00DE2DA7"/>
    <w:rsid w:val="00DE34DF"/>
    <w:rsid w:val="00DE393E"/>
    <w:rsid w:val="00DE3967"/>
    <w:rsid w:val="00DE4957"/>
    <w:rsid w:val="00DE4E43"/>
    <w:rsid w:val="00DE515F"/>
    <w:rsid w:val="00DE6213"/>
    <w:rsid w:val="00DE668C"/>
    <w:rsid w:val="00DE6F34"/>
    <w:rsid w:val="00DF0264"/>
    <w:rsid w:val="00DF11A8"/>
    <w:rsid w:val="00DF11D8"/>
    <w:rsid w:val="00DF138E"/>
    <w:rsid w:val="00DF1AE2"/>
    <w:rsid w:val="00DF2745"/>
    <w:rsid w:val="00DF2C8A"/>
    <w:rsid w:val="00DF382F"/>
    <w:rsid w:val="00DF4059"/>
    <w:rsid w:val="00DF43CB"/>
    <w:rsid w:val="00DF5020"/>
    <w:rsid w:val="00DF5359"/>
    <w:rsid w:val="00DF5F93"/>
    <w:rsid w:val="00DF63DB"/>
    <w:rsid w:val="00DF7531"/>
    <w:rsid w:val="00DF7BA4"/>
    <w:rsid w:val="00DF7CFF"/>
    <w:rsid w:val="00E00BDA"/>
    <w:rsid w:val="00E010ED"/>
    <w:rsid w:val="00E01C7C"/>
    <w:rsid w:val="00E0269A"/>
    <w:rsid w:val="00E029F1"/>
    <w:rsid w:val="00E02C2B"/>
    <w:rsid w:val="00E030F7"/>
    <w:rsid w:val="00E0397F"/>
    <w:rsid w:val="00E04236"/>
    <w:rsid w:val="00E05922"/>
    <w:rsid w:val="00E0642A"/>
    <w:rsid w:val="00E071B2"/>
    <w:rsid w:val="00E07636"/>
    <w:rsid w:val="00E0778A"/>
    <w:rsid w:val="00E10403"/>
    <w:rsid w:val="00E1065C"/>
    <w:rsid w:val="00E106EF"/>
    <w:rsid w:val="00E10731"/>
    <w:rsid w:val="00E10831"/>
    <w:rsid w:val="00E109B9"/>
    <w:rsid w:val="00E11515"/>
    <w:rsid w:val="00E12395"/>
    <w:rsid w:val="00E12B61"/>
    <w:rsid w:val="00E131DC"/>
    <w:rsid w:val="00E139D7"/>
    <w:rsid w:val="00E13C61"/>
    <w:rsid w:val="00E145EC"/>
    <w:rsid w:val="00E14A4F"/>
    <w:rsid w:val="00E163BE"/>
    <w:rsid w:val="00E16880"/>
    <w:rsid w:val="00E16F5E"/>
    <w:rsid w:val="00E17719"/>
    <w:rsid w:val="00E201B5"/>
    <w:rsid w:val="00E20AE9"/>
    <w:rsid w:val="00E20B6E"/>
    <w:rsid w:val="00E213D8"/>
    <w:rsid w:val="00E226A3"/>
    <w:rsid w:val="00E23191"/>
    <w:rsid w:val="00E23247"/>
    <w:rsid w:val="00E23C01"/>
    <w:rsid w:val="00E243F0"/>
    <w:rsid w:val="00E24635"/>
    <w:rsid w:val="00E25040"/>
    <w:rsid w:val="00E250DC"/>
    <w:rsid w:val="00E25482"/>
    <w:rsid w:val="00E26756"/>
    <w:rsid w:val="00E27233"/>
    <w:rsid w:val="00E2744A"/>
    <w:rsid w:val="00E27F4B"/>
    <w:rsid w:val="00E3052C"/>
    <w:rsid w:val="00E3123D"/>
    <w:rsid w:val="00E31840"/>
    <w:rsid w:val="00E31A9C"/>
    <w:rsid w:val="00E31B01"/>
    <w:rsid w:val="00E31DBA"/>
    <w:rsid w:val="00E31DEC"/>
    <w:rsid w:val="00E32702"/>
    <w:rsid w:val="00E32704"/>
    <w:rsid w:val="00E32852"/>
    <w:rsid w:val="00E32DC3"/>
    <w:rsid w:val="00E32DF9"/>
    <w:rsid w:val="00E344B0"/>
    <w:rsid w:val="00E34E3F"/>
    <w:rsid w:val="00E35305"/>
    <w:rsid w:val="00E358C0"/>
    <w:rsid w:val="00E35FC9"/>
    <w:rsid w:val="00E362F7"/>
    <w:rsid w:val="00E36F23"/>
    <w:rsid w:val="00E36F85"/>
    <w:rsid w:val="00E371E2"/>
    <w:rsid w:val="00E37964"/>
    <w:rsid w:val="00E37EC2"/>
    <w:rsid w:val="00E40788"/>
    <w:rsid w:val="00E424AC"/>
    <w:rsid w:val="00E426D7"/>
    <w:rsid w:val="00E427A5"/>
    <w:rsid w:val="00E429DE"/>
    <w:rsid w:val="00E42D14"/>
    <w:rsid w:val="00E43105"/>
    <w:rsid w:val="00E43109"/>
    <w:rsid w:val="00E43872"/>
    <w:rsid w:val="00E439E9"/>
    <w:rsid w:val="00E43A56"/>
    <w:rsid w:val="00E448C1"/>
    <w:rsid w:val="00E44905"/>
    <w:rsid w:val="00E44C95"/>
    <w:rsid w:val="00E44D4F"/>
    <w:rsid w:val="00E44F9B"/>
    <w:rsid w:val="00E45CA7"/>
    <w:rsid w:val="00E45CB3"/>
    <w:rsid w:val="00E45D90"/>
    <w:rsid w:val="00E46775"/>
    <w:rsid w:val="00E46BA1"/>
    <w:rsid w:val="00E47208"/>
    <w:rsid w:val="00E4749E"/>
    <w:rsid w:val="00E50A25"/>
    <w:rsid w:val="00E51709"/>
    <w:rsid w:val="00E51B10"/>
    <w:rsid w:val="00E51CA3"/>
    <w:rsid w:val="00E52109"/>
    <w:rsid w:val="00E521D6"/>
    <w:rsid w:val="00E52ACA"/>
    <w:rsid w:val="00E53A26"/>
    <w:rsid w:val="00E53E21"/>
    <w:rsid w:val="00E54233"/>
    <w:rsid w:val="00E5463A"/>
    <w:rsid w:val="00E55CF4"/>
    <w:rsid w:val="00E56C12"/>
    <w:rsid w:val="00E573C8"/>
    <w:rsid w:val="00E57445"/>
    <w:rsid w:val="00E57A22"/>
    <w:rsid w:val="00E57C9A"/>
    <w:rsid w:val="00E57FB8"/>
    <w:rsid w:val="00E60317"/>
    <w:rsid w:val="00E60499"/>
    <w:rsid w:val="00E60689"/>
    <w:rsid w:val="00E60877"/>
    <w:rsid w:val="00E60995"/>
    <w:rsid w:val="00E613D6"/>
    <w:rsid w:val="00E6188D"/>
    <w:rsid w:val="00E63655"/>
    <w:rsid w:val="00E63FD1"/>
    <w:rsid w:val="00E640D0"/>
    <w:rsid w:val="00E64924"/>
    <w:rsid w:val="00E65280"/>
    <w:rsid w:val="00E65608"/>
    <w:rsid w:val="00E6634B"/>
    <w:rsid w:val="00E663D2"/>
    <w:rsid w:val="00E667CE"/>
    <w:rsid w:val="00E66A7B"/>
    <w:rsid w:val="00E66B5A"/>
    <w:rsid w:val="00E66C70"/>
    <w:rsid w:val="00E6748A"/>
    <w:rsid w:val="00E676C6"/>
    <w:rsid w:val="00E7025D"/>
    <w:rsid w:val="00E714DA"/>
    <w:rsid w:val="00E71816"/>
    <w:rsid w:val="00E71A35"/>
    <w:rsid w:val="00E71BA7"/>
    <w:rsid w:val="00E7251F"/>
    <w:rsid w:val="00E72B40"/>
    <w:rsid w:val="00E72E31"/>
    <w:rsid w:val="00E7319B"/>
    <w:rsid w:val="00E73C6F"/>
    <w:rsid w:val="00E74308"/>
    <w:rsid w:val="00E74421"/>
    <w:rsid w:val="00E74658"/>
    <w:rsid w:val="00E75317"/>
    <w:rsid w:val="00E75F55"/>
    <w:rsid w:val="00E7696E"/>
    <w:rsid w:val="00E76E06"/>
    <w:rsid w:val="00E76FD8"/>
    <w:rsid w:val="00E770C1"/>
    <w:rsid w:val="00E7723E"/>
    <w:rsid w:val="00E776CB"/>
    <w:rsid w:val="00E77EB9"/>
    <w:rsid w:val="00E8013D"/>
    <w:rsid w:val="00E803E1"/>
    <w:rsid w:val="00E804D0"/>
    <w:rsid w:val="00E80ADB"/>
    <w:rsid w:val="00E80AF9"/>
    <w:rsid w:val="00E80C36"/>
    <w:rsid w:val="00E80D24"/>
    <w:rsid w:val="00E81C4D"/>
    <w:rsid w:val="00E8233A"/>
    <w:rsid w:val="00E828B6"/>
    <w:rsid w:val="00E82DEB"/>
    <w:rsid w:val="00E82FDE"/>
    <w:rsid w:val="00E83500"/>
    <w:rsid w:val="00E836CC"/>
    <w:rsid w:val="00E83D78"/>
    <w:rsid w:val="00E8405F"/>
    <w:rsid w:val="00E840E5"/>
    <w:rsid w:val="00E84151"/>
    <w:rsid w:val="00E8444F"/>
    <w:rsid w:val="00E84671"/>
    <w:rsid w:val="00E85282"/>
    <w:rsid w:val="00E85752"/>
    <w:rsid w:val="00E85CF6"/>
    <w:rsid w:val="00E860A6"/>
    <w:rsid w:val="00E86369"/>
    <w:rsid w:val="00E87483"/>
    <w:rsid w:val="00E87B0D"/>
    <w:rsid w:val="00E87D92"/>
    <w:rsid w:val="00E90087"/>
    <w:rsid w:val="00E909DD"/>
    <w:rsid w:val="00E9133C"/>
    <w:rsid w:val="00E917CC"/>
    <w:rsid w:val="00E91C05"/>
    <w:rsid w:val="00E923FE"/>
    <w:rsid w:val="00E92BC0"/>
    <w:rsid w:val="00E933C0"/>
    <w:rsid w:val="00E9360F"/>
    <w:rsid w:val="00E936B1"/>
    <w:rsid w:val="00E939B7"/>
    <w:rsid w:val="00E93B71"/>
    <w:rsid w:val="00E93C73"/>
    <w:rsid w:val="00E94236"/>
    <w:rsid w:val="00E9510E"/>
    <w:rsid w:val="00E9701D"/>
    <w:rsid w:val="00E9751C"/>
    <w:rsid w:val="00E9753A"/>
    <w:rsid w:val="00E97C37"/>
    <w:rsid w:val="00E97DAD"/>
    <w:rsid w:val="00EA04C0"/>
    <w:rsid w:val="00EA1881"/>
    <w:rsid w:val="00EA2714"/>
    <w:rsid w:val="00EA2D94"/>
    <w:rsid w:val="00EA3922"/>
    <w:rsid w:val="00EA409E"/>
    <w:rsid w:val="00EA45FB"/>
    <w:rsid w:val="00EA4969"/>
    <w:rsid w:val="00EA53EF"/>
    <w:rsid w:val="00EA5A0D"/>
    <w:rsid w:val="00EA5CA1"/>
    <w:rsid w:val="00EA5D58"/>
    <w:rsid w:val="00EA5DB1"/>
    <w:rsid w:val="00EA622E"/>
    <w:rsid w:val="00EA6574"/>
    <w:rsid w:val="00EA6872"/>
    <w:rsid w:val="00EA6A32"/>
    <w:rsid w:val="00EA73AF"/>
    <w:rsid w:val="00EA761A"/>
    <w:rsid w:val="00EA7676"/>
    <w:rsid w:val="00EA7D68"/>
    <w:rsid w:val="00EB0D62"/>
    <w:rsid w:val="00EB11EA"/>
    <w:rsid w:val="00EB1850"/>
    <w:rsid w:val="00EB1A38"/>
    <w:rsid w:val="00EB1BDD"/>
    <w:rsid w:val="00EB23A0"/>
    <w:rsid w:val="00EB2E20"/>
    <w:rsid w:val="00EB3B69"/>
    <w:rsid w:val="00EB4052"/>
    <w:rsid w:val="00EB4969"/>
    <w:rsid w:val="00EB5B22"/>
    <w:rsid w:val="00EB5E77"/>
    <w:rsid w:val="00EB682C"/>
    <w:rsid w:val="00EB6A3B"/>
    <w:rsid w:val="00EB7F47"/>
    <w:rsid w:val="00EC0010"/>
    <w:rsid w:val="00EC0615"/>
    <w:rsid w:val="00EC1098"/>
    <w:rsid w:val="00EC2011"/>
    <w:rsid w:val="00EC2094"/>
    <w:rsid w:val="00EC2413"/>
    <w:rsid w:val="00EC28B5"/>
    <w:rsid w:val="00EC38E3"/>
    <w:rsid w:val="00EC432F"/>
    <w:rsid w:val="00EC44BF"/>
    <w:rsid w:val="00EC4A9A"/>
    <w:rsid w:val="00EC4F9F"/>
    <w:rsid w:val="00EC5586"/>
    <w:rsid w:val="00EC5BEE"/>
    <w:rsid w:val="00EC5D08"/>
    <w:rsid w:val="00EC6087"/>
    <w:rsid w:val="00EC677A"/>
    <w:rsid w:val="00EC68C1"/>
    <w:rsid w:val="00EC6DE8"/>
    <w:rsid w:val="00ED0275"/>
    <w:rsid w:val="00ED02AF"/>
    <w:rsid w:val="00ED032B"/>
    <w:rsid w:val="00ED04E5"/>
    <w:rsid w:val="00ED0906"/>
    <w:rsid w:val="00ED21F6"/>
    <w:rsid w:val="00ED2390"/>
    <w:rsid w:val="00ED255C"/>
    <w:rsid w:val="00ED2C6B"/>
    <w:rsid w:val="00ED3A06"/>
    <w:rsid w:val="00ED3F3F"/>
    <w:rsid w:val="00ED4067"/>
    <w:rsid w:val="00ED5B73"/>
    <w:rsid w:val="00ED5CA4"/>
    <w:rsid w:val="00ED5CF4"/>
    <w:rsid w:val="00ED5EEE"/>
    <w:rsid w:val="00ED6C48"/>
    <w:rsid w:val="00ED7282"/>
    <w:rsid w:val="00ED72E5"/>
    <w:rsid w:val="00EE0038"/>
    <w:rsid w:val="00EE19A9"/>
    <w:rsid w:val="00EE19B0"/>
    <w:rsid w:val="00EE294A"/>
    <w:rsid w:val="00EE2FF2"/>
    <w:rsid w:val="00EE3576"/>
    <w:rsid w:val="00EE3D94"/>
    <w:rsid w:val="00EE422B"/>
    <w:rsid w:val="00EE4342"/>
    <w:rsid w:val="00EE4557"/>
    <w:rsid w:val="00EE547A"/>
    <w:rsid w:val="00EE5A23"/>
    <w:rsid w:val="00EE5A40"/>
    <w:rsid w:val="00EE62CA"/>
    <w:rsid w:val="00EE71AF"/>
    <w:rsid w:val="00EE7A8C"/>
    <w:rsid w:val="00EF078E"/>
    <w:rsid w:val="00EF1EDE"/>
    <w:rsid w:val="00EF35DB"/>
    <w:rsid w:val="00EF492C"/>
    <w:rsid w:val="00EF4DF5"/>
    <w:rsid w:val="00EF510A"/>
    <w:rsid w:val="00EF52FA"/>
    <w:rsid w:val="00EF5564"/>
    <w:rsid w:val="00EF67ED"/>
    <w:rsid w:val="00EF6823"/>
    <w:rsid w:val="00EF75DB"/>
    <w:rsid w:val="00EF7713"/>
    <w:rsid w:val="00F009CC"/>
    <w:rsid w:val="00F00A21"/>
    <w:rsid w:val="00F0107F"/>
    <w:rsid w:val="00F01081"/>
    <w:rsid w:val="00F01498"/>
    <w:rsid w:val="00F023D9"/>
    <w:rsid w:val="00F02BD7"/>
    <w:rsid w:val="00F03018"/>
    <w:rsid w:val="00F032EC"/>
    <w:rsid w:val="00F03D28"/>
    <w:rsid w:val="00F04028"/>
    <w:rsid w:val="00F056CC"/>
    <w:rsid w:val="00F05A15"/>
    <w:rsid w:val="00F06C74"/>
    <w:rsid w:val="00F06D90"/>
    <w:rsid w:val="00F07656"/>
    <w:rsid w:val="00F10A9B"/>
    <w:rsid w:val="00F1177B"/>
    <w:rsid w:val="00F12BE7"/>
    <w:rsid w:val="00F12CB1"/>
    <w:rsid w:val="00F132A3"/>
    <w:rsid w:val="00F13EC4"/>
    <w:rsid w:val="00F144F2"/>
    <w:rsid w:val="00F1490D"/>
    <w:rsid w:val="00F14F94"/>
    <w:rsid w:val="00F15262"/>
    <w:rsid w:val="00F15EC5"/>
    <w:rsid w:val="00F16D0C"/>
    <w:rsid w:val="00F16D43"/>
    <w:rsid w:val="00F170B2"/>
    <w:rsid w:val="00F1790B"/>
    <w:rsid w:val="00F17B21"/>
    <w:rsid w:val="00F2048D"/>
    <w:rsid w:val="00F20B51"/>
    <w:rsid w:val="00F2112B"/>
    <w:rsid w:val="00F21312"/>
    <w:rsid w:val="00F223CD"/>
    <w:rsid w:val="00F22774"/>
    <w:rsid w:val="00F22878"/>
    <w:rsid w:val="00F22BE9"/>
    <w:rsid w:val="00F22DAE"/>
    <w:rsid w:val="00F2325D"/>
    <w:rsid w:val="00F233D5"/>
    <w:rsid w:val="00F236F8"/>
    <w:rsid w:val="00F244FF"/>
    <w:rsid w:val="00F252CE"/>
    <w:rsid w:val="00F255A0"/>
    <w:rsid w:val="00F258A8"/>
    <w:rsid w:val="00F25F73"/>
    <w:rsid w:val="00F26290"/>
    <w:rsid w:val="00F271F8"/>
    <w:rsid w:val="00F27546"/>
    <w:rsid w:val="00F27822"/>
    <w:rsid w:val="00F27909"/>
    <w:rsid w:val="00F27F8A"/>
    <w:rsid w:val="00F30367"/>
    <w:rsid w:val="00F30CE1"/>
    <w:rsid w:val="00F30F45"/>
    <w:rsid w:val="00F3153F"/>
    <w:rsid w:val="00F317B4"/>
    <w:rsid w:val="00F3204C"/>
    <w:rsid w:val="00F3224F"/>
    <w:rsid w:val="00F322E5"/>
    <w:rsid w:val="00F33A04"/>
    <w:rsid w:val="00F33D9E"/>
    <w:rsid w:val="00F33F2F"/>
    <w:rsid w:val="00F344B0"/>
    <w:rsid w:val="00F347D8"/>
    <w:rsid w:val="00F34978"/>
    <w:rsid w:val="00F34C33"/>
    <w:rsid w:val="00F3554F"/>
    <w:rsid w:val="00F35735"/>
    <w:rsid w:val="00F35AE3"/>
    <w:rsid w:val="00F35E49"/>
    <w:rsid w:val="00F360A2"/>
    <w:rsid w:val="00F36244"/>
    <w:rsid w:val="00F3719C"/>
    <w:rsid w:val="00F400D4"/>
    <w:rsid w:val="00F40C09"/>
    <w:rsid w:val="00F4109E"/>
    <w:rsid w:val="00F4137A"/>
    <w:rsid w:val="00F41BBB"/>
    <w:rsid w:val="00F41C20"/>
    <w:rsid w:val="00F42031"/>
    <w:rsid w:val="00F422C5"/>
    <w:rsid w:val="00F42DE9"/>
    <w:rsid w:val="00F42E86"/>
    <w:rsid w:val="00F431D0"/>
    <w:rsid w:val="00F4399A"/>
    <w:rsid w:val="00F440AD"/>
    <w:rsid w:val="00F44609"/>
    <w:rsid w:val="00F44A66"/>
    <w:rsid w:val="00F44C66"/>
    <w:rsid w:val="00F456A5"/>
    <w:rsid w:val="00F45922"/>
    <w:rsid w:val="00F46AEC"/>
    <w:rsid w:val="00F4745F"/>
    <w:rsid w:val="00F509A8"/>
    <w:rsid w:val="00F51243"/>
    <w:rsid w:val="00F51CAC"/>
    <w:rsid w:val="00F51D92"/>
    <w:rsid w:val="00F51E96"/>
    <w:rsid w:val="00F52011"/>
    <w:rsid w:val="00F52853"/>
    <w:rsid w:val="00F52896"/>
    <w:rsid w:val="00F52947"/>
    <w:rsid w:val="00F52BB7"/>
    <w:rsid w:val="00F52C66"/>
    <w:rsid w:val="00F53527"/>
    <w:rsid w:val="00F536C2"/>
    <w:rsid w:val="00F53B1F"/>
    <w:rsid w:val="00F5433D"/>
    <w:rsid w:val="00F545FF"/>
    <w:rsid w:val="00F560D2"/>
    <w:rsid w:val="00F5687B"/>
    <w:rsid w:val="00F574D7"/>
    <w:rsid w:val="00F57C47"/>
    <w:rsid w:val="00F60287"/>
    <w:rsid w:val="00F615C4"/>
    <w:rsid w:val="00F615D8"/>
    <w:rsid w:val="00F62011"/>
    <w:rsid w:val="00F62552"/>
    <w:rsid w:val="00F62620"/>
    <w:rsid w:val="00F62CD9"/>
    <w:rsid w:val="00F62DE7"/>
    <w:rsid w:val="00F6370C"/>
    <w:rsid w:val="00F63745"/>
    <w:rsid w:val="00F654A8"/>
    <w:rsid w:val="00F65521"/>
    <w:rsid w:val="00F65AB1"/>
    <w:rsid w:val="00F65BCC"/>
    <w:rsid w:val="00F65CA8"/>
    <w:rsid w:val="00F65F5D"/>
    <w:rsid w:val="00F6624E"/>
    <w:rsid w:val="00F66F71"/>
    <w:rsid w:val="00F67AB5"/>
    <w:rsid w:val="00F67CF3"/>
    <w:rsid w:val="00F67D86"/>
    <w:rsid w:val="00F7020F"/>
    <w:rsid w:val="00F7041D"/>
    <w:rsid w:val="00F70532"/>
    <w:rsid w:val="00F71C44"/>
    <w:rsid w:val="00F7281E"/>
    <w:rsid w:val="00F72855"/>
    <w:rsid w:val="00F73364"/>
    <w:rsid w:val="00F73FAD"/>
    <w:rsid w:val="00F7518A"/>
    <w:rsid w:val="00F751D8"/>
    <w:rsid w:val="00F757A5"/>
    <w:rsid w:val="00F7617D"/>
    <w:rsid w:val="00F77D8F"/>
    <w:rsid w:val="00F77DDB"/>
    <w:rsid w:val="00F804EC"/>
    <w:rsid w:val="00F8086C"/>
    <w:rsid w:val="00F80A39"/>
    <w:rsid w:val="00F80DDD"/>
    <w:rsid w:val="00F810FD"/>
    <w:rsid w:val="00F817B9"/>
    <w:rsid w:val="00F81912"/>
    <w:rsid w:val="00F82951"/>
    <w:rsid w:val="00F82E5F"/>
    <w:rsid w:val="00F830A1"/>
    <w:rsid w:val="00F8358A"/>
    <w:rsid w:val="00F83BC9"/>
    <w:rsid w:val="00F84E28"/>
    <w:rsid w:val="00F8548D"/>
    <w:rsid w:val="00F85CF8"/>
    <w:rsid w:val="00F866C9"/>
    <w:rsid w:val="00F8687C"/>
    <w:rsid w:val="00F86A3A"/>
    <w:rsid w:val="00F879DB"/>
    <w:rsid w:val="00F87AB4"/>
    <w:rsid w:val="00F87C11"/>
    <w:rsid w:val="00F900B2"/>
    <w:rsid w:val="00F901ED"/>
    <w:rsid w:val="00F90B2F"/>
    <w:rsid w:val="00F924A6"/>
    <w:rsid w:val="00F9250E"/>
    <w:rsid w:val="00F93425"/>
    <w:rsid w:val="00F93A0F"/>
    <w:rsid w:val="00F93A59"/>
    <w:rsid w:val="00F94CEE"/>
    <w:rsid w:val="00F94D88"/>
    <w:rsid w:val="00F95085"/>
    <w:rsid w:val="00F955C1"/>
    <w:rsid w:val="00F96208"/>
    <w:rsid w:val="00F96DA9"/>
    <w:rsid w:val="00F96F82"/>
    <w:rsid w:val="00FA0258"/>
    <w:rsid w:val="00FA1CF2"/>
    <w:rsid w:val="00FA24D6"/>
    <w:rsid w:val="00FA2BA3"/>
    <w:rsid w:val="00FA3084"/>
    <w:rsid w:val="00FA3D60"/>
    <w:rsid w:val="00FA3FB2"/>
    <w:rsid w:val="00FA4DAD"/>
    <w:rsid w:val="00FA6460"/>
    <w:rsid w:val="00FA6899"/>
    <w:rsid w:val="00FA6B51"/>
    <w:rsid w:val="00FA6D22"/>
    <w:rsid w:val="00FA6EEF"/>
    <w:rsid w:val="00FA7422"/>
    <w:rsid w:val="00FA74DE"/>
    <w:rsid w:val="00FA76A5"/>
    <w:rsid w:val="00FA7D6D"/>
    <w:rsid w:val="00FA7D88"/>
    <w:rsid w:val="00FA7E63"/>
    <w:rsid w:val="00FB05E1"/>
    <w:rsid w:val="00FB0B2A"/>
    <w:rsid w:val="00FB10E5"/>
    <w:rsid w:val="00FB11AC"/>
    <w:rsid w:val="00FB1404"/>
    <w:rsid w:val="00FB152D"/>
    <w:rsid w:val="00FB19BF"/>
    <w:rsid w:val="00FB297B"/>
    <w:rsid w:val="00FB36C0"/>
    <w:rsid w:val="00FB44CF"/>
    <w:rsid w:val="00FB5DA4"/>
    <w:rsid w:val="00FB5E12"/>
    <w:rsid w:val="00FB5EAC"/>
    <w:rsid w:val="00FB6CDA"/>
    <w:rsid w:val="00FB6E53"/>
    <w:rsid w:val="00FB731B"/>
    <w:rsid w:val="00FB777E"/>
    <w:rsid w:val="00FB797C"/>
    <w:rsid w:val="00FB7DC3"/>
    <w:rsid w:val="00FC0AC3"/>
    <w:rsid w:val="00FC0C83"/>
    <w:rsid w:val="00FC0F1D"/>
    <w:rsid w:val="00FC141F"/>
    <w:rsid w:val="00FC1540"/>
    <w:rsid w:val="00FC1919"/>
    <w:rsid w:val="00FC1952"/>
    <w:rsid w:val="00FC257D"/>
    <w:rsid w:val="00FC2B31"/>
    <w:rsid w:val="00FC2C8A"/>
    <w:rsid w:val="00FC36F4"/>
    <w:rsid w:val="00FC3DB9"/>
    <w:rsid w:val="00FC4639"/>
    <w:rsid w:val="00FC48A7"/>
    <w:rsid w:val="00FC521C"/>
    <w:rsid w:val="00FC5E1F"/>
    <w:rsid w:val="00FC6D51"/>
    <w:rsid w:val="00FC6DF7"/>
    <w:rsid w:val="00FC78EE"/>
    <w:rsid w:val="00FC799D"/>
    <w:rsid w:val="00FC7A11"/>
    <w:rsid w:val="00FC7EFC"/>
    <w:rsid w:val="00FD08CA"/>
    <w:rsid w:val="00FD0A67"/>
    <w:rsid w:val="00FD10D8"/>
    <w:rsid w:val="00FD21E3"/>
    <w:rsid w:val="00FD2ABC"/>
    <w:rsid w:val="00FD2BB2"/>
    <w:rsid w:val="00FD2CE3"/>
    <w:rsid w:val="00FD2D27"/>
    <w:rsid w:val="00FD39DA"/>
    <w:rsid w:val="00FD48B6"/>
    <w:rsid w:val="00FD4BFB"/>
    <w:rsid w:val="00FD4C0A"/>
    <w:rsid w:val="00FD4E04"/>
    <w:rsid w:val="00FD505B"/>
    <w:rsid w:val="00FD5119"/>
    <w:rsid w:val="00FD5203"/>
    <w:rsid w:val="00FD647A"/>
    <w:rsid w:val="00FD6A10"/>
    <w:rsid w:val="00FD6D70"/>
    <w:rsid w:val="00FD7742"/>
    <w:rsid w:val="00FE01C6"/>
    <w:rsid w:val="00FE06FC"/>
    <w:rsid w:val="00FE0BFA"/>
    <w:rsid w:val="00FE16AC"/>
    <w:rsid w:val="00FE1B26"/>
    <w:rsid w:val="00FE2048"/>
    <w:rsid w:val="00FE2423"/>
    <w:rsid w:val="00FE2C99"/>
    <w:rsid w:val="00FE4A47"/>
    <w:rsid w:val="00FE4B84"/>
    <w:rsid w:val="00FE4C3E"/>
    <w:rsid w:val="00FE53D1"/>
    <w:rsid w:val="00FE549B"/>
    <w:rsid w:val="00FE5752"/>
    <w:rsid w:val="00FE643A"/>
    <w:rsid w:val="00FE6964"/>
    <w:rsid w:val="00FE6BB2"/>
    <w:rsid w:val="00FF0245"/>
    <w:rsid w:val="00FF0764"/>
    <w:rsid w:val="00FF08C0"/>
    <w:rsid w:val="00FF0E97"/>
    <w:rsid w:val="00FF18E9"/>
    <w:rsid w:val="00FF1941"/>
    <w:rsid w:val="00FF28F3"/>
    <w:rsid w:val="00FF2AE4"/>
    <w:rsid w:val="00FF31D6"/>
    <w:rsid w:val="00FF3A7B"/>
    <w:rsid w:val="00FF4525"/>
    <w:rsid w:val="00FF4BA3"/>
    <w:rsid w:val="00FF4BB2"/>
    <w:rsid w:val="00FF4C17"/>
    <w:rsid w:val="00FF501C"/>
    <w:rsid w:val="00FF532E"/>
    <w:rsid w:val="00FF6561"/>
    <w:rsid w:val="00FF6E1A"/>
    <w:rsid w:val="00FF726D"/>
    <w:rsid w:val="00FF7340"/>
    <w:rsid w:val="00FF75EE"/>
    <w:rsid w:val="00FF7B91"/>
    <w:rsid w:val="0126400D"/>
    <w:rsid w:val="01613D5F"/>
    <w:rsid w:val="01873854"/>
    <w:rsid w:val="01983D23"/>
    <w:rsid w:val="01B54C48"/>
    <w:rsid w:val="01F2EE20"/>
    <w:rsid w:val="02509BD8"/>
    <w:rsid w:val="025A063B"/>
    <w:rsid w:val="02A33E86"/>
    <w:rsid w:val="03129947"/>
    <w:rsid w:val="035FB3C6"/>
    <w:rsid w:val="03DB797C"/>
    <w:rsid w:val="03F1AA38"/>
    <w:rsid w:val="04300276"/>
    <w:rsid w:val="045BA90C"/>
    <w:rsid w:val="049598E3"/>
    <w:rsid w:val="04EDB85F"/>
    <w:rsid w:val="05BB9B74"/>
    <w:rsid w:val="061252B0"/>
    <w:rsid w:val="06551CC4"/>
    <w:rsid w:val="0663948A"/>
    <w:rsid w:val="06C160DB"/>
    <w:rsid w:val="07058AEA"/>
    <w:rsid w:val="07125EDD"/>
    <w:rsid w:val="0714F79E"/>
    <w:rsid w:val="07AE4766"/>
    <w:rsid w:val="07B1983A"/>
    <w:rsid w:val="07B925F5"/>
    <w:rsid w:val="07C006D8"/>
    <w:rsid w:val="07D790FA"/>
    <w:rsid w:val="08292583"/>
    <w:rsid w:val="083862AE"/>
    <w:rsid w:val="086C2C1E"/>
    <w:rsid w:val="08A91F75"/>
    <w:rsid w:val="08DB8F5F"/>
    <w:rsid w:val="0921B8E5"/>
    <w:rsid w:val="09B0AD3F"/>
    <w:rsid w:val="0A1B8E99"/>
    <w:rsid w:val="0A380821"/>
    <w:rsid w:val="0A4E1FF8"/>
    <w:rsid w:val="0A58F685"/>
    <w:rsid w:val="0A6CFD2C"/>
    <w:rsid w:val="0AA10EDA"/>
    <w:rsid w:val="0AB7085E"/>
    <w:rsid w:val="0AC85163"/>
    <w:rsid w:val="0AD2B1F9"/>
    <w:rsid w:val="0AEAA76D"/>
    <w:rsid w:val="0B47E3BD"/>
    <w:rsid w:val="0B68F311"/>
    <w:rsid w:val="0BB8992A"/>
    <w:rsid w:val="0C11DDDE"/>
    <w:rsid w:val="0C25D38E"/>
    <w:rsid w:val="0C70F722"/>
    <w:rsid w:val="0C891FFF"/>
    <w:rsid w:val="0D38C23D"/>
    <w:rsid w:val="0D60B93F"/>
    <w:rsid w:val="0D7B0463"/>
    <w:rsid w:val="0D8A2724"/>
    <w:rsid w:val="0DA56CD0"/>
    <w:rsid w:val="0DB6DD1A"/>
    <w:rsid w:val="0E29B259"/>
    <w:rsid w:val="0EAFED19"/>
    <w:rsid w:val="0EF6DC54"/>
    <w:rsid w:val="0F63C036"/>
    <w:rsid w:val="10672E8C"/>
    <w:rsid w:val="10981569"/>
    <w:rsid w:val="10BAB978"/>
    <w:rsid w:val="1105333B"/>
    <w:rsid w:val="11069005"/>
    <w:rsid w:val="11105BDA"/>
    <w:rsid w:val="115EAF81"/>
    <w:rsid w:val="117C5A61"/>
    <w:rsid w:val="1266BA7E"/>
    <w:rsid w:val="12A7BBA6"/>
    <w:rsid w:val="12BE392D"/>
    <w:rsid w:val="12CBD54D"/>
    <w:rsid w:val="12D022D8"/>
    <w:rsid w:val="12F71DF8"/>
    <w:rsid w:val="13221906"/>
    <w:rsid w:val="1347EA4D"/>
    <w:rsid w:val="1357ACD7"/>
    <w:rsid w:val="14B7CBAD"/>
    <w:rsid w:val="14D95348"/>
    <w:rsid w:val="1565FE1C"/>
    <w:rsid w:val="15E41F31"/>
    <w:rsid w:val="160AF52A"/>
    <w:rsid w:val="16118FAF"/>
    <w:rsid w:val="1622D7D0"/>
    <w:rsid w:val="162AD234"/>
    <w:rsid w:val="1689A607"/>
    <w:rsid w:val="16C55229"/>
    <w:rsid w:val="16E3D75B"/>
    <w:rsid w:val="17B49F07"/>
    <w:rsid w:val="17CD1855"/>
    <w:rsid w:val="17DD35EA"/>
    <w:rsid w:val="180EC737"/>
    <w:rsid w:val="187373A8"/>
    <w:rsid w:val="1888EB81"/>
    <w:rsid w:val="18EB0E0E"/>
    <w:rsid w:val="1915DC66"/>
    <w:rsid w:val="192620EF"/>
    <w:rsid w:val="19288280"/>
    <w:rsid w:val="193C7EA9"/>
    <w:rsid w:val="194664A4"/>
    <w:rsid w:val="1A3E37C9"/>
    <w:rsid w:val="1A4FB300"/>
    <w:rsid w:val="1B6F274D"/>
    <w:rsid w:val="1BD674EC"/>
    <w:rsid w:val="1BF88146"/>
    <w:rsid w:val="1C314603"/>
    <w:rsid w:val="1C78FEEC"/>
    <w:rsid w:val="1C7B7434"/>
    <w:rsid w:val="1C92793D"/>
    <w:rsid w:val="1CC6650D"/>
    <w:rsid w:val="1CF04E8B"/>
    <w:rsid w:val="1DBAA2D8"/>
    <w:rsid w:val="1DDD2FFE"/>
    <w:rsid w:val="1E02B9A3"/>
    <w:rsid w:val="1E87B701"/>
    <w:rsid w:val="1EB7FE63"/>
    <w:rsid w:val="1EE90E33"/>
    <w:rsid w:val="1EEB2DC7"/>
    <w:rsid w:val="1EFAC289"/>
    <w:rsid w:val="1F07879F"/>
    <w:rsid w:val="1FE028ED"/>
    <w:rsid w:val="1FF68246"/>
    <w:rsid w:val="200BD15F"/>
    <w:rsid w:val="203BCF3B"/>
    <w:rsid w:val="20542A52"/>
    <w:rsid w:val="210D893E"/>
    <w:rsid w:val="21162B67"/>
    <w:rsid w:val="21546BA1"/>
    <w:rsid w:val="216E8312"/>
    <w:rsid w:val="2179BE7A"/>
    <w:rsid w:val="21924D0D"/>
    <w:rsid w:val="21A49B89"/>
    <w:rsid w:val="22200E97"/>
    <w:rsid w:val="2253E098"/>
    <w:rsid w:val="225B92F4"/>
    <w:rsid w:val="22653F86"/>
    <w:rsid w:val="22B7BFC2"/>
    <w:rsid w:val="2319B182"/>
    <w:rsid w:val="2343F33F"/>
    <w:rsid w:val="23518F5F"/>
    <w:rsid w:val="235E2910"/>
    <w:rsid w:val="236663CF"/>
    <w:rsid w:val="247614E2"/>
    <w:rsid w:val="249A2E89"/>
    <w:rsid w:val="24A683A0"/>
    <w:rsid w:val="24BC65E8"/>
    <w:rsid w:val="24C9E511"/>
    <w:rsid w:val="24D13FC9"/>
    <w:rsid w:val="25AEA4CB"/>
    <w:rsid w:val="25CD2CA8"/>
    <w:rsid w:val="25D5E013"/>
    <w:rsid w:val="262166DD"/>
    <w:rsid w:val="2648D090"/>
    <w:rsid w:val="265DE517"/>
    <w:rsid w:val="26864F73"/>
    <w:rsid w:val="26CC083D"/>
    <w:rsid w:val="272F9B29"/>
    <w:rsid w:val="27454622"/>
    <w:rsid w:val="2749819B"/>
    <w:rsid w:val="275B159B"/>
    <w:rsid w:val="27D008E4"/>
    <w:rsid w:val="281FE05F"/>
    <w:rsid w:val="28212DDE"/>
    <w:rsid w:val="2868B432"/>
    <w:rsid w:val="28AB6984"/>
    <w:rsid w:val="29551E17"/>
    <w:rsid w:val="296ECE46"/>
    <w:rsid w:val="29FAB553"/>
    <w:rsid w:val="2A063C1F"/>
    <w:rsid w:val="2AC127E1"/>
    <w:rsid w:val="2AF6BFA1"/>
    <w:rsid w:val="2B88E8F8"/>
    <w:rsid w:val="2BA52AA7"/>
    <w:rsid w:val="2BF69211"/>
    <w:rsid w:val="2C49C772"/>
    <w:rsid w:val="2C6DE85A"/>
    <w:rsid w:val="2C84E402"/>
    <w:rsid w:val="2CF4A07E"/>
    <w:rsid w:val="2DAEEC80"/>
    <w:rsid w:val="2DCA1826"/>
    <w:rsid w:val="2DDE1ECD"/>
    <w:rsid w:val="2DF7A311"/>
    <w:rsid w:val="2F03E59E"/>
    <w:rsid w:val="2F149DEB"/>
    <w:rsid w:val="2F320794"/>
    <w:rsid w:val="2F78033A"/>
    <w:rsid w:val="2F9E01C3"/>
    <w:rsid w:val="2FB49243"/>
    <w:rsid w:val="2FF5CDBA"/>
    <w:rsid w:val="30539BE4"/>
    <w:rsid w:val="306A15B5"/>
    <w:rsid w:val="30B395E9"/>
    <w:rsid w:val="3252FCA0"/>
    <w:rsid w:val="329D6BE8"/>
    <w:rsid w:val="32BB446F"/>
    <w:rsid w:val="32C6ADC3"/>
    <w:rsid w:val="33949C6E"/>
    <w:rsid w:val="33A107E1"/>
    <w:rsid w:val="33C23D9F"/>
    <w:rsid w:val="33E232F8"/>
    <w:rsid w:val="34412CC6"/>
    <w:rsid w:val="34457954"/>
    <w:rsid w:val="34A77570"/>
    <w:rsid w:val="34D35BF5"/>
    <w:rsid w:val="35126501"/>
    <w:rsid w:val="352103C6"/>
    <w:rsid w:val="35776171"/>
    <w:rsid w:val="35F0641B"/>
    <w:rsid w:val="361D64AC"/>
    <w:rsid w:val="36897F5E"/>
    <w:rsid w:val="36D0227A"/>
    <w:rsid w:val="3713F1E6"/>
    <w:rsid w:val="371DD088"/>
    <w:rsid w:val="374028D1"/>
    <w:rsid w:val="377C815D"/>
    <w:rsid w:val="37AA6FB8"/>
    <w:rsid w:val="37CCC7BF"/>
    <w:rsid w:val="37EDC825"/>
    <w:rsid w:val="38230EAB"/>
    <w:rsid w:val="3852FBE2"/>
    <w:rsid w:val="39227CC6"/>
    <w:rsid w:val="394EAF02"/>
    <w:rsid w:val="39520596"/>
    <w:rsid w:val="397CA54A"/>
    <w:rsid w:val="39DCA255"/>
    <w:rsid w:val="3A643D50"/>
    <w:rsid w:val="3A7BB88F"/>
    <w:rsid w:val="3A874800"/>
    <w:rsid w:val="3B86C4A8"/>
    <w:rsid w:val="3BCE33C6"/>
    <w:rsid w:val="3C12C176"/>
    <w:rsid w:val="3C16CF09"/>
    <w:rsid w:val="3C5BDEA6"/>
    <w:rsid w:val="3CED13E8"/>
    <w:rsid w:val="3D3DA40D"/>
    <w:rsid w:val="3D3E7AC2"/>
    <w:rsid w:val="3D4BB9A8"/>
    <w:rsid w:val="3D7FF4DE"/>
    <w:rsid w:val="3DC53F08"/>
    <w:rsid w:val="3E45E025"/>
    <w:rsid w:val="3E81A921"/>
    <w:rsid w:val="3F3691C4"/>
    <w:rsid w:val="3F5C706C"/>
    <w:rsid w:val="3F69DCD2"/>
    <w:rsid w:val="3F9C0F8B"/>
    <w:rsid w:val="3FFE63C8"/>
    <w:rsid w:val="4159572C"/>
    <w:rsid w:val="415E56F5"/>
    <w:rsid w:val="41713154"/>
    <w:rsid w:val="41FEF3F6"/>
    <w:rsid w:val="429EC276"/>
    <w:rsid w:val="42AC5A87"/>
    <w:rsid w:val="42B532EA"/>
    <w:rsid w:val="42BD7B33"/>
    <w:rsid w:val="430C8155"/>
    <w:rsid w:val="44081F15"/>
    <w:rsid w:val="440B35A6"/>
    <w:rsid w:val="4454E3A9"/>
    <w:rsid w:val="44F0761D"/>
    <w:rsid w:val="457B6DC0"/>
    <w:rsid w:val="45BEF996"/>
    <w:rsid w:val="46B2BED5"/>
    <w:rsid w:val="4720B295"/>
    <w:rsid w:val="4752A0CA"/>
    <w:rsid w:val="4758D806"/>
    <w:rsid w:val="47E45D4A"/>
    <w:rsid w:val="48C52052"/>
    <w:rsid w:val="491E363D"/>
    <w:rsid w:val="49DDDB21"/>
    <w:rsid w:val="4A0AB6F6"/>
    <w:rsid w:val="4A977BBF"/>
    <w:rsid w:val="4AA82354"/>
    <w:rsid w:val="4AE7F19C"/>
    <w:rsid w:val="4AF6E073"/>
    <w:rsid w:val="4B41A875"/>
    <w:rsid w:val="4BC5B677"/>
    <w:rsid w:val="4BF954F9"/>
    <w:rsid w:val="4C32614C"/>
    <w:rsid w:val="4C65D5CE"/>
    <w:rsid w:val="4CA20E57"/>
    <w:rsid w:val="4CB6741F"/>
    <w:rsid w:val="4D0EF76E"/>
    <w:rsid w:val="4DE867CC"/>
    <w:rsid w:val="4DF16FC1"/>
    <w:rsid w:val="4E349E5A"/>
    <w:rsid w:val="4E50AA59"/>
    <w:rsid w:val="4E9C937F"/>
    <w:rsid w:val="4EBEFFAC"/>
    <w:rsid w:val="4ED44242"/>
    <w:rsid w:val="4ED825CA"/>
    <w:rsid w:val="4F0BA5B7"/>
    <w:rsid w:val="4F28B4DC"/>
    <w:rsid w:val="4F29CE92"/>
    <w:rsid w:val="4F33CC12"/>
    <w:rsid w:val="4F3AAB4F"/>
    <w:rsid w:val="4F3CA3C4"/>
    <w:rsid w:val="4F694C06"/>
    <w:rsid w:val="4FA970D5"/>
    <w:rsid w:val="4FD3BB8C"/>
    <w:rsid w:val="50462FDD"/>
    <w:rsid w:val="504B75FC"/>
    <w:rsid w:val="50A3E2DA"/>
    <w:rsid w:val="50AA182F"/>
    <w:rsid w:val="50C7DF2B"/>
    <w:rsid w:val="512E487D"/>
    <w:rsid w:val="51F56F30"/>
    <w:rsid w:val="52616F54"/>
    <w:rsid w:val="52F3BC62"/>
    <w:rsid w:val="542394CC"/>
    <w:rsid w:val="547B7032"/>
    <w:rsid w:val="54D78FAF"/>
    <w:rsid w:val="55752E18"/>
    <w:rsid w:val="5596744B"/>
    <w:rsid w:val="56576CE6"/>
    <w:rsid w:val="566161B4"/>
    <w:rsid w:val="56958353"/>
    <w:rsid w:val="56C98833"/>
    <w:rsid w:val="56FE13DE"/>
    <w:rsid w:val="5734E077"/>
    <w:rsid w:val="57604E85"/>
    <w:rsid w:val="576977AD"/>
    <w:rsid w:val="57BF0FCD"/>
    <w:rsid w:val="58D74735"/>
    <w:rsid w:val="594193E2"/>
    <w:rsid w:val="59528E9F"/>
    <w:rsid w:val="59533CA5"/>
    <w:rsid w:val="59D79E1F"/>
    <w:rsid w:val="5A6C8139"/>
    <w:rsid w:val="5A89FD56"/>
    <w:rsid w:val="5AE087F5"/>
    <w:rsid w:val="5B2E1654"/>
    <w:rsid w:val="5B69E4B1"/>
    <w:rsid w:val="5BB67DF2"/>
    <w:rsid w:val="5C2EA6B1"/>
    <w:rsid w:val="5CCCE9E2"/>
    <w:rsid w:val="5DB31F0E"/>
    <w:rsid w:val="5DD154DA"/>
    <w:rsid w:val="5E7B206D"/>
    <w:rsid w:val="5E97E4EE"/>
    <w:rsid w:val="5F02F7A0"/>
    <w:rsid w:val="5F4B2697"/>
    <w:rsid w:val="5FB26E6F"/>
    <w:rsid w:val="5FF563CF"/>
    <w:rsid w:val="60308D40"/>
    <w:rsid w:val="610C5C4B"/>
    <w:rsid w:val="61B3E226"/>
    <w:rsid w:val="6254A3AD"/>
    <w:rsid w:val="63061AD2"/>
    <w:rsid w:val="632199BB"/>
    <w:rsid w:val="63521C92"/>
    <w:rsid w:val="6364BFBA"/>
    <w:rsid w:val="63EE87F8"/>
    <w:rsid w:val="63F0AFFF"/>
    <w:rsid w:val="64A31EDD"/>
    <w:rsid w:val="65918480"/>
    <w:rsid w:val="661F4B2C"/>
    <w:rsid w:val="66434F80"/>
    <w:rsid w:val="669AD322"/>
    <w:rsid w:val="66AF4EBA"/>
    <w:rsid w:val="66E49F4D"/>
    <w:rsid w:val="670483EB"/>
    <w:rsid w:val="673A382F"/>
    <w:rsid w:val="67F50F03"/>
    <w:rsid w:val="67FFA2A3"/>
    <w:rsid w:val="68686122"/>
    <w:rsid w:val="68CA6B9F"/>
    <w:rsid w:val="68D4617D"/>
    <w:rsid w:val="68EAAB3F"/>
    <w:rsid w:val="6A84B62F"/>
    <w:rsid w:val="6AAD5A46"/>
    <w:rsid w:val="6AF4A44C"/>
    <w:rsid w:val="6BA42084"/>
    <w:rsid w:val="6BA803FA"/>
    <w:rsid w:val="6C6E11D7"/>
    <w:rsid w:val="6C73E9D8"/>
    <w:rsid w:val="6C7A44B6"/>
    <w:rsid w:val="6C83DA7C"/>
    <w:rsid w:val="6C889EE8"/>
    <w:rsid w:val="6D1DAD2B"/>
    <w:rsid w:val="6D75EE01"/>
    <w:rsid w:val="6D853E2B"/>
    <w:rsid w:val="6D879C63"/>
    <w:rsid w:val="6E46558C"/>
    <w:rsid w:val="6EBB3572"/>
    <w:rsid w:val="6EFEDEB6"/>
    <w:rsid w:val="6F635DB2"/>
    <w:rsid w:val="6FB82D7E"/>
    <w:rsid w:val="6FFFEE36"/>
    <w:rsid w:val="700B1691"/>
    <w:rsid w:val="70332DAE"/>
    <w:rsid w:val="70AA3D06"/>
    <w:rsid w:val="70E52E81"/>
    <w:rsid w:val="71ACE7A1"/>
    <w:rsid w:val="7288B2E9"/>
    <w:rsid w:val="72D89EFA"/>
    <w:rsid w:val="73158BAC"/>
    <w:rsid w:val="7324F502"/>
    <w:rsid w:val="7399EF13"/>
    <w:rsid w:val="73C13EC1"/>
    <w:rsid w:val="73FD8379"/>
    <w:rsid w:val="7402C938"/>
    <w:rsid w:val="744A44EB"/>
    <w:rsid w:val="74C8E8DF"/>
    <w:rsid w:val="75481CAF"/>
    <w:rsid w:val="754F5F80"/>
    <w:rsid w:val="758E2E1E"/>
    <w:rsid w:val="75DDB515"/>
    <w:rsid w:val="75F8F52F"/>
    <w:rsid w:val="762CB321"/>
    <w:rsid w:val="762EFDF2"/>
    <w:rsid w:val="767683F6"/>
    <w:rsid w:val="7690180F"/>
    <w:rsid w:val="76AC9FB2"/>
    <w:rsid w:val="76B801D8"/>
    <w:rsid w:val="76B9D256"/>
    <w:rsid w:val="775D9A7C"/>
    <w:rsid w:val="779C9954"/>
    <w:rsid w:val="7823BBF8"/>
    <w:rsid w:val="78297C58"/>
    <w:rsid w:val="786A43DE"/>
    <w:rsid w:val="791D9AA7"/>
    <w:rsid w:val="79A4A0AD"/>
    <w:rsid w:val="79F60E44"/>
    <w:rsid w:val="7A2FEDF4"/>
    <w:rsid w:val="7B13EEE4"/>
    <w:rsid w:val="7B24B244"/>
    <w:rsid w:val="7C323237"/>
    <w:rsid w:val="7C77EB01"/>
    <w:rsid w:val="7CFD05B7"/>
    <w:rsid w:val="7D2289BB"/>
    <w:rsid w:val="7D260A76"/>
    <w:rsid w:val="7D562985"/>
    <w:rsid w:val="7EA06ECF"/>
    <w:rsid w:val="7EAFAC16"/>
    <w:rsid w:val="7EE2F7D9"/>
    <w:rsid w:val="7FDBE658"/>
    <w:rsid w:val="7FE2F0DA"/>
    <w:rsid w:val="7FEBF9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3B009"/>
  <w15:docId w15:val="{28B3CD2B-4627-4A93-8A55-08204D8B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1"/>
    <w:qFormat/>
    <w:rsid w:val="004A2814"/>
    <w:pPr>
      <w:spacing w:after="0" w:line="240" w:lineRule="auto"/>
      <w:ind w:right="0"/>
      <w:jc w:val="left"/>
      <w:outlineLvl w:val="0"/>
    </w:pPr>
  </w:style>
  <w:style w:type="paragraph" w:styleId="Heading2">
    <w:name w:val="heading 2"/>
    <w:basedOn w:val="Normal"/>
    <w:next w:val="Normal"/>
    <w:link w:val="Heading2Char"/>
    <w:uiPriority w:val="1"/>
    <w:semiHidden/>
    <w:rsid w:val="004A2814"/>
    <w:pPr>
      <w:spacing w:line="240" w:lineRule="auto"/>
      <w:outlineLvl w:val="1"/>
    </w:pPr>
  </w:style>
  <w:style w:type="paragraph" w:styleId="Heading3">
    <w:name w:val="heading 3"/>
    <w:basedOn w:val="Normal"/>
    <w:next w:val="Normal"/>
    <w:link w:val="Heading3Char"/>
    <w:uiPriority w:val="1"/>
    <w:semiHidden/>
    <w:rsid w:val="004A2814"/>
    <w:pPr>
      <w:spacing w:line="240" w:lineRule="auto"/>
      <w:outlineLvl w:val="2"/>
    </w:pPr>
  </w:style>
  <w:style w:type="paragraph" w:styleId="Heading4">
    <w:name w:val="heading 4"/>
    <w:basedOn w:val="Normal"/>
    <w:next w:val="Normal"/>
    <w:link w:val="Heading4Char"/>
    <w:uiPriority w:val="1"/>
    <w:semiHidden/>
    <w:rsid w:val="004A2814"/>
    <w:pPr>
      <w:spacing w:line="240" w:lineRule="auto"/>
      <w:outlineLvl w:val="3"/>
    </w:pPr>
  </w:style>
  <w:style w:type="paragraph" w:styleId="Heading5">
    <w:name w:val="heading 5"/>
    <w:basedOn w:val="Normal"/>
    <w:next w:val="Normal"/>
    <w:link w:val="Heading5Char"/>
    <w:uiPriority w:val="1"/>
    <w:semiHidden/>
    <w:rsid w:val="004A2814"/>
    <w:pPr>
      <w:spacing w:line="240" w:lineRule="auto"/>
      <w:outlineLvl w:val="4"/>
    </w:pPr>
  </w:style>
  <w:style w:type="paragraph" w:styleId="Heading6">
    <w:name w:val="heading 6"/>
    <w:basedOn w:val="Normal"/>
    <w:next w:val="Normal"/>
    <w:link w:val="Heading6Char"/>
    <w:uiPriority w:val="1"/>
    <w:semiHidden/>
    <w:rsid w:val="004A2814"/>
    <w:pPr>
      <w:spacing w:line="240" w:lineRule="auto"/>
      <w:outlineLvl w:val="5"/>
    </w:pPr>
  </w:style>
  <w:style w:type="paragraph" w:styleId="Heading7">
    <w:name w:val="heading 7"/>
    <w:basedOn w:val="Normal"/>
    <w:next w:val="Normal"/>
    <w:link w:val="Heading7Char"/>
    <w:uiPriority w:val="1"/>
    <w:semiHidden/>
    <w:rsid w:val="004A2814"/>
    <w:pPr>
      <w:spacing w:line="240" w:lineRule="auto"/>
      <w:outlineLvl w:val="6"/>
    </w:pPr>
  </w:style>
  <w:style w:type="paragraph" w:styleId="Heading8">
    <w:name w:val="heading 8"/>
    <w:basedOn w:val="Normal"/>
    <w:next w:val="Normal"/>
    <w:link w:val="Heading8Char"/>
    <w:uiPriority w:val="1"/>
    <w:semiHidden/>
    <w:rsid w:val="004A2814"/>
    <w:pPr>
      <w:spacing w:line="240" w:lineRule="auto"/>
      <w:outlineLvl w:val="7"/>
    </w:pPr>
  </w:style>
  <w:style w:type="paragraph" w:styleId="Heading9">
    <w:name w:val="heading 9"/>
    <w:basedOn w:val="Normal"/>
    <w:next w:val="Normal"/>
    <w:link w:val="Heading9Char"/>
    <w:uiPriority w:val="1"/>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1"/>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1"/>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1"/>
    <w:qFormat/>
    <w:rsid w:val="004A2814"/>
    <w:pPr>
      <w:spacing w:line="240" w:lineRule="auto"/>
    </w:pPr>
    <w:rPr>
      <w:sz w:val="16"/>
    </w:rPr>
  </w:style>
  <w:style w:type="character" w:customStyle="1" w:styleId="FooterChar">
    <w:name w:val="Footer Char"/>
    <w:aliases w:val="3_G Char"/>
    <w:basedOn w:val="DefaultParagraphFont"/>
    <w:link w:val="Footer"/>
    <w:uiPriority w:val="1"/>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uiPriority w:val="1"/>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uiPriority w:val="1"/>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uiPriority w:val="1"/>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uiPriority w:val="1"/>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uiPriority w:val="1"/>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uiPriority w:val="1"/>
    <w:rsid w:val="004A2814"/>
    <w:pPr>
      <w:keepNext/>
      <w:keepLines/>
      <w:spacing w:before="240" w:after="240" w:line="580" w:lineRule="exact"/>
      <w:ind w:left="1134" w:right="1134"/>
    </w:pPr>
    <w:rPr>
      <w:b/>
      <w:sz w:val="56"/>
    </w:rPr>
  </w:style>
  <w:style w:type="paragraph" w:customStyle="1" w:styleId="SMG">
    <w:name w:val="__S_M_G"/>
    <w:basedOn w:val="Normal"/>
    <w:next w:val="Normal"/>
    <w:uiPriority w:val="1"/>
    <w:rsid w:val="004A2814"/>
    <w:pPr>
      <w:keepNext/>
      <w:keepLines/>
      <w:spacing w:before="240" w:after="240" w:line="420" w:lineRule="exact"/>
      <w:ind w:left="1134" w:right="1134"/>
    </w:pPr>
    <w:rPr>
      <w:b/>
      <w:sz w:val="40"/>
    </w:rPr>
  </w:style>
  <w:style w:type="paragraph" w:customStyle="1" w:styleId="SSG">
    <w:name w:val="__S_S_G"/>
    <w:basedOn w:val="Normal"/>
    <w:next w:val="Normal"/>
    <w:uiPriority w:val="1"/>
    <w:rsid w:val="004A2814"/>
    <w:pPr>
      <w:keepNext/>
      <w:keepLines/>
      <w:spacing w:before="240" w:after="240" w:line="300" w:lineRule="exact"/>
      <w:ind w:left="1134" w:right="1134"/>
    </w:pPr>
    <w:rPr>
      <w:b/>
      <w:sz w:val="28"/>
    </w:rPr>
  </w:style>
  <w:style w:type="paragraph" w:customStyle="1" w:styleId="XLargeG">
    <w:name w:val="__XLarge_G"/>
    <w:basedOn w:val="Normal"/>
    <w:next w:val="Normal"/>
    <w:uiPriority w:val="1"/>
    <w:rsid w:val="004A2814"/>
    <w:pPr>
      <w:keepNext/>
      <w:keepLines/>
      <w:spacing w:before="240" w:after="240" w:line="420" w:lineRule="exact"/>
      <w:ind w:left="1134" w:right="1134"/>
    </w:pPr>
    <w:rPr>
      <w:b/>
      <w:sz w:val="40"/>
    </w:rPr>
  </w:style>
  <w:style w:type="paragraph" w:customStyle="1" w:styleId="Bullet1G">
    <w:name w:val="_Bullet 1_G"/>
    <w:basedOn w:val="Normal"/>
    <w:uiPriority w:val="1"/>
    <w:qFormat/>
    <w:rsid w:val="004A2814"/>
    <w:pPr>
      <w:numPr>
        <w:numId w:val="10"/>
      </w:numPr>
      <w:spacing w:after="120"/>
      <w:ind w:right="1134"/>
      <w:jc w:val="both"/>
    </w:pPr>
  </w:style>
  <w:style w:type="paragraph" w:customStyle="1" w:styleId="Bullet2G">
    <w:name w:val="_Bullet 2_G"/>
    <w:basedOn w:val="Normal"/>
    <w:uiPriority w:val="1"/>
    <w:qFormat/>
    <w:rsid w:val="004A2814"/>
    <w:pPr>
      <w:numPr>
        <w:numId w:val="11"/>
      </w:numPr>
      <w:spacing w:after="120"/>
      <w:ind w:right="1134"/>
      <w:jc w:val="both"/>
    </w:pPr>
  </w:style>
  <w:style w:type="paragraph" w:customStyle="1" w:styleId="ParaNoG">
    <w:name w:val="_ParaNo._G"/>
    <w:basedOn w:val="SingleTxtG"/>
    <w:uiPriority w:val="1"/>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1"/>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1"/>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uiPriority w:val="1"/>
    <w:qFormat/>
    <w:rsid w:val="004A2814"/>
  </w:style>
  <w:style w:type="character" w:customStyle="1" w:styleId="EndnoteTextChar">
    <w:name w:val="Endnote Text Char"/>
    <w:aliases w:val="2_G Char"/>
    <w:basedOn w:val="DefaultParagraphFont"/>
    <w:link w:val="EndnoteText"/>
    <w:uiPriority w:val="1"/>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Texto de nota al pie,Appel note de bas de page,referencia nota al pie,BVI fnr,Footnote number,f,Ref. de nota al pie.,Footnote symbol,16 Point,Superscript 6 Point,Texto nota al pie,Ref. de nota al pi,Ref,ftref"/>
    <w:link w:val="4G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1"/>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1"/>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1"/>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uiPriority w:val="1"/>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uiPriority w:val="1"/>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uiPriority w:val="1"/>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uiPriority w:val="1"/>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uiPriority w:val="1"/>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981737"/>
    <w:pPr>
      <w:spacing w:after="0" w:line="240" w:lineRule="auto"/>
    </w:pPr>
    <w:rPr>
      <w:rFonts w:ascii="Times New Roman" w:eastAsia="Arial Unicode MS" w:hAnsi="Times New Roman" w:cs="Times New Roman"/>
      <w:sz w:val="24"/>
      <w:szCs w:val="24"/>
      <w:bdr w:val="nil"/>
      <w:lang w:val="en-US" w:eastAsia="en-US"/>
    </w:rPr>
  </w:style>
  <w:style w:type="character" w:customStyle="1" w:styleId="UnresolvedMention1">
    <w:name w:val="Unresolved Mention1"/>
    <w:basedOn w:val="DefaultParagraphFont"/>
    <w:uiPriority w:val="99"/>
    <w:semiHidden/>
    <w:unhideWhenUsed/>
    <w:rsid w:val="00981737"/>
    <w:rPr>
      <w:color w:val="605E5C"/>
      <w:shd w:val="clear" w:color="auto" w:fill="E1DFDD"/>
    </w:rPr>
  </w:style>
  <w:style w:type="character" w:styleId="CommentReference">
    <w:name w:val="annotation reference"/>
    <w:basedOn w:val="DefaultParagraphFont"/>
    <w:uiPriority w:val="99"/>
    <w:semiHidden/>
    <w:unhideWhenUsed/>
    <w:rsid w:val="00991590"/>
    <w:rPr>
      <w:sz w:val="16"/>
      <w:szCs w:val="16"/>
    </w:rPr>
  </w:style>
  <w:style w:type="paragraph" w:styleId="CommentText">
    <w:name w:val="annotation text"/>
    <w:basedOn w:val="Normal"/>
    <w:link w:val="CommentTextChar"/>
    <w:uiPriority w:val="99"/>
    <w:unhideWhenUsed/>
    <w:rsid w:val="00991590"/>
    <w:pPr>
      <w:spacing w:line="240" w:lineRule="auto"/>
    </w:pPr>
  </w:style>
  <w:style w:type="character" w:customStyle="1" w:styleId="CommentTextChar">
    <w:name w:val="Comment Text Char"/>
    <w:basedOn w:val="DefaultParagraphFont"/>
    <w:link w:val="CommentText"/>
    <w:uiPriority w:val="99"/>
    <w:rsid w:val="00991590"/>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91590"/>
    <w:rPr>
      <w:b/>
      <w:bCs/>
    </w:rPr>
  </w:style>
  <w:style w:type="character" w:customStyle="1" w:styleId="CommentSubjectChar">
    <w:name w:val="Comment Subject Char"/>
    <w:basedOn w:val="CommentTextChar"/>
    <w:link w:val="CommentSubject"/>
    <w:uiPriority w:val="99"/>
    <w:semiHidden/>
    <w:rsid w:val="00991590"/>
    <w:rPr>
      <w:rFonts w:ascii="Times New Roman" w:eastAsiaTheme="minorHAnsi" w:hAnsi="Times New Roman" w:cs="Times New Roman"/>
      <w:b/>
      <w:bCs/>
      <w:sz w:val="20"/>
      <w:szCs w:val="20"/>
      <w:lang w:eastAsia="en-US"/>
    </w:rPr>
  </w:style>
  <w:style w:type="paragraph" w:styleId="ListParagraph">
    <w:name w:val="List Paragraph"/>
    <w:basedOn w:val="Normal"/>
    <w:uiPriority w:val="34"/>
    <w:rsid w:val="000A20F0"/>
    <w:pPr>
      <w:ind w:left="720"/>
      <w:contextualSpacing/>
    </w:pPr>
  </w:style>
  <w:style w:type="character" w:styleId="Emphasis">
    <w:name w:val="Emphasis"/>
    <w:basedOn w:val="DefaultParagraphFont"/>
    <w:uiPriority w:val="20"/>
    <w:qFormat/>
    <w:rsid w:val="00051A1D"/>
    <w:rPr>
      <w:i/>
      <w:iCs/>
    </w:rPr>
  </w:style>
  <w:style w:type="character" w:customStyle="1" w:styleId="UnresolvedMention2">
    <w:name w:val="Unresolved Mention2"/>
    <w:basedOn w:val="DefaultParagraphFont"/>
    <w:uiPriority w:val="99"/>
    <w:semiHidden/>
    <w:unhideWhenUsed/>
    <w:rsid w:val="00617A03"/>
    <w:rPr>
      <w:color w:val="605E5C"/>
      <w:shd w:val="clear" w:color="auto" w:fill="E1DFDD"/>
    </w:rPr>
  </w:style>
  <w:style w:type="paragraph" w:customStyle="1" w:styleId="Default">
    <w:name w:val="Default"/>
    <w:rsid w:val="00AB638C"/>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F8687C"/>
    <w:pPr>
      <w:contextualSpacing/>
    </w:pPr>
    <w:rPr>
      <w:rFonts w:asciiTheme="majorHAnsi" w:eastAsiaTheme="majorEastAsia" w:hAnsiTheme="majorHAnsi" w:cstheme="majorBidi"/>
      <w:sz w:val="56"/>
      <w:szCs w:val="56"/>
      <w:lang w:val="en-US"/>
    </w:rPr>
  </w:style>
  <w:style w:type="character" w:customStyle="1" w:styleId="TitleChar">
    <w:name w:val="Title Char"/>
    <w:basedOn w:val="DefaultParagraphFont"/>
    <w:link w:val="Title"/>
    <w:uiPriority w:val="10"/>
    <w:rsid w:val="00F8687C"/>
    <w:rPr>
      <w:rFonts w:asciiTheme="majorHAnsi" w:eastAsiaTheme="majorEastAsia" w:hAnsiTheme="majorHAnsi" w:cstheme="majorBidi"/>
      <w:sz w:val="56"/>
      <w:szCs w:val="56"/>
      <w:lang w:val="en-US" w:eastAsia="en-US"/>
    </w:rPr>
  </w:style>
  <w:style w:type="paragraph" w:styleId="Subtitle">
    <w:name w:val="Subtitle"/>
    <w:basedOn w:val="Normal"/>
    <w:next w:val="Normal"/>
    <w:link w:val="SubtitleChar"/>
    <w:uiPriority w:val="11"/>
    <w:qFormat/>
    <w:rsid w:val="00F8687C"/>
    <w:rPr>
      <w:rFonts w:eastAsiaTheme="minorEastAsia"/>
      <w:color w:val="5A5A5A"/>
      <w:lang w:val="en-US"/>
    </w:rPr>
  </w:style>
  <w:style w:type="character" w:customStyle="1" w:styleId="SubtitleChar">
    <w:name w:val="Subtitle Char"/>
    <w:basedOn w:val="DefaultParagraphFont"/>
    <w:link w:val="Subtitle"/>
    <w:uiPriority w:val="11"/>
    <w:rsid w:val="00F8687C"/>
    <w:rPr>
      <w:rFonts w:ascii="Times New Roman" w:eastAsiaTheme="minorEastAsia" w:hAnsi="Times New Roman" w:cs="Times New Roman"/>
      <w:color w:val="5A5A5A"/>
      <w:sz w:val="20"/>
      <w:szCs w:val="20"/>
      <w:lang w:val="en-US" w:eastAsia="en-US"/>
    </w:rPr>
  </w:style>
  <w:style w:type="paragraph" w:styleId="Quote">
    <w:name w:val="Quote"/>
    <w:basedOn w:val="Normal"/>
    <w:next w:val="Normal"/>
    <w:link w:val="QuoteChar"/>
    <w:uiPriority w:val="29"/>
    <w:qFormat/>
    <w:rsid w:val="00F8687C"/>
    <w:pPr>
      <w:spacing w:before="200"/>
      <w:ind w:left="864" w:right="864"/>
      <w:jc w:val="center"/>
    </w:pPr>
    <w:rPr>
      <w:i/>
      <w:iCs/>
      <w:color w:val="404040" w:themeColor="text1" w:themeTint="BF"/>
      <w:lang w:val="en-US"/>
    </w:rPr>
  </w:style>
  <w:style w:type="character" w:customStyle="1" w:styleId="QuoteChar">
    <w:name w:val="Quote Char"/>
    <w:basedOn w:val="DefaultParagraphFont"/>
    <w:link w:val="Quote"/>
    <w:uiPriority w:val="29"/>
    <w:rsid w:val="00F8687C"/>
    <w:rPr>
      <w:rFonts w:ascii="Times New Roman" w:eastAsiaTheme="minorHAnsi" w:hAnsi="Times New Roman" w:cs="Times New Roman"/>
      <w:i/>
      <w:iCs/>
      <w:color w:val="404040" w:themeColor="text1" w:themeTint="BF"/>
      <w:sz w:val="20"/>
      <w:szCs w:val="20"/>
      <w:lang w:val="en-US" w:eastAsia="en-US"/>
    </w:rPr>
  </w:style>
  <w:style w:type="paragraph" w:styleId="IntenseQuote">
    <w:name w:val="Intense Quote"/>
    <w:basedOn w:val="Normal"/>
    <w:next w:val="Normal"/>
    <w:link w:val="IntenseQuoteChar"/>
    <w:uiPriority w:val="30"/>
    <w:qFormat/>
    <w:rsid w:val="00F8687C"/>
    <w:pPr>
      <w:spacing w:before="360" w:after="360"/>
      <w:ind w:left="864" w:right="864"/>
      <w:jc w:val="center"/>
    </w:pPr>
    <w:rPr>
      <w:i/>
      <w:iCs/>
      <w:color w:val="4F81BD" w:themeColor="accent1"/>
      <w:lang w:val="en-US"/>
    </w:rPr>
  </w:style>
  <w:style w:type="character" w:customStyle="1" w:styleId="IntenseQuoteChar">
    <w:name w:val="Intense Quote Char"/>
    <w:basedOn w:val="DefaultParagraphFont"/>
    <w:link w:val="IntenseQuote"/>
    <w:uiPriority w:val="30"/>
    <w:rsid w:val="00F8687C"/>
    <w:rPr>
      <w:rFonts w:ascii="Times New Roman" w:eastAsiaTheme="minorHAnsi" w:hAnsi="Times New Roman" w:cs="Times New Roman"/>
      <w:i/>
      <w:iCs/>
      <w:color w:val="4F81BD" w:themeColor="accent1"/>
      <w:sz w:val="20"/>
      <w:szCs w:val="20"/>
      <w:lang w:val="en-US" w:eastAsia="en-US"/>
    </w:rPr>
  </w:style>
  <w:style w:type="paragraph" w:styleId="TOC1">
    <w:name w:val="toc 1"/>
    <w:basedOn w:val="Normal"/>
    <w:next w:val="Normal"/>
    <w:uiPriority w:val="39"/>
    <w:unhideWhenUsed/>
    <w:rsid w:val="00F8687C"/>
    <w:pPr>
      <w:spacing w:after="100"/>
    </w:pPr>
    <w:rPr>
      <w:lang w:val="en-US"/>
    </w:rPr>
  </w:style>
  <w:style w:type="paragraph" w:styleId="TOC2">
    <w:name w:val="toc 2"/>
    <w:basedOn w:val="Normal"/>
    <w:next w:val="Normal"/>
    <w:uiPriority w:val="39"/>
    <w:unhideWhenUsed/>
    <w:rsid w:val="00F8687C"/>
    <w:pPr>
      <w:spacing w:after="100"/>
      <w:ind w:left="220"/>
    </w:pPr>
    <w:rPr>
      <w:lang w:val="en-US"/>
    </w:rPr>
  </w:style>
  <w:style w:type="paragraph" w:styleId="TOC3">
    <w:name w:val="toc 3"/>
    <w:basedOn w:val="Normal"/>
    <w:next w:val="Normal"/>
    <w:uiPriority w:val="39"/>
    <w:unhideWhenUsed/>
    <w:rsid w:val="00F8687C"/>
    <w:pPr>
      <w:spacing w:after="100"/>
      <w:ind w:left="440"/>
    </w:pPr>
    <w:rPr>
      <w:lang w:val="en-US"/>
    </w:rPr>
  </w:style>
  <w:style w:type="paragraph" w:styleId="TOC4">
    <w:name w:val="toc 4"/>
    <w:basedOn w:val="Normal"/>
    <w:next w:val="Normal"/>
    <w:uiPriority w:val="39"/>
    <w:unhideWhenUsed/>
    <w:rsid w:val="00F8687C"/>
    <w:pPr>
      <w:spacing w:after="100"/>
      <w:ind w:left="660"/>
    </w:pPr>
    <w:rPr>
      <w:lang w:val="en-US"/>
    </w:rPr>
  </w:style>
  <w:style w:type="paragraph" w:styleId="TOC5">
    <w:name w:val="toc 5"/>
    <w:basedOn w:val="Normal"/>
    <w:next w:val="Normal"/>
    <w:uiPriority w:val="39"/>
    <w:unhideWhenUsed/>
    <w:rsid w:val="00F8687C"/>
    <w:pPr>
      <w:spacing w:after="100"/>
      <w:ind w:left="880"/>
    </w:pPr>
    <w:rPr>
      <w:lang w:val="en-US"/>
    </w:rPr>
  </w:style>
  <w:style w:type="paragraph" w:styleId="TOC6">
    <w:name w:val="toc 6"/>
    <w:basedOn w:val="Normal"/>
    <w:next w:val="Normal"/>
    <w:uiPriority w:val="39"/>
    <w:unhideWhenUsed/>
    <w:rsid w:val="00F8687C"/>
    <w:pPr>
      <w:spacing w:after="100"/>
      <w:ind w:left="1100"/>
    </w:pPr>
    <w:rPr>
      <w:lang w:val="en-US"/>
    </w:rPr>
  </w:style>
  <w:style w:type="paragraph" w:styleId="TOC7">
    <w:name w:val="toc 7"/>
    <w:basedOn w:val="Normal"/>
    <w:next w:val="Normal"/>
    <w:uiPriority w:val="39"/>
    <w:unhideWhenUsed/>
    <w:rsid w:val="00F8687C"/>
    <w:pPr>
      <w:spacing w:after="100"/>
      <w:ind w:left="1320"/>
    </w:pPr>
    <w:rPr>
      <w:lang w:val="en-US"/>
    </w:rPr>
  </w:style>
  <w:style w:type="paragraph" w:styleId="TOC8">
    <w:name w:val="toc 8"/>
    <w:basedOn w:val="Normal"/>
    <w:next w:val="Normal"/>
    <w:uiPriority w:val="39"/>
    <w:unhideWhenUsed/>
    <w:rsid w:val="00F8687C"/>
    <w:pPr>
      <w:spacing w:after="100"/>
      <w:ind w:left="1540"/>
    </w:pPr>
    <w:rPr>
      <w:lang w:val="en-US"/>
    </w:rPr>
  </w:style>
  <w:style w:type="paragraph" w:styleId="TOC9">
    <w:name w:val="toc 9"/>
    <w:basedOn w:val="Normal"/>
    <w:next w:val="Normal"/>
    <w:uiPriority w:val="39"/>
    <w:unhideWhenUsed/>
    <w:rsid w:val="00F8687C"/>
    <w:pPr>
      <w:spacing w:after="100"/>
      <w:ind w:left="1760"/>
    </w:pPr>
    <w:rPr>
      <w:lang w:val="en-US"/>
    </w:rPr>
  </w:style>
  <w:style w:type="character" w:customStyle="1" w:styleId="Absatz-Standardschriftart">
    <w:name w:val="Absatz-Standardschriftart"/>
    <w:rsid w:val="00377740"/>
  </w:style>
  <w:style w:type="paragraph" w:customStyle="1" w:styleId="Endnote">
    <w:name w:val="Endnote"/>
    <w:basedOn w:val="Normal"/>
    <w:rsid w:val="00377740"/>
    <w:pPr>
      <w:kinsoku/>
      <w:overflowPunct/>
      <w:autoSpaceDE/>
      <w:adjustRightInd/>
      <w:snapToGrid/>
      <w:spacing w:line="240" w:lineRule="auto"/>
      <w:textAlignment w:val="baseline"/>
    </w:pPr>
    <w:rPr>
      <w:rFonts w:ascii="Calibri" w:eastAsia="Calibri" w:hAnsi="Calibri" w:cs="F"/>
      <w:kern w:val="3"/>
      <w:lang w:val="de-AT"/>
    </w:rPr>
  </w:style>
  <w:style w:type="character" w:customStyle="1" w:styleId="Internetlink">
    <w:name w:val="Internet link"/>
    <w:basedOn w:val="Absatz-Standardschriftart"/>
    <w:rsid w:val="00377740"/>
    <w:rPr>
      <w:color w:val="0563C1"/>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377740"/>
    <w:pPr>
      <w:suppressAutoHyphens w:val="0"/>
      <w:kinsoku/>
      <w:overflowPunct/>
      <w:autoSpaceDE/>
      <w:autoSpaceDN/>
      <w:adjustRightInd/>
      <w:snapToGrid/>
      <w:spacing w:line="240" w:lineRule="auto"/>
      <w:jc w:val="both"/>
    </w:pPr>
    <w:rPr>
      <w:rFonts w:eastAsia="SimSun" w:cstheme="minorBidi"/>
      <w:sz w:val="18"/>
      <w:szCs w:val="22"/>
      <w:vertAlign w:val="superscript"/>
      <w:lang w:eastAsia="zh-CN"/>
    </w:rPr>
  </w:style>
  <w:style w:type="character" w:customStyle="1" w:styleId="apple-converted-space">
    <w:name w:val="apple-converted-space"/>
    <w:basedOn w:val="DefaultParagraphFont"/>
    <w:rsid w:val="00377740"/>
  </w:style>
  <w:style w:type="paragraph" w:customStyle="1" w:styleId="paragraph">
    <w:name w:val="paragraph"/>
    <w:basedOn w:val="Normal"/>
    <w:rsid w:val="00596E3D"/>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customStyle="1" w:styleId="normaltextrun">
    <w:name w:val="normaltextrun"/>
    <w:basedOn w:val="DefaultParagraphFont"/>
    <w:rsid w:val="00596E3D"/>
  </w:style>
  <w:style w:type="character" w:customStyle="1" w:styleId="findhit">
    <w:name w:val="findhit"/>
    <w:basedOn w:val="DefaultParagraphFont"/>
    <w:rsid w:val="00596E3D"/>
  </w:style>
  <w:style w:type="character" w:customStyle="1" w:styleId="superscript">
    <w:name w:val="superscript"/>
    <w:basedOn w:val="DefaultParagraphFont"/>
    <w:rsid w:val="00596E3D"/>
  </w:style>
  <w:style w:type="character" w:customStyle="1" w:styleId="eop">
    <w:name w:val="eop"/>
    <w:basedOn w:val="DefaultParagraphFont"/>
    <w:rsid w:val="00596E3D"/>
  </w:style>
  <w:style w:type="paragraph" w:styleId="TOCHeading">
    <w:name w:val="TOC Heading"/>
    <w:basedOn w:val="Heading1"/>
    <w:next w:val="Normal"/>
    <w:uiPriority w:val="39"/>
    <w:unhideWhenUsed/>
    <w:qFormat/>
    <w:rsid w:val="00164977"/>
    <w:pPr>
      <w:keepNext/>
      <w:keepLines/>
      <w:tabs>
        <w:tab w:val="clear" w:pos="1701"/>
        <w:tab w:val="clear" w:pos="2268"/>
      </w:tabs>
      <w:suppressAutoHyphens w:val="0"/>
      <w:kinsoku/>
      <w:overflowPunct/>
      <w:autoSpaceDE/>
      <w:autoSpaceDN/>
      <w:adjustRightInd/>
      <w:snapToGrid/>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character" w:customStyle="1" w:styleId="scxw226988330">
    <w:name w:val="scxw226988330"/>
    <w:basedOn w:val="DefaultParagraphFont"/>
    <w:rsid w:val="00381887"/>
  </w:style>
  <w:style w:type="character" w:customStyle="1" w:styleId="scxw264750973">
    <w:name w:val="scxw264750973"/>
    <w:basedOn w:val="DefaultParagraphFont"/>
    <w:rsid w:val="002A5C00"/>
  </w:style>
  <w:style w:type="paragraph" w:styleId="NormalWeb">
    <w:name w:val="Normal (Web)"/>
    <w:basedOn w:val="Normal"/>
    <w:uiPriority w:val="99"/>
    <w:unhideWhenUsed/>
    <w:rsid w:val="0045350B"/>
    <w:pPr>
      <w:suppressAutoHyphens w:val="0"/>
      <w:kinsoku/>
      <w:overflowPunct/>
      <w:autoSpaceDE/>
      <w:autoSpaceDN/>
      <w:adjustRightInd/>
      <w:snapToGrid/>
      <w:spacing w:before="100" w:beforeAutospacing="1" w:after="100" w:afterAutospacing="1" w:line="240" w:lineRule="auto"/>
    </w:pPr>
    <w:rPr>
      <w:rFonts w:eastAsia="SimSun"/>
      <w:sz w:val="24"/>
      <w:szCs w:val="24"/>
      <w:lang w:eastAsia="en-GB"/>
    </w:rPr>
  </w:style>
  <w:style w:type="character" w:customStyle="1" w:styleId="UnresolvedMention3">
    <w:name w:val="Unresolved Mention3"/>
    <w:basedOn w:val="DefaultParagraphFont"/>
    <w:uiPriority w:val="99"/>
    <w:rsid w:val="0044668C"/>
    <w:rPr>
      <w:color w:val="605E5C"/>
      <w:shd w:val="clear" w:color="auto" w:fill="E1DFDD"/>
    </w:rPr>
  </w:style>
  <w:style w:type="character" w:customStyle="1" w:styleId="UnresolvedMention4">
    <w:name w:val="Unresolved Mention4"/>
    <w:basedOn w:val="DefaultParagraphFont"/>
    <w:uiPriority w:val="99"/>
    <w:rsid w:val="00B90ED0"/>
    <w:rPr>
      <w:color w:val="605E5C"/>
      <w:shd w:val="clear" w:color="auto" w:fill="E1DFDD"/>
    </w:rPr>
  </w:style>
  <w:style w:type="character" w:customStyle="1" w:styleId="UnresolvedMention5">
    <w:name w:val="Unresolved Mention5"/>
    <w:basedOn w:val="DefaultParagraphFont"/>
    <w:uiPriority w:val="99"/>
    <w:rsid w:val="00BA2047"/>
    <w:rPr>
      <w:color w:val="605E5C"/>
      <w:shd w:val="clear" w:color="auto" w:fill="E1DFDD"/>
    </w:rPr>
  </w:style>
  <w:style w:type="character" w:customStyle="1" w:styleId="UnresolvedMention6">
    <w:name w:val="Unresolved Mention6"/>
    <w:basedOn w:val="DefaultParagraphFont"/>
    <w:uiPriority w:val="99"/>
    <w:rsid w:val="00F44C66"/>
    <w:rPr>
      <w:color w:val="605E5C"/>
      <w:shd w:val="clear" w:color="auto" w:fill="E1DFDD"/>
    </w:rPr>
  </w:style>
  <w:style w:type="character" w:styleId="UnresolvedMention">
    <w:name w:val="Unresolved Mention"/>
    <w:basedOn w:val="DefaultParagraphFont"/>
    <w:uiPriority w:val="99"/>
    <w:rsid w:val="00BC7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255">
      <w:bodyDiv w:val="1"/>
      <w:marLeft w:val="0"/>
      <w:marRight w:val="0"/>
      <w:marTop w:val="0"/>
      <w:marBottom w:val="0"/>
      <w:divBdr>
        <w:top w:val="none" w:sz="0" w:space="0" w:color="auto"/>
        <w:left w:val="none" w:sz="0" w:space="0" w:color="auto"/>
        <w:bottom w:val="none" w:sz="0" w:space="0" w:color="auto"/>
        <w:right w:val="none" w:sz="0" w:space="0" w:color="auto"/>
      </w:divBdr>
      <w:divsChild>
        <w:div w:id="1548758443">
          <w:marLeft w:val="0"/>
          <w:marRight w:val="0"/>
          <w:marTop w:val="0"/>
          <w:marBottom w:val="0"/>
          <w:divBdr>
            <w:top w:val="none" w:sz="0" w:space="0" w:color="auto"/>
            <w:left w:val="none" w:sz="0" w:space="0" w:color="auto"/>
            <w:bottom w:val="none" w:sz="0" w:space="0" w:color="auto"/>
            <w:right w:val="none" w:sz="0" w:space="0" w:color="auto"/>
          </w:divBdr>
          <w:divsChild>
            <w:div w:id="312175369">
              <w:marLeft w:val="0"/>
              <w:marRight w:val="0"/>
              <w:marTop w:val="0"/>
              <w:marBottom w:val="0"/>
              <w:divBdr>
                <w:top w:val="none" w:sz="0" w:space="0" w:color="auto"/>
                <w:left w:val="none" w:sz="0" w:space="0" w:color="auto"/>
                <w:bottom w:val="none" w:sz="0" w:space="0" w:color="auto"/>
                <w:right w:val="none" w:sz="0" w:space="0" w:color="auto"/>
              </w:divBdr>
              <w:divsChild>
                <w:div w:id="9881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90945077">
      <w:bodyDiv w:val="1"/>
      <w:marLeft w:val="0"/>
      <w:marRight w:val="0"/>
      <w:marTop w:val="0"/>
      <w:marBottom w:val="0"/>
      <w:divBdr>
        <w:top w:val="none" w:sz="0" w:space="0" w:color="auto"/>
        <w:left w:val="none" w:sz="0" w:space="0" w:color="auto"/>
        <w:bottom w:val="none" w:sz="0" w:space="0" w:color="auto"/>
        <w:right w:val="none" w:sz="0" w:space="0" w:color="auto"/>
      </w:divBdr>
    </w:div>
    <w:div w:id="303628509">
      <w:bodyDiv w:val="1"/>
      <w:marLeft w:val="0"/>
      <w:marRight w:val="0"/>
      <w:marTop w:val="0"/>
      <w:marBottom w:val="0"/>
      <w:divBdr>
        <w:top w:val="none" w:sz="0" w:space="0" w:color="auto"/>
        <w:left w:val="none" w:sz="0" w:space="0" w:color="auto"/>
        <w:bottom w:val="none" w:sz="0" w:space="0" w:color="auto"/>
        <w:right w:val="none" w:sz="0" w:space="0" w:color="auto"/>
      </w:divBdr>
      <w:divsChild>
        <w:div w:id="1490442253">
          <w:marLeft w:val="0"/>
          <w:marRight w:val="0"/>
          <w:marTop w:val="0"/>
          <w:marBottom w:val="0"/>
          <w:divBdr>
            <w:top w:val="none" w:sz="0" w:space="0" w:color="auto"/>
            <w:left w:val="none" w:sz="0" w:space="0" w:color="auto"/>
            <w:bottom w:val="none" w:sz="0" w:space="0" w:color="auto"/>
            <w:right w:val="none" w:sz="0" w:space="0" w:color="auto"/>
          </w:divBdr>
        </w:div>
        <w:div w:id="399015605">
          <w:marLeft w:val="0"/>
          <w:marRight w:val="0"/>
          <w:marTop w:val="0"/>
          <w:marBottom w:val="0"/>
          <w:divBdr>
            <w:top w:val="none" w:sz="0" w:space="0" w:color="auto"/>
            <w:left w:val="none" w:sz="0" w:space="0" w:color="auto"/>
            <w:bottom w:val="none" w:sz="0" w:space="0" w:color="auto"/>
            <w:right w:val="none" w:sz="0" w:space="0" w:color="auto"/>
          </w:divBdr>
        </w:div>
        <w:div w:id="209534313">
          <w:marLeft w:val="0"/>
          <w:marRight w:val="0"/>
          <w:marTop w:val="0"/>
          <w:marBottom w:val="0"/>
          <w:divBdr>
            <w:top w:val="none" w:sz="0" w:space="0" w:color="auto"/>
            <w:left w:val="none" w:sz="0" w:space="0" w:color="auto"/>
            <w:bottom w:val="none" w:sz="0" w:space="0" w:color="auto"/>
            <w:right w:val="none" w:sz="0" w:space="0" w:color="auto"/>
          </w:divBdr>
        </w:div>
        <w:div w:id="1937402970">
          <w:marLeft w:val="0"/>
          <w:marRight w:val="0"/>
          <w:marTop w:val="0"/>
          <w:marBottom w:val="0"/>
          <w:divBdr>
            <w:top w:val="none" w:sz="0" w:space="0" w:color="auto"/>
            <w:left w:val="none" w:sz="0" w:space="0" w:color="auto"/>
            <w:bottom w:val="none" w:sz="0" w:space="0" w:color="auto"/>
            <w:right w:val="none" w:sz="0" w:space="0" w:color="auto"/>
          </w:divBdr>
        </w:div>
        <w:div w:id="1797598401">
          <w:marLeft w:val="0"/>
          <w:marRight w:val="0"/>
          <w:marTop w:val="0"/>
          <w:marBottom w:val="0"/>
          <w:divBdr>
            <w:top w:val="none" w:sz="0" w:space="0" w:color="auto"/>
            <w:left w:val="none" w:sz="0" w:space="0" w:color="auto"/>
            <w:bottom w:val="none" w:sz="0" w:space="0" w:color="auto"/>
            <w:right w:val="none" w:sz="0" w:space="0" w:color="auto"/>
          </w:divBdr>
        </w:div>
        <w:div w:id="2126381984">
          <w:marLeft w:val="0"/>
          <w:marRight w:val="0"/>
          <w:marTop w:val="0"/>
          <w:marBottom w:val="0"/>
          <w:divBdr>
            <w:top w:val="none" w:sz="0" w:space="0" w:color="auto"/>
            <w:left w:val="none" w:sz="0" w:space="0" w:color="auto"/>
            <w:bottom w:val="none" w:sz="0" w:space="0" w:color="auto"/>
            <w:right w:val="none" w:sz="0" w:space="0" w:color="auto"/>
          </w:divBdr>
        </w:div>
      </w:divsChild>
    </w:div>
    <w:div w:id="324624043">
      <w:bodyDiv w:val="1"/>
      <w:marLeft w:val="0"/>
      <w:marRight w:val="0"/>
      <w:marTop w:val="0"/>
      <w:marBottom w:val="0"/>
      <w:divBdr>
        <w:top w:val="none" w:sz="0" w:space="0" w:color="auto"/>
        <w:left w:val="none" w:sz="0" w:space="0" w:color="auto"/>
        <w:bottom w:val="none" w:sz="0" w:space="0" w:color="auto"/>
        <w:right w:val="none" w:sz="0" w:space="0" w:color="auto"/>
      </w:divBdr>
    </w:div>
    <w:div w:id="333649369">
      <w:bodyDiv w:val="1"/>
      <w:marLeft w:val="0"/>
      <w:marRight w:val="0"/>
      <w:marTop w:val="0"/>
      <w:marBottom w:val="0"/>
      <w:divBdr>
        <w:top w:val="none" w:sz="0" w:space="0" w:color="auto"/>
        <w:left w:val="none" w:sz="0" w:space="0" w:color="auto"/>
        <w:bottom w:val="none" w:sz="0" w:space="0" w:color="auto"/>
        <w:right w:val="none" w:sz="0" w:space="0" w:color="auto"/>
      </w:divBdr>
      <w:divsChild>
        <w:div w:id="790199223">
          <w:marLeft w:val="0"/>
          <w:marRight w:val="0"/>
          <w:marTop w:val="0"/>
          <w:marBottom w:val="0"/>
          <w:divBdr>
            <w:top w:val="none" w:sz="0" w:space="0" w:color="auto"/>
            <w:left w:val="none" w:sz="0" w:space="0" w:color="auto"/>
            <w:bottom w:val="none" w:sz="0" w:space="0" w:color="auto"/>
            <w:right w:val="none" w:sz="0" w:space="0" w:color="auto"/>
          </w:divBdr>
        </w:div>
        <w:div w:id="1375538748">
          <w:marLeft w:val="0"/>
          <w:marRight w:val="0"/>
          <w:marTop w:val="0"/>
          <w:marBottom w:val="0"/>
          <w:divBdr>
            <w:top w:val="none" w:sz="0" w:space="0" w:color="auto"/>
            <w:left w:val="none" w:sz="0" w:space="0" w:color="auto"/>
            <w:bottom w:val="none" w:sz="0" w:space="0" w:color="auto"/>
            <w:right w:val="none" w:sz="0" w:space="0" w:color="auto"/>
          </w:divBdr>
        </w:div>
        <w:div w:id="429011044">
          <w:marLeft w:val="0"/>
          <w:marRight w:val="0"/>
          <w:marTop w:val="0"/>
          <w:marBottom w:val="0"/>
          <w:divBdr>
            <w:top w:val="none" w:sz="0" w:space="0" w:color="auto"/>
            <w:left w:val="none" w:sz="0" w:space="0" w:color="auto"/>
            <w:bottom w:val="none" w:sz="0" w:space="0" w:color="auto"/>
            <w:right w:val="none" w:sz="0" w:space="0" w:color="auto"/>
          </w:divBdr>
        </w:div>
      </w:divsChild>
    </w:div>
    <w:div w:id="557404865">
      <w:bodyDiv w:val="1"/>
      <w:marLeft w:val="0"/>
      <w:marRight w:val="0"/>
      <w:marTop w:val="0"/>
      <w:marBottom w:val="0"/>
      <w:divBdr>
        <w:top w:val="none" w:sz="0" w:space="0" w:color="auto"/>
        <w:left w:val="none" w:sz="0" w:space="0" w:color="auto"/>
        <w:bottom w:val="none" w:sz="0" w:space="0" w:color="auto"/>
        <w:right w:val="none" w:sz="0" w:space="0" w:color="auto"/>
      </w:divBdr>
    </w:div>
    <w:div w:id="682711679">
      <w:bodyDiv w:val="1"/>
      <w:marLeft w:val="0"/>
      <w:marRight w:val="0"/>
      <w:marTop w:val="0"/>
      <w:marBottom w:val="0"/>
      <w:divBdr>
        <w:top w:val="none" w:sz="0" w:space="0" w:color="auto"/>
        <w:left w:val="none" w:sz="0" w:space="0" w:color="auto"/>
        <w:bottom w:val="none" w:sz="0" w:space="0" w:color="auto"/>
        <w:right w:val="none" w:sz="0" w:space="0" w:color="auto"/>
      </w:divBdr>
    </w:div>
    <w:div w:id="688265364">
      <w:bodyDiv w:val="1"/>
      <w:marLeft w:val="0"/>
      <w:marRight w:val="0"/>
      <w:marTop w:val="0"/>
      <w:marBottom w:val="0"/>
      <w:divBdr>
        <w:top w:val="none" w:sz="0" w:space="0" w:color="auto"/>
        <w:left w:val="none" w:sz="0" w:space="0" w:color="auto"/>
        <w:bottom w:val="none" w:sz="0" w:space="0" w:color="auto"/>
        <w:right w:val="none" w:sz="0" w:space="0" w:color="auto"/>
      </w:divBdr>
    </w:div>
    <w:div w:id="1013725373">
      <w:bodyDiv w:val="1"/>
      <w:marLeft w:val="0"/>
      <w:marRight w:val="0"/>
      <w:marTop w:val="0"/>
      <w:marBottom w:val="0"/>
      <w:divBdr>
        <w:top w:val="none" w:sz="0" w:space="0" w:color="auto"/>
        <w:left w:val="none" w:sz="0" w:space="0" w:color="auto"/>
        <w:bottom w:val="none" w:sz="0" w:space="0" w:color="auto"/>
        <w:right w:val="none" w:sz="0" w:space="0" w:color="auto"/>
      </w:divBdr>
    </w:div>
    <w:div w:id="1062290003">
      <w:bodyDiv w:val="1"/>
      <w:marLeft w:val="0"/>
      <w:marRight w:val="0"/>
      <w:marTop w:val="0"/>
      <w:marBottom w:val="0"/>
      <w:divBdr>
        <w:top w:val="none" w:sz="0" w:space="0" w:color="auto"/>
        <w:left w:val="none" w:sz="0" w:space="0" w:color="auto"/>
        <w:bottom w:val="none" w:sz="0" w:space="0" w:color="auto"/>
        <w:right w:val="none" w:sz="0" w:space="0" w:color="auto"/>
      </w:divBdr>
    </w:div>
    <w:div w:id="1380739872">
      <w:bodyDiv w:val="1"/>
      <w:marLeft w:val="0"/>
      <w:marRight w:val="0"/>
      <w:marTop w:val="0"/>
      <w:marBottom w:val="0"/>
      <w:divBdr>
        <w:top w:val="none" w:sz="0" w:space="0" w:color="auto"/>
        <w:left w:val="none" w:sz="0" w:space="0" w:color="auto"/>
        <w:bottom w:val="none" w:sz="0" w:space="0" w:color="auto"/>
        <w:right w:val="none" w:sz="0" w:space="0" w:color="auto"/>
      </w:divBdr>
      <w:divsChild>
        <w:div w:id="1642347201">
          <w:marLeft w:val="0"/>
          <w:marRight w:val="0"/>
          <w:marTop w:val="0"/>
          <w:marBottom w:val="0"/>
          <w:divBdr>
            <w:top w:val="none" w:sz="0" w:space="0" w:color="auto"/>
            <w:left w:val="none" w:sz="0" w:space="0" w:color="auto"/>
            <w:bottom w:val="none" w:sz="0" w:space="0" w:color="auto"/>
            <w:right w:val="none" w:sz="0" w:space="0" w:color="auto"/>
          </w:divBdr>
        </w:div>
        <w:div w:id="580481789">
          <w:marLeft w:val="0"/>
          <w:marRight w:val="0"/>
          <w:marTop w:val="0"/>
          <w:marBottom w:val="0"/>
          <w:divBdr>
            <w:top w:val="none" w:sz="0" w:space="0" w:color="auto"/>
            <w:left w:val="none" w:sz="0" w:space="0" w:color="auto"/>
            <w:bottom w:val="none" w:sz="0" w:space="0" w:color="auto"/>
            <w:right w:val="none" w:sz="0" w:space="0" w:color="auto"/>
          </w:divBdr>
        </w:div>
        <w:div w:id="99182708">
          <w:marLeft w:val="0"/>
          <w:marRight w:val="0"/>
          <w:marTop w:val="0"/>
          <w:marBottom w:val="0"/>
          <w:divBdr>
            <w:top w:val="none" w:sz="0" w:space="0" w:color="auto"/>
            <w:left w:val="none" w:sz="0" w:space="0" w:color="auto"/>
            <w:bottom w:val="none" w:sz="0" w:space="0" w:color="auto"/>
            <w:right w:val="none" w:sz="0" w:space="0" w:color="auto"/>
          </w:divBdr>
        </w:div>
      </w:divsChild>
    </w:div>
    <w:div w:id="1427918653">
      <w:bodyDiv w:val="1"/>
      <w:marLeft w:val="0"/>
      <w:marRight w:val="0"/>
      <w:marTop w:val="0"/>
      <w:marBottom w:val="0"/>
      <w:divBdr>
        <w:top w:val="none" w:sz="0" w:space="0" w:color="auto"/>
        <w:left w:val="none" w:sz="0" w:space="0" w:color="auto"/>
        <w:bottom w:val="none" w:sz="0" w:space="0" w:color="auto"/>
        <w:right w:val="none" w:sz="0" w:space="0" w:color="auto"/>
      </w:divBdr>
    </w:div>
    <w:div w:id="1539857472">
      <w:bodyDiv w:val="1"/>
      <w:marLeft w:val="0"/>
      <w:marRight w:val="0"/>
      <w:marTop w:val="0"/>
      <w:marBottom w:val="0"/>
      <w:divBdr>
        <w:top w:val="none" w:sz="0" w:space="0" w:color="auto"/>
        <w:left w:val="none" w:sz="0" w:space="0" w:color="auto"/>
        <w:bottom w:val="none" w:sz="0" w:space="0" w:color="auto"/>
        <w:right w:val="none" w:sz="0" w:space="0" w:color="auto"/>
      </w:divBdr>
    </w:div>
    <w:div w:id="1577856115">
      <w:bodyDiv w:val="1"/>
      <w:marLeft w:val="0"/>
      <w:marRight w:val="0"/>
      <w:marTop w:val="0"/>
      <w:marBottom w:val="0"/>
      <w:divBdr>
        <w:top w:val="none" w:sz="0" w:space="0" w:color="auto"/>
        <w:left w:val="none" w:sz="0" w:space="0" w:color="auto"/>
        <w:bottom w:val="none" w:sz="0" w:space="0" w:color="auto"/>
        <w:right w:val="none" w:sz="0" w:space="0" w:color="auto"/>
      </w:divBdr>
      <w:divsChild>
        <w:div w:id="1437561582">
          <w:marLeft w:val="0"/>
          <w:marRight w:val="0"/>
          <w:marTop w:val="0"/>
          <w:marBottom w:val="0"/>
          <w:divBdr>
            <w:top w:val="none" w:sz="0" w:space="0" w:color="auto"/>
            <w:left w:val="none" w:sz="0" w:space="0" w:color="auto"/>
            <w:bottom w:val="none" w:sz="0" w:space="0" w:color="auto"/>
            <w:right w:val="none" w:sz="0" w:space="0" w:color="auto"/>
          </w:divBdr>
        </w:div>
        <w:div w:id="1213923816">
          <w:marLeft w:val="0"/>
          <w:marRight w:val="0"/>
          <w:marTop w:val="0"/>
          <w:marBottom w:val="0"/>
          <w:divBdr>
            <w:top w:val="none" w:sz="0" w:space="0" w:color="auto"/>
            <w:left w:val="none" w:sz="0" w:space="0" w:color="auto"/>
            <w:bottom w:val="none" w:sz="0" w:space="0" w:color="auto"/>
            <w:right w:val="none" w:sz="0" w:space="0" w:color="auto"/>
          </w:divBdr>
        </w:div>
        <w:div w:id="791897744">
          <w:marLeft w:val="0"/>
          <w:marRight w:val="0"/>
          <w:marTop w:val="0"/>
          <w:marBottom w:val="0"/>
          <w:divBdr>
            <w:top w:val="none" w:sz="0" w:space="0" w:color="auto"/>
            <w:left w:val="none" w:sz="0" w:space="0" w:color="auto"/>
            <w:bottom w:val="none" w:sz="0" w:space="0" w:color="auto"/>
            <w:right w:val="none" w:sz="0" w:space="0" w:color="auto"/>
          </w:divBdr>
        </w:div>
        <w:div w:id="1438066791">
          <w:marLeft w:val="0"/>
          <w:marRight w:val="0"/>
          <w:marTop w:val="0"/>
          <w:marBottom w:val="0"/>
          <w:divBdr>
            <w:top w:val="none" w:sz="0" w:space="0" w:color="auto"/>
            <w:left w:val="none" w:sz="0" w:space="0" w:color="auto"/>
            <w:bottom w:val="none" w:sz="0" w:space="0" w:color="auto"/>
            <w:right w:val="none" w:sz="0" w:space="0" w:color="auto"/>
          </w:divBdr>
        </w:div>
        <w:div w:id="2061199082">
          <w:marLeft w:val="0"/>
          <w:marRight w:val="0"/>
          <w:marTop w:val="0"/>
          <w:marBottom w:val="0"/>
          <w:divBdr>
            <w:top w:val="none" w:sz="0" w:space="0" w:color="auto"/>
            <w:left w:val="none" w:sz="0" w:space="0" w:color="auto"/>
            <w:bottom w:val="none" w:sz="0" w:space="0" w:color="auto"/>
            <w:right w:val="none" w:sz="0" w:space="0" w:color="auto"/>
          </w:divBdr>
        </w:div>
        <w:div w:id="1418793556">
          <w:marLeft w:val="0"/>
          <w:marRight w:val="0"/>
          <w:marTop w:val="0"/>
          <w:marBottom w:val="0"/>
          <w:divBdr>
            <w:top w:val="none" w:sz="0" w:space="0" w:color="auto"/>
            <w:left w:val="none" w:sz="0" w:space="0" w:color="auto"/>
            <w:bottom w:val="none" w:sz="0" w:space="0" w:color="auto"/>
            <w:right w:val="none" w:sz="0" w:space="0" w:color="auto"/>
          </w:divBdr>
        </w:div>
        <w:div w:id="653216979">
          <w:marLeft w:val="0"/>
          <w:marRight w:val="0"/>
          <w:marTop w:val="0"/>
          <w:marBottom w:val="0"/>
          <w:divBdr>
            <w:top w:val="none" w:sz="0" w:space="0" w:color="auto"/>
            <w:left w:val="none" w:sz="0" w:space="0" w:color="auto"/>
            <w:bottom w:val="none" w:sz="0" w:space="0" w:color="auto"/>
            <w:right w:val="none" w:sz="0" w:space="0" w:color="auto"/>
          </w:divBdr>
        </w:div>
      </w:divsChild>
    </w:div>
    <w:div w:id="1606618121">
      <w:bodyDiv w:val="1"/>
      <w:marLeft w:val="0"/>
      <w:marRight w:val="0"/>
      <w:marTop w:val="0"/>
      <w:marBottom w:val="0"/>
      <w:divBdr>
        <w:top w:val="none" w:sz="0" w:space="0" w:color="auto"/>
        <w:left w:val="none" w:sz="0" w:space="0" w:color="auto"/>
        <w:bottom w:val="none" w:sz="0" w:space="0" w:color="auto"/>
        <w:right w:val="none" w:sz="0" w:space="0" w:color="auto"/>
      </w:divBdr>
    </w:div>
    <w:div w:id="1759987124">
      <w:bodyDiv w:val="1"/>
      <w:marLeft w:val="0"/>
      <w:marRight w:val="0"/>
      <w:marTop w:val="0"/>
      <w:marBottom w:val="0"/>
      <w:divBdr>
        <w:top w:val="none" w:sz="0" w:space="0" w:color="auto"/>
        <w:left w:val="none" w:sz="0" w:space="0" w:color="auto"/>
        <w:bottom w:val="none" w:sz="0" w:space="0" w:color="auto"/>
        <w:right w:val="none" w:sz="0" w:space="0" w:color="auto"/>
      </w:divBdr>
    </w:div>
    <w:div w:id="1844006077">
      <w:bodyDiv w:val="1"/>
      <w:marLeft w:val="0"/>
      <w:marRight w:val="0"/>
      <w:marTop w:val="0"/>
      <w:marBottom w:val="0"/>
      <w:divBdr>
        <w:top w:val="none" w:sz="0" w:space="0" w:color="auto"/>
        <w:left w:val="none" w:sz="0" w:space="0" w:color="auto"/>
        <w:bottom w:val="none" w:sz="0" w:space="0" w:color="auto"/>
        <w:right w:val="none" w:sz="0" w:space="0" w:color="auto"/>
      </w:divBdr>
      <w:divsChild>
        <w:div w:id="309287130">
          <w:marLeft w:val="0"/>
          <w:marRight w:val="0"/>
          <w:marTop w:val="0"/>
          <w:marBottom w:val="0"/>
          <w:divBdr>
            <w:top w:val="none" w:sz="0" w:space="0" w:color="auto"/>
            <w:left w:val="none" w:sz="0" w:space="0" w:color="auto"/>
            <w:bottom w:val="none" w:sz="0" w:space="0" w:color="auto"/>
            <w:right w:val="none" w:sz="0" w:space="0" w:color="auto"/>
          </w:divBdr>
        </w:div>
        <w:div w:id="1135373793">
          <w:marLeft w:val="0"/>
          <w:marRight w:val="0"/>
          <w:marTop w:val="0"/>
          <w:marBottom w:val="0"/>
          <w:divBdr>
            <w:top w:val="none" w:sz="0" w:space="0" w:color="auto"/>
            <w:left w:val="none" w:sz="0" w:space="0" w:color="auto"/>
            <w:bottom w:val="none" w:sz="0" w:space="0" w:color="auto"/>
            <w:right w:val="none" w:sz="0" w:space="0" w:color="auto"/>
          </w:divBdr>
        </w:div>
      </w:divsChild>
    </w:div>
    <w:div w:id="1908759432">
      <w:bodyDiv w:val="1"/>
      <w:marLeft w:val="0"/>
      <w:marRight w:val="0"/>
      <w:marTop w:val="0"/>
      <w:marBottom w:val="0"/>
      <w:divBdr>
        <w:top w:val="none" w:sz="0" w:space="0" w:color="auto"/>
        <w:left w:val="none" w:sz="0" w:space="0" w:color="auto"/>
        <w:bottom w:val="none" w:sz="0" w:space="0" w:color="auto"/>
        <w:right w:val="none" w:sz="0" w:space="0" w:color="auto"/>
      </w:divBdr>
    </w:div>
    <w:div w:id="1935363531">
      <w:bodyDiv w:val="1"/>
      <w:marLeft w:val="0"/>
      <w:marRight w:val="0"/>
      <w:marTop w:val="0"/>
      <w:marBottom w:val="0"/>
      <w:divBdr>
        <w:top w:val="none" w:sz="0" w:space="0" w:color="auto"/>
        <w:left w:val="none" w:sz="0" w:space="0" w:color="auto"/>
        <w:bottom w:val="none" w:sz="0" w:space="0" w:color="auto"/>
        <w:right w:val="none" w:sz="0" w:space="0" w:color="auto"/>
      </w:divBdr>
      <w:divsChild>
        <w:div w:id="2047634462">
          <w:marLeft w:val="0"/>
          <w:marRight w:val="0"/>
          <w:marTop w:val="0"/>
          <w:marBottom w:val="0"/>
          <w:divBdr>
            <w:top w:val="none" w:sz="0" w:space="0" w:color="auto"/>
            <w:left w:val="none" w:sz="0" w:space="0" w:color="auto"/>
            <w:bottom w:val="none" w:sz="0" w:space="0" w:color="auto"/>
            <w:right w:val="none" w:sz="0" w:space="0" w:color="auto"/>
          </w:divBdr>
          <w:divsChild>
            <w:div w:id="1342778437">
              <w:marLeft w:val="0"/>
              <w:marRight w:val="0"/>
              <w:marTop w:val="0"/>
              <w:marBottom w:val="0"/>
              <w:divBdr>
                <w:top w:val="none" w:sz="0" w:space="0" w:color="auto"/>
                <w:left w:val="none" w:sz="0" w:space="0" w:color="auto"/>
                <w:bottom w:val="none" w:sz="0" w:space="0" w:color="auto"/>
                <w:right w:val="none" w:sz="0" w:space="0" w:color="auto"/>
              </w:divBdr>
              <w:divsChild>
                <w:div w:id="6287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minjust.gov.ru/ru/documents/7756" TargetMode="External"/><Relationship Id="rId18" Type="http://schemas.openxmlformats.org/officeDocument/2006/relationships/hyperlink" Target="https://t.me/genprocrf/1721" TargetMode="External"/><Relationship Id="rId26" Type="http://schemas.openxmlformats.org/officeDocument/2006/relationships/hyperlink" Target="https://en.ovdinfo.org/wartime-repressions-report-july-2023" TargetMode="External"/><Relationship Id="rId21" Type="http://schemas.openxmlformats.org/officeDocument/2006/relationships/hyperlink" Target="https://drive.google.com/file/d/1RiYPt8dkQAOYW6Yz4cO9LP9oChbVeqSd/view" TargetMode="External"/><Relationship Id="rId34" Type="http://schemas.openxmlformats.org/officeDocument/2006/relationships/hyperlink" Target="https://pytkam.net/wp-content/uploads/2022/09/ap_skfo.pdf" TargetMode="External"/><Relationship Id="rId7" Type="http://schemas.openxmlformats.org/officeDocument/2006/relationships/hyperlink" Target="https://ganhri.org/wp-content/uploads/2021/08/EN-SCA-Report-June-2021.pdf" TargetMode="External"/><Relationship Id="rId12" Type="http://schemas.openxmlformats.org/officeDocument/2006/relationships/hyperlink" Target="https://minjust.gov.ru/ru/documents/7756/" TargetMode="External"/><Relationship Id="rId17" Type="http://schemas.openxmlformats.org/officeDocument/2006/relationships/hyperlink" Target="http://www.president-sovet.ru/presscenter/news/vstrecha_vladimira_putina_s_chlenami_spch_9_dekabrya_2021_goda_stenogramma_obnovlyaetsya/" TargetMode="External"/><Relationship Id="rId25" Type="http://schemas.openxmlformats.org/officeDocument/2006/relationships/hyperlink" Target="https://en.ovdinfo.org/restrictions-freedom-speech-russia-2019-2023" TargetMode="External"/><Relationship Id="rId33" Type="http://schemas.openxmlformats.org/officeDocument/2006/relationships/hyperlink" Target="http://www.kremlin.ru/events/president/news/71528" TargetMode="External"/><Relationship Id="rId2" Type="http://schemas.openxmlformats.org/officeDocument/2006/relationships/hyperlink" Target="https://www.osce.org/odihr/526720" TargetMode="External"/><Relationship Id="rId16" Type="http://schemas.openxmlformats.org/officeDocument/2006/relationships/hyperlink" Target="https://spcommreports.ohchr.org/TMResultsBase/DownLoadPublicCommunicationFile?gId=23614" TargetMode="External"/><Relationship Id="rId20" Type="http://schemas.openxmlformats.org/officeDocument/2006/relationships/hyperlink" Target="https://tbinternet.ohchr.org/_layouts/15/treatybodyexternal/Download.aspx?symbolno=CAT%2FC%2FRUS%2FCO%2F6&amp;Lang=en" TargetMode="External"/><Relationship Id="rId29" Type="http://schemas.openxmlformats.org/officeDocument/2006/relationships/hyperlink" Target="https://www.ohchr.org/en/press-releases/2023/07/russia-kara-murzas-continued-detention-threatens-his-life-and-violates-his" TargetMode="External"/><Relationship Id="rId1" Type="http://schemas.openxmlformats.org/officeDocument/2006/relationships/hyperlink" Target="https://tass.com/politics/1627867" TargetMode="External"/><Relationship Id="rId6" Type="http://schemas.openxmlformats.org/officeDocument/2006/relationships/hyperlink" Target="https://www.ohchr.org/en/press-briefing-notes/2021/02/russia-un-experts-raise-fair-trial-concerns-over-case-gulag-historian" TargetMode="External"/><Relationship Id="rId11" Type="http://schemas.openxmlformats.org/officeDocument/2006/relationships/hyperlink" Target="https://minjust.gov.ru/ru/activity/directions/942/spisok-lic-vypolnyayushih-funkcii-inostrannogo-agenta/?hash=cfa8947a-b36e-447a-aca0-dcf06a53cf4d" TargetMode="External"/><Relationship Id="rId24" Type="http://schemas.openxmlformats.org/officeDocument/2006/relationships/hyperlink" Target="https://spcommreports.ohchr.org/TMResultsBase/DownLoadPublicCommunicationFile?gId=28086" TargetMode="External"/><Relationship Id="rId32" Type="http://schemas.openxmlformats.org/officeDocument/2006/relationships/hyperlink" Target="https://www.prisonlitigation.org/wagner/" TargetMode="External"/><Relationship Id="rId37" Type="http://schemas.openxmlformats.org/officeDocument/2006/relationships/hyperlink" Target="http://www.amnesty.org/en/wp-content/uploads/2021/12/EUR4650712021ENGLISH.pdf" TargetMode="External"/><Relationship Id="rId5" Type="http://schemas.openxmlformats.org/officeDocument/2006/relationships/hyperlink" Target="https://spinternet.ohchr.org/ViewCountryVisits.aspx?visitType=all&amp;lang=en" TargetMode="External"/><Relationship Id="rId15" Type="http://schemas.openxmlformats.org/officeDocument/2006/relationships/hyperlink" Target="https://tbinternet.ohchr.org/_layouts/15/treatybodyexternal/Download.aspx?symbolno=CCPR%2FC%2FRUS%2FCO%2F8&amp;Lang=en" TargetMode="External"/><Relationship Id="rId23" Type="http://schemas.openxmlformats.org/officeDocument/2006/relationships/hyperlink" Target="https://spcommreports.ohchr.org/TMResultsBase/DownLoadPublicCommunicationFile?gId=25804" TargetMode="External"/><Relationship Id="rId28" Type="http://schemas.openxmlformats.org/officeDocument/2006/relationships/hyperlink" Target="https://www.yabloko.ru/war-against-yabloko" TargetMode="External"/><Relationship Id="rId36" Type="http://schemas.openxmlformats.org/officeDocument/2006/relationships/hyperlink" Target="https://www.france24.com/en/tv-shows/focus/20201125-honour-crimes-women-in-chechnya-forced-to-suffer-in-silence" TargetMode="External"/><Relationship Id="rId10" Type="http://schemas.openxmlformats.org/officeDocument/2006/relationships/hyperlink" Target="https://minjust.gov.ru/ru/activity/directions/998/" TargetMode="External"/><Relationship Id="rId19" Type="http://schemas.openxmlformats.org/officeDocument/2006/relationships/hyperlink" Target="https://rsf.org/en/country/russia" TargetMode="External"/><Relationship Id="rId31" Type="http://schemas.openxmlformats.org/officeDocument/2006/relationships/hyperlink" Target="https://www.ohchr.org/en/press-releases/2023/04/comment-un-human-rights-chief-volker-turk-sentencing-vladimir-kara-murza" TargetMode="External"/><Relationship Id="rId4" Type="http://schemas.openxmlformats.org/officeDocument/2006/relationships/hyperlink" Target="https://spinternet.ohchr.org/StandingInvitations.aspx" TargetMode="External"/><Relationship Id="rId9" Type="http://schemas.openxmlformats.org/officeDocument/2006/relationships/hyperlink" Target="https://spcommreports.ohchr.org/TMResultsBase/DownLoadPublicCommunicationFile?gId=27630" TargetMode="External"/><Relationship Id="rId14" Type="http://schemas.openxmlformats.org/officeDocument/2006/relationships/hyperlink" Target="https://en.ovdinfo.org/anti-war-repression-report-august-2023#3" TargetMode="External"/><Relationship Id="rId22" Type="http://schemas.openxmlformats.org/officeDocument/2006/relationships/hyperlink" Target="https://www.article19.org/wp-content/uploads/2023/04/Russia_Joint-UPR-Submission_JFJ_OVD_A19_Access_Final-.pdf" TargetMode="External"/><Relationship Id="rId27" Type="http://schemas.openxmlformats.org/officeDocument/2006/relationships/hyperlink" Target="https://www.hrw.org/news/2022/03/09/russia-brutal-arrests-and-torture-ill-treatment-anti-war-protesters" TargetMode="External"/><Relationship Id="rId30" Type="http://schemas.openxmlformats.org/officeDocument/2006/relationships/hyperlink" Target="https://www.ohchr.org/en/statements/2023/08/comment-un-human-rights-chief-volker-turk-new-sentence-imposed-russian" TargetMode="External"/><Relationship Id="rId35" Type="http://schemas.openxmlformats.org/officeDocument/2006/relationships/hyperlink" Target="https://www.ohchr.org/en/press-releases/2019/02/chechnya-un-experts-urge-action-after-reports-renewed-persecution-lesbian" TargetMode="External"/><Relationship Id="rId8" Type="http://schemas.openxmlformats.org/officeDocument/2006/relationships/hyperlink" Target="http://publication.pravo.gov.ru/Document/View/0001202207140018" TargetMode="External"/><Relationship Id="rId3" Type="http://schemas.openxmlformats.org/officeDocument/2006/relationships/hyperlink" Target="https://www.ohchr.org/en/news/2022/10/human-rights-committee-considers-report-russian-federation-absence-delegation-exp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DD5BD39CCAAB42A364E3FF23B8B02E" ma:contentTypeVersion="1" ma:contentTypeDescription="Create a new document." ma:contentTypeScope="" ma:versionID="aceb3e279670a229d9d2dfdc142b225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1D76EE40-3753-4041-AE02-D15B99FBF1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9634869-D60D-4F5F-80C0-25749A469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86F09-EB72-4E53-91E3-64730AF5694D}">
  <ds:schemaRefs>
    <ds:schemaRef ds:uri="http://schemas.microsoft.com/sharepoint/v3/contenttype/forms"/>
  </ds:schemaRefs>
</ds:datastoreItem>
</file>

<file path=customXml/itemProps4.xml><?xml version="1.0" encoding="utf-8"?>
<ds:datastoreItem xmlns:ds="http://schemas.openxmlformats.org/officeDocument/2006/customXml" ds:itemID="{088A889D-7683-FF40-81BE-7911F3DA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59</TotalTime>
  <Pages>25</Pages>
  <Words>11612</Words>
  <Characters>66190</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A/HRC/49/23</vt:lpstr>
    </vt:vector>
  </TitlesOfParts>
  <Company>DCM</Company>
  <LinksUpToDate>false</LinksUpToDate>
  <CharactersWithSpaces>77647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A/HRC/49/23</dc:title>
  <dc:subject>2200481</dc:subject>
  <dc:creator>Brigoli</dc:creator>
  <cp:keywords>, docId:AF98385EAB18712C80F4907AFF23FBA0</cp:keywords>
  <dc:description/>
  <cp:lastModifiedBy>Alina Grigoras</cp:lastModifiedBy>
  <cp:revision>31</cp:revision>
  <cp:lastPrinted>2023-09-19T10:36:00Z</cp:lastPrinted>
  <dcterms:created xsi:type="dcterms:W3CDTF">2023-09-19T10:18:00Z</dcterms:created>
  <dcterms:modified xsi:type="dcterms:W3CDTF">2023-09-19T15:01:00Z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0x010100F0DD5BD39CCAAB42A364E3FF23B8B02E</vt:lpwstr>
  </property>
  <property fmtid="{D5CDD505-2E9C-101B-9397-08002B2CF9AE}" pid="3" name="GrammarlyDocumentId">
    <vt:lpwstr>528b02fbdb5162a53d0c470ac63f1d87170f129e97136370470e334f65d6227a</vt:lpwstr>
  </property>
</Properties>
</file>