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BBC3" w14:textId="066A8FFE" w:rsidR="00A45EAE" w:rsidRPr="00FF177A" w:rsidRDefault="004F6643" w:rsidP="00EA2308">
      <w:pPr>
        <w:jc w:val="center"/>
        <w:rPr>
          <w:rFonts w:ascii="Arial" w:hAnsi="Arial" w:cs="Arial"/>
          <w:b/>
        </w:rPr>
      </w:pPr>
      <w:r w:rsidRPr="00FF177A">
        <w:rPr>
          <w:rFonts w:ascii="Arial" w:hAnsi="Arial" w:cs="Arial"/>
          <w:b/>
        </w:rPr>
        <w:t>5</w:t>
      </w:r>
      <w:r w:rsidR="0089517D">
        <w:rPr>
          <w:rFonts w:ascii="Arial" w:hAnsi="Arial" w:cs="Arial"/>
          <w:b/>
        </w:rPr>
        <w:t>4th</w:t>
      </w:r>
      <w:r w:rsidR="00C13470" w:rsidRPr="00FF177A">
        <w:rPr>
          <w:rFonts w:ascii="Arial" w:hAnsi="Arial" w:cs="Arial"/>
          <w:b/>
        </w:rPr>
        <w:t xml:space="preserve"> </w:t>
      </w:r>
      <w:r w:rsidR="00072AD9" w:rsidRPr="00FF177A">
        <w:rPr>
          <w:rFonts w:ascii="Arial" w:hAnsi="Arial" w:cs="Arial"/>
          <w:b/>
        </w:rPr>
        <w:t>session of the Human Rights Council</w:t>
      </w:r>
    </w:p>
    <w:p w14:paraId="2A81E489" w14:textId="63CAA468" w:rsidR="008A2DFC" w:rsidRPr="00FF177A" w:rsidRDefault="0089517D" w:rsidP="00EA2308">
      <w:pPr>
        <w:spacing w:before="60" w:after="60"/>
        <w:jc w:val="center"/>
        <w:rPr>
          <w:rFonts w:ascii="Arial" w:hAnsi="Arial" w:cs="Arial"/>
          <w:b/>
          <w:sz w:val="32"/>
          <w:szCs w:val="32"/>
        </w:rPr>
      </w:pPr>
      <w:r>
        <w:rPr>
          <w:rFonts w:ascii="Arial" w:hAnsi="Arial" w:cs="Arial"/>
          <w:b/>
          <w:sz w:val="32"/>
          <w:szCs w:val="32"/>
        </w:rPr>
        <w:t>Biennial</w:t>
      </w:r>
      <w:r w:rsidR="0002083A" w:rsidRPr="00FF177A">
        <w:rPr>
          <w:rFonts w:ascii="Arial" w:hAnsi="Arial" w:cs="Arial"/>
          <w:b/>
          <w:sz w:val="32"/>
          <w:szCs w:val="32"/>
        </w:rPr>
        <w:t xml:space="preserve"> </w:t>
      </w:r>
      <w:r w:rsidR="005D4BC5" w:rsidRPr="00FF177A">
        <w:rPr>
          <w:rFonts w:ascii="Arial" w:hAnsi="Arial" w:cs="Arial"/>
          <w:b/>
          <w:sz w:val="32"/>
          <w:szCs w:val="32"/>
        </w:rPr>
        <w:t>panel</w:t>
      </w:r>
      <w:r w:rsidR="00666A3F" w:rsidRPr="00FF177A">
        <w:rPr>
          <w:rFonts w:ascii="Arial" w:hAnsi="Arial" w:cs="Arial"/>
          <w:b/>
          <w:sz w:val="32"/>
          <w:szCs w:val="32"/>
        </w:rPr>
        <w:t xml:space="preserve"> </w:t>
      </w:r>
      <w:r w:rsidR="008A2DFC" w:rsidRPr="00FF177A">
        <w:rPr>
          <w:rFonts w:ascii="Arial" w:hAnsi="Arial" w:cs="Arial"/>
          <w:b/>
          <w:sz w:val="32"/>
          <w:szCs w:val="32"/>
        </w:rPr>
        <w:t>discussion on</w:t>
      </w:r>
      <w:r w:rsidR="00666A3F" w:rsidRPr="00FF177A">
        <w:rPr>
          <w:rFonts w:ascii="Arial" w:hAnsi="Arial" w:cs="Arial"/>
          <w:b/>
          <w:sz w:val="32"/>
          <w:szCs w:val="32"/>
        </w:rPr>
        <w:t xml:space="preserve"> </w:t>
      </w:r>
      <w:r>
        <w:rPr>
          <w:rFonts w:ascii="Arial" w:hAnsi="Arial" w:cs="Arial"/>
          <w:b/>
          <w:sz w:val="32"/>
          <w:szCs w:val="32"/>
        </w:rPr>
        <w:t>youth and human rights</w:t>
      </w:r>
    </w:p>
    <w:p w14:paraId="2FFCDCFF" w14:textId="5A435788" w:rsidR="00F95AE6" w:rsidRPr="00FF177A" w:rsidRDefault="005E7D06" w:rsidP="00EA2308">
      <w:pPr>
        <w:spacing w:before="120" w:after="60"/>
        <w:jc w:val="center"/>
        <w:rPr>
          <w:rFonts w:ascii="Arial" w:hAnsi="Arial" w:cs="Arial"/>
          <w:b/>
          <w:bCs/>
          <w:i/>
          <w:color w:val="000000"/>
          <w:sz w:val="25"/>
          <w:szCs w:val="25"/>
        </w:rPr>
      </w:pPr>
      <w:r w:rsidRPr="004746FF">
        <w:rPr>
          <w:rFonts w:ascii="Arial" w:hAnsi="Arial" w:cs="Arial"/>
          <w:b/>
          <w:i/>
          <w:sz w:val="25"/>
          <w:szCs w:val="25"/>
        </w:rPr>
        <w:t xml:space="preserve">Theme: </w:t>
      </w:r>
      <w:r w:rsidR="0089517D" w:rsidRPr="0089517D">
        <w:rPr>
          <w:rFonts w:ascii="Arial" w:hAnsi="Arial" w:cs="Arial"/>
          <w:b/>
          <w:bCs/>
          <w:i/>
          <w:color w:val="000000"/>
          <w:sz w:val="25"/>
          <w:szCs w:val="25"/>
        </w:rPr>
        <w:t xml:space="preserve">Young people’s engagement with climate change </w:t>
      </w:r>
      <w:r w:rsidR="00521A5A">
        <w:rPr>
          <w:rFonts w:ascii="Arial" w:hAnsi="Arial" w:cs="Arial"/>
          <w:b/>
          <w:bCs/>
          <w:i/>
          <w:color w:val="000000"/>
          <w:sz w:val="25"/>
          <w:szCs w:val="25"/>
        </w:rPr>
        <w:br/>
      </w:r>
      <w:r w:rsidR="0089517D" w:rsidRPr="0089517D">
        <w:rPr>
          <w:rFonts w:ascii="Arial" w:hAnsi="Arial" w:cs="Arial"/>
          <w:b/>
          <w:bCs/>
          <w:i/>
          <w:color w:val="000000"/>
          <w:sz w:val="25"/>
          <w:szCs w:val="25"/>
        </w:rPr>
        <w:t>and global environmental decision-making processes</w:t>
      </w:r>
    </w:p>
    <w:p w14:paraId="46F86D06" w14:textId="5DB11B50" w:rsidR="00072AD9" w:rsidRPr="00FF177A" w:rsidRDefault="00C404D9" w:rsidP="007D71EB">
      <w:pPr>
        <w:spacing w:before="120" w:after="200"/>
        <w:jc w:val="center"/>
        <w:rPr>
          <w:rFonts w:ascii="Arial" w:hAnsi="Arial" w:cs="Arial"/>
          <w:i/>
          <w:sz w:val="23"/>
          <w:szCs w:val="23"/>
        </w:rPr>
      </w:pPr>
      <w:r w:rsidRPr="00FF177A">
        <w:rPr>
          <w:rFonts w:ascii="Arial" w:hAnsi="Arial" w:cs="Arial"/>
          <w:i/>
          <w:sz w:val="23"/>
          <w:szCs w:val="23"/>
        </w:rPr>
        <w:t xml:space="preserve">Concept </w:t>
      </w:r>
      <w:r w:rsidR="00DF745B" w:rsidRPr="00FF177A">
        <w:rPr>
          <w:rFonts w:ascii="Arial" w:hAnsi="Arial" w:cs="Arial"/>
          <w:i/>
          <w:sz w:val="23"/>
          <w:szCs w:val="23"/>
        </w:rPr>
        <w:t>n</w:t>
      </w:r>
      <w:r w:rsidRPr="00FF177A">
        <w:rPr>
          <w:rFonts w:ascii="Arial" w:hAnsi="Arial" w:cs="Arial"/>
          <w:i/>
          <w:sz w:val="23"/>
          <w:szCs w:val="23"/>
        </w:rPr>
        <w:t>ote</w:t>
      </w:r>
      <w:r w:rsidR="00F4765A">
        <w:rPr>
          <w:rFonts w:ascii="Arial" w:hAnsi="Arial" w:cs="Arial"/>
          <w:i/>
          <w:sz w:val="23"/>
          <w:szCs w:val="23"/>
        </w:rPr>
        <w:t xml:space="preserve"> (</w:t>
      </w:r>
      <w:r w:rsidR="0055341D">
        <w:rPr>
          <w:rFonts w:ascii="Arial" w:hAnsi="Arial" w:cs="Arial"/>
          <w:i/>
          <w:sz w:val="23"/>
          <w:szCs w:val="23"/>
        </w:rPr>
        <w:t>as</w:t>
      </w:r>
      <w:r w:rsidR="00F4765A">
        <w:rPr>
          <w:rFonts w:ascii="Arial" w:hAnsi="Arial" w:cs="Arial"/>
          <w:i/>
          <w:sz w:val="23"/>
          <w:szCs w:val="23"/>
        </w:rPr>
        <w:t xml:space="preserve"> of </w:t>
      </w:r>
      <w:r w:rsidR="00466266">
        <w:rPr>
          <w:rFonts w:ascii="Arial" w:hAnsi="Arial" w:cs="Arial"/>
          <w:i/>
          <w:sz w:val="23"/>
          <w:szCs w:val="23"/>
        </w:rPr>
        <w:t>6 September</w:t>
      </w:r>
      <w:r w:rsidR="008D4512">
        <w:rPr>
          <w:rFonts w:ascii="Arial" w:hAnsi="Arial" w:cs="Arial"/>
          <w:i/>
          <w:sz w:val="23"/>
          <w:szCs w:val="23"/>
        </w:rPr>
        <w:t xml:space="preserve"> </w:t>
      </w:r>
      <w:r w:rsidR="00AC4760" w:rsidRPr="00FF177A">
        <w:rPr>
          <w:rFonts w:ascii="Arial" w:hAnsi="Arial" w:cs="Arial"/>
          <w:i/>
          <w:sz w:val="23"/>
          <w:szCs w:val="23"/>
        </w:rPr>
        <w:t>202</w:t>
      </w:r>
      <w:r w:rsidR="008D4512">
        <w:rPr>
          <w:rFonts w:ascii="Arial" w:hAnsi="Arial" w:cs="Arial"/>
          <w:i/>
          <w:sz w:val="23"/>
          <w:szCs w:val="23"/>
        </w:rPr>
        <w:t>3</w:t>
      </w:r>
      <w:r w:rsidR="00DF745B" w:rsidRPr="00FF177A">
        <w:rPr>
          <w:rFonts w:ascii="Arial" w:hAnsi="Arial" w:cs="Arial"/>
          <w:i/>
          <w:sz w:val="23"/>
          <w:szCs w:val="23"/>
        </w:rPr>
        <w:t>)</w:t>
      </w:r>
    </w:p>
    <w:tbl>
      <w:tblPr>
        <w:tblW w:w="10348" w:type="dxa"/>
        <w:tblInd w:w="-601" w:type="dxa"/>
        <w:tblLook w:val="04A0" w:firstRow="1" w:lastRow="0" w:firstColumn="1" w:lastColumn="0" w:noHBand="0" w:noVBand="1"/>
      </w:tblPr>
      <w:tblGrid>
        <w:gridCol w:w="1744"/>
        <w:gridCol w:w="8604"/>
      </w:tblGrid>
      <w:tr w:rsidR="00C11300" w:rsidRPr="006D6653" w14:paraId="74C0963A" w14:textId="77777777" w:rsidTr="00F92D26">
        <w:trPr>
          <w:trHeight w:val="62"/>
        </w:trPr>
        <w:tc>
          <w:tcPr>
            <w:tcW w:w="1744" w:type="dxa"/>
            <w:shd w:val="clear" w:color="auto" w:fill="auto"/>
          </w:tcPr>
          <w:p w14:paraId="437B551F" w14:textId="77777777" w:rsidR="00C11300" w:rsidRPr="006D6653" w:rsidRDefault="00642BBB" w:rsidP="00EA2308">
            <w:pPr>
              <w:spacing w:after="120"/>
              <w:rPr>
                <w:rFonts w:ascii="Arial" w:hAnsi="Arial" w:cs="Arial"/>
                <w:b/>
                <w:color w:val="000000"/>
                <w:sz w:val="23"/>
                <w:szCs w:val="23"/>
              </w:rPr>
            </w:pPr>
            <w:r w:rsidRPr="006D6653">
              <w:rPr>
                <w:rFonts w:ascii="Arial" w:hAnsi="Arial" w:cs="Arial"/>
                <w:b/>
                <w:color w:val="000000"/>
                <w:sz w:val="23"/>
                <w:szCs w:val="23"/>
              </w:rPr>
              <w:t>Date and venue:</w:t>
            </w:r>
          </w:p>
        </w:tc>
        <w:tc>
          <w:tcPr>
            <w:tcW w:w="8604" w:type="dxa"/>
            <w:shd w:val="clear" w:color="auto" w:fill="auto"/>
          </w:tcPr>
          <w:p w14:paraId="6D7D6D36" w14:textId="0366D385" w:rsidR="009100E8" w:rsidRPr="006D6653" w:rsidRDefault="00521A5A" w:rsidP="00EA2308">
            <w:pPr>
              <w:jc w:val="both"/>
              <w:rPr>
                <w:rFonts w:ascii="Arial" w:hAnsi="Arial" w:cs="Arial"/>
                <w:b/>
                <w:sz w:val="23"/>
                <w:szCs w:val="23"/>
              </w:rPr>
            </w:pPr>
            <w:r w:rsidRPr="006D6653">
              <w:rPr>
                <w:rFonts w:ascii="Arial" w:hAnsi="Arial" w:cs="Arial"/>
                <w:b/>
                <w:sz w:val="23"/>
                <w:szCs w:val="23"/>
              </w:rPr>
              <w:t xml:space="preserve">Tuesday, 26 </w:t>
            </w:r>
            <w:r w:rsidR="0089517D" w:rsidRPr="006D6653">
              <w:rPr>
                <w:rFonts w:ascii="Arial" w:hAnsi="Arial" w:cs="Arial"/>
                <w:b/>
                <w:sz w:val="23"/>
                <w:szCs w:val="23"/>
              </w:rPr>
              <w:t>September</w:t>
            </w:r>
            <w:r w:rsidR="008D3918" w:rsidRPr="006D6653">
              <w:rPr>
                <w:rFonts w:ascii="Arial" w:hAnsi="Arial" w:cs="Arial"/>
                <w:b/>
                <w:sz w:val="23"/>
                <w:szCs w:val="23"/>
              </w:rPr>
              <w:t xml:space="preserve">, </w:t>
            </w:r>
            <w:r w:rsidRPr="006D6653">
              <w:rPr>
                <w:rFonts w:ascii="Arial" w:hAnsi="Arial" w:cs="Arial"/>
                <w:b/>
                <w:sz w:val="23"/>
                <w:szCs w:val="23"/>
              </w:rPr>
              <w:t>10 a.m.</w:t>
            </w:r>
            <w:r w:rsidR="0089517D" w:rsidRPr="006D6653">
              <w:rPr>
                <w:rFonts w:ascii="Arial" w:hAnsi="Arial" w:cs="Arial"/>
                <w:b/>
                <w:sz w:val="23"/>
                <w:szCs w:val="23"/>
              </w:rPr>
              <w:t xml:space="preserve"> </w:t>
            </w:r>
            <w:r w:rsidR="00E94327" w:rsidRPr="006D6653">
              <w:rPr>
                <w:rFonts w:ascii="Arial" w:hAnsi="Arial" w:cs="Arial"/>
                <w:b/>
                <w:sz w:val="23"/>
                <w:szCs w:val="23"/>
              </w:rPr>
              <w:t xml:space="preserve">to </w:t>
            </w:r>
            <w:r w:rsidRPr="006D6653">
              <w:rPr>
                <w:rFonts w:ascii="Arial" w:hAnsi="Arial" w:cs="Arial"/>
                <w:b/>
                <w:sz w:val="23"/>
                <w:szCs w:val="23"/>
              </w:rPr>
              <w:t xml:space="preserve">12 </w:t>
            </w:r>
            <w:r w:rsidR="001938D8" w:rsidRPr="006D6653">
              <w:rPr>
                <w:rFonts w:ascii="Arial" w:hAnsi="Arial" w:cs="Arial"/>
                <w:b/>
                <w:sz w:val="23"/>
                <w:szCs w:val="23"/>
              </w:rPr>
              <w:t>p</w:t>
            </w:r>
            <w:r w:rsidR="009D6E28" w:rsidRPr="006D6653">
              <w:rPr>
                <w:rFonts w:ascii="Arial" w:hAnsi="Arial" w:cs="Arial"/>
                <w:b/>
                <w:sz w:val="23"/>
                <w:szCs w:val="23"/>
              </w:rPr>
              <w:t>.m.</w:t>
            </w:r>
            <w:r w:rsidR="00394B9D">
              <w:rPr>
                <w:rFonts w:ascii="Arial" w:hAnsi="Arial" w:cs="Arial"/>
                <w:b/>
                <w:sz w:val="23"/>
                <w:szCs w:val="23"/>
              </w:rPr>
              <w:t xml:space="preserve"> </w:t>
            </w:r>
            <w:r w:rsidR="00394B9D" w:rsidRPr="00394B9D">
              <w:rPr>
                <w:rFonts w:ascii="Arial" w:hAnsi="Arial" w:cs="Arial"/>
                <w:b/>
                <w:sz w:val="23"/>
                <w:szCs w:val="23"/>
              </w:rPr>
              <w:t>(UTC+2)‎</w:t>
            </w:r>
          </w:p>
          <w:p w14:paraId="0764184D" w14:textId="650ADC6D" w:rsidR="00F12900" w:rsidRPr="006D6653" w:rsidRDefault="00F12900" w:rsidP="00EA2308">
            <w:pPr>
              <w:rPr>
                <w:rFonts w:ascii="Arial" w:hAnsi="Arial" w:cs="Arial"/>
                <w:b/>
                <w:sz w:val="23"/>
                <w:szCs w:val="23"/>
              </w:rPr>
            </w:pPr>
            <w:r w:rsidRPr="006D6653">
              <w:rPr>
                <w:rFonts w:ascii="Arial" w:hAnsi="Arial" w:cs="Arial"/>
                <w:b/>
                <w:sz w:val="23"/>
                <w:szCs w:val="23"/>
              </w:rPr>
              <w:t xml:space="preserve">Room XX, Palais des Nations, </w:t>
            </w:r>
            <w:proofErr w:type="gramStart"/>
            <w:r w:rsidRPr="006D6653">
              <w:rPr>
                <w:rFonts w:ascii="Arial" w:hAnsi="Arial" w:cs="Arial"/>
                <w:b/>
                <w:sz w:val="23"/>
                <w:szCs w:val="23"/>
              </w:rPr>
              <w:t>Geneva</w:t>
            </w:r>
            <w:proofErr w:type="gramEnd"/>
            <w:r w:rsidRPr="006D6653">
              <w:rPr>
                <w:rFonts w:ascii="Arial" w:hAnsi="Arial" w:cs="Arial"/>
                <w:b/>
                <w:sz w:val="23"/>
                <w:szCs w:val="23"/>
              </w:rPr>
              <w:t xml:space="preserve"> and online platform (Zoom)</w:t>
            </w:r>
          </w:p>
          <w:p w14:paraId="7FD3A07B" w14:textId="4360D8DB" w:rsidR="004E42FC" w:rsidRPr="006D6653" w:rsidRDefault="00F12900" w:rsidP="00D94AAF">
            <w:pPr>
              <w:spacing w:after="240"/>
              <w:jc w:val="both"/>
              <w:rPr>
                <w:rFonts w:ascii="Arial" w:hAnsi="Arial" w:cs="Arial"/>
                <w:i/>
                <w:sz w:val="23"/>
                <w:szCs w:val="23"/>
              </w:rPr>
            </w:pPr>
            <w:r w:rsidRPr="006D6653">
              <w:rPr>
                <w:rFonts w:ascii="Arial" w:hAnsi="Arial" w:cs="Arial"/>
                <w:i/>
                <w:sz w:val="23"/>
                <w:szCs w:val="23"/>
              </w:rPr>
              <w:t>(</w:t>
            </w:r>
            <w:proofErr w:type="gramStart"/>
            <w:r w:rsidRPr="006D6653">
              <w:rPr>
                <w:rFonts w:ascii="Arial" w:hAnsi="Arial" w:cs="Arial"/>
                <w:i/>
                <w:sz w:val="23"/>
                <w:szCs w:val="23"/>
              </w:rPr>
              <w:t>will</w:t>
            </w:r>
            <w:proofErr w:type="gramEnd"/>
            <w:r w:rsidRPr="006D6653">
              <w:rPr>
                <w:rFonts w:ascii="Arial" w:hAnsi="Arial" w:cs="Arial"/>
                <w:i/>
                <w:sz w:val="23"/>
                <w:szCs w:val="23"/>
              </w:rPr>
              <w:t xml:space="preserve"> be broadcast live and archived at </w:t>
            </w:r>
            <w:hyperlink r:id="rId11" w:history="1">
              <w:r w:rsidR="00C74FA2" w:rsidRPr="006D6653">
                <w:rPr>
                  <w:rStyle w:val="Hyperlink"/>
                  <w:rFonts w:ascii="Arial" w:hAnsi="Arial" w:cs="Arial"/>
                  <w:i/>
                  <w:sz w:val="23"/>
                  <w:szCs w:val="23"/>
                </w:rPr>
                <w:t>https://media.un.org/en/webtv</w:t>
              </w:r>
            </w:hyperlink>
            <w:r w:rsidRPr="006D6653">
              <w:rPr>
                <w:rStyle w:val="Hyperlink"/>
                <w:rFonts w:ascii="Arial" w:hAnsi="Arial" w:cs="Arial"/>
                <w:i/>
                <w:color w:val="000000" w:themeColor="text1"/>
                <w:sz w:val="23"/>
                <w:szCs w:val="23"/>
                <w:u w:val="none"/>
              </w:rPr>
              <w:t>)</w:t>
            </w:r>
          </w:p>
        </w:tc>
      </w:tr>
      <w:tr w:rsidR="00E023D6" w:rsidRPr="006D6653" w14:paraId="13A115FB" w14:textId="77777777" w:rsidTr="00F92D26">
        <w:trPr>
          <w:trHeight w:val="882"/>
        </w:trPr>
        <w:tc>
          <w:tcPr>
            <w:tcW w:w="1744" w:type="dxa"/>
            <w:shd w:val="clear" w:color="auto" w:fill="auto"/>
          </w:tcPr>
          <w:p w14:paraId="1B501F8A" w14:textId="77777777" w:rsidR="00E023D6" w:rsidRPr="006D6653" w:rsidRDefault="00E023D6" w:rsidP="00EA2308">
            <w:pPr>
              <w:rPr>
                <w:rFonts w:ascii="Arial" w:hAnsi="Arial" w:cs="Arial"/>
                <w:b/>
                <w:color w:val="000000"/>
                <w:sz w:val="23"/>
                <w:szCs w:val="23"/>
              </w:rPr>
            </w:pPr>
            <w:r w:rsidRPr="006D6653">
              <w:rPr>
                <w:rFonts w:ascii="Arial" w:hAnsi="Arial" w:cs="Arial"/>
                <w:b/>
                <w:color w:val="000000"/>
                <w:sz w:val="23"/>
                <w:szCs w:val="23"/>
              </w:rPr>
              <w:t xml:space="preserve">Objectives: </w:t>
            </w:r>
          </w:p>
        </w:tc>
        <w:tc>
          <w:tcPr>
            <w:tcW w:w="8604" w:type="dxa"/>
            <w:shd w:val="clear" w:color="auto" w:fill="auto"/>
          </w:tcPr>
          <w:p w14:paraId="14A6415E" w14:textId="1FAD4A10" w:rsidR="00A93D98" w:rsidRPr="006D6653" w:rsidRDefault="00AB5DD5" w:rsidP="00EA2308">
            <w:pPr>
              <w:spacing w:after="120"/>
              <w:jc w:val="both"/>
              <w:rPr>
                <w:rFonts w:ascii="Arial" w:hAnsi="Arial" w:cs="Arial"/>
                <w:sz w:val="23"/>
                <w:szCs w:val="23"/>
              </w:rPr>
            </w:pPr>
            <w:r w:rsidRPr="006D6653">
              <w:rPr>
                <w:rFonts w:ascii="Arial" w:hAnsi="Arial" w:cs="Arial"/>
                <w:sz w:val="23"/>
                <w:szCs w:val="23"/>
              </w:rPr>
              <w:t xml:space="preserve">The </w:t>
            </w:r>
            <w:r w:rsidR="0089517D" w:rsidRPr="006D6653">
              <w:rPr>
                <w:rFonts w:ascii="Arial" w:hAnsi="Arial" w:cs="Arial"/>
                <w:sz w:val="23"/>
                <w:szCs w:val="23"/>
              </w:rPr>
              <w:t>bien</w:t>
            </w:r>
            <w:r w:rsidRPr="006D6653">
              <w:rPr>
                <w:rFonts w:ascii="Arial" w:hAnsi="Arial" w:cs="Arial"/>
                <w:sz w:val="23"/>
                <w:szCs w:val="23"/>
              </w:rPr>
              <w:t>n</w:t>
            </w:r>
            <w:r w:rsidR="0089517D" w:rsidRPr="006D6653">
              <w:rPr>
                <w:rFonts w:ascii="Arial" w:hAnsi="Arial" w:cs="Arial"/>
                <w:sz w:val="23"/>
                <w:szCs w:val="23"/>
              </w:rPr>
              <w:t>i</w:t>
            </w:r>
            <w:r w:rsidRPr="006D6653">
              <w:rPr>
                <w:rFonts w:ascii="Arial" w:hAnsi="Arial" w:cs="Arial"/>
                <w:sz w:val="23"/>
                <w:szCs w:val="23"/>
              </w:rPr>
              <w:t xml:space="preserve">al panel discussion </w:t>
            </w:r>
            <w:r w:rsidR="0089517D" w:rsidRPr="006D6653">
              <w:rPr>
                <w:rFonts w:ascii="Arial" w:hAnsi="Arial" w:cs="Arial"/>
                <w:sz w:val="23"/>
                <w:szCs w:val="23"/>
              </w:rPr>
              <w:t xml:space="preserve">on youth and human rights </w:t>
            </w:r>
            <w:r w:rsidRPr="006D6653">
              <w:rPr>
                <w:rFonts w:ascii="Arial" w:hAnsi="Arial" w:cs="Arial"/>
                <w:sz w:val="23"/>
                <w:szCs w:val="23"/>
              </w:rPr>
              <w:t xml:space="preserve">will gather </w:t>
            </w:r>
            <w:r w:rsidR="0089517D" w:rsidRPr="006D6653">
              <w:rPr>
                <w:rFonts w:ascii="Arial" w:hAnsi="Arial" w:cs="Arial"/>
                <w:sz w:val="23"/>
                <w:szCs w:val="23"/>
              </w:rPr>
              <w:t>youth</w:t>
            </w:r>
            <w:r w:rsidR="00A93D98" w:rsidRPr="006D6653">
              <w:rPr>
                <w:rFonts w:ascii="Arial" w:hAnsi="Arial" w:cs="Arial"/>
                <w:sz w:val="23"/>
                <w:szCs w:val="23"/>
              </w:rPr>
              <w:t xml:space="preserve"> environmental human rights </w:t>
            </w:r>
            <w:r w:rsidR="007B76B4" w:rsidRPr="006D6653">
              <w:rPr>
                <w:rFonts w:ascii="Arial" w:hAnsi="Arial" w:cs="Arial"/>
                <w:sz w:val="23"/>
                <w:szCs w:val="23"/>
              </w:rPr>
              <w:t>defenders and youth-led organization</w:t>
            </w:r>
            <w:r w:rsidR="001D724C" w:rsidRPr="006D6653">
              <w:rPr>
                <w:rFonts w:ascii="Arial" w:hAnsi="Arial" w:cs="Arial"/>
                <w:sz w:val="23"/>
                <w:szCs w:val="23"/>
              </w:rPr>
              <w:t>s</w:t>
            </w:r>
            <w:r w:rsidR="007B76B4" w:rsidRPr="006D6653">
              <w:rPr>
                <w:rFonts w:ascii="Arial" w:hAnsi="Arial" w:cs="Arial"/>
                <w:sz w:val="23"/>
                <w:szCs w:val="23"/>
              </w:rPr>
              <w:t xml:space="preserve"> in this field</w:t>
            </w:r>
            <w:r w:rsidR="0089517D" w:rsidRPr="006D6653">
              <w:rPr>
                <w:rFonts w:ascii="Arial" w:hAnsi="Arial" w:cs="Arial"/>
                <w:sz w:val="23"/>
                <w:szCs w:val="23"/>
              </w:rPr>
              <w:t xml:space="preserve">, </w:t>
            </w:r>
            <w:r w:rsidRPr="006D6653">
              <w:rPr>
                <w:rFonts w:ascii="Arial" w:hAnsi="Arial" w:cs="Arial"/>
                <w:sz w:val="23"/>
                <w:szCs w:val="23"/>
              </w:rPr>
              <w:t>representatives of United Nations agencies and funds</w:t>
            </w:r>
            <w:r w:rsidR="00612F42" w:rsidRPr="006D6653">
              <w:rPr>
                <w:rFonts w:ascii="Arial" w:hAnsi="Arial" w:cs="Arial"/>
                <w:sz w:val="23"/>
                <w:szCs w:val="23"/>
              </w:rPr>
              <w:t xml:space="preserve">, </w:t>
            </w:r>
            <w:r w:rsidR="005B3E0F" w:rsidRPr="006D6653">
              <w:rPr>
                <w:rFonts w:ascii="Arial" w:hAnsi="Arial" w:cs="Arial"/>
                <w:sz w:val="23"/>
                <w:szCs w:val="23"/>
              </w:rPr>
              <w:t>M</w:t>
            </w:r>
            <w:r w:rsidR="00612F42" w:rsidRPr="006D6653">
              <w:rPr>
                <w:rFonts w:ascii="Arial" w:hAnsi="Arial" w:cs="Arial"/>
                <w:sz w:val="23"/>
                <w:szCs w:val="23"/>
              </w:rPr>
              <w:t xml:space="preserve">ember </w:t>
            </w:r>
            <w:r w:rsidR="00CF104D" w:rsidRPr="006D6653">
              <w:rPr>
                <w:rFonts w:ascii="Arial" w:hAnsi="Arial" w:cs="Arial"/>
                <w:sz w:val="23"/>
                <w:szCs w:val="23"/>
              </w:rPr>
              <w:t xml:space="preserve">and observer </w:t>
            </w:r>
            <w:r w:rsidR="00612F42" w:rsidRPr="006D6653">
              <w:rPr>
                <w:rFonts w:ascii="Arial" w:hAnsi="Arial" w:cs="Arial"/>
                <w:sz w:val="23"/>
                <w:szCs w:val="23"/>
              </w:rPr>
              <w:t xml:space="preserve">States and other </w:t>
            </w:r>
            <w:r w:rsidR="005B3E0F" w:rsidRPr="006D6653">
              <w:rPr>
                <w:rFonts w:ascii="Arial" w:hAnsi="Arial" w:cs="Arial"/>
                <w:sz w:val="23"/>
                <w:szCs w:val="23"/>
              </w:rPr>
              <w:t>stakeholders</w:t>
            </w:r>
            <w:r w:rsidR="00DB58D9" w:rsidRPr="006D6653">
              <w:rPr>
                <w:rFonts w:ascii="Arial" w:hAnsi="Arial" w:cs="Arial"/>
                <w:sz w:val="23"/>
                <w:szCs w:val="23"/>
              </w:rPr>
              <w:t xml:space="preserve">. </w:t>
            </w:r>
          </w:p>
          <w:p w14:paraId="5EEBB58F" w14:textId="49952ECB" w:rsidR="00A93D98" w:rsidRPr="006D6653" w:rsidRDefault="00DB58D9" w:rsidP="00D94AAF">
            <w:pPr>
              <w:spacing w:after="240"/>
              <w:jc w:val="both"/>
              <w:rPr>
                <w:rFonts w:ascii="Arial" w:hAnsi="Arial" w:cs="Arial"/>
                <w:sz w:val="23"/>
                <w:szCs w:val="23"/>
              </w:rPr>
            </w:pPr>
            <w:r w:rsidRPr="006D6653">
              <w:rPr>
                <w:rFonts w:ascii="Arial" w:hAnsi="Arial" w:cs="Arial"/>
                <w:sz w:val="23"/>
                <w:szCs w:val="23"/>
              </w:rPr>
              <w:t xml:space="preserve">The panel </w:t>
            </w:r>
            <w:r w:rsidR="00371627" w:rsidRPr="006D6653">
              <w:rPr>
                <w:rFonts w:ascii="Arial" w:hAnsi="Arial" w:cs="Arial"/>
                <w:sz w:val="23"/>
                <w:szCs w:val="23"/>
              </w:rPr>
              <w:t>discussion</w:t>
            </w:r>
            <w:r w:rsidRPr="006D6653">
              <w:rPr>
                <w:rFonts w:ascii="Arial" w:hAnsi="Arial" w:cs="Arial"/>
                <w:sz w:val="23"/>
                <w:szCs w:val="23"/>
              </w:rPr>
              <w:t xml:space="preserve"> </w:t>
            </w:r>
            <w:r w:rsidR="00A93D98" w:rsidRPr="006D6653">
              <w:rPr>
                <w:rFonts w:ascii="Arial" w:hAnsi="Arial" w:cs="Arial"/>
                <w:sz w:val="23"/>
                <w:szCs w:val="23"/>
              </w:rPr>
              <w:t xml:space="preserve">provides an opportunity to explore the barriers young people face when engaging with climate and global environmental decision-making processes, </w:t>
            </w:r>
            <w:r w:rsidR="00054CD4" w:rsidRPr="006D6653">
              <w:rPr>
                <w:rFonts w:ascii="Arial" w:hAnsi="Arial" w:cs="Arial"/>
                <w:sz w:val="23"/>
                <w:szCs w:val="23"/>
              </w:rPr>
              <w:t xml:space="preserve">lessons learned and </w:t>
            </w:r>
            <w:r w:rsidR="00A93D98" w:rsidRPr="006D6653">
              <w:rPr>
                <w:rFonts w:ascii="Arial" w:hAnsi="Arial" w:cs="Arial"/>
                <w:sz w:val="23"/>
                <w:szCs w:val="23"/>
              </w:rPr>
              <w:t xml:space="preserve">good practices, and opportunities for effective, </w:t>
            </w:r>
            <w:proofErr w:type="gramStart"/>
            <w:r w:rsidR="00A93D98" w:rsidRPr="006D6653">
              <w:rPr>
                <w:rFonts w:ascii="Arial" w:hAnsi="Arial" w:cs="Arial"/>
                <w:sz w:val="23"/>
                <w:szCs w:val="23"/>
              </w:rPr>
              <w:t>active</w:t>
            </w:r>
            <w:proofErr w:type="gramEnd"/>
            <w:r w:rsidR="00A93D98" w:rsidRPr="006D6653">
              <w:rPr>
                <w:rFonts w:ascii="Arial" w:hAnsi="Arial" w:cs="Arial"/>
                <w:sz w:val="23"/>
                <w:szCs w:val="23"/>
              </w:rPr>
              <w:t xml:space="preserve"> and meaningful youth participation. It will explore the clear synergies between</w:t>
            </w:r>
            <w:r w:rsidR="00603325" w:rsidRPr="006D6653">
              <w:rPr>
                <w:rFonts w:ascii="Arial" w:hAnsi="Arial" w:cs="Arial"/>
                <w:sz w:val="23"/>
                <w:szCs w:val="23"/>
              </w:rPr>
              <w:t xml:space="preserve"> global youth rights</w:t>
            </w:r>
            <w:r w:rsidR="00156009" w:rsidRPr="006D6653">
              <w:rPr>
                <w:rFonts w:ascii="Arial" w:hAnsi="Arial" w:cs="Arial"/>
                <w:sz w:val="23"/>
                <w:szCs w:val="23"/>
              </w:rPr>
              <w:t>, including the right to participate</w:t>
            </w:r>
            <w:r w:rsidR="0077784E" w:rsidRPr="006D6653">
              <w:rPr>
                <w:rFonts w:ascii="Arial" w:hAnsi="Arial" w:cs="Arial"/>
                <w:sz w:val="23"/>
                <w:szCs w:val="23"/>
              </w:rPr>
              <w:t>,</w:t>
            </w:r>
            <w:r w:rsidR="00156009" w:rsidRPr="006D6653">
              <w:rPr>
                <w:rFonts w:ascii="Arial" w:hAnsi="Arial" w:cs="Arial"/>
                <w:sz w:val="23"/>
                <w:szCs w:val="23"/>
              </w:rPr>
              <w:t xml:space="preserve"> </w:t>
            </w:r>
            <w:r w:rsidR="00603325" w:rsidRPr="006D6653">
              <w:rPr>
                <w:rFonts w:ascii="Arial" w:hAnsi="Arial" w:cs="Arial"/>
                <w:sz w:val="23"/>
                <w:szCs w:val="23"/>
              </w:rPr>
              <w:t xml:space="preserve">and environmental processes, </w:t>
            </w:r>
            <w:proofErr w:type="gramStart"/>
            <w:r w:rsidR="00603325" w:rsidRPr="006D6653">
              <w:rPr>
                <w:rFonts w:ascii="Arial" w:hAnsi="Arial" w:cs="Arial"/>
                <w:sz w:val="23"/>
                <w:szCs w:val="23"/>
              </w:rPr>
              <w:t>mechanisms</w:t>
            </w:r>
            <w:proofErr w:type="gramEnd"/>
            <w:r w:rsidR="00603325" w:rsidRPr="006D6653">
              <w:rPr>
                <w:rFonts w:ascii="Arial" w:hAnsi="Arial" w:cs="Arial"/>
                <w:sz w:val="23"/>
                <w:szCs w:val="23"/>
              </w:rPr>
              <w:t xml:space="preserve"> and for</w:t>
            </w:r>
            <w:r w:rsidR="00EA2308" w:rsidRPr="006D6653">
              <w:rPr>
                <w:rFonts w:ascii="Arial" w:hAnsi="Arial" w:cs="Arial"/>
                <w:sz w:val="23"/>
                <w:szCs w:val="23"/>
              </w:rPr>
              <w:t>ums</w:t>
            </w:r>
            <w:r w:rsidR="00054CD4" w:rsidRPr="006D6653">
              <w:rPr>
                <w:rFonts w:ascii="Arial" w:hAnsi="Arial" w:cs="Arial"/>
                <w:sz w:val="23"/>
                <w:szCs w:val="23"/>
              </w:rPr>
              <w:t xml:space="preserve">. It will </w:t>
            </w:r>
            <w:r w:rsidR="007B76B4" w:rsidRPr="006D6653">
              <w:rPr>
                <w:rFonts w:ascii="Arial" w:hAnsi="Arial" w:cs="Arial"/>
                <w:sz w:val="23"/>
                <w:szCs w:val="23"/>
              </w:rPr>
              <w:t>set out</w:t>
            </w:r>
            <w:r w:rsidR="00603325" w:rsidRPr="006D6653">
              <w:rPr>
                <w:rFonts w:ascii="Arial" w:hAnsi="Arial" w:cs="Arial"/>
                <w:sz w:val="23"/>
                <w:szCs w:val="23"/>
              </w:rPr>
              <w:t xml:space="preserve"> how the </w:t>
            </w:r>
            <w:r w:rsidR="003B4246" w:rsidRPr="006D6653">
              <w:rPr>
                <w:rFonts w:ascii="Arial" w:hAnsi="Arial" w:cs="Arial"/>
                <w:i/>
                <w:iCs/>
                <w:sz w:val="23"/>
                <w:szCs w:val="23"/>
              </w:rPr>
              <w:t>U</w:t>
            </w:r>
            <w:r w:rsidR="00A93D98" w:rsidRPr="006D6653">
              <w:rPr>
                <w:rFonts w:ascii="Arial" w:hAnsi="Arial" w:cs="Arial"/>
                <w:i/>
                <w:iCs/>
                <w:sz w:val="23"/>
                <w:szCs w:val="23"/>
              </w:rPr>
              <w:t>nited Nations Youth Strategy</w:t>
            </w:r>
            <w:r w:rsidR="00A93D98" w:rsidRPr="006D6653">
              <w:rPr>
                <w:rFonts w:ascii="Arial" w:hAnsi="Arial" w:cs="Arial"/>
                <w:sz w:val="23"/>
                <w:szCs w:val="23"/>
              </w:rPr>
              <w:t>, the</w:t>
            </w:r>
            <w:r w:rsidR="00A93D98" w:rsidRPr="006D6653">
              <w:rPr>
                <w:rFonts w:ascii="Arial" w:hAnsi="Arial" w:cs="Arial"/>
                <w:i/>
                <w:iCs/>
                <w:sz w:val="23"/>
                <w:szCs w:val="23"/>
              </w:rPr>
              <w:t xml:space="preserve"> Call to Action for Human Rights</w:t>
            </w:r>
            <w:r w:rsidR="00A93D98" w:rsidRPr="006D6653">
              <w:rPr>
                <w:rFonts w:ascii="Arial" w:hAnsi="Arial" w:cs="Arial"/>
                <w:sz w:val="23"/>
                <w:szCs w:val="23"/>
              </w:rPr>
              <w:t xml:space="preserve"> and </w:t>
            </w:r>
            <w:r w:rsidR="00A93D98" w:rsidRPr="006D6653">
              <w:rPr>
                <w:rFonts w:ascii="Arial" w:hAnsi="Arial" w:cs="Arial"/>
                <w:i/>
                <w:iCs/>
                <w:sz w:val="23"/>
                <w:szCs w:val="23"/>
              </w:rPr>
              <w:t>Our Common Agenda</w:t>
            </w:r>
            <w:r w:rsidR="00A93D98" w:rsidRPr="006D6653">
              <w:rPr>
                <w:rFonts w:ascii="Arial" w:hAnsi="Arial" w:cs="Arial"/>
                <w:sz w:val="23"/>
                <w:szCs w:val="23"/>
              </w:rPr>
              <w:t xml:space="preserve"> must be leveraged to promote effective, active, and meaningful youth participation in environmental for</w:t>
            </w:r>
            <w:r w:rsidR="00EA2308" w:rsidRPr="006D6653">
              <w:rPr>
                <w:rFonts w:ascii="Arial" w:hAnsi="Arial" w:cs="Arial"/>
                <w:sz w:val="23"/>
                <w:szCs w:val="23"/>
              </w:rPr>
              <w:t>ums</w:t>
            </w:r>
            <w:r w:rsidR="00A93D98" w:rsidRPr="006D6653">
              <w:rPr>
                <w:rFonts w:ascii="Arial" w:hAnsi="Arial" w:cs="Arial"/>
                <w:sz w:val="23"/>
                <w:szCs w:val="23"/>
              </w:rPr>
              <w:t xml:space="preserve"> and in decision-making processes relevant to them, including the 2024 Summit for the Future.</w:t>
            </w:r>
          </w:p>
        </w:tc>
      </w:tr>
      <w:tr w:rsidR="004E42FC" w:rsidRPr="006D6653" w14:paraId="02255B3D" w14:textId="77777777" w:rsidTr="00F92D26">
        <w:trPr>
          <w:trHeight w:val="70"/>
        </w:trPr>
        <w:tc>
          <w:tcPr>
            <w:tcW w:w="1744" w:type="dxa"/>
            <w:shd w:val="clear" w:color="auto" w:fill="auto"/>
          </w:tcPr>
          <w:p w14:paraId="25D4E84C" w14:textId="77777777" w:rsidR="004E42FC" w:rsidRPr="00B70B25" w:rsidRDefault="004E42FC" w:rsidP="00EA2308">
            <w:pPr>
              <w:rPr>
                <w:rFonts w:ascii="Arial" w:hAnsi="Arial" w:cs="Arial"/>
                <w:b/>
                <w:color w:val="000000"/>
                <w:sz w:val="23"/>
                <w:szCs w:val="23"/>
              </w:rPr>
            </w:pPr>
            <w:r w:rsidRPr="00B70B25">
              <w:rPr>
                <w:rFonts w:ascii="Arial" w:hAnsi="Arial" w:cs="Arial"/>
                <w:b/>
                <w:color w:val="000000"/>
                <w:sz w:val="23"/>
                <w:szCs w:val="23"/>
              </w:rPr>
              <w:t>Chair:</w:t>
            </w:r>
          </w:p>
        </w:tc>
        <w:tc>
          <w:tcPr>
            <w:tcW w:w="8604" w:type="dxa"/>
            <w:shd w:val="clear" w:color="auto" w:fill="auto"/>
          </w:tcPr>
          <w:p w14:paraId="73E0623B" w14:textId="4D52F162" w:rsidR="004E42FC" w:rsidRPr="006D6653" w:rsidRDefault="00E402C2" w:rsidP="00EA2308">
            <w:pPr>
              <w:spacing w:after="120"/>
              <w:jc w:val="both"/>
              <w:rPr>
                <w:rFonts w:ascii="Arial" w:hAnsi="Arial" w:cs="Arial"/>
                <w:b/>
                <w:bCs/>
                <w:sz w:val="23"/>
                <w:szCs w:val="23"/>
              </w:rPr>
            </w:pPr>
            <w:r w:rsidRPr="00E402C2">
              <w:rPr>
                <w:rFonts w:ascii="Arial" w:hAnsi="Arial" w:cs="Arial"/>
                <w:b/>
                <w:sz w:val="23"/>
                <w:szCs w:val="23"/>
              </w:rPr>
              <w:t xml:space="preserve">H.E. Mr. Marc </w:t>
            </w:r>
            <w:proofErr w:type="spellStart"/>
            <w:r w:rsidRPr="00E402C2">
              <w:rPr>
                <w:rFonts w:ascii="Arial" w:hAnsi="Arial" w:cs="Arial"/>
                <w:b/>
                <w:sz w:val="23"/>
                <w:szCs w:val="23"/>
              </w:rPr>
              <w:t>Bichler</w:t>
            </w:r>
            <w:proofErr w:type="spellEnd"/>
            <w:r w:rsidR="003732E5" w:rsidRPr="00B70B25">
              <w:rPr>
                <w:rFonts w:ascii="Arial" w:hAnsi="Arial" w:cs="Arial"/>
                <w:sz w:val="23"/>
                <w:szCs w:val="23"/>
              </w:rPr>
              <w:t xml:space="preserve">, </w:t>
            </w:r>
            <w:r>
              <w:rPr>
                <w:rFonts w:ascii="Arial" w:hAnsi="Arial" w:cs="Arial"/>
                <w:sz w:val="23"/>
                <w:szCs w:val="23"/>
              </w:rPr>
              <w:t>Vice-</w:t>
            </w:r>
            <w:r w:rsidR="003732E5" w:rsidRPr="00B70B25">
              <w:rPr>
                <w:rFonts w:ascii="Arial" w:hAnsi="Arial" w:cs="Arial"/>
                <w:sz w:val="23"/>
                <w:szCs w:val="23"/>
              </w:rPr>
              <w:t>Presi</w:t>
            </w:r>
            <w:r w:rsidR="00793678" w:rsidRPr="00B70B25">
              <w:rPr>
                <w:rFonts w:ascii="Arial" w:hAnsi="Arial" w:cs="Arial"/>
                <w:sz w:val="23"/>
                <w:szCs w:val="23"/>
              </w:rPr>
              <w:t>dent of the Human Rights Council</w:t>
            </w:r>
          </w:p>
        </w:tc>
      </w:tr>
      <w:tr w:rsidR="00FB7FF2" w:rsidRPr="006D6653" w14:paraId="4FC7F26B" w14:textId="77777777" w:rsidTr="00F92D26">
        <w:trPr>
          <w:trHeight w:val="568"/>
        </w:trPr>
        <w:tc>
          <w:tcPr>
            <w:tcW w:w="1744" w:type="dxa"/>
            <w:shd w:val="clear" w:color="auto" w:fill="auto"/>
          </w:tcPr>
          <w:p w14:paraId="6E29D28D" w14:textId="77777777" w:rsidR="00FB7FF2" w:rsidRPr="006D6653" w:rsidRDefault="00FB7FF2" w:rsidP="00EA2308">
            <w:pPr>
              <w:spacing w:after="60"/>
              <w:rPr>
                <w:rFonts w:ascii="Arial" w:hAnsi="Arial" w:cs="Arial"/>
                <w:b/>
                <w:color w:val="000000"/>
                <w:sz w:val="23"/>
                <w:szCs w:val="23"/>
              </w:rPr>
            </w:pPr>
            <w:r w:rsidRPr="006D6653">
              <w:rPr>
                <w:rFonts w:ascii="Arial" w:hAnsi="Arial" w:cs="Arial"/>
                <w:b/>
                <w:color w:val="000000"/>
                <w:sz w:val="23"/>
                <w:szCs w:val="23"/>
              </w:rPr>
              <w:t>Opening statement</w:t>
            </w:r>
            <w:r w:rsidR="00DB0951" w:rsidRPr="006D6653">
              <w:rPr>
                <w:rFonts w:ascii="Arial" w:hAnsi="Arial" w:cs="Arial"/>
                <w:b/>
                <w:color w:val="000000"/>
                <w:sz w:val="23"/>
                <w:szCs w:val="23"/>
              </w:rPr>
              <w:t>s</w:t>
            </w:r>
            <w:r w:rsidRPr="006D6653">
              <w:rPr>
                <w:rFonts w:ascii="Arial" w:hAnsi="Arial" w:cs="Arial"/>
                <w:b/>
                <w:color w:val="000000"/>
                <w:sz w:val="23"/>
                <w:szCs w:val="23"/>
              </w:rPr>
              <w:t xml:space="preserve">: </w:t>
            </w:r>
          </w:p>
        </w:tc>
        <w:tc>
          <w:tcPr>
            <w:tcW w:w="8604" w:type="dxa"/>
            <w:shd w:val="clear" w:color="auto" w:fill="auto"/>
          </w:tcPr>
          <w:p w14:paraId="0518769D" w14:textId="5A9AD1D0" w:rsidR="00C32F20" w:rsidRPr="006D6653" w:rsidRDefault="00D90B3C" w:rsidP="00EA2308">
            <w:pPr>
              <w:spacing w:after="120"/>
              <w:rPr>
                <w:rFonts w:ascii="Arial" w:hAnsi="Arial" w:cs="Arial"/>
                <w:color w:val="000000"/>
                <w:sz w:val="23"/>
                <w:szCs w:val="23"/>
                <w:shd w:val="clear" w:color="auto" w:fill="FFFFFF"/>
              </w:rPr>
            </w:pPr>
            <w:r w:rsidRPr="006D6653">
              <w:rPr>
                <w:rFonts w:ascii="Arial" w:hAnsi="Arial" w:cs="Arial"/>
                <w:b/>
                <w:color w:val="000000"/>
                <w:sz w:val="23"/>
                <w:szCs w:val="23"/>
              </w:rPr>
              <w:t>M</w:t>
            </w:r>
            <w:r w:rsidR="0033556A" w:rsidRPr="006D6653">
              <w:rPr>
                <w:rFonts w:ascii="Arial" w:hAnsi="Arial" w:cs="Arial"/>
                <w:b/>
                <w:color w:val="000000"/>
                <w:sz w:val="23"/>
                <w:szCs w:val="23"/>
              </w:rPr>
              <w:t>r</w:t>
            </w:r>
            <w:r w:rsidRPr="006D6653">
              <w:rPr>
                <w:rFonts w:ascii="Arial" w:hAnsi="Arial" w:cs="Arial"/>
                <w:b/>
                <w:color w:val="000000"/>
                <w:sz w:val="23"/>
                <w:szCs w:val="23"/>
              </w:rPr>
              <w:t xml:space="preserve">. </w:t>
            </w:r>
            <w:r w:rsidR="0033556A" w:rsidRPr="006D6653">
              <w:rPr>
                <w:rFonts w:ascii="Arial" w:hAnsi="Arial" w:cs="Arial"/>
                <w:b/>
                <w:color w:val="000000"/>
                <w:sz w:val="23"/>
                <w:szCs w:val="23"/>
                <w:shd w:val="clear" w:color="auto" w:fill="FFFFFF"/>
              </w:rPr>
              <w:t xml:space="preserve">Volker </w:t>
            </w:r>
            <w:proofErr w:type="spellStart"/>
            <w:r w:rsidR="0033556A" w:rsidRPr="006D6653">
              <w:rPr>
                <w:rFonts w:ascii="Arial" w:hAnsi="Arial" w:cs="Arial"/>
                <w:b/>
                <w:color w:val="000000"/>
                <w:sz w:val="23"/>
                <w:szCs w:val="23"/>
                <w:shd w:val="clear" w:color="auto" w:fill="FFFFFF"/>
              </w:rPr>
              <w:t>Türk</w:t>
            </w:r>
            <w:proofErr w:type="spellEnd"/>
            <w:r w:rsidR="00D96D41" w:rsidRPr="006D6653">
              <w:rPr>
                <w:rFonts w:ascii="Arial" w:hAnsi="Arial" w:cs="Arial"/>
                <w:color w:val="000000"/>
                <w:sz w:val="23"/>
                <w:szCs w:val="23"/>
                <w:shd w:val="clear" w:color="auto" w:fill="FFFFFF"/>
              </w:rPr>
              <w:t>, United Nations High Commissioner for Human Rights</w:t>
            </w:r>
            <w:r w:rsidR="0089517D" w:rsidRPr="006D6653">
              <w:rPr>
                <w:rFonts w:ascii="Arial" w:hAnsi="Arial" w:cs="Arial"/>
                <w:color w:val="000000"/>
                <w:sz w:val="23"/>
                <w:szCs w:val="23"/>
                <w:shd w:val="clear" w:color="auto" w:fill="FFFFFF"/>
              </w:rPr>
              <w:t xml:space="preserve"> </w:t>
            </w:r>
          </w:p>
          <w:p w14:paraId="7212A16E" w14:textId="3BD59364" w:rsidR="00AC1854" w:rsidRPr="001876E7" w:rsidRDefault="00AB6939" w:rsidP="00EA2308">
            <w:pPr>
              <w:spacing w:after="120"/>
              <w:rPr>
                <w:rFonts w:ascii="Arial" w:hAnsi="Arial" w:cs="Arial"/>
                <w:i/>
                <w:iCs/>
                <w:color w:val="000000"/>
                <w:sz w:val="23"/>
                <w:szCs w:val="23"/>
                <w:shd w:val="clear" w:color="auto" w:fill="FFFFFF"/>
                <w:lang w:val="en-GB"/>
              </w:rPr>
            </w:pPr>
            <w:r>
              <w:rPr>
                <w:rFonts w:ascii="Arial" w:hAnsi="Arial" w:cs="Arial"/>
                <w:b/>
                <w:bCs/>
                <w:color w:val="000000"/>
                <w:sz w:val="23"/>
                <w:szCs w:val="23"/>
                <w:shd w:val="clear" w:color="auto" w:fill="FFFFFF"/>
                <w:lang w:val="en-GB"/>
              </w:rPr>
              <w:t xml:space="preserve">H.E. </w:t>
            </w:r>
            <w:r w:rsidR="003A47DE" w:rsidRPr="003A47DE">
              <w:rPr>
                <w:rFonts w:ascii="Arial" w:hAnsi="Arial" w:cs="Arial"/>
                <w:b/>
                <w:bCs/>
                <w:color w:val="000000"/>
                <w:sz w:val="23"/>
                <w:szCs w:val="23"/>
                <w:shd w:val="clear" w:color="auto" w:fill="FFFFFF"/>
                <w:lang w:val="en-GB"/>
              </w:rPr>
              <w:t>Ms. Adriana Mira</w:t>
            </w:r>
            <w:r w:rsidR="003A47DE" w:rsidRPr="00AB6939">
              <w:rPr>
                <w:rFonts w:ascii="Arial" w:hAnsi="Arial" w:cs="Arial"/>
                <w:color w:val="000000"/>
                <w:sz w:val="23"/>
                <w:szCs w:val="23"/>
                <w:shd w:val="clear" w:color="auto" w:fill="FFFFFF"/>
                <w:lang w:val="en-GB"/>
              </w:rPr>
              <w:t>,</w:t>
            </w:r>
            <w:r w:rsidR="003A47DE" w:rsidRPr="003A47DE">
              <w:rPr>
                <w:rFonts w:ascii="Arial" w:hAnsi="Arial" w:cs="Arial"/>
                <w:b/>
                <w:bCs/>
                <w:color w:val="000000"/>
                <w:sz w:val="23"/>
                <w:szCs w:val="23"/>
                <w:shd w:val="clear" w:color="auto" w:fill="FFFFFF"/>
                <w:lang w:val="en-GB"/>
              </w:rPr>
              <w:t xml:space="preserve"> </w:t>
            </w:r>
            <w:r w:rsidR="003A47DE" w:rsidRPr="003A47DE">
              <w:rPr>
                <w:rFonts w:ascii="Arial" w:hAnsi="Arial" w:cs="Arial"/>
                <w:color w:val="000000"/>
                <w:sz w:val="23"/>
                <w:szCs w:val="23"/>
                <w:shd w:val="clear" w:color="auto" w:fill="FFFFFF"/>
                <w:lang w:val="en-GB"/>
              </w:rPr>
              <w:t>Vice</w:t>
            </w:r>
            <w:r>
              <w:rPr>
                <w:rFonts w:ascii="Arial" w:hAnsi="Arial" w:cs="Arial"/>
                <w:color w:val="000000"/>
                <w:sz w:val="23"/>
                <w:szCs w:val="23"/>
                <w:shd w:val="clear" w:color="auto" w:fill="FFFFFF"/>
                <w:lang w:val="en-GB"/>
              </w:rPr>
              <w:t>-M</w:t>
            </w:r>
            <w:r w:rsidR="003A47DE" w:rsidRPr="003A47DE">
              <w:rPr>
                <w:rFonts w:ascii="Arial" w:hAnsi="Arial" w:cs="Arial"/>
                <w:color w:val="000000"/>
                <w:sz w:val="23"/>
                <w:szCs w:val="23"/>
                <w:shd w:val="clear" w:color="auto" w:fill="FFFFFF"/>
                <w:lang w:val="en-GB"/>
              </w:rPr>
              <w:t>inister of Foreign Affairs</w:t>
            </w:r>
            <w:r>
              <w:rPr>
                <w:rFonts w:ascii="Arial" w:hAnsi="Arial" w:cs="Arial"/>
                <w:color w:val="000000"/>
                <w:sz w:val="23"/>
                <w:szCs w:val="23"/>
                <w:shd w:val="clear" w:color="auto" w:fill="FFFFFF"/>
                <w:lang w:val="en-GB"/>
              </w:rPr>
              <w:t xml:space="preserve"> of</w:t>
            </w:r>
            <w:r w:rsidR="00A245A5" w:rsidRPr="003A47DE">
              <w:rPr>
                <w:rFonts w:ascii="Arial" w:hAnsi="Arial" w:cs="Arial"/>
                <w:color w:val="000000"/>
                <w:sz w:val="23"/>
                <w:szCs w:val="23"/>
                <w:shd w:val="clear" w:color="auto" w:fill="FFFFFF"/>
                <w:lang w:val="en-GB"/>
              </w:rPr>
              <w:t xml:space="preserve"> </w:t>
            </w:r>
            <w:r w:rsidR="0089517D" w:rsidRPr="003A47DE">
              <w:rPr>
                <w:rFonts w:ascii="Arial" w:hAnsi="Arial" w:cs="Arial"/>
                <w:color w:val="000000"/>
                <w:sz w:val="23"/>
                <w:szCs w:val="23"/>
                <w:shd w:val="clear" w:color="auto" w:fill="FFFFFF"/>
                <w:lang w:val="en-GB"/>
              </w:rPr>
              <w:t>El Salvador</w:t>
            </w:r>
            <w:r w:rsidR="001876E7">
              <w:rPr>
                <w:rFonts w:ascii="Arial" w:hAnsi="Arial" w:cs="Arial"/>
                <w:color w:val="000000"/>
                <w:sz w:val="23"/>
                <w:szCs w:val="23"/>
                <w:shd w:val="clear" w:color="auto" w:fill="FFFFFF"/>
                <w:lang w:val="en-GB"/>
              </w:rPr>
              <w:t xml:space="preserve"> </w:t>
            </w:r>
            <w:r w:rsidR="001876E7">
              <w:rPr>
                <w:rFonts w:ascii="Arial" w:hAnsi="Arial" w:cs="Arial"/>
                <w:color w:val="000000"/>
                <w:sz w:val="23"/>
                <w:szCs w:val="23"/>
                <w:shd w:val="clear" w:color="auto" w:fill="FFFFFF"/>
                <w:lang w:val="en-GB"/>
              </w:rPr>
              <w:br/>
            </w:r>
            <w:r w:rsidR="001876E7">
              <w:rPr>
                <w:rFonts w:ascii="Arial" w:hAnsi="Arial" w:cs="Arial"/>
                <w:i/>
                <w:iCs/>
                <w:color w:val="000000"/>
                <w:sz w:val="23"/>
                <w:szCs w:val="23"/>
                <w:shd w:val="clear" w:color="auto" w:fill="FFFFFF"/>
                <w:lang w:val="en-GB"/>
              </w:rPr>
              <w:t>(video message)</w:t>
            </w:r>
          </w:p>
        </w:tc>
      </w:tr>
      <w:tr w:rsidR="00FB7FF2" w:rsidRPr="006D6653" w14:paraId="01CD88EE" w14:textId="77777777" w:rsidTr="00F92D26">
        <w:trPr>
          <w:trHeight w:val="62"/>
        </w:trPr>
        <w:tc>
          <w:tcPr>
            <w:tcW w:w="1744" w:type="dxa"/>
            <w:shd w:val="clear" w:color="auto" w:fill="auto"/>
          </w:tcPr>
          <w:p w14:paraId="44ABDDA5" w14:textId="77777777" w:rsidR="00FB7FF2" w:rsidRPr="006D6653" w:rsidRDefault="00FB7FF2" w:rsidP="00EA2308">
            <w:pPr>
              <w:rPr>
                <w:rFonts w:ascii="Arial" w:hAnsi="Arial" w:cs="Arial"/>
                <w:b/>
                <w:color w:val="000000"/>
                <w:sz w:val="23"/>
                <w:szCs w:val="23"/>
              </w:rPr>
            </w:pPr>
            <w:proofErr w:type="spellStart"/>
            <w:r w:rsidRPr="006D6653">
              <w:rPr>
                <w:rFonts w:ascii="Arial" w:hAnsi="Arial" w:cs="Arial"/>
                <w:b/>
                <w:color w:val="000000"/>
                <w:sz w:val="23"/>
                <w:szCs w:val="23"/>
              </w:rPr>
              <w:t>Panellists</w:t>
            </w:r>
            <w:proofErr w:type="spellEnd"/>
            <w:r w:rsidRPr="006D6653">
              <w:rPr>
                <w:rFonts w:ascii="Arial" w:hAnsi="Arial" w:cs="Arial"/>
                <w:b/>
                <w:color w:val="000000"/>
                <w:sz w:val="23"/>
                <w:szCs w:val="23"/>
              </w:rPr>
              <w:t>:</w:t>
            </w:r>
          </w:p>
        </w:tc>
        <w:tc>
          <w:tcPr>
            <w:tcW w:w="8604" w:type="dxa"/>
            <w:shd w:val="clear" w:color="auto" w:fill="auto"/>
          </w:tcPr>
          <w:p w14:paraId="58A08E7B" w14:textId="289D4ECC" w:rsidR="00DB4F55" w:rsidRPr="006D6653" w:rsidRDefault="0020037C" w:rsidP="00EA2308">
            <w:pPr>
              <w:numPr>
                <w:ilvl w:val="0"/>
                <w:numId w:val="23"/>
              </w:numPr>
              <w:spacing w:after="120"/>
              <w:rPr>
                <w:rFonts w:ascii="Arial" w:eastAsia="MS Mincho" w:hAnsi="Arial" w:cs="Arial"/>
                <w:b/>
                <w:bCs/>
                <w:i/>
                <w:sz w:val="23"/>
                <w:szCs w:val="23"/>
                <w:lang w:val="en-GB" w:eastAsia="ja-JP"/>
              </w:rPr>
            </w:pPr>
            <w:r w:rsidRPr="006D6653">
              <w:rPr>
                <w:rFonts w:ascii="Arial" w:eastAsia="MS Mincho" w:hAnsi="Arial" w:cs="Arial"/>
                <w:b/>
                <w:bCs/>
                <w:sz w:val="23"/>
                <w:szCs w:val="23"/>
                <w:lang w:val="en-GB" w:eastAsia="ja-JP"/>
              </w:rPr>
              <w:t xml:space="preserve">Ms. </w:t>
            </w:r>
            <w:r w:rsidRPr="006D6653">
              <w:rPr>
                <w:rFonts w:ascii="Arial" w:hAnsi="Arial" w:cs="Arial"/>
                <w:b/>
                <w:bCs/>
                <w:sz w:val="23"/>
                <w:szCs w:val="23"/>
              </w:rPr>
              <w:t xml:space="preserve">Evelyn </w:t>
            </w:r>
            <w:proofErr w:type="spellStart"/>
            <w:r w:rsidR="00A220FB" w:rsidRPr="00A220FB">
              <w:rPr>
                <w:rFonts w:ascii="Arial" w:hAnsi="Arial" w:cs="Arial"/>
                <w:b/>
                <w:bCs/>
                <w:sz w:val="23"/>
                <w:szCs w:val="23"/>
              </w:rPr>
              <w:t>Adzovi</w:t>
            </w:r>
            <w:proofErr w:type="spellEnd"/>
            <w:r w:rsidR="00A220FB" w:rsidRPr="00A220FB">
              <w:rPr>
                <w:rFonts w:ascii="Arial" w:hAnsi="Arial" w:cs="Arial"/>
                <w:b/>
                <w:bCs/>
                <w:sz w:val="23"/>
                <w:szCs w:val="23"/>
              </w:rPr>
              <w:t xml:space="preserve"> </w:t>
            </w:r>
            <w:proofErr w:type="spellStart"/>
            <w:r w:rsidRPr="006D6653">
              <w:rPr>
                <w:rFonts w:ascii="Arial" w:hAnsi="Arial" w:cs="Arial"/>
                <w:b/>
                <w:bCs/>
                <w:sz w:val="23"/>
                <w:szCs w:val="23"/>
              </w:rPr>
              <w:t>Addor</w:t>
            </w:r>
            <w:proofErr w:type="spellEnd"/>
            <w:r w:rsidRPr="006D6653">
              <w:rPr>
                <w:rFonts w:ascii="Arial" w:eastAsia="MS Mincho" w:hAnsi="Arial" w:cs="Arial"/>
                <w:sz w:val="23"/>
                <w:szCs w:val="23"/>
                <w:lang w:val="en-GB" w:eastAsia="ja-JP"/>
              </w:rPr>
              <w:t>,</w:t>
            </w:r>
            <w:r w:rsidR="00DB4F55" w:rsidRPr="006D6653">
              <w:rPr>
                <w:rFonts w:ascii="Arial" w:eastAsia="MS Mincho" w:hAnsi="Arial" w:cs="Arial"/>
                <w:sz w:val="23"/>
                <w:szCs w:val="23"/>
                <w:lang w:val="en-GB" w:eastAsia="ja-JP"/>
              </w:rPr>
              <w:t xml:space="preserve"> </w:t>
            </w:r>
            <w:r w:rsidR="00A220FB" w:rsidRPr="00A220FB">
              <w:rPr>
                <w:rFonts w:ascii="Arial" w:hAnsi="Arial" w:cs="Arial"/>
                <w:sz w:val="23"/>
                <w:szCs w:val="23"/>
              </w:rPr>
              <w:t>Climate Negotiator</w:t>
            </w:r>
            <w:r w:rsidR="00A220FB">
              <w:rPr>
                <w:rFonts w:ascii="Arial" w:hAnsi="Arial" w:cs="Arial"/>
                <w:sz w:val="23"/>
                <w:szCs w:val="23"/>
              </w:rPr>
              <w:t xml:space="preserve"> for </w:t>
            </w:r>
            <w:r w:rsidR="00A220FB" w:rsidRPr="00A220FB">
              <w:rPr>
                <w:rFonts w:ascii="Arial" w:hAnsi="Arial" w:cs="Arial"/>
                <w:sz w:val="23"/>
                <w:szCs w:val="23"/>
              </w:rPr>
              <w:t>Ghana, Communication</w:t>
            </w:r>
            <w:r w:rsidR="00A220FB">
              <w:rPr>
                <w:rFonts w:ascii="Arial" w:hAnsi="Arial" w:cs="Arial"/>
                <w:sz w:val="23"/>
                <w:szCs w:val="23"/>
              </w:rPr>
              <w:t>s</w:t>
            </w:r>
            <w:r w:rsidR="00A220FB" w:rsidRPr="00A220FB">
              <w:rPr>
                <w:rFonts w:ascii="Arial" w:hAnsi="Arial" w:cs="Arial"/>
                <w:sz w:val="23"/>
                <w:szCs w:val="23"/>
              </w:rPr>
              <w:t xml:space="preserve"> Officer for </w:t>
            </w:r>
            <w:proofErr w:type="spellStart"/>
            <w:r w:rsidR="00A220FB" w:rsidRPr="00A220FB">
              <w:rPr>
                <w:rFonts w:ascii="Arial" w:hAnsi="Arial" w:cs="Arial"/>
                <w:sz w:val="23"/>
                <w:szCs w:val="23"/>
              </w:rPr>
              <w:t>EcoCare</w:t>
            </w:r>
            <w:proofErr w:type="spellEnd"/>
            <w:r w:rsidR="00A220FB" w:rsidRPr="00A220FB">
              <w:rPr>
                <w:rFonts w:ascii="Arial" w:hAnsi="Arial" w:cs="Arial"/>
                <w:sz w:val="23"/>
                <w:szCs w:val="23"/>
              </w:rPr>
              <w:t xml:space="preserve"> Ghana and Member of Climate Youth Negotiators </w:t>
            </w:r>
            <w:proofErr w:type="spellStart"/>
            <w:r w:rsidR="00A220FB" w:rsidRPr="00A220FB">
              <w:rPr>
                <w:rFonts w:ascii="Arial" w:hAnsi="Arial" w:cs="Arial"/>
                <w:sz w:val="23"/>
                <w:szCs w:val="23"/>
              </w:rPr>
              <w:t>Programme</w:t>
            </w:r>
            <w:proofErr w:type="spellEnd"/>
          </w:p>
          <w:p w14:paraId="1862D88B" w14:textId="7696CC86" w:rsidR="00673408" w:rsidRPr="00925E7C" w:rsidRDefault="00B077E9" w:rsidP="00EA2308">
            <w:pPr>
              <w:numPr>
                <w:ilvl w:val="0"/>
                <w:numId w:val="23"/>
              </w:numPr>
              <w:spacing w:after="120"/>
              <w:ind w:left="357" w:hanging="357"/>
              <w:rPr>
                <w:rFonts w:ascii="Arial" w:hAnsi="Arial" w:cs="Arial"/>
                <w:sz w:val="23"/>
                <w:szCs w:val="23"/>
              </w:rPr>
            </w:pPr>
            <w:r w:rsidRPr="006D6653">
              <w:rPr>
                <w:rFonts w:ascii="Arial" w:eastAsia="MS Mincho" w:hAnsi="Arial" w:cs="Arial"/>
                <w:b/>
                <w:bCs/>
                <w:sz w:val="23"/>
                <w:szCs w:val="23"/>
                <w:lang w:val="en-GB" w:eastAsia="ja-JP"/>
              </w:rPr>
              <w:t>Mr. Vishal Prasad</w:t>
            </w:r>
            <w:r w:rsidR="0014611D" w:rsidRPr="006D6653">
              <w:rPr>
                <w:rFonts w:ascii="Arial" w:eastAsia="MS Mincho" w:hAnsi="Arial" w:cs="Arial"/>
                <w:sz w:val="23"/>
                <w:szCs w:val="23"/>
                <w:lang w:val="en-GB" w:eastAsia="ja-JP"/>
              </w:rPr>
              <w:t>,</w:t>
            </w:r>
            <w:r w:rsidR="0014611D" w:rsidRPr="006D6653">
              <w:rPr>
                <w:rFonts w:ascii="Arial" w:eastAsia="MS Mincho" w:hAnsi="Arial" w:cs="Arial"/>
                <w:b/>
                <w:bCs/>
                <w:sz w:val="23"/>
                <w:szCs w:val="23"/>
                <w:lang w:val="en-GB" w:eastAsia="ja-JP"/>
              </w:rPr>
              <w:t xml:space="preserve"> </w:t>
            </w:r>
            <w:r w:rsidR="00925E7C" w:rsidRPr="00925E7C">
              <w:rPr>
                <w:rFonts w:ascii="Arial" w:hAnsi="Arial" w:cs="Arial"/>
                <w:sz w:val="23"/>
                <w:szCs w:val="23"/>
              </w:rPr>
              <w:t>Campaign Director for the Pacific Islands Students Fighting Climate Change</w:t>
            </w:r>
            <w:r w:rsidR="0014611D" w:rsidRPr="00925E7C">
              <w:t xml:space="preserve"> </w:t>
            </w:r>
          </w:p>
          <w:p w14:paraId="4D050E36" w14:textId="394A4E97" w:rsidR="00231CC6" w:rsidRPr="006D6653" w:rsidRDefault="0020037C" w:rsidP="00EA2308">
            <w:pPr>
              <w:numPr>
                <w:ilvl w:val="0"/>
                <w:numId w:val="23"/>
              </w:numPr>
              <w:spacing w:after="120"/>
              <w:ind w:left="357" w:hanging="357"/>
              <w:rPr>
                <w:rFonts w:ascii="Arial" w:eastAsia="MS Mincho" w:hAnsi="Arial" w:cs="Arial"/>
                <w:sz w:val="23"/>
                <w:szCs w:val="23"/>
                <w:lang w:val="en-GB" w:eastAsia="ja-JP"/>
              </w:rPr>
            </w:pPr>
            <w:r w:rsidRPr="006D6653">
              <w:rPr>
                <w:rFonts w:ascii="Arial" w:eastAsia="MS Mincho" w:hAnsi="Arial" w:cs="Arial"/>
                <w:b/>
                <w:bCs/>
                <w:sz w:val="23"/>
                <w:szCs w:val="23"/>
                <w:lang w:val="en-GB" w:eastAsia="ja-JP"/>
              </w:rPr>
              <w:t>Ms.</w:t>
            </w:r>
            <w:r w:rsidR="00E00090">
              <w:rPr>
                <w:rFonts w:ascii="Arial" w:eastAsia="MS Mincho" w:hAnsi="Arial" w:cs="Arial"/>
                <w:b/>
                <w:bCs/>
                <w:sz w:val="23"/>
                <w:szCs w:val="23"/>
                <w:lang w:val="en-GB" w:eastAsia="ja-JP"/>
              </w:rPr>
              <w:t xml:space="preserve"> </w:t>
            </w:r>
            <w:r w:rsidR="00E00090" w:rsidRPr="00E00090">
              <w:rPr>
                <w:rFonts w:ascii="Arial" w:eastAsia="MS Mincho" w:hAnsi="Arial" w:cs="Arial"/>
                <w:b/>
                <w:bCs/>
                <w:sz w:val="23"/>
                <w:szCs w:val="23"/>
                <w:lang w:val="en-GB" w:eastAsia="ja-JP"/>
              </w:rPr>
              <w:t>Xiomara Acevedo Navarro</w:t>
            </w:r>
            <w:r w:rsidR="0014611D" w:rsidRPr="006D6653">
              <w:rPr>
                <w:rFonts w:ascii="Arial" w:eastAsia="MS Mincho" w:hAnsi="Arial" w:cs="Arial"/>
                <w:sz w:val="23"/>
                <w:szCs w:val="23"/>
                <w:lang w:val="en-GB" w:eastAsia="ja-JP"/>
              </w:rPr>
              <w:t>, Representative</w:t>
            </w:r>
            <w:r w:rsidR="001314D5">
              <w:rPr>
                <w:rFonts w:ascii="Arial" w:eastAsia="MS Mincho" w:hAnsi="Arial" w:cs="Arial"/>
                <w:sz w:val="23"/>
                <w:szCs w:val="23"/>
                <w:lang w:val="en-GB" w:eastAsia="ja-JP"/>
              </w:rPr>
              <w:t xml:space="preserve"> of the</w:t>
            </w:r>
            <w:r w:rsidR="0014611D" w:rsidRPr="006D6653">
              <w:rPr>
                <w:rFonts w:ascii="Arial" w:eastAsia="MS Mincho" w:hAnsi="Arial" w:cs="Arial"/>
                <w:sz w:val="23"/>
                <w:szCs w:val="23"/>
                <w:lang w:val="en-GB" w:eastAsia="ja-JP"/>
              </w:rPr>
              <w:t xml:space="preserve"> Global Youth Biodiversity Network</w:t>
            </w:r>
          </w:p>
          <w:p w14:paraId="5EB9325A" w14:textId="5DD52E13" w:rsidR="00EF2D12" w:rsidRPr="006D6653" w:rsidRDefault="00B077E9" w:rsidP="00EA2308">
            <w:pPr>
              <w:numPr>
                <w:ilvl w:val="0"/>
                <w:numId w:val="23"/>
              </w:numPr>
              <w:spacing w:after="240"/>
              <w:ind w:left="357" w:hanging="357"/>
              <w:rPr>
                <w:rFonts w:ascii="Arial" w:hAnsi="Arial" w:cs="Arial"/>
                <w:sz w:val="23"/>
                <w:szCs w:val="23"/>
                <w:lang w:val="en"/>
              </w:rPr>
            </w:pPr>
            <w:r w:rsidRPr="006D6653">
              <w:rPr>
                <w:rFonts w:ascii="Arial" w:eastAsia="MS Mincho" w:hAnsi="Arial" w:cs="Arial"/>
                <w:b/>
                <w:bCs/>
                <w:sz w:val="23"/>
                <w:szCs w:val="23"/>
                <w:lang w:val="en-GB" w:eastAsia="ja-JP"/>
              </w:rPr>
              <w:t xml:space="preserve">Mr. Zuhair Ahmed </w:t>
            </w:r>
            <w:proofErr w:type="spellStart"/>
            <w:r w:rsidRPr="006D6653">
              <w:rPr>
                <w:rFonts w:ascii="Arial" w:eastAsia="MS Mincho" w:hAnsi="Arial" w:cs="Arial"/>
                <w:b/>
                <w:bCs/>
                <w:sz w:val="23"/>
                <w:szCs w:val="23"/>
                <w:lang w:val="en-GB" w:eastAsia="ja-JP"/>
              </w:rPr>
              <w:t>Kowshik</w:t>
            </w:r>
            <w:proofErr w:type="spellEnd"/>
            <w:r w:rsidR="0014611D" w:rsidRPr="006D6653">
              <w:rPr>
                <w:rFonts w:ascii="Arial" w:eastAsia="MS Mincho" w:hAnsi="Arial" w:cs="Arial"/>
                <w:sz w:val="23"/>
                <w:szCs w:val="23"/>
                <w:lang w:val="en-GB" w:eastAsia="ja-JP"/>
              </w:rPr>
              <w:t>,</w:t>
            </w:r>
            <w:r w:rsidR="00A93D98" w:rsidRPr="006D6653">
              <w:rPr>
                <w:rFonts w:ascii="Arial" w:hAnsi="Arial" w:cs="Arial"/>
                <w:sz w:val="23"/>
                <w:szCs w:val="23"/>
                <w:lang w:eastAsia="ja-JP"/>
              </w:rPr>
              <w:t xml:space="preserve"> </w:t>
            </w:r>
            <w:r w:rsidR="00DC29BA" w:rsidRPr="00DC29BA">
              <w:rPr>
                <w:rFonts w:ascii="Arial" w:hAnsi="Arial" w:cs="Arial"/>
                <w:sz w:val="23"/>
                <w:szCs w:val="23"/>
                <w:lang w:eastAsia="ja-JP"/>
              </w:rPr>
              <w:t>Global Focal Point</w:t>
            </w:r>
            <w:r w:rsidR="001314D5">
              <w:rPr>
                <w:rFonts w:ascii="Arial" w:hAnsi="Arial" w:cs="Arial"/>
                <w:sz w:val="23"/>
                <w:szCs w:val="23"/>
                <w:lang w:eastAsia="ja-JP"/>
              </w:rPr>
              <w:t xml:space="preserve"> for the</w:t>
            </w:r>
            <w:r w:rsidR="00DC29BA" w:rsidRPr="00DC29BA">
              <w:rPr>
                <w:rFonts w:ascii="Arial" w:hAnsi="Arial" w:cs="Arial"/>
                <w:sz w:val="23"/>
                <w:szCs w:val="23"/>
                <w:lang w:eastAsia="ja-JP"/>
              </w:rPr>
              <w:t xml:space="preserve"> Children and Youth Major Group to</w:t>
            </w:r>
            <w:r w:rsidR="00DC29BA">
              <w:rPr>
                <w:rFonts w:ascii="Arial" w:hAnsi="Arial" w:cs="Arial"/>
                <w:sz w:val="23"/>
                <w:szCs w:val="23"/>
                <w:lang w:eastAsia="ja-JP"/>
              </w:rPr>
              <w:t xml:space="preserve"> </w:t>
            </w:r>
            <w:r w:rsidR="001314D5">
              <w:rPr>
                <w:rFonts w:ascii="Arial" w:hAnsi="Arial" w:cs="Arial"/>
                <w:sz w:val="23"/>
                <w:szCs w:val="23"/>
                <w:lang w:eastAsia="ja-JP"/>
              </w:rPr>
              <w:t xml:space="preserve">the </w:t>
            </w:r>
            <w:r w:rsidRPr="006D6653">
              <w:rPr>
                <w:rFonts w:ascii="Arial" w:hAnsi="Arial" w:cs="Arial"/>
                <w:sz w:val="23"/>
                <w:szCs w:val="23"/>
                <w:lang w:eastAsia="ja-JP"/>
              </w:rPr>
              <w:t xml:space="preserve">United Nations Environment </w:t>
            </w:r>
            <w:proofErr w:type="spellStart"/>
            <w:r w:rsidRPr="006D6653">
              <w:rPr>
                <w:rFonts w:ascii="Arial" w:hAnsi="Arial" w:cs="Arial"/>
                <w:sz w:val="23"/>
                <w:szCs w:val="23"/>
                <w:lang w:eastAsia="ja-JP"/>
              </w:rPr>
              <w:t>Programme</w:t>
            </w:r>
            <w:proofErr w:type="spellEnd"/>
            <w:r w:rsidRPr="006D6653">
              <w:rPr>
                <w:rFonts w:ascii="Arial" w:hAnsi="Arial" w:cs="Arial"/>
                <w:sz w:val="23"/>
                <w:szCs w:val="23"/>
                <w:lang w:eastAsia="ja-JP"/>
              </w:rPr>
              <w:t xml:space="preserve"> </w:t>
            </w:r>
          </w:p>
        </w:tc>
      </w:tr>
      <w:tr w:rsidR="00FB7FF2" w:rsidRPr="006D6653" w14:paraId="71A7B49F" w14:textId="77777777" w:rsidTr="00F92D26">
        <w:trPr>
          <w:trHeight w:val="692"/>
        </w:trPr>
        <w:tc>
          <w:tcPr>
            <w:tcW w:w="1744" w:type="dxa"/>
            <w:shd w:val="clear" w:color="auto" w:fill="auto"/>
          </w:tcPr>
          <w:p w14:paraId="450ACAF5" w14:textId="758A4EA3" w:rsidR="00FB7FF2" w:rsidRPr="006D6653" w:rsidRDefault="00FB7FF2" w:rsidP="00EA2308">
            <w:pPr>
              <w:spacing w:after="120"/>
              <w:rPr>
                <w:rFonts w:ascii="Arial" w:hAnsi="Arial" w:cs="Arial"/>
                <w:b/>
                <w:color w:val="000000"/>
                <w:sz w:val="23"/>
                <w:szCs w:val="23"/>
              </w:rPr>
            </w:pPr>
            <w:r w:rsidRPr="006D6653">
              <w:rPr>
                <w:rFonts w:ascii="Arial" w:hAnsi="Arial" w:cs="Arial"/>
                <w:b/>
                <w:color w:val="000000"/>
                <w:sz w:val="23"/>
                <w:szCs w:val="23"/>
              </w:rPr>
              <w:t>Outcome</w:t>
            </w:r>
            <w:r w:rsidR="00E93788" w:rsidRPr="006D6653">
              <w:rPr>
                <w:rFonts w:ascii="Arial" w:hAnsi="Arial" w:cs="Arial"/>
                <w:b/>
                <w:color w:val="000000"/>
                <w:sz w:val="23"/>
                <w:szCs w:val="23"/>
              </w:rPr>
              <w:t>s</w:t>
            </w:r>
            <w:r w:rsidRPr="006D6653">
              <w:rPr>
                <w:rFonts w:ascii="Arial" w:hAnsi="Arial" w:cs="Arial"/>
                <w:b/>
                <w:color w:val="000000"/>
                <w:sz w:val="23"/>
                <w:szCs w:val="23"/>
              </w:rPr>
              <w:t>:</w:t>
            </w:r>
          </w:p>
        </w:tc>
        <w:tc>
          <w:tcPr>
            <w:tcW w:w="8604" w:type="dxa"/>
            <w:shd w:val="clear" w:color="auto" w:fill="auto"/>
          </w:tcPr>
          <w:p w14:paraId="4A18F132" w14:textId="598052FF" w:rsidR="00556D4F" w:rsidRPr="006D6653" w:rsidRDefault="00556D4F" w:rsidP="00EA2308">
            <w:pPr>
              <w:rPr>
                <w:rFonts w:ascii="Arial" w:hAnsi="Arial" w:cs="Arial"/>
                <w:bCs/>
                <w:sz w:val="23"/>
                <w:szCs w:val="23"/>
              </w:rPr>
            </w:pPr>
            <w:r w:rsidRPr="006D6653">
              <w:rPr>
                <w:rFonts w:ascii="Arial" w:hAnsi="Arial" w:cs="Arial"/>
                <w:bCs/>
                <w:sz w:val="23"/>
                <w:szCs w:val="23"/>
              </w:rPr>
              <w:t>The panel discussion will contribute to the following outcomes:</w:t>
            </w:r>
          </w:p>
          <w:p w14:paraId="2AFCF467" w14:textId="77777777" w:rsidR="00177EAC" w:rsidRPr="006D6653" w:rsidRDefault="00177EAC" w:rsidP="00EA2308">
            <w:pPr>
              <w:rPr>
                <w:rFonts w:ascii="Arial" w:hAnsi="Arial" w:cs="Arial"/>
                <w:bCs/>
                <w:sz w:val="23"/>
                <w:szCs w:val="23"/>
              </w:rPr>
            </w:pPr>
          </w:p>
          <w:p w14:paraId="45BEE9DB" w14:textId="7DB2FD1E" w:rsidR="00177EAC" w:rsidRPr="006D6653" w:rsidRDefault="00177EAC" w:rsidP="00EA2308">
            <w:pPr>
              <w:pStyle w:val="ListParagraph"/>
              <w:numPr>
                <w:ilvl w:val="0"/>
                <w:numId w:val="29"/>
              </w:numPr>
              <w:jc w:val="both"/>
              <w:rPr>
                <w:rFonts w:ascii="Arial" w:hAnsi="Arial" w:cs="Arial"/>
                <w:bCs/>
                <w:sz w:val="23"/>
                <w:szCs w:val="23"/>
              </w:rPr>
            </w:pPr>
            <w:r w:rsidRPr="006D6653">
              <w:rPr>
                <w:rFonts w:ascii="Arial" w:hAnsi="Arial" w:cs="Arial"/>
                <w:bCs/>
                <w:sz w:val="23"/>
                <w:szCs w:val="23"/>
              </w:rPr>
              <w:t xml:space="preserve">Enhanced understanding of the challenges to meaningful youth engagement in climate change and global environmental decision-making processes and the support young people need to </w:t>
            </w:r>
            <w:r w:rsidR="00BD67E6" w:rsidRPr="006D6653">
              <w:rPr>
                <w:rFonts w:ascii="Arial" w:hAnsi="Arial" w:cs="Arial"/>
                <w:bCs/>
                <w:sz w:val="23"/>
                <w:szCs w:val="23"/>
              </w:rPr>
              <w:t xml:space="preserve">do </w:t>
            </w:r>
            <w:proofErr w:type="gramStart"/>
            <w:r w:rsidR="00BD67E6" w:rsidRPr="006D6653">
              <w:rPr>
                <w:rFonts w:ascii="Arial" w:hAnsi="Arial" w:cs="Arial"/>
                <w:bCs/>
                <w:sz w:val="23"/>
                <w:szCs w:val="23"/>
              </w:rPr>
              <w:t>so</w:t>
            </w:r>
            <w:r w:rsidRPr="006D6653">
              <w:rPr>
                <w:rFonts w:ascii="Arial" w:hAnsi="Arial" w:cs="Arial"/>
                <w:bCs/>
                <w:sz w:val="23"/>
                <w:szCs w:val="23"/>
              </w:rPr>
              <w:t>;</w:t>
            </w:r>
            <w:proofErr w:type="gramEnd"/>
          </w:p>
          <w:p w14:paraId="481E61A2" w14:textId="49CB18F1" w:rsidR="00177EAC" w:rsidRPr="006D6653" w:rsidRDefault="00177EAC" w:rsidP="00EA2308">
            <w:pPr>
              <w:pStyle w:val="ListParagraph"/>
              <w:numPr>
                <w:ilvl w:val="0"/>
                <w:numId w:val="29"/>
              </w:numPr>
              <w:jc w:val="both"/>
              <w:rPr>
                <w:rFonts w:ascii="Arial" w:hAnsi="Arial" w:cs="Arial"/>
                <w:bCs/>
                <w:sz w:val="23"/>
                <w:szCs w:val="23"/>
              </w:rPr>
            </w:pPr>
            <w:r w:rsidRPr="006D6653">
              <w:rPr>
                <w:rFonts w:ascii="Arial" w:hAnsi="Arial" w:cs="Arial"/>
                <w:bCs/>
                <w:sz w:val="23"/>
                <w:szCs w:val="23"/>
              </w:rPr>
              <w:t xml:space="preserve">Recognition of the crucial role that young people play in advocating for human rights, including the right to a healthy environment; and solutions to the climate emergency, pollution and biodiversity </w:t>
            </w:r>
            <w:proofErr w:type="gramStart"/>
            <w:r w:rsidRPr="006D6653">
              <w:rPr>
                <w:rFonts w:ascii="Arial" w:hAnsi="Arial" w:cs="Arial"/>
                <w:bCs/>
                <w:sz w:val="23"/>
                <w:szCs w:val="23"/>
              </w:rPr>
              <w:t>loss;</w:t>
            </w:r>
            <w:proofErr w:type="gramEnd"/>
          </w:p>
          <w:p w14:paraId="50944CFB" w14:textId="106EBCC1" w:rsidR="00177EAC" w:rsidRPr="006D6653" w:rsidRDefault="005B1FEC" w:rsidP="00EA2308">
            <w:pPr>
              <w:pStyle w:val="ListParagraph"/>
              <w:numPr>
                <w:ilvl w:val="0"/>
                <w:numId w:val="29"/>
              </w:numPr>
              <w:jc w:val="both"/>
              <w:rPr>
                <w:rFonts w:ascii="Arial" w:hAnsi="Arial" w:cs="Arial"/>
                <w:bCs/>
                <w:sz w:val="23"/>
                <w:szCs w:val="23"/>
              </w:rPr>
            </w:pPr>
            <w:r w:rsidRPr="006D6653">
              <w:rPr>
                <w:rFonts w:ascii="Arial" w:hAnsi="Arial" w:cs="Arial"/>
                <w:bCs/>
                <w:sz w:val="23"/>
                <w:szCs w:val="23"/>
              </w:rPr>
              <w:t>Presentation, through concrete examples,</w:t>
            </w:r>
            <w:r w:rsidR="00177EAC" w:rsidRPr="006D6653">
              <w:rPr>
                <w:rFonts w:ascii="Arial" w:hAnsi="Arial" w:cs="Arial"/>
                <w:bCs/>
                <w:sz w:val="23"/>
                <w:szCs w:val="23"/>
              </w:rPr>
              <w:t xml:space="preserve"> of good practices and</w:t>
            </w:r>
            <w:r w:rsidRPr="006D6653">
              <w:rPr>
                <w:rFonts w:ascii="Arial" w:hAnsi="Arial" w:cs="Arial"/>
                <w:bCs/>
                <w:sz w:val="23"/>
                <w:szCs w:val="23"/>
              </w:rPr>
              <w:t xml:space="preserve"> sharing of</w:t>
            </w:r>
            <w:r w:rsidR="00177EAC" w:rsidRPr="006D6653">
              <w:rPr>
                <w:rFonts w:ascii="Arial" w:hAnsi="Arial" w:cs="Arial"/>
                <w:bCs/>
                <w:sz w:val="23"/>
                <w:szCs w:val="23"/>
              </w:rPr>
              <w:t xml:space="preserve"> lessons learned about youth participation in climate change and global environmental decision-making </w:t>
            </w:r>
            <w:proofErr w:type="gramStart"/>
            <w:r w:rsidR="00177EAC" w:rsidRPr="006D6653">
              <w:rPr>
                <w:rFonts w:ascii="Arial" w:hAnsi="Arial" w:cs="Arial"/>
                <w:bCs/>
                <w:sz w:val="23"/>
                <w:szCs w:val="23"/>
              </w:rPr>
              <w:t>processes;</w:t>
            </w:r>
            <w:proofErr w:type="gramEnd"/>
          </w:p>
          <w:p w14:paraId="645A1DCF" w14:textId="0F88A341" w:rsidR="00177EAC" w:rsidRPr="006D6653" w:rsidRDefault="00177EAC" w:rsidP="00EA2308">
            <w:pPr>
              <w:pStyle w:val="ListParagraph"/>
              <w:numPr>
                <w:ilvl w:val="0"/>
                <w:numId w:val="29"/>
              </w:numPr>
              <w:jc w:val="both"/>
              <w:rPr>
                <w:rFonts w:ascii="Arial" w:hAnsi="Arial" w:cs="Arial"/>
                <w:bCs/>
                <w:sz w:val="23"/>
                <w:szCs w:val="23"/>
              </w:rPr>
            </w:pPr>
            <w:r w:rsidRPr="006D6653">
              <w:rPr>
                <w:rFonts w:ascii="Arial" w:hAnsi="Arial" w:cs="Arial"/>
                <w:bCs/>
                <w:sz w:val="23"/>
                <w:szCs w:val="23"/>
              </w:rPr>
              <w:t xml:space="preserve">Recommendations to and identification of the opportunities for States, civil society, young </w:t>
            </w:r>
            <w:proofErr w:type="gramStart"/>
            <w:r w:rsidRPr="006D6653">
              <w:rPr>
                <w:rFonts w:ascii="Arial" w:hAnsi="Arial" w:cs="Arial"/>
                <w:bCs/>
                <w:sz w:val="23"/>
                <w:szCs w:val="23"/>
              </w:rPr>
              <w:t>people</w:t>
            </w:r>
            <w:proofErr w:type="gramEnd"/>
            <w:r w:rsidRPr="006D6653">
              <w:rPr>
                <w:rFonts w:ascii="Arial" w:hAnsi="Arial" w:cs="Arial"/>
                <w:bCs/>
                <w:sz w:val="23"/>
                <w:szCs w:val="23"/>
              </w:rPr>
              <w:t xml:space="preserve"> and other relevant stakeholders to facilitate the </w:t>
            </w:r>
            <w:r w:rsidRPr="006D6653">
              <w:rPr>
                <w:rFonts w:ascii="Arial" w:hAnsi="Arial" w:cs="Arial"/>
                <w:bCs/>
                <w:sz w:val="23"/>
                <w:szCs w:val="23"/>
              </w:rPr>
              <w:lastRenderedPageBreak/>
              <w:t>engagement of young people in climate change and global environmental decision-making processes; and</w:t>
            </w:r>
          </w:p>
          <w:p w14:paraId="29CE7D3F" w14:textId="2202355E" w:rsidR="006164B5" w:rsidRPr="006D6653" w:rsidRDefault="00C30A85" w:rsidP="00D31566">
            <w:pPr>
              <w:pStyle w:val="ListParagraph"/>
              <w:numPr>
                <w:ilvl w:val="0"/>
                <w:numId w:val="29"/>
              </w:numPr>
              <w:spacing w:after="120"/>
              <w:ind w:left="714" w:hanging="357"/>
              <w:jc w:val="both"/>
              <w:rPr>
                <w:rFonts w:ascii="Arial" w:hAnsi="Arial" w:cs="Arial"/>
                <w:bCs/>
                <w:sz w:val="23"/>
                <w:szCs w:val="23"/>
              </w:rPr>
            </w:pPr>
            <w:r w:rsidRPr="006D6653">
              <w:rPr>
                <w:rFonts w:ascii="Arial" w:hAnsi="Arial" w:cs="Arial"/>
                <w:bCs/>
                <w:sz w:val="23"/>
                <w:szCs w:val="23"/>
              </w:rPr>
              <w:t>Increased understanding of the</w:t>
            </w:r>
            <w:r w:rsidR="00177EAC" w:rsidRPr="006D6653">
              <w:rPr>
                <w:rFonts w:ascii="Arial" w:hAnsi="Arial" w:cs="Arial"/>
                <w:bCs/>
                <w:sz w:val="23"/>
                <w:szCs w:val="23"/>
              </w:rPr>
              <w:t xml:space="preserve"> need for international cooperation and assistance in ensuring meaningful youth participation in climate change and environmental decision-making processes.</w:t>
            </w:r>
          </w:p>
        </w:tc>
      </w:tr>
      <w:tr w:rsidR="00FB7FF2" w:rsidRPr="006D6653" w14:paraId="53E4CBC2" w14:textId="77777777" w:rsidTr="00F92D26">
        <w:trPr>
          <w:trHeight w:val="80"/>
        </w:trPr>
        <w:tc>
          <w:tcPr>
            <w:tcW w:w="1744" w:type="dxa"/>
            <w:shd w:val="clear" w:color="auto" w:fill="auto"/>
          </w:tcPr>
          <w:p w14:paraId="49C936B1" w14:textId="796B9E80" w:rsidR="003824E0" w:rsidRPr="006D6653" w:rsidRDefault="00FB7FF2" w:rsidP="00D94AAF">
            <w:pPr>
              <w:rPr>
                <w:rFonts w:ascii="Arial" w:hAnsi="Arial" w:cs="Arial"/>
                <w:b/>
                <w:bCs/>
                <w:color w:val="000000"/>
                <w:sz w:val="23"/>
                <w:szCs w:val="23"/>
              </w:rPr>
            </w:pPr>
            <w:r w:rsidRPr="006D6653">
              <w:rPr>
                <w:rFonts w:ascii="Arial" w:hAnsi="Arial" w:cs="Arial"/>
                <w:b/>
                <w:color w:val="000000"/>
                <w:sz w:val="23"/>
                <w:szCs w:val="23"/>
              </w:rPr>
              <w:lastRenderedPageBreak/>
              <w:t>Mandate:</w:t>
            </w:r>
          </w:p>
        </w:tc>
        <w:tc>
          <w:tcPr>
            <w:tcW w:w="8604" w:type="dxa"/>
            <w:shd w:val="clear" w:color="auto" w:fill="auto"/>
          </w:tcPr>
          <w:p w14:paraId="14C49069" w14:textId="17CE08A8" w:rsidR="00011F06" w:rsidRPr="006D6653" w:rsidRDefault="00AB4BD2" w:rsidP="00D31566">
            <w:pPr>
              <w:shd w:val="clear" w:color="auto" w:fill="FFFFFF"/>
              <w:spacing w:after="120"/>
              <w:jc w:val="both"/>
              <w:rPr>
                <w:rFonts w:ascii="Arial" w:hAnsi="Arial" w:cs="Arial"/>
                <w:sz w:val="23"/>
                <w:szCs w:val="23"/>
              </w:rPr>
            </w:pPr>
            <w:r w:rsidRPr="006D6653">
              <w:rPr>
                <w:rFonts w:ascii="Arial" w:hAnsi="Arial" w:cs="Arial"/>
                <w:color w:val="212121"/>
                <w:sz w:val="23"/>
                <w:szCs w:val="23"/>
              </w:rPr>
              <w:t xml:space="preserve">In its resolution </w:t>
            </w:r>
            <w:hyperlink r:id="rId12" w:history="1">
              <w:r w:rsidR="00B70B25">
                <w:rPr>
                  <w:rStyle w:val="Hyperlink"/>
                  <w:rFonts w:ascii="Arial" w:hAnsi="Arial" w:cs="Arial"/>
                  <w:sz w:val="23"/>
                  <w:szCs w:val="23"/>
                </w:rPr>
                <w:t>51/17</w:t>
              </w:r>
            </w:hyperlink>
            <w:r w:rsidRPr="006D6653">
              <w:rPr>
                <w:rFonts w:ascii="Arial" w:hAnsi="Arial" w:cs="Arial"/>
                <w:color w:val="212121"/>
                <w:sz w:val="23"/>
                <w:szCs w:val="23"/>
              </w:rPr>
              <w:t xml:space="preserve"> </w:t>
            </w:r>
            <w:r w:rsidR="00B70B25" w:rsidRPr="00B70B25">
              <w:rPr>
                <w:rFonts w:ascii="Arial" w:hAnsi="Arial" w:cs="Arial"/>
                <w:color w:val="212121"/>
                <w:sz w:val="23"/>
                <w:szCs w:val="23"/>
              </w:rPr>
              <w:t xml:space="preserve">on youth and human rights </w:t>
            </w:r>
            <w:r w:rsidRPr="006D6653">
              <w:rPr>
                <w:rFonts w:ascii="Arial" w:hAnsi="Arial" w:cs="Arial"/>
                <w:color w:val="212121"/>
                <w:sz w:val="23"/>
                <w:szCs w:val="23"/>
              </w:rPr>
              <w:t xml:space="preserve">of 6 October 2022, the Human Rights Council decided to incorporate into its </w:t>
            </w:r>
            <w:proofErr w:type="spellStart"/>
            <w:r w:rsidRPr="006D6653">
              <w:rPr>
                <w:rFonts w:ascii="Arial" w:hAnsi="Arial" w:cs="Arial"/>
                <w:color w:val="212121"/>
                <w:sz w:val="23"/>
                <w:szCs w:val="23"/>
              </w:rPr>
              <w:t>programme</w:t>
            </w:r>
            <w:proofErr w:type="spellEnd"/>
            <w:r w:rsidRPr="006D6653">
              <w:rPr>
                <w:rFonts w:ascii="Arial" w:hAnsi="Arial" w:cs="Arial"/>
                <w:color w:val="212121"/>
                <w:sz w:val="23"/>
                <w:szCs w:val="23"/>
              </w:rPr>
              <w:t xml:space="preserve"> of work a biennial panel discussion</w:t>
            </w:r>
            <w:r w:rsidR="006F5AB0" w:rsidRPr="006D6653">
              <w:rPr>
                <w:rFonts w:ascii="Arial" w:hAnsi="Arial" w:cs="Arial"/>
                <w:color w:val="212121"/>
                <w:sz w:val="23"/>
                <w:szCs w:val="23"/>
              </w:rPr>
              <w:t xml:space="preserve"> on youth and human</w:t>
            </w:r>
            <w:r w:rsidR="00603325" w:rsidRPr="006D6653">
              <w:rPr>
                <w:rFonts w:ascii="Arial" w:hAnsi="Arial" w:cs="Arial"/>
                <w:color w:val="212121"/>
                <w:sz w:val="23"/>
                <w:szCs w:val="23"/>
              </w:rPr>
              <w:t xml:space="preserve"> rights</w:t>
            </w:r>
            <w:r w:rsidRPr="006D6653">
              <w:rPr>
                <w:rFonts w:ascii="Arial" w:hAnsi="Arial" w:cs="Arial"/>
                <w:color w:val="212121"/>
                <w:sz w:val="23"/>
                <w:szCs w:val="23"/>
              </w:rPr>
              <w:t xml:space="preserve">, </w:t>
            </w:r>
            <w:r w:rsidR="006F5AB0" w:rsidRPr="006D6653">
              <w:rPr>
                <w:rFonts w:ascii="Arial" w:hAnsi="Arial" w:cs="Arial"/>
                <w:color w:val="212121"/>
                <w:sz w:val="23"/>
                <w:szCs w:val="23"/>
              </w:rPr>
              <w:t xml:space="preserve">which is </w:t>
            </w:r>
            <w:r w:rsidRPr="006D6653">
              <w:rPr>
                <w:rFonts w:ascii="Arial" w:hAnsi="Arial" w:cs="Arial"/>
                <w:color w:val="212121"/>
                <w:sz w:val="23"/>
                <w:szCs w:val="23"/>
              </w:rPr>
              <w:t>to be held during the September session of the Council as of its fifty-fourth session. It requested the Office of the High Commissioner to organize the panel discussion following consultations with young people, youth</w:t>
            </w:r>
            <w:r w:rsidR="00603325" w:rsidRPr="006D6653">
              <w:rPr>
                <w:rFonts w:ascii="Arial" w:hAnsi="Arial" w:cs="Arial"/>
                <w:color w:val="212121"/>
                <w:sz w:val="23"/>
                <w:szCs w:val="23"/>
              </w:rPr>
              <w:t>,</w:t>
            </w:r>
            <w:r w:rsidRPr="006D6653">
              <w:rPr>
                <w:rFonts w:ascii="Arial" w:hAnsi="Arial" w:cs="Arial"/>
                <w:color w:val="212121"/>
                <w:sz w:val="23"/>
                <w:szCs w:val="23"/>
              </w:rPr>
              <w:t xml:space="preserve"> and youth-led organizations and to prepare a summary report on the panel discussion for consideration at the subsequent session. Pursuant to resolution 51/17, the Council decided that </w:t>
            </w:r>
            <w:r w:rsidRPr="006D6653">
              <w:rPr>
                <w:rFonts w:ascii="Arial" w:hAnsi="Arial" w:cs="Arial"/>
                <w:sz w:val="23"/>
                <w:szCs w:val="23"/>
              </w:rPr>
              <w:t>the theme of the panel discussion to be held during the fifty-fourth session would be “young people’s engagement with climate change and global environmental decision-making processes.”</w:t>
            </w:r>
          </w:p>
        </w:tc>
      </w:tr>
      <w:tr w:rsidR="00143132" w:rsidRPr="006D6653" w14:paraId="3A245B94" w14:textId="77777777" w:rsidTr="00F92D26">
        <w:trPr>
          <w:trHeight w:val="80"/>
        </w:trPr>
        <w:tc>
          <w:tcPr>
            <w:tcW w:w="1744" w:type="dxa"/>
            <w:shd w:val="clear" w:color="auto" w:fill="auto"/>
          </w:tcPr>
          <w:p w14:paraId="0B69B37C" w14:textId="77777777" w:rsidR="00143132" w:rsidRPr="006D6653" w:rsidRDefault="00143132" w:rsidP="00EA2308">
            <w:pPr>
              <w:rPr>
                <w:rFonts w:ascii="Arial" w:hAnsi="Arial" w:cs="Arial"/>
                <w:b/>
                <w:color w:val="000000"/>
                <w:sz w:val="23"/>
                <w:szCs w:val="23"/>
              </w:rPr>
            </w:pPr>
            <w:r w:rsidRPr="006D6653">
              <w:rPr>
                <w:rFonts w:ascii="Arial" w:hAnsi="Arial" w:cs="Arial"/>
                <w:b/>
                <w:color w:val="000000"/>
                <w:sz w:val="23"/>
                <w:szCs w:val="23"/>
              </w:rPr>
              <w:t>Format:</w:t>
            </w:r>
          </w:p>
        </w:tc>
        <w:tc>
          <w:tcPr>
            <w:tcW w:w="8604" w:type="dxa"/>
            <w:shd w:val="clear" w:color="auto" w:fill="auto"/>
          </w:tcPr>
          <w:p w14:paraId="71176600" w14:textId="1B5270F2" w:rsidR="00D50E10" w:rsidRPr="006D6653" w:rsidRDefault="00D50E10" w:rsidP="00EA2308">
            <w:pPr>
              <w:spacing w:before="60" w:after="120"/>
              <w:jc w:val="both"/>
              <w:rPr>
                <w:rFonts w:ascii="Arial" w:hAnsi="Arial" w:cs="Arial"/>
                <w:bCs/>
                <w:sz w:val="23"/>
                <w:szCs w:val="23"/>
              </w:rPr>
            </w:pPr>
            <w:r w:rsidRPr="006D6653">
              <w:rPr>
                <w:rFonts w:ascii="Arial" w:hAnsi="Arial" w:cs="Arial"/>
                <w:bCs/>
                <w:sz w:val="23"/>
                <w:szCs w:val="23"/>
              </w:rPr>
              <w:t>The panel discussion will be limited to two hours. The opening statement</w:t>
            </w:r>
            <w:r w:rsidR="00474E4E" w:rsidRPr="006D6653">
              <w:rPr>
                <w:rFonts w:ascii="Arial" w:hAnsi="Arial" w:cs="Arial"/>
                <w:bCs/>
                <w:sz w:val="23"/>
                <w:szCs w:val="23"/>
              </w:rPr>
              <w:t>s</w:t>
            </w:r>
            <w:r w:rsidRPr="006D6653">
              <w:rPr>
                <w:rFonts w:ascii="Arial" w:hAnsi="Arial" w:cs="Arial"/>
                <w:bCs/>
                <w:sz w:val="23"/>
                <w:szCs w:val="23"/>
              </w:rPr>
              <w:t xml:space="preserve"> and in</w:t>
            </w:r>
            <w:r w:rsidR="002115DE" w:rsidRPr="006D6653">
              <w:rPr>
                <w:rFonts w:ascii="Arial" w:hAnsi="Arial" w:cs="Arial"/>
                <w:bCs/>
                <w:sz w:val="23"/>
                <w:szCs w:val="23"/>
              </w:rPr>
              <w:t xml:space="preserve">itial presentations by the </w:t>
            </w:r>
            <w:proofErr w:type="spellStart"/>
            <w:r w:rsidR="002115DE" w:rsidRPr="006D6653">
              <w:rPr>
                <w:rFonts w:ascii="Arial" w:hAnsi="Arial" w:cs="Arial"/>
                <w:bCs/>
                <w:sz w:val="23"/>
                <w:szCs w:val="23"/>
              </w:rPr>
              <w:t>pane</w:t>
            </w:r>
            <w:r w:rsidR="000430F4" w:rsidRPr="006D6653">
              <w:rPr>
                <w:rFonts w:ascii="Arial" w:hAnsi="Arial" w:cs="Arial"/>
                <w:bCs/>
                <w:sz w:val="23"/>
                <w:szCs w:val="23"/>
              </w:rPr>
              <w:t>l</w:t>
            </w:r>
            <w:r w:rsidRPr="006D6653">
              <w:rPr>
                <w:rFonts w:ascii="Arial" w:hAnsi="Arial" w:cs="Arial"/>
                <w:bCs/>
                <w:sz w:val="23"/>
                <w:szCs w:val="23"/>
              </w:rPr>
              <w:t>lists</w:t>
            </w:r>
            <w:proofErr w:type="spellEnd"/>
            <w:r w:rsidR="00105046" w:rsidRPr="006D6653">
              <w:rPr>
                <w:rFonts w:ascii="Arial" w:hAnsi="Arial" w:cs="Arial"/>
                <w:bCs/>
                <w:sz w:val="23"/>
                <w:szCs w:val="23"/>
              </w:rPr>
              <w:t xml:space="preserve"> </w:t>
            </w:r>
            <w:r w:rsidRPr="006D6653">
              <w:rPr>
                <w:rFonts w:ascii="Arial" w:hAnsi="Arial" w:cs="Arial"/>
                <w:bCs/>
                <w:sz w:val="23"/>
                <w:szCs w:val="23"/>
              </w:rPr>
              <w:t xml:space="preserve">will be followed by </w:t>
            </w:r>
            <w:r w:rsidR="00686D95" w:rsidRPr="006D6653">
              <w:rPr>
                <w:rFonts w:ascii="Arial" w:hAnsi="Arial" w:cs="Arial"/>
                <w:bCs/>
                <w:sz w:val="23"/>
                <w:szCs w:val="23"/>
              </w:rPr>
              <w:t>a two-part</w:t>
            </w:r>
            <w:r w:rsidRPr="006D6653">
              <w:rPr>
                <w:rFonts w:ascii="Arial" w:hAnsi="Arial" w:cs="Arial"/>
                <w:bCs/>
                <w:sz w:val="23"/>
                <w:szCs w:val="23"/>
              </w:rPr>
              <w:t xml:space="preserve"> interactive discussion </w:t>
            </w:r>
            <w:r w:rsidR="00686D95" w:rsidRPr="006D6653">
              <w:rPr>
                <w:rFonts w:ascii="Arial" w:hAnsi="Arial" w:cs="Arial"/>
                <w:bCs/>
                <w:sz w:val="23"/>
                <w:szCs w:val="23"/>
              </w:rPr>
              <w:t xml:space="preserve">and </w:t>
            </w:r>
            <w:r w:rsidR="00FF3AFD" w:rsidRPr="006D6653">
              <w:rPr>
                <w:rFonts w:ascii="Arial" w:hAnsi="Arial" w:cs="Arial"/>
                <w:bCs/>
                <w:sz w:val="23"/>
                <w:szCs w:val="23"/>
              </w:rPr>
              <w:t xml:space="preserve">by </w:t>
            </w:r>
            <w:r w:rsidR="00686D95" w:rsidRPr="006D6653">
              <w:rPr>
                <w:rFonts w:ascii="Arial" w:hAnsi="Arial" w:cs="Arial"/>
                <w:bCs/>
                <w:sz w:val="23"/>
                <w:szCs w:val="23"/>
              </w:rPr>
              <w:t xml:space="preserve">conclusions from the </w:t>
            </w:r>
            <w:proofErr w:type="spellStart"/>
            <w:r w:rsidR="00686D95" w:rsidRPr="006D6653">
              <w:rPr>
                <w:rFonts w:ascii="Arial" w:hAnsi="Arial" w:cs="Arial"/>
                <w:bCs/>
                <w:sz w:val="23"/>
                <w:szCs w:val="23"/>
              </w:rPr>
              <w:t>panellists</w:t>
            </w:r>
            <w:proofErr w:type="spellEnd"/>
            <w:r w:rsidRPr="006D6653">
              <w:rPr>
                <w:rFonts w:ascii="Arial" w:hAnsi="Arial" w:cs="Arial"/>
                <w:bCs/>
                <w:sz w:val="23"/>
                <w:szCs w:val="23"/>
              </w:rPr>
              <w:t>. A maximum of one hour will be set aside for the podium, including</w:t>
            </w:r>
            <w:r w:rsidR="00BB7286" w:rsidRPr="006D6653">
              <w:rPr>
                <w:rFonts w:ascii="Arial" w:hAnsi="Arial" w:cs="Arial"/>
                <w:bCs/>
                <w:sz w:val="23"/>
                <w:szCs w:val="23"/>
              </w:rPr>
              <w:t xml:space="preserve"> the</w:t>
            </w:r>
            <w:r w:rsidR="00105046" w:rsidRPr="006D6653">
              <w:rPr>
                <w:rFonts w:ascii="Arial" w:hAnsi="Arial" w:cs="Arial"/>
                <w:bCs/>
                <w:sz w:val="23"/>
                <w:szCs w:val="23"/>
              </w:rPr>
              <w:t xml:space="preserve"> opening statement</w:t>
            </w:r>
            <w:r w:rsidR="00474E4E" w:rsidRPr="006D6653">
              <w:rPr>
                <w:rFonts w:ascii="Arial" w:hAnsi="Arial" w:cs="Arial"/>
                <w:bCs/>
                <w:sz w:val="23"/>
                <w:szCs w:val="23"/>
              </w:rPr>
              <w:t xml:space="preserve">s, </w:t>
            </w:r>
            <w:proofErr w:type="spellStart"/>
            <w:r w:rsidR="002115DE" w:rsidRPr="006D6653">
              <w:rPr>
                <w:rFonts w:ascii="Arial" w:hAnsi="Arial" w:cs="Arial"/>
                <w:bCs/>
                <w:sz w:val="23"/>
                <w:szCs w:val="23"/>
              </w:rPr>
              <w:t>pane</w:t>
            </w:r>
            <w:r w:rsidR="000430F4" w:rsidRPr="006D6653">
              <w:rPr>
                <w:rFonts w:ascii="Arial" w:hAnsi="Arial" w:cs="Arial"/>
                <w:bCs/>
                <w:sz w:val="23"/>
                <w:szCs w:val="23"/>
              </w:rPr>
              <w:t>l</w:t>
            </w:r>
            <w:r w:rsidR="002115DE" w:rsidRPr="006D6653">
              <w:rPr>
                <w:rFonts w:ascii="Arial" w:hAnsi="Arial" w:cs="Arial"/>
                <w:bCs/>
                <w:sz w:val="23"/>
                <w:szCs w:val="23"/>
              </w:rPr>
              <w:t>l</w:t>
            </w:r>
            <w:r w:rsidRPr="006D6653">
              <w:rPr>
                <w:rFonts w:ascii="Arial" w:hAnsi="Arial" w:cs="Arial"/>
                <w:bCs/>
                <w:sz w:val="23"/>
                <w:szCs w:val="23"/>
              </w:rPr>
              <w:t>ists’</w:t>
            </w:r>
            <w:proofErr w:type="spellEnd"/>
            <w:r w:rsidRPr="006D6653">
              <w:rPr>
                <w:rFonts w:ascii="Arial" w:hAnsi="Arial" w:cs="Arial"/>
                <w:bCs/>
                <w:sz w:val="23"/>
                <w:szCs w:val="23"/>
              </w:rPr>
              <w:t xml:space="preserve"> presentations, their responses to questions and concluding remarks. The remaining hour will be reserved for </w:t>
            </w:r>
            <w:r w:rsidR="00B8072F" w:rsidRPr="006D6653">
              <w:rPr>
                <w:rFonts w:ascii="Arial" w:hAnsi="Arial" w:cs="Arial"/>
                <w:bCs/>
                <w:sz w:val="23"/>
                <w:szCs w:val="23"/>
              </w:rPr>
              <w:t xml:space="preserve">two </w:t>
            </w:r>
            <w:r w:rsidR="00110E04" w:rsidRPr="006D6653">
              <w:rPr>
                <w:rFonts w:ascii="Arial" w:hAnsi="Arial" w:cs="Arial"/>
                <w:bCs/>
                <w:sz w:val="23"/>
                <w:szCs w:val="23"/>
              </w:rPr>
              <w:t>segments</w:t>
            </w:r>
            <w:r w:rsidR="00B8072F" w:rsidRPr="006D6653">
              <w:rPr>
                <w:rFonts w:ascii="Arial" w:hAnsi="Arial" w:cs="Arial"/>
                <w:bCs/>
                <w:sz w:val="23"/>
                <w:szCs w:val="23"/>
              </w:rPr>
              <w:t xml:space="preserve"> of </w:t>
            </w:r>
            <w:r w:rsidRPr="006D6653">
              <w:rPr>
                <w:rFonts w:ascii="Arial" w:hAnsi="Arial" w:cs="Arial"/>
                <w:bCs/>
                <w:sz w:val="23"/>
                <w:szCs w:val="23"/>
              </w:rPr>
              <w:t>interventions from the floor</w:t>
            </w:r>
            <w:r w:rsidR="00B8072F" w:rsidRPr="006D6653">
              <w:rPr>
                <w:rFonts w:ascii="Arial" w:hAnsi="Arial" w:cs="Arial"/>
                <w:bCs/>
                <w:sz w:val="23"/>
                <w:szCs w:val="23"/>
              </w:rPr>
              <w:t xml:space="preserve">, </w:t>
            </w:r>
            <w:r w:rsidR="009F15AF" w:rsidRPr="006D6653">
              <w:rPr>
                <w:rFonts w:ascii="Arial" w:hAnsi="Arial" w:cs="Arial"/>
                <w:bCs/>
                <w:sz w:val="23"/>
                <w:szCs w:val="23"/>
              </w:rPr>
              <w:t xml:space="preserve">with each segment consisting of interventions from 12 States or observers, 1 national human rights institution and </w:t>
            </w:r>
            <w:r w:rsidR="00686D95" w:rsidRPr="006D6653">
              <w:rPr>
                <w:rFonts w:ascii="Arial" w:hAnsi="Arial" w:cs="Arial"/>
                <w:bCs/>
                <w:sz w:val="23"/>
                <w:szCs w:val="23"/>
              </w:rPr>
              <w:t>2</w:t>
            </w:r>
            <w:r w:rsidR="009F15AF" w:rsidRPr="006D6653">
              <w:rPr>
                <w:rFonts w:ascii="Arial" w:hAnsi="Arial" w:cs="Arial"/>
                <w:bCs/>
                <w:sz w:val="23"/>
                <w:szCs w:val="23"/>
              </w:rPr>
              <w:t xml:space="preserve"> non-governmental organizations</w:t>
            </w:r>
            <w:r w:rsidRPr="006D6653">
              <w:rPr>
                <w:rFonts w:ascii="Arial" w:hAnsi="Arial" w:cs="Arial"/>
                <w:bCs/>
                <w:sz w:val="23"/>
                <w:szCs w:val="23"/>
              </w:rPr>
              <w:t xml:space="preserve">. </w:t>
            </w:r>
            <w:r w:rsidR="00D80B09" w:rsidRPr="006D6653">
              <w:rPr>
                <w:rFonts w:ascii="Arial" w:hAnsi="Arial" w:cs="Arial"/>
                <w:bCs/>
                <w:sz w:val="23"/>
                <w:szCs w:val="23"/>
              </w:rPr>
              <w:t xml:space="preserve">Each speaker will have two minutes to raise issues and to ask </w:t>
            </w:r>
            <w:proofErr w:type="spellStart"/>
            <w:r w:rsidR="00D80B09" w:rsidRPr="006D6653">
              <w:rPr>
                <w:rFonts w:ascii="Arial" w:hAnsi="Arial" w:cs="Arial"/>
                <w:bCs/>
                <w:sz w:val="23"/>
                <w:szCs w:val="23"/>
              </w:rPr>
              <w:t>panellists</w:t>
            </w:r>
            <w:proofErr w:type="spellEnd"/>
            <w:r w:rsidR="00D80B09" w:rsidRPr="006D6653">
              <w:rPr>
                <w:rFonts w:ascii="Arial" w:hAnsi="Arial" w:cs="Arial"/>
                <w:bCs/>
                <w:sz w:val="23"/>
                <w:szCs w:val="23"/>
              </w:rPr>
              <w:t xml:space="preserve"> questions. </w:t>
            </w:r>
            <w:proofErr w:type="spellStart"/>
            <w:r w:rsidR="00D80B09" w:rsidRPr="006D6653">
              <w:rPr>
                <w:rFonts w:ascii="Arial" w:hAnsi="Arial" w:cs="Arial"/>
                <w:bCs/>
                <w:sz w:val="23"/>
                <w:szCs w:val="23"/>
              </w:rPr>
              <w:t>Panellists</w:t>
            </w:r>
            <w:proofErr w:type="spellEnd"/>
            <w:r w:rsidR="00D80B09" w:rsidRPr="006D6653">
              <w:rPr>
                <w:rFonts w:ascii="Arial" w:hAnsi="Arial" w:cs="Arial"/>
                <w:bCs/>
                <w:sz w:val="23"/>
                <w:szCs w:val="23"/>
              </w:rPr>
              <w:t xml:space="preserve"> will respond to questions and comments during the remaining time available.</w:t>
            </w:r>
          </w:p>
          <w:p w14:paraId="72A835C9" w14:textId="2ADD7EF3" w:rsidR="003824E0" w:rsidRPr="006D6653" w:rsidRDefault="009D5879" w:rsidP="00EA2308">
            <w:pPr>
              <w:spacing w:after="120"/>
              <w:jc w:val="both"/>
              <w:rPr>
                <w:rFonts w:ascii="Arial" w:hAnsi="Arial" w:cs="Arial"/>
                <w:bCs/>
                <w:sz w:val="23"/>
                <w:szCs w:val="23"/>
              </w:rPr>
            </w:pPr>
            <w:r w:rsidRPr="006D6653">
              <w:rPr>
                <w:rFonts w:ascii="Arial" w:hAnsi="Arial" w:cs="Arial"/>
                <w:sz w:val="23"/>
                <w:szCs w:val="23"/>
              </w:rPr>
              <w:t xml:space="preserve">The list of speakers for the discussion will be established through the online inscription system and, as per practice, statements by high-level dignitaries and groups of States will be moved to the beginning of the list. Delegates </w:t>
            </w:r>
            <w:r w:rsidR="0006448D">
              <w:rPr>
                <w:rFonts w:ascii="Arial" w:hAnsi="Arial" w:cs="Arial"/>
                <w:sz w:val="23"/>
                <w:szCs w:val="23"/>
              </w:rPr>
              <w:t xml:space="preserve">who could not </w:t>
            </w:r>
            <w:r w:rsidRPr="006D6653">
              <w:rPr>
                <w:rFonts w:ascii="Arial" w:hAnsi="Arial" w:cs="Arial"/>
                <w:sz w:val="23"/>
                <w:szCs w:val="23"/>
              </w:rPr>
              <w:t>take the floor due to time constraints will be able to upload their statements on the online system to</w:t>
            </w:r>
            <w:r w:rsidR="00B02558" w:rsidRPr="006D6653">
              <w:rPr>
                <w:rFonts w:ascii="Arial" w:hAnsi="Arial" w:cs="Arial"/>
                <w:sz w:val="23"/>
                <w:szCs w:val="23"/>
              </w:rPr>
              <w:t xml:space="preserve"> be posted on the HRC Extranet.</w:t>
            </w:r>
            <w:r w:rsidR="00776DA8" w:rsidRPr="006D6653">
              <w:rPr>
                <w:rFonts w:ascii="Arial" w:hAnsi="Arial" w:cs="Arial"/>
                <w:sz w:val="23"/>
                <w:szCs w:val="23"/>
              </w:rPr>
              <w:t xml:space="preserve"> </w:t>
            </w:r>
            <w:bookmarkStart w:id="0" w:name="_Hlk95899451"/>
            <w:r w:rsidR="009F3146" w:rsidRPr="006D6653">
              <w:rPr>
                <w:rFonts w:ascii="Arial" w:hAnsi="Arial" w:cs="Arial"/>
                <w:bCs/>
                <w:sz w:val="23"/>
                <w:szCs w:val="23"/>
              </w:rPr>
              <w:t>Interpretation will be provided in the six United Nations official languages (Arabic, Chinese, English, French, Russian and Spanish).</w:t>
            </w:r>
            <w:r w:rsidR="00523DBA" w:rsidRPr="006D6653">
              <w:rPr>
                <w:rFonts w:ascii="Arial" w:hAnsi="Arial" w:cs="Arial"/>
                <w:bCs/>
                <w:sz w:val="23"/>
                <w:szCs w:val="23"/>
              </w:rPr>
              <w:t xml:space="preserve"> </w:t>
            </w:r>
            <w:bookmarkEnd w:id="0"/>
          </w:p>
        </w:tc>
      </w:tr>
      <w:tr w:rsidR="007077E8" w:rsidRPr="006D6653" w14:paraId="5612DDC1" w14:textId="77777777" w:rsidTr="00F92D26">
        <w:trPr>
          <w:trHeight w:val="80"/>
        </w:trPr>
        <w:tc>
          <w:tcPr>
            <w:tcW w:w="1744" w:type="dxa"/>
            <w:shd w:val="clear" w:color="auto" w:fill="auto"/>
          </w:tcPr>
          <w:p w14:paraId="1C87F5C6" w14:textId="69606EB3" w:rsidR="007077E8" w:rsidRPr="006D6653" w:rsidRDefault="007077E8" w:rsidP="007077E8">
            <w:pPr>
              <w:rPr>
                <w:rFonts w:ascii="Arial" w:hAnsi="Arial" w:cs="Arial"/>
                <w:b/>
                <w:color w:val="000000"/>
                <w:sz w:val="23"/>
                <w:szCs w:val="23"/>
              </w:rPr>
            </w:pPr>
            <w:r w:rsidRPr="006D6653">
              <w:rPr>
                <w:rFonts w:ascii="Arial" w:hAnsi="Arial" w:cs="Arial"/>
                <w:b/>
                <w:bCs/>
                <w:color w:val="212121"/>
                <w:sz w:val="23"/>
                <w:szCs w:val="23"/>
              </w:rPr>
              <w:t>Accessibility:</w:t>
            </w:r>
          </w:p>
        </w:tc>
        <w:tc>
          <w:tcPr>
            <w:tcW w:w="8604" w:type="dxa"/>
            <w:shd w:val="clear" w:color="auto" w:fill="auto"/>
          </w:tcPr>
          <w:p w14:paraId="3383A87D" w14:textId="77777777" w:rsidR="007077E8" w:rsidRPr="006D6653" w:rsidRDefault="007077E8" w:rsidP="007077E8">
            <w:pPr>
              <w:spacing w:after="120"/>
              <w:jc w:val="both"/>
              <w:rPr>
                <w:rFonts w:ascii="Arial" w:hAnsi="Arial" w:cs="Arial"/>
                <w:color w:val="212121"/>
                <w:sz w:val="23"/>
                <w:szCs w:val="23"/>
              </w:rPr>
            </w:pPr>
            <w:r w:rsidRPr="006D6653">
              <w:rPr>
                <w:rFonts w:ascii="Arial" w:hAnsi="Arial" w:cs="Arial"/>
                <w:color w:val="212121"/>
                <w:sz w:val="23"/>
                <w:szCs w:val="23"/>
              </w:rPr>
              <w:t xml:space="preserve">In an effort to render the Human Rights Council more accessible to persons with disabilities and to promote their full participation in the work of the Council on an equal basis with others, the panel discussion will be webcast and made accessible. International sign interpretation and real-time captioning in English will be provided and webcast. During the event, participants can access live English captioning on the </w:t>
            </w:r>
            <w:proofErr w:type="spellStart"/>
            <w:r w:rsidRPr="006D6653">
              <w:rPr>
                <w:rFonts w:ascii="Arial" w:hAnsi="Arial" w:cs="Arial"/>
                <w:color w:val="212121"/>
                <w:sz w:val="23"/>
                <w:szCs w:val="23"/>
              </w:rPr>
              <w:t>StreamText</w:t>
            </w:r>
            <w:proofErr w:type="spellEnd"/>
            <w:r w:rsidRPr="006D6653">
              <w:rPr>
                <w:rFonts w:ascii="Arial" w:hAnsi="Arial" w:cs="Arial"/>
                <w:color w:val="212121"/>
                <w:sz w:val="23"/>
                <w:szCs w:val="23"/>
              </w:rPr>
              <w:t xml:space="preserve"> web page (</w:t>
            </w:r>
            <w:hyperlink r:id="rId13" w:history="1">
              <w:r w:rsidRPr="006D6653">
                <w:rPr>
                  <w:rStyle w:val="Hyperlink"/>
                  <w:rFonts w:ascii="Arial" w:hAnsi="Arial" w:cs="Arial"/>
                  <w:sz w:val="23"/>
                  <w:szCs w:val="23"/>
                </w:rPr>
                <w:t>https://www.streamtext.net/player?event=CFI-UNOG</w:t>
              </w:r>
            </w:hyperlink>
            <w:r w:rsidRPr="006D6653">
              <w:rPr>
                <w:rFonts w:ascii="Arial" w:hAnsi="Arial" w:cs="Arial"/>
                <w:color w:val="212121"/>
                <w:sz w:val="23"/>
                <w:szCs w:val="23"/>
              </w:rPr>
              <w:t>).</w:t>
            </w:r>
          </w:p>
          <w:p w14:paraId="26EC6607" w14:textId="5CE3869F" w:rsidR="007077E8" w:rsidRPr="006D6653" w:rsidRDefault="007077E8" w:rsidP="007077E8">
            <w:pPr>
              <w:spacing w:before="60" w:after="120"/>
              <w:jc w:val="both"/>
              <w:rPr>
                <w:rFonts w:ascii="Arial" w:hAnsi="Arial" w:cs="Arial"/>
                <w:bCs/>
                <w:sz w:val="23"/>
                <w:szCs w:val="23"/>
              </w:rPr>
            </w:pPr>
            <w:r w:rsidRPr="006D6653">
              <w:rPr>
                <w:rFonts w:ascii="Arial" w:hAnsi="Arial" w:cs="Arial"/>
                <w:color w:val="212121"/>
                <w:sz w:val="23"/>
                <w:szCs w:val="23"/>
              </w:rPr>
              <w:t>Hearing loops are available for collection from the Secretariat desk. Oral statements may be embossed in Braille from any of the six official languages of the United Nations, upon request and following the procedure described in the</w:t>
            </w:r>
            <w:r w:rsidRPr="006D6653">
              <w:rPr>
                <w:rFonts w:ascii="Arial" w:hAnsi="Arial" w:cs="Arial"/>
                <w:i/>
                <w:iCs/>
                <w:color w:val="212121"/>
                <w:sz w:val="23"/>
                <w:szCs w:val="23"/>
              </w:rPr>
              <w:t xml:space="preserve"> Accessibility guide to the Human Rights Council for persons with disabilities</w:t>
            </w:r>
            <w:r w:rsidRPr="006D6653">
              <w:rPr>
                <w:rFonts w:ascii="Arial" w:hAnsi="Arial" w:cs="Arial"/>
                <w:color w:val="212121"/>
                <w:sz w:val="23"/>
                <w:szCs w:val="23"/>
              </w:rPr>
              <w:t xml:space="preserve"> (</w:t>
            </w:r>
            <w:hyperlink r:id="rId14" w:history="1">
              <w:r w:rsidRPr="006D6653">
                <w:rPr>
                  <w:rStyle w:val="Hyperlink"/>
                  <w:rFonts w:ascii="Arial" w:hAnsi="Arial" w:cs="Arial"/>
                  <w:sz w:val="23"/>
                  <w:szCs w:val="23"/>
                </w:rPr>
                <w:t>https://www.ohchr.org/en/hr-bodies/hrc/accessibility</w:t>
              </w:r>
            </w:hyperlink>
            <w:r w:rsidRPr="006D6653">
              <w:rPr>
                <w:rFonts w:ascii="Arial" w:hAnsi="Arial" w:cs="Arial"/>
                <w:color w:val="212121"/>
                <w:sz w:val="23"/>
                <w:szCs w:val="23"/>
              </w:rPr>
              <w:t>).</w:t>
            </w:r>
          </w:p>
        </w:tc>
      </w:tr>
      <w:tr w:rsidR="007077E8" w:rsidRPr="006D6653" w14:paraId="7AF41659" w14:textId="77777777" w:rsidTr="00F92D26">
        <w:trPr>
          <w:trHeight w:val="420"/>
        </w:trPr>
        <w:tc>
          <w:tcPr>
            <w:tcW w:w="1744" w:type="dxa"/>
            <w:shd w:val="clear" w:color="auto" w:fill="auto"/>
          </w:tcPr>
          <w:p w14:paraId="1FDA0479" w14:textId="4D74656B" w:rsidR="007077E8" w:rsidRPr="006D6653" w:rsidRDefault="007077E8" w:rsidP="007077E8">
            <w:pPr>
              <w:rPr>
                <w:rFonts w:ascii="Arial" w:hAnsi="Arial" w:cs="Arial"/>
                <w:b/>
                <w:color w:val="000000"/>
                <w:sz w:val="23"/>
                <w:szCs w:val="23"/>
              </w:rPr>
            </w:pPr>
            <w:r w:rsidRPr="006D6653">
              <w:rPr>
                <w:rFonts w:ascii="Arial" w:hAnsi="Arial" w:cs="Arial"/>
                <w:b/>
                <w:color w:val="000000"/>
                <w:sz w:val="23"/>
                <w:szCs w:val="23"/>
              </w:rPr>
              <w:t>Background:</w:t>
            </w:r>
          </w:p>
        </w:tc>
        <w:tc>
          <w:tcPr>
            <w:tcW w:w="8604" w:type="dxa"/>
            <w:shd w:val="clear" w:color="auto" w:fill="auto"/>
          </w:tcPr>
          <w:p w14:paraId="465A3D93" w14:textId="3156D443" w:rsidR="007077E8" w:rsidRDefault="007077E8" w:rsidP="007077E8">
            <w:pPr>
              <w:pStyle w:val="m8796539641305936276msolistparagraph"/>
              <w:spacing w:before="0" w:beforeAutospacing="0" w:after="120" w:afterAutospacing="0"/>
              <w:jc w:val="both"/>
              <w:rPr>
                <w:rFonts w:ascii="Arial" w:hAnsi="Arial" w:cs="Arial"/>
                <w:sz w:val="23"/>
                <w:szCs w:val="23"/>
                <w:lang w:val="en-GB"/>
              </w:rPr>
            </w:pPr>
            <w:r w:rsidRPr="006D6653">
              <w:rPr>
                <w:rFonts w:ascii="Arial" w:hAnsi="Arial" w:cs="Arial"/>
                <w:sz w:val="23"/>
                <w:szCs w:val="23"/>
                <w:lang w:val="en-GB"/>
              </w:rPr>
              <w:t>Young people have been at the forefront of calls for the recognition of the right to a clean, healthy and sustainable environment, pushing for climate justice and effective action to address and promote accountability for environmental harms. The triple planetary crises of climate change, pollution and biodiversity loss affect young people’s human rights and their lives now and, in the future, as well as those of future generations. However, while the world is now home to the largest generation of young people in history – 1.8 billion – the views and experiences of youth are often not heard or considered in environmental matters.</w:t>
            </w:r>
          </w:p>
          <w:p w14:paraId="3101A40F" w14:textId="2586FB0F" w:rsidR="007077E8" w:rsidRPr="006D6653" w:rsidRDefault="007077E8" w:rsidP="007077E8">
            <w:pPr>
              <w:pStyle w:val="m8796539641305936276msolistparagraph"/>
              <w:spacing w:before="0" w:beforeAutospacing="0" w:after="120" w:afterAutospacing="0"/>
              <w:jc w:val="both"/>
              <w:rPr>
                <w:rFonts w:ascii="Arial" w:hAnsi="Arial" w:cs="Arial"/>
                <w:sz w:val="23"/>
                <w:szCs w:val="23"/>
                <w:lang w:val="en-GB"/>
              </w:rPr>
            </w:pPr>
            <w:r w:rsidRPr="006D6653">
              <w:rPr>
                <w:rFonts w:ascii="Arial" w:hAnsi="Arial" w:cs="Arial"/>
                <w:sz w:val="23"/>
                <w:szCs w:val="23"/>
                <w:lang w:val="en-GB"/>
              </w:rPr>
              <w:t xml:space="preserve">When youth seek to exercise their right to participate in climate change and global environmental decision-making processes, they continue to face multiple barriers to their effective, active and meaningful engagement. Young people are usually in </w:t>
            </w:r>
            <w:r w:rsidRPr="006D6653">
              <w:rPr>
                <w:rFonts w:ascii="Arial" w:hAnsi="Arial" w:cs="Arial"/>
                <w:sz w:val="23"/>
                <w:szCs w:val="23"/>
                <w:lang w:val="en-GB"/>
              </w:rPr>
              <w:lastRenderedPageBreak/>
              <w:t>transition towards financial independence and do not have the resources to ensure their participation in climate and global environmental processes and forums, especially among Indigenous Peoples and young defenders in rural communities. Harassment, physical and online threats and criminalization against young environmental human rights defenders contribute to the lack of a safe and enabling environment that empowers youth to share their knowledge and lived experiences, ultimately threatening their participation in public affairs. They also usually lack the physical safety, legal and psychosocial means to address these barriers. Furthermore, increasing restrictions to civic space have an impact on young people’s right to freedom of expression and of peaceful assembly and association, which coupled with fear of reprisals from government and non-governmental actors, including in the digital sphere, hinder their ability to engage meaningfully. Young women and girls who are environmental human rights defenders also face a higher risk of such threats, in addition to sexual and gender-based harassment and violence. A lack of funding and digital connection can also impede young environmental human rights defenders’ ability and capacity to connect with their peers, build alliances and partnerships, and mobilize collectively.</w:t>
            </w:r>
          </w:p>
          <w:p w14:paraId="26FF9AC8" w14:textId="3F39B5CE" w:rsidR="007077E8" w:rsidRPr="006D6653" w:rsidRDefault="007077E8" w:rsidP="007077E8">
            <w:pPr>
              <w:pStyle w:val="m8796539641305936276msolistparagraph"/>
              <w:spacing w:before="0" w:beforeAutospacing="0" w:after="120" w:afterAutospacing="0"/>
              <w:jc w:val="both"/>
              <w:rPr>
                <w:rFonts w:ascii="Arial" w:hAnsi="Arial" w:cs="Arial"/>
                <w:sz w:val="23"/>
                <w:szCs w:val="23"/>
                <w:lang w:val="en-GB"/>
              </w:rPr>
            </w:pPr>
            <w:r w:rsidRPr="006D6653">
              <w:rPr>
                <w:rFonts w:ascii="Arial" w:hAnsi="Arial" w:cs="Arial"/>
                <w:sz w:val="23"/>
                <w:szCs w:val="23"/>
                <w:lang w:val="en-GB"/>
              </w:rPr>
              <w:t xml:space="preserve">Young people around the world also lack the necessary environmental and human rights education they should have received from childhood as well as the knowledge and skills to know how and where to engage in climate and global environmental decision-making processes and forums. Young environmental human rights defenders further encounter linguistic barriers, overly bureaucratic and administrative processes that are difficult to understand, a lack of information, lack of consultation, dialogue and partnership with public authorities, tokenistic participation, stigma and intimidating or patronizing behaviours towards them. These barriers are multiplied for those facing intersecting forms of discrimination or in situations of vulnerability, including youth with disabilities, Indigenous youth, and girls, among others. </w:t>
            </w:r>
          </w:p>
          <w:p w14:paraId="36E1C180" w14:textId="2400794D" w:rsidR="007077E8" w:rsidRPr="006D6653" w:rsidRDefault="007077E8" w:rsidP="007077E8">
            <w:pPr>
              <w:spacing w:after="120"/>
              <w:jc w:val="both"/>
              <w:rPr>
                <w:rFonts w:ascii="Arial" w:hAnsi="Arial" w:cs="Arial"/>
                <w:sz w:val="23"/>
                <w:szCs w:val="23"/>
                <w:lang w:val="en-GB"/>
              </w:rPr>
            </w:pPr>
            <w:r w:rsidRPr="006D6653">
              <w:rPr>
                <w:rFonts w:ascii="Arial" w:hAnsi="Arial" w:cs="Arial"/>
                <w:sz w:val="23"/>
                <w:szCs w:val="23"/>
                <w:lang w:val="en-GB" w:eastAsia="zh-CN"/>
              </w:rPr>
              <w:t xml:space="preserve">Young people have been actively engaged in the decision-making architecture of environmental processes and forums for decades. This has evolved considerably during the past twenty years, yet major gaps in coverage remain. Their meaningful participation can also be further restricted if not well-funded or placed on a formal standing. Inclusive engagement on an equal basis with young people, </w:t>
            </w:r>
            <w:r w:rsidRPr="006D6653">
              <w:rPr>
                <w:rFonts w:ascii="Arial" w:hAnsi="Arial" w:cs="Arial"/>
                <w:sz w:val="23"/>
                <w:szCs w:val="23"/>
                <w:lang w:val="en-GB"/>
              </w:rPr>
              <w:t>youth-inclusive spaces and processes, such as consultations and youth networks, and capacity-building opportunities are all helping to address this imbalance, but more is clearly needed and now.</w:t>
            </w:r>
          </w:p>
          <w:p w14:paraId="75EA0BF6" w14:textId="60125973" w:rsidR="007077E8" w:rsidRPr="006D6653" w:rsidRDefault="007077E8" w:rsidP="007077E8">
            <w:pPr>
              <w:spacing w:after="120"/>
              <w:jc w:val="both"/>
              <w:rPr>
                <w:rFonts w:ascii="Arial" w:hAnsi="Arial" w:cs="Arial"/>
                <w:sz w:val="23"/>
                <w:szCs w:val="23"/>
                <w:lang w:val="en-GB"/>
              </w:rPr>
            </w:pPr>
            <w:r w:rsidRPr="006D6653">
              <w:rPr>
                <w:rFonts w:ascii="Arial" w:hAnsi="Arial" w:cs="Arial"/>
                <w:sz w:val="23"/>
                <w:szCs w:val="23"/>
                <w:lang w:val="en-GB"/>
              </w:rPr>
              <w:t xml:space="preserve">States have a human rights obligation to realize the right to a healthy environment and prevent the foreseeable adverse effects of climate change and environmental degradation and ensure that those affected by it, particularly those in vulnerable situations, have access to effective remedies to enjoy lives of human dignity. </w:t>
            </w:r>
          </w:p>
          <w:p w14:paraId="2ED9C1F9" w14:textId="75BBBD40" w:rsidR="007077E8" w:rsidRPr="006D6653" w:rsidRDefault="007077E8" w:rsidP="007077E8">
            <w:pPr>
              <w:spacing w:after="120"/>
              <w:jc w:val="both"/>
              <w:rPr>
                <w:rFonts w:ascii="Arial" w:hAnsi="Arial" w:cs="Arial"/>
                <w:sz w:val="23"/>
                <w:szCs w:val="23"/>
                <w:lang w:val="en-GB"/>
              </w:rPr>
            </w:pPr>
            <w:r w:rsidRPr="006D6653">
              <w:rPr>
                <w:rFonts w:ascii="Arial" w:hAnsi="Arial" w:cs="Arial"/>
                <w:sz w:val="23"/>
                <w:szCs w:val="23"/>
                <w:lang w:val="en-GB"/>
              </w:rPr>
              <w:t xml:space="preserve">Under international human rights law, States should take active measures to ensure young people’s access to information, participation and justice, including in environmental matters. Youth participation should be prioritized, involving them in decision-making as change-makers, knowledge-holders and partners in developing sustainable solutions for present and future generations. Involving young people in the design of prevention and response measures to climate change, including through effective access to information, is crucial. Several human rights instruments contain provisions relevant to the rights of young people affected by the triple planetary crisis and guaranteeing their right to participation, including freedom of information and access to justice, such as the International Covenant on Economic Social and Cultural Rights, and the International Covenant on Civil and Political Rights, the Convention on the Rights of Persons with Disabilities, the International Convention on the Protection of the Rights of All Migrant Workers and Members of Their Families and the Convention on the Elimination of All Forms of Discrimination against Women. Other relevant international legal and policy frameworks include </w:t>
            </w:r>
            <w:r w:rsidRPr="006D6653">
              <w:rPr>
                <w:rFonts w:ascii="Arial" w:hAnsi="Arial" w:cs="Arial"/>
                <w:sz w:val="23"/>
                <w:szCs w:val="23"/>
                <w:lang w:val="en-GB"/>
              </w:rPr>
              <w:lastRenderedPageBreak/>
              <w:t xml:space="preserve">the 2030 Agenda for Sustainable Development and its Sustainable Development Goals as well as the Sendai Framework for Disaster Risk Reduction. </w:t>
            </w:r>
          </w:p>
          <w:p w14:paraId="72F32C9E" w14:textId="0DF4B2B2" w:rsidR="007077E8" w:rsidRPr="006D6653" w:rsidRDefault="007077E8" w:rsidP="007077E8">
            <w:pPr>
              <w:spacing w:after="120"/>
              <w:jc w:val="both"/>
              <w:rPr>
                <w:rFonts w:ascii="Arial" w:hAnsi="Arial" w:cs="Arial"/>
                <w:sz w:val="23"/>
                <w:szCs w:val="23"/>
                <w:lang w:val="en-GB"/>
              </w:rPr>
            </w:pPr>
            <w:r w:rsidRPr="006D6653">
              <w:rPr>
                <w:rFonts w:ascii="Arial" w:hAnsi="Arial" w:cs="Arial"/>
                <w:sz w:val="23"/>
                <w:szCs w:val="23"/>
                <w:lang w:val="en-GB"/>
              </w:rPr>
              <w:t>In the environmental sphere, under the UNFCCC and Paris Agreement States have an obligation to promote, enhance, and facilitate public participation.</w:t>
            </w:r>
            <w:r w:rsidRPr="006D6653">
              <w:rPr>
                <w:rFonts w:ascii="Arial" w:hAnsi="Arial" w:cs="Arial"/>
                <w:sz w:val="23"/>
                <w:szCs w:val="23"/>
                <w:vertAlign w:val="superscript"/>
              </w:rPr>
              <w:footnoteReference w:id="1"/>
            </w:r>
            <w:r w:rsidRPr="006D6653">
              <w:rPr>
                <w:rFonts w:ascii="Arial" w:hAnsi="Arial" w:cs="Arial"/>
                <w:sz w:val="23"/>
                <w:szCs w:val="23"/>
                <w:vertAlign w:val="superscript"/>
                <w:lang w:val="en-GB"/>
              </w:rPr>
              <w:t xml:space="preserve"> </w:t>
            </w:r>
            <w:r w:rsidRPr="006D6653">
              <w:rPr>
                <w:rFonts w:ascii="Arial" w:hAnsi="Arial" w:cs="Arial"/>
                <w:sz w:val="23"/>
                <w:szCs w:val="23"/>
                <w:lang w:val="en-GB"/>
              </w:rPr>
              <w:t>Furthermore, the Convention on Access to Information, Public Participation in Decision-Making and Access to Justice in Environmental Matters (the Aarhus Convention) requires States to ensure public participation in environmental decision-making.</w:t>
            </w:r>
            <w:r w:rsidRPr="006D6653">
              <w:rPr>
                <w:rFonts w:ascii="Arial" w:hAnsi="Arial" w:cs="Arial"/>
                <w:sz w:val="23"/>
                <w:szCs w:val="23"/>
                <w:vertAlign w:val="superscript"/>
              </w:rPr>
              <w:footnoteReference w:id="2"/>
            </w:r>
            <w:r w:rsidRPr="006D6653">
              <w:rPr>
                <w:rFonts w:ascii="Arial" w:hAnsi="Arial" w:cs="Arial"/>
                <w:sz w:val="23"/>
                <w:szCs w:val="23"/>
                <w:lang w:val="en-GB"/>
              </w:rPr>
              <w:t xml:space="preserve"> The Regional Agreement on Access to Information, Participation and Justice in Environmental Matters in Latin America and the Caribbean (the Escazú Agreement) aims to guarantee the right of present and future generations to a healthy environment and sustainable development, and to ensure access to information, participation and justice in environmental matters. Justice is a core element of this participation as a matter of accountability and intergenerational equity. </w:t>
            </w:r>
          </w:p>
          <w:p w14:paraId="064362A0" w14:textId="2585C286" w:rsidR="007077E8" w:rsidRPr="006D6653" w:rsidRDefault="007077E8" w:rsidP="007077E8">
            <w:pPr>
              <w:spacing w:after="120"/>
              <w:jc w:val="both"/>
              <w:rPr>
                <w:rFonts w:ascii="Arial" w:hAnsi="Arial" w:cs="Arial"/>
                <w:sz w:val="23"/>
                <w:szCs w:val="23"/>
                <w:lang w:val="en-GB"/>
              </w:rPr>
            </w:pPr>
            <w:r w:rsidRPr="006D6653">
              <w:rPr>
                <w:rFonts w:ascii="Arial" w:hAnsi="Arial" w:cs="Arial"/>
                <w:sz w:val="23"/>
                <w:szCs w:val="23"/>
                <w:lang w:val="en-GB"/>
              </w:rPr>
              <w:t>The Guidelines for States on the effective implementation of the right to participate in public affairs</w:t>
            </w:r>
            <w:r w:rsidRPr="006D6653">
              <w:rPr>
                <w:rStyle w:val="FootnoteReference"/>
                <w:rFonts w:ascii="Arial" w:hAnsi="Arial" w:cs="Arial"/>
                <w:sz w:val="23"/>
                <w:szCs w:val="23"/>
              </w:rPr>
              <w:footnoteReference w:id="3"/>
            </w:r>
            <w:r w:rsidRPr="006D6653">
              <w:rPr>
                <w:rFonts w:ascii="Arial" w:hAnsi="Arial" w:cs="Arial"/>
                <w:sz w:val="23"/>
                <w:szCs w:val="23"/>
                <w:lang w:val="en-GB"/>
              </w:rPr>
              <w:t xml:space="preserve"> specifically mention youth and have been disseminated widely across youth networks as an effective tool to empower young people to claim their right to participate.</w:t>
            </w:r>
          </w:p>
          <w:p w14:paraId="2F054C09" w14:textId="7F781EBE" w:rsidR="007077E8" w:rsidRPr="006D6653" w:rsidRDefault="007077E8" w:rsidP="007077E8">
            <w:pPr>
              <w:spacing w:after="120"/>
              <w:ind w:right="95"/>
              <w:jc w:val="both"/>
              <w:rPr>
                <w:rFonts w:ascii="Arial" w:eastAsia="Calibri" w:hAnsi="Arial" w:cs="Arial"/>
                <w:sz w:val="23"/>
                <w:szCs w:val="23"/>
                <w:lang w:val="en-GB"/>
              </w:rPr>
            </w:pPr>
            <w:r w:rsidRPr="006D6653">
              <w:rPr>
                <w:rFonts w:ascii="Arial" w:eastAsia="Calibri" w:hAnsi="Arial" w:cs="Arial"/>
                <w:sz w:val="23"/>
                <w:szCs w:val="23"/>
                <w:lang w:val="en-GB"/>
              </w:rPr>
              <w:t>The United Nations, through its Youth Strategy entitled “Youth 2030: working with and for young people,” aims to strengthen youth engagement and participation in global agenda and frameworks relevant to them.</w:t>
            </w:r>
          </w:p>
          <w:p w14:paraId="11B186A0" w14:textId="760A664F" w:rsidR="007077E8" w:rsidRPr="006D6653" w:rsidRDefault="007077E8" w:rsidP="007077E8">
            <w:pPr>
              <w:spacing w:after="120"/>
              <w:ind w:right="95"/>
              <w:jc w:val="both"/>
              <w:rPr>
                <w:rFonts w:ascii="Arial" w:hAnsi="Arial" w:cs="Arial"/>
                <w:sz w:val="23"/>
                <w:szCs w:val="23"/>
                <w:lang w:val="en-GB"/>
              </w:rPr>
            </w:pPr>
            <w:r w:rsidRPr="006D6653">
              <w:rPr>
                <w:rFonts w:ascii="Arial" w:hAnsi="Arial" w:cs="Arial"/>
                <w:sz w:val="23"/>
                <w:szCs w:val="23"/>
              </w:rPr>
              <w:t xml:space="preserve">The Secretary-General’s 2020 Call to Action for Human Rights highlights the </w:t>
            </w:r>
            <w:r w:rsidRPr="006D6653">
              <w:rPr>
                <w:rFonts w:ascii="Arial" w:hAnsi="Arial" w:cs="Arial"/>
                <w:sz w:val="23"/>
                <w:szCs w:val="23"/>
                <w:lang w:val="en-GB"/>
              </w:rPr>
              <w:t>transformative nature of human rights in tackling crises and global challenges</w:t>
            </w:r>
            <w:r w:rsidRPr="006D6653">
              <w:rPr>
                <w:rFonts w:ascii="Arial" w:eastAsia="Calibri" w:hAnsi="Arial" w:cs="Arial"/>
                <w:sz w:val="23"/>
                <w:szCs w:val="23"/>
                <w:lang w:val="en-GB"/>
              </w:rPr>
              <w:t xml:space="preserve">, including climate change, </w:t>
            </w:r>
            <w:r w:rsidRPr="006D6653">
              <w:rPr>
                <w:rFonts w:ascii="Arial" w:hAnsi="Arial" w:cs="Arial"/>
                <w:sz w:val="23"/>
                <w:szCs w:val="23"/>
              </w:rPr>
              <w:t xml:space="preserve">and identifies the importance of partnering with youth in combating such challenges. </w:t>
            </w:r>
            <w:r w:rsidRPr="006D6653">
              <w:rPr>
                <w:rFonts w:ascii="Arial" w:hAnsi="Arial" w:cs="Arial"/>
                <w:sz w:val="23"/>
                <w:szCs w:val="23"/>
                <w:lang w:val="en-GB"/>
              </w:rPr>
              <w:t xml:space="preserve">In this context, the Call to Action commits to creating space for young people to participate in shaping the decisions that will affect their future, including but not limited to climate change, based on which the </w:t>
            </w:r>
            <w:hyperlink r:id="rId15" w:history="1">
              <w:r w:rsidRPr="006D6653">
                <w:rPr>
                  <w:rStyle w:val="Hyperlink"/>
                  <w:rFonts w:ascii="Arial" w:hAnsi="Arial" w:cs="Arial"/>
                  <w:sz w:val="23"/>
                  <w:szCs w:val="23"/>
                  <w:lang w:val="en-GB"/>
                </w:rPr>
                <w:t>Step up!</w:t>
              </w:r>
            </w:hyperlink>
            <w:r w:rsidRPr="006D6653">
              <w:rPr>
                <w:rFonts w:ascii="Arial" w:hAnsi="Arial" w:cs="Arial"/>
                <w:sz w:val="23"/>
                <w:szCs w:val="23"/>
                <w:lang w:val="en-GB"/>
              </w:rPr>
              <w:t xml:space="preserve"> joint commitment by Heads of United Nations Entities was launched in June 2021. This joint pledge aims to promote action on the rights of young people and future generations to climate justice and a healthy environment, including their meaningful participation in decision-making at all levels.</w:t>
            </w:r>
          </w:p>
          <w:p w14:paraId="62865F32" w14:textId="3E405530" w:rsidR="007077E8" w:rsidRPr="006D6653" w:rsidRDefault="007077E8" w:rsidP="007077E8">
            <w:pPr>
              <w:pStyle w:val="m8796539641305936276msolistparagraph"/>
              <w:spacing w:before="0" w:beforeAutospacing="0" w:after="120" w:afterAutospacing="0"/>
              <w:jc w:val="both"/>
              <w:rPr>
                <w:rFonts w:ascii="Arial" w:hAnsi="Arial" w:cs="Arial"/>
                <w:sz w:val="23"/>
                <w:szCs w:val="23"/>
                <w:lang w:val="en-GB"/>
              </w:rPr>
            </w:pPr>
            <w:r w:rsidRPr="006D6653">
              <w:rPr>
                <w:rFonts w:ascii="Arial" w:hAnsi="Arial" w:cs="Arial"/>
                <w:sz w:val="23"/>
                <w:szCs w:val="23"/>
                <w:lang w:val="en-GB"/>
              </w:rPr>
              <w:t>Launched in 2020, “Our Common Agenda,” which included engagement with young people in its preparation, identified human rights as a catalyst for change and included a priority of listening to and working with youth and future generations</w:t>
            </w:r>
            <w:r w:rsidRPr="006D6653">
              <w:rPr>
                <w:rFonts w:ascii="Arial" w:eastAsia="Calibri" w:hAnsi="Arial" w:cs="Arial"/>
                <w:sz w:val="23"/>
                <w:szCs w:val="23"/>
                <w:lang w:val="en-GB"/>
              </w:rPr>
              <w:t>, particularly in the fight for climate justice</w:t>
            </w:r>
            <w:r w:rsidRPr="006D6653">
              <w:rPr>
                <w:rFonts w:ascii="Arial" w:hAnsi="Arial" w:cs="Arial"/>
                <w:sz w:val="23"/>
                <w:szCs w:val="23"/>
                <w:lang w:val="en-GB"/>
              </w:rPr>
              <w:t>. It has placed working with and for youth at the centre of the work of the United Nations in the years to come.</w:t>
            </w:r>
          </w:p>
          <w:p w14:paraId="15766B03" w14:textId="6533DDE4" w:rsidR="007077E8" w:rsidRPr="006D6653" w:rsidRDefault="007077E8" w:rsidP="007077E8">
            <w:pPr>
              <w:pStyle w:val="m8796539641305936276msolistparagraph"/>
              <w:spacing w:before="0" w:beforeAutospacing="0" w:after="240" w:afterAutospacing="0"/>
              <w:jc w:val="both"/>
              <w:rPr>
                <w:rFonts w:ascii="Arial" w:hAnsi="Arial" w:cs="Arial"/>
                <w:sz w:val="23"/>
                <w:szCs w:val="23"/>
                <w:lang w:val="en-GB"/>
              </w:rPr>
            </w:pPr>
            <w:r w:rsidRPr="006D6653">
              <w:rPr>
                <w:rFonts w:ascii="Arial" w:hAnsi="Arial" w:cs="Arial"/>
                <w:sz w:val="23"/>
                <w:szCs w:val="23"/>
                <w:lang w:val="en-GB"/>
              </w:rPr>
              <w:t xml:space="preserve">As we reach the point of no return and the need for urgent environmental action which respects human rights and supports sustainable development, the full, effective and meaningful participation and leadership of young people in climate change and environmental decision-making processes is essential. It is a prerequisite to protecting and promoting the human rights of young people and ensuring effective and informed actions and solutions to address the triple planetary crisis. </w:t>
            </w:r>
          </w:p>
        </w:tc>
      </w:tr>
      <w:tr w:rsidR="007077E8" w:rsidRPr="006D6653" w14:paraId="7379EF89" w14:textId="77777777" w:rsidTr="00F92D26">
        <w:tc>
          <w:tcPr>
            <w:tcW w:w="1744" w:type="dxa"/>
            <w:shd w:val="clear" w:color="auto" w:fill="auto"/>
          </w:tcPr>
          <w:p w14:paraId="0154A062" w14:textId="61C6D3DC" w:rsidR="007077E8" w:rsidRPr="006D6653" w:rsidRDefault="007077E8" w:rsidP="007077E8">
            <w:pPr>
              <w:rPr>
                <w:rFonts w:ascii="Arial" w:hAnsi="Arial" w:cs="Arial"/>
                <w:b/>
                <w:color w:val="000000"/>
                <w:sz w:val="23"/>
                <w:szCs w:val="23"/>
                <w:lang w:val="en-GB"/>
              </w:rPr>
            </w:pPr>
            <w:r w:rsidRPr="006D6653">
              <w:rPr>
                <w:rFonts w:ascii="Arial" w:hAnsi="Arial" w:cs="Arial"/>
                <w:b/>
                <w:color w:val="000000"/>
                <w:sz w:val="23"/>
                <w:szCs w:val="23"/>
                <w:lang w:val="en-GB"/>
              </w:rPr>
              <w:lastRenderedPageBreak/>
              <w:t>Background documents</w:t>
            </w:r>
            <w:r w:rsidRPr="006D6653">
              <w:rPr>
                <w:rFonts w:ascii="Arial" w:hAnsi="Arial" w:cs="Arial"/>
                <w:b/>
                <w:sz w:val="23"/>
                <w:szCs w:val="23"/>
                <w:lang w:val="en-GB"/>
              </w:rPr>
              <w:t>:</w:t>
            </w:r>
          </w:p>
        </w:tc>
        <w:tc>
          <w:tcPr>
            <w:tcW w:w="8604" w:type="dxa"/>
            <w:shd w:val="clear" w:color="auto" w:fill="auto"/>
          </w:tcPr>
          <w:p w14:paraId="6EBA5395" w14:textId="5BAD1F98" w:rsidR="007077E8" w:rsidRPr="006D6653" w:rsidRDefault="00466266" w:rsidP="007077E8">
            <w:pPr>
              <w:numPr>
                <w:ilvl w:val="0"/>
                <w:numId w:val="10"/>
              </w:numPr>
              <w:spacing w:after="60"/>
              <w:ind w:left="357" w:hanging="357"/>
              <w:rPr>
                <w:rFonts w:ascii="Arial" w:hAnsi="Arial" w:cs="Arial"/>
                <w:sz w:val="23"/>
                <w:szCs w:val="23"/>
              </w:rPr>
            </w:pPr>
            <w:hyperlink r:id="rId16" w:history="1">
              <w:r w:rsidR="007077E8" w:rsidRPr="006D6653">
                <w:rPr>
                  <w:rStyle w:val="Hyperlink"/>
                  <w:rFonts w:ascii="Arial" w:hAnsi="Arial" w:cs="Arial"/>
                  <w:sz w:val="23"/>
                  <w:szCs w:val="23"/>
                </w:rPr>
                <w:t>Human Rights Council resolution 32/1</w:t>
              </w:r>
            </w:hyperlink>
            <w:r w:rsidR="007077E8" w:rsidRPr="006D6653">
              <w:rPr>
                <w:rFonts w:ascii="Arial" w:hAnsi="Arial" w:cs="Arial"/>
                <w:sz w:val="23"/>
                <w:szCs w:val="23"/>
              </w:rPr>
              <w:t xml:space="preserve"> of 30 June 2016 on youth and human rights</w:t>
            </w:r>
          </w:p>
          <w:p w14:paraId="3DDCC580" w14:textId="017E6A9D" w:rsidR="007077E8" w:rsidRPr="006D6653" w:rsidRDefault="00466266" w:rsidP="007077E8">
            <w:pPr>
              <w:numPr>
                <w:ilvl w:val="0"/>
                <w:numId w:val="10"/>
              </w:numPr>
              <w:spacing w:after="60"/>
              <w:ind w:left="357" w:hanging="357"/>
              <w:rPr>
                <w:rFonts w:ascii="Arial" w:hAnsi="Arial" w:cs="Arial"/>
                <w:sz w:val="23"/>
                <w:szCs w:val="23"/>
              </w:rPr>
            </w:pPr>
            <w:hyperlink r:id="rId17" w:history="1">
              <w:r w:rsidR="007077E8" w:rsidRPr="006D6653">
                <w:rPr>
                  <w:rStyle w:val="Hyperlink"/>
                  <w:rFonts w:ascii="Arial" w:hAnsi="Arial" w:cs="Arial"/>
                  <w:sz w:val="23"/>
                  <w:szCs w:val="23"/>
                </w:rPr>
                <w:t>Human Rights Council resolution 35/14</w:t>
              </w:r>
            </w:hyperlink>
            <w:r w:rsidR="007077E8" w:rsidRPr="006D6653">
              <w:rPr>
                <w:rFonts w:ascii="Arial" w:hAnsi="Arial" w:cs="Arial"/>
                <w:sz w:val="23"/>
                <w:szCs w:val="23"/>
              </w:rPr>
              <w:t xml:space="preserve"> of 22 June 2017 on youth and human rights</w:t>
            </w:r>
          </w:p>
          <w:p w14:paraId="61FDFFFB" w14:textId="65CDDA13" w:rsidR="007077E8" w:rsidRPr="006D6653" w:rsidRDefault="00466266" w:rsidP="007077E8">
            <w:pPr>
              <w:numPr>
                <w:ilvl w:val="0"/>
                <w:numId w:val="10"/>
              </w:numPr>
              <w:spacing w:after="60"/>
              <w:ind w:left="357" w:hanging="357"/>
              <w:rPr>
                <w:rFonts w:ascii="Arial" w:hAnsi="Arial" w:cs="Arial"/>
                <w:sz w:val="23"/>
                <w:szCs w:val="23"/>
              </w:rPr>
            </w:pPr>
            <w:hyperlink r:id="rId18" w:history="1">
              <w:r w:rsidR="007077E8" w:rsidRPr="006D6653">
                <w:rPr>
                  <w:rStyle w:val="Hyperlink"/>
                  <w:rFonts w:ascii="Arial" w:hAnsi="Arial" w:cs="Arial"/>
                  <w:sz w:val="23"/>
                  <w:szCs w:val="23"/>
                </w:rPr>
                <w:t>Human Rights Council resolution 41/13</w:t>
              </w:r>
            </w:hyperlink>
            <w:r w:rsidR="007077E8" w:rsidRPr="006D6653">
              <w:rPr>
                <w:rFonts w:ascii="Arial" w:hAnsi="Arial" w:cs="Arial"/>
                <w:sz w:val="23"/>
                <w:szCs w:val="23"/>
              </w:rPr>
              <w:t xml:space="preserve"> of 11 July 2019 on youth and human rights</w:t>
            </w:r>
          </w:p>
          <w:p w14:paraId="31F39BE3" w14:textId="6C377229" w:rsidR="007077E8" w:rsidRPr="006D6653" w:rsidRDefault="00466266" w:rsidP="007077E8">
            <w:pPr>
              <w:numPr>
                <w:ilvl w:val="0"/>
                <w:numId w:val="10"/>
              </w:numPr>
              <w:spacing w:after="60"/>
              <w:ind w:left="357" w:hanging="357"/>
              <w:rPr>
                <w:rFonts w:ascii="Arial" w:hAnsi="Arial" w:cs="Arial"/>
                <w:sz w:val="23"/>
                <w:szCs w:val="23"/>
              </w:rPr>
            </w:pPr>
            <w:hyperlink r:id="rId19" w:history="1">
              <w:r w:rsidR="007077E8" w:rsidRPr="006D6653">
                <w:rPr>
                  <w:rStyle w:val="Hyperlink"/>
                  <w:rFonts w:ascii="Arial" w:hAnsi="Arial" w:cs="Arial"/>
                  <w:sz w:val="23"/>
                  <w:szCs w:val="23"/>
                </w:rPr>
                <w:t>Human Rights Council resolution 48/12</w:t>
              </w:r>
            </w:hyperlink>
            <w:r w:rsidR="007077E8" w:rsidRPr="006D6653">
              <w:rPr>
                <w:rFonts w:ascii="Arial" w:hAnsi="Arial" w:cs="Arial"/>
                <w:sz w:val="23"/>
                <w:szCs w:val="23"/>
              </w:rPr>
              <w:t xml:space="preserve"> of 8 October 2021 on human rights implications of the COVID-19 pandemic on young people</w:t>
            </w:r>
          </w:p>
          <w:p w14:paraId="1550D05C" w14:textId="55884130" w:rsidR="007077E8" w:rsidRPr="006D6653" w:rsidRDefault="00466266" w:rsidP="007077E8">
            <w:pPr>
              <w:numPr>
                <w:ilvl w:val="0"/>
                <w:numId w:val="10"/>
              </w:numPr>
              <w:spacing w:after="60"/>
              <w:ind w:left="357" w:hanging="357"/>
              <w:rPr>
                <w:rFonts w:ascii="Arial" w:hAnsi="Arial" w:cs="Arial"/>
                <w:sz w:val="23"/>
                <w:szCs w:val="23"/>
              </w:rPr>
            </w:pPr>
            <w:hyperlink r:id="rId20" w:history="1">
              <w:r w:rsidR="007077E8" w:rsidRPr="006D6653">
                <w:rPr>
                  <w:rStyle w:val="Hyperlink"/>
                  <w:rFonts w:ascii="Arial" w:hAnsi="Arial" w:cs="Arial"/>
                  <w:sz w:val="23"/>
                  <w:szCs w:val="23"/>
                </w:rPr>
                <w:t>Human Rights Council resolution 48/13</w:t>
              </w:r>
            </w:hyperlink>
            <w:r w:rsidR="007077E8" w:rsidRPr="006D6653">
              <w:rPr>
                <w:rFonts w:ascii="Arial" w:hAnsi="Arial" w:cs="Arial"/>
                <w:sz w:val="23"/>
                <w:szCs w:val="23"/>
              </w:rPr>
              <w:t xml:space="preserve"> of 8 October 2021 on the human right to a clean, </w:t>
            </w:r>
            <w:proofErr w:type="gramStart"/>
            <w:r w:rsidR="007077E8" w:rsidRPr="006D6653">
              <w:rPr>
                <w:rFonts w:ascii="Arial" w:hAnsi="Arial" w:cs="Arial"/>
                <w:sz w:val="23"/>
                <w:szCs w:val="23"/>
              </w:rPr>
              <w:t>healthy</w:t>
            </w:r>
            <w:proofErr w:type="gramEnd"/>
            <w:r w:rsidR="007077E8" w:rsidRPr="006D6653">
              <w:rPr>
                <w:rFonts w:ascii="Arial" w:hAnsi="Arial" w:cs="Arial"/>
                <w:sz w:val="23"/>
                <w:szCs w:val="23"/>
              </w:rPr>
              <w:t xml:space="preserve"> and sustainable environment</w:t>
            </w:r>
          </w:p>
          <w:p w14:paraId="72818F1E" w14:textId="134D5D8B" w:rsidR="007077E8" w:rsidRPr="006D6653" w:rsidRDefault="00466266" w:rsidP="007077E8">
            <w:pPr>
              <w:numPr>
                <w:ilvl w:val="0"/>
                <w:numId w:val="10"/>
              </w:numPr>
              <w:spacing w:after="60"/>
              <w:ind w:left="357" w:hanging="357"/>
              <w:rPr>
                <w:rFonts w:ascii="Arial" w:hAnsi="Arial" w:cs="Arial"/>
                <w:sz w:val="23"/>
                <w:szCs w:val="23"/>
              </w:rPr>
            </w:pPr>
            <w:hyperlink r:id="rId21" w:history="1">
              <w:r w:rsidR="007077E8" w:rsidRPr="006D6653">
                <w:rPr>
                  <w:rStyle w:val="Hyperlink"/>
                  <w:rFonts w:ascii="Arial" w:hAnsi="Arial" w:cs="Arial"/>
                  <w:sz w:val="23"/>
                  <w:szCs w:val="23"/>
                </w:rPr>
                <w:t>General Assembly resolution 76/300</w:t>
              </w:r>
            </w:hyperlink>
            <w:r w:rsidR="007077E8" w:rsidRPr="006D6653">
              <w:rPr>
                <w:rFonts w:ascii="Arial" w:hAnsi="Arial" w:cs="Arial"/>
                <w:sz w:val="23"/>
                <w:szCs w:val="23"/>
              </w:rPr>
              <w:t xml:space="preserve"> of 28 July 2022 on</w:t>
            </w:r>
            <w:r w:rsidR="007077E8" w:rsidRPr="006D6653">
              <w:rPr>
                <w:rFonts w:ascii="Arial" w:hAnsi="Arial" w:cs="Arial"/>
                <w:sz w:val="23"/>
                <w:szCs w:val="23"/>
              </w:rPr>
              <w:cr/>
              <w:t xml:space="preserve">on the human right to a clean, </w:t>
            </w:r>
            <w:proofErr w:type="gramStart"/>
            <w:r w:rsidR="007077E8" w:rsidRPr="006D6653">
              <w:rPr>
                <w:rFonts w:ascii="Arial" w:hAnsi="Arial" w:cs="Arial"/>
                <w:sz w:val="23"/>
                <w:szCs w:val="23"/>
              </w:rPr>
              <w:t>healthy</w:t>
            </w:r>
            <w:proofErr w:type="gramEnd"/>
            <w:r w:rsidR="007077E8" w:rsidRPr="006D6653">
              <w:rPr>
                <w:rFonts w:ascii="Arial" w:hAnsi="Arial" w:cs="Arial"/>
                <w:sz w:val="23"/>
                <w:szCs w:val="23"/>
              </w:rPr>
              <w:t xml:space="preserve"> and sustainable environment</w:t>
            </w:r>
          </w:p>
          <w:p w14:paraId="0F64F38B" w14:textId="553190E3" w:rsidR="007077E8" w:rsidRPr="006D6653" w:rsidRDefault="00466266" w:rsidP="007077E8">
            <w:pPr>
              <w:numPr>
                <w:ilvl w:val="0"/>
                <w:numId w:val="10"/>
              </w:numPr>
              <w:spacing w:after="60"/>
              <w:ind w:left="357" w:hanging="357"/>
              <w:rPr>
                <w:rFonts w:ascii="Arial" w:hAnsi="Arial" w:cs="Arial"/>
                <w:sz w:val="23"/>
                <w:szCs w:val="23"/>
              </w:rPr>
            </w:pPr>
            <w:hyperlink r:id="rId22" w:history="1">
              <w:r w:rsidR="007077E8" w:rsidRPr="006D6653">
                <w:rPr>
                  <w:rStyle w:val="Hyperlink"/>
                  <w:rFonts w:ascii="Arial" w:hAnsi="Arial" w:cs="Arial"/>
                  <w:sz w:val="23"/>
                  <w:szCs w:val="23"/>
                </w:rPr>
                <w:t>Human Rights Council resolution 51/17</w:t>
              </w:r>
            </w:hyperlink>
            <w:r w:rsidR="007077E8" w:rsidRPr="006D6653">
              <w:rPr>
                <w:rFonts w:ascii="Arial" w:hAnsi="Arial" w:cs="Arial"/>
                <w:sz w:val="23"/>
                <w:szCs w:val="23"/>
              </w:rPr>
              <w:t xml:space="preserve"> of 6 October 2022 on youth and human rights</w:t>
            </w:r>
          </w:p>
          <w:p w14:paraId="356188DA" w14:textId="6BFFF6E1" w:rsidR="007077E8" w:rsidRPr="006D6653" w:rsidRDefault="007077E8" w:rsidP="007077E8">
            <w:pPr>
              <w:numPr>
                <w:ilvl w:val="0"/>
                <w:numId w:val="10"/>
              </w:numPr>
              <w:spacing w:after="60"/>
              <w:rPr>
                <w:rFonts w:ascii="Arial" w:hAnsi="Arial" w:cs="Arial"/>
                <w:sz w:val="23"/>
                <w:szCs w:val="23"/>
              </w:rPr>
            </w:pPr>
            <w:r w:rsidRPr="006D6653">
              <w:rPr>
                <w:rFonts w:ascii="Arial" w:hAnsi="Arial" w:cs="Arial"/>
                <w:sz w:val="23"/>
                <w:szCs w:val="23"/>
              </w:rPr>
              <w:t>Report of the United Nations High Commissioner for Human Rights on the human rights implications of the coronavirus disease (COVID-19) pandemic on young people (</w:t>
            </w:r>
            <w:hyperlink r:id="rId23" w:history="1">
              <w:r w:rsidRPr="006D6653">
                <w:rPr>
                  <w:rStyle w:val="Hyperlink"/>
                  <w:rFonts w:ascii="Arial" w:hAnsi="Arial" w:cs="Arial"/>
                  <w:sz w:val="23"/>
                  <w:szCs w:val="23"/>
                </w:rPr>
                <w:t>A/HRC/51/19</w:t>
              </w:r>
            </w:hyperlink>
            <w:r w:rsidRPr="006D6653">
              <w:rPr>
                <w:rStyle w:val="Hyperlink"/>
                <w:rFonts w:ascii="Arial" w:hAnsi="Arial" w:cs="Arial"/>
                <w:color w:val="000000" w:themeColor="text1"/>
                <w:sz w:val="23"/>
                <w:szCs w:val="23"/>
                <w:u w:val="none"/>
              </w:rPr>
              <w:t>, 2022)</w:t>
            </w:r>
          </w:p>
          <w:p w14:paraId="566DA8B2" w14:textId="3782408A" w:rsidR="007077E8" w:rsidRPr="006D6653" w:rsidRDefault="007077E8" w:rsidP="007077E8">
            <w:pPr>
              <w:numPr>
                <w:ilvl w:val="0"/>
                <w:numId w:val="10"/>
              </w:numPr>
              <w:spacing w:after="60"/>
              <w:rPr>
                <w:rFonts w:ascii="Arial" w:hAnsi="Arial" w:cs="Arial"/>
                <w:sz w:val="23"/>
                <w:szCs w:val="23"/>
              </w:rPr>
            </w:pPr>
            <w:r w:rsidRPr="006D6653">
              <w:rPr>
                <w:rFonts w:ascii="Arial" w:hAnsi="Arial" w:cs="Arial"/>
                <w:sz w:val="23"/>
                <w:szCs w:val="23"/>
              </w:rPr>
              <w:t>Report of the United Nations High Commissioner for Human Rights on intersessional seminar on the challenges and opportunities of young people in the field of human rights (</w:t>
            </w:r>
            <w:hyperlink r:id="rId24" w:history="1">
              <w:r w:rsidRPr="006D6653">
                <w:rPr>
                  <w:rStyle w:val="Hyperlink"/>
                  <w:rFonts w:ascii="Arial" w:hAnsi="Arial" w:cs="Arial"/>
                  <w:sz w:val="23"/>
                  <w:szCs w:val="23"/>
                </w:rPr>
                <w:t>A/HRC/49/32</w:t>
              </w:r>
            </w:hyperlink>
            <w:r w:rsidRPr="006D6653">
              <w:rPr>
                <w:rFonts w:ascii="Arial" w:hAnsi="Arial" w:cs="Arial"/>
                <w:sz w:val="23"/>
                <w:szCs w:val="23"/>
              </w:rPr>
              <w:t>, 2021)</w:t>
            </w:r>
          </w:p>
          <w:p w14:paraId="7985A062" w14:textId="599ED6C9" w:rsidR="007077E8" w:rsidRPr="006D6653" w:rsidRDefault="007077E8" w:rsidP="007077E8">
            <w:pPr>
              <w:numPr>
                <w:ilvl w:val="0"/>
                <w:numId w:val="10"/>
              </w:numPr>
              <w:spacing w:after="60"/>
              <w:ind w:left="357" w:hanging="357"/>
              <w:rPr>
                <w:rFonts w:ascii="Arial" w:hAnsi="Arial" w:cs="Arial"/>
                <w:sz w:val="23"/>
                <w:szCs w:val="23"/>
              </w:rPr>
            </w:pPr>
            <w:r w:rsidRPr="006D6653">
              <w:rPr>
                <w:rFonts w:ascii="Arial" w:hAnsi="Arial" w:cs="Arial"/>
                <w:sz w:val="23"/>
                <w:szCs w:val="23"/>
              </w:rPr>
              <w:t>Report of the Office of the United Nations High Commissioner for Human Rights on youth and human rights (</w:t>
            </w:r>
            <w:hyperlink r:id="rId25" w:history="1">
              <w:r w:rsidRPr="006D6653">
                <w:rPr>
                  <w:rStyle w:val="Hyperlink"/>
                  <w:rFonts w:ascii="Arial" w:hAnsi="Arial" w:cs="Arial"/>
                  <w:sz w:val="23"/>
                  <w:szCs w:val="23"/>
                </w:rPr>
                <w:t>A/HRC/39/33</w:t>
              </w:r>
            </w:hyperlink>
            <w:r w:rsidRPr="006D6653">
              <w:rPr>
                <w:rStyle w:val="Hyperlink"/>
                <w:rFonts w:ascii="Arial" w:hAnsi="Arial" w:cs="Arial"/>
                <w:color w:val="000000" w:themeColor="text1"/>
                <w:sz w:val="23"/>
                <w:szCs w:val="23"/>
                <w:u w:val="none"/>
              </w:rPr>
              <w:t>, 2018</w:t>
            </w:r>
            <w:r w:rsidRPr="006D6653">
              <w:rPr>
                <w:rFonts w:ascii="Arial" w:hAnsi="Arial" w:cs="Arial"/>
                <w:sz w:val="23"/>
                <w:szCs w:val="23"/>
              </w:rPr>
              <w:t>)</w:t>
            </w:r>
          </w:p>
          <w:p w14:paraId="2B3AE71E" w14:textId="0C7B3E16" w:rsidR="007077E8" w:rsidRPr="006D6653" w:rsidRDefault="007077E8" w:rsidP="007077E8">
            <w:pPr>
              <w:numPr>
                <w:ilvl w:val="0"/>
                <w:numId w:val="10"/>
              </w:numPr>
              <w:spacing w:after="60"/>
              <w:rPr>
                <w:rFonts w:ascii="Arial" w:hAnsi="Arial" w:cs="Arial"/>
                <w:sz w:val="23"/>
                <w:szCs w:val="23"/>
              </w:rPr>
            </w:pPr>
            <w:r w:rsidRPr="006D6653">
              <w:rPr>
                <w:rFonts w:ascii="Arial" w:hAnsi="Arial" w:cs="Arial"/>
                <w:sz w:val="23"/>
                <w:szCs w:val="23"/>
              </w:rPr>
              <w:t xml:space="preserve">Our Common Agenda, Policy Brief 3, Meaningful Youth Engagement in Policy and Decision-making Processes </w:t>
            </w:r>
            <w:hyperlink r:id="rId26" w:history="1">
              <w:r w:rsidRPr="006D6653">
                <w:rPr>
                  <w:rStyle w:val="Hyperlink"/>
                  <w:rFonts w:ascii="Arial" w:hAnsi="Arial" w:cs="Arial"/>
                  <w:sz w:val="23"/>
                  <w:szCs w:val="23"/>
                </w:rPr>
                <w:t>https://www.un.org/sites/un2.un.org/files/our-common-agenda-policy-brief-youth-engagement-en.pdf</w:t>
              </w:r>
            </w:hyperlink>
            <w:r w:rsidRPr="006D6653">
              <w:rPr>
                <w:rFonts w:ascii="Arial" w:hAnsi="Arial" w:cs="Arial"/>
                <w:sz w:val="23"/>
                <w:szCs w:val="23"/>
              </w:rPr>
              <w:t xml:space="preserve"> </w:t>
            </w:r>
          </w:p>
          <w:p w14:paraId="098110FD" w14:textId="0E92A7C5" w:rsidR="007077E8" w:rsidRPr="006D6653" w:rsidRDefault="007077E8" w:rsidP="007077E8">
            <w:pPr>
              <w:numPr>
                <w:ilvl w:val="0"/>
                <w:numId w:val="10"/>
              </w:numPr>
              <w:spacing w:after="60"/>
              <w:ind w:left="357" w:hanging="357"/>
              <w:rPr>
                <w:rFonts w:ascii="Arial" w:hAnsi="Arial" w:cs="Arial"/>
                <w:sz w:val="23"/>
                <w:szCs w:val="23"/>
              </w:rPr>
            </w:pPr>
            <w:r w:rsidRPr="006D6653">
              <w:rPr>
                <w:rFonts w:ascii="Arial" w:hAnsi="Arial" w:cs="Arial"/>
                <w:sz w:val="23"/>
                <w:szCs w:val="23"/>
              </w:rPr>
              <w:t>Report of the Secretary-General, Our Common Agenda (</w:t>
            </w:r>
            <w:hyperlink r:id="rId27" w:history="1">
              <w:r w:rsidRPr="006D6653">
                <w:rPr>
                  <w:rStyle w:val="Hyperlink"/>
                  <w:rFonts w:ascii="Arial" w:hAnsi="Arial" w:cs="Arial"/>
                  <w:sz w:val="23"/>
                  <w:szCs w:val="23"/>
                </w:rPr>
                <w:t>A/75/982</w:t>
              </w:r>
            </w:hyperlink>
            <w:r w:rsidRPr="006D6653">
              <w:rPr>
                <w:rFonts w:ascii="Arial" w:hAnsi="Arial" w:cs="Arial"/>
                <w:sz w:val="23"/>
                <w:szCs w:val="23"/>
              </w:rPr>
              <w:t xml:space="preserve">, 2021) </w:t>
            </w:r>
            <w:hyperlink r:id="rId28" w:history="1">
              <w:r w:rsidRPr="006D6653">
                <w:rPr>
                  <w:rStyle w:val="Hyperlink"/>
                  <w:rFonts w:ascii="Arial" w:hAnsi="Arial" w:cs="Arial"/>
                  <w:sz w:val="23"/>
                  <w:szCs w:val="23"/>
                </w:rPr>
                <w:t>https://www.un.org/en/common-agenda</w:t>
              </w:r>
            </w:hyperlink>
            <w:r w:rsidRPr="006D6653">
              <w:rPr>
                <w:rFonts w:ascii="Arial" w:hAnsi="Arial" w:cs="Arial"/>
                <w:sz w:val="23"/>
                <w:szCs w:val="23"/>
              </w:rPr>
              <w:t xml:space="preserve"> </w:t>
            </w:r>
          </w:p>
          <w:p w14:paraId="7502B15D" w14:textId="66DBA05C" w:rsidR="007077E8" w:rsidRPr="006D6653" w:rsidRDefault="007077E8" w:rsidP="007077E8">
            <w:pPr>
              <w:numPr>
                <w:ilvl w:val="0"/>
                <w:numId w:val="10"/>
              </w:numPr>
              <w:spacing w:after="60"/>
              <w:ind w:left="357" w:hanging="357"/>
              <w:rPr>
                <w:rFonts w:ascii="Arial" w:hAnsi="Arial" w:cs="Arial"/>
                <w:sz w:val="23"/>
                <w:szCs w:val="23"/>
              </w:rPr>
            </w:pPr>
            <w:r w:rsidRPr="006D6653">
              <w:rPr>
                <w:rFonts w:ascii="Arial" w:hAnsi="Arial" w:cs="Arial"/>
                <w:sz w:val="23"/>
                <w:szCs w:val="23"/>
              </w:rPr>
              <w:t xml:space="preserve">Secretary-General’s Call to Action for Human Rights (2020) </w:t>
            </w:r>
            <w:hyperlink r:id="rId29" w:history="1">
              <w:r w:rsidRPr="006D6653">
                <w:rPr>
                  <w:rStyle w:val="Hyperlink"/>
                  <w:rFonts w:ascii="Arial" w:hAnsi="Arial" w:cs="Arial"/>
                  <w:sz w:val="23"/>
                  <w:szCs w:val="23"/>
                </w:rPr>
                <w:t>https://www.un.org/en/content/action-for-human-rights/index.shtml</w:t>
              </w:r>
            </w:hyperlink>
            <w:r w:rsidRPr="006D6653">
              <w:rPr>
                <w:rFonts w:ascii="Arial" w:hAnsi="Arial" w:cs="Arial"/>
                <w:sz w:val="23"/>
                <w:szCs w:val="23"/>
              </w:rPr>
              <w:t xml:space="preserve"> </w:t>
            </w:r>
          </w:p>
          <w:p w14:paraId="1C7FC468" w14:textId="57394E08" w:rsidR="007077E8" w:rsidRPr="006D6653" w:rsidRDefault="007077E8" w:rsidP="007077E8">
            <w:pPr>
              <w:pStyle w:val="ListParagraph"/>
              <w:numPr>
                <w:ilvl w:val="0"/>
                <w:numId w:val="10"/>
              </w:numPr>
              <w:spacing w:after="60"/>
              <w:ind w:left="357" w:hanging="357"/>
              <w:rPr>
                <w:rFonts w:ascii="Arial" w:hAnsi="Arial" w:cs="Arial"/>
                <w:sz w:val="23"/>
                <w:szCs w:val="23"/>
              </w:rPr>
            </w:pPr>
            <w:r w:rsidRPr="006D6653">
              <w:rPr>
                <w:rFonts w:ascii="Arial" w:hAnsi="Arial" w:cs="Arial"/>
                <w:sz w:val="23"/>
                <w:szCs w:val="23"/>
              </w:rPr>
              <w:t xml:space="preserve">Youth2030: Working with and for young people - United Nations Strategy on Youth (2018) </w:t>
            </w:r>
            <w:hyperlink r:id="rId30" w:history="1">
              <w:r w:rsidRPr="006D6653">
                <w:rPr>
                  <w:rStyle w:val="Hyperlink"/>
                  <w:rFonts w:ascii="Arial" w:hAnsi="Arial" w:cs="Arial"/>
                  <w:sz w:val="23"/>
                  <w:szCs w:val="23"/>
                </w:rPr>
                <w:t>https://www.un.org/youthenvoy/wp-content/uploads/2018/09/18-00080_UN-Youth-Strategy_Web.pdf</w:t>
              </w:r>
            </w:hyperlink>
            <w:r w:rsidRPr="006D6653">
              <w:rPr>
                <w:rFonts w:ascii="Arial" w:hAnsi="Arial" w:cs="Arial"/>
                <w:sz w:val="23"/>
                <w:szCs w:val="23"/>
              </w:rPr>
              <w:t xml:space="preserve"> </w:t>
            </w:r>
          </w:p>
          <w:p w14:paraId="2DCAF6E0" w14:textId="321A95F0" w:rsidR="007077E8" w:rsidRPr="006D6653" w:rsidRDefault="007077E8" w:rsidP="007077E8">
            <w:pPr>
              <w:pStyle w:val="ListParagraph"/>
              <w:numPr>
                <w:ilvl w:val="0"/>
                <w:numId w:val="10"/>
              </w:numPr>
              <w:spacing w:after="60"/>
              <w:ind w:left="357" w:hanging="357"/>
              <w:rPr>
                <w:rFonts w:ascii="Arial" w:hAnsi="Arial" w:cs="Arial"/>
                <w:sz w:val="23"/>
                <w:szCs w:val="23"/>
              </w:rPr>
            </w:pPr>
            <w:r w:rsidRPr="006D6653">
              <w:rPr>
                <w:rFonts w:ascii="Arial" w:hAnsi="Arial" w:cs="Arial"/>
                <w:sz w:val="23"/>
                <w:szCs w:val="23"/>
              </w:rPr>
              <w:t>Report of the Office of the United Nations High Commissioner for Human Rights: Draft guidelines for States on the effective implementation of the right to participate in public affairs (</w:t>
            </w:r>
            <w:hyperlink r:id="rId31" w:history="1">
              <w:r w:rsidRPr="006D6653">
                <w:rPr>
                  <w:rStyle w:val="Hyperlink"/>
                  <w:rFonts w:ascii="Arial" w:hAnsi="Arial" w:cs="Arial"/>
                  <w:sz w:val="23"/>
                  <w:szCs w:val="23"/>
                </w:rPr>
                <w:t>A/HRC/39/28</w:t>
              </w:r>
            </w:hyperlink>
            <w:r w:rsidRPr="006D6653">
              <w:rPr>
                <w:rStyle w:val="Hyperlink"/>
                <w:rFonts w:ascii="Arial" w:hAnsi="Arial" w:cs="Arial"/>
                <w:sz w:val="23"/>
                <w:szCs w:val="23"/>
              </w:rPr>
              <w:t>, 2018</w:t>
            </w:r>
            <w:r w:rsidRPr="006D6653">
              <w:rPr>
                <w:rFonts w:ascii="Arial" w:hAnsi="Arial" w:cs="Arial"/>
                <w:sz w:val="23"/>
                <w:szCs w:val="23"/>
              </w:rPr>
              <w:t xml:space="preserve">) </w:t>
            </w:r>
          </w:p>
          <w:p w14:paraId="450294F0" w14:textId="36CBF847" w:rsidR="00C22F31" w:rsidRPr="007F199F" w:rsidRDefault="00C22F31" w:rsidP="007F199F">
            <w:pPr>
              <w:pStyle w:val="ListParagraph"/>
              <w:numPr>
                <w:ilvl w:val="0"/>
                <w:numId w:val="10"/>
              </w:numPr>
              <w:spacing w:after="60"/>
              <w:rPr>
                <w:rFonts w:ascii="Arial" w:hAnsi="Arial" w:cs="Arial"/>
                <w:sz w:val="23"/>
                <w:szCs w:val="23"/>
                <w:lang w:val="en-GB"/>
              </w:rPr>
            </w:pPr>
            <w:r w:rsidRPr="007F199F">
              <w:rPr>
                <w:rFonts w:ascii="Arial" w:hAnsi="Arial" w:cs="Arial"/>
                <w:sz w:val="23"/>
                <w:szCs w:val="23"/>
                <w:lang w:val="en-GB"/>
              </w:rPr>
              <w:t>Committee on the Rights of the Child</w:t>
            </w:r>
            <w:r w:rsidR="003A75BD" w:rsidRPr="007F199F">
              <w:rPr>
                <w:rFonts w:ascii="Arial" w:hAnsi="Arial" w:cs="Arial"/>
                <w:sz w:val="23"/>
                <w:szCs w:val="23"/>
                <w:lang w:val="en-GB"/>
              </w:rPr>
              <w:t>,</w:t>
            </w:r>
            <w:r w:rsidRPr="007F199F">
              <w:rPr>
                <w:rFonts w:ascii="Arial" w:hAnsi="Arial" w:cs="Arial"/>
                <w:sz w:val="23"/>
                <w:szCs w:val="23"/>
                <w:lang w:val="en-GB"/>
              </w:rPr>
              <w:t xml:space="preserve"> </w:t>
            </w:r>
            <w:r w:rsidR="007F199F" w:rsidRPr="007F199F">
              <w:rPr>
                <w:rFonts w:ascii="Arial" w:hAnsi="Arial" w:cs="Arial"/>
                <w:sz w:val="23"/>
                <w:szCs w:val="23"/>
                <w:lang w:val="en-GB"/>
              </w:rPr>
              <w:t>General comment No. 26 (2023) on children’s rights and the environment, with a special focus on climate change</w:t>
            </w:r>
            <w:r w:rsidR="00802A1D" w:rsidRPr="007F199F">
              <w:rPr>
                <w:rFonts w:ascii="Arial" w:hAnsi="Arial" w:cs="Arial"/>
                <w:sz w:val="23"/>
                <w:szCs w:val="23"/>
                <w:lang w:val="en-GB"/>
              </w:rPr>
              <w:t xml:space="preserve"> (</w:t>
            </w:r>
            <w:hyperlink r:id="rId32" w:history="1">
              <w:r w:rsidR="00756A59" w:rsidRPr="007F199F">
                <w:rPr>
                  <w:rStyle w:val="Hyperlink"/>
                  <w:rFonts w:ascii="Arial" w:hAnsi="Arial" w:cs="Arial"/>
                  <w:sz w:val="23"/>
                  <w:szCs w:val="23"/>
                  <w:lang w:val="en-GB"/>
                </w:rPr>
                <w:t>CRC/C/GC/2</w:t>
              </w:r>
              <w:r w:rsidR="00762FA4" w:rsidRPr="007F199F">
                <w:rPr>
                  <w:rStyle w:val="Hyperlink"/>
                  <w:rFonts w:ascii="Arial" w:hAnsi="Arial" w:cs="Arial"/>
                  <w:sz w:val="23"/>
                  <w:szCs w:val="23"/>
                  <w:lang w:val="en-GB"/>
                </w:rPr>
                <w:t>6</w:t>
              </w:r>
            </w:hyperlink>
            <w:r w:rsidR="00802A1D" w:rsidRPr="007F199F">
              <w:rPr>
                <w:rFonts w:ascii="Arial" w:hAnsi="Arial" w:cs="Arial"/>
                <w:sz w:val="23"/>
                <w:szCs w:val="23"/>
                <w:lang w:val="en-GB"/>
              </w:rPr>
              <w:t>)</w:t>
            </w:r>
          </w:p>
          <w:p w14:paraId="4646310F" w14:textId="41B12C70" w:rsidR="007077E8" w:rsidRPr="00C22F31" w:rsidRDefault="007077E8" w:rsidP="007077E8">
            <w:pPr>
              <w:pStyle w:val="ListParagraph"/>
              <w:numPr>
                <w:ilvl w:val="0"/>
                <w:numId w:val="10"/>
              </w:numPr>
              <w:spacing w:after="60"/>
              <w:ind w:left="357" w:hanging="357"/>
              <w:rPr>
                <w:rFonts w:ascii="Arial" w:hAnsi="Arial" w:cs="Arial"/>
                <w:sz w:val="23"/>
                <w:szCs w:val="23"/>
                <w:lang w:val="en-GB"/>
              </w:rPr>
            </w:pPr>
            <w:r w:rsidRPr="006D6653">
              <w:rPr>
                <w:rFonts w:ascii="Arial" w:hAnsi="Arial" w:cs="Arial"/>
                <w:sz w:val="23"/>
                <w:szCs w:val="23"/>
              </w:rPr>
              <w:t xml:space="preserve">What is the Right to a Healthy Environment? </w:t>
            </w:r>
            <w:hyperlink r:id="rId33" w:history="1">
              <w:r w:rsidRPr="00C22F31">
                <w:rPr>
                  <w:rStyle w:val="Hyperlink"/>
                  <w:rFonts w:ascii="Arial" w:hAnsi="Arial" w:cs="Arial"/>
                  <w:sz w:val="23"/>
                  <w:szCs w:val="23"/>
                  <w:lang w:val="en-GB"/>
                </w:rPr>
                <w:t>Information Note</w:t>
              </w:r>
            </w:hyperlink>
            <w:r w:rsidRPr="00C22F31">
              <w:rPr>
                <w:rFonts w:ascii="Arial" w:hAnsi="Arial" w:cs="Arial"/>
                <w:sz w:val="23"/>
                <w:szCs w:val="23"/>
                <w:lang w:val="en-GB"/>
              </w:rPr>
              <w:t xml:space="preserve"> </w:t>
            </w:r>
          </w:p>
          <w:p w14:paraId="053D7BC3" w14:textId="6246FCD2" w:rsidR="007077E8" w:rsidRPr="006D6653" w:rsidRDefault="007077E8" w:rsidP="007077E8">
            <w:pPr>
              <w:pStyle w:val="ListParagraph"/>
              <w:numPr>
                <w:ilvl w:val="0"/>
                <w:numId w:val="10"/>
              </w:numPr>
              <w:spacing w:after="60"/>
              <w:ind w:left="357" w:hanging="357"/>
              <w:rPr>
                <w:rFonts w:ascii="Arial" w:hAnsi="Arial" w:cs="Arial"/>
                <w:sz w:val="23"/>
                <w:szCs w:val="23"/>
              </w:rPr>
            </w:pPr>
            <w:r w:rsidRPr="006D6653">
              <w:rPr>
                <w:rFonts w:ascii="Arial" w:hAnsi="Arial" w:cs="Arial"/>
                <w:sz w:val="23"/>
                <w:szCs w:val="23"/>
              </w:rPr>
              <w:t>Summary report of the Office of the United Nations High Commissioner for Human Rights on panel discussion on the adverse impact of climate change on the full and effective enjoyment of human rights by people in vulnerable situations (</w:t>
            </w:r>
            <w:hyperlink r:id="rId34" w:history="1">
              <w:r w:rsidRPr="006D6653">
                <w:rPr>
                  <w:rStyle w:val="Hyperlink"/>
                  <w:rFonts w:ascii="Arial" w:hAnsi="Arial" w:cs="Arial"/>
                  <w:sz w:val="23"/>
                  <w:szCs w:val="23"/>
                </w:rPr>
                <w:t>A/HRC/52/48</w:t>
              </w:r>
            </w:hyperlink>
            <w:r w:rsidRPr="006D6653">
              <w:rPr>
                <w:rStyle w:val="Hyperlink"/>
                <w:rFonts w:ascii="Arial" w:hAnsi="Arial" w:cs="Arial"/>
                <w:sz w:val="23"/>
                <w:szCs w:val="23"/>
              </w:rPr>
              <w:t>, 2023</w:t>
            </w:r>
            <w:r w:rsidRPr="006D6653">
              <w:rPr>
                <w:rFonts w:ascii="Arial" w:hAnsi="Arial" w:cs="Arial"/>
                <w:sz w:val="23"/>
                <w:szCs w:val="23"/>
              </w:rPr>
              <w:t>)</w:t>
            </w:r>
          </w:p>
          <w:p w14:paraId="1D016032" w14:textId="34E53F98" w:rsidR="007077E8" w:rsidRPr="006D6653" w:rsidRDefault="007077E8" w:rsidP="007077E8">
            <w:pPr>
              <w:pStyle w:val="ListParagraph"/>
              <w:numPr>
                <w:ilvl w:val="0"/>
                <w:numId w:val="10"/>
              </w:numPr>
              <w:spacing w:after="60"/>
              <w:rPr>
                <w:rFonts w:ascii="Arial" w:hAnsi="Arial" w:cs="Arial"/>
                <w:sz w:val="23"/>
                <w:szCs w:val="23"/>
              </w:rPr>
            </w:pPr>
            <w:r w:rsidRPr="006D6653">
              <w:rPr>
                <w:rFonts w:ascii="Arial" w:hAnsi="Arial" w:cs="Arial"/>
                <w:sz w:val="23"/>
                <w:szCs w:val="23"/>
              </w:rPr>
              <w:t>Report of the Independent Expert on human rights and international solidarity on international solidarity and climate change (</w:t>
            </w:r>
            <w:hyperlink r:id="rId35" w:history="1">
              <w:r w:rsidRPr="006D6653">
                <w:rPr>
                  <w:rStyle w:val="Hyperlink"/>
                  <w:rFonts w:ascii="Arial" w:hAnsi="Arial" w:cs="Arial"/>
                  <w:sz w:val="23"/>
                  <w:szCs w:val="23"/>
                </w:rPr>
                <w:t>A/HRC/44/44</w:t>
              </w:r>
            </w:hyperlink>
            <w:r w:rsidRPr="006D6653">
              <w:rPr>
                <w:rStyle w:val="Hyperlink"/>
                <w:rFonts w:ascii="Arial" w:hAnsi="Arial" w:cs="Arial"/>
                <w:sz w:val="23"/>
                <w:szCs w:val="23"/>
              </w:rPr>
              <w:t>, 2020</w:t>
            </w:r>
            <w:r w:rsidRPr="006D6653">
              <w:rPr>
                <w:rFonts w:ascii="Arial" w:hAnsi="Arial" w:cs="Arial"/>
                <w:sz w:val="23"/>
                <w:szCs w:val="23"/>
              </w:rPr>
              <w:t>)</w:t>
            </w:r>
          </w:p>
          <w:p w14:paraId="41C9C571" w14:textId="7003A292" w:rsidR="007077E8" w:rsidRPr="006D6653" w:rsidRDefault="007077E8" w:rsidP="007077E8">
            <w:pPr>
              <w:pStyle w:val="ListParagraph"/>
              <w:numPr>
                <w:ilvl w:val="0"/>
                <w:numId w:val="10"/>
              </w:numPr>
              <w:spacing w:after="60"/>
              <w:ind w:left="357" w:hanging="357"/>
              <w:rPr>
                <w:rFonts w:ascii="Arial" w:hAnsi="Arial" w:cs="Arial"/>
                <w:sz w:val="23"/>
                <w:szCs w:val="23"/>
              </w:rPr>
            </w:pPr>
            <w:r w:rsidRPr="006D6653">
              <w:rPr>
                <w:rFonts w:ascii="Arial" w:hAnsi="Arial" w:cs="Arial"/>
                <w:sz w:val="23"/>
                <w:szCs w:val="23"/>
              </w:rPr>
              <w:t xml:space="preserve">Fact Sheet No. 38: Frequently Asked Questions on Human Rights and Climate Change </w:t>
            </w:r>
            <w:hyperlink r:id="rId36" w:history="1">
              <w:r w:rsidRPr="006D6653">
                <w:rPr>
                  <w:rStyle w:val="Hyperlink"/>
                  <w:rFonts w:ascii="Arial" w:hAnsi="Arial" w:cs="Arial"/>
                  <w:sz w:val="23"/>
                  <w:szCs w:val="23"/>
                </w:rPr>
                <w:t>https://www.ohchr.org/en/publications/fact-sheets/fact-sheet-no-38-frequently-asked-questions-human-rights-and-climate</w:t>
              </w:r>
            </w:hyperlink>
            <w:r w:rsidRPr="006D6653">
              <w:rPr>
                <w:rFonts w:ascii="Arial" w:hAnsi="Arial" w:cs="Arial"/>
                <w:sz w:val="23"/>
                <w:szCs w:val="23"/>
              </w:rPr>
              <w:t xml:space="preserve"> </w:t>
            </w:r>
          </w:p>
          <w:p w14:paraId="3B7B139E" w14:textId="1F5F8055" w:rsidR="007077E8" w:rsidRPr="006D6653" w:rsidRDefault="007077E8" w:rsidP="007077E8">
            <w:pPr>
              <w:pStyle w:val="ListParagraph"/>
              <w:numPr>
                <w:ilvl w:val="0"/>
                <w:numId w:val="10"/>
              </w:numPr>
              <w:spacing w:after="60"/>
              <w:ind w:left="357" w:hanging="357"/>
              <w:rPr>
                <w:rFonts w:ascii="Arial" w:hAnsi="Arial" w:cs="Arial"/>
                <w:sz w:val="23"/>
                <w:szCs w:val="23"/>
              </w:rPr>
            </w:pPr>
            <w:r w:rsidRPr="006D6653">
              <w:rPr>
                <w:rFonts w:ascii="Arial" w:hAnsi="Arial" w:cs="Arial"/>
                <w:sz w:val="23"/>
                <w:szCs w:val="23"/>
              </w:rPr>
              <w:t>OHCHR web page on youth</w:t>
            </w:r>
            <w:r w:rsidRPr="006D6653">
              <w:rPr>
                <w:sz w:val="23"/>
                <w:szCs w:val="23"/>
              </w:rPr>
              <w:t xml:space="preserve"> </w:t>
            </w:r>
            <w:hyperlink r:id="rId37" w:history="1">
              <w:r w:rsidRPr="006D6653">
                <w:rPr>
                  <w:rStyle w:val="Hyperlink"/>
                  <w:rFonts w:ascii="Arial" w:hAnsi="Arial" w:cs="Arial"/>
                  <w:sz w:val="23"/>
                  <w:szCs w:val="23"/>
                </w:rPr>
                <w:t>https://www.ohchr.org/en/youth</w:t>
              </w:r>
            </w:hyperlink>
            <w:r w:rsidRPr="006D6653">
              <w:rPr>
                <w:rFonts w:ascii="Arial" w:hAnsi="Arial" w:cs="Arial"/>
                <w:sz w:val="23"/>
                <w:szCs w:val="23"/>
              </w:rPr>
              <w:t xml:space="preserve">   </w:t>
            </w:r>
          </w:p>
          <w:p w14:paraId="7857C53E" w14:textId="5BA0FB05" w:rsidR="007077E8" w:rsidRPr="006D6653" w:rsidRDefault="007077E8" w:rsidP="007077E8">
            <w:pPr>
              <w:pStyle w:val="ListParagraph"/>
              <w:numPr>
                <w:ilvl w:val="0"/>
                <w:numId w:val="10"/>
              </w:numPr>
              <w:spacing w:after="60"/>
              <w:ind w:left="357" w:hanging="357"/>
              <w:rPr>
                <w:rFonts w:ascii="Arial" w:hAnsi="Arial" w:cs="Arial"/>
                <w:sz w:val="23"/>
                <w:szCs w:val="23"/>
              </w:rPr>
            </w:pPr>
            <w:r w:rsidRPr="006D6653">
              <w:rPr>
                <w:rFonts w:ascii="Arial" w:hAnsi="Arial" w:cs="Arial"/>
                <w:sz w:val="23"/>
                <w:szCs w:val="23"/>
              </w:rPr>
              <w:t xml:space="preserve">OHCHR web page on climate change and environment </w:t>
            </w:r>
            <w:hyperlink r:id="rId38" w:history="1">
              <w:r w:rsidRPr="006D6653">
                <w:rPr>
                  <w:rStyle w:val="Hyperlink"/>
                  <w:rFonts w:ascii="Arial" w:hAnsi="Arial" w:cs="Arial"/>
                  <w:sz w:val="23"/>
                  <w:szCs w:val="23"/>
                </w:rPr>
                <w:t>https://www.ohchr.org/en/topic/climate-change-and-environment</w:t>
              </w:r>
            </w:hyperlink>
            <w:r w:rsidRPr="006D6653">
              <w:rPr>
                <w:rFonts w:ascii="Arial" w:hAnsi="Arial" w:cs="Arial"/>
                <w:sz w:val="23"/>
                <w:szCs w:val="23"/>
              </w:rPr>
              <w:t xml:space="preserve"> </w:t>
            </w:r>
          </w:p>
          <w:p w14:paraId="49CAC6AB" w14:textId="50ED6040" w:rsidR="007077E8" w:rsidRPr="006D6653" w:rsidRDefault="007077E8" w:rsidP="007077E8">
            <w:pPr>
              <w:pStyle w:val="ListParagraph"/>
              <w:numPr>
                <w:ilvl w:val="0"/>
                <w:numId w:val="10"/>
              </w:numPr>
              <w:spacing w:after="60"/>
              <w:ind w:left="357" w:hanging="357"/>
              <w:rPr>
                <w:rFonts w:ascii="Arial" w:hAnsi="Arial" w:cs="Arial"/>
                <w:sz w:val="23"/>
                <w:szCs w:val="23"/>
              </w:rPr>
            </w:pPr>
            <w:r w:rsidRPr="006D6653">
              <w:rPr>
                <w:rFonts w:ascii="Arial" w:hAnsi="Arial" w:cs="Arial"/>
                <w:sz w:val="23"/>
                <w:szCs w:val="23"/>
              </w:rPr>
              <w:t xml:space="preserve">Report of the Co-Chairs, First session of the Forum on Human Rights, </w:t>
            </w:r>
            <w:proofErr w:type="gramStart"/>
            <w:r w:rsidRPr="006D6653">
              <w:rPr>
                <w:rFonts w:ascii="Arial" w:hAnsi="Arial" w:cs="Arial"/>
                <w:sz w:val="23"/>
                <w:szCs w:val="23"/>
              </w:rPr>
              <w:t>Democracy</w:t>
            </w:r>
            <w:proofErr w:type="gramEnd"/>
            <w:r w:rsidRPr="006D6653">
              <w:rPr>
                <w:rFonts w:ascii="Arial" w:hAnsi="Arial" w:cs="Arial"/>
                <w:sz w:val="23"/>
                <w:szCs w:val="23"/>
              </w:rPr>
              <w:t xml:space="preserve"> and the Rule of Law (</w:t>
            </w:r>
            <w:hyperlink r:id="rId39" w:history="1">
              <w:r w:rsidRPr="006D6653">
                <w:rPr>
                  <w:rStyle w:val="Hyperlink"/>
                  <w:rFonts w:ascii="Arial" w:hAnsi="Arial" w:cs="Arial"/>
                  <w:sz w:val="23"/>
                  <w:szCs w:val="23"/>
                </w:rPr>
                <w:t>A/HRC/34/46</w:t>
              </w:r>
            </w:hyperlink>
            <w:r w:rsidRPr="006D6653">
              <w:rPr>
                <w:rFonts w:ascii="Arial" w:hAnsi="Arial" w:cs="Arial"/>
                <w:sz w:val="23"/>
                <w:szCs w:val="23"/>
              </w:rPr>
              <w:t>, 2017)</w:t>
            </w:r>
          </w:p>
          <w:p w14:paraId="1E6A6A3A" w14:textId="2DEFD8A8" w:rsidR="007077E8" w:rsidRPr="006D6653" w:rsidRDefault="007077E8" w:rsidP="007077E8">
            <w:pPr>
              <w:pStyle w:val="ListParagraph"/>
              <w:numPr>
                <w:ilvl w:val="0"/>
                <w:numId w:val="10"/>
              </w:numPr>
              <w:spacing w:after="60"/>
              <w:ind w:left="357" w:hanging="357"/>
              <w:rPr>
                <w:rFonts w:ascii="Arial" w:hAnsi="Arial" w:cs="Arial"/>
                <w:sz w:val="23"/>
                <w:szCs w:val="23"/>
              </w:rPr>
            </w:pPr>
            <w:r w:rsidRPr="006D6653">
              <w:rPr>
                <w:rFonts w:ascii="Arial" w:hAnsi="Arial" w:cs="Arial"/>
                <w:sz w:val="23"/>
                <w:szCs w:val="23"/>
              </w:rPr>
              <w:t xml:space="preserve">Report of the Chair, Fourth session of the Forum on Human Rights, </w:t>
            </w:r>
            <w:proofErr w:type="gramStart"/>
            <w:r w:rsidRPr="006D6653">
              <w:rPr>
                <w:rFonts w:ascii="Arial" w:hAnsi="Arial" w:cs="Arial"/>
                <w:sz w:val="23"/>
                <w:szCs w:val="23"/>
              </w:rPr>
              <w:t>Democracy</w:t>
            </w:r>
            <w:proofErr w:type="gramEnd"/>
            <w:r w:rsidRPr="006D6653">
              <w:rPr>
                <w:rFonts w:ascii="Arial" w:hAnsi="Arial" w:cs="Arial"/>
                <w:sz w:val="23"/>
                <w:szCs w:val="23"/>
              </w:rPr>
              <w:t xml:space="preserve"> and the Rule of Law (</w:t>
            </w:r>
            <w:hyperlink r:id="rId40" w:history="1">
              <w:r w:rsidRPr="006D6653">
                <w:rPr>
                  <w:rStyle w:val="Hyperlink"/>
                  <w:rFonts w:ascii="Arial" w:hAnsi="Arial" w:cs="Arial"/>
                  <w:sz w:val="23"/>
                  <w:szCs w:val="23"/>
                </w:rPr>
                <w:t>A/HRC/52/72</w:t>
              </w:r>
            </w:hyperlink>
            <w:r w:rsidRPr="006D6653">
              <w:rPr>
                <w:rFonts w:ascii="Arial" w:hAnsi="Arial" w:cs="Arial"/>
                <w:sz w:val="23"/>
                <w:szCs w:val="23"/>
              </w:rPr>
              <w:t>, 2023)</w:t>
            </w:r>
          </w:p>
        </w:tc>
      </w:tr>
    </w:tbl>
    <w:p w14:paraId="27E74B04" w14:textId="77777777" w:rsidR="008B70BD" w:rsidRPr="00D31566" w:rsidRDefault="008B70BD" w:rsidP="00EA2308">
      <w:pPr>
        <w:rPr>
          <w:rFonts w:ascii="Arial" w:hAnsi="Arial" w:cs="Arial"/>
          <w:sz w:val="16"/>
          <w:szCs w:val="16"/>
        </w:rPr>
      </w:pPr>
    </w:p>
    <w:sectPr w:rsidR="008B70BD" w:rsidRPr="00D31566" w:rsidSect="00D31566">
      <w:footerReference w:type="default" r:id="rId41"/>
      <w:pgSz w:w="11906" w:h="16838"/>
      <w:pgMar w:top="851" w:right="1440" w:bottom="709" w:left="1440" w:header="708"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8873" w14:textId="77777777" w:rsidR="0087368F" w:rsidRDefault="0087368F" w:rsidP="007A3888">
      <w:r>
        <w:separator/>
      </w:r>
    </w:p>
  </w:endnote>
  <w:endnote w:type="continuationSeparator" w:id="0">
    <w:p w14:paraId="54EF962A" w14:textId="77777777" w:rsidR="0087368F" w:rsidRDefault="0087368F" w:rsidP="007A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DA81" w14:textId="003D215B" w:rsidR="00CB5477" w:rsidRPr="00D31566" w:rsidRDefault="00CB5477" w:rsidP="00D31566">
    <w:pPr>
      <w:pStyle w:val="Footer"/>
      <w:jc w:val="center"/>
      <w:rPr>
        <w:rFonts w:asciiTheme="minorHAnsi" w:hAnsiTheme="minorHAnsi" w:cstheme="minorHAnsi"/>
        <w:sz w:val="22"/>
        <w:szCs w:val="22"/>
      </w:rPr>
    </w:pPr>
    <w:r w:rsidRPr="00ED5C27">
      <w:rPr>
        <w:rFonts w:asciiTheme="minorHAnsi" w:hAnsiTheme="minorHAnsi" w:cstheme="minorHAnsi"/>
        <w:sz w:val="22"/>
        <w:szCs w:val="22"/>
      </w:rPr>
      <w:fldChar w:fldCharType="begin"/>
    </w:r>
    <w:r w:rsidRPr="00ED5C27">
      <w:rPr>
        <w:rFonts w:asciiTheme="minorHAnsi" w:hAnsiTheme="minorHAnsi" w:cstheme="minorHAnsi"/>
        <w:sz w:val="22"/>
        <w:szCs w:val="22"/>
      </w:rPr>
      <w:instrText xml:space="preserve"> PAGE   \* MERGEFORMAT </w:instrText>
    </w:r>
    <w:r w:rsidRPr="00ED5C27">
      <w:rPr>
        <w:rFonts w:asciiTheme="minorHAnsi" w:hAnsiTheme="minorHAnsi" w:cstheme="minorHAnsi"/>
        <w:sz w:val="22"/>
        <w:szCs w:val="22"/>
      </w:rPr>
      <w:fldChar w:fldCharType="separate"/>
    </w:r>
    <w:r w:rsidR="00F54231">
      <w:rPr>
        <w:rFonts w:asciiTheme="minorHAnsi" w:hAnsiTheme="minorHAnsi" w:cstheme="minorHAnsi"/>
        <w:noProof/>
        <w:sz w:val="22"/>
        <w:szCs w:val="22"/>
      </w:rPr>
      <w:t>1</w:t>
    </w:r>
    <w:r w:rsidRPr="00ED5C27">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4BCD" w14:textId="77777777" w:rsidR="0087368F" w:rsidRDefault="0087368F" w:rsidP="007A3888">
      <w:r>
        <w:separator/>
      </w:r>
    </w:p>
  </w:footnote>
  <w:footnote w:type="continuationSeparator" w:id="0">
    <w:p w14:paraId="38CCD7BA" w14:textId="77777777" w:rsidR="0087368F" w:rsidRDefault="0087368F" w:rsidP="007A3888">
      <w:r>
        <w:continuationSeparator/>
      </w:r>
    </w:p>
  </w:footnote>
  <w:footnote w:id="1">
    <w:p w14:paraId="109A5F58" w14:textId="77777777" w:rsidR="007077E8" w:rsidRPr="007211F8" w:rsidRDefault="007077E8" w:rsidP="008846EE">
      <w:pPr>
        <w:pStyle w:val="FootnoteText"/>
        <w:rPr>
          <w:rFonts w:ascii="Arial" w:hAnsi="Arial" w:cs="Arial"/>
        </w:rPr>
      </w:pPr>
      <w:r w:rsidRPr="00B077E9">
        <w:rPr>
          <w:rStyle w:val="FootnoteReference"/>
          <w:rFonts w:ascii="Arial" w:hAnsi="Arial" w:cs="Arial"/>
        </w:rPr>
        <w:footnoteRef/>
      </w:r>
      <w:r w:rsidRPr="00B077E9">
        <w:rPr>
          <w:rFonts w:ascii="Arial" w:hAnsi="Arial" w:cs="Arial"/>
        </w:rPr>
        <w:t xml:space="preserve"> UNFCCC, art. 6; Paris Agreement, arts. 7, 12.</w:t>
      </w:r>
    </w:p>
  </w:footnote>
  <w:footnote w:id="2">
    <w:p w14:paraId="0D486F24" w14:textId="77777777" w:rsidR="007077E8" w:rsidRPr="00B077E9" w:rsidRDefault="007077E8" w:rsidP="008846EE">
      <w:pPr>
        <w:pStyle w:val="FootnoteText"/>
        <w:rPr>
          <w:rFonts w:ascii="Arial" w:hAnsi="Arial" w:cs="Arial"/>
        </w:rPr>
      </w:pPr>
      <w:r w:rsidRPr="00B077E9">
        <w:rPr>
          <w:rStyle w:val="FootnoteReference"/>
          <w:rFonts w:ascii="Arial" w:hAnsi="Arial" w:cs="Arial"/>
        </w:rPr>
        <w:footnoteRef/>
      </w:r>
      <w:r w:rsidRPr="00B077E9">
        <w:rPr>
          <w:rFonts w:ascii="Arial" w:hAnsi="Arial" w:cs="Arial"/>
        </w:rPr>
        <w:t xml:space="preserve"> https://unece.org/DAM/env/pp/documents/cep43e.pdf</w:t>
      </w:r>
    </w:p>
  </w:footnote>
  <w:footnote w:id="3">
    <w:p w14:paraId="2EDC6616" w14:textId="77777777" w:rsidR="007077E8" w:rsidRDefault="007077E8" w:rsidP="00B077E9">
      <w:pPr>
        <w:pStyle w:val="FootnoteText"/>
        <w:tabs>
          <w:tab w:val="clear" w:pos="1021"/>
        </w:tabs>
        <w:ind w:left="126" w:hanging="126"/>
      </w:pPr>
      <w:r w:rsidRPr="00B077E9">
        <w:rPr>
          <w:rStyle w:val="FootnoteReference"/>
          <w:rFonts w:ascii="Arial" w:hAnsi="Arial" w:cs="Arial"/>
        </w:rPr>
        <w:footnoteRef/>
      </w:r>
      <w:r w:rsidRPr="00B077E9">
        <w:rPr>
          <w:rFonts w:ascii="Arial" w:hAnsi="Arial" w:cs="Arial"/>
        </w:rPr>
        <w:t xml:space="preserve"> </w:t>
      </w:r>
      <w:hyperlink r:id="rId1" w:history="1">
        <w:r w:rsidRPr="00B077E9">
          <w:rPr>
            <w:rStyle w:val="Hyperlink"/>
            <w:rFonts w:ascii="Arial" w:hAnsi="Arial" w:cs="Arial"/>
            <w:szCs w:val="18"/>
          </w:rPr>
          <w:t>https://www.ohchr.org/EN/Issues/Pages/DraftGuidelinesRighttoParticipationPublicAffairs.aspx</w:t>
        </w:r>
      </w:hyperlink>
      <w:r w:rsidRPr="00B077E9">
        <w:rPr>
          <w:rFonts w:ascii="Arial" w:hAnsi="Arial" w:cs="Arial"/>
          <w:szCs w:val="18"/>
        </w:rPr>
        <w:t xml:space="preserve"> (based on A/HRC/39/28)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AA8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A466B"/>
    <w:multiLevelType w:val="hybridMultilevel"/>
    <w:tmpl w:val="C7CC6928"/>
    <w:lvl w:ilvl="0" w:tplc="FB92D310">
      <w:start w:val="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354963"/>
    <w:multiLevelType w:val="hybridMultilevel"/>
    <w:tmpl w:val="EA9A93AE"/>
    <w:lvl w:ilvl="0" w:tplc="CA969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ED403C"/>
    <w:multiLevelType w:val="hybridMultilevel"/>
    <w:tmpl w:val="06B4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B0F3BC1"/>
    <w:multiLevelType w:val="hybridMultilevel"/>
    <w:tmpl w:val="1BB68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A1F9A"/>
    <w:multiLevelType w:val="hybridMultilevel"/>
    <w:tmpl w:val="7E4C89E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728FD"/>
    <w:multiLevelType w:val="multilevel"/>
    <w:tmpl w:val="74DEC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F0B77"/>
    <w:multiLevelType w:val="hybridMultilevel"/>
    <w:tmpl w:val="EF8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069A4"/>
    <w:multiLevelType w:val="hybridMultilevel"/>
    <w:tmpl w:val="0BD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7442DC"/>
    <w:multiLevelType w:val="multilevel"/>
    <w:tmpl w:val="6382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70310"/>
    <w:multiLevelType w:val="hybridMultilevel"/>
    <w:tmpl w:val="69B6E3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C4E5F"/>
    <w:multiLevelType w:val="hybridMultilevel"/>
    <w:tmpl w:val="BB9E3A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DB462E"/>
    <w:multiLevelType w:val="multilevel"/>
    <w:tmpl w:val="BB9E3A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52A795C"/>
    <w:multiLevelType w:val="hybridMultilevel"/>
    <w:tmpl w:val="AA58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D5EDE"/>
    <w:multiLevelType w:val="hybridMultilevel"/>
    <w:tmpl w:val="3C4A3138"/>
    <w:lvl w:ilvl="0" w:tplc="2CE4801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BA286D"/>
    <w:multiLevelType w:val="hybridMultilevel"/>
    <w:tmpl w:val="3C2A84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2DF506C"/>
    <w:multiLevelType w:val="hybridMultilevel"/>
    <w:tmpl w:val="16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E34F3F"/>
    <w:multiLevelType w:val="hybridMultilevel"/>
    <w:tmpl w:val="BE3A2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405F9F"/>
    <w:multiLevelType w:val="hybridMultilevel"/>
    <w:tmpl w:val="304C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40391"/>
    <w:multiLevelType w:val="hybridMultilevel"/>
    <w:tmpl w:val="01F8E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0202ED"/>
    <w:multiLevelType w:val="hybridMultilevel"/>
    <w:tmpl w:val="EEC47B04"/>
    <w:lvl w:ilvl="0" w:tplc="A89A9B8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07432">
    <w:abstractNumId w:val="4"/>
  </w:num>
  <w:num w:numId="2" w16cid:durableId="1854496425">
    <w:abstractNumId w:val="20"/>
  </w:num>
  <w:num w:numId="3" w16cid:durableId="145629876">
    <w:abstractNumId w:val="11"/>
  </w:num>
  <w:num w:numId="4" w16cid:durableId="808473181">
    <w:abstractNumId w:val="5"/>
  </w:num>
  <w:num w:numId="5" w16cid:durableId="2144349829">
    <w:abstractNumId w:val="30"/>
  </w:num>
  <w:num w:numId="6" w16cid:durableId="1699964077">
    <w:abstractNumId w:val="27"/>
  </w:num>
  <w:num w:numId="7" w16cid:durableId="989796251">
    <w:abstractNumId w:val="14"/>
  </w:num>
  <w:num w:numId="8" w16cid:durableId="604772980">
    <w:abstractNumId w:val="24"/>
  </w:num>
  <w:num w:numId="9" w16cid:durableId="1546984860">
    <w:abstractNumId w:val="28"/>
  </w:num>
  <w:num w:numId="10" w16cid:durableId="595406633">
    <w:abstractNumId w:val="17"/>
  </w:num>
  <w:num w:numId="11" w16cid:durableId="33117725">
    <w:abstractNumId w:val="0"/>
  </w:num>
  <w:num w:numId="12" w16cid:durableId="418260780">
    <w:abstractNumId w:val="19"/>
  </w:num>
  <w:num w:numId="13" w16cid:durableId="1129277845">
    <w:abstractNumId w:val="5"/>
  </w:num>
  <w:num w:numId="14" w16cid:durableId="1143162419">
    <w:abstractNumId w:val="13"/>
  </w:num>
  <w:num w:numId="15" w16cid:durableId="380716182">
    <w:abstractNumId w:val="8"/>
  </w:num>
  <w:num w:numId="16" w16cid:durableId="877161629">
    <w:abstractNumId w:val="1"/>
  </w:num>
  <w:num w:numId="17" w16cid:durableId="739715966">
    <w:abstractNumId w:val="21"/>
  </w:num>
  <w:num w:numId="18" w16cid:durableId="216740636">
    <w:abstractNumId w:val="23"/>
  </w:num>
  <w:num w:numId="19" w16cid:durableId="203442647">
    <w:abstractNumId w:val="29"/>
  </w:num>
  <w:num w:numId="20" w16cid:durableId="1458334747">
    <w:abstractNumId w:val="6"/>
  </w:num>
  <w:num w:numId="21" w16cid:durableId="184441849">
    <w:abstractNumId w:val="2"/>
  </w:num>
  <w:num w:numId="22" w16cid:durableId="1956667779">
    <w:abstractNumId w:val="26"/>
  </w:num>
  <w:num w:numId="23" w16cid:durableId="1603880070">
    <w:abstractNumId w:val="25"/>
  </w:num>
  <w:num w:numId="24" w16cid:durableId="494733014">
    <w:abstractNumId w:val="7"/>
  </w:num>
  <w:num w:numId="25" w16cid:durableId="1253974536">
    <w:abstractNumId w:val="10"/>
  </w:num>
  <w:num w:numId="26" w16cid:durableId="958990921">
    <w:abstractNumId w:val="3"/>
  </w:num>
  <w:num w:numId="27" w16cid:durableId="1181116910">
    <w:abstractNumId w:val="12"/>
  </w:num>
  <w:num w:numId="28" w16cid:durableId="1399014267">
    <w:abstractNumId w:val="18"/>
  </w:num>
  <w:num w:numId="29" w16cid:durableId="909264956">
    <w:abstractNumId w:val="22"/>
  </w:num>
  <w:num w:numId="30" w16cid:durableId="688263654">
    <w:abstractNumId w:val="16"/>
  </w:num>
  <w:num w:numId="31" w16cid:durableId="1387218381">
    <w:abstractNumId w:val="15"/>
  </w:num>
  <w:num w:numId="32" w16cid:durableId="78210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fr-FR"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00"/>
    <w:rsid w:val="00001056"/>
    <w:rsid w:val="0000358D"/>
    <w:rsid w:val="00003832"/>
    <w:rsid w:val="00003EBB"/>
    <w:rsid w:val="00004B8F"/>
    <w:rsid w:val="000052BE"/>
    <w:rsid w:val="0000558B"/>
    <w:rsid w:val="0000735D"/>
    <w:rsid w:val="000103E0"/>
    <w:rsid w:val="000104C4"/>
    <w:rsid w:val="00011F06"/>
    <w:rsid w:val="00012300"/>
    <w:rsid w:val="00016D30"/>
    <w:rsid w:val="00016FF9"/>
    <w:rsid w:val="00017071"/>
    <w:rsid w:val="0002083A"/>
    <w:rsid w:val="00021294"/>
    <w:rsid w:val="00022198"/>
    <w:rsid w:val="000331ED"/>
    <w:rsid w:val="0003426F"/>
    <w:rsid w:val="00036254"/>
    <w:rsid w:val="0004045F"/>
    <w:rsid w:val="000418C5"/>
    <w:rsid w:val="000425CC"/>
    <w:rsid w:val="000430F4"/>
    <w:rsid w:val="0004569D"/>
    <w:rsid w:val="00045E92"/>
    <w:rsid w:val="00047363"/>
    <w:rsid w:val="00047755"/>
    <w:rsid w:val="000509D4"/>
    <w:rsid w:val="00053E33"/>
    <w:rsid w:val="00054680"/>
    <w:rsid w:val="00054CD4"/>
    <w:rsid w:val="00057B7C"/>
    <w:rsid w:val="00057EEB"/>
    <w:rsid w:val="00062C4F"/>
    <w:rsid w:val="0006448D"/>
    <w:rsid w:val="00070656"/>
    <w:rsid w:val="00071A25"/>
    <w:rsid w:val="00071D0D"/>
    <w:rsid w:val="00072AD9"/>
    <w:rsid w:val="00074FDA"/>
    <w:rsid w:val="000764B5"/>
    <w:rsid w:val="00077492"/>
    <w:rsid w:val="000812FA"/>
    <w:rsid w:val="00084820"/>
    <w:rsid w:val="00084D29"/>
    <w:rsid w:val="00085835"/>
    <w:rsid w:val="00085EF9"/>
    <w:rsid w:val="0008707B"/>
    <w:rsid w:val="00093E87"/>
    <w:rsid w:val="00095024"/>
    <w:rsid w:val="0009548B"/>
    <w:rsid w:val="00096837"/>
    <w:rsid w:val="00097D83"/>
    <w:rsid w:val="000A0029"/>
    <w:rsid w:val="000A0B16"/>
    <w:rsid w:val="000A3874"/>
    <w:rsid w:val="000A5545"/>
    <w:rsid w:val="000B4375"/>
    <w:rsid w:val="000B555E"/>
    <w:rsid w:val="000B65BC"/>
    <w:rsid w:val="000B65C0"/>
    <w:rsid w:val="000C02F8"/>
    <w:rsid w:val="000C3506"/>
    <w:rsid w:val="000C47FD"/>
    <w:rsid w:val="000D1FCD"/>
    <w:rsid w:val="000D3221"/>
    <w:rsid w:val="000D55B5"/>
    <w:rsid w:val="000D648D"/>
    <w:rsid w:val="000D6DE4"/>
    <w:rsid w:val="000E13B8"/>
    <w:rsid w:val="000E3E37"/>
    <w:rsid w:val="000E431E"/>
    <w:rsid w:val="000E4E89"/>
    <w:rsid w:val="000F7DB5"/>
    <w:rsid w:val="001004FB"/>
    <w:rsid w:val="00100FEA"/>
    <w:rsid w:val="00105046"/>
    <w:rsid w:val="001106E8"/>
    <w:rsid w:val="00110E04"/>
    <w:rsid w:val="00111138"/>
    <w:rsid w:val="001115AC"/>
    <w:rsid w:val="00111E02"/>
    <w:rsid w:val="001128E4"/>
    <w:rsid w:val="0011325D"/>
    <w:rsid w:val="00117C1C"/>
    <w:rsid w:val="00120D3C"/>
    <w:rsid w:val="00126A10"/>
    <w:rsid w:val="00130316"/>
    <w:rsid w:val="001314D5"/>
    <w:rsid w:val="001315B8"/>
    <w:rsid w:val="00133831"/>
    <w:rsid w:val="001339C1"/>
    <w:rsid w:val="00134A1C"/>
    <w:rsid w:val="00134EA9"/>
    <w:rsid w:val="00136E3E"/>
    <w:rsid w:val="0014309B"/>
    <w:rsid w:val="00143132"/>
    <w:rsid w:val="00143766"/>
    <w:rsid w:val="00143EBA"/>
    <w:rsid w:val="00144F7C"/>
    <w:rsid w:val="0014611D"/>
    <w:rsid w:val="00146703"/>
    <w:rsid w:val="0014688A"/>
    <w:rsid w:val="00147290"/>
    <w:rsid w:val="00151DD2"/>
    <w:rsid w:val="0015503C"/>
    <w:rsid w:val="00156009"/>
    <w:rsid w:val="00156118"/>
    <w:rsid w:val="00156720"/>
    <w:rsid w:val="00156B12"/>
    <w:rsid w:val="00156B87"/>
    <w:rsid w:val="00156FD9"/>
    <w:rsid w:val="00160394"/>
    <w:rsid w:val="00162160"/>
    <w:rsid w:val="00162A61"/>
    <w:rsid w:val="0016310D"/>
    <w:rsid w:val="001651C6"/>
    <w:rsid w:val="00166327"/>
    <w:rsid w:val="00166F86"/>
    <w:rsid w:val="00172A7E"/>
    <w:rsid w:val="00174E39"/>
    <w:rsid w:val="0017616F"/>
    <w:rsid w:val="00176F2A"/>
    <w:rsid w:val="00177EAC"/>
    <w:rsid w:val="001828DE"/>
    <w:rsid w:val="00182B28"/>
    <w:rsid w:val="001839B0"/>
    <w:rsid w:val="001839E1"/>
    <w:rsid w:val="001841C1"/>
    <w:rsid w:val="00186778"/>
    <w:rsid w:val="001876E7"/>
    <w:rsid w:val="0018777D"/>
    <w:rsid w:val="00191C38"/>
    <w:rsid w:val="00191CC4"/>
    <w:rsid w:val="00191D96"/>
    <w:rsid w:val="001938D8"/>
    <w:rsid w:val="001A020D"/>
    <w:rsid w:val="001A38A1"/>
    <w:rsid w:val="001A778E"/>
    <w:rsid w:val="001A7C3E"/>
    <w:rsid w:val="001B536C"/>
    <w:rsid w:val="001B6DF2"/>
    <w:rsid w:val="001B7CA2"/>
    <w:rsid w:val="001C4F92"/>
    <w:rsid w:val="001C5071"/>
    <w:rsid w:val="001C6A41"/>
    <w:rsid w:val="001D0AAC"/>
    <w:rsid w:val="001D41D4"/>
    <w:rsid w:val="001D724C"/>
    <w:rsid w:val="001D7FE6"/>
    <w:rsid w:val="001E3185"/>
    <w:rsid w:val="001E3E7F"/>
    <w:rsid w:val="001E6D92"/>
    <w:rsid w:val="001E72F0"/>
    <w:rsid w:val="001F1A93"/>
    <w:rsid w:val="001F3C22"/>
    <w:rsid w:val="001F3C51"/>
    <w:rsid w:val="001F786F"/>
    <w:rsid w:val="0020037C"/>
    <w:rsid w:val="00200734"/>
    <w:rsid w:val="00201EC7"/>
    <w:rsid w:val="00202EC7"/>
    <w:rsid w:val="00203C12"/>
    <w:rsid w:val="00207F52"/>
    <w:rsid w:val="0021084E"/>
    <w:rsid w:val="002108B6"/>
    <w:rsid w:val="002115DE"/>
    <w:rsid w:val="00212589"/>
    <w:rsid w:val="00214E91"/>
    <w:rsid w:val="00215ACF"/>
    <w:rsid w:val="00215C80"/>
    <w:rsid w:val="00216DBA"/>
    <w:rsid w:val="00223126"/>
    <w:rsid w:val="002270D7"/>
    <w:rsid w:val="00231CC6"/>
    <w:rsid w:val="002322BD"/>
    <w:rsid w:val="002326D9"/>
    <w:rsid w:val="00232CE3"/>
    <w:rsid w:val="00233698"/>
    <w:rsid w:val="00240F1A"/>
    <w:rsid w:val="002418DD"/>
    <w:rsid w:val="00243736"/>
    <w:rsid w:val="00244EFA"/>
    <w:rsid w:val="002467E2"/>
    <w:rsid w:val="00247B40"/>
    <w:rsid w:val="00247EAB"/>
    <w:rsid w:val="00252802"/>
    <w:rsid w:val="00252A15"/>
    <w:rsid w:val="00252CDE"/>
    <w:rsid w:val="00254A8D"/>
    <w:rsid w:val="002570D9"/>
    <w:rsid w:val="00261D40"/>
    <w:rsid w:val="00266004"/>
    <w:rsid w:val="00272210"/>
    <w:rsid w:val="00274E5A"/>
    <w:rsid w:val="0027518B"/>
    <w:rsid w:val="00280585"/>
    <w:rsid w:val="00281C27"/>
    <w:rsid w:val="00285D26"/>
    <w:rsid w:val="00286534"/>
    <w:rsid w:val="002908DD"/>
    <w:rsid w:val="002917D6"/>
    <w:rsid w:val="00291C58"/>
    <w:rsid w:val="002A5F3F"/>
    <w:rsid w:val="002A798A"/>
    <w:rsid w:val="002B2A2E"/>
    <w:rsid w:val="002C019D"/>
    <w:rsid w:val="002C0D33"/>
    <w:rsid w:val="002C2660"/>
    <w:rsid w:val="002C4E4F"/>
    <w:rsid w:val="002C54C2"/>
    <w:rsid w:val="002C7D64"/>
    <w:rsid w:val="002D15DB"/>
    <w:rsid w:val="002D4678"/>
    <w:rsid w:val="002F0D09"/>
    <w:rsid w:val="002F1858"/>
    <w:rsid w:val="002F2745"/>
    <w:rsid w:val="002F322C"/>
    <w:rsid w:val="002F3DF8"/>
    <w:rsid w:val="002F4456"/>
    <w:rsid w:val="00301A82"/>
    <w:rsid w:val="00302CAA"/>
    <w:rsid w:val="00305AF8"/>
    <w:rsid w:val="00310483"/>
    <w:rsid w:val="00310A9D"/>
    <w:rsid w:val="0031204D"/>
    <w:rsid w:val="003122B9"/>
    <w:rsid w:val="0031753F"/>
    <w:rsid w:val="003279BE"/>
    <w:rsid w:val="003310F3"/>
    <w:rsid w:val="00332847"/>
    <w:rsid w:val="0033556A"/>
    <w:rsid w:val="003356F7"/>
    <w:rsid w:val="00340DDC"/>
    <w:rsid w:val="00341FAB"/>
    <w:rsid w:val="003442A0"/>
    <w:rsid w:val="0034476F"/>
    <w:rsid w:val="00344F2A"/>
    <w:rsid w:val="00351E9D"/>
    <w:rsid w:val="00352B1E"/>
    <w:rsid w:val="00352F6F"/>
    <w:rsid w:val="0036038C"/>
    <w:rsid w:val="00363807"/>
    <w:rsid w:val="0036457D"/>
    <w:rsid w:val="00365A1D"/>
    <w:rsid w:val="00371627"/>
    <w:rsid w:val="00372697"/>
    <w:rsid w:val="003732E5"/>
    <w:rsid w:val="00377D14"/>
    <w:rsid w:val="003824E0"/>
    <w:rsid w:val="00384418"/>
    <w:rsid w:val="00384687"/>
    <w:rsid w:val="00386C9A"/>
    <w:rsid w:val="003917AE"/>
    <w:rsid w:val="00393213"/>
    <w:rsid w:val="00394B9D"/>
    <w:rsid w:val="003A1040"/>
    <w:rsid w:val="003A47DE"/>
    <w:rsid w:val="003A4A0D"/>
    <w:rsid w:val="003A75BD"/>
    <w:rsid w:val="003A75D6"/>
    <w:rsid w:val="003B31CC"/>
    <w:rsid w:val="003B4246"/>
    <w:rsid w:val="003B703F"/>
    <w:rsid w:val="003C03D4"/>
    <w:rsid w:val="003C1E44"/>
    <w:rsid w:val="003C40C1"/>
    <w:rsid w:val="003C4221"/>
    <w:rsid w:val="003C45C1"/>
    <w:rsid w:val="003C63CF"/>
    <w:rsid w:val="003C6476"/>
    <w:rsid w:val="003D149F"/>
    <w:rsid w:val="003D1C51"/>
    <w:rsid w:val="003D2F8F"/>
    <w:rsid w:val="003D4E25"/>
    <w:rsid w:val="003D5C90"/>
    <w:rsid w:val="003D5E67"/>
    <w:rsid w:val="003E06F0"/>
    <w:rsid w:val="003E55C0"/>
    <w:rsid w:val="003E5B15"/>
    <w:rsid w:val="003E6F30"/>
    <w:rsid w:val="003F0584"/>
    <w:rsid w:val="003F7504"/>
    <w:rsid w:val="004021CC"/>
    <w:rsid w:val="00402863"/>
    <w:rsid w:val="004044F5"/>
    <w:rsid w:val="00405D43"/>
    <w:rsid w:val="004124D5"/>
    <w:rsid w:val="00414BED"/>
    <w:rsid w:val="00415305"/>
    <w:rsid w:val="0041536C"/>
    <w:rsid w:val="0041599A"/>
    <w:rsid w:val="00420A1F"/>
    <w:rsid w:val="004226F8"/>
    <w:rsid w:val="0042306F"/>
    <w:rsid w:val="004245AD"/>
    <w:rsid w:val="00427156"/>
    <w:rsid w:val="00432577"/>
    <w:rsid w:val="00437039"/>
    <w:rsid w:val="004405CE"/>
    <w:rsid w:val="00440711"/>
    <w:rsid w:val="00441395"/>
    <w:rsid w:val="00442795"/>
    <w:rsid w:val="0044524C"/>
    <w:rsid w:val="00445253"/>
    <w:rsid w:val="00446224"/>
    <w:rsid w:val="00450DBB"/>
    <w:rsid w:val="0045297B"/>
    <w:rsid w:val="0045516C"/>
    <w:rsid w:val="00455EA6"/>
    <w:rsid w:val="00462ABE"/>
    <w:rsid w:val="00464BE3"/>
    <w:rsid w:val="004651EF"/>
    <w:rsid w:val="00466266"/>
    <w:rsid w:val="00473FB7"/>
    <w:rsid w:val="004746FF"/>
    <w:rsid w:val="00474E4E"/>
    <w:rsid w:val="00484911"/>
    <w:rsid w:val="00487114"/>
    <w:rsid w:val="00487E14"/>
    <w:rsid w:val="00490A87"/>
    <w:rsid w:val="00490BD5"/>
    <w:rsid w:val="00492791"/>
    <w:rsid w:val="00493EB5"/>
    <w:rsid w:val="0049524D"/>
    <w:rsid w:val="0049657D"/>
    <w:rsid w:val="004A032C"/>
    <w:rsid w:val="004A27F1"/>
    <w:rsid w:val="004A359A"/>
    <w:rsid w:val="004A3C9A"/>
    <w:rsid w:val="004A70C2"/>
    <w:rsid w:val="004A7BB7"/>
    <w:rsid w:val="004B4D0E"/>
    <w:rsid w:val="004B4DC6"/>
    <w:rsid w:val="004B5220"/>
    <w:rsid w:val="004B63D9"/>
    <w:rsid w:val="004B6A7F"/>
    <w:rsid w:val="004C14FF"/>
    <w:rsid w:val="004C16E1"/>
    <w:rsid w:val="004C17DF"/>
    <w:rsid w:val="004C3033"/>
    <w:rsid w:val="004C3904"/>
    <w:rsid w:val="004C4207"/>
    <w:rsid w:val="004C5103"/>
    <w:rsid w:val="004C583D"/>
    <w:rsid w:val="004C6229"/>
    <w:rsid w:val="004C62E4"/>
    <w:rsid w:val="004C6DD4"/>
    <w:rsid w:val="004C72D9"/>
    <w:rsid w:val="004C7F1C"/>
    <w:rsid w:val="004D7F56"/>
    <w:rsid w:val="004E42FC"/>
    <w:rsid w:val="004E4853"/>
    <w:rsid w:val="004E4C39"/>
    <w:rsid w:val="004F063D"/>
    <w:rsid w:val="004F09A6"/>
    <w:rsid w:val="004F1C94"/>
    <w:rsid w:val="004F5843"/>
    <w:rsid w:val="004F6643"/>
    <w:rsid w:val="005048E8"/>
    <w:rsid w:val="00504C50"/>
    <w:rsid w:val="00507A3A"/>
    <w:rsid w:val="00513579"/>
    <w:rsid w:val="00513C1F"/>
    <w:rsid w:val="00521A5A"/>
    <w:rsid w:val="00522C0F"/>
    <w:rsid w:val="0052325F"/>
    <w:rsid w:val="00523DBA"/>
    <w:rsid w:val="00527003"/>
    <w:rsid w:val="005315CA"/>
    <w:rsid w:val="00532AD8"/>
    <w:rsid w:val="00534409"/>
    <w:rsid w:val="00536D7A"/>
    <w:rsid w:val="00541006"/>
    <w:rsid w:val="00547159"/>
    <w:rsid w:val="00547C5E"/>
    <w:rsid w:val="005505AB"/>
    <w:rsid w:val="00551A0D"/>
    <w:rsid w:val="0055341D"/>
    <w:rsid w:val="00556D4F"/>
    <w:rsid w:val="005613AF"/>
    <w:rsid w:val="005663BE"/>
    <w:rsid w:val="0056705B"/>
    <w:rsid w:val="0057131D"/>
    <w:rsid w:val="0057184D"/>
    <w:rsid w:val="00574651"/>
    <w:rsid w:val="00574F28"/>
    <w:rsid w:val="0057661B"/>
    <w:rsid w:val="00577005"/>
    <w:rsid w:val="005774B1"/>
    <w:rsid w:val="0057776B"/>
    <w:rsid w:val="00580BE7"/>
    <w:rsid w:val="00582064"/>
    <w:rsid w:val="00585121"/>
    <w:rsid w:val="00586BC5"/>
    <w:rsid w:val="005907BC"/>
    <w:rsid w:val="0059217A"/>
    <w:rsid w:val="0059274F"/>
    <w:rsid w:val="00592775"/>
    <w:rsid w:val="00592B37"/>
    <w:rsid w:val="00593848"/>
    <w:rsid w:val="0059436C"/>
    <w:rsid w:val="005A51DF"/>
    <w:rsid w:val="005B1FEC"/>
    <w:rsid w:val="005B3E0F"/>
    <w:rsid w:val="005B6081"/>
    <w:rsid w:val="005B7456"/>
    <w:rsid w:val="005C00D4"/>
    <w:rsid w:val="005C298A"/>
    <w:rsid w:val="005C30C7"/>
    <w:rsid w:val="005C337D"/>
    <w:rsid w:val="005C50D1"/>
    <w:rsid w:val="005C64E7"/>
    <w:rsid w:val="005C6A8A"/>
    <w:rsid w:val="005D0FB0"/>
    <w:rsid w:val="005D2B79"/>
    <w:rsid w:val="005D2D20"/>
    <w:rsid w:val="005D4B01"/>
    <w:rsid w:val="005D4BC5"/>
    <w:rsid w:val="005D562E"/>
    <w:rsid w:val="005D5A19"/>
    <w:rsid w:val="005D616D"/>
    <w:rsid w:val="005D6811"/>
    <w:rsid w:val="005D7BEC"/>
    <w:rsid w:val="005E0121"/>
    <w:rsid w:val="005E41CF"/>
    <w:rsid w:val="005E5324"/>
    <w:rsid w:val="005E637A"/>
    <w:rsid w:val="005E7360"/>
    <w:rsid w:val="005E7D06"/>
    <w:rsid w:val="005F2288"/>
    <w:rsid w:val="005F2538"/>
    <w:rsid w:val="005F34C9"/>
    <w:rsid w:val="005F35D8"/>
    <w:rsid w:val="005F42CF"/>
    <w:rsid w:val="005F7B6C"/>
    <w:rsid w:val="00601B63"/>
    <w:rsid w:val="00603325"/>
    <w:rsid w:val="00603916"/>
    <w:rsid w:val="00607575"/>
    <w:rsid w:val="006105DE"/>
    <w:rsid w:val="00611025"/>
    <w:rsid w:val="0061193D"/>
    <w:rsid w:val="0061269E"/>
    <w:rsid w:val="00612F42"/>
    <w:rsid w:val="0061422C"/>
    <w:rsid w:val="00614455"/>
    <w:rsid w:val="006164B5"/>
    <w:rsid w:val="006177C1"/>
    <w:rsid w:val="00620E26"/>
    <w:rsid w:val="00624438"/>
    <w:rsid w:val="0062445A"/>
    <w:rsid w:val="006251B4"/>
    <w:rsid w:val="00625DEA"/>
    <w:rsid w:val="00626AE9"/>
    <w:rsid w:val="0063078A"/>
    <w:rsid w:val="006326EC"/>
    <w:rsid w:val="00642BBB"/>
    <w:rsid w:val="00643D1C"/>
    <w:rsid w:val="006448C5"/>
    <w:rsid w:val="00647167"/>
    <w:rsid w:val="006476E7"/>
    <w:rsid w:val="006502D9"/>
    <w:rsid w:val="0065215B"/>
    <w:rsid w:val="006530AC"/>
    <w:rsid w:val="00653D8A"/>
    <w:rsid w:val="006542F5"/>
    <w:rsid w:val="00655009"/>
    <w:rsid w:val="00663EB5"/>
    <w:rsid w:val="00666A3F"/>
    <w:rsid w:val="00673408"/>
    <w:rsid w:val="00675D0F"/>
    <w:rsid w:val="00683DFD"/>
    <w:rsid w:val="006860EC"/>
    <w:rsid w:val="00686D95"/>
    <w:rsid w:val="00687E48"/>
    <w:rsid w:val="00690D55"/>
    <w:rsid w:val="00691C5D"/>
    <w:rsid w:val="00691DAA"/>
    <w:rsid w:val="00693EE3"/>
    <w:rsid w:val="0069475B"/>
    <w:rsid w:val="00694E33"/>
    <w:rsid w:val="0069535B"/>
    <w:rsid w:val="00695D37"/>
    <w:rsid w:val="006A0FFB"/>
    <w:rsid w:val="006A46E3"/>
    <w:rsid w:val="006A756B"/>
    <w:rsid w:val="006A7ADB"/>
    <w:rsid w:val="006B0AC5"/>
    <w:rsid w:val="006B34E2"/>
    <w:rsid w:val="006B3B90"/>
    <w:rsid w:val="006B3EE0"/>
    <w:rsid w:val="006B408A"/>
    <w:rsid w:val="006B48F8"/>
    <w:rsid w:val="006C06A5"/>
    <w:rsid w:val="006C241C"/>
    <w:rsid w:val="006C27B9"/>
    <w:rsid w:val="006C494C"/>
    <w:rsid w:val="006C636F"/>
    <w:rsid w:val="006C7DA5"/>
    <w:rsid w:val="006D083D"/>
    <w:rsid w:val="006D55FF"/>
    <w:rsid w:val="006D6653"/>
    <w:rsid w:val="006D6B08"/>
    <w:rsid w:val="006D7975"/>
    <w:rsid w:val="006E0D56"/>
    <w:rsid w:val="006E3A24"/>
    <w:rsid w:val="006E475F"/>
    <w:rsid w:val="006E480C"/>
    <w:rsid w:val="006E6040"/>
    <w:rsid w:val="006F01B7"/>
    <w:rsid w:val="006F0BDA"/>
    <w:rsid w:val="006F0F3A"/>
    <w:rsid w:val="006F3395"/>
    <w:rsid w:val="006F3E8C"/>
    <w:rsid w:val="006F5AB0"/>
    <w:rsid w:val="00700CC4"/>
    <w:rsid w:val="007018EA"/>
    <w:rsid w:val="00705678"/>
    <w:rsid w:val="007056D2"/>
    <w:rsid w:val="00705C13"/>
    <w:rsid w:val="007077E8"/>
    <w:rsid w:val="00710459"/>
    <w:rsid w:val="007137B2"/>
    <w:rsid w:val="00714C38"/>
    <w:rsid w:val="007211F8"/>
    <w:rsid w:val="0072158F"/>
    <w:rsid w:val="00722947"/>
    <w:rsid w:val="007256C2"/>
    <w:rsid w:val="00736034"/>
    <w:rsid w:val="00737544"/>
    <w:rsid w:val="007415E5"/>
    <w:rsid w:val="007432C1"/>
    <w:rsid w:val="00750209"/>
    <w:rsid w:val="00751BBA"/>
    <w:rsid w:val="00754197"/>
    <w:rsid w:val="0075426C"/>
    <w:rsid w:val="00754FAE"/>
    <w:rsid w:val="00755872"/>
    <w:rsid w:val="00756210"/>
    <w:rsid w:val="00756A59"/>
    <w:rsid w:val="00762091"/>
    <w:rsid w:val="007629B4"/>
    <w:rsid w:val="00762FA4"/>
    <w:rsid w:val="007722C0"/>
    <w:rsid w:val="00772603"/>
    <w:rsid w:val="007736E2"/>
    <w:rsid w:val="00776DA8"/>
    <w:rsid w:val="0077714B"/>
    <w:rsid w:val="0077751C"/>
    <w:rsid w:val="0077784E"/>
    <w:rsid w:val="00777A60"/>
    <w:rsid w:val="00777EE3"/>
    <w:rsid w:val="00782DE7"/>
    <w:rsid w:val="00782EDE"/>
    <w:rsid w:val="00783678"/>
    <w:rsid w:val="00785E08"/>
    <w:rsid w:val="00787523"/>
    <w:rsid w:val="00791894"/>
    <w:rsid w:val="00793678"/>
    <w:rsid w:val="00793CB2"/>
    <w:rsid w:val="00794AC5"/>
    <w:rsid w:val="007978E1"/>
    <w:rsid w:val="007A224C"/>
    <w:rsid w:val="007A3888"/>
    <w:rsid w:val="007A52DD"/>
    <w:rsid w:val="007A74D6"/>
    <w:rsid w:val="007B0804"/>
    <w:rsid w:val="007B1006"/>
    <w:rsid w:val="007B6701"/>
    <w:rsid w:val="007B76B4"/>
    <w:rsid w:val="007C1D71"/>
    <w:rsid w:val="007C1DCE"/>
    <w:rsid w:val="007C4B7D"/>
    <w:rsid w:val="007C5F0B"/>
    <w:rsid w:val="007C6AB4"/>
    <w:rsid w:val="007D1600"/>
    <w:rsid w:val="007D3596"/>
    <w:rsid w:val="007D3AB1"/>
    <w:rsid w:val="007D4866"/>
    <w:rsid w:val="007D5A01"/>
    <w:rsid w:val="007D71EB"/>
    <w:rsid w:val="007D78B5"/>
    <w:rsid w:val="007E309A"/>
    <w:rsid w:val="007E335C"/>
    <w:rsid w:val="007F0BC2"/>
    <w:rsid w:val="007F199F"/>
    <w:rsid w:val="007F2D95"/>
    <w:rsid w:val="007F39B0"/>
    <w:rsid w:val="007F4DC4"/>
    <w:rsid w:val="007F6968"/>
    <w:rsid w:val="007F6AC9"/>
    <w:rsid w:val="00800D0A"/>
    <w:rsid w:val="00802A1D"/>
    <w:rsid w:val="00804E0F"/>
    <w:rsid w:val="00805096"/>
    <w:rsid w:val="00806297"/>
    <w:rsid w:val="00806627"/>
    <w:rsid w:val="008067BD"/>
    <w:rsid w:val="00806D38"/>
    <w:rsid w:val="00810D39"/>
    <w:rsid w:val="00826BA9"/>
    <w:rsid w:val="00827762"/>
    <w:rsid w:val="00827768"/>
    <w:rsid w:val="00830793"/>
    <w:rsid w:val="00833870"/>
    <w:rsid w:val="00841A29"/>
    <w:rsid w:val="00845798"/>
    <w:rsid w:val="00847FD7"/>
    <w:rsid w:val="00850855"/>
    <w:rsid w:val="00850F76"/>
    <w:rsid w:val="0085370B"/>
    <w:rsid w:val="00854E71"/>
    <w:rsid w:val="00857B5C"/>
    <w:rsid w:val="00862BD6"/>
    <w:rsid w:val="008637CE"/>
    <w:rsid w:val="00864CB7"/>
    <w:rsid w:val="00864E4B"/>
    <w:rsid w:val="008727B3"/>
    <w:rsid w:val="0087368F"/>
    <w:rsid w:val="008760DA"/>
    <w:rsid w:val="008846EE"/>
    <w:rsid w:val="00887753"/>
    <w:rsid w:val="0088796E"/>
    <w:rsid w:val="00887FFE"/>
    <w:rsid w:val="00891A10"/>
    <w:rsid w:val="0089517D"/>
    <w:rsid w:val="00895EDF"/>
    <w:rsid w:val="0089675C"/>
    <w:rsid w:val="008968D6"/>
    <w:rsid w:val="00896FF0"/>
    <w:rsid w:val="008972D0"/>
    <w:rsid w:val="008A02E7"/>
    <w:rsid w:val="008A2DFC"/>
    <w:rsid w:val="008A4369"/>
    <w:rsid w:val="008B2BCC"/>
    <w:rsid w:val="008B35DB"/>
    <w:rsid w:val="008B5251"/>
    <w:rsid w:val="008B70BD"/>
    <w:rsid w:val="008C0448"/>
    <w:rsid w:val="008C1F26"/>
    <w:rsid w:val="008C34AF"/>
    <w:rsid w:val="008C3B62"/>
    <w:rsid w:val="008C4468"/>
    <w:rsid w:val="008D0AE9"/>
    <w:rsid w:val="008D1A21"/>
    <w:rsid w:val="008D2B42"/>
    <w:rsid w:val="008D384F"/>
    <w:rsid w:val="008D3918"/>
    <w:rsid w:val="008D4512"/>
    <w:rsid w:val="008D627C"/>
    <w:rsid w:val="008E2515"/>
    <w:rsid w:val="008E2DEB"/>
    <w:rsid w:val="008E66A0"/>
    <w:rsid w:val="008F45A9"/>
    <w:rsid w:val="008F4BD7"/>
    <w:rsid w:val="008F7D3E"/>
    <w:rsid w:val="00900E69"/>
    <w:rsid w:val="0090361A"/>
    <w:rsid w:val="009040D2"/>
    <w:rsid w:val="0090482A"/>
    <w:rsid w:val="009100E8"/>
    <w:rsid w:val="00911543"/>
    <w:rsid w:val="00911B27"/>
    <w:rsid w:val="00915270"/>
    <w:rsid w:val="00915481"/>
    <w:rsid w:val="0091651D"/>
    <w:rsid w:val="009236D3"/>
    <w:rsid w:val="00925E7C"/>
    <w:rsid w:val="0093036A"/>
    <w:rsid w:val="009315CE"/>
    <w:rsid w:val="009322B9"/>
    <w:rsid w:val="00933DD6"/>
    <w:rsid w:val="009402C5"/>
    <w:rsid w:val="00943F4B"/>
    <w:rsid w:val="00943FD7"/>
    <w:rsid w:val="00944094"/>
    <w:rsid w:val="00956770"/>
    <w:rsid w:val="00960FB7"/>
    <w:rsid w:val="00965098"/>
    <w:rsid w:val="009658FD"/>
    <w:rsid w:val="0097515F"/>
    <w:rsid w:val="00976FAA"/>
    <w:rsid w:val="00977615"/>
    <w:rsid w:val="009814B2"/>
    <w:rsid w:val="00981A4F"/>
    <w:rsid w:val="0098353B"/>
    <w:rsid w:val="009854CE"/>
    <w:rsid w:val="009855BD"/>
    <w:rsid w:val="00986031"/>
    <w:rsid w:val="00991CC2"/>
    <w:rsid w:val="009925AA"/>
    <w:rsid w:val="009937D7"/>
    <w:rsid w:val="00994ED4"/>
    <w:rsid w:val="009A3B7D"/>
    <w:rsid w:val="009A48EB"/>
    <w:rsid w:val="009A51B7"/>
    <w:rsid w:val="009A723E"/>
    <w:rsid w:val="009B0C18"/>
    <w:rsid w:val="009B1DA3"/>
    <w:rsid w:val="009B36F8"/>
    <w:rsid w:val="009C0CA0"/>
    <w:rsid w:val="009C5C8C"/>
    <w:rsid w:val="009C625E"/>
    <w:rsid w:val="009D061B"/>
    <w:rsid w:val="009D4EBD"/>
    <w:rsid w:val="009D5879"/>
    <w:rsid w:val="009D6255"/>
    <w:rsid w:val="009D6567"/>
    <w:rsid w:val="009D6E28"/>
    <w:rsid w:val="009E0730"/>
    <w:rsid w:val="009E2DCA"/>
    <w:rsid w:val="009E38F4"/>
    <w:rsid w:val="009E7676"/>
    <w:rsid w:val="009F0261"/>
    <w:rsid w:val="009F15AF"/>
    <w:rsid w:val="009F3146"/>
    <w:rsid w:val="009F3A63"/>
    <w:rsid w:val="009F3C7E"/>
    <w:rsid w:val="009F5C79"/>
    <w:rsid w:val="00A015C1"/>
    <w:rsid w:val="00A01624"/>
    <w:rsid w:val="00A0182B"/>
    <w:rsid w:val="00A0188E"/>
    <w:rsid w:val="00A041C0"/>
    <w:rsid w:val="00A05B04"/>
    <w:rsid w:val="00A073D6"/>
    <w:rsid w:val="00A13243"/>
    <w:rsid w:val="00A13AA7"/>
    <w:rsid w:val="00A14711"/>
    <w:rsid w:val="00A157F0"/>
    <w:rsid w:val="00A158A7"/>
    <w:rsid w:val="00A165E4"/>
    <w:rsid w:val="00A16ACB"/>
    <w:rsid w:val="00A21003"/>
    <w:rsid w:val="00A220FB"/>
    <w:rsid w:val="00A22A20"/>
    <w:rsid w:val="00A23B27"/>
    <w:rsid w:val="00A2440C"/>
    <w:rsid w:val="00A245A5"/>
    <w:rsid w:val="00A24860"/>
    <w:rsid w:val="00A24DDB"/>
    <w:rsid w:val="00A25E4A"/>
    <w:rsid w:val="00A31440"/>
    <w:rsid w:val="00A31E62"/>
    <w:rsid w:val="00A3267F"/>
    <w:rsid w:val="00A36AE9"/>
    <w:rsid w:val="00A42923"/>
    <w:rsid w:val="00A4458A"/>
    <w:rsid w:val="00A45EAE"/>
    <w:rsid w:val="00A46EA7"/>
    <w:rsid w:val="00A47DCB"/>
    <w:rsid w:val="00A5344B"/>
    <w:rsid w:val="00A535AC"/>
    <w:rsid w:val="00A55590"/>
    <w:rsid w:val="00A55879"/>
    <w:rsid w:val="00A5682F"/>
    <w:rsid w:val="00A576A0"/>
    <w:rsid w:val="00A6197E"/>
    <w:rsid w:val="00A632AC"/>
    <w:rsid w:val="00A64059"/>
    <w:rsid w:val="00A6448B"/>
    <w:rsid w:val="00A6501B"/>
    <w:rsid w:val="00A66895"/>
    <w:rsid w:val="00A672AA"/>
    <w:rsid w:val="00A70C98"/>
    <w:rsid w:val="00A82CA3"/>
    <w:rsid w:val="00A82F68"/>
    <w:rsid w:val="00A83CD3"/>
    <w:rsid w:val="00A83E8B"/>
    <w:rsid w:val="00A84D5F"/>
    <w:rsid w:val="00A9066D"/>
    <w:rsid w:val="00A91FF7"/>
    <w:rsid w:val="00A93D98"/>
    <w:rsid w:val="00A9515F"/>
    <w:rsid w:val="00A954D4"/>
    <w:rsid w:val="00AA0610"/>
    <w:rsid w:val="00AA24BB"/>
    <w:rsid w:val="00AA4158"/>
    <w:rsid w:val="00AA7432"/>
    <w:rsid w:val="00AA7E42"/>
    <w:rsid w:val="00AB3FA0"/>
    <w:rsid w:val="00AB4BD2"/>
    <w:rsid w:val="00AB57AE"/>
    <w:rsid w:val="00AB5DD5"/>
    <w:rsid w:val="00AB6939"/>
    <w:rsid w:val="00AC0D72"/>
    <w:rsid w:val="00AC1213"/>
    <w:rsid w:val="00AC1854"/>
    <w:rsid w:val="00AC4760"/>
    <w:rsid w:val="00AC4DF3"/>
    <w:rsid w:val="00AC5F24"/>
    <w:rsid w:val="00AD2B5F"/>
    <w:rsid w:val="00AD3FB6"/>
    <w:rsid w:val="00AE021D"/>
    <w:rsid w:val="00AE0943"/>
    <w:rsid w:val="00AE2F84"/>
    <w:rsid w:val="00AE497B"/>
    <w:rsid w:val="00AE4C8A"/>
    <w:rsid w:val="00AE5C32"/>
    <w:rsid w:val="00AE7238"/>
    <w:rsid w:val="00AF15D0"/>
    <w:rsid w:val="00AF34C0"/>
    <w:rsid w:val="00AF4122"/>
    <w:rsid w:val="00AF44F6"/>
    <w:rsid w:val="00AF793E"/>
    <w:rsid w:val="00B00683"/>
    <w:rsid w:val="00B00B68"/>
    <w:rsid w:val="00B00F12"/>
    <w:rsid w:val="00B01E6E"/>
    <w:rsid w:val="00B02558"/>
    <w:rsid w:val="00B03506"/>
    <w:rsid w:val="00B05234"/>
    <w:rsid w:val="00B06167"/>
    <w:rsid w:val="00B07574"/>
    <w:rsid w:val="00B077E9"/>
    <w:rsid w:val="00B12CD6"/>
    <w:rsid w:val="00B14253"/>
    <w:rsid w:val="00B15508"/>
    <w:rsid w:val="00B20568"/>
    <w:rsid w:val="00B229DE"/>
    <w:rsid w:val="00B243C4"/>
    <w:rsid w:val="00B26873"/>
    <w:rsid w:val="00B27D3C"/>
    <w:rsid w:val="00B37E46"/>
    <w:rsid w:val="00B438AF"/>
    <w:rsid w:val="00B444C4"/>
    <w:rsid w:val="00B45B39"/>
    <w:rsid w:val="00B47459"/>
    <w:rsid w:val="00B5051F"/>
    <w:rsid w:val="00B521B8"/>
    <w:rsid w:val="00B561DD"/>
    <w:rsid w:val="00B566A2"/>
    <w:rsid w:val="00B56803"/>
    <w:rsid w:val="00B62B70"/>
    <w:rsid w:val="00B63BCA"/>
    <w:rsid w:val="00B64750"/>
    <w:rsid w:val="00B6550C"/>
    <w:rsid w:val="00B67E3A"/>
    <w:rsid w:val="00B70B25"/>
    <w:rsid w:val="00B7277A"/>
    <w:rsid w:val="00B7683F"/>
    <w:rsid w:val="00B76BE8"/>
    <w:rsid w:val="00B8072F"/>
    <w:rsid w:val="00B812DA"/>
    <w:rsid w:val="00B82563"/>
    <w:rsid w:val="00B911BC"/>
    <w:rsid w:val="00B91D5D"/>
    <w:rsid w:val="00B9218F"/>
    <w:rsid w:val="00B924F4"/>
    <w:rsid w:val="00B9599E"/>
    <w:rsid w:val="00B977AF"/>
    <w:rsid w:val="00B97E55"/>
    <w:rsid w:val="00BA03E6"/>
    <w:rsid w:val="00BA06CB"/>
    <w:rsid w:val="00BA1C48"/>
    <w:rsid w:val="00BA361F"/>
    <w:rsid w:val="00BA390C"/>
    <w:rsid w:val="00BA3D5B"/>
    <w:rsid w:val="00BA42CF"/>
    <w:rsid w:val="00BA7062"/>
    <w:rsid w:val="00BB0EC4"/>
    <w:rsid w:val="00BB24DE"/>
    <w:rsid w:val="00BB4720"/>
    <w:rsid w:val="00BB5E15"/>
    <w:rsid w:val="00BB6A50"/>
    <w:rsid w:val="00BB7286"/>
    <w:rsid w:val="00BC2E62"/>
    <w:rsid w:val="00BD01C1"/>
    <w:rsid w:val="00BD199E"/>
    <w:rsid w:val="00BD4C54"/>
    <w:rsid w:val="00BD67E6"/>
    <w:rsid w:val="00BD7E50"/>
    <w:rsid w:val="00BE310F"/>
    <w:rsid w:val="00BF097E"/>
    <w:rsid w:val="00BF2039"/>
    <w:rsid w:val="00BF2537"/>
    <w:rsid w:val="00BF623F"/>
    <w:rsid w:val="00BF63F3"/>
    <w:rsid w:val="00C02499"/>
    <w:rsid w:val="00C02A3F"/>
    <w:rsid w:val="00C0315A"/>
    <w:rsid w:val="00C03D01"/>
    <w:rsid w:val="00C04596"/>
    <w:rsid w:val="00C05CF7"/>
    <w:rsid w:val="00C1073A"/>
    <w:rsid w:val="00C10A04"/>
    <w:rsid w:val="00C11300"/>
    <w:rsid w:val="00C122DD"/>
    <w:rsid w:val="00C13470"/>
    <w:rsid w:val="00C145DC"/>
    <w:rsid w:val="00C14E9B"/>
    <w:rsid w:val="00C16780"/>
    <w:rsid w:val="00C16B91"/>
    <w:rsid w:val="00C17130"/>
    <w:rsid w:val="00C2083D"/>
    <w:rsid w:val="00C22293"/>
    <w:rsid w:val="00C222AC"/>
    <w:rsid w:val="00C22F31"/>
    <w:rsid w:val="00C24261"/>
    <w:rsid w:val="00C2593F"/>
    <w:rsid w:val="00C26FF3"/>
    <w:rsid w:val="00C270B4"/>
    <w:rsid w:val="00C30A85"/>
    <w:rsid w:val="00C310D0"/>
    <w:rsid w:val="00C31951"/>
    <w:rsid w:val="00C32F20"/>
    <w:rsid w:val="00C33F00"/>
    <w:rsid w:val="00C3675F"/>
    <w:rsid w:val="00C36A8D"/>
    <w:rsid w:val="00C36DA8"/>
    <w:rsid w:val="00C400A5"/>
    <w:rsid w:val="00C404D9"/>
    <w:rsid w:val="00C40B28"/>
    <w:rsid w:val="00C413E2"/>
    <w:rsid w:val="00C42775"/>
    <w:rsid w:val="00C44359"/>
    <w:rsid w:val="00C45E41"/>
    <w:rsid w:val="00C50094"/>
    <w:rsid w:val="00C51B7C"/>
    <w:rsid w:val="00C54BF0"/>
    <w:rsid w:val="00C62549"/>
    <w:rsid w:val="00C6350C"/>
    <w:rsid w:val="00C65FA6"/>
    <w:rsid w:val="00C66551"/>
    <w:rsid w:val="00C66AE9"/>
    <w:rsid w:val="00C70672"/>
    <w:rsid w:val="00C72863"/>
    <w:rsid w:val="00C72B47"/>
    <w:rsid w:val="00C74FA2"/>
    <w:rsid w:val="00C7653B"/>
    <w:rsid w:val="00C80ABE"/>
    <w:rsid w:val="00C814B1"/>
    <w:rsid w:val="00C83B52"/>
    <w:rsid w:val="00C850F5"/>
    <w:rsid w:val="00C922EE"/>
    <w:rsid w:val="00C93D2F"/>
    <w:rsid w:val="00C943A8"/>
    <w:rsid w:val="00C9579E"/>
    <w:rsid w:val="00CA12FD"/>
    <w:rsid w:val="00CA1521"/>
    <w:rsid w:val="00CA1E44"/>
    <w:rsid w:val="00CA5759"/>
    <w:rsid w:val="00CA5774"/>
    <w:rsid w:val="00CA794C"/>
    <w:rsid w:val="00CB2C8E"/>
    <w:rsid w:val="00CB31BE"/>
    <w:rsid w:val="00CB5477"/>
    <w:rsid w:val="00CB57F8"/>
    <w:rsid w:val="00CB67E2"/>
    <w:rsid w:val="00CB6A03"/>
    <w:rsid w:val="00CB76DF"/>
    <w:rsid w:val="00CC016C"/>
    <w:rsid w:val="00CC22EF"/>
    <w:rsid w:val="00CC6228"/>
    <w:rsid w:val="00CC7248"/>
    <w:rsid w:val="00CC73E2"/>
    <w:rsid w:val="00CD206D"/>
    <w:rsid w:val="00CE52CC"/>
    <w:rsid w:val="00CE5FFD"/>
    <w:rsid w:val="00CE6261"/>
    <w:rsid w:val="00CE64FD"/>
    <w:rsid w:val="00CE7FEE"/>
    <w:rsid w:val="00CF104D"/>
    <w:rsid w:val="00CF19D1"/>
    <w:rsid w:val="00CF35D4"/>
    <w:rsid w:val="00CF5091"/>
    <w:rsid w:val="00CF52DA"/>
    <w:rsid w:val="00D00C47"/>
    <w:rsid w:val="00D03745"/>
    <w:rsid w:val="00D05570"/>
    <w:rsid w:val="00D0661E"/>
    <w:rsid w:val="00D134CF"/>
    <w:rsid w:val="00D14852"/>
    <w:rsid w:val="00D17693"/>
    <w:rsid w:val="00D20B61"/>
    <w:rsid w:val="00D20FD1"/>
    <w:rsid w:val="00D2258E"/>
    <w:rsid w:val="00D23BBC"/>
    <w:rsid w:val="00D25473"/>
    <w:rsid w:val="00D256E3"/>
    <w:rsid w:val="00D26142"/>
    <w:rsid w:val="00D310A4"/>
    <w:rsid w:val="00D31566"/>
    <w:rsid w:val="00D3183C"/>
    <w:rsid w:val="00D374DE"/>
    <w:rsid w:val="00D44D20"/>
    <w:rsid w:val="00D47457"/>
    <w:rsid w:val="00D47B46"/>
    <w:rsid w:val="00D47DC9"/>
    <w:rsid w:val="00D50A77"/>
    <w:rsid w:val="00D50E10"/>
    <w:rsid w:val="00D51A9D"/>
    <w:rsid w:val="00D57409"/>
    <w:rsid w:val="00D624EB"/>
    <w:rsid w:val="00D66D48"/>
    <w:rsid w:val="00D67CBF"/>
    <w:rsid w:val="00D71030"/>
    <w:rsid w:val="00D74A88"/>
    <w:rsid w:val="00D74BBB"/>
    <w:rsid w:val="00D75AB9"/>
    <w:rsid w:val="00D7643E"/>
    <w:rsid w:val="00D775AD"/>
    <w:rsid w:val="00D80B09"/>
    <w:rsid w:val="00D8395A"/>
    <w:rsid w:val="00D8653B"/>
    <w:rsid w:val="00D86C13"/>
    <w:rsid w:val="00D90B3C"/>
    <w:rsid w:val="00D91003"/>
    <w:rsid w:val="00D9288B"/>
    <w:rsid w:val="00D92FBA"/>
    <w:rsid w:val="00D94AAF"/>
    <w:rsid w:val="00D96D41"/>
    <w:rsid w:val="00DA14B5"/>
    <w:rsid w:val="00DA41F4"/>
    <w:rsid w:val="00DA4A94"/>
    <w:rsid w:val="00DA53AD"/>
    <w:rsid w:val="00DB0951"/>
    <w:rsid w:val="00DB129F"/>
    <w:rsid w:val="00DB206C"/>
    <w:rsid w:val="00DB4F55"/>
    <w:rsid w:val="00DB58D9"/>
    <w:rsid w:val="00DB780D"/>
    <w:rsid w:val="00DB7C8E"/>
    <w:rsid w:val="00DC05ED"/>
    <w:rsid w:val="00DC1454"/>
    <w:rsid w:val="00DC14F3"/>
    <w:rsid w:val="00DC1AA8"/>
    <w:rsid w:val="00DC2100"/>
    <w:rsid w:val="00DC278B"/>
    <w:rsid w:val="00DC29BA"/>
    <w:rsid w:val="00DD1E88"/>
    <w:rsid w:val="00DD5E18"/>
    <w:rsid w:val="00DD62C0"/>
    <w:rsid w:val="00DD689C"/>
    <w:rsid w:val="00DE521E"/>
    <w:rsid w:val="00DE714A"/>
    <w:rsid w:val="00DF1517"/>
    <w:rsid w:val="00DF378A"/>
    <w:rsid w:val="00DF6357"/>
    <w:rsid w:val="00DF675F"/>
    <w:rsid w:val="00DF745B"/>
    <w:rsid w:val="00E00090"/>
    <w:rsid w:val="00E0044F"/>
    <w:rsid w:val="00E00761"/>
    <w:rsid w:val="00E0098F"/>
    <w:rsid w:val="00E01F20"/>
    <w:rsid w:val="00E023D6"/>
    <w:rsid w:val="00E02953"/>
    <w:rsid w:val="00E052F6"/>
    <w:rsid w:val="00E06EAA"/>
    <w:rsid w:val="00E07780"/>
    <w:rsid w:val="00E10FA5"/>
    <w:rsid w:val="00E118F6"/>
    <w:rsid w:val="00E12F1C"/>
    <w:rsid w:val="00E13AE3"/>
    <w:rsid w:val="00E15A69"/>
    <w:rsid w:val="00E15F80"/>
    <w:rsid w:val="00E21551"/>
    <w:rsid w:val="00E23D11"/>
    <w:rsid w:val="00E25A7E"/>
    <w:rsid w:val="00E317A6"/>
    <w:rsid w:val="00E31F6B"/>
    <w:rsid w:val="00E35941"/>
    <w:rsid w:val="00E35C93"/>
    <w:rsid w:val="00E37208"/>
    <w:rsid w:val="00E37FEA"/>
    <w:rsid w:val="00E402C2"/>
    <w:rsid w:val="00E44FB0"/>
    <w:rsid w:val="00E46815"/>
    <w:rsid w:val="00E46A28"/>
    <w:rsid w:val="00E47F5B"/>
    <w:rsid w:val="00E50C0B"/>
    <w:rsid w:val="00E51DF2"/>
    <w:rsid w:val="00E52992"/>
    <w:rsid w:val="00E53462"/>
    <w:rsid w:val="00E54EE9"/>
    <w:rsid w:val="00E55423"/>
    <w:rsid w:val="00E56A40"/>
    <w:rsid w:val="00E56CE3"/>
    <w:rsid w:val="00E62587"/>
    <w:rsid w:val="00E66735"/>
    <w:rsid w:val="00E67F83"/>
    <w:rsid w:val="00E7148A"/>
    <w:rsid w:val="00E722E7"/>
    <w:rsid w:val="00E743CC"/>
    <w:rsid w:val="00E74675"/>
    <w:rsid w:val="00E76949"/>
    <w:rsid w:val="00E802F7"/>
    <w:rsid w:val="00E83568"/>
    <w:rsid w:val="00E83D07"/>
    <w:rsid w:val="00E83E41"/>
    <w:rsid w:val="00E84253"/>
    <w:rsid w:val="00E84625"/>
    <w:rsid w:val="00E852AC"/>
    <w:rsid w:val="00E85A86"/>
    <w:rsid w:val="00E8793A"/>
    <w:rsid w:val="00E93788"/>
    <w:rsid w:val="00E94327"/>
    <w:rsid w:val="00E95293"/>
    <w:rsid w:val="00E95ACD"/>
    <w:rsid w:val="00E972F7"/>
    <w:rsid w:val="00E97B78"/>
    <w:rsid w:val="00EA2308"/>
    <w:rsid w:val="00EA6265"/>
    <w:rsid w:val="00EA6F46"/>
    <w:rsid w:val="00EA7EE4"/>
    <w:rsid w:val="00EB4DFA"/>
    <w:rsid w:val="00EB5556"/>
    <w:rsid w:val="00EB620D"/>
    <w:rsid w:val="00EB64A0"/>
    <w:rsid w:val="00EC254E"/>
    <w:rsid w:val="00EC2604"/>
    <w:rsid w:val="00EC5DE0"/>
    <w:rsid w:val="00EC7674"/>
    <w:rsid w:val="00ED06D1"/>
    <w:rsid w:val="00ED1861"/>
    <w:rsid w:val="00ED2310"/>
    <w:rsid w:val="00ED58B3"/>
    <w:rsid w:val="00ED5C27"/>
    <w:rsid w:val="00ED5E22"/>
    <w:rsid w:val="00EE04F3"/>
    <w:rsid w:val="00EE0E0A"/>
    <w:rsid w:val="00EE2027"/>
    <w:rsid w:val="00EE2259"/>
    <w:rsid w:val="00EE3160"/>
    <w:rsid w:val="00EE442F"/>
    <w:rsid w:val="00EE5C65"/>
    <w:rsid w:val="00EE5E8D"/>
    <w:rsid w:val="00EF088E"/>
    <w:rsid w:val="00EF12F4"/>
    <w:rsid w:val="00EF28DC"/>
    <w:rsid w:val="00EF2D12"/>
    <w:rsid w:val="00EF4A1F"/>
    <w:rsid w:val="00EF50CF"/>
    <w:rsid w:val="00EF5940"/>
    <w:rsid w:val="00EF5C8E"/>
    <w:rsid w:val="00EF7CC2"/>
    <w:rsid w:val="00F003B5"/>
    <w:rsid w:val="00F00DE5"/>
    <w:rsid w:val="00F01DEE"/>
    <w:rsid w:val="00F04725"/>
    <w:rsid w:val="00F05217"/>
    <w:rsid w:val="00F069DE"/>
    <w:rsid w:val="00F10B1A"/>
    <w:rsid w:val="00F11B7F"/>
    <w:rsid w:val="00F12900"/>
    <w:rsid w:val="00F14DA9"/>
    <w:rsid w:val="00F15092"/>
    <w:rsid w:val="00F2514D"/>
    <w:rsid w:val="00F27C8F"/>
    <w:rsid w:val="00F31EE6"/>
    <w:rsid w:val="00F345B5"/>
    <w:rsid w:val="00F351BA"/>
    <w:rsid w:val="00F36604"/>
    <w:rsid w:val="00F4057C"/>
    <w:rsid w:val="00F41A72"/>
    <w:rsid w:val="00F41B37"/>
    <w:rsid w:val="00F4276F"/>
    <w:rsid w:val="00F43824"/>
    <w:rsid w:val="00F45734"/>
    <w:rsid w:val="00F46AAF"/>
    <w:rsid w:val="00F46E83"/>
    <w:rsid w:val="00F4765A"/>
    <w:rsid w:val="00F54231"/>
    <w:rsid w:val="00F63C79"/>
    <w:rsid w:val="00F63CB4"/>
    <w:rsid w:val="00F6539D"/>
    <w:rsid w:val="00F67456"/>
    <w:rsid w:val="00F70695"/>
    <w:rsid w:val="00F73607"/>
    <w:rsid w:val="00F7595D"/>
    <w:rsid w:val="00F75FAE"/>
    <w:rsid w:val="00F76DA7"/>
    <w:rsid w:val="00F8180E"/>
    <w:rsid w:val="00F835E0"/>
    <w:rsid w:val="00F83A4B"/>
    <w:rsid w:val="00F9072B"/>
    <w:rsid w:val="00F92D26"/>
    <w:rsid w:val="00F93A2F"/>
    <w:rsid w:val="00F95AE6"/>
    <w:rsid w:val="00FA1A38"/>
    <w:rsid w:val="00FA37BA"/>
    <w:rsid w:val="00FA47EB"/>
    <w:rsid w:val="00FA589B"/>
    <w:rsid w:val="00FA75F0"/>
    <w:rsid w:val="00FB36A9"/>
    <w:rsid w:val="00FB4C0D"/>
    <w:rsid w:val="00FB6314"/>
    <w:rsid w:val="00FB6347"/>
    <w:rsid w:val="00FB63B6"/>
    <w:rsid w:val="00FB7FF2"/>
    <w:rsid w:val="00FC31E0"/>
    <w:rsid w:val="00FD0580"/>
    <w:rsid w:val="00FD0A5F"/>
    <w:rsid w:val="00FD0ACA"/>
    <w:rsid w:val="00FD1488"/>
    <w:rsid w:val="00FE2A6E"/>
    <w:rsid w:val="00FE3EA1"/>
    <w:rsid w:val="00FE557B"/>
    <w:rsid w:val="00FE69E9"/>
    <w:rsid w:val="00FF0D87"/>
    <w:rsid w:val="00FF1381"/>
    <w:rsid w:val="00FF177A"/>
    <w:rsid w:val="00FF3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9D8D88"/>
  <w15:docId w15:val="{84D22B7B-FE0B-4FE7-91FB-1B3D022F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ED"/>
    <w:rPr>
      <w:rFonts w:ascii="Times New Roman" w:eastAsia="Times New Roman" w:hAnsi="Times New Roman"/>
      <w:sz w:val="24"/>
      <w:szCs w:val="24"/>
      <w:lang w:val="en-US" w:eastAsia="en-US"/>
    </w:rPr>
  </w:style>
  <w:style w:type="paragraph" w:styleId="Heading1">
    <w:name w:val="heading 1"/>
    <w:aliases w:val="Table_G"/>
    <w:basedOn w:val="SingleTxtG"/>
    <w:next w:val="SingleTxtG"/>
    <w:link w:val="Heading1Char"/>
    <w:uiPriority w:val="9"/>
    <w:qFormat/>
    <w:rsid w:val="0021084E"/>
    <w:pPr>
      <w:kinsoku w:val="0"/>
      <w:overflowPunct w:val="0"/>
      <w:autoSpaceDE w:val="0"/>
      <w:autoSpaceDN w:val="0"/>
      <w:adjustRightInd w:val="0"/>
      <w:snapToGrid w:val="0"/>
      <w:spacing w:after="0" w:line="240" w:lineRule="auto"/>
      <w:ind w:right="0"/>
      <w:jc w:val="left"/>
      <w:outlineLvl w:val="0"/>
    </w:pPr>
    <w:rPr>
      <w:rFonts w:eastAsia="Calibri"/>
    </w:rPr>
  </w:style>
  <w:style w:type="paragraph" w:styleId="Heading2">
    <w:name w:val="heading 2"/>
    <w:basedOn w:val="Normal"/>
    <w:next w:val="Normal"/>
    <w:link w:val="Heading2Char"/>
    <w:semiHidden/>
    <w:rsid w:val="0021084E"/>
    <w:pPr>
      <w:suppressAutoHyphens/>
      <w:kinsoku w:val="0"/>
      <w:overflowPunct w:val="0"/>
      <w:autoSpaceDE w:val="0"/>
      <w:autoSpaceDN w:val="0"/>
      <w:adjustRightInd w:val="0"/>
      <w:snapToGrid w:val="0"/>
      <w:outlineLvl w:val="1"/>
    </w:pPr>
    <w:rPr>
      <w:rFonts w:eastAsia="Calibri"/>
      <w:sz w:val="20"/>
      <w:szCs w:val="20"/>
    </w:rPr>
  </w:style>
  <w:style w:type="paragraph" w:styleId="Heading3">
    <w:name w:val="heading 3"/>
    <w:basedOn w:val="Normal"/>
    <w:next w:val="Normal"/>
    <w:link w:val="Heading3Char"/>
    <w:semiHidden/>
    <w:rsid w:val="0021084E"/>
    <w:pPr>
      <w:suppressAutoHyphens/>
      <w:kinsoku w:val="0"/>
      <w:overflowPunct w:val="0"/>
      <w:autoSpaceDE w:val="0"/>
      <w:autoSpaceDN w:val="0"/>
      <w:adjustRightInd w:val="0"/>
      <w:snapToGrid w:val="0"/>
      <w:outlineLvl w:val="2"/>
    </w:pPr>
    <w:rPr>
      <w:rFonts w:eastAsia="Calibri"/>
      <w:sz w:val="20"/>
      <w:szCs w:val="20"/>
    </w:rPr>
  </w:style>
  <w:style w:type="paragraph" w:styleId="Heading4">
    <w:name w:val="heading 4"/>
    <w:basedOn w:val="Normal"/>
    <w:next w:val="Normal"/>
    <w:link w:val="Heading4Char"/>
    <w:semiHidden/>
    <w:rsid w:val="0021084E"/>
    <w:pPr>
      <w:suppressAutoHyphens/>
      <w:kinsoku w:val="0"/>
      <w:overflowPunct w:val="0"/>
      <w:autoSpaceDE w:val="0"/>
      <w:autoSpaceDN w:val="0"/>
      <w:adjustRightInd w:val="0"/>
      <w:snapToGrid w:val="0"/>
      <w:outlineLvl w:val="3"/>
    </w:pPr>
    <w:rPr>
      <w:rFonts w:eastAsia="Calibri"/>
      <w:sz w:val="20"/>
      <w:szCs w:val="20"/>
    </w:rPr>
  </w:style>
  <w:style w:type="paragraph" w:styleId="Heading5">
    <w:name w:val="heading 5"/>
    <w:basedOn w:val="Normal"/>
    <w:next w:val="Normal"/>
    <w:link w:val="Heading5Char"/>
    <w:semiHidden/>
    <w:rsid w:val="0021084E"/>
    <w:pPr>
      <w:suppressAutoHyphens/>
      <w:kinsoku w:val="0"/>
      <w:overflowPunct w:val="0"/>
      <w:autoSpaceDE w:val="0"/>
      <w:autoSpaceDN w:val="0"/>
      <w:adjustRightInd w:val="0"/>
      <w:snapToGrid w:val="0"/>
      <w:outlineLvl w:val="4"/>
    </w:pPr>
    <w:rPr>
      <w:rFonts w:eastAsia="Calibri"/>
      <w:sz w:val="20"/>
      <w:szCs w:val="20"/>
    </w:rPr>
  </w:style>
  <w:style w:type="paragraph" w:styleId="Heading6">
    <w:name w:val="heading 6"/>
    <w:basedOn w:val="Normal"/>
    <w:next w:val="Normal"/>
    <w:link w:val="Heading6Char"/>
    <w:semiHidden/>
    <w:rsid w:val="0021084E"/>
    <w:pPr>
      <w:suppressAutoHyphens/>
      <w:kinsoku w:val="0"/>
      <w:overflowPunct w:val="0"/>
      <w:autoSpaceDE w:val="0"/>
      <w:autoSpaceDN w:val="0"/>
      <w:adjustRightInd w:val="0"/>
      <w:snapToGrid w:val="0"/>
      <w:outlineLvl w:val="5"/>
    </w:pPr>
    <w:rPr>
      <w:rFonts w:eastAsia="Calibri"/>
      <w:sz w:val="20"/>
      <w:szCs w:val="20"/>
    </w:rPr>
  </w:style>
  <w:style w:type="paragraph" w:styleId="Heading7">
    <w:name w:val="heading 7"/>
    <w:basedOn w:val="Normal"/>
    <w:next w:val="Normal"/>
    <w:link w:val="Heading7Char"/>
    <w:semiHidden/>
    <w:rsid w:val="0021084E"/>
    <w:pPr>
      <w:suppressAutoHyphens/>
      <w:kinsoku w:val="0"/>
      <w:overflowPunct w:val="0"/>
      <w:autoSpaceDE w:val="0"/>
      <w:autoSpaceDN w:val="0"/>
      <w:adjustRightInd w:val="0"/>
      <w:snapToGrid w:val="0"/>
      <w:outlineLvl w:val="6"/>
    </w:pPr>
    <w:rPr>
      <w:rFonts w:eastAsia="Calibri"/>
      <w:sz w:val="20"/>
      <w:szCs w:val="20"/>
    </w:rPr>
  </w:style>
  <w:style w:type="paragraph" w:styleId="Heading8">
    <w:name w:val="heading 8"/>
    <w:basedOn w:val="Normal"/>
    <w:next w:val="Normal"/>
    <w:link w:val="Heading8Char"/>
    <w:semiHidden/>
    <w:rsid w:val="0021084E"/>
    <w:pPr>
      <w:suppressAutoHyphens/>
      <w:kinsoku w:val="0"/>
      <w:overflowPunct w:val="0"/>
      <w:autoSpaceDE w:val="0"/>
      <w:autoSpaceDN w:val="0"/>
      <w:adjustRightInd w:val="0"/>
      <w:snapToGrid w:val="0"/>
      <w:outlineLvl w:val="7"/>
    </w:pPr>
    <w:rPr>
      <w:rFonts w:eastAsia="Calibri"/>
      <w:sz w:val="20"/>
      <w:szCs w:val="20"/>
    </w:rPr>
  </w:style>
  <w:style w:type="paragraph" w:styleId="Heading9">
    <w:name w:val="heading 9"/>
    <w:basedOn w:val="Normal"/>
    <w:next w:val="Normal"/>
    <w:link w:val="Heading9Char"/>
    <w:semiHidden/>
    <w:rsid w:val="0021084E"/>
    <w:pPr>
      <w:suppressAutoHyphens/>
      <w:kinsoku w:val="0"/>
      <w:overflowPunct w:val="0"/>
      <w:autoSpaceDE w:val="0"/>
      <w:autoSpaceDN w:val="0"/>
      <w:adjustRightInd w:val="0"/>
      <w:snapToGrid w:val="0"/>
      <w:outlineLvl w:val="8"/>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11300"/>
    <w:pPr>
      <w:outlineLvl w:val="0"/>
    </w:pPr>
    <w:rPr>
      <w:rFonts w:ascii="Helvetica" w:eastAsia="ヒラギノ角ゴ Pro W3" w:hAnsi="Helvetica"/>
      <w:color w:val="000000"/>
      <w:sz w:val="32"/>
      <w:lang w:val="en-US" w:eastAsia="en-US" w:bidi="th-TH"/>
    </w:rPr>
  </w:style>
  <w:style w:type="table" w:styleId="TableGrid">
    <w:name w:val="Table Grid"/>
    <w:basedOn w:val="TableNormal"/>
    <w:rsid w:val="00C1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60DA"/>
    <w:rPr>
      <w:color w:val="0000FF"/>
      <w:u w:val="single"/>
    </w:rPr>
  </w:style>
  <w:style w:type="paragraph" w:customStyle="1" w:styleId="Grillemoyenne1-Accent21">
    <w:name w:val="Grille moyenne 1 - Accent 21"/>
    <w:basedOn w:val="Normal"/>
    <w:uiPriority w:val="34"/>
    <w:qFormat/>
    <w:rsid w:val="005C50D1"/>
    <w:pPr>
      <w:ind w:left="720"/>
      <w:contextualSpacing/>
    </w:pPr>
    <w:rPr>
      <w:rFonts w:eastAsia="SimSun" w:cs="Arial"/>
      <w:lang w:val="es-CL"/>
    </w:rPr>
  </w:style>
  <w:style w:type="paragraph" w:styleId="BalloonText">
    <w:name w:val="Balloon Text"/>
    <w:basedOn w:val="Normal"/>
    <w:link w:val="BalloonTextChar"/>
    <w:uiPriority w:val="99"/>
    <w:semiHidden/>
    <w:unhideWhenUsed/>
    <w:rsid w:val="002326D9"/>
    <w:rPr>
      <w:rFonts w:ascii="Tahoma" w:hAnsi="Tahoma" w:cs="Tahoma"/>
      <w:sz w:val="16"/>
      <w:szCs w:val="16"/>
    </w:rPr>
  </w:style>
  <w:style w:type="character" w:customStyle="1" w:styleId="BalloonTextChar">
    <w:name w:val="Balloon Text Char"/>
    <w:link w:val="BalloonText"/>
    <w:uiPriority w:val="99"/>
    <w:semiHidden/>
    <w:rsid w:val="002326D9"/>
    <w:rPr>
      <w:rFonts w:ascii="Tahoma" w:hAnsi="Tahoma" w:cs="Tahoma"/>
      <w:sz w:val="16"/>
      <w:szCs w:val="16"/>
      <w:lang w:eastAsia="en-US"/>
    </w:rPr>
  </w:style>
  <w:style w:type="character" w:styleId="FollowedHyperlink">
    <w:name w:val="FollowedHyperlink"/>
    <w:unhideWhenUsed/>
    <w:rsid w:val="002326D9"/>
    <w:rPr>
      <w:color w:val="800080"/>
      <w:u w:val="single"/>
    </w:rPr>
  </w:style>
  <w:style w:type="character" w:styleId="CommentReference">
    <w:name w:val="annotation reference"/>
    <w:uiPriority w:val="99"/>
    <w:semiHidden/>
    <w:unhideWhenUsed/>
    <w:rsid w:val="00A22A20"/>
    <w:rPr>
      <w:sz w:val="16"/>
      <w:szCs w:val="16"/>
    </w:rPr>
  </w:style>
  <w:style w:type="paragraph" w:styleId="CommentText">
    <w:name w:val="annotation text"/>
    <w:basedOn w:val="Normal"/>
    <w:link w:val="CommentTextChar"/>
    <w:uiPriority w:val="99"/>
    <w:unhideWhenUsed/>
    <w:rsid w:val="00A22A20"/>
    <w:rPr>
      <w:sz w:val="20"/>
      <w:szCs w:val="20"/>
    </w:rPr>
  </w:style>
  <w:style w:type="character" w:customStyle="1" w:styleId="CommentTextChar">
    <w:name w:val="Comment Text Char"/>
    <w:link w:val="CommentText"/>
    <w:uiPriority w:val="99"/>
    <w:rsid w:val="00A22A20"/>
    <w:rPr>
      <w:lang w:eastAsia="en-US"/>
    </w:rPr>
  </w:style>
  <w:style w:type="paragraph" w:styleId="CommentSubject">
    <w:name w:val="annotation subject"/>
    <w:basedOn w:val="CommentText"/>
    <w:next w:val="CommentText"/>
    <w:link w:val="CommentSubjectChar"/>
    <w:uiPriority w:val="99"/>
    <w:semiHidden/>
    <w:unhideWhenUsed/>
    <w:rsid w:val="00A22A20"/>
    <w:rPr>
      <w:b/>
      <w:bCs/>
    </w:rPr>
  </w:style>
  <w:style w:type="character" w:customStyle="1" w:styleId="CommentSubjectChar">
    <w:name w:val="Comment Subject Char"/>
    <w:link w:val="CommentSubject"/>
    <w:uiPriority w:val="99"/>
    <w:semiHidden/>
    <w:rsid w:val="00A22A20"/>
    <w:rPr>
      <w:b/>
      <w:bCs/>
      <w:lang w:eastAsia="en-US"/>
    </w:rPr>
  </w:style>
  <w:style w:type="paragraph" w:customStyle="1" w:styleId="Listemoyenne2-Accent21">
    <w:name w:val="Liste moyenne 2 - Accent 21"/>
    <w:hidden/>
    <w:uiPriority w:val="99"/>
    <w:semiHidden/>
    <w:rsid w:val="00A22A20"/>
    <w:rPr>
      <w:sz w:val="22"/>
      <w:szCs w:val="22"/>
      <w:lang w:eastAsia="en-US"/>
    </w:rPr>
  </w:style>
  <w:style w:type="paragraph" w:styleId="Header">
    <w:name w:val="header"/>
    <w:aliases w:val="6_G"/>
    <w:basedOn w:val="Normal"/>
    <w:link w:val="HeaderChar"/>
    <w:unhideWhenUsed/>
    <w:qFormat/>
    <w:rsid w:val="007A3888"/>
    <w:pPr>
      <w:tabs>
        <w:tab w:val="center" w:pos="4513"/>
        <w:tab w:val="right" w:pos="9026"/>
      </w:tabs>
    </w:pPr>
  </w:style>
  <w:style w:type="character" w:customStyle="1" w:styleId="HeaderChar">
    <w:name w:val="Header Char"/>
    <w:aliases w:val="6_G Char"/>
    <w:link w:val="Header"/>
    <w:rsid w:val="007A3888"/>
    <w:rPr>
      <w:sz w:val="22"/>
      <w:szCs w:val="22"/>
      <w:lang w:eastAsia="en-US"/>
    </w:rPr>
  </w:style>
  <w:style w:type="paragraph" w:styleId="Footer">
    <w:name w:val="footer"/>
    <w:aliases w:val="3_G"/>
    <w:basedOn w:val="Normal"/>
    <w:link w:val="FooterChar"/>
    <w:unhideWhenUsed/>
    <w:qFormat/>
    <w:rsid w:val="007A3888"/>
    <w:pPr>
      <w:tabs>
        <w:tab w:val="center" w:pos="4513"/>
        <w:tab w:val="right" w:pos="9026"/>
      </w:tabs>
    </w:pPr>
  </w:style>
  <w:style w:type="character" w:customStyle="1" w:styleId="FooterChar">
    <w:name w:val="Footer Char"/>
    <w:aliases w:val="3_G Char"/>
    <w:link w:val="Footer"/>
    <w:rsid w:val="007A3888"/>
    <w:rPr>
      <w:sz w:val="22"/>
      <w:szCs w:val="22"/>
      <w:lang w:eastAsia="en-US"/>
    </w:rPr>
  </w:style>
  <w:style w:type="paragraph" w:customStyle="1" w:styleId="p1">
    <w:name w:val="p1"/>
    <w:basedOn w:val="Normal"/>
    <w:rsid w:val="007E309A"/>
    <w:pPr>
      <w:spacing w:before="100" w:beforeAutospacing="1" w:after="100" w:afterAutospacing="1"/>
    </w:pPr>
    <w:rPr>
      <w:lang w:eastAsia="en-GB"/>
    </w:rPr>
  </w:style>
  <w:style w:type="character" w:customStyle="1" w:styleId="s1">
    <w:name w:val="s1"/>
    <w:rsid w:val="007E309A"/>
  </w:style>
  <w:style w:type="character" w:customStyle="1" w:styleId="apple-converted-space">
    <w:name w:val="apple-converted-space"/>
    <w:rsid w:val="007E309A"/>
  </w:style>
  <w:style w:type="character" w:customStyle="1" w:styleId="s2">
    <w:name w:val="s2"/>
    <w:rsid w:val="007E309A"/>
  </w:style>
  <w:style w:type="paragraph" w:customStyle="1" w:styleId="SingleTxtG">
    <w:name w:val="_ Single Txt_G"/>
    <w:basedOn w:val="Normal"/>
    <w:link w:val="SingleTxtGChar"/>
    <w:qFormat/>
    <w:rsid w:val="008B70BD"/>
    <w:pPr>
      <w:suppressAutoHyphens/>
      <w:spacing w:after="120" w:line="240" w:lineRule="atLeast"/>
      <w:ind w:left="1134" w:right="1134"/>
      <w:jc w:val="both"/>
    </w:pPr>
    <w:rPr>
      <w:sz w:val="20"/>
      <w:szCs w:val="20"/>
    </w:rPr>
  </w:style>
  <w:style w:type="character" w:customStyle="1" w:styleId="SingleTxtGChar">
    <w:name w:val="_ Single Txt_G Char"/>
    <w:link w:val="SingleTxtG"/>
    <w:locked/>
    <w:rsid w:val="008B70BD"/>
    <w:rPr>
      <w:rFonts w:ascii="Times New Roman" w:eastAsia="Times New Roman" w:hAnsi="Times New Roman"/>
      <w:lang w:eastAsia="en-US"/>
    </w:rPr>
  </w:style>
  <w:style w:type="character" w:customStyle="1" w:styleId="hgkelc">
    <w:name w:val="hgkelc"/>
    <w:rsid w:val="006E480C"/>
  </w:style>
  <w:style w:type="character" w:customStyle="1" w:styleId="Heading1Char">
    <w:name w:val="Heading 1 Char"/>
    <w:aliases w:val="Table_G Char"/>
    <w:link w:val="Heading1"/>
    <w:uiPriority w:val="9"/>
    <w:rsid w:val="0021084E"/>
    <w:rPr>
      <w:rFonts w:ascii="Times New Roman" w:hAnsi="Times New Roman"/>
      <w:lang w:eastAsia="en-US"/>
    </w:rPr>
  </w:style>
  <w:style w:type="character" w:customStyle="1" w:styleId="Heading2Char">
    <w:name w:val="Heading 2 Char"/>
    <w:link w:val="Heading2"/>
    <w:semiHidden/>
    <w:rsid w:val="0021084E"/>
    <w:rPr>
      <w:rFonts w:ascii="Times New Roman" w:hAnsi="Times New Roman"/>
      <w:lang w:eastAsia="en-US"/>
    </w:rPr>
  </w:style>
  <w:style w:type="character" w:customStyle="1" w:styleId="Heading3Char">
    <w:name w:val="Heading 3 Char"/>
    <w:link w:val="Heading3"/>
    <w:semiHidden/>
    <w:rsid w:val="0021084E"/>
    <w:rPr>
      <w:rFonts w:ascii="Times New Roman" w:hAnsi="Times New Roman"/>
      <w:lang w:eastAsia="en-US"/>
    </w:rPr>
  </w:style>
  <w:style w:type="character" w:customStyle="1" w:styleId="Heading4Char">
    <w:name w:val="Heading 4 Char"/>
    <w:link w:val="Heading4"/>
    <w:semiHidden/>
    <w:rsid w:val="0021084E"/>
    <w:rPr>
      <w:rFonts w:ascii="Times New Roman" w:hAnsi="Times New Roman"/>
      <w:lang w:eastAsia="en-US"/>
    </w:rPr>
  </w:style>
  <w:style w:type="character" w:customStyle="1" w:styleId="Heading5Char">
    <w:name w:val="Heading 5 Char"/>
    <w:link w:val="Heading5"/>
    <w:semiHidden/>
    <w:rsid w:val="0021084E"/>
    <w:rPr>
      <w:rFonts w:ascii="Times New Roman" w:hAnsi="Times New Roman"/>
      <w:lang w:eastAsia="en-US"/>
    </w:rPr>
  </w:style>
  <w:style w:type="character" w:customStyle="1" w:styleId="Heading6Char">
    <w:name w:val="Heading 6 Char"/>
    <w:link w:val="Heading6"/>
    <w:semiHidden/>
    <w:rsid w:val="0021084E"/>
    <w:rPr>
      <w:rFonts w:ascii="Times New Roman" w:hAnsi="Times New Roman"/>
      <w:lang w:eastAsia="en-US"/>
    </w:rPr>
  </w:style>
  <w:style w:type="character" w:customStyle="1" w:styleId="Heading7Char">
    <w:name w:val="Heading 7 Char"/>
    <w:link w:val="Heading7"/>
    <w:semiHidden/>
    <w:rsid w:val="0021084E"/>
    <w:rPr>
      <w:rFonts w:ascii="Times New Roman" w:hAnsi="Times New Roman"/>
      <w:lang w:eastAsia="en-US"/>
    </w:rPr>
  </w:style>
  <w:style w:type="character" w:customStyle="1" w:styleId="Heading8Char">
    <w:name w:val="Heading 8 Char"/>
    <w:link w:val="Heading8"/>
    <w:semiHidden/>
    <w:rsid w:val="0021084E"/>
    <w:rPr>
      <w:rFonts w:ascii="Times New Roman" w:hAnsi="Times New Roman"/>
      <w:lang w:eastAsia="en-US"/>
    </w:rPr>
  </w:style>
  <w:style w:type="character" w:customStyle="1" w:styleId="Heading9Char">
    <w:name w:val="Heading 9 Char"/>
    <w:link w:val="Heading9"/>
    <w:semiHidden/>
    <w:rsid w:val="0021084E"/>
    <w:rPr>
      <w:rFonts w:ascii="Times New Roman" w:hAnsi="Times New Roman"/>
      <w:lang w:eastAsia="en-US"/>
    </w:rPr>
  </w:style>
  <w:style w:type="paragraph" w:customStyle="1" w:styleId="HMG">
    <w:name w:val="_ H __M_G"/>
    <w:basedOn w:val="Normal"/>
    <w:next w:val="Normal"/>
    <w:qFormat/>
    <w:rsid w:val="0021084E"/>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z w:val="34"/>
      <w:szCs w:val="20"/>
    </w:rPr>
  </w:style>
  <w:style w:type="paragraph" w:customStyle="1" w:styleId="HChG">
    <w:name w:val="_ H _Ch_G"/>
    <w:basedOn w:val="Normal"/>
    <w:next w:val="Normal"/>
    <w:qFormat/>
    <w:rsid w:val="0021084E"/>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z w:val="28"/>
      <w:szCs w:val="20"/>
    </w:rPr>
  </w:style>
  <w:style w:type="paragraph" w:customStyle="1" w:styleId="H1G">
    <w:name w:val="_ H_1_G"/>
    <w:basedOn w:val="Normal"/>
    <w:next w:val="Normal"/>
    <w:link w:val="H1GChar"/>
    <w:qFormat/>
    <w:rsid w:val="0021084E"/>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zCs w:val="20"/>
    </w:rPr>
  </w:style>
  <w:style w:type="paragraph" w:customStyle="1" w:styleId="H23G">
    <w:name w:val="_ H_2/3_G"/>
    <w:basedOn w:val="Normal"/>
    <w:next w:val="Normal"/>
    <w:qFormat/>
    <w:rsid w:val="0021084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Calibri"/>
      <w:b/>
      <w:sz w:val="20"/>
      <w:szCs w:val="20"/>
    </w:rPr>
  </w:style>
  <w:style w:type="paragraph" w:customStyle="1" w:styleId="H4G">
    <w:name w:val="_ H_4_G"/>
    <w:basedOn w:val="Normal"/>
    <w:next w:val="Normal"/>
    <w:qFormat/>
    <w:rsid w:val="0021084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Calibri"/>
      <w:i/>
      <w:sz w:val="20"/>
      <w:szCs w:val="20"/>
    </w:rPr>
  </w:style>
  <w:style w:type="paragraph" w:customStyle="1" w:styleId="H56G">
    <w:name w:val="_ H_5/6_G"/>
    <w:basedOn w:val="Normal"/>
    <w:next w:val="Normal"/>
    <w:qFormat/>
    <w:rsid w:val="0021084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Calibri"/>
      <w:sz w:val="20"/>
      <w:szCs w:val="20"/>
    </w:rPr>
  </w:style>
  <w:style w:type="paragraph" w:customStyle="1" w:styleId="SLG">
    <w:name w:val="__S_L_G"/>
    <w:basedOn w:val="Normal"/>
    <w:next w:val="Normal"/>
    <w:rsid w:val="0021084E"/>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z w:val="56"/>
      <w:szCs w:val="20"/>
    </w:rPr>
  </w:style>
  <w:style w:type="paragraph" w:customStyle="1" w:styleId="SMG">
    <w:name w:val="__S_M_G"/>
    <w:basedOn w:val="Normal"/>
    <w:next w:val="Normal"/>
    <w:rsid w:val="0021084E"/>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z w:val="40"/>
      <w:szCs w:val="20"/>
    </w:rPr>
  </w:style>
  <w:style w:type="paragraph" w:customStyle="1" w:styleId="SSG">
    <w:name w:val="__S_S_G"/>
    <w:basedOn w:val="Normal"/>
    <w:next w:val="Normal"/>
    <w:rsid w:val="0021084E"/>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z w:val="28"/>
      <w:szCs w:val="20"/>
    </w:rPr>
  </w:style>
  <w:style w:type="paragraph" w:customStyle="1" w:styleId="XLargeG">
    <w:name w:val="__XLarge_G"/>
    <w:basedOn w:val="Normal"/>
    <w:next w:val="Normal"/>
    <w:rsid w:val="0021084E"/>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z w:val="40"/>
      <w:szCs w:val="20"/>
    </w:rPr>
  </w:style>
  <w:style w:type="paragraph" w:customStyle="1" w:styleId="Bullet1G">
    <w:name w:val="_Bullet 1_G"/>
    <w:basedOn w:val="Normal"/>
    <w:qFormat/>
    <w:rsid w:val="0021084E"/>
    <w:pPr>
      <w:numPr>
        <w:numId w:val="21"/>
      </w:numPr>
      <w:tabs>
        <w:tab w:val="clear" w:pos="1701"/>
      </w:tabs>
      <w:suppressAutoHyphens/>
      <w:kinsoku w:val="0"/>
      <w:overflowPunct w:val="0"/>
      <w:autoSpaceDE w:val="0"/>
      <w:autoSpaceDN w:val="0"/>
      <w:adjustRightInd w:val="0"/>
      <w:snapToGrid w:val="0"/>
      <w:spacing w:after="120" w:line="240" w:lineRule="atLeast"/>
      <w:ind w:left="360" w:right="1134" w:hanging="360"/>
      <w:jc w:val="both"/>
    </w:pPr>
    <w:rPr>
      <w:rFonts w:eastAsia="Calibri"/>
      <w:sz w:val="20"/>
      <w:szCs w:val="20"/>
    </w:rPr>
  </w:style>
  <w:style w:type="paragraph" w:customStyle="1" w:styleId="Bullet2G">
    <w:name w:val="_Bullet 2_G"/>
    <w:basedOn w:val="Normal"/>
    <w:qFormat/>
    <w:rsid w:val="0021084E"/>
    <w:pPr>
      <w:numPr>
        <w:numId w:val="22"/>
      </w:numPr>
      <w:tabs>
        <w:tab w:val="clear" w:pos="2268"/>
        <w:tab w:val="num" w:pos="0"/>
      </w:tabs>
      <w:suppressAutoHyphens/>
      <w:kinsoku w:val="0"/>
      <w:overflowPunct w:val="0"/>
      <w:autoSpaceDE w:val="0"/>
      <w:autoSpaceDN w:val="0"/>
      <w:adjustRightInd w:val="0"/>
      <w:snapToGrid w:val="0"/>
      <w:spacing w:after="120" w:line="240" w:lineRule="atLeast"/>
      <w:ind w:left="0" w:right="1134" w:firstLine="0"/>
      <w:jc w:val="both"/>
    </w:pPr>
    <w:rPr>
      <w:rFonts w:eastAsia="Calibri"/>
      <w:sz w:val="20"/>
      <w:szCs w:val="20"/>
    </w:rPr>
  </w:style>
  <w:style w:type="paragraph" w:customStyle="1" w:styleId="ParaNoG">
    <w:name w:val="_ParaNo._G"/>
    <w:basedOn w:val="SingleTxtG"/>
    <w:qFormat/>
    <w:rsid w:val="0021084E"/>
    <w:pPr>
      <w:numPr>
        <w:numId w:val="16"/>
      </w:numPr>
      <w:tabs>
        <w:tab w:val="clear" w:pos="0"/>
      </w:tabs>
      <w:kinsoku w:val="0"/>
      <w:overflowPunct w:val="0"/>
      <w:autoSpaceDE w:val="0"/>
      <w:autoSpaceDN w:val="0"/>
      <w:adjustRightInd w:val="0"/>
      <w:snapToGrid w:val="0"/>
      <w:ind w:left="720" w:hanging="360"/>
    </w:pPr>
    <w:rPr>
      <w:rFonts w:eastAsia="Calibri"/>
    </w:rPr>
  </w:style>
  <w:style w:type="numbering" w:styleId="111111">
    <w:name w:val="Outline List 2"/>
    <w:basedOn w:val="NoList"/>
    <w:semiHidden/>
    <w:rsid w:val="0021084E"/>
    <w:pPr>
      <w:numPr>
        <w:numId w:val="18"/>
      </w:numPr>
    </w:pPr>
  </w:style>
  <w:style w:type="numbering" w:styleId="1ai">
    <w:name w:val="Outline List 1"/>
    <w:basedOn w:val="NoList"/>
    <w:semiHidden/>
    <w:rsid w:val="0021084E"/>
    <w:pPr>
      <w:numPr>
        <w:numId w:val="19"/>
      </w:numPr>
    </w:pPr>
  </w:style>
  <w:style w:type="character" w:styleId="EndnoteReference">
    <w:name w:val="endnote reference"/>
    <w:aliases w:val="1_G"/>
    <w:qFormat/>
    <w:rsid w:val="0021084E"/>
    <w:rPr>
      <w:rFonts w:ascii="Times New Roman" w:hAnsi="Times New Roman"/>
      <w:sz w:val="18"/>
      <w:vertAlign w:val="superscript"/>
    </w:r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iPriority w:val="99"/>
    <w:qFormat/>
    <w:rsid w:val="0021084E"/>
    <w:pPr>
      <w:tabs>
        <w:tab w:val="right" w:pos="1021"/>
      </w:tabs>
      <w:suppressAutoHyphens/>
      <w:kinsoku w:val="0"/>
      <w:overflowPunct w:val="0"/>
      <w:autoSpaceDE w:val="0"/>
      <w:autoSpaceDN w:val="0"/>
      <w:adjustRightInd w:val="0"/>
      <w:snapToGrid w:val="0"/>
      <w:spacing w:line="220" w:lineRule="exact"/>
      <w:ind w:left="1134" w:right="1134" w:hanging="1134"/>
    </w:pPr>
    <w:rPr>
      <w:rFonts w:eastAsia="Calibri"/>
      <w:sz w:val="18"/>
      <w:szCs w:val="20"/>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link w:val="FootnoteText"/>
    <w:uiPriority w:val="99"/>
    <w:rsid w:val="0021084E"/>
    <w:rPr>
      <w:rFonts w:ascii="Times New Roman" w:hAnsi="Times New Roman"/>
      <w:sz w:val="18"/>
      <w:lang w:eastAsia="en-US"/>
    </w:rPr>
  </w:style>
  <w:style w:type="paragraph" w:styleId="EndnoteText">
    <w:name w:val="endnote text"/>
    <w:aliases w:val="2_G"/>
    <w:basedOn w:val="FootnoteText"/>
    <w:link w:val="EndnoteTextChar"/>
    <w:qFormat/>
    <w:rsid w:val="0021084E"/>
  </w:style>
  <w:style w:type="character" w:customStyle="1" w:styleId="EndnoteTextChar">
    <w:name w:val="Endnote Text Char"/>
    <w:aliases w:val="2_G Char"/>
    <w:link w:val="EndnoteText"/>
    <w:rsid w:val="0021084E"/>
    <w:rPr>
      <w:rFonts w:ascii="Times New Roman" w:hAnsi="Times New Roman"/>
      <w:sz w:val="18"/>
      <w:lang w:eastAsia="en-US"/>
    </w:rPr>
  </w:style>
  <w:style w:type="character" w:styleId="FootnoteReference">
    <w:name w:val="footnote reference"/>
    <w:aliases w:val="4_G,Footnotes refss,Texto de nota al pie,referencia nota al pie,BVI fnr,Appel note de bas de page,Footnote symbol,Footnote,Footnote number,f,Ref. de nota al pie.,Footnote symbol Car Zchn Zchn,Footnote Car Zchn Zchn,BVI fnr Car Zchn Zc"/>
    <w:link w:val="FootnotesymbolCarZchn"/>
    <w:uiPriority w:val="99"/>
    <w:qFormat/>
    <w:rsid w:val="0021084E"/>
    <w:rPr>
      <w:rFonts w:ascii="Times New Roman" w:hAnsi="Times New Roman"/>
      <w:sz w:val="18"/>
      <w:vertAlign w:val="superscript"/>
    </w:rPr>
  </w:style>
  <w:style w:type="character" w:styleId="PageNumber">
    <w:name w:val="page number"/>
    <w:aliases w:val="7_G"/>
    <w:rsid w:val="0021084E"/>
    <w:rPr>
      <w:rFonts w:ascii="Times New Roman" w:hAnsi="Times New Roman"/>
      <w:b/>
      <w:sz w:val="18"/>
    </w:rPr>
  </w:style>
  <w:style w:type="character" w:styleId="BookTitle">
    <w:name w:val="Book Title"/>
    <w:uiPriority w:val="33"/>
    <w:rsid w:val="0021084E"/>
    <w:rPr>
      <w:b/>
      <w:bCs/>
      <w:smallCaps/>
      <w:spacing w:val="5"/>
    </w:rPr>
  </w:style>
  <w:style w:type="character" w:customStyle="1" w:styleId="H1GChar">
    <w:name w:val="_ H_1_G Char"/>
    <w:link w:val="H1G"/>
    <w:rsid w:val="00624438"/>
    <w:rPr>
      <w:rFonts w:ascii="Times New Roman" w:hAnsi="Times New Roman"/>
      <w:b/>
      <w:sz w:val="24"/>
      <w:lang w:eastAsia="en-US"/>
    </w:rPr>
  </w:style>
  <w:style w:type="character" w:styleId="Emphasis">
    <w:name w:val="Emphasis"/>
    <w:uiPriority w:val="20"/>
    <w:qFormat/>
    <w:rsid w:val="00DB206C"/>
    <w:rPr>
      <w:i/>
      <w:iCs/>
    </w:rPr>
  </w:style>
  <w:style w:type="paragraph" w:styleId="NormalWeb">
    <w:name w:val="Normal (Web)"/>
    <w:basedOn w:val="Normal"/>
    <w:uiPriority w:val="99"/>
    <w:semiHidden/>
    <w:unhideWhenUsed/>
    <w:rsid w:val="00DB206C"/>
    <w:pPr>
      <w:spacing w:before="204" w:after="204"/>
    </w:pPr>
    <w:rPr>
      <w:lang w:eastAsia="en-GB"/>
    </w:rPr>
  </w:style>
  <w:style w:type="character" w:styleId="Strong">
    <w:name w:val="Strong"/>
    <w:uiPriority w:val="22"/>
    <w:qFormat/>
    <w:rsid w:val="00DC05ED"/>
    <w:rPr>
      <w:b/>
      <w:bCs/>
    </w:rPr>
  </w:style>
  <w:style w:type="character" w:customStyle="1" w:styleId="UnresolvedMention1">
    <w:name w:val="Unresolved Mention1"/>
    <w:uiPriority w:val="99"/>
    <w:semiHidden/>
    <w:unhideWhenUsed/>
    <w:rsid w:val="00071A25"/>
    <w:rPr>
      <w:color w:val="605E5C"/>
      <w:shd w:val="clear" w:color="auto" w:fill="E1DFDD"/>
    </w:rPr>
  </w:style>
  <w:style w:type="paragraph" w:styleId="NoSpacing">
    <w:name w:val="No Spacing"/>
    <w:uiPriority w:val="99"/>
    <w:qFormat/>
    <w:rsid w:val="004021CC"/>
    <w:rPr>
      <w:rFonts w:ascii="Times New Roman" w:eastAsia="Times New Roman" w:hAnsi="Times New Roman"/>
      <w:sz w:val="24"/>
      <w:szCs w:val="24"/>
      <w:lang w:val="en-US" w:eastAsia="en-US"/>
    </w:rPr>
  </w:style>
  <w:style w:type="paragraph" w:styleId="ListParagraph">
    <w:name w:val="List Paragraph"/>
    <w:basedOn w:val="Normal"/>
    <w:uiPriority w:val="34"/>
    <w:qFormat/>
    <w:rsid w:val="0000735D"/>
    <w:pPr>
      <w:ind w:left="720"/>
    </w:pPr>
  </w:style>
  <w:style w:type="paragraph" w:styleId="Revision">
    <w:name w:val="Revision"/>
    <w:hidden/>
    <w:uiPriority w:val="71"/>
    <w:semiHidden/>
    <w:rsid w:val="00BB6A50"/>
    <w:rPr>
      <w:rFonts w:ascii="Times New Roman" w:eastAsia="Times New Roman" w:hAnsi="Times New Roman"/>
      <w:sz w:val="24"/>
      <w:szCs w:val="24"/>
      <w:lang w:val="en-US" w:eastAsia="en-US"/>
    </w:rPr>
  </w:style>
  <w:style w:type="character" w:customStyle="1" w:styleId="UnresolvedMention2">
    <w:name w:val="Unresolved Mention2"/>
    <w:basedOn w:val="DefaultParagraphFont"/>
    <w:uiPriority w:val="99"/>
    <w:semiHidden/>
    <w:unhideWhenUsed/>
    <w:rsid w:val="00F95AE6"/>
    <w:rPr>
      <w:color w:val="605E5C"/>
      <w:shd w:val="clear" w:color="auto" w:fill="E1DFDD"/>
    </w:rPr>
  </w:style>
  <w:style w:type="character" w:styleId="UnresolvedMention">
    <w:name w:val="Unresolved Mention"/>
    <w:basedOn w:val="DefaultParagraphFont"/>
    <w:uiPriority w:val="99"/>
    <w:semiHidden/>
    <w:unhideWhenUsed/>
    <w:rsid w:val="004C583D"/>
    <w:rPr>
      <w:color w:val="605E5C"/>
      <w:shd w:val="clear" w:color="auto" w:fill="E1DFDD"/>
    </w:rPr>
  </w:style>
  <w:style w:type="paragraph" w:customStyle="1" w:styleId="Default">
    <w:name w:val="Default"/>
    <w:rsid w:val="00E317A6"/>
    <w:pPr>
      <w:autoSpaceDE w:val="0"/>
      <w:autoSpaceDN w:val="0"/>
      <w:adjustRightInd w:val="0"/>
    </w:pPr>
    <w:rPr>
      <w:rFonts w:ascii="Arial" w:hAnsi="Arial" w:cs="Arial"/>
      <w:color w:val="000000"/>
      <w:sz w:val="24"/>
      <w:szCs w:val="24"/>
    </w:rPr>
  </w:style>
  <w:style w:type="character" w:customStyle="1" w:styleId="contentpasted1">
    <w:name w:val="contentpasted1"/>
    <w:basedOn w:val="DefaultParagraphFont"/>
    <w:rsid w:val="00611025"/>
  </w:style>
  <w:style w:type="paragraph" w:customStyle="1" w:styleId="font7">
    <w:name w:val="font_7"/>
    <w:basedOn w:val="Normal"/>
    <w:rsid w:val="0014611D"/>
    <w:pPr>
      <w:spacing w:before="100" w:beforeAutospacing="1" w:after="100" w:afterAutospacing="1"/>
    </w:pPr>
    <w:rPr>
      <w:lang w:val="en-GB" w:eastAsia="en-GB"/>
    </w:rPr>
  </w:style>
  <w:style w:type="character" w:customStyle="1" w:styleId="wixui-rich-texttext">
    <w:name w:val="wixui-rich-text__text"/>
    <w:basedOn w:val="DefaultParagraphFont"/>
    <w:rsid w:val="0014611D"/>
  </w:style>
  <w:style w:type="character" w:customStyle="1" w:styleId="wixguard">
    <w:name w:val="wixguard"/>
    <w:basedOn w:val="DefaultParagraphFont"/>
    <w:rsid w:val="0014611D"/>
  </w:style>
  <w:style w:type="paragraph" w:customStyle="1" w:styleId="m8796539641305936276msolistparagraph">
    <w:name w:val="m_8796539641305936276msolistparagraph"/>
    <w:basedOn w:val="Normal"/>
    <w:rsid w:val="008846EE"/>
    <w:pPr>
      <w:spacing w:before="100" w:beforeAutospacing="1" w:after="100" w:afterAutospacing="1"/>
    </w:pPr>
    <w:rPr>
      <w:rFonts w:ascii="Calibri" w:eastAsiaTheme="minorEastAsia" w:hAnsi="Calibri" w:cs="Calibri"/>
      <w:sz w:val="22"/>
      <w:szCs w:val="22"/>
      <w:lang w:val="es-GT" w:eastAsia="zh-C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8846EE"/>
    <w:pPr>
      <w:spacing w:after="160" w:line="240" w:lineRule="exact"/>
      <w:jc w:val="both"/>
    </w:pPr>
    <w:rPr>
      <w:rFonts w:eastAsia="Calibri"/>
      <w:sz w:val="18"/>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7460">
      <w:bodyDiv w:val="1"/>
      <w:marLeft w:val="0"/>
      <w:marRight w:val="0"/>
      <w:marTop w:val="0"/>
      <w:marBottom w:val="0"/>
      <w:divBdr>
        <w:top w:val="none" w:sz="0" w:space="0" w:color="auto"/>
        <w:left w:val="none" w:sz="0" w:space="0" w:color="auto"/>
        <w:bottom w:val="none" w:sz="0" w:space="0" w:color="auto"/>
        <w:right w:val="none" w:sz="0" w:space="0" w:color="auto"/>
      </w:divBdr>
    </w:div>
    <w:div w:id="114258493">
      <w:bodyDiv w:val="1"/>
      <w:marLeft w:val="0"/>
      <w:marRight w:val="0"/>
      <w:marTop w:val="0"/>
      <w:marBottom w:val="0"/>
      <w:divBdr>
        <w:top w:val="none" w:sz="0" w:space="0" w:color="auto"/>
        <w:left w:val="none" w:sz="0" w:space="0" w:color="auto"/>
        <w:bottom w:val="none" w:sz="0" w:space="0" w:color="auto"/>
        <w:right w:val="none" w:sz="0" w:space="0" w:color="auto"/>
      </w:divBdr>
    </w:div>
    <w:div w:id="138158786">
      <w:bodyDiv w:val="1"/>
      <w:marLeft w:val="0"/>
      <w:marRight w:val="0"/>
      <w:marTop w:val="0"/>
      <w:marBottom w:val="0"/>
      <w:divBdr>
        <w:top w:val="none" w:sz="0" w:space="0" w:color="auto"/>
        <w:left w:val="none" w:sz="0" w:space="0" w:color="auto"/>
        <w:bottom w:val="none" w:sz="0" w:space="0" w:color="auto"/>
        <w:right w:val="none" w:sz="0" w:space="0" w:color="auto"/>
      </w:divBdr>
    </w:div>
    <w:div w:id="180901105">
      <w:bodyDiv w:val="1"/>
      <w:marLeft w:val="0"/>
      <w:marRight w:val="0"/>
      <w:marTop w:val="0"/>
      <w:marBottom w:val="0"/>
      <w:divBdr>
        <w:top w:val="none" w:sz="0" w:space="0" w:color="auto"/>
        <w:left w:val="none" w:sz="0" w:space="0" w:color="auto"/>
        <w:bottom w:val="none" w:sz="0" w:space="0" w:color="auto"/>
        <w:right w:val="none" w:sz="0" w:space="0" w:color="auto"/>
      </w:divBdr>
    </w:div>
    <w:div w:id="240648587">
      <w:bodyDiv w:val="1"/>
      <w:marLeft w:val="0"/>
      <w:marRight w:val="0"/>
      <w:marTop w:val="0"/>
      <w:marBottom w:val="0"/>
      <w:divBdr>
        <w:top w:val="none" w:sz="0" w:space="0" w:color="auto"/>
        <w:left w:val="none" w:sz="0" w:space="0" w:color="auto"/>
        <w:bottom w:val="none" w:sz="0" w:space="0" w:color="auto"/>
        <w:right w:val="none" w:sz="0" w:space="0" w:color="auto"/>
      </w:divBdr>
    </w:div>
    <w:div w:id="288167340">
      <w:bodyDiv w:val="1"/>
      <w:marLeft w:val="0"/>
      <w:marRight w:val="0"/>
      <w:marTop w:val="0"/>
      <w:marBottom w:val="0"/>
      <w:divBdr>
        <w:top w:val="none" w:sz="0" w:space="0" w:color="auto"/>
        <w:left w:val="none" w:sz="0" w:space="0" w:color="auto"/>
        <w:bottom w:val="none" w:sz="0" w:space="0" w:color="auto"/>
        <w:right w:val="none" w:sz="0" w:space="0" w:color="auto"/>
      </w:divBdr>
    </w:div>
    <w:div w:id="291062123">
      <w:bodyDiv w:val="1"/>
      <w:marLeft w:val="0"/>
      <w:marRight w:val="0"/>
      <w:marTop w:val="0"/>
      <w:marBottom w:val="0"/>
      <w:divBdr>
        <w:top w:val="none" w:sz="0" w:space="0" w:color="auto"/>
        <w:left w:val="none" w:sz="0" w:space="0" w:color="auto"/>
        <w:bottom w:val="none" w:sz="0" w:space="0" w:color="auto"/>
        <w:right w:val="none" w:sz="0" w:space="0" w:color="auto"/>
      </w:divBdr>
    </w:div>
    <w:div w:id="302006940">
      <w:bodyDiv w:val="1"/>
      <w:marLeft w:val="0"/>
      <w:marRight w:val="0"/>
      <w:marTop w:val="0"/>
      <w:marBottom w:val="0"/>
      <w:divBdr>
        <w:top w:val="none" w:sz="0" w:space="0" w:color="auto"/>
        <w:left w:val="none" w:sz="0" w:space="0" w:color="auto"/>
        <w:bottom w:val="none" w:sz="0" w:space="0" w:color="auto"/>
        <w:right w:val="none" w:sz="0" w:space="0" w:color="auto"/>
      </w:divBdr>
    </w:div>
    <w:div w:id="304627225">
      <w:bodyDiv w:val="1"/>
      <w:marLeft w:val="0"/>
      <w:marRight w:val="0"/>
      <w:marTop w:val="0"/>
      <w:marBottom w:val="0"/>
      <w:divBdr>
        <w:top w:val="none" w:sz="0" w:space="0" w:color="auto"/>
        <w:left w:val="none" w:sz="0" w:space="0" w:color="auto"/>
        <w:bottom w:val="none" w:sz="0" w:space="0" w:color="auto"/>
        <w:right w:val="none" w:sz="0" w:space="0" w:color="auto"/>
      </w:divBdr>
      <w:divsChild>
        <w:div w:id="1073703843">
          <w:marLeft w:val="0"/>
          <w:marRight w:val="0"/>
          <w:marTop w:val="280"/>
          <w:marBottom w:val="280"/>
          <w:divBdr>
            <w:top w:val="none" w:sz="0" w:space="0" w:color="auto"/>
            <w:left w:val="none" w:sz="0" w:space="0" w:color="auto"/>
            <w:bottom w:val="none" w:sz="0" w:space="0" w:color="auto"/>
            <w:right w:val="none" w:sz="0" w:space="0" w:color="auto"/>
          </w:divBdr>
        </w:div>
        <w:div w:id="1207255431">
          <w:marLeft w:val="0"/>
          <w:marRight w:val="0"/>
          <w:marTop w:val="280"/>
          <w:marBottom w:val="280"/>
          <w:divBdr>
            <w:top w:val="none" w:sz="0" w:space="0" w:color="auto"/>
            <w:left w:val="none" w:sz="0" w:space="0" w:color="auto"/>
            <w:bottom w:val="none" w:sz="0" w:space="0" w:color="auto"/>
            <w:right w:val="none" w:sz="0" w:space="0" w:color="auto"/>
          </w:divBdr>
        </w:div>
        <w:div w:id="1628732288">
          <w:marLeft w:val="0"/>
          <w:marRight w:val="0"/>
          <w:marTop w:val="280"/>
          <w:marBottom w:val="280"/>
          <w:divBdr>
            <w:top w:val="none" w:sz="0" w:space="0" w:color="auto"/>
            <w:left w:val="none" w:sz="0" w:space="0" w:color="auto"/>
            <w:bottom w:val="none" w:sz="0" w:space="0" w:color="auto"/>
            <w:right w:val="none" w:sz="0" w:space="0" w:color="auto"/>
          </w:divBdr>
        </w:div>
        <w:div w:id="1796678440">
          <w:marLeft w:val="0"/>
          <w:marRight w:val="0"/>
          <w:marTop w:val="280"/>
          <w:marBottom w:val="280"/>
          <w:divBdr>
            <w:top w:val="none" w:sz="0" w:space="0" w:color="auto"/>
            <w:left w:val="none" w:sz="0" w:space="0" w:color="auto"/>
            <w:bottom w:val="none" w:sz="0" w:space="0" w:color="auto"/>
            <w:right w:val="none" w:sz="0" w:space="0" w:color="auto"/>
          </w:divBdr>
        </w:div>
        <w:div w:id="1911309806">
          <w:marLeft w:val="0"/>
          <w:marRight w:val="0"/>
          <w:marTop w:val="280"/>
          <w:marBottom w:val="280"/>
          <w:divBdr>
            <w:top w:val="none" w:sz="0" w:space="0" w:color="auto"/>
            <w:left w:val="none" w:sz="0" w:space="0" w:color="auto"/>
            <w:bottom w:val="none" w:sz="0" w:space="0" w:color="auto"/>
            <w:right w:val="none" w:sz="0" w:space="0" w:color="auto"/>
          </w:divBdr>
        </w:div>
      </w:divsChild>
    </w:div>
    <w:div w:id="325011259">
      <w:bodyDiv w:val="1"/>
      <w:marLeft w:val="0"/>
      <w:marRight w:val="0"/>
      <w:marTop w:val="0"/>
      <w:marBottom w:val="0"/>
      <w:divBdr>
        <w:top w:val="none" w:sz="0" w:space="0" w:color="auto"/>
        <w:left w:val="none" w:sz="0" w:space="0" w:color="auto"/>
        <w:bottom w:val="none" w:sz="0" w:space="0" w:color="auto"/>
        <w:right w:val="none" w:sz="0" w:space="0" w:color="auto"/>
      </w:divBdr>
    </w:div>
    <w:div w:id="368383378">
      <w:bodyDiv w:val="1"/>
      <w:marLeft w:val="0"/>
      <w:marRight w:val="0"/>
      <w:marTop w:val="0"/>
      <w:marBottom w:val="0"/>
      <w:divBdr>
        <w:top w:val="none" w:sz="0" w:space="0" w:color="auto"/>
        <w:left w:val="none" w:sz="0" w:space="0" w:color="auto"/>
        <w:bottom w:val="none" w:sz="0" w:space="0" w:color="auto"/>
        <w:right w:val="none" w:sz="0" w:space="0" w:color="auto"/>
      </w:divBdr>
    </w:div>
    <w:div w:id="393164996">
      <w:bodyDiv w:val="1"/>
      <w:marLeft w:val="0"/>
      <w:marRight w:val="0"/>
      <w:marTop w:val="0"/>
      <w:marBottom w:val="0"/>
      <w:divBdr>
        <w:top w:val="none" w:sz="0" w:space="0" w:color="auto"/>
        <w:left w:val="none" w:sz="0" w:space="0" w:color="auto"/>
        <w:bottom w:val="none" w:sz="0" w:space="0" w:color="auto"/>
        <w:right w:val="none" w:sz="0" w:space="0" w:color="auto"/>
      </w:divBdr>
    </w:div>
    <w:div w:id="395128231">
      <w:bodyDiv w:val="1"/>
      <w:marLeft w:val="0"/>
      <w:marRight w:val="0"/>
      <w:marTop w:val="0"/>
      <w:marBottom w:val="0"/>
      <w:divBdr>
        <w:top w:val="none" w:sz="0" w:space="0" w:color="auto"/>
        <w:left w:val="none" w:sz="0" w:space="0" w:color="auto"/>
        <w:bottom w:val="none" w:sz="0" w:space="0" w:color="auto"/>
        <w:right w:val="none" w:sz="0" w:space="0" w:color="auto"/>
      </w:divBdr>
    </w:div>
    <w:div w:id="436756276">
      <w:bodyDiv w:val="1"/>
      <w:marLeft w:val="0"/>
      <w:marRight w:val="0"/>
      <w:marTop w:val="0"/>
      <w:marBottom w:val="0"/>
      <w:divBdr>
        <w:top w:val="none" w:sz="0" w:space="0" w:color="auto"/>
        <w:left w:val="none" w:sz="0" w:space="0" w:color="auto"/>
        <w:bottom w:val="none" w:sz="0" w:space="0" w:color="auto"/>
        <w:right w:val="none" w:sz="0" w:space="0" w:color="auto"/>
      </w:divBdr>
    </w:div>
    <w:div w:id="445201592">
      <w:bodyDiv w:val="1"/>
      <w:marLeft w:val="0"/>
      <w:marRight w:val="0"/>
      <w:marTop w:val="0"/>
      <w:marBottom w:val="0"/>
      <w:divBdr>
        <w:top w:val="none" w:sz="0" w:space="0" w:color="auto"/>
        <w:left w:val="none" w:sz="0" w:space="0" w:color="auto"/>
        <w:bottom w:val="none" w:sz="0" w:space="0" w:color="auto"/>
        <w:right w:val="none" w:sz="0" w:space="0" w:color="auto"/>
      </w:divBdr>
    </w:div>
    <w:div w:id="472599009">
      <w:bodyDiv w:val="1"/>
      <w:marLeft w:val="0"/>
      <w:marRight w:val="0"/>
      <w:marTop w:val="0"/>
      <w:marBottom w:val="0"/>
      <w:divBdr>
        <w:top w:val="none" w:sz="0" w:space="0" w:color="auto"/>
        <w:left w:val="none" w:sz="0" w:space="0" w:color="auto"/>
        <w:bottom w:val="none" w:sz="0" w:space="0" w:color="auto"/>
        <w:right w:val="none" w:sz="0" w:space="0" w:color="auto"/>
      </w:divBdr>
    </w:div>
    <w:div w:id="542836932">
      <w:bodyDiv w:val="1"/>
      <w:marLeft w:val="0"/>
      <w:marRight w:val="0"/>
      <w:marTop w:val="0"/>
      <w:marBottom w:val="0"/>
      <w:divBdr>
        <w:top w:val="none" w:sz="0" w:space="0" w:color="auto"/>
        <w:left w:val="none" w:sz="0" w:space="0" w:color="auto"/>
        <w:bottom w:val="none" w:sz="0" w:space="0" w:color="auto"/>
        <w:right w:val="none" w:sz="0" w:space="0" w:color="auto"/>
      </w:divBdr>
    </w:div>
    <w:div w:id="558706240">
      <w:bodyDiv w:val="1"/>
      <w:marLeft w:val="0"/>
      <w:marRight w:val="0"/>
      <w:marTop w:val="0"/>
      <w:marBottom w:val="0"/>
      <w:divBdr>
        <w:top w:val="none" w:sz="0" w:space="0" w:color="auto"/>
        <w:left w:val="none" w:sz="0" w:space="0" w:color="auto"/>
        <w:bottom w:val="none" w:sz="0" w:space="0" w:color="auto"/>
        <w:right w:val="none" w:sz="0" w:space="0" w:color="auto"/>
      </w:divBdr>
    </w:div>
    <w:div w:id="659384210">
      <w:bodyDiv w:val="1"/>
      <w:marLeft w:val="0"/>
      <w:marRight w:val="0"/>
      <w:marTop w:val="0"/>
      <w:marBottom w:val="0"/>
      <w:divBdr>
        <w:top w:val="none" w:sz="0" w:space="0" w:color="auto"/>
        <w:left w:val="none" w:sz="0" w:space="0" w:color="auto"/>
        <w:bottom w:val="none" w:sz="0" w:space="0" w:color="auto"/>
        <w:right w:val="none" w:sz="0" w:space="0" w:color="auto"/>
      </w:divBdr>
    </w:div>
    <w:div w:id="662779728">
      <w:bodyDiv w:val="1"/>
      <w:marLeft w:val="0"/>
      <w:marRight w:val="0"/>
      <w:marTop w:val="0"/>
      <w:marBottom w:val="0"/>
      <w:divBdr>
        <w:top w:val="none" w:sz="0" w:space="0" w:color="auto"/>
        <w:left w:val="none" w:sz="0" w:space="0" w:color="auto"/>
        <w:bottom w:val="none" w:sz="0" w:space="0" w:color="auto"/>
        <w:right w:val="none" w:sz="0" w:space="0" w:color="auto"/>
      </w:divBdr>
      <w:divsChild>
        <w:div w:id="555437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765943">
      <w:bodyDiv w:val="1"/>
      <w:marLeft w:val="0"/>
      <w:marRight w:val="0"/>
      <w:marTop w:val="0"/>
      <w:marBottom w:val="0"/>
      <w:divBdr>
        <w:top w:val="none" w:sz="0" w:space="0" w:color="auto"/>
        <w:left w:val="none" w:sz="0" w:space="0" w:color="auto"/>
        <w:bottom w:val="none" w:sz="0" w:space="0" w:color="auto"/>
        <w:right w:val="none" w:sz="0" w:space="0" w:color="auto"/>
      </w:divBdr>
    </w:div>
    <w:div w:id="909271923">
      <w:bodyDiv w:val="1"/>
      <w:marLeft w:val="0"/>
      <w:marRight w:val="0"/>
      <w:marTop w:val="0"/>
      <w:marBottom w:val="0"/>
      <w:divBdr>
        <w:top w:val="none" w:sz="0" w:space="0" w:color="auto"/>
        <w:left w:val="none" w:sz="0" w:space="0" w:color="auto"/>
        <w:bottom w:val="none" w:sz="0" w:space="0" w:color="auto"/>
        <w:right w:val="none" w:sz="0" w:space="0" w:color="auto"/>
      </w:divBdr>
    </w:div>
    <w:div w:id="943078973">
      <w:bodyDiv w:val="1"/>
      <w:marLeft w:val="0"/>
      <w:marRight w:val="0"/>
      <w:marTop w:val="0"/>
      <w:marBottom w:val="0"/>
      <w:divBdr>
        <w:top w:val="none" w:sz="0" w:space="0" w:color="auto"/>
        <w:left w:val="none" w:sz="0" w:space="0" w:color="auto"/>
        <w:bottom w:val="none" w:sz="0" w:space="0" w:color="auto"/>
        <w:right w:val="none" w:sz="0" w:space="0" w:color="auto"/>
      </w:divBdr>
    </w:div>
    <w:div w:id="944191901">
      <w:bodyDiv w:val="1"/>
      <w:marLeft w:val="0"/>
      <w:marRight w:val="0"/>
      <w:marTop w:val="0"/>
      <w:marBottom w:val="0"/>
      <w:divBdr>
        <w:top w:val="none" w:sz="0" w:space="0" w:color="auto"/>
        <w:left w:val="none" w:sz="0" w:space="0" w:color="auto"/>
        <w:bottom w:val="none" w:sz="0" w:space="0" w:color="auto"/>
        <w:right w:val="none" w:sz="0" w:space="0" w:color="auto"/>
      </w:divBdr>
    </w:div>
    <w:div w:id="952328132">
      <w:bodyDiv w:val="1"/>
      <w:marLeft w:val="0"/>
      <w:marRight w:val="0"/>
      <w:marTop w:val="0"/>
      <w:marBottom w:val="0"/>
      <w:divBdr>
        <w:top w:val="none" w:sz="0" w:space="0" w:color="auto"/>
        <w:left w:val="none" w:sz="0" w:space="0" w:color="auto"/>
        <w:bottom w:val="none" w:sz="0" w:space="0" w:color="auto"/>
        <w:right w:val="none" w:sz="0" w:space="0" w:color="auto"/>
      </w:divBdr>
      <w:divsChild>
        <w:div w:id="1577662092">
          <w:marLeft w:val="0"/>
          <w:marRight w:val="0"/>
          <w:marTop w:val="0"/>
          <w:marBottom w:val="0"/>
          <w:divBdr>
            <w:top w:val="none" w:sz="0" w:space="0" w:color="auto"/>
            <w:left w:val="none" w:sz="0" w:space="0" w:color="auto"/>
            <w:bottom w:val="none" w:sz="0" w:space="0" w:color="auto"/>
            <w:right w:val="none" w:sz="0" w:space="0" w:color="auto"/>
          </w:divBdr>
          <w:divsChild>
            <w:div w:id="840658807">
              <w:marLeft w:val="0"/>
              <w:marRight w:val="0"/>
              <w:marTop w:val="0"/>
              <w:marBottom w:val="0"/>
              <w:divBdr>
                <w:top w:val="none" w:sz="0" w:space="0" w:color="444444"/>
                <w:left w:val="none" w:sz="0" w:space="0" w:color="444444"/>
                <w:bottom w:val="none" w:sz="0" w:space="0" w:color="444444"/>
                <w:right w:val="none" w:sz="0" w:space="0" w:color="444444"/>
              </w:divBdr>
              <w:divsChild>
                <w:div w:id="1116682402">
                  <w:marLeft w:val="0"/>
                  <w:marRight w:val="0"/>
                  <w:marTop w:val="0"/>
                  <w:marBottom w:val="0"/>
                  <w:divBdr>
                    <w:top w:val="none" w:sz="0" w:space="0" w:color="auto"/>
                    <w:left w:val="none" w:sz="0" w:space="0" w:color="auto"/>
                    <w:bottom w:val="none" w:sz="0" w:space="0" w:color="auto"/>
                    <w:right w:val="none" w:sz="0" w:space="0" w:color="auto"/>
                  </w:divBdr>
                  <w:divsChild>
                    <w:div w:id="1191605181">
                      <w:marLeft w:val="0"/>
                      <w:marRight w:val="0"/>
                      <w:marTop w:val="0"/>
                      <w:marBottom w:val="0"/>
                      <w:divBdr>
                        <w:top w:val="none" w:sz="0" w:space="0" w:color="auto"/>
                        <w:left w:val="none" w:sz="0" w:space="0" w:color="auto"/>
                        <w:bottom w:val="none" w:sz="0" w:space="0" w:color="auto"/>
                        <w:right w:val="none" w:sz="0" w:space="0" w:color="auto"/>
                      </w:divBdr>
                      <w:divsChild>
                        <w:div w:id="1365057720">
                          <w:marLeft w:val="0"/>
                          <w:marRight w:val="0"/>
                          <w:marTop w:val="0"/>
                          <w:marBottom w:val="0"/>
                          <w:divBdr>
                            <w:top w:val="none" w:sz="0" w:space="0" w:color="auto"/>
                            <w:left w:val="none" w:sz="0" w:space="0" w:color="auto"/>
                            <w:bottom w:val="none" w:sz="0" w:space="0" w:color="auto"/>
                            <w:right w:val="none" w:sz="0" w:space="0" w:color="auto"/>
                          </w:divBdr>
                          <w:divsChild>
                            <w:div w:id="1267545304">
                              <w:marLeft w:val="0"/>
                              <w:marRight w:val="0"/>
                              <w:marTop w:val="0"/>
                              <w:marBottom w:val="0"/>
                              <w:divBdr>
                                <w:top w:val="none" w:sz="0" w:space="0" w:color="auto"/>
                                <w:left w:val="none" w:sz="0" w:space="0" w:color="auto"/>
                                <w:bottom w:val="none" w:sz="0" w:space="0" w:color="auto"/>
                                <w:right w:val="none" w:sz="0" w:space="0" w:color="auto"/>
                              </w:divBdr>
                              <w:divsChild>
                                <w:div w:id="199780334">
                                  <w:marLeft w:val="0"/>
                                  <w:marRight w:val="0"/>
                                  <w:marTop w:val="0"/>
                                  <w:marBottom w:val="0"/>
                                  <w:divBdr>
                                    <w:top w:val="none" w:sz="0" w:space="0" w:color="auto"/>
                                    <w:left w:val="none" w:sz="0" w:space="0" w:color="auto"/>
                                    <w:bottom w:val="none" w:sz="0" w:space="0" w:color="auto"/>
                                    <w:right w:val="none" w:sz="0" w:space="0" w:color="auto"/>
                                  </w:divBdr>
                                  <w:divsChild>
                                    <w:div w:id="7013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738">
      <w:bodyDiv w:val="1"/>
      <w:marLeft w:val="0"/>
      <w:marRight w:val="0"/>
      <w:marTop w:val="0"/>
      <w:marBottom w:val="0"/>
      <w:divBdr>
        <w:top w:val="none" w:sz="0" w:space="0" w:color="auto"/>
        <w:left w:val="none" w:sz="0" w:space="0" w:color="auto"/>
        <w:bottom w:val="none" w:sz="0" w:space="0" w:color="auto"/>
        <w:right w:val="none" w:sz="0" w:space="0" w:color="auto"/>
      </w:divBdr>
    </w:div>
    <w:div w:id="1011757360">
      <w:bodyDiv w:val="1"/>
      <w:marLeft w:val="0"/>
      <w:marRight w:val="0"/>
      <w:marTop w:val="0"/>
      <w:marBottom w:val="0"/>
      <w:divBdr>
        <w:top w:val="none" w:sz="0" w:space="0" w:color="auto"/>
        <w:left w:val="none" w:sz="0" w:space="0" w:color="auto"/>
        <w:bottom w:val="none" w:sz="0" w:space="0" w:color="auto"/>
        <w:right w:val="none" w:sz="0" w:space="0" w:color="auto"/>
      </w:divBdr>
    </w:div>
    <w:div w:id="1051348015">
      <w:bodyDiv w:val="1"/>
      <w:marLeft w:val="0"/>
      <w:marRight w:val="0"/>
      <w:marTop w:val="0"/>
      <w:marBottom w:val="0"/>
      <w:divBdr>
        <w:top w:val="none" w:sz="0" w:space="0" w:color="auto"/>
        <w:left w:val="none" w:sz="0" w:space="0" w:color="auto"/>
        <w:bottom w:val="none" w:sz="0" w:space="0" w:color="auto"/>
        <w:right w:val="none" w:sz="0" w:space="0" w:color="auto"/>
      </w:divBdr>
      <w:divsChild>
        <w:div w:id="31539803">
          <w:marLeft w:val="0"/>
          <w:marRight w:val="0"/>
          <w:marTop w:val="0"/>
          <w:marBottom w:val="0"/>
          <w:divBdr>
            <w:top w:val="none" w:sz="0" w:space="0" w:color="auto"/>
            <w:left w:val="none" w:sz="0" w:space="0" w:color="auto"/>
            <w:bottom w:val="none" w:sz="0" w:space="0" w:color="auto"/>
            <w:right w:val="none" w:sz="0" w:space="0" w:color="auto"/>
          </w:divBdr>
          <w:divsChild>
            <w:div w:id="2035762765">
              <w:marLeft w:val="0"/>
              <w:marRight w:val="0"/>
              <w:marTop w:val="0"/>
              <w:marBottom w:val="0"/>
              <w:divBdr>
                <w:top w:val="none" w:sz="0" w:space="0" w:color="auto"/>
                <w:left w:val="none" w:sz="0" w:space="0" w:color="auto"/>
                <w:bottom w:val="none" w:sz="0" w:space="0" w:color="auto"/>
                <w:right w:val="none" w:sz="0" w:space="0" w:color="auto"/>
              </w:divBdr>
              <w:divsChild>
                <w:div w:id="16692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7331">
      <w:bodyDiv w:val="1"/>
      <w:marLeft w:val="0"/>
      <w:marRight w:val="0"/>
      <w:marTop w:val="0"/>
      <w:marBottom w:val="0"/>
      <w:divBdr>
        <w:top w:val="none" w:sz="0" w:space="0" w:color="auto"/>
        <w:left w:val="none" w:sz="0" w:space="0" w:color="auto"/>
        <w:bottom w:val="none" w:sz="0" w:space="0" w:color="auto"/>
        <w:right w:val="none" w:sz="0" w:space="0" w:color="auto"/>
      </w:divBdr>
    </w:div>
    <w:div w:id="1132018440">
      <w:bodyDiv w:val="1"/>
      <w:marLeft w:val="0"/>
      <w:marRight w:val="0"/>
      <w:marTop w:val="0"/>
      <w:marBottom w:val="0"/>
      <w:divBdr>
        <w:top w:val="none" w:sz="0" w:space="0" w:color="auto"/>
        <w:left w:val="none" w:sz="0" w:space="0" w:color="auto"/>
        <w:bottom w:val="none" w:sz="0" w:space="0" w:color="auto"/>
        <w:right w:val="none" w:sz="0" w:space="0" w:color="auto"/>
      </w:divBdr>
    </w:div>
    <w:div w:id="1282801886">
      <w:bodyDiv w:val="1"/>
      <w:marLeft w:val="0"/>
      <w:marRight w:val="0"/>
      <w:marTop w:val="0"/>
      <w:marBottom w:val="0"/>
      <w:divBdr>
        <w:top w:val="none" w:sz="0" w:space="0" w:color="auto"/>
        <w:left w:val="none" w:sz="0" w:space="0" w:color="auto"/>
        <w:bottom w:val="none" w:sz="0" w:space="0" w:color="auto"/>
        <w:right w:val="none" w:sz="0" w:space="0" w:color="auto"/>
      </w:divBdr>
    </w:div>
    <w:div w:id="1317415998">
      <w:bodyDiv w:val="1"/>
      <w:marLeft w:val="0"/>
      <w:marRight w:val="0"/>
      <w:marTop w:val="0"/>
      <w:marBottom w:val="0"/>
      <w:divBdr>
        <w:top w:val="none" w:sz="0" w:space="0" w:color="auto"/>
        <w:left w:val="none" w:sz="0" w:space="0" w:color="auto"/>
        <w:bottom w:val="none" w:sz="0" w:space="0" w:color="auto"/>
        <w:right w:val="none" w:sz="0" w:space="0" w:color="auto"/>
      </w:divBdr>
      <w:divsChild>
        <w:div w:id="1468934092">
          <w:marLeft w:val="0"/>
          <w:marRight w:val="0"/>
          <w:marTop w:val="0"/>
          <w:marBottom w:val="0"/>
          <w:divBdr>
            <w:top w:val="none" w:sz="0" w:space="0" w:color="auto"/>
            <w:left w:val="none" w:sz="0" w:space="0" w:color="auto"/>
            <w:bottom w:val="none" w:sz="0" w:space="0" w:color="auto"/>
            <w:right w:val="none" w:sz="0" w:space="0" w:color="auto"/>
          </w:divBdr>
          <w:divsChild>
            <w:div w:id="900015823">
              <w:marLeft w:val="0"/>
              <w:marRight w:val="0"/>
              <w:marTop w:val="0"/>
              <w:marBottom w:val="0"/>
              <w:divBdr>
                <w:top w:val="none" w:sz="0" w:space="0" w:color="auto"/>
                <w:left w:val="none" w:sz="0" w:space="0" w:color="auto"/>
                <w:bottom w:val="none" w:sz="0" w:space="0" w:color="auto"/>
                <w:right w:val="none" w:sz="0" w:space="0" w:color="auto"/>
              </w:divBdr>
              <w:divsChild>
                <w:div w:id="10931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4416">
      <w:bodyDiv w:val="1"/>
      <w:marLeft w:val="0"/>
      <w:marRight w:val="0"/>
      <w:marTop w:val="0"/>
      <w:marBottom w:val="0"/>
      <w:divBdr>
        <w:top w:val="none" w:sz="0" w:space="0" w:color="auto"/>
        <w:left w:val="none" w:sz="0" w:space="0" w:color="auto"/>
        <w:bottom w:val="none" w:sz="0" w:space="0" w:color="auto"/>
        <w:right w:val="none" w:sz="0" w:space="0" w:color="auto"/>
      </w:divBdr>
    </w:div>
    <w:div w:id="1531647073">
      <w:bodyDiv w:val="1"/>
      <w:marLeft w:val="0"/>
      <w:marRight w:val="0"/>
      <w:marTop w:val="0"/>
      <w:marBottom w:val="0"/>
      <w:divBdr>
        <w:top w:val="none" w:sz="0" w:space="0" w:color="auto"/>
        <w:left w:val="none" w:sz="0" w:space="0" w:color="auto"/>
        <w:bottom w:val="none" w:sz="0" w:space="0" w:color="auto"/>
        <w:right w:val="none" w:sz="0" w:space="0" w:color="auto"/>
      </w:divBdr>
    </w:div>
    <w:div w:id="1622960167">
      <w:bodyDiv w:val="1"/>
      <w:marLeft w:val="0"/>
      <w:marRight w:val="0"/>
      <w:marTop w:val="0"/>
      <w:marBottom w:val="0"/>
      <w:divBdr>
        <w:top w:val="none" w:sz="0" w:space="0" w:color="auto"/>
        <w:left w:val="none" w:sz="0" w:space="0" w:color="auto"/>
        <w:bottom w:val="none" w:sz="0" w:space="0" w:color="auto"/>
        <w:right w:val="none" w:sz="0" w:space="0" w:color="auto"/>
      </w:divBdr>
    </w:div>
    <w:div w:id="1676375284">
      <w:bodyDiv w:val="1"/>
      <w:marLeft w:val="0"/>
      <w:marRight w:val="0"/>
      <w:marTop w:val="0"/>
      <w:marBottom w:val="0"/>
      <w:divBdr>
        <w:top w:val="none" w:sz="0" w:space="0" w:color="auto"/>
        <w:left w:val="none" w:sz="0" w:space="0" w:color="auto"/>
        <w:bottom w:val="none" w:sz="0" w:space="0" w:color="auto"/>
        <w:right w:val="none" w:sz="0" w:space="0" w:color="auto"/>
      </w:divBdr>
      <w:divsChild>
        <w:div w:id="1036321344">
          <w:marLeft w:val="0"/>
          <w:marRight w:val="0"/>
          <w:marTop w:val="0"/>
          <w:marBottom w:val="0"/>
          <w:divBdr>
            <w:top w:val="none" w:sz="0" w:space="0" w:color="auto"/>
            <w:left w:val="none" w:sz="0" w:space="0" w:color="auto"/>
            <w:bottom w:val="none" w:sz="0" w:space="0" w:color="auto"/>
            <w:right w:val="none" w:sz="0" w:space="0" w:color="auto"/>
          </w:divBdr>
          <w:divsChild>
            <w:div w:id="1857503862">
              <w:marLeft w:val="0"/>
              <w:marRight w:val="0"/>
              <w:marTop w:val="0"/>
              <w:marBottom w:val="0"/>
              <w:divBdr>
                <w:top w:val="none" w:sz="0" w:space="0" w:color="444444"/>
                <w:left w:val="none" w:sz="0" w:space="0" w:color="444444"/>
                <w:bottom w:val="none" w:sz="0" w:space="0" w:color="444444"/>
                <w:right w:val="none" w:sz="0" w:space="0" w:color="444444"/>
              </w:divBdr>
              <w:divsChild>
                <w:div w:id="184176218">
                  <w:marLeft w:val="0"/>
                  <w:marRight w:val="0"/>
                  <w:marTop w:val="0"/>
                  <w:marBottom w:val="0"/>
                  <w:divBdr>
                    <w:top w:val="none" w:sz="0" w:space="0" w:color="auto"/>
                    <w:left w:val="none" w:sz="0" w:space="0" w:color="auto"/>
                    <w:bottom w:val="none" w:sz="0" w:space="0" w:color="auto"/>
                    <w:right w:val="none" w:sz="0" w:space="0" w:color="auto"/>
                  </w:divBdr>
                  <w:divsChild>
                    <w:div w:id="152257107">
                      <w:marLeft w:val="0"/>
                      <w:marRight w:val="0"/>
                      <w:marTop w:val="0"/>
                      <w:marBottom w:val="0"/>
                      <w:divBdr>
                        <w:top w:val="none" w:sz="0" w:space="0" w:color="auto"/>
                        <w:left w:val="none" w:sz="0" w:space="0" w:color="auto"/>
                        <w:bottom w:val="none" w:sz="0" w:space="0" w:color="auto"/>
                        <w:right w:val="none" w:sz="0" w:space="0" w:color="auto"/>
                      </w:divBdr>
                      <w:divsChild>
                        <w:div w:id="964846072">
                          <w:marLeft w:val="0"/>
                          <w:marRight w:val="0"/>
                          <w:marTop w:val="0"/>
                          <w:marBottom w:val="0"/>
                          <w:divBdr>
                            <w:top w:val="none" w:sz="0" w:space="0" w:color="auto"/>
                            <w:left w:val="none" w:sz="0" w:space="0" w:color="auto"/>
                            <w:bottom w:val="none" w:sz="0" w:space="0" w:color="auto"/>
                            <w:right w:val="none" w:sz="0" w:space="0" w:color="auto"/>
                          </w:divBdr>
                          <w:divsChild>
                            <w:div w:id="175583067">
                              <w:marLeft w:val="0"/>
                              <w:marRight w:val="0"/>
                              <w:marTop w:val="0"/>
                              <w:marBottom w:val="0"/>
                              <w:divBdr>
                                <w:top w:val="none" w:sz="0" w:space="0" w:color="auto"/>
                                <w:left w:val="none" w:sz="0" w:space="0" w:color="auto"/>
                                <w:bottom w:val="none" w:sz="0" w:space="0" w:color="auto"/>
                                <w:right w:val="none" w:sz="0" w:space="0" w:color="auto"/>
                              </w:divBdr>
                              <w:divsChild>
                                <w:div w:id="198977469">
                                  <w:marLeft w:val="0"/>
                                  <w:marRight w:val="0"/>
                                  <w:marTop w:val="0"/>
                                  <w:marBottom w:val="0"/>
                                  <w:divBdr>
                                    <w:top w:val="none" w:sz="0" w:space="0" w:color="auto"/>
                                    <w:left w:val="none" w:sz="0" w:space="0" w:color="auto"/>
                                    <w:bottom w:val="none" w:sz="0" w:space="0" w:color="auto"/>
                                    <w:right w:val="none" w:sz="0" w:space="0" w:color="auto"/>
                                  </w:divBdr>
                                  <w:divsChild>
                                    <w:div w:id="18600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607164">
      <w:bodyDiv w:val="1"/>
      <w:marLeft w:val="0"/>
      <w:marRight w:val="0"/>
      <w:marTop w:val="0"/>
      <w:marBottom w:val="0"/>
      <w:divBdr>
        <w:top w:val="none" w:sz="0" w:space="0" w:color="auto"/>
        <w:left w:val="none" w:sz="0" w:space="0" w:color="auto"/>
        <w:bottom w:val="none" w:sz="0" w:space="0" w:color="auto"/>
        <w:right w:val="none" w:sz="0" w:space="0" w:color="auto"/>
      </w:divBdr>
    </w:div>
    <w:div w:id="1786071182">
      <w:bodyDiv w:val="1"/>
      <w:marLeft w:val="0"/>
      <w:marRight w:val="0"/>
      <w:marTop w:val="0"/>
      <w:marBottom w:val="0"/>
      <w:divBdr>
        <w:top w:val="none" w:sz="0" w:space="0" w:color="auto"/>
        <w:left w:val="none" w:sz="0" w:space="0" w:color="auto"/>
        <w:bottom w:val="none" w:sz="0" w:space="0" w:color="auto"/>
        <w:right w:val="none" w:sz="0" w:space="0" w:color="auto"/>
      </w:divBdr>
    </w:div>
    <w:div w:id="1808431051">
      <w:bodyDiv w:val="1"/>
      <w:marLeft w:val="0"/>
      <w:marRight w:val="0"/>
      <w:marTop w:val="0"/>
      <w:marBottom w:val="0"/>
      <w:divBdr>
        <w:top w:val="none" w:sz="0" w:space="0" w:color="auto"/>
        <w:left w:val="none" w:sz="0" w:space="0" w:color="auto"/>
        <w:bottom w:val="none" w:sz="0" w:space="0" w:color="auto"/>
        <w:right w:val="none" w:sz="0" w:space="0" w:color="auto"/>
      </w:divBdr>
    </w:div>
    <w:div w:id="1821917685">
      <w:bodyDiv w:val="1"/>
      <w:marLeft w:val="0"/>
      <w:marRight w:val="0"/>
      <w:marTop w:val="0"/>
      <w:marBottom w:val="0"/>
      <w:divBdr>
        <w:top w:val="none" w:sz="0" w:space="0" w:color="auto"/>
        <w:left w:val="none" w:sz="0" w:space="0" w:color="auto"/>
        <w:bottom w:val="none" w:sz="0" w:space="0" w:color="auto"/>
        <w:right w:val="none" w:sz="0" w:space="0" w:color="auto"/>
      </w:divBdr>
    </w:div>
    <w:div w:id="1846171285">
      <w:bodyDiv w:val="1"/>
      <w:marLeft w:val="0"/>
      <w:marRight w:val="0"/>
      <w:marTop w:val="0"/>
      <w:marBottom w:val="0"/>
      <w:divBdr>
        <w:top w:val="none" w:sz="0" w:space="0" w:color="auto"/>
        <w:left w:val="none" w:sz="0" w:space="0" w:color="auto"/>
        <w:bottom w:val="none" w:sz="0" w:space="0" w:color="auto"/>
        <w:right w:val="none" w:sz="0" w:space="0" w:color="auto"/>
      </w:divBdr>
    </w:div>
    <w:div w:id="1871339830">
      <w:bodyDiv w:val="1"/>
      <w:marLeft w:val="0"/>
      <w:marRight w:val="0"/>
      <w:marTop w:val="0"/>
      <w:marBottom w:val="0"/>
      <w:divBdr>
        <w:top w:val="none" w:sz="0" w:space="0" w:color="auto"/>
        <w:left w:val="none" w:sz="0" w:space="0" w:color="auto"/>
        <w:bottom w:val="none" w:sz="0" w:space="0" w:color="auto"/>
        <w:right w:val="none" w:sz="0" w:space="0" w:color="auto"/>
      </w:divBdr>
    </w:div>
    <w:div w:id="1925072128">
      <w:bodyDiv w:val="1"/>
      <w:marLeft w:val="0"/>
      <w:marRight w:val="0"/>
      <w:marTop w:val="0"/>
      <w:marBottom w:val="0"/>
      <w:divBdr>
        <w:top w:val="none" w:sz="0" w:space="0" w:color="auto"/>
        <w:left w:val="none" w:sz="0" w:space="0" w:color="auto"/>
        <w:bottom w:val="none" w:sz="0" w:space="0" w:color="auto"/>
        <w:right w:val="none" w:sz="0" w:space="0" w:color="auto"/>
      </w:divBdr>
    </w:div>
    <w:div w:id="1935816079">
      <w:bodyDiv w:val="1"/>
      <w:marLeft w:val="0"/>
      <w:marRight w:val="0"/>
      <w:marTop w:val="0"/>
      <w:marBottom w:val="0"/>
      <w:divBdr>
        <w:top w:val="none" w:sz="0" w:space="0" w:color="auto"/>
        <w:left w:val="none" w:sz="0" w:space="0" w:color="auto"/>
        <w:bottom w:val="none" w:sz="0" w:space="0" w:color="auto"/>
        <w:right w:val="none" w:sz="0" w:space="0" w:color="auto"/>
      </w:divBdr>
    </w:div>
    <w:div w:id="1962615346">
      <w:bodyDiv w:val="1"/>
      <w:marLeft w:val="0"/>
      <w:marRight w:val="0"/>
      <w:marTop w:val="0"/>
      <w:marBottom w:val="0"/>
      <w:divBdr>
        <w:top w:val="none" w:sz="0" w:space="0" w:color="auto"/>
        <w:left w:val="none" w:sz="0" w:space="0" w:color="auto"/>
        <w:bottom w:val="none" w:sz="0" w:space="0" w:color="auto"/>
        <w:right w:val="none" w:sz="0" w:space="0" w:color="auto"/>
      </w:divBdr>
    </w:div>
    <w:div w:id="2055343848">
      <w:bodyDiv w:val="1"/>
      <w:marLeft w:val="0"/>
      <w:marRight w:val="0"/>
      <w:marTop w:val="0"/>
      <w:marBottom w:val="0"/>
      <w:divBdr>
        <w:top w:val="none" w:sz="0" w:space="0" w:color="auto"/>
        <w:left w:val="none" w:sz="0" w:space="0" w:color="auto"/>
        <w:bottom w:val="none" w:sz="0" w:space="0" w:color="auto"/>
        <w:right w:val="none" w:sz="0" w:space="0" w:color="auto"/>
      </w:divBdr>
    </w:div>
    <w:div w:id="2069985689">
      <w:bodyDiv w:val="1"/>
      <w:marLeft w:val="0"/>
      <w:marRight w:val="0"/>
      <w:marTop w:val="0"/>
      <w:marBottom w:val="0"/>
      <w:divBdr>
        <w:top w:val="none" w:sz="0" w:space="0" w:color="auto"/>
        <w:left w:val="none" w:sz="0" w:space="0" w:color="auto"/>
        <w:bottom w:val="none" w:sz="0" w:space="0" w:color="auto"/>
        <w:right w:val="none" w:sz="0" w:space="0" w:color="auto"/>
      </w:divBdr>
    </w:div>
    <w:div w:id="213335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treamtext.net/player?event=CFI-UNOG" TargetMode="External"/><Relationship Id="rId18" Type="http://schemas.openxmlformats.org/officeDocument/2006/relationships/hyperlink" Target="http://undocs.org/A/HRC/RES/41/13" TargetMode="External"/><Relationship Id="rId26" Type="http://schemas.openxmlformats.org/officeDocument/2006/relationships/hyperlink" Target="https://www.un.org/sites/un2.un.org/files/our-common-agenda-policy-brief-youth-engagement-en.pdf" TargetMode="External"/><Relationship Id="rId39" Type="http://schemas.openxmlformats.org/officeDocument/2006/relationships/hyperlink" Target="https://undocs.org/A/HRC/34/46" TargetMode="External"/><Relationship Id="rId21" Type="http://schemas.openxmlformats.org/officeDocument/2006/relationships/hyperlink" Target="https://undocs.org/Home/Mobile?FinalSymbol=A%2FRES%2F76%2F300&amp;Language=E&amp;DeviceType=Desktop&amp;LangRequested=False" TargetMode="External"/><Relationship Id="rId34" Type="http://schemas.openxmlformats.org/officeDocument/2006/relationships/hyperlink" Target="https://www.ohchr.org/en/documents/reports/ahrc5248-panel-discussion-adverse-impact-climate-change-full-and-effectiv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undocs.org/A/HRC/RES/32/1" TargetMode="External"/><Relationship Id="rId20" Type="http://schemas.openxmlformats.org/officeDocument/2006/relationships/hyperlink" Target="https://undocs.org/Home/Mobile?FinalSymbol=A%2FHRC%2FRES%2F48%2F13&amp;Language=E&amp;DeviceType=Desktop&amp;LangRequested=False" TargetMode="External"/><Relationship Id="rId29" Type="http://schemas.openxmlformats.org/officeDocument/2006/relationships/hyperlink" Target="https://www.un.org/en/content/action-for-human-rights/index.s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24" Type="http://schemas.openxmlformats.org/officeDocument/2006/relationships/hyperlink" Target="https://undocs.org/Home/Mobile?FinalSymbol=A%2FHRC%2F49%2F32&amp;Language=E&amp;DeviceType=Desktop&amp;LangRequested=False" TargetMode="External"/><Relationship Id="rId32" Type="http://schemas.openxmlformats.org/officeDocument/2006/relationships/hyperlink" Target="https://tbinternet.ohchr.org/_layouts/15/treatybodyexternal/Download.aspx?symbolno=CRC%2FC%2FGC%2F26&amp;Lang=en" TargetMode="External"/><Relationship Id="rId37" Type="http://schemas.openxmlformats.org/officeDocument/2006/relationships/hyperlink" Target="https://www.ohchr.org/en/youth" TargetMode="External"/><Relationship Id="rId40" Type="http://schemas.openxmlformats.org/officeDocument/2006/relationships/hyperlink" Target="https://undocs.org/A/HRC/52/72" TargetMode="External"/><Relationship Id="rId5" Type="http://schemas.openxmlformats.org/officeDocument/2006/relationships/numbering" Target="numbering.xml"/><Relationship Id="rId15" Type="http://schemas.openxmlformats.org/officeDocument/2006/relationships/hyperlink" Target="https://www.sparkblue.org/system/files/2021-06/210615%20STEP%20UP%20-%20Joint%20Commitment%20by%20Heads%20of%20UN%20Entities.pdf" TargetMode="External"/><Relationship Id="rId23" Type="http://schemas.openxmlformats.org/officeDocument/2006/relationships/hyperlink" Target="https://undocs.org/Home/Mobile?FinalSymbol=A%2FHRC%2F51%2F19&amp;Language=E&amp;DeviceType=Desktop&amp;LangRequested=False" TargetMode="External"/><Relationship Id="rId28" Type="http://schemas.openxmlformats.org/officeDocument/2006/relationships/hyperlink" Target="https://www.un.org/en/common-agenda" TargetMode="External"/><Relationship Id="rId36" Type="http://schemas.openxmlformats.org/officeDocument/2006/relationships/hyperlink" Target="https://www.ohchr.org/en/publications/fact-sheets/fact-sheet-no-38-frequently-asked-questions-human-rights-and-climate" TargetMode="External"/><Relationship Id="rId10" Type="http://schemas.openxmlformats.org/officeDocument/2006/relationships/endnotes" Target="endnotes.xml"/><Relationship Id="rId19" Type="http://schemas.openxmlformats.org/officeDocument/2006/relationships/hyperlink" Target="http://undocs.org/A/HRC/RES/48/12" TargetMode="External"/><Relationship Id="rId31" Type="http://schemas.openxmlformats.org/officeDocument/2006/relationships/hyperlink" Target="https://www.ohchr.org/en/calls-for-input/report-guidelines-right-participate-public-affai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hr-bodies/hrc/accessibility" TargetMode="External"/><Relationship Id="rId22" Type="http://schemas.openxmlformats.org/officeDocument/2006/relationships/hyperlink" Target="http://undocs.org/A/HRC/RES/51/17" TargetMode="External"/><Relationship Id="rId27" Type="http://schemas.openxmlformats.org/officeDocument/2006/relationships/hyperlink" Target="http://undocs.org/A/75/982" TargetMode="External"/><Relationship Id="rId30" Type="http://schemas.openxmlformats.org/officeDocument/2006/relationships/hyperlink" Target="https://www.un.org/youthenvoy/wp-content/uploads/2018/09/18-00080_UN-Youth-Strategy_Web.pdf" TargetMode="External"/><Relationship Id="rId35" Type="http://schemas.openxmlformats.org/officeDocument/2006/relationships/hyperlink" Target="https://www.ohchr.org/en/documents/thematic-reports/ahrc4444-international-solidarity-and-climate-change-report"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undocs.org/A/HRC/RES/51/17" TargetMode="External"/><Relationship Id="rId17" Type="http://schemas.openxmlformats.org/officeDocument/2006/relationships/hyperlink" Target="http://undocs.org/A/HRC/RES/35/14" TargetMode="External"/><Relationship Id="rId25" Type="http://schemas.openxmlformats.org/officeDocument/2006/relationships/hyperlink" Target="https://undocs.org/Home/Mobile?FinalSymbol=A%2FHRC%2F39%2F33&amp;Language=E&amp;DeviceType=Desktop&amp;LangRequested=False" TargetMode="External"/><Relationship Id="rId33" Type="http://schemas.openxmlformats.org/officeDocument/2006/relationships/hyperlink" Target="https://www.ohchr.org/sites/default/files/documents/issues/climatechange/information-materials/2023-01-06/r2heinfofinalweb.pdf" TargetMode="External"/><Relationship Id="rId38" Type="http://schemas.openxmlformats.org/officeDocument/2006/relationships/hyperlink" Target="https://www.ohchr.org/en/topic/climate-change-and-environ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Issues/Pages/DraftGuidelinesRighttoParticipationPublicAffai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CAABC3E86BD4D84894C9BC24A3235" ma:contentTypeVersion="16" ma:contentTypeDescription="Create a new document." ma:contentTypeScope="" ma:versionID="f1aed46aae0d763c41e24a05714973ee">
  <xsd:schema xmlns:xsd="http://www.w3.org/2001/XMLSchema" xmlns:xs="http://www.w3.org/2001/XMLSchema" xmlns:p="http://schemas.microsoft.com/office/2006/metadata/properties" xmlns:ns3="cbc456f4-cdc7-4dd3-8a79-94d6e717f2ab" xmlns:ns4="a8ae8781-8625-43ec-a2f6-dbe17c8ee429" targetNamespace="http://schemas.microsoft.com/office/2006/metadata/properties" ma:root="true" ma:fieldsID="28d6ce50e2f41b79fb41c36c91656dc0" ns3:_="" ns4:_="">
    <xsd:import namespace="cbc456f4-cdc7-4dd3-8a79-94d6e717f2ab"/>
    <xsd:import namespace="a8ae8781-8625-43ec-a2f6-dbe17c8ee4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456f4-cdc7-4dd3-8a79-94d6e717f2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e8781-8625-43ec-a2f6-dbe17c8ee4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8ae8781-8625-43ec-a2f6-dbe17c8ee42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1153-C0A0-4E54-B52C-0EAE2875B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456f4-cdc7-4dd3-8a79-94d6e717f2ab"/>
    <ds:schemaRef ds:uri="a8ae8781-8625-43ec-a2f6-dbe17c8ee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59A47-BBED-4B36-86F8-EA347400C814}">
  <ds:schemaRefs>
    <ds:schemaRef ds:uri="http://schemas.microsoft.com/sharepoint/v3/contenttype/forms"/>
  </ds:schemaRefs>
</ds:datastoreItem>
</file>

<file path=customXml/itemProps3.xml><?xml version="1.0" encoding="utf-8"?>
<ds:datastoreItem xmlns:ds="http://schemas.openxmlformats.org/officeDocument/2006/customXml" ds:itemID="{B424DA5F-0952-47C0-9E31-A608356A41B7}">
  <ds:schemaRefs>
    <ds:schemaRef ds:uri="http://purl.org/dc/terms/"/>
    <ds:schemaRef ds:uri="http://purl.org/dc/elements/1.1/"/>
    <ds:schemaRef ds:uri="http://purl.org/dc/dcmitype/"/>
    <ds:schemaRef ds:uri="a8ae8781-8625-43ec-a2f6-dbe17c8ee429"/>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cbc456f4-cdc7-4dd3-8a79-94d6e717f2ab"/>
  </ds:schemaRefs>
</ds:datastoreItem>
</file>

<file path=customXml/itemProps4.xml><?xml version="1.0" encoding="utf-8"?>
<ds:datastoreItem xmlns:ds="http://schemas.openxmlformats.org/officeDocument/2006/customXml" ds:itemID="{360F4385-CB6B-4B8B-9461-99A4BF5A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Annual half-day panel discussion on the rights of indigenous peoples in English</vt:lpstr>
    </vt:vector>
  </TitlesOfParts>
  <Company>OHCHR</Company>
  <LinksUpToDate>false</LinksUpToDate>
  <CharactersWithSpaces>20471</CharactersWithSpaces>
  <SharedDoc>false</SharedDoc>
  <HLinks>
    <vt:vector size="6" baseType="variant">
      <vt:variant>
        <vt:i4>5111888</vt:i4>
      </vt:variant>
      <vt:variant>
        <vt:i4>0</vt:i4>
      </vt:variant>
      <vt:variant>
        <vt:i4>0</vt:i4>
      </vt:variant>
      <vt:variant>
        <vt:i4>5</vt:i4>
      </vt:variant>
      <vt:variant>
        <vt:lpwstr>http://webtv.un.org/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half-day panel discussion on the rights of indigenous peoples in English</dc:title>
  <dc:subject/>
  <dc:creator>Rolando Gomez</dc:creator>
  <cp:keywords/>
  <dc:description/>
  <cp:lastModifiedBy>Petra Ticha</cp:lastModifiedBy>
  <cp:revision>35</cp:revision>
  <cp:lastPrinted>2023-06-26T08:59:00Z</cp:lastPrinted>
  <dcterms:created xsi:type="dcterms:W3CDTF">2023-08-03T14:51:00Z</dcterms:created>
  <dcterms:modified xsi:type="dcterms:W3CDTF">2023-09-06T09:29:00Z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0x010100592CAABC3E86BD4D84894C9BC24A3235</vt:lpwstr>
  </property>
</Properties>
</file>