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407DA1" w14:paraId="31A4C7D3" w14:textId="77777777" w:rsidTr="00562621">
        <w:trPr>
          <w:trHeight w:val="851"/>
        </w:trPr>
        <w:tc>
          <w:tcPr>
            <w:tcW w:w="1259" w:type="dxa"/>
            <w:tcBorders>
              <w:top w:val="nil"/>
              <w:left w:val="nil"/>
              <w:bottom w:val="single" w:sz="4" w:space="0" w:color="auto"/>
              <w:right w:val="nil"/>
            </w:tcBorders>
          </w:tcPr>
          <w:p w14:paraId="0D40BCEB" w14:textId="7804E63F" w:rsidR="00407DA1" w:rsidRPr="00E806EE" w:rsidRDefault="00407DA1" w:rsidP="00407DA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079C2970" w14:textId="5B158772" w:rsidR="00407DA1" w:rsidRPr="00963CBA" w:rsidRDefault="00407DA1" w:rsidP="00407DA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0CEE6BA8" w14:textId="6213FACE" w:rsidR="00407DA1" w:rsidRPr="00DE3EC0" w:rsidRDefault="00407DA1" w:rsidP="00407DA1">
            <w:pPr>
              <w:jc w:val="right"/>
            </w:pPr>
            <w:r w:rsidRPr="00893D11">
              <w:rPr>
                <w:sz w:val="40"/>
              </w:rPr>
              <w:t>A</w:t>
            </w:r>
            <w:r>
              <w:t xml:space="preserve">/HRC/55/26 </w:t>
            </w:r>
          </w:p>
        </w:tc>
      </w:tr>
      <w:tr w:rsidR="00407DA1" w14:paraId="31DF57CA" w14:textId="77777777" w:rsidTr="00562621">
        <w:trPr>
          <w:trHeight w:val="2835"/>
        </w:trPr>
        <w:tc>
          <w:tcPr>
            <w:tcW w:w="1259" w:type="dxa"/>
            <w:tcBorders>
              <w:top w:val="single" w:sz="4" w:space="0" w:color="auto"/>
              <w:left w:val="nil"/>
              <w:bottom w:val="single" w:sz="12" w:space="0" w:color="auto"/>
              <w:right w:val="nil"/>
            </w:tcBorders>
          </w:tcPr>
          <w:p w14:paraId="1992C18C" w14:textId="34452126" w:rsidR="00407DA1" w:rsidRDefault="00407DA1" w:rsidP="00407DA1">
            <w:pPr>
              <w:spacing w:before="120"/>
              <w:jc w:val="center"/>
            </w:pPr>
          </w:p>
        </w:tc>
        <w:tc>
          <w:tcPr>
            <w:tcW w:w="5450" w:type="dxa"/>
            <w:gridSpan w:val="2"/>
            <w:tcBorders>
              <w:top w:val="single" w:sz="4" w:space="0" w:color="auto"/>
              <w:left w:val="nil"/>
              <w:bottom w:val="single" w:sz="12" w:space="0" w:color="auto"/>
              <w:right w:val="nil"/>
            </w:tcBorders>
          </w:tcPr>
          <w:p w14:paraId="2E17CDCF" w14:textId="4816F86C" w:rsidR="00407DA1" w:rsidRPr="005F5D0C" w:rsidRDefault="0045186E" w:rsidP="00407DA1">
            <w:pPr>
              <w:spacing w:before="120" w:line="420" w:lineRule="exact"/>
              <w:rPr>
                <w:b/>
                <w:sz w:val="40"/>
                <w:szCs w:val="40"/>
              </w:rPr>
            </w:pPr>
            <w:r>
              <w:rPr>
                <w:b/>
                <w:sz w:val="40"/>
                <w:szCs w:val="40"/>
              </w:rPr>
              <w:t>Advance unedited version</w:t>
            </w:r>
          </w:p>
        </w:tc>
        <w:tc>
          <w:tcPr>
            <w:tcW w:w="2930" w:type="dxa"/>
            <w:tcBorders>
              <w:top w:val="single" w:sz="4" w:space="0" w:color="auto"/>
              <w:left w:val="nil"/>
              <w:bottom w:val="single" w:sz="12" w:space="0" w:color="auto"/>
              <w:right w:val="nil"/>
            </w:tcBorders>
          </w:tcPr>
          <w:p w14:paraId="24F08DCE" w14:textId="77777777" w:rsidR="00407DA1" w:rsidRPr="005F5D0C" w:rsidRDefault="00407DA1" w:rsidP="00407DA1">
            <w:pPr>
              <w:spacing w:before="240" w:line="240" w:lineRule="exact"/>
            </w:pPr>
            <w:r w:rsidRPr="005F5D0C">
              <w:t>Distr.: General</w:t>
            </w:r>
          </w:p>
          <w:p w14:paraId="45FBF305" w14:textId="5EA08683" w:rsidR="00407DA1" w:rsidRPr="005F5D0C" w:rsidRDefault="00407DA1" w:rsidP="00407DA1">
            <w:pPr>
              <w:spacing w:line="240" w:lineRule="exact"/>
            </w:pPr>
            <w:r w:rsidRPr="005F5D0C">
              <w:t>2</w:t>
            </w:r>
            <w:r w:rsidR="00E22029">
              <w:t>9</w:t>
            </w:r>
            <w:r w:rsidRPr="005F5D0C">
              <w:t xml:space="preserve"> February 2024</w:t>
            </w:r>
          </w:p>
          <w:p w14:paraId="358CA423" w14:textId="77777777" w:rsidR="00407DA1" w:rsidRPr="005F5D0C" w:rsidRDefault="00407DA1" w:rsidP="00407DA1">
            <w:pPr>
              <w:spacing w:line="240" w:lineRule="exact"/>
            </w:pPr>
          </w:p>
          <w:p w14:paraId="623F4FA5" w14:textId="6F81995F" w:rsidR="00407DA1" w:rsidRPr="005F5D0C" w:rsidRDefault="00407DA1" w:rsidP="00407DA1">
            <w:pPr>
              <w:spacing w:line="240" w:lineRule="exact"/>
            </w:pPr>
            <w:r w:rsidRPr="005F5D0C">
              <w:t>Original: English</w:t>
            </w:r>
          </w:p>
        </w:tc>
      </w:tr>
    </w:tbl>
    <w:p w14:paraId="69DC03F3" w14:textId="77777777" w:rsidR="00F105C6" w:rsidRPr="00C121E9" w:rsidRDefault="00F105C6" w:rsidP="00F105C6">
      <w:pPr>
        <w:spacing w:before="120"/>
        <w:ind w:right="17"/>
        <w:rPr>
          <w:b/>
          <w:bCs/>
        </w:rPr>
      </w:pPr>
      <w:r w:rsidRPr="00C121E9">
        <w:rPr>
          <w:b/>
          <w:bCs/>
        </w:rPr>
        <w:t>Human Rights Council</w:t>
      </w:r>
    </w:p>
    <w:p w14:paraId="389066CE" w14:textId="13470047" w:rsidR="00F105C6" w:rsidRPr="00C121E9" w:rsidRDefault="00F105C6" w:rsidP="00F105C6">
      <w:pPr>
        <w:ind w:left="17" w:right="17"/>
        <w:rPr>
          <w:b/>
          <w:bCs/>
        </w:rPr>
      </w:pPr>
      <w:r>
        <w:rPr>
          <w:b/>
          <w:bCs/>
        </w:rPr>
        <w:t>Fifty</w:t>
      </w:r>
      <w:r w:rsidRPr="00C121E9">
        <w:rPr>
          <w:b/>
          <w:bCs/>
        </w:rPr>
        <w:t>-</w:t>
      </w:r>
      <w:r w:rsidR="00A254BD">
        <w:rPr>
          <w:b/>
          <w:bCs/>
        </w:rPr>
        <w:t>fifth</w:t>
      </w:r>
      <w:r>
        <w:rPr>
          <w:b/>
          <w:bCs/>
        </w:rPr>
        <w:t xml:space="preserve"> </w:t>
      </w:r>
      <w:r w:rsidRPr="00C121E9">
        <w:rPr>
          <w:b/>
          <w:bCs/>
        </w:rPr>
        <w:t>session</w:t>
      </w:r>
    </w:p>
    <w:p w14:paraId="16C4CB66" w14:textId="5D3E69A8" w:rsidR="00F105C6" w:rsidRPr="00C121E9" w:rsidRDefault="00F105C6" w:rsidP="00F105C6">
      <w:pPr>
        <w:ind w:left="17" w:right="17"/>
      </w:pPr>
      <w:r>
        <w:t>2</w:t>
      </w:r>
      <w:r w:rsidR="00C119DD">
        <w:t>6</w:t>
      </w:r>
      <w:r w:rsidRPr="00C121E9">
        <w:t xml:space="preserve"> February–</w:t>
      </w:r>
      <w:r w:rsidR="00C119DD">
        <w:t xml:space="preserve">5 April </w:t>
      </w:r>
      <w:r w:rsidRPr="00C121E9">
        <w:t>202</w:t>
      </w:r>
      <w:r w:rsidR="00C119DD">
        <w:t>4</w:t>
      </w:r>
    </w:p>
    <w:p w14:paraId="17F942F3" w14:textId="77777777" w:rsidR="00F105C6" w:rsidRDefault="00F105C6" w:rsidP="00F105C6">
      <w:pPr>
        <w:ind w:left="17" w:right="17"/>
      </w:pPr>
      <w:r w:rsidRPr="00C121E9">
        <w:t xml:space="preserve">Agenda item </w:t>
      </w:r>
      <w:r>
        <w:t>2</w:t>
      </w:r>
      <w:r w:rsidRPr="00C121E9">
        <w:t xml:space="preserve"> </w:t>
      </w:r>
    </w:p>
    <w:p w14:paraId="790F0D38" w14:textId="77777777" w:rsidR="003D70FE" w:rsidRDefault="003D70FE" w:rsidP="003D70FE">
      <w:pPr>
        <w:rPr>
          <w:b/>
          <w:sz w:val="28"/>
        </w:rPr>
      </w:pPr>
      <w:r w:rsidRPr="003154DE">
        <w:rPr>
          <w:b/>
          <w:bCs/>
        </w:rPr>
        <w:t>Annual report of the United Nations High Commissioner</w:t>
      </w:r>
      <w:r>
        <w:rPr>
          <w:b/>
          <w:bCs/>
        </w:rPr>
        <w:br/>
      </w:r>
      <w:r w:rsidRPr="003154DE">
        <w:rPr>
          <w:b/>
          <w:bCs/>
        </w:rPr>
        <w:t>for Human Rights and reports of the Office of the</w:t>
      </w:r>
      <w:r w:rsidRPr="003154DE">
        <w:rPr>
          <w:b/>
          <w:bCs/>
        </w:rPr>
        <w:br/>
        <w:t>High Commissioner and the Secretary-General</w:t>
      </w:r>
    </w:p>
    <w:p w14:paraId="525AE898" w14:textId="17AF695A" w:rsidR="00E71E4E" w:rsidRPr="005C33B2" w:rsidRDefault="00F105C6" w:rsidP="005C33B2">
      <w:pPr>
        <w:pStyle w:val="HChG"/>
      </w:pPr>
      <w:bookmarkStart w:id="0" w:name="_Toc157426238"/>
      <w:r w:rsidRPr="005C33B2">
        <w:t>Report of the Commission on Human Rights in</w:t>
      </w:r>
      <w:r w:rsidR="005C33B2">
        <w:br/>
      </w:r>
      <w:r w:rsidRPr="005C33B2">
        <w:t>South</w:t>
      </w:r>
      <w:r w:rsidR="00285E85" w:rsidRPr="005C33B2">
        <w:t xml:space="preserve"> </w:t>
      </w:r>
      <w:r w:rsidRPr="005C33B2">
        <w:t>Sudan</w:t>
      </w:r>
      <w:bookmarkEnd w:id="0"/>
      <w:r w:rsidR="005C33B2" w:rsidRPr="005C33B2">
        <w:rPr>
          <w:rStyle w:val="FootnoteReference"/>
          <w:b w:val="0"/>
          <w:bCs/>
          <w:sz w:val="20"/>
          <w:vertAlign w:val="baseline"/>
        </w:rPr>
        <w:footnoteReference w:customMarkFollows="1" w:id="2"/>
        <w:t>*</w:t>
      </w:r>
      <w:r w:rsidR="005C33B2" w:rsidRPr="005C33B2">
        <w:rPr>
          <w:rStyle w:val="FootnoteReference"/>
          <w:b w:val="0"/>
          <w:bCs/>
          <w:position w:val="6"/>
          <w:sz w:val="20"/>
          <w:vertAlign w:val="baseline"/>
        </w:rPr>
        <w:t>,</w:t>
      </w:r>
      <w:r w:rsidR="005C33B2" w:rsidRPr="005C33B2">
        <w:rPr>
          <w:b w:val="0"/>
          <w:bCs/>
          <w:position w:val="6"/>
          <w:sz w:val="20"/>
        </w:rPr>
        <w:t xml:space="preserve"> </w:t>
      </w:r>
      <w:r w:rsidR="005C33B2" w:rsidRPr="005C33B2">
        <w:rPr>
          <w:rStyle w:val="FootnoteReference"/>
          <w:b w:val="0"/>
          <w:bCs/>
          <w:sz w:val="20"/>
          <w:vertAlign w:val="baseline"/>
        </w:rPr>
        <w:footnoteReference w:customMarkFollows="1" w:id="3"/>
        <w:t>**</w:t>
      </w:r>
      <w:r w:rsidR="00E71E4E" w:rsidRPr="005C33B2">
        <w:rPr>
          <w:b w:val="0"/>
          <w:bCs/>
        </w:rPr>
        <w:t xml:space="preserve"> </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5C33B2" w14:paraId="105E2504" w14:textId="77777777" w:rsidTr="005C33B2">
        <w:trPr>
          <w:jc w:val="center"/>
        </w:trPr>
        <w:tc>
          <w:tcPr>
            <w:tcW w:w="9629" w:type="dxa"/>
            <w:shd w:val="clear" w:color="auto" w:fill="auto"/>
          </w:tcPr>
          <w:p w14:paraId="52C5FBEA" w14:textId="77777777" w:rsidR="005C33B2" w:rsidRPr="00C6263E" w:rsidRDefault="005C33B2" w:rsidP="00C6263E">
            <w:pPr>
              <w:spacing w:before="240" w:after="120"/>
              <w:ind w:left="255"/>
              <w:rPr>
                <w:i/>
                <w:sz w:val="24"/>
              </w:rPr>
            </w:pPr>
            <w:bookmarkStart w:id="1" w:name="_Toc444318"/>
            <w:r w:rsidRPr="00C6263E">
              <w:rPr>
                <w:i/>
                <w:sz w:val="24"/>
              </w:rPr>
              <w:t>Summary</w:t>
            </w:r>
          </w:p>
        </w:tc>
      </w:tr>
      <w:tr w:rsidR="005C33B2" w14:paraId="5DAEAEF6" w14:textId="77777777" w:rsidTr="005C33B2">
        <w:trPr>
          <w:jc w:val="center"/>
        </w:trPr>
        <w:tc>
          <w:tcPr>
            <w:tcW w:w="9629" w:type="dxa"/>
            <w:shd w:val="clear" w:color="auto" w:fill="auto"/>
          </w:tcPr>
          <w:p w14:paraId="06BEB83D" w14:textId="0692F6AE" w:rsidR="005C33B2" w:rsidRDefault="005C33B2" w:rsidP="005C33B2">
            <w:pPr>
              <w:pStyle w:val="SingleTxtG"/>
              <w:ind w:firstLine="567"/>
            </w:pPr>
            <w:r>
              <w:t xml:space="preserve">In the present report, submitted pursuant to Human Rights Council resolution 52/1, the Commission on Human Rights in South Sudan provides an overview of the human rights situation in South Sudan, updates the Council on critical developments that occurred in 2023, and identifies key challenges, </w:t>
            </w:r>
            <w:proofErr w:type="gramStart"/>
            <w:r>
              <w:t>opportunities</w:t>
            </w:r>
            <w:proofErr w:type="gramEnd"/>
            <w:r>
              <w:t xml:space="preserve"> and early warnings for the coming period.</w:t>
            </w:r>
          </w:p>
        </w:tc>
      </w:tr>
      <w:tr w:rsidR="005C33B2" w14:paraId="34CB11D7" w14:textId="77777777" w:rsidTr="005C33B2">
        <w:trPr>
          <w:jc w:val="center"/>
        </w:trPr>
        <w:tc>
          <w:tcPr>
            <w:tcW w:w="9629" w:type="dxa"/>
            <w:shd w:val="clear" w:color="auto" w:fill="auto"/>
          </w:tcPr>
          <w:p w14:paraId="117AF30E" w14:textId="77777777" w:rsidR="005C33B2" w:rsidRDefault="005C33B2" w:rsidP="005C33B2"/>
        </w:tc>
      </w:tr>
      <w:tr w:rsidR="005C33B2" w14:paraId="5893B592" w14:textId="77777777" w:rsidTr="005C33B2">
        <w:trPr>
          <w:jc w:val="center"/>
        </w:trPr>
        <w:tc>
          <w:tcPr>
            <w:tcW w:w="9629" w:type="dxa"/>
            <w:shd w:val="clear" w:color="auto" w:fill="auto"/>
          </w:tcPr>
          <w:p w14:paraId="1ED47B87" w14:textId="77777777" w:rsidR="005C33B2" w:rsidRDefault="005C33B2" w:rsidP="005C33B2"/>
        </w:tc>
      </w:tr>
    </w:tbl>
    <w:p w14:paraId="167FF259" w14:textId="23B6B022" w:rsidR="00F105C6" w:rsidRPr="00F105C6" w:rsidRDefault="00F105C6" w:rsidP="00F53AA1">
      <w:pPr>
        <w:pStyle w:val="HChG"/>
      </w:pPr>
      <w:r w:rsidRPr="00F105C6">
        <w:br w:type="page"/>
      </w:r>
      <w:bookmarkEnd w:id="1"/>
    </w:p>
    <w:p w14:paraId="1F08505B" w14:textId="4D06E7BE" w:rsidR="00924CAF" w:rsidRPr="009E45BF" w:rsidRDefault="00924CAF" w:rsidP="00F53AA1">
      <w:pPr>
        <w:pStyle w:val="HChG"/>
        <w:numPr>
          <w:ilvl w:val="0"/>
          <w:numId w:val="43"/>
        </w:numPr>
        <w:tabs>
          <w:tab w:val="right" w:pos="1134"/>
        </w:tabs>
        <w:ind w:left="1080" w:hanging="513"/>
      </w:pPr>
      <w:r w:rsidRPr="009E45BF">
        <w:lastRenderedPageBreak/>
        <w:t>Introduction</w:t>
      </w:r>
    </w:p>
    <w:p w14:paraId="41E999C5" w14:textId="4624C3E6" w:rsidR="00184A44" w:rsidRDefault="00184A44" w:rsidP="0097150C">
      <w:pPr>
        <w:pStyle w:val="SingleTxtG"/>
        <w:numPr>
          <w:ilvl w:val="0"/>
          <w:numId w:val="8"/>
        </w:numPr>
        <w:ind w:left="1134" w:firstLine="0"/>
      </w:pPr>
      <w:bookmarkStart w:id="2" w:name="_Hlk157956594"/>
      <w:r>
        <w:t xml:space="preserve">As South Sudan prepares to end its fragile political transition and to hold its first elections in December 2024, armed conflict and </w:t>
      </w:r>
      <w:r w:rsidR="008B2DA5">
        <w:t xml:space="preserve">gross human rights </w:t>
      </w:r>
      <w:r>
        <w:t>violations persist. Millions of people have been displaced, deprived, traumatised</w:t>
      </w:r>
      <w:r w:rsidR="0002565C">
        <w:t>,</w:t>
      </w:r>
      <w:r>
        <w:t xml:space="preserve"> and </w:t>
      </w:r>
      <w:r w:rsidR="007E3D19">
        <w:t xml:space="preserve">continue to </w:t>
      </w:r>
      <w:r>
        <w:t>live in fear</w:t>
      </w:r>
      <w:r w:rsidR="002A7CB9">
        <w:t>. T</w:t>
      </w:r>
      <w:r>
        <w:t xml:space="preserve">he transformative promises of the </w:t>
      </w:r>
      <w:r w:rsidR="00A027EE">
        <w:t xml:space="preserve">2018 </w:t>
      </w:r>
      <w:r>
        <w:t xml:space="preserve">Revitalised Agreement on the Resolution of the Conflict in the Republic of South Sudan remain unfulfilled. This report details a range of human rights violations, abuses, and related crimes, including systematic political repression and economic predation by </w:t>
      </w:r>
      <w:r w:rsidR="007E3D19">
        <w:t xml:space="preserve">political </w:t>
      </w:r>
      <w:r>
        <w:t xml:space="preserve">elites. Women </w:t>
      </w:r>
      <w:r w:rsidR="007E3D19">
        <w:t xml:space="preserve">continue to </w:t>
      </w:r>
      <w:r>
        <w:t>endur</w:t>
      </w:r>
      <w:r w:rsidR="007E3D19">
        <w:t xml:space="preserve">e </w:t>
      </w:r>
      <w:r>
        <w:t>pervasive discrimination, inequality</w:t>
      </w:r>
      <w:r w:rsidR="002A7CB9">
        <w:t>,</w:t>
      </w:r>
      <w:r>
        <w:t xml:space="preserve"> sexual violence</w:t>
      </w:r>
      <w:r w:rsidR="008B2DA5">
        <w:t xml:space="preserve"> and sexual slaver</w:t>
      </w:r>
      <w:r w:rsidR="002A7CB9">
        <w:t>y</w:t>
      </w:r>
      <w:r w:rsidR="001A5A8F">
        <w:t>.</w:t>
      </w:r>
      <w:r w:rsidR="00360D30">
        <w:t xml:space="preserve"> </w:t>
      </w:r>
      <w:r w:rsidR="001A5A8F">
        <w:t>C</w:t>
      </w:r>
      <w:r>
        <w:t xml:space="preserve">hildren suffer egregious violations, arising from the </w:t>
      </w:r>
      <w:r w:rsidRPr="00FE6964">
        <w:t>ongoing insurgency</w:t>
      </w:r>
      <w:r>
        <w:t xml:space="preserve"> and resurgent subnational violence, fuelled by local and national elites. </w:t>
      </w:r>
    </w:p>
    <w:p w14:paraId="39BCF934" w14:textId="0E76A2AA" w:rsidR="00184A44" w:rsidRDefault="00184A44" w:rsidP="0097150C">
      <w:pPr>
        <w:pStyle w:val="SingleTxtG"/>
        <w:numPr>
          <w:ilvl w:val="0"/>
          <w:numId w:val="8"/>
        </w:numPr>
        <w:ind w:left="1134" w:firstLine="0"/>
      </w:pPr>
      <w:r>
        <w:t xml:space="preserve">While elections can be moments of great societal opportunity, they also bring </w:t>
      </w:r>
      <w:r w:rsidR="008B2DA5">
        <w:t>potential danger,</w:t>
      </w:r>
      <w:r>
        <w:t xml:space="preserve"> as electoral grievances </w:t>
      </w:r>
      <w:r w:rsidR="007E3D19">
        <w:t xml:space="preserve">may </w:t>
      </w:r>
      <w:r>
        <w:t xml:space="preserve">trigger new violence, or compound existing conflicts, in an already </w:t>
      </w:r>
      <w:r w:rsidR="008B2DA5">
        <w:t xml:space="preserve">fragile </w:t>
      </w:r>
      <w:r>
        <w:t xml:space="preserve">situation. Guaranteeing political and civic space for electoral competition and </w:t>
      </w:r>
      <w:r w:rsidR="008B2DA5">
        <w:t xml:space="preserve">the </w:t>
      </w:r>
      <w:r>
        <w:t>participation of citizens is necessary</w:t>
      </w:r>
      <w:r w:rsidR="006E0370">
        <w:t>,</w:t>
      </w:r>
      <w:r w:rsidR="004862AF">
        <w:t xml:space="preserve"> </w:t>
      </w:r>
      <w:r w:rsidR="007E3D19">
        <w:t>b</w:t>
      </w:r>
      <w:r>
        <w:t xml:space="preserve">ut must be underpinned by a permanent constitution, the establishment of rule of law institutions, including an independent judiciary, and credible security arrangements, especially the unification </w:t>
      </w:r>
      <w:r w:rsidR="007E3D19">
        <w:t xml:space="preserve">and deployment </w:t>
      </w:r>
      <w:r>
        <w:t>of security forces</w:t>
      </w:r>
      <w:r w:rsidR="004862AF">
        <w:t>. Th</w:t>
      </w:r>
      <w:r w:rsidR="007E3D19">
        <w:t xml:space="preserve">is is </w:t>
      </w:r>
      <w:r>
        <w:t xml:space="preserve">required </w:t>
      </w:r>
      <w:r w:rsidR="007E3D19">
        <w:t xml:space="preserve">by </w:t>
      </w:r>
      <w:r>
        <w:t>the Revitalised Agreement</w:t>
      </w:r>
      <w:r w:rsidR="004862AF">
        <w:t xml:space="preserve"> </w:t>
      </w:r>
      <w:r>
        <w:t xml:space="preserve">but have been inordinately delayed. The </w:t>
      </w:r>
      <w:r w:rsidR="0046396E">
        <w:t xml:space="preserve">Government </w:t>
      </w:r>
      <w:r>
        <w:t xml:space="preserve">must also renew peace overtures towards insurgents, who remain outside the transition process.  </w:t>
      </w:r>
    </w:p>
    <w:p w14:paraId="21B1032E" w14:textId="6E784E74" w:rsidR="00184A44" w:rsidRDefault="00184A44" w:rsidP="0097150C">
      <w:pPr>
        <w:pStyle w:val="SingleTxtG"/>
        <w:numPr>
          <w:ilvl w:val="0"/>
          <w:numId w:val="8"/>
        </w:numPr>
        <w:ind w:left="1134" w:firstLine="0"/>
      </w:pPr>
      <w:r>
        <w:t>Pervasive violations have deep roots</w:t>
      </w:r>
      <w:r w:rsidR="001A5A8F">
        <w:t xml:space="preserve">, </w:t>
      </w:r>
      <w:r>
        <w:t>requiring structural responses: inclusive and accountable governance, resilient and effective institutions, and the promotion of peaceful co-existence among South Sudan’s diverse peoples. Beyond establishing institutions and systems, visionary leadership is needed for addressing the acute fractures and violence, including the scourge of abductions, that blight South Sudan’s communities, particularly women and children. The persistent failure to hold perpetrators accountable betrays victims, demoralises citizens</w:t>
      </w:r>
      <w:r w:rsidR="00136123">
        <w:t>,</w:t>
      </w:r>
      <w:r>
        <w:t xml:space="preserve"> and deepens impunity</w:t>
      </w:r>
      <w:r w:rsidR="00D07A95">
        <w:t>,</w:t>
      </w:r>
      <w:r>
        <w:t xml:space="preserve"> perpetuating further violations and abuses. </w:t>
      </w:r>
    </w:p>
    <w:p w14:paraId="7093663F" w14:textId="6FE32CB0" w:rsidR="00924CAF" w:rsidRDefault="007E3D19" w:rsidP="0097150C">
      <w:pPr>
        <w:pStyle w:val="SingleTxtG"/>
        <w:numPr>
          <w:ilvl w:val="0"/>
          <w:numId w:val="8"/>
        </w:numPr>
        <w:ind w:left="1134" w:firstLine="0"/>
      </w:pPr>
      <w:r>
        <w:t>P</w:t>
      </w:r>
      <w:r w:rsidR="00184A44">
        <w:t>reparations for elections, while necessary, must not distract from nation</w:t>
      </w:r>
      <w:r w:rsidR="005B4A0A">
        <w:t>-</w:t>
      </w:r>
      <w:r w:rsidR="00184A44">
        <w:t xml:space="preserve"> and state</w:t>
      </w:r>
      <w:r w:rsidR="00136123">
        <w:t>-</w:t>
      </w:r>
      <w:r w:rsidR="00184A44">
        <w:t>building endeavours, nor from transformative transitional justice processes that address impunity, promote reconciliation, respond to the needs of victims, and lay foundations for stability. Leadership across the political spectrum must therefore renew their political cooperation and commitment to the establishment, and resourcing, of the Commission for Truth Reconciliation and Healing, the Compensation and Reparation Authority, the Hybrid Court</w:t>
      </w:r>
      <w:r w:rsidR="00DB7A78">
        <w:t xml:space="preserve"> for South Sudan</w:t>
      </w:r>
      <w:r w:rsidR="00184A44">
        <w:t xml:space="preserve">, </w:t>
      </w:r>
      <w:r w:rsidR="005D1F89">
        <w:t xml:space="preserve">to be established under Chapter V of the Revitalized Agreement, </w:t>
      </w:r>
      <w:r w:rsidR="004D2A4F">
        <w:t xml:space="preserve">alongside </w:t>
      </w:r>
      <w:r w:rsidR="00184A44">
        <w:t xml:space="preserve">a functional, independent, national security and justice system deployed throughout the country that can deliver accountability. Otherwise, deterrence </w:t>
      </w:r>
      <w:r w:rsidR="00A736A4">
        <w:t xml:space="preserve">capacity </w:t>
      </w:r>
      <w:r w:rsidR="00184A44">
        <w:t xml:space="preserve">will remain </w:t>
      </w:r>
      <w:r>
        <w:t>deficient</w:t>
      </w:r>
      <w:r w:rsidR="00184A44">
        <w:t xml:space="preserve">, and the endless cycle of violence and impunity will continue unabated.  </w:t>
      </w:r>
    </w:p>
    <w:bookmarkEnd w:id="2"/>
    <w:p w14:paraId="30887F1E" w14:textId="15FEFD6E" w:rsidR="00354EA1" w:rsidRPr="009E45BF" w:rsidRDefault="00354EA1" w:rsidP="00F53AA1">
      <w:pPr>
        <w:pStyle w:val="HChG"/>
        <w:numPr>
          <w:ilvl w:val="0"/>
          <w:numId w:val="43"/>
        </w:numPr>
        <w:tabs>
          <w:tab w:val="right" w:pos="1134"/>
        </w:tabs>
        <w:ind w:left="1080" w:hanging="513"/>
      </w:pPr>
      <w:r w:rsidRPr="009E45BF">
        <w:t xml:space="preserve">Mandate, </w:t>
      </w:r>
      <w:proofErr w:type="gramStart"/>
      <w:r w:rsidRPr="009E45BF">
        <w:t>membership</w:t>
      </w:r>
      <w:proofErr w:type="gramEnd"/>
      <w:r w:rsidRPr="009E45BF">
        <w:t xml:space="preserve"> and methodology</w:t>
      </w:r>
    </w:p>
    <w:p w14:paraId="1960715B" w14:textId="1EEED549" w:rsidR="00354EA1" w:rsidRDefault="00354EA1" w:rsidP="0097150C">
      <w:pPr>
        <w:pStyle w:val="SingleTxtG"/>
        <w:numPr>
          <w:ilvl w:val="0"/>
          <w:numId w:val="8"/>
        </w:numPr>
        <w:ind w:left="1134" w:firstLine="0"/>
      </w:pPr>
      <w:r w:rsidRPr="00866784">
        <w:t xml:space="preserve">The Human Rights Council in 2016 established the Commission on Human Rights in South Sudan in its resolution 31/20, for a period of one year. Since then, the Commission’s mandate has been extended </w:t>
      </w:r>
      <w:r w:rsidR="002D1E39">
        <w:t xml:space="preserve">annually </w:t>
      </w:r>
      <w:r w:rsidR="008B2DA5">
        <w:t xml:space="preserve">each </w:t>
      </w:r>
      <w:r w:rsidRPr="00866784">
        <w:t>year. Most recently, on 3 April 2023 in</w:t>
      </w:r>
      <w:r w:rsidR="001645EF">
        <w:t xml:space="preserve"> resolution</w:t>
      </w:r>
      <w:r w:rsidRPr="00866784">
        <w:t xml:space="preserve"> 52/1, the Council requested it to continue to monitor and report </w:t>
      </w:r>
      <w:proofErr w:type="gramStart"/>
      <w:r w:rsidRPr="00866784">
        <w:t>on the situation of</w:t>
      </w:r>
      <w:proofErr w:type="gramEnd"/>
      <w:r w:rsidRPr="00866784">
        <w:t xml:space="preserve"> human rights in South Sudan, to make recommendations to prevent further deterioration of the situation, and to report and provide guidance on transitional justice. </w:t>
      </w:r>
    </w:p>
    <w:p w14:paraId="326BBF5C" w14:textId="14C263F5" w:rsidR="00354EA1" w:rsidRDefault="00354EA1" w:rsidP="0097150C">
      <w:pPr>
        <w:pStyle w:val="SingleTxtG"/>
        <w:numPr>
          <w:ilvl w:val="0"/>
          <w:numId w:val="8"/>
        </w:numPr>
        <w:ind w:left="1134" w:firstLine="0"/>
      </w:pPr>
      <w:r w:rsidRPr="00750069">
        <w:t xml:space="preserve">The Commission is </w:t>
      </w:r>
      <w:r>
        <w:t xml:space="preserve">also </w:t>
      </w:r>
      <w:r w:rsidRPr="00750069">
        <w:t xml:space="preserve">mandated to determine and report the facts and circumstances of, to collect and preserve evidence of, and to clarify responsibility for alleged gross violations and abuses of human rights and related crimes, including sexual and gender-based violence, with a view to ending impunity and providing accountability. The Council requested </w:t>
      </w:r>
      <w:r>
        <w:t xml:space="preserve">it </w:t>
      </w:r>
      <w:r w:rsidRPr="00750069">
        <w:t xml:space="preserve">to make </w:t>
      </w:r>
      <w:r>
        <w:t xml:space="preserve">such </w:t>
      </w:r>
      <w:r w:rsidRPr="00750069">
        <w:t xml:space="preserve">information available to transitional justice mechanisms, including those to be established </w:t>
      </w:r>
      <w:r>
        <w:t>under</w:t>
      </w:r>
      <w:r w:rsidRPr="00750069">
        <w:t xml:space="preserve"> the </w:t>
      </w:r>
      <w:r>
        <w:t xml:space="preserve">Revitalized </w:t>
      </w:r>
      <w:r w:rsidRPr="00750069">
        <w:t>Agreement</w:t>
      </w:r>
      <w:r>
        <w:t>.</w:t>
      </w:r>
    </w:p>
    <w:p w14:paraId="5102EC78" w14:textId="6DD33801" w:rsidR="00354EA1" w:rsidRDefault="00354EA1" w:rsidP="0097150C">
      <w:pPr>
        <w:pStyle w:val="SingleTxtG"/>
        <w:numPr>
          <w:ilvl w:val="0"/>
          <w:numId w:val="8"/>
        </w:numPr>
        <w:ind w:left="1134" w:firstLine="0"/>
      </w:pPr>
      <w:r w:rsidRPr="00750069">
        <w:t>The current members of the Commission, appointed by the President of the Council, are Yasmin Sooka (Chair), Barney Afako</w:t>
      </w:r>
      <w:r>
        <w:t xml:space="preserve"> and Carlos Castresana Fernández. </w:t>
      </w:r>
      <w:r w:rsidR="003A4D31">
        <w:t>From 12 to 1</w:t>
      </w:r>
      <w:r w:rsidR="002D2316">
        <w:t>7</w:t>
      </w:r>
      <w:r w:rsidR="003A4D31">
        <w:t xml:space="preserve"> </w:t>
      </w:r>
      <w:r w:rsidR="002E44D5">
        <w:t xml:space="preserve">February 2024, </w:t>
      </w:r>
      <w:r w:rsidR="003A4D31">
        <w:t>th</w:t>
      </w:r>
      <w:r w:rsidR="007E3D19">
        <w:t>e Commission</w:t>
      </w:r>
      <w:r w:rsidR="003A4D31">
        <w:t xml:space="preserve"> </w:t>
      </w:r>
      <w:r w:rsidR="002E44D5">
        <w:t xml:space="preserve">visited South Sudan </w:t>
      </w:r>
      <w:r w:rsidR="003A4D31">
        <w:t>to engage with citizens</w:t>
      </w:r>
      <w:r w:rsidR="00BD4D7B">
        <w:t xml:space="preserve"> and </w:t>
      </w:r>
      <w:r w:rsidR="00BD4D7B">
        <w:lastRenderedPageBreak/>
        <w:t>stakeholders,</w:t>
      </w:r>
      <w:r w:rsidR="003A4D31">
        <w:t xml:space="preserve"> and government officials at the highest levels. They </w:t>
      </w:r>
      <w:r>
        <w:t xml:space="preserve">are </w:t>
      </w:r>
      <w:r w:rsidRPr="00F105C6">
        <w:t xml:space="preserve">supported by a </w:t>
      </w:r>
      <w:r>
        <w:t>S</w:t>
      </w:r>
      <w:r w:rsidRPr="00F105C6">
        <w:t>ecretariat based in Juba</w:t>
      </w:r>
      <w:r>
        <w:t>, South Sudan</w:t>
      </w:r>
      <w:r w:rsidRPr="00F105C6">
        <w:t>.</w:t>
      </w:r>
    </w:p>
    <w:p w14:paraId="4BAD3BFE" w14:textId="3D2089AD" w:rsidR="00354EA1" w:rsidRDefault="00354EA1" w:rsidP="0097150C">
      <w:pPr>
        <w:pStyle w:val="SingleTxtG"/>
        <w:numPr>
          <w:ilvl w:val="0"/>
          <w:numId w:val="8"/>
        </w:numPr>
        <w:ind w:left="1134" w:firstLine="0"/>
      </w:pPr>
      <w:r>
        <w:t>In 2023, the Commission conducted eight missions within South Sudan</w:t>
      </w:r>
      <w:r w:rsidR="008B2DA5">
        <w:t xml:space="preserve">, </w:t>
      </w:r>
      <w:r w:rsidR="00B423D1">
        <w:t xml:space="preserve">and further missions </w:t>
      </w:r>
      <w:r w:rsidR="00F8278A">
        <w:t>outside the country</w:t>
      </w:r>
      <w:r>
        <w:t xml:space="preserve">. </w:t>
      </w:r>
      <w:r w:rsidR="002E3BD9">
        <w:t xml:space="preserve">It </w:t>
      </w:r>
      <w:r w:rsidRPr="00750069">
        <w:t>met victims</w:t>
      </w:r>
      <w:r>
        <w:t xml:space="preserve"> and survivors</w:t>
      </w:r>
      <w:r w:rsidRPr="00750069">
        <w:t xml:space="preserve">, witnesses, </w:t>
      </w:r>
      <w:r w:rsidR="002D1E39">
        <w:t xml:space="preserve">internally displaced persons, refugees, </w:t>
      </w:r>
      <w:r w:rsidRPr="00750069">
        <w:t>government officials</w:t>
      </w:r>
      <w:r>
        <w:t>, justice sector actors</w:t>
      </w:r>
      <w:r w:rsidRPr="00750069">
        <w:t xml:space="preserve">, members of civil society and </w:t>
      </w:r>
      <w:r>
        <w:t xml:space="preserve">media, and </w:t>
      </w:r>
      <w:r w:rsidRPr="00750069">
        <w:t xml:space="preserve">other stakeholders. It </w:t>
      </w:r>
      <w:r>
        <w:t>collected</w:t>
      </w:r>
      <w:r w:rsidRPr="00750069">
        <w:t xml:space="preserve"> </w:t>
      </w:r>
      <w:r w:rsidR="001A560C">
        <w:t xml:space="preserve">105 </w:t>
      </w:r>
      <w:r w:rsidRPr="00750069">
        <w:t xml:space="preserve">witness statements, conducted </w:t>
      </w:r>
      <w:r w:rsidR="003215A9">
        <w:t>253</w:t>
      </w:r>
      <w:r w:rsidR="001A560C">
        <w:t xml:space="preserve"> </w:t>
      </w:r>
      <w:r w:rsidRPr="00750069">
        <w:t>meetings</w:t>
      </w:r>
      <w:r w:rsidR="00C214BC">
        <w:t xml:space="preserve"> </w:t>
      </w:r>
      <w:r w:rsidR="002D1E39">
        <w:t xml:space="preserve">and </w:t>
      </w:r>
      <w:r w:rsidRPr="00750069">
        <w:t>focu</w:t>
      </w:r>
      <w:r>
        <w:t xml:space="preserve">s </w:t>
      </w:r>
      <w:r w:rsidRPr="00750069">
        <w:t>group discussion</w:t>
      </w:r>
      <w:r>
        <w:t>s,</w:t>
      </w:r>
      <w:r w:rsidRPr="00750069">
        <w:t xml:space="preserve"> </w:t>
      </w:r>
      <w:r w:rsidR="00ED561E">
        <w:t xml:space="preserve">and </w:t>
      </w:r>
      <w:r w:rsidRPr="00750069">
        <w:t>gathered records</w:t>
      </w:r>
      <w:r>
        <w:t xml:space="preserve"> and </w:t>
      </w:r>
      <w:r w:rsidR="007E3D19">
        <w:t xml:space="preserve">evidence, which </w:t>
      </w:r>
      <w:r>
        <w:t xml:space="preserve">are </w:t>
      </w:r>
      <w:r w:rsidRPr="00750069">
        <w:t>preserved in the Commission’s confidential archives.</w:t>
      </w:r>
    </w:p>
    <w:p w14:paraId="211ACF6E" w14:textId="3E498276" w:rsidR="00354EA1" w:rsidRDefault="00D07A95" w:rsidP="0097150C">
      <w:pPr>
        <w:pStyle w:val="SingleTxtG"/>
        <w:numPr>
          <w:ilvl w:val="0"/>
          <w:numId w:val="8"/>
        </w:numPr>
        <w:ind w:left="1134" w:firstLine="0"/>
      </w:pPr>
      <w:r>
        <w:t>T</w:t>
      </w:r>
      <w:r w:rsidR="00354EA1">
        <w:t>he Commission has adopted a ‘reasonable grounds to believe’ standard of proof in its reporting. The Commission has conducted its work</w:t>
      </w:r>
      <w:r>
        <w:t xml:space="preserve">, including </w:t>
      </w:r>
      <w:r w:rsidR="008B2DA5">
        <w:t xml:space="preserve">the </w:t>
      </w:r>
      <w:r>
        <w:t xml:space="preserve">identification of </w:t>
      </w:r>
      <w:r w:rsidR="008B2DA5">
        <w:t>alleged crimes</w:t>
      </w:r>
      <w:r>
        <w:t>,</w:t>
      </w:r>
      <w:r w:rsidR="00354EA1">
        <w:t xml:space="preserve"> </w:t>
      </w:r>
      <w:r w:rsidR="008B2DA5">
        <w:t xml:space="preserve">based on </w:t>
      </w:r>
      <w:r w:rsidR="00354EA1">
        <w:t>international human rights law,</w:t>
      </w:r>
      <w:r w:rsidR="00354EA1" w:rsidRPr="00764837">
        <w:t xml:space="preserve"> </w:t>
      </w:r>
      <w:r w:rsidR="00354EA1">
        <w:t>international humanitarian law, the domestic law of South Sudan, and relevant criminal law</w:t>
      </w:r>
      <w:r w:rsidR="000875C0">
        <w:t>, including the protection of sources and witnesses</w:t>
      </w:r>
      <w:r w:rsidR="00354EA1">
        <w:t>.</w:t>
      </w:r>
      <w:r w:rsidR="00354EA1" w:rsidRPr="00AE3F85">
        <w:t xml:space="preserve"> </w:t>
      </w:r>
    </w:p>
    <w:p w14:paraId="72619356" w14:textId="1B4A8FD3" w:rsidR="00354EA1" w:rsidRDefault="00807311" w:rsidP="0097150C">
      <w:pPr>
        <w:pStyle w:val="SingleTxtG"/>
        <w:numPr>
          <w:ilvl w:val="0"/>
          <w:numId w:val="8"/>
        </w:numPr>
        <w:ind w:left="1134" w:firstLine="0"/>
      </w:pPr>
      <w:r>
        <w:t>T</w:t>
      </w:r>
      <w:r w:rsidR="00354EA1" w:rsidRPr="00750069">
        <w:t xml:space="preserve">he Commission </w:t>
      </w:r>
      <w:r>
        <w:t xml:space="preserve">has </w:t>
      </w:r>
      <w:r w:rsidR="00354EA1" w:rsidRPr="00750069">
        <w:t>focuse</w:t>
      </w:r>
      <w:r>
        <w:t>d</w:t>
      </w:r>
      <w:r w:rsidR="00354EA1" w:rsidRPr="00750069">
        <w:t xml:space="preserve"> </w:t>
      </w:r>
      <w:r w:rsidR="00D07A95">
        <w:t>on</w:t>
      </w:r>
      <w:r w:rsidR="00354EA1" w:rsidRPr="00750069">
        <w:t xml:space="preserve"> incidents </w:t>
      </w:r>
      <w:r w:rsidR="00354EA1">
        <w:t xml:space="preserve">and developments </w:t>
      </w:r>
      <w:r w:rsidR="00354EA1" w:rsidRPr="00750069">
        <w:t>which occurred from January to December 202</w:t>
      </w:r>
      <w:r w:rsidR="00354EA1">
        <w:t>3</w:t>
      </w:r>
      <w:r w:rsidR="000875C0">
        <w:t>, monitoring trends and patterns</w:t>
      </w:r>
      <w:r w:rsidR="00354EA1" w:rsidRPr="00750069">
        <w:t xml:space="preserve">. The </w:t>
      </w:r>
      <w:r w:rsidR="00067CE2">
        <w:t>report is not exhaustive</w:t>
      </w:r>
      <w:r w:rsidR="00C74849">
        <w:t>;</w:t>
      </w:r>
      <w:r w:rsidR="000875C0">
        <w:t xml:space="preserve"> </w:t>
      </w:r>
      <w:r w:rsidR="00C74849">
        <w:t>r</w:t>
      </w:r>
      <w:r w:rsidR="00354EA1" w:rsidRPr="00750069">
        <w:t xml:space="preserve">ather, </w:t>
      </w:r>
      <w:r w:rsidR="00067CE2">
        <w:t xml:space="preserve">themes and incidents have been </w:t>
      </w:r>
      <w:r w:rsidR="00354EA1" w:rsidRPr="00750069">
        <w:t>selected for their s</w:t>
      </w:r>
      <w:r w:rsidR="00354EA1" w:rsidRPr="00C74849">
        <w:t xml:space="preserve">ignificance, to illustrate the state of human rights in the country. </w:t>
      </w:r>
      <w:r w:rsidR="00456294">
        <w:t>It</w:t>
      </w:r>
      <w:r w:rsidR="00456294" w:rsidRPr="00C74849">
        <w:t xml:space="preserve"> </w:t>
      </w:r>
      <w:r w:rsidR="00067CE2" w:rsidRPr="00C74849">
        <w:t xml:space="preserve">may be </w:t>
      </w:r>
      <w:r w:rsidR="00354EA1" w:rsidRPr="00C74849">
        <w:t xml:space="preserve">accompanied by </w:t>
      </w:r>
      <w:r w:rsidR="00067CE2" w:rsidRPr="00C74849">
        <w:t xml:space="preserve">further </w:t>
      </w:r>
      <w:r w:rsidR="00354EA1" w:rsidRPr="00C74849">
        <w:t>conference room papers published during the 54</w:t>
      </w:r>
      <w:r w:rsidR="00354EA1" w:rsidRPr="00C74849">
        <w:rPr>
          <w:vertAlign w:val="superscript"/>
        </w:rPr>
        <w:t>th</w:t>
      </w:r>
      <w:r w:rsidR="00354EA1" w:rsidRPr="00C74849">
        <w:t xml:space="preserve"> and 55</w:t>
      </w:r>
      <w:r w:rsidR="00354EA1" w:rsidRPr="00C74849">
        <w:rPr>
          <w:vertAlign w:val="superscript"/>
        </w:rPr>
        <w:t>th</w:t>
      </w:r>
      <w:r w:rsidR="00354EA1" w:rsidRPr="00C74849">
        <w:t xml:space="preserve"> sessions o</w:t>
      </w:r>
      <w:r w:rsidR="00354EA1">
        <w:t>f the Council.</w:t>
      </w:r>
      <w:r w:rsidR="00A700E6">
        <w:rPr>
          <w:rStyle w:val="FootnoteReference"/>
        </w:rPr>
        <w:footnoteReference w:id="4"/>
      </w:r>
      <w:r w:rsidR="00882628">
        <w:t xml:space="preserve"> An advance draft was provided to the Government to respond to </w:t>
      </w:r>
      <w:r w:rsidR="004A0108">
        <w:t xml:space="preserve">the </w:t>
      </w:r>
      <w:r w:rsidR="00882628">
        <w:t>findings.</w:t>
      </w:r>
    </w:p>
    <w:p w14:paraId="7AC25438" w14:textId="03718800" w:rsidR="00354EA1" w:rsidRPr="00C84003" w:rsidRDefault="00354EA1" w:rsidP="0097150C">
      <w:pPr>
        <w:pStyle w:val="SingleTxtG"/>
        <w:numPr>
          <w:ilvl w:val="0"/>
          <w:numId w:val="8"/>
        </w:numPr>
        <w:ind w:left="1134" w:firstLine="0"/>
      </w:pPr>
      <w:r w:rsidRPr="00750069">
        <w:t xml:space="preserve">The Commission extends its gratitude to the Government of South Sudan for </w:t>
      </w:r>
      <w:r>
        <w:t xml:space="preserve">the cooperation extended to </w:t>
      </w:r>
      <w:r w:rsidR="000875C0">
        <w:t xml:space="preserve">the Commission and </w:t>
      </w:r>
      <w:r>
        <w:t>its Secretariat. The Commission is also grateful for the cooperation received from the African Union and from governments in the region, and for the logistical and related assistance of the United Nations Mission in South Sudan (UNMISS).</w:t>
      </w:r>
      <w:r w:rsidRPr="00750069">
        <w:t xml:space="preserve"> </w:t>
      </w:r>
      <w:r>
        <w:t xml:space="preserve">The Commission thanks all who shared their experiences, expertise </w:t>
      </w:r>
      <w:r w:rsidR="00067CE2">
        <w:t>or</w:t>
      </w:r>
      <w:r>
        <w:t xml:space="preserve"> analysis, without whom the Commission’s work would neither </w:t>
      </w:r>
      <w:r w:rsidR="002D1E39">
        <w:t xml:space="preserve">be </w:t>
      </w:r>
      <w:r>
        <w:t xml:space="preserve">possible nor meaningful. </w:t>
      </w:r>
    </w:p>
    <w:p w14:paraId="0D4AB693" w14:textId="1006A5CB" w:rsidR="00354EA1" w:rsidRPr="009E45BF" w:rsidRDefault="00354EA1" w:rsidP="00F53AA1">
      <w:pPr>
        <w:pStyle w:val="HChG"/>
        <w:numPr>
          <w:ilvl w:val="0"/>
          <w:numId w:val="43"/>
        </w:numPr>
        <w:tabs>
          <w:tab w:val="right" w:pos="1134"/>
        </w:tabs>
        <w:ind w:left="1080" w:hanging="654"/>
      </w:pPr>
      <w:r w:rsidRPr="009E45BF">
        <w:t>Political, security and legal developments</w:t>
      </w:r>
    </w:p>
    <w:p w14:paraId="7049CBA8" w14:textId="418599C0" w:rsidR="004F13F1" w:rsidRDefault="0097545B" w:rsidP="0097150C">
      <w:pPr>
        <w:pStyle w:val="SingleTxtG"/>
        <w:numPr>
          <w:ilvl w:val="0"/>
          <w:numId w:val="8"/>
        </w:numPr>
        <w:ind w:left="1134" w:firstLine="0"/>
      </w:pPr>
      <w:r>
        <w:t xml:space="preserve">As </w:t>
      </w:r>
      <w:r w:rsidR="00067CE2">
        <w:t>it</w:t>
      </w:r>
      <w:r w:rsidR="00B02581">
        <w:t xml:space="preserve"> enters the final year of transition</w:t>
      </w:r>
      <w:r>
        <w:t>,</w:t>
      </w:r>
      <w:r w:rsidR="002D1E39" w:rsidRPr="002D1E39">
        <w:t xml:space="preserve"> </w:t>
      </w:r>
      <w:r w:rsidR="00067CE2">
        <w:t>South Sudan’s</w:t>
      </w:r>
      <w:r w:rsidR="002D1E39">
        <w:t xml:space="preserve"> </w:t>
      </w:r>
      <w:r w:rsidR="00807311">
        <w:t xml:space="preserve">future remains </w:t>
      </w:r>
      <w:r w:rsidR="002D1E39">
        <w:t xml:space="preserve">extremely precarious </w:t>
      </w:r>
      <w:r w:rsidR="002D1E39" w:rsidRPr="002D1E39">
        <w:t>as</w:t>
      </w:r>
      <w:r w:rsidR="00B02581">
        <w:t xml:space="preserve"> </w:t>
      </w:r>
      <w:r>
        <w:t xml:space="preserve">the </w:t>
      </w:r>
      <w:r w:rsidR="00B02581">
        <w:t xml:space="preserve">structural foundations to address </w:t>
      </w:r>
      <w:r w:rsidR="002D1E39">
        <w:t xml:space="preserve">governance, the </w:t>
      </w:r>
      <w:r w:rsidR="005F4F77">
        <w:t>economy</w:t>
      </w:r>
      <w:r w:rsidR="002D1E39">
        <w:t xml:space="preserve"> and the </w:t>
      </w:r>
      <w:r w:rsidR="00B02581">
        <w:t xml:space="preserve">human rights </w:t>
      </w:r>
      <w:r w:rsidR="002D1E39">
        <w:t>situation</w:t>
      </w:r>
      <w:r w:rsidR="00807311">
        <w:t xml:space="preserve"> are yet to be established</w:t>
      </w:r>
      <w:r w:rsidR="002D1E39">
        <w:t>.</w:t>
      </w:r>
      <w:r w:rsidR="00B02581">
        <w:t xml:space="preserve"> </w:t>
      </w:r>
      <w:r w:rsidR="00807311">
        <w:t>A</w:t>
      </w:r>
      <w:r w:rsidR="00B02581" w:rsidRPr="00E908CA">
        <w:t xml:space="preserve"> 2022 Roadmap </w:t>
      </w:r>
      <w:r w:rsidR="00807311">
        <w:t>extended</w:t>
      </w:r>
      <w:r w:rsidR="00B02581">
        <w:t xml:space="preserve"> the Revitalized Agreement</w:t>
      </w:r>
      <w:r w:rsidR="00807311">
        <w:t>,</w:t>
      </w:r>
      <w:r w:rsidR="00B02581">
        <w:t xml:space="preserve"> </w:t>
      </w:r>
      <w:r w:rsidR="00B02581" w:rsidRPr="00E908CA">
        <w:t>postpon</w:t>
      </w:r>
      <w:r w:rsidR="00067CE2">
        <w:t xml:space="preserve">ed </w:t>
      </w:r>
      <w:r w:rsidR="00B02581" w:rsidRPr="00E908CA">
        <w:t>elections to December 2024</w:t>
      </w:r>
      <w:r w:rsidR="00067CE2">
        <w:t xml:space="preserve">, </w:t>
      </w:r>
      <w:r w:rsidR="009137A6">
        <w:t xml:space="preserve">and </w:t>
      </w:r>
      <w:r w:rsidR="000875C0">
        <w:t>identif</w:t>
      </w:r>
      <w:r w:rsidR="009137A6">
        <w:t>ied</w:t>
      </w:r>
      <w:r w:rsidR="000875C0">
        <w:t xml:space="preserve"> </w:t>
      </w:r>
      <w:r w:rsidR="00B02581" w:rsidRPr="00E908CA">
        <w:t xml:space="preserve">outstanding </w:t>
      </w:r>
      <w:r w:rsidR="00660E4F">
        <w:t xml:space="preserve">tasks and </w:t>
      </w:r>
      <w:r w:rsidR="00807311">
        <w:t>commitments</w:t>
      </w:r>
      <w:r w:rsidR="00067CE2">
        <w:t>. However</w:t>
      </w:r>
      <w:r w:rsidR="00660E4F">
        <w:t xml:space="preserve">, political competition, </w:t>
      </w:r>
      <w:r w:rsidR="00B02581">
        <w:t>obstruction</w:t>
      </w:r>
      <w:r w:rsidR="00660E4F">
        <w:t xml:space="preserve">s and delays </w:t>
      </w:r>
      <w:r w:rsidR="00660E4F" w:rsidRPr="00896099">
        <w:t xml:space="preserve">have </w:t>
      </w:r>
      <w:r w:rsidR="000875C0">
        <w:t>endangered</w:t>
      </w:r>
      <w:r w:rsidR="009C24DE">
        <w:t xml:space="preserve"> </w:t>
      </w:r>
      <w:r w:rsidR="00B02581" w:rsidRPr="00896099">
        <w:t xml:space="preserve">the prospects for </w:t>
      </w:r>
      <w:r w:rsidR="00660E4F" w:rsidRPr="00896099">
        <w:t xml:space="preserve">a credible transition </w:t>
      </w:r>
      <w:r w:rsidR="00B02581" w:rsidRPr="00896099">
        <w:t xml:space="preserve">and </w:t>
      </w:r>
      <w:r w:rsidR="00660E4F" w:rsidRPr="00896099">
        <w:t xml:space="preserve">the protection of </w:t>
      </w:r>
      <w:r w:rsidR="00B02581" w:rsidRPr="0080432C">
        <w:t>human rights</w:t>
      </w:r>
      <w:r w:rsidR="00B02581" w:rsidRPr="00896099">
        <w:t xml:space="preserve">. </w:t>
      </w:r>
      <w:r w:rsidR="000875C0">
        <w:t>Furthermo</w:t>
      </w:r>
      <w:r w:rsidR="00BD2BC9">
        <w:t>r</w:t>
      </w:r>
      <w:r w:rsidR="000875C0">
        <w:t>e, n</w:t>
      </w:r>
      <w:r w:rsidR="004F13F1" w:rsidRPr="00896099">
        <w:t>e</w:t>
      </w:r>
      <w:r w:rsidR="004F13F1">
        <w:t xml:space="preserve">gotiations between </w:t>
      </w:r>
      <w:r w:rsidR="005577C3">
        <w:t>the Government</w:t>
      </w:r>
      <w:r w:rsidR="004F13F1">
        <w:t xml:space="preserve"> and armed opposition groups </w:t>
      </w:r>
      <w:r w:rsidR="00C00F95">
        <w:t>under the</w:t>
      </w:r>
      <w:r w:rsidR="004F13F1">
        <w:t xml:space="preserve"> ‘Rome Talks,’ </w:t>
      </w:r>
      <w:r w:rsidR="00C00F95">
        <w:t xml:space="preserve">facilitated by </w:t>
      </w:r>
      <w:proofErr w:type="spellStart"/>
      <w:r w:rsidR="00C00F95">
        <w:t>Sant’Egidio</w:t>
      </w:r>
      <w:proofErr w:type="spellEnd"/>
      <w:r w:rsidR="0085527D">
        <w:t>,</w:t>
      </w:r>
      <w:r w:rsidR="00C00F95">
        <w:t xml:space="preserve"> stalled</w:t>
      </w:r>
      <w:r w:rsidR="000875C0">
        <w:t xml:space="preserve">, </w:t>
      </w:r>
      <w:r w:rsidR="004B4703">
        <w:t>and</w:t>
      </w:r>
      <w:r w:rsidR="000875C0">
        <w:t xml:space="preserve"> </w:t>
      </w:r>
      <w:r w:rsidR="00C00F95">
        <w:t>efforts</w:t>
      </w:r>
      <w:r w:rsidR="004F13F1">
        <w:t xml:space="preserve"> </w:t>
      </w:r>
      <w:r w:rsidR="004B4703">
        <w:t>to revive talks</w:t>
      </w:r>
      <w:r w:rsidR="00067CE2">
        <w:t xml:space="preserve"> continue</w:t>
      </w:r>
      <w:r w:rsidR="004F13F1">
        <w:t>.</w:t>
      </w:r>
    </w:p>
    <w:p w14:paraId="519A2D35" w14:textId="6FE30DD5" w:rsidR="00C00F95" w:rsidRDefault="00660E4F" w:rsidP="0097150C">
      <w:pPr>
        <w:pStyle w:val="SingleTxtG"/>
        <w:numPr>
          <w:ilvl w:val="0"/>
          <w:numId w:val="8"/>
        </w:numPr>
        <w:ind w:left="1134" w:firstLine="0"/>
      </w:pPr>
      <w:r>
        <w:t>The ruling Sudan People’s Liberation Movement</w:t>
      </w:r>
      <w:r w:rsidR="00157E01">
        <w:t>–</w:t>
      </w:r>
      <w:r>
        <w:t xml:space="preserve">In Government (SPLM-IG) </w:t>
      </w:r>
      <w:r w:rsidR="00A93936">
        <w:t>exerted its</w:t>
      </w:r>
      <w:r>
        <w:t xml:space="preserve"> political</w:t>
      </w:r>
      <w:r w:rsidR="00A93936">
        <w:t xml:space="preserve"> dominance across all </w:t>
      </w:r>
      <w:proofErr w:type="gramStart"/>
      <w:r w:rsidR="00A93936">
        <w:t xml:space="preserve">areas, </w:t>
      </w:r>
      <w:r w:rsidR="005577C3">
        <w:t>and</w:t>
      </w:r>
      <w:proofErr w:type="gramEnd"/>
      <w:r w:rsidR="005577C3">
        <w:t xml:space="preserve"> </w:t>
      </w:r>
      <w:r w:rsidR="00A93936">
        <w:t>continu</w:t>
      </w:r>
      <w:r w:rsidR="005577C3">
        <w:t>ed</w:t>
      </w:r>
      <w:r w:rsidR="00A93936">
        <w:t xml:space="preserve"> its contestation with the </w:t>
      </w:r>
      <w:r w:rsidR="0097150C">
        <w:t>SPLM</w:t>
      </w:r>
      <w:r w:rsidR="00A93936">
        <w:t>/Army</w:t>
      </w:r>
      <w:r w:rsidR="00C60EC3">
        <w:t>—</w:t>
      </w:r>
      <w:r w:rsidR="00A93936">
        <w:t>In Opposition (SPLM-IO)</w:t>
      </w:r>
      <w:r>
        <w:t xml:space="preserve">. </w:t>
      </w:r>
      <w:r w:rsidR="00C00F95">
        <w:t>Competition for power</w:t>
      </w:r>
      <w:r w:rsidR="005577C3">
        <w:t>,</w:t>
      </w:r>
      <w:r w:rsidR="00C00F95">
        <w:t xml:space="preserve"> </w:t>
      </w:r>
      <w:r w:rsidR="005577C3">
        <w:t xml:space="preserve">influence and control </w:t>
      </w:r>
      <w:r w:rsidR="00C00F95">
        <w:t xml:space="preserve">amongst politicians and the security forces </w:t>
      </w:r>
      <w:r w:rsidR="005577C3">
        <w:t>undermines</w:t>
      </w:r>
      <w:r w:rsidR="00C00F95">
        <w:t xml:space="preserve"> peace. </w:t>
      </w:r>
    </w:p>
    <w:p w14:paraId="093DFCA2" w14:textId="089B7F3B" w:rsidR="00B02581" w:rsidRDefault="005577C3" w:rsidP="0097150C">
      <w:pPr>
        <w:pStyle w:val="SingleTxtG"/>
        <w:numPr>
          <w:ilvl w:val="0"/>
          <w:numId w:val="8"/>
        </w:numPr>
        <w:ind w:left="1134" w:firstLine="0"/>
      </w:pPr>
      <w:r>
        <w:t>Although i</w:t>
      </w:r>
      <w:r w:rsidR="00B02581">
        <w:t>n February 2023, the President and First Vice President reportedly</w:t>
      </w:r>
      <w:r w:rsidR="00E946CB">
        <w:t xml:space="preserve"> </w:t>
      </w:r>
      <w:r w:rsidR="00B02581">
        <w:t xml:space="preserve">agreed to remove </w:t>
      </w:r>
      <w:r w:rsidR="00E946CB">
        <w:t xml:space="preserve">the </w:t>
      </w:r>
      <w:r w:rsidR="00B02581">
        <w:t>National Security Services</w:t>
      </w:r>
      <w:r w:rsidR="008B2DA5">
        <w:t xml:space="preserve">’ </w:t>
      </w:r>
      <w:r w:rsidR="00B02581">
        <w:t>authority to arrest without warrant</w:t>
      </w:r>
      <w:r w:rsidR="00163702">
        <w:t xml:space="preserve"> – </w:t>
      </w:r>
      <w:r w:rsidR="00B02581">
        <w:t>power</w:t>
      </w:r>
      <w:r w:rsidR="00163702">
        <w:t>s</w:t>
      </w:r>
      <w:r w:rsidR="00B02581">
        <w:t xml:space="preserve"> persistently abused </w:t>
      </w:r>
      <w:r w:rsidR="00E946CB">
        <w:t xml:space="preserve">resulting </w:t>
      </w:r>
      <w:r w:rsidR="00B02581">
        <w:t>in human rights</w:t>
      </w:r>
      <w:r>
        <w:t xml:space="preserve"> </w:t>
      </w:r>
      <w:r w:rsidR="009005F1">
        <w:t>violations</w:t>
      </w:r>
      <w:r w:rsidR="00236492">
        <w:t xml:space="preserve"> – this </w:t>
      </w:r>
      <w:r w:rsidR="00254E57">
        <w:t>was not reflected in a</w:t>
      </w:r>
      <w:r w:rsidR="00B02581">
        <w:t>mendments tabled in parliament.</w:t>
      </w:r>
      <w:r w:rsidR="00551645">
        <w:rPr>
          <w:rStyle w:val="FootnoteReference"/>
        </w:rPr>
        <w:footnoteReference w:id="5"/>
      </w:r>
      <w:r w:rsidR="00B02581">
        <w:t xml:space="preserve"> </w:t>
      </w:r>
      <w:r w:rsidR="000C6192">
        <w:t xml:space="preserve">In </w:t>
      </w:r>
      <w:r w:rsidR="006335A0">
        <w:t>December 2023,</w:t>
      </w:r>
      <w:r w:rsidR="00B02581">
        <w:t xml:space="preserve"> </w:t>
      </w:r>
      <w:r w:rsidR="000C6192">
        <w:t xml:space="preserve">draft bills were tabled </w:t>
      </w:r>
      <w:r w:rsidR="00580869">
        <w:t xml:space="preserve">with legislators </w:t>
      </w:r>
      <w:r w:rsidR="00B02581">
        <w:t xml:space="preserve">to establish </w:t>
      </w:r>
      <w:r w:rsidR="00E946CB">
        <w:t>the Truth</w:t>
      </w:r>
      <w:r w:rsidR="002E37C6">
        <w:t xml:space="preserve"> Commission and</w:t>
      </w:r>
      <w:r w:rsidR="00E946CB">
        <w:t xml:space="preserve"> the Reparations Authority</w:t>
      </w:r>
      <w:r w:rsidR="00DA591A">
        <w:t xml:space="preserve">. </w:t>
      </w:r>
      <w:r w:rsidR="00254E57">
        <w:t xml:space="preserve">No legislation was initiated to establish </w:t>
      </w:r>
      <w:r w:rsidR="00580869">
        <w:t>the</w:t>
      </w:r>
      <w:r w:rsidR="00254E57">
        <w:t xml:space="preserve"> Hybrid Court.</w:t>
      </w:r>
    </w:p>
    <w:p w14:paraId="38B46CB6" w14:textId="6AE161D8" w:rsidR="00E908CA" w:rsidRPr="00713941" w:rsidRDefault="00E908CA" w:rsidP="0097150C">
      <w:pPr>
        <w:pStyle w:val="SingleTxtG"/>
        <w:numPr>
          <w:ilvl w:val="0"/>
          <w:numId w:val="8"/>
        </w:numPr>
        <w:ind w:left="1134" w:firstLine="0"/>
      </w:pPr>
      <w:r w:rsidRPr="00713941">
        <w:t xml:space="preserve">In June 2023, South Sudan joined the Maputo Protocol to the African Charter on Human and Peoples’ Rights on the Rights of Women in Africa. </w:t>
      </w:r>
      <w:r w:rsidR="00F658A8">
        <w:t>Earlier in</w:t>
      </w:r>
      <w:r>
        <w:t xml:space="preserve"> February 2023, the Government announced accession to core United Nations human rights treaties</w:t>
      </w:r>
      <w:r w:rsidR="00E449E6">
        <w:t>;</w:t>
      </w:r>
      <w:r w:rsidR="00104675">
        <w:t xml:space="preserve"> </w:t>
      </w:r>
      <w:r w:rsidR="000875C0">
        <w:t xml:space="preserve">accession </w:t>
      </w:r>
      <w:r w:rsidR="00BE2636">
        <w:t xml:space="preserve">instruments </w:t>
      </w:r>
      <w:r w:rsidR="00E449E6">
        <w:t xml:space="preserve">were </w:t>
      </w:r>
      <w:r w:rsidR="00BE2636">
        <w:t xml:space="preserve">deposited </w:t>
      </w:r>
      <w:r w:rsidR="002D170F">
        <w:t xml:space="preserve">with the treaty collection </w:t>
      </w:r>
      <w:r w:rsidR="00BE2636">
        <w:t>on 5 February 2024</w:t>
      </w:r>
      <w:r>
        <w:t>.</w:t>
      </w:r>
      <w:r w:rsidRPr="00713941">
        <w:t xml:space="preserve"> </w:t>
      </w:r>
      <w:r>
        <w:t xml:space="preserve"> </w:t>
      </w:r>
    </w:p>
    <w:p w14:paraId="65F768F1" w14:textId="73C87CA6" w:rsidR="003374B5" w:rsidRDefault="00EE5912" w:rsidP="0097150C">
      <w:pPr>
        <w:pStyle w:val="SingleTxtG"/>
        <w:numPr>
          <w:ilvl w:val="0"/>
          <w:numId w:val="8"/>
        </w:numPr>
        <w:ind w:left="1134" w:firstLine="0"/>
      </w:pPr>
      <w:r>
        <w:lastRenderedPageBreak/>
        <w:t xml:space="preserve">In </w:t>
      </w:r>
      <w:r w:rsidR="003230BA">
        <w:t xml:space="preserve">November 2023, </w:t>
      </w:r>
      <w:r w:rsidR="00C13977">
        <w:t xml:space="preserve">Upper Nile State </w:t>
      </w:r>
      <w:r w:rsidR="00E946CB">
        <w:t xml:space="preserve">welcomed </w:t>
      </w:r>
      <w:r>
        <w:t xml:space="preserve">the first </w:t>
      </w:r>
      <w:r w:rsidR="00163702">
        <w:t xml:space="preserve">ever </w:t>
      </w:r>
      <w:r>
        <w:t xml:space="preserve">deployment of </w:t>
      </w:r>
      <w:r w:rsidR="00A33D8B">
        <w:t>‘</w:t>
      </w:r>
      <w:r w:rsidR="003230BA">
        <w:t>necessary unified forces</w:t>
      </w:r>
      <w:r w:rsidR="00A33D8B">
        <w:t>’</w:t>
      </w:r>
      <w:r w:rsidR="00FB23F7">
        <w:t xml:space="preserve"> </w:t>
      </w:r>
      <w:r w:rsidR="004C085D">
        <w:t>–</w:t>
      </w:r>
      <w:r w:rsidR="00C13977">
        <w:t xml:space="preserve"> the new national army </w:t>
      </w:r>
      <w:r w:rsidR="00772E1E">
        <w:t>drawn from</w:t>
      </w:r>
      <w:r w:rsidR="00C13977">
        <w:t xml:space="preserve"> Revitalized Agreement signatories</w:t>
      </w:r>
      <w:r w:rsidR="003230BA">
        <w:t>.</w:t>
      </w:r>
      <w:r w:rsidR="00551645">
        <w:rPr>
          <w:rStyle w:val="FootnoteReference"/>
        </w:rPr>
        <w:footnoteReference w:id="6"/>
      </w:r>
      <w:r w:rsidR="003230BA">
        <w:t xml:space="preserve"> </w:t>
      </w:r>
      <w:r w:rsidR="00C13977">
        <w:t xml:space="preserve">Their </w:t>
      </w:r>
      <w:r>
        <w:t xml:space="preserve">chain of command and </w:t>
      </w:r>
      <w:r w:rsidR="00667A1C">
        <w:t>ultimate deployment sites</w:t>
      </w:r>
      <w:r>
        <w:t xml:space="preserve"> were unclear. </w:t>
      </w:r>
      <w:r w:rsidR="005577C3">
        <w:t>P</w:t>
      </w:r>
      <w:r>
        <w:t xml:space="preserve">lans to deploy </w:t>
      </w:r>
      <w:r w:rsidR="005577C3">
        <w:t xml:space="preserve">these forces </w:t>
      </w:r>
      <w:r>
        <w:t xml:space="preserve">to Tonga on the White Nile River raised concerns about their interactions with SPLM/A-IO and </w:t>
      </w:r>
      <w:proofErr w:type="spellStart"/>
      <w:r>
        <w:t>Agwelek</w:t>
      </w:r>
      <w:proofErr w:type="spellEnd"/>
      <w:r>
        <w:t xml:space="preserve"> forces</w:t>
      </w:r>
      <w:r w:rsidR="00163702">
        <w:t xml:space="preserve">, </w:t>
      </w:r>
      <w:r>
        <w:t>who fought heav</w:t>
      </w:r>
      <w:r w:rsidR="00C13977">
        <w:t>y battles</w:t>
      </w:r>
      <w:r>
        <w:t xml:space="preserve"> there in late 2022.</w:t>
      </w:r>
      <w:r w:rsidR="00551645">
        <w:rPr>
          <w:rStyle w:val="FootnoteReference"/>
        </w:rPr>
        <w:footnoteReference w:id="7"/>
      </w:r>
      <w:r>
        <w:t xml:space="preserve"> </w:t>
      </w:r>
      <w:r w:rsidR="00667A1C">
        <w:t xml:space="preserve">In May 2023, </w:t>
      </w:r>
      <w:proofErr w:type="spellStart"/>
      <w:r w:rsidR="00667A1C">
        <w:t>Agwelek</w:t>
      </w:r>
      <w:proofErr w:type="spellEnd"/>
      <w:r w:rsidR="00667A1C">
        <w:t xml:space="preserve"> </w:t>
      </w:r>
      <w:r w:rsidR="00C13977">
        <w:t xml:space="preserve">commander Johnson </w:t>
      </w:r>
      <w:proofErr w:type="spellStart"/>
      <w:r w:rsidR="00C13977">
        <w:t>Olony</w:t>
      </w:r>
      <w:proofErr w:type="spellEnd"/>
      <w:r w:rsidR="00244B7E">
        <w:t>,</w:t>
      </w:r>
      <w:r w:rsidR="00C13977">
        <w:t xml:space="preserve"> arrived in Juba and discuss</w:t>
      </w:r>
      <w:r w:rsidR="005577C3">
        <w:t>ed</w:t>
      </w:r>
      <w:r w:rsidR="00C13977">
        <w:t xml:space="preserve"> integrating his forces with the Government. </w:t>
      </w:r>
      <w:r w:rsidR="005577C3">
        <w:t>Yet</w:t>
      </w:r>
      <w:r w:rsidR="00C13977">
        <w:t xml:space="preserve">, the </w:t>
      </w:r>
      <w:r w:rsidR="00CD26AC">
        <w:t xml:space="preserve">majority </w:t>
      </w:r>
      <w:r w:rsidR="00C13977">
        <w:t xml:space="preserve">of SPLM/A-IO soldiers </w:t>
      </w:r>
      <w:r w:rsidR="002F5CE3">
        <w:t>have not</w:t>
      </w:r>
      <w:r w:rsidR="00C13977">
        <w:t xml:space="preserve"> graduate</w:t>
      </w:r>
      <w:r w:rsidR="002F5CE3">
        <w:t>d</w:t>
      </w:r>
      <w:r w:rsidR="00C13977">
        <w:t xml:space="preserve"> </w:t>
      </w:r>
      <w:r w:rsidR="002F5CE3">
        <w:t>in</w:t>
      </w:r>
      <w:r w:rsidR="00CD26AC">
        <w:t xml:space="preserve">to </w:t>
      </w:r>
      <w:r w:rsidR="00C13977">
        <w:t>the necessary unified forces and</w:t>
      </w:r>
      <w:r w:rsidR="00FB23F7">
        <w:t>,</w:t>
      </w:r>
      <w:r w:rsidR="00C13977">
        <w:t xml:space="preserve"> </w:t>
      </w:r>
      <w:r w:rsidR="00163702">
        <w:t>overall</w:t>
      </w:r>
      <w:r w:rsidR="00FB23F7">
        <w:t>,</w:t>
      </w:r>
      <w:r w:rsidR="00163702">
        <w:t xml:space="preserve"> </w:t>
      </w:r>
      <w:r w:rsidR="00C13977">
        <w:t xml:space="preserve">have been marginalized. </w:t>
      </w:r>
      <w:r w:rsidR="001E3DDD">
        <w:t>Dissension and l</w:t>
      </w:r>
      <w:r w:rsidR="00C13977">
        <w:t xml:space="preserve">imited cooperation between SPLM/A-IO and SPLM-IG </w:t>
      </w:r>
      <w:r w:rsidR="00347F1D">
        <w:t xml:space="preserve">hampers prospects of an effective </w:t>
      </w:r>
      <w:r w:rsidR="008814A2">
        <w:t xml:space="preserve">unified </w:t>
      </w:r>
      <w:r w:rsidR="00347F1D">
        <w:t xml:space="preserve">protection </w:t>
      </w:r>
      <w:proofErr w:type="gramStart"/>
      <w:r w:rsidR="00347F1D">
        <w:t>force</w:t>
      </w:r>
      <w:r w:rsidR="00224025">
        <w:t>,</w:t>
      </w:r>
      <w:r w:rsidR="00347F1D">
        <w:t xml:space="preserve"> </w:t>
      </w:r>
      <w:r w:rsidR="00E75FCF">
        <w:t>and</w:t>
      </w:r>
      <w:proofErr w:type="gramEnd"/>
      <w:r w:rsidR="00E75FCF">
        <w:t xml:space="preserve"> c</w:t>
      </w:r>
      <w:r w:rsidR="00B72C00">
        <w:t>reates</w:t>
      </w:r>
      <w:r w:rsidR="00D65D12">
        <w:t xml:space="preserve"> </w:t>
      </w:r>
      <w:r w:rsidR="002748DC">
        <w:t>fractures in the armed forces</w:t>
      </w:r>
      <w:r w:rsidR="002E0378">
        <w:t xml:space="preserve">. </w:t>
      </w:r>
    </w:p>
    <w:p w14:paraId="49C64124" w14:textId="68F3D0C0" w:rsidR="0097545B" w:rsidRDefault="002F5CE3" w:rsidP="0097150C">
      <w:pPr>
        <w:pStyle w:val="SingleTxtG"/>
        <w:numPr>
          <w:ilvl w:val="0"/>
          <w:numId w:val="8"/>
        </w:numPr>
        <w:ind w:left="1134" w:firstLine="0"/>
      </w:pPr>
      <w:r>
        <w:t xml:space="preserve">In March 2023, the President unilaterally dismissed the </w:t>
      </w:r>
      <w:r w:rsidR="002E0378">
        <w:t xml:space="preserve">SPLM/A-IO Defence Minister </w:t>
      </w:r>
      <w:r w:rsidR="00E9126A">
        <w:t xml:space="preserve">and </w:t>
      </w:r>
      <w:r w:rsidR="002E0378">
        <w:t>appoint</w:t>
      </w:r>
      <w:r w:rsidR="00E9126A">
        <w:t>ed</w:t>
      </w:r>
      <w:r>
        <w:t xml:space="preserve"> her</w:t>
      </w:r>
      <w:r w:rsidR="002E0378">
        <w:t xml:space="preserve"> Interior Minister in September</w:t>
      </w:r>
      <w:r w:rsidR="00CD26AC">
        <w:t xml:space="preserve"> 2023</w:t>
      </w:r>
      <w:r w:rsidR="002E0378">
        <w:t>.</w:t>
      </w:r>
      <w:r w:rsidR="00CD26AC">
        <w:t xml:space="preserve"> </w:t>
      </w:r>
      <w:r>
        <w:t>T</w:t>
      </w:r>
      <w:r w:rsidR="00CD26AC">
        <w:t xml:space="preserve">argeted high-level </w:t>
      </w:r>
      <w:r w:rsidR="00C13977">
        <w:t xml:space="preserve">defections </w:t>
      </w:r>
      <w:r>
        <w:t xml:space="preserve">orchestrated by SPLM-IG, </w:t>
      </w:r>
      <w:r w:rsidR="00C13977">
        <w:t>particularly in Unity State</w:t>
      </w:r>
      <w:r>
        <w:t>, further eroded SPLM/A-IO militarily</w:t>
      </w:r>
      <w:r w:rsidR="00C313DD">
        <w:t>,</w:t>
      </w:r>
      <w:r>
        <w:t xml:space="preserve"> </w:t>
      </w:r>
      <w:r w:rsidR="002E0378">
        <w:t>risk</w:t>
      </w:r>
      <w:r w:rsidR="00DF4E0A">
        <w:t xml:space="preserve">ing </w:t>
      </w:r>
      <w:r w:rsidR="002E0378">
        <w:t>mass violence and gross human rights violations</w:t>
      </w:r>
      <w:r w:rsidR="004F13F1">
        <w:t>,</w:t>
      </w:r>
      <w:r w:rsidR="002E0378">
        <w:t xml:space="preserve"> in</w:t>
      </w:r>
      <w:r w:rsidR="005D0106">
        <w:t>cluding in</w:t>
      </w:r>
      <w:r w:rsidR="002E0378">
        <w:t xml:space="preserve"> Leer</w:t>
      </w:r>
      <w:r w:rsidR="003374B5">
        <w:t xml:space="preserve">, </w:t>
      </w:r>
      <w:r w:rsidR="00C32F58">
        <w:t>where</w:t>
      </w:r>
      <w:r w:rsidR="00DF4E0A">
        <w:t xml:space="preserve"> signatories to </w:t>
      </w:r>
      <w:r w:rsidR="004A3EA3">
        <w:t xml:space="preserve">the Revitalized Agreement parties </w:t>
      </w:r>
      <w:r w:rsidR="00713E24">
        <w:t>continue</w:t>
      </w:r>
      <w:r w:rsidR="00C32F58">
        <w:t>d</w:t>
      </w:r>
      <w:r w:rsidR="00DF4E0A">
        <w:t xml:space="preserve"> </w:t>
      </w:r>
      <w:r w:rsidR="00240218">
        <w:t xml:space="preserve">to </w:t>
      </w:r>
      <w:r w:rsidR="00713E24">
        <w:t xml:space="preserve">clash after </w:t>
      </w:r>
      <w:r w:rsidR="003374B5">
        <w:t>2018.</w:t>
      </w:r>
      <w:r w:rsidR="002E0378">
        <w:t xml:space="preserve"> </w:t>
      </w:r>
    </w:p>
    <w:p w14:paraId="44FD8B7D" w14:textId="0BD2555F" w:rsidR="003374B5" w:rsidRDefault="00A90C77" w:rsidP="0097150C">
      <w:pPr>
        <w:pStyle w:val="SingleTxtG"/>
        <w:numPr>
          <w:ilvl w:val="0"/>
          <w:numId w:val="8"/>
        </w:numPr>
        <w:ind w:left="1134" w:firstLine="0"/>
      </w:pPr>
      <w:r>
        <w:t>SPLM-IG</w:t>
      </w:r>
      <w:r w:rsidR="00C00F95">
        <w:t xml:space="preserve"> commenced </w:t>
      </w:r>
      <w:r w:rsidR="00DF4E0A">
        <w:t xml:space="preserve">its </w:t>
      </w:r>
      <w:r>
        <w:t xml:space="preserve">campaigning and membership registration drives </w:t>
      </w:r>
      <w:r w:rsidR="002F5CE3">
        <w:t>across</w:t>
      </w:r>
      <w:r>
        <w:t xml:space="preserve"> the country. In early July, President Kiir attended a rally in the Western Bahr </w:t>
      </w:r>
      <w:proofErr w:type="spellStart"/>
      <w:r>
        <w:t>el</w:t>
      </w:r>
      <w:proofErr w:type="spellEnd"/>
      <w:r>
        <w:t xml:space="preserve"> Ghazal State capital of Wau</w:t>
      </w:r>
      <w:r w:rsidR="00E8702A">
        <w:t xml:space="preserve">, </w:t>
      </w:r>
      <w:r w:rsidR="00690F3F">
        <w:t xml:space="preserve">which was seen </w:t>
      </w:r>
      <w:r>
        <w:t xml:space="preserve">as </w:t>
      </w:r>
      <w:r w:rsidR="00690F3F">
        <w:t>SPLM</w:t>
      </w:r>
      <w:r w:rsidR="0003659C">
        <w:t>-</w:t>
      </w:r>
      <w:r w:rsidR="00690F3F">
        <w:t>IG</w:t>
      </w:r>
      <w:r w:rsidR="0003659C">
        <w:t>’</w:t>
      </w:r>
      <w:r w:rsidR="00690F3F">
        <w:t xml:space="preserve">s </w:t>
      </w:r>
      <w:r>
        <w:t>launch</w:t>
      </w:r>
      <w:r w:rsidR="00E8702A">
        <w:t xml:space="preserve"> </w:t>
      </w:r>
      <w:r w:rsidR="0003659C">
        <w:t>of</w:t>
      </w:r>
      <w:r w:rsidR="00E8702A">
        <w:t xml:space="preserve"> election</w:t>
      </w:r>
      <w:r w:rsidR="0003659C">
        <w:t>eering</w:t>
      </w:r>
      <w:r w:rsidR="00E8702A">
        <w:t xml:space="preserve">. Senior </w:t>
      </w:r>
      <w:r>
        <w:t>SPLM members</w:t>
      </w:r>
      <w:r w:rsidR="00E8702A">
        <w:t xml:space="preserve"> in attendance included the </w:t>
      </w:r>
      <w:r>
        <w:t>Chief Justice of the Supreme Court</w:t>
      </w:r>
      <w:r w:rsidR="0003659C">
        <w:t>,</w:t>
      </w:r>
      <w:r>
        <w:t xml:space="preserve"> </w:t>
      </w:r>
      <w:r w:rsidR="00E8702A">
        <w:t xml:space="preserve">wearing </w:t>
      </w:r>
      <w:r>
        <w:t>party colours.</w:t>
      </w:r>
      <w:r w:rsidR="005F4F77">
        <w:t xml:space="preserve"> </w:t>
      </w:r>
      <w:r w:rsidR="0003659C">
        <w:t>By contrast</w:t>
      </w:r>
      <w:r w:rsidR="00690F3F">
        <w:t>, o</w:t>
      </w:r>
      <w:r>
        <w:t xml:space="preserve">ther political parties faced significant restrictions, </w:t>
      </w:r>
      <w:r w:rsidR="00E8702A">
        <w:t xml:space="preserve">including </w:t>
      </w:r>
      <w:r>
        <w:t>SPLM/A-IO</w:t>
      </w:r>
      <w:r w:rsidR="0003659C">
        <w:t>,</w:t>
      </w:r>
      <w:r>
        <w:t xml:space="preserve"> </w:t>
      </w:r>
      <w:r w:rsidR="00316D74">
        <w:t xml:space="preserve">whose </w:t>
      </w:r>
      <w:r>
        <w:t>leader</w:t>
      </w:r>
      <w:r w:rsidR="00316D74">
        <w:t>,</w:t>
      </w:r>
      <w:r>
        <w:t xml:space="preserve"> the First Vice President</w:t>
      </w:r>
      <w:r w:rsidR="00316D74">
        <w:t>,</w:t>
      </w:r>
      <w:r>
        <w:t xml:space="preserve"> </w:t>
      </w:r>
      <w:r w:rsidR="00316D74">
        <w:t>continued to be denied</w:t>
      </w:r>
      <w:r>
        <w:t xml:space="preserve"> permi</w:t>
      </w:r>
      <w:r w:rsidR="00316D74">
        <w:t>ssion</w:t>
      </w:r>
      <w:r>
        <w:t xml:space="preserve"> to leave Juba.</w:t>
      </w:r>
      <w:r w:rsidR="003374B5">
        <w:t xml:space="preserve"> </w:t>
      </w:r>
      <w:r w:rsidR="00DA0692">
        <w:t>SPLM/A-IO administered areas were effectively a no-go for SPLM activities.</w:t>
      </w:r>
    </w:p>
    <w:p w14:paraId="36F99233" w14:textId="6F436A37" w:rsidR="00017BB7" w:rsidRDefault="0003659C" w:rsidP="0097150C">
      <w:pPr>
        <w:pStyle w:val="SingleTxtG"/>
        <w:numPr>
          <w:ilvl w:val="0"/>
          <w:numId w:val="8"/>
        </w:numPr>
        <w:ind w:left="1134" w:firstLine="0"/>
      </w:pPr>
      <w:r>
        <w:t xml:space="preserve">Many opposition legislators boycotted </w:t>
      </w:r>
      <w:r w:rsidR="00996431">
        <w:t>the September 2023 vote i</w:t>
      </w:r>
      <w:r w:rsidR="00A90C77">
        <w:t xml:space="preserve">n the Transitional National Legislative Assembly </w:t>
      </w:r>
      <w:r w:rsidR="00996431">
        <w:t>on</w:t>
      </w:r>
      <w:r w:rsidR="00A90C77">
        <w:t xml:space="preserve"> the National Elections Act, citing the late addition of a provision </w:t>
      </w:r>
      <w:r w:rsidR="00316D74">
        <w:t xml:space="preserve">empowering </w:t>
      </w:r>
      <w:r w:rsidR="00A90C77">
        <w:t xml:space="preserve">the President to appoint five percent of </w:t>
      </w:r>
      <w:r w:rsidR="00996431">
        <w:t>the legislature</w:t>
      </w:r>
      <w:r w:rsidR="00A90C77">
        <w:t>.</w:t>
      </w:r>
      <w:r w:rsidR="00551645">
        <w:rPr>
          <w:rStyle w:val="FootnoteReference"/>
        </w:rPr>
        <w:footnoteReference w:id="8"/>
      </w:r>
      <w:r w:rsidR="00A90C77">
        <w:t xml:space="preserve"> On 4 November, the Political Parties Council, National Constitutional Review Commission, and National Elections Commission</w:t>
      </w:r>
      <w:r w:rsidR="00316D74">
        <w:t xml:space="preserve"> were reconstituted</w:t>
      </w:r>
      <w:r w:rsidR="00A90C77">
        <w:t>. SPLM/A-IO complained of underrepresentation and exclusion from senior positions in the National Elections Commission, delaying the swearing-in to 8 January 2024.</w:t>
      </w:r>
    </w:p>
    <w:p w14:paraId="7E947528" w14:textId="677F9E71" w:rsidR="00017BB7" w:rsidRDefault="00CB3025" w:rsidP="0097150C">
      <w:pPr>
        <w:pStyle w:val="SingleTxtG"/>
        <w:numPr>
          <w:ilvl w:val="0"/>
          <w:numId w:val="8"/>
        </w:numPr>
        <w:ind w:left="1134" w:firstLine="0"/>
      </w:pPr>
      <w:r>
        <w:t>The</w:t>
      </w:r>
      <w:r w:rsidR="00017BB7">
        <w:t xml:space="preserve"> National Elections Commission will </w:t>
      </w:r>
      <w:r>
        <w:t xml:space="preserve">need </w:t>
      </w:r>
      <w:r w:rsidR="00996431">
        <w:t xml:space="preserve">to </w:t>
      </w:r>
      <w:r w:rsidR="00017BB7">
        <w:t>appoint state commissioners</w:t>
      </w:r>
      <w:r>
        <w:t xml:space="preserve">, while </w:t>
      </w:r>
      <w:r w:rsidR="00017BB7">
        <w:t xml:space="preserve">the National Constitutional Review Commission </w:t>
      </w:r>
      <w:r>
        <w:t>must</w:t>
      </w:r>
      <w:r w:rsidR="00017BB7">
        <w:t xml:space="preserve"> conduct extensive and inclusive public consultations, establish a committee to </w:t>
      </w:r>
      <w:r w:rsidR="00996431">
        <w:t xml:space="preserve">prepare a </w:t>
      </w:r>
      <w:r w:rsidR="00017BB7">
        <w:t xml:space="preserve">draft </w:t>
      </w:r>
      <w:r w:rsidR="00996431">
        <w:t>constitution</w:t>
      </w:r>
      <w:r>
        <w:t xml:space="preserve">, and support </w:t>
      </w:r>
      <w:r w:rsidR="00017BB7">
        <w:t>a national conference and adoption of a final text. Time is extremely limited</w:t>
      </w:r>
      <w:r>
        <w:t xml:space="preserve">; </w:t>
      </w:r>
      <w:r w:rsidR="00996431">
        <w:t xml:space="preserve">the elections are to be </w:t>
      </w:r>
      <w:r>
        <w:t>based on</w:t>
      </w:r>
      <w:r w:rsidR="00996431">
        <w:t xml:space="preserve"> the new constitutional provisions</w:t>
      </w:r>
      <w:r w:rsidR="00017BB7">
        <w:t xml:space="preserve">. </w:t>
      </w:r>
    </w:p>
    <w:p w14:paraId="513E1898" w14:textId="51FA4410" w:rsidR="00017BB7" w:rsidRDefault="00117508" w:rsidP="0097150C">
      <w:pPr>
        <w:pStyle w:val="SingleTxtG"/>
        <w:numPr>
          <w:ilvl w:val="0"/>
          <w:numId w:val="8"/>
        </w:numPr>
        <w:ind w:left="1134" w:firstLine="0"/>
      </w:pPr>
      <w:r>
        <w:t>T</w:t>
      </w:r>
      <w:r w:rsidR="00017BB7">
        <w:t>he Election Security Committee</w:t>
      </w:r>
      <w:r w:rsidR="00854BBF">
        <w:t>,</w:t>
      </w:r>
      <w:r>
        <w:t xml:space="preserve"> </w:t>
      </w:r>
      <w:r w:rsidR="00CF5EFC">
        <w:t xml:space="preserve">established by the National Police Service </w:t>
      </w:r>
      <w:r>
        <w:t>in June 2023</w:t>
      </w:r>
      <w:r w:rsidR="00017BB7">
        <w:t xml:space="preserve">, </w:t>
      </w:r>
      <w:r w:rsidR="00CF5EFC">
        <w:t>does</w:t>
      </w:r>
      <w:r w:rsidR="00017BB7">
        <w:t xml:space="preserve"> not include the National Security Services. </w:t>
      </w:r>
      <w:r w:rsidR="00CB3025">
        <w:t>Judicial and administrative m</w:t>
      </w:r>
      <w:r w:rsidR="00017BB7">
        <w:t xml:space="preserve">echanisms for arbitrating electoral disputes </w:t>
      </w:r>
      <w:r w:rsidR="00CB3025">
        <w:t xml:space="preserve">are </w:t>
      </w:r>
      <w:r w:rsidR="00017BB7">
        <w:t>critical for fair polls</w:t>
      </w:r>
      <w:r w:rsidR="00495E53">
        <w:t xml:space="preserve"> and </w:t>
      </w:r>
      <w:r w:rsidR="00996431">
        <w:t>should be promoted</w:t>
      </w:r>
      <w:r w:rsidR="00CB3025">
        <w:t xml:space="preserve"> </w:t>
      </w:r>
      <w:r w:rsidR="00996431">
        <w:t xml:space="preserve">by </w:t>
      </w:r>
      <w:r w:rsidR="00495E53">
        <w:t xml:space="preserve">the </w:t>
      </w:r>
      <w:r w:rsidR="00996431">
        <w:t>National Elections Commission and the Political Parties Council</w:t>
      </w:r>
      <w:r w:rsidR="00017BB7">
        <w:t>.</w:t>
      </w:r>
    </w:p>
    <w:p w14:paraId="46FC837D" w14:textId="453AA5A1" w:rsidR="0097545B" w:rsidRDefault="00CB3025" w:rsidP="0097150C">
      <w:pPr>
        <w:pStyle w:val="SingleTxtG"/>
        <w:numPr>
          <w:ilvl w:val="0"/>
          <w:numId w:val="8"/>
        </w:numPr>
        <w:ind w:left="1134" w:firstLine="0"/>
      </w:pPr>
      <w:r>
        <w:t xml:space="preserve">The </w:t>
      </w:r>
      <w:r w:rsidR="000418B3">
        <w:t xml:space="preserve">conflict </w:t>
      </w:r>
      <w:r>
        <w:t xml:space="preserve">that </w:t>
      </w:r>
      <w:r w:rsidR="0097545B">
        <w:t>b</w:t>
      </w:r>
      <w:r w:rsidR="00BE6DB1">
        <w:t xml:space="preserve">roke out </w:t>
      </w:r>
      <w:r w:rsidR="0097545B">
        <w:t>in Khartoum in April 2023</w:t>
      </w:r>
      <w:r w:rsidR="000418B3">
        <w:t xml:space="preserve">, </w:t>
      </w:r>
      <w:r>
        <w:t>and</w:t>
      </w:r>
      <w:r w:rsidR="0097545B">
        <w:t xml:space="preserve"> spread</w:t>
      </w:r>
      <w:r w:rsidR="000418B3">
        <w:t xml:space="preserve"> across Sudan</w:t>
      </w:r>
      <w:r w:rsidR="0097545B">
        <w:t xml:space="preserve">, </w:t>
      </w:r>
      <w:r w:rsidR="0056301C">
        <w:t xml:space="preserve">has </w:t>
      </w:r>
      <w:r>
        <w:t>put at risk</w:t>
      </w:r>
      <w:r w:rsidR="0097545B">
        <w:t xml:space="preserve"> </w:t>
      </w:r>
      <w:r w:rsidR="005A7E6A">
        <w:t>the infrastructure</w:t>
      </w:r>
      <w:r w:rsidR="00001F00">
        <w:t>,</w:t>
      </w:r>
      <w:r w:rsidR="00DF4E0A">
        <w:t xml:space="preserve"> including </w:t>
      </w:r>
      <w:r w:rsidR="00001F00">
        <w:t>the pipeline</w:t>
      </w:r>
      <w:r w:rsidR="00F54F84">
        <w:t>s</w:t>
      </w:r>
      <w:r w:rsidR="005A7E6A">
        <w:t xml:space="preserve"> for</w:t>
      </w:r>
      <w:r w:rsidR="0097545B">
        <w:t xml:space="preserve"> South Sudan’s oil exports</w:t>
      </w:r>
      <w:r w:rsidR="006423A8">
        <w:t>,</w:t>
      </w:r>
      <w:r w:rsidR="00DA0144">
        <w:t xml:space="preserve"> </w:t>
      </w:r>
      <w:r w:rsidR="00DF4E0A">
        <w:t xml:space="preserve">which represent </w:t>
      </w:r>
      <w:r w:rsidR="00DA0144">
        <w:t>its economic lifeline</w:t>
      </w:r>
      <w:r w:rsidR="005A7E6A">
        <w:t xml:space="preserve">. </w:t>
      </w:r>
      <w:r w:rsidR="00DA0144">
        <w:t>H</w:t>
      </w:r>
      <w:r w:rsidR="0097545B">
        <w:t xml:space="preserve">alf a million people, </w:t>
      </w:r>
      <w:r w:rsidR="000418B3">
        <w:t xml:space="preserve">most of them </w:t>
      </w:r>
      <w:r w:rsidR="005A7E6A">
        <w:t xml:space="preserve">returning </w:t>
      </w:r>
      <w:r w:rsidR="00DA0144">
        <w:t xml:space="preserve">nationals, fled to </w:t>
      </w:r>
      <w:r w:rsidR="0097545B">
        <w:t>South Sudan</w:t>
      </w:r>
      <w:r w:rsidR="00DA0144">
        <w:t>,</w:t>
      </w:r>
      <w:r w:rsidR="0097545B">
        <w:t xml:space="preserve"> </w:t>
      </w:r>
      <w:r w:rsidR="00BE6DB1">
        <w:t>increas</w:t>
      </w:r>
      <w:r w:rsidR="00DA0144">
        <w:t xml:space="preserve">ing resource and humanitarian </w:t>
      </w:r>
      <w:r w:rsidR="0097545B">
        <w:t>pressure</w:t>
      </w:r>
      <w:r w:rsidR="00DA0144">
        <w:t>s</w:t>
      </w:r>
      <w:r w:rsidR="0097545B">
        <w:t xml:space="preserve"> on </w:t>
      </w:r>
      <w:r w:rsidR="00DA0144">
        <w:t xml:space="preserve">a </w:t>
      </w:r>
      <w:r w:rsidR="0097545B">
        <w:t>population and system already at breaking point</w:t>
      </w:r>
      <w:r w:rsidR="00DA0144">
        <w:t xml:space="preserve">. Increased instability along border areas is a concern. </w:t>
      </w:r>
      <w:r w:rsidR="00682D57">
        <w:t>Sudan</w:t>
      </w:r>
      <w:r w:rsidR="00DA0144">
        <w:t>’s crisis</w:t>
      </w:r>
      <w:r w:rsidR="00682D57">
        <w:t xml:space="preserve">, </w:t>
      </w:r>
      <w:r w:rsidR="00DA0144">
        <w:t xml:space="preserve">and accompanying </w:t>
      </w:r>
      <w:r w:rsidR="00682D57">
        <w:t>m</w:t>
      </w:r>
      <w:r w:rsidR="005A7E6A">
        <w:t>a</w:t>
      </w:r>
      <w:r w:rsidR="00682D57">
        <w:t>ss displacement</w:t>
      </w:r>
      <w:r w:rsidR="00DA0144">
        <w:t>, atrocity</w:t>
      </w:r>
      <w:r w:rsidR="00506AA7">
        <w:t xml:space="preserve"> cr</w:t>
      </w:r>
      <w:r w:rsidR="00AE0D3C">
        <w:t>i</w:t>
      </w:r>
      <w:r w:rsidR="00506AA7">
        <w:t>mes</w:t>
      </w:r>
      <w:r w:rsidR="00DA0144">
        <w:t xml:space="preserve">, </w:t>
      </w:r>
      <w:r w:rsidR="00001F00">
        <w:t xml:space="preserve">and destruction </w:t>
      </w:r>
      <w:r w:rsidR="00DA0144">
        <w:t xml:space="preserve">offer a cautionary message of the consequences of violent competition, military </w:t>
      </w:r>
      <w:r w:rsidR="00682D57">
        <w:t>fractur</w:t>
      </w:r>
      <w:r w:rsidR="00DA0144">
        <w:t xml:space="preserve">e, </w:t>
      </w:r>
      <w:r w:rsidR="00974AE0">
        <w:t>and</w:t>
      </w:r>
      <w:r w:rsidR="00001F00">
        <w:t xml:space="preserve"> persistent failures to build a plural and democratic society</w:t>
      </w:r>
      <w:r w:rsidR="0097545B">
        <w:t>.</w:t>
      </w:r>
    </w:p>
    <w:p w14:paraId="3552E12D" w14:textId="67ECF6CA" w:rsidR="00376275" w:rsidRPr="009E45BF" w:rsidRDefault="000957C0" w:rsidP="00F53AA1">
      <w:pPr>
        <w:pStyle w:val="HChG"/>
        <w:numPr>
          <w:ilvl w:val="0"/>
          <w:numId w:val="43"/>
        </w:numPr>
        <w:tabs>
          <w:tab w:val="right" w:pos="1134"/>
        </w:tabs>
        <w:ind w:left="1080" w:hanging="654"/>
      </w:pPr>
      <w:bookmarkStart w:id="3" w:name="_Toc157426242"/>
      <w:r w:rsidRPr="009E45BF">
        <w:lastRenderedPageBreak/>
        <w:t xml:space="preserve">Subnational </w:t>
      </w:r>
      <w:r w:rsidR="0059563F" w:rsidRPr="009E45BF">
        <w:t>conflict</w:t>
      </w:r>
      <w:bookmarkEnd w:id="3"/>
    </w:p>
    <w:p w14:paraId="150DFDCC" w14:textId="6132B587" w:rsidR="002A72B1" w:rsidRPr="00611C22" w:rsidRDefault="00611C22" w:rsidP="00611C22">
      <w:pPr>
        <w:pStyle w:val="H23G"/>
      </w:pPr>
      <w:r>
        <w:tab/>
      </w:r>
      <w:r>
        <w:tab/>
      </w:r>
      <w:r w:rsidR="002A72B1" w:rsidRPr="00611C22">
        <w:t>Central Equatoria</w:t>
      </w:r>
    </w:p>
    <w:p w14:paraId="5E132BE9" w14:textId="6E5F7811" w:rsidR="003221C5" w:rsidRPr="0052260D" w:rsidRDefault="00BC48FF" w:rsidP="0097150C">
      <w:pPr>
        <w:pStyle w:val="SingleTxtG"/>
        <w:numPr>
          <w:ilvl w:val="0"/>
          <w:numId w:val="8"/>
        </w:numPr>
        <w:ind w:left="1134" w:firstLine="0"/>
      </w:pPr>
      <w:r w:rsidRPr="0052260D">
        <w:t>O</w:t>
      </w:r>
      <w:r w:rsidR="00000DD8" w:rsidRPr="0052260D">
        <w:t xml:space="preserve">n </w:t>
      </w:r>
      <w:r w:rsidR="009A4342" w:rsidRPr="0052260D">
        <w:t xml:space="preserve">2 February 2023, </w:t>
      </w:r>
      <w:r w:rsidR="00FE17E7" w:rsidRPr="0052260D">
        <w:t xml:space="preserve">at least </w:t>
      </w:r>
      <w:r w:rsidR="00E139A7" w:rsidRPr="0052260D">
        <w:t xml:space="preserve">27 </w:t>
      </w:r>
      <w:r w:rsidR="004B37BF" w:rsidRPr="0052260D">
        <w:t xml:space="preserve">civilians </w:t>
      </w:r>
      <w:r w:rsidR="00D16DB4" w:rsidRPr="0052260D">
        <w:t xml:space="preserve">were </w:t>
      </w:r>
      <w:r w:rsidR="004B37BF" w:rsidRPr="0052260D">
        <w:t xml:space="preserve">massacred </w:t>
      </w:r>
      <w:r w:rsidR="00E139A7" w:rsidRPr="0052260D">
        <w:t>in Kajo-Keji</w:t>
      </w:r>
      <w:r w:rsidR="00434939" w:rsidRPr="0052260D">
        <w:t>, Central Equatoria State</w:t>
      </w:r>
      <w:r w:rsidR="00DF4E0A">
        <w:t xml:space="preserve">, </w:t>
      </w:r>
      <w:r w:rsidR="00DF4E0A" w:rsidRPr="0052260D">
        <w:t>follow</w:t>
      </w:r>
      <w:r w:rsidR="00DF4E0A">
        <w:t xml:space="preserve">ing </w:t>
      </w:r>
      <w:r w:rsidR="00DF4E0A" w:rsidRPr="0052260D">
        <w:t>violen</w:t>
      </w:r>
      <w:r w:rsidR="00DF4E0A">
        <w:t xml:space="preserve">ce and hostilities </w:t>
      </w:r>
      <w:r w:rsidR="00DF4E0A" w:rsidRPr="0052260D">
        <w:t xml:space="preserve">between Equatorians and </w:t>
      </w:r>
      <w:r w:rsidR="008400CC">
        <w:t xml:space="preserve">heavily </w:t>
      </w:r>
      <w:r w:rsidR="00DF4E0A">
        <w:t xml:space="preserve">armed </w:t>
      </w:r>
      <w:r w:rsidR="00DF4E0A" w:rsidRPr="0052260D">
        <w:t xml:space="preserve">Dinka </w:t>
      </w:r>
      <w:proofErr w:type="spellStart"/>
      <w:r w:rsidR="00DF4E0A" w:rsidRPr="0052260D">
        <w:t>Bor</w:t>
      </w:r>
      <w:proofErr w:type="spellEnd"/>
      <w:r w:rsidR="00DF4E0A" w:rsidRPr="0052260D">
        <w:t xml:space="preserve"> </w:t>
      </w:r>
      <w:r w:rsidR="001A7C39">
        <w:t>cattle keepers</w:t>
      </w:r>
      <w:r w:rsidR="00DF4E0A">
        <w:t xml:space="preserve"> </w:t>
      </w:r>
      <w:r w:rsidR="00DF4E0A" w:rsidRPr="0052260D">
        <w:t xml:space="preserve">moving </w:t>
      </w:r>
      <w:r w:rsidR="00B17411">
        <w:t xml:space="preserve">large herds of </w:t>
      </w:r>
      <w:r w:rsidR="00DF4E0A" w:rsidRPr="0052260D">
        <w:t xml:space="preserve">cattle </w:t>
      </w:r>
      <w:r w:rsidR="00DF4E0A">
        <w:t>into</w:t>
      </w:r>
      <w:r w:rsidR="00DF4E0A" w:rsidRPr="0052260D">
        <w:t xml:space="preserve"> the</w:t>
      </w:r>
      <w:r w:rsidR="00DF4E0A">
        <w:t xml:space="preserve"> Equatorias</w:t>
      </w:r>
      <w:r w:rsidR="00434939" w:rsidRPr="0052260D">
        <w:t>.</w:t>
      </w:r>
      <w:r w:rsidR="00551645">
        <w:rPr>
          <w:rStyle w:val="FootnoteReference"/>
        </w:rPr>
        <w:footnoteReference w:id="9"/>
      </w:r>
      <w:r w:rsidR="00C4754B" w:rsidRPr="00C4754B">
        <w:t xml:space="preserve"> </w:t>
      </w:r>
      <w:r w:rsidR="00C4754B">
        <w:t xml:space="preserve">The herds </w:t>
      </w:r>
      <w:r w:rsidR="00C4754B" w:rsidRPr="0052260D">
        <w:t xml:space="preserve">are major assets </w:t>
      </w:r>
      <w:r w:rsidR="00C4754B">
        <w:t>belonging to</w:t>
      </w:r>
      <w:r w:rsidR="00C4754B" w:rsidRPr="0052260D">
        <w:t xml:space="preserve"> wealthy well-connected individuals</w:t>
      </w:r>
      <w:r w:rsidR="00C4754B">
        <w:t>.</w:t>
      </w:r>
    </w:p>
    <w:p w14:paraId="5AC6631A" w14:textId="18299BBC" w:rsidR="00053A91" w:rsidRPr="0052260D" w:rsidRDefault="008F45F6" w:rsidP="0097150C">
      <w:pPr>
        <w:pStyle w:val="SingleTxtG"/>
        <w:numPr>
          <w:ilvl w:val="0"/>
          <w:numId w:val="8"/>
        </w:numPr>
        <w:ind w:left="1134" w:firstLine="0"/>
      </w:pPr>
      <w:r>
        <w:t xml:space="preserve">Armed herders led </w:t>
      </w:r>
      <w:r w:rsidR="0095040C">
        <w:t xml:space="preserve">dawn </w:t>
      </w:r>
      <w:r w:rsidR="00BC48FF" w:rsidRPr="0052260D">
        <w:t>attack</w:t>
      </w:r>
      <w:r w:rsidR="00D051EF" w:rsidRPr="0052260D">
        <w:t>s</w:t>
      </w:r>
      <w:r w:rsidR="00BC48FF" w:rsidRPr="0052260D">
        <w:t xml:space="preserve">. </w:t>
      </w:r>
      <w:r w:rsidR="002E606B" w:rsidRPr="0052260D">
        <w:t xml:space="preserve">A </w:t>
      </w:r>
      <w:r>
        <w:t xml:space="preserve">survivor </w:t>
      </w:r>
      <w:r w:rsidR="00426F5A" w:rsidRPr="0052260D">
        <w:t xml:space="preserve">recalled </w:t>
      </w:r>
      <w:r>
        <w:t>an attacker</w:t>
      </w:r>
      <w:r w:rsidR="008506CC" w:rsidRPr="0052260D">
        <w:t xml:space="preserve"> declaring</w:t>
      </w:r>
      <w:r w:rsidR="002E606B" w:rsidRPr="0052260D">
        <w:t xml:space="preserve"> that everyone would be slaughtered.</w:t>
      </w:r>
      <w:r w:rsidR="00551645">
        <w:rPr>
          <w:rStyle w:val="FootnoteReference"/>
        </w:rPr>
        <w:footnoteReference w:id="10"/>
      </w:r>
      <w:r w:rsidR="002E606B" w:rsidRPr="0052260D">
        <w:t xml:space="preserve"> </w:t>
      </w:r>
      <w:r w:rsidR="00426F5A" w:rsidRPr="0052260D">
        <w:t xml:space="preserve">A farmer saw </w:t>
      </w:r>
      <w:r w:rsidR="008D40A0" w:rsidRPr="0052260D">
        <w:t xml:space="preserve">assailants shoot dead </w:t>
      </w:r>
      <w:r w:rsidR="00426F5A" w:rsidRPr="0052260D">
        <w:t xml:space="preserve">three men </w:t>
      </w:r>
      <w:r w:rsidR="008D40A0" w:rsidRPr="0052260D">
        <w:t xml:space="preserve">sitting </w:t>
      </w:r>
      <w:r w:rsidR="00C7358C" w:rsidRPr="0052260D">
        <w:t xml:space="preserve">outside her </w:t>
      </w:r>
      <w:r w:rsidR="008D40A0" w:rsidRPr="0052260D">
        <w:t>home</w:t>
      </w:r>
      <w:r w:rsidR="00426F5A" w:rsidRPr="0052260D">
        <w:t>.</w:t>
      </w:r>
      <w:r w:rsidR="00551645">
        <w:rPr>
          <w:rStyle w:val="FootnoteReference"/>
        </w:rPr>
        <w:footnoteReference w:id="11"/>
      </w:r>
      <w:r w:rsidR="00426F5A" w:rsidRPr="0052260D">
        <w:t xml:space="preserve"> </w:t>
      </w:r>
      <w:r w:rsidR="00C7358C" w:rsidRPr="0052260D">
        <w:t>A woman witnessed her husband marched to the road and shot dead</w:t>
      </w:r>
      <w:r w:rsidR="0015742C" w:rsidRPr="0052260D">
        <w:t xml:space="preserve"> with his other wife</w:t>
      </w:r>
      <w:r w:rsidR="00C7358C" w:rsidRPr="0052260D">
        <w:t>.</w:t>
      </w:r>
      <w:r w:rsidR="00551645">
        <w:rPr>
          <w:rStyle w:val="FootnoteReference"/>
        </w:rPr>
        <w:footnoteReference w:id="12"/>
      </w:r>
      <w:r w:rsidR="00C7358C" w:rsidRPr="0052260D">
        <w:t xml:space="preserve"> </w:t>
      </w:r>
      <w:r w:rsidR="00C660C4" w:rsidRPr="0052260D">
        <w:t xml:space="preserve">The </w:t>
      </w:r>
      <w:r w:rsidR="00627D44" w:rsidRPr="0052260D">
        <w:t xml:space="preserve">Commission documented </w:t>
      </w:r>
      <w:r w:rsidR="007623D7" w:rsidRPr="0052260D">
        <w:t xml:space="preserve">group executions where </w:t>
      </w:r>
      <w:r>
        <w:t>victims</w:t>
      </w:r>
      <w:r w:rsidR="00382596" w:rsidRPr="0052260D">
        <w:t xml:space="preserve"> </w:t>
      </w:r>
      <w:r w:rsidR="007623D7" w:rsidRPr="0052260D">
        <w:t xml:space="preserve">were </w:t>
      </w:r>
      <w:r w:rsidR="006C05AB" w:rsidRPr="0052260D">
        <w:t>forced</w:t>
      </w:r>
      <w:r w:rsidR="00201CC8" w:rsidRPr="0052260D">
        <w:t xml:space="preserve"> </w:t>
      </w:r>
      <w:r w:rsidR="00EF6CD6" w:rsidRPr="0052260D">
        <w:t xml:space="preserve">to </w:t>
      </w:r>
      <w:r>
        <w:t xml:space="preserve">the </w:t>
      </w:r>
      <w:r w:rsidR="00EF6CD6" w:rsidRPr="0052260D">
        <w:t xml:space="preserve">ground </w:t>
      </w:r>
      <w:r w:rsidR="00C31D1A" w:rsidRPr="0052260D">
        <w:t xml:space="preserve">and </w:t>
      </w:r>
      <w:r w:rsidR="007623D7" w:rsidRPr="0052260D">
        <w:t>shot</w:t>
      </w:r>
      <w:r w:rsidR="00975A03" w:rsidRPr="0052260D">
        <w:t>.</w:t>
      </w:r>
      <w:r w:rsidR="00551645">
        <w:rPr>
          <w:rStyle w:val="FootnoteReference"/>
        </w:rPr>
        <w:footnoteReference w:id="13"/>
      </w:r>
      <w:r w:rsidR="00975A03" w:rsidRPr="0052260D">
        <w:t xml:space="preserve"> </w:t>
      </w:r>
      <w:r w:rsidR="00C0575A" w:rsidRPr="0052260D">
        <w:t xml:space="preserve">A </w:t>
      </w:r>
      <w:r w:rsidR="006F0EC6" w:rsidRPr="0052260D">
        <w:t>survivor</w:t>
      </w:r>
      <w:r w:rsidR="00EF6CD6" w:rsidRPr="0052260D">
        <w:t xml:space="preserve"> </w:t>
      </w:r>
      <w:r w:rsidR="001306D0" w:rsidRPr="0052260D">
        <w:t>play</w:t>
      </w:r>
      <w:r>
        <w:t>ed</w:t>
      </w:r>
      <w:r w:rsidR="001306D0" w:rsidRPr="0052260D">
        <w:t xml:space="preserve"> </w:t>
      </w:r>
      <w:r w:rsidR="00460A09" w:rsidRPr="0052260D">
        <w:t>dead</w:t>
      </w:r>
      <w:r w:rsidR="0032034A" w:rsidRPr="0052260D">
        <w:t xml:space="preserve"> while</w:t>
      </w:r>
      <w:r w:rsidR="00460A09" w:rsidRPr="0052260D">
        <w:t xml:space="preserve"> </w:t>
      </w:r>
      <w:r w:rsidR="00B50621" w:rsidRPr="0052260D">
        <w:t>lying soaked in</w:t>
      </w:r>
      <w:r w:rsidR="00B27C47" w:rsidRPr="0052260D">
        <w:t xml:space="preserve"> others’</w:t>
      </w:r>
      <w:r w:rsidR="00B50621" w:rsidRPr="0052260D">
        <w:t xml:space="preserve"> blood</w:t>
      </w:r>
      <w:r w:rsidR="00DF41DF" w:rsidRPr="0052260D">
        <w:t xml:space="preserve">. </w:t>
      </w:r>
      <w:r w:rsidR="006F73EC" w:rsidRPr="0052260D">
        <w:t xml:space="preserve">When </w:t>
      </w:r>
      <w:r w:rsidR="00DF41DF" w:rsidRPr="0052260D">
        <w:t>an attacker call</w:t>
      </w:r>
      <w:r w:rsidR="007D626F" w:rsidRPr="0052260D">
        <w:t>ed</w:t>
      </w:r>
      <w:r w:rsidR="00DF41DF" w:rsidRPr="0052260D">
        <w:t xml:space="preserve"> for a knife</w:t>
      </w:r>
      <w:r w:rsidR="00C660C4" w:rsidRPr="0052260D">
        <w:t xml:space="preserve"> to silence the wounded</w:t>
      </w:r>
      <w:r w:rsidR="00DF41DF" w:rsidRPr="0052260D">
        <w:t xml:space="preserve">, </w:t>
      </w:r>
      <w:r w:rsidR="006A7F36" w:rsidRPr="0052260D">
        <w:t xml:space="preserve">he </w:t>
      </w:r>
      <w:r w:rsidR="00A95175" w:rsidRPr="0052260D">
        <w:t>a</w:t>
      </w:r>
      <w:r w:rsidR="00274234" w:rsidRPr="0052260D">
        <w:t xml:space="preserve">rose </w:t>
      </w:r>
      <w:r w:rsidR="006A7F36" w:rsidRPr="0052260D">
        <w:t>and fled, dodg</w:t>
      </w:r>
      <w:r>
        <w:t>ing</w:t>
      </w:r>
      <w:r w:rsidR="00251887" w:rsidRPr="0052260D">
        <w:t xml:space="preserve"> </w:t>
      </w:r>
      <w:r w:rsidR="00995070" w:rsidRPr="0052260D">
        <w:t>bullets</w:t>
      </w:r>
      <w:r w:rsidR="00E60858" w:rsidRPr="0052260D">
        <w:t>.</w:t>
      </w:r>
      <w:r w:rsidR="00187136">
        <w:rPr>
          <w:rStyle w:val="FootnoteReference"/>
        </w:rPr>
        <w:footnoteReference w:id="14"/>
      </w:r>
      <w:r w:rsidR="00B0257E">
        <w:t xml:space="preserve"> </w:t>
      </w:r>
      <w:r>
        <w:t>A</w:t>
      </w:r>
      <w:r w:rsidR="00286A86" w:rsidRPr="0052260D">
        <w:t xml:space="preserve">rmed men </w:t>
      </w:r>
      <w:r w:rsidR="009E18A4" w:rsidRPr="0052260D">
        <w:t xml:space="preserve">raped </w:t>
      </w:r>
      <w:r>
        <w:t>women as part of the</w:t>
      </w:r>
      <w:r w:rsidR="009E18A4" w:rsidRPr="0052260D">
        <w:t xml:space="preserve"> attacks.</w:t>
      </w:r>
      <w:r w:rsidR="000524B1" w:rsidRPr="000524B1">
        <w:rPr>
          <w:rStyle w:val="FootnoteReference"/>
        </w:rPr>
        <w:t xml:space="preserve"> </w:t>
      </w:r>
      <w:r w:rsidR="000524B1">
        <w:rPr>
          <w:rStyle w:val="FootnoteReference"/>
        </w:rPr>
        <w:footnoteReference w:id="15"/>
      </w:r>
    </w:p>
    <w:p w14:paraId="7D305C03" w14:textId="3C61FE85" w:rsidR="00B100E5" w:rsidRPr="0052260D" w:rsidRDefault="00537D57" w:rsidP="0097150C">
      <w:pPr>
        <w:pStyle w:val="SingleTxtG"/>
        <w:numPr>
          <w:ilvl w:val="0"/>
          <w:numId w:val="8"/>
        </w:numPr>
        <w:ind w:left="1134" w:firstLine="0"/>
      </w:pPr>
      <w:r w:rsidRPr="0052260D">
        <w:t xml:space="preserve">Around 20,000 people were </w:t>
      </w:r>
      <w:r w:rsidR="00103EB4">
        <w:t>displaced</w:t>
      </w:r>
      <w:r w:rsidRPr="0052260D">
        <w:t>.</w:t>
      </w:r>
      <w:r w:rsidR="000524B1" w:rsidRPr="000524B1">
        <w:rPr>
          <w:rStyle w:val="FootnoteReference"/>
        </w:rPr>
        <w:t xml:space="preserve"> </w:t>
      </w:r>
      <w:r w:rsidR="000524B1">
        <w:rPr>
          <w:rStyle w:val="FootnoteReference"/>
        </w:rPr>
        <w:footnoteReference w:id="16"/>
      </w:r>
      <w:r w:rsidRPr="0052260D">
        <w:t xml:space="preserve"> </w:t>
      </w:r>
      <w:r w:rsidR="00CB3F25" w:rsidRPr="0052260D">
        <w:t xml:space="preserve">South Sudan Red Cross reported four </w:t>
      </w:r>
      <w:r w:rsidR="00974AE0">
        <w:t xml:space="preserve">of its </w:t>
      </w:r>
      <w:r w:rsidR="00CB3F25" w:rsidRPr="0052260D">
        <w:t>volunteers were killed.</w:t>
      </w:r>
      <w:r w:rsidR="00721F44" w:rsidRPr="00721F44">
        <w:rPr>
          <w:rStyle w:val="FootnoteReference"/>
        </w:rPr>
        <w:t xml:space="preserve"> </w:t>
      </w:r>
      <w:r w:rsidR="00721F44">
        <w:rPr>
          <w:rStyle w:val="FootnoteReference"/>
        </w:rPr>
        <w:footnoteReference w:id="17"/>
      </w:r>
      <w:r w:rsidR="00CB3F25" w:rsidRPr="0052260D">
        <w:t xml:space="preserve"> A </w:t>
      </w:r>
      <w:r w:rsidR="00A678D6" w:rsidRPr="0052260D">
        <w:t>survivor recounted collecting the dead with other residents.</w:t>
      </w:r>
      <w:r w:rsidR="00721F44" w:rsidRPr="00721F44">
        <w:rPr>
          <w:rStyle w:val="FootnoteReference"/>
        </w:rPr>
        <w:t xml:space="preserve"> </w:t>
      </w:r>
      <w:r w:rsidR="00721F44">
        <w:rPr>
          <w:rStyle w:val="FootnoteReference"/>
        </w:rPr>
        <w:footnoteReference w:id="18"/>
      </w:r>
      <w:r w:rsidR="00255B64" w:rsidRPr="0052260D">
        <w:t xml:space="preserve"> </w:t>
      </w:r>
      <w:r w:rsidR="007842B3" w:rsidRPr="0052260D">
        <w:t xml:space="preserve">The next day, the </w:t>
      </w:r>
      <w:r w:rsidR="00B100E5" w:rsidRPr="0052260D">
        <w:t xml:space="preserve">Pope </w:t>
      </w:r>
      <w:r w:rsidR="00FB70D0" w:rsidRPr="0052260D">
        <w:t>arrived in Juba. Authorities vigorously censored media coverage</w:t>
      </w:r>
      <w:r w:rsidR="007842B3" w:rsidRPr="0052260D">
        <w:t xml:space="preserve"> of the massacre</w:t>
      </w:r>
      <w:r w:rsidR="004921A6" w:rsidRPr="0052260D">
        <w:t>,</w:t>
      </w:r>
      <w:r w:rsidR="007842B3" w:rsidRPr="0052260D">
        <w:t xml:space="preserve"> yet images of mass graves appeared online</w:t>
      </w:r>
      <w:r w:rsidR="006F526A">
        <w:t>,</w:t>
      </w:r>
      <w:r w:rsidR="007842B3" w:rsidRPr="0052260D">
        <w:t xml:space="preserve"> and </w:t>
      </w:r>
      <w:r w:rsidR="004921A6" w:rsidRPr="0052260D">
        <w:t>condemnations followed</w:t>
      </w:r>
      <w:r w:rsidR="00FB70D0" w:rsidRPr="0052260D">
        <w:t>.</w:t>
      </w:r>
      <w:r w:rsidR="00721F44" w:rsidRPr="00721F44">
        <w:rPr>
          <w:rStyle w:val="FootnoteReference"/>
        </w:rPr>
        <w:t xml:space="preserve"> </w:t>
      </w:r>
      <w:r w:rsidR="00721F44">
        <w:rPr>
          <w:rStyle w:val="FootnoteReference"/>
        </w:rPr>
        <w:footnoteReference w:id="19"/>
      </w:r>
      <w:r w:rsidR="00FB70D0" w:rsidRPr="0052260D">
        <w:t xml:space="preserve"> </w:t>
      </w:r>
    </w:p>
    <w:p w14:paraId="50912E09" w14:textId="67514549" w:rsidR="0052260D" w:rsidRPr="0052260D" w:rsidRDefault="0057671A" w:rsidP="0097150C">
      <w:pPr>
        <w:pStyle w:val="SingleTxtG"/>
        <w:numPr>
          <w:ilvl w:val="0"/>
          <w:numId w:val="8"/>
        </w:numPr>
        <w:ind w:left="1134" w:firstLine="0"/>
      </w:pPr>
      <w:r w:rsidRPr="0052260D">
        <w:t>Witnesses primarily identified a</w:t>
      </w:r>
      <w:r w:rsidR="00FF2F8C" w:rsidRPr="0052260D">
        <w:t xml:space="preserve">ttackers as members of a nearby cattle camp, </w:t>
      </w:r>
      <w:r w:rsidR="00234BAC" w:rsidRPr="0052260D">
        <w:t>speaking Dinka and Arabic</w:t>
      </w:r>
      <w:r w:rsidR="00CC0C49">
        <w:t>,</w:t>
      </w:r>
      <w:r w:rsidR="00234BAC" w:rsidRPr="0052260D">
        <w:t xml:space="preserve"> </w:t>
      </w:r>
      <w:r w:rsidR="00FF2F8C" w:rsidRPr="0052260D">
        <w:t>carrying assault rifles</w:t>
      </w:r>
      <w:r w:rsidR="00CC0C49">
        <w:t xml:space="preserve"> and</w:t>
      </w:r>
      <w:r w:rsidR="00CC0C49" w:rsidRPr="0052260D">
        <w:t xml:space="preserve"> </w:t>
      </w:r>
      <w:r w:rsidR="00FF2F8C" w:rsidRPr="0052260D">
        <w:t xml:space="preserve">wearing </w:t>
      </w:r>
      <w:r w:rsidR="00FF2F8C" w:rsidRPr="0052260D">
        <w:rPr>
          <w:i/>
          <w:iCs/>
        </w:rPr>
        <w:t>jellabiya</w:t>
      </w:r>
      <w:r w:rsidR="00FF2F8C" w:rsidRPr="0052260D">
        <w:t>.</w:t>
      </w:r>
      <w:r w:rsidR="00721F44" w:rsidRPr="00721F44">
        <w:rPr>
          <w:rStyle w:val="FootnoteReference"/>
        </w:rPr>
        <w:t xml:space="preserve"> </w:t>
      </w:r>
      <w:r w:rsidR="00721F44">
        <w:rPr>
          <w:rStyle w:val="FootnoteReference"/>
        </w:rPr>
        <w:footnoteReference w:id="20"/>
      </w:r>
      <w:r w:rsidR="00FF2F8C" w:rsidRPr="0052260D">
        <w:t xml:space="preserve"> </w:t>
      </w:r>
      <w:r w:rsidR="0052451D" w:rsidRPr="0052260D">
        <w:t xml:space="preserve">Residents noted </w:t>
      </w:r>
      <w:r w:rsidR="00974AE0">
        <w:t xml:space="preserve">that </w:t>
      </w:r>
      <w:r w:rsidR="0052451D" w:rsidRPr="0052260D">
        <w:t xml:space="preserve">the cattle keepers are highly militarized and </w:t>
      </w:r>
      <w:r w:rsidR="006F526A">
        <w:t>enjoy</w:t>
      </w:r>
      <w:r w:rsidR="0052451D" w:rsidRPr="0052260D">
        <w:t xml:space="preserve"> close relations with local </w:t>
      </w:r>
      <w:r w:rsidR="003B34DE">
        <w:t xml:space="preserve">soldiers from the </w:t>
      </w:r>
      <w:r w:rsidR="0052451D" w:rsidRPr="0052260D">
        <w:t>S</w:t>
      </w:r>
      <w:r w:rsidR="003B34DE">
        <w:t xml:space="preserve">outh </w:t>
      </w:r>
      <w:r w:rsidR="0052451D" w:rsidRPr="0052260D">
        <w:t>S</w:t>
      </w:r>
      <w:r w:rsidR="003B34DE">
        <w:t xml:space="preserve">udan </w:t>
      </w:r>
      <w:r w:rsidR="0052451D" w:rsidRPr="0052260D">
        <w:t>P</w:t>
      </w:r>
      <w:r w:rsidR="003B34DE">
        <w:t xml:space="preserve">eoples </w:t>
      </w:r>
      <w:r w:rsidR="0052451D" w:rsidRPr="0052260D">
        <w:t>D</w:t>
      </w:r>
      <w:r w:rsidR="003B34DE">
        <w:t xml:space="preserve">efence </w:t>
      </w:r>
      <w:r w:rsidR="0052451D" w:rsidRPr="0052260D">
        <w:t>F</w:t>
      </w:r>
      <w:r w:rsidR="003B34DE">
        <w:t>orces (SSPDF)</w:t>
      </w:r>
      <w:r w:rsidR="0052451D" w:rsidRPr="0052260D">
        <w:t>.</w:t>
      </w:r>
      <w:r w:rsidR="00721F44" w:rsidRPr="00721F44">
        <w:rPr>
          <w:rStyle w:val="FootnoteReference"/>
        </w:rPr>
        <w:t xml:space="preserve"> </w:t>
      </w:r>
      <w:r w:rsidR="00721F44">
        <w:rPr>
          <w:rStyle w:val="FootnoteReference"/>
        </w:rPr>
        <w:footnoteReference w:id="21"/>
      </w:r>
      <w:r w:rsidR="0052451D" w:rsidRPr="0052260D">
        <w:t xml:space="preserve"> </w:t>
      </w:r>
      <w:r w:rsidR="00931D02">
        <w:t xml:space="preserve">Witnesses </w:t>
      </w:r>
      <w:r w:rsidR="00FF2F8C" w:rsidRPr="0052260D">
        <w:t xml:space="preserve">said some wore green under </w:t>
      </w:r>
      <w:r w:rsidR="00FF2F8C" w:rsidRPr="0052260D">
        <w:rPr>
          <w:i/>
          <w:iCs/>
        </w:rPr>
        <w:t>jellabiya</w:t>
      </w:r>
      <w:r w:rsidR="006F526A">
        <w:rPr>
          <w:i/>
          <w:iCs/>
        </w:rPr>
        <w:t xml:space="preserve">, </w:t>
      </w:r>
      <w:r w:rsidR="006F526A" w:rsidRPr="0080432C">
        <w:t>possibly</w:t>
      </w:r>
      <w:r w:rsidR="00FF2F8C" w:rsidRPr="006F526A">
        <w:t xml:space="preserve"> </w:t>
      </w:r>
      <w:r w:rsidR="00FF2F8C" w:rsidRPr="0052260D">
        <w:t>military uniform.</w:t>
      </w:r>
      <w:r w:rsidR="00721F44" w:rsidRPr="00721F44">
        <w:rPr>
          <w:rStyle w:val="FootnoteReference"/>
        </w:rPr>
        <w:t xml:space="preserve"> </w:t>
      </w:r>
      <w:r w:rsidR="00721F44">
        <w:rPr>
          <w:rStyle w:val="FootnoteReference"/>
        </w:rPr>
        <w:footnoteReference w:id="22"/>
      </w:r>
      <w:r w:rsidR="00FF2F8C" w:rsidRPr="0052260D">
        <w:t xml:space="preserve"> </w:t>
      </w:r>
      <w:r w:rsidR="00AF2FDC" w:rsidRPr="0052260D">
        <w:t xml:space="preserve">Consistent </w:t>
      </w:r>
      <w:r w:rsidR="00FF2F8C" w:rsidRPr="0052260D">
        <w:t xml:space="preserve">testimonies indicate </w:t>
      </w:r>
      <w:r w:rsidR="00732983" w:rsidRPr="0052260D">
        <w:t xml:space="preserve">soldiers </w:t>
      </w:r>
      <w:r w:rsidR="00FF2F8C" w:rsidRPr="0052260D">
        <w:t>participated in or supported the attacks.</w:t>
      </w:r>
      <w:r w:rsidR="00721F44" w:rsidRPr="00721F44">
        <w:rPr>
          <w:rStyle w:val="FootnoteReference"/>
        </w:rPr>
        <w:t xml:space="preserve"> </w:t>
      </w:r>
      <w:r w:rsidR="00721F44">
        <w:rPr>
          <w:rStyle w:val="FootnoteReference"/>
        </w:rPr>
        <w:footnoteReference w:id="23"/>
      </w:r>
      <w:r w:rsidR="00FF2F8C" w:rsidRPr="0052260D">
        <w:t xml:space="preserve"> </w:t>
      </w:r>
    </w:p>
    <w:p w14:paraId="5BA58F7A" w14:textId="54E08D56" w:rsidR="00037C26" w:rsidRPr="0052260D" w:rsidRDefault="00466A6B" w:rsidP="0097150C">
      <w:pPr>
        <w:pStyle w:val="SingleTxtG"/>
        <w:numPr>
          <w:ilvl w:val="0"/>
          <w:numId w:val="8"/>
        </w:numPr>
        <w:ind w:left="1134" w:firstLine="0"/>
      </w:pPr>
      <w:r>
        <w:t xml:space="preserve">In </w:t>
      </w:r>
      <w:r w:rsidRPr="00F35291">
        <w:t>the Equatorias, c</w:t>
      </w:r>
      <w:r w:rsidR="00D82E50" w:rsidRPr="00F35291">
        <w:t>attle-herding, and i</w:t>
      </w:r>
      <w:r w:rsidR="00AC15DA" w:rsidRPr="00F35291">
        <w:t xml:space="preserve">llegal timber and </w:t>
      </w:r>
      <w:r w:rsidR="00C91266" w:rsidRPr="00F35291">
        <w:t>minerals extraction activities</w:t>
      </w:r>
      <w:r w:rsidR="00F35291" w:rsidRPr="00F35291">
        <w:t>,</w:t>
      </w:r>
      <w:r w:rsidR="00C91266" w:rsidRPr="00F35291">
        <w:t xml:space="preserve"> </w:t>
      </w:r>
      <w:r w:rsidR="00775ED8" w:rsidRPr="00F35291">
        <w:t xml:space="preserve">are </w:t>
      </w:r>
      <w:r w:rsidR="00E57CAA" w:rsidRPr="00F35291">
        <w:t>accompanied</w:t>
      </w:r>
      <w:r w:rsidR="00701BBA" w:rsidRPr="00F35291">
        <w:t xml:space="preserve"> </w:t>
      </w:r>
      <w:r w:rsidR="00775ED8" w:rsidRPr="00F35291">
        <w:t xml:space="preserve">by heavily armed </w:t>
      </w:r>
      <w:r w:rsidR="005A2089" w:rsidRPr="00F35291">
        <w:t>actors</w:t>
      </w:r>
      <w:r w:rsidR="00775ED8" w:rsidRPr="00F35291">
        <w:t xml:space="preserve">. </w:t>
      </w:r>
      <w:r w:rsidR="0078352A" w:rsidRPr="00F35291">
        <w:t xml:space="preserve">The </w:t>
      </w:r>
      <w:r w:rsidR="00437BEA" w:rsidRPr="00F35291">
        <w:t>damage to land and agriculture</w:t>
      </w:r>
      <w:r w:rsidR="006F526A" w:rsidRPr="00F35291">
        <w:t>,</w:t>
      </w:r>
      <w:r w:rsidR="00437BEA" w:rsidRPr="00F35291">
        <w:t xml:space="preserve"> </w:t>
      </w:r>
      <w:r w:rsidR="0078352A" w:rsidRPr="00F35291">
        <w:t xml:space="preserve">and </w:t>
      </w:r>
      <w:r w:rsidR="006F526A" w:rsidRPr="00F35291">
        <w:t xml:space="preserve">the </w:t>
      </w:r>
      <w:r w:rsidR="00D442B8" w:rsidRPr="00F35291">
        <w:t xml:space="preserve">violence </w:t>
      </w:r>
      <w:r w:rsidR="006F526A" w:rsidRPr="00F35291">
        <w:t xml:space="preserve">and </w:t>
      </w:r>
      <w:r w:rsidR="00805D12" w:rsidRPr="00F35291">
        <w:t>insecurity</w:t>
      </w:r>
      <w:r w:rsidR="00805D12" w:rsidRPr="0052260D">
        <w:t xml:space="preserve"> </w:t>
      </w:r>
      <w:r w:rsidR="006F526A">
        <w:t>the</w:t>
      </w:r>
      <w:r w:rsidR="009872BC">
        <w:t>y</w:t>
      </w:r>
      <w:r w:rsidR="006F526A">
        <w:t xml:space="preserve"> </w:t>
      </w:r>
      <w:r w:rsidR="00701BBA">
        <w:t xml:space="preserve">generate fuels </w:t>
      </w:r>
      <w:r w:rsidR="00805D12" w:rsidRPr="0052260D">
        <w:t xml:space="preserve">Equatorian </w:t>
      </w:r>
      <w:r w:rsidR="006F526A">
        <w:t>grievances</w:t>
      </w:r>
      <w:r w:rsidR="00805D12" w:rsidRPr="0052260D">
        <w:t xml:space="preserve">. </w:t>
      </w:r>
      <w:r w:rsidR="00600B54" w:rsidRPr="0052260D">
        <w:t xml:space="preserve">On </w:t>
      </w:r>
      <w:r w:rsidR="00DF007F" w:rsidRPr="0052260D">
        <w:t xml:space="preserve">7 </w:t>
      </w:r>
      <w:r w:rsidR="00600B54" w:rsidRPr="0052260D">
        <w:t xml:space="preserve">February, the President </w:t>
      </w:r>
      <w:r w:rsidR="00F706D2" w:rsidRPr="0052260D">
        <w:t xml:space="preserve">requested </w:t>
      </w:r>
      <w:r w:rsidR="00E6455A" w:rsidRPr="0052260D">
        <w:t xml:space="preserve">local </w:t>
      </w:r>
      <w:r w:rsidR="0096695D" w:rsidRPr="0052260D">
        <w:t>authorities to</w:t>
      </w:r>
      <w:r w:rsidR="0061087D" w:rsidRPr="0052260D">
        <w:t xml:space="preserve"> address </w:t>
      </w:r>
      <w:r w:rsidR="00E6455A" w:rsidRPr="0052260D">
        <w:t xml:space="preserve">the perennial </w:t>
      </w:r>
      <w:r w:rsidR="00D82E50">
        <w:t xml:space="preserve">cattle </w:t>
      </w:r>
      <w:r w:rsidR="00E6455A" w:rsidRPr="0052260D">
        <w:t>issue</w:t>
      </w:r>
      <w:r w:rsidR="00F706D2" w:rsidRPr="0052260D">
        <w:t>s</w:t>
      </w:r>
      <w:r w:rsidR="00DF1B4D" w:rsidRPr="0052260D">
        <w:t xml:space="preserve"> </w:t>
      </w:r>
      <w:r w:rsidR="00F706D2" w:rsidRPr="0052260D">
        <w:t xml:space="preserve">and </w:t>
      </w:r>
      <w:r w:rsidR="003221C5" w:rsidRPr="0052260D">
        <w:t xml:space="preserve">called </w:t>
      </w:r>
      <w:r w:rsidR="00F706D2" w:rsidRPr="0052260D">
        <w:t xml:space="preserve">for </w:t>
      </w:r>
      <w:r w:rsidR="00DF1B4D" w:rsidRPr="0052260D">
        <w:t>investigations and accountability</w:t>
      </w:r>
      <w:r w:rsidR="0061087D" w:rsidRPr="0052260D">
        <w:t>.</w:t>
      </w:r>
      <w:r w:rsidR="00721F44" w:rsidRPr="00721F44">
        <w:rPr>
          <w:rStyle w:val="FootnoteReference"/>
        </w:rPr>
        <w:t xml:space="preserve"> </w:t>
      </w:r>
      <w:r w:rsidR="00721F44">
        <w:rPr>
          <w:rStyle w:val="FootnoteReference"/>
        </w:rPr>
        <w:footnoteReference w:id="24"/>
      </w:r>
      <w:r w:rsidR="0061087D" w:rsidRPr="0052260D">
        <w:t xml:space="preserve"> </w:t>
      </w:r>
      <w:r w:rsidR="004967F9" w:rsidRPr="0052260D">
        <w:t>This and s</w:t>
      </w:r>
      <w:r w:rsidR="0061087D" w:rsidRPr="0052260D">
        <w:t xml:space="preserve">uccessive </w:t>
      </w:r>
      <w:r w:rsidR="002B1FCA" w:rsidRPr="0052260D">
        <w:t xml:space="preserve">similar </w:t>
      </w:r>
      <w:r w:rsidR="00436EE8" w:rsidRPr="0052260D">
        <w:t xml:space="preserve">decrees </w:t>
      </w:r>
      <w:r w:rsidR="004967F9" w:rsidRPr="0052260D">
        <w:t xml:space="preserve">remain </w:t>
      </w:r>
      <w:r w:rsidR="00436EE8" w:rsidRPr="0052260D">
        <w:t>un</w:t>
      </w:r>
      <w:r w:rsidR="0061087D" w:rsidRPr="0052260D">
        <w:t>enforced</w:t>
      </w:r>
      <w:r w:rsidR="00F706D2" w:rsidRPr="0052260D">
        <w:t>.</w:t>
      </w:r>
    </w:p>
    <w:p w14:paraId="1CFBEB1A" w14:textId="15AEF5E8" w:rsidR="003A413B" w:rsidRPr="0052260D" w:rsidRDefault="00E863C1" w:rsidP="003A413B">
      <w:pPr>
        <w:pStyle w:val="H23G"/>
        <w:ind w:firstLine="0"/>
      </w:pPr>
      <w:r w:rsidRPr="0052260D">
        <w:t xml:space="preserve">Jonglei and </w:t>
      </w:r>
      <w:r w:rsidR="003A413B" w:rsidRPr="0052260D">
        <w:t xml:space="preserve">Greater Pibor </w:t>
      </w:r>
    </w:p>
    <w:p w14:paraId="5CF251A4" w14:textId="1A97D786" w:rsidR="00A50393" w:rsidRPr="0052260D" w:rsidRDefault="001E4C1F" w:rsidP="0097150C">
      <w:pPr>
        <w:pStyle w:val="SingleTxtG"/>
        <w:numPr>
          <w:ilvl w:val="0"/>
          <w:numId w:val="8"/>
        </w:numPr>
        <w:ind w:left="1134" w:firstLine="0"/>
      </w:pPr>
      <w:r w:rsidRPr="0052260D">
        <w:t xml:space="preserve">Throughout 2023, the </w:t>
      </w:r>
      <w:r w:rsidR="00DC1A0F" w:rsidRPr="0052260D">
        <w:t xml:space="preserve">Commission recorded attacks by Murle men and boys </w:t>
      </w:r>
      <w:r w:rsidR="00C67CF6" w:rsidRPr="0052260D">
        <w:t xml:space="preserve">against </w:t>
      </w:r>
      <w:r w:rsidR="007C3E37" w:rsidRPr="0052260D">
        <w:t xml:space="preserve">civilians </w:t>
      </w:r>
      <w:r w:rsidR="00C67CF6" w:rsidRPr="0052260D">
        <w:t xml:space="preserve">in </w:t>
      </w:r>
      <w:r w:rsidRPr="0052260D">
        <w:t xml:space="preserve">multiple </w:t>
      </w:r>
      <w:r w:rsidR="00AC75ED">
        <w:t xml:space="preserve">counties of </w:t>
      </w:r>
      <w:r w:rsidR="00DC1A0F" w:rsidRPr="0052260D">
        <w:t xml:space="preserve">Jonglei </w:t>
      </w:r>
      <w:r w:rsidR="00AC75ED">
        <w:t>State</w:t>
      </w:r>
      <w:r w:rsidR="006F526A">
        <w:t>. It</w:t>
      </w:r>
      <w:r w:rsidR="00DC1A0F" w:rsidRPr="0052260D">
        <w:t xml:space="preserve"> interviewed refugee survivors in Ethiopia</w:t>
      </w:r>
      <w:r w:rsidR="006F526A">
        <w:t>,</w:t>
      </w:r>
      <w:r w:rsidR="00DC1A0F" w:rsidRPr="0052260D">
        <w:t xml:space="preserve"> </w:t>
      </w:r>
      <w:r w:rsidR="00AC75ED">
        <w:t>and reviewed other r</w:t>
      </w:r>
      <w:r w:rsidR="00BC1EA3" w:rsidRPr="0052260D">
        <w:t xml:space="preserve">eports of </w:t>
      </w:r>
      <w:r w:rsidR="00DC1A0F" w:rsidRPr="0052260D">
        <w:t xml:space="preserve">rapes, killings, </w:t>
      </w:r>
      <w:proofErr w:type="gramStart"/>
      <w:r w:rsidR="00DC1A0F" w:rsidRPr="0052260D">
        <w:t>abductions</w:t>
      </w:r>
      <w:proofErr w:type="gramEnd"/>
      <w:r w:rsidR="00DC1A0F" w:rsidRPr="0052260D">
        <w:t xml:space="preserve"> and property destruction.</w:t>
      </w:r>
      <w:r w:rsidR="00E434C9" w:rsidRPr="00E434C9">
        <w:rPr>
          <w:rStyle w:val="FootnoteReference"/>
        </w:rPr>
        <w:t xml:space="preserve"> </w:t>
      </w:r>
      <w:r w:rsidR="00E434C9">
        <w:rPr>
          <w:rStyle w:val="FootnoteReference"/>
        </w:rPr>
        <w:footnoteReference w:id="25"/>
      </w:r>
      <w:r w:rsidR="00DC1A0F" w:rsidRPr="0052260D">
        <w:t xml:space="preserve"> </w:t>
      </w:r>
      <w:r w:rsidR="00355F79" w:rsidRPr="0052260D">
        <w:t>Many</w:t>
      </w:r>
      <w:r w:rsidR="00BC1EA3" w:rsidRPr="0052260D">
        <w:t xml:space="preserve"> abuses took </w:t>
      </w:r>
      <w:r w:rsidR="00AC75ED">
        <w:t>place during</w:t>
      </w:r>
      <w:r w:rsidR="006F48ED" w:rsidRPr="0052260D">
        <w:t xml:space="preserve"> </w:t>
      </w:r>
      <w:r w:rsidR="00BC1EA3" w:rsidRPr="0052260D">
        <w:t xml:space="preserve">cattle-raiding, escalated </w:t>
      </w:r>
      <w:r w:rsidR="00393B90" w:rsidRPr="0052260D">
        <w:t xml:space="preserve">by guns. </w:t>
      </w:r>
      <w:r w:rsidR="00DC1A0F" w:rsidRPr="0052260D">
        <w:t xml:space="preserve">Refugees cited cyclical violence as a key barrier to </w:t>
      </w:r>
      <w:r w:rsidR="00393B90" w:rsidRPr="0052260D">
        <w:t xml:space="preserve">their return </w:t>
      </w:r>
      <w:r w:rsidR="00DC1A0F" w:rsidRPr="0052260D">
        <w:t>home.</w:t>
      </w:r>
      <w:r w:rsidR="00B37C80">
        <w:rPr>
          <w:rStyle w:val="FootnoteReference"/>
        </w:rPr>
        <w:footnoteReference w:id="26"/>
      </w:r>
      <w:r w:rsidR="005D3D7E" w:rsidRPr="0052260D">
        <w:t xml:space="preserve"> </w:t>
      </w:r>
    </w:p>
    <w:p w14:paraId="1BD38DEC" w14:textId="1A9886FD" w:rsidR="0060227B" w:rsidRDefault="004E6707" w:rsidP="0097150C">
      <w:pPr>
        <w:pStyle w:val="SingleTxtG"/>
        <w:numPr>
          <w:ilvl w:val="0"/>
          <w:numId w:val="8"/>
        </w:numPr>
        <w:ind w:left="1134" w:firstLine="0"/>
      </w:pPr>
      <w:r>
        <w:lastRenderedPageBreak/>
        <w:t xml:space="preserve">In late 2022, thousands of Lou Nuer and Dinka </w:t>
      </w:r>
      <w:proofErr w:type="spellStart"/>
      <w:r>
        <w:t>Bor</w:t>
      </w:r>
      <w:proofErr w:type="spellEnd"/>
      <w:r w:rsidRPr="618002B4">
        <w:t xml:space="preserve"> </w:t>
      </w:r>
      <w:r>
        <w:t>men and boys</w:t>
      </w:r>
      <w:r w:rsidR="00AC75ED">
        <w:t xml:space="preserve"> had mobilised</w:t>
      </w:r>
      <w:r w:rsidR="00A14237">
        <w:t xml:space="preserve">. </w:t>
      </w:r>
      <w:r w:rsidR="001A090B">
        <w:t xml:space="preserve">In the last week of December, they </w:t>
      </w:r>
      <w:r w:rsidR="00CD5257">
        <w:t>attack</w:t>
      </w:r>
      <w:r w:rsidR="00405120">
        <w:t>ed</w:t>
      </w:r>
      <w:r w:rsidR="00CD5257">
        <w:t xml:space="preserve"> </w:t>
      </w:r>
      <w:proofErr w:type="spellStart"/>
      <w:r w:rsidR="0060227B">
        <w:t>Gumuruk</w:t>
      </w:r>
      <w:proofErr w:type="spellEnd"/>
      <w:r w:rsidR="0060227B">
        <w:t xml:space="preserve"> and </w:t>
      </w:r>
      <w:proofErr w:type="spellStart"/>
      <w:r w:rsidR="0060227B" w:rsidRPr="00FE354F">
        <w:t>Lekuangole</w:t>
      </w:r>
      <w:proofErr w:type="spellEnd"/>
      <w:r w:rsidR="0060227B" w:rsidRPr="618002B4">
        <w:t xml:space="preserve"> </w:t>
      </w:r>
      <w:proofErr w:type="spellStart"/>
      <w:r w:rsidR="0060227B">
        <w:t>payams</w:t>
      </w:r>
      <w:proofErr w:type="spellEnd"/>
      <w:r w:rsidR="00F25151">
        <w:t xml:space="preserve"> of Greater Pibor</w:t>
      </w:r>
      <w:r w:rsidR="0060227B" w:rsidRPr="618002B4">
        <w:t>.</w:t>
      </w:r>
      <w:r w:rsidR="00310CC7" w:rsidRPr="00310CC7">
        <w:rPr>
          <w:rStyle w:val="FootnoteReference"/>
        </w:rPr>
        <w:t xml:space="preserve"> </w:t>
      </w:r>
      <w:r w:rsidR="00310CC7">
        <w:rPr>
          <w:rStyle w:val="FootnoteReference"/>
        </w:rPr>
        <w:footnoteReference w:id="27"/>
      </w:r>
      <w:r w:rsidR="00701BBA" w:rsidRPr="00701BBA">
        <w:t xml:space="preserve"> </w:t>
      </w:r>
      <w:proofErr w:type="spellStart"/>
      <w:r w:rsidR="00701BBA">
        <w:t>Murle</w:t>
      </w:r>
      <w:proofErr w:type="spellEnd"/>
      <w:r w:rsidR="00701BBA">
        <w:t xml:space="preserve"> communities also suffered attacks. In January 2023 hundreds of Murle women and children were forcibly taken to locations throughout Jonglei State</w:t>
      </w:r>
    </w:p>
    <w:p w14:paraId="5F03611A" w14:textId="2190AA8A" w:rsidR="0013356A" w:rsidRDefault="003A413B" w:rsidP="0097150C">
      <w:pPr>
        <w:pStyle w:val="SingleTxtG"/>
        <w:numPr>
          <w:ilvl w:val="0"/>
          <w:numId w:val="8"/>
        </w:numPr>
        <w:ind w:left="1134" w:firstLine="0"/>
      </w:pPr>
      <w:r>
        <w:t xml:space="preserve">Gumuruk residents </w:t>
      </w:r>
      <w:r w:rsidR="00D1579C">
        <w:t xml:space="preserve">identified </w:t>
      </w:r>
      <w:r w:rsidR="00693815">
        <w:t xml:space="preserve">attackers </w:t>
      </w:r>
      <w:r>
        <w:t xml:space="preserve">as Nuer and Dinka </w:t>
      </w:r>
      <w:r w:rsidR="00506AA7">
        <w:t xml:space="preserve">wearing </w:t>
      </w:r>
      <w:r>
        <w:t>civilian clothes</w:t>
      </w:r>
      <w:r w:rsidRPr="618002B4">
        <w:t xml:space="preserve"> </w:t>
      </w:r>
      <w:r>
        <w:t>and green uniforms carrying</w:t>
      </w:r>
      <w:r w:rsidRPr="618002B4">
        <w:t xml:space="preserve"> </w:t>
      </w:r>
      <w:r>
        <w:t xml:space="preserve">spears, </w:t>
      </w:r>
      <w:r w:rsidR="00701BBA">
        <w:t>ammunition,</w:t>
      </w:r>
      <w:r>
        <w:t xml:space="preserve"> and assault rifles</w:t>
      </w:r>
      <w:r w:rsidR="00310CC7">
        <w:rPr>
          <w:rStyle w:val="FootnoteReference"/>
        </w:rPr>
        <w:footnoteReference w:id="28"/>
      </w:r>
      <w:r w:rsidRPr="00E61D0B">
        <w:rPr>
          <w:rStyle w:val="FootnoteReference"/>
        </w:rPr>
        <w:t>.</w:t>
      </w:r>
      <w:r w:rsidRPr="618002B4">
        <w:t xml:space="preserve"> </w:t>
      </w:r>
      <w:r>
        <w:t>Contamination of water supplies, cattle</w:t>
      </w:r>
      <w:r w:rsidR="005F6811">
        <w:t>-</w:t>
      </w:r>
      <w:r w:rsidR="000A74A9">
        <w:t>raiding</w:t>
      </w:r>
      <w:r w:rsidR="005F6811">
        <w:t>,</w:t>
      </w:r>
      <w:r w:rsidR="000A74A9">
        <w:t xml:space="preserve"> </w:t>
      </w:r>
      <w:r>
        <w:t xml:space="preserve">and </w:t>
      </w:r>
      <w:r w:rsidR="000A74A9">
        <w:t xml:space="preserve">property </w:t>
      </w:r>
      <w:r>
        <w:t>destruction</w:t>
      </w:r>
      <w:r w:rsidR="005F47C4">
        <w:t xml:space="preserve"> were reported</w:t>
      </w:r>
      <w:r w:rsidRPr="618002B4">
        <w:t>.</w:t>
      </w:r>
      <w:r w:rsidR="00310CC7" w:rsidRPr="00310CC7">
        <w:rPr>
          <w:rStyle w:val="FootnoteReference"/>
        </w:rPr>
        <w:t xml:space="preserve"> </w:t>
      </w:r>
      <w:r w:rsidR="00310CC7">
        <w:rPr>
          <w:rStyle w:val="FootnoteReference"/>
        </w:rPr>
        <w:footnoteReference w:id="29"/>
      </w:r>
      <w:r w:rsidRPr="618002B4">
        <w:t xml:space="preserve"> </w:t>
      </w:r>
      <w:proofErr w:type="spellStart"/>
      <w:r>
        <w:t>Murle</w:t>
      </w:r>
      <w:proofErr w:type="spellEnd"/>
      <w:r w:rsidRPr="618002B4">
        <w:t xml:space="preserve"> </w:t>
      </w:r>
      <w:r>
        <w:t>men</w:t>
      </w:r>
      <w:r w:rsidR="00AC75ED">
        <w:t xml:space="preserve"> resisted with arms</w:t>
      </w:r>
      <w:r w:rsidR="00931D02">
        <w:t xml:space="preserve">. One man </w:t>
      </w:r>
      <w:r>
        <w:t xml:space="preserve">said he was shot and </w:t>
      </w:r>
      <w:r w:rsidR="00AC75ED">
        <w:t xml:space="preserve">had </w:t>
      </w:r>
      <w:r>
        <w:t>see</w:t>
      </w:r>
      <w:r w:rsidR="00AC75ED">
        <w:t xml:space="preserve">n </w:t>
      </w:r>
      <w:r>
        <w:t>all his brothers die.</w:t>
      </w:r>
      <w:r w:rsidR="00310CC7" w:rsidRPr="00310CC7">
        <w:rPr>
          <w:rStyle w:val="FootnoteReference"/>
        </w:rPr>
        <w:t xml:space="preserve"> </w:t>
      </w:r>
      <w:r w:rsidR="00310CC7">
        <w:rPr>
          <w:rStyle w:val="FootnoteReference"/>
        </w:rPr>
        <w:footnoteReference w:id="30"/>
      </w:r>
      <w:r>
        <w:t xml:space="preserve"> Other men and older boys ran for safety or to rescue cattle</w:t>
      </w:r>
      <w:r w:rsidRPr="618002B4">
        <w:t>.</w:t>
      </w:r>
      <w:r w:rsidR="00310CC7" w:rsidRPr="00310CC7">
        <w:rPr>
          <w:rStyle w:val="FootnoteReference"/>
        </w:rPr>
        <w:t xml:space="preserve"> </w:t>
      </w:r>
      <w:r w:rsidR="00310CC7">
        <w:rPr>
          <w:rStyle w:val="FootnoteReference"/>
        </w:rPr>
        <w:footnoteReference w:id="31"/>
      </w:r>
      <w:r>
        <w:t xml:space="preserve"> Most women and other children fled to scrubland and waterways</w:t>
      </w:r>
      <w:r w:rsidRPr="618002B4">
        <w:t>.</w:t>
      </w:r>
      <w:r w:rsidR="00310CC7" w:rsidRPr="00310CC7">
        <w:rPr>
          <w:rStyle w:val="FootnoteReference"/>
        </w:rPr>
        <w:t xml:space="preserve"> </w:t>
      </w:r>
      <w:r w:rsidR="00310CC7">
        <w:rPr>
          <w:rStyle w:val="FootnoteReference"/>
        </w:rPr>
        <w:footnoteReference w:id="32"/>
      </w:r>
      <w:r w:rsidRPr="618002B4">
        <w:t xml:space="preserve"> </w:t>
      </w:r>
      <w:r w:rsidR="00AC75ED">
        <w:t>G</w:t>
      </w:r>
      <w:r>
        <w:t>rasses</w:t>
      </w:r>
      <w:r w:rsidRPr="618002B4">
        <w:t xml:space="preserve"> </w:t>
      </w:r>
      <w:r>
        <w:t xml:space="preserve">and bushes </w:t>
      </w:r>
      <w:r w:rsidR="00AC75ED">
        <w:t xml:space="preserve">were </w:t>
      </w:r>
      <w:r>
        <w:t xml:space="preserve">set ablaze, forcing </w:t>
      </w:r>
      <w:r w:rsidR="00AC75ED">
        <w:t xml:space="preserve">out </w:t>
      </w:r>
      <w:r>
        <w:t>people from hiding</w:t>
      </w:r>
      <w:r w:rsidRPr="618002B4">
        <w:t>.</w:t>
      </w:r>
      <w:r w:rsidR="00310CC7" w:rsidRPr="00310CC7">
        <w:rPr>
          <w:rStyle w:val="FootnoteReference"/>
        </w:rPr>
        <w:t xml:space="preserve"> </w:t>
      </w:r>
      <w:r w:rsidR="00310CC7">
        <w:rPr>
          <w:rStyle w:val="FootnoteReference"/>
        </w:rPr>
        <w:footnoteReference w:id="33"/>
      </w:r>
      <w:r w:rsidRPr="618002B4">
        <w:t xml:space="preserve"> </w:t>
      </w:r>
      <w:r>
        <w:t>Tall boys were reportedly shot as they emerged</w:t>
      </w:r>
      <w:r w:rsidRPr="618002B4">
        <w:t>.</w:t>
      </w:r>
      <w:r w:rsidR="00310CC7" w:rsidRPr="00310CC7">
        <w:rPr>
          <w:rStyle w:val="FootnoteReference"/>
        </w:rPr>
        <w:t xml:space="preserve"> </w:t>
      </w:r>
      <w:r w:rsidR="00310CC7">
        <w:rPr>
          <w:rStyle w:val="FootnoteReference"/>
        </w:rPr>
        <w:footnoteReference w:id="34"/>
      </w:r>
      <w:r w:rsidRPr="618002B4">
        <w:t xml:space="preserve"> </w:t>
      </w:r>
      <w:r>
        <w:t>A girl</w:t>
      </w:r>
      <w:r w:rsidRPr="618002B4">
        <w:t xml:space="preserve"> </w:t>
      </w:r>
      <w:r w:rsidR="00AC75ED">
        <w:t xml:space="preserve">saw </w:t>
      </w:r>
      <w:r>
        <w:t>her mother stabbed and a brother shot</w:t>
      </w:r>
      <w:r w:rsidR="00C900A5">
        <w:t xml:space="preserve"> dead</w:t>
      </w:r>
      <w:r w:rsidR="00701BBA">
        <w:t>, and was corralled into a group of women</w:t>
      </w:r>
      <w:r w:rsidR="00701BBA" w:rsidRPr="618002B4">
        <w:t xml:space="preserve">, </w:t>
      </w:r>
      <w:r w:rsidR="00701BBA">
        <w:t>girls</w:t>
      </w:r>
      <w:r w:rsidR="00701BBA" w:rsidRPr="618002B4">
        <w:t xml:space="preserve">, </w:t>
      </w:r>
      <w:r w:rsidR="00701BBA">
        <w:t>young boys and babies</w:t>
      </w:r>
      <w:r w:rsidR="0051628F">
        <w:t>, a pattern of the violence</w:t>
      </w:r>
      <w:r w:rsidRPr="618002B4">
        <w:t>.</w:t>
      </w:r>
      <w:r w:rsidR="00310CC7" w:rsidRPr="00310CC7">
        <w:rPr>
          <w:rStyle w:val="FootnoteReference"/>
        </w:rPr>
        <w:t xml:space="preserve"> </w:t>
      </w:r>
      <w:r w:rsidR="00310CC7">
        <w:rPr>
          <w:rStyle w:val="FootnoteReference"/>
        </w:rPr>
        <w:footnoteReference w:id="35"/>
      </w:r>
      <w:r>
        <w:t xml:space="preserve"> </w:t>
      </w:r>
      <w:r w:rsidR="00A923E8">
        <w:t xml:space="preserve">Their subsequent experiences </w:t>
      </w:r>
      <w:r w:rsidR="005F47C4">
        <w:t xml:space="preserve">of abduction </w:t>
      </w:r>
      <w:r w:rsidR="00A923E8">
        <w:t>are detailed below.</w:t>
      </w:r>
    </w:p>
    <w:p w14:paraId="7E23D60B" w14:textId="6CFA4A31" w:rsidR="001C5B37" w:rsidRDefault="0060227B" w:rsidP="0097150C">
      <w:pPr>
        <w:pStyle w:val="SingleTxtG"/>
        <w:numPr>
          <w:ilvl w:val="0"/>
          <w:numId w:val="8"/>
        </w:numPr>
        <w:ind w:left="1134" w:firstLine="0"/>
      </w:pPr>
      <w:r>
        <w:t xml:space="preserve">The mass mobilization </w:t>
      </w:r>
      <w:r w:rsidR="004E73CC">
        <w:t>to attack Murle communities</w:t>
      </w:r>
      <w:r w:rsidR="0076320A">
        <w:t xml:space="preserve"> was well-planned</w:t>
      </w:r>
      <w:r w:rsidR="00B17782">
        <w:t>. S</w:t>
      </w:r>
      <w:r>
        <w:t>tate, area</w:t>
      </w:r>
      <w:r w:rsidR="006B7729">
        <w:t>,</w:t>
      </w:r>
      <w:r>
        <w:t xml:space="preserve"> and national authorities</w:t>
      </w:r>
      <w:r w:rsidR="00E770AC">
        <w:t xml:space="preserve">, </w:t>
      </w:r>
      <w:r w:rsidR="006611D2">
        <w:t>and</w:t>
      </w:r>
      <w:r w:rsidR="00E770AC">
        <w:t xml:space="preserve"> United Nations entities</w:t>
      </w:r>
      <w:r w:rsidR="006B7729">
        <w:t>,</w:t>
      </w:r>
      <w:r w:rsidR="00B17782">
        <w:t xml:space="preserve"> were aware of this</w:t>
      </w:r>
      <w:r w:rsidR="00E41267">
        <w:t>.</w:t>
      </w:r>
      <w:r w:rsidR="00B17782">
        <w:t xml:space="preserve"> Effective m</w:t>
      </w:r>
      <w:r w:rsidR="00940A49">
        <w:t xml:space="preserve">easures to prevent </w:t>
      </w:r>
      <w:r w:rsidR="00931D02">
        <w:t>the attacks</w:t>
      </w:r>
      <w:r w:rsidR="00B17782">
        <w:t xml:space="preserve">, bolster protection, or disrupt </w:t>
      </w:r>
      <w:r w:rsidR="00940A49">
        <w:t>plann</w:t>
      </w:r>
      <w:r w:rsidR="00B17782">
        <w:t>ers of attacks were not taken</w:t>
      </w:r>
      <w:r w:rsidR="00931D02">
        <w:t>.</w:t>
      </w:r>
      <w:r w:rsidR="00940A49">
        <w:t xml:space="preserve"> </w:t>
      </w:r>
      <w:r w:rsidR="00725F0A">
        <w:t>On 26 December</w:t>
      </w:r>
      <w:r w:rsidR="0069250F">
        <w:t xml:space="preserve"> </w:t>
      </w:r>
      <w:r w:rsidR="009A2F92">
        <w:t>20</w:t>
      </w:r>
      <w:r w:rsidR="0069250F">
        <w:t>22</w:t>
      </w:r>
      <w:r w:rsidR="00725F0A">
        <w:t xml:space="preserve">, </w:t>
      </w:r>
      <w:r w:rsidR="00931D02">
        <w:t xml:space="preserve">only </w:t>
      </w:r>
      <w:r w:rsidR="009A2F92">
        <w:t xml:space="preserve">after </w:t>
      </w:r>
      <w:r w:rsidR="00931D02">
        <w:t xml:space="preserve">the </w:t>
      </w:r>
      <w:r w:rsidR="00725F0A">
        <w:t xml:space="preserve">attacks </w:t>
      </w:r>
      <w:r w:rsidR="00B17782">
        <w:t>commenced</w:t>
      </w:r>
      <w:r w:rsidR="00725F0A">
        <w:t xml:space="preserve">, </w:t>
      </w:r>
      <w:r w:rsidR="00651992">
        <w:t>did</w:t>
      </w:r>
      <w:r w:rsidR="00931D02">
        <w:t xml:space="preserve"> </w:t>
      </w:r>
      <w:r w:rsidR="00725F0A">
        <w:t xml:space="preserve">Jonglei authorities call on the </w:t>
      </w:r>
      <w:r w:rsidR="00DA25C5">
        <w:t xml:space="preserve">national </w:t>
      </w:r>
      <w:r w:rsidR="00725F0A">
        <w:t>government to intervene.</w:t>
      </w:r>
      <w:r w:rsidR="00310CC7" w:rsidRPr="00310CC7">
        <w:rPr>
          <w:rStyle w:val="FootnoteReference"/>
        </w:rPr>
        <w:t xml:space="preserve"> </w:t>
      </w:r>
      <w:r w:rsidR="00310CC7">
        <w:rPr>
          <w:rStyle w:val="FootnoteReference"/>
        </w:rPr>
        <w:footnoteReference w:id="36"/>
      </w:r>
      <w:r w:rsidR="0069250F" w:rsidRPr="0069250F">
        <w:t xml:space="preserve"> </w:t>
      </w:r>
      <w:r w:rsidR="0069250F">
        <w:t>SSDPF soldiers in Gumuruk had not been reinforced and on 27 December they withdrew after being overwhelmed</w:t>
      </w:r>
      <w:r w:rsidR="00B17782">
        <w:t>,</w:t>
      </w:r>
      <w:r w:rsidR="0069250F">
        <w:t xml:space="preserve"> incurring a reported 16 fatalities.</w:t>
      </w:r>
      <w:r w:rsidR="00310CC7" w:rsidRPr="00310CC7">
        <w:rPr>
          <w:rStyle w:val="FootnoteReference"/>
        </w:rPr>
        <w:t xml:space="preserve"> </w:t>
      </w:r>
      <w:r w:rsidR="00310CC7">
        <w:rPr>
          <w:rStyle w:val="FootnoteReference"/>
        </w:rPr>
        <w:footnoteReference w:id="37"/>
      </w:r>
    </w:p>
    <w:p w14:paraId="2ABFF5F0" w14:textId="61BCBB63" w:rsidR="003A413B" w:rsidRDefault="0092477C" w:rsidP="0097150C">
      <w:pPr>
        <w:pStyle w:val="SingleTxtG"/>
        <w:numPr>
          <w:ilvl w:val="0"/>
          <w:numId w:val="8"/>
        </w:numPr>
        <w:ind w:left="1134" w:firstLine="0"/>
      </w:pPr>
      <w:r>
        <w:t xml:space="preserve">In </w:t>
      </w:r>
      <w:r w:rsidR="00170542">
        <w:t>September and October 2023</w:t>
      </w:r>
      <w:r w:rsidR="005B6F72">
        <w:t>,</w:t>
      </w:r>
      <w:r w:rsidR="00170542">
        <w:t xml:space="preserve"> </w:t>
      </w:r>
      <w:r w:rsidR="003A413B">
        <w:t>SSPDF deployed helicopters</w:t>
      </w:r>
      <w:r w:rsidR="00D368E8">
        <w:t xml:space="preserve"> to Pochalla Town in Greater Pibor</w:t>
      </w:r>
      <w:r w:rsidR="00C86DA6">
        <w:t>, including at least one gunship</w:t>
      </w:r>
      <w:r w:rsidR="00ED32D8">
        <w:t>,</w:t>
      </w:r>
      <w:r>
        <w:t xml:space="preserve"> </w:t>
      </w:r>
      <w:r w:rsidR="00C855AC">
        <w:t>during</w:t>
      </w:r>
      <w:r w:rsidR="00362D9A">
        <w:t xml:space="preserve"> </w:t>
      </w:r>
      <w:r w:rsidR="00ED32D8">
        <w:t xml:space="preserve">armed </w:t>
      </w:r>
      <w:r w:rsidR="003A413B">
        <w:t xml:space="preserve">clashes </w:t>
      </w:r>
      <w:r w:rsidR="00C855AC">
        <w:t xml:space="preserve">with </w:t>
      </w:r>
      <w:proofErr w:type="spellStart"/>
      <w:r w:rsidR="00ED32D8">
        <w:t>Anyuack</w:t>
      </w:r>
      <w:proofErr w:type="spellEnd"/>
      <w:r w:rsidR="00ED32D8">
        <w:t xml:space="preserve"> youth</w:t>
      </w:r>
      <w:r w:rsidR="003A413B">
        <w:t xml:space="preserve">. </w:t>
      </w:r>
      <w:r w:rsidR="00ED32D8">
        <w:t>I</w:t>
      </w:r>
      <w:r w:rsidR="00493C4A">
        <w:t xml:space="preserve">n </w:t>
      </w:r>
      <w:r w:rsidR="003A413B">
        <w:t xml:space="preserve">June, the </w:t>
      </w:r>
      <w:r w:rsidR="00ED32D8">
        <w:t xml:space="preserve">newly appointed </w:t>
      </w:r>
      <w:r w:rsidR="003A413B">
        <w:t xml:space="preserve">County Commissioner </w:t>
      </w:r>
      <w:r w:rsidR="0051628F">
        <w:t xml:space="preserve">was </w:t>
      </w:r>
      <w:r w:rsidR="003A413B">
        <w:t xml:space="preserve">killed while </w:t>
      </w:r>
      <w:r w:rsidR="00ED32D8">
        <w:t xml:space="preserve">attempting </w:t>
      </w:r>
      <w:r w:rsidR="003A413B">
        <w:t>to establish an office in Pochalla</w:t>
      </w:r>
      <w:r w:rsidR="00892879">
        <w:t xml:space="preserve">, </w:t>
      </w:r>
      <w:r w:rsidR="00554BBE">
        <w:t>illustrating</w:t>
      </w:r>
      <w:r w:rsidR="004B3C96">
        <w:t xml:space="preserve"> violent </w:t>
      </w:r>
      <w:r w:rsidR="00892879">
        <w:t>contest</w:t>
      </w:r>
      <w:r w:rsidR="004B3C96">
        <w:t>ation</w:t>
      </w:r>
      <w:r w:rsidR="00892879" w:rsidRPr="00892879">
        <w:t xml:space="preserve"> </w:t>
      </w:r>
      <w:r w:rsidR="004B3C96">
        <w:t xml:space="preserve">for </w:t>
      </w:r>
      <w:r w:rsidR="00892879">
        <w:t>administrative control</w:t>
      </w:r>
      <w:r w:rsidR="003A413B">
        <w:t>. Tension</w:t>
      </w:r>
      <w:r w:rsidR="008020A5">
        <w:t>s</w:t>
      </w:r>
      <w:r w:rsidR="003A413B">
        <w:t xml:space="preserve"> </w:t>
      </w:r>
      <w:r w:rsidR="008020A5">
        <w:t>increased</w:t>
      </w:r>
      <w:r w:rsidR="003A413B">
        <w:t xml:space="preserve"> following the deployment of a new SSPDF area commander. On 17 September, soldiers under his command killed his predecessor</w:t>
      </w:r>
      <w:r w:rsidR="00C52450">
        <w:t xml:space="preserve"> </w:t>
      </w:r>
      <w:r w:rsidR="00267697">
        <w:t>as</w:t>
      </w:r>
      <w:r w:rsidR="0051628F">
        <w:t xml:space="preserve"> </w:t>
      </w:r>
      <w:r w:rsidR="00C52450">
        <w:t>area commander</w:t>
      </w:r>
      <w:r w:rsidR="003A413B">
        <w:t xml:space="preserve">, an </w:t>
      </w:r>
      <w:proofErr w:type="spellStart"/>
      <w:r w:rsidR="003A413B">
        <w:t>Anyuack</w:t>
      </w:r>
      <w:proofErr w:type="spellEnd"/>
      <w:r w:rsidR="003A413B">
        <w:t xml:space="preserve"> from </w:t>
      </w:r>
      <w:proofErr w:type="spellStart"/>
      <w:r w:rsidR="003A413B">
        <w:t>Pochalla</w:t>
      </w:r>
      <w:proofErr w:type="spellEnd"/>
      <w:r w:rsidR="003A413B">
        <w:t xml:space="preserve">. In retaliation, </w:t>
      </w:r>
      <w:proofErr w:type="spellStart"/>
      <w:r w:rsidR="003A413B">
        <w:t>Anyuack</w:t>
      </w:r>
      <w:proofErr w:type="spellEnd"/>
      <w:r w:rsidR="003A413B">
        <w:t xml:space="preserve"> youth mobilized and attacked the SSPDF barracks. Numerous </w:t>
      </w:r>
      <w:proofErr w:type="spellStart"/>
      <w:r w:rsidR="003A413B">
        <w:t>Anyuack</w:t>
      </w:r>
      <w:proofErr w:type="spellEnd"/>
      <w:r w:rsidR="003A413B">
        <w:t xml:space="preserve"> SSDPF soldiers reportedly joined the youth, and clashes ensued for weeks.</w:t>
      </w:r>
      <w:r w:rsidR="00310CC7" w:rsidRPr="00310CC7">
        <w:rPr>
          <w:rStyle w:val="FootnoteReference"/>
        </w:rPr>
        <w:t xml:space="preserve"> </w:t>
      </w:r>
      <w:r w:rsidR="00310CC7">
        <w:rPr>
          <w:rStyle w:val="FootnoteReference"/>
        </w:rPr>
        <w:footnoteReference w:id="38"/>
      </w:r>
      <w:r w:rsidR="003A413B">
        <w:t xml:space="preserve"> Humanitarians promptly evacuated</w:t>
      </w:r>
      <w:r w:rsidR="00171F19">
        <w:t>,</w:t>
      </w:r>
      <w:r w:rsidR="003A413B">
        <w:t xml:space="preserve"> and more than 10,000 residents fled, some into Ethiopia.</w:t>
      </w:r>
      <w:r w:rsidR="00310CC7" w:rsidRPr="00310CC7">
        <w:rPr>
          <w:rStyle w:val="FootnoteReference"/>
        </w:rPr>
        <w:t xml:space="preserve"> </w:t>
      </w:r>
      <w:r w:rsidR="00310CC7">
        <w:rPr>
          <w:rStyle w:val="FootnoteReference"/>
        </w:rPr>
        <w:footnoteReference w:id="39"/>
      </w:r>
      <w:r w:rsidR="003A413B">
        <w:t xml:space="preserve"> </w:t>
      </w:r>
      <w:r w:rsidR="003A17C2">
        <w:t xml:space="preserve">Local authorities </w:t>
      </w:r>
      <w:r w:rsidR="0010431A">
        <w:t>reported</w:t>
      </w:r>
      <w:r w:rsidR="00037AC5">
        <w:t xml:space="preserve"> </w:t>
      </w:r>
      <w:r w:rsidR="003A413B">
        <w:t>damage to civilian buildings from bombardment</w:t>
      </w:r>
      <w:r w:rsidR="0010431A">
        <w:t>.</w:t>
      </w:r>
      <w:r w:rsidR="00310CC7" w:rsidRPr="00310CC7">
        <w:rPr>
          <w:rStyle w:val="FootnoteReference"/>
        </w:rPr>
        <w:t xml:space="preserve"> </w:t>
      </w:r>
      <w:r w:rsidR="00310CC7">
        <w:rPr>
          <w:rStyle w:val="FootnoteReference"/>
        </w:rPr>
        <w:footnoteReference w:id="40"/>
      </w:r>
      <w:r w:rsidR="00901D96">
        <w:t xml:space="preserve"> </w:t>
      </w:r>
      <w:r w:rsidR="00273D75">
        <w:t xml:space="preserve">The </w:t>
      </w:r>
      <w:r w:rsidR="0010431A">
        <w:t xml:space="preserve">SSDPF </w:t>
      </w:r>
      <w:r w:rsidR="00273D75">
        <w:t xml:space="preserve">Headquarters </w:t>
      </w:r>
      <w:r w:rsidR="00B248A0">
        <w:t xml:space="preserve">spokesperson </w:t>
      </w:r>
      <w:r w:rsidR="00273D75">
        <w:t>said</w:t>
      </w:r>
      <w:r w:rsidR="003A413B">
        <w:t xml:space="preserve"> air support </w:t>
      </w:r>
      <w:r w:rsidR="00273D75">
        <w:t>w</w:t>
      </w:r>
      <w:r w:rsidR="003A413B">
        <w:t>as a necessary defensive measure.</w:t>
      </w:r>
      <w:r w:rsidR="00310CC7" w:rsidRPr="00310CC7">
        <w:rPr>
          <w:rStyle w:val="FootnoteReference"/>
        </w:rPr>
        <w:t xml:space="preserve"> </w:t>
      </w:r>
      <w:r w:rsidR="00310CC7">
        <w:rPr>
          <w:rStyle w:val="FootnoteReference"/>
        </w:rPr>
        <w:footnoteReference w:id="41"/>
      </w:r>
    </w:p>
    <w:p w14:paraId="751A26C7" w14:textId="38E2F876" w:rsidR="009C4E0F" w:rsidRDefault="003A413B" w:rsidP="0097150C">
      <w:pPr>
        <w:pStyle w:val="SingleTxtG"/>
        <w:numPr>
          <w:ilvl w:val="0"/>
          <w:numId w:val="8"/>
        </w:numPr>
        <w:ind w:left="1134" w:firstLine="0"/>
      </w:pPr>
      <w:r>
        <w:t>Violence had subsided by late October</w:t>
      </w:r>
      <w:r w:rsidR="000F5500">
        <w:t xml:space="preserve">, </w:t>
      </w:r>
      <w:r w:rsidR="003858F0">
        <w:t xml:space="preserve">after </w:t>
      </w:r>
      <w:r w:rsidR="000F5500">
        <w:t xml:space="preserve">high-level </w:t>
      </w:r>
      <w:r w:rsidR="00CD5891">
        <w:t xml:space="preserve">discussions in </w:t>
      </w:r>
      <w:r w:rsidR="000F5500">
        <w:t>Juba</w:t>
      </w:r>
      <w:r>
        <w:t xml:space="preserve">. </w:t>
      </w:r>
      <w:r w:rsidR="00ED32D8">
        <w:t>Some</w:t>
      </w:r>
      <w:r>
        <w:t xml:space="preserve"> </w:t>
      </w:r>
      <w:r w:rsidR="003F04C6">
        <w:t xml:space="preserve">SSPDF </w:t>
      </w:r>
      <w:r>
        <w:t xml:space="preserve">soldiers were </w:t>
      </w:r>
      <w:r w:rsidR="00ED32D8">
        <w:t xml:space="preserve">withdrawn, while </w:t>
      </w:r>
      <w:r>
        <w:t>National Security Services</w:t>
      </w:r>
      <w:r w:rsidR="00ED32D8">
        <w:t xml:space="preserve"> were deployed to the area</w:t>
      </w:r>
      <w:r>
        <w:t xml:space="preserve">. The SSPDF area commander was replaced, </w:t>
      </w:r>
      <w:r w:rsidR="00ED32D8">
        <w:t>as</w:t>
      </w:r>
      <w:r w:rsidR="0018313A">
        <w:t xml:space="preserve"> </w:t>
      </w:r>
      <w:r>
        <w:t>demand</w:t>
      </w:r>
      <w:r w:rsidR="00ED32D8">
        <w:t>ed</w:t>
      </w:r>
      <w:r>
        <w:t xml:space="preserve"> </w:t>
      </w:r>
      <w:r w:rsidR="00ED32D8">
        <w:t>by</w:t>
      </w:r>
      <w:r w:rsidR="0018313A">
        <w:t xml:space="preserve"> </w:t>
      </w:r>
      <w:proofErr w:type="spellStart"/>
      <w:r>
        <w:t>Anyuack</w:t>
      </w:r>
      <w:proofErr w:type="spellEnd"/>
      <w:r>
        <w:t xml:space="preserve"> groups. On 22 November, </w:t>
      </w:r>
      <w:r w:rsidR="00982650">
        <w:t xml:space="preserve">the </w:t>
      </w:r>
      <w:r>
        <w:t xml:space="preserve">chiefs of SSPDF and military intelligence </w:t>
      </w:r>
      <w:r w:rsidR="00D676C9">
        <w:t xml:space="preserve">visited </w:t>
      </w:r>
      <w:r>
        <w:t>Pochalla</w:t>
      </w:r>
      <w:r w:rsidR="00982650">
        <w:t xml:space="preserve"> with the N</w:t>
      </w:r>
      <w:r w:rsidR="0083334E">
        <w:t xml:space="preserve">ational </w:t>
      </w:r>
      <w:r w:rsidR="00982650">
        <w:t>S</w:t>
      </w:r>
      <w:r w:rsidR="0083334E">
        <w:t xml:space="preserve">ecurity </w:t>
      </w:r>
      <w:r w:rsidR="00982650">
        <w:t>S</w:t>
      </w:r>
      <w:r w:rsidR="0083334E">
        <w:t>ervices</w:t>
      </w:r>
      <w:r w:rsidR="00982650">
        <w:t xml:space="preserve"> Director General</w:t>
      </w:r>
      <w:r>
        <w:t>.</w:t>
      </w:r>
      <w:r w:rsidR="00310CC7" w:rsidRPr="00310CC7">
        <w:rPr>
          <w:rStyle w:val="FootnoteReference"/>
        </w:rPr>
        <w:t xml:space="preserve"> </w:t>
      </w:r>
      <w:r w:rsidR="00310CC7">
        <w:rPr>
          <w:rStyle w:val="FootnoteReference"/>
        </w:rPr>
        <w:footnoteReference w:id="42"/>
      </w:r>
      <w:r>
        <w:t xml:space="preserve"> </w:t>
      </w:r>
      <w:r w:rsidR="00745EDF">
        <w:t>The</w:t>
      </w:r>
      <w:r w:rsidR="007D488E">
        <w:t xml:space="preserve"> </w:t>
      </w:r>
      <w:r w:rsidR="00E553BC">
        <w:t xml:space="preserve">engagements </w:t>
      </w:r>
      <w:r w:rsidR="00584C65">
        <w:t xml:space="preserve">and </w:t>
      </w:r>
      <w:r w:rsidR="00745EDF">
        <w:t xml:space="preserve">measures </w:t>
      </w:r>
      <w:r w:rsidR="003C58FA">
        <w:t>in th</w:t>
      </w:r>
      <w:r w:rsidR="00ED32D8">
        <w:t>is</w:t>
      </w:r>
      <w:r w:rsidR="003C58FA">
        <w:t xml:space="preserve"> SPLM-IG area </w:t>
      </w:r>
      <w:r w:rsidR="000D40BD">
        <w:t xml:space="preserve">stand in </w:t>
      </w:r>
      <w:r w:rsidR="00243584">
        <w:t xml:space="preserve">contrast to </w:t>
      </w:r>
      <w:r w:rsidR="00416D0E">
        <w:t xml:space="preserve">inadequate </w:t>
      </w:r>
      <w:r w:rsidR="000D40BD">
        <w:t xml:space="preserve">responses to violence elsewhere in </w:t>
      </w:r>
      <w:r w:rsidR="001D4325">
        <w:t>Greater Pibor.</w:t>
      </w:r>
    </w:p>
    <w:p w14:paraId="6AFF4BD5" w14:textId="780804DC" w:rsidR="004E21A1" w:rsidRDefault="004E21A1" w:rsidP="004E21A1">
      <w:pPr>
        <w:pStyle w:val="H23G"/>
        <w:ind w:firstLine="0"/>
      </w:pPr>
      <w:r>
        <w:t xml:space="preserve">Unity </w:t>
      </w:r>
    </w:p>
    <w:p w14:paraId="5F0D18B8" w14:textId="7C85D997" w:rsidR="004E21A1" w:rsidRDefault="0052260D" w:rsidP="0097150C">
      <w:pPr>
        <w:pStyle w:val="SingleTxtG"/>
        <w:numPr>
          <w:ilvl w:val="0"/>
          <w:numId w:val="8"/>
        </w:numPr>
        <w:ind w:left="1134" w:firstLine="0"/>
      </w:pPr>
      <w:r>
        <w:t>O</w:t>
      </w:r>
      <w:r w:rsidR="004E21A1">
        <w:t xml:space="preserve">n 7 October, </w:t>
      </w:r>
      <w:r w:rsidR="004F4CA7">
        <w:t xml:space="preserve">Lieutenant General Simon </w:t>
      </w:r>
      <w:proofErr w:type="spellStart"/>
      <w:r w:rsidR="004F4CA7">
        <w:t>Mague</w:t>
      </w:r>
      <w:r w:rsidR="00FC7A8A">
        <w:t>k</w:t>
      </w:r>
      <w:proofErr w:type="spellEnd"/>
      <w:r w:rsidR="004F4CA7">
        <w:t xml:space="preserve"> Gai, </w:t>
      </w:r>
      <w:r w:rsidR="004E21A1">
        <w:t>SPLM/A-IO</w:t>
      </w:r>
      <w:r>
        <w:t>’s top</w:t>
      </w:r>
      <w:r w:rsidR="004E21A1">
        <w:t xml:space="preserve"> commander </w:t>
      </w:r>
      <w:r w:rsidR="008D1B11">
        <w:t>in Unity State</w:t>
      </w:r>
      <w:r w:rsidR="004F4CA7">
        <w:t xml:space="preserve">, </w:t>
      </w:r>
      <w:r w:rsidR="004E21A1">
        <w:t>defected at SPLM headquarters in Juba, in the presence of Governor</w:t>
      </w:r>
      <w:r w:rsidR="008D1B11">
        <w:t xml:space="preserve"> </w:t>
      </w:r>
      <w:proofErr w:type="spellStart"/>
      <w:r w:rsidR="008D1B11">
        <w:lastRenderedPageBreak/>
        <w:t>Monytuil</w:t>
      </w:r>
      <w:proofErr w:type="spellEnd"/>
      <w:r w:rsidR="004E21A1">
        <w:t>.</w:t>
      </w:r>
      <w:r w:rsidR="00310CC7">
        <w:rPr>
          <w:rStyle w:val="FootnoteReference"/>
        </w:rPr>
        <w:footnoteReference w:id="43"/>
      </w:r>
      <w:r w:rsidR="004E21A1">
        <w:t xml:space="preserve"> The next week, </w:t>
      </w:r>
      <w:proofErr w:type="spellStart"/>
      <w:r w:rsidR="004E21A1">
        <w:t>Maguek</w:t>
      </w:r>
      <w:proofErr w:type="spellEnd"/>
      <w:r w:rsidR="004E21A1">
        <w:t xml:space="preserve"> travelled to Leer</w:t>
      </w:r>
      <w:r w:rsidR="004F4CA7">
        <w:t xml:space="preserve"> – the birthplace of SPLM/A-IO leader </w:t>
      </w:r>
      <w:proofErr w:type="spellStart"/>
      <w:r w:rsidR="004F4CA7">
        <w:t>Riek</w:t>
      </w:r>
      <w:proofErr w:type="spellEnd"/>
      <w:r w:rsidR="004F4CA7">
        <w:t xml:space="preserve"> Machar </w:t>
      </w:r>
      <w:r w:rsidR="00BF4F89">
        <w:t>–</w:t>
      </w:r>
      <w:r w:rsidR="004E21A1">
        <w:t xml:space="preserve"> and held rallies with the </w:t>
      </w:r>
      <w:r w:rsidR="00F00EAC">
        <w:t xml:space="preserve">SPLM-IG </w:t>
      </w:r>
      <w:r w:rsidR="004E21A1">
        <w:t>County Commissioner</w:t>
      </w:r>
      <w:r w:rsidR="00F23783">
        <w:t xml:space="preserve">. The State broadcaster reported </w:t>
      </w:r>
      <w:r w:rsidR="00490D53">
        <w:t xml:space="preserve">that </w:t>
      </w:r>
      <w:proofErr w:type="spellStart"/>
      <w:r w:rsidR="00490D53">
        <w:t>Maguek</w:t>
      </w:r>
      <w:proofErr w:type="spellEnd"/>
      <w:r w:rsidR="00F23783">
        <w:t xml:space="preserve"> was leading </w:t>
      </w:r>
      <w:r w:rsidR="00B43FBE">
        <w:t xml:space="preserve">a </w:t>
      </w:r>
      <w:r w:rsidR="00F36D9D">
        <w:t>‘</w:t>
      </w:r>
      <w:r w:rsidR="00B43FBE">
        <w:t>peace delegation</w:t>
      </w:r>
      <w:r w:rsidR="00F36D9D">
        <w:t>’</w:t>
      </w:r>
      <w:r w:rsidR="00B43FBE">
        <w:t xml:space="preserve"> sent by the President</w:t>
      </w:r>
      <w:r w:rsidR="00426AA0">
        <w:t xml:space="preserve">, and </w:t>
      </w:r>
      <w:r w:rsidR="00490D53">
        <w:t xml:space="preserve">broadcast </w:t>
      </w:r>
      <w:r w:rsidR="004E21A1">
        <w:t>an</w:t>
      </w:r>
      <w:r w:rsidR="00490D53">
        <w:t xml:space="preserve"> </w:t>
      </w:r>
      <w:r w:rsidR="004E21A1">
        <w:t xml:space="preserve">interview </w:t>
      </w:r>
      <w:r w:rsidR="000D64ED">
        <w:t xml:space="preserve">where </w:t>
      </w:r>
      <w:proofErr w:type="spellStart"/>
      <w:r w:rsidR="004E21A1">
        <w:t>Maguek</w:t>
      </w:r>
      <w:proofErr w:type="spellEnd"/>
      <w:r w:rsidR="004E21A1">
        <w:t xml:space="preserve"> </w:t>
      </w:r>
      <w:r w:rsidR="004F4CA7">
        <w:t>stated</w:t>
      </w:r>
      <w:r w:rsidR="00B43FBE">
        <w:t xml:space="preserve"> </w:t>
      </w:r>
      <w:r w:rsidR="00AC23FB">
        <w:t xml:space="preserve">that </w:t>
      </w:r>
      <w:r w:rsidR="004E21A1">
        <w:t xml:space="preserve">the President had asked him to organize forces </w:t>
      </w:r>
      <w:r w:rsidR="00B43FBE">
        <w:t>in Leer</w:t>
      </w:r>
      <w:r w:rsidR="004E21A1">
        <w:t>.</w:t>
      </w:r>
      <w:r w:rsidR="00AB4D1F">
        <w:rPr>
          <w:rStyle w:val="FootnoteReference"/>
        </w:rPr>
        <w:footnoteReference w:id="44"/>
      </w:r>
      <w:r w:rsidR="004E21A1">
        <w:t xml:space="preserve"> </w:t>
      </w:r>
      <w:r w:rsidR="004F4CA7">
        <w:t>In</w:t>
      </w:r>
      <w:r w:rsidR="004E21A1">
        <w:t xml:space="preserve"> neighbouring Koch</w:t>
      </w:r>
      <w:r w:rsidR="00EF211A">
        <w:t>,</w:t>
      </w:r>
      <w:r w:rsidR="00D648FE">
        <w:t xml:space="preserve"> defectors </w:t>
      </w:r>
      <w:r w:rsidR="004E21A1">
        <w:t>coordinat</w:t>
      </w:r>
      <w:r w:rsidR="00D648FE">
        <w:t>ed</w:t>
      </w:r>
      <w:r w:rsidR="004E21A1">
        <w:t xml:space="preserve"> with </w:t>
      </w:r>
      <w:r w:rsidR="00DD1840">
        <w:t xml:space="preserve">the </w:t>
      </w:r>
      <w:r w:rsidR="004E21A1">
        <w:t xml:space="preserve">County Commissioner to </w:t>
      </w:r>
      <w:r w:rsidR="00BB55E2">
        <w:t>mobilize government-aligned forces</w:t>
      </w:r>
      <w:r w:rsidR="004E21A1">
        <w:t>.</w:t>
      </w:r>
      <w:r w:rsidR="00AB4D1F">
        <w:rPr>
          <w:rStyle w:val="FootnoteReference"/>
        </w:rPr>
        <w:footnoteReference w:id="45"/>
      </w:r>
      <w:r w:rsidR="004E21A1">
        <w:t xml:space="preserve"> Dozens of SPLM/A-IO soldiers </w:t>
      </w:r>
      <w:r w:rsidR="002F6FD2">
        <w:t xml:space="preserve">and civilians </w:t>
      </w:r>
      <w:r w:rsidR="004E21A1">
        <w:t xml:space="preserve">were detained for </w:t>
      </w:r>
      <w:r w:rsidR="00EF211A">
        <w:t xml:space="preserve">refusing to </w:t>
      </w:r>
      <w:r w:rsidR="00BB55E2">
        <w:t xml:space="preserve">defect to </w:t>
      </w:r>
      <w:proofErr w:type="spellStart"/>
      <w:r w:rsidR="00EF211A">
        <w:t>Maguek</w:t>
      </w:r>
      <w:proofErr w:type="spellEnd"/>
      <w:r w:rsidR="00EF211A">
        <w:t xml:space="preserve"> or </w:t>
      </w:r>
      <w:r w:rsidR="00BB55E2">
        <w:t xml:space="preserve">join local </w:t>
      </w:r>
      <w:r w:rsidR="00EF211A">
        <w:t>militia</w:t>
      </w:r>
      <w:r w:rsidR="004E21A1">
        <w:t>.</w:t>
      </w:r>
      <w:r w:rsidR="00AB4D1F">
        <w:rPr>
          <w:rStyle w:val="FootnoteReference"/>
        </w:rPr>
        <w:footnoteReference w:id="46"/>
      </w:r>
      <w:r w:rsidR="004E3583">
        <w:t xml:space="preserve"> </w:t>
      </w:r>
    </w:p>
    <w:p w14:paraId="2821DAB5" w14:textId="5044954B" w:rsidR="000E4108" w:rsidRDefault="004E21A1" w:rsidP="0097150C">
      <w:pPr>
        <w:pStyle w:val="SingleTxtG"/>
        <w:numPr>
          <w:ilvl w:val="0"/>
          <w:numId w:val="8"/>
        </w:numPr>
        <w:ind w:left="1134" w:firstLine="0"/>
      </w:pPr>
      <w:r>
        <w:t>Amid</w:t>
      </w:r>
      <w:r w:rsidR="00AC23FB">
        <w:t>st</w:t>
      </w:r>
      <w:r>
        <w:t xml:space="preserve"> rising tensions, on </w:t>
      </w:r>
      <w:r w:rsidRPr="00EF6CCE">
        <w:t>28 November</w:t>
      </w:r>
      <w:r w:rsidR="00BB0C66">
        <w:t>,</w:t>
      </w:r>
      <w:r w:rsidRPr="00EF6CCE">
        <w:t xml:space="preserve"> SSPDF forces under </w:t>
      </w:r>
      <w:proofErr w:type="spellStart"/>
      <w:r w:rsidRPr="00EF6CCE">
        <w:t>Maguek</w:t>
      </w:r>
      <w:proofErr w:type="spellEnd"/>
      <w:r w:rsidRPr="00EF6CCE">
        <w:t xml:space="preserve"> </w:t>
      </w:r>
      <w:r w:rsidR="004F4CA7">
        <w:t>attacked</w:t>
      </w:r>
      <w:r w:rsidRPr="00EF6CCE">
        <w:t xml:space="preserve"> the SPLM/A-IO position in </w:t>
      </w:r>
      <w:proofErr w:type="spellStart"/>
      <w:r w:rsidRPr="00EF6CCE">
        <w:t>Kagai</w:t>
      </w:r>
      <w:proofErr w:type="spellEnd"/>
      <w:r w:rsidRPr="00EF6CCE">
        <w:t xml:space="preserve">, around four kilometres from Leer Town. Thousands of residents fled the area. </w:t>
      </w:r>
      <w:r w:rsidR="00F00EAC">
        <w:t>S</w:t>
      </w:r>
      <w:r w:rsidRPr="00EF6CCE">
        <w:t xml:space="preserve">ignificant escalation was </w:t>
      </w:r>
      <w:r w:rsidR="00F00EAC">
        <w:t>prevented</w:t>
      </w:r>
      <w:r>
        <w:t xml:space="preserve"> </w:t>
      </w:r>
      <w:r w:rsidR="00F00EAC">
        <w:t xml:space="preserve">by </w:t>
      </w:r>
      <w:r>
        <w:t>high-level</w:t>
      </w:r>
      <w:r w:rsidRPr="00EF6CCE">
        <w:t xml:space="preserve"> government and military interventions. </w:t>
      </w:r>
      <w:r>
        <w:t xml:space="preserve">By late December, </w:t>
      </w:r>
      <w:proofErr w:type="spellStart"/>
      <w:r>
        <w:t>Maguek</w:t>
      </w:r>
      <w:proofErr w:type="spellEnd"/>
      <w:r>
        <w:t xml:space="preserve"> </w:t>
      </w:r>
      <w:r w:rsidR="00F00EAC">
        <w:t>had</w:t>
      </w:r>
      <w:r>
        <w:t xml:space="preserve"> redeployed north to Bentiu. </w:t>
      </w:r>
    </w:p>
    <w:p w14:paraId="36940398" w14:textId="39C52681" w:rsidR="00DA76C6" w:rsidRDefault="00A4697A" w:rsidP="0097150C">
      <w:pPr>
        <w:pStyle w:val="SingleTxtG"/>
        <w:numPr>
          <w:ilvl w:val="0"/>
          <w:numId w:val="8"/>
        </w:numPr>
        <w:ind w:left="1134" w:firstLine="0"/>
      </w:pPr>
      <w:proofErr w:type="spellStart"/>
      <w:r>
        <w:t>Maguek’s</w:t>
      </w:r>
      <w:proofErr w:type="spellEnd"/>
      <w:r>
        <w:t xml:space="preserve"> </w:t>
      </w:r>
      <w:r w:rsidR="00F00EAC">
        <w:t xml:space="preserve">activities </w:t>
      </w:r>
      <w:r w:rsidR="0051628F">
        <w:t xml:space="preserve">deepened </w:t>
      </w:r>
      <w:r>
        <w:t>the</w:t>
      </w:r>
      <w:r w:rsidR="00AC23FB">
        <w:t xml:space="preserve"> insecurity</w:t>
      </w:r>
      <w:r>
        <w:t xml:space="preserve"> </w:t>
      </w:r>
      <w:r w:rsidR="00AB1FEC">
        <w:t xml:space="preserve">and trauma of </w:t>
      </w:r>
      <w:r>
        <w:t xml:space="preserve">communities still reeling </w:t>
      </w:r>
      <w:r w:rsidR="00D114C8">
        <w:t xml:space="preserve">from </w:t>
      </w:r>
      <w:r w:rsidR="003903B1">
        <w:t xml:space="preserve">years of </w:t>
      </w:r>
      <w:r w:rsidR="00F00EAC">
        <w:t xml:space="preserve">devastating </w:t>
      </w:r>
      <w:r w:rsidR="003903B1">
        <w:t xml:space="preserve">cyclical </w:t>
      </w:r>
      <w:r w:rsidR="00D114C8">
        <w:t xml:space="preserve">attacks. </w:t>
      </w:r>
      <w:r w:rsidR="003903B1">
        <w:t>It e</w:t>
      </w:r>
      <w:r w:rsidR="00D114C8">
        <w:t xml:space="preserve">scalated </w:t>
      </w:r>
      <w:r w:rsidR="003903B1">
        <w:t xml:space="preserve">disputes </w:t>
      </w:r>
      <w:r w:rsidR="004E21A1">
        <w:t xml:space="preserve">over revenue sharing </w:t>
      </w:r>
      <w:r w:rsidR="00AD037B">
        <w:t xml:space="preserve">from </w:t>
      </w:r>
      <w:r w:rsidR="004E21A1">
        <w:t>Adok</w:t>
      </w:r>
      <w:r w:rsidR="00F00EAC">
        <w:t>, a</w:t>
      </w:r>
      <w:r w:rsidR="004E21A1">
        <w:t xml:space="preserve"> </w:t>
      </w:r>
      <w:r w:rsidR="00446185">
        <w:t xml:space="preserve">river </w:t>
      </w:r>
      <w:r w:rsidR="00305B92">
        <w:t>p</w:t>
      </w:r>
      <w:r w:rsidR="004E21A1">
        <w:t>ort</w:t>
      </w:r>
      <w:r w:rsidR="00504DED">
        <w:t xml:space="preserve"> in Leer</w:t>
      </w:r>
      <w:r w:rsidR="004E21A1">
        <w:t xml:space="preserve"> under SPLM/A-IO control</w:t>
      </w:r>
      <w:r w:rsidR="00504DED">
        <w:t>,</w:t>
      </w:r>
      <w:r w:rsidR="004E21A1">
        <w:t xml:space="preserve"> </w:t>
      </w:r>
      <w:r w:rsidR="00F00EAC">
        <w:t xml:space="preserve">but </w:t>
      </w:r>
      <w:r w:rsidR="002944B9">
        <w:t xml:space="preserve">in </w:t>
      </w:r>
      <w:r w:rsidR="004E21A1">
        <w:t>the</w:t>
      </w:r>
      <w:r w:rsidR="00F00EAC">
        <w:t xml:space="preserve"> administrative area</w:t>
      </w:r>
      <w:r w:rsidR="00446185">
        <w:t xml:space="preserve"> of</w:t>
      </w:r>
      <w:r w:rsidR="00F00EAC">
        <w:t xml:space="preserve"> an</w:t>
      </w:r>
      <w:r w:rsidR="00B733A3">
        <w:t xml:space="preserve"> SPLM-IG </w:t>
      </w:r>
      <w:r w:rsidR="004E21A1">
        <w:t xml:space="preserve">County Commissioner. </w:t>
      </w:r>
      <w:r w:rsidR="00F00EAC">
        <w:t>C</w:t>
      </w:r>
      <w:r w:rsidR="00472CB0">
        <w:t>ontestation</w:t>
      </w:r>
      <w:r w:rsidR="00504BDD">
        <w:t xml:space="preserve"> </w:t>
      </w:r>
      <w:r w:rsidR="00670E9E">
        <w:t xml:space="preserve">over the </w:t>
      </w:r>
      <w:r w:rsidR="003D6F12">
        <w:t xml:space="preserve">lucrative port </w:t>
      </w:r>
      <w:r w:rsidR="00F00EAC">
        <w:t xml:space="preserve">is </w:t>
      </w:r>
      <w:r w:rsidR="003D6F12">
        <w:t xml:space="preserve">a </w:t>
      </w:r>
      <w:r w:rsidR="004E21A1">
        <w:t xml:space="preserve">significant </w:t>
      </w:r>
      <w:r w:rsidR="003D6F12">
        <w:t>conflict driver</w:t>
      </w:r>
      <w:r w:rsidR="004E21A1">
        <w:t>.</w:t>
      </w:r>
      <w:r w:rsidR="000E4108">
        <w:t xml:space="preserve"> </w:t>
      </w:r>
      <w:r w:rsidR="004E21A1" w:rsidRPr="006F6332">
        <w:t>In 2022, after seizing the sole SPLM/A-IO cantonment in Koch County, government-aligned militia</w:t>
      </w:r>
      <w:r w:rsidR="004E21A1">
        <w:t>s</w:t>
      </w:r>
      <w:r w:rsidR="00CE1EA9">
        <w:t xml:space="preserve"> </w:t>
      </w:r>
      <w:r w:rsidR="0013572A">
        <w:t xml:space="preserve">briefly </w:t>
      </w:r>
      <w:r w:rsidR="00200E73">
        <w:t xml:space="preserve">captured </w:t>
      </w:r>
      <w:r w:rsidR="0013572A">
        <w:t xml:space="preserve">Adok </w:t>
      </w:r>
      <w:r w:rsidR="00200E73">
        <w:t xml:space="preserve">after carrying </w:t>
      </w:r>
      <w:r w:rsidR="0013572A">
        <w:t>out widespread attacks against civilians</w:t>
      </w:r>
      <w:r w:rsidR="00F00EAC">
        <w:t xml:space="preserve"> in Leer</w:t>
      </w:r>
      <w:r w:rsidR="00200E73">
        <w:t>.</w:t>
      </w:r>
      <w:r w:rsidR="004E21A1" w:rsidRPr="006F6332">
        <w:t xml:space="preserve"> The Commission documented </w:t>
      </w:r>
      <w:r w:rsidR="0051628F">
        <w:t xml:space="preserve">these </w:t>
      </w:r>
      <w:r w:rsidR="004E21A1" w:rsidRPr="006F6332">
        <w:t>crimes</w:t>
      </w:r>
      <w:r w:rsidR="0051628F">
        <w:t xml:space="preserve"> identifying </w:t>
      </w:r>
      <w:r w:rsidR="004E21A1">
        <w:t xml:space="preserve">key </w:t>
      </w:r>
      <w:r w:rsidR="004E21A1" w:rsidRPr="006F6332">
        <w:t xml:space="preserve">officials </w:t>
      </w:r>
      <w:r w:rsidR="0051628F">
        <w:t xml:space="preserve">complicit and </w:t>
      </w:r>
      <w:r w:rsidR="004E21A1" w:rsidRPr="006F6332">
        <w:t>bearing responsibility</w:t>
      </w:r>
      <w:r w:rsidR="004E21A1">
        <w:t>.</w:t>
      </w:r>
      <w:r w:rsidR="00AB4D1F">
        <w:rPr>
          <w:rStyle w:val="FootnoteReference"/>
        </w:rPr>
        <w:footnoteReference w:id="47"/>
      </w:r>
      <w:r w:rsidR="004E21A1">
        <w:t xml:space="preserve"> </w:t>
      </w:r>
      <w:r w:rsidR="0051628F">
        <w:t xml:space="preserve">They </w:t>
      </w:r>
      <w:r w:rsidR="004E21A1">
        <w:t>rem</w:t>
      </w:r>
      <w:r w:rsidR="00DA76C6">
        <w:t>ain</w:t>
      </w:r>
      <w:r w:rsidR="004E21A1">
        <w:t xml:space="preserve"> in office</w:t>
      </w:r>
      <w:r w:rsidR="0051628F">
        <w:t xml:space="preserve">, deepening </w:t>
      </w:r>
      <w:r w:rsidR="00AC4678">
        <w:t>i</w:t>
      </w:r>
      <w:r w:rsidR="004E21A1">
        <w:t>mpunity</w:t>
      </w:r>
      <w:r w:rsidR="0051628F">
        <w:t xml:space="preserve">. The </w:t>
      </w:r>
      <w:r w:rsidR="00A93732">
        <w:t xml:space="preserve">SPLM-IG’s </w:t>
      </w:r>
      <w:r w:rsidR="00460B1C">
        <w:t xml:space="preserve">persistent </w:t>
      </w:r>
      <w:r w:rsidR="004E21A1">
        <w:t xml:space="preserve">quest for territorial control </w:t>
      </w:r>
      <w:r w:rsidR="00A93732">
        <w:t>in Leer present</w:t>
      </w:r>
      <w:r w:rsidR="00AC23FB">
        <w:t>s a</w:t>
      </w:r>
      <w:r w:rsidR="00A93732">
        <w:t xml:space="preserve"> grave </w:t>
      </w:r>
      <w:r w:rsidR="00AC23FB">
        <w:t xml:space="preserve">risk of </w:t>
      </w:r>
      <w:r w:rsidR="00AC4678">
        <w:t>atrocit</w:t>
      </w:r>
      <w:r w:rsidR="00A93732">
        <w:t xml:space="preserve">y </w:t>
      </w:r>
      <w:r w:rsidR="00AC23FB">
        <w:t>crimes</w:t>
      </w:r>
      <w:r w:rsidR="00DA76C6">
        <w:t>.</w:t>
      </w:r>
    </w:p>
    <w:p w14:paraId="07420FC3" w14:textId="377B81E3" w:rsidR="0058284F" w:rsidRDefault="00E863C1" w:rsidP="0058284F">
      <w:pPr>
        <w:pStyle w:val="H23G"/>
        <w:ind w:firstLine="0"/>
      </w:pPr>
      <w:r>
        <w:t>Warrap</w:t>
      </w:r>
      <w:r w:rsidR="0055444E">
        <w:t>,</w:t>
      </w:r>
      <w:r>
        <w:t xml:space="preserve"> </w:t>
      </w:r>
      <w:r w:rsidR="000A4FAA">
        <w:t xml:space="preserve">Unity, and </w:t>
      </w:r>
      <w:r w:rsidR="00FC3D7A">
        <w:t xml:space="preserve">violence affecting </w:t>
      </w:r>
      <w:proofErr w:type="gramStart"/>
      <w:r w:rsidR="0058284F">
        <w:t>Abyei</w:t>
      </w:r>
      <w:proofErr w:type="gramEnd"/>
    </w:p>
    <w:p w14:paraId="09112E23" w14:textId="35F96965" w:rsidR="001B0073" w:rsidRPr="006374B7" w:rsidRDefault="00480B0B" w:rsidP="0097150C">
      <w:pPr>
        <w:pStyle w:val="SingleTxtG"/>
        <w:numPr>
          <w:ilvl w:val="0"/>
          <w:numId w:val="8"/>
        </w:numPr>
        <w:ind w:left="1134" w:firstLine="0"/>
      </w:pPr>
      <w:proofErr w:type="spellStart"/>
      <w:r>
        <w:t>Twic</w:t>
      </w:r>
      <w:proofErr w:type="spellEnd"/>
      <w:r>
        <w:t xml:space="preserve"> Dinka and </w:t>
      </w:r>
      <w:proofErr w:type="spellStart"/>
      <w:r w:rsidR="00BE600D">
        <w:t>Bul</w:t>
      </w:r>
      <w:proofErr w:type="spellEnd"/>
      <w:r w:rsidR="00BE600D">
        <w:t xml:space="preserve"> </w:t>
      </w:r>
      <w:r>
        <w:t xml:space="preserve">Nuer </w:t>
      </w:r>
      <w:r w:rsidR="00652D54">
        <w:t>militias</w:t>
      </w:r>
      <w:r w:rsidR="00166543">
        <w:t>,</w:t>
      </w:r>
      <w:r w:rsidR="00652D54">
        <w:t xml:space="preserve"> </w:t>
      </w:r>
      <w:r w:rsidRPr="00850830">
        <w:t>from</w:t>
      </w:r>
      <w:r w:rsidR="006374B7" w:rsidRPr="00850830">
        <w:t xml:space="preserve"> Warrap </w:t>
      </w:r>
      <w:r w:rsidR="002D02C4" w:rsidRPr="00850830">
        <w:t>and Unity states</w:t>
      </w:r>
      <w:r w:rsidR="00166543">
        <w:t>,</w:t>
      </w:r>
      <w:r w:rsidR="002D02C4" w:rsidRPr="006374B7">
        <w:t xml:space="preserve"> </w:t>
      </w:r>
      <w:r>
        <w:t>launched attacks</w:t>
      </w:r>
      <w:r w:rsidR="00B12A8B">
        <w:t xml:space="preserve"> during 2023</w:t>
      </w:r>
      <w:r>
        <w:t xml:space="preserve"> within the </w:t>
      </w:r>
      <w:r w:rsidR="006374B7" w:rsidRPr="006374B7">
        <w:t xml:space="preserve">Abyei Administrative Area, </w:t>
      </w:r>
      <w:r w:rsidR="00EB23AA">
        <w:t>whose final status has not yet been determined</w:t>
      </w:r>
      <w:r w:rsidR="00F56505">
        <w:t xml:space="preserve"> between South Sudan and Sudan</w:t>
      </w:r>
      <w:r w:rsidR="006374B7" w:rsidRPr="006374B7">
        <w:t xml:space="preserve">. </w:t>
      </w:r>
      <w:r w:rsidR="00474FAE">
        <w:t>C</w:t>
      </w:r>
      <w:r w:rsidR="006374B7" w:rsidRPr="006374B7">
        <w:t xml:space="preserve">onflict flared in 2022, primarily between </w:t>
      </w:r>
      <w:proofErr w:type="spellStart"/>
      <w:r w:rsidR="00C5612E">
        <w:t>Twic</w:t>
      </w:r>
      <w:proofErr w:type="spellEnd"/>
      <w:r w:rsidR="00C5612E">
        <w:t xml:space="preserve"> </w:t>
      </w:r>
      <w:r w:rsidR="006374B7" w:rsidRPr="006374B7">
        <w:t>Dinka</w:t>
      </w:r>
      <w:r w:rsidR="00EB23AA">
        <w:t xml:space="preserve"> from Warrap State,</w:t>
      </w:r>
      <w:r>
        <w:t xml:space="preserve"> </w:t>
      </w:r>
      <w:r w:rsidR="006374B7" w:rsidRPr="006374B7">
        <w:t xml:space="preserve">and </w:t>
      </w:r>
      <w:r w:rsidR="00A63D49">
        <w:t xml:space="preserve">Abyei’s </w:t>
      </w:r>
      <w:r w:rsidR="00C5612E">
        <w:t xml:space="preserve">Ngok </w:t>
      </w:r>
      <w:r w:rsidR="006374B7" w:rsidRPr="006374B7">
        <w:t xml:space="preserve">Dinka groups, centred on </w:t>
      </w:r>
      <w:r w:rsidR="00D1098C">
        <w:t xml:space="preserve">economic control of </w:t>
      </w:r>
      <w:r w:rsidR="00213603">
        <w:t xml:space="preserve">Agok and </w:t>
      </w:r>
      <w:r w:rsidR="00D7441D">
        <w:t>An</w:t>
      </w:r>
      <w:r w:rsidR="00F00EAC">
        <w:t>e</w:t>
      </w:r>
      <w:r w:rsidR="00D7441D">
        <w:t>et</w:t>
      </w:r>
      <w:r w:rsidR="00F752FE">
        <w:t xml:space="preserve"> </w:t>
      </w:r>
      <w:r w:rsidR="00FC3D7A">
        <w:t xml:space="preserve">in </w:t>
      </w:r>
      <w:r w:rsidR="00A63D49">
        <w:t xml:space="preserve">southern </w:t>
      </w:r>
      <w:r w:rsidR="00FC3D7A">
        <w:t>Abyei</w:t>
      </w:r>
      <w:r w:rsidR="00F26127">
        <w:t xml:space="preserve">. </w:t>
      </w:r>
      <w:r w:rsidR="00EB23AA">
        <w:t>Throughout 2023</w:t>
      </w:r>
      <w:r w:rsidR="00FC3D7A">
        <w:t xml:space="preserve"> and into 2024</w:t>
      </w:r>
      <w:r w:rsidR="00EB23AA">
        <w:t xml:space="preserve">, </w:t>
      </w:r>
      <w:r w:rsidR="001D7EA7">
        <w:t xml:space="preserve">high casualties were inflicted in </w:t>
      </w:r>
      <w:r w:rsidR="006374B7" w:rsidRPr="006374B7">
        <w:t>attacks and retaliatory attacks</w:t>
      </w:r>
      <w:r w:rsidR="00A578CF">
        <w:t xml:space="preserve"> </w:t>
      </w:r>
      <w:r w:rsidR="00C5612E">
        <w:t xml:space="preserve">involving </w:t>
      </w:r>
      <w:proofErr w:type="spellStart"/>
      <w:r w:rsidR="0035018A">
        <w:t>Ngok</w:t>
      </w:r>
      <w:proofErr w:type="spellEnd"/>
      <w:r w:rsidR="0035018A">
        <w:t xml:space="preserve"> </w:t>
      </w:r>
      <w:r w:rsidR="00C5612E">
        <w:t>Dinka</w:t>
      </w:r>
      <w:r w:rsidR="00FC3D7A">
        <w:t xml:space="preserve">, </w:t>
      </w:r>
      <w:proofErr w:type="spellStart"/>
      <w:r w:rsidR="0035018A">
        <w:t>Twic</w:t>
      </w:r>
      <w:proofErr w:type="spellEnd"/>
      <w:r w:rsidR="0035018A">
        <w:t xml:space="preserve"> </w:t>
      </w:r>
      <w:r w:rsidR="001D7EA7">
        <w:t xml:space="preserve">Dinka </w:t>
      </w:r>
      <w:r w:rsidR="00FC3D7A">
        <w:t xml:space="preserve">and </w:t>
      </w:r>
      <w:proofErr w:type="spellStart"/>
      <w:r w:rsidR="00A63D49" w:rsidRPr="00D472C7">
        <w:t>Bul</w:t>
      </w:r>
      <w:proofErr w:type="spellEnd"/>
      <w:r w:rsidR="00A63D49" w:rsidRPr="00D472C7">
        <w:t xml:space="preserve"> </w:t>
      </w:r>
      <w:r w:rsidR="00FC3D7A" w:rsidRPr="00D472C7">
        <w:t>Nuer</w:t>
      </w:r>
      <w:r w:rsidR="006374B7" w:rsidRPr="006374B7">
        <w:t xml:space="preserve">. </w:t>
      </w:r>
      <w:r w:rsidR="00C5612E">
        <w:t xml:space="preserve">An </w:t>
      </w:r>
      <w:r w:rsidR="006374B7" w:rsidRPr="006374B7">
        <w:t>estimated 27 people were killed on 21 November</w:t>
      </w:r>
      <w:r w:rsidR="001809C9">
        <w:t>,</w:t>
      </w:r>
      <w:r w:rsidR="006374B7" w:rsidRPr="006374B7">
        <w:t xml:space="preserve"> and a senior Abyei administrator was killed on 31 December 2023.</w:t>
      </w:r>
      <w:r w:rsidR="00AB4D1F">
        <w:rPr>
          <w:rStyle w:val="FootnoteReference"/>
        </w:rPr>
        <w:footnoteReference w:id="48"/>
      </w:r>
      <w:r w:rsidR="0096110F">
        <w:t xml:space="preserve"> </w:t>
      </w:r>
      <w:r w:rsidR="00A63D49">
        <w:t>The United Nations Interim Security Force for Abyei has struggled to contain the violence. O</w:t>
      </w:r>
      <w:r w:rsidR="005D23CC">
        <w:t>n 27 January 2024, attackers killed a peacekeeper</w:t>
      </w:r>
      <w:r>
        <w:t xml:space="preserve"> and several civilians</w:t>
      </w:r>
      <w:r w:rsidR="005D23CC">
        <w:t xml:space="preserve"> at the </w:t>
      </w:r>
      <w:r w:rsidR="00B235DB">
        <w:t>U</w:t>
      </w:r>
      <w:r w:rsidR="007744BB">
        <w:t xml:space="preserve">nited </w:t>
      </w:r>
      <w:r w:rsidR="00B235DB">
        <w:t>N</w:t>
      </w:r>
      <w:r w:rsidR="007744BB">
        <w:t>ations</w:t>
      </w:r>
      <w:r w:rsidR="009A1FFE">
        <w:t xml:space="preserve"> </w:t>
      </w:r>
      <w:r w:rsidR="004B039E">
        <w:t xml:space="preserve">peacekeeping </w:t>
      </w:r>
      <w:r w:rsidR="005D23CC">
        <w:t xml:space="preserve">base in Agok </w:t>
      </w:r>
      <w:r w:rsidR="00F2349D">
        <w:t xml:space="preserve">where </w:t>
      </w:r>
      <w:r w:rsidR="005D23CC">
        <w:t xml:space="preserve">civilians </w:t>
      </w:r>
      <w:r w:rsidR="00F2349D">
        <w:t xml:space="preserve">had </w:t>
      </w:r>
      <w:r w:rsidR="005D23CC">
        <w:t>sought protection.</w:t>
      </w:r>
    </w:p>
    <w:p w14:paraId="53E20993" w14:textId="4A910EE8" w:rsidR="0078309F" w:rsidRPr="009E45BF" w:rsidRDefault="00790295" w:rsidP="00F53AA1">
      <w:pPr>
        <w:pStyle w:val="HChG"/>
        <w:numPr>
          <w:ilvl w:val="0"/>
          <w:numId w:val="43"/>
        </w:numPr>
        <w:tabs>
          <w:tab w:val="right" w:pos="1134"/>
        </w:tabs>
        <w:ind w:left="1080" w:hanging="513"/>
      </w:pPr>
      <w:bookmarkStart w:id="4" w:name="_Toc157426243"/>
      <w:r w:rsidRPr="009E45BF">
        <w:t xml:space="preserve">Sexual and gender-based </w:t>
      </w:r>
      <w:r w:rsidR="0078309F" w:rsidRPr="009E45BF">
        <w:t>violence</w:t>
      </w:r>
      <w:bookmarkEnd w:id="4"/>
    </w:p>
    <w:p w14:paraId="20DA221B" w14:textId="1B40DEED" w:rsidR="00866784" w:rsidRPr="00273CDB" w:rsidRDefault="00CC3C36" w:rsidP="0097150C">
      <w:pPr>
        <w:pStyle w:val="SingleTxtG"/>
        <w:numPr>
          <w:ilvl w:val="0"/>
          <w:numId w:val="8"/>
        </w:numPr>
        <w:ind w:left="1134" w:firstLine="0"/>
      </w:pPr>
      <w:r>
        <w:t>Widespread s</w:t>
      </w:r>
      <w:r w:rsidR="00866784">
        <w:t>exual and gender-based violence against women and girls is a national crisis</w:t>
      </w:r>
      <w:r w:rsidR="00D2741E">
        <w:t>, as s</w:t>
      </w:r>
      <w:r w:rsidR="00866784">
        <w:t xml:space="preserve">erious crimes are perpetrated with impunity, including by State officials. A </w:t>
      </w:r>
      <w:r w:rsidR="00D2741E">
        <w:t xml:space="preserve">plethora </w:t>
      </w:r>
      <w:r w:rsidR="00866784">
        <w:t xml:space="preserve">of policies, actions plans and laws </w:t>
      </w:r>
      <w:r w:rsidR="00C03DFC">
        <w:t xml:space="preserve">adopted by government </w:t>
      </w:r>
      <w:r w:rsidR="00866784">
        <w:t>have not been implement</w:t>
      </w:r>
      <w:r w:rsidR="0097159E">
        <w:t>ed</w:t>
      </w:r>
      <w:r w:rsidR="00866784">
        <w:t xml:space="preserve">. </w:t>
      </w:r>
      <w:r w:rsidR="00C03DFC">
        <w:t>Government c</w:t>
      </w:r>
      <w:r w:rsidR="00866784">
        <w:t xml:space="preserve">ommitments to address women’s underrepresentation in positions of political authority have </w:t>
      </w:r>
      <w:r w:rsidR="00916B60">
        <w:t>not been met</w:t>
      </w:r>
      <w:r w:rsidR="00866784">
        <w:t xml:space="preserve">. </w:t>
      </w:r>
      <w:r w:rsidR="00B35A61">
        <w:t>Gender i</w:t>
      </w:r>
      <w:r w:rsidR="008D2375">
        <w:t xml:space="preserve">nequity </w:t>
      </w:r>
      <w:r w:rsidR="00B35A61">
        <w:t xml:space="preserve">in access to education </w:t>
      </w:r>
      <w:r w:rsidR="008D2375">
        <w:t xml:space="preserve">further compounds women’s inequality and disadvantage, entrenching their </w:t>
      </w:r>
      <w:r w:rsidR="008D2375" w:rsidRPr="00210793">
        <w:t xml:space="preserve">low </w:t>
      </w:r>
      <w:r w:rsidR="008D2375">
        <w:t xml:space="preserve">social </w:t>
      </w:r>
      <w:r w:rsidR="008D2375" w:rsidRPr="00210793">
        <w:t xml:space="preserve">status. </w:t>
      </w:r>
      <w:r w:rsidR="00866784">
        <w:t xml:space="preserve">The violence </w:t>
      </w:r>
      <w:r w:rsidR="00866784" w:rsidRPr="00273CDB">
        <w:t>meted out on the bodies of women and girls</w:t>
      </w:r>
      <w:r w:rsidR="00866784">
        <w:t xml:space="preserve"> </w:t>
      </w:r>
      <w:r w:rsidR="00916B60">
        <w:t>reflects</w:t>
      </w:r>
      <w:r w:rsidR="00866784" w:rsidRPr="00273CDB">
        <w:t xml:space="preserve"> the prevailing social, political and economic context.</w:t>
      </w:r>
      <w:r w:rsidR="00866784">
        <w:t xml:space="preserve"> </w:t>
      </w:r>
      <w:r w:rsidR="00866784" w:rsidRPr="00273CDB">
        <w:t xml:space="preserve">The absence of </w:t>
      </w:r>
      <w:r w:rsidR="00C03DFC">
        <w:t xml:space="preserve">security and </w:t>
      </w:r>
      <w:r w:rsidR="00866784" w:rsidRPr="00273CDB">
        <w:t xml:space="preserve">protection for women and girls, their exclusion from </w:t>
      </w:r>
      <w:r w:rsidR="00C03DFC">
        <w:t xml:space="preserve">the national </w:t>
      </w:r>
      <w:r w:rsidR="00866784" w:rsidRPr="00273CDB">
        <w:t>agenda</w:t>
      </w:r>
      <w:r w:rsidR="00F77801">
        <w:t>-</w:t>
      </w:r>
      <w:r w:rsidR="00866784" w:rsidRPr="00273CDB">
        <w:t>setting</w:t>
      </w:r>
      <w:r w:rsidR="00866784">
        <w:t>,</w:t>
      </w:r>
      <w:r w:rsidR="00866784" w:rsidRPr="00273CDB">
        <w:t xml:space="preserve"> and continued brutal sexual and gender</w:t>
      </w:r>
      <w:r w:rsidR="00866784">
        <w:t>-</w:t>
      </w:r>
      <w:r w:rsidR="00866784" w:rsidRPr="00273CDB">
        <w:t xml:space="preserve">based </w:t>
      </w:r>
      <w:r w:rsidR="00866784">
        <w:t xml:space="preserve">crimes have </w:t>
      </w:r>
      <w:r w:rsidR="00C03DFC">
        <w:t>ha</w:t>
      </w:r>
      <w:r w:rsidR="00D2741E">
        <w:t xml:space="preserve">s shattered the lives of </w:t>
      </w:r>
      <w:r w:rsidR="00866784">
        <w:t>individuals and families</w:t>
      </w:r>
      <w:r w:rsidR="00F35B26">
        <w:t xml:space="preserve">. </w:t>
      </w:r>
      <w:r w:rsidR="00172347">
        <w:t xml:space="preserve">The severe impediments on women’s ability to participate in public life </w:t>
      </w:r>
      <w:r w:rsidR="00D82E50">
        <w:t xml:space="preserve">means their needs and perspectives are not integrated into decision making, and </w:t>
      </w:r>
      <w:r w:rsidR="00172347">
        <w:t>direct</w:t>
      </w:r>
      <w:r w:rsidR="00916B60">
        <w:t>ly</w:t>
      </w:r>
      <w:r w:rsidR="00AF7906">
        <w:t xml:space="preserve"> links with the poor development outcomes for them</w:t>
      </w:r>
      <w:r w:rsidR="00D82E50">
        <w:t xml:space="preserve"> including in maternal health and education</w:t>
      </w:r>
      <w:r w:rsidR="00AF7906">
        <w:t>,</w:t>
      </w:r>
      <w:r w:rsidR="00172347">
        <w:t xml:space="preserve"> </w:t>
      </w:r>
      <w:r w:rsidR="00866784">
        <w:t>constrain</w:t>
      </w:r>
      <w:r w:rsidR="00D2741E">
        <w:t xml:space="preserve">ing </w:t>
      </w:r>
      <w:r w:rsidR="00866784">
        <w:t>the nation’s development</w:t>
      </w:r>
      <w:r w:rsidR="00866784" w:rsidRPr="00273CDB">
        <w:t xml:space="preserve">. </w:t>
      </w:r>
    </w:p>
    <w:p w14:paraId="6B5B3501" w14:textId="6EED3579" w:rsidR="00866784" w:rsidRDefault="00866784" w:rsidP="0097150C">
      <w:pPr>
        <w:pStyle w:val="SingleTxtG"/>
        <w:numPr>
          <w:ilvl w:val="0"/>
          <w:numId w:val="8"/>
        </w:numPr>
        <w:ind w:left="1134" w:firstLine="0"/>
      </w:pPr>
      <w:r>
        <w:lastRenderedPageBreak/>
        <w:t xml:space="preserve">The Commission </w:t>
      </w:r>
      <w:r w:rsidRPr="0052260D">
        <w:t xml:space="preserve">interviewed survivors of sexual violence in Bentiu, where a </w:t>
      </w:r>
      <w:r w:rsidR="00223277">
        <w:t xml:space="preserve">crowded </w:t>
      </w:r>
      <w:r w:rsidRPr="0052260D">
        <w:t>camp hosts around 100,000 people displaced by violence and flooding linked to climate change.</w:t>
      </w:r>
      <w:r w:rsidR="00935609">
        <w:rPr>
          <w:rStyle w:val="FootnoteReference"/>
        </w:rPr>
        <w:footnoteReference w:id="49"/>
      </w:r>
      <w:r w:rsidRPr="0052260D">
        <w:t xml:space="preserve"> </w:t>
      </w:r>
      <w:r w:rsidR="00916B60">
        <w:t>This</w:t>
      </w:r>
      <w:r w:rsidRPr="0052260D">
        <w:t xml:space="preserve"> </w:t>
      </w:r>
      <w:r w:rsidR="00916B60">
        <w:t>figure</w:t>
      </w:r>
      <w:r w:rsidRPr="0052260D">
        <w:t xml:space="preserve"> has not significantly changed since the </w:t>
      </w:r>
      <w:r w:rsidR="0052260D">
        <w:t>signing of the Revitalized Agreement</w:t>
      </w:r>
      <w:r w:rsidRPr="0052260D">
        <w:t xml:space="preserve">. </w:t>
      </w:r>
      <w:r w:rsidR="00916B60">
        <w:t>With impunity, women and girls continue to be subjected to</w:t>
      </w:r>
      <w:r w:rsidR="00C03DFC">
        <w:t xml:space="preserve"> </w:t>
      </w:r>
      <w:r w:rsidR="0052260D" w:rsidRPr="0052260D">
        <w:t>rape</w:t>
      </w:r>
      <w:r w:rsidR="00C03DFC">
        <w:t xml:space="preserve"> and sexual violenc</w:t>
      </w:r>
      <w:r w:rsidR="00346145">
        <w:t>e</w:t>
      </w:r>
      <w:r w:rsidR="0052260D" w:rsidRPr="0052260D">
        <w:t xml:space="preserve">, </w:t>
      </w:r>
      <w:r w:rsidR="00C03DFC">
        <w:t xml:space="preserve">often </w:t>
      </w:r>
      <w:r w:rsidR="0052260D" w:rsidRPr="0052260D">
        <w:t>while undertaking livelihood activities outside the</w:t>
      </w:r>
      <w:r w:rsidR="0052260D" w:rsidRPr="00CC3C36">
        <w:t xml:space="preserve"> camp.</w:t>
      </w:r>
      <w:r w:rsidR="00935609">
        <w:rPr>
          <w:rStyle w:val="FootnoteReference"/>
        </w:rPr>
        <w:footnoteReference w:id="50"/>
      </w:r>
      <w:r w:rsidR="0052260D">
        <w:t xml:space="preserve"> </w:t>
      </w:r>
      <w:r>
        <w:t>Protection measures remain inadequate</w:t>
      </w:r>
      <w:r w:rsidR="00935609" w:rsidRPr="00CC3C36">
        <w:t>.</w:t>
      </w:r>
      <w:r w:rsidR="00935609">
        <w:rPr>
          <w:rStyle w:val="FootnoteReference"/>
        </w:rPr>
        <w:footnoteReference w:id="51"/>
      </w:r>
      <w:r>
        <w:t xml:space="preserve"> Multiple testimonies detailed rapes in 2023 by SSPDF </w:t>
      </w:r>
      <w:r w:rsidR="00916B60">
        <w:t>and</w:t>
      </w:r>
      <w:r>
        <w:t xml:space="preserve"> SPLM/A-IO soldiers</w:t>
      </w:r>
      <w:r w:rsidR="00855310" w:rsidRPr="00CC3C36">
        <w:t>.</w:t>
      </w:r>
      <w:r w:rsidR="00855310">
        <w:rPr>
          <w:rStyle w:val="FootnoteReference"/>
        </w:rPr>
        <w:footnoteReference w:id="52"/>
      </w:r>
      <w:r>
        <w:t xml:space="preserve"> In each case the victim was outside the camp fetching firewood, burning charcoal, or</w:t>
      </w:r>
      <w:r w:rsidRPr="0077103C">
        <w:t xml:space="preserve"> </w:t>
      </w:r>
      <w:r>
        <w:t xml:space="preserve">foraging for food to supplement </w:t>
      </w:r>
      <w:r w:rsidR="00916B60">
        <w:t xml:space="preserve">income and </w:t>
      </w:r>
      <w:r>
        <w:t>food assistance, which significantly decreased in 2023</w:t>
      </w:r>
      <w:r w:rsidR="00855310" w:rsidRPr="00CC3C36">
        <w:t>.</w:t>
      </w:r>
      <w:r w:rsidR="00855310">
        <w:rPr>
          <w:rStyle w:val="FootnoteReference"/>
        </w:rPr>
        <w:footnoteReference w:id="53"/>
      </w:r>
      <w:r>
        <w:t xml:space="preserve"> Many survivors present</w:t>
      </w:r>
      <w:r w:rsidR="00192DC4">
        <w:t>ed</w:t>
      </w:r>
      <w:r>
        <w:t xml:space="preserve"> blunt force trauma injuries from severe beatings. </w:t>
      </w:r>
      <w:r w:rsidR="00C03DFC">
        <w:t xml:space="preserve">One victim said that </w:t>
      </w:r>
      <w:r>
        <w:t>perpetrators debated whether to kill her to avoid possible identification</w:t>
      </w:r>
      <w:r w:rsidR="00855310" w:rsidRPr="00CC3C36">
        <w:t>.</w:t>
      </w:r>
      <w:r w:rsidR="00855310">
        <w:rPr>
          <w:rStyle w:val="FootnoteReference"/>
        </w:rPr>
        <w:footnoteReference w:id="54"/>
      </w:r>
      <w:r>
        <w:t xml:space="preserve"> </w:t>
      </w:r>
      <w:r w:rsidR="004D07A4">
        <w:t>Women’s</w:t>
      </w:r>
      <w:r w:rsidR="00C03DFC">
        <w:t xml:space="preserve"> mental traum</w:t>
      </w:r>
      <w:r w:rsidR="00071DF6">
        <w:t>a</w:t>
      </w:r>
      <w:r w:rsidR="00C03DFC">
        <w:t xml:space="preserve"> from the rape and sexual violence </w:t>
      </w:r>
      <w:r w:rsidR="004D07A4">
        <w:t xml:space="preserve">is </w:t>
      </w:r>
      <w:r w:rsidR="00C03DFC">
        <w:t>compounded by the knowledge that their lives are on a knife-edge</w:t>
      </w:r>
      <w:r w:rsidR="00A01060">
        <w:t>,</w:t>
      </w:r>
      <w:r w:rsidR="00C03DFC">
        <w:t xml:space="preserve"> depend</w:t>
      </w:r>
      <w:r w:rsidR="004D07A4">
        <w:t>e</w:t>
      </w:r>
      <w:r w:rsidR="00C03DFC">
        <w:t xml:space="preserve">nt on the will of the perpetrator. Most victims do </w:t>
      </w:r>
      <w:r>
        <w:t xml:space="preserve">not report the crimes for fear of retaliation and stigma. </w:t>
      </w:r>
      <w:r w:rsidR="004D07A4">
        <w:t>U</w:t>
      </w:r>
      <w:r>
        <w:t>nderreporting</w:t>
      </w:r>
      <w:r w:rsidR="004D07A4">
        <w:t xml:space="preserve"> </w:t>
      </w:r>
      <w:r w:rsidR="00C03DFC">
        <w:t>is illustrated</w:t>
      </w:r>
      <w:r w:rsidR="004D07A4">
        <w:t xml:space="preserve"> by the anomaly that</w:t>
      </w:r>
      <w:r w:rsidR="00C03DFC">
        <w:t xml:space="preserve"> </w:t>
      </w:r>
      <w:r w:rsidR="00D2741E">
        <w:t xml:space="preserve">during </w:t>
      </w:r>
      <w:r>
        <w:t>August to November 2023,</w:t>
      </w:r>
      <w:r w:rsidR="004206BA">
        <w:t xml:space="preserve"> </w:t>
      </w:r>
      <w:r>
        <w:t>the Commission identified more rapes by soldiers than were reported to the ‘one stop’ centre in Bentiu</w:t>
      </w:r>
      <w:r w:rsidR="00855310" w:rsidRPr="00CC3C36">
        <w:t>.</w:t>
      </w:r>
      <w:r w:rsidR="00855310">
        <w:rPr>
          <w:rStyle w:val="FootnoteReference"/>
        </w:rPr>
        <w:footnoteReference w:id="55"/>
      </w:r>
      <w:r>
        <w:t xml:space="preserve"> </w:t>
      </w:r>
      <w:r w:rsidR="004206BA">
        <w:t>S</w:t>
      </w:r>
      <w:r>
        <w:t>urvivors</w:t>
      </w:r>
      <w:r w:rsidR="004206BA">
        <w:t xml:space="preserve"> indicated that they suffered multiple incidents of rape and sexual violence </w:t>
      </w:r>
      <w:r>
        <w:t xml:space="preserve">in the past. Most interviewees come from southern Unity State, where widespread sexual violence is a feature of </w:t>
      </w:r>
      <w:r w:rsidR="004D07A4">
        <w:t xml:space="preserve">systematic </w:t>
      </w:r>
      <w:r>
        <w:t>attacks on civilians</w:t>
      </w:r>
      <w:r w:rsidR="004D07A4">
        <w:t>. I</w:t>
      </w:r>
      <w:r>
        <w:t>ndividuals responsible remain in public office</w:t>
      </w:r>
      <w:r w:rsidR="00855310" w:rsidRPr="00CC3C36">
        <w:t>.</w:t>
      </w:r>
      <w:r w:rsidR="00855310">
        <w:rPr>
          <w:rStyle w:val="FootnoteReference"/>
        </w:rPr>
        <w:footnoteReference w:id="56"/>
      </w:r>
    </w:p>
    <w:p w14:paraId="250D6758" w14:textId="4110C806" w:rsidR="00866784" w:rsidRDefault="00866784" w:rsidP="0097150C">
      <w:pPr>
        <w:pStyle w:val="SingleTxtG"/>
        <w:numPr>
          <w:ilvl w:val="0"/>
          <w:numId w:val="8"/>
        </w:numPr>
        <w:ind w:left="1134" w:firstLine="0"/>
      </w:pPr>
      <w:r>
        <w:t xml:space="preserve">At multiple health clinics at </w:t>
      </w:r>
      <w:r w:rsidRPr="6B02DBCE">
        <w:t>‘</w:t>
      </w:r>
      <w:r>
        <w:t>one-stop</w:t>
      </w:r>
      <w:r w:rsidRPr="6B02DBCE">
        <w:t xml:space="preserve">' </w:t>
      </w:r>
      <w:r>
        <w:t xml:space="preserve">centres, the Commission identified the use of ‘rape kits’ to collect </w:t>
      </w:r>
      <w:r w:rsidR="00E23F63">
        <w:t xml:space="preserve">bodily fluids </w:t>
      </w:r>
      <w:r>
        <w:t>from victims</w:t>
      </w:r>
      <w:r w:rsidR="00826368">
        <w:t xml:space="preserve"> of crime</w:t>
      </w:r>
      <w:r w:rsidRPr="6B02DBCE">
        <w:t xml:space="preserve">. </w:t>
      </w:r>
      <w:r>
        <w:t>Because forensics capabilities and storage facilities do not exist</w:t>
      </w:r>
      <w:r w:rsidR="00707C08">
        <w:t>,</w:t>
      </w:r>
      <w:r w:rsidR="004206BA">
        <w:t xml:space="preserve"> even in Juba</w:t>
      </w:r>
      <w:r>
        <w:t>,</w:t>
      </w:r>
      <w:r w:rsidR="004206BA">
        <w:t xml:space="preserve"> </w:t>
      </w:r>
      <w:r>
        <w:t xml:space="preserve"> samples are soon disposed of</w:t>
      </w:r>
      <w:r w:rsidR="004D07A4">
        <w:t xml:space="preserve"> and lost as </w:t>
      </w:r>
      <w:r w:rsidR="00E23F63">
        <w:t xml:space="preserve">evidence </w:t>
      </w:r>
      <w:r>
        <w:t>for criminal cases</w:t>
      </w:r>
      <w:r w:rsidR="00855310" w:rsidRPr="00CC3C36">
        <w:t>.</w:t>
      </w:r>
      <w:r w:rsidR="00855310">
        <w:rPr>
          <w:rStyle w:val="FootnoteReference"/>
        </w:rPr>
        <w:footnoteReference w:id="57"/>
      </w:r>
      <w:r w:rsidRPr="6B02DBCE">
        <w:t xml:space="preserve"> </w:t>
      </w:r>
      <w:r>
        <w:t xml:space="preserve">An unintentional effect of this invasive procedure </w:t>
      </w:r>
      <w:r w:rsidR="004D07A4">
        <w:t>is</w:t>
      </w:r>
      <w:r>
        <w:t xml:space="preserve"> to retraumatise survivors, who already face multiple barriers to medical </w:t>
      </w:r>
      <w:r w:rsidR="00D2741E">
        <w:t xml:space="preserve">assistance </w:t>
      </w:r>
      <w:r>
        <w:t>and justice</w:t>
      </w:r>
      <w:r w:rsidR="00855310" w:rsidRPr="00CC3C36">
        <w:t>.</w:t>
      </w:r>
      <w:r w:rsidR="00855310">
        <w:rPr>
          <w:rStyle w:val="FootnoteReference"/>
        </w:rPr>
        <w:footnoteReference w:id="58"/>
      </w:r>
      <w:r w:rsidRPr="6B02DBCE">
        <w:t xml:space="preserve"> </w:t>
      </w:r>
      <w:r w:rsidR="004D07A4">
        <w:t>S</w:t>
      </w:r>
      <w:r>
        <w:t xml:space="preserve">ome medical centres </w:t>
      </w:r>
      <w:r w:rsidR="004D07A4">
        <w:t xml:space="preserve">require survivors to </w:t>
      </w:r>
      <w:r>
        <w:t>fil</w:t>
      </w:r>
      <w:r w:rsidR="004D07A4">
        <w:t>e</w:t>
      </w:r>
      <w:r>
        <w:t xml:space="preserve"> a criminal complaint, </w:t>
      </w:r>
      <w:r w:rsidR="004206BA">
        <w:t xml:space="preserve">which </w:t>
      </w:r>
      <w:r w:rsidR="00707C08">
        <w:t xml:space="preserve">can </w:t>
      </w:r>
      <w:r w:rsidR="00D2741E">
        <w:t xml:space="preserve">include </w:t>
      </w:r>
      <w:r w:rsidR="004206BA">
        <w:t xml:space="preserve">an expensive ‘age assessment’ to </w:t>
      </w:r>
      <w:r w:rsidR="00D53882">
        <w:t>support trials, that rarely take</w:t>
      </w:r>
      <w:r w:rsidR="007744BB">
        <w:t>-</w:t>
      </w:r>
      <w:r w:rsidR="00D53882">
        <w:t>off</w:t>
      </w:r>
      <w:r w:rsidR="00855310" w:rsidRPr="00CC3C36">
        <w:t>.</w:t>
      </w:r>
      <w:r w:rsidR="00855310">
        <w:rPr>
          <w:rStyle w:val="FootnoteReference"/>
        </w:rPr>
        <w:footnoteReference w:id="59"/>
      </w:r>
      <w:r>
        <w:t xml:space="preserve"> </w:t>
      </w:r>
      <w:r w:rsidR="00D53882">
        <w:t>P</w:t>
      </w:r>
      <w:r>
        <w:t>ractices in the judicial management of rape cases</w:t>
      </w:r>
      <w:r w:rsidR="00D53882">
        <w:t xml:space="preserve"> also vary</w:t>
      </w:r>
      <w:r>
        <w:t xml:space="preserve">, with criminal charges often referred to customary courts. </w:t>
      </w:r>
      <w:r w:rsidR="00D53882">
        <w:t>While a</w:t>
      </w:r>
      <w:r>
        <w:t xml:space="preserve"> judge in Bahr </w:t>
      </w:r>
      <w:proofErr w:type="spellStart"/>
      <w:r>
        <w:t>el</w:t>
      </w:r>
      <w:proofErr w:type="spellEnd"/>
      <w:r>
        <w:t xml:space="preserve"> Ghazal said rape offen</w:t>
      </w:r>
      <w:r w:rsidR="00D53882">
        <w:t>c</w:t>
      </w:r>
      <w:r>
        <w:t xml:space="preserve">es must be tried in regular courts, in the Equatorias a prosecutor said customary courts handle </w:t>
      </w:r>
      <w:r w:rsidR="004206BA">
        <w:t xml:space="preserve">such </w:t>
      </w:r>
      <w:r>
        <w:t>cases unless the victim is under eight years</w:t>
      </w:r>
      <w:r w:rsidR="00855310" w:rsidRPr="00CC3C36">
        <w:t>.</w:t>
      </w:r>
      <w:r w:rsidR="00855310">
        <w:rPr>
          <w:rStyle w:val="FootnoteReference"/>
        </w:rPr>
        <w:footnoteReference w:id="60"/>
      </w:r>
      <w:r w:rsidRPr="6B02DBCE">
        <w:t xml:space="preserve"> </w:t>
      </w:r>
      <w:r>
        <w:t xml:space="preserve">In Unity, a service provider said cases are referred to customary courts </w:t>
      </w:r>
      <w:r w:rsidR="00D2741E">
        <w:t xml:space="preserve">given the lack </w:t>
      </w:r>
      <w:r>
        <w:t xml:space="preserve">of </w:t>
      </w:r>
      <w:r w:rsidR="00D53882">
        <w:t>formal</w:t>
      </w:r>
      <w:r>
        <w:t xml:space="preserve"> options</w:t>
      </w:r>
      <w:r w:rsidR="00D53882">
        <w:t xml:space="preserve">; </w:t>
      </w:r>
      <w:r>
        <w:t>the Commission received information that victims had approached customary courts after a mobile court did not hear their cases</w:t>
      </w:r>
      <w:r w:rsidR="00855310" w:rsidRPr="00CC3C36">
        <w:t>.</w:t>
      </w:r>
      <w:r w:rsidR="00855310">
        <w:rPr>
          <w:rStyle w:val="FootnoteReference"/>
        </w:rPr>
        <w:footnoteReference w:id="61"/>
      </w:r>
      <w:r w:rsidRPr="6B02DBCE">
        <w:t xml:space="preserve"> </w:t>
      </w:r>
      <w:r>
        <w:t xml:space="preserve">Customary courts </w:t>
      </w:r>
      <w:r w:rsidR="00D53882">
        <w:t>often</w:t>
      </w:r>
      <w:r>
        <w:t xml:space="preserve"> </w:t>
      </w:r>
      <w:r w:rsidR="00346145">
        <w:t xml:space="preserve">impose </w:t>
      </w:r>
      <w:r>
        <w:t>financial penalties</w:t>
      </w:r>
      <w:r w:rsidR="007744BB">
        <w:t>,</w:t>
      </w:r>
      <w:r w:rsidR="00D53882">
        <w:t xml:space="preserve"> which </w:t>
      </w:r>
      <w:r>
        <w:t>rarely go to victims</w:t>
      </w:r>
      <w:r w:rsidR="00D12A03">
        <w:t xml:space="preserve">; </w:t>
      </w:r>
      <w:r w:rsidR="00D53882">
        <w:t xml:space="preserve">compensation </w:t>
      </w:r>
      <w:r w:rsidR="00D51E9A">
        <w:t xml:space="preserve">is </w:t>
      </w:r>
      <w:r w:rsidR="004206BA">
        <w:t>instead paid to their families</w:t>
      </w:r>
      <w:r>
        <w:t xml:space="preserve">. </w:t>
      </w:r>
      <w:r w:rsidR="00D2741E">
        <w:t>V</w:t>
      </w:r>
      <w:r>
        <w:t>ictim</w:t>
      </w:r>
      <w:r w:rsidR="00D2741E">
        <w:t>s</w:t>
      </w:r>
      <w:r>
        <w:t xml:space="preserve"> </w:t>
      </w:r>
      <w:r w:rsidR="00D2741E">
        <w:t xml:space="preserve">being compelled </w:t>
      </w:r>
      <w:r w:rsidR="00D53882">
        <w:t xml:space="preserve">to marry the </w:t>
      </w:r>
      <w:r>
        <w:t>perpetrator appears to be commonplace</w:t>
      </w:r>
      <w:r w:rsidR="00D53882">
        <w:t>, compound</w:t>
      </w:r>
      <w:r w:rsidR="00956385">
        <w:t>ing</w:t>
      </w:r>
      <w:r w:rsidR="00D53882">
        <w:t xml:space="preserve"> the violation</w:t>
      </w:r>
      <w:r>
        <w:t>.</w:t>
      </w:r>
    </w:p>
    <w:p w14:paraId="2C8845EF" w14:textId="71165CD2" w:rsidR="001203F0" w:rsidRDefault="00D53882" w:rsidP="0097150C">
      <w:pPr>
        <w:pStyle w:val="SingleTxtG"/>
        <w:numPr>
          <w:ilvl w:val="0"/>
          <w:numId w:val="8"/>
        </w:numPr>
        <w:ind w:left="1134" w:firstLine="0"/>
      </w:pPr>
      <w:r>
        <w:t>U</w:t>
      </w:r>
      <w:r w:rsidR="001203F0" w:rsidRPr="001203F0">
        <w:t xml:space="preserve">nintended pregnancies, disease, and injury to their </w:t>
      </w:r>
      <w:r w:rsidR="00AC22DC">
        <w:t>reproductive</w:t>
      </w:r>
      <w:r w:rsidR="00AC22DC" w:rsidRPr="001203F0">
        <w:t xml:space="preserve"> </w:t>
      </w:r>
      <w:r w:rsidR="001203F0" w:rsidRPr="001203F0">
        <w:t>organs</w:t>
      </w:r>
      <w:r w:rsidR="009201E2">
        <w:t xml:space="preserve"> </w:t>
      </w:r>
      <w:r w:rsidR="001203F0" w:rsidRPr="001203F0">
        <w:t>create</w:t>
      </w:r>
      <w:r w:rsidR="009201E2">
        <w:t>s</w:t>
      </w:r>
      <w:r w:rsidR="001203F0" w:rsidRPr="001203F0">
        <w:t xml:space="preserve"> a</w:t>
      </w:r>
      <w:r w:rsidR="001203F0">
        <w:t xml:space="preserve"> continuing </w:t>
      </w:r>
      <w:r w:rsidR="001203F0" w:rsidRPr="001203F0">
        <w:t xml:space="preserve">cycle of harm, particularly for any children born from the sexual violence of </w:t>
      </w:r>
      <w:r w:rsidR="001203F0">
        <w:t xml:space="preserve">security forces on all sides. Evidence </w:t>
      </w:r>
      <w:r w:rsidR="001203F0" w:rsidRPr="001203F0">
        <w:t xml:space="preserve">shows that children </w:t>
      </w:r>
      <w:r w:rsidR="001203F0">
        <w:t xml:space="preserve">born out of </w:t>
      </w:r>
      <w:r>
        <w:t>rape</w:t>
      </w:r>
      <w:r w:rsidR="001203F0">
        <w:t xml:space="preserve"> are </w:t>
      </w:r>
      <w:r w:rsidR="001203F0" w:rsidRPr="001203F0">
        <w:t>marginal</w:t>
      </w:r>
      <w:r w:rsidR="001203F0">
        <w:t xml:space="preserve">ised </w:t>
      </w:r>
      <w:r w:rsidR="001203F0" w:rsidRPr="001203F0">
        <w:t xml:space="preserve">within their communities, and </w:t>
      </w:r>
      <w:r w:rsidR="001203F0">
        <w:t>are a cons</w:t>
      </w:r>
      <w:r w:rsidR="001203F0" w:rsidRPr="001203F0">
        <w:t xml:space="preserve">tant reminder of the </w:t>
      </w:r>
      <w:r w:rsidR="001203F0">
        <w:t>conflict</w:t>
      </w:r>
      <w:r w:rsidR="001203F0" w:rsidRPr="001203F0">
        <w:t>, and what went wrong</w:t>
      </w:r>
      <w:r w:rsidR="001D5590">
        <w:t>.</w:t>
      </w:r>
    </w:p>
    <w:p w14:paraId="0E4257BD" w14:textId="4B11D48B" w:rsidR="00CC3C36" w:rsidRDefault="00D53882" w:rsidP="0097150C">
      <w:pPr>
        <w:pStyle w:val="SingleTxtG"/>
        <w:numPr>
          <w:ilvl w:val="0"/>
          <w:numId w:val="8"/>
        </w:numPr>
        <w:ind w:left="1134" w:firstLine="0"/>
      </w:pPr>
      <w:r>
        <w:t>N</w:t>
      </w:r>
      <w:r w:rsidR="00866784">
        <w:t>umerous laws, action plans and policies</w:t>
      </w:r>
      <w:r>
        <w:t xml:space="preserve"> contain remedial measures</w:t>
      </w:r>
      <w:r w:rsidR="00866784">
        <w:t xml:space="preserve">. These include the Maputo Protocol, ratified in 2023, and the </w:t>
      </w:r>
      <w:r w:rsidR="00866784" w:rsidRPr="002E1DB2">
        <w:t>Joint Communiqué on the Prevention of Conflict-Related Sexual Violence</w:t>
      </w:r>
      <w:r w:rsidR="00866784">
        <w:t xml:space="preserve"> signed between South Sudan and the United Nations in 2014. </w:t>
      </w:r>
      <w:r w:rsidR="00A25A9E">
        <w:t xml:space="preserve">A </w:t>
      </w:r>
      <w:r w:rsidR="00872023">
        <w:t xml:space="preserve">related </w:t>
      </w:r>
      <w:r w:rsidR="00A25A9E">
        <w:t>2021 action plan</w:t>
      </w:r>
      <w:r w:rsidR="00872023">
        <w:t xml:space="preserve"> for armed forces expired at the end of December 2023. </w:t>
      </w:r>
      <w:r>
        <w:t>T</w:t>
      </w:r>
      <w:r w:rsidR="00866784">
        <w:t xml:space="preserve">hese have not translated into </w:t>
      </w:r>
      <w:r w:rsidR="00D2741E">
        <w:t xml:space="preserve">substantive changes for women, as </w:t>
      </w:r>
      <w:r w:rsidR="00866784">
        <w:t xml:space="preserve">governance structures </w:t>
      </w:r>
      <w:r w:rsidR="00717F11">
        <w:t xml:space="preserve">do </w:t>
      </w:r>
      <w:r w:rsidR="00717F11">
        <w:lastRenderedPageBreak/>
        <w:t>not exist and are in</w:t>
      </w:r>
      <w:r w:rsidR="00866784">
        <w:t xml:space="preserve">capable of protecting </w:t>
      </w:r>
      <w:r>
        <w:t>women and girls</w:t>
      </w:r>
      <w:r w:rsidR="00866784">
        <w:t xml:space="preserve">. </w:t>
      </w:r>
      <w:r w:rsidR="00866784" w:rsidRPr="00831033">
        <w:t xml:space="preserve">Most </w:t>
      </w:r>
      <w:r w:rsidR="00866784">
        <w:t>related laws, plans and polic</w:t>
      </w:r>
      <w:r>
        <w:t>i</w:t>
      </w:r>
      <w:r w:rsidR="00866784">
        <w:t xml:space="preserve">es </w:t>
      </w:r>
      <w:r w:rsidR="00866784" w:rsidRPr="00831033">
        <w:t xml:space="preserve">designate </w:t>
      </w:r>
      <w:r w:rsidR="00866784">
        <w:t xml:space="preserve">an outsized </w:t>
      </w:r>
      <w:r w:rsidR="00866784" w:rsidRPr="00831033">
        <w:t xml:space="preserve">role to the </w:t>
      </w:r>
      <w:r w:rsidR="002662A2">
        <w:t xml:space="preserve">under-resourced </w:t>
      </w:r>
      <w:r w:rsidR="00866784" w:rsidRPr="00831033">
        <w:t>Ministry for Gender, Child and Social Welfare. Ministry officials in multiple states detailed the</w:t>
      </w:r>
      <w:r w:rsidR="002662A2">
        <w:t>ir</w:t>
      </w:r>
      <w:r w:rsidR="00866784" w:rsidRPr="00831033">
        <w:t xml:space="preserve"> limitations </w:t>
      </w:r>
      <w:r w:rsidR="002662A2">
        <w:t>in</w:t>
      </w:r>
      <w:r w:rsidR="00866784" w:rsidRPr="00831033">
        <w:t xml:space="preserve"> implementing this mandate</w:t>
      </w:r>
      <w:r w:rsidR="002662A2">
        <w:t xml:space="preserve">, </w:t>
      </w:r>
      <w:r w:rsidR="00717F11">
        <w:t xml:space="preserve">and identified </w:t>
      </w:r>
      <w:r w:rsidR="002662A2">
        <w:t>k</w:t>
      </w:r>
      <w:r w:rsidR="004206BA">
        <w:t>nowledge, expertise</w:t>
      </w:r>
      <w:r w:rsidR="002662A2">
        <w:t xml:space="preserve">, </w:t>
      </w:r>
      <w:r w:rsidR="004206BA">
        <w:t>c</w:t>
      </w:r>
      <w:r w:rsidR="00866784" w:rsidRPr="00831033">
        <w:t xml:space="preserve">apacity </w:t>
      </w:r>
      <w:r w:rsidR="002662A2">
        <w:t>and</w:t>
      </w:r>
      <w:r w:rsidR="00866784" w:rsidRPr="00831033">
        <w:t xml:space="preserve"> resourcing constraints. A director general explained that many staff lack adequate skills and trainings, while qualified candidates are dissuaded by low and irregular pay</w:t>
      </w:r>
      <w:r w:rsidR="00855310" w:rsidRPr="00CC3C36">
        <w:t>.</w:t>
      </w:r>
      <w:r w:rsidR="00855310">
        <w:rPr>
          <w:rStyle w:val="FootnoteReference"/>
        </w:rPr>
        <w:footnoteReference w:id="62"/>
      </w:r>
      <w:r w:rsidR="00866784" w:rsidRPr="00831033">
        <w:t xml:space="preserve"> A state minister said that no resources are available for protection activities</w:t>
      </w:r>
      <w:r w:rsidR="00855310" w:rsidRPr="00CC3C36">
        <w:t>.</w:t>
      </w:r>
      <w:r w:rsidR="00855310">
        <w:rPr>
          <w:rStyle w:val="FootnoteReference"/>
        </w:rPr>
        <w:footnoteReference w:id="63"/>
      </w:r>
      <w:r w:rsidR="00866784" w:rsidRPr="00831033">
        <w:t xml:space="preserve"> </w:t>
      </w:r>
      <w:r w:rsidR="002662A2">
        <w:t>The</w:t>
      </w:r>
      <w:r w:rsidR="00866784" w:rsidRPr="00831033">
        <w:t xml:space="preserve"> absence or weakness of courts, and difficulties of coordinating with political leaders, government institutions and armed groups</w:t>
      </w:r>
      <w:r w:rsidR="002662A2">
        <w:t xml:space="preserve"> were cited</w:t>
      </w:r>
      <w:r w:rsidR="00855310" w:rsidRPr="00CC3C36">
        <w:t>.</w:t>
      </w:r>
      <w:r w:rsidR="00855310">
        <w:rPr>
          <w:rStyle w:val="FootnoteReference"/>
        </w:rPr>
        <w:footnoteReference w:id="64"/>
      </w:r>
      <w:r w:rsidR="00866784" w:rsidRPr="00831033">
        <w:t xml:space="preserve"> </w:t>
      </w:r>
      <w:r w:rsidR="002662A2">
        <w:t>The</w:t>
      </w:r>
      <w:r w:rsidR="00866784" w:rsidRPr="00831033">
        <w:t xml:space="preserve"> development of a </w:t>
      </w:r>
      <w:r w:rsidR="002662A2">
        <w:t xml:space="preserve">national </w:t>
      </w:r>
      <w:r w:rsidR="00866784" w:rsidRPr="00831033">
        <w:t>database to facilitate referral pathways for victims of sexual and gender based violence has stalled, reportedly for lack of funding</w:t>
      </w:r>
      <w:r w:rsidR="00855310" w:rsidRPr="00CC3C36">
        <w:t>.</w:t>
      </w:r>
      <w:r w:rsidR="00855310">
        <w:rPr>
          <w:rStyle w:val="FootnoteReference"/>
        </w:rPr>
        <w:footnoteReference w:id="65"/>
      </w:r>
      <w:r w:rsidR="00866784" w:rsidRPr="00831033">
        <w:t xml:space="preserve"> In the 2023-24 national budget, one percent is allocated for the Ministry to share with five other institutions. Its limited resources and coordination with other institutions </w:t>
      </w:r>
      <w:r w:rsidR="002662A2">
        <w:t>have</w:t>
      </w:r>
      <w:r w:rsidR="00866784" w:rsidRPr="00831033">
        <w:t xml:space="preserve"> previously </w:t>
      </w:r>
      <w:r w:rsidR="002662A2">
        <w:t xml:space="preserve">been </w:t>
      </w:r>
      <w:r w:rsidR="00866784" w:rsidRPr="00831033">
        <w:t>identified by the Commission and human rights treaty bodies</w:t>
      </w:r>
      <w:r w:rsidR="00855310" w:rsidRPr="00CC3C36">
        <w:t>.</w:t>
      </w:r>
      <w:r w:rsidR="00855310">
        <w:rPr>
          <w:rStyle w:val="FootnoteReference"/>
        </w:rPr>
        <w:footnoteReference w:id="66"/>
      </w:r>
      <w:r w:rsidR="00866784" w:rsidRPr="00831033">
        <w:t xml:space="preserve"> </w:t>
      </w:r>
      <w:r w:rsidR="002662A2">
        <w:t>Thus,</w:t>
      </w:r>
      <w:r w:rsidR="00866784" w:rsidRPr="00831033">
        <w:t xml:space="preserve"> political failures to prioritize protecting the human rights of women and children violat</w:t>
      </w:r>
      <w:r w:rsidR="002662A2">
        <w:t>e</w:t>
      </w:r>
      <w:r w:rsidR="00866784" w:rsidRPr="00831033">
        <w:t xml:space="preserve"> the State’s human rights obligations</w:t>
      </w:r>
      <w:r w:rsidR="004E7BC5">
        <w:t>,</w:t>
      </w:r>
      <w:r w:rsidR="002662A2">
        <w:t xml:space="preserve"> </w:t>
      </w:r>
      <w:r w:rsidR="00717F11">
        <w:t xml:space="preserve">resulting in </w:t>
      </w:r>
      <w:proofErr w:type="gramStart"/>
      <w:r w:rsidR="002662A2">
        <w:t>the majority of</w:t>
      </w:r>
      <w:proofErr w:type="gramEnd"/>
      <w:r w:rsidR="002662A2">
        <w:t xml:space="preserve"> the population</w:t>
      </w:r>
      <w:r w:rsidR="00866784" w:rsidRPr="00831033">
        <w:t xml:space="preserve"> </w:t>
      </w:r>
      <w:r w:rsidR="00717F11">
        <w:t xml:space="preserve">living in </w:t>
      </w:r>
      <w:r w:rsidR="00866784" w:rsidRPr="00831033">
        <w:t>an unacceptable human rights situation.</w:t>
      </w:r>
    </w:p>
    <w:p w14:paraId="3F490327" w14:textId="3895D28F" w:rsidR="004206BA" w:rsidRDefault="004206BA" w:rsidP="0097150C">
      <w:pPr>
        <w:pStyle w:val="SingleTxtG"/>
        <w:numPr>
          <w:ilvl w:val="0"/>
          <w:numId w:val="8"/>
        </w:numPr>
        <w:ind w:left="1134" w:firstLine="0"/>
      </w:pPr>
      <w:r>
        <w:t xml:space="preserve">Women and girls in South Sudan </w:t>
      </w:r>
      <w:r w:rsidR="002662A2">
        <w:t xml:space="preserve">are under siege, and lament </w:t>
      </w:r>
      <w:r>
        <w:t xml:space="preserve">that </w:t>
      </w:r>
      <w:r w:rsidR="002662A2">
        <w:t xml:space="preserve">no one and </w:t>
      </w:r>
      <w:r w:rsidRPr="004206BA">
        <w:t>nowhere is safe</w:t>
      </w:r>
      <w:r w:rsidR="0008189B">
        <w:t>. R</w:t>
      </w:r>
      <w:r>
        <w:t xml:space="preserve">ape and </w:t>
      </w:r>
      <w:r w:rsidR="004A4204">
        <w:t xml:space="preserve">other </w:t>
      </w:r>
      <w:r>
        <w:t xml:space="preserve">sexual violence </w:t>
      </w:r>
      <w:r w:rsidRPr="004206BA">
        <w:t>destabilize society</w:t>
      </w:r>
      <w:r w:rsidR="00CD6BD8">
        <w:t xml:space="preserve">, </w:t>
      </w:r>
      <w:r w:rsidRPr="004206BA">
        <w:t xml:space="preserve">fraying community and familial bonds, </w:t>
      </w:r>
      <w:r w:rsidR="00717F11">
        <w:t xml:space="preserve">as </w:t>
      </w:r>
      <w:r w:rsidRPr="004206BA">
        <w:t xml:space="preserve">women who maintain </w:t>
      </w:r>
      <w:r>
        <w:t xml:space="preserve">these </w:t>
      </w:r>
      <w:r w:rsidRPr="004206BA">
        <w:t>bonds</w:t>
      </w:r>
      <w:r w:rsidR="00CD6BD8">
        <w:t xml:space="preserve"> are targeted</w:t>
      </w:r>
      <w:r w:rsidR="005444F3">
        <w:t xml:space="preserve">. </w:t>
      </w:r>
      <w:r w:rsidR="00CB4D8E">
        <w:t>Persistent sexual violence</w:t>
      </w:r>
      <w:r w:rsidR="00CD6BD8">
        <w:t xml:space="preserve"> s</w:t>
      </w:r>
      <w:r w:rsidRPr="004206BA">
        <w:t>hatter</w:t>
      </w:r>
      <w:r w:rsidR="00CD6BD8">
        <w:t>s any belief</w:t>
      </w:r>
      <w:r w:rsidRPr="004206BA">
        <w:t xml:space="preserve"> </w:t>
      </w:r>
      <w:r w:rsidR="006E606E">
        <w:t xml:space="preserve">in </w:t>
      </w:r>
      <w:r w:rsidR="00864747">
        <w:t xml:space="preserve">the </w:t>
      </w:r>
      <w:r w:rsidR="006E606E">
        <w:t xml:space="preserve">capacity of </w:t>
      </w:r>
      <w:r w:rsidRPr="004206BA">
        <w:t>society</w:t>
      </w:r>
      <w:r w:rsidR="00864747">
        <w:t xml:space="preserve"> </w:t>
      </w:r>
      <w:r w:rsidR="006E606E">
        <w:t>to</w:t>
      </w:r>
      <w:r w:rsidRPr="004206BA">
        <w:t xml:space="preserve"> </w:t>
      </w:r>
      <w:r w:rsidR="00864747">
        <w:t xml:space="preserve">protect </w:t>
      </w:r>
      <w:r w:rsidRPr="004206BA">
        <w:t>women.</w:t>
      </w:r>
    </w:p>
    <w:p w14:paraId="25ED2FBD" w14:textId="68450A52" w:rsidR="002F38C5" w:rsidRPr="009E45BF" w:rsidRDefault="002F38C5" w:rsidP="00F53AA1">
      <w:pPr>
        <w:pStyle w:val="HChG"/>
        <w:numPr>
          <w:ilvl w:val="0"/>
          <w:numId w:val="43"/>
        </w:numPr>
        <w:tabs>
          <w:tab w:val="right" w:pos="1134"/>
        </w:tabs>
        <w:ind w:left="1080" w:hanging="654"/>
      </w:pPr>
      <w:bookmarkStart w:id="5" w:name="_Toc157426244"/>
      <w:r w:rsidRPr="009E45BF">
        <w:t>Abductions of women</w:t>
      </w:r>
      <w:r w:rsidR="00AF3CBB" w:rsidRPr="009E45BF">
        <w:t xml:space="preserve"> and </w:t>
      </w:r>
      <w:r w:rsidR="00FD58EE" w:rsidRPr="009E45BF">
        <w:t>children</w:t>
      </w:r>
      <w:bookmarkEnd w:id="5"/>
    </w:p>
    <w:p w14:paraId="6B4B3DF1" w14:textId="7DB87225" w:rsidR="00E23F63" w:rsidRDefault="00E23F63" w:rsidP="0097150C">
      <w:pPr>
        <w:pStyle w:val="SingleTxtG"/>
        <w:numPr>
          <w:ilvl w:val="0"/>
          <w:numId w:val="8"/>
        </w:numPr>
        <w:ind w:left="1134" w:firstLine="0"/>
      </w:pPr>
      <w:r>
        <w:t>T</w:t>
      </w:r>
      <w:r w:rsidR="00AC195C">
        <w:t xml:space="preserve">he </w:t>
      </w:r>
      <w:r w:rsidR="000A5A2D">
        <w:t xml:space="preserve">Commission </w:t>
      </w:r>
      <w:r w:rsidR="00CD6BD8">
        <w:t>previously</w:t>
      </w:r>
      <w:r w:rsidR="00827B57">
        <w:t xml:space="preserve"> described </w:t>
      </w:r>
      <w:r>
        <w:t xml:space="preserve">the </w:t>
      </w:r>
      <w:r w:rsidR="00CD6BD8">
        <w:t>extreme violence to which</w:t>
      </w:r>
      <w:r w:rsidR="000A5A2D">
        <w:t xml:space="preserve"> women and children abducted in </w:t>
      </w:r>
      <w:r w:rsidR="00506CA0">
        <w:t xml:space="preserve">conflict </w:t>
      </w:r>
      <w:r w:rsidR="000A5A2D">
        <w:t>situations</w:t>
      </w:r>
      <w:r w:rsidR="00506CA0">
        <w:t xml:space="preserve"> </w:t>
      </w:r>
      <w:r w:rsidR="00CD6BD8">
        <w:t>are subjected</w:t>
      </w:r>
      <w:r w:rsidR="00855310" w:rsidRPr="00CC3C36">
        <w:t>.</w:t>
      </w:r>
      <w:r w:rsidR="00855310">
        <w:rPr>
          <w:rStyle w:val="FootnoteReference"/>
        </w:rPr>
        <w:footnoteReference w:id="67"/>
      </w:r>
      <w:r w:rsidR="00B255E4" w:rsidRPr="00DB315D">
        <w:t xml:space="preserve"> </w:t>
      </w:r>
      <w:r w:rsidR="00E84180" w:rsidRPr="00DB315D">
        <w:t xml:space="preserve">Abductions </w:t>
      </w:r>
      <w:r w:rsidR="00AC22DC">
        <w:t xml:space="preserve">are gross human rights violations, and in armed conflict </w:t>
      </w:r>
      <w:r w:rsidR="00E84180" w:rsidRPr="00DB315D">
        <w:t>constitute grave</w:t>
      </w:r>
      <w:r w:rsidR="00067C18">
        <w:t xml:space="preserve"> breach</w:t>
      </w:r>
      <w:r w:rsidR="007C738C">
        <w:t>es</w:t>
      </w:r>
      <w:r w:rsidR="00067C18">
        <w:t xml:space="preserve"> of </w:t>
      </w:r>
      <w:r w:rsidR="00550B91">
        <w:t>international humanitarian law</w:t>
      </w:r>
      <w:r w:rsidR="007C738C">
        <w:t xml:space="preserve"> amounting to war crimes</w:t>
      </w:r>
      <w:r w:rsidR="00067C18">
        <w:t>.</w:t>
      </w:r>
      <w:r w:rsidR="00EF51C1">
        <w:t xml:space="preserve"> Predictably, </w:t>
      </w:r>
      <w:r w:rsidR="00EF51C1" w:rsidRPr="00DB315D">
        <w:t>women and girls are targeted</w:t>
      </w:r>
      <w:r w:rsidR="003B3F0A">
        <w:t xml:space="preserve"> for </w:t>
      </w:r>
      <w:r w:rsidR="00733A37">
        <w:t xml:space="preserve">economic and sexual and other </w:t>
      </w:r>
      <w:r w:rsidR="003B3F0A">
        <w:t>exploitation</w:t>
      </w:r>
      <w:r w:rsidR="00E50A8F">
        <w:t xml:space="preserve">, with </w:t>
      </w:r>
      <w:r w:rsidR="00EF51C1" w:rsidRPr="00DB315D">
        <w:t xml:space="preserve">abductions </w:t>
      </w:r>
      <w:r w:rsidR="00EF51C1">
        <w:t>occurring in the broader context of their commodification</w:t>
      </w:r>
      <w:r w:rsidR="00DD0194">
        <w:t>, in which their lives are traded for cattle or money</w:t>
      </w:r>
      <w:r w:rsidR="00C3075E">
        <w:t xml:space="preserve">, which </w:t>
      </w:r>
      <w:r w:rsidR="004B40EB">
        <w:t xml:space="preserve">in some instances </w:t>
      </w:r>
      <w:r w:rsidR="00C3075E">
        <w:t>amount to trafficking</w:t>
      </w:r>
      <w:r w:rsidR="00EF51C1">
        <w:t>.</w:t>
      </w:r>
      <w:r w:rsidR="00396D92" w:rsidDel="00396D92">
        <w:t xml:space="preserve"> </w:t>
      </w:r>
    </w:p>
    <w:p w14:paraId="35086C67" w14:textId="7A9F081E" w:rsidR="00484F14" w:rsidRDefault="000A5A2D" w:rsidP="0097150C">
      <w:pPr>
        <w:pStyle w:val="SingleTxtG"/>
        <w:numPr>
          <w:ilvl w:val="0"/>
          <w:numId w:val="8"/>
        </w:numPr>
        <w:ind w:left="1134" w:firstLine="0"/>
      </w:pPr>
      <w:r>
        <w:t>Jonglei and Greater Pibor</w:t>
      </w:r>
      <w:r w:rsidR="00DB315D">
        <w:t xml:space="preserve"> </w:t>
      </w:r>
      <w:r w:rsidR="00EF51C1">
        <w:t>have</w:t>
      </w:r>
      <w:r w:rsidR="00DB315D">
        <w:t xml:space="preserve"> </w:t>
      </w:r>
      <w:r>
        <w:t xml:space="preserve">a long history </w:t>
      </w:r>
      <w:r w:rsidR="00827B57">
        <w:t xml:space="preserve">of </w:t>
      </w:r>
      <w:r w:rsidR="00EF51C1">
        <w:t>abductions during</w:t>
      </w:r>
      <w:r>
        <w:t xml:space="preserve"> cattle-raiding and revenge attacks</w:t>
      </w:r>
      <w:r w:rsidR="00DB315D">
        <w:t xml:space="preserve">, </w:t>
      </w:r>
      <w:r w:rsidR="00EF51C1">
        <w:t>reflecting</w:t>
      </w:r>
      <w:r>
        <w:t xml:space="preserve"> a complex mix of harmful cultural practices,</w:t>
      </w:r>
      <w:r w:rsidR="00855310">
        <w:rPr>
          <w:rStyle w:val="FootnoteReference"/>
        </w:rPr>
        <w:footnoteReference w:id="68"/>
      </w:r>
      <w:r>
        <w:t xml:space="preserve"> grievances, lawlessness, </w:t>
      </w:r>
      <w:proofErr w:type="gramStart"/>
      <w:r>
        <w:t>depr</w:t>
      </w:r>
      <w:r w:rsidR="00F86592">
        <w:t>i</w:t>
      </w:r>
      <w:r>
        <w:t>vation</w:t>
      </w:r>
      <w:proofErr w:type="gramEnd"/>
      <w:r>
        <w:t xml:space="preserve"> and economic</w:t>
      </w:r>
      <w:r w:rsidR="00467D17">
        <w:t>s</w:t>
      </w:r>
      <w:r>
        <w:t xml:space="preserve">. </w:t>
      </w:r>
      <w:r w:rsidR="00467D17">
        <w:t>P</w:t>
      </w:r>
      <w:r>
        <w:t xml:space="preserve">atterns include </w:t>
      </w:r>
      <w:r w:rsidR="00B52DFA">
        <w:t xml:space="preserve">mass attacks on the </w:t>
      </w:r>
      <w:r>
        <w:t>Murle</w:t>
      </w:r>
      <w:r w:rsidRPr="618002B4">
        <w:t xml:space="preserve"> </w:t>
      </w:r>
      <w:r w:rsidR="00EF51C1">
        <w:t xml:space="preserve">by </w:t>
      </w:r>
      <w:r w:rsidR="00B52DFA">
        <w:t xml:space="preserve">combined </w:t>
      </w:r>
      <w:r w:rsidR="00EF51C1">
        <w:t xml:space="preserve">groups of </w:t>
      </w:r>
      <w:r>
        <w:t xml:space="preserve">Lou Nuer and Dinka </w:t>
      </w:r>
      <w:proofErr w:type="spellStart"/>
      <w:r>
        <w:t>Bor</w:t>
      </w:r>
      <w:proofErr w:type="spellEnd"/>
      <w:r>
        <w:t xml:space="preserve">, </w:t>
      </w:r>
      <w:r w:rsidR="00B52DFA">
        <w:t xml:space="preserve">while </w:t>
      </w:r>
      <w:proofErr w:type="spellStart"/>
      <w:r w:rsidR="00B52DFA">
        <w:t>Murle</w:t>
      </w:r>
      <w:proofErr w:type="spellEnd"/>
      <w:r w:rsidR="00B52DFA">
        <w:t xml:space="preserve"> abduct </w:t>
      </w:r>
      <w:r>
        <w:t>Lou Nuer children</w:t>
      </w:r>
      <w:r w:rsidR="00827B57">
        <w:t xml:space="preserve"> </w:t>
      </w:r>
      <w:r w:rsidR="00B52DFA">
        <w:t>in</w:t>
      </w:r>
      <w:r w:rsidR="00827B57">
        <w:t xml:space="preserve"> </w:t>
      </w:r>
      <w:r w:rsidR="00CD6BD8">
        <w:t>smaller scale</w:t>
      </w:r>
      <w:r w:rsidR="00B52DFA">
        <w:t xml:space="preserve"> but</w:t>
      </w:r>
      <w:r w:rsidR="00827B57">
        <w:t xml:space="preserve"> </w:t>
      </w:r>
      <w:r w:rsidR="001E094F">
        <w:t xml:space="preserve">more frequent </w:t>
      </w:r>
      <w:r>
        <w:t>attacks.</w:t>
      </w:r>
      <w:r w:rsidRPr="618002B4">
        <w:t xml:space="preserve"> </w:t>
      </w:r>
    </w:p>
    <w:p w14:paraId="72CF0A0A" w14:textId="5DC955D7" w:rsidR="000A5A2D" w:rsidRDefault="00CD6BD8" w:rsidP="0097150C">
      <w:pPr>
        <w:pStyle w:val="SingleTxtG"/>
        <w:numPr>
          <w:ilvl w:val="0"/>
          <w:numId w:val="8"/>
        </w:numPr>
        <w:ind w:left="1134" w:firstLine="0"/>
      </w:pPr>
      <w:r>
        <w:t>I</w:t>
      </w:r>
      <w:r w:rsidR="00AA42A7">
        <w:t xml:space="preserve">n </w:t>
      </w:r>
      <w:r w:rsidR="00DB315D">
        <w:t xml:space="preserve">January </w:t>
      </w:r>
      <w:r w:rsidR="00DB315D" w:rsidRPr="00F23D7E">
        <w:t>2023</w:t>
      </w:r>
      <w:r w:rsidR="00B52DFA" w:rsidRPr="00F23D7E">
        <w:t>,</w:t>
      </w:r>
      <w:r w:rsidR="00DB315D" w:rsidRPr="00F23D7E">
        <w:t xml:space="preserve"> </w:t>
      </w:r>
      <w:r>
        <w:t xml:space="preserve">Lou Nuer and Dinka </w:t>
      </w:r>
      <w:proofErr w:type="spellStart"/>
      <w:r>
        <w:t>Bor</w:t>
      </w:r>
      <w:proofErr w:type="spellEnd"/>
      <w:r>
        <w:t xml:space="preserve"> attackers marched</w:t>
      </w:r>
      <w:r w:rsidR="00800941">
        <w:t>-</w:t>
      </w:r>
      <w:r>
        <w:t xml:space="preserve">off </w:t>
      </w:r>
      <w:r w:rsidR="00DB315D" w:rsidRPr="00F23D7E">
        <w:t xml:space="preserve">hundreds of </w:t>
      </w:r>
      <w:r w:rsidR="00015ABA" w:rsidRPr="00F23D7E">
        <w:t xml:space="preserve">Murle </w:t>
      </w:r>
      <w:r w:rsidR="006068F4" w:rsidRPr="00F23D7E">
        <w:t>wo</w:t>
      </w:r>
      <w:r w:rsidR="006068F4">
        <w:t xml:space="preserve">men and children </w:t>
      </w:r>
      <w:r w:rsidR="00DB315D">
        <w:t>at gunpoint</w:t>
      </w:r>
      <w:r>
        <w:t>,</w:t>
      </w:r>
      <w:r w:rsidR="00DB315D">
        <w:t xml:space="preserve"> </w:t>
      </w:r>
      <w:r w:rsidR="00827B57">
        <w:t xml:space="preserve">alongside </w:t>
      </w:r>
      <w:r w:rsidR="00DB315D">
        <w:t>cattle. Survivors were forced to walk up to 400 kilometres, often barefoot</w:t>
      </w:r>
      <w:r w:rsidR="00855310" w:rsidRPr="00CC3C36">
        <w:t>.</w:t>
      </w:r>
      <w:r w:rsidR="00855310">
        <w:rPr>
          <w:rStyle w:val="FootnoteReference"/>
        </w:rPr>
        <w:footnoteReference w:id="69"/>
      </w:r>
      <w:r w:rsidR="00DB315D">
        <w:t xml:space="preserve"> They </w:t>
      </w:r>
      <w:r w:rsidR="000A5A2D">
        <w:t xml:space="preserve">were </w:t>
      </w:r>
      <w:r w:rsidR="00C93A9B">
        <w:t xml:space="preserve">severely </w:t>
      </w:r>
      <w:r w:rsidR="000A5A2D">
        <w:t>beaten</w:t>
      </w:r>
      <w:r w:rsidR="000A5A2D" w:rsidRPr="618002B4">
        <w:t xml:space="preserve"> </w:t>
      </w:r>
      <w:r w:rsidR="000A5A2D">
        <w:t>and deprived of food, water and rest</w:t>
      </w:r>
      <w:r w:rsidR="00855310" w:rsidRPr="00CC3C36">
        <w:t>.</w:t>
      </w:r>
      <w:r w:rsidR="00855310">
        <w:rPr>
          <w:rStyle w:val="FootnoteReference"/>
        </w:rPr>
        <w:footnoteReference w:id="70"/>
      </w:r>
      <w:r w:rsidR="000A5A2D" w:rsidRPr="618002B4">
        <w:t xml:space="preserve"> </w:t>
      </w:r>
      <w:r w:rsidR="000A5A2D">
        <w:t>Women carried babies and small children</w:t>
      </w:r>
      <w:r w:rsidR="000A5A2D" w:rsidRPr="618002B4">
        <w:t xml:space="preserve">; </w:t>
      </w:r>
      <w:r w:rsidR="000A5A2D">
        <w:t>some were forced to carry luggage and water</w:t>
      </w:r>
      <w:r w:rsidR="008806FE" w:rsidRPr="00CC3C36">
        <w:t>.</w:t>
      </w:r>
      <w:r w:rsidR="008806FE">
        <w:rPr>
          <w:rStyle w:val="FootnoteReference"/>
        </w:rPr>
        <w:footnoteReference w:id="71"/>
      </w:r>
      <w:r w:rsidR="000A5A2D" w:rsidRPr="618002B4">
        <w:t xml:space="preserve"> </w:t>
      </w:r>
      <w:r w:rsidR="000A5A2D">
        <w:t>A daughter recounted her mother disappearing on the march</w:t>
      </w:r>
      <w:r w:rsidR="000A5A2D" w:rsidRPr="618002B4">
        <w:t xml:space="preserve">, </w:t>
      </w:r>
      <w:r w:rsidR="000A5A2D">
        <w:t>fear</w:t>
      </w:r>
      <w:r w:rsidR="00C93A9B">
        <w:t xml:space="preserve">ing being </w:t>
      </w:r>
      <w:r w:rsidR="000A5A2D">
        <w:t>killed</w:t>
      </w:r>
      <w:r w:rsidR="00855310" w:rsidRPr="00CC3C36">
        <w:t>.</w:t>
      </w:r>
      <w:r w:rsidR="00855310">
        <w:rPr>
          <w:rStyle w:val="FootnoteReference"/>
        </w:rPr>
        <w:footnoteReference w:id="72"/>
      </w:r>
      <w:r w:rsidR="000A5A2D" w:rsidRPr="618002B4">
        <w:t xml:space="preserve"> </w:t>
      </w:r>
      <w:r w:rsidR="000A5A2D">
        <w:t xml:space="preserve">An adolescent mother </w:t>
      </w:r>
      <w:r>
        <w:t xml:space="preserve">was </w:t>
      </w:r>
      <w:r w:rsidR="000A5A2D">
        <w:t>separat</w:t>
      </w:r>
      <w:r>
        <w:t xml:space="preserve">ed </w:t>
      </w:r>
      <w:r w:rsidR="00DF1DBD">
        <w:t>from her child, who remains missing</w:t>
      </w:r>
      <w:r w:rsidR="00855310" w:rsidRPr="00CC3C36">
        <w:t>.</w:t>
      </w:r>
      <w:r w:rsidR="00855310">
        <w:rPr>
          <w:rStyle w:val="FootnoteReference"/>
        </w:rPr>
        <w:footnoteReference w:id="73"/>
      </w:r>
      <w:r w:rsidR="000A5A2D" w:rsidRPr="618002B4">
        <w:t xml:space="preserve"> </w:t>
      </w:r>
      <w:r w:rsidR="000A5A2D">
        <w:t xml:space="preserve">A mother recalled her agonizing decision to </w:t>
      </w:r>
      <w:r w:rsidR="00E24983">
        <w:t xml:space="preserve">escape </w:t>
      </w:r>
      <w:r w:rsidR="000A5A2D">
        <w:t>without her child</w:t>
      </w:r>
      <w:r w:rsidR="00855310" w:rsidRPr="00CC3C36">
        <w:t>.</w:t>
      </w:r>
      <w:r w:rsidR="00855310">
        <w:rPr>
          <w:rStyle w:val="FootnoteReference"/>
        </w:rPr>
        <w:footnoteReference w:id="74"/>
      </w:r>
      <w:r w:rsidR="000A5A2D" w:rsidRPr="618002B4">
        <w:t xml:space="preserve"> </w:t>
      </w:r>
      <w:r w:rsidR="000A5A2D">
        <w:t xml:space="preserve">Scores of abductees were killed </w:t>
      </w:r>
      <w:r w:rsidR="000A5A2D">
        <w:lastRenderedPageBreak/>
        <w:t>trying to escape</w:t>
      </w:r>
      <w:r w:rsidR="00855310" w:rsidRPr="00CC3C36">
        <w:t>.</w:t>
      </w:r>
      <w:r w:rsidR="00855310">
        <w:rPr>
          <w:rStyle w:val="FootnoteReference"/>
        </w:rPr>
        <w:footnoteReference w:id="75"/>
      </w:r>
      <w:r w:rsidR="000A5A2D" w:rsidRPr="618002B4">
        <w:t xml:space="preserve"> </w:t>
      </w:r>
      <w:r w:rsidR="000A5A2D">
        <w:t>Many family members, including mothers and children, were separated as abductors dispersed them in north and west directions</w:t>
      </w:r>
      <w:r w:rsidR="00855310" w:rsidRPr="00CC3C36">
        <w:t>.</w:t>
      </w:r>
      <w:r w:rsidR="00855310">
        <w:rPr>
          <w:rStyle w:val="FootnoteReference"/>
        </w:rPr>
        <w:footnoteReference w:id="76"/>
      </w:r>
      <w:r w:rsidR="000A5A2D" w:rsidRPr="618002B4">
        <w:t xml:space="preserve"> </w:t>
      </w:r>
      <w:r w:rsidR="00030B55">
        <w:t xml:space="preserve">Survivors interviewed </w:t>
      </w:r>
      <w:r w:rsidR="00DB315D">
        <w:t xml:space="preserve">had been </w:t>
      </w:r>
      <w:r w:rsidR="00C3075E">
        <w:t xml:space="preserve">forcibly displaced and </w:t>
      </w:r>
      <w:r w:rsidR="00AC22DC">
        <w:t xml:space="preserve">trafficked </w:t>
      </w:r>
      <w:r w:rsidR="00DB315D">
        <w:t xml:space="preserve">to </w:t>
      </w:r>
      <w:r w:rsidR="000A5A2D">
        <w:t xml:space="preserve">locations throughout Jonglei State, including Akobo, </w:t>
      </w:r>
      <w:proofErr w:type="spellStart"/>
      <w:r w:rsidR="000A5A2D">
        <w:t>Bor</w:t>
      </w:r>
      <w:proofErr w:type="spellEnd"/>
      <w:r w:rsidR="000A5A2D">
        <w:t xml:space="preserve"> South, </w:t>
      </w:r>
      <w:proofErr w:type="spellStart"/>
      <w:r w:rsidR="000A5A2D">
        <w:t>Nyirol</w:t>
      </w:r>
      <w:proofErr w:type="spellEnd"/>
      <w:r w:rsidR="000A5A2D">
        <w:t xml:space="preserve">, Old Fangak and </w:t>
      </w:r>
      <w:proofErr w:type="spellStart"/>
      <w:r w:rsidR="000A5A2D">
        <w:t>Uror</w:t>
      </w:r>
      <w:proofErr w:type="spellEnd"/>
      <w:r w:rsidR="000A5A2D">
        <w:t xml:space="preserve"> counties</w:t>
      </w:r>
      <w:r w:rsidR="00277894">
        <w:t xml:space="preserve"> (see map, below)</w:t>
      </w:r>
      <w:r w:rsidR="000A5A2D">
        <w:t>.</w:t>
      </w:r>
      <w:r w:rsidR="00370DE6">
        <w:t xml:space="preserve"> </w:t>
      </w:r>
      <w:r w:rsidR="00A23C20">
        <w:t>R</w:t>
      </w:r>
      <w:r w:rsidR="000A5A2D">
        <w:t xml:space="preserve">eports of abductees </w:t>
      </w:r>
      <w:r w:rsidR="00DB315D">
        <w:t xml:space="preserve">in </w:t>
      </w:r>
      <w:r w:rsidR="000A5A2D">
        <w:t xml:space="preserve">other counties </w:t>
      </w:r>
      <w:r w:rsidR="00A23C20">
        <w:t xml:space="preserve">could not </w:t>
      </w:r>
      <w:r w:rsidR="00340F00">
        <w:t>be</w:t>
      </w:r>
      <w:r w:rsidR="000A5A2D">
        <w:t xml:space="preserve"> </w:t>
      </w:r>
      <w:r w:rsidR="00A23C20">
        <w:t>verified</w:t>
      </w:r>
      <w:r w:rsidR="00855310" w:rsidRPr="00CC3C36">
        <w:t>.</w:t>
      </w:r>
      <w:r w:rsidR="00855310">
        <w:rPr>
          <w:rStyle w:val="FootnoteReference"/>
        </w:rPr>
        <w:footnoteReference w:id="77"/>
      </w:r>
      <w:r w:rsidR="000A5A2D" w:rsidRPr="618002B4">
        <w:t xml:space="preserve"> </w:t>
      </w:r>
      <w:r w:rsidR="00A23C20">
        <w:t>Many remain missing.</w:t>
      </w:r>
    </w:p>
    <w:p w14:paraId="0BC11AF2" w14:textId="379A7530" w:rsidR="000A5A2D" w:rsidRPr="00E84180" w:rsidRDefault="00960DF8" w:rsidP="0097150C">
      <w:pPr>
        <w:pStyle w:val="SingleTxtG"/>
        <w:numPr>
          <w:ilvl w:val="0"/>
          <w:numId w:val="8"/>
        </w:numPr>
        <w:ind w:left="1134" w:firstLine="0"/>
      </w:pPr>
      <w:r>
        <w:t xml:space="preserve">In </w:t>
      </w:r>
      <w:r w:rsidR="000A5A2D" w:rsidRPr="00E84180">
        <w:t>the Jonglei State capital</w:t>
      </w:r>
      <w:r>
        <w:t>,</w:t>
      </w:r>
      <w:r w:rsidR="000A5A2D" w:rsidRPr="00E84180">
        <w:t xml:space="preserve"> </w:t>
      </w:r>
      <w:proofErr w:type="spellStart"/>
      <w:r w:rsidR="000A5A2D" w:rsidRPr="00E84180">
        <w:t>Bor</w:t>
      </w:r>
      <w:proofErr w:type="spellEnd"/>
      <w:r>
        <w:t>,</w:t>
      </w:r>
      <w:r w:rsidR="000A5A2D" w:rsidRPr="00E84180">
        <w:t xml:space="preserve"> </w:t>
      </w:r>
      <w:proofErr w:type="spellStart"/>
      <w:r>
        <w:t>Murle</w:t>
      </w:r>
      <w:proofErr w:type="spellEnd"/>
      <w:r>
        <w:t xml:space="preserve"> women </w:t>
      </w:r>
      <w:r w:rsidR="000A5A2D" w:rsidRPr="00E84180">
        <w:t xml:space="preserve">told the Commission they were taken to a market area, where they </w:t>
      </w:r>
      <w:r w:rsidR="00457666">
        <w:t xml:space="preserve">witnessed </w:t>
      </w:r>
      <w:r w:rsidR="000A5A2D" w:rsidRPr="00E84180">
        <w:t xml:space="preserve">abductors </w:t>
      </w:r>
      <w:r w:rsidR="00457666">
        <w:t xml:space="preserve">being </w:t>
      </w:r>
      <w:r w:rsidR="00A372B4" w:rsidRPr="00E84180">
        <w:t xml:space="preserve">paid </w:t>
      </w:r>
      <w:r w:rsidR="000C3FC9" w:rsidRPr="00E84180">
        <w:t xml:space="preserve">cash in exchange </w:t>
      </w:r>
      <w:r w:rsidR="00C964AC" w:rsidRPr="00E84180">
        <w:t>for</w:t>
      </w:r>
      <w:r w:rsidR="000A5A2D" w:rsidRPr="00E84180">
        <w:t xml:space="preserve"> their release</w:t>
      </w:r>
      <w:r w:rsidR="009F30AD" w:rsidRPr="00CC3C36">
        <w:t>.</w:t>
      </w:r>
      <w:r w:rsidR="009F30AD">
        <w:rPr>
          <w:rStyle w:val="FootnoteReference"/>
        </w:rPr>
        <w:footnoteReference w:id="78"/>
      </w:r>
      <w:r w:rsidR="000A5A2D" w:rsidRPr="00E84180">
        <w:t xml:space="preserve"> </w:t>
      </w:r>
      <w:r w:rsidR="00633F03" w:rsidRPr="00E84180">
        <w:t>S</w:t>
      </w:r>
      <w:r w:rsidR="000A5A2D" w:rsidRPr="00E84180">
        <w:t xml:space="preserve">enior </w:t>
      </w:r>
      <w:r w:rsidR="004C5B4C">
        <w:t xml:space="preserve">government </w:t>
      </w:r>
      <w:r w:rsidR="000A5A2D" w:rsidRPr="00E84180">
        <w:t>official</w:t>
      </w:r>
      <w:r w:rsidR="003962D5" w:rsidRPr="00E84180">
        <w:t xml:space="preserve">s in </w:t>
      </w:r>
      <w:proofErr w:type="spellStart"/>
      <w:r w:rsidR="003962D5" w:rsidRPr="00E84180">
        <w:t>Bor</w:t>
      </w:r>
      <w:proofErr w:type="spellEnd"/>
      <w:r w:rsidR="000A5A2D" w:rsidRPr="00E84180">
        <w:t xml:space="preserve"> confirmed </w:t>
      </w:r>
      <w:r w:rsidR="004C5B4C">
        <w:t>their involvement</w:t>
      </w:r>
      <w:r w:rsidR="000A5A2D" w:rsidRPr="00E84180">
        <w:t xml:space="preserve"> </w:t>
      </w:r>
      <w:r w:rsidR="004C5B4C">
        <w:t xml:space="preserve">in </w:t>
      </w:r>
      <w:r w:rsidR="003962D5" w:rsidRPr="00E84180">
        <w:t>‘</w:t>
      </w:r>
      <w:r w:rsidR="000A5A2D" w:rsidRPr="00E84180">
        <w:t>negotiations</w:t>
      </w:r>
      <w:r w:rsidR="003962D5" w:rsidRPr="00E84180">
        <w:t>’</w:t>
      </w:r>
      <w:r w:rsidR="000A5A2D" w:rsidRPr="00E84180">
        <w:t xml:space="preserve"> but denied</w:t>
      </w:r>
      <w:r w:rsidR="003962D5" w:rsidRPr="00E84180">
        <w:t xml:space="preserve"> </w:t>
      </w:r>
      <w:r w:rsidR="006068F4">
        <w:t xml:space="preserve">that </w:t>
      </w:r>
      <w:r w:rsidR="000A5A2D" w:rsidRPr="00E84180">
        <w:t>money was exchanged</w:t>
      </w:r>
      <w:r w:rsidR="009F30AD" w:rsidRPr="00CC3C36">
        <w:t>.</w:t>
      </w:r>
      <w:r w:rsidR="009F30AD">
        <w:rPr>
          <w:rStyle w:val="FootnoteReference"/>
        </w:rPr>
        <w:footnoteReference w:id="79"/>
      </w:r>
      <w:r w:rsidR="000A5A2D" w:rsidRPr="00E84180">
        <w:t xml:space="preserve"> </w:t>
      </w:r>
      <w:r w:rsidR="00D35A98" w:rsidRPr="00E84180">
        <w:t xml:space="preserve">A </w:t>
      </w:r>
      <w:r w:rsidR="00D35A98">
        <w:t xml:space="preserve">survivor </w:t>
      </w:r>
      <w:r w:rsidR="003657E6">
        <w:t xml:space="preserve">identified </w:t>
      </w:r>
      <w:r w:rsidR="00D35A98" w:rsidRPr="00E84180">
        <w:t xml:space="preserve">a senior official being present </w:t>
      </w:r>
      <w:r w:rsidR="00F25697">
        <w:t xml:space="preserve">while authorities </w:t>
      </w:r>
      <w:r w:rsidR="00D35A98" w:rsidRPr="00E84180">
        <w:t>negotiat</w:t>
      </w:r>
      <w:r w:rsidR="00F25697">
        <w:t xml:space="preserve">ed payments with </w:t>
      </w:r>
      <w:r w:rsidR="00D35A98">
        <w:t xml:space="preserve">her </w:t>
      </w:r>
      <w:r w:rsidR="00D35A98" w:rsidRPr="00E84180">
        <w:t>abductors</w:t>
      </w:r>
      <w:r w:rsidR="009F30AD" w:rsidRPr="00CC3C36">
        <w:t>.</w:t>
      </w:r>
      <w:r w:rsidR="009F30AD">
        <w:rPr>
          <w:rStyle w:val="FootnoteReference"/>
        </w:rPr>
        <w:footnoteReference w:id="80"/>
      </w:r>
      <w:r w:rsidR="00D35A98">
        <w:t xml:space="preserve"> </w:t>
      </w:r>
      <w:r w:rsidR="000A5A2D" w:rsidRPr="00E84180">
        <w:t xml:space="preserve">From mid-January, authorities oversaw a series of special flights </w:t>
      </w:r>
      <w:r w:rsidR="008C7636" w:rsidRPr="00E84180">
        <w:t xml:space="preserve">transporting </w:t>
      </w:r>
      <w:r w:rsidR="000A5A2D" w:rsidRPr="00E84180">
        <w:t>released abductees to Pibor</w:t>
      </w:r>
      <w:r w:rsidR="008C7636" w:rsidRPr="00E84180">
        <w:t xml:space="preserve"> Town</w:t>
      </w:r>
      <w:r w:rsidR="000A5A2D" w:rsidRPr="00E84180">
        <w:t>. One mother who took a flight said her infant daughter is still missing</w:t>
      </w:r>
      <w:r w:rsidR="004504FE" w:rsidRPr="00E84180">
        <w:t>,</w:t>
      </w:r>
      <w:r w:rsidR="000A5A2D" w:rsidRPr="00E84180">
        <w:t xml:space="preserve"> after her abductor refused to accept a payment for her release</w:t>
      </w:r>
      <w:r w:rsidR="004504FE" w:rsidRPr="00E84180">
        <w:t>,</w:t>
      </w:r>
      <w:r w:rsidR="000A5A2D" w:rsidRPr="00E84180">
        <w:t xml:space="preserve"> and authorities failed to </w:t>
      </w:r>
      <w:r w:rsidR="004504FE" w:rsidRPr="00E84180">
        <w:t>intervene</w:t>
      </w:r>
      <w:r w:rsidR="009F30AD" w:rsidRPr="00CC3C36">
        <w:t>.</w:t>
      </w:r>
      <w:r w:rsidR="009F30AD">
        <w:rPr>
          <w:rStyle w:val="FootnoteReference"/>
        </w:rPr>
        <w:footnoteReference w:id="81"/>
      </w:r>
      <w:r w:rsidR="000A5A2D" w:rsidRPr="00E84180">
        <w:t xml:space="preserve"> </w:t>
      </w:r>
    </w:p>
    <w:p w14:paraId="0A336C64" w14:textId="3933CB1A" w:rsidR="000A5A2D" w:rsidRPr="00E84180" w:rsidRDefault="000A5A2D" w:rsidP="0097150C">
      <w:pPr>
        <w:pStyle w:val="SingleTxtG"/>
        <w:numPr>
          <w:ilvl w:val="0"/>
          <w:numId w:val="8"/>
        </w:numPr>
        <w:ind w:left="1134" w:firstLine="0"/>
      </w:pPr>
      <w:r w:rsidRPr="00E84180">
        <w:t xml:space="preserve">Numerous survivors </w:t>
      </w:r>
      <w:r w:rsidR="00960DF8">
        <w:t>were</w:t>
      </w:r>
      <w:r w:rsidRPr="00E84180">
        <w:t xml:space="preserve"> held for months as </w:t>
      </w:r>
      <w:r w:rsidR="000B6879" w:rsidRPr="00E84180">
        <w:t xml:space="preserve">forced </w:t>
      </w:r>
      <w:r w:rsidRPr="00E84180">
        <w:t xml:space="preserve">wives of abductors. All </w:t>
      </w:r>
      <w:r w:rsidR="006D07D0">
        <w:t xml:space="preserve">interviewees </w:t>
      </w:r>
      <w:r w:rsidRPr="00E84180">
        <w:t xml:space="preserve">had successfully escaped yet many left children, relatives and neighbours behind. </w:t>
      </w:r>
      <w:r w:rsidR="006068F4">
        <w:t>They were t</w:t>
      </w:r>
      <w:r w:rsidR="00C701D6" w:rsidRPr="00E84180">
        <w:t xml:space="preserve">reated like </w:t>
      </w:r>
      <w:r w:rsidR="006068F4">
        <w:t>cattl</w:t>
      </w:r>
      <w:r w:rsidR="00D52F17">
        <w:t>e</w:t>
      </w:r>
      <w:r w:rsidR="006068F4">
        <w:t xml:space="preserve"> and goods</w:t>
      </w:r>
      <w:r w:rsidR="00C701D6" w:rsidRPr="00E84180">
        <w:t xml:space="preserve">, </w:t>
      </w:r>
      <w:r w:rsidR="00355A83" w:rsidRPr="00E84180">
        <w:t xml:space="preserve">most </w:t>
      </w:r>
      <w:r w:rsidRPr="00E84180">
        <w:t>being subjected to rapes</w:t>
      </w:r>
      <w:r w:rsidR="00457666">
        <w:t xml:space="preserve"> and sexual </w:t>
      </w:r>
      <w:r w:rsidR="006A5709">
        <w:t>exploitation</w:t>
      </w:r>
      <w:r w:rsidRPr="00E84180">
        <w:t>, beatings, death threats, forced labour and other forms of ill treatment</w:t>
      </w:r>
      <w:r w:rsidR="00C23957" w:rsidRPr="00CC3C36">
        <w:t>.</w:t>
      </w:r>
      <w:r w:rsidR="00C23957">
        <w:rPr>
          <w:rStyle w:val="FootnoteReference"/>
        </w:rPr>
        <w:footnoteReference w:id="82"/>
      </w:r>
      <w:r w:rsidRPr="00E84180">
        <w:t xml:space="preserve"> A 12 year old said the abductor’s family treated her as a slave</w:t>
      </w:r>
      <w:r w:rsidR="00C23957" w:rsidRPr="00CC3C36">
        <w:t>.</w:t>
      </w:r>
      <w:r w:rsidR="00C23957">
        <w:rPr>
          <w:rStyle w:val="FootnoteReference"/>
        </w:rPr>
        <w:footnoteReference w:id="83"/>
      </w:r>
      <w:r w:rsidRPr="00E84180">
        <w:t xml:space="preserve"> </w:t>
      </w:r>
      <w:r w:rsidR="00E833EA" w:rsidRPr="00E84180">
        <w:t>A</w:t>
      </w:r>
      <w:r w:rsidR="00355A83" w:rsidRPr="00E84180">
        <w:t xml:space="preserve"> young </w:t>
      </w:r>
      <w:r w:rsidR="00E833EA" w:rsidRPr="00E84180">
        <w:t xml:space="preserve">woman </w:t>
      </w:r>
      <w:r w:rsidR="00407B7F" w:rsidRPr="00E84180">
        <w:t>bears scar</w:t>
      </w:r>
      <w:r w:rsidR="00715E55">
        <w:t>s</w:t>
      </w:r>
      <w:r w:rsidR="00407B7F" w:rsidRPr="00E84180">
        <w:t xml:space="preserve"> from being whipped with a rope </w:t>
      </w:r>
      <w:r w:rsidR="00C42080" w:rsidRPr="00E84180">
        <w:t xml:space="preserve">for refusing </w:t>
      </w:r>
      <w:r w:rsidR="007A3D0B" w:rsidRPr="00E84180">
        <w:t>sex</w:t>
      </w:r>
      <w:r w:rsidR="00C23957" w:rsidRPr="00CC3C36">
        <w:t>.</w:t>
      </w:r>
      <w:r w:rsidR="00C23957">
        <w:rPr>
          <w:rStyle w:val="FootnoteReference"/>
        </w:rPr>
        <w:footnoteReference w:id="84"/>
      </w:r>
      <w:r w:rsidR="00C42080" w:rsidRPr="00E84180">
        <w:t xml:space="preserve"> </w:t>
      </w:r>
      <w:r w:rsidRPr="00E84180">
        <w:t>An adolescent mother was beaten close to death and her infant daughter taken during her escape</w:t>
      </w:r>
      <w:r w:rsidR="00C23957" w:rsidRPr="00CC3C36">
        <w:t>.</w:t>
      </w:r>
      <w:r w:rsidR="00C23957">
        <w:rPr>
          <w:rStyle w:val="FootnoteReference"/>
        </w:rPr>
        <w:footnoteReference w:id="85"/>
      </w:r>
      <w:r w:rsidRPr="00E84180">
        <w:t xml:space="preserve"> Most interviewees were helped to travel to Pibor after approaching police, soldiers or administrators in their area of captivity. </w:t>
      </w:r>
      <w:r w:rsidR="00960DF8">
        <w:t>Word</w:t>
      </w:r>
      <w:r w:rsidRPr="00E84180">
        <w:t xml:space="preserve"> </w:t>
      </w:r>
      <w:r w:rsidR="00960DF8">
        <w:t xml:space="preserve">had </w:t>
      </w:r>
      <w:r w:rsidRPr="00E84180">
        <w:t xml:space="preserve">spread about government efforts to release </w:t>
      </w:r>
      <w:r w:rsidR="00715E55">
        <w:t>captive</w:t>
      </w:r>
      <w:r w:rsidR="00960DF8">
        <w:t>s</w:t>
      </w:r>
      <w:r w:rsidRPr="00E84180">
        <w:t xml:space="preserve">. Yet </w:t>
      </w:r>
      <w:r w:rsidR="00C3075E">
        <w:t xml:space="preserve">many </w:t>
      </w:r>
      <w:r w:rsidRPr="00E84180">
        <w:t>women said authorities did not help</w:t>
      </w:r>
      <w:r w:rsidR="00B82010" w:rsidRPr="00E84180">
        <w:t>,</w:t>
      </w:r>
      <w:r w:rsidRPr="00E84180">
        <w:t xml:space="preserve"> even when the location </w:t>
      </w:r>
      <w:r w:rsidR="00960DF8">
        <w:t xml:space="preserve">of captives </w:t>
      </w:r>
      <w:r w:rsidR="00715E55">
        <w:t xml:space="preserve">became </w:t>
      </w:r>
      <w:r w:rsidRPr="00E84180">
        <w:t xml:space="preserve">known. Instead, </w:t>
      </w:r>
      <w:r w:rsidR="00960DF8">
        <w:t>victims</w:t>
      </w:r>
      <w:r w:rsidR="00960DF8" w:rsidRPr="00E84180">
        <w:t xml:space="preserve"> </w:t>
      </w:r>
      <w:r w:rsidRPr="00E84180">
        <w:t>and their families were advised to pay money to abductors. A Murle man in Pibor</w:t>
      </w:r>
      <w:r w:rsidR="006643B2">
        <w:t xml:space="preserve"> </w:t>
      </w:r>
      <w:r w:rsidRPr="00E84180">
        <w:t>said that</w:t>
      </w:r>
      <w:r w:rsidR="00C2352C">
        <w:t xml:space="preserve"> his wife’s</w:t>
      </w:r>
      <w:r w:rsidRPr="00E84180">
        <w:t xml:space="preserve"> abductor shared </w:t>
      </w:r>
      <w:r w:rsidR="00C2352C">
        <w:t>her</w:t>
      </w:r>
      <w:r w:rsidRPr="00E84180">
        <w:t xml:space="preserve"> photo with authorities, who advised him to make a payment he cannot afford</w:t>
      </w:r>
      <w:r w:rsidR="00C2352C">
        <w:t>. H</w:t>
      </w:r>
      <w:r w:rsidRPr="00E84180">
        <w:t xml:space="preserve">is wife and children remain </w:t>
      </w:r>
      <w:r w:rsidR="00A84257">
        <w:t>hostage</w:t>
      </w:r>
      <w:r w:rsidR="00C23957" w:rsidRPr="00CC3C36">
        <w:t>.</w:t>
      </w:r>
      <w:r w:rsidR="00C23957">
        <w:rPr>
          <w:rStyle w:val="FootnoteReference"/>
        </w:rPr>
        <w:footnoteReference w:id="86"/>
      </w:r>
      <w:r w:rsidRPr="00E84180">
        <w:t xml:space="preserve"> Another Gumuruk father </w:t>
      </w:r>
      <w:r w:rsidR="00C2352C">
        <w:t>paid</w:t>
      </w:r>
      <w:r w:rsidRPr="00E84180">
        <w:t xml:space="preserve"> for </w:t>
      </w:r>
      <w:r w:rsidR="00C2352C">
        <w:t xml:space="preserve">release of </w:t>
      </w:r>
      <w:r w:rsidRPr="00E84180">
        <w:t xml:space="preserve">his young </w:t>
      </w:r>
      <w:r w:rsidR="00562BB2">
        <w:t>son</w:t>
      </w:r>
      <w:r w:rsidRPr="00E84180">
        <w:t>, who authorities then transported to Pibor</w:t>
      </w:r>
      <w:r w:rsidR="00C23957" w:rsidRPr="00CC3C36">
        <w:t>.</w:t>
      </w:r>
      <w:r w:rsidR="00C23957">
        <w:rPr>
          <w:rStyle w:val="FootnoteReference"/>
        </w:rPr>
        <w:footnoteReference w:id="87"/>
      </w:r>
      <w:r w:rsidRPr="00E84180">
        <w:t xml:space="preserve"> His wife and two daughters remained captive. Mothers who left children behind are visibly traumatized, carrying guilt</w:t>
      </w:r>
      <w:r w:rsidR="00C2352C">
        <w:t xml:space="preserve">, </w:t>
      </w:r>
      <w:r w:rsidRPr="00E84180">
        <w:t xml:space="preserve">not knowing their child’s fate. </w:t>
      </w:r>
      <w:r w:rsidR="00996E8E" w:rsidRPr="00E84180">
        <w:t>A young woman</w:t>
      </w:r>
      <w:r w:rsidR="00EA6313">
        <w:t>,</w:t>
      </w:r>
      <w:r w:rsidR="00996E8E" w:rsidRPr="00E84180">
        <w:t xml:space="preserve"> </w:t>
      </w:r>
      <w:r w:rsidR="0055728D" w:rsidRPr="00E84180">
        <w:t xml:space="preserve">abducted </w:t>
      </w:r>
      <w:r w:rsidR="00C2352C">
        <w:t xml:space="preserve">with her son </w:t>
      </w:r>
      <w:r w:rsidR="00EA6313">
        <w:t xml:space="preserve">during </w:t>
      </w:r>
      <w:r w:rsidR="0055728D" w:rsidRPr="00E84180">
        <w:t>2020 violence</w:t>
      </w:r>
      <w:r w:rsidR="00C2352C">
        <w:t>,</w:t>
      </w:r>
      <w:r w:rsidR="001346FC" w:rsidRPr="00E84180">
        <w:t xml:space="preserve"> </w:t>
      </w:r>
      <w:r w:rsidR="0055728D" w:rsidRPr="00E84180">
        <w:t>approached authorities in 202</w:t>
      </w:r>
      <w:r w:rsidR="00EA6313">
        <w:t>3</w:t>
      </w:r>
      <w:r w:rsidR="0055728D" w:rsidRPr="00E84180">
        <w:t xml:space="preserve"> </w:t>
      </w:r>
      <w:r w:rsidR="00C2352C">
        <w:t xml:space="preserve">for help; </w:t>
      </w:r>
      <w:r w:rsidR="00EA6313">
        <w:t xml:space="preserve">yet </w:t>
      </w:r>
      <w:r w:rsidR="0055728D" w:rsidRPr="00E84180">
        <w:t xml:space="preserve">she </w:t>
      </w:r>
      <w:r w:rsidR="00A5343F" w:rsidRPr="00E84180">
        <w:t xml:space="preserve">has no money for </w:t>
      </w:r>
      <w:r w:rsidR="00C2352C">
        <w:t xml:space="preserve">the release of </w:t>
      </w:r>
      <w:r w:rsidR="001346FC" w:rsidRPr="00E84180">
        <w:t xml:space="preserve">the </w:t>
      </w:r>
      <w:r w:rsidR="00A5343F" w:rsidRPr="00E84180">
        <w:t>boy</w:t>
      </w:r>
      <w:r w:rsidR="001346FC" w:rsidRPr="00E84180">
        <w:t xml:space="preserve"> she left behind</w:t>
      </w:r>
      <w:r w:rsidR="00C23957" w:rsidRPr="00CC3C36">
        <w:t>.</w:t>
      </w:r>
      <w:r w:rsidR="00C23957">
        <w:rPr>
          <w:rStyle w:val="FootnoteReference"/>
        </w:rPr>
        <w:footnoteReference w:id="88"/>
      </w:r>
      <w:r w:rsidR="00A5343F" w:rsidRPr="00E84180">
        <w:t xml:space="preserve"> </w:t>
      </w:r>
      <w:r w:rsidR="006068F4">
        <w:t xml:space="preserve">A </w:t>
      </w:r>
      <w:r w:rsidRPr="00E84180">
        <w:t xml:space="preserve">senior </w:t>
      </w:r>
      <w:r w:rsidR="006068F4">
        <w:t xml:space="preserve">government </w:t>
      </w:r>
      <w:r w:rsidRPr="00E84180">
        <w:t xml:space="preserve">official in Pibor suggested that abductors hold children </w:t>
      </w:r>
      <w:r w:rsidR="00C3075E">
        <w:t xml:space="preserve">hostage </w:t>
      </w:r>
      <w:r w:rsidR="001F0932">
        <w:t xml:space="preserve">as </w:t>
      </w:r>
      <w:r w:rsidRPr="00E84180">
        <w:t xml:space="preserve">a tactic to entice escaped women back, consistent </w:t>
      </w:r>
      <w:r w:rsidR="00D243C6">
        <w:t xml:space="preserve">with </w:t>
      </w:r>
      <w:r w:rsidRPr="00E84180">
        <w:t>the Commission</w:t>
      </w:r>
      <w:r w:rsidR="00CD3C73">
        <w:t>’s observations</w:t>
      </w:r>
      <w:r w:rsidR="00C23957" w:rsidRPr="00CC3C36">
        <w:t>.</w:t>
      </w:r>
      <w:r w:rsidR="00C23957">
        <w:rPr>
          <w:rStyle w:val="FootnoteReference"/>
        </w:rPr>
        <w:footnoteReference w:id="89"/>
      </w:r>
      <w:r w:rsidRPr="00E84180">
        <w:t xml:space="preserve"> </w:t>
      </w:r>
    </w:p>
    <w:p w14:paraId="3F42CB72" w14:textId="297D640A" w:rsidR="00B255E4" w:rsidRPr="00E84180" w:rsidRDefault="00CD3C73" w:rsidP="0097150C">
      <w:pPr>
        <w:pStyle w:val="SingleTxtG"/>
        <w:numPr>
          <w:ilvl w:val="0"/>
          <w:numId w:val="8"/>
        </w:numPr>
        <w:ind w:left="1134" w:firstLine="0"/>
      </w:pPr>
      <w:r>
        <w:t>The</w:t>
      </w:r>
      <w:r w:rsidR="00046709">
        <w:t>se</w:t>
      </w:r>
      <w:r>
        <w:t xml:space="preserve"> abductions </w:t>
      </w:r>
      <w:r w:rsidR="00147AEA">
        <w:t xml:space="preserve">were inherently gendered: </w:t>
      </w:r>
      <w:r w:rsidR="00E84180" w:rsidRPr="00E84180">
        <w:t>women</w:t>
      </w:r>
      <w:r>
        <w:t xml:space="preserve">, </w:t>
      </w:r>
      <w:r w:rsidR="00E84180" w:rsidRPr="00E84180">
        <w:t xml:space="preserve">girls and young boys </w:t>
      </w:r>
      <w:r w:rsidR="00147AEA">
        <w:t xml:space="preserve">were </w:t>
      </w:r>
      <w:r w:rsidR="00E84180" w:rsidRPr="00E84180">
        <w:t xml:space="preserve">taken, </w:t>
      </w:r>
      <w:r>
        <w:t xml:space="preserve">while </w:t>
      </w:r>
      <w:r w:rsidR="00E84180" w:rsidRPr="00E84180">
        <w:t>men and older boys were killed</w:t>
      </w:r>
      <w:r w:rsidR="001604CD">
        <w:t>, with w</w:t>
      </w:r>
      <w:r w:rsidR="00E84180" w:rsidRPr="00E84180">
        <w:t xml:space="preserve">omen above childbearing age killed or left behind. </w:t>
      </w:r>
      <w:r w:rsidR="00147AEA">
        <w:t>Authorities’</w:t>
      </w:r>
      <w:r w:rsidR="00E84180" w:rsidRPr="00E84180">
        <w:t xml:space="preserve"> </w:t>
      </w:r>
      <w:r>
        <w:t xml:space="preserve">decision </w:t>
      </w:r>
      <w:r w:rsidR="00E84180" w:rsidRPr="00E84180">
        <w:t xml:space="preserve">to facilitate payments </w:t>
      </w:r>
      <w:r>
        <w:t>for</w:t>
      </w:r>
      <w:r w:rsidR="00E84180" w:rsidRPr="00E84180">
        <w:t xml:space="preserve"> abductees</w:t>
      </w:r>
      <w:r>
        <w:t xml:space="preserve"> </w:t>
      </w:r>
      <w:r w:rsidR="00EA6313">
        <w:t>–</w:t>
      </w:r>
      <w:r w:rsidR="00EA6313" w:rsidRPr="00E84180">
        <w:t xml:space="preserve"> </w:t>
      </w:r>
      <w:r w:rsidR="00E84180" w:rsidRPr="00E84180">
        <w:t>mostly women and girls</w:t>
      </w:r>
      <w:r>
        <w:t xml:space="preserve"> </w:t>
      </w:r>
      <w:r w:rsidR="00EA6313">
        <w:t xml:space="preserve">– </w:t>
      </w:r>
      <w:r w:rsidR="00E84180" w:rsidRPr="00E84180">
        <w:t xml:space="preserve">occurs in the context of their </w:t>
      </w:r>
      <w:r w:rsidR="001604CD">
        <w:t>exploitation.</w:t>
      </w:r>
    </w:p>
    <w:p w14:paraId="21DB60CE" w14:textId="53853014" w:rsidR="00896B26" w:rsidRPr="00E84180" w:rsidRDefault="00CD3C73" w:rsidP="0097150C">
      <w:pPr>
        <w:pStyle w:val="SingleTxtG"/>
        <w:numPr>
          <w:ilvl w:val="0"/>
          <w:numId w:val="8"/>
        </w:numPr>
        <w:ind w:left="1134" w:firstLine="0"/>
      </w:pPr>
      <w:r>
        <w:t>The</w:t>
      </w:r>
      <w:r w:rsidR="00306D4B" w:rsidRPr="00E84180">
        <w:t xml:space="preserve"> intensifying scale of abductions </w:t>
      </w:r>
      <w:r>
        <w:t>is widely attributed to</w:t>
      </w:r>
      <w:r w:rsidR="00306D4B" w:rsidRPr="00E84180">
        <w:t xml:space="preserve"> weapons proliferation and more frequent mass mobilization</w:t>
      </w:r>
      <w:r w:rsidR="00451B93" w:rsidRPr="00CC3C36">
        <w:t>.</w:t>
      </w:r>
      <w:r w:rsidR="00451B93">
        <w:rPr>
          <w:rStyle w:val="FootnoteReference"/>
        </w:rPr>
        <w:footnoteReference w:id="90"/>
      </w:r>
      <w:r w:rsidR="00306D4B" w:rsidRPr="00E84180">
        <w:t xml:space="preserve"> </w:t>
      </w:r>
      <w:r>
        <w:t>A</w:t>
      </w:r>
      <w:r w:rsidR="00385CB4" w:rsidRPr="00E84180">
        <w:t xml:space="preserve">uthorities failed to </w:t>
      </w:r>
      <w:r w:rsidR="000A5A2D" w:rsidRPr="00E84180">
        <w:t xml:space="preserve">prevent </w:t>
      </w:r>
      <w:r w:rsidR="00385CB4" w:rsidRPr="00E84180">
        <w:t>attacks</w:t>
      </w:r>
      <w:r w:rsidR="006068F4">
        <w:t xml:space="preserve">, </w:t>
      </w:r>
      <w:r>
        <w:t>or</w:t>
      </w:r>
      <w:r w:rsidR="00320576" w:rsidRPr="00E84180">
        <w:t xml:space="preserve"> </w:t>
      </w:r>
      <w:r w:rsidR="007A1C45" w:rsidRPr="00E84180">
        <w:t xml:space="preserve">hold </w:t>
      </w:r>
      <w:r w:rsidR="00320576" w:rsidRPr="00E84180">
        <w:t xml:space="preserve">perpetrators accountable for </w:t>
      </w:r>
      <w:r w:rsidR="007A1C45" w:rsidRPr="00E84180">
        <w:t xml:space="preserve">past </w:t>
      </w:r>
      <w:r w:rsidR="00320576" w:rsidRPr="00E84180">
        <w:t>abuses</w:t>
      </w:r>
      <w:r>
        <w:t xml:space="preserve">, </w:t>
      </w:r>
      <w:r w:rsidR="00A633B9" w:rsidRPr="00E84180">
        <w:t xml:space="preserve">consistently </w:t>
      </w:r>
      <w:r w:rsidR="00733A37">
        <w:t>claim</w:t>
      </w:r>
      <w:r>
        <w:t xml:space="preserve">ing </w:t>
      </w:r>
      <w:r w:rsidR="00320576" w:rsidRPr="00E84180">
        <w:t xml:space="preserve">security forces lack </w:t>
      </w:r>
      <w:r w:rsidR="00A633B9" w:rsidRPr="00E84180">
        <w:t>capacity</w:t>
      </w:r>
      <w:r w:rsidR="00451B93" w:rsidRPr="00CC3C36">
        <w:t>.</w:t>
      </w:r>
      <w:r w:rsidR="00451B93">
        <w:rPr>
          <w:rStyle w:val="FootnoteReference"/>
        </w:rPr>
        <w:footnoteReference w:id="91"/>
      </w:r>
      <w:r>
        <w:t xml:space="preserve"> Y</w:t>
      </w:r>
      <w:r w:rsidR="00DA3186" w:rsidRPr="00E84180">
        <w:t xml:space="preserve">et </w:t>
      </w:r>
      <w:r w:rsidR="007A1C45" w:rsidRPr="00E84180">
        <w:t xml:space="preserve">in these </w:t>
      </w:r>
      <w:r w:rsidR="007A1C45" w:rsidRPr="00E84180">
        <w:lastRenderedPageBreak/>
        <w:t xml:space="preserve">areas, </w:t>
      </w:r>
      <w:r w:rsidR="00DA3186" w:rsidRPr="00E84180">
        <w:t xml:space="preserve">activists </w:t>
      </w:r>
      <w:r>
        <w:t xml:space="preserve">are zealously policed, </w:t>
      </w:r>
      <w:r w:rsidR="00DA3186" w:rsidRPr="00E84180">
        <w:t xml:space="preserve">and </w:t>
      </w:r>
      <w:r w:rsidR="00B167B0" w:rsidRPr="00E84180">
        <w:t>forces have intervened when politically expedient</w:t>
      </w:r>
      <w:r w:rsidR="005D6C27">
        <w:t xml:space="preserve"> (see above)</w:t>
      </w:r>
      <w:r w:rsidR="00B167B0" w:rsidRPr="00E84180">
        <w:t>.</w:t>
      </w:r>
      <w:r w:rsidR="00DA3186" w:rsidRPr="00E84180">
        <w:t xml:space="preserve"> </w:t>
      </w:r>
      <w:r w:rsidR="00896B26" w:rsidRPr="00E84180">
        <w:t>Previous initiatives to address conflict</w:t>
      </w:r>
      <w:r w:rsidR="003C2649">
        <w:t>s</w:t>
      </w:r>
      <w:r w:rsidR="00896B26" w:rsidRPr="00E84180">
        <w:t xml:space="preserve">, such as the high-level committee established by the President in June 2020 to examine violence in Jonglei and Greater Pibor, have </w:t>
      </w:r>
      <w:r w:rsidR="009133AF">
        <w:t xml:space="preserve">not </w:t>
      </w:r>
      <w:r w:rsidR="00896B26" w:rsidRPr="00E84180">
        <w:t>been followed</w:t>
      </w:r>
      <w:r w:rsidR="009133AF">
        <w:t xml:space="preserve"> up with </w:t>
      </w:r>
      <w:r w:rsidR="00896B26" w:rsidRPr="00E84180">
        <w:t>concrete steps</w:t>
      </w:r>
      <w:r w:rsidR="006068F4">
        <w:t xml:space="preserve"> to prevent </w:t>
      </w:r>
      <w:r w:rsidR="009133AF">
        <w:t>recurrence</w:t>
      </w:r>
      <w:r w:rsidR="00451B93" w:rsidRPr="00CC3C36">
        <w:t>.</w:t>
      </w:r>
      <w:r w:rsidR="00451B93">
        <w:rPr>
          <w:rStyle w:val="FootnoteReference"/>
        </w:rPr>
        <w:footnoteReference w:id="92"/>
      </w:r>
    </w:p>
    <w:p w14:paraId="1363BA15" w14:textId="355912FA" w:rsidR="00900AEC" w:rsidRPr="00E84180" w:rsidRDefault="009133AF" w:rsidP="0097150C">
      <w:pPr>
        <w:pStyle w:val="SingleTxtG"/>
        <w:numPr>
          <w:ilvl w:val="0"/>
          <w:numId w:val="8"/>
        </w:numPr>
        <w:ind w:left="1134" w:firstLine="0"/>
      </w:pPr>
      <w:r>
        <w:t xml:space="preserve">When </w:t>
      </w:r>
      <w:r w:rsidR="000A5A2D" w:rsidRPr="00E84180">
        <w:t xml:space="preserve">authorities </w:t>
      </w:r>
      <w:r>
        <w:t xml:space="preserve">pay </w:t>
      </w:r>
      <w:r w:rsidR="00C9184E" w:rsidRPr="00E84180">
        <w:t>abductors</w:t>
      </w:r>
      <w:r>
        <w:t>,</w:t>
      </w:r>
      <w:r w:rsidR="00C9184E" w:rsidRPr="00E84180">
        <w:t xml:space="preserve"> </w:t>
      </w:r>
      <w:r>
        <w:t xml:space="preserve">or advise families to do so, this </w:t>
      </w:r>
      <w:r w:rsidR="00190DFD" w:rsidRPr="00E84180">
        <w:t>involve</w:t>
      </w:r>
      <w:r>
        <w:t>s</w:t>
      </w:r>
      <w:r w:rsidR="00190DFD" w:rsidRPr="00E84180">
        <w:t xml:space="preserve"> </w:t>
      </w:r>
      <w:r w:rsidR="000A5A2D" w:rsidRPr="00E84180">
        <w:t>corruption</w:t>
      </w:r>
      <w:r w:rsidR="0096340F">
        <w:t>.</w:t>
      </w:r>
      <w:r>
        <w:t xml:space="preserve"> </w:t>
      </w:r>
      <w:r w:rsidR="0096340F">
        <w:t xml:space="preserve">Encouraging </w:t>
      </w:r>
      <w:r w:rsidR="001604CD">
        <w:t xml:space="preserve">and facilitating </w:t>
      </w:r>
      <w:r>
        <w:t xml:space="preserve">ransoms </w:t>
      </w:r>
      <w:r w:rsidR="00E038BA" w:rsidRPr="00E84180">
        <w:t xml:space="preserve">amounts </w:t>
      </w:r>
      <w:r w:rsidR="000A5A2D" w:rsidRPr="00E84180">
        <w:t>to criminal collusion</w:t>
      </w:r>
      <w:r>
        <w:t>, promotes impunity, and risks</w:t>
      </w:r>
      <w:r w:rsidR="00A40CA6" w:rsidRPr="00E84180">
        <w:t xml:space="preserve"> incentivizing or prolonging abductions.</w:t>
      </w:r>
      <w:r w:rsidR="00C45B31" w:rsidRPr="00E84180">
        <w:t xml:space="preserve"> </w:t>
      </w:r>
      <w:r w:rsidR="00A50B3B" w:rsidRPr="00E84180">
        <w:t xml:space="preserve">Similar </w:t>
      </w:r>
      <w:r w:rsidR="00C45B31" w:rsidRPr="00E84180">
        <w:t xml:space="preserve">dynamics </w:t>
      </w:r>
      <w:r w:rsidR="00A50B3B" w:rsidRPr="00E84180">
        <w:t xml:space="preserve">have </w:t>
      </w:r>
      <w:r w:rsidR="0096340F">
        <w:t>contributed to preventing</w:t>
      </w:r>
      <w:r w:rsidR="0096340F" w:rsidRPr="00E84180">
        <w:t xml:space="preserve"> </w:t>
      </w:r>
      <w:r w:rsidR="000A5A2D" w:rsidRPr="00E84180">
        <w:t>the release of Shilluk</w:t>
      </w:r>
      <w:r>
        <w:t>s</w:t>
      </w:r>
      <w:r w:rsidR="000A5A2D" w:rsidRPr="00E84180">
        <w:t xml:space="preserve"> abducte</w:t>
      </w:r>
      <w:r>
        <w:t xml:space="preserve">d </w:t>
      </w:r>
      <w:r w:rsidR="000A5A2D" w:rsidRPr="00E84180">
        <w:t>from Upper Nile to northern Jonglei State in late 2022</w:t>
      </w:r>
      <w:r w:rsidR="00451B93" w:rsidRPr="00CC3C36">
        <w:t>.</w:t>
      </w:r>
      <w:r w:rsidR="00451B93">
        <w:rPr>
          <w:rStyle w:val="FootnoteReference"/>
        </w:rPr>
        <w:footnoteReference w:id="93"/>
      </w:r>
      <w:r w:rsidR="000A5A2D" w:rsidRPr="00E84180">
        <w:t xml:space="preserve"> </w:t>
      </w:r>
      <w:r w:rsidR="00900AEC">
        <w:t xml:space="preserve"> Overall, authorities </w:t>
      </w:r>
      <w:r w:rsidR="00147AEA">
        <w:t>were</w:t>
      </w:r>
      <w:r w:rsidR="00900AEC">
        <w:t xml:space="preserve"> passive in preventing and punishing the perpetration of </w:t>
      </w:r>
      <w:proofErr w:type="gramStart"/>
      <w:r w:rsidR="00900AEC">
        <w:t>abductions, and</w:t>
      </w:r>
      <w:proofErr w:type="gramEnd"/>
      <w:r w:rsidR="00900AEC">
        <w:t xml:space="preserve"> limited in efforts to locate and rescue those missing or held hostage. This prolongs captivity and </w:t>
      </w:r>
      <w:proofErr w:type="gramStart"/>
      <w:r w:rsidR="00900AEC">
        <w:t>exploitation, and</w:t>
      </w:r>
      <w:proofErr w:type="gramEnd"/>
      <w:r w:rsidR="00900AEC">
        <w:t xml:space="preserve"> </w:t>
      </w:r>
      <w:r w:rsidR="00900AEC" w:rsidRPr="006A5709">
        <w:t>may imply complicity in international crimes such as enslavement, deprivation of liberty, sexual slavery and other inhuman acts</w:t>
      </w:r>
      <w:r w:rsidR="00585662">
        <w:t>,</w:t>
      </w:r>
      <w:r w:rsidR="00900AEC" w:rsidRPr="006A5709">
        <w:t xml:space="preserve"> possibly amounting to crimes against humanity.</w:t>
      </w:r>
    </w:p>
    <w:p w14:paraId="3286A243" w14:textId="1EAA701C" w:rsidR="00376275" w:rsidRPr="009E45BF" w:rsidRDefault="0065069D" w:rsidP="00F53AA1">
      <w:pPr>
        <w:pStyle w:val="HChG"/>
        <w:numPr>
          <w:ilvl w:val="0"/>
          <w:numId w:val="43"/>
        </w:numPr>
        <w:tabs>
          <w:tab w:val="right" w:pos="1134"/>
        </w:tabs>
        <w:ind w:left="1080" w:hanging="796"/>
      </w:pPr>
      <w:bookmarkStart w:id="6" w:name="_Toc157426245"/>
      <w:r w:rsidRPr="009E45BF">
        <w:t>Rights of children</w:t>
      </w:r>
      <w:bookmarkEnd w:id="6"/>
      <w:r w:rsidR="00E61A9D" w:rsidRPr="009E45BF">
        <w:t xml:space="preserve"> </w:t>
      </w:r>
    </w:p>
    <w:p w14:paraId="04D3E2F0" w14:textId="336D3B90" w:rsidR="0000036C" w:rsidRDefault="0000036C" w:rsidP="0097150C">
      <w:pPr>
        <w:pStyle w:val="SingleTxtG"/>
        <w:numPr>
          <w:ilvl w:val="0"/>
          <w:numId w:val="8"/>
        </w:numPr>
        <w:ind w:left="1134" w:firstLine="0"/>
      </w:pPr>
      <w:r>
        <w:t>The Commission and other human rights mechanisms have detail</w:t>
      </w:r>
      <w:r w:rsidR="00CA1F60">
        <w:t>ed</w:t>
      </w:r>
      <w:r>
        <w:t xml:space="preserve"> the </w:t>
      </w:r>
      <w:r w:rsidR="0096340F">
        <w:t xml:space="preserve">State’s </w:t>
      </w:r>
      <w:r>
        <w:t xml:space="preserve">failures to implement </w:t>
      </w:r>
      <w:r w:rsidR="00FD1D0C">
        <w:t xml:space="preserve">its treaty and domestic </w:t>
      </w:r>
      <w:r>
        <w:t xml:space="preserve">commitments </w:t>
      </w:r>
      <w:r w:rsidR="009E7A26">
        <w:t>on</w:t>
      </w:r>
      <w:r>
        <w:t xml:space="preserve"> the rights of the child</w:t>
      </w:r>
      <w:r w:rsidR="00300F07" w:rsidRPr="00CC3C36">
        <w:t>.</w:t>
      </w:r>
      <w:r w:rsidR="00300F07">
        <w:rPr>
          <w:rStyle w:val="FootnoteReference"/>
        </w:rPr>
        <w:footnoteReference w:id="94"/>
      </w:r>
      <w:r>
        <w:t xml:space="preserve"> Th</w:t>
      </w:r>
      <w:r w:rsidR="00091401">
        <w:t>e</w:t>
      </w:r>
      <w:r>
        <w:t>s</w:t>
      </w:r>
      <w:r w:rsidR="00091401">
        <w:t>e</w:t>
      </w:r>
      <w:r>
        <w:t xml:space="preserve"> </w:t>
      </w:r>
      <w:r w:rsidR="00FD1D0C">
        <w:t>failure</w:t>
      </w:r>
      <w:r w:rsidR="00091401">
        <w:t>s</w:t>
      </w:r>
      <w:r w:rsidR="00FD1D0C">
        <w:t xml:space="preserve"> ha</w:t>
      </w:r>
      <w:r w:rsidR="00091401">
        <w:t>ve</w:t>
      </w:r>
      <w:r w:rsidR="00FD1D0C">
        <w:t xml:space="preserve"> had devastating </w:t>
      </w:r>
      <w:r>
        <w:t xml:space="preserve">impacts </w:t>
      </w:r>
      <w:r w:rsidR="00091401">
        <w:t xml:space="preserve">on </w:t>
      </w:r>
      <w:r w:rsidR="002201B6">
        <w:t>children and society</w:t>
      </w:r>
      <w:r>
        <w:t>.</w:t>
      </w:r>
    </w:p>
    <w:p w14:paraId="654D173C" w14:textId="5FC8DB06" w:rsidR="00E82564" w:rsidRPr="00210793" w:rsidRDefault="00E82564" w:rsidP="0097150C">
      <w:pPr>
        <w:pStyle w:val="SingleTxtG"/>
        <w:numPr>
          <w:ilvl w:val="0"/>
          <w:numId w:val="8"/>
        </w:numPr>
        <w:ind w:left="1134" w:firstLine="0"/>
      </w:pPr>
      <w:r w:rsidRPr="00210793">
        <w:t xml:space="preserve">Children </w:t>
      </w:r>
      <w:r>
        <w:t xml:space="preserve">suffer </w:t>
      </w:r>
      <w:r w:rsidR="0016784F">
        <w:t xml:space="preserve">disproportionately </w:t>
      </w:r>
      <w:r>
        <w:t xml:space="preserve">from </w:t>
      </w:r>
      <w:r w:rsidR="002201B6">
        <w:t xml:space="preserve">precarious </w:t>
      </w:r>
      <w:r w:rsidRPr="00210793">
        <w:t>health</w:t>
      </w:r>
      <w:r w:rsidR="002201B6">
        <w:t xml:space="preserve"> and humanitarian</w:t>
      </w:r>
      <w:r w:rsidRPr="00210793">
        <w:t xml:space="preserve"> </w:t>
      </w:r>
      <w:proofErr w:type="gramStart"/>
      <w:r w:rsidR="002201B6">
        <w:t>conditions</w:t>
      </w:r>
      <w:r w:rsidR="0096340F">
        <w:t>,</w:t>
      </w:r>
      <w:r w:rsidRPr="00210793">
        <w:t xml:space="preserve"> </w:t>
      </w:r>
      <w:r>
        <w:t>and</w:t>
      </w:r>
      <w:proofErr w:type="gramEnd"/>
      <w:r>
        <w:t xml:space="preserve"> </w:t>
      </w:r>
      <w:r w:rsidR="000F624E">
        <w:t xml:space="preserve">constitute most of the </w:t>
      </w:r>
      <w:r w:rsidR="00285759">
        <w:t xml:space="preserve">population requiring </w:t>
      </w:r>
      <w:r w:rsidRPr="00210793">
        <w:t xml:space="preserve">assistance. </w:t>
      </w:r>
      <w:r w:rsidR="002201B6">
        <w:t>O</w:t>
      </w:r>
      <w:r w:rsidRPr="00210793">
        <w:t xml:space="preserve">ne in 10 </w:t>
      </w:r>
      <w:r w:rsidR="0021522F">
        <w:t>children</w:t>
      </w:r>
      <w:r w:rsidR="002201B6">
        <w:t xml:space="preserve"> under </w:t>
      </w:r>
      <w:r w:rsidR="0096340F">
        <w:t>five</w:t>
      </w:r>
      <w:r w:rsidR="0021522F">
        <w:t xml:space="preserve"> </w:t>
      </w:r>
      <w:r w:rsidRPr="00210793">
        <w:t>die</w:t>
      </w:r>
      <w:r w:rsidR="0021522F">
        <w:t>s,</w:t>
      </w:r>
      <w:r w:rsidRPr="00210793">
        <w:t xml:space="preserve"> and 1.65 million </w:t>
      </w:r>
      <w:r>
        <w:t xml:space="preserve">experience </w:t>
      </w:r>
      <w:r w:rsidRPr="00210793">
        <w:t>acute malnutrition</w:t>
      </w:r>
      <w:r w:rsidR="00980250">
        <w:t>,</w:t>
      </w:r>
      <w:r w:rsidRPr="00210793">
        <w:t xml:space="preserve"> </w:t>
      </w:r>
      <w:r w:rsidR="0096340F">
        <w:t xml:space="preserve">mostly </w:t>
      </w:r>
      <w:r w:rsidRPr="00210793">
        <w:t>in areas affected by conflict</w:t>
      </w:r>
      <w:r w:rsidR="00AE457B" w:rsidRPr="00CC3C36">
        <w:t>.</w:t>
      </w:r>
      <w:r w:rsidR="00AE457B">
        <w:rPr>
          <w:rStyle w:val="FootnoteReference"/>
        </w:rPr>
        <w:footnoteReference w:id="95"/>
      </w:r>
      <w:r w:rsidRPr="00210793">
        <w:t xml:space="preserve"> </w:t>
      </w:r>
      <w:r w:rsidR="00B34B68">
        <w:t>H</w:t>
      </w:r>
      <w:r w:rsidR="00B34B68" w:rsidRPr="00210793">
        <w:t xml:space="preserve">ealth outcomes </w:t>
      </w:r>
      <w:r w:rsidR="003D4E4B">
        <w:t xml:space="preserve">are </w:t>
      </w:r>
      <w:r w:rsidR="00117C3D">
        <w:t>infinit</w:t>
      </w:r>
      <w:r w:rsidR="00B86C17">
        <w:t>e</w:t>
      </w:r>
      <w:r w:rsidR="00117C3D">
        <w:t xml:space="preserve">ly </w:t>
      </w:r>
      <w:r w:rsidR="003D4E4B">
        <w:t xml:space="preserve">worse </w:t>
      </w:r>
      <w:r w:rsidR="00B34B68" w:rsidRPr="00210793">
        <w:t>for girls</w:t>
      </w:r>
      <w:r w:rsidR="00B34B68">
        <w:t xml:space="preserve">, </w:t>
      </w:r>
      <w:r w:rsidR="006059A4">
        <w:t xml:space="preserve">often </w:t>
      </w:r>
      <w:r w:rsidR="00B34B68">
        <w:t xml:space="preserve">linked </w:t>
      </w:r>
      <w:r w:rsidR="006059A4">
        <w:t xml:space="preserve">to </w:t>
      </w:r>
      <w:r w:rsidR="00117C3D">
        <w:t>rape and sexual violence</w:t>
      </w:r>
      <w:r w:rsidR="00C3075E">
        <w:t xml:space="preserve">, early marriage </w:t>
      </w:r>
      <w:r w:rsidR="00117C3D">
        <w:t xml:space="preserve"> and </w:t>
      </w:r>
      <w:r w:rsidR="00B34B68">
        <w:t>high early pregnancy rates</w:t>
      </w:r>
      <w:r w:rsidR="00AE457B" w:rsidRPr="00CC3C36">
        <w:t>.</w:t>
      </w:r>
      <w:r w:rsidR="00AE457B">
        <w:rPr>
          <w:rStyle w:val="FootnoteReference"/>
        </w:rPr>
        <w:footnoteReference w:id="96"/>
      </w:r>
      <w:r w:rsidRPr="00210793">
        <w:t xml:space="preserve"> </w:t>
      </w:r>
      <w:r w:rsidR="00B34B68">
        <w:t>D</w:t>
      </w:r>
      <w:r w:rsidRPr="00210793">
        <w:t xml:space="preserve">octors and health officials </w:t>
      </w:r>
      <w:r w:rsidR="00134CB8">
        <w:t xml:space="preserve">across </w:t>
      </w:r>
      <w:r w:rsidR="00B34B68">
        <w:t xml:space="preserve">the country </w:t>
      </w:r>
      <w:r w:rsidR="002A718E">
        <w:t>describe</w:t>
      </w:r>
      <w:r w:rsidR="005777D0">
        <w:t>d</w:t>
      </w:r>
      <w:r w:rsidR="002A718E">
        <w:t xml:space="preserve"> </w:t>
      </w:r>
      <w:r w:rsidRPr="00210793">
        <w:t>an over-reliance on international donors</w:t>
      </w:r>
      <w:r w:rsidR="007706EA">
        <w:t>,</w:t>
      </w:r>
      <w:r w:rsidRPr="00210793">
        <w:t xml:space="preserve"> and </w:t>
      </w:r>
      <w:r w:rsidR="00134CB8">
        <w:t xml:space="preserve">missing </w:t>
      </w:r>
      <w:r w:rsidRPr="00210793">
        <w:t>infrastructure</w:t>
      </w:r>
      <w:r w:rsidR="00134CB8">
        <w:t>, basic supplies</w:t>
      </w:r>
      <w:r w:rsidRPr="00210793">
        <w:t xml:space="preserve"> and salaries</w:t>
      </w:r>
      <w:r w:rsidR="00AE457B" w:rsidRPr="00CC3C36">
        <w:t>.</w:t>
      </w:r>
      <w:r w:rsidR="00AE457B">
        <w:rPr>
          <w:rStyle w:val="FootnoteReference"/>
        </w:rPr>
        <w:footnoteReference w:id="97"/>
      </w:r>
      <w:r w:rsidRPr="00210793">
        <w:t xml:space="preserve"> </w:t>
      </w:r>
      <w:r w:rsidR="00B77C91">
        <w:t>Rural w</w:t>
      </w:r>
      <w:r w:rsidR="002A718E">
        <w:t>omen detai</w:t>
      </w:r>
      <w:r w:rsidR="005777D0">
        <w:t>led</w:t>
      </w:r>
      <w:r w:rsidR="002A718E">
        <w:t xml:space="preserve"> </w:t>
      </w:r>
      <w:r w:rsidR="00B77C91">
        <w:t xml:space="preserve">needless </w:t>
      </w:r>
      <w:r w:rsidR="002A718E">
        <w:t xml:space="preserve">infant </w:t>
      </w:r>
      <w:r w:rsidR="00B77C91">
        <w:t xml:space="preserve">and maternal </w:t>
      </w:r>
      <w:r w:rsidR="002A718E">
        <w:t>deaths</w:t>
      </w:r>
      <w:r w:rsidR="00B77C91">
        <w:t xml:space="preserve"> f</w:t>
      </w:r>
      <w:r w:rsidR="00216E29">
        <w:t>rom</w:t>
      </w:r>
      <w:r w:rsidR="00B77C91">
        <w:t xml:space="preserve"> lack of </w:t>
      </w:r>
      <w:r w:rsidR="00117C3D">
        <w:t>health</w:t>
      </w:r>
      <w:r w:rsidR="00B77C91">
        <w:t>care</w:t>
      </w:r>
      <w:r w:rsidR="00AE457B" w:rsidRPr="00CC3C36">
        <w:t>.</w:t>
      </w:r>
      <w:r w:rsidR="00AE457B">
        <w:rPr>
          <w:rStyle w:val="FootnoteReference"/>
        </w:rPr>
        <w:footnoteReference w:id="98"/>
      </w:r>
      <w:r w:rsidR="005636DC">
        <w:t xml:space="preserve"> </w:t>
      </w:r>
      <w:r w:rsidR="00EC16D2">
        <w:t xml:space="preserve">In 2023, </w:t>
      </w:r>
      <w:r w:rsidR="005636DC">
        <w:t xml:space="preserve">health ministry staff and the </w:t>
      </w:r>
      <w:r w:rsidR="00935815">
        <w:t>national doctor’s union appealed for increased government funding.</w:t>
      </w:r>
      <w:r w:rsidR="00935815" w:rsidRPr="00935815">
        <w:rPr>
          <w:rStyle w:val="FootnoteReference"/>
        </w:rPr>
        <w:t xml:space="preserve"> </w:t>
      </w:r>
      <w:r w:rsidR="00EC16D2">
        <w:t xml:space="preserve">When </w:t>
      </w:r>
      <w:r w:rsidRPr="00210793">
        <w:t>the national budget passed</w:t>
      </w:r>
      <w:r w:rsidR="00697593">
        <w:t xml:space="preserve"> in August</w:t>
      </w:r>
      <w:r w:rsidRPr="00210793">
        <w:t xml:space="preserve">, the health allocation </w:t>
      </w:r>
      <w:r w:rsidR="00CC21ED">
        <w:t xml:space="preserve">had </w:t>
      </w:r>
      <w:r w:rsidR="00697593">
        <w:t>reduced</w:t>
      </w:r>
      <w:r w:rsidR="00CC21ED">
        <w:t>,</w:t>
      </w:r>
      <w:r w:rsidRPr="00210793">
        <w:t xml:space="preserve"> to three percent. </w:t>
      </w:r>
    </w:p>
    <w:p w14:paraId="598139D4" w14:textId="7E6E8D3F" w:rsidR="00E82564" w:rsidRDefault="00235F86" w:rsidP="0097150C">
      <w:pPr>
        <w:pStyle w:val="SingleTxtG"/>
        <w:numPr>
          <w:ilvl w:val="0"/>
          <w:numId w:val="8"/>
        </w:numPr>
        <w:ind w:left="1134" w:firstLine="0"/>
      </w:pPr>
      <w:r>
        <w:t>Few</w:t>
      </w:r>
      <w:r w:rsidR="00E82564" w:rsidRPr="00210793">
        <w:t xml:space="preserve"> South Sudanese children enjoy the right to education</w:t>
      </w:r>
      <w:r w:rsidR="00AE457B" w:rsidRPr="00CC3C36">
        <w:t>.</w:t>
      </w:r>
      <w:r w:rsidR="00AE457B">
        <w:rPr>
          <w:rStyle w:val="FootnoteReference"/>
        </w:rPr>
        <w:footnoteReference w:id="99"/>
      </w:r>
      <w:r w:rsidR="00E82564" w:rsidRPr="00210793">
        <w:t xml:space="preserve"> UNICEF estimates enrolment rates </w:t>
      </w:r>
      <w:r w:rsidR="00BC2CE0">
        <w:t>at</w:t>
      </w:r>
      <w:r w:rsidR="00E82564" w:rsidRPr="00210793">
        <w:t xml:space="preserve"> 37.6 percent in primary and 5.2 percent in secondary </w:t>
      </w:r>
      <w:r w:rsidR="00E82564">
        <w:t>schools</w:t>
      </w:r>
      <w:r w:rsidR="00AE457B" w:rsidRPr="00CC3C36">
        <w:t>.</w:t>
      </w:r>
      <w:r w:rsidR="00AE457B">
        <w:rPr>
          <w:rStyle w:val="FootnoteReference"/>
        </w:rPr>
        <w:footnoteReference w:id="100"/>
      </w:r>
      <w:r w:rsidR="00E82564" w:rsidRPr="00210793">
        <w:t xml:space="preserve"> </w:t>
      </w:r>
      <w:r w:rsidR="00AC445A" w:rsidRPr="00210793">
        <w:t xml:space="preserve">In February 2023, President Kiir directed ministries to ensure free access to primary and secondary education. </w:t>
      </w:r>
      <w:r w:rsidR="00AC445A">
        <w:t xml:space="preserve"> </w:t>
      </w:r>
      <w:r w:rsidR="007602C0">
        <w:t>Although f</w:t>
      </w:r>
      <w:r w:rsidR="00E82564" w:rsidRPr="00210793">
        <w:t xml:space="preserve">ree access to primary education is required by </w:t>
      </w:r>
      <w:r w:rsidR="00347682">
        <w:t xml:space="preserve">national </w:t>
      </w:r>
      <w:r w:rsidR="00E82564" w:rsidRPr="00210793">
        <w:t>law</w:t>
      </w:r>
      <w:r w:rsidR="00967C3E">
        <w:t xml:space="preserve">, </w:t>
      </w:r>
      <w:r w:rsidR="00E82564">
        <w:t xml:space="preserve">the </w:t>
      </w:r>
      <w:r w:rsidR="00E82564" w:rsidRPr="00210793">
        <w:t>budget allocation for education is low</w:t>
      </w:r>
      <w:r w:rsidR="00E82564">
        <w:t xml:space="preserve">, and </w:t>
      </w:r>
      <w:r w:rsidR="00967C3E">
        <w:t xml:space="preserve">mostly </w:t>
      </w:r>
      <w:r w:rsidR="00E82564" w:rsidRPr="00210793">
        <w:t>goes to</w:t>
      </w:r>
      <w:r w:rsidR="003C732A">
        <w:t>ward</w:t>
      </w:r>
      <w:r w:rsidR="00E82564" w:rsidRPr="00210793">
        <w:t xml:space="preserve"> higher education, which is accessible to few</w:t>
      </w:r>
      <w:r w:rsidR="00AE457B" w:rsidRPr="00CC3C36">
        <w:t>.</w:t>
      </w:r>
      <w:r w:rsidR="00AE457B">
        <w:rPr>
          <w:rStyle w:val="FootnoteReference"/>
        </w:rPr>
        <w:footnoteReference w:id="101"/>
      </w:r>
      <w:r w:rsidR="00E82564" w:rsidRPr="00210793">
        <w:t xml:space="preserve"> </w:t>
      </w:r>
      <w:r w:rsidR="00941C0A">
        <w:t>Moreover,</w:t>
      </w:r>
      <w:r w:rsidR="001D7EE1">
        <w:t xml:space="preserve"> allocated funds </w:t>
      </w:r>
      <w:r w:rsidR="00941C0A">
        <w:t xml:space="preserve">often </w:t>
      </w:r>
      <w:r w:rsidR="001D7EE1">
        <w:t>never reach schools</w:t>
      </w:r>
      <w:r w:rsidR="00941C0A">
        <w:t xml:space="preserve">; the policy on </w:t>
      </w:r>
      <w:r w:rsidR="005C440A">
        <w:t xml:space="preserve">free education is </w:t>
      </w:r>
      <w:r w:rsidR="00E82564" w:rsidRPr="00210793">
        <w:t>not matched by resources</w:t>
      </w:r>
      <w:r w:rsidR="007D6BDC">
        <w:t xml:space="preserve"> (see below)</w:t>
      </w:r>
      <w:r w:rsidR="00AE457B" w:rsidRPr="00CC3C36">
        <w:t>.</w:t>
      </w:r>
      <w:r w:rsidR="00AE457B">
        <w:rPr>
          <w:rStyle w:val="FootnoteReference"/>
        </w:rPr>
        <w:footnoteReference w:id="102"/>
      </w:r>
      <w:r w:rsidR="00E82564" w:rsidRPr="00210793">
        <w:t xml:space="preserve"> </w:t>
      </w:r>
      <w:r w:rsidR="00A8111B">
        <w:t xml:space="preserve">Yet </w:t>
      </w:r>
      <w:r w:rsidR="00E82564" w:rsidRPr="00210793">
        <w:t xml:space="preserve">educators collecting fees </w:t>
      </w:r>
      <w:r w:rsidR="00E82564">
        <w:t xml:space="preserve">to </w:t>
      </w:r>
      <w:r w:rsidR="00E82564" w:rsidRPr="00210793">
        <w:t>supplement low and irregular incomes</w:t>
      </w:r>
      <w:r w:rsidR="00036117">
        <w:t xml:space="preserve"> faced prosecution, and </w:t>
      </w:r>
      <w:r w:rsidR="00E82564" w:rsidRPr="00210793">
        <w:t xml:space="preserve">teachers </w:t>
      </w:r>
      <w:r w:rsidR="00E82564">
        <w:t xml:space="preserve">were </w:t>
      </w:r>
      <w:r w:rsidR="00E82564" w:rsidRPr="00210793">
        <w:t xml:space="preserve">detained </w:t>
      </w:r>
      <w:r w:rsidR="00E82564">
        <w:t xml:space="preserve">or fired </w:t>
      </w:r>
      <w:r w:rsidR="00E82564" w:rsidRPr="00210793">
        <w:t>for demanding salary arrears.</w:t>
      </w:r>
    </w:p>
    <w:p w14:paraId="02A53DED" w14:textId="2005F05A" w:rsidR="00485498" w:rsidRDefault="0041442C" w:rsidP="0097150C">
      <w:pPr>
        <w:pStyle w:val="SingleTxtG"/>
        <w:numPr>
          <w:ilvl w:val="0"/>
          <w:numId w:val="8"/>
        </w:numPr>
        <w:ind w:left="1134" w:firstLine="0"/>
      </w:pPr>
      <w:r>
        <w:t>U</w:t>
      </w:r>
      <w:r w:rsidR="00347682" w:rsidRPr="00210793">
        <w:t>nderrepresent</w:t>
      </w:r>
      <w:r w:rsidR="003705E6">
        <w:t>ation of girls</w:t>
      </w:r>
      <w:r w:rsidR="00347682">
        <w:t xml:space="preserve"> </w:t>
      </w:r>
      <w:r w:rsidR="003E62C4">
        <w:t xml:space="preserve">in </w:t>
      </w:r>
      <w:r>
        <w:t xml:space="preserve">education </w:t>
      </w:r>
      <w:r w:rsidR="003705E6">
        <w:t>reflects the low social status of women</w:t>
      </w:r>
      <w:r w:rsidR="003E62C4">
        <w:t xml:space="preserve">. </w:t>
      </w:r>
      <w:r>
        <w:t>A</w:t>
      </w:r>
      <w:r w:rsidR="003705E6">
        <w:t xml:space="preserve"> </w:t>
      </w:r>
      <w:r w:rsidR="00347682">
        <w:t>cultural preference to invest in boys</w:t>
      </w:r>
      <w:r w:rsidR="003705E6">
        <w:t xml:space="preserve"> </w:t>
      </w:r>
      <w:r>
        <w:t xml:space="preserve">sees </w:t>
      </w:r>
      <w:r w:rsidR="003705E6">
        <w:t>many poor families choosing to pay for boy</w:t>
      </w:r>
      <w:r>
        <w:t>s’</w:t>
      </w:r>
      <w:r w:rsidR="003705E6">
        <w:t xml:space="preserve"> rather than girl</w:t>
      </w:r>
      <w:r>
        <w:t>s’</w:t>
      </w:r>
      <w:r w:rsidR="003705E6">
        <w:t xml:space="preserve"> schooling</w:t>
      </w:r>
      <w:r w:rsidR="00347682">
        <w:t xml:space="preserve">. </w:t>
      </w:r>
      <w:r>
        <w:t>S</w:t>
      </w:r>
      <w:r w:rsidR="003705E6">
        <w:t xml:space="preserve">ome </w:t>
      </w:r>
      <w:r w:rsidR="00347682">
        <w:t xml:space="preserve">families </w:t>
      </w:r>
      <w:r>
        <w:t xml:space="preserve">fear </w:t>
      </w:r>
      <w:r w:rsidR="003705E6">
        <w:t xml:space="preserve">that an educated </w:t>
      </w:r>
      <w:r w:rsidR="00347682">
        <w:t>girl may refuse early marriage</w:t>
      </w:r>
      <w:r w:rsidR="005920AC" w:rsidRPr="00CC3C36">
        <w:t>.</w:t>
      </w:r>
      <w:r w:rsidR="005920AC">
        <w:rPr>
          <w:rStyle w:val="FootnoteReference"/>
        </w:rPr>
        <w:footnoteReference w:id="103"/>
      </w:r>
      <w:r w:rsidR="00347682">
        <w:t xml:space="preserve"> </w:t>
      </w:r>
      <w:r>
        <w:t>E</w:t>
      </w:r>
      <w:r w:rsidR="003705E6">
        <w:t>conomic dimensions</w:t>
      </w:r>
      <w:r>
        <w:t xml:space="preserve"> are at play; </w:t>
      </w:r>
      <w:r w:rsidR="003705E6">
        <w:t xml:space="preserve">in </w:t>
      </w:r>
      <w:r>
        <w:t xml:space="preserve">some </w:t>
      </w:r>
      <w:r w:rsidR="003705E6">
        <w:t xml:space="preserve">areas girls </w:t>
      </w:r>
      <w:r>
        <w:t>are</w:t>
      </w:r>
      <w:r w:rsidR="003705E6">
        <w:t xml:space="preserve"> ‘booked’ for a husband from birth, </w:t>
      </w:r>
      <w:r w:rsidR="003705E6">
        <w:lastRenderedPageBreak/>
        <w:t>effectively becoming a commodity for exchange in adolescence</w:t>
      </w:r>
      <w:r w:rsidR="005920AC" w:rsidRPr="00CC3C36">
        <w:t>.</w:t>
      </w:r>
      <w:r w:rsidR="005920AC">
        <w:rPr>
          <w:rStyle w:val="FootnoteReference"/>
        </w:rPr>
        <w:footnoteReference w:id="104"/>
      </w:r>
      <w:r w:rsidR="003705E6">
        <w:t xml:space="preserve"> This may explain </w:t>
      </w:r>
      <w:r w:rsidR="00420193">
        <w:t>reports</w:t>
      </w:r>
      <w:r w:rsidR="00347682">
        <w:t xml:space="preserve"> </w:t>
      </w:r>
      <w:r w:rsidR="00420193">
        <w:t xml:space="preserve">that </w:t>
      </w:r>
      <w:r w:rsidR="003705E6">
        <w:t xml:space="preserve">in Greater Pibor </w:t>
      </w:r>
      <w:r w:rsidR="00347682">
        <w:t>only one girl was enrolled in</w:t>
      </w:r>
      <w:r w:rsidR="003705E6">
        <w:t xml:space="preserve"> secondary school matriculation in 2023</w:t>
      </w:r>
      <w:r w:rsidR="005920AC" w:rsidRPr="00CC3C36">
        <w:t>.</w:t>
      </w:r>
      <w:r w:rsidR="005920AC">
        <w:rPr>
          <w:rStyle w:val="FootnoteReference"/>
        </w:rPr>
        <w:footnoteReference w:id="105"/>
      </w:r>
      <w:r w:rsidR="0080793C">
        <w:t xml:space="preserve"> </w:t>
      </w:r>
      <w:r w:rsidR="00C62EC1">
        <w:t>In some areas</w:t>
      </w:r>
      <w:r w:rsidR="00584C9E">
        <w:t>,</w:t>
      </w:r>
      <w:r w:rsidR="003705E6">
        <w:t xml:space="preserve"> customary mechanisms adjudicating </w:t>
      </w:r>
      <w:r w:rsidR="004502D9">
        <w:t>homicides</w:t>
      </w:r>
      <w:r w:rsidR="003705E6">
        <w:t xml:space="preserve"> ordered that a girl relative of the perpetrator be forced to marry a member of the victim’s family</w:t>
      </w:r>
      <w:r w:rsidR="005920AC" w:rsidRPr="00CC3C36">
        <w:t>.</w:t>
      </w:r>
      <w:r w:rsidR="005920AC">
        <w:rPr>
          <w:rStyle w:val="FootnoteReference"/>
        </w:rPr>
        <w:footnoteReference w:id="106"/>
      </w:r>
    </w:p>
    <w:p w14:paraId="0C7171FC" w14:textId="2EF2CE09" w:rsidR="0000036C" w:rsidRDefault="00EA0A3E" w:rsidP="0097150C">
      <w:pPr>
        <w:pStyle w:val="SingleTxtG"/>
        <w:numPr>
          <w:ilvl w:val="0"/>
          <w:numId w:val="8"/>
        </w:numPr>
        <w:ind w:left="1134" w:firstLine="0"/>
      </w:pPr>
      <w:r>
        <w:t xml:space="preserve">The Commission </w:t>
      </w:r>
      <w:r w:rsidR="00757628">
        <w:t xml:space="preserve">observed </w:t>
      </w:r>
      <w:r>
        <w:t xml:space="preserve">the ongoing </w:t>
      </w:r>
      <w:r w:rsidR="00C3075E">
        <w:t xml:space="preserve">forced </w:t>
      </w:r>
      <w:r w:rsidR="001F1D88">
        <w:t>recruitment and use</w:t>
      </w:r>
      <w:r w:rsidR="00A60B47">
        <w:t xml:space="preserve"> </w:t>
      </w:r>
      <w:r w:rsidR="00757628">
        <w:t xml:space="preserve">of </w:t>
      </w:r>
      <w:r>
        <w:t xml:space="preserve">children </w:t>
      </w:r>
      <w:r w:rsidR="003431B5">
        <w:t>by</w:t>
      </w:r>
      <w:r>
        <w:t xml:space="preserve"> armed forces </w:t>
      </w:r>
      <w:r w:rsidR="00A60B47">
        <w:t xml:space="preserve">and groups </w:t>
      </w:r>
      <w:r>
        <w:t>during 2023</w:t>
      </w:r>
      <w:r w:rsidR="005920AC" w:rsidRPr="00CC3C36">
        <w:t>.</w:t>
      </w:r>
      <w:r w:rsidR="005920AC">
        <w:rPr>
          <w:rStyle w:val="FootnoteReference"/>
        </w:rPr>
        <w:footnoteReference w:id="107"/>
      </w:r>
      <w:r>
        <w:t xml:space="preserve"> In Bentiu displacement camp, where </w:t>
      </w:r>
      <w:r w:rsidR="00672530">
        <w:t xml:space="preserve">both </w:t>
      </w:r>
      <w:r>
        <w:t xml:space="preserve">SSPDF and SPLM/A-IO </w:t>
      </w:r>
      <w:r w:rsidR="00672530">
        <w:t>operate</w:t>
      </w:r>
      <w:r>
        <w:t xml:space="preserve">, boys </w:t>
      </w:r>
      <w:r w:rsidR="00506C3E">
        <w:t>were</w:t>
      </w:r>
      <w:r>
        <w:t xml:space="preserve"> recruited on the </w:t>
      </w:r>
      <w:r w:rsidR="008A0337">
        <w:t xml:space="preserve">false </w:t>
      </w:r>
      <w:r>
        <w:t xml:space="preserve">pretence </w:t>
      </w:r>
      <w:r w:rsidR="00027335">
        <w:t xml:space="preserve">of being </w:t>
      </w:r>
      <w:r>
        <w:t xml:space="preserve">deserters. A boy </w:t>
      </w:r>
      <w:r w:rsidR="000B7C77">
        <w:t xml:space="preserve">described being </w:t>
      </w:r>
      <w:r>
        <w:t xml:space="preserve">detained </w:t>
      </w:r>
      <w:r w:rsidR="000B7C77">
        <w:t xml:space="preserve">by soldiers and held </w:t>
      </w:r>
      <w:r>
        <w:t xml:space="preserve">until his father paid </w:t>
      </w:r>
      <w:r w:rsidR="00636391">
        <w:t>the soldiers</w:t>
      </w:r>
      <w:r w:rsidR="00036117">
        <w:t xml:space="preserve"> –</w:t>
      </w:r>
      <w:r w:rsidR="00A133CD">
        <w:t xml:space="preserve"> in effect</w:t>
      </w:r>
      <w:r w:rsidR="00027335">
        <w:t>,</w:t>
      </w:r>
      <w:r w:rsidR="00A133CD">
        <w:t xml:space="preserve"> </w:t>
      </w:r>
      <w:r w:rsidR="00027335">
        <w:t>extortion</w:t>
      </w:r>
      <w:r w:rsidR="005920AC" w:rsidRPr="00CC3C36">
        <w:t>.</w:t>
      </w:r>
      <w:r w:rsidR="005920AC">
        <w:rPr>
          <w:rStyle w:val="FootnoteReference"/>
        </w:rPr>
        <w:footnoteReference w:id="108"/>
      </w:r>
      <w:r>
        <w:t xml:space="preserve"> </w:t>
      </w:r>
      <w:r w:rsidR="00485498">
        <w:t xml:space="preserve">Child recruitment also persists in Western Equatoria, despite </w:t>
      </w:r>
      <w:r w:rsidR="00027335">
        <w:t>efforts</w:t>
      </w:r>
      <w:r w:rsidR="00485498">
        <w:t xml:space="preserve"> </w:t>
      </w:r>
      <w:r>
        <w:t xml:space="preserve">to demobilize children in </w:t>
      </w:r>
      <w:r w:rsidR="00636391">
        <w:t xml:space="preserve">armed </w:t>
      </w:r>
      <w:r>
        <w:t>forces</w:t>
      </w:r>
      <w:r w:rsidR="005920AC" w:rsidRPr="00CC3C36">
        <w:t>.</w:t>
      </w:r>
      <w:r w:rsidR="005920AC">
        <w:rPr>
          <w:rStyle w:val="FootnoteReference"/>
        </w:rPr>
        <w:footnoteReference w:id="109"/>
      </w:r>
      <w:r w:rsidR="00873AA1">
        <w:t xml:space="preserve"> </w:t>
      </w:r>
      <w:r w:rsidR="00113EA8">
        <w:t>Their</w:t>
      </w:r>
      <w:r>
        <w:t xml:space="preserve"> reintegration </w:t>
      </w:r>
      <w:r w:rsidR="00113EA8">
        <w:t xml:space="preserve">is </w:t>
      </w:r>
      <w:r>
        <w:t xml:space="preserve">obstructed by challenges </w:t>
      </w:r>
      <w:r w:rsidR="00D0256C">
        <w:t xml:space="preserve">the Commission has </w:t>
      </w:r>
      <w:r w:rsidR="008B77B6">
        <w:t xml:space="preserve">previously </w:t>
      </w:r>
      <w:r w:rsidR="00113EA8">
        <w:t>identified</w:t>
      </w:r>
      <w:r w:rsidR="005920AC" w:rsidRPr="00CC3C36">
        <w:t>.</w:t>
      </w:r>
      <w:r w:rsidR="005920AC">
        <w:rPr>
          <w:rStyle w:val="FootnoteReference"/>
        </w:rPr>
        <w:footnoteReference w:id="110"/>
      </w:r>
      <w:r>
        <w:t xml:space="preserve"> </w:t>
      </w:r>
      <w:r w:rsidR="00113EA8">
        <w:t>S</w:t>
      </w:r>
      <w:r w:rsidR="009E32B5">
        <w:t xml:space="preserve">upport capacities are </w:t>
      </w:r>
      <w:r>
        <w:t>constrain</w:t>
      </w:r>
      <w:r w:rsidR="009E32B5">
        <w:t>ed</w:t>
      </w:r>
      <w:r>
        <w:t xml:space="preserve"> </w:t>
      </w:r>
      <w:r w:rsidR="009E32B5">
        <w:t xml:space="preserve">by </w:t>
      </w:r>
      <w:r w:rsidR="0089054C">
        <w:t xml:space="preserve">scarce </w:t>
      </w:r>
      <w:r>
        <w:t xml:space="preserve">resources, </w:t>
      </w:r>
      <w:r w:rsidR="00113EA8">
        <w:t>reportedly</w:t>
      </w:r>
      <w:r w:rsidR="008B75C6">
        <w:t xml:space="preserve"> </w:t>
      </w:r>
      <w:r>
        <w:t>reflect</w:t>
      </w:r>
      <w:r w:rsidR="00113EA8">
        <w:t>ing</w:t>
      </w:r>
      <w:r>
        <w:t xml:space="preserve"> </w:t>
      </w:r>
      <w:r w:rsidR="0089054C">
        <w:t xml:space="preserve">limited </w:t>
      </w:r>
      <w:r>
        <w:t>political will</w:t>
      </w:r>
      <w:r w:rsidR="005920AC" w:rsidRPr="00CC3C36">
        <w:t>.</w:t>
      </w:r>
      <w:r w:rsidR="005920AC">
        <w:rPr>
          <w:rStyle w:val="FootnoteReference"/>
        </w:rPr>
        <w:footnoteReference w:id="111"/>
      </w:r>
      <w:r>
        <w:t xml:space="preserve"> The military </w:t>
      </w:r>
      <w:r w:rsidR="00113EA8">
        <w:t xml:space="preserve">continued to </w:t>
      </w:r>
      <w:r>
        <w:t>use schools in parts of the country</w:t>
      </w:r>
      <w:r w:rsidR="00A133CD">
        <w:t xml:space="preserve">, in violation of the </w:t>
      </w:r>
      <w:r w:rsidR="00036117">
        <w:t>State</w:t>
      </w:r>
      <w:r w:rsidR="00E61E10">
        <w:t xml:space="preserve">’s </w:t>
      </w:r>
      <w:r w:rsidR="00A133CD">
        <w:t>commitments</w:t>
      </w:r>
      <w:r w:rsidR="00094C83">
        <w:t>.</w:t>
      </w:r>
      <w:r w:rsidR="00DE2A35">
        <w:t xml:space="preserve"> </w:t>
      </w:r>
      <w:r w:rsidR="00A133CD">
        <w:t xml:space="preserve">None of </w:t>
      </w:r>
      <w:r w:rsidR="00DE2A35">
        <w:t xml:space="preserve">the </w:t>
      </w:r>
      <w:r w:rsidR="00D0256C">
        <w:t xml:space="preserve">commanders and public officials </w:t>
      </w:r>
      <w:r w:rsidR="008B77B6">
        <w:t xml:space="preserve">the Commission </w:t>
      </w:r>
      <w:r w:rsidR="003F784A">
        <w:t xml:space="preserve">has </w:t>
      </w:r>
      <w:r w:rsidR="00D0256C">
        <w:t xml:space="preserve">identified </w:t>
      </w:r>
      <w:r w:rsidR="008B77B6">
        <w:t>as responsible for grave violations against children</w:t>
      </w:r>
      <w:r w:rsidR="00036117">
        <w:t xml:space="preserve"> have</w:t>
      </w:r>
      <w:r w:rsidR="008B77B6">
        <w:t xml:space="preserve"> been disciplined or </w:t>
      </w:r>
      <w:r w:rsidR="003F784A">
        <w:t>punished</w:t>
      </w:r>
      <w:r w:rsidR="00157EB5" w:rsidRPr="00CC3C36">
        <w:t>.</w:t>
      </w:r>
      <w:r w:rsidR="00157EB5">
        <w:rPr>
          <w:rStyle w:val="FootnoteReference"/>
        </w:rPr>
        <w:footnoteReference w:id="112"/>
      </w:r>
      <w:r w:rsidR="0000023C">
        <w:t xml:space="preserve"> </w:t>
      </w:r>
    </w:p>
    <w:p w14:paraId="24BDB066" w14:textId="3B252E22" w:rsidR="009F1398" w:rsidRDefault="0086111E" w:rsidP="0097150C">
      <w:pPr>
        <w:pStyle w:val="SingleTxtG"/>
        <w:numPr>
          <w:ilvl w:val="0"/>
          <w:numId w:val="8"/>
        </w:numPr>
        <w:ind w:left="1134" w:firstLine="0"/>
      </w:pPr>
      <w:r>
        <w:t xml:space="preserve">South Sudanese children </w:t>
      </w:r>
      <w:r w:rsidR="00B6206A">
        <w:t>remain</w:t>
      </w:r>
      <w:r>
        <w:t xml:space="preserve"> extremely vulnerable to exploitation in many contexts. </w:t>
      </w:r>
      <w:r w:rsidR="001A6EF3">
        <w:t>Th</w:t>
      </w:r>
      <w:r w:rsidR="00F84226">
        <w:t xml:space="preserve">is includes </w:t>
      </w:r>
      <w:r w:rsidR="00B273A4">
        <w:t xml:space="preserve">in areas of mining operations, where child labour appears prevalent, in prisons </w:t>
      </w:r>
      <w:r w:rsidR="00EF2E0A">
        <w:t xml:space="preserve">where children are incarcerated with adults, in refugee </w:t>
      </w:r>
      <w:r w:rsidR="00D41120">
        <w:t>and displacement settings</w:t>
      </w:r>
      <w:r w:rsidR="00C44867">
        <w:t xml:space="preserve">, and </w:t>
      </w:r>
      <w:r w:rsidR="00F84226">
        <w:t>upon</w:t>
      </w:r>
      <w:r w:rsidR="00680409">
        <w:t xml:space="preserve"> abduct</w:t>
      </w:r>
      <w:r w:rsidR="00F84226">
        <w:t>ion</w:t>
      </w:r>
      <w:r w:rsidR="00A17DF1">
        <w:t xml:space="preserve"> (see above)</w:t>
      </w:r>
      <w:r w:rsidR="00157EB5" w:rsidRPr="00CC3C36">
        <w:t>.</w:t>
      </w:r>
      <w:r w:rsidR="00157EB5">
        <w:rPr>
          <w:rStyle w:val="FootnoteReference"/>
        </w:rPr>
        <w:footnoteReference w:id="113"/>
      </w:r>
      <w:r w:rsidR="008C007F">
        <w:t xml:space="preserve"> </w:t>
      </w:r>
      <w:r w:rsidR="001E31C9">
        <w:t>In</w:t>
      </w:r>
      <w:r w:rsidR="00520C5A">
        <w:t xml:space="preserve"> a series of incidents</w:t>
      </w:r>
      <w:r w:rsidR="001E31C9">
        <w:t xml:space="preserve">, </w:t>
      </w:r>
      <w:r w:rsidR="00520C5A">
        <w:t xml:space="preserve">children were maimed or injured by unexploded ordinances, highlighting </w:t>
      </w:r>
      <w:r w:rsidR="001E31C9">
        <w:t xml:space="preserve">additional </w:t>
      </w:r>
      <w:r w:rsidR="00520C5A">
        <w:t>vulnerabilit</w:t>
      </w:r>
      <w:r w:rsidR="00EC29DE">
        <w:t>ies linked to armed conflict</w:t>
      </w:r>
      <w:r w:rsidR="00157EB5" w:rsidRPr="00CC3C36">
        <w:t>.</w:t>
      </w:r>
      <w:r w:rsidR="00157EB5">
        <w:rPr>
          <w:rStyle w:val="FootnoteReference"/>
        </w:rPr>
        <w:footnoteReference w:id="114"/>
      </w:r>
      <w:r w:rsidR="00520C5A">
        <w:t xml:space="preserve"> </w:t>
      </w:r>
      <w:r w:rsidR="008C007F">
        <w:t xml:space="preserve">These </w:t>
      </w:r>
      <w:r w:rsidR="00A17DF1">
        <w:t xml:space="preserve">issues </w:t>
      </w:r>
      <w:r w:rsidR="001A0859">
        <w:t xml:space="preserve">illustrate the weakness or absence of </w:t>
      </w:r>
      <w:r w:rsidR="003315D5">
        <w:t xml:space="preserve">the </w:t>
      </w:r>
      <w:r w:rsidR="00F6783B">
        <w:t>State</w:t>
      </w:r>
      <w:r w:rsidR="003315D5">
        <w:t>’s</w:t>
      </w:r>
      <w:r w:rsidR="00F6783B">
        <w:t xml:space="preserve"> </w:t>
      </w:r>
      <w:r w:rsidR="001A0859">
        <w:t>child protection systems</w:t>
      </w:r>
      <w:r w:rsidR="00775CB0">
        <w:t>.</w:t>
      </w:r>
      <w:r w:rsidR="00E4187E">
        <w:t xml:space="preserve"> </w:t>
      </w:r>
    </w:p>
    <w:p w14:paraId="5B69E7F2" w14:textId="1E5FA53A" w:rsidR="00B16EE9" w:rsidRPr="00E95231" w:rsidRDefault="00B16EE9" w:rsidP="00F53AA1">
      <w:pPr>
        <w:pStyle w:val="HChG"/>
        <w:numPr>
          <w:ilvl w:val="0"/>
          <w:numId w:val="43"/>
        </w:numPr>
        <w:tabs>
          <w:tab w:val="right" w:pos="1134"/>
        </w:tabs>
        <w:ind w:left="1080" w:hanging="938"/>
      </w:pPr>
      <w:r w:rsidRPr="00B16EE9">
        <w:t xml:space="preserve">South Sudanese refugees and </w:t>
      </w:r>
      <w:r w:rsidR="005F05A2">
        <w:t>internally displaced persons</w:t>
      </w:r>
    </w:p>
    <w:p w14:paraId="5F88FDB8" w14:textId="1FD1C592" w:rsidR="000B30A2" w:rsidRDefault="002211D5" w:rsidP="0097150C">
      <w:pPr>
        <w:pStyle w:val="SingleTxtG"/>
        <w:numPr>
          <w:ilvl w:val="0"/>
          <w:numId w:val="8"/>
        </w:numPr>
        <w:ind w:left="1134" w:firstLine="0"/>
      </w:pPr>
      <w:r>
        <w:t>South Sudan has generated t</w:t>
      </w:r>
      <w:r w:rsidR="001F720E">
        <w:t xml:space="preserve">he </w:t>
      </w:r>
      <w:r w:rsidR="00683B1D">
        <w:t>most</w:t>
      </w:r>
      <w:r w:rsidR="006F6304" w:rsidRPr="006F6304">
        <w:t xml:space="preserve"> refugee</w:t>
      </w:r>
      <w:r w:rsidR="00683B1D">
        <w:t>s</w:t>
      </w:r>
      <w:r w:rsidR="006F6304" w:rsidRPr="006F6304">
        <w:t xml:space="preserve"> in Africa</w:t>
      </w:r>
      <w:r w:rsidR="00D65CD9">
        <w:t>, with m</w:t>
      </w:r>
      <w:r w:rsidR="00CF15EC">
        <w:t xml:space="preserve">ore </w:t>
      </w:r>
      <w:r w:rsidR="00AA3057">
        <w:t xml:space="preserve">than </w:t>
      </w:r>
      <w:r w:rsidR="001E164A">
        <w:t xml:space="preserve">2.2 </w:t>
      </w:r>
      <w:r w:rsidR="00AA3057">
        <w:t xml:space="preserve">million </w:t>
      </w:r>
      <w:r w:rsidR="0092673B">
        <w:t>refugees in neighbouring countries</w:t>
      </w:r>
      <w:r w:rsidR="00157EB5" w:rsidRPr="00CC3C36">
        <w:t>.</w:t>
      </w:r>
      <w:r w:rsidR="00157EB5">
        <w:rPr>
          <w:rStyle w:val="FootnoteReference"/>
        </w:rPr>
        <w:footnoteReference w:id="115"/>
      </w:r>
      <w:r w:rsidR="00FA1AE5">
        <w:t xml:space="preserve"> </w:t>
      </w:r>
      <w:r w:rsidR="00287A8C">
        <w:t>This</w:t>
      </w:r>
      <w:r w:rsidR="001278D5">
        <w:t xml:space="preserve"> </w:t>
      </w:r>
      <w:r w:rsidR="00C856C7">
        <w:t>figure</w:t>
      </w:r>
      <w:r w:rsidR="00287A8C">
        <w:t xml:space="preserve"> has </w:t>
      </w:r>
      <w:r w:rsidR="00C856C7">
        <w:t xml:space="preserve">not changed </w:t>
      </w:r>
      <w:r w:rsidR="00FB3B2D">
        <w:t>significantly</w:t>
      </w:r>
      <w:r w:rsidR="002240B2">
        <w:t xml:space="preserve"> o</w:t>
      </w:r>
      <w:r w:rsidR="00FB3B2D">
        <w:t xml:space="preserve">ver the last </w:t>
      </w:r>
      <w:r w:rsidR="00A735BD">
        <w:t xml:space="preserve">five years, </w:t>
      </w:r>
      <w:r w:rsidR="002240B2">
        <w:t xml:space="preserve">with </w:t>
      </w:r>
      <w:r w:rsidR="00A735BD">
        <w:t xml:space="preserve">the </w:t>
      </w:r>
      <w:r w:rsidR="0094355A">
        <w:t xml:space="preserve">number of refugees returning </w:t>
      </w:r>
      <w:r w:rsidR="002240B2">
        <w:t>being</w:t>
      </w:r>
      <w:r w:rsidR="00A735BD">
        <w:t xml:space="preserve"> </w:t>
      </w:r>
      <w:r w:rsidR="0094355A">
        <w:t>matched by those still fleeing</w:t>
      </w:r>
      <w:r w:rsidR="00157EB5" w:rsidRPr="00CC3C36">
        <w:t>.</w:t>
      </w:r>
      <w:r w:rsidR="00157EB5">
        <w:rPr>
          <w:rStyle w:val="FootnoteReference"/>
        </w:rPr>
        <w:footnoteReference w:id="116"/>
      </w:r>
      <w:r w:rsidR="004018BD">
        <w:t xml:space="preserve"> </w:t>
      </w:r>
      <w:r w:rsidR="00374EA1">
        <w:t>An additional</w:t>
      </w:r>
      <w:r w:rsidR="005709FA">
        <w:t xml:space="preserve"> </w:t>
      </w:r>
      <w:r w:rsidR="002204F7">
        <w:t xml:space="preserve">two million people remain </w:t>
      </w:r>
      <w:r w:rsidR="001F623A">
        <w:t xml:space="preserve">internally </w:t>
      </w:r>
      <w:r w:rsidR="002204F7">
        <w:t>displaced</w:t>
      </w:r>
      <w:r w:rsidR="00623043">
        <w:t xml:space="preserve">. A worsening </w:t>
      </w:r>
      <w:r w:rsidR="002204F7">
        <w:t>humanitarian situation</w:t>
      </w:r>
      <w:r w:rsidR="00623043">
        <w:t xml:space="preserve"> </w:t>
      </w:r>
      <w:r w:rsidR="00036117">
        <w:t>persists</w:t>
      </w:r>
      <w:r w:rsidR="0083196E">
        <w:t>, with</w:t>
      </w:r>
      <w:r w:rsidR="009F425F">
        <w:t xml:space="preserve"> </w:t>
      </w:r>
      <w:r w:rsidR="002204F7">
        <w:t>9.4 million people need</w:t>
      </w:r>
      <w:r w:rsidR="0083196E">
        <w:t xml:space="preserve">ing </w:t>
      </w:r>
      <w:r w:rsidR="003238D2">
        <w:t xml:space="preserve">assistance </w:t>
      </w:r>
      <w:r w:rsidR="002204F7">
        <w:t>in 2023</w:t>
      </w:r>
      <w:r w:rsidR="00157EB5" w:rsidRPr="00CC3C36">
        <w:t>.</w:t>
      </w:r>
      <w:r w:rsidR="00157EB5">
        <w:rPr>
          <w:rStyle w:val="FootnoteReference"/>
        </w:rPr>
        <w:footnoteReference w:id="117"/>
      </w:r>
      <w:r w:rsidR="002204F7">
        <w:t xml:space="preserve"> </w:t>
      </w:r>
      <w:r w:rsidR="00E244C1">
        <w:t xml:space="preserve">Nearly half of </w:t>
      </w:r>
      <w:r w:rsidR="00E244C1" w:rsidRPr="008133A5">
        <w:t xml:space="preserve">South Sudan’s population </w:t>
      </w:r>
      <w:r w:rsidR="00036117">
        <w:t xml:space="preserve">are </w:t>
      </w:r>
      <w:r w:rsidR="00E244C1">
        <w:t>at risk of acute food insecurity</w:t>
      </w:r>
      <w:r w:rsidR="00157EB5" w:rsidRPr="00CC3C36">
        <w:t>.</w:t>
      </w:r>
      <w:r w:rsidR="00157EB5">
        <w:rPr>
          <w:rStyle w:val="FootnoteReference"/>
        </w:rPr>
        <w:footnoteReference w:id="118"/>
      </w:r>
      <w:r w:rsidR="00A408B7">
        <w:t xml:space="preserve"> </w:t>
      </w:r>
      <w:r w:rsidR="00852ECD">
        <w:t>Since</w:t>
      </w:r>
      <w:r w:rsidR="003238D2">
        <w:t xml:space="preserve"> April 2023</w:t>
      </w:r>
      <w:r w:rsidR="00852ECD">
        <w:t xml:space="preserve">, </w:t>
      </w:r>
      <w:r w:rsidR="00BD69C2">
        <w:t xml:space="preserve">conflict in Sudan </w:t>
      </w:r>
      <w:r w:rsidR="008D42F2">
        <w:t>has seen</w:t>
      </w:r>
      <w:r w:rsidR="00852ECD">
        <w:t xml:space="preserve"> </w:t>
      </w:r>
      <w:r w:rsidR="00BD69C2">
        <w:t xml:space="preserve">half a million people </w:t>
      </w:r>
      <w:r w:rsidR="00D65CD9">
        <w:t>flee</w:t>
      </w:r>
      <w:r w:rsidR="00852ECD">
        <w:t>ing</w:t>
      </w:r>
      <w:r w:rsidR="00D65CD9">
        <w:t xml:space="preserve"> to </w:t>
      </w:r>
      <w:r w:rsidR="00BD69C2">
        <w:t>South Sudan</w:t>
      </w:r>
      <w:r w:rsidR="003C78D8">
        <w:t>;</w:t>
      </w:r>
      <w:r w:rsidR="00FE39B9">
        <w:t xml:space="preserve"> most</w:t>
      </w:r>
      <w:r w:rsidR="00852ECD">
        <w:t>ly</w:t>
      </w:r>
      <w:r w:rsidR="00FE39B9">
        <w:t xml:space="preserve"> </w:t>
      </w:r>
      <w:r w:rsidR="00BD69C2">
        <w:t>South Sudanese resid</w:t>
      </w:r>
      <w:r w:rsidR="00852ECD">
        <w:t>ing</w:t>
      </w:r>
      <w:r w:rsidR="00BD69C2">
        <w:t xml:space="preserve"> </w:t>
      </w:r>
      <w:r w:rsidR="00D65CD9">
        <w:t>in Sudan.</w:t>
      </w:r>
      <w:r w:rsidR="00BD69C2">
        <w:t xml:space="preserve"> This </w:t>
      </w:r>
      <w:r w:rsidR="00D65CD9">
        <w:t xml:space="preserve">has </w:t>
      </w:r>
      <w:r w:rsidR="00BD69C2">
        <w:t>further strain</w:t>
      </w:r>
      <w:r w:rsidR="00852ECD">
        <w:t>ed</w:t>
      </w:r>
      <w:r w:rsidR="00BD69C2">
        <w:t xml:space="preserve"> </w:t>
      </w:r>
      <w:r w:rsidR="00852ECD">
        <w:t xml:space="preserve">a </w:t>
      </w:r>
      <w:r w:rsidR="00BD69C2">
        <w:t>humanitarian</w:t>
      </w:r>
      <w:r w:rsidR="00852ECD">
        <w:t xml:space="preserve"> system</w:t>
      </w:r>
      <w:r w:rsidR="00BD69C2">
        <w:t xml:space="preserve"> already </w:t>
      </w:r>
      <w:r w:rsidR="006C371B">
        <w:t xml:space="preserve">dealing with global </w:t>
      </w:r>
      <w:r w:rsidR="00BD69C2">
        <w:t>funding cuts</w:t>
      </w:r>
      <w:r w:rsidR="00B84592">
        <w:t xml:space="preserve">, </w:t>
      </w:r>
      <w:r w:rsidR="00054191">
        <w:t>severely limited</w:t>
      </w:r>
      <w:r w:rsidR="00305D10">
        <w:t xml:space="preserve"> </w:t>
      </w:r>
      <w:r w:rsidR="00054191">
        <w:t xml:space="preserve">national </w:t>
      </w:r>
      <w:r w:rsidR="00305D10">
        <w:t xml:space="preserve">infrastructure, </w:t>
      </w:r>
      <w:r w:rsidR="00782E74">
        <w:t xml:space="preserve">and </w:t>
      </w:r>
      <w:r w:rsidR="00054191">
        <w:t xml:space="preserve">ongoing </w:t>
      </w:r>
      <w:r w:rsidR="000B30A2">
        <w:t>attacks on aid workers and</w:t>
      </w:r>
      <w:r w:rsidR="000C7455">
        <w:t xml:space="preserve"> aid</w:t>
      </w:r>
      <w:r w:rsidR="000B30A2">
        <w:t xml:space="preserve"> distributions</w:t>
      </w:r>
      <w:r w:rsidR="00305D10">
        <w:t xml:space="preserve"> </w:t>
      </w:r>
      <w:r w:rsidR="000C7455">
        <w:t xml:space="preserve">by armed </w:t>
      </w:r>
      <w:r w:rsidR="00203329">
        <w:t>militia and groups</w:t>
      </w:r>
      <w:r w:rsidR="00305D10">
        <w:t>.</w:t>
      </w:r>
    </w:p>
    <w:p w14:paraId="3CFD9AB3" w14:textId="32EDAF78" w:rsidR="00F72783" w:rsidRDefault="00F72783" w:rsidP="0097150C">
      <w:pPr>
        <w:pStyle w:val="SingleTxtG"/>
        <w:numPr>
          <w:ilvl w:val="0"/>
          <w:numId w:val="8"/>
        </w:numPr>
        <w:ind w:left="1134" w:firstLine="0"/>
      </w:pPr>
      <w:r>
        <w:t xml:space="preserve">In February 2023, President Kiir called on refugees to return, </w:t>
      </w:r>
      <w:r w:rsidR="00D4167C">
        <w:t xml:space="preserve">promising </w:t>
      </w:r>
      <w:r>
        <w:t xml:space="preserve">this would top the </w:t>
      </w:r>
      <w:r w:rsidR="00036117">
        <w:t xml:space="preserve">Government’s </w:t>
      </w:r>
      <w:r>
        <w:t>agenda heading toward elections</w:t>
      </w:r>
      <w:r w:rsidR="00157EB5" w:rsidRPr="00CC3C36">
        <w:t>.</w:t>
      </w:r>
      <w:r w:rsidR="00157EB5">
        <w:rPr>
          <w:rStyle w:val="FootnoteReference"/>
        </w:rPr>
        <w:footnoteReference w:id="119"/>
      </w:r>
      <w:r w:rsidRPr="00F72783">
        <w:t xml:space="preserve"> </w:t>
      </w:r>
      <w:r w:rsidR="002D4BFD">
        <w:t>However, t</w:t>
      </w:r>
      <w:r>
        <w:t xml:space="preserve">he Special Reconstruction Fund envisaged in the Agreement to support return and reintegration has also not been established. The 2023-24 national budget allocated 0.005 percent to </w:t>
      </w:r>
      <w:r w:rsidR="00FF10AA">
        <w:t>this</w:t>
      </w:r>
      <w:r>
        <w:t xml:space="preserve">, far short </w:t>
      </w:r>
      <w:r>
        <w:lastRenderedPageBreak/>
        <w:t xml:space="preserve">of the </w:t>
      </w:r>
      <w:r w:rsidR="00C721DD">
        <w:t>required sum</w:t>
      </w:r>
      <w:r w:rsidR="00157EB5" w:rsidRPr="00CC3C36">
        <w:t>.</w:t>
      </w:r>
      <w:r w:rsidR="00157EB5">
        <w:rPr>
          <w:rStyle w:val="FootnoteReference"/>
        </w:rPr>
        <w:footnoteReference w:id="120"/>
      </w:r>
      <w:r>
        <w:t xml:space="preserve"> On 6 September, the interim chair of the Reconstituted Joint Monitoring and Evaluation Commission called on the Government to take the first steps in establishing the fund</w:t>
      </w:r>
      <w:r w:rsidR="00157EB5" w:rsidRPr="00CC3C36">
        <w:t>.</w:t>
      </w:r>
      <w:r w:rsidR="00157EB5">
        <w:rPr>
          <w:rStyle w:val="FootnoteReference"/>
        </w:rPr>
        <w:footnoteReference w:id="121"/>
      </w:r>
      <w:r>
        <w:t xml:space="preserve"> At the same time, the top United Nations humanitarian official in the country appealed to the Government </w:t>
      </w:r>
      <w:r w:rsidR="00B9506F">
        <w:t>to invest in services</w:t>
      </w:r>
      <w:r>
        <w:t xml:space="preserve">, </w:t>
      </w:r>
      <w:r w:rsidR="005D0106">
        <w:t xml:space="preserve">given the aid sector’s inability to cover </w:t>
      </w:r>
      <w:r w:rsidR="005D31CA">
        <w:t>signif</w:t>
      </w:r>
      <w:r w:rsidR="00036117">
        <w:t>i</w:t>
      </w:r>
      <w:r w:rsidR="005D31CA">
        <w:t>cant</w:t>
      </w:r>
      <w:r w:rsidR="00B9506F">
        <w:t xml:space="preserve"> </w:t>
      </w:r>
      <w:r>
        <w:t>gaps</w:t>
      </w:r>
      <w:r w:rsidR="00157EB5" w:rsidRPr="00CC3C36">
        <w:t>.</w:t>
      </w:r>
      <w:r w:rsidR="00157EB5">
        <w:rPr>
          <w:rStyle w:val="FootnoteReference"/>
        </w:rPr>
        <w:footnoteReference w:id="122"/>
      </w:r>
    </w:p>
    <w:p w14:paraId="2EE459D7" w14:textId="03F5A577" w:rsidR="001773BA" w:rsidRDefault="00B624A1" w:rsidP="0097150C">
      <w:pPr>
        <w:pStyle w:val="SingleTxtG"/>
        <w:numPr>
          <w:ilvl w:val="0"/>
          <w:numId w:val="8"/>
        </w:numPr>
        <w:ind w:left="1134" w:firstLine="0"/>
      </w:pPr>
      <w:r>
        <w:t xml:space="preserve">The </w:t>
      </w:r>
      <w:r w:rsidR="00B863A2">
        <w:t xml:space="preserve">Commission </w:t>
      </w:r>
      <w:r w:rsidR="000E2C49">
        <w:t xml:space="preserve">met </w:t>
      </w:r>
      <w:r w:rsidR="001F4C48">
        <w:t xml:space="preserve">South Sudanese </w:t>
      </w:r>
      <w:r w:rsidR="00B863A2">
        <w:t>refugees in the Democratic Republic of Congo, Ethiopia, Kenya and Uganda.</w:t>
      </w:r>
      <w:r w:rsidR="00F64BED">
        <w:t xml:space="preserve"> </w:t>
      </w:r>
      <w:r w:rsidR="00DA6E85">
        <w:t xml:space="preserve">Most </w:t>
      </w:r>
      <w:r w:rsidR="00D65CD9">
        <w:t xml:space="preserve">remain </w:t>
      </w:r>
      <w:r w:rsidR="00487F79">
        <w:t>trauma</w:t>
      </w:r>
      <w:r w:rsidR="00D65CD9">
        <w:t>ti</w:t>
      </w:r>
      <w:r w:rsidR="00F37440">
        <w:t>z</w:t>
      </w:r>
      <w:r w:rsidR="00D65CD9">
        <w:t>ed</w:t>
      </w:r>
      <w:r w:rsidR="00487F79">
        <w:t xml:space="preserve"> from </w:t>
      </w:r>
      <w:r w:rsidR="001604CD">
        <w:t xml:space="preserve">previous </w:t>
      </w:r>
      <w:r w:rsidR="00E41BF7">
        <w:t>violations and abuses</w:t>
      </w:r>
      <w:r w:rsidR="001A6513">
        <w:t xml:space="preserve"> </w:t>
      </w:r>
      <w:r w:rsidR="00D65CD9">
        <w:t xml:space="preserve">they suffered </w:t>
      </w:r>
      <w:r w:rsidR="002D7BC2">
        <w:t>in</w:t>
      </w:r>
      <w:r w:rsidR="00D65CD9">
        <w:t xml:space="preserve"> South Sudan </w:t>
      </w:r>
      <w:r w:rsidR="00387F38">
        <w:t>between 2013 and 2023</w:t>
      </w:r>
      <w:r w:rsidR="001C5485">
        <w:t xml:space="preserve">. </w:t>
      </w:r>
      <w:r w:rsidR="00200233">
        <w:t>A</w:t>
      </w:r>
      <w:r w:rsidR="00053F51">
        <w:t xml:space="preserve"> </w:t>
      </w:r>
      <w:r w:rsidR="00DC5268">
        <w:t xml:space="preserve">rape survivor </w:t>
      </w:r>
      <w:r w:rsidR="00E0319A">
        <w:t xml:space="preserve">in the Democratic Republic of Congo </w:t>
      </w:r>
      <w:r w:rsidR="00D1256C">
        <w:t xml:space="preserve">said he </w:t>
      </w:r>
      <w:r w:rsidR="005104EB">
        <w:t xml:space="preserve">never </w:t>
      </w:r>
      <w:r w:rsidR="00D1256C">
        <w:t xml:space="preserve">wants to </w:t>
      </w:r>
      <w:r w:rsidR="005104EB">
        <w:t xml:space="preserve">return after </w:t>
      </w:r>
      <w:r w:rsidR="00CF17C4">
        <w:t xml:space="preserve">a soldier shattered </w:t>
      </w:r>
      <w:r w:rsidR="00A60A9F">
        <w:t>his dignity</w:t>
      </w:r>
      <w:r w:rsidR="00157EB5" w:rsidRPr="00CC3C36">
        <w:t>.</w:t>
      </w:r>
      <w:r w:rsidR="00157EB5">
        <w:rPr>
          <w:rStyle w:val="FootnoteReference"/>
        </w:rPr>
        <w:footnoteReference w:id="123"/>
      </w:r>
      <w:r w:rsidR="00C56F39">
        <w:t xml:space="preserve"> </w:t>
      </w:r>
      <w:r w:rsidR="00BD19C1">
        <w:t>A</w:t>
      </w:r>
      <w:r w:rsidR="002F1C38">
        <w:t xml:space="preserve"> man born in a camp in Uganda </w:t>
      </w:r>
      <w:r w:rsidR="00D82C10">
        <w:t>returned</w:t>
      </w:r>
      <w:r w:rsidR="00EC471E">
        <w:t xml:space="preserve"> to </w:t>
      </w:r>
      <w:r w:rsidR="002F1C38">
        <w:t xml:space="preserve">build a life in South Sudan but fled </w:t>
      </w:r>
      <w:r w:rsidR="007E3C41">
        <w:t xml:space="preserve">after receiving death threats for his </w:t>
      </w:r>
      <w:r w:rsidR="0060088E">
        <w:t>human rights advocacy</w:t>
      </w:r>
      <w:r w:rsidR="00157EB5" w:rsidRPr="00CC3C36">
        <w:t>.</w:t>
      </w:r>
      <w:r w:rsidR="00157EB5">
        <w:rPr>
          <w:rStyle w:val="FootnoteReference"/>
        </w:rPr>
        <w:footnoteReference w:id="124"/>
      </w:r>
      <w:r w:rsidR="00470ED9">
        <w:t xml:space="preserve"> </w:t>
      </w:r>
      <w:r w:rsidR="005C2AF2">
        <w:t xml:space="preserve">In Ethiopia, a Shilluk interviewee </w:t>
      </w:r>
      <w:r w:rsidR="00911C2B">
        <w:t xml:space="preserve">lives </w:t>
      </w:r>
      <w:r w:rsidR="005C2AF2">
        <w:t>apart from her husband in Malakal</w:t>
      </w:r>
      <w:r w:rsidR="00BC6E46">
        <w:t>,</w:t>
      </w:r>
      <w:r w:rsidR="005C2AF2">
        <w:t xml:space="preserve"> </w:t>
      </w:r>
      <w:r w:rsidR="00BE07AA">
        <w:t xml:space="preserve">to protect their children from </w:t>
      </w:r>
      <w:r w:rsidR="005C2AF2">
        <w:t>insecurity and depr</w:t>
      </w:r>
      <w:r w:rsidR="00F86592">
        <w:t>i</w:t>
      </w:r>
      <w:r w:rsidR="005C2AF2">
        <w:t>vation</w:t>
      </w:r>
      <w:r w:rsidR="00157EB5" w:rsidRPr="00CC3C36">
        <w:t>.</w:t>
      </w:r>
      <w:r w:rsidR="00157EB5">
        <w:rPr>
          <w:rStyle w:val="FootnoteReference"/>
        </w:rPr>
        <w:footnoteReference w:id="125"/>
      </w:r>
      <w:r w:rsidR="00E0688B">
        <w:t xml:space="preserve"> </w:t>
      </w:r>
      <w:r w:rsidR="00BC6E46">
        <w:t xml:space="preserve">An Equatorian woman taken captive by the National Salvation Front </w:t>
      </w:r>
      <w:r w:rsidR="008C5D4D">
        <w:t xml:space="preserve">after returning from </w:t>
      </w:r>
      <w:r w:rsidR="007D143A">
        <w:t xml:space="preserve">a refugee camp </w:t>
      </w:r>
      <w:r w:rsidR="00BC6E46">
        <w:t xml:space="preserve">said she would </w:t>
      </w:r>
      <w:r w:rsidR="003E4449">
        <w:t>not</w:t>
      </w:r>
      <w:r w:rsidR="007D143A">
        <w:t xml:space="preserve"> face this risk again</w:t>
      </w:r>
      <w:r w:rsidR="00157EB5" w:rsidRPr="00CC3C36">
        <w:t>.</w:t>
      </w:r>
      <w:r w:rsidR="00157EB5">
        <w:rPr>
          <w:rStyle w:val="FootnoteReference"/>
        </w:rPr>
        <w:footnoteReference w:id="126"/>
      </w:r>
      <w:r w:rsidR="00CD539D">
        <w:t xml:space="preserve"> </w:t>
      </w:r>
      <w:r w:rsidR="004030DE">
        <w:t>N</w:t>
      </w:r>
      <w:r w:rsidR="00CD539D">
        <w:t xml:space="preserve">umerous </w:t>
      </w:r>
      <w:r w:rsidR="00036117">
        <w:t xml:space="preserve">witnesses </w:t>
      </w:r>
      <w:r w:rsidR="004030DE">
        <w:t>had returned from refugee camps to South Sudan, only to flee again after experiencing or witnessing horrific violence</w:t>
      </w:r>
      <w:r w:rsidR="00157EB5" w:rsidRPr="00CC3C36">
        <w:t>.</w:t>
      </w:r>
      <w:r w:rsidR="00157EB5">
        <w:rPr>
          <w:rStyle w:val="FootnoteReference"/>
        </w:rPr>
        <w:footnoteReference w:id="127"/>
      </w:r>
      <w:r w:rsidR="00216B56">
        <w:t xml:space="preserve"> </w:t>
      </w:r>
    </w:p>
    <w:p w14:paraId="0FDCC420" w14:textId="6E9B0C44" w:rsidR="00B50F22" w:rsidRDefault="00160234" w:rsidP="0097150C">
      <w:pPr>
        <w:pStyle w:val="SingleTxtG"/>
        <w:numPr>
          <w:ilvl w:val="0"/>
          <w:numId w:val="8"/>
        </w:numPr>
        <w:ind w:left="1134" w:firstLine="0"/>
      </w:pPr>
      <w:r>
        <w:t xml:space="preserve">In refugee camps, </w:t>
      </w:r>
      <w:r w:rsidR="002B61F4">
        <w:t>residents</w:t>
      </w:r>
      <w:r w:rsidR="00226C2E">
        <w:t xml:space="preserve"> </w:t>
      </w:r>
      <w:r w:rsidR="002B61F4">
        <w:t xml:space="preserve">identified </w:t>
      </w:r>
      <w:r w:rsidR="00A150A1">
        <w:t>decreasing food assistance</w:t>
      </w:r>
      <w:r w:rsidR="00226C2E">
        <w:t xml:space="preserve"> as a major problem</w:t>
      </w:r>
      <w:r w:rsidR="00A150A1">
        <w:t>,</w:t>
      </w:r>
      <w:r w:rsidR="00226C2E">
        <w:t xml:space="preserve"> particularly where restrictions on </w:t>
      </w:r>
      <w:r w:rsidR="00DF5753">
        <w:t xml:space="preserve">livelihood </w:t>
      </w:r>
      <w:r w:rsidR="002F5E9B">
        <w:t xml:space="preserve">activities </w:t>
      </w:r>
      <w:r w:rsidR="00DF5753">
        <w:t xml:space="preserve">contribute to </w:t>
      </w:r>
      <w:r w:rsidR="003A79B3">
        <w:t xml:space="preserve">aid </w:t>
      </w:r>
      <w:r w:rsidR="00DF5753">
        <w:t>dependency</w:t>
      </w:r>
      <w:r w:rsidR="00157EB5" w:rsidRPr="00CC3C36">
        <w:t>.</w:t>
      </w:r>
      <w:r w:rsidR="00157EB5">
        <w:rPr>
          <w:rStyle w:val="FootnoteReference"/>
        </w:rPr>
        <w:footnoteReference w:id="128"/>
      </w:r>
      <w:r w:rsidR="00DF5753">
        <w:t xml:space="preserve"> </w:t>
      </w:r>
      <w:r w:rsidR="003A79B3">
        <w:t>Varying a</w:t>
      </w:r>
      <w:r w:rsidR="00DF5753">
        <w:t xml:space="preserve">ccess to </w:t>
      </w:r>
      <w:r w:rsidR="004F6E28">
        <w:t xml:space="preserve">healthcare and </w:t>
      </w:r>
      <w:r w:rsidR="00DF5753">
        <w:t>education</w:t>
      </w:r>
      <w:r w:rsidR="002B61F4">
        <w:t xml:space="preserve"> </w:t>
      </w:r>
      <w:r w:rsidR="003A79B3">
        <w:t xml:space="preserve">are </w:t>
      </w:r>
      <w:r w:rsidR="008A73BB">
        <w:t xml:space="preserve">among other challenges reported in </w:t>
      </w:r>
      <w:r>
        <w:t>camps</w:t>
      </w:r>
      <w:r w:rsidR="00157EB5" w:rsidRPr="00CC3C36">
        <w:t>.</w:t>
      </w:r>
      <w:r w:rsidR="00157EB5">
        <w:rPr>
          <w:rStyle w:val="FootnoteReference"/>
        </w:rPr>
        <w:footnoteReference w:id="129"/>
      </w:r>
      <w:r w:rsidR="00015C19">
        <w:t xml:space="preserve"> </w:t>
      </w:r>
      <w:r w:rsidR="00187B49">
        <w:t xml:space="preserve">Yet all interviewees </w:t>
      </w:r>
      <w:r w:rsidR="0044486C">
        <w:t>perceive</w:t>
      </w:r>
      <w:r w:rsidR="00187B49">
        <w:t>d</w:t>
      </w:r>
      <w:r w:rsidR="0044486C">
        <w:t xml:space="preserve"> </w:t>
      </w:r>
      <w:r w:rsidR="00B574E1">
        <w:t xml:space="preserve">conditions as worse </w:t>
      </w:r>
      <w:r w:rsidR="0064060B">
        <w:t xml:space="preserve">in </w:t>
      </w:r>
      <w:r w:rsidR="00C4364D">
        <w:t>their places of origin</w:t>
      </w:r>
      <w:r w:rsidR="009D2E13">
        <w:t xml:space="preserve">, </w:t>
      </w:r>
      <w:r w:rsidR="00FF700E">
        <w:t xml:space="preserve">citing </w:t>
      </w:r>
      <w:r w:rsidR="00C4364D">
        <w:t xml:space="preserve">unchecked </w:t>
      </w:r>
      <w:r w:rsidR="002B1471">
        <w:t>militarization</w:t>
      </w:r>
      <w:r w:rsidR="005900C3">
        <w:t>,</w:t>
      </w:r>
      <w:r w:rsidR="002B1471">
        <w:t xml:space="preserve"> </w:t>
      </w:r>
      <w:proofErr w:type="gramStart"/>
      <w:r w:rsidR="002B1471">
        <w:t>violence</w:t>
      </w:r>
      <w:proofErr w:type="gramEnd"/>
      <w:r w:rsidR="002B1471">
        <w:t xml:space="preserve"> </w:t>
      </w:r>
      <w:r w:rsidR="005900C3">
        <w:t>and internal displacement</w:t>
      </w:r>
      <w:r w:rsidR="00187B49">
        <w:t xml:space="preserve"> in the Equatorias and Greater Upper Nile</w:t>
      </w:r>
      <w:r w:rsidR="008A73BB">
        <w:t>.</w:t>
      </w:r>
      <w:r w:rsidR="00C4364D">
        <w:t xml:space="preserve"> </w:t>
      </w:r>
    </w:p>
    <w:p w14:paraId="7FED92AD" w14:textId="44414447" w:rsidR="006E08EF" w:rsidRDefault="00517C34" w:rsidP="0097150C">
      <w:pPr>
        <w:pStyle w:val="SingleTxtG"/>
        <w:numPr>
          <w:ilvl w:val="0"/>
          <w:numId w:val="8"/>
        </w:numPr>
        <w:ind w:left="1134" w:firstLine="0"/>
      </w:pPr>
      <w:r>
        <w:t xml:space="preserve">In </w:t>
      </w:r>
      <w:r w:rsidR="00074928">
        <w:t xml:space="preserve">both </w:t>
      </w:r>
      <w:r>
        <w:t>camp and urban settings, refuge</w:t>
      </w:r>
      <w:r w:rsidR="00074928">
        <w:t>e</w:t>
      </w:r>
      <w:r>
        <w:t xml:space="preserve">s expressed </w:t>
      </w:r>
      <w:r w:rsidR="00F95693">
        <w:t>feel</w:t>
      </w:r>
      <w:r>
        <w:t>ing</w:t>
      </w:r>
      <w:r w:rsidR="00074928">
        <w:t>s of being</w:t>
      </w:r>
      <w:r w:rsidR="00F95693">
        <w:t xml:space="preserve"> </w:t>
      </w:r>
      <w:r w:rsidR="00B5651B">
        <w:t xml:space="preserve">forgotten </w:t>
      </w:r>
      <w:r w:rsidR="004D648F">
        <w:t xml:space="preserve">or </w:t>
      </w:r>
      <w:r w:rsidR="00B5651B">
        <w:t xml:space="preserve">excluded </w:t>
      </w:r>
      <w:r w:rsidR="00A8394B">
        <w:t xml:space="preserve">in political processes, including planned elections. </w:t>
      </w:r>
      <w:r w:rsidR="00951412">
        <w:t>Individuals involved in political activities said they do not feel safe in their host countries, citing the pervasive extraterritorial operations of the National Security Services</w:t>
      </w:r>
      <w:r w:rsidR="00B3098E" w:rsidRPr="00CC3C36">
        <w:t>.</w:t>
      </w:r>
      <w:r w:rsidR="00B3098E">
        <w:rPr>
          <w:rStyle w:val="FootnoteReference"/>
        </w:rPr>
        <w:footnoteReference w:id="130"/>
      </w:r>
      <w:r w:rsidR="00296E03">
        <w:t xml:space="preserve"> </w:t>
      </w:r>
      <w:r w:rsidR="00951412">
        <w:t>O</w:t>
      </w:r>
      <w:r w:rsidR="004B3CA7">
        <w:t>verwhelmingly</w:t>
      </w:r>
      <w:r w:rsidR="00951412">
        <w:t>, refugees</w:t>
      </w:r>
      <w:r w:rsidR="004B3CA7">
        <w:t xml:space="preserve"> told the Commission </w:t>
      </w:r>
      <w:r w:rsidR="00074928">
        <w:t xml:space="preserve">they cannot return without seeing sustainable </w:t>
      </w:r>
      <w:r w:rsidR="00A41DD5">
        <w:t>peace</w:t>
      </w:r>
      <w:r w:rsidR="002C3A87">
        <w:t xml:space="preserve">, </w:t>
      </w:r>
      <w:r w:rsidR="000958B4">
        <w:t xml:space="preserve">and </w:t>
      </w:r>
      <w:r w:rsidR="00507019">
        <w:t xml:space="preserve">demand </w:t>
      </w:r>
      <w:r w:rsidR="00074928">
        <w:t>justice</w:t>
      </w:r>
      <w:r w:rsidR="00236335">
        <w:t>.</w:t>
      </w:r>
    </w:p>
    <w:p w14:paraId="13B616E2" w14:textId="60C62F82" w:rsidR="005844A5" w:rsidRDefault="007E1F30" w:rsidP="0097150C">
      <w:pPr>
        <w:pStyle w:val="SingleTxtG"/>
        <w:numPr>
          <w:ilvl w:val="0"/>
          <w:numId w:val="8"/>
        </w:numPr>
        <w:ind w:left="1134" w:firstLine="0"/>
      </w:pPr>
      <w:r>
        <w:t>O</w:t>
      </w:r>
      <w:r w:rsidR="002D4FA4">
        <w:t>n</w:t>
      </w:r>
      <w:r>
        <w:t xml:space="preserve"> </w:t>
      </w:r>
      <w:r w:rsidR="0032742E">
        <w:t xml:space="preserve">9 </w:t>
      </w:r>
      <w:r w:rsidR="00E1510B">
        <w:t>October</w:t>
      </w:r>
      <w:r w:rsidR="002C3A87">
        <w:t xml:space="preserve"> 2023</w:t>
      </w:r>
      <w:r w:rsidR="00E1510B">
        <w:t xml:space="preserve">, the Minister of Humanitarian Affairs and Disaster Management </w:t>
      </w:r>
      <w:r w:rsidR="00E9445F">
        <w:t>addressed a U</w:t>
      </w:r>
      <w:r w:rsidR="008473AA">
        <w:t xml:space="preserve">nited </w:t>
      </w:r>
      <w:r w:rsidR="00E9445F">
        <w:t>N</w:t>
      </w:r>
      <w:r w:rsidR="008473AA">
        <w:t>ations</w:t>
      </w:r>
      <w:r w:rsidR="00E9445F">
        <w:t xml:space="preserve"> forum in Geneva </w:t>
      </w:r>
      <w:r w:rsidR="00830DC9">
        <w:t xml:space="preserve">and </w:t>
      </w:r>
      <w:r w:rsidR="00834FF0">
        <w:t xml:space="preserve">requested international financial </w:t>
      </w:r>
      <w:r w:rsidR="000A4478">
        <w:t xml:space="preserve">assistance for </w:t>
      </w:r>
      <w:r w:rsidR="009E685E">
        <w:t>displaced persons to return home</w:t>
      </w:r>
      <w:r w:rsidR="00B3098E" w:rsidRPr="00CC3C36">
        <w:t>.</w:t>
      </w:r>
      <w:r w:rsidR="00B3098E">
        <w:rPr>
          <w:rStyle w:val="FootnoteReference"/>
        </w:rPr>
        <w:footnoteReference w:id="131"/>
      </w:r>
      <w:r w:rsidR="0009087B">
        <w:t xml:space="preserve"> </w:t>
      </w:r>
      <w:r w:rsidR="009E685E">
        <w:t>Th</w:t>
      </w:r>
      <w:r w:rsidR="00C219B3">
        <w:t>e same</w:t>
      </w:r>
      <w:r w:rsidR="009E685E">
        <w:t xml:space="preserve"> </w:t>
      </w:r>
      <w:r w:rsidR="00094FE6">
        <w:t xml:space="preserve">day, the </w:t>
      </w:r>
      <w:r w:rsidR="00B959D8">
        <w:t>U</w:t>
      </w:r>
      <w:r w:rsidR="00A218D2">
        <w:t xml:space="preserve">nited </w:t>
      </w:r>
      <w:r w:rsidR="00B959D8">
        <w:t>N</w:t>
      </w:r>
      <w:r w:rsidR="00A218D2">
        <w:t>ations</w:t>
      </w:r>
      <w:r w:rsidR="00B959D8">
        <w:t xml:space="preserve"> </w:t>
      </w:r>
      <w:r w:rsidR="00556821">
        <w:t xml:space="preserve">Special Rapporteur on the human rights of internally displaced persons was to </w:t>
      </w:r>
      <w:r w:rsidR="00834FF0">
        <w:t>land in Juba</w:t>
      </w:r>
      <w:r w:rsidR="00094FE6">
        <w:t xml:space="preserve">, </w:t>
      </w:r>
      <w:r w:rsidR="00036117">
        <w:t xml:space="preserve">but </w:t>
      </w:r>
      <w:r w:rsidR="000F2AAD">
        <w:t xml:space="preserve">the Government cancelled </w:t>
      </w:r>
      <w:r w:rsidR="00C907DB">
        <w:t>her visit</w:t>
      </w:r>
      <w:r w:rsidR="009E685E">
        <w:t>,</w:t>
      </w:r>
      <w:r w:rsidR="00C803AF">
        <w:t xml:space="preserve"> </w:t>
      </w:r>
      <w:r w:rsidR="000F2AAD">
        <w:t>citing issues with reports</w:t>
      </w:r>
      <w:r w:rsidR="00F72783">
        <w:t xml:space="preserve"> of the United Nations, including </w:t>
      </w:r>
      <w:r w:rsidR="00E50166">
        <w:t xml:space="preserve">that of </w:t>
      </w:r>
      <w:r w:rsidR="00F72783">
        <w:t>the Commission</w:t>
      </w:r>
      <w:r w:rsidR="00B3098E" w:rsidRPr="00CC3C36">
        <w:t>.</w:t>
      </w:r>
      <w:r w:rsidR="00B3098E">
        <w:rPr>
          <w:rStyle w:val="FootnoteReference"/>
        </w:rPr>
        <w:footnoteReference w:id="132"/>
      </w:r>
      <w:r>
        <w:t xml:space="preserve"> </w:t>
      </w:r>
      <w:r w:rsidR="00311ECA">
        <w:t xml:space="preserve">Without </w:t>
      </w:r>
      <w:r w:rsidR="00A900D6">
        <w:t>a coherent government commitment</w:t>
      </w:r>
      <w:r w:rsidR="00976E8E">
        <w:t xml:space="preserve"> to stabili</w:t>
      </w:r>
      <w:r w:rsidR="00036117">
        <w:t>z</w:t>
      </w:r>
      <w:r w:rsidR="00976E8E">
        <w:t>ation</w:t>
      </w:r>
      <w:r w:rsidR="001C2A6F">
        <w:t>,</w:t>
      </w:r>
      <w:r w:rsidR="00A900D6">
        <w:t xml:space="preserve"> </w:t>
      </w:r>
      <w:r w:rsidR="001C2A6F">
        <w:t xml:space="preserve">demonstrated </w:t>
      </w:r>
      <w:r w:rsidR="00624989">
        <w:t xml:space="preserve">through </w:t>
      </w:r>
      <w:r w:rsidR="00DE5596">
        <w:t xml:space="preserve">political and financial investments, </w:t>
      </w:r>
      <w:r w:rsidR="001C2A6F">
        <w:t xml:space="preserve">refugees </w:t>
      </w:r>
      <w:r w:rsidR="0085387B">
        <w:t>and internally displaced persons are unlikely to return home.</w:t>
      </w:r>
    </w:p>
    <w:p w14:paraId="39C633D6" w14:textId="36DD2876" w:rsidR="00376275" w:rsidRPr="009E45BF" w:rsidRDefault="00C054AD" w:rsidP="00B77E4A">
      <w:pPr>
        <w:pStyle w:val="HChG"/>
        <w:numPr>
          <w:ilvl w:val="0"/>
          <w:numId w:val="43"/>
        </w:numPr>
        <w:tabs>
          <w:tab w:val="right" w:pos="1134"/>
        </w:tabs>
        <w:ind w:left="1080" w:hanging="654"/>
      </w:pPr>
      <w:bookmarkStart w:id="7" w:name="_Toc157426247"/>
      <w:r w:rsidRPr="009E45BF">
        <w:t>A</w:t>
      </w:r>
      <w:r w:rsidR="0065069D" w:rsidRPr="009E45BF">
        <w:t>ccountability</w:t>
      </w:r>
      <w:r w:rsidRPr="009E45BF">
        <w:t xml:space="preserve"> and transitional justice</w:t>
      </w:r>
      <w:bookmarkEnd w:id="7"/>
    </w:p>
    <w:p w14:paraId="2F8BEED9" w14:textId="53BFFBC7" w:rsidR="00B67F2D" w:rsidRPr="0070131D" w:rsidRDefault="00313608" w:rsidP="0097150C">
      <w:pPr>
        <w:pStyle w:val="SingleTxtG"/>
        <w:numPr>
          <w:ilvl w:val="0"/>
          <w:numId w:val="8"/>
        </w:numPr>
        <w:ind w:left="1134" w:firstLine="0"/>
        <w:rPr>
          <w:u w:val="single"/>
        </w:rPr>
      </w:pPr>
      <w:r>
        <w:t xml:space="preserve">Many </w:t>
      </w:r>
      <w:r w:rsidR="00CB5F0E" w:rsidRPr="00E55455">
        <w:t xml:space="preserve">South Sudanese link </w:t>
      </w:r>
      <w:r w:rsidR="008F4302">
        <w:t xml:space="preserve">the ongoing </w:t>
      </w:r>
      <w:r w:rsidR="00CB5F0E" w:rsidRPr="00E55455">
        <w:t>conflict and insecurity to weak or absent justice institutions</w:t>
      </w:r>
      <w:r w:rsidR="005077DB">
        <w:t>,</w:t>
      </w:r>
      <w:r w:rsidR="008F4302">
        <w:t xml:space="preserve"> including the failure to </w:t>
      </w:r>
      <w:r w:rsidR="00AE78E1">
        <w:t>a</w:t>
      </w:r>
      <w:r w:rsidR="008E1E4A">
        <w:t xml:space="preserve">ffect </w:t>
      </w:r>
      <w:r w:rsidR="008F4302">
        <w:t>governance</w:t>
      </w:r>
      <w:r w:rsidR="00673CCD">
        <w:t xml:space="preserve"> and</w:t>
      </w:r>
      <w:r w:rsidR="008F4302">
        <w:t xml:space="preserve"> economic reform</w:t>
      </w:r>
      <w:r w:rsidR="00673CCD">
        <w:t>s,</w:t>
      </w:r>
      <w:r w:rsidR="008F4302">
        <w:t xml:space="preserve"> and </w:t>
      </w:r>
      <w:r w:rsidR="00B64C4A">
        <w:t xml:space="preserve">adopt </w:t>
      </w:r>
      <w:r w:rsidR="008F4302">
        <w:t xml:space="preserve">transitional justice </w:t>
      </w:r>
      <w:r w:rsidR="00673CCD">
        <w:t>measures</w:t>
      </w:r>
      <w:r w:rsidR="00CB5F0E" w:rsidRPr="00E55455">
        <w:t xml:space="preserve">. The Commission’s </w:t>
      </w:r>
      <w:r w:rsidR="008F4302">
        <w:t xml:space="preserve">past </w:t>
      </w:r>
      <w:r w:rsidR="00CB5F0E" w:rsidRPr="00E55455">
        <w:t xml:space="preserve">reports </w:t>
      </w:r>
      <w:r w:rsidR="004C7682">
        <w:t>demonstrate</w:t>
      </w:r>
      <w:r w:rsidR="00CB5F0E" w:rsidRPr="00E55455">
        <w:t xml:space="preserve"> in detail how </w:t>
      </w:r>
      <w:r w:rsidR="00CB5F0E" w:rsidRPr="00E55455">
        <w:lastRenderedPageBreak/>
        <w:t>impunity fu</w:t>
      </w:r>
      <w:r w:rsidR="00CB5F0E" w:rsidRPr="0070131D">
        <w:t>els cyclical violence and human rights violations</w:t>
      </w:r>
      <w:r w:rsidR="00B3098E" w:rsidRPr="00CC3C36">
        <w:t>.</w:t>
      </w:r>
      <w:r w:rsidR="00B3098E">
        <w:rPr>
          <w:rStyle w:val="FootnoteReference"/>
        </w:rPr>
        <w:footnoteReference w:id="133"/>
      </w:r>
      <w:r w:rsidR="00CB5F0E" w:rsidRPr="0070131D">
        <w:t xml:space="preserve"> </w:t>
      </w:r>
      <w:r w:rsidR="00737BED">
        <w:t>S</w:t>
      </w:r>
      <w:r w:rsidR="00CB5F0E" w:rsidRPr="0070131D">
        <w:t>till, there have been few concrete steps toward</w:t>
      </w:r>
      <w:r w:rsidR="008F4302">
        <w:t>s</w:t>
      </w:r>
      <w:r w:rsidR="00CB5F0E" w:rsidRPr="0070131D">
        <w:t xml:space="preserve"> developing functioning justice processes and institutions. </w:t>
      </w:r>
    </w:p>
    <w:p w14:paraId="55FD4979" w14:textId="77777777" w:rsidR="00B67F2D" w:rsidRPr="00712790" w:rsidRDefault="00B67F2D" w:rsidP="00C63B1A">
      <w:pPr>
        <w:pStyle w:val="SingleTxtG"/>
        <w:rPr>
          <w:b/>
          <w:bCs/>
        </w:rPr>
      </w:pPr>
      <w:r>
        <w:rPr>
          <w:b/>
          <w:bCs/>
        </w:rPr>
        <w:t>Administration of justice</w:t>
      </w:r>
    </w:p>
    <w:p w14:paraId="3248E9EA" w14:textId="63A07117" w:rsidR="00CB5F0E" w:rsidRDefault="00CB5F0E" w:rsidP="0097150C">
      <w:pPr>
        <w:pStyle w:val="SingleTxtG"/>
        <w:numPr>
          <w:ilvl w:val="0"/>
          <w:numId w:val="8"/>
        </w:numPr>
        <w:ind w:left="1134" w:firstLine="0"/>
      </w:pPr>
      <w:r w:rsidRPr="0070131D">
        <w:t>The justice system has severe jurisdictional, security and capacity impediments</w:t>
      </w:r>
      <w:r w:rsidR="00B3098E" w:rsidRPr="00CC3C36">
        <w:t>.</w:t>
      </w:r>
      <w:r w:rsidR="00B3098E">
        <w:rPr>
          <w:rStyle w:val="FootnoteReference"/>
        </w:rPr>
        <w:footnoteReference w:id="134"/>
      </w:r>
      <w:r w:rsidRPr="0070131D">
        <w:t xml:space="preserve"> </w:t>
      </w:r>
      <w:r w:rsidR="00FA1775">
        <w:t xml:space="preserve">The Constitutional Court envisaged in the Revitalised Agreement has not been established. </w:t>
      </w:r>
      <w:r w:rsidRPr="0070131D">
        <w:t xml:space="preserve">Justice sector actors identified the neglect of courts as a major manifestation of </w:t>
      </w:r>
      <w:r w:rsidR="008F4302" w:rsidRPr="0070131D">
        <w:t>dysfunction</w:t>
      </w:r>
      <w:r w:rsidR="008F4302">
        <w:t xml:space="preserve">ality </w:t>
      </w:r>
      <w:r w:rsidR="008F4302" w:rsidRPr="0070131D">
        <w:t>in</w:t>
      </w:r>
      <w:r w:rsidRPr="0070131D">
        <w:t xml:space="preserve"> the criminal justice system. In the fiscal year 2022-23, the judiciary received less than one percent of the national budget; police and prison services received around three percent</w:t>
      </w:r>
      <w:r w:rsidR="00B3098E" w:rsidRPr="00CC3C36">
        <w:t>.</w:t>
      </w:r>
      <w:r w:rsidR="00B3098E">
        <w:rPr>
          <w:rStyle w:val="FootnoteReference"/>
        </w:rPr>
        <w:footnoteReference w:id="135"/>
      </w:r>
      <w:r w:rsidRPr="0070131D">
        <w:t xml:space="preserve"> No </w:t>
      </w:r>
      <w:r w:rsidR="00AE78E1">
        <w:t>S</w:t>
      </w:r>
      <w:r>
        <w:t xml:space="preserve">tate </w:t>
      </w:r>
      <w:r w:rsidRPr="0070131D">
        <w:t>funding appears to be allocated for the establishment of transitional justice institutions.</w:t>
      </w:r>
    </w:p>
    <w:p w14:paraId="324285BC" w14:textId="73B9230C" w:rsidR="00CB5F0E" w:rsidRPr="0070131D" w:rsidRDefault="00CB5F0E" w:rsidP="0097150C">
      <w:pPr>
        <w:pStyle w:val="SingleTxtG"/>
        <w:numPr>
          <w:ilvl w:val="0"/>
          <w:numId w:val="8"/>
        </w:numPr>
        <w:ind w:left="1134" w:firstLine="0"/>
      </w:pPr>
      <w:r w:rsidRPr="0070131D">
        <w:t xml:space="preserve">South Sudan’s largest </w:t>
      </w:r>
      <w:r w:rsidR="00AE78E1">
        <w:t>s</w:t>
      </w:r>
      <w:r w:rsidRPr="0070131D">
        <w:t xml:space="preserve">tate, Jonglei, hosts </w:t>
      </w:r>
      <w:r w:rsidR="00B47232">
        <w:t>only</w:t>
      </w:r>
      <w:r w:rsidR="00B47232" w:rsidRPr="0070131D">
        <w:t xml:space="preserve"> </w:t>
      </w:r>
      <w:r w:rsidRPr="0070131D">
        <w:t xml:space="preserve">one </w:t>
      </w:r>
      <w:r w:rsidR="00944CB4">
        <w:t xml:space="preserve">high court </w:t>
      </w:r>
      <w:r w:rsidRPr="0070131D">
        <w:t>judge; the Greater Pibor Administrative Area has none – these areas have the highest rates of abductions</w:t>
      </w:r>
      <w:r w:rsidR="00B3098E" w:rsidRPr="00CC3C36">
        <w:t>.</w:t>
      </w:r>
      <w:r w:rsidR="00B3098E">
        <w:rPr>
          <w:rStyle w:val="FootnoteReference"/>
        </w:rPr>
        <w:footnoteReference w:id="136"/>
      </w:r>
      <w:r w:rsidRPr="0070131D">
        <w:t xml:space="preserve"> Unity and Upper Nile </w:t>
      </w:r>
      <w:r w:rsidR="00115DE7">
        <w:t>s</w:t>
      </w:r>
      <w:r w:rsidRPr="0070131D">
        <w:t xml:space="preserve">tates </w:t>
      </w:r>
      <w:r w:rsidR="00F2111F">
        <w:t xml:space="preserve">have had </w:t>
      </w:r>
      <w:r w:rsidRPr="0070131D">
        <w:t>no high court judges for several years, making prosecutions of serious crimes</w:t>
      </w:r>
      <w:r w:rsidR="000E6B51">
        <w:t xml:space="preserve"> virtually</w:t>
      </w:r>
      <w:r w:rsidRPr="0070131D">
        <w:t xml:space="preserve"> impossible</w:t>
      </w:r>
      <w:r w:rsidR="00B3098E" w:rsidRPr="00CC3C36">
        <w:t>.</w:t>
      </w:r>
      <w:r w:rsidR="00B3098E">
        <w:rPr>
          <w:rStyle w:val="FootnoteReference"/>
        </w:rPr>
        <w:footnoteReference w:id="137"/>
      </w:r>
      <w:r w:rsidRPr="0070131D">
        <w:t xml:space="preserve"> In other states, a handful of judges largely confine themselves to urban centres</w:t>
      </w:r>
      <w:r w:rsidR="00B3098E" w:rsidRPr="00CC3C36">
        <w:t>.</w:t>
      </w:r>
      <w:r w:rsidR="00B3098E">
        <w:rPr>
          <w:rStyle w:val="FootnoteReference"/>
        </w:rPr>
        <w:footnoteReference w:id="138"/>
      </w:r>
      <w:r w:rsidRPr="0070131D">
        <w:t xml:space="preserve"> </w:t>
      </w:r>
      <w:r w:rsidR="00B07C58">
        <w:t>R</w:t>
      </w:r>
      <w:r w:rsidRPr="0070131D">
        <w:t xml:space="preserve">ecruitment </w:t>
      </w:r>
      <w:r w:rsidR="00E0409E">
        <w:t xml:space="preserve">and retention </w:t>
      </w:r>
      <w:r w:rsidRPr="0070131D">
        <w:t xml:space="preserve">of </w:t>
      </w:r>
      <w:r w:rsidR="00AE78E1">
        <w:t>s</w:t>
      </w:r>
      <w:r w:rsidRPr="0070131D">
        <w:t xml:space="preserve">tate-level judges and prosecutors </w:t>
      </w:r>
      <w:r w:rsidR="00AE78E1">
        <w:t>are</w:t>
      </w:r>
      <w:r w:rsidRPr="0070131D">
        <w:t xml:space="preserve"> hindered by poor court and housing facilities, security risks, and low and irregular salaries</w:t>
      </w:r>
      <w:r w:rsidR="00B3098E" w:rsidRPr="00CC3C36">
        <w:t>.</w:t>
      </w:r>
      <w:r w:rsidR="00B3098E">
        <w:rPr>
          <w:rStyle w:val="FootnoteReference"/>
        </w:rPr>
        <w:footnoteReference w:id="139"/>
      </w:r>
      <w:r w:rsidRPr="0070131D">
        <w:t xml:space="preserve"> Absenteeism</w:t>
      </w:r>
      <w:r w:rsidR="00E0409E">
        <w:t xml:space="preserve"> results</w:t>
      </w:r>
      <w:r w:rsidRPr="0070131D">
        <w:t xml:space="preserve">, </w:t>
      </w:r>
      <w:r w:rsidR="00E0409E">
        <w:t xml:space="preserve">with </w:t>
      </w:r>
      <w:r w:rsidRPr="0070131D">
        <w:t xml:space="preserve">some </w:t>
      </w:r>
      <w:r w:rsidR="003418B2">
        <w:t>s</w:t>
      </w:r>
      <w:r w:rsidRPr="0070131D">
        <w:t>tate-level jurists resid</w:t>
      </w:r>
      <w:r w:rsidR="00E0409E">
        <w:t>ing</w:t>
      </w:r>
      <w:r w:rsidRPr="0070131D">
        <w:t xml:space="preserve"> in Juba</w:t>
      </w:r>
      <w:r w:rsidR="00B3098E" w:rsidRPr="00CC3C36">
        <w:t>.</w:t>
      </w:r>
      <w:r w:rsidR="00B3098E">
        <w:rPr>
          <w:rStyle w:val="FootnoteReference"/>
        </w:rPr>
        <w:footnoteReference w:id="140"/>
      </w:r>
      <w:r w:rsidRPr="0070131D">
        <w:t xml:space="preserve"> Many areas rely on mobile courts </w:t>
      </w:r>
      <w:r w:rsidR="00B40447">
        <w:t>constituted by</w:t>
      </w:r>
      <w:r w:rsidR="00B40447" w:rsidRPr="0070131D">
        <w:t xml:space="preserve"> </w:t>
      </w:r>
      <w:r w:rsidRPr="0070131D">
        <w:t xml:space="preserve">judges from other areas. While an important provisional measure, mobile courts are limited by constraints facing local investigators, and are unsustainable </w:t>
      </w:r>
      <w:r w:rsidR="008F4302">
        <w:t xml:space="preserve">as they </w:t>
      </w:r>
      <w:r w:rsidRPr="0070131D">
        <w:t xml:space="preserve">rely on international </w:t>
      </w:r>
      <w:r w:rsidR="008F4302">
        <w:t xml:space="preserve">resources and </w:t>
      </w:r>
      <w:r w:rsidRPr="0070131D">
        <w:t xml:space="preserve">support. A Unity State Minister </w:t>
      </w:r>
      <w:r w:rsidR="00750324">
        <w:t>noted</w:t>
      </w:r>
      <w:r w:rsidRPr="0070131D">
        <w:t xml:space="preserve"> that no mobile court </w:t>
      </w:r>
      <w:r w:rsidR="00AE78E1">
        <w:t>adjudicated there</w:t>
      </w:r>
      <w:r w:rsidRPr="0070131D">
        <w:t xml:space="preserve"> in 2023, </w:t>
      </w:r>
      <w:r w:rsidR="007C7FFC">
        <w:t>calling</w:t>
      </w:r>
      <w:r w:rsidR="00491EC3">
        <w:t xml:space="preserve"> for</w:t>
      </w:r>
      <w:r w:rsidRPr="0070131D">
        <w:t xml:space="preserve"> permanent courts </w:t>
      </w:r>
      <w:r w:rsidR="00491EC3">
        <w:t>to be prioritised</w:t>
      </w:r>
      <w:r w:rsidR="00B3098E" w:rsidRPr="00CC3C36">
        <w:t>.</w:t>
      </w:r>
      <w:r w:rsidR="00B3098E">
        <w:rPr>
          <w:rStyle w:val="FootnoteReference"/>
        </w:rPr>
        <w:footnoteReference w:id="141"/>
      </w:r>
      <w:r w:rsidR="00485498">
        <w:t xml:space="preserve"> </w:t>
      </w:r>
    </w:p>
    <w:p w14:paraId="3D113AF7" w14:textId="2F5E50EE" w:rsidR="00CB5F0E" w:rsidRDefault="00CB5F0E" w:rsidP="0097150C">
      <w:pPr>
        <w:pStyle w:val="SingleTxtG"/>
        <w:numPr>
          <w:ilvl w:val="0"/>
          <w:numId w:val="8"/>
        </w:numPr>
        <w:ind w:left="1134" w:firstLine="0"/>
      </w:pPr>
      <w:r w:rsidRPr="00E55455">
        <w:t xml:space="preserve">Police and prosecutors reported severe limitations </w:t>
      </w:r>
      <w:r w:rsidR="008653A4">
        <w:t>i</w:t>
      </w:r>
      <w:r w:rsidRPr="00E55455">
        <w:t xml:space="preserve">n staffing, equipment, </w:t>
      </w:r>
      <w:proofErr w:type="gramStart"/>
      <w:r w:rsidRPr="00E55455">
        <w:t>offices</w:t>
      </w:r>
      <w:proofErr w:type="gramEnd"/>
      <w:r w:rsidRPr="00E55455">
        <w:t xml:space="preserve"> and capacities</w:t>
      </w:r>
      <w:r>
        <w:t xml:space="preserve"> </w:t>
      </w:r>
      <w:r w:rsidR="00307A58">
        <w:t xml:space="preserve">– </w:t>
      </w:r>
      <w:r w:rsidR="00234A0B">
        <w:t>hampering</w:t>
      </w:r>
      <w:r>
        <w:t xml:space="preserve"> effective investigations</w:t>
      </w:r>
      <w:r w:rsidR="00B3098E" w:rsidRPr="00CC3C36">
        <w:t>.</w:t>
      </w:r>
      <w:r w:rsidR="00B3098E">
        <w:rPr>
          <w:rStyle w:val="FootnoteReference"/>
        </w:rPr>
        <w:footnoteReference w:id="142"/>
      </w:r>
      <w:r>
        <w:t xml:space="preserve"> </w:t>
      </w:r>
      <w:r w:rsidRPr="00E55455">
        <w:t xml:space="preserve">Case backlogs </w:t>
      </w:r>
      <w:r>
        <w:t>are significant</w:t>
      </w:r>
      <w:r w:rsidR="0073325F">
        <w:t>,</w:t>
      </w:r>
      <w:r w:rsidR="00E63E4A">
        <w:t xml:space="preserve"> </w:t>
      </w:r>
      <w:r w:rsidR="000325A8">
        <w:t>trapping h</w:t>
      </w:r>
      <w:r w:rsidRPr="00E55455">
        <w:t xml:space="preserve">igh numbers of </w:t>
      </w:r>
      <w:r>
        <w:t xml:space="preserve">people </w:t>
      </w:r>
      <w:r w:rsidRPr="00E55455">
        <w:t>in pre-trial detention</w:t>
      </w:r>
      <w:r w:rsidR="000325A8">
        <w:t xml:space="preserve">, and </w:t>
      </w:r>
      <w:r w:rsidRPr="00E55455">
        <w:t>caus</w:t>
      </w:r>
      <w:r w:rsidR="00FE15A8">
        <w:t>i</w:t>
      </w:r>
      <w:r w:rsidR="00037C1C">
        <w:t>ng</w:t>
      </w:r>
      <w:r w:rsidRPr="00E55455">
        <w:t xml:space="preserve"> prison overcrowding, </w:t>
      </w:r>
      <w:r w:rsidR="0073325F">
        <w:t xml:space="preserve">without </w:t>
      </w:r>
      <w:r w:rsidR="00485498">
        <w:t>effective options for appeals</w:t>
      </w:r>
      <w:r w:rsidR="00B3098E" w:rsidRPr="00CC3C36">
        <w:t>.</w:t>
      </w:r>
      <w:r w:rsidR="00B3098E">
        <w:rPr>
          <w:rStyle w:val="FootnoteReference"/>
        </w:rPr>
        <w:footnoteReference w:id="143"/>
      </w:r>
      <w:r w:rsidRPr="00E55455">
        <w:t xml:space="preserve"> Sickness is rife in prisons due to a lack of basic sanitation and related infrastructure. A </w:t>
      </w:r>
      <w:r w:rsidR="00A519CF">
        <w:t>s</w:t>
      </w:r>
      <w:r w:rsidRPr="00E55455">
        <w:t xml:space="preserve">tate prison official </w:t>
      </w:r>
      <w:r>
        <w:t>complained that authorities had not connected the prison to utilities</w:t>
      </w:r>
      <w:r w:rsidR="00B3098E" w:rsidRPr="00CC3C36">
        <w:t>.</w:t>
      </w:r>
      <w:r w:rsidR="00B3098E">
        <w:rPr>
          <w:rStyle w:val="FootnoteReference"/>
        </w:rPr>
        <w:footnoteReference w:id="144"/>
      </w:r>
      <w:r w:rsidRPr="00E55455">
        <w:t xml:space="preserve"> </w:t>
      </w:r>
      <w:r w:rsidR="00EC6B56">
        <w:t>D</w:t>
      </w:r>
      <w:r w:rsidR="008F4302">
        <w:t xml:space="preserve">ehumanising </w:t>
      </w:r>
      <w:r>
        <w:t>prison conditions</w:t>
      </w:r>
      <w:r w:rsidR="00EC6B56">
        <w:t xml:space="preserve"> </w:t>
      </w:r>
      <w:r>
        <w:t>and lengthy pretrial detention must be addressed by functioning courts</w:t>
      </w:r>
      <w:r w:rsidR="004D7A3A">
        <w:t>, to prevent systematic violation</w:t>
      </w:r>
      <w:r w:rsidR="009C1004">
        <w:t>s</w:t>
      </w:r>
      <w:r w:rsidR="004D7A3A">
        <w:t xml:space="preserve"> of fair trial rights, and other</w:t>
      </w:r>
      <w:r>
        <w:t xml:space="preserve"> human rights violations.</w:t>
      </w:r>
    </w:p>
    <w:p w14:paraId="590FDC03" w14:textId="39152411" w:rsidR="00CB5F0E" w:rsidRPr="00E55455" w:rsidRDefault="00CB5F0E" w:rsidP="0097150C">
      <w:pPr>
        <w:pStyle w:val="SingleTxtG"/>
        <w:numPr>
          <w:ilvl w:val="0"/>
          <w:numId w:val="8"/>
        </w:numPr>
        <w:ind w:left="1134" w:firstLine="0"/>
      </w:pPr>
      <w:r w:rsidRPr="00E55455">
        <w:t>Most communities depend on customary justice mechanisms, which are perceived as more accessible than regular courts</w:t>
      </w:r>
      <w:r w:rsidR="00B3098E" w:rsidRPr="00CC3C36">
        <w:t>.</w:t>
      </w:r>
      <w:r w:rsidR="00B3098E">
        <w:rPr>
          <w:rStyle w:val="FootnoteReference"/>
        </w:rPr>
        <w:footnoteReference w:id="145"/>
      </w:r>
      <w:r w:rsidRPr="00E55455">
        <w:t xml:space="preserve"> Under the 2009 Local Government Act, ‘traditional </w:t>
      </w:r>
      <w:proofErr w:type="gramStart"/>
      <w:r w:rsidRPr="00E55455">
        <w:t>authorities’</w:t>
      </w:r>
      <w:proofErr w:type="gramEnd"/>
      <w:r w:rsidRPr="00E55455">
        <w:t xml:space="preserve"> can </w:t>
      </w:r>
      <w:r w:rsidR="00B663D3">
        <w:t>adjudicate</w:t>
      </w:r>
      <w:r w:rsidRPr="00E55455">
        <w:t xml:space="preserve"> criminal offen</w:t>
      </w:r>
      <w:r w:rsidR="00E85D6F">
        <w:t>c</w:t>
      </w:r>
      <w:r w:rsidRPr="00E55455">
        <w:t>es with a ‘customary interface.’</w:t>
      </w:r>
      <w:r w:rsidR="00B3098E">
        <w:rPr>
          <w:rStyle w:val="FootnoteReference"/>
        </w:rPr>
        <w:footnoteReference w:id="146"/>
      </w:r>
      <w:r w:rsidRPr="00E55455">
        <w:t xml:space="preserve"> </w:t>
      </w:r>
      <w:r w:rsidR="00B663D3">
        <w:t>However,</w:t>
      </w:r>
      <w:r w:rsidRPr="00E55455">
        <w:t xml:space="preserve"> interpretations and </w:t>
      </w:r>
      <w:r w:rsidR="00134EC1">
        <w:t>practice</w:t>
      </w:r>
      <w:r w:rsidRPr="00E55455">
        <w:t xml:space="preserve"> vary significantly, particularly </w:t>
      </w:r>
      <w:r w:rsidR="008F4302">
        <w:t xml:space="preserve">regarding </w:t>
      </w:r>
      <w:r w:rsidRPr="00E55455">
        <w:t xml:space="preserve">the crime of rape (see above). Like regular courts, customary courts routinely fail to </w:t>
      </w:r>
      <w:r w:rsidR="00134EC1">
        <w:t xml:space="preserve">uphold </w:t>
      </w:r>
      <w:r w:rsidRPr="00E55455">
        <w:t>core human rights standards.</w:t>
      </w:r>
    </w:p>
    <w:p w14:paraId="50784777" w14:textId="7B3CE072" w:rsidR="00CB5F0E" w:rsidRPr="00E55455" w:rsidRDefault="00CB5F0E" w:rsidP="0097150C">
      <w:pPr>
        <w:pStyle w:val="SingleTxtG"/>
        <w:numPr>
          <w:ilvl w:val="0"/>
          <w:numId w:val="8"/>
        </w:numPr>
        <w:ind w:left="1134" w:firstLine="0"/>
      </w:pPr>
      <w:r w:rsidRPr="00E55455">
        <w:t>Jurists at the highest levels noted persistent executive and military interference</w:t>
      </w:r>
      <w:r w:rsidR="00BE7313" w:rsidRPr="00CC3C36">
        <w:t>.</w:t>
      </w:r>
      <w:r w:rsidR="00BE7313">
        <w:rPr>
          <w:rStyle w:val="FootnoteReference"/>
        </w:rPr>
        <w:footnoteReference w:id="147"/>
      </w:r>
      <w:r w:rsidRPr="00E55455">
        <w:t xml:space="preserve"> In Unity State, investigations and the establishment of permanent courts have been blocked by the Governor, </w:t>
      </w:r>
      <w:r w:rsidR="00427B5B">
        <w:t xml:space="preserve">who is </w:t>
      </w:r>
      <w:r w:rsidRPr="00E55455">
        <w:t>implicated in serious crimes</w:t>
      </w:r>
      <w:r w:rsidR="00BE7313" w:rsidRPr="00CC3C36">
        <w:t>.</w:t>
      </w:r>
      <w:r w:rsidR="00BE7313">
        <w:rPr>
          <w:rStyle w:val="FootnoteReference"/>
        </w:rPr>
        <w:footnoteReference w:id="148"/>
      </w:r>
      <w:r w:rsidRPr="00E55455">
        <w:t xml:space="preserve"> In Western Bahr </w:t>
      </w:r>
      <w:proofErr w:type="spellStart"/>
      <w:r w:rsidRPr="00E55455">
        <w:t>el</w:t>
      </w:r>
      <w:proofErr w:type="spellEnd"/>
      <w:r w:rsidRPr="00E55455">
        <w:t xml:space="preserve"> Ghazal, an SPLM/A-</w:t>
      </w:r>
      <w:r w:rsidRPr="00E55455">
        <w:lastRenderedPageBreak/>
        <w:t>IO commander</w:t>
      </w:r>
      <w:r w:rsidR="00735BC2">
        <w:t>,</w:t>
      </w:r>
      <w:r w:rsidRPr="00E55455">
        <w:t xml:space="preserve"> who was party to proceedings</w:t>
      </w:r>
      <w:r w:rsidR="00735BC2">
        <w:t>,</w:t>
      </w:r>
      <w:r w:rsidR="00AC7DB3">
        <w:t xml:space="preserve"> shot at customary </w:t>
      </w:r>
      <w:r w:rsidR="00735BC2">
        <w:t>adjudicators</w:t>
      </w:r>
      <w:r w:rsidRPr="00E55455">
        <w:t>, illustrating the security risks they face</w:t>
      </w:r>
      <w:r w:rsidR="00BE7313" w:rsidRPr="00CC3C36">
        <w:t>.</w:t>
      </w:r>
      <w:r w:rsidR="00BE7313">
        <w:rPr>
          <w:rStyle w:val="FootnoteReference"/>
        </w:rPr>
        <w:footnoteReference w:id="149"/>
      </w:r>
      <w:r w:rsidRPr="00E55455">
        <w:t xml:space="preserve"> Across the country, police and prosecutors </w:t>
      </w:r>
      <w:r w:rsidR="00735BC2">
        <w:t>were</w:t>
      </w:r>
      <w:r w:rsidRPr="00E55455">
        <w:t xml:space="preserve"> threatened or attacked while investigating SSPDF soldiers</w:t>
      </w:r>
      <w:r w:rsidR="00BE7313" w:rsidRPr="00CC3C36">
        <w:t>.</w:t>
      </w:r>
      <w:r w:rsidR="00BE7313">
        <w:rPr>
          <w:rStyle w:val="FootnoteReference"/>
        </w:rPr>
        <w:footnoteReference w:id="150"/>
      </w:r>
      <w:r w:rsidRPr="00E55455">
        <w:t xml:space="preserve"> The challenges in the country’s military courts remain unaddressed</w:t>
      </w:r>
      <w:r w:rsidR="00BE7313" w:rsidRPr="00CC3C36">
        <w:t>.</w:t>
      </w:r>
      <w:r w:rsidR="00BE7313">
        <w:rPr>
          <w:rStyle w:val="FootnoteReference"/>
        </w:rPr>
        <w:footnoteReference w:id="151"/>
      </w:r>
      <w:r w:rsidRPr="00E55455">
        <w:t xml:space="preserve"> The establishment in 2019 of a National Security Services tribunal has not led to </w:t>
      </w:r>
      <w:r w:rsidR="00B345B9">
        <w:t xml:space="preserve">visible </w:t>
      </w:r>
      <w:r w:rsidRPr="00E55455">
        <w:t xml:space="preserve">improvements in the conduct of its officers, who operate without </w:t>
      </w:r>
      <w:r w:rsidR="008F4302">
        <w:t xml:space="preserve">any </w:t>
      </w:r>
      <w:r w:rsidRPr="00E55455">
        <w:t>judicial oversight</w:t>
      </w:r>
      <w:r w:rsidR="00BE7313" w:rsidRPr="00CC3C36">
        <w:t>.</w:t>
      </w:r>
      <w:r w:rsidR="00BE7313">
        <w:rPr>
          <w:rStyle w:val="FootnoteReference"/>
        </w:rPr>
        <w:footnoteReference w:id="152"/>
      </w:r>
      <w:r w:rsidRPr="00E55455">
        <w:t xml:space="preserve"> </w:t>
      </w:r>
    </w:p>
    <w:p w14:paraId="315A7B0B" w14:textId="14429EF0" w:rsidR="00CB5F0E" w:rsidRPr="00E55455" w:rsidRDefault="00CB5F0E" w:rsidP="0097150C">
      <w:pPr>
        <w:pStyle w:val="SingleTxtG"/>
        <w:numPr>
          <w:ilvl w:val="0"/>
          <w:numId w:val="8"/>
        </w:numPr>
        <w:ind w:left="1134" w:firstLine="0"/>
      </w:pPr>
      <w:r w:rsidRPr="00E55455">
        <w:t xml:space="preserve">In an election </w:t>
      </w:r>
      <w:r w:rsidR="003819D1">
        <w:t>environment</w:t>
      </w:r>
      <w:r w:rsidR="008F4302">
        <w:t xml:space="preserve">, </w:t>
      </w:r>
      <w:r w:rsidRPr="00E55455">
        <w:t xml:space="preserve">these limitations affect the ability to </w:t>
      </w:r>
      <w:r w:rsidR="00FE676A">
        <w:t>judicially</w:t>
      </w:r>
      <w:r w:rsidRPr="00E55455">
        <w:t xml:space="preserve"> challenge </w:t>
      </w:r>
      <w:r w:rsidR="0040777C">
        <w:t xml:space="preserve">electoral conduct or </w:t>
      </w:r>
      <w:proofErr w:type="gramStart"/>
      <w:r w:rsidRPr="00E55455">
        <w:t xml:space="preserve">results, </w:t>
      </w:r>
      <w:r w:rsidR="0040777C">
        <w:t>and</w:t>
      </w:r>
      <w:proofErr w:type="gramEnd"/>
      <w:r w:rsidR="008F4302">
        <w:t xml:space="preserve"> </w:t>
      </w:r>
      <w:r w:rsidRPr="00E55455">
        <w:t xml:space="preserve">may compromise the credibility of outcomes. The participation of the most senior judge in political party campaign activities </w:t>
      </w:r>
      <w:r w:rsidR="00FE676A">
        <w:t xml:space="preserve">accentuates </w:t>
      </w:r>
      <w:r w:rsidRPr="00E55455">
        <w:t>concern</w:t>
      </w:r>
      <w:r w:rsidR="00FE676A">
        <w:t>s</w:t>
      </w:r>
      <w:r w:rsidR="00AC6C4A">
        <w:t xml:space="preserve"> (see above)</w:t>
      </w:r>
      <w:r w:rsidRPr="00E55455">
        <w:t xml:space="preserve">. </w:t>
      </w:r>
    </w:p>
    <w:p w14:paraId="4A2A9BCD" w14:textId="67B1A1B6" w:rsidR="005E1202" w:rsidRPr="00C63B1A" w:rsidRDefault="005E1202" w:rsidP="00C63B1A">
      <w:pPr>
        <w:pStyle w:val="SingleTxtG"/>
        <w:rPr>
          <w:b/>
          <w:bCs/>
        </w:rPr>
      </w:pPr>
      <w:r>
        <w:rPr>
          <w:b/>
          <w:bCs/>
        </w:rPr>
        <w:t>Investigation committees</w:t>
      </w:r>
    </w:p>
    <w:p w14:paraId="772F3487" w14:textId="70D1704D" w:rsidR="00CB5F0E" w:rsidRPr="00E55455" w:rsidRDefault="00CB5F0E" w:rsidP="0097150C">
      <w:pPr>
        <w:pStyle w:val="SingleTxtG"/>
        <w:numPr>
          <w:ilvl w:val="0"/>
          <w:numId w:val="8"/>
        </w:numPr>
        <w:ind w:left="1134" w:firstLine="0"/>
        <w:rPr>
          <w:u w:val="single"/>
        </w:rPr>
      </w:pPr>
      <w:r w:rsidRPr="00E55455">
        <w:t xml:space="preserve">The President </w:t>
      </w:r>
      <w:r w:rsidR="00E26A71">
        <w:t xml:space="preserve">has </w:t>
      </w:r>
      <w:r w:rsidR="00F8571C">
        <w:t xml:space="preserve">established </w:t>
      </w:r>
      <w:r w:rsidR="00276B05">
        <w:t xml:space="preserve">several investigation committees </w:t>
      </w:r>
      <w:r w:rsidRPr="00E55455">
        <w:t xml:space="preserve">in response to human rights violations. </w:t>
      </w:r>
      <w:r w:rsidR="00FF36FD">
        <w:t>A</w:t>
      </w:r>
      <w:r w:rsidRPr="00E55455">
        <w:t xml:space="preserve"> committee </w:t>
      </w:r>
      <w:r w:rsidR="00FF36FD">
        <w:t xml:space="preserve">was </w:t>
      </w:r>
      <w:r w:rsidRPr="00E55455">
        <w:t>mandated in September 2022 to examine incidents in Unity State’s Mayom County</w:t>
      </w:r>
      <w:r w:rsidR="00E26A71">
        <w:t>,</w:t>
      </w:r>
      <w:r w:rsidRPr="00E55455">
        <w:t xml:space="preserve"> where the Commission found that the Governor bears responsibility for extrajudicial killings</w:t>
      </w:r>
      <w:r w:rsidR="005A3323" w:rsidRPr="00CC3C36">
        <w:t>.</w:t>
      </w:r>
      <w:r w:rsidR="005A3323">
        <w:rPr>
          <w:rStyle w:val="FootnoteReference"/>
        </w:rPr>
        <w:footnoteReference w:id="153"/>
      </w:r>
      <w:r w:rsidRPr="00E55455">
        <w:t xml:space="preserve"> </w:t>
      </w:r>
      <w:r w:rsidR="00EC5E17">
        <w:t>Although</w:t>
      </w:r>
      <w:r w:rsidRPr="00E55455">
        <w:t xml:space="preserve"> committee members visited the </w:t>
      </w:r>
      <w:r w:rsidR="00EC5E17">
        <w:t>S</w:t>
      </w:r>
      <w:r w:rsidRPr="00E55455">
        <w:t>tate capital in 2023</w:t>
      </w:r>
      <w:r w:rsidR="00EC5E17">
        <w:t>,</w:t>
      </w:r>
      <w:r w:rsidRPr="00E55455">
        <w:t xml:space="preserve"> </w:t>
      </w:r>
      <w:r w:rsidR="00EC5E17">
        <w:t xml:space="preserve">they </w:t>
      </w:r>
      <w:r w:rsidRPr="00E55455">
        <w:t xml:space="preserve">did not travel to Mayom because the SPLM-IG area </w:t>
      </w:r>
      <w:r w:rsidR="00440ED0">
        <w:t xml:space="preserve">authorities </w:t>
      </w:r>
      <w:r w:rsidRPr="00E55455">
        <w:t>would not guarantee their security</w:t>
      </w:r>
      <w:r w:rsidR="005A3323" w:rsidRPr="00CC3C36">
        <w:t>.</w:t>
      </w:r>
      <w:r w:rsidR="005A3323">
        <w:rPr>
          <w:rStyle w:val="FootnoteReference"/>
        </w:rPr>
        <w:footnoteReference w:id="154"/>
      </w:r>
      <w:r w:rsidRPr="00E55455">
        <w:t xml:space="preserve"> </w:t>
      </w:r>
      <w:r w:rsidR="00440ED0">
        <w:t>A</w:t>
      </w:r>
      <w:r w:rsidRPr="00E55455">
        <w:t xml:space="preserve">s of </w:t>
      </w:r>
      <w:r w:rsidR="00F05D56">
        <w:t>February</w:t>
      </w:r>
      <w:r w:rsidR="00F05D56" w:rsidRPr="00E55455">
        <w:t xml:space="preserve"> </w:t>
      </w:r>
      <w:r w:rsidRPr="00E55455">
        <w:t>2024</w:t>
      </w:r>
      <w:r w:rsidR="00646EFE">
        <w:t>, the</w:t>
      </w:r>
      <w:r w:rsidR="00FF36FD">
        <w:t>ir</w:t>
      </w:r>
      <w:r w:rsidR="00646EFE">
        <w:t xml:space="preserve"> report was still awaited</w:t>
      </w:r>
      <w:r w:rsidRPr="00E55455">
        <w:t xml:space="preserve">. </w:t>
      </w:r>
      <w:r w:rsidR="00FF36FD">
        <w:t>An</w:t>
      </w:r>
      <w:r w:rsidR="00ED5A0D">
        <w:t xml:space="preserve"> </w:t>
      </w:r>
      <w:r w:rsidRPr="00E55455">
        <w:t xml:space="preserve">investigation committee </w:t>
      </w:r>
      <w:r w:rsidR="00646EFE">
        <w:t>into</w:t>
      </w:r>
      <w:r w:rsidRPr="00E55455">
        <w:t xml:space="preserve"> atrocities in Leer County travelled to southern Unity State in March 2023</w:t>
      </w:r>
      <w:r w:rsidR="00646EFE">
        <w:t xml:space="preserve">, but </w:t>
      </w:r>
      <w:r w:rsidRPr="00E55455">
        <w:t xml:space="preserve">no public report or judicial outcomes have </w:t>
      </w:r>
      <w:r w:rsidR="00FF36FD">
        <w:t>emerged</w:t>
      </w:r>
      <w:r w:rsidRPr="00E55455">
        <w:t xml:space="preserve">. Another committee </w:t>
      </w:r>
      <w:r w:rsidR="00D20342">
        <w:t>investigat</w:t>
      </w:r>
      <w:r w:rsidR="00677E10">
        <w:t>ed</w:t>
      </w:r>
      <w:r w:rsidR="00D20342">
        <w:t xml:space="preserve"> </w:t>
      </w:r>
      <w:r w:rsidR="00FF36FD">
        <w:t xml:space="preserve">violence </w:t>
      </w:r>
      <w:r w:rsidR="00D20342">
        <w:t>in</w:t>
      </w:r>
      <w:r w:rsidRPr="00E55455">
        <w:t xml:space="preserve"> </w:t>
      </w:r>
      <w:proofErr w:type="spellStart"/>
      <w:r w:rsidRPr="00E55455">
        <w:t>Rualbet</w:t>
      </w:r>
      <w:proofErr w:type="spellEnd"/>
      <w:r w:rsidR="00D20342">
        <w:t>,</w:t>
      </w:r>
      <w:r w:rsidRPr="00E55455">
        <w:t xml:space="preserve"> Warrap State in 2022</w:t>
      </w:r>
      <w:r w:rsidR="00E26A71">
        <w:t>. I</w:t>
      </w:r>
      <w:r w:rsidR="001D2C84">
        <w:t>t</w:t>
      </w:r>
      <w:r w:rsidRPr="00E55455">
        <w:t xml:space="preserve"> presented prosecutorial recommendations to the President in January 2023, </w:t>
      </w:r>
      <w:r w:rsidR="001D2C84">
        <w:t>but</w:t>
      </w:r>
      <w:r w:rsidRPr="00E55455">
        <w:t xml:space="preserve"> no prosecutions </w:t>
      </w:r>
      <w:r w:rsidR="00E26A71">
        <w:t xml:space="preserve">appeared to </w:t>
      </w:r>
      <w:r w:rsidRPr="00E55455">
        <w:t>have been initiated</w:t>
      </w:r>
      <w:r w:rsidR="005A3323" w:rsidRPr="00CC3C36">
        <w:t>.</w:t>
      </w:r>
      <w:r w:rsidR="005A3323">
        <w:rPr>
          <w:rStyle w:val="FootnoteReference"/>
        </w:rPr>
        <w:footnoteReference w:id="155"/>
      </w:r>
      <w:r w:rsidRPr="00E55455">
        <w:t xml:space="preserve"> In each </w:t>
      </w:r>
      <w:r w:rsidR="00043F89">
        <w:t xml:space="preserve">of these </w:t>
      </w:r>
      <w:r w:rsidRPr="00E55455">
        <w:t>situation</w:t>
      </w:r>
      <w:r w:rsidR="0084754E">
        <w:t>s</w:t>
      </w:r>
      <w:r w:rsidRPr="00E55455">
        <w:t xml:space="preserve">, the Commission </w:t>
      </w:r>
      <w:r w:rsidR="00B103FD">
        <w:t>identified</w:t>
      </w:r>
      <w:r w:rsidRPr="00E55455">
        <w:t xml:space="preserve"> senior government and military officials implicated in serious crimes</w:t>
      </w:r>
      <w:r w:rsidR="00427B5B">
        <w:t xml:space="preserve">, who </w:t>
      </w:r>
      <w:r w:rsidR="00427B5B" w:rsidRPr="00E55455">
        <w:t>remain in public office</w:t>
      </w:r>
      <w:r w:rsidR="005A3323" w:rsidRPr="00CC3C36">
        <w:t>.</w:t>
      </w:r>
      <w:r w:rsidR="005A3323">
        <w:rPr>
          <w:rStyle w:val="FootnoteReference"/>
        </w:rPr>
        <w:footnoteReference w:id="156"/>
      </w:r>
    </w:p>
    <w:p w14:paraId="376F01C8" w14:textId="78BBFBB6" w:rsidR="005E1202" w:rsidRPr="00C63B1A" w:rsidRDefault="005E1202" w:rsidP="00C63B1A">
      <w:pPr>
        <w:pStyle w:val="SingleTxtG"/>
        <w:rPr>
          <w:b/>
          <w:bCs/>
        </w:rPr>
      </w:pPr>
      <w:r>
        <w:rPr>
          <w:b/>
          <w:bCs/>
        </w:rPr>
        <w:t>Transitional justice</w:t>
      </w:r>
    </w:p>
    <w:p w14:paraId="68FF0F95" w14:textId="2563ED6F" w:rsidR="00CB5F0E" w:rsidRPr="00E55455" w:rsidRDefault="00CB5F0E" w:rsidP="0097150C">
      <w:pPr>
        <w:pStyle w:val="SingleTxtG"/>
        <w:numPr>
          <w:ilvl w:val="0"/>
          <w:numId w:val="8"/>
        </w:numPr>
        <w:ind w:left="1134" w:firstLine="0"/>
      </w:pPr>
      <w:r w:rsidRPr="00E55455">
        <w:t xml:space="preserve">In a country carrying inter-generational trauma and </w:t>
      </w:r>
      <w:r w:rsidR="00D476B7">
        <w:t xml:space="preserve">experiencing </w:t>
      </w:r>
      <w:r w:rsidRPr="00E55455">
        <w:t xml:space="preserve">ongoing violence, </w:t>
      </w:r>
      <w:r w:rsidR="00043F89">
        <w:t xml:space="preserve">dealing with the past </w:t>
      </w:r>
      <w:r w:rsidR="003819D1">
        <w:t>and</w:t>
      </w:r>
      <w:r w:rsidR="00043F89">
        <w:t xml:space="preserve"> building sustainable peace requires a comprehensive</w:t>
      </w:r>
      <w:r w:rsidR="00027B18">
        <w:t xml:space="preserve"> and</w:t>
      </w:r>
      <w:r w:rsidR="00043F89">
        <w:t xml:space="preserve"> holistic transitional justice process. Chapter V of the Revitalized Agreement establishes </w:t>
      </w:r>
      <w:r w:rsidR="00E26A71">
        <w:t xml:space="preserve">this </w:t>
      </w:r>
      <w:r w:rsidR="00027B18">
        <w:t>by</w:t>
      </w:r>
      <w:r w:rsidR="00043F89">
        <w:t xml:space="preserve"> </w:t>
      </w:r>
      <w:r w:rsidR="00AB1B85">
        <w:t>providing for</w:t>
      </w:r>
      <w:r w:rsidR="00043F89">
        <w:t xml:space="preserve"> </w:t>
      </w:r>
      <w:r w:rsidR="00E56A08">
        <w:t xml:space="preserve">the Truth </w:t>
      </w:r>
      <w:r w:rsidR="00043F89" w:rsidRPr="003B33AF">
        <w:t xml:space="preserve">Commission, </w:t>
      </w:r>
      <w:r w:rsidR="00471258">
        <w:t xml:space="preserve">a </w:t>
      </w:r>
      <w:r w:rsidR="00043F89" w:rsidRPr="003B33AF">
        <w:t xml:space="preserve">Compensation and Reparation Authority, and </w:t>
      </w:r>
      <w:r w:rsidR="00471258">
        <w:t xml:space="preserve">the </w:t>
      </w:r>
      <w:r w:rsidR="00043F89" w:rsidRPr="003B33AF">
        <w:t>Hybrid Court</w:t>
      </w:r>
      <w:r w:rsidR="00043F89">
        <w:t>, in accordance with international and regional norms and standards</w:t>
      </w:r>
      <w:r w:rsidR="005A3323" w:rsidRPr="00CC3C36">
        <w:t>.</w:t>
      </w:r>
      <w:r w:rsidR="005A3323">
        <w:rPr>
          <w:rStyle w:val="FootnoteReference"/>
        </w:rPr>
        <w:footnoteReference w:id="157"/>
      </w:r>
      <w:r w:rsidRPr="00E55455">
        <w:t xml:space="preserve"> </w:t>
      </w:r>
      <w:r w:rsidR="006E6DF1">
        <w:t>N</w:t>
      </w:r>
      <w:r w:rsidRPr="00E55455">
        <w:t xml:space="preserve">one of </w:t>
      </w:r>
      <w:r w:rsidR="009034F2">
        <w:t>these</w:t>
      </w:r>
      <w:r w:rsidRPr="00E55455">
        <w:t xml:space="preserve"> institutions have</w:t>
      </w:r>
      <w:r w:rsidR="00427B5B">
        <w:t xml:space="preserve"> yet </w:t>
      </w:r>
      <w:r w:rsidRPr="00E55455">
        <w:t xml:space="preserve">been established. </w:t>
      </w:r>
    </w:p>
    <w:p w14:paraId="1C05C0BD" w14:textId="3B33B0B3" w:rsidR="00CB5F0E" w:rsidRDefault="00CB5F0E" w:rsidP="0097150C">
      <w:pPr>
        <w:pStyle w:val="SingleTxtG"/>
        <w:numPr>
          <w:ilvl w:val="0"/>
          <w:numId w:val="8"/>
        </w:numPr>
        <w:ind w:left="1134" w:firstLine="0"/>
      </w:pPr>
      <w:bookmarkStart w:id="8" w:name="_Hlk157604079"/>
      <w:r w:rsidRPr="00E55455">
        <w:t xml:space="preserve">In </w:t>
      </w:r>
      <w:r w:rsidR="00BD4DC5">
        <w:t xml:space="preserve">October </w:t>
      </w:r>
      <w:r w:rsidRPr="00E55455">
        <w:t xml:space="preserve">2023, </w:t>
      </w:r>
      <w:r w:rsidR="00BD4DC5">
        <w:t>the Cabinet appro</w:t>
      </w:r>
      <w:r w:rsidR="00F17F63">
        <w:t xml:space="preserve">ved </w:t>
      </w:r>
      <w:r w:rsidR="00BD4DC5">
        <w:t>draft legislation for</w:t>
      </w:r>
      <w:r w:rsidRPr="00E55455">
        <w:t xml:space="preserve"> the Truth</w:t>
      </w:r>
      <w:r w:rsidR="003B33AF">
        <w:t xml:space="preserve"> Commission </w:t>
      </w:r>
      <w:r w:rsidRPr="00E55455">
        <w:t xml:space="preserve">and the Reparation Authority. </w:t>
      </w:r>
      <w:r w:rsidR="002202BF">
        <w:t xml:space="preserve">The bills </w:t>
      </w:r>
      <w:r w:rsidR="00C40F3E">
        <w:t xml:space="preserve">went through a </w:t>
      </w:r>
      <w:r w:rsidRPr="00E55455">
        <w:t xml:space="preserve">first reading </w:t>
      </w:r>
      <w:r w:rsidR="006D3B64">
        <w:t xml:space="preserve">by legislators </w:t>
      </w:r>
      <w:r w:rsidR="002202BF">
        <w:t>in</w:t>
      </w:r>
      <w:r>
        <w:t xml:space="preserve"> </w:t>
      </w:r>
      <w:r w:rsidRPr="00E55455">
        <w:t>February 2024</w:t>
      </w:r>
      <w:r w:rsidR="00F5069D">
        <w:t xml:space="preserve">, </w:t>
      </w:r>
      <w:r w:rsidR="004E3AB5">
        <w:t xml:space="preserve">after being </w:t>
      </w:r>
      <w:r>
        <w:t>drafted by the Ministry of Justice and Constitutional Affairs</w:t>
      </w:r>
      <w:r w:rsidRPr="00E55455">
        <w:t xml:space="preserve"> </w:t>
      </w:r>
      <w:r>
        <w:t xml:space="preserve">following </w:t>
      </w:r>
      <w:r w:rsidRPr="00E55455">
        <w:t>public consultations from May to June 2022, and a high-level government-facilitated conference in May 2023</w:t>
      </w:r>
      <w:r w:rsidR="00AC054D" w:rsidRPr="00CC3C36">
        <w:t>.</w:t>
      </w:r>
      <w:r w:rsidR="00AC054D">
        <w:rPr>
          <w:rStyle w:val="FootnoteReference"/>
        </w:rPr>
        <w:footnoteReference w:id="158"/>
      </w:r>
      <w:r w:rsidR="005C1938">
        <w:t xml:space="preserve"> </w:t>
      </w:r>
      <w:r w:rsidR="008C72E2">
        <w:t>However</w:t>
      </w:r>
      <w:r>
        <w:t xml:space="preserve">, the report of the consultations has not been made public, nor have the bills. Civil society groups have complained of being </w:t>
      </w:r>
      <w:proofErr w:type="gramStart"/>
      <w:r>
        <w:t>sidelined</w:t>
      </w:r>
      <w:r w:rsidR="00E26A71">
        <w:t>,</w:t>
      </w:r>
      <w:r>
        <w:t xml:space="preserve"> </w:t>
      </w:r>
      <w:r w:rsidR="00635B24">
        <w:t>and</w:t>
      </w:r>
      <w:proofErr w:type="gramEnd"/>
      <w:r w:rsidR="00635B24">
        <w:t xml:space="preserve"> </w:t>
      </w:r>
      <w:r>
        <w:t xml:space="preserve">called for </w:t>
      </w:r>
      <w:r w:rsidR="00E77459">
        <w:t xml:space="preserve">legislators </w:t>
      </w:r>
      <w:r>
        <w:t>to hold public hearings and permit amendments to the bills</w:t>
      </w:r>
      <w:r w:rsidR="0010568A">
        <w:t xml:space="preserve"> to reflect citizens’ views</w:t>
      </w:r>
      <w:r>
        <w:t xml:space="preserve">. The exclusion of refugees from consultations, barring one instance, remains unresolved. The </w:t>
      </w:r>
      <w:r w:rsidR="00126E50">
        <w:t>wo</w:t>
      </w:r>
      <w:r w:rsidR="007077F8">
        <w:t xml:space="preserve">efully </w:t>
      </w:r>
      <w:r w:rsidR="00126E50">
        <w:t>slow</w:t>
      </w:r>
      <w:r>
        <w:t xml:space="preserve"> progress</w:t>
      </w:r>
      <w:r w:rsidR="007C2C55">
        <w:t xml:space="preserve">, and incompleteness, in </w:t>
      </w:r>
      <w:r w:rsidR="007077F8">
        <w:t xml:space="preserve">adopting </w:t>
      </w:r>
      <w:r w:rsidR="007C2C55">
        <w:t xml:space="preserve">transitional </w:t>
      </w:r>
      <w:r w:rsidR="00F5069D">
        <w:t xml:space="preserve">justice </w:t>
      </w:r>
      <w:r w:rsidR="007077F8">
        <w:t>legislation</w:t>
      </w:r>
      <w:r w:rsidR="007C2C55">
        <w:t xml:space="preserve"> remains a concern</w:t>
      </w:r>
      <w:r w:rsidR="00AC054D" w:rsidRPr="00CC3C36">
        <w:t>.</w:t>
      </w:r>
      <w:r w:rsidR="00AC054D">
        <w:rPr>
          <w:rStyle w:val="FootnoteReference"/>
        </w:rPr>
        <w:footnoteReference w:id="159"/>
      </w:r>
    </w:p>
    <w:bookmarkEnd w:id="8"/>
    <w:p w14:paraId="23BFE4EF" w14:textId="571A9145" w:rsidR="00CB5F0E" w:rsidRDefault="009036BE" w:rsidP="0097150C">
      <w:pPr>
        <w:pStyle w:val="SingleTxtG"/>
        <w:numPr>
          <w:ilvl w:val="0"/>
          <w:numId w:val="8"/>
        </w:numPr>
        <w:ind w:left="1134" w:firstLine="0"/>
      </w:pPr>
      <w:r>
        <w:t>The process of</w:t>
      </w:r>
      <w:r w:rsidR="00CB5F0E" w:rsidRPr="00E55455">
        <w:t xml:space="preserve"> establishing the Hybrid Court </w:t>
      </w:r>
      <w:r>
        <w:t>has stalled</w:t>
      </w:r>
      <w:r w:rsidR="002A2213">
        <w:t xml:space="preserve"> while</w:t>
      </w:r>
      <w:r w:rsidR="00CB5F0E">
        <w:t xml:space="preserve"> the Government continue</w:t>
      </w:r>
      <w:r w:rsidR="00F5069D">
        <w:t>s</w:t>
      </w:r>
      <w:r w:rsidR="00CB5F0E">
        <w:t xml:space="preserve"> sending mixed signals on </w:t>
      </w:r>
      <w:r w:rsidR="00E26A71">
        <w:t>its establishment</w:t>
      </w:r>
      <w:r w:rsidR="00C33DA6">
        <w:t>.</w:t>
      </w:r>
      <w:r w:rsidR="00CB5F0E">
        <w:t xml:space="preserve"> At the third Transitional Justice </w:t>
      </w:r>
      <w:r w:rsidR="00CB5F0E">
        <w:lastRenderedPageBreak/>
        <w:t>Conference convened by the Commission in February</w:t>
      </w:r>
      <w:r w:rsidR="006B2C41">
        <w:t xml:space="preserve"> 2023</w:t>
      </w:r>
      <w:r w:rsidR="00CB5F0E">
        <w:t xml:space="preserve">, the Government and African Union committed to adopt ‘broad guidelines’ for the Court’s establishment. </w:t>
      </w:r>
      <w:r w:rsidR="00EC2744">
        <w:t xml:space="preserve">At the government conference in </w:t>
      </w:r>
      <w:r w:rsidR="00CB5F0E">
        <w:t>May</w:t>
      </w:r>
      <w:r w:rsidR="00E77459">
        <w:t xml:space="preserve"> 2023</w:t>
      </w:r>
      <w:r w:rsidR="00CB5F0E">
        <w:t>, the President and First Vice President maintained their readiness to progress once guidelines were received from the African Union</w:t>
      </w:r>
      <w:r w:rsidR="00C21579">
        <w:t>, but</w:t>
      </w:r>
      <w:r w:rsidR="00EC2744">
        <w:t xml:space="preserve"> a proposal to </w:t>
      </w:r>
      <w:r w:rsidR="00871089">
        <w:t>deprioritise</w:t>
      </w:r>
      <w:r w:rsidR="00EC2744">
        <w:t xml:space="preserve"> the </w:t>
      </w:r>
      <w:r w:rsidR="00871089">
        <w:t>C</w:t>
      </w:r>
      <w:r w:rsidR="00EC2744">
        <w:t xml:space="preserve">ourt was </w:t>
      </w:r>
      <w:r w:rsidR="007C4A37">
        <w:t xml:space="preserve">then </w:t>
      </w:r>
      <w:r w:rsidR="00EC2744">
        <w:t xml:space="preserve">adopted </w:t>
      </w:r>
      <w:r w:rsidR="007C4A37">
        <w:t xml:space="preserve">at </w:t>
      </w:r>
      <w:r w:rsidR="00EC2744">
        <w:t>th</w:t>
      </w:r>
      <w:r w:rsidR="007C4A37">
        <w:t>at</w:t>
      </w:r>
      <w:r w:rsidR="00EC2744">
        <w:t xml:space="preserve"> </w:t>
      </w:r>
      <w:r w:rsidR="007C4A37">
        <w:t xml:space="preserve">same </w:t>
      </w:r>
      <w:r w:rsidR="00EC2744">
        <w:t xml:space="preserve">conference. </w:t>
      </w:r>
      <w:r w:rsidR="00C21579">
        <w:t>E</w:t>
      </w:r>
      <w:r w:rsidR="00CB5F0E">
        <w:t xml:space="preserve">ngagements by the African Union in 2023 failed to yield positive outcomes. In </w:t>
      </w:r>
      <w:r w:rsidR="00CB5F0E" w:rsidRPr="00E26A71">
        <w:t xml:space="preserve">November, the African Union Peace and Security Council reiterated its call for collaboration with the Government to establish the Court. </w:t>
      </w:r>
      <w:r w:rsidR="00E0750C" w:rsidRPr="00E26A71">
        <w:t xml:space="preserve">Progress is obstructed by </w:t>
      </w:r>
      <w:r w:rsidR="00A1545D" w:rsidRPr="00E26A71">
        <w:t xml:space="preserve">an </w:t>
      </w:r>
      <w:r w:rsidR="00CB5F0E" w:rsidRPr="00FD7B90">
        <w:t xml:space="preserve">expedient </w:t>
      </w:r>
      <w:r w:rsidR="00F17F63" w:rsidRPr="00FD7B90">
        <w:t xml:space="preserve">stalemate </w:t>
      </w:r>
      <w:r w:rsidR="00CB5F0E" w:rsidRPr="00E26A71">
        <w:t>regarding who</w:t>
      </w:r>
      <w:r w:rsidR="00CB5F0E">
        <w:t xml:space="preserve"> acts first </w:t>
      </w:r>
      <w:r w:rsidR="00CF7753">
        <w:t xml:space="preserve">in implementing </w:t>
      </w:r>
      <w:r w:rsidR="00CB5F0E">
        <w:t xml:space="preserve">the broad guidelines. </w:t>
      </w:r>
      <w:r w:rsidR="002837EF">
        <w:t xml:space="preserve">Resistance to </w:t>
      </w:r>
      <w:r w:rsidR="00F17F63">
        <w:t xml:space="preserve">establishing </w:t>
      </w:r>
      <w:r w:rsidR="002837EF">
        <w:t>the Court</w:t>
      </w:r>
      <w:r w:rsidR="00CB5F0E">
        <w:t xml:space="preserve"> undermines the </w:t>
      </w:r>
      <w:r w:rsidR="00CF7753">
        <w:t xml:space="preserve">comprehensive </w:t>
      </w:r>
      <w:r w:rsidR="00CB5F0E">
        <w:t>holistic vision for transitional justice</w:t>
      </w:r>
      <w:r w:rsidR="001B7D83">
        <w:t>, denies justice and healing to victims,</w:t>
      </w:r>
      <w:r w:rsidR="00CB5F0E">
        <w:t xml:space="preserve"> </w:t>
      </w:r>
      <w:r w:rsidR="003A3233">
        <w:t xml:space="preserve">perpetuates </w:t>
      </w:r>
      <w:r w:rsidR="00CB5F0E">
        <w:t>impunity for atrocit</w:t>
      </w:r>
      <w:r w:rsidR="00CF7753">
        <w:t>y crimes</w:t>
      </w:r>
      <w:r w:rsidR="00CB5F0E">
        <w:t>.</w:t>
      </w:r>
    </w:p>
    <w:p w14:paraId="5B5DD5CF" w14:textId="4F0B18A9" w:rsidR="0084754E" w:rsidRDefault="0084754E" w:rsidP="0097150C">
      <w:pPr>
        <w:pStyle w:val="SingleTxtG"/>
        <w:numPr>
          <w:ilvl w:val="0"/>
          <w:numId w:val="8"/>
        </w:numPr>
        <w:ind w:left="1134" w:firstLine="0"/>
      </w:pPr>
      <w:r>
        <w:t xml:space="preserve">An important step towards accountability </w:t>
      </w:r>
      <w:r w:rsidR="003657F9">
        <w:t xml:space="preserve">for historical violations </w:t>
      </w:r>
      <w:r>
        <w:t>was taken in</w:t>
      </w:r>
      <w:r w:rsidR="003657F9">
        <w:t xml:space="preserve"> Sweden</w:t>
      </w:r>
      <w:r>
        <w:t xml:space="preserve"> </w:t>
      </w:r>
      <w:r w:rsidR="003657F9">
        <w:t xml:space="preserve">in </w:t>
      </w:r>
      <w:r>
        <w:t>September 2023</w:t>
      </w:r>
      <w:r w:rsidR="003657F9">
        <w:t xml:space="preserve">, in a trial related to events in Unity </w:t>
      </w:r>
      <w:r w:rsidR="00C3186F">
        <w:t>S</w:t>
      </w:r>
      <w:r w:rsidR="003657F9">
        <w:t>tate between 1997 and 2003</w:t>
      </w:r>
      <w:r>
        <w:t xml:space="preserve">. After several years of investigations, </w:t>
      </w:r>
      <w:r w:rsidR="00E8677F">
        <w:t xml:space="preserve">Ian Lundin and Alexander Schneiter, </w:t>
      </w:r>
      <w:r w:rsidR="00815367">
        <w:t xml:space="preserve">former </w:t>
      </w:r>
      <w:r w:rsidR="00E8677F">
        <w:t>executives of Lundin Energy AB</w:t>
      </w:r>
      <w:r w:rsidR="00815367">
        <w:t>,</w:t>
      </w:r>
      <w:r w:rsidR="00E8677F">
        <w:t xml:space="preserve"> were charged </w:t>
      </w:r>
      <w:r>
        <w:t xml:space="preserve">in Stockholm, </w:t>
      </w:r>
      <w:proofErr w:type="gramStart"/>
      <w:r w:rsidR="00024B50">
        <w:t>on the basis of</w:t>
      </w:r>
      <w:proofErr w:type="gramEnd"/>
      <w:r w:rsidR="00024B50">
        <w:t xml:space="preserve"> universal jurisdiction</w:t>
      </w:r>
      <w:r w:rsidR="00AC054D" w:rsidRPr="00CC3C36">
        <w:t>.</w:t>
      </w:r>
      <w:r w:rsidR="00AC054D">
        <w:rPr>
          <w:rStyle w:val="FootnoteReference"/>
        </w:rPr>
        <w:footnoteReference w:id="160"/>
      </w:r>
      <w:r w:rsidR="00024B50">
        <w:t xml:space="preserve"> </w:t>
      </w:r>
      <w:r w:rsidR="00815367">
        <w:t>The charges relate to</w:t>
      </w:r>
      <w:r w:rsidR="00E8677F">
        <w:t xml:space="preserve"> </w:t>
      </w:r>
      <w:r w:rsidR="00024B50">
        <w:t xml:space="preserve">aiding and abetting war crimes committed by armed forces </w:t>
      </w:r>
      <w:r w:rsidR="007770AC">
        <w:t xml:space="preserve">of Sudan </w:t>
      </w:r>
      <w:r w:rsidR="00024B50">
        <w:t xml:space="preserve">and </w:t>
      </w:r>
      <w:r w:rsidR="00E8677F">
        <w:t xml:space="preserve">southern </w:t>
      </w:r>
      <w:r w:rsidR="00024B50">
        <w:t>militias</w:t>
      </w:r>
      <w:r w:rsidR="00110A81">
        <w:t xml:space="preserve"> supporting oil extraction </w:t>
      </w:r>
      <w:r w:rsidR="00815367">
        <w:t>activities</w:t>
      </w:r>
      <w:r w:rsidR="00024B50">
        <w:t>.</w:t>
      </w:r>
      <w:r w:rsidR="00815367">
        <w:t xml:space="preserve"> South Sudanese victims </w:t>
      </w:r>
      <w:r w:rsidR="00B422E2">
        <w:t xml:space="preserve">are </w:t>
      </w:r>
      <w:r w:rsidR="00815367">
        <w:t>participat</w:t>
      </w:r>
      <w:r w:rsidR="00B422E2">
        <w:t>ing</w:t>
      </w:r>
      <w:r w:rsidR="00815367">
        <w:t xml:space="preserve"> in the proceedings.</w:t>
      </w:r>
      <w:r>
        <w:t xml:space="preserve"> </w:t>
      </w:r>
    </w:p>
    <w:p w14:paraId="6AC00D0F" w14:textId="3FB09AC5" w:rsidR="00110A81" w:rsidRDefault="008215CF" w:rsidP="0097150C">
      <w:pPr>
        <w:pStyle w:val="SingleTxtG"/>
        <w:numPr>
          <w:ilvl w:val="0"/>
          <w:numId w:val="8"/>
        </w:numPr>
        <w:ind w:left="1134" w:firstLine="0"/>
      </w:pPr>
      <w:r>
        <w:t xml:space="preserve">In Spain, </w:t>
      </w:r>
      <w:r w:rsidR="00110A81">
        <w:t>criminal proceedings</w:t>
      </w:r>
      <w:r w:rsidR="00CC598B">
        <w:t xml:space="preserve"> </w:t>
      </w:r>
      <w:r>
        <w:t>were</w:t>
      </w:r>
      <w:r w:rsidR="00772DF1">
        <w:t xml:space="preserve"> also </w:t>
      </w:r>
      <w:r w:rsidR="00CC598B">
        <w:t>initiated</w:t>
      </w:r>
      <w:r w:rsidR="00110A81">
        <w:t xml:space="preserve"> </w:t>
      </w:r>
      <w:r w:rsidR="00772DF1">
        <w:t>under</w:t>
      </w:r>
      <w:r w:rsidR="00A650B7">
        <w:t xml:space="preserve"> similar</w:t>
      </w:r>
      <w:r w:rsidR="00772DF1">
        <w:t xml:space="preserve"> principle</w:t>
      </w:r>
      <w:r w:rsidR="00A650B7">
        <w:t>s</w:t>
      </w:r>
      <w:r w:rsidR="00772DF1">
        <w:t xml:space="preserve"> </w:t>
      </w:r>
      <w:r w:rsidR="00110A81">
        <w:t xml:space="preserve">before a </w:t>
      </w:r>
      <w:r w:rsidR="00CC598B">
        <w:t>Criminal</w:t>
      </w:r>
      <w:r w:rsidR="00110A81">
        <w:t xml:space="preserve"> Court</w:t>
      </w:r>
      <w:r>
        <w:t xml:space="preserve">, in relation to </w:t>
      </w:r>
      <w:r w:rsidR="00110A81">
        <w:t>the unlawful arrest</w:t>
      </w:r>
      <w:r w:rsidR="00772DF1">
        <w:t xml:space="preserve"> and subsequent rendition</w:t>
      </w:r>
      <w:r w:rsidR="00E26A71">
        <w:t xml:space="preserve"> in 2019 of four men</w:t>
      </w:r>
      <w:r w:rsidR="00772DF1">
        <w:t xml:space="preserve">, </w:t>
      </w:r>
      <w:r w:rsidR="00E07F64">
        <w:t xml:space="preserve">who </w:t>
      </w:r>
      <w:r>
        <w:t xml:space="preserve">were </w:t>
      </w:r>
      <w:r w:rsidR="00772DF1">
        <w:t xml:space="preserve">sent </w:t>
      </w:r>
      <w:r w:rsidR="00A812ED">
        <w:t xml:space="preserve">from Juba </w:t>
      </w:r>
      <w:r w:rsidR="00772DF1">
        <w:t xml:space="preserve">to </w:t>
      </w:r>
      <w:r>
        <w:t xml:space="preserve">Equatorial Guinea, where they were tried </w:t>
      </w:r>
      <w:r w:rsidR="00E07F64">
        <w:t>for</w:t>
      </w:r>
      <w:r>
        <w:t xml:space="preserve"> treason and sentenced to l</w:t>
      </w:r>
      <w:r w:rsidR="00E26A71">
        <w:t>engthy</w:t>
      </w:r>
      <w:r>
        <w:t xml:space="preserve"> imprisonment</w:t>
      </w:r>
      <w:r w:rsidR="00AC054D" w:rsidRPr="00CC3C36">
        <w:t>.</w:t>
      </w:r>
      <w:r w:rsidR="00AC054D">
        <w:rPr>
          <w:rStyle w:val="FootnoteReference"/>
        </w:rPr>
        <w:footnoteReference w:id="161"/>
      </w:r>
      <w:r>
        <w:t xml:space="preserve"> One man died in prison from ill-treatment. </w:t>
      </w:r>
      <w:r w:rsidR="00772DF1">
        <w:t xml:space="preserve">Spanish prosecutors have indicted </w:t>
      </w:r>
      <w:r>
        <w:t>se</w:t>
      </w:r>
      <w:r w:rsidR="00567FAD">
        <w:t>veral high</w:t>
      </w:r>
      <w:r w:rsidR="00E83429">
        <w:t>-</w:t>
      </w:r>
      <w:r w:rsidR="00567FAD">
        <w:t>ranking offic</w:t>
      </w:r>
      <w:r>
        <w:t>ials</w:t>
      </w:r>
      <w:r w:rsidR="00567FAD">
        <w:t xml:space="preserve"> of the Government of Equatorial Guinea </w:t>
      </w:r>
      <w:r>
        <w:t>in relation to these crimes</w:t>
      </w:r>
      <w:r w:rsidR="00E07F64">
        <w:t>. N</w:t>
      </w:r>
      <w:r>
        <w:t>o investigation</w:t>
      </w:r>
      <w:r w:rsidR="00991235">
        <w:t>s</w:t>
      </w:r>
      <w:r>
        <w:t xml:space="preserve"> </w:t>
      </w:r>
      <w:r w:rsidR="0084537A">
        <w:t xml:space="preserve">of South Sudanese officials </w:t>
      </w:r>
      <w:r>
        <w:t xml:space="preserve">have been initiated </w:t>
      </w:r>
      <w:r w:rsidR="00772DF1">
        <w:t>in Spain or South Sudan</w:t>
      </w:r>
      <w:r w:rsidR="00567FAD">
        <w:t>.</w:t>
      </w:r>
    </w:p>
    <w:p w14:paraId="102C85D6" w14:textId="19C78737" w:rsidR="00CC598B" w:rsidRDefault="00CC598B" w:rsidP="0097150C">
      <w:pPr>
        <w:pStyle w:val="SingleTxtG"/>
        <w:numPr>
          <w:ilvl w:val="0"/>
          <w:numId w:val="8"/>
        </w:numPr>
        <w:ind w:left="1134" w:firstLine="0"/>
      </w:pPr>
      <w:r>
        <w:t xml:space="preserve">No </w:t>
      </w:r>
      <w:r w:rsidR="00036F72">
        <w:t>investigation</w:t>
      </w:r>
      <w:r w:rsidR="00FC0435">
        <w:t xml:space="preserve">s or proceedings have been brought against South Sudanese officials </w:t>
      </w:r>
      <w:r>
        <w:t>for the</w:t>
      </w:r>
      <w:r w:rsidR="00FC0435">
        <w:t>ir part in the</w:t>
      </w:r>
      <w:r>
        <w:t xml:space="preserve"> </w:t>
      </w:r>
      <w:r w:rsidR="00036F72">
        <w:t xml:space="preserve">abduction and subsequent </w:t>
      </w:r>
      <w:r>
        <w:t xml:space="preserve">rendition of </w:t>
      </w:r>
      <w:r w:rsidR="00036F72">
        <w:t xml:space="preserve">several </w:t>
      </w:r>
      <w:r>
        <w:t>South Sudanese</w:t>
      </w:r>
      <w:r w:rsidR="00036F72">
        <w:t xml:space="preserve"> citizens from neighbour</w:t>
      </w:r>
      <w:r w:rsidR="00FC0435">
        <w:t>ing</w:t>
      </w:r>
      <w:r w:rsidR="00036F72">
        <w:t xml:space="preserve"> countries in recent years</w:t>
      </w:r>
      <w:r w:rsidR="00567FAD">
        <w:t xml:space="preserve"> (see below).</w:t>
      </w:r>
      <w:r w:rsidR="00036F72">
        <w:t xml:space="preserve"> </w:t>
      </w:r>
    </w:p>
    <w:p w14:paraId="6705DE0C" w14:textId="1F4CA594" w:rsidR="00F105C6" w:rsidRPr="009E45BF" w:rsidRDefault="00557B50" w:rsidP="00F53AA1">
      <w:pPr>
        <w:pStyle w:val="HChG"/>
        <w:numPr>
          <w:ilvl w:val="0"/>
          <w:numId w:val="43"/>
        </w:numPr>
        <w:tabs>
          <w:tab w:val="right" w:pos="1134"/>
        </w:tabs>
        <w:ind w:left="1080" w:hanging="654"/>
      </w:pPr>
      <w:bookmarkStart w:id="9" w:name="_Toc157426248"/>
      <w:r w:rsidRPr="009E45BF">
        <w:t>P</w:t>
      </w:r>
      <w:r w:rsidR="00F105C6" w:rsidRPr="009E45BF">
        <w:t>olitical</w:t>
      </w:r>
      <w:r w:rsidR="00651849" w:rsidRPr="009E45BF">
        <w:t xml:space="preserve"> economy</w:t>
      </w:r>
      <w:bookmarkEnd w:id="9"/>
    </w:p>
    <w:p w14:paraId="4EAD89E6" w14:textId="51107BF9" w:rsidR="00FE7F95" w:rsidRDefault="008133A5" w:rsidP="0097150C">
      <w:pPr>
        <w:pStyle w:val="SingleTxtG"/>
        <w:numPr>
          <w:ilvl w:val="0"/>
          <w:numId w:val="8"/>
        </w:numPr>
        <w:ind w:left="1134" w:firstLine="0"/>
      </w:pPr>
      <w:r w:rsidRPr="008133A5">
        <w:t xml:space="preserve"> </w:t>
      </w:r>
      <w:r w:rsidR="00FC0435">
        <w:t>Authorities have</w:t>
      </w:r>
      <w:r w:rsidR="00CC598B">
        <w:t xml:space="preserve"> continued </w:t>
      </w:r>
      <w:r w:rsidR="00FC0435">
        <w:t xml:space="preserve">to </w:t>
      </w:r>
      <w:r w:rsidRPr="008133A5">
        <w:t>divert revenues in key areas</w:t>
      </w:r>
      <w:r w:rsidR="00173302">
        <w:t xml:space="preserve"> – </w:t>
      </w:r>
      <w:r w:rsidRPr="008133A5">
        <w:t xml:space="preserve">oil production, </w:t>
      </w:r>
      <w:r w:rsidR="0078125B">
        <w:t xml:space="preserve">taxation, </w:t>
      </w:r>
      <w:r w:rsidRPr="008133A5">
        <w:t>loans from international financial institutions</w:t>
      </w:r>
      <w:r w:rsidR="0078125B">
        <w:t xml:space="preserve"> and humanitarian assistance</w:t>
      </w:r>
      <w:r w:rsidR="00173302">
        <w:t xml:space="preserve"> – to </w:t>
      </w:r>
      <w:r w:rsidR="00FC0435">
        <w:t>prioritis</w:t>
      </w:r>
      <w:r w:rsidR="00173302">
        <w:t>e</w:t>
      </w:r>
      <w:r w:rsidR="00FC0435">
        <w:t xml:space="preserve"> </w:t>
      </w:r>
      <w:r w:rsidR="00F5069D">
        <w:t xml:space="preserve">narrow </w:t>
      </w:r>
      <w:r w:rsidR="00FC0435">
        <w:t xml:space="preserve">partisan </w:t>
      </w:r>
      <w:r w:rsidR="00F5069D">
        <w:t xml:space="preserve">elite </w:t>
      </w:r>
      <w:r w:rsidR="00FC0435">
        <w:t xml:space="preserve">interests, </w:t>
      </w:r>
      <w:r w:rsidR="00C708E8">
        <w:t xml:space="preserve">inflicting </w:t>
      </w:r>
      <w:r w:rsidR="0078125B">
        <w:t xml:space="preserve">immeasurable harm </w:t>
      </w:r>
      <w:r w:rsidR="00C708E8">
        <w:t>upon</w:t>
      </w:r>
      <w:r w:rsidR="0078125B">
        <w:t xml:space="preserve"> </w:t>
      </w:r>
      <w:r w:rsidRPr="008133A5">
        <w:t>the people of South Sudan</w:t>
      </w:r>
      <w:r w:rsidR="00C708E8">
        <w:t>.</w:t>
      </w:r>
      <w:r w:rsidR="0078125B">
        <w:t xml:space="preserve"> </w:t>
      </w:r>
      <w:r w:rsidR="00155E08">
        <w:t>U</w:t>
      </w:r>
      <w:r w:rsidR="00EB5D96">
        <w:t xml:space="preserve">nderfunding of core government services severely undermines </w:t>
      </w:r>
      <w:r w:rsidR="00C708E8">
        <w:t xml:space="preserve">the </w:t>
      </w:r>
      <w:r w:rsidR="00EB5D96">
        <w:t>State</w:t>
      </w:r>
      <w:r w:rsidR="00C708E8">
        <w:t>’s</w:t>
      </w:r>
      <w:r w:rsidR="00EB5D96">
        <w:t xml:space="preserve"> capacity to protect and fulfil human rights</w:t>
      </w:r>
      <w:r w:rsidR="005F796A">
        <w:t>.</w:t>
      </w:r>
      <w:r w:rsidR="0087685B">
        <w:t xml:space="preserve"> Chapter IV of the Revitalized Agreement </w:t>
      </w:r>
      <w:r w:rsidR="00C708E8">
        <w:t>s</w:t>
      </w:r>
      <w:r w:rsidR="00F5069D">
        <w:t xml:space="preserve">eeks </w:t>
      </w:r>
      <w:r w:rsidR="00C708E8">
        <w:t>to address</w:t>
      </w:r>
      <w:r w:rsidR="0087685B">
        <w:t xml:space="preserve"> the economic drivers of conflict</w:t>
      </w:r>
      <w:r w:rsidR="00E973F3">
        <w:t>,</w:t>
      </w:r>
      <w:r w:rsidR="00755C11">
        <w:t xml:space="preserve"> </w:t>
      </w:r>
      <w:r w:rsidR="00F5069D">
        <w:t xml:space="preserve">but its </w:t>
      </w:r>
      <w:r w:rsidR="0087685B">
        <w:t xml:space="preserve">remedial measures </w:t>
      </w:r>
      <w:r w:rsidR="00155E08">
        <w:t>remain</w:t>
      </w:r>
      <w:r w:rsidR="0087685B">
        <w:t xml:space="preserve"> </w:t>
      </w:r>
      <w:r w:rsidR="00155E08">
        <w:t>un</w:t>
      </w:r>
      <w:r w:rsidR="0087685B">
        <w:t>implemented.</w:t>
      </w:r>
    </w:p>
    <w:p w14:paraId="3C8533B1" w14:textId="7B373776" w:rsidR="00DC0157" w:rsidRDefault="005F796A" w:rsidP="0097150C">
      <w:pPr>
        <w:pStyle w:val="SingleTxtG"/>
        <w:numPr>
          <w:ilvl w:val="0"/>
          <w:numId w:val="8"/>
        </w:numPr>
        <w:ind w:left="1134" w:firstLine="0"/>
      </w:pPr>
      <w:r>
        <w:t xml:space="preserve">The </w:t>
      </w:r>
      <w:r w:rsidR="00155E08">
        <w:t>consequences</w:t>
      </w:r>
      <w:r w:rsidR="0087685B">
        <w:t xml:space="preserve"> </w:t>
      </w:r>
      <w:r>
        <w:t xml:space="preserve">are </w:t>
      </w:r>
      <w:r w:rsidR="0087685B">
        <w:t xml:space="preserve">strikingly visible </w:t>
      </w:r>
      <w:r w:rsidR="00DC0157">
        <w:t xml:space="preserve">in </w:t>
      </w:r>
      <w:r w:rsidR="00EB5D96">
        <w:t>the dire condition of basic infrastructure, health, and education services</w:t>
      </w:r>
      <w:r w:rsidR="00E37947">
        <w:t xml:space="preserve">, </w:t>
      </w:r>
      <w:r w:rsidR="003A54AB">
        <w:t xml:space="preserve">and </w:t>
      </w:r>
      <w:r w:rsidR="00E37947">
        <w:t>reflected in the country’s bottom ranking in global human development indicators</w:t>
      </w:r>
      <w:r w:rsidR="00AC054D" w:rsidRPr="00CC3C36">
        <w:t>.</w:t>
      </w:r>
      <w:r w:rsidR="00AC054D">
        <w:rPr>
          <w:rStyle w:val="FootnoteReference"/>
        </w:rPr>
        <w:footnoteReference w:id="162"/>
      </w:r>
      <w:r w:rsidR="00EB5D96">
        <w:t xml:space="preserve"> </w:t>
      </w:r>
      <w:r w:rsidR="003A54AB">
        <w:t xml:space="preserve">A </w:t>
      </w:r>
      <w:r w:rsidR="00EB5D96">
        <w:t>weak and dysfunctional justice system</w:t>
      </w:r>
      <w:r w:rsidR="00036F72">
        <w:t xml:space="preserve"> </w:t>
      </w:r>
      <w:r w:rsidR="00E37947">
        <w:t>contribute</w:t>
      </w:r>
      <w:r w:rsidR="003A54AB">
        <w:t>s</w:t>
      </w:r>
      <w:r w:rsidR="00E37947">
        <w:t xml:space="preserve"> to insecurity</w:t>
      </w:r>
      <w:r w:rsidR="00036F72">
        <w:t xml:space="preserve">, legal </w:t>
      </w:r>
      <w:proofErr w:type="gramStart"/>
      <w:r w:rsidR="00036F72">
        <w:t>uncertainty</w:t>
      </w:r>
      <w:proofErr w:type="gramEnd"/>
      <w:r w:rsidR="00E37947">
        <w:t xml:space="preserve"> and related impunity.</w:t>
      </w:r>
      <w:r w:rsidR="00EB5D96">
        <w:t xml:space="preserve"> </w:t>
      </w:r>
      <w:r w:rsidR="003A54AB">
        <w:t>Yet, South Sudan derives</w:t>
      </w:r>
      <w:r w:rsidR="00EB5D96" w:rsidRPr="006954C1">
        <w:t xml:space="preserve"> significant revenues from oil exports. </w:t>
      </w:r>
      <w:r w:rsidR="00EB5D96">
        <w:t>State resources for the progressive realization of human rights are diverted to corruption, conflict, political objectives and economic mismanagement.</w:t>
      </w:r>
    </w:p>
    <w:p w14:paraId="1AC1154A" w14:textId="7255A32F" w:rsidR="002010D9" w:rsidRDefault="00DC55AA" w:rsidP="0097150C">
      <w:pPr>
        <w:pStyle w:val="SingleTxtG"/>
        <w:numPr>
          <w:ilvl w:val="0"/>
          <w:numId w:val="8"/>
        </w:numPr>
        <w:ind w:left="1134" w:firstLine="0"/>
      </w:pPr>
      <w:r>
        <w:t>U</w:t>
      </w:r>
      <w:r w:rsidR="002010D9">
        <w:t xml:space="preserve">nderfunding of services is </w:t>
      </w:r>
      <w:r>
        <w:t xml:space="preserve">evident in </w:t>
      </w:r>
      <w:r w:rsidR="007F0B68">
        <w:t xml:space="preserve">the </w:t>
      </w:r>
      <w:r>
        <w:t xml:space="preserve">flawed </w:t>
      </w:r>
      <w:r w:rsidR="002010D9">
        <w:t xml:space="preserve">national budget process, which nonetheless </w:t>
      </w:r>
      <w:r>
        <w:t>depicts skewed</w:t>
      </w:r>
      <w:r w:rsidR="002010D9">
        <w:t xml:space="preserve"> spending priorities. </w:t>
      </w:r>
      <w:r w:rsidR="008139B2">
        <w:t>In</w:t>
      </w:r>
      <w:r w:rsidR="002010D9">
        <w:t xml:space="preserve"> the fiscal years 2021-22 and 2022-23, the Ministry of General Education and Instruction was allocated USD</w:t>
      </w:r>
      <w:r w:rsidR="007F0B68">
        <w:t xml:space="preserve"> </w:t>
      </w:r>
      <w:r w:rsidR="002010D9">
        <w:t>200m</w:t>
      </w:r>
      <w:r w:rsidR="00867775">
        <w:t>,</w:t>
      </w:r>
      <w:r w:rsidR="00AC054D">
        <w:rPr>
          <w:rStyle w:val="FootnoteReference"/>
        </w:rPr>
        <w:footnoteReference w:id="163"/>
      </w:r>
      <w:r w:rsidR="00867775">
        <w:t xml:space="preserve"> while</w:t>
      </w:r>
      <w:r w:rsidR="002010D9">
        <w:t xml:space="preserve"> the Ministry of Presidential Affairs was allocated USD</w:t>
      </w:r>
      <w:r w:rsidR="007F0B68">
        <w:t xml:space="preserve"> </w:t>
      </w:r>
      <w:r w:rsidR="002010D9">
        <w:t xml:space="preserve">56.5m. However, </w:t>
      </w:r>
      <w:r w:rsidR="003E4C8B" w:rsidRPr="003E4C8B">
        <w:t>G</w:t>
      </w:r>
      <w:r w:rsidR="002010D9" w:rsidRPr="003E4C8B">
        <w:t xml:space="preserve">eneral </w:t>
      </w:r>
      <w:r w:rsidR="007F0B68">
        <w:t>E</w:t>
      </w:r>
      <w:r w:rsidR="002010D9" w:rsidRPr="003E4C8B">
        <w:t xml:space="preserve">ducation received </w:t>
      </w:r>
      <w:r w:rsidR="003E4C8B" w:rsidRPr="003E4C8B">
        <w:t xml:space="preserve">just </w:t>
      </w:r>
      <w:r w:rsidR="002010D9" w:rsidRPr="003E4C8B">
        <w:t>28 percent</w:t>
      </w:r>
      <w:r w:rsidR="003E4C8B" w:rsidRPr="003E4C8B">
        <w:t xml:space="preserve"> of its budget allocation; </w:t>
      </w:r>
      <w:r w:rsidR="00B56FE3">
        <w:t>while P</w:t>
      </w:r>
      <w:r w:rsidR="002010D9" w:rsidRPr="003E4C8B">
        <w:t xml:space="preserve">residential </w:t>
      </w:r>
      <w:r w:rsidR="00B56FE3">
        <w:t>A</w:t>
      </w:r>
      <w:r w:rsidR="002010D9" w:rsidRPr="003E4C8B">
        <w:t xml:space="preserve">ffairs received almost </w:t>
      </w:r>
      <w:r w:rsidR="002010D9" w:rsidRPr="003E4C8B">
        <w:lastRenderedPageBreak/>
        <w:t>700 percent</w:t>
      </w:r>
      <w:r w:rsidR="003E4C8B" w:rsidRPr="003E4C8B">
        <w:t xml:space="preserve">, </w:t>
      </w:r>
      <w:r w:rsidR="003E4C8B">
        <w:t xml:space="preserve">amounting to </w:t>
      </w:r>
      <w:r w:rsidR="00DC0157">
        <w:t>six</w:t>
      </w:r>
      <w:r w:rsidR="003E4C8B">
        <w:t xml:space="preserve"> times more than education</w:t>
      </w:r>
      <w:r w:rsidR="002010D9">
        <w:t xml:space="preserve">. </w:t>
      </w:r>
      <w:r w:rsidR="006929C0">
        <w:t>T</w:t>
      </w:r>
      <w:r w:rsidR="002010D9">
        <w:t xml:space="preserve">his </w:t>
      </w:r>
      <w:r w:rsidR="000D2F1E">
        <w:t xml:space="preserve">highlights </w:t>
      </w:r>
      <w:r w:rsidR="006929C0">
        <w:t xml:space="preserve">imbalance and </w:t>
      </w:r>
      <w:r w:rsidR="002010D9">
        <w:t xml:space="preserve">diversion </w:t>
      </w:r>
      <w:r w:rsidR="000D2F1E">
        <w:t xml:space="preserve">of funds </w:t>
      </w:r>
      <w:r w:rsidR="002010D9">
        <w:t>from service provision to centres of political power</w:t>
      </w:r>
      <w:r w:rsidR="000D2F1E">
        <w:t>.</w:t>
      </w:r>
    </w:p>
    <w:p w14:paraId="537EFE5A" w14:textId="4DC87FCB" w:rsidR="00962579" w:rsidRDefault="0010599E" w:rsidP="0097150C">
      <w:pPr>
        <w:pStyle w:val="SingleTxtG"/>
        <w:numPr>
          <w:ilvl w:val="0"/>
          <w:numId w:val="8"/>
        </w:numPr>
        <w:ind w:left="1134" w:firstLine="0"/>
      </w:pPr>
      <w:r>
        <w:t>O</w:t>
      </w:r>
      <w:r w:rsidR="00962579">
        <w:t xml:space="preserve">fficials </w:t>
      </w:r>
      <w:r w:rsidR="00E13228">
        <w:t>admitted</w:t>
      </w:r>
      <w:r w:rsidR="00962579">
        <w:t xml:space="preserve"> that significant budget allocations </w:t>
      </w:r>
      <w:r w:rsidR="00962579" w:rsidRPr="00210793">
        <w:t xml:space="preserve">never reach </w:t>
      </w:r>
      <w:r w:rsidR="00962579">
        <w:t>schools</w:t>
      </w:r>
      <w:r w:rsidR="00962579" w:rsidRPr="00210793">
        <w:t xml:space="preserve">, </w:t>
      </w:r>
      <w:r w:rsidR="00962579">
        <w:t xml:space="preserve">exacerbating the heavy reliance </w:t>
      </w:r>
      <w:r w:rsidR="00962579" w:rsidRPr="00210793">
        <w:t xml:space="preserve">on </w:t>
      </w:r>
      <w:r w:rsidR="00962579">
        <w:t xml:space="preserve">international </w:t>
      </w:r>
      <w:r w:rsidR="00962579" w:rsidRPr="00210793">
        <w:t>donors</w:t>
      </w:r>
      <w:r w:rsidR="00AC054D" w:rsidRPr="00CC3C36">
        <w:t>.</w:t>
      </w:r>
      <w:r w:rsidR="00AC054D">
        <w:rPr>
          <w:rStyle w:val="FootnoteReference"/>
        </w:rPr>
        <w:footnoteReference w:id="164"/>
      </w:r>
      <w:r w:rsidR="00962579">
        <w:t xml:space="preserve"> </w:t>
      </w:r>
      <w:r w:rsidR="00E13228">
        <w:t>With</w:t>
      </w:r>
      <w:r w:rsidR="00962579">
        <w:t xml:space="preserve"> most of the national education budget </w:t>
      </w:r>
      <w:r w:rsidR="00AD1AED">
        <w:t>going</w:t>
      </w:r>
      <w:r w:rsidR="00962579">
        <w:t xml:space="preserve"> toward higher education</w:t>
      </w:r>
      <w:r w:rsidR="00AD1AED">
        <w:t>, f</w:t>
      </w:r>
      <w:r w:rsidR="00962579">
        <w:t xml:space="preserve">unding for primary education is further depleted by the corrupt disbursements system, whereby payments pass through multiple government offices, largely transferred in cash. Theft and diversion along the way results in </w:t>
      </w:r>
      <w:r w:rsidR="00B17671">
        <w:t xml:space="preserve">less money reaching </w:t>
      </w:r>
      <w:r w:rsidR="00962579">
        <w:t>end users. State governments are also required to f</w:t>
      </w:r>
      <w:r w:rsidR="0078125B">
        <w:t xml:space="preserve">inance </w:t>
      </w:r>
      <w:r w:rsidR="00962579">
        <w:t>education</w:t>
      </w:r>
      <w:r w:rsidR="007F0B68">
        <w:t xml:space="preserve">, yet </w:t>
      </w:r>
      <w:r w:rsidR="00962579">
        <w:t xml:space="preserve">diversion of </w:t>
      </w:r>
      <w:r w:rsidR="00C40687">
        <w:t xml:space="preserve">their </w:t>
      </w:r>
      <w:r w:rsidR="00962579">
        <w:t xml:space="preserve">budgets is also widespread. </w:t>
      </w:r>
      <w:r w:rsidR="00C40687">
        <w:t>A</w:t>
      </w:r>
      <w:r w:rsidR="00962579">
        <w:t xml:space="preserve"> widespread </w:t>
      </w:r>
      <w:r w:rsidR="00DC7D93">
        <w:t xml:space="preserve">corrupt </w:t>
      </w:r>
      <w:r w:rsidR="00962579">
        <w:t xml:space="preserve">practice </w:t>
      </w:r>
      <w:r w:rsidR="00C40687">
        <w:t xml:space="preserve">is </w:t>
      </w:r>
      <w:r w:rsidR="00962579">
        <w:t xml:space="preserve">of governors diverting Personal Income Tax collections. Given that humanitarians pay most of these taxes, this also amounts to aid diversion. </w:t>
      </w:r>
    </w:p>
    <w:p w14:paraId="511B3A2A" w14:textId="1B64FB31" w:rsidR="001F11FE" w:rsidRDefault="00534452" w:rsidP="0097150C">
      <w:pPr>
        <w:pStyle w:val="SingleTxtG"/>
        <w:numPr>
          <w:ilvl w:val="0"/>
          <w:numId w:val="8"/>
        </w:numPr>
        <w:ind w:left="1134" w:firstLine="0"/>
      </w:pPr>
      <w:r>
        <w:t>R</w:t>
      </w:r>
      <w:r w:rsidR="001F11FE">
        <w:t xml:space="preserve">esources are </w:t>
      </w:r>
      <w:r>
        <w:t xml:space="preserve">also </w:t>
      </w:r>
      <w:r w:rsidR="001F11FE">
        <w:t>diverted through the practice of moving revenues ‘off</w:t>
      </w:r>
      <w:r w:rsidR="007F0B68">
        <w:t>-</w:t>
      </w:r>
      <w:r w:rsidR="001F11FE">
        <w:t xml:space="preserve">budget’ through direct transfers. One of the largest recipients of direct transfers is the ‘Oil for Roads’ program, which is </w:t>
      </w:r>
      <w:r w:rsidR="00FE1860">
        <w:t xml:space="preserve">overseen in </w:t>
      </w:r>
      <w:r w:rsidR="001F11FE">
        <w:t>the Presiden</w:t>
      </w:r>
      <w:r w:rsidR="00FE1860">
        <w:t>cy</w:t>
      </w:r>
      <w:r w:rsidR="001F11FE">
        <w:t xml:space="preserve">. In </w:t>
      </w:r>
      <w:r w:rsidR="001F11FE" w:rsidRPr="003E4C8B">
        <w:t xml:space="preserve">the 2021-22 </w:t>
      </w:r>
      <w:r w:rsidR="00F60BED">
        <w:t>and</w:t>
      </w:r>
      <w:r w:rsidR="001F11FE" w:rsidRPr="003E4C8B">
        <w:t xml:space="preserve"> 2022-23 fiscal years, the Government paid no less than USD</w:t>
      </w:r>
      <w:r w:rsidR="007F0B68">
        <w:t xml:space="preserve"> </w:t>
      </w:r>
      <w:r w:rsidR="001F11FE" w:rsidRPr="003E4C8B">
        <w:t>1.</w:t>
      </w:r>
      <w:r w:rsidR="005D768A">
        <w:t>2</w:t>
      </w:r>
      <w:r w:rsidR="001F11FE" w:rsidRPr="003E4C8B">
        <w:t>b to</w:t>
      </w:r>
      <w:r w:rsidR="001F11FE">
        <w:t xml:space="preserve"> Benjamin Bol Mel, </w:t>
      </w:r>
      <w:r w:rsidR="002714D1">
        <w:t xml:space="preserve">a senior SPLM official, </w:t>
      </w:r>
      <w:r w:rsidR="001F11FE">
        <w:t>ostensibly for roads construction</w:t>
      </w:r>
      <w:r w:rsidR="00400219" w:rsidRPr="00CC3C36">
        <w:t>.</w:t>
      </w:r>
      <w:r w:rsidR="00400219">
        <w:rPr>
          <w:rStyle w:val="FootnoteReference"/>
        </w:rPr>
        <w:footnoteReference w:id="165"/>
      </w:r>
      <w:r w:rsidR="001F11FE">
        <w:t xml:space="preserve"> A Senior Special Envoy to the President for Special Programs</w:t>
      </w:r>
      <w:r w:rsidR="002714D1">
        <w:t>,</w:t>
      </w:r>
      <w:r w:rsidR="001F11FE">
        <w:t xml:space="preserve"> </w:t>
      </w:r>
      <w:r w:rsidR="00B02581">
        <w:t xml:space="preserve">Bol </w:t>
      </w:r>
      <w:proofErr w:type="gramStart"/>
      <w:r w:rsidR="00B02581">
        <w:t>Mel</w:t>
      </w:r>
      <w:proofErr w:type="gramEnd"/>
      <w:r w:rsidR="00B02581">
        <w:t xml:space="preserve"> and </w:t>
      </w:r>
      <w:r w:rsidR="003E4C8B">
        <w:t xml:space="preserve">construction companies </w:t>
      </w:r>
      <w:r w:rsidR="00C708E8">
        <w:t xml:space="preserve">he owns </w:t>
      </w:r>
      <w:r w:rsidR="003E4C8B">
        <w:t>are</w:t>
      </w:r>
      <w:r w:rsidR="001F11FE">
        <w:t xml:space="preserve"> subject to United States Government sanctions. </w:t>
      </w:r>
      <w:r w:rsidR="00B02581">
        <w:t xml:space="preserve">Based on the Commission’s </w:t>
      </w:r>
      <w:r w:rsidR="00B02581" w:rsidRPr="00132615">
        <w:t xml:space="preserve">analysis of funds disbursed against roads constructed, South Sudan is charged </w:t>
      </w:r>
      <w:r w:rsidR="00B02581">
        <w:t xml:space="preserve">three to five times more than the market rate for road construction costs in East Africa. </w:t>
      </w:r>
      <w:r w:rsidR="00E87B5A">
        <w:t>M</w:t>
      </w:r>
      <w:r w:rsidR="001F11FE">
        <w:t xml:space="preserve">oving money off-budget </w:t>
      </w:r>
      <w:r w:rsidR="002E2C74">
        <w:t>releases funds</w:t>
      </w:r>
      <w:r w:rsidR="00E87B5A">
        <w:t xml:space="preserve"> </w:t>
      </w:r>
      <w:r w:rsidR="001F11FE">
        <w:t xml:space="preserve">to finance discretionary </w:t>
      </w:r>
      <w:proofErr w:type="gramStart"/>
      <w:r w:rsidR="001F11FE">
        <w:t>spending</w:t>
      </w:r>
      <w:r w:rsidR="004E5114">
        <w:t xml:space="preserve">, </w:t>
      </w:r>
      <w:r w:rsidR="002E2C74">
        <w:t>but</w:t>
      </w:r>
      <w:proofErr w:type="gramEnd"/>
      <w:r w:rsidR="002E2C74">
        <w:t xml:space="preserve"> </w:t>
      </w:r>
      <w:r w:rsidR="001F11FE">
        <w:t>reduc</w:t>
      </w:r>
      <w:r w:rsidR="002E2C74">
        <w:t>es</w:t>
      </w:r>
      <w:r w:rsidR="001F11FE">
        <w:t xml:space="preserve"> resources available for the national budget.</w:t>
      </w:r>
    </w:p>
    <w:p w14:paraId="69B05884" w14:textId="1A8817F6" w:rsidR="009B5C26" w:rsidRPr="009E45BF" w:rsidRDefault="009B5C26" w:rsidP="00B77E4A">
      <w:pPr>
        <w:pStyle w:val="HChG"/>
        <w:numPr>
          <w:ilvl w:val="0"/>
          <w:numId w:val="43"/>
        </w:numPr>
        <w:tabs>
          <w:tab w:val="right" w:pos="1134"/>
        </w:tabs>
        <w:ind w:left="1080" w:hanging="654"/>
      </w:pPr>
      <w:bookmarkStart w:id="10" w:name="_Toc157426249"/>
      <w:r w:rsidRPr="009E45BF">
        <w:t>Civic and political space</w:t>
      </w:r>
      <w:bookmarkEnd w:id="10"/>
    </w:p>
    <w:p w14:paraId="4E9E4856" w14:textId="125FF05C" w:rsidR="00046221" w:rsidRDefault="000C5422" w:rsidP="0097150C">
      <w:pPr>
        <w:pStyle w:val="SingleTxtG"/>
        <w:numPr>
          <w:ilvl w:val="0"/>
          <w:numId w:val="8"/>
        </w:numPr>
        <w:ind w:left="1134" w:firstLine="0"/>
      </w:pPr>
      <w:r>
        <w:t>In</w:t>
      </w:r>
      <w:r w:rsidR="004E5114">
        <w:t xml:space="preserve"> October 2023 </w:t>
      </w:r>
      <w:r>
        <w:t xml:space="preserve">the Commission described </w:t>
      </w:r>
      <w:r w:rsidR="00046221">
        <w:t xml:space="preserve">the systemic and structural impediments to civic and political space, </w:t>
      </w:r>
      <w:r>
        <w:t xml:space="preserve">and </w:t>
      </w:r>
      <w:r w:rsidR="00046221">
        <w:t>the persistence of human rights violations against journalists and members of civil society</w:t>
      </w:r>
      <w:r w:rsidR="00400219" w:rsidRPr="00CC3C36">
        <w:t>.</w:t>
      </w:r>
      <w:r w:rsidR="00400219">
        <w:rPr>
          <w:rStyle w:val="FootnoteReference"/>
        </w:rPr>
        <w:footnoteReference w:id="166"/>
      </w:r>
      <w:r w:rsidR="00046221">
        <w:t xml:space="preserve"> </w:t>
      </w:r>
      <w:r w:rsidR="00E96D8A">
        <w:t>The</w:t>
      </w:r>
      <w:r w:rsidR="00046221">
        <w:t xml:space="preserve"> repress</w:t>
      </w:r>
      <w:r w:rsidR="00E96D8A">
        <w:t>ion of</w:t>
      </w:r>
      <w:r w:rsidR="00046221">
        <w:t xml:space="preserve"> civic and political space reflect</w:t>
      </w:r>
      <w:r w:rsidR="007F0B68">
        <w:t>s</w:t>
      </w:r>
      <w:r w:rsidR="00046221">
        <w:t xml:space="preserve"> the Government’s intolerance to critical voices and public scrutiny, an aversion to dissent and debate among key leaders, and a readiness to use coercion and violence to maintain power. </w:t>
      </w:r>
    </w:p>
    <w:p w14:paraId="2949F9C3" w14:textId="044080EE" w:rsidR="00046221" w:rsidRDefault="00046221" w:rsidP="0097150C">
      <w:pPr>
        <w:pStyle w:val="SingleTxtG"/>
        <w:numPr>
          <w:ilvl w:val="0"/>
          <w:numId w:val="8"/>
        </w:numPr>
        <w:ind w:left="1134" w:firstLine="0"/>
      </w:pPr>
      <w:r>
        <w:t xml:space="preserve">The </w:t>
      </w:r>
      <w:r w:rsidR="0096259E">
        <w:t>SPLM</w:t>
      </w:r>
      <w:r>
        <w:t xml:space="preserve"> party wields outsized influence on media content, through editorial control of </w:t>
      </w:r>
      <w:r w:rsidR="007F0B68">
        <w:t>S</w:t>
      </w:r>
      <w:r>
        <w:t>tate media, denial of access to information for independent publishers, a comprehensive regime of censorship implemented by the National Security Services,</w:t>
      </w:r>
      <w:r w:rsidRPr="00C118A9">
        <w:t xml:space="preserve"> </w:t>
      </w:r>
      <w:r>
        <w:t xml:space="preserve">and </w:t>
      </w:r>
      <w:r w:rsidRPr="000B6F48">
        <w:t xml:space="preserve">arbitrary bureaucratic </w:t>
      </w:r>
      <w:r>
        <w:t xml:space="preserve">restrictions </w:t>
      </w:r>
      <w:r w:rsidRPr="000B6F48">
        <w:t>imposed by the Media Authority</w:t>
      </w:r>
      <w:r>
        <w:t xml:space="preserve">. Journalists report widespread self-censorship. Media based abroad face </w:t>
      </w:r>
      <w:r w:rsidR="007F0B68">
        <w:t>S</w:t>
      </w:r>
      <w:r>
        <w:t xml:space="preserve">tate-backed cyberattacks and website blocking. </w:t>
      </w:r>
      <w:r w:rsidR="007F0B68">
        <w:t>This r</w:t>
      </w:r>
      <w:r w:rsidR="00260D9A">
        <w:t>epression undermines</w:t>
      </w:r>
      <w:r>
        <w:t xml:space="preserve"> democra</w:t>
      </w:r>
      <w:r w:rsidR="00260D9A">
        <w:t>cy</w:t>
      </w:r>
      <w:r>
        <w:t xml:space="preserve"> and violat</w:t>
      </w:r>
      <w:r w:rsidR="00260D9A">
        <w:t>es</w:t>
      </w:r>
      <w:r>
        <w:t xml:space="preserve"> freedom</w:t>
      </w:r>
      <w:r w:rsidR="00D81A40">
        <w:t>s</w:t>
      </w:r>
      <w:r>
        <w:t xml:space="preserve"> of expression and information.</w:t>
      </w:r>
    </w:p>
    <w:p w14:paraId="71029A23" w14:textId="34BCA348" w:rsidR="00046221" w:rsidRDefault="00046221" w:rsidP="0097150C">
      <w:pPr>
        <w:pStyle w:val="SingleTxtG"/>
        <w:numPr>
          <w:ilvl w:val="0"/>
          <w:numId w:val="8"/>
        </w:numPr>
        <w:ind w:left="1134" w:firstLine="0"/>
      </w:pPr>
      <w:r>
        <w:t xml:space="preserve">Civil society actors face pervasive restrictions and unlawful surveillance on legitimate activities. </w:t>
      </w:r>
      <w:r w:rsidR="00101A37">
        <w:t xml:space="preserve">The </w:t>
      </w:r>
      <w:r>
        <w:t xml:space="preserve">National Security Services </w:t>
      </w:r>
      <w:r w:rsidR="00101A37">
        <w:t xml:space="preserve">impose prior authorisation </w:t>
      </w:r>
      <w:r w:rsidR="00357594">
        <w:t xml:space="preserve">requirements </w:t>
      </w:r>
      <w:r w:rsidR="00101A37">
        <w:t xml:space="preserve">for </w:t>
      </w:r>
      <w:r>
        <w:t>hold</w:t>
      </w:r>
      <w:r w:rsidR="00307299">
        <w:t>ing</w:t>
      </w:r>
      <w:r>
        <w:t xml:space="preserve"> gatherings and events. This </w:t>
      </w:r>
      <w:r w:rsidR="00307299">
        <w:t xml:space="preserve">arbitrary </w:t>
      </w:r>
      <w:r>
        <w:t>policy facilitates corruption</w:t>
      </w:r>
      <w:r w:rsidR="00307299">
        <w:t xml:space="preserve"> </w:t>
      </w:r>
      <w:r w:rsidR="00C6575B">
        <w:t xml:space="preserve">and </w:t>
      </w:r>
      <w:r w:rsidR="00307299">
        <w:t>is not judicially reviewable</w:t>
      </w:r>
      <w:r>
        <w:t xml:space="preserve">. </w:t>
      </w:r>
      <w:r w:rsidR="00494B20">
        <w:t>S</w:t>
      </w:r>
      <w:r>
        <w:t xml:space="preserve">ecurity officers </w:t>
      </w:r>
      <w:r w:rsidR="00494B20">
        <w:t xml:space="preserve">routinely </w:t>
      </w:r>
      <w:r w:rsidR="00C337F7">
        <w:t xml:space="preserve">monitor </w:t>
      </w:r>
      <w:r w:rsidR="00353E5D">
        <w:t>approved activities</w:t>
      </w:r>
      <w:r>
        <w:t xml:space="preserve"> and intervene </w:t>
      </w:r>
      <w:r w:rsidR="0006548E">
        <w:t>to control</w:t>
      </w:r>
      <w:r>
        <w:t xml:space="preserve"> discussions. Unauthorized activities are shut down and organizers and hosts face reprisals. </w:t>
      </w:r>
      <w:r w:rsidR="008C64AF">
        <w:t xml:space="preserve">Surveillance and </w:t>
      </w:r>
      <w:r>
        <w:t>tedious approvals procedures are designed to stifle civic space</w:t>
      </w:r>
      <w:r w:rsidR="00EC1042">
        <w:t>; they</w:t>
      </w:r>
      <w:r>
        <w:t xml:space="preserve"> violat</w:t>
      </w:r>
      <w:r w:rsidR="00EC1042">
        <w:t>e</w:t>
      </w:r>
      <w:r>
        <w:t xml:space="preserve"> multiple rights including freedoms of association and assembly.</w:t>
      </w:r>
    </w:p>
    <w:p w14:paraId="0BE01FB0" w14:textId="1CE086F1" w:rsidR="00046221" w:rsidRDefault="00046221" w:rsidP="0097150C">
      <w:pPr>
        <w:pStyle w:val="SingleTxtG"/>
        <w:numPr>
          <w:ilvl w:val="0"/>
          <w:numId w:val="8"/>
        </w:numPr>
        <w:ind w:left="1134" w:firstLine="0"/>
      </w:pPr>
      <w:r>
        <w:t>Violent attacks on journalists and civil society members</w:t>
      </w:r>
      <w:r w:rsidR="00743696">
        <w:t>,</w:t>
      </w:r>
      <w:r>
        <w:t xml:space="preserve"> </w:t>
      </w:r>
      <w:r w:rsidR="00743696">
        <w:t xml:space="preserve">including </w:t>
      </w:r>
      <w:r>
        <w:t>high-profile arbitrary detentions and attempted killing, hav</w:t>
      </w:r>
      <w:r w:rsidR="001C1F81">
        <w:t>e</w:t>
      </w:r>
      <w:r>
        <w:t xml:space="preserve"> a chilling effect on civic and political activities. </w:t>
      </w:r>
      <w:r w:rsidR="00806DA3">
        <w:t>D</w:t>
      </w:r>
      <w:r>
        <w:t xml:space="preserve">igital </w:t>
      </w:r>
      <w:r w:rsidR="00C27B96">
        <w:t>surveillance</w:t>
      </w:r>
      <w:r w:rsidR="00806DA3">
        <w:t>,</w:t>
      </w:r>
      <w:r w:rsidR="00C27B96">
        <w:t xml:space="preserve"> </w:t>
      </w:r>
      <w:r w:rsidR="00806DA3">
        <w:t xml:space="preserve">website and social media </w:t>
      </w:r>
      <w:r>
        <w:t>hacking, phone tapping and other digital attacks target</w:t>
      </w:r>
      <w:r w:rsidR="00806DA3">
        <w:t>ed</w:t>
      </w:r>
      <w:r w:rsidRPr="001D703E">
        <w:t xml:space="preserve"> journalists and activists</w:t>
      </w:r>
      <w:r w:rsidR="00806DA3">
        <w:t xml:space="preserve"> in 2023</w:t>
      </w:r>
      <w:r w:rsidRPr="001D703E">
        <w:t xml:space="preserve">. The National Security Services are implicated in such attacks </w:t>
      </w:r>
      <w:r w:rsidR="00F62736">
        <w:t>alongside</w:t>
      </w:r>
      <w:r w:rsidRPr="001D703E">
        <w:t xml:space="preserve"> other entities including the National Communications Authority.</w:t>
      </w:r>
    </w:p>
    <w:p w14:paraId="5363BDDB" w14:textId="6CEA4EA6" w:rsidR="00976F24" w:rsidRDefault="00976F24" w:rsidP="0097150C">
      <w:pPr>
        <w:pStyle w:val="SingleTxtG"/>
        <w:numPr>
          <w:ilvl w:val="0"/>
          <w:numId w:val="8"/>
        </w:numPr>
        <w:ind w:left="1134" w:firstLine="0"/>
      </w:pPr>
      <w:r w:rsidRPr="001D703E">
        <w:lastRenderedPageBreak/>
        <w:t xml:space="preserve">South Sudanese </w:t>
      </w:r>
      <w:r w:rsidR="00A6540A">
        <w:t xml:space="preserve">in neighbouring countries </w:t>
      </w:r>
      <w:r>
        <w:t xml:space="preserve">face ongoing </w:t>
      </w:r>
      <w:r w:rsidRPr="001D703E">
        <w:t>intimidation and surveillance</w:t>
      </w:r>
      <w:r>
        <w:t xml:space="preserve"> </w:t>
      </w:r>
      <w:r w:rsidR="00A6540A">
        <w:t>from</w:t>
      </w:r>
      <w:r>
        <w:t xml:space="preserve"> National Security Services. </w:t>
      </w:r>
      <w:r w:rsidR="00A6540A">
        <w:t>Victims</w:t>
      </w:r>
      <w:r>
        <w:t xml:space="preserve"> in Kenya and Uganda </w:t>
      </w:r>
      <w:r w:rsidR="00A6540A">
        <w:t xml:space="preserve">said </w:t>
      </w:r>
      <w:r>
        <w:t>the rendition</w:t>
      </w:r>
      <w:r w:rsidR="00A6540A">
        <w:t>ing</w:t>
      </w:r>
      <w:r>
        <w:t xml:space="preserve"> of government critic Morris Mabior from Nairobi to Juba in February 2023 greatly add</w:t>
      </w:r>
      <w:r w:rsidR="00A6540A">
        <w:t>ed</w:t>
      </w:r>
      <w:r>
        <w:t xml:space="preserve"> to their security concerns. Kenyan police officers participated in </w:t>
      </w:r>
      <w:r w:rsidR="00A6540A">
        <w:t xml:space="preserve">Mabior’s </w:t>
      </w:r>
      <w:r>
        <w:t>detention before his illegal transfer to South Sudan, where he remain</w:t>
      </w:r>
      <w:r w:rsidR="00A6540A">
        <w:t>ed</w:t>
      </w:r>
      <w:r>
        <w:t xml:space="preserve"> arbitrarily detained in January 2024</w:t>
      </w:r>
      <w:r w:rsidR="00400219" w:rsidRPr="00CC3C36">
        <w:t>.</w:t>
      </w:r>
      <w:r w:rsidR="00400219">
        <w:rPr>
          <w:rStyle w:val="FootnoteReference"/>
        </w:rPr>
        <w:footnoteReference w:id="167"/>
      </w:r>
      <w:r>
        <w:t xml:space="preserve"> </w:t>
      </w:r>
    </w:p>
    <w:p w14:paraId="5D16D979" w14:textId="12E06DE5" w:rsidR="000C237B" w:rsidRPr="008B2DA5" w:rsidRDefault="00CE6B22" w:rsidP="0097150C">
      <w:pPr>
        <w:pStyle w:val="SingleTxtG"/>
        <w:numPr>
          <w:ilvl w:val="0"/>
          <w:numId w:val="8"/>
        </w:numPr>
        <w:ind w:left="1134" w:firstLine="0"/>
      </w:pPr>
      <w:r>
        <w:rPr>
          <w:bCs/>
        </w:rPr>
        <w:t xml:space="preserve">In November 2023, </w:t>
      </w:r>
      <w:r w:rsidR="00A96D3B">
        <w:rPr>
          <w:bCs/>
        </w:rPr>
        <w:t xml:space="preserve">a ‘Civil Society Resolution on the Transitional Process in South Sudan’ </w:t>
      </w:r>
      <w:r w:rsidR="00C14331">
        <w:rPr>
          <w:bCs/>
        </w:rPr>
        <w:t>urg</w:t>
      </w:r>
      <w:r w:rsidR="006D4D9A">
        <w:rPr>
          <w:bCs/>
        </w:rPr>
        <w:t>ing</w:t>
      </w:r>
      <w:r w:rsidR="00C14331">
        <w:rPr>
          <w:bCs/>
        </w:rPr>
        <w:t xml:space="preserve"> </w:t>
      </w:r>
      <w:r>
        <w:rPr>
          <w:bCs/>
        </w:rPr>
        <w:t>authorities to protect and expand civic and political space</w:t>
      </w:r>
      <w:r w:rsidR="00400219" w:rsidRPr="00CC3C36">
        <w:t>.</w:t>
      </w:r>
      <w:r w:rsidR="00400219">
        <w:rPr>
          <w:rStyle w:val="FootnoteReference"/>
        </w:rPr>
        <w:footnoteReference w:id="168"/>
      </w:r>
      <w:r w:rsidR="00210749">
        <w:rPr>
          <w:bCs/>
        </w:rPr>
        <w:t xml:space="preserve"> </w:t>
      </w:r>
      <w:r w:rsidR="009D14A5">
        <w:rPr>
          <w:bCs/>
        </w:rPr>
        <w:t xml:space="preserve">It </w:t>
      </w:r>
      <w:r>
        <w:rPr>
          <w:bCs/>
        </w:rPr>
        <w:t xml:space="preserve">attracted </w:t>
      </w:r>
      <w:r w:rsidR="00210749">
        <w:rPr>
          <w:bCs/>
        </w:rPr>
        <w:t xml:space="preserve">nearly </w:t>
      </w:r>
      <w:r>
        <w:rPr>
          <w:bCs/>
        </w:rPr>
        <w:t>100 signatories</w:t>
      </w:r>
      <w:r w:rsidR="009D14A5">
        <w:rPr>
          <w:bCs/>
        </w:rPr>
        <w:t xml:space="preserve">, reflecting the diversity and plurality of </w:t>
      </w:r>
      <w:r w:rsidR="009101D6">
        <w:rPr>
          <w:bCs/>
        </w:rPr>
        <w:t xml:space="preserve">the country’s populations. </w:t>
      </w:r>
    </w:p>
    <w:p w14:paraId="4F2396DF" w14:textId="40E48684" w:rsidR="00976F24" w:rsidRPr="009E45BF" w:rsidRDefault="00976F24" w:rsidP="00B77E4A">
      <w:pPr>
        <w:pStyle w:val="HChG"/>
        <w:numPr>
          <w:ilvl w:val="0"/>
          <w:numId w:val="43"/>
        </w:numPr>
        <w:tabs>
          <w:tab w:val="right" w:pos="1134"/>
        </w:tabs>
        <w:ind w:left="1080" w:hanging="796"/>
      </w:pPr>
      <w:r w:rsidRPr="009E45BF">
        <w:t xml:space="preserve">Conclusions </w:t>
      </w:r>
    </w:p>
    <w:p w14:paraId="627861C2" w14:textId="592CB95B" w:rsidR="00292C2A" w:rsidRPr="00743EBE" w:rsidRDefault="007B5B67" w:rsidP="0097150C">
      <w:pPr>
        <w:pStyle w:val="SingleTxtG"/>
        <w:numPr>
          <w:ilvl w:val="0"/>
          <w:numId w:val="8"/>
        </w:numPr>
        <w:ind w:left="1134" w:firstLine="0"/>
        <w:rPr>
          <w:b/>
          <w:bCs/>
        </w:rPr>
      </w:pPr>
      <w:r w:rsidRPr="00743EBE">
        <w:rPr>
          <w:b/>
          <w:bCs/>
        </w:rPr>
        <w:t>As S</w:t>
      </w:r>
      <w:r w:rsidR="00D370E2" w:rsidRPr="00743EBE">
        <w:rPr>
          <w:b/>
          <w:bCs/>
        </w:rPr>
        <w:t>outh Sudan’s transition nears completion,</w:t>
      </w:r>
      <w:r w:rsidR="001F57AA" w:rsidRPr="00743EBE">
        <w:rPr>
          <w:b/>
          <w:bCs/>
        </w:rPr>
        <w:t xml:space="preserve"> </w:t>
      </w:r>
      <w:r w:rsidR="00DA30E6" w:rsidRPr="00743EBE">
        <w:rPr>
          <w:b/>
          <w:bCs/>
        </w:rPr>
        <w:t xml:space="preserve">the risk of </w:t>
      </w:r>
      <w:r w:rsidR="00B33EC5" w:rsidRPr="00743EBE">
        <w:rPr>
          <w:b/>
          <w:bCs/>
        </w:rPr>
        <w:t xml:space="preserve">further </w:t>
      </w:r>
      <w:r w:rsidR="00DA30E6" w:rsidRPr="00743EBE">
        <w:rPr>
          <w:b/>
          <w:bCs/>
        </w:rPr>
        <w:t xml:space="preserve">mass violence and accompanying gross human rights violations remains </w:t>
      </w:r>
      <w:r w:rsidR="000F7632" w:rsidRPr="00743EBE">
        <w:rPr>
          <w:b/>
          <w:bCs/>
        </w:rPr>
        <w:t>ever-</w:t>
      </w:r>
      <w:r w:rsidR="00DA30E6" w:rsidRPr="00743EBE">
        <w:rPr>
          <w:b/>
          <w:bCs/>
        </w:rPr>
        <w:t>present. P</w:t>
      </w:r>
      <w:r w:rsidR="0087674C" w:rsidRPr="00743EBE">
        <w:rPr>
          <w:b/>
          <w:bCs/>
        </w:rPr>
        <w:t>atterns of</w:t>
      </w:r>
      <w:r w:rsidR="00D370E2" w:rsidRPr="00743EBE">
        <w:rPr>
          <w:b/>
          <w:bCs/>
        </w:rPr>
        <w:t xml:space="preserve"> violence, violations and entrenched impunity</w:t>
      </w:r>
      <w:r w:rsidR="0087674C" w:rsidRPr="00743EBE">
        <w:rPr>
          <w:b/>
          <w:bCs/>
        </w:rPr>
        <w:t xml:space="preserve"> continue to </w:t>
      </w:r>
      <w:r w:rsidR="00D370E2" w:rsidRPr="00743EBE">
        <w:rPr>
          <w:b/>
          <w:bCs/>
        </w:rPr>
        <w:t xml:space="preserve">blight </w:t>
      </w:r>
      <w:r w:rsidR="00B772AC" w:rsidRPr="00743EBE">
        <w:rPr>
          <w:b/>
          <w:bCs/>
        </w:rPr>
        <w:t xml:space="preserve">the </w:t>
      </w:r>
      <w:r w:rsidR="000C5EA2" w:rsidRPr="00743EBE">
        <w:rPr>
          <w:b/>
          <w:bCs/>
        </w:rPr>
        <w:t>lives of a</w:t>
      </w:r>
      <w:r w:rsidR="00544C13" w:rsidRPr="00743EBE">
        <w:rPr>
          <w:b/>
          <w:bCs/>
        </w:rPr>
        <w:t>n extremely vulnerable</w:t>
      </w:r>
      <w:r w:rsidR="000C5EA2" w:rsidRPr="00743EBE">
        <w:rPr>
          <w:b/>
          <w:bCs/>
        </w:rPr>
        <w:t xml:space="preserve"> population</w:t>
      </w:r>
      <w:r w:rsidR="0030181F" w:rsidRPr="00743EBE">
        <w:rPr>
          <w:b/>
          <w:bCs/>
        </w:rPr>
        <w:t xml:space="preserve">. </w:t>
      </w:r>
      <w:r w:rsidR="00DA30E6" w:rsidRPr="00743EBE">
        <w:rPr>
          <w:b/>
          <w:bCs/>
        </w:rPr>
        <w:t>T</w:t>
      </w:r>
      <w:r w:rsidR="00321F08" w:rsidRPr="00743EBE">
        <w:rPr>
          <w:b/>
          <w:bCs/>
        </w:rPr>
        <w:t xml:space="preserve">he </w:t>
      </w:r>
      <w:r w:rsidR="00E2104D" w:rsidRPr="00743EBE">
        <w:rPr>
          <w:b/>
          <w:bCs/>
        </w:rPr>
        <w:t>already-</w:t>
      </w:r>
      <w:r w:rsidR="00B31842" w:rsidRPr="00743EBE">
        <w:rPr>
          <w:b/>
          <w:bCs/>
        </w:rPr>
        <w:t xml:space="preserve">dire </w:t>
      </w:r>
      <w:r w:rsidR="000C5EA2" w:rsidRPr="00743EBE">
        <w:rPr>
          <w:b/>
          <w:bCs/>
        </w:rPr>
        <w:t xml:space="preserve">humanitarian situation </w:t>
      </w:r>
      <w:r w:rsidR="00B31842" w:rsidRPr="00743EBE">
        <w:rPr>
          <w:b/>
          <w:bCs/>
        </w:rPr>
        <w:t xml:space="preserve">will </w:t>
      </w:r>
      <w:r w:rsidR="000C5EA2" w:rsidRPr="00743EBE">
        <w:rPr>
          <w:b/>
          <w:bCs/>
        </w:rPr>
        <w:t>deteriorat</w:t>
      </w:r>
      <w:r w:rsidR="00B31842" w:rsidRPr="00743EBE">
        <w:rPr>
          <w:b/>
          <w:bCs/>
        </w:rPr>
        <w:t>e</w:t>
      </w:r>
      <w:r w:rsidR="00C337F7" w:rsidRPr="00743EBE">
        <w:rPr>
          <w:b/>
          <w:bCs/>
        </w:rPr>
        <w:t xml:space="preserve"> further.</w:t>
      </w:r>
      <w:r w:rsidR="00544C13" w:rsidRPr="00743EBE">
        <w:rPr>
          <w:b/>
          <w:bCs/>
        </w:rPr>
        <w:t xml:space="preserve"> </w:t>
      </w:r>
    </w:p>
    <w:p w14:paraId="4CFB42A3" w14:textId="32FB728A" w:rsidR="00D370E2" w:rsidRPr="00743EBE" w:rsidRDefault="00025777" w:rsidP="0097150C">
      <w:pPr>
        <w:pStyle w:val="SingleTxtG"/>
        <w:numPr>
          <w:ilvl w:val="0"/>
          <w:numId w:val="8"/>
        </w:numPr>
        <w:ind w:left="1134" w:firstLine="0"/>
        <w:rPr>
          <w:b/>
          <w:bCs/>
        </w:rPr>
      </w:pPr>
      <w:r w:rsidRPr="00743EBE">
        <w:rPr>
          <w:b/>
          <w:bCs/>
        </w:rPr>
        <w:t xml:space="preserve">The </w:t>
      </w:r>
      <w:r w:rsidR="004448A0" w:rsidRPr="00743EBE">
        <w:rPr>
          <w:b/>
          <w:bCs/>
        </w:rPr>
        <w:t xml:space="preserve">processes under the </w:t>
      </w:r>
      <w:r w:rsidRPr="00743EBE">
        <w:rPr>
          <w:b/>
          <w:bCs/>
        </w:rPr>
        <w:t xml:space="preserve">Revitalized Agreement </w:t>
      </w:r>
      <w:r w:rsidR="009F2DF5" w:rsidRPr="00743EBE">
        <w:rPr>
          <w:b/>
          <w:bCs/>
        </w:rPr>
        <w:t>provide for sustainable peace and human rights protections</w:t>
      </w:r>
      <w:r w:rsidR="00EC3AF6" w:rsidRPr="00743EBE">
        <w:rPr>
          <w:b/>
          <w:bCs/>
        </w:rPr>
        <w:t>, y</w:t>
      </w:r>
      <w:r w:rsidR="00B2430B" w:rsidRPr="00743EBE">
        <w:rPr>
          <w:b/>
          <w:bCs/>
        </w:rPr>
        <w:t xml:space="preserve">et its </w:t>
      </w:r>
      <w:r w:rsidR="000F38B4" w:rsidRPr="00743EBE">
        <w:rPr>
          <w:b/>
          <w:bCs/>
        </w:rPr>
        <w:t>e</w:t>
      </w:r>
      <w:r w:rsidR="00D370E2" w:rsidRPr="00743EBE">
        <w:rPr>
          <w:b/>
          <w:bCs/>
        </w:rPr>
        <w:t xml:space="preserve">ssential </w:t>
      </w:r>
      <w:r w:rsidR="0030181F" w:rsidRPr="00743EBE">
        <w:rPr>
          <w:b/>
          <w:bCs/>
        </w:rPr>
        <w:t xml:space="preserve">obligations </w:t>
      </w:r>
      <w:r w:rsidR="000F38B4" w:rsidRPr="00743EBE">
        <w:rPr>
          <w:b/>
          <w:bCs/>
        </w:rPr>
        <w:t>remain outstanding</w:t>
      </w:r>
      <w:r w:rsidR="00B2430B" w:rsidRPr="00743EBE">
        <w:rPr>
          <w:b/>
          <w:bCs/>
        </w:rPr>
        <w:t xml:space="preserve"> or incomplete</w:t>
      </w:r>
      <w:r w:rsidR="00EC3AF6" w:rsidRPr="00743EBE">
        <w:rPr>
          <w:b/>
          <w:bCs/>
        </w:rPr>
        <w:t xml:space="preserve">. These include </w:t>
      </w:r>
      <w:r w:rsidR="00D370E2" w:rsidRPr="00743EBE">
        <w:rPr>
          <w:b/>
          <w:bCs/>
        </w:rPr>
        <w:t xml:space="preserve">the adoption of a permanent constitution, </w:t>
      </w:r>
      <w:r w:rsidR="00E445E4" w:rsidRPr="00743EBE">
        <w:rPr>
          <w:b/>
          <w:bCs/>
        </w:rPr>
        <w:t xml:space="preserve">the </w:t>
      </w:r>
      <w:r w:rsidR="007B3435" w:rsidRPr="00743EBE">
        <w:rPr>
          <w:b/>
          <w:bCs/>
        </w:rPr>
        <w:t xml:space="preserve">unification of </w:t>
      </w:r>
      <w:r w:rsidR="008830DC" w:rsidRPr="00743EBE">
        <w:rPr>
          <w:b/>
          <w:bCs/>
        </w:rPr>
        <w:t xml:space="preserve">armed </w:t>
      </w:r>
      <w:r w:rsidR="00D370E2" w:rsidRPr="00743EBE">
        <w:rPr>
          <w:b/>
          <w:bCs/>
        </w:rPr>
        <w:t xml:space="preserve">forces, and </w:t>
      </w:r>
      <w:r w:rsidR="00E445E4" w:rsidRPr="00743EBE">
        <w:rPr>
          <w:b/>
          <w:bCs/>
        </w:rPr>
        <w:t xml:space="preserve">the </w:t>
      </w:r>
      <w:r w:rsidR="00D370E2" w:rsidRPr="00743EBE">
        <w:rPr>
          <w:b/>
          <w:bCs/>
        </w:rPr>
        <w:t xml:space="preserve">establishment of transitional justice </w:t>
      </w:r>
      <w:r w:rsidR="00566532" w:rsidRPr="00743EBE">
        <w:rPr>
          <w:b/>
          <w:bCs/>
        </w:rPr>
        <w:t>institutions</w:t>
      </w:r>
      <w:r w:rsidR="0030181F" w:rsidRPr="00743EBE">
        <w:rPr>
          <w:b/>
          <w:bCs/>
        </w:rPr>
        <w:t>.</w:t>
      </w:r>
      <w:r w:rsidR="00D370E2" w:rsidRPr="00743EBE">
        <w:rPr>
          <w:b/>
          <w:bCs/>
        </w:rPr>
        <w:t xml:space="preserve"> </w:t>
      </w:r>
      <w:r w:rsidR="00292C2A" w:rsidRPr="00743EBE">
        <w:rPr>
          <w:b/>
          <w:bCs/>
        </w:rPr>
        <w:t>The country’s first elections face severe political and logistical challenges</w:t>
      </w:r>
      <w:r w:rsidR="009232F9" w:rsidRPr="00743EBE">
        <w:rPr>
          <w:b/>
          <w:bCs/>
        </w:rPr>
        <w:t xml:space="preserve">, and the </w:t>
      </w:r>
      <w:r w:rsidR="00854CEC" w:rsidRPr="00743EBE">
        <w:rPr>
          <w:b/>
          <w:bCs/>
        </w:rPr>
        <w:t xml:space="preserve">post-election </w:t>
      </w:r>
      <w:r w:rsidR="009232F9" w:rsidRPr="00743EBE">
        <w:rPr>
          <w:b/>
          <w:bCs/>
        </w:rPr>
        <w:t xml:space="preserve">legal framework </w:t>
      </w:r>
      <w:r w:rsidR="00854CEC" w:rsidRPr="00743EBE">
        <w:rPr>
          <w:b/>
          <w:bCs/>
        </w:rPr>
        <w:t>remains uncertain</w:t>
      </w:r>
      <w:r w:rsidR="00292C2A" w:rsidRPr="00743EBE">
        <w:rPr>
          <w:b/>
          <w:bCs/>
        </w:rPr>
        <w:t>.</w:t>
      </w:r>
    </w:p>
    <w:p w14:paraId="5530022D" w14:textId="58A5263E" w:rsidR="004F6433" w:rsidRPr="00743EBE" w:rsidRDefault="004F6433" w:rsidP="0097150C">
      <w:pPr>
        <w:pStyle w:val="SingleTxtG"/>
        <w:numPr>
          <w:ilvl w:val="0"/>
          <w:numId w:val="8"/>
        </w:numPr>
        <w:ind w:left="1134" w:firstLine="0"/>
        <w:rPr>
          <w:b/>
          <w:bCs/>
        </w:rPr>
      </w:pPr>
      <w:r w:rsidRPr="00743EBE">
        <w:rPr>
          <w:b/>
          <w:bCs/>
        </w:rPr>
        <w:t xml:space="preserve">Nation and state-building efforts have faltered, while predation and repression have </w:t>
      </w:r>
      <w:r w:rsidR="00C337F7" w:rsidRPr="00743EBE">
        <w:rPr>
          <w:b/>
          <w:bCs/>
        </w:rPr>
        <w:t xml:space="preserve">been </w:t>
      </w:r>
      <w:r w:rsidRPr="00743EBE">
        <w:rPr>
          <w:b/>
          <w:bCs/>
        </w:rPr>
        <w:t>entrenched. Even as insurgency persists, subnational conflict and violence instigated by political and military elites</w:t>
      </w:r>
      <w:r w:rsidR="003734BA" w:rsidRPr="00743EBE">
        <w:rPr>
          <w:b/>
          <w:bCs/>
        </w:rPr>
        <w:t xml:space="preserve"> </w:t>
      </w:r>
      <w:r w:rsidR="00C337F7" w:rsidRPr="00743EBE">
        <w:rPr>
          <w:b/>
          <w:bCs/>
        </w:rPr>
        <w:t>is devasta</w:t>
      </w:r>
      <w:r w:rsidR="004052C0" w:rsidRPr="00743EBE">
        <w:rPr>
          <w:b/>
          <w:bCs/>
        </w:rPr>
        <w:t>t</w:t>
      </w:r>
      <w:r w:rsidR="00C337F7" w:rsidRPr="00743EBE">
        <w:rPr>
          <w:b/>
          <w:bCs/>
        </w:rPr>
        <w:t>ing</w:t>
      </w:r>
      <w:r w:rsidRPr="00743EBE">
        <w:rPr>
          <w:b/>
          <w:bCs/>
        </w:rPr>
        <w:t xml:space="preserve">. </w:t>
      </w:r>
      <w:r w:rsidR="007907E5" w:rsidRPr="00743EBE">
        <w:rPr>
          <w:b/>
          <w:bCs/>
        </w:rPr>
        <w:t xml:space="preserve">The </w:t>
      </w:r>
      <w:r w:rsidRPr="00743EBE">
        <w:rPr>
          <w:b/>
          <w:bCs/>
        </w:rPr>
        <w:t>violence is characteri</w:t>
      </w:r>
      <w:r w:rsidR="001F06B7" w:rsidRPr="00743EBE">
        <w:rPr>
          <w:b/>
          <w:bCs/>
        </w:rPr>
        <w:t>z</w:t>
      </w:r>
      <w:r w:rsidRPr="00743EBE">
        <w:rPr>
          <w:b/>
          <w:bCs/>
        </w:rPr>
        <w:t>ed by serious violations and abuses, including attacks on settlements and displacements</w:t>
      </w:r>
      <w:r w:rsidR="005A487B" w:rsidRPr="00743EBE">
        <w:rPr>
          <w:b/>
          <w:bCs/>
        </w:rPr>
        <w:t>,</w:t>
      </w:r>
      <w:r w:rsidR="005D5242" w:rsidRPr="00743EBE">
        <w:rPr>
          <w:b/>
          <w:bCs/>
        </w:rPr>
        <w:t xml:space="preserve"> </w:t>
      </w:r>
      <w:r w:rsidR="00C337F7" w:rsidRPr="00743EBE">
        <w:rPr>
          <w:b/>
          <w:bCs/>
        </w:rPr>
        <w:t xml:space="preserve">and </w:t>
      </w:r>
      <w:r w:rsidR="005D5242" w:rsidRPr="00743EBE">
        <w:rPr>
          <w:b/>
          <w:bCs/>
        </w:rPr>
        <w:t xml:space="preserve">egregious violations </w:t>
      </w:r>
      <w:r w:rsidR="003662CB" w:rsidRPr="00743EBE">
        <w:rPr>
          <w:b/>
          <w:bCs/>
        </w:rPr>
        <w:t xml:space="preserve">particularly </w:t>
      </w:r>
      <w:r w:rsidRPr="00743EBE">
        <w:rPr>
          <w:b/>
          <w:bCs/>
        </w:rPr>
        <w:t>against women and girls. Abductions have become a troubling exploitative enterprise</w:t>
      </w:r>
      <w:r w:rsidR="005A487B" w:rsidRPr="00743EBE">
        <w:rPr>
          <w:b/>
          <w:bCs/>
        </w:rPr>
        <w:t xml:space="preserve">; </w:t>
      </w:r>
      <w:r w:rsidRPr="00743EBE">
        <w:rPr>
          <w:b/>
          <w:bCs/>
        </w:rPr>
        <w:t>victims must be released, and perpetrators punished, not rewarded.</w:t>
      </w:r>
    </w:p>
    <w:p w14:paraId="2D6F9B6B" w14:textId="32F28CF5" w:rsidR="00D370E2" w:rsidRPr="00743EBE" w:rsidRDefault="00D370E2" w:rsidP="0097150C">
      <w:pPr>
        <w:pStyle w:val="SingleTxtG"/>
        <w:numPr>
          <w:ilvl w:val="0"/>
          <w:numId w:val="8"/>
        </w:numPr>
        <w:ind w:left="1134" w:firstLine="0"/>
        <w:rPr>
          <w:b/>
          <w:bCs/>
        </w:rPr>
      </w:pPr>
      <w:r w:rsidRPr="00743EBE">
        <w:rPr>
          <w:b/>
          <w:bCs/>
          <w:lang w:val="en-US"/>
        </w:rPr>
        <w:t xml:space="preserve">South Sudan </w:t>
      </w:r>
      <w:r w:rsidR="00317526" w:rsidRPr="00743EBE">
        <w:rPr>
          <w:b/>
          <w:bCs/>
          <w:lang w:val="en-US"/>
        </w:rPr>
        <w:t xml:space="preserve">cannot </w:t>
      </w:r>
      <w:r w:rsidRPr="00743EBE">
        <w:rPr>
          <w:b/>
          <w:bCs/>
          <w:lang w:val="en-US"/>
        </w:rPr>
        <w:t>prosper or be truly free</w:t>
      </w:r>
      <w:r w:rsidRPr="00743EBE">
        <w:rPr>
          <w:b/>
          <w:bCs/>
        </w:rPr>
        <w:t xml:space="preserve"> unless violence against women and girls end</w:t>
      </w:r>
      <w:r w:rsidR="0066177F" w:rsidRPr="00743EBE">
        <w:rPr>
          <w:b/>
          <w:bCs/>
        </w:rPr>
        <w:t>s</w:t>
      </w:r>
      <w:r w:rsidRPr="00743EBE">
        <w:rPr>
          <w:b/>
          <w:bCs/>
        </w:rPr>
        <w:t xml:space="preserve">, </w:t>
      </w:r>
      <w:r w:rsidR="003662CB" w:rsidRPr="00743EBE">
        <w:rPr>
          <w:b/>
          <w:bCs/>
        </w:rPr>
        <w:t xml:space="preserve">and the </w:t>
      </w:r>
      <w:r w:rsidR="0066177F" w:rsidRPr="00743EBE">
        <w:rPr>
          <w:b/>
          <w:bCs/>
        </w:rPr>
        <w:t>social fabric</w:t>
      </w:r>
      <w:r w:rsidR="003662CB" w:rsidRPr="00743EBE">
        <w:rPr>
          <w:b/>
          <w:bCs/>
        </w:rPr>
        <w:t xml:space="preserve"> restored</w:t>
      </w:r>
      <w:r w:rsidRPr="00743EBE">
        <w:rPr>
          <w:b/>
          <w:bCs/>
        </w:rPr>
        <w:t xml:space="preserve">. </w:t>
      </w:r>
      <w:r w:rsidR="003662CB" w:rsidRPr="00743EBE">
        <w:rPr>
          <w:b/>
          <w:bCs/>
        </w:rPr>
        <w:t xml:space="preserve">Women and girls </w:t>
      </w:r>
      <w:r w:rsidRPr="00743EBE">
        <w:rPr>
          <w:b/>
          <w:bCs/>
        </w:rPr>
        <w:t>must be accorded dignity, respect</w:t>
      </w:r>
      <w:r w:rsidR="00743696" w:rsidRPr="00743EBE">
        <w:rPr>
          <w:b/>
          <w:bCs/>
        </w:rPr>
        <w:t>,</w:t>
      </w:r>
      <w:r w:rsidRPr="00743EBE">
        <w:rPr>
          <w:b/>
          <w:bCs/>
        </w:rPr>
        <w:t xml:space="preserve"> and </w:t>
      </w:r>
      <w:r w:rsidR="003662CB" w:rsidRPr="00743EBE">
        <w:rPr>
          <w:b/>
          <w:bCs/>
        </w:rPr>
        <w:t xml:space="preserve">substantive </w:t>
      </w:r>
      <w:r w:rsidRPr="00743EBE">
        <w:rPr>
          <w:b/>
          <w:bCs/>
        </w:rPr>
        <w:t xml:space="preserve">equality </w:t>
      </w:r>
      <w:r w:rsidR="003662CB" w:rsidRPr="00743EBE">
        <w:rPr>
          <w:b/>
          <w:bCs/>
        </w:rPr>
        <w:t xml:space="preserve">in </w:t>
      </w:r>
      <w:r w:rsidRPr="00743EBE">
        <w:rPr>
          <w:b/>
          <w:bCs/>
        </w:rPr>
        <w:t>law, policy and practices.</w:t>
      </w:r>
      <w:r w:rsidRPr="00743EBE">
        <w:rPr>
          <w:b/>
          <w:bCs/>
          <w:lang w:val="en-US"/>
        </w:rPr>
        <w:t xml:space="preserve"> </w:t>
      </w:r>
      <w:r w:rsidRPr="00743EBE">
        <w:rPr>
          <w:b/>
          <w:bCs/>
        </w:rPr>
        <w:t xml:space="preserve">This requires urgent societal changes, political commitment at all levels, and immediate interventions to prevent and punish abusers. </w:t>
      </w:r>
    </w:p>
    <w:p w14:paraId="29FD652C" w14:textId="21ABF1A4" w:rsidR="00E4417E" w:rsidRPr="00743EBE" w:rsidRDefault="00E4417E" w:rsidP="0097150C">
      <w:pPr>
        <w:pStyle w:val="SingleTxtG"/>
        <w:numPr>
          <w:ilvl w:val="0"/>
          <w:numId w:val="8"/>
        </w:numPr>
        <w:ind w:left="1134" w:firstLine="0"/>
        <w:rPr>
          <w:b/>
          <w:bCs/>
        </w:rPr>
      </w:pPr>
      <w:r w:rsidRPr="00743EBE">
        <w:rPr>
          <w:b/>
          <w:bCs/>
        </w:rPr>
        <w:t>South Sudan</w:t>
      </w:r>
      <w:r w:rsidR="00317526" w:rsidRPr="00743EBE">
        <w:rPr>
          <w:b/>
          <w:bCs/>
        </w:rPr>
        <w:t>ese</w:t>
      </w:r>
      <w:r w:rsidRPr="00743EBE">
        <w:rPr>
          <w:b/>
          <w:bCs/>
        </w:rPr>
        <w:t xml:space="preserve"> children are routinely denied access </w:t>
      </w:r>
      <w:r w:rsidR="003662CB" w:rsidRPr="00743EBE">
        <w:rPr>
          <w:b/>
          <w:bCs/>
        </w:rPr>
        <w:t xml:space="preserve">to </w:t>
      </w:r>
      <w:r w:rsidRPr="00743EBE">
        <w:rPr>
          <w:b/>
          <w:bCs/>
        </w:rPr>
        <w:t>health and education entitlements</w:t>
      </w:r>
      <w:r w:rsidR="003662CB" w:rsidRPr="00743EBE">
        <w:rPr>
          <w:b/>
          <w:bCs/>
        </w:rPr>
        <w:t xml:space="preserve">, </w:t>
      </w:r>
      <w:r w:rsidRPr="00743EBE">
        <w:rPr>
          <w:b/>
          <w:bCs/>
        </w:rPr>
        <w:t>go</w:t>
      </w:r>
      <w:r w:rsidR="003662CB" w:rsidRPr="00743EBE">
        <w:rPr>
          <w:b/>
          <w:bCs/>
        </w:rPr>
        <w:t>ing</w:t>
      </w:r>
      <w:r w:rsidRPr="00743EBE">
        <w:rPr>
          <w:b/>
          <w:bCs/>
        </w:rPr>
        <w:t xml:space="preserve"> hungry, </w:t>
      </w:r>
      <w:r w:rsidR="003662CB" w:rsidRPr="00743EBE">
        <w:rPr>
          <w:b/>
          <w:bCs/>
        </w:rPr>
        <w:t xml:space="preserve">stunting their development and </w:t>
      </w:r>
      <w:r w:rsidRPr="00743EBE">
        <w:rPr>
          <w:b/>
          <w:bCs/>
        </w:rPr>
        <w:t>damaging their childhoods</w:t>
      </w:r>
      <w:r w:rsidR="003662CB" w:rsidRPr="00743EBE">
        <w:rPr>
          <w:b/>
          <w:bCs/>
        </w:rPr>
        <w:t xml:space="preserve">, </w:t>
      </w:r>
      <w:r w:rsidR="00A97D39" w:rsidRPr="00743EBE">
        <w:rPr>
          <w:b/>
          <w:bCs/>
        </w:rPr>
        <w:t xml:space="preserve">with </w:t>
      </w:r>
      <w:r w:rsidR="0000574C" w:rsidRPr="00743EBE">
        <w:rPr>
          <w:b/>
          <w:bCs/>
        </w:rPr>
        <w:t xml:space="preserve">adverse </w:t>
      </w:r>
      <w:r w:rsidR="003662CB" w:rsidRPr="00743EBE">
        <w:rPr>
          <w:b/>
          <w:bCs/>
        </w:rPr>
        <w:t>impact</w:t>
      </w:r>
      <w:r w:rsidR="0000574C" w:rsidRPr="00743EBE">
        <w:rPr>
          <w:b/>
          <w:bCs/>
        </w:rPr>
        <w:t>s</w:t>
      </w:r>
      <w:r w:rsidR="003662CB" w:rsidRPr="00743EBE">
        <w:rPr>
          <w:b/>
          <w:bCs/>
        </w:rPr>
        <w:t xml:space="preserve"> on </w:t>
      </w:r>
      <w:r w:rsidRPr="00743EBE">
        <w:rPr>
          <w:b/>
          <w:bCs/>
        </w:rPr>
        <w:t xml:space="preserve">the country’s future. Lack of progress in key development indicators </w:t>
      </w:r>
      <w:r w:rsidR="003662CB" w:rsidRPr="00743EBE">
        <w:rPr>
          <w:b/>
          <w:bCs/>
        </w:rPr>
        <w:t xml:space="preserve">reveals </w:t>
      </w:r>
      <w:r w:rsidRPr="00743EBE">
        <w:rPr>
          <w:b/>
          <w:bCs/>
        </w:rPr>
        <w:t xml:space="preserve">diversion and mismanagement of resources, to the detriment of citizens’ economic and social rights and other aspirations. </w:t>
      </w:r>
    </w:p>
    <w:p w14:paraId="74238B01" w14:textId="406C1B16" w:rsidR="00D370E2" w:rsidRPr="00743EBE" w:rsidRDefault="00E361A2" w:rsidP="0097150C">
      <w:pPr>
        <w:pStyle w:val="SingleTxtG"/>
        <w:numPr>
          <w:ilvl w:val="0"/>
          <w:numId w:val="8"/>
        </w:numPr>
        <w:ind w:left="1134" w:firstLine="0"/>
        <w:rPr>
          <w:b/>
          <w:bCs/>
        </w:rPr>
      </w:pPr>
      <w:r w:rsidRPr="00743EBE">
        <w:rPr>
          <w:b/>
          <w:bCs/>
        </w:rPr>
        <w:t>Impunity enables violations</w:t>
      </w:r>
      <w:r w:rsidR="00B05F0A" w:rsidRPr="00743EBE">
        <w:rPr>
          <w:b/>
          <w:bCs/>
        </w:rPr>
        <w:t xml:space="preserve"> and atrocity; it</w:t>
      </w:r>
      <w:r w:rsidR="004C0E2A" w:rsidRPr="00743EBE">
        <w:rPr>
          <w:b/>
          <w:bCs/>
        </w:rPr>
        <w:t xml:space="preserve"> requires structural </w:t>
      </w:r>
      <w:r w:rsidR="00D370E2" w:rsidRPr="00743EBE">
        <w:rPr>
          <w:b/>
          <w:bCs/>
        </w:rPr>
        <w:t>solutions</w:t>
      </w:r>
      <w:r w:rsidR="0031670B" w:rsidRPr="00743EBE">
        <w:rPr>
          <w:b/>
          <w:bCs/>
        </w:rPr>
        <w:t xml:space="preserve"> </w:t>
      </w:r>
      <w:r w:rsidR="00CF3C6B" w:rsidRPr="00743EBE">
        <w:rPr>
          <w:b/>
          <w:bCs/>
        </w:rPr>
        <w:t>including</w:t>
      </w:r>
      <w:r w:rsidR="00D370E2" w:rsidRPr="00743EBE">
        <w:rPr>
          <w:b/>
          <w:bCs/>
        </w:rPr>
        <w:t xml:space="preserve"> a</w:t>
      </w:r>
      <w:r w:rsidR="0059296E" w:rsidRPr="00743EBE">
        <w:rPr>
          <w:b/>
          <w:bCs/>
        </w:rPr>
        <w:t xml:space="preserve"> </w:t>
      </w:r>
      <w:r w:rsidR="00D370E2" w:rsidRPr="00743EBE">
        <w:rPr>
          <w:b/>
          <w:bCs/>
        </w:rPr>
        <w:t xml:space="preserve">functioning justice system that deters and punishes crimes </w:t>
      </w:r>
      <w:r w:rsidRPr="00743EBE">
        <w:rPr>
          <w:b/>
          <w:bCs/>
        </w:rPr>
        <w:t xml:space="preserve">while delivering </w:t>
      </w:r>
      <w:r w:rsidR="00D370E2" w:rsidRPr="00743EBE">
        <w:rPr>
          <w:b/>
          <w:bCs/>
        </w:rPr>
        <w:t xml:space="preserve">redress </w:t>
      </w:r>
      <w:r w:rsidR="00F02C79" w:rsidRPr="00743EBE">
        <w:rPr>
          <w:b/>
          <w:bCs/>
        </w:rPr>
        <w:t>f</w:t>
      </w:r>
      <w:r w:rsidR="00D370E2" w:rsidRPr="00743EBE">
        <w:rPr>
          <w:b/>
          <w:bCs/>
        </w:rPr>
        <w:t>o</w:t>
      </w:r>
      <w:r w:rsidR="00F02C79" w:rsidRPr="00743EBE">
        <w:rPr>
          <w:b/>
          <w:bCs/>
        </w:rPr>
        <w:t>r</w:t>
      </w:r>
      <w:r w:rsidR="00D370E2" w:rsidRPr="00743EBE">
        <w:rPr>
          <w:b/>
          <w:bCs/>
        </w:rPr>
        <w:t xml:space="preserve"> victims. </w:t>
      </w:r>
      <w:r w:rsidR="00891BD4" w:rsidRPr="00743EBE">
        <w:rPr>
          <w:b/>
          <w:bCs/>
        </w:rPr>
        <w:t>P</w:t>
      </w:r>
      <w:r w:rsidR="00D370E2" w:rsidRPr="00743EBE">
        <w:rPr>
          <w:b/>
          <w:bCs/>
        </w:rPr>
        <w:t xml:space="preserve">olitical failures to implement transitional justice measures, </w:t>
      </w:r>
      <w:r w:rsidR="007352B3" w:rsidRPr="00743EBE">
        <w:rPr>
          <w:b/>
          <w:bCs/>
        </w:rPr>
        <w:t>ensure an independent and effective justice system, or</w:t>
      </w:r>
      <w:r w:rsidR="003662CB" w:rsidRPr="00743EBE">
        <w:rPr>
          <w:b/>
          <w:bCs/>
        </w:rPr>
        <w:t xml:space="preserve"> deal with the root causes </w:t>
      </w:r>
      <w:r w:rsidR="00E560AF" w:rsidRPr="00743EBE">
        <w:rPr>
          <w:b/>
          <w:bCs/>
        </w:rPr>
        <w:t xml:space="preserve">and drivers </w:t>
      </w:r>
      <w:r w:rsidR="003662CB" w:rsidRPr="00743EBE">
        <w:rPr>
          <w:b/>
          <w:bCs/>
        </w:rPr>
        <w:t>of conflict</w:t>
      </w:r>
      <w:r w:rsidR="00E560AF" w:rsidRPr="00743EBE">
        <w:rPr>
          <w:b/>
          <w:bCs/>
        </w:rPr>
        <w:t>, violations and crimes</w:t>
      </w:r>
      <w:r w:rsidR="007352B3" w:rsidRPr="00743EBE">
        <w:rPr>
          <w:b/>
          <w:bCs/>
        </w:rPr>
        <w:t>,</w:t>
      </w:r>
      <w:r w:rsidR="003662CB" w:rsidRPr="00743EBE">
        <w:rPr>
          <w:b/>
          <w:bCs/>
        </w:rPr>
        <w:t xml:space="preserve"> </w:t>
      </w:r>
      <w:r w:rsidR="007B6CDD" w:rsidRPr="00743EBE">
        <w:rPr>
          <w:b/>
          <w:bCs/>
        </w:rPr>
        <w:t>compound impunity</w:t>
      </w:r>
      <w:r w:rsidR="003662CB" w:rsidRPr="00743EBE">
        <w:rPr>
          <w:b/>
          <w:bCs/>
        </w:rPr>
        <w:t xml:space="preserve">. </w:t>
      </w:r>
      <w:r w:rsidR="00124AEB" w:rsidRPr="00743EBE">
        <w:rPr>
          <w:b/>
          <w:bCs/>
        </w:rPr>
        <w:t xml:space="preserve">Security forces should be reoriented towards protecting civilians; and members who perpetrate crimes must be suspended, prosecuted, and expelled from the forces. </w:t>
      </w:r>
      <w:r w:rsidR="00D370E2" w:rsidRPr="00743EBE">
        <w:rPr>
          <w:b/>
          <w:bCs/>
        </w:rPr>
        <w:t xml:space="preserve">In contrast to the impunity in the </w:t>
      </w:r>
      <w:r w:rsidR="00843691" w:rsidRPr="00743EBE">
        <w:rPr>
          <w:b/>
          <w:bCs/>
        </w:rPr>
        <w:t>country</w:t>
      </w:r>
      <w:r w:rsidR="00D370E2" w:rsidRPr="00743EBE">
        <w:rPr>
          <w:b/>
          <w:bCs/>
        </w:rPr>
        <w:t xml:space="preserve">, two cases before foreign Courts under universal jurisdiction have made </w:t>
      </w:r>
      <w:r w:rsidR="00D370E2" w:rsidRPr="00743EBE">
        <w:rPr>
          <w:b/>
          <w:bCs/>
        </w:rPr>
        <w:lastRenderedPageBreak/>
        <w:t xml:space="preserve">significant advances towards establishing accountability for crimes committed in the territory of South Sudan. </w:t>
      </w:r>
    </w:p>
    <w:p w14:paraId="583B0934" w14:textId="27A96BBC" w:rsidR="00482B32" w:rsidRPr="00743EBE" w:rsidRDefault="00482B32" w:rsidP="0097150C">
      <w:pPr>
        <w:pStyle w:val="SingleTxtG"/>
        <w:numPr>
          <w:ilvl w:val="0"/>
          <w:numId w:val="8"/>
        </w:numPr>
        <w:spacing w:line="250" w:lineRule="auto"/>
        <w:ind w:left="1134" w:right="1119" w:firstLine="0"/>
        <w:rPr>
          <w:b/>
          <w:bCs/>
        </w:rPr>
      </w:pPr>
      <w:r w:rsidRPr="00743EBE">
        <w:rPr>
          <w:b/>
          <w:bCs/>
        </w:rPr>
        <w:t xml:space="preserve">Constitution-making and electoral processes provide new </w:t>
      </w:r>
      <w:r w:rsidR="00847A23" w:rsidRPr="00743EBE">
        <w:rPr>
          <w:b/>
          <w:bCs/>
        </w:rPr>
        <w:t xml:space="preserve">opportunities for visionary </w:t>
      </w:r>
      <w:r w:rsidRPr="00743EBE">
        <w:rPr>
          <w:b/>
          <w:bCs/>
        </w:rPr>
        <w:t xml:space="preserve">leadership, yet these require open democratic space to enable credible outcomes and avoid </w:t>
      </w:r>
      <w:r w:rsidR="003E291F" w:rsidRPr="00743EBE">
        <w:rPr>
          <w:b/>
          <w:bCs/>
        </w:rPr>
        <w:t xml:space="preserve">generating </w:t>
      </w:r>
      <w:r w:rsidR="00847A23" w:rsidRPr="00743EBE">
        <w:rPr>
          <w:b/>
          <w:bCs/>
        </w:rPr>
        <w:t xml:space="preserve">further </w:t>
      </w:r>
      <w:r w:rsidR="009E2B20" w:rsidRPr="00743EBE">
        <w:rPr>
          <w:b/>
          <w:bCs/>
        </w:rPr>
        <w:t>grievances</w:t>
      </w:r>
      <w:r w:rsidRPr="00743EBE">
        <w:rPr>
          <w:b/>
          <w:bCs/>
        </w:rPr>
        <w:t>. Curtailment of media and civil society, and intolerance of political opposition, particularly challengers to SPLM-IG, is inimical to democracy. Measures to ensure the freedom, fairness, and security of elections and other participatory democratic processes are essential</w:t>
      </w:r>
      <w:r w:rsidR="00847A23" w:rsidRPr="00743EBE">
        <w:rPr>
          <w:b/>
          <w:bCs/>
        </w:rPr>
        <w:t xml:space="preserve">, failing which, </w:t>
      </w:r>
      <w:r w:rsidRPr="00743EBE">
        <w:rPr>
          <w:b/>
          <w:bCs/>
        </w:rPr>
        <w:t>new grievances, fresh conflict and further violations</w:t>
      </w:r>
      <w:r w:rsidR="00285953" w:rsidRPr="00743EBE">
        <w:rPr>
          <w:b/>
          <w:bCs/>
        </w:rPr>
        <w:t xml:space="preserve"> may emerge</w:t>
      </w:r>
      <w:r w:rsidRPr="00743EBE">
        <w:rPr>
          <w:b/>
          <w:bCs/>
        </w:rPr>
        <w:t>.</w:t>
      </w:r>
    </w:p>
    <w:p w14:paraId="6B292C28" w14:textId="52B9023F" w:rsidR="00843691" w:rsidRPr="00743EBE" w:rsidRDefault="00DA0101" w:rsidP="0097150C">
      <w:pPr>
        <w:pStyle w:val="SingleTxtG"/>
        <w:numPr>
          <w:ilvl w:val="0"/>
          <w:numId w:val="8"/>
        </w:numPr>
        <w:ind w:left="1134" w:firstLine="0"/>
        <w:rPr>
          <w:b/>
          <w:bCs/>
        </w:rPr>
      </w:pPr>
      <w:r w:rsidRPr="00743EBE">
        <w:rPr>
          <w:b/>
          <w:bCs/>
        </w:rPr>
        <w:t>L</w:t>
      </w:r>
      <w:r w:rsidR="00843691" w:rsidRPr="00743EBE">
        <w:rPr>
          <w:b/>
          <w:bCs/>
        </w:rPr>
        <w:t>ong-term stability and prosperity</w:t>
      </w:r>
      <w:r w:rsidRPr="00743EBE">
        <w:rPr>
          <w:b/>
          <w:bCs/>
        </w:rPr>
        <w:t xml:space="preserve"> </w:t>
      </w:r>
      <w:proofErr w:type="gramStart"/>
      <w:r w:rsidRPr="00743EBE">
        <w:rPr>
          <w:b/>
          <w:bCs/>
        </w:rPr>
        <w:t>require</w:t>
      </w:r>
      <w:r w:rsidR="00847A23" w:rsidRPr="00743EBE">
        <w:rPr>
          <w:b/>
          <w:bCs/>
        </w:rPr>
        <w:t>s</w:t>
      </w:r>
      <w:proofErr w:type="gramEnd"/>
      <w:r w:rsidR="007B6981" w:rsidRPr="00743EBE">
        <w:rPr>
          <w:b/>
          <w:bCs/>
        </w:rPr>
        <w:t xml:space="preserve"> </w:t>
      </w:r>
      <w:r w:rsidR="00843691" w:rsidRPr="00743EBE">
        <w:rPr>
          <w:b/>
          <w:bCs/>
        </w:rPr>
        <w:t>addressing the drivers and structural causes</w:t>
      </w:r>
      <w:r w:rsidR="00847A23" w:rsidRPr="00743EBE">
        <w:rPr>
          <w:b/>
          <w:bCs/>
        </w:rPr>
        <w:t xml:space="preserve"> of violence, including </w:t>
      </w:r>
      <w:r w:rsidR="00843691" w:rsidRPr="00743EBE">
        <w:rPr>
          <w:b/>
          <w:bCs/>
        </w:rPr>
        <w:t xml:space="preserve">violent political contestation, </w:t>
      </w:r>
      <w:r w:rsidR="00847A23" w:rsidRPr="00743EBE">
        <w:rPr>
          <w:b/>
          <w:bCs/>
        </w:rPr>
        <w:t xml:space="preserve">a </w:t>
      </w:r>
      <w:r w:rsidR="00843691" w:rsidRPr="00743EBE">
        <w:rPr>
          <w:b/>
          <w:bCs/>
        </w:rPr>
        <w:t xml:space="preserve">winner-takes-all </w:t>
      </w:r>
      <w:r w:rsidR="00A22ADC" w:rsidRPr="00743EBE">
        <w:rPr>
          <w:b/>
          <w:bCs/>
        </w:rPr>
        <w:t>approach</w:t>
      </w:r>
      <w:r w:rsidR="00843691" w:rsidRPr="00743EBE">
        <w:rPr>
          <w:b/>
          <w:bCs/>
        </w:rPr>
        <w:t xml:space="preserve">, identity politics, ethnic mobilisation, </w:t>
      </w:r>
      <w:r w:rsidR="00847A23" w:rsidRPr="00743EBE">
        <w:rPr>
          <w:b/>
          <w:bCs/>
        </w:rPr>
        <w:t xml:space="preserve">sexual and </w:t>
      </w:r>
      <w:r w:rsidR="00843691" w:rsidRPr="00743EBE">
        <w:rPr>
          <w:b/>
          <w:bCs/>
        </w:rPr>
        <w:t xml:space="preserve">gender-based violence, pervasive impunity, economic predation and corruption. </w:t>
      </w:r>
      <w:r w:rsidR="00ED323B" w:rsidRPr="00743EBE">
        <w:rPr>
          <w:b/>
          <w:bCs/>
        </w:rPr>
        <w:t xml:space="preserve">Sustainable peace and human rights protection </w:t>
      </w:r>
      <w:r w:rsidR="00334F42" w:rsidRPr="00743EBE">
        <w:rPr>
          <w:b/>
          <w:bCs/>
        </w:rPr>
        <w:t xml:space="preserve">in South Sudan </w:t>
      </w:r>
      <w:r w:rsidR="000407DC" w:rsidRPr="00743EBE">
        <w:rPr>
          <w:b/>
          <w:bCs/>
        </w:rPr>
        <w:t xml:space="preserve">will remain elusive unless </w:t>
      </w:r>
      <w:r w:rsidR="00847A23" w:rsidRPr="00743EBE">
        <w:rPr>
          <w:b/>
          <w:bCs/>
        </w:rPr>
        <w:t xml:space="preserve">the </w:t>
      </w:r>
      <w:r w:rsidR="00416E7D" w:rsidRPr="00743EBE">
        <w:rPr>
          <w:b/>
          <w:bCs/>
        </w:rPr>
        <w:t xml:space="preserve">Revitalized Agreement </w:t>
      </w:r>
      <w:r w:rsidR="008C72AA" w:rsidRPr="00743EBE">
        <w:rPr>
          <w:b/>
          <w:bCs/>
        </w:rPr>
        <w:t>is</w:t>
      </w:r>
      <w:r w:rsidR="00847A23" w:rsidRPr="00743EBE">
        <w:rPr>
          <w:b/>
          <w:bCs/>
        </w:rPr>
        <w:t xml:space="preserve"> implemented</w:t>
      </w:r>
      <w:r w:rsidR="00F50620" w:rsidRPr="00743EBE">
        <w:rPr>
          <w:b/>
          <w:bCs/>
        </w:rPr>
        <w:t>,</w:t>
      </w:r>
      <w:r w:rsidR="00847A23" w:rsidRPr="00743EBE">
        <w:rPr>
          <w:b/>
          <w:bCs/>
        </w:rPr>
        <w:t xml:space="preserve"> </w:t>
      </w:r>
      <w:r w:rsidR="00416E7D" w:rsidRPr="00743EBE">
        <w:rPr>
          <w:b/>
          <w:bCs/>
        </w:rPr>
        <w:t>and the State</w:t>
      </w:r>
      <w:r w:rsidR="00847A23" w:rsidRPr="00743EBE">
        <w:rPr>
          <w:b/>
          <w:bCs/>
        </w:rPr>
        <w:t xml:space="preserve"> abides by </w:t>
      </w:r>
      <w:r w:rsidR="00334F42" w:rsidRPr="00743EBE">
        <w:rPr>
          <w:b/>
          <w:bCs/>
        </w:rPr>
        <w:t>its</w:t>
      </w:r>
      <w:r w:rsidR="00416E7D" w:rsidRPr="00743EBE">
        <w:rPr>
          <w:b/>
          <w:bCs/>
        </w:rPr>
        <w:t xml:space="preserve"> international </w:t>
      </w:r>
      <w:r w:rsidR="00ED323B" w:rsidRPr="00743EBE">
        <w:rPr>
          <w:b/>
          <w:bCs/>
        </w:rPr>
        <w:t xml:space="preserve">human rights </w:t>
      </w:r>
      <w:r w:rsidR="0075537E" w:rsidRPr="00743EBE">
        <w:rPr>
          <w:b/>
          <w:bCs/>
        </w:rPr>
        <w:t xml:space="preserve">law </w:t>
      </w:r>
      <w:r w:rsidR="00416E7D" w:rsidRPr="00743EBE">
        <w:rPr>
          <w:b/>
          <w:bCs/>
        </w:rPr>
        <w:t>obligations</w:t>
      </w:r>
      <w:r w:rsidR="002062FC" w:rsidRPr="00743EBE">
        <w:rPr>
          <w:b/>
          <w:bCs/>
        </w:rPr>
        <w:t>.</w:t>
      </w:r>
    </w:p>
    <w:p w14:paraId="446F00C3" w14:textId="7171A10E" w:rsidR="006B4728" w:rsidRDefault="006B4728" w:rsidP="00B77E4A">
      <w:pPr>
        <w:pStyle w:val="HChG"/>
        <w:numPr>
          <w:ilvl w:val="0"/>
          <w:numId w:val="43"/>
        </w:numPr>
        <w:tabs>
          <w:tab w:val="right" w:pos="1134"/>
        </w:tabs>
        <w:ind w:left="1080" w:hanging="796"/>
      </w:pPr>
      <w:r>
        <w:t>Recommendations</w:t>
      </w:r>
    </w:p>
    <w:p w14:paraId="721D2522" w14:textId="77777777" w:rsidR="00A864DF" w:rsidRPr="00D02C9D" w:rsidRDefault="00A864DF" w:rsidP="00A864DF">
      <w:pPr>
        <w:pStyle w:val="SingleTxtG"/>
        <w:numPr>
          <w:ilvl w:val="0"/>
          <w:numId w:val="8"/>
        </w:numPr>
        <w:ind w:left="1134" w:firstLine="0"/>
        <w:rPr>
          <w:b/>
          <w:bCs/>
        </w:rPr>
      </w:pPr>
      <w:r w:rsidRPr="00D02C9D">
        <w:rPr>
          <w:b/>
          <w:bCs/>
        </w:rPr>
        <w:t>To the Government of South Sudan:</w:t>
      </w:r>
    </w:p>
    <w:p w14:paraId="63267792" w14:textId="77777777" w:rsidR="00A864DF" w:rsidRPr="005F4433" w:rsidRDefault="00A864DF" w:rsidP="00A864DF">
      <w:pPr>
        <w:pStyle w:val="SingleTxtG"/>
        <w:numPr>
          <w:ilvl w:val="1"/>
          <w:numId w:val="8"/>
        </w:numPr>
        <w:ind w:left="1134" w:firstLine="567"/>
        <w:rPr>
          <w:rFonts w:eastAsiaTheme="minorHAnsi"/>
          <w:b/>
          <w:bCs/>
          <w:lang w:eastAsia="en-GB"/>
        </w:rPr>
      </w:pPr>
      <w:r w:rsidRPr="005F4433">
        <w:rPr>
          <w:rFonts w:eastAsiaTheme="minorHAnsi"/>
          <w:b/>
          <w:bCs/>
          <w:lang w:eastAsia="en-GB"/>
        </w:rPr>
        <w:t xml:space="preserve">Urgently implement core aspects of the Revitalized Agreement, </w:t>
      </w:r>
      <w:r>
        <w:rPr>
          <w:rFonts w:eastAsiaTheme="minorHAnsi"/>
          <w:b/>
          <w:bCs/>
          <w:lang w:eastAsia="en-GB"/>
        </w:rPr>
        <w:t xml:space="preserve">  </w:t>
      </w:r>
      <w:r w:rsidRPr="005F4433">
        <w:rPr>
          <w:rFonts w:eastAsiaTheme="minorHAnsi"/>
          <w:b/>
          <w:bCs/>
          <w:lang w:eastAsia="en-GB"/>
        </w:rPr>
        <w:t>particularly:</w:t>
      </w:r>
    </w:p>
    <w:p w14:paraId="55C5FD5F" w14:textId="77777777" w:rsidR="00A864DF" w:rsidRPr="00D02C9D" w:rsidRDefault="00A864DF" w:rsidP="00A864DF">
      <w:pPr>
        <w:pStyle w:val="SingleTxtG"/>
        <w:numPr>
          <w:ilvl w:val="1"/>
          <w:numId w:val="14"/>
        </w:numPr>
        <w:ind w:left="1701" w:firstLine="0"/>
        <w:rPr>
          <w:b/>
          <w:bCs/>
        </w:rPr>
      </w:pPr>
      <w:r w:rsidRPr="00D02C9D">
        <w:rPr>
          <w:b/>
          <w:bCs/>
        </w:rPr>
        <w:t>Cooperate and advance the resolution of conflict and peace aspirations by the signatories.</w:t>
      </w:r>
    </w:p>
    <w:p w14:paraId="2795FD7B" w14:textId="77777777" w:rsidR="00A864DF" w:rsidRPr="00D91E0A" w:rsidRDefault="00A864DF" w:rsidP="00A864DF">
      <w:pPr>
        <w:pStyle w:val="SingleTxtG"/>
        <w:numPr>
          <w:ilvl w:val="1"/>
          <w:numId w:val="14"/>
        </w:numPr>
        <w:ind w:left="1701" w:firstLine="0"/>
        <w:rPr>
          <w:b/>
          <w:bCs/>
        </w:rPr>
      </w:pPr>
      <w:r w:rsidRPr="00D91E0A">
        <w:rPr>
          <w:b/>
          <w:bCs/>
        </w:rPr>
        <w:t>Chapter I: guarantee democratic space to enable credible elections, including security arrangements for safe participation; establish effective administrative and judicial mechanisms for resolving electoral disputes.</w:t>
      </w:r>
    </w:p>
    <w:p w14:paraId="402A149A" w14:textId="77777777" w:rsidR="00A864DF" w:rsidRPr="00AC475C" w:rsidRDefault="00A864DF" w:rsidP="00A864DF">
      <w:pPr>
        <w:pStyle w:val="SingleTxtG"/>
        <w:numPr>
          <w:ilvl w:val="1"/>
          <w:numId w:val="14"/>
        </w:numPr>
        <w:ind w:left="1701" w:firstLine="0"/>
        <w:rPr>
          <w:b/>
          <w:bCs/>
        </w:rPr>
      </w:pPr>
      <w:r w:rsidRPr="00AC475C">
        <w:rPr>
          <w:b/>
          <w:bCs/>
        </w:rPr>
        <w:t xml:space="preserve">Chapter II: accelerate and ensure the deployments, </w:t>
      </w:r>
      <w:proofErr w:type="gramStart"/>
      <w:r w:rsidRPr="00AC475C">
        <w:rPr>
          <w:b/>
          <w:bCs/>
        </w:rPr>
        <w:t>resourcing</w:t>
      </w:r>
      <w:proofErr w:type="gramEnd"/>
      <w:r w:rsidRPr="00AC475C">
        <w:rPr>
          <w:b/>
          <w:bCs/>
        </w:rPr>
        <w:t xml:space="preserve"> and payment of necessary unified forces, while moving armed forces away from civilians, except for their protection.</w:t>
      </w:r>
    </w:p>
    <w:p w14:paraId="29652546" w14:textId="77777777" w:rsidR="00A864DF" w:rsidRPr="00AC475C" w:rsidRDefault="00A864DF" w:rsidP="00A864DF">
      <w:pPr>
        <w:pStyle w:val="SingleTxtG"/>
        <w:numPr>
          <w:ilvl w:val="1"/>
          <w:numId w:val="14"/>
        </w:numPr>
        <w:ind w:left="1701" w:firstLine="0"/>
        <w:rPr>
          <w:b/>
          <w:bCs/>
        </w:rPr>
      </w:pPr>
      <w:r w:rsidRPr="00AC475C">
        <w:rPr>
          <w:b/>
          <w:bCs/>
        </w:rPr>
        <w:t>Chapter III: establish and resource the Special Reconstruction Fund to support safe and voluntary return of internally displaced persons and refugees; fund humanitarian activities, coordinating with the United Nations.</w:t>
      </w:r>
    </w:p>
    <w:p w14:paraId="2853B34A" w14:textId="77777777" w:rsidR="00A864DF" w:rsidRPr="00AC475C" w:rsidRDefault="00A864DF" w:rsidP="00A864DF">
      <w:pPr>
        <w:pStyle w:val="SingleTxtG"/>
        <w:numPr>
          <w:ilvl w:val="1"/>
          <w:numId w:val="14"/>
        </w:numPr>
        <w:ind w:left="1701" w:firstLine="0"/>
        <w:rPr>
          <w:b/>
          <w:bCs/>
        </w:rPr>
      </w:pPr>
      <w:r w:rsidRPr="00AC475C">
        <w:rPr>
          <w:b/>
          <w:bCs/>
        </w:rPr>
        <w:t xml:space="preserve">Chapter IV: strengthen economic management and provide resources to core governance functions including socio-economic rights services; address corruption and revenue diversion; ensure budget processes are participatory, </w:t>
      </w:r>
      <w:proofErr w:type="gramStart"/>
      <w:r w:rsidRPr="00AC475C">
        <w:rPr>
          <w:b/>
          <w:bCs/>
        </w:rPr>
        <w:t>transparent</w:t>
      </w:r>
      <w:proofErr w:type="gramEnd"/>
      <w:r w:rsidRPr="00AC475C">
        <w:rPr>
          <w:b/>
          <w:bCs/>
        </w:rPr>
        <w:t xml:space="preserve"> and accountable.</w:t>
      </w:r>
    </w:p>
    <w:p w14:paraId="2E11F4F3" w14:textId="77777777" w:rsidR="00A864DF" w:rsidRPr="00AC475C" w:rsidRDefault="00A864DF" w:rsidP="00A864DF">
      <w:pPr>
        <w:pStyle w:val="SingleTxtG"/>
        <w:numPr>
          <w:ilvl w:val="1"/>
          <w:numId w:val="14"/>
        </w:numPr>
        <w:ind w:left="1701" w:firstLine="0"/>
        <w:rPr>
          <w:b/>
          <w:bCs/>
        </w:rPr>
      </w:pPr>
      <w:r w:rsidRPr="00AC475C">
        <w:rPr>
          <w:b/>
          <w:bCs/>
        </w:rPr>
        <w:t>Chapter V: establish and operationalise the Truth Commission, Reparations Authority, as well as the Hybrid Court; ensure that members selected through a transparent process are appropriately qualified and are not implicated in human rights violations; ensure transparency and participation, making public relevant bills; develop witness protection protocols in collaboration with stakeholders including victim-survivors groups, and sensitise the public to such processes; establish early warning and protection measures; and facilitate processes at community-level to promote reconciliation processes to overcome grievances and foster plurality.</w:t>
      </w:r>
    </w:p>
    <w:p w14:paraId="01EEEAAB" w14:textId="77777777" w:rsidR="00A864DF" w:rsidRPr="00D91E0A" w:rsidRDefault="00A864DF" w:rsidP="00A864DF">
      <w:pPr>
        <w:pStyle w:val="SingleTxtG"/>
        <w:numPr>
          <w:ilvl w:val="1"/>
          <w:numId w:val="14"/>
        </w:numPr>
        <w:ind w:left="1701" w:firstLine="0"/>
        <w:rPr>
          <w:b/>
          <w:bCs/>
        </w:rPr>
      </w:pPr>
      <w:r w:rsidRPr="00D91E0A">
        <w:rPr>
          <w:b/>
          <w:bCs/>
        </w:rPr>
        <w:t>Chapter VI: ensure funding and human rights protections for gender-equitable participation in the constitution-making process; and ensure the Permanent Constitution includes critical measures for rule of law, human rights protections, and an independent human rights commission.</w:t>
      </w:r>
    </w:p>
    <w:p w14:paraId="45AD542C" w14:textId="77777777" w:rsidR="00A864DF" w:rsidRPr="005760BC" w:rsidRDefault="00A864DF" w:rsidP="00A864DF">
      <w:pPr>
        <w:pStyle w:val="SingleTxtG"/>
        <w:numPr>
          <w:ilvl w:val="1"/>
          <w:numId w:val="8"/>
        </w:numPr>
        <w:ind w:left="1134" w:firstLine="567"/>
        <w:rPr>
          <w:rFonts w:eastAsiaTheme="minorHAnsi"/>
          <w:b/>
          <w:bCs/>
          <w:lang w:eastAsia="en-GB"/>
        </w:rPr>
      </w:pPr>
      <w:r w:rsidRPr="005760BC">
        <w:rPr>
          <w:rFonts w:eastAsiaTheme="minorHAnsi"/>
          <w:b/>
          <w:bCs/>
          <w:lang w:eastAsia="en-GB"/>
        </w:rPr>
        <w:t>Address impunity:</w:t>
      </w:r>
    </w:p>
    <w:p w14:paraId="258302B7" w14:textId="77777777" w:rsidR="00A864DF" w:rsidRPr="00AC475C" w:rsidRDefault="00A864DF" w:rsidP="00A864DF">
      <w:pPr>
        <w:pStyle w:val="SingleTxtG"/>
        <w:numPr>
          <w:ilvl w:val="3"/>
          <w:numId w:val="8"/>
        </w:numPr>
        <w:ind w:left="1701" w:firstLine="0"/>
        <w:rPr>
          <w:b/>
          <w:bCs/>
        </w:rPr>
      </w:pPr>
      <w:r w:rsidRPr="00AC475C">
        <w:rPr>
          <w:b/>
          <w:bCs/>
        </w:rPr>
        <w:t xml:space="preserve">Dismiss or suspend public officials, security personnel and others complicit in sexual violence and serious crimes, including those identified by the </w:t>
      </w:r>
      <w:r w:rsidRPr="00AC475C">
        <w:rPr>
          <w:b/>
          <w:bCs/>
        </w:rPr>
        <w:lastRenderedPageBreak/>
        <w:t>Commission; initiate transparent criminal investigations and proceedings; and publish the reports of investigation committees.</w:t>
      </w:r>
    </w:p>
    <w:p w14:paraId="2E0BF216" w14:textId="77777777" w:rsidR="00A864DF" w:rsidRPr="00AC475C" w:rsidRDefault="00A864DF" w:rsidP="00A864DF">
      <w:pPr>
        <w:pStyle w:val="SingleTxtG"/>
        <w:numPr>
          <w:ilvl w:val="3"/>
          <w:numId w:val="8"/>
        </w:numPr>
        <w:ind w:left="1701" w:firstLine="0"/>
        <w:rPr>
          <w:b/>
          <w:bCs/>
        </w:rPr>
      </w:pPr>
      <w:r w:rsidRPr="00AC475C">
        <w:rPr>
          <w:b/>
          <w:bCs/>
        </w:rPr>
        <w:t>End illegal renditions, including by investigating the removal of four men to Equatorial Guinea in 2019, and the rendition of Morris Mabior to South Sudan in 2023: publish the findings, institute relevant proceedings, ensure institutional reforms.</w:t>
      </w:r>
    </w:p>
    <w:p w14:paraId="1B52F409" w14:textId="77777777" w:rsidR="00A864DF" w:rsidRPr="00AC475C" w:rsidRDefault="00A864DF" w:rsidP="00A864DF">
      <w:pPr>
        <w:pStyle w:val="SingleTxtG"/>
        <w:numPr>
          <w:ilvl w:val="3"/>
          <w:numId w:val="8"/>
        </w:numPr>
        <w:ind w:left="1701" w:firstLine="0"/>
        <w:rPr>
          <w:b/>
          <w:bCs/>
        </w:rPr>
      </w:pPr>
      <w:r w:rsidRPr="00AC475C">
        <w:rPr>
          <w:b/>
          <w:bCs/>
        </w:rPr>
        <w:t>Commit to ensuring no blanket amnesties for serious crimes under international law.</w:t>
      </w:r>
    </w:p>
    <w:p w14:paraId="5868C008" w14:textId="77777777" w:rsidR="00A864DF" w:rsidRPr="00AC475C" w:rsidRDefault="00A864DF" w:rsidP="00A864DF">
      <w:pPr>
        <w:pStyle w:val="SingleTxtG"/>
        <w:numPr>
          <w:ilvl w:val="3"/>
          <w:numId w:val="8"/>
        </w:numPr>
        <w:ind w:left="1701" w:firstLine="0"/>
        <w:rPr>
          <w:b/>
          <w:bCs/>
        </w:rPr>
      </w:pPr>
      <w:r w:rsidRPr="00AC475C">
        <w:rPr>
          <w:b/>
          <w:bCs/>
        </w:rPr>
        <w:t>Allocate sufficient resources for functional and effective rule of law and justice institutions, including for investigations, prosecutions; ensure the independence and impartiality of rule of law institutions, including gender-balance and ethnic diversity.</w:t>
      </w:r>
    </w:p>
    <w:p w14:paraId="459BC6AD" w14:textId="77777777" w:rsidR="00A864DF" w:rsidRPr="005F51B2" w:rsidRDefault="00A864DF" w:rsidP="00A864DF">
      <w:pPr>
        <w:pStyle w:val="SingleTxtG"/>
        <w:numPr>
          <w:ilvl w:val="3"/>
          <w:numId w:val="8"/>
        </w:numPr>
        <w:ind w:left="1701" w:firstLine="0"/>
        <w:rPr>
          <w:b/>
          <w:bCs/>
        </w:rPr>
      </w:pPr>
      <w:r w:rsidRPr="00AC475C">
        <w:rPr>
          <w:b/>
          <w:bCs/>
        </w:rPr>
        <w:t>Address legislative and institutional gaps that foster impunity.</w:t>
      </w:r>
    </w:p>
    <w:p w14:paraId="0421B78A" w14:textId="77777777" w:rsidR="00A864DF" w:rsidRPr="000F18FA" w:rsidRDefault="00A864DF" w:rsidP="00A864DF">
      <w:pPr>
        <w:pStyle w:val="SingleTxtG"/>
        <w:numPr>
          <w:ilvl w:val="1"/>
          <w:numId w:val="8"/>
        </w:numPr>
        <w:ind w:left="1134" w:firstLine="567"/>
        <w:rPr>
          <w:rFonts w:eastAsiaTheme="minorHAnsi"/>
          <w:b/>
          <w:bCs/>
          <w:lang w:eastAsia="en-GB"/>
        </w:rPr>
      </w:pPr>
      <w:r w:rsidRPr="000F18FA">
        <w:rPr>
          <w:rFonts w:eastAsiaTheme="minorHAnsi"/>
          <w:b/>
          <w:bCs/>
          <w:lang w:eastAsia="en-GB"/>
        </w:rPr>
        <w:t>Prioritize the protection of women and girls:</w:t>
      </w:r>
    </w:p>
    <w:p w14:paraId="1C8AD0B3" w14:textId="77777777" w:rsidR="00A864DF" w:rsidRPr="00D02C9D" w:rsidRDefault="00A864DF" w:rsidP="00A864DF">
      <w:pPr>
        <w:pStyle w:val="SingleTxtG"/>
        <w:numPr>
          <w:ilvl w:val="3"/>
          <w:numId w:val="8"/>
        </w:numPr>
        <w:ind w:left="1701" w:firstLine="0"/>
        <w:rPr>
          <w:b/>
          <w:bCs/>
        </w:rPr>
      </w:pPr>
      <w:r w:rsidRPr="00D02C9D">
        <w:rPr>
          <w:b/>
          <w:bCs/>
        </w:rPr>
        <w:t>Guarantee and protect the substantive equality of women and girls in society.</w:t>
      </w:r>
    </w:p>
    <w:p w14:paraId="147512E9" w14:textId="77777777" w:rsidR="00A864DF" w:rsidRPr="00D02C9D" w:rsidRDefault="00A864DF" w:rsidP="00A864DF">
      <w:pPr>
        <w:pStyle w:val="SingleTxtG"/>
        <w:numPr>
          <w:ilvl w:val="3"/>
          <w:numId w:val="8"/>
        </w:numPr>
        <w:ind w:left="1701" w:firstLine="0"/>
        <w:rPr>
          <w:b/>
          <w:bCs/>
        </w:rPr>
      </w:pPr>
      <w:r w:rsidRPr="00D02C9D">
        <w:rPr>
          <w:b/>
          <w:bCs/>
        </w:rPr>
        <w:t>Prioritize prevention, holding perpetrators of sexual and gender-based crimes accountable.</w:t>
      </w:r>
    </w:p>
    <w:p w14:paraId="6A632ABE" w14:textId="77777777" w:rsidR="00A864DF" w:rsidRPr="00D02C9D" w:rsidRDefault="00A864DF" w:rsidP="00A864DF">
      <w:pPr>
        <w:pStyle w:val="SingleTxtG"/>
        <w:numPr>
          <w:ilvl w:val="3"/>
          <w:numId w:val="8"/>
        </w:numPr>
        <w:ind w:left="1701" w:firstLine="0"/>
        <w:rPr>
          <w:b/>
          <w:bCs/>
        </w:rPr>
      </w:pPr>
      <w:r w:rsidRPr="00D02C9D">
        <w:rPr>
          <w:b/>
          <w:bCs/>
        </w:rPr>
        <w:t>Allocate sufficient resources to the Ministry of Gender, Child and Social Welfare to undertake for the coordination and implementation of State commitments to address sexual and gender-based violence.</w:t>
      </w:r>
    </w:p>
    <w:p w14:paraId="796B9A67" w14:textId="77777777" w:rsidR="00A864DF" w:rsidRPr="00D02C9D" w:rsidRDefault="00A864DF" w:rsidP="00A864DF">
      <w:pPr>
        <w:pStyle w:val="SingleTxtG"/>
        <w:numPr>
          <w:ilvl w:val="3"/>
          <w:numId w:val="8"/>
        </w:numPr>
        <w:ind w:left="1701" w:firstLine="0"/>
        <w:rPr>
          <w:b/>
          <w:bCs/>
        </w:rPr>
      </w:pPr>
      <w:r w:rsidRPr="00D02C9D">
        <w:rPr>
          <w:b/>
          <w:bCs/>
        </w:rPr>
        <w:t>Implement commitments to increase the representation of women in decision-making positions at all levels.</w:t>
      </w:r>
    </w:p>
    <w:p w14:paraId="300F6A63" w14:textId="77777777" w:rsidR="00A864DF" w:rsidRPr="000F18FA" w:rsidRDefault="00A864DF" w:rsidP="00A864DF">
      <w:pPr>
        <w:pStyle w:val="SingleTxtG"/>
        <w:numPr>
          <w:ilvl w:val="1"/>
          <w:numId w:val="8"/>
        </w:numPr>
        <w:ind w:left="1134" w:firstLine="567"/>
        <w:rPr>
          <w:rFonts w:eastAsiaTheme="minorHAnsi"/>
          <w:b/>
          <w:bCs/>
          <w:lang w:eastAsia="en-GB"/>
        </w:rPr>
      </w:pPr>
      <w:r w:rsidRPr="000F18FA">
        <w:rPr>
          <w:rFonts w:eastAsiaTheme="minorHAnsi"/>
          <w:b/>
          <w:bCs/>
          <w:lang w:eastAsia="en-GB"/>
        </w:rPr>
        <w:t>Prioritize the rights of children:</w:t>
      </w:r>
    </w:p>
    <w:p w14:paraId="5A71334D" w14:textId="77777777" w:rsidR="00A864DF" w:rsidRPr="00D02C9D" w:rsidRDefault="00A864DF" w:rsidP="00A864DF">
      <w:pPr>
        <w:pStyle w:val="SingleTxtG"/>
        <w:numPr>
          <w:ilvl w:val="3"/>
          <w:numId w:val="8"/>
        </w:numPr>
        <w:ind w:left="1701" w:firstLine="0"/>
        <w:rPr>
          <w:b/>
          <w:bCs/>
        </w:rPr>
      </w:pPr>
      <w:r w:rsidRPr="00D02C9D">
        <w:rPr>
          <w:b/>
          <w:bCs/>
        </w:rPr>
        <w:t xml:space="preserve">Ensure and fulfil the rights of children to health, </w:t>
      </w:r>
      <w:proofErr w:type="gramStart"/>
      <w:r w:rsidRPr="00D02C9D">
        <w:rPr>
          <w:b/>
          <w:bCs/>
        </w:rPr>
        <w:t>food</w:t>
      </w:r>
      <w:proofErr w:type="gramEnd"/>
      <w:r w:rsidRPr="00D02C9D">
        <w:rPr>
          <w:b/>
          <w:bCs/>
        </w:rPr>
        <w:t xml:space="preserve"> and education, including through funding.</w:t>
      </w:r>
    </w:p>
    <w:p w14:paraId="43C9FAEC" w14:textId="77777777" w:rsidR="00A864DF" w:rsidRPr="00D02C9D" w:rsidRDefault="00A864DF" w:rsidP="00A864DF">
      <w:pPr>
        <w:pStyle w:val="SingleTxtG"/>
        <w:numPr>
          <w:ilvl w:val="3"/>
          <w:numId w:val="8"/>
        </w:numPr>
        <w:ind w:left="1701" w:firstLine="0"/>
        <w:rPr>
          <w:b/>
          <w:bCs/>
        </w:rPr>
      </w:pPr>
      <w:r w:rsidRPr="00D02C9D">
        <w:rPr>
          <w:b/>
          <w:bCs/>
        </w:rPr>
        <w:t>End recruitment and use of children in armed forces and groups; and resource activities of the Disarmament, Demobilization and Reintegration Commission.</w:t>
      </w:r>
    </w:p>
    <w:p w14:paraId="36AC036E" w14:textId="77777777" w:rsidR="00A864DF" w:rsidRPr="00D02C9D" w:rsidRDefault="00A864DF" w:rsidP="00A864DF">
      <w:pPr>
        <w:pStyle w:val="SingleTxtG"/>
        <w:numPr>
          <w:ilvl w:val="3"/>
          <w:numId w:val="8"/>
        </w:numPr>
        <w:ind w:left="1701" w:firstLine="0"/>
        <w:rPr>
          <w:b/>
          <w:bCs/>
        </w:rPr>
      </w:pPr>
      <w:r w:rsidRPr="00D02C9D">
        <w:rPr>
          <w:b/>
          <w:bCs/>
        </w:rPr>
        <w:t>Comply with national and international laws providing for rights of children, including to prevent and punish grave violations against children in conflict.</w:t>
      </w:r>
    </w:p>
    <w:p w14:paraId="000C68AF" w14:textId="77777777" w:rsidR="00A864DF" w:rsidRPr="00D02C9D" w:rsidRDefault="00A864DF" w:rsidP="00A864DF">
      <w:pPr>
        <w:pStyle w:val="SingleTxtG"/>
        <w:numPr>
          <w:ilvl w:val="3"/>
          <w:numId w:val="8"/>
        </w:numPr>
        <w:ind w:left="1701" w:firstLine="0"/>
        <w:rPr>
          <w:b/>
          <w:bCs/>
        </w:rPr>
      </w:pPr>
      <w:r w:rsidRPr="00D02C9D">
        <w:rPr>
          <w:b/>
          <w:bCs/>
        </w:rPr>
        <w:t>Take immediate measures to release abducted children, and women.</w:t>
      </w:r>
    </w:p>
    <w:p w14:paraId="7718AD41" w14:textId="77777777" w:rsidR="00A864DF" w:rsidRPr="000F18FA" w:rsidRDefault="00A864DF" w:rsidP="00A864DF">
      <w:pPr>
        <w:pStyle w:val="SingleTxtG"/>
        <w:numPr>
          <w:ilvl w:val="1"/>
          <w:numId w:val="8"/>
        </w:numPr>
        <w:ind w:left="1134" w:firstLine="567"/>
        <w:rPr>
          <w:rFonts w:eastAsiaTheme="minorHAnsi"/>
          <w:b/>
          <w:bCs/>
          <w:lang w:eastAsia="en-GB"/>
        </w:rPr>
      </w:pPr>
      <w:r w:rsidRPr="000F18FA">
        <w:rPr>
          <w:rFonts w:eastAsiaTheme="minorHAnsi"/>
          <w:b/>
          <w:bCs/>
          <w:lang w:eastAsia="en-GB"/>
        </w:rPr>
        <w:t>Protect civil and political rights:</w:t>
      </w:r>
    </w:p>
    <w:p w14:paraId="08BB92D9" w14:textId="77777777" w:rsidR="00A864DF" w:rsidRPr="00D02C9D" w:rsidRDefault="00A864DF" w:rsidP="00A864DF">
      <w:pPr>
        <w:pStyle w:val="SingleTxtG"/>
        <w:numPr>
          <w:ilvl w:val="3"/>
          <w:numId w:val="8"/>
        </w:numPr>
        <w:ind w:left="1701" w:firstLine="0"/>
        <w:rPr>
          <w:b/>
          <w:bCs/>
        </w:rPr>
      </w:pPr>
      <w:r w:rsidRPr="00D02C9D">
        <w:rPr>
          <w:b/>
          <w:bCs/>
        </w:rPr>
        <w:t>End attacks and arbitrary restrictions on the media, civil society, and political activities, and prosecute perpetrators of related crimes.</w:t>
      </w:r>
    </w:p>
    <w:p w14:paraId="1EFD5617" w14:textId="77777777" w:rsidR="00A864DF" w:rsidRPr="00D02C9D" w:rsidRDefault="00A864DF" w:rsidP="00A864DF">
      <w:pPr>
        <w:pStyle w:val="SingleTxtG"/>
        <w:numPr>
          <w:ilvl w:val="3"/>
          <w:numId w:val="8"/>
        </w:numPr>
        <w:ind w:left="1701" w:firstLine="0"/>
        <w:rPr>
          <w:b/>
          <w:bCs/>
        </w:rPr>
      </w:pPr>
      <w:r w:rsidRPr="00D02C9D">
        <w:rPr>
          <w:b/>
          <w:bCs/>
        </w:rPr>
        <w:t>Amend the National Security Services Act in line with the International Covenant on Civil and Political and Rights; require the Services (and the Media Authority) to immediately end all forms of censorship and related cyberattacks; and end extra-territorial operations including renditions.</w:t>
      </w:r>
    </w:p>
    <w:p w14:paraId="77DC803A" w14:textId="77777777" w:rsidR="00A864DF" w:rsidRPr="00D02C9D" w:rsidRDefault="00A864DF" w:rsidP="00A864DF">
      <w:pPr>
        <w:pStyle w:val="SingleTxtG"/>
        <w:numPr>
          <w:ilvl w:val="3"/>
          <w:numId w:val="8"/>
        </w:numPr>
        <w:ind w:left="1701" w:firstLine="0"/>
        <w:rPr>
          <w:b/>
          <w:bCs/>
        </w:rPr>
      </w:pPr>
      <w:r w:rsidRPr="00D02C9D">
        <w:rPr>
          <w:b/>
          <w:bCs/>
        </w:rPr>
        <w:t>Establish the independent Press Complaints Council.</w:t>
      </w:r>
    </w:p>
    <w:p w14:paraId="61302309" w14:textId="77777777" w:rsidR="00A864DF" w:rsidRPr="000F18FA" w:rsidRDefault="00A864DF" w:rsidP="00A864DF">
      <w:pPr>
        <w:pStyle w:val="SingleTxtG"/>
        <w:numPr>
          <w:ilvl w:val="1"/>
          <w:numId w:val="8"/>
        </w:numPr>
        <w:ind w:left="1134" w:firstLine="567"/>
        <w:rPr>
          <w:rFonts w:eastAsiaTheme="minorHAnsi"/>
          <w:b/>
          <w:bCs/>
          <w:lang w:eastAsia="en-GB"/>
        </w:rPr>
      </w:pPr>
      <w:r w:rsidRPr="000F18FA">
        <w:rPr>
          <w:rFonts w:eastAsiaTheme="minorHAnsi"/>
          <w:b/>
          <w:bCs/>
          <w:lang w:eastAsia="en-GB"/>
        </w:rPr>
        <w:t>Address subnational conflict and related violations:</w:t>
      </w:r>
    </w:p>
    <w:p w14:paraId="0EBCF4C0" w14:textId="77777777" w:rsidR="00A864DF" w:rsidRPr="00D02C9D" w:rsidRDefault="00A864DF" w:rsidP="00A864DF">
      <w:pPr>
        <w:pStyle w:val="SingleTxtG"/>
        <w:numPr>
          <w:ilvl w:val="3"/>
          <w:numId w:val="8"/>
        </w:numPr>
        <w:ind w:left="1701" w:firstLine="0"/>
        <w:rPr>
          <w:b/>
          <w:bCs/>
        </w:rPr>
      </w:pPr>
      <w:r w:rsidRPr="00D02C9D">
        <w:rPr>
          <w:b/>
          <w:bCs/>
        </w:rPr>
        <w:t xml:space="preserve">Stop instigating or tolerating political or communal </w:t>
      </w:r>
      <w:proofErr w:type="gramStart"/>
      <w:r w:rsidRPr="00D02C9D">
        <w:rPr>
          <w:b/>
          <w:bCs/>
        </w:rPr>
        <w:t>violence,</w:t>
      </w:r>
      <w:r>
        <w:rPr>
          <w:b/>
          <w:bCs/>
        </w:rPr>
        <w:t xml:space="preserve"> </w:t>
      </w:r>
      <w:r w:rsidRPr="00D02C9D">
        <w:rPr>
          <w:b/>
          <w:bCs/>
        </w:rPr>
        <w:t>or</w:t>
      </w:r>
      <w:proofErr w:type="gramEnd"/>
      <w:r w:rsidRPr="00D02C9D">
        <w:rPr>
          <w:b/>
          <w:bCs/>
        </w:rPr>
        <w:t xml:space="preserve"> encouraging defections; utilise peaceful means to mediate political differences within the Government.</w:t>
      </w:r>
    </w:p>
    <w:p w14:paraId="0206337C" w14:textId="77777777" w:rsidR="00A864DF" w:rsidRDefault="00A864DF" w:rsidP="00A864DF">
      <w:pPr>
        <w:pStyle w:val="SingleTxtG"/>
        <w:numPr>
          <w:ilvl w:val="3"/>
          <w:numId w:val="8"/>
        </w:numPr>
        <w:ind w:left="1701" w:firstLine="0"/>
        <w:rPr>
          <w:b/>
          <w:bCs/>
        </w:rPr>
      </w:pPr>
      <w:r w:rsidRPr="00D02C9D">
        <w:rPr>
          <w:b/>
          <w:bCs/>
        </w:rPr>
        <w:t>Protect civilians from violations and abuses; deploy impartial and unified security forces to flashpoints; hold accountable those responsible for fomenting violence and committing serious crimes.</w:t>
      </w:r>
    </w:p>
    <w:p w14:paraId="42F1C555" w14:textId="77777777" w:rsidR="00A864DF" w:rsidRPr="00181EB8" w:rsidRDefault="00A864DF" w:rsidP="00A864DF">
      <w:pPr>
        <w:pStyle w:val="SingleTxtG"/>
        <w:numPr>
          <w:ilvl w:val="0"/>
          <w:numId w:val="8"/>
        </w:numPr>
        <w:ind w:left="1134" w:firstLine="0"/>
        <w:rPr>
          <w:b/>
          <w:bCs/>
        </w:rPr>
      </w:pPr>
      <w:r w:rsidRPr="00181EB8">
        <w:rPr>
          <w:b/>
          <w:bCs/>
        </w:rPr>
        <w:lastRenderedPageBreak/>
        <w:t>To all armed forces and non-State armed groups:</w:t>
      </w:r>
    </w:p>
    <w:p w14:paraId="502C2AF1"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End attacks on civilians.</w:t>
      </w:r>
    </w:p>
    <w:p w14:paraId="497840F5"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Cease forced recruitment, especially of children; release all children associated with armed forces and groups; support their sustainable reintegration.</w:t>
      </w:r>
    </w:p>
    <w:p w14:paraId="2560D5F1"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Hold responsible commanders and individuals accountable for crimes.</w:t>
      </w:r>
    </w:p>
    <w:p w14:paraId="0EFC375A" w14:textId="77777777" w:rsidR="00A864DF" w:rsidRPr="00181EB8" w:rsidRDefault="00A864DF" w:rsidP="00A864DF">
      <w:pPr>
        <w:pStyle w:val="SingleTxtG"/>
        <w:numPr>
          <w:ilvl w:val="0"/>
          <w:numId w:val="8"/>
        </w:numPr>
        <w:ind w:left="1134" w:firstLine="0"/>
        <w:rPr>
          <w:b/>
          <w:bCs/>
        </w:rPr>
      </w:pPr>
      <w:r w:rsidRPr="00181EB8">
        <w:rPr>
          <w:b/>
          <w:bCs/>
        </w:rPr>
        <w:t xml:space="preserve">To the </w:t>
      </w:r>
      <w:r w:rsidRPr="00D02C9D">
        <w:rPr>
          <w:b/>
          <w:bCs/>
        </w:rPr>
        <w:t>African</w:t>
      </w:r>
      <w:r w:rsidRPr="00181EB8">
        <w:rPr>
          <w:b/>
          <w:bCs/>
        </w:rPr>
        <w:t xml:space="preserve"> Union </w:t>
      </w:r>
      <w:r w:rsidRPr="00D02C9D">
        <w:rPr>
          <w:b/>
          <w:bCs/>
        </w:rPr>
        <w:t>and</w:t>
      </w:r>
      <w:r w:rsidRPr="00181EB8">
        <w:rPr>
          <w:b/>
          <w:bCs/>
        </w:rPr>
        <w:t xml:space="preserve"> Inter-Governmental Authority on Development:</w:t>
      </w:r>
    </w:p>
    <w:p w14:paraId="7CE41F07"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Unlock the stalemate with the Government of South Sudan over the establishment of the Hybrid Court; expeditiously advance preliminary processes, including developing guidelines and appointing the Prosecutor and senior officials.</w:t>
      </w:r>
    </w:p>
    <w:p w14:paraId="56875D9B"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Develop early warning systems for joint monitoring, reporting and investigations to address heightened risks of violence before, during and after elections.</w:t>
      </w:r>
    </w:p>
    <w:p w14:paraId="221EEC23"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 xml:space="preserve">Support the Government’s initiatives to address sexual violence in </w:t>
      </w:r>
      <w:proofErr w:type="gramStart"/>
      <w:r w:rsidRPr="00122025">
        <w:rPr>
          <w:rFonts w:eastAsiaTheme="minorHAnsi"/>
          <w:b/>
          <w:bCs/>
          <w:lang w:eastAsia="en-GB"/>
        </w:rPr>
        <w:t>conflict, and</w:t>
      </w:r>
      <w:proofErr w:type="gramEnd"/>
      <w:r w:rsidRPr="00122025">
        <w:rPr>
          <w:rFonts w:eastAsiaTheme="minorHAnsi"/>
          <w:b/>
          <w:bCs/>
          <w:lang w:eastAsia="en-GB"/>
        </w:rPr>
        <w:t xml:space="preserve"> provide technical expertise to support prevention. </w:t>
      </w:r>
    </w:p>
    <w:p w14:paraId="1755B29D"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Engage Member States to address the laundering of South Sudan’s money within the region.</w:t>
      </w:r>
    </w:p>
    <w:p w14:paraId="4DB1F7D8" w14:textId="77777777" w:rsidR="00A864DF" w:rsidRPr="00D02C9D" w:rsidRDefault="00A864DF" w:rsidP="00A864DF">
      <w:pPr>
        <w:pStyle w:val="SingleTxtG"/>
        <w:numPr>
          <w:ilvl w:val="0"/>
          <w:numId w:val="8"/>
        </w:numPr>
        <w:ind w:left="1134" w:firstLine="0"/>
        <w:rPr>
          <w:rFonts w:asciiTheme="majorBidi" w:hAnsiTheme="majorBidi" w:cstheme="majorBidi"/>
          <w:b/>
          <w:bCs/>
        </w:rPr>
      </w:pPr>
      <w:r w:rsidRPr="00D02C9D">
        <w:rPr>
          <w:rFonts w:asciiTheme="majorBidi" w:hAnsiTheme="majorBidi" w:cstheme="majorBidi"/>
          <w:b/>
          <w:bCs/>
        </w:rPr>
        <w:t>To United Nations Member States and international partners:</w:t>
      </w:r>
    </w:p>
    <w:p w14:paraId="3F7DE5E5"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Assist South Sudan to take measures to address all violence, especially widespread conflict-related sexual violence against women and girls.</w:t>
      </w:r>
    </w:p>
    <w:p w14:paraId="5BE96685"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 xml:space="preserve">Encourage the Government to ensure civic space for participation and abandon repression; and decease facilitating such violations, including extraordinary renditions. </w:t>
      </w:r>
    </w:p>
    <w:p w14:paraId="240EDE79"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Support civil society and victim-</w:t>
      </w:r>
      <w:proofErr w:type="gramStart"/>
      <w:r w:rsidRPr="00122025">
        <w:rPr>
          <w:rFonts w:eastAsiaTheme="minorHAnsi"/>
          <w:b/>
          <w:bCs/>
          <w:lang w:eastAsia="en-GB"/>
        </w:rPr>
        <w:t>survivors</w:t>
      </w:r>
      <w:proofErr w:type="gramEnd"/>
      <w:r w:rsidRPr="00122025">
        <w:rPr>
          <w:rFonts w:eastAsiaTheme="minorHAnsi"/>
          <w:b/>
          <w:bCs/>
          <w:lang w:eastAsia="en-GB"/>
        </w:rPr>
        <w:t xml:space="preserve"> groups to ensure their effective and secure participation in transitional processes, in accordance with international and regional norms and standards. </w:t>
      </w:r>
    </w:p>
    <w:p w14:paraId="69799FD9" w14:textId="77777777" w:rsidR="00A864DF" w:rsidRPr="00C1703F" w:rsidRDefault="00A864DF" w:rsidP="00A864DF">
      <w:pPr>
        <w:pStyle w:val="SingleTxtG"/>
        <w:numPr>
          <w:ilvl w:val="0"/>
          <w:numId w:val="8"/>
        </w:numPr>
        <w:ind w:left="1134" w:firstLine="0"/>
        <w:rPr>
          <w:rFonts w:asciiTheme="majorBidi" w:hAnsiTheme="majorBidi" w:cstheme="majorBidi"/>
          <w:b/>
          <w:bCs/>
        </w:rPr>
      </w:pPr>
      <w:r w:rsidRPr="00D02C9D">
        <w:rPr>
          <w:rFonts w:asciiTheme="majorBidi" w:hAnsiTheme="majorBidi" w:cstheme="majorBidi"/>
          <w:b/>
          <w:bCs/>
        </w:rPr>
        <w:t>To the United Nations system:</w:t>
      </w:r>
    </w:p>
    <w:p w14:paraId="79F62424" w14:textId="77777777" w:rsidR="00A864DF" w:rsidRPr="00122025"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Provide opportune protection to civilians, including from subnational violence, and effective humanitarian assistance, while continuing to encourage the Government to fulfil its human rights duties in these areas.</w:t>
      </w:r>
    </w:p>
    <w:p w14:paraId="72D570E3" w14:textId="77777777" w:rsidR="00A864DF" w:rsidRDefault="00A864DF" w:rsidP="00A864DF">
      <w:pPr>
        <w:pStyle w:val="SingleTxtG"/>
        <w:numPr>
          <w:ilvl w:val="1"/>
          <w:numId w:val="8"/>
        </w:numPr>
        <w:ind w:left="1134" w:firstLine="567"/>
        <w:rPr>
          <w:rFonts w:eastAsiaTheme="minorHAnsi"/>
          <w:b/>
          <w:bCs/>
          <w:lang w:eastAsia="en-GB"/>
        </w:rPr>
      </w:pPr>
      <w:r w:rsidRPr="00122025">
        <w:rPr>
          <w:rFonts w:eastAsiaTheme="minorHAnsi"/>
          <w:b/>
          <w:bCs/>
          <w:lang w:eastAsia="en-GB"/>
        </w:rPr>
        <w:t>Continue critical support including for strengthening rule of law and justice institutions in South Sudan.</w:t>
      </w:r>
    </w:p>
    <w:p w14:paraId="4022604A" w14:textId="77777777" w:rsidR="006B4728" w:rsidRPr="006B4728" w:rsidRDefault="006B4728" w:rsidP="006B4728"/>
    <w:p w14:paraId="5ABCF2E6" w14:textId="4BED3133" w:rsidR="00AB04B3" w:rsidRPr="009E45BF" w:rsidRDefault="00A864DF" w:rsidP="005C33B2">
      <w:pPr>
        <w:pStyle w:val="HChG"/>
        <w:tabs>
          <w:tab w:val="right" w:pos="1134"/>
        </w:tabs>
        <w:ind w:left="0"/>
      </w:pPr>
      <w:r>
        <w:lastRenderedPageBreak/>
        <w:t>Annex</w:t>
      </w:r>
    </w:p>
    <w:p w14:paraId="450DEDCE" w14:textId="2C21EE82" w:rsidR="005C33B2" w:rsidRPr="008837D2" w:rsidRDefault="007568C7" w:rsidP="008837D2">
      <w:pPr>
        <w:spacing w:before="240"/>
        <w:ind w:left="1134" w:right="1134"/>
        <w:jc w:val="center"/>
        <w:rPr>
          <w:u w:val="single"/>
        </w:rPr>
      </w:pPr>
      <w:r w:rsidRPr="007568C7">
        <w:rPr>
          <w:noProof/>
          <w:sz w:val="24"/>
          <w:szCs w:val="24"/>
          <w:lang w:val="en-US" w:eastAsia="zh-CN"/>
        </w:rPr>
        <w:drawing>
          <wp:inline distT="0" distB="0" distL="0" distR="0" wp14:anchorId="02E88F4A" wp14:editId="4E1651B5">
            <wp:extent cx="5801710" cy="4103751"/>
            <wp:effectExtent l="0" t="0" r="8890" b="0"/>
            <wp:docPr id="71777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420" cy="4109912"/>
                    </a:xfrm>
                    <a:prstGeom prst="rect">
                      <a:avLst/>
                    </a:prstGeom>
                    <a:noFill/>
                    <a:ln>
                      <a:noFill/>
                    </a:ln>
                  </pic:spPr>
                </pic:pic>
              </a:graphicData>
            </a:graphic>
          </wp:inline>
        </w:drawing>
      </w:r>
      <w:r w:rsidR="00976F24" w:rsidRPr="00F105C6">
        <w:rPr>
          <w:noProof/>
          <w:lang w:eastAsia="en-GB"/>
        </w:rPr>
        <w:drawing>
          <wp:inline distT="0" distB="0" distL="0" distR="0" wp14:anchorId="72E6E17A" wp14:editId="21B7E9C7">
            <wp:extent cx="5593430" cy="4303987"/>
            <wp:effectExtent l="0" t="0" r="7620" b="1905"/>
            <wp:docPr id="476631160" name="Picture 47663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472" t="11990" r="20836" b="53880"/>
                    <a:stretch/>
                  </pic:blipFill>
                  <pic:spPr bwMode="auto">
                    <a:xfrm>
                      <a:off x="0" y="0"/>
                      <a:ext cx="5641588" cy="4341043"/>
                    </a:xfrm>
                    <a:prstGeom prst="rect">
                      <a:avLst/>
                    </a:prstGeom>
                    <a:ln>
                      <a:noFill/>
                    </a:ln>
                    <a:extLst>
                      <a:ext uri="{53640926-AAD7-44D8-BBD7-CCE9431645EC}">
                        <a14:shadowObscured xmlns:a14="http://schemas.microsoft.com/office/drawing/2010/main"/>
                      </a:ext>
                    </a:extLst>
                  </pic:spPr>
                </pic:pic>
              </a:graphicData>
            </a:graphic>
          </wp:inline>
        </w:drawing>
      </w:r>
      <w:r w:rsidR="008837D2">
        <w:rPr>
          <w:u w:val="single"/>
        </w:rPr>
        <w:tab/>
      </w:r>
      <w:r w:rsidR="008837D2">
        <w:rPr>
          <w:u w:val="single"/>
        </w:rPr>
        <w:tab/>
      </w:r>
      <w:r w:rsidR="008837D2">
        <w:rPr>
          <w:u w:val="single"/>
        </w:rPr>
        <w:tab/>
      </w:r>
      <w:r w:rsidR="008837D2">
        <w:rPr>
          <w:u w:val="single"/>
        </w:rPr>
        <w:tab/>
      </w:r>
    </w:p>
    <w:sectPr w:rsidR="005C33B2" w:rsidRPr="008837D2" w:rsidSect="006A608C">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CEF62" w14:textId="77777777" w:rsidR="00762E5D" w:rsidRDefault="00762E5D"/>
  </w:endnote>
  <w:endnote w:type="continuationSeparator" w:id="0">
    <w:p w14:paraId="59125D76" w14:textId="77777777" w:rsidR="00762E5D" w:rsidRDefault="00762E5D"/>
  </w:endnote>
  <w:endnote w:type="continuationNotice" w:id="1">
    <w:p w14:paraId="604F49BB" w14:textId="77777777" w:rsidR="00762E5D" w:rsidRDefault="00762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AEBE" w14:textId="15A071EF" w:rsidR="00893D11" w:rsidRPr="00893D11" w:rsidRDefault="00893D11" w:rsidP="00893D11">
    <w:pPr>
      <w:pStyle w:val="Footer"/>
      <w:tabs>
        <w:tab w:val="right" w:pos="9638"/>
      </w:tabs>
      <w:rPr>
        <w:sz w:val="18"/>
      </w:rPr>
    </w:pPr>
    <w:r w:rsidRPr="00893D11">
      <w:rPr>
        <w:b/>
        <w:sz w:val="18"/>
      </w:rPr>
      <w:fldChar w:fldCharType="begin"/>
    </w:r>
    <w:r w:rsidRPr="00893D11">
      <w:rPr>
        <w:b/>
        <w:sz w:val="18"/>
      </w:rPr>
      <w:instrText xml:space="preserve"> PAGE  \* MERGEFORMAT </w:instrText>
    </w:r>
    <w:r w:rsidRPr="00893D11">
      <w:rPr>
        <w:b/>
        <w:sz w:val="18"/>
      </w:rPr>
      <w:fldChar w:fldCharType="separate"/>
    </w:r>
    <w:r w:rsidRPr="00893D11">
      <w:rPr>
        <w:b/>
        <w:noProof/>
        <w:sz w:val="18"/>
      </w:rPr>
      <w:t>2</w:t>
    </w:r>
    <w:r w:rsidRPr="00893D1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97D7" w14:textId="312FE23F" w:rsidR="00893D11" w:rsidRPr="00893D11" w:rsidRDefault="00893D11" w:rsidP="00893D11">
    <w:pPr>
      <w:pStyle w:val="Footer"/>
      <w:tabs>
        <w:tab w:val="right" w:pos="9638"/>
      </w:tabs>
      <w:rPr>
        <w:b/>
        <w:sz w:val="18"/>
      </w:rPr>
    </w:pPr>
    <w:r>
      <w:tab/>
    </w:r>
    <w:r w:rsidRPr="00893D11">
      <w:rPr>
        <w:b/>
        <w:sz w:val="18"/>
      </w:rPr>
      <w:fldChar w:fldCharType="begin"/>
    </w:r>
    <w:r w:rsidRPr="00893D11">
      <w:rPr>
        <w:b/>
        <w:sz w:val="18"/>
      </w:rPr>
      <w:instrText xml:space="preserve"> PAGE  \* MERGEFORMAT </w:instrText>
    </w:r>
    <w:r w:rsidRPr="00893D11">
      <w:rPr>
        <w:b/>
        <w:sz w:val="18"/>
      </w:rPr>
      <w:fldChar w:fldCharType="separate"/>
    </w:r>
    <w:r w:rsidRPr="00893D11">
      <w:rPr>
        <w:b/>
        <w:noProof/>
        <w:sz w:val="18"/>
      </w:rPr>
      <w:t>3</w:t>
    </w:r>
    <w:r w:rsidRPr="00893D1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69A3" w14:textId="77777777" w:rsidR="0045186E" w:rsidRDefault="004518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A8921" w14:textId="77777777" w:rsidR="00762E5D" w:rsidRPr="000B175B" w:rsidRDefault="00762E5D" w:rsidP="000B175B">
      <w:pPr>
        <w:tabs>
          <w:tab w:val="right" w:pos="2155"/>
        </w:tabs>
        <w:spacing w:after="80"/>
        <w:ind w:left="680"/>
        <w:rPr>
          <w:u w:val="single"/>
        </w:rPr>
      </w:pPr>
      <w:r>
        <w:rPr>
          <w:u w:val="single"/>
        </w:rPr>
        <w:tab/>
      </w:r>
    </w:p>
  </w:footnote>
  <w:footnote w:type="continuationSeparator" w:id="0">
    <w:p w14:paraId="2DCA05EA" w14:textId="77777777" w:rsidR="00762E5D" w:rsidRPr="00FC68B7" w:rsidRDefault="00762E5D" w:rsidP="00FC68B7">
      <w:pPr>
        <w:tabs>
          <w:tab w:val="left" w:pos="2155"/>
        </w:tabs>
        <w:spacing w:after="80"/>
        <w:ind w:left="680"/>
        <w:rPr>
          <w:u w:val="single"/>
        </w:rPr>
      </w:pPr>
      <w:r>
        <w:rPr>
          <w:u w:val="single"/>
        </w:rPr>
        <w:tab/>
      </w:r>
    </w:p>
  </w:footnote>
  <w:footnote w:type="continuationNotice" w:id="1">
    <w:p w14:paraId="6BF6C422" w14:textId="77777777" w:rsidR="00762E5D" w:rsidRDefault="00762E5D"/>
  </w:footnote>
  <w:footnote w:id="2">
    <w:p w14:paraId="027DD1B3" w14:textId="78D2D974" w:rsidR="005C33B2" w:rsidRPr="00690A92" w:rsidRDefault="005C33B2" w:rsidP="005C33B2">
      <w:pPr>
        <w:pStyle w:val="FootnoteText"/>
        <w:ind w:left="1140" w:hanging="1140"/>
        <w:rPr>
          <w:szCs w:val="18"/>
          <w:lang w:val="en-US"/>
        </w:rPr>
      </w:pPr>
      <w:r>
        <w:rPr>
          <w:rStyle w:val="FootnoteReference"/>
          <w:sz w:val="20"/>
          <w:vertAlign w:val="baseline"/>
        </w:rPr>
        <w:tab/>
      </w:r>
      <w:r w:rsidRPr="005C33B2">
        <w:rPr>
          <w:rStyle w:val="FootnoteReference"/>
          <w:sz w:val="20"/>
          <w:vertAlign w:val="baseline"/>
        </w:rPr>
        <w:t>*</w:t>
      </w:r>
      <w:r>
        <w:rPr>
          <w:rStyle w:val="FootnoteReference"/>
          <w:sz w:val="20"/>
          <w:vertAlign w:val="baseline"/>
        </w:rPr>
        <w:tab/>
      </w:r>
      <w:r w:rsidRPr="00690A92">
        <w:rPr>
          <w:szCs w:val="18"/>
        </w:rPr>
        <w:t xml:space="preserve">The present report was submitted to the conference services for processing after the deadline </w:t>
      </w:r>
      <w:proofErr w:type="gramStart"/>
      <w:r w:rsidRPr="00690A92">
        <w:rPr>
          <w:szCs w:val="18"/>
        </w:rPr>
        <w:t>so as to</w:t>
      </w:r>
      <w:proofErr w:type="gramEnd"/>
      <w:r w:rsidRPr="00690A92">
        <w:rPr>
          <w:szCs w:val="18"/>
        </w:rPr>
        <w:t xml:space="preserve"> </w:t>
      </w:r>
      <w:r w:rsidRPr="00690A92">
        <w:rPr>
          <w:szCs w:val="18"/>
        </w:rPr>
        <w:br/>
        <w:t>include the most recent information.</w:t>
      </w:r>
    </w:p>
  </w:footnote>
  <w:footnote w:id="3">
    <w:p w14:paraId="3F695F83" w14:textId="6AE154BF" w:rsidR="005C33B2" w:rsidRPr="005C33B2" w:rsidRDefault="005C33B2" w:rsidP="005C33B2">
      <w:pPr>
        <w:pStyle w:val="FootnoteText"/>
        <w:rPr>
          <w:lang w:val="en-US"/>
        </w:rPr>
      </w:pPr>
      <w:r>
        <w:rPr>
          <w:rStyle w:val="FootnoteTextChar"/>
          <w:sz w:val="20"/>
        </w:rPr>
        <w:tab/>
      </w:r>
      <w:r w:rsidRPr="005C33B2">
        <w:rPr>
          <w:rStyle w:val="FootnoteTextChar"/>
          <w:sz w:val="20"/>
        </w:rPr>
        <w:t>*</w:t>
      </w:r>
      <w:r w:rsidRPr="005C33B2">
        <w:rPr>
          <w:rStyle w:val="FootnoteReference"/>
          <w:sz w:val="20"/>
          <w:vertAlign w:val="baseline"/>
        </w:rPr>
        <w:t>*</w:t>
      </w:r>
      <w:r>
        <w:t xml:space="preserve"> </w:t>
      </w:r>
      <w:r>
        <w:tab/>
      </w:r>
      <w:r>
        <w:rPr>
          <w:lang w:val="en-US"/>
        </w:rPr>
        <w:t>Annex</w:t>
      </w:r>
      <w:r w:rsidRPr="005C0AE1">
        <w:rPr>
          <w:lang w:val="en-US"/>
        </w:rPr>
        <w:t xml:space="preserve"> to the report is circulated as received, in the language of submission only.</w:t>
      </w:r>
    </w:p>
  </w:footnote>
  <w:footnote w:id="4">
    <w:p w14:paraId="1A947A50" w14:textId="295E21FC" w:rsidR="00A700E6" w:rsidRDefault="00A700E6" w:rsidP="00A700E6">
      <w:pPr>
        <w:pStyle w:val="FootnoteText"/>
        <w:ind w:left="1134"/>
      </w:pPr>
      <w:r>
        <w:tab/>
      </w:r>
      <w:r>
        <w:rPr>
          <w:rStyle w:val="FootnoteReference"/>
        </w:rPr>
        <w:footnoteRef/>
      </w:r>
      <w:r>
        <w:tab/>
      </w:r>
      <w:r w:rsidR="009E45BF" w:rsidRPr="009E45BF">
        <w:t>A/HRC/54/CRP.6.</w:t>
      </w:r>
      <w:r>
        <w:t xml:space="preserve"> </w:t>
      </w:r>
    </w:p>
  </w:footnote>
  <w:footnote w:id="5">
    <w:p w14:paraId="29696530" w14:textId="1C126438" w:rsidR="00551645" w:rsidRDefault="00551645" w:rsidP="00551645">
      <w:pPr>
        <w:pStyle w:val="FootnoteText"/>
        <w:ind w:left="1134"/>
      </w:pPr>
      <w:r>
        <w:tab/>
      </w:r>
      <w:r>
        <w:rPr>
          <w:rStyle w:val="FootnoteReference"/>
        </w:rPr>
        <w:footnoteRef/>
      </w:r>
      <w:r>
        <w:tab/>
      </w:r>
      <w:r w:rsidRPr="00551645">
        <w:t>A/HRC/54/CRP.6, para. 122.</w:t>
      </w:r>
      <w:r>
        <w:t xml:space="preserve"> </w:t>
      </w:r>
    </w:p>
  </w:footnote>
  <w:footnote w:id="6">
    <w:p w14:paraId="73616070" w14:textId="2B79A5B0" w:rsidR="00551645" w:rsidRDefault="00551645" w:rsidP="00551645">
      <w:pPr>
        <w:pStyle w:val="FootnoteText"/>
        <w:ind w:left="1134"/>
      </w:pPr>
      <w:r>
        <w:tab/>
      </w:r>
      <w:r>
        <w:rPr>
          <w:rStyle w:val="FootnoteReference"/>
        </w:rPr>
        <w:footnoteRef/>
      </w:r>
      <w:r>
        <w:tab/>
      </w:r>
      <w:r w:rsidRPr="00551645">
        <w:t>Revitalized Agreement, 2.2.1.</w:t>
      </w:r>
      <w:r>
        <w:t xml:space="preserve"> </w:t>
      </w:r>
    </w:p>
  </w:footnote>
  <w:footnote w:id="7">
    <w:p w14:paraId="1532FF24" w14:textId="607B430F" w:rsidR="00551645" w:rsidRDefault="00551645" w:rsidP="00551645">
      <w:pPr>
        <w:pStyle w:val="FootnoteText"/>
        <w:ind w:left="1134"/>
      </w:pPr>
      <w:r>
        <w:tab/>
      </w:r>
      <w:r>
        <w:rPr>
          <w:rStyle w:val="FootnoteReference"/>
        </w:rPr>
        <w:footnoteRef/>
      </w:r>
      <w:r>
        <w:tab/>
      </w:r>
      <w:r w:rsidRPr="00551645">
        <w:t>A/HRC/52/CRP.3, paras. 160-183.</w:t>
      </w:r>
      <w:r>
        <w:t xml:space="preserve"> </w:t>
      </w:r>
    </w:p>
  </w:footnote>
  <w:footnote w:id="8">
    <w:p w14:paraId="05B39903" w14:textId="2187BBFC" w:rsidR="00551645" w:rsidRDefault="00551645" w:rsidP="00551645">
      <w:pPr>
        <w:pStyle w:val="FootnoteText"/>
        <w:ind w:left="1134"/>
      </w:pPr>
      <w:r>
        <w:tab/>
      </w:r>
      <w:r>
        <w:rPr>
          <w:rStyle w:val="FootnoteReference"/>
        </w:rPr>
        <w:footnoteRef/>
      </w:r>
      <w:r>
        <w:tab/>
      </w:r>
      <w:r w:rsidRPr="00551645">
        <w:t xml:space="preserve">A/HRC/54/CRP.6, para. 47. </w:t>
      </w:r>
      <w:r>
        <w:t xml:space="preserve"> </w:t>
      </w:r>
    </w:p>
  </w:footnote>
  <w:footnote w:id="9">
    <w:p w14:paraId="4FF33F9C" w14:textId="12875F4B" w:rsidR="00551645" w:rsidRDefault="00551645" w:rsidP="00551645">
      <w:pPr>
        <w:pStyle w:val="FootnoteText"/>
        <w:ind w:left="1134"/>
      </w:pPr>
      <w:r>
        <w:tab/>
      </w:r>
      <w:r>
        <w:rPr>
          <w:rStyle w:val="FootnoteReference"/>
        </w:rPr>
        <w:footnoteRef/>
      </w:r>
      <w:r>
        <w:tab/>
      </w:r>
      <w:r w:rsidRPr="00551645">
        <w:t>https://peacekeeping.un.org/en/unmiss-strongly-condemns-deadly-violence-kajo-keji-central-equatoria-state</w:t>
      </w:r>
      <w:r>
        <w:t xml:space="preserve"> </w:t>
      </w:r>
    </w:p>
  </w:footnote>
  <w:footnote w:id="10">
    <w:p w14:paraId="6730FBC9" w14:textId="3559168E" w:rsidR="00551645" w:rsidRDefault="00551645" w:rsidP="00551645">
      <w:pPr>
        <w:pStyle w:val="FootnoteText"/>
        <w:ind w:left="1134"/>
      </w:pPr>
      <w:r>
        <w:tab/>
      </w:r>
      <w:r>
        <w:rPr>
          <w:rStyle w:val="FootnoteReference"/>
        </w:rPr>
        <w:footnoteRef/>
      </w:r>
      <w:r>
        <w:tab/>
      </w:r>
      <w:r w:rsidRPr="00551645">
        <w:t>R2910796.</w:t>
      </w:r>
      <w:r>
        <w:t xml:space="preserve"> </w:t>
      </w:r>
    </w:p>
  </w:footnote>
  <w:footnote w:id="11">
    <w:p w14:paraId="5AA37019" w14:textId="3A2DB792" w:rsidR="00551645" w:rsidRDefault="00551645" w:rsidP="00551645">
      <w:pPr>
        <w:pStyle w:val="FootnoteText"/>
        <w:ind w:left="1134"/>
      </w:pPr>
      <w:r>
        <w:tab/>
      </w:r>
      <w:r>
        <w:rPr>
          <w:rStyle w:val="FootnoteReference"/>
        </w:rPr>
        <w:footnoteRef/>
      </w:r>
      <w:r>
        <w:tab/>
      </w:r>
      <w:r w:rsidRPr="00551645">
        <w:t>R2910796.</w:t>
      </w:r>
      <w:r>
        <w:t xml:space="preserve"> </w:t>
      </w:r>
    </w:p>
  </w:footnote>
  <w:footnote w:id="12">
    <w:p w14:paraId="2840AF62" w14:textId="6C56E2E9" w:rsidR="00551645" w:rsidRDefault="00551645" w:rsidP="00551645">
      <w:pPr>
        <w:pStyle w:val="FootnoteText"/>
        <w:ind w:left="1134"/>
      </w:pPr>
      <w:r>
        <w:tab/>
      </w:r>
      <w:r>
        <w:rPr>
          <w:rStyle w:val="FootnoteReference"/>
        </w:rPr>
        <w:footnoteRef/>
      </w:r>
      <w:r>
        <w:tab/>
      </w:r>
      <w:r w:rsidRPr="00551645">
        <w:t>R6917140.</w:t>
      </w:r>
      <w:r>
        <w:t xml:space="preserve"> </w:t>
      </w:r>
    </w:p>
  </w:footnote>
  <w:footnote w:id="13">
    <w:p w14:paraId="0ADCC639" w14:textId="451C1623" w:rsidR="00551645" w:rsidRDefault="00551645" w:rsidP="00551645">
      <w:pPr>
        <w:pStyle w:val="FootnoteText"/>
        <w:ind w:left="1134"/>
      </w:pPr>
      <w:r>
        <w:tab/>
      </w:r>
      <w:r>
        <w:rPr>
          <w:rStyle w:val="FootnoteReference"/>
        </w:rPr>
        <w:footnoteRef/>
      </w:r>
      <w:r>
        <w:tab/>
      </w:r>
      <w:r w:rsidRPr="00551645">
        <w:t>R3186828, R4132159, R2075878, R7345000.</w:t>
      </w:r>
      <w:r>
        <w:t xml:space="preserve"> </w:t>
      </w:r>
    </w:p>
  </w:footnote>
  <w:footnote w:id="14">
    <w:p w14:paraId="73112028" w14:textId="55AA13BA" w:rsidR="00187136" w:rsidRDefault="00187136" w:rsidP="00187136">
      <w:pPr>
        <w:pStyle w:val="FootnoteText"/>
        <w:ind w:left="1134"/>
      </w:pPr>
      <w:r>
        <w:tab/>
      </w:r>
      <w:r>
        <w:rPr>
          <w:rStyle w:val="FootnoteReference"/>
        </w:rPr>
        <w:footnoteRef/>
      </w:r>
      <w:r>
        <w:tab/>
      </w:r>
      <w:r w:rsidR="00B0257E" w:rsidRPr="00EA6313">
        <w:t>R4530282.</w:t>
      </w:r>
    </w:p>
  </w:footnote>
  <w:footnote w:id="15">
    <w:p w14:paraId="5F4E1FF0" w14:textId="3CF8CC3E" w:rsidR="000524B1" w:rsidRDefault="000524B1" w:rsidP="000524B1">
      <w:pPr>
        <w:pStyle w:val="FootnoteText"/>
        <w:ind w:left="1134"/>
      </w:pPr>
      <w:r>
        <w:tab/>
      </w:r>
      <w:r>
        <w:rPr>
          <w:rStyle w:val="FootnoteReference"/>
        </w:rPr>
        <w:footnoteRef/>
      </w:r>
      <w:r>
        <w:tab/>
      </w:r>
      <w:r w:rsidR="00721F44" w:rsidRPr="00EA6313">
        <w:t>R3043220, R9329281.</w:t>
      </w:r>
    </w:p>
  </w:footnote>
  <w:footnote w:id="16">
    <w:p w14:paraId="1DDAC04A" w14:textId="108421C2" w:rsidR="000524B1" w:rsidRDefault="000524B1" w:rsidP="000524B1">
      <w:pPr>
        <w:pStyle w:val="FootnoteText"/>
        <w:ind w:left="1134"/>
      </w:pPr>
      <w:r>
        <w:tab/>
      </w:r>
      <w:r>
        <w:rPr>
          <w:rStyle w:val="FootnoteReference"/>
        </w:rPr>
        <w:footnoteRef/>
      </w:r>
      <w:r>
        <w:tab/>
      </w:r>
      <w:r w:rsidR="00721F44" w:rsidRPr="00EA6313">
        <w:t>Protection Cluster, “</w:t>
      </w:r>
      <w:proofErr w:type="spellStart"/>
      <w:r w:rsidR="00721F44" w:rsidRPr="00EA6313">
        <w:t>Kajo</w:t>
      </w:r>
      <w:proofErr w:type="spellEnd"/>
      <w:r w:rsidR="00721F44" w:rsidRPr="00EA6313">
        <w:t>-Keji County/Central Equatoria State Protection Response,” February 2023.</w:t>
      </w:r>
    </w:p>
  </w:footnote>
  <w:footnote w:id="17">
    <w:p w14:paraId="570D4E71" w14:textId="32C823AB" w:rsidR="00721F44" w:rsidRDefault="00721F44" w:rsidP="00721F44">
      <w:pPr>
        <w:pStyle w:val="FootnoteText"/>
        <w:ind w:left="1134"/>
      </w:pPr>
      <w:r>
        <w:tab/>
      </w:r>
      <w:r>
        <w:rPr>
          <w:rStyle w:val="FootnoteReference"/>
        </w:rPr>
        <w:footnoteRef/>
      </w:r>
      <w:r>
        <w:tab/>
      </w:r>
      <w:r w:rsidRPr="00EA6313">
        <w:rPr>
          <w:lang w:val="en-US"/>
        </w:rPr>
        <w:t>South Sudan Red Cross statement, 3 February 2023.</w:t>
      </w:r>
    </w:p>
  </w:footnote>
  <w:footnote w:id="18">
    <w:p w14:paraId="27E7987F" w14:textId="7C1EA8AF" w:rsidR="00721F44" w:rsidRDefault="00721F44" w:rsidP="00721F44">
      <w:pPr>
        <w:pStyle w:val="FootnoteText"/>
        <w:ind w:left="1134"/>
      </w:pPr>
      <w:r>
        <w:tab/>
      </w:r>
      <w:r>
        <w:rPr>
          <w:rStyle w:val="FootnoteReference"/>
        </w:rPr>
        <w:footnoteRef/>
      </w:r>
      <w:r>
        <w:tab/>
      </w:r>
      <w:r w:rsidRPr="00C74849">
        <w:rPr>
          <w:lang w:val="es-ES"/>
        </w:rPr>
        <w:t>R4387595.</w:t>
      </w:r>
    </w:p>
  </w:footnote>
  <w:footnote w:id="19">
    <w:p w14:paraId="54B86029" w14:textId="12B98DCF" w:rsidR="00721F44" w:rsidRDefault="00721F44" w:rsidP="00721F44">
      <w:pPr>
        <w:pStyle w:val="FootnoteText"/>
        <w:ind w:left="1134"/>
      </w:pPr>
      <w:r>
        <w:tab/>
      </w:r>
      <w:r>
        <w:rPr>
          <w:rStyle w:val="FootnoteReference"/>
        </w:rPr>
        <w:footnoteRef/>
      </w:r>
      <w:r>
        <w:tab/>
      </w:r>
      <w:r w:rsidRPr="00C74849">
        <w:rPr>
          <w:lang w:val="es-ES"/>
        </w:rPr>
        <w:t xml:space="preserve">A/HRC/54/CRP.6, para. </w:t>
      </w:r>
      <w:r w:rsidRPr="00EA6313">
        <w:t>84.</w:t>
      </w:r>
    </w:p>
  </w:footnote>
  <w:footnote w:id="20">
    <w:p w14:paraId="61C0E0E0" w14:textId="644393DC" w:rsidR="00721F44" w:rsidRDefault="00721F44" w:rsidP="00721F44">
      <w:pPr>
        <w:pStyle w:val="FootnoteText"/>
        <w:ind w:left="1134"/>
      </w:pPr>
      <w:r>
        <w:tab/>
      </w:r>
      <w:r>
        <w:rPr>
          <w:rStyle w:val="FootnoteReference"/>
        </w:rPr>
        <w:footnoteRef/>
      </w:r>
      <w:r>
        <w:tab/>
      </w:r>
      <w:r w:rsidRPr="00EA6313">
        <w:rPr>
          <w:lang w:val="en-US"/>
        </w:rPr>
        <w:t>Long loose-fitting garment.</w:t>
      </w:r>
    </w:p>
  </w:footnote>
  <w:footnote w:id="21">
    <w:p w14:paraId="09FBD8F8" w14:textId="370C7651" w:rsidR="00721F44" w:rsidRDefault="00721F44" w:rsidP="00721F44">
      <w:pPr>
        <w:pStyle w:val="FootnoteText"/>
        <w:ind w:left="1134"/>
      </w:pPr>
      <w:r>
        <w:tab/>
      </w:r>
      <w:r>
        <w:rPr>
          <w:rStyle w:val="FootnoteReference"/>
        </w:rPr>
        <w:footnoteRef/>
      </w:r>
      <w:r>
        <w:tab/>
      </w:r>
      <w:r w:rsidRPr="00EA6313">
        <w:t>R5818167, R5208897.</w:t>
      </w:r>
    </w:p>
  </w:footnote>
  <w:footnote w:id="22">
    <w:p w14:paraId="6A4817FC" w14:textId="0E46637B" w:rsidR="00721F44" w:rsidRDefault="00721F44" w:rsidP="00721F44">
      <w:pPr>
        <w:pStyle w:val="FootnoteText"/>
        <w:ind w:left="1134"/>
      </w:pPr>
      <w:r>
        <w:tab/>
      </w:r>
      <w:r>
        <w:rPr>
          <w:rStyle w:val="FootnoteReference"/>
        </w:rPr>
        <w:footnoteRef/>
      </w:r>
      <w:r>
        <w:tab/>
      </w:r>
      <w:r w:rsidRPr="00EA6313">
        <w:t>R4204387, R2600155, R3670882, R6692840, R1232500.</w:t>
      </w:r>
    </w:p>
  </w:footnote>
  <w:footnote w:id="23">
    <w:p w14:paraId="739FF3FD" w14:textId="16101D0A" w:rsidR="00721F44" w:rsidRDefault="00721F44" w:rsidP="00721F44">
      <w:pPr>
        <w:pStyle w:val="FootnoteText"/>
        <w:ind w:left="1134"/>
      </w:pPr>
      <w:r>
        <w:tab/>
      </w:r>
      <w:r>
        <w:rPr>
          <w:rStyle w:val="FootnoteReference"/>
        </w:rPr>
        <w:footnoteRef/>
      </w:r>
      <w:r>
        <w:tab/>
      </w:r>
      <w:r w:rsidRPr="00EA6313">
        <w:t>R4172798, R4632750, R3650243, R9390333.</w:t>
      </w:r>
    </w:p>
  </w:footnote>
  <w:footnote w:id="24">
    <w:p w14:paraId="033A847A" w14:textId="75A8A612" w:rsidR="00721F44" w:rsidRDefault="00721F44" w:rsidP="00721F44">
      <w:pPr>
        <w:pStyle w:val="FootnoteText"/>
        <w:ind w:left="1134"/>
      </w:pPr>
      <w:r>
        <w:tab/>
      </w:r>
      <w:r>
        <w:rPr>
          <w:rStyle w:val="FootnoteReference"/>
        </w:rPr>
        <w:footnoteRef/>
      </w:r>
      <w:r>
        <w:tab/>
      </w:r>
      <w:r w:rsidRPr="00AF016A">
        <w:t>Press statement, 7 February 2023.</w:t>
      </w:r>
    </w:p>
  </w:footnote>
  <w:footnote w:id="25">
    <w:p w14:paraId="67661833" w14:textId="26CEF2F3" w:rsidR="00E434C9" w:rsidRDefault="00E434C9" w:rsidP="00E434C9">
      <w:pPr>
        <w:pStyle w:val="FootnoteText"/>
        <w:ind w:left="1134"/>
      </w:pPr>
      <w:r>
        <w:tab/>
      </w:r>
      <w:r>
        <w:rPr>
          <w:rStyle w:val="FootnoteReference"/>
        </w:rPr>
        <w:footnoteRef/>
      </w:r>
      <w:r>
        <w:tab/>
      </w:r>
      <w:r w:rsidRPr="00EA6313">
        <w:t>R6394922, R9028466.</w:t>
      </w:r>
    </w:p>
  </w:footnote>
  <w:footnote w:id="26">
    <w:p w14:paraId="2B7D3E53" w14:textId="6D62F3F6" w:rsidR="00B37C80" w:rsidRDefault="00B37C80" w:rsidP="00B37C80">
      <w:pPr>
        <w:pStyle w:val="FootnoteText"/>
        <w:ind w:left="1134"/>
      </w:pPr>
      <w:r>
        <w:tab/>
      </w:r>
      <w:r>
        <w:rPr>
          <w:rStyle w:val="FootnoteReference"/>
        </w:rPr>
        <w:footnoteRef/>
      </w:r>
      <w:r>
        <w:tab/>
      </w:r>
      <w:r w:rsidRPr="00EA6313">
        <w:t>R8157620, R3699714, R6505923.</w:t>
      </w:r>
    </w:p>
  </w:footnote>
  <w:footnote w:id="27">
    <w:p w14:paraId="795E6C89" w14:textId="47321E1C" w:rsidR="00310CC7" w:rsidRDefault="00310CC7" w:rsidP="00310CC7">
      <w:pPr>
        <w:pStyle w:val="FootnoteText"/>
        <w:ind w:left="1134"/>
      </w:pPr>
      <w:r>
        <w:tab/>
      </w:r>
      <w:r>
        <w:rPr>
          <w:rStyle w:val="FootnoteReference"/>
        </w:rPr>
        <w:footnoteRef/>
      </w:r>
      <w:r>
        <w:tab/>
      </w:r>
      <w:r w:rsidR="005D3AAB" w:rsidRPr="00EA6313">
        <w:t xml:space="preserve">These </w:t>
      </w:r>
      <w:proofErr w:type="spellStart"/>
      <w:r w:rsidR="005D3AAB" w:rsidRPr="00EA6313">
        <w:t>Murle</w:t>
      </w:r>
      <w:proofErr w:type="spellEnd"/>
      <w:r w:rsidR="005D3AAB" w:rsidRPr="00EA6313">
        <w:t xml:space="preserve"> areas </w:t>
      </w:r>
      <w:r w:rsidR="005D3AAB">
        <w:t>were</w:t>
      </w:r>
      <w:r w:rsidR="005D3AAB" w:rsidRPr="00EA6313">
        <w:t xml:space="preserve"> devastated </w:t>
      </w:r>
      <w:r w:rsidR="005D3AAB">
        <w:t xml:space="preserve">by </w:t>
      </w:r>
      <w:r w:rsidR="005D3AAB" w:rsidRPr="00EA6313">
        <w:t xml:space="preserve">similar attacks throughout 2020. </w:t>
      </w:r>
      <w:r w:rsidR="005D3AAB" w:rsidRPr="00C74849">
        <w:rPr>
          <w:lang w:val="es-ES"/>
        </w:rPr>
        <w:t>A/HRC/46/CRP.2, paras. 91—115.</w:t>
      </w:r>
    </w:p>
  </w:footnote>
  <w:footnote w:id="28">
    <w:p w14:paraId="1F8242A1" w14:textId="3402C7B1" w:rsidR="00310CC7" w:rsidRDefault="00310CC7" w:rsidP="00310CC7">
      <w:pPr>
        <w:pStyle w:val="FootnoteText"/>
        <w:ind w:left="1134"/>
      </w:pPr>
      <w:r>
        <w:tab/>
      </w:r>
      <w:r>
        <w:rPr>
          <w:rStyle w:val="FootnoteReference"/>
        </w:rPr>
        <w:footnoteRef/>
      </w:r>
      <w:r>
        <w:tab/>
      </w:r>
      <w:r w:rsidR="005D3AAB" w:rsidRPr="00C74849">
        <w:rPr>
          <w:lang w:val="es-ES"/>
        </w:rPr>
        <w:t>R8084977, R9371676, R7177542, R4404229, R1215420, R7034690, R1252116, R4984663, R9407926.</w:t>
      </w:r>
    </w:p>
  </w:footnote>
  <w:footnote w:id="29">
    <w:p w14:paraId="157407F0" w14:textId="0B0703B8" w:rsidR="00310CC7" w:rsidRDefault="00310CC7" w:rsidP="00310CC7">
      <w:pPr>
        <w:pStyle w:val="FootnoteText"/>
        <w:ind w:left="1134"/>
      </w:pPr>
      <w:r>
        <w:tab/>
      </w:r>
      <w:r>
        <w:rPr>
          <w:rStyle w:val="FootnoteReference"/>
        </w:rPr>
        <w:footnoteRef/>
      </w:r>
      <w:r>
        <w:tab/>
      </w:r>
      <w:r w:rsidR="005D3AAB" w:rsidRPr="00C74849">
        <w:rPr>
          <w:lang w:val="es-ES"/>
        </w:rPr>
        <w:t>R3874087. S/2023/294, para. 95.</w:t>
      </w:r>
    </w:p>
  </w:footnote>
  <w:footnote w:id="30">
    <w:p w14:paraId="3886E6CD" w14:textId="081F7F34" w:rsidR="00310CC7" w:rsidRDefault="00310CC7" w:rsidP="00310CC7">
      <w:pPr>
        <w:pStyle w:val="FootnoteText"/>
        <w:ind w:left="1134"/>
      </w:pPr>
      <w:r>
        <w:tab/>
      </w:r>
      <w:r>
        <w:rPr>
          <w:rStyle w:val="FootnoteReference"/>
        </w:rPr>
        <w:footnoteRef/>
      </w:r>
      <w:r>
        <w:tab/>
      </w:r>
      <w:r w:rsidR="005D3AAB" w:rsidRPr="00C74849">
        <w:rPr>
          <w:lang w:val="es-ES"/>
        </w:rPr>
        <w:t>R5650713.</w:t>
      </w:r>
      <w:r w:rsidR="005D3AAB" w:rsidRPr="00C74849">
        <w:rPr>
          <w:lang w:val="es-ES"/>
        </w:rPr>
        <w:tab/>
      </w:r>
    </w:p>
  </w:footnote>
  <w:footnote w:id="31">
    <w:p w14:paraId="3DD07BB7" w14:textId="6F4E2790" w:rsidR="00310CC7" w:rsidRDefault="00310CC7" w:rsidP="00310CC7">
      <w:pPr>
        <w:pStyle w:val="FootnoteText"/>
        <w:ind w:left="1134"/>
      </w:pPr>
      <w:r>
        <w:tab/>
      </w:r>
      <w:r>
        <w:rPr>
          <w:rStyle w:val="FootnoteReference"/>
        </w:rPr>
        <w:footnoteRef/>
      </w:r>
      <w:r>
        <w:tab/>
      </w:r>
      <w:r w:rsidR="005D3AAB" w:rsidRPr="00EA6313">
        <w:rPr>
          <w:szCs w:val="18"/>
          <w:lang w:val="en-US"/>
        </w:rPr>
        <w:t xml:space="preserve">R7736335, </w:t>
      </w:r>
      <w:r w:rsidR="005D3AAB" w:rsidRPr="00EA6313">
        <w:rPr>
          <w:color w:val="000000"/>
          <w:szCs w:val="18"/>
          <w:lang w:val="en-US"/>
        </w:rPr>
        <w:t>R9436121</w:t>
      </w:r>
      <w:r w:rsidR="005D3AAB" w:rsidRPr="00EA6313">
        <w:rPr>
          <w:szCs w:val="18"/>
          <w:lang w:val="en-US"/>
        </w:rPr>
        <w:t>, R6729646.</w:t>
      </w:r>
    </w:p>
  </w:footnote>
  <w:footnote w:id="32">
    <w:p w14:paraId="48A0DF5C" w14:textId="30090AF5" w:rsidR="00310CC7" w:rsidRDefault="00310CC7" w:rsidP="00310CC7">
      <w:pPr>
        <w:pStyle w:val="FootnoteText"/>
        <w:ind w:left="1134"/>
      </w:pPr>
      <w:r>
        <w:tab/>
      </w:r>
      <w:r>
        <w:rPr>
          <w:rStyle w:val="FootnoteReference"/>
        </w:rPr>
        <w:footnoteRef/>
      </w:r>
      <w:r>
        <w:tab/>
      </w:r>
      <w:r w:rsidR="005D3AAB" w:rsidRPr="00EA6313">
        <w:t xml:space="preserve">R9806048, </w:t>
      </w:r>
      <w:r w:rsidR="005D3AAB" w:rsidRPr="00EA6313">
        <w:rPr>
          <w:lang w:val="en-US"/>
        </w:rPr>
        <w:t>R7139110, R4465159, R1340096, R8102507.</w:t>
      </w:r>
    </w:p>
  </w:footnote>
  <w:footnote w:id="33">
    <w:p w14:paraId="30A9D569" w14:textId="5983521B" w:rsidR="00310CC7" w:rsidRDefault="00310CC7" w:rsidP="00310CC7">
      <w:pPr>
        <w:pStyle w:val="FootnoteText"/>
        <w:ind w:left="1134"/>
      </w:pPr>
      <w:r>
        <w:tab/>
      </w:r>
      <w:r>
        <w:rPr>
          <w:rStyle w:val="FootnoteReference"/>
        </w:rPr>
        <w:footnoteRef/>
      </w:r>
      <w:r>
        <w:tab/>
      </w:r>
      <w:r w:rsidR="005D3AAB" w:rsidRPr="00EA6313">
        <w:rPr>
          <w:lang w:val="en-US"/>
        </w:rPr>
        <w:t>R4406473, R5596862.</w:t>
      </w:r>
    </w:p>
  </w:footnote>
  <w:footnote w:id="34">
    <w:p w14:paraId="53A33A4A" w14:textId="35FD88B5" w:rsidR="00310CC7" w:rsidRDefault="00310CC7" w:rsidP="00310CC7">
      <w:pPr>
        <w:pStyle w:val="FootnoteText"/>
        <w:ind w:left="1134"/>
      </w:pPr>
      <w:r>
        <w:tab/>
      </w:r>
      <w:r>
        <w:rPr>
          <w:rStyle w:val="FootnoteReference"/>
        </w:rPr>
        <w:footnoteRef/>
      </w:r>
      <w:r>
        <w:tab/>
      </w:r>
      <w:r w:rsidR="005D3AAB" w:rsidRPr="00EA6313">
        <w:rPr>
          <w:lang w:val="en-US"/>
        </w:rPr>
        <w:t>R7508022.</w:t>
      </w:r>
    </w:p>
  </w:footnote>
  <w:footnote w:id="35">
    <w:p w14:paraId="375D43E7" w14:textId="457204B2" w:rsidR="00310CC7" w:rsidRDefault="00310CC7" w:rsidP="00310CC7">
      <w:pPr>
        <w:pStyle w:val="FootnoteText"/>
        <w:ind w:left="1134"/>
      </w:pPr>
      <w:r>
        <w:tab/>
      </w:r>
      <w:r>
        <w:rPr>
          <w:rStyle w:val="FootnoteReference"/>
        </w:rPr>
        <w:footnoteRef/>
      </w:r>
      <w:r>
        <w:tab/>
      </w:r>
      <w:r w:rsidR="005D3AAB" w:rsidRPr="00EA6313">
        <w:t>R2919898.</w:t>
      </w:r>
    </w:p>
  </w:footnote>
  <w:footnote w:id="36">
    <w:p w14:paraId="759369FA" w14:textId="09A37BA2" w:rsidR="00310CC7" w:rsidRDefault="00310CC7" w:rsidP="00310CC7">
      <w:pPr>
        <w:pStyle w:val="FootnoteText"/>
        <w:ind w:left="1134"/>
      </w:pPr>
      <w:r>
        <w:tab/>
      </w:r>
      <w:r>
        <w:rPr>
          <w:rStyle w:val="FootnoteReference"/>
        </w:rPr>
        <w:footnoteRef/>
      </w:r>
      <w:r>
        <w:tab/>
      </w:r>
      <w:r w:rsidR="005D3AAB" w:rsidRPr="00EA6313">
        <w:t>Jonglei State Information Ministry, 26 December 2022.</w:t>
      </w:r>
    </w:p>
  </w:footnote>
  <w:footnote w:id="37">
    <w:p w14:paraId="3405166F" w14:textId="77FD1801" w:rsidR="00310CC7" w:rsidRDefault="00310CC7" w:rsidP="00310CC7">
      <w:pPr>
        <w:pStyle w:val="FootnoteText"/>
        <w:ind w:left="1134"/>
      </w:pPr>
      <w:r>
        <w:tab/>
      </w:r>
      <w:r>
        <w:rPr>
          <w:rStyle w:val="FootnoteReference"/>
        </w:rPr>
        <w:footnoteRef/>
      </w:r>
      <w:r>
        <w:tab/>
      </w:r>
      <w:r w:rsidR="005D3AAB" w:rsidRPr="00EA6313">
        <w:rPr>
          <w:lang w:val="en-US"/>
        </w:rPr>
        <w:t>CTSAMVM report 2023/05, para. 9.</w:t>
      </w:r>
    </w:p>
  </w:footnote>
  <w:footnote w:id="38">
    <w:p w14:paraId="05A7BB18" w14:textId="4F8C253A" w:rsidR="00310CC7" w:rsidRDefault="00310CC7" w:rsidP="00310CC7">
      <w:pPr>
        <w:pStyle w:val="FootnoteText"/>
        <w:ind w:left="1134"/>
      </w:pPr>
      <w:r>
        <w:tab/>
      </w:r>
      <w:r>
        <w:rPr>
          <w:rStyle w:val="FootnoteReference"/>
        </w:rPr>
        <w:footnoteRef/>
      </w:r>
      <w:r>
        <w:tab/>
      </w:r>
      <w:r w:rsidR="005D3AAB">
        <w:t>S</w:t>
      </w:r>
      <w:r w:rsidR="005D3AAB" w:rsidRPr="00EA6313">
        <w:rPr>
          <w:lang w:val="en-US"/>
        </w:rPr>
        <w:t>/2023/922, para. 59.</w:t>
      </w:r>
    </w:p>
  </w:footnote>
  <w:footnote w:id="39">
    <w:p w14:paraId="58527254" w14:textId="40D780F6" w:rsidR="00310CC7" w:rsidRDefault="00310CC7" w:rsidP="00310CC7">
      <w:pPr>
        <w:pStyle w:val="FootnoteText"/>
        <w:ind w:left="1134"/>
      </w:pPr>
      <w:r>
        <w:tab/>
      </w:r>
      <w:r>
        <w:rPr>
          <w:rStyle w:val="FootnoteReference"/>
        </w:rPr>
        <w:footnoteRef/>
      </w:r>
      <w:r>
        <w:tab/>
      </w:r>
      <w:r w:rsidR="005D3AAB" w:rsidRPr="00EA6313">
        <w:rPr>
          <w:lang w:val="en-US"/>
        </w:rPr>
        <w:t>OCHA, “Humanitarian Snapshot: South Sudan: September 2023.”</w:t>
      </w:r>
    </w:p>
  </w:footnote>
  <w:footnote w:id="40">
    <w:p w14:paraId="0C2E264D" w14:textId="3D76189C" w:rsidR="00310CC7" w:rsidRDefault="00310CC7" w:rsidP="00310CC7">
      <w:pPr>
        <w:pStyle w:val="FootnoteText"/>
        <w:ind w:left="1134"/>
      </w:pPr>
      <w:r>
        <w:tab/>
      </w:r>
      <w:r>
        <w:rPr>
          <w:rStyle w:val="FootnoteReference"/>
        </w:rPr>
        <w:footnoteRef/>
      </w:r>
      <w:r>
        <w:tab/>
      </w:r>
      <w:hyperlink r:id="rId1" w:history="1">
        <w:r w:rsidR="005D3AAB" w:rsidRPr="001814E6">
          <w:rPr>
            <w:rStyle w:val="Hyperlink"/>
            <w:szCs w:val="18"/>
          </w:rPr>
          <w:t>https://radiotamazuj.org/en/news/article/pochalla-women-children-struggle-for-basic-necessities-amidst-conflict</w:t>
        </w:r>
      </w:hyperlink>
      <w:r w:rsidR="005D3AAB" w:rsidRPr="00EA6313">
        <w:t>.</w:t>
      </w:r>
    </w:p>
  </w:footnote>
  <w:footnote w:id="41">
    <w:p w14:paraId="292DA529" w14:textId="614DC5DA" w:rsidR="00310CC7" w:rsidRDefault="00310CC7" w:rsidP="00310CC7">
      <w:pPr>
        <w:pStyle w:val="FootnoteText"/>
        <w:ind w:left="1134"/>
      </w:pPr>
      <w:r>
        <w:tab/>
      </w:r>
      <w:r>
        <w:rPr>
          <w:rStyle w:val="FootnoteReference"/>
        </w:rPr>
        <w:footnoteRef/>
      </w:r>
      <w:r>
        <w:tab/>
      </w:r>
      <w:r w:rsidR="005D3AAB" w:rsidRPr="00EA6313">
        <w:t xml:space="preserve">Facebook posts, </w:t>
      </w:r>
      <w:proofErr w:type="spellStart"/>
      <w:r w:rsidR="005D3AAB" w:rsidRPr="00EA6313">
        <w:rPr>
          <w:lang w:val="en-US"/>
        </w:rPr>
        <w:t>Lul</w:t>
      </w:r>
      <w:proofErr w:type="spellEnd"/>
      <w:r w:rsidR="005D3AAB" w:rsidRPr="00EA6313">
        <w:rPr>
          <w:lang w:val="en-US"/>
        </w:rPr>
        <w:t xml:space="preserve"> </w:t>
      </w:r>
      <w:proofErr w:type="spellStart"/>
      <w:r w:rsidR="005D3AAB" w:rsidRPr="00EA6313">
        <w:rPr>
          <w:lang w:val="en-US"/>
        </w:rPr>
        <w:t>Ruai</w:t>
      </w:r>
      <w:proofErr w:type="spellEnd"/>
      <w:r w:rsidR="005D3AAB" w:rsidRPr="00EA6313">
        <w:rPr>
          <w:lang w:val="en-US"/>
        </w:rPr>
        <w:t xml:space="preserve"> Koang, 18 and 19 September 2023.</w:t>
      </w:r>
    </w:p>
  </w:footnote>
  <w:footnote w:id="42">
    <w:p w14:paraId="48A75BB8" w14:textId="09BAF565" w:rsidR="00310CC7" w:rsidRDefault="00310CC7" w:rsidP="00310CC7">
      <w:pPr>
        <w:pStyle w:val="FootnoteText"/>
        <w:ind w:left="1134"/>
      </w:pPr>
      <w:r>
        <w:tab/>
      </w:r>
      <w:r>
        <w:rPr>
          <w:rStyle w:val="FootnoteReference"/>
        </w:rPr>
        <w:footnoteRef/>
      </w:r>
      <w:r>
        <w:tab/>
      </w:r>
      <w:r w:rsidR="005D3AAB" w:rsidRPr="00EA6313">
        <w:t>South Sudan Broadcasting Corporation (SSBC), 22 November 2023.</w:t>
      </w:r>
    </w:p>
  </w:footnote>
  <w:footnote w:id="43">
    <w:p w14:paraId="0250C87C" w14:textId="51E216B4" w:rsidR="00310CC7" w:rsidRDefault="00310CC7" w:rsidP="00310CC7">
      <w:pPr>
        <w:pStyle w:val="FootnoteText"/>
        <w:ind w:left="1134"/>
      </w:pPr>
      <w:r>
        <w:tab/>
      </w:r>
      <w:r>
        <w:rPr>
          <w:rStyle w:val="FootnoteReference"/>
        </w:rPr>
        <w:footnoteRef/>
      </w:r>
      <w:r>
        <w:tab/>
      </w:r>
      <w:r w:rsidR="005D3AAB" w:rsidRPr="00EA6313">
        <w:t>SSBC, 8 October 2023.</w:t>
      </w:r>
    </w:p>
  </w:footnote>
  <w:footnote w:id="44">
    <w:p w14:paraId="4B08299F" w14:textId="4A421891" w:rsidR="00AB4D1F" w:rsidRDefault="00AB4D1F" w:rsidP="00AB4D1F">
      <w:pPr>
        <w:pStyle w:val="FootnoteText"/>
        <w:ind w:left="1134"/>
      </w:pPr>
      <w:r>
        <w:tab/>
      </w:r>
      <w:r>
        <w:rPr>
          <w:rStyle w:val="FootnoteReference"/>
        </w:rPr>
        <w:footnoteRef/>
      </w:r>
      <w:r>
        <w:tab/>
      </w:r>
      <w:r w:rsidR="005D3AAB" w:rsidRPr="00EA6313">
        <w:rPr>
          <w:lang w:val="en-US"/>
        </w:rPr>
        <w:t>SSBC, 15 October 2023.</w:t>
      </w:r>
    </w:p>
  </w:footnote>
  <w:footnote w:id="45">
    <w:p w14:paraId="5C088F51" w14:textId="36EAE5AE" w:rsidR="00AB4D1F" w:rsidRDefault="00AB4D1F" w:rsidP="00AB4D1F">
      <w:pPr>
        <w:pStyle w:val="FootnoteText"/>
        <w:ind w:left="1134"/>
      </w:pPr>
      <w:r>
        <w:tab/>
      </w:r>
      <w:r>
        <w:rPr>
          <w:rStyle w:val="FootnoteReference"/>
        </w:rPr>
        <w:footnoteRef/>
      </w:r>
      <w:r>
        <w:tab/>
      </w:r>
      <w:r w:rsidR="005D3AAB" w:rsidRPr="00EA6313">
        <w:rPr>
          <w:lang w:val="en-US"/>
        </w:rPr>
        <w:t>R3450295, R3185940.</w:t>
      </w:r>
    </w:p>
  </w:footnote>
  <w:footnote w:id="46">
    <w:p w14:paraId="414486C7" w14:textId="0EB7746F" w:rsidR="00AB4D1F" w:rsidRDefault="00AB4D1F" w:rsidP="00AB4D1F">
      <w:pPr>
        <w:pStyle w:val="FootnoteText"/>
        <w:ind w:left="1134"/>
      </w:pPr>
      <w:r>
        <w:tab/>
      </w:r>
      <w:r>
        <w:rPr>
          <w:rStyle w:val="FootnoteReference"/>
        </w:rPr>
        <w:footnoteRef/>
      </w:r>
      <w:r>
        <w:tab/>
      </w:r>
      <w:r w:rsidR="0096110F" w:rsidRPr="00C74849">
        <w:rPr>
          <w:lang w:val="es-ES"/>
        </w:rPr>
        <w:t>R3787637, R5191278, R9722385.2.</w:t>
      </w:r>
    </w:p>
  </w:footnote>
  <w:footnote w:id="47">
    <w:p w14:paraId="530C02E7" w14:textId="68D610E3" w:rsidR="00AB4D1F" w:rsidRDefault="00AB4D1F" w:rsidP="00AB4D1F">
      <w:pPr>
        <w:pStyle w:val="FootnoteText"/>
        <w:ind w:left="1134"/>
      </w:pPr>
      <w:r>
        <w:tab/>
      </w:r>
      <w:r>
        <w:rPr>
          <w:rStyle w:val="FootnoteReference"/>
        </w:rPr>
        <w:footnoteRef/>
      </w:r>
      <w:r>
        <w:tab/>
      </w:r>
      <w:r w:rsidR="0096110F" w:rsidRPr="00C74849">
        <w:rPr>
          <w:lang w:val="es-ES"/>
        </w:rPr>
        <w:t xml:space="preserve">A/HRC/49/52/CRP.3, paras. </w:t>
      </w:r>
      <w:r w:rsidR="0096110F" w:rsidRPr="00EA6313">
        <w:t>38—115.</w:t>
      </w:r>
    </w:p>
  </w:footnote>
  <w:footnote w:id="48">
    <w:p w14:paraId="721607DE" w14:textId="3EBF873E" w:rsidR="00AB4D1F" w:rsidRDefault="00AB4D1F" w:rsidP="00AB4D1F">
      <w:pPr>
        <w:pStyle w:val="FootnoteText"/>
        <w:ind w:left="1134"/>
      </w:pPr>
      <w:r>
        <w:tab/>
      </w:r>
      <w:r>
        <w:rPr>
          <w:rStyle w:val="FootnoteReference"/>
        </w:rPr>
        <w:footnoteRef/>
      </w:r>
      <w:r>
        <w:tab/>
      </w:r>
      <w:r w:rsidR="0096110F" w:rsidRPr="00EA6313">
        <w:t xml:space="preserve">UNISFA statements, 21 </w:t>
      </w:r>
      <w:proofErr w:type="gramStart"/>
      <w:r w:rsidR="0096110F" w:rsidRPr="00EA6313">
        <w:t>November</w:t>
      </w:r>
      <w:proofErr w:type="gramEnd"/>
      <w:r w:rsidR="0096110F" w:rsidRPr="00EA6313">
        <w:t xml:space="preserve"> and 31 December 2023.</w:t>
      </w:r>
    </w:p>
  </w:footnote>
  <w:footnote w:id="49">
    <w:p w14:paraId="4ABD4520" w14:textId="731B016B" w:rsidR="00935609" w:rsidRDefault="00935609" w:rsidP="00935609">
      <w:pPr>
        <w:pStyle w:val="FootnoteText"/>
        <w:ind w:left="1134"/>
      </w:pPr>
      <w:r>
        <w:tab/>
      </w:r>
      <w:r>
        <w:rPr>
          <w:rStyle w:val="FootnoteReference"/>
        </w:rPr>
        <w:footnoteRef/>
      </w:r>
      <w:r>
        <w:tab/>
      </w:r>
      <w:r w:rsidR="00A03246">
        <w:t xml:space="preserve">See also A/HRC/40/CRP.1, paras. 447—469 and A/HRC/49/CRP.4, paras. </w:t>
      </w:r>
      <w:r w:rsidR="00A03246" w:rsidRPr="00067C18">
        <w:rPr>
          <w:lang w:val="es-ES"/>
        </w:rPr>
        <w:t>89—106.</w:t>
      </w:r>
    </w:p>
  </w:footnote>
  <w:footnote w:id="50">
    <w:p w14:paraId="4027917D" w14:textId="423FF442" w:rsidR="00935609" w:rsidRDefault="00935609" w:rsidP="00935609">
      <w:pPr>
        <w:pStyle w:val="FootnoteText"/>
        <w:ind w:left="1134"/>
      </w:pPr>
      <w:r>
        <w:tab/>
      </w:r>
      <w:r>
        <w:rPr>
          <w:rStyle w:val="FootnoteReference"/>
        </w:rPr>
        <w:footnoteRef/>
      </w:r>
      <w:r>
        <w:tab/>
      </w:r>
      <w:r w:rsidR="00A03246" w:rsidRPr="00EA6313">
        <w:rPr>
          <w:lang w:val="es-ES"/>
        </w:rPr>
        <w:t>A/HRC/40/CRP.1, paras. 443—469. A/HRC/49/CRP.4, paras. 91—106.</w:t>
      </w:r>
    </w:p>
  </w:footnote>
  <w:footnote w:id="51">
    <w:p w14:paraId="1CCF367F" w14:textId="2CFD9B57" w:rsidR="00935609" w:rsidRDefault="00935609" w:rsidP="00935609">
      <w:pPr>
        <w:pStyle w:val="FootnoteText"/>
        <w:ind w:left="1134"/>
      </w:pPr>
      <w:r>
        <w:tab/>
      </w:r>
      <w:r>
        <w:rPr>
          <w:rStyle w:val="FootnoteReference"/>
        </w:rPr>
        <w:footnoteRef/>
      </w:r>
      <w:r>
        <w:tab/>
      </w:r>
      <w:r w:rsidR="00A03246" w:rsidRPr="00EA6313">
        <w:rPr>
          <w:lang w:val="es-ES"/>
        </w:rPr>
        <w:t>R9466525.</w:t>
      </w:r>
    </w:p>
  </w:footnote>
  <w:footnote w:id="52">
    <w:p w14:paraId="69182067" w14:textId="7227E3A7" w:rsidR="00855310" w:rsidRDefault="00855310" w:rsidP="00855310">
      <w:pPr>
        <w:pStyle w:val="FootnoteText"/>
        <w:ind w:left="1134"/>
      </w:pPr>
      <w:r>
        <w:tab/>
      </w:r>
      <w:r>
        <w:rPr>
          <w:rStyle w:val="FootnoteReference"/>
        </w:rPr>
        <w:footnoteRef/>
      </w:r>
      <w:r>
        <w:tab/>
      </w:r>
      <w:r w:rsidR="00A03246" w:rsidRPr="00EA6313">
        <w:rPr>
          <w:szCs w:val="18"/>
          <w:lang w:val="es-ES"/>
        </w:rPr>
        <w:t xml:space="preserve">R5346022, R6020667, R2379054, R2649535, </w:t>
      </w:r>
      <w:r w:rsidR="00A03246" w:rsidRPr="00C74849">
        <w:rPr>
          <w:color w:val="000000"/>
          <w:szCs w:val="18"/>
          <w:lang w:val="es-ES"/>
        </w:rPr>
        <w:t>R3627245</w:t>
      </w:r>
      <w:r w:rsidR="00A03246" w:rsidRPr="00EA6313">
        <w:rPr>
          <w:szCs w:val="18"/>
          <w:lang w:val="es-ES"/>
        </w:rPr>
        <w:t>.</w:t>
      </w:r>
    </w:p>
  </w:footnote>
  <w:footnote w:id="53">
    <w:p w14:paraId="4CDB5455" w14:textId="6DE8F20E" w:rsidR="00855310" w:rsidRDefault="00855310" w:rsidP="00855310">
      <w:pPr>
        <w:pStyle w:val="FootnoteText"/>
        <w:ind w:left="1134"/>
      </w:pPr>
      <w:r>
        <w:tab/>
      </w:r>
      <w:r>
        <w:rPr>
          <w:rStyle w:val="FootnoteReference"/>
        </w:rPr>
        <w:footnoteRef/>
      </w:r>
      <w:r>
        <w:tab/>
      </w:r>
      <w:r w:rsidR="00A03246" w:rsidRPr="00EA6313">
        <w:rPr>
          <w:lang w:val="es-ES"/>
        </w:rPr>
        <w:t>R1839434.</w:t>
      </w:r>
    </w:p>
  </w:footnote>
  <w:footnote w:id="54">
    <w:p w14:paraId="165D756D" w14:textId="54FD14A5" w:rsidR="00855310" w:rsidRDefault="00855310" w:rsidP="00855310">
      <w:pPr>
        <w:pStyle w:val="FootnoteText"/>
        <w:ind w:left="1134"/>
      </w:pPr>
      <w:r>
        <w:tab/>
      </w:r>
      <w:r>
        <w:rPr>
          <w:rStyle w:val="FootnoteReference"/>
        </w:rPr>
        <w:footnoteRef/>
      </w:r>
      <w:r>
        <w:tab/>
      </w:r>
      <w:r w:rsidR="00A03246" w:rsidRPr="00EA6313">
        <w:rPr>
          <w:lang w:val="es-ES"/>
        </w:rPr>
        <w:t>R1005415, R7452206.</w:t>
      </w:r>
    </w:p>
  </w:footnote>
  <w:footnote w:id="55">
    <w:p w14:paraId="15014E27" w14:textId="1434E629" w:rsidR="00855310" w:rsidRDefault="00855310" w:rsidP="00855310">
      <w:pPr>
        <w:pStyle w:val="FootnoteText"/>
        <w:ind w:left="1134"/>
      </w:pPr>
      <w:r>
        <w:tab/>
      </w:r>
      <w:r>
        <w:rPr>
          <w:rStyle w:val="FootnoteReference"/>
        </w:rPr>
        <w:footnoteRef/>
      </w:r>
      <w:r>
        <w:tab/>
      </w:r>
      <w:r w:rsidR="00A03246" w:rsidRPr="00EA6313">
        <w:rPr>
          <w:lang w:val="es-ES"/>
        </w:rPr>
        <w:t>R5731473, R3194440, R6531984, R9065725, R8989556.</w:t>
      </w:r>
    </w:p>
  </w:footnote>
  <w:footnote w:id="56">
    <w:p w14:paraId="7ACBAA2E" w14:textId="16603A15" w:rsidR="00855310" w:rsidRDefault="00855310" w:rsidP="00855310">
      <w:pPr>
        <w:pStyle w:val="FootnoteText"/>
        <w:ind w:left="1134"/>
      </w:pPr>
      <w:r>
        <w:tab/>
      </w:r>
      <w:r>
        <w:rPr>
          <w:rStyle w:val="FootnoteReference"/>
        </w:rPr>
        <w:footnoteRef/>
      </w:r>
      <w:r>
        <w:tab/>
      </w:r>
      <w:r w:rsidR="00A03246" w:rsidRPr="00EA6313">
        <w:rPr>
          <w:lang w:val="es-ES"/>
        </w:rPr>
        <w:t xml:space="preserve">A/HRC/52.CRP.3, paras. </w:t>
      </w:r>
      <w:r w:rsidR="00A03246" w:rsidRPr="00C74849">
        <w:rPr>
          <w:lang w:val="es-ES"/>
        </w:rPr>
        <w:t>38-115.</w:t>
      </w:r>
    </w:p>
  </w:footnote>
  <w:footnote w:id="57">
    <w:p w14:paraId="407D07CE" w14:textId="41B96C33" w:rsidR="00855310" w:rsidRDefault="00855310" w:rsidP="00855310">
      <w:pPr>
        <w:pStyle w:val="FootnoteText"/>
        <w:ind w:left="1134"/>
      </w:pPr>
      <w:r>
        <w:tab/>
      </w:r>
      <w:r>
        <w:rPr>
          <w:rStyle w:val="FootnoteReference"/>
        </w:rPr>
        <w:footnoteRef/>
      </w:r>
      <w:r>
        <w:tab/>
      </w:r>
      <w:r w:rsidR="00A03246" w:rsidRPr="008E1C19">
        <w:rPr>
          <w:lang w:val="es-ES"/>
        </w:rPr>
        <w:t xml:space="preserve">R4515263, R9879996, </w:t>
      </w:r>
      <w:r w:rsidR="00A03246" w:rsidRPr="00AC22DC">
        <w:rPr>
          <w:lang w:val="es-ES"/>
        </w:rPr>
        <w:t>R9065725</w:t>
      </w:r>
      <w:r w:rsidR="00A03246" w:rsidRPr="008E1C19">
        <w:rPr>
          <w:lang w:val="es-ES"/>
        </w:rPr>
        <w:t xml:space="preserve">, </w:t>
      </w:r>
      <w:r w:rsidR="00A03246" w:rsidRPr="00AC22DC">
        <w:rPr>
          <w:lang w:val="es-ES"/>
        </w:rPr>
        <w:t>R3112708</w:t>
      </w:r>
      <w:r w:rsidR="00A03246">
        <w:rPr>
          <w:lang w:val="es-ES"/>
        </w:rPr>
        <w:t>.</w:t>
      </w:r>
    </w:p>
  </w:footnote>
  <w:footnote w:id="58">
    <w:p w14:paraId="167BDD15" w14:textId="15F9B32C" w:rsidR="00855310" w:rsidRDefault="00855310" w:rsidP="00855310">
      <w:pPr>
        <w:pStyle w:val="FootnoteText"/>
        <w:ind w:left="1134"/>
      </w:pPr>
      <w:r>
        <w:tab/>
      </w:r>
      <w:r>
        <w:rPr>
          <w:rStyle w:val="FootnoteReference"/>
        </w:rPr>
        <w:footnoteRef/>
      </w:r>
      <w:r>
        <w:tab/>
      </w:r>
      <w:r w:rsidR="00A03246" w:rsidRPr="00C74849">
        <w:rPr>
          <w:lang w:val="es-ES"/>
        </w:rPr>
        <w:t xml:space="preserve">A/HRC/49CRP.4, paras. </w:t>
      </w:r>
      <w:r w:rsidR="00A03246" w:rsidRPr="00B40DE7">
        <w:rPr>
          <w:lang w:val="es-ES"/>
        </w:rPr>
        <w:t>196—201.</w:t>
      </w:r>
    </w:p>
  </w:footnote>
  <w:footnote w:id="59">
    <w:p w14:paraId="47F633E8" w14:textId="31A8DF3B" w:rsidR="00855310" w:rsidRDefault="00855310" w:rsidP="00855310">
      <w:pPr>
        <w:pStyle w:val="FootnoteText"/>
        <w:ind w:left="1134"/>
      </w:pPr>
      <w:r>
        <w:tab/>
      </w:r>
      <w:r>
        <w:rPr>
          <w:rStyle w:val="FootnoteReference"/>
        </w:rPr>
        <w:footnoteRef/>
      </w:r>
      <w:r>
        <w:tab/>
      </w:r>
      <w:r w:rsidR="00A03246" w:rsidRPr="00B40DE7">
        <w:rPr>
          <w:lang w:val="es-ES"/>
        </w:rPr>
        <w:t>R7091185, R1379073</w:t>
      </w:r>
      <w:r w:rsidR="00A03246">
        <w:rPr>
          <w:lang w:val="es-ES"/>
        </w:rPr>
        <w:t>.</w:t>
      </w:r>
    </w:p>
  </w:footnote>
  <w:footnote w:id="60">
    <w:p w14:paraId="07316451" w14:textId="1D7C9409" w:rsidR="00855310" w:rsidRDefault="00855310" w:rsidP="00855310">
      <w:pPr>
        <w:pStyle w:val="FootnoteText"/>
        <w:ind w:left="1134"/>
      </w:pPr>
      <w:r>
        <w:tab/>
      </w:r>
      <w:r>
        <w:rPr>
          <w:rStyle w:val="FootnoteReference"/>
        </w:rPr>
        <w:footnoteRef/>
      </w:r>
      <w:r>
        <w:tab/>
      </w:r>
      <w:r w:rsidR="00A03246" w:rsidRPr="00B40DE7">
        <w:rPr>
          <w:lang w:val="es-ES"/>
        </w:rPr>
        <w:t>R2178637, R2400924.</w:t>
      </w:r>
    </w:p>
  </w:footnote>
  <w:footnote w:id="61">
    <w:p w14:paraId="473FEDAA" w14:textId="1B97D5C5" w:rsidR="00855310" w:rsidRDefault="00855310" w:rsidP="00855310">
      <w:pPr>
        <w:pStyle w:val="FootnoteText"/>
        <w:ind w:left="1134"/>
      </w:pPr>
      <w:r>
        <w:tab/>
      </w:r>
      <w:r>
        <w:rPr>
          <w:rStyle w:val="FootnoteReference"/>
        </w:rPr>
        <w:footnoteRef/>
      </w:r>
      <w:r>
        <w:tab/>
      </w:r>
      <w:r w:rsidR="00A03246" w:rsidRPr="00B40DE7">
        <w:rPr>
          <w:lang w:val="es-ES"/>
        </w:rPr>
        <w:t>R9304155, R2535472.</w:t>
      </w:r>
    </w:p>
  </w:footnote>
  <w:footnote w:id="62">
    <w:p w14:paraId="6B7F3110" w14:textId="6F9EA618" w:rsidR="00855310" w:rsidRDefault="00855310" w:rsidP="00855310">
      <w:pPr>
        <w:pStyle w:val="FootnoteText"/>
        <w:ind w:left="1134"/>
      </w:pPr>
      <w:r>
        <w:tab/>
      </w:r>
      <w:r>
        <w:rPr>
          <w:rStyle w:val="FootnoteReference"/>
        </w:rPr>
        <w:footnoteRef/>
      </w:r>
      <w:r>
        <w:tab/>
      </w:r>
      <w:r w:rsidR="00A03246" w:rsidRPr="00B40DE7">
        <w:rPr>
          <w:lang w:val="es-ES"/>
        </w:rPr>
        <w:t>R2844643.</w:t>
      </w:r>
    </w:p>
  </w:footnote>
  <w:footnote w:id="63">
    <w:p w14:paraId="6BD88944" w14:textId="2D2964BC" w:rsidR="00855310" w:rsidRDefault="00855310" w:rsidP="00855310">
      <w:pPr>
        <w:pStyle w:val="FootnoteText"/>
        <w:ind w:left="1134"/>
      </w:pPr>
      <w:r>
        <w:tab/>
      </w:r>
      <w:r>
        <w:rPr>
          <w:rStyle w:val="FootnoteReference"/>
        </w:rPr>
        <w:footnoteRef/>
      </w:r>
      <w:r>
        <w:tab/>
      </w:r>
      <w:r w:rsidR="00A03246" w:rsidRPr="00B40DE7">
        <w:rPr>
          <w:lang w:val="es-ES"/>
        </w:rPr>
        <w:t>R2133696.</w:t>
      </w:r>
    </w:p>
  </w:footnote>
  <w:footnote w:id="64">
    <w:p w14:paraId="72A7E640" w14:textId="49E42BF9" w:rsidR="00855310" w:rsidRDefault="00855310" w:rsidP="00855310">
      <w:pPr>
        <w:pStyle w:val="FootnoteText"/>
        <w:ind w:left="1134"/>
      </w:pPr>
      <w:r>
        <w:tab/>
      </w:r>
      <w:r>
        <w:rPr>
          <w:rStyle w:val="FootnoteReference"/>
        </w:rPr>
        <w:footnoteRef/>
      </w:r>
      <w:r>
        <w:tab/>
      </w:r>
      <w:r w:rsidR="00A03246" w:rsidRPr="00067C18">
        <w:rPr>
          <w:lang w:val="en-US"/>
        </w:rPr>
        <w:t>R4564596.</w:t>
      </w:r>
    </w:p>
  </w:footnote>
  <w:footnote w:id="65">
    <w:p w14:paraId="38449327" w14:textId="550DFBEE" w:rsidR="00855310" w:rsidRDefault="00855310" w:rsidP="00855310">
      <w:pPr>
        <w:pStyle w:val="FootnoteText"/>
        <w:ind w:left="1134"/>
      </w:pPr>
      <w:r>
        <w:tab/>
      </w:r>
      <w:r>
        <w:rPr>
          <w:rStyle w:val="FootnoteReference"/>
        </w:rPr>
        <w:footnoteRef/>
      </w:r>
      <w:r>
        <w:tab/>
      </w:r>
      <w:r w:rsidR="00A03246" w:rsidRPr="00067C18">
        <w:rPr>
          <w:lang w:val="en-US"/>
        </w:rPr>
        <w:t>R7602211.</w:t>
      </w:r>
    </w:p>
  </w:footnote>
  <w:footnote w:id="66">
    <w:p w14:paraId="52A73769" w14:textId="01D04295" w:rsidR="00855310" w:rsidRDefault="00855310" w:rsidP="00855310">
      <w:pPr>
        <w:pStyle w:val="FootnoteText"/>
        <w:ind w:left="1134"/>
      </w:pPr>
      <w:r>
        <w:tab/>
      </w:r>
      <w:r>
        <w:rPr>
          <w:rStyle w:val="FootnoteReference"/>
        </w:rPr>
        <w:footnoteRef/>
      </w:r>
      <w:r>
        <w:tab/>
      </w:r>
      <w:r w:rsidR="00A03246" w:rsidRPr="00EA6313">
        <w:rPr>
          <w:lang w:val="es-ES"/>
        </w:rPr>
        <w:t xml:space="preserve">A/HRC/49/CRP.4, para. 225(k), A/HRC/52/CRP.3, para. 226. CEDAW/C/SSD/CO/1, para. 17. CRC/C/SSD/CO/1, paras. </w:t>
      </w:r>
      <w:r w:rsidR="00A03246" w:rsidRPr="00C74849">
        <w:rPr>
          <w:lang w:val="en-US"/>
        </w:rPr>
        <w:t>10—12. A/HRC/53/28/Add.2, para. 34.</w:t>
      </w:r>
    </w:p>
  </w:footnote>
  <w:footnote w:id="67">
    <w:p w14:paraId="25B1DF9E" w14:textId="6A003703" w:rsidR="00855310" w:rsidRDefault="00855310" w:rsidP="00855310">
      <w:pPr>
        <w:pStyle w:val="FootnoteText"/>
        <w:ind w:left="1134"/>
      </w:pPr>
      <w:r>
        <w:tab/>
      </w:r>
      <w:r>
        <w:rPr>
          <w:rStyle w:val="FootnoteReference"/>
        </w:rPr>
        <w:footnoteRef/>
      </w:r>
      <w:r>
        <w:tab/>
      </w:r>
      <w:r w:rsidR="00A03246" w:rsidRPr="00C74849">
        <w:rPr>
          <w:lang w:val="en-US"/>
        </w:rPr>
        <w:t>A/HRC/49/CRP.4, paras. 51—57.</w:t>
      </w:r>
    </w:p>
  </w:footnote>
  <w:footnote w:id="68">
    <w:p w14:paraId="4CF0AF08" w14:textId="4F304741" w:rsidR="00855310" w:rsidRDefault="00855310" w:rsidP="00855310">
      <w:pPr>
        <w:pStyle w:val="FootnoteText"/>
        <w:ind w:left="1134"/>
      </w:pPr>
      <w:r>
        <w:tab/>
      </w:r>
      <w:r>
        <w:rPr>
          <w:rStyle w:val="FootnoteReference"/>
        </w:rPr>
        <w:footnoteRef/>
      </w:r>
      <w:r>
        <w:tab/>
      </w:r>
      <w:r w:rsidR="00A03246" w:rsidRPr="00EA6313">
        <w:rPr>
          <w:lang w:val="en-US"/>
        </w:rPr>
        <w:t xml:space="preserve">Including the </w:t>
      </w:r>
      <w:proofErr w:type="spellStart"/>
      <w:r w:rsidR="00A03246" w:rsidRPr="00EA6313">
        <w:rPr>
          <w:lang w:val="en-US"/>
        </w:rPr>
        <w:t>Murle</w:t>
      </w:r>
      <w:proofErr w:type="spellEnd"/>
      <w:r w:rsidR="00A03246" w:rsidRPr="00EA6313">
        <w:rPr>
          <w:lang w:val="en-US"/>
        </w:rPr>
        <w:t xml:space="preserve"> practice of abducting children from neighboring communities, then integrating them into families. A/HRC/49/CRP.4.</w:t>
      </w:r>
    </w:p>
  </w:footnote>
  <w:footnote w:id="69">
    <w:p w14:paraId="0A3B2AE6" w14:textId="51961596" w:rsidR="00855310" w:rsidRDefault="00855310" w:rsidP="00855310">
      <w:pPr>
        <w:pStyle w:val="FootnoteText"/>
        <w:ind w:left="1134"/>
      </w:pPr>
      <w:r>
        <w:tab/>
      </w:r>
      <w:r>
        <w:rPr>
          <w:rStyle w:val="FootnoteReference"/>
        </w:rPr>
        <w:footnoteRef/>
      </w:r>
      <w:r>
        <w:tab/>
      </w:r>
      <w:r w:rsidR="00A03246" w:rsidRPr="00C74849">
        <w:rPr>
          <w:lang w:val="en-US"/>
        </w:rPr>
        <w:t>R4038407, R7686117, R5560594, R4855234, R4218589, R7762189, R7182573, R9043407.</w:t>
      </w:r>
    </w:p>
  </w:footnote>
  <w:footnote w:id="70">
    <w:p w14:paraId="418D263D" w14:textId="79939FB3" w:rsidR="00855310" w:rsidRDefault="00855310" w:rsidP="00855310">
      <w:pPr>
        <w:pStyle w:val="FootnoteText"/>
        <w:ind w:left="1134"/>
      </w:pPr>
      <w:r>
        <w:tab/>
      </w:r>
      <w:r>
        <w:rPr>
          <w:rStyle w:val="FootnoteReference"/>
        </w:rPr>
        <w:footnoteRef/>
      </w:r>
      <w:r>
        <w:tab/>
      </w:r>
      <w:r w:rsidR="00A03246" w:rsidRPr="00C74849">
        <w:rPr>
          <w:lang w:val="en-US"/>
        </w:rPr>
        <w:t>R2294311, R2152205, R7442038.</w:t>
      </w:r>
    </w:p>
  </w:footnote>
  <w:footnote w:id="71">
    <w:p w14:paraId="1589AF04" w14:textId="6410C581" w:rsidR="008806FE" w:rsidRDefault="008806FE" w:rsidP="008806FE">
      <w:pPr>
        <w:pStyle w:val="FootnoteText"/>
        <w:ind w:left="1134"/>
      </w:pPr>
      <w:r>
        <w:tab/>
      </w:r>
      <w:r>
        <w:rPr>
          <w:rStyle w:val="FootnoteReference"/>
        </w:rPr>
        <w:footnoteRef/>
      </w:r>
      <w:r>
        <w:tab/>
      </w:r>
      <w:r w:rsidR="00A03246" w:rsidRPr="00C74849">
        <w:rPr>
          <w:lang w:val="en-US"/>
        </w:rPr>
        <w:t>R4055163, R1672475.</w:t>
      </w:r>
    </w:p>
  </w:footnote>
  <w:footnote w:id="72">
    <w:p w14:paraId="2A824237" w14:textId="225CB951" w:rsidR="00855310" w:rsidRDefault="00855310" w:rsidP="00855310">
      <w:pPr>
        <w:pStyle w:val="FootnoteText"/>
        <w:ind w:left="1134"/>
      </w:pPr>
      <w:r>
        <w:tab/>
      </w:r>
      <w:r>
        <w:rPr>
          <w:rStyle w:val="FootnoteReference"/>
        </w:rPr>
        <w:footnoteRef/>
      </w:r>
      <w:r>
        <w:tab/>
      </w:r>
      <w:r w:rsidR="00A03246" w:rsidRPr="00C74849">
        <w:rPr>
          <w:lang w:val="en-US"/>
        </w:rPr>
        <w:t>R9969079.</w:t>
      </w:r>
    </w:p>
  </w:footnote>
  <w:footnote w:id="73">
    <w:p w14:paraId="0E2CEE6C" w14:textId="193638A3" w:rsidR="00855310" w:rsidRDefault="00855310" w:rsidP="00855310">
      <w:pPr>
        <w:pStyle w:val="FootnoteText"/>
        <w:ind w:left="1134"/>
      </w:pPr>
      <w:r>
        <w:tab/>
      </w:r>
      <w:r>
        <w:rPr>
          <w:rStyle w:val="FootnoteReference"/>
        </w:rPr>
        <w:footnoteRef/>
      </w:r>
      <w:r>
        <w:tab/>
      </w:r>
      <w:r w:rsidR="00A03246" w:rsidRPr="00C74849">
        <w:rPr>
          <w:lang w:val="en-US"/>
        </w:rPr>
        <w:t>R8836088.</w:t>
      </w:r>
    </w:p>
  </w:footnote>
  <w:footnote w:id="74">
    <w:p w14:paraId="29658D17" w14:textId="4613A5F4" w:rsidR="00855310" w:rsidRDefault="00855310" w:rsidP="00855310">
      <w:pPr>
        <w:pStyle w:val="FootnoteText"/>
        <w:ind w:left="1134"/>
      </w:pPr>
      <w:r>
        <w:tab/>
      </w:r>
      <w:r>
        <w:rPr>
          <w:rStyle w:val="FootnoteReference"/>
        </w:rPr>
        <w:footnoteRef/>
      </w:r>
      <w:r>
        <w:tab/>
      </w:r>
      <w:r w:rsidR="00A03246" w:rsidRPr="00C74849">
        <w:rPr>
          <w:lang w:val="en-US"/>
        </w:rPr>
        <w:t>R6146102.</w:t>
      </w:r>
    </w:p>
  </w:footnote>
  <w:footnote w:id="75">
    <w:p w14:paraId="53650EA5" w14:textId="15402381" w:rsidR="00855310" w:rsidRDefault="00855310" w:rsidP="00855310">
      <w:pPr>
        <w:pStyle w:val="FootnoteText"/>
        <w:ind w:left="1134"/>
      </w:pPr>
      <w:r>
        <w:tab/>
      </w:r>
      <w:r>
        <w:rPr>
          <w:rStyle w:val="FootnoteReference"/>
        </w:rPr>
        <w:footnoteRef/>
      </w:r>
      <w:r>
        <w:tab/>
      </w:r>
      <w:r w:rsidR="00A03246" w:rsidRPr="00C74849">
        <w:rPr>
          <w:lang w:val="en-US"/>
        </w:rPr>
        <w:t>R7414601.</w:t>
      </w:r>
    </w:p>
  </w:footnote>
  <w:footnote w:id="76">
    <w:p w14:paraId="131D3F70" w14:textId="32EBFBD4" w:rsidR="00855310" w:rsidRDefault="00855310" w:rsidP="00855310">
      <w:pPr>
        <w:pStyle w:val="FootnoteText"/>
        <w:ind w:left="1134"/>
      </w:pPr>
      <w:r>
        <w:tab/>
      </w:r>
      <w:r>
        <w:rPr>
          <w:rStyle w:val="FootnoteReference"/>
        </w:rPr>
        <w:footnoteRef/>
      </w:r>
      <w:r>
        <w:tab/>
      </w:r>
      <w:r w:rsidR="00A03246" w:rsidRPr="00C74849">
        <w:rPr>
          <w:szCs w:val="18"/>
          <w:lang w:val="en-US"/>
        </w:rPr>
        <w:t xml:space="preserve">R6283540, R2279039, R6321390, R1800166, </w:t>
      </w:r>
      <w:r w:rsidR="00A03246" w:rsidRPr="00EA6313">
        <w:rPr>
          <w:color w:val="000000"/>
          <w:szCs w:val="18"/>
          <w:lang w:val="en-US"/>
        </w:rPr>
        <w:t>R5046946</w:t>
      </w:r>
      <w:r w:rsidR="00A03246" w:rsidRPr="00C74849">
        <w:rPr>
          <w:szCs w:val="18"/>
          <w:lang w:val="en-US"/>
        </w:rPr>
        <w:t>, R2344223, R9792781, R8963343, R2049707.</w:t>
      </w:r>
    </w:p>
  </w:footnote>
  <w:footnote w:id="77">
    <w:p w14:paraId="48B2A075" w14:textId="73F08C0C" w:rsidR="00855310" w:rsidRDefault="00855310" w:rsidP="00855310">
      <w:pPr>
        <w:pStyle w:val="FootnoteText"/>
        <w:ind w:left="1134"/>
      </w:pPr>
      <w:r>
        <w:tab/>
      </w:r>
      <w:r>
        <w:rPr>
          <w:rStyle w:val="FootnoteReference"/>
        </w:rPr>
        <w:footnoteRef/>
      </w:r>
      <w:r>
        <w:tab/>
      </w:r>
      <w:r w:rsidR="00A03246" w:rsidRPr="00C74849">
        <w:rPr>
          <w:lang w:val="en-US"/>
        </w:rPr>
        <w:t>R9722264.</w:t>
      </w:r>
    </w:p>
  </w:footnote>
  <w:footnote w:id="78">
    <w:p w14:paraId="55E50310" w14:textId="38615B75" w:rsidR="009F30AD" w:rsidRDefault="009F30AD" w:rsidP="009F30AD">
      <w:pPr>
        <w:pStyle w:val="FootnoteText"/>
        <w:ind w:left="1134"/>
      </w:pPr>
      <w:r>
        <w:tab/>
      </w:r>
      <w:r>
        <w:rPr>
          <w:rStyle w:val="FootnoteReference"/>
        </w:rPr>
        <w:footnoteRef/>
      </w:r>
      <w:r>
        <w:tab/>
      </w:r>
      <w:r w:rsidR="00A03246" w:rsidRPr="00C74849">
        <w:rPr>
          <w:lang w:val="en-US"/>
        </w:rPr>
        <w:t>R5645545, R6281540, R7729561.</w:t>
      </w:r>
    </w:p>
  </w:footnote>
  <w:footnote w:id="79">
    <w:p w14:paraId="4926979D" w14:textId="0DD536DA" w:rsidR="009F30AD" w:rsidRDefault="009F30AD" w:rsidP="009F30AD">
      <w:pPr>
        <w:pStyle w:val="FootnoteText"/>
        <w:ind w:left="1134"/>
      </w:pPr>
      <w:r>
        <w:tab/>
      </w:r>
      <w:r>
        <w:rPr>
          <w:rStyle w:val="FootnoteReference"/>
        </w:rPr>
        <w:footnoteRef/>
      </w:r>
      <w:r>
        <w:tab/>
      </w:r>
      <w:r w:rsidR="00A03246" w:rsidRPr="00C74849">
        <w:rPr>
          <w:lang w:val="en-US"/>
        </w:rPr>
        <w:t>R8295510.</w:t>
      </w:r>
    </w:p>
  </w:footnote>
  <w:footnote w:id="80">
    <w:p w14:paraId="772CD3C1" w14:textId="44352BE3" w:rsidR="009F30AD" w:rsidRDefault="009F30AD" w:rsidP="009F30AD">
      <w:pPr>
        <w:pStyle w:val="FootnoteText"/>
        <w:ind w:left="1134"/>
      </w:pPr>
      <w:r>
        <w:tab/>
      </w:r>
      <w:r>
        <w:rPr>
          <w:rStyle w:val="FootnoteReference"/>
        </w:rPr>
        <w:footnoteRef/>
      </w:r>
      <w:r>
        <w:tab/>
      </w:r>
      <w:r w:rsidR="00994D7D" w:rsidRPr="00EA6313">
        <w:rPr>
          <w:lang w:val="en-US"/>
        </w:rPr>
        <w:t>R4354043.</w:t>
      </w:r>
    </w:p>
  </w:footnote>
  <w:footnote w:id="81">
    <w:p w14:paraId="346F1531" w14:textId="1F51FAAC" w:rsidR="009F30AD" w:rsidRDefault="009F30AD" w:rsidP="009F30AD">
      <w:pPr>
        <w:pStyle w:val="FootnoteText"/>
        <w:ind w:left="1134"/>
      </w:pPr>
      <w:r>
        <w:tab/>
      </w:r>
      <w:r>
        <w:rPr>
          <w:rStyle w:val="FootnoteReference"/>
        </w:rPr>
        <w:footnoteRef/>
      </w:r>
      <w:r>
        <w:tab/>
      </w:r>
      <w:r w:rsidR="00994D7D" w:rsidRPr="00EA6313">
        <w:t>R5232451.</w:t>
      </w:r>
    </w:p>
  </w:footnote>
  <w:footnote w:id="82">
    <w:p w14:paraId="087A58BB" w14:textId="659B1725" w:rsidR="00C23957" w:rsidRDefault="00C23957" w:rsidP="00C23957">
      <w:pPr>
        <w:pStyle w:val="FootnoteText"/>
        <w:ind w:left="1134"/>
      </w:pPr>
      <w:r>
        <w:tab/>
      </w:r>
      <w:r>
        <w:rPr>
          <w:rStyle w:val="FootnoteReference"/>
        </w:rPr>
        <w:footnoteRef/>
      </w:r>
      <w:r>
        <w:tab/>
      </w:r>
      <w:r w:rsidR="00994D7D" w:rsidRPr="00EA6313">
        <w:rPr>
          <w:szCs w:val="18"/>
        </w:rPr>
        <w:t xml:space="preserve">R7973142, R3336045, </w:t>
      </w:r>
      <w:r w:rsidR="00994D7D" w:rsidRPr="00EA6313">
        <w:rPr>
          <w:color w:val="000000"/>
          <w:szCs w:val="18"/>
          <w:lang w:val="en-US"/>
        </w:rPr>
        <w:t>R1128229</w:t>
      </w:r>
      <w:r w:rsidR="00994D7D" w:rsidRPr="00EA6313">
        <w:rPr>
          <w:szCs w:val="18"/>
        </w:rPr>
        <w:t>, R3346633, R5387586.</w:t>
      </w:r>
    </w:p>
  </w:footnote>
  <w:footnote w:id="83">
    <w:p w14:paraId="493AA56A" w14:textId="67D5F050" w:rsidR="00C23957" w:rsidRDefault="00C23957" w:rsidP="00C23957">
      <w:pPr>
        <w:pStyle w:val="FootnoteText"/>
        <w:ind w:left="1134"/>
      </w:pPr>
      <w:r>
        <w:tab/>
      </w:r>
      <w:r>
        <w:rPr>
          <w:rStyle w:val="FootnoteReference"/>
        </w:rPr>
        <w:footnoteRef/>
      </w:r>
      <w:r>
        <w:tab/>
      </w:r>
      <w:r w:rsidR="00994D7D" w:rsidRPr="00EA6313">
        <w:t>R3961306.</w:t>
      </w:r>
    </w:p>
  </w:footnote>
  <w:footnote w:id="84">
    <w:p w14:paraId="04BCE030" w14:textId="534CF723" w:rsidR="00C23957" w:rsidRDefault="00C23957" w:rsidP="00C23957">
      <w:pPr>
        <w:pStyle w:val="FootnoteText"/>
        <w:ind w:left="1134"/>
      </w:pPr>
      <w:r>
        <w:tab/>
      </w:r>
      <w:r>
        <w:rPr>
          <w:rStyle w:val="FootnoteReference"/>
        </w:rPr>
        <w:footnoteRef/>
      </w:r>
      <w:r>
        <w:tab/>
      </w:r>
      <w:r w:rsidR="00994D7D" w:rsidRPr="00EA6313">
        <w:t>R2095325.</w:t>
      </w:r>
    </w:p>
  </w:footnote>
  <w:footnote w:id="85">
    <w:p w14:paraId="6DA14EA9" w14:textId="0E635C5B" w:rsidR="00C23957" w:rsidRDefault="00C23957" w:rsidP="00C23957">
      <w:pPr>
        <w:pStyle w:val="FootnoteText"/>
        <w:ind w:left="1134"/>
      </w:pPr>
      <w:r>
        <w:tab/>
      </w:r>
      <w:r>
        <w:rPr>
          <w:rStyle w:val="FootnoteReference"/>
        </w:rPr>
        <w:footnoteRef/>
      </w:r>
      <w:r>
        <w:tab/>
      </w:r>
      <w:r w:rsidR="00994D7D" w:rsidRPr="00EA6313">
        <w:t>R9221726.</w:t>
      </w:r>
    </w:p>
  </w:footnote>
  <w:footnote w:id="86">
    <w:p w14:paraId="06C20246" w14:textId="1F965FA6" w:rsidR="00C23957" w:rsidRDefault="00C23957" w:rsidP="00C23957">
      <w:pPr>
        <w:pStyle w:val="FootnoteText"/>
        <w:ind w:left="1134"/>
      </w:pPr>
      <w:r>
        <w:tab/>
      </w:r>
      <w:r>
        <w:rPr>
          <w:rStyle w:val="FootnoteReference"/>
        </w:rPr>
        <w:footnoteRef/>
      </w:r>
      <w:r>
        <w:tab/>
      </w:r>
      <w:r w:rsidR="00994D7D" w:rsidRPr="00EA6313">
        <w:t>R9436797.</w:t>
      </w:r>
    </w:p>
  </w:footnote>
  <w:footnote w:id="87">
    <w:p w14:paraId="2C56DC50" w14:textId="090DA10C" w:rsidR="00C23957" w:rsidRDefault="00C23957" w:rsidP="00C23957">
      <w:pPr>
        <w:pStyle w:val="FootnoteText"/>
        <w:ind w:left="1134"/>
      </w:pPr>
      <w:r>
        <w:tab/>
      </w:r>
      <w:r>
        <w:rPr>
          <w:rStyle w:val="FootnoteReference"/>
        </w:rPr>
        <w:footnoteRef/>
      </w:r>
      <w:r>
        <w:tab/>
      </w:r>
      <w:r w:rsidR="00994D7D" w:rsidRPr="00EA6313">
        <w:rPr>
          <w:lang w:val="en-US"/>
        </w:rPr>
        <w:t>R4387771.</w:t>
      </w:r>
    </w:p>
  </w:footnote>
  <w:footnote w:id="88">
    <w:p w14:paraId="664B607B" w14:textId="5AE3E18D" w:rsidR="00C23957" w:rsidRDefault="00C23957" w:rsidP="00C23957">
      <w:pPr>
        <w:pStyle w:val="FootnoteText"/>
        <w:ind w:left="1134"/>
      </w:pPr>
      <w:r>
        <w:tab/>
      </w:r>
      <w:r>
        <w:rPr>
          <w:rStyle w:val="FootnoteReference"/>
        </w:rPr>
        <w:footnoteRef/>
      </w:r>
      <w:r>
        <w:tab/>
      </w:r>
      <w:r w:rsidR="00994D7D" w:rsidRPr="00EA6313">
        <w:t>R9721023.</w:t>
      </w:r>
    </w:p>
  </w:footnote>
  <w:footnote w:id="89">
    <w:p w14:paraId="22FA9561" w14:textId="625C135A" w:rsidR="00C23957" w:rsidRDefault="00C23957" w:rsidP="00C23957">
      <w:pPr>
        <w:pStyle w:val="FootnoteText"/>
        <w:ind w:left="1134"/>
      </w:pPr>
      <w:r>
        <w:tab/>
      </w:r>
      <w:r>
        <w:rPr>
          <w:rStyle w:val="FootnoteReference"/>
        </w:rPr>
        <w:footnoteRef/>
      </w:r>
      <w:r>
        <w:tab/>
      </w:r>
      <w:r w:rsidR="00994D7D" w:rsidRPr="00EA6313">
        <w:rPr>
          <w:lang w:val="en-US"/>
        </w:rPr>
        <w:t>R3855628.</w:t>
      </w:r>
    </w:p>
  </w:footnote>
  <w:footnote w:id="90">
    <w:p w14:paraId="718254DC" w14:textId="27065872" w:rsidR="00451B93" w:rsidRDefault="00451B93" w:rsidP="00451B93">
      <w:pPr>
        <w:pStyle w:val="FootnoteText"/>
        <w:ind w:left="1134"/>
      </w:pPr>
      <w:r>
        <w:tab/>
      </w:r>
      <w:r>
        <w:rPr>
          <w:rStyle w:val="FootnoteReference"/>
        </w:rPr>
        <w:footnoteRef/>
      </w:r>
      <w:r>
        <w:tab/>
      </w:r>
      <w:r w:rsidR="00994D7D" w:rsidRPr="00EA6313">
        <w:t>R2717695, R4161698, R2017627.</w:t>
      </w:r>
    </w:p>
  </w:footnote>
  <w:footnote w:id="91">
    <w:p w14:paraId="25C3E7F1" w14:textId="5A48B625" w:rsidR="00451B93" w:rsidRDefault="00451B93" w:rsidP="00451B93">
      <w:pPr>
        <w:pStyle w:val="FootnoteText"/>
        <w:ind w:left="1134"/>
      </w:pPr>
      <w:r>
        <w:tab/>
      </w:r>
      <w:r>
        <w:rPr>
          <w:rStyle w:val="FootnoteReference"/>
        </w:rPr>
        <w:footnoteRef/>
      </w:r>
      <w:r>
        <w:tab/>
      </w:r>
      <w:r w:rsidR="00994D7D" w:rsidRPr="00C74849">
        <w:rPr>
          <w:lang w:val="es-ES"/>
        </w:rPr>
        <w:t xml:space="preserve">R5548743. </w:t>
      </w:r>
      <w:r w:rsidR="00994D7D" w:rsidRPr="00EA6313">
        <w:rPr>
          <w:lang w:val="es-ES"/>
        </w:rPr>
        <w:t>A/HRC/54/CRP.6, paras. 75, 83.</w:t>
      </w:r>
    </w:p>
  </w:footnote>
  <w:footnote w:id="92">
    <w:p w14:paraId="64B14A26" w14:textId="18D38842" w:rsidR="00451B93" w:rsidRDefault="00451B93" w:rsidP="00451B93">
      <w:pPr>
        <w:pStyle w:val="FootnoteText"/>
        <w:ind w:left="1134"/>
      </w:pPr>
      <w:r>
        <w:tab/>
      </w:r>
      <w:r>
        <w:rPr>
          <w:rStyle w:val="FootnoteReference"/>
        </w:rPr>
        <w:footnoteRef/>
      </w:r>
      <w:r>
        <w:tab/>
      </w:r>
      <w:r w:rsidR="00994D7D" w:rsidRPr="00EA6313">
        <w:rPr>
          <w:szCs w:val="18"/>
          <w:lang w:val="es-ES"/>
        </w:rPr>
        <w:t>A/HRC/46/53, para. 39.</w:t>
      </w:r>
    </w:p>
  </w:footnote>
  <w:footnote w:id="93">
    <w:p w14:paraId="3A3AB337" w14:textId="2532FFE3" w:rsidR="00451B93" w:rsidRPr="005C33B2" w:rsidRDefault="00451B93" w:rsidP="00451B93">
      <w:pPr>
        <w:pStyle w:val="FootnoteText"/>
        <w:ind w:left="1134"/>
        <w:rPr>
          <w:lang w:val="fr-CH"/>
        </w:rPr>
      </w:pPr>
      <w:r>
        <w:tab/>
      </w:r>
      <w:r>
        <w:rPr>
          <w:rStyle w:val="FootnoteReference"/>
        </w:rPr>
        <w:footnoteRef/>
      </w:r>
      <w:r>
        <w:tab/>
      </w:r>
      <w:r w:rsidR="00994D7D" w:rsidRPr="00EA6313">
        <w:rPr>
          <w:lang w:val="es-ES"/>
        </w:rPr>
        <w:t xml:space="preserve">A/HRC/54/CRP.6, para. 83. A/HRC/52/CRP.3, paras. </w:t>
      </w:r>
      <w:r w:rsidR="00994D7D" w:rsidRPr="00C74849">
        <w:rPr>
          <w:lang w:val="es-ES"/>
        </w:rPr>
        <w:t>173-182.</w:t>
      </w:r>
    </w:p>
  </w:footnote>
  <w:footnote w:id="94">
    <w:p w14:paraId="0FB4194B" w14:textId="1BE44EF0" w:rsidR="00300F07" w:rsidRDefault="00300F07" w:rsidP="00300F07">
      <w:pPr>
        <w:pStyle w:val="FootnoteText"/>
        <w:ind w:left="1134"/>
      </w:pPr>
      <w:r w:rsidRPr="005C33B2">
        <w:rPr>
          <w:lang w:val="fr-CH"/>
        </w:rPr>
        <w:tab/>
      </w:r>
      <w:r>
        <w:rPr>
          <w:rStyle w:val="FootnoteReference"/>
        </w:rPr>
        <w:footnoteRef/>
      </w:r>
      <w:r w:rsidRPr="005C33B2">
        <w:rPr>
          <w:lang w:val="fr-CH"/>
        </w:rPr>
        <w:tab/>
      </w:r>
      <w:r w:rsidR="00D431BC" w:rsidRPr="00C74849">
        <w:rPr>
          <w:lang w:val="es-ES"/>
        </w:rPr>
        <w:t xml:space="preserve">A/HRC/40/CRP.1, paras. </w:t>
      </w:r>
      <w:r w:rsidR="00D431BC" w:rsidRPr="00EA6313">
        <w:t>573-578.</w:t>
      </w:r>
    </w:p>
  </w:footnote>
  <w:footnote w:id="95">
    <w:p w14:paraId="4A2A7263" w14:textId="48EB5F7C" w:rsidR="00AE457B" w:rsidRDefault="00AE457B" w:rsidP="00AE457B">
      <w:pPr>
        <w:pStyle w:val="FootnoteText"/>
        <w:ind w:left="1134"/>
      </w:pPr>
      <w:r>
        <w:tab/>
      </w:r>
      <w:r>
        <w:rPr>
          <w:rStyle w:val="FootnoteReference"/>
        </w:rPr>
        <w:footnoteRef/>
      </w:r>
      <w:r>
        <w:tab/>
      </w:r>
      <w:r w:rsidR="00D431BC" w:rsidRPr="00EA6313">
        <w:rPr>
          <w:lang w:val="en-US"/>
        </w:rPr>
        <w:t xml:space="preserve">A/HRC/40/CRP.1, para. 574. </w:t>
      </w:r>
      <w:r w:rsidR="00D431BC" w:rsidRPr="00EA6313">
        <w:t xml:space="preserve">UNIGME, “Levels &amp; Trends in Child Mortality,” 2023, </w:t>
      </w:r>
      <w:r w:rsidR="00D431BC" w:rsidRPr="00EA6313">
        <w:rPr>
          <w:lang w:val="en-US"/>
        </w:rPr>
        <w:t>page 57. IPC, “Acute food insecurity and malnutrition analysis,” November 2023.</w:t>
      </w:r>
    </w:p>
  </w:footnote>
  <w:footnote w:id="96">
    <w:p w14:paraId="6047FB8E" w14:textId="23518108" w:rsidR="00AE457B" w:rsidRDefault="00AE457B" w:rsidP="00AE457B">
      <w:pPr>
        <w:pStyle w:val="FootnoteText"/>
        <w:ind w:left="1134"/>
      </w:pPr>
      <w:r>
        <w:tab/>
      </w:r>
      <w:r>
        <w:rPr>
          <w:rStyle w:val="FootnoteReference"/>
        </w:rPr>
        <w:footnoteRef/>
      </w:r>
      <w:r>
        <w:tab/>
      </w:r>
      <w:r w:rsidR="00D431BC" w:rsidRPr="00EA6313">
        <w:rPr>
          <w:lang w:val="en-US"/>
        </w:rPr>
        <w:t xml:space="preserve">CRC/C/SSD/CO/1, para. </w:t>
      </w:r>
      <w:r w:rsidR="00D431BC" w:rsidRPr="00C74849">
        <w:rPr>
          <w:lang w:val="es-ES"/>
        </w:rPr>
        <w:t>48.</w:t>
      </w:r>
    </w:p>
  </w:footnote>
  <w:footnote w:id="97">
    <w:p w14:paraId="67D79B2C" w14:textId="128E3113" w:rsidR="00AE457B" w:rsidRDefault="00AE457B" w:rsidP="00AE457B">
      <w:pPr>
        <w:pStyle w:val="FootnoteText"/>
        <w:ind w:left="1134"/>
      </w:pPr>
      <w:r>
        <w:tab/>
      </w:r>
      <w:r>
        <w:rPr>
          <w:rStyle w:val="FootnoteReference"/>
        </w:rPr>
        <w:footnoteRef/>
      </w:r>
      <w:r>
        <w:tab/>
      </w:r>
      <w:r w:rsidR="00D431BC" w:rsidRPr="00C74849">
        <w:rPr>
          <w:lang w:val="es-ES"/>
        </w:rPr>
        <w:t>R2611891, R8728832, R3100104.</w:t>
      </w:r>
    </w:p>
  </w:footnote>
  <w:footnote w:id="98">
    <w:p w14:paraId="7A59B850" w14:textId="79D793FD" w:rsidR="00AE457B" w:rsidRDefault="00AE457B" w:rsidP="00AE457B">
      <w:pPr>
        <w:pStyle w:val="FootnoteText"/>
        <w:ind w:left="1134"/>
      </w:pPr>
      <w:r>
        <w:tab/>
      </w:r>
      <w:r>
        <w:rPr>
          <w:rStyle w:val="FootnoteReference"/>
        </w:rPr>
        <w:footnoteRef/>
      </w:r>
      <w:r>
        <w:tab/>
      </w:r>
      <w:r w:rsidR="00D431BC" w:rsidRPr="00C74849">
        <w:rPr>
          <w:lang w:val="es-ES"/>
        </w:rPr>
        <w:t>R3916571.</w:t>
      </w:r>
    </w:p>
  </w:footnote>
  <w:footnote w:id="99">
    <w:p w14:paraId="6AD55FEB" w14:textId="4AB8DC35" w:rsidR="00AE457B" w:rsidRDefault="00AE457B" w:rsidP="00AE457B">
      <w:pPr>
        <w:pStyle w:val="FootnoteText"/>
        <w:ind w:left="1134"/>
      </w:pPr>
      <w:r>
        <w:tab/>
      </w:r>
      <w:r>
        <w:rPr>
          <w:rStyle w:val="FootnoteReference"/>
        </w:rPr>
        <w:footnoteRef/>
      </w:r>
      <w:r>
        <w:tab/>
      </w:r>
      <w:r w:rsidR="00D431BC" w:rsidRPr="00C74849">
        <w:rPr>
          <w:lang w:val="es-ES"/>
        </w:rPr>
        <w:t xml:space="preserve">A/HRC/40/CRP.1, paras. </w:t>
      </w:r>
      <w:r w:rsidR="00D431BC" w:rsidRPr="00EA6313">
        <w:rPr>
          <w:lang w:val="en-US"/>
        </w:rPr>
        <w:t>537–572.</w:t>
      </w:r>
    </w:p>
  </w:footnote>
  <w:footnote w:id="100">
    <w:p w14:paraId="56F84C05" w14:textId="58C1A6EB" w:rsidR="00AE457B" w:rsidRDefault="00AE457B" w:rsidP="00AE457B">
      <w:pPr>
        <w:pStyle w:val="FootnoteText"/>
        <w:ind w:left="1134"/>
      </w:pPr>
      <w:r>
        <w:tab/>
      </w:r>
      <w:r>
        <w:rPr>
          <w:rStyle w:val="FootnoteReference"/>
        </w:rPr>
        <w:footnoteRef/>
      </w:r>
      <w:r>
        <w:tab/>
      </w:r>
      <w:r w:rsidR="0036380D" w:rsidRPr="00EA6313">
        <w:rPr>
          <w:lang w:val="en-US"/>
        </w:rPr>
        <w:t xml:space="preserve">UNICEF, “South Sudan Country </w:t>
      </w:r>
      <w:proofErr w:type="spellStart"/>
      <w:r w:rsidR="0036380D" w:rsidRPr="00EA6313">
        <w:rPr>
          <w:lang w:val="en-US"/>
        </w:rPr>
        <w:t>Programme</w:t>
      </w:r>
      <w:proofErr w:type="spellEnd"/>
      <w:r w:rsidR="0036380D" w:rsidRPr="00EA6313">
        <w:rPr>
          <w:lang w:val="en-US"/>
        </w:rPr>
        <w:t xml:space="preserve"> 2023-25,” January 2023, page 14.</w:t>
      </w:r>
    </w:p>
  </w:footnote>
  <w:footnote w:id="101">
    <w:p w14:paraId="5BCA0723" w14:textId="48A9144D" w:rsidR="00AE457B" w:rsidRDefault="00AE457B" w:rsidP="00AE457B">
      <w:pPr>
        <w:pStyle w:val="FootnoteText"/>
        <w:ind w:left="1134"/>
      </w:pPr>
      <w:r>
        <w:tab/>
      </w:r>
      <w:r>
        <w:rPr>
          <w:rStyle w:val="FootnoteReference"/>
        </w:rPr>
        <w:footnoteRef/>
      </w:r>
      <w:r>
        <w:tab/>
      </w:r>
      <w:r w:rsidR="0036380D" w:rsidRPr="00EA6313">
        <w:rPr>
          <w:lang w:val="en-US"/>
        </w:rPr>
        <w:t xml:space="preserve">Analysis of </w:t>
      </w:r>
      <w:r w:rsidR="0036380D">
        <w:rPr>
          <w:lang w:val="en-US"/>
        </w:rPr>
        <w:t xml:space="preserve">2021-2024 </w:t>
      </w:r>
      <w:r w:rsidR="0036380D" w:rsidRPr="00EA6313">
        <w:rPr>
          <w:lang w:val="en-US"/>
        </w:rPr>
        <w:t>national budget allocations</w:t>
      </w:r>
      <w:r w:rsidR="0036380D">
        <w:rPr>
          <w:lang w:val="en-US"/>
        </w:rPr>
        <w:t xml:space="preserve"> </w:t>
      </w:r>
      <w:r w:rsidR="0036380D" w:rsidRPr="00EA6313">
        <w:rPr>
          <w:lang w:val="en-US"/>
        </w:rPr>
        <w:t xml:space="preserve">and </w:t>
      </w:r>
      <w:r w:rsidR="0036380D">
        <w:rPr>
          <w:lang w:val="en-US"/>
        </w:rPr>
        <w:t xml:space="preserve">2021-2023 </w:t>
      </w:r>
      <w:r w:rsidR="0036380D" w:rsidRPr="00EA6313">
        <w:rPr>
          <w:lang w:val="en-US"/>
        </w:rPr>
        <w:t>expenditure.</w:t>
      </w:r>
    </w:p>
  </w:footnote>
  <w:footnote w:id="102">
    <w:p w14:paraId="01C3EF20" w14:textId="6163FFF9" w:rsidR="00AE457B" w:rsidRDefault="00AE457B" w:rsidP="00AE457B">
      <w:pPr>
        <w:pStyle w:val="FootnoteText"/>
        <w:ind w:left="1134"/>
      </w:pPr>
      <w:r>
        <w:tab/>
      </w:r>
      <w:r>
        <w:rPr>
          <w:rStyle w:val="FootnoteReference"/>
        </w:rPr>
        <w:footnoteRef/>
      </w:r>
      <w:r>
        <w:tab/>
      </w:r>
      <w:r w:rsidR="0036380D" w:rsidRPr="009A47B8">
        <w:rPr>
          <w:rFonts w:eastAsia="SimSun"/>
          <w:lang w:eastAsia="zh-CN"/>
        </w:rPr>
        <w:t>The 2020 National Action Plan for Children identifies under-resourcing as a major impediment to implementing the 2008 Child Act.</w:t>
      </w:r>
    </w:p>
  </w:footnote>
  <w:footnote w:id="103">
    <w:p w14:paraId="6A77A84A" w14:textId="578F48F3" w:rsidR="005920AC" w:rsidRDefault="005920AC" w:rsidP="005920AC">
      <w:pPr>
        <w:pStyle w:val="FootnoteText"/>
        <w:ind w:left="1134"/>
      </w:pPr>
      <w:r>
        <w:tab/>
      </w:r>
      <w:r>
        <w:rPr>
          <w:rStyle w:val="FootnoteReference"/>
        </w:rPr>
        <w:footnoteRef/>
      </w:r>
      <w:r>
        <w:tab/>
      </w:r>
      <w:r w:rsidR="0036380D" w:rsidRPr="00EA6313">
        <w:rPr>
          <w:color w:val="000000"/>
          <w:szCs w:val="18"/>
          <w:lang w:val="en-US"/>
        </w:rPr>
        <w:t>R6906332</w:t>
      </w:r>
      <w:r w:rsidR="0036380D" w:rsidRPr="00EA6313">
        <w:rPr>
          <w:szCs w:val="18"/>
        </w:rPr>
        <w:t>, R4660647.</w:t>
      </w:r>
    </w:p>
  </w:footnote>
  <w:footnote w:id="104">
    <w:p w14:paraId="5B8A5755" w14:textId="72EDDF80" w:rsidR="005920AC" w:rsidRDefault="005920AC" w:rsidP="005920AC">
      <w:pPr>
        <w:pStyle w:val="FootnoteText"/>
        <w:ind w:left="1134"/>
      </w:pPr>
      <w:r>
        <w:tab/>
      </w:r>
      <w:r>
        <w:rPr>
          <w:rStyle w:val="FootnoteReference"/>
        </w:rPr>
        <w:footnoteRef/>
      </w:r>
      <w:r>
        <w:tab/>
      </w:r>
      <w:r w:rsidR="00045A16" w:rsidRPr="00EA6313">
        <w:t>R9939470, R9076635, R4319631, R9291737.</w:t>
      </w:r>
    </w:p>
  </w:footnote>
  <w:footnote w:id="105">
    <w:p w14:paraId="0166EE52" w14:textId="4B4C7207" w:rsidR="005920AC" w:rsidRDefault="005920AC" w:rsidP="005920AC">
      <w:pPr>
        <w:pStyle w:val="FootnoteText"/>
        <w:ind w:left="1134"/>
      </w:pPr>
      <w:r>
        <w:tab/>
      </w:r>
      <w:r>
        <w:rPr>
          <w:rStyle w:val="FootnoteReference"/>
        </w:rPr>
        <w:footnoteRef/>
      </w:r>
      <w:r>
        <w:tab/>
      </w:r>
      <w:r w:rsidR="00045A16" w:rsidRPr="0096340F">
        <w:t>https://www.eyeradio.org/only-one-female-to-sit-for-secondary-leaving-exams-in-pibor/</w:t>
      </w:r>
      <w:r w:rsidR="00045A16">
        <w:t>.</w:t>
      </w:r>
    </w:p>
  </w:footnote>
  <w:footnote w:id="106">
    <w:p w14:paraId="0DEEE786" w14:textId="6140C374" w:rsidR="005920AC" w:rsidRDefault="005920AC" w:rsidP="005920AC">
      <w:pPr>
        <w:pStyle w:val="FootnoteText"/>
        <w:ind w:left="1134"/>
      </w:pPr>
      <w:r>
        <w:tab/>
      </w:r>
      <w:r>
        <w:rPr>
          <w:rStyle w:val="FootnoteReference"/>
        </w:rPr>
        <w:footnoteRef/>
      </w:r>
      <w:r>
        <w:tab/>
      </w:r>
      <w:r w:rsidR="00045A16" w:rsidRPr="00EA6313">
        <w:t>R7856861, R9132083.</w:t>
      </w:r>
    </w:p>
  </w:footnote>
  <w:footnote w:id="107">
    <w:p w14:paraId="0200F5EE" w14:textId="638802C6" w:rsidR="005920AC" w:rsidRDefault="005920AC" w:rsidP="005920AC">
      <w:pPr>
        <w:pStyle w:val="FootnoteText"/>
        <w:ind w:left="1134"/>
      </w:pPr>
      <w:r>
        <w:tab/>
      </w:r>
      <w:r>
        <w:rPr>
          <w:rStyle w:val="FootnoteReference"/>
        </w:rPr>
        <w:footnoteRef/>
      </w:r>
      <w:r>
        <w:tab/>
      </w:r>
      <w:r w:rsidR="00045A16" w:rsidRPr="00EA6313">
        <w:rPr>
          <w:lang w:val="en-US"/>
        </w:rPr>
        <w:t>M100379, R9384985, R6465327, R2617928, R9032514, R1506252, R9368091, R7004472, R9432010, R1298719, R2022604, R3900013, R7584876.</w:t>
      </w:r>
    </w:p>
  </w:footnote>
  <w:footnote w:id="108">
    <w:p w14:paraId="4A9B8A67" w14:textId="2CD22C05" w:rsidR="005920AC" w:rsidRDefault="005920AC" w:rsidP="005920AC">
      <w:pPr>
        <w:pStyle w:val="FootnoteText"/>
        <w:ind w:left="1134"/>
      </w:pPr>
      <w:r>
        <w:tab/>
      </w:r>
      <w:r>
        <w:rPr>
          <w:rStyle w:val="FootnoteReference"/>
        </w:rPr>
        <w:footnoteRef/>
      </w:r>
      <w:r>
        <w:tab/>
      </w:r>
      <w:r w:rsidR="00D27C0A" w:rsidRPr="00C74849">
        <w:rPr>
          <w:lang w:val="es-ES"/>
        </w:rPr>
        <w:t>R8086923.</w:t>
      </w:r>
    </w:p>
  </w:footnote>
  <w:footnote w:id="109">
    <w:p w14:paraId="31B3F0D8" w14:textId="76F9206E" w:rsidR="005920AC" w:rsidRDefault="005920AC" w:rsidP="005920AC">
      <w:pPr>
        <w:pStyle w:val="FootnoteText"/>
        <w:ind w:left="1134"/>
      </w:pPr>
      <w:r>
        <w:tab/>
      </w:r>
      <w:r>
        <w:rPr>
          <w:rStyle w:val="FootnoteReference"/>
        </w:rPr>
        <w:footnoteRef/>
      </w:r>
      <w:r>
        <w:tab/>
      </w:r>
      <w:r w:rsidR="0005368C" w:rsidRPr="00C74849">
        <w:rPr>
          <w:lang w:val="es-ES"/>
        </w:rPr>
        <w:t>R1868858, R8369136.</w:t>
      </w:r>
    </w:p>
  </w:footnote>
  <w:footnote w:id="110">
    <w:p w14:paraId="4001588D" w14:textId="02AD835F" w:rsidR="005920AC" w:rsidRDefault="005920AC" w:rsidP="005920AC">
      <w:pPr>
        <w:pStyle w:val="FootnoteText"/>
        <w:ind w:left="1134"/>
      </w:pPr>
      <w:r>
        <w:tab/>
      </w:r>
      <w:r>
        <w:rPr>
          <w:rStyle w:val="FootnoteReference"/>
        </w:rPr>
        <w:footnoteRef/>
      </w:r>
      <w:r>
        <w:tab/>
      </w:r>
      <w:r w:rsidR="0005368C" w:rsidRPr="00C74849">
        <w:rPr>
          <w:lang w:val="es-ES"/>
        </w:rPr>
        <w:t>R2879521, R4769162, R1364192, R1995851. A/HRC/52/CRP.3, paras. 223—234.</w:t>
      </w:r>
    </w:p>
  </w:footnote>
  <w:footnote w:id="111">
    <w:p w14:paraId="685084AD" w14:textId="13D4104D" w:rsidR="005920AC" w:rsidRDefault="005920AC" w:rsidP="005920AC">
      <w:pPr>
        <w:pStyle w:val="FootnoteText"/>
        <w:ind w:left="1134"/>
      </w:pPr>
      <w:r>
        <w:tab/>
      </w:r>
      <w:r>
        <w:rPr>
          <w:rStyle w:val="FootnoteReference"/>
        </w:rPr>
        <w:footnoteRef/>
      </w:r>
      <w:r>
        <w:tab/>
      </w:r>
      <w:r w:rsidR="0005368C" w:rsidRPr="00C74849">
        <w:rPr>
          <w:lang w:val="es-ES"/>
        </w:rPr>
        <w:t>R2242226, R8195901.</w:t>
      </w:r>
    </w:p>
  </w:footnote>
  <w:footnote w:id="112">
    <w:p w14:paraId="381D7637" w14:textId="2CDEFA87" w:rsidR="00157EB5" w:rsidRDefault="00157EB5" w:rsidP="00157EB5">
      <w:pPr>
        <w:pStyle w:val="FootnoteText"/>
        <w:ind w:left="1134"/>
      </w:pPr>
      <w:r>
        <w:tab/>
      </w:r>
      <w:r>
        <w:rPr>
          <w:rStyle w:val="FootnoteReference"/>
        </w:rPr>
        <w:footnoteRef/>
      </w:r>
      <w:r>
        <w:tab/>
      </w:r>
      <w:r w:rsidR="0005368C" w:rsidRPr="00EA6313">
        <w:rPr>
          <w:lang w:val="es-ES"/>
        </w:rPr>
        <w:t>A/HRC/52/CRP.3, para. 229.</w:t>
      </w:r>
    </w:p>
  </w:footnote>
  <w:footnote w:id="113">
    <w:p w14:paraId="238C19D3" w14:textId="2D3FE8E7" w:rsidR="00157EB5" w:rsidRPr="005C33B2" w:rsidRDefault="00157EB5" w:rsidP="00157EB5">
      <w:pPr>
        <w:pStyle w:val="FootnoteText"/>
        <w:ind w:left="1134"/>
        <w:rPr>
          <w:lang w:val="es-ES"/>
        </w:rPr>
      </w:pPr>
      <w:r>
        <w:tab/>
      </w:r>
      <w:r>
        <w:rPr>
          <w:rStyle w:val="FootnoteReference"/>
        </w:rPr>
        <w:footnoteRef/>
      </w:r>
      <w:r>
        <w:tab/>
      </w:r>
      <w:r w:rsidR="0005368C" w:rsidRPr="00EA6313">
        <w:rPr>
          <w:lang w:val="es-ES"/>
        </w:rPr>
        <w:t xml:space="preserve">R4876467, R9372816, R6962059, R7271347, R2943097. CRC/C/SSD/CO/1, para. 60. A/HRC/53/28/Add.2, para. </w:t>
      </w:r>
      <w:r w:rsidR="0005368C" w:rsidRPr="00C74849">
        <w:rPr>
          <w:lang w:val="es-ES"/>
        </w:rPr>
        <w:t>38.</w:t>
      </w:r>
    </w:p>
  </w:footnote>
  <w:footnote w:id="114">
    <w:p w14:paraId="3E3F2699" w14:textId="21A7798D" w:rsidR="00157EB5" w:rsidRPr="005C33B2" w:rsidRDefault="00157EB5" w:rsidP="00157EB5">
      <w:pPr>
        <w:pStyle w:val="FootnoteText"/>
        <w:ind w:left="1134"/>
        <w:rPr>
          <w:lang w:val="es-ES"/>
        </w:rPr>
      </w:pPr>
      <w:r w:rsidRPr="005C33B2">
        <w:rPr>
          <w:lang w:val="es-ES"/>
        </w:rPr>
        <w:tab/>
      </w:r>
      <w:r>
        <w:rPr>
          <w:rStyle w:val="FootnoteReference"/>
        </w:rPr>
        <w:footnoteRef/>
      </w:r>
      <w:r w:rsidRPr="005C33B2">
        <w:rPr>
          <w:lang w:val="es-ES"/>
        </w:rPr>
        <w:tab/>
      </w:r>
      <w:r w:rsidR="0005368C" w:rsidRPr="00C74849">
        <w:rPr>
          <w:lang w:val="es-ES"/>
        </w:rPr>
        <w:t>R5738902, R3592920, R3886830, R1578404.</w:t>
      </w:r>
    </w:p>
  </w:footnote>
  <w:footnote w:id="115">
    <w:p w14:paraId="5E02DABD" w14:textId="0413FC32" w:rsidR="00157EB5" w:rsidRPr="005C33B2" w:rsidRDefault="00157EB5" w:rsidP="00157EB5">
      <w:pPr>
        <w:pStyle w:val="FootnoteText"/>
        <w:ind w:left="1134"/>
        <w:rPr>
          <w:lang w:val="es-ES"/>
        </w:rPr>
      </w:pPr>
      <w:r w:rsidRPr="005C33B2">
        <w:rPr>
          <w:lang w:val="es-ES"/>
        </w:rPr>
        <w:tab/>
      </w:r>
      <w:r>
        <w:rPr>
          <w:rStyle w:val="FootnoteReference"/>
        </w:rPr>
        <w:footnoteRef/>
      </w:r>
      <w:r w:rsidRPr="005C33B2">
        <w:rPr>
          <w:lang w:val="es-ES"/>
        </w:rPr>
        <w:tab/>
      </w:r>
      <w:r w:rsidR="005F05A2" w:rsidRPr="00C74849">
        <w:rPr>
          <w:lang w:val="es-ES"/>
        </w:rPr>
        <w:t>https://www.unocha.org/publications/report/south-sudan/south-sudan-humanitarian-snapshot-december-2023</w:t>
      </w:r>
    </w:p>
  </w:footnote>
  <w:footnote w:id="116">
    <w:p w14:paraId="1687BAB8" w14:textId="03BAA7E8" w:rsidR="00157EB5" w:rsidRDefault="00157EB5" w:rsidP="00157EB5">
      <w:pPr>
        <w:pStyle w:val="FootnoteText"/>
        <w:ind w:left="1134"/>
      </w:pPr>
      <w:r w:rsidRPr="005C33B2">
        <w:rPr>
          <w:lang w:val="es-ES"/>
        </w:rPr>
        <w:tab/>
      </w:r>
      <w:r>
        <w:rPr>
          <w:rStyle w:val="FootnoteReference"/>
        </w:rPr>
        <w:footnoteRef/>
      </w:r>
      <w:r>
        <w:tab/>
      </w:r>
      <w:r w:rsidR="003B06B1" w:rsidRPr="00EA6313">
        <w:t>UNHCR reports nearly one million refugees returning in this period, while reporting overall figures are mostly unchanged.</w:t>
      </w:r>
    </w:p>
  </w:footnote>
  <w:footnote w:id="117">
    <w:p w14:paraId="71F50304" w14:textId="492C9FC6" w:rsidR="00157EB5" w:rsidRDefault="00157EB5" w:rsidP="00157EB5">
      <w:pPr>
        <w:pStyle w:val="FootnoteText"/>
        <w:ind w:left="1134"/>
      </w:pPr>
      <w:r>
        <w:tab/>
      </w:r>
      <w:r>
        <w:rPr>
          <w:rStyle w:val="FootnoteReference"/>
        </w:rPr>
        <w:footnoteRef/>
      </w:r>
      <w:r>
        <w:tab/>
      </w:r>
      <w:r w:rsidR="003B06B1" w:rsidRPr="00C74849">
        <w:rPr>
          <w:lang w:val="es-ES"/>
        </w:rPr>
        <w:t xml:space="preserve">OCHA, </w:t>
      </w:r>
      <w:proofErr w:type="spellStart"/>
      <w:r w:rsidR="003B06B1" w:rsidRPr="00C74849">
        <w:rPr>
          <w:lang w:val="es-ES"/>
        </w:rPr>
        <w:t>op</w:t>
      </w:r>
      <w:proofErr w:type="spellEnd"/>
      <w:r w:rsidR="003B06B1" w:rsidRPr="00C74849">
        <w:rPr>
          <w:lang w:val="es-ES"/>
        </w:rPr>
        <w:t>. cit.</w:t>
      </w:r>
    </w:p>
  </w:footnote>
  <w:footnote w:id="118">
    <w:p w14:paraId="4549E5EA" w14:textId="3DC18C15" w:rsidR="00157EB5" w:rsidRDefault="00157EB5" w:rsidP="00157EB5">
      <w:pPr>
        <w:pStyle w:val="FootnoteText"/>
        <w:ind w:left="1134"/>
      </w:pPr>
      <w:r>
        <w:tab/>
      </w:r>
      <w:r>
        <w:rPr>
          <w:rStyle w:val="FootnoteReference"/>
        </w:rPr>
        <w:footnoteRef/>
      </w:r>
      <w:r>
        <w:tab/>
      </w:r>
      <w:r w:rsidR="003B06B1">
        <w:rPr>
          <w:lang w:val="es-ES"/>
        </w:rPr>
        <w:t>Ibid</w:t>
      </w:r>
      <w:r w:rsidR="003B06B1" w:rsidRPr="00C74849">
        <w:rPr>
          <w:lang w:val="es-ES"/>
        </w:rPr>
        <w:t xml:space="preserve">. </w:t>
      </w:r>
      <w:r w:rsidR="003B06B1" w:rsidRPr="005C33B2">
        <w:rPr>
          <w:lang w:val="en-US"/>
        </w:rPr>
        <w:t>IPC, 2023, op. cit.</w:t>
      </w:r>
    </w:p>
  </w:footnote>
  <w:footnote w:id="119">
    <w:p w14:paraId="427023E9" w14:textId="04852B15" w:rsidR="00157EB5" w:rsidRDefault="00157EB5" w:rsidP="00157EB5">
      <w:pPr>
        <w:pStyle w:val="FootnoteText"/>
        <w:ind w:left="1134"/>
      </w:pPr>
      <w:r>
        <w:tab/>
      </w:r>
      <w:r>
        <w:rPr>
          <w:rStyle w:val="FootnoteReference"/>
        </w:rPr>
        <w:footnoteRef/>
      </w:r>
      <w:r>
        <w:tab/>
      </w:r>
      <w:r w:rsidR="003B06B1" w:rsidRPr="005C33B2">
        <w:rPr>
          <w:lang w:val="en-US"/>
        </w:rPr>
        <w:t>https://apnews.com/article/south-sudan-government-0a628370837c8450e682395ea0bc5a52.</w:t>
      </w:r>
    </w:p>
  </w:footnote>
  <w:footnote w:id="120">
    <w:p w14:paraId="068F8777" w14:textId="4727A26C" w:rsidR="00157EB5" w:rsidRDefault="00157EB5" w:rsidP="00157EB5">
      <w:pPr>
        <w:pStyle w:val="FootnoteText"/>
        <w:ind w:left="1134"/>
      </w:pPr>
      <w:r>
        <w:tab/>
      </w:r>
      <w:r>
        <w:rPr>
          <w:rStyle w:val="FootnoteReference"/>
        </w:rPr>
        <w:footnoteRef/>
      </w:r>
      <w:r>
        <w:tab/>
      </w:r>
      <w:r w:rsidR="0063733E" w:rsidRPr="005C33B2">
        <w:rPr>
          <w:lang w:val="en-US"/>
        </w:rPr>
        <w:t xml:space="preserve">Documents on file. </w:t>
      </w:r>
      <w:r w:rsidR="0063733E" w:rsidRPr="00EA6313">
        <w:t>This appears</w:t>
      </w:r>
      <w:r w:rsidR="0063733E">
        <w:t xml:space="preserve"> far </w:t>
      </w:r>
      <w:r w:rsidR="0063733E" w:rsidRPr="00EA6313">
        <w:t xml:space="preserve">less than 20% of the USD 100m commitment </w:t>
      </w:r>
      <w:r w:rsidR="00FF19B6">
        <w:t xml:space="preserve">made under </w:t>
      </w:r>
      <w:r w:rsidR="0063733E" w:rsidRPr="00EA6313">
        <w:t>Article 3.2.7 of the Revitalized Agreement.</w:t>
      </w:r>
    </w:p>
  </w:footnote>
  <w:footnote w:id="121">
    <w:p w14:paraId="1BA4FD1D" w14:textId="369F238C" w:rsidR="00157EB5" w:rsidRDefault="00157EB5" w:rsidP="00157EB5">
      <w:pPr>
        <w:pStyle w:val="FootnoteText"/>
        <w:ind w:left="1134"/>
      </w:pPr>
      <w:r>
        <w:tab/>
      </w:r>
      <w:r>
        <w:rPr>
          <w:rStyle w:val="FootnoteReference"/>
        </w:rPr>
        <w:footnoteRef/>
      </w:r>
      <w:r>
        <w:tab/>
      </w:r>
      <w:r w:rsidR="0063733E" w:rsidRPr="00EA6313">
        <w:t>https://cityreviewss.com/rjmec-tells-government-to-form-special-reconstruction-fund-board/</w:t>
      </w:r>
      <w:r w:rsidR="0063733E">
        <w:t>.</w:t>
      </w:r>
    </w:p>
  </w:footnote>
  <w:footnote w:id="122">
    <w:p w14:paraId="5360FCCF" w14:textId="4965D68A" w:rsidR="00157EB5" w:rsidRDefault="00157EB5" w:rsidP="00157EB5">
      <w:pPr>
        <w:pStyle w:val="FootnoteText"/>
        <w:ind w:left="1134"/>
      </w:pPr>
      <w:r>
        <w:tab/>
      </w:r>
      <w:r>
        <w:rPr>
          <w:rStyle w:val="FootnoteReference"/>
        </w:rPr>
        <w:footnoteRef/>
      </w:r>
      <w:r>
        <w:tab/>
      </w:r>
      <w:r w:rsidR="0063733E" w:rsidRPr="00EA6313">
        <w:t>https://www.unocha.org/publications/report/south-sudan/humanitarian-agencies-south-sudan-forced-reduce-aid-amidst-funding-crisis-and-aggravated-humanitarian-situation</w:t>
      </w:r>
      <w:r w:rsidR="0063733E">
        <w:t>.</w:t>
      </w:r>
    </w:p>
  </w:footnote>
  <w:footnote w:id="123">
    <w:p w14:paraId="566F1C94" w14:textId="3A4794F3" w:rsidR="00157EB5" w:rsidRDefault="00157EB5" w:rsidP="00157EB5">
      <w:pPr>
        <w:pStyle w:val="FootnoteText"/>
        <w:ind w:left="1134"/>
      </w:pPr>
      <w:r>
        <w:tab/>
      </w:r>
      <w:r>
        <w:rPr>
          <w:rStyle w:val="FootnoteReference"/>
        </w:rPr>
        <w:footnoteRef/>
      </w:r>
      <w:r>
        <w:tab/>
      </w:r>
      <w:r w:rsidR="0063733E" w:rsidRPr="00C74849">
        <w:rPr>
          <w:lang w:val="en-US"/>
        </w:rPr>
        <w:t>R8926744.</w:t>
      </w:r>
    </w:p>
  </w:footnote>
  <w:footnote w:id="124">
    <w:p w14:paraId="48A981D2" w14:textId="6C47F048" w:rsidR="00157EB5" w:rsidRDefault="00157EB5" w:rsidP="00157EB5">
      <w:pPr>
        <w:pStyle w:val="FootnoteText"/>
        <w:ind w:left="1134"/>
      </w:pPr>
      <w:r>
        <w:tab/>
      </w:r>
      <w:r>
        <w:rPr>
          <w:rStyle w:val="FootnoteReference"/>
        </w:rPr>
        <w:footnoteRef/>
      </w:r>
      <w:r>
        <w:tab/>
      </w:r>
      <w:r w:rsidR="0063733E" w:rsidRPr="00C74849">
        <w:rPr>
          <w:lang w:val="en-US"/>
        </w:rPr>
        <w:t>R5453586.</w:t>
      </w:r>
    </w:p>
  </w:footnote>
  <w:footnote w:id="125">
    <w:p w14:paraId="3E50B54F" w14:textId="1F31EF36" w:rsidR="00157EB5" w:rsidRDefault="00157EB5" w:rsidP="00157EB5">
      <w:pPr>
        <w:pStyle w:val="FootnoteText"/>
        <w:ind w:left="1134"/>
      </w:pPr>
      <w:r>
        <w:tab/>
      </w:r>
      <w:r>
        <w:rPr>
          <w:rStyle w:val="FootnoteReference"/>
        </w:rPr>
        <w:footnoteRef/>
      </w:r>
      <w:r>
        <w:tab/>
      </w:r>
      <w:r w:rsidR="0063733E" w:rsidRPr="00C74849">
        <w:rPr>
          <w:lang w:val="en-US"/>
        </w:rPr>
        <w:t>R4203962.</w:t>
      </w:r>
    </w:p>
  </w:footnote>
  <w:footnote w:id="126">
    <w:p w14:paraId="477C65B8" w14:textId="654B6C4A" w:rsidR="00157EB5" w:rsidRDefault="00157EB5" w:rsidP="00157EB5">
      <w:pPr>
        <w:pStyle w:val="FootnoteText"/>
        <w:ind w:left="1134"/>
      </w:pPr>
      <w:r>
        <w:tab/>
      </w:r>
      <w:r>
        <w:rPr>
          <w:rStyle w:val="FootnoteReference"/>
        </w:rPr>
        <w:footnoteRef/>
      </w:r>
      <w:r>
        <w:tab/>
      </w:r>
      <w:r w:rsidR="0063733E" w:rsidRPr="00C74849">
        <w:rPr>
          <w:lang w:val="en-US"/>
        </w:rPr>
        <w:t>R3205466.</w:t>
      </w:r>
    </w:p>
  </w:footnote>
  <w:footnote w:id="127">
    <w:p w14:paraId="0EB098BC" w14:textId="0AD41B98" w:rsidR="00157EB5" w:rsidRDefault="00157EB5" w:rsidP="00157EB5">
      <w:pPr>
        <w:pStyle w:val="FootnoteText"/>
        <w:ind w:left="1134"/>
      </w:pPr>
      <w:r>
        <w:tab/>
      </w:r>
      <w:r>
        <w:rPr>
          <w:rStyle w:val="FootnoteReference"/>
        </w:rPr>
        <w:footnoteRef/>
      </w:r>
      <w:r>
        <w:tab/>
      </w:r>
      <w:r w:rsidR="0063733E" w:rsidRPr="00C74849">
        <w:rPr>
          <w:lang w:val="en-US"/>
        </w:rPr>
        <w:t>R3351482, R4677383, R4754675, R4207580, R2403973, R6972823(3), R4227779(4).</w:t>
      </w:r>
    </w:p>
  </w:footnote>
  <w:footnote w:id="128">
    <w:p w14:paraId="0950FC90" w14:textId="4F4652DB" w:rsidR="00157EB5" w:rsidRDefault="00157EB5" w:rsidP="00157EB5">
      <w:pPr>
        <w:pStyle w:val="FootnoteText"/>
        <w:ind w:left="1134"/>
      </w:pPr>
      <w:r>
        <w:tab/>
      </w:r>
      <w:r>
        <w:rPr>
          <w:rStyle w:val="FootnoteReference"/>
        </w:rPr>
        <w:footnoteRef/>
      </w:r>
      <w:r>
        <w:tab/>
      </w:r>
      <w:r w:rsidR="0063733E" w:rsidRPr="00C74849">
        <w:rPr>
          <w:lang w:val="en-US"/>
        </w:rPr>
        <w:t>R8432285, R1867430.</w:t>
      </w:r>
    </w:p>
  </w:footnote>
  <w:footnote w:id="129">
    <w:p w14:paraId="03C1078A" w14:textId="6DA8B5BE" w:rsidR="00157EB5" w:rsidRDefault="00157EB5" w:rsidP="00157EB5">
      <w:pPr>
        <w:pStyle w:val="FootnoteText"/>
        <w:ind w:left="1134"/>
      </w:pPr>
      <w:r>
        <w:tab/>
      </w:r>
      <w:r>
        <w:rPr>
          <w:rStyle w:val="FootnoteReference"/>
        </w:rPr>
        <w:footnoteRef/>
      </w:r>
      <w:r>
        <w:tab/>
      </w:r>
      <w:r w:rsidR="0063733E" w:rsidRPr="00C74849">
        <w:rPr>
          <w:lang w:val="en-US"/>
        </w:rPr>
        <w:t>R4482557, R4267289, R2234558(1), R9931405(7), R6733253(8), R1258365(2).</w:t>
      </w:r>
    </w:p>
  </w:footnote>
  <w:footnote w:id="130">
    <w:p w14:paraId="2C641C7C" w14:textId="7487042F" w:rsidR="00B3098E" w:rsidRDefault="00B3098E" w:rsidP="00B3098E">
      <w:pPr>
        <w:pStyle w:val="FootnoteText"/>
        <w:ind w:left="1134"/>
      </w:pPr>
      <w:r>
        <w:tab/>
      </w:r>
      <w:r>
        <w:rPr>
          <w:rStyle w:val="FootnoteReference"/>
        </w:rPr>
        <w:footnoteRef/>
      </w:r>
      <w:r>
        <w:tab/>
      </w:r>
      <w:r w:rsidR="0063733E" w:rsidRPr="00C74849">
        <w:rPr>
          <w:lang w:val="en-US"/>
        </w:rPr>
        <w:t xml:space="preserve">A/HRC/54/CRP.6, paras. </w:t>
      </w:r>
      <w:r w:rsidR="0063733E" w:rsidRPr="008E67F0">
        <w:rPr>
          <w:lang w:val="en-US"/>
        </w:rPr>
        <w:t>149—177.</w:t>
      </w:r>
    </w:p>
  </w:footnote>
  <w:footnote w:id="131">
    <w:p w14:paraId="25406C68" w14:textId="0E837E88" w:rsidR="00B3098E" w:rsidRDefault="00B3098E" w:rsidP="00B3098E">
      <w:pPr>
        <w:pStyle w:val="FootnoteText"/>
        <w:ind w:left="1134"/>
      </w:pPr>
      <w:r>
        <w:tab/>
      </w:r>
      <w:r>
        <w:rPr>
          <w:rStyle w:val="FootnoteReference"/>
        </w:rPr>
        <w:footnoteRef/>
      </w:r>
      <w:r>
        <w:tab/>
      </w:r>
      <w:r w:rsidR="0063733E" w:rsidRPr="00C74849">
        <w:rPr>
          <w:lang w:val="en-US"/>
        </w:rPr>
        <w:t>https://www.eyeradio.org/south-sudan-urges-international-community-to-lend-hand-to-returnees-refugees</w:t>
      </w:r>
      <w:r w:rsidR="0063733E">
        <w:rPr>
          <w:lang w:val="en-US"/>
        </w:rPr>
        <w:t>.</w:t>
      </w:r>
    </w:p>
  </w:footnote>
  <w:footnote w:id="132">
    <w:p w14:paraId="64164837" w14:textId="65906AE7" w:rsidR="00B3098E" w:rsidRDefault="00B3098E" w:rsidP="00B3098E">
      <w:pPr>
        <w:pStyle w:val="FootnoteText"/>
        <w:ind w:left="1134"/>
      </w:pPr>
      <w:r>
        <w:tab/>
      </w:r>
      <w:r>
        <w:rPr>
          <w:rStyle w:val="FootnoteReference"/>
        </w:rPr>
        <w:footnoteRef/>
      </w:r>
      <w:r>
        <w:tab/>
      </w:r>
      <w:hyperlink r:id="rId2" w:history="1">
        <w:r w:rsidR="0063733E" w:rsidRPr="00067C18">
          <w:rPr>
            <w:rStyle w:val="Hyperlink"/>
            <w:szCs w:val="18"/>
            <w:lang w:val="en-US"/>
          </w:rPr>
          <w:t>https://www.ohchr.org/en/media-advisories/2023/10/south-sudan-visit-un-expert-postponed</w:t>
        </w:r>
      </w:hyperlink>
      <w:r w:rsidR="0063733E">
        <w:rPr>
          <w:rStyle w:val="Hyperlink"/>
          <w:szCs w:val="18"/>
          <w:lang w:val="en-US"/>
        </w:rPr>
        <w:t>.</w:t>
      </w:r>
    </w:p>
  </w:footnote>
  <w:footnote w:id="133">
    <w:p w14:paraId="4551B04F" w14:textId="4B27F42B" w:rsidR="00B3098E" w:rsidRDefault="00B3098E" w:rsidP="00B3098E">
      <w:pPr>
        <w:pStyle w:val="FootnoteText"/>
        <w:ind w:left="1134"/>
      </w:pPr>
      <w:r>
        <w:tab/>
      </w:r>
      <w:r>
        <w:rPr>
          <w:rStyle w:val="FootnoteReference"/>
        </w:rPr>
        <w:footnoteRef/>
      </w:r>
      <w:r>
        <w:tab/>
      </w:r>
      <w:r w:rsidR="0063733E" w:rsidRPr="00EA6313">
        <w:rPr>
          <w:lang w:val="en-US"/>
        </w:rPr>
        <w:t>A/HRC/52/CRP.3</w:t>
      </w:r>
      <w:r w:rsidR="0063733E">
        <w:rPr>
          <w:lang w:val="en-US"/>
        </w:rPr>
        <w:t>.</w:t>
      </w:r>
    </w:p>
  </w:footnote>
  <w:footnote w:id="134">
    <w:p w14:paraId="0FB869D4" w14:textId="16A1C296" w:rsidR="00B3098E" w:rsidRPr="005C33B2" w:rsidRDefault="00B3098E" w:rsidP="00B3098E">
      <w:pPr>
        <w:pStyle w:val="FootnoteText"/>
        <w:ind w:left="1134"/>
        <w:rPr>
          <w:lang w:val="fr-CH"/>
        </w:rPr>
      </w:pPr>
      <w:r>
        <w:tab/>
      </w:r>
      <w:r>
        <w:rPr>
          <w:rStyle w:val="FootnoteReference"/>
        </w:rPr>
        <w:footnoteRef/>
      </w:r>
      <w:r>
        <w:tab/>
      </w:r>
      <w:r w:rsidR="0063733E" w:rsidRPr="00EA6313">
        <w:t xml:space="preserve">See </w:t>
      </w:r>
      <w:r w:rsidR="0063733E" w:rsidRPr="00EA6313">
        <w:rPr>
          <w:lang w:val="en-US"/>
        </w:rPr>
        <w:t xml:space="preserve">A/HRC/37/CRP.2, paras. 665-681 and A/HRC/52/CRP.3, paras. </w:t>
      </w:r>
      <w:r w:rsidR="0063733E" w:rsidRPr="00B40DE7">
        <w:rPr>
          <w:lang w:val="fr-FR"/>
        </w:rPr>
        <w:t>304—315.</w:t>
      </w:r>
    </w:p>
  </w:footnote>
  <w:footnote w:id="135">
    <w:p w14:paraId="0EC21ED1" w14:textId="7B4BDFB8" w:rsidR="00B3098E" w:rsidRPr="005C33B2" w:rsidRDefault="00B3098E" w:rsidP="00B3098E">
      <w:pPr>
        <w:pStyle w:val="FootnoteText"/>
        <w:ind w:left="1134"/>
        <w:rPr>
          <w:lang w:val="fr-CH"/>
        </w:rPr>
      </w:pPr>
      <w:r w:rsidRPr="005C33B2">
        <w:rPr>
          <w:lang w:val="fr-CH"/>
        </w:rPr>
        <w:tab/>
      </w:r>
      <w:r>
        <w:rPr>
          <w:rStyle w:val="FootnoteReference"/>
        </w:rPr>
        <w:footnoteRef/>
      </w:r>
      <w:r w:rsidRPr="005C33B2">
        <w:rPr>
          <w:lang w:val="fr-CH"/>
        </w:rPr>
        <w:tab/>
      </w:r>
      <w:r w:rsidR="00212E28" w:rsidRPr="00B40DE7">
        <w:rPr>
          <w:lang w:val="fr-FR"/>
        </w:rPr>
        <w:t>Documents on file.</w:t>
      </w:r>
    </w:p>
  </w:footnote>
  <w:footnote w:id="136">
    <w:p w14:paraId="51839C98" w14:textId="730D9E3B" w:rsidR="00B3098E" w:rsidRPr="005C33B2" w:rsidRDefault="00B3098E" w:rsidP="00B3098E">
      <w:pPr>
        <w:pStyle w:val="FootnoteText"/>
        <w:ind w:left="1134"/>
        <w:rPr>
          <w:lang w:val="fr-CH"/>
        </w:rPr>
      </w:pPr>
      <w:r w:rsidRPr="005C33B2">
        <w:rPr>
          <w:lang w:val="fr-CH"/>
        </w:rPr>
        <w:tab/>
      </w:r>
      <w:r>
        <w:rPr>
          <w:rStyle w:val="FootnoteReference"/>
        </w:rPr>
        <w:footnoteRef/>
      </w:r>
      <w:r w:rsidRPr="005C33B2">
        <w:rPr>
          <w:lang w:val="fr-CH"/>
        </w:rPr>
        <w:tab/>
      </w:r>
      <w:r w:rsidR="00212E28" w:rsidRPr="00B40DE7">
        <w:rPr>
          <w:lang w:val="fr-FR"/>
        </w:rPr>
        <w:t>R8518262.</w:t>
      </w:r>
    </w:p>
  </w:footnote>
  <w:footnote w:id="137">
    <w:p w14:paraId="442A2FD1" w14:textId="520F4CBB" w:rsidR="00B3098E" w:rsidRPr="005C33B2" w:rsidRDefault="00B3098E" w:rsidP="00B3098E">
      <w:pPr>
        <w:pStyle w:val="FootnoteText"/>
        <w:ind w:left="1134"/>
        <w:rPr>
          <w:lang w:val="es-ES"/>
        </w:rPr>
      </w:pPr>
      <w:r w:rsidRPr="005C33B2">
        <w:rPr>
          <w:lang w:val="fr-CH"/>
        </w:rPr>
        <w:tab/>
      </w:r>
      <w:r>
        <w:rPr>
          <w:rStyle w:val="FootnoteReference"/>
        </w:rPr>
        <w:footnoteRef/>
      </w:r>
      <w:r w:rsidRPr="005C33B2">
        <w:rPr>
          <w:lang w:val="fr-CH"/>
        </w:rPr>
        <w:tab/>
      </w:r>
      <w:r w:rsidR="00212E28" w:rsidRPr="00B40DE7">
        <w:rPr>
          <w:lang w:val="fr-FR"/>
        </w:rPr>
        <w:t xml:space="preserve">R1884828, R3451657, R6865199. </w:t>
      </w:r>
      <w:r w:rsidR="00212E28" w:rsidRPr="00C74849">
        <w:rPr>
          <w:lang w:val="es-ES"/>
        </w:rPr>
        <w:t>A/HRC/52/CRP.3, paras. 306—315.</w:t>
      </w:r>
    </w:p>
  </w:footnote>
  <w:footnote w:id="138">
    <w:p w14:paraId="78B44794" w14:textId="3436F1F1" w:rsidR="00B3098E" w:rsidRPr="005C33B2" w:rsidRDefault="00B3098E" w:rsidP="00B3098E">
      <w:pPr>
        <w:pStyle w:val="FootnoteText"/>
        <w:ind w:left="1134"/>
        <w:rPr>
          <w:lang w:val="es-ES"/>
        </w:rPr>
      </w:pPr>
      <w:r w:rsidRPr="005C33B2">
        <w:rPr>
          <w:lang w:val="es-ES"/>
        </w:rPr>
        <w:tab/>
      </w:r>
      <w:r>
        <w:rPr>
          <w:rStyle w:val="FootnoteReference"/>
        </w:rPr>
        <w:footnoteRef/>
      </w:r>
      <w:r w:rsidRPr="005C33B2">
        <w:rPr>
          <w:lang w:val="es-ES"/>
        </w:rPr>
        <w:tab/>
      </w:r>
      <w:r w:rsidR="00212E28" w:rsidRPr="00C74849">
        <w:rPr>
          <w:lang w:val="es-ES"/>
        </w:rPr>
        <w:t>R1328530, R3019867, R3637091, R2717155.</w:t>
      </w:r>
    </w:p>
  </w:footnote>
  <w:footnote w:id="139">
    <w:p w14:paraId="1378F49A" w14:textId="3CBAA30E" w:rsidR="00B3098E" w:rsidRPr="005C33B2" w:rsidRDefault="00B3098E" w:rsidP="00B3098E">
      <w:pPr>
        <w:pStyle w:val="FootnoteText"/>
        <w:ind w:left="1134"/>
        <w:rPr>
          <w:lang w:val="es-ES"/>
        </w:rPr>
      </w:pPr>
      <w:r w:rsidRPr="005C33B2">
        <w:rPr>
          <w:lang w:val="es-ES"/>
        </w:rPr>
        <w:tab/>
      </w:r>
      <w:r>
        <w:rPr>
          <w:rStyle w:val="FootnoteReference"/>
        </w:rPr>
        <w:footnoteRef/>
      </w:r>
      <w:r w:rsidRPr="005C33B2">
        <w:rPr>
          <w:lang w:val="es-ES"/>
        </w:rPr>
        <w:tab/>
      </w:r>
      <w:r w:rsidR="00212E28" w:rsidRPr="005C33B2">
        <w:rPr>
          <w:lang w:val="es-ES"/>
        </w:rPr>
        <w:t>R8663097.</w:t>
      </w:r>
    </w:p>
  </w:footnote>
  <w:footnote w:id="140">
    <w:p w14:paraId="54E004B5" w14:textId="0C653877" w:rsidR="00B3098E" w:rsidRPr="005C33B2" w:rsidRDefault="00B3098E" w:rsidP="00B3098E">
      <w:pPr>
        <w:pStyle w:val="FootnoteText"/>
        <w:ind w:left="1134"/>
        <w:rPr>
          <w:lang w:val="es-ES"/>
        </w:rPr>
      </w:pPr>
      <w:r w:rsidRPr="005C33B2">
        <w:rPr>
          <w:lang w:val="es-ES"/>
        </w:rPr>
        <w:tab/>
      </w:r>
      <w:r>
        <w:rPr>
          <w:rStyle w:val="FootnoteReference"/>
        </w:rPr>
        <w:footnoteRef/>
      </w:r>
      <w:r w:rsidRPr="005C33B2">
        <w:rPr>
          <w:lang w:val="es-ES"/>
        </w:rPr>
        <w:tab/>
      </w:r>
      <w:r w:rsidR="00212E28" w:rsidRPr="005C33B2">
        <w:rPr>
          <w:lang w:val="es-ES"/>
        </w:rPr>
        <w:t>R1419414, R1523340, R2428939.</w:t>
      </w:r>
    </w:p>
  </w:footnote>
  <w:footnote w:id="141">
    <w:p w14:paraId="76B8E054" w14:textId="20E4BC6E" w:rsidR="00B3098E" w:rsidRPr="005C33B2" w:rsidRDefault="00B3098E" w:rsidP="00B3098E">
      <w:pPr>
        <w:pStyle w:val="FootnoteText"/>
        <w:ind w:left="1134"/>
        <w:rPr>
          <w:lang w:val="es-ES"/>
        </w:rPr>
      </w:pPr>
      <w:r w:rsidRPr="005C33B2">
        <w:rPr>
          <w:lang w:val="es-ES"/>
        </w:rPr>
        <w:tab/>
      </w:r>
      <w:r>
        <w:rPr>
          <w:rStyle w:val="FootnoteReference"/>
        </w:rPr>
        <w:footnoteRef/>
      </w:r>
      <w:r w:rsidRPr="005C33B2">
        <w:rPr>
          <w:lang w:val="es-ES"/>
        </w:rPr>
        <w:tab/>
      </w:r>
      <w:r w:rsidR="00212E28" w:rsidRPr="005C33B2">
        <w:rPr>
          <w:lang w:val="es-ES"/>
        </w:rPr>
        <w:t>R5946697.</w:t>
      </w:r>
    </w:p>
  </w:footnote>
  <w:footnote w:id="142">
    <w:p w14:paraId="4C4761B3" w14:textId="71C5B397" w:rsidR="00B3098E" w:rsidRPr="005C33B2" w:rsidRDefault="00B3098E" w:rsidP="00B3098E">
      <w:pPr>
        <w:pStyle w:val="FootnoteText"/>
        <w:ind w:left="1134"/>
        <w:rPr>
          <w:lang w:val="es-ES"/>
        </w:rPr>
      </w:pPr>
      <w:r w:rsidRPr="005C33B2">
        <w:rPr>
          <w:lang w:val="es-ES"/>
        </w:rPr>
        <w:tab/>
      </w:r>
      <w:r>
        <w:rPr>
          <w:rStyle w:val="FootnoteReference"/>
        </w:rPr>
        <w:footnoteRef/>
      </w:r>
      <w:r w:rsidRPr="005C33B2">
        <w:rPr>
          <w:lang w:val="es-ES"/>
        </w:rPr>
        <w:tab/>
      </w:r>
      <w:r w:rsidR="00212E28" w:rsidRPr="005C33B2">
        <w:rPr>
          <w:lang w:val="es-ES"/>
        </w:rPr>
        <w:t>R8043046, R6541569, R1973666, R1249550.</w:t>
      </w:r>
    </w:p>
  </w:footnote>
  <w:footnote w:id="143">
    <w:p w14:paraId="0FDE55A7" w14:textId="7FA2255F" w:rsidR="00B3098E" w:rsidRDefault="00B3098E" w:rsidP="00B3098E">
      <w:pPr>
        <w:pStyle w:val="FootnoteText"/>
        <w:ind w:left="1134"/>
      </w:pPr>
      <w:r w:rsidRPr="005C33B2">
        <w:rPr>
          <w:lang w:val="es-ES"/>
        </w:rPr>
        <w:tab/>
      </w:r>
      <w:r>
        <w:rPr>
          <w:rStyle w:val="FootnoteReference"/>
        </w:rPr>
        <w:footnoteRef/>
      </w:r>
      <w:r>
        <w:tab/>
      </w:r>
      <w:r w:rsidR="00212E28" w:rsidRPr="005C33B2">
        <w:rPr>
          <w:lang w:val="en-US"/>
        </w:rPr>
        <w:t>R7581936.</w:t>
      </w:r>
    </w:p>
  </w:footnote>
  <w:footnote w:id="144">
    <w:p w14:paraId="66DEE23A" w14:textId="73EAB5F8" w:rsidR="00B3098E" w:rsidRDefault="00B3098E" w:rsidP="00B3098E">
      <w:pPr>
        <w:pStyle w:val="FootnoteText"/>
        <w:ind w:left="1134"/>
      </w:pPr>
      <w:r>
        <w:tab/>
      </w:r>
      <w:r>
        <w:rPr>
          <w:rStyle w:val="FootnoteReference"/>
        </w:rPr>
        <w:footnoteRef/>
      </w:r>
      <w:r>
        <w:tab/>
      </w:r>
      <w:r w:rsidR="00212E28" w:rsidRPr="00C74849">
        <w:rPr>
          <w:lang w:val="es-ES"/>
        </w:rPr>
        <w:t>R9863877.</w:t>
      </w:r>
    </w:p>
  </w:footnote>
  <w:footnote w:id="145">
    <w:p w14:paraId="6EC82D45" w14:textId="6A56A79A" w:rsidR="00B3098E" w:rsidRDefault="00B3098E" w:rsidP="00B3098E">
      <w:pPr>
        <w:pStyle w:val="FootnoteText"/>
        <w:ind w:left="1134"/>
      </w:pPr>
      <w:r>
        <w:tab/>
      </w:r>
      <w:r>
        <w:rPr>
          <w:rStyle w:val="FootnoteReference"/>
        </w:rPr>
        <w:footnoteRef/>
      </w:r>
      <w:r>
        <w:tab/>
      </w:r>
      <w:r w:rsidR="00212E28" w:rsidRPr="00EA6313">
        <w:rPr>
          <w:lang w:val="es-ES"/>
        </w:rPr>
        <w:t xml:space="preserve">R6017197, R8166014, R4597923, R6384349. A/HRC/49/CRP.4, paras. </w:t>
      </w:r>
      <w:r w:rsidR="00212E28" w:rsidRPr="00C74849">
        <w:rPr>
          <w:lang w:val="es-ES"/>
        </w:rPr>
        <w:t xml:space="preserve">191—195. A/HRC/52/CRP.3, para. </w:t>
      </w:r>
      <w:r w:rsidR="00212E28" w:rsidRPr="00EA6313">
        <w:rPr>
          <w:lang w:val="en-US"/>
        </w:rPr>
        <w:t>363.</w:t>
      </w:r>
    </w:p>
  </w:footnote>
  <w:footnote w:id="146">
    <w:p w14:paraId="3EE90F5F" w14:textId="446A43DE" w:rsidR="00B3098E" w:rsidRDefault="00B3098E" w:rsidP="00B3098E">
      <w:pPr>
        <w:pStyle w:val="FootnoteText"/>
        <w:ind w:left="1134"/>
      </w:pPr>
      <w:r>
        <w:tab/>
      </w:r>
      <w:r>
        <w:rPr>
          <w:rStyle w:val="FootnoteReference"/>
        </w:rPr>
        <w:footnoteRef/>
      </w:r>
      <w:r>
        <w:tab/>
      </w:r>
      <w:r w:rsidR="00212E28" w:rsidRPr="00EA6313">
        <w:rPr>
          <w:lang w:val="en-US"/>
        </w:rPr>
        <w:t>2009 Local Government Act, section 98(2).</w:t>
      </w:r>
    </w:p>
  </w:footnote>
  <w:footnote w:id="147">
    <w:p w14:paraId="723179AD" w14:textId="239F5EBB" w:rsidR="00BE7313" w:rsidRDefault="00BE7313" w:rsidP="00BE7313">
      <w:pPr>
        <w:pStyle w:val="FootnoteText"/>
        <w:ind w:left="1134"/>
      </w:pPr>
      <w:r>
        <w:tab/>
      </w:r>
      <w:r>
        <w:rPr>
          <w:rStyle w:val="FootnoteReference"/>
        </w:rPr>
        <w:footnoteRef/>
      </w:r>
      <w:r>
        <w:tab/>
      </w:r>
      <w:r w:rsidR="00212E28" w:rsidRPr="00EA6313">
        <w:rPr>
          <w:lang w:val="en-US"/>
        </w:rPr>
        <w:t>R5773999.</w:t>
      </w:r>
    </w:p>
  </w:footnote>
  <w:footnote w:id="148">
    <w:p w14:paraId="4E71EF7C" w14:textId="326603C3" w:rsidR="00BE7313" w:rsidRDefault="00BE7313" w:rsidP="00BE7313">
      <w:pPr>
        <w:pStyle w:val="FootnoteText"/>
        <w:ind w:left="1134"/>
      </w:pPr>
      <w:r>
        <w:tab/>
      </w:r>
      <w:r>
        <w:rPr>
          <w:rStyle w:val="FootnoteReference"/>
        </w:rPr>
        <w:footnoteRef/>
      </w:r>
      <w:r>
        <w:tab/>
      </w:r>
      <w:r w:rsidR="00212E28" w:rsidRPr="00EA6313">
        <w:t xml:space="preserve">R6089873, </w:t>
      </w:r>
      <w:r w:rsidR="00212E28" w:rsidRPr="00EA6313">
        <w:rPr>
          <w:lang w:val="en-US"/>
        </w:rPr>
        <w:t>R3683670, R9732438</w:t>
      </w:r>
      <w:r w:rsidR="00212E28">
        <w:rPr>
          <w:lang w:val="en-US"/>
        </w:rPr>
        <w:t>.</w:t>
      </w:r>
      <w:r w:rsidR="00212E28" w:rsidRPr="00EA6313">
        <w:rPr>
          <w:lang w:val="en-US"/>
        </w:rPr>
        <w:t xml:space="preserve"> </w:t>
      </w:r>
      <w:r w:rsidR="00212E28">
        <w:rPr>
          <w:lang w:val="en-US"/>
        </w:rPr>
        <w:t xml:space="preserve">A/HRC/52/CRP.3, paras. </w:t>
      </w:r>
      <w:r w:rsidR="00212E28" w:rsidRPr="00C74849">
        <w:rPr>
          <w:lang w:val="es-ES"/>
        </w:rPr>
        <w:t>144-149.</w:t>
      </w:r>
    </w:p>
  </w:footnote>
  <w:footnote w:id="149">
    <w:p w14:paraId="3826F53E" w14:textId="35466E9B" w:rsidR="00BE7313" w:rsidRDefault="00BE7313" w:rsidP="00BE7313">
      <w:pPr>
        <w:pStyle w:val="FootnoteText"/>
        <w:ind w:left="1134"/>
      </w:pPr>
      <w:r>
        <w:tab/>
      </w:r>
      <w:r>
        <w:rPr>
          <w:rStyle w:val="FootnoteReference"/>
        </w:rPr>
        <w:footnoteRef/>
      </w:r>
      <w:r>
        <w:tab/>
      </w:r>
      <w:r w:rsidR="00212E28" w:rsidRPr="00900AEC">
        <w:rPr>
          <w:lang w:val="es-ES"/>
        </w:rPr>
        <w:t>R2176358</w:t>
      </w:r>
      <w:r w:rsidR="00212E28">
        <w:rPr>
          <w:lang w:val="es-ES"/>
        </w:rPr>
        <w:t>.</w:t>
      </w:r>
    </w:p>
  </w:footnote>
  <w:footnote w:id="150">
    <w:p w14:paraId="1227A58C" w14:textId="101C0C79" w:rsidR="00BE7313" w:rsidRDefault="00BE7313" w:rsidP="00BE7313">
      <w:pPr>
        <w:pStyle w:val="FootnoteText"/>
        <w:ind w:left="1134"/>
      </w:pPr>
      <w:r>
        <w:tab/>
      </w:r>
      <w:r>
        <w:rPr>
          <w:rStyle w:val="FootnoteReference"/>
        </w:rPr>
        <w:footnoteRef/>
      </w:r>
      <w:r>
        <w:tab/>
      </w:r>
      <w:r w:rsidR="00212E28" w:rsidRPr="00EA6313">
        <w:rPr>
          <w:lang w:val="es-ES"/>
        </w:rPr>
        <w:t>R8705081, R3258068, R3131243.</w:t>
      </w:r>
    </w:p>
  </w:footnote>
  <w:footnote w:id="151">
    <w:p w14:paraId="748C18A0" w14:textId="28A6111D" w:rsidR="00BE7313" w:rsidRDefault="00BE7313" w:rsidP="00BE7313">
      <w:pPr>
        <w:pStyle w:val="FootnoteText"/>
        <w:ind w:left="1134"/>
      </w:pPr>
      <w:r>
        <w:tab/>
      </w:r>
      <w:r>
        <w:rPr>
          <w:rStyle w:val="FootnoteReference"/>
        </w:rPr>
        <w:footnoteRef/>
      </w:r>
      <w:r>
        <w:tab/>
      </w:r>
      <w:r w:rsidR="00212E28" w:rsidRPr="00EA6313">
        <w:rPr>
          <w:lang w:val="es-ES"/>
        </w:rPr>
        <w:t>A/HRC/52/CRP.3, paras. 336—362.</w:t>
      </w:r>
    </w:p>
  </w:footnote>
  <w:footnote w:id="152">
    <w:p w14:paraId="08A1DFD1" w14:textId="3EB1140F" w:rsidR="00BE7313" w:rsidRDefault="00BE7313" w:rsidP="00BE7313">
      <w:pPr>
        <w:pStyle w:val="FootnoteText"/>
        <w:ind w:left="1134"/>
      </w:pPr>
      <w:r>
        <w:tab/>
      </w:r>
      <w:r>
        <w:rPr>
          <w:rStyle w:val="FootnoteReference"/>
        </w:rPr>
        <w:footnoteRef/>
      </w:r>
      <w:r>
        <w:tab/>
      </w:r>
      <w:r w:rsidR="00212E28" w:rsidRPr="00EA6313">
        <w:rPr>
          <w:lang w:val="es-ES"/>
        </w:rPr>
        <w:t xml:space="preserve">A/HRC/46/CRP.2, paras. </w:t>
      </w:r>
      <w:r w:rsidR="00212E28" w:rsidRPr="00067C18">
        <w:rPr>
          <w:lang w:val="es-ES"/>
        </w:rPr>
        <w:t xml:space="preserve">41—48. A/HRC/53/CRP.6, paras. </w:t>
      </w:r>
      <w:r w:rsidR="00212E28" w:rsidRPr="00EA6313">
        <w:rPr>
          <w:lang w:val="en-US"/>
        </w:rPr>
        <w:t>36 and 112.</w:t>
      </w:r>
    </w:p>
  </w:footnote>
  <w:footnote w:id="153">
    <w:p w14:paraId="066419AC" w14:textId="2EFAD932" w:rsidR="005A3323" w:rsidRDefault="005A3323" w:rsidP="005A3323">
      <w:pPr>
        <w:pStyle w:val="FootnoteText"/>
        <w:ind w:left="1134"/>
      </w:pPr>
      <w:r>
        <w:tab/>
      </w:r>
      <w:r>
        <w:rPr>
          <w:rStyle w:val="FootnoteReference"/>
        </w:rPr>
        <w:footnoteRef/>
      </w:r>
      <w:r>
        <w:tab/>
      </w:r>
      <w:r w:rsidR="00212E28" w:rsidRPr="00067C18">
        <w:rPr>
          <w:lang w:val="en-US"/>
        </w:rPr>
        <w:t>A/HRC/52/CRP.3, para. 149.</w:t>
      </w:r>
    </w:p>
  </w:footnote>
  <w:footnote w:id="154">
    <w:p w14:paraId="616A8F37" w14:textId="428CA24D" w:rsidR="005A3323" w:rsidRDefault="005A3323" w:rsidP="005A3323">
      <w:pPr>
        <w:pStyle w:val="FootnoteText"/>
        <w:ind w:left="1134"/>
      </w:pPr>
      <w:r>
        <w:tab/>
      </w:r>
      <w:r>
        <w:rPr>
          <w:rStyle w:val="FootnoteReference"/>
        </w:rPr>
        <w:footnoteRef/>
      </w:r>
      <w:r>
        <w:tab/>
      </w:r>
      <w:r w:rsidR="00212E28" w:rsidRPr="00067C18">
        <w:rPr>
          <w:lang w:val="en-US"/>
        </w:rPr>
        <w:t>R5880092, R6842539.</w:t>
      </w:r>
    </w:p>
  </w:footnote>
  <w:footnote w:id="155">
    <w:p w14:paraId="328AEAA8" w14:textId="3CAD4A81" w:rsidR="005A3323" w:rsidRDefault="005A3323" w:rsidP="005A3323">
      <w:pPr>
        <w:pStyle w:val="FootnoteText"/>
        <w:ind w:left="1134"/>
      </w:pPr>
      <w:r>
        <w:tab/>
      </w:r>
      <w:r>
        <w:rPr>
          <w:rStyle w:val="FootnoteReference"/>
        </w:rPr>
        <w:footnoteRef/>
      </w:r>
      <w:r>
        <w:tab/>
      </w:r>
      <w:r w:rsidR="00212E28" w:rsidRPr="00EA6313">
        <w:t>The Commission requested information from the Government, in 2022 and 2023. M-100422.</w:t>
      </w:r>
    </w:p>
  </w:footnote>
  <w:footnote w:id="156">
    <w:p w14:paraId="67CDA25C" w14:textId="0D0D51BC" w:rsidR="005A3323" w:rsidRDefault="005A3323" w:rsidP="005A3323">
      <w:pPr>
        <w:pStyle w:val="FootnoteText"/>
        <w:ind w:left="1134"/>
      </w:pPr>
      <w:r>
        <w:tab/>
      </w:r>
      <w:r>
        <w:rPr>
          <w:rStyle w:val="FootnoteReference"/>
        </w:rPr>
        <w:footnoteRef/>
      </w:r>
      <w:r>
        <w:tab/>
      </w:r>
      <w:r w:rsidR="00212E28" w:rsidRPr="00EA6313">
        <w:rPr>
          <w:lang w:val="en-US"/>
        </w:rPr>
        <w:t>A/HRC/52/CRP.3</w:t>
      </w:r>
    </w:p>
  </w:footnote>
  <w:footnote w:id="157">
    <w:p w14:paraId="7FA96B5D" w14:textId="5F657CA3" w:rsidR="005A3323" w:rsidRDefault="005A3323" w:rsidP="005A3323">
      <w:pPr>
        <w:pStyle w:val="FootnoteText"/>
        <w:ind w:left="1134"/>
      </w:pPr>
      <w:r>
        <w:tab/>
      </w:r>
      <w:r>
        <w:rPr>
          <w:rStyle w:val="FootnoteReference"/>
        </w:rPr>
        <w:footnoteRef/>
      </w:r>
      <w:r>
        <w:tab/>
      </w:r>
      <w:r w:rsidR="00212E28" w:rsidRPr="00EA6313">
        <w:t>See 2019 African Union Transition Justice Policy</w:t>
      </w:r>
      <w:r w:rsidR="00212E28">
        <w:t>,</w:t>
      </w:r>
      <w:r w:rsidR="00212E28" w:rsidRPr="00EA6313">
        <w:t xml:space="preserve"> 2023 UN Guidance Note of the Secretary General on Transitional Justice.</w:t>
      </w:r>
    </w:p>
  </w:footnote>
  <w:footnote w:id="158">
    <w:p w14:paraId="17904BC7" w14:textId="0766852E" w:rsidR="00AC054D" w:rsidRDefault="00AC054D" w:rsidP="00AC054D">
      <w:pPr>
        <w:pStyle w:val="FootnoteText"/>
        <w:ind w:left="1134"/>
      </w:pPr>
      <w:r>
        <w:tab/>
      </w:r>
      <w:r>
        <w:rPr>
          <w:rStyle w:val="FootnoteReference"/>
        </w:rPr>
        <w:footnoteRef/>
      </w:r>
      <w:r>
        <w:tab/>
      </w:r>
      <w:r w:rsidR="00212E28" w:rsidRPr="00EA6313">
        <w:t>UNDP, “Conference Report: Transitional Justice Mechanisms in South Sudan”, May 2023. A/HRC/54/CRP.6, paras. 184– 86.</w:t>
      </w:r>
    </w:p>
  </w:footnote>
  <w:footnote w:id="159">
    <w:p w14:paraId="5E9F70E5" w14:textId="2C278677" w:rsidR="00AC054D" w:rsidRDefault="00AC054D" w:rsidP="00AC054D">
      <w:pPr>
        <w:pStyle w:val="FootnoteText"/>
        <w:ind w:left="1134"/>
      </w:pPr>
      <w:r>
        <w:tab/>
      </w:r>
      <w:r>
        <w:rPr>
          <w:rStyle w:val="FootnoteReference"/>
        </w:rPr>
        <w:footnoteRef/>
      </w:r>
      <w:r>
        <w:tab/>
      </w:r>
      <w:r w:rsidR="00212E28" w:rsidRPr="00EA6313">
        <w:t>See A/HRC/52/CRP.3, paras. 370-373, 378-382.</w:t>
      </w:r>
    </w:p>
  </w:footnote>
  <w:footnote w:id="160">
    <w:p w14:paraId="7BDA16D5" w14:textId="4CEB2A50" w:rsidR="00AC054D" w:rsidRDefault="00AC054D" w:rsidP="00AC054D">
      <w:pPr>
        <w:pStyle w:val="FootnoteText"/>
        <w:ind w:left="1134"/>
      </w:pPr>
      <w:r>
        <w:tab/>
      </w:r>
      <w:r>
        <w:rPr>
          <w:rStyle w:val="FootnoteReference"/>
        </w:rPr>
        <w:footnoteRef/>
      </w:r>
      <w:r>
        <w:tab/>
      </w:r>
      <w:r w:rsidR="00212E28" w:rsidRPr="00E973F3">
        <w:t>https://www.domstol.se/nyheter/2023/08/trial-commences-in-case-regarding-complicity-in-grave-war-crimes-in-sudan/</w:t>
      </w:r>
      <w:r w:rsidR="00212E28">
        <w:t>.</w:t>
      </w:r>
    </w:p>
  </w:footnote>
  <w:footnote w:id="161">
    <w:p w14:paraId="118A721E" w14:textId="44C8F08F" w:rsidR="00AC054D" w:rsidRDefault="00AC054D" w:rsidP="00AC054D">
      <w:pPr>
        <w:pStyle w:val="FootnoteText"/>
        <w:ind w:left="1134"/>
      </w:pPr>
      <w:r>
        <w:tab/>
      </w:r>
      <w:r>
        <w:rPr>
          <w:rStyle w:val="FootnoteReference"/>
        </w:rPr>
        <w:footnoteRef/>
      </w:r>
      <w:r>
        <w:tab/>
      </w:r>
      <w:r w:rsidR="00212E28" w:rsidRPr="00EA6313">
        <w:t>Two were Spanish national</w:t>
      </w:r>
      <w:r w:rsidR="00212E28">
        <w:t>s</w:t>
      </w:r>
      <w:r w:rsidR="00212E28" w:rsidRPr="00EA6313">
        <w:t xml:space="preserve"> and two were Equatoguinean. </w:t>
      </w:r>
      <w:r w:rsidR="00212E28" w:rsidRPr="00C74849">
        <w:rPr>
          <w:lang w:val="es-ES"/>
        </w:rPr>
        <w:t>A/HRC/52/CRP.5, para. 174.</w:t>
      </w:r>
    </w:p>
  </w:footnote>
  <w:footnote w:id="162">
    <w:p w14:paraId="07D5769C" w14:textId="09A0D80F" w:rsidR="00AC054D" w:rsidRDefault="00AC054D" w:rsidP="00AC054D">
      <w:pPr>
        <w:pStyle w:val="FootnoteText"/>
        <w:ind w:left="1134"/>
      </w:pPr>
      <w:r>
        <w:tab/>
      </w:r>
      <w:r>
        <w:rPr>
          <w:rStyle w:val="FootnoteReference"/>
        </w:rPr>
        <w:footnoteRef/>
      </w:r>
      <w:r>
        <w:tab/>
      </w:r>
      <w:r w:rsidR="00212E28" w:rsidRPr="00C74849">
        <w:rPr>
          <w:lang w:val="es-ES"/>
        </w:rPr>
        <w:t>https://hdr.undp.org/data-center/human-development-index</w:t>
      </w:r>
      <w:r w:rsidR="00212E28">
        <w:rPr>
          <w:lang w:val="es-ES"/>
        </w:rPr>
        <w:t>.</w:t>
      </w:r>
    </w:p>
  </w:footnote>
  <w:footnote w:id="163">
    <w:p w14:paraId="18878861" w14:textId="010CBA99" w:rsidR="00AC054D" w:rsidRDefault="00AC054D" w:rsidP="00AC054D">
      <w:pPr>
        <w:pStyle w:val="FootnoteText"/>
        <w:ind w:left="1134"/>
      </w:pPr>
      <w:r>
        <w:tab/>
      </w:r>
      <w:r>
        <w:rPr>
          <w:rStyle w:val="FootnoteReference"/>
        </w:rPr>
        <w:footnoteRef/>
      </w:r>
      <w:r>
        <w:tab/>
      </w:r>
      <w:r w:rsidR="00212E28" w:rsidRPr="00EA6313">
        <w:t>Conversion from South Sudanese Pounds official exchange rate at time budgets passed.</w:t>
      </w:r>
    </w:p>
  </w:footnote>
  <w:footnote w:id="164">
    <w:p w14:paraId="71304484" w14:textId="762C35EA" w:rsidR="00AC054D" w:rsidRDefault="00AC054D" w:rsidP="00AC054D">
      <w:pPr>
        <w:pStyle w:val="FootnoteText"/>
        <w:ind w:left="1134"/>
      </w:pPr>
      <w:r>
        <w:tab/>
      </w:r>
      <w:r>
        <w:rPr>
          <w:rStyle w:val="FootnoteReference"/>
        </w:rPr>
        <w:footnoteRef/>
      </w:r>
      <w:r>
        <w:tab/>
      </w:r>
      <w:r w:rsidR="00212E28" w:rsidRPr="00EA6313">
        <w:rPr>
          <w:lang w:val="en-US"/>
        </w:rPr>
        <w:t>R7200004</w:t>
      </w:r>
      <w:r w:rsidR="00212E28">
        <w:rPr>
          <w:lang w:val="en-US"/>
        </w:rPr>
        <w:t>,</w:t>
      </w:r>
      <w:r w:rsidR="00212E28" w:rsidRPr="00EA6313">
        <w:rPr>
          <w:lang w:val="en-US"/>
        </w:rPr>
        <w:t xml:space="preserve"> R9494605, R6378232.</w:t>
      </w:r>
    </w:p>
  </w:footnote>
  <w:footnote w:id="165">
    <w:p w14:paraId="1C97C31B" w14:textId="1F695952" w:rsidR="00400219" w:rsidRDefault="00400219" w:rsidP="00400219">
      <w:pPr>
        <w:pStyle w:val="FootnoteText"/>
        <w:ind w:left="1134"/>
      </w:pPr>
      <w:r>
        <w:tab/>
      </w:r>
      <w:r>
        <w:rPr>
          <w:rStyle w:val="FootnoteReference"/>
        </w:rPr>
        <w:footnoteRef/>
      </w:r>
      <w:r>
        <w:tab/>
      </w:r>
      <w:r w:rsidR="00212E28" w:rsidRPr="00EA6313">
        <w:t>Petroleum</w:t>
      </w:r>
      <w:r w:rsidR="00212E28">
        <w:t>, and Finance and Planning, ministries data,</w:t>
      </w:r>
      <w:r w:rsidR="00212E28" w:rsidRPr="00EA6313">
        <w:t xml:space="preserve"> on file.</w:t>
      </w:r>
    </w:p>
  </w:footnote>
  <w:footnote w:id="166">
    <w:p w14:paraId="24A9BF18" w14:textId="3B7B9B4C" w:rsidR="00400219" w:rsidRDefault="00400219" w:rsidP="00400219">
      <w:pPr>
        <w:pStyle w:val="FootnoteText"/>
        <w:ind w:left="1134"/>
      </w:pPr>
      <w:r>
        <w:tab/>
      </w:r>
      <w:r>
        <w:rPr>
          <w:rStyle w:val="FootnoteReference"/>
        </w:rPr>
        <w:footnoteRef/>
      </w:r>
      <w:r>
        <w:tab/>
      </w:r>
      <w:r w:rsidR="00212E28">
        <w:t xml:space="preserve">Detailed findings and referencing: “Entrenched repression: systemic curtailment of the democratic and civic space in South Sudan,” </w:t>
      </w:r>
      <w:r w:rsidR="00212E28" w:rsidRPr="00EA6313">
        <w:rPr>
          <w:lang w:val="en-US"/>
        </w:rPr>
        <w:t>A/HRC/46/CRP.6</w:t>
      </w:r>
      <w:r w:rsidR="00212E28">
        <w:rPr>
          <w:lang w:val="en-US"/>
        </w:rPr>
        <w:t xml:space="preserve">, </w:t>
      </w:r>
      <w:r w:rsidR="00212E28" w:rsidRPr="00EA6313">
        <w:rPr>
          <w:lang w:val="en-US"/>
        </w:rPr>
        <w:t>https://www.ohchr.org/sites/default/files/documents/hrbodies/hrcouncil/cohrsouthsudan/A_HRC_54_CRP.6_0.pdf</w:t>
      </w:r>
      <w:r w:rsidR="00212E28">
        <w:rPr>
          <w:lang w:val="en-US"/>
        </w:rPr>
        <w:t>.</w:t>
      </w:r>
    </w:p>
  </w:footnote>
  <w:footnote w:id="167">
    <w:p w14:paraId="5BDFDD8A" w14:textId="1DDF7FAC" w:rsidR="00400219" w:rsidRDefault="00400219" w:rsidP="00400219">
      <w:pPr>
        <w:pStyle w:val="FootnoteText"/>
        <w:ind w:left="1134"/>
      </w:pPr>
      <w:r>
        <w:tab/>
      </w:r>
      <w:r>
        <w:rPr>
          <w:rStyle w:val="FootnoteReference"/>
        </w:rPr>
        <w:footnoteRef/>
      </w:r>
      <w:r>
        <w:tab/>
      </w:r>
      <w:r w:rsidR="00212E28" w:rsidRPr="00EA6313">
        <w:rPr>
          <w:lang w:val="en-US"/>
        </w:rPr>
        <w:t>R6047490</w:t>
      </w:r>
      <w:r w:rsidR="00212E28">
        <w:rPr>
          <w:lang w:val="en-US"/>
        </w:rPr>
        <w:t>.</w:t>
      </w:r>
    </w:p>
  </w:footnote>
  <w:footnote w:id="168">
    <w:p w14:paraId="02C4FC45" w14:textId="3E3D4DA2" w:rsidR="00400219" w:rsidRDefault="008837D2" w:rsidP="008837D2">
      <w:pPr>
        <w:pStyle w:val="FootnoteText"/>
        <w:tabs>
          <w:tab w:val="clear" w:pos="1020"/>
        </w:tabs>
        <w:ind w:left="1134" w:hanging="284"/>
      </w:pPr>
      <w:r>
        <w:tab/>
      </w:r>
      <w:r w:rsidR="00400219">
        <w:rPr>
          <w:rStyle w:val="FootnoteReference"/>
        </w:rPr>
        <w:footnoteRef/>
      </w:r>
      <w:r>
        <w:tab/>
      </w:r>
      <w:r w:rsidR="00212E28" w:rsidRPr="00EA6313">
        <w:t xml:space="preserve">In November 2023, in Dar-es-Salaam, Tanzania, civil society representatives also established a Civil Society </w:t>
      </w:r>
      <w:r w:rsidR="00212E28" w:rsidRPr="008837D2">
        <w:t>Reference Group on the Transitional Process in South Sudan, to engage State actors and other stakeholders on key priorities, and to promote inclusive and people-centred civic transitional justice, elections, security, judicial and other reforms.  Resolutions available at: https://drive.google.com/file/d/1JsPOzATbgn8tZd4ifcixd_Y9yKvoIBHy/view?usp=sharing (accessed February 2024</w:t>
      </w:r>
      <w:r w:rsidR="00212E2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5FBA" w14:textId="56003351" w:rsidR="00893D11" w:rsidRPr="00893D11" w:rsidRDefault="0045186E">
    <w:pPr>
      <w:pStyle w:val="Header"/>
    </w:pPr>
    <w:r>
      <w:rPr>
        <w:noProof/>
      </w:rPr>
      <w:pict w14:anchorId="30E82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204" o:spid="_x0000_s1026" type="#_x0000_t136" style="position:absolute;margin-left:0;margin-top:0;width:752.25pt;height:81.75pt;rotation:315;z-index:-251655168;mso-position-horizontal:center;mso-position-horizontal-relative:margin;mso-position-vertical:center;mso-position-vertical-relative:margin" o:allowincell="f" fillcolor="silver" stroked="f">
          <v:fill opacity=".5"/>
          <v:textpath style="font-family:&quot;Times New Roman&quot;;font-size:1in" string="Advance unedited version"/>
        </v:shape>
      </w:pict>
    </w:r>
    <w:r>
      <w:fldChar w:fldCharType="begin"/>
    </w:r>
    <w:r>
      <w:instrText xml:space="preserve"> TITLE  \* MERGEFORMAT </w:instrText>
    </w:r>
    <w:r>
      <w:fldChar w:fldCharType="separate"/>
    </w:r>
    <w:r w:rsidR="00683085">
      <w:t>A/HRC/5</w:t>
    </w:r>
    <w:r w:rsidR="00E46E4C">
      <w:t>5</w:t>
    </w:r>
    <w:r w:rsidR="00683085">
      <w:t>/26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E9D9" w14:textId="2CC32445" w:rsidR="00893D11" w:rsidRPr="00893D11" w:rsidRDefault="0045186E" w:rsidP="00893D11">
    <w:pPr>
      <w:pStyle w:val="Header"/>
      <w:jc w:val="right"/>
    </w:pPr>
    <w:r>
      <w:rPr>
        <w:noProof/>
      </w:rPr>
      <w:pict w14:anchorId="5B2EC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205" o:spid="_x0000_s1027" type="#_x0000_t136" style="position:absolute;left:0;text-align:left;margin-left:0;margin-top:0;width:752.25pt;height:81.75pt;rotation:315;z-index:-251653120;mso-position-horizontal:center;mso-position-horizontal-relative:margin;mso-position-vertical:center;mso-position-vertical-relative:margin" o:allowincell="f" fillcolor="silver" stroked="f">
          <v:fill opacity=".5"/>
          <v:textpath style="font-family:&quot;Times New Roman&quot;;font-size:1in" string="Advance unedited version"/>
        </v:shape>
      </w:pict>
    </w:r>
    <w:r>
      <w:fldChar w:fldCharType="begin"/>
    </w:r>
    <w:r>
      <w:instrText xml:space="preserve"> TITLE  \* MERGEFORMAT </w:instrText>
    </w:r>
    <w:r>
      <w:fldChar w:fldCharType="separate"/>
    </w:r>
    <w:r w:rsidR="00683085">
      <w:t>A/HRC/5</w:t>
    </w:r>
    <w:r w:rsidR="00A90625">
      <w:t>5</w:t>
    </w:r>
    <w:r w:rsidR="00683085">
      <w:t>/26</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07B7" w14:textId="51FDC975" w:rsidR="00A546B7" w:rsidRPr="0080432C" w:rsidRDefault="0045186E" w:rsidP="00FB73AE">
    <w:pPr>
      <w:pStyle w:val="Header"/>
      <w:ind w:right="90"/>
      <w:jc w:val="center"/>
      <w:rPr>
        <w:lang w:val="en-US"/>
      </w:rPr>
    </w:pPr>
    <w:r>
      <w:rPr>
        <w:noProof/>
      </w:rPr>
      <w:pict w14:anchorId="784D8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85203" o:spid="_x0000_s1025" type="#_x0000_t136" style="position:absolute;left:0;text-align:left;margin-left:0;margin-top:0;width:752.25pt;height:81.75pt;rotation:315;z-index:-251657216;mso-position-horizontal:center;mso-position-horizontal-relative:margin;mso-position-vertical:center;mso-position-vertical-relative:margin" o:allowincell="f" fillcolor="silver" stroked="f">
          <v:fill opacity=".5"/>
          <v:textpath style="font-family:&quot;Times New Roman&quot;;font-size:1in" string="Advance unedited vers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14D4"/>
    <w:multiLevelType w:val="hybridMultilevel"/>
    <w:tmpl w:val="AA60AB6A"/>
    <w:lvl w:ilvl="0" w:tplc="FDDED3D2">
      <w:start w:val="1"/>
      <w:numFmt w:val="lowerRoman"/>
      <w:lvlText w:val="(%1)"/>
      <w:lvlJc w:val="left"/>
      <w:pPr>
        <w:ind w:left="2421" w:hanging="720"/>
      </w:pPr>
      <w:rPr>
        <w:rFonts w:hint="default"/>
        <w:b w:val="0"/>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1" w15:restartNumberingAfterBreak="0">
    <w:nsid w:val="058A2917"/>
    <w:multiLevelType w:val="hybridMultilevel"/>
    <w:tmpl w:val="89A4C024"/>
    <w:lvl w:ilvl="0" w:tplc="CED2E322">
      <w:start w:val="1"/>
      <w:numFmt w:val="upperRoman"/>
      <w:lvlText w:val="%1."/>
      <w:lvlJc w:val="left"/>
      <w:pPr>
        <w:ind w:left="1854" w:hanging="72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2" w15:restartNumberingAfterBreak="0">
    <w:nsid w:val="08380E78"/>
    <w:multiLevelType w:val="hybridMultilevel"/>
    <w:tmpl w:val="275C8276"/>
    <w:lvl w:ilvl="0" w:tplc="FFFFFFFF">
      <w:start w:val="1"/>
      <w:numFmt w:val="decimal"/>
      <w:lvlText w:val="%1."/>
      <w:lvlJc w:val="left"/>
      <w:pPr>
        <w:ind w:left="1854" w:hanging="360"/>
      </w:pPr>
      <w:rPr>
        <w:b w:val="0"/>
        <w:bCs w:val="0"/>
      </w:rPr>
    </w:lvl>
    <w:lvl w:ilvl="1" w:tplc="FFFFFFFF">
      <w:start w:val="1"/>
      <w:numFmt w:val="lowerLetter"/>
      <w:lvlText w:val="(%2)"/>
      <w:lvlJc w:val="left"/>
      <w:pPr>
        <w:ind w:left="2784" w:hanging="570"/>
      </w:pPr>
      <w:rPr>
        <w:rFonts w:hint="default"/>
        <w:b w:val="0"/>
        <w:bCs w:val="0"/>
      </w:rPr>
    </w:lvl>
    <w:lvl w:ilvl="2" w:tplc="FFFFFFFF">
      <w:start w:val="1"/>
      <w:numFmt w:val="lowerRoman"/>
      <w:lvlText w:val="%3."/>
      <w:lvlJc w:val="right"/>
      <w:pPr>
        <w:ind w:left="2574" w:hanging="36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 w15:restartNumberingAfterBreak="0">
    <w:nsid w:val="0DC154F6"/>
    <w:multiLevelType w:val="hybridMultilevel"/>
    <w:tmpl w:val="68D89F48"/>
    <w:lvl w:ilvl="0" w:tplc="FFFFFFFF">
      <w:start w:val="1"/>
      <w:numFmt w:val="decimal"/>
      <w:lvlText w:val="%1."/>
      <w:lvlJc w:val="left"/>
      <w:pPr>
        <w:ind w:left="1854" w:hanging="360"/>
      </w:pPr>
      <w:rPr>
        <w:b w:val="0"/>
        <w:bCs w:val="0"/>
      </w:rPr>
    </w:lvl>
    <w:lvl w:ilvl="1" w:tplc="FFFFFFFF">
      <w:start w:val="1"/>
      <w:numFmt w:val="lowerLetter"/>
      <w:lvlText w:val="(%2)"/>
      <w:lvlJc w:val="left"/>
      <w:pPr>
        <w:ind w:left="2784" w:hanging="570"/>
      </w:pPr>
      <w:rPr>
        <w:rFonts w:hint="default"/>
        <w:b w:val="0"/>
        <w:bCs w:val="0"/>
      </w:rPr>
    </w:lvl>
    <w:lvl w:ilvl="2" w:tplc="20000013">
      <w:start w:val="1"/>
      <w:numFmt w:val="upperRoman"/>
      <w:lvlText w:val="%3."/>
      <w:lvlJc w:val="right"/>
      <w:pPr>
        <w:ind w:left="3474" w:hanging="36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 w15:restartNumberingAfterBreak="0">
    <w:nsid w:val="0E731256"/>
    <w:multiLevelType w:val="hybridMultilevel"/>
    <w:tmpl w:val="703C3ABE"/>
    <w:lvl w:ilvl="0" w:tplc="FAFE7060">
      <w:start w:val="1"/>
      <w:numFmt w:val="upperRoman"/>
      <w:lvlText w:val="%1."/>
      <w:lvlJc w:val="left"/>
      <w:pPr>
        <w:ind w:left="1854" w:hanging="72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5" w15:restartNumberingAfterBreak="0">
    <w:nsid w:val="1815255C"/>
    <w:multiLevelType w:val="hybridMultilevel"/>
    <w:tmpl w:val="0B4236C0"/>
    <w:lvl w:ilvl="0" w:tplc="26A4A4F6">
      <w:start w:val="2"/>
      <w:numFmt w:val="lowerRoman"/>
      <w:lvlText w:val="(%1)"/>
      <w:lvlJc w:val="left"/>
      <w:pPr>
        <w:ind w:left="2421" w:hanging="360"/>
      </w:pPr>
      <w:rPr>
        <w:rFonts w:hint="default"/>
      </w:rPr>
    </w:lvl>
    <w:lvl w:ilvl="1" w:tplc="20000019">
      <w:start w:val="1"/>
      <w:numFmt w:val="lowerLetter"/>
      <w:lvlText w:val="%2."/>
      <w:lvlJc w:val="left"/>
      <w:pPr>
        <w:ind w:left="3141" w:hanging="360"/>
      </w:pPr>
    </w:lvl>
    <w:lvl w:ilvl="2" w:tplc="2000001B" w:tentative="1">
      <w:start w:val="1"/>
      <w:numFmt w:val="lowerRoman"/>
      <w:lvlText w:val="%3."/>
      <w:lvlJc w:val="right"/>
      <w:pPr>
        <w:ind w:left="3861" w:hanging="180"/>
      </w:pPr>
    </w:lvl>
    <w:lvl w:ilvl="3" w:tplc="2000000F" w:tentative="1">
      <w:start w:val="1"/>
      <w:numFmt w:val="decimal"/>
      <w:lvlText w:val="%4."/>
      <w:lvlJc w:val="left"/>
      <w:pPr>
        <w:ind w:left="4581" w:hanging="360"/>
      </w:pPr>
    </w:lvl>
    <w:lvl w:ilvl="4" w:tplc="20000019" w:tentative="1">
      <w:start w:val="1"/>
      <w:numFmt w:val="lowerLetter"/>
      <w:lvlText w:val="%5."/>
      <w:lvlJc w:val="left"/>
      <w:pPr>
        <w:ind w:left="5301" w:hanging="360"/>
      </w:pPr>
    </w:lvl>
    <w:lvl w:ilvl="5" w:tplc="2000001B" w:tentative="1">
      <w:start w:val="1"/>
      <w:numFmt w:val="lowerRoman"/>
      <w:lvlText w:val="%6."/>
      <w:lvlJc w:val="right"/>
      <w:pPr>
        <w:ind w:left="6021" w:hanging="180"/>
      </w:pPr>
    </w:lvl>
    <w:lvl w:ilvl="6" w:tplc="2000000F" w:tentative="1">
      <w:start w:val="1"/>
      <w:numFmt w:val="decimal"/>
      <w:lvlText w:val="%7."/>
      <w:lvlJc w:val="left"/>
      <w:pPr>
        <w:ind w:left="6741" w:hanging="360"/>
      </w:pPr>
    </w:lvl>
    <w:lvl w:ilvl="7" w:tplc="20000019" w:tentative="1">
      <w:start w:val="1"/>
      <w:numFmt w:val="lowerLetter"/>
      <w:lvlText w:val="%8."/>
      <w:lvlJc w:val="left"/>
      <w:pPr>
        <w:ind w:left="7461" w:hanging="360"/>
      </w:pPr>
    </w:lvl>
    <w:lvl w:ilvl="8" w:tplc="2000001B" w:tentative="1">
      <w:start w:val="1"/>
      <w:numFmt w:val="lowerRoman"/>
      <w:lvlText w:val="%9."/>
      <w:lvlJc w:val="right"/>
      <w:pPr>
        <w:ind w:left="8181" w:hanging="180"/>
      </w:pPr>
    </w:lvl>
  </w:abstractNum>
  <w:abstractNum w:abstractNumId="6" w15:restartNumberingAfterBreak="0">
    <w:nsid w:val="18227B0E"/>
    <w:multiLevelType w:val="hybridMultilevel"/>
    <w:tmpl w:val="8424E2DA"/>
    <w:lvl w:ilvl="0" w:tplc="5E80F1E2">
      <w:start w:val="1"/>
      <w:numFmt w:val="upperRoman"/>
      <w:lvlText w:val="%1."/>
      <w:lvlJc w:val="left"/>
      <w:pPr>
        <w:ind w:left="1571" w:hanging="720"/>
      </w:pPr>
      <w:rPr>
        <w:rFonts w:hint="default"/>
      </w:rPr>
    </w:lvl>
    <w:lvl w:ilvl="1" w:tplc="20000019">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7" w15:restartNumberingAfterBreak="0">
    <w:nsid w:val="1DF32B00"/>
    <w:multiLevelType w:val="hybridMultilevel"/>
    <w:tmpl w:val="598CBEBC"/>
    <w:lvl w:ilvl="0" w:tplc="C8B44B98">
      <w:start w:val="1"/>
      <w:numFmt w:val="upperRoman"/>
      <w:lvlText w:val="%1."/>
      <w:lvlJc w:val="left"/>
      <w:pPr>
        <w:ind w:left="1854" w:hanging="72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abstractNum w:abstractNumId="8" w15:restartNumberingAfterBreak="0">
    <w:nsid w:val="1ECE050B"/>
    <w:multiLevelType w:val="hybridMultilevel"/>
    <w:tmpl w:val="B4663B58"/>
    <w:lvl w:ilvl="0" w:tplc="2564E826">
      <w:start w:val="1"/>
      <w:numFmt w:val="upperRoman"/>
      <w:lvlText w:val="%1."/>
      <w:lvlJc w:val="left"/>
      <w:pPr>
        <w:ind w:left="2562" w:hanging="720"/>
      </w:pPr>
    </w:lvl>
    <w:lvl w:ilvl="1" w:tplc="20000019" w:tentative="1">
      <w:start w:val="1"/>
      <w:numFmt w:val="lowerLetter"/>
      <w:lvlText w:val="%2."/>
      <w:lvlJc w:val="left"/>
      <w:pPr>
        <w:ind w:left="2922" w:hanging="360"/>
      </w:pPr>
    </w:lvl>
    <w:lvl w:ilvl="2" w:tplc="2000001B" w:tentative="1">
      <w:start w:val="1"/>
      <w:numFmt w:val="lowerRoman"/>
      <w:lvlText w:val="%3."/>
      <w:lvlJc w:val="right"/>
      <w:pPr>
        <w:ind w:left="3642" w:hanging="180"/>
      </w:pPr>
    </w:lvl>
    <w:lvl w:ilvl="3" w:tplc="2000000F" w:tentative="1">
      <w:start w:val="1"/>
      <w:numFmt w:val="decimal"/>
      <w:lvlText w:val="%4."/>
      <w:lvlJc w:val="left"/>
      <w:pPr>
        <w:ind w:left="4362" w:hanging="360"/>
      </w:pPr>
    </w:lvl>
    <w:lvl w:ilvl="4" w:tplc="20000019" w:tentative="1">
      <w:start w:val="1"/>
      <w:numFmt w:val="lowerLetter"/>
      <w:lvlText w:val="%5."/>
      <w:lvlJc w:val="left"/>
      <w:pPr>
        <w:ind w:left="5082" w:hanging="360"/>
      </w:pPr>
    </w:lvl>
    <w:lvl w:ilvl="5" w:tplc="2000001B" w:tentative="1">
      <w:start w:val="1"/>
      <w:numFmt w:val="lowerRoman"/>
      <w:lvlText w:val="%6."/>
      <w:lvlJc w:val="right"/>
      <w:pPr>
        <w:ind w:left="5802" w:hanging="180"/>
      </w:pPr>
    </w:lvl>
    <w:lvl w:ilvl="6" w:tplc="2000000F" w:tentative="1">
      <w:start w:val="1"/>
      <w:numFmt w:val="decimal"/>
      <w:lvlText w:val="%7."/>
      <w:lvlJc w:val="left"/>
      <w:pPr>
        <w:ind w:left="6522" w:hanging="360"/>
      </w:pPr>
    </w:lvl>
    <w:lvl w:ilvl="7" w:tplc="20000019" w:tentative="1">
      <w:start w:val="1"/>
      <w:numFmt w:val="lowerLetter"/>
      <w:lvlText w:val="%8."/>
      <w:lvlJc w:val="left"/>
      <w:pPr>
        <w:ind w:left="7242" w:hanging="360"/>
      </w:pPr>
    </w:lvl>
    <w:lvl w:ilvl="8" w:tplc="2000001B" w:tentative="1">
      <w:start w:val="1"/>
      <w:numFmt w:val="lowerRoman"/>
      <w:lvlText w:val="%9."/>
      <w:lvlJc w:val="right"/>
      <w:pPr>
        <w:ind w:left="7962" w:hanging="180"/>
      </w:pPr>
    </w:lvl>
  </w:abstractNum>
  <w:abstractNum w:abstractNumId="9" w15:restartNumberingAfterBreak="0">
    <w:nsid w:val="21F31401"/>
    <w:multiLevelType w:val="hybridMultilevel"/>
    <w:tmpl w:val="5EDED170"/>
    <w:lvl w:ilvl="0" w:tplc="FFFFFFFF">
      <w:start w:val="1"/>
      <w:numFmt w:val="decimal"/>
      <w:lvlText w:val="%1."/>
      <w:lvlJc w:val="left"/>
      <w:pPr>
        <w:ind w:left="1854" w:hanging="360"/>
      </w:pPr>
      <w:rPr>
        <w:b w:val="0"/>
        <w:bCs w:val="0"/>
      </w:rPr>
    </w:lvl>
    <w:lvl w:ilvl="1" w:tplc="FFFFFFFF">
      <w:start w:val="1"/>
      <w:numFmt w:val="lowerLetter"/>
      <w:lvlText w:val="(%2)"/>
      <w:lvlJc w:val="left"/>
      <w:pPr>
        <w:ind w:left="2784" w:hanging="570"/>
      </w:pPr>
      <w:rPr>
        <w:rFonts w:hint="default"/>
        <w:b w:val="0"/>
        <w:bCs w:val="0"/>
      </w:rPr>
    </w:lvl>
    <w:lvl w:ilvl="2" w:tplc="FFFFFFFF">
      <w:start w:val="1"/>
      <w:numFmt w:val="lowerRoman"/>
      <w:lvlText w:val="%3."/>
      <w:lvlJc w:val="right"/>
      <w:pPr>
        <w:ind w:left="3294" w:hanging="180"/>
      </w:pPr>
    </w:lvl>
    <w:lvl w:ilvl="3" w:tplc="6CB61CB4">
      <w:start w:val="1"/>
      <w:numFmt w:val="lowerRoman"/>
      <w:lvlText w:val="(%4)"/>
      <w:lvlJc w:val="left"/>
      <w:pPr>
        <w:ind w:left="4374" w:hanging="720"/>
      </w:pPr>
      <w:rPr>
        <w:rFonts w:hint="default"/>
        <w:b w:val="0"/>
        <w:bCs w:val="0"/>
      </w:rPr>
    </w:lvl>
    <w:lvl w:ilvl="4" w:tplc="FFFFFFFF">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0" w15:restartNumberingAfterBreak="0">
    <w:nsid w:val="30137A9D"/>
    <w:multiLevelType w:val="hybridMultilevel"/>
    <w:tmpl w:val="0D0AB5DA"/>
    <w:lvl w:ilvl="0" w:tplc="9EFA4846">
      <w:start w:val="9"/>
      <w:numFmt w:val="lowerLetter"/>
      <w:lvlText w:val="(%1)"/>
      <w:lvlJc w:val="left"/>
      <w:pPr>
        <w:ind w:left="2061" w:hanging="360"/>
      </w:pPr>
      <w:rPr>
        <w:rFonts w:hint="default"/>
      </w:rPr>
    </w:lvl>
    <w:lvl w:ilvl="1" w:tplc="20000019" w:tentative="1">
      <w:start w:val="1"/>
      <w:numFmt w:val="lowerLetter"/>
      <w:lvlText w:val="%2."/>
      <w:lvlJc w:val="left"/>
      <w:pPr>
        <w:ind w:left="2781" w:hanging="360"/>
      </w:pPr>
    </w:lvl>
    <w:lvl w:ilvl="2" w:tplc="2000001B" w:tentative="1">
      <w:start w:val="1"/>
      <w:numFmt w:val="lowerRoman"/>
      <w:lvlText w:val="%3."/>
      <w:lvlJc w:val="right"/>
      <w:pPr>
        <w:ind w:left="3501" w:hanging="180"/>
      </w:pPr>
    </w:lvl>
    <w:lvl w:ilvl="3" w:tplc="2000000F" w:tentative="1">
      <w:start w:val="1"/>
      <w:numFmt w:val="decimal"/>
      <w:lvlText w:val="%4."/>
      <w:lvlJc w:val="left"/>
      <w:pPr>
        <w:ind w:left="4221" w:hanging="360"/>
      </w:pPr>
    </w:lvl>
    <w:lvl w:ilvl="4" w:tplc="20000019" w:tentative="1">
      <w:start w:val="1"/>
      <w:numFmt w:val="lowerLetter"/>
      <w:lvlText w:val="%5."/>
      <w:lvlJc w:val="left"/>
      <w:pPr>
        <w:ind w:left="4941" w:hanging="360"/>
      </w:pPr>
    </w:lvl>
    <w:lvl w:ilvl="5" w:tplc="2000001B" w:tentative="1">
      <w:start w:val="1"/>
      <w:numFmt w:val="lowerRoman"/>
      <w:lvlText w:val="%6."/>
      <w:lvlJc w:val="right"/>
      <w:pPr>
        <w:ind w:left="5661" w:hanging="180"/>
      </w:pPr>
    </w:lvl>
    <w:lvl w:ilvl="6" w:tplc="2000000F" w:tentative="1">
      <w:start w:val="1"/>
      <w:numFmt w:val="decimal"/>
      <w:lvlText w:val="%7."/>
      <w:lvlJc w:val="left"/>
      <w:pPr>
        <w:ind w:left="6381" w:hanging="360"/>
      </w:pPr>
    </w:lvl>
    <w:lvl w:ilvl="7" w:tplc="20000019" w:tentative="1">
      <w:start w:val="1"/>
      <w:numFmt w:val="lowerLetter"/>
      <w:lvlText w:val="%8."/>
      <w:lvlJc w:val="left"/>
      <w:pPr>
        <w:ind w:left="7101" w:hanging="360"/>
      </w:pPr>
    </w:lvl>
    <w:lvl w:ilvl="8" w:tplc="2000001B" w:tentative="1">
      <w:start w:val="1"/>
      <w:numFmt w:val="lowerRoman"/>
      <w:lvlText w:val="%9."/>
      <w:lvlJc w:val="right"/>
      <w:pPr>
        <w:ind w:left="7821" w:hanging="180"/>
      </w:pPr>
    </w:lvl>
  </w:abstractNum>
  <w:abstractNum w:abstractNumId="11" w15:restartNumberingAfterBreak="0">
    <w:nsid w:val="32175B5B"/>
    <w:multiLevelType w:val="hybridMultilevel"/>
    <w:tmpl w:val="E4D0C216"/>
    <w:lvl w:ilvl="0" w:tplc="69FEACAA">
      <w:start w:val="1"/>
      <w:numFmt w:val="upperLetter"/>
      <w:pStyle w:val="ParNo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611D2F"/>
    <w:multiLevelType w:val="hybridMultilevel"/>
    <w:tmpl w:val="79E6E900"/>
    <w:lvl w:ilvl="0" w:tplc="8F6A6CB4">
      <w:start w:val="1"/>
      <w:numFmt w:val="lowerRoman"/>
      <w:lvlText w:val="%1."/>
      <w:lvlJc w:val="right"/>
      <w:pPr>
        <w:ind w:left="257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7255BB5"/>
    <w:multiLevelType w:val="hybridMultilevel"/>
    <w:tmpl w:val="9EAE0A1E"/>
    <w:lvl w:ilvl="0" w:tplc="FFFFFFFF">
      <w:start w:val="2"/>
      <w:numFmt w:val="lowerRoman"/>
      <w:lvlText w:val="(%1)"/>
      <w:lvlJc w:val="left"/>
      <w:pPr>
        <w:ind w:left="2421" w:hanging="360"/>
      </w:pPr>
      <w:rPr>
        <w:rFonts w:hint="default"/>
      </w:rPr>
    </w:lvl>
    <w:lvl w:ilvl="1" w:tplc="26A4A4F6">
      <w:start w:val="2"/>
      <w:numFmt w:val="lowerRoman"/>
      <w:lvlText w:val="(%2)"/>
      <w:lvlJc w:val="left"/>
      <w:pPr>
        <w:ind w:left="3141" w:hanging="360"/>
      </w:pPr>
      <w:rPr>
        <w:rFonts w:hint="default"/>
      </w:r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4" w15:restartNumberingAfterBreak="0">
    <w:nsid w:val="60100C16"/>
    <w:multiLevelType w:val="hybridMultilevel"/>
    <w:tmpl w:val="B93CA6EC"/>
    <w:lvl w:ilvl="0" w:tplc="44746686">
      <w:start w:val="1"/>
      <w:numFmt w:val="upperRoman"/>
      <w:pStyle w:val="Bullet2G"/>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9F621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32F3D6C"/>
    <w:multiLevelType w:val="hybridMultilevel"/>
    <w:tmpl w:val="F22641C8"/>
    <w:lvl w:ilvl="0" w:tplc="0388C9C8">
      <w:start w:val="1"/>
      <w:numFmt w:val="decimal"/>
      <w:pStyle w:val="Bullet1G"/>
      <w:lvlText w:val="%1."/>
      <w:lvlJc w:val="left"/>
      <w:pPr>
        <w:ind w:left="3510" w:hanging="360"/>
      </w:pPr>
      <w:rPr>
        <w:rFonts w:ascii="Times New Roman" w:hAnsi="Times New Roman" w:cs="Times New Roman"/>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rPr>
    </w:lvl>
    <w:lvl w:ilvl="1" w:tplc="04090019">
      <w:start w:val="1"/>
      <w:numFmt w:val="lowerLetter"/>
      <w:lvlText w:val="%2."/>
      <w:lvlJc w:val="left"/>
      <w:pPr>
        <w:ind w:left="2214" w:hanging="360"/>
      </w:pPr>
    </w:lvl>
    <w:lvl w:ilvl="2" w:tplc="0409000F">
      <w:start w:val="1"/>
      <w:numFmt w:val="decimal"/>
      <w:lvlText w:val="%3."/>
      <w:lvlJc w:val="lef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64212433"/>
    <w:multiLevelType w:val="hybridMultilevel"/>
    <w:tmpl w:val="21CE5AF2"/>
    <w:lvl w:ilvl="0" w:tplc="827A047E">
      <w:start w:val="1"/>
      <w:numFmt w:val="upperRoman"/>
      <w:lvlText w:val="%1."/>
      <w:lvlJc w:val="left"/>
      <w:pPr>
        <w:ind w:left="1287" w:hanging="720"/>
      </w:pPr>
      <w:rPr>
        <w:rFonts w:hint="default"/>
      </w:rPr>
    </w:lvl>
    <w:lvl w:ilvl="1" w:tplc="FE86FF98">
      <w:start w:val="1"/>
      <w:numFmt w:val="lowerRoman"/>
      <w:lvlText w:val="(%2)"/>
      <w:lvlJc w:val="left"/>
      <w:pPr>
        <w:ind w:left="2007" w:hanging="720"/>
      </w:pPr>
      <w:rPr>
        <w:rFonts w:hint="default"/>
        <w:b w:val="0"/>
        <w:bCs w:val="0"/>
      </w:r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8" w15:restartNumberingAfterBreak="0">
    <w:nsid w:val="75396E5C"/>
    <w:multiLevelType w:val="hybridMultilevel"/>
    <w:tmpl w:val="38F0C3E2"/>
    <w:lvl w:ilvl="0" w:tplc="5D68CDFA">
      <w:start w:val="1"/>
      <w:numFmt w:val="upperLetter"/>
      <w:pStyle w:val="H1G"/>
      <w:lvlText w:val="%1."/>
      <w:lvlJc w:val="left"/>
      <w:pPr>
        <w:ind w:left="2061" w:hanging="360"/>
      </w:pPr>
      <w:rPr>
        <w:rFonts w:hint="default"/>
      </w:rPr>
    </w:lvl>
    <w:lvl w:ilvl="1" w:tplc="FFFFFFFF">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9"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DC6678E"/>
    <w:multiLevelType w:val="hybridMultilevel"/>
    <w:tmpl w:val="DD942292"/>
    <w:lvl w:ilvl="0" w:tplc="9E4A0CE2">
      <w:start w:val="1"/>
      <w:numFmt w:val="upperRoman"/>
      <w:lvlText w:val="%1."/>
      <w:lvlJc w:val="left"/>
      <w:pPr>
        <w:ind w:left="1854" w:hanging="720"/>
      </w:pPr>
      <w:rPr>
        <w:rFonts w:hint="default"/>
      </w:rPr>
    </w:lvl>
    <w:lvl w:ilvl="1" w:tplc="20000019" w:tentative="1">
      <w:start w:val="1"/>
      <w:numFmt w:val="lowerLetter"/>
      <w:lvlText w:val="%2."/>
      <w:lvlJc w:val="left"/>
      <w:pPr>
        <w:ind w:left="2214" w:hanging="360"/>
      </w:pPr>
    </w:lvl>
    <w:lvl w:ilvl="2" w:tplc="2000001B" w:tentative="1">
      <w:start w:val="1"/>
      <w:numFmt w:val="lowerRoman"/>
      <w:lvlText w:val="%3."/>
      <w:lvlJc w:val="right"/>
      <w:pPr>
        <w:ind w:left="2934" w:hanging="180"/>
      </w:pPr>
    </w:lvl>
    <w:lvl w:ilvl="3" w:tplc="2000000F" w:tentative="1">
      <w:start w:val="1"/>
      <w:numFmt w:val="decimal"/>
      <w:lvlText w:val="%4."/>
      <w:lvlJc w:val="left"/>
      <w:pPr>
        <w:ind w:left="3654" w:hanging="360"/>
      </w:pPr>
    </w:lvl>
    <w:lvl w:ilvl="4" w:tplc="20000019" w:tentative="1">
      <w:start w:val="1"/>
      <w:numFmt w:val="lowerLetter"/>
      <w:lvlText w:val="%5."/>
      <w:lvlJc w:val="left"/>
      <w:pPr>
        <w:ind w:left="4374" w:hanging="360"/>
      </w:pPr>
    </w:lvl>
    <w:lvl w:ilvl="5" w:tplc="2000001B" w:tentative="1">
      <w:start w:val="1"/>
      <w:numFmt w:val="lowerRoman"/>
      <w:lvlText w:val="%6."/>
      <w:lvlJc w:val="right"/>
      <w:pPr>
        <w:ind w:left="5094" w:hanging="180"/>
      </w:pPr>
    </w:lvl>
    <w:lvl w:ilvl="6" w:tplc="2000000F" w:tentative="1">
      <w:start w:val="1"/>
      <w:numFmt w:val="decimal"/>
      <w:lvlText w:val="%7."/>
      <w:lvlJc w:val="left"/>
      <w:pPr>
        <w:ind w:left="5814" w:hanging="360"/>
      </w:pPr>
    </w:lvl>
    <w:lvl w:ilvl="7" w:tplc="20000019" w:tentative="1">
      <w:start w:val="1"/>
      <w:numFmt w:val="lowerLetter"/>
      <w:lvlText w:val="%8."/>
      <w:lvlJc w:val="left"/>
      <w:pPr>
        <w:ind w:left="6534" w:hanging="360"/>
      </w:pPr>
    </w:lvl>
    <w:lvl w:ilvl="8" w:tplc="2000001B" w:tentative="1">
      <w:start w:val="1"/>
      <w:numFmt w:val="lowerRoman"/>
      <w:lvlText w:val="%9."/>
      <w:lvlJc w:val="right"/>
      <w:pPr>
        <w:ind w:left="7254" w:hanging="180"/>
      </w:pPr>
    </w:lvl>
  </w:abstractNum>
  <w:num w:numId="1" w16cid:durableId="1434352638">
    <w:abstractNumId w:val="19"/>
  </w:num>
  <w:num w:numId="2" w16cid:durableId="1527018185">
    <w:abstractNumId w:val="15"/>
  </w:num>
  <w:num w:numId="3" w16cid:durableId="557860585">
    <w:abstractNumId w:val="16"/>
  </w:num>
  <w:num w:numId="4" w16cid:durableId="999424231">
    <w:abstractNumId w:val="14"/>
  </w:num>
  <w:num w:numId="5" w16cid:durableId="1655259830">
    <w:abstractNumId w:val="11"/>
  </w:num>
  <w:num w:numId="6" w16cid:durableId="2129810391">
    <w:abstractNumId w:val="6"/>
  </w:num>
  <w:num w:numId="7" w16cid:durableId="534078666">
    <w:abstractNumId w:val="18"/>
  </w:num>
  <w:num w:numId="8" w16cid:durableId="470054711">
    <w:abstractNumId w:val="9"/>
  </w:num>
  <w:num w:numId="9" w16cid:durableId="1970629652">
    <w:abstractNumId w:val="7"/>
  </w:num>
  <w:num w:numId="10" w16cid:durableId="865563422">
    <w:abstractNumId w:val="7"/>
    <w:lvlOverride w:ilvl="0">
      <w:startOverride w:val="1"/>
    </w:lvlOverride>
  </w:num>
  <w:num w:numId="11" w16cid:durableId="1155756555">
    <w:abstractNumId w:val="20"/>
  </w:num>
  <w:num w:numId="12" w16cid:durableId="777214223">
    <w:abstractNumId w:val="4"/>
  </w:num>
  <w:num w:numId="13" w16cid:durableId="941182444">
    <w:abstractNumId w:val="1"/>
  </w:num>
  <w:num w:numId="14" w16cid:durableId="153448258">
    <w:abstractNumId w:val="17"/>
  </w:num>
  <w:num w:numId="15" w16cid:durableId="161362435">
    <w:abstractNumId w:val="17"/>
    <w:lvlOverride w:ilvl="0">
      <w:startOverride w:val="1"/>
    </w:lvlOverride>
  </w:num>
  <w:num w:numId="16" w16cid:durableId="628701735">
    <w:abstractNumId w:val="3"/>
  </w:num>
  <w:num w:numId="17" w16cid:durableId="1184589660">
    <w:abstractNumId w:val="2"/>
  </w:num>
  <w:num w:numId="18" w16cid:durableId="1183470902">
    <w:abstractNumId w:val="10"/>
  </w:num>
  <w:num w:numId="19" w16cid:durableId="1366901936">
    <w:abstractNumId w:val="12"/>
  </w:num>
  <w:num w:numId="20" w16cid:durableId="1325816607">
    <w:abstractNumId w:val="0"/>
  </w:num>
  <w:num w:numId="21" w16cid:durableId="379211598">
    <w:abstractNumId w:val="5"/>
  </w:num>
  <w:num w:numId="22" w16cid:durableId="1813474439">
    <w:abstractNumId w:val="13"/>
  </w:num>
  <w:num w:numId="23" w16cid:durableId="140999394">
    <w:abstractNumId w:val="17"/>
  </w:num>
  <w:num w:numId="24" w16cid:durableId="175311948">
    <w:abstractNumId w:val="17"/>
  </w:num>
  <w:num w:numId="25" w16cid:durableId="1920365123">
    <w:abstractNumId w:val="17"/>
  </w:num>
  <w:num w:numId="26" w16cid:durableId="882401079">
    <w:abstractNumId w:val="17"/>
  </w:num>
  <w:num w:numId="27" w16cid:durableId="798500732">
    <w:abstractNumId w:val="17"/>
  </w:num>
  <w:num w:numId="28" w16cid:durableId="1569849652">
    <w:abstractNumId w:val="17"/>
  </w:num>
  <w:num w:numId="29" w16cid:durableId="267780105">
    <w:abstractNumId w:val="17"/>
  </w:num>
  <w:num w:numId="30" w16cid:durableId="288441360">
    <w:abstractNumId w:val="17"/>
  </w:num>
  <w:num w:numId="31" w16cid:durableId="220672334">
    <w:abstractNumId w:val="17"/>
  </w:num>
  <w:num w:numId="32" w16cid:durableId="33383190">
    <w:abstractNumId w:val="17"/>
  </w:num>
  <w:num w:numId="33" w16cid:durableId="1601448144">
    <w:abstractNumId w:val="17"/>
  </w:num>
  <w:num w:numId="34" w16cid:durableId="944847510">
    <w:abstractNumId w:val="17"/>
  </w:num>
  <w:num w:numId="35" w16cid:durableId="111368982">
    <w:abstractNumId w:val="17"/>
  </w:num>
  <w:num w:numId="36" w16cid:durableId="2024431368">
    <w:abstractNumId w:val="17"/>
  </w:num>
  <w:num w:numId="37" w16cid:durableId="538855730">
    <w:abstractNumId w:val="17"/>
  </w:num>
  <w:num w:numId="38" w16cid:durableId="134302752">
    <w:abstractNumId w:val="17"/>
  </w:num>
  <w:num w:numId="39" w16cid:durableId="1455712464">
    <w:abstractNumId w:val="17"/>
  </w:num>
  <w:num w:numId="40" w16cid:durableId="565189816">
    <w:abstractNumId w:val="17"/>
  </w:num>
  <w:num w:numId="41" w16cid:durableId="681863112">
    <w:abstractNumId w:val="17"/>
  </w:num>
  <w:num w:numId="42" w16cid:durableId="1948539099">
    <w:abstractNumId w:val="8"/>
  </w:num>
  <w:num w:numId="43" w16cid:durableId="508369197">
    <w:abstractNumId w:val="8"/>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CH" w:vendorID="64" w:dllVersion="0" w:nlCheck="1" w:checkStyle="0"/>
  <w:activeWritingStyle w:appName="MSWord" w:lang="es-ES"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D11"/>
    <w:rsid w:val="0000023C"/>
    <w:rsid w:val="0000036C"/>
    <w:rsid w:val="00000427"/>
    <w:rsid w:val="00000DD8"/>
    <w:rsid w:val="0000121A"/>
    <w:rsid w:val="000012F1"/>
    <w:rsid w:val="00001980"/>
    <w:rsid w:val="00001BFF"/>
    <w:rsid w:val="00001F00"/>
    <w:rsid w:val="00002578"/>
    <w:rsid w:val="0000287B"/>
    <w:rsid w:val="00002A84"/>
    <w:rsid w:val="00002BDA"/>
    <w:rsid w:val="00002D7E"/>
    <w:rsid w:val="00003439"/>
    <w:rsid w:val="00003561"/>
    <w:rsid w:val="00003EC8"/>
    <w:rsid w:val="0000418F"/>
    <w:rsid w:val="0000438B"/>
    <w:rsid w:val="00004DE2"/>
    <w:rsid w:val="00004F36"/>
    <w:rsid w:val="00005532"/>
    <w:rsid w:val="0000574C"/>
    <w:rsid w:val="00005D9F"/>
    <w:rsid w:val="000063A7"/>
    <w:rsid w:val="000068ED"/>
    <w:rsid w:val="00006F49"/>
    <w:rsid w:val="00007015"/>
    <w:rsid w:val="0000749D"/>
    <w:rsid w:val="0000762A"/>
    <w:rsid w:val="00007782"/>
    <w:rsid w:val="000077F8"/>
    <w:rsid w:val="0000794E"/>
    <w:rsid w:val="00007C34"/>
    <w:rsid w:val="00007D8F"/>
    <w:rsid w:val="00007F7F"/>
    <w:rsid w:val="000105DB"/>
    <w:rsid w:val="00011C3B"/>
    <w:rsid w:val="00011E8C"/>
    <w:rsid w:val="000121C5"/>
    <w:rsid w:val="0001220E"/>
    <w:rsid w:val="00013BD8"/>
    <w:rsid w:val="0001422D"/>
    <w:rsid w:val="000146FA"/>
    <w:rsid w:val="00014BA5"/>
    <w:rsid w:val="00014FC2"/>
    <w:rsid w:val="00015414"/>
    <w:rsid w:val="0001573D"/>
    <w:rsid w:val="00015ABA"/>
    <w:rsid w:val="00015C19"/>
    <w:rsid w:val="000163EB"/>
    <w:rsid w:val="000171A9"/>
    <w:rsid w:val="0001748F"/>
    <w:rsid w:val="00017BB7"/>
    <w:rsid w:val="00017EFB"/>
    <w:rsid w:val="000209EF"/>
    <w:rsid w:val="00020DF1"/>
    <w:rsid w:val="00021081"/>
    <w:rsid w:val="00021973"/>
    <w:rsid w:val="00021D84"/>
    <w:rsid w:val="00022CE6"/>
    <w:rsid w:val="00022DB5"/>
    <w:rsid w:val="00022E68"/>
    <w:rsid w:val="000231FB"/>
    <w:rsid w:val="00023829"/>
    <w:rsid w:val="00024473"/>
    <w:rsid w:val="00024AF9"/>
    <w:rsid w:val="00024B50"/>
    <w:rsid w:val="00024BE1"/>
    <w:rsid w:val="0002565C"/>
    <w:rsid w:val="00025777"/>
    <w:rsid w:val="00025B8D"/>
    <w:rsid w:val="00025E61"/>
    <w:rsid w:val="00025E6D"/>
    <w:rsid w:val="000263B2"/>
    <w:rsid w:val="0002657B"/>
    <w:rsid w:val="00026C7A"/>
    <w:rsid w:val="00027056"/>
    <w:rsid w:val="000272F6"/>
    <w:rsid w:val="00027335"/>
    <w:rsid w:val="0002738F"/>
    <w:rsid w:val="000273AC"/>
    <w:rsid w:val="000273BF"/>
    <w:rsid w:val="0002765A"/>
    <w:rsid w:val="0002787D"/>
    <w:rsid w:val="00027B18"/>
    <w:rsid w:val="00027ED1"/>
    <w:rsid w:val="00030B55"/>
    <w:rsid w:val="0003208E"/>
    <w:rsid w:val="000325A8"/>
    <w:rsid w:val="00032D51"/>
    <w:rsid w:val="00033EEF"/>
    <w:rsid w:val="00034104"/>
    <w:rsid w:val="00034599"/>
    <w:rsid w:val="00035527"/>
    <w:rsid w:val="00035AB2"/>
    <w:rsid w:val="00036117"/>
    <w:rsid w:val="0003659C"/>
    <w:rsid w:val="000366FC"/>
    <w:rsid w:val="00036F72"/>
    <w:rsid w:val="00037273"/>
    <w:rsid w:val="000379A6"/>
    <w:rsid w:val="00037AC5"/>
    <w:rsid w:val="00037C1C"/>
    <w:rsid w:val="00037C26"/>
    <w:rsid w:val="00040071"/>
    <w:rsid w:val="00040318"/>
    <w:rsid w:val="000403D1"/>
    <w:rsid w:val="000404AD"/>
    <w:rsid w:val="000407DC"/>
    <w:rsid w:val="00040E76"/>
    <w:rsid w:val="00040E9F"/>
    <w:rsid w:val="000415EF"/>
    <w:rsid w:val="000418B3"/>
    <w:rsid w:val="00041CBE"/>
    <w:rsid w:val="000422C1"/>
    <w:rsid w:val="00042E81"/>
    <w:rsid w:val="00043094"/>
    <w:rsid w:val="000439D0"/>
    <w:rsid w:val="00043F89"/>
    <w:rsid w:val="00044017"/>
    <w:rsid w:val="000441FD"/>
    <w:rsid w:val="0004427A"/>
    <w:rsid w:val="0004469A"/>
    <w:rsid w:val="0004491D"/>
    <w:rsid w:val="000449AA"/>
    <w:rsid w:val="000456ED"/>
    <w:rsid w:val="00045A16"/>
    <w:rsid w:val="00045D5D"/>
    <w:rsid w:val="00046180"/>
    <w:rsid w:val="00046221"/>
    <w:rsid w:val="00046709"/>
    <w:rsid w:val="0004716D"/>
    <w:rsid w:val="00047D81"/>
    <w:rsid w:val="00047D9D"/>
    <w:rsid w:val="00050505"/>
    <w:rsid w:val="000505E8"/>
    <w:rsid w:val="00050D47"/>
    <w:rsid w:val="00050F6B"/>
    <w:rsid w:val="00051A98"/>
    <w:rsid w:val="000524B1"/>
    <w:rsid w:val="000529C4"/>
    <w:rsid w:val="00052FCD"/>
    <w:rsid w:val="000530C4"/>
    <w:rsid w:val="000530EE"/>
    <w:rsid w:val="0005327F"/>
    <w:rsid w:val="000534A3"/>
    <w:rsid w:val="0005368C"/>
    <w:rsid w:val="00053984"/>
    <w:rsid w:val="00053A91"/>
    <w:rsid w:val="00053F51"/>
    <w:rsid w:val="00053FDD"/>
    <w:rsid w:val="00054191"/>
    <w:rsid w:val="0005455E"/>
    <w:rsid w:val="000547BD"/>
    <w:rsid w:val="00054E2E"/>
    <w:rsid w:val="0005662A"/>
    <w:rsid w:val="00056686"/>
    <w:rsid w:val="00056E56"/>
    <w:rsid w:val="00057283"/>
    <w:rsid w:val="00057C51"/>
    <w:rsid w:val="00057DEE"/>
    <w:rsid w:val="00057E47"/>
    <w:rsid w:val="00061150"/>
    <w:rsid w:val="000613E8"/>
    <w:rsid w:val="000633BA"/>
    <w:rsid w:val="00063B66"/>
    <w:rsid w:val="00063EFF"/>
    <w:rsid w:val="00063F66"/>
    <w:rsid w:val="00064AFE"/>
    <w:rsid w:val="00064D40"/>
    <w:rsid w:val="00065250"/>
    <w:rsid w:val="0006548E"/>
    <w:rsid w:val="000657AE"/>
    <w:rsid w:val="00065FA6"/>
    <w:rsid w:val="00066CA3"/>
    <w:rsid w:val="00066D1E"/>
    <w:rsid w:val="00066E3D"/>
    <w:rsid w:val="00067C18"/>
    <w:rsid w:val="00067CE2"/>
    <w:rsid w:val="000701C8"/>
    <w:rsid w:val="00070256"/>
    <w:rsid w:val="00071236"/>
    <w:rsid w:val="00071DF6"/>
    <w:rsid w:val="0007247E"/>
    <w:rsid w:val="000725E2"/>
    <w:rsid w:val="0007297B"/>
    <w:rsid w:val="00072B11"/>
    <w:rsid w:val="00072C8C"/>
    <w:rsid w:val="00072E11"/>
    <w:rsid w:val="00073025"/>
    <w:rsid w:val="00073212"/>
    <w:rsid w:val="00073B22"/>
    <w:rsid w:val="00073E70"/>
    <w:rsid w:val="00074033"/>
    <w:rsid w:val="00074928"/>
    <w:rsid w:val="0007628D"/>
    <w:rsid w:val="000766A8"/>
    <w:rsid w:val="00076872"/>
    <w:rsid w:val="00076BAE"/>
    <w:rsid w:val="00076BE0"/>
    <w:rsid w:val="00076DD6"/>
    <w:rsid w:val="00076EF8"/>
    <w:rsid w:val="00080077"/>
    <w:rsid w:val="0008013E"/>
    <w:rsid w:val="000802E0"/>
    <w:rsid w:val="00081254"/>
    <w:rsid w:val="0008150C"/>
    <w:rsid w:val="0008189B"/>
    <w:rsid w:val="00081C5B"/>
    <w:rsid w:val="00082205"/>
    <w:rsid w:val="000822CC"/>
    <w:rsid w:val="000828CC"/>
    <w:rsid w:val="00082E21"/>
    <w:rsid w:val="00082E7E"/>
    <w:rsid w:val="000831A9"/>
    <w:rsid w:val="00083293"/>
    <w:rsid w:val="000834FB"/>
    <w:rsid w:val="00083B6C"/>
    <w:rsid w:val="00083E6D"/>
    <w:rsid w:val="0008408C"/>
    <w:rsid w:val="0008408F"/>
    <w:rsid w:val="00084CA3"/>
    <w:rsid w:val="00084EC2"/>
    <w:rsid w:val="000853C0"/>
    <w:rsid w:val="000853D1"/>
    <w:rsid w:val="000854F1"/>
    <w:rsid w:val="00085754"/>
    <w:rsid w:val="000857F1"/>
    <w:rsid w:val="00085871"/>
    <w:rsid w:val="000861FA"/>
    <w:rsid w:val="00086783"/>
    <w:rsid w:val="000875C0"/>
    <w:rsid w:val="000876EB"/>
    <w:rsid w:val="00087CDB"/>
    <w:rsid w:val="00090183"/>
    <w:rsid w:val="00090563"/>
    <w:rsid w:val="000906A5"/>
    <w:rsid w:val="00090823"/>
    <w:rsid w:val="0009087B"/>
    <w:rsid w:val="00091401"/>
    <w:rsid w:val="00091419"/>
    <w:rsid w:val="00091895"/>
    <w:rsid w:val="00092600"/>
    <w:rsid w:val="00092C21"/>
    <w:rsid w:val="0009306C"/>
    <w:rsid w:val="000931C0"/>
    <w:rsid w:val="0009369E"/>
    <w:rsid w:val="00093D36"/>
    <w:rsid w:val="00094557"/>
    <w:rsid w:val="000946A1"/>
    <w:rsid w:val="00094C83"/>
    <w:rsid w:val="00094D2A"/>
    <w:rsid w:val="00094FE6"/>
    <w:rsid w:val="00095483"/>
    <w:rsid w:val="000954CA"/>
    <w:rsid w:val="000954F3"/>
    <w:rsid w:val="00095646"/>
    <w:rsid w:val="000957C0"/>
    <w:rsid w:val="000958B4"/>
    <w:rsid w:val="00095B17"/>
    <w:rsid w:val="000960C8"/>
    <w:rsid w:val="0009666C"/>
    <w:rsid w:val="000970FA"/>
    <w:rsid w:val="00097BD7"/>
    <w:rsid w:val="00097DFA"/>
    <w:rsid w:val="000A05F5"/>
    <w:rsid w:val="000A073B"/>
    <w:rsid w:val="000A0BE1"/>
    <w:rsid w:val="000A0C6A"/>
    <w:rsid w:val="000A10F7"/>
    <w:rsid w:val="000A14C4"/>
    <w:rsid w:val="000A14F8"/>
    <w:rsid w:val="000A22C0"/>
    <w:rsid w:val="000A28E9"/>
    <w:rsid w:val="000A29DD"/>
    <w:rsid w:val="000A2A15"/>
    <w:rsid w:val="000A2A17"/>
    <w:rsid w:val="000A2E51"/>
    <w:rsid w:val="000A3092"/>
    <w:rsid w:val="000A3208"/>
    <w:rsid w:val="000A326F"/>
    <w:rsid w:val="000A3C1B"/>
    <w:rsid w:val="000A4104"/>
    <w:rsid w:val="000A4478"/>
    <w:rsid w:val="000A4756"/>
    <w:rsid w:val="000A4D7B"/>
    <w:rsid w:val="000A4DAC"/>
    <w:rsid w:val="000A4F44"/>
    <w:rsid w:val="000A4FAA"/>
    <w:rsid w:val="000A52CD"/>
    <w:rsid w:val="000A5678"/>
    <w:rsid w:val="000A5A2D"/>
    <w:rsid w:val="000A6527"/>
    <w:rsid w:val="000A686F"/>
    <w:rsid w:val="000A7061"/>
    <w:rsid w:val="000A70F1"/>
    <w:rsid w:val="000A7327"/>
    <w:rsid w:val="000A74A9"/>
    <w:rsid w:val="000A7A20"/>
    <w:rsid w:val="000B076A"/>
    <w:rsid w:val="000B10ED"/>
    <w:rsid w:val="000B175B"/>
    <w:rsid w:val="000B1B79"/>
    <w:rsid w:val="000B1CD6"/>
    <w:rsid w:val="000B20D3"/>
    <w:rsid w:val="000B21BC"/>
    <w:rsid w:val="000B25F6"/>
    <w:rsid w:val="000B2637"/>
    <w:rsid w:val="000B26F1"/>
    <w:rsid w:val="000B2851"/>
    <w:rsid w:val="000B2BD4"/>
    <w:rsid w:val="000B30A2"/>
    <w:rsid w:val="000B30C9"/>
    <w:rsid w:val="000B374C"/>
    <w:rsid w:val="000B3A0F"/>
    <w:rsid w:val="000B3FB4"/>
    <w:rsid w:val="000B4143"/>
    <w:rsid w:val="000B45CA"/>
    <w:rsid w:val="000B4A3B"/>
    <w:rsid w:val="000B514D"/>
    <w:rsid w:val="000B5413"/>
    <w:rsid w:val="000B5A12"/>
    <w:rsid w:val="000B5D75"/>
    <w:rsid w:val="000B5EFB"/>
    <w:rsid w:val="000B61D6"/>
    <w:rsid w:val="000B62CE"/>
    <w:rsid w:val="000B6693"/>
    <w:rsid w:val="000B6879"/>
    <w:rsid w:val="000B6953"/>
    <w:rsid w:val="000B6D79"/>
    <w:rsid w:val="000B73BA"/>
    <w:rsid w:val="000B7747"/>
    <w:rsid w:val="000B7877"/>
    <w:rsid w:val="000B791A"/>
    <w:rsid w:val="000B7974"/>
    <w:rsid w:val="000B7C77"/>
    <w:rsid w:val="000B7E3E"/>
    <w:rsid w:val="000B7FA6"/>
    <w:rsid w:val="000C05EC"/>
    <w:rsid w:val="000C0792"/>
    <w:rsid w:val="000C0AC7"/>
    <w:rsid w:val="000C0E68"/>
    <w:rsid w:val="000C1296"/>
    <w:rsid w:val="000C1703"/>
    <w:rsid w:val="000C237B"/>
    <w:rsid w:val="000C24EC"/>
    <w:rsid w:val="000C2E92"/>
    <w:rsid w:val="000C3B7A"/>
    <w:rsid w:val="000C3E73"/>
    <w:rsid w:val="000C3FC9"/>
    <w:rsid w:val="000C4153"/>
    <w:rsid w:val="000C41EB"/>
    <w:rsid w:val="000C4548"/>
    <w:rsid w:val="000C4601"/>
    <w:rsid w:val="000C4749"/>
    <w:rsid w:val="000C49DA"/>
    <w:rsid w:val="000C4D9A"/>
    <w:rsid w:val="000C4E8E"/>
    <w:rsid w:val="000C4F01"/>
    <w:rsid w:val="000C504E"/>
    <w:rsid w:val="000C5422"/>
    <w:rsid w:val="000C59D8"/>
    <w:rsid w:val="000C5EA2"/>
    <w:rsid w:val="000C6192"/>
    <w:rsid w:val="000C620C"/>
    <w:rsid w:val="000C6C9E"/>
    <w:rsid w:val="000C7455"/>
    <w:rsid w:val="000C795C"/>
    <w:rsid w:val="000C7B7A"/>
    <w:rsid w:val="000C7F86"/>
    <w:rsid w:val="000D0010"/>
    <w:rsid w:val="000D00DD"/>
    <w:rsid w:val="000D0482"/>
    <w:rsid w:val="000D05D0"/>
    <w:rsid w:val="000D0ECC"/>
    <w:rsid w:val="000D13E3"/>
    <w:rsid w:val="000D1851"/>
    <w:rsid w:val="000D18BF"/>
    <w:rsid w:val="000D190C"/>
    <w:rsid w:val="000D1BBD"/>
    <w:rsid w:val="000D26FB"/>
    <w:rsid w:val="000D29C9"/>
    <w:rsid w:val="000D2F1E"/>
    <w:rsid w:val="000D3018"/>
    <w:rsid w:val="000D34B0"/>
    <w:rsid w:val="000D40BD"/>
    <w:rsid w:val="000D521F"/>
    <w:rsid w:val="000D5BA8"/>
    <w:rsid w:val="000D61BC"/>
    <w:rsid w:val="000D64ED"/>
    <w:rsid w:val="000D68F9"/>
    <w:rsid w:val="000D6F89"/>
    <w:rsid w:val="000D719B"/>
    <w:rsid w:val="000D72A5"/>
    <w:rsid w:val="000D791E"/>
    <w:rsid w:val="000E020A"/>
    <w:rsid w:val="000E0415"/>
    <w:rsid w:val="000E0C2A"/>
    <w:rsid w:val="000E13E0"/>
    <w:rsid w:val="000E1A3D"/>
    <w:rsid w:val="000E1A70"/>
    <w:rsid w:val="000E210C"/>
    <w:rsid w:val="000E2C49"/>
    <w:rsid w:val="000E3897"/>
    <w:rsid w:val="000E3996"/>
    <w:rsid w:val="000E3AAF"/>
    <w:rsid w:val="000E3C34"/>
    <w:rsid w:val="000E3C65"/>
    <w:rsid w:val="000E3CDD"/>
    <w:rsid w:val="000E3E35"/>
    <w:rsid w:val="000E4108"/>
    <w:rsid w:val="000E45D7"/>
    <w:rsid w:val="000E4B7B"/>
    <w:rsid w:val="000E4D8E"/>
    <w:rsid w:val="000E4D9A"/>
    <w:rsid w:val="000E5457"/>
    <w:rsid w:val="000E55B1"/>
    <w:rsid w:val="000E5889"/>
    <w:rsid w:val="000E5A1D"/>
    <w:rsid w:val="000E5A79"/>
    <w:rsid w:val="000E671C"/>
    <w:rsid w:val="000E6861"/>
    <w:rsid w:val="000E6B51"/>
    <w:rsid w:val="000F0031"/>
    <w:rsid w:val="000F0876"/>
    <w:rsid w:val="000F0E33"/>
    <w:rsid w:val="000F1287"/>
    <w:rsid w:val="000F1729"/>
    <w:rsid w:val="000F18FA"/>
    <w:rsid w:val="000F2245"/>
    <w:rsid w:val="000F272E"/>
    <w:rsid w:val="000F2AAD"/>
    <w:rsid w:val="000F35E6"/>
    <w:rsid w:val="000F38B4"/>
    <w:rsid w:val="000F3975"/>
    <w:rsid w:val="000F3DEB"/>
    <w:rsid w:val="000F4616"/>
    <w:rsid w:val="000F463F"/>
    <w:rsid w:val="000F4ACD"/>
    <w:rsid w:val="000F4FCF"/>
    <w:rsid w:val="000F5500"/>
    <w:rsid w:val="000F5900"/>
    <w:rsid w:val="000F624E"/>
    <w:rsid w:val="000F68CE"/>
    <w:rsid w:val="000F7632"/>
    <w:rsid w:val="000F7826"/>
    <w:rsid w:val="000F7A89"/>
    <w:rsid w:val="000F7C91"/>
    <w:rsid w:val="001008C9"/>
    <w:rsid w:val="00100901"/>
    <w:rsid w:val="00100A64"/>
    <w:rsid w:val="001017C6"/>
    <w:rsid w:val="00101841"/>
    <w:rsid w:val="00101A37"/>
    <w:rsid w:val="00101BC6"/>
    <w:rsid w:val="00101D49"/>
    <w:rsid w:val="00102106"/>
    <w:rsid w:val="00102910"/>
    <w:rsid w:val="00102D00"/>
    <w:rsid w:val="0010392B"/>
    <w:rsid w:val="001039CE"/>
    <w:rsid w:val="00103EB4"/>
    <w:rsid w:val="0010431A"/>
    <w:rsid w:val="00104675"/>
    <w:rsid w:val="00104764"/>
    <w:rsid w:val="00104D49"/>
    <w:rsid w:val="001052B3"/>
    <w:rsid w:val="001052CE"/>
    <w:rsid w:val="0010568A"/>
    <w:rsid w:val="0010599E"/>
    <w:rsid w:val="0010676E"/>
    <w:rsid w:val="00106A40"/>
    <w:rsid w:val="00106AD5"/>
    <w:rsid w:val="00106C99"/>
    <w:rsid w:val="0010749F"/>
    <w:rsid w:val="00107CEB"/>
    <w:rsid w:val="00107D01"/>
    <w:rsid w:val="00110164"/>
    <w:rsid w:val="00110671"/>
    <w:rsid w:val="00110A81"/>
    <w:rsid w:val="00110E4D"/>
    <w:rsid w:val="001114A6"/>
    <w:rsid w:val="00111BAD"/>
    <w:rsid w:val="00111CDF"/>
    <w:rsid w:val="00111E8D"/>
    <w:rsid w:val="00112031"/>
    <w:rsid w:val="0011223F"/>
    <w:rsid w:val="00112ED3"/>
    <w:rsid w:val="00112EDB"/>
    <w:rsid w:val="00113103"/>
    <w:rsid w:val="00113EA8"/>
    <w:rsid w:val="00114C60"/>
    <w:rsid w:val="00115153"/>
    <w:rsid w:val="001158C0"/>
    <w:rsid w:val="00115904"/>
    <w:rsid w:val="00115CEB"/>
    <w:rsid w:val="00115D3A"/>
    <w:rsid w:val="00115DE7"/>
    <w:rsid w:val="00116760"/>
    <w:rsid w:val="00117508"/>
    <w:rsid w:val="00117C3D"/>
    <w:rsid w:val="00117E21"/>
    <w:rsid w:val="00117F69"/>
    <w:rsid w:val="001203B0"/>
    <w:rsid w:val="001203F0"/>
    <w:rsid w:val="00120911"/>
    <w:rsid w:val="001212B5"/>
    <w:rsid w:val="001217D9"/>
    <w:rsid w:val="00121DCA"/>
    <w:rsid w:val="00122025"/>
    <w:rsid w:val="0012220B"/>
    <w:rsid w:val="001223D0"/>
    <w:rsid w:val="0012295B"/>
    <w:rsid w:val="00122A04"/>
    <w:rsid w:val="00122DFF"/>
    <w:rsid w:val="001231C5"/>
    <w:rsid w:val="001232B9"/>
    <w:rsid w:val="001234D9"/>
    <w:rsid w:val="00123766"/>
    <w:rsid w:val="00123906"/>
    <w:rsid w:val="00123D62"/>
    <w:rsid w:val="00123D66"/>
    <w:rsid w:val="00123E94"/>
    <w:rsid w:val="0012435D"/>
    <w:rsid w:val="001244FA"/>
    <w:rsid w:val="00124AEB"/>
    <w:rsid w:val="00124CA2"/>
    <w:rsid w:val="001259A0"/>
    <w:rsid w:val="00126691"/>
    <w:rsid w:val="001268D3"/>
    <w:rsid w:val="00126E50"/>
    <w:rsid w:val="00127116"/>
    <w:rsid w:val="001278D5"/>
    <w:rsid w:val="00127B42"/>
    <w:rsid w:val="00127CEC"/>
    <w:rsid w:val="001306D0"/>
    <w:rsid w:val="0013127D"/>
    <w:rsid w:val="00131446"/>
    <w:rsid w:val="00131707"/>
    <w:rsid w:val="00131786"/>
    <w:rsid w:val="001318CD"/>
    <w:rsid w:val="00132BB2"/>
    <w:rsid w:val="0013342F"/>
    <w:rsid w:val="0013356A"/>
    <w:rsid w:val="001336B8"/>
    <w:rsid w:val="00133AF3"/>
    <w:rsid w:val="00133B13"/>
    <w:rsid w:val="001346FC"/>
    <w:rsid w:val="001347BA"/>
    <w:rsid w:val="0013498F"/>
    <w:rsid w:val="00134CB8"/>
    <w:rsid w:val="00134EC1"/>
    <w:rsid w:val="00135704"/>
    <w:rsid w:val="0013572A"/>
    <w:rsid w:val="00135CB1"/>
    <w:rsid w:val="00136123"/>
    <w:rsid w:val="00136A78"/>
    <w:rsid w:val="00136CC1"/>
    <w:rsid w:val="0013717F"/>
    <w:rsid w:val="001372B2"/>
    <w:rsid w:val="00137A05"/>
    <w:rsid w:val="00140F91"/>
    <w:rsid w:val="001416DF"/>
    <w:rsid w:val="00142942"/>
    <w:rsid w:val="00142BE3"/>
    <w:rsid w:val="00142CDD"/>
    <w:rsid w:val="00142FEE"/>
    <w:rsid w:val="00143171"/>
    <w:rsid w:val="0014333B"/>
    <w:rsid w:val="00143B07"/>
    <w:rsid w:val="00143CBC"/>
    <w:rsid w:val="00144EC9"/>
    <w:rsid w:val="001460B8"/>
    <w:rsid w:val="00146147"/>
    <w:rsid w:val="00146906"/>
    <w:rsid w:val="00146D32"/>
    <w:rsid w:val="00146F71"/>
    <w:rsid w:val="001474DC"/>
    <w:rsid w:val="001476C3"/>
    <w:rsid w:val="00147975"/>
    <w:rsid w:val="00147AEA"/>
    <w:rsid w:val="0015038D"/>
    <w:rsid w:val="001509BA"/>
    <w:rsid w:val="00150B5F"/>
    <w:rsid w:val="001515A7"/>
    <w:rsid w:val="00151A7E"/>
    <w:rsid w:val="00152837"/>
    <w:rsid w:val="00152881"/>
    <w:rsid w:val="001528F3"/>
    <w:rsid w:val="00152EB9"/>
    <w:rsid w:val="00153030"/>
    <w:rsid w:val="00153229"/>
    <w:rsid w:val="00153D8B"/>
    <w:rsid w:val="00154893"/>
    <w:rsid w:val="00154E3B"/>
    <w:rsid w:val="00155255"/>
    <w:rsid w:val="001553FF"/>
    <w:rsid w:val="00155920"/>
    <w:rsid w:val="00155E08"/>
    <w:rsid w:val="00156163"/>
    <w:rsid w:val="0015617A"/>
    <w:rsid w:val="0015626A"/>
    <w:rsid w:val="001566CD"/>
    <w:rsid w:val="00156BDF"/>
    <w:rsid w:val="0015742C"/>
    <w:rsid w:val="0015757F"/>
    <w:rsid w:val="0015775A"/>
    <w:rsid w:val="001579E0"/>
    <w:rsid w:val="00157E01"/>
    <w:rsid w:val="00157E68"/>
    <w:rsid w:val="00157EB5"/>
    <w:rsid w:val="00160234"/>
    <w:rsid w:val="001604CD"/>
    <w:rsid w:val="00160C70"/>
    <w:rsid w:val="00161B05"/>
    <w:rsid w:val="00161E53"/>
    <w:rsid w:val="00162B18"/>
    <w:rsid w:val="00162E86"/>
    <w:rsid w:val="00162F5D"/>
    <w:rsid w:val="00163702"/>
    <w:rsid w:val="00163F32"/>
    <w:rsid w:val="00164482"/>
    <w:rsid w:val="001645EF"/>
    <w:rsid w:val="001648CE"/>
    <w:rsid w:val="00164D65"/>
    <w:rsid w:val="00165548"/>
    <w:rsid w:val="00165FE8"/>
    <w:rsid w:val="001660C2"/>
    <w:rsid w:val="001661ED"/>
    <w:rsid w:val="00166543"/>
    <w:rsid w:val="00166AA3"/>
    <w:rsid w:val="001672BE"/>
    <w:rsid w:val="00167502"/>
    <w:rsid w:val="0016784F"/>
    <w:rsid w:val="0016785B"/>
    <w:rsid w:val="00170298"/>
    <w:rsid w:val="00170542"/>
    <w:rsid w:val="00170A95"/>
    <w:rsid w:val="00170BD3"/>
    <w:rsid w:val="00170DD8"/>
    <w:rsid w:val="00170F14"/>
    <w:rsid w:val="001712FA"/>
    <w:rsid w:val="00171A4A"/>
    <w:rsid w:val="00171B72"/>
    <w:rsid w:val="00171F19"/>
    <w:rsid w:val="00172347"/>
    <w:rsid w:val="00172A6A"/>
    <w:rsid w:val="00173056"/>
    <w:rsid w:val="00173302"/>
    <w:rsid w:val="001736B8"/>
    <w:rsid w:val="001736F4"/>
    <w:rsid w:val="001758B7"/>
    <w:rsid w:val="001759F9"/>
    <w:rsid w:val="00175F3C"/>
    <w:rsid w:val="001760DA"/>
    <w:rsid w:val="00176206"/>
    <w:rsid w:val="0017738A"/>
    <w:rsid w:val="001773BA"/>
    <w:rsid w:val="00177F24"/>
    <w:rsid w:val="0018016B"/>
    <w:rsid w:val="0018019D"/>
    <w:rsid w:val="001809C9"/>
    <w:rsid w:val="00181935"/>
    <w:rsid w:val="00181D01"/>
    <w:rsid w:val="00181EB8"/>
    <w:rsid w:val="00182A84"/>
    <w:rsid w:val="00182B98"/>
    <w:rsid w:val="00182BA2"/>
    <w:rsid w:val="0018313A"/>
    <w:rsid w:val="0018371C"/>
    <w:rsid w:val="00183D77"/>
    <w:rsid w:val="00184A44"/>
    <w:rsid w:val="00184E13"/>
    <w:rsid w:val="0018508B"/>
    <w:rsid w:val="0018545C"/>
    <w:rsid w:val="00185953"/>
    <w:rsid w:val="001864F6"/>
    <w:rsid w:val="00186E69"/>
    <w:rsid w:val="00187136"/>
    <w:rsid w:val="00187967"/>
    <w:rsid w:val="00187B49"/>
    <w:rsid w:val="00190437"/>
    <w:rsid w:val="001905BE"/>
    <w:rsid w:val="00190DFD"/>
    <w:rsid w:val="001916FB"/>
    <w:rsid w:val="0019239B"/>
    <w:rsid w:val="00192903"/>
    <w:rsid w:val="00192AA4"/>
    <w:rsid w:val="00192D30"/>
    <w:rsid w:val="00192DC4"/>
    <w:rsid w:val="00192F56"/>
    <w:rsid w:val="00193C71"/>
    <w:rsid w:val="00193F1A"/>
    <w:rsid w:val="0019474B"/>
    <w:rsid w:val="00194FCD"/>
    <w:rsid w:val="0019522D"/>
    <w:rsid w:val="00195A6D"/>
    <w:rsid w:val="00195C7E"/>
    <w:rsid w:val="00196843"/>
    <w:rsid w:val="001968A9"/>
    <w:rsid w:val="00196EBE"/>
    <w:rsid w:val="001A046B"/>
    <w:rsid w:val="001A05A2"/>
    <w:rsid w:val="001A0611"/>
    <w:rsid w:val="001A0859"/>
    <w:rsid w:val="001A0886"/>
    <w:rsid w:val="001A090B"/>
    <w:rsid w:val="001A16B3"/>
    <w:rsid w:val="001A1B58"/>
    <w:rsid w:val="001A26A4"/>
    <w:rsid w:val="001A2B31"/>
    <w:rsid w:val="001A2DE4"/>
    <w:rsid w:val="001A31B5"/>
    <w:rsid w:val="001A38D0"/>
    <w:rsid w:val="001A3EBB"/>
    <w:rsid w:val="001A4BD7"/>
    <w:rsid w:val="001A51E7"/>
    <w:rsid w:val="001A54EB"/>
    <w:rsid w:val="001A560C"/>
    <w:rsid w:val="001A599F"/>
    <w:rsid w:val="001A5A8F"/>
    <w:rsid w:val="001A5BDC"/>
    <w:rsid w:val="001A5BE9"/>
    <w:rsid w:val="001A5E46"/>
    <w:rsid w:val="001A6493"/>
    <w:rsid w:val="001A6513"/>
    <w:rsid w:val="001A66B3"/>
    <w:rsid w:val="001A6871"/>
    <w:rsid w:val="001A69E7"/>
    <w:rsid w:val="001A6CD6"/>
    <w:rsid w:val="001A6EF3"/>
    <w:rsid w:val="001A71D7"/>
    <w:rsid w:val="001A7909"/>
    <w:rsid w:val="001A7C39"/>
    <w:rsid w:val="001B0073"/>
    <w:rsid w:val="001B0A5B"/>
    <w:rsid w:val="001B0C4E"/>
    <w:rsid w:val="001B0DC2"/>
    <w:rsid w:val="001B100F"/>
    <w:rsid w:val="001B13F3"/>
    <w:rsid w:val="001B144F"/>
    <w:rsid w:val="001B1563"/>
    <w:rsid w:val="001B18E1"/>
    <w:rsid w:val="001B2478"/>
    <w:rsid w:val="001B2FE1"/>
    <w:rsid w:val="001B31C9"/>
    <w:rsid w:val="001B36EE"/>
    <w:rsid w:val="001B37F3"/>
    <w:rsid w:val="001B3875"/>
    <w:rsid w:val="001B3B6B"/>
    <w:rsid w:val="001B3DE9"/>
    <w:rsid w:val="001B3E33"/>
    <w:rsid w:val="001B40F6"/>
    <w:rsid w:val="001B4134"/>
    <w:rsid w:val="001B4B04"/>
    <w:rsid w:val="001B4B2D"/>
    <w:rsid w:val="001B5250"/>
    <w:rsid w:val="001B5E06"/>
    <w:rsid w:val="001B6367"/>
    <w:rsid w:val="001B6647"/>
    <w:rsid w:val="001B67A5"/>
    <w:rsid w:val="001B6C9E"/>
    <w:rsid w:val="001B71B3"/>
    <w:rsid w:val="001B7497"/>
    <w:rsid w:val="001B7D1F"/>
    <w:rsid w:val="001B7D43"/>
    <w:rsid w:val="001B7D83"/>
    <w:rsid w:val="001B7E66"/>
    <w:rsid w:val="001C12F7"/>
    <w:rsid w:val="001C1F81"/>
    <w:rsid w:val="001C20A5"/>
    <w:rsid w:val="001C2410"/>
    <w:rsid w:val="001C2625"/>
    <w:rsid w:val="001C2A6F"/>
    <w:rsid w:val="001C343A"/>
    <w:rsid w:val="001C3DA3"/>
    <w:rsid w:val="001C3E30"/>
    <w:rsid w:val="001C41DA"/>
    <w:rsid w:val="001C5485"/>
    <w:rsid w:val="001C5494"/>
    <w:rsid w:val="001C5636"/>
    <w:rsid w:val="001C5B37"/>
    <w:rsid w:val="001C5C3E"/>
    <w:rsid w:val="001C5D96"/>
    <w:rsid w:val="001C6048"/>
    <w:rsid w:val="001C6663"/>
    <w:rsid w:val="001C7895"/>
    <w:rsid w:val="001C7E0A"/>
    <w:rsid w:val="001D00AE"/>
    <w:rsid w:val="001D01AB"/>
    <w:rsid w:val="001D0289"/>
    <w:rsid w:val="001D06A3"/>
    <w:rsid w:val="001D06AC"/>
    <w:rsid w:val="001D13EB"/>
    <w:rsid w:val="001D1721"/>
    <w:rsid w:val="001D17DB"/>
    <w:rsid w:val="001D1A75"/>
    <w:rsid w:val="001D21DB"/>
    <w:rsid w:val="001D26DF"/>
    <w:rsid w:val="001D2BF4"/>
    <w:rsid w:val="001D2C84"/>
    <w:rsid w:val="001D2F36"/>
    <w:rsid w:val="001D347B"/>
    <w:rsid w:val="001D36A7"/>
    <w:rsid w:val="001D3AB8"/>
    <w:rsid w:val="001D4325"/>
    <w:rsid w:val="001D506B"/>
    <w:rsid w:val="001D524C"/>
    <w:rsid w:val="001D5590"/>
    <w:rsid w:val="001D6F21"/>
    <w:rsid w:val="001D7EA7"/>
    <w:rsid w:val="001D7EDD"/>
    <w:rsid w:val="001D7EE1"/>
    <w:rsid w:val="001E094F"/>
    <w:rsid w:val="001E0995"/>
    <w:rsid w:val="001E0DE1"/>
    <w:rsid w:val="001E164A"/>
    <w:rsid w:val="001E219A"/>
    <w:rsid w:val="001E2790"/>
    <w:rsid w:val="001E2D01"/>
    <w:rsid w:val="001E31C9"/>
    <w:rsid w:val="001E32DC"/>
    <w:rsid w:val="001E347F"/>
    <w:rsid w:val="001E3DDD"/>
    <w:rsid w:val="001E3E2A"/>
    <w:rsid w:val="001E487A"/>
    <w:rsid w:val="001E4C1F"/>
    <w:rsid w:val="001E55E4"/>
    <w:rsid w:val="001E6495"/>
    <w:rsid w:val="001E6933"/>
    <w:rsid w:val="001E6966"/>
    <w:rsid w:val="001E6B6D"/>
    <w:rsid w:val="001F006B"/>
    <w:rsid w:val="001F06B7"/>
    <w:rsid w:val="001F0932"/>
    <w:rsid w:val="001F0BEC"/>
    <w:rsid w:val="001F1033"/>
    <w:rsid w:val="001F10C3"/>
    <w:rsid w:val="001F11FE"/>
    <w:rsid w:val="001F19F4"/>
    <w:rsid w:val="001F1D88"/>
    <w:rsid w:val="001F1DD6"/>
    <w:rsid w:val="001F29F8"/>
    <w:rsid w:val="001F3417"/>
    <w:rsid w:val="001F36BB"/>
    <w:rsid w:val="001F4127"/>
    <w:rsid w:val="001F453A"/>
    <w:rsid w:val="001F4C48"/>
    <w:rsid w:val="001F4F0C"/>
    <w:rsid w:val="001F4F3B"/>
    <w:rsid w:val="001F5246"/>
    <w:rsid w:val="001F52BB"/>
    <w:rsid w:val="001F57AA"/>
    <w:rsid w:val="001F623A"/>
    <w:rsid w:val="001F6FFC"/>
    <w:rsid w:val="001F720E"/>
    <w:rsid w:val="001F76E5"/>
    <w:rsid w:val="001F7D24"/>
    <w:rsid w:val="0020017D"/>
    <w:rsid w:val="00200233"/>
    <w:rsid w:val="002005EB"/>
    <w:rsid w:val="00200619"/>
    <w:rsid w:val="00200903"/>
    <w:rsid w:val="00200A25"/>
    <w:rsid w:val="00200E73"/>
    <w:rsid w:val="002010CC"/>
    <w:rsid w:val="002010D9"/>
    <w:rsid w:val="002016DC"/>
    <w:rsid w:val="00201873"/>
    <w:rsid w:val="00201BE5"/>
    <w:rsid w:val="00201CC8"/>
    <w:rsid w:val="0020270C"/>
    <w:rsid w:val="00202FC7"/>
    <w:rsid w:val="00203329"/>
    <w:rsid w:val="00203760"/>
    <w:rsid w:val="0020383D"/>
    <w:rsid w:val="00203EFC"/>
    <w:rsid w:val="0020458C"/>
    <w:rsid w:val="00205947"/>
    <w:rsid w:val="00205A27"/>
    <w:rsid w:val="002062FC"/>
    <w:rsid w:val="002070C9"/>
    <w:rsid w:val="00207452"/>
    <w:rsid w:val="00207E6B"/>
    <w:rsid w:val="002103A6"/>
    <w:rsid w:val="00210749"/>
    <w:rsid w:val="00210755"/>
    <w:rsid w:val="00210932"/>
    <w:rsid w:val="00210F8F"/>
    <w:rsid w:val="002110E2"/>
    <w:rsid w:val="0021137E"/>
    <w:rsid w:val="0021147D"/>
    <w:rsid w:val="002119AB"/>
    <w:rsid w:val="00211B54"/>
    <w:rsid w:val="00211BCA"/>
    <w:rsid w:val="00211E0B"/>
    <w:rsid w:val="00211E14"/>
    <w:rsid w:val="00211E72"/>
    <w:rsid w:val="00212011"/>
    <w:rsid w:val="002122E9"/>
    <w:rsid w:val="00212E28"/>
    <w:rsid w:val="00212F98"/>
    <w:rsid w:val="002133C5"/>
    <w:rsid w:val="00213603"/>
    <w:rsid w:val="00213DD8"/>
    <w:rsid w:val="00214027"/>
    <w:rsid w:val="00214047"/>
    <w:rsid w:val="0021406E"/>
    <w:rsid w:val="002141AB"/>
    <w:rsid w:val="00214556"/>
    <w:rsid w:val="00214660"/>
    <w:rsid w:val="00214886"/>
    <w:rsid w:val="0021522F"/>
    <w:rsid w:val="002155C2"/>
    <w:rsid w:val="00215CC4"/>
    <w:rsid w:val="00215D81"/>
    <w:rsid w:val="002162AC"/>
    <w:rsid w:val="00216B56"/>
    <w:rsid w:val="00216C80"/>
    <w:rsid w:val="00216D10"/>
    <w:rsid w:val="00216E29"/>
    <w:rsid w:val="00217B03"/>
    <w:rsid w:val="002201B6"/>
    <w:rsid w:val="002202BF"/>
    <w:rsid w:val="002204F7"/>
    <w:rsid w:val="0022057E"/>
    <w:rsid w:val="0022088D"/>
    <w:rsid w:val="00220E51"/>
    <w:rsid w:val="002211D5"/>
    <w:rsid w:val="0022130F"/>
    <w:rsid w:val="00221412"/>
    <w:rsid w:val="00221AB6"/>
    <w:rsid w:val="00221ABB"/>
    <w:rsid w:val="002229AF"/>
    <w:rsid w:val="00223277"/>
    <w:rsid w:val="0022348D"/>
    <w:rsid w:val="002234E6"/>
    <w:rsid w:val="00223513"/>
    <w:rsid w:val="00223E4B"/>
    <w:rsid w:val="00224025"/>
    <w:rsid w:val="002240B2"/>
    <w:rsid w:val="00224318"/>
    <w:rsid w:val="00224C71"/>
    <w:rsid w:val="002263AC"/>
    <w:rsid w:val="0022645E"/>
    <w:rsid w:val="00226C2E"/>
    <w:rsid w:val="00227329"/>
    <w:rsid w:val="00230E6E"/>
    <w:rsid w:val="0023215A"/>
    <w:rsid w:val="00232B6A"/>
    <w:rsid w:val="00233337"/>
    <w:rsid w:val="00234563"/>
    <w:rsid w:val="00234A0B"/>
    <w:rsid w:val="00234BAC"/>
    <w:rsid w:val="00235581"/>
    <w:rsid w:val="0023575C"/>
    <w:rsid w:val="00235780"/>
    <w:rsid w:val="00235F86"/>
    <w:rsid w:val="002362C1"/>
    <w:rsid w:val="00236335"/>
    <w:rsid w:val="00236348"/>
    <w:rsid w:val="002363A0"/>
    <w:rsid w:val="00236492"/>
    <w:rsid w:val="00236850"/>
    <w:rsid w:val="00236996"/>
    <w:rsid w:val="00237264"/>
    <w:rsid w:val="00237785"/>
    <w:rsid w:val="00240218"/>
    <w:rsid w:val="00240650"/>
    <w:rsid w:val="002409EC"/>
    <w:rsid w:val="00240BA9"/>
    <w:rsid w:val="002410DD"/>
    <w:rsid w:val="00241466"/>
    <w:rsid w:val="0024149A"/>
    <w:rsid w:val="002414C0"/>
    <w:rsid w:val="002416CC"/>
    <w:rsid w:val="00241951"/>
    <w:rsid w:val="00241E77"/>
    <w:rsid w:val="0024201C"/>
    <w:rsid w:val="002420B0"/>
    <w:rsid w:val="00242684"/>
    <w:rsid w:val="00243584"/>
    <w:rsid w:val="00243603"/>
    <w:rsid w:val="00243F72"/>
    <w:rsid w:val="0024484E"/>
    <w:rsid w:val="00244B7E"/>
    <w:rsid w:val="00245170"/>
    <w:rsid w:val="0024575A"/>
    <w:rsid w:val="0024665F"/>
    <w:rsid w:val="002507D9"/>
    <w:rsid w:val="00250D98"/>
    <w:rsid w:val="00250F46"/>
    <w:rsid w:val="00251887"/>
    <w:rsid w:val="0025367A"/>
    <w:rsid w:val="002536CB"/>
    <w:rsid w:val="0025372F"/>
    <w:rsid w:val="00253C4C"/>
    <w:rsid w:val="00253D58"/>
    <w:rsid w:val="00253EC3"/>
    <w:rsid w:val="00254CEA"/>
    <w:rsid w:val="00254E57"/>
    <w:rsid w:val="00255B64"/>
    <w:rsid w:val="00255D22"/>
    <w:rsid w:val="00255E78"/>
    <w:rsid w:val="00255F67"/>
    <w:rsid w:val="00257593"/>
    <w:rsid w:val="0025771D"/>
    <w:rsid w:val="00260031"/>
    <w:rsid w:val="002608E4"/>
    <w:rsid w:val="00260A9B"/>
    <w:rsid w:val="00260AB1"/>
    <w:rsid w:val="00260D9A"/>
    <w:rsid w:val="00261135"/>
    <w:rsid w:val="00261635"/>
    <w:rsid w:val="0026183A"/>
    <w:rsid w:val="002619CD"/>
    <w:rsid w:val="002628E9"/>
    <w:rsid w:val="002634A6"/>
    <w:rsid w:val="00263676"/>
    <w:rsid w:val="00263829"/>
    <w:rsid w:val="002638E3"/>
    <w:rsid w:val="002640AE"/>
    <w:rsid w:val="00264FEE"/>
    <w:rsid w:val="00265271"/>
    <w:rsid w:val="0026576B"/>
    <w:rsid w:val="002662A2"/>
    <w:rsid w:val="00266409"/>
    <w:rsid w:val="00266463"/>
    <w:rsid w:val="00266A27"/>
    <w:rsid w:val="00267697"/>
    <w:rsid w:val="00267DB3"/>
    <w:rsid w:val="00270F13"/>
    <w:rsid w:val="002714D1"/>
    <w:rsid w:val="00272370"/>
    <w:rsid w:val="002731C3"/>
    <w:rsid w:val="0027380C"/>
    <w:rsid w:val="00273AE9"/>
    <w:rsid w:val="00273CB1"/>
    <w:rsid w:val="00273D75"/>
    <w:rsid w:val="002740D4"/>
    <w:rsid w:val="00274234"/>
    <w:rsid w:val="002743AA"/>
    <w:rsid w:val="002748DC"/>
    <w:rsid w:val="00275413"/>
    <w:rsid w:val="00276157"/>
    <w:rsid w:val="002769A4"/>
    <w:rsid w:val="002769F2"/>
    <w:rsid w:val="00276B05"/>
    <w:rsid w:val="00276D64"/>
    <w:rsid w:val="00277128"/>
    <w:rsid w:val="0027725F"/>
    <w:rsid w:val="002773E8"/>
    <w:rsid w:val="00277592"/>
    <w:rsid w:val="00277894"/>
    <w:rsid w:val="00277D4B"/>
    <w:rsid w:val="00277F17"/>
    <w:rsid w:val="00277F91"/>
    <w:rsid w:val="002806BA"/>
    <w:rsid w:val="0028084F"/>
    <w:rsid w:val="00280C11"/>
    <w:rsid w:val="002811FC"/>
    <w:rsid w:val="002818E8"/>
    <w:rsid w:val="00281ACE"/>
    <w:rsid w:val="00281DAE"/>
    <w:rsid w:val="00282BDE"/>
    <w:rsid w:val="00282FB7"/>
    <w:rsid w:val="002834BE"/>
    <w:rsid w:val="002837EF"/>
    <w:rsid w:val="00283DC9"/>
    <w:rsid w:val="00283FFB"/>
    <w:rsid w:val="002840E3"/>
    <w:rsid w:val="002841DF"/>
    <w:rsid w:val="00284547"/>
    <w:rsid w:val="00284E68"/>
    <w:rsid w:val="0028541A"/>
    <w:rsid w:val="00285498"/>
    <w:rsid w:val="00285759"/>
    <w:rsid w:val="00285953"/>
    <w:rsid w:val="002859F9"/>
    <w:rsid w:val="00285E85"/>
    <w:rsid w:val="00285EC0"/>
    <w:rsid w:val="00286047"/>
    <w:rsid w:val="00286284"/>
    <w:rsid w:val="00286A86"/>
    <w:rsid w:val="00286B14"/>
    <w:rsid w:val="00287646"/>
    <w:rsid w:val="00287905"/>
    <w:rsid w:val="00287A8C"/>
    <w:rsid w:val="00287D86"/>
    <w:rsid w:val="00287E7C"/>
    <w:rsid w:val="00290580"/>
    <w:rsid w:val="002906F5"/>
    <w:rsid w:val="0029114A"/>
    <w:rsid w:val="002914A8"/>
    <w:rsid w:val="0029186D"/>
    <w:rsid w:val="0029223A"/>
    <w:rsid w:val="002924D6"/>
    <w:rsid w:val="002927D4"/>
    <w:rsid w:val="00292C2A"/>
    <w:rsid w:val="00292C77"/>
    <w:rsid w:val="00292CD0"/>
    <w:rsid w:val="002930B6"/>
    <w:rsid w:val="00293695"/>
    <w:rsid w:val="00294063"/>
    <w:rsid w:val="00294342"/>
    <w:rsid w:val="002944B9"/>
    <w:rsid w:val="00294799"/>
    <w:rsid w:val="00294833"/>
    <w:rsid w:val="00296E03"/>
    <w:rsid w:val="002971CF"/>
    <w:rsid w:val="00297487"/>
    <w:rsid w:val="00297A47"/>
    <w:rsid w:val="00297C28"/>
    <w:rsid w:val="00297E45"/>
    <w:rsid w:val="00297F13"/>
    <w:rsid w:val="002A0173"/>
    <w:rsid w:val="002A04DB"/>
    <w:rsid w:val="002A04F0"/>
    <w:rsid w:val="002A0F00"/>
    <w:rsid w:val="002A19D9"/>
    <w:rsid w:val="002A2008"/>
    <w:rsid w:val="002A2213"/>
    <w:rsid w:val="002A29D1"/>
    <w:rsid w:val="002A31A4"/>
    <w:rsid w:val="002A3545"/>
    <w:rsid w:val="002A3A66"/>
    <w:rsid w:val="002A4E24"/>
    <w:rsid w:val="002A512E"/>
    <w:rsid w:val="002A5FDF"/>
    <w:rsid w:val="002A6103"/>
    <w:rsid w:val="002A67D4"/>
    <w:rsid w:val="002A6AF9"/>
    <w:rsid w:val="002A6C2D"/>
    <w:rsid w:val="002A7043"/>
    <w:rsid w:val="002A718E"/>
    <w:rsid w:val="002A72B1"/>
    <w:rsid w:val="002A76F3"/>
    <w:rsid w:val="002A773D"/>
    <w:rsid w:val="002A7AD6"/>
    <w:rsid w:val="002A7B28"/>
    <w:rsid w:val="002A7BAB"/>
    <w:rsid w:val="002A7CB9"/>
    <w:rsid w:val="002A7F6B"/>
    <w:rsid w:val="002B06C6"/>
    <w:rsid w:val="002B09EB"/>
    <w:rsid w:val="002B0C93"/>
    <w:rsid w:val="002B1035"/>
    <w:rsid w:val="002B1471"/>
    <w:rsid w:val="002B1563"/>
    <w:rsid w:val="002B1598"/>
    <w:rsid w:val="002B16FE"/>
    <w:rsid w:val="002B18D7"/>
    <w:rsid w:val="002B1B4A"/>
    <w:rsid w:val="002B1CF6"/>
    <w:rsid w:val="002B1FCA"/>
    <w:rsid w:val="002B2662"/>
    <w:rsid w:val="002B26FC"/>
    <w:rsid w:val="002B2A67"/>
    <w:rsid w:val="002B2A8B"/>
    <w:rsid w:val="002B3033"/>
    <w:rsid w:val="002B3044"/>
    <w:rsid w:val="002B3273"/>
    <w:rsid w:val="002B3774"/>
    <w:rsid w:val="002B3842"/>
    <w:rsid w:val="002B3B8F"/>
    <w:rsid w:val="002B4178"/>
    <w:rsid w:val="002B48B0"/>
    <w:rsid w:val="002B5C24"/>
    <w:rsid w:val="002B5F23"/>
    <w:rsid w:val="002B5F40"/>
    <w:rsid w:val="002B61F4"/>
    <w:rsid w:val="002B6D38"/>
    <w:rsid w:val="002B6D45"/>
    <w:rsid w:val="002B7954"/>
    <w:rsid w:val="002B7ACA"/>
    <w:rsid w:val="002C032E"/>
    <w:rsid w:val="002C036D"/>
    <w:rsid w:val="002C0F5A"/>
    <w:rsid w:val="002C11A0"/>
    <w:rsid w:val="002C142C"/>
    <w:rsid w:val="002C1DE5"/>
    <w:rsid w:val="002C21F0"/>
    <w:rsid w:val="002C223C"/>
    <w:rsid w:val="002C2C12"/>
    <w:rsid w:val="002C2D0E"/>
    <w:rsid w:val="002C2FDE"/>
    <w:rsid w:val="002C3744"/>
    <w:rsid w:val="002C3A87"/>
    <w:rsid w:val="002C3F07"/>
    <w:rsid w:val="002C42AB"/>
    <w:rsid w:val="002C4554"/>
    <w:rsid w:val="002C47DE"/>
    <w:rsid w:val="002C4837"/>
    <w:rsid w:val="002C49C6"/>
    <w:rsid w:val="002C50CE"/>
    <w:rsid w:val="002C5C3F"/>
    <w:rsid w:val="002C5C63"/>
    <w:rsid w:val="002C5DCF"/>
    <w:rsid w:val="002C6E9B"/>
    <w:rsid w:val="002C71EE"/>
    <w:rsid w:val="002D00F5"/>
    <w:rsid w:val="002D0165"/>
    <w:rsid w:val="002D02C4"/>
    <w:rsid w:val="002D0B9B"/>
    <w:rsid w:val="002D1579"/>
    <w:rsid w:val="002D170F"/>
    <w:rsid w:val="002D1E39"/>
    <w:rsid w:val="002D22C0"/>
    <w:rsid w:val="002D2316"/>
    <w:rsid w:val="002D24F8"/>
    <w:rsid w:val="002D2847"/>
    <w:rsid w:val="002D3326"/>
    <w:rsid w:val="002D39D8"/>
    <w:rsid w:val="002D39ED"/>
    <w:rsid w:val="002D44F3"/>
    <w:rsid w:val="002D4831"/>
    <w:rsid w:val="002D4BB6"/>
    <w:rsid w:val="002D4BFD"/>
    <w:rsid w:val="002D4FA4"/>
    <w:rsid w:val="002D55CB"/>
    <w:rsid w:val="002D55EB"/>
    <w:rsid w:val="002D69BB"/>
    <w:rsid w:val="002D6C12"/>
    <w:rsid w:val="002D6F1B"/>
    <w:rsid w:val="002D7599"/>
    <w:rsid w:val="002D7BC2"/>
    <w:rsid w:val="002E0378"/>
    <w:rsid w:val="002E0567"/>
    <w:rsid w:val="002E0731"/>
    <w:rsid w:val="002E0F44"/>
    <w:rsid w:val="002E129C"/>
    <w:rsid w:val="002E15A9"/>
    <w:rsid w:val="002E1BEF"/>
    <w:rsid w:val="002E1E20"/>
    <w:rsid w:val="002E1EE8"/>
    <w:rsid w:val="002E2252"/>
    <w:rsid w:val="002E22AE"/>
    <w:rsid w:val="002E288A"/>
    <w:rsid w:val="002E2B22"/>
    <w:rsid w:val="002E2C74"/>
    <w:rsid w:val="002E341B"/>
    <w:rsid w:val="002E37C6"/>
    <w:rsid w:val="002E39A0"/>
    <w:rsid w:val="002E3BD9"/>
    <w:rsid w:val="002E3DFE"/>
    <w:rsid w:val="002E44D5"/>
    <w:rsid w:val="002E4888"/>
    <w:rsid w:val="002E5374"/>
    <w:rsid w:val="002E592D"/>
    <w:rsid w:val="002E606B"/>
    <w:rsid w:val="002E692E"/>
    <w:rsid w:val="002E6FD3"/>
    <w:rsid w:val="002E7768"/>
    <w:rsid w:val="002E7A59"/>
    <w:rsid w:val="002F0007"/>
    <w:rsid w:val="002F03A6"/>
    <w:rsid w:val="002F093F"/>
    <w:rsid w:val="002F1503"/>
    <w:rsid w:val="002F18A5"/>
    <w:rsid w:val="002F1C38"/>
    <w:rsid w:val="002F299E"/>
    <w:rsid w:val="002F2E8F"/>
    <w:rsid w:val="002F2ED6"/>
    <w:rsid w:val="002F35E1"/>
    <w:rsid w:val="002F38C5"/>
    <w:rsid w:val="002F4B0A"/>
    <w:rsid w:val="002F4FE8"/>
    <w:rsid w:val="002F5CE3"/>
    <w:rsid w:val="002F5E9B"/>
    <w:rsid w:val="002F6FD2"/>
    <w:rsid w:val="002F71EA"/>
    <w:rsid w:val="002F7349"/>
    <w:rsid w:val="002F7A4E"/>
    <w:rsid w:val="00300F07"/>
    <w:rsid w:val="00301729"/>
    <w:rsid w:val="0030181F"/>
    <w:rsid w:val="00301B57"/>
    <w:rsid w:val="00302DDC"/>
    <w:rsid w:val="0030325D"/>
    <w:rsid w:val="00303478"/>
    <w:rsid w:val="00303968"/>
    <w:rsid w:val="00303F00"/>
    <w:rsid w:val="00305B92"/>
    <w:rsid w:val="00305D10"/>
    <w:rsid w:val="00305F35"/>
    <w:rsid w:val="003060DB"/>
    <w:rsid w:val="00306C5D"/>
    <w:rsid w:val="00306D4B"/>
    <w:rsid w:val="00306F6E"/>
    <w:rsid w:val="00307299"/>
    <w:rsid w:val="00307391"/>
    <w:rsid w:val="00307793"/>
    <w:rsid w:val="00307A58"/>
    <w:rsid w:val="0031025D"/>
    <w:rsid w:val="00310739"/>
    <w:rsid w:val="003107FA"/>
    <w:rsid w:val="00310CC7"/>
    <w:rsid w:val="00310D2C"/>
    <w:rsid w:val="0031120D"/>
    <w:rsid w:val="00311D9D"/>
    <w:rsid w:val="00311ECA"/>
    <w:rsid w:val="00311F48"/>
    <w:rsid w:val="003127CB"/>
    <w:rsid w:val="0031286B"/>
    <w:rsid w:val="00312ED6"/>
    <w:rsid w:val="00313138"/>
    <w:rsid w:val="003135F9"/>
    <w:rsid w:val="00313608"/>
    <w:rsid w:val="00313D47"/>
    <w:rsid w:val="003149FC"/>
    <w:rsid w:val="00314BBE"/>
    <w:rsid w:val="003154FC"/>
    <w:rsid w:val="00315633"/>
    <w:rsid w:val="00315D1A"/>
    <w:rsid w:val="0031637F"/>
    <w:rsid w:val="0031670B"/>
    <w:rsid w:val="00316983"/>
    <w:rsid w:val="00316D74"/>
    <w:rsid w:val="00316F8B"/>
    <w:rsid w:val="00317526"/>
    <w:rsid w:val="0031769D"/>
    <w:rsid w:val="00317DB4"/>
    <w:rsid w:val="003202C0"/>
    <w:rsid w:val="0032034A"/>
    <w:rsid w:val="00320576"/>
    <w:rsid w:val="00320BB3"/>
    <w:rsid w:val="0032121B"/>
    <w:rsid w:val="003213F5"/>
    <w:rsid w:val="003215A9"/>
    <w:rsid w:val="003219A4"/>
    <w:rsid w:val="003219CA"/>
    <w:rsid w:val="00321F08"/>
    <w:rsid w:val="003221B8"/>
    <w:rsid w:val="003221C5"/>
    <w:rsid w:val="003225F0"/>
    <w:rsid w:val="00322677"/>
    <w:rsid w:val="003229D8"/>
    <w:rsid w:val="00322D81"/>
    <w:rsid w:val="00322DAB"/>
    <w:rsid w:val="00322DC4"/>
    <w:rsid w:val="00323086"/>
    <w:rsid w:val="003230BA"/>
    <w:rsid w:val="003238C0"/>
    <w:rsid w:val="003238D2"/>
    <w:rsid w:val="003238E7"/>
    <w:rsid w:val="00323B6F"/>
    <w:rsid w:val="00323EFD"/>
    <w:rsid w:val="00323FE3"/>
    <w:rsid w:val="00324F5D"/>
    <w:rsid w:val="003252BF"/>
    <w:rsid w:val="003253D6"/>
    <w:rsid w:val="00325FA8"/>
    <w:rsid w:val="00326781"/>
    <w:rsid w:val="003269D6"/>
    <w:rsid w:val="00327009"/>
    <w:rsid w:val="0032736B"/>
    <w:rsid w:val="003273BD"/>
    <w:rsid w:val="0032742E"/>
    <w:rsid w:val="0033076A"/>
    <w:rsid w:val="00330804"/>
    <w:rsid w:val="003308EF"/>
    <w:rsid w:val="00330B4D"/>
    <w:rsid w:val="00330D6B"/>
    <w:rsid w:val="003311C0"/>
    <w:rsid w:val="003311FB"/>
    <w:rsid w:val="00331458"/>
    <w:rsid w:val="003314D1"/>
    <w:rsid w:val="003315D5"/>
    <w:rsid w:val="00331D43"/>
    <w:rsid w:val="00331E67"/>
    <w:rsid w:val="003322A2"/>
    <w:rsid w:val="00332528"/>
    <w:rsid w:val="00332E23"/>
    <w:rsid w:val="0033364C"/>
    <w:rsid w:val="003337CF"/>
    <w:rsid w:val="0033393A"/>
    <w:rsid w:val="00333DC4"/>
    <w:rsid w:val="003341BD"/>
    <w:rsid w:val="00334DB6"/>
    <w:rsid w:val="00334F42"/>
    <w:rsid w:val="0033559A"/>
    <w:rsid w:val="00335670"/>
    <w:rsid w:val="00335A2F"/>
    <w:rsid w:val="00335CAB"/>
    <w:rsid w:val="00335EF1"/>
    <w:rsid w:val="00336429"/>
    <w:rsid w:val="0033687C"/>
    <w:rsid w:val="00336DBC"/>
    <w:rsid w:val="00336E9D"/>
    <w:rsid w:val="00337071"/>
    <w:rsid w:val="0033735E"/>
    <w:rsid w:val="003374B5"/>
    <w:rsid w:val="003376FD"/>
    <w:rsid w:val="003378FD"/>
    <w:rsid w:val="0034061D"/>
    <w:rsid w:val="00340F00"/>
    <w:rsid w:val="0034170D"/>
    <w:rsid w:val="003418B2"/>
    <w:rsid w:val="00341937"/>
    <w:rsid w:val="00341F2A"/>
    <w:rsid w:val="00342E8A"/>
    <w:rsid w:val="003431B5"/>
    <w:rsid w:val="003435B1"/>
    <w:rsid w:val="00343AE2"/>
    <w:rsid w:val="00343AF8"/>
    <w:rsid w:val="003441DA"/>
    <w:rsid w:val="003445DC"/>
    <w:rsid w:val="00344A1F"/>
    <w:rsid w:val="00344A32"/>
    <w:rsid w:val="00345695"/>
    <w:rsid w:val="00345AB8"/>
    <w:rsid w:val="00345ED8"/>
    <w:rsid w:val="00346145"/>
    <w:rsid w:val="003462D8"/>
    <w:rsid w:val="00346A19"/>
    <w:rsid w:val="00346EBC"/>
    <w:rsid w:val="00347211"/>
    <w:rsid w:val="00347270"/>
    <w:rsid w:val="00347461"/>
    <w:rsid w:val="00347682"/>
    <w:rsid w:val="00347D69"/>
    <w:rsid w:val="00347F1D"/>
    <w:rsid w:val="0035018A"/>
    <w:rsid w:val="003502B3"/>
    <w:rsid w:val="003516F1"/>
    <w:rsid w:val="00351DBC"/>
    <w:rsid w:val="00351F34"/>
    <w:rsid w:val="00352058"/>
    <w:rsid w:val="00352239"/>
    <w:rsid w:val="00352580"/>
    <w:rsid w:val="00352B33"/>
    <w:rsid w:val="00353434"/>
    <w:rsid w:val="00353894"/>
    <w:rsid w:val="00353BDD"/>
    <w:rsid w:val="00353D60"/>
    <w:rsid w:val="00353D6C"/>
    <w:rsid w:val="00353E5D"/>
    <w:rsid w:val="00353E8D"/>
    <w:rsid w:val="00353ED0"/>
    <w:rsid w:val="0035402F"/>
    <w:rsid w:val="00354620"/>
    <w:rsid w:val="00354D92"/>
    <w:rsid w:val="00354EA1"/>
    <w:rsid w:val="0035582E"/>
    <w:rsid w:val="00355A83"/>
    <w:rsid w:val="00355C61"/>
    <w:rsid w:val="00355F79"/>
    <w:rsid w:val="00356BE7"/>
    <w:rsid w:val="0035732E"/>
    <w:rsid w:val="00357594"/>
    <w:rsid w:val="00357DC8"/>
    <w:rsid w:val="003608E5"/>
    <w:rsid w:val="00360D30"/>
    <w:rsid w:val="00361A0E"/>
    <w:rsid w:val="00361C64"/>
    <w:rsid w:val="003621B0"/>
    <w:rsid w:val="00362D9A"/>
    <w:rsid w:val="0036301E"/>
    <w:rsid w:val="0036380D"/>
    <w:rsid w:val="00363821"/>
    <w:rsid w:val="003638ED"/>
    <w:rsid w:val="0036395B"/>
    <w:rsid w:val="00364BDF"/>
    <w:rsid w:val="003650DB"/>
    <w:rsid w:val="003657E6"/>
    <w:rsid w:val="003657F9"/>
    <w:rsid w:val="003662CB"/>
    <w:rsid w:val="003671FA"/>
    <w:rsid w:val="003705E6"/>
    <w:rsid w:val="00370A50"/>
    <w:rsid w:val="00370DE6"/>
    <w:rsid w:val="00371568"/>
    <w:rsid w:val="003717BF"/>
    <w:rsid w:val="00371ABB"/>
    <w:rsid w:val="00371F87"/>
    <w:rsid w:val="00372518"/>
    <w:rsid w:val="00372550"/>
    <w:rsid w:val="0037277D"/>
    <w:rsid w:val="00372CF0"/>
    <w:rsid w:val="003733D2"/>
    <w:rsid w:val="003734BA"/>
    <w:rsid w:val="00373A5D"/>
    <w:rsid w:val="00373FB3"/>
    <w:rsid w:val="0037445B"/>
    <w:rsid w:val="003746EA"/>
    <w:rsid w:val="00374EA1"/>
    <w:rsid w:val="00375CD4"/>
    <w:rsid w:val="00376275"/>
    <w:rsid w:val="003767CD"/>
    <w:rsid w:val="00377799"/>
    <w:rsid w:val="003777CA"/>
    <w:rsid w:val="00377BCE"/>
    <w:rsid w:val="00377D5C"/>
    <w:rsid w:val="0038011D"/>
    <w:rsid w:val="003819D1"/>
    <w:rsid w:val="00381A0F"/>
    <w:rsid w:val="00381DD3"/>
    <w:rsid w:val="00382596"/>
    <w:rsid w:val="00383006"/>
    <w:rsid w:val="003833D0"/>
    <w:rsid w:val="0038377D"/>
    <w:rsid w:val="00383A61"/>
    <w:rsid w:val="00383F9F"/>
    <w:rsid w:val="00384800"/>
    <w:rsid w:val="0038515B"/>
    <w:rsid w:val="003854EB"/>
    <w:rsid w:val="00385771"/>
    <w:rsid w:val="003858F0"/>
    <w:rsid w:val="00385CB4"/>
    <w:rsid w:val="0038610E"/>
    <w:rsid w:val="003868F8"/>
    <w:rsid w:val="00386B4E"/>
    <w:rsid w:val="00387309"/>
    <w:rsid w:val="00387761"/>
    <w:rsid w:val="00387902"/>
    <w:rsid w:val="00387F38"/>
    <w:rsid w:val="00390204"/>
    <w:rsid w:val="003902CC"/>
    <w:rsid w:val="003903B1"/>
    <w:rsid w:val="003906B4"/>
    <w:rsid w:val="00390E39"/>
    <w:rsid w:val="0039124D"/>
    <w:rsid w:val="003918A5"/>
    <w:rsid w:val="00391D29"/>
    <w:rsid w:val="00391FCE"/>
    <w:rsid w:val="00392499"/>
    <w:rsid w:val="0039277A"/>
    <w:rsid w:val="00393235"/>
    <w:rsid w:val="00393B90"/>
    <w:rsid w:val="00393C4E"/>
    <w:rsid w:val="00393CA4"/>
    <w:rsid w:val="00393DDD"/>
    <w:rsid w:val="003946AB"/>
    <w:rsid w:val="00394A94"/>
    <w:rsid w:val="00394F53"/>
    <w:rsid w:val="00395108"/>
    <w:rsid w:val="00395395"/>
    <w:rsid w:val="003957D5"/>
    <w:rsid w:val="00395AD4"/>
    <w:rsid w:val="003962D5"/>
    <w:rsid w:val="0039674A"/>
    <w:rsid w:val="00396CEA"/>
    <w:rsid w:val="00396D92"/>
    <w:rsid w:val="00396F1F"/>
    <w:rsid w:val="00396F35"/>
    <w:rsid w:val="003971DE"/>
    <w:rsid w:val="003972E0"/>
    <w:rsid w:val="003975ED"/>
    <w:rsid w:val="003A09A4"/>
    <w:rsid w:val="003A0B56"/>
    <w:rsid w:val="003A10FC"/>
    <w:rsid w:val="003A17C2"/>
    <w:rsid w:val="003A1BE1"/>
    <w:rsid w:val="003A1EBA"/>
    <w:rsid w:val="003A24B1"/>
    <w:rsid w:val="003A3233"/>
    <w:rsid w:val="003A33DB"/>
    <w:rsid w:val="003A3C9E"/>
    <w:rsid w:val="003A3D85"/>
    <w:rsid w:val="003A413B"/>
    <w:rsid w:val="003A41A8"/>
    <w:rsid w:val="003A4B25"/>
    <w:rsid w:val="003A4D31"/>
    <w:rsid w:val="003A4FAC"/>
    <w:rsid w:val="003A51E0"/>
    <w:rsid w:val="003A54AB"/>
    <w:rsid w:val="003A595A"/>
    <w:rsid w:val="003A5E23"/>
    <w:rsid w:val="003A62C8"/>
    <w:rsid w:val="003A64CB"/>
    <w:rsid w:val="003A7654"/>
    <w:rsid w:val="003A79B3"/>
    <w:rsid w:val="003B01B6"/>
    <w:rsid w:val="003B06B1"/>
    <w:rsid w:val="003B0FA4"/>
    <w:rsid w:val="003B133F"/>
    <w:rsid w:val="003B1883"/>
    <w:rsid w:val="003B283C"/>
    <w:rsid w:val="003B2937"/>
    <w:rsid w:val="003B2C41"/>
    <w:rsid w:val="003B2EA6"/>
    <w:rsid w:val="003B33AF"/>
    <w:rsid w:val="003B33F7"/>
    <w:rsid w:val="003B33F8"/>
    <w:rsid w:val="003B34DE"/>
    <w:rsid w:val="003B3D87"/>
    <w:rsid w:val="003B3F0A"/>
    <w:rsid w:val="003B4E2B"/>
    <w:rsid w:val="003B5B8E"/>
    <w:rsid w:val="003B5CFF"/>
    <w:rsid w:val="003B5EEF"/>
    <w:rsid w:val="003B69BA"/>
    <w:rsid w:val="003B6B9D"/>
    <w:rsid w:val="003B6C80"/>
    <w:rsid w:val="003B725F"/>
    <w:rsid w:val="003B78A8"/>
    <w:rsid w:val="003B7C8D"/>
    <w:rsid w:val="003C046C"/>
    <w:rsid w:val="003C08CD"/>
    <w:rsid w:val="003C0BE1"/>
    <w:rsid w:val="003C0D92"/>
    <w:rsid w:val="003C118F"/>
    <w:rsid w:val="003C11AA"/>
    <w:rsid w:val="003C1A4C"/>
    <w:rsid w:val="003C1BBF"/>
    <w:rsid w:val="003C2186"/>
    <w:rsid w:val="003C2354"/>
    <w:rsid w:val="003C2554"/>
    <w:rsid w:val="003C2649"/>
    <w:rsid w:val="003C2CC4"/>
    <w:rsid w:val="003C342A"/>
    <w:rsid w:val="003C3437"/>
    <w:rsid w:val="003C3504"/>
    <w:rsid w:val="003C4564"/>
    <w:rsid w:val="003C45D7"/>
    <w:rsid w:val="003C487F"/>
    <w:rsid w:val="003C4A74"/>
    <w:rsid w:val="003C5041"/>
    <w:rsid w:val="003C50A4"/>
    <w:rsid w:val="003C52F7"/>
    <w:rsid w:val="003C571E"/>
    <w:rsid w:val="003C58FA"/>
    <w:rsid w:val="003C732A"/>
    <w:rsid w:val="003C7843"/>
    <w:rsid w:val="003C78D8"/>
    <w:rsid w:val="003D0AF4"/>
    <w:rsid w:val="003D0C4A"/>
    <w:rsid w:val="003D1363"/>
    <w:rsid w:val="003D15BE"/>
    <w:rsid w:val="003D18BA"/>
    <w:rsid w:val="003D1CD0"/>
    <w:rsid w:val="003D1CF7"/>
    <w:rsid w:val="003D1DF5"/>
    <w:rsid w:val="003D2BCB"/>
    <w:rsid w:val="003D2F1E"/>
    <w:rsid w:val="003D2FF8"/>
    <w:rsid w:val="003D4928"/>
    <w:rsid w:val="003D4A64"/>
    <w:rsid w:val="003D4B23"/>
    <w:rsid w:val="003D4E4B"/>
    <w:rsid w:val="003D4FE0"/>
    <w:rsid w:val="003D5090"/>
    <w:rsid w:val="003D5B9D"/>
    <w:rsid w:val="003D5CF9"/>
    <w:rsid w:val="003D6083"/>
    <w:rsid w:val="003D60CA"/>
    <w:rsid w:val="003D61E3"/>
    <w:rsid w:val="003D6661"/>
    <w:rsid w:val="003D6910"/>
    <w:rsid w:val="003D69DC"/>
    <w:rsid w:val="003D6F12"/>
    <w:rsid w:val="003D70FE"/>
    <w:rsid w:val="003D717C"/>
    <w:rsid w:val="003D7BD4"/>
    <w:rsid w:val="003D7FA2"/>
    <w:rsid w:val="003E0C97"/>
    <w:rsid w:val="003E14F8"/>
    <w:rsid w:val="003E1A38"/>
    <w:rsid w:val="003E20BF"/>
    <w:rsid w:val="003E26AA"/>
    <w:rsid w:val="003E291F"/>
    <w:rsid w:val="003E2EBE"/>
    <w:rsid w:val="003E34A8"/>
    <w:rsid w:val="003E39AA"/>
    <w:rsid w:val="003E3A52"/>
    <w:rsid w:val="003E42AE"/>
    <w:rsid w:val="003E4333"/>
    <w:rsid w:val="003E4449"/>
    <w:rsid w:val="003E4C8B"/>
    <w:rsid w:val="003E544F"/>
    <w:rsid w:val="003E62C4"/>
    <w:rsid w:val="003E6A64"/>
    <w:rsid w:val="003E6C93"/>
    <w:rsid w:val="003F04C6"/>
    <w:rsid w:val="003F1454"/>
    <w:rsid w:val="003F166F"/>
    <w:rsid w:val="003F1A79"/>
    <w:rsid w:val="003F1E0A"/>
    <w:rsid w:val="003F1E7C"/>
    <w:rsid w:val="003F275B"/>
    <w:rsid w:val="003F2E0D"/>
    <w:rsid w:val="003F3CE9"/>
    <w:rsid w:val="003F4613"/>
    <w:rsid w:val="003F4753"/>
    <w:rsid w:val="003F50E1"/>
    <w:rsid w:val="003F5537"/>
    <w:rsid w:val="003F6B3D"/>
    <w:rsid w:val="003F6C06"/>
    <w:rsid w:val="003F6FB0"/>
    <w:rsid w:val="003F7023"/>
    <w:rsid w:val="003F71DB"/>
    <w:rsid w:val="003F75D9"/>
    <w:rsid w:val="003F784A"/>
    <w:rsid w:val="00400219"/>
    <w:rsid w:val="00400503"/>
    <w:rsid w:val="00400640"/>
    <w:rsid w:val="00400D62"/>
    <w:rsid w:val="00400E97"/>
    <w:rsid w:val="00400EEE"/>
    <w:rsid w:val="004014F9"/>
    <w:rsid w:val="0040170A"/>
    <w:rsid w:val="004018BD"/>
    <w:rsid w:val="004029B1"/>
    <w:rsid w:val="004030DE"/>
    <w:rsid w:val="00403105"/>
    <w:rsid w:val="004031EB"/>
    <w:rsid w:val="00403642"/>
    <w:rsid w:val="00403EB0"/>
    <w:rsid w:val="00403F85"/>
    <w:rsid w:val="00403FEF"/>
    <w:rsid w:val="00405120"/>
    <w:rsid w:val="0040516E"/>
    <w:rsid w:val="00405188"/>
    <w:rsid w:val="004052C0"/>
    <w:rsid w:val="00405B9E"/>
    <w:rsid w:val="004064FF"/>
    <w:rsid w:val="0040697F"/>
    <w:rsid w:val="00406D82"/>
    <w:rsid w:val="00406FA5"/>
    <w:rsid w:val="0040777C"/>
    <w:rsid w:val="00407B7F"/>
    <w:rsid w:val="00407C33"/>
    <w:rsid w:val="00407C75"/>
    <w:rsid w:val="00407DA1"/>
    <w:rsid w:val="00407F22"/>
    <w:rsid w:val="00410331"/>
    <w:rsid w:val="00410934"/>
    <w:rsid w:val="00410F47"/>
    <w:rsid w:val="004110CA"/>
    <w:rsid w:val="004113D9"/>
    <w:rsid w:val="00411730"/>
    <w:rsid w:val="0041187B"/>
    <w:rsid w:val="00411C21"/>
    <w:rsid w:val="0041209C"/>
    <w:rsid w:val="00412D14"/>
    <w:rsid w:val="00412EEE"/>
    <w:rsid w:val="0041442C"/>
    <w:rsid w:val="004147CA"/>
    <w:rsid w:val="00414C5E"/>
    <w:rsid w:val="00415605"/>
    <w:rsid w:val="00416286"/>
    <w:rsid w:val="0041691A"/>
    <w:rsid w:val="00416D0E"/>
    <w:rsid w:val="00416E7D"/>
    <w:rsid w:val="00417783"/>
    <w:rsid w:val="00417CAD"/>
    <w:rsid w:val="004200CC"/>
    <w:rsid w:val="00420193"/>
    <w:rsid w:val="0042056A"/>
    <w:rsid w:val="004206BA"/>
    <w:rsid w:val="00420D04"/>
    <w:rsid w:val="00421774"/>
    <w:rsid w:val="00421F60"/>
    <w:rsid w:val="004220F9"/>
    <w:rsid w:val="00422175"/>
    <w:rsid w:val="004224E8"/>
    <w:rsid w:val="00422CB2"/>
    <w:rsid w:val="00423FD9"/>
    <w:rsid w:val="00424C80"/>
    <w:rsid w:val="004250AB"/>
    <w:rsid w:val="0042520C"/>
    <w:rsid w:val="0042520D"/>
    <w:rsid w:val="00425BAA"/>
    <w:rsid w:val="00426AA0"/>
    <w:rsid w:val="00426F48"/>
    <w:rsid w:val="00426F5A"/>
    <w:rsid w:val="00426FDC"/>
    <w:rsid w:val="00427AEB"/>
    <w:rsid w:val="00427B5B"/>
    <w:rsid w:val="00427C3E"/>
    <w:rsid w:val="00427EF7"/>
    <w:rsid w:val="004300C7"/>
    <w:rsid w:val="00430759"/>
    <w:rsid w:val="00430CB9"/>
    <w:rsid w:val="00431652"/>
    <w:rsid w:val="004317B7"/>
    <w:rsid w:val="004325B4"/>
    <w:rsid w:val="004325CB"/>
    <w:rsid w:val="004335B4"/>
    <w:rsid w:val="00433DB4"/>
    <w:rsid w:val="00434939"/>
    <w:rsid w:val="00434979"/>
    <w:rsid w:val="00434F72"/>
    <w:rsid w:val="004358D8"/>
    <w:rsid w:val="00435B5C"/>
    <w:rsid w:val="00436229"/>
    <w:rsid w:val="00436EDD"/>
    <w:rsid w:val="00436EE8"/>
    <w:rsid w:val="0043741C"/>
    <w:rsid w:val="00437BEA"/>
    <w:rsid w:val="00437EF9"/>
    <w:rsid w:val="00440D57"/>
    <w:rsid w:val="00440ED0"/>
    <w:rsid w:val="004411E6"/>
    <w:rsid w:val="0044137D"/>
    <w:rsid w:val="004414F0"/>
    <w:rsid w:val="00442292"/>
    <w:rsid w:val="00442324"/>
    <w:rsid w:val="00442FF3"/>
    <w:rsid w:val="00443234"/>
    <w:rsid w:val="0044358F"/>
    <w:rsid w:val="0044372D"/>
    <w:rsid w:val="0044380D"/>
    <w:rsid w:val="00443FC9"/>
    <w:rsid w:val="0044486C"/>
    <w:rsid w:val="004448A0"/>
    <w:rsid w:val="004448CB"/>
    <w:rsid w:val="00444951"/>
    <w:rsid w:val="004449ED"/>
    <w:rsid w:val="0044503A"/>
    <w:rsid w:val="00445957"/>
    <w:rsid w:val="004460A7"/>
    <w:rsid w:val="00446185"/>
    <w:rsid w:val="004466CA"/>
    <w:rsid w:val="00446B63"/>
    <w:rsid w:val="00446DE4"/>
    <w:rsid w:val="00447761"/>
    <w:rsid w:val="00447D3B"/>
    <w:rsid w:val="004502D9"/>
    <w:rsid w:val="00450446"/>
    <w:rsid w:val="00450493"/>
    <w:rsid w:val="004504FE"/>
    <w:rsid w:val="00450DE7"/>
    <w:rsid w:val="0045186E"/>
    <w:rsid w:val="00451B93"/>
    <w:rsid w:val="00451EC3"/>
    <w:rsid w:val="0045219B"/>
    <w:rsid w:val="004533A9"/>
    <w:rsid w:val="00453AAE"/>
    <w:rsid w:val="00453EF8"/>
    <w:rsid w:val="00454164"/>
    <w:rsid w:val="00454206"/>
    <w:rsid w:val="004543EA"/>
    <w:rsid w:val="0045510D"/>
    <w:rsid w:val="004554C4"/>
    <w:rsid w:val="00456294"/>
    <w:rsid w:val="00457666"/>
    <w:rsid w:val="0046075A"/>
    <w:rsid w:val="004609B9"/>
    <w:rsid w:val="00460A09"/>
    <w:rsid w:val="00460B1C"/>
    <w:rsid w:val="00460B24"/>
    <w:rsid w:val="00460D2F"/>
    <w:rsid w:val="0046106C"/>
    <w:rsid w:val="00461255"/>
    <w:rsid w:val="00461268"/>
    <w:rsid w:val="0046160B"/>
    <w:rsid w:val="00462108"/>
    <w:rsid w:val="00462DC5"/>
    <w:rsid w:val="00462FAD"/>
    <w:rsid w:val="0046396E"/>
    <w:rsid w:val="00463AB7"/>
    <w:rsid w:val="004642B7"/>
    <w:rsid w:val="00465720"/>
    <w:rsid w:val="004666A2"/>
    <w:rsid w:val="00466A6B"/>
    <w:rsid w:val="004673C8"/>
    <w:rsid w:val="00467D17"/>
    <w:rsid w:val="00470244"/>
    <w:rsid w:val="0047076D"/>
    <w:rsid w:val="00470907"/>
    <w:rsid w:val="00470C61"/>
    <w:rsid w:val="00470DE1"/>
    <w:rsid w:val="00470ED9"/>
    <w:rsid w:val="00470F1E"/>
    <w:rsid w:val="00471258"/>
    <w:rsid w:val="004716F1"/>
    <w:rsid w:val="004718C4"/>
    <w:rsid w:val="00471FAE"/>
    <w:rsid w:val="004721B1"/>
    <w:rsid w:val="004726C8"/>
    <w:rsid w:val="00472CB0"/>
    <w:rsid w:val="00472DB3"/>
    <w:rsid w:val="004735E6"/>
    <w:rsid w:val="00473E79"/>
    <w:rsid w:val="00473FBD"/>
    <w:rsid w:val="00474469"/>
    <w:rsid w:val="00474A8E"/>
    <w:rsid w:val="00474FAE"/>
    <w:rsid w:val="004751B8"/>
    <w:rsid w:val="00475A15"/>
    <w:rsid w:val="00476398"/>
    <w:rsid w:val="00476B48"/>
    <w:rsid w:val="00476BFB"/>
    <w:rsid w:val="004777C4"/>
    <w:rsid w:val="00477850"/>
    <w:rsid w:val="00480240"/>
    <w:rsid w:val="004803D1"/>
    <w:rsid w:val="00480547"/>
    <w:rsid w:val="004806E6"/>
    <w:rsid w:val="00480B0B"/>
    <w:rsid w:val="00480D4D"/>
    <w:rsid w:val="004813F9"/>
    <w:rsid w:val="00481B16"/>
    <w:rsid w:val="00482B32"/>
    <w:rsid w:val="00483180"/>
    <w:rsid w:val="0048333E"/>
    <w:rsid w:val="0048368B"/>
    <w:rsid w:val="00483C85"/>
    <w:rsid w:val="0048438E"/>
    <w:rsid w:val="00484F14"/>
    <w:rsid w:val="00485498"/>
    <w:rsid w:val="004859EC"/>
    <w:rsid w:val="00485A99"/>
    <w:rsid w:val="00485B0F"/>
    <w:rsid w:val="004862AF"/>
    <w:rsid w:val="0048641D"/>
    <w:rsid w:val="00486452"/>
    <w:rsid w:val="004865D9"/>
    <w:rsid w:val="00486783"/>
    <w:rsid w:val="00487532"/>
    <w:rsid w:val="00487F79"/>
    <w:rsid w:val="00490247"/>
    <w:rsid w:val="00490759"/>
    <w:rsid w:val="00490D53"/>
    <w:rsid w:val="00491849"/>
    <w:rsid w:val="00491867"/>
    <w:rsid w:val="004918FB"/>
    <w:rsid w:val="00491EC3"/>
    <w:rsid w:val="004921A6"/>
    <w:rsid w:val="00492615"/>
    <w:rsid w:val="00492B6D"/>
    <w:rsid w:val="0049382F"/>
    <w:rsid w:val="00493C4A"/>
    <w:rsid w:val="00493CC5"/>
    <w:rsid w:val="004943DF"/>
    <w:rsid w:val="00494948"/>
    <w:rsid w:val="0049498A"/>
    <w:rsid w:val="00494B20"/>
    <w:rsid w:val="00495518"/>
    <w:rsid w:val="00495C20"/>
    <w:rsid w:val="00495E53"/>
    <w:rsid w:val="00496622"/>
    <w:rsid w:val="004967F9"/>
    <w:rsid w:val="00496A15"/>
    <w:rsid w:val="00496F29"/>
    <w:rsid w:val="0049774E"/>
    <w:rsid w:val="00497828"/>
    <w:rsid w:val="004978F2"/>
    <w:rsid w:val="00497CB7"/>
    <w:rsid w:val="00497FFB"/>
    <w:rsid w:val="004A0108"/>
    <w:rsid w:val="004A02CF"/>
    <w:rsid w:val="004A0601"/>
    <w:rsid w:val="004A074F"/>
    <w:rsid w:val="004A0A7D"/>
    <w:rsid w:val="004A0A9A"/>
    <w:rsid w:val="004A11F8"/>
    <w:rsid w:val="004A1577"/>
    <w:rsid w:val="004A1618"/>
    <w:rsid w:val="004A1BAE"/>
    <w:rsid w:val="004A1CA1"/>
    <w:rsid w:val="004A1CCE"/>
    <w:rsid w:val="004A2D88"/>
    <w:rsid w:val="004A36D7"/>
    <w:rsid w:val="004A3EA3"/>
    <w:rsid w:val="004A4204"/>
    <w:rsid w:val="004A432A"/>
    <w:rsid w:val="004A4728"/>
    <w:rsid w:val="004A584C"/>
    <w:rsid w:val="004A5D9C"/>
    <w:rsid w:val="004A61BD"/>
    <w:rsid w:val="004A6351"/>
    <w:rsid w:val="004A6730"/>
    <w:rsid w:val="004A6761"/>
    <w:rsid w:val="004A6C6D"/>
    <w:rsid w:val="004A6F77"/>
    <w:rsid w:val="004A70CD"/>
    <w:rsid w:val="004A73E4"/>
    <w:rsid w:val="004A74FE"/>
    <w:rsid w:val="004A7F38"/>
    <w:rsid w:val="004B039E"/>
    <w:rsid w:val="004B0E31"/>
    <w:rsid w:val="004B14D1"/>
    <w:rsid w:val="004B1973"/>
    <w:rsid w:val="004B208F"/>
    <w:rsid w:val="004B2548"/>
    <w:rsid w:val="004B2F4A"/>
    <w:rsid w:val="004B3235"/>
    <w:rsid w:val="004B37BF"/>
    <w:rsid w:val="004B393D"/>
    <w:rsid w:val="004B3972"/>
    <w:rsid w:val="004B3C96"/>
    <w:rsid w:val="004B3CA7"/>
    <w:rsid w:val="004B3CC9"/>
    <w:rsid w:val="004B40EB"/>
    <w:rsid w:val="004B46A1"/>
    <w:rsid w:val="004B4703"/>
    <w:rsid w:val="004B4EB7"/>
    <w:rsid w:val="004B5032"/>
    <w:rsid w:val="004B5D13"/>
    <w:rsid w:val="004B6345"/>
    <w:rsid w:val="004B67CC"/>
    <w:rsid w:val="004B69A6"/>
    <w:rsid w:val="004B7211"/>
    <w:rsid w:val="004B7332"/>
    <w:rsid w:val="004B7472"/>
    <w:rsid w:val="004B7585"/>
    <w:rsid w:val="004B75D2"/>
    <w:rsid w:val="004B7DB3"/>
    <w:rsid w:val="004C0112"/>
    <w:rsid w:val="004C0282"/>
    <w:rsid w:val="004C0592"/>
    <w:rsid w:val="004C0598"/>
    <w:rsid w:val="004C085D"/>
    <w:rsid w:val="004C093E"/>
    <w:rsid w:val="004C095E"/>
    <w:rsid w:val="004C0982"/>
    <w:rsid w:val="004C0E2A"/>
    <w:rsid w:val="004C0EAF"/>
    <w:rsid w:val="004C0EEA"/>
    <w:rsid w:val="004C13A3"/>
    <w:rsid w:val="004C16F5"/>
    <w:rsid w:val="004C263F"/>
    <w:rsid w:val="004C2CB2"/>
    <w:rsid w:val="004C31EE"/>
    <w:rsid w:val="004C42FA"/>
    <w:rsid w:val="004C43B8"/>
    <w:rsid w:val="004C5321"/>
    <w:rsid w:val="004C59BE"/>
    <w:rsid w:val="004C5B4C"/>
    <w:rsid w:val="004C603E"/>
    <w:rsid w:val="004C60C3"/>
    <w:rsid w:val="004C61FD"/>
    <w:rsid w:val="004C6333"/>
    <w:rsid w:val="004C693E"/>
    <w:rsid w:val="004C6A85"/>
    <w:rsid w:val="004C6DCD"/>
    <w:rsid w:val="004C6E98"/>
    <w:rsid w:val="004C703D"/>
    <w:rsid w:val="004C7335"/>
    <w:rsid w:val="004C7682"/>
    <w:rsid w:val="004C790C"/>
    <w:rsid w:val="004C7CAC"/>
    <w:rsid w:val="004C7F06"/>
    <w:rsid w:val="004D01A5"/>
    <w:rsid w:val="004D069B"/>
    <w:rsid w:val="004D07A4"/>
    <w:rsid w:val="004D0B63"/>
    <w:rsid w:val="004D0BE6"/>
    <w:rsid w:val="004D1140"/>
    <w:rsid w:val="004D169A"/>
    <w:rsid w:val="004D1933"/>
    <w:rsid w:val="004D2855"/>
    <w:rsid w:val="004D28C4"/>
    <w:rsid w:val="004D2A4F"/>
    <w:rsid w:val="004D2AB3"/>
    <w:rsid w:val="004D3B00"/>
    <w:rsid w:val="004D3B82"/>
    <w:rsid w:val="004D425F"/>
    <w:rsid w:val="004D4621"/>
    <w:rsid w:val="004D479C"/>
    <w:rsid w:val="004D4C14"/>
    <w:rsid w:val="004D4C6F"/>
    <w:rsid w:val="004D5444"/>
    <w:rsid w:val="004D57DF"/>
    <w:rsid w:val="004D648F"/>
    <w:rsid w:val="004D6934"/>
    <w:rsid w:val="004D735F"/>
    <w:rsid w:val="004D798D"/>
    <w:rsid w:val="004D7A3A"/>
    <w:rsid w:val="004D7EAB"/>
    <w:rsid w:val="004E040E"/>
    <w:rsid w:val="004E10A7"/>
    <w:rsid w:val="004E16A8"/>
    <w:rsid w:val="004E1718"/>
    <w:rsid w:val="004E191A"/>
    <w:rsid w:val="004E1ABE"/>
    <w:rsid w:val="004E21A1"/>
    <w:rsid w:val="004E3583"/>
    <w:rsid w:val="004E38BF"/>
    <w:rsid w:val="004E3967"/>
    <w:rsid w:val="004E3AB5"/>
    <w:rsid w:val="004E4876"/>
    <w:rsid w:val="004E5114"/>
    <w:rsid w:val="004E5517"/>
    <w:rsid w:val="004E570F"/>
    <w:rsid w:val="004E5AB8"/>
    <w:rsid w:val="004E5AD0"/>
    <w:rsid w:val="004E66C1"/>
    <w:rsid w:val="004E6707"/>
    <w:rsid w:val="004E6ADC"/>
    <w:rsid w:val="004E714C"/>
    <w:rsid w:val="004E73CC"/>
    <w:rsid w:val="004E7B11"/>
    <w:rsid w:val="004E7BC5"/>
    <w:rsid w:val="004E7DD4"/>
    <w:rsid w:val="004F0095"/>
    <w:rsid w:val="004F0801"/>
    <w:rsid w:val="004F0A4B"/>
    <w:rsid w:val="004F0DE8"/>
    <w:rsid w:val="004F0F73"/>
    <w:rsid w:val="004F12DD"/>
    <w:rsid w:val="004F13F1"/>
    <w:rsid w:val="004F1C6B"/>
    <w:rsid w:val="004F228A"/>
    <w:rsid w:val="004F278C"/>
    <w:rsid w:val="004F326C"/>
    <w:rsid w:val="004F3E5C"/>
    <w:rsid w:val="004F4124"/>
    <w:rsid w:val="004F4238"/>
    <w:rsid w:val="004F42A7"/>
    <w:rsid w:val="004F4B4A"/>
    <w:rsid w:val="004F4CA7"/>
    <w:rsid w:val="004F4EC8"/>
    <w:rsid w:val="004F51B6"/>
    <w:rsid w:val="004F55ED"/>
    <w:rsid w:val="004F5C6D"/>
    <w:rsid w:val="004F5EF7"/>
    <w:rsid w:val="004F5EFA"/>
    <w:rsid w:val="004F6179"/>
    <w:rsid w:val="004F6433"/>
    <w:rsid w:val="004F64FC"/>
    <w:rsid w:val="004F6505"/>
    <w:rsid w:val="004F66A5"/>
    <w:rsid w:val="004F6E28"/>
    <w:rsid w:val="004F7A04"/>
    <w:rsid w:val="004F7C41"/>
    <w:rsid w:val="004F7F0A"/>
    <w:rsid w:val="005005C7"/>
    <w:rsid w:val="005005F9"/>
    <w:rsid w:val="00500681"/>
    <w:rsid w:val="00500ACB"/>
    <w:rsid w:val="00501CC6"/>
    <w:rsid w:val="00501CCD"/>
    <w:rsid w:val="00501D14"/>
    <w:rsid w:val="00501DF9"/>
    <w:rsid w:val="00502099"/>
    <w:rsid w:val="005028E2"/>
    <w:rsid w:val="00502A64"/>
    <w:rsid w:val="00502CAD"/>
    <w:rsid w:val="00502D09"/>
    <w:rsid w:val="00503179"/>
    <w:rsid w:val="00503499"/>
    <w:rsid w:val="0050364C"/>
    <w:rsid w:val="00503B27"/>
    <w:rsid w:val="00504BDD"/>
    <w:rsid w:val="00504DED"/>
    <w:rsid w:val="00505AC1"/>
    <w:rsid w:val="00505B7C"/>
    <w:rsid w:val="00505D5E"/>
    <w:rsid w:val="00505FAB"/>
    <w:rsid w:val="00506AA7"/>
    <w:rsid w:val="00506C3E"/>
    <w:rsid w:val="00506CA0"/>
    <w:rsid w:val="00507019"/>
    <w:rsid w:val="005070DE"/>
    <w:rsid w:val="005077DB"/>
    <w:rsid w:val="005077F4"/>
    <w:rsid w:val="00507C7A"/>
    <w:rsid w:val="00510038"/>
    <w:rsid w:val="005104EB"/>
    <w:rsid w:val="005108DE"/>
    <w:rsid w:val="0051145C"/>
    <w:rsid w:val="00511AFD"/>
    <w:rsid w:val="00511BA7"/>
    <w:rsid w:val="00512013"/>
    <w:rsid w:val="005123FA"/>
    <w:rsid w:val="00512572"/>
    <w:rsid w:val="00512807"/>
    <w:rsid w:val="005128E1"/>
    <w:rsid w:val="00512ACF"/>
    <w:rsid w:val="00512DC1"/>
    <w:rsid w:val="00513479"/>
    <w:rsid w:val="0051438E"/>
    <w:rsid w:val="0051454F"/>
    <w:rsid w:val="005147E9"/>
    <w:rsid w:val="00514E72"/>
    <w:rsid w:val="00515843"/>
    <w:rsid w:val="005159CD"/>
    <w:rsid w:val="00515C49"/>
    <w:rsid w:val="00515CC1"/>
    <w:rsid w:val="0051600B"/>
    <w:rsid w:val="00516077"/>
    <w:rsid w:val="005160A5"/>
    <w:rsid w:val="0051628F"/>
    <w:rsid w:val="005164A8"/>
    <w:rsid w:val="005167FC"/>
    <w:rsid w:val="005169B9"/>
    <w:rsid w:val="00516FAE"/>
    <w:rsid w:val="00517348"/>
    <w:rsid w:val="005175B5"/>
    <w:rsid w:val="00517C34"/>
    <w:rsid w:val="00517EDD"/>
    <w:rsid w:val="00520397"/>
    <w:rsid w:val="00520C5A"/>
    <w:rsid w:val="00521233"/>
    <w:rsid w:val="0052176C"/>
    <w:rsid w:val="00521786"/>
    <w:rsid w:val="0052260D"/>
    <w:rsid w:val="0052293C"/>
    <w:rsid w:val="00522DD1"/>
    <w:rsid w:val="00522E06"/>
    <w:rsid w:val="00523306"/>
    <w:rsid w:val="0052351D"/>
    <w:rsid w:val="00524444"/>
    <w:rsid w:val="0052451D"/>
    <w:rsid w:val="00524C4A"/>
    <w:rsid w:val="00524FF6"/>
    <w:rsid w:val="00525360"/>
    <w:rsid w:val="005255D2"/>
    <w:rsid w:val="00525AAB"/>
    <w:rsid w:val="005261E5"/>
    <w:rsid w:val="00526939"/>
    <w:rsid w:val="00526BEA"/>
    <w:rsid w:val="005279D0"/>
    <w:rsid w:val="00527E80"/>
    <w:rsid w:val="0053004C"/>
    <w:rsid w:val="005300E7"/>
    <w:rsid w:val="005309A5"/>
    <w:rsid w:val="00530BE4"/>
    <w:rsid w:val="00530C78"/>
    <w:rsid w:val="00530DA8"/>
    <w:rsid w:val="0053107C"/>
    <w:rsid w:val="005317FD"/>
    <w:rsid w:val="00532B71"/>
    <w:rsid w:val="00532BF4"/>
    <w:rsid w:val="00532CED"/>
    <w:rsid w:val="00532DE6"/>
    <w:rsid w:val="00533351"/>
    <w:rsid w:val="0053340A"/>
    <w:rsid w:val="00533802"/>
    <w:rsid w:val="00533817"/>
    <w:rsid w:val="00533A39"/>
    <w:rsid w:val="00534452"/>
    <w:rsid w:val="005345C9"/>
    <w:rsid w:val="00534824"/>
    <w:rsid w:val="0053496E"/>
    <w:rsid w:val="00535554"/>
    <w:rsid w:val="0053614F"/>
    <w:rsid w:val="005374B1"/>
    <w:rsid w:val="005378AC"/>
    <w:rsid w:val="00537D57"/>
    <w:rsid w:val="0054009E"/>
    <w:rsid w:val="00540590"/>
    <w:rsid w:val="005405C7"/>
    <w:rsid w:val="00540885"/>
    <w:rsid w:val="005410A3"/>
    <w:rsid w:val="005420F2"/>
    <w:rsid w:val="005423C8"/>
    <w:rsid w:val="00542574"/>
    <w:rsid w:val="0054283F"/>
    <w:rsid w:val="00542A0C"/>
    <w:rsid w:val="00542D0A"/>
    <w:rsid w:val="0054358C"/>
    <w:rsid w:val="005436AB"/>
    <w:rsid w:val="0054399F"/>
    <w:rsid w:val="005443CD"/>
    <w:rsid w:val="005444F3"/>
    <w:rsid w:val="00544820"/>
    <w:rsid w:val="0054488C"/>
    <w:rsid w:val="00544AAC"/>
    <w:rsid w:val="00544C13"/>
    <w:rsid w:val="00545082"/>
    <w:rsid w:val="0054528B"/>
    <w:rsid w:val="005454B0"/>
    <w:rsid w:val="00545B8D"/>
    <w:rsid w:val="00545E7B"/>
    <w:rsid w:val="005464FE"/>
    <w:rsid w:val="00546579"/>
    <w:rsid w:val="0054659E"/>
    <w:rsid w:val="00546924"/>
    <w:rsid w:val="00546DBF"/>
    <w:rsid w:val="00547548"/>
    <w:rsid w:val="0054754E"/>
    <w:rsid w:val="00547A77"/>
    <w:rsid w:val="00550425"/>
    <w:rsid w:val="005506E2"/>
    <w:rsid w:val="00550849"/>
    <w:rsid w:val="00550A00"/>
    <w:rsid w:val="00550B4E"/>
    <w:rsid w:val="00550B91"/>
    <w:rsid w:val="00550C5D"/>
    <w:rsid w:val="00550E7C"/>
    <w:rsid w:val="00550F47"/>
    <w:rsid w:val="00550F5B"/>
    <w:rsid w:val="00551645"/>
    <w:rsid w:val="0055183C"/>
    <w:rsid w:val="00551C96"/>
    <w:rsid w:val="00551FB3"/>
    <w:rsid w:val="00552C75"/>
    <w:rsid w:val="00553008"/>
    <w:rsid w:val="0055309A"/>
    <w:rsid w:val="005533E9"/>
    <w:rsid w:val="0055399E"/>
    <w:rsid w:val="00553A1B"/>
    <w:rsid w:val="00553D76"/>
    <w:rsid w:val="00553EB1"/>
    <w:rsid w:val="005541FF"/>
    <w:rsid w:val="0055444E"/>
    <w:rsid w:val="00554762"/>
    <w:rsid w:val="00554840"/>
    <w:rsid w:val="00554908"/>
    <w:rsid w:val="00554BBE"/>
    <w:rsid w:val="00554D88"/>
    <w:rsid w:val="005552B5"/>
    <w:rsid w:val="00555727"/>
    <w:rsid w:val="00555A3B"/>
    <w:rsid w:val="00556821"/>
    <w:rsid w:val="005569B1"/>
    <w:rsid w:val="00556EE3"/>
    <w:rsid w:val="0055728D"/>
    <w:rsid w:val="00557352"/>
    <w:rsid w:val="0055762E"/>
    <w:rsid w:val="005577C3"/>
    <w:rsid w:val="00557B50"/>
    <w:rsid w:val="00560559"/>
    <w:rsid w:val="00560951"/>
    <w:rsid w:val="00560F28"/>
    <w:rsid w:val="00560F4B"/>
    <w:rsid w:val="0056112B"/>
    <w:rsid w:val="00561140"/>
    <w:rsid w:val="0056117B"/>
    <w:rsid w:val="0056134B"/>
    <w:rsid w:val="0056165E"/>
    <w:rsid w:val="00561728"/>
    <w:rsid w:val="00562621"/>
    <w:rsid w:val="00562BB2"/>
    <w:rsid w:val="00562BDF"/>
    <w:rsid w:val="00562DEE"/>
    <w:rsid w:val="0056301C"/>
    <w:rsid w:val="005636DC"/>
    <w:rsid w:val="005637C4"/>
    <w:rsid w:val="00563A9D"/>
    <w:rsid w:val="00563BD9"/>
    <w:rsid w:val="0056423D"/>
    <w:rsid w:val="005649E5"/>
    <w:rsid w:val="00564A58"/>
    <w:rsid w:val="0056546A"/>
    <w:rsid w:val="00565763"/>
    <w:rsid w:val="005661B6"/>
    <w:rsid w:val="00566532"/>
    <w:rsid w:val="00566B52"/>
    <w:rsid w:val="00567339"/>
    <w:rsid w:val="0056740C"/>
    <w:rsid w:val="00567423"/>
    <w:rsid w:val="0056755B"/>
    <w:rsid w:val="00567B3D"/>
    <w:rsid w:val="00567B70"/>
    <w:rsid w:val="00567FAD"/>
    <w:rsid w:val="00570409"/>
    <w:rsid w:val="0057083F"/>
    <w:rsid w:val="005709FA"/>
    <w:rsid w:val="00570BC2"/>
    <w:rsid w:val="00570D34"/>
    <w:rsid w:val="00571365"/>
    <w:rsid w:val="00572878"/>
    <w:rsid w:val="00572D46"/>
    <w:rsid w:val="00573200"/>
    <w:rsid w:val="00573354"/>
    <w:rsid w:val="00573430"/>
    <w:rsid w:val="005740AF"/>
    <w:rsid w:val="005741E1"/>
    <w:rsid w:val="005742D3"/>
    <w:rsid w:val="005745E4"/>
    <w:rsid w:val="0057475A"/>
    <w:rsid w:val="00574B37"/>
    <w:rsid w:val="00575017"/>
    <w:rsid w:val="005754DE"/>
    <w:rsid w:val="005758FE"/>
    <w:rsid w:val="00575F36"/>
    <w:rsid w:val="005760BC"/>
    <w:rsid w:val="0057671A"/>
    <w:rsid w:val="00576EE6"/>
    <w:rsid w:val="005777D0"/>
    <w:rsid w:val="00577D30"/>
    <w:rsid w:val="00580065"/>
    <w:rsid w:val="00580869"/>
    <w:rsid w:val="00580CDE"/>
    <w:rsid w:val="00580D3B"/>
    <w:rsid w:val="00581591"/>
    <w:rsid w:val="00581709"/>
    <w:rsid w:val="00581A92"/>
    <w:rsid w:val="0058284F"/>
    <w:rsid w:val="00582A9A"/>
    <w:rsid w:val="00583C76"/>
    <w:rsid w:val="005844A5"/>
    <w:rsid w:val="00584879"/>
    <w:rsid w:val="00584B56"/>
    <w:rsid w:val="00584C65"/>
    <w:rsid w:val="00584C9E"/>
    <w:rsid w:val="00585662"/>
    <w:rsid w:val="005856A1"/>
    <w:rsid w:val="00585B30"/>
    <w:rsid w:val="00585CF9"/>
    <w:rsid w:val="00586342"/>
    <w:rsid w:val="005864EC"/>
    <w:rsid w:val="00586574"/>
    <w:rsid w:val="005866A6"/>
    <w:rsid w:val="005867F4"/>
    <w:rsid w:val="00586FD1"/>
    <w:rsid w:val="0058773A"/>
    <w:rsid w:val="00587F7E"/>
    <w:rsid w:val="005900C3"/>
    <w:rsid w:val="005901C7"/>
    <w:rsid w:val="005902AA"/>
    <w:rsid w:val="00590818"/>
    <w:rsid w:val="00590955"/>
    <w:rsid w:val="00590B9A"/>
    <w:rsid w:val="00590C7C"/>
    <w:rsid w:val="005910D5"/>
    <w:rsid w:val="005915E6"/>
    <w:rsid w:val="005920AC"/>
    <w:rsid w:val="00592853"/>
    <w:rsid w:val="005928B4"/>
    <w:rsid w:val="0059296E"/>
    <w:rsid w:val="00592E8A"/>
    <w:rsid w:val="00593868"/>
    <w:rsid w:val="00593985"/>
    <w:rsid w:val="00593CB5"/>
    <w:rsid w:val="00593F58"/>
    <w:rsid w:val="0059420E"/>
    <w:rsid w:val="0059563F"/>
    <w:rsid w:val="00595A10"/>
    <w:rsid w:val="00596500"/>
    <w:rsid w:val="0059730F"/>
    <w:rsid w:val="00597B67"/>
    <w:rsid w:val="00597E55"/>
    <w:rsid w:val="005A09A7"/>
    <w:rsid w:val="005A0BCC"/>
    <w:rsid w:val="005A0E16"/>
    <w:rsid w:val="005A15F0"/>
    <w:rsid w:val="005A17AA"/>
    <w:rsid w:val="005A17F0"/>
    <w:rsid w:val="005A1A28"/>
    <w:rsid w:val="005A1EA3"/>
    <w:rsid w:val="005A1F61"/>
    <w:rsid w:val="005A2089"/>
    <w:rsid w:val="005A22F8"/>
    <w:rsid w:val="005A2ADF"/>
    <w:rsid w:val="005A319C"/>
    <w:rsid w:val="005A3323"/>
    <w:rsid w:val="005A3499"/>
    <w:rsid w:val="005A3A63"/>
    <w:rsid w:val="005A3BB8"/>
    <w:rsid w:val="005A4015"/>
    <w:rsid w:val="005A487B"/>
    <w:rsid w:val="005A4F33"/>
    <w:rsid w:val="005A5805"/>
    <w:rsid w:val="005A58B6"/>
    <w:rsid w:val="005A5D32"/>
    <w:rsid w:val="005A5D5A"/>
    <w:rsid w:val="005A5E9A"/>
    <w:rsid w:val="005A640F"/>
    <w:rsid w:val="005A66A7"/>
    <w:rsid w:val="005A750B"/>
    <w:rsid w:val="005A7D70"/>
    <w:rsid w:val="005A7E6A"/>
    <w:rsid w:val="005B02B1"/>
    <w:rsid w:val="005B069A"/>
    <w:rsid w:val="005B0A33"/>
    <w:rsid w:val="005B0AFD"/>
    <w:rsid w:val="005B0B91"/>
    <w:rsid w:val="005B1E00"/>
    <w:rsid w:val="005B231B"/>
    <w:rsid w:val="005B234C"/>
    <w:rsid w:val="005B23B2"/>
    <w:rsid w:val="005B2631"/>
    <w:rsid w:val="005B268B"/>
    <w:rsid w:val="005B2741"/>
    <w:rsid w:val="005B2FBD"/>
    <w:rsid w:val="005B3092"/>
    <w:rsid w:val="005B3243"/>
    <w:rsid w:val="005B3DB3"/>
    <w:rsid w:val="005B4A0A"/>
    <w:rsid w:val="005B4D52"/>
    <w:rsid w:val="005B58EA"/>
    <w:rsid w:val="005B617C"/>
    <w:rsid w:val="005B6246"/>
    <w:rsid w:val="005B6E48"/>
    <w:rsid w:val="005B6F72"/>
    <w:rsid w:val="005B7DED"/>
    <w:rsid w:val="005B7F5D"/>
    <w:rsid w:val="005C0085"/>
    <w:rsid w:val="005C0382"/>
    <w:rsid w:val="005C054B"/>
    <w:rsid w:val="005C05B6"/>
    <w:rsid w:val="005C13B6"/>
    <w:rsid w:val="005C1938"/>
    <w:rsid w:val="005C1A30"/>
    <w:rsid w:val="005C2790"/>
    <w:rsid w:val="005C292F"/>
    <w:rsid w:val="005C2AF2"/>
    <w:rsid w:val="005C2E81"/>
    <w:rsid w:val="005C31BA"/>
    <w:rsid w:val="005C33B2"/>
    <w:rsid w:val="005C369B"/>
    <w:rsid w:val="005C3B71"/>
    <w:rsid w:val="005C412C"/>
    <w:rsid w:val="005C440A"/>
    <w:rsid w:val="005C44D1"/>
    <w:rsid w:val="005C48C7"/>
    <w:rsid w:val="005C54ED"/>
    <w:rsid w:val="005C5512"/>
    <w:rsid w:val="005C5522"/>
    <w:rsid w:val="005C5816"/>
    <w:rsid w:val="005C6CF8"/>
    <w:rsid w:val="005D0106"/>
    <w:rsid w:val="005D024F"/>
    <w:rsid w:val="005D07E0"/>
    <w:rsid w:val="005D127D"/>
    <w:rsid w:val="005D1763"/>
    <w:rsid w:val="005D17EB"/>
    <w:rsid w:val="005D1A49"/>
    <w:rsid w:val="005D1F89"/>
    <w:rsid w:val="005D2126"/>
    <w:rsid w:val="005D2245"/>
    <w:rsid w:val="005D23CC"/>
    <w:rsid w:val="005D2575"/>
    <w:rsid w:val="005D2904"/>
    <w:rsid w:val="005D2B28"/>
    <w:rsid w:val="005D2EC9"/>
    <w:rsid w:val="005D31CA"/>
    <w:rsid w:val="005D3AAB"/>
    <w:rsid w:val="005D3B3B"/>
    <w:rsid w:val="005D3D7E"/>
    <w:rsid w:val="005D3FF6"/>
    <w:rsid w:val="005D42FB"/>
    <w:rsid w:val="005D438A"/>
    <w:rsid w:val="005D44E0"/>
    <w:rsid w:val="005D4668"/>
    <w:rsid w:val="005D48EF"/>
    <w:rsid w:val="005D4CB5"/>
    <w:rsid w:val="005D5242"/>
    <w:rsid w:val="005D53BE"/>
    <w:rsid w:val="005D56BD"/>
    <w:rsid w:val="005D6C27"/>
    <w:rsid w:val="005D6EE8"/>
    <w:rsid w:val="005D6F29"/>
    <w:rsid w:val="005D768A"/>
    <w:rsid w:val="005D7703"/>
    <w:rsid w:val="005D7B95"/>
    <w:rsid w:val="005D7C93"/>
    <w:rsid w:val="005D7FFA"/>
    <w:rsid w:val="005E00E4"/>
    <w:rsid w:val="005E0DE4"/>
    <w:rsid w:val="005E1202"/>
    <w:rsid w:val="005E1603"/>
    <w:rsid w:val="005E16D8"/>
    <w:rsid w:val="005E1712"/>
    <w:rsid w:val="005E1836"/>
    <w:rsid w:val="005E1A23"/>
    <w:rsid w:val="005E1E7F"/>
    <w:rsid w:val="005E1E8E"/>
    <w:rsid w:val="005E207C"/>
    <w:rsid w:val="005E2E8F"/>
    <w:rsid w:val="005E308C"/>
    <w:rsid w:val="005E366D"/>
    <w:rsid w:val="005E3B80"/>
    <w:rsid w:val="005E3BC1"/>
    <w:rsid w:val="005E4424"/>
    <w:rsid w:val="005E469A"/>
    <w:rsid w:val="005E46E0"/>
    <w:rsid w:val="005E530E"/>
    <w:rsid w:val="005E54C3"/>
    <w:rsid w:val="005E58F4"/>
    <w:rsid w:val="005E6061"/>
    <w:rsid w:val="005E7C7C"/>
    <w:rsid w:val="005E7CDB"/>
    <w:rsid w:val="005F0405"/>
    <w:rsid w:val="005F05A2"/>
    <w:rsid w:val="005F068E"/>
    <w:rsid w:val="005F08C3"/>
    <w:rsid w:val="005F0937"/>
    <w:rsid w:val="005F0B8B"/>
    <w:rsid w:val="005F1D02"/>
    <w:rsid w:val="005F20A1"/>
    <w:rsid w:val="005F28F3"/>
    <w:rsid w:val="005F2BC4"/>
    <w:rsid w:val="005F3362"/>
    <w:rsid w:val="005F4433"/>
    <w:rsid w:val="005F44A2"/>
    <w:rsid w:val="005F47C4"/>
    <w:rsid w:val="005F4F77"/>
    <w:rsid w:val="005F51A1"/>
    <w:rsid w:val="005F51B2"/>
    <w:rsid w:val="005F54BA"/>
    <w:rsid w:val="005F54F1"/>
    <w:rsid w:val="005F5A45"/>
    <w:rsid w:val="005F5D0C"/>
    <w:rsid w:val="005F5D44"/>
    <w:rsid w:val="005F5F23"/>
    <w:rsid w:val="005F613D"/>
    <w:rsid w:val="005F61B5"/>
    <w:rsid w:val="005F63A1"/>
    <w:rsid w:val="005F6811"/>
    <w:rsid w:val="005F711B"/>
    <w:rsid w:val="005F7140"/>
    <w:rsid w:val="005F7197"/>
    <w:rsid w:val="005F782C"/>
    <w:rsid w:val="005F796A"/>
    <w:rsid w:val="00600144"/>
    <w:rsid w:val="0060088E"/>
    <w:rsid w:val="00600B54"/>
    <w:rsid w:val="00600DCC"/>
    <w:rsid w:val="00600E70"/>
    <w:rsid w:val="0060227B"/>
    <w:rsid w:val="0060284D"/>
    <w:rsid w:val="0060296C"/>
    <w:rsid w:val="006029AE"/>
    <w:rsid w:val="00603187"/>
    <w:rsid w:val="0060487A"/>
    <w:rsid w:val="00604D03"/>
    <w:rsid w:val="006056BF"/>
    <w:rsid w:val="006059A4"/>
    <w:rsid w:val="006068F4"/>
    <w:rsid w:val="00606991"/>
    <w:rsid w:val="00607097"/>
    <w:rsid w:val="006073B5"/>
    <w:rsid w:val="0060761C"/>
    <w:rsid w:val="00610707"/>
    <w:rsid w:val="0061087D"/>
    <w:rsid w:val="00610A3A"/>
    <w:rsid w:val="00610D91"/>
    <w:rsid w:val="00610EBE"/>
    <w:rsid w:val="0061167F"/>
    <w:rsid w:val="006117B8"/>
    <w:rsid w:val="00611C22"/>
    <w:rsid w:val="00611FC4"/>
    <w:rsid w:val="0061216E"/>
    <w:rsid w:val="0061223D"/>
    <w:rsid w:val="00612425"/>
    <w:rsid w:val="006130C8"/>
    <w:rsid w:val="006132CB"/>
    <w:rsid w:val="00613359"/>
    <w:rsid w:val="0061335C"/>
    <w:rsid w:val="006135EC"/>
    <w:rsid w:val="006138AF"/>
    <w:rsid w:val="00613BB7"/>
    <w:rsid w:val="00613F2E"/>
    <w:rsid w:val="00613F3F"/>
    <w:rsid w:val="00614176"/>
    <w:rsid w:val="00614720"/>
    <w:rsid w:val="00614AE8"/>
    <w:rsid w:val="00616814"/>
    <w:rsid w:val="00616971"/>
    <w:rsid w:val="00616A34"/>
    <w:rsid w:val="00616C65"/>
    <w:rsid w:val="00616DC7"/>
    <w:rsid w:val="00617207"/>
    <w:rsid w:val="00617228"/>
    <w:rsid w:val="00617633"/>
    <w:rsid w:val="006176FB"/>
    <w:rsid w:val="00617798"/>
    <w:rsid w:val="00620936"/>
    <w:rsid w:val="006217A9"/>
    <w:rsid w:val="00621DB3"/>
    <w:rsid w:val="00621DFA"/>
    <w:rsid w:val="00622A9C"/>
    <w:rsid w:val="00623043"/>
    <w:rsid w:val="006231EE"/>
    <w:rsid w:val="00623592"/>
    <w:rsid w:val="00623F07"/>
    <w:rsid w:val="00624363"/>
    <w:rsid w:val="00624655"/>
    <w:rsid w:val="0062481F"/>
    <w:rsid w:val="00624989"/>
    <w:rsid w:val="00624A3C"/>
    <w:rsid w:val="006251B5"/>
    <w:rsid w:val="00625629"/>
    <w:rsid w:val="00626CB2"/>
    <w:rsid w:val="00626D5E"/>
    <w:rsid w:val="006276B5"/>
    <w:rsid w:val="00627948"/>
    <w:rsid w:val="00627D27"/>
    <w:rsid w:val="00627D44"/>
    <w:rsid w:val="0063032D"/>
    <w:rsid w:val="006318BD"/>
    <w:rsid w:val="00631AE7"/>
    <w:rsid w:val="006329DD"/>
    <w:rsid w:val="0063305B"/>
    <w:rsid w:val="0063322D"/>
    <w:rsid w:val="006335A0"/>
    <w:rsid w:val="00633AB3"/>
    <w:rsid w:val="00633E78"/>
    <w:rsid w:val="00633F03"/>
    <w:rsid w:val="00634069"/>
    <w:rsid w:val="006343F3"/>
    <w:rsid w:val="00634742"/>
    <w:rsid w:val="00634A6F"/>
    <w:rsid w:val="00634B69"/>
    <w:rsid w:val="00635093"/>
    <w:rsid w:val="0063599A"/>
    <w:rsid w:val="00635B24"/>
    <w:rsid w:val="00635B5F"/>
    <w:rsid w:val="00635B88"/>
    <w:rsid w:val="00636391"/>
    <w:rsid w:val="0063651D"/>
    <w:rsid w:val="00636BA6"/>
    <w:rsid w:val="00636F86"/>
    <w:rsid w:val="0063733E"/>
    <w:rsid w:val="006374B7"/>
    <w:rsid w:val="0063760E"/>
    <w:rsid w:val="006378C7"/>
    <w:rsid w:val="00637E2D"/>
    <w:rsid w:val="00640278"/>
    <w:rsid w:val="0064060B"/>
    <w:rsid w:val="006406CB"/>
    <w:rsid w:val="00640B26"/>
    <w:rsid w:val="00640FAD"/>
    <w:rsid w:val="006411C7"/>
    <w:rsid w:val="0064186D"/>
    <w:rsid w:val="006418D6"/>
    <w:rsid w:val="00641BDD"/>
    <w:rsid w:val="00641DDF"/>
    <w:rsid w:val="00642031"/>
    <w:rsid w:val="006422B5"/>
    <w:rsid w:val="006423A8"/>
    <w:rsid w:val="0064292E"/>
    <w:rsid w:val="006429BE"/>
    <w:rsid w:val="00642C8F"/>
    <w:rsid w:val="00642E49"/>
    <w:rsid w:val="00643479"/>
    <w:rsid w:val="0064440D"/>
    <w:rsid w:val="0064447F"/>
    <w:rsid w:val="0064454D"/>
    <w:rsid w:val="00644C17"/>
    <w:rsid w:val="00644E3D"/>
    <w:rsid w:val="00644FAB"/>
    <w:rsid w:val="00644FD4"/>
    <w:rsid w:val="0064540B"/>
    <w:rsid w:val="00645672"/>
    <w:rsid w:val="006460CF"/>
    <w:rsid w:val="006466CE"/>
    <w:rsid w:val="006469D8"/>
    <w:rsid w:val="00646A10"/>
    <w:rsid w:val="00646E87"/>
    <w:rsid w:val="00646EFE"/>
    <w:rsid w:val="006472EE"/>
    <w:rsid w:val="00647A3F"/>
    <w:rsid w:val="006502AE"/>
    <w:rsid w:val="0065069D"/>
    <w:rsid w:val="0065096E"/>
    <w:rsid w:val="00650DE2"/>
    <w:rsid w:val="0065173F"/>
    <w:rsid w:val="006517BF"/>
    <w:rsid w:val="00651849"/>
    <w:rsid w:val="00651992"/>
    <w:rsid w:val="00652014"/>
    <w:rsid w:val="00652833"/>
    <w:rsid w:val="00652D54"/>
    <w:rsid w:val="0065313D"/>
    <w:rsid w:val="0065381E"/>
    <w:rsid w:val="00653B8D"/>
    <w:rsid w:val="00653F19"/>
    <w:rsid w:val="0065422F"/>
    <w:rsid w:val="00654CBF"/>
    <w:rsid w:val="00655170"/>
    <w:rsid w:val="00655662"/>
    <w:rsid w:val="00655B60"/>
    <w:rsid w:val="00656496"/>
    <w:rsid w:val="00656D82"/>
    <w:rsid w:val="00657142"/>
    <w:rsid w:val="00657617"/>
    <w:rsid w:val="00660243"/>
    <w:rsid w:val="006608F7"/>
    <w:rsid w:val="006609D0"/>
    <w:rsid w:val="00660C58"/>
    <w:rsid w:val="00660E4F"/>
    <w:rsid w:val="006611D2"/>
    <w:rsid w:val="0066177F"/>
    <w:rsid w:val="006619C9"/>
    <w:rsid w:val="00661D81"/>
    <w:rsid w:val="00661F14"/>
    <w:rsid w:val="00661FA7"/>
    <w:rsid w:val="00662024"/>
    <w:rsid w:val="0066202A"/>
    <w:rsid w:val="0066273B"/>
    <w:rsid w:val="00662BAB"/>
    <w:rsid w:val="00662DB8"/>
    <w:rsid w:val="006639F8"/>
    <w:rsid w:val="00663E9A"/>
    <w:rsid w:val="006642ED"/>
    <w:rsid w:val="006643B2"/>
    <w:rsid w:val="006648C6"/>
    <w:rsid w:val="00664915"/>
    <w:rsid w:val="00664FD9"/>
    <w:rsid w:val="006651D3"/>
    <w:rsid w:val="00665C13"/>
    <w:rsid w:val="00665C9D"/>
    <w:rsid w:val="006663EF"/>
    <w:rsid w:val="006670DF"/>
    <w:rsid w:val="00667137"/>
    <w:rsid w:val="006678C0"/>
    <w:rsid w:val="00667A1C"/>
    <w:rsid w:val="00670741"/>
    <w:rsid w:val="006707FF"/>
    <w:rsid w:val="00670E9E"/>
    <w:rsid w:val="00671732"/>
    <w:rsid w:val="00671BA0"/>
    <w:rsid w:val="00672388"/>
    <w:rsid w:val="00672530"/>
    <w:rsid w:val="006727F5"/>
    <w:rsid w:val="00673163"/>
    <w:rsid w:val="006737F5"/>
    <w:rsid w:val="006738AA"/>
    <w:rsid w:val="00673CCD"/>
    <w:rsid w:val="00673E01"/>
    <w:rsid w:val="00674831"/>
    <w:rsid w:val="0067488C"/>
    <w:rsid w:val="00674925"/>
    <w:rsid w:val="00674940"/>
    <w:rsid w:val="006756D8"/>
    <w:rsid w:val="00675B9C"/>
    <w:rsid w:val="006763CE"/>
    <w:rsid w:val="00676CEB"/>
    <w:rsid w:val="006774C3"/>
    <w:rsid w:val="00677551"/>
    <w:rsid w:val="00677E10"/>
    <w:rsid w:val="00677F0E"/>
    <w:rsid w:val="00680409"/>
    <w:rsid w:val="0068083B"/>
    <w:rsid w:val="00680AC5"/>
    <w:rsid w:val="006813CC"/>
    <w:rsid w:val="006816F0"/>
    <w:rsid w:val="00681CAC"/>
    <w:rsid w:val="00682241"/>
    <w:rsid w:val="0068263D"/>
    <w:rsid w:val="00682D57"/>
    <w:rsid w:val="00683085"/>
    <w:rsid w:val="00683160"/>
    <w:rsid w:val="006831E3"/>
    <w:rsid w:val="0068323C"/>
    <w:rsid w:val="00683B1D"/>
    <w:rsid w:val="00683DFC"/>
    <w:rsid w:val="006848D1"/>
    <w:rsid w:val="00684D49"/>
    <w:rsid w:val="00686BC1"/>
    <w:rsid w:val="00686F8F"/>
    <w:rsid w:val="0068749A"/>
    <w:rsid w:val="00687784"/>
    <w:rsid w:val="0068793A"/>
    <w:rsid w:val="00687F2E"/>
    <w:rsid w:val="00690A92"/>
    <w:rsid w:val="00690F3F"/>
    <w:rsid w:val="006912E6"/>
    <w:rsid w:val="006914A6"/>
    <w:rsid w:val="00691646"/>
    <w:rsid w:val="0069250F"/>
    <w:rsid w:val="006929C0"/>
    <w:rsid w:val="00692BD2"/>
    <w:rsid w:val="00692D01"/>
    <w:rsid w:val="006936CB"/>
    <w:rsid w:val="00693815"/>
    <w:rsid w:val="0069392C"/>
    <w:rsid w:val="006942B6"/>
    <w:rsid w:val="006948B4"/>
    <w:rsid w:val="00694D88"/>
    <w:rsid w:val="006958BE"/>
    <w:rsid w:val="00695B38"/>
    <w:rsid w:val="00696BD6"/>
    <w:rsid w:val="00697593"/>
    <w:rsid w:val="006977E0"/>
    <w:rsid w:val="00697A6A"/>
    <w:rsid w:val="00697E85"/>
    <w:rsid w:val="006A18A0"/>
    <w:rsid w:val="006A1D7C"/>
    <w:rsid w:val="006A1E81"/>
    <w:rsid w:val="006A269B"/>
    <w:rsid w:val="006A3F72"/>
    <w:rsid w:val="006A4D3A"/>
    <w:rsid w:val="006A5709"/>
    <w:rsid w:val="006A573A"/>
    <w:rsid w:val="006A5B8C"/>
    <w:rsid w:val="006A5C10"/>
    <w:rsid w:val="006A608C"/>
    <w:rsid w:val="006A616C"/>
    <w:rsid w:val="006A6326"/>
    <w:rsid w:val="006A6847"/>
    <w:rsid w:val="006A68BF"/>
    <w:rsid w:val="006A6972"/>
    <w:rsid w:val="006A6B46"/>
    <w:rsid w:val="006A6B9D"/>
    <w:rsid w:val="006A7150"/>
    <w:rsid w:val="006A7392"/>
    <w:rsid w:val="006A792C"/>
    <w:rsid w:val="006A7AAD"/>
    <w:rsid w:val="006A7DAD"/>
    <w:rsid w:val="006A7ECE"/>
    <w:rsid w:val="006A7EED"/>
    <w:rsid w:val="006A7F36"/>
    <w:rsid w:val="006A7F72"/>
    <w:rsid w:val="006A7F93"/>
    <w:rsid w:val="006B06C2"/>
    <w:rsid w:val="006B0AB0"/>
    <w:rsid w:val="006B171A"/>
    <w:rsid w:val="006B2186"/>
    <w:rsid w:val="006B22BF"/>
    <w:rsid w:val="006B2AEF"/>
    <w:rsid w:val="006B2C41"/>
    <w:rsid w:val="006B2D5D"/>
    <w:rsid w:val="006B2FC7"/>
    <w:rsid w:val="006B3189"/>
    <w:rsid w:val="006B4270"/>
    <w:rsid w:val="006B428E"/>
    <w:rsid w:val="006B4728"/>
    <w:rsid w:val="006B4917"/>
    <w:rsid w:val="006B4B8B"/>
    <w:rsid w:val="006B5357"/>
    <w:rsid w:val="006B550D"/>
    <w:rsid w:val="006B5BCA"/>
    <w:rsid w:val="006B5DC0"/>
    <w:rsid w:val="006B69C4"/>
    <w:rsid w:val="006B6E51"/>
    <w:rsid w:val="006B70AD"/>
    <w:rsid w:val="006B7729"/>
    <w:rsid w:val="006B7998"/>
    <w:rsid w:val="006B7D65"/>
    <w:rsid w:val="006C0176"/>
    <w:rsid w:val="006C05AB"/>
    <w:rsid w:val="006C0F00"/>
    <w:rsid w:val="006C1A7D"/>
    <w:rsid w:val="006C1EB9"/>
    <w:rsid w:val="006C214E"/>
    <w:rsid w:val="006C255B"/>
    <w:rsid w:val="006C2DDE"/>
    <w:rsid w:val="006C2E8B"/>
    <w:rsid w:val="006C349F"/>
    <w:rsid w:val="006C35B2"/>
    <w:rsid w:val="006C371B"/>
    <w:rsid w:val="006C375B"/>
    <w:rsid w:val="006C3C55"/>
    <w:rsid w:val="006C3E6C"/>
    <w:rsid w:val="006C440D"/>
    <w:rsid w:val="006C4462"/>
    <w:rsid w:val="006C4841"/>
    <w:rsid w:val="006C5028"/>
    <w:rsid w:val="006C5197"/>
    <w:rsid w:val="006C62E3"/>
    <w:rsid w:val="006C6AF4"/>
    <w:rsid w:val="006C7813"/>
    <w:rsid w:val="006C7DEE"/>
    <w:rsid w:val="006D07D0"/>
    <w:rsid w:val="006D08CC"/>
    <w:rsid w:val="006D0AD3"/>
    <w:rsid w:val="006D0C40"/>
    <w:rsid w:val="006D10B7"/>
    <w:rsid w:val="006D12EF"/>
    <w:rsid w:val="006D18B7"/>
    <w:rsid w:val="006D2B64"/>
    <w:rsid w:val="006D324D"/>
    <w:rsid w:val="006D3B64"/>
    <w:rsid w:val="006D3E5C"/>
    <w:rsid w:val="006D4026"/>
    <w:rsid w:val="006D4C2A"/>
    <w:rsid w:val="006D4D9A"/>
    <w:rsid w:val="006D5196"/>
    <w:rsid w:val="006D5311"/>
    <w:rsid w:val="006D58FF"/>
    <w:rsid w:val="006D5FF3"/>
    <w:rsid w:val="006D6D57"/>
    <w:rsid w:val="006D6DA6"/>
    <w:rsid w:val="006D7BA1"/>
    <w:rsid w:val="006D7C10"/>
    <w:rsid w:val="006D7DC1"/>
    <w:rsid w:val="006D7E97"/>
    <w:rsid w:val="006E0370"/>
    <w:rsid w:val="006E08EF"/>
    <w:rsid w:val="006E0CE0"/>
    <w:rsid w:val="006E16B5"/>
    <w:rsid w:val="006E1984"/>
    <w:rsid w:val="006E1AB9"/>
    <w:rsid w:val="006E21A0"/>
    <w:rsid w:val="006E2357"/>
    <w:rsid w:val="006E2A6D"/>
    <w:rsid w:val="006E2AAB"/>
    <w:rsid w:val="006E2D9E"/>
    <w:rsid w:val="006E33F2"/>
    <w:rsid w:val="006E34AD"/>
    <w:rsid w:val="006E3833"/>
    <w:rsid w:val="006E3A3E"/>
    <w:rsid w:val="006E4DBF"/>
    <w:rsid w:val="006E4EB8"/>
    <w:rsid w:val="006E4F04"/>
    <w:rsid w:val="006E4FD1"/>
    <w:rsid w:val="006E539C"/>
    <w:rsid w:val="006E547E"/>
    <w:rsid w:val="006E564B"/>
    <w:rsid w:val="006E59A2"/>
    <w:rsid w:val="006E5D2F"/>
    <w:rsid w:val="006E5F53"/>
    <w:rsid w:val="006E606E"/>
    <w:rsid w:val="006E6427"/>
    <w:rsid w:val="006E6DF1"/>
    <w:rsid w:val="006E6EDA"/>
    <w:rsid w:val="006E71FA"/>
    <w:rsid w:val="006F0161"/>
    <w:rsid w:val="006F0C9C"/>
    <w:rsid w:val="006F0EC6"/>
    <w:rsid w:val="006F13F0"/>
    <w:rsid w:val="006F15FC"/>
    <w:rsid w:val="006F30B1"/>
    <w:rsid w:val="006F3859"/>
    <w:rsid w:val="006F3D16"/>
    <w:rsid w:val="006F40AA"/>
    <w:rsid w:val="006F42E0"/>
    <w:rsid w:val="006F4654"/>
    <w:rsid w:val="006F48ED"/>
    <w:rsid w:val="006F493E"/>
    <w:rsid w:val="006F5035"/>
    <w:rsid w:val="006F526A"/>
    <w:rsid w:val="006F5326"/>
    <w:rsid w:val="006F568D"/>
    <w:rsid w:val="006F57F6"/>
    <w:rsid w:val="006F5A25"/>
    <w:rsid w:val="006F5FA7"/>
    <w:rsid w:val="006F602E"/>
    <w:rsid w:val="006F628F"/>
    <w:rsid w:val="006F6304"/>
    <w:rsid w:val="006F73EC"/>
    <w:rsid w:val="00700669"/>
    <w:rsid w:val="00701640"/>
    <w:rsid w:val="0070171A"/>
    <w:rsid w:val="0070173E"/>
    <w:rsid w:val="00701868"/>
    <w:rsid w:val="00701BBA"/>
    <w:rsid w:val="00701C65"/>
    <w:rsid w:val="00701F43"/>
    <w:rsid w:val="00702804"/>
    <w:rsid w:val="00704AD7"/>
    <w:rsid w:val="00704B61"/>
    <w:rsid w:val="00705CE1"/>
    <w:rsid w:val="007060AA"/>
    <w:rsid w:val="007060D7"/>
    <w:rsid w:val="0070612F"/>
    <w:rsid w:val="007065EB"/>
    <w:rsid w:val="007077F8"/>
    <w:rsid w:val="00707C08"/>
    <w:rsid w:val="00710635"/>
    <w:rsid w:val="007107F6"/>
    <w:rsid w:val="0071092F"/>
    <w:rsid w:val="00710FED"/>
    <w:rsid w:val="00711D99"/>
    <w:rsid w:val="007126F5"/>
    <w:rsid w:val="00712A7C"/>
    <w:rsid w:val="00712CB3"/>
    <w:rsid w:val="00712D32"/>
    <w:rsid w:val="007135FB"/>
    <w:rsid w:val="00713941"/>
    <w:rsid w:val="00713DB1"/>
    <w:rsid w:val="00713E24"/>
    <w:rsid w:val="00713E34"/>
    <w:rsid w:val="007142C5"/>
    <w:rsid w:val="0071438D"/>
    <w:rsid w:val="00714609"/>
    <w:rsid w:val="00714927"/>
    <w:rsid w:val="00714A39"/>
    <w:rsid w:val="00714D96"/>
    <w:rsid w:val="0071530B"/>
    <w:rsid w:val="00715E55"/>
    <w:rsid w:val="00716929"/>
    <w:rsid w:val="0071697B"/>
    <w:rsid w:val="00716B9F"/>
    <w:rsid w:val="00716C20"/>
    <w:rsid w:val="00716DFC"/>
    <w:rsid w:val="00717221"/>
    <w:rsid w:val="007173B3"/>
    <w:rsid w:val="00717513"/>
    <w:rsid w:val="00717595"/>
    <w:rsid w:val="00717F11"/>
    <w:rsid w:val="00720183"/>
    <w:rsid w:val="00720589"/>
    <w:rsid w:val="0072096C"/>
    <w:rsid w:val="0072104A"/>
    <w:rsid w:val="0072148C"/>
    <w:rsid w:val="00721D8C"/>
    <w:rsid w:val="00721F44"/>
    <w:rsid w:val="00722542"/>
    <w:rsid w:val="0072291A"/>
    <w:rsid w:val="00722B5F"/>
    <w:rsid w:val="00722D79"/>
    <w:rsid w:val="007233B5"/>
    <w:rsid w:val="0072351C"/>
    <w:rsid w:val="007236FA"/>
    <w:rsid w:val="007238B3"/>
    <w:rsid w:val="007238D4"/>
    <w:rsid w:val="00723C15"/>
    <w:rsid w:val="00723F6B"/>
    <w:rsid w:val="00724254"/>
    <w:rsid w:val="00724609"/>
    <w:rsid w:val="00725095"/>
    <w:rsid w:val="00725596"/>
    <w:rsid w:val="007257E5"/>
    <w:rsid w:val="00725F0A"/>
    <w:rsid w:val="0072632A"/>
    <w:rsid w:val="007263C9"/>
    <w:rsid w:val="007264D0"/>
    <w:rsid w:val="00727704"/>
    <w:rsid w:val="0072778D"/>
    <w:rsid w:val="0073022F"/>
    <w:rsid w:val="0073068A"/>
    <w:rsid w:val="00730D0B"/>
    <w:rsid w:val="00730FAD"/>
    <w:rsid w:val="0073142D"/>
    <w:rsid w:val="00731489"/>
    <w:rsid w:val="00731943"/>
    <w:rsid w:val="00732983"/>
    <w:rsid w:val="007329CF"/>
    <w:rsid w:val="00732C7E"/>
    <w:rsid w:val="0073325F"/>
    <w:rsid w:val="0073355A"/>
    <w:rsid w:val="00733A37"/>
    <w:rsid w:val="00733B00"/>
    <w:rsid w:val="00733E3C"/>
    <w:rsid w:val="00734D86"/>
    <w:rsid w:val="00734E84"/>
    <w:rsid w:val="00735123"/>
    <w:rsid w:val="007351FD"/>
    <w:rsid w:val="007352B3"/>
    <w:rsid w:val="00735BC2"/>
    <w:rsid w:val="00735C76"/>
    <w:rsid w:val="00735F8E"/>
    <w:rsid w:val="00736295"/>
    <w:rsid w:val="00736577"/>
    <w:rsid w:val="00736B4D"/>
    <w:rsid w:val="00736FC0"/>
    <w:rsid w:val="00737171"/>
    <w:rsid w:val="0073745B"/>
    <w:rsid w:val="007376B0"/>
    <w:rsid w:val="00737BED"/>
    <w:rsid w:val="00737E1F"/>
    <w:rsid w:val="0074045F"/>
    <w:rsid w:val="00740645"/>
    <w:rsid w:val="00740857"/>
    <w:rsid w:val="00741070"/>
    <w:rsid w:val="00741718"/>
    <w:rsid w:val="0074200B"/>
    <w:rsid w:val="0074217A"/>
    <w:rsid w:val="007428CF"/>
    <w:rsid w:val="00743104"/>
    <w:rsid w:val="00743548"/>
    <w:rsid w:val="00743696"/>
    <w:rsid w:val="00743E0C"/>
    <w:rsid w:val="00743EBE"/>
    <w:rsid w:val="00744268"/>
    <w:rsid w:val="007449B1"/>
    <w:rsid w:val="00744F09"/>
    <w:rsid w:val="00744FFE"/>
    <w:rsid w:val="007450B8"/>
    <w:rsid w:val="007452E4"/>
    <w:rsid w:val="00745611"/>
    <w:rsid w:val="00745814"/>
    <w:rsid w:val="007458C6"/>
    <w:rsid w:val="00745A51"/>
    <w:rsid w:val="00745EC6"/>
    <w:rsid w:val="00745EDF"/>
    <w:rsid w:val="00746163"/>
    <w:rsid w:val="007468B5"/>
    <w:rsid w:val="00746BA4"/>
    <w:rsid w:val="00747052"/>
    <w:rsid w:val="007473EB"/>
    <w:rsid w:val="00747E25"/>
    <w:rsid w:val="00750324"/>
    <w:rsid w:val="00750739"/>
    <w:rsid w:val="00750E34"/>
    <w:rsid w:val="00751127"/>
    <w:rsid w:val="00751F5C"/>
    <w:rsid w:val="00752843"/>
    <w:rsid w:val="00752CA5"/>
    <w:rsid w:val="00752D60"/>
    <w:rsid w:val="0075309E"/>
    <w:rsid w:val="007531A0"/>
    <w:rsid w:val="00753264"/>
    <w:rsid w:val="0075401B"/>
    <w:rsid w:val="0075403F"/>
    <w:rsid w:val="00755233"/>
    <w:rsid w:val="0075537E"/>
    <w:rsid w:val="00755C11"/>
    <w:rsid w:val="00755D75"/>
    <w:rsid w:val="00755FA9"/>
    <w:rsid w:val="007568C7"/>
    <w:rsid w:val="00756EDA"/>
    <w:rsid w:val="0075704D"/>
    <w:rsid w:val="00757628"/>
    <w:rsid w:val="00757AD1"/>
    <w:rsid w:val="00757F5E"/>
    <w:rsid w:val="007602C0"/>
    <w:rsid w:val="007606F8"/>
    <w:rsid w:val="00760707"/>
    <w:rsid w:val="0076094E"/>
    <w:rsid w:val="007610F1"/>
    <w:rsid w:val="00761503"/>
    <w:rsid w:val="00761840"/>
    <w:rsid w:val="00761E11"/>
    <w:rsid w:val="007620F1"/>
    <w:rsid w:val="007623D7"/>
    <w:rsid w:val="00762BC4"/>
    <w:rsid w:val="00762D47"/>
    <w:rsid w:val="00762E5D"/>
    <w:rsid w:val="00762FB5"/>
    <w:rsid w:val="00762FE5"/>
    <w:rsid w:val="0076320A"/>
    <w:rsid w:val="00763927"/>
    <w:rsid w:val="00763F57"/>
    <w:rsid w:val="0076438E"/>
    <w:rsid w:val="00764837"/>
    <w:rsid w:val="00764EB6"/>
    <w:rsid w:val="00765288"/>
    <w:rsid w:val="0076556C"/>
    <w:rsid w:val="007658A4"/>
    <w:rsid w:val="00765A20"/>
    <w:rsid w:val="00766262"/>
    <w:rsid w:val="007669D5"/>
    <w:rsid w:val="00766D0D"/>
    <w:rsid w:val="00767023"/>
    <w:rsid w:val="0076757E"/>
    <w:rsid w:val="0076760C"/>
    <w:rsid w:val="00767BB0"/>
    <w:rsid w:val="007706EA"/>
    <w:rsid w:val="00770F93"/>
    <w:rsid w:val="0077103C"/>
    <w:rsid w:val="00771047"/>
    <w:rsid w:val="00771515"/>
    <w:rsid w:val="00771652"/>
    <w:rsid w:val="00771687"/>
    <w:rsid w:val="00771BE5"/>
    <w:rsid w:val="00771CF2"/>
    <w:rsid w:val="007722EC"/>
    <w:rsid w:val="00772803"/>
    <w:rsid w:val="007729CB"/>
    <w:rsid w:val="00772D81"/>
    <w:rsid w:val="00772DF1"/>
    <w:rsid w:val="00772E1E"/>
    <w:rsid w:val="007730F3"/>
    <w:rsid w:val="0077407D"/>
    <w:rsid w:val="007744BB"/>
    <w:rsid w:val="00774688"/>
    <w:rsid w:val="00774786"/>
    <w:rsid w:val="00775A3F"/>
    <w:rsid w:val="00775CB0"/>
    <w:rsid w:val="00775ED8"/>
    <w:rsid w:val="0077609A"/>
    <w:rsid w:val="0077648A"/>
    <w:rsid w:val="007770AC"/>
    <w:rsid w:val="0077754F"/>
    <w:rsid w:val="007779BE"/>
    <w:rsid w:val="00777EFC"/>
    <w:rsid w:val="00780423"/>
    <w:rsid w:val="007811C9"/>
    <w:rsid w:val="0078125B"/>
    <w:rsid w:val="00782E74"/>
    <w:rsid w:val="00783047"/>
    <w:rsid w:val="0078309F"/>
    <w:rsid w:val="0078333B"/>
    <w:rsid w:val="0078338A"/>
    <w:rsid w:val="0078352A"/>
    <w:rsid w:val="00783A25"/>
    <w:rsid w:val="00784100"/>
    <w:rsid w:val="0078415A"/>
    <w:rsid w:val="007842B3"/>
    <w:rsid w:val="00784535"/>
    <w:rsid w:val="00784664"/>
    <w:rsid w:val="00784A4C"/>
    <w:rsid w:val="00784BF3"/>
    <w:rsid w:val="007860E6"/>
    <w:rsid w:val="007867C9"/>
    <w:rsid w:val="00786836"/>
    <w:rsid w:val="00786920"/>
    <w:rsid w:val="00786D09"/>
    <w:rsid w:val="007870C3"/>
    <w:rsid w:val="00787AAC"/>
    <w:rsid w:val="00787B70"/>
    <w:rsid w:val="00787E5B"/>
    <w:rsid w:val="00787E6D"/>
    <w:rsid w:val="007900A9"/>
    <w:rsid w:val="00790295"/>
    <w:rsid w:val="00790598"/>
    <w:rsid w:val="007907E5"/>
    <w:rsid w:val="007912E9"/>
    <w:rsid w:val="007919FD"/>
    <w:rsid w:val="00791AA3"/>
    <w:rsid w:val="007924E8"/>
    <w:rsid w:val="007927AF"/>
    <w:rsid w:val="00792AED"/>
    <w:rsid w:val="00792F27"/>
    <w:rsid w:val="0079301F"/>
    <w:rsid w:val="007939B3"/>
    <w:rsid w:val="00794095"/>
    <w:rsid w:val="00794FBE"/>
    <w:rsid w:val="00794FDD"/>
    <w:rsid w:val="0079547E"/>
    <w:rsid w:val="00797036"/>
    <w:rsid w:val="00797873"/>
    <w:rsid w:val="00797903"/>
    <w:rsid w:val="00797954"/>
    <w:rsid w:val="00797C6E"/>
    <w:rsid w:val="007A0A0D"/>
    <w:rsid w:val="007A0C9F"/>
    <w:rsid w:val="007A1093"/>
    <w:rsid w:val="007A1165"/>
    <w:rsid w:val="007A1B0F"/>
    <w:rsid w:val="007A1C45"/>
    <w:rsid w:val="007A2001"/>
    <w:rsid w:val="007A2238"/>
    <w:rsid w:val="007A2273"/>
    <w:rsid w:val="007A277A"/>
    <w:rsid w:val="007A2850"/>
    <w:rsid w:val="007A2E55"/>
    <w:rsid w:val="007A3568"/>
    <w:rsid w:val="007A366A"/>
    <w:rsid w:val="007A38B2"/>
    <w:rsid w:val="007A3D0B"/>
    <w:rsid w:val="007A4157"/>
    <w:rsid w:val="007A4BA8"/>
    <w:rsid w:val="007A4E5C"/>
    <w:rsid w:val="007A5026"/>
    <w:rsid w:val="007A56AC"/>
    <w:rsid w:val="007A5953"/>
    <w:rsid w:val="007A5BD8"/>
    <w:rsid w:val="007A5E18"/>
    <w:rsid w:val="007A6296"/>
    <w:rsid w:val="007A63D9"/>
    <w:rsid w:val="007A6A60"/>
    <w:rsid w:val="007A6CA1"/>
    <w:rsid w:val="007A6FE5"/>
    <w:rsid w:val="007A70EB"/>
    <w:rsid w:val="007A71EA"/>
    <w:rsid w:val="007A728C"/>
    <w:rsid w:val="007A79E4"/>
    <w:rsid w:val="007A7B57"/>
    <w:rsid w:val="007B0784"/>
    <w:rsid w:val="007B0BDA"/>
    <w:rsid w:val="007B0C21"/>
    <w:rsid w:val="007B13BD"/>
    <w:rsid w:val="007B1A39"/>
    <w:rsid w:val="007B1F8D"/>
    <w:rsid w:val="007B2BC5"/>
    <w:rsid w:val="007B3435"/>
    <w:rsid w:val="007B37EA"/>
    <w:rsid w:val="007B3CF2"/>
    <w:rsid w:val="007B43F0"/>
    <w:rsid w:val="007B45EA"/>
    <w:rsid w:val="007B5B67"/>
    <w:rsid w:val="007B5F8B"/>
    <w:rsid w:val="007B682B"/>
    <w:rsid w:val="007B6981"/>
    <w:rsid w:val="007B6A00"/>
    <w:rsid w:val="007B6BA5"/>
    <w:rsid w:val="007B6CDD"/>
    <w:rsid w:val="007B79B8"/>
    <w:rsid w:val="007B7BB2"/>
    <w:rsid w:val="007C0687"/>
    <w:rsid w:val="007C08FE"/>
    <w:rsid w:val="007C0ED3"/>
    <w:rsid w:val="007C0EF1"/>
    <w:rsid w:val="007C16B2"/>
    <w:rsid w:val="007C1A31"/>
    <w:rsid w:val="007C1AE4"/>
    <w:rsid w:val="007C1B62"/>
    <w:rsid w:val="007C2BBC"/>
    <w:rsid w:val="007C2C55"/>
    <w:rsid w:val="007C2E10"/>
    <w:rsid w:val="007C3136"/>
    <w:rsid w:val="007C3390"/>
    <w:rsid w:val="007C345D"/>
    <w:rsid w:val="007C3E37"/>
    <w:rsid w:val="007C481A"/>
    <w:rsid w:val="007C4A37"/>
    <w:rsid w:val="007C4CB4"/>
    <w:rsid w:val="007C4D0E"/>
    <w:rsid w:val="007C4F4B"/>
    <w:rsid w:val="007C5364"/>
    <w:rsid w:val="007C5DB2"/>
    <w:rsid w:val="007C601A"/>
    <w:rsid w:val="007C6033"/>
    <w:rsid w:val="007C6372"/>
    <w:rsid w:val="007C668A"/>
    <w:rsid w:val="007C6B45"/>
    <w:rsid w:val="007C6D9E"/>
    <w:rsid w:val="007C738C"/>
    <w:rsid w:val="007C7702"/>
    <w:rsid w:val="007C7B4B"/>
    <w:rsid w:val="007C7FFC"/>
    <w:rsid w:val="007D0175"/>
    <w:rsid w:val="007D0489"/>
    <w:rsid w:val="007D1017"/>
    <w:rsid w:val="007D1050"/>
    <w:rsid w:val="007D1335"/>
    <w:rsid w:val="007D1367"/>
    <w:rsid w:val="007D143A"/>
    <w:rsid w:val="007D1C09"/>
    <w:rsid w:val="007D1E78"/>
    <w:rsid w:val="007D1EF9"/>
    <w:rsid w:val="007D2CDC"/>
    <w:rsid w:val="007D36A4"/>
    <w:rsid w:val="007D488E"/>
    <w:rsid w:val="007D4E0C"/>
    <w:rsid w:val="007D52A8"/>
    <w:rsid w:val="007D5327"/>
    <w:rsid w:val="007D5735"/>
    <w:rsid w:val="007D588E"/>
    <w:rsid w:val="007D60A0"/>
    <w:rsid w:val="007D626F"/>
    <w:rsid w:val="007D6841"/>
    <w:rsid w:val="007D6858"/>
    <w:rsid w:val="007D691A"/>
    <w:rsid w:val="007D6A0C"/>
    <w:rsid w:val="007D6BDC"/>
    <w:rsid w:val="007D700E"/>
    <w:rsid w:val="007D750D"/>
    <w:rsid w:val="007D78BE"/>
    <w:rsid w:val="007E0078"/>
    <w:rsid w:val="007E0126"/>
    <w:rsid w:val="007E0440"/>
    <w:rsid w:val="007E049E"/>
    <w:rsid w:val="007E06FC"/>
    <w:rsid w:val="007E0792"/>
    <w:rsid w:val="007E0DD1"/>
    <w:rsid w:val="007E12AC"/>
    <w:rsid w:val="007E154B"/>
    <w:rsid w:val="007E1F30"/>
    <w:rsid w:val="007E28CB"/>
    <w:rsid w:val="007E2BBF"/>
    <w:rsid w:val="007E2D2A"/>
    <w:rsid w:val="007E3336"/>
    <w:rsid w:val="007E3770"/>
    <w:rsid w:val="007E3BE4"/>
    <w:rsid w:val="007E3C41"/>
    <w:rsid w:val="007E3D19"/>
    <w:rsid w:val="007E4403"/>
    <w:rsid w:val="007E5BC9"/>
    <w:rsid w:val="007E683D"/>
    <w:rsid w:val="007E6882"/>
    <w:rsid w:val="007E7216"/>
    <w:rsid w:val="007F0308"/>
    <w:rsid w:val="007F05AA"/>
    <w:rsid w:val="007F0B68"/>
    <w:rsid w:val="007F1311"/>
    <w:rsid w:val="007F19A1"/>
    <w:rsid w:val="007F2E1D"/>
    <w:rsid w:val="007F2F67"/>
    <w:rsid w:val="007F2F84"/>
    <w:rsid w:val="007F34AA"/>
    <w:rsid w:val="007F3BA4"/>
    <w:rsid w:val="007F4CAF"/>
    <w:rsid w:val="007F4F43"/>
    <w:rsid w:val="007F5214"/>
    <w:rsid w:val="007F5F33"/>
    <w:rsid w:val="007F60AF"/>
    <w:rsid w:val="007F622D"/>
    <w:rsid w:val="007F624E"/>
    <w:rsid w:val="007F62AC"/>
    <w:rsid w:val="007F6461"/>
    <w:rsid w:val="007F6611"/>
    <w:rsid w:val="007F6C85"/>
    <w:rsid w:val="007F7324"/>
    <w:rsid w:val="007F75CF"/>
    <w:rsid w:val="007F794B"/>
    <w:rsid w:val="007F7A48"/>
    <w:rsid w:val="007F7CC4"/>
    <w:rsid w:val="00800941"/>
    <w:rsid w:val="00800B1B"/>
    <w:rsid w:val="00800E7F"/>
    <w:rsid w:val="00801331"/>
    <w:rsid w:val="00801B79"/>
    <w:rsid w:val="00801CF0"/>
    <w:rsid w:val="00801FD4"/>
    <w:rsid w:val="008020A5"/>
    <w:rsid w:val="00802217"/>
    <w:rsid w:val="0080344E"/>
    <w:rsid w:val="00803B4E"/>
    <w:rsid w:val="008040E7"/>
    <w:rsid w:val="00804195"/>
    <w:rsid w:val="008041C5"/>
    <w:rsid w:val="0080432C"/>
    <w:rsid w:val="00805555"/>
    <w:rsid w:val="0080592B"/>
    <w:rsid w:val="00805D12"/>
    <w:rsid w:val="00805E35"/>
    <w:rsid w:val="008060F8"/>
    <w:rsid w:val="00806DA3"/>
    <w:rsid w:val="00807311"/>
    <w:rsid w:val="008075A5"/>
    <w:rsid w:val="0080793C"/>
    <w:rsid w:val="00810303"/>
    <w:rsid w:val="0081031E"/>
    <w:rsid w:val="00810B87"/>
    <w:rsid w:val="008116EB"/>
    <w:rsid w:val="00811A46"/>
    <w:rsid w:val="00811BD8"/>
    <w:rsid w:val="00812CCA"/>
    <w:rsid w:val="008133A5"/>
    <w:rsid w:val="008139B2"/>
    <w:rsid w:val="00813C34"/>
    <w:rsid w:val="00813C71"/>
    <w:rsid w:val="008140BB"/>
    <w:rsid w:val="0081421E"/>
    <w:rsid w:val="00814954"/>
    <w:rsid w:val="00814B07"/>
    <w:rsid w:val="00815240"/>
    <w:rsid w:val="00815367"/>
    <w:rsid w:val="00815591"/>
    <w:rsid w:val="008155C3"/>
    <w:rsid w:val="008159CC"/>
    <w:rsid w:val="008161D2"/>
    <w:rsid w:val="00816C63"/>
    <w:rsid w:val="0081712C"/>
    <w:rsid w:val="008171C4"/>
    <w:rsid w:val="008174DC"/>
    <w:rsid w:val="008175E9"/>
    <w:rsid w:val="00817A17"/>
    <w:rsid w:val="00817A1C"/>
    <w:rsid w:val="00817B9A"/>
    <w:rsid w:val="008204BC"/>
    <w:rsid w:val="0082059C"/>
    <w:rsid w:val="00820D57"/>
    <w:rsid w:val="00820F61"/>
    <w:rsid w:val="008212A2"/>
    <w:rsid w:val="008215CF"/>
    <w:rsid w:val="0082189F"/>
    <w:rsid w:val="0082205A"/>
    <w:rsid w:val="0082243E"/>
    <w:rsid w:val="0082246E"/>
    <w:rsid w:val="0082270F"/>
    <w:rsid w:val="008236BD"/>
    <w:rsid w:val="0082378B"/>
    <w:rsid w:val="00823B3D"/>
    <w:rsid w:val="008242D7"/>
    <w:rsid w:val="008245CA"/>
    <w:rsid w:val="008247EC"/>
    <w:rsid w:val="00825376"/>
    <w:rsid w:val="00825C0A"/>
    <w:rsid w:val="00826368"/>
    <w:rsid w:val="00826706"/>
    <w:rsid w:val="008277D0"/>
    <w:rsid w:val="00827A59"/>
    <w:rsid w:val="00827B57"/>
    <w:rsid w:val="00827C3C"/>
    <w:rsid w:val="0083033F"/>
    <w:rsid w:val="008307B4"/>
    <w:rsid w:val="00830D4F"/>
    <w:rsid w:val="00830DC9"/>
    <w:rsid w:val="00831514"/>
    <w:rsid w:val="0083196E"/>
    <w:rsid w:val="00832107"/>
    <w:rsid w:val="00832447"/>
    <w:rsid w:val="00832CF4"/>
    <w:rsid w:val="00832F79"/>
    <w:rsid w:val="0083334E"/>
    <w:rsid w:val="008336A2"/>
    <w:rsid w:val="008337BD"/>
    <w:rsid w:val="00833BB1"/>
    <w:rsid w:val="00833F59"/>
    <w:rsid w:val="00834029"/>
    <w:rsid w:val="00834B65"/>
    <w:rsid w:val="00834FF0"/>
    <w:rsid w:val="00835140"/>
    <w:rsid w:val="00835C8F"/>
    <w:rsid w:val="00835DCE"/>
    <w:rsid w:val="008361C9"/>
    <w:rsid w:val="00836732"/>
    <w:rsid w:val="0083695E"/>
    <w:rsid w:val="00837280"/>
    <w:rsid w:val="00837C20"/>
    <w:rsid w:val="00837D11"/>
    <w:rsid w:val="008400CC"/>
    <w:rsid w:val="00841172"/>
    <w:rsid w:val="00841647"/>
    <w:rsid w:val="00842212"/>
    <w:rsid w:val="00842822"/>
    <w:rsid w:val="00842C1E"/>
    <w:rsid w:val="00842D8B"/>
    <w:rsid w:val="00843691"/>
    <w:rsid w:val="00843C6A"/>
    <w:rsid w:val="00843D51"/>
    <w:rsid w:val="0084460E"/>
    <w:rsid w:val="0084494E"/>
    <w:rsid w:val="00844B78"/>
    <w:rsid w:val="00844CF4"/>
    <w:rsid w:val="00844E27"/>
    <w:rsid w:val="0084537A"/>
    <w:rsid w:val="00845A8A"/>
    <w:rsid w:val="00845BBD"/>
    <w:rsid w:val="00847044"/>
    <w:rsid w:val="008473AA"/>
    <w:rsid w:val="00847542"/>
    <w:rsid w:val="0084754E"/>
    <w:rsid w:val="00847686"/>
    <w:rsid w:val="00847A23"/>
    <w:rsid w:val="008505A7"/>
    <w:rsid w:val="008506CC"/>
    <w:rsid w:val="00850830"/>
    <w:rsid w:val="00850C47"/>
    <w:rsid w:val="008512E0"/>
    <w:rsid w:val="0085141A"/>
    <w:rsid w:val="00851886"/>
    <w:rsid w:val="00851B1C"/>
    <w:rsid w:val="00852B86"/>
    <w:rsid w:val="00852ECD"/>
    <w:rsid w:val="008534DD"/>
    <w:rsid w:val="0085364D"/>
    <w:rsid w:val="0085366C"/>
    <w:rsid w:val="00853722"/>
    <w:rsid w:val="008537DF"/>
    <w:rsid w:val="0085387B"/>
    <w:rsid w:val="00853946"/>
    <w:rsid w:val="00853C28"/>
    <w:rsid w:val="0085409F"/>
    <w:rsid w:val="008543A5"/>
    <w:rsid w:val="008547C2"/>
    <w:rsid w:val="00854BBF"/>
    <w:rsid w:val="00854CEC"/>
    <w:rsid w:val="0085527D"/>
    <w:rsid w:val="00855310"/>
    <w:rsid w:val="00855395"/>
    <w:rsid w:val="00855C84"/>
    <w:rsid w:val="0085654B"/>
    <w:rsid w:val="008565E3"/>
    <w:rsid w:val="0085681F"/>
    <w:rsid w:val="008569FE"/>
    <w:rsid w:val="00856CD2"/>
    <w:rsid w:val="00856DDF"/>
    <w:rsid w:val="008573B6"/>
    <w:rsid w:val="00857B31"/>
    <w:rsid w:val="00860952"/>
    <w:rsid w:val="008609F0"/>
    <w:rsid w:val="0086111E"/>
    <w:rsid w:val="008614F0"/>
    <w:rsid w:val="00861BC6"/>
    <w:rsid w:val="0086251E"/>
    <w:rsid w:val="008626AD"/>
    <w:rsid w:val="0086288B"/>
    <w:rsid w:val="00863DF5"/>
    <w:rsid w:val="00864678"/>
    <w:rsid w:val="00864747"/>
    <w:rsid w:val="0086481A"/>
    <w:rsid w:val="00864C74"/>
    <w:rsid w:val="00864E07"/>
    <w:rsid w:val="00865186"/>
    <w:rsid w:val="008653A4"/>
    <w:rsid w:val="00865467"/>
    <w:rsid w:val="00865D0E"/>
    <w:rsid w:val="00865E18"/>
    <w:rsid w:val="00865E8E"/>
    <w:rsid w:val="00865E9C"/>
    <w:rsid w:val="00866093"/>
    <w:rsid w:val="00866418"/>
    <w:rsid w:val="00866589"/>
    <w:rsid w:val="00866784"/>
    <w:rsid w:val="00866B9C"/>
    <w:rsid w:val="00867258"/>
    <w:rsid w:val="008676D9"/>
    <w:rsid w:val="00867775"/>
    <w:rsid w:val="00867816"/>
    <w:rsid w:val="00867FAD"/>
    <w:rsid w:val="008703F1"/>
    <w:rsid w:val="00870B5B"/>
    <w:rsid w:val="00871089"/>
    <w:rsid w:val="00871FD5"/>
    <w:rsid w:val="00872023"/>
    <w:rsid w:val="00872799"/>
    <w:rsid w:val="008732A2"/>
    <w:rsid w:val="008738C8"/>
    <w:rsid w:val="00873AA1"/>
    <w:rsid w:val="00874205"/>
    <w:rsid w:val="008746ED"/>
    <w:rsid w:val="00874A96"/>
    <w:rsid w:val="008753E2"/>
    <w:rsid w:val="00875AA0"/>
    <w:rsid w:val="00875E6F"/>
    <w:rsid w:val="00876466"/>
    <w:rsid w:val="008764BC"/>
    <w:rsid w:val="0087674C"/>
    <w:rsid w:val="0087685B"/>
    <w:rsid w:val="00876C4F"/>
    <w:rsid w:val="00876D86"/>
    <w:rsid w:val="00876EE0"/>
    <w:rsid w:val="0087730A"/>
    <w:rsid w:val="00877D84"/>
    <w:rsid w:val="008806FE"/>
    <w:rsid w:val="008809BA"/>
    <w:rsid w:val="00880CA7"/>
    <w:rsid w:val="0088106A"/>
    <w:rsid w:val="008814A2"/>
    <w:rsid w:val="008819DB"/>
    <w:rsid w:val="00882470"/>
    <w:rsid w:val="00882628"/>
    <w:rsid w:val="00882756"/>
    <w:rsid w:val="00882B03"/>
    <w:rsid w:val="00882BC5"/>
    <w:rsid w:val="00882C60"/>
    <w:rsid w:val="00882DCE"/>
    <w:rsid w:val="00882ECF"/>
    <w:rsid w:val="008830DC"/>
    <w:rsid w:val="00883169"/>
    <w:rsid w:val="008832BE"/>
    <w:rsid w:val="00883628"/>
    <w:rsid w:val="008837C6"/>
    <w:rsid w:val="008837D2"/>
    <w:rsid w:val="00883D3E"/>
    <w:rsid w:val="00883D7D"/>
    <w:rsid w:val="0088428F"/>
    <w:rsid w:val="008847BB"/>
    <w:rsid w:val="0088487B"/>
    <w:rsid w:val="008848DE"/>
    <w:rsid w:val="0088574B"/>
    <w:rsid w:val="00885B7A"/>
    <w:rsid w:val="00885C5E"/>
    <w:rsid w:val="00885F91"/>
    <w:rsid w:val="008865CE"/>
    <w:rsid w:val="0088739C"/>
    <w:rsid w:val="00887673"/>
    <w:rsid w:val="00887718"/>
    <w:rsid w:val="00887D9B"/>
    <w:rsid w:val="00887EF2"/>
    <w:rsid w:val="008901DF"/>
    <w:rsid w:val="0089054C"/>
    <w:rsid w:val="00890E24"/>
    <w:rsid w:val="00890F0E"/>
    <w:rsid w:val="00890F5E"/>
    <w:rsid w:val="008911F3"/>
    <w:rsid w:val="00891330"/>
    <w:rsid w:val="00891BD4"/>
    <w:rsid w:val="0089205A"/>
    <w:rsid w:val="00892107"/>
    <w:rsid w:val="00892561"/>
    <w:rsid w:val="00892879"/>
    <w:rsid w:val="00893095"/>
    <w:rsid w:val="008933FC"/>
    <w:rsid w:val="00893D11"/>
    <w:rsid w:val="00893D19"/>
    <w:rsid w:val="00893DAB"/>
    <w:rsid w:val="008940AE"/>
    <w:rsid w:val="008942B8"/>
    <w:rsid w:val="0089468C"/>
    <w:rsid w:val="00894814"/>
    <w:rsid w:val="00894836"/>
    <w:rsid w:val="00894D49"/>
    <w:rsid w:val="008951B7"/>
    <w:rsid w:val="00895E1F"/>
    <w:rsid w:val="00896099"/>
    <w:rsid w:val="008963F7"/>
    <w:rsid w:val="00896957"/>
    <w:rsid w:val="00896B26"/>
    <w:rsid w:val="00896EE8"/>
    <w:rsid w:val="00896F65"/>
    <w:rsid w:val="008971A5"/>
    <w:rsid w:val="008979AC"/>
    <w:rsid w:val="008979B1"/>
    <w:rsid w:val="008A0337"/>
    <w:rsid w:val="008A09E4"/>
    <w:rsid w:val="008A0D96"/>
    <w:rsid w:val="008A171E"/>
    <w:rsid w:val="008A256A"/>
    <w:rsid w:val="008A2860"/>
    <w:rsid w:val="008A2913"/>
    <w:rsid w:val="008A2BDD"/>
    <w:rsid w:val="008A45A7"/>
    <w:rsid w:val="008A48AB"/>
    <w:rsid w:val="008A4E3D"/>
    <w:rsid w:val="008A5A48"/>
    <w:rsid w:val="008A5C82"/>
    <w:rsid w:val="008A5EA7"/>
    <w:rsid w:val="008A6280"/>
    <w:rsid w:val="008A659F"/>
    <w:rsid w:val="008A6882"/>
    <w:rsid w:val="008A68EB"/>
    <w:rsid w:val="008A6B25"/>
    <w:rsid w:val="008A6C4F"/>
    <w:rsid w:val="008A73BB"/>
    <w:rsid w:val="008A74FC"/>
    <w:rsid w:val="008A7C0F"/>
    <w:rsid w:val="008A7E4B"/>
    <w:rsid w:val="008B000D"/>
    <w:rsid w:val="008B0400"/>
    <w:rsid w:val="008B041B"/>
    <w:rsid w:val="008B0538"/>
    <w:rsid w:val="008B0826"/>
    <w:rsid w:val="008B0B29"/>
    <w:rsid w:val="008B13EE"/>
    <w:rsid w:val="008B1507"/>
    <w:rsid w:val="008B1CB2"/>
    <w:rsid w:val="008B2DA5"/>
    <w:rsid w:val="008B2E66"/>
    <w:rsid w:val="008B43DF"/>
    <w:rsid w:val="008B44D2"/>
    <w:rsid w:val="008B5978"/>
    <w:rsid w:val="008B5A0D"/>
    <w:rsid w:val="008B5C0C"/>
    <w:rsid w:val="008B643F"/>
    <w:rsid w:val="008B680B"/>
    <w:rsid w:val="008B6C04"/>
    <w:rsid w:val="008B6C56"/>
    <w:rsid w:val="008B6CF5"/>
    <w:rsid w:val="008B7215"/>
    <w:rsid w:val="008B75C6"/>
    <w:rsid w:val="008B77B6"/>
    <w:rsid w:val="008B7A7A"/>
    <w:rsid w:val="008B7FA8"/>
    <w:rsid w:val="008C007F"/>
    <w:rsid w:val="008C0365"/>
    <w:rsid w:val="008C0BC8"/>
    <w:rsid w:val="008C0CFA"/>
    <w:rsid w:val="008C0DB6"/>
    <w:rsid w:val="008C0F7D"/>
    <w:rsid w:val="008C1888"/>
    <w:rsid w:val="008C1C29"/>
    <w:rsid w:val="008C1CAD"/>
    <w:rsid w:val="008C1E4D"/>
    <w:rsid w:val="008C2263"/>
    <w:rsid w:val="008C2466"/>
    <w:rsid w:val="008C2668"/>
    <w:rsid w:val="008C2821"/>
    <w:rsid w:val="008C2A9A"/>
    <w:rsid w:val="008C307B"/>
    <w:rsid w:val="008C313E"/>
    <w:rsid w:val="008C3151"/>
    <w:rsid w:val="008C3FA9"/>
    <w:rsid w:val="008C4377"/>
    <w:rsid w:val="008C458C"/>
    <w:rsid w:val="008C4B3D"/>
    <w:rsid w:val="008C4C0D"/>
    <w:rsid w:val="008C5382"/>
    <w:rsid w:val="008C5745"/>
    <w:rsid w:val="008C5D4D"/>
    <w:rsid w:val="008C64AF"/>
    <w:rsid w:val="008C6594"/>
    <w:rsid w:val="008C707A"/>
    <w:rsid w:val="008C7138"/>
    <w:rsid w:val="008C72AA"/>
    <w:rsid w:val="008C72E2"/>
    <w:rsid w:val="008C7636"/>
    <w:rsid w:val="008C7E7C"/>
    <w:rsid w:val="008D01D0"/>
    <w:rsid w:val="008D0858"/>
    <w:rsid w:val="008D0B80"/>
    <w:rsid w:val="008D0D98"/>
    <w:rsid w:val="008D0DC9"/>
    <w:rsid w:val="008D115E"/>
    <w:rsid w:val="008D149F"/>
    <w:rsid w:val="008D17C7"/>
    <w:rsid w:val="008D1A1E"/>
    <w:rsid w:val="008D1A26"/>
    <w:rsid w:val="008D1AC7"/>
    <w:rsid w:val="008D1B11"/>
    <w:rsid w:val="008D2375"/>
    <w:rsid w:val="008D241C"/>
    <w:rsid w:val="008D2AC5"/>
    <w:rsid w:val="008D2B89"/>
    <w:rsid w:val="008D2D02"/>
    <w:rsid w:val="008D2DE4"/>
    <w:rsid w:val="008D2E25"/>
    <w:rsid w:val="008D306A"/>
    <w:rsid w:val="008D3AFD"/>
    <w:rsid w:val="008D3B3F"/>
    <w:rsid w:val="008D3B57"/>
    <w:rsid w:val="008D3ECA"/>
    <w:rsid w:val="008D40A0"/>
    <w:rsid w:val="008D42F2"/>
    <w:rsid w:val="008D4424"/>
    <w:rsid w:val="008D5090"/>
    <w:rsid w:val="008D59F2"/>
    <w:rsid w:val="008D5B8B"/>
    <w:rsid w:val="008D5BBF"/>
    <w:rsid w:val="008D5BFD"/>
    <w:rsid w:val="008D5F1C"/>
    <w:rsid w:val="008D613A"/>
    <w:rsid w:val="008D70B0"/>
    <w:rsid w:val="008D71AE"/>
    <w:rsid w:val="008D76B2"/>
    <w:rsid w:val="008D7C95"/>
    <w:rsid w:val="008E0159"/>
    <w:rsid w:val="008E099F"/>
    <w:rsid w:val="008E0E46"/>
    <w:rsid w:val="008E14AE"/>
    <w:rsid w:val="008E1BE9"/>
    <w:rsid w:val="008E1C19"/>
    <w:rsid w:val="008E1E4A"/>
    <w:rsid w:val="008E306B"/>
    <w:rsid w:val="008E37E6"/>
    <w:rsid w:val="008E3AD7"/>
    <w:rsid w:val="008E3B50"/>
    <w:rsid w:val="008E41F8"/>
    <w:rsid w:val="008E4A4F"/>
    <w:rsid w:val="008E5484"/>
    <w:rsid w:val="008E6101"/>
    <w:rsid w:val="008E6324"/>
    <w:rsid w:val="008E67F0"/>
    <w:rsid w:val="008E69FD"/>
    <w:rsid w:val="008E6E00"/>
    <w:rsid w:val="008E7787"/>
    <w:rsid w:val="008E796A"/>
    <w:rsid w:val="008F0096"/>
    <w:rsid w:val="008F0161"/>
    <w:rsid w:val="008F083F"/>
    <w:rsid w:val="008F0B4F"/>
    <w:rsid w:val="008F0E9A"/>
    <w:rsid w:val="008F0ED5"/>
    <w:rsid w:val="008F11EA"/>
    <w:rsid w:val="008F1F4B"/>
    <w:rsid w:val="008F1FC6"/>
    <w:rsid w:val="008F29D3"/>
    <w:rsid w:val="008F2A45"/>
    <w:rsid w:val="008F2F68"/>
    <w:rsid w:val="008F309E"/>
    <w:rsid w:val="008F3699"/>
    <w:rsid w:val="008F387C"/>
    <w:rsid w:val="008F3D77"/>
    <w:rsid w:val="008F3F6C"/>
    <w:rsid w:val="008F4302"/>
    <w:rsid w:val="008F45F6"/>
    <w:rsid w:val="008F4723"/>
    <w:rsid w:val="008F4876"/>
    <w:rsid w:val="008F4CE5"/>
    <w:rsid w:val="008F527E"/>
    <w:rsid w:val="008F575B"/>
    <w:rsid w:val="008F5EFD"/>
    <w:rsid w:val="008F61EE"/>
    <w:rsid w:val="008F6A9B"/>
    <w:rsid w:val="008F70D6"/>
    <w:rsid w:val="008F73A2"/>
    <w:rsid w:val="008F7E35"/>
    <w:rsid w:val="008F7FE0"/>
    <w:rsid w:val="009005F1"/>
    <w:rsid w:val="009007F8"/>
    <w:rsid w:val="00900AEC"/>
    <w:rsid w:val="0090158C"/>
    <w:rsid w:val="0090184D"/>
    <w:rsid w:val="00901965"/>
    <w:rsid w:val="00901D96"/>
    <w:rsid w:val="00902386"/>
    <w:rsid w:val="009024BD"/>
    <w:rsid w:val="0090258C"/>
    <w:rsid w:val="009034F2"/>
    <w:rsid w:val="0090363A"/>
    <w:rsid w:val="0090366D"/>
    <w:rsid w:val="009036BE"/>
    <w:rsid w:val="00903D58"/>
    <w:rsid w:val="009042B9"/>
    <w:rsid w:val="0090452C"/>
    <w:rsid w:val="00904941"/>
    <w:rsid w:val="00904CF7"/>
    <w:rsid w:val="00904D5D"/>
    <w:rsid w:val="00904EC1"/>
    <w:rsid w:val="009056CA"/>
    <w:rsid w:val="009057F6"/>
    <w:rsid w:val="00905E5D"/>
    <w:rsid w:val="00906207"/>
    <w:rsid w:val="0090647B"/>
    <w:rsid w:val="009068DC"/>
    <w:rsid w:val="00906D35"/>
    <w:rsid w:val="00907140"/>
    <w:rsid w:val="00907502"/>
    <w:rsid w:val="00907A3D"/>
    <w:rsid w:val="00907C3F"/>
    <w:rsid w:val="009101D6"/>
    <w:rsid w:val="00910222"/>
    <w:rsid w:val="009103D3"/>
    <w:rsid w:val="0091052E"/>
    <w:rsid w:val="00911616"/>
    <w:rsid w:val="00911870"/>
    <w:rsid w:val="009119FE"/>
    <w:rsid w:val="00911A3D"/>
    <w:rsid w:val="00911A65"/>
    <w:rsid w:val="00911C2B"/>
    <w:rsid w:val="0091240E"/>
    <w:rsid w:val="009129D3"/>
    <w:rsid w:val="00912D51"/>
    <w:rsid w:val="00912E10"/>
    <w:rsid w:val="00912F11"/>
    <w:rsid w:val="009130F2"/>
    <w:rsid w:val="009133AF"/>
    <w:rsid w:val="00913671"/>
    <w:rsid w:val="009137A6"/>
    <w:rsid w:val="009139D3"/>
    <w:rsid w:val="00913E68"/>
    <w:rsid w:val="009146F0"/>
    <w:rsid w:val="00914A10"/>
    <w:rsid w:val="00915520"/>
    <w:rsid w:val="00915E3D"/>
    <w:rsid w:val="0091659F"/>
    <w:rsid w:val="009167D8"/>
    <w:rsid w:val="009168C0"/>
    <w:rsid w:val="00916B60"/>
    <w:rsid w:val="00917FC2"/>
    <w:rsid w:val="009201E2"/>
    <w:rsid w:val="00920604"/>
    <w:rsid w:val="00920D46"/>
    <w:rsid w:val="00921B41"/>
    <w:rsid w:val="00921B6B"/>
    <w:rsid w:val="0092237C"/>
    <w:rsid w:val="009228BA"/>
    <w:rsid w:val="009232F9"/>
    <w:rsid w:val="009233BC"/>
    <w:rsid w:val="00923964"/>
    <w:rsid w:val="009240AE"/>
    <w:rsid w:val="00924101"/>
    <w:rsid w:val="0092460F"/>
    <w:rsid w:val="0092477C"/>
    <w:rsid w:val="00924CAF"/>
    <w:rsid w:val="00924D5F"/>
    <w:rsid w:val="0092541C"/>
    <w:rsid w:val="00925499"/>
    <w:rsid w:val="0092673B"/>
    <w:rsid w:val="00926E87"/>
    <w:rsid w:val="0092718C"/>
    <w:rsid w:val="009279AE"/>
    <w:rsid w:val="00927DFD"/>
    <w:rsid w:val="00930924"/>
    <w:rsid w:val="00931157"/>
    <w:rsid w:val="00931705"/>
    <w:rsid w:val="00931D02"/>
    <w:rsid w:val="00932489"/>
    <w:rsid w:val="009325BF"/>
    <w:rsid w:val="00932838"/>
    <w:rsid w:val="00932D40"/>
    <w:rsid w:val="00932DE8"/>
    <w:rsid w:val="009330BA"/>
    <w:rsid w:val="009334D3"/>
    <w:rsid w:val="00933860"/>
    <w:rsid w:val="00933BC5"/>
    <w:rsid w:val="00933C31"/>
    <w:rsid w:val="00933C89"/>
    <w:rsid w:val="009344F3"/>
    <w:rsid w:val="0093460A"/>
    <w:rsid w:val="00934871"/>
    <w:rsid w:val="00934B30"/>
    <w:rsid w:val="00935609"/>
    <w:rsid w:val="00935815"/>
    <w:rsid w:val="0093608A"/>
    <w:rsid w:val="0093707B"/>
    <w:rsid w:val="009371C5"/>
    <w:rsid w:val="0093750C"/>
    <w:rsid w:val="00937C4B"/>
    <w:rsid w:val="00937F27"/>
    <w:rsid w:val="00937F51"/>
    <w:rsid w:val="009400EB"/>
    <w:rsid w:val="0094063F"/>
    <w:rsid w:val="00940A49"/>
    <w:rsid w:val="00940BE4"/>
    <w:rsid w:val="00941C0A"/>
    <w:rsid w:val="00941CF8"/>
    <w:rsid w:val="00942034"/>
    <w:rsid w:val="009427E3"/>
    <w:rsid w:val="00942D34"/>
    <w:rsid w:val="00942EDD"/>
    <w:rsid w:val="0094309A"/>
    <w:rsid w:val="0094355A"/>
    <w:rsid w:val="00943FF2"/>
    <w:rsid w:val="00944CB4"/>
    <w:rsid w:val="00945450"/>
    <w:rsid w:val="00945F1F"/>
    <w:rsid w:val="0094616B"/>
    <w:rsid w:val="00946575"/>
    <w:rsid w:val="009467F6"/>
    <w:rsid w:val="00946FC1"/>
    <w:rsid w:val="00947128"/>
    <w:rsid w:val="0095040C"/>
    <w:rsid w:val="00950560"/>
    <w:rsid w:val="00950DBA"/>
    <w:rsid w:val="00951412"/>
    <w:rsid w:val="009515CA"/>
    <w:rsid w:val="00952CCF"/>
    <w:rsid w:val="00952D56"/>
    <w:rsid w:val="00952DA5"/>
    <w:rsid w:val="00953709"/>
    <w:rsid w:val="00953884"/>
    <w:rsid w:val="009541EC"/>
    <w:rsid w:val="00954350"/>
    <w:rsid w:val="0095448C"/>
    <w:rsid w:val="00954CA3"/>
    <w:rsid w:val="00954DE7"/>
    <w:rsid w:val="009561C2"/>
    <w:rsid w:val="00956309"/>
    <w:rsid w:val="00956385"/>
    <w:rsid w:val="00956CC5"/>
    <w:rsid w:val="00956D9B"/>
    <w:rsid w:val="009600DD"/>
    <w:rsid w:val="009601AF"/>
    <w:rsid w:val="009605E7"/>
    <w:rsid w:val="00960DF8"/>
    <w:rsid w:val="0096110F"/>
    <w:rsid w:val="009615E2"/>
    <w:rsid w:val="00961A7E"/>
    <w:rsid w:val="00961EE1"/>
    <w:rsid w:val="00962579"/>
    <w:rsid w:val="0096259E"/>
    <w:rsid w:val="00962757"/>
    <w:rsid w:val="00962BBA"/>
    <w:rsid w:val="0096340F"/>
    <w:rsid w:val="0096361D"/>
    <w:rsid w:val="009639F6"/>
    <w:rsid w:val="00963C63"/>
    <w:rsid w:val="00963CBA"/>
    <w:rsid w:val="009654B7"/>
    <w:rsid w:val="00965742"/>
    <w:rsid w:val="00965F42"/>
    <w:rsid w:val="00966143"/>
    <w:rsid w:val="009664B8"/>
    <w:rsid w:val="0096695D"/>
    <w:rsid w:val="00966E14"/>
    <w:rsid w:val="009671AE"/>
    <w:rsid w:val="00967C3E"/>
    <w:rsid w:val="00970585"/>
    <w:rsid w:val="009705FD"/>
    <w:rsid w:val="00970B20"/>
    <w:rsid w:val="00970BE8"/>
    <w:rsid w:val="00970D63"/>
    <w:rsid w:val="0097150C"/>
    <w:rsid w:val="0097159E"/>
    <w:rsid w:val="00971639"/>
    <w:rsid w:val="00971791"/>
    <w:rsid w:val="00971A63"/>
    <w:rsid w:val="00971C79"/>
    <w:rsid w:val="009725E0"/>
    <w:rsid w:val="00972859"/>
    <w:rsid w:val="00972C2E"/>
    <w:rsid w:val="00973041"/>
    <w:rsid w:val="00973C82"/>
    <w:rsid w:val="00973E18"/>
    <w:rsid w:val="00973F6F"/>
    <w:rsid w:val="00974579"/>
    <w:rsid w:val="00974610"/>
    <w:rsid w:val="00974A84"/>
    <w:rsid w:val="00974AE0"/>
    <w:rsid w:val="0097545B"/>
    <w:rsid w:val="009757CE"/>
    <w:rsid w:val="00975A03"/>
    <w:rsid w:val="009769AD"/>
    <w:rsid w:val="00976E4D"/>
    <w:rsid w:val="00976E8E"/>
    <w:rsid w:val="00976F24"/>
    <w:rsid w:val="00980250"/>
    <w:rsid w:val="00980C66"/>
    <w:rsid w:val="009810B1"/>
    <w:rsid w:val="0098161E"/>
    <w:rsid w:val="0098187B"/>
    <w:rsid w:val="00981A54"/>
    <w:rsid w:val="00981B24"/>
    <w:rsid w:val="00981B48"/>
    <w:rsid w:val="009821B8"/>
    <w:rsid w:val="00982650"/>
    <w:rsid w:val="00982868"/>
    <w:rsid w:val="009829F6"/>
    <w:rsid w:val="00982C33"/>
    <w:rsid w:val="00982D9B"/>
    <w:rsid w:val="00983419"/>
    <w:rsid w:val="009835CB"/>
    <w:rsid w:val="00983B8A"/>
    <w:rsid w:val="00984244"/>
    <w:rsid w:val="00984A14"/>
    <w:rsid w:val="00986005"/>
    <w:rsid w:val="0098606B"/>
    <w:rsid w:val="0098664E"/>
    <w:rsid w:val="00986CCF"/>
    <w:rsid w:val="009872BC"/>
    <w:rsid w:val="009875AD"/>
    <w:rsid w:val="0098768C"/>
    <w:rsid w:val="009876B5"/>
    <w:rsid w:val="00987FD9"/>
    <w:rsid w:val="009900E7"/>
    <w:rsid w:val="009906D1"/>
    <w:rsid w:val="00990959"/>
    <w:rsid w:val="00990E9B"/>
    <w:rsid w:val="0099118C"/>
    <w:rsid w:val="00991235"/>
    <w:rsid w:val="00991261"/>
    <w:rsid w:val="009921AA"/>
    <w:rsid w:val="00992BE1"/>
    <w:rsid w:val="009937D1"/>
    <w:rsid w:val="0099384C"/>
    <w:rsid w:val="009948E5"/>
    <w:rsid w:val="00994D7D"/>
    <w:rsid w:val="00994E6D"/>
    <w:rsid w:val="00995070"/>
    <w:rsid w:val="009954B3"/>
    <w:rsid w:val="0099622A"/>
    <w:rsid w:val="00996431"/>
    <w:rsid w:val="00996597"/>
    <w:rsid w:val="00996E8E"/>
    <w:rsid w:val="009970F3"/>
    <w:rsid w:val="00997160"/>
    <w:rsid w:val="0099761B"/>
    <w:rsid w:val="00997F77"/>
    <w:rsid w:val="009A0341"/>
    <w:rsid w:val="009A05C6"/>
    <w:rsid w:val="009A0609"/>
    <w:rsid w:val="009A0B48"/>
    <w:rsid w:val="009A0B83"/>
    <w:rsid w:val="009A0B88"/>
    <w:rsid w:val="009A1647"/>
    <w:rsid w:val="009A1FFE"/>
    <w:rsid w:val="009A2F92"/>
    <w:rsid w:val="009A41BE"/>
    <w:rsid w:val="009A4342"/>
    <w:rsid w:val="009A47B8"/>
    <w:rsid w:val="009A5592"/>
    <w:rsid w:val="009A5788"/>
    <w:rsid w:val="009A5986"/>
    <w:rsid w:val="009A59DC"/>
    <w:rsid w:val="009A5B33"/>
    <w:rsid w:val="009A5BA3"/>
    <w:rsid w:val="009A6389"/>
    <w:rsid w:val="009A711E"/>
    <w:rsid w:val="009A71BF"/>
    <w:rsid w:val="009A7573"/>
    <w:rsid w:val="009A7E43"/>
    <w:rsid w:val="009A7F55"/>
    <w:rsid w:val="009B04FC"/>
    <w:rsid w:val="009B0892"/>
    <w:rsid w:val="009B0B2F"/>
    <w:rsid w:val="009B1749"/>
    <w:rsid w:val="009B18B0"/>
    <w:rsid w:val="009B18C0"/>
    <w:rsid w:val="009B3027"/>
    <w:rsid w:val="009B31C6"/>
    <w:rsid w:val="009B33EE"/>
    <w:rsid w:val="009B3463"/>
    <w:rsid w:val="009B3800"/>
    <w:rsid w:val="009B38E1"/>
    <w:rsid w:val="009B3BE9"/>
    <w:rsid w:val="009B43A3"/>
    <w:rsid w:val="009B46EE"/>
    <w:rsid w:val="009B4FD8"/>
    <w:rsid w:val="009B581A"/>
    <w:rsid w:val="009B5C26"/>
    <w:rsid w:val="009B5C93"/>
    <w:rsid w:val="009B6173"/>
    <w:rsid w:val="009B730E"/>
    <w:rsid w:val="009B77F7"/>
    <w:rsid w:val="009B7F58"/>
    <w:rsid w:val="009C0F2A"/>
    <w:rsid w:val="009C1004"/>
    <w:rsid w:val="009C15CE"/>
    <w:rsid w:val="009C1B73"/>
    <w:rsid w:val="009C1CE3"/>
    <w:rsid w:val="009C24DE"/>
    <w:rsid w:val="009C26DA"/>
    <w:rsid w:val="009C2F25"/>
    <w:rsid w:val="009C3203"/>
    <w:rsid w:val="009C32D1"/>
    <w:rsid w:val="009C3E21"/>
    <w:rsid w:val="009C4921"/>
    <w:rsid w:val="009C4E0F"/>
    <w:rsid w:val="009C4F44"/>
    <w:rsid w:val="009C52C5"/>
    <w:rsid w:val="009C6539"/>
    <w:rsid w:val="009C6A5B"/>
    <w:rsid w:val="009C6E32"/>
    <w:rsid w:val="009C745F"/>
    <w:rsid w:val="009C74B2"/>
    <w:rsid w:val="009C7B36"/>
    <w:rsid w:val="009D009D"/>
    <w:rsid w:val="009D14A5"/>
    <w:rsid w:val="009D22AC"/>
    <w:rsid w:val="009D23C2"/>
    <w:rsid w:val="009D2BF4"/>
    <w:rsid w:val="009D2E13"/>
    <w:rsid w:val="009D2F2D"/>
    <w:rsid w:val="009D3283"/>
    <w:rsid w:val="009D39EF"/>
    <w:rsid w:val="009D3C1D"/>
    <w:rsid w:val="009D3FE5"/>
    <w:rsid w:val="009D41D1"/>
    <w:rsid w:val="009D43DD"/>
    <w:rsid w:val="009D4739"/>
    <w:rsid w:val="009D4764"/>
    <w:rsid w:val="009D4966"/>
    <w:rsid w:val="009D4B8D"/>
    <w:rsid w:val="009D50DB"/>
    <w:rsid w:val="009D76F1"/>
    <w:rsid w:val="009D775B"/>
    <w:rsid w:val="009E0013"/>
    <w:rsid w:val="009E0112"/>
    <w:rsid w:val="009E024F"/>
    <w:rsid w:val="009E136D"/>
    <w:rsid w:val="009E16F7"/>
    <w:rsid w:val="009E18A4"/>
    <w:rsid w:val="009E1A90"/>
    <w:rsid w:val="009E1C4E"/>
    <w:rsid w:val="009E1EB3"/>
    <w:rsid w:val="009E251F"/>
    <w:rsid w:val="009E2B20"/>
    <w:rsid w:val="009E2C42"/>
    <w:rsid w:val="009E32B5"/>
    <w:rsid w:val="009E348B"/>
    <w:rsid w:val="009E3C3C"/>
    <w:rsid w:val="009E41F0"/>
    <w:rsid w:val="009E45BF"/>
    <w:rsid w:val="009E5155"/>
    <w:rsid w:val="009E5545"/>
    <w:rsid w:val="009E6769"/>
    <w:rsid w:val="009E685E"/>
    <w:rsid w:val="009E6B43"/>
    <w:rsid w:val="009E71BD"/>
    <w:rsid w:val="009E7A26"/>
    <w:rsid w:val="009E7C0A"/>
    <w:rsid w:val="009E7F91"/>
    <w:rsid w:val="009F07B9"/>
    <w:rsid w:val="009F1115"/>
    <w:rsid w:val="009F1398"/>
    <w:rsid w:val="009F240C"/>
    <w:rsid w:val="009F243B"/>
    <w:rsid w:val="009F270E"/>
    <w:rsid w:val="009F27B6"/>
    <w:rsid w:val="009F2DF5"/>
    <w:rsid w:val="009F30AD"/>
    <w:rsid w:val="009F3520"/>
    <w:rsid w:val="009F3A90"/>
    <w:rsid w:val="009F425F"/>
    <w:rsid w:val="009F541A"/>
    <w:rsid w:val="009F5E70"/>
    <w:rsid w:val="009F61A1"/>
    <w:rsid w:val="009F68EE"/>
    <w:rsid w:val="009F6E01"/>
    <w:rsid w:val="009F7194"/>
    <w:rsid w:val="009F75E7"/>
    <w:rsid w:val="009F7769"/>
    <w:rsid w:val="009F78A1"/>
    <w:rsid w:val="009F79E3"/>
    <w:rsid w:val="00A0001A"/>
    <w:rsid w:val="00A0036A"/>
    <w:rsid w:val="00A0078B"/>
    <w:rsid w:val="00A00BB5"/>
    <w:rsid w:val="00A00D46"/>
    <w:rsid w:val="00A01060"/>
    <w:rsid w:val="00A02076"/>
    <w:rsid w:val="00A02230"/>
    <w:rsid w:val="00A02380"/>
    <w:rsid w:val="00A02773"/>
    <w:rsid w:val="00A027EE"/>
    <w:rsid w:val="00A02842"/>
    <w:rsid w:val="00A028A6"/>
    <w:rsid w:val="00A02AC1"/>
    <w:rsid w:val="00A02C98"/>
    <w:rsid w:val="00A02E49"/>
    <w:rsid w:val="00A03246"/>
    <w:rsid w:val="00A03778"/>
    <w:rsid w:val="00A05E0B"/>
    <w:rsid w:val="00A06375"/>
    <w:rsid w:val="00A06398"/>
    <w:rsid w:val="00A0695F"/>
    <w:rsid w:val="00A1084D"/>
    <w:rsid w:val="00A1094D"/>
    <w:rsid w:val="00A10A35"/>
    <w:rsid w:val="00A10AF1"/>
    <w:rsid w:val="00A115E0"/>
    <w:rsid w:val="00A11D12"/>
    <w:rsid w:val="00A126E7"/>
    <w:rsid w:val="00A129A2"/>
    <w:rsid w:val="00A12A73"/>
    <w:rsid w:val="00A133CD"/>
    <w:rsid w:val="00A14237"/>
    <w:rsid w:val="00A1427D"/>
    <w:rsid w:val="00A14B98"/>
    <w:rsid w:val="00A150A1"/>
    <w:rsid w:val="00A15139"/>
    <w:rsid w:val="00A15330"/>
    <w:rsid w:val="00A1545D"/>
    <w:rsid w:val="00A15604"/>
    <w:rsid w:val="00A15B8A"/>
    <w:rsid w:val="00A15CE2"/>
    <w:rsid w:val="00A16478"/>
    <w:rsid w:val="00A16538"/>
    <w:rsid w:val="00A16871"/>
    <w:rsid w:val="00A1740A"/>
    <w:rsid w:val="00A17DF1"/>
    <w:rsid w:val="00A20272"/>
    <w:rsid w:val="00A20956"/>
    <w:rsid w:val="00A20B89"/>
    <w:rsid w:val="00A2136B"/>
    <w:rsid w:val="00A218D2"/>
    <w:rsid w:val="00A22007"/>
    <w:rsid w:val="00A22ADC"/>
    <w:rsid w:val="00A23C20"/>
    <w:rsid w:val="00A24205"/>
    <w:rsid w:val="00A243A2"/>
    <w:rsid w:val="00A2445B"/>
    <w:rsid w:val="00A2489B"/>
    <w:rsid w:val="00A248E3"/>
    <w:rsid w:val="00A24C80"/>
    <w:rsid w:val="00A251AF"/>
    <w:rsid w:val="00A254BD"/>
    <w:rsid w:val="00A255D2"/>
    <w:rsid w:val="00A25729"/>
    <w:rsid w:val="00A25A9E"/>
    <w:rsid w:val="00A25B3B"/>
    <w:rsid w:val="00A25E5B"/>
    <w:rsid w:val="00A26C5F"/>
    <w:rsid w:val="00A26F8F"/>
    <w:rsid w:val="00A27580"/>
    <w:rsid w:val="00A27E2A"/>
    <w:rsid w:val="00A27F36"/>
    <w:rsid w:val="00A300D0"/>
    <w:rsid w:val="00A303A4"/>
    <w:rsid w:val="00A30433"/>
    <w:rsid w:val="00A30932"/>
    <w:rsid w:val="00A30BE5"/>
    <w:rsid w:val="00A30D53"/>
    <w:rsid w:val="00A315EE"/>
    <w:rsid w:val="00A31EAD"/>
    <w:rsid w:val="00A3317B"/>
    <w:rsid w:val="00A33236"/>
    <w:rsid w:val="00A33D8B"/>
    <w:rsid w:val="00A33EFF"/>
    <w:rsid w:val="00A34137"/>
    <w:rsid w:val="00A34614"/>
    <w:rsid w:val="00A34D6B"/>
    <w:rsid w:val="00A35434"/>
    <w:rsid w:val="00A359A1"/>
    <w:rsid w:val="00A35A51"/>
    <w:rsid w:val="00A35D5F"/>
    <w:rsid w:val="00A35E5C"/>
    <w:rsid w:val="00A36230"/>
    <w:rsid w:val="00A36E14"/>
    <w:rsid w:val="00A36EAB"/>
    <w:rsid w:val="00A371B8"/>
    <w:rsid w:val="00A372B4"/>
    <w:rsid w:val="00A37710"/>
    <w:rsid w:val="00A3784A"/>
    <w:rsid w:val="00A400DF"/>
    <w:rsid w:val="00A402B2"/>
    <w:rsid w:val="00A408B7"/>
    <w:rsid w:val="00A40C19"/>
    <w:rsid w:val="00A40CA6"/>
    <w:rsid w:val="00A41978"/>
    <w:rsid w:val="00A41DD5"/>
    <w:rsid w:val="00A42AF4"/>
    <w:rsid w:val="00A42BB9"/>
    <w:rsid w:val="00A42C76"/>
    <w:rsid w:val="00A42E7E"/>
    <w:rsid w:val="00A43220"/>
    <w:rsid w:val="00A43539"/>
    <w:rsid w:val="00A44282"/>
    <w:rsid w:val="00A4443C"/>
    <w:rsid w:val="00A4461E"/>
    <w:rsid w:val="00A446DA"/>
    <w:rsid w:val="00A447C7"/>
    <w:rsid w:val="00A44A46"/>
    <w:rsid w:val="00A45019"/>
    <w:rsid w:val="00A450B9"/>
    <w:rsid w:val="00A451B3"/>
    <w:rsid w:val="00A45469"/>
    <w:rsid w:val="00A4634F"/>
    <w:rsid w:val="00A4696C"/>
    <w:rsid w:val="00A4697A"/>
    <w:rsid w:val="00A46C55"/>
    <w:rsid w:val="00A46E5E"/>
    <w:rsid w:val="00A47076"/>
    <w:rsid w:val="00A4783B"/>
    <w:rsid w:val="00A47A59"/>
    <w:rsid w:val="00A500B7"/>
    <w:rsid w:val="00A500DD"/>
    <w:rsid w:val="00A50393"/>
    <w:rsid w:val="00A50B3B"/>
    <w:rsid w:val="00A51486"/>
    <w:rsid w:val="00A51620"/>
    <w:rsid w:val="00A51772"/>
    <w:rsid w:val="00A51891"/>
    <w:rsid w:val="00A519CF"/>
    <w:rsid w:val="00A51CF3"/>
    <w:rsid w:val="00A523F6"/>
    <w:rsid w:val="00A52CDD"/>
    <w:rsid w:val="00A53022"/>
    <w:rsid w:val="00A5317F"/>
    <w:rsid w:val="00A5338A"/>
    <w:rsid w:val="00A5343F"/>
    <w:rsid w:val="00A5434D"/>
    <w:rsid w:val="00A546B7"/>
    <w:rsid w:val="00A546CD"/>
    <w:rsid w:val="00A546E9"/>
    <w:rsid w:val="00A5501C"/>
    <w:rsid w:val="00A55056"/>
    <w:rsid w:val="00A55EE5"/>
    <w:rsid w:val="00A56114"/>
    <w:rsid w:val="00A56346"/>
    <w:rsid w:val="00A56A0C"/>
    <w:rsid w:val="00A56C24"/>
    <w:rsid w:val="00A57117"/>
    <w:rsid w:val="00A578CF"/>
    <w:rsid w:val="00A57F7E"/>
    <w:rsid w:val="00A605AE"/>
    <w:rsid w:val="00A60991"/>
    <w:rsid w:val="00A60A9F"/>
    <w:rsid w:val="00A60B47"/>
    <w:rsid w:val="00A60BF8"/>
    <w:rsid w:val="00A619B7"/>
    <w:rsid w:val="00A61D04"/>
    <w:rsid w:val="00A62040"/>
    <w:rsid w:val="00A6231F"/>
    <w:rsid w:val="00A62A07"/>
    <w:rsid w:val="00A62B12"/>
    <w:rsid w:val="00A62FA9"/>
    <w:rsid w:val="00A633B9"/>
    <w:rsid w:val="00A63A22"/>
    <w:rsid w:val="00A63D49"/>
    <w:rsid w:val="00A63FCB"/>
    <w:rsid w:val="00A6466B"/>
    <w:rsid w:val="00A64CD5"/>
    <w:rsid w:val="00A650B7"/>
    <w:rsid w:val="00A6540A"/>
    <w:rsid w:val="00A65D1D"/>
    <w:rsid w:val="00A6630D"/>
    <w:rsid w:val="00A6683A"/>
    <w:rsid w:val="00A66898"/>
    <w:rsid w:val="00A67455"/>
    <w:rsid w:val="00A6778D"/>
    <w:rsid w:val="00A678D6"/>
    <w:rsid w:val="00A67D3F"/>
    <w:rsid w:val="00A700E6"/>
    <w:rsid w:val="00A7047B"/>
    <w:rsid w:val="00A70C4B"/>
    <w:rsid w:val="00A7230D"/>
    <w:rsid w:val="00A72F22"/>
    <w:rsid w:val="00A735BD"/>
    <w:rsid w:val="00A736A4"/>
    <w:rsid w:val="00A73798"/>
    <w:rsid w:val="00A73D32"/>
    <w:rsid w:val="00A74379"/>
    <w:rsid w:val="00A748A6"/>
    <w:rsid w:val="00A74987"/>
    <w:rsid w:val="00A74D6C"/>
    <w:rsid w:val="00A75B3A"/>
    <w:rsid w:val="00A76132"/>
    <w:rsid w:val="00A76483"/>
    <w:rsid w:val="00A76E3A"/>
    <w:rsid w:val="00A77410"/>
    <w:rsid w:val="00A77441"/>
    <w:rsid w:val="00A774F6"/>
    <w:rsid w:val="00A778AF"/>
    <w:rsid w:val="00A801B9"/>
    <w:rsid w:val="00A802AB"/>
    <w:rsid w:val="00A805A5"/>
    <w:rsid w:val="00A8080F"/>
    <w:rsid w:val="00A80C4F"/>
    <w:rsid w:val="00A810FD"/>
    <w:rsid w:val="00A8111B"/>
    <w:rsid w:val="00A8112E"/>
    <w:rsid w:val="00A812ED"/>
    <w:rsid w:val="00A81748"/>
    <w:rsid w:val="00A81B59"/>
    <w:rsid w:val="00A8202A"/>
    <w:rsid w:val="00A82266"/>
    <w:rsid w:val="00A832B2"/>
    <w:rsid w:val="00A83373"/>
    <w:rsid w:val="00A83496"/>
    <w:rsid w:val="00A8394B"/>
    <w:rsid w:val="00A839AA"/>
    <w:rsid w:val="00A83D47"/>
    <w:rsid w:val="00A83F01"/>
    <w:rsid w:val="00A84257"/>
    <w:rsid w:val="00A84D58"/>
    <w:rsid w:val="00A85C7A"/>
    <w:rsid w:val="00A86491"/>
    <w:rsid w:val="00A864DF"/>
    <w:rsid w:val="00A87229"/>
    <w:rsid w:val="00A8797D"/>
    <w:rsid w:val="00A879A4"/>
    <w:rsid w:val="00A87E95"/>
    <w:rsid w:val="00A87EBF"/>
    <w:rsid w:val="00A900D6"/>
    <w:rsid w:val="00A90625"/>
    <w:rsid w:val="00A90940"/>
    <w:rsid w:val="00A90C77"/>
    <w:rsid w:val="00A915F6"/>
    <w:rsid w:val="00A9173D"/>
    <w:rsid w:val="00A91994"/>
    <w:rsid w:val="00A923E8"/>
    <w:rsid w:val="00A9243C"/>
    <w:rsid w:val="00A926D9"/>
    <w:rsid w:val="00A92BB4"/>
    <w:rsid w:val="00A92C3E"/>
    <w:rsid w:val="00A92D48"/>
    <w:rsid w:val="00A92D69"/>
    <w:rsid w:val="00A92E29"/>
    <w:rsid w:val="00A934A7"/>
    <w:rsid w:val="00A93732"/>
    <w:rsid w:val="00A93936"/>
    <w:rsid w:val="00A94868"/>
    <w:rsid w:val="00A94898"/>
    <w:rsid w:val="00A9497E"/>
    <w:rsid w:val="00A95175"/>
    <w:rsid w:val="00A95C49"/>
    <w:rsid w:val="00A9615C"/>
    <w:rsid w:val="00A9620B"/>
    <w:rsid w:val="00A967FB"/>
    <w:rsid w:val="00A96AAA"/>
    <w:rsid w:val="00A96D3B"/>
    <w:rsid w:val="00A96E5F"/>
    <w:rsid w:val="00A97676"/>
    <w:rsid w:val="00A97D39"/>
    <w:rsid w:val="00AA014C"/>
    <w:rsid w:val="00AA0162"/>
    <w:rsid w:val="00AA11C9"/>
    <w:rsid w:val="00AA178C"/>
    <w:rsid w:val="00AA1CB4"/>
    <w:rsid w:val="00AA205F"/>
    <w:rsid w:val="00AA222D"/>
    <w:rsid w:val="00AA2539"/>
    <w:rsid w:val="00AA2956"/>
    <w:rsid w:val="00AA2C15"/>
    <w:rsid w:val="00AA2F17"/>
    <w:rsid w:val="00AA3037"/>
    <w:rsid w:val="00AA3057"/>
    <w:rsid w:val="00AA3C1A"/>
    <w:rsid w:val="00AA3D56"/>
    <w:rsid w:val="00AA4084"/>
    <w:rsid w:val="00AA42A7"/>
    <w:rsid w:val="00AA42AB"/>
    <w:rsid w:val="00AA47F2"/>
    <w:rsid w:val="00AA49C5"/>
    <w:rsid w:val="00AA4A27"/>
    <w:rsid w:val="00AA4CC9"/>
    <w:rsid w:val="00AA4D86"/>
    <w:rsid w:val="00AA57E4"/>
    <w:rsid w:val="00AA5B9E"/>
    <w:rsid w:val="00AA5BB6"/>
    <w:rsid w:val="00AA614A"/>
    <w:rsid w:val="00AA6774"/>
    <w:rsid w:val="00AA67C1"/>
    <w:rsid w:val="00AA742A"/>
    <w:rsid w:val="00AA7A94"/>
    <w:rsid w:val="00AB0152"/>
    <w:rsid w:val="00AB04B3"/>
    <w:rsid w:val="00AB0705"/>
    <w:rsid w:val="00AB0934"/>
    <w:rsid w:val="00AB177F"/>
    <w:rsid w:val="00AB1862"/>
    <w:rsid w:val="00AB1B85"/>
    <w:rsid w:val="00AB1FEC"/>
    <w:rsid w:val="00AB212D"/>
    <w:rsid w:val="00AB23E0"/>
    <w:rsid w:val="00AB284A"/>
    <w:rsid w:val="00AB2D43"/>
    <w:rsid w:val="00AB304F"/>
    <w:rsid w:val="00AB3677"/>
    <w:rsid w:val="00AB387E"/>
    <w:rsid w:val="00AB3B0F"/>
    <w:rsid w:val="00AB46C4"/>
    <w:rsid w:val="00AB49F2"/>
    <w:rsid w:val="00AB4D1F"/>
    <w:rsid w:val="00AB4F4F"/>
    <w:rsid w:val="00AB6021"/>
    <w:rsid w:val="00AB618F"/>
    <w:rsid w:val="00AB6457"/>
    <w:rsid w:val="00AB6FAE"/>
    <w:rsid w:val="00AB74E0"/>
    <w:rsid w:val="00AB77F7"/>
    <w:rsid w:val="00AC00C4"/>
    <w:rsid w:val="00AC0488"/>
    <w:rsid w:val="00AC054D"/>
    <w:rsid w:val="00AC15DA"/>
    <w:rsid w:val="00AC194D"/>
    <w:rsid w:val="00AC195C"/>
    <w:rsid w:val="00AC1F8D"/>
    <w:rsid w:val="00AC2059"/>
    <w:rsid w:val="00AC22CD"/>
    <w:rsid w:val="00AC22DC"/>
    <w:rsid w:val="00AC2330"/>
    <w:rsid w:val="00AC23FB"/>
    <w:rsid w:val="00AC2423"/>
    <w:rsid w:val="00AC2F42"/>
    <w:rsid w:val="00AC3516"/>
    <w:rsid w:val="00AC445A"/>
    <w:rsid w:val="00AC4678"/>
    <w:rsid w:val="00AC475C"/>
    <w:rsid w:val="00AC4D66"/>
    <w:rsid w:val="00AC4FB9"/>
    <w:rsid w:val="00AC5988"/>
    <w:rsid w:val="00AC5AE2"/>
    <w:rsid w:val="00AC5F88"/>
    <w:rsid w:val="00AC6031"/>
    <w:rsid w:val="00AC6598"/>
    <w:rsid w:val="00AC69F8"/>
    <w:rsid w:val="00AC6C4A"/>
    <w:rsid w:val="00AC7470"/>
    <w:rsid w:val="00AC75ED"/>
    <w:rsid w:val="00AC78E2"/>
    <w:rsid w:val="00AC7DB3"/>
    <w:rsid w:val="00AD037B"/>
    <w:rsid w:val="00AD09E9"/>
    <w:rsid w:val="00AD163A"/>
    <w:rsid w:val="00AD16C3"/>
    <w:rsid w:val="00AD17C0"/>
    <w:rsid w:val="00AD1AED"/>
    <w:rsid w:val="00AD2106"/>
    <w:rsid w:val="00AD34AF"/>
    <w:rsid w:val="00AD37A8"/>
    <w:rsid w:val="00AD4121"/>
    <w:rsid w:val="00AD4436"/>
    <w:rsid w:val="00AD46CA"/>
    <w:rsid w:val="00AD512C"/>
    <w:rsid w:val="00AD5288"/>
    <w:rsid w:val="00AD529B"/>
    <w:rsid w:val="00AD5561"/>
    <w:rsid w:val="00AD59DB"/>
    <w:rsid w:val="00AD5CBF"/>
    <w:rsid w:val="00AD6402"/>
    <w:rsid w:val="00AD7567"/>
    <w:rsid w:val="00AE0708"/>
    <w:rsid w:val="00AE0D3C"/>
    <w:rsid w:val="00AE0E73"/>
    <w:rsid w:val="00AE10EB"/>
    <w:rsid w:val="00AE12D4"/>
    <w:rsid w:val="00AE286E"/>
    <w:rsid w:val="00AE2CC9"/>
    <w:rsid w:val="00AE3A3C"/>
    <w:rsid w:val="00AE3A68"/>
    <w:rsid w:val="00AE3AE1"/>
    <w:rsid w:val="00AE3EB7"/>
    <w:rsid w:val="00AE3F85"/>
    <w:rsid w:val="00AE457B"/>
    <w:rsid w:val="00AE4795"/>
    <w:rsid w:val="00AE49A4"/>
    <w:rsid w:val="00AE52D8"/>
    <w:rsid w:val="00AE54A9"/>
    <w:rsid w:val="00AE55C8"/>
    <w:rsid w:val="00AE590B"/>
    <w:rsid w:val="00AE5FEE"/>
    <w:rsid w:val="00AE6B2F"/>
    <w:rsid w:val="00AE78E1"/>
    <w:rsid w:val="00AF016A"/>
    <w:rsid w:val="00AF0576"/>
    <w:rsid w:val="00AF078A"/>
    <w:rsid w:val="00AF0ABE"/>
    <w:rsid w:val="00AF0B58"/>
    <w:rsid w:val="00AF0C84"/>
    <w:rsid w:val="00AF1E6C"/>
    <w:rsid w:val="00AF2B60"/>
    <w:rsid w:val="00AF2F5E"/>
    <w:rsid w:val="00AF2FDC"/>
    <w:rsid w:val="00AF3221"/>
    <w:rsid w:val="00AF3389"/>
    <w:rsid w:val="00AF3829"/>
    <w:rsid w:val="00AF3939"/>
    <w:rsid w:val="00AF3CBB"/>
    <w:rsid w:val="00AF4412"/>
    <w:rsid w:val="00AF48DD"/>
    <w:rsid w:val="00AF4A5F"/>
    <w:rsid w:val="00AF4C8D"/>
    <w:rsid w:val="00AF51EA"/>
    <w:rsid w:val="00AF5304"/>
    <w:rsid w:val="00AF542F"/>
    <w:rsid w:val="00AF5748"/>
    <w:rsid w:val="00AF57C4"/>
    <w:rsid w:val="00AF6917"/>
    <w:rsid w:val="00AF6A5F"/>
    <w:rsid w:val="00AF6C64"/>
    <w:rsid w:val="00AF6F94"/>
    <w:rsid w:val="00AF7906"/>
    <w:rsid w:val="00AF7D03"/>
    <w:rsid w:val="00AF7D16"/>
    <w:rsid w:val="00B00DDB"/>
    <w:rsid w:val="00B00FE3"/>
    <w:rsid w:val="00B019EB"/>
    <w:rsid w:val="00B02466"/>
    <w:rsid w:val="00B0257E"/>
    <w:rsid w:val="00B02581"/>
    <w:rsid w:val="00B027C0"/>
    <w:rsid w:val="00B02A01"/>
    <w:rsid w:val="00B02A8F"/>
    <w:rsid w:val="00B02C2A"/>
    <w:rsid w:val="00B035B5"/>
    <w:rsid w:val="00B036A4"/>
    <w:rsid w:val="00B037F0"/>
    <w:rsid w:val="00B03C29"/>
    <w:rsid w:val="00B03E6B"/>
    <w:rsid w:val="00B047E3"/>
    <w:rsid w:val="00B04885"/>
    <w:rsid w:val="00B05F0A"/>
    <w:rsid w:val="00B064D3"/>
    <w:rsid w:val="00B064F6"/>
    <w:rsid w:val="00B0652F"/>
    <w:rsid w:val="00B06660"/>
    <w:rsid w:val="00B06B1F"/>
    <w:rsid w:val="00B073C4"/>
    <w:rsid w:val="00B07AA8"/>
    <w:rsid w:val="00B07C58"/>
    <w:rsid w:val="00B100E5"/>
    <w:rsid w:val="00B103FD"/>
    <w:rsid w:val="00B10DB3"/>
    <w:rsid w:val="00B1111F"/>
    <w:rsid w:val="00B11DEE"/>
    <w:rsid w:val="00B122A6"/>
    <w:rsid w:val="00B1239B"/>
    <w:rsid w:val="00B12695"/>
    <w:rsid w:val="00B126B4"/>
    <w:rsid w:val="00B12A8B"/>
    <w:rsid w:val="00B12DAE"/>
    <w:rsid w:val="00B12F2A"/>
    <w:rsid w:val="00B12FE2"/>
    <w:rsid w:val="00B13886"/>
    <w:rsid w:val="00B13D5C"/>
    <w:rsid w:val="00B14005"/>
    <w:rsid w:val="00B1403E"/>
    <w:rsid w:val="00B14773"/>
    <w:rsid w:val="00B14BCE"/>
    <w:rsid w:val="00B14DF8"/>
    <w:rsid w:val="00B14FE4"/>
    <w:rsid w:val="00B15295"/>
    <w:rsid w:val="00B154C9"/>
    <w:rsid w:val="00B15845"/>
    <w:rsid w:val="00B15CF0"/>
    <w:rsid w:val="00B167B0"/>
    <w:rsid w:val="00B1687C"/>
    <w:rsid w:val="00B16AD6"/>
    <w:rsid w:val="00B16C76"/>
    <w:rsid w:val="00B16EE9"/>
    <w:rsid w:val="00B17411"/>
    <w:rsid w:val="00B17671"/>
    <w:rsid w:val="00B1773B"/>
    <w:rsid w:val="00B17782"/>
    <w:rsid w:val="00B17A80"/>
    <w:rsid w:val="00B17E8E"/>
    <w:rsid w:val="00B20CE7"/>
    <w:rsid w:val="00B20D24"/>
    <w:rsid w:val="00B20D54"/>
    <w:rsid w:val="00B21210"/>
    <w:rsid w:val="00B21764"/>
    <w:rsid w:val="00B217AD"/>
    <w:rsid w:val="00B22675"/>
    <w:rsid w:val="00B22D19"/>
    <w:rsid w:val="00B2327D"/>
    <w:rsid w:val="00B235DB"/>
    <w:rsid w:val="00B239A9"/>
    <w:rsid w:val="00B23BF5"/>
    <w:rsid w:val="00B2430B"/>
    <w:rsid w:val="00B243DA"/>
    <w:rsid w:val="00B248A0"/>
    <w:rsid w:val="00B248CA"/>
    <w:rsid w:val="00B249F5"/>
    <w:rsid w:val="00B24CA2"/>
    <w:rsid w:val="00B255E4"/>
    <w:rsid w:val="00B25FDA"/>
    <w:rsid w:val="00B26332"/>
    <w:rsid w:val="00B2698D"/>
    <w:rsid w:val="00B26B54"/>
    <w:rsid w:val="00B2718F"/>
    <w:rsid w:val="00B271D9"/>
    <w:rsid w:val="00B27211"/>
    <w:rsid w:val="00B2726A"/>
    <w:rsid w:val="00B27329"/>
    <w:rsid w:val="00B273A4"/>
    <w:rsid w:val="00B277AF"/>
    <w:rsid w:val="00B27AC4"/>
    <w:rsid w:val="00B27C47"/>
    <w:rsid w:val="00B27D23"/>
    <w:rsid w:val="00B30179"/>
    <w:rsid w:val="00B30426"/>
    <w:rsid w:val="00B3098E"/>
    <w:rsid w:val="00B30B6A"/>
    <w:rsid w:val="00B30D92"/>
    <w:rsid w:val="00B315CE"/>
    <w:rsid w:val="00B31841"/>
    <w:rsid w:val="00B31842"/>
    <w:rsid w:val="00B31FA0"/>
    <w:rsid w:val="00B3255F"/>
    <w:rsid w:val="00B32745"/>
    <w:rsid w:val="00B3317B"/>
    <w:rsid w:val="00B334DC"/>
    <w:rsid w:val="00B3356F"/>
    <w:rsid w:val="00B33A76"/>
    <w:rsid w:val="00B33EC5"/>
    <w:rsid w:val="00B342FE"/>
    <w:rsid w:val="00B3430B"/>
    <w:rsid w:val="00B345B9"/>
    <w:rsid w:val="00B34B68"/>
    <w:rsid w:val="00B34DC5"/>
    <w:rsid w:val="00B35495"/>
    <w:rsid w:val="00B356A1"/>
    <w:rsid w:val="00B356A9"/>
    <w:rsid w:val="00B35A61"/>
    <w:rsid w:val="00B3631A"/>
    <w:rsid w:val="00B36839"/>
    <w:rsid w:val="00B37050"/>
    <w:rsid w:val="00B371C9"/>
    <w:rsid w:val="00B371DD"/>
    <w:rsid w:val="00B3767D"/>
    <w:rsid w:val="00B379A9"/>
    <w:rsid w:val="00B37AE6"/>
    <w:rsid w:val="00B37C80"/>
    <w:rsid w:val="00B40447"/>
    <w:rsid w:val="00B4089D"/>
    <w:rsid w:val="00B40C95"/>
    <w:rsid w:val="00B40DE7"/>
    <w:rsid w:val="00B40FC7"/>
    <w:rsid w:val="00B413E9"/>
    <w:rsid w:val="00B41645"/>
    <w:rsid w:val="00B41891"/>
    <w:rsid w:val="00B418B9"/>
    <w:rsid w:val="00B418D2"/>
    <w:rsid w:val="00B41916"/>
    <w:rsid w:val="00B41B60"/>
    <w:rsid w:val="00B422E2"/>
    <w:rsid w:val="00B4232F"/>
    <w:rsid w:val="00B423D1"/>
    <w:rsid w:val="00B4299B"/>
    <w:rsid w:val="00B43308"/>
    <w:rsid w:val="00B4331A"/>
    <w:rsid w:val="00B4341E"/>
    <w:rsid w:val="00B43593"/>
    <w:rsid w:val="00B4387D"/>
    <w:rsid w:val="00B439ED"/>
    <w:rsid w:val="00B43A5D"/>
    <w:rsid w:val="00B43FBE"/>
    <w:rsid w:val="00B4573C"/>
    <w:rsid w:val="00B45863"/>
    <w:rsid w:val="00B45B44"/>
    <w:rsid w:val="00B45F7D"/>
    <w:rsid w:val="00B45FB4"/>
    <w:rsid w:val="00B46067"/>
    <w:rsid w:val="00B4607E"/>
    <w:rsid w:val="00B461A2"/>
    <w:rsid w:val="00B46ABF"/>
    <w:rsid w:val="00B46D82"/>
    <w:rsid w:val="00B46F7B"/>
    <w:rsid w:val="00B470BF"/>
    <w:rsid w:val="00B47232"/>
    <w:rsid w:val="00B4736C"/>
    <w:rsid w:val="00B47436"/>
    <w:rsid w:val="00B47E7A"/>
    <w:rsid w:val="00B50335"/>
    <w:rsid w:val="00B50504"/>
    <w:rsid w:val="00B50621"/>
    <w:rsid w:val="00B50771"/>
    <w:rsid w:val="00B50926"/>
    <w:rsid w:val="00B50F22"/>
    <w:rsid w:val="00B51892"/>
    <w:rsid w:val="00B51B34"/>
    <w:rsid w:val="00B51B3D"/>
    <w:rsid w:val="00B5238F"/>
    <w:rsid w:val="00B52547"/>
    <w:rsid w:val="00B52C74"/>
    <w:rsid w:val="00B52DFA"/>
    <w:rsid w:val="00B52E1E"/>
    <w:rsid w:val="00B53013"/>
    <w:rsid w:val="00B53651"/>
    <w:rsid w:val="00B5377F"/>
    <w:rsid w:val="00B541D1"/>
    <w:rsid w:val="00B54C42"/>
    <w:rsid w:val="00B54DE0"/>
    <w:rsid w:val="00B54E0A"/>
    <w:rsid w:val="00B55164"/>
    <w:rsid w:val="00B55305"/>
    <w:rsid w:val="00B553BF"/>
    <w:rsid w:val="00B554A0"/>
    <w:rsid w:val="00B5585C"/>
    <w:rsid w:val="00B55D17"/>
    <w:rsid w:val="00B563D7"/>
    <w:rsid w:val="00B5651B"/>
    <w:rsid w:val="00B56FE3"/>
    <w:rsid w:val="00B571E6"/>
    <w:rsid w:val="00B572F8"/>
    <w:rsid w:val="00B574E1"/>
    <w:rsid w:val="00B60753"/>
    <w:rsid w:val="00B60D5A"/>
    <w:rsid w:val="00B60F77"/>
    <w:rsid w:val="00B61732"/>
    <w:rsid w:val="00B61EC3"/>
    <w:rsid w:val="00B6206A"/>
    <w:rsid w:val="00B624A1"/>
    <w:rsid w:val="00B6253A"/>
    <w:rsid w:val="00B62D76"/>
    <w:rsid w:val="00B6372F"/>
    <w:rsid w:val="00B63805"/>
    <w:rsid w:val="00B63C82"/>
    <w:rsid w:val="00B646CB"/>
    <w:rsid w:val="00B64973"/>
    <w:rsid w:val="00B64C4A"/>
    <w:rsid w:val="00B650C4"/>
    <w:rsid w:val="00B65EEB"/>
    <w:rsid w:val="00B66324"/>
    <w:rsid w:val="00B663D3"/>
    <w:rsid w:val="00B665A2"/>
    <w:rsid w:val="00B66864"/>
    <w:rsid w:val="00B669FB"/>
    <w:rsid w:val="00B66AB3"/>
    <w:rsid w:val="00B66DF9"/>
    <w:rsid w:val="00B66ED1"/>
    <w:rsid w:val="00B6723A"/>
    <w:rsid w:val="00B67BD5"/>
    <w:rsid w:val="00B67F2D"/>
    <w:rsid w:val="00B67F5E"/>
    <w:rsid w:val="00B70416"/>
    <w:rsid w:val="00B70B9D"/>
    <w:rsid w:val="00B70EC3"/>
    <w:rsid w:val="00B712BA"/>
    <w:rsid w:val="00B716E8"/>
    <w:rsid w:val="00B718D5"/>
    <w:rsid w:val="00B722D3"/>
    <w:rsid w:val="00B72AFB"/>
    <w:rsid w:val="00B72BE4"/>
    <w:rsid w:val="00B72C00"/>
    <w:rsid w:val="00B73378"/>
    <w:rsid w:val="00B733A3"/>
    <w:rsid w:val="00B73E44"/>
    <w:rsid w:val="00B73E65"/>
    <w:rsid w:val="00B743F4"/>
    <w:rsid w:val="00B74DF2"/>
    <w:rsid w:val="00B74E36"/>
    <w:rsid w:val="00B752C3"/>
    <w:rsid w:val="00B75333"/>
    <w:rsid w:val="00B753B7"/>
    <w:rsid w:val="00B75C3D"/>
    <w:rsid w:val="00B75DC1"/>
    <w:rsid w:val="00B76481"/>
    <w:rsid w:val="00B766E6"/>
    <w:rsid w:val="00B76AA4"/>
    <w:rsid w:val="00B77045"/>
    <w:rsid w:val="00B772AC"/>
    <w:rsid w:val="00B77A22"/>
    <w:rsid w:val="00B77C7D"/>
    <w:rsid w:val="00B77C91"/>
    <w:rsid w:val="00B77D1C"/>
    <w:rsid w:val="00B77E4A"/>
    <w:rsid w:val="00B77EE3"/>
    <w:rsid w:val="00B80280"/>
    <w:rsid w:val="00B80589"/>
    <w:rsid w:val="00B80891"/>
    <w:rsid w:val="00B808CB"/>
    <w:rsid w:val="00B8107E"/>
    <w:rsid w:val="00B81E12"/>
    <w:rsid w:val="00B81F39"/>
    <w:rsid w:val="00B82010"/>
    <w:rsid w:val="00B82A59"/>
    <w:rsid w:val="00B83538"/>
    <w:rsid w:val="00B836AA"/>
    <w:rsid w:val="00B83CDF"/>
    <w:rsid w:val="00B83EBC"/>
    <w:rsid w:val="00B83EDC"/>
    <w:rsid w:val="00B8401B"/>
    <w:rsid w:val="00B84592"/>
    <w:rsid w:val="00B851CE"/>
    <w:rsid w:val="00B85DFF"/>
    <w:rsid w:val="00B863A2"/>
    <w:rsid w:val="00B863BB"/>
    <w:rsid w:val="00B867E1"/>
    <w:rsid w:val="00B86B3F"/>
    <w:rsid w:val="00B86C17"/>
    <w:rsid w:val="00B86F41"/>
    <w:rsid w:val="00B87051"/>
    <w:rsid w:val="00B87110"/>
    <w:rsid w:val="00B87AAE"/>
    <w:rsid w:val="00B87CD2"/>
    <w:rsid w:val="00B909CD"/>
    <w:rsid w:val="00B90CCC"/>
    <w:rsid w:val="00B91617"/>
    <w:rsid w:val="00B91CD4"/>
    <w:rsid w:val="00B920A1"/>
    <w:rsid w:val="00B9288E"/>
    <w:rsid w:val="00B93478"/>
    <w:rsid w:val="00B93B1D"/>
    <w:rsid w:val="00B93F70"/>
    <w:rsid w:val="00B946ED"/>
    <w:rsid w:val="00B9506F"/>
    <w:rsid w:val="00B95450"/>
    <w:rsid w:val="00B959D8"/>
    <w:rsid w:val="00B96323"/>
    <w:rsid w:val="00B96DF7"/>
    <w:rsid w:val="00B9764F"/>
    <w:rsid w:val="00B976D2"/>
    <w:rsid w:val="00B97A34"/>
    <w:rsid w:val="00B97FA8"/>
    <w:rsid w:val="00BA0C0D"/>
    <w:rsid w:val="00BA0F7D"/>
    <w:rsid w:val="00BA0FFF"/>
    <w:rsid w:val="00BA1976"/>
    <w:rsid w:val="00BA1FAA"/>
    <w:rsid w:val="00BA2313"/>
    <w:rsid w:val="00BA25C5"/>
    <w:rsid w:val="00BA4B3E"/>
    <w:rsid w:val="00BA4F95"/>
    <w:rsid w:val="00BA50C9"/>
    <w:rsid w:val="00BA5288"/>
    <w:rsid w:val="00BA6077"/>
    <w:rsid w:val="00BA60AC"/>
    <w:rsid w:val="00BA63AE"/>
    <w:rsid w:val="00BA64A5"/>
    <w:rsid w:val="00BA6881"/>
    <w:rsid w:val="00BB016B"/>
    <w:rsid w:val="00BB0A2B"/>
    <w:rsid w:val="00BB0ACA"/>
    <w:rsid w:val="00BB0C66"/>
    <w:rsid w:val="00BB0F3C"/>
    <w:rsid w:val="00BB120F"/>
    <w:rsid w:val="00BB142A"/>
    <w:rsid w:val="00BB2212"/>
    <w:rsid w:val="00BB25DE"/>
    <w:rsid w:val="00BB2B87"/>
    <w:rsid w:val="00BB3842"/>
    <w:rsid w:val="00BB3A63"/>
    <w:rsid w:val="00BB4605"/>
    <w:rsid w:val="00BB472C"/>
    <w:rsid w:val="00BB52A2"/>
    <w:rsid w:val="00BB534D"/>
    <w:rsid w:val="00BB55E2"/>
    <w:rsid w:val="00BB5949"/>
    <w:rsid w:val="00BB620C"/>
    <w:rsid w:val="00BB698F"/>
    <w:rsid w:val="00BB6B7B"/>
    <w:rsid w:val="00BB7B6E"/>
    <w:rsid w:val="00BC08B2"/>
    <w:rsid w:val="00BC1385"/>
    <w:rsid w:val="00BC1A7F"/>
    <w:rsid w:val="00BC1D72"/>
    <w:rsid w:val="00BC1EA3"/>
    <w:rsid w:val="00BC2CE0"/>
    <w:rsid w:val="00BC2D63"/>
    <w:rsid w:val="00BC331F"/>
    <w:rsid w:val="00BC33B6"/>
    <w:rsid w:val="00BC33CA"/>
    <w:rsid w:val="00BC36A6"/>
    <w:rsid w:val="00BC3CBC"/>
    <w:rsid w:val="00BC465E"/>
    <w:rsid w:val="00BC48FF"/>
    <w:rsid w:val="00BC503C"/>
    <w:rsid w:val="00BC56EC"/>
    <w:rsid w:val="00BC57E1"/>
    <w:rsid w:val="00BC5DFF"/>
    <w:rsid w:val="00BC624D"/>
    <w:rsid w:val="00BC6D7D"/>
    <w:rsid w:val="00BC6E46"/>
    <w:rsid w:val="00BC74E9"/>
    <w:rsid w:val="00BC7760"/>
    <w:rsid w:val="00BC7BA6"/>
    <w:rsid w:val="00BC7CCF"/>
    <w:rsid w:val="00BD04DA"/>
    <w:rsid w:val="00BD07F9"/>
    <w:rsid w:val="00BD1081"/>
    <w:rsid w:val="00BD19C1"/>
    <w:rsid w:val="00BD282A"/>
    <w:rsid w:val="00BD2BC9"/>
    <w:rsid w:val="00BD2F78"/>
    <w:rsid w:val="00BD30F3"/>
    <w:rsid w:val="00BD3431"/>
    <w:rsid w:val="00BD35DA"/>
    <w:rsid w:val="00BD3841"/>
    <w:rsid w:val="00BD3CE7"/>
    <w:rsid w:val="00BD42E2"/>
    <w:rsid w:val="00BD4C89"/>
    <w:rsid w:val="00BD4D7B"/>
    <w:rsid w:val="00BD4DC5"/>
    <w:rsid w:val="00BD55E5"/>
    <w:rsid w:val="00BD5A02"/>
    <w:rsid w:val="00BD5D2B"/>
    <w:rsid w:val="00BD65B3"/>
    <w:rsid w:val="00BD6709"/>
    <w:rsid w:val="00BD69C2"/>
    <w:rsid w:val="00BD6BDF"/>
    <w:rsid w:val="00BD7737"/>
    <w:rsid w:val="00BD77A2"/>
    <w:rsid w:val="00BE004E"/>
    <w:rsid w:val="00BE0090"/>
    <w:rsid w:val="00BE07AA"/>
    <w:rsid w:val="00BE124A"/>
    <w:rsid w:val="00BE15CE"/>
    <w:rsid w:val="00BE1EEC"/>
    <w:rsid w:val="00BE203C"/>
    <w:rsid w:val="00BE222A"/>
    <w:rsid w:val="00BE2636"/>
    <w:rsid w:val="00BE2839"/>
    <w:rsid w:val="00BE28D5"/>
    <w:rsid w:val="00BE2C4C"/>
    <w:rsid w:val="00BE2FEC"/>
    <w:rsid w:val="00BE312F"/>
    <w:rsid w:val="00BE35B6"/>
    <w:rsid w:val="00BE4496"/>
    <w:rsid w:val="00BE569E"/>
    <w:rsid w:val="00BE56F5"/>
    <w:rsid w:val="00BE582C"/>
    <w:rsid w:val="00BE600D"/>
    <w:rsid w:val="00BE618E"/>
    <w:rsid w:val="00BE655C"/>
    <w:rsid w:val="00BE65D8"/>
    <w:rsid w:val="00BE6DB1"/>
    <w:rsid w:val="00BE7313"/>
    <w:rsid w:val="00BE74D6"/>
    <w:rsid w:val="00BF0446"/>
    <w:rsid w:val="00BF09D2"/>
    <w:rsid w:val="00BF0F6D"/>
    <w:rsid w:val="00BF144A"/>
    <w:rsid w:val="00BF1A96"/>
    <w:rsid w:val="00BF1D0F"/>
    <w:rsid w:val="00BF28E1"/>
    <w:rsid w:val="00BF2BA3"/>
    <w:rsid w:val="00BF2F87"/>
    <w:rsid w:val="00BF3364"/>
    <w:rsid w:val="00BF3AB5"/>
    <w:rsid w:val="00BF3BD5"/>
    <w:rsid w:val="00BF4936"/>
    <w:rsid w:val="00BF4B75"/>
    <w:rsid w:val="00BF4F89"/>
    <w:rsid w:val="00BF4FF8"/>
    <w:rsid w:val="00BF554C"/>
    <w:rsid w:val="00BF58CB"/>
    <w:rsid w:val="00BF593A"/>
    <w:rsid w:val="00BF59CC"/>
    <w:rsid w:val="00BF677C"/>
    <w:rsid w:val="00BF71E6"/>
    <w:rsid w:val="00BF767C"/>
    <w:rsid w:val="00BF7801"/>
    <w:rsid w:val="00BF798A"/>
    <w:rsid w:val="00C00A03"/>
    <w:rsid w:val="00C00F95"/>
    <w:rsid w:val="00C011CB"/>
    <w:rsid w:val="00C017ED"/>
    <w:rsid w:val="00C018F2"/>
    <w:rsid w:val="00C01F7A"/>
    <w:rsid w:val="00C02964"/>
    <w:rsid w:val="00C03283"/>
    <w:rsid w:val="00C039C6"/>
    <w:rsid w:val="00C03DFC"/>
    <w:rsid w:val="00C0453C"/>
    <w:rsid w:val="00C047D2"/>
    <w:rsid w:val="00C048D2"/>
    <w:rsid w:val="00C04F97"/>
    <w:rsid w:val="00C0520A"/>
    <w:rsid w:val="00C054AD"/>
    <w:rsid w:val="00C0575A"/>
    <w:rsid w:val="00C05F2D"/>
    <w:rsid w:val="00C06543"/>
    <w:rsid w:val="00C06744"/>
    <w:rsid w:val="00C06DAE"/>
    <w:rsid w:val="00C0756D"/>
    <w:rsid w:val="00C076C1"/>
    <w:rsid w:val="00C07BCB"/>
    <w:rsid w:val="00C1012C"/>
    <w:rsid w:val="00C1034B"/>
    <w:rsid w:val="00C10489"/>
    <w:rsid w:val="00C115F4"/>
    <w:rsid w:val="00C119DD"/>
    <w:rsid w:val="00C12869"/>
    <w:rsid w:val="00C12A1C"/>
    <w:rsid w:val="00C1303E"/>
    <w:rsid w:val="00C13103"/>
    <w:rsid w:val="00C13977"/>
    <w:rsid w:val="00C139BB"/>
    <w:rsid w:val="00C1427B"/>
    <w:rsid w:val="00C14331"/>
    <w:rsid w:val="00C14A53"/>
    <w:rsid w:val="00C164B9"/>
    <w:rsid w:val="00C16843"/>
    <w:rsid w:val="00C16BEE"/>
    <w:rsid w:val="00C1703F"/>
    <w:rsid w:val="00C171E7"/>
    <w:rsid w:val="00C17547"/>
    <w:rsid w:val="00C175DE"/>
    <w:rsid w:val="00C17BAA"/>
    <w:rsid w:val="00C17BDA"/>
    <w:rsid w:val="00C17C23"/>
    <w:rsid w:val="00C2009E"/>
    <w:rsid w:val="00C20224"/>
    <w:rsid w:val="00C2063B"/>
    <w:rsid w:val="00C2082A"/>
    <w:rsid w:val="00C20DF8"/>
    <w:rsid w:val="00C20ED5"/>
    <w:rsid w:val="00C2128B"/>
    <w:rsid w:val="00C213A8"/>
    <w:rsid w:val="00C214BC"/>
    <w:rsid w:val="00C21579"/>
    <w:rsid w:val="00C217E7"/>
    <w:rsid w:val="00C219B3"/>
    <w:rsid w:val="00C21A7D"/>
    <w:rsid w:val="00C22041"/>
    <w:rsid w:val="00C227EA"/>
    <w:rsid w:val="00C2352C"/>
    <w:rsid w:val="00C2392C"/>
    <w:rsid w:val="00C23957"/>
    <w:rsid w:val="00C23C59"/>
    <w:rsid w:val="00C24490"/>
    <w:rsid w:val="00C24693"/>
    <w:rsid w:val="00C25897"/>
    <w:rsid w:val="00C26525"/>
    <w:rsid w:val="00C26951"/>
    <w:rsid w:val="00C269A1"/>
    <w:rsid w:val="00C26BFC"/>
    <w:rsid w:val="00C2716B"/>
    <w:rsid w:val="00C27418"/>
    <w:rsid w:val="00C2786C"/>
    <w:rsid w:val="00C2799A"/>
    <w:rsid w:val="00C27ACD"/>
    <w:rsid w:val="00C27B96"/>
    <w:rsid w:val="00C27BAD"/>
    <w:rsid w:val="00C27ED8"/>
    <w:rsid w:val="00C3075E"/>
    <w:rsid w:val="00C30DDF"/>
    <w:rsid w:val="00C313DD"/>
    <w:rsid w:val="00C3186F"/>
    <w:rsid w:val="00C318D3"/>
    <w:rsid w:val="00C31B86"/>
    <w:rsid w:val="00C31D1A"/>
    <w:rsid w:val="00C320F8"/>
    <w:rsid w:val="00C32315"/>
    <w:rsid w:val="00C32478"/>
    <w:rsid w:val="00C326D2"/>
    <w:rsid w:val="00C32AB4"/>
    <w:rsid w:val="00C32F58"/>
    <w:rsid w:val="00C337F7"/>
    <w:rsid w:val="00C33DA6"/>
    <w:rsid w:val="00C33EA4"/>
    <w:rsid w:val="00C341B0"/>
    <w:rsid w:val="00C34E88"/>
    <w:rsid w:val="00C35F0B"/>
    <w:rsid w:val="00C36119"/>
    <w:rsid w:val="00C369FB"/>
    <w:rsid w:val="00C36A75"/>
    <w:rsid w:val="00C36E52"/>
    <w:rsid w:val="00C36E7E"/>
    <w:rsid w:val="00C37F53"/>
    <w:rsid w:val="00C40687"/>
    <w:rsid w:val="00C40C8B"/>
    <w:rsid w:val="00C40F3E"/>
    <w:rsid w:val="00C41418"/>
    <w:rsid w:val="00C4189C"/>
    <w:rsid w:val="00C41CC8"/>
    <w:rsid w:val="00C41EDA"/>
    <w:rsid w:val="00C42080"/>
    <w:rsid w:val="00C42241"/>
    <w:rsid w:val="00C42570"/>
    <w:rsid w:val="00C42F51"/>
    <w:rsid w:val="00C43554"/>
    <w:rsid w:val="00C4364D"/>
    <w:rsid w:val="00C43891"/>
    <w:rsid w:val="00C44867"/>
    <w:rsid w:val="00C44C51"/>
    <w:rsid w:val="00C44F1E"/>
    <w:rsid w:val="00C4553C"/>
    <w:rsid w:val="00C45B05"/>
    <w:rsid w:val="00C45B31"/>
    <w:rsid w:val="00C463DD"/>
    <w:rsid w:val="00C4662D"/>
    <w:rsid w:val="00C4667C"/>
    <w:rsid w:val="00C46EF0"/>
    <w:rsid w:val="00C46F3A"/>
    <w:rsid w:val="00C4754B"/>
    <w:rsid w:val="00C47B7E"/>
    <w:rsid w:val="00C47BC3"/>
    <w:rsid w:val="00C50389"/>
    <w:rsid w:val="00C51880"/>
    <w:rsid w:val="00C51DC4"/>
    <w:rsid w:val="00C52450"/>
    <w:rsid w:val="00C52D43"/>
    <w:rsid w:val="00C52E54"/>
    <w:rsid w:val="00C53207"/>
    <w:rsid w:val="00C535F3"/>
    <w:rsid w:val="00C5372D"/>
    <w:rsid w:val="00C546F4"/>
    <w:rsid w:val="00C54E09"/>
    <w:rsid w:val="00C5501A"/>
    <w:rsid w:val="00C5612E"/>
    <w:rsid w:val="00C5664A"/>
    <w:rsid w:val="00C56792"/>
    <w:rsid w:val="00C56994"/>
    <w:rsid w:val="00C56CE8"/>
    <w:rsid w:val="00C56DCA"/>
    <w:rsid w:val="00C56E0C"/>
    <w:rsid w:val="00C56F39"/>
    <w:rsid w:val="00C57998"/>
    <w:rsid w:val="00C601A2"/>
    <w:rsid w:val="00C60359"/>
    <w:rsid w:val="00C60423"/>
    <w:rsid w:val="00C6068E"/>
    <w:rsid w:val="00C60990"/>
    <w:rsid w:val="00C60E38"/>
    <w:rsid w:val="00C60EC3"/>
    <w:rsid w:val="00C61161"/>
    <w:rsid w:val="00C61BDC"/>
    <w:rsid w:val="00C621ED"/>
    <w:rsid w:val="00C622C1"/>
    <w:rsid w:val="00C625FF"/>
    <w:rsid w:val="00C62CC2"/>
    <w:rsid w:val="00C62EC1"/>
    <w:rsid w:val="00C62F85"/>
    <w:rsid w:val="00C63822"/>
    <w:rsid w:val="00C63B1A"/>
    <w:rsid w:val="00C6404A"/>
    <w:rsid w:val="00C64329"/>
    <w:rsid w:val="00C643AB"/>
    <w:rsid w:val="00C64458"/>
    <w:rsid w:val="00C6575B"/>
    <w:rsid w:val="00C657EA"/>
    <w:rsid w:val="00C65D9E"/>
    <w:rsid w:val="00C660C4"/>
    <w:rsid w:val="00C66EB9"/>
    <w:rsid w:val="00C67056"/>
    <w:rsid w:val="00C673EF"/>
    <w:rsid w:val="00C67CF6"/>
    <w:rsid w:val="00C701D6"/>
    <w:rsid w:val="00C708E8"/>
    <w:rsid w:val="00C70907"/>
    <w:rsid w:val="00C70BBB"/>
    <w:rsid w:val="00C70DCF"/>
    <w:rsid w:val="00C720B5"/>
    <w:rsid w:val="00C721DD"/>
    <w:rsid w:val="00C72584"/>
    <w:rsid w:val="00C72B72"/>
    <w:rsid w:val="00C7358C"/>
    <w:rsid w:val="00C73CBE"/>
    <w:rsid w:val="00C7419F"/>
    <w:rsid w:val="00C745C3"/>
    <w:rsid w:val="00C74849"/>
    <w:rsid w:val="00C75701"/>
    <w:rsid w:val="00C757B6"/>
    <w:rsid w:val="00C7625A"/>
    <w:rsid w:val="00C76BE4"/>
    <w:rsid w:val="00C803AF"/>
    <w:rsid w:val="00C803FE"/>
    <w:rsid w:val="00C808DC"/>
    <w:rsid w:val="00C81041"/>
    <w:rsid w:val="00C811BB"/>
    <w:rsid w:val="00C81504"/>
    <w:rsid w:val="00C81BCC"/>
    <w:rsid w:val="00C8250B"/>
    <w:rsid w:val="00C82A65"/>
    <w:rsid w:val="00C82D19"/>
    <w:rsid w:val="00C82DE2"/>
    <w:rsid w:val="00C8324A"/>
    <w:rsid w:val="00C83B84"/>
    <w:rsid w:val="00C84003"/>
    <w:rsid w:val="00C84240"/>
    <w:rsid w:val="00C8492F"/>
    <w:rsid w:val="00C84E7D"/>
    <w:rsid w:val="00C852E1"/>
    <w:rsid w:val="00C8539C"/>
    <w:rsid w:val="00C855AC"/>
    <w:rsid w:val="00C856C7"/>
    <w:rsid w:val="00C856D8"/>
    <w:rsid w:val="00C86531"/>
    <w:rsid w:val="00C8667A"/>
    <w:rsid w:val="00C86C3C"/>
    <w:rsid w:val="00C86DA6"/>
    <w:rsid w:val="00C8785D"/>
    <w:rsid w:val="00C900A5"/>
    <w:rsid w:val="00C907DB"/>
    <w:rsid w:val="00C907F5"/>
    <w:rsid w:val="00C908B7"/>
    <w:rsid w:val="00C909A9"/>
    <w:rsid w:val="00C910F9"/>
    <w:rsid w:val="00C91266"/>
    <w:rsid w:val="00C91690"/>
    <w:rsid w:val="00C9184E"/>
    <w:rsid w:val="00C91B81"/>
    <w:rsid w:val="00C91B87"/>
    <w:rsid w:val="00C92457"/>
    <w:rsid w:val="00C92715"/>
    <w:rsid w:val="00C92ED2"/>
    <w:rsid w:val="00C92F06"/>
    <w:rsid w:val="00C92F20"/>
    <w:rsid w:val="00C92FFF"/>
    <w:rsid w:val="00C9322B"/>
    <w:rsid w:val="00C932A8"/>
    <w:rsid w:val="00C933AB"/>
    <w:rsid w:val="00C936DE"/>
    <w:rsid w:val="00C93A9B"/>
    <w:rsid w:val="00C94794"/>
    <w:rsid w:val="00C94C79"/>
    <w:rsid w:val="00C95350"/>
    <w:rsid w:val="00C953ED"/>
    <w:rsid w:val="00C95626"/>
    <w:rsid w:val="00C9580A"/>
    <w:rsid w:val="00C95E44"/>
    <w:rsid w:val="00C96069"/>
    <w:rsid w:val="00C960A7"/>
    <w:rsid w:val="00C964AC"/>
    <w:rsid w:val="00C968DD"/>
    <w:rsid w:val="00C96A5C"/>
    <w:rsid w:val="00C96BE3"/>
    <w:rsid w:val="00C96DC5"/>
    <w:rsid w:val="00C971B4"/>
    <w:rsid w:val="00C975C9"/>
    <w:rsid w:val="00C9771A"/>
    <w:rsid w:val="00CA0A00"/>
    <w:rsid w:val="00CA10F5"/>
    <w:rsid w:val="00CA1369"/>
    <w:rsid w:val="00CA1F60"/>
    <w:rsid w:val="00CA2127"/>
    <w:rsid w:val="00CA2217"/>
    <w:rsid w:val="00CA2494"/>
    <w:rsid w:val="00CA253F"/>
    <w:rsid w:val="00CA2A58"/>
    <w:rsid w:val="00CA2CE2"/>
    <w:rsid w:val="00CA32C7"/>
    <w:rsid w:val="00CA3681"/>
    <w:rsid w:val="00CA4027"/>
    <w:rsid w:val="00CA419B"/>
    <w:rsid w:val="00CA42A2"/>
    <w:rsid w:val="00CA4C0E"/>
    <w:rsid w:val="00CA4E68"/>
    <w:rsid w:val="00CA4EB1"/>
    <w:rsid w:val="00CA6427"/>
    <w:rsid w:val="00CA667D"/>
    <w:rsid w:val="00CA69D9"/>
    <w:rsid w:val="00CA6C97"/>
    <w:rsid w:val="00CA75F1"/>
    <w:rsid w:val="00CA7BF6"/>
    <w:rsid w:val="00CB09AC"/>
    <w:rsid w:val="00CB0DB4"/>
    <w:rsid w:val="00CB11F2"/>
    <w:rsid w:val="00CB2A30"/>
    <w:rsid w:val="00CB3025"/>
    <w:rsid w:val="00CB31FE"/>
    <w:rsid w:val="00CB366D"/>
    <w:rsid w:val="00CB3795"/>
    <w:rsid w:val="00CB387B"/>
    <w:rsid w:val="00CB3C62"/>
    <w:rsid w:val="00CB3CD4"/>
    <w:rsid w:val="00CB3F25"/>
    <w:rsid w:val="00CB423B"/>
    <w:rsid w:val="00CB4673"/>
    <w:rsid w:val="00CB4B58"/>
    <w:rsid w:val="00CB4D8E"/>
    <w:rsid w:val="00CB5F0E"/>
    <w:rsid w:val="00CB6B9B"/>
    <w:rsid w:val="00CB6F41"/>
    <w:rsid w:val="00CB781C"/>
    <w:rsid w:val="00CB7E23"/>
    <w:rsid w:val="00CC0470"/>
    <w:rsid w:val="00CC0579"/>
    <w:rsid w:val="00CC0B55"/>
    <w:rsid w:val="00CC0C49"/>
    <w:rsid w:val="00CC0EC7"/>
    <w:rsid w:val="00CC0EE4"/>
    <w:rsid w:val="00CC141A"/>
    <w:rsid w:val="00CC19DE"/>
    <w:rsid w:val="00CC21ED"/>
    <w:rsid w:val="00CC263D"/>
    <w:rsid w:val="00CC2706"/>
    <w:rsid w:val="00CC285F"/>
    <w:rsid w:val="00CC2C18"/>
    <w:rsid w:val="00CC38F8"/>
    <w:rsid w:val="00CC3B30"/>
    <w:rsid w:val="00CC3C36"/>
    <w:rsid w:val="00CC3F4D"/>
    <w:rsid w:val="00CC4476"/>
    <w:rsid w:val="00CC46CA"/>
    <w:rsid w:val="00CC4827"/>
    <w:rsid w:val="00CC4DB3"/>
    <w:rsid w:val="00CC55B3"/>
    <w:rsid w:val="00CC587B"/>
    <w:rsid w:val="00CC598B"/>
    <w:rsid w:val="00CC5C9D"/>
    <w:rsid w:val="00CC6F83"/>
    <w:rsid w:val="00CC7495"/>
    <w:rsid w:val="00CC7733"/>
    <w:rsid w:val="00CC795C"/>
    <w:rsid w:val="00CC7D7D"/>
    <w:rsid w:val="00CD0895"/>
    <w:rsid w:val="00CD0C69"/>
    <w:rsid w:val="00CD13BA"/>
    <w:rsid w:val="00CD16C2"/>
    <w:rsid w:val="00CD1957"/>
    <w:rsid w:val="00CD1B57"/>
    <w:rsid w:val="00CD1BA0"/>
    <w:rsid w:val="00CD255E"/>
    <w:rsid w:val="00CD2640"/>
    <w:rsid w:val="00CD26AC"/>
    <w:rsid w:val="00CD2973"/>
    <w:rsid w:val="00CD30EF"/>
    <w:rsid w:val="00CD3762"/>
    <w:rsid w:val="00CD3C73"/>
    <w:rsid w:val="00CD3EE6"/>
    <w:rsid w:val="00CD43F2"/>
    <w:rsid w:val="00CD45E2"/>
    <w:rsid w:val="00CD4D4B"/>
    <w:rsid w:val="00CD4EAD"/>
    <w:rsid w:val="00CD5257"/>
    <w:rsid w:val="00CD5314"/>
    <w:rsid w:val="00CD539D"/>
    <w:rsid w:val="00CD5891"/>
    <w:rsid w:val="00CD64F1"/>
    <w:rsid w:val="00CD690D"/>
    <w:rsid w:val="00CD694E"/>
    <w:rsid w:val="00CD6995"/>
    <w:rsid w:val="00CD6B8E"/>
    <w:rsid w:val="00CD6BD8"/>
    <w:rsid w:val="00CD6F90"/>
    <w:rsid w:val="00CD72E3"/>
    <w:rsid w:val="00CD7CAC"/>
    <w:rsid w:val="00CE0381"/>
    <w:rsid w:val="00CE0505"/>
    <w:rsid w:val="00CE1604"/>
    <w:rsid w:val="00CE178B"/>
    <w:rsid w:val="00CE17DA"/>
    <w:rsid w:val="00CE18F8"/>
    <w:rsid w:val="00CE1EA9"/>
    <w:rsid w:val="00CE210B"/>
    <w:rsid w:val="00CE212E"/>
    <w:rsid w:val="00CE2FC6"/>
    <w:rsid w:val="00CE31B8"/>
    <w:rsid w:val="00CE3A4B"/>
    <w:rsid w:val="00CE41F5"/>
    <w:rsid w:val="00CE4A8F"/>
    <w:rsid w:val="00CE4C74"/>
    <w:rsid w:val="00CE57E4"/>
    <w:rsid w:val="00CE585B"/>
    <w:rsid w:val="00CE5A78"/>
    <w:rsid w:val="00CE5E7F"/>
    <w:rsid w:val="00CE60FF"/>
    <w:rsid w:val="00CE638F"/>
    <w:rsid w:val="00CE6B10"/>
    <w:rsid w:val="00CE6B22"/>
    <w:rsid w:val="00CE6CEF"/>
    <w:rsid w:val="00CE7C0A"/>
    <w:rsid w:val="00CE7C0F"/>
    <w:rsid w:val="00CE7C13"/>
    <w:rsid w:val="00CF001E"/>
    <w:rsid w:val="00CF0214"/>
    <w:rsid w:val="00CF024C"/>
    <w:rsid w:val="00CF02AC"/>
    <w:rsid w:val="00CF04F4"/>
    <w:rsid w:val="00CF12B8"/>
    <w:rsid w:val="00CF1345"/>
    <w:rsid w:val="00CF14CA"/>
    <w:rsid w:val="00CF15EC"/>
    <w:rsid w:val="00CF17C4"/>
    <w:rsid w:val="00CF2B84"/>
    <w:rsid w:val="00CF2C7E"/>
    <w:rsid w:val="00CF2D2B"/>
    <w:rsid w:val="00CF2EA5"/>
    <w:rsid w:val="00CF38B5"/>
    <w:rsid w:val="00CF394C"/>
    <w:rsid w:val="00CF395B"/>
    <w:rsid w:val="00CF3C6B"/>
    <w:rsid w:val="00CF3EDC"/>
    <w:rsid w:val="00CF470D"/>
    <w:rsid w:val="00CF4910"/>
    <w:rsid w:val="00CF49EB"/>
    <w:rsid w:val="00CF4EF6"/>
    <w:rsid w:val="00CF511F"/>
    <w:rsid w:val="00CF5562"/>
    <w:rsid w:val="00CF558C"/>
    <w:rsid w:val="00CF586F"/>
    <w:rsid w:val="00CF5978"/>
    <w:rsid w:val="00CF5EFC"/>
    <w:rsid w:val="00CF5F25"/>
    <w:rsid w:val="00CF6486"/>
    <w:rsid w:val="00CF6565"/>
    <w:rsid w:val="00CF65BB"/>
    <w:rsid w:val="00CF69DA"/>
    <w:rsid w:val="00CF6C46"/>
    <w:rsid w:val="00CF6E59"/>
    <w:rsid w:val="00CF6ED9"/>
    <w:rsid w:val="00CF755E"/>
    <w:rsid w:val="00CF75DA"/>
    <w:rsid w:val="00CF7753"/>
    <w:rsid w:val="00CF7D43"/>
    <w:rsid w:val="00CF7E1C"/>
    <w:rsid w:val="00CF7EA3"/>
    <w:rsid w:val="00D010B2"/>
    <w:rsid w:val="00D014FE"/>
    <w:rsid w:val="00D01669"/>
    <w:rsid w:val="00D01B30"/>
    <w:rsid w:val="00D01D6D"/>
    <w:rsid w:val="00D022C7"/>
    <w:rsid w:val="00D02418"/>
    <w:rsid w:val="00D0256C"/>
    <w:rsid w:val="00D02BDD"/>
    <w:rsid w:val="00D02C9D"/>
    <w:rsid w:val="00D033C3"/>
    <w:rsid w:val="00D03C5C"/>
    <w:rsid w:val="00D041B5"/>
    <w:rsid w:val="00D049DA"/>
    <w:rsid w:val="00D04EF6"/>
    <w:rsid w:val="00D051EF"/>
    <w:rsid w:val="00D05856"/>
    <w:rsid w:val="00D06202"/>
    <w:rsid w:val="00D0643B"/>
    <w:rsid w:val="00D06D9E"/>
    <w:rsid w:val="00D07A95"/>
    <w:rsid w:val="00D07B65"/>
    <w:rsid w:val="00D1098C"/>
    <w:rsid w:val="00D11129"/>
    <w:rsid w:val="00D11325"/>
    <w:rsid w:val="00D114C8"/>
    <w:rsid w:val="00D118B5"/>
    <w:rsid w:val="00D1256C"/>
    <w:rsid w:val="00D1295E"/>
    <w:rsid w:val="00D12A03"/>
    <w:rsid w:val="00D12AD8"/>
    <w:rsid w:val="00D13D96"/>
    <w:rsid w:val="00D1416A"/>
    <w:rsid w:val="00D14C3A"/>
    <w:rsid w:val="00D14EBE"/>
    <w:rsid w:val="00D151F1"/>
    <w:rsid w:val="00D1579C"/>
    <w:rsid w:val="00D15B8D"/>
    <w:rsid w:val="00D15CCB"/>
    <w:rsid w:val="00D16521"/>
    <w:rsid w:val="00D16691"/>
    <w:rsid w:val="00D16A0B"/>
    <w:rsid w:val="00D16DB4"/>
    <w:rsid w:val="00D17544"/>
    <w:rsid w:val="00D17A04"/>
    <w:rsid w:val="00D17A21"/>
    <w:rsid w:val="00D17AF0"/>
    <w:rsid w:val="00D20005"/>
    <w:rsid w:val="00D200D6"/>
    <w:rsid w:val="00D202B6"/>
    <w:rsid w:val="00D2031B"/>
    <w:rsid w:val="00D20342"/>
    <w:rsid w:val="00D206F5"/>
    <w:rsid w:val="00D21302"/>
    <w:rsid w:val="00D2137D"/>
    <w:rsid w:val="00D2212C"/>
    <w:rsid w:val="00D22332"/>
    <w:rsid w:val="00D2241B"/>
    <w:rsid w:val="00D2245A"/>
    <w:rsid w:val="00D2253B"/>
    <w:rsid w:val="00D22710"/>
    <w:rsid w:val="00D22859"/>
    <w:rsid w:val="00D23553"/>
    <w:rsid w:val="00D236F8"/>
    <w:rsid w:val="00D23D3B"/>
    <w:rsid w:val="00D23FDE"/>
    <w:rsid w:val="00D241CB"/>
    <w:rsid w:val="00D2422F"/>
    <w:rsid w:val="00D243C6"/>
    <w:rsid w:val="00D24820"/>
    <w:rsid w:val="00D249C1"/>
    <w:rsid w:val="00D2554A"/>
    <w:rsid w:val="00D25E64"/>
    <w:rsid w:val="00D25FE2"/>
    <w:rsid w:val="00D26242"/>
    <w:rsid w:val="00D263C0"/>
    <w:rsid w:val="00D26738"/>
    <w:rsid w:val="00D26ADA"/>
    <w:rsid w:val="00D26CF7"/>
    <w:rsid w:val="00D27330"/>
    <w:rsid w:val="00D2741E"/>
    <w:rsid w:val="00D2766A"/>
    <w:rsid w:val="00D27C0A"/>
    <w:rsid w:val="00D30D23"/>
    <w:rsid w:val="00D30DF7"/>
    <w:rsid w:val="00D313EF"/>
    <w:rsid w:val="00D31BB3"/>
    <w:rsid w:val="00D326BE"/>
    <w:rsid w:val="00D326E5"/>
    <w:rsid w:val="00D32852"/>
    <w:rsid w:val="00D32917"/>
    <w:rsid w:val="00D32D2E"/>
    <w:rsid w:val="00D339F8"/>
    <w:rsid w:val="00D33E89"/>
    <w:rsid w:val="00D33FD1"/>
    <w:rsid w:val="00D342BF"/>
    <w:rsid w:val="00D3462D"/>
    <w:rsid w:val="00D3472A"/>
    <w:rsid w:val="00D348DB"/>
    <w:rsid w:val="00D34FF7"/>
    <w:rsid w:val="00D354D3"/>
    <w:rsid w:val="00D35A98"/>
    <w:rsid w:val="00D36264"/>
    <w:rsid w:val="00D368AC"/>
    <w:rsid w:val="00D368E8"/>
    <w:rsid w:val="00D36E5F"/>
    <w:rsid w:val="00D370E2"/>
    <w:rsid w:val="00D37580"/>
    <w:rsid w:val="00D377B8"/>
    <w:rsid w:val="00D379B4"/>
    <w:rsid w:val="00D37B54"/>
    <w:rsid w:val="00D40404"/>
    <w:rsid w:val="00D4083D"/>
    <w:rsid w:val="00D40D97"/>
    <w:rsid w:val="00D41120"/>
    <w:rsid w:val="00D4165B"/>
    <w:rsid w:val="00D4167C"/>
    <w:rsid w:val="00D419A9"/>
    <w:rsid w:val="00D41BF7"/>
    <w:rsid w:val="00D41EB3"/>
    <w:rsid w:val="00D423F6"/>
    <w:rsid w:val="00D4247B"/>
    <w:rsid w:val="00D42C40"/>
    <w:rsid w:val="00D431BC"/>
    <w:rsid w:val="00D43252"/>
    <w:rsid w:val="00D433AC"/>
    <w:rsid w:val="00D437E3"/>
    <w:rsid w:val="00D43D6E"/>
    <w:rsid w:val="00D43D86"/>
    <w:rsid w:val="00D442B8"/>
    <w:rsid w:val="00D44BEE"/>
    <w:rsid w:val="00D454AA"/>
    <w:rsid w:val="00D45565"/>
    <w:rsid w:val="00D45999"/>
    <w:rsid w:val="00D459CA"/>
    <w:rsid w:val="00D45BA7"/>
    <w:rsid w:val="00D45C3B"/>
    <w:rsid w:val="00D46738"/>
    <w:rsid w:val="00D46C7C"/>
    <w:rsid w:val="00D46D62"/>
    <w:rsid w:val="00D46DA7"/>
    <w:rsid w:val="00D46DBC"/>
    <w:rsid w:val="00D470E1"/>
    <w:rsid w:val="00D472C7"/>
    <w:rsid w:val="00D476B7"/>
    <w:rsid w:val="00D50068"/>
    <w:rsid w:val="00D50DB2"/>
    <w:rsid w:val="00D50F54"/>
    <w:rsid w:val="00D5111D"/>
    <w:rsid w:val="00D514EF"/>
    <w:rsid w:val="00D51A7A"/>
    <w:rsid w:val="00D51E9A"/>
    <w:rsid w:val="00D52F17"/>
    <w:rsid w:val="00D53882"/>
    <w:rsid w:val="00D543E1"/>
    <w:rsid w:val="00D54966"/>
    <w:rsid w:val="00D54BFB"/>
    <w:rsid w:val="00D550F9"/>
    <w:rsid w:val="00D5577C"/>
    <w:rsid w:val="00D55784"/>
    <w:rsid w:val="00D56C40"/>
    <w:rsid w:val="00D57012"/>
    <w:rsid w:val="00D572B0"/>
    <w:rsid w:val="00D6001D"/>
    <w:rsid w:val="00D607A1"/>
    <w:rsid w:val="00D60989"/>
    <w:rsid w:val="00D6118E"/>
    <w:rsid w:val="00D61361"/>
    <w:rsid w:val="00D6140B"/>
    <w:rsid w:val="00D61A48"/>
    <w:rsid w:val="00D61AFC"/>
    <w:rsid w:val="00D62396"/>
    <w:rsid w:val="00D624C8"/>
    <w:rsid w:val="00D6280A"/>
    <w:rsid w:val="00D62E90"/>
    <w:rsid w:val="00D6361B"/>
    <w:rsid w:val="00D6438C"/>
    <w:rsid w:val="00D64720"/>
    <w:rsid w:val="00D648FE"/>
    <w:rsid w:val="00D652C3"/>
    <w:rsid w:val="00D65CD9"/>
    <w:rsid w:val="00D65D12"/>
    <w:rsid w:val="00D662C7"/>
    <w:rsid w:val="00D668E6"/>
    <w:rsid w:val="00D66C5D"/>
    <w:rsid w:val="00D6725B"/>
    <w:rsid w:val="00D676C9"/>
    <w:rsid w:val="00D7007D"/>
    <w:rsid w:val="00D702F1"/>
    <w:rsid w:val="00D704C9"/>
    <w:rsid w:val="00D70BA9"/>
    <w:rsid w:val="00D70BAF"/>
    <w:rsid w:val="00D71924"/>
    <w:rsid w:val="00D71ACF"/>
    <w:rsid w:val="00D71BF2"/>
    <w:rsid w:val="00D727E8"/>
    <w:rsid w:val="00D72A49"/>
    <w:rsid w:val="00D7328C"/>
    <w:rsid w:val="00D73DEC"/>
    <w:rsid w:val="00D7441D"/>
    <w:rsid w:val="00D74D96"/>
    <w:rsid w:val="00D7575E"/>
    <w:rsid w:val="00D75848"/>
    <w:rsid w:val="00D75941"/>
    <w:rsid w:val="00D759B4"/>
    <w:rsid w:val="00D75B6B"/>
    <w:rsid w:val="00D76662"/>
    <w:rsid w:val="00D767CE"/>
    <w:rsid w:val="00D769F6"/>
    <w:rsid w:val="00D76A09"/>
    <w:rsid w:val="00D76AA2"/>
    <w:rsid w:val="00D76BE5"/>
    <w:rsid w:val="00D76DFF"/>
    <w:rsid w:val="00D76EE9"/>
    <w:rsid w:val="00D80780"/>
    <w:rsid w:val="00D81307"/>
    <w:rsid w:val="00D81867"/>
    <w:rsid w:val="00D818D3"/>
    <w:rsid w:val="00D81A40"/>
    <w:rsid w:val="00D81E3B"/>
    <w:rsid w:val="00D8206B"/>
    <w:rsid w:val="00D822DB"/>
    <w:rsid w:val="00D8236E"/>
    <w:rsid w:val="00D827AC"/>
    <w:rsid w:val="00D82BBF"/>
    <w:rsid w:val="00D82C10"/>
    <w:rsid w:val="00D82E50"/>
    <w:rsid w:val="00D83124"/>
    <w:rsid w:val="00D8339B"/>
    <w:rsid w:val="00D8344A"/>
    <w:rsid w:val="00D8377E"/>
    <w:rsid w:val="00D83BE3"/>
    <w:rsid w:val="00D84977"/>
    <w:rsid w:val="00D84AC1"/>
    <w:rsid w:val="00D8503B"/>
    <w:rsid w:val="00D855F5"/>
    <w:rsid w:val="00D85605"/>
    <w:rsid w:val="00D86081"/>
    <w:rsid w:val="00D86C18"/>
    <w:rsid w:val="00D86F4A"/>
    <w:rsid w:val="00D871DA"/>
    <w:rsid w:val="00D87324"/>
    <w:rsid w:val="00D8756F"/>
    <w:rsid w:val="00D877E0"/>
    <w:rsid w:val="00D87FD3"/>
    <w:rsid w:val="00D9037E"/>
    <w:rsid w:val="00D90A8A"/>
    <w:rsid w:val="00D90B9B"/>
    <w:rsid w:val="00D90FC4"/>
    <w:rsid w:val="00D910AF"/>
    <w:rsid w:val="00D919BC"/>
    <w:rsid w:val="00D91E0A"/>
    <w:rsid w:val="00D91EA8"/>
    <w:rsid w:val="00D92444"/>
    <w:rsid w:val="00D92F64"/>
    <w:rsid w:val="00D9317F"/>
    <w:rsid w:val="00D93509"/>
    <w:rsid w:val="00D9361A"/>
    <w:rsid w:val="00D93815"/>
    <w:rsid w:val="00D93A09"/>
    <w:rsid w:val="00D93B42"/>
    <w:rsid w:val="00D94835"/>
    <w:rsid w:val="00D94E8C"/>
    <w:rsid w:val="00D95867"/>
    <w:rsid w:val="00D96031"/>
    <w:rsid w:val="00D96AE8"/>
    <w:rsid w:val="00D96DF0"/>
    <w:rsid w:val="00D978C6"/>
    <w:rsid w:val="00DA00D5"/>
    <w:rsid w:val="00DA0101"/>
    <w:rsid w:val="00DA0144"/>
    <w:rsid w:val="00DA056E"/>
    <w:rsid w:val="00DA0692"/>
    <w:rsid w:val="00DA0741"/>
    <w:rsid w:val="00DA07A3"/>
    <w:rsid w:val="00DA0967"/>
    <w:rsid w:val="00DA1394"/>
    <w:rsid w:val="00DA1513"/>
    <w:rsid w:val="00DA1656"/>
    <w:rsid w:val="00DA1A42"/>
    <w:rsid w:val="00DA1A67"/>
    <w:rsid w:val="00DA1C63"/>
    <w:rsid w:val="00DA1E25"/>
    <w:rsid w:val="00DA20FB"/>
    <w:rsid w:val="00DA2491"/>
    <w:rsid w:val="00DA25C5"/>
    <w:rsid w:val="00DA2B1C"/>
    <w:rsid w:val="00DA2BAD"/>
    <w:rsid w:val="00DA3057"/>
    <w:rsid w:val="00DA30E6"/>
    <w:rsid w:val="00DA3186"/>
    <w:rsid w:val="00DA385E"/>
    <w:rsid w:val="00DA390A"/>
    <w:rsid w:val="00DA3C26"/>
    <w:rsid w:val="00DA3E6B"/>
    <w:rsid w:val="00DA4284"/>
    <w:rsid w:val="00DA47C4"/>
    <w:rsid w:val="00DA4F42"/>
    <w:rsid w:val="00DA54E6"/>
    <w:rsid w:val="00DA591A"/>
    <w:rsid w:val="00DA5DD5"/>
    <w:rsid w:val="00DA61E6"/>
    <w:rsid w:val="00DA67AD"/>
    <w:rsid w:val="00DA6BA0"/>
    <w:rsid w:val="00DA6DD6"/>
    <w:rsid w:val="00DA6E85"/>
    <w:rsid w:val="00DA7426"/>
    <w:rsid w:val="00DA76C6"/>
    <w:rsid w:val="00DA79FB"/>
    <w:rsid w:val="00DA7E74"/>
    <w:rsid w:val="00DB03B8"/>
    <w:rsid w:val="00DB0490"/>
    <w:rsid w:val="00DB08E6"/>
    <w:rsid w:val="00DB16D9"/>
    <w:rsid w:val="00DB18CE"/>
    <w:rsid w:val="00DB18E6"/>
    <w:rsid w:val="00DB1F33"/>
    <w:rsid w:val="00DB1FAB"/>
    <w:rsid w:val="00DB2793"/>
    <w:rsid w:val="00DB315D"/>
    <w:rsid w:val="00DB3B3F"/>
    <w:rsid w:val="00DB3E5F"/>
    <w:rsid w:val="00DB3F79"/>
    <w:rsid w:val="00DB44D8"/>
    <w:rsid w:val="00DB49FD"/>
    <w:rsid w:val="00DB5566"/>
    <w:rsid w:val="00DB620A"/>
    <w:rsid w:val="00DB70A5"/>
    <w:rsid w:val="00DB71F2"/>
    <w:rsid w:val="00DB7798"/>
    <w:rsid w:val="00DB7A78"/>
    <w:rsid w:val="00DB7AF6"/>
    <w:rsid w:val="00DB7D22"/>
    <w:rsid w:val="00DC0157"/>
    <w:rsid w:val="00DC03C0"/>
    <w:rsid w:val="00DC055E"/>
    <w:rsid w:val="00DC0617"/>
    <w:rsid w:val="00DC1482"/>
    <w:rsid w:val="00DC1A0F"/>
    <w:rsid w:val="00DC1B02"/>
    <w:rsid w:val="00DC278B"/>
    <w:rsid w:val="00DC3A9C"/>
    <w:rsid w:val="00DC3B73"/>
    <w:rsid w:val="00DC3E27"/>
    <w:rsid w:val="00DC5130"/>
    <w:rsid w:val="00DC5203"/>
    <w:rsid w:val="00DC5268"/>
    <w:rsid w:val="00DC55AA"/>
    <w:rsid w:val="00DC56F1"/>
    <w:rsid w:val="00DC587A"/>
    <w:rsid w:val="00DC6677"/>
    <w:rsid w:val="00DC6FB6"/>
    <w:rsid w:val="00DC7D09"/>
    <w:rsid w:val="00DC7D93"/>
    <w:rsid w:val="00DD0194"/>
    <w:rsid w:val="00DD0514"/>
    <w:rsid w:val="00DD05B9"/>
    <w:rsid w:val="00DD0688"/>
    <w:rsid w:val="00DD0865"/>
    <w:rsid w:val="00DD0890"/>
    <w:rsid w:val="00DD0E9C"/>
    <w:rsid w:val="00DD1189"/>
    <w:rsid w:val="00DD1194"/>
    <w:rsid w:val="00DD1840"/>
    <w:rsid w:val="00DD2CF9"/>
    <w:rsid w:val="00DD4240"/>
    <w:rsid w:val="00DD42F9"/>
    <w:rsid w:val="00DD4325"/>
    <w:rsid w:val="00DD46A7"/>
    <w:rsid w:val="00DD4C7F"/>
    <w:rsid w:val="00DD50BB"/>
    <w:rsid w:val="00DD54C5"/>
    <w:rsid w:val="00DD574E"/>
    <w:rsid w:val="00DD62E8"/>
    <w:rsid w:val="00DD6672"/>
    <w:rsid w:val="00DD6A02"/>
    <w:rsid w:val="00DD792B"/>
    <w:rsid w:val="00DD7E14"/>
    <w:rsid w:val="00DE0497"/>
    <w:rsid w:val="00DE1788"/>
    <w:rsid w:val="00DE1CBB"/>
    <w:rsid w:val="00DE1E74"/>
    <w:rsid w:val="00DE1E79"/>
    <w:rsid w:val="00DE2245"/>
    <w:rsid w:val="00DE2A35"/>
    <w:rsid w:val="00DE2B63"/>
    <w:rsid w:val="00DE2F51"/>
    <w:rsid w:val="00DE32EC"/>
    <w:rsid w:val="00DE3A2A"/>
    <w:rsid w:val="00DE3E69"/>
    <w:rsid w:val="00DE3EC0"/>
    <w:rsid w:val="00DE4140"/>
    <w:rsid w:val="00DE46D4"/>
    <w:rsid w:val="00DE4BE7"/>
    <w:rsid w:val="00DE4FF2"/>
    <w:rsid w:val="00DE5596"/>
    <w:rsid w:val="00DE58BD"/>
    <w:rsid w:val="00DE59D5"/>
    <w:rsid w:val="00DE6331"/>
    <w:rsid w:val="00DE7374"/>
    <w:rsid w:val="00DE7735"/>
    <w:rsid w:val="00DF007F"/>
    <w:rsid w:val="00DF0115"/>
    <w:rsid w:val="00DF018B"/>
    <w:rsid w:val="00DF01A0"/>
    <w:rsid w:val="00DF10E6"/>
    <w:rsid w:val="00DF173E"/>
    <w:rsid w:val="00DF1B4D"/>
    <w:rsid w:val="00DF1DBD"/>
    <w:rsid w:val="00DF1E20"/>
    <w:rsid w:val="00DF20AC"/>
    <w:rsid w:val="00DF32DE"/>
    <w:rsid w:val="00DF3752"/>
    <w:rsid w:val="00DF41DF"/>
    <w:rsid w:val="00DF4556"/>
    <w:rsid w:val="00DF46C0"/>
    <w:rsid w:val="00DF4903"/>
    <w:rsid w:val="00DF4E0A"/>
    <w:rsid w:val="00DF5753"/>
    <w:rsid w:val="00DF5FFC"/>
    <w:rsid w:val="00DF7622"/>
    <w:rsid w:val="00DF7955"/>
    <w:rsid w:val="00DF7A55"/>
    <w:rsid w:val="00DF7B42"/>
    <w:rsid w:val="00DF7C17"/>
    <w:rsid w:val="00DF7DAB"/>
    <w:rsid w:val="00E0003C"/>
    <w:rsid w:val="00E00045"/>
    <w:rsid w:val="00E001D4"/>
    <w:rsid w:val="00E002BD"/>
    <w:rsid w:val="00E005A3"/>
    <w:rsid w:val="00E00A20"/>
    <w:rsid w:val="00E00B12"/>
    <w:rsid w:val="00E01334"/>
    <w:rsid w:val="00E016DF"/>
    <w:rsid w:val="00E0196F"/>
    <w:rsid w:val="00E01CF3"/>
    <w:rsid w:val="00E01DB9"/>
    <w:rsid w:val="00E0282D"/>
    <w:rsid w:val="00E02B30"/>
    <w:rsid w:val="00E02C8F"/>
    <w:rsid w:val="00E03188"/>
    <w:rsid w:val="00E0319A"/>
    <w:rsid w:val="00E031F7"/>
    <w:rsid w:val="00E031FE"/>
    <w:rsid w:val="00E038AD"/>
    <w:rsid w:val="00E038BA"/>
    <w:rsid w:val="00E0409E"/>
    <w:rsid w:val="00E04152"/>
    <w:rsid w:val="00E04ADC"/>
    <w:rsid w:val="00E04AE1"/>
    <w:rsid w:val="00E065BF"/>
    <w:rsid w:val="00E0688B"/>
    <w:rsid w:val="00E06FEB"/>
    <w:rsid w:val="00E07200"/>
    <w:rsid w:val="00E074F9"/>
    <w:rsid w:val="00E0750C"/>
    <w:rsid w:val="00E078D7"/>
    <w:rsid w:val="00E07932"/>
    <w:rsid w:val="00E07F64"/>
    <w:rsid w:val="00E102E8"/>
    <w:rsid w:val="00E10534"/>
    <w:rsid w:val="00E109D6"/>
    <w:rsid w:val="00E1110F"/>
    <w:rsid w:val="00E11593"/>
    <w:rsid w:val="00E11DC2"/>
    <w:rsid w:val="00E11FA7"/>
    <w:rsid w:val="00E12A12"/>
    <w:rsid w:val="00E12B6B"/>
    <w:rsid w:val="00E12FE6"/>
    <w:rsid w:val="00E13008"/>
    <w:rsid w:val="00E130AB"/>
    <w:rsid w:val="00E13228"/>
    <w:rsid w:val="00E139A7"/>
    <w:rsid w:val="00E14000"/>
    <w:rsid w:val="00E140D5"/>
    <w:rsid w:val="00E1419C"/>
    <w:rsid w:val="00E14441"/>
    <w:rsid w:val="00E14625"/>
    <w:rsid w:val="00E147C8"/>
    <w:rsid w:val="00E1510B"/>
    <w:rsid w:val="00E160C9"/>
    <w:rsid w:val="00E164F5"/>
    <w:rsid w:val="00E16990"/>
    <w:rsid w:val="00E16D8C"/>
    <w:rsid w:val="00E1704B"/>
    <w:rsid w:val="00E17C60"/>
    <w:rsid w:val="00E205E4"/>
    <w:rsid w:val="00E20A19"/>
    <w:rsid w:val="00E20DD8"/>
    <w:rsid w:val="00E20E18"/>
    <w:rsid w:val="00E2104D"/>
    <w:rsid w:val="00E210E8"/>
    <w:rsid w:val="00E2163F"/>
    <w:rsid w:val="00E21E06"/>
    <w:rsid w:val="00E22029"/>
    <w:rsid w:val="00E2283E"/>
    <w:rsid w:val="00E22F5D"/>
    <w:rsid w:val="00E23142"/>
    <w:rsid w:val="00E233F2"/>
    <w:rsid w:val="00E23654"/>
    <w:rsid w:val="00E23F63"/>
    <w:rsid w:val="00E23FCE"/>
    <w:rsid w:val="00E24461"/>
    <w:rsid w:val="00E244BB"/>
    <w:rsid w:val="00E244C1"/>
    <w:rsid w:val="00E24983"/>
    <w:rsid w:val="00E25330"/>
    <w:rsid w:val="00E254F0"/>
    <w:rsid w:val="00E25532"/>
    <w:rsid w:val="00E26A71"/>
    <w:rsid w:val="00E2719B"/>
    <w:rsid w:val="00E27BB5"/>
    <w:rsid w:val="00E27DAA"/>
    <w:rsid w:val="00E3004E"/>
    <w:rsid w:val="00E3011D"/>
    <w:rsid w:val="00E30675"/>
    <w:rsid w:val="00E30852"/>
    <w:rsid w:val="00E30F6E"/>
    <w:rsid w:val="00E3126F"/>
    <w:rsid w:val="00E3128C"/>
    <w:rsid w:val="00E31582"/>
    <w:rsid w:val="00E31816"/>
    <w:rsid w:val="00E3186A"/>
    <w:rsid w:val="00E330A8"/>
    <w:rsid w:val="00E34125"/>
    <w:rsid w:val="00E3434E"/>
    <w:rsid w:val="00E346CB"/>
    <w:rsid w:val="00E34FBF"/>
    <w:rsid w:val="00E355E3"/>
    <w:rsid w:val="00E35974"/>
    <w:rsid w:val="00E361A2"/>
    <w:rsid w:val="00E36363"/>
    <w:rsid w:val="00E363D3"/>
    <w:rsid w:val="00E368B3"/>
    <w:rsid w:val="00E368CE"/>
    <w:rsid w:val="00E3694F"/>
    <w:rsid w:val="00E36ACE"/>
    <w:rsid w:val="00E37947"/>
    <w:rsid w:val="00E37BB6"/>
    <w:rsid w:val="00E37DCE"/>
    <w:rsid w:val="00E408CD"/>
    <w:rsid w:val="00E41267"/>
    <w:rsid w:val="00E4187E"/>
    <w:rsid w:val="00E41BF7"/>
    <w:rsid w:val="00E41D16"/>
    <w:rsid w:val="00E427A5"/>
    <w:rsid w:val="00E427C2"/>
    <w:rsid w:val="00E42AB5"/>
    <w:rsid w:val="00E42D92"/>
    <w:rsid w:val="00E43232"/>
    <w:rsid w:val="00E434C9"/>
    <w:rsid w:val="00E438D9"/>
    <w:rsid w:val="00E43A21"/>
    <w:rsid w:val="00E43AA7"/>
    <w:rsid w:val="00E4417E"/>
    <w:rsid w:val="00E445E4"/>
    <w:rsid w:val="00E447BA"/>
    <w:rsid w:val="00E449E6"/>
    <w:rsid w:val="00E45060"/>
    <w:rsid w:val="00E456AA"/>
    <w:rsid w:val="00E456BA"/>
    <w:rsid w:val="00E45A2D"/>
    <w:rsid w:val="00E45AFC"/>
    <w:rsid w:val="00E45BA8"/>
    <w:rsid w:val="00E45FCF"/>
    <w:rsid w:val="00E4665C"/>
    <w:rsid w:val="00E46A1B"/>
    <w:rsid w:val="00E46C87"/>
    <w:rsid w:val="00E46E4C"/>
    <w:rsid w:val="00E47151"/>
    <w:rsid w:val="00E47177"/>
    <w:rsid w:val="00E474AD"/>
    <w:rsid w:val="00E47F89"/>
    <w:rsid w:val="00E50166"/>
    <w:rsid w:val="00E50338"/>
    <w:rsid w:val="00E509B9"/>
    <w:rsid w:val="00E50A8F"/>
    <w:rsid w:val="00E50CE7"/>
    <w:rsid w:val="00E5108C"/>
    <w:rsid w:val="00E5178A"/>
    <w:rsid w:val="00E527F5"/>
    <w:rsid w:val="00E528BB"/>
    <w:rsid w:val="00E52B86"/>
    <w:rsid w:val="00E52FCA"/>
    <w:rsid w:val="00E53721"/>
    <w:rsid w:val="00E53BE6"/>
    <w:rsid w:val="00E54303"/>
    <w:rsid w:val="00E54304"/>
    <w:rsid w:val="00E546C5"/>
    <w:rsid w:val="00E553BC"/>
    <w:rsid w:val="00E554F5"/>
    <w:rsid w:val="00E55965"/>
    <w:rsid w:val="00E55A43"/>
    <w:rsid w:val="00E55C90"/>
    <w:rsid w:val="00E55E19"/>
    <w:rsid w:val="00E560AF"/>
    <w:rsid w:val="00E5644E"/>
    <w:rsid w:val="00E5688B"/>
    <w:rsid w:val="00E56A08"/>
    <w:rsid w:val="00E56F48"/>
    <w:rsid w:val="00E57142"/>
    <w:rsid w:val="00E5773E"/>
    <w:rsid w:val="00E57CAA"/>
    <w:rsid w:val="00E57F22"/>
    <w:rsid w:val="00E60824"/>
    <w:rsid w:val="00E60858"/>
    <w:rsid w:val="00E6086B"/>
    <w:rsid w:val="00E60919"/>
    <w:rsid w:val="00E60AEE"/>
    <w:rsid w:val="00E60C31"/>
    <w:rsid w:val="00E611E2"/>
    <w:rsid w:val="00E6197C"/>
    <w:rsid w:val="00E61A9D"/>
    <w:rsid w:val="00E61B64"/>
    <w:rsid w:val="00E61D0B"/>
    <w:rsid w:val="00E61E10"/>
    <w:rsid w:val="00E62161"/>
    <w:rsid w:val="00E621AA"/>
    <w:rsid w:val="00E62406"/>
    <w:rsid w:val="00E630C3"/>
    <w:rsid w:val="00E63119"/>
    <w:rsid w:val="00E63843"/>
    <w:rsid w:val="00E638E7"/>
    <w:rsid w:val="00E63941"/>
    <w:rsid w:val="00E63B2C"/>
    <w:rsid w:val="00E63E4A"/>
    <w:rsid w:val="00E6455A"/>
    <w:rsid w:val="00E64E5A"/>
    <w:rsid w:val="00E6520E"/>
    <w:rsid w:val="00E6528B"/>
    <w:rsid w:val="00E65F32"/>
    <w:rsid w:val="00E65FF6"/>
    <w:rsid w:val="00E66218"/>
    <w:rsid w:val="00E66DD9"/>
    <w:rsid w:val="00E672A4"/>
    <w:rsid w:val="00E67567"/>
    <w:rsid w:val="00E67786"/>
    <w:rsid w:val="00E678AA"/>
    <w:rsid w:val="00E67C27"/>
    <w:rsid w:val="00E67C95"/>
    <w:rsid w:val="00E701C4"/>
    <w:rsid w:val="00E70538"/>
    <w:rsid w:val="00E70709"/>
    <w:rsid w:val="00E70C90"/>
    <w:rsid w:val="00E710FD"/>
    <w:rsid w:val="00E713FB"/>
    <w:rsid w:val="00E71E4E"/>
    <w:rsid w:val="00E71EE5"/>
    <w:rsid w:val="00E72395"/>
    <w:rsid w:val="00E724F2"/>
    <w:rsid w:val="00E7251E"/>
    <w:rsid w:val="00E7260F"/>
    <w:rsid w:val="00E7338D"/>
    <w:rsid w:val="00E7380B"/>
    <w:rsid w:val="00E7389E"/>
    <w:rsid w:val="00E7390C"/>
    <w:rsid w:val="00E73D55"/>
    <w:rsid w:val="00E73E46"/>
    <w:rsid w:val="00E745F1"/>
    <w:rsid w:val="00E74668"/>
    <w:rsid w:val="00E746FF"/>
    <w:rsid w:val="00E74905"/>
    <w:rsid w:val="00E74FD0"/>
    <w:rsid w:val="00E7596C"/>
    <w:rsid w:val="00E75FCF"/>
    <w:rsid w:val="00E765EC"/>
    <w:rsid w:val="00E770AC"/>
    <w:rsid w:val="00E77459"/>
    <w:rsid w:val="00E77BE7"/>
    <w:rsid w:val="00E806EE"/>
    <w:rsid w:val="00E80701"/>
    <w:rsid w:val="00E810CF"/>
    <w:rsid w:val="00E8179A"/>
    <w:rsid w:val="00E81D5D"/>
    <w:rsid w:val="00E821ED"/>
    <w:rsid w:val="00E82564"/>
    <w:rsid w:val="00E82678"/>
    <w:rsid w:val="00E829E3"/>
    <w:rsid w:val="00E829F9"/>
    <w:rsid w:val="00E82DF4"/>
    <w:rsid w:val="00E8323B"/>
    <w:rsid w:val="00E833EA"/>
    <w:rsid w:val="00E83429"/>
    <w:rsid w:val="00E83677"/>
    <w:rsid w:val="00E83980"/>
    <w:rsid w:val="00E84114"/>
    <w:rsid w:val="00E84180"/>
    <w:rsid w:val="00E842B7"/>
    <w:rsid w:val="00E843C1"/>
    <w:rsid w:val="00E845FB"/>
    <w:rsid w:val="00E85222"/>
    <w:rsid w:val="00E85537"/>
    <w:rsid w:val="00E855CC"/>
    <w:rsid w:val="00E85669"/>
    <w:rsid w:val="00E857D7"/>
    <w:rsid w:val="00E85D6F"/>
    <w:rsid w:val="00E85F77"/>
    <w:rsid w:val="00E863C1"/>
    <w:rsid w:val="00E86720"/>
    <w:rsid w:val="00E8677F"/>
    <w:rsid w:val="00E868DC"/>
    <w:rsid w:val="00E86B7C"/>
    <w:rsid w:val="00E86F5A"/>
    <w:rsid w:val="00E8702A"/>
    <w:rsid w:val="00E873BB"/>
    <w:rsid w:val="00E87B5A"/>
    <w:rsid w:val="00E900C7"/>
    <w:rsid w:val="00E9030C"/>
    <w:rsid w:val="00E908CA"/>
    <w:rsid w:val="00E90BE7"/>
    <w:rsid w:val="00E91029"/>
    <w:rsid w:val="00E91056"/>
    <w:rsid w:val="00E91160"/>
    <w:rsid w:val="00E911E2"/>
    <w:rsid w:val="00E9126A"/>
    <w:rsid w:val="00E91B37"/>
    <w:rsid w:val="00E91C92"/>
    <w:rsid w:val="00E9286F"/>
    <w:rsid w:val="00E930FD"/>
    <w:rsid w:val="00E9315B"/>
    <w:rsid w:val="00E93977"/>
    <w:rsid w:val="00E93D9B"/>
    <w:rsid w:val="00E9445F"/>
    <w:rsid w:val="00E946CB"/>
    <w:rsid w:val="00E95231"/>
    <w:rsid w:val="00E952B6"/>
    <w:rsid w:val="00E9542F"/>
    <w:rsid w:val="00E95491"/>
    <w:rsid w:val="00E958CC"/>
    <w:rsid w:val="00E963EE"/>
    <w:rsid w:val="00E96573"/>
    <w:rsid w:val="00E96630"/>
    <w:rsid w:val="00E96D8A"/>
    <w:rsid w:val="00E96FA4"/>
    <w:rsid w:val="00E973F3"/>
    <w:rsid w:val="00E97591"/>
    <w:rsid w:val="00E978F2"/>
    <w:rsid w:val="00EA0A3E"/>
    <w:rsid w:val="00EA0BB8"/>
    <w:rsid w:val="00EA0E09"/>
    <w:rsid w:val="00EA104E"/>
    <w:rsid w:val="00EA1219"/>
    <w:rsid w:val="00EA129D"/>
    <w:rsid w:val="00EA12DA"/>
    <w:rsid w:val="00EA193A"/>
    <w:rsid w:val="00EA1C0A"/>
    <w:rsid w:val="00EA1DA0"/>
    <w:rsid w:val="00EA20FC"/>
    <w:rsid w:val="00EA2E71"/>
    <w:rsid w:val="00EA2FEA"/>
    <w:rsid w:val="00EA36A3"/>
    <w:rsid w:val="00EA3B59"/>
    <w:rsid w:val="00EA3E6B"/>
    <w:rsid w:val="00EA4056"/>
    <w:rsid w:val="00EA4130"/>
    <w:rsid w:val="00EA4357"/>
    <w:rsid w:val="00EA4367"/>
    <w:rsid w:val="00EA492A"/>
    <w:rsid w:val="00EA500A"/>
    <w:rsid w:val="00EA5173"/>
    <w:rsid w:val="00EA5445"/>
    <w:rsid w:val="00EA567A"/>
    <w:rsid w:val="00EA6313"/>
    <w:rsid w:val="00EA6D73"/>
    <w:rsid w:val="00EA7A49"/>
    <w:rsid w:val="00EB066C"/>
    <w:rsid w:val="00EB0FB9"/>
    <w:rsid w:val="00EB1034"/>
    <w:rsid w:val="00EB142E"/>
    <w:rsid w:val="00EB1ADC"/>
    <w:rsid w:val="00EB1E7A"/>
    <w:rsid w:val="00EB208E"/>
    <w:rsid w:val="00EB23AA"/>
    <w:rsid w:val="00EB23D5"/>
    <w:rsid w:val="00EB2629"/>
    <w:rsid w:val="00EB26D1"/>
    <w:rsid w:val="00EB2D00"/>
    <w:rsid w:val="00EB311B"/>
    <w:rsid w:val="00EB31F4"/>
    <w:rsid w:val="00EB33F8"/>
    <w:rsid w:val="00EB3B44"/>
    <w:rsid w:val="00EB3DBB"/>
    <w:rsid w:val="00EB417E"/>
    <w:rsid w:val="00EB46C5"/>
    <w:rsid w:val="00EB482E"/>
    <w:rsid w:val="00EB497F"/>
    <w:rsid w:val="00EB5184"/>
    <w:rsid w:val="00EB5298"/>
    <w:rsid w:val="00EB5837"/>
    <w:rsid w:val="00EB5A01"/>
    <w:rsid w:val="00EB5A6F"/>
    <w:rsid w:val="00EB5D96"/>
    <w:rsid w:val="00EB6214"/>
    <w:rsid w:val="00EB621C"/>
    <w:rsid w:val="00EB757B"/>
    <w:rsid w:val="00EB75B1"/>
    <w:rsid w:val="00EB7972"/>
    <w:rsid w:val="00EB79F3"/>
    <w:rsid w:val="00EC0584"/>
    <w:rsid w:val="00EC0F16"/>
    <w:rsid w:val="00EC0F8D"/>
    <w:rsid w:val="00EC1042"/>
    <w:rsid w:val="00EC1141"/>
    <w:rsid w:val="00EC16D2"/>
    <w:rsid w:val="00EC19EC"/>
    <w:rsid w:val="00EC1AA4"/>
    <w:rsid w:val="00EC1B0F"/>
    <w:rsid w:val="00EC22C3"/>
    <w:rsid w:val="00EC232E"/>
    <w:rsid w:val="00EC2744"/>
    <w:rsid w:val="00EC29DE"/>
    <w:rsid w:val="00EC2ACC"/>
    <w:rsid w:val="00EC2D01"/>
    <w:rsid w:val="00EC3778"/>
    <w:rsid w:val="00EC3AF6"/>
    <w:rsid w:val="00EC3D22"/>
    <w:rsid w:val="00EC471E"/>
    <w:rsid w:val="00EC4D89"/>
    <w:rsid w:val="00EC4E60"/>
    <w:rsid w:val="00EC4EC3"/>
    <w:rsid w:val="00EC568A"/>
    <w:rsid w:val="00EC5D49"/>
    <w:rsid w:val="00EC5E17"/>
    <w:rsid w:val="00EC657C"/>
    <w:rsid w:val="00EC6715"/>
    <w:rsid w:val="00EC677F"/>
    <w:rsid w:val="00EC6B56"/>
    <w:rsid w:val="00EC7026"/>
    <w:rsid w:val="00EC728D"/>
    <w:rsid w:val="00EC765F"/>
    <w:rsid w:val="00EC7B2A"/>
    <w:rsid w:val="00ED0507"/>
    <w:rsid w:val="00ED055E"/>
    <w:rsid w:val="00ED0CA9"/>
    <w:rsid w:val="00ED1937"/>
    <w:rsid w:val="00ED1DC8"/>
    <w:rsid w:val="00ED1E55"/>
    <w:rsid w:val="00ED2731"/>
    <w:rsid w:val="00ED2E2C"/>
    <w:rsid w:val="00ED2F6D"/>
    <w:rsid w:val="00ED3139"/>
    <w:rsid w:val="00ED323B"/>
    <w:rsid w:val="00ED32D8"/>
    <w:rsid w:val="00ED337E"/>
    <w:rsid w:val="00ED3BAC"/>
    <w:rsid w:val="00ED3C94"/>
    <w:rsid w:val="00ED3C96"/>
    <w:rsid w:val="00ED3EA0"/>
    <w:rsid w:val="00ED3F84"/>
    <w:rsid w:val="00ED461F"/>
    <w:rsid w:val="00ED561E"/>
    <w:rsid w:val="00ED5A0D"/>
    <w:rsid w:val="00ED5AF3"/>
    <w:rsid w:val="00ED604E"/>
    <w:rsid w:val="00ED61FF"/>
    <w:rsid w:val="00ED6543"/>
    <w:rsid w:val="00ED6DDA"/>
    <w:rsid w:val="00ED7A2A"/>
    <w:rsid w:val="00ED7A9F"/>
    <w:rsid w:val="00ED7FFC"/>
    <w:rsid w:val="00EE145C"/>
    <w:rsid w:val="00EE1752"/>
    <w:rsid w:val="00EE277B"/>
    <w:rsid w:val="00EE2A62"/>
    <w:rsid w:val="00EE3A9E"/>
    <w:rsid w:val="00EE3BF4"/>
    <w:rsid w:val="00EE3E9C"/>
    <w:rsid w:val="00EE3EE3"/>
    <w:rsid w:val="00EE4705"/>
    <w:rsid w:val="00EE4A6E"/>
    <w:rsid w:val="00EE55B9"/>
    <w:rsid w:val="00EE5912"/>
    <w:rsid w:val="00EE5B8D"/>
    <w:rsid w:val="00EE5F62"/>
    <w:rsid w:val="00EE6811"/>
    <w:rsid w:val="00EE6E82"/>
    <w:rsid w:val="00EE75B1"/>
    <w:rsid w:val="00EE76EC"/>
    <w:rsid w:val="00EE7D22"/>
    <w:rsid w:val="00EF00D7"/>
    <w:rsid w:val="00EF0235"/>
    <w:rsid w:val="00EF0BF2"/>
    <w:rsid w:val="00EF0D91"/>
    <w:rsid w:val="00EF1A6C"/>
    <w:rsid w:val="00EF1D7F"/>
    <w:rsid w:val="00EF211A"/>
    <w:rsid w:val="00EF2226"/>
    <w:rsid w:val="00EF2B3C"/>
    <w:rsid w:val="00EF2E0A"/>
    <w:rsid w:val="00EF390F"/>
    <w:rsid w:val="00EF3CAB"/>
    <w:rsid w:val="00EF422F"/>
    <w:rsid w:val="00EF4667"/>
    <w:rsid w:val="00EF4687"/>
    <w:rsid w:val="00EF51C1"/>
    <w:rsid w:val="00EF5BDB"/>
    <w:rsid w:val="00EF6715"/>
    <w:rsid w:val="00EF6A4D"/>
    <w:rsid w:val="00EF6B92"/>
    <w:rsid w:val="00EF6BFF"/>
    <w:rsid w:val="00EF6CD6"/>
    <w:rsid w:val="00EF6DC5"/>
    <w:rsid w:val="00EF77BC"/>
    <w:rsid w:val="00EF787A"/>
    <w:rsid w:val="00F00BED"/>
    <w:rsid w:val="00F00BEE"/>
    <w:rsid w:val="00F00EAC"/>
    <w:rsid w:val="00F01168"/>
    <w:rsid w:val="00F02399"/>
    <w:rsid w:val="00F023F7"/>
    <w:rsid w:val="00F02787"/>
    <w:rsid w:val="00F02869"/>
    <w:rsid w:val="00F0287A"/>
    <w:rsid w:val="00F02B90"/>
    <w:rsid w:val="00F02C79"/>
    <w:rsid w:val="00F03530"/>
    <w:rsid w:val="00F045C7"/>
    <w:rsid w:val="00F04FF3"/>
    <w:rsid w:val="00F050D1"/>
    <w:rsid w:val="00F051F0"/>
    <w:rsid w:val="00F0531F"/>
    <w:rsid w:val="00F0578E"/>
    <w:rsid w:val="00F05D56"/>
    <w:rsid w:val="00F05F61"/>
    <w:rsid w:val="00F060E1"/>
    <w:rsid w:val="00F062A5"/>
    <w:rsid w:val="00F068E4"/>
    <w:rsid w:val="00F06D8D"/>
    <w:rsid w:val="00F07523"/>
    <w:rsid w:val="00F07D28"/>
    <w:rsid w:val="00F07F97"/>
    <w:rsid w:val="00F07FD9"/>
    <w:rsid w:val="00F10324"/>
    <w:rsid w:val="00F105C6"/>
    <w:rsid w:val="00F11162"/>
    <w:rsid w:val="00F1126E"/>
    <w:rsid w:val="00F12258"/>
    <w:rsid w:val="00F1233C"/>
    <w:rsid w:val="00F12505"/>
    <w:rsid w:val="00F12A19"/>
    <w:rsid w:val="00F12A67"/>
    <w:rsid w:val="00F1310F"/>
    <w:rsid w:val="00F143F8"/>
    <w:rsid w:val="00F1447E"/>
    <w:rsid w:val="00F1454C"/>
    <w:rsid w:val="00F15419"/>
    <w:rsid w:val="00F1597C"/>
    <w:rsid w:val="00F16762"/>
    <w:rsid w:val="00F170CA"/>
    <w:rsid w:val="00F174BF"/>
    <w:rsid w:val="00F17528"/>
    <w:rsid w:val="00F1753C"/>
    <w:rsid w:val="00F177D8"/>
    <w:rsid w:val="00F17F63"/>
    <w:rsid w:val="00F17FF3"/>
    <w:rsid w:val="00F2012A"/>
    <w:rsid w:val="00F2040F"/>
    <w:rsid w:val="00F2053F"/>
    <w:rsid w:val="00F207B1"/>
    <w:rsid w:val="00F2111F"/>
    <w:rsid w:val="00F2116B"/>
    <w:rsid w:val="00F22CAA"/>
    <w:rsid w:val="00F22D80"/>
    <w:rsid w:val="00F23468"/>
    <w:rsid w:val="00F23471"/>
    <w:rsid w:val="00F2347F"/>
    <w:rsid w:val="00F2349D"/>
    <w:rsid w:val="00F23759"/>
    <w:rsid w:val="00F23783"/>
    <w:rsid w:val="00F23933"/>
    <w:rsid w:val="00F23D7E"/>
    <w:rsid w:val="00F24119"/>
    <w:rsid w:val="00F241CE"/>
    <w:rsid w:val="00F245B0"/>
    <w:rsid w:val="00F2491B"/>
    <w:rsid w:val="00F24F19"/>
    <w:rsid w:val="00F25091"/>
    <w:rsid w:val="00F25151"/>
    <w:rsid w:val="00F25697"/>
    <w:rsid w:val="00F25783"/>
    <w:rsid w:val="00F25D94"/>
    <w:rsid w:val="00F26127"/>
    <w:rsid w:val="00F27582"/>
    <w:rsid w:val="00F2761E"/>
    <w:rsid w:val="00F27C5E"/>
    <w:rsid w:val="00F27DF6"/>
    <w:rsid w:val="00F30028"/>
    <w:rsid w:val="00F300CF"/>
    <w:rsid w:val="00F301EA"/>
    <w:rsid w:val="00F30EF2"/>
    <w:rsid w:val="00F318E6"/>
    <w:rsid w:val="00F32728"/>
    <w:rsid w:val="00F33B25"/>
    <w:rsid w:val="00F340B1"/>
    <w:rsid w:val="00F34A18"/>
    <w:rsid w:val="00F34A43"/>
    <w:rsid w:val="00F34E4F"/>
    <w:rsid w:val="00F34EA9"/>
    <w:rsid w:val="00F34EE9"/>
    <w:rsid w:val="00F3500E"/>
    <w:rsid w:val="00F35291"/>
    <w:rsid w:val="00F3530E"/>
    <w:rsid w:val="00F35673"/>
    <w:rsid w:val="00F35794"/>
    <w:rsid w:val="00F357BC"/>
    <w:rsid w:val="00F35B26"/>
    <w:rsid w:val="00F365F3"/>
    <w:rsid w:val="00F36D9D"/>
    <w:rsid w:val="00F37440"/>
    <w:rsid w:val="00F379F0"/>
    <w:rsid w:val="00F40B5C"/>
    <w:rsid w:val="00F40E75"/>
    <w:rsid w:val="00F40F01"/>
    <w:rsid w:val="00F41610"/>
    <w:rsid w:val="00F417E1"/>
    <w:rsid w:val="00F42A67"/>
    <w:rsid w:val="00F42B65"/>
    <w:rsid w:val="00F42CCC"/>
    <w:rsid w:val="00F42CD9"/>
    <w:rsid w:val="00F4322A"/>
    <w:rsid w:val="00F437F5"/>
    <w:rsid w:val="00F439F5"/>
    <w:rsid w:val="00F4475B"/>
    <w:rsid w:val="00F44DDB"/>
    <w:rsid w:val="00F45109"/>
    <w:rsid w:val="00F4547B"/>
    <w:rsid w:val="00F45666"/>
    <w:rsid w:val="00F45770"/>
    <w:rsid w:val="00F467DE"/>
    <w:rsid w:val="00F46ABC"/>
    <w:rsid w:val="00F50620"/>
    <w:rsid w:val="00F5069D"/>
    <w:rsid w:val="00F50881"/>
    <w:rsid w:val="00F50C4D"/>
    <w:rsid w:val="00F51105"/>
    <w:rsid w:val="00F5136B"/>
    <w:rsid w:val="00F52936"/>
    <w:rsid w:val="00F52CFD"/>
    <w:rsid w:val="00F53851"/>
    <w:rsid w:val="00F53AA1"/>
    <w:rsid w:val="00F54083"/>
    <w:rsid w:val="00F542B3"/>
    <w:rsid w:val="00F5438D"/>
    <w:rsid w:val="00F54C8A"/>
    <w:rsid w:val="00F54F84"/>
    <w:rsid w:val="00F557B5"/>
    <w:rsid w:val="00F55C3A"/>
    <w:rsid w:val="00F55CBE"/>
    <w:rsid w:val="00F56505"/>
    <w:rsid w:val="00F572BE"/>
    <w:rsid w:val="00F57426"/>
    <w:rsid w:val="00F5749F"/>
    <w:rsid w:val="00F5795E"/>
    <w:rsid w:val="00F603F2"/>
    <w:rsid w:val="00F60BED"/>
    <w:rsid w:val="00F60CC2"/>
    <w:rsid w:val="00F61CB6"/>
    <w:rsid w:val="00F61DED"/>
    <w:rsid w:val="00F61FD8"/>
    <w:rsid w:val="00F62490"/>
    <w:rsid w:val="00F624C6"/>
    <w:rsid w:val="00F62736"/>
    <w:rsid w:val="00F63C16"/>
    <w:rsid w:val="00F64BED"/>
    <w:rsid w:val="00F64CEA"/>
    <w:rsid w:val="00F64E25"/>
    <w:rsid w:val="00F65223"/>
    <w:rsid w:val="00F6553F"/>
    <w:rsid w:val="00F658A8"/>
    <w:rsid w:val="00F65F3E"/>
    <w:rsid w:val="00F66325"/>
    <w:rsid w:val="00F66930"/>
    <w:rsid w:val="00F6736C"/>
    <w:rsid w:val="00F677CB"/>
    <w:rsid w:val="00F6783B"/>
    <w:rsid w:val="00F67B04"/>
    <w:rsid w:val="00F67BE8"/>
    <w:rsid w:val="00F7029B"/>
    <w:rsid w:val="00F706D2"/>
    <w:rsid w:val="00F724A1"/>
    <w:rsid w:val="00F726B0"/>
    <w:rsid w:val="00F72783"/>
    <w:rsid w:val="00F7339D"/>
    <w:rsid w:val="00F73749"/>
    <w:rsid w:val="00F7479D"/>
    <w:rsid w:val="00F74C30"/>
    <w:rsid w:val="00F74E11"/>
    <w:rsid w:val="00F75240"/>
    <w:rsid w:val="00F752FC"/>
    <w:rsid w:val="00F752FE"/>
    <w:rsid w:val="00F75A80"/>
    <w:rsid w:val="00F75FEA"/>
    <w:rsid w:val="00F760C1"/>
    <w:rsid w:val="00F7659C"/>
    <w:rsid w:val="00F76797"/>
    <w:rsid w:val="00F77312"/>
    <w:rsid w:val="00F77512"/>
    <w:rsid w:val="00F775AF"/>
    <w:rsid w:val="00F77801"/>
    <w:rsid w:val="00F7798D"/>
    <w:rsid w:val="00F77D2C"/>
    <w:rsid w:val="00F8178C"/>
    <w:rsid w:val="00F81B26"/>
    <w:rsid w:val="00F81BB0"/>
    <w:rsid w:val="00F81CBF"/>
    <w:rsid w:val="00F81DF1"/>
    <w:rsid w:val="00F8278A"/>
    <w:rsid w:val="00F8347A"/>
    <w:rsid w:val="00F83878"/>
    <w:rsid w:val="00F84029"/>
    <w:rsid w:val="00F84226"/>
    <w:rsid w:val="00F84785"/>
    <w:rsid w:val="00F847E0"/>
    <w:rsid w:val="00F84AB4"/>
    <w:rsid w:val="00F84AC4"/>
    <w:rsid w:val="00F84C7F"/>
    <w:rsid w:val="00F85418"/>
    <w:rsid w:val="00F85538"/>
    <w:rsid w:val="00F856E4"/>
    <w:rsid w:val="00F8571C"/>
    <w:rsid w:val="00F8609B"/>
    <w:rsid w:val="00F862BC"/>
    <w:rsid w:val="00F86592"/>
    <w:rsid w:val="00F86598"/>
    <w:rsid w:val="00F868F0"/>
    <w:rsid w:val="00F8690A"/>
    <w:rsid w:val="00F869F0"/>
    <w:rsid w:val="00F8784C"/>
    <w:rsid w:val="00F878A0"/>
    <w:rsid w:val="00F87E2A"/>
    <w:rsid w:val="00F90186"/>
    <w:rsid w:val="00F90FE2"/>
    <w:rsid w:val="00F91B67"/>
    <w:rsid w:val="00F91CC3"/>
    <w:rsid w:val="00F91FE6"/>
    <w:rsid w:val="00F92145"/>
    <w:rsid w:val="00F921A6"/>
    <w:rsid w:val="00F92256"/>
    <w:rsid w:val="00F92356"/>
    <w:rsid w:val="00F93E3A"/>
    <w:rsid w:val="00F94904"/>
    <w:rsid w:val="00F94B73"/>
    <w:rsid w:val="00F954D8"/>
    <w:rsid w:val="00F95693"/>
    <w:rsid w:val="00F95A44"/>
    <w:rsid w:val="00F9769D"/>
    <w:rsid w:val="00F978FD"/>
    <w:rsid w:val="00F97A5F"/>
    <w:rsid w:val="00F97B5B"/>
    <w:rsid w:val="00F97B65"/>
    <w:rsid w:val="00FA036C"/>
    <w:rsid w:val="00FA0D6E"/>
    <w:rsid w:val="00FA1072"/>
    <w:rsid w:val="00FA124F"/>
    <w:rsid w:val="00FA1775"/>
    <w:rsid w:val="00FA1901"/>
    <w:rsid w:val="00FA19C3"/>
    <w:rsid w:val="00FA1AE5"/>
    <w:rsid w:val="00FA207B"/>
    <w:rsid w:val="00FA22F8"/>
    <w:rsid w:val="00FA2BE9"/>
    <w:rsid w:val="00FA3270"/>
    <w:rsid w:val="00FA3EA0"/>
    <w:rsid w:val="00FA4504"/>
    <w:rsid w:val="00FA4C16"/>
    <w:rsid w:val="00FA4E9B"/>
    <w:rsid w:val="00FA526C"/>
    <w:rsid w:val="00FA5320"/>
    <w:rsid w:val="00FA5356"/>
    <w:rsid w:val="00FA57EA"/>
    <w:rsid w:val="00FA5B23"/>
    <w:rsid w:val="00FA5BFC"/>
    <w:rsid w:val="00FA5D44"/>
    <w:rsid w:val="00FA610F"/>
    <w:rsid w:val="00FA6164"/>
    <w:rsid w:val="00FA6186"/>
    <w:rsid w:val="00FA6B5C"/>
    <w:rsid w:val="00FA6BEE"/>
    <w:rsid w:val="00FA7AF9"/>
    <w:rsid w:val="00FA7DF3"/>
    <w:rsid w:val="00FB00A9"/>
    <w:rsid w:val="00FB1509"/>
    <w:rsid w:val="00FB1AEE"/>
    <w:rsid w:val="00FB23B9"/>
    <w:rsid w:val="00FB23F7"/>
    <w:rsid w:val="00FB244D"/>
    <w:rsid w:val="00FB30E2"/>
    <w:rsid w:val="00FB3466"/>
    <w:rsid w:val="00FB36A3"/>
    <w:rsid w:val="00FB3A52"/>
    <w:rsid w:val="00FB3B2D"/>
    <w:rsid w:val="00FB3F4D"/>
    <w:rsid w:val="00FB448B"/>
    <w:rsid w:val="00FB46E2"/>
    <w:rsid w:val="00FB4AAB"/>
    <w:rsid w:val="00FB4C1A"/>
    <w:rsid w:val="00FB5357"/>
    <w:rsid w:val="00FB6A51"/>
    <w:rsid w:val="00FB6D08"/>
    <w:rsid w:val="00FB7036"/>
    <w:rsid w:val="00FB70D0"/>
    <w:rsid w:val="00FB73AE"/>
    <w:rsid w:val="00FC0435"/>
    <w:rsid w:val="00FC13A8"/>
    <w:rsid w:val="00FC193E"/>
    <w:rsid w:val="00FC23E2"/>
    <w:rsid w:val="00FC35B5"/>
    <w:rsid w:val="00FC3D7A"/>
    <w:rsid w:val="00FC3EF4"/>
    <w:rsid w:val="00FC4225"/>
    <w:rsid w:val="00FC5ECE"/>
    <w:rsid w:val="00FC618F"/>
    <w:rsid w:val="00FC6266"/>
    <w:rsid w:val="00FC68B7"/>
    <w:rsid w:val="00FC6D89"/>
    <w:rsid w:val="00FC7489"/>
    <w:rsid w:val="00FC7560"/>
    <w:rsid w:val="00FC784F"/>
    <w:rsid w:val="00FC7A8A"/>
    <w:rsid w:val="00FD0BD1"/>
    <w:rsid w:val="00FD0C78"/>
    <w:rsid w:val="00FD0DB8"/>
    <w:rsid w:val="00FD11B8"/>
    <w:rsid w:val="00FD17E6"/>
    <w:rsid w:val="00FD1B04"/>
    <w:rsid w:val="00FD1D0C"/>
    <w:rsid w:val="00FD2781"/>
    <w:rsid w:val="00FD2D55"/>
    <w:rsid w:val="00FD2D66"/>
    <w:rsid w:val="00FD33BC"/>
    <w:rsid w:val="00FD397E"/>
    <w:rsid w:val="00FD3A10"/>
    <w:rsid w:val="00FD426E"/>
    <w:rsid w:val="00FD4B20"/>
    <w:rsid w:val="00FD525E"/>
    <w:rsid w:val="00FD58EE"/>
    <w:rsid w:val="00FD5D4A"/>
    <w:rsid w:val="00FD6553"/>
    <w:rsid w:val="00FD6932"/>
    <w:rsid w:val="00FD71D1"/>
    <w:rsid w:val="00FD73C1"/>
    <w:rsid w:val="00FD7B90"/>
    <w:rsid w:val="00FD7C12"/>
    <w:rsid w:val="00FD7E5B"/>
    <w:rsid w:val="00FE0120"/>
    <w:rsid w:val="00FE0387"/>
    <w:rsid w:val="00FE0746"/>
    <w:rsid w:val="00FE0D3A"/>
    <w:rsid w:val="00FE0DF9"/>
    <w:rsid w:val="00FE102F"/>
    <w:rsid w:val="00FE1263"/>
    <w:rsid w:val="00FE15A8"/>
    <w:rsid w:val="00FE163F"/>
    <w:rsid w:val="00FE17E7"/>
    <w:rsid w:val="00FE1860"/>
    <w:rsid w:val="00FE2276"/>
    <w:rsid w:val="00FE237C"/>
    <w:rsid w:val="00FE29BD"/>
    <w:rsid w:val="00FE3133"/>
    <w:rsid w:val="00FE39B9"/>
    <w:rsid w:val="00FE3EEE"/>
    <w:rsid w:val="00FE4458"/>
    <w:rsid w:val="00FE453D"/>
    <w:rsid w:val="00FE4703"/>
    <w:rsid w:val="00FE5EE1"/>
    <w:rsid w:val="00FE604D"/>
    <w:rsid w:val="00FE676A"/>
    <w:rsid w:val="00FE6964"/>
    <w:rsid w:val="00FE71A3"/>
    <w:rsid w:val="00FE71BD"/>
    <w:rsid w:val="00FE7384"/>
    <w:rsid w:val="00FE7F95"/>
    <w:rsid w:val="00FF087B"/>
    <w:rsid w:val="00FF104C"/>
    <w:rsid w:val="00FF10AA"/>
    <w:rsid w:val="00FF124A"/>
    <w:rsid w:val="00FF19B6"/>
    <w:rsid w:val="00FF1DA9"/>
    <w:rsid w:val="00FF2669"/>
    <w:rsid w:val="00FF2A30"/>
    <w:rsid w:val="00FF2CAC"/>
    <w:rsid w:val="00FF2F42"/>
    <w:rsid w:val="00FF2F8C"/>
    <w:rsid w:val="00FF36FD"/>
    <w:rsid w:val="00FF3B3A"/>
    <w:rsid w:val="00FF465E"/>
    <w:rsid w:val="00FF48B6"/>
    <w:rsid w:val="00FF4F30"/>
    <w:rsid w:val="00FF531F"/>
    <w:rsid w:val="00FF5C46"/>
    <w:rsid w:val="00FF5D59"/>
    <w:rsid w:val="00FF5E48"/>
    <w:rsid w:val="00FF651C"/>
    <w:rsid w:val="00FF6EA7"/>
    <w:rsid w:val="00FF700E"/>
    <w:rsid w:val="00FF762E"/>
    <w:rsid w:val="00FF77E0"/>
    <w:rsid w:val="00FF7ED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E0940"/>
  <w15:docId w15:val="{F0C3EA95-2E0F-469A-AF56-2FE5AD4B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05C6"/>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semiHidden/>
    <w:qFormat/>
    <w:rsid w:val="00CF0214"/>
    <w:pPr>
      <w:spacing w:line="240" w:lineRule="auto"/>
      <w:outlineLvl w:val="1"/>
    </w:pPr>
  </w:style>
  <w:style w:type="paragraph" w:styleId="Heading3">
    <w:name w:val="heading 3"/>
    <w:basedOn w:val="Normal"/>
    <w:next w:val="Normal"/>
    <w:link w:val="Heading3Char"/>
    <w:semiHidden/>
    <w:qFormat/>
    <w:rsid w:val="00CF0214"/>
    <w:pPr>
      <w:spacing w:line="240" w:lineRule="auto"/>
      <w:outlineLvl w:val="2"/>
    </w:pPr>
  </w:style>
  <w:style w:type="paragraph" w:styleId="Heading4">
    <w:name w:val="heading 4"/>
    <w:basedOn w:val="Normal"/>
    <w:next w:val="Normal"/>
    <w:link w:val="Heading4Char"/>
    <w:semiHidden/>
    <w:qFormat/>
    <w:rsid w:val="00CF0214"/>
    <w:pPr>
      <w:spacing w:line="240" w:lineRule="auto"/>
      <w:outlineLvl w:val="3"/>
    </w:pPr>
  </w:style>
  <w:style w:type="paragraph" w:styleId="Heading5">
    <w:name w:val="heading 5"/>
    <w:basedOn w:val="Normal"/>
    <w:next w:val="Normal"/>
    <w:link w:val="Heading5Char"/>
    <w:semiHidden/>
    <w:qFormat/>
    <w:rsid w:val="00CF0214"/>
    <w:pPr>
      <w:spacing w:line="240" w:lineRule="auto"/>
      <w:outlineLvl w:val="4"/>
    </w:pPr>
  </w:style>
  <w:style w:type="paragraph" w:styleId="Heading6">
    <w:name w:val="heading 6"/>
    <w:basedOn w:val="Normal"/>
    <w:next w:val="Normal"/>
    <w:link w:val="Heading6Char"/>
    <w:semiHidden/>
    <w:qFormat/>
    <w:rsid w:val="00CF0214"/>
    <w:pPr>
      <w:spacing w:line="240" w:lineRule="auto"/>
      <w:outlineLvl w:val="5"/>
    </w:pPr>
  </w:style>
  <w:style w:type="paragraph" w:styleId="Heading7">
    <w:name w:val="heading 7"/>
    <w:basedOn w:val="Normal"/>
    <w:next w:val="Normal"/>
    <w:link w:val="Heading7Char"/>
    <w:semiHidden/>
    <w:qFormat/>
    <w:rsid w:val="00CF0214"/>
    <w:pPr>
      <w:spacing w:line="240" w:lineRule="auto"/>
      <w:outlineLvl w:val="6"/>
    </w:pPr>
  </w:style>
  <w:style w:type="paragraph" w:styleId="Heading8">
    <w:name w:val="heading 8"/>
    <w:basedOn w:val="Normal"/>
    <w:next w:val="Normal"/>
    <w:link w:val="Heading8Char"/>
    <w:semiHidden/>
    <w:qFormat/>
    <w:rsid w:val="00CF0214"/>
    <w:pPr>
      <w:spacing w:line="240" w:lineRule="auto"/>
      <w:outlineLvl w:val="7"/>
    </w:pPr>
  </w:style>
  <w:style w:type="paragraph" w:styleId="Heading9">
    <w:name w:val="heading 9"/>
    <w:basedOn w:val="Normal"/>
    <w:next w:val="Normal"/>
    <w:link w:val="Heading9Char"/>
    <w:semiHidden/>
    <w:qFormat/>
    <w:rsid w:val="00CF0214"/>
    <w:p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Heading2"/>
    <w:next w:val="Normal"/>
    <w:link w:val="HChGChar"/>
    <w:autoRedefine/>
    <w:qFormat/>
    <w:rsid w:val="005C33B2"/>
    <w:pPr>
      <w:keepNext/>
      <w:keepLines/>
      <w:spacing w:before="360" w:after="240" w:line="300" w:lineRule="exact"/>
      <w:ind w:left="1080" w:right="1134"/>
      <w:outlineLvl w:val="9"/>
    </w:pPr>
    <w:rPr>
      <w:b/>
      <w:sz w:val="28"/>
    </w:rPr>
  </w:style>
  <w:style w:type="character" w:styleId="FootnoteReference">
    <w:name w:val="footnote reference"/>
    <w:aliases w:val="4_G,ftref,Footnote Reference1,BVI fnr Char Char Char Char Char Char1 Char Char Char Char,BVI fnr Car Car Char Char Char Char Char Char Char Char Char Char,BVI fnr Car Char Char Char Char Char Char Char Char Char Char Char,16 Point"/>
    <w:basedOn w:val="DefaultParagraphFont"/>
    <w:link w:val="BVIfnrCharCharCharCharCharChar1CharCharChar"/>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single space,ft,ft Char,FOOTNOTES,fn,Footnote Text Char2,Footnote Text Char1 Char,Footnote Text Char Char Char1,Footnote Text Char1 Char Char Char1,Footnote Text Char1 Char1 Char,Footnote Text Char Char Char Char,Footnote reference,FA"/>
    <w:basedOn w:val="Normal"/>
    <w:link w:val="FootnoteTextChar"/>
    <w:autoRedefine/>
    <w:qFormat/>
    <w:rsid w:val="008837D2"/>
    <w:pPr>
      <w:widowControl w:val="0"/>
      <w:tabs>
        <w:tab w:val="right" w:pos="1020"/>
      </w:tabs>
      <w:adjustRightInd w:val="0"/>
      <w:spacing w:line="220" w:lineRule="exact"/>
    </w:pPr>
    <w:rPr>
      <w:sz w:val="18"/>
    </w:rPr>
  </w:style>
  <w:style w:type="paragraph" w:styleId="EndnoteText">
    <w:name w:val="endnote text"/>
    <w:aliases w:val="2_G"/>
    <w:basedOn w:val="FootnoteText"/>
    <w:link w:val="EndnoteTextChar"/>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3"/>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4"/>
      </w:numPr>
      <w:spacing w:after="120"/>
      <w:ind w:right="1134"/>
      <w:jc w:val="both"/>
    </w:pPr>
  </w:style>
  <w:style w:type="paragraph" w:customStyle="1" w:styleId="H1G">
    <w:name w:val="_ H_1_G"/>
    <w:basedOn w:val="Heading3"/>
    <w:next w:val="Normal"/>
    <w:link w:val="H1GChar"/>
    <w:autoRedefine/>
    <w:qFormat/>
    <w:rsid w:val="000B4143"/>
    <w:pPr>
      <w:keepNext/>
      <w:keepLines/>
      <w:numPr>
        <w:numId w:val="7"/>
      </w:numPr>
      <w:spacing w:before="360" w:after="240" w:line="270" w:lineRule="exact"/>
      <w:ind w:right="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5"/>
      </w:numPr>
      <w:kinsoku w:val="0"/>
      <w:overflowPunct w:val="0"/>
      <w:autoSpaceDE w:val="0"/>
      <w:autoSpaceDN w:val="0"/>
      <w:adjustRightInd w:val="0"/>
      <w:snapToGrid w:val="0"/>
    </w:pPr>
  </w:style>
  <w:style w:type="character" w:customStyle="1" w:styleId="Heading1Char">
    <w:name w:val="Heading 1 Char"/>
    <w:aliases w:val="Table_G Char"/>
    <w:basedOn w:val="DefaultParagraphFont"/>
    <w:link w:val="Heading1"/>
    <w:uiPriority w:val="9"/>
    <w:rsid w:val="00F105C6"/>
    <w:rPr>
      <w:lang w:val="en-GB" w:eastAsia="en-US"/>
    </w:rPr>
  </w:style>
  <w:style w:type="character" w:customStyle="1" w:styleId="Heading2Char">
    <w:name w:val="Heading 2 Char"/>
    <w:basedOn w:val="DefaultParagraphFont"/>
    <w:link w:val="Heading2"/>
    <w:semiHidden/>
    <w:rsid w:val="00F105C6"/>
    <w:rPr>
      <w:lang w:val="en-GB" w:eastAsia="en-US"/>
    </w:rPr>
  </w:style>
  <w:style w:type="character" w:customStyle="1" w:styleId="Heading3Char">
    <w:name w:val="Heading 3 Char"/>
    <w:basedOn w:val="DefaultParagraphFont"/>
    <w:link w:val="Heading3"/>
    <w:semiHidden/>
    <w:rsid w:val="00F105C6"/>
    <w:rPr>
      <w:lang w:val="en-GB" w:eastAsia="en-US"/>
    </w:rPr>
  </w:style>
  <w:style w:type="character" w:customStyle="1" w:styleId="Heading4Char">
    <w:name w:val="Heading 4 Char"/>
    <w:basedOn w:val="DefaultParagraphFont"/>
    <w:link w:val="Heading4"/>
    <w:semiHidden/>
    <w:rsid w:val="00F105C6"/>
    <w:rPr>
      <w:lang w:val="en-GB" w:eastAsia="en-US"/>
    </w:rPr>
  </w:style>
  <w:style w:type="character" w:customStyle="1" w:styleId="Heading5Char">
    <w:name w:val="Heading 5 Char"/>
    <w:basedOn w:val="DefaultParagraphFont"/>
    <w:link w:val="Heading5"/>
    <w:semiHidden/>
    <w:rsid w:val="00F105C6"/>
    <w:rPr>
      <w:lang w:val="en-GB" w:eastAsia="en-US"/>
    </w:rPr>
  </w:style>
  <w:style w:type="character" w:customStyle="1" w:styleId="Heading6Char">
    <w:name w:val="Heading 6 Char"/>
    <w:basedOn w:val="DefaultParagraphFont"/>
    <w:link w:val="Heading6"/>
    <w:semiHidden/>
    <w:rsid w:val="00F105C6"/>
    <w:rPr>
      <w:lang w:val="en-GB" w:eastAsia="en-US"/>
    </w:rPr>
  </w:style>
  <w:style w:type="character" w:customStyle="1" w:styleId="Heading7Char">
    <w:name w:val="Heading 7 Char"/>
    <w:basedOn w:val="DefaultParagraphFont"/>
    <w:link w:val="Heading7"/>
    <w:semiHidden/>
    <w:rsid w:val="00F105C6"/>
    <w:rPr>
      <w:lang w:val="en-GB" w:eastAsia="en-US"/>
    </w:rPr>
  </w:style>
  <w:style w:type="character" w:customStyle="1" w:styleId="Heading8Char">
    <w:name w:val="Heading 8 Char"/>
    <w:basedOn w:val="DefaultParagraphFont"/>
    <w:link w:val="Heading8"/>
    <w:semiHidden/>
    <w:rsid w:val="00F105C6"/>
    <w:rPr>
      <w:lang w:val="en-GB" w:eastAsia="en-US"/>
    </w:rPr>
  </w:style>
  <w:style w:type="character" w:customStyle="1" w:styleId="Heading9Char">
    <w:name w:val="Heading 9 Char"/>
    <w:basedOn w:val="DefaultParagraphFont"/>
    <w:link w:val="Heading9"/>
    <w:semiHidden/>
    <w:rsid w:val="00F105C6"/>
    <w:rPr>
      <w:lang w:val="en-GB" w:eastAsia="en-US"/>
    </w:rPr>
  </w:style>
  <w:style w:type="character" w:customStyle="1" w:styleId="HeaderChar">
    <w:name w:val="Header Char"/>
    <w:aliases w:val="6_G Char"/>
    <w:basedOn w:val="DefaultParagraphFont"/>
    <w:link w:val="Header"/>
    <w:uiPriority w:val="99"/>
    <w:rsid w:val="00F105C6"/>
    <w:rPr>
      <w:b/>
      <w:sz w:val="18"/>
      <w:lang w:val="en-GB" w:eastAsia="en-US"/>
    </w:rPr>
  </w:style>
  <w:style w:type="character" w:customStyle="1" w:styleId="FootnoteTextChar">
    <w:name w:val="Footnote Text Char"/>
    <w:aliases w:val="5_G Char,single space Char,ft Char1,ft Char Char,FOOTNOTES Char,fn Char,Footnote Text Char2 Char,Footnote Text Char1 Char Char,Footnote Text Char Char Char1 Char,Footnote Text Char1 Char Char Char1 Char,Footnote reference Char,FA Char"/>
    <w:basedOn w:val="DefaultParagraphFont"/>
    <w:link w:val="FootnoteText"/>
    <w:rsid w:val="008837D2"/>
    <w:rPr>
      <w:sz w:val="18"/>
      <w:lang w:val="en-GB" w:eastAsia="en-US"/>
    </w:rPr>
  </w:style>
  <w:style w:type="character" w:customStyle="1" w:styleId="EndnoteTextChar">
    <w:name w:val="Endnote Text Char"/>
    <w:aliases w:val="2_G Char"/>
    <w:basedOn w:val="DefaultParagraphFont"/>
    <w:link w:val="EndnoteText"/>
    <w:rsid w:val="00F105C6"/>
    <w:rPr>
      <w:sz w:val="18"/>
      <w:lang w:val="en-GB" w:eastAsia="en-US"/>
    </w:rPr>
  </w:style>
  <w:style w:type="character" w:customStyle="1" w:styleId="FooterChar">
    <w:name w:val="Footer Char"/>
    <w:aliases w:val="3_G Char"/>
    <w:basedOn w:val="DefaultParagraphFont"/>
    <w:link w:val="Footer"/>
    <w:uiPriority w:val="99"/>
    <w:rsid w:val="00F105C6"/>
    <w:rPr>
      <w:sz w:val="16"/>
      <w:lang w:val="en-GB" w:eastAsia="en-US"/>
    </w:rPr>
  </w:style>
  <w:style w:type="character" w:customStyle="1" w:styleId="HChGChar">
    <w:name w:val="_ H _Ch_G Char"/>
    <w:link w:val="HChG"/>
    <w:rsid w:val="005C33B2"/>
    <w:rPr>
      <w:b/>
      <w:sz w:val="28"/>
      <w:lang w:val="en-GB" w:eastAsia="en-US"/>
    </w:rPr>
  </w:style>
  <w:style w:type="character" w:customStyle="1" w:styleId="SingleTxtGChar">
    <w:name w:val="_ Single Txt_G Char"/>
    <w:basedOn w:val="DefaultParagraphFont"/>
    <w:link w:val="SingleTxtG"/>
    <w:rsid w:val="00F105C6"/>
    <w:rPr>
      <w:lang w:val="en-GB" w:eastAsia="en-US"/>
    </w:rPr>
  </w:style>
  <w:style w:type="paragraph" w:customStyle="1" w:styleId="ParaNoG">
    <w:name w:val="_ParaNo._G"/>
    <w:basedOn w:val="SingleTxtG"/>
    <w:rsid w:val="00F105C6"/>
    <w:pPr>
      <w:tabs>
        <w:tab w:val="num" w:pos="0"/>
      </w:tabs>
      <w:suppressAutoHyphens w:val="0"/>
      <w:spacing w:line="276" w:lineRule="auto"/>
    </w:pPr>
    <w:rPr>
      <w:rFonts w:eastAsia="SimSun"/>
      <w:sz w:val="24"/>
      <w:szCs w:val="24"/>
      <w:lang w:eastAsia="zh-CN"/>
    </w:rPr>
  </w:style>
  <w:style w:type="numbering" w:styleId="111111">
    <w:name w:val="Outline List 2"/>
    <w:basedOn w:val="NoList"/>
    <w:semiHidden/>
    <w:rsid w:val="00F105C6"/>
    <w:pPr>
      <w:numPr>
        <w:numId w:val="2"/>
      </w:numPr>
    </w:pPr>
  </w:style>
  <w:style w:type="numbering" w:styleId="1ai">
    <w:name w:val="Outline List 1"/>
    <w:basedOn w:val="NoList"/>
    <w:semiHidden/>
    <w:rsid w:val="00F105C6"/>
    <w:pPr>
      <w:numPr>
        <w:numId w:val="1"/>
      </w:numPr>
    </w:pPr>
  </w:style>
  <w:style w:type="character" w:styleId="BookTitle">
    <w:name w:val="Book Title"/>
    <w:basedOn w:val="DefaultParagraphFont"/>
    <w:uiPriority w:val="33"/>
    <w:rsid w:val="00F105C6"/>
    <w:rPr>
      <w:b/>
      <w:bCs/>
      <w:smallCaps/>
      <w:spacing w:val="5"/>
    </w:rPr>
  </w:style>
  <w:style w:type="paragraph" w:customStyle="1" w:styleId="BVIfnrCharCharCharCharCharChar1CharCharChar">
    <w:name w:val="BVI fnr Char Char Char Char Char Char1 Char Char Char"/>
    <w:aliases w:val="BVI fnr Car Car Char Char Char Char Char Char Char Char Char,BVI fnr Car Char Char Char Char Char Char Char Char Char"/>
    <w:basedOn w:val="Normal"/>
    <w:link w:val="FootnoteReference"/>
    <w:uiPriority w:val="99"/>
    <w:rsid w:val="00F105C6"/>
    <w:pPr>
      <w:suppressAutoHyphens w:val="0"/>
      <w:spacing w:after="160" w:line="240" w:lineRule="exact"/>
      <w:ind w:left="16" w:right="16"/>
      <w:jc w:val="both"/>
    </w:pPr>
    <w:rPr>
      <w:sz w:val="18"/>
      <w:vertAlign w:val="superscript"/>
      <w:lang w:val="fr-FR" w:eastAsia="fr-FR"/>
    </w:rPr>
  </w:style>
  <w:style w:type="paragraph" w:customStyle="1" w:styleId="Paragraph">
    <w:name w:val="Paragraph"/>
    <w:basedOn w:val="Normal"/>
    <w:link w:val="ParagraphChar"/>
    <w:autoRedefine/>
    <w:qFormat/>
    <w:rsid w:val="00F105C6"/>
    <w:pPr>
      <w:tabs>
        <w:tab w:val="left" w:pos="1728"/>
        <w:tab w:val="left" w:pos="1944"/>
        <w:tab w:val="left" w:pos="6267"/>
      </w:tabs>
      <w:suppressAutoHyphens w:val="0"/>
      <w:spacing w:before="240" w:after="120" w:line="240" w:lineRule="auto"/>
      <w:ind w:left="1138" w:right="1138"/>
      <w:jc w:val="both"/>
    </w:pPr>
    <w:rPr>
      <w:rFonts w:eastAsia="SimSun"/>
      <w:szCs w:val="24"/>
    </w:rPr>
  </w:style>
  <w:style w:type="character" w:customStyle="1" w:styleId="ParagraphChar">
    <w:name w:val="Paragraph Char"/>
    <w:basedOn w:val="DefaultParagraphFont"/>
    <w:link w:val="Paragraph"/>
    <w:rsid w:val="00F105C6"/>
    <w:rPr>
      <w:rFonts w:eastAsia="SimSun"/>
      <w:szCs w:val="24"/>
      <w:lang w:val="en-GB" w:eastAsia="en-US"/>
    </w:rPr>
  </w:style>
  <w:style w:type="paragraph" w:styleId="CommentText">
    <w:name w:val="annotation text"/>
    <w:basedOn w:val="Normal"/>
    <w:link w:val="CommentTextChar"/>
    <w:uiPriority w:val="99"/>
    <w:unhideWhenUsed/>
    <w:rsid w:val="00F105C6"/>
    <w:pPr>
      <w:suppressAutoHyphens w:val="0"/>
      <w:spacing w:after="160" w:line="276" w:lineRule="auto"/>
      <w:ind w:left="16" w:right="16"/>
      <w:jc w:val="both"/>
    </w:pPr>
    <w:rPr>
      <w:rFonts w:asciiTheme="minorHAnsi" w:eastAsia="SimSun" w:hAnsiTheme="minorHAnsi" w:cstheme="minorBidi"/>
      <w:sz w:val="24"/>
      <w:szCs w:val="24"/>
    </w:rPr>
  </w:style>
  <w:style w:type="character" w:customStyle="1" w:styleId="CommentTextChar">
    <w:name w:val="Comment Text Char"/>
    <w:basedOn w:val="DefaultParagraphFont"/>
    <w:link w:val="CommentText"/>
    <w:uiPriority w:val="99"/>
    <w:rsid w:val="00F105C6"/>
    <w:rPr>
      <w:rFonts w:asciiTheme="minorHAnsi" w:eastAsia="SimSun" w:hAnsiTheme="minorHAnsi" w:cstheme="minorBidi"/>
      <w:sz w:val="24"/>
      <w:szCs w:val="24"/>
      <w:lang w:val="en-GB" w:eastAsia="en-US"/>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Normal1111"/>
    <w:basedOn w:val="Normal"/>
    <w:link w:val="ListParagraphChar"/>
    <w:uiPriority w:val="34"/>
    <w:qFormat/>
    <w:rsid w:val="00F105C6"/>
    <w:pPr>
      <w:suppressAutoHyphens w:val="0"/>
      <w:spacing w:after="160" w:line="259" w:lineRule="auto"/>
      <w:ind w:left="720" w:right="16"/>
      <w:contextualSpacing/>
      <w:jc w:val="both"/>
    </w:pPr>
    <w:rPr>
      <w:rFonts w:asciiTheme="minorHAnsi" w:eastAsia="SimSun" w:hAnsiTheme="minorHAnsi" w:cstheme="minorBidi"/>
      <w:sz w:val="22"/>
      <w:szCs w:val="22"/>
    </w:rPr>
  </w:style>
  <w:style w:type="character" w:customStyle="1" w:styleId="H1GChar">
    <w:name w:val="_ H_1_G Char"/>
    <w:link w:val="H1G"/>
    <w:rsid w:val="000B4143"/>
    <w:rPr>
      <w:b/>
      <w:sz w:val="24"/>
      <w:lang w:val="en-GB" w:eastAsia="en-US"/>
    </w:rPr>
  </w:style>
  <w:style w:type="character" w:customStyle="1" w:styleId="UnresolvedMention1">
    <w:name w:val="Unresolved Mention1"/>
    <w:basedOn w:val="DefaultParagraphFont"/>
    <w:uiPriority w:val="99"/>
    <w:semiHidden/>
    <w:unhideWhenUsed/>
    <w:rsid w:val="00F105C6"/>
    <w:rPr>
      <w:color w:val="808080"/>
      <w:shd w:val="clear" w:color="auto" w:fill="E6E6E6"/>
    </w:rPr>
  </w:style>
  <w:style w:type="character" w:styleId="Emphasis">
    <w:name w:val="Emphasis"/>
    <w:basedOn w:val="DefaultParagraphFont"/>
    <w:uiPriority w:val="20"/>
    <w:qFormat/>
    <w:rsid w:val="00F105C6"/>
    <w:rPr>
      <w:i/>
      <w:iCs/>
    </w:rPr>
  </w:style>
  <w:style w:type="paragraph" w:styleId="NormalWeb">
    <w:name w:val="Normal (Web)"/>
    <w:basedOn w:val="Normal"/>
    <w:uiPriority w:val="99"/>
    <w:unhideWhenUsed/>
    <w:rsid w:val="00F105C6"/>
    <w:pPr>
      <w:suppressAutoHyphens w:val="0"/>
      <w:spacing w:before="100" w:beforeAutospacing="1" w:after="100" w:afterAutospacing="1" w:line="276" w:lineRule="auto"/>
      <w:ind w:left="16" w:right="16"/>
      <w:jc w:val="both"/>
    </w:pPr>
    <w:rPr>
      <w:rFonts w:eastAsia="SimSun"/>
      <w:sz w:val="24"/>
      <w:szCs w:val="24"/>
    </w:rPr>
  </w:style>
  <w:style w:type="paragraph" w:customStyle="1" w:styleId="xs6">
    <w:name w:val="x_s6"/>
    <w:basedOn w:val="Normal"/>
    <w:rsid w:val="00F105C6"/>
    <w:pPr>
      <w:suppressAutoHyphens w:val="0"/>
      <w:spacing w:before="100" w:beforeAutospacing="1" w:after="100" w:afterAutospacing="1" w:line="276" w:lineRule="auto"/>
      <w:ind w:left="16" w:right="16"/>
      <w:jc w:val="both"/>
    </w:pPr>
    <w:rPr>
      <w:rFonts w:eastAsia="SimSun"/>
      <w:sz w:val="24"/>
      <w:szCs w:val="24"/>
    </w:rPr>
  </w:style>
  <w:style w:type="character" w:customStyle="1" w:styleId="xbumpedfont20">
    <w:name w:val="x_bumpedfont20"/>
    <w:basedOn w:val="DefaultParagraphFont"/>
    <w:uiPriority w:val="99"/>
    <w:rsid w:val="00F105C6"/>
  </w:style>
  <w:style w:type="character" w:styleId="CommentReference">
    <w:name w:val="annotation reference"/>
    <w:basedOn w:val="DefaultParagraphFont"/>
    <w:uiPriority w:val="99"/>
    <w:unhideWhenUsed/>
    <w:rsid w:val="00F105C6"/>
    <w:rPr>
      <w:sz w:val="18"/>
      <w:szCs w:val="18"/>
    </w:rPr>
  </w:style>
  <w:style w:type="paragraph" w:styleId="CommentSubject">
    <w:name w:val="annotation subject"/>
    <w:basedOn w:val="CommentText"/>
    <w:next w:val="CommentText"/>
    <w:link w:val="CommentSubjectChar"/>
    <w:uiPriority w:val="99"/>
    <w:semiHidden/>
    <w:unhideWhenUsed/>
    <w:rsid w:val="00F105C6"/>
    <w:pPr>
      <w:spacing w:after="0"/>
    </w:pPr>
    <w:rPr>
      <w:rFonts w:ascii="Times New Roman" w:hAnsi="Times New Roman" w:cs="Times New Roman"/>
      <w:b/>
      <w:bCs/>
      <w:sz w:val="20"/>
      <w:szCs w:val="20"/>
    </w:rPr>
  </w:style>
  <w:style w:type="character" w:customStyle="1" w:styleId="CommentSubjectChar">
    <w:name w:val="Comment Subject Char"/>
    <w:basedOn w:val="CommentTextChar"/>
    <w:link w:val="CommentSubject"/>
    <w:uiPriority w:val="99"/>
    <w:semiHidden/>
    <w:rsid w:val="00F105C6"/>
    <w:rPr>
      <w:rFonts w:asciiTheme="minorHAnsi" w:eastAsia="SimSun" w:hAnsiTheme="minorHAnsi" w:cstheme="minorBidi"/>
      <w:b/>
      <w:bCs/>
      <w:sz w:val="24"/>
      <w:szCs w:val="24"/>
      <w:lang w:val="en-GB" w:eastAsia="en-US"/>
    </w:rPr>
  </w:style>
  <w:style w:type="character" w:styleId="Strong">
    <w:name w:val="Strong"/>
    <w:basedOn w:val="DefaultParagraphFont"/>
    <w:uiPriority w:val="22"/>
    <w:qFormat/>
    <w:rsid w:val="00F105C6"/>
    <w:rPr>
      <w:b/>
      <w:bCs/>
    </w:rPr>
  </w:style>
  <w:style w:type="character" w:customStyle="1" w:styleId="apple-converted-space">
    <w:name w:val="apple-converted-space"/>
    <w:basedOn w:val="DefaultParagraphFont"/>
    <w:rsid w:val="00F105C6"/>
  </w:style>
  <w:style w:type="paragraph" w:styleId="Revision">
    <w:name w:val="Revision"/>
    <w:hidden/>
    <w:uiPriority w:val="99"/>
    <w:semiHidden/>
    <w:rsid w:val="00F105C6"/>
    <w:pPr>
      <w:ind w:left="16" w:right="16"/>
      <w:jc w:val="both"/>
    </w:pPr>
    <w:rPr>
      <w:rFonts w:eastAsia="SimSun"/>
      <w:sz w:val="24"/>
      <w:szCs w:val="24"/>
      <w:lang w:val="en-US" w:eastAsia="en-US"/>
    </w:rPr>
  </w:style>
  <w:style w:type="character" w:customStyle="1" w:styleId="UnresolvedMention2">
    <w:name w:val="Unresolved Mention2"/>
    <w:basedOn w:val="DefaultParagraphFont"/>
    <w:uiPriority w:val="99"/>
    <w:rsid w:val="00F105C6"/>
    <w:rPr>
      <w:color w:val="808080"/>
      <w:shd w:val="clear" w:color="auto" w:fill="E6E6E6"/>
    </w:rPr>
  </w:style>
  <w:style w:type="character" w:customStyle="1" w:styleId="UnresolvedMention3">
    <w:name w:val="Unresolved Mention3"/>
    <w:basedOn w:val="DefaultParagraphFont"/>
    <w:uiPriority w:val="99"/>
    <w:semiHidden/>
    <w:unhideWhenUsed/>
    <w:rsid w:val="00F105C6"/>
    <w:rPr>
      <w:color w:val="808080"/>
      <w:shd w:val="clear" w:color="auto" w:fill="E6E6E6"/>
    </w:rPr>
  </w:style>
  <w:style w:type="character" w:customStyle="1" w:styleId="UnresolvedMention4">
    <w:name w:val="Unresolved Mention4"/>
    <w:basedOn w:val="DefaultParagraphFont"/>
    <w:uiPriority w:val="99"/>
    <w:semiHidden/>
    <w:unhideWhenUsed/>
    <w:rsid w:val="00F105C6"/>
    <w:rPr>
      <w:color w:val="605E5C"/>
      <w:shd w:val="clear" w:color="auto" w:fill="E1DFDD"/>
    </w:rPr>
  </w:style>
  <w:style w:type="paragraph" w:styleId="BlockText">
    <w:name w:val="Block Text"/>
    <w:basedOn w:val="Normal"/>
    <w:uiPriority w:val="99"/>
    <w:unhideWhenUsed/>
    <w:rsid w:val="00F105C6"/>
    <w:pPr>
      <w:suppressAutoHyphens w:val="0"/>
      <w:spacing w:after="120"/>
      <w:ind w:left="1138" w:right="1138"/>
      <w:jc w:val="both"/>
    </w:pPr>
    <w:rPr>
      <w:rFonts w:asciiTheme="majorBidi" w:eastAsia="SimSun" w:hAnsiTheme="majorBidi" w:cstheme="majorBidi"/>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locked/>
    <w:rsid w:val="00F105C6"/>
    <w:rPr>
      <w:rFonts w:asciiTheme="minorHAnsi" w:eastAsia="SimSun" w:hAnsiTheme="minorHAnsi" w:cstheme="minorBidi"/>
      <w:sz w:val="22"/>
      <w:szCs w:val="22"/>
      <w:lang w:val="en-GB" w:eastAsia="en-US"/>
    </w:rPr>
  </w:style>
  <w:style w:type="character" w:customStyle="1" w:styleId="UnresolvedMention5">
    <w:name w:val="Unresolved Mention5"/>
    <w:basedOn w:val="DefaultParagraphFont"/>
    <w:uiPriority w:val="99"/>
    <w:semiHidden/>
    <w:unhideWhenUsed/>
    <w:rsid w:val="00F105C6"/>
    <w:rPr>
      <w:color w:val="605E5C"/>
      <w:shd w:val="clear" w:color="auto" w:fill="E1DFDD"/>
    </w:rPr>
  </w:style>
  <w:style w:type="paragraph" w:customStyle="1" w:styleId="Default">
    <w:name w:val="Default"/>
    <w:rsid w:val="00F105C6"/>
    <w:pPr>
      <w:autoSpaceDE w:val="0"/>
      <w:autoSpaceDN w:val="0"/>
      <w:adjustRightInd w:val="0"/>
    </w:pPr>
    <w:rPr>
      <w:rFonts w:eastAsiaTheme="minorEastAsia"/>
      <w:color w:val="000000"/>
      <w:sz w:val="24"/>
      <w:szCs w:val="24"/>
      <w:lang w:val="en-US" w:eastAsia="en-US"/>
    </w:rPr>
  </w:style>
  <w:style w:type="character" w:customStyle="1" w:styleId="UnresolvedMention6">
    <w:name w:val="Unresolved Mention6"/>
    <w:basedOn w:val="DefaultParagraphFont"/>
    <w:uiPriority w:val="99"/>
    <w:semiHidden/>
    <w:unhideWhenUsed/>
    <w:rsid w:val="00F105C6"/>
    <w:rPr>
      <w:color w:val="605E5C"/>
      <w:shd w:val="clear" w:color="auto" w:fill="E1DFDD"/>
    </w:rPr>
  </w:style>
  <w:style w:type="character" w:customStyle="1" w:styleId="UnresolvedMention7">
    <w:name w:val="Unresolved Mention7"/>
    <w:basedOn w:val="DefaultParagraphFont"/>
    <w:uiPriority w:val="99"/>
    <w:semiHidden/>
    <w:unhideWhenUsed/>
    <w:rsid w:val="00F105C6"/>
    <w:rPr>
      <w:color w:val="605E5C"/>
      <w:shd w:val="clear" w:color="auto" w:fill="E1DFDD"/>
    </w:rPr>
  </w:style>
  <w:style w:type="paragraph" w:styleId="TOCHeading">
    <w:name w:val="TOC Heading"/>
    <w:basedOn w:val="Heading1"/>
    <w:next w:val="Normal"/>
    <w:uiPriority w:val="39"/>
    <w:unhideWhenUsed/>
    <w:qFormat/>
    <w:rsid w:val="00F105C6"/>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character" w:styleId="UnresolvedMention">
    <w:name w:val="Unresolved Mention"/>
    <w:basedOn w:val="DefaultParagraphFont"/>
    <w:uiPriority w:val="99"/>
    <w:semiHidden/>
    <w:unhideWhenUsed/>
    <w:rsid w:val="00F603F2"/>
    <w:rPr>
      <w:color w:val="605E5C"/>
      <w:shd w:val="clear" w:color="auto" w:fill="E1DFDD"/>
    </w:rPr>
  </w:style>
  <w:style w:type="paragraph" w:styleId="TOC2">
    <w:name w:val="toc 2"/>
    <w:basedOn w:val="Normal"/>
    <w:next w:val="Normal"/>
    <w:autoRedefine/>
    <w:uiPriority w:val="39"/>
    <w:unhideWhenUsed/>
    <w:rsid w:val="00AF0C84"/>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0637">
      <w:bodyDiv w:val="1"/>
      <w:marLeft w:val="0"/>
      <w:marRight w:val="0"/>
      <w:marTop w:val="0"/>
      <w:marBottom w:val="0"/>
      <w:divBdr>
        <w:top w:val="none" w:sz="0" w:space="0" w:color="auto"/>
        <w:left w:val="none" w:sz="0" w:space="0" w:color="auto"/>
        <w:bottom w:val="none" w:sz="0" w:space="0" w:color="auto"/>
        <w:right w:val="none" w:sz="0" w:space="0" w:color="auto"/>
      </w:divBdr>
      <w:divsChild>
        <w:div w:id="1770347857">
          <w:marLeft w:val="0"/>
          <w:marRight w:val="0"/>
          <w:marTop w:val="0"/>
          <w:marBottom w:val="0"/>
          <w:divBdr>
            <w:top w:val="none" w:sz="0" w:space="0" w:color="auto"/>
            <w:left w:val="none" w:sz="0" w:space="0" w:color="auto"/>
            <w:bottom w:val="none" w:sz="0" w:space="0" w:color="auto"/>
            <w:right w:val="none" w:sz="0" w:space="0" w:color="auto"/>
          </w:divBdr>
          <w:divsChild>
            <w:div w:id="1313370846">
              <w:marLeft w:val="0"/>
              <w:marRight w:val="0"/>
              <w:marTop w:val="0"/>
              <w:marBottom w:val="0"/>
              <w:divBdr>
                <w:top w:val="none" w:sz="0" w:space="0" w:color="auto"/>
                <w:left w:val="none" w:sz="0" w:space="0" w:color="auto"/>
                <w:bottom w:val="none" w:sz="0" w:space="0" w:color="auto"/>
                <w:right w:val="none" w:sz="0" w:space="0" w:color="auto"/>
              </w:divBdr>
              <w:divsChild>
                <w:div w:id="75905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0962">
      <w:bodyDiv w:val="1"/>
      <w:marLeft w:val="0"/>
      <w:marRight w:val="0"/>
      <w:marTop w:val="0"/>
      <w:marBottom w:val="0"/>
      <w:divBdr>
        <w:top w:val="none" w:sz="0" w:space="0" w:color="auto"/>
        <w:left w:val="none" w:sz="0" w:space="0" w:color="auto"/>
        <w:bottom w:val="none" w:sz="0" w:space="0" w:color="auto"/>
        <w:right w:val="none" w:sz="0" w:space="0" w:color="auto"/>
      </w:divBdr>
    </w:div>
    <w:div w:id="187569894">
      <w:bodyDiv w:val="1"/>
      <w:marLeft w:val="0"/>
      <w:marRight w:val="0"/>
      <w:marTop w:val="0"/>
      <w:marBottom w:val="0"/>
      <w:divBdr>
        <w:top w:val="none" w:sz="0" w:space="0" w:color="auto"/>
        <w:left w:val="none" w:sz="0" w:space="0" w:color="auto"/>
        <w:bottom w:val="none" w:sz="0" w:space="0" w:color="auto"/>
        <w:right w:val="none" w:sz="0" w:space="0" w:color="auto"/>
      </w:divBdr>
      <w:divsChild>
        <w:div w:id="754328906">
          <w:marLeft w:val="0"/>
          <w:marRight w:val="0"/>
          <w:marTop w:val="0"/>
          <w:marBottom w:val="0"/>
          <w:divBdr>
            <w:top w:val="none" w:sz="0" w:space="0" w:color="auto"/>
            <w:left w:val="none" w:sz="0" w:space="0" w:color="auto"/>
            <w:bottom w:val="none" w:sz="0" w:space="0" w:color="auto"/>
            <w:right w:val="none" w:sz="0" w:space="0" w:color="auto"/>
          </w:divBdr>
          <w:divsChild>
            <w:div w:id="1130437311">
              <w:marLeft w:val="0"/>
              <w:marRight w:val="0"/>
              <w:marTop w:val="0"/>
              <w:marBottom w:val="0"/>
              <w:divBdr>
                <w:top w:val="none" w:sz="0" w:space="0" w:color="auto"/>
                <w:left w:val="none" w:sz="0" w:space="0" w:color="auto"/>
                <w:bottom w:val="none" w:sz="0" w:space="0" w:color="auto"/>
                <w:right w:val="none" w:sz="0" w:space="0" w:color="auto"/>
              </w:divBdr>
              <w:divsChild>
                <w:div w:id="4600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00042">
      <w:bodyDiv w:val="1"/>
      <w:marLeft w:val="0"/>
      <w:marRight w:val="0"/>
      <w:marTop w:val="0"/>
      <w:marBottom w:val="0"/>
      <w:divBdr>
        <w:top w:val="none" w:sz="0" w:space="0" w:color="auto"/>
        <w:left w:val="none" w:sz="0" w:space="0" w:color="auto"/>
        <w:bottom w:val="none" w:sz="0" w:space="0" w:color="auto"/>
        <w:right w:val="none" w:sz="0" w:space="0" w:color="auto"/>
      </w:divBdr>
    </w:div>
    <w:div w:id="242300243">
      <w:bodyDiv w:val="1"/>
      <w:marLeft w:val="0"/>
      <w:marRight w:val="0"/>
      <w:marTop w:val="0"/>
      <w:marBottom w:val="0"/>
      <w:divBdr>
        <w:top w:val="none" w:sz="0" w:space="0" w:color="auto"/>
        <w:left w:val="none" w:sz="0" w:space="0" w:color="auto"/>
        <w:bottom w:val="none" w:sz="0" w:space="0" w:color="auto"/>
        <w:right w:val="none" w:sz="0" w:space="0" w:color="auto"/>
      </w:divBdr>
      <w:divsChild>
        <w:div w:id="506485363">
          <w:marLeft w:val="0"/>
          <w:marRight w:val="0"/>
          <w:marTop w:val="0"/>
          <w:marBottom w:val="0"/>
          <w:divBdr>
            <w:top w:val="none" w:sz="0" w:space="0" w:color="auto"/>
            <w:left w:val="none" w:sz="0" w:space="0" w:color="auto"/>
            <w:bottom w:val="none" w:sz="0" w:space="0" w:color="auto"/>
            <w:right w:val="none" w:sz="0" w:space="0" w:color="auto"/>
          </w:divBdr>
          <w:divsChild>
            <w:div w:id="1760907464">
              <w:marLeft w:val="0"/>
              <w:marRight w:val="0"/>
              <w:marTop w:val="0"/>
              <w:marBottom w:val="0"/>
              <w:divBdr>
                <w:top w:val="none" w:sz="0" w:space="0" w:color="auto"/>
                <w:left w:val="none" w:sz="0" w:space="0" w:color="auto"/>
                <w:bottom w:val="none" w:sz="0" w:space="0" w:color="auto"/>
                <w:right w:val="none" w:sz="0" w:space="0" w:color="auto"/>
              </w:divBdr>
              <w:divsChild>
                <w:div w:id="14636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09915">
      <w:bodyDiv w:val="1"/>
      <w:marLeft w:val="0"/>
      <w:marRight w:val="0"/>
      <w:marTop w:val="0"/>
      <w:marBottom w:val="0"/>
      <w:divBdr>
        <w:top w:val="none" w:sz="0" w:space="0" w:color="auto"/>
        <w:left w:val="none" w:sz="0" w:space="0" w:color="auto"/>
        <w:bottom w:val="none" w:sz="0" w:space="0" w:color="auto"/>
        <w:right w:val="none" w:sz="0" w:space="0" w:color="auto"/>
      </w:divBdr>
    </w:div>
    <w:div w:id="341400380">
      <w:bodyDiv w:val="1"/>
      <w:marLeft w:val="0"/>
      <w:marRight w:val="0"/>
      <w:marTop w:val="0"/>
      <w:marBottom w:val="0"/>
      <w:divBdr>
        <w:top w:val="none" w:sz="0" w:space="0" w:color="auto"/>
        <w:left w:val="none" w:sz="0" w:space="0" w:color="auto"/>
        <w:bottom w:val="none" w:sz="0" w:space="0" w:color="auto"/>
        <w:right w:val="none" w:sz="0" w:space="0" w:color="auto"/>
      </w:divBdr>
      <w:divsChild>
        <w:div w:id="1911692747">
          <w:marLeft w:val="0"/>
          <w:marRight w:val="0"/>
          <w:marTop w:val="0"/>
          <w:marBottom w:val="0"/>
          <w:divBdr>
            <w:top w:val="none" w:sz="0" w:space="0" w:color="auto"/>
            <w:left w:val="none" w:sz="0" w:space="0" w:color="auto"/>
            <w:bottom w:val="none" w:sz="0" w:space="0" w:color="auto"/>
            <w:right w:val="none" w:sz="0" w:space="0" w:color="auto"/>
          </w:divBdr>
          <w:divsChild>
            <w:div w:id="1865508814">
              <w:marLeft w:val="0"/>
              <w:marRight w:val="0"/>
              <w:marTop w:val="0"/>
              <w:marBottom w:val="0"/>
              <w:divBdr>
                <w:top w:val="none" w:sz="0" w:space="0" w:color="auto"/>
                <w:left w:val="none" w:sz="0" w:space="0" w:color="auto"/>
                <w:bottom w:val="none" w:sz="0" w:space="0" w:color="auto"/>
                <w:right w:val="none" w:sz="0" w:space="0" w:color="auto"/>
              </w:divBdr>
              <w:divsChild>
                <w:div w:id="1799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08302">
      <w:bodyDiv w:val="1"/>
      <w:marLeft w:val="0"/>
      <w:marRight w:val="0"/>
      <w:marTop w:val="0"/>
      <w:marBottom w:val="0"/>
      <w:divBdr>
        <w:top w:val="none" w:sz="0" w:space="0" w:color="auto"/>
        <w:left w:val="none" w:sz="0" w:space="0" w:color="auto"/>
        <w:bottom w:val="none" w:sz="0" w:space="0" w:color="auto"/>
        <w:right w:val="none" w:sz="0" w:space="0" w:color="auto"/>
      </w:divBdr>
      <w:divsChild>
        <w:div w:id="1494762675">
          <w:marLeft w:val="0"/>
          <w:marRight w:val="0"/>
          <w:marTop w:val="0"/>
          <w:marBottom w:val="0"/>
          <w:divBdr>
            <w:top w:val="none" w:sz="0" w:space="0" w:color="auto"/>
            <w:left w:val="none" w:sz="0" w:space="0" w:color="auto"/>
            <w:bottom w:val="none" w:sz="0" w:space="0" w:color="auto"/>
            <w:right w:val="none" w:sz="0" w:space="0" w:color="auto"/>
          </w:divBdr>
          <w:divsChild>
            <w:div w:id="819156106">
              <w:marLeft w:val="0"/>
              <w:marRight w:val="0"/>
              <w:marTop w:val="0"/>
              <w:marBottom w:val="0"/>
              <w:divBdr>
                <w:top w:val="none" w:sz="0" w:space="0" w:color="auto"/>
                <w:left w:val="none" w:sz="0" w:space="0" w:color="auto"/>
                <w:bottom w:val="none" w:sz="0" w:space="0" w:color="auto"/>
                <w:right w:val="none" w:sz="0" w:space="0" w:color="auto"/>
              </w:divBdr>
              <w:divsChild>
                <w:div w:id="8722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89570">
      <w:bodyDiv w:val="1"/>
      <w:marLeft w:val="0"/>
      <w:marRight w:val="0"/>
      <w:marTop w:val="0"/>
      <w:marBottom w:val="0"/>
      <w:divBdr>
        <w:top w:val="none" w:sz="0" w:space="0" w:color="auto"/>
        <w:left w:val="none" w:sz="0" w:space="0" w:color="auto"/>
        <w:bottom w:val="none" w:sz="0" w:space="0" w:color="auto"/>
        <w:right w:val="none" w:sz="0" w:space="0" w:color="auto"/>
      </w:divBdr>
    </w:div>
    <w:div w:id="530992064">
      <w:bodyDiv w:val="1"/>
      <w:marLeft w:val="0"/>
      <w:marRight w:val="0"/>
      <w:marTop w:val="0"/>
      <w:marBottom w:val="0"/>
      <w:divBdr>
        <w:top w:val="none" w:sz="0" w:space="0" w:color="auto"/>
        <w:left w:val="none" w:sz="0" w:space="0" w:color="auto"/>
        <w:bottom w:val="none" w:sz="0" w:space="0" w:color="auto"/>
        <w:right w:val="none" w:sz="0" w:space="0" w:color="auto"/>
      </w:divBdr>
    </w:div>
    <w:div w:id="532153493">
      <w:bodyDiv w:val="1"/>
      <w:marLeft w:val="0"/>
      <w:marRight w:val="0"/>
      <w:marTop w:val="0"/>
      <w:marBottom w:val="0"/>
      <w:divBdr>
        <w:top w:val="none" w:sz="0" w:space="0" w:color="auto"/>
        <w:left w:val="none" w:sz="0" w:space="0" w:color="auto"/>
        <w:bottom w:val="none" w:sz="0" w:space="0" w:color="auto"/>
        <w:right w:val="none" w:sz="0" w:space="0" w:color="auto"/>
      </w:divBdr>
      <w:divsChild>
        <w:div w:id="158617256">
          <w:marLeft w:val="0"/>
          <w:marRight w:val="0"/>
          <w:marTop w:val="0"/>
          <w:marBottom w:val="0"/>
          <w:divBdr>
            <w:top w:val="none" w:sz="0" w:space="0" w:color="auto"/>
            <w:left w:val="none" w:sz="0" w:space="0" w:color="auto"/>
            <w:bottom w:val="none" w:sz="0" w:space="0" w:color="auto"/>
            <w:right w:val="none" w:sz="0" w:space="0" w:color="auto"/>
          </w:divBdr>
          <w:divsChild>
            <w:div w:id="1167284954">
              <w:marLeft w:val="0"/>
              <w:marRight w:val="0"/>
              <w:marTop w:val="0"/>
              <w:marBottom w:val="0"/>
              <w:divBdr>
                <w:top w:val="none" w:sz="0" w:space="0" w:color="auto"/>
                <w:left w:val="none" w:sz="0" w:space="0" w:color="auto"/>
                <w:bottom w:val="none" w:sz="0" w:space="0" w:color="auto"/>
                <w:right w:val="none" w:sz="0" w:space="0" w:color="auto"/>
              </w:divBdr>
              <w:divsChild>
                <w:div w:id="8109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8200">
      <w:bodyDiv w:val="1"/>
      <w:marLeft w:val="0"/>
      <w:marRight w:val="0"/>
      <w:marTop w:val="0"/>
      <w:marBottom w:val="0"/>
      <w:divBdr>
        <w:top w:val="none" w:sz="0" w:space="0" w:color="auto"/>
        <w:left w:val="none" w:sz="0" w:space="0" w:color="auto"/>
        <w:bottom w:val="none" w:sz="0" w:space="0" w:color="auto"/>
        <w:right w:val="none" w:sz="0" w:space="0" w:color="auto"/>
      </w:divBdr>
    </w:div>
    <w:div w:id="684137671">
      <w:bodyDiv w:val="1"/>
      <w:marLeft w:val="0"/>
      <w:marRight w:val="0"/>
      <w:marTop w:val="0"/>
      <w:marBottom w:val="0"/>
      <w:divBdr>
        <w:top w:val="none" w:sz="0" w:space="0" w:color="auto"/>
        <w:left w:val="none" w:sz="0" w:space="0" w:color="auto"/>
        <w:bottom w:val="none" w:sz="0" w:space="0" w:color="auto"/>
        <w:right w:val="none" w:sz="0" w:space="0" w:color="auto"/>
      </w:divBdr>
    </w:div>
    <w:div w:id="719129395">
      <w:bodyDiv w:val="1"/>
      <w:marLeft w:val="0"/>
      <w:marRight w:val="0"/>
      <w:marTop w:val="0"/>
      <w:marBottom w:val="0"/>
      <w:divBdr>
        <w:top w:val="none" w:sz="0" w:space="0" w:color="auto"/>
        <w:left w:val="none" w:sz="0" w:space="0" w:color="auto"/>
        <w:bottom w:val="none" w:sz="0" w:space="0" w:color="auto"/>
        <w:right w:val="none" w:sz="0" w:space="0" w:color="auto"/>
      </w:divBdr>
    </w:div>
    <w:div w:id="806749497">
      <w:bodyDiv w:val="1"/>
      <w:marLeft w:val="0"/>
      <w:marRight w:val="0"/>
      <w:marTop w:val="0"/>
      <w:marBottom w:val="0"/>
      <w:divBdr>
        <w:top w:val="none" w:sz="0" w:space="0" w:color="auto"/>
        <w:left w:val="none" w:sz="0" w:space="0" w:color="auto"/>
        <w:bottom w:val="none" w:sz="0" w:space="0" w:color="auto"/>
        <w:right w:val="none" w:sz="0" w:space="0" w:color="auto"/>
      </w:divBdr>
      <w:divsChild>
        <w:div w:id="1840272151">
          <w:marLeft w:val="0"/>
          <w:marRight w:val="0"/>
          <w:marTop w:val="0"/>
          <w:marBottom w:val="0"/>
          <w:divBdr>
            <w:top w:val="none" w:sz="0" w:space="0" w:color="auto"/>
            <w:left w:val="none" w:sz="0" w:space="0" w:color="auto"/>
            <w:bottom w:val="none" w:sz="0" w:space="0" w:color="auto"/>
            <w:right w:val="none" w:sz="0" w:space="0" w:color="auto"/>
          </w:divBdr>
          <w:divsChild>
            <w:div w:id="698630021">
              <w:marLeft w:val="0"/>
              <w:marRight w:val="0"/>
              <w:marTop w:val="0"/>
              <w:marBottom w:val="0"/>
              <w:divBdr>
                <w:top w:val="none" w:sz="0" w:space="0" w:color="auto"/>
                <w:left w:val="none" w:sz="0" w:space="0" w:color="auto"/>
                <w:bottom w:val="none" w:sz="0" w:space="0" w:color="auto"/>
                <w:right w:val="none" w:sz="0" w:space="0" w:color="auto"/>
              </w:divBdr>
              <w:divsChild>
                <w:div w:id="5429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2279">
      <w:bodyDiv w:val="1"/>
      <w:marLeft w:val="0"/>
      <w:marRight w:val="0"/>
      <w:marTop w:val="0"/>
      <w:marBottom w:val="0"/>
      <w:divBdr>
        <w:top w:val="none" w:sz="0" w:space="0" w:color="auto"/>
        <w:left w:val="none" w:sz="0" w:space="0" w:color="auto"/>
        <w:bottom w:val="none" w:sz="0" w:space="0" w:color="auto"/>
        <w:right w:val="none" w:sz="0" w:space="0" w:color="auto"/>
      </w:divBdr>
    </w:div>
    <w:div w:id="979262779">
      <w:bodyDiv w:val="1"/>
      <w:marLeft w:val="0"/>
      <w:marRight w:val="0"/>
      <w:marTop w:val="0"/>
      <w:marBottom w:val="0"/>
      <w:divBdr>
        <w:top w:val="none" w:sz="0" w:space="0" w:color="auto"/>
        <w:left w:val="none" w:sz="0" w:space="0" w:color="auto"/>
        <w:bottom w:val="none" w:sz="0" w:space="0" w:color="auto"/>
        <w:right w:val="none" w:sz="0" w:space="0" w:color="auto"/>
      </w:divBdr>
    </w:div>
    <w:div w:id="1089735715">
      <w:bodyDiv w:val="1"/>
      <w:marLeft w:val="0"/>
      <w:marRight w:val="0"/>
      <w:marTop w:val="0"/>
      <w:marBottom w:val="0"/>
      <w:divBdr>
        <w:top w:val="none" w:sz="0" w:space="0" w:color="auto"/>
        <w:left w:val="none" w:sz="0" w:space="0" w:color="auto"/>
        <w:bottom w:val="none" w:sz="0" w:space="0" w:color="auto"/>
        <w:right w:val="none" w:sz="0" w:space="0" w:color="auto"/>
      </w:divBdr>
      <w:divsChild>
        <w:div w:id="390857336">
          <w:marLeft w:val="0"/>
          <w:marRight w:val="0"/>
          <w:marTop w:val="0"/>
          <w:marBottom w:val="0"/>
          <w:divBdr>
            <w:top w:val="none" w:sz="0" w:space="0" w:color="auto"/>
            <w:left w:val="none" w:sz="0" w:space="0" w:color="auto"/>
            <w:bottom w:val="none" w:sz="0" w:space="0" w:color="auto"/>
            <w:right w:val="none" w:sz="0" w:space="0" w:color="auto"/>
          </w:divBdr>
          <w:divsChild>
            <w:div w:id="1743018651">
              <w:marLeft w:val="0"/>
              <w:marRight w:val="0"/>
              <w:marTop w:val="0"/>
              <w:marBottom w:val="0"/>
              <w:divBdr>
                <w:top w:val="none" w:sz="0" w:space="0" w:color="auto"/>
                <w:left w:val="none" w:sz="0" w:space="0" w:color="auto"/>
                <w:bottom w:val="none" w:sz="0" w:space="0" w:color="auto"/>
                <w:right w:val="none" w:sz="0" w:space="0" w:color="auto"/>
              </w:divBdr>
              <w:divsChild>
                <w:div w:id="801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939844">
      <w:bodyDiv w:val="1"/>
      <w:marLeft w:val="0"/>
      <w:marRight w:val="0"/>
      <w:marTop w:val="0"/>
      <w:marBottom w:val="0"/>
      <w:divBdr>
        <w:top w:val="none" w:sz="0" w:space="0" w:color="auto"/>
        <w:left w:val="none" w:sz="0" w:space="0" w:color="auto"/>
        <w:bottom w:val="none" w:sz="0" w:space="0" w:color="auto"/>
        <w:right w:val="none" w:sz="0" w:space="0" w:color="auto"/>
      </w:divBdr>
    </w:div>
    <w:div w:id="1099524008">
      <w:bodyDiv w:val="1"/>
      <w:marLeft w:val="0"/>
      <w:marRight w:val="0"/>
      <w:marTop w:val="0"/>
      <w:marBottom w:val="0"/>
      <w:divBdr>
        <w:top w:val="none" w:sz="0" w:space="0" w:color="auto"/>
        <w:left w:val="none" w:sz="0" w:space="0" w:color="auto"/>
        <w:bottom w:val="none" w:sz="0" w:space="0" w:color="auto"/>
        <w:right w:val="none" w:sz="0" w:space="0" w:color="auto"/>
      </w:divBdr>
    </w:div>
    <w:div w:id="1146439080">
      <w:bodyDiv w:val="1"/>
      <w:marLeft w:val="0"/>
      <w:marRight w:val="0"/>
      <w:marTop w:val="0"/>
      <w:marBottom w:val="0"/>
      <w:divBdr>
        <w:top w:val="none" w:sz="0" w:space="0" w:color="auto"/>
        <w:left w:val="none" w:sz="0" w:space="0" w:color="auto"/>
        <w:bottom w:val="none" w:sz="0" w:space="0" w:color="auto"/>
        <w:right w:val="none" w:sz="0" w:space="0" w:color="auto"/>
      </w:divBdr>
      <w:divsChild>
        <w:div w:id="813837600">
          <w:marLeft w:val="0"/>
          <w:marRight w:val="0"/>
          <w:marTop w:val="0"/>
          <w:marBottom w:val="0"/>
          <w:divBdr>
            <w:top w:val="none" w:sz="0" w:space="0" w:color="auto"/>
            <w:left w:val="none" w:sz="0" w:space="0" w:color="auto"/>
            <w:bottom w:val="none" w:sz="0" w:space="0" w:color="auto"/>
            <w:right w:val="none" w:sz="0" w:space="0" w:color="auto"/>
          </w:divBdr>
          <w:divsChild>
            <w:div w:id="2141193331">
              <w:marLeft w:val="0"/>
              <w:marRight w:val="0"/>
              <w:marTop w:val="0"/>
              <w:marBottom w:val="0"/>
              <w:divBdr>
                <w:top w:val="none" w:sz="0" w:space="0" w:color="auto"/>
                <w:left w:val="none" w:sz="0" w:space="0" w:color="auto"/>
                <w:bottom w:val="none" w:sz="0" w:space="0" w:color="auto"/>
                <w:right w:val="none" w:sz="0" w:space="0" w:color="auto"/>
              </w:divBdr>
              <w:divsChild>
                <w:div w:id="18593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94526">
      <w:bodyDiv w:val="1"/>
      <w:marLeft w:val="0"/>
      <w:marRight w:val="0"/>
      <w:marTop w:val="0"/>
      <w:marBottom w:val="0"/>
      <w:divBdr>
        <w:top w:val="none" w:sz="0" w:space="0" w:color="auto"/>
        <w:left w:val="none" w:sz="0" w:space="0" w:color="auto"/>
        <w:bottom w:val="none" w:sz="0" w:space="0" w:color="auto"/>
        <w:right w:val="none" w:sz="0" w:space="0" w:color="auto"/>
      </w:divBdr>
      <w:divsChild>
        <w:div w:id="1675719306">
          <w:marLeft w:val="0"/>
          <w:marRight w:val="0"/>
          <w:marTop w:val="0"/>
          <w:marBottom w:val="0"/>
          <w:divBdr>
            <w:top w:val="none" w:sz="0" w:space="0" w:color="auto"/>
            <w:left w:val="none" w:sz="0" w:space="0" w:color="auto"/>
            <w:bottom w:val="none" w:sz="0" w:space="0" w:color="auto"/>
            <w:right w:val="none" w:sz="0" w:space="0" w:color="auto"/>
          </w:divBdr>
          <w:divsChild>
            <w:div w:id="1147091014">
              <w:marLeft w:val="0"/>
              <w:marRight w:val="0"/>
              <w:marTop w:val="0"/>
              <w:marBottom w:val="0"/>
              <w:divBdr>
                <w:top w:val="none" w:sz="0" w:space="0" w:color="auto"/>
                <w:left w:val="none" w:sz="0" w:space="0" w:color="auto"/>
                <w:bottom w:val="none" w:sz="0" w:space="0" w:color="auto"/>
                <w:right w:val="none" w:sz="0" w:space="0" w:color="auto"/>
              </w:divBdr>
              <w:divsChild>
                <w:div w:id="9822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5252">
      <w:bodyDiv w:val="1"/>
      <w:marLeft w:val="0"/>
      <w:marRight w:val="0"/>
      <w:marTop w:val="0"/>
      <w:marBottom w:val="0"/>
      <w:divBdr>
        <w:top w:val="none" w:sz="0" w:space="0" w:color="auto"/>
        <w:left w:val="none" w:sz="0" w:space="0" w:color="auto"/>
        <w:bottom w:val="none" w:sz="0" w:space="0" w:color="auto"/>
        <w:right w:val="none" w:sz="0" w:space="0" w:color="auto"/>
      </w:divBdr>
      <w:divsChild>
        <w:div w:id="1118142108">
          <w:marLeft w:val="0"/>
          <w:marRight w:val="0"/>
          <w:marTop w:val="0"/>
          <w:marBottom w:val="0"/>
          <w:divBdr>
            <w:top w:val="none" w:sz="0" w:space="0" w:color="auto"/>
            <w:left w:val="none" w:sz="0" w:space="0" w:color="auto"/>
            <w:bottom w:val="none" w:sz="0" w:space="0" w:color="auto"/>
            <w:right w:val="none" w:sz="0" w:space="0" w:color="auto"/>
          </w:divBdr>
          <w:divsChild>
            <w:div w:id="1645230873">
              <w:marLeft w:val="0"/>
              <w:marRight w:val="0"/>
              <w:marTop w:val="0"/>
              <w:marBottom w:val="0"/>
              <w:divBdr>
                <w:top w:val="none" w:sz="0" w:space="0" w:color="auto"/>
                <w:left w:val="none" w:sz="0" w:space="0" w:color="auto"/>
                <w:bottom w:val="none" w:sz="0" w:space="0" w:color="auto"/>
                <w:right w:val="none" w:sz="0" w:space="0" w:color="auto"/>
              </w:divBdr>
              <w:divsChild>
                <w:div w:id="8775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25010">
      <w:bodyDiv w:val="1"/>
      <w:marLeft w:val="0"/>
      <w:marRight w:val="0"/>
      <w:marTop w:val="0"/>
      <w:marBottom w:val="0"/>
      <w:divBdr>
        <w:top w:val="none" w:sz="0" w:space="0" w:color="auto"/>
        <w:left w:val="none" w:sz="0" w:space="0" w:color="auto"/>
        <w:bottom w:val="none" w:sz="0" w:space="0" w:color="auto"/>
        <w:right w:val="none" w:sz="0" w:space="0" w:color="auto"/>
      </w:divBdr>
    </w:div>
    <w:div w:id="1493595060">
      <w:bodyDiv w:val="1"/>
      <w:marLeft w:val="0"/>
      <w:marRight w:val="0"/>
      <w:marTop w:val="0"/>
      <w:marBottom w:val="0"/>
      <w:divBdr>
        <w:top w:val="none" w:sz="0" w:space="0" w:color="auto"/>
        <w:left w:val="none" w:sz="0" w:space="0" w:color="auto"/>
        <w:bottom w:val="none" w:sz="0" w:space="0" w:color="auto"/>
        <w:right w:val="none" w:sz="0" w:space="0" w:color="auto"/>
      </w:divBdr>
    </w:div>
    <w:div w:id="1507666758">
      <w:bodyDiv w:val="1"/>
      <w:marLeft w:val="0"/>
      <w:marRight w:val="0"/>
      <w:marTop w:val="0"/>
      <w:marBottom w:val="0"/>
      <w:divBdr>
        <w:top w:val="none" w:sz="0" w:space="0" w:color="auto"/>
        <w:left w:val="none" w:sz="0" w:space="0" w:color="auto"/>
        <w:bottom w:val="none" w:sz="0" w:space="0" w:color="auto"/>
        <w:right w:val="none" w:sz="0" w:space="0" w:color="auto"/>
      </w:divBdr>
    </w:div>
    <w:div w:id="1540165232">
      <w:bodyDiv w:val="1"/>
      <w:marLeft w:val="0"/>
      <w:marRight w:val="0"/>
      <w:marTop w:val="0"/>
      <w:marBottom w:val="0"/>
      <w:divBdr>
        <w:top w:val="none" w:sz="0" w:space="0" w:color="auto"/>
        <w:left w:val="none" w:sz="0" w:space="0" w:color="auto"/>
        <w:bottom w:val="none" w:sz="0" w:space="0" w:color="auto"/>
        <w:right w:val="none" w:sz="0" w:space="0" w:color="auto"/>
      </w:divBdr>
      <w:divsChild>
        <w:div w:id="1762025047">
          <w:marLeft w:val="0"/>
          <w:marRight w:val="0"/>
          <w:marTop w:val="0"/>
          <w:marBottom w:val="0"/>
          <w:divBdr>
            <w:top w:val="none" w:sz="0" w:space="0" w:color="auto"/>
            <w:left w:val="none" w:sz="0" w:space="0" w:color="auto"/>
            <w:bottom w:val="none" w:sz="0" w:space="0" w:color="auto"/>
            <w:right w:val="none" w:sz="0" w:space="0" w:color="auto"/>
          </w:divBdr>
          <w:divsChild>
            <w:div w:id="103505295">
              <w:marLeft w:val="0"/>
              <w:marRight w:val="0"/>
              <w:marTop w:val="0"/>
              <w:marBottom w:val="0"/>
              <w:divBdr>
                <w:top w:val="none" w:sz="0" w:space="0" w:color="auto"/>
                <w:left w:val="none" w:sz="0" w:space="0" w:color="auto"/>
                <w:bottom w:val="none" w:sz="0" w:space="0" w:color="auto"/>
                <w:right w:val="none" w:sz="0" w:space="0" w:color="auto"/>
              </w:divBdr>
              <w:divsChild>
                <w:div w:id="1437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71318">
      <w:bodyDiv w:val="1"/>
      <w:marLeft w:val="0"/>
      <w:marRight w:val="0"/>
      <w:marTop w:val="0"/>
      <w:marBottom w:val="0"/>
      <w:divBdr>
        <w:top w:val="none" w:sz="0" w:space="0" w:color="auto"/>
        <w:left w:val="none" w:sz="0" w:space="0" w:color="auto"/>
        <w:bottom w:val="none" w:sz="0" w:space="0" w:color="auto"/>
        <w:right w:val="none" w:sz="0" w:space="0" w:color="auto"/>
      </w:divBdr>
    </w:div>
    <w:div w:id="1692757421">
      <w:bodyDiv w:val="1"/>
      <w:marLeft w:val="0"/>
      <w:marRight w:val="0"/>
      <w:marTop w:val="0"/>
      <w:marBottom w:val="0"/>
      <w:divBdr>
        <w:top w:val="none" w:sz="0" w:space="0" w:color="auto"/>
        <w:left w:val="none" w:sz="0" w:space="0" w:color="auto"/>
        <w:bottom w:val="none" w:sz="0" w:space="0" w:color="auto"/>
        <w:right w:val="none" w:sz="0" w:space="0" w:color="auto"/>
      </w:divBdr>
    </w:div>
    <w:div w:id="1813516573">
      <w:bodyDiv w:val="1"/>
      <w:marLeft w:val="0"/>
      <w:marRight w:val="0"/>
      <w:marTop w:val="0"/>
      <w:marBottom w:val="0"/>
      <w:divBdr>
        <w:top w:val="none" w:sz="0" w:space="0" w:color="auto"/>
        <w:left w:val="none" w:sz="0" w:space="0" w:color="auto"/>
        <w:bottom w:val="none" w:sz="0" w:space="0" w:color="auto"/>
        <w:right w:val="none" w:sz="0" w:space="0" w:color="auto"/>
      </w:divBdr>
    </w:div>
    <w:div w:id="2112434982">
      <w:bodyDiv w:val="1"/>
      <w:marLeft w:val="0"/>
      <w:marRight w:val="0"/>
      <w:marTop w:val="0"/>
      <w:marBottom w:val="0"/>
      <w:divBdr>
        <w:top w:val="none" w:sz="0" w:space="0" w:color="auto"/>
        <w:left w:val="none" w:sz="0" w:space="0" w:color="auto"/>
        <w:bottom w:val="none" w:sz="0" w:space="0" w:color="auto"/>
        <w:right w:val="none" w:sz="0" w:space="0" w:color="auto"/>
      </w:divBdr>
    </w:div>
    <w:div w:id="211728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ohchr.org/en/media-advisories/2023/10/south-sudan-visit-un-expert-postponed" TargetMode="External"/><Relationship Id="rId1" Type="http://schemas.openxmlformats.org/officeDocument/2006/relationships/hyperlink" Target="https://radiotamazuj.org/en/news/article/pochalla-women-children-struggle-for-basic-necessities-amidst-confli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9F433-36BC-4508-BA1F-E15EF433E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A_E.dotm</Template>
  <TotalTime>1</TotalTime>
  <Pages>22</Pages>
  <Words>9812</Words>
  <Characters>58386</Characters>
  <Application>Microsoft Office Word</Application>
  <DocSecurity>0</DocSecurity>
  <Lines>884</Lines>
  <Paragraphs>207</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A/HRC/52/26</vt:lpstr>
      <vt:lpstr>A/HRC/52/26</vt:lpstr>
      <vt:lpstr/>
    </vt:vector>
  </TitlesOfParts>
  <Company>CSD</Company>
  <LinksUpToDate>false</LinksUpToDate>
  <CharactersWithSpaces>67991</CharactersWithSpaces>
  <SharedDoc>false</SharedDoc>
  <HLinks>
    <vt:vector size="18" baseType="variant">
      <vt:variant>
        <vt:i4>7012464</vt:i4>
      </vt:variant>
      <vt:variant>
        <vt:i4>6</vt:i4>
      </vt:variant>
      <vt:variant>
        <vt:i4>0</vt:i4>
      </vt:variant>
      <vt:variant>
        <vt:i4>5</vt:i4>
      </vt:variant>
      <vt:variant>
        <vt:lpwstr>https://www.ohchr.org/en/media-advisories/2023/10/south-sudan-visit-un-expert-postponed</vt:lpwstr>
      </vt:variant>
      <vt:variant>
        <vt:lpwstr/>
      </vt:variant>
      <vt:variant>
        <vt:i4>3145774</vt:i4>
      </vt:variant>
      <vt:variant>
        <vt:i4>3</vt:i4>
      </vt:variant>
      <vt:variant>
        <vt:i4>0</vt:i4>
      </vt:variant>
      <vt:variant>
        <vt:i4>5</vt:i4>
      </vt:variant>
      <vt:variant>
        <vt:lpwstr>https://www.facebook.com/lul.r.koang/posts/pfbid02rRqkAWUz8LfAzN42GjnSUXc5GuiqTwFzeuEy29wkicqby6kdk4kFZHYrFknqnJvpl</vt:lpwstr>
      </vt:variant>
      <vt:variant>
        <vt:lpwstr/>
      </vt:variant>
      <vt:variant>
        <vt:i4>2818105</vt:i4>
      </vt:variant>
      <vt:variant>
        <vt:i4>0</vt:i4>
      </vt:variant>
      <vt:variant>
        <vt:i4>0</vt:i4>
      </vt:variant>
      <vt:variant>
        <vt:i4>5</vt:i4>
      </vt:variant>
      <vt:variant>
        <vt:lpwstr>https://radiotamazuj.org/en/news/article/pochalla-women-children-struggle-for-basic-necessities-amidst-conflict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A/HRC/52/26</dc:title>
  <dc:creator>WANG Jingping</dc:creator>
  <cp:lastModifiedBy>Veronique Lanz</cp:lastModifiedBy>
  <cp:revision>2</cp:revision>
  <cp:lastPrinted>2024-02-01T14:21:00Z</cp:lastPrinted>
  <dcterms:created xsi:type="dcterms:W3CDTF">2024-02-29T07:51:00Z</dcterms:created>
  <dcterms:modified xsi:type="dcterms:W3CDTF">2024-02-29T07:51:00Z</dcterms:modified>
</cp:coreProperties>
</file>