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B6770" w14:textId="77777777" w:rsidR="00C40E84" w:rsidRPr="00D4074F" w:rsidRDefault="00AF3FFE" w:rsidP="1C181185">
      <w:pPr>
        <w:spacing w:line="360" w:lineRule="auto"/>
        <w:ind w:right="-648"/>
        <w:jc w:val="center"/>
        <w:rPr>
          <w:rFonts w:cs="Calibri"/>
          <w:b/>
          <w:bCs/>
          <w:sz w:val="24"/>
          <w:szCs w:val="24"/>
        </w:rPr>
      </w:pPr>
      <w:bookmarkStart w:id="0" w:name="_Hlk63171920"/>
      <w:r w:rsidRPr="1C181185">
        <w:rPr>
          <w:rFonts w:cs="Calibri"/>
          <w:b/>
          <w:bCs/>
          <w:sz w:val="24"/>
          <w:szCs w:val="24"/>
        </w:rPr>
        <w:t>Fifth intersessional meeting of the Human Rights Council on Human Rights and the 2030 Agenda</w:t>
      </w:r>
    </w:p>
    <w:p w14:paraId="06DC88A7" w14:textId="1811C55A" w:rsidR="004F550F" w:rsidRPr="006B04DB" w:rsidRDefault="00AF3FFE" w:rsidP="00D55DFE">
      <w:pPr>
        <w:spacing w:after="120" w:line="240" w:lineRule="auto"/>
        <w:ind w:left="-709" w:right="-648"/>
        <w:jc w:val="center"/>
        <w:rPr>
          <w:rFonts w:cs="Calibri"/>
          <w:b/>
          <w:bCs/>
          <w:color w:val="00B0F0"/>
          <w:sz w:val="24"/>
          <w:szCs w:val="24"/>
        </w:rPr>
      </w:pPr>
      <w:r w:rsidRPr="1C181185">
        <w:rPr>
          <w:rFonts w:cs="Calibri"/>
          <w:b/>
          <w:bCs/>
          <w:color w:val="00B0F0"/>
          <w:sz w:val="24"/>
          <w:szCs w:val="24"/>
        </w:rPr>
        <w:t>Overcoming multiple crises</w:t>
      </w:r>
      <w:r w:rsidR="004F550F" w:rsidRPr="1C181185">
        <w:rPr>
          <w:rFonts w:cs="Calibri"/>
          <w:b/>
          <w:bCs/>
          <w:color w:val="00B0F0"/>
          <w:sz w:val="24"/>
          <w:szCs w:val="24"/>
        </w:rPr>
        <w:t>:</w:t>
      </w:r>
    </w:p>
    <w:p w14:paraId="32B300DC" w14:textId="1A9F3752" w:rsidR="00270B10" w:rsidRPr="006B04DB" w:rsidRDefault="004F550F" w:rsidP="00D55DFE">
      <w:pPr>
        <w:spacing w:after="120" w:line="240" w:lineRule="auto"/>
        <w:ind w:left="-709" w:right="-648"/>
        <w:jc w:val="center"/>
        <w:rPr>
          <w:rFonts w:cs="Calibri"/>
          <w:b/>
          <w:bCs/>
          <w:color w:val="00B0F0"/>
          <w:sz w:val="24"/>
          <w:szCs w:val="24"/>
        </w:rPr>
      </w:pPr>
      <w:r w:rsidRPr="1C181185">
        <w:rPr>
          <w:rFonts w:cs="Calibri"/>
          <w:b/>
          <w:bCs/>
          <w:color w:val="00B0F0"/>
          <w:sz w:val="24"/>
          <w:szCs w:val="24"/>
        </w:rPr>
        <w:t>R</w:t>
      </w:r>
      <w:r w:rsidR="00AF3FFE" w:rsidRPr="1C181185">
        <w:rPr>
          <w:rFonts w:cs="Calibri"/>
          <w:b/>
          <w:bCs/>
          <w:color w:val="00B0F0"/>
          <w:sz w:val="24"/>
          <w:szCs w:val="24"/>
        </w:rPr>
        <w:t>ealising the</w:t>
      </w:r>
      <w:r w:rsidR="005B0902" w:rsidRPr="1C181185">
        <w:rPr>
          <w:rFonts w:cs="Calibri"/>
          <w:b/>
          <w:bCs/>
          <w:color w:val="00B0F0"/>
          <w:sz w:val="24"/>
          <w:szCs w:val="24"/>
        </w:rPr>
        <w:t xml:space="preserve"> 2030 Agenda</w:t>
      </w:r>
      <w:r w:rsidR="00AF3FFE" w:rsidRPr="1C181185">
        <w:rPr>
          <w:rFonts w:cs="Calibri"/>
          <w:b/>
          <w:bCs/>
          <w:color w:val="00B0F0"/>
          <w:sz w:val="24"/>
          <w:szCs w:val="24"/>
        </w:rPr>
        <w:t xml:space="preserve"> through a human rights</w:t>
      </w:r>
      <w:r w:rsidR="0025498E" w:rsidRPr="1C181185">
        <w:rPr>
          <w:rFonts w:cs="Calibri"/>
          <w:b/>
          <w:bCs/>
          <w:color w:val="00B0F0"/>
          <w:sz w:val="24"/>
          <w:szCs w:val="24"/>
        </w:rPr>
        <w:t>-</w:t>
      </w:r>
      <w:r w:rsidR="00AF3FFE" w:rsidRPr="1C181185">
        <w:rPr>
          <w:rFonts w:cs="Calibri"/>
          <w:b/>
          <w:bCs/>
          <w:color w:val="00B0F0"/>
          <w:sz w:val="24"/>
          <w:szCs w:val="24"/>
        </w:rPr>
        <w:t>enhancing economy</w:t>
      </w:r>
    </w:p>
    <w:p w14:paraId="34312A8A" w14:textId="77777777" w:rsidR="00553257" w:rsidRDefault="00553257" w:rsidP="00D55DFE">
      <w:pPr>
        <w:spacing w:after="120" w:line="360" w:lineRule="auto"/>
        <w:ind w:left="-709" w:right="-648"/>
        <w:jc w:val="center"/>
        <w:rPr>
          <w:rFonts w:cs="Calibri"/>
          <w:sz w:val="24"/>
          <w:szCs w:val="24"/>
        </w:rPr>
      </w:pPr>
    </w:p>
    <w:p w14:paraId="39C54107" w14:textId="3176C35A" w:rsidR="00270B10" w:rsidRPr="00D4074F" w:rsidRDefault="00245FD3" w:rsidP="00D55DFE">
      <w:pPr>
        <w:spacing w:after="120" w:line="360" w:lineRule="auto"/>
        <w:ind w:left="-709" w:right="-648"/>
        <w:jc w:val="center"/>
        <w:rPr>
          <w:rFonts w:cs="Calibri"/>
          <w:sz w:val="24"/>
          <w:szCs w:val="24"/>
        </w:rPr>
      </w:pPr>
      <w:r w:rsidRPr="1C181185">
        <w:rPr>
          <w:rFonts w:cs="Calibri"/>
          <w:sz w:val="24"/>
          <w:szCs w:val="24"/>
        </w:rPr>
        <w:t>Arnaud Peral</w:t>
      </w:r>
      <w:r w:rsidR="00270B10" w:rsidRPr="1C181185">
        <w:rPr>
          <w:rFonts w:cs="Calibri"/>
          <w:sz w:val="24"/>
          <w:szCs w:val="24"/>
        </w:rPr>
        <w:t xml:space="preserve">, </w:t>
      </w:r>
      <w:r w:rsidRPr="1C181185">
        <w:rPr>
          <w:rFonts w:cs="Calibri"/>
          <w:sz w:val="24"/>
          <w:szCs w:val="24"/>
        </w:rPr>
        <w:t>Resident Coordinator, Tunisia</w:t>
      </w:r>
    </w:p>
    <w:bookmarkEnd w:id="0"/>
    <w:p w14:paraId="781E1B51" w14:textId="77777777" w:rsidR="00F70DC4" w:rsidRPr="00D4074F" w:rsidRDefault="00AF3FFE" w:rsidP="00D55DFE">
      <w:pPr>
        <w:spacing w:after="0" w:line="360" w:lineRule="auto"/>
        <w:ind w:left="-709" w:right="-648"/>
        <w:jc w:val="center"/>
        <w:rPr>
          <w:rFonts w:cs="Calibri"/>
          <w:b/>
          <w:bCs/>
          <w:sz w:val="24"/>
          <w:szCs w:val="24"/>
        </w:rPr>
      </w:pPr>
      <w:r w:rsidRPr="1C181185">
        <w:rPr>
          <w:rFonts w:cs="Calibri"/>
          <w:b/>
          <w:bCs/>
          <w:sz w:val="24"/>
          <w:szCs w:val="24"/>
        </w:rPr>
        <w:t>Thursday</w:t>
      </w:r>
      <w:r w:rsidR="00F70DC4" w:rsidRPr="1C181185">
        <w:rPr>
          <w:rFonts w:cs="Calibri"/>
          <w:b/>
          <w:bCs/>
          <w:sz w:val="24"/>
          <w:szCs w:val="24"/>
        </w:rPr>
        <w:t xml:space="preserve">, </w:t>
      </w:r>
      <w:r w:rsidRPr="1C181185">
        <w:rPr>
          <w:rFonts w:cs="Calibri"/>
          <w:b/>
          <w:bCs/>
          <w:sz w:val="24"/>
          <w:szCs w:val="24"/>
        </w:rPr>
        <w:t>19 January</w:t>
      </w:r>
      <w:r w:rsidR="00F70DC4" w:rsidRPr="1C181185">
        <w:rPr>
          <w:rFonts w:cs="Calibri"/>
          <w:b/>
          <w:bCs/>
          <w:sz w:val="24"/>
          <w:szCs w:val="24"/>
        </w:rPr>
        <w:t xml:space="preserve"> 202</w:t>
      </w:r>
      <w:r w:rsidR="006708BA" w:rsidRPr="1C181185">
        <w:rPr>
          <w:rFonts w:cs="Calibri"/>
          <w:b/>
          <w:bCs/>
          <w:sz w:val="24"/>
          <w:szCs w:val="24"/>
        </w:rPr>
        <w:t>3</w:t>
      </w:r>
    </w:p>
    <w:p w14:paraId="323FDD99" w14:textId="6BF94FF4" w:rsidR="4D51A6F2" w:rsidRDefault="4D51A6F2" w:rsidP="00D55DFE">
      <w:pPr>
        <w:pStyle w:val="Paragraphedeliste"/>
        <w:spacing w:after="0" w:line="360" w:lineRule="auto"/>
        <w:ind w:left="708" w:right="-648"/>
        <w:rPr>
          <w:rFonts w:eastAsia="Times New Roman" w:cs="Calibri"/>
          <w:b/>
          <w:bCs/>
          <w:color w:val="000000" w:themeColor="text1"/>
          <w:sz w:val="24"/>
          <w:szCs w:val="24"/>
          <w:lang w:eastAsia="de-CH"/>
        </w:rPr>
      </w:pPr>
    </w:p>
    <w:p w14:paraId="494502DE" w14:textId="0BA5A7F8" w:rsidR="00245FD3" w:rsidRDefault="0B8B39E4" w:rsidP="00D55DFE">
      <w:pPr>
        <w:pStyle w:val="Paragraphedeliste"/>
        <w:spacing w:after="0" w:line="360" w:lineRule="auto"/>
        <w:ind w:left="3540" w:right="-648"/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</w:pPr>
      <w:r w:rsidRPr="1C181185">
        <w:rPr>
          <w:rFonts w:eastAsia="Times New Roman" w:cs="Calibri"/>
          <w:b/>
          <w:bCs/>
          <w:color w:val="000000" w:themeColor="text1"/>
          <w:sz w:val="24"/>
          <w:szCs w:val="24"/>
        </w:rPr>
        <w:t xml:space="preserve">      </w:t>
      </w:r>
      <w:r w:rsidR="69668F0B" w:rsidRPr="1C181185">
        <w:rPr>
          <w:rFonts w:eastAsia="Times New Roman" w:cs="Calibri"/>
          <w:b/>
          <w:bCs/>
          <w:color w:val="000000" w:themeColor="text1"/>
          <w:sz w:val="24"/>
          <w:szCs w:val="24"/>
        </w:rPr>
        <w:t>TALKING POINTS</w:t>
      </w:r>
    </w:p>
    <w:p w14:paraId="4403EB7C" w14:textId="656DBE73" w:rsidR="00553257" w:rsidRDefault="00553257" w:rsidP="00D55DFE">
      <w:pPr>
        <w:pStyle w:val="Paragraphedeliste"/>
        <w:spacing w:after="0" w:line="360" w:lineRule="auto"/>
        <w:ind w:left="11" w:right="-648"/>
        <w:jc w:val="both"/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</w:pPr>
    </w:p>
    <w:p w14:paraId="55E67921" w14:textId="58DFB42F" w:rsidR="00245FD3" w:rsidRDefault="00866675" w:rsidP="00D55DFE">
      <w:pPr>
        <w:pStyle w:val="Paragraphedeliste"/>
        <w:numPr>
          <w:ilvl w:val="0"/>
          <w:numId w:val="31"/>
        </w:numPr>
        <w:spacing w:after="0" w:line="360" w:lineRule="auto"/>
        <w:ind w:right="-648"/>
        <w:jc w:val="both"/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</w:pPr>
      <w:r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 xml:space="preserve">Challenges | </w:t>
      </w:r>
      <w:r w:rsidR="002F183E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>Political and socio-economic situation</w:t>
      </w:r>
      <w:r w:rsidR="008D3B74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 xml:space="preserve"> in Tunisia</w:t>
      </w:r>
    </w:p>
    <w:p w14:paraId="75E0854F" w14:textId="5A1EE402" w:rsidR="00F05268" w:rsidRPr="00413C89" w:rsidRDefault="6D4F5BDB" w:rsidP="00D55DFE">
      <w:pPr>
        <w:pStyle w:val="Paragraphedeliste"/>
        <w:numPr>
          <w:ilvl w:val="0"/>
          <w:numId w:val="46"/>
        </w:numPr>
        <w:spacing w:after="0" w:line="240" w:lineRule="auto"/>
        <w:ind w:left="1134" w:right="-648" w:hanging="425"/>
        <w:jc w:val="both"/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</w:pPr>
      <w:r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 xml:space="preserve">Over a </w:t>
      </w:r>
      <w:r w:rsidR="4A6FA243" w:rsidRPr="00BC6EA1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 xml:space="preserve">decade after the </w:t>
      </w:r>
      <w:r w:rsidR="005B36C7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>R</w:t>
      </w:r>
      <w:r w:rsidR="4A6FA243" w:rsidRPr="00BC6EA1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 xml:space="preserve">evolution, Tunisia faces </w:t>
      </w:r>
      <w:r w:rsidR="2D9E7070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 xml:space="preserve">a </w:t>
      </w:r>
      <w:r w:rsidR="00C36B79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>challenging</w:t>
      </w:r>
      <w:r w:rsidR="00C36B79" w:rsidRPr="00413C89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 xml:space="preserve"> </w:t>
      </w:r>
      <w:r w:rsidR="71309716" w:rsidRPr="00413C89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 xml:space="preserve">socio-economic </w:t>
      </w:r>
      <w:r w:rsidR="00D51793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>situation a</w:t>
      </w:r>
      <w:r w:rsidR="008B0BA5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 xml:space="preserve">nd is going through a </w:t>
      </w:r>
      <w:r w:rsidR="00D51793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 xml:space="preserve">political </w:t>
      </w:r>
      <w:r w:rsidR="008B0BA5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>and insititutional transition</w:t>
      </w:r>
      <w:r w:rsidR="005A01AA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>.</w:t>
      </w:r>
    </w:p>
    <w:p w14:paraId="1A64467E" w14:textId="2CB924CA" w:rsidR="005C0B43" w:rsidRPr="00353708" w:rsidRDefault="000C6A8C" w:rsidP="00D55DFE">
      <w:pPr>
        <w:pStyle w:val="Paragraphedeliste"/>
        <w:numPr>
          <w:ilvl w:val="0"/>
          <w:numId w:val="46"/>
        </w:numPr>
        <w:spacing w:after="0" w:line="240" w:lineRule="auto"/>
        <w:ind w:left="1134" w:right="-648" w:hanging="425"/>
        <w:jc w:val="both"/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</w:pPr>
      <w:r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 xml:space="preserve">The </w:t>
      </w:r>
      <w:r w:rsidR="00281031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>COVID</w:t>
      </w:r>
      <w:r w:rsidR="00D23A6A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 xml:space="preserve">-19 pandemic and Ukraine war </w:t>
      </w:r>
      <w:r w:rsidR="00D23A6A" w:rsidRPr="00FF5E07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 xml:space="preserve">with rising </w:t>
      </w:r>
      <w:r w:rsidR="005B36C7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 xml:space="preserve">basic </w:t>
      </w:r>
      <w:r w:rsidR="00D23A6A" w:rsidRPr="00FF5E07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>commodit</w:t>
      </w:r>
      <w:r w:rsidR="005B36C7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>ies</w:t>
      </w:r>
      <w:r w:rsidR="00D23A6A" w:rsidRPr="00FF5E07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 xml:space="preserve"> and energy prices </w:t>
      </w:r>
      <w:r w:rsidR="000833ED" w:rsidRPr="00FF5E07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>have</w:t>
      </w:r>
      <w:r w:rsidR="000833ED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 xml:space="preserve"> exacerbated </w:t>
      </w:r>
      <w:r w:rsidR="006B3DDF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 xml:space="preserve">pre-existing </w:t>
      </w:r>
      <w:r w:rsidR="000833ED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 xml:space="preserve">structural </w:t>
      </w:r>
      <w:r w:rsidR="009F13EC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>challenges</w:t>
      </w:r>
      <w:r w:rsidR="5A6BE645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 xml:space="preserve"> and socio-economic inequalities</w:t>
      </w:r>
      <w:r w:rsidR="000833ED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 xml:space="preserve">, </w:t>
      </w:r>
      <w:r w:rsidR="00BF7555" w:rsidRPr="5BD4F311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>dampening growth rates</w:t>
      </w:r>
      <w:r w:rsidR="00BF7555" w:rsidRPr="00FF5E07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 xml:space="preserve"> (</w:t>
      </w:r>
      <w:r w:rsidR="005C50BF" w:rsidRPr="00FF5E07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>+2,</w:t>
      </w:r>
      <w:r w:rsidR="00111956" w:rsidRPr="00FF5E07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>6</w:t>
      </w:r>
      <w:r w:rsidR="005C50BF" w:rsidRPr="00FF5E07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>%</w:t>
      </w:r>
      <w:r w:rsidR="007713FA" w:rsidRPr="00FF5E07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 xml:space="preserve"> GDP </w:t>
      </w:r>
      <w:r w:rsidR="00111956" w:rsidRPr="00FF5E07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 xml:space="preserve">for </w:t>
      </w:r>
      <w:r w:rsidR="00B63832" w:rsidRPr="00FF5E07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>the first 3 trimesters of 2022</w:t>
      </w:r>
      <w:r w:rsidR="00E90F09" w:rsidRPr="00FF5E07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 xml:space="preserve">), and leading to </w:t>
      </w:r>
      <w:r w:rsidR="00E90F09" w:rsidRPr="5BD4F311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>high inflation</w:t>
      </w:r>
      <w:r w:rsidR="00E90F09" w:rsidRPr="00FF5E07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 xml:space="preserve"> (</w:t>
      </w:r>
      <w:r w:rsidR="0017067C" w:rsidRPr="00FF5E07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>10</w:t>
      </w:r>
      <w:r w:rsidR="00086AAD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>,1</w:t>
      </w:r>
      <w:r w:rsidR="0017067C" w:rsidRPr="00FF5E07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 xml:space="preserve">% in </w:t>
      </w:r>
      <w:r w:rsidR="00532430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>Dec</w:t>
      </w:r>
      <w:r w:rsidR="0017067C" w:rsidRPr="00FF5E07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 xml:space="preserve"> 2022)</w:t>
      </w:r>
      <w:r w:rsidR="00623A7E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 xml:space="preserve">, </w:t>
      </w:r>
      <w:r w:rsidR="002368E2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>a</w:t>
      </w:r>
      <w:r w:rsidR="00142ED4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 xml:space="preserve"> </w:t>
      </w:r>
      <w:r w:rsidR="00142ED4" w:rsidRPr="5BD4F311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>high</w:t>
      </w:r>
      <w:r w:rsidR="00340115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 xml:space="preserve"> </w:t>
      </w:r>
      <w:r w:rsidR="0017067C" w:rsidRPr="5BD4F311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>unemployment rate</w:t>
      </w:r>
      <w:r w:rsidR="0017067C" w:rsidRPr="00FF5E07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 xml:space="preserve"> </w:t>
      </w:r>
      <w:r w:rsidR="00FD487D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>(</w:t>
      </w:r>
      <w:r w:rsidR="00301850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 xml:space="preserve">15,3% in </w:t>
      </w:r>
      <w:r w:rsidR="00532430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>T3 2022)</w:t>
      </w:r>
      <w:r w:rsidR="00623A7E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 xml:space="preserve"> and rising debt-levels (80.2% of GDP in 2022)</w:t>
      </w:r>
      <w:r w:rsidR="774D92D4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 xml:space="preserve">. The </w:t>
      </w:r>
      <w:r w:rsidR="774D92D4" w:rsidRPr="5BD4F311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>poverty rate</w:t>
      </w:r>
      <w:r w:rsidR="774D92D4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 xml:space="preserve"> </w:t>
      </w:r>
      <w:r w:rsidR="4C97E0DE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 xml:space="preserve">at </w:t>
      </w:r>
      <w:r w:rsidR="006067DC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 xml:space="preserve">USD 6.85/person/day </w:t>
      </w:r>
      <w:r w:rsidR="00CD1978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 xml:space="preserve">increased to </w:t>
      </w:r>
      <w:r w:rsidR="769D97E0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>around 19% in 2022 and is only expecte</w:t>
      </w:r>
      <w:r w:rsidR="0D2AEAB5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>d to return to pre-Covid levels in 2024.</w:t>
      </w:r>
      <w:r w:rsidR="5BF364D2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 xml:space="preserve"> </w:t>
      </w:r>
    </w:p>
    <w:p w14:paraId="0EC7AE12" w14:textId="059C728D" w:rsidR="00945634" w:rsidRPr="00521745" w:rsidRDefault="000D2620" w:rsidP="00D55DFE">
      <w:pPr>
        <w:pStyle w:val="Paragraphedeliste"/>
        <w:numPr>
          <w:ilvl w:val="0"/>
          <w:numId w:val="46"/>
        </w:numPr>
        <w:spacing w:after="0" w:line="240" w:lineRule="auto"/>
        <w:ind w:left="1134" w:right="-648" w:hanging="425"/>
        <w:jc w:val="both"/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</w:pPr>
      <w:r w:rsidRPr="005D339A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>Tunisia</w:t>
      </w:r>
      <w:r w:rsidR="008A3452" w:rsidRPr="005D339A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 xml:space="preserve"> is currently </w:t>
      </w:r>
      <w:r w:rsidR="002554B7" w:rsidRPr="005D339A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 xml:space="preserve">negotiating </w:t>
      </w:r>
      <w:r w:rsidR="00C71F83" w:rsidRPr="005D339A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>an</w:t>
      </w:r>
      <w:r w:rsidR="00C71F83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 xml:space="preserve"> IMF program</w:t>
      </w:r>
      <w:r w:rsidR="00621F49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 xml:space="preserve"> to </w:t>
      </w:r>
      <w:r w:rsidR="00D40945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>be able to acces external financin</w:t>
      </w:r>
      <w:r w:rsidR="00F022C8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 xml:space="preserve">g and </w:t>
      </w:r>
      <w:r w:rsidR="009F5AC2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 xml:space="preserve">start </w:t>
      </w:r>
      <w:r w:rsidR="005D261D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 xml:space="preserve">the </w:t>
      </w:r>
      <w:r w:rsidR="00F022C8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>implem</w:t>
      </w:r>
      <w:r w:rsidR="002179EA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>ent</w:t>
      </w:r>
      <w:r w:rsidR="009F5AC2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>ation of</w:t>
      </w:r>
      <w:r w:rsidR="002179EA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 xml:space="preserve"> macro-economic reforms. </w:t>
      </w:r>
    </w:p>
    <w:p w14:paraId="562681D2" w14:textId="1503D35D" w:rsidR="00D55DFE" w:rsidRPr="005D339A" w:rsidRDefault="00D55DFE" w:rsidP="005D339A">
      <w:pPr>
        <w:spacing w:after="0" w:line="360" w:lineRule="auto"/>
        <w:ind w:right="-648"/>
        <w:jc w:val="both"/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</w:pPr>
    </w:p>
    <w:p w14:paraId="3D69196D" w14:textId="1FE44304" w:rsidR="008D3B74" w:rsidRDefault="34C4E0FD" w:rsidP="00D55DFE">
      <w:pPr>
        <w:pStyle w:val="Paragraphedeliste"/>
        <w:numPr>
          <w:ilvl w:val="0"/>
          <w:numId w:val="31"/>
        </w:numPr>
        <w:spacing w:after="0" w:line="360" w:lineRule="auto"/>
        <w:ind w:right="-648"/>
        <w:jc w:val="both"/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</w:pPr>
      <w:r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>Opportunities and</w:t>
      </w:r>
      <w:r w:rsidR="644A5990" w:rsidRPr="005D339A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 xml:space="preserve"> </w:t>
      </w:r>
      <w:r w:rsidR="00B93979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>UNCT priorities</w:t>
      </w:r>
    </w:p>
    <w:p w14:paraId="7C8DB456" w14:textId="3F4F5DE4" w:rsidR="0707D972" w:rsidRDefault="00340115" w:rsidP="00633125">
      <w:pPr>
        <w:spacing w:after="0" w:line="240" w:lineRule="auto"/>
        <w:ind w:left="708" w:right="-648" w:firstLine="11"/>
        <w:rPr>
          <w:rFonts w:eastAsia="Times New Roman" w:cs="Calibri"/>
          <w:color w:val="000000" w:themeColor="text1"/>
          <w:sz w:val="24"/>
          <w:szCs w:val="24"/>
        </w:rPr>
      </w:pPr>
      <w:r w:rsidRPr="1C181185">
        <w:rPr>
          <w:rFonts w:eastAsia="Times New Roman" w:cs="Calibri"/>
          <w:color w:val="000000" w:themeColor="text1"/>
          <w:sz w:val="24"/>
          <w:szCs w:val="24"/>
        </w:rPr>
        <w:t>In this context</w:t>
      </w:r>
      <w:r w:rsidR="0707D972" w:rsidRPr="1C181185">
        <w:rPr>
          <w:rFonts w:eastAsia="Times New Roman" w:cs="Calibri"/>
          <w:color w:val="000000" w:themeColor="text1"/>
          <w:sz w:val="24"/>
          <w:szCs w:val="24"/>
        </w:rPr>
        <w:t xml:space="preserve">, </w:t>
      </w:r>
      <w:r w:rsidR="0DF318DE" w:rsidRPr="1C181185">
        <w:rPr>
          <w:rFonts w:eastAsia="Times New Roman" w:cs="Calibri"/>
          <w:color w:val="000000" w:themeColor="text1"/>
          <w:sz w:val="24"/>
          <w:szCs w:val="24"/>
        </w:rPr>
        <w:t xml:space="preserve">the </w:t>
      </w:r>
      <w:r w:rsidR="0707D972" w:rsidRPr="1C181185">
        <w:rPr>
          <w:rFonts w:eastAsia="Times New Roman" w:cs="Calibri"/>
          <w:color w:val="000000" w:themeColor="text1"/>
          <w:sz w:val="24"/>
          <w:szCs w:val="24"/>
        </w:rPr>
        <w:t xml:space="preserve">UNCT Tunisia </w:t>
      </w:r>
      <w:r w:rsidR="5D068D93" w:rsidRPr="1C181185">
        <w:rPr>
          <w:rFonts w:eastAsia="Times New Roman" w:cs="Calibri"/>
          <w:color w:val="000000" w:themeColor="text1"/>
          <w:sz w:val="24"/>
          <w:szCs w:val="24"/>
        </w:rPr>
        <w:t>has been</w:t>
      </w:r>
      <w:r w:rsidR="0707D972" w:rsidRPr="1C181185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="00633125" w:rsidRPr="1C181185">
        <w:rPr>
          <w:rFonts w:eastAsia="Times New Roman" w:cs="Calibri"/>
          <w:color w:val="000000" w:themeColor="text1"/>
          <w:sz w:val="24"/>
          <w:szCs w:val="24"/>
        </w:rPr>
        <w:t xml:space="preserve">working to </w:t>
      </w:r>
      <w:r w:rsidR="7C764776" w:rsidRPr="1C181185">
        <w:rPr>
          <w:rFonts w:eastAsia="Times New Roman" w:cs="Calibri"/>
          <w:b/>
          <w:bCs/>
          <w:color w:val="000000" w:themeColor="text1"/>
          <w:sz w:val="24"/>
          <w:szCs w:val="24"/>
        </w:rPr>
        <w:t xml:space="preserve">promote and protect human rights and </w:t>
      </w:r>
      <w:r w:rsidR="565A0859" w:rsidRPr="1C181185">
        <w:rPr>
          <w:rFonts w:eastAsia="Times New Roman" w:cs="Calibri"/>
          <w:b/>
          <w:bCs/>
          <w:color w:val="000000" w:themeColor="text1"/>
          <w:sz w:val="24"/>
          <w:szCs w:val="24"/>
        </w:rPr>
        <w:t>reduce</w:t>
      </w:r>
      <w:r w:rsidR="6E77427F" w:rsidRPr="1C181185">
        <w:rPr>
          <w:rFonts w:eastAsia="Times New Roman" w:cs="Calibri"/>
          <w:b/>
          <w:bCs/>
          <w:color w:val="000000" w:themeColor="text1"/>
          <w:sz w:val="24"/>
          <w:szCs w:val="24"/>
        </w:rPr>
        <w:t xml:space="preserve"> the existing </w:t>
      </w:r>
      <w:r w:rsidR="004E04DC" w:rsidRPr="1C181185">
        <w:rPr>
          <w:rFonts w:eastAsia="Times New Roman" w:cs="Calibri"/>
          <w:b/>
          <w:bCs/>
          <w:color w:val="000000" w:themeColor="text1"/>
          <w:sz w:val="24"/>
          <w:szCs w:val="24"/>
        </w:rPr>
        <w:t>vulnerabilities</w:t>
      </w:r>
      <w:r w:rsidR="64EBADD4" w:rsidRPr="1C181185">
        <w:rPr>
          <w:rFonts w:eastAsia="Times New Roman" w:cs="Calibri"/>
          <w:color w:val="000000" w:themeColor="text1"/>
          <w:sz w:val="24"/>
          <w:szCs w:val="24"/>
        </w:rPr>
        <w:t xml:space="preserve"> in Tunisia</w:t>
      </w:r>
      <w:r w:rsidR="00513734">
        <w:rPr>
          <w:rFonts w:eastAsia="Times New Roman" w:cs="Calibri"/>
          <w:color w:val="000000" w:themeColor="text1"/>
          <w:sz w:val="24"/>
          <w:szCs w:val="24"/>
        </w:rPr>
        <w:t xml:space="preserve"> to leave no</w:t>
      </w:r>
      <w:r w:rsidR="005D339A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="00513734">
        <w:rPr>
          <w:rFonts w:eastAsia="Times New Roman" w:cs="Calibri"/>
          <w:color w:val="000000" w:themeColor="text1"/>
          <w:sz w:val="24"/>
          <w:szCs w:val="24"/>
        </w:rPr>
        <w:t>one behind</w:t>
      </w:r>
      <w:r w:rsidR="005D339A">
        <w:rPr>
          <w:rFonts w:eastAsia="Times New Roman" w:cs="Calibri"/>
          <w:color w:val="000000" w:themeColor="text1"/>
          <w:sz w:val="24"/>
          <w:szCs w:val="24"/>
        </w:rPr>
        <w:t xml:space="preserve"> (LNOB)</w:t>
      </w:r>
      <w:r w:rsidR="331D6C9C" w:rsidRPr="1C181185">
        <w:rPr>
          <w:rFonts w:eastAsia="Times New Roman" w:cs="Calibri"/>
          <w:color w:val="000000" w:themeColor="text1"/>
          <w:sz w:val="24"/>
          <w:szCs w:val="24"/>
        </w:rPr>
        <w:t xml:space="preserve">. </w:t>
      </w:r>
      <w:r w:rsidR="00633125" w:rsidRPr="1C181185">
        <w:rPr>
          <w:rFonts w:eastAsia="Times New Roman" w:cs="Calibri"/>
          <w:color w:val="000000" w:themeColor="text1"/>
          <w:sz w:val="24"/>
          <w:szCs w:val="24"/>
        </w:rPr>
        <w:t>To achieve the highest impact</w:t>
      </w:r>
      <w:r w:rsidR="001170FA">
        <w:rPr>
          <w:rFonts w:eastAsia="Times New Roman" w:cs="Calibri"/>
          <w:color w:val="000000" w:themeColor="text1"/>
          <w:sz w:val="24"/>
          <w:szCs w:val="24"/>
        </w:rPr>
        <w:t>s</w:t>
      </w:r>
      <w:r w:rsidR="00633125" w:rsidRPr="1C181185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Pr="1C181185">
        <w:rPr>
          <w:rFonts w:eastAsia="Times New Roman" w:cs="Calibri"/>
          <w:color w:val="000000" w:themeColor="text1"/>
          <w:sz w:val="24"/>
          <w:szCs w:val="24"/>
        </w:rPr>
        <w:t xml:space="preserve">considering the increasing economic challenges, </w:t>
      </w:r>
      <w:r w:rsidR="00DC1512">
        <w:rPr>
          <w:rFonts w:eastAsia="Times New Roman" w:cs="Calibri"/>
          <w:color w:val="000000" w:themeColor="text1"/>
          <w:sz w:val="24"/>
          <w:szCs w:val="24"/>
        </w:rPr>
        <w:t>the</w:t>
      </w:r>
      <w:r w:rsidR="0D352E65" w:rsidRPr="1C181185">
        <w:rPr>
          <w:rFonts w:eastAsia="Times New Roman" w:cs="Calibri"/>
          <w:color w:val="000000" w:themeColor="text1"/>
          <w:sz w:val="24"/>
          <w:szCs w:val="24"/>
        </w:rPr>
        <w:t xml:space="preserve"> guiding compass </w:t>
      </w:r>
      <w:r w:rsidR="00DC1512">
        <w:rPr>
          <w:rFonts w:eastAsia="Times New Roman" w:cs="Calibri"/>
          <w:color w:val="000000" w:themeColor="text1"/>
          <w:sz w:val="24"/>
          <w:szCs w:val="24"/>
        </w:rPr>
        <w:t xml:space="preserve">of the UNCT in Tunisia </w:t>
      </w:r>
      <w:r w:rsidR="0551A9A6" w:rsidRPr="1C181185">
        <w:rPr>
          <w:rFonts w:eastAsia="Times New Roman" w:cs="Calibri"/>
          <w:color w:val="000000" w:themeColor="text1"/>
          <w:sz w:val="24"/>
          <w:szCs w:val="24"/>
        </w:rPr>
        <w:t>ha</w:t>
      </w:r>
      <w:r w:rsidR="69ED2406" w:rsidRPr="1C181185">
        <w:rPr>
          <w:rFonts w:eastAsia="Times New Roman" w:cs="Calibri"/>
          <w:color w:val="000000" w:themeColor="text1"/>
          <w:sz w:val="24"/>
          <w:szCs w:val="24"/>
        </w:rPr>
        <w:t>s been</w:t>
      </w:r>
      <w:r w:rsidR="00283571">
        <w:rPr>
          <w:rFonts w:eastAsia="Times New Roman" w:cs="Calibri"/>
          <w:color w:val="000000" w:themeColor="text1"/>
          <w:sz w:val="24"/>
          <w:szCs w:val="24"/>
        </w:rPr>
        <w:t xml:space="preserve"> to</w:t>
      </w:r>
      <w:r w:rsidR="0D352E65" w:rsidRPr="1C181185">
        <w:rPr>
          <w:rFonts w:eastAsia="Times New Roman" w:cs="Calibri"/>
          <w:color w:val="000000" w:themeColor="text1"/>
          <w:sz w:val="24"/>
          <w:szCs w:val="24"/>
        </w:rPr>
        <w:t>:</w:t>
      </w:r>
    </w:p>
    <w:p w14:paraId="62D1C439" w14:textId="77777777" w:rsidR="00073EB5" w:rsidRDefault="00073EB5" w:rsidP="00633125">
      <w:pPr>
        <w:spacing w:after="0" w:line="240" w:lineRule="auto"/>
        <w:ind w:left="708" w:right="-648" w:firstLine="11"/>
        <w:rPr>
          <w:rFonts w:eastAsia="Times New Roman" w:cs="Calibri"/>
          <w:color w:val="000000" w:themeColor="text1"/>
          <w:sz w:val="24"/>
          <w:szCs w:val="24"/>
          <w:lang w:eastAsia="de-CH"/>
        </w:rPr>
      </w:pPr>
    </w:p>
    <w:p w14:paraId="56D739B7" w14:textId="45A1E9A8" w:rsidR="009126F3" w:rsidRPr="00AE79A5" w:rsidRDefault="007E7AA1" w:rsidP="005D339A">
      <w:pPr>
        <w:pStyle w:val="Paragraphedeliste"/>
        <w:numPr>
          <w:ilvl w:val="1"/>
          <w:numId w:val="44"/>
        </w:numPr>
        <w:spacing w:after="0" w:line="240" w:lineRule="auto"/>
        <w:ind w:right="-648"/>
        <w:jc w:val="both"/>
        <w:rPr>
          <w:rFonts w:eastAsia="Times New Roman" w:cs="Calibri"/>
          <w:color w:val="000000" w:themeColor="text1"/>
          <w:sz w:val="24"/>
          <w:szCs w:val="24"/>
          <w:lang w:eastAsia="de-CH"/>
        </w:rPr>
      </w:pPr>
      <w:r w:rsidRPr="00AE79A5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>S</w:t>
      </w:r>
      <w:r w:rsidR="00A9554E" w:rsidRPr="00AE79A5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>uppo</w:t>
      </w:r>
      <w:r w:rsidR="009A675A" w:rsidRPr="00AE79A5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 xml:space="preserve">rt </w:t>
      </w:r>
      <w:r w:rsidR="003B084D" w:rsidRPr="005D339A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>the count</w:t>
      </w:r>
      <w:r w:rsidR="007720B1" w:rsidRPr="005D339A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>ry’s achievements of the SDG</w:t>
      </w:r>
      <w:r w:rsidR="00FF0754" w:rsidRPr="005D339A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 xml:space="preserve">s </w:t>
      </w:r>
      <w:r w:rsidR="00FF0754" w:rsidRPr="00AE79A5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 xml:space="preserve">by working </w:t>
      </w:r>
      <w:r w:rsidR="00E30D3B" w:rsidRPr="00AE79A5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 xml:space="preserve">across agencies to deliver as </w:t>
      </w:r>
      <w:r w:rsidR="5B1B560B" w:rsidRPr="00AE79A5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>“One UN</w:t>
      </w:r>
      <w:r w:rsidR="005D339A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>.</w:t>
      </w:r>
      <w:r w:rsidR="5B1B560B" w:rsidRPr="00AE79A5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>”</w:t>
      </w:r>
      <w:r w:rsidR="00BE07AF" w:rsidRPr="00AE79A5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 xml:space="preserve"> For example, the country team</w:t>
      </w:r>
      <w:r w:rsidR="00F32E8A" w:rsidRPr="00AE79A5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 xml:space="preserve"> </w:t>
      </w:r>
      <w:r w:rsidR="00654ED3" w:rsidRPr="00AE79A5">
        <w:rPr>
          <w:rFonts w:eastAsia="Times New Roman" w:cs="Calibri"/>
          <w:color w:val="000000" w:themeColor="text1"/>
          <w:sz w:val="24"/>
          <w:szCs w:val="24"/>
        </w:rPr>
        <w:t>has analyzed</w:t>
      </w:r>
      <w:r w:rsidR="009126F3" w:rsidRPr="00AE79A5">
        <w:rPr>
          <w:rFonts w:eastAsia="Times New Roman" w:cs="Calibri"/>
          <w:color w:val="000000" w:themeColor="text1"/>
          <w:sz w:val="24"/>
          <w:szCs w:val="24"/>
        </w:rPr>
        <w:t xml:space="preserve"> SDG financing </w:t>
      </w:r>
      <w:r w:rsidR="00654ED3" w:rsidRPr="00AE79A5">
        <w:rPr>
          <w:rFonts w:eastAsia="Times New Roman" w:cs="Calibri"/>
          <w:color w:val="000000" w:themeColor="text1"/>
          <w:sz w:val="24"/>
          <w:szCs w:val="24"/>
        </w:rPr>
        <w:t xml:space="preserve">opportunities </w:t>
      </w:r>
      <w:r w:rsidR="009126F3" w:rsidRPr="00AE79A5">
        <w:rPr>
          <w:rFonts w:eastAsia="Times New Roman" w:cs="Calibri"/>
          <w:color w:val="000000" w:themeColor="text1"/>
          <w:sz w:val="24"/>
          <w:szCs w:val="24"/>
        </w:rPr>
        <w:t xml:space="preserve">and </w:t>
      </w:r>
      <w:r w:rsidR="00654ED3" w:rsidRPr="00AE79A5">
        <w:rPr>
          <w:rFonts w:eastAsia="Times New Roman" w:cs="Calibri"/>
          <w:color w:val="000000" w:themeColor="text1"/>
          <w:sz w:val="24"/>
          <w:szCs w:val="24"/>
        </w:rPr>
        <w:t>worked on the</w:t>
      </w:r>
      <w:r w:rsidR="009126F3" w:rsidRPr="00AE79A5">
        <w:rPr>
          <w:rFonts w:eastAsia="Times New Roman" w:cs="Calibri"/>
          <w:color w:val="000000" w:themeColor="text1"/>
          <w:sz w:val="24"/>
          <w:szCs w:val="24"/>
        </w:rPr>
        <w:t xml:space="preserve"> improvement of statistical data to track SDG achievements</w:t>
      </w:r>
      <w:r w:rsidR="004A79E0" w:rsidRPr="00AE79A5">
        <w:rPr>
          <w:rFonts w:eastAsia="Times New Roman" w:cs="Calibri"/>
          <w:color w:val="000000" w:themeColor="text1"/>
          <w:sz w:val="24"/>
          <w:szCs w:val="24"/>
        </w:rPr>
        <w:t>. It has</w:t>
      </w:r>
      <w:r w:rsidR="00807F8F" w:rsidRPr="00AE79A5">
        <w:rPr>
          <w:rFonts w:eastAsia="Times New Roman" w:cs="Calibri"/>
          <w:color w:val="000000" w:themeColor="text1"/>
          <w:sz w:val="24"/>
          <w:szCs w:val="24"/>
        </w:rPr>
        <w:t xml:space="preserve"> also supporte</w:t>
      </w:r>
      <w:r w:rsidR="00C30D2F" w:rsidRPr="00AE79A5">
        <w:rPr>
          <w:rFonts w:eastAsia="Times New Roman" w:cs="Calibri"/>
          <w:color w:val="000000" w:themeColor="text1"/>
          <w:sz w:val="24"/>
          <w:szCs w:val="24"/>
        </w:rPr>
        <w:t>d Tunisia</w:t>
      </w:r>
      <w:r w:rsidR="009126F3" w:rsidRPr="00AE79A5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="00956419">
        <w:rPr>
          <w:rFonts w:eastAsia="Times New Roman" w:cs="Calibri"/>
          <w:color w:val="000000" w:themeColor="text1"/>
          <w:sz w:val="24"/>
          <w:szCs w:val="24"/>
        </w:rPr>
        <w:t>to report</w:t>
      </w:r>
      <w:r w:rsidR="009126F3" w:rsidRPr="00AE79A5">
        <w:rPr>
          <w:rFonts w:eastAsia="Times New Roman" w:cs="Calibri"/>
          <w:color w:val="000000" w:themeColor="text1"/>
          <w:sz w:val="24"/>
          <w:szCs w:val="24"/>
        </w:rPr>
        <w:t xml:space="preserve"> on </w:t>
      </w:r>
      <w:r w:rsidR="00A14B0D">
        <w:rPr>
          <w:rFonts w:eastAsia="Times New Roman" w:cs="Calibri"/>
          <w:color w:val="000000" w:themeColor="text1"/>
          <w:sz w:val="24"/>
          <w:szCs w:val="24"/>
        </w:rPr>
        <w:t>its</w:t>
      </w:r>
      <w:r w:rsidR="009126F3" w:rsidRPr="00AE79A5">
        <w:rPr>
          <w:rFonts w:eastAsia="Times New Roman" w:cs="Calibri"/>
          <w:color w:val="000000" w:themeColor="text1"/>
          <w:sz w:val="24"/>
          <w:szCs w:val="24"/>
        </w:rPr>
        <w:t xml:space="preserve"> progress through the VNR 2019 and 2021.</w:t>
      </w:r>
    </w:p>
    <w:p w14:paraId="427F9C71" w14:textId="4469C684" w:rsidR="00EF52EC" w:rsidRPr="005D339A" w:rsidRDefault="00EF52EC" w:rsidP="00EF52EC">
      <w:pPr>
        <w:pStyle w:val="Paragraphedeliste"/>
        <w:numPr>
          <w:ilvl w:val="1"/>
          <w:numId w:val="44"/>
        </w:numPr>
        <w:spacing w:after="0" w:line="240" w:lineRule="auto"/>
        <w:ind w:right="-648"/>
        <w:jc w:val="both"/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</w:pPr>
      <w:r w:rsidRPr="00F67DBA">
        <w:rPr>
          <w:rFonts w:eastAsia="Times New Roman" w:cs="Calibri"/>
          <w:b/>
          <w:bCs/>
          <w:color w:val="000000" w:themeColor="text1"/>
          <w:sz w:val="24"/>
          <w:szCs w:val="24"/>
        </w:rPr>
        <w:t>Advocat</w:t>
      </w:r>
      <w:r w:rsidR="0041576A" w:rsidRPr="00F67DBA">
        <w:rPr>
          <w:rFonts w:eastAsia="Times New Roman" w:cs="Calibri"/>
          <w:b/>
          <w:bCs/>
          <w:color w:val="000000" w:themeColor="text1"/>
          <w:sz w:val="24"/>
          <w:szCs w:val="24"/>
        </w:rPr>
        <w:t>e</w:t>
      </w:r>
      <w:r w:rsidRPr="00F67DBA">
        <w:rPr>
          <w:rFonts w:eastAsia="Times New Roman" w:cs="Calibri"/>
          <w:b/>
          <w:bCs/>
          <w:color w:val="000000" w:themeColor="text1"/>
          <w:sz w:val="24"/>
          <w:szCs w:val="24"/>
        </w:rPr>
        <w:t xml:space="preserve"> </w:t>
      </w:r>
      <w:r w:rsidRPr="005D339A">
        <w:rPr>
          <w:rFonts w:eastAsia="Times New Roman" w:cs="Calibri"/>
          <w:b/>
          <w:bCs/>
          <w:color w:val="000000" w:themeColor="text1"/>
          <w:sz w:val="24"/>
          <w:szCs w:val="24"/>
        </w:rPr>
        <w:t>for</w:t>
      </w:r>
      <w:r w:rsidRPr="005D339A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 xml:space="preserve"> the integration of a human-rights based approach (HRBA)</w:t>
      </w:r>
      <w:r w:rsidRPr="00F67DBA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 xml:space="preserve"> in budgetary matters and </w:t>
      </w:r>
      <w:r w:rsidR="0041576A" w:rsidRPr="00F67DBA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>support</w:t>
      </w:r>
      <w:r w:rsidRPr="00F67DBA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 xml:space="preserve"> social and economic policies to help achieve the SDGs. For example, UNICEF has worked with the government to integrate a child perspective in the design, implementation and evaluat</w:t>
      </w:r>
      <w:r w:rsidRPr="00F67DBA">
        <w:rPr>
          <w:rFonts w:eastAsia="Times New Roman" w:cs="Calibri"/>
          <w:color w:val="000000" w:themeColor="text1"/>
          <w:sz w:val="24"/>
          <w:szCs w:val="24"/>
        </w:rPr>
        <w:t xml:space="preserve">ion </w:t>
      </w:r>
      <w:r w:rsidRPr="00F67DBA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>of budgets.</w:t>
      </w:r>
      <w:r w:rsidRPr="00F67DBA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Pr="00F67DBA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 xml:space="preserve">OHCHR has worked with CSOs and municipalities to integrate HRBA in their participatory budgeting mainly to advance Economic, Social and Cultural Rights (ESCR). </w:t>
      </w:r>
    </w:p>
    <w:p w14:paraId="45F2275C" w14:textId="76C73D87" w:rsidR="00866675" w:rsidRPr="005D339A" w:rsidRDefault="00007FD6" w:rsidP="005D339A">
      <w:pPr>
        <w:pStyle w:val="Paragraphedeliste"/>
        <w:numPr>
          <w:ilvl w:val="1"/>
          <w:numId w:val="44"/>
        </w:numPr>
        <w:spacing w:line="240" w:lineRule="auto"/>
        <w:ind w:right="-648"/>
        <w:jc w:val="both"/>
        <w:rPr>
          <w:rFonts w:eastAsia="Times New Roman" w:cs="Calibri"/>
          <w:color w:val="000000" w:themeColor="text1"/>
          <w:lang w:eastAsia="de-CH"/>
        </w:rPr>
      </w:pPr>
      <w:r w:rsidRPr="005D339A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lastRenderedPageBreak/>
        <w:t>A</w:t>
      </w:r>
      <w:r w:rsidR="009C1DC0" w:rsidRPr="005D339A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>dvoc</w:t>
      </w:r>
      <w:r w:rsidRPr="005D339A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>at</w:t>
      </w:r>
      <w:r w:rsidR="00547469" w:rsidRPr="005D339A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>e</w:t>
      </w:r>
      <w:r w:rsidR="009C1DC0" w:rsidRPr="005D339A"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 xml:space="preserve"> for the alignment</w:t>
      </w:r>
      <w:r w:rsidR="009C1DC0">
        <w:rPr>
          <w:rFonts w:eastAsia="Times New Roman" w:cs="Calibri"/>
          <w:color w:val="000000"/>
          <w:sz w:val="24"/>
          <w:szCs w:val="24"/>
          <w:shd w:val="clear" w:color="auto" w:fill="FFFFFF"/>
          <w:lang w:eastAsia="de-CH"/>
        </w:rPr>
        <w:t xml:space="preserve"> of </w:t>
      </w:r>
      <w:r w:rsidR="17556755" w:rsidRPr="005D339A">
        <w:rPr>
          <w:rFonts w:eastAsia="Times New Roman" w:cs="Calibri"/>
          <w:color w:val="000000" w:themeColor="text1"/>
          <w:sz w:val="24"/>
          <w:szCs w:val="24"/>
        </w:rPr>
        <w:t>the government</w:t>
      </w:r>
      <w:r w:rsidR="6216C820" w:rsidRPr="005D339A">
        <w:rPr>
          <w:rFonts w:eastAsia="Times New Roman" w:cs="Calibri"/>
          <w:color w:val="000000" w:themeColor="text1"/>
          <w:sz w:val="24"/>
          <w:szCs w:val="24"/>
        </w:rPr>
        <w:t xml:space="preserve">’s new </w:t>
      </w:r>
      <w:r w:rsidR="6216C820" w:rsidRPr="005D339A">
        <w:rPr>
          <w:color w:val="000000" w:themeColor="text1"/>
        </w:rPr>
        <w:t>development plan 202</w:t>
      </w:r>
      <w:r w:rsidR="0041177F" w:rsidRPr="005D339A">
        <w:rPr>
          <w:color w:val="000000" w:themeColor="text1"/>
        </w:rPr>
        <w:t>3</w:t>
      </w:r>
      <w:r w:rsidR="6216C820" w:rsidRPr="005D339A">
        <w:rPr>
          <w:color w:val="000000" w:themeColor="text1"/>
        </w:rPr>
        <w:t>-202</w:t>
      </w:r>
      <w:r w:rsidR="0041177F">
        <w:rPr>
          <w:rFonts w:eastAsia="Times New Roman" w:cs="Calibri"/>
          <w:color w:val="000000" w:themeColor="text1"/>
          <w:sz w:val="24"/>
          <w:szCs w:val="24"/>
        </w:rPr>
        <w:t xml:space="preserve">5 </w:t>
      </w:r>
      <w:r w:rsidR="00614185" w:rsidRPr="005D339A">
        <w:rPr>
          <w:rFonts w:eastAsia="Times New Roman" w:cs="Calibri"/>
          <w:b/>
          <w:bCs/>
          <w:color w:val="000000" w:themeColor="text1"/>
          <w:sz w:val="24"/>
          <w:szCs w:val="24"/>
        </w:rPr>
        <w:t>with the SDGs</w:t>
      </w:r>
      <w:r w:rsidR="00614185">
        <w:rPr>
          <w:rFonts w:eastAsia="Times New Roman" w:cs="Calibri"/>
          <w:color w:val="000000" w:themeColor="text1"/>
          <w:sz w:val="24"/>
          <w:szCs w:val="24"/>
        </w:rPr>
        <w:t>. In fact, the plan</w:t>
      </w:r>
      <w:r w:rsidR="0064494A">
        <w:rPr>
          <w:rFonts w:eastAsia="Times New Roman" w:cs="Calibri"/>
          <w:color w:val="000000" w:themeColor="text1"/>
          <w:sz w:val="24"/>
          <w:szCs w:val="24"/>
        </w:rPr>
        <w:t>’</w:t>
      </w:r>
      <w:r w:rsidR="00614185">
        <w:rPr>
          <w:rFonts w:eastAsia="Times New Roman" w:cs="Calibri"/>
          <w:color w:val="000000" w:themeColor="text1"/>
          <w:sz w:val="24"/>
          <w:szCs w:val="24"/>
        </w:rPr>
        <w:t xml:space="preserve">s </w:t>
      </w:r>
      <w:r w:rsidR="5B1208AC" w:rsidRPr="005D339A">
        <w:rPr>
          <w:rFonts w:eastAsia="Times New Roman" w:cs="Calibri"/>
          <w:color w:val="000000" w:themeColor="text1"/>
          <w:sz w:val="24"/>
          <w:szCs w:val="24"/>
        </w:rPr>
        <w:t>6 ax</w:t>
      </w:r>
      <w:r w:rsidR="00A864C8">
        <w:rPr>
          <w:rFonts w:eastAsia="Times New Roman" w:cs="Calibri"/>
          <w:color w:val="000000" w:themeColor="text1"/>
          <w:sz w:val="24"/>
          <w:szCs w:val="24"/>
        </w:rPr>
        <w:t>e</w:t>
      </w:r>
      <w:r w:rsidR="5B1208AC" w:rsidRPr="005D339A">
        <w:rPr>
          <w:rFonts w:eastAsia="Times New Roman" w:cs="Calibri"/>
          <w:color w:val="000000" w:themeColor="text1"/>
          <w:sz w:val="24"/>
          <w:szCs w:val="24"/>
        </w:rPr>
        <w:t>s</w:t>
      </w:r>
      <w:r w:rsidR="00E6295D">
        <w:rPr>
          <w:rStyle w:val="Appelnotedebasdep"/>
          <w:rFonts w:eastAsia="Times New Roman" w:cs="Calibri"/>
          <w:color w:val="000000" w:themeColor="text1"/>
          <w:sz w:val="24"/>
          <w:szCs w:val="24"/>
        </w:rPr>
        <w:footnoteReference w:id="2"/>
      </w:r>
      <w:r w:rsidR="5B1208AC" w:rsidRPr="005D339A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="00047080">
        <w:rPr>
          <w:rFonts w:eastAsia="Times New Roman" w:cs="Calibri"/>
          <w:color w:val="000000" w:themeColor="text1"/>
          <w:sz w:val="24"/>
          <w:szCs w:val="24"/>
        </w:rPr>
        <w:t xml:space="preserve">connect </w:t>
      </w:r>
      <w:r w:rsidR="00501A49">
        <w:rPr>
          <w:rFonts w:eastAsia="Times New Roman" w:cs="Calibri"/>
          <w:color w:val="000000" w:themeColor="text1"/>
          <w:sz w:val="24"/>
          <w:szCs w:val="24"/>
        </w:rPr>
        <w:t>to all 17 SDGs</w:t>
      </w:r>
      <w:r w:rsidR="0064494A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="00554034">
        <w:rPr>
          <w:rFonts w:eastAsia="Times New Roman" w:cs="Calibri"/>
          <w:color w:val="000000" w:themeColor="text1"/>
          <w:sz w:val="24"/>
          <w:szCs w:val="24"/>
        </w:rPr>
        <w:t xml:space="preserve">and highlight the importance of </w:t>
      </w:r>
      <w:r w:rsidR="00D3372E">
        <w:rPr>
          <w:rFonts w:eastAsia="Times New Roman" w:cs="Calibri"/>
          <w:color w:val="000000" w:themeColor="text1"/>
          <w:sz w:val="24"/>
          <w:szCs w:val="24"/>
        </w:rPr>
        <w:t xml:space="preserve">human capital, </w:t>
      </w:r>
      <w:r w:rsidR="003E288C">
        <w:rPr>
          <w:rFonts w:eastAsia="Times New Roman" w:cs="Calibri"/>
          <w:color w:val="000000" w:themeColor="text1"/>
          <w:sz w:val="24"/>
          <w:szCs w:val="24"/>
        </w:rPr>
        <w:t xml:space="preserve">green and inclusive development, social cohesion and </w:t>
      </w:r>
      <w:r w:rsidR="003E288C" w:rsidRPr="002316F4">
        <w:rPr>
          <w:rFonts w:eastAsia="Times New Roman" w:cs="Calibri"/>
          <w:color w:val="000000" w:themeColor="text1"/>
          <w:sz w:val="24"/>
          <w:szCs w:val="24"/>
        </w:rPr>
        <w:t>reduced inequalities.</w:t>
      </w:r>
    </w:p>
    <w:p w14:paraId="739D9B07" w14:textId="357B2129" w:rsidR="00866675" w:rsidRPr="005D339A" w:rsidRDefault="000E4871" w:rsidP="00057E89">
      <w:pPr>
        <w:pStyle w:val="Paragraphedeliste"/>
        <w:numPr>
          <w:ilvl w:val="1"/>
          <w:numId w:val="44"/>
        </w:numPr>
        <w:spacing w:after="0" w:line="240" w:lineRule="auto"/>
        <w:ind w:right="-648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5D339A">
        <w:rPr>
          <w:rFonts w:eastAsia="Times New Roman" w:cs="Calibri"/>
          <w:b/>
          <w:bCs/>
          <w:color w:val="000000" w:themeColor="text1"/>
          <w:sz w:val="24"/>
          <w:szCs w:val="24"/>
        </w:rPr>
        <w:t>Forg</w:t>
      </w:r>
      <w:r w:rsidR="00B30FEB" w:rsidRPr="005D339A">
        <w:rPr>
          <w:rFonts w:eastAsia="Times New Roman" w:cs="Calibri"/>
          <w:b/>
          <w:bCs/>
          <w:color w:val="000000" w:themeColor="text1"/>
          <w:sz w:val="24"/>
          <w:szCs w:val="24"/>
        </w:rPr>
        <w:t>e</w:t>
      </w:r>
      <w:r w:rsidRPr="005D339A">
        <w:rPr>
          <w:rFonts w:eastAsia="Times New Roman" w:cs="Calibri"/>
          <w:b/>
          <w:bCs/>
          <w:color w:val="000000" w:themeColor="text1"/>
          <w:sz w:val="24"/>
          <w:szCs w:val="24"/>
        </w:rPr>
        <w:t xml:space="preserve"> strong partnerships with </w:t>
      </w:r>
      <w:r w:rsidR="00057E89" w:rsidRPr="005D339A">
        <w:rPr>
          <w:rFonts w:eastAsia="Times New Roman" w:cs="Calibri"/>
          <w:b/>
          <w:bCs/>
          <w:color w:val="000000" w:themeColor="text1"/>
          <w:sz w:val="24"/>
          <w:szCs w:val="24"/>
        </w:rPr>
        <w:t>local actors</w:t>
      </w:r>
      <w:r w:rsidR="00057E89" w:rsidRPr="005D339A">
        <w:rPr>
          <w:rFonts w:eastAsia="Times New Roman" w:cs="Calibri"/>
          <w:color w:val="000000" w:themeColor="text1"/>
          <w:sz w:val="24"/>
          <w:szCs w:val="24"/>
        </w:rPr>
        <w:t xml:space="preserve"> to further H</w:t>
      </w:r>
      <w:r w:rsidR="001E3CC4" w:rsidRPr="005D339A">
        <w:rPr>
          <w:rFonts w:eastAsia="Times New Roman" w:cs="Calibri"/>
          <w:color w:val="000000" w:themeColor="text1"/>
          <w:sz w:val="24"/>
          <w:szCs w:val="24"/>
        </w:rPr>
        <w:t xml:space="preserve">uman </w:t>
      </w:r>
      <w:r w:rsidR="00057E89" w:rsidRPr="005D339A">
        <w:rPr>
          <w:rFonts w:eastAsia="Times New Roman" w:cs="Calibri"/>
          <w:color w:val="000000" w:themeColor="text1"/>
          <w:sz w:val="24"/>
          <w:szCs w:val="24"/>
        </w:rPr>
        <w:t>R</w:t>
      </w:r>
      <w:r w:rsidR="001E3CC4" w:rsidRPr="005D339A">
        <w:rPr>
          <w:rFonts w:eastAsia="Times New Roman" w:cs="Calibri"/>
          <w:color w:val="000000" w:themeColor="text1"/>
          <w:sz w:val="24"/>
          <w:szCs w:val="24"/>
        </w:rPr>
        <w:t>ights</w:t>
      </w:r>
      <w:r w:rsidR="00057E89" w:rsidRPr="005D339A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="009558E8" w:rsidRPr="005D339A">
        <w:rPr>
          <w:rFonts w:eastAsia="Times New Roman" w:cs="Calibri"/>
          <w:color w:val="000000" w:themeColor="text1"/>
          <w:sz w:val="24"/>
          <w:szCs w:val="24"/>
        </w:rPr>
        <w:t>in the implementation of</w:t>
      </w:r>
      <w:r w:rsidR="00057E89" w:rsidRPr="005D339A">
        <w:rPr>
          <w:rFonts w:eastAsia="Times New Roman" w:cs="Calibri"/>
          <w:color w:val="000000" w:themeColor="text1"/>
          <w:sz w:val="24"/>
          <w:szCs w:val="24"/>
        </w:rPr>
        <w:t xml:space="preserve"> economic </w:t>
      </w:r>
      <w:r w:rsidR="00C35668" w:rsidRPr="005D339A">
        <w:rPr>
          <w:rFonts w:eastAsia="Times New Roman" w:cs="Calibri"/>
          <w:color w:val="000000" w:themeColor="text1"/>
          <w:sz w:val="24"/>
          <w:szCs w:val="24"/>
        </w:rPr>
        <w:t xml:space="preserve">and social </w:t>
      </w:r>
      <w:r w:rsidR="00057E89" w:rsidRPr="005D339A">
        <w:rPr>
          <w:rFonts w:eastAsia="Times New Roman" w:cs="Calibri"/>
          <w:color w:val="000000" w:themeColor="text1"/>
          <w:sz w:val="24"/>
          <w:szCs w:val="24"/>
        </w:rPr>
        <w:t xml:space="preserve">reforms, and </w:t>
      </w:r>
      <w:r w:rsidR="00F15AF4" w:rsidRPr="005D339A">
        <w:rPr>
          <w:rFonts w:eastAsia="Times New Roman" w:cs="Calibri"/>
          <w:color w:val="000000" w:themeColor="text1"/>
          <w:sz w:val="24"/>
          <w:szCs w:val="24"/>
        </w:rPr>
        <w:t xml:space="preserve">specifically </w:t>
      </w:r>
      <w:r w:rsidR="004A2FD7" w:rsidRPr="005D339A">
        <w:rPr>
          <w:rFonts w:eastAsia="Times New Roman" w:cs="Calibri"/>
          <w:color w:val="000000" w:themeColor="text1"/>
          <w:sz w:val="24"/>
          <w:szCs w:val="24"/>
        </w:rPr>
        <w:t>with t</w:t>
      </w:r>
      <w:r w:rsidR="00F15AF4" w:rsidRPr="005D339A">
        <w:rPr>
          <w:rFonts w:eastAsia="Times New Roman" w:cs="Calibri"/>
          <w:color w:val="000000" w:themeColor="text1"/>
          <w:sz w:val="24"/>
          <w:szCs w:val="24"/>
        </w:rPr>
        <w:t xml:space="preserve">he vibrant civil society </w:t>
      </w:r>
      <w:r w:rsidR="00057E89" w:rsidRPr="005D339A">
        <w:rPr>
          <w:rFonts w:eastAsia="Times New Roman" w:cs="Calibri"/>
          <w:color w:val="000000" w:themeColor="text1"/>
          <w:sz w:val="24"/>
          <w:szCs w:val="24"/>
        </w:rPr>
        <w:t xml:space="preserve">in Tunisia as a key vehicle to generate positive change.  </w:t>
      </w:r>
      <w:r w:rsidR="00F15AF4" w:rsidRPr="005D339A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="5E55BDCA" w:rsidRPr="00050B8E">
        <w:rPr>
          <w:rFonts w:eastAsia="Times New Roman" w:cs="Calibri"/>
          <w:color w:val="000000" w:themeColor="text1"/>
          <w:sz w:val="24"/>
          <w:szCs w:val="24"/>
        </w:rPr>
        <w:t xml:space="preserve"> </w:t>
      </w:r>
    </w:p>
    <w:p w14:paraId="40631541" w14:textId="6C3A8BA7" w:rsidR="00866675" w:rsidRPr="00866675" w:rsidRDefault="00866675" w:rsidP="00D55DFE">
      <w:pPr>
        <w:spacing w:after="0" w:line="240" w:lineRule="auto"/>
        <w:ind w:left="731" w:right="-648"/>
        <w:jc w:val="both"/>
        <w:rPr>
          <w:rFonts w:eastAsia="Times New Roman" w:cs="Calibri"/>
          <w:color w:val="000000" w:themeColor="text1"/>
          <w:sz w:val="24"/>
          <w:szCs w:val="24"/>
          <w:lang w:eastAsia="de-CH"/>
        </w:rPr>
      </w:pPr>
    </w:p>
    <w:p w14:paraId="2FC25CB1" w14:textId="314C7905" w:rsidR="00866675" w:rsidRPr="00866675" w:rsidRDefault="1B285165" w:rsidP="00D55DFE">
      <w:pPr>
        <w:pStyle w:val="Paragraphedeliste"/>
        <w:numPr>
          <w:ilvl w:val="0"/>
          <w:numId w:val="45"/>
        </w:numPr>
        <w:spacing w:after="0" w:line="240" w:lineRule="auto"/>
        <w:ind w:right="-648"/>
        <w:jc w:val="both"/>
        <w:rPr>
          <w:rFonts w:eastAsia="Times New Roman" w:cs="Calibri"/>
          <w:b/>
          <w:bCs/>
          <w:color w:val="000000" w:themeColor="text1"/>
          <w:sz w:val="24"/>
          <w:szCs w:val="24"/>
          <w:lang w:eastAsia="de-CH"/>
        </w:rPr>
      </w:pPr>
      <w:r w:rsidRPr="1C181185">
        <w:rPr>
          <w:rFonts w:eastAsia="Times New Roman" w:cs="Calibri"/>
          <w:b/>
          <w:bCs/>
          <w:color w:val="000000" w:themeColor="text1"/>
          <w:sz w:val="24"/>
          <w:szCs w:val="24"/>
        </w:rPr>
        <w:t>Deliver</w:t>
      </w:r>
      <w:r w:rsidR="00FC3A26">
        <w:rPr>
          <w:rFonts w:eastAsia="Times New Roman" w:cs="Calibri"/>
          <w:b/>
          <w:bCs/>
          <w:color w:val="000000" w:themeColor="text1"/>
          <w:sz w:val="24"/>
          <w:szCs w:val="24"/>
        </w:rPr>
        <w:t>y on</w:t>
      </w:r>
      <w:r w:rsidRPr="1C181185">
        <w:rPr>
          <w:rFonts w:eastAsia="Times New Roman" w:cs="Calibri"/>
          <w:b/>
          <w:bCs/>
          <w:color w:val="000000" w:themeColor="text1"/>
          <w:sz w:val="24"/>
          <w:szCs w:val="24"/>
        </w:rPr>
        <w:t xml:space="preserve"> SDG</w:t>
      </w:r>
      <w:r w:rsidR="7AF8BF64" w:rsidRPr="1C181185">
        <w:rPr>
          <w:rFonts w:eastAsia="Times New Roman" w:cs="Calibri"/>
          <w:b/>
          <w:bCs/>
          <w:color w:val="000000" w:themeColor="text1"/>
          <w:sz w:val="24"/>
          <w:szCs w:val="24"/>
        </w:rPr>
        <w:t xml:space="preserve"> 6</w:t>
      </w:r>
      <w:r w:rsidR="0EE0F6C4" w:rsidRPr="1C181185">
        <w:rPr>
          <w:rFonts w:eastAsia="Times New Roman" w:cs="Calibri"/>
          <w:b/>
          <w:bCs/>
          <w:color w:val="000000" w:themeColor="text1"/>
          <w:sz w:val="24"/>
          <w:szCs w:val="24"/>
        </w:rPr>
        <w:t xml:space="preserve"> </w:t>
      </w:r>
      <w:r w:rsidR="7AF8BF64" w:rsidRPr="1C181185">
        <w:rPr>
          <w:rFonts w:eastAsia="Times New Roman" w:cs="Calibri"/>
          <w:b/>
          <w:bCs/>
          <w:color w:val="000000" w:themeColor="text1"/>
          <w:sz w:val="24"/>
          <w:szCs w:val="24"/>
        </w:rPr>
        <w:t>and 17</w:t>
      </w:r>
      <w:r w:rsidRPr="1C181185">
        <w:rPr>
          <w:rFonts w:eastAsia="Times New Roman" w:cs="Calibri"/>
          <w:b/>
          <w:bCs/>
          <w:color w:val="000000" w:themeColor="text1"/>
          <w:sz w:val="24"/>
          <w:szCs w:val="24"/>
        </w:rPr>
        <w:t xml:space="preserve"> through concrete </w:t>
      </w:r>
      <w:r w:rsidR="70D4F957" w:rsidRPr="1C181185">
        <w:rPr>
          <w:rFonts w:eastAsia="Times New Roman" w:cs="Calibri"/>
          <w:b/>
          <w:bCs/>
          <w:color w:val="000000" w:themeColor="text1"/>
          <w:sz w:val="24"/>
          <w:szCs w:val="24"/>
        </w:rPr>
        <w:t>examples from UNCT Tunisia</w:t>
      </w:r>
    </w:p>
    <w:p w14:paraId="3C1D5E50" w14:textId="3244960F" w:rsidR="00866675" w:rsidRPr="00866675" w:rsidRDefault="2D90E2D7" w:rsidP="00D55DFE">
      <w:pPr>
        <w:pStyle w:val="Paragraphedeliste"/>
        <w:numPr>
          <w:ilvl w:val="0"/>
          <w:numId w:val="36"/>
        </w:numPr>
        <w:spacing w:after="0" w:line="360" w:lineRule="auto"/>
        <w:ind w:right="-648"/>
        <w:jc w:val="both"/>
        <w:rPr>
          <w:rFonts w:cs="Calibri"/>
          <w:b/>
          <w:bCs/>
          <w:color w:val="000000"/>
          <w:sz w:val="24"/>
          <w:szCs w:val="24"/>
          <w:shd w:val="clear" w:color="auto" w:fill="FFFFFF"/>
        </w:rPr>
      </w:pPr>
      <w:r w:rsidRPr="1C181185">
        <w:rPr>
          <w:rFonts w:cs="Calibri"/>
          <w:b/>
          <w:bCs/>
          <w:color w:val="000000" w:themeColor="text1"/>
          <w:sz w:val="24"/>
          <w:szCs w:val="24"/>
        </w:rPr>
        <w:t xml:space="preserve">SDG 6 </w:t>
      </w:r>
      <w:r w:rsidR="2A492F93" w:rsidRPr="1C181185">
        <w:rPr>
          <w:rFonts w:cs="Calibri"/>
          <w:b/>
          <w:bCs/>
          <w:color w:val="000000" w:themeColor="text1"/>
          <w:sz w:val="24"/>
          <w:szCs w:val="24"/>
        </w:rPr>
        <w:t>|</w:t>
      </w:r>
      <w:r w:rsidRPr="1C181185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  <w:r w:rsidR="003D1349" w:rsidRPr="1C181185">
        <w:rPr>
          <w:rFonts w:cs="Calibri"/>
          <w:b/>
          <w:bCs/>
          <w:color w:val="000000" w:themeColor="text1"/>
          <w:sz w:val="24"/>
          <w:szCs w:val="24"/>
        </w:rPr>
        <w:t>C</w:t>
      </w:r>
      <w:r w:rsidRPr="1C181185">
        <w:rPr>
          <w:rFonts w:cs="Calibri"/>
          <w:b/>
          <w:bCs/>
          <w:color w:val="000000" w:themeColor="text1"/>
          <w:sz w:val="24"/>
          <w:szCs w:val="24"/>
        </w:rPr>
        <w:t>lean water and sanitation</w:t>
      </w:r>
    </w:p>
    <w:p w14:paraId="6E1C15AA" w14:textId="41E316E1" w:rsidR="00DA5841" w:rsidRDefault="006008A0" w:rsidP="1C181185">
      <w:pPr>
        <w:ind w:left="708" w:right="-648"/>
        <w:jc w:val="both"/>
        <w:rPr>
          <w:rFonts w:cs="Calibri"/>
          <w:b/>
          <w:bCs/>
          <w:i/>
          <w:iCs/>
          <w:sz w:val="24"/>
          <w:szCs w:val="24"/>
        </w:rPr>
      </w:pPr>
      <w:r>
        <w:rPr>
          <w:rFonts w:cs="Calibri"/>
          <w:b/>
          <w:bCs/>
          <w:i/>
          <w:iCs/>
          <w:sz w:val="24"/>
          <w:szCs w:val="24"/>
        </w:rPr>
        <w:t xml:space="preserve">Climate Change and </w:t>
      </w:r>
      <w:r w:rsidR="00782134">
        <w:rPr>
          <w:rFonts w:cs="Calibri"/>
          <w:b/>
          <w:bCs/>
          <w:i/>
          <w:iCs/>
          <w:sz w:val="24"/>
          <w:szCs w:val="24"/>
        </w:rPr>
        <w:t>Water crisi</w:t>
      </w:r>
      <w:r w:rsidR="00DA5841">
        <w:rPr>
          <w:rFonts w:cs="Calibri"/>
          <w:b/>
          <w:bCs/>
          <w:i/>
          <w:iCs/>
          <w:sz w:val="24"/>
          <w:szCs w:val="24"/>
        </w:rPr>
        <w:t>s</w:t>
      </w:r>
      <w:r w:rsidR="00575977">
        <w:rPr>
          <w:rFonts w:cs="Calibri"/>
          <w:b/>
          <w:bCs/>
          <w:i/>
          <w:iCs/>
          <w:sz w:val="24"/>
          <w:szCs w:val="24"/>
        </w:rPr>
        <w:t xml:space="preserve"> in Tunisia</w:t>
      </w:r>
    </w:p>
    <w:p w14:paraId="344F2906" w14:textId="0B243187" w:rsidR="00027A88" w:rsidRDefault="7F1A4B50" w:rsidP="005D339A">
      <w:pPr>
        <w:pStyle w:val="Paragraphedeliste"/>
        <w:spacing w:after="0" w:line="240" w:lineRule="auto"/>
        <w:ind w:right="-709"/>
        <w:rPr>
          <w:color w:val="000000" w:themeColor="text1"/>
          <w:sz w:val="24"/>
          <w:szCs w:val="24"/>
          <w:lang w:val="en-US"/>
        </w:rPr>
      </w:pPr>
      <w:r w:rsidRPr="005D339A">
        <w:rPr>
          <w:color w:val="000000" w:themeColor="text1"/>
          <w:sz w:val="24"/>
          <w:szCs w:val="24"/>
          <w:lang w:val="en-US"/>
        </w:rPr>
        <w:t xml:space="preserve">With the looming </w:t>
      </w:r>
      <w:hyperlink r:id="rId11">
        <w:r w:rsidRPr="005D339A">
          <w:rPr>
            <w:rStyle w:val="Lienhypertexte"/>
            <w:rFonts w:asciiTheme="minorHAnsi" w:hAnsiTheme="minorHAnsi" w:cstheme="minorHAnsi"/>
            <w:sz w:val="24"/>
            <w:szCs w:val="24"/>
            <w:lang w:val="en-US"/>
          </w:rPr>
          <w:t>water crisis</w:t>
        </w:r>
      </w:hyperlink>
      <w:r w:rsidRPr="005D339A">
        <w:rPr>
          <w:color w:val="000000" w:themeColor="text1"/>
          <w:sz w:val="24"/>
          <w:szCs w:val="24"/>
          <w:lang w:val="en-US"/>
        </w:rPr>
        <w:t xml:space="preserve"> in </w:t>
      </w:r>
      <w:r w:rsidR="57EE245C" w:rsidRPr="005D339A">
        <w:rPr>
          <w:color w:val="000000" w:themeColor="text1"/>
          <w:sz w:val="24"/>
          <w:szCs w:val="24"/>
          <w:lang w:val="en-US"/>
        </w:rPr>
        <w:t xml:space="preserve">the </w:t>
      </w:r>
      <w:r w:rsidR="003B4EDB" w:rsidRPr="005D339A">
        <w:rPr>
          <w:color w:val="000000" w:themeColor="text1"/>
          <w:sz w:val="24"/>
          <w:szCs w:val="24"/>
          <w:lang w:val="en-US"/>
        </w:rPr>
        <w:t>c</w:t>
      </w:r>
      <w:r w:rsidR="57EE245C" w:rsidRPr="005D339A">
        <w:rPr>
          <w:color w:val="000000" w:themeColor="text1"/>
          <w:sz w:val="24"/>
          <w:szCs w:val="24"/>
          <w:lang w:val="en-US"/>
        </w:rPr>
        <w:t>ountry</w:t>
      </w:r>
      <w:r w:rsidR="00CF134A" w:rsidRPr="005D339A">
        <w:rPr>
          <w:color w:val="000000" w:themeColor="text1"/>
          <w:sz w:val="24"/>
          <w:szCs w:val="24"/>
          <w:lang w:val="en-US"/>
        </w:rPr>
        <w:t xml:space="preserve">, </w:t>
      </w:r>
      <w:r w:rsidR="18BF51CB" w:rsidRPr="005D339A">
        <w:rPr>
          <w:color w:val="000000" w:themeColor="text1"/>
          <w:sz w:val="24"/>
          <w:szCs w:val="24"/>
          <w:lang w:val="en-US"/>
        </w:rPr>
        <w:t xml:space="preserve">the President </w:t>
      </w:r>
      <w:r w:rsidR="3094895A" w:rsidRPr="005D339A">
        <w:rPr>
          <w:color w:val="000000" w:themeColor="text1"/>
          <w:sz w:val="24"/>
          <w:szCs w:val="24"/>
          <w:lang w:val="en-US"/>
        </w:rPr>
        <w:t xml:space="preserve">has called on the government </w:t>
      </w:r>
      <w:r w:rsidR="18BF51CB" w:rsidRPr="005D339A">
        <w:rPr>
          <w:color w:val="000000" w:themeColor="text1"/>
          <w:sz w:val="24"/>
          <w:szCs w:val="24"/>
          <w:lang w:val="en-US"/>
        </w:rPr>
        <w:t xml:space="preserve">to treat the </w:t>
      </w:r>
      <w:r w:rsidR="18BF51CB" w:rsidRPr="005D339A">
        <w:rPr>
          <w:b/>
          <w:bCs/>
          <w:color w:val="000000" w:themeColor="text1"/>
          <w:sz w:val="24"/>
          <w:szCs w:val="24"/>
          <w:lang w:val="en-US"/>
        </w:rPr>
        <w:t>water situation as an emergency</w:t>
      </w:r>
      <w:r w:rsidR="466681CB" w:rsidRPr="005D339A">
        <w:rPr>
          <w:color w:val="000000" w:themeColor="text1"/>
          <w:sz w:val="24"/>
          <w:szCs w:val="24"/>
          <w:lang w:val="en-US"/>
        </w:rPr>
        <w:t>.</w:t>
      </w:r>
      <w:r w:rsidR="00CC3D7D" w:rsidRPr="005D339A">
        <w:rPr>
          <w:color w:val="000000" w:themeColor="text1"/>
          <w:sz w:val="24"/>
          <w:szCs w:val="24"/>
          <w:lang w:val="en-US"/>
        </w:rPr>
        <w:t xml:space="preserve"> </w:t>
      </w:r>
      <w:r w:rsidR="001E5166" w:rsidRPr="005D339A">
        <w:rPr>
          <w:color w:val="000000" w:themeColor="text1"/>
          <w:sz w:val="24"/>
          <w:szCs w:val="24"/>
          <w:lang w:val="en-US"/>
        </w:rPr>
        <w:t>F</w:t>
      </w:r>
      <w:r w:rsidR="00305ED4" w:rsidRPr="005D339A">
        <w:rPr>
          <w:color w:val="000000" w:themeColor="text1"/>
          <w:sz w:val="24"/>
          <w:szCs w:val="24"/>
          <w:lang w:val="en-US"/>
        </w:rPr>
        <w:t xml:space="preserve">or more than thirty years, the country has been under </w:t>
      </w:r>
      <w:r w:rsidR="00305ED4" w:rsidRPr="005D339A">
        <w:rPr>
          <w:b/>
          <w:bCs/>
          <w:color w:val="000000" w:themeColor="text1"/>
          <w:sz w:val="24"/>
          <w:szCs w:val="24"/>
          <w:lang w:val="en-US"/>
        </w:rPr>
        <w:t>acute water stress</w:t>
      </w:r>
      <w:r w:rsidR="005D339A">
        <w:rPr>
          <w:b/>
          <w:bCs/>
          <w:color w:val="000000" w:themeColor="text1"/>
          <w:sz w:val="24"/>
          <w:szCs w:val="24"/>
          <w:lang w:val="en-US"/>
        </w:rPr>
        <w:t>,</w:t>
      </w:r>
      <w:r w:rsidR="00305ED4" w:rsidRPr="005D339A">
        <w:rPr>
          <w:b/>
          <w:bCs/>
          <w:color w:val="000000" w:themeColor="text1"/>
          <w:sz w:val="24"/>
          <w:szCs w:val="24"/>
          <w:lang w:val="en-US"/>
        </w:rPr>
        <w:t xml:space="preserve"> which </w:t>
      </w:r>
      <w:r w:rsidR="005D339A">
        <w:rPr>
          <w:b/>
          <w:bCs/>
          <w:color w:val="000000" w:themeColor="text1"/>
          <w:sz w:val="24"/>
          <w:szCs w:val="24"/>
          <w:lang w:val="en-US"/>
        </w:rPr>
        <w:t>has been</w:t>
      </w:r>
      <w:r w:rsidR="005D339A" w:rsidRPr="005D339A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305ED4" w:rsidRPr="005D339A">
        <w:rPr>
          <w:b/>
          <w:bCs/>
          <w:color w:val="000000" w:themeColor="text1"/>
          <w:sz w:val="24"/>
          <w:szCs w:val="24"/>
          <w:lang w:val="en-US"/>
        </w:rPr>
        <w:t>exacerbat</w:t>
      </w:r>
      <w:r w:rsidR="007457D1">
        <w:rPr>
          <w:b/>
          <w:bCs/>
          <w:color w:val="000000" w:themeColor="text1"/>
          <w:sz w:val="24"/>
          <w:szCs w:val="24"/>
          <w:lang w:val="en-US"/>
        </w:rPr>
        <w:t>ed</w:t>
      </w:r>
      <w:r w:rsidR="00305ED4" w:rsidRPr="005D339A">
        <w:rPr>
          <w:b/>
          <w:bCs/>
          <w:color w:val="000000" w:themeColor="text1"/>
          <w:sz w:val="24"/>
          <w:szCs w:val="24"/>
          <w:lang w:val="en-US"/>
        </w:rPr>
        <w:t xml:space="preserve"> by climate change</w:t>
      </w:r>
      <w:r w:rsidR="00305ED4" w:rsidRPr="005D339A">
        <w:rPr>
          <w:color w:val="000000" w:themeColor="text1"/>
          <w:sz w:val="24"/>
          <w:szCs w:val="24"/>
          <w:lang w:val="en-US"/>
        </w:rPr>
        <w:t xml:space="preserve">. </w:t>
      </w:r>
      <w:r w:rsidR="00534C2C" w:rsidRPr="005D339A">
        <w:rPr>
          <w:color w:val="000000" w:themeColor="text1"/>
          <w:sz w:val="24"/>
          <w:szCs w:val="24"/>
          <w:lang w:val="en-US"/>
        </w:rPr>
        <w:t xml:space="preserve">Around </w:t>
      </w:r>
      <w:r w:rsidR="005E0428" w:rsidRPr="005D339A">
        <w:rPr>
          <w:color w:val="000000" w:themeColor="text1"/>
          <w:sz w:val="24"/>
          <w:szCs w:val="24"/>
          <w:lang w:val="en-US"/>
        </w:rPr>
        <w:t xml:space="preserve">95% </w:t>
      </w:r>
      <w:r w:rsidR="00C9467D" w:rsidRPr="005D339A">
        <w:rPr>
          <w:color w:val="000000" w:themeColor="text1"/>
          <w:sz w:val="24"/>
          <w:szCs w:val="24"/>
          <w:lang w:val="en-US"/>
        </w:rPr>
        <w:t xml:space="preserve">of </w:t>
      </w:r>
      <w:r w:rsidR="00305ED4" w:rsidRPr="005D339A">
        <w:rPr>
          <w:color w:val="000000" w:themeColor="text1"/>
          <w:sz w:val="24"/>
          <w:szCs w:val="24"/>
          <w:lang w:val="en-US"/>
        </w:rPr>
        <w:t xml:space="preserve">surface water resources </w:t>
      </w:r>
      <w:r w:rsidR="00E819FC" w:rsidRPr="005D339A">
        <w:rPr>
          <w:color w:val="000000" w:themeColor="text1"/>
          <w:sz w:val="24"/>
          <w:szCs w:val="24"/>
          <w:lang w:val="en-US"/>
        </w:rPr>
        <w:t xml:space="preserve">have </w:t>
      </w:r>
      <w:r w:rsidR="00462E6D" w:rsidRPr="005D339A">
        <w:rPr>
          <w:color w:val="000000" w:themeColor="text1"/>
          <w:sz w:val="24"/>
          <w:szCs w:val="24"/>
          <w:lang w:val="en-US"/>
        </w:rPr>
        <w:t xml:space="preserve">already </w:t>
      </w:r>
      <w:r w:rsidR="00E819FC" w:rsidRPr="005D339A">
        <w:rPr>
          <w:color w:val="000000" w:themeColor="text1"/>
          <w:sz w:val="24"/>
          <w:szCs w:val="24"/>
          <w:lang w:val="en-US"/>
        </w:rPr>
        <w:t>been mobilized</w:t>
      </w:r>
      <w:r w:rsidR="00587292">
        <w:rPr>
          <w:color w:val="000000" w:themeColor="text1"/>
          <w:sz w:val="24"/>
          <w:szCs w:val="24"/>
          <w:lang w:val="en-US"/>
        </w:rPr>
        <w:t>. In addition, g</w:t>
      </w:r>
      <w:r w:rsidR="00587292" w:rsidRPr="00587292">
        <w:rPr>
          <w:color w:val="000000" w:themeColor="text1"/>
          <w:sz w:val="24"/>
          <w:szCs w:val="24"/>
          <w:lang w:val="en-US"/>
        </w:rPr>
        <w:t xml:space="preserve">roundwater is overexploited, especially in central Tunisia. The report on the exploitation of groundwater indicates </w:t>
      </w:r>
      <w:r w:rsidR="007114D0">
        <w:rPr>
          <w:color w:val="000000" w:themeColor="text1"/>
          <w:sz w:val="24"/>
          <w:szCs w:val="24"/>
          <w:lang w:val="en-US"/>
        </w:rPr>
        <w:t>a</w:t>
      </w:r>
      <w:r w:rsidR="00587292" w:rsidRPr="00587292">
        <w:rPr>
          <w:color w:val="000000" w:themeColor="text1"/>
          <w:sz w:val="24"/>
          <w:szCs w:val="24"/>
          <w:lang w:val="en-US"/>
        </w:rPr>
        <w:t xml:space="preserve"> groundwater </w:t>
      </w:r>
      <w:r w:rsidR="007114D0">
        <w:rPr>
          <w:color w:val="000000" w:themeColor="text1"/>
          <w:sz w:val="24"/>
          <w:szCs w:val="24"/>
          <w:lang w:val="en-US"/>
        </w:rPr>
        <w:t xml:space="preserve">exploitation rate </w:t>
      </w:r>
      <w:r w:rsidR="00587292" w:rsidRPr="00587292">
        <w:rPr>
          <w:color w:val="000000" w:themeColor="text1"/>
          <w:sz w:val="24"/>
          <w:szCs w:val="24"/>
          <w:lang w:val="en-US"/>
        </w:rPr>
        <w:t>exceeding 100</w:t>
      </w:r>
      <w:r w:rsidR="00E45085" w:rsidRPr="00E45085">
        <w:rPr>
          <w:color w:val="000000" w:themeColor="text1"/>
          <w:sz w:val="24"/>
          <w:szCs w:val="24"/>
          <w:lang w:val="en-US"/>
        </w:rPr>
        <w:t xml:space="preserve"> </w:t>
      </w:r>
      <w:r w:rsidR="00587292" w:rsidRPr="00587292">
        <w:rPr>
          <w:color w:val="000000" w:themeColor="text1"/>
          <w:sz w:val="24"/>
          <w:szCs w:val="24"/>
          <w:lang w:val="en-US"/>
        </w:rPr>
        <w:t xml:space="preserve">%. </w:t>
      </w:r>
      <w:r w:rsidR="005449F2">
        <w:rPr>
          <w:color w:val="000000" w:themeColor="text1"/>
          <w:sz w:val="24"/>
          <w:szCs w:val="24"/>
          <w:lang w:val="en-US"/>
        </w:rPr>
        <w:t xml:space="preserve">The </w:t>
      </w:r>
      <w:r w:rsidR="006C52C6" w:rsidRPr="007544FC">
        <w:rPr>
          <w:color w:val="000000" w:themeColor="text1"/>
          <w:sz w:val="24"/>
          <w:szCs w:val="24"/>
          <w:lang w:val="en-US"/>
        </w:rPr>
        <w:t>water av</w:t>
      </w:r>
      <w:r w:rsidR="00D7305C" w:rsidRPr="007544FC">
        <w:rPr>
          <w:color w:val="000000" w:themeColor="text1"/>
          <w:sz w:val="24"/>
          <w:szCs w:val="24"/>
          <w:lang w:val="en-US"/>
        </w:rPr>
        <w:t xml:space="preserve">ailability </w:t>
      </w:r>
      <w:r w:rsidR="007304BA" w:rsidRPr="007544FC">
        <w:rPr>
          <w:color w:val="000000" w:themeColor="text1"/>
          <w:sz w:val="24"/>
          <w:szCs w:val="24"/>
          <w:lang w:val="en-US"/>
        </w:rPr>
        <w:t xml:space="preserve">will </w:t>
      </w:r>
      <w:r w:rsidR="001B0FDB">
        <w:rPr>
          <w:color w:val="000000" w:themeColor="text1"/>
          <w:sz w:val="24"/>
          <w:szCs w:val="24"/>
          <w:lang w:val="en-US"/>
        </w:rPr>
        <w:t xml:space="preserve">probably </w:t>
      </w:r>
      <w:r w:rsidR="007304BA" w:rsidRPr="007544FC">
        <w:rPr>
          <w:color w:val="000000" w:themeColor="text1"/>
          <w:sz w:val="24"/>
          <w:szCs w:val="24"/>
          <w:lang w:val="en-US"/>
        </w:rPr>
        <w:t>no</w:t>
      </w:r>
      <w:r w:rsidR="000C7E1B" w:rsidRPr="007544FC">
        <w:rPr>
          <w:color w:val="000000" w:themeColor="text1"/>
          <w:sz w:val="24"/>
          <w:szCs w:val="24"/>
          <w:lang w:val="en-US"/>
        </w:rPr>
        <w:t xml:space="preserve">t cover </w:t>
      </w:r>
      <w:r w:rsidR="00484E18" w:rsidRPr="007544FC">
        <w:rPr>
          <w:color w:val="000000" w:themeColor="text1"/>
          <w:sz w:val="24"/>
          <w:szCs w:val="24"/>
          <w:lang w:val="en-US"/>
        </w:rPr>
        <w:t>future needs</w:t>
      </w:r>
      <w:r w:rsidR="000C322C" w:rsidRPr="005D339A">
        <w:rPr>
          <w:color w:val="000000" w:themeColor="text1"/>
          <w:sz w:val="24"/>
          <w:szCs w:val="24"/>
          <w:lang w:val="en-US"/>
        </w:rPr>
        <w:t xml:space="preserve">, </w:t>
      </w:r>
      <w:r w:rsidR="00305ED4" w:rsidRPr="005D339A">
        <w:rPr>
          <w:color w:val="000000" w:themeColor="text1"/>
          <w:sz w:val="24"/>
          <w:szCs w:val="24"/>
          <w:lang w:val="en-US"/>
        </w:rPr>
        <w:t xml:space="preserve">given the </w:t>
      </w:r>
      <w:r w:rsidR="000C322C" w:rsidRPr="005D339A">
        <w:rPr>
          <w:color w:val="000000" w:themeColor="text1"/>
          <w:sz w:val="24"/>
          <w:szCs w:val="24"/>
          <w:lang w:val="en-US"/>
        </w:rPr>
        <w:t xml:space="preserve">projected </w:t>
      </w:r>
      <w:r w:rsidR="00305ED4" w:rsidRPr="005D339A">
        <w:rPr>
          <w:color w:val="000000" w:themeColor="text1"/>
          <w:sz w:val="24"/>
          <w:szCs w:val="24"/>
          <w:lang w:val="en-US"/>
        </w:rPr>
        <w:t>increase</w:t>
      </w:r>
      <w:r w:rsidR="000C322C" w:rsidRPr="005D339A">
        <w:rPr>
          <w:color w:val="000000" w:themeColor="text1"/>
          <w:sz w:val="24"/>
          <w:szCs w:val="24"/>
          <w:lang w:val="en-US"/>
        </w:rPr>
        <w:t>s in consumption</w:t>
      </w:r>
      <w:r w:rsidR="00DA46D4" w:rsidRPr="005D339A">
        <w:rPr>
          <w:color w:val="000000" w:themeColor="text1"/>
          <w:sz w:val="24"/>
          <w:szCs w:val="24"/>
          <w:lang w:val="en-US"/>
        </w:rPr>
        <w:t xml:space="preserve"> and</w:t>
      </w:r>
      <w:r w:rsidR="00305ED4" w:rsidRPr="005D339A">
        <w:rPr>
          <w:color w:val="000000" w:themeColor="text1"/>
          <w:sz w:val="24"/>
          <w:szCs w:val="24"/>
          <w:lang w:val="en-US"/>
        </w:rPr>
        <w:t xml:space="preserve"> the degradation of resources related to the impacts of climate chang</w:t>
      </w:r>
      <w:r w:rsidR="00027A88" w:rsidRPr="005D339A">
        <w:rPr>
          <w:color w:val="000000" w:themeColor="text1"/>
          <w:sz w:val="24"/>
          <w:szCs w:val="24"/>
          <w:lang w:val="en-US"/>
        </w:rPr>
        <w:t>e.</w:t>
      </w:r>
      <w:r w:rsidR="007457D1">
        <w:rPr>
          <w:color w:val="000000" w:themeColor="text1"/>
          <w:sz w:val="24"/>
          <w:szCs w:val="24"/>
          <w:lang w:val="en-US"/>
        </w:rPr>
        <w:t xml:space="preserve"> The country team in Tunisia has been working</w:t>
      </w:r>
      <w:r w:rsidR="007114D0">
        <w:rPr>
          <w:color w:val="000000" w:themeColor="text1"/>
          <w:sz w:val="24"/>
          <w:szCs w:val="24"/>
          <w:lang w:val="en-US"/>
        </w:rPr>
        <w:t xml:space="preserve"> to support Tunisia on SDG 6:</w:t>
      </w:r>
      <w:r w:rsidR="007457D1">
        <w:rPr>
          <w:color w:val="000000" w:themeColor="text1"/>
          <w:sz w:val="24"/>
          <w:szCs w:val="24"/>
          <w:lang w:val="en-US"/>
        </w:rPr>
        <w:t xml:space="preserve"> </w:t>
      </w:r>
    </w:p>
    <w:p w14:paraId="545328E9" w14:textId="77777777" w:rsidR="00073EB5" w:rsidRPr="005D339A" w:rsidRDefault="00073EB5" w:rsidP="005D339A">
      <w:pPr>
        <w:pStyle w:val="Paragraphedeliste"/>
        <w:spacing w:after="0" w:line="240" w:lineRule="auto"/>
        <w:ind w:right="-709"/>
        <w:rPr>
          <w:rFonts w:cs="Calibri"/>
          <w:color w:val="000000" w:themeColor="text1"/>
          <w:sz w:val="24"/>
          <w:szCs w:val="24"/>
        </w:rPr>
      </w:pPr>
    </w:p>
    <w:p w14:paraId="65925454" w14:textId="42516D3C" w:rsidR="0A59B4A6" w:rsidRPr="005D339A" w:rsidRDefault="62A2B656" w:rsidP="005D339A">
      <w:pPr>
        <w:pStyle w:val="Paragraphedeliste"/>
        <w:numPr>
          <w:ilvl w:val="0"/>
          <w:numId w:val="53"/>
        </w:numPr>
        <w:tabs>
          <w:tab w:val="left" w:pos="426"/>
        </w:tabs>
        <w:spacing w:after="0" w:line="240" w:lineRule="auto"/>
        <w:ind w:left="993" w:right="-709" w:hanging="284"/>
        <w:rPr>
          <w:b/>
          <w:bCs/>
          <w:sz w:val="24"/>
          <w:szCs w:val="24"/>
        </w:rPr>
      </w:pPr>
      <w:r w:rsidRPr="005D339A">
        <w:rPr>
          <w:sz w:val="24"/>
          <w:szCs w:val="24"/>
        </w:rPr>
        <w:t xml:space="preserve">In July 2022, </w:t>
      </w:r>
      <w:r w:rsidR="00745EA2" w:rsidRPr="005D339A">
        <w:rPr>
          <w:sz w:val="24"/>
          <w:szCs w:val="24"/>
        </w:rPr>
        <w:t>OHCHR Tunisia</w:t>
      </w:r>
      <w:r w:rsidRPr="005D339A">
        <w:rPr>
          <w:sz w:val="24"/>
          <w:szCs w:val="24"/>
        </w:rPr>
        <w:t xml:space="preserve"> supported the visit of the </w:t>
      </w:r>
      <w:r w:rsidRPr="005D339A">
        <w:rPr>
          <w:b/>
          <w:bCs/>
          <w:sz w:val="24"/>
          <w:szCs w:val="24"/>
        </w:rPr>
        <w:t>S</w:t>
      </w:r>
      <w:r w:rsidR="28FFAB43" w:rsidRPr="005D339A">
        <w:rPr>
          <w:b/>
          <w:bCs/>
          <w:sz w:val="24"/>
          <w:szCs w:val="24"/>
        </w:rPr>
        <w:t xml:space="preserve">pecial </w:t>
      </w:r>
      <w:r w:rsidRPr="005D339A">
        <w:rPr>
          <w:b/>
          <w:bCs/>
          <w:sz w:val="24"/>
          <w:szCs w:val="24"/>
        </w:rPr>
        <w:t>R</w:t>
      </w:r>
      <w:r w:rsidR="31C2D65F" w:rsidRPr="005D339A">
        <w:rPr>
          <w:b/>
          <w:bCs/>
          <w:sz w:val="24"/>
          <w:szCs w:val="24"/>
        </w:rPr>
        <w:t>apporteur (SR)</w:t>
      </w:r>
      <w:r w:rsidRPr="005D339A">
        <w:rPr>
          <w:b/>
          <w:bCs/>
          <w:sz w:val="24"/>
          <w:szCs w:val="24"/>
        </w:rPr>
        <w:t xml:space="preserve"> on the rights to water and sanitation.</w:t>
      </w:r>
      <w:r w:rsidRPr="005D339A">
        <w:rPr>
          <w:sz w:val="24"/>
          <w:szCs w:val="24"/>
        </w:rPr>
        <w:t xml:space="preserve"> During the visit, he met with the authorities and </w:t>
      </w:r>
      <w:r w:rsidR="00AF66FE" w:rsidRPr="005D339A">
        <w:rPr>
          <w:sz w:val="24"/>
          <w:szCs w:val="24"/>
        </w:rPr>
        <w:t>an</w:t>
      </w:r>
      <w:r w:rsidRPr="005D339A">
        <w:rPr>
          <w:sz w:val="24"/>
          <w:szCs w:val="24"/>
        </w:rPr>
        <w:t xml:space="preserve"> extensive network of civil society, community organizations and rights holders. At the end of his mission, he published his preliminary findings and recommendations </w:t>
      </w:r>
      <w:r w:rsidR="0053340A" w:rsidRPr="005D339A">
        <w:rPr>
          <w:sz w:val="24"/>
          <w:szCs w:val="24"/>
        </w:rPr>
        <w:t>for</w:t>
      </w:r>
      <w:r w:rsidRPr="005D339A">
        <w:rPr>
          <w:sz w:val="24"/>
          <w:szCs w:val="24"/>
        </w:rPr>
        <w:t xml:space="preserve"> the </w:t>
      </w:r>
      <w:r w:rsidRPr="005D339A">
        <w:rPr>
          <w:b/>
          <w:bCs/>
          <w:sz w:val="24"/>
          <w:szCs w:val="24"/>
        </w:rPr>
        <w:t>final report, which will be presented to the HRC at its 54</w:t>
      </w:r>
      <w:r w:rsidR="5C4E5B23" w:rsidRPr="005D339A">
        <w:rPr>
          <w:b/>
          <w:bCs/>
          <w:sz w:val="24"/>
          <w:szCs w:val="24"/>
          <w:vertAlign w:val="superscript"/>
        </w:rPr>
        <w:t>th</w:t>
      </w:r>
      <w:r w:rsidR="5C4E5B23" w:rsidRPr="005D339A">
        <w:rPr>
          <w:b/>
          <w:bCs/>
          <w:sz w:val="24"/>
          <w:szCs w:val="24"/>
        </w:rPr>
        <w:t xml:space="preserve"> </w:t>
      </w:r>
      <w:r w:rsidRPr="005D339A">
        <w:rPr>
          <w:b/>
          <w:bCs/>
          <w:sz w:val="24"/>
          <w:szCs w:val="24"/>
        </w:rPr>
        <w:t>session in September 2023.</w:t>
      </w:r>
    </w:p>
    <w:p w14:paraId="5764AA73" w14:textId="37485D7B" w:rsidR="6DD989C9" w:rsidRPr="005D339A" w:rsidRDefault="6DD989C9" w:rsidP="005D339A">
      <w:pPr>
        <w:pStyle w:val="Paragraphedeliste"/>
        <w:numPr>
          <w:ilvl w:val="0"/>
          <w:numId w:val="52"/>
        </w:numPr>
        <w:tabs>
          <w:tab w:val="left" w:pos="426"/>
          <w:tab w:val="left" w:pos="1276"/>
        </w:tabs>
        <w:spacing w:after="0" w:line="240" w:lineRule="auto"/>
        <w:ind w:left="993" w:right="-648" w:hanging="284"/>
        <w:jc w:val="both"/>
        <w:rPr>
          <w:rFonts w:cs="Calibri"/>
          <w:color w:val="000000" w:themeColor="text1"/>
          <w:sz w:val="24"/>
          <w:szCs w:val="24"/>
        </w:rPr>
      </w:pPr>
      <w:r w:rsidRPr="005D339A">
        <w:rPr>
          <w:rFonts w:cs="Calibri"/>
          <w:color w:val="000000" w:themeColor="text1"/>
          <w:sz w:val="24"/>
          <w:szCs w:val="24"/>
        </w:rPr>
        <w:t>Th</w:t>
      </w:r>
      <w:r w:rsidR="00B65165" w:rsidRPr="005D339A">
        <w:rPr>
          <w:rFonts w:cs="Calibri"/>
          <w:color w:val="000000" w:themeColor="text1"/>
          <w:sz w:val="24"/>
          <w:szCs w:val="24"/>
        </w:rPr>
        <w:t xml:space="preserve">e visit and inputs to the report </w:t>
      </w:r>
      <w:r w:rsidR="00613201" w:rsidRPr="005D339A">
        <w:rPr>
          <w:rFonts w:cs="Calibri"/>
          <w:color w:val="000000" w:themeColor="text1"/>
          <w:sz w:val="24"/>
          <w:szCs w:val="24"/>
        </w:rPr>
        <w:t>pointed to</w:t>
      </w:r>
      <w:r w:rsidR="00724363" w:rsidRPr="005D339A">
        <w:rPr>
          <w:rFonts w:cs="Calibri"/>
          <w:color w:val="000000" w:themeColor="text1"/>
          <w:sz w:val="24"/>
          <w:szCs w:val="24"/>
        </w:rPr>
        <w:t xml:space="preserve"> </w:t>
      </w:r>
      <w:r w:rsidR="00D879E4" w:rsidRPr="005D339A">
        <w:rPr>
          <w:rFonts w:cs="Calibri"/>
          <w:b/>
          <w:bCs/>
          <w:color w:val="000000" w:themeColor="text1"/>
          <w:sz w:val="24"/>
          <w:szCs w:val="24"/>
        </w:rPr>
        <w:t>human</w:t>
      </w:r>
      <w:r w:rsidR="00143AA8" w:rsidRPr="005D339A">
        <w:rPr>
          <w:rFonts w:cs="Calibri"/>
          <w:b/>
          <w:bCs/>
          <w:color w:val="000000" w:themeColor="text1"/>
          <w:sz w:val="24"/>
          <w:szCs w:val="24"/>
        </w:rPr>
        <w:t xml:space="preserve"> rights challenges</w:t>
      </w:r>
      <w:r w:rsidR="004D4DF7" w:rsidRPr="005D339A">
        <w:rPr>
          <w:rFonts w:cs="Calibri"/>
          <w:b/>
          <w:bCs/>
          <w:color w:val="000000" w:themeColor="text1"/>
          <w:sz w:val="24"/>
          <w:szCs w:val="24"/>
        </w:rPr>
        <w:t xml:space="preserve"> occurring in this area</w:t>
      </w:r>
      <w:r w:rsidR="004D4DF7" w:rsidRPr="005D339A">
        <w:rPr>
          <w:rFonts w:cs="Calibri"/>
          <w:color w:val="000000" w:themeColor="text1"/>
          <w:sz w:val="24"/>
          <w:szCs w:val="24"/>
        </w:rPr>
        <w:t xml:space="preserve">, from phosphate companies polluting </w:t>
      </w:r>
      <w:r w:rsidR="00F86D25" w:rsidRPr="005D339A">
        <w:rPr>
          <w:rFonts w:cs="Calibri"/>
          <w:color w:val="000000" w:themeColor="text1"/>
          <w:sz w:val="24"/>
          <w:szCs w:val="24"/>
        </w:rPr>
        <w:t xml:space="preserve">communities’ </w:t>
      </w:r>
      <w:r w:rsidR="004D4DF7" w:rsidRPr="005D339A">
        <w:rPr>
          <w:rFonts w:cs="Calibri"/>
          <w:color w:val="000000" w:themeColor="text1"/>
          <w:sz w:val="24"/>
          <w:szCs w:val="24"/>
        </w:rPr>
        <w:t xml:space="preserve">water with chemical waste to hundreds of schools in the governorates that either do not have access to clean water or are not connected to water channels altogether. </w:t>
      </w:r>
      <w:r w:rsidR="00BD47ED" w:rsidRPr="005D339A">
        <w:rPr>
          <w:rFonts w:cs="Calibri"/>
          <w:color w:val="000000" w:themeColor="text1"/>
          <w:sz w:val="24"/>
          <w:szCs w:val="24"/>
        </w:rPr>
        <w:t xml:space="preserve"> </w:t>
      </w:r>
    </w:p>
    <w:p w14:paraId="6F58C2BC" w14:textId="11F2758A" w:rsidR="010A1109" w:rsidRPr="00BC675F" w:rsidRDefault="010A1109" w:rsidP="005D339A">
      <w:pPr>
        <w:pStyle w:val="Paragraphedeliste"/>
        <w:numPr>
          <w:ilvl w:val="0"/>
          <w:numId w:val="47"/>
        </w:numPr>
        <w:tabs>
          <w:tab w:val="left" w:pos="426"/>
        </w:tabs>
        <w:spacing w:after="0" w:line="240" w:lineRule="auto"/>
        <w:ind w:left="993" w:right="-648" w:hanging="284"/>
        <w:jc w:val="both"/>
        <w:rPr>
          <w:rFonts w:cs="Calibri"/>
          <w:color w:val="000000" w:themeColor="text1"/>
          <w:sz w:val="24"/>
          <w:szCs w:val="24"/>
        </w:rPr>
      </w:pPr>
      <w:r w:rsidRPr="1C181185">
        <w:rPr>
          <w:rFonts w:cs="Calibri"/>
          <w:color w:val="000000" w:themeColor="text1"/>
          <w:sz w:val="24"/>
          <w:szCs w:val="24"/>
        </w:rPr>
        <w:t>O</w:t>
      </w:r>
      <w:r w:rsidR="0CAEBE7F" w:rsidRPr="1C181185">
        <w:rPr>
          <w:rFonts w:cs="Calibri"/>
          <w:color w:val="000000" w:themeColor="text1"/>
          <w:sz w:val="24"/>
          <w:szCs w:val="24"/>
        </w:rPr>
        <w:t xml:space="preserve">ther </w:t>
      </w:r>
      <w:r w:rsidR="00E21EF8" w:rsidRPr="1C181185">
        <w:rPr>
          <w:rFonts w:cs="Calibri"/>
          <w:b/>
          <w:bCs/>
          <w:color w:val="000000" w:themeColor="text1"/>
          <w:sz w:val="24"/>
          <w:szCs w:val="24"/>
        </w:rPr>
        <w:t>UN</w:t>
      </w:r>
      <w:r w:rsidRPr="1C181185">
        <w:rPr>
          <w:rFonts w:cs="Calibri"/>
          <w:b/>
          <w:bCs/>
          <w:color w:val="000000" w:themeColor="text1"/>
          <w:sz w:val="24"/>
          <w:szCs w:val="24"/>
        </w:rPr>
        <w:t xml:space="preserve"> agencies </w:t>
      </w:r>
      <w:r w:rsidR="00282D27">
        <w:rPr>
          <w:rFonts w:cs="Calibri"/>
          <w:b/>
          <w:bCs/>
          <w:color w:val="000000" w:themeColor="text1"/>
          <w:sz w:val="24"/>
          <w:szCs w:val="24"/>
        </w:rPr>
        <w:t xml:space="preserve">also </w:t>
      </w:r>
      <w:r w:rsidR="00E51766" w:rsidRPr="1C181185">
        <w:rPr>
          <w:rFonts w:cs="Calibri"/>
          <w:b/>
          <w:bCs/>
          <w:color w:val="000000" w:themeColor="text1"/>
          <w:sz w:val="24"/>
          <w:szCs w:val="24"/>
        </w:rPr>
        <w:t xml:space="preserve">provide </w:t>
      </w:r>
      <w:r w:rsidR="718D7EE8" w:rsidRPr="1C181185">
        <w:rPr>
          <w:rFonts w:cs="Calibri"/>
          <w:b/>
          <w:bCs/>
          <w:color w:val="000000" w:themeColor="text1"/>
          <w:sz w:val="24"/>
          <w:szCs w:val="24"/>
        </w:rPr>
        <w:t>support</w:t>
      </w:r>
      <w:r w:rsidR="00C37D2E" w:rsidRPr="1C181185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  <w:r w:rsidR="0078124A" w:rsidRPr="1C181185">
        <w:rPr>
          <w:rFonts w:cs="Calibri"/>
          <w:b/>
          <w:bCs/>
          <w:color w:val="000000" w:themeColor="text1"/>
          <w:sz w:val="24"/>
          <w:szCs w:val="24"/>
        </w:rPr>
        <w:t xml:space="preserve">to ensure </w:t>
      </w:r>
      <w:r w:rsidR="09D30313" w:rsidRPr="1C181185">
        <w:rPr>
          <w:rFonts w:cs="Calibri"/>
          <w:b/>
          <w:bCs/>
          <w:color w:val="000000" w:themeColor="text1"/>
          <w:sz w:val="24"/>
          <w:szCs w:val="24"/>
        </w:rPr>
        <w:t>Tunisians</w:t>
      </w:r>
      <w:r w:rsidR="00E51766" w:rsidRPr="1C181185">
        <w:rPr>
          <w:rFonts w:cs="Calibri"/>
          <w:b/>
          <w:bCs/>
          <w:color w:val="000000" w:themeColor="text1"/>
          <w:sz w:val="24"/>
          <w:szCs w:val="24"/>
        </w:rPr>
        <w:t>’</w:t>
      </w:r>
      <w:r w:rsidR="0078124A" w:rsidRPr="1C181185">
        <w:rPr>
          <w:rFonts w:cs="Calibri"/>
          <w:b/>
          <w:bCs/>
          <w:color w:val="000000" w:themeColor="text1"/>
          <w:sz w:val="24"/>
          <w:szCs w:val="24"/>
        </w:rPr>
        <w:t xml:space="preserve"> right to water and sanitation and make progress on SDG </w:t>
      </w:r>
      <w:r w:rsidR="00B77DBC" w:rsidRPr="1C181185">
        <w:rPr>
          <w:rFonts w:cs="Calibri"/>
          <w:b/>
          <w:bCs/>
          <w:color w:val="000000" w:themeColor="text1"/>
          <w:sz w:val="24"/>
          <w:szCs w:val="24"/>
        </w:rPr>
        <w:t>6</w:t>
      </w:r>
      <w:r w:rsidR="30ED9DE6" w:rsidRPr="1C181185">
        <w:rPr>
          <w:rFonts w:cs="Calibri"/>
          <w:b/>
          <w:bCs/>
          <w:color w:val="000000" w:themeColor="text1"/>
          <w:sz w:val="24"/>
          <w:szCs w:val="24"/>
        </w:rPr>
        <w:t>:</w:t>
      </w:r>
      <w:r w:rsidR="7E74132A" w:rsidRPr="1C181185">
        <w:rPr>
          <w:rFonts w:cs="Calibri"/>
          <w:color w:val="000000" w:themeColor="text1"/>
          <w:sz w:val="24"/>
          <w:szCs w:val="24"/>
        </w:rPr>
        <w:t xml:space="preserve"> </w:t>
      </w:r>
    </w:p>
    <w:p w14:paraId="71DED0DE" w14:textId="2E72077E" w:rsidR="010A1109" w:rsidRPr="00BC675F" w:rsidRDefault="00341D3A" w:rsidP="005D339A">
      <w:pPr>
        <w:tabs>
          <w:tab w:val="left" w:pos="426"/>
        </w:tabs>
        <w:spacing w:after="0" w:line="240" w:lineRule="auto"/>
        <w:ind w:left="993" w:right="-648" w:hanging="284"/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ab/>
      </w:r>
      <w:r w:rsidR="7E74132A" w:rsidRPr="1C181185">
        <w:rPr>
          <w:rFonts w:cs="Calibri"/>
          <w:color w:val="000000" w:themeColor="text1"/>
          <w:sz w:val="24"/>
          <w:szCs w:val="24"/>
        </w:rPr>
        <w:t xml:space="preserve">For example, </w:t>
      </w:r>
      <w:r w:rsidR="7E74132A" w:rsidRPr="1C181185">
        <w:rPr>
          <w:rFonts w:cs="Calibri"/>
          <w:b/>
          <w:bCs/>
          <w:color w:val="000000" w:themeColor="text1"/>
          <w:sz w:val="24"/>
          <w:szCs w:val="24"/>
        </w:rPr>
        <w:t>FAO</w:t>
      </w:r>
      <w:r w:rsidR="7E74132A" w:rsidRPr="1C181185">
        <w:rPr>
          <w:rFonts w:cs="Calibri"/>
          <w:color w:val="000000" w:themeColor="text1"/>
          <w:sz w:val="24"/>
          <w:szCs w:val="24"/>
        </w:rPr>
        <w:t xml:space="preserve"> </w:t>
      </w:r>
      <w:r w:rsidR="002C0523" w:rsidRPr="1C181185">
        <w:rPr>
          <w:rFonts w:cs="Calibri"/>
          <w:color w:val="000000" w:themeColor="text1"/>
          <w:sz w:val="24"/>
          <w:szCs w:val="24"/>
        </w:rPr>
        <w:t xml:space="preserve">has </w:t>
      </w:r>
      <w:r w:rsidR="7E74132A" w:rsidRPr="1C181185">
        <w:rPr>
          <w:rFonts w:cs="Calibri"/>
          <w:color w:val="000000" w:themeColor="text1"/>
          <w:sz w:val="24"/>
          <w:szCs w:val="24"/>
        </w:rPr>
        <w:t xml:space="preserve">supported the government to </w:t>
      </w:r>
      <w:r w:rsidR="19AAE4CA" w:rsidRPr="1C181185">
        <w:rPr>
          <w:rFonts w:cs="Calibri"/>
          <w:color w:val="000000" w:themeColor="text1"/>
          <w:sz w:val="24"/>
          <w:szCs w:val="24"/>
        </w:rPr>
        <w:t>improve water productivity</w:t>
      </w:r>
      <w:r w:rsidR="1F104748" w:rsidRPr="1C181185">
        <w:rPr>
          <w:rFonts w:cs="Calibri"/>
          <w:color w:val="000000" w:themeColor="text1"/>
          <w:sz w:val="24"/>
          <w:szCs w:val="24"/>
        </w:rPr>
        <w:t xml:space="preserve"> </w:t>
      </w:r>
      <w:r w:rsidR="5B7BF8A0" w:rsidRPr="1C181185">
        <w:rPr>
          <w:rFonts w:cs="Calibri"/>
          <w:color w:val="000000" w:themeColor="text1"/>
          <w:sz w:val="24"/>
          <w:szCs w:val="24"/>
        </w:rPr>
        <w:t xml:space="preserve">and </w:t>
      </w:r>
      <w:r w:rsidR="002C0523" w:rsidRPr="1C181185">
        <w:rPr>
          <w:rFonts w:cs="Calibri"/>
          <w:color w:val="000000" w:themeColor="text1"/>
          <w:sz w:val="24"/>
          <w:szCs w:val="24"/>
        </w:rPr>
        <w:t xml:space="preserve">has </w:t>
      </w:r>
      <w:r w:rsidR="5B7BF8A0" w:rsidRPr="1C181185">
        <w:rPr>
          <w:rFonts w:cs="Calibri"/>
          <w:color w:val="000000" w:themeColor="text1"/>
          <w:sz w:val="24"/>
          <w:szCs w:val="24"/>
        </w:rPr>
        <w:t>worked on the use of treated wastewater for agricultural pur</w:t>
      </w:r>
      <w:r w:rsidR="28A30C51" w:rsidRPr="1C181185">
        <w:rPr>
          <w:rFonts w:cs="Calibri"/>
          <w:color w:val="000000" w:themeColor="text1"/>
          <w:sz w:val="24"/>
          <w:szCs w:val="24"/>
        </w:rPr>
        <w:t xml:space="preserve">poses. </w:t>
      </w:r>
      <w:r w:rsidR="28A30C51" w:rsidRPr="1C181185">
        <w:rPr>
          <w:rFonts w:cs="Calibri"/>
          <w:b/>
          <w:bCs/>
          <w:color w:val="000000" w:themeColor="text1"/>
          <w:sz w:val="24"/>
          <w:szCs w:val="24"/>
        </w:rPr>
        <w:t>UNDP</w:t>
      </w:r>
      <w:r w:rsidR="28A30C51" w:rsidRPr="1C181185">
        <w:rPr>
          <w:rFonts w:cs="Calibri"/>
          <w:color w:val="000000" w:themeColor="text1"/>
          <w:sz w:val="24"/>
          <w:szCs w:val="24"/>
        </w:rPr>
        <w:t xml:space="preserve"> and </w:t>
      </w:r>
      <w:r w:rsidR="28A30C51" w:rsidRPr="1C181185">
        <w:rPr>
          <w:rFonts w:cs="Calibri"/>
          <w:b/>
          <w:bCs/>
          <w:color w:val="000000" w:themeColor="text1"/>
          <w:sz w:val="24"/>
          <w:szCs w:val="24"/>
        </w:rPr>
        <w:t>UNICEF</w:t>
      </w:r>
      <w:r w:rsidR="07F57EEA" w:rsidRPr="1C181185">
        <w:rPr>
          <w:rFonts w:cs="Calibri"/>
          <w:color w:val="000000" w:themeColor="text1"/>
          <w:sz w:val="24"/>
          <w:szCs w:val="24"/>
        </w:rPr>
        <w:t>, jointly with the RCO, have undertaken a</w:t>
      </w:r>
      <w:r w:rsidR="00B80D12" w:rsidRPr="1C181185">
        <w:rPr>
          <w:rFonts w:cs="Calibri"/>
          <w:color w:val="000000" w:themeColor="text1"/>
          <w:sz w:val="24"/>
          <w:szCs w:val="24"/>
        </w:rPr>
        <w:t xml:space="preserve">n analysis </w:t>
      </w:r>
      <w:r w:rsidR="002B7DF6" w:rsidRPr="1C181185">
        <w:rPr>
          <w:rFonts w:cs="Calibri"/>
          <w:color w:val="000000" w:themeColor="text1"/>
          <w:sz w:val="24"/>
          <w:szCs w:val="24"/>
        </w:rPr>
        <w:t>o</w:t>
      </w:r>
      <w:r w:rsidR="005F323D" w:rsidRPr="1C181185">
        <w:rPr>
          <w:rFonts w:cs="Calibri"/>
          <w:color w:val="000000" w:themeColor="text1"/>
          <w:sz w:val="24"/>
          <w:szCs w:val="24"/>
        </w:rPr>
        <w:t>f</w:t>
      </w:r>
      <w:r w:rsidR="002B7DF6" w:rsidRPr="1C181185">
        <w:rPr>
          <w:rFonts w:cs="Calibri"/>
          <w:color w:val="000000" w:themeColor="text1"/>
          <w:sz w:val="24"/>
          <w:szCs w:val="24"/>
        </w:rPr>
        <w:t xml:space="preserve"> </w:t>
      </w:r>
      <w:r w:rsidR="005C7F1D" w:rsidRPr="1C181185">
        <w:rPr>
          <w:rFonts w:cs="Calibri"/>
          <w:color w:val="000000" w:themeColor="text1"/>
          <w:sz w:val="24"/>
          <w:szCs w:val="24"/>
        </w:rPr>
        <w:t xml:space="preserve">climate change impacts on water management. </w:t>
      </w:r>
      <w:r w:rsidR="000E4039" w:rsidRPr="1C181185">
        <w:rPr>
          <w:rFonts w:cs="Calibri"/>
          <w:color w:val="000000" w:themeColor="text1"/>
          <w:sz w:val="24"/>
          <w:szCs w:val="24"/>
        </w:rPr>
        <w:t xml:space="preserve">UNICEF </w:t>
      </w:r>
      <w:r w:rsidR="00BE14AD" w:rsidRPr="1C181185">
        <w:rPr>
          <w:rFonts w:cs="Calibri"/>
          <w:color w:val="000000" w:themeColor="text1"/>
          <w:sz w:val="24"/>
          <w:szCs w:val="24"/>
        </w:rPr>
        <w:t xml:space="preserve">has applied a WASH Bottleneck Analysis Tool </w:t>
      </w:r>
      <w:r w:rsidR="006C5714" w:rsidRPr="1C181185">
        <w:rPr>
          <w:rFonts w:cs="Calibri"/>
          <w:color w:val="000000" w:themeColor="text1"/>
          <w:sz w:val="24"/>
          <w:szCs w:val="24"/>
        </w:rPr>
        <w:t xml:space="preserve">to assess </w:t>
      </w:r>
      <w:r w:rsidR="00D518CA" w:rsidRPr="1C181185">
        <w:rPr>
          <w:rFonts w:cs="Calibri"/>
          <w:color w:val="000000" w:themeColor="text1"/>
          <w:sz w:val="24"/>
          <w:szCs w:val="24"/>
        </w:rPr>
        <w:t>climate and water scarcity risks</w:t>
      </w:r>
      <w:r w:rsidR="000D331C" w:rsidRPr="1C181185">
        <w:rPr>
          <w:rFonts w:cs="Calibri"/>
          <w:color w:val="000000" w:themeColor="text1"/>
          <w:sz w:val="24"/>
          <w:szCs w:val="24"/>
        </w:rPr>
        <w:t xml:space="preserve">, and </w:t>
      </w:r>
      <w:r w:rsidR="000D331C" w:rsidRPr="1C181185">
        <w:rPr>
          <w:rFonts w:cs="Calibri"/>
          <w:b/>
          <w:bCs/>
          <w:color w:val="000000" w:themeColor="text1"/>
          <w:sz w:val="24"/>
          <w:szCs w:val="24"/>
        </w:rPr>
        <w:t>UNIDO</w:t>
      </w:r>
      <w:r w:rsidR="000D331C" w:rsidRPr="1C181185">
        <w:rPr>
          <w:rFonts w:cs="Calibri"/>
          <w:color w:val="000000" w:themeColor="text1"/>
          <w:sz w:val="24"/>
          <w:szCs w:val="24"/>
        </w:rPr>
        <w:t xml:space="preserve"> </w:t>
      </w:r>
      <w:r w:rsidR="007E0906" w:rsidRPr="1C181185">
        <w:rPr>
          <w:rFonts w:cs="Calibri"/>
          <w:color w:val="000000" w:themeColor="text1"/>
          <w:sz w:val="24"/>
          <w:szCs w:val="24"/>
        </w:rPr>
        <w:t xml:space="preserve">has looked at </w:t>
      </w:r>
      <w:r w:rsidR="00E21C25" w:rsidRPr="1C181185">
        <w:rPr>
          <w:rFonts w:cs="Calibri"/>
          <w:color w:val="000000" w:themeColor="text1"/>
          <w:sz w:val="24"/>
          <w:szCs w:val="24"/>
        </w:rPr>
        <w:t>circular economy solut</w:t>
      </w:r>
      <w:r w:rsidR="002B1131" w:rsidRPr="1C181185">
        <w:rPr>
          <w:rFonts w:cs="Calibri"/>
          <w:color w:val="000000" w:themeColor="text1"/>
          <w:sz w:val="24"/>
          <w:szCs w:val="24"/>
        </w:rPr>
        <w:t xml:space="preserve">ions </w:t>
      </w:r>
      <w:r w:rsidR="000546A9" w:rsidRPr="1C181185">
        <w:rPr>
          <w:rFonts w:cs="Calibri"/>
          <w:color w:val="000000" w:themeColor="text1"/>
          <w:sz w:val="24"/>
          <w:szCs w:val="24"/>
        </w:rPr>
        <w:t>for industrial water use.</w:t>
      </w:r>
      <w:r w:rsidR="07F57EEA" w:rsidRPr="1C181185">
        <w:rPr>
          <w:rFonts w:cs="Calibri"/>
          <w:color w:val="000000" w:themeColor="text1"/>
          <w:sz w:val="24"/>
          <w:szCs w:val="24"/>
        </w:rPr>
        <w:t xml:space="preserve"> </w:t>
      </w:r>
    </w:p>
    <w:p w14:paraId="6B3A1677" w14:textId="77777777" w:rsidR="00F67DBA" w:rsidRDefault="00F67DBA" w:rsidP="005D339A">
      <w:pPr>
        <w:spacing w:after="0" w:line="240" w:lineRule="auto"/>
        <w:ind w:right="-648"/>
        <w:jc w:val="both"/>
        <w:rPr>
          <w:rFonts w:cs="Calibri"/>
          <w:color w:val="000000" w:themeColor="text1"/>
          <w:sz w:val="24"/>
          <w:szCs w:val="24"/>
        </w:rPr>
      </w:pPr>
    </w:p>
    <w:p w14:paraId="03122A7E" w14:textId="41CD6422" w:rsidR="00866675" w:rsidRPr="005D339A" w:rsidRDefault="0EF321D1" w:rsidP="00D55DFE">
      <w:pPr>
        <w:pStyle w:val="Paragraphedeliste"/>
        <w:numPr>
          <w:ilvl w:val="0"/>
          <w:numId w:val="36"/>
        </w:numPr>
        <w:spacing w:after="0" w:line="360" w:lineRule="auto"/>
        <w:ind w:right="-648"/>
        <w:jc w:val="both"/>
        <w:rPr>
          <w:rFonts w:cs="Calibri"/>
          <w:b/>
          <w:bCs/>
          <w:color w:val="000000"/>
          <w:sz w:val="24"/>
          <w:szCs w:val="24"/>
          <w:shd w:val="clear" w:color="auto" w:fill="FFFFFF"/>
        </w:rPr>
      </w:pPr>
      <w:r w:rsidRPr="1C181185">
        <w:rPr>
          <w:rFonts w:cs="Calibri"/>
          <w:b/>
          <w:bCs/>
          <w:color w:val="000000" w:themeColor="text1"/>
          <w:sz w:val="24"/>
          <w:szCs w:val="24"/>
        </w:rPr>
        <w:lastRenderedPageBreak/>
        <w:t xml:space="preserve">SDG 17 </w:t>
      </w:r>
      <w:r w:rsidR="2AA39B40" w:rsidRPr="1C181185">
        <w:rPr>
          <w:rFonts w:cs="Calibri"/>
          <w:b/>
          <w:bCs/>
          <w:color w:val="000000" w:themeColor="text1"/>
          <w:sz w:val="24"/>
          <w:szCs w:val="24"/>
        </w:rPr>
        <w:t xml:space="preserve">| </w:t>
      </w:r>
      <w:r w:rsidR="1851ABAB" w:rsidRPr="1C181185">
        <w:rPr>
          <w:rFonts w:cs="Calibri"/>
          <w:b/>
          <w:bCs/>
          <w:color w:val="000000" w:themeColor="text1"/>
          <w:sz w:val="24"/>
          <w:szCs w:val="24"/>
        </w:rPr>
        <w:t>M</w:t>
      </w:r>
      <w:r w:rsidR="2AA39B40" w:rsidRPr="1C181185">
        <w:rPr>
          <w:rFonts w:cs="Calibri"/>
          <w:b/>
          <w:bCs/>
          <w:color w:val="000000" w:themeColor="text1"/>
          <w:sz w:val="24"/>
          <w:szCs w:val="24"/>
        </w:rPr>
        <w:t>eans of implementation and partnerships for the goals</w:t>
      </w:r>
    </w:p>
    <w:p w14:paraId="4BBE82D0" w14:textId="49BAD5E6" w:rsidR="00F74D73" w:rsidRPr="007457D1" w:rsidRDefault="00F74D73" w:rsidP="005D339A">
      <w:pPr>
        <w:pStyle w:val="Paragraphedeliste"/>
        <w:spacing w:after="0" w:line="360" w:lineRule="auto"/>
        <w:ind w:left="1091" w:right="-648"/>
        <w:jc w:val="both"/>
        <w:rPr>
          <w:rFonts w:cs="Calibri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7457D1">
        <w:rPr>
          <w:rFonts w:cs="Calibri"/>
          <w:b/>
          <w:bCs/>
          <w:i/>
          <w:iCs/>
          <w:color w:val="000000" w:themeColor="text1"/>
          <w:sz w:val="24"/>
          <w:szCs w:val="24"/>
        </w:rPr>
        <w:t>Supporting</w:t>
      </w:r>
      <w:r w:rsidR="00BD2E99" w:rsidRPr="007457D1">
        <w:rPr>
          <w:rFonts w:cs="Calibri"/>
          <w:b/>
          <w:bCs/>
          <w:i/>
          <w:iCs/>
          <w:color w:val="000000" w:themeColor="text1"/>
          <w:sz w:val="24"/>
          <w:szCs w:val="24"/>
        </w:rPr>
        <w:t xml:space="preserve"> Tunisia </w:t>
      </w:r>
      <w:r w:rsidR="00B83310" w:rsidRPr="007457D1">
        <w:rPr>
          <w:rFonts w:cs="Calibri"/>
          <w:b/>
          <w:bCs/>
          <w:i/>
          <w:iCs/>
          <w:color w:val="000000" w:themeColor="text1"/>
          <w:sz w:val="24"/>
          <w:szCs w:val="24"/>
        </w:rPr>
        <w:t xml:space="preserve">in </w:t>
      </w:r>
      <w:r w:rsidR="007F1BDE" w:rsidRPr="007457D1">
        <w:rPr>
          <w:rFonts w:cs="Calibri"/>
          <w:b/>
          <w:bCs/>
          <w:i/>
          <w:iCs/>
          <w:color w:val="000000" w:themeColor="text1"/>
          <w:sz w:val="24"/>
          <w:szCs w:val="24"/>
        </w:rPr>
        <w:t xml:space="preserve">implementing </w:t>
      </w:r>
      <w:r w:rsidR="00152E45" w:rsidRPr="007457D1">
        <w:rPr>
          <w:rFonts w:cs="Calibri"/>
          <w:b/>
          <w:bCs/>
          <w:i/>
          <w:iCs/>
          <w:color w:val="000000" w:themeColor="text1"/>
          <w:sz w:val="24"/>
          <w:szCs w:val="24"/>
        </w:rPr>
        <w:t xml:space="preserve">its </w:t>
      </w:r>
      <w:r w:rsidR="00073EB5">
        <w:rPr>
          <w:rFonts w:cs="Calibri"/>
          <w:b/>
          <w:bCs/>
          <w:i/>
          <w:iCs/>
          <w:color w:val="000000" w:themeColor="text1"/>
          <w:sz w:val="24"/>
          <w:szCs w:val="24"/>
        </w:rPr>
        <w:t>socio-</w:t>
      </w:r>
      <w:r w:rsidR="00152E45" w:rsidRPr="007457D1">
        <w:rPr>
          <w:rFonts w:cs="Calibri"/>
          <w:b/>
          <w:bCs/>
          <w:i/>
          <w:iCs/>
          <w:color w:val="000000" w:themeColor="text1"/>
          <w:sz w:val="24"/>
          <w:szCs w:val="24"/>
        </w:rPr>
        <w:t>economic reforms</w:t>
      </w:r>
    </w:p>
    <w:p w14:paraId="0F47CE73" w14:textId="4014A383" w:rsidR="00896EE9" w:rsidRDefault="00D601A2" w:rsidP="005D339A">
      <w:pPr>
        <w:pStyle w:val="Paragraphedeliste"/>
        <w:spacing w:after="0" w:line="240" w:lineRule="auto"/>
        <w:ind w:left="1134" w:right="-648"/>
        <w:jc w:val="both"/>
        <w:rPr>
          <w:rFonts w:cs="Calibri"/>
          <w:b/>
          <w:bCs/>
          <w:color w:val="000000" w:themeColor="text1"/>
          <w:sz w:val="24"/>
          <w:szCs w:val="24"/>
        </w:rPr>
      </w:pPr>
      <w:r w:rsidRPr="1C181185">
        <w:rPr>
          <w:rFonts w:cs="Calibri"/>
          <w:color w:val="000000" w:themeColor="text1"/>
          <w:sz w:val="24"/>
          <w:szCs w:val="24"/>
        </w:rPr>
        <w:t xml:space="preserve">In the framework of the upcoming </w:t>
      </w:r>
      <w:r w:rsidR="00A57B02">
        <w:rPr>
          <w:rFonts w:cs="Calibri"/>
          <w:b/>
          <w:bCs/>
          <w:color w:val="000000" w:themeColor="text1"/>
          <w:sz w:val="24"/>
          <w:szCs w:val="24"/>
        </w:rPr>
        <w:t>socio</w:t>
      </w:r>
      <w:r w:rsidR="00A6298F">
        <w:rPr>
          <w:rFonts w:cs="Calibri"/>
          <w:b/>
          <w:bCs/>
          <w:color w:val="000000" w:themeColor="text1"/>
          <w:sz w:val="24"/>
          <w:szCs w:val="24"/>
        </w:rPr>
        <w:t>-economic</w:t>
      </w:r>
      <w:r w:rsidRPr="1C181185">
        <w:rPr>
          <w:rFonts w:cs="Calibri"/>
          <w:b/>
          <w:bCs/>
          <w:color w:val="000000" w:themeColor="text1"/>
          <w:sz w:val="24"/>
          <w:szCs w:val="24"/>
        </w:rPr>
        <w:t xml:space="preserve"> reforms</w:t>
      </w:r>
      <w:r w:rsidRPr="1C181185">
        <w:rPr>
          <w:rFonts w:cs="Calibri"/>
          <w:color w:val="000000" w:themeColor="text1"/>
          <w:sz w:val="24"/>
          <w:szCs w:val="24"/>
        </w:rPr>
        <w:t xml:space="preserve">, the UNCT </w:t>
      </w:r>
      <w:r w:rsidR="00DD595D">
        <w:rPr>
          <w:rFonts w:cs="Calibri"/>
          <w:color w:val="000000" w:themeColor="text1"/>
          <w:sz w:val="24"/>
          <w:szCs w:val="24"/>
        </w:rPr>
        <w:t>is offering support</w:t>
      </w:r>
      <w:r w:rsidRPr="1C181185">
        <w:rPr>
          <w:rFonts w:cs="Calibri"/>
          <w:b/>
          <w:bCs/>
          <w:color w:val="000000" w:themeColor="text1"/>
          <w:sz w:val="24"/>
          <w:szCs w:val="24"/>
        </w:rPr>
        <w:t xml:space="preserve"> in social protection</w:t>
      </w:r>
      <w:r w:rsidRPr="1C181185">
        <w:rPr>
          <w:rFonts w:cs="Calibri"/>
          <w:color w:val="000000" w:themeColor="text1"/>
          <w:sz w:val="24"/>
          <w:szCs w:val="24"/>
        </w:rPr>
        <w:t xml:space="preserve">, contributing to </w:t>
      </w:r>
      <w:r w:rsidRPr="1C181185">
        <w:rPr>
          <w:rFonts w:cs="Calibri"/>
          <w:b/>
          <w:bCs/>
          <w:color w:val="000000" w:themeColor="text1"/>
          <w:sz w:val="24"/>
          <w:szCs w:val="24"/>
        </w:rPr>
        <w:t>leaving no-one behind</w:t>
      </w:r>
      <w:r w:rsidRPr="1C181185">
        <w:rPr>
          <w:rFonts w:cs="Calibri"/>
          <w:color w:val="000000" w:themeColor="text1"/>
          <w:sz w:val="24"/>
          <w:szCs w:val="24"/>
        </w:rPr>
        <w:t xml:space="preserve"> and preserving </w:t>
      </w:r>
      <w:r w:rsidRPr="1C181185">
        <w:rPr>
          <w:rFonts w:cs="Calibri"/>
          <w:b/>
          <w:bCs/>
          <w:color w:val="000000" w:themeColor="text1"/>
          <w:sz w:val="24"/>
          <w:szCs w:val="24"/>
        </w:rPr>
        <w:t>minimum standards of the population’s ESCR</w:t>
      </w:r>
      <w:r w:rsidR="00C777B9">
        <w:rPr>
          <w:rFonts w:cs="Calibri"/>
          <w:b/>
          <w:bCs/>
          <w:color w:val="000000" w:themeColor="text1"/>
          <w:sz w:val="24"/>
          <w:szCs w:val="24"/>
        </w:rPr>
        <w:t xml:space="preserve">. </w:t>
      </w:r>
      <w:r w:rsidR="00F26798" w:rsidRPr="005D339A">
        <w:rPr>
          <w:rFonts w:cs="Calibri"/>
          <w:color w:val="000000" w:themeColor="text1"/>
          <w:sz w:val="24"/>
          <w:szCs w:val="24"/>
        </w:rPr>
        <w:t xml:space="preserve">In fact, the Tunisian </w:t>
      </w:r>
      <w:r w:rsidR="00CA6C4A" w:rsidRPr="005D339A">
        <w:rPr>
          <w:rFonts w:cs="Calibri"/>
          <w:color w:val="000000" w:themeColor="text1"/>
          <w:sz w:val="24"/>
          <w:szCs w:val="24"/>
        </w:rPr>
        <w:t xml:space="preserve">government is currently </w:t>
      </w:r>
      <w:r w:rsidR="00A6298F">
        <w:rPr>
          <w:rFonts w:cs="Calibri"/>
          <w:color w:val="000000" w:themeColor="text1"/>
          <w:sz w:val="24"/>
          <w:szCs w:val="24"/>
        </w:rPr>
        <w:t>working</w:t>
      </w:r>
      <w:r w:rsidR="00B97436" w:rsidRPr="005D339A">
        <w:rPr>
          <w:rFonts w:cs="Calibri"/>
          <w:color w:val="000000" w:themeColor="text1"/>
          <w:sz w:val="24"/>
          <w:szCs w:val="24"/>
        </w:rPr>
        <w:t xml:space="preserve"> to</w:t>
      </w:r>
      <w:r w:rsidR="00B97436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  <w:r w:rsidR="008263EE">
        <w:rPr>
          <w:rFonts w:cs="Calibri"/>
          <w:b/>
          <w:bCs/>
          <w:color w:val="000000" w:themeColor="text1"/>
          <w:sz w:val="24"/>
          <w:szCs w:val="24"/>
        </w:rPr>
        <w:t>enhance its social protection system to make it more shock-resilient</w:t>
      </w:r>
      <w:r w:rsidR="00531AE9">
        <w:rPr>
          <w:rFonts w:cs="Calibri"/>
          <w:b/>
          <w:bCs/>
          <w:color w:val="000000" w:themeColor="text1"/>
          <w:sz w:val="24"/>
          <w:szCs w:val="24"/>
        </w:rPr>
        <w:t xml:space="preserve"> and </w:t>
      </w:r>
      <w:r w:rsidR="001C0EEB">
        <w:rPr>
          <w:rFonts w:cs="Calibri"/>
          <w:b/>
          <w:bCs/>
          <w:color w:val="000000" w:themeColor="text1"/>
          <w:sz w:val="24"/>
          <w:szCs w:val="24"/>
        </w:rPr>
        <w:t>prepare it for future subsidy reforms</w:t>
      </w:r>
      <w:r w:rsidR="007114D0">
        <w:rPr>
          <w:rFonts w:cs="Calibri"/>
          <w:b/>
          <w:bCs/>
          <w:color w:val="000000" w:themeColor="text1"/>
          <w:sz w:val="24"/>
          <w:szCs w:val="24"/>
        </w:rPr>
        <w:t xml:space="preserve">, </w:t>
      </w:r>
      <w:r w:rsidR="007114D0" w:rsidRPr="007114D0">
        <w:rPr>
          <w:rFonts w:cs="Calibri"/>
          <w:color w:val="000000" w:themeColor="text1"/>
          <w:sz w:val="24"/>
          <w:szCs w:val="24"/>
        </w:rPr>
        <w:t xml:space="preserve">and the UNCT </w:t>
      </w:r>
      <w:r w:rsidR="00036C26">
        <w:rPr>
          <w:rFonts w:cs="Calibri"/>
          <w:color w:val="000000" w:themeColor="text1"/>
          <w:sz w:val="24"/>
          <w:szCs w:val="24"/>
        </w:rPr>
        <w:t>is contributing</w:t>
      </w:r>
      <w:r w:rsidR="007114D0" w:rsidRPr="007114D0">
        <w:rPr>
          <w:rFonts w:cs="Calibri"/>
          <w:color w:val="000000" w:themeColor="text1"/>
          <w:sz w:val="24"/>
          <w:szCs w:val="24"/>
        </w:rPr>
        <w:t>:</w:t>
      </w:r>
      <w:r w:rsidR="000C3D65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</w:p>
    <w:p w14:paraId="071303D0" w14:textId="77777777" w:rsidR="00073EB5" w:rsidRPr="005D339A" w:rsidRDefault="00073EB5" w:rsidP="005D339A">
      <w:pPr>
        <w:pStyle w:val="Paragraphedeliste"/>
        <w:spacing w:after="0" w:line="240" w:lineRule="auto"/>
        <w:ind w:left="1134" w:right="-648"/>
        <w:jc w:val="both"/>
        <w:rPr>
          <w:rFonts w:cs="Calibri"/>
          <w:color w:val="000000" w:themeColor="text1"/>
          <w:sz w:val="24"/>
          <w:szCs w:val="24"/>
        </w:rPr>
      </w:pPr>
    </w:p>
    <w:p w14:paraId="62E7F98E" w14:textId="7A3EFC8C" w:rsidR="00DA53B3" w:rsidRPr="00295ED9" w:rsidRDefault="0045015B" w:rsidP="00295ED9">
      <w:pPr>
        <w:pStyle w:val="Paragraphedeliste"/>
        <w:numPr>
          <w:ilvl w:val="1"/>
          <w:numId w:val="56"/>
        </w:numPr>
        <w:spacing w:after="0" w:line="240" w:lineRule="auto"/>
        <w:ind w:left="1418" w:right="-648" w:hanging="284"/>
        <w:jc w:val="both"/>
        <w:rPr>
          <w:rFonts w:cs="Calibri"/>
          <w:color w:val="000000" w:themeColor="text1"/>
          <w:sz w:val="24"/>
          <w:szCs w:val="24"/>
        </w:rPr>
      </w:pPr>
      <w:r w:rsidRPr="005D339A">
        <w:rPr>
          <w:rFonts w:cs="Calibri"/>
          <w:color w:val="000000" w:themeColor="text1"/>
          <w:sz w:val="24"/>
          <w:szCs w:val="24"/>
        </w:rPr>
        <w:t xml:space="preserve">With the help of </w:t>
      </w:r>
      <w:r w:rsidRPr="00073EB5">
        <w:rPr>
          <w:rFonts w:cs="Calibri"/>
          <w:color w:val="000000" w:themeColor="text1"/>
          <w:sz w:val="24"/>
          <w:szCs w:val="24"/>
        </w:rPr>
        <w:t>UNICEF</w:t>
      </w:r>
      <w:r w:rsidRPr="005D339A">
        <w:rPr>
          <w:rFonts w:cs="Calibri"/>
          <w:color w:val="000000" w:themeColor="text1"/>
          <w:sz w:val="24"/>
          <w:szCs w:val="24"/>
        </w:rPr>
        <w:t xml:space="preserve">, </w:t>
      </w:r>
      <w:r w:rsidR="0088118C">
        <w:rPr>
          <w:rFonts w:cs="Calibri"/>
          <w:color w:val="000000" w:themeColor="text1"/>
          <w:sz w:val="24"/>
          <w:szCs w:val="24"/>
        </w:rPr>
        <w:t>aroun</w:t>
      </w:r>
      <w:r w:rsidR="006067FE">
        <w:rPr>
          <w:rFonts w:cs="Calibri"/>
          <w:color w:val="000000" w:themeColor="text1"/>
          <w:sz w:val="24"/>
          <w:szCs w:val="24"/>
        </w:rPr>
        <w:t xml:space="preserve">d </w:t>
      </w:r>
      <w:r w:rsidR="00062A66" w:rsidRPr="00073EB5">
        <w:rPr>
          <w:rFonts w:cs="Calibri"/>
          <w:b/>
          <w:bCs/>
          <w:color w:val="000000" w:themeColor="text1"/>
          <w:sz w:val="24"/>
          <w:szCs w:val="24"/>
        </w:rPr>
        <w:t>420,000</w:t>
      </w:r>
      <w:r w:rsidR="009E7DB6" w:rsidRPr="00073EB5">
        <w:rPr>
          <w:rFonts w:cs="Calibri"/>
          <w:b/>
          <w:bCs/>
          <w:color w:val="000000" w:themeColor="text1"/>
          <w:sz w:val="24"/>
          <w:szCs w:val="24"/>
        </w:rPr>
        <w:t xml:space="preserve"> children </w:t>
      </w:r>
      <w:r w:rsidR="009E7DB6" w:rsidRPr="00073EB5">
        <w:rPr>
          <w:rFonts w:cs="Calibri"/>
          <w:color w:val="000000" w:themeColor="text1"/>
          <w:sz w:val="24"/>
          <w:szCs w:val="24"/>
        </w:rPr>
        <w:t xml:space="preserve">aged </w:t>
      </w:r>
      <w:r w:rsidR="00827010" w:rsidRPr="00073EB5">
        <w:rPr>
          <w:rFonts w:cs="Calibri"/>
          <w:color w:val="000000" w:themeColor="text1"/>
          <w:sz w:val="24"/>
          <w:szCs w:val="24"/>
        </w:rPr>
        <w:t>6-18</w:t>
      </w:r>
      <w:r w:rsidR="00827010" w:rsidRPr="00073EB5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  <w:r w:rsidR="009E7DB6" w:rsidRPr="00073EB5">
        <w:rPr>
          <w:rFonts w:cs="Calibri"/>
          <w:b/>
          <w:bCs/>
          <w:color w:val="000000" w:themeColor="text1"/>
          <w:sz w:val="24"/>
          <w:szCs w:val="24"/>
        </w:rPr>
        <w:t>of the</w:t>
      </w:r>
      <w:r w:rsidR="006067FE" w:rsidRPr="00073EB5">
        <w:rPr>
          <w:rFonts w:cs="Calibri"/>
          <w:b/>
          <w:bCs/>
          <w:color w:val="000000" w:themeColor="text1"/>
          <w:sz w:val="24"/>
          <w:szCs w:val="24"/>
        </w:rPr>
        <w:t xml:space="preserve"> poorest</w:t>
      </w:r>
      <w:r w:rsidR="004B71C8" w:rsidRPr="00073EB5">
        <w:rPr>
          <w:rFonts w:cs="Calibri"/>
          <w:b/>
          <w:bCs/>
          <w:color w:val="000000" w:themeColor="text1"/>
          <w:sz w:val="24"/>
          <w:szCs w:val="24"/>
        </w:rPr>
        <w:t xml:space="preserve"> and most vulnerable households</w:t>
      </w:r>
      <w:r w:rsidR="004B71C8">
        <w:rPr>
          <w:rFonts w:cs="Calibri"/>
          <w:color w:val="000000" w:themeColor="text1"/>
          <w:sz w:val="24"/>
          <w:szCs w:val="24"/>
        </w:rPr>
        <w:t xml:space="preserve"> (benefitting from the </w:t>
      </w:r>
      <w:r w:rsidR="009E7DB6" w:rsidRPr="005D339A">
        <w:rPr>
          <w:rFonts w:cs="Calibri"/>
          <w:color w:val="000000" w:themeColor="text1"/>
          <w:sz w:val="24"/>
          <w:szCs w:val="24"/>
        </w:rPr>
        <w:t>AMEN Social program</w:t>
      </w:r>
      <w:r w:rsidR="004B71C8">
        <w:rPr>
          <w:rFonts w:cs="Calibri"/>
          <w:color w:val="000000" w:themeColor="text1"/>
          <w:sz w:val="24"/>
          <w:szCs w:val="24"/>
        </w:rPr>
        <w:t>)</w:t>
      </w:r>
      <w:r w:rsidR="00827010" w:rsidRPr="005D339A">
        <w:rPr>
          <w:rFonts w:cs="Calibri"/>
          <w:color w:val="000000" w:themeColor="text1"/>
          <w:sz w:val="24"/>
          <w:szCs w:val="24"/>
        </w:rPr>
        <w:t xml:space="preserve"> </w:t>
      </w:r>
      <w:r w:rsidR="00827010" w:rsidRPr="00073EB5">
        <w:rPr>
          <w:rFonts w:cs="Calibri"/>
          <w:b/>
          <w:bCs/>
          <w:color w:val="000000" w:themeColor="text1"/>
          <w:sz w:val="24"/>
          <w:szCs w:val="24"/>
        </w:rPr>
        <w:t xml:space="preserve">receive a monthly allowance of </w:t>
      </w:r>
      <w:r w:rsidR="003A5068" w:rsidRPr="00073EB5">
        <w:rPr>
          <w:rFonts w:cs="Calibri"/>
          <w:b/>
          <w:bCs/>
          <w:color w:val="000000" w:themeColor="text1"/>
          <w:sz w:val="24"/>
          <w:szCs w:val="24"/>
        </w:rPr>
        <w:t xml:space="preserve">around 10 </w:t>
      </w:r>
      <w:r w:rsidR="00827010" w:rsidRPr="00073EB5">
        <w:rPr>
          <w:rFonts w:cs="Calibri"/>
          <w:b/>
          <w:bCs/>
          <w:color w:val="000000" w:themeColor="text1"/>
          <w:sz w:val="24"/>
          <w:szCs w:val="24"/>
        </w:rPr>
        <w:t>USD</w:t>
      </w:r>
      <w:r w:rsidR="002347E4" w:rsidRPr="005D339A">
        <w:rPr>
          <w:rFonts w:cs="Calibri"/>
          <w:color w:val="000000" w:themeColor="text1"/>
          <w:sz w:val="24"/>
          <w:szCs w:val="24"/>
        </w:rPr>
        <w:t xml:space="preserve">, in addition to </w:t>
      </w:r>
      <w:r w:rsidR="00B12AE4" w:rsidRPr="005D339A">
        <w:rPr>
          <w:rFonts w:cs="Calibri"/>
          <w:color w:val="000000" w:themeColor="text1"/>
          <w:sz w:val="24"/>
          <w:szCs w:val="24"/>
        </w:rPr>
        <w:t>th</w:t>
      </w:r>
      <w:r w:rsidR="00B256B7" w:rsidRPr="005D339A">
        <w:rPr>
          <w:rFonts w:cs="Calibri"/>
          <w:color w:val="000000" w:themeColor="text1"/>
          <w:sz w:val="24"/>
          <w:szCs w:val="24"/>
        </w:rPr>
        <w:t xml:space="preserve">e </w:t>
      </w:r>
      <w:r w:rsidR="00B256B7" w:rsidRPr="00073EB5">
        <w:rPr>
          <w:rFonts w:cs="Calibri"/>
          <w:b/>
          <w:bCs/>
          <w:color w:val="000000" w:themeColor="text1"/>
          <w:sz w:val="24"/>
          <w:szCs w:val="24"/>
        </w:rPr>
        <w:t>cash support</w:t>
      </w:r>
      <w:r w:rsidR="004E09B3" w:rsidRPr="00073EB5">
        <w:rPr>
          <w:rFonts w:cs="Calibri"/>
          <w:b/>
          <w:bCs/>
          <w:color w:val="000000" w:themeColor="text1"/>
          <w:sz w:val="24"/>
          <w:szCs w:val="24"/>
        </w:rPr>
        <w:t xml:space="preserve"> for</w:t>
      </w:r>
      <w:r w:rsidR="00B256B7" w:rsidRPr="00073EB5">
        <w:rPr>
          <w:rFonts w:cs="Calibri"/>
          <w:b/>
          <w:bCs/>
          <w:color w:val="000000" w:themeColor="text1"/>
          <w:sz w:val="24"/>
          <w:szCs w:val="24"/>
        </w:rPr>
        <w:t xml:space="preserve"> 0-5 year olds</w:t>
      </w:r>
      <w:r w:rsidR="00B256B7" w:rsidRPr="005D339A">
        <w:rPr>
          <w:rFonts w:cs="Calibri"/>
          <w:color w:val="000000" w:themeColor="text1"/>
          <w:sz w:val="24"/>
          <w:szCs w:val="24"/>
        </w:rPr>
        <w:t xml:space="preserve"> that </w:t>
      </w:r>
      <w:r w:rsidR="000D37AC">
        <w:rPr>
          <w:rFonts w:cs="Calibri"/>
          <w:color w:val="000000" w:themeColor="text1"/>
          <w:sz w:val="24"/>
          <w:szCs w:val="24"/>
        </w:rPr>
        <w:t>alre</w:t>
      </w:r>
      <w:r w:rsidR="0021131F">
        <w:rPr>
          <w:rFonts w:cs="Calibri"/>
          <w:color w:val="000000" w:themeColor="text1"/>
          <w:sz w:val="24"/>
          <w:szCs w:val="24"/>
        </w:rPr>
        <w:t xml:space="preserve">ady </w:t>
      </w:r>
      <w:r w:rsidR="00B256B7" w:rsidRPr="005D339A">
        <w:rPr>
          <w:rFonts w:cs="Calibri"/>
          <w:color w:val="000000" w:themeColor="text1"/>
          <w:sz w:val="24"/>
          <w:szCs w:val="24"/>
        </w:rPr>
        <w:t xml:space="preserve">got instiutionalized in </w:t>
      </w:r>
      <w:r w:rsidR="003D4BD4" w:rsidRPr="005D339A">
        <w:rPr>
          <w:rFonts w:cs="Calibri"/>
          <w:color w:val="000000" w:themeColor="text1"/>
          <w:sz w:val="24"/>
          <w:szCs w:val="24"/>
        </w:rPr>
        <w:t>a decree-law at the beginning of 2022</w:t>
      </w:r>
      <w:r w:rsidR="006E46A8">
        <w:rPr>
          <w:rFonts w:cs="Calibri"/>
          <w:color w:val="000000" w:themeColor="text1"/>
          <w:sz w:val="24"/>
          <w:szCs w:val="24"/>
        </w:rPr>
        <w:t xml:space="preserve">. Currently, </w:t>
      </w:r>
      <w:r w:rsidR="00A53252">
        <w:rPr>
          <w:rFonts w:cs="Calibri"/>
          <w:color w:val="000000" w:themeColor="text1"/>
          <w:sz w:val="24"/>
          <w:szCs w:val="24"/>
        </w:rPr>
        <w:t>aroun</w:t>
      </w:r>
      <w:r w:rsidR="009932EF">
        <w:rPr>
          <w:rFonts w:cs="Calibri"/>
          <w:color w:val="000000" w:themeColor="text1"/>
          <w:sz w:val="24"/>
          <w:szCs w:val="24"/>
        </w:rPr>
        <w:t xml:space="preserve">d </w:t>
      </w:r>
      <w:r w:rsidR="0050530D" w:rsidRPr="00073EB5">
        <w:rPr>
          <w:rFonts w:cs="Calibri"/>
          <w:b/>
          <w:bCs/>
          <w:color w:val="000000" w:themeColor="text1"/>
          <w:sz w:val="24"/>
          <w:szCs w:val="24"/>
        </w:rPr>
        <w:t>900,0000 households i</w:t>
      </w:r>
      <w:r w:rsidR="00CF44D1" w:rsidRPr="00073EB5">
        <w:rPr>
          <w:rFonts w:cs="Calibri"/>
          <w:b/>
          <w:bCs/>
          <w:color w:val="000000" w:themeColor="text1"/>
          <w:sz w:val="24"/>
          <w:szCs w:val="24"/>
        </w:rPr>
        <w:t>n Tunisia</w:t>
      </w:r>
      <w:r w:rsidR="00BF1681" w:rsidRPr="00073EB5">
        <w:rPr>
          <w:rFonts w:cs="Calibri"/>
          <w:b/>
          <w:bCs/>
          <w:color w:val="000000" w:themeColor="text1"/>
          <w:sz w:val="24"/>
          <w:szCs w:val="24"/>
        </w:rPr>
        <w:t xml:space="preserve">, representing </w:t>
      </w:r>
      <w:r w:rsidR="00073EB5" w:rsidRPr="00073EB5">
        <w:rPr>
          <w:rFonts w:cs="Calibri"/>
          <w:b/>
          <w:bCs/>
          <w:color w:val="000000" w:themeColor="text1"/>
          <w:sz w:val="24"/>
          <w:szCs w:val="24"/>
        </w:rPr>
        <w:t xml:space="preserve">around </w:t>
      </w:r>
      <w:r w:rsidR="00BF1681" w:rsidRPr="00073EB5">
        <w:rPr>
          <w:rFonts w:cs="Calibri"/>
          <w:b/>
          <w:bCs/>
          <w:color w:val="000000" w:themeColor="text1"/>
          <w:sz w:val="24"/>
          <w:szCs w:val="24"/>
        </w:rPr>
        <w:t>20% of the population,</w:t>
      </w:r>
      <w:r w:rsidR="00CF44D1" w:rsidRPr="00073EB5">
        <w:rPr>
          <w:rFonts w:cs="Calibri"/>
          <w:b/>
          <w:bCs/>
          <w:color w:val="000000" w:themeColor="text1"/>
          <w:sz w:val="24"/>
          <w:szCs w:val="24"/>
        </w:rPr>
        <w:t xml:space="preserve"> benefit from the AMEN social </w:t>
      </w:r>
      <w:r w:rsidR="00346864" w:rsidRPr="00073EB5">
        <w:rPr>
          <w:rFonts w:cs="Calibri"/>
          <w:b/>
          <w:bCs/>
          <w:color w:val="000000" w:themeColor="text1"/>
          <w:sz w:val="24"/>
          <w:szCs w:val="24"/>
        </w:rPr>
        <w:t>program</w:t>
      </w:r>
      <w:r w:rsidR="007D34C7">
        <w:rPr>
          <w:rFonts w:cs="Calibri"/>
          <w:color w:val="000000" w:themeColor="text1"/>
          <w:sz w:val="24"/>
          <w:szCs w:val="24"/>
        </w:rPr>
        <w:t>.</w:t>
      </w:r>
      <w:r w:rsidR="00346864">
        <w:rPr>
          <w:rFonts w:cs="Calibri"/>
          <w:color w:val="000000" w:themeColor="text1"/>
          <w:sz w:val="24"/>
          <w:szCs w:val="24"/>
        </w:rPr>
        <w:t xml:space="preserve"> </w:t>
      </w:r>
      <w:r w:rsidR="007D34C7">
        <w:rPr>
          <w:rFonts w:cs="Calibri"/>
          <w:color w:val="000000" w:themeColor="text1"/>
          <w:sz w:val="24"/>
          <w:szCs w:val="24"/>
        </w:rPr>
        <w:t>I</w:t>
      </w:r>
      <w:r w:rsidR="00ED451A">
        <w:rPr>
          <w:rFonts w:cs="Calibri"/>
          <w:color w:val="000000" w:themeColor="text1"/>
          <w:sz w:val="24"/>
          <w:szCs w:val="24"/>
        </w:rPr>
        <w:t xml:space="preserve">t is estimated that </w:t>
      </w:r>
      <w:r w:rsidR="00DF507F" w:rsidRPr="005D339A">
        <w:rPr>
          <w:rFonts w:cs="Calibri"/>
          <w:color w:val="000000" w:themeColor="text1"/>
          <w:sz w:val="24"/>
          <w:szCs w:val="24"/>
        </w:rPr>
        <w:t>70% of Tunisia’s population would need to receive</w:t>
      </w:r>
      <w:r w:rsidR="00782229">
        <w:rPr>
          <w:rFonts w:cs="Calibri"/>
          <w:color w:val="000000" w:themeColor="text1"/>
          <w:sz w:val="24"/>
          <w:szCs w:val="24"/>
        </w:rPr>
        <w:t xml:space="preserve"> </w:t>
      </w:r>
      <w:r w:rsidR="00782229" w:rsidRPr="00D10994">
        <w:rPr>
          <w:rFonts w:cs="Calibri"/>
          <w:color w:val="000000" w:themeColor="text1"/>
          <w:sz w:val="24"/>
          <w:szCs w:val="24"/>
        </w:rPr>
        <w:t>temporary</w:t>
      </w:r>
      <w:r w:rsidR="00DF507F" w:rsidRPr="00D10994">
        <w:rPr>
          <w:rFonts w:cs="Calibri"/>
          <w:color w:val="000000" w:themeColor="text1"/>
          <w:sz w:val="24"/>
          <w:szCs w:val="24"/>
        </w:rPr>
        <w:t xml:space="preserve"> cash transfers </w:t>
      </w:r>
      <w:r w:rsidR="00782229" w:rsidRPr="00D10994">
        <w:rPr>
          <w:rFonts w:cs="Calibri"/>
          <w:color w:val="000000" w:themeColor="text1"/>
          <w:sz w:val="24"/>
          <w:szCs w:val="24"/>
        </w:rPr>
        <w:t>as a compensation</w:t>
      </w:r>
      <w:r w:rsidR="009644DB" w:rsidRPr="00D10994">
        <w:rPr>
          <w:rFonts w:cs="Calibri"/>
          <w:color w:val="000000" w:themeColor="text1"/>
          <w:sz w:val="24"/>
          <w:szCs w:val="24"/>
        </w:rPr>
        <w:t xml:space="preserve"> </w:t>
      </w:r>
      <w:r w:rsidR="00DF507F" w:rsidRPr="00D10994">
        <w:rPr>
          <w:rFonts w:cs="Calibri"/>
          <w:color w:val="000000" w:themeColor="text1"/>
          <w:sz w:val="24"/>
          <w:szCs w:val="24"/>
        </w:rPr>
        <w:t xml:space="preserve">if </w:t>
      </w:r>
      <w:r w:rsidR="004942CA" w:rsidRPr="00D10994">
        <w:rPr>
          <w:rFonts w:cs="Calibri"/>
          <w:color w:val="000000" w:themeColor="text1"/>
          <w:sz w:val="24"/>
          <w:szCs w:val="24"/>
        </w:rPr>
        <w:t xml:space="preserve">the government </w:t>
      </w:r>
      <w:r w:rsidR="00687506" w:rsidRPr="00D10994">
        <w:rPr>
          <w:rFonts w:cs="Calibri"/>
          <w:color w:val="000000" w:themeColor="text1"/>
          <w:sz w:val="24"/>
          <w:szCs w:val="24"/>
        </w:rPr>
        <w:t xml:space="preserve">followed through </w:t>
      </w:r>
      <w:r w:rsidR="00A015F0" w:rsidRPr="00D10994">
        <w:rPr>
          <w:rFonts w:cs="Calibri"/>
          <w:color w:val="000000" w:themeColor="text1"/>
          <w:sz w:val="24"/>
          <w:szCs w:val="24"/>
        </w:rPr>
        <w:t>with the phase-out of subsidies of basic food items.</w:t>
      </w:r>
      <w:r w:rsidR="00A015F0" w:rsidRPr="00D10994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  <w:r w:rsidR="002103CF" w:rsidRPr="00D10994">
        <w:rPr>
          <w:rFonts w:cs="Calibri"/>
          <w:color w:val="000000" w:themeColor="text1"/>
          <w:sz w:val="24"/>
          <w:szCs w:val="24"/>
        </w:rPr>
        <w:t>About 60% of Tun</w:t>
      </w:r>
      <w:r w:rsidR="00295ED9" w:rsidRPr="00D10994">
        <w:rPr>
          <w:rFonts w:cs="Calibri"/>
          <w:color w:val="000000" w:themeColor="text1"/>
          <w:sz w:val="24"/>
          <w:szCs w:val="24"/>
        </w:rPr>
        <w:t>i</w:t>
      </w:r>
      <w:r w:rsidR="002103CF" w:rsidRPr="00D10994">
        <w:rPr>
          <w:rFonts w:cs="Calibri"/>
          <w:color w:val="000000" w:themeColor="text1"/>
          <w:sz w:val="24"/>
          <w:szCs w:val="24"/>
        </w:rPr>
        <w:t>sian households are already registered in the contributory schemes</w:t>
      </w:r>
      <w:r w:rsidR="00295ED9" w:rsidRPr="00D10994">
        <w:rPr>
          <w:rFonts w:cs="Calibri"/>
          <w:color w:val="000000" w:themeColor="text1"/>
          <w:sz w:val="24"/>
          <w:szCs w:val="24"/>
        </w:rPr>
        <w:t xml:space="preserve">. However, </w:t>
      </w:r>
      <w:r w:rsidR="005D261D">
        <w:rPr>
          <w:rFonts w:cs="Calibri"/>
          <w:color w:val="000000" w:themeColor="text1"/>
          <w:sz w:val="24"/>
          <w:szCs w:val="24"/>
        </w:rPr>
        <w:t>identifying</w:t>
      </w:r>
      <w:r w:rsidR="00EE574C" w:rsidRPr="00D10994">
        <w:rPr>
          <w:rFonts w:cs="Calibri"/>
          <w:color w:val="000000" w:themeColor="text1"/>
          <w:sz w:val="24"/>
          <w:szCs w:val="24"/>
        </w:rPr>
        <w:t xml:space="preserve"> </w:t>
      </w:r>
      <w:r w:rsidR="00073EB5" w:rsidRPr="00D10994">
        <w:rPr>
          <w:rFonts w:cs="Calibri"/>
          <w:color w:val="000000" w:themeColor="text1"/>
          <w:sz w:val="24"/>
          <w:szCs w:val="24"/>
        </w:rPr>
        <w:t xml:space="preserve">the </w:t>
      </w:r>
      <w:r w:rsidR="0064069F" w:rsidRPr="00D10994">
        <w:rPr>
          <w:rFonts w:cs="Calibri"/>
          <w:color w:val="000000" w:themeColor="text1"/>
          <w:sz w:val="24"/>
          <w:szCs w:val="24"/>
        </w:rPr>
        <w:t>households</w:t>
      </w:r>
      <w:r w:rsidR="00A32738" w:rsidRPr="00D10994">
        <w:rPr>
          <w:rFonts w:cs="Calibri"/>
          <w:color w:val="000000" w:themeColor="text1"/>
          <w:sz w:val="24"/>
          <w:szCs w:val="24"/>
        </w:rPr>
        <w:t xml:space="preserve"> in need</w:t>
      </w:r>
      <w:r w:rsidR="0064069F" w:rsidRPr="00D10994">
        <w:rPr>
          <w:rFonts w:cs="Calibri"/>
          <w:color w:val="000000" w:themeColor="text1"/>
          <w:sz w:val="24"/>
          <w:szCs w:val="24"/>
        </w:rPr>
        <w:t xml:space="preserve"> and administer</w:t>
      </w:r>
      <w:r w:rsidR="005D261D">
        <w:rPr>
          <w:rFonts w:cs="Calibri"/>
          <w:color w:val="000000" w:themeColor="text1"/>
          <w:sz w:val="24"/>
          <w:szCs w:val="24"/>
        </w:rPr>
        <w:t>ing</w:t>
      </w:r>
      <w:r w:rsidR="0064069F" w:rsidRPr="00D10994">
        <w:rPr>
          <w:rFonts w:cs="Calibri"/>
          <w:color w:val="000000" w:themeColor="text1"/>
          <w:sz w:val="24"/>
          <w:szCs w:val="24"/>
        </w:rPr>
        <w:t xml:space="preserve"> the allowance will be a challenge</w:t>
      </w:r>
      <w:r w:rsidR="009644DB" w:rsidRPr="00D10994">
        <w:rPr>
          <w:rFonts w:cs="Calibri"/>
          <w:color w:val="000000" w:themeColor="text1"/>
          <w:sz w:val="24"/>
          <w:szCs w:val="24"/>
        </w:rPr>
        <w:t xml:space="preserve">, in particular those </w:t>
      </w:r>
      <w:r w:rsidR="00DF494F" w:rsidRPr="00D10994">
        <w:rPr>
          <w:rFonts w:cs="Calibri"/>
          <w:color w:val="000000" w:themeColor="text1"/>
          <w:sz w:val="24"/>
          <w:szCs w:val="24"/>
        </w:rPr>
        <w:t>not</w:t>
      </w:r>
      <w:r w:rsidR="00DF494F" w:rsidRPr="00295ED9">
        <w:rPr>
          <w:rFonts w:cs="Calibri"/>
          <w:color w:val="000000" w:themeColor="text1"/>
          <w:sz w:val="24"/>
          <w:szCs w:val="24"/>
        </w:rPr>
        <w:t xml:space="preserve"> register</w:t>
      </w:r>
      <w:r w:rsidR="00295ED9" w:rsidRPr="00295ED9">
        <w:rPr>
          <w:rFonts w:cs="Calibri"/>
          <w:color w:val="000000" w:themeColor="text1"/>
          <w:sz w:val="24"/>
          <w:szCs w:val="24"/>
        </w:rPr>
        <w:t>e</w:t>
      </w:r>
      <w:r w:rsidR="00DF494F" w:rsidRPr="00295ED9">
        <w:rPr>
          <w:rFonts w:cs="Calibri"/>
          <w:color w:val="000000" w:themeColor="text1"/>
          <w:sz w:val="24"/>
          <w:szCs w:val="24"/>
        </w:rPr>
        <w:t xml:space="preserve">d in the formal social security system. </w:t>
      </w:r>
    </w:p>
    <w:p w14:paraId="271D2203" w14:textId="546D0901" w:rsidR="00075402" w:rsidRDefault="00795204" w:rsidP="005D339A">
      <w:pPr>
        <w:pStyle w:val="Paragraphedeliste"/>
        <w:numPr>
          <w:ilvl w:val="1"/>
          <w:numId w:val="56"/>
        </w:numPr>
        <w:spacing w:after="0" w:line="240" w:lineRule="auto"/>
        <w:ind w:left="1418" w:right="-648" w:hanging="284"/>
        <w:jc w:val="both"/>
        <w:rPr>
          <w:rFonts w:cs="Calibri"/>
          <w:color w:val="000000" w:themeColor="text1"/>
          <w:sz w:val="24"/>
          <w:szCs w:val="24"/>
        </w:rPr>
      </w:pPr>
      <w:r w:rsidRPr="005D339A">
        <w:rPr>
          <w:rFonts w:cs="Calibri"/>
          <w:color w:val="000000" w:themeColor="text1"/>
          <w:sz w:val="24"/>
          <w:szCs w:val="24"/>
        </w:rPr>
        <w:t>While a</w:t>
      </w:r>
      <w:r w:rsidR="00371469" w:rsidRPr="005D339A">
        <w:rPr>
          <w:rFonts w:cs="Calibri"/>
          <w:color w:val="000000" w:themeColor="text1"/>
          <w:sz w:val="24"/>
          <w:szCs w:val="24"/>
        </w:rPr>
        <w:t xml:space="preserve"> draft law for a </w:t>
      </w:r>
      <w:r w:rsidR="00221F8F">
        <w:rPr>
          <w:rFonts w:cs="Calibri"/>
          <w:color w:val="000000" w:themeColor="text1"/>
          <w:sz w:val="24"/>
          <w:szCs w:val="24"/>
        </w:rPr>
        <w:t>nation</w:t>
      </w:r>
      <w:r w:rsidR="001B4F47">
        <w:rPr>
          <w:rFonts w:cs="Calibri"/>
          <w:color w:val="000000" w:themeColor="text1"/>
          <w:sz w:val="24"/>
          <w:szCs w:val="24"/>
        </w:rPr>
        <w:t>a</w:t>
      </w:r>
      <w:r w:rsidR="00221F8F">
        <w:rPr>
          <w:rFonts w:cs="Calibri"/>
          <w:color w:val="000000" w:themeColor="text1"/>
          <w:sz w:val="24"/>
          <w:szCs w:val="24"/>
        </w:rPr>
        <w:t xml:space="preserve">l </w:t>
      </w:r>
      <w:r w:rsidR="00371469" w:rsidRPr="005D339A">
        <w:rPr>
          <w:rFonts w:cs="Calibri"/>
          <w:color w:val="000000" w:themeColor="text1"/>
          <w:sz w:val="24"/>
          <w:szCs w:val="24"/>
        </w:rPr>
        <w:t>social protection floor was submitted by the Government to the Parliament in December 2019, designed by the Ministries of Finance, Social Affairs and Development Cooperation and Planning</w:t>
      </w:r>
      <w:r w:rsidR="00B421AD" w:rsidRPr="005D339A">
        <w:rPr>
          <w:rFonts w:cs="Calibri"/>
          <w:color w:val="000000" w:themeColor="text1"/>
          <w:sz w:val="24"/>
          <w:szCs w:val="24"/>
        </w:rPr>
        <w:t>, it has not</w:t>
      </w:r>
      <w:r w:rsidR="00221F8F">
        <w:rPr>
          <w:rFonts w:cs="Calibri"/>
          <w:color w:val="000000" w:themeColor="text1"/>
          <w:sz w:val="24"/>
          <w:szCs w:val="24"/>
        </w:rPr>
        <w:t xml:space="preserve"> yet</w:t>
      </w:r>
      <w:r w:rsidR="00B421AD" w:rsidRPr="005D339A">
        <w:rPr>
          <w:rFonts w:cs="Calibri"/>
          <w:color w:val="000000" w:themeColor="text1"/>
          <w:sz w:val="24"/>
          <w:szCs w:val="24"/>
        </w:rPr>
        <w:t xml:space="preserve"> been passed</w:t>
      </w:r>
      <w:r w:rsidR="00336CE8">
        <w:rPr>
          <w:rFonts w:cs="Calibri"/>
          <w:color w:val="000000" w:themeColor="text1"/>
          <w:sz w:val="24"/>
          <w:szCs w:val="24"/>
        </w:rPr>
        <w:t>.</w:t>
      </w:r>
      <w:r w:rsidR="005B7312">
        <w:rPr>
          <w:rFonts w:cs="Calibri"/>
          <w:color w:val="000000" w:themeColor="text1"/>
          <w:sz w:val="24"/>
          <w:szCs w:val="24"/>
        </w:rPr>
        <w:t xml:space="preserve"> </w:t>
      </w:r>
    </w:p>
    <w:p w14:paraId="49E2C9F8" w14:textId="282913AB" w:rsidR="00D601A2" w:rsidRPr="00DA6D5A" w:rsidRDefault="00F026C2" w:rsidP="005D339A">
      <w:pPr>
        <w:pStyle w:val="Paragraphedeliste"/>
        <w:numPr>
          <w:ilvl w:val="1"/>
          <w:numId w:val="56"/>
        </w:numPr>
        <w:spacing w:after="0" w:line="240" w:lineRule="auto"/>
        <w:ind w:left="1418" w:right="-648" w:hanging="284"/>
        <w:jc w:val="both"/>
        <w:rPr>
          <w:rFonts w:cs="Calibri"/>
          <w:color w:val="000000" w:themeColor="text1"/>
          <w:sz w:val="24"/>
          <w:szCs w:val="24"/>
        </w:rPr>
      </w:pPr>
      <w:r w:rsidRPr="005D339A">
        <w:rPr>
          <w:rFonts w:cs="Calibri"/>
          <w:color w:val="000000" w:themeColor="text1"/>
          <w:sz w:val="24"/>
          <w:szCs w:val="24"/>
        </w:rPr>
        <w:t xml:space="preserve">In </w:t>
      </w:r>
      <w:r w:rsidR="008043A0">
        <w:rPr>
          <w:rFonts w:cs="Calibri"/>
          <w:color w:val="000000" w:themeColor="text1"/>
          <w:sz w:val="24"/>
          <w:szCs w:val="24"/>
        </w:rPr>
        <w:t>this</w:t>
      </w:r>
      <w:r w:rsidRPr="005D339A">
        <w:rPr>
          <w:rFonts w:cs="Calibri"/>
          <w:color w:val="000000" w:themeColor="text1"/>
          <w:sz w:val="24"/>
          <w:szCs w:val="24"/>
        </w:rPr>
        <w:t xml:space="preserve"> current </w:t>
      </w:r>
      <w:r w:rsidR="000E098A" w:rsidRPr="005D339A">
        <w:rPr>
          <w:rFonts w:cs="Calibri"/>
          <w:color w:val="000000" w:themeColor="text1"/>
          <w:sz w:val="24"/>
          <w:szCs w:val="24"/>
        </w:rPr>
        <w:t xml:space="preserve">period of transition, </w:t>
      </w:r>
      <w:r w:rsidR="00880C62">
        <w:rPr>
          <w:rFonts w:cs="Calibri"/>
          <w:color w:val="000000" w:themeColor="text1"/>
          <w:sz w:val="24"/>
          <w:szCs w:val="24"/>
        </w:rPr>
        <w:t>t</w:t>
      </w:r>
      <w:r w:rsidR="00D601A2" w:rsidRPr="00880C62">
        <w:rPr>
          <w:rFonts w:cs="Calibri"/>
          <w:color w:val="000000" w:themeColor="text1"/>
          <w:sz w:val="24"/>
          <w:szCs w:val="24"/>
        </w:rPr>
        <w:t>he</w:t>
      </w:r>
      <w:r w:rsidR="00D601A2" w:rsidRPr="006246EA">
        <w:rPr>
          <w:rFonts w:cs="Calibri"/>
          <w:color w:val="000000" w:themeColor="text1"/>
          <w:sz w:val="24"/>
          <w:szCs w:val="24"/>
        </w:rPr>
        <w:t xml:space="preserve"> UN system </w:t>
      </w:r>
      <w:r w:rsidR="00D601A2">
        <w:rPr>
          <w:rFonts w:cs="Calibri"/>
          <w:color w:val="000000" w:themeColor="text1"/>
          <w:sz w:val="24"/>
          <w:szCs w:val="24"/>
        </w:rPr>
        <w:t>will</w:t>
      </w:r>
      <w:r w:rsidR="00D601A2" w:rsidRPr="1C181185">
        <w:rPr>
          <w:rFonts w:cs="Calibri"/>
          <w:color w:val="000000" w:themeColor="text1"/>
          <w:sz w:val="24"/>
          <w:szCs w:val="24"/>
        </w:rPr>
        <w:t xml:space="preserve"> </w:t>
      </w:r>
      <w:r w:rsidR="00967BD8">
        <w:rPr>
          <w:rFonts w:cs="Calibri"/>
          <w:color w:val="000000" w:themeColor="text1"/>
          <w:sz w:val="24"/>
          <w:szCs w:val="24"/>
        </w:rPr>
        <w:t xml:space="preserve">continue to </w:t>
      </w:r>
      <w:r w:rsidR="00D601A2" w:rsidRPr="1C181185">
        <w:rPr>
          <w:rFonts w:cs="Calibri"/>
          <w:color w:val="000000" w:themeColor="text1"/>
          <w:sz w:val="24"/>
          <w:szCs w:val="24"/>
        </w:rPr>
        <w:t>contribute</w:t>
      </w:r>
      <w:r w:rsidR="00D601A2">
        <w:rPr>
          <w:rFonts w:cs="Calibri"/>
          <w:color w:val="000000" w:themeColor="text1"/>
          <w:sz w:val="24"/>
          <w:szCs w:val="24"/>
        </w:rPr>
        <w:t xml:space="preserve"> </w:t>
      </w:r>
      <w:r w:rsidR="00D601A2" w:rsidRPr="1C181185">
        <w:rPr>
          <w:rFonts w:cs="Calibri"/>
          <w:color w:val="000000" w:themeColor="text1"/>
          <w:sz w:val="24"/>
          <w:szCs w:val="24"/>
        </w:rPr>
        <w:t>its broad</w:t>
      </w:r>
      <w:r w:rsidR="00D601A2" w:rsidRPr="1C181185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  <w:r w:rsidR="00D601A2" w:rsidRPr="005D339A">
        <w:rPr>
          <w:rFonts w:cs="Calibri"/>
          <w:b/>
          <w:bCs/>
          <w:color w:val="000000" w:themeColor="text1"/>
          <w:sz w:val="24"/>
          <w:szCs w:val="24"/>
        </w:rPr>
        <w:t>experience on cash transfers and establishing social protection floors and contributory social protection schemes</w:t>
      </w:r>
      <w:r w:rsidR="009E1B9D">
        <w:rPr>
          <w:rFonts w:cs="Calibri"/>
          <w:color w:val="000000" w:themeColor="text1"/>
          <w:sz w:val="24"/>
          <w:szCs w:val="24"/>
        </w:rPr>
        <w:t xml:space="preserve">, thanks to </w:t>
      </w:r>
      <w:r w:rsidR="00D601A2" w:rsidRPr="1C181185">
        <w:rPr>
          <w:rFonts w:cs="Calibri"/>
          <w:color w:val="000000" w:themeColor="text1"/>
          <w:sz w:val="24"/>
          <w:szCs w:val="24"/>
        </w:rPr>
        <w:t>agencies such as UNICEF, WFP</w:t>
      </w:r>
      <w:r w:rsidR="00370E9F">
        <w:rPr>
          <w:rFonts w:cs="Calibri"/>
          <w:color w:val="000000" w:themeColor="text1"/>
          <w:sz w:val="24"/>
          <w:szCs w:val="24"/>
        </w:rPr>
        <w:t>, UNDP, ILO</w:t>
      </w:r>
      <w:r w:rsidR="00D601A2" w:rsidRPr="1C181185">
        <w:rPr>
          <w:rFonts w:cs="Calibri"/>
          <w:color w:val="000000" w:themeColor="text1"/>
          <w:sz w:val="24"/>
          <w:szCs w:val="24"/>
        </w:rPr>
        <w:t xml:space="preserve"> and the </w:t>
      </w:r>
      <w:r w:rsidR="00370E9F">
        <w:rPr>
          <w:rFonts w:cs="Calibri"/>
          <w:color w:val="000000" w:themeColor="text1"/>
          <w:sz w:val="24"/>
          <w:szCs w:val="24"/>
        </w:rPr>
        <w:t>WB</w:t>
      </w:r>
      <w:r w:rsidR="00523E98">
        <w:rPr>
          <w:rFonts w:cs="Calibri"/>
          <w:color w:val="000000" w:themeColor="text1"/>
          <w:sz w:val="24"/>
          <w:szCs w:val="24"/>
        </w:rPr>
        <w:t>.</w:t>
      </w:r>
      <w:r w:rsidR="00D601A2" w:rsidRPr="1C181185">
        <w:rPr>
          <w:rFonts w:cs="Calibri"/>
          <w:color w:val="000000" w:themeColor="text1"/>
          <w:sz w:val="24"/>
          <w:szCs w:val="24"/>
        </w:rPr>
        <w:t xml:space="preserve"> </w:t>
      </w:r>
    </w:p>
    <w:p w14:paraId="0CCB9815" w14:textId="5D522099" w:rsidR="00274E04" w:rsidRPr="005D339A" w:rsidDel="00123ABA" w:rsidRDefault="001B0E81" w:rsidP="00AB3E93">
      <w:pPr>
        <w:pStyle w:val="Paragraphedeliste"/>
        <w:numPr>
          <w:ilvl w:val="0"/>
          <w:numId w:val="48"/>
        </w:numPr>
        <w:spacing w:after="0" w:line="240" w:lineRule="auto"/>
        <w:ind w:right="-648"/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 xml:space="preserve">The OHCHR </w:t>
      </w:r>
      <w:r w:rsidR="00EB1E7A">
        <w:rPr>
          <w:rFonts w:cs="Calibri"/>
          <w:color w:val="000000" w:themeColor="text1"/>
          <w:sz w:val="24"/>
          <w:szCs w:val="24"/>
        </w:rPr>
        <w:t xml:space="preserve">supports this transition with advocacy work. </w:t>
      </w:r>
      <w:r w:rsidR="628894A0" w:rsidRPr="1C181185" w:rsidDel="00123ABA">
        <w:rPr>
          <w:rFonts w:cs="Calibri"/>
          <w:color w:val="000000" w:themeColor="text1"/>
          <w:sz w:val="24"/>
          <w:szCs w:val="24"/>
        </w:rPr>
        <w:t xml:space="preserve">In the context of the IMF negotiations with the Government of Tunisia, </w:t>
      </w:r>
      <w:r w:rsidR="00745EA2" w:rsidRPr="1C181185" w:rsidDel="00123ABA">
        <w:rPr>
          <w:rFonts w:cs="Calibri"/>
          <w:color w:val="000000" w:themeColor="text1"/>
          <w:sz w:val="24"/>
          <w:szCs w:val="24"/>
        </w:rPr>
        <w:t>OHCHR Tunisia</w:t>
      </w:r>
      <w:r w:rsidR="628894A0" w:rsidRPr="1C181185" w:rsidDel="00123ABA">
        <w:rPr>
          <w:rFonts w:cs="Calibri"/>
          <w:color w:val="000000" w:themeColor="text1"/>
          <w:sz w:val="24"/>
          <w:szCs w:val="24"/>
        </w:rPr>
        <w:t xml:space="preserve"> submitted to the IMF</w:t>
      </w:r>
      <w:r w:rsidR="71AA6225" w:rsidRPr="1C181185" w:rsidDel="00123ABA">
        <w:rPr>
          <w:rFonts w:cs="Calibri"/>
          <w:color w:val="000000" w:themeColor="text1"/>
          <w:sz w:val="24"/>
          <w:szCs w:val="24"/>
        </w:rPr>
        <w:t xml:space="preserve"> and </w:t>
      </w:r>
      <w:r w:rsidR="2732E81F" w:rsidRPr="1C181185" w:rsidDel="00123ABA">
        <w:rPr>
          <w:rFonts w:cs="Calibri"/>
          <w:color w:val="000000" w:themeColor="text1"/>
          <w:sz w:val="24"/>
          <w:szCs w:val="24"/>
        </w:rPr>
        <w:t>the World Bank</w:t>
      </w:r>
      <w:r w:rsidR="628894A0" w:rsidRPr="1C181185" w:rsidDel="00123ABA">
        <w:rPr>
          <w:rFonts w:cs="Calibri"/>
          <w:color w:val="000000" w:themeColor="text1"/>
          <w:sz w:val="24"/>
          <w:szCs w:val="24"/>
        </w:rPr>
        <w:t xml:space="preserve"> </w:t>
      </w:r>
      <w:r w:rsidR="628894A0" w:rsidRPr="1C181185" w:rsidDel="00123ABA">
        <w:rPr>
          <w:rFonts w:cs="Calibri"/>
          <w:b/>
          <w:bCs/>
          <w:color w:val="000000" w:themeColor="text1"/>
          <w:sz w:val="24"/>
          <w:szCs w:val="24"/>
        </w:rPr>
        <w:t>a human rights and LNOB-based advocacy paper</w:t>
      </w:r>
      <w:r w:rsidR="628894A0" w:rsidRPr="1C181185" w:rsidDel="00123ABA">
        <w:rPr>
          <w:rFonts w:cs="Calibri"/>
          <w:color w:val="000000" w:themeColor="text1"/>
          <w:sz w:val="24"/>
          <w:szCs w:val="24"/>
        </w:rPr>
        <w:t xml:space="preserve"> developed closely with the RCO. </w:t>
      </w:r>
      <w:r w:rsidR="628894A0" w:rsidRPr="005D339A" w:rsidDel="00123ABA">
        <w:rPr>
          <w:rFonts w:cs="Calibri"/>
          <w:color w:val="000000" w:themeColor="text1"/>
          <w:sz w:val="24"/>
          <w:szCs w:val="24"/>
        </w:rPr>
        <w:t xml:space="preserve">The paper outlined </w:t>
      </w:r>
      <w:r w:rsidR="628894A0" w:rsidRPr="005D339A" w:rsidDel="00123ABA">
        <w:rPr>
          <w:rFonts w:cs="Calibri"/>
          <w:b/>
          <w:bCs/>
          <w:color w:val="000000" w:themeColor="text1"/>
          <w:sz w:val="24"/>
          <w:szCs w:val="24"/>
        </w:rPr>
        <w:t xml:space="preserve">recommendations </w:t>
      </w:r>
      <w:r w:rsidR="00B93979" w:rsidRPr="005D339A" w:rsidDel="00123ABA">
        <w:rPr>
          <w:rFonts w:cs="Calibri"/>
          <w:color w:val="000000" w:themeColor="text1"/>
          <w:sz w:val="24"/>
          <w:szCs w:val="24"/>
        </w:rPr>
        <w:t>for the future agreement</w:t>
      </w:r>
      <w:r w:rsidR="00B93979" w:rsidRPr="005D339A" w:rsidDel="00123ABA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  <w:r w:rsidR="00C96584" w:rsidRPr="005D339A">
        <w:rPr>
          <w:rFonts w:cs="Calibri"/>
          <w:b/>
          <w:bCs/>
          <w:color w:val="000000" w:themeColor="text1"/>
          <w:sz w:val="24"/>
          <w:szCs w:val="24"/>
        </w:rPr>
        <w:t>to respect and enhance</w:t>
      </w:r>
      <w:r w:rsidR="00C96584" w:rsidRPr="005D339A" w:rsidDel="00123ABA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  <w:r w:rsidR="628894A0" w:rsidRPr="005D339A" w:rsidDel="00123ABA">
        <w:rPr>
          <w:rFonts w:cs="Calibri"/>
          <w:b/>
          <w:bCs/>
          <w:color w:val="000000" w:themeColor="text1"/>
          <w:sz w:val="24"/>
          <w:szCs w:val="24"/>
        </w:rPr>
        <w:t>priority human rights standards</w:t>
      </w:r>
      <w:r w:rsidR="00B93979" w:rsidRPr="005D339A" w:rsidDel="00123ABA">
        <w:rPr>
          <w:rFonts w:cs="Calibri"/>
          <w:b/>
          <w:bCs/>
          <w:color w:val="000000" w:themeColor="text1"/>
          <w:sz w:val="24"/>
          <w:szCs w:val="24"/>
        </w:rPr>
        <w:t>,</w:t>
      </w:r>
      <w:r w:rsidR="628894A0" w:rsidRPr="005D339A" w:rsidDel="00123ABA">
        <w:rPr>
          <w:rFonts w:cs="Calibri"/>
          <w:color w:val="000000" w:themeColor="text1"/>
          <w:sz w:val="24"/>
          <w:szCs w:val="24"/>
        </w:rPr>
        <w:t xml:space="preserve"> including </w:t>
      </w:r>
      <w:r w:rsidR="628894A0" w:rsidRPr="005D339A" w:rsidDel="00123ABA">
        <w:rPr>
          <w:rFonts w:cs="Calibri"/>
          <w:i/>
          <w:iCs/>
          <w:color w:val="000000" w:themeColor="text1"/>
          <w:sz w:val="24"/>
          <w:szCs w:val="24"/>
        </w:rPr>
        <w:t>the use of maximum available resources</w:t>
      </w:r>
      <w:r w:rsidR="628894A0" w:rsidRPr="005D339A" w:rsidDel="00123ABA">
        <w:rPr>
          <w:rFonts w:cs="Calibri"/>
          <w:color w:val="000000" w:themeColor="text1"/>
          <w:sz w:val="24"/>
          <w:szCs w:val="24"/>
        </w:rPr>
        <w:t xml:space="preserve"> to achieve the </w:t>
      </w:r>
      <w:r w:rsidR="00AF5AD2" w:rsidRPr="005D339A" w:rsidDel="00123ABA">
        <w:rPr>
          <w:rFonts w:cs="Calibri"/>
          <w:color w:val="000000" w:themeColor="text1"/>
          <w:sz w:val="24"/>
          <w:szCs w:val="24"/>
        </w:rPr>
        <w:t xml:space="preserve">population’s </w:t>
      </w:r>
      <w:r w:rsidR="00AF5AD2" w:rsidRPr="005D339A" w:rsidDel="00123ABA">
        <w:rPr>
          <w:rFonts w:cs="Calibri"/>
          <w:i/>
          <w:iCs/>
          <w:color w:val="000000" w:themeColor="text1"/>
          <w:sz w:val="24"/>
          <w:szCs w:val="24"/>
        </w:rPr>
        <w:t>economic, social and cultural rights</w:t>
      </w:r>
      <w:r w:rsidR="628894A0" w:rsidRPr="005D339A" w:rsidDel="00123ABA">
        <w:rPr>
          <w:rFonts w:cs="Calibri"/>
          <w:color w:val="000000" w:themeColor="text1"/>
          <w:sz w:val="24"/>
          <w:szCs w:val="24"/>
        </w:rPr>
        <w:t xml:space="preserve">, the </w:t>
      </w:r>
      <w:r w:rsidR="628894A0" w:rsidRPr="005D339A" w:rsidDel="00123ABA">
        <w:rPr>
          <w:rFonts w:cs="Calibri"/>
          <w:i/>
          <w:iCs/>
          <w:color w:val="000000" w:themeColor="text1"/>
          <w:sz w:val="24"/>
          <w:szCs w:val="24"/>
        </w:rPr>
        <w:t>prevention from rights’ retrogression</w:t>
      </w:r>
      <w:r w:rsidR="00B93979" w:rsidRPr="005D339A" w:rsidDel="00123ABA">
        <w:rPr>
          <w:rFonts w:cs="Calibri"/>
          <w:i/>
          <w:iCs/>
          <w:color w:val="000000" w:themeColor="text1"/>
          <w:sz w:val="24"/>
          <w:szCs w:val="24"/>
        </w:rPr>
        <w:t>,</w:t>
      </w:r>
      <w:r w:rsidR="628894A0" w:rsidRPr="005D339A" w:rsidDel="00123ABA">
        <w:rPr>
          <w:rFonts w:cs="Calibri"/>
          <w:color w:val="000000" w:themeColor="text1"/>
          <w:sz w:val="24"/>
          <w:szCs w:val="24"/>
        </w:rPr>
        <w:t xml:space="preserve"> and </w:t>
      </w:r>
      <w:r w:rsidR="628894A0" w:rsidRPr="005D339A" w:rsidDel="00123ABA">
        <w:rPr>
          <w:rFonts w:cs="Calibri"/>
          <w:i/>
          <w:iCs/>
          <w:color w:val="000000" w:themeColor="text1"/>
          <w:sz w:val="24"/>
          <w:szCs w:val="24"/>
        </w:rPr>
        <w:t>non-discrimination</w:t>
      </w:r>
      <w:r w:rsidR="628894A0" w:rsidRPr="005D339A" w:rsidDel="00123ABA">
        <w:rPr>
          <w:rFonts w:cs="Calibri"/>
          <w:color w:val="000000" w:themeColor="text1"/>
          <w:sz w:val="24"/>
          <w:szCs w:val="24"/>
        </w:rPr>
        <w:t>.</w:t>
      </w:r>
    </w:p>
    <w:p w14:paraId="0762510A" w14:textId="6A745AF4" w:rsidR="5BD4F311" w:rsidRDefault="5BD4F311" w:rsidP="00D55DFE">
      <w:pPr>
        <w:spacing w:after="0" w:line="360" w:lineRule="auto"/>
        <w:ind w:right="-648"/>
        <w:jc w:val="both"/>
        <w:rPr>
          <w:rFonts w:eastAsia="Times New Roman" w:cs="Calibri"/>
          <w:color w:val="000000" w:themeColor="text1"/>
          <w:sz w:val="24"/>
          <w:szCs w:val="24"/>
          <w:lang w:eastAsia="de-CH"/>
        </w:rPr>
      </w:pPr>
    </w:p>
    <w:p w14:paraId="76AC792D" w14:textId="2A569578" w:rsidR="5BD4F311" w:rsidRDefault="5BD4F311" w:rsidP="00D55DFE">
      <w:pPr>
        <w:spacing w:after="0" w:line="360" w:lineRule="auto"/>
        <w:ind w:right="-648"/>
        <w:jc w:val="both"/>
        <w:rPr>
          <w:rFonts w:eastAsia="Times New Roman" w:cs="Calibri"/>
          <w:color w:val="000000" w:themeColor="text1"/>
          <w:sz w:val="24"/>
          <w:szCs w:val="24"/>
          <w:lang w:eastAsia="de-CH"/>
        </w:rPr>
      </w:pPr>
    </w:p>
    <w:p w14:paraId="2EB22006" w14:textId="2E1DEC35" w:rsidR="00245FD3" w:rsidRPr="005D339A" w:rsidRDefault="00553257" w:rsidP="005D339A">
      <w:pPr>
        <w:pStyle w:val="Paragraphedeliste"/>
        <w:numPr>
          <w:ilvl w:val="0"/>
          <w:numId w:val="38"/>
        </w:numPr>
        <w:spacing w:after="0" w:line="360" w:lineRule="auto"/>
        <w:ind w:right="-648"/>
        <w:jc w:val="both"/>
        <w:rPr>
          <w:color w:val="000000" w:themeColor="text1"/>
        </w:rPr>
      </w:pPr>
      <w:r>
        <w:rPr>
          <w:rFonts w:eastAsia="Times New Roman" w:cs="Calibri"/>
          <w:b/>
          <w:bCs/>
          <w:color w:val="000000"/>
          <w:sz w:val="24"/>
          <w:szCs w:val="24"/>
          <w:shd w:val="clear" w:color="auto" w:fill="FFFFFF"/>
          <w:lang w:eastAsia="de-CH"/>
        </w:rPr>
        <w:t>Closure / Conclusion</w:t>
      </w:r>
    </w:p>
    <w:p w14:paraId="4CFB7DF4" w14:textId="61CEB33A" w:rsidR="005D339A" w:rsidRPr="00B8783F" w:rsidRDefault="005D339A" w:rsidP="005D339A">
      <w:pPr>
        <w:pStyle w:val="Paragraphedeliste"/>
        <w:spacing w:after="0" w:line="240" w:lineRule="auto"/>
        <w:ind w:right="-648"/>
        <w:jc w:val="both"/>
        <w:rPr>
          <w:color w:val="000000" w:themeColor="text1"/>
          <w:sz w:val="24"/>
          <w:szCs w:val="24"/>
        </w:rPr>
      </w:pPr>
      <w:r w:rsidRPr="005D339A">
        <w:rPr>
          <w:color w:val="000000" w:themeColor="text1"/>
          <w:sz w:val="24"/>
          <w:szCs w:val="24"/>
        </w:rPr>
        <w:t xml:space="preserve">The UN system supports </w:t>
      </w:r>
      <w:r w:rsidR="00073EB5">
        <w:rPr>
          <w:color w:val="000000" w:themeColor="text1"/>
          <w:sz w:val="24"/>
          <w:szCs w:val="24"/>
        </w:rPr>
        <w:t>Tunisia</w:t>
      </w:r>
      <w:r w:rsidRPr="005D339A">
        <w:rPr>
          <w:color w:val="000000" w:themeColor="text1"/>
          <w:sz w:val="24"/>
          <w:szCs w:val="24"/>
        </w:rPr>
        <w:t xml:space="preserve"> in its efforts to </w:t>
      </w:r>
      <w:r w:rsidRPr="00073EB5">
        <w:rPr>
          <w:color w:val="000000" w:themeColor="text1"/>
          <w:sz w:val="24"/>
          <w:szCs w:val="24"/>
        </w:rPr>
        <w:t>make progress on the SDGs, its development objectives and planned reforms</w:t>
      </w:r>
      <w:r w:rsidRPr="00B8783F">
        <w:rPr>
          <w:color w:val="000000" w:themeColor="text1"/>
          <w:sz w:val="24"/>
          <w:szCs w:val="24"/>
        </w:rPr>
        <w:t xml:space="preserve">. The integrated human-rights based approach thereby offers an avenue for SDG advancement by fostering human-rights based economic structures that are socially inclusive and respectful of the economic, social and cultural rights and the environment </w:t>
      </w:r>
      <w:r w:rsidR="00073EB5" w:rsidRPr="00B8783F">
        <w:rPr>
          <w:color w:val="000000" w:themeColor="text1"/>
          <w:sz w:val="24"/>
          <w:szCs w:val="24"/>
        </w:rPr>
        <w:t xml:space="preserve">to </w:t>
      </w:r>
      <w:r w:rsidRPr="00B8783F">
        <w:rPr>
          <w:color w:val="000000" w:themeColor="text1"/>
          <w:sz w:val="24"/>
          <w:szCs w:val="24"/>
        </w:rPr>
        <w:t>accelerat</w:t>
      </w:r>
      <w:r w:rsidR="00073EB5" w:rsidRPr="00B8783F">
        <w:rPr>
          <w:color w:val="000000" w:themeColor="text1"/>
          <w:sz w:val="24"/>
          <w:szCs w:val="24"/>
        </w:rPr>
        <w:t>e</w:t>
      </w:r>
      <w:r w:rsidRPr="00B8783F">
        <w:rPr>
          <w:color w:val="000000" w:themeColor="text1"/>
          <w:sz w:val="24"/>
          <w:szCs w:val="24"/>
        </w:rPr>
        <w:t xml:space="preserve"> the implementation of the 2030 agenda. </w:t>
      </w:r>
    </w:p>
    <w:p w14:paraId="06C3B0D8" w14:textId="442CBF21" w:rsidR="005D339A" w:rsidRPr="00073EB5" w:rsidRDefault="005D339A" w:rsidP="00073EB5">
      <w:pPr>
        <w:spacing w:after="0" w:line="240" w:lineRule="auto"/>
        <w:ind w:right="-648"/>
        <w:jc w:val="both"/>
        <w:rPr>
          <w:color w:val="000000" w:themeColor="text1"/>
        </w:rPr>
      </w:pPr>
    </w:p>
    <w:sectPr w:rsidR="005D339A" w:rsidRPr="00073EB5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351C9" w14:textId="77777777" w:rsidR="0089175C" w:rsidRDefault="0089175C" w:rsidP="00F70DC4">
      <w:pPr>
        <w:spacing w:after="0" w:line="240" w:lineRule="auto"/>
      </w:pPr>
      <w:r>
        <w:separator/>
      </w:r>
    </w:p>
  </w:endnote>
  <w:endnote w:type="continuationSeparator" w:id="0">
    <w:p w14:paraId="0BC4712C" w14:textId="77777777" w:rsidR="0089175C" w:rsidRDefault="0089175C" w:rsidP="00F70DC4">
      <w:pPr>
        <w:spacing w:after="0" w:line="240" w:lineRule="auto"/>
      </w:pPr>
      <w:r>
        <w:continuationSeparator/>
      </w:r>
    </w:p>
  </w:endnote>
  <w:endnote w:type="continuationNotice" w:id="1">
    <w:p w14:paraId="63C3E354" w14:textId="77777777" w:rsidR="0089175C" w:rsidRDefault="008917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CCE95" w14:textId="3D805C9C" w:rsidR="00D4644E" w:rsidRDefault="00D4644E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1C181185">
      <w:t>7</w:t>
    </w:r>
    <w:r>
      <w:fldChar w:fldCharType="end"/>
    </w:r>
  </w:p>
  <w:p w14:paraId="46ADD909" w14:textId="77777777" w:rsidR="00D4644E" w:rsidRDefault="00D464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4ABEB" w14:textId="77777777" w:rsidR="0089175C" w:rsidRDefault="0089175C" w:rsidP="00F70DC4">
      <w:pPr>
        <w:spacing w:after="0" w:line="240" w:lineRule="auto"/>
      </w:pPr>
      <w:r>
        <w:separator/>
      </w:r>
    </w:p>
  </w:footnote>
  <w:footnote w:type="continuationSeparator" w:id="0">
    <w:p w14:paraId="6A438420" w14:textId="77777777" w:rsidR="0089175C" w:rsidRDefault="0089175C" w:rsidP="00F70DC4">
      <w:pPr>
        <w:spacing w:after="0" w:line="240" w:lineRule="auto"/>
      </w:pPr>
      <w:r>
        <w:continuationSeparator/>
      </w:r>
    </w:p>
  </w:footnote>
  <w:footnote w:type="continuationNotice" w:id="1">
    <w:p w14:paraId="55F753CF" w14:textId="77777777" w:rsidR="0089175C" w:rsidRDefault="0089175C">
      <w:pPr>
        <w:spacing w:after="0" w:line="240" w:lineRule="auto"/>
      </w:pPr>
    </w:p>
  </w:footnote>
  <w:footnote w:id="2">
    <w:p w14:paraId="1C7201C7" w14:textId="055C8418" w:rsidR="00E6295D" w:rsidRDefault="00E6295D" w:rsidP="005D339A">
      <w:pPr>
        <w:pStyle w:val="Notedebasdepage"/>
        <w:spacing w:line="240" w:lineRule="auto"/>
        <w:jc w:val="both"/>
        <w:rPr>
          <w:lang w:val="en-US"/>
        </w:rPr>
      </w:pPr>
      <w:r>
        <w:rPr>
          <w:rStyle w:val="Appelnotedebasdep"/>
        </w:rPr>
        <w:footnoteRef/>
      </w:r>
      <w:r>
        <w:t xml:space="preserve"> </w:t>
      </w:r>
      <w:r w:rsidR="00BB10C5">
        <w:t>The six s</w:t>
      </w:r>
      <w:r w:rsidR="00C361DB">
        <w:t>trategic ax</w:t>
      </w:r>
      <w:r w:rsidR="004B7598">
        <w:t>e</w:t>
      </w:r>
      <w:r w:rsidR="00C361DB">
        <w:t xml:space="preserve">s identified by the Tunisian state in the new development plan are: </w:t>
      </w:r>
      <w:r w:rsidR="00A33B51">
        <w:t xml:space="preserve">1) </w:t>
      </w:r>
      <w:r w:rsidR="0051105E" w:rsidRPr="0051105E">
        <w:rPr>
          <w:lang w:val="en-US"/>
        </w:rPr>
        <w:t xml:space="preserve">Human capital </w:t>
      </w:r>
      <w:r w:rsidR="00A33B51">
        <w:rPr>
          <w:lang w:val="en-US"/>
        </w:rPr>
        <w:t>as</w:t>
      </w:r>
      <w:r w:rsidR="0051105E" w:rsidRPr="0051105E">
        <w:rPr>
          <w:lang w:val="en-US"/>
        </w:rPr>
        <w:t xml:space="preserve"> the foundation of sustainable and comprehensive development</w:t>
      </w:r>
      <w:r w:rsidR="00847278">
        <w:rPr>
          <w:lang w:val="en-US"/>
        </w:rPr>
        <w:t xml:space="preserve">, </w:t>
      </w:r>
      <w:r w:rsidR="00A33B51">
        <w:rPr>
          <w:lang w:val="en-US"/>
        </w:rPr>
        <w:t xml:space="preserve">2) </w:t>
      </w:r>
      <w:r w:rsidR="007708E4" w:rsidRPr="007708E4">
        <w:rPr>
          <w:lang w:val="en-US"/>
        </w:rPr>
        <w:t xml:space="preserve">The knowledge economy </w:t>
      </w:r>
      <w:r w:rsidR="00A33B51">
        <w:rPr>
          <w:lang w:val="en-US"/>
        </w:rPr>
        <w:t>as</w:t>
      </w:r>
      <w:r w:rsidR="007708E4" w:rsidRPr="007708E4">
        <w:rPr>
          <w:lang w:val="en-US"/>
        </w:rPr>
        <w:t xml:space="preserve"> an engine for innovation</w:t>
      </w:r>
      <w:r w:rsidR="004D523B">
        <w:rPr>
          <w:lang w:val="en-US"/>
        </w:rPr>
        <w:t xml:space="preserve">, </w:t>
      </w:r>
      <w:r w:rsidR="002F0444">
        <w:rPr>
          <w:lang w:val="en-US"/>
        </w:rPr>
        <w:t xml:space="preserve">3) </w:t>
      </w:r>
      <w:r w:rsidR="00DB3E64">
        <w:rPr>
          <w:lang w:val="en-US"/>
        </w:rPr>
        <w:t>A</w:t>
      </w:r>
      <w:r w:rsidR="00443CC8" w:rsidRPr="00443CC8">
        <w:rPr>
          <w:lang w:val="en-US"/>
        </w:rPr>
        <w:t xml:space="preserve"> competitive and diversified economy that supports private initiative</w:t>
      </w:r>
      <w:r w:rsidR="004C3697">
        <w:rPr>
          <w:lang w:val="en-US"/>
        </w:rPr>
        <w:t xml:space="preserve">, </w:t>
      </w:r>
      <w:r w:rsidR="00DB3E64">
        <w:rPr>
          <w:lang w:val="en-US"/>
        </w:rPr>
        <w:t xml:space="preserve">4) </w:t>
      </w:r>
      <w:r w:rsidR="00DE7B0B" w:rsidRPr="00DE7B0B">
        <w:rPr>
          <w:lang w:val="en-US"/>
        </w:rPr>
        <w:t>Green economy and climate change</w:t>
      </w:r>
      <w:r w:rsidR="00FA0D30">
        <w:rPr>
          <w:lang w:val="en-US"/>
        </w:rPr>
        <w:t xml:space="preserve">, </w:t>
      </w:r>
      <w:r w:rsidR="004508B4">
        <w:rPr>
          <w:lang w:val="en-US"/>
        </w:rPr>
        <w:t xml:space="preserve">5) </w:t>
      </w:r>
      <w:r w:rsidR="009E6C2C" w:rsidRPr="009E6C2C">
        <w:rPr>
          <w:lang w:val="en-US"/>
        </w:rPr>
        <w:t xml:space="preserve">Social justice </w:t>
      </w:r>
      <w:r w:rsidR="004508B4">
        <w:rPr>
          <w:lang w:val="en-US"/>
        </w:rPr>
        <w:t>as</w:t>
      </w:r>
      <w:r w:rsidR="009E6C2C" w:rsidRPr="009E6C2C">
        <w:rPr>
          <w:lang w:val="en-US"/>
        </w:rPr>
        <w:t xml:space="preserve"> the basis of social cohesio</w:t>
      </w:r>
      <w:r w:rsidR="00D457A2">
        <w:rPr>
          <w:lang w:val="en-US"/>
        </w:rPr>
        <w:t xml:space="preserve">n and </w:t>
      </w:r>
      <w:r w:rsidR="009D5791">
        <w:rPr>
          <w:lang w:val="en-US"/>
        </w:rPr>
        <w:t xml:space="preserve">6) </w:t>
      </w:r>
      <w:r w:rsidR="00B54843" w:rsidRPr="00B54843">
        <w:rPr>
          <w:lang w:val="en-US"/>
        </w:rPr>
        <w:t>Fair regional development and inclusive territorial development</w:t>
      </w:r>
      <w:r w:rsidR="00206EC4">
        <w:rPr>
          <w:lang w:val="en-US"/>
        </w:rPr>
        <w:t xml:space="preserve">. </w:t>
      </w:r>
    </w:p>
    <w:p w14:paraId="2003CA03" w14:textId="56CFC96B" w:rsidR="00C06C56" w:rsidRDefault="005D261D" w:rsidP="005D339A">
      <w:pPr>
        <w:pStyle w:val="Notedebasdepage"/>
        <w:spacing w:line="240" w:lineRule="auto"/>
        <w:jc w:val="both"/>
        <w:rPr>
          <w:lang w:val="en-US"/>
        </w:rPr>
      </w:pPr>
      <w:hyperlink r:id="rId1" w:tgtFrame="_blank" w:tooltip="http://www.mdici.gov.tn/wp-content/uploads/2023/01/Presentation_plan_confe%CC%81rence_presse.pdf" w:history="1">
        <w:r w:rsidR="005632AA" w:rsidRPr="005632AA">
          <w:rPr>
            <w:rStyle w:val="Lienhypertexte"/>
          </w:rPr>
          <w:t>http://www.mdici.gov.tn/wp-content/uploads/2023/01/Presentation_plan_confe%CC%81rence_presse.pdf</w:t>
        </w:r>
      </w:hyperlink>
    </w:p>
    <w:p w14:paraId="1BDC255B" w14:textId="77777777" w:rsidR="00B20D27" w:rsidRDefault="00B20D27" w:rsidP="005D339A">
      <w:pPr>
        <w:pStyle w:val="Notedebasdepage"/>
        <w:jc w:val="both"/>
        <w:rPr>
          <w:lang w:val="en-US"/>
        </w:rPr>
      </w:pPr>
    </w:p>
    <w:p w14:paraId="6E63D266" w14:textId="77777777" w:rsidR="00206EC4" w:rsidRPr="005D339A" w:rsidRDefault="00206EC4" w:rsidP="00B54843">
      <w:pPr>
        <w:pStyle w:val="Notedebasdepage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57D9" w14:textId="54D06AAF" w:rsidR="00F13AA6" w:rsidRPr="00F13AA6" w:rsidRDefault="00F13AA6" w:rsidP="1C181185">
    <w:pPr>
      <w:pStyle w:val="En-tte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012"/>
    <w:multiLevelType w:val="hybridMultilevel"/>
    <w:tmpl w:val="5AE8F7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2DAE"/>
    <w:multiLevelType w:val="hybridMultilevel"/>
    <w:tmpl w:val="6A7A3850"/>
    <w:lvl w:ilvl="0" w:tplc="1B420F2C">
      <w:start w:val="1"/>
      <w:numFmt w:val="lowerLetter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2" w15:restartNumberingAfterBreak="0">
    <w:nsid w:val="0B8EC0D0"/>
    <w:multiLevelType w:val="hybridMultilevel"/>
    <w:tmpl w:val="FFFFFFFF"/>
    <w:lvl w:ilvl="0" w:tplc="F106F8A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62A08D2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D928829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DD14CED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ECA2F0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404CF53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A64AA4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1D89C9A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7092313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E6A1C88"/>
    <w:multiLevelType w:val="hybridMultilevel"/>
    <w:tmpl w:val="82043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F0544"/>
    <w:multiLevelType w:val="multilevel"/>
    <w:tmpl w:val="5830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219B2"/>
    <w:multiLevelType w:val="hybridMultilevel"/>
    <w:tmpl w:val="DBA29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95C02"/>
    <w:multiLevelType w:val="hybridMultilevel"/>
    <w:tmpl w:val="FCA28F3C"/>
    <w:lvl w:ilvl="0" w:tplc="6BD06954">
      <w:start w:val="1"/>
      <w:numFmt w:val="lowerLetter"/>
      <w:lvlText w:val="%1."/>
      <w:lvlJc w:val="left"/>
      <w:pPr>
        <w:ind w:left="1451" w:hanging="360"/>
      </w:pPr>
      <w:rPr>
        <w:rFonts w:ascii="Calibri" w:eastAsia="Times New Roman" w:hAnsi="Calibri" w:cs="Calibri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7" w15:restartNumberingAfterBreak="0">
    <w:nsid w:val="159D6AAE"/>
    <w:multiLevelType w:val="hybridMultilevel"/>
    <w:tmpl w:val="73F8826A"/>
    <w:lvl w:ilvl="0" w:tplc="5E8A3D2E">
      <w:start w:val="1"/>
      <w:numFmt w:val="bullet"/>
      <w:lvlText w:val="-"/>
      <w:lvlJc w:val="left"/>
      <w:pPr>
        <w:ind w:left="171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163F2844"/>
    <w:multiLevelType w:val="hybridMultilevel"/>
    <w:tmpl w:val="06600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A03EF"/>
    <w:multiLevelType w:val="hybridMultilevel"/>
    <w:tmpl w:val="4D9E3FB6"/>
    <w:lvl w:ilvl="0" w:tplc="0809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0" w15:restartNumberingAfterBreak="0">
    <w:nsid w:val="17B77E16"/>
    <w:multiLevelType w:val="hybridMultilevel"/>
    <w:tmpl w:val="8B70E176"/>
    <w:lvl w:ilvl="0" w:tplc="A8A2D27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80C9F1D"/>
    <w:multiLevelType w:val="hybridMultilevel"/>
    <w:tmpl w:val="E37827DA"/>
    <w:lvl w:ilvl="0" w:tplc="3092AD4A">
      <w:start w:val="1"/>
      <w:numFmt w:val="decimal"/>
      <w:lvlText w:val="%1."/>
      <w:lvlJc w:val="left"/>
      <w:pPr>
        <w:ind w:left="1091" w:hanging="360"/>
      </w:pPr>
    </w:lvl>
    <w:lvl w:ilvl="1" w:tplc="95DCAA00">
      <w:start w:val="1"/>
      <w:numFmt w:val="lowerLetter"/>
      <w:lvlText w:val="%2."/>
      <w:lvlJc w:val="left"/>
      <w:pPr>
        <w:ind w:left="1811" w:hanging="360"/>
      </w:pPr>
    </w:lvl>
    <w:lvl w:ilvl="2" w:tplc="70084514">
      <w:start w:val="1"/>
      <w:numFmt w:val="lowerRoman"/>
      <w:lvlText w:val="%3."/>
      <w:lvlJc w:val="right"/>
      <w:pPr>
        <w:ind w:left="2531" w:hanging="180"/>
      </w:pPr>
    </w:lvl>
    <w:lvl w:ilvl="3" w:tplc="88E6812C">
      <w:start w:val="1"/>
      <w:numFmt w:val="decimal"/>
      <w:lvlText w:val="%4."/>
      <w:lvlJc w:val="left"/>
      <w:pPr>
        <w:ind w:left="3251" w:hanging="360"/>
      </w:pPr>
    </w:lvl>
    <w:lvl w:ilvl="4" w:tplc="140A1E82">
      <w:start w:val="1"/>
      <w:numFmt w:val="lowerLetter"/>
      <w:lvlText w:val="%5."/>
      <w:lvlJc w:val="left"/>
      <w:pPr>
        <w:ind w:left="3971" w:hanging="360"/>
      </w:pPr>
    </w:lvl>
    <w:lvl w:ilvl="5" w:tplc="AB9E50DC">
      <w:start w:val="1"/>
      <w:numFmt w:val="lowerRoman"/>
      <w:lvlText w:val="%6."/>
      <w:lvlJc w:val="right"/>
      <w:pPr>
        <w:ind w:left="4691" w:hanging="180"/>
      </w:pPr>
    </w:lvl>
    <w:lvl w:ilvl="6" w:tplc="72FA4228">
      <w:start w:val="1"/>
      <w:numFmt w:val="decimal"/>
      <w:lvlText w:val="%7."/>
      <w:lvlJc w:val="left"/>
      <w:pPr>
        <w:ind w:left="5411" w:hanging="360"/>
      </w:pPr>
    </w:lvl>
    <w:lvl w:ilvl="7" w:tplc="6F604226">
      <w:start w:val="1"/>
      <w:numFmt w:val="lowerLetter"/>
      <w:lvlText w:val="%8."/>
      <w:lvlJc w:val="left"/>
      <w:pPr>
        <w:ind w:left="6131" w:hanging="360"/>
      </w:pPr>
    </w:lvl>
    <w:lvl w:ilvl="8" w:tplc="36629F40">
      <w:start w:val="1"/>
      <w:numFmt w:val="lowerRoman"/>
      <w:lvlText w:val="%9."/>
      <w:lvlJc w:val="right"/>
      <w:pPr>
        <w:ind w:left="6851" w:hanging="180"/>
      </w:pPr>
    </w:lvl>
  </w:abstractNum>
  <w:abstractNum w:abstractNumId="12" w15:restartNumberingAfterBreak="0">
    <w:nsid w:val="20AD3FC7"/>
    <w:multiLevelType w:val="hybridMultilevel"/>
    <w:tmpl w:val="CAD8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543E4"/>
    <w:multiLevelType w:val="hybridMultilevel"/>
    <w:tmpl w:val="A224AC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90C59"/>
    <w:multiLevelType w:val="hybridMultilevel"/>
    <w:tmpl w:val="D414BE5C"/>
    <w:lvl w:ilvl="0" w:tplc="63122D84">
      <w:start w:val="3"/>
      <w:numFmt w:val="decimal"/>
      <w:lvlText w:val="%1.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12DDC8">
      <w:start w:val="1"/>
      <w:numFmt w:val="lowerLetter"/>
      <w:lvlText w:val="(%2)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8E7034">
      <w:start w:val="1"/>
      <w:numFmt w:val="lowerRoman"/>
      <w:lvlText w:val="%3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AC733A">
      <w:start w:val="1"/>
      <w:numFmt w:val="decimal"/>
      <w:lvlText w:val="%4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9E8722">
      <w:start w:val="1"/>
      <w:numFmt w:val="lowerLetter"/>
      <w:lvlText w:val="%5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0A18F0">
      <w:start w:val="1"/>
      <w:numFmt w:val="lowerRoman"/>
      <w:lvlText w:val="%6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601528">
      <w:start w:val="1"/>
      <w:numFmt w:val="decimal"/>
      <w:lvlText w:val="%7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C8891C">
      <w:start w:val="1"/>
      <w:numFmt w:val="lowerLetter"/>
      <w:lvlText w:val="%8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363448">
      <w:start w:val="1"/>
      <w:numFmt w:val="lowerRoman"/>
      <w:lvlText w:val="%9"/>
      <w:lvlJc w:val="left"/>
      <w:pPr>
        <w:ind w:left="7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D525D73"/>
    <w:multiLevelType w:val="hybridMultilevel"/>
    <w:tmpl w:val="80B8A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E716D"/>
    <w:multiLevelType w:val="hybridMultilevel"/>
    <w:tmpl w:val="4F42F262"/>
    <w:lvl w:ilvl="0" w:tplc="0809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39A120A2"/>
    <w:multiLevelType w:val="hybridMultilevel"/>
    <w:tmpl w:val="6784AE84"/>
    <w:lvl w:ilvl="0" w:tplc="0807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8" w15:restartNumberingAfterBreak="0">
    <w:nsid w:val="3A3C3ED8"/>
    <w:multiLevelType w:val="hybridMultilevel"/>
    <w:tmpl w:val="33DC0F8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D4483"/>
    <w:multiLevelType w:val="hybridMultilevel"/>
    <w:tmpl w:val="10168F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CE2AF8"/>
    <w:multiLevelType w:val="hybridMultilevel"/>
    <w:tmpl w:val="20F812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98E61"/>
    <w:multiLevelType w:val="hybridMultilevel"/>
    <w:tmpl w:val="BC1E3EC0"/>
    <w:lvl w:ilvl="0" w:tplc="D0C494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564195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A0B23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8A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200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E26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40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B2D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10C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50AB9"/>
    <w:multiLevelType w:val="hybridMultilevel"/>
    <w:tmpl w:val="15F83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E4C75"/>
    <w:multiLevelType w:val="hybridMultilevel"/>
    <w:tmpl w:val="C32E40F6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4" w15:restartNumberingAfterBreak="0">
    <w:nsid w:val="43815E7A"/>
    <w:multiLevelType w:val="hybridMultilevel"/>
    <w:tmpl w:val="00A8791C"/>
    <w:lvl w:ilvl="0" w:tplc="0400CDA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455557"/>
    <w:multiLevelType w:val="hybridMultilevel"/>
    <w:tmpl w:val="3884786E"/>
    <w:lvl w:ilvl="0" w:tplc="A7305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61042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11868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887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AAE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9EF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6C4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6E1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8F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513FA"/>
    <w:multiLevelType w:val="hybridMultilevel"/>
    <w:tmpl w:val="22E2BCAC"/>
    <w:lvl w:ilvl="0" w:tplc="200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4DC964A9"/>
    <w:multiLevelType w:val="hybridMultilevel"/>
    <w:tmpl w:val="DF08B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F0404"/>
    <w:multiLevelType w:val="multilevel"/>
    <w:tmpl w:val="652E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18B998"/>
    <w:multiLevelType w:val="hybridMultilevel"/>
    <w:tmpl w:val="F4841EB8"/>
    <w:lvl w:ilvl="0" w:tplc="01383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58B8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51E2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AE6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4AB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560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61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22AA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F41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350B25"/>
    <w:multiLevelType w:val="hybridMultilevel"/>
    <w:tmpl w:val="210ADB8C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A73056B4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6996EA6"/>
    <w:multiLevelType w:val="hybridMultilevel"/>
    <w:tmpl w:val="4CC82B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A67465"/>
    <w:multiLevelType w:val="hybridMultilevel"/>
    <w:tmpl w:val="6226D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8542BA"/>
    <w:multiLevelType w:val="hybridMultilevel"/>
    <w:tmpl w:val="21763190"/>
    <w:lvl w:ilvl="0" w:tplc="A73056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B3671EC"/>
    <w:multiLevelType w:val="hybridMultilevel"/>
    <w:tmpl w:val="922E8D7E"/>
    <w:lvl w:ilvl="0" w:tplc="0809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5" w15:restartNumberingAfterBreak="0">
    <w:nsid w:val="5DC065CF"/>
    <w:multiLevelType w:val="hybridMultilevel"/>
    <w:tmpl w:val="25A0C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745E92"/>
    <w:multiLevelType w:val="hybridMultilevel"/>
    <w:tmpl w:val="15BE8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53C2C"/>
    <w:multiLevelType w:val="hybridMultilevel"/>
    <w:tmpl w:val="6CE4DC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D36A4F"/>
    <w:multiLevelType w:val="hybridMultilevel"/>
    <w:tmpl w:val="7DFA6DEE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64E44FFB"/>
    <w:multiLevelType w:val="hybridMultilevel"/>
    <w:tmpl w:val="0680B958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7A1DF81"/>
    <w:multiLevelType w:val="hybridMultilevel"/>
    <w:tmpl w:val="FFFFFFFF"/>
    <w:lvl w:ilvl="0" w:tplc="203A9EB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F9056FC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9CFCDD2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23692D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F4E945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CDFCEB8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E26CCA8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9563734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4582F28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7D53607"/>
    <w:multiLevelType w:val="hybridMultilevel"/>
    <w:tmpl w:val="AC1AD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375B52"/>
    <w:multiLevelType w:val="hybridMultilevel"/>
    <w:tmpl w:val="570A8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C447F8"/>
    <w:multiLevelType w:val="hybridMultilevel"/>
    <w:tmpl w:val="2DCEBE4E"/>
    <w:lvl w:ilvl="0" w:tplc="59F8F2FC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44" w15:restartNumberingAfterBreak="0">
    <w:nsid w:val="70BC1929"/>
    <w:multiLevelType w:val="hybridMultilevel"/>
    <w:tmpl w:val="82B4DA30"/>
    <w:lvl w:ilvl="0" w:tplc="1DB03E50">
      <w:start w:val="1"/>
      <w:numFmt w:val="lowerLetter"/>
      <w:lvlText w:val="%1."/>
      <w:lvlJc w:val="left"/>
      <w:pPr>
        <w:ind w:left="145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71" w:hanging="360"/>
      </w:pPr>
    </w:lvl>
    <w:lvl w:ilvl="2" w:tplc="0409001B" w:tentative="1">
      <w:start w:val="1"/>
      <w:numFmt w:val="lowerRoman"/>
      <w:lvlText w:val="%3."/>
      <w:lvlJc w:val="right"/>
      <w:pPr>
        <w:ind w:left="2891" w:hanging="180"/>
      </w:pPr>
    </w:lvl>
    <w:lvl w:ilvl="3" w:tplc="0409000F" w:tentative="1">
      <w:start w:val="1"/>
      <w:numFmt w:val="decimal"/>
      <w:lvlText w:val="%4."/>
      <w:lvlJc w:val="left"/>
      <w:pPr>
        <w:ind w:left="3611" w:hanging="360"/>
      </w:pPr>
    </w:lvl>
    <w:lvl w:ilvl="4" w:tplc="04090019" w:tentative="1">
      <w:start w:val="1"/>
      <w:numFmt w:val="lowerLetter"/>
      <w:lvlText w:val="%5."/>
      <w:lvlJc w:val="left"/>
      <w:pPr>
        <w:ind w:left="4331" w:hanging="360"/>
      </w:pPr>
    </w:lvl>
    <w:lvl w:ilvl="5" w:tplc="0409001B" w:tentative="1">
      <w:start w:val="1"/>
      <w:numFmt w:val="lowerRoman"/>
      <w:lvlText w:val="%6."/>
      <w:lvlJc w:val="right"/>
      <w:pPr>
        <w:ind w:left="5051" w:hanging="180"/>
      </w:pPr>
    </w:lvl>
    <w:lvl w:ilvl="6" w:tplc="0409000F" w:tentative="1">
      <w:start w:val="1"/>
      <w:numFmt w:val="decimal"/>
      <w:lvlText w:val="%7."/>
      <w:lvlJc w:val="left"/>
      <w:pPr>
        <w:ind w:left="5771" w:hanging="360"/>
      </w:pPr>
    </w:lvl>
    <w:lvl w:ilvl="7" w:tplc="04090019" w:tentative="1">
      <w:start w:val="1"/>
      <w:numFmt w:val="lowerLetter"/>
      <w:lvlText w:val="%8."/>
      <w:lvlJc w:val="left"/>
      <w:pPr>
        <w:ind w:left="6491" w:hanging="360"/>
      </w:pPr>
    </w:lvl>
    <w:lvl w:ilvl="8" w:tplc="04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5" w15:restartNumberingAfterBreak="0">
    <w:nsid w:val="747D426B"/>
    <w:multiLevelType w:val="hybridMultilevel"/>
    <w:tmpl w:val="09B4B99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511513F"/>
    <w:multiLevelType w:val="hybridMultilevel"/>
    <w:tmpl w:val="9DDC8332"/>
    <w:lvl w:ilvl="0" w:tplc="FFFFFFFF">
      <w:start w:val="1"/>
      <w:numFmt w:val="bullet"/>
      <w:lvlText w:val="-"/>
      <w:lvlJc w:val="left"/>
      <w:pPr>
        <w:ind w:left="1811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47" w15:restartNumberingAfterBreak="0">
    <w:nsid w:val="75C26CB9"/>
    <w:multiLevelType w:val="multilevel"/>
    <w:tmpl w:val="8956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627139E"/>
    <w:multiLevelType w:val="hybridMultilevel"/>
    <w:tmpl w:val="965CC2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C62F2E"/>
    <w:multiLevelType w:val="hybridMultilevel"/>
    <w:tmpl w:val="45067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7C7FF4"/>
    <w:multiLevelType w:val="hybridMultilevel"/>
    <w:tmpl w:val="62887600"/>
    <w:lvl w:ilvl="0" w:tplc="709EB67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9DB0F83"/>
    <w:multiLevelType w:val="hybridMultilevel"/>
    <w:tmpl w:val="945C234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1866BA"/>
    <w:multiLevelType w:val="hybridMultilevel"/>
    <w:tmpl w:val="8BE2C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593DE5"/>
    <w:multiLevelType w:val="hybridMultilevel"/>
    <w:tmpl w:val="54B2A80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7D4A488D"/>
    <w:multiLevelType w:val="hybridMultilevel"/>
    <w:tmpl w:val="53266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153AC7"/>
    <w:multiLevelType w:val="hybridMultilevel"/>
    <w:tmpl w:val="E3DCFD84"/>
    <w:lvl w:ilvl="0" w:tplc="B16ABBC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C68FEA4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90C20F36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E261022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D4E3B0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8F42426E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3C0CFE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E3EA3F82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D3C85460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40"/>
  </w:num>
  <w:num w:numId="4">
    <w:abstractNumId w:val="4"/>
  </w:num>
  <w:num w:numId="5">
    <w:abstractNumId w:val="47"/>
  </w:num>
  <w:num w:numId="6">
    <w:abstractNumId w:val="20"/>
  </w:num>
  <w:num w:numId="7">
    <w:abstractNumId w:val="8"/>
  </w:num>
  <w:num w:numId="8">
    <w:abstractNumId w:val="17"/>
  </w:num>
  <w:num w:numId="9">
    <w:abstractNumId w:val="18"/>
  </w:num>
  <w:num w:numId="10">
    <w:abstractNumId w:val="13"/>
  </w:num>
  <w:num w:numId="11">
    <w:abstractNumId w:val="0"/>
  </w:num>
  <w:num w:numId="12">
    <w:abstractNumId w:val="48"/>
  </w:num>
  <w:num w:numId="13">
    <w:abstractNumId w:val="37"/>
  </w:num>
  <w:num w:numId="14">
    <w:abstractNumId w:val="12"/>
  </w:num>
  <w:num w:numId="15">
    <w:abstractNumId w:val="38"/>
  </w:num>
  <w:num w:numId="16">
    <w:abstractNumId w:val="35"/>
  </w:num>
  <w:num w:numId="17">
    <w:abstractNumId w:val="36"/>
  </w:num>
  <w:num w:numId="18">
    <w:abstractNumId w:val="27"/>
  </w:num>
  <w:num w:numId="19">
    <w:abstractNumId w:val="54"/>
  </w:num>
  <w:num w:numId="20">
    <w:abstractNumId w:val="49"/>
  </w:num>
  <w:num w:numId="21">
    <w:abstractNumId w:val="15"/>
  </w:num>
  <w:num w:numId="22">
    <w:abstractNumId w:val="5"/>
  </w:num>
  <w:num w:numId="23">
    <w:abstractNumId w:val="14"/>
  </w:num>
  <w:num w:numId="24">
    <w:abstractNumId w:val="28"/>
  </w:num>
  <w:num w:numId="25">
    <w:abstractNumId w:val="19"/>
  </w:num>
  <w:num w:numId="26">
    <w:abstractNumId w:val="3"/>
  </w:num>
  <w:num w:numId="27">
    <w:abstractNumId w:val="24"/>
  </w:num>
  <w:num w:numId="28">
    <w:abstractNumId w:val="22"/>
  </w:num>
  <w:num w:numId="29">
    <w:abstractNumId w:val="34"/>
  </w:num>
  <w:num w:numId="30">
    <w:abstractNumId w:val="32"/>
  </w:num>
  <w:num w:numId="31">
    <w:abstractNumId w:val="9"/>
  </w:num>
  <w:num w:numId="32">
    <w:abstractNumId w:val="6"/>
  </w:num>
  <w:num w:numId="33">
    <w:abstractNumId w:val="46"/>
  </w:num>
  <w:num w:numId="34">
    <w:abstractNumId w:val="53"/>
  </w:num>
  <w:num w:numId="35">
    <w:abstractNumId w:val="45"/>
  </w:num>
  <w:num w:numId="36">
    <w:abstractNumId w:val="43"/>
  </w:num>
  <w:num w:numId="37">
    <w:abstractNumId w:val="44"/>
  </w:num>
  <w:num w:numId="38">
    <w:abstractNumId w:val="51"/>
  </w:num>
  <w:num w:numId="39">
    <w:abstractNumId w:val="1"/>
  </w:num>
  <w:num w:numId="40">
    <w:abstractNumId w:val="50"/>
  </w:num>
  <w:num w:numId="41">
    <w:abstractNumId w:val="10"/>
  </w:num>
  <w:num w:numId="42">
    <w:abstractNumId w:val="7"/>
  </w:num>
  <w:num w:numId="43">
    <w:abstractNumId w:val="11"/>
  </w:num>
  <w:num w:numId="44">
    <w:abstractNumId w:val="29"/>
  </w:num>
  <w:num w:numId="45">
    <w:abstractNumId w:val="21"/>
  </w:num>
  <w:num w:numId="46">
    <w:abstractNumId w:val="23"/>
  </w:num>
  <w:num w:numId="47">
    <w:abstractNumId w:val="55"/>
  </w:num>
  <w:num w:numId="48">
    <w:abstractNumId w:val="39"/>
  </w:num>
  <w:num w:numId="49">
    <w:abstractNumId w:val="26"/>
  </w:num>
  <w:num w:numId="50">
    <w:abstractNumId w:val="42"/>
  </w:num>
  <w:num w:numId="51">
    <w:abstractNumId w:val="52"/>
  </w:num>
  <w:num w:numId="52">
    <w:abstractNumId w:val="16"/>
  </w:num>
  <w:num w:numId="53">
    <w:abstractNumId w:val="41"/>
  </w:num>
  <w:num w:numId="54">
    <w:abstractNumId w:val="31"/>
  </w:num>
  <w:num w:numId="55">
    <w:abstractNumId w:val="33"/>
  </w:num>
  <w:num w:numId="56">
    <w:abstractNumId w:val="3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13E"/>
    <w:rsid w:val="00000105"/>
    <w:rsid w:val="00002315"/>
    <w:rsid w:val="00002CB4"/>
    <w:rsid w:val="00005781"/>
    <w:rsid w:val="00007FD6"/>
    <w:rsid w:val="00012A23"/>
    <w:rsid w:val="00014F97"/>
    <w:rsid w:val="000168E7"/>
    <w:rsid w:val="00016F3C"/>
    <w:rsid w:val="00020C71"/>
    <w:rsid w:val="00020E40"/>
    <w:rsid w:val="00020FE5"/>
    <w:rsid w:val="000234A5"/>
    <w:rsid w:val="00023503"/>
    <w:rsid w:val="000251D6"/>
    <w:rsid w:val="00025325"/>
    <w:rsid w:val="00025FC9"/>
    <w:rsid w:val="00027A88"/>
    <w:rsid w:val="00027BE9"/>
    <w:rsid w:val="0003005D"/>
    <w:rsid w:val="00031063"/>
    <w:rsid w:val="0003126D"/>
    <w:rsid w:val="00032A00"/>
    <w:rsid w:val="000351BD"/>
    <w:rsid w:val="00036812"/>
    <w:rsid w:val="00036C26"/>
    <w:rsid w:val="0003709F"/>
    <w:rsid w:val="0003739F"/>
    <w:rsid w:val="00037E98"/>
    <w:rsid w:val="00040077"/>
    <w:rsid w:val="000401EA"/>
    <w:rsid w:val="0004025B"/>
    <w:rsid w:val="000407EB"/>
    <w:rsid w:val="00040D9C"/>
    <w:rsid w:val="00042987"/>
    <w:rsid w:val="00043B0E"/>
    <w:rsid w:val="00044542"/>
    <w:rsid w:val="00045888"/>
    <w:rsid w:val="00046FB8"/>
    <w:rsid w:val="00047080"/>
    <w:rsid w:val="00047318"/>
    <w:rsid w:val="00047D4A"/>
    <w:rsid w:val="000503FE"/>
    <w:rsid w:val="000506EA"/>
    <w:rsid w:val="00050B8E"/>
    <w:rsid w:val="00051778"/>
    <w:rsid w:val="00052210"/>
    <w:rsid w:val="0005228A"/>
    <w:rsid w:val="000546A9"/>
    <w:rsid w:val="00054E80"/>
    <w:rsid w:val="00054EAC"/>
    <w:rsid w:val="00055943"/>
    <w:rsid w:val="0005655C"/>
    <w:rsid w:val="00056E4F"/>
    <w:rsid w:val="00057E89"/>
    <w:rsid w:val="00061BA2"/>
    <w:rsid w:val="00062A66"/>
    <w:rsid w:val="00064A7F"/>
    <w:rsid w:val="000652F3"/>
    <w:rsid w:val="000658A1"/>
    <w:rsid w:val="000666BD"/>
    <w:rsid w:val="00071C5F"/>
    <w:rsid w:val="00073EB5"/>
    <w:rsid w:val="0007464F"/>
    <w:rsid w:val="00075402"/>
    <w:rsid w:val="000754C3"/>
    <w:rsid w:val="00080173"/>
    <w:rsid w:val="00080E0F"/>
    <w:rsid w:val="00081804"/>
    <w:rsid w:val="000819E3"/>
    <w:rsid w:val="000833ED"/>
    <w:rsid w:val="000836CD"/>
    <w:rsid w:val="00083A8B"/>
    <w:rsid w:val="0008673F"/>
    <w:rsid w:val="00086AAD"/>
    <w:rsid w:val="00087539"/>
    <w:rsid w:val="000875D0"/>
    <w:rsid w:val="00087FEB"/>
    <w:rsid w:val="00090FBB"/>
    <w:rsid w:val="00091B26"/>
    <w:rsid w:val="00092228"/>
    <w:rsid w:val="000924DB"/>
    <w:rsid w:val="0009329A"/>
    <w:rsid w:val="000942C0"/>
    <w:rsid w:val="0009434B"/>
    <w:rsid w:val="0009477D"/>
    <w:rsid w:val="00095C5E"/>
    <w:rsid w:val="00096BDE"/>
    <w:rsid w:val="000979DC"/>
    <w:rsid w:val="0009D8D5"/>
    <w:rsid w:val="000A34B2"/>
    <w:rsid w:val="000A3AFE"/>
    <w:rsid w:val="000A3FF8"/>
    <w:rsid w:val="000A44D2"/>
    <w:rsid w:val="000A45A9"/>
    <w:rsid w:val="000A4ED6"/>
    <w:rsid w:val="000A5DF9"/>
    <w:rsid w:val="000A7488"/>
    <w:rsid w:val="000B0728"/>
    <w:rsid w:val="000B123E"/>
    <w:rsid w:val="000B264C"/>
    <w:rsid w:val="000B3FF3"/>
    <w:rsid w:val="000B46DC"/>
    <w:rsid w:val="000B5039"/>
    <w:rsid w:val="000B5E20"/>
    <w:rsid w:val="000B7CF5"/>
    <w:rsid w:val="000C122C"/>
    <w:rsid w:val="000C14F9"/>
    <w:rsid w:val="000C322C"/>
    <w:rsid w:val="000C3D65"/>
    <w:rsid w:val="000C4665"/>
    <w:rsid w:val="000C60DF"/>
    <w:rsid w:val="000C6A8C"/>
    <w:rsid w:val="000C7E1B"/>
    <w:rsid w:val="000D1037"/>
    <w:rsid w:val="000D16EC"/>
    <w:rsid w:val="000D172F"/>
    <w:rsid w:val="000D2620"/>
    <w:rsid w:val="000D26F5"/>
    <w:rsid w:val="000D331C"/>
    <w:rsid w:val="000D35AB"/>
    <w:rsid w:val="000D37AC"/>
    <w:rsid w:val="000D4A5F"/>
    <w:rsid w:val="000D50A8"/>
    <w:rsid w:val="000D5D30"/>
    <w:rsid w:val="000D6035"/>
    <w:rsid w:val="000D79C1"/>
    <w:rsid w:val="000E098A"/>
    <w:rsid w:val="000E2335"/>
    <w:rsid w:val="000E2933"/>
    <w:rsid w:val="000E2E4A"/>
    <w:rsid w:val="000E358C"/>
    <w:rsid w:val="000E3756"/>
    <w:rsid w:val="000E4039"/>
    <w:rsid w:val="000E4575"/>
    <w:rsid w:val="000E4871"/>
    <w:rsid w:val="000E499C"/>
    <w:rsid w:val="000E5FD8"/>
    <w:rsid w:val="000E63B0"/>
    <w:rsid w:val="000E6D4D"/>
    <w:rsid w:val="000E6D74"/>
    <w:rsid w:val="000E7B3D"/>
    <w:rsid w:val="000F04ED"/>
    <w:rsid w:val="000F0576"/>
    <w:rsid w:val="000F0613"/>
    <w:rsid w:val="000F0FB9"/>
    <w:rsid w:val="000F1121"/>
    <w:rsid w:val="000F1F24"/>
    <w:rsid w:val="000F25B8"/>
    <w:rsid w:val="000F2A2B"/>
    <w:rsid w:val="000F3B11"/>
    <w:rsid w:val="000F5D0E"/>
    <w:rsid w:val="000F6024"/>
    <w:rsid w:val="000F7D9B"/>
    <w:rsid w:val="0010024D"/>
    <w:rsid w:val="00100C10"/>
    <w:rsid w:val="00101244"/>
    <w:rsid w:val="001016E3"/>
    <w:rsid w:val="00104ACB"/>
    <w:rsid w:val="00104ACE"/>
    <w:rsid w:val="001063FC"/>
    <w:rsid w:val="0011077C"/>
    <w:rsid w:val="00111956"/>
    <w:rsid w:val="00113C8B"/>
    <w:rsid w:val="00113EFB"/>
    <w:rsid w:val="00114E0E"/>
    <w:rsid w:val="00114EF7"/>
    <w:rsid w:val="00116206"/>
    <w:rsid w:val="00116BB8"/>
    <w:rsid w:val="00116E58"/>
    <w:rsid w:val="001170FA"/>
    <w:rsid w:val="00120B6E"/>
    <w:rsid w:val="00120DED"/>
    <w:rsid w:val="0012165D"/>
    <w:rsid w:val="00123ABA"/>
    <w:rsid w:val="00126528"/>
    <w:rsid w:val="00127973"/>
    <w:rsid w:val="00131381"/>
    <w:rsid w:val="00131533"/>
    <w:rsid w:val="001329C0"/>
    <w:rsid w:val="00133336"/>
    <w:rsid w:val="001338B0"/>
    <w:rsid w:val="00134FAC"/>
    <w:rsid w:val="00137D50"/>
    <w:rsid w:val="00137DEA"/>
    <w:rsid w:val="00137FC3"/>
    <w:rsid w:val="001404D2"/>
    <w:rsid w:val="00142ED4"/>
    <w:rsid w:val="0014322A"/>
    <w:rsid w:val="00143471"/>
    <w:rsid w:val="00143AA8"/>
    <w:rsid w:val="00143F8A"/>
    <w:rsid w:val="00146AF8"/>
    <w:rsid w:val="00147DEE"/>
    <w:rsid w:val="00147EDB"/>
    <w:rsid w:val="001509F9"/>
    <w:rsid w:val="001512D3"/>
    <w:rsid w:val="0015295B"/>
    <w:rsid w:val="00152E45"/>
    <w:rsid w:val="0015411E"/>
    <w:rsid w:val="0015672C"/>
    <w:rsid w:val="00157025"/>
    <w:rsid w:val="0016226F"/>
    <w:rsid w:val="00162365"/>
    <w:rsid w:val="0016449A"/>
    <w:rsid w:val="001665AD"/>
    <w:rsid w:val="00166854"/>
    <w:rsid w:val="00166EE7"/>
    <w:rsid w:val="0016755B"/>
    <w:rsid w:val="0017067C"/>
    <w:rsid w:val="001711B8"/>
    <w:rsid w:val="00173DC9"/>
    <w:rsid w:val="001745B1"/>
    <w:rsid w:val="00175917"/>
    <w:rsid w:val="00176D2E"/>
    <w:rsid w:val="001775D4"/>
    <w:rsid w:val="00177FD5"/>
    <w:rsid w:val="00180463"/>
    <w:rsid w:val="001809D7"/>
    <w:rsid w:val="00180CD8"/>
    <w:rsid w:val="00181DEA"/>
    <w:rsid w:val="00182527"/>
    <w:rsid w:val="001833F6"/>
    <w:rsid w:val="001837BC"/>
    <w:rsid w:val="00183BFB"/>
    <w:rsid w:val="00184EB1"/>
    <w:rsid w:val="00186268"/>
    <w:rsid w:val="00191693"/>
    <w:rsid w:val="00192D55"/>
    <w:rsid w:val="001937DB"/>
    <w:rsid w:val="001938DD"/>
    <w:rsid w:val="001943DE"/>
    <w:rsid w:val="00194D44"/>
    <w:rsid w:val="00194DFA"/>
    <w:rsid w:val="00195001"/>
    <w:rsid w:val="00196CE0"/>
    <w:rsid w:val="0019734B"/>
    <w:rsid w:val="001A0E93"/>
    <w:rsid w:val="001A377F"/>
    <w:rsid w:val="001A38CE"/>
    <w:rsid w:val="001A5174"/>
    <w:rsid w:val="001A56E2"/>
    <w:rsid w:val="001A56F1"/>
    <w:rsid w:val="001A620B"/>
    <w:rsid w:val="001A6B63"/>
    <w:rsid w:val="001B0E81"/>
    <w:rsid w:val="001B0FDB"/>
    <w:rsid w:val="001B2121"/>
    <w:rsid w:val="001B21C5"/>
    <w:rsid w:val="001B242F"/>
    <w:rsid w:val="001B3BCB"/>
    <w:rsid w:val="001B4632"/>
    <w:rsid w:val="001B4667"/>
    <w:rsid w:val="001B47D4"/>
    <w:rsid w:val="001B4F47"/>
    <w:rsid w:val="001B53F9"/>
    <w:rsid w:val="001B609B"/>
    <w:rsid w:val="001B6C17"/>
    <w:rsid w:val="001C0D2D"/>
    <w:rsid w:val="001C0EEB"/>
    <w:rsid w:val="001C1842"/>
    <w:rsid w:val="001C1BBA"/>
    <w:rsid w:val="001C252B"/>
    <w:rsid w:val="001C2EBD"/>
    <w:rsid w:val="001C389E"/>
    <w:rsid w:val="001C3A79"/>
    <w:rsid w:val="001C4F6C"/>
    <w:rsid w:val="001D00B1"/>
    <w:rsid w:val="001D03FD"/>
    <w:rsid w:val="001D0654"/>
    <w:rsid w:val="001D26C6"/>
    <w:rsid w:val="001D3218"/>
    <w:rsid w:val="001D3764"/>
    <w:rsid w:val="001D401F"/>
    <w:rsid w:val="001D40F4"/>
    <w:rsid w:val="001D60AC"/>
    <w:rsid w:val="001D7007"/>
    <w:rsid w:val="001D77CE"/>
    <w:rsid w:val="001E0AAC"/>
    <w:rsid w:val="001E152C"/>
    <w:rsid w:val="001E1B38"/>
    <w:rsid w:val="001E20EF"/>
    <w:rsid w:val="001E3CC4"/>
    <w:rsid w:val="001E5166"/>
    <w:rsid w:val="001E59BC"/>
    <w:rsid w:val="001F0C15"/>
    <w:rsid w:val="001F0F2C"/>
    <w:rsid w:val="001F1567"/>
    <w:rsid w:val="001F1D93"/>
    <w:rsid w:val="001F1E0C"/>
    <w:rsid w:val="001F3F1D"/>
    <w:rsid w:val="001F469C"/>
    <w:rsid w:val="001F54BA"/>
    <w:rsid w:val="001F5713"/>
    <w:rsid w:val="00201AA4"/>
    <w:rsid w:val="00202AEA"/>
    <w:rsid w:val="002039C1"/>
    <w:rsid w:val="00203ECC"/>
    <w:rsid w:val="00206EC4"/>
    <w:rsid w:val="002103CF"/>
    <w:rsid w:val="0021121C"/>
    <w:rsid w:val="0021131F"/>
    <w:rsid w:val="0021190F"/>
    <w:rsid w:val="00212BF9"/>
    <w:rsid w:val="00214CB7"/>
    <w:rsid w:val="00214EE5"/>
    <w:rsid w:val="00215198"/>
    <w:rsid w:val="0021605F"/>
    <w:rsid w:val="002179EA"/>
    <w:rsid w:val="002179EF"/>
    <w:rsid w:val="00220FB9"/>
    <w:rsid w:val="00221F8F"/>
    <w:rsid w:val="00222142"/>
    <w:rsid w:val="002225C2"/>
    <w:rsid w:val="00226CC0"/>
    <w:rsid w:val="00226E29"/>
    <w:rsid w:val="002316F4"/>
    <w:rsid w:val="0023263D"/>
    <w:rsid w:val="002347E4"/>
    <w:rsid w:val="00235085"/>
    <w:rsid w:val="00235BA2"/>
    <w:rsid w:val="002360B4"/>
    <w:rsid w:val="002368E2"/>
    <w:rsid w:val="0024202A"/>
    <w:rsid w:val="002426B8"/>
    <w:rsid w:val="002447BA"/>
    <w:rsid w:val="002453D1"/>
    <w:rsid w:val="00245524"/>
    <w:rsid w:val="00245FD3"/>
    <w:rsid w:val="002468B1"/>
    <w:rsid w:val="00246A93"/>
    <w:rsid w:val="0024740C"/>
    <w:rsid w:val="00247504"/>
    <w:rsid w:val="00251C8E"/>
    <w:rsid w:val="002522DE"/>
    <w:rsid w:val="00253159"/>
    <w:rsid w:val="00254427"/>
    <w:rsid w:val="0025498E"/>
    <w:rsid w:val="002554B7"/>
    <w:rsid w:val="002572FE"/>
    <w:rsid w:val="00257826"/>
    <w:rsid w:val="00257A43"/>
    <w:rsid w:val="0026137B"/>
    <w:rsid w:val="00263A9E"/>
    <w:rsid w:val="00264682"/>
    <w:rsid w:val="00264EDA"/>
    <w:rsid w:val="00265ADA"/>
    <w:rsid w:val="00266D85"/>
    <w:rsid w:val="002670B2"/>
    <w:rsid w:val="00267FFC"/>
    <w:rsid w:val="0027065A"/>
    <w:rsid w:val="00270B10"/>
    <w:rsid w:val="00271AAD"/>
    <w:rsid w:val="00271ED1"/>
    <w:rsid w:val="00272054"/>
    <w:rsid w:val="002732F2"/>
    <w:rsid w:val="00274E04"/>
    <w:rsid w:val="002757DC"/>
    <w:rsid w:val="00277066"/>
    <w:rsid w:val="0028029C"/>
    <w:rsid w:val="002805E1"/>
    <w:rsid w:val="00280991"/>
    <w:rsid w:val="00281031"/>
    <w:rsid w:val="00281F7D"/>
    <w:rsid w:val="00282D27"/>
    <w:rsid w:val="00283571"/>
    <w:rsid w:val="002843DF"/>
    <w:rsid w:val="0028537E"/>
    <w:rsid w:val="00286A4B"/>
    <w:rsid w:val="00287138"/>
    <w:rsid w:val="0028779C"/>
    <w:rsid w:val="00287997"/>
    <w:rsid w:val="00287CB8"/>
    <w:rsid w:val="00287FE7"/>
    <w:rsid w:val="002904FB"/>
    <w:rsid w:val="002905AC"/>
    <w:rsid w:val="00290D04"/>
    <w:rsid w:val="00291388"/>
    <w:rsid w:val="00291874"/>
    <w:rsid w:val="00292614"/>
    <w:rsid w:val="00293C69"/>
    <w:rsid w:val="002948BB"/>
    <w:rsid w:val="00295ED9"/>
    <w:rsid w:val="00297181"/>
    <w:rsid w:val="002A5362"/>
    <w:rsid w:val="002A767D"/>
    <w:rsid w:val="002B0B7C"/>
    <w:rsid w:val="002B1131"/>
    <w:rsid w:val="002B1350"/>
    <w:rsid w:val="002B1A69"/>
    <w:rsid w:val="002B1C6C"/>
    <w:rsid w:val="002B1F43"/>
    <w:rsid w:val="002B3AE3"/>
    <w:rsid w:val="002B4C28"/>
    <w:rsid w:val="002B5394"/>
    <w:rsid w:val="002B58E1"/>
    <w:rsid w:val="002B60AB"/>
    <w:rsid w:val="002B6176"/>
    <w:rsid w:val="002B710E"/>
    <w:rsid w:val="002B7DF6"/>
    <w:rsid w:val="002C0523"/>
    <w:rsid w:val="002C279B"/>
    <w:rsid w:val="002C3A3B"/>
    <w:rsid w:val="002C452F"/>
    <w:rsid w:val="002C58DB"/>
    <w:rsid w:val="002D1632"/>
    <w:rsid w:val="002D31D6"/>
    <w:rsid w:val="002D3F32"/>
    <w:rsid w:val="002D7BF0"/>
    <w:rsid w:val="002E02E1"/>
    <w:rsid w:val="002E162D"/>
    <w:rsid w:val="002E1672"/>
    <w:rsid w:val="002E1B84"/>
    <w:rsid w:val="002E1BD7"/>
    <w:rsid w:val="002E23B3"/>
    <w:rsid w:val="002E52C3"/>
    <w:rsid w:val="002E53C6"/>
    <w:rsid w:val="002E5AAE"/>
    <w:rsid w:val="002E61EA"/>
    <w:rsid w:val="002E677C"/>
    <w:rsid w:val="002F0444"/>
    <w:rsid w:val="002F183E"/>
    <w:rsid w:val="002F190D"/>
    <w:rsid w:val="002F1DE7"/>
    <w:rsid w:val="002F3619"/>
    <w:rsid w:val="002F5A83"/>
    <w:rsid w:val="002F668F"/>
    <w:rsid w:val="002F7B9B"/>
    <w:rsid w:val="00301850"/>
    <w:rsid w:val="003028BB"/>
    <w:rsid w:val="00303094"/>
    <w:rsid w:val="003038C4"/>
    <w:rsid w:val="00303BA2"/>
    <w:rsid w:val="00303E6F"/>
    <w:rsid w:val="003054EA"/>
    <w:rsid w:val="00305ED4"/>
    <w:rsid w:val="00305F84"/>
    <w:rsid w:val="0030783F"/>
    <w:rsid w:val="00310C84"/>
    <w:rsid w:val="00313DD3"/>
    <w:rsid w:val="0031462D"/>
    <w:rsid w:val="0031515E"/>
    <w:rsid w:val="0031533E"/>
    <w:rsid w:val="0031541E"/>
    <w:rsid w:val="0032009B"/>
    <w:rsid w:val="003226F1"/>
    <w:rsid w:val="00322C5C"/>
    <w:rsid w:val="00324ED9"/>
    <w:rsid w:val="003253A5"/>
    <w:rsid w:val="00327B4B"/>
    <w:rsid w:val="003310CB"/>
    <w:rsid w:val="00332BC5"/>
    <w:rsid w:val="00333EC6"/>
    <w:rsid w:val="003340C7"/>
    <w:rsid w:val="00336CE8"/>
    <w:rsid w:val="00340115"/>
    <w:rsid w:val="00340827"/>
    <w:rsid w:val="00340944"/>
    <w:rsid w:val="003415AC"/>
    <w:rsid w:val="00341D3A"/>
    <w:rsid w:val="00343151"/>
    <w:rsid w:val="00344716"/>
    <w:rsid w:val="00344AA8"/>
    <w:rsid w:val="00345729"/>
    <w:rsid w:val="00345DBA"/>
    <w:rsid w:val="00345F6F"/>
    <w:rsid w:val="00346864"/>
    <w:rsid w:val="00352DB7"/>
    <w:rsid w:val="00353708"/>
    <w:rsid w:val="00354084"/>
    <w:rsid w:val="003551D6"/>
    <w:rsid w:val="0035654D"/>
    <w:rsid w:val="003567DA"/>
    <w:rsid w:val="00356A60"/>
    <w:rsid w:val="00356CC7"/>
    <w:rsid w:val="00357FC8"/>
    <w:rsid w:val="003606B4"/>
    <w:rsid w:val="00360F0A"/>
    <w:rsid w:val="00362FB2"/>
    <w:rsid w:val="00363C83"/>
    <w:rsid w:val="00365B32"/>
    <w:rsid w:val="00370311"/>
    <w:rsid w:val="00370E9F"/>
    <w:rsid w:val="00371469"/>
    <w:rsid w:val="00372BF2"/>
    <w:rsid w:val="00372EDA"/>
    <w:rsid w:val="00373D42"/>
    <w:rsid w:val="00374B06"/>
    <w:rsid w:val="00375110"/>
    <w:rsid w:val="00375C41"/>
    <w:rsid w:val="003777F6"/>
    <w:rsid w:val="00380A0C"/>
    <w:rsid w:val="00382BAB"/>
    <w:rsid w:val="00382CE9"/>
    <w:rsid w:val="00383050"/>
    <w:rsid w:val="00383932"/>
    <w:rsid w:val="00383E0F"/>
    <w:rsid w:val="00387E6E"/>
    <w:rsid w:val="00391375"/>
    <w:rsid w:val="00391D05"/>
    <w:rsid w:val="00392CB0"/>
    <w:rsid w:val="0039575C"/>
    <w:rsid w:val="003972AB"/>
    <w:rsid w:val="003A2EB1"/>
    <w:rsid w:val="003A39FE"/>
    <w:rsid w:val="003A4729"/>
    <w:rsid w:val="003A484E"/>
    <w:rsid w:val="003A49DE"/>
    <w:rsid w:val="003A4A35"/>
    <w:rsid w:val="003A5068"/>
    <w:rsid w:val="003A6A2B"/>
    <w:rsid w:val="003B084D"/>
    <w:rsid w:val="003B3AC1"/>
    <w:rsid w:val="003B4519"/>
    <w:rsid w:val="003B4943"/>
    <w:rsid w:val="003B4EDB"/>
    <w:rsid w:val="003B4FA4"/>
    <w:rsid w:val="003B59ED"/>
    <w:rsid w:val="003B5B3D"/>
    <w:rsid w:val="003BE031"/>
    <w:rsid w:val="003C280E"/>
    <w:rsid w:val="003C31BA"/>
    <w:rsid w:val="003C3F5A"/>
    <w:rsid w:val="003C6012"/>
    <w:rsid w:val="003C6EC3"/>
    <w:rsid w:val="003C78DC"/>
    <w:rsid w:val="003C78DF"/>
    <w:rsid w:val="003C7D85"/>
    <w:rsid w:val="003D1349"/>
    <w:rsid w:val="003D140D"/>
    <w:rsid w:val="003D1834"/>
    <w:rsid w:val="003D2511"/>
    <w:rsid w:val="003D3DD8"/>
    <w:rsid w:val="003D4BD4"/>
    <w:rsid w:val="003D5E8F"/>
    <w:rsid w:val="003D72FF"/>
    <w:rsid w:val="003D76E9"/>
    <w:rsid w:val="003E026C"/>
    <w:rsid w:val="003E0989"/>
    <w:rsid w:val="003E0B42"/>
    <w:rsid w:val="003E11DB"/>
    <w:rsid w:val="003E126D"/>
    <w:rsid w:val="003E1491"/>
    <w:rsid w:val="003E288C"/>
    <w:rsid w:val="003E296B"/>
    <w:rsid w:val="003E3256"/>
    <w:rsid w:val="003E3896"/>
    <w:rsid w:val="003E452F"/>
    <w:rsid w:val="003E4BD5"/>
    <w:rsid w:val="003E5C41"/>
    <w:rsid w:val="003E6806"/>
    <w:rsid w:val="003F34C2"/>
    <w:rsid w:val="003F5B52"/>
    <w:rsid w:val="003F667C"/>
    <w:rsid w:val="003F6B46"/>
    <w:rsid w:val="003F7268"/>
    <w:rsid w:val="003F7D6D"/>
    <w:rsid w:val="00401F9B"/>
    <w:rsid w:val="00403971"/>
    <w:rsid w:val="00405138"/>
    <w:rsid w:val="00405845"/>
    <w:rsid w:val="00406F98"/>
    <w:rsid w:val="00410A02"/>
    <w:rsid w:val="0041177F"/>
    <w:rsid w:val="00413C89"/>
    <w:rsid w:val="00414A1F"/>
    <w:rsid w:val="0041576A"/>
    <w:rsid w:val="00416B08"/>
    <w:rsid w:val="00421A2F"/>
    <w:rsid w:val="00423CB4"/>
    <w:rsid w:val="00431934"/>
    <w:rsid w:val="00433CC5"/>
    <w:rsid w:val="00433EC6"/>
    <w:rsid w:val="00433F6B"/>
    <w:rsid w:val="00434497"/>
    <w:rsid w:val="004374F2"/>
    <w:rsid w:val="004377DA"/>
    <w:rsid w:val="00437ACC"/>
    <w:rsid w:val="00442EAE"/>
    <w:rsid w:val="00443CC8"/>
    <w:rsid w:val="00444AD9"/>
    <w:rsid w:val="00446A03"/>
    <w:rsid w:val="00446F94"/>
    <w:rsid w:val="004500CD"/>
    <w:rsid w:val="0045015B"/>
    <w:rsid w:val="00450240"/>
    <w:rsid w:val="004508B4"/>
    <w:rsid w:val="00450CAC"/>
    <w:rsid w:val="00450DC4"/>
    <w:rsid w:val="00453826"/>
    <w:rsid w:val="00453A8D"/>
    <w:rsid w:val="00454499"/>
    <w:rsid w:val="004557C8"/>
    <w:rsid w:val="00457282"/>
    <w:rsid w:val="00457B1A"/>
    <w:rsid w:val="00461679"/>
    <w:rsid w:val="00462E6D"/>
    <w:rsid w:val="00463218"/>
    <w:rsid w:val="00463A0C"/>
    <w:rsid w:val="00463E07"/>
    <w:rsid w:val="00464AEF"/>
    <w:rsid w:val="0046521D"/>
    <w:rsid w:val="0046652D"/>
    <w:rsid w:val="004667FD"/>
    <w:rsid w:val="004672F7"/>
    <w:rsid w:val="00470007"/>
    <w:rsid w:val="004718E8"/>
    <w:rsid w:val="0047266A"/>
    <w:rsid w:val="00472B2C"/>
    <w:rsid w:val="00473837"/>
    <w:rsid w:val="00476469"/>
    <w:rsid w:val="00476CF7"/>
    <w:rsid w:val="004823A5"/>
    <w:rsid w:val="00482916"/>
    <w:rsid w:val="00483CB5"/>
    <w:rsid w:val="00484E18"/>
    <w:rsid w:val="00484F88"/>
    <w:rsid w:val="004857EA"/>
    <w:rsid w:val="00485B54"/>
    <w:rsid w:val="0048778E"/>
    <w:rsid w:val="00492E6C"/>
    <w:rsid w:val="00493AB8"/>
    <w:rsid w:val="004942B7"/>
    <w:rsid w:val="004942CA"/>
    <w:rsid w:val="00494853"/>
    <w:rsid w:val="0049488E"/>
    <w:rsid w:val="004964CD"/>
    <w:rsid w:val="00496B39"/>
    <w:rsid w:val="004976D3"/>
    <w:rsid w:val="004A2FD7"/>
    <w:rsid w:val="004A3690"/>
    <w:rsid w:val="004A3CF2"/>
    <w:rsid w:val="004A40DB"/>
    <w:rsid w:val="004A4E24"/>
    <w:rsid w:val="004A61D2"/>
    <w:rsid w:val="004A79E0"/>
    <w:rsid w:val="004B043C"/>
    <w:rsid w:val="004B0FC2"/>
    <w:rsid w:val="004B2C86"/>
    <w:rsid w:val="004B2DA7"/>
    <w:rsid w:val="004B377B"/>
    <w:rsid w:val="004B435A"/>
    <w:rsid w:val="004B554B"/>
    <w:rsid w:val="004B5A2F"/>
    <w:rsid w:val="004B6A34"/>
    <w:rsid w:val="004B71C8"/>
    <w:rsid w:val="004B7278"/>
    <w:rsid w:val="004B7598"/>
    <w:rsid w:val="004C0179"/>
    <w:rsid w:val="004C06EA"/>
    <w:rsid w:val="004C078A"/>
    <w:rsid w:val="004C2119"/>
    <w:rsid w:val="004C21E2"/>
    <w:rsid w:val="004C235A"/>
    <w:rsid w:val="004C2888"/>
    <w:rsid w:val="004C2C24"/>
    <w:rsid w:val="004C2ECC"/>
    <w:rsid w:val="004C3697"/>
    <w:rsid w:val="004C3BD6"/>
    <w:rsid w:val="004C42AC"/>
    <w:rsid w:val="004C6285"/>
    <w:rsid w:val="004D0862"/>
    <w:rsid w:val="004D0A51"/>
    <w:rsid w:val="004D3939"/>
    <w:rsid w:val="004D4DF7"/>
    <w:rsid w:val="004D523B"/>
    <w:rsid w:val="004D62BC"/>
    <w:rsid w:val="004D7734"/>
    <w:rsid w:val="004D7E2E"/>
    <w:rsid w:val="004D7F15"/>
    <w:rsid w:val="004E04DC"/>
    <w:rsid w:val="004E09B3"/>
    <w:rsid w:val="004E0FF5"/>
    <w:rsid w:val="004E3206"/>
    <w:rsid w:val="004E5D3B"/>
    <w:rsid w:val="004E6243"/>
    <w:rsid w:val="004E6F31"/>
    <w:rsid w:val="004F1B95"/>
    <w:rsid w:val="004F3DFA"/>
    <w:rsid w:val="004F453B"/>
    <w:rsid w:val="004F4F2B"/>
    <w:rsid w:val="004F550F"/>
    <w:rsid w:val="004F5997"/>
    <w:rsid w:val="004F6B6E"/>
    <w:rsid w:val="004F6C54"/>
    <w:rsid w:val="004F7A91"/>
    <w:rsid w:val="005017A0"/>
    <w:rsid w:val="00501A49"/>
    <w:rsid w:val="0050225F"/>
    <w:rsid w:val="00502517"/>
    <w:rsid w:val="0050392C"/>
    <w:rsid w:val="00503E6A"/>
    <w:rsid w:val="0050423B"/>
    <w:rsid w:val="005046E2"/>
    <w:rsid w:val="0050530D"/>
    <w:rsid w:val="005055F1"/>
    <w:rsid w:val="005058D8"/>
    <w:rsid w:val="00507EFD"/>
    <w:rsid w:val="0051105E"/>
    <w:rsid w:val="0051212D"/>
    <w:rsid w:val="00513128"/>
    <w:rsid w:val="0051345F"/>
    <w:rsid w:val="00513734"/>
    <w:rsid w:val="00513B46"/>
    <w:rsid w:val="00516BBC"/>
    <w:rsid w:val="00520200"/>
    <w:rsid w:val="00520984"/>
    <w:rsid w:val="00521209"/>
    <w:rsid w:val="00521745"/>
    <w:rsid w:val="00521B96"/>
    <w:rsid w:val="00522662"/>
    <w:rsid w:val="00523E98"/>
    <w:rsid w:val="00524BED"/>
    <w:rsid w:val="00526899"/>
    <w:rsid w:val="005318D4"/>
    <w:rsid w:val="00531AE9"/>
    <w:rsid w:val="00532430"/>
    <w:rsid w:val="0053340A"/>
    <w:rsid w:val="00533EA3"/>
    <w:rsid w:val="0053490C"/>
    <w:rsid w:val="00534935"/>
    <w:rsid w:val="00534C2C"/>
    <w:rsid w:val="0053739E"/>
    <w:rsid w:val="0054252F"/>
    <w:rsid w:val="00543D7C"/>
    <w:rsid w:val="005449F2"/>
    <w:rsid w:val="00545BD8"/>
    <w:rsid w:val="005472B6"/>
    <w:rsid w:val="00547469"/>
    <w:rsid w:val="005519CB"/>
    <w:rsid w:val="00553257"/>
    <w:rsid w:val="00553740"/>
    <w:rsid w:val="00554034"/>
    <w:rsid w:val="00555B7B"/>
    <w:rsid w:val="0055AA66"/>
    <w:rsid w:val="005608F6"/>
    <w:rsid w:val="005632AA"/>
    <w:rsid w:val="00563EF4"/>
    <w:rsid w:val="0056415C"/>
    <w:rsid w:val="00564275"/>
    <w:rsid w:val="005648AE"/>
    <w:rsid w:val="005661B5"/>
    <w:rsid w:val="00567316"/>
    <w:rsid w:val="00572678"/>
    <w:rsid w:val="0057319C"/>
    <w:rsid w:val="00573E71"/>
    <w:rsid w:val="00574E95"/>
    <w:rsid w:val="005751EC"/>
    <w:rsid w:val="00575977"/>
    <w:rsid w:val="00575E8D"/>
    <w:rsid w:val="0057671F"/>
    <w:rsid w:val="0058047E"/>
    <w:rsid w:val="00580CCD"/>
    <w:rsid w:val="00581267"/>
    <w:rsid w:val="0058225A"/>
    <w:rsid w:val="005831EC"/>
    <w:rsid w:val="00586D1D"/>
    <w:rsid w:val="00587292"/>
    <w:rsid w:val="005904EC"/>
    <w:rsid w:val="00592BCC"/>
    <w:rsid w:val="00593BB5"/>
    <w:rsid w:val="00593DE7"/>
    <w:rsid w:val="00595435"/>
    <w:rsid w:val="00596922"/>
    <w:rsid w:val="00596AE6"/>
    <w:rsid w:val="005A01AA"/>
    <w:rsid w:val="005A0BAF"/>
    <w:rsid w:val="005A20CB"/>
    <w:rsid w:val="005A24EC"/>
    <w:rsid w:val="005A467F"/>
    <w:rsid w:val="005A4A98"/>
    <w:rsid w:val="005A4C13"/>
    <w:rsid w:val="005A4D11"/>
    <w:rsid w:val="005B0902"/>
    <w:rsid w:val="005B0B5A"/>
    <w:rsid w:val="005B0E51"/>
    <w:rsid w:val="005B2115"/>
    <w:rsid w:val="005B2E05"/>
    <w:rsid w:val="005B3145"/>
    <w:rsid w:val="005B36C7"/>
    <w:rsid w:val="005B3F01"/>
    <w:rsid w:val="005B6456"/>
    <w:rsid w:val="005B6543"/>
    <w:rsid w:val="005B7312"/>
    <w:rsid w:val="005C0B43"/>
    <w:rsid w:val="005C0CD7"/>
    <w:rsid w:val="005C0F37"/>
    <w:rsid w:val="005C1F11"/>
    <w:rsid w:val="005C2250"/>
    <w:rsid w:val="005C26AA"/>
    <w:rsid w:val="005C34CF"/>
    <w:rsid w:val="005C35EB"/>
    <w:rsid w:val="005C3EDF"/>
    <w:rsid w:val="005C48FD"/>
    <w:rsid w:val="005C4999"/>
    <w:rsid w:val="005C4D43"/>
    <w:rsid w:val="005C50BF"/>
    <w:rsid w:val="005C5849"/>
    <w:rsid w:val="005C7EB4"/>
    <w:rsid w:val="005C7F1D"/>
    <w:rsid w:val="005D028D"/>
    <w:rsid w:val="005D1532"/>
    <w:rsid w:val="005D1D47"/>
    <w:rsid w:val="005D261D"/>
    <w:rsid w:val="005D2689"/>
    <w:rsid w:val="005D26B8"/>
    <w:rsid w:val="005D339A"/>
    <w:rsid w:val="005D3D4E"/>
    <w:rsid w:val="005D5156"/>
    <w:rsid w:val="005D53A5"/>
    <w:rsid w:val="005D55DB"/>
    <w:rsid w:val="005D6AA4"/>
    <w:rsid w:val="005D734A"/>
    <w:rsid w:val="005E01AB"/>
    <w:rsid w:val="005E0303"/>
    <w:rsid w:val="005E0428"/>
    <w:rsid w:val="005E0B9B"/>
    <w:rsid w:val="005E36A1"/>
    <w:rsid w:val="005E42AA"/>
    <w:rsid w:val="005E4570"/>
    <w:rsid w:val="005E4689"/>
    <w:rsid w:val="005E5E8A"/>
    <w:rsid w:val="005E7320"/>
    <w:rsid w:val="005F0875"/>
    <w:rsid w:val="005F0DD0"/>
    <w:rsid w:val="005F152C"/>
    <w:rsid w:val="005F155D"/>
    <w:rsid w:val="005F323D"/>
    <w:rsid w:val="005F3D28"/>
    <w:rsid w:val="005F40E9"/>
    <w:rsid w:val="005F581B"/>
    <w:rsid w:val="005F7791"/>
    <w:rsid w:val="005F7AF4"/>
    <w:rsid w:val="006008A0"/>
    <w:rsid w:val="00600A9E"/>
    <w:rsid w:val="00600B3A"/>
    <w:rsid w:val="00601360"/>
    <w:rsid w:val="00602E9C"/>
    <w:rsid w:val="00605B8B"/>
    <w:rsid w:val="006067DC"/>
    <w:rsid w:val="006067FE"/>
    <w:rsid w:val="006073F8"/>
    <w:rsid w:val="0060749B"/>
    <w:rsid w:val="00610263"/>
    <w:rsid w:val="006105F9"/>
    <w:rsid w:val="00612B05"/>
    <w:rsid w:val="00613201"/>
    <w:rsid w:val="00614185"/>
    <w:rsid w:val="00615866"/>
    <w:rsid w:val="00616024"/>
    <w:rsid w:val="006208DE"/>
    <w:rsid w:val="006218BA"/>
    <w:rsid w:val="00621E1F"/>
    <w:rsid w:val="00621F49"/>
    <w:rsid w:val="00622985"/>
    <w:rsid w:val="006239F4"/>
    <w:rsid w:val="00623A7E"/>
    <w:rsid w:val="00624198"/>
    <w:rsid w:val="0062428E"/>
    <w:rsid w:val="006244C6"/>
    <w:rsid w:val="00624EB1"/>
    <w:rsid w:val="006265D5"/>
    <w:rsid w:val="006270AA"/>
    <w:rsid w:val="00627A3C"/>
    <w:rsid w:val="0063056B"/>
    <w:rsid w:val="006316BB"/>
    <w:rsid w:val="0063176F"/>
    <w:rsid w:val="00631888"/>
    <w:rsid w:val="00633125"/>
    <w:rsid w:val="00633414"/>
    <w:rsid w:val="006348E0"/>
    <w:rsid w:val="00634AA6"/>
    <w:rsid w:val="0063560A"/>
    <w:rsid w:val="00636156"/>
    <w:rsid w:val="00636F58"/>
    <w:rsid w:val="00637B32"/>
    <w:rsid w:val="00640617"/>
    <w:rsid w:val="0064069F"/>
    <w:rsid w:val="006415F7"/>
    <w:rsid w:val="0064274C"/>
    <w:rsid w:val="006440BC"/>
    <w:rsid w:val="00644377"/>
    <w:rsid w:val="0064494A"/>
    <w:rsid w:val="0064606B"/>
    <w:rsid w:val="0064765F"/>
    <w:rsid w:val="00654077"/>
    <w:rsid w:val="00654C30"/>
    <w:rsid w:val="00654ED3"/>
    <w:rsid w:val="006556DE"/>
    <w:rsid w:val="006565CB"/>
    <w:rsid w:val="006573C2"/>
    <w:rsid w:val="00657A41"/>
    <w:rsid w:val="00657D02"/>
    <w:rsid w:val="00657F26"/>
    <w:rsid w:val="00660F6E"/>
    <w:rsid w:val="0066241B"/>
    <w:rsid w:val="006631B7"/>
    <w:rsid w:val="0066401D"/>
    <w:rsid w:val="0066582D"/>
    <w:rsid w:val="00666431"/>
    <w:rsid w:val="006708BA"/>
    <w:rsid w:val="006720C6"/>
    <w:rsid w:val="006724B5"/>
    <w:rsid w:val="00672C85"/>
    <w:rsid w:val="00672D40"/>
    <w:rsid w:val="0067423D"/>
    <w:rsid w:val="00675369"/>
    <w:rsid w:val="0067571C"/>
    <w:rsid w:val="0068103B"/>
    <w:rsid w:val="00681373"/>
    <w:rsid w:val="006824A9"/>
    <w:rsid w:val="00683539"/>
    <w:rsid w:val="0068453D"/>
    <w:rsid w:val="00684D9A"/>
    <w:rsid w:val="0068720E"/>
    <w:rsid w:val="00687418"/>
    <w:rsid w:val="00687506"/>
    <w:rsid w:val="00692CD5"/>
    <w:rsid w:val="00692DBA"/>
    <w:rsid w:val="0069312C"/>
    <w:rsid w:val="00693834"/>
    <w:rsid w:val="00694ACB"/>
    <w:rsid w:val="006958CC"/>
    <w:rsid w:val="00697023"/>
    <w:rsid w:val="00697E1E"/>
    <w:rsid w:val="006A073A"/>
    <w:rsid w:val="006A0E2B"/>
    <w:rsid w:val="006A439E"/>
    <w:rsid w:val="006A455C"/>
    <w:rsid w:val="006A4AF6"/>
    <w:rsid w:val="006A4EDC"/>
    <w:rsid w:val="006A62F9"/>
    <w:rsid w:val="006B04DB"/>
    <w:rsid w:val="006B051F"/>
    <w:rsid w:val="006B06E2"/>
    <w:rsid w:val="006B3DDF"/>
    <w:rsid w:val="006B4F49"/>
    <w:rsid w:val="006B513E"/>
    <w:rsid w:val="006B5DEA"/>
    <w:rsid w:val="006B6881"/>
    <w:rsid w:val="006B75DD"/>
    <w:rsid w:val="006B7789"/>
    <w:rsid w:val="006B7F15"/>
    <w:rsid w:val="006C225C"/>
    <w:rsid w:val="006C29AB"/>
    <w:rsid w:val="006C3427"/>
    <w:rsid w:val="006C3C45"/>
    <w:rsid w:val="006C52C6"/>
    <w:rsid w:val="006C5714"/>
    <w:rsid w:val="006C62CE"/>
    <w:rsid w:val="006C74FB"/>
    <w:rsid w:val="006C7C1E"/>
    <w:rsid w:val="006D1E76"/>
    <w:rsid w:val="006D279A"/>
    <w:rsid w:val="006D2A2F"/>
    <w:rsid w:val="006D521F"/>
    <w:rsid w:val="006D550E"/>
    <w:rsid w:val="006DD01A"/>
    <w:rsid w:val="006E1786"/>
    <w:rsid w:val="006E1FDD"/>
    <w:rsid w:val="006E2726"/>
    <w:rsid w:val="006E2FEC"/>
    <w:rsid w:val="006E3C94"/>
    <w:rsid w:val="006E46A8"/>
    <w:rsid w:val="006E54B4"/>
    <w:rsid w:val="006E79C7"/>
    <w:rsid w:val="006F0711"/>
    <w:rsid w:val="006F077B"/>
    <w:rsid w:val="006F0E17"/>
    <w:rsid w:val="006F2C3F"/>
    <w:rsid w:val="006F3426"/>
    <w:rsid w:val="006F47AB"/>
    <w:rsid w:val="006F5C9C"/>
    <w:rsid w:val="006F64D2"/>
    <w:rsid w:val="006F78B2"/>
    <w:rsid w:val="00700B62"/>
    <w:rsid w:val="00701161"/>
    <w:rsid w:val="00702363"/>
    <w:rsid w:val="0070325D"/>
    <w:rsid w:val="00703CD2"/>
    <w:rsid w:val="00704888"/>
    <w:rsid w:val="00705ACC"/>
    <w:rsid w:val="00706D3E"/>
    <w:rsid w:val="00707035"/>
    <w:rsid w:val="007114D0"/>
    <w:rsid w:val="0071238B"/>
    <w:rsid w:val="00713ACA"/>
    <w:rsid w:val="00713D01"/>
    <w:rsid w:val="00716F11"/>
    <w:rsid w:val="00717320"/>
    <w:rsid w:val="00717576"/>
    <w:rsid w:val="00720B27"/>
    <w:rsid w:val="007211C5"/>
    <w:rsid w:val="007217AD"/>
    <w:rsid w:val="00724363"/>
    <w:rsid w:val="007304BA"/>
    <w:rsid w:val="00730A0E"/>
    <w:rsid w:val="00730F5B"/>
    <w:rsid w:val="007320E8"/>
    <w:rsid w:val="007325F4"/>
    <w:rsid w:val="007329F3"/>
    <w:rsid w:val="007337D2"/>
    <w:rsid w:val="00733D56"/>
    <w:rsid w:val="007354A3"/>
    <w:rsid w:val="0073554A"/>
    <w:rsid w:val="00735556"/>
    <w:rsid w:val="00735E27"/>
    <w:rsid w:val="00736598"/>
    <w:rsid w:val="00736F89"/>
    <w:rsid w:val="0074050F"/>
    <w:rsid w:val="007413AA"/>
    <w:rsid w:val="00742165"/>
    <w:rsid w:val="00742C02"/>
    <w:rsid w:val="00744C3B"/>
    <w:rsid w:val="00744D4D"/>
    <w:rsid w:val="007457D1"/>
    <w:rsid w:val="007459DC"/>
    <w:rsid w:val="00745EA2"/>
    <w:rsid w:val="00746052"/>
    <w:rsid w:val="00746331"/>
    <w:rsid w:val="00746B14"/>
    <w:rsid w:val="0074729A"/>
    <w:rsid w:val="00747895"/>
    <w:rsid w:val="00747E71"/>
    <w:rsid w:val="0075073D"/>
    <w:rsid w:val="0075180E"/>
    <w:rsid w:val="00752557"/>
    <w:rsid w:val="00752EF9"/>
    <w:rsid w:val="00753CB0"/>
    <w:rsid w:val="007544FC"/>
    <w:rsid w:val="00755BC2"/>
    <w:rsid w:val="00757DA7"/>
    <w:rsid w:val="0076021F"/>
    <w:rsid w:val="00760746"/>
    <w:rsid w:val="00760CC3"/>
    <w:rsid w:val="00762664"/>
    <w:rsid w:val="00762AF8"/>
    <w:rsid w:val="007631C1"/>
    <w:rsid w:val="00764052"/>
    <w:rsid w:val="00764D2A"/>
    <w:rsid w:val="007652B0"/>
    <w:rsid w:val="0076580C"/>
    <w:rsid w:val="007659E9"/>
    <w:rsid w:val="007659F1"/>
    <w:rsid w:val="00766F9A"/>
    <w:rsid w:val="00770271"/>
    <w:rsid w:val="007708E4"/>
    <w:rsid w:val="007713FA"/>
    <w:rsid w:val="007720B1"/>
    <w:rsid w:val="00772BD5"/>
    <w:rsid w:val="0077412F"/>
    <w:rsid w:val="00774352"/>
    <w:rsid w:val="007749FC"/>
    <w:rsid w:val="00774CED"/>
    <w:rsid w:val="00776734"/>
    <w:rsid w:val="00777541"/>
    <w:rsid w:val="00780451"/>
    <w:rsid w:val="00780937"/>
    <w:rsid w:val="0078124A"/>
    <w:rsid w:val="00782134"/>
    <w:rsid w:val="00782229"/>
    <w:rsid w:val="00782A8C"/>
    <w:rsid w:val="007831B0"/>
    <w:rsid w:val="007848E8"/>
    <w:rsid w:val="0079028A"/>
    <w:rsid w:val="00792541"/>
    <w:rsid w:val="0079491E"/>
    <w:rsid w:val="00795204"/>
    <w:rsid w:val="00795934"/>
    <w:rsid w:val="0079779A"/>
    <w:rsid w:val="007A0DC1"/>
    <w:rsid w:val="007A0E2A"/>
    <w:rsid w:val="007A0E87"/>
    <w:rsid w:val="007A0EAA"/>
    <w:rsid w:val="007A120F"/>
    <w:rsid w:val="007A128A"/>
    <w:rsid w:val="007A2077"/>
    <w:rsid w:val="007A32C7"/>
    <w:rsid w:val="007A3A26"/>
    <w:rsid w:val="007A4A81"/>
    <w:rsid w:val="007A61B0"/>
    <w:rsid w:val="007A658B"/>
    <w:rsid w:val="007A697B"/>
    <w:rsid w:val="007A7723"/>
    <w:rsid w:val="007B13C1"/>
    <w:rsid w:val="007B15E0"/>
    <w:rsid w:val="007B2BD6"/>
    <w:rsid w:val="007B630D"/>
    <w:rsid w:val="007B76E8"/>
    <w:rsid w:val="007C2174"/>
    <w:rsid w:val="007C37FD"/>
    <w:rsid w:val="007C48A9"/>
    <w:rsid w:val="007C48BF"/>
    <w:rsid w:val="007D106C"/>
    <w:rsid w:val="007D1B3D"/>
    <w:rsid w:val="007D1FAC"/>
    <w:rsid w:val="007D238F"/>
    <w:rsid w:val="007D34C7"/>
    <w:rsid w:val="007D3909"/>
    <w:rsid w:val="007D3DED"/>
    <w:rsid w:val="007D4B7B"/>
    <w:rsid w:val="007D5977"/>
    <w:rsid w:val="007E0906"/>
    <w:rsid w:val="007E1878"/>
    <w:rsid w:val="007E1CC0"/>
    <w:rsid w:val="007E345A"/>
    <w:rsid w:val="007E3ED4"/>
    <w:rsid w:val="007E62F7"/>
    <w:rsid w:val="007E7AA1"/>
    <w:rsid w:val="007F04F2"/>
    <w:rsid w:val="007F1BDE"/>
    <w:rsid w:val="007F29DA"/>
    <w:rsid w:val="007F3526"/>
    <w:rsid w:val="007F5460"/>
    <w:rsid w:val="007F567B"/>
    <w:rsid w:val="007F58A6"/>
    <w:rsid w:val="007F6330"/>
    <w:rsid w:val="00804064"/>
    <w:rsid w:val="008043A0"/>
    <w:rsid w:val="00804731"/>
    <w:rsid w:val="00804972"/>
    <w:rsid w:val="008049EC"/>
    <w:rsid w:val="00804BDE"/>
    <w:rsid w:val="00807CBF"/>
    <w:rsid w:val="00807E31"/>
    <w:rsid w:val="00807F8F"/>
    <w:rsid w:val="008116FD"/>
    <w:rsid w:val="00812DE0"/>
    <w:rsid w:val="00813700"/>
    <w:rsid w:val="00817570"/>
    <w:rsid w:val="008178AB"/>
    <w:rsid w:val="008207F5"/>
    <w:rsid w:val="008215B8"/>
    <w:rsid w:val="00822553"/>
    <w:rsid w:val="00822DCB"/>
    <w:rsid w:val="00824A50"/>
    <w:rsid w:val="00826074"/>
    <w:rsid w:val="008263EE"/>
    <w:rsid w:val="00827010"/>
    <w:rsid w:val="00831883"/>
    <w:rsid w:val="00831BEA"/>
    <w:rsid w:val="00831F00"/>
    <w:rsid w:val="00832D3C"/>
    <w:rsid w:val="00837371"/>
    <w:rsid w:val="008403B1"/>
    <w:rsid w:val="0084239A"/>
    <w:rsid w:val="0084404E"/>
    <w:rsid w:val="00844543"/>
    <w:rsid w:val="00845079"/>
    <w:rsid w:val="0084579E"/>
    <w:rsid w:val="00846D3A"/>
    <w:rsid w:val="00847278"/>
    <w:rsid w:val="008501D9"/>
    <w:rsid w:val="008521CB"/>
    <w:rsid w:val="00852DC1"/>
    <w:rsid w:val="00853805"/>
    <w:rsid w:val="008557ED"/>
    <w:rsid w:val="008563F3"/>
    <w:rsid w:val="0085665C"/>
    <w:rsid w:val="0085746B"/>
    <w:rsid w:val="0086040A"/>
    <w:rsid w:val="008619F4"/>
    <w:rsid w:val="00863943"/>
    <w:rsid w:val="00863D0E"/>
    <w:rsid w:val="00866675"/>
    <w:rsid w:val="008672E8"/>
    <w:rsid w:val="0087084A"/>
    <w:rsid w:val="00872B0D"/>
    <w:rsid w:val="0087515F"/>
    <w:rsid w:val="00875D3A"/>
    <w:rsid w:val="00875E6C"/>
    <w:rsid w:val="00875EC6"/>
    <w:rsid w:val="00876D3A"/>
    <w:rsid w:val="00876F2F"/>
    <w:rsid w:val="00877893"/>
    <w:rsid w:val="00877917"/>
    <w:rsid w:val="00877E5F"/>
    <w:rsid w:val="00880B33"/>
    <w:rsid w:val="00880C62"/>
    <w:rsid w:val="0088118C"/>
    <w:rsid w:val="008827AE"/>
    <w:rsid w:val="00883B45"/>
    <w:rsid w:val="00883F50"/>
    <w:rsid w:val="00884510"/>
    <w:rsid w:val="00884897"/>
    <w:rsid w:val="008857EE"/>
    <w:rsid w:val="008864AF"/>
    <w:rsid w:val="00886E8E"/>
    <w:rsid w:val="00890FC2"/>
    <w:rsid w:val="0089109C"/>
    <w:rsid w:val="008911C4"/>
    <w:rsid w:val="0089175C"/>
    <w:rsid w:val="00893F7E"/>
    <w:rsid w:val="0089433D"/>
    <w:rsid w:val="00895371"/>
    <w:rsid w:val="00895723"/>
    <w:rsid w:val="00895A34"/>
    <w:rsid w:val="00896EE9"/>
    <w:rsid w:val="00897F88"/>
    <w:rsid w:val="008A0888"/>
    <w:rsid w:val="008A110C"/>
    <w:rsid w:val="008A1828"/>
    <w:rsid w:val="008A3218"/>
    <w:rsid w:val="008A3452"/>
    <w:rsid w:val="008A48D3"/>
    <w:rsid w:val="008A5F8B"/>
    <w:rsid w:val="008B0036"/>
    <w:rsid w:val="008B093D"/>
    <w:rsid w:val="008B0BA5"/>
    <w:rsid w:val="008B0DE6"/>
    <w:rsid w:val="008B187F"/>
    <w:rsid w:val="008B2E36"/>
    <w:rsid w:val="008B317E"/>
    <w:rsid w:val="008B4700"/>
    <w:rsid w:val="008B567D"/>
    <w:rsid w:val="008B601E"/>
    <w:rsid w:val="008B68AB"/>
    <w:rsid w:val="008B7469"/>
    <w:rsid w:val="008B7B60"/>
    <w:rsid w:val="008C0481"/>
    <w:rsid w:val="008C28E4"/>
    <w:rsid w:val="008C31E7"/>
    <w:rsid w:val="008C32A3"/>
    <w:rsid w:val="008C35D9"/>
    <w:rsid w:val="008C4E70"/>
    <w:rsid w:val="008C5549"/>
    <w:rsid w:val="008C7A47"/>
    <w:rsid w:val="008C7D65"/>
    <w:rsid w:val="008D0654"/>
    <w:rsid w:val="008D0E23"/>
    <w:rsid w:val="008D1953"/>
    <w:rsid w:val="008D2471"/>
    <w:rsid w:val="008D2E58"/>
    <w:rsid w:val="008D30AD"/>
    <w:rsid w:val="008D3394"/>
    <w:rsid w:val="008D3B74"/>
    <w:rsid w:val="008D4EDD"/>
    <w:rsid w:val="008E01B4"/>
    <w:rsid w:val="008E08E9"/>
    <w:rsid w:val="008E09D3"/>
    <w:rsid w:val="008E25FE"/>
    <w:rsid w:val="008E4F32"/>
    <w:rsid w:val="008E55E3"/>
    <w:rsid w:val="008E71E1"/>
    <w:rsid w:val="008E73C4"/>
    <w:rsid w:val="008E75A1"/>
    <w:rsid w:val="008E7BF0"/>
    <w:rsid w:val="008E8942"/>
    <w:rsid w:val="008F06A6"/>
    <w:rsid w:val="008F0DF1"/>
    <w:rsid w:val="008F35D5"/>
    <w:rsid w:val="008F3B71"/>
    <w:rsid w:val="008F4D8B"/>
    <w:rsid w:val="008F6369"/>
    <w:rsid w:val="008F79FF"/>
    <w:rsid w:val="00900F09"/>
    <w:rsid w:val="0090178C"/>
    <w:rsid w:val="00901DE7"/>
    <w:rsid w:val="00903F97"/>
    <w:rsid w:val="00905D68"/>
    <w:rsid w:val="00906741"/>
    <w:rsid w:val="00907994"/>
    <w:rsid w:val="00907CC1"/>
    <w:rsid w:val="00910F9A"/>
    <w:rsid w:val="00912027"/>
    <w:rsid w:val="00912096"/>
    <w:rsid w:val="00912391"/>
    <w:rsid w:val="00912493"/>
    <w:rsid w:val="009126F3"/>
    <w:rsid w:val="009127AA"/>
    <w:rsid w:val="00912CB5"/>
    <w:rsid w:val="009131F9"/>
    <w:rsid w:val="009144E7"/>
    <w:rsid w:val="00915B0E"/>
    <w:rsid w:val="00917B0C"/>
    <w:rsid w:val="0092049D"/>
    <w:rsid w:val="009209DE"/>
    <w:rsid w:val="00920DAD"/>
    <w:rsid w:val="00920F9D"/>
    <w:rsid w:val="00921E97"/>
    <w:rsid w:val="00923205"/>
    <w:rsid w:val="00923E04"/>
    <w:rsid w:val="00923EAC"/>
    <w:rsid w:val="00925614"/>
    <w:rsid w:val="00925803"/>
    <w:rsid w:val="00926BB8"/>
    <w:rsid w:val="0093130A"/>
    <w:rsid w:val="00931693"/>
    <w:rsid w:val="00932D9F"/>
    <w:rsid w:val="0093525D"/>
    <w:rsid w:val="00935A16"/>
    <w:rsid w:val="00935E9E"/>
    <w:rsid w:val="0093753E"/>
    <w:rsid w:val="0093770F"/>
    <w:rsid w:val="009377FC"/>
    <w:rsid w:val="00937D30"/>
    <w:rsid w:val="009442C5"/>
    <w:rsid w:val="00944946"/>
    <w:rsid w:val="00945634"/>
    <w:rsid w:val="00946052"/>
    <w:rsid w:val="00954256"/>
    <w:rsid w:val="009558E8"/>
    <w:rsid w:val="00956419"/>
    <w:rsid w:val="00957843"/>
    <w:rsid w:val="0096056B"/>
    <w:rsid w:val="009609AB"/>
    <w:rsid w:val="00961AE9"/>
    <w:rsid w:val="0096224A"/>
    <w:rsid w:val="00962B41"/>
    <w:rsid w:val="00963142"/>
    <w:rsid w:val="009644DB"/>
    <w:rsid w:val="00966B7D"/>
    <w:rsid w:val="00967132"/>
    <w:rsid w:val="00967B9E"/>
    <w:rsid w:val="00967BD8"/>
    <w:rsid w:val="00967DB5"/>
    <w:rsid w:val="0097031A"/>
    <w:rsid w:val="009716BC"/>
    <w:rsid w:val="00973274"/>
    <w:rsid w:val="0097472F"/>
    <w:rsid w:val="00974832"/>
    <w:rsid w:val="00975ADA"/>
    <w:rsid w:val="00975AFF"/>
    <w:rsid w:val="00975F72"/>
    <w:rsid w:val="00976221"/>
    <w:rsid w:val="00980541"/>
    <w:rsid w:val="009841DB"/>
    <w:rsid w:val="0098431F"/>
    <w:rsid w:val="009847C8"/>
    <w:rsid w:val="00986EF7"/>
    <w:rsid w:val="009878CC"/>
    <w:rsid w:val="009901EB"/>
    <w:rsid w:val="009903A1"/>
    <w:rsid w:val="00990ED4"/>
    <w:rsid w:val="00991AD2"/>
    <w:rsid w:val="009932EF"/>
    <w:rsid w:val="0099798A"/>
    <w:rsid w:val="009A14E9"/>
    <w:rsid w:val="009A1888"/>
    <w:rsid w:val="009A1F84"/>
    <w:rsid w:val="009A272E"/>
    <w:rsid w:val="009A32E0"/>
    <w:rsid w:val="009A43FB"/>
    <w:rsid w:val="009A481F"/>
    <w:rsid w:val="009A585D"/>
    <w:rsid w:val="009A5ABD"/>
    <w:rsid w:val="009A5D5B"/>
    <w:rsid w:val="009A6244"/>
    <w:rsid w:val="009A6610"/>
    <w:rsid w:val="009A675A"/>
    <w:rsid w:val="009A6DDC"/>
    <w:rsid w:val="009B036F"/>
    <w:rsid w:val="009B39E5"/>
    <w:rsid w:val="009B41EE"/>
    <w:rsid w:val="009B5D5C"/>
    <w:rsid w:val="009B6BD6"/>
    <w:rsid w:val="009C007D"/>
    <w:rsid w:val="009C19BE"/>
    <w:rsid w:val="009C1DC0"/>
    <w:rsid w:val="009C21E4"/>
    <w:rsid w:val="009C35A8"/>
    <w:rsid w:val="009C4418"/>
    <w:rsid w:val="009C68CD"/>
    <w:rsid w:val="009D240A"/>
    <w:rsid w:val="009D249C"/>
    <w:rsid w:val="009D29E8"/>
    <w:rsid w:val="009D2C7E"/>
    <w:rsid w:val="009D3262"/>
    <w:rsid w:val="009D4089"/>
    <w:rsid w:val="009D4C32"/>
    <w:rsid w:val="009D56B8"/>
    <w:rsid w:val="009D5791"/>
    <w:rsid w:val="009D6203"/>
    <w:rsid w:val="009D6AD5"/>
    <w:rsid w:val="009D7202"/>
    <w:rsid w:val="009E1B60"/>
    <w:rsid w:val="009E1B9D"/>
    <w:rsid w:val="009E21E0"/>
    <w:rsid w:val="009E262B"/>
    <w:rsid w:val="009E4624"/>
    <w:rsid w:val="009E47F0"/>
    <w:rsid w:val="009E62F5"/>
    <w:rsid w:val="009E6554"/>
    <w:rsid w:val="009E6ADC"/>
    <w:rsid w:val="009E6C2C"/>
    <w:rsid w:val="009E6D09"/>
    <w:rsid w:val="009E7178"/>
    <w:rsid w:val="009E7DB6"/>
    <w:rsid w:val="009E7ED1"/>
    <w:rsid w:val="009EE6CF"/>
    <w:rsid w:val="009F0665"/>
    <w:rsid w:val="009F13EC"/>
    <w:rsid w:val="009F1E46"/>
    <w:rsid w:val="009F21D3"/>
    <w:rsid w:val="009F2597"/>
    <w:rsid w:val="009F3DED"/>
    <w:rsid w:val="009F5AC2"/>
    <w:rsid w:val="009F6C0B"/>
    <w:rsid w:val="00A015F0"/>
    <w:rsid w:val="00A0223C"/>
    <w:rsid w:val="00A039C2"/>
    <w:rsid w:val="00A065EC"/>
    <w:rsid w:val="00A06C6C"/>
    <w:rsid w:val="00A1034E"/>
    <w:rsid w:val="00A1112B"/>
    <w:rsid w:val="00A1228D"/>
    <w:rsid w:val="00A129D8"/>
    <w:rsid w:val="00A13F63"/>
    <w:rsid w:val="00A13FE6"/>
    <w:rsid w:val="00A14037"/>
    <w:rsid w:val="00A14515"/>
    <w:rsid w:val="00A14B0D"/>
    <w:rsid w:val="00A16358"/>
    <w:rsid w:val="00A16C36"/>
    <w:rsid w:val="00A17113"/>
    <w:rsid w:val="00A20D17"/>
    <w:rsid w:val="00A238D3"/>
    <w:rsid w:val="00A24300"/>
    <w:rsid w:val="00A25968"/>
    <w:rsid w:val="00A272FD"/>
    <w:rsid w:val="00A32404"/>
    <w:rsid w:val="00A32738"/>
    <w:rsid w:val="00A33286"/>
    <w:rsid w:val="00A33B51"/>
    <w:rsid w:val="00A34970"/>
    <w:rsid w:val="00A35186"/>
    <w:rsid w:val="00A369DE"/>
    <w:rsid w:val="00A40133"/>
    <w:rsid w:val="00A40615"/>
    <w:rsid w:val="00A42106"/>
    <w:rsid w:val="00A43BA2"/>
    <w:rsid w:val="00A43DB7"/>
    <w:rsid w:val="00A45213"/>
    <w:rsid w:val="00A47195"/>
    <w:rsid w:val="00A50AE9"/>
    <w:rsid w:val="00A52408"/>
    <w:rsid w:val="00A53252"/>
    <w:rsid w:val="00A5355D"/>
    <w:rsid w:val="00A57B02"/>
    <w:rsid w:val="00A60420"/>
    <w:rsid w:val="00A607AB"/>
    <w:rsid w:val="00A60EED"/>
    <w:rsid w:val="00A6110A"/>
    <w:rsid w:val="00A613B6"/>
    <w:rsid w:val="00A6298F"/>
    <w:rsid w:val="00A62AED"/>
    <w:rsid w:val="00A64BE2"/>
    <w:rsid w:val="00A65B9C"/>
    <w:rsid w:val="00A71194"/>
    <w:rsid w:val="00A740F5"/>
    <w:rsid w:val="00A747A8"/>
    <w:rsid w:val="00A75521"/>
    <w:rsid w:val="00A75B3D"/>
    <w:rsid w:val="00A76636"/>
    <w:rsid w:val="00A77164"/>
    <w:rsid w:val="00A77A8F"/>
    <w:rsid w:val="00A77B25"/>
    <w:rsid w:val="00A80C3E"/>
    <w:rsid w:val="00A80EC2"/>
    <w:rsid w:val="00A84A28"/>
    <w:rsid w:val="00A862FF"/>
    <w:rsid w:val="00A864C8"/>
    <w:rsid w:val="00A87527"/>
    <w:rsid w:val="00A90368"/>
    <w:rsid w:val="00A90591"/>
    <w:rsid w:val="00A90F68"/>
    <w:rsid w:val="00A94B9E"/>
    <w:rsid w:val="00A9554E"/>
    <w:rsid w:val="00A96718"/>
    <w:rsid w:val="00A975CC"/>
    <w:rsid w:val="00AA0AB3"/>
    <w:rsid w:val="00AA0FEE"/>
    <w:rsid w:val="00AA15BC"/>
    <w:rsid w:val="00AA35B6"/>
    <w:rsid w:val="00AA38B6"/>
    <w:rsid w:val="00AA598D"/>
    <w:rsid w:val="00AA6E83"/>
    <w:rsid w:val="00AA76EB"/>
    <w:rsid w:val="00AB2CFA"/>
    <w:rsid w:val="00AB2DFA"/>
    <w:rsid w:val="00AB3E93"/>
    <w:rsid w:val="00AB49D4"/>
    <w:rsid w:val="00AB4CC7"/>
    <w:rsid w:val="00AB52A4"/>
    <w:rsid w:val="00AB52E2"/>
    <w:rsid w:val="00AB5508"/>
    <w:rsid w:val="00AB726C"/>
    <w:rsid w:val="00AB75E3"/>
    <w:rsid w:val="00AC1B0C"/>
    <w:rsid w:val="00AC1BCB"/>
    <w:rsid w:val="00AC3482"/>
    <w:rsid w:val="00AC37CF"/>
    <w:rsid w:val="00AC595C"/>
    <w:rsid w:val="00AC6CAC"/>
    <w:rsid w:val="00AC7828"/>
    <w:rsid w:val="00AD0A6D"/>
    <w:rsid w:val="00AD0D1E"/>
    <w:rsid w:val="00AD1CE0"/>
    <w:rsid w:val="00AD258F"/>
    <w:rsid w:val="00AD263A"/>
    <w:rsid w:val="00AD288D"/>
    <w:rsid w:val="00AD3BF9"/>
    <w:rsid w:val="00AD3F4E"/>
    <w:rsid w:val="00AD53E2"/>
    <w:rsid w:val="00AD7637"/>
    <w:rsid w:val="00AE3D2A"/>
    <w:rsid w:val="00AE4F2C"/>
    <w:rsid w:val="00AE77E1"/>
    <w:rsid w:val="00AE783D"/>
    <w:rsid w:val="00AE79A5"/>
    <w:rsid w:val="00AF0264"/>
    <w:rsid w:val="00AF0C21"/>
    <w:rsid w:val="00AF3521"/>
    <w:rsid w:val="00AF3FFE"/>
    <w:rsid w:val="00AF5AD2"/>
    <w:rsid w:val="00AF5E8C"/>
    <w:rsid w:val="00AF66FE"/>
    <w:rsid w:val="00AF7EAA"/>
    <w:rsid w:val="00B000A3"/>
    <w:rsid w:val="00B01552"/>
    <w:rsid w:val="00B01B33"/>
    <w:rsid w:val="00B0600D"/>
    <w:rsid w:val="00B120E8"/>
    <w:rsid w:val="00B12A0E"/>
    <w:rsid w:val="00B12AE4"/>
    <w:rsid w:val="00B13432"/>
    <w:rsid w:val="00B139C5"/>
    <w:rsid w:val="00B13D1D"/>
    <w:rsid w:val="00B13EB6"/>
    <w:rsid w:val="00B14803"/>
    <w:rsid w:val="00B149E5"/>
    <w:rsid w:val="00B20D27"/>
    <w:rsid w:val="00B2138A"/>
    <w:rsid w:val="00B21E82"/>
    <w:rsid w:val="00B22A86"/>
    <w:rsid w:val="00B22CA2"/>
    <w:rsid w:val="00B230C8"/>
    <w:rsid w:val="00B254EC"/>
    <w:rsid w:val="00B256B7"/>
    <w:rsid w:val="00B25927"/>
    <w:rsid w:val="00B30FEB"/>
    <w:rsid w:val="00B31236"/>
    <w:rsid w:val="00B34356"/>
    <w:rsid w:val="00B354ED"/>
    <w:rsid w:val="00B3567D"/>
    <w:rsid w:val="00B407A2"/>
    <w:rsid w:val="00B40EF9"/>
    <w:rsid w:val="00B421AD"/>
    <w:rsid w:val="00B42395"/>
    <w:rsid w:val="00B43BCC"/>
    <w:rsid w:val="00B443E7"/>
    <w:rsid w:val="00B46812"/>
    <w:rsid w:val="00B46969"/>
    <w:rsid w:val="00B47847"/>
    <w:rsid w:val="00B52246"/>
    <w:rsid w:val="00B523B6"/>
    <w:rsid w:val="00B52B92"/>
    <w:rsid w:val="00B534D0"/>
    <w:rsid w:val="00B54843"/>
    <w:rsid w:val="00B54D6B"/>
    <w:rsid w:val="00B55826"/>
    <w:rsid w:val="00B5628B"/>
    <w:rsid w:val="00B563F2"/>
    <w:rsid w:val="00B61AEF"/>
    <w:rsid w:val="00B62F3A"/>
    <w:rsid w:val="00B62FC2"/>
    <w:rsid w:val="00B63517"/>
    <w:rsid w:val="00B63832"/>
    <w:rsid w:val="00B6408B"/>
    <w:rsid w:val="00B64C07"/>
    <w:rsid w:val="00B64C49"/>
    <w:rsid w:val="00B65165"/>
    <w:rsid w:val="00B66802"/>
    <w:rsid w:val="00B66A21"/>
    <w:rsid w:val="00B67182"/>
    <w:rsid w:val="00B67245"/>
    <w:rsid w:val="00B67A4B"/>
    <w:rsid w:val="00B709A9"/>
    <w:rsid w:val="00B7121B"/>
    <w:rsid w:val="00B73581"/>
    <w:rsid w:val="00B77DBC"/>
    <w:rsid w:val="00B80B87"/>
    <w:rsid w:val="00B80D12"/>
    <w:rsid w:val="00B82661"/>
    <w:rsid w:val="00B82A69"/>
    <w:rsid w:val="00B83310"/>
    <w:rsid w:val="00B83705"/>
    <w:rsid w:val="00B84133"/>
    <w:rsid w:val="00B84BD7"/>
    <w:rsid w:val="00B85207"/>
    <w:rsid w:val="00B856A6"/>
    <w:rsid w:val="00B86B21"/>
    <w:rsid w:val="00B8783F"/>
    <w:rsid w:val="00B90D37"/>
    <w:rsid w:val="00B912B8"/>
    <w:rsid w:val="00B91536"/>
    <w:rsid w:val="00B93979"/>
    <w:rsid w:val="00B93A8A"/>
    <w:rsid w:val="00B946A3"/>
    <w:rsid w:val="00B946CA"/>
    <w:rsid w:val="00B95750"/>
    <w:rsid w:val="00B9583A"/>
    <w:rsid w:val="00B963B0"/>
    <w:rsid w:val="00B967D5"/>
    <w:rsid w:val="00B973A1"/>
    <w:rsid w:val="00B97436"/>
    <w:rsid w:val="00B97C7C"/>
    <w:rsid w:val="00BA2135"/>
    <w:rsid w:val="00BA21D5"/>
    <w:rsid w:val="00BA292B"/>
    <w:rsid w:val="00BA38C2"/>
    <w:rsid w:val="00BA3A50"/>
    <w:rsid w:val="00BA3CB2"/>
    <w:rsid w:val="00BA5798"/>
    <w:rsid w:val="00BA713F"/>
    <w:rsid w:val="00BA7DF8"/>
    <w:rsid w:val="00BB10C5"/>
    <w:rsid w:val="00BB2208"/>
    <w:rsid w:val="00BB48B3"/>
    <w:rsid w:val="00BB6694"/>
    <w:rsid w:val="00BB68A0"/>
    <w:rsid w:val="00BB6990"/>
    <w:rsid w:val="00BC025A"/>
    <w:rsid w:val="00BC152C"/>
    <w:rsid w:val="00BC1DFE"/>
    <w:rsid w:val="00BC2315"/>
    <w:rsid w:val="00BC5B3A"/>
    <w:rsid w:val="00BC5E47"/>
    <w:rsid w:val="00BC624E"/>
    <w:rsid w:val="00BC675F"/>
    <w:rsid w:val="00BC68C5"/>
    <w:rsid w:val="00BC6DCA"/>
    <w:rsid w:val="00BC6EA1"/>
    <w:rsid w:val="00BC7748"/>
    <w:rsid w:val="00BD1E11"/>
    <w:rsid w:val="00BD2579"/>
    <w:rsid w:val="00BD2BE9"/>
    <w:rsid w:val="00BD2E99"/>
    <w:rsid w:val="00BD3826"/>
    <w:rsid w:val="00BD47EB"/>
    <w:rsid w:val="00BD47ED"/>
    <w:rsid w:val="00BD49DD"/>
    <w:rsid w:val="00BD56B2"/>
    <w:rsid w:val="00BD5903"/>
    <w:rsid w:val="00BD720E"/>
    <w:rsid w:val="00BD7286"/>
    <w:rsid w:val="00BE0400"/>
    <w:rsid w:val="00BE07AF"/>
    <w:rsid w:val="00BE09C0"/>
    <w:rsid w:val="00BE14AD"/>
    <w:rsid w:val="00BE1854"/>
    <w:rsid w:val="00BE2099"/>
    <w:rsid w:val="00BE3BCA"/>
    <w:rsid w:val="00BE4BD7"/>
    <w:rsid w:val="00BE634F"/>
    <w:rsid w:val="00BE75FD"/>
    <w:rsid w:val="00BF0EE3"/>
    <w:rsid w:val="00BF1681"/>
    <w:rsid w:val="00BF2029"/>
    <w:rsid w:val="00BF29E5"/>
    <w:rsid w:val="00BF5BBF"/>
    <w:rsid w:val="00BF71C1"/>
    <w:rsid w:val="00BF7555"/>
    <w:rsid w:val="00BF7ABB"/>
    <w:rsid w:val="00C0193C"/>
    <w:rsid w:val="00C0327D"/>
    <w:rsid w:val="00C040E9"/>
    <w:rsid w:val="00C062AE"/>
    <w:rsid w:val="00C065FA"/>
    <w:rsid w:val="00C06C56"/>
    <w:rsid w:val="00C10242"/>
    <w:rsid w:val="00C11705"/>
    <w:rsid w:val="00C11AA7"/>
    <w:rsid w:val="00C11EEE"/>
    <w:rsid w:val="00C12059"/>
    <w:rsid w:val="00C130ED"/>
    <w:rsid w:val="00C1313F"/>
    <w:rsid w:val="00C14ADD"/>
    <w:rsid w:val="00C16090"/>
    <w:rsid w:val="00C16135"/>
    <w:rsid w:val="00C1683F"/>
    <w:rsid w:val="00C17A39"/>
    <w:rsid w:val="00C214F1"/>
    <w:rsid w:val="00C219F2"/>
    <w:rsid w:val="00C21B7C"/>
    <w:rsid w:val="00C2343E"/>
    <w:rsid w:val="00C23BEC"/>
    <w:rsid w:val="00C2620A"/>
    <w:rsid w:val="00C30D2F"/>
    <w:rsid w:val="00C30F77"/>
    <w:rsid w:val="00C33976"/>
    <w:rsid w:val="00C345B3"/>
    <w:rsid w:val="00C3525E"/>
    <w:rsid w:val="00C35668"/>
    <w:rsid w:val="00C35794"/>
    <w:rsid w:val="00C361DB"/>
    <w:rsid w:val="00C36B79"/>
    <w:rsid w:val="00C37D2E"/>
    <w:rsid w:val="00C40193"/>
    <w:rsid w:val="00C40B17"/>
    <w:rsid w:val="00C40E84"/>
    <w:rsid w:val="00C41059"/>
    <w:rsid w:val="00C415F8"/>
    <w:rsid w:val="00C43A8D"/>
    <w:rsid w:val="00C43DB5"/>
    <w:rsid w:val="00C44C1E"/>
    <w:rsid w:val="00C45126"/>
    <w:rsid w:val="00C4704D"/>
    <w:rsid w:val="00C475B9"/>
    <w:rsid w:val="00C47747"/>
    <w:rsid w:val="00C47817"/>
    <w:rsid w:val="00C50CD2"/>
    <w:rsid w:val="00C5241F"/>
    <w:rsid w:val="00C5250D"/>
    <w:rsid w:val="00C53890"/>
    <w:rsid w:val="00C554E5"/>
    <w:rsid w:val="00C55552"/>
    <w:rsid w:val="00C57565"/>
    <w:rsid w:val="00C57FC9"/>
    <w:rsid w:val="00C60988"/>
    <w:rsid w:val="00C60FCF"/>
    <w:rsid w:val="00C61158"/>
    <w:rsid w:val="00C6321E"/>
    <w:rsid w:val="00C63928"/>
    <w:rsid w:val="00C64277"/>
    <w:rsid w:val="00C64BDF"/>
    <w:rsid w:val="00C65139"/>
    <w:rsid w:val="00C67025"/>
    <w:rsid w:val="00C6729A"/>
    <w:rsid w:val="00C67C36"/>
    <w:rsid w:val="00C702EF"/>
    <w:rsid w:val="00C71F83"/>
    <w:rsid w:val="00C7272E"/>
    <w:rsid w:val="00C74BE2"/>
    <w:rsid w:val="00C76B0C"/>
    <w:rsid w:val="00C777B9"/>
    <w:rsid w:val="00C77B6F"/>
    <w:rsid w:val="00C80491"/>
    <w:rsid w:val="00C81109"/>
    <w:rsid w:val="00C824A6"/>
    <w:rsid w:val="00C82B45"/>
    <w:rsid w:val="00C86A1E"/>
    <w:rsid w:val="00C86BB0"/>
    <w:rsid w:val="00C8739D"/>
    <w:rsid w:val="00C874F2"/>
    <w:rsid w:val="00C878B2"/>
    <w:rsid w:val="00C9081C"/>
    <w:rsid w:val="00C916AA"/>
    <w:rsid w:val="00C92154"/>
    <w:rsid w:val="00C92234"/>
    <w:rsid w:val="00C92405"/>
    <w:rsid w:val="00C93221"/>
    <w:rsid w:val="00C9467D"/>
    <w:rsid w:val="00C94B5C"/>
    <w:rsid w:val="00C94D58"/>
    <w:rsid w:val="00C95538"/>
    <w:rsid w:val="00C9610A"/>
    <w:rsid w:val="00C96584"/>
    <w:rsid w:val="00CA11BA"/>
    <w:rsid w:val="00CA183D"/>
    <w:rsid w:val="00CA1987"/>
    <w:rsid w:val="00CA2971"/>
    <w:rsid w:val="00CA34A3"/>
    <w:rsid w:val="00CA395E"/>
    <w:rsid w:val="00CA41DA"/>
    <w:rsid w:val="00CA6C4A"/>
    <w:rsid w:val="00CA709D"/>
    <w:rsid w:val="00CB09D4"/>
    <w:rsid w:val="00CB1816"/>
    <w:rsid w:val="00CB1AB5"/>
    <w:rsid w:val="00CB4568"/>
    <w:rsid w:val="00CB64BD"/>
    <w:rsid w:val="00CC10ED"/>
    <w:rsid w:val="00CC13B0"/>
    <w:rsid w:val="00CC26A8"/>
    <w:rsid w:val="00CC2E11"/>
    <w:rsid w:val="00CC3A26"/>
    <w:rsid w:val="00CC3D7D"/>
    <w:rsid w:val="00CC4252"/>
    <w:rsid w:val="00CC51EE"/>
    <w:rsid w:val="00CD0173"/>
    <w:rsid w:val="00CD0865"/>
    <w:rsid w:val="00CD1504"/>
    <w:rsid w:val="00CD1978"/>
    <w:rsid w:val="00CD1A63"/>
    <w:rsid w:val="00CD1BDC"/>
    <w:rsid w:val="00CD2F2D"/>
    <w:rsid w:val="00CD31DB"/>
    <w:rsid w:val="00CD31F7"/>
    <w:rsid w:val="00CD4006"/>
    <w:rsid w:val="00CD42FF"/>
    <w:rsid w:val="00CD6C59"/>
    <w:rsid w:val="00CE040E"/>
    <w:rsid w:val="00CE04EE"/>
    <w:rsid w:val="00CE0E95"/>
    <w:rsid w:val="00CE2F7F"/>
    <w:rsid w:val="00CE3726"/>
    <w:rsid w:val="00CE3ABD"/>
    <w:rsid w:val="00CE42D4"/>
    <w:rsid w:val="00CE479C"/>
    <w:rsid w:val="00CE5794"/>
    <w:rsid w:val="00CE5CF4"/>
    <w:rsid w:val="00CE6FCB"/>
    <w:rsid w:val="00CE7728"/>
    <w:rsid w:val="00CF134A"/>
    <w:rsid w:val="00CF13D7"/>
    <w:rsid w:val="00CF44D1"/>
    <w:rsid w:val="00CF4F0F"/>
    <w:rsid w:val="00CF62D6"/>
    <w:rsid w:val="00CF74FE"/>
    <w:rsid w:val="00D0028C"/>
    <w:rsid w:val="00D007D6"/>
    <w:rsid w:val="00D02582"/>
    <w:rsid w:val="00D028E7"/>
    <w:rsid w:val="00D02CD6"/>
    <w:rsid w:val="00D04BFE"/>
    <w:rsid w:val="00D04EF0"/>
    <w:rsid w:val="00D05707"/>
    <w:rsid w:val="00D06E81"/>
    <w:rsid w:val="00D07F0F"/>
    <w:rsid w:val="00D10006"/>
    <w:rsid w:val="00D1003C"/>
    <w:rsid w:val="00D10056"/>
    <w:rsid w:val="00D10994"/>
    <w:rsid w:val="00D12234"/>
    <w:rsid w:val="00D12E98"/>
    <w:rsid w:val="00D146D2"/>
    <w:rsid w:val="00D15042"/>
    <w:rsid w:val="00D152B9"/>
    <w:rsid w:val="00D15589"/>
    <w:rsid w:val="00D202CE"/>
    <w:rsid w:val="00D20436"/>
    <w:rsid w:val="00D20AFB"/>
    <w:rsid w:val="00D20E80"/>
    <w:rsid w:val="00D21BBD"/>
    <w:rsid w:val="00D21CFF"/>
    <w:rsid w:val="00D21D7F"/>
    <w:rsid w:val="00D2238E"/>
    <w:rsid w:val="00D22EF9"/>
    <w:rsid w:val="00D22F07"/>
    <w:rsid w:val="00D23A6A"/>
    <w:rsid w:val="00D23A6F"/>
    <w:rsid w:val="00D24D12"/>
    <w:rsid w:val="00D24FC0"/>
    <w:rsid w:val="00D258BE"/>
    <w:rsid w:val="00D2727B"/>
    <w:rsid w:val="00D31811"/>
    <w:rsid w:val="00D32263"/>
    <w:rsid w:val="00D32A8C"/>
    <w:rsid w:val="00D32B3C"/>
    <w:rsid w:val="00D32C5E"/>
    <w:rsid w:val="00D334C6"/>
    <w:rsid w:val="00D3372E"/>
    <w:rsid w:val="00D36114"/>
    <w:rsid w:val="00D40645"/>
    <w:rsid w:val="00D4074F"/>
    <w:rsid w:val="00D40945"/>
    <w:rsid w:val="00D41206"/>
    <w:rsid w:val="00D41265"/>
    <w:rsid w:val="00D41E96"/>
    <w:rsid w:val="00D42081"/>
    <w:rsid w:val="00D437F2"/>
    <w:rsid w:val="00D43BD2"/>
    <w:rsid w:val="00D441DA"/>
    <w:rsid w:val="00D4513E"/>
    <w:rsid w:val="00D457A2"/>
    <w:rsid w:val="00D45DD5"/>
    <w:rsid w:val="00D45E02"/>
    <w:rsid w:val="00D46304"/>
    <w:rsid w:val="00D4644E"/>
    <w:rsid w:val="00D477A7"/>
    <w:rsid w:val="00D47E36"/>
    <w:rsid w:val="00D504CC"/>
    <w:rsid w:val="00D50885"/>
    <w:rsid w:val="00D51793"/>
    <w:rsid w:val="00D518CA"/>
    <w:rsid w:val="00D52B57"/>
    <w:rsid w:val="00D55404"/>
    <w:rsid w:val="00D554A5"/>
    <w:rsid w:val="00D55DFE"/>
    <w:rsid w:val="00D601A2"/>
    <w:rsid w:val="00D61CBF"/>
    <w:rsid w:val="00D62339"/>
    <w:rsid w:val="00D655D3"/>
    <w:rsid w:val="00D65E14"/>
    <w:rsid w:val="00D66219"/>
    <w:rsid w:val="00D676FD"/>
    <w:rsid w:val="00D715B1"/>
    <w:rsid w:val="00D71A8D"/>
    <w:rsid w:val="00D7240E"/>
    <w:rsid w:val="00D72C0A"/>
    <w:rsid w:val="00D7305C"/>
    <w:rsid w:val="00D737AC"/>
    <w:rsid w:val="00D74528"/>
    <w:rsid w:val="00D74ADB"/>
    <w:rsid w:val="00D76A96"/>
    <w:rsid w:val="00D778DB"/>
    <w:rsid w:val="00D77F12"/>
    <w:rsid w:val="00D81310"/>
    <w:rsid w:val="00D81404"/>
    <w:rsid w:val="00D81D79"/>
    <w:rsid w:val="00D83386"/>
    <w:rsid w:val="00D83674"/>
    <w:rsid w:val="00D83C2B"/>
    <w:rsid w:val="00D86A5C"/>
    <w:rsid w:val="00D879E4"/>
    <w:rsid w:val="00D9011A"/>
    <w:rsid w:val="00D91ED8"/>
    <w:rsid w:val="00D92A06"/>
    <w:rsid w:val="00D948E2"/>
    <w:rsid w:val="00D94ECA"/>
    <w:rsid w:val="00D95D52"/>
    <w:rsid w:val="00DA14B6"/>
    <w:rsid w:val="00DA2A1D"/>
    <w:rsid w:val="00DA3195"/>
    <w:rsid w:val="00DA3386"/>
    <w:rsid w:val="00DA3549"/>
    <w:rsid w:val="00DA46D4"/>
    <w:rsid w:val="00DA51F0"/>
    <w:rsid w:val="00DA5257"/>
    <w:rsid w:val="00DA53B3"/>
    <w:rsid w:val="00DA56CC"/>
    <w:rsid w:val="00DA5841"/>
    <w:rsid w:val="00DA68F7"/>
    <w:rsid w:val="00DA6D5A"/>
    <w:rsid w:val="00DA6E60"/>
    <w:rsid w:val="00DA75D4"/>
    <w:rsid w:val="00DB0B52"/>
    <w:rsid w:val="00DB271D"/>
    <w:rsid w:val="00DB3232"/>
    <w:rsid w:val="00DB39B8"/>
    <w:rsid w:val="00DB39CA"/>
    <w:rsid w:val="00DB3E64"/>
    <w:rsid w:val="00DB4E50"/>
    <w:rsid w:val="00DB4F43"/>
    <w:rsid w:val="00DB552A"/>
    <w:rsid w:val="00DB6A05"/>
    <w:rsid w:val="00DB6D3A"/>
    <w:rsid w:val="00DC1512"/>
    <w:rsid w:val="00DC1669"/>
    <w:rsid w:val="00DC17D7"/>
    <w:rsid w:val="00DC2D6B"/>
    <w:rsid w:val="00DC3843"/>
    <w:rsid w:val="00DC4567"/>
    <w:rsid w:val="00DC5BD9"/>
    <w:rsid w:val="00DD0160"/>
    <w:rsid w:val="00DD134E"/>
    <w:rsid w:val="00DD16EB"/>
    <w:rsid w:val="00DD1A82"/>
    <w:rsid w:val="00DD1E61"/>
    <w:rsid w:val="00DD28AA"/>
    <w:rsid w:val="00DD2BBE"/>
    <w:rsid w:val="00DD321F"/>
    <w:rsid w:val="00DD33BF"/>
    <w:rsid w:val="00DD3F50"/>
    <w:rsid w:val="00DD595D"/>
    <w:rsid w:val="00DD5CE5"/>
    <w:rsid w:val="00DD6B42"/>
    <w:rsid w:val="00DE1555"/>
    <w:rsid w:val="00DE1FDA"/>
    <w:rsid w:val="00DE2562"/>
    <w:rsid w:val="00DE4365"/>
    <w:rsid w:val="00DE4AB5"/>
    <w:rsid w:val="00DE5AA5"/>
    <w:rsid w:val="00DE7B0B"/>
    <w:rsid w:val="00DF03D1"/>
    <w:rsid w:val="00DF0CDD"/>
    <w:rsid w:val="00DF2261"/>
    <w:rsid w:val="00DF2CA4"/>
    <w:rsid w:val="00DF320E"/>
    <w:rsid w:val="00DF3350"/>
    <w:rsid w:val="00DF494F"/>
    <w:rsid w:val="00DF507F"/>
    <w:rsid w:val="00DF5BAE"/>
    <w:rsid w:val="00DF67F2"/>
    <w:rsid w:val="00DF6D94"/>
    <w:rsid w:val="00E01428"/>
    <w:rsid w:val="00E0187E"/>
    <w:rsid w:val="00E01B24"/>
    <w:rsid w:val="00E01B43"/>
    <w:rsid w:val="00E01BA0"/>
    <w:rsid w:val="00E03E9D"/>
    <w:rsid w:val="00E0606C"/>
    <w:rsid w:val="00E07E2C"/>
    <w:rsid w:val="00E1044D"/>
    <w:rsid w:val="00E114A0"/>
    <w:rsid w:val="00E12334"/>
    <w:rsid w:val="00E12389"/>
    <w:rsid w:val="00E14C1C"/>
    <w:rsid w:val="00E167E5"/>
    <w:rsid w:val="00E20720"/>
    <w:rsid w:val="00E209AD"/>
    <w:rsid w:val="00E21C25"/>
    <w:rsid w:val="00E21C51"/>
    <w:rsid w:val="00E21EF8"/>
    <w:rsid w:val="00E2255A"/>
    <w:rsid w:val="00E22604"/>
    <w:rsid w:val="00E2328F"/>
    <w:rsid w:val="00E238A5"/>
    <w:rsid w:val="00E23CFA"/>
    <w:rsid w:val="00E255EC"/>
    <w:rsid w:val="00E25E0B"/>
    <w:rsid w:val="00E25EED"/>
    <w:rsid w:val="00E26B1D"/>
    <w:rsid w:val="00E301F0"/>
    <w:rsid w:val="00E30511"/>
    <w:rsid w:val="00E30A72"/>
    <w:rsid w:val="00E30D3B"/>
    <w:rsid w:val="00E312AB"/>
    <w:rsid w:val="00E3263F"/>
    <w:rsid w:val="00E33209"/>
    <w:rsid w:val="00E34AE6"/>
    <w:rsid w:val="00E34C13"/>
    <w:rsid w:val="00E35489"/>
    <w:rsid w:val="00E37302"/>
    <w:rsid w:val="00E41AA0"/>
    <w:rsid w:val="00E4241A"/>
    <w:rsid w:val="00E42B2D"/>
    <w:rsid w:val="00E432C4"/>
    <w:rsid w:val="00E44070"/>
    <w:rsid w:val="00E45085"/>
    <w:rsid w:val="00E45A6F"/>
    <w:rsid w:val="00E469B4"/>
    <w:rsid w:val="00E50A95"/>
    <w:rsid w:val="00E50B64"/>
    <w:rsid w:val="00E51667"/>
    <w:rsid w:val="00E51766"/>
    <w:rsid w:val="00E51B28"/>
    <w:rsid w:val="00E538B8"/>
    <w:rsid w:val="00E53A2B"/>
    <w:rsid w:val="00E54535"/>
    <w:rsid w:val="00E5564E"/>
    <w:rsid w:val="00E55740"/>
    <w:rsid w:val="00E55955"/>
    <w:rsid w:val="00E56039"/>
    <w:rsid w:val="00E5653A"/>
    <w:rsid w:val="00E565C0"/>
    <w:rsid w:val="00E56C01"/>
    <w:rsid w:val="00E57168"/>
    <w:rsid w:val="00E600CC"/>
    <w:rsid w:val="00E60B1B"/>
    <w:rsid w:val="00E6295D"/>
    <w:rsid w:val="00E635F3"/>
    <w:rsid w:val="00E637F4"/>
    <w:rsid w:val="00E63FDA"/>
    <w:rsid w:val="00E64F4B"/>
    <w:rsid w:val="00E654A5"/>
    <w:rsid w:val="00E656E6"/>
    <w:rsid w:val="00E65F9F"/>
    <w:rsid w:val="00E66418"/>
    <w:rsid w:val="00E66702"/>
    <w:rsid w:val="00E7122D"/>
    <w:rsid w:val="00E716EE"/>
    <w:rsid w:val="00E71DFE"/>
    <w:rsid w:val="00E721A3"/>
    <w:rsid w:val="00E73094"/>
    <w:rsid w:val="00E7456C"/>
    <w:rsid w:val="00E76A22"/>
    <w:rsid w:val="00E773DF"/>
    <w:rsid w:val="00E801D4"/>
    <w:rsid w:val="00E8035C"/>
    <w:rsid w:val="00E819FC"/>
    <w:rsid w:val="00E82D81"/>
    <w:rsid w:val="00E839A9"/>
    <w:rsid w:val="00E84662"/>
    <w:rsid w:val="00E86818"/>
    <w:rsid w:val="00E87510"/>
    <w:rsid w:val="00E87D8F"/>
    <w:rsid w:val="00E87D92"/>
    <w:rsid w:val="00E900B3"/>
    <w:rsid w:val="00E90285"/>
    <w:rsid w:val="00E904ED"/>
    <w:rsid w:val="00E908DB"/>
    <w:rsid w:val="00E90C22"/>
    <w:rsid w:val="00E90F09"/>
    <w:rsid w:val="00E933CA"/>
    <w:rsid w:val="00E93C73"/>
    <w:rsid w:val="00E945A3"/>
    <w:rsid w:val="00E94BFB"/>
    <w:rsid w:val="00E95A86"/>
    <w:rsid w:val="00EA1180"/>
    <w:rsid w:val="00EA4BE7"/>
    <w:rsid w:val="00EA68D0"/>
    <w:rsid w:val="00EB0BA3"/>
    <w:rsid w:val="00EB11F6"/>
    <w:rsid w:val="00EB1E7A"/>
    <w:rsid w:val="00EB1FB9"/>
    <w:rsid w:val="00EB2406"/>
    <w:rsid w:val="00EB246D"/>
    <w:rsid w:val="00EB36B7"/>
    <w:rsid w:val="00EB38D3"/>
    <w:rsid w:val="00EB4942"/>
    <w:rsid w:val="00EB560B"/>
    <w:rsid w:val="00EB6705"/>
    <w:rsid w:val="00EC0967"/>
    <w:rsid w:val="00EC2ABA"/>
    <w:rsid w:val="00EC3D40"/>
    <w:rsid w:val="00EC403B"/>
    <w:rsid w:val="00EC472D"/>
    <w:rsid w:val="00EC4D80"/>
    <w:rsid w:val="00EC6F07"/>
    <w:rsid w:val="00EC734E"/>
    <w:rsid w:val="00EC78AA"/>
    <w:rsid w:val="00EC7B09"/>
    <w:rsid w:val="00ED091C"/>
    <w:rsid w:val="00ED3120"/>
    <w:rsid w:val="00ED451A"/>
    <w:rsid w:val="00ED4C14"/>
    <w:rsid w:val="00ED566F"/>
    <w:rsid w:val="00ED5BA4"/>
    <w:rsid w:val="00ED5F7E"/>
    <w:rsid w:val="00ED6B12"/>
    <w:rsid w:val="00ED6B90"/>
    <w:rsid w:val="00ED7393"/>
    <w:rsid w:val="00EE0D54"/>
    <w:rsid w:val="00EE0F9F"/>
    <w:rsid w:val="00EE2CD8"/>
    <w:rsid w:val="00EE3D07"/>
    <w:rsid w:val="00EE4DFA"/>
    <w:rsid w:val="00EE574C"/>
    <w:rsid w:val="00EF1A8D"/>
    <w:rsid w:val="00EF442D"/>
    <w:rsid w:val="00EF468F"/>
    <w:rsid w:val="00EF52EC"/>
    <w:rsid w:val="00EF546F"/>
    <w:rsid w:val="00EF6806"/>
    <w:rsid w:val="00EF795C"/>
    <w:rsid w:val="00F0090B"/>
    <w:rsid w:val="00F00B59"/>
    <w:rsid w:val="00F022C8"/>
    <w:rsid w:val="00F026C2"/>
    <w:rsid w:val="00F02887"/>
    <w:rsid w:val="00F03D28"/>
    <w:rsid w:val="00F05268"/>
    <w:rsid w:val="00F05D90"/>
    <w:rsid w:val="00F06F6A"/>
    <w:rsid w:val="00F11809"/>
    <w:rsid w:val="00F13AA6"/>
    <w:rsid w:val="00F13BAA"/>
    <w:rsid w:val="00F15AF4"/>
    <w:rsid w:val="00F16200"/>
    <w:rsid w:val="00F169B6"/>
    <w:rsid w:val="00F16EA4"/>
    <w:rsid w:val="00F204C7"/>
    <w:rsid w:val="00F207A8"/>
    <w:rsid w:val="00F21C31"/>
    <w:rsid w:val="00F2458F"/>
    <w:rsid w:val="00F24CA1"/>
    <w:rsid w:val="00F25A03"/>
    <w:rsid w:val="00F26798"/>
    <w:rsid w:val="00F26BCA"/>
    <w:rsid w:val="00F26C2C"/>
    <w:rsid w:val="00F31C42"/>
    <w:rsid w:val="00F32B48"/>
    <w:rsid w:val="00F32E8A"/>
    <w:rsid w:val="00F3348D"/>
    <w:rsid w:val="00F33B61"/>
    <w:rsid w:val="00F357DB"/>
    <w:rsid w:val="00F36580"/>
    <w:rsid w:val="00F40CDF"/>
    <w:rsid w:val="00F40E02"/>
    <w:rsid w:val="00F41AEB"/>
    <w:rsid w:val="00F426B1"/>
    <w:rsid w:val="00F44029"/>
    <w:rsid w:val="00F4505E"/>
    <w:rsid w:val="00F450C9"/>
    <w:rsid w:val="00F46143"/>
    <w:rsid w:val="00F4705C"/>
    <w:rsid w:val="00F515E7"/>
    <w:rsid w:val="00F517C9"/>
    <w:rsid w:val="00F51BAD"/>
    <w:rsid w:val="00F53878"/>
    <w:rsid w:val="00F5437B"/>
    <w:rsid w:val="00F54BAE"/>
    <w:rsid w:val="00F565C8"/>
    <w:rsid w:val="00F56AF8"/>
    <w:rsid w:val="00F56F7F"/>
    <w:rsid w:val="00F57F2E"/>
    <w:rsid w:val="00F6113C"/>
    <w:rsid w:val="00F61738"/>
    <w:rsid w:val="00F6244D"/>
    <w:rsid w:val="00F64225"/>
    <w:rsid w:val="00F64878"/>
    <w:rsid w:val="00F659CF"/>
    <w:rsid w:val="00F65D82"/>
    <w:rsid w:val="00F65DB3"/>
    <w:rsid w:val="00F66977"/>
    <w:rsid w:val="00F67DBA"/>
    <w:rsid w:val="00F70BB5"/>
    <w:rsid w:val="00F70DC4"/>
    <w:rsid w:val="00F71085"/>
    <w:rsid w:val="00F71241"/>
    <w:rsid w:val="00F73DFC"/>
    <w:rsid w:val="00F73E7E"/>
    <w:rsid w:val="00F74D73"/>
    <w:rsid w:val="00F75030"/>
    <w:rsid w:val="00F760CD"/>
    <w:rsid w:val="00F7620F"/>
    <w:rsid w:val="00F803F7"/>
    <w:rsid w:val="00F81B6A"/>
    <w:rsid w:val="00F834ED"/>
    <w:rsid w:val="00F837D8"/>
    <w:rsid w:val="00F83B5D"/>
    <w:rsid w:val="00F83C11"/>
    <w:rsid w:val="00F83CF3"/>
    <w:rsid w:val="00F84C61"/>
    <w:rsid w:val="00F86161"/>
    <w:rsid w:val="00F86CFB"/>
    <w:rsid w:val="00F86D25"/>
    <w:rsid w:val="00F905B5"/>
    <w:rsid w:val="00F93646"/>
    <w:rsid w:val="00F940E1"/>
    <w:rsid w:val="00F9474E"/>
    <w:rsid w:val="00F95785"/>
    <w:rsid w:val="00F96A7D"/>
    <w:rsid w:val="00F96D0B"/>
    <w:rsid w:val="00F96E30"/>
    <w:rsid w:val="00F975EF"/>
    <w:rsid w:val="00F97B86"/>
    <w:rsid w:val="00FA0D30"/>
    <w:rsid w:val="00FA1912"/>
    <w:rsid w:val="00FA21EA"/>
    <w:rsid w:val="00FA2A02"/>
    <w:rsid w:val="00FA4229"/>
    <w:rsid w:val="00FA4F29"/>
    <w:rsid w:val="00FA75C2"/>
    <w:rsid w:val="00FA783D"/>
    <w:rsid w:val="00FA7FED"/>
    <w:rsid w:val="00FB086D"/>
    <w:rsid w:val="00FB1F88"/>
    <w:rsid w:val="00FB44A4"/>
    <w:rsid w:val="00FB59FA"/>
    <w:rsid w:val="00FB5C53"/>
    <w:rsid w:val="00FB5DDD"/>
    <w:rsid w:val="00FB64D5"/>
    <w:rsid w:val="00FB6637"/>
    <w:rsid w:val="00FB689A"/>
    <w:rsid w:val="00FB7F9D"/>
    <w:rsid w:val="00FC0901"/>
    <w:rsid w:val="00FC11A6"/>
    <w:rsid w:val="00FC1279"/>
    <w:rsid w:val="00FC36A0"/>
    <w:rsid w:val="00FC3A26"/>
    <w:rsid w:val="00FC46B8"/>
    <w:rsid w:val="00FC5A11"/>
    <w:rsid w:val="00FD024D"/>
    <w:rsid w:val="00FD05A2"/>
    <w:rsid w:val="00FD487D"/>
    <w:rsid w:val="00FD5821"/>
    <w:rsid w:val="00FD5CA1"/>
    <w:rsid w:val="00FD7EAF"/>
    <w:rsid w:val="00FDE722"/>
    <w:rsid w:val="00FE297C"/>
    <w:rsid w:val="00FE2B6A"/>
    <w:rsid w:val="00FE3890"/>
    <w:rsid w:val="00FE4E6A"/>
    <w:rsid w:val="00FE5236"/>
    <w:rsid w:val="00FE71CA"/>
    <w:rsid w:val="00FF0610"/>
    <w:rsid w:val="00FF0754"/>
    <w:rsid w:val="00FF18CF"/>
    <w:rsid w:val="00FF2B28"/>
    <w:rsid w:val="00FF35F1"/>
    <w:rsid w:val="00FF3D18"/>
    <w:rsid w:val="00FF46C9"/>
    <w:rsid w:val="00FF4920"/>
    <w:rsid w:val="00FF4DD0"/>
    <w:rsid w:val="00FF5E07"/>
    <w:rsid w:val="00FF5F54"/>
    <w:rsid w:val="00FF6533"/>
    <w:rsid w:val="00FF79D4"/>
    <w:rsid w:val="010A1109"/>
    <w:rsid w:val="0132F412"/>
    <w:rsid w:val="01365D1F"/>
    <w:rsid w:val="022BE730"/>
    <w:rsid w:val="02369433"/>
    <w:rsid w:val="028857F6"/>
    <w:rsid w:val="02B27948"/>
    <w:rsid w:val="02BC6E1D"/>
    <w:rsid w:val="02E09781"/>
    <w:rsid w:val="0306927D"/>
    <w:rsid w:val="03086DE8"/>
    <w:rsid w:val="0330E333"/>
    <w:rsid w:val="03362208"/>
    <w:rsid w:val="035EE4E7"/>
    <w:rsid w:val="038D4B28"/>
    <w:rsid w:val="03A1D8DE"/>
    <w:rsid w:val="03A673ED"/>
    <w:rsid w:val="03B323CC"/>
    <w:rsid w:val="03CE0FB9"/>
    <w:rsid w:val="03FADA6A"/>
    <w:rsid w:val="040C277F"/>
    <w:rsid w:val="041A41E6"/>
    <w:rsid w:val="0421A636"/>
    <w:rsid w:val="04B63667"/>
    <w:rsid w:val="054E4F88"/>
    <w:rsid w:val="0551A9A6"/>
    <w:rsid w:val="056032D0"/>
    <w:rsid w:val="05993B3C"/>
    <w:rsid w:val="05C1F7DF"/>
    <w:rsid w:val="062228C0"/>
    <w:rsid w:val="0707D972"/>
    <w:rsid w:val="074B1E8F"/>
    <w:rsid w:val="076DFA4F"/>
    <w:rsid w:val="07F57EEA"/>
    <w:rsid w:val="0870D3C5"/>
    <w:rsid w:val="08E9ECE0"/>
    <w:rsid w:val="0945A4CE"/>
    <w:rsid w:val="0990AD32"/>
    <w:rsid w:val="09C9F8A2"/>
    <w:rsid w:val="09D30313"/>
    <w:rsid w:val="0A1DD0B8"/>
    <w:rsid w:val="0A59B4A6"/>
    <w:rsid w:val="0A5BA39E"/>
    <w:rsid w:val="0AE02E8B"/>
    <w:rsid w:val="0B2B342E"/>
    <w:rsid w:val="0B5F0DD1"/>
    <w:rsid w:val="0B7ACC85"/>
    <w:rsid w:val="0B8B39E4"/>
    <w:rsid w:val="0BC3D81E"/>
    <w:rsid w:val="0BDA9392"/>
    <w:rsid w:val="0BE8C9AA"/>
    <w:rsid w:val="0BFF491B"/>
    <w:rsid w:val="0C325112"/>
    <w:rsid w:val="0C635063"/>
    <w:rsid w:val="0C8E340C"/>
    <w:rsid w:val="0CADDD30"/>
    <w:rsid w:val="0CAEBE7F"/>
    <w:rsid w:val="0CF13CC2"/>
    <w:rsid w:val="0D235C83"/>
    <w:rsid w:val="0D249C59"/>
    <w:rsid w:val="0D2AEAB5"/>
    <w:rsid w:val="0D342D6E"/>
    <w:rsid w:val="0D352E65"/>
    <w:rsid w:val="0D552434"/>
    <w:rsid w:val="0D554471"/>
    <w:rsid w:val="0DE9BDA2"/>
    <w:rsid w:val="0DF318DE"/>
    <w:rsid w:val="0DFF20C4"/>
    <w:rsid w:val="0E52D663"/>
    <w:rsid w:val="0E6C0B0C"/>
    <w:rsid w:val="0E80453D"/>
    <w:rsid w:val="0EA06EBD"/>
    <w:rsid w:val="0EC06CBA"/>
    <w:rsid w:val="0ECC5122"/>
    <w:rsid w:val="0ECFFDCF"/>
    <w:rsid w:val="0EE0F6C4"/>
    <w:rsid w:val="0EF321D1"/>
    <w:rsid w:val="0F69F1D4"/>
    <w:rsid w:val="102D702C"/>
    <w:rsid w:val="105B34B9"/>
    <w:rsid w:val="106BCE30"/>
    <w:rsid w:val="107F8117"/>
    <w:rsid w:val="10E0557B"/>
    <w:rsid w:val="110C18CE"/>
    <w:rsid w:val="114668C6"/>
    <w:rsid w:val="118CD6A6"/>
    <w:rsid w:val="11B12029"/>
    <w:rsid w:val="11E9AC5E"/>
    <w:rsid w:val="128C779B"/>
    <w:rsid w:val="12B22CA4"/>
    <w:rsid w:val="12E3FFC1"/>
    <w:rsid w:val="12FE0765"/>
    <w:rsid w:val="130D95C8"/>
    <w:rsid w:val="1370D754"/>
    <w:rsid w:val="13B5B499"/>
    <w:rsid w:val="13CB332A"/>
    <w:rsid w:val="1432E5BB"/>
    <w:rsid w:val="144F48CB"/>
    <w:rsid w:val="147E0988"/>
    <w:rsid w:val="14B39F15"/>
    <w:rsid w:val="15F03B3E"/>
    <w:rsid w:val="15F35749"/>
    <w:rsid w:val="15F7970C"/>
    <w:rsid w:val="16C75D54"/>
    <w:rsid w:val="17556755"/>
    <w:rsid w:val="1851ABAB"/>
    <w:rsid w:val="18809DA0"/>
    <w:rsid w:val="1899C5FD"/>
    <w:rsid w:val="18BF51CB"/>
    <w:rsid w:val="18CCC2CB"/>
    <w:rsid w:val="18F65E21"/>
    <w:rsid w:val="1927DC00"/>
    <w:rsid w:val="1927F9ED"/>
    <w:rsid w:val="1971368B"/>
    <w:rsid w:val="197BED2F"/>
    <w:rsid w:val="19AAE4CA"/>
    <w:rsid w:val="19BFA165"/>
    <w:rsid w:val="1A8195FA"/>
    <w:rsid w:val="1A85D5F2"/>
    <w:rsid w:val="1AED4B0C"/>
    <w:rsid w:val="1B285165"/>
    <w:rsid w:val="1B88081C"/>
    <w:rsid w:val="1B8A70D7"/>
    <w:rsid w:val="1BDBC65A"/>
    <w:rsid w:val="1C181185"/>
    <w:rsid w:val="1C611A67"/>
    <w:rsid w:val="1C674C54"/>
    <w:rsid w:val="1C7A2BE5"/>
    <w:rsid w:val="1CA3B8ED"/>
    <w:rsid w:val="1D0945B0"/>
    <w:rsid w:val="1D23D87D"/>
    <w:rsid w:val="1DC56BBC"/>
    <w:rsid w:val="1DC883D9"/>
    <w:rsid w:val="1DFB4D23"/>
    <w:rsid w:val="1E24EBCE"/>
    <w:rsid w:val="1E4061FF"/>
    <w:rsid w:val="1E76F487"/>
    <w:rsid w:val="1EEFDF24"/>
    <w:rsid w:val="1F104748"/>
    <w:rsid w:val="1F16CEB0"/>
    <w:rsid w:val="1F29C257"/>
    <w:rsid w:val="1F7761DB"/>
    <w:rsid w:val="1F98279F"/>
    <w:rsid w:val="201E6361"/>
    <w:rsid w:val="203AE2C3"/>
    <w:rsid w:val="205B793F"/>
    <w:rsid w:val="20A85DB9"/>
    <w:rsid w:val="20A9A7C0"/>
    <w:rsid w:val="21117292"/>
    <w:rsid w:val="2138A610"/>
    <w:rsid w:val="2143073E"/>
    <w:rsid w:val="2150D24E"/>
    <w:rsid w:val="21901EFD"/>
    <w:rsid w:val="21A1E674"/>
    <w:rsid w:val="21D61FB8"/>
    <w:rsid w:val="21E1659A"/>
    <w:rsid w:val="21F14FB6"/>
    <w:rsid w:val="222D9778"/>
    <w:rsid w:val="224F4844"/>
    <w:rsid w:val="224FC7C4"/>
    <w:rsid w:val="22CD3B07"/>
    <w:rsid w:val="22DC3EA0"/>
    <w:rsid w:val="230C4B3E"/>
    <w:rsid w:val="23281F15"/>
    <w:rsid w:val="23574112"/>
    <w:rsid w:val="23965E58"/>
    <w:rsid w:val="23E2C44E"/>
    <w:rsid w:val="24138FDB"/>
    <w:rsid w:val="2449A9FB"/>
    <w:rsid w:val="247CB282"/>
    <w:rsid w:val="2486C6FB"/>
    <w:rsid w:val="249E17EE"/>
    <w:rsid w:val="24FFDB7F"/>
    <w:rsid w:val="2562E75E"/>
    <w:rsid w:val="25754E6F"/>
    <w:rsid w:val="25A55BC2"/>
    <w:rsid w:val="25BE5637"/>
    <w:rsid w:val="25DC5D03"/>
    <w:rsid w:val="260DC037"/>
    <w:rsid w:val="26B63058"/>
    <w:rsid w:val="26DEFC1F"/>
    <w:rsid w:val="272025C0"/>
    <w:rsid w:val="2732E81F"/>
    <w:rsid w:val="278897CD"/>
    <w:rsid w:val="27933D8E"/>
    <w:rsid w:val="283CA436"/>
    <w:rsid w:val="28510C70"/>
    <w:rsid w:val="288E29A9"/>
    <w:rsid w:val="2896ABED"/>
    <w:rsid w:val="28A30C51"/>
    <w:rsid w:val="28F8CE2F"/>
    <w:rsid w:val="28FFAB43"/>
    <w:rsid w:val="29134825"/>
    <w:rsid w:val="29558C0B"/>
    <w:rsid w:val="2984E5E9"/>
    <w:rsid w:val="2989412D"/>
    <w:rsid w:val="29C613B1"/>
    <w:rsid w:val="29F64882"/>
    <w:rsid w:val="2A0229F2"/>
    <w:rsid w:val="2A40D767"/>
    <w:rsid w:val="2A492F93"/>
    <w:rsid w:val="2A572F0A"/>
    <w:rsid w:val="2A630262"/>
    <w:rsid w:val="2A6D95AC"/>
    <w:rsid w:val="2A78F156"/>
    <w:rsid w:val="2A9EEEDB"/>
    <w:rsid w:val="2AA39B40"/>
    <w:rsid w:val="2AA8436D"/>
    <w:rsid w:val="2ACB0BE5"/>
    <w:rsid w:val="2AE4C320"/>
    <w:rsid w:val="2AEF1460"/>
    <w:rsid w:val="2AF821B3"/>
    <w:rsid w:val="2B0901A9"/>
    <w:rsid w:val="2B734682"/>
    <w:rsid w:val="2BC3FC16"/>
    <w:rsid w:val="2C308674"/>
    <w:rsid w:val="2C405D3D"/>
    <w:rsid w:val="2CD11B3E"/>
    <w:rsid w:val="2CED1994"/>
    <w:rsid w:val="2D07EF44"/>
    <w:rsid w:val="2D104500"/>
    <w:rsid w:val="2D241841"/>
    <w:rsid w:val="2D6D1B6B"/>
    <w:rsid w:val="2D90E2D7"/>
    <w:rsid w:val="2D9E7070"/>
    <w:rsid w:val="2DA57304"/>
    <w:rsid w:val="2DA787EF"/>
    <w:rsid w:val="2E0D8738"/>
    <w:rsid w:val="2E0F778B"/>
    <w:rsid w:val="2E551C0C"/>
    <w:rsid w:val="2F6A5ADD"/>
    <w:rsid w:val="2F901AA9"/>
    <w:rsid w:val="2FA877F3"/>
    <w:rsid w:val="3034EF39"/>
    <w:rsid w:val="305BB903"/>
    <w:rsid w:val="30870A3B"/>
    <w:rsid w:val="3094895A"/>
    <w:rsid w:val="30ED9DE6"/>
    <w:rsid w:val="31047138"/>
    <w:rsid w:val="31879B79"/>
    <w:rsid w:val="31C2D65F"/>
    <w:rsid w:val="3216406C"/>
    <w:rsid w:val="32459136"/>
    <w:rsid w:val="3254FFE5"/>
    <w:rsid w:val="3294A658"/>
    <w:rsid w:val="32D37D95"/>
    <w:rsid w:val="330297CA"/>
    <w:rsid w:val="33056FD8"/>
    <w:rsid w:val="331D6C9C"/>
    <w:rsid w:val="3365FB94"/>
    <w:rsid w:val="33F03144"/>
    <w:rsid w:val="34C4E0FD"/>
    <w:rsid w:val="35204013"/>
    <w:rsid w:val="3531CD21"/>
    <w:rsid w:val="3537E0FA"/>
    <w:rsid w:val="357D31F8"/>
    <w:rsid w:val="35DC2837"/>
    <w:rsid w:val="35E028F3"/>
    <w:rsid w:val="35ED2B3D"/>
    <w:rsid w:val="361FBAEE"/>
    <w:rsid w:val="3638C811"/>
    <w:rsid w:val="364221F0"/>
    <w:rsid w:val="365EAC16"/>
    <w:rsid w:val="3678AEA5"/>
    <w:rsid w:val="36965028"/>
    <w:rsid w:val="36AABC82"/>
    <w:rsid w:val="36BB0D42"/>
    <w:rsid w:val="36FBE2F1"/>
    <w:rsid w:val="371F7D9C"/>
    <w:rsid w:val="3730D38D"/>
    <w:rsid w:val="37BF86C8"/>
    <w:rsid w:val="37CE858A"/>
    <w:rsid w:val="37D47754"/>
    <w:rsid w:val="37D649B4"/>
    <w:rsid w:val="3834702E"/>
    <w:rsid w:val="388FA1CE"/>
    <w:rsid w:val="38B24D83"/>
    <w:rsid w:val="38C479FA"/>
    <w:rsid w:val="391C3ADE"/>
    <w:rsid w:val="395E4707"/>
    <w:rsid w:val="39747F86"/>
    <w:rsid w:val="39E27929"/>
    <w:rsid w:val="3A281DAA"/>
    <w:rsid w:val="3A5B02B6"/>
    <w:rsid w:val="3AB09216"/>
    <w:rsid w:val="3ACE6B39"/>
    <w:rsid w:val="3B31AED2"/>
    <w:rsid w:val="3B45D76B"/>
    <w:rsid w:val="3C75A4BB"/>
    <w:rsid w:val="3C7A5FDB"/>
    <w:rsid w:val="3C92F7EB"/>
    <w:rsid w:val="3CD38303"/>
    <w:rsid w:val="3D0BA3F8"/>
    <w:rsid w:val="3D1C7EB2"/>
    <w:rsid w:val="3DDDC2A4"/>
    <w:rsid w:val="3DFC0D08"/>
    <w:rsid w:val="3E16303C"/>
    <w:rsid w:val="3E1B8361"/>
    <w:rsid w:val="3E8D9803"/>
    <w:rsid w:val="3EC9C9C3"/>
    <w:rsid w:val="3ED60F27"/>
    <w:rsid w:val="3EE6AF1B"/>
    <w:rsid w:val="3EF0C860"/>
    <w:rsid w:val="3EF303FA"/>
    <w:rsid w:val="3F2E73D9"/>
    <w:rsid w:val="3F57510B"/>
    <w:rsid w:val="3FC5C1FD"/>
    <w:rsid w:val="3FD7D943"/>
    <w:rsid w:val="3FEEF883"/>
    <w:rsid w:val="401FF0BF"/>
    <w:rsid w:val="403A565A"/>
    <w:rsid w:val="413B23D9"/>
    <w:rsid w:val="417D1154"/>
    <w:rsid w:val="41B0D5FA"/>
    <w:rsid w:val="4259BE56"/>
    <w:rsid w:val="42999566"/>
    <w:rsid w:val="42E10ADE"/>
    <w:rsid w:val="432601CD"/>
    <w:rsid w:val="43AB215D"/>
    <w:rsid w:val="43B91B52"/>
    <w:rsid w:val="43D86BE4"/>
    <w:rsid w:val="44072CA1"/>
    <w:rsid w:val="448ABC17"/>
    <w:rsid w:val="4499CA98"/>
    <w:rsid w:val="44A5BB54"/>
    <w:rsid w:val="44BF5189"/>
    <w:rsid w:val="455DB455"/>
    <w:rsid w:val="45743C45"/>
    <w:rsid w:val="4585193B"/>
    <w:rsid w:val="45C05197"/>
    <w:rsid w:val="45CDAF10"/>
    <w:rsid w:val="45F15E90"/>
    <w:rsid w:val="463167AB"/>
    <w:rsid w:val="465B21EA"/>
    <w:rsid w:val="466681CB"/>
    <w:rsid w:val="46AAAC7B"/>
    <w:rsid w:val="46D8220E"/>
    <w:rsid w:val="46FD297B"/>
    <w:rsid w:val="4700C847"/>
    <w:rsid w:val="4725A506"/>
    <w:rsid w:val="4769862D"/>
    <w:rsid w:val="4787F6DF"/>
    <w:rsid w:val="4859F282"/>
    <w:rsid w:val="48EAB53E"/>
    <w:rsid w:val="4907234D"/>
    <w:rsid w:val="4956BFFC"/>
    <w:rsid w:val="496A9E4C"/>
    <w:rsid w:val="49933D7E"/>
    <w:rsid w:val="4A6FA243"/>
    <w:rsid w:val="4AA5C68D"/>
    <w:rsid w:val="4AF5C51E"/>
    <w:rsid w:val="4C4EC6A2"/>
    <w:rsid w:val="4C6B6073"/>
    <w:rsid w:val="4C8CC0B6"/>
    <w:rsid w:val="4C91A7FD"/>
    <w:rsid w:val="4C97E0DE"/>
    <w:rsid w:val="4CB10179"/>
    <w:rsid w:val="4D51A6F2"/>
    <w:rsid w:val="4DB0B4C8"/>
    <w:rsid w:val="4DBE2661"/>
    <w:rsid w:val="4DCCEE41"/>
    <w:rsid w:val="4E662A57"/>
    <w:rsid w:val="4E91767C"/>
    <w:rsid w:val="4EE4C4F5"/>
    <w:rsid w:val="4EE7D990"/>
    <w:rsid w:val="500EFF84"/>
    <w:rsid w:val="505AE5EC"/>
    <w:rsid w:val="50901F43"/>
    <w:rsid w:val="50A93A35"/>
    <w:rsid w:val="51481A19"/>
    <w:rsid w:val="51B4AD2C"/>
    <w:rsid w:val="522A53D1"/>
    <w:rsid w:val="528425EB"/>
    <w:rsid w:val="531543A0"/>
    <w:rsid w:val="531DE4FF"/>
    <w:rsid w:val="532A8E6F"/>
    <w:rsid w:val="53D3FAE1"/>
    <w:rsid w:val="53F1E207"/>
    <w:rsid w:val="540BDD03"/>
    <w:rsid w:val="54774739"/>
    <w:rsid w:val="5488852C"/>
    <w:rsid w:val="549F6934"/>
    <w:rsid w:val="54A22975"/>
    <w:rsid w:val="54B4D9A5"/>
    <w:rsid w:val="54DD3E10"/>
    <w:rsid w:val="551C6AF8"/>
    <w:rsid w:val="55294491"/>
    <w:rsid w:val="556CC2BC"/>
    <w:rsid w:val="557DEF3C"/>
    <w:rsid w:val="557F53C1"/>
    <w:rsid w:val="55D1C6E1"/>
    <w:rsid w:val="56457BB9"/>
    <w:rsid w:val="56589829"/>
    <w:rsid w:val="565A0859"/>
    <w:rsid w:val="56B8AECA"/>
    <w:rsid w:val="5705389B"/>
    <w:rsid w:val="5755F224"/>
    <w:rsid w:val="57621E30"/>
    <w:rsid w:val="57689AA9"/>
    <w:rsid w:val="579C35F0"/>
    <w:rsid w:val="57C189BC"/>
    <w:rsid w:val="57D332C7"/>
    <w:rsid w:val="57EE245C"/>
    <w:rsid w:val="583B6D05"/>
    <w:rsid w:val="584FC9FB"/>
    <w:rsid w:val="58C8081C"/>
    <w:rsid w:val="58ED0F6D"/>
    <w:rsid w:val="590E0902"/>
    <w:rsid w:val="592AC73C"/>
    <w:rsid w:val="5A6BE645"/>
    <w:rsid w:val="5A7B5718"/>
    <w:rsid w:val="5AAA6652"/>
    <w:rsid w:val="5B06AA94"/>
    <w:rsid w:val="5B1208AC"/>
    <w:rsid w:val="5B123447"/>
    <w:rsid w:val="5B1B560B"/>
    <w:rsid w:val="5B7BF8A0"/>
    <w:rsid w:val="5B90D840"/>
    <w:rsid w:val="5BCD5C10"/>
    <w:rsid w:val="5BD4F311"/>
    <w:rsid w:val="5BF364D2"/>
    <w:rsid w:val="5BFFA8DE"/>
    <w:rsid w:val="5C3B3C5F"/>
    <w:rsid w:val="5C4E5B23"/>
    <w:rsid w:val="5CB7D919"/>
    <w:rsid w:val="5CCC25E1"/>
    <w:rsid w:val="5D068D93"/>
    <w:rsid w:val="5D49061F"/>
    <w:rsid w:val="5E2274C2"/>
    <w:rsid w:val="5E400521"/>
    <w:rsid w:val="5E55BDCA"/>
    <w:rsid w:val="5E89C798"/>
    <w:rsid w:val="5E95A482"/>
    <w:rsid w:val="5EB3EA84"/>
    <w:rsid w:val="5EED0EFF"/>
    <w:rsid w:val="5F094992"/>
    <w:rsid w:val="5F36B861"/>
    <w:rsid w:val="5F3BF312"/>
    <w:rsid w:val="5F3F6A5C"/>
    <w:rsid w:val="5FB17793"/>
    <w:rsid w:val="5FE5A56A"/>
    <w:rsid w:val="600B245A"/>
    <w:rsid w:val="600EFCAC"/>
    <w:rsid w:val="607BF9B1"/>
    <w:rsid w:val="60D7C373"/>
    <w:rsid w:val="60DC13C1"/>
    <w:rsid w:val="60EA989C"/>
    <w:rsid w:val="61697491"/>
    <w:rsid w:val="61789F10"/>
    <w:rsid w:val="618175CB"/>
    <w:rsid w:val="61B68E77"/>
    <w:rsid w:val="6216C820"/>
    <w:rsid w:val="6225E045"/>
    <w:rsid w:val="6260544B"/>
    <w:rsid w:val="62608983"/>
    <w:rsid w:val="6273A52A"/>
    <w:rsid w:val="62842148"/>
    <w:rsid w:val="628894A0"/>
    <w:rsid w:val="628E92F1"/>
    <w:rsid w:val="62A2B656"/>
    <w:rsid w:val="62BEF597"/>
    <w:rsid w:val="62E3982A"/>
    <w:rsid w:val="63321187"/>
    <w:rsid w:val="634268FE"/>
    <w:rsid w:val="636163FE"/>
    <w:rsid w:val="6411091F"/>
    <w:rsid w:val="641605A9"/>
    <w:rsid w:val="642A6352"/>
    <w:rsid w:val="6430D181"/>
    <w:rsid w:val="643D6491"/>
    <w:rsid w:val="644A5990"/>
    <w:rsid w:val="64532C34"/>
    <w:rsid w:val="64575CE8"/>
    <w:rsid w:val="649AD98A"/>
    <w:rsid w:val="64EBADD4"/>
    <w:rsid w:val="6511B82F"/>
    <w:rsid w:val="6533E350"/>
    <w:rsid w:val="655F5EDD"/>
    <w:rsid w:val="656D7CCF"/>
    <w:rsid w:val="65BAFABE"/>
    <w:rsid w:val="65BE09BF"/>
    <w:rsid w:val="65CDBD10"/>
    <w:rsid w:val="65E8E44D"/>
    <w:rsid w:val="66319BAF"/>
    <w:rsid w:val="6654E6EE"/>
    <w:rsid w:val="66804081"/>
    <w:rsid w:val="668A237A"/>
    <w:rsid w:val="673B2B92"/>
    <w:rsid w:val="6748A9E1"/>
    <w:rsid w:val="675BFCF5"/>
    <w:rsid w:val="676EE162"/>
    <w:rsid w:val="67944689"/>
    <w:rsid w:val="67B17DD7"/>
    <w:rsid w:val="67F0B74F"/>
    <w:rsid w:val="681279DA"/>
    <w:rsid w:val="681C2BB8"/>
    <w:rsid w:val="6824CD76"/>
    <w:rsid w:val="68361E78"/>
    <w:rsid w:val="68777D5E"/>
    <w:rsid w:val="68CB0EC8"/>
    <w:rsid w:val="68CBAA24"/>
    <w:rsid w:val="6910A2E3"/>
    <w:rsid w:val="6952EFAE"/>
    <w:rsid w:val="69668F0B"/>
    <w:rsid w:val="69916FA8"/>
    <w:rsid w:val="69947536"/>
    <w:rsid w:val="69D91216"/>
    <w:rsid w:val="69E17FEE"/>
    <w:rsid w:val="69ED2406"/>
    <w:rsid w:val="69F653CA"/>
    <w:rsid w:val="6A23EA94"/>
    <w:rsid w:val="6A6658F8"/>
    <w:rsid w:val="6A6E62F3"/>
    <w:rsid w:val="6A7071B4"/>
    <w:rsid w:val="6A978392"/>
    <w:rsid w:val="6ACBCBAC"/>
    <w:rsid w:val="6ADCBEC1"/>
    <w:rsid w:val="6B6ACCDF"/>
    <w:rsid w:val="6B7D504F"/>
    <w:rsid w:val="6B85B40A"/>
    <w:rsid w:val="6BCBE0BC"/>
    <w:rsid w:val="6BD661BB"/>
    <w:rsid w:val="6BFEE502"/>
    <w:rsid w:val="6C046683"/>
    <w:rsid w:val="6C25EF75"/>
    <w:rsid w:val="6C5DF271"/>
    <w:rsid w:val="6C926805"/>
    <w:rsid w:val="6CDF53A5"/>
    <w:rsid w:val="6D0B50F6"/>
    <w:rsid w:val="6D10B2D8"/>
    <w:rsid w:val="6D4F5BDB"/>
    <w:rsid w:val="6DC36786"/>
    <w:rsid w:val="6DC91BA4"/>
    <w:rsid w:val="6DD989C9"/>
    <w:rsid w:val="6DE0B18A"/>
    <w:rsid w:val="6DFD79E4"/>
    <w:rsid w:val="6E610C7B"/>
    <w:rsid w:val="6E77427F"/>
    <w:rsid w:val="6EA2DEA7"/>
    <w:rsid w:val="6F21FB59"/>
    <w:rsid w:val="6F3589A5"/>
    <w:rsid w:val="6F64EC05"/>
    <w:rsid w:val="6F7F3049"/>
    <w:rsid w:val="6F7FE467"/>
    <w:rsid w:val="6FB036DA"/>
    <w:rsid w:val="701097D0"/>
    <w:rsid w:val="709C0148"/>
    <w:rsid w:val="70D4F957"/>
    <w:rsid w:val="70FC9B4B"/>
    <w:rsid w:val="71309716"/>
    <w:rsid w:val="714BC3BA"/>
    <w:rsid w:val="717DD910"/>
    <w:rsid w:val="718D7EE8"/>
    <w:rsid w:val="71AA6225"/>
    <w:rsid w:val="71B7A390"/>
    <w:rsid w:val="71DD00BE"/>
    <w:rsid w:val="720B4653"/>
    <w:rsid w:val="72533581"/>
    <w:rsid w:val="72539115"/>
    <w:rsid w:val="72980EF9"/>
    <w:rsid w:val="73199C9C"/>
    <w:rsid w:val="73325584"/>
    <w:rsid w:val="73764FCA"/>
    <w:rsid w:val="73DCA6AA"/>
    <w:rsid w:val="74333338"/>
    <w:rsid w:val="745AAF5B"/>
    <w:rsid w:val="74828803"/>
    <w:rsid w:val="751B21B2"/>
    <w:rsid w:val="751B8BD4"/>
    <w:rsid w:val="75435D9A"/>
    <w:rsid w:val="7557BA11"/>
    <w:rsid w:val="756A892C"/>
    <w:rsid w:val="75BB0C79"/>
    <w:rsid w:val="75ED8DC9"/>
    <w:rsid w:val="7626A081"/>
    <w:rsid w:val="76974984"/>
    <w:rsid w:val="769D97E0"/>
    <w:rsid w:val="76DD2B3F"/>
    <w:rsid w:val="772BB3A3"/>
    <w:rsid w:val="7745A54E"/>
    <w:rsid w:val="774D92D4"/>
    <w:rsid w:val="77903EED"/>
    <w:rsid w:val="7792A35F"/>
    <w:rsid w:val="780EC89F"/>
    <w:rsid w:val="78AA7A13"/>
    <w:rsid w:val="78E96335"/>
    <w:rsid w:val="79449ABE"/>
    <w:rsid w:val="796D9336"/>
    <w:rsid w:val="797C7726"/>
    <w:rsid w:val="79CFCA7A"/>
    <w:rsid w:val="7AA89FA3"/>
    <w:rsid w:val="7AEE4BF7"/>
    <w:rsid w:val="7AF8BF64"/>
    <w:rsid w:val="7B010C20"/>
    <w:rsid w:val="7B5870F3"/>
    <w:rsid w:val="7B6ABAA7"/>
    <w:rsid w:val="7BAD95E3"/>
    <w:rsid w:val="7BC4B8A8"/>
    <w:rsid w:val="7BFACFA3"/>
    <w:rsid w:val="7C0867E8"/>
    <w:rsid w:val="7C3A1B01"/>
    <w:rsid w:val="7C764776"/>
    <w:rsid w:val="7CA0D5EA"/>
    <w:rsid w:val="7CAC6843"/>
    <w:rsid w:val="7D29135E"/>
    <w:rsid w:val="7DB99286"/>
    <w:rsid w:val="7DE69008"/>
    <w:rsid w:val="7E20AC20"/>
    <w:rsid w:val="7E5CFCAC"/>
    <w:rsid w:val="7E623A2D"/>
    <w:rsid w:val="7E62B9E0"/>
    <w:rsid w:val="7E74132A"/>
    <w:rsid w:val="7EA49C20"/>
    <w:rsid w:val="7F1A4B50"/>
    <w:rsid w:val="7F400CA9"/>
    <w:rsid w:val="7F561F3C"/>
    <w:rsid w:val="7F6A944C"/>
    <w:rsid w:val="7F7279BE"/>
    <w:rsid w:val="7FACC564"/>
    <w:rsid w:val="7FD3A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95767"/>
  <w15:chartTrackingRefBased/>
  <w15:docId w15:val="{70CF8055-F5CA-4DEE-8511-595EFFC2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1C181185"/>
    <w:pPr>
      <w:spacing w:after="160" w:line="259" w:lineRule="auto"/>
    </w:pPr>
    <w:rPr>
      <w:noProof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1C181185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1C181185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1C181185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1C181185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1C181185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1C181185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1C181185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1C181185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1C181185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1C181185"/>
    <w:pPr>
      <w:ind w:left="720"/>
      <w:contextualSpacing/>
    </w:pPr>
  </w:style>
  <w:style w:type="character" w:styleId="Lienhypertexte">
    <w:name w:val="Hyperlink"/>
    <w:uiPriority w:val="99"/>
    <w:unhideWhenUsed/>
    <w:rsid w:val="00F70DC4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1C181185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1C181185"/>
    <w:rPr>
      <w:noProof/>
      <w:sz w:val="20"/>
      <w:szCs w:val="20"/>
    </w:rPr>
  </w:style>
  <w:style w:type="character" w:styleId="Appelnotedebasdep">
    <w:name w:val="footnote reference"/>
    <w:uiPriority w:val="99"/>
    <w:semiHidden/>
    <w:unhideWhenUsed/>
    <w:rsid w:val="00F70DC4"/>
    <w:rPr>
      <w:vertAlign w:val="superscript"/>
    </w:rPr>
  </w:style>
  <w:style w:type="character" w:customStyle="1" w:styleId="NichtaufgelsteErwhnung1">
    <w:name w:val="Nicht aufgelöste Erwähnung1"/>
    <w:uiPriority w:val="99"/>
    <w:semiHidden/>
    <w:unhideWhenUsed/>
    <w:rsid w:val="00F70DC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1C18118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rsid w:val="1C181185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1C18118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rsid w:val="1C181185"/>
    <w:rPr>
      <w:noProof/>
    </w:rPr>
  </w:style>
  <w:style w:type="paragraph" w:styleId="NormalWeb">
    <w:name w:val="Normal (Web)"/>
    <w:basedOn w:val="Normal"/>
    <w:uiPriority w:val="99"/>
    <w:unhideWhenUsed/>
    <w:rsid w:val="1C181185"/>
    <w:pPr>
      <w:spacing w:beforeAutospacing="1" w:afterAutospacing="1"/>
    </w:pPr>
    <w:rPr>
      <w:rFonts w:ascii="Times New Roman" w:eastAsia="Times New Roman" w:hAnsi="Times New Roman"/>
      <w:sz w:val="24"/>
      <w:szCs w:val="24"/>
      <w:lang w:val="de-CH" w:eastAsia="de-CH"/>
    </w:rPr>
  </w:style>
  <w:style w:type="character" w:styleId="Marquedecommentaire">
    <w:name w:val="annotation reference"/>
    <w:uiPriority w:val="99"/>
    <w:semiHidden/>
    <w:unhideWhenUsed/>
    <w:rsid w:val="005D51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1C181185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1C181185"/>
    <w:rPr>
      <w:noProof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270B10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1C181185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1C181185"/>
    <w:rPr>
      <w:b/>
      <w:bCs/>
      <w:noProof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1C1811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1C181185"/>
    <w:rPr>
      <w:rFonts w:ascii="Segoe UI" w:hAnsi="Segoe UI" w:cs="Segoe UI"/>
      <w:noProof/>
      <w:sz w:val="18"/>
      <w:szCs w:val="18"/>
    </w:rPr>
  </w:style>
  <w:style w:type="character" w:customStyle="1" w:styleId="NichtaufgelsteErwhnung2">
    <w:name w:val="Nicht aufgelöste Erwähnung2"/>
    <w:uiPriority w:val="99"/>
    <w:semiHidden/>
    <w:unhideWhenUsed/>
    <w:rsid w:val="00E41AA0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693834"/>
    <w:rPr>
      <w:color w:val="954F72"/>
      <w:u w:val="single"/>
    </w:rPr>
  </w:style>
  <w:style w:type="paragraph" w:styleId="Rvision">
    <w:name w:val="Revision"/>
    <w:hidden/>
    <w:uiPriority w:val="99"/>
    <w:semiHidden/>
    <w:rsid w:val="00C702EF"/>
    <w:rPr>
      <w:sz w:val="22"/>
      <w:szCs w:val="22"/>
      <w:lang w:eastAsia="en-US"/>
    </w:rPr>
  </w:style>
  <w:style w:type="character" w:customStyle="1" w:styleId="NichtaufgelsteErwhnung">
    <w:name w:val="Nicht aufgelöste Erwähnung"/>
    <w:uiPriority w:val="99"/>
    <w:semiHidden/>
    <w:unhideWhenUsed/>
    <w:rsid w:val="008D30AD"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DA3549"/>
    <w:rPr>
      <w:color w:val="605E5C"/>
      <w:shd w:val="clear" w:color="auto" w:fill="E1DFDD"/>
    </w:rPr>
  </w:style>
  <w:style w:type="character" w:customStyle="1" w:styleId="ParagraphedelisteCar">
    <w:name w:val="Paragraphe de liste Car"/>
    <w:link w:val="Paragraphedeliste"/>
    <w:uiPriority w:val="34"/>
    <w:rsid w:val="1C181185"/>
    <w:rPr>
      <w:noProof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345D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B85207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1C181185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1C181185"/>
    <w:rPr>
      <w:rFonts w:eastAsiaTheme="minorEastAsia"/>
      <w:color w:val="5A5A5A"/>
    </w:rPr>
  </w:style>
  <w:style w:type="paragraph" w:styleId="Citation">
    <w:name w:val="Quote"/>
    <w:basedOn w:val="Normal"/>
    <w:next w:val="Normal"/>
    <w:link w:val="CitationCar"/>
    <w:uiPriority w:val="29"/>
    <w:qFormat/>
    <w:rsid w:val="1C18118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1C181185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Titre1Car">
    <w:name w:val="Titre 1 Car"/>
    <w:basedOn w:val="Policepardfaut"/>
    <w:link w:val="Titre1"/>
    <w:uiPriority w:val="9"/>
    <w:rsid w:val="1C181185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en-GB"/>
    </w:rPr>
  </w:style>
  <w:style w:type="character" w:customStyle="1" w:styleId="Titre2Car">
    <w:name w:val="Titre 2 Car"/>
    <w:basedOn w:val="Policepardfaut"/>
    <w:link w:val="Titre2"/>
    <w:uiPriority w:val="9"/>
    <w:rsid w:val="1C181185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9"/>
    <w:rsid w:val="1C181185"/>
    <w:rPr>
      <w:rFonts w:asciiTheme="majorHAnsi" w:eastAsiaTheme="majorEastAsia" w:hAnsiTheme="majorHAnsi" w:cstheme="majorBidi"/>
      <w:noProof/>
      <w:color w:val="1F3763"/>
      <w:sz w:val="24"/>
      <w:szCs w:val="24"/>
      <w:lang w:val="en-GB"/>
    </w:rPr>
  </w:style>
  <w:style w:type="character" w:customStyle="1" w:styleId="Titre4Car">
    <w:name w:val="Titre 4 Car"/>
    <w:basedOn w:val="Policepardfaut"/>
    <w:link w:val="Titre4"/>
    <w:uiPriority w:val="9"/>
    <w:rsid w:val="1C181185"/>
    <w:rPr>
      <w:rFonts w:asciiTheme="majorHAnsi" w:eastAsiaTheme="majorEastAsia" w:hAnsiTheme="majorHAnsi" w:cstheme="majorBidi"/>
      <w:i/>
      <w:iCs/>
      <w:noProof/>
      <w:color w:val="2F5496" w:themeColor="accent1" w:themeShade="BF"/>
      <w:lang w:val="en-GB"/>
    </w:rPr>
  </w:style>
  <w:style w:type="character" w:customStyle="1" w:styleId="Titre5Car">
    <w:name w:val="Titre 5 Car"/>
    <w:basedOn w:val="Policepardfaut"/>
    <w:link w:val="Titre5"/>
    <w:uiPriority w:val="9"/>
    <w:rsid w:val="1C181185"/>
    <w:rPr>
      <w:rFonts w:asciiTheme="majorHAnsi" w:eastAsiaTheme="majorEastAsia" w:hAnsiTheme="majorHAnsi" w:cstheme="majorBidi"/>
      <w:noProof/>
      <w:color w:val="2F5496" w:themeColor="accent1" w:themeShade="BF"/>
      <w:lang w:val="en-GB"/>
    </w:rPr>
  </w:style>
  <w:style w:type="character" w:customStyle="1" w:styleId="Titre6Car">
    <w:name w:val="Titre 6 Car"/>
    <w:basedOn w:val="Policepardfaut"/>
    <w:link w:val="Titre6"/>
    <w:uiPriority w:val="9"/>
    <w:rsid w:val="1C181185"/>
    <w:rPr>
      <w:rFonts w:asciiTheme="majorHAnsi" w:eastAsiaTheme="majorEastAsia" w:hAnsiTheme="majorHAnsi" w:cstheme="majorBidi"/>
      <w:noProof/>
      <w:color w:val="1F3763"/>
      <w:lang w:val="en-GB"/>
    </w:rPr>
  </w:style>
  <w:style w:type="character" w:customStyle="1" w:styleId="Titre7Car">
    <w:name w:val="Titre 7 Car"/>
    <w:basedOn w:val="Policepardfaut"/>
    <w:link w:val="Titre7"/>
    <w:uiPriority w:val="9"/>
    <w:rsid w:val="1C181185"/>
    <w:rPr>
      <w:rFonts w:asciiTheme="majorHAnsi" w:eastAsiaTheme="majorEastAsia" w:hAnsiTheme="majorHAnsi" w:cstheme="majorBidi"/>
      <w:i/>
      <w:iCs/>
      <w:noProof/>
      <w:color w:val="1F3763"/>
      <w:lang w:val="en-GB"/>
    </w:rPr>
  </w:style>
  <w:style w:type="character" w:customStyle="1" w:styleId="Titre8Car">
    <w:name w:val="Titre 8 Car"/>
    <w:basedOn w:val="Policepardfaut"/>
    <w:link w:val="Titre8"/>
    <w:uiPriority w:val="9"/>
    <w:rsid w:val="1C181185"/>
    <w:rPr>
      <w:rFonts w:asciiTheme="majorHAnsi" w:eastAsiaTheme="majorEastAsia" w:hAnsiTheme="majorHAnsi" w:cstheme="majorBidi"/>
      <w:noProof/>
      <w:color w:val="272727"/>
      <w:sz w:val="21"/>
      <w:szCs w:val="21"/>
      <w:lang w:val="en-GB"/>
    </w:rPr>
  </w:style>
  <w:style w:type="character" w:customStyle="1" w:styleId="Titre9Car">
    <w:name w:val="Titre 9 Car"/>
    <w:basedOn w:val="Policepardfaut"/>
    <w:link w:val="Titre9"/>
    <w:uiPriority w:val="9"/>
    <w:rsid w:val="1C181185"/>
    <w:rPr>
      <w:rFonts w:asciiTheme="majorHAnsi" w:eastAsiaTheme="majorEastAsia" w:hAnsiTheme="majorHAnsi" w:cstheme="majorBidi"/>
      <w:i/>
      <w:iCs/>
      <w:noProof/>
      <w:color w:val="272727"/>
      <w:sz w:val="21"/>
      <w:szCs w:val="21"/>
      <w:lang w:val="en-GB"/>
    </w:rPr>
  </w:style>
  <w:style w:type="character" w:customStyle="1" w:styleId="TitreCar">
    <w:name w:val="Titre Car"/>
    <w:basedOn w:val="Policepardfaut"/>
    <w:link w:val="Titre"/>
    <w:uiPriority w:val="10"/>
    <w:rsid w:val="1C181185"/>
    <w:rPr>
      <w:rFonts w:asciiTheme="majorHAnsi" w:eastAsiaTheme="majorEastAsia" w:hAnsiTheme="majorHAnsi" w:cstheme="majorBidi"/>
      <w:noProof/>
      <w:sz w:val="56"/>
      <w:szCs w:val="56"/>
      <w:lang w:val="en-GB"/>
    </w:rPr>
  </w:style>
  <w:style w:type="character" w:customStyle="1" w:styleId="Sous-titreCar">
    <w:name w:val="Sous-titre Car"/>
    <w:basedOn w:val="Policepardfaut"/>
    <w:link w:val="Sous-titre"/>
    <w:uiPriority w:val="11"/>
    <w:rsid w:val="1C181185"/>
    <w:rPr>
      <w:rFonts w:eastAsiaTheme="minorEastAsia"/>
      <w:noProof/>
      <w:color w:val="5A5A5A"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1C181185"/>
    <w:rPr>
      <w:i/>
      <w:iCs/>
      <w:noProof/>
      <w:color w:val="404040" w:themeColor="text1" w:themeTint="BF"/>
      <w:lang w:val="en-GB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1C181185"/>
    <w:rPr>
      <w:i/>
      <w:iCs/>
      <w:noProof/>
      <w:color w:val="4472C4" w:themeColor="accent1"/>
      <w:lang w:val="en-GB"/>
    </w:rPr>
  </w:style>
  <w:style w:type="paragraph" w:styleId="TM1">
    <w:name w:val="toc 1"/>
    <w:basedOn w:val="Normal"/>
    <w:next w:val="Normal"/>
    <w:uiPriority w:val="39"/>
    <w:unhideWhenUsed/>
    <w:rsid w:val="1C181185"/>
    <w:pPr>
      <w:spacing w:after="100"/>
    </w:pPr>
  </w:style>
  <w:style w:type="paragraph" w:styleId="TM2">
    <w:name w:val="toc 2"/>
    <w:basedOn w:val="Normal"/>
    <w:next w:val="Normal"/>
    <w:uiPriority w:val="39"/>
    <w:unhideWhenUsed/>
    <w:rsid w:val="1C181185"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rsid w:val="1C181185"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rsid w:val="1C181185"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rsid w:val="1C181185"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rsid w:val="1C181185"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rsid w:val="1C181185"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rsid w:val="1C181185"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rsid w:val="1C181185"/>
    <w:pPr>
      <w:spacing w:after="100"/>
      <w:ind w:left="1760"/>
    </w:pPr>
  </w:style>
  <w:style w:type="paragraph" w:styleId="Notedefin">
    <w:name w:val="endnote text"/>
    <w:basedOn w:val="Normal"/>
    <w:link w:val="NotedefinCar"/>
    <w:uiPriority w:val="99"/>
    <w:semiHidden/>
    <w:unhideWhenUsed/>
    <w:rsid w:val="1C181185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1C181185"/>
    <w:rPr>
      <w:noProof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0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8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2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l-monitor.com/originals/2022/07/water-crisis-threatens-millions-thirst-tunisi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ici.gov.tn/wp-content/uploads/2023/01/Presentation_plan_confe%CC%81rence_presse.pdf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8a7355-8dbc-4f03-b00f-1017f48d0c30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CB0F002DD03449F4F689266E6301A" ma:contentTypeVersion="16" ma:contentTypeDescription="Create a new document." ma:contentTypeScope="" ma:versionID="592de1d3f04fc6deb1855263b8c971fc">
  <xsd:schema xmlns:xsd="http://www.w3.org/2001/XMLSchema" xmlns:xs="http://www.w3.org/2001/XMLSchema" xmlns:p="http://schemas.microsoft.com/office/2006/metadata/properties" xmlns:ns2="328a7355-8dbc-4f03-b00f-1017f48d0c30" xmlns:ns3="12dff1a4-1cc5-4e91-a3d6-6657221fde4a" xmlns:ns4="985ec44e-1bab-4c0b-9df0-6ba128686fc9" targetNamespace="http://schemas.microsoft.com/office/2006/metadata/properties" ma:root="true" ma:fieldsID="57bfd8f40aea900356351cb7a9d249eb" ns2:_="" ns3:_="" ns4:_="">
    <xsd:import namespace="328a7355-8dbc-4f03-b00f-1017f48d0c30"/>
    <xsd:import namespace="12dff1a4-1cc5-4e91-a3d6-6657221fde4a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a7355-8dbc-4f03-b00f-1017f48d0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ff1a4-1cc5-4e91-a3d6-6657221fd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4896683-b499-4cb5-8f79-d13d481126c1}" ma:internalName="TaxCatchAll" ma:showField="CatchAllData" ma:web="12dff1a4-1cc5-4e91-a3d6-6657221fd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88742D-5B8B-4BEC-BFAE-0A3BBCF393D8}">
  <ds:schemaRefs>
    <ds:schemaRef ds:uri="http://schemas.microsoft.com/office/2006/metadata/properties"/>
    <ds:schemaRef ds:uri="http://schemas.microsoft.com/office/infopath/2007/PartnerControls"/>
    <ds:schemaRef ds:uri="328a7355-8dbc-4f03-b00f-1017f48d0c30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11159C90-AD79-4693-A392-6C2F98AC0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8a7355-8dbc-4f03-b00f-1017f48d0c30"/>
    <ds:schemaRef ds:uri="12dff1a4-1cc5-4e91-a3d6-6657221fde4a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C44AE4-3163-405E-BDA5-8691E17156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7F89F9-A81E-4498-93C5-F3467F9CD6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1204</Words>
  <Characters>6866</Characters>
  <Application>Microsoft Office Word</Application>
  <DocSecurity>4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Links>
    <vt:vector size="12" baseType="variant">
      <vt:variant>
        <vt:i4>6291496</vt:i4>
      </vt:variant>
      <vt:variant>
        <vt:i4>0</vt:i4>
      </vt:variant>
      <vt:variant>
        <vt:i4>0</vt:i4>
      </vt:variant>
      <vt:variant>
        <vt:i4>5</vt:i4>
      </vt:variant>
      <vt:variant>
        <vt:lpwstr>https://www.al-monitor.com/originals/2022/07/water-crisis-threatens-millions-thirst-tunisia</vt:lpwstr>
      </vt:variant>
      <vt:variant>
        <vt:lpwstr/>
      </vt:variant>
      <vt:variant>
        <vt:i4>196731</vt:i4>
      </vt:variant>
      <vt:variant>
        <vt:i4>0</vt:i4>
      </vt:variant>
      <vt:variant>
        <vt:i4>0</vt:i4>
      </vt:variant>
      <vt:variant>
        <vt:i4>5</vt:i4>
      </vt:variant>
      <vt:variant>
        <vt:lpwstr>http://www.mdici.gov.tn/wp-content/uploads/2023/01/Presentation_plan_confe%CC%81rence_presse.pdf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Pollan</dc:creator>
  <cp:keywords/>
  <dc:description/>
  <cp:lastModifiedBy>Claudia Assmann</cp:lastModifiedBy>
  <cp:revision>2</cp:revision>
  <cp:lastPrinted>2021-03-13T08:33:00Z</cp:lastPrinted>
  <dcterms:created xsi:type="dcterms:W3CDTF">2023-01-17T17:23:00Z</dcterms:created>
  <dcterms:modified xsi:type="dcterms:W3CDTF">2023-01-17T17:23:00Z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</Properties>
</file>