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4B81" w14:textId="77777777" w:rsidR="00470496" w:rsidRDefault="00470496" w:rsidP="00470496">
      <w:pPr>
        <w:spacing w:after="0" w:line="240" w:lineRule="auto"/>
        <w:jc w:val="center"/>
        <w:rPr>
          <w:rFonts w:ascii="Times New Roman" w:hAnsi="Times New Roman" w:cs="Times New Roman"/>
          <w:b/>
          <w:bCs/>
          <w:sz w:val="24"/>
          <w:szCs w:val="24"/>
          <w:rtl/>
          <w:lang w:bidi="ar-MA"/>
        </w:rPr>
      </w:pPr>
      <w:r w:rsidRPr="00562E01">
        <w:rPr>
          <w:rFonts w:ascii="Times New Roman" w:hAnsi="Times New Roman" w:cs="Times New Roman"/>
          <w:b/>
          <w:bCs/>
          <w:sz w:val="24"/>
          <w:szCs w:val="24"/>
          <w:rtl/>
          <w:lang w:bidi="ar-MA"/>
        </w:rPr>
        <w:t>المملك</w:t>
      </w:r>
      <w:r w:rsidRPr="00BF4926">
        <w:rPr>
          <w:rFonts w:ascii="Times New Roman" w:hAnsi="Times New Roman" w:cs="Times New Roman" w:hint="cs"/>
          <w:b/>
          <w:bCs/>
          <w:sz w:val="24"/>
          <w:szCs w:val="24"/>
          <w:rtl/>
          <w:lang w:bidi="ar-MA"/>
        </w:rPr>
        <w:t>ـــ</w:t>
      </w:r>
      <w:r w:rsidRPr="00562E01">
        <w:rPr>
          <w:rFonts w:ascii="Times New Roman" w:hAnsi="Times New Roman" w:cs="Times New Roman"/>
          <w:b/>
          <w:bCs/>
          <w:sz w:val="24"/>
          <w:szCs w:val="24"/>
          <w:rtl/>
          <w:lang w:bidi="ar-MA"/>
        </w:rPr>
        <w:t>ة المغربي</w:t>
      </w:r>
      <w:r w:rsidRPr="00BF4926">
        <w:rPr>
          <w:rFonts w:ascii="Times New Roman" w:hAnsi="Times New Roman" w:cs="Times New Roman" w:hint="cs"/>
          <w:b/>
          <w:bCs/>
          <w:sz w:val="24"/>
          <w:szCs w:val="24"/>
          <w:rtl/>
          <w:lang w:bidi="ar-MA"/>
        </w:rPr>
        <w:t>ـــ</w:t>
      </w:r>
      <w:r w:rsidRPr="00562E01">
        <w:rPr>
          <w:rFonts w:ascii="Times New Roman" w:hAnsi="Times New Roman" w:cs="Times New Roman"/>
          <w:b/>
          <w:bCs/>
          <w:sz w:val="24"/>
          <w:szCs w:val="24"/>
          <w:rtl/>
          <w:lang w:bidi="ar-MA"/>
        </w:rPr>
        <w:t xml:space="preserve">ة </w:t>
      </w:r>
    </w:p>
    <w:p w14:paraId="298C6217" w14:textId="77777777" w:rsidR="00470496" w:rsidRPr="00562E01" w:rsidRDefault="00470496" w:rsidP="00470496">
      <w:pPr>
        <w:spacing w:after="0" w:line="240" w:lineRule="auto"/>
        <w:jc w:val="center"/>
        <w:rPr>
          <w:rFonts w:ascii="Times New Roman" w:hAnsi="Times New Roman" w:cs="Times New Roman"/>
          <w:b/>
          <w:bCs/>
          <w:sz w:val="24"/>
          <w:szCs w:val="24"/>
          <w:rtl/>
          <w:lang w:bidi="ar-MA"/>
        </w:rPr>
      </w:pPr>
      <w:r w:rsidRPr="00562E01">
        <w:rPr>
          <w:rFonts w:ascii="Times New Roman" w:hAnsi="Times New Roman" w:cs="Times New Roman"/>
          <w:noProof/>
          <w:sz w:val="24"/>
          <w:szCs w:val="24"/>
          <w:lang w:eastAsia="fr-FR"/>
        </w:rPr>
        <w:drawing>
          <wp:inline distT="0" distB="0" distL="0" distR="0" wp14:anchorId="2E0AC472" wp14:editId="6E1F20DA">
            <wp:extent cx="886691" cy="652605"/>
            <wp:effectExtent l="0" t="0" r="8890" b="0"/>
            <wp:docPr id="1" name="Image 1" descr="شعار الممل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شعار المملك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7466" cy="660536"/>
                    </a:xfrm>
                    <a:prstGeom prst="rect">
                      <a:avLst/>
                    </a:prstGeom>
                    <a:noFill/>
                    <a:ln>
                      <a:noFill/>
                    </a:ln>
                  </pic:spPr>
                </pic:pic>
              </a:graphicData>
            </a:graphic>
          </wp:inline>
        </w:drawing>
      </w:r>
    </w:p>
    <w:p w14:paraId="099BD81D" w14:textId="77777777" w:rsidR="00470496" w:rsidRPr="00DE51A1" w:rsidRDefault="00470496" w:rsidP="00470496">
      <w:pPr>
        <w:pBdr>
          <w:bottom w:val="single" w:sz="6" w:space="1" w:color="auto"/>
        </w:pBdr>
        <w:spacing w:after="0" w:line="240" w:lineRule="auto"/>
        <w:jc w:val="center"/>
        <w:rPr>
          <w:rFonts w:ascii="Times New Roman" w:hAnsi="Times New Roman" w:cs="Times New Roman"/>
          <w:b/>
          <w:bCs/>
          <w:sz w:val="14"/>
          <w:szCs w:val="14"/>
          <w:lang w:bidi="ar-MA"/>
        </w:rPr>
      </w:pPr>
    </w:p>
    <w:p w14:paraId="3ABE7626" w14:textId="77777777" w:rsidR="00470496" w:rsidRPr="00DE51A1" w:rsidRDefault="00470496" w:rsidP="00470496">
      <w:pPr>
        <w:spacing w:after="0" w:line="240" w:lineRule="auto"/>
        <w:jc w:val="center"/>
        <w:rPr>
          <w:rFonts w:ascii="Times New Roman" w:hAnsi="Times New Roman" w:cs="Times New Roman"/>
          <w:b/>
          <w:bCs/>
          <w:sz w:val="14"/>
          <w:szCs w:val="14"/>
          <w:lang w:bidi="ar-MA"/>
        </w:rPr>
      </w:pPr>
    </w:p>
    <w:p w14:paraId="37C770B0" w14:textId="77777777" w:rsidR="00470496" w:rsidRDefault="00470496" w:rsidP="00470496">
      <w:pPr>
        <w:pStyle w:val="ListParagraph"/>
        <w:pBdr>
          <w:bottom w:val="single" w:sz="6" w:space="1" w:color="auto"/>
        </w:pBdr>
        <w:bidi/>
        <w:ind w:left="425"/>
        <w:jc w:val="center"/>
        <w:rPr>
          <w:b/>
          <w:bCs/>
          <w:sz w:val="28"/>
          <w:szCs w:val="28"/>
          <w:lang w:val="fr-FR" w:bidi="ar-MA"/>
        </w:rPr>
      </w:pPr>
      <w:r w:rsidRPr="00DE51A1">
        <w:rPr>
          <w:b/>
          <w:bCs/>
          <w:sz w:val="28"/>
          <w:szCs w:val="28"/>
          <w:rtl/>
          <w:lang w:val="fr-FR" w:bidi="ar-MA"/>
        </w:rPr>
        <w:t>ملاح</w:t>
      </w:r>
      <w:r w:rsidRPr="00DE51A1">
        <w:rPr>
          <w:rFonts w:hint="cs"/>
          <w:b/>
          <w:bCs/>
          <w:sz w:val="28"/>
          <w:szCs w:val="28"/>
          <w:rtl/>
          <w:lang w:val="fr-FR" w:bidi="ar-MA"/>
        </w:rPr>
        <w:t>ــــ</w:t>
      </w:r>
      <w:r w:rsidRPr="00DE51A1">
        <w:rPr>
          <w:b/>
          <w:bCs/>
          <w:sz w:val="28"/>
          <w:szCs w:val="28"/>
          <w:rtl/>
          <w:lang w:val="fr-FR" w:bidi="ar-MA"/>
        </w:rPr>
        <w:t>ق</w:t>
      </w:r>
      <w:r w:rsidRPr="00DE51A1">
        <w:rPr>
          <w:rFonts w:hint="cs"/>
          <w:b/>
          <w:bCs/>
          <w:sz w:val="28"/>
          <w:szCs w:val="28"/>
          <w:rtl/>
          <w:lang w:val="fr-FR" w:bidi="ar-MA"/>
        </w:rPr>
        <w:t xml:space="preserve"> التقرير الوطني</w:t>
      </w:r>
      <w:r w:rsidRPr="00DE51A1">
        <w:rPr>
          <w:b/>
          <w:bCs/>
          <w:sz w:val="28"/>
          <w:szCs w:val="28"/>
          <w:rtl/>
          <w:lang w:val="fr-FR" w:bidi="ar-MA"/>
        </w:rPr>
        <w:t xml:space="preserve"> برسم الجولة الرابعة من آلية الاستع</w:t>
      </w:r>
      <w:r w:rsidRPr="00DE51A1">
        <w:rPr>
          <w:rFonts w:hint="cs"/>
          <w:b/>
          <w:bCs/>
          <w:sz w:val="28"/>
          <w:szCs w:val="28"/>
          <w:rtl/>
          <w:lang w:val="fr-FR" w:bidi="ar-MA"/>
        </w:rPr>
        <w:t>ـ</w:t>
      </w:r>
      <w:r w:rsidRPr="00DE51A1">
        <w:rPr>
          <w:b/>
          <w:bCs/>
          <w:sz w:val="28"/>
          <w:szCs w:val="28"/>
          <w:rtl/>
          <w:lang w:val="fr-FR" w:bidi="ar-MA"/>
        </w:rPr>
        <w:t>راض الدوري الشامل</w:t>
      </w:r>
    </w:p>
    <w:p w14:paraId="793AE474" w14:textId="77777777" w:rsidR="00470496" w:rsidRPr="00CA2CD5" w:rsidRDefault="00470496" w:rsidP="00470496">
      <w:pPr>
        <w:bidi/>
        <w:rPr>
          <w:b/>
          <w:bCs/>
          <w:sz w:val="14"/>
          <w:szCs w:val="14"/>
          <w:rtl/>
          <w:lang w:bidi="ar-MA"/>
        </w:rPr>
      </w:pPr>
    </w:p>
    <w:p w14:paraId="635B3225" w14:textId="77777777" w:rsidR="00470496" w:rsidRDefault="00470496" w:rsidP="00470496">
      <w:pPr>
        <w:pStyle w:val="ListParagraph"/>
        <w:numPr>
          <w:ilvl w:val="0"/>
          <w:numId w:val="1"/>
        </w:numPr>
        <w:bidi/>
        <w:ind w:left="0"/>
        <w:jc w:val="both"/>
        <w:rPr>
          <w:b/>
          <w:bCs/>
          <w:sz w:val="28"/>
          <w:szCs w:val="28"/>
          <w:lang w:val="fr-FR" w:bidi="ar-MA"/>
        </w:rPr>
      </w:pPr>
      <w:r w:rsidRPr="00960023">
        <w:rPr>
          <w:rFonts w:hint="cs"/>
          <w:b/>
          <w:bCs/>
          <w:sz w:val="28"/>
          <w:szCs w:val="28"/>
          <w:rtl/>
          <w:lang w:val="fr-FR" w:bidi="ar-MA"/>
        </w:rPr>
        <w:t>خلاصات المشاورات المتعلقة ب</w:t>
      </w:r>
      <w:r>
        <w:rPr>
          <w:rFonts w:hint="cs"/>
          <w:b/>
          <w:bCs/>
          <w:sz w:val="28"/>
          <w:szCs w:val="28"/>
          <w:rtl/>
          <w:lang w:val="fr-FR" w:bidi="ar-MA"/>
        </w:rPr>
        <w:t>إ</w:t>
      </w:r>
      <w:r w:rsidRPr="00960023">
        <w:rPr>
          <w:rFonts w:hint="cs"/>
          <w:b/>
          <w:bCs/>
          <w:sz w:val="28"/>
          <w:szCs w:val="28"/>
          <w:rtl/>
          <w:lang w:val="fr-FR" w:bidi="ar-MA"/>
        </w:rPr>
        <w:t>عداد التقرير الوطني</w:t>
      </w:r>
    </w:p>
    <w:p w14:paraId="3C9FA6F5" w14:textId="77777777" w:rsidR="00470496" w:rsidRPr="00CA2CD5" w:rsidRDefault="00470496" w:rsidP="00470496">
      <w:pPr>
        <w:pStyle w:val="ListParagraph"/>
        <w:bidi/>
        <w:ind w:left="0"/>
        <w:jc w:val="both"/>
        <w:rPr>
          <w:b/>
          <w:bCs/>
          <w:sz w:val="28"/>
          <w:szCs w:val="28"/>
          <w:rtl/>
          <w:lang w:val="fr-FR" w:bidi="ar-MA"/>
        </w:rPr>
      </w:pPr>
    </w:p>
    <w:p w14:paraId="53D4E5F6" w14:textId="77777777" w:rsidR="00470496" w:rsidRPr="004A0E1E" w:rsidRDefault="00470496" w:rsidP="004A0E1E">
      <w:pPr>
        <w:pStyle w:val="ListParagraph"/>
        <w:numPr>
          <w:ilvl w:val="0"/>
          <w:numId w:val="1"/>
        </w:numPr>
        <w:bidi/>
        <w:ind w:left="0"/>
        <w:jc w:val="both"/>
        <w:rPr>
          <w:sz w:val="28"/>
          <w:szCs w:val="28"/>
          <w:rtl/>
          <w:lang w:val="fr-FR" w:bidi="ar-MA"/>
        </w:rPr>
      </w:pPr>
      <w:r w:rsidRPr="0051683B">
        <w:rPr>
          <w:b/>
          <w:bCs/>
          <w:sz w:val="28"/>
          <w:szCs w:val="28"/>
          <w:rtl/>
          <w:lang w:val="fr-FR" w:bidi="ar-MA"/>
        </w:rPr>
        <w:t xml:space="preserve">الاستراتيجيات والبرامج </w:t>
      </w:r>
    </w:p>
    <w:p w14:paraId="2986E9DB" w14:textId="77777777" w:rsidR="00470496" w:rsidRDefault="00470496" w:rsidP="00470496">
      <w:pPr>
        <w:pStyle w:val="FootnoteText"/>
        <w:numPr>
          <w:ilvl w:val="0"/>
          <w:numId w:val="2"/>
        </w:numPr>
        <w:bidi/>
        <w:spacing w:after="0" w:line="240" w:lineRule="auto"/>
        <w:ind w:left="141" w:right="-993"/>
        <w:jc w:val="both"/>
        <w:rPr>
          <w:rFonts w:ascii="Times New Roman" w:eastAsia="Times New Roman" w:hAnsi="Times New Roman" w:cs="Times New Roman"/>
          <w:sz w:val="24"/>
          <w:szCs w:val="24"/>
          <w:lang w:eastAsia="fr-FR" w:bidi="ar-MA"/>
        </w:rPr>
      </w:pPr>
      <w:r>
        <w:rPr>
          <w:rFonts w:ascii="Times New Roman" w:eastAsia="Times New Roman" w:hAnsi="Times New Roman" w:cs="Times New Roman" w:hint="cs"/>
          <w:sz w:val="24"/>
          <w:szCs w:val="24"/>
          <w:rtl/>
          <w:lang w:eastAsia="fr-FR" w:bidi="ar-MA"/>
        </w:rPr>
        <w:t xml:space="preserve">النموذج التنموي الجديد "تحرير الطاقات واستعادة الثقة لتسريع وثيرة التقدم وتحقيق الرفاه للجميع": ملخص التقرير العام  </w:t>
      </w:r>
      <w:r w:rsidRPr="000A0972">
        <w:rPr>
          <w:rFonts w:ascii="Times New Roman" w:eastAsia="Times New Roman" w:hAnsi="Times New Roman" w:cs="Times New Roman"/>
          <w:sz w:val="24"/>
          <w:szCs w:val="24"/>
          <w:rtl/>
          <w:lang w:eastAsia="fr-FR" w:bidi="ar-MA"/>
        </w:rPr>
        <w:t xml:space="preserve"> </w:t>
      </w:r>
    </w:p>
    <w:p w14:paraId="37C64815" w14:textId="77777777" w:rsidR="00470496" w:rsidRPr="00925E3A" w:rsidRDefault="00470496" w:rsidP="00470496">
      <w:pPr>
        <w:pStyle w:val="FootnoteText"/>
        <w:numPr>
          <w:ilvl w:val="0"/>
          <w:numId w:val="2"/>
        </w:numPr>
        <w:bidi/>
        <w:spacing w:after="0" w:line="240" w:lineRule="auto"/>
        <w:ind w:left="141" w:right="-99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tl/>
        </w:rPr>
        <w:t xml:space="preserve">الاستراتيجية الوطنية للتنمية المستدامة </w:t>
      </w:r>
      <w:r>
        <w:rPr>
          <w:rFonts w:ascii="Times New Roman" w:eastAsia="Times New Roman" w:hAnsi="Times New Roman" w:cs="Times New Roman"/>
          <w:color w:val="000000"/>
          <w:sz w:val="24"/>
          <w:szCs w:val="24"/>
        </w:rPr>
        <w:t>2030</w:t>
      </w:r>
      <w:r>
        <w:rPr>
          <w:rFonts w:ascii="Times New Roman" w:eastAsia="Times New Roman" w:hAnsi="Times New Roman" w:cs="Times New Roman"/>
          <w:color w:val="000000"/>
          <w:sz w:val="24"/>
          <w:szCs w:val="24"/>
          <w:rtl/>
        </w:rPr>
        <w:t xml:space="preserve"> </w:t>
      </w:r>
    </w:p>
    <w:p w14:paraId="4CC81915" w14:textId="77777777" w:rsidR="00470496" w:rsidRPr="00021A42" w:rsidRDefault="00470496" w:rsidP="00470496">
      <w:pPr>
        <w:pStyle w:val="FootnoteText"/>
        <w:numPr>
          <w:ilvl w:val="0"/>
          <w:numId w:val="2"/>
        </w:numPr>
        <w:bidi/>
        <w:spacing w:after="0" w:line="240" w:lineRule="auto"/>
        <w:ind w:left="141" w:right="-993"/>
        <w:jc w:val="both"/>
        <w:rPr>
          <w:rFonts w:ascii="Times New Roman" w:eastAsia="Times New Roman" w:hAnsi="Times New Roman" w:cs="Times New Roman"/>
          <w:sz w:val="24"/>
          <w:szCs w:val="24"/>
          <w:lang w:eastAsia="fr-FR" w:bidi="ar-MA"/>
        </w:rPr>
      </w:pPr>
      <w:r w:rsidRPr="000A0972">
        <w:rPr>
          <w:rFonts w:ascii="Times New Roman" w:eastAsia="Times New Roman" w:hAnsi="Times New Roman" w:cs="Times New Roman"/>
          <w:sz w:val="24"/>
          <w:szCs w:val="24"/>
          <w:rtl/>
          <w:lang w:eastAsia="fr-FR" w:bidi="ar-MA"/>
        </w:rPr>
        <w:t>البرنامج الوطني المندمج للتمكين الاقتصادي للنسا</w:t>
      </w:r>
      <w:r w:rsidRPr="000A0972">
        <w:rPr>
          <w:rFonts w:ascii="Times New Roman" w:eastAsia="Times New Roman" w:hAnsi="Times New Roman" w:cs="Times New Roman" w:hint="cs"/>
          <w:sz w:val="24"/>
          <w:szCs w:val="24"/>
          <w:rtl/>
          <w:lang w:eastAsia="fr-FR" w:bidi="ar-MA"/>
        </w:rPr>
        <w:t>ء 2030</w:t>
      </w:r>
      <w:r w:rsidRPr="000A0972">
        <w:rPr>
          <w:rFonts w:ascii="Times New Roman" w:eastAsia="Times New Roman" w:hAnsi="Times New Roman" w:cs="Times New Roman"/>
          <w:sz w:val="24"/>
          <w:szCs w:val="24"/>
          <w:rtl/>
          <w:lang w:eastAsia="fr-FR" w:bidi="ar-MA"/>
        </w:rPr>
        <w:t xml:space="preserve"> </w:t>
      </w:r>
    </w:p>
    <w:p w14:paraId="33771119" w14:textId="77777777" w:rsidR="00470496" w:rsidRPr="00CA2CD5" w:rsidRDefault="00470496" w:rsidP="00470496">
      <w:pPr>
        <w:pStyle w:val="FootnoteText"/>
        <w:bidi/>
        <w:spacing w:after="0" w:line="240" w:lineRule="auto"/>
        <w:ind w:right="-993"/>
        <w:jc w:val="both"/>
        <w:rPr>
          <w:rFonts w:ascii="Times New Roman" w:eastAsia="Times New Roman" w:hAnsi="Times New Roman" w:cs="Times New Roman"/>
          <w:sz w:val="12"/>
          <w:szCs w:val="12"/>
          <w:rtl/>
          <w:lang w:eastAsia="fr-FR" w:bidi="ar-MA"/>
        </w:rPr>
      </w:pPr>
    </w:p>
    <w:p w14:paraId="79D7B715" w14:textId="77777777" w:rsidR="004A0E1E" w:rsidRPr="00CA2CD5" w:rsidRDefault="004A0E1E" w:rsidP="004A0E1E">
      <w:pPr>
        <w:pStyle w:val="ListParagraph"/>
        <w:bidi/>
        <w:ind w:left="0"/>
        <w:jc w:val="both"/>
        <w:rPr>
          <w:b/>
          <w:bCs/>
          <w:sz w:val="28"/>
          <w:szCs w:val="28"/>
          <w:rtl/>
          <w:lang w:val="fr-FR" w:bidi="ar-MA"/>
        </w:rPr>
      </w:pPr>
    </w:p>
    <w:p w14:paraId="63979A03" w14:textId="77777777" w:rsidR="00470496" w:rsidRPr="00925E3A" w:rsidRDefault="00470496" w:rsidP="00470496">
      <w:pPr>
        <w:pStyle w:val="ListParagraph"/>
        <w:numPr>
          <w:ilvl w:val="0"/>
          <w:numId w:val="1"/>
        </w:numPr>
        <w:bidi/>
        <w:ind w:left="0"/>
        <w:jc w:val="both"/>
        <w:rPr>
          <w:b/>
          <w:bCs/>
          <w:sz w:val="28"/>
          <w:szCs w:val="28"/>
          <w:lang w:val="fr-FR" w:bidi="ar-MA"/>
        </w:rPr>
      </w:pPr>
      <w:r w:rsidRPr="0051683B">
        <w:rPr>
          <w:b/>
          <w:bCs/>
          <w:sz w:val="28"/>
          <w:szCs w:val="28"/>
          <w:rtl/>
          <w:lang w:val="fr-FR" w:bidi="ar-MA"/>
        </w:rPr>
        <w:t xml:space="preserve">القوانين </w:t>
      </w:r>
    </w:p>
    <w:p w14:paraId="49FC48D2" w14:textId="77777777" w:rsidR="00470496" w:rsidRPr="00925E3A" w:rsidRDefault="00470496" w:rsidP="00470496">
      <w:pPr>
        <w:numPr>
          <w:ilvl w:val="0"/>
          <w:numId w:val="6"/>
        </w:numPr>
        <w:pBdr>
          <w:top w:val="nil"/>
          <w:left w:val="nil"/>
          <w:bottom w:val="nil"/>
          <w:right w:val="nil"/>
          <w:between w:val="nil"/>
        </w:pBdr>
        <w:bidi/>
        <w:spacing w:after="0" w:line="240" w:lineRule="auto"/>
        <w:jc w:val="both"/>
        <w:rPr>
          <w:rFonts w:ascii="Times New Roman" w:eastAsia="Times New Roman" w:hAnsi="Times New Roman" w:cs="Times New Roman"/>
          <w:b/>
          <w:bCs/>
          <w:sz w:val="28"/>
          <w:szCs w:val="28"/>
          <w:rtl/>
          <w:lang w:eastAsia="fr-FR" w:bidi="ar-MA"/>
        </w:rPr>
      </w:pPr>
      <w:r w:rsidRPr="00FD7CDF">
        <w:rPr>
          <w:rFonts w:ascii="Times New Roman" w:eastAsia="Times New Roman" w:hAnsi="Times New Roman" w:cs="Times New Roman" w:hint="cs"/>
          <w:b/>
          <w:bCs/>
          <w:sz w:val="28"/>
          <w:szCs w:val="28"/>
          <w:rtl/>
          <w:lang w:eastAsia="fr-FR" w:bidi="ar-MA"/>
        </w:rPr>
        <w:t>نصوص</w:t>
      </w:r>
      <w:r w:rsidRPr="00FD7CDF">
        <w:rPr>
          <w:rFonts w:ascii="Times New Roman" w:eastAsia="Times New Roman" w:hAnsi="Times New Roman" w:cs="Times New Roman"/>
          <w:b/>
          <w:bCs/>
          <w:sz w:val="28"/>
          <w:szCs w:val="28"/>
          <w:rtl/>
          <w:lang w:eastAsia="fr-FR" w:bidi="ar-MA"/>
        </w:rPr>
        <w:t xml:space="preserve"> متعلقة بمؤسسات دستورية</w:t>
      </w:r>
    </w:p>
    <w:p w14:paraId="6E82710F" w14:textId="77777777" w:rsidR="00470496" w:rsidRDefault="00470496" w:rsidP="00F6497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523EF4">
        <w:rPr>
          <w:rFonts w:ascii="Times New Roman" w:eastAsia="Times New Roman" w:hAnsi="Times New Roman" w:cs="Times New Roman"/>
          <w:sz w:val="24"/>
          <w:szCs w:val="24"/>
          <w:rtl/>
          <w:lang w:eastAsia="fr-FR" w:bidi="ar-MA"/>
        </w:rPr>
        <w:t xml:space="preserve">القانون رقم 46.19 </w:t>
      </w:r>
      <w:r w:rsidRPr="00523EF4">
        <w:rPr>
          <w:rFonts w:ascii="Times New Roman" w:eastAsia="Times New Roman" w:hAnsi="Times New Roman" w:cs="Times New Roman" w:hint="cs"/>
          <w:sz w:val="24"/>
          <w:szCs w:val="24"/>
          <w:rtl/>
          <w:lang w:eastAsia="fr-FR" w:bidi="ar-MA"/>
        </w:rPr>
        <w:t>الم</w:t>
      </w:r>
      <w:r>
        <w:rPr>
          <w:rFonts w:ascii="Times New Roman" w:eastAsia="Times New Roman" w:hAnsi="Times New Roman" w:cs="Times New Roman" w:hint="cs"/>
          <w:sz w:val="24"/>
          <w:szCs w:val="24"/>
          <w:rtl/>
          <w:lang w:eastAsia="fr-FR" w:bidi="ar-MA"/>
        </w:rPr>
        <w:t>تعلق ب</w:t>
      </w:r>
      <w:r w:rsidRPr="00523EF4">
        <w:rPr>
          <w:rFonts w:ascii="Times New Roman" w:eastAsia="Times New Roman" w:hAnsi="Times New Roman" w:cs="Times New Roman" w:hint="cs"/>
          <w:sz w:val="24"/>
          <w:szCs w:val="24"/>
          <w:rtl/>
          <w:lang w:eastAsia="fr-FR" w:bidi="ar-MA"/>
        </w:rPr>
        <w:t>الهيئة</w:t>
      </w:r>
      <w:r w:rsidRPr="00523EF4">
        <w:rPr>
          <w:rFonts w:ascii="Times New Roman" w:eastAsia="Times New Roman" w:hAnsi="Times New Roman" w:cs="Times New Roman"/>
          <w:sz w:val="24"/>
          <w:szCs w:val="24"/>
          <w:rtl/>
          <w:lang w:eastAsia="fr-FR" w:bidi="ar-MA"/>
        </w:rPr>
        <w:t xml:space="preserve"> الوطنية للنزاهة والوقاية من الرشوة ومحاربتها</w:t>
      </w:r>
      <w:r w:rsidRPr="00523EF4">
        <w:rPr>
          <w:rFonts w:ascii="Times New Roman" w:eastAsia="Times New Roman" w:hAnsi="Times New Roman" w:cs="Times New Roman" w:hint="cs"/>
          <w:sz w:val="24"/>
          <w:szCs w:val="24"/>
          <w:rtl/>
          <w:lang w:eastAsia="fr-FR" w:bidi="ar-MA"/>
        </w:rPr>
        <w:t xml:space="preserve"> </w:t>
      </w:r>
      <w:r w:rsidRPr="00964045">
        <w:rPr>
          <w:rFonts w:ascii="Times New Roman" w:eastAsia="Times New Roman" w:hAnsi="Times New Roman" w:cs="Times New Roman" w:hint="cs"/>
          <w:sz w:val="24"/>
          <w:szCs w:val="24"/>
          <w:rtl/>
          <w:lang w:eastAsia="fr-FR" w:bidi="ar-MA"/>
        </w:rPr>
        <w:t>ال</w:t>
      </w:r>
      <w:r>
        <w:rPr>
          <w:rFonts w:ascii="Times New Roman" w:eastAsia="Times New Roman" w:hAnsi="Times New Roman" w:cs="Times New Roman" w:hint="cs"/>
          <w:sz w:val="24"/>
          <w:szCs w:val="24"/>
          <w:rtl/>
          <w:lang w:eastAsia="fr-FR" w:bidi="ar-MA"/>
        </w:rPr>
        <w:t>منشور</w:t>
      </w:r>
      <w:r>
        <w:rPr>
          <w:rFonts w:ascii="Times New Roman" w:eastAsia="Times New Roman" w:hAnsi="Times New Roman" w:cs="Times New Roman"/>
          <w:sz w:val="24"/>
          <w:szCs w:val="24"/>
          <w:rtl/>
          <w:lang w:eastAsia="fr-FR" w:bidi="ar-MA"/>
        </w:rPr>
        <w:t xml:space="preserve"> بالجريدة</w:t>
      </w:r>
      <w:r w:rsidRPr="00523EF4">
        <w:rPr>
          <w:rFonts w:ascii="Times New Roman" w:eastAsia="Times New Roman" w:hAnsi="Times New Roman" w:cs="Times New Roman"/>
          <w:sz w:val="24"/>
          <w:szCs w:val="24"/>
          <w:rtl/>
          <w:lang w:eastAsia="fr-FR" w:bidi="ar-MA"/>
        </w:rPr>
        <w:t xml:space="preserve"> الرسمية عدد 6986 بتاريخ 13 ماي 2021. </w:t>
      </w:r>
    </w:p>
    <w:p w14:paraId="1D384550" w14:textId="77777777" w:rsidR="00470496" w:rsidRPr="00F81A09" w:rsidRDefault="00470496" w:rsidP="00F64972">
      <w:pPr>
        <w:pStyle w:val="FootnoteText"/>
        <w:numPr>
          <w:ilvl w:val="0"/>
          <w:numId w:val="4"/>
        </w:numPr>
        <w:bidi/>
        <w:spacing w:after="0" w:line="240" w:lineRule="auto"/>
        <w:ind w:left="0" w:right="-993"/>
        <w:jc w:val="both"/>
        <w:rPr>
          <w:rFonts w:ascii="Times New Roman" w:eastAsia="Times New Roman" w:hAnsi="Times New Roman" w:cs="Times New Roman"/>
          <w:sz w:val="24"/>
          <w:szCs w:val="24"/>
          <w:rtl/>
          <w:lang w:eastAsia="fr-FR" w:bidi="ar-MA"/>
        </w:rPr>
      </w:pPr>
      <w:r w:rsidRPr="00937D9D">
        <w:rPr>
          <w:rFonts w:ascii="Times New Roman" w:eastAsia="Times New Roman" w:hAnsi="Times New Roman" w:cs="Times New Roman"/>
          <w:sz w:val="24"/>
          <w:szCs w:val="24"/>
          <w:rtl/>
          <w:lang w:eastAsia="fr-FR" w:bidi="ar-MA"/>
        </w:rPr>
        <w:t xml:space="preserve">القانون التنظيمي رقم 04.16 المتعلق بالمجلس الوطني للغات والثقافة المغربية </w:t>
      </w:r>
      <w:r w:rsidRPr="00571F6B">
        <w:rPr>
          <w:rFonts w:ascii="Times New Roman" w:eastAsia="Times New Roman" w:hAnsi="Times New Roman" w:cs="Times New Roman" w:hint="cs"/>
          <w:sz w:val="24"/>
          <w:szCs w:val="24"/>
          <w:rtl/>
          <w:lang w:eastAsia="fr-FR" w:bidi="ar-MA"/>
        </w:rPr>
        <w:t>ال</w:t>
      </w:r>
      <w:r>
        <w:rPr>
          <w:rFonts w:ascii="Times New Roman" w:eastAsia="Times New Roman" w:hAnsi="Times New Roman" w:cs="Times New Roman" w:hint="cs"/>
          <w:sz w:val="24"/>
          <w:szCs w:val="24"/>
          <w:rtl/>
          <w:lang w:eastAsia="fr-FR" w:bidi="ar-MA"/>
        </w:rPr>
        <w:t>منشور</w:t>
      </w:r>
      <w:r>
        <w:rPr>
          <w:rFonts w:ascii="Times New Roman" w:eastAsia="Times New Roman" w:hAnsi="Times New Roman" w:cs="Times New Roman"/>
          <w:sz w:val="24"/>
          <w:szCs w:val="24"/>
          <w:rtl/>
          <w:lang w:eastAsia="fr-FR" w:bidi="ar-MA"/>
        </w:rPr>
        <w:t xml:space="preserve"> بالجريدة</w:t>
      </w:r>
      <w:r w:rsidRPr="00937D9D">
        <w:rPr>
          <w:rFonts w:ascii="Times New Roman" w:eastAsia="Times New Roman" w:hAnsi="Times New Roman" w:cs="Times New Roman"/>
          <w:sz w:val="24"/>
          <w:szCs w:val="24"/>
          <w:rtl/>
          <w:lang w:eastAsia="fr-FR" w:bidi="ar-MA"/>
        </w:rPr>
        <w:t xml:space="preserve"> الرسمية عدد 6870 بتاريخ 02 أبريل 2020. </w:t>
      </w:r>
    </w:p>
    <w:p w14:paraId="12C7C117" w14:textId="77777777" w:rsidR="00470496" w:rsidRPr="00F81A09" w:rsidRDefault="00470496" w:rsidP="00F64972">
      <w:pPr>
        <w:pStyle w:val="FootnoteText"/>
        <w:numPr>
          <w:ilvl w:val="0"/>
          <w:numId w:val="4"/>
        </w:numPr>
        <w:bidi/>
        <w:spacing w:after="0" w:line="240" w:lineRule="auto"/>
        <w:ind w:left="0" w:right="-993"/>
        <w:jc w:val="both"/>
        <w:rPr>
          <w:rFonts w:ascii="Times New Roman" w:eastAsia="Times New Roman" w:hAnsi="Times New Roman" w:cs="Times New Roman"/>
          <w:sz w:val="24"/>
          <w:szCs w:val="24"/>
          <w:rtl/>
          <w:lang w:eastAsia="fr-FR" w:bidi="ar-MA"/>
        </w:rPr>
      </w:pPr>
      <w:r w:rsidRPr="00964045">
        <w:rPr>
          <w:rFonts w:ascii="Times New Roman" w:eastAsia="Times New Roman" w:hAnsi="Times New Roman" w:cs="Times New Roman"/>
          <w:sz w:val="24"/>
          <w:szCs w:val="24"/>
          <w:rtl/>
          <w:lang w:eastAsia="fr-FR" w:bidi="ar-MA"/>
        </w:rPr>
        <w:t xml:space="preserve">القانون رقم 16-14 المتعلق بمؤسسة الوسيط </w:t>
      </w:r>
      <w:r>
        <w:rPr>
          <w:rFonts w:ascii="Times New Roman" w:eastAsia="Times New Roman" w:hAnsi="Times New Roman" w:cs="Times New Roman" w:hint="cs"/>
          <w:sz w:val="24"/>
          <w:szCs w:val="24"/>
          <w:rtl/>
          <w:lang w:eastAsia="fr-FR" w:bidi="ar-MA"/>
        </w:rPr>
        <w:t>المنشور</w:t>
      </w:r>
      <w:r w:rsidRPr="00964045">
        <w:rPr>
          <w:rFonts w:ascii="Times New Roman" w:eastAsia="Times New Roman" w:hAnsi="Times New Roman" w:cs="Times New Roman"/>
          <w:sz w:val="24"/>
          <w:szCs w:val="24"/>
          <w:rtl/>
          <w:lang w:eastAsia="fr-FR" w:bidi="ar-MA"/>
        </w:rPr>
        <w:t xml:space="preserve"> بالجريدة الرسمية عدد 6765 بتاريخ فاتح أبريل 2018.</w:t>
      </w:r>
    </w:p>
    <w:p w14:paraId="14475D95" w14:textId="77777777" w:rsidR="00470496" w:rsidRDefault="00470496" w:rsidP="00F6497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964045">
        <w:rPr>
          <w:rFonts w:ascii="Times New Roman" w:eastAsia="Times New Roman" w:hAnsi="Times New Roman" w:cs="Times New Roman" w:hint="cs"/>
          <w:sz w:val="24"/>
          <w:szCs w:val="24"/>
          <w:rtl/>
          <w:lang w:eastAsia="fr-FR" w:bidi="ar-MA"/>
        </w:rPr>
        <w:t>ال</w:t>
      </w:r>
      <w:r w:rsidRPr="00964045">
        <w:rPr>
          <w:rFonts w:ascii="Times New Roman" w:eastAsia="Times New Roman" w:hAnsi="Times New Roman" w:cs="Times New Roman"/>
          <w:sz w:val="24"/>
          <w:szCs w:val="24"/>
          <w:rtl/>
          <w:lang w:eastAsia="fr-FR" w:bidi="ar-MA"/>
        </w:rPr>
        <w:t xml:space="preserve">قانون رقم 76.15 المتعلق بإعادة تنظيم </w:t>
      </w:r>
      <w:r w:rsidRPr="00964045">
        <w:rPr>
          <w:rFonts w:ascii="Times New Roman" w:eastAsia="Times New Roman" w:hAnsi="Times New Roman" w:cs="Times New Roman" w:hint="cs"/>
          <w:sz w:val="24"/>
          <w:szCs w:val="24"/>
          <w:rtl/>
          <w:lang w:eastAsia="fr-FR" w:bidi="ar-MA"/>
        </w:rPr>
        <w:t>المجلس</w:t>
      </w:r>
      <w:r w:rsidRPr="00964045">
        <w:rPr>
          <w:rFonts w:ascii="Times New Roman" w:eastAsia="Times New Roman" w:hAnsi="Times New Roman" w:cs="Times New Roman"/>
          <w:sz w:val="24"/>
          <w:szCs w:val="24"/>
          <w:rtl/>
          <w:lang w:eastAsia="fr-FR" w:bidi="ar-MA"/>
        </w:rPr>
        <w:t xml:space="preserve"> الوطني لحقوق </w:t>
      </w:r>
      <w:r>
        <w:rPr>
          <w:rFonts w:ascii="Times New Roman" w:eastAsia="Times New Roman" w:hAnsi="Times New Roman" w:cs="Times New Roman"/>
          <w:sz w:val="24"/>
          <w:szCs w:val="24"/>
          <w:rtl/>
          <w:lang w:eastAsia="fr-FR" w:bidi="ar-MA"/>
        </w:rPr>
        <w:t>الإنسان</w:t>
      </w:r>
      <w:r w:rsidRPr="00964045">
        <w:rPr>
          <w:rFonts w:ascii="Times New Roman" w:eastAsia="Times New Roman" w:hAnsi="Times New Roman" w:cs="Times New Roman"/>
          <w:sz w:val="24"/>
          <w:szCs w:val="24"/>
          <w:rtl/>
          <w:lang w:eastAsia="fr-FR" w:bidi="ar-MA"/>
        </w:rPr>
        <w:t xml:space="preserve"> </w:t>
      </w:r>
      <w:r>
        <w:rPr>
          <w:rFonts w:ascii="Times New Roman" w:eastAsia="Times New Roman" w:hAnsi="Times New Roman" w:cs="Times New Roman" w:hint="cs"/>
          <w:sz w:val="24"/>
          <w:szCs w:val="24"/>
          <w:rtl/>
          <w:lang w:eastAsia="fr-FR" w:bidi="ar-MA"/>
        </w:rPr>
        <w:t>المنشور</w:t>
      </w:r>
      <w:r w:rsidRPr="00964045">
        <w:rPr>
          <w:rFonts w:ascii="Times New Roman" w:eastAsia="Times New Roman" w:hAnsi="Times New Roman" w:cs="Times New Roman"/>
          <w:sz w:val="24"/>
          <w:szCs w:val="24"/>
          <w:rtl/>
          <w:lang w:eastAsia="fr-FR" w:bidi="ar-MA"/>
        </w:rPr>
        <w:t xml:space="preserve"> </w:t>
      </w:r>
      <w:r w:rsidRPr="00964045">
        <w:rPr>
          <w:rFonts w:ascii="Times New Roman" w:eastAsia="Times New Roman" w:hAnsi="Times New Roman" w:cs="Times New Roman" w:hint="cs"/>
          <w:sz w:val="24"/>
          <w:szCs w:val="24"/>
          <w:rtl/>
          <w:lang w:eastAsia="fr-FR" w:bidi="ar-MA"/>
        </w:rPr>
        <w:t>ب</w:t>
      </w:r>
      <w:r w:rsidRPr="00964045">
        <w:rPr>
          <w:rFonts w:ascii="Times New Roman" w:eastAsia="Times New Roman" w:hAnsi="Times New Roman" w:cs="Times New Roman"/>
          <w:sz w:val="24"/>
          <w:szCs w:val="24"/>
          <w:rtl/>
          <w:lang w:eastAsia="fr-FR" w:bidi="ar-MA"/>
        </w:rPr>
        <w:t xml:space="preserve">الجريدة الرسمية عدد </w:t>
      </w:r>
      <w:r w:rsidRPr="00964045">
        <w:rPr>
          <w:rFonts w:ascii="Times New Roman" w:eastAsia="Times New Roman" w:hAnsi="Times New Roman" w:cs="Times New Roman" w:hint="cs"/>
          <w:sz w:val="24"/>
          <w:szCs w:val="24"/>
          <w:rtl/>
          <w:lang w:eastAsia="fr-FR" w:bidi="ar-MA"/>
        </w:rPr>
        <w:t>6652 يوم فاتح مارس 2018.</w:t>
      </w:r>
    </w:p>
    <w:p w14:paraId="10DDE8E2" w14:textId="77777777" w:rsidR="00470496" w:rsidRPr="00676BCB" w:rsidRDefault="00470496" w:rsidP="00F6497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487554">
        <w:rPr>
          <w:rFonts w:ascii="Times New Roman" w:eastAsia="Times New Roman" w:hAnsi="Times New Roman" w:cs="Times New Roman"/>
          <w:sz w:val="24"/>
          <w:szCs w:val="24"/>
          <w:rtl/>
          <w:lang w:eastAsia="fr-FR" w:bidi="ar-MA"/>
        </w:rPr>
        <w:t xml:space="preserve">القانون رقم 89.15 المتعلق بالمجلس الاستشاري للشباب والعمل الجمعوي </w:t>
      </w:r>
      <w:r>
        <w:rPr>
          <w:rFonts w:ascii="Times New Roman" w:eastAsia="Times New Roman" w:hAnsi="Times New Roman" w:cs="Times New Roman" w:hint="cs"/>
          <w:sz w:val="24"/>
          <w:szCs w:val="24"/>
          <w:rtl/>
          <w:lang w:eastAsia="fr-FR" w:bidi="ar-MA"/>
        </w:rPr>
        <w:t>المنشور</w:t>
      </w:r>
      <w:r w:rsidRPr="00487554">
        <w:rPr>
          <w:rFonts w:ascii="Times New Roman" w:eastAsia="Times New Roman" w:hAnsi="Times New Roman" w:cs="Times New Roman"/>
          <w:sz w:val="24"/>
          <w:szCs w:val="24"/>
          <w:rtl/>
          <w:lang w:eastAsia="fr-FR" w:bidi="ar-MA"/>
        </w:rPr>
        <w:t xml:space="preserve"> بالجريدة الرسمية عدد 6640 بتاريخ 18 يناير 2018. </w:t>
      </w:r>
    </w:p>
    <w:p w14:paraId="2C3BF215" w14:textId="77777777" w:rsidR="00470496" w:rsidRPr="00523EF4" w:rsidRDefault="00470496" w:rsidP="00F64972">
      <w:pPr>
        <w:pStyle w:val="FootnoteText"/>
        <w:numPr>
          <w:ilvl w:val="0"/>
          <w:numId w:val="4"/>
        </w:numPr>
        <w:bidi/>
        <w:spacing w:after="0" w:line="240" w:lineRule="auto"/>
        <w:ind w:left="0" w:right="-993"/>
        <w:jc w:val="both"/>
        <w:rPr>
          <w:rFonts w:ascii="Times New Roman" w:eastAsia="Times New Roman" w:hAnsi="Times New Roman" w:cs="Times New Roman"/>
          <w:sz w:val="24"/>
          <w:szCs w:val="24"/>
          <w:rtl/>
          <w:lang w:eastAsia="fr-FR" w:bidi="ar-MA"/>
        </w:rPr>
      </w:pPr>
      <w:r w:rsidRPr="00964045">
        <w:rPr>
          <w:rFonts w:ascii="Times New Roman" w:eastAsia="Times New Roman" w:hAnsi="Times New Roman" w:cs="Times New Roman"/>
          <w:sz w:val="24"/>
          <w:szCs w:val="24"/>
          <w:rtl/>
          <w:lang w:eastAsia="fr-FR" w:bidi="ar-MA"/>
        </w:rPr>
        <w:t xml:space="preserve">القانون </w:t>
      </w:r>
      <w:r w:rsidRPr="00523EF4">
        <w:rPr>
          <w:rFonts w:ascii="Times New Roman" w:eastAsia="Times New Roman" w:hAnsi="Times New Roman" w:cs="Times New Roman"/>
          <w:sz w:val="24"/>
          <w:szCs w:val="24"/>
          <w:rtl/>
          <w:lang w:eastAsia="fr-FR" w:bidi="ar-MA"/>
        </w:rPr>
        <w:t xml:space="preserve">رقم 79.14 المتعلق </w:t>
      </w:r>
      <w:r>
        <w:rPr>
          <w:rFonts w:ascii="Times New Roman" w:eastAsia="Times New Roman" w:hAnsi="Times New Roman" w:cs="Times New Roman" w:hint="cs"/>
          <w:sz w:val="24"/>
          <w:szCs w:val="24"/>
          <w:rtl/>
          <w:lang w:eastAsia="fr-FR" w:bidi="ar-MA"/>
        </w:rPr>
        <w:t>ب</w:t>
      </w:r>
      <w:r w:rsidRPr="00523EF4">
        <w:rPr>
          <w:rFonts w:ascii="Times New Roman" w:eastAsia="Times New Roman" w:hAnsi="Times New Roman" w:cs="Times New Roman"/>
          <w:sz w:val="24"/>
          <w:szCs w:val="24"/>
          <w:rtl/>
          <w:lang w:eastAsia="fr-FR" w:bidi="ar-MA"/>
        </w:rPr>
        <w:t>هيئة المناصفة ومحاربة جميع أشكال التمييز</w:t>
      </w:r>
      <w:r w:rsidRPr="00964045">
        <w:rPr>
          <w:rFonts w:ascii="Times New Roman" w:eastAsia="Times New Roman" w:hAnsi="Times New Roman" w:cs="Times New Roman" w:hint="cs"/>
          <w:sz w:val="24"/>
          <w:szCs w:val="24"/>
          <w:rtl/>
          <w:lang w:eastAsia="fr-FR" w:bidi="ar-MA"/>
        </w:rPr>
        <w:t xml:space="preserve"> </w:t>
      </w:r>
      <w:r>
        <w:rPr>
          <w:rFonts w:ascii="Times New Roman" w:eastAsia="Times New Roman" w:hAnsi="Times New Roman" w:cs="Times New Roman" w:hint="cs"/>
          <w:sz w:val="24"/>
          <w:szCs w:val="24"/>
          <w:rtl/>
          <w:lang w:eastAsia="fr-FR" w:bidi="ar-MA"/>
        </w:rPr>
        <w:t>المنشور</w:t>
      </w:r>
      <w:r w:rsidRPr="00964045">
        <w:rPr>
          <w:rFonts w:ascii="Times New Roman" w:eastAsia="Times New Roman" w:hAnsi="Times New Roman" w:cs="Times New Roman"/>
          <w:sz w:val="24"/>
          <w:szCs w:val="24"/>
          <w:rtl/>
          <w:lang w:eastAsia="fr-FR" w:bidi="ar-MA"/>
        </w:rPr>
        <w:t xml:space="preserve"> </w:t>
      </w:r>
      <w:r>
        <w:rPr>
          <w:rFonts w:ascii="Times New Roman" w:eastAsia="Times New Roman" w:hAnsi="Times New Roman" w:cs="Times New Roman" w:hint="cs"/>
          <w:sz w:val="24"/>
          <w:szCs w:val="24"/>
          <w:rtl/>
          <w:lang w:eastAsia="fr-FR" w:bidi="ar-MA"/>
        </w:rPr>
        <w:t>ب</w:t>
      </w:r>
      <w:r w:rsidRPr="00523EF4">
        <w:rPr>
          <w:rFonts w:ascii="Times New Roman" w:eastAsia="Times New Roman" w:hAnsi="Times New Roman" w:cs="Times New Roman"/>
          <w:sz w:val="24"/>
          <w:szCs w:val="24"/>
          <w:rtl/>
          <w:lang w:eastAsia="fr-FR" w:bidi="ar-MA"/>
        </w:rPr>
        <w:t xml:space="preserve">الجريدة الرسمية عدد </w:t>
      </w:r>
      <w:r w:rsidRPr="00523EF4">
        <w:rPr>
          <w:rFonts w:ascii="Times New Roman" w:eastAsia="Times New Roman" w:hAnsi="Times New Roman" w:cs="Times New Roman" w:hint="cs"/>
          <w:sz w:val="24"/>
          <w:szCs w:val="24"/>
          <w:rtl/>
          <w:lang w:eastAsia="fr-FR" w:bidi="ar-MA"/>
        </w:rPr>
        <w:t>6612</w:t>
      </w:r>
      <w:r>
        <w:rPr>
          <w:rFonts w:ascii="Times New Roman" w:eastAsia="Times New Roman" w:hAnsi="Times New Roman" w:cs="Times New Roman" w:hint="cs"/>
          <w:sz w:val="24"/>
          <w:szCs w:val="24"/>
          <w:rtl/>
          <w:lang w:eastAsia="fr-FR" w:bidi="ar-MA"/>
        </w:rPr>
        <w:t xml:space="preserve"> بتاريخ</w:t>
      </w:r>
      <w:r w:rsidRPr="00523EF4">
        <w:rPr>
          <w:rFonts w:ascii="Times New Roman" w:eastAsia="Times New Roman" w:hAnsi="Times New Roman" w:cs="Times New Roman"/>
          <w:sz w:val="24"/>
          <w:szCs w:val="24"/>
          <w:rtl/>
          <w:lang w:eastAsia="fr-FR" w:bidi="ar-MA"/>
        </w:rPr>
        <w:t xml:space="preserve"> 21 شتنبر 2017</w:t>
      </w:r>
      <w:r>
        <w:rPr>
          <w:rFonts w:ascii="Times New Roman" w:eastAsia="Times New Roman" w:hAnsi="Times New Roman" w:cs="Times New Roman" w:hint="cs"/>
          <w:sz w:val="24"/>
          <w:szCs w:val="24"/>
          <w:rtl/>
          <w:lang w:eastAsia="fr-FR" w:bidi="ar-MA"/>
        </w:rPr>
        <w:t>.</w:t>
      </w:r>
      <w:r w:rsidRPr="00523EF4">
        <w:rPr>
          <w:rFonts w:ascii="Times New Roman" w:eastAsia="Times New Roman" w:hAnsi="Times New Roman" w:cs="Times New Roman"/>
          <w:sz w:val="24"/>
          <w:szCs w:val="24"/>
          <w:rtl/>
          <w:lang w:eastAsia="fr-FR" w:bidi="ar-MA"/>
        </w:rPr>
        <w:t xml:space="preserve"> </w:t>
      </w:r>
    </w:p>
    <w:p w14:paraId="12C2CA27" w14:textId="77777777" w:rsidR="00470496" w:rsidRPr="00125015" w:rsidRDefault="00470496" w:rsidP="00470496">
      <w:pPr>
        <w:pStyle w:val="FootnoteText"/>
        <w:bidi/>
        <w:spacing w:after="0" w:line="240" w:lineRule="auto"/>
        <w:ind w:left="141" w:right="-1276"/>
        <w:rPr>
          <w:rFonts w:ascii="Times New Roman" w:eastAsia="Times New Roman" w:hAnsi="Times New Roman" w:cs="Times New Roman"/>
          <w:sz w:val="24"/>
          <w:szCs w:val="24"/>
          <w:rtl/>
          <w:lang w:eastAsia="fr-FR" w:bidi="ar-MA"/>
        </w:rPr>
      </w:pPr>
    </w:p>
    <w:p w14:paraId="55D1E853" w14:textId="77777777" w:rsidR="00470496" w:rsidRPr="00925E3A" w:rsidRDefault="00470496" w:rsidP="00470496">
      <w:pPr>
        <w:pStyle w:val="ListParagraph"/>
        <w:numPr>
          <w:ilvl w:val="0"/>
          <w:numId w:val="3"/>
        </w:numPr>
        <w:bidi/>
        <w:jc w:val="both"/>
        <w:rPr>
          <w:b/>
          <w:bCs/>
          <w:sz w:val="28"/>
          <w:szCs w:val="28"/>
          <w:lang w:val="fr-FR" w:bidi="ar-MA"/>
        </w:rPr>
      </w:pPr>
      <w:r w:rsidRPr="00FD7CDF">
        <w:rPr>
          <w:rFonts w:hint="cs"/>
          <w:b/>
          <w:bCs/>
          <w:sz w:val="28"/>
          <w:szCs w:val="28"/>
          <w:rtl/>
          <w:lang w:val="fr-FR" w:bidi="ar-MA"/>
        </w:rPr>
        <w:t>نصوص أخرى</w:t>
      </w:r>
    </w:p>
    <w:p w14:paraId="70CA8DCB" w14:textId="77777777" w:rsidR="00470496" w:rsidRDefault="00470496" w:rsidP="00D246D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487554">
        <w:rPr>
          <w:rFonts w:ascii="Times New Roman" w:eastAsia="Times New Roman" w:hAnsi="Times New Roman" w:cs="Times New Roman"/>
          <w:sz w:val="24"/>
          <w:szCs w:val="24"/>
          <w:rtl/>
          <w:lang w:eastAsia="fr-FR" w:bidi="ar-MA"/>
        </w:rPr>
        <w:t xml:space="preserve">القانون رقم 38.15 المتعلق بالتنظيم القضائي </w:t>
      </w:r>
      <w:r>
        <w:rPr>
          <w:rFonts w:ascii="Times New Roman" w:eastAsia="Times New Roman" w:hAnsi="Times New Roman" w:cs="Times New Roman" w:hint="cs"/>
          <w:sz w:val="24"/>
          <w:szCs w:val="24"/>
          <w:rtl/>
          <w:lang w:eastAsia="fr-FR" w:bidi="ar-MA"/>
        </w:rPr>
        <w:t>المنشور</w:t>
      </w:r>
      <w:r w:rsidRPr="00964045">
        <w:rPr>
          <w:rFonts w:ascii="Times New Roman" w:eastAsia="Times New Roman" w:hAnsi="Times New Roman" w:cs="Times New Roman"/>
          <w:sz w:val="24"/>
          <w:szCs w:val="24"/>
          <w:rtl/>
          <w:lang w:eastAsia="fr-FR" w:bidi="ar-MA"/>
        </w:rPr>
        <w:t xml:space="preserve"> </w:t>
      </w:r>
      <w:r w:rsidRPr="00487554">
        <w:rPr>
          <w:rFonts w:ascii="Times New Roman" w:eastAsia="Times New Roman" w:hAnsi="Times New Roman" w:cs="Times New Roman"/>
          <w:sz w:val="24"/>
          <w:szCs w:val="24"/>
          <w:rtl/>
          <w:lang w:eastAsia="fr-FR" w:bidi="ar-MA"/>
        </w:rPr>
        <w:t xml:space="preserve">بالجريدة الرسمية عدد </w:t>
      </w:r>
      <w:r w:rsidRPr="00487554">
        <w:rPr>
          <w:rFonts w:ascii="Times New Roman" w:eastAsia="Times New Roman" w:hAnsi="Times New Roman" w:cs="Times New Roman" w:hint="cs"/>
          <w:sz w:val="24"/>
          <w:szCs w:val="24"/>
          <w:rtl/>
          <w:lang w:eastAsia="fr-FR" w:bidi="ar-MA"/>
        </w:rPr>
        <w:t>7108</w:t>
      </w:r>
      <w:r w:rsidRPr="00487554">
        <w:rPr>
          <w:rFonts w:ascii="Times New Roman" w:eastAsia="Times New Roman" w:hAnsi="Times New Roman" w:cs="Times New Roman"/>
          <w:sz w:val="24"/>
          <w:szCs w:val="24"/>
          <w:rtl/>
          <w:lang w:eastAsia="fr-FR" w:bidi="ar-MA"/>
        </w:rPr>
        <w:t xml:space="preserve"> بتاريخ </w:t>
      </w:r>
      <w:r w:rsidRPr="00487554">
        <w:rPr>
          <w:rFonts w:ascii="Times New Roman" w:eastAsia="Times New Roman" w:hAnsi="Times New Roman" w:cs="Times New Roman" w:hint="cs"/>
          <w:sz w:val="24"/>
          <w:szCs w:val="24"/>
          <w:rtl/>
          <w:lang w:eastAsia="fr-FR" w:bidi="ar-MA"/>
        </w:rPr>
        <w:t xml:space="preserve">14 يوليوز 2022. </w:t>
      </w:r>
    </w:p>
    <w:p w14:paraId="25AE9631" w14:textId="77777777" w:rsidR="00470496" w:rsidRDefault="00470496" w:rsidP="00D246D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487554">
        <w:rPr>
          <w:rFonts w:ascii="Times New Roman" w:eastAsia="Times New Roman" w:hAnsi="Times New Roman" w:cs="Times New Roman"/>
          <w:sz w:val="24"/>
          <w:szCs w:val="24"/>
          <w:rtl/>
          <w:lang w:eastAsia="fr-FR" w:bidi="ar-MA"/>
        </w:rPr>
        <w:t xml:space="preserve">القانون رقم 38.21 المتعلق بتنظيم المفتشية العامة للشؤون القضائية </w:t>
      </w:r>
      <w:r>
        <w:rPr>
          <w:rFonts w:ascii="Times New Roman" w:eastAsia="Times New Roman" w:hAnsi="Times New Roman" w:cs="Times New Roman" w:hint="cs"/>
          <w:sz w:val="24"/>
          <w:szCs w:val="24"/>
          <w:rtl/>
          <w:lang w:eastAsia="fr-FR" w:bidi="ar-MA"/>
        </w:rPr>
        <w:t>المنشور</w:t>
      </w:r>
      <w:r w:rsidRPr="00964045">
        <w:rPr>
          <w:rFonts w:ascii="Times New Roman" w:eastAsia="Times New Roman" w:hAnsi="Times New Roman" w:cs="Times New Roman"/>
          <w:sz w:val="24"/>
          <w:szCs w:val="24"/>
          <w:rtl/>
          <w:lang w:eastAsia="fr-FR" w:bidi="ar-MA"/>
        </w:rPr>
        <w:t xml:space="preserve"> </w:t>
      </w:r>
      <w:r w:rsidRPr="00487554">
        <w:rPr>
          <w:rFonts w:ascii="Times New Roman" w:eastAsia="Times New Roman" w:hAnsi="Times New Roman" w:cs="Times New Roman"/>
          <w:sz w:val="24"/>
          <w:szCs w:val="24"/>
          <w:rtl/>
          <w:lang w:eastAsia="fr-FR" w:bidi="ar-MA"/>
        </w:rPr>
        <w:t>بالجريدة الرسمية عدد 7009 بتاريخ 2 غشت 2021</w:t>
      </w:r>
      <w:r>
        <w:rPr>
          <w:rFonts w:ascii="Times New Roman" w:eastAsia="Times New Roman" w:hAnsi="Times New Roman" w:cs="Times New Roman" w:hint="cs"/>
          <w:sz w:val="24"/>
          <w:szCs w:val="24"/>
          <w:rtl/>
          <w:lang w:eastAsia="fr-FR" w:bidi="ar-MA"/>
        </w:rPr>
        <w:t>.</w:t>
      </w:r>
    </w:p>
    <w:p w14:paraId="35C48994" w14:textId="77777777" w:rsidR="00470496" w:rsidRDefault="00470496" w:rsidP="00D246D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571F6B">
        <w:rPr>
          <w:rFonts w:ascii="Times New Roman" w:eastAsia="Times New Roman" w:hAnsi="Times New Roman" w:cs="Times New Roman"/>
          <w:sz w:val="24"/>
          <w:szCs w:val="24"/>
          <w:rtl/>
          <w:lang w:eastAsia="fr-FR" w:bidi="ar-MA"/>
        </w:rPr>
        <w:t>القانون رقم 12.18</w:t>
      </w:r>
      <w:r w:rsidRPr="00571F6B">
        <w:rPr>
          <w:rFonts w:ascii="Times New Roman" w:eastAsia="Times New Roman" w:hAnsi="Times New Roman" w:cs="Times New Roman" w:hint="cs"/>
          <w:sz w:val="24"/>
          <w:szCs w:val="24"/>
          <w:rtl/>
          <w:lang w:eastAsia="fr-FR" w:bidi="ar-MA"/>
        </w:rPr>
        <w:t xml:space="preserve"> </w:t>
      </w:r>
      <w:r w:rsidRPr="00571F6B">
        <w:rPr>
          <w:rFonts w:ascii="Times New Roman" w:eastAsia="Times New Roman" w:hAnsi="Times New Roman" w:cs="Times New Roman"/>
          <w:sz w:val="24"/>
          <w:szCs w:val="24"/>
          <w:rtl/>
          <w:lang w:eastAsia="fr-FR" w:bidi="ar-MA"/>
        </w:rPr>
        <w:t>المتعلق بمكافحة غسل</w:t>
      </w:r>
      <w:r w:rsidRPr="00571F6B">
        <w:rPr>
          <w:rFonts w:ascii="Times New Roman" w:eastAsia="Times New Roman" w:hAnsi="Times New Roman" w:cs="Times New Roman" w:hint="cs"/>
          <w:sz w:val="24"/>
          <w:szCs w:val="24"/>
          <w:rtl/>
          <w:lang w:eastAsia="fr-FR" w:bidi="ar-MA"/>
        </w:rPr>
        <w:t xml:space="preserve"> الأموال</w:t>
      </w:r>
      <w:r w:rsidRPr="00571F6B">
        <w:rPr>
          <w:rFonts w:ascii="Times New Roman" w:eastAsia="Times New Roman" w:hAnsi="Times New Roman" w:cs="Times New Roman"/>
          <w:sz w:val="24"/>
          <w:szCs w:val="24"/>
          <w:rtl/>
          <w:lang w:eastAsia="fr-FR" w:bidi="ar-MA"/>
        </w:rPr>
        <w:t xml:space="preserve"> </w:t>
      </w:r>
      <w:r>
        <w:rPr>
          <w:rFonts w:ascii="Times New Roman" w:eastAsia="Times New Roman" w:hAnsi="Times New Roman" w:cs="Times New Roman" w:hint="cs"/>
          <w:sz w:val="24"/>
          <w:szCs w:val="24"/>
          <w:rtl/>
          <w:lang w:eastAsia="fr-FR" w:bidi="ar-MA"/>
        </w:rPr>
        <w:t>المنشور</w:t>
      </w:r>
      <w:r w:rsidRPr="00964045">
        <w:rPr>
          <w:rFonts w:ascii="Times New Roman" w:eastAsia="Times New Roman" w:hAnsi="Times New Roman" w:cs="Times New Roman"/>
          <w:sz w:val="24"/>
          <w:szCs w:val="24"/>
          <w:rtl/>
          <w:lang w:eastAsia="fr-FR" w:bidi="ar-MA"/>
        </w:rPr>
        <w:t xml:space="preserve"> </w:t>
      </w:r>
      <w:r w:rsidRPr="00571F6B">
        <w:rPr>
          <w:rFonts w:ascii="Times New Roman" w:eastAsia="Times New Roman" w:hAnsi="Times New Roman" w:cs="Times New Roman"/>
          <w:sz w:val="24"/>
          <w:szCs w:val="24"/>
          <w:rtl/>
          <w:lang w:eastAsia="fr-FR" w:bidi="ar-MA"/>
        </w:rPr>
        <w:t xml:space="preserve">بالجريدة الرسمية عدد </w:t>
      </w:r>
      <w:r w:rsidRPr="00571F6B">
        <w:rPr>
          <w:rFonts w:ascii="Times New Roman" w:eastAsia="Times New Roman" w:hAnsi="Times New Roman" w:cs="Times New Roman"/>
          <w:sz w:val="24"/>
          <w:szCs w:val="24"/>
          <w:lang w:eastAsia="fr-FR" w:bidi="ar-MA"/>
        </w:rPr>
        <w:t>6995</w:t>
      </w:r>
      <w:r w:rsidRPr="00571F6B">
        <w:rPr>
          <w:rFonts w:ascii="Times New Roman" w:eastAsia="Times New Roman" w:hAnsi="Times New Roman" w:cs="Times New Roman"/>
          <w:sz w:val="24"/>
          <w:szCs w:val="24"/>
          <w:rtl/>
          <w:lang w:eastAsia="fr-FR" w:bidi="ar-MA"/>
        </w:rPr>
        <w:t xml:space="preserve"> بتاريخ 14 يونيو 2021</w:t>
      </w:r>
      <w:r>
        <w:rPr>
          <w:rFonts w:ascii="Times New Roman" w:eastAsia="Times New Roman" w:hAnsi="Times New Roman" w:cs="Times New Roman" w:hint="cs"/>
          <w:sz w:val="24"/>
          <w:szCs w:val="24"/>
          <w:rtl/>
          <w:lang w:eastAsia="fr-FR" w:bidi="ar-MA"/>
        </w:rPr>
        <w:t>.</w:t>
      </w:r>
    </w:p>
    <w:p w14:paraId="4FDEB9F2" w14:textId="77777777" w:rsidR="00470496" w:rsidRPr="00676BCB" w:rsidRDefault="00470496" w:rsidP="00D246D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B4097C">
        <w:rPr>
          <w:rFonts w:ascii="Times New Roman" w:eastAsia="Times New Roman" w:hAnsi="Times New Roman" w:cs="Times New Roman"/>
          <w:sz w:val="24"/>
          <w:szCs w:val="24"/>
          <w:rtl/>
          <w:lang w:eastAsia="fr-FR" w:bidi="ar-MA"/>
        </w:rPr>
        <w:t>القانون</w:t>
      </w:r>
      <w:r w:rsidRPr="00B4097C">
        <w:rPr>
          <w:rFonts w:ascii="Times New Roman" w:eastAsia="Times New Roman" w:hAnsi="Times New Roman" w:cs="Times New Roman" w:hint="cs"/>
          <w:sz w:val="24"/>
          <w:szCs w:val="24"/>
          <w:rtl/>
          <w:lang w:eastAsia="fr-FR" w:bidi="ar-MA"/>
        </w:rPr>
        <w:t xml:space="preserve"> </w:t>
      </w:r>
      <w:r w:rsidRPr="00B4097C">
        <w:rPr>
          <w:rFonts w:ascii="Times New Roman" w:eastAsia="Times New Roman" w:hAnsi="Times New Roman" w:cs="Times New Roman"/>
          <w:sz w:val="24"/>
          <w:szCs w:val="24"/>
          <w:rtl/>
          <w:lang w:eastAsia="fr-FR" w:bidi="ar-MA"/>
        </w:rPr>
        <w:t xml:space="preserve">الإطار رقم 09.21 المتعلق بالحماية الاجتماعية </w:t>
      </w:r>
      <w:r>
        <w:rPr>
          <w:rFonts w:ascii="Times New Roman" w:eastAsia="Times New Roman" w:hAnsi="Times New Roman" w:cs="Times New Roman" w:hint="cs"/>
          <w:sz w:val="24"/>
          <w:szCs w:val="24"/>
          <w:rtl/>
          <w:lang w:eastAsia="fr-FR" w:bidi="ar-MA"/>
        </w:rPr>
        <w:t>المنشور</w:t>
      </w:r>
      <w:r w:rsidRPr="00964045">
        <w:rPr>
          <w:rFonts w:ascii="Times New Roman" w:eastAsia="Times New Roman" w:hAnsi="Times New Roman" w:cs="Times New Roman"/>
          <w:sz w:val="24"/>
          <w:szCs w:val="24"/>
          <w:rtl/>
          <w:lang w:eastAsia="fr-FR" w:bidi="ar-MA"/>
        </w:rPr>
        <w:t xml:space="preserve"> </w:t>
      </w:r>
      <w:r w:rsidRPr="00B4097C">
        <w:rPr>
          <w:rFonts w:ascii="Times New Roman" w:eastAsia="Times New Roman" w:hAnsi="Times New Roman" w:cs="Times New Roman"/>
          <w:sz w:val="24"/>
          <w:szCs w:val="24"/>
          <w:rtl/>
          <w:lang w:eastAsia="fr-FR" w:bidi="ar-MA"/>
        </w:rPr>
        <w:t>بالجريدة الرسمية عدد 6975 بتاريخ 5 أبريل 2021</w:t>
      </w:r>
    </w:p>
    <w:p w14:paraId="2E90682F" w14:textId="77777777" w:rsidR="00470496" w:rsidRDefault="00470496" w:rsidP="00D246D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487554">
        <w:rPr>
          <w:rFonts w:ascii="Times New Roman" w:eastAsia="Times New Roman" w:hAnsi="Times New Roman" w:cs="Times New Roman"/>
          <w:sz w:val="24"/>
          <w:szCs w:val="24"/>
          <w:rtl/>
          <w:lang w:eastAsia="fr-FR" w:bidi="ar-MA"/>
        </w:rPr>
        <w:t xml:space="preserve">مدونة الأخلاقيات القضائية </w:t>
      </w:r>
      <w:r>
        <w:rPr>
          <w:rFonts w:ascii="Times New Roman" w:eastAsia="Times New Roman" w:hAnsi="Times New Roman" w:cs="Times New Roman" w:hint="cs"/>
          <w:sz w:val="24"/>
          <w:szCs w:val="24"/>
          <w:rtl/>
          <w:lang w:eastAsia="fr-FR" w:bidi="ar-MA"/>
        </w:rPr>
        <w:t>المنشورة</w:t>
      </w:r>
      <w:r w:rsidRPr="00964045">
        <w:rPr>
          <w:rFonts w:ascii="Times New Roman" w:eastAsia="Times New Roman" w:hAnsi="Times New Roman" w:cs="Times New Roman"/>
          <w:sz w:val="24"/>
          <w:szCs w:val="24"/>
          <w:rtl/>
          <w:lang w:eastAsia="fr-FR" w:bidi="ar-MA"/>
        </w:rPr>
        <w:t xml:space="preserve"> </w:t>
      </w:r>
      <w:r w:rsidRPr="00487554">
        <w:rPr>
          <w:rFonts w:ascii="Times New Roman" w:eastAsia="Times New Roman" w:hAnsi="Times New Roman" w:cs="Times New Roman"/>
          <w:sz w:val="24"/>
          <w:szCs w:val="24"/>
          <w:rtl/>
          <w:lang w:eastAsia="fr-FR" w:bidi="ar-MA"/>
        </w:rPr>
        <w:t>بالجريدة الرسمية عدد 6967 بتاريخ 08 مارس </w:t>
      </w:r>
      <w:r w:rsidRPr="00487554">
        <w:rPr>
          <w:rFonts w:ascii="Times New Roman" w:eastAsia="Times New Roman" w:hAnsi="Times New Roman" w:cs="Times New Roman"/>
          <w:sz w:val="24"/>
          <w:szCs w:val="24"/>
          <w:lang w:eastAsia="fr-FR" w:bidi="ar-MA"/>
        </w:rPr>
        <w:t>2021</w:t>
      </w:r>
      <w:r>
        <w:rPr>
          <w:rFonts w:ascii="Times New Roman" w:eastAsia="Times New Roman" w:hAnsi="Times New Roman" w:cs="Times New Roman" w:hint="cs"/>
          <w:sz w:val="24"/>
          <w:szCs w:val="24"/>
          <w:rtl/>
          <w:lang w:eastAsia="fr-FR" w:bidi="ar-MA"/>
        </w:rPr>
        <w:t>.</w:t>
      </w:r>
    </w:p>
    <w:p w14:paraId="74F9A2CC" w14:textId="77777777" w:rsidR="00470496" w:rsidRDefault="00470496" w:rsidP="00D246D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571F6B">
        <w:rPr>
          <w:rFonts w:ascii="Times New Roman" w:eastAsia="Times New Roman" w:hAnsi="Times New Roman" w:cs="Times New Roman"/>
          <w:sz w:val="24"/>
          <w:szCs w:val="24"/>
          <w:rtl/>
          <w:lang w:eastAsia="fr-FR" w:bidi="ar-MA"/>
        </w:rPr>
        <w:t xml:space="preserve">القانون رقم 77.17 ‏ المتعلق بتنظيم ممارسة مهام الطب </w:t>
      </w:r>
      <w:r w:rsidRPr="00571F6B">
        <w:rPr>
          <w:rFonts w:ascii="Times New Roman" w:eastAsia="Times New Roman" w:hAnsi="Times New Roman" w:cs="Times New Roman" w:hint="cs"/>
          <w:sz w:val="24"/>
          <w:szCs w:val="24"/>
          <w:rtl/>
          <w:lang w:eastAsia="fr-FR" w:bidi="ar-MA"/>
        </w:rPr>
        <w:t xml:space="preserve">الشرعي </w:t>
      </w:r>
      <w:r>
        <w:rPr>
          <w:rFonts w:ascii="Times New Roman" w:eastAsia="Times New Roman" w:hAnsi="Times New Roman" w:cs="Times New Roman" w:hint="cs"/>
          <w:sz w:val="24"/>
          <w:szCs w:val="24"/>
          <w:rtl/>
          <w:lang w:eastAsia="fr-FR" w:bidi="ar-MA"/>
        </w:rPr>
        <w:t>المنشور</w:t>
      </w:r>
      <w:r w:rsidRPr="00571F6B">
        <w:rPr>
          <w:rFonts w:ascii="Times New Roman" w:eastAsia="Times New Roman" w:hAnsi="Times New Roman" w:cs="Times New Roman"/>
          <w:sz w:val="24"/>
          <w:szCs w:val="24"/>
          <w:rtl/>
          <w:lang w:eastAsia="fr-FR" w:bidi="ar-MA"/>
        </w:rPr>
        <w:t xml:space="preserve"> بالجريدة الرسمية عدد 6866 بتاريخ 19 مارس 2020</w:t>
      </w:r>
      <w:r>
        <w:rPr>
          <w:rFonts w:ascii="Times New Roman" w:eastAsia="Times New Roman" w:hAnsi="Times New Roman" w:cs="Times New Roman" w:hint="cs"/>
          <w:sz w:val="24"/>
          <w:szCs w:val="24"/>
          <w:rtl/>
          <w:lang w:eastAsia="fr-FR" w:bidi="ar-MA"/>
        </w:rPr>
        <w:t>.</w:t>
      </w:r>
    </w:p>
    <w:p w14:paraId="27E75024" w14:textId="77777777" w:rsidR="00470496" w:rsidRPr="00A9133A" w:rsidRDefault="00470496" w:rsidP="00D246D2">
      <w:pPr>
        <w:pStyle w:val="FootnoteText"/>
        <w:numPr>
          <w:ilvl w:val="0"/>
          <w:numId w:val="4"/>
        </w:numPr>
        <w:bidi/>
        <w:spacing w:after="0" w:line="240" w:lineRule="auto"/>
        <w:ind w:left="0" w:right="-993"/>
        <w:jc w:val="both"/>
        <w:rPr>
          <w:rFonts w:ascii="Times New Roman" w:eastAsia="Times New Roman" w:hAnsi="Times New Roman" w:cs="Times New Roman"/>
          <w:sz w:val="24"/>
          <w:szCs w:val="24"/>
          <w:rtl/>
          <w:lang w:eastAsia="fr-FR" w:bidi="ar-MA"/>
        </w:rPr>
      </w:pPr>
      <w:r w:rsidRPr="00937D9D">
        <w:rPr>
          <w:rFonts w:ascii="Times New Roman" w:eastAsia="Times New Roman" w:hAnsi="Times New Roman" w:cs="Times New Roman"/>
          <w:sz w:val="24"/>
          <w:szCs w:val="24"/>
          <w:rtl/>
          <w:lang w:eastAsia="fr-FR" w:bidi="ar-MA"/>
        </w:rPr>
        <w:t xml:space="preserve">القانون التنظيمي رقم 16-26 المتعلق بتحديد مراحل تفعيل الطابع الرسمي للأمازيغية وكيفيات إدماجها في مجال التعليم وفي مجالات الحياة العامة ذات الأولوية </w:t>
      </w:r>
      <w:r>
        <w:rPr>
          <w:rFonts w:ascii="Times New Roman" w:eastAsia="Times New Roman" w:hAnsi="Times New Roman" w:cs="Times New Roman"/>
          <w:sz w:val="24"/>
          <w:szCs w:val="24"/>
          <w:rtl/>
          <w:lang w:eastAsia="fr-FR" w:bidi="ar-MA"/>
        </w:rPr>
        <w:t>المنشور</w:t>
      </w:r>
      <w:r w:rsidRPr="00571F6B">
        <w:rPr>
          <w:rFonts w:ascii="Times New Roman" w:eastAsia="Times New Roman" w:hAnsi="Times New Roman" w:cs="Times New Roman"/>
          <w:sz w:val="24"/>
          <w:szCs w:val="24"/>
          <w:rtl/>
          <w:lang w:eastAsia="fr-FR" w:bidi="ar-MA"/>
        </w:rPr>
        <w:t xml:space="preserve"> </w:t>
      </w:r>
      <w:r w:rsidRPr="00937D9D">
        <w:rPr>
          <w:rFonts w:ascii="Times New Roman" w:eastAsia="Times New Roman" w:hAnsi="Times New Roman" w:cs="Times New Roman"/>
          <w:sz w:val="24"/>
          <w:szCs w:val="24"/>
          <w:rtl/>
          <w:lang w:eastAsia="fr-FR" w:bidi="ar-MA"/>
        </w:rPr>
        <w:t xml:space="preserve">بالجريدة الرسمية عدد </w:t>
      </w:r>
      <w:r w:rsidRPr="00937D9D">
        <w:rPr>
          <w:rFonts w:ascii="Times New Roman" w:eastAsia="Times New Roman" w:hAnsi="Times New Roman" w:cs="Times New Roman"/>
          <w:sz w:val="24"/>
          <w:szCs w:val="24"/>
          <w:lang w:eastAsia="fr-FR" w:bidi="ar-MA"/>
        </w:rPr>
        <w:t>6816</w:t>
      </w:r>
      <w:r w:rsidRPr="00937D9D">
        <w:rPr>
          <w:rFonts w:ascii="Times New Roman" w:eastAsia="Times New Roman" w:hAnsi="Times New Roman" w:cs="Times New Roman" w:hint="cs"/>
          <w:sz w:val="24"/>
          <w:szCs w:val="24"/>
          <w:rtl/>
          <w:lang w:eastAsia="fr-FR" w:bidi="ar-MA"/>
        </w:rPr>
        <w:t xml:space="preserve"> بتاريخ</w:t>
      </w:r>
      <w:r w:rsidRPr="00937D9D">
        <w:rPr>
          <w:rFonts w:ascii="Times New Roman" w:eastAsia="Times New Roman" w:hAnsi="Times New Roman" w:cs="Times New Roman"/>
          <w:sz w:val="24"/>
          <w:szCs w:val="24"/>
          <w:rtl/>
          <w:lang w:eastAsia="fr-FR" w:bidi="ar-MA"/>
        </w:rPr>
        <w:t xml:space="preserve"> 12 شتنبر 2019</w:t>
      </w:r>
    </w:p>
    <w:p w14:paraId="6FFA3B6F" w14:textId="77777777" w:rsidR="00470496" w:rsidRDefault="00470496" w:rsidP="00D246D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E465BB">
        <w:rPr>
          <w:rFonts w:ascii="Times New Roman" w:eastAsia="Times New Roman" w:hAnsi="Times New Roman" w:cs="Times New Roman"/>
          <w:sz w:val="24"/>
          <w:szCs w:val="24"/>
          <w:rtl/>
          <w:lang w:eastAsia="fr-FR" w:bidi="ar-MA"/>
        </w:rPr>
        <w:t xml:space="preserve">القانون الإطار رقم 51.17 المتعلق بمنظومة التربية والتعليم والتكوين والبحث </w:t>
      </w:r>
      <w:r w:rsidRPr="00E465BB">
        <w:rPr>
          <w:rFonts w:ascii="Times New Roman" w:eastAsia="Times New Roman" w:hAnsi="Times New Roman" w:cs="Times New Roman" w:hint="cs"/>
          <w:sz w:val="24"/>
          <w:szCs w:val="24"/>
          <w:rtl/>
          <w:lang w:eastAsia="fr-FR" w:bidi="ar-MA"/>
        </w:rPr>
        <w:t>العلمي</w:t>
      </w:r>
      <w:r w:rsidRPr="00E465BB">
        <w:rPr>
          <w:rFonts w:ascii="Times New Roman" w:eastAsia="Times New Roman" w:hAnsi="Times New Roman" w:cs="Times New Roman"/>
          <w:sz w:val="24"/>
          <w:szCs w:val="24"/>
          <w:rtl/>
          <w:lang w:eastAsia="fr-FR" w:bidi="ar-MA"/>
        </w:rPr>
        <w:t xml:space="preserve"> </w:t>
      </w:r>
      <w:r>
        <w:rPr>
          <w:rFonts w:ascii="Times New Roman" w:eastAsia="Times New Roman" w:hAnsi="Times New Roman" w:cs="Times New Roman"/>
          <w:sz w:val="24"/>
          <w:szCs w:val="24"/>
          <w:rtl/>
          <w:lang w:eastAsia="fr-FR" w:bidi="ar-MA"/>
        </w:rPr>
        <w:t>المنشور</w:t>
      </w:r>
      <w:r w:rsidRPr="00571F6B">
        <w:rPr>
          <w:rFonts w:ascii="Times New Roman" w:eastAsia="Times New Roman" w:hAnsi="Times New Roman" w:cs="Times New Roman"/>
          <w:sz w:val="24"/>
          <w:szCs w:val="24"/>
          <w:rtl/>
          <w:lang w:eastAsia="fr-FR" w:bidi="ar-MA"/>
        </w:rPr>
        <w:t xml:space="preserve"> </w:t>
      </w:r>
      <w:r w:rsidRPr="00E465BB">
        <w:rPr>
          <w:rFonts w:ascii="Times New Roman" w:eastAsia="Times New Roman" w:hAnsi="Times New Roman" w:cs="Times New Roman"/>
          <w:sz w:val="24"/>
          <w:szCs w:val="24"/>
          <w:rtl/>
          <w:lang w:eastAsia="fr-FR" w:bidi="ar-MA"/>
        </w:rPr>
        <w:t>بالجريدة الرسمية عدد 6805 بتاريخ 19 غشت 2019</w:t>
      </w:r>
    </w:p>
    <w:p w14:paraId="6DC700AA" w14:textId="77777777" w:rsidR="00470496" w:rsidRPr="00F81A7D" w:rsidRDefault="00470496" w:rsidP="00D246D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571F6B">
        <w:rPr>
          <w:rFonts w:ascii="Times New Roman" w:eastAsia="Times New Roman" w:hAnsi="Times New Roman" w:cs="Times New Roman"/>
          <w:sz w:val="24"/>
          <w:szCs w:val="24"/>
          <w:rtl/>
          <w:lang w:eastAsia="fr-FR" w:bidi="ar-MA"/>
        </w:rPr>
        <w:t xml:space="preserve">المرسوم رقم 2.17.618 بمثابة ميثاق وطني للاتمركز الإداري، </w:t>
      </w:r>
      <w:r>
        <w:rPr>
          <w:rFonts w:ascii="Times New Roman" w:eastAsia="Times New Roman" w:hAnsi="Times New Roman" w:cs="Times New Roman"/>
          <w:sz w:val="24"/>
          <w:szCs w:val="24"/>
          <w:rtl/>
          <w:lang w:eastAsia="fr-FR" w:bidi="ar-MA"/>
        </w:rPr>
        <w:t>المنشور</w:t>
      </w:r>
      <w:r w:rsidRPr="00571F6B">
        <w:rPr>
          <w:rFonts w:ascii="Times New Roman" w:eastAsia="Times New Roman" w:hAnsi="Times New Roman" w:cs="Times New Roman"/>
          <w:sz w:val="24"/>
          <w:szCs w:val="24"/>
          <w:rtl/>
          <w:lang w:eastAsia="fr-FR" w:bidi="ar-MA"/>
        </w:rPr>
        <w:t xml:space="preserve"> في الجريدة الرسمية عدد 6738 </w:t>
      </w:r>
      <w:r w:rsidRPr="00571F6B">
        <w:rPr>
          <w:rFonts w:ascii="Times New Roman" w:eastAsia="Times New Roman" w:hAnsi="Times New Roman" w:cs="Times New Roman" w:hint="cs"/>
          <w:sz w:val="24"/>
          <w:szCs w:val="24"/>
          <w:rtl/>
          <w:lang w:eastAsia="fr-FR" w:bidi="ar-MA"/>
        </w:rPr>
        <w:t>بتاريخ 27</w:t>
      </w:r>
      <w:r w:rsidRPr="00571F6B">
        <w:rPr>
          <w:rFonts w:ascii="Times New Roman" w:eastAsia="Times New Roman" w:hAnsi="Times New Roman" w:cs="Times New Roman"/>
          <w:sz w:val="24"/>
          <w:szCs w:val="24"/>
          <w:rtl/>
          <w:lang w:eastAsia="fr-FR" w:bidi="ar-MA"/>
        </w:rPr>
        <w:t xml:space="preserve"> دجنبر 2018</w:t>
      </w:r>
      <w:r>
        <w:rPr>
          <w:rFonts w:ascii="Times New Roman" w:eastAsia="Times New Roman" w:hAnsi="Times New Roman" w:cs="Times New Roman" w:hint="cs"/>
          <w:sz w:val="24"/>
          <w:szCs w:val="24"/>
          <w:rtl/>
          <w:lang w:eastAsia="fr-FR" w:bidi="ar-MA"/>
        </w:rPr>
        <w:t>.</w:t>
      </w:r>
    </w:p>
    <w:p w14:paraId="067176F8" w14:textId="77777777" w:rsidR="00470496" w:rsidRDefault="00470496" w:rsidP="00D246D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E465BB">
        <w:rPr>
          <w:rFonts w:ascii="Times New Roman" w:eastAsia="Times New Roman" w:hAnsi="Times New Roman" w:cs="Times New Roman"/>
          <w:sz w:val="24"/>
          <w:szCs w:val="24"/>
          <w:rtl/>
          <w:lang w:eastAsia="fr-FR" w:bidi="ar-MA"/>
        </w:rPr>
        <w:t xml:space="preserve">القانون رقم 31.13 المتعلق بالحق في الحصول على المعلومات </w:t>
      </w:r>
      <w:r>
        <w:rPr>
          <w:rFonts w:ascii="Times New Roman" w:eastAsia="Times New Roman" w:hAnsi="Times New Roman" w:cs="Times New Roman"/>
          <w:sz w:val="24"/>
          <w:szCs w:val="24"/>
          <w:rtl/>
          <w:lang w:eastAsia="fr-FR" w:bidi="ar-MA"/>
        </w:rPr>
        <w:t>المنشور</w:t>
      </w:r>
      <w:r w:rsidRPr="00571F6B">
        <w:rPr>
          <w:rFonts w:ascii="Times New Roman" w:eastAsia="Times New Roman" w:hAnsi="Times New Roman" w:cs="Times New Roman"/>
          <w:sz w:val="24"/>
          <w:szCs w:val="24"/>
          <w:rtl/>
          <w:lang w:eastAsia="fr-FR" w:bidi="ar-MA"/>
        </w:rPr>
        <w:t xml:space="preserve"> </w:t>
      </w:r>
      <w:r w:rsidRPr="00E465BB">
        <w:rPr>
          <w:rFonts w:ascii="Times New Roman" w:eastAsia="Times New Roman" w:hAnsi="Times New Roman" w:cs="Times New Roman"/>
          <w:sz w:val="24"/>
          <w:szCs w:val="24"/>
          <w:rtl/>
          <w:lang w:eastAsia="fr-FR" w:bidi="ar-MA"/>
        </w:rPr>
        <w:t>بالجريدة الرسمية عدد 6655 بتاريخ 12 مارس 2018.</w:t>
      </w:r>
    </w:p>
    <w:p w14:paraId="49EDA949" w14:textId="77777777" w:rsidR="00470496" w:rsidRDefault="00470496" w:rsidP="00D246D2">
      <w:pPr>
        <w:pStyle w:val="FootnoteText"/>
        <w:numPr>
          <w:ilvl w:val="0"/>
          <w:numId w:val="4"/>
        </w:numPr>
        <w:bidi/>
        <w:spacing w:after="0" w:line="240" w:lineRule="auto"/>
        <w:ind w:left="0" w:right="-993"/>
        <w:jc w:val="both"/>
        <w:rPr>
          <w:rFonts w:ascii="Times New Roman" w:eastAsia="Times New Roman" w:hAnsi="Times New Roman" w:cs="Times New Roman"/>
          <w:sz w:val="24"/>
          <w:szCs w:val="24"/>
          <w:lang w:eastAsia="fr-FR" w:bidi="ar-MA"/>
        </w:rPr>
      </w:pPr>
      <w:r w:rsidRPr="00937D9D">
        <w:rPr>
          <w:rFonts w:ascii="Times New Roman" w:eastAsia="Times New Roman" w:hAnsi="Times New Roman" w:cs="Times New Roman" w:hint="cs"/>
          <w:sz w:val="24"/>
          <w:szCs w:val="24"/>
          <w:rtl/>
          <w:lang w:eastAsia="fr-FR" w:bidi="ar-MA"/>
        </w:rPr>
        <w:t xml:space="preserve">القانون </w:t>
      </w:r>
      <w:r w:rsidRPr="00937D9D">
        <w:rPr>
          <w:rFonts w:ascii="Times New Roman" w:eastAsia="Times New Roman" w:hAnsi="Times New Roman" w:cs="Times New Roman"/>
          <w:sz w:val="24"/>
          <w:szCs w:val="24"/>
          <w:rtl/>
          <w:lang w:eastAsia="fr-FR" w:bidi="ar-MA"/>
        </w:rPr>
        <w:t xml:space="preserve">رقم 103.13 المتعلق بمحاربة العنف ضد النساء </w:t>
      </w:r>
      <w:r>
        <w:rPr>
          <w:rFonts w:ascii="Times New Roman" w:eastAsia="Times New Roman" w:hAnsi="Times New Roman" w:cs="Times New Roman"/>
          <w:sz w:val="24"/>
          <w:szCs w:val="24"/>
          <w:rtl/>
          <w:lang w:eastAsia="fr-FR" w:bidi="ar-MA"/>
        </w:rPr>
        <w:t>المنشور</w:t>
      </w:r>
      <w:r w:rsidRPr="00571F6B">
        <w:rPr>
          <w:rFonts w:ascii="Times New Roman" w:eastAsia="Times New Roman" w:hAnsi="Times New Roman" w:cs="Times New Roman"/>
          <w:sz w:val="24"/>
          <w:szCs w:val="24"/>
          <w:rtl/>
          <w:lang w:eastAsia="fr-FR" w:bidi="ar-MA"/>
        </w:rPr>
        <w:t xml:space="preserve"> </w:t>
      </w:r>
      <w:r w:rsidRPr="00937D9D">
        <w:rPr>
          <w:rFonts w:ascii="Times New Roman" w:eastAsia="Times New Roman" w:hAnsi="Times New Roman" w:cs="Times New Roman"/>
          <w:sz w:val="24"/>
          <w:szCs w:val="24"/>
          <w:rtl/>
          <w:lang w:eastAsia="fr-FR" w:bidi="ar-MA"/>
        </w:rPr>
        <w:t>بالجريدة الرسمية عدد 6655 بتاريخ 12</w:t>
      </w:r>
      <w:r w:rsidRPr="00937D9D">
        <w:rPr>
          <w:rFonts w:ascii="Times New Roman" w:eastAsia="Times New Roman" w:hAnsi="Times New Roman" w:cs="Times New Roman"/>
          <w:sz w:val="24"/>
          <w:szCs w:val="24"/>
          <w:lang w:eastAsia="fr-FR" w:bidi="ar-MA"/>
        </w:rPr>
        <w:t xml:space="preserve"> </w:t>
      </w:r>
      <w:r w:rsidRPr="00937D9D">
        <w:rPr>
          <w:rFonts w:ascii="Times New Roman" w:eastAsia="Times New Roman" w:hAnsi="Times New Roman" w:cs="Times New Roman"/>
          <w:sz w:val="24"/>
          <w:szCs w:val="24"/>
          <w:rtl/>
          <w:lang w:eastAsia="fr-FR" w:bidi="ar-MA"/>
        </w:rPr>
        <w:t>مارس 2018</w:t>
      </w:r>
      <w:r>
        <w:rPr>
          <w:rFonts w:ascii="Times New Roman" w:eastAsia="Times New Roman" w:hAnsi="Times New Roman" w:cs="Times New Roman" w:hint="cs"/>
          <w:sz w:val="24"/>
          <w:szCs w:val="24"/>
          <w:rtl/>
          <w:lang w:eastAsia="fr-FR" w:bidi="ar-MA"/>
        </w:rPr>
        <w:t>.</w:t>
      </w:r>
    </w:p>
    <w:p w14:paraId="3D844144" w14:textId="77777777" w:rsidR="00470496" w:rsidRPr="00F81A7D" w:rsidRDefault="00470496" w:rsidP="00470496">
      <w:pPr>
        <w:pStyle w:val="FootnoteText"/>
        <w:bidi/>
        <w:spacing w:after="0" w:line="240" w:lineRule="auto"/>
        <w:ind w:left="141" w:right="-993"/>
        <w:jc w:val="both"/>
        <w:rPr>
          <w:rFonts w:ascii="Times New Roman" w:eastAsia="Times New Roman" w:hAnsi="Times New Roman" w:cs="Times New Roman"/>
          <w:sz w:val="24"/>
          <w:szCs w:val="24"/>
          <w:rtl/>
          <w:lang w:eastAsia="fr-FR" w:bidi="ar-MA"/>
        </w:rPr>
      </w:pPr>
    </w:p>
    <w:p w14:paraId="15C8AF30" w14:textId="77777777" w:rsidR="00470496" w:rsidRDefault="00470496" w:rsidP="00470496">
      <w:pPr>
        <w:pStyle w:val="FootnoteText"/>
        <w:bidi/>
        <w:spacing w:after="0" w:line="240" w:lineRule="auto"/>
        <w:ind w:right="-709"/>
        <w:jc w:val="both"/>
        <w:rPr>
          <w:rFonts w:ascii="Times New Roman" w:hAnsi="Times New Roman" w:cs="Times New Roman"/>
          <w:sz w:val="16"/>
          <w:szCs w:val="16"/>
          <w:shd w:val="clear" w:color="auto" w:fill="FFFFFF"/>
          <w:rtl/>
          <w:lang w:bidi="ar-MA"/>
        </w:rPr>
      </w:pPr>
    </w:p>
    <w:p w14:paraId="4EF583FA" w14:textId="77777777" w:rsidR="00470496" w:rsidRPr="00FD7CDF" w:rsidRDefault="00470496" w:rsidP="00470496">
      <w:pPr>
        <w:pStyle w:val="ListParagraph"/>
        <w:numPr>
          <w:ilvl w:val="0"/>
          <w:numId w:val="1"/>
        </w:numPr>
        <w:bidi/>
        <w:ind w:left="0"/>
        <w:jc w:val="both"/>
        <w:rPr>
          <w:b/>
          <w:bCs/>
          <w:sz w:val="28"/>
          <w:szCs w:val="28"/>
          <w:rtl/>
          <w:lang w:val="fr-FR" w:bidi="ar-MA"/>
        </w:rPr>
      </w:pPr>
      <w:r>
        <w:rPr>
          <w:rFonts w:hint="cs"/>
          <w:b/>
          <w:bCs/>
          <w:sz w:val="28"/>
          <w:szCs w:val="28"/>
          <w:rtl/>
          <w:lang w:val="fr-FR" w:bidi="ar-MA"/>
        </w:rPr>
        <w:t xml:space="preserve">نماذج من </w:t>
      </w:r>
      <w:r w:rsidRPr="00FD7CDF">
        <w:rPr>
          <w:b/>
          <w:bCs/>
          <w:sz w:val="28"/>
          <w:szCs w:val="28"/>
          <w:rtl/>
          <w:lang w:val="fr-FR" w:bidi="ar-MA"/>
        </w:rPr>
        <w:t>قرارات مؤسس</w:t>
      </w:r>
      <w:r w:rsidRPr="00FD7CDF">
        <w:rPr>
          <w:rFonts w:hint="cs"/>
          <w:b/>
          <w:bCs/>
          <w:sz w:val="28"/>
          <w:szCs w:val="28"/>
          <w:rtl/>
          <w:lang w:val="fr-FR" w:bidi="ar-MA"/>
        </w:rPr>
        <w:t>ة</w:t>
      </w:r>
      <w:r w:rsidRPr="00FD7CDF">
        <w:rPr>
          <w:b/>
          <w:bCs/>
          <w:sz w:val="28"/>
          <w:szCs w:val="28"/>
          <w:rtl/>
          <w:lang w:val="fr-FR" w:bidi="ar-MA"/>
        </w:rPr>
        <w:t xml:space="preserve"> دستورية </w:t>
      </w:r>
      <w:r w:rsidRPr="00FD7CDF">
        <w:rPr>
          <w:rFonts w:hint="cs"/>
          <w:b/>
          <w:bCs/>
          <w:sz w:val="28"/>
          <w:szCs w:val="28"/>
          <w:rtl/>
          <w:lang w:val="fr-FR" w:bidi="ar-MA"/>
        </w:rPr>
        <w:t>للحكامة الجيدة والتقنين</w:t>
      </w:r>
    </w:p>
    <w:p w14:paraId="3BD4E8DC" w14:textId="77777777" w:rsidR="00470496" w:rsidRDefault="00470496" w:rsidP="00470496">
      <w:pPr>
        <w:pStyle w:val="FootnoteText"/>
        <w:bidi/>
        <w:spacing w:after="0" w:line="240" w:lineRule="auto"/>
        <w:ind w:left="-142" w:right="-851"/>
        <w:jc w:val="both"/>
        <w:rPr>
          <w:rStyle w:val="FootnoteReference"/>
          <w:sz w:val="16"/>
          <w:szCs w:val="16"/>
          <w:rtl/>
        </w:rPr>
      </w:pPr>
    </w:p>
    <w:p w14:paraId="71F60DFF" w14:textId="77777777" w:rsidR="00470496" w:rsidRDefault="00470496" w:rsidP="00D246D2">
      <w:pPr>
        <w:pStyle w:val="FootnoteText"/>
        <w:numPr>
          <w:ilvl w:val="0"/>
          <w:numId w:val="5"/>
        </w:numPr>
        <w:bidi/>
        <w:spacing w:after="0" w:line="240" w:lineRule="auto"/>
        <w:ind w:left="0" w:right="-993"/>
        <w:jc w:val="both"/>
        <w:rPr>
          <w:rFonts w:ascii="Times New Roman" w:eastAsia="Times New Roman" w:hAnsi="Times New Roman" w:cs="Times New Roman"/>
          <w:sz w:val="24"/>
          <w:szCs w:val="24"/>
          <w:lang w:eastAsia="fr-FR" w:bidi="ar-MA"/>
        </w:rPr>
      </w:pPr>
      <w:r w:rsidRPr="00E465BB">
        <w:rPr>
          <w:rFonts w:ascii="Times New Roman" w:eastAsia="Times New Roman" w:hAnsi="Times New Roman" w:cs="Times New Roman"/>
          <w:sz w:val="24"/>
          <w:szCs w:val="24"/>
          <w:rtl/>
          <w:lang w:eastAsia="fr-FR" w:bidi="ar-MA"/>
        </w:rPr>
        <w:t>قرار المجلس الأعلى للاتصال السمعي البصري رقم 21-37 المتعلق بضمان تعددية التعبير السياسي في خدمات الاتصال السمعي البصري خلال الانتخابات التشريعية والجهوية والجماعية العامة لسنة 2021 </w:t>
      </w:r>
      <w:r>
        <w:rPr>
          <w:rFonts w:ascii="Times New Roman" w:eastAsia="Times New Roman" w:hAnsi="Times New Roman" w:cs="Times New Roman"/>
          <w:sz w:val="24"/>
          <w:szCs w:val="24"/>
          <w:rtl/>
          <w:lang w:eastAsia="fr-FR" w:bidi="ar-MA"/>
        </w:rPr>
        <w:t>المنشور</w:t>
      </w:r>
      <w:r w:rsidRPr="00E465BB">
        <w:rPr>
          <w:rFonts w:ascii="Times New Roman" w:eastAsia="Times New Roman" w:hAnsi="Times New Roman" w:cs="Times New Roman"/>
          <w:sz w:val="24"/>
          <w:szCs w:val="24"/>
          <w:rtl/>
          <w:lang w:eastAsia="fr-FR" w:bidi="ar-MA"/>
        </w:rPr>
        <w:t xml:space="preserve"> بالجريدة الرسمية عدد </w:t>
      </w:r>
      <w:r w:rsidRPr="00E465BB">
        <w:rPr>
          <w:rFonts w:ascii="Times New Roman" w:eastAsia="Times New Roman" w:hAnsi="Times New Roman" w:cs="Times New Roman" w:hint="cs"/>
          <w:sz w:val="24"/>
          <w:szCs w:val="24"/>
          <w:rtl/>
          <w:lang w:eastAsia="fr-FR" w:bidi="ar-MA"/>
        </w:rPr>
        <w:t>6382 بتاريخ</w:t>
      </w:r>
      <w:r w:rsidRPr="00E465BB">
        <w:rPr>
          <w:rFonts w:ascii="Times New Roman" w:eastAsia="Times New Roman" w:hAnsi="Times New Roman" w:cs="Times New Roman"/>
          <w:sz w:val="24"/>
          <w:szCs w:val="24"/>
          <w:rtl/>
          <w:lang w:eastAsia="fr-FR" w:bidi="ar-MA"/>
        </w:rPr>
        <w:t xml:space="preserve"> 02 يوليوز 2021.</w:t>
      </w:r>
    </w:p>
    <w:p w14:paraId="0783D3D2" w14:textId="77777777" w:rsidR="00470496" w:rsidRDefault="00470496" w:rsidP="00D246D2">
      <w:pPr>
        <w:pStyle w:val="FootnoteText"/>
        <w:numPr>
          <w:ilvl w:val="0"/>
          <w:numId w:val="5"/>
        </w:numPr>
        <w:bidi/>
        <w:spacing w:after="0" w:line="240" w:lineRule="auto"/>
        <w:ind w:left="0" w:right="-993"/>
        <w:jc w:val="both"/>
        <w:rPr>
          <w:rFonts w:ascii="Times New Roman" w:eastAsia="Times New Roman" w:hAnsi="Times New Roman" w:cs="Times New Roman"/>
          <w:sz w:val="24"/>
          <w:szCs w:val="24"/>
          <w:lang w:eastAsia="fr-FR" w:bidi="ar-MA"/>
        </w:rPr>
      </w:pPr>
      <w:r w:rsidRPr="00AF7BB7">
        <w:rPr>
          <w:rFonts w:ascii="Times New Roman" w:eastAsia="Times New Roman" w:hAnsi="Times New Roman" w:cs="Times New Roman"/>
          <w:sz w:val="24"/>
          <w:szCs w:val="24"/>
          <w:rtl/>
          <w:lang w:eastAsia="fr-FR" w:bidi="ar-MA"/>
        </w:rPr>
        <w:t>قرار المجلس الأعلى للاتصال السمعي البصري رقم 18-</w:t>
      </w:r>
      <w:r w:rsidRPr="00AF7BB7">
        <w:rPr>
          <w:rFonts w:ascii="Times New Roman" w:eastAsia="Times New Roman" w:hAnsi="Times New Roman" w:cs="Times New Roman" w:hint="cs"/>
          <w:sz w:val="24"/>
          <w:szCs w:val="24"/>
          <w:rtl/>
          <w:lang w:eastAsia="fr-FR" w:bidi="ar-MA"/>
        </w:rPr>
        <w:t>20 بشأن</w:t>
      </w:r>
      <w:r w:rsidRPr="00AF7BB7">
        <w:rPr>
          <w:rFonts w:ascii="Times New Roman" w:eastAsia="Times New Roman" w:hAnsi="Times New Roman" w:cs="Times New Roman"/>
          <w:sz w:val="24"/>
          <w:szCs w:val="24"/>
          <w:rtl/>
          <w:lang w:eastAsia="fr-FR" w:bidi="ar-MA"/>
        </w:rPr>
        <w:t xml:space="preserve"> ضمان التعبير التعددي لتيارات الرأي والفكر في خدمات الاتصال السمعي البصري خارج فترات الانتخابات العامة والاستفتاءات </w:t>
      </w:r>
      <w:r>
        <w:rPr>
          <w:rFonts w:ascii="Times New Roman" w:eastAsia="Times New Roman" w:hAnsi="Times New Roman" w:cs="Times New Roman"/>
          <w:sz w:val="24"/>
          <w:szCs w:val="24"/>
          <w:rtl/>
          <w:lang w:eastAsia="fr-FR" w:bidi="ar-MA"/>
        </w:rPr>
        <w:t>المنشور</w:t>
      </w:r>
      <w:r w:rsidRPr="00AF7BB7">
        <w:rPr>
          <w:rFonts w:ascii="Times New Roman" w:eastAsia="Times New Roman" w:hAnsi="Times New Roman" w:cs="Times New Roman"/>
          <w:sz w:val="24"/>
          <w:szCs w:val="24"/>
          <w:rtl/>
          <w:lang w:eastAsia="fr-FR" w:bidi="ar-MA"/>
        </w:rPr>
        <w:t xml:space="preserve"> بالجريدة الرسمية عدد </w:t>
      </w:r>
      <w:r w:rsidRPr="00AF7BB7">
        <w:rPr>
          <w:rFonts w:ascii="Times New Roman" w:eastAsia="Times New Roman" w:hAnsi="Times New Roman" w:cs="Times New Roman" w:hint="cs"/>
          <w:sz w:val="24"/>
          <w:szCs w:val="24"/>
          <w:rtl/>
          <w:lang w:eastAsia="fr-FR" w:bidi="ar-MA"/>
        </w:rPr>
        <w:t>5540 بتاريخ</w:t>
      </w:r>
      <w:r w:rsidRPr="00AF7BB7">
        <w:rPr>
          <w:rFonts w:ascii="Times New Roman" w:eastAsia="Times New Roman" w:hAnsi="Times New Roman" w:cs="Times New Roman"/>
          <w:sz w:val="24"/>
          <w:szCs w:val="24"/>
          <w:rtl/>
          <w:lang w:eastAsia="fr-FR" w:bidi="ar-MA"/>
        </w:rPr>
        <w:t xml:space="preserve"> 09 غشت </w:t>
      </w:r>
      <w:r w:rsidR="00D246D2">
        <w:rPr>
          <w:rFonts w:ascii="Times New Roman" w:eastAsia="Times New Roman" w:hAnsi="Times New Roman" w:cs="Times New Roman" w:hint="cs"/>
          <w:sz w:val="24"/>
          <w:szCs w:val="24"/>
          <w:rtl/>
          <w:lang w:eastAsia="fr-FR" w:bidi="ar-MA"/>
        </w:rPr>
        <w:t>2018.</w:t>
      </w:r>
    </w:p>
    <w:p w14:paraId="6761CD38" w14:textId="77777777" w:rsidR="0019678D" w:rsidRPr="00D246D2" w:rsidRDefault="00470496" w:rsidP="00D246D2">
      <w:pPr>
        <w:pStyle w:val="FootnoteText"/>
        <w:numPr>
          <w:ilvl w:val="0"/>
          <w:numId w:val="5"/>
        </w:numPr>
        <w:bidi/>
        <w:spacing w:after="0" w:line="240" w:lineRule="auto"/>
        <w:ind w:left="0" w:right="-993"/>
        <w:jc w:val="both"/>
        <w:rPr>
          <w:rFonts w:ascii="Times New Roman" w:eastAsia="Times New Roman" w:hAnsi="Times New Roman" w:cs="Times New Roman"/>
          <w:sz w:val="24"/>
          <w:szCs w:val="24"/>
          <w:lang w:eastAsia="fr-FR" w:bidi="ar-MA"/>
        </w:rPr>
      </w:pPr>
      <w:r w:rsidRPr="00D246D2">
        <w:rPr>
          <w:rFonts w:ascii="Times New Roman" w:eastAsia="Times New Roman" w:hAnsi="Times New Roman" w:cs="Times New Roman"/>
          <w:sz w:val="24"/>
          <w:szCs w:val="24"/>
          <w:rtl/>
          <w:lang w:eastAsia="fr-FR" w:bidi="ar-MA"/>
        </w:rPr>
        <w:t>قرار المجلس الأعلى للاتصال السمعي البصري رقم </w:t>
      </w:r>
      <w:r w:rsidRPr="00D246D2">
        <w:rPr>
          <w:rFonts w:ascii="Times New Roman" w:eastAsia="Times New Roman" w:hAnsi="Times New Roman" w:cs="Times New Roman" w:hint="cs"/>
          <w:sz w:val="24"/>
          <w:szCs w:val="24"/>
          <w:rtl/>
          <w:lang w:eastAsia="fr-FR" w:bidi="ar-MA"/>
        </w:rPr>
        <w:t>17-42 بتاريخ</w:t>
      </w:r>
      <w:r w:rsidRPr="00D246D2">
        <w:rPr>
          <w:rFonts w:ascii="Times New Roman" w:eastAsia="Times New Roman" w:hAnsi="Times New Roman" w:cs="Times New Roman"/>
          <w:sz w:val="24"/>
          <w:szCs w:val="24"/>
          <w:rtl/>
          <w:lang w:eastAsia="fr-FR" w:bidi="ar-MA"/>
        </w:rPr>
        <w:t xml:space="preserve"> في 21 نونبر 2017 بشأن احترام مبدأ قرينة البراءة والمساطر القضائية في الخدمات السمعية</w:t>
      </w:r>
      <w:r w:rsidRPr="00D246D2">
        <w:rPr>
          <w:rFonts w:ascii="Times New Roman" w:eastAsia="Times New Roman" w:hAnsi="Times New Roman" w:cs="Times New Roman" w:hint="cs"/>
          <w:sz w:val="24"/>
          <w:szCs w:val="24"/>
          <w:rtl/>
          <w:lang w:eastAsia="fr-FR" w:bidi="ar-MA"/>
        </w:rPr>
        <w:t xml:space="preserve"> البصرية.</w:t>
      </w:r>
    </w:p>
    <w:sectPr w:rsidR="0019678D" w:rsidRPr="00D246D2" w:rsidSect="00470496">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F7A"/>
    <w:multiLevelType w:val="hybridMultilevel"/>
    <w:tmpl w:val="A09E6B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DD7E64"/>
    <w:multiLevelType w:val="multilevel"/>
    <w:tmpl w:val="25D6F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E10720"/>
    <w:multiLevelType w:val="hybridMultilevel"/>
    <w:tmpl w:val="CD582980"/>
    <w:lvl w:ilvl="0" w:tplc="040C000F">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C83D98"/>
    <w:multiLevelType w:val="hybridMultilevel"/>
    <w:tmpl w:val="CD582980"/>
    <w:lvl w:ilvl="0" w:tplc="040C000F">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7B4C8B"/>
    <w:multiLevelType w:val="hybridMultilevel"/>
    <w:tmpl w:val="CD582980"/>
    <w:lvl w:ilvl="0" w:tplc="040C000F">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7E7EFC"/>
    <w:multiLevelType w:val="hybridMultilevel"/>
    <w:tmpl w:val="17CAECB8"/>
    <w:lvl w:ilvl="0" w:tplc="DE5635D0">
      <w:start w:val="1"/>
      <w:numFmt w:val="upperRoman"/>
      <w:lvlText w:val="%1."/>
      <w:lvlJc w:val="right"/>
      <w:rPr>
        <w:rFonts w:hint="default"/>
        <w:b/>
        <w:sz w:val="24"/>
        <w:szCs w:val="24"/>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AC"/>
    <w:rsid w:val="00201A09"/>
    <w:rsid w:val="00470496"/>
    <w:rsid w:val="004A0E1E"/>
    <w:rsid w:val="005B0DA4"/>
    <w:rsid w:val="005E21AC"/>
    <w:rsid w:val="00AA19B2"/>
    <w:rsid w:val="00D246D2"/>
    <w:rsid w:val="00F649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FB90"/>
  <w15:chartTrackingRefBased/>
  <w15:docId w15:val="{AB9CBC69-DE19-42CA-8588-78472009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Paragraphe de liste du rapport,List Paragraph (numbered (a)),Table of contents numbered,List ParagraphCxSpLast,List ParagraphCxSpLastCxSpLast,List ParagraphCxSpLastCxSpLastCxSpLast,Bullets,List Paragraph2"/>
    <w:basedOn w:val="Normal"/>
    <w:link w:val="ListParagraphChar"/>
    <w:uiPriority w:val="34"/>
    <w:qFormat/>
    <w:rsid w:val="00470496"/>
    <w:pPr>
      <w:spacing w:after="0" w:line="240" w:lineRule="auto"/>
      <w:ind w:left="720"/>
      <w:contextualSpacing/>
    </w:pPr>
    <w:rPr>
      <w:rFonts w:ascii="Times New Roman" w:eastAsia="Times New Roman" w:hAnsi="Times New Roman" w:cs="Times New Roman"/>
      <w:sz w:val="24"/>
      <w:szCs w:val="24"/>
      <w:lang w:val="x-none" w:eastAsia="fr-FR"/>
    </w:rPr>
  </w:style>
  <w:style w:type="character" w:customStyle="1" w:styleId="ListParagraphChar">
    <w:name w:val="List Paragraph Char"/>
    <w:aliases w:val="Numbered list Char,Paragraphe de liste du rapport Char,List Paragraph (numbered (a)) Char,Table of contents numbered Char,List ParagraphCxSpLast Char,List ParagraphCxSpLastCxSpLast Char,List ParagraphCxSpLastCxSpLastCxSpLast Char"/>
    <w:link w:val="ListParagraph"/>
    <w:uiPriority w:val="34"/>
    <w:qFormat/>
    <w:rsid w:val="00470496"/>
    <w:rPr>
      <w:rFonts w:ascii="Times New Roman" w:eastAsia="Times New Roman" w:hAnsi="Times New Roman" w:cs="Times New Roman"/>
      <w:sz w:val="24"/>
      <w:szCs w:val="24"/>
      <w:lang w:val="x-none" w:eastAsia="fr-FR"/>
    </w:rPr>
  </w:style>
  <w:style w:type="paragraph" w:styleId="FootnoteText">
    <w:name w:val="footnote text"/>
    <w:aliases w:val="Note_BP,fn,Footnotes,Footnote ak,Footnote Text Char,Footnote Text Char1 Char,fn Char1 Char,footnote text Char1 Char,ft Char1 Char,fn cafc Char1 Char,Footnote Text Char Char Char,fn Char Char Char,ft,single space,FOOTNOT,footnote text"/>
    <w:basedOn w:val="Normal"/>
    <w:link w:val="FootnoteTextChar1"/>
    <w:uiPriority w:val="99"/>
    <w:unhideWhenUsed/>
    <w:rsid w:val="00470496"/>
    <w:pPr>
      <w:spacing w:after="200" w:line="276" w:lineRule="auto"/>
    </w:pPr>
    <w:rPr>
      <w:rFonts w:ascii="Calibri" w:eastAsia="Calibri" w:hAnsi="Calibri" w:cs="Arial"/>
      <w:sz w:val="20"/>
      <w:szCs w:val="20"/>
    </w:rPr>
  </w:style>
  <w:style w:type="character" w:customStyle="1" w:styleId="FootnoteTextChar1">
    <w:name w:val="Footnote Text Char1"/>
    <w:aliases w:val="Note_BP Char,fn Char,Footnotes Char,Footnote ak Char,Footnote Text Char Char,Footnote Text Char1 Char Char,fn Char1 Char Char,footnote text Char1 Char Char,ft Char1 Char Char,fn cafc Char1 Char Char,Footnote Text Char Char Char Char"/>
    <w:basedOn w:val="DefaultParagraphFont"/>
    <w:link w:val="FootnoteText"/>
    <w:uiPriority w:val="99"/>
    <w:rsid w:val="00470496"/>
    <w:rPr>
      <w:rFonts w:ascii="Calibri" w:eastAsia="Calibri" w:hAnsi="Calibri" w:cs="Arial"/>
      <w:sz w:val="20"/>
      <w:szCs w:val="20"/>
    </w:rPr>
  </w:style>
  <w:style w:type="character" w:styleId="FootnoteReference">
    <w:name w:val="footnote reference"/>
    <w:aliases w:val="4_GA,4_G,note bp,ftref,Error-Fußnotenzeichen5,Error-Fußnotenzeichen6,Error-Fußnotenzeichen3,Footnote symbol,PBO Footnote Reference,FR + (Complex) Arial,(Latin) 9 pt,(Complex) 10 pt + (Compl...,FR,footnote ref,PBO Footnote text"/>
    <w:link w:val="CharCharCharCharCarChar"/>
    <w:uiPriority w:val="99"/>
    <w:unhideWhenUsed/>
    <w:qFormat/>
    <w:rsid w:val="00470496"/>
    <w:rPr>
      <w:vertAlign w:val="superscript"/>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uiPriority w:val="99"/>
    <w:rsid w:val="00470496"/>
    <w:pPr>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2678</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ADI</dc:creator>
  <cp:keywords/>
  <dc:description/>
  <cp:lastModifiedBy>Asako Nozawa</cp:lastModifiedBy>
  <cp:revision>2</cp:revision>
  <dcterms:created xsi:type="dcterms:W3CDTF">2022-09-02T15:17:00Z</dcterms:created>
  <dcterms:modified xsi:type="dcterms:W3CDTF">2022-09-02T15:17:00Z</dcterms:modified>
</cp:coreProperties>
</file>