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13C7" w14:textId="4CCD652B"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652C3E">
        <w:rPr>
          <w:rFonts w:ascii="Times New Roman" w:eastAsia="Times New Roman" w:hAnsi="Times New Roman" w:cs="Times New Roman"/>
          <w:b/>
          <w:bCs/>
          <w:kern w:val="32"/>
          <w:sz w:val="24"/>
          <w:szCs w:val="32"/>
          <w:u w:val="single"/>
          <w:lang w:eastAsia="en-US"/>
        </w:rPr>
        <w:t xml:space="preserve">ADVANCE QUESTIONS TO </w:t>
      </w:r>
      <w:r w:rsidR="00652C3E" w:rsidRPr="00652C3E">
        <w:rPr>
          <w:rFonts w:ascii="Times New Roman" w:eastAsia="Times New Roman" w:hAnsi="Times New Roman" w:cs="Times New Roman"/>
          <w:b/>
          <w:bCs/>
          <w:kern w:val="32"/>
          <w:sz w:val="24"/>
          <w:szCs w:val="32"/>
          <w:u w:val="single"/>
          <w:lang w:eastAsia="en-US"/>
        </w:rPr>
        <w:t>GHANA</w:t>
      </w:r>
      <w:r w:rsidR="009D0FF9" w:rsidRPr="00652C3E">
        <w:rPr>
          <w:rFonts w:ascii="Times New Roman" w:eastAsia="Times New Roman" w:hAnsi="Times New Roman" w:cs="Times New Roman"/>
          <w:b/>
          <w:bCs/>
          <w:kern w:val="32"/>
          <w:sz w:val="24"/>
          <w:szCs w:val="32"/>
          <w:u w:val="single"/>
          <w:lang w:eastAsia="en-US"/>
        </w:rPr>
        <w:t xml:space="preserve"> </w:t>
      </w:r>
      <w:r w:rsidRPr="00652C3E">
        <w:rPr>
          <w:rFonts w:ascii="Times New Roman" w:eastAsia="Times New Roman" w:hAnsi="Times New Roman" w:cs="Times New Roman"/>
          <w:b/>
          <w:bCs/>
          <w:kern w:val="32"/>
          <w:sz w:val="24"/>
          <w:szCs w:val="32"/>
          <w:u w:val="single"/>
          <w:lang w:eastAsia="en-US"/>
        </w:rPr>
        <w:t>(</w:t>
      </w:r>
      <w:r w:rsidR="00652C3E" w:rsidRPr="00652C3E">
        <w:rPr>
          <w:rFonts w:ascii="Times New Roman" w:eastAsia="Times New Roman" w:hAnsi="Times New Roman" w:cs="Times New Roman"/>
          <w:b/>
          <w:bCs/>
          <w:kern w:val="32"/>
          <w:sz w:val="24"/>
          <w:szCs w:val="32"/>
          <w:u w:val="single"/>
          <w:lang w:eastAsia="en-US"/>
        </w:rPr>
        <w:t>SECOND</w:t>
      </w:r>
      <w:r w:rsidRPr="00652C3E">
        <w:rPr>
          <w:rFonts w:ascii="Times New Roman" w:eastAsia="Times New Roman" w:hAnsi="Times New Roman" w:cs="Times New Roman"/>
          <w:b/>
          <w:bCs/>
          <w:kern w:val="32"/>
          <w:sz w:val="24"/>
          <w:szCs w:val="32"/>
          <w:u w:val="single"/>
          <w:lang w:eastAsia="en-US"/>
        </w:rPr>
        <w:t xml:space="preserve"> BATCH)</w:t>
      </w:r>
    </w:p>
    <w:p w14:paraId="36C7AA70"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7B69C8E4" w14:textId="77777777" w:rsidR="00652C3E" w:rsidRPr="00B45F66" w:rsidRDefault="00652C3E" w:rsidP="00652C3E">
      <w:pPr>
        <w:shd w:val="clear" w:color="auto" w:fill="FFFFFF"/>
        <w:spacing w:before="120" w:after="120" w:line="276" w:lineRule="auto"/>
        <w:rPr>
          <w:rFonts w:ascii="Times New Roman" w:eastAsia="Yu Mincho" w:hAnsi="Times New Roman" w:cs="Times New Roman"/>
          <w:b/>
          <w:bCs/>
          <w:sz w:val="24"/>
          <w:szCs w:val="24"/>
        </w:rPr>
      </w:pPr>
      <w:r w:rsidRPr="00B45F66">
        <w:rPr>
          <w:rFonts w:ascii="Times New Roman" w:eastAsia="Yu Mincho" w:hAnsi="Times New Roman" w:cs="Times New Roman"/>
          <w:b/>
          <w:bCs/>
          <w:sz w:val="24"/>
          <w:szCs w:val="24"/>
        </w:rPr>
        <w:t>PORTUGAL on behalf of the Group of Friends on NMIRFs</w:t>
      </w:r>
    </w:p>
    <w:p w14:paraId="244CCDA3" w14:textId="77777777" w:rsidR="00652C3E" w:rsidRPr="00B45F66" w:rsidRDefault="00652C3E" w:rsidP="00652C3E">
      <w:pPr>
        <w:numPr>
          <w:ilvl w:val="0"/>
          <w:numId w:val="11"/>
        </w:numPr>
        <w:shd w:val="clear" w:color="auto" w:fill="FFFFFF"/>
        <w:spacing w:before="120" w:after="120" w:line="276" w:lineRule="auto"/>
        <w:jc w:val="both"/>
        <w:rPr>
          <w:rFonts w:ascii="Times New Roman" w:eastAsia="Yu Mincho" w:hAnsi="Times New Roman" w:cs="Times New Roman"/>
          <w:sz w:val="24"/>
          <w:szCs w:val="24"/>
        </w:rPr>
      </w:pPr>
      <w:r w:rsidRPr="00B45F66">
        <w:rPr>
          <w:rFonts w:ascii="Times New Roman" w:eastAsia="Yu Mincho" w:hAnsi="Times New Roman" w:cs="Times New Roman"/>
          <w:sz w:val="24"/>
          <w:szCs w:val="24"/>
        </w:rPr>
        <w:t>Could the State-under-review describe its national mechanism or process responsible for coordinating the implementation of accepted UPR recommendations and the monitoring of progress and impact?</w:t>
      </w:r>
    </w:p>
    <w:p w14:paraId="3179B4F7" w14:textId="77777777" w:rsidR="00652C3E" w:rsidRPr="00B45F66" w:rsidRDefault="00652C3E" w:rsidP="00652C3E">
      <w:pPr>
        <w:numPr>
          <w:ilvl w:val="0"/>
          <w:numId w:val="17"/>
        </w:numPr>
        <w:shd w:val="clear" w:color="auto" w:fill="FFFFFF"/>
        <w:spacing w:after="0" w:line="276" w:lineRule="auto"/>
        <w:contextualSpacing/>
        <w:rPr>
          <w:rFonts w:ascii="Times New Roman" w:eastAsia="Yu Mincho" w:hAnsi="Times New Roman" w:cs="Times New Roman"/>
          <w:sz w:val="24"/>
          <w:szCs w:val="24"/>
        </w:rPr>
      </w:pPr>
      <w:r w:rsidRPr="00B45F66">
        <w:rPr>
          <w:rFonts w:ascii="Times New Roman" w:eastAsia="Yu Mincho" w:hAnsi="Times New Roman" w:cs="Times New Roman"/>
          <w:sz w:val="24"/>
          <w:szCs w:val="24"/>
        </w:rPr>
        <w:t>Could the State-under-review elaborate specifically on how is the collaboration of its national mechanism with other stakeholders, such as National Human Rights Institutions, CSO, the judiciary and parliamentarians?</w:t>
      </w:r>
    </w:p>
    <w:p w14:paraId="25203DE6" w14:textId="61E72893" w:rsidR="00652C3E" w:rsidRDefault="00652C3E" w:rsidP="00652C3E">
      <w:pPr>
        <w:numPr>
          <w:ilvl w:val="0"/>
          <w:numId w:val="11"/>
        </w:numPr>
        <w:shd w:val="clear" w:color="auto" w:fill="FFFFFF"/>
        <w:spacing w:before="120" w:after="120" w:line="276" w:lineRule="auto"/>
        <w:jc w:val="both"/>
        <w:rPr>
          <w:rFonts w:ascii="Times New Roman" w:eastAsia="Yu Mincho" w:hAnsi="Times New Roman" w:cs="Times New Roman"/>
          <w:sz w:val="24"/>
          <w:szCs w:val="24"/>
        </w:rPr>
      </w:pPr>
      <w:r w:rsidRPr="00B45F66">
        <w:rPr>
          <w:rFonts w:ascii="Times New Roman" w:eastAsia="Yu Mincho" w:hAnsi="Times New Roman" w:cs="Times New Roman"/>
          <w:sz w:val="24"/>
          <w:szCs w:val="24"/>
        </w:rPr>
        <w:t>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14:paraId="7C0C7C92" w14:textId="77777777" w:rsidR="00652C3E" w:rsidRPr="00B45F66" w:rsidRDefault="00652C3E" w:rsidP="00652C3E">
      <w:pPr>
        <w:shd w:val="clear" w:color="auto" w:fill="FFFFFF"/>
        <w:spacing w:before="120" w:after="120" w:line="276" w:lineRule="auto"/>
        <w:ind w:left="720"/>
        <w:jc w:val="both"/>
        <w:rPr>
          <w:rFonts w:ascii="Times New Roman" w:eastAsia="Yu Mincho" w:hAnsi="Times New Roman" w:cs="Times New Roman"/>
          <w:sz w:val="24"/>
          <w:szCs w:val="24"/>
        </w:rPr>
      </w:pPr>
    </w:p>
    <w:p w14:paraId="24E248CE" w14:textId="77777777" w:rsidR="001D0833" w:rsidRDefault="00D95C35" w:rsidP="00740A88">
      <w:pPr>
        <w:spacing w:before="120" w:after="120" w:line="276" w:lineRule="auto"/>
        <w:jc w:val="both"/>
        <w:rPr>
          <w:rFonts w:ascii="Times New Roman" w:eastAsia="Calibri" w:hAnsi="Times New Roman" w:cs="Times New Roman"/>
          <w:b/>
          <w:sz w:val="24"/>
          <w:szCs w:val="24"/>
          <w:lang w:eastAsia="en-US"/>
        </w:rPr>
      </w:pPr>
      <w:r w:rsidRPr="00652C3E">
        <w:rPr>
          <w:rFonts w:ascii="Times New Roman" w:eastAsia="Calibri" w:hAnsi="Times New Roman" w:cs="Times New Roman"/>
          <w:b/>
          <w:sz w:val="24"/>
          <w:szCs w:val="24"/>
          <w:lang w:eastAsia="en-US"/>
        </w:rPr>
        <w:t>SLOVENIA</w:t>
      </w:r>
    </w:p>
    <w:p w14:paraId="437EAC58" w14:textId="7B746905" w:rsidR="00652C3E" w:rsidRPr="00652C3E" w:rsidRDefault="00652C3E" w:rsidP="00D95C35">
      <w:pPr>
        <w:numPr>
          <w:ilvl w:val="0"/>
          <w:numId w:val="11"/>
        </w:numPr>
        <w:shd w:val="clear" w:color="auto" w:fill="FFFFFF"/>
        <w:spacing w:before="120" w:after="120" w:line="276" w:lineRule="auto"/>
        <w:jc w:val="both"/>
        <w:rPr>
          <w:rFonts w:ascii="Times New Roman" w:hAnsi="Times New Roman" w:cs="Times New Roman"/>
          <w:sz w:val="24"/>
          <w:szCs w:val="24"/>
        </w:rPr>
      </w:pPr>
      <w:r w:rsidRPr="00652C3E">
        <w:rPr>
          <w:rFonts w:ascii="Times New Roman" w:hAnsi="Times New Roman" w:cs="Times New Roman"/>
          <w:sz w:val="24"/>
          <w:szCs w:val="24"/>
        </w:rPr>
        <w:t>What measures are in place to combat ageism and eliminate age discrimination in all its forms, and to protect the human rights of older persons?</w:t>
      </w:r>
    </w:p>
    <w:p w14:paraId="11BD5F91" w14:textId="29080828" w:rsidR="0066672D" w:rsidRDefault="0066672D" w:rsidP="0066672D">
      <w:pPr>
        <w:shd w:val="clear" w:color="auto" w:fill="FFFFFF"/>
        <w:spacing w:before="120" w:after="120" w:line="276" w:lineRule="auto"/>
        <w:jc w:val="both"/>
        <w:rPr>
          <w:rFonts w:ascii="Times New Roman" w:hAnsi="Times New Roman" w:cs="Times New Roman"/>
          <w:sz w:val="24"/>
          <w:szCs w:val="24"/>
        </w:rPr>
      </w:pPr>
    </w:p>
    <w:p w14:paraId="31C11A53" w14:textId="15236404" w:rsidR="00D95C35" w:rsidRPr="0066672D" w:rsidRDefault="00652C3E" w:rsidP="0066672D">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LIECHTENSTEIN</w:t>
      </w:r>
    </w:p>
    <w:p w14:paraId="1AA49C24" w14:textId="77777777" w:rsidR="00652C3E" w:rsidRPr="00652C3E" w:rsidRDefault="00652C3E" w:rsidP="00652C3E">
      <w:pPr>
        <w:numPr>
          <w:ilvl w:val="0"/>
          <w:numId w:val="11"/>
        </w:numPr>
        <w:shd w:val="clear" w:color="auto" w:fill="FFFFFF"/>
        <w:spacing w:before="120" w:after="120" w:line="276" w:lineRule="auto"/>
        <w:jc w:val="both"/>
        <w:rPr>
          <w:rFonts w:ascii="Times New Roman" w:eastAsia="Yu Mincho" w:hAnsi="Times New Roman" w:cs="Times New Roman"/>
          <w:sz w:val="24"/>
          <w:szCs w:val="24"/>
        </w:rPr>
      </w:pPr>
      <w:r w:rsidRPr="00652C3E">
        <w:rPr>
          <w:rFonts w:ascii="Times New Roman" w:eastAsia="Yu Mincho" w:hAnsi="Times New Roman" w:cs="Times New Roman"/>
          <w:sz w:val="24"/>
          <w:szCs w:val="24"/>
        </w:rPr>
        <w:t>What steps has Ghana taken to ratify the Kampala Amendment to the Rome Statute on the crime of aggression?</w:t>
      </w:r>
    </w:p>
    <w:p w14:paraId="3806DEA1" w14:textId="77777777" w:rsidR="00652C3E" w:rsidRPr="00652C3E" w:rsidRDefault="00652C3E" w:rsidP="00652C3E">
      <w:pPr>
        <w:numPr>
          <w:ilvl w:val="0"/>
          <w:numId w:val="11"/>
        </w:numPr>
        <w:shd w:val="clear" w:color="auto" w:fill="FFFFFF"/>
        <w:spacing w:before="120" w:after="120" w:line="276" w:lineRule="auto"/>
        <w:jc w:val="both"/>
        <w:rPr>
          <w:rFonts w:ascii="Times New Roman" w:eastAsia="Yu Mincho" w:hAnsi="Times New Roman" w:cs="Times New Roman"/>
          <w:sz w:val="24"/>
          <w:szCs w:val="24"/>
        </w:rPr>
      </w:pPr>
      <w:r w:rsidRPr="00652C3E">
        <w:rPr>
          <w:rFonts w:ascii="Times New Roman" w:eastAsia="Yu Mincho" w:hAnsi="Times New Roman" w:cs="Times New Roman"/>
          <w:sz w:val="24"/>
          <w:szCs w:val="24"/>
        </w:rPr>
        <w:t>What steps has Ghana taken towards the full and legal abolition of the death penalty?</w:t>
      </w:r>
    </w:p>
    <w:p w14:paraId="7A97A040" w14:textId="77777777" w:rsidR="00652C3E" w:rsidRPr="00652C3E" w:rsidRDefault="00652C3E" w:rsidP="00652C3E">
      <w:pPr>
        <w:numPr>
          <w:ilvl w:val="0"/>
          <w:numId w:val="11"/>
        </w:numPr>
        <w:shd w:val="clear" w:color="auto" w:fill="FFFFFF"/>
        <w:spacing w:before="120" w:after="120" w:line="276" w:lineRule="auto"/>
        <w:jc w:val="both"/>
        <w:rPr>
          <w:rFonts w:ascii="Times New Roman" w:eastAsia="Yu Mincho" w:hAnsi="Times New Roman" w:cs="Times New Roman"/>
          <w:sz w:val="24"/>
          <w:szCs w:val="24"/>
        </w:rPr>
      </w:pPr>
      <w:r w:rsidRPr="00652C3E">
        <w:rPr>
          <w:rFonts w:ascii="Times New Roman" w:eastAsia="Yu Mincho" w:hAnsi="Times New Roman" w:cs="Times New Roman"/>
          <w:sz w:val="24"/>
          <w:szCs w:val="24"/>
        </w:rPr>
        <w:t>What steps has Ghana taken to ratify the Optional Protocol to the Convention on the Rights of the Child on a communications procedure?</w:t>
      </w:r>
    </w:p>
    <w:p w14:paraId="25EBA852" w14:textId="77777777" w:rsidR="00652C3E" w:rsidRPr="00652C3E" w:rsidRDefault="00652C3E" w:rsidP="00652C3E">
      <w:pPr>
        <w:numPr>
          <w:ilvl w:val="0"/>
          <w:numId w:val="11"/>
        </w:numPr>
        <w:shd w:val="clear" w:color="auto" w:fill="FFFFFF"/>
        <w:spacing w:before="120" w:after="120" w:line="276" w:lineRule="auto"/>
        <w:jc w:val="both"/>
        <w:rPr>
          <w:rFonts w:ascii="Times New Roman" w:eastAsia="Yu Mincho" w:hAnsi="Times New Roman" w:cs="Times New Roman"/>
          <w:sz w:val="24"/>
          <w:szCs w:val="24"/>
        </w:rPr>
      </w:pPr>
      <w:r w:rsidRPr="00652C3E">
        <w:rPr>
          <w:rFonts w:ascii="Times New Roman" w:eastAsia="Yu Mincho" w:hAnsi="Times New Roman" w:cs="Times New Roman"/>
          <w:sz w:val="24"/>
          <w:szCs w:val="24"/>
        </w:rPr>
        <w:t xml:space="preserve">What steps has Ghana taken to implement Liechtenstein’s recommendations from the previous cycle of the UPR, </w:t>
      </w:r>
      <w:proofErr w:type="gramStart"/>
      <w:r w:rsidRPr="00652C3E">
        <w:rPr>
          <w:rFonts w:ascii="Times New Roman" w:eastAsia="Yu Mincho" w:hAnsi="Times New Roman" w:cs="Times New Roman"/>
          <w:sz w:val="24"/>
          <w:szCs w:val="24"/>
        </w:rPr>
        <w:t>in particular recommendations</w:t>
      </w:r>
      <w:proofErr w:type="gramEnd"/>
      <w:r w:rsidRPr="00652C3E">
        <w:rPr>
          <w:rFonts w:ascii="Times New Roman" w:eastAsia="Yu Mincho" w:hAnsi="Times New Roman" w:cs="Times New Roman"/>
          <w:sz w:val="24"/>
          <w:szCs w:val="24"/>
        </w:rPr>
        <w:t xml:space="preserve"> 146.181 and 147.20?</w:t>
      </w:r>
    </w:p>
    <w:p w14:paraId="3CB42A1A" w14:textId="77777777" w:rsidR="00652C3E" w:rsidRDefault="00652C3E" w:rsidP="00652C3E">
      <w:pPr>
        <w:shd w:val="clear" w:color="auto" w:fill="FFFFFF"/>
        <w:spacing w:before="120" w:after="120" w:line="276" w:lineRule="auto"/>
        <w:ind w:left="720"/>
        <w:jc w:val="both"/>
        <w:rPr>
          <w:rFonts w:ascii="Times New Roman" w:hAnsi="Times New Roman" w:cs="Times New Roman"/>
          <w:color w:val="FF0000"/>
          <w:sz w:val="24"/>
          <w:szCs w:val="24"/>
        </w:rPr>
      </w:pPr>
    </w:p>
    <w:p w14:paraId="5C47CA23" w14:textId="77777777" w:rsidR="00652C3E" w:rsidRDefault="00652C3E" w:rsidP="00652C3E">
      <w:pPr>
        <w:shd w:val="clear" w:color="auto" w:fill="FFFFFF"/>
        <w:spacing w:before="120" w:after="120" w:line="276" w:lineRule="auto"/>
        <w:jc w:val="both"/>
        <w:rPr>
          <w:rFonts w:ascii="Times New Roman" w:hAnsi="Times New Roman" w:cs="Times New Roman"/>
          <w:b/>
          <w:bCs/>
          <w:sz w:val="24"/>
          <w:szCs w:val="24"/>
        </w:rPr>
      </w:pPr>
    </w:p>
    <w:p w14:paraId="4E81A031" w14:textId="77777777" w:rsidR="00652C3E" w:rsidRDefault="00652C3E" w:rsidP="00652C3E">
      <w:pPr>
        <w:shd w:val="clear" w:color="auto" w:fill="FFFFFF"/>
        <w:spacing w:before="120" w:after="120" w:line="276" w:lineRule="auto"/>
        <w:jc w:val="both"/>
        <w:rPr>
          <w:rFonts w:ascii="Times New Roman" w:hAnsi="Times New Roman" w:cs="Times New Roman"/>
          <w:b/>
          <w:bCs/>
          <w:sz w:val="24"/>
          <w:szCs w:val="24"/>
        </w:rPr>
      </w:pPr>
    </w:p>
    <w:p w14:paraId="28E6E3E6" w14:textId="77777777" w:rsidR="00652C3E" w:rsidRDefault="00652C3E" w:rsidP="00652C3E">
      <w:pPr>
        <w:shd w:val="clear" w:color="auto" w:fill="FFFFFF"/>
        <w:spacing w:before="120" w:after="120" w:line="276" w:lineRule="auto"/>
        <w:jc w:val="both"/>
        <w:rPr>
          <w:rFonts w:ascii="Times New Roman" w:hAnsi="Times New Roman" w:cs="Times New Roman"/>
          <w:b/>
          <w:bCs/>
          <w:sz w:val="24"/>
          <w:szCs w:val="24"/>
        </w:rPr>
      </w:pPr>
    </w:p>
    <w:p w14:paraId="1CD22D70" w14:textId="5DEB59F5" w:rsidR="0066672D" w:rsidRPr="00652C3E" w:rsidRDefault="00652C3E" w:rsidP="00652C3E">
      <w:pPr>
        <w:shd w:val="clear" w:color="auto" w:fill="FFFFFF"/>
        <w:spacing w:before="120" w:after="120" w:line="276" w:lineRule="auto"/>
        <w:jc w:val="both"/>
        <w:rPr>
          <w:rFonts w:ascii="Times New Roman" w:hAnsi="Times New Roman" w:cs="Times New Roman"/>
          <w:b/>
          <w:bCs/>
          <w:sz w:val="24"/>
          <w:szCs w:val="24"/>
        </w:rPr>
      </w:pPr>
      <w:r w:rsidRPr="00652C3E">
        <w:rPr>
          <w:rFonts w:ascii="Times New Roman" w:hAnsi="Times New Roman" w:cs="Times New Roman"/>
          <w:b/>
          <w:bCs/>
          <w:sz w:val="24"/>
          <w:szCs w:val="24"/>
        </w:rPr>
        <w:lastRenderedPageBreak/>
        <w:t>UNITED STATES OF AMERICA</w:t>
      </w:r>
    </w:p>
    <w:p w14:paraId="36F9C290" w14:textId="098908E6" w:rsidR="00652C3E" w:rsidRPr="00652C3E" w:rsidRDefault="00652C3E" w:rsidP="008725F9">
      <w:pPr>
        <w:numPr>
          <w:ilvl w:val="0"/>
          <w:numId w:val="11"/>
        </w:numPr>
        <w:shd w:val="clear" w:color="auto" w:fill="FFFFFF"/>
        <w:spacing w:before="120" w:after="120" w:line="276" w:lineRule="auto"/>
        <w:jc w:val="both"/>
        <w:rPr>
          <w:rFonts w:ascii="Times New Roman" w:eastAsia="Yu Mincho" w:hAnsi="Times New Roman" w:cs="Times New Roman"/>
          <w:sz w:val="24"/>
          <w:szCs w:val="24"/>
        </w:rPr>
      </w:pPr>
      <w:r w:rsidRPr="00652C3E">
        <w:rPr>
          <w:rFonts w:ascii="Times New Roman" w:eastAsia="Yu Mincho" w:hAnsi="Times New Roman" w:cs="Times New Roman"/>
          <w:sz w:val="24"/>
          <w:szCs w:val="24"/>
        </w:rPr>
        <w:t>Recognizing that Ghana is a member state of the Freedom Online Coalition, in what ways is Ghana working to ensure Internet freedom?</w:t>
      </w:r>
    </w:p>
    <w:p w14:paraId="5C817144" w14:textId="535854D6" w:rsidR="00652C3E" w:rsidRPr="00652C3E" w:rsidRDefault="00652C3E" w:rsidP="009B1A0D">
      <w:pPr>
        <w:numPr>
          <w:ilvl w:val="0"/>
          <w:numId w:val="11"/>
        </w:numPr>
        <w:shd w:val="clear" w:color="auto" w:fill="FFFFFF"/>
        <w:spacing w:before="120" w:after="120" w:line="276" w:lineRule="auto"/>
        <w:jc w:val="both"/>
        <w:rPr>
          <w:rFonts w:ascii="Times New Roman" w:eastAsia="Yu Mincho" w:hAnsi="Times New Roman" w:cs="Times New Roman"/>
          <w:sz w:val="24"/>
          <w:szCs w:val="24"/>
        </w:rPr>
      </w:pPr>
      <w:r w:rsidRPr="00652C3E">
        <w:rPr>
          <w:rFonts w:ascii="Times New Roman" w:eastAsia="Yu Mincho" w:hAnsi="Times New Roman" w:cs="Times New Roman"/>
          <w:sz w:val="24"/>
          <w:szCs w:val="24"/>
        </w:rPr>
        <w:t>How is Ghana working to ensure persons of all religions and beliefs can safely and freely practice their beliefs?</w:t>
      </w:r>
    </w:p>
    <w:p w14:paraId="5F921B17" w14:textId="0105D665" w:rsidR="00652C3E" w:rsidRPr="00652C3E" w:rsidRDefault="00652C3E" w:rsidP="00345A39">
      <w:pPr>
        <w:numPr>
          <w:ilvl w:val="0"/>
          <w:numId w:val="11"/>
        </w:numPr>
        <w:shd w:val="clear" w:color="auto" w:fill="FFFFFF"/>
        <w:spacing w:before="120" w:after="120" w:line="276" w:lineRule="auto"/>
        <w:jc w:val="both"/>
        <w:rPr>
          <w:rFonts w:ascii="Times New Roman" w:eastAsia="Yu Mincho" w:hAnsi="Times New Roman" w:cs="Times New Roman"/>
          <w:sz w:val="24"/>
          <w:szCs w:val="24"/>
        </w:rPr>
      </w:pPr>
      <w:r w:rsidRPr="00652C3E">
        <w:rPr>
          <w:rFonts w:ascii="Times New Roman" w:eastAsia="Yu Mincho" w:hAnsi="Times New Roman" w:cs="Times New Roman"/>
          <w:sz w:val="24"/>
          <w:szCs w:val="24"/>
        </w:rPr>
        <w:t>What is Ghana doing to protect the human rights of LGBTQI+ persons?</w:t>
      </w:r>
    </w:p>
    <w:p w14:paraId="032618F3" w14:textId="77777777" w:rsidR="00652C3E" w:rsidRPr="00652C3E" w:rsidRDefault="00652C3E" w:rsidP="00652C3E">
      <w:pPr>
        <w:numPr>
          <w:ilvl w:val="0"/>
          <w:numId w:val="11"/>
        </w:numPr>
        <w:shd w:val="clear" w:color="auto" w:fill="FFFFFF"/>
        <w:spacing w:before="120" w:after="120" w:line="276" w:lineRule="auto"/>
        <w:jc w:val="both"/>
        <w:rPr>
          <w:rFonts w:ascii="Times New Roman" w:eastAsia="Yu Mincho" w:hAnsi="Times New Roman" w:cs="Times New Roman"/>
          <w:sz w:val="24"/>
          <w:szCs w:val="24"/>
        </w:rPr>
      </w:pPr>
      <w:r w:rsidRPr="00652C3E">
        <w:rPr>
          <w:rFonts w:ascii="Times New Roman" w:eastAsia="Yu Mincho" w:hAnsi="Times New Roman" w:cs="Times New Roman"/>
          <w:sz w:val="24"/>
          <w:szCs w:val="24"/>
        </w:rPr>
        <w:t xml:space="preserve">How is Ghana working to address child and forced labor, including awareness raising, monitoring, and livelihood improvements? </w:t>
      </w:r>
    </w:p>
    <w:p w14:paraId="581BBF36" w14:textId="77777777" w:rsidR="009D0FF9" w:rsidRPr="00652C3E" w:rsidRDefault="009D0FF9" w:rsidP="009D0FF9">
      <w:pPr>
        <w:shd w:val="clear" w:color="auto" w:fill="FFFFFF"/>
        <w:spacing w:before="120" w:after="120" w:line="276" w:lineRule="auto"/>
        <w:jc w:val="both"/>
        <w:rPr>
          <w:rFonts w:ascii="Times New Roman" w:hAnsi="Times New Roman" w:cs="Times New Roman"/>
          <w:sz w:val="24"/>
          <w:szCs w:val="24"/>
          <w:lang w:val="en-US"/>
        </w:rPr>
      </w:pPr>
    </w:p>
    <w:p w14:paraId="3B836B63" w14:textId="77777777" w:rsidR="002D68C8" w:rsidRDefault="002D68C8" w:rsidP="00D95C35">
      <w:pPr>
        <w:shd w:val="clear" w:color="auto" w:fill="FFFFFF"/>
        <w:spacing w:before="120" w:after="120" w:line="276" w:lineRule="auto"/>
        <w:jc w:val="both"/>
        <w:rPr>
          <w:rFonts w:ascii="Times New Roman" w:hAnsi="Times New Roman" w:cs="Times New Roman"/>
          <w:bCs/>
          <w:sz w:val="24"/>
          <w:szCs w:val="24"/>
        </w:rPr>
      </w:pPr>
    </w:p>
    <w:p w14:paraId="3BBB769A" w14:textId="77777777" w:rsidR="00C033D5" w:rsidRPr="00E80EC0"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4F44DED"/>
    <w:multiLevelType w:val="hybridMultilevel"/>
    <w:tmpl w:val="857EA5D0"/>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2B3AA150"/>
    <w:multiLevelType w:val="hybridMultilevel"/>
    <w:tmpl w:val="FFFFFFFF"/>
    <w:lvl w:ilvl="0" w:tplc="6F94E0FE">
      <w:start w:val="1"/>
      <w:numFmt w:val="decimal"/>
      <w:lvlText w:val="%1."/>
      <w:lvlJc w:val="left"/>
      <w:pPr>
        <w:ind w:left="720" w:hanging="360"/>
      </w:pPr>
    </w:lvl>
    <w:lvl w:ilvl="1" w:tplc="E9FE738A">
      <w:start w:val="1"/>
      <w:numFmt w:val="lowerLetter"/>
      <w:lvlText w:val="%2."/>
      <w:lvlJc w:val="left"/>
      <w:pPr>
        <w:ind w:left="1440" w:hanging="360"/>
      </w:pPr>
    </w:lvl>
    <w:lvl w:ilvl="2" w:tplc="F2FA13BA">
      <w:start w:val="1"/>
      <w:numFmt w:val="lowerRoman"/>
      <w:lvlText w:val="%3."/>
      <w:lvlJc w:val="right"/>
      <w:pPr>
        <w:ind w:left="2160" w:hanging="180"/>
      </w:pPr>
    </w:lvl>
    <w:lvl w:ilvl="3" w:tplc="2248AFF6">
      <w:start w:val="1"/>
      <w:numFmt w:val="decimal"/>
      <w:lvlText w:val="%4."/>
      <w:lvlJc w:val="left"/>
      <w:pPr>
        <w:ind w:left="2880" w:hanging="360"/>
      </w:pPr>
    </w:lvl>
    <w:lvl w:ilvl="4" w:tplc="DF7EA3EA">
      <w:start w:val="1"/>
      <w:numFmt w:val="lowerLetter"/>
      <w:lvlText w:val="%5."/>
      <w:lvlJc w:val="left"/>
      <w:pPr>
        <w:ind w:left="3600" w:hanging="360"/>
      </w:pPr>
    </w:lvl>
    <w:lvl w:ilvl="5" w:tplc="DD406FA0">
      <w:start w:val="1"/>
      <w:numFmt w:val="lowerRoman"/>
      <w:lvlText w:val="%6."/>
      <w:lvlJc w:val="right"/>
      <w:pPr>
        <w:ind w:left="4320" w:hanging="180"/>
      </w:pPr>
    </w:lvl>
    <w:lvl w:ilvl="6" w:tplc="CAD85102">
      <w:start w:val="1"/>
      <w:numFmt w:val="decimal"/>
      <w:lvlText w:val="%7."/>
      <w:lvlJc w:val="left"/>
      <w:pPr>
        <w:ind w:left="5040" w:hanging="360"/>
      </w:pPr>
    </w:lvl>
    <w:lvl w:ilvl="7" w:tplc="0CEE5FF4">
      <w:start w:val="1"/>
      <w:numFmt w:val="lowerLetter"/>
      <w:lvlText w:val="%8."/>
      <w:lvlJc w:val="left"/>
      <w:pPr>
        <w:ind w:left="5760" w:hanging="360"/>
      </w:pPr>
    </w:lvl>
    <w:lvl w:ilvl="8" w:tplc="A86A74F2">
      <w:start w:val="1"/>
      <w:numFmt w:val="lowerRoman"/>
      <w:lvlText w:val="%9."/>
      <w:lvlJc w:val="right"/>
      <w:pPr>
        <w:ind w:left="6480" w:hanging="180"/>
      </w:pPr>
    </w:lvl>
  </w:abstractNum>
  <w:abstractNum w:abstractNumId="5"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9"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647A66"/>
    <w:multiLevelType w:val="hybridMultilevel"/>
    <w:tmpl w:val="E53E3D2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6"/>
  </w:num>
  <w:num w:numId="9">
    <w:abstractNumId w:val="7"/>
  </w:num>
  <w:num w:numId="10">
    <w:abstractNumId w:val="13"/>
  </w:num>
  <w:num w:numId="11">
    <w:abstractNumId w:val="9"/>
  </w:num>
  <w:num w:numId="12">
    <w:abstractNumId w:val="6"/>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2"/>
  </w:num>
  <w:num w:numId="17">
    <w:abstractNumId w:val="2"/>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B6812"/>
    <w:rsid w:val="001D0833"/>
    <w:rsid w:val="001E76BA"/>
    <w:rsid w:val="00243F27"/>
    <w:rsid w:val="00254AF8"/>
    <w:rsid w:val="002D68C8"/>
    <w:rsid w:val="00392FB9"/>
    <w:rsid w:val="00455400"/>
    <w:rsid w:val="004D21C3"/>
    <w:rsid w:val="00510D91"/>
    <w:rsid w:val="00561673"/>
    <w:rsid w:val="00567EDF"/>
    <w:rsid w:val="005C30F1"/>
    <w:rsid w:val="005D3C94"/>
    <w:rsid w:val="00601106"/>
    <w:rsid w:val="006478F4"/>
    <w:rsid w:val="00652C3E"/>
    <w:rsid w:val="00656CCF"/>
    <w:rsid w:val="0066672D"/>
    <w:rsid w:val="006F1598"/>
    <w:rsid w:val="00740A88"/>
    <w:rsid w:val="0078209E"/>
    <w:rsid w:val="007E6820"/>
    <w:rsid w:val="00842306"/>
    <w:rsid w:val="00884DCA"/>
    <w:rsid w:val="00892601"/>
    <w:rsid w:val="008928C5"/>
    <w:rsid w:val="008A5FD2"/>
    <w:rsid w:val="00900A38"/>
    <w:rsid w:val="009674D1"/>
    <w:rsid w:val="009B532D"/>
    <w:rsid w:val="009D0FF9"/>
    <w:rsid w:val="009E5431"/>
    <w:rsid w:val="00A33CBE"/>
    <w:rsid w:val="00A93C4F"/>
    <w:rsid w:val="00A94455"/>
    <w:rsid w:val="00AD2177"/>
    <w:rsid w:val="00B2089D"/>
    <w:rsid w:val="00BF10B0"/>
    <w:rsid w:val="00C033D5"/>
    <w:rsid w:val="00C622BF"/>
    <w:rsid w:val="00C75B40"/>
    <w:rsid w:val="00D95C35"/>
    <w:rsid w:val="00E6518C"/>
    <w:rsid w:val="00E80EC0"/>
    <w:rsid w:val="00EA7860"/>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Asako Nozawa</cp:lastModifiedBy>
  <cp:revision>3</cp:revision>
  <dcterms:created xsi:type="dcterms:W3CDTF">2023-01-12T21:47:00Z</dcterms:created>
  <dcterms:modified xsi:type="dcterms:W3CDTF">2023-01-12T21:53:00Z</dcterms:modified>
</cp:coreProperties>
</file>