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A70" w14:textId="404D128F" w:rsidR="00A93C4F" w:rsidRPr="00D20CF7" w:rsidRDefault="001D0833" w:rsidP="008863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393955">
        <w:rPr>
          <w:rFonts w:ascii="Times New Roman" w:eastAsia="Times New Roman" w:hAnsi="Times New Roman" w:cs="Times New Roman"/>
          <w:b/>
          <w:bCs/>
          <w:kern w:val="32"/>
          <w:sz w:val="24"/>
          <w:szCs w:val="32"/>
          <w:u w:val="single"/>
          <w:lang w:eastAsia="en-US"/>
        </w:rPr>
        <w:t>BURUNDI</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C06A2E">
        <w:rPr>
          <w:rFonts w:ascii="Times New Roman" w:eastAsia="Times New Roman" w:hAnsi="Times New Roman" w:cs="Times New Roman"/>
          <w:b/>
          <w:bCs/>
          <w:kern w:val="32"/>
          <w:sz w:val="24"/>
          <w:szCs w:val="32"/>
          <w:u w:val="single"/>
          <w:lang w:eastAsia="en-US"/>
        </w:rPr>
        <w:t>SECOND</w:t>
      </w:r>
      <w:r w:rsidRPr="005C0E6D">
        <w:rPr>
          <w:rFonts w:ascii="Times New Roman" w:eastAsia="Times New Roman" w:hAnsi="Times New Roman" w:cs="Times New Roman"/>
          <w:b/>
          <w:bCs/>
          <w:kern w:val="32"/>
          <w:sz w:val="24"/>
          <w:szCs w:val="32"/>
          <w:u w:val="single"/>
          <w:lang w:eastAsia="en-US"/>
        </w:rPr>
        <w:t xml:space="preserve"> BATCH)</w:t>
      </w:r>
    </w:p>
    <w:p w14:paraId="4337F148" w14:textId="2097C93D" w:rsidR="00886395" w:rsidRPr="00D47AFB" w:rsidRDefault="00886395" w:rsidP="00D47AFB">
      <w:pPr>
        <w:shd w:val="clear" w:color="auto" w:fill="FFFFFF"/>
        <w:spacing w:before="120" w:after="120" w:line="276" w:lineRule="auto"/>
        <w:jc w:val="both"/>
        <w:rPr>
          <w:rFonts w:ascii="Times New Roman" w:hAnsi="Times New Roman" w:cs="Times New Roman"/>
          <w:sz w:val="24"/>
          <w:szCs w:val="24"/>
        </w:rPr>
      </w:pPr>
    </w:p>
    <w:p w14:paraId="7A0FDCB5" w14:textId="65BFA032" w:rsidR="0099024D" w:rsidRPr="0099024D" w:rsidRDefault="0099024D" w:rsidP="0099024D">
      <w:pPr>
        <w:shd w:val="clear" w:color="auto" w:fill="FFFFFF"/>
        <w:spacing w:before="120" w:after="120" w:line="276" w:lineRule="auto"/>
        <w:jc w:val="both"/>
        <w:rPr>
          <w:rFonts w:ascii="Times New Roman" w:hAnsi="Times New Roman" w:cs="Times New Roman"/>
          <w:b/>
          <w:bCs/>
          <w:sz w:val="24"/>
          <w:szCs w:val="24"/>
        </w:rPr>
      </w:pPr>
      <w:r w:rsidRPr="0099024D">
        <w:rPr>
          <w:rFonts w:ascii="Times New Roman" w:hAnsi="Times New Roman" w:cs="Times New Roman"/>
          <w:b/>
          <w:bCs/>
          <w:sz w:val="24"/>
          <w:szCs w:val="24"/>
        </w:rPr>
        <w:t>LIECHTENSTEIN</w:t>
      </w:r>
    </w:p>
    <w:p w14:paraId="05112F6E" w14:textId="77777777" w:rsidR="00393955" w:rsidRPr="00393955" w:rsidRDefault="00393955" w:rsidP="00DB2FE1">
      <w:pPr>
        <w:pStyle w:val="LLVAufzhlung1AltA"/>
        <w:spacing w:line="276" w:lineRule="auto"/>
        <w:ind w:left="709" w:hanging="283"/>
        <w:jc w:val="both"/>
        <w:rPr>
          <w:rFonts w:ascii="Times New Roman" w:hAnsi="Times New Roman" w:cs="Times New Roman"/>
          <w:lang w:val="en-US"/>
        </w:rPr>
      </w:pPr>
      <w:r w:rsidRPr="00393955">
        <w:rPr>
          <w:rFonts w:ascii="Times New Roman" w:hAnsi="Times New Roman" w:cs="Times New Roman"/>
          <w:lang w:val="en-US"/>
        </w:rPr>
        <w:t>What steps has Burundi taken to re-accede to the Rome Statute in its 2010 version?</w:t>
      </w:r>
    </w:p>
    <w:p w14:paraId="7F554116" w14:textId="77777777" w:rsidR="00393955" w:rsidRPr="00393955" w:rsidRDefault="00393955" w:rsidP="00DB2FE1">
      <w:pPr>
        <w:pStyle w:val="LLVAufzhlung1AltA"/>
        <w:spacing w:line="276" w:lineRule="auto"/>
        <w:ind w:left="709" w:hanging="283"/>
        <w:jc w:val="both"/>
        <w:rPr>
          <w:rFonts w:ascii="Times New Roman" w:hAnsi="Times New Roman" w:cs="Times New Roman"/>
          <w:lang w:val="en-US"/>
        </w:rPr>
      </w:pPr>
      <w:r w:rsidRPr="00393955">
        <w:rPr>
          <w:rFonts w:ascii="Times New Roman" w:hAnsi="Times New Roman" w:cs="Times New Roman"/>
          <w:lang w:val="en-US"/>
        </w:rPr>
        <w:t>What steps has Burundi taken to ratify the Optional Protocols to the International Covenant on Civil and Political Rights, the Optional Protocol to the Convention on the Elimination of All Forms of Discrimination against Women, as well as the Optional Protocol to the Convention on the Rights of the Child on a communications procedure?</w:t>
      </w:r>
    </w:p>
    <w:p w14:paraId="04AED6B1" w14:textId="77777777" w:rsidR="00393955" w:rsidRPr="00393955" w:rsidRDefault="00393955" w:rsidP="00DB2FE1">
      <w:pPr>
        <w:pStyle w:val="LLVAufzhlung1AltA"/>
        <w:spacing w:line="276" w:lineRule="auto"/>
        <w:ind w:left="709" w:hanging="283"/>
        <w:jc w:val="both"/>
        <w:rPr>
          <w:rFonts w:ascii="Times New Roman" w:hAnsi="Times New Roman" w:cs="Times New Roman"/>
          <w:lang w:val="en-US"/>
        </w:rPr>
      </w:pPr>
      <w:r w:rsidRPr="00393955">
        <w:rPr>
          <w:rFonts w:ascii="Times New Roman" w:hAnsi="Times New Roman" w:cs="Times New Roman"/>
          <w:lang w:val="en-US"/>
        </w:rPr>
        <w:t>What steps has Burundi taken to join the Code of Conduct regarding Security Council action against genocide, crimes against humanity or war crimes, as elaborated by the Accountability, Coherence and Transparency Group (ACT)?</w:t>
      </w:r>
    </w:p>
    <w:p w14:paraId="426EF4C8" w14:textId="77777777" w:rsidR="00393955" w:rsidRPr="00393955" w:rsidRDefault="00393955" w:rsidP="00DB2FE1">
      <w:pPr>
        <w:pStyle w:val="LLVAufzhlung1AltA"/>
        <w:spacing w:line="276" w:lineRule="auto"/>
        <w:ind w:left="709" w:hanging="283"/>
        <w:jc w:val="both"/>
        <w:rPr>
          <w:rFonts w:ascii="Times New Roman" w:hAnsi="Times New Roman" w:cs="Times New Roman"/>
          <w:lang w:val="en-US"/>
        </w:rPr>
      </w:pPr>
      <w:r w:rsidRPr="00393955">
        <w:rPr>
          <w:rFonts w:ascii="Times New Roman" w:hAnsi="Times New Roman" w:cs="Times New Roman"/>
          <w:lang w:val="en-US"/>
        </w:rPr>
        <w:t>What steps has Burundi taken to implement Liechtenstein’s recommendations from the previous cycle of the UPR that have been accepted by Burundi, notably recommendation 137.78?</w:t>
      </w:r>
    </w:p>
    <w:p w14:paraId="35B16424" w14:textId="77777777" w:rsidR="00393955" w:rsidRPr="00393955" w:rsidRDefault="00393955" w:rsidP="00DB2FE1">
      <w:pPr>
        <w:pStyle w:val="LLVAufzhlung1AltA"/>
        <w:spacing w:line="276" w:lineRule="auto"/>
        <w:ind w:left="709" w:hanging="283"/>
        <w:jc w:val="both"/>
        <w:rPr>
          <w:rFonts w:ascii="Times New Roman" w:hAnsi="Times New Roman" w:cs="Times New Roman"/>
          <w:lang w:val="en-US"/>
        </w:rPr>
      </w:pPr>
      <w:r w:rsidRPr="00393955">
        <w:rPr>
          <w:rFonts w:ascii="Times New Roman" w:hAnsi="Times New Roman" w:cs="Times New Roman"/>
          <w:lang w:val="en-US"/>
        </w:rPr>
        <w:t xml:space="preserve">What steps has Burundi taken to implement the recommendations made by the Special Rapporteur </w:t>
      </w:r>
      <w:proofErr w:type="gramStart"/>
      <w:r w:rsidRPr="00393955">
        <w:rPr>
          <w:rFonts w:ascii="Times New Roman" w:hAnsi="Times New Roman" w:cs="Times New Roman"/>
          <w:lang w:val="en-US"/>
        </w:rPr>
        <w:t>on the situation of</w:t>
      </w:r>
      <w:proofErr w:type="gramEnd"/>
      <w:r w:rsidRPr="00393955">
        <w:rPr>
          <w:rFonts w:ascii="Times New Roman" w:hAnsi="Times New Roman" w:cs="Times New Roman"/>
          <w:lang w:val="en-US"/>
        </w:rPr>
        <w:t xml:space="preserve"> human rights in Burundi in his report (A/HRC/51/44)?</w:t>
      </w:r>
    </w:p>
    <w:p w14:paraId="3B98D511" w14:textId="0F5AE979" w:rsidR="00651CDD" w:rsidRDefault="00651CDD" w:rsidP="00651CDD">
      <w:pPr>
        <w:shd w:val="clear" w:color="auto" w:fill="FFFFFF"/>
        <w:spacing w:before="120" w:after="120" w:line="276" w:lineRule="auto"/>
        <w:jc w:val="both"/>
        <w:rPr>
          <w:rFonts w:ascii="Times New Roman" w:hAnsi="Times New Roman" w:cs="Times New Roman"/>
          <w:sz w:val="24"/>
          <w:szCs w:val="24"/>
          <w:lang w:val="en-US"/>
        </w:rPr>
      </w:pPr>
    </w:p>
    <w:p w14:paraId="0DE45406" w14:textId="77777777" w:rsidR="00651CDD" w:rsidRDefault="00651CDD" w:rsidP="00651CDD">
      <w:pPr>
        <w:spacing w:before="120" w:after="120" w:line="276" w:lineRule="auto"/>
        <w:jc w:val="both"/>
        <w:rPr>
          <w:rFonts w:ascii="Times New Roman" w:eastAsia="Calibri" w:hAnsi="Times New Roman" w:cs="Times New Roman"/>
          <w:b/>
          <w:sz w:val="24"/>
          <w:szCs w:val="24"/>
          <w:lang w:eastAsia="en-US"/>
        </w:rPr>
      </w:pPr>
      <w:r w:rsidRPr="0070583B">
        <w:rPr>
          <w:rFonts w:ascii="Times New Roman" w:eastAsia="Calibri" w:hAnsi="Times New Roman" w:cs="Times New Roman"/>
          <w:b/>
          <w:sz w:val="24"/>
          <w:szCs w:val="24"/>
          <w:lang w:eastAsia="en-US"/>
        </w:rPr>
        <w:t>UNITED KINGDOM OF GREAT BRITAIN AND NORTHERN IRELAND</w:t>
      </w:r>
    </w:p>
    <w:p w14:paraId="701FE851" w14:textId="77777777" w:rsidR="00DB2FE1" w:rsidRDefault="00651CDD" w:rsidP="00DB2FE1">
      <w:pPr>
        <w:numPr>
          <w:ilvl w:val="0"/>
          <w:numId w:val="25"/>
        </w:numPr>
        <w:spacing w:after="0" w:line="276" w:lineRule="auto"/>
        <w:ind w:hanging="294"/>
        <w:jc w:val="both"/>
        <w:rPr>
          <w:rFonts w:ascii="Times New Roman" w:eastAsiaTheme="minorHAnsi" w:hAnsi="Times New Roman" w:cs="Times New Roman"/>
          <w:sz w:val="24"/>
          <w:szCs w:val="24"/>
          <w:lang w:val="en-US" w:eastAsia="en-US"/>
        </w:rPr>
      </w:pPr>
      <w:r w:rsidRPr="00DB2FE1">
        <w:rPr>
          <w:rFonts w:ascii="Times New Roman" w:eastAsiaTheme="minorHAnsi" w:hAnsi="Times New Roman" w:cs="Times New Roman"/>
          <w:sz w:val="24"/>
          <w:szCs w:val="24"/>
          <w:lang w:val="en-US" w:eastAsia="en-US"/>
        </w:rPr>
        <w:t>Will the Government reverse its current position and engage fully with the Human Rights Council and its mandates, including the mandate of the Special Rapporteur for Burundi?</w:t>
      </w:r>
    </w:p>
    <w:p w14:paraId="5E4F2B57" w14:textId="77777777" w:rsidR="00DB2FE1" w:rsidRDefault="00DB2FE1" w:rsidP="00DB2FE1">
      <w:pPr>
        <w:spacing w:after="0" w:line="276" w:lineRule="auto"/>
        <w:ind w:left="720"/>
        <w:jc w:val="both"/>
        <w:rPr>
          <w:rFonts w:ascii="Times New Roman" w:eastAsiaTheme="minorHAnsi" w:hAnsi="Times New Roman" w:cs="Times New Roman"/>
          <w:sz w:val="24"/>
          <w:szCs w:val="24"/>
          <w:lang w:val="en-US" w:eastAsia="en-US"/>
        </w:rPr>
      </w:pPr>
    </w:p>
    <w:p w14:paraId="5DB7E826" w14:textId="7E0BB857" w:rsidR="00DB2FE1" w:rsidRDefault="00651CDD" w:rsidP="00DB2FE1">
      <w:pPr>
        <w:numPr>
          <w:ilvl w:val="0"/>
          <w:numId w:val="25"/>
        </w:numPr>
        <w:spacing w:after="0" w:line="276" w:lineRule="auto"/>
        <w:ind w:hanging="294"/>
        <w:jc w:val="both"/>
        <w:rPr>
          <w:rFonts w:ascii="Times New Roman" w:eastAsiaTheme="minorHAnsi" w:hAnsi="Times New Roman" w:cs="Times New Roman"/>
          <w:sz w:val="24"/>
          <w:szCs w:val="24"/>
          <w:lang w:val="en-US" w:eastAsia="en-US"/>
        </w:rPr>
      </w:pPr>
      <w:r w:rsidRPr="00DB2FE1">
        <w:rPr>
          <w:rFonts w:ascii="Times New Roman" w:eastAsiaTheme="minorHAnsi" w:hAnsi="Times New Roman" w:cs="Times New Roman"/>
          <w:sz w:val="24"/>
          <w:szCs w:val="24"/>
          <w:lang w:val="en-US" w:eastAsia="en-US"/>
        </w:rPr>
        <w:t>Will the Government commit to allowing the Office of the High Commissioner for Human Rights to reopen its Country Office in Burundi?</w:t>
      </w:r>
    </w:p>
    <w:p w14:paraId="22ABD4B3" w14:textId="77777777" w:rsidR="00DB2FE1" w:rsidRPr="00DB2FE1" w:rsidRDefault="00DB2FE1" w:rsidP="00DB2FE1">
      <w:pPr>
        <w:spacing w:after="0" w:line="276" w:lineRule="auto"/>
        <w:jc w:val="both"/>
        <w:rPr>
          <w:rFonts w:ascii="Times New Roman" w:eastAsiaTheme="minorHAnsi" w:hAnsi="Times New Roman" w:cs="Times New Roman"/>
          <w:sz w:val="24"/>
          <w:szCs w:val="24"/>
          <w:lang w:val="en-US" w:eastAsia="en-US"/>
        </w:rPr>
      </w:pPr>
    </w:p>
    <w:p w14:paraId="34840705" w14:textId="2BC2A463" w:rsidR="00DB2FE1" w:rsidRDefault="00651CDD" w:rsidP="00DB2FE1">
      <w:pPr>
        <w:numPr>
          <w:ilvl w:val="0"/>
          <w:numId w:val="25"/>
        </w:numPr>
        <w:spacing w:after="0" w:line="276" w:lineRule="auto"/>
        <w:ind w:hanging="294"/>
        <w:jc w:val="both"/>
        <w:rPr>
          <w:rFonts w:ascii="Times New Roman" w:eastAsiaTheme="minorHAnsi" w:hAnsi="Times New Roman" w:cs="Times New Roman"/>
          <w:sz w:val="24"/>
          <w:szCs w:val="24"/>
          <w:lang w:val="en-US" w:eastAsia="en-US"/>
        </w:rPr>
      </w:pPr>
      <w:r w:rsidRPr="00DB2FE1">
        <w:rPr>
          <w:rFonts w:ascii="Times New Roman" w:eastAsiaTheme="minorHAnsi" w:hAnsi="Times New Roman" w:cs="Times New Roman"/>
          <w:sz w:val="24"/>
          <w:szCs w:val="24"/>
          <w:lang w:val="en-US" w:eastAsia="en-US"/>
        </w:rPr>
        <w:t xml:space="preserve">How does the Government of Burundi plan to respond to concerns over the arrests of five human rights defenders and 24 members of the LGBT community in February this year? </w:t>
      </w:r>
    </w:p>
    <w:p w14:paraId="6529454D" w14:textId="77777777" w:rsidR="00DB2FE1" w:rsidRPr="00DB2FE1" w:rsidRDefault="00DB2FE1" w:rsidP="00DB2FE1">
      <w:pPr>
        <w:spacing w:after="0" w:line="276" w:lineRule="auto"/>
        <w:jc w:val="both"/>
        <w:rPr>
          <w:rFonts w:ascii="Times New Roman" w:eastAsiaTheme="minorHAnsi" w:hAnsi="Times New Roman" w:cs="Times New Roman"/>
          <w:sz w:val="24"/>
          <w:szCs w:val="24"/>
          <w:lang w:val="en-US" w:eastAsia="en-US"/>
        </w:rPr>
      </w:pPr>
    </w:p>
    <w:p w14:paraId="60640587" w14:textId="769A6572" w:rsidR="00DB2FE1" w:rsidRDefault="00651CDD" w:rsidP="00DB2FE1">
      <w:pPr>
        <w:numPr>
          <w:ilvl w:val="0"/>
          <w:numId w:val="25"/>
        </w:numPr>
        <w:spacing w:after="0" w:line="276" w:lineRule="auto"/>
        <w:ind w:hanging="294"/>
        <w:jc w:val="both"/>
        <w:rPr>
          <w:rFonts w:ascii="Times New Roman" w:eastAsiaTheme="minorHAnsi" w:hAnsi="Times New Roman" w:cs="Times New Roman"/>
          <w:sz w:val="24"/>
          <w:szCs w:val="24"/>
          <w:lang w:val="en-US" w:eastAsia="en-US"/>
        </w:rPr>
      </w:pPr>
      <w:r w:rsidRPr="00DB2FE1">
        <w:rPr>
          <w:rFonts w:ascii="Times New Roman" w:eastAsiaTheme="minorHAnsi" w:hAnsi="Times New Roman" w:cs="Times New Roman"/>
          <w:sz w:val="24"/>
          <w:szCs w:val="24"/>
          <w:lang w:val="en-US" w:eastAsia="en-US"/>
        </w:rPr>
        <w:t xml:space="preserve">What steps is the Government of Burundi taking to establish an independent judiciary, as per the recommendation it accepted at its third Review in 2018?  </w:t>
      </w:r>
    </w:p>
    <w:p w14:paraId="1C32CF89" w14:textId="77777777" w:rsidR="00DB2FE1" w:rsidRPr="00DB2FE1" w:rsidRDefault="00DB2FE1" w:rsidP="00DB2FE1">
      <w:pPr>
        <w:spacing w:after="0" w:line="276" w:lineRule="auto"/>
        <w:jc w:val="both"/>
        <w:rPr>
          <w:rFonts w:ascii="Times New Roman" w:eastAsiaTheme="minorHAnsi" w:hAnsi="Times New Roman" w:cs="Times New Roman"/>
          <w:sz w:val="24"/>
          <w:szCs w:val="24"/>
          <w:lang w:val="en-US" w:eastAsia="en-US"/>
        </w:rPr>
      </w:pPr>
    </w:p>
    <w:p w14:paraId="6FD78C0B" w14:textId="191B4737" w:rsidR="00651CDD" w:rsidRPr="00DB2FE1" w:rsidRDefault="00651CDD" w:rsidP="00DB2FE1">
      <w:pPr>
        <w:numPr>
          <w:ilvl w:val="0"/>
          <w:numId w:val="25"/>
        </w:numPr>
        <w:spacing w:after="0" w:line="276" w:lineRule="auto"/>
        <w:ind w:hanging="294"/>
        <w:jc w:val="both"/>
        <w:rPr>
          <w:rFonts w:ascii="Times New Roman" w:eastAsiaTheme="minorHAnsi" w:hAnsi="Times New Roman" w:cs="Times New Roman"/>
          <w:sz w:val="24"/>
          <w:szCs w:val="24"/>
          <w:lang w:val="en-US" w:eastAsia="en-US"/>
        </w:rPr>
      </w:pPr>
      <w:r w:rsidRPr="00DB2FE1">
        <w:rPr>
          <w:rFonts w:ascii="Times New Roman" w:eastAsiaTheme="minorHAnsi" w:hAnsi="Times New Roman" w:cs="Times New Roman"/>
          <w:sz w:val="24"/>
          <w:szCs w:val="24"/>
          <w:lang w:val="en-US" w:eastAsia="en-US"/>
        </w:rPr>
        <w:t xml:space="preserve">How will the Government of Burundi improve conditions for journalists and civil society actors to promote and protect an open society and free media? </w:t>
      </w:r>
    </w:p>
    <w:p w14:paraId="2DBB84D9" w14:textId="0C5C2AC9" w:rsidR="00651CDD" w:rsidRDefault="00651CDD" w:rsidP="00651CDD">
      <w:pPr>
        <w:shd w:val="clear" w:color="auto" w:fill="FFFFFF"/>
        <w:spacing w:before="120" w:after="120" w:line="276" w:lineRule="auto"/>
        <w:jc w:val="both"/>
        <w:rPr>
          <w:rFonts w:ascii="Times New Roman" w:hAnsi="Times New Roman" w:cs="Times New Roman"/>
          <w:sz w:val="24"/>
          <w:szCs w:val="24"/>
        </w:rPr>
      </w:pPr>
    </w:p>
    <w:p w14:paraId="46E21BD7" w14:textId="6B52D122" w:rsidR="00150F9D" w:rsidRDefault="00150F9D" w:rsidP="00651CDD">
      <w:pPr>
        <w:shd w:val="clear" w:color="auto" w:fill="FFFFFF"/>
        <w:spacing w:before="120" w:after="120" w:line="276" w:lineRule="auto"/>
        <w:jc w:val="both"/>
        <w:rPr>
          <w:rFonts w:ascii="Times New Roman" w:hAnsi="Times New Roman" w:cs="Times New Roman"/>
          <w:sz w:val="24"/>
          <w:szCs w:val="24"/>
        </w:rPr>
      </w:pPr>
    </w:p>
    <w:p w14:paraId="632DF0DF" w14:textId="77777777" w:rsidR="00150F9D" w:rsidRDefault="00150F9D" w:rsidP="00651CDD">
      <w:pPr>
        <w:shd w:val="clear" w:color="auto" w:fill="FFFFFF"/>
        <w:spacing w:before="120" w:after="120" w:line="276" w:lineRule="auto"/>
        <w:jc w:val="both"/>
        <w:rPr>
          <w:rFonts w:ascii="Times New Roman" w:hAnsi="Times New Roman" w:cs="Times New Roman"/>
          <w:sz w:val="24"/>
          <w:szCs w:val="24"/>
        </w:rPr>
      </w:pPr>
    </w:p>
    <w:p w14:paraId="563B1857" w14:textId="161C71E9" w:rsidR="00150F9D" w:rsidRPr="00150F9D" w:rsidRDefault="00150F9D" w:rsidP="00651CDD">
      <w:pPr>
        <w:shd w:val="clear" w:color="auto" w:fill="FFFFFF"/>
        <w:spacing w:before="120" w:after="120" w:line="276" w:lineRule="auto"/>
        <w:jc w:val="both"/>
        <w:rPr>
          <w:rFonts w:ascii="Times New Roman" w:hAnsi="Times New Roman" w:cs="Times New Roman"/>
          <w:b/>
          <w:bCs/>
          <w:sz w:val="24"/>
          <w:szCs w:val="24"/>
        </w:rPr>
      </w:pPr>
      <w:r w:rsidRPr="00150F9D">
        <w:rPr>
          <w:rFonts w:ascii="Times New Roman" w:hAnsi="Times New Roman" w:cs="Times New Roman"/>
          <w:b/>
          <w:bCs/>
          <w:sz w:val="24"/>
          <w:szCs w:val="24"/>
        </w:rPr>
        <w:lastRenderedPageBreak/>
        <w:t>SPAIN</w:t>
      </w:r>
    </w:p>
    <w:p w14:paraId="64E8CF8C" w14:textId="2F3AC30C" w:rsidR="00150F9D" w:rsidRDefault="00150F9D" w:rsidP="00150F9D">
      <w:pPr>
        <w:pStyle w:val="ListParagraph"/>
        <w:numPr>
          <w:ilvl w:val="0"/>
          <w:numId w:val="26"/>
        </w:numPr>
        <w:autoSpaceDE w:val="0"/>
        <w:autoSpaceDN w:val="0"/>
        <w:adjustRightInd w:val="0"/>
        <w:spacing w:line="276" w:lineRule="auto"/>
        <w:jc w:val="both"/>
        <w:rPr>
          <w:rFonts w:ascii="Times New Roman" w:hAnsi="Times New Roman" w:cs="Times New Roman"/>
          <w:sz w:val="24"/>
          <w:szCs w:val="24"/>
        </w:rPr>
      </w:pPr>
      <w:r w:rsidRPr="00150F9D">
        <w:rPr>
          <w:rFonts w:ascii="Times New Roman" w:hAnsi="Times New Roman" w:cs="Times New Roman"/>
          <w:sz w:val="24"/>
          <w:szCs w:val="24"/>
        </w:rPr>
        <w:t xml:space="preserve">Are the national Authorities planning to amend the Law on the Protection of Victims and the Prevention and Repression of Gender Violence of 2016 </w:t>
      </w:r>
      <w:proofErr w:type="gramStart"/>
      <w:r w:rsidRPr="00150F9D">
        <w:rPr>
          <w:rFonts w:ascii="Times New Roman" w:hAnsi="Times New Roman" w:cs="Times New Roman"/>
          <w:sz w:val="24"/>
          <w:szCs w:val="24"/>
        </w:rPr>
        <w:t>in order to</w:t>
      </w:r>
      <w:proofErr w:type="gramEnd"/>
      <w:r w:rsidRPr="00150F9D">
        <w:rPr>
          <w:rFonts w:ascii="Times New Roman" w:hAnsi="Times New Roman" w:cs="Times New Roman"/>
          <w:sz w:val="24"/>
          <w:szCs w:val="24"/>
        </w:rPr>
        <w:t xml:space="preserve"> provide reparations to victims of gender-based violence?</w:t>
      </w:r>
    </w:p>
    <w:p w14:paraId="7C5963F2" w14:textId="77777777" w:rsidR="00150F9D" w:rsidRPr="00150F9D" w:rsidRDefault="00150F9D" w:rsidP="00150F9D">
      <w:pPr>
        <w:pStyle w:val="ListParagraph"/>
        <w:autoSpaceDE w:val="0"/>
        <w:autoSpaceDN w:val="0"/>
        <w:adjustRightInd w:val="0"/>
        <w:spacing w:line="276" w:lineRule="auto"/>
        <w:jc w:val="both"/>
        <w:rPr>
          <w:rFonts w:ascii="Times New Roman" w:hAnsi="Times New Roman" w:cs="Times New Roman"/>
          <w:sz w:val="24"/>
          <w:szCs w:val="24"/>
        </w:rPr>
      </w:pPr>
    </w:p>
    <w:p w14:paraId="526F2D29" w14:textId="5E0FA328" w:rsidR="00150F9D" w:rsidRPr="00150F9D" w:rsidRDefault="00150F9D" w:rsidP="00150F9D">
      <w:pPr>
        <w:pStyle w:val="ListParagraph"/>
        <w:numPr>
          <w:ilvl w:val="0"/>
          <w:numId w:val="26"/>
        </w:numPr>
        <w:spacing w:after="0" w:line="276" w:lineRule="auto"/>
        <w:jc w:val="both"/>
        <w:rPr>
          <w:rFonts w:ascii="Times New Roman" w:hAnsi="Times New Roman" w:cs="Times New Roman"/>
          <w:sz w:val="24"/>
          <w:szCs w:val="24"/>
        </w:rPr>
      </w:pPr>
      <w:r w:rsidRPr="00150F9D">
        <w:rPr>
          <w:rFonts w:ascii="Times New Roman" w:hAnsi="Times New Roman" w:cs="Times New Roman"/>
          <w:sz w:val="24"/>
          <w:szCs w:val="24"/>
        </w:rPr>
        <w:t xml:space="preserve">What steps are the national Authorities planning to take to grant access to the regional and international human rights mechanisms, including the special Rapporteur on the situation on human rights in Burundi, and to facilitate the reopening of the Country Office of the High Commissioner for Human Rights. </w:t>
      </w:r>
    </w:p>
    <w:p w14:paraId="0E246F0A" w14:textId="77777777" w:rsidR="00150F9D" w:rsidRPr="00150F9D" w:rsidRDefault="00150F9D" w:rsidP="00150F9D">
      <w:pPr>
        <w:spacing w:after="0" w:line="276" w:lineRule="auto"/>
        <w:jc w:val="both"/>
        <w:rPr>
          <w:rFonts w:ascii="Times New Roman" w:hAnsi="Times New Roman" w:cs="Times New Roman"/>
          <w:sz w:val="24"/>
          <w:szCs w:val="24"/>
        </w:rPr>
      </w:pPr>
    </w:p>
    <w:p w14:paraId="5DF1DF7A" w14:textId="477D5BE2" w:rsidR="00150F9D" w:rsidRPr="00150F9D" w:rsidRDefault="00150F9D" w:rsidP="00150F9D">
      <w:pPr>
        <w:pStyle w:val="ListParagraph"/>
        <w:numPr>
          <w:ilvl w:val="0"/>
          <w:numId w:val="26"/>
        </w:numPr>
        <w:spacing w:after="0" w:line="276" w:lineRule="auto"/>
        <w:jc w:val="both"/>
        <w:rPr>
          <w:rFonts w:ascii="Times New Roman" w:hAnsi="Times New Roman" w:cs="Times New Roman"/>
          <w:sz w:val="24"/>
          <w:szCs w:val="24"/>
        </w:rPr>
      </w:pPr>
      <w:r w:rsidRPr="00150F9D">
        <w:rPr>
          <w:rFonts w:ascii="Times New Roman" w:hAnsi="Times New Roman" w:cs="Times New Roman"/>
          <w:sz w:val="24"/>
          <w:szCs w:val="24"/>
        </w:rPr>
        <w:t xml:space="preserve">The conditions of detention remain below regional and international standards. Both the prison population and human rights defenders have reported shortages of food, </w:t>
      </w:r>
      <w:proofErr w:type="gramStart"/>
      <w:r w:rsidRPr="00150F9D">
        <w:rPr>
          <w:rFonts w:ascii="Times New Roman" w:hAnsi="Times New Roman" w:cs="Times New Roman"/>
          <w:sz w:val="24"/>
          <w:szCs w:val="24"/>
        </w:rPr>
        <w:t>water</w:t>
      </w:r>
      <w:proofErr w:type="gramEnd"/>
      <w:r w:rsidRPr="00150F9D">
        <w:rPr>
          <w:rFonts w:ascii="Times New Roman" w:hAnsi="Times New Roman" w:cs="Times New Roman"/>
          <w:sz w:val="24"/>
          <w:szCs w:val="24"/>
        </w:rPr>
        <w:t xml:space="preserve"> and adequate sanitation. Prisoners remain in overcrowded conditions. In this context, what concrete policies are the relevant national authorities implementing to improve prison conditions, including by creating more space to house prisoners and by providing sufficient food, water supplies and hygiene items? Is the Government planning to reduce the number of people in prison by releasing those held awaiting trial for minor offences or who can be released on bail? </w:t>
      </w:r>
    </w:p>
    <w:p w14:paraId="5C4ABD67" w14:textId="1FF021F2" w:rsidR="00150F9D" w:rsidRPr="001144C2" w:rsidRDefault="00150F9D" w:rsidP="001144C2">
      <w:pPr>
        <w:shd w:val="clear" w:color="auto" w:fill="FFFFFF"/>
        <w:spacing w:before="120" w:after="120" w:line="276" w:lineRule="auto"/>
        <w:jc w:val="both"/>
        <w:rPr>
          <w:rFonts w:ascii="Times New Roman" w:hAnsi="Times New Roman" w:cs="Times New Roman"/>
          <w:sz w:val="24"/>
          <w:szCs w:val="24"/>
        </w:rPr>
      </w:pPr>
    </w:p>
    <w:p w14:paraId="5A531369" w14:textId="26607457" w:rsidR="001144C2" w:rsidRPr="001144C2" w:rsidRDefault="001144C2" w:rsidP="001144C2">
      <w:pPr>
        <w:shd w:val="clear" w:color="auto" w:fill="FFFFFF"/>
        <w:spacing w:before="120" w:after="120" w:line="276" w:lineRule="auto"/>
        <w:jc w:val="both"/>
        <w:rPr>
          <w:rFonts w:ascii="Times New Roman" w:hAnsi="Times New Roman" w:cs="Times New Roman"/>
          <w:b/>
          <w:bCs/>
          <w:sz w:val="24"/>
          <w:szCs w:val="24"/>
        </w:rPr>
      </w:pPr>
      <w:r w:rsidRPr="001144C2">
        <w:rPr>
          <w:rFonts w:ascii="Times New Roman" w:hAnsi="Times New Roman" w:cs="Times New Roman"/>
          <w:b/>
          <w:bCs/>
          <w:sz w:val="24"/>
          <w:szCs w:val="24"/>
        </w:rPr>
        <w:t>BELGIUM</w:t>
      </w:r>
    </w:p>
    <w:p w14:paraId="10C510C1" w14:textId="77777777" w:rsidR="001144C2" w:rsidRPr="001144C2" w:rsidRDefault="001144C2" w:rsidP="001144C2">
      <w:pPr>
        <w:pStyle w:val="ListParagraph"/>
        <w:numPr>
          <w:ilvl w:val="0"/>
          <w:numId w:val="27"/>
        </w:numPr>
        <w:tabs>
          <w:tab w:val="center" w:pos="4680"/>
          <w:tab w:val="left" w:pos="8580"/>
        </w:tabs>
        <w:spacing w:after="0" w:line="276" w:lineRule="auto"/>
        <w:ind w:hanging="294"/>
        <w:jc w:val="both"/>
        <w:rPr>
          <w:rFonts w:ascii="Times New Roman" w:hAnsi="Times New Roman" w:cs="Times New Roman"/>
          <w:bCs/>
          <w:sz w:val="24"/>
          <w:szCs w:val="24"/>
          <w:lang w:val="fr-BE"/>
        </w:rPr>
      </w:pPr>
      <w:r w:rsidRPr="001144C2">
        <w:rPr>
          <w:rFonts w:ascii="Times New Roman" w:hAnsi="Times New Roman" w:cs="Times New Roman"/>
          <w:bCs/>
          <w:sz w:val="24"/>
          <w:szCs w:val="24"/>
          <w:lang w:val="fr-BE"/>
        </w:rPr>
        <w:t>Est-ce que le Burundi envisage de ratifier la Convention internationale pour la protection de toutes les personnes contre les disparations forcées et la Convention d’OIT sur les travailleuses et travailleurs domestiques (n°189) ? Le Burundi envisage-t-il d’instaurer un moratoire officiel sur l’application de la peine de mort et de ratifier le Second Protocole facultatif du Pacte international relatif aux droits civils et politiques visant à abolir la peine de mort ?</w:t>
      </w:r>
    </w:p>
    <w:p w14:paraId="73206D7D" w14:textId="77777777" w:rsidR="001144C2" w:rsidRPr="001144C2" w:rsidRDefault="001144C2" w:rsidP="001144C2">
      <w:pPr>
        <w:pStyle w:val="ListParagraph"/>
        <w:tabs>
          <w:tab w:val="center" w:pos="4680"/>
          <w:tab w:val="left" w:pos="8580"/>
        </w:tabs>
        <w:spacing w:after="0" w:line="276" w:lineRule="auto"/>
        <w:ind w:hanging="294"/>
        <w:jc w:val="both"/>
        <w:rPr>
          <w:rFonts w:ascii="Times New Roman" w:hAnsi="Times New Roman" w:cs="Times New Roman"/>
          <w:bCs/>
          <w:sz w:val="24"/>
          <w:szCs w:val="24"/>
          <w:lang w:val="fr-BE"/>
        </w:rPr>
      </w:pPr>
    </w:p>
    <w:p w14:paraId="3E154926" w14:textId="77777777" w:rsidR="001144C2" w:rsidRPr="001144C2" w:rsidRDefault="001144C2" w:rsidP="001144C2">
      <w:pPr>
        <w:pStyle w:val="ListParagraph"/>
        <w:numPr>
          <w:ilvl w:val="0"/>
          <w:numId w:val="27"/>
        </w:numPr>
        <w:tabs>
          <w:tab w:val="center" w:pos="4680"/>
          <w:tab w:val="left" w:pos="8580"/>
        </w:tabs>
        <w:spacing w:after="0" w:line="276" w:lineRule="auto"/>
        <w:ind w:hanging="294"/>
        <w:jc w:val="both"/>
        <w:rPr>
          <w:rFonts w:ascii="Times New Roman" w:hAnsi="Times New Roman" w:cs="Times New Roman"/>
          <w:bCs/>
          <w:sz w:val="24"/>
          <w:szCs w:val="24"/>
          <w:lang w:val="fr-BE"/>
        </w:rPr>
      </w:pPr>
      <w:r w:rsidRPr="001144C2">
        <w:rPr>
          <w:rFonts w:ascii="Times New Roman" w:hAnsi="Times New Roman" w:cs="Times New Roman"/>
          <w:bCs/>
          <w:sz w:val="24"/>
          <w:szCs w:val="24"/>
          <w:lang w:val="fr-BE"/>
        </w:rPr>
        <w:t xml:space="preserve">Comment le Burundi s’assure de l’enquête et du suivi – y compris </w:t>
      </w:r>
      <w:proofErr w:type="gramStart"/>
      <w:r w:rsidRPr="001144C2">
        <w:rPr>
          <w:rFonts w:ascii="Times New Roman" w:hAnsi="Times New Roman" w:cs="Times New Roman"/>
          <w:bCs/>
          <w:sz w:val="24"/>
          <w:szCs w:val="24"/>
          <w:lang w:val="fr-BE"/>
        </w:rPr>
        <w:t>en terme de</w:t>
      </w:r>
      <w:proofErr w:type="gramEnd"/>
      <w:r w:rsidRPr="001144C2">
        <w:rPr>
          <w:rFonts w:ascii="Times New Roman" w:hAnsi="Times New Roman" w:cs="Times New Roman"/>
          <w:bCs/>
          <w:sz w:val="24"/>
          <w:szCs w:val="24"/>
          <w:lang w:val="fr-BE"/>
        </w:rPr>
        <w:t xml:space="preserve"> réparation pour les victimes - des allégations de violences sexuelles et basées sur le genre commises par ses forces de sécurité et les </w:t>
      </w:r>
      <w:proofErr w:type="spellStart"/>
      <w:r w:rsidRPr="001144C2">
        <w:rPr>
          <w:rFonts w:ascii="Times New Roman" w:hAnsi="Times New Roman" w:cs="Times New Roman"/>
          <w:bCs/>
          <w:sz w:val="24"/>
          <w:szCs w:val="24"/>
          <w:lang w:val="fr-BE"/>
        </w:rPr>
        <w:t>Imbonerakures</w:t>
      </w:r>
      <w:proofErr w:type="spellEnd"/>
      <w:r w:rsidRPr="001144C2">
        <w:rPr>
          <w:rFonts w:ascii="Times New Roman" w:hAnsi="Times New Roman" w:cs="Times New Roman"/>
          <w:bCs/>
          <w:sz w:val="24"/>
          <w:szCs w:val="24"/>
          <w:lang w:val="fr-BE"/>
        </w:rPr>
        <w:t> ?</w:t>
      </w:r>
    </w:p>
    <w:p w14:paraId="51A410A5" w14:textId="77777777" w:rsidR="001144C2" w:rsidRPr="001144C2" w:rsidRDefault="001144C2" w:rsidP="001144C2">
      <w:pPr>
        <w:pStyle w:val="ListParagraph"/>
        <w:tabs>
          <w:tab w:val="center" w:pos="4680"/>
          <w:tab w:val="left" w:pos="8580"/>
        </w:tabs>
        <w:spacing w:after="0" w:line="276" w:lineRule="auto"/>
        <w:ind w:hanging="294"/>
        <w:jc w:val="both"/>
        <w:rPr>
          <w:rFonts w:ascii="Times New Roman" w:hAnsi="Times New Roman" w:cs="Times New Roman"/>
          <w:bCs/>
          <w:sz w:val="24"/>
          <w:szCs w:val="24"/>
          <w:lang w:val="fr-BE"/>
        </w:rPr>
      </w:pPr>
    </w:p>
    <w:p w14:paraId="1E1F5B9E" w14:textId="77777777" w:rsidR="001144C2" w:rsidRPr="001144C2" w:rsidRDefault="001144C2" w:rsidP="001144C2">
      <w:pPr>
        <w:pStyle w:val="ListParagraph"/>
        <w:numPr>
          <w:ilvl w:val="0"/>
          <w:numId w:val="27"/>
        </w:numPr>
        <w:tabs>
          <w:tab w:val="center" w:pos="4680"/>
          <w:tab w:val="left" w:pos="8580"/>
        </w:tabs>
        <w:spacing w:after="0" w:line="276" w:lineRule="auto"/>
        <w:ind w:hanging="294"/>
        <w:jc w:val="both"/>
        <w:rPr>
          <w:rFonts w:ascii="Times New Roman" w:hAnsi="Times New Roman" w:cs="Times New Roman"/>
          <w:bCs/>
          <w:sz w:val="24"/>
          <w:szCs w:val="24"/>
          <w:lang w:val="fr-BE"/>
        </w:rPr>
      </w:pPr>
      <w:r w:rsidRPr="001144C2">
        <w:rPr>
          <w:rFonts w:ascii="Times New Roman" w:hAnsi="Times New Roman" w:cs="Times New Roman"/>
          <w:bCs/>
          <w:sz w:val="24"/>
          <w:szCs w:val="24"/>
          <w:lang w:val="fr-BE"/>
        </w:rPr>
        <w:t xml:space="preserve">De quelle manière le Burundi s’assure de la protection des victimes de violences fondées sur l’orientation, l’identité et l’expression sexuelles ? Est-ce que le Burundi envisage de dépénaliser les relations entre personnes de même sexe ? </w:t>
      </w:r>
    </w:p>
    <w:p w14:paraId="340A6F6D" w14:textId="77777777" w:rsidR="001144C2" w:rsidRPr="001144C2" w:rsidRDefault="001144C2" w:rsidP="001144C2">
      <w:pPr>
        <w:pStyle w:val="ListParagraph"/>
        <w:tabs>
          <w:tab w:val="center" w:pos="4680"/>
          <w:tab w:val="left" w:pos="8580"/>
        </w:tabs>
        <w:spacing w:after="0" w:line="276" w:lineRule="auto"/>
        <w:ind w:hanging="294"/>
        <w:jc w:val="both"/>
        <w:rPr>
          <w:rFonts w:ascii="Times New Roman" w:hAnsi="Times New Roman" w:cs="Times New Roman"/>
          <w:bCs/>
          <w:sz w:val="24"/>
          <w:szCs w:val="24"/>
          <w:lang w:val="fr-BE"/>
        </w:rPr>
      </w:pPr>
    </w:p>
    <w:p w14:paraId="0F6176D3" w14:textId="77777777" w:rsidR="001144C2" w:rsidRPr="001144C2" w:rsidRDefault="001144C2" w:rsidP="001144C2">
      <w:pPr>
        <w:pStyle w:val="ListParagraph"/>
        <w:numPr>
          <w:ilvl w:val="0"/>
          <w:numId w:val="27"/>
        </w:numPr>
        <w:tabs>
          <w:tab w:val="center" w:pos="4680"/>
          <w:tab w:val="left" w:pos="8580"/>
        </w:tabs>
        <w:spacing w:after="0" w:line="276" w:lineRule="auto"/>
        <w:ind w:hanging="294"/>
        <w:jc w:val="both"/>
        <w:rPr>
          <w:rFonts w:ascii="Times New Roman" w:hAnsi="Times New Roman" w:cs="Times New Roman"/>
          <w:bCs/>
          <w:sz w:val="24"/>
          <w:szCs w:val="24"/>
          <w:lang w:val="fr-BE"/>
        </w:rPr>
      </w:pPr>
      <w:r w:rsidRPr="001144C2">
        <w:rPr>
          <w:rFonts w:ascii="Times New Roman" w:hAnsi="Times New Roman" w:cs="Times New Roman"/>
          <w:bCs/>
          <w:sz w:val="24"/>
          <w:szCs w:val="24"/>
          <w:lang w:val="fr-BE"/>
        </w:rPr>
        <w:t xml:space="preserve">En matière d’impartialité du pouvoir judiciaire, quel est l’état de la mise en application de la Loi n°1/04 du 27 juin 2016 portant protection des victimes, des témoins et d’autres personnes en situation de risque ? </w:t>
      </w:r>
    </w:p>
    <w:p w14:paraId="29184868" w14:textId="77777777" w:rsidR="001144C2" w:rsidRPr="001144C2" w:rsidRDefault="001144C2" w:rsidP="001144C2">
      <w:pPr>
        <w:pStyle w:val="ListParagraph"/>
        <w:tabs>
          <w:tab w:val="center" w:pos="4680"/>
          <w:tab w:val="left" w:pos="8580"/>
        </w:tabs>
        <w:spacing w:after="0" w:line="276" w:lineRule="auto"/>
        <w:ind w:hanging="294"/>
        <w:jc w:val="both"/>
        <w:rPr>
          <w:rFonts w:ascii="Times New Roman" w:hAnsi="Times New Roman" w:cs="Times New Roman"/>
          <w:bCs/>
          <w:sz w:val="24"/>
          <w:szCs w:val="24"/>
          <w:lang w:val="fr-BE"/>
        </w:rPr>
      </w:pPr>
    </w:p>
    <w:p w14:paraId="239E89C3" w14:textId="77777777" w:rsidR="001144C2" w:rsidRPr="001144C2" w:rsidRDefault="001144C2" w:rsidP="001144C2">
      <w:pPr>
        <w:pStyle w:val="ListParagraph"/>
        <w:numPr>
          <w:ilvl w:val="0"/>
          <w:numId w:val="27"/>
        </w:numPr>
        <w:tabs>
          <w:tab w:val="center" w:pos="4680"/>
          <w:tab w:val="left" w:pos="8580"/>
        </w:tabs>
        <w:spacing w:after="0" w:line="276" w:lineRule="auto"/>
        <w:ind w:hanging="294"/>
        <w:jc w:val="both"/>
        <w:rPr>
          <w:rFonts w:ascii="Times New Roman" w:hAnsi="Times New Roman" w:cs="Times New Roman"/>
          <w:bCs/>
          <w:sz w:val="24"/>
          <w:szCs w:val="24"/>
          <w:lang w:val="fr-BE"/>
        </w:rPr>
      </w:pPr>
      <w:r w:rsidRPr="001144C2">
        <w:rPr>
          <w:rFonts w:ascii="Times New Roman" w:hAnsi="Times New Roman" w:cs="Times New Roman"/>
          <w:bCs/>
          <w:sz w:val="24"/>
          <w:szCs w:val="24"/>
          <w:lang w:val="fr-BE"/>
        </w:rPr>
        <w:t xml:space="preserve">Quelles mesures sont prises par le Burundi pour renforcer la protection de l’espace civique et particulièrement pour protéger et promouvoir le droit à la liberté d’expression, de réunion et d’association des ONG et des défenseurs de droits humains ? </w:t>
      </w:r>
    </w:p>
    <w:p w14:paraId="5D5BFE4D" w14:textId="7D374927" w:rsidR="001144C2" w:rsidRPr="00255794" w:rsidRDefault="00255794" w:rsidP="00255794">
      <w:pPr>
        <w:shd w:val="clear" w:color="auto" w:fill="FFFFFF"/>
        <w:spacing w:before="120" w:after="120" w:line="276" w:lineRule="auto"/>
        <w:jc w:val="both"/>
        <w:rPr>
          <w:rFonts w:ascii="Times New Roman" w:hAnsi="Times New Roman" w:cs="Times New Roman"/>
          <w:b/>
          <w:bCs/>
          <w:sz w:val="24"/>
          <w:szCs w:val="24"/>
        </w:rPr>
      </w:pPr>
      <w:r w:rsidRPr="00255794">
        <w:rPr>
          <w:rFonts w:ascii="Times New Roman" w:hAnsi="Times New Roman" w:cs="Times New Roman"/>
          <w:b/>
          <w:bCs/>
          <w:sz w:val="24"/>
          <w:szCs w:val="24"/>
        </w:rPr>
        <w:lastRenderedPageBreak/>
        <w:t xml:space="preserve">UNITED STATES OF AMERICA </w:t>
      </w:r>
      <w:r w:rsidRPr="00255794">
        <w:rPr>
          <w:rFonts w:ascii="Times New Roman" w:hAnsi="Times New Roman" w:cs="Times New Roman"/>
          <w:b/>
          <w:bCs/>
          <w:vanish/>
          <w:sz w:val="24"/>
          <w:szCs w:val="24"/>
        </w:rPr>
        <w:t>01945-10-24</w:t>
      </w:r>
    </w:p>
    <w:p w14:paraId="0A922C5D" w14:textId="77777777" w:rsidR="00255794" w:rsidRPr="00255794" w:rsidRDefault="00255794" w:rsidP="00255794">
      <w:pPr>
        <w:pStyle w:val="ListParagraph"/>
        <w:numPr>
          <w:ilvl w:val="0"/>
          <w:numId w:val="29"/>
        </w:numPr>
        <w:spacing w:after="0" w:line="240" w:lineRule="auto"/>
        <w:ind w:hanging="294"/>
        <w:jc w:val="both"/>
        <w:rPr>
          <w:rFonts w:ascii="Times New Roman" w:eastAsia="Calibri" w:hAnsi="Times New Roman" w:cs="Times New Roman"/>
          <w:color w:val="000000" w:themeColor="text1"/>
          <w:sz w:val="24"/>
          <w:szCs w:val="24"/>
        </w:rPr>
      </w:pPr>
      <w:r w:rsidRPr="00255794">
        <w:rPr>
          <w:rFonts w:ascii="Times New Roman" w:eastAsia="Calibri" w:hAnsi="Times New Roman" w:cs="Times New Roman"/>
          <w:color w:val="000000" w:themeColor="text1"/>
          <w:sz w:val="24"/>
          <w:szCs w:val="24"/>
        </w:rPr>
        <w:t>We remain concerned by undue restrictions on freedom of peaceful assembly and association, ongoing fears among journalists and opposition members of government reprisals, and impunity for human rights violations and abuses.  What steps is the government taking to lift undue restrictions, engage with members of the opposition, and protect the work and safety of journalists and human rights organizations?</w:t>
      </w:r>
    </w:p>
    <w:p w14:paraId="24BCA21C" w14:textId="77777777" w:rsidR="00255794" w:rsidRPr="00255794" w:rsidRDefault="00255794" w:rsidP="00255794">
      <w:pPr>
        <w:spacing w:after="0" w:line="240" w:lineRule="auto"/>
        <w:ind w:hanging="294"/>
        <w:jc w:val="both"/>
        <w:rPr>
          <w:rFonts w:ascii="Times New Roman" w:eastAsia="Calibri" w:hAnsi="Times New Roman" w:cs="Times New Roman"/>
          <w:color w:val="000000" w:themeColor="text1"/>
          <w:sz w:val="24"/>
          <w:szCs w:val="24"/>
        </w:rPr>
      </w:pPr>
    </w:p>
    <w:p w14:paraId="73A3DA18" w14:textId="77777777" w:rsidR="00255794" w:rsidRPr="00255794" w:rsidRDefault="00255794" w:rsidP="00255794">
      <w:pPr>
        <w:pStyle w:val="ListParagraph"/>
        <w:numPr>
          <w:ilvl w:val="0"/>
          <w:numId w:val="29"/>
        </w:numPr>
        <w:spacing w:after="0" w:line="240" w:lineRule="auto"/>
        <w:ind w:hanging="294"/>
        <w:jc w:val="both"/>
        <w:rPr>
          <w:rFonts w:ascii="Times New Roman" w:eastAsia="Calibri" w:hAnsi="Times New Roman" w:cs="Times New Roman"/>
          <w:color w:val="000000" w:themeColor="text1"/>
          <w:sz w:val="24"/>
          <w:szCs w:val="24"/>
        </w:rPr>
      </w:pPr>
      <w:r w:rsidRPr="00255794">
        <w:rPr>
          <w:rFonts w:ascii="Times New Roman" w:eastAsia="Calibri" w:hAnsi="Times New Roman" w:cs="Times New Roman"/>
          <w:color w:val="000000" w:themeColor="text1"/>
          <w:sz w:val="24"/>
          <w:szCs w:val="24"/>
        </w:rPr>
        <w:t>How is the government addressing human rights-related threats to economic growth, like severe inequality, corruption, and lack of an independent judiciary? What further anticorruption initiatives can the government of Burundi undertake?</w:t>
      </w:r>
    </w:p>
    <w:p w14:paraId="6FF2C752" w14:textId="77777777" w:rsidR="00255794" w:rsidRPr="00255794" w:rsidRDefault="00255794" w:rsidP="00255794">
      <w:pPr>
        <w:spacing w:after="0" w:line="240" w:lineRule="auto"/>
        <w:ind w:hanging="294"/>
        <w:jc w:val="both"/>
        <w:rPr>
          <w:rFonts w:ascii="Times New Roman" w:eastAsia="Calibri" w:hAnsi="Times New Roman" w:cs="Times New Roman"/>
          <w:color w:val="000000" w:themeColor="text1"/>
          <w:sz w:val="24"/>
          <w:szCs w:val="24"/>
        </w:rPr>
      </w:pPr>
    </w:p>
    <w:p w14:paraId="4FD597B0" w14:textId="77777777" w:rsidR="00255794" w:rsidRPr="00255794" w:rsidRDefault="00255794" w:rsidP="00255794">
      <w:pPr>
        <w:pStyle w:val="ListParagraph"/>
        <w:numPr>
          <w:ilvl w:val="0"/>
          <w:numId w:val="29"/>
        </w:numPr>
        <w:spacing w:after="0" w:line="240" w:lineRule="auto"/>
        <w:ind w:hanging="294"/>
        <w:jc w:val="both"/>
        <w:rPr>
          <w:rFonts w:ascii="Times New Roman" w:eastAsia="Calibri" w:hAnsi="Times New Roman" w:cs="Times New Roman"/>
          <w:color w:val="000000" w:themeColor="text1"/>
          <w:sz w:val="24"/>
          <w:szCs w:val="24"/>
        </w:rPr>
      </w:pPr>
      <w:r w:rsidRPr="00255794">
        <w:rPr>
          <w:rFonts w:ascii="Times New Roman" w:eastAsia="Calibri" w:hAnsi="Times New Roman" w:cs="Times New Roman"/>
          <w:color w:val="000000" w:themeColor="text1"/>
          <w:sz w:val="24"/>
          <w:szCs w:val="24"/>
        </w:rPr>
        <w:t>How will the 2022 law on regulation of religious groups be implemented in accordance with ICCPR article 18 in a manner protecting freedom of religion or belief?</w:t>
      </w:r>
    </w:p>
    <w:p w14:paraId="29CF2383" w14:textId="77777777" w:rsidR="00255794" w:rsidRPr="00255794" w:rsidRDefault="00255794" w:rsidP="00651CDD">
      <w:pPr>
        <w:shd w:val="clear" w:color="auto" w:fill="FFFFFF"/>
        <w:spacing w:before="120" w:after="120" w:line="276" w:lineRule="auto"/>
        <w:jc w:val="both"/>
        <w:rPr>
          <w:rFonts w:ascii="Times New Roman" w:hAnsi="Times New Roman" w:cs="Times New Roman"/>
          <w:sz w:val="24"/>
          <w:szCs w:val="24"/>
        </w:rPr>
      </w:pPr>
    </w:p>
    <w:sectPr w:rsidR="00255794" w:rsidRPr="002557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EB8"/>
    <w:multiLevelType w:val="hybridMultilevel"/>
    <w:tmpl w:val="86C0F274"/>
    <w:lvl w:ilvl="0" w:tplc="CC3821C8">
      <w:start w:val="1"/>
      <w:numFmt w:val="decimal"/>
      <w:lvlText w:val="%1."/>
      <w:lvlJc w:val="left"/>
      <w:pPr>
        <w:ind w:left="720" w:hanging="360"/>
      </w:pPr>
    </w:lvl>
    <w:lvl w:ilvl="1" w:tplc="7862D8F2">
      <w:start w:val="1"/>
      <w:numFmt w:val="lowerLetter"/>
      <w:lvlText w:val="%2."/>
      <w:lvlJc w:val="left"/>
      <w:pPr>
        <w:ind w:left="1440" w:hanging="360"/>
      </w:pPr>
    </w:lvl>
    <w:lvl w:ilvl="2" w:tplc="5B5C4F40">
      <w:start w:val="1"/>
      <w:numFmt w:val="lowerRoman"/>
      <w:lvlText w:val="%3."/>
      <w:lvlJc w:val="right"/>
      <w:pPr>
        <w:ind w:left="2160" w:hanging="180"/>
      </w:pPr>
    </w:lvl>
    <w:lvl w:ilvl="3" w:tplc="CA1C1D50">
      <w:start w:val="1"/>
      <w:numFmt w:val="decimal"/>
      <w:lvlText w:val="%4."/>
      <w:lvlJc w:val="left"/>
      <w:pPr>
        <w:ind w:left="2880" w:hanging="360"/>
      </w:pPr>
    </w:lvl>
    <w:lvl w:ilvl="4" w:tplc="CF30009E">
      <w:start w:val="1"/>
      <w:numFmt w:val="lowerLetter"/>
      <w:lvlText w:val="%5."/>
      <w:lvlJc w:val="left"/>
      <w:pPr>
        <w:ind w:left="3600" w:hanging="360"/>
      </w:pPr>
    </w:lvl>
    <w:lvl w:ilvl="5" w:tplc="2800F51C">
      <w:start w:val="1"/>
      <w:numFmt w:val="lowerRoman"/>
      <w:lvlText w:val="%6."/>
      <w:lvlJc w:val="right"/>
      <w:pPr>
        <w:ind w:left="4320" w:hanging="180"/>
      </w:pPr>
    </w:lvl>
    <w:lvl w:ilvl="6" w:tplc="B3F2F48E">
      <w:start w:val="1"/>
      <w:numFmt w:val="decimal"/>
      <w:lvlText w:val="%7."/>
      <w:lvlJc w:val="left"/>
      <w:pPr>
        <w:ind w:left="5040" w:hanging="360"/>
      </w:pPr>
    </w:lvl>
    <w:lvl w:ilvl="7" w:tplc="769EF7C6">
      <w:start w:val="1"/>
      <w:numFmt w:val="lowerLetter"/>
      <w:lvlText w:val="%8."/>
      <w:lvlJc w:val="left"/>
      <w:pPr>
        <w:ind w:left="5760" w:hanging="360"/>
      </w:pPr>
    </w:lvl>
    <w:lvl w:ilvl="8" w:tplc="0DF23968">
      <w:start w:val="1"/>
      <w:numFmt w:val="lowerRoman"/>
      <w:lvlText w:val="%9."/>
      <w:lvlJc w:val="right"/>
      <w:pPr>
        <w:ind w:left="6480" w:hanging="180"/>
      </w:pPr>
    </w:lvl>
  </w:abstractNum>
  <w:abstractNum w:abstractNumId="1"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AE2A55"/>
    <w:multiLevelType w:val="hybridMultilevel"/>
    <w:tmpl w:val="ABDEE94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CCA27DE"/>
    <w:multiLevelType w:val="hybridMultilevel"/>
    <w:tmpl w:val="3922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7" w15:restartNumberingAfterBreak="0">
    <w:nsid w:val="2AE66A5B"/>
    <w:multiLevelType w:val="hybridMultilevel"/>
    <w:tmpl w:val="E4B45A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9" w15:restartNumberingAfterBreak="0">
    <w:nsid w:val="4C6D2B72"/>
    <w:multiLevelType w:val="hybridMultilevel"/>
    <w:tmpl w:val="57E6686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5"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8712869">
    <w:abstractNumId w:val="2"/>
  </w:num>
  <w:num w:numId="2" w16cid:durableId="820973082">
    <w:abstractNumId w:val="16"/>
  </w:num>
  <w:num w:numId="3" w16cid:durableId="227151958">
    <w:abstractNumId w:val="21"/>
  </w:num>
  <w:num w:numId="4" w16cid:durableId="314838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22"/>
  </w:num>
  <w:num w:numId="6" w16cid:durableId="363185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14"/>
  </w:num>
  <w:num w:numId="8" w16cid:durableId="708843272">
    <w:abstractNumId w:val="24"/>
  </w:num>
  <w:num w:numId="9" w16cid:durableId="1982539867">
    <w:abstractNumId w:val="13"/>
  </w:num>
  <w:num w:numId="10" w16cid:durableId="1646274791">
    <w:abstractNumId w:val="20"/>
  </w:num>
  <w:num w:numId="11" w16cid:durableId="1621298563">
    <w:abstractNumId w:val="15"/>
  </w:num>
  <w:num w:numId="12" w16cid:durableId="1958490038">
    <w:abstractNumId w:val="12"/>
  </w:num>
  <w:num w:numId="13" w16cid:durableId="1787967808">
    <w:abstractNumId w:val="1"/>
  </w:num>
  <w:num w:numId="14" w16cid:durableId="9427680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10"/>
  </w:num>
  <w:num w:numId="16" w16cid:durableId="683827012">
    <w:abstractNumId w:val="18"/>
  </w:num>
  <w:num w:numId="17" w16cid:durableId="91977285">
    <w:abstractNumId w:val="23"/>
  </w:num>
  <w:num w:numId="18" w16cid:durableId="773521929">
    <w:abstractNumId w:val="11"/>
  </w:num>
  <w:num w:numId="19" w16cid:durableId="113913682">
    <w:abstractNumId w:val="5"/>
  </w:num>
  <w:num w:numId="20" w16cid:durableId="19365495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19"/>
  </w:num>
  <w:num w:numId="23" w16cid:durableId="2026902791">
    <w:abstractNumId w:val="8"/>
  </w:num>
  <w:num w:numId="24" w16cid:durableId="1280070546">
    <w:abstractNumId w:val="25"/>
  </w:num>
  <w:num w:numId="25" w16cid:durableId="2054696426">
    <w:abstractNumId w:val="9"/>
  </w:num>
  <w:num w:numId="26" w16cid:durableId="2114400512">
    <w:abstractNumId w:val="4"/>
  </w:num>
  <w:num w:numId="27" w16cid:durableId="140583498">
    <w:abstractNumId w:val="7"/>
  </w:num>
  <w:num w:numId="28" w16cid:durableId="517503511">
    <w:abstractNumId w:val="0"/>
  </w:num>
  <w:num w:numId="29" w16cid:durableId="1088309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67750"/>
    <w:rsid w:val="000B6812"/>
    <w:rsid w:val="001144C2"/>
    <w:rsid w:val="00145A51"/>
    <w:rsid w:val="00150F9D"/>
    <w:rsid w:val="001D0833"/>
    <w:rsid w:val="001E76BA"/>
    <w:rsid w:val="00243F27"/>
    <w:rsid w:val="00254AF8"/>
    <w:rsid w:val="00255794"/>
    <w:rsid w:val="002D55F2"/>
    <w:rsid w:val="002D68C8"/>
    <w:rsid w:val="00367A71"/>
    <w:rsid w:val="00392FB9"/>
    <w:rsid w:val="00393955"/>
    <w:rsid w:val="00455400"/>
    <w:rsid w:val="00483C16"/>
    <w:rsid w:val="004D21C3"/>
    <w:rsid w:val="004E43C4"/>
    <w:rsid w:val="00510D91"/>
    <w:rsid w:val="00524A8C"/>
    <w:rsid w:val="00536F33"/>
    <w:rsid w:val="00561673"/>
    <w:rsid w:val="00567EDF"/>
    <w:rsid w:val="00570727"/>
    <w:rsid w:val="005C0E6D"/>
    <w:rsid w:val="005C30F1"/>
    <w:rsid w:val="005D3C94"/>
    <w:rsid w:val="00601106"/>
    <w:rsid w:val="006478F4"/>
    <w:rsid w:val="00651CDD"/>
    <w:rsid w:val="00656CCF"/>
    <w:rsid w:val="0066672D"/>
    <w:rsid w:val="006F1598"/>
    <w:rsid w:val="00740A88"/>
    <w:rsid w:val="007508F4"/>
    <w:rsid w:val="007E6820"/>
    <w:rsid w:val="00842306"/>
    <w:rsid w:val="00884DCA"/>
    <w:rsid w:val="00886395"/>
    <w:rsid w:val="00892601"/>
    <w:rsid w:val="008928C5"/>
    <w:rsid w:val="008A5FD2"/>
    <w:rsid w:val="00900A38"/>
    <w:rsid w:val="00911472"/>
    <w:rsid w:val="009674D1"/>
    <w:rsid w:val="0099024D"/>
    <w:rsid w:val="009B36F5"/>
    <w:rsid w:val="009B532D"/>
    <w:rsid w:val="009D0FF9"/>
    <w:rsid w:val="009E5431"/>
    <w:rsid w:val="00A33CBE"/>
    <w:rsid w:val="00A93C4F"/>
    <w:rsid w:val="00A94455"/>
    <w:rsid w:val="00AA131F"/>
    <w:rsid w:val="00AD2177"/>
    <w:rsid w:val="00B2089D"/>
    <w:rsid w:val="00B677D1"/>
    <w:rsid w:val="00BF10B0"/>
    <w:rsid w:val="00C033D5"/>
    <w:rsid w:val="00C06A2E"/>
    <w:rsid w:val="00C45E30"/>
    <w:rsid w:val="00C622BF"/>
    <w:rsid w:val="00C75B40"/>
    <w:rsid w:val="00D47AFB"/>
    <w:rsid w:val="00D95C35"/>
    <w:rsid w:val="00DB2FE1"/>
    <w:rsid w:val="00E6518C"/>
    <w:rsid w:val="00E80EC0"/>
    <w:rsid w:val="00EA7860"/>
    <w:rsid w:val="00F04497"/>
    <w:rsid w:val="00F67062"/>
    <w:rsid w:val="00F87A33"/>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99024D"/>
    <w:pPr>
      <w:numPr>
        <w:numId w:val="23"/>
      </w:numPr>
    </w:pPr>
  </w:style>
  <w:style w:type="paragraph" w:customStyle="1" w:styleId="LLVAufzhlung1AltA">
    <w:name w:val="LLV_Aufzählung1 (Alt + A)"/>
    <w:basedOn w:val="Normal"/>
    <w:next w:val="Normal"/>
    <w:link w:val="LLVAufzhlung1AltAZchn"/>
    <w:qFormat/>
    <w:rsid w:val="0099024D"/>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99024D"/>
    <w:rPr>
      <w:rFonts w:eastAsiaTheme="minorHAnsi"/>
      <w:sz w:val="24"/>
      <w:szCs w:val="24"/>
      <w:lang w:val="de-CH" w:eastAsia="en-US"/>
    </w:rPr>
  </w:style>
  <w:style w:type="paragraph" w:customStyle="1" w:styleId="LLVAufzhlung2">
    <w:name w:val="LLV_Aufzählung2"/>
    <w:basedOn w:val="Normal"/>
    <w:next w:val="Normal"/>
    <w:rsid w:val="0099024D"/>
    <w:pPr>
      <w:numPr>
        <w:ilvl w:val="1"/>
        <w:numId w:val="23"/>
      </w:numPr>
      <w:spacing w:after="140" w:line="280" w:lineRule="atLeast"/>
    </w:pPr>
    <w:rPr>
      <w:rFonts w:eastAsiaTheme="minorHAnsi"/>
      <w:sz w:val="24"/>
      <w:szCs w:val="24"/>
      <w:lang w:val="de-CH" w:eastAsia="en-US"/>
    </w:rPr>
  </w:style>
  <w:style w:type="paragraph" w:customStyle="1" w:styleId="LLVAufzhlung3">
    <w:name w:val="LLV_Aufzählung3"/>
    <w:basedOn w:val="Normal"/>
    <w:next w:val="Normal"/>
    <w:rsid w:val="0099024D"/>
    <w:pPr>
      <w:numPr>
        <w:ilvl w:val="2"/>
        <w:numId w:val="23"/>
      </w:numPr>
      <w:spacing w:after="140" w:line="280" w:lineRule="atLeast"/>
    </w:pPr>
    <w:rPr>
      <w:rFonts w:eastAsiaTheme="minorHAnsi"/>
      <w:sz w:val="24"/>
      <w:szCs w:val="24"/>
      <w:lang w:val="de-CH" w:eastAsia="en-US"/>
    </w:rPr>
  </w:style>
  <w:style w:type="paragraph" w:customStyle="1" w:styleId="LLVAufzhlung4">
    <w:name w:val="LLV_Aufzählung4"/>
    <w:basedOn w:val="Normal"/>
    <w:next w:val="Normal"/>
    <w:rsid w:val="0099024D"/>
    <w:pPr>
      <w:numPr>
        <w:ilvl w:val="3"/>
        <w:numId w:val="23"/>
      </w:numPr>
      <w:spacing w:after="140" w:line="280" w:lineRule="atLeast"/>
    </w:pPr>
    <w:rPr>
      <w:rFonts w:eastAsiaTheme="minorHAnsi"/>
      <w:sz w:val="24"/>
      <w:szCs w:val="2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7</cp:revision>
  <dcterms:created xsi:type="dcterms:W3CDTF">2023-04-21T16:57:00Z</dcterms:created>
  <dcterms:modified xsi:type="dcterms:W3CDTF">2023-04-25T15:52:00Z</dcterms:modified>
</cp:coreProperties>
</file>