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02FAA169"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24728B">
        <w:rPr>
          <w:rFonts w:ascii="Times New Roman" w:eastAsia="Times New Roman" w:hAnsi="Times New Roman" w:cs="Times New Roman"/>
          <w:b/>
          <w:bCs/>
          <w:kern w:val="32"/>
          <w:sz w:val="24"/>
          <w:szCs w:val="32"/>
          <w:u w:val="single"/>
          <w:lang w:eastAsia="en-US"/>
        </w:rPr>
        <w:t>MONTENEGRO</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C06A2E">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4337F148" w14:textId="2097C93D" w:rsidR="00886395" w:rsidRPr="00D47AFB" w:rsidRDefault="00886395" w:rsidP="00D47AFB">
      <w:pPr>
        <w:shd w:val="clear" w:color="auto" w:fill="FFFFFF"/>
        <w:spacing w:before="120" w:after="120" w:line="276" w:lineRule="auto"/>
        <w:jc w:val="both"/>
        <w:rPr>
          <w:rFonts w:ascii="Times New Roman" w:hAnsi="Times New Roman" w:cs="Times New Roman"/>
          <w:sz w:val="24"/>
          <w:szCs w:val="24"/>
        </w:rPr>
      </w:pPr>
    </w:p>
    <w:p w14:paraId="1EC9C602" w14:textId="10DD0C58" w:rsidR="0099024D" w:rsidRPr="00CD4931" w:rsidRDefault="00CD4931" w:rsidP="00CD4931">
      <w:pPr>
        <w:shd w:val="clear" w:color="auto" w:fill="FFFFFF"/>
        <w:spacing w:before="120" w:after="120" w:line="276" w:lineRule="auto"/>
        <w:jc w:val="both"/>
        <w:rPr>
          <w:rFonts w:ascii="Times New Roman" w:hAnsi="Times New Roman" w:cs="Times New Roman"/>
          <w:b/>
          <w:bCs/>
          <w:sz w:val="24"/>
          <w:szCs w:val="24"/>
        </w:rPr>
      </w:pPr>
      <w:r w:rsidRPr="00CD4931">
        <w:rPr>
          <w:rFonts w:ascii="Times New Roman" w:hAnsi="Times New Roman" w:cs="Times New Roman"/>
          <w:b/>
          <w:bCs/>
          <w:sz w:val="24"/>
          <w:szCs w:val="24"/>
        </w:rPr>
        <w:t>BELGIUM</w:t>
      </w:r>
    </w:p>
    <w:p w14:paraId="2CD2FEE9" w14:textId="77777777" w:rsidR="00CD4931" w:rsidRPr="00CD4931" w:rsidRDefault="00CD4931" w:rsidP="00CD4931">
      <w:pPr>
        <w:pStyle w:val="ListParagraph"/>
        <w:numPr>
          <w:ilvl w:val="0"/>
          <w:numId w:val="26"/>
        </w:numPr>
        <w:ind w:hanging="294"/>
        <w:jc w:val="both"/>
        <w:rPr>
          <w:rFonts w:ascii="Times New Roman" w:hAnsi="Times New Roman" w:cs="Times New Roman"/>
          <w:sz w:val="24"/>
          <w:szCs w:val="24"/>
          <w:lang w:val="en-US"/>
        </w:rPr>
      </w:pPr>
      <w:r w:rsidRPr="00CD4931">
        <w:rPr>
          <w:rFonts w:ascii="Times New Roman" w:hAnsi="Times New Roman" w:cs="Times New Roman"/>
          <w:sz w:val="24"/>
          <w:szCs w:val="24"/>
          <w:lang w:val="en-US"/>
        </w:rPr>
        <w:t xml:space="preserve">Is the government of Montenegro considering ratifying the ILO Conventions on Domestic Workers (189) and on Violence and Harassment (190)? </w:t>
      </w:r>
    </w:p>
    <w:p w14:paraId="3589EEFC" w14:textId="77777777" w:rsidR="00CD4931" w:rsidRPr="00CD4931" w:rsidRDefault="00CD4931" w:rsidP="00CD4931">
      <w:pPr>
        <w:pStyle w:val="ListParagraph"/>
        <w:ind w:left="360" w:hanging="294"/>
        <w:jc w:val="both"/>
        <w:rPr>
          <w:rFonts w:ascii="Times New Roman" w:hAnsi="Times New Roman" w:cs="Times New Roman"/>
          <w:sz w:val="24"/>
          <w:szCs w:val="24"/>
          <w:lang w:val="en-US"/>
        </w:rPr>
      </w:pPr>
    </w:p>
    <w:p w14:paraId="07A2182F" w14:textId="77777777" w:rsidR="00CD4931" w:rsidRPr="00CD4931" w:rsidRDefault="00CD4931" w:rsidP="00CD4931">
      <w:pPr>
        <w:pStyle w:val="ListParagraph"/>
        <w:numPr>
          <w:ilvl w:val="0"/>
          <w:numId w:val="26"/>
        </w:numPr>
        <w:ind w:hanging="294"/>
        <w:jc w:val="both"/>
        <w:rPr>
          <w:rFonts w:ascii="Times New Roman" w:hAnsi="Times New Roman" w:cs="Times New Roman"/>
          <w:sz w:val="24"/>
          <w:szCs w:val="24"/>
          <w:lang w:val="en-US"/>
        </w:rPr>
      </w:pPr>
      <w:r w:rsidRPr="00CD4931">
        <w:rPr>
          <w:rFonts w:ascii="Times New Roman" w:hAnsi="Times New Roman" w:cs="Times New Roman"/>
          <w:sz w:val="24"/>
          <w:szCs w:val="24"/>
          <w:lang w:val="en-US"/>
        </w:rPr>
        <w:t xml:space="preserve">Will the government of Montenegro adopt new strategies to combat gender-based violence and domestic violence? Which concrete measures will the government take to ensure that all cases of gender-based violence are investigated, perpetrators are brought to justice, and victims receive redress and access to legal assistance, safe shelters, medical </w:t>
      </w:r>
      <w:proofErr w:type="gramStart"/>
      <w:r w:rsidRPr="00CD4931">
        <w:rPr>
          <w:rFonts w:ascii="Times New Roman" w:hAnsi="Times New Roman" w:cs="Times New Roman"/>
          <w:sz w:val="24"/>
          <w:szCs w:val="24"/>
          <w:lang w:val="en-US"/>
        </w:rPr>
        <w:t>care</w:t>
      </w:r>
      <w:proofErr w:type="gramEnd"/>
      <w:r w:rsidRPr="00CD4931">
        <w:rPr>
          <w:rFonts w:ascii="Times New Roman" w:hAnsi="Times New Roman" w:cs="Times New Roman"/>
          <w:sz w:val="24"/>
          <w:szCs w:val="24"/>
          <w:lang w:val="en-US"/>
        </w:rPr>
        <w:t xml:space="preserve"> and psychological support?</w:t>
      </w:r>
    </w:p>
    <w:p w14:paraId="7086865B" w14:textId="77777777" w:rsidR="00CD4931" w:rsidRPr="00CD4931" w:rsidRDefault="00CD4931" w:rsidP="00CD4931">
      <w:pPr>
        <w:pStyle w:val="ListParagraph"/>
        <w:ind w:hanging="294"/>
        <w:jc w:val="both"/>
        <w:rPr>
          <w:rFonts w:ascii="Times New Roman" w:hAnsi="Times New Roman" w:cs="Times New Roman"/>
          <w:sz w:val="24"/>
          <w:szCs w:val="24"/>
          <w:lang w:val="en-US"/>
        </w:rPr>
      </w:pPr>
    </w:p>
    <w:p w14:paraId="73DD559B" w14:textId="77777777" w:rsidR="00CD4931" w:rsidRPr="00CD4931" w:rsidRDefault="00CD4931" w:rsidP="00CD4931">
      <w:pPr>
        <w:pStyle w:val="ListParagraph"/>
        <w:numPr>
          <w:ilvl w:val="0"/>
          <w:numId w:val="26"/>
        </w:numPr>
        <w:ind w:hanging="294"/>
        <w:jc w:val="both"/>
        <w:rPr>
          <w:rFonts w:ascii="Times New Roman" w:hAnsi="Times New Roman" w:cs="Times New Roman"/>
          <w:sz w:val="24"/>
          <w:szCs w:val="24"/>
          <w:lang w:val="en-US"/>
        </w:rPr>
      </w:pPr>
      <w:r w:rsidRPr="00CD4931">
        <w:rPr>
          <w:rFonts w:ascii="Times New Roman" w:hAnsi="Times New Roman" w:cs="Times New Roman"/>
          <w:sz w:val="24"/>
          <w:szCs w:val="24"/>
          <w:lang w:val="en-US"/>
        </w:rPr>
        <w:t>Will the government of Montenegro launch a sensibilization campaign and elaborate a simple procedure to allow many refugees who arrived in Montenegro in the wake of the Balkan wars and who have been living in the country for more than 20 years to obtain Montenegrin citizenship? Which concrete measures will the government take to address the Committee on the Rights of the Child’s recommendations regarding birth registration and the difficulties some groups of children face in this regard?</w:t>
      </w:r>
    </w:p>
    <w:p w14:paraId="0D2A0197" w14:textId="77777777" w:rsidR="00CD4931" w:rsidRPr="00CD4931" w:rsidRDefault="00CD4931" w:rsidP="00CD4931">
      <w:pPr>
        <w:pStyle w:val="ListParagraph"/>
        <w:ind w:hanging="294"/>
        <w:jc w:val="both"/>
        <w:rPr>
          <w:rFonts w:ascii="Times New Roman" w:hAnsi="Times New Roman" w:cs="Times New Roman"/>
          <w:sz w:val="24"/>
          <w:szCs w:val="24"/>
          <w:lang w:val="en-US"/>
        </w:rPr>
      </w:pPr>
    </w:p>
    <w:p w14:paraId="1F8BAF16" w14:textId="77777777" w:rsidR="00CD4931" w:rsidRPr="00CD4931" w:rsidRDefault="00CD4931" w:rsidP="00CD4931">
      <w:pPr>
        <w:pStyle w:val="ListParagraph"/>
        <w:numPr>
          <w:ilvl w:val="0"/>
          <w:numId w:val="26"/>
        </w:numPr>
        <w:ind w:hanging="294"/>
        <w:jc w:val="both"/>
        <w:rPr>
          <w:rFonts w:ascii="Times New Roman" w:hAnsi="Times New Roman" w:cs="Times New Roman"/>
          <w:sz w:val="24"/>
          <w:szCs w:val="24"/>
          <w:lang w:val="en-US"/>
        </w:rPr>
      </w:pPr>
      <w:r w:rsidRPr="00CD4931">
        <w:rPr>
          <w:rFonts w:ascii="Times New Roman" w:hAnsi="Times New Roman" w:cs="Times New Roman"/>
          <w:sz w:val="24"/>
          <w:szCs w:val="24"/>
          <w:lang w:val="en-US"/>
        </w:rPr>
        <w:t xml:space="preserve">What follow-up has the government of Montenegro given to the Committee against Torture’s recommendations concerning the persistence of reports of ill-treatment or torture of detainees by the police during interrogation to extract confessions or information, the effectiveness of investigations, the leniency of sentences for State agents convicted of such offences, and the lack of suspension of officials under investigation for such offences? </w:t>
      </w:r>
    </w:p>
    <w:p w14:paraId="4CC89F6E" w14:textId="77777777" w:rsidR="00CD4931" w:rsidRPr="00CD4931" w:rsidRDefault="00CD4931" w:rsidP="00CD4931">
      <w:pPr>
        <w:pStyle w:val="ListParagraph"/>
        <w:ind w:hanging="294"/>
        <w:jc w:val="both"/>
        <w:rPr>
          <w:rFonts w:ascii="Times New Roman" w:hAnsi="Times New Roman" w:cs="Times New Roman"/>
          <w:sz w:val="24"/>
          <w:szCs w:val="24"/>
          <w:lang w:val="en-US"/>
        </w:rPr>
      </w:pPr>
    </w:p>
    <w:p w14:paraId="0B2F3362" w14:textId="35204FBB" w:rsidR="00CD4931" w:rsidRPr="00B21E08" w:rsidRDefault="00CD4931" w:rsidP="00CD4931">
      <w:pPr>
        <w:pStyle w:val="ListParagraph"/>
        <w:numPr>
          <w:ilvl w:val="0"/>
          <w:numId w:val="26"/>
        </w:numPr>
        <w:shd w:val="clear" w:color="auto" w:fill="FFFFFF"/>
        <w:spacing w:before="120" w:after="120" w:line="276" w:lineRule="auto"/>
        <w:ind w:hanging="294"/>
        <w:jc w:val="both"/>
        <w:rPr>
          <w:rFonts w:ascii="Times New Roman" w:hAnsi="Times New Roman" w:cs="Times New Roman"/>
          <w:sz w:val="24"/>
          <w:szCs w:val="24"/>
        </w:rPr>
      </w:pPr>
      <w:r w:rsidRPr="00CD4931">
        <w:rPr>
          <w:rFonts w:ascii="Times New Roman" w:hAnsi="Times New Roman" w:cs="Times New Roman"/>
          <w:sz w:val="24"/>
          <w:szCs w:val="24"/>
          <w:lang w:val="en-US"/>
        </w:rPr>
        <w:t xml:space="preserve">Will the government of Montenegro intensify its efforts to combat impunity for war crimes by proactively investigating all allegations of war crimes, prosecuting </w:t>
      </w:r>
      <w:proofErr w:type="gramStart"/>
      <w:r w:rsidRPr="00CD4931">
        <w:rPr>
          <w:rFonts w:ascii="Times New Roman" w:hAnsi="Times New Roman" w:cs="Times New Roman"/>
          <w:sz w:val="24"/>
          <w:szCs w:val="24"/>
          <w:lang w:val="en-US"/>
        </w:rPr>
        <w:t>perpetrators</w:t>
      </w:r>
      <w:proofErr w:type="gramEnd"/>
      <w:r w:rsidRPr="00CD4931">
        <w:rPr>
          <w:rFonts w:ascii="Times New Roman" w:hAnsi="Times New Roman" w:cs="Times New Roman"/>
          <w:sz w:val="24"/>
          <w:szCs w:val="24"/>
          <w:lang w:val="en-US"/>
        </w:rPr>
        <w:t xml:space="preserve"> and ensuring that all victims receive reparations?</w:t>
      </w:r>
    </w:p>
    <w:p w14:paraId="6EC88E90" w14:textId="1F121B3B" w:rsidR="00B21E08" w:rsidRDefault="00B21E08" w:rsidP="00B21E08">
      <w:pPr>
        <w:shd w:val="clear" w:color="auto" w:fill="FFFFFF"/>
        <w:spacing w:before="120" w:after="120" w:line="276" w:lineRule="auto"/>
        <w:jc w:val="both"/>
        <w:rPr>
          <w:rFonts w:ascii="Times New Roman" w:hAnsi="Times New Roman" w:cs="Times New Roman"/>
          <w:sz w:val="24"/>
          <w:szCs w:val="24"/>
        </w:rPr>
      </w:pPr>
    </w:p>
    <w:p w14:paraId="14AB7616" w14:textId="24955C45" w:rsidR="00B21E08" w:rsidRPr="00B21E08" w:rsidRDefault="00B21E08" w:rsidP="00B21E08">
      <w:pPr>
        <w:shd w:val="clear" w:color="auto" w:fill="FFFFFF"/>
        <w:spacing w:before="120" w:after="120" w:line="276" w:lineRule="auto"/>
        <w:jc w:val="both"/>
        <w:rPr>
          <w:rFonts w:ascii="Times New Roman" w:hAnsi="Times New Roman" w:cs="Times New Roman"/>
          <w:b/>
          <w:bCs/>
          <w:sz w:val="24"/>
          <w:szCs w:val="24"/>
        </w:rPr>
      </w:pPr>
      <w:r w:rsidRPr="00B21E08">
        <w:rPr>
          <w:rFonts w:ascii="Times New Roman" w:hAnsi="Times New Roman" w:cs="Times New Roman"/>
          <w:b/>
          <w:bCs/>
          <w:sz w:val="24"/>
          <w:szCs w:val="24"/>
        </w:rPr>
        <w:t>GERMANY</w:t>
      </w:r>
    </w:p>
    <w:p w14:paraId="29919A7B" w14:textId="77777777" w:rsidR="00B21E08" w:rsidRDefault="00B21E08" w:rsidP="0066529C">
      <w:pPr>
        <w:pStyle w:val="ListParagraph"/>
        <w:numPr>
          <w:ilvl w:val="0"/>
          <w:numId w:val="27"/>
        </w:numPr>
        <w:ind w:hanging="294"/>
        <w:jc w:val="both"/>
        <w:rPr>
          <w:rFonts w:ascii="Times New Roman" w:hAnsi="Times New Roman" w:cs="Times New Roman"/>
          <w:sz w:val="24"/>
          <w:szCs w:val="24"/>
          <w:lang w:val="de-DE"/>
        </w:rPr>
      </w:pPr>
      <w:r w:rsidRPr="00B21E08">
        <w:rPr>
          <w:rFonts w:ascii="Times New Roman" w:hAnsi="Times New Roman" w:cs="Times New Roman"/>
          <w:sz w:val="24"/>
          <w:szCs w:val="24"/>
          <w:lang w:val="de-DE"/>
        </w:rPr>
        <w:t>What efforts has Montenegro undertaken to establish a legal, disciplinary and ethical framework to prevent abuse and torture in police custody?</w:t>
      </w:r>
    </w:p>
    <w:p w14:paraId="2068ECEB" w14:textId="77777777" w:rsidR="00B21E08" w:rsidRDefault="00B21E08" w:rsidP="00B21E08">
      <w:pPr>
        <w:pStyle w:val="ListParagraph"/>
        <w:jc w:val="both"/>
        <w:rPr>
          <w:rFonts w:ascii="Times New Roman" w:hAnsi="Times New Roman" w:cs="Times New Roman"/>
          <w:sz w:val="24"/>
          <w:szCs w:val="24"/>
          <w:lang w:val="de-DE"/>
        </w:rPr>
      </w:pPr>
    </w:p>
    <w:p w14:paraId="5D7A2E7E" w14:textId="77777777" w:rsidR="00B21E08" w:rsidRDefault="00B21E08" w:rsidP="00E82830">
      <w:pPr>
        <w:pStyle w:val="ListParagraph"/>
        <w:numPr>
          <w:ilvl w:val="0"/>
          <w:numId w:val="27"/>
        </w:numPr>
        <w:ind w:hanging="294"/>
        <w:jc w:val="both"/>
        <w:rPr>
          <w:rFonts w:ascii="Times New Roman" w:hAnsi="Times New Roman" w:cs="Times New Roman"/>
          <w:sz w:val="24"/>
          <w:szCs w:val="24"/>
          <w:lang w:val="de-DE"/>
        </w:rPr>
      </w:pPr>
      <w:r w:rsidRPr="00B21E08">
        <w:rPr>
          <w:rFonts w:ascii="Times New Roman" w:hAnsi="Times New Roman" w:cs="Times New Roman"/>
          <w:sz w:val="24"/>
          <w:szCs w:val="24"/>
          <w:lang w:val="de-DE"/>
        </w:rPr>
        <w:t>What concrete measures has Montenegro undertaken to tackle the issue of impunity in general and of the forces of law and order in particular?</w:t>
      </w:r>
    </w:p>
    <w:p w14:paraId="33567A3B" w14:textId="77777777" w:rsidR="00B21E08" w:rsidRPr="00B21E08" w:rsidRDefault="00B21E08" w:rsidP="00B21E08">
      <w:pPr>
        <w:pStyle w:val="ListParagraph"/>
        <w:rPr>
          <w:rFonts w:ascii="Times New Roman" w:hAnsi="Times New Roman" w:cs="Times New Roman"/>
          <w:sz w:val="24"/>
          <w:szCs w:val="24"/>
          <w:lang w:val="de-DE"/>
        </w:rPr>
      </w:pPr>
    </w:p>
    <w:p w14:paraId="11017785" w14:textId="1EF4B504" w:rsidR="00B21E08" w:rsidRDefault="00B21E08" w:rsidP="00E82830">
      <w:pPr>
        <w:pStyle w:val="ListParagraph"/>
        <w:numPr>
          <w:ilvl w:val="0"/>
          <w:numId w:val="27"/>
        </w:numPr>
        <w:ind w:hanging="294"/>
        <w:jc w:val="both"/>
        <w:rPr>
          <w:rFonts w:ascii="Times New Roman" w:hAnsi="Times New Roman" w:cs="Times New Roman"/>
          <w:sz w:val="24"/>
          <w:szCs w:val="24"/>
          <w:lang w:val="de-DE"/>
        </w:rPr>
      </w:pPr>
      <w:r w:rsidRPr="00B21E08">
        <w:rPr>
          <w:rFonts w:ascii="Times New Roman" w:hAnsi="Times New Roman" w:cs="Times New Roman"/>
          <w:sz w:val="24"/>
          <w:szCs w:val="24"/>
          <w:lang w:val="de-DE"/>
        </w:rPr>
        <w:t>What efforts has Montenegro undertaken to effectively curb hate speech in general, and directed against women in public offices in particular?</w:t>
      </w:r>
    </w:p>
    <w:p w14:paraId="6C7A64D6" w14:textId="2F6C53BA" w:rsidR="00AC0736" w:rsidRDefault="00AC0736" w:rsidP="00AC0736">
      <w:pPr>
        <w:pStyle w:val="ListParagraph"/>
        <w:rPr>
          <w:rFonts w:ascii="Times New Roman" w:hAnsi="Times New Roman" w:cs="Times New Roman"/>
          <w:sz w:val="24"/>
          <w:szCs w:val="24"/>
          <w:lang w:val="de-DE"/>
        </w:rPr>
      </w:pPr>
    </w:p>
    <w:p w14:paraId="69D4C4E9" w14:textId="77777777" w:rsidR="00AC0736" w:rsidRPr="00AC0736" w:rsidRDefault="00AC0736" w:rsidP="00AC0736">
      <w:pPr>
        <w:pStyle w:val="ListParagraph"/>
        <w:rPr>
          <w:rFonts w:ascii="Times New Roman" w:hAnsi="Times New Roman" w:cs="Times New Roman"/>
          <w:sz w:val="24"/>
          <w:szCs w:val="24"/>
          <w:lang w:val="de-DE"/>
        </w:rPr>
      </w:pPr>
    </w:p>
    <w:p w14:paraId="0CE6F910" w14:textId="2292FD48" w:rsidR="00AC0736" w:rsidRPr="00AC0736" w:rsidRDefault="00AC0736" w:rsidP="00AC0736">
      <w:pPr>
        <w:jc w:val="both"/>
        <w:rPr>
          <w:rFonts w:ascii="Times New Roman" w:hAnsi="Times New Roman" w:cs="Times New Roman"/>
          <w:b/>
          <w:bCs/>
          <w:sz w:val="24"/>
          <w:szCs w:val="24"/>
          <w:lang w:val="de-DE"/>
        </w:rPr>
      </w:pPr>
      <w:r w:rsidRPr="00AC0736">
        <w:rPr>
          <w:rFonts w:ascii="Times New Roman" w:hAnsi="Times New Roman" w:cs="Times New Roman"/>
          <w:b/>
          <w:bCs/>
          <w:sz w:val="24"/>
          <w:szCs w:val="24"/>
        </w:rPr>
        <w:lastRenderedPageBreak/>
        <w:t xml:space="preserve">UNITED STATES OF AMERICA </w:t>
      </w:r>
      <w:r w:rsidRPr="00AC0736">
        <w:rPr>
          <w:rFonts w:ascii="Times New Roman" w:hAnsi="Times New Roman" w:cs="Times New Roman"/>
          <w:b/>
          <w:bCs/>
          <w:vanish/>
          <w:sz w:val="24"/>
          <w:szCs w:val="24"/>
        </w:rPr>
        <w:t>01945-10-24</w:t>
      </w:r>
    </w:p>
    <w:p w14:paraId="02BDA93D" w14:textId="77777777" w:rsidR="00AC0736" w:rsidRPr="00AC0736" w:rsidRDefault="00AC0736" w:rsidP="00AC0736">
      <w:pPr>
        <w:pStyle w:val="ListParagraph"/>
        <w:numPr>
          <w:ilvl w:val="0"/>
          <w:numId w:val="30"/>
        </w:numPr>
        <w:spacing w:afterLines="390" w:after="936" w:line="276" w:lineRule="auto"/>
        <w:ind w:left="709" w:hanging="283"/>
        <w:jc w:val="both"/>
        <w:rPr>
          <w:rFonts w:ascii="Times New Roman" w:hAnsi="Times New Roman" w:cs="Times New Roman"/>
          <w:sz w:val="24"/>
          <w:szCs w:val="24"/>
        </w:rPr>
      </w:pPr>
      <w:r w:rsidRPr="00AC0736">
        <w:rPr>
          <w:rFonts w:ascii="Times New Roman" w:hAnsi="Times New Roman" w:cs="Times New Roman"/>
          <w:sz w:val="24"/>
          <w:szCs w:val="24"/>
        </w:rPr>
        <w:t xml:space="preserve">What measures has the government taken to hold accountable those responsible for unresolved cases of serious violence against members of the media, including </w:t>
      </w:r>
      <w:proofErr w:type="spellStart"/>
      <w:r w:rsidRPr="00AC0736">
        <w:rPr>
          <w:rFonts w:ascii="Times New Roman" w:hAnsi="Times New Roman" w:cs="Times New Roman"/>
          <w:sz w:val="24"/>
          <w:szCs w:val="24"/>
        </w:rPr>
        <w:t>Dusko</w:t>
      </w:r>
      <w:proofErr w:type="spellEnd"/>
      <w:r w:rsidRPr="00AC0736">
        <w:rPr>
          <w:rFonts w:ascii="Times New Roman" w:hAnsi="Times New Roman" w:cs="Times New Roman"/>
          <w:sz w:val="24"/>
          <w:szCs w:val="24"/>
        </w:rPr>
        <w:t xml:space="preserve"> Jovanovic and Olivera </w:t>
      </w:r>
      <w:proofErr w:type="spellStart"/>
      <w:r w:rsidRPr="00AC0736">
        <w:rPr>
          <w:rFonts w:ascii="Times New Roman" w:hAnsi="Times New Roman" w:cs="Times New Roman"/>
          <w:sz w:val="24"/>
          <w:szCs w:val="24"/>
        </w:rPr>
        <w:t>Lakic</w:t>
      </w:r>
      <w:proofErr w:type="spellEnd"/>
      <w:r w:rsidRPr="00AC0736">
        <w:rPr>
          <w:rFonts w:ascii="Times New Roman" w:hAnsi="Times New Roman" w:cs="Times New Roman"/>
          <w:sz w:val="24"/>
          <w:szCs w:val="24"/>
        </w:rPr>
        <w:t xml:space="preserve">, among others? </w:t>
      </w:r>
    </w:p>
    <w:p w14:paraId="4112439B" w14:textId="77777777" w:rsidR="00AC0736" w:rsidRPr="00AC0736" w:rsidRDefault="00AC0736" w:rsidP="00AC0736">
      <w:pPr>
        <w:pStyle w:val="ListParagraph"/>
        <w:spacing w:after="0" w:line="276" w:lineRule="auto"/>
        <w:ind w:left="709" w:hanging="283"/>
        <w:jc w:val="both"/>
        <w:rPr>
          <w:rFonts w:ascii="Times New Roman" w:hAnsi="Times New Roman" w:cs="Times New Roman"/>
          <w:sz w:val="24"/>
          <w:szCs w:val="24"/>
        </w:rPr>
      </w:pPr>
    </w:p>
    <w:p w14:paraId="74B85EDC" w14:textId="77777777" w:rsidR="00AC0736" w:rsidRPr="00AC0736" w:rsidRDefault="00AC0736" w:rsidP="00AC0736">
      <w:pPr>
        <w:pStyle w:val="ListParagraph"/>
        <w:numPr>
          <w:ilvl w:val="0"/>
          <w:numId w:val="30"/>
        </w:numPr>
        <w:spacing w:after="0" w:line="276" w:lineRule="auto"/>
        <w:ind w:left="709" w:hanging="283"/>
        <w:jc w:val="both"/>
        <w:rPr>
          <w:rFonts w:ascii="Times New Roman" w:hAnsi="Times New Roman" w:cs="Times New Roman"/>
          <w:sz w:val="24"/>
          <w:szCs w:val="24"/>
        </w:rPr>
      </w:pPr>
      <w:r w:rsidRPr="00AC0736">
        <w:rPr>
          <w:rFonts w:ascii="Times New Roman" w:hAnsi="Times New Roman" w:cs="Times New Roman"/>
          <w:sz w:val="24"/>
          <w:szCs w:val="24"/>
        </w:rPr>
        <w:t xml:space="preserve">What steps are government agencies taking to conduct thorough and credible investigations, which include transparency as appropriate, into reports of violence and harassment against media workers in retaliation for their reporting? </w:t>
      </w:r>
    </w:p>
    <w:p w14:paraId="601C0EB0" w14:textId="77777777" w:rsidR="00AC0736" w:rsidRPr="00AC0736" w:rsidRDefault="00AC0736" w:rsidP="00AC0736">
      <w:pPr>
        <w:spacing w:after="0" w:line="276" w:lineRule="auto"/>
        <w:ind w:left="709" w:hanging="283"/>
        <w:jc w:val="both"/>
        <w:rPr>
          <w:rFonts w:ascii="Times New Roman" w:hAnsi="Times New Roman" w:cs="Times New Roman"/>
          <w:sz w:val="24"/>
          <w:szCs w:val="24"/>
        </w:rPr>
      </w:pPr>
    </w:p>
    <w:p w14:paraId="2F6C5E04" w14:textId="77777777" w:rsidR="00AC0736" w:rsidRPr="00AC0736" w:rsidRDefault="00AC0736" w:rsidP="00AC0736">
      <w:pPr>
        <w:pStyle w:val="ListParagraph"/>
        <w:numPr>
          <w:ilvl w:val="0"/>
          <w:numId w:val="30"/>
        </w:numPr>
        <w:spacing w:after="0" w:line="276" w:lineRule="auto"/>
        <w:ind w:left="709" w:hanging="283"/>
        <w:jc w:val="both"/>
        <w:rPr>
          <w:rFonts w:ascii="Times New Roman" w:hAnsi="Times New Roman" w:cs="Times New Roman"/>
          <w:sz w:val="24"/>
          <w:szCs w:val="24"/>
        </w:rPr>
      </w:pPr>
      <w:r w:rsidRPr="00AC0736">
        <w:rPr>
          <w:rFonts w:ascii="Times New Roman" w:hAnsi="Times New Roman" w:cs="Times New Roman"/>
          <w:sz w:val="24"/>
          <w:szCs w:val="24"/>
        </w:rPr>
        <w:t xml:space="preserve">What measures are being taken to address systemic racism and economic inequality that threaten the full enjoyment of human rights of Roma in Montenegro? </w:t>
      </w:r>
      <w:r w:rsidRPr="00AC0736">
        <w:rPr>
          <w:rFonts w:ascii="Times New Roman" w:hAnsi="Times New Roman" w:cs="Times New Roman"/>
          <w:sz w:val="24"/>
          <w:szCs w:val="24"/>
        </w:rPr>
        <w:br/>
      </w:r>
    </w:p>
    <w:p w14:paraId="1A9E0863" w14:textId="3BB47749" w:rsidR="00AC0736" w:rsidRPr="00AC0736" w:rsidRDefault="00AC0736" w:rsidP="00AC0736">
      <w:pPr>
        <w:jc w:val="both"/>
        <w:rPr>
          <w:rFonts w:ascii="Times New Roman" w:hAnsi="Times New Roman" w:cs="Times New Roman"/>
          <w:sz w:val="24"/>
          <w:szCs w:val="24"/>
        </w:rPr>
      </w:pPr>
    </w:p>
    <w:p w14:paraId="155103A3" w14:textId="60054F11" w:rsidR="00AC0736" w:rsidRDefault="00AC0736" w:rsidP="00AC0736">
      <w:pPr>
        <w:jc w:val="both"/>
        <w:rPr>
          <w:rFonts w:ascii="Times New Roman" w:hAnsi="Times New Roman" w:cs="Times New Roman"/>
          <w:sz w:val="24"/>
          <w:szCs w:val="24"/>
          <w:lang w:val="de-DE"/>
        </w:rPr>
      </w:pPr>
    </w:p>
    <w:p w14:paraId="46B72A9F" w14:textId="77777777" w:rsidR="00AC0736" w:rsidRPr="00AC0736" w:rsidRDefault="00AC0736" w:rsidP="00AC0736">
      <w:pPr>
        <w:jc w:val="both"/>
        <w:rPr>
          <w:rFonts w:ascii="Times New Roman" w:hAnsi="Times New Roman" w:cs="Times New Roman"/>
          <w:sz w:val="24"/>
          <w:szCs w:val="24"/>
          <w:lang w:val="de-DE"/>
        </w:rPr>
      </w:pPr>
    </w:p>
    <w:sectPr w:rsidR="00AC0736" w:rsidRPr="00AC07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72A68"/>
    <w:multiLevelType w:val="hybridMultilevel"/>
    <w:tmpl w:val="26C6C1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F8A5348"/>
    <w:multiLevelType w:val="hybridMultilevel"/>
    <w:tmpl w:val="5E4AB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218C4"/>
    <w:multiLevelType w:val="hybridMultilevel"/>
    <w:tmpl w:val="0788716A"/>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8" w15:restartNumberingAfterBreak="0">
    <w:nsid w:val="42480D3E"/>
    <w:multiLevelType w:val="hybridMultilevel"/>
    <w:tmpl w:val="6D2EEFA2"/>
    <w:lvl w:ilvl="0" w:tplc="13AAE5FA">
      <w:start w:val="1"/>
      <w:numFmt w:val="decimal"/>
      <w:lvlText w:val="%1."/>
      <w:lvlJc w:val="left"/>
      <w:pPr>
        <w:ind w:left="360" w:hanging="360"/>
      </w:pPr>
    </w:lvl>
    <w:lvl w:ilvl="1" w:tplc="2E723CBA">
      <w:start w:val="1"/>
      <w:numFmt w:val="lowerLetter"/>
      <w:lvlText w:val="%2."/>
      <w:lvlJc w:val="left"/>
      <w:pPr>
        <w:ind w:left="1080" w:hanging="360"/>
      </w:pPr>
    </w:lvl>
    <w:lvl w:ilvl="2" w:tplc="172C6996">
      <w:start w:val="1"/>
      <w:numFmt w:val="lowerRoman"/>
      <w:lvlText w:val="%3."/>
      <w:lvlJc w:val="right"/>
      <w:pPr>
        <w:ind w:left="1800" w:hanging="180"/>
      </w:pPr>
    </w:lvl>
    <w:lvl w:ilvl="3" w:tplc="1C3EE2CC">
      <w:start w:val="1"/>
      <w:numFmt w:val="decimal"/>
      <w:lvlText w:val="%4."/>
      <w:lvlJc w:val="left"/>
      <w:pPr>
        <w:ind w:left="2520" w:hanging="360"/>
      </w:pPr>
    </w:lvl>
    <w:lvl w:ilvl="4" w:tplc="4948AB0C">
      <w:start w:val="1"/>
      <w:numFmt w:val="lowerLetter"/>
      <w:lvlText w:val="%5."/>
      <w:lvlJc w:val="left"/>
      <w:pPr>
        <w:ind w:left="3240" w:hanging="360"/>
      </w:pPr>
    </w:lvl>
    <w:lvl w:ilvl="5" w:tplc="9AC88036">
      <w:start w:val="1"/>
      <w:numFmt w:val="lowerRoman"/>
      <w:lvlText w:val="%6."/>
      <w:lvlJc w:val="right"/>
      <w:pPr>
        <w:ind w:left="3960" w:hanging="180"/>
      </w:pPr>
    </w:lvl>
    <w:lvl w:ilvl="6" w:tplc="22D21AA0">
      <w:start w:val="1"/>
      <w:numFmt w:val="decimal"/>
      <w:lvlText w:val="%7."/>
      <w:lvlJc w:val="left"/>
      <w:pPr>
        <w:ind w:left="4680" w:hanging="360"/>
      </w:pPr>
    </w:lvl>
    <w:lvl w:ilvl="7" w:tplc="BA0E35DC">
      <w:start w:val="1"/>
      <w:numFmt w:val="lowerLetter"/>
      <w:lvlText w:val="%8."/>
      <w:lvlJc w:val="left"/>
      <w:pPr>
        <w:ind w:left="5400" w:hanging="360"/>
      </w:pPr>
    </w:lvl>
    <w:lvl w:ilvl="8" w:tplc="9902911E">
      <w:start w:val="1"/>
      <w:numFmt w:val="lowerRoman"/>
      <w:lvlText w:val="%9."/>
      <w:lvlJc w:val="right"/>
      <w:pPr>
        <w:ind w:left="6120" w:hanging="180"/>
      </w:pPr>
    </w:lvl>
  </w:abstractNum>
  <w:abstractNum w:abstractNumId="9" w15:restartNumberingAfterBreak="0">
    <w:nsid w:val="42AA2573"/>
    <w:multiLevelType w:val="hybridMultilevel"/>
    <w:tmpl w:val="D208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5"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205C08"/>
    <w:multiLevelType w:val="hybridMultilevel"/>
    <w:tmpl w:val="650265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3"/>
  </w:num>
  <w:num w:numId="2" w16cid:durableId="820973082">
    <w:abstractNumId w:val="16"/>
  </w:num>
  <w:num w:numId="3" w16cid:durableId="227151958">
    <w:abstractNumId w:val="22"/>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3"/>
  </w:num>
  <w:num w:numId="6" w16cid:durableId="36318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4"/>
  </w:num>
  <w:num w:numId="8" w16cid:durableId="708843272">
    <w:abstractNumId w:val="25"/>
  </w:num>
  <w:num w:numId="9" w16cid:durableId="1982539867">
    <w:abstractNumId w:val="13"/>
  </w:num>
  <w:num w:numId="10" w16cid:durableId="1646274791">
    <w:abstractNumId w:val="21"/>
  </w:num>
  <w:num w:numId="11" w16cid:durableId="1621298563">
    <w:abstractNumId w:val="15"/>
  </w:num>
  <w:num w:numId="12" w16cid:durableId="1958490038">
    <w:abstractNumId w:val="12"/>
  </w:num>
  <w:num w:numId="13" w16cid:durableId="1787967808">
    <w:abstractNumId w:val="0"/>
  </w:num>
  <w:num w:numId="14" w16cid:durableId="942768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10"/>
  </w:num>
  <w:num w:numId="16" w16cid:durableId="683827012">
    <w:abstractNumId w:val="18"/>
  </w:num>
  <w:num w:numId="17" w16cid:durableId="91977285">
    <w:abstractNumId w:val="24"/>
  </w:num>
  <w:num w:numId="18" w16cid:durableId="773521929">
    <w:abstractNumId w:val="11"/>
  </w:num>
  <w:num w:numId="19" w16cid:durableId="113913682">
    <w:abstractNumId w:val="5"/>
  </w:num>
  <w:num w:numId="20" w16cid:durableId="19365495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20"/>
  </w:num>
  <w:num w:numId="23" w16cid:durableId="2026902791">
    <w:abstractNumId w:val="7"/>
  </w:num>
  <w:num w:numId="24" w16cid:durableId="1488208576">
    <w:abstractNumId w:val="2"/>
  </w:num>
  <w:num w:numId="25" w16cid:durableId="924653736">
    <w:abstractNumId w:val="1"/>
  </w:num>
  <w:num w:numId="26" w16cid:durableId="462771724">
    <w:abstractNumId w:val="9"/>
  </w:num>
  <w:num w:numId="27" w16cid:durableId="501120925">
    <w:abstractNumId w:val="19"/>
  </w:num>
  <w:num w:numId="28" w16cid:durableId="109055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7120242">
    <w:abstractNumId w:val="8"/>
  </w:num>
  <w:num w:numId="30" w16cid:durableId="1435050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145A51"/>
    <w:rsid w:val="001D0833"/>
    <w:rsid w:val="001E76BA"/>
    <w:rsid w:val="00243F27"/>
    <w:rsid w:val="0024728B"/>
    <w:rsid w:val="00254AF8"/>
    <w:rsid w:val="002D55F2"/>
    <w:rsid w:val="002D68C8"/>
    <w:rsid w:val="00367A71"/>
    <w:rsid w:val="00392FB9"/>
    <w:rsid w:val="00393955"/>
    <w:rsid w:val="00455400"/>
    <w:rsid w:val="00483C16"/>
    <w:rsid w:val="004D21C3"/>
    <w:rsid w:val="004E43C4"/>
    <w:rsid w:val="00510D91"/>
    <w:rsid w:val="00524A8C"/>
    <w:rsid w:val="00536F33"/>
    <w:rsid w:val="00561673"/>
    <w:rsid w:val="00567E4D"/>
    <w:rsid w:val="00567EDF"/>
    <w:rsid w:val="00570727"/>
    <w:rsid w:val="005C0E6D"/>
    <w:rsid w:val="005C30F1"/>
    <w:rsid w:val="005D3C94"/>
    <w:rsid w:val="00601106"/>
    <w:rsid w:val="006478F4"/>
    <w:rsid w:val="00656CCF"/>
    <w:rsid w:val="0066672D"/>
    <w:rsid w:val="006F1598"/>
    <w:rsid w:val="00740A88"/>
    <w:rsid w:val="007508F4"/>
    <w:rsid w:val="007E6820"/>
    <w:rsid w:val="00842306"/>
    <w:rsid w:val="00884DCA"/>
    <w:rsid w:val="00886395"/>
    <w:rsid w:val="00892601"/>
    <w:rsid w:val="008928C5"/>
    <w:rsid w:val="008A5FD2"/>
    <w:rsid w:val="00900A38"/>
    <w:rsid w:val="00911472"/>
    <w:rsid w:val="009674D1"/>
    <w:rsid w:val="0099024D"/>
    <w:rsid w:val="009B36F5"/>
    <w:rsid w:val="009B532D"/>
    <w:rsid w:val="009D0FF9"/>
    <w:rsid w:val="009E5431"/>
    <w:rsid w:val="00A33CBE"/>
    <w:rsid w:val="00A93C4F"/>
    <w:rsid w:val="00A94455"/>
    <w:rsid w:val="00AA131F"/>
    <w:rsid w:val="00AC0736"/>
    <w:rsid w:val="00AD2177"/>
    <w:rsid w:val="00B2089D"/>
    <w:rsid w:val="00B21E08"/>
    <w:rsid w:val="00B677D1"/>
    <w:rsid w:val="00BF10B0"/>
    <w:rsid w:val="00C033D5"/>
    <w:rsid w:val="00C06A2E"/>
    <w:rsid w:val="00C45E30"/>
    <w:rsid w:val="00C622BF"/>
    <w:rsid w:val="00C75B40"/>
    <w:rsid w:val="00CD4931"/>
    <w:rsid w:val="00D334DB"/>
    <w:rsid w:val="00D47AFB"/>
    <w:rsid w:val="00D95C35"/>
    <w:rsid w:val="00E6518C"/>
    <w:rsid w:val="00E80EC0"/>
    <w:rsid w:val="00E84069"/>
    <w:rsid w:val="00EA7860"/>
    <w:rsid w:val="00F04497"/>
    <w:rsid w:val="00F67062"/>
    <w:rsid w:val="00F87A3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58825942">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20487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7</cp:revision>
  <dcterms:created xsi:type="dcterms:W3CDTF">2023-04-21T17:04:00Z</dcterms:created>
  <dcterms:modified xsi:type="dcterms:W3CDTF">2023-04-27T14:30:00Z</dcterms:modified>
</cp:coreProperties>
</file>