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8FEB" w14:textId="77777777" w:rsidR="00AC28D8" w:rsidRDefault="00CA6C45">
      <w:pPr>
        <w:jc w:val="center"/>
      </w:pPr>
      <w:r>
        <w:rPr>
          <w:b/>
          <w:u w:val="single"/>
        </w:rPr>
        <w:t>ADVANCE QUESTIONS TO MALAYSIA</w:t>
      </w:r>
      <w:r>
        <w:rPr>
          <w:b/>
          <w:u w:val="single"/>
        </w:rPr>
        <w:br/>
      </w:r>
      <w:r>
        <w:t>Generated on 19 Jan 2024 18:47</w:t>
      </w:r>
    </w:p>
    <w:p w14:paraId="67538FEC" w14:textId="77777777" w:rsidR="00AC28D8" w:rsidRDefault="00CA6C45">
      <w:r>
        <w:br/>
      </w:r>
    </w:p>
    <w:p w14:paraId="67538FED" w14:textId="77777777" w:rsidR="00AC28D8" w:rsidRDefault="00CA6C45">
      <w:r>
        <w:rPr>
          <w:b/>
        </w:rPr>
        <w:t>ANGOLA</w:t>
      </w:r>
    </w:p>
    <w:p w14:paraId="67538FEE" w14:textId="77777777" w:rsidR="00AC28D8" w:rsidRDefault="00CA6C45">
      <w:pPr>
        <w:numPr>
          <w:ilvl w:val="0"/>
          <w:numId w:val="1"/>
        </w:numPr>
        <w:spacing w:after="0"/>
        <w:ind w:left="720" w:hanging="360"/>
        <w:rPr>
          <w:rFonts w:ascii="Symbol" w:hAnsi="Symbol"/>
        </w:rPr>
      </w:pPr>
      <w:r>
        <w:t xml:space="preserve">With reference to Angola’s accepted recommendation in the previous cycle, have national authorities adopted additional measures </w:t>
      </w:r>
      <w:proofErr w:type="gramStart"/>
      <w:r>
        <w:t>in order to</w:t>
      </w:r>
      <w:proofErr w:type="gramEnd"/>
      <w:r>
        <w:t xml:space="preserve"> support structures for victims of </w:t>
      </w:r>
      <w:r>
        <w:t>human trafficking, in particular children?</w:t>
      </w:r>
    </w:p>
    <w:p w14:paraId="67538FEF" w14:textId="473F21EA" w:rsidR="00AC28D8" w:rsidRDefault="00CA6C45">
      <w:pPr>
        <w:numPr>
          <w:ilvl w:val="0"/>
          <w:numId w:val="1"/>
        </w:numPr>
        <w:spacing w:after="0"/>
        <w:ind w:left="720" w:hanging="360"/>
        <w:rPr>
          <w:rFonts w:ascii="Symbol" w:hAnsi="Symbol"/>
        </w:rPr>
      </w:pPr>
      <w:r>
        <w:t xml:space="preserve">Does the Government of Malaysia consider withdrawing reservations on relevant provisions of the human rights instruments such as CRC, CEDAW, </w:t>
      </w:r>
      <w:r w:rsidR="000C5880">
        <w:t>and</w:t>
      </w:r>
      <w:r>
        <w:t xml:space="preserve"> CRPD related to equal nationality rights between women and men?</w:t>
      </w:r>
    </w:p>
    <w:p w14:paraId="67538FF0" w14:textId="77777777" w:rsidR="00AC28D8" w:rsidRDefault="00AC28D8"/>
    <w:p w14:paraId="67538FF1" w14:textId="77777777" w:rsidR="00AC28D8" w:rsidRDefault="00AC28D8"/>
    <w:p w14:paraId="67538FF2" w14:textId="77777777" w:rsidR="00AC28D8" w:rsidRDefault="00CA6C45">
      <w:r>
        <w:rPr>
          <w:b/>
        </w:rPr>
        <w:t>BELG</w:t>
      </w:r>
      <w:r>
        <w:rPr>
          <w:b/>
        </w:rPr>
        <w:t>IUM</w:t>
      </w:r>
    </w:p>
    <w:p w14:paraId="67538FF3" w14:textId="54467F6A" w:rsidR="00AC28D8" w:rsidRDefault="00CA6C45">
      <w:pPr>
        <w:numPr>
          <w:ilvl w:val="0"/>
          <w:numId w:val="2"/>
        </w:numPr>
        <w:spacing w:after="0"/>
        <w:ind w:left="720" w:hanging="360"/>
        <w:rPr>
          <w:rFonts w:ascii="Symbol" w:hAnsi="Symbol"/>
        </w:rPr>
      </w:pPr>
      <w:r>
        <w:t>Could the government of Malaysia elaborate on the process and timeframe of the ratification of the remaining core international human rights treaties? Is the government of Malaysia planning to lift its reservations to</w:t>
      </w:r>
      <w:r>
        <w:t xml:space="preserve"> the Convention on the Eliminati</w:t>
      </w:r>
      <w:r>
        <w:t>on of all Forms of Discrimination against Women and to the Convention on the Rights of the Child?</w:t>
      </w:r>
    </w:p>
    <w:p w14:paraId="67538FF4" w14:textId="77777777" w:rsidR="00AC28D8" w:rsidRDefault="00CA6C45">
      <w:pPr>
        <w:numPr>
          <w:ilvl w:val="0"/>
          <w:numId w:val="2"/>
        </w:numPr>
        <w:spacing w:after="0"/>
        <w:ind w:left="720" w:hanging="360"/>
        <w:rPr>
          <w:rFonts w:ascii="Symbol" w:hAnsi="Symbol"/>
        </w:rPr>
      </w:pPr>
      <w:r>
        <w:t xml:space="preserve">Belgium welcomes the Abolition of the Mandatory Death Penalty Act 2023 and the Revision of Sentence of Death and Imprisonment for Natural Life Act 2023. Will </w:t>
      </w:r>
      <w:r>
        <w:t xml:space="preserve">the government of Malaysia </w:t>
      </w:r>
      <w:proofErr w:type="gramStart"/>
      <w:r>
        <w:t>continue on</w:t>
      </w:r>
      <w:proofErr w:type="gramEnd"/>
      <w:r>
        <w:t xml:space="preserve"> this path and ratify the Second Optional Protocol to the International Covenant on Civil and Political Rights, aiming at the abolition of the death penalty?</w:t>
      </w:r>
    </w:p>
    <w:p w14:paraId="67538FF5" w14:textId="77777777" w:rsidR="00AC28D8" w:rsidRDefault="00CA6C45">
      <w:pPr>
        <w:numPr>
          <w:ilvl w:val="0"/>
          <w:numId w:val="2"/>
        </w:numPr>
        <w:spacing w:after="0"/>
        <w:ind w:left="720" w:hanging="360"/>
        <w:rPr>
          <w:rFonts w:ascii="Symbol" w:hAnsi="Symbol"/>
        </w:rPr>
      </w:pPr>
      <w:r>
        <w:t>Will the government of Malaysia criminalize marital rape and</w:t>
      </w:r>
      <w:r>
        <w:t xml:space="preserve"> adopt a gender equality act defining all forms of discrimination against women, as recommended by the CEDAW Committee?</w:t>
      </w:r>
    </w:p>
    <w:p w14:paraId="67538FF6" w14:textId="77777777" w:rsidR="00AC28D8" w:rsidRDefault="00CA6C45">
      <w:pPr>
        <w:numPr>
          <w:ilvl w:val="0"/>
          <w:numId w:val="2"/>
        </w:numPr>
        <w:spacing w:after="0"/>
        <w:ind w:left="720" w:hanging="360"/>
        <w:rPr>
          <w:rFonts w:ascii="Symbol" w:hAnsi="Symbol"/>
        </w:rPr>
      </w:pPr>
      <w:r>
        <w:t xml:space="preserve">Will Malaysia set a clear timeframe in which to review, amend or repeal laws that negatively impact the right to freedom of opinion and </w:t>
      </w:r>
      <w:r>
        <w:t>expression, such as the 1948 Sedition Act, the Communications and Multimedia Act and the Printing Presses and Publications Act, to ensure they are in line with international human rights?</w:t>
      </w:r>
    </w:p>
    <w:p w14:paraId="67538FF7" w14:textId="77777777" w:rsidR="00AC28D8" w:rsidRDefault="00CA6C45">
      <w:pPr>
        <w:numPr>
          <w:ilvl w:val="0"/>
          <w:numId w:val="2"/>
        </w:numPr>
        <w:spacing w:after="0"/>
        <w:ind w:left="720" w:hanging="360"/>
        <w:rPr>
          <w:rFonts w:ascii="Symbol" w:hAnsi="Symbol"/>
        </w:rPr>
      </w:pPr>
      <w:r>
        <w:t>What measures will the government of Malaysia take to ensure persons</w:t>
      </w:r>
      <w:r>
        <w:t xml:space="preserve"> are not discriminated against </w:t>
      </w:r>
      <w:proofErr w:type="gramStart"/>
      <w:r>
        <w:t>on the basis of</w:t>
      </w:r>
      <w:proofErr w:type="gramEnd"/>
      <w:r>
        <w:t xml:space="preserve"> their sexual orientation, gender identity and gender expression and to put an end to rehabilitation or conversion practices?</w:t>
      </w:r>
    </w:p>
    <w:p w14:paraId="67538FF8" w14:textId="77777777" w:rsidR="00AC28D8" w:rsidRDefault="00AC28D8"/>
    <w:p w14:paraId="67538FF9" w14:textId="77777777" w:rsidR="00AC28D8" w:rsidRDefault="00AC28D8"/>
    <w:p w14:paraId="67538FFA" w14:textId="77777777" w:rsidR="00AC28D8" w:rsidRDefault="00CA6C45">
      <w:r>
        <w:rPr>
          <w:b/>
        </w:rPr>
        <w:t>GERMANY</w:t>
      </w:r>
    </w:p>
    <w:p w14:paraId="67538FFB" w14:textId="77777777" w:rsidR="00AC28D8" w:rsidRDefault="00CA6C45">
      <w:pPr>
        <w:numPr>
          <w:ilvl w:val="0"/>
          <w:numId w:val="3"/>
        </w:numPr>
        <w:spacing w:after="0"/>
        <w:ind w:left="720" w:hanging="360"/>
        <w:rPr>
          <w:rFonts w:ascii="Symbol" w:hAnsi="Symbol"/>
        </w:rPr>
      </w:pPr>
      <w:r>
        <w:t xml:space="preserve">Which UN conventions on human rights does Malaysia plan to ratify in this </w:t>
      </w:r>
      <w:r>
        <w:t>legislative period?</w:t>
      </w:r>
    </w:p>
    <w:p w14:paraId="67538FFC" w14:textId="77777777" w:rsidR="00AC28D8" w:rsidRDefault="00CA6C45">
      <w:pPr>
        <w:numPr>
          <w:ilvl w:val="0"/>
          <w:numId w:val="3"/>
        </w:numPr>
        <w:spacing w:after="0"/>
        <w:ind w:left="720" w:hanging="360"/>
        <w:rPr>
          <w:rFonts w:ascii="Symbol" w:hAnsi="Symbol"/>
        </w:rPr>
      </w:pPr>
      <w:r>
        <w:t>Which measures will Malaysia adopt to protect the human rights of LGBTI persons?</w:t>
      </w:r>
    </w:p>
    <w:p w14:paraId="67538FFD" w14:textId="77777777" w:rsidR="00AC28D8" w:rsidRDefault="00CA6C45">
      <w:pPr>
        <w:numPr>
          <w:ilvl w:val="0"/>
          <w:numId w:val="3"/>
        </w:numPr>
        <w:spacing w:after="0"/>
        <w:ind w:left="720" w:hanging="360"/>
        <w:rPr>
          <w:rFonts w:ascii="Symbol" w:hAnsi="Symbol"/>
        </w:rPr>
      </w:pPr>
      <w:r>
        <w:t>What measures will be put in place to ensure that children born out of wedlock to a Malaysian father and a foreign mother (ascertained via a valid paternit</w:t>
      </w:r>
      <w:r>
        <w:t>y test) are granted Malaysian nationality, particularly if they would otherwise be stateless through a clear and transparent Statelessness Determination Procedure (SDP)?</w:t>
      </w:r>
    </w:p>
    <w:p w14:paraId="67538FFE" w14:textId="77777777" w:rsidR="00AC28D8" w:rsidRDefault="00CA6C45">
      <w:pPr>
        <w:numPr>
          <w:ilvl w:val="0"/>
          <w:numId w:val="3"/>
        </w:numPr>
        <w:spacing w:after="0"/>
        <w:ind w:left="720" w:hanging="360"/>
        <w:rPr>
          <w:rFonts w:ascii="Symbol" w:hAnsi="Symbol"/>
        </w:rPr>
      </w:pPr>
      <w:r>
        <w:lastRenderedPageBreak/>
        <w:t>Following the 2018 moratorium on the death penalty, which steps is Malaysia taking tow</w:t>
      </w:r>
      <w:r>
        <w:t>ards fully abolishing the death penalty?</w:t>
      </w:r>
    </w:p>
    <w:p w14:paraId="67538FFF" w14:textId="77777777" w:rsidR="00AC28D8" w:rsidRDefault="00CA6C45">
      <w:pPr>
        <w:numPr>
          <w:ilvl w:val="0"/>
          <w:numId w:val="3"/>
        </w:numPr>
        <w:spacing w:after="0"/>
        <w:ind w:left="720" w:hanging="360"/>
        <w:rPr>
          <w:rFonts w:ascii="Symbol" w:hAnsi="Symbol"/>
        </w:rPr>
      </w:pPr>
      <w:r>
        <w:t>Given the notable improvement in the field of media freedom since the previous cycle, what steps is Malaysia planning to take to continue this development?</w:t>
      </w:r>
    </w:p>
    <w:p w14:paraId="67539000" w14:textId="77777777" w:rsidR="00AC28D8" w:rsidRDefault="00AC28D8"/>
    <w:p w14:paraId="67539001" w14:textId="77777777" w:rsidR="00AC28D8" w:rsidRDefault="00AC28D8"/>
    <w:p w14:paraId="67539002" w14:textId="77777777" w:rsidR="00AC28D8" w:rsidRDefault="00CA6C45">
      <w:r>
        <w:rPr>
          <w:b/>
        </w:rPr>
        <w:t>LIECHTENSTEIN</w:t>
      </w:r>
    </w:p>
    <w:p w14:paraId="67539003" w14:textId="77777777" w:rsidR="00AC28D8" w:rsidRDefault="00CA6C45">
      <w:pPr>
        <w:numPr>
          <w:ilvl w:val="0"/>
          <w:numId w:val="4"/>
        </w:numPr>
        <w:spacing w:after="0"/>
        <w:ind w:left="720" w:hanging="360"/>
        <w:rPr>
          <w:rFonts w:ascii="Symbol" w:hAnsi="Symbol"/>
        </w:rPr>
      </w:pPr>
      <w:r>
        <w:t xml:space="preserve">What steps has Malaysia taken to </w:t>
      </w:r>
      <w:r>
        <w:t>ratify the Rome Statute in its 2010 version?</w:t>
      </w:r>
    </w:p>
    <w:p w14:paraId="67539004" w14:textId="77777777" w:rsidR="00AC28D8" w:rsidRDefault="00CA6C45">
      <w:pPr>
        <w:numPr>
          <w:ilvl w:val="0"/>
          <w:numId w:val="4"/>
        </w:numPr>
        <w:spacing w:after="0"/>
        <w:ind w:left="720" w:hanging="360"/>
        <w:rPr>
          <w:rFonts w:ascii="Symbol" w:hAnsi="Symbol"/>
        </w:rPr>
      </w:pPr>
      <w:r>
        <w:t>What steps has Malaysia taken to ratify the International Covenant on Civil and Political Rights and its Optional Protocols?</w:t>
      </w:r>
    </w:p>
    <w:p w14:paraId="67539005" w14:textId="77777777" w:rsidR="00AC28D8" w:rsidRDefault="00CA6C45">
      <w:pPr>
        <w:numPr>
          <w:ilvl w:val="0"/>
          <w:numId w:val="4"/>
        </w:numPr>
        <w:spacing w:after="0"/>
        <w:ind w:left="720" w:hanging="360"/>
        <w:rPr>
          <w:rFonts w:ascii="Symbol" w:hAnsi="Symbol"/>
        </w:rPr>
      </w:pPr>
      <w:r>
        <w:t>What steps has Malaysia taken to ratify the Convention against Torture and Other Cruel</w:t>
      </w:r>
      <w:r>
        <w:t>, Inhuman or Degrading Treatment or Punishment and its Optional Protocol?</w:t>
      </w:r>
    </w:p>
    <w:p w14:paraId="67539006" w14:textId="77777777" w:rsidR="00AC28D8" w:rsidRDefault="00CA6C45">
      <w:pPr>
        <w:numPr>
          <w:ilvl w:val="0"/>
          <w:numId w:val="4"/>
        </w:numPr>
        <w:spacing w:after="0"/>
        <w:ind w:left="720" w:hanging="360"/>
        <w:rPr>
          <w:rFonts w:ascii="Symbol" w:hAnsi="Symbol"/>
        </w:rPr>
      </w:pPr>
      <w:r>
        <w:t>What steps has Malaysia taken to ratify the International Covenant on Economic, Social and Cultural Rights?</w:t>
      </w:r>
    </w:p>
    <w:p w14:paraId="67539007" w14:textId="77777777" w:rsidR="00AC28D8" w:rsidRDefault="00CA6C45">
      <w:pPr>
        <w:numPr>
          <w:ilvl w:val="0"/>
          <w:numId w:val="4"/>
        </w:numPr>
        <w:spacing w:after="0"/>
        <w:ind w:left="720" w:hanging="360"/>
        <w:rPr>
          <w:rFonts w:ascii="Symbol" w:hAnsi="Symbol"/>
        </w:rPr>
      </w:pPr>
      <w:r>
        <w:t>What steps has Malaysia taken to ratify the Optional Protocol to the Conve</w:t>
      </w:r>
      <w:r>
        <w:t>ntion on the Rights of the Child on a communications procedure?</w:t>
      </w:r>
    </w:p>
    <w:p w14:paraId="67539008" w14:textId="77777777" w:rsidR="00AC28D8" w:rsidRDefault="00CA6C45">
      <w:pPr>
        <w:numPr>
          <w:ilvl w:val="0"/>
          <w:numId w:val="4"/>
        </w:numPr>
        <w:spacing w:after="0"/>
        <w:ind w:left="720" w:hanging="360"/>
        <w:rPr>
          <w:rFonts w:ascii="Symbol" w:hAnsi="Symbol"/>
        </w:rPr>
      </w:pPr>
      <w:r>
        <w:t>What steps has Malaysia taken towards the full and legal abolition of the death penalty?</w:t>
      </w:r>
    </w:p>
    <w:p w14:paraId="67539009" w14:textId="77777777" w:rsidR="00AC28D8" w:rsidRDefault="00CA6C45">
      <w:pPr>
        <w:numPr>
          <w:ilvl w:val="0"/>
          <w:numId w:val="4"/>
        </w:numPr>
        <w:spacing w:after="0"/>
        <w:ind w:left="720" w:hanging="360"/>
        <w:rPr>
          <w:rFonts w:ascii="Symbol" w:hAnsi="Symbol"/>
        </w:rPr>
      </w:pPr>
      <w:r>
        <w:t xml:space="preserve">What steps has Malaysia taken to ratify the Protocol against the Smuggling of Migrants by Land, </w:t>
      </w:r>
      <w:proofErr w:type="gramStart"/>
      <w:r>
        <w:t>Sea</w:t>
      </w:r>
      <w:proofErr w:type="gramEnd"/>
      <w:r>
        <w:t xml:space="preserve"> and</w:t>
      </w:r>
      <w:r>
        <w:t xml:space="preserve"> Air, supplementing the United Nations Convention against Transnational Organized Crime and the Protocol against the Illicit Manufacturing of and Trafficking in Firearms, Their Parts and Components and Ammunition, supplementing the United Nations Conventio</w:t>
      </w:r>
      <w:r>
        <w:t>n against Transnational Organized Crime?</w:t>
      </w:r>
    </w:p>
    <w:p w14:paraId="6753900A" w14:textId="77777777" w:rsidR="00AC28D8" w:rsidRDefault="00AC28D8"/>
    <w:p w14:paraId="6753900B" w14:textId="77777777" w:rsidR="00AC28D8" w:rsidRDefault="00AC28D8"/>
    <w:p w14:paraId="6753900C" w14:textId="77777777" w:rsidR="00AC28D8" w:rsidRDefault="00CA6C45">
      <w:r>
        <w:rPr>
          <w:b/>
        </w:rPr>
        <w:t>PAKISTAN</w:t>
      </w:r>
    </w:p>
    <w:p w14:paraId="6753900D" w14:textId="77777777" w:rsidR="00AC28D8" w:rsidRDefault="00CA6C45">
      <w:pPr>
        <w:numPr>
          <w:ilvl w:val="0"/>
          <w:numId w:val="5"/>
        </w:numPr>
        <w:spacing w:after="0"/>
        <w:ind w:left="720" w:hanging="360"/>
        <w:rPr>
          <w:rFonts w:ascii="Symbol" w:hAnsi="Symbol"/>
        </w:rPr>
      </w:pPr>
      <w:r>
        <w:t>After the success of the first phase of the Hardcore Poverty Eradication programme, what next steps are envisioned to protect and promote the ESC rights of the target group?</w:t>
      </w:r>
    </w:p>
    <w:p w14:paraId="6753900E" w14:textId="77777777" w:rsidR="00AC28D8" w:rsidRDefault="00AC28D8"/>
    <w:p w14:paraId="6753900F" w14:textId="77777777" w:rsidR="00AC28D8" w:rsidRDefault="00AC28D8"/>
    <w:p w14:paraId="67539010" w14:textId="77777777" w:rsidR="00AC28D8" w:rsidRDefault="00CA6C45">
      <w:r>
        <w:rPr>
          <w:b/>
        </w:rPr>
        <w:t>PORTUGAL</w:t>
      </w:r>
    </w:p>
    <w:p w14:paraId="67539011" w14:textId="77777777" w:rsidR="00AC28D8" w:rsidRDefault="00CA6C45">
      <w:pPr>
        <w:numPr>
          <w:ilvl w:val="0"/>
          <w:numId w:val="6"/>
        </w:numPr>
        <w:spacing w:after="0"/>
        <w:ind w:left="720" w:hanging="360"/>
        <w:rPr>
          <w:rFonts w:ascii="Symbol" w:hAnsi="Symbol"/>
        </w:rPr>
      </w:pPr>
      <w:r>
        <w:t xml:space="preserve">PORTUGAL on behalf </w:t>
      </w:r>
      <w:r>
        <w:t xml:space="preserve">of the Group of Friends on </w:t>
      </w:r>
      <w:proofErr w:type="gramStart"/>
      <w:r>
        <w:t>NMIRF’s  •</w:t>
      </w:r>
      <w:proofErr w:type="gramEnd"/>
      <w:r>
        <w:t xml:space="preserve"> Could the State-under-review describe its national mechanism or process responsible for coordinating the implementation of accepted UPR recommendations and the monitoring of progress and impact?</w:t>
      </w:r>
    </w:p>
    <w:p w14:paraId="67539012" w14:textId="77777777" w:rsidR="00AC28D8" w:rsidRDefault="00CA6C45">
      <w:pPr>
        <w:numPr>
          <w:ilvl w:val="0"/>
          <w:numId w:val="6"/>
        </w:numPr>
        <w:spacing w:after="0"/>
        <w:ind w:left="720" w:hanging="360"/>
        <w:rPr>
          <w:rFonts w:ascii="Symbol" w:hAnsi="Symbol"/>
        </w:rPr>
      </w:pPr>
      <w:r>
        <w:t>PORTUGAL on behalf of t</w:t>
      </w:r>
      <w:r>
        <w:t>he Group of Friends on NMIRFs  • Has the State-under-review established a dedicated ‘national mechanism for implementation, reporting and follow-up’ (NMIRF) covering UPR recommendations, but also recommendations/observations generated by the UN human right</w:t>
      </w:r>
      <w:r>
        <w:t>s Treaty Bodies, the Special Procedures and relevant regional mechanisms, which, inter alia, clusters all the above, manages them in national databases, coordinates implementation actions across government, monitors progress and impact, and then streamline</w:t>
      </w:r>
      <w:r>
        <w:t xml:space="preserve"> reporting procedures back to the UN? If so, could the State-under-review briefly share its experience on creating such mechanism, including challenges </w:t>
      </w:r>
      <w:r>
        <w:lastRenderedPageBreak/>
        <w:t>faced and lessons learnt, as well as any plans or needs to strengthen the NMIRF in the future?</w:t>
      </w:r>
    </w:p>
    <w:p w14:paraId="67539013" w14:textId="77777777" w:rsidR="00AC28D8" w:rsidRDefault="00AC28D8"/>
    <w:p w14:paraId="67539014" w14:textId="77777777" w:rsidR="00AC28D8" w:rsidRDefault="00AC28D8"/>
    <w:p w14:paraId="67539015" w14:textId="77777777" w:rsidR="00AC28D8" w:rsidRDefault="00CA6C45">
      <w:r>
        <w:rPr>
          <w:b/>
        </w:rPr>
        <w:t>SLOVENIA</w:t>
      </w:r>
    </w:p>
    <w:p w14:paraId="67539016" w14:textId="77777777" w:rsidR="00AC28D8" w:rsidRDefault="00CA6C45">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14:paraId="67539017" w14:textId="77777777" w:rsidR="00AC28D8" w:rsidRDefault="00AC28D8"/>
    <w:p w14:paraId="67539018" w14:textId="77777777" w:rsidR="00AC28D8" w:rsidRDefault="00AC28D8"/>
    <w:p w14:paraId="67539019" w14:textId="77777777" w:rsidR="00AC28D8" w:rsidRDefault="00CA6C45">
      <w:r>
        <w:rPr>
          <w:b/>
        </w:rPr>
        <w:t>SPAIN</w:t>
      </w:r>
    </w:p>
    <w:p w14:paraId="6753901A" w14:textId="77777777" w:rsidR="00AC28D8" w:rsidRDefault="00CA6C45">
      <w:pPr>
        <w:numPr>
          <w:ilvl w:val="0"/>
          <w:numId w:val="8"/>
        </w:numPr>
        <w:spacing w:after="0"/>
        <w:ind w:left="720" w:hanging="360"/>
        <w:rPr>
          <w:rFonts w:ascii="Symbol" w:hAnsi="Symbol"/>
        </w:rPr>
      </w:pPr>
      <w:r>
        <w:t>When is the Government planning to enact the gender equality bill?</w:t>
      </w:r>
    </w:p>
    <w:p w14:paraId="6753901B" w14:textId="77777777" w:rsidR="00AC28D8" w:rsidRDefault="00CA6C45">
      <w:pPr>
        <w:numPr>
          <w:ilvl w:val="0"/>
          <w:numId w:val="8"/>
        </w:numPr>
        <w:spacing w:after="0"/>
        <w:ind w:left="720" w:hanging="360"/>
        <w:rPr>
          <w:rFonts w:ascii="Symbol" w:hAnsi="Symbol"/>
        </w:rPr>
      </w:pPr>
      <w:r>
        <w:t xml:space="preserve">When does the Government </w:t>
      </w:r>
      <w:r>
        <w:t>expect to initiate the activities of the court against sexual harassment?</w:t>
      </w:r>
    </w:p>
    <w:p w14:paraId="6753901C" w14:textId="77777777" w:rsidR="00AC28D8" w:rsidRDefault="00CA6C45">
      <w:pPr>
        <w:numPr>
          <w:ilvl w:val="0"/>
          <w:numId w:val="8"/>
        </w:numPr>
        <w:spacing w:after="0"/>
        <w:ind w:left="720" w:hanging="360"/>
        <w:rPr>
          <w:rFonts w:ascii="Symbol" w:hAnsi="Symbol"/>
        </w:rPr>
      </w:pPr>
      <w:r>
        <w:t>Which measures is the Government consider taking to end arbitrary and indefinite detentions?</w:t>
      </w:r>
    </w:p>
    <w:p w14:paraId="6753901D" w14:textId="77777777" w:rsidR="00AC28D8" w:rsidRDefault="00AC28D8"/>
    <w:p w14:paraId="6753901E" w14:textId="77777777" w:rsidR="00AC28D8" w:rsidRDefault="00AC28D8"/>
    <w:p w14:paraId="6753901F" w14:textId="77777777" w:rsidR="00AC28D8" w:rsidRDefault="00CA6C45">
      <w:r>
        <w:rPr>
          <w:b/>
        </w:rPr>
        <w:t>SWEDEN</w:t>
      </w:r>
    </w:p>
    <w:p w14:paraId="67539020" w14:textId="77777777" w:rsidR="00AC28D8" w:rsidRDefault="00CA6C45">
      <w:pPr>
        <w:numPr>
          <w:ilvl w:val="0"/>
          <w:numId w:val="9"/>
        </w:numPr>
        <w:spacing w:after="0"/>
        <w:ind w:left="720" w:hanging="360"/>
        <w:rPr>
          <w:rFonts w:ascii="Symbol" w:hAnsi="Symbol"/>
        </w:rPr>
      </w:pPr>
      <w:r>
        <w:t>What measures will the Government take to strengthen and guarantee the independe</w:t>
      </w:r>
      <w:r>
        <w:t>nce of the Human Rights Commission of Malaysia (SUHAKAM)?</w:t>
      </w:r>
    </w:p>
    <w:p w14:paraId="67539021" w14:textId="77777777" w:rsidR="00AC28D8" w:rsidRDefault="00CA6C45">
      <w:pPr>
        <w:numPr>
          <w:ilvl w:val="0"/>
          <w:numId w:val="9"/>
        </w:numPr>
        <w:spacing w:after="0"/>
        <w:ind w:left="720" w:hanging="360"/>
        <w:rPr>
          <w:rFonts w:ascii="Symbol" w:hAnsi="Symbol"/>
        </w:rPr>
      </w:pPr>
      <w:r>
        <w:t>How has the National Strategic Plan in Handling the Causes of Child Marriage 2020-2025 been implemented?</w:t>
      </w:r>
    </w:p>
    <w:p w14:paraId="67539022" w14:textId="77777777" w:rsidR="00AC28D8" w:rsidRDefault="00CA6C45">
      <w:pPr>
        <w:numPr>
          <w:ilvl w:val="0"/>
          <w:numId w:val="9"/>
        </w:numPr>
        <w:spacing w:after="0"/>
        <w:ind w:left="720" w:hanging="360"/>
        <w:rPr>
          <w:rFonts w:ascii="Symbol" w:hAnsi="Symbol"/>
        </w:rPr>
      </w:pPr>
      <w:r>
        <w:t>Will Malaysia take steps to accede to the Rome Statute of the International Criminal Court?</w:t>
      </w:r>
    </w:p>
    <w:p w14:paraId="67539023" w14:textId="77777777" w:rsidR="00AC28D8" w:rsidRDefault="00AC28D8"/>
    <w:p w14:paraId="67539024" w14:textId="77777777" w:rsidR="00AC28D8" w:rsidRDefault="00AC28D8"/>
    <w:p w14:paraId="67539025" w14:textId="77777777" w:rsidR="00AC28D8" w:rsidRDefault="00CA6C45">
      <w:r>
        <w:rPr>
          <w:b/>
        </w:rPr>
        <w:t>U</w:t>
      </w:r>
      <w:r>
        <w:rPr>
          <w:b/>
        </w:rPr>
        <w:t>NITED KINGDOM OF GREAT BRITAIN AND NORTHERN IRELAND</w:t>
      </w:r>
    </w:p>
    <w:p w14:paraId="67539026" w14:textId="77777777" w:rsidR="00AC28D8" w:rsidRDefault="00CA6C45">
      <w:pPr>
        <w:numPr>
          <w:ilvl w:val="0"/>
          <w:numId w:val="10"/>
        </w:numPr>
        <w:spacing w:after="0"/>
        <w:ind w:left="720" w:hanging="360"/>
        <w:rPr>
          <w:rFonts w:ascii="Symbol" w:hAnsi="Symbol"/>
        </w:rPr>
      </w:pPr>
      <w:r>
        <w:t>What steps is the Government of Malaysia taking to adopt a full abolition of the death penalty?</w:t>
      </w:r>
    </w:p>
    <w:p w14:paraId="67539027" w14:textId="77777777" w:rsidR="00AC28D8" w:rsidRDefault="00CA6C45">
      <w:pPr>
        <w:numPr>
          <w:ilvl w:val="0"/>
          <w:numId w:val="10"/>
        </w:numPr>
        <w:spacing w:after="0"/>
        <w:ind w:left="720" w:hanging="360"/>
        <w:rPr>
          <w:rFonts w:ascii="Symbol" w:hAnsi="Symbol"/>
        </w:rPr>
      </w:pPr>
      <w:r>
        <w:t xml:space="preserve">In view of the recommendation by the UN Special Rapporteur on Cultural Rights to provide </w:t>
      </w:r>
      <w:r>
        <w:t>meaningful protection to LGBT persons in Malaysia, what steps is the Government of Malaysia taking to ensure that the human rights of these individuals are not violated?</w:t>
      </w:r>
    </w:p>
    <w:p w14:paraId="67539028" w14:textId="77777777" w:rsidR="00AC28D8" w:rsidRDefault="00CA6C45">
      <w:pPr>
        <w:numPr>
          <w:ilvl w:val="0"/>
          <w:numId w:val="10"/>
        </w:numPr>
        <w:spacing w:after="0"/>
        <w:ind w:left="720" w:hanging="360"/>
        <w:rPr>
          <w:rFonts w:ascii="Symbol" w:hAnsi="Symbol"/>
        </w:rPr>
      </w:pPr>
      <w:r>
        <w:t>In view of the Government of Malaysia’s commitment to freedom of expression, is the Go</w:t>
      </w:r>
      <w:r>
        <w:t>vernment considering legislative amendments to better protect freedom of expression, for example to the Sedition Act, Printing and Publications Act, and the Communications and Multimedia Act? If so, what is the timeline for implementation?</w:t>
      </w:r>
    </w:p>
    <w:p w14:paraId="67539029" w14:textId="77777777" w:rsidR="00AC28D8" w:rsidRDefault="00CA6C45">
      <w:pPr>
        <w:numPr>
          <w:ilvl w:val="0"/>
          <w:numId w:val="10"/>
        </w:numPr>
        <w:spacing w:after="0"/>
        <w:ind w:left="720" w:hanging="360"/>
        <w:rPr>
          <w:rFonts w:ascii="Symbol" w:hAnsi="Symbol"/>
        </w:rPr>
      </w:pPr>
      <w:proofErr w:type="gramStart"/>
      <w:r>
        <w:t>In order to</w:t>
      </w:r>
      <w:proofErr w:type="gramEnd"/>
      <w:r>
        <w:t xml:space="preserve"> buil</w:t>
      </w:r>
      <w:r>
        <w:t>d further trust between the Malaysian public and the country's security institutions, what steps is the Government taking to ensure that allegations of torture and mistreatment in immigration detention centres and deaths in police, prison or immigration cu</w:t>
      </w:r>
      <w:r>
        <w:t>stody are taken seriously and investigated, and that those responsible are held accountable?</w:t>
      </w:r>
    </w:p>
    <w:p w14:paraId="6753902A" w14:textId="77777777" w:rsidR="00AC28D8" w:rsidRDefault="00CA6C45">
      <w:pPr>
        <w:numPr>
          <w:ilvl w:val="0"/>
          <w:numId w:val="10"/>
        </w:numPr>
        <w:spacing w:after="0"/>
        <w:ind w:left="720" w:hanging="360"/>
        <w:rPr>
          <w:rFonts w:ascii="Symbol" w:hAnsi="Symbol"/>
        </w:rPr>
      </w:pPr>
      <w:r>
        <w:lastRenderedPageBreak/>
        <w:t>What steps is the Government taking to eliminate child marriage and female genital mutilation/cutting, in line with its commitments under the Convention on the Eli</w:t>
      </w:r>
      <w:r>
        <w:t>mination of All Forms of Discrimination against Women?</w:t>
      </w:r>
    </w:p>
    <w:p w14:paraId="6753902B" w14:textId="77777777" w:rsidR="00AC28D8" w:rsidRDefault="00AC28D8"/>
    <w:p w14:paraId="6753902C" w14:textId="77777777" w:rsidR="00AC28D8" w:rsidRDefault="00AC28D8"/>
    <w:p w14:paraId="6753902D" w14:textId="77777777" w:rsidR="00AC28D8" w:rsidRDefault="00CA6C45">
      <w:r>
        <w:rPr>
          <w:b/>
        </w:rPr>
        <w:t>UNITED STATES OF AMERICA</w:t>
      </w:r>
    </w:p>
    <w:p w14:paraId="6753902E" w14:textId="77777777" w:rsidR="00AC28D8" w:rsidRDefault="00CA6C45">
      <w:pPr>
        <w:numPr>
          <w:ilvl w:val="0"/>
          <w:numId w:val="11"/>
        </w:numPr>
        <w:spacing w:after="0"/>
        <w:ind w:left="720" w:hanging="360"/>
        <w:rPr>
          <w:rFonts w:ascii="Symbol" w:hAnsi="Symbol"/>
        </w:rPr>
      </w:pPr>
      <w:r>
        <w:t xml:space="preserve">What measures is the Government of Malaysia implementing to ensure that members of marginalized populations (e.g., persons with disabilities, Indigenous persons, </w:t>
      </w:r>
      <w:r>
        <w:t>socio-economically disadvantaged persons, women and girls, members of racial and religious minorities, and LGBTQI+ persons) are receiving equal protections and treatment under the criminal justice system?</w:t>
      </w:r>
    </w:p>
    <w:p w14:paraId="6753902F" w14:textId="77777777" w:rsidR="00AC28D8" w:rsidRDefault="00CA6C45">
      <w:pPr>
        <w:numPr>
          <w:ilvl w:val="0"/>
          <w:numId w:val="11"/>
        </w:numPr>
        <w:spacing w:after="0"/>
        <w:ind w:left="720" w:hanging="360"/>
        <w:rPr>
          <w:rFonts w:ascii="Symbol" w:hAnsi="Symbol"/>
        </w:rPr>
      </w:pPr>
      <w:r>
        <w:t>What programs are in place to help stateless indivi</w:t>
      </w:r>
      <w:r>
        <w:t>duals who are long-term residents of Malaysia?</w:t>
      </w:r>
    </w:p>
    <w:p w14:paraId="67539030" w14:textId="77777777" w:rsidR="00AC28D8" w:rsidRDefault="00CA6C45">
      <w:pPr>
        <w:numPr>
          <w:ilvl w:val="0"/>
          <w:numId w:val="11"/>
        </w:numPr>
        <w:spacing w:after="0"/>
        <w:ind w:left="720" w:hanging="360"/>
        <w:rPr>
          <w:rFonts w:ascii="Symbol" w:hAnsi="Symbol"/>
        </w:rPr>
      </w:pPr>
      <w:r>
        <w:t>What measures are being taken to improve overcrowded and unsanitary conditions in detention facilities and to reduce the overall number of deaths in detention?</w:t>
      </w:r>
    </w:p>
    <w:p w14:paraId="67539031" w14:textId="77777777" w:rsidR="00AC28D8" w:rsidRDefault="00CA6C45">
      <w:pPr>
        <w:numPr>
          <w:ilvl w:val="0"/>
          <w:numId w:val="11"/>
        </w:numPr>
        <w:spacing w:after="0"/>
        <w:ind w:left="720" w:hanging="360"/>
        <w:rPr>
          <w:rFonts w:ascii="Symbol" w:hAnsi="Symbol"/>
        </w:rPr>
      </w:pPr>
      <w:r>
        <w:t>What protections are being put in place to ensure</w:t>
      </w:r>
      <w:r>
        <w:t xml:space="preserve"> that members of Indigenous Peoples are free to protest land development projects that adversely affect their communities?</w:t>
      </w:r>
    </w:p>
    <w:p w14:paraId="67539032" w14:textId="77777777" w:rsidR="00AC28D8" w:rsidRDefault="00CA6C45">
      <w:pPr>
        <w:numPr>
          <w:ilvl w:val="0"/>
          <w:numId w:val="11"/>
        </w:numPr>
        <w:spacing w:after="0"/>
        <w:ind w:left="720" w:hanging="360"/>
        <w:rPr>
          <w:rFonts w:ascii="Symbol" w:hAnsi="Symbol"/>
        </w:rPr>
      </w:pPr>
      <w:r>
        <w:t>What steps are being taken to address hate and violence against migrant workers and to assist migrant workers to better integrate int</w:t>
      </w:r>
      <w:r>
        <w:t>o society?</w:t>
      </w:r>
    </w:p>
    <w:p w14:paraId="67539033" w14:textId="77777777" w:rsidR="00AC28D8" w:rsidRDefault="00AC28D8"/>
    <w:p w14:paraId="67539034" w14:textId="77777777" w:rsidR="00AC28D8" w:rsidRDefault="00AC28D8"/>
    <w:sectPr w:rsidR="00AC2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CBE"/>
    <w:multiLevelType w:val="multilevel"/>
    <w:tmpl w:val="266A31C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524CB"/>
    <w:multiLevelType w:val="multilevel"/>
    <w:tmpl w:val="5E9E691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F12F4"/>
    <w:multiLevelType w:val="multilevel"/>
    <w:tmpl w:val="8F6EDAA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630C6"/>
    <w:multiLevelType w:val="multilevel"/>
    <w:tmpl w:val="C136DC1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A128C"/>
    <w:multiLevelType w:val="multilevel"/>
    <w:tmpl w:val="6392722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C4B63"/>
    <w:multiLevelType w:val="multilevel"/>
    <w:tmpl w:val="944004C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65ECB"/>
    <w:multiLevelType w:val="multilevel"/>
    <w:tmpl w:val="D012DAC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F1322"/>
    <w:multiLevelType w:val="multilevel"/>
    <w:tmpl w:val="6DDE5D0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D1E32"/>
    <w:multiLevelType w:val="multilevel"/>
    <w:tmpl w:val="387AFE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25637C"/>
    <w:multiLevelType w:val="multilevel"/>
    <w:tmpl w:val="9D94B75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7B064F"/>
    <w:multiLevelType w:val="multilevel"/>
    <w:tmpl w:val="763AF44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6514256">
    <w:abstractNumId w:val="1"/>
  </w:num>
  <w:num w:numId="2" w16cid:durableId="1735468034">
    <w:abstractNumId w:val="8"/>
  </w:num>
  <w:num w:numId="3" w16cid:durableId="1256943349">
    <w:abstractNumId w:val="7"/>
  </w:num>
  <w:num w:numId="4" w16cid:durableId="1738242830">
    <w:abstractNumId w:val="3"/>
  </w:num>
  <w:num w:numId="5" w16cid:durableId="634411562">
    <w:abstractNumId w:val="10"/>
  </w:num>
  <w:num w:numId="6" w16cid:durableId="328607858">
    <w:abstractNumId w:val="0"/>
  </w:num>
  <w:num w:numId="7" w16cid:durableId="1336037623">
    <w:abstractNumId w:val="9"/>
  </w:num>
  <w:num w:numId="8" w16cid:durableId="1546332466">
    <w:abstractNumId w:val="5"/>
  </w:num>
  <w:num w:numId="9" w16cid:durableId="126096231">
    <w:abstractNumId w:val="6"/>
  </w:num>
  <w:num w:numId="10" w16cid:durableId="1694183844">
    <w:abstractNumId w:val="4"/>
  </w:num>
  <w:num w:numId="11" w16cid:durableId="1268153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D8"/>
    <w:rsid w:val="000C5880"/>
    <w:rsid w:val="00AC28D8"/>
    <w:rsid w:val="00AD0497"/>
    <w:rsid w:val="00CA6C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8FEB"/>
  <w15:docId w15:val="{6BDC6C64-8529-4FBF-A9DE-DA88B4C8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78958DCCC894783E9C75E101FC0C5" ma:contentTypeVersion="3" ma:contentTypeDescription="Create a new document." ma:contentTypeScope="" ma:versionID="8bd087be2b23ce2c2fbb056d9d4316bc">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1611</DocId>
    <Category xmlns="328c4b46-73db-4dea-b856-05d9d8a86ba6">Advance Questions</Category>
  </documentManagement>
</p:properties>
</file>

<file path=customXml/itemProps1.xml><?xml version="1.0" encoding="utf-8"?>
<ds:datastoreItem xmlns:ds="http://schemas.openxmlformats.org/officeDocument/2006/customXml" ds:itemID="{97DA4159-4661-4241-A8AD-CC119D4AC4B9}">
  <ds:schemaRefs>
    <ds:schemaRef ds:uri="http://schemas.microsoft.com/sharepoint/v3/contenttype/forms"/>
  </ds:schemaRefs>
</ds:datastoreItem>
</file>

<file path=customXml/itemProps2.xml><?xml version="1.0" encoding="utf-8"?>
<ds:datastoreItem xmlns:ds="http://schemas.openxmlformats.org/officeDocument/2006/customXml" ds:itemID="{0F715A34-66A6-4CC3-8FD5-8C1FCB5C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3F247-ADD0-474C-A911-798D03D3B0DB}">
  <ds:schemaRefs>
    <ds:schemaRef ds:uri="http://purl.org/dc/elements/1.1/"/>
    <ds:schemaRef ds:uri="http://schemas.openxmlformats.org/package/2006/metadata/core-properties"/>
    <ds:schemaRef ds:uri="http://schemas.microsoft.com/office/2006/documentManagement/types"/>
    <ds:schemaRef ds:uri="328c4b46-73db-4dea-b856-05d9d8a86ba6"/>
    <ds:schemaRef ds:uri="http://schemas.microsoft.com/office/2006/metadata/properties"/>
    <ds:schemaRef ds:uri="http://purl.org/dc/term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6929</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4</cp:revision>
  <dcterms:created xsi:type="dcterms:W3CDTF">2024-01-25T20:19:00Z</dcterms:created>
  <dcterms:modified xsi:type="dcterms:W3CDTF">2024-01-25T20:19:00Z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0x010100CDB78958DCCC894783E9C75E101FC0C5</vt:lpwstr>
  </property>
</Properties>
</file>