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5f0a69d98407c" /></Relationships>
</file>

<file path=word/document.xml><?xml version="1.0" encoding="utf-8"?>
<w:document xmlns:w="http://schemas.openxmlformats.org/wordprocessingml/2006/main">
  <w:body>
    <w:p>
      <w:pPr>
        <w:jc w:val="center"/>
      </w:pPr>
      <w:r>
        <w:rPr>
          <w:b/>
          <w:u w:val="single"/>
        </w:rPr>
        <w:t xml:space="preserve">ADVANCE QUESTIONS TO YEMEN</w:t>
        <w:br/>
      </w:r>
      <w:r>
        <w:rPr/>
        <w:t xml:space="preserve">Generated on 01 May 2024 12:33</w:t>
      </w:r>
    </w:p>
    <w:p>
      <w:r>
        <w:br/>
      </w:r>
    </w:p>
    <w:p>
      <w:r>
        <w:rPr>
          <w:b/>
        </w:rPr>
        <w:t xml:space="preserve">BELGIUM</w:t>
      </w:r>
    </w:p>
    <w:p>
      <w:r/>
      <w:p>
        <w:r>
          <w:rPr>
            <w:b/>
          </w:rPr>
          <w:t xml:space="preserve"/>
        </w:r>
        <w:p>
          <w:pPr>
            <w:numPr>
              <w:ilvl w:val="0"/>
              <w:numId w:val="1"/>
            </w:numPr>
            <w:spacing w:after="0"/>
            <w:ind w:left="720" w:hanging="360"/>
            <w:rPr>
              <w:rFonts w:ascii="Symbol" w:hAnsi="Symbol"/>
            </w:rPr>
          </w:pPr>
          <w:r>
            <w:t>Does the Republic of Yemen intend to ratify the Convention for the Protection of All Persons from Enforced Disappearance and the Optional Protocol to the Convention on the Elimination of All Forms of Discrimination against Women?</w:t>
          </w:r>
        </w:p>
        <w:p>
          <w:pPr>
            <w:numPr>
              <w:ilvl w:val="0"/>
              <w:numId w:val="1"/>
            </w:numPr>
            <w:spacing w:after="0"/>
            <w:ind w:left="720" w:hanging="360"/>
            <w:rPr>
              <w:rFonts w:ascii="Symbol" w:hAnsi="Symbol"/>
            </w:rPr>
          </w:pPr>
          <w:r>
            <w:t>What steps will the Republic of Yemen take to ensure the meaningful and inclusive participation of women from diverse backgrounds at all stages of the peace process and in all reconstruction initiatives as well as in transitional justice processes, in particular at the decision-making level, at the national and local levels, as recommended by the  CEDAW Committee?</w:t>
          </w:r>
        </w:p>
        <w:p>
          <w:pPr>
            <w:numPr>
              <w:ilvl w:val="0"/>
              <w:numId w:val="1"/>
            </w:numPr>
            <w:spacing w:after="0"/>
            <w:ind w:left="720" w:hanging="360"/>
            <w:rPr>
              <w:rFonts w:ascii="Symbol" w:hAnsi="Symbol"/>
            </w:rPr>
          </w:pPr>
          <w:r>
            <w:t>What are the concrete steps taken by the Republic of Yemen regarding the recommendation accepted at its last UPR to impose a moratorium on executions and ensure that the death penalty is not imposed on persons under the age of 18 at the time of the commission of the criminal offence? Does the Republic of Yemen intend to reduce the crimes punishable by death penalty in line with the International Covenant on Civil and Political Rights to which Yemen is a party?</w:t>
          </w:r>
        </w:p>
        <w:p>
          <w:pPr>
            <w:numPr>
              <w:ilvl w:val="0"/>
              <w:numId w:val="1"/>
            </w:numPr>
            <w:spacing w:after="0"/>
            <w:ind w:left="720" w:hanging="360"/>
            <w:rPr>
              <w:rFonts w:ascii="Symbol" w:hAnsi="Symbol"/>
            </w:rPr>
          </w:pPr>
          <w:r>
            <w:t>What steps will the Republic of Yemen take to facilitate the unhindered passage of humanitarian assistance to civilians and ensure their access to basic services, in order to protect the population’s right to an adequate standard of living, particularly the right to food and the right to health?</w:t>
          </w:r>
        </w:p>
        <w:p>
          <w:pPr>
            <w:numPr>
              <w:ilvl w:val="0"/>
              <w:numId w:val="1"/>
            </w:numPr>
            <w:spacing w:after="0"/>
            <w:ind w:left="720" w:hanging="360"/>
            <w:rPr>
              <w:rFonts w:ascii="Symbol" w:hAnsi="Symbol"/>
            </w:rPr>
          </w:pPr>
          <w:r>
            <w:t>What action will the Republic of Yemen take to fulfill its obligations under international law and in line with the Action Plans on Children and Armed Conflict signed with the UN, to protect children, including rehabilitation measures, and to stop violations against them?</w:t>
          </w:r>
        </w:p>
      </w:p>
    </w:p>
    <w:p>
      <w:r>
        <w:rPr>
          <w:b/>
        </w:rPr>
        <w:t xml:space="preserve">GERMANY</w:t>
      </w:r>
    </w:p>
    <w:p>
      <w:r/>
      <w:p>
        <w:r>
          <w:rPr>
            <w:b/>
          </w:rPr>
          <w:t xml:space="preserve"/>
        </w:r>
        <w:p>
          <w:pPr>
            <w:numPr>
              <w:ilvl w:val="0"/>
              <w:numId w:val="2"/>
            </w:numPr>
            <w:spacing w:after="0"/>
            <w:ind w:left="720" w:hanging="360"/>
            <w:rPr>
              <w:rFonts w:ascii="Symbol" w:hAnsi="Symbol"/>
            </w:rPr>
          </w:pPr>
          <w:r>
            <w:t>Which measures has the Government of Yemen taken to protect migrants from violence and exploitation in areas under its control?</w:t>
          </w:r>
        </w:p>
        <w:p>
          <w:pPr>
            <w:numPr>
              <w:ilvl w:val="0"/>
              <w:numId w:val="2"/>
            </w:numPr>
            <w:spacing w:after="0"/>
            <w:ind w:left="720" w:hanging="360"/>
            <w:rPr>
              <w:rFonts w:ascii="Symbol" w:hAnsi="Symbol"/>
            </w:rPr>
          </w:pPr>
          <w:r>
            <w:t>Which measures has the Government of Yemen taken to end the practice of unlawful detention?</w:t>
          </w:r>
        </w:p>
        <w:p>
          <w:pPr>
            <w:numPr>
              <w:ilvl w:val="0"/>
              <w:numId w:val="2"/>
            </w:numPr>
            <w:spacing w:after="0"/>
            <w:ind w:left="720" w:hanging="360"/>
            <w:rPr>
              <w:rFonts w:ascii="Symbol" w:hAnsi="Symbol"/>
            </w:rPr>
          </w:pPr>
          <w:r>
            <w:t>What steps is the Government of Yemen taking to prevent torture in detention centers in areas under its control?</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Yemen taken to ratify the Rome Statute in its 2010 version?</w:t>
          </w:r>
        </w:p>
        <w:p>
          <w:pPr>
            <w:numPr>
              <w:ilvl w:val="0"/>
              <w:numId w:val="3"/>
            </w:numPr>
            <w:spacing w:after="0"/>
            <w:ind w:left="720" w:hanging="360"/>
            <w:rPr>
              <w:rFonts w:ascii="Symbol" w:hAnsi="Symbol"/>
            </w:rPr>
          </w:pPr>
          <w:r>
            <w:t>What steps has Yemen taken to ratify the three Protocols to the UN Convention against Transnational Organized Crime?</w:t>
          </w:r>
        </w:p>
        <w:p>
          <w:pPr>
            <w:numPr>
              <w:ilvl w:val="0"/>
              <w:numId w:val="3"/>
            </w:numPr>
            <w:spacing w:after="0"/>
            <w:ind w:left="720" w:hanging="360"/>
            <w:rPr>
              <w:rFonts w:ascii="Symbol" w:hAnsi="Symbol"/>
            </w:rPr>
          </w:pPr>
          <w:r>
            <w:t>What steps has Yemen taken to ratify the Optional Protocol of the Convention against Torture (OP-CAT)?</w:t>
          </w:r>
        </w:p>
        <w:p>
          <w:pPr>
            <w:numPr>
              <w:ilvl w:val="0"/>
              <w:numId w:val="3"/>
            </w:numPr>
            <w:spacing w:after="0"/>
            <w:ind w:left="720" w:hanging="360"/>
            <w:rPr>
              <w:rFonts w:ascii="Symbol" w:hAnsi="Symbol"/>
            </w:rPr>
          </w:pPr>
          <w:r>
            <w:t>What steps has Yemen taken to ratify the Optional Protocols to the International Covenant on Civil and Political Rights?</w:t>
          </w:r>
        </w:p>
        <w:p>
          <w:pPr>
            <w:numPr>
              <w:ilvl w:val="0"/>
              <w:numId w:val="3"/>
            </w:numPr>
            <w:spacing w:after="0"/>
            <w:ind w:left="720" w:hanging="360"/>
            <w:rPr>
              <w:rFonts w:ascii="Symbol" w:hAnsi="Symbol"/>
            </w:rPr>
          </w:pPr>
          <w:r>
            <w:t>What steps has Yemen taken towards the full and legal abolition of the death penalty?</w:t>
          </w:r>
        </w:p>
        <w:p>
          <w:pPr>
            <w:numPr>
              <w:ilvl w:val="0"/>
              <w:numId w:val="3"/>
            </w:numPr>
            <w:spacing w:after="0"/>
            <w:ind w:left="720" w:hanging="360"/>
            <w:rPr>
              <w:rFonts w:ascii="Symbol" w:hAnsi="Symbol"/>
            </w:rPr>
          </w:pPr>
          <w:r>
            <w:t>What steps has Yemen taken to ratify the Optional Protocol to the Convention on the Rights of the Child on a communications procedure?</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What measures is the Government taking against torture and arbitrary detentions in order to comply with the Convention against Torture and Other Cruel, Inhuman or Degrading Treatment or Punishment?</w:t>
          </w:r>
        </w:p>
        <w:p>
          <w:pPr>
            <w:numPr>
              <w:ilvl w:val="0"/>
              <w:numId w:val="6"/>
            </w:numPr>
            <w:spacing w:after="0"/>
            <w:ind w:left="720" w:hanging="360"/>
            <w:rPr>
              <w:rFonts w:ascii="Symbol" w:hAnsi="Symbol"/>
            </w:rPr>
          </w:pPr>
          <w:r>
            <w:t>Is the government planning to enact any measure to register and document the location of mines, and to signal dangerous areas in order to reduce the number of contingencies derived from unregistered landmines?</w:t>
          </w:r>
        </w:p>
        <w:p>
          <w:pPr>
            <w:numPr>
              <w:ilvl w:val="0"/>
              <w:numId w:val="6"/>
            </w:numPr>
            <w:spacing w:after="0"/>
            <w:ind w:left="720" w:hanging="360"/>
            <w:rPr>
              <w:rFonts w:ascii="Symbol" w:hAnsi="Symbol"/>
            </w:rPr>
          </w:pPr>
          <w:r>
            <w:t>What progress has been made with respect to the initiatives announced by the Government to put an end to the recruitment of child soldiers?</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is the Government of Yemen taking to improve humanitarian access and ease aid delivery?</w:t>
          </w:r>
        </w:p>
        <w:p>
          <w:pPr>
            <w:numPr>
              <w:ilvl w:val="0"/>
              <w:numId w:val="7"/>
            </w:numPr>
            <w:spacing w:after="0"/>
            <w:ind w:left="720" w:hanging="360"/>
            <w:rPr>
              <w:rFonts w:ascii="Symbol" w:hAnsi="Symbol"/>
            </w:rPr>
          </w:pPr>
          <w:r>
            <w:t>Following reporting from the UN’s Office of the High Commissioner for Human Rights on the human rights situation of migrants, including torture, arbitrary detention, trafficking of persons, discrimination against women and girls, and sexual violence on Yemen’s border with Saudi Arabia, what steps is the Government of Yemen taking to protect and improve the situation of refugees, internally displaced persons, and economic migrants?</w:t>
          </w:r>
        </w:p>
        <w:p>
          <w:pPr>
            <w:numPr>
              <w:ilvl w:val="0"/>
              <w:numId w:val="7"/>
            </w:numPr>
            <w:spacing w:after="0"/>
            <w:ind w:left="720" w:hanging="360"/>
            <w:rPr>
              <w:rFonts w:ascii="Symbol" w:hAnsi="Symbol"/>
            </w:rPr>
          </w:pPr>
          <w:r>
            <w:t>As part of the UN Special Envoy’s UN-led Roadmap for an intra-Yemeni peace process, what steps will the Government of Yemen be taking to ensure the political participation of religious and ethnic minorities, such as the Baha’i and Muhamasheen communities?</w:t>
          </w:r>
        </w:p>
        <w:p>
          <w:pPr>
            <w:numPr>
              <w:ilvl w:val="0"/>
              <w:numId w:val="7"/>
            </w:numPr>
            <w:spacing w:after="0"/>
            <w:ind w:left="720" w:hanging="360"/>
            <w:rPr>
              <w:rFonts w:ascii="Symbol" w:hAnsi="Symbol"/>
            </w:rPr>
          </w:pPr>
          <w:r>
            <w:t>And, given that women play a crucial role in conflict prevention and resolution, what steps is the Government of Yemen taking to ensure that the participation of women in Yemen’s peace process is full, equal, meaningful, and safe?</w:t>
          </w:r>
        </w:p>
        <w:p>
          <w:pPr>
            <w:numPr>
              <w:ilvl w:val="0"/>
              <w:numId w:val="7"/>
            </w:numPr>
            <w:spacing w:after="0"/>
            <w:ind w:left="720" w:hanging="360"/>
            <w:rPr>
              <w:rFonts w:ascii="Symbol" w:hAnsi="Symbol"/>
            </w:rPr>
          </w:pPr>
          <w:r>
            <w:t>Noting that an estimated 2 million children are out of school, that children as young as 10 are being recruited as child soldiers, and that children across Yemen are disproportionately affected by explosive remnants of war, what steps is the Government of Yemen taking to protect children from the effects of conflict?</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01 May 2024 12:33</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_rels/document.xml.rels>&#65279;<?xml version="1.0" encoding="utf-8"?><Relationships xmlns="http://schemas.openxmlformats.org/package/2006/relationships"><Relationship Type="http://schemas.openxmlformats.org/officeDocument/2006/relationships/numbering" Target="/word/numbering.xml" Id="NumberingDefinitionsPart001" /><Relationship Type="http://schemas.openxmlformats.org/officeDocument/2006/relationships/footer" Target="/word/footer1.xml" Id="R4d664cac9e9a480f" /></Relationships>
</file>