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58725" w14:textId="4D3B9360" w:rsidR="004A3900" w:rsidRPr="00175BF8" w:rsidRDefault="004A3900" w:rsidP="00175BF8">
      <w:pPr>
        <w:spacing w:after="0" w:line="240" w:lineRule="auto"/>
        <w:ind w:right="452"/>
        <w:rPr>
          <w:rFonts w:ascii="Verdana" w:hAnsi="Verdana"/>
          <w:b/>
          <w:color w:val="004984"/>
          <w:spacing w:val="-2"/>
        </w:rPr>
      </w:pPr>
    </w:p>
    <w:p w14:paraId="2E8E766D" w14:textId="3134BDA6" w:rsidR="004A3900" w:rsidRPr="008F263D" w:rsidRDefault="008F263D" w:rsidP="08C823A9">
      <w:pPr>
        <w:spacing w:after="0" w:line="240" w:lineRule="auto"/>
        <w:ind w:right="45"/>
        <w:jc w:val="center"/>
        <w:rPr>
          <w:rFonts w:ascii="Verdana" w:hAnsi="Verdana" w:cs="Arial"/>
          <w:b/>
          <w:bCs/>
          <w:color w:val="000000"/>
          <w:sz w:val="24"/>
          <w:szCs w:val="24"/>
          <w:shd w:val="clear" w:color="auto" w:fill="FFFFFF"/>
        </w:rPr>
      </w:pPr>
      <w:r w:rsidRPr="08C823A9">
        <w:rPr>
          <w:rFonts w:ascii="Verdana" w:hAnsi="Verdana" w:cs="Arial"/>
          <w:b/>
          <w:bCs/>
          <w:color w:val="000000"/>
          <w:sz w:val="24"/>
          <w:szCs w:val="24"/>
          <w:shd w:val="clear" w:color="auto" w:fill="FFFFFF"/>
        </w:rPr>
        <w:t xml:space="preserve">CONTRIBUCIONES DE LA REPÚBLICA DE COLOMBIA PARA EL INFORME SOBRE </w:t>
      </w:r>
      <w:r w:rsidR="003D7ABE" w:rsidRPr="08C823A9">
        <w:rPr>
          <w:rFonts w:ascii="Verdana" w:hAnsi="Verdana" w:cs="Arial"/>
          <w:b/>
          <w:bCs/>
          <w:color w:val="000000"/>
          <w:sz w:val="24"/>
          <w:szCs w:val="24"/>
          <w:shd w:val="clear" w:color="auto" w:fill="FFFFFF"/>
        </w:rPr>
        <w:t>“</w:t>
      </w:r>
      <w:r w:rsidR="4736A661" w:rsidRPr="08C823A9">
        <w:rPr>
          <w:rFonts w:ascii="Verdana" w:hAnsi="Verdana" w:cs="Arial"/>
          <w:b/>
          <w:bCs/>
          <w:color w:val="000000"/>
          <w:sz w:val="24"/>
          <w:szCs w:val="24"/>
          <w:shd w:val="clear" w:color="auto" w:fill="FFFFFF"/>
        </w:rPr>
        <w:t>PRÁCTICAS EXISTENTES Y EMERGENTES DE EXPLOTACIÓN SEXUAL CONTRA LOS NIÑOS EN EL ENTORNO DIGITAL</w:t>
      </w:r>
      <w:r w:rsidR="003D7ABE" w:rsidRPr="08C823A9">
        <w:rPr>
          <w:rFonts w:ascii="Verdana" w:hAnsi="Verdana" w:cs="Arial"/>
          <w:b/>
          <w:bCs/>
          <w:color w:val="000000"/>
          <w:sz w:val="24"/>
          <w:szCs w:val="24"/>
          <w:shd w:val="clear" w:color="auto" w:fill="FFFFFF"/>
        </w:rPr>
        <w:t>”</w:t>
      </w:r>
    </w:p>
    <w:p w14:paraId="2A62013A" w14:textId="77777777" w:rsidR="004A3900" w:rsidRPr="00175BF8" w:rsidRDefault="004A3900" w:rsidP="008F263D">
      <w:pPr>
        <w:pBdr>
          <w:bottom w:val="single" w:sz="4" w:space="1" w:color="auto"/>
        </w:pBdr>
        <w:spacing w:after="0" w:line="240" w:lineRule="auto"/>
        <w:jc w:val="both"/>
        <w:rPr>
          <w:rFonts w:ascii="Verdana" w:eastAsia="Calibri" w:hAnsi="Verdana" w:cs="Arial"/>
          <w:b/>
          <w:bCs/>
          <w:i/>
          <w:iCs/>
        </w:rPr>
      </w:pPr>
    </w:p>
    <w:p w14:paraId="1800A8FB" w14:textId="77777777" w:rsidR="008F263D" w:rsidRDefault="008F263D" w:rsidP="00175BF8">
      <w:pPr>
        <w:spacing w:after="0" w:line="240" w:lineRule="auto"/>
        <w:jc w:val="both"/>
        <w:rPr>
          <w:rFonts w:ascii="Verdana" w:hAnsi="Verdana" w:cs="Arial"/>
        </w:rPr>
      </w:pPr>
    </w:p>
    <w:p w14:paraId="0CD5C871" w14:textId="0544A7FB" w:rsidR="004A3900" w:rsidRDefault="004A3900" w:rsidP="00175BF8">
      <w:pPr>
        <w:spacing w:after="0" w:line="240" w:lineRule="auto"/>
        <w:jc w:val="both"/>
        <w:rPr>
          <w:rFonts w:ascii="Verdana" w:hAnsi="Verdana"/>
          <w:b/>
          <w:bCs/>
          <w:shd w:val="clear" w:color="auto" w:fill="FFFFFF"/>
        </w:rPr>
      </w:pPr>
      <w:r w:rsidRPr="00FD3C74">
        <w:rPr>
          <w:rFonts w:ascii="Verdana" w:hAnsi="Verdana" w:cs="Arial"/>
        </w:rPr>
        <w:t xml:space="preserve">El presente documento fue elaborado en </w:t>
      </w:r>
      <w:r w:rsidR="00D32227" w:rsidRPr="00FD3C74">
        <w:rPr>
          <w:rFonts w:ascii="Verdana" w:hAnsi="Verdana" w:cs="Arial"/>
        </w:rPr>
        <w:t>atención</w:t>
      </w:r>
      <w:r w:rsidRPr="00FD3C74">
        <w:rPr>
          <w:rFonts w:ascii="Verdana" w:hAnsi="Verdana" w:cs="Arial"/>
        </w:rPr>
        <w:t xml:space="preserve"> a la solicitud </w:t>
      </w:r>
      <w:r w:rsidR="003D7ABE" w:rsidRPr="00FD3C74">
        <w:rPr>
          <w:rFonts w:ascii="Verdana" w:hAnsi="Verdana"/>
          <w:shd w:val="clear" w:color="auto" w:fill="FFFFFF"/>
        </w:rPr>
        <w:t>de</w:t>
      </w:r>
      <w:r w:rsidR="7FE0E3FA" w:rsidRPr="00FD3C74">
        <w:rPr>
          <w:rFonts w:ascii="Verdana" w:hAnsi="Verdana"/>
          <w:shd w:val="clear" w:color="auto" w:fill="FFFFFF"/>
        </w:rPr>
        <w:t xml:space="preserve"> </w:t>
      </w:r>
      <w:r w:rsidR="003D7ABE" w:rsidRPr="00FD3C74">
        <w:rPr>
          <w:rFonts w:ascii="Verdana" w:hAnsi="Verdana"/>
          <w:shd w:val="clear" w:color="auto" w:fill="FFFFFF"/>
        </w:rPr>
        <w:t>l</w:t>
      </w:r>
      <w:r w:rsidR="09ED186F" w:rsidRPr="00FD3C74">
        <w:rPr>
          <w:rFonts w:ascii="Verdana" w:hAnsi="Verdana"/>
          <w:shd w:val="clear" w:color="auto" w:fill="FFFFFF"/>
        </w:rPr>
        <w:t>a</w:t>
      </w:r>
      <w:r w:rsidR="4B487D23" w:rsidRPr="00FD3C74">
        <w:rPr>
          <w:rFonts w:ascii="Verdana" w:hAnsi="Verdana"/>
          <w:shd w:val="clear" w:color="auto" w:fill="FFFFFF"/>
        </w:rPr>
        <w:t xml:space="preserve"> Relator</w:t>
      </w:r>
      <w:r w:rsidR="69B4C848" w:rsidRPr="00FD3C74">
        <w:rPr>
          <w:rFonts w:ascii="Verdana" w:hAnsi="Verdana"/>
          <w:shd w:val="clear" w:color="auto" w:fill="FFFFFF"/>
        </w:rPr>
        <w:t>a</w:t>
      </w:r>
      <w:r w:rsidR="4B487D23" w:rsidRPr="00FD3C74">
        <w:rPr>
          <w:rFonts w:ascii="Verdana" w:hAnsi="Verdana"/>
          <w:shd w:val="clear" w:color="auto" w:fill="FFFFFF"/>
        </w:rPr>
        <w:t xml:space="preserve"> Especial Sobre la Venta, la </w:t>
      </w:r>
      <w:proofErr w:type="gramStart"/>
      <w:r w:rsidR="4B487D23" w:rsidRPr="00FD3C74">
        <w:rPr>
          <w:rFonts w:ascii="Verdana" w:hAnsi="Verdana"/>
          <w:shd w:val="clear" w:color="auto" w:fill="FFFFFF"/>
        </w:rPr>
        <w:t>explotación sexual y el abuso sexual</w:t>
      </w:r>
      <w:proofErr w:type="gramEnd"/>
      <w:r w:rsidR="4B487D23" w:rsidRPr="00FD3C74">
        <w:rPr>
          <w:rFonts w:ascii="Verdana" w:hAnsi="Verdana"/>
          <w:shd w:val="clear" w:color="auto" w:fill="FFFFFF"/>
        </w:rPr>
        <w:t xml:space="preserve"> de niños</w:t>
      </w:r>
      <w:r w:rsidR="0A37B505" w:rsidRPr="00FD3C74">
        <w:rPr>
          <w:rFonts w:ascii="Verdana" w:hAnsi="Verdana"/>
          <w:shd w:val="clear" w:color="auto" w:fill="FFFFFF"/>
        </w:rPr>
        <w:t>, quien de conformidad con la resolución 52/26 solicita</w:t>
      </w:r>
      <w:r w:rsidR="003D7ABE" w:rsidRPr="00FD3C74">
        <w:rPr>
          <w:rFonts w:ascii="Verdana" w:hAnsi="Verdana"/>
          <w:shd w:val="clear" w:color="auto" w:fill="FFFFFF"/>
        </w:rPr>
        <w:t xml:space="preserve"> contribucione</w:t>
      </w:r>
      <w:r w:rsidR="721822CA" w:rsidRPr="00FD3C74">
        <w:rPr>
          <w:rFonts w:ascii="Verdana" w:hAnsi="Verdana"/>
          <w:shd w:val="clear" w:color="auto" w:fill="FFFFFF"/>
        </w:rPr>
        <w:t>s</w:t>
      </w:r>
      <w:r w:rsidR="003D7ABE" w:rsidRPr="00FD3C74">
        <w:rPr>
          <w:rFonts w:ascii="Verdana" w:hAnsi="Verdana"/>
          <w:shd w:val="clear" w:color="auto" w:fill="FFFFFF"/>
        </w:rPr>
        <w:t xml:space="preserve"> para la presentación del Informe temático al 79º período de sesiones de la Asamblea General de las Naciones Unidas (AGNU79) sobre</w:t>
      </w:r>
      <w:r w:rsidR="2BC26A66" w:rsidRPr="00FD3C74">
        <w:rPr>
          <w:rFonts w:ascii="Verdana" w:hAnsi="Verdana"/>
          <w:shd w:val="clear" w:color="auto" w:fill="FFFFFF"/>
        </w:rPr>
        <w:t xml:space="preserve"> “Practicas existentes y emergentes de explotación sexual contra los niños en entornos digitales”</w:t>
      </w:r>
      <w:r w:rsidR="003D7ABE" w:rsidRPr="00FD3C74">
        <w:rPr>
          <w:rFonts w:ascii="Verdana" w:hAnsi="Verdana"/>
          <w:b/>
          <w:bCs/>
          <w:shd w:val="clear" w:color="auto" w:fill="FFFFFF"/>
        </w:rPr>
        <w:t>.</w:t>
      </w:r>
    </w:p>
    <w:p w14:paraId="2124B0A8" w14:textId="77777777" w:rsidR="00E7380E" w:rsidRDefault="00E7380E" w:rsidP="00175BF8">
      <w:pPr>
        <w:spacing w:after="0" w:line="240" w:lineRule="auto"/>
        <w:jc w:val="both"/>
        <w:rPr>
          <w:rFonts w:ascii="Verdana" w:hAnsi="Verdana"/>
          <w:b/>
          <w:bCs/>
          <w:shd w:val="clear" w:color="auto" w:fill="FFFFFF"/>
        </w:rPr>
      </w:pPr>
    </w:p>
    <w:p w14:paraId="4D7B30B8" w14:textId="4554BE7A" w:rsidR="00E7380E" w:rsidRDefault="00E7380E" w:rsidP="08C823A9">
      <w:pPr>
        <w:pStyle w:val="paragraph"/>
        <w:spacing w:before="0" w:beforeAutospacing="0" w:after="0" w:afterAutospacing="0"/>
        <w:jc w:val="both"/>
        <w:textAlignment w:val="baseline"/>
        <w:rPr>
          <w:rStyle w:val="normaltextrun"/>
          <w:rFonts w:ascii="Verdana" w:hAnsi="Verdana" w:cs="Segoe UI"/>
          <w:sz w:val="22"/>
          <w:szCs w:val="22"/>
        </w:rPr>
      </w:pPr>
      <w:r w:rsidRPr="08C823A9">
        <w:rPr>
          <w:rStyle w:val="normaltextrun"/>
          <w:rFonts w:ascii="Verdana" w:hAnsi="Verdana" w:cs="Segoe UI"/>
          <w:sz w:val="22"/>
          <w:szCs w:val="22"/>
        </w:rPr>
        <w:t xml:space="preserve">La información que se presenta a continuación comprende los insumos suministrados por </w:t>
      </w:r>
      <w:r w:rsidR="595349B8" w:rsidRPr="08C823A9">
        <w:rPr>
          <w:rStyle w:val="normaltextrun"/>
          <w:rFonts w:ascii="Verdana" w:hAnsi="Verdana" w:cs="Segoe UI"/>
          <w:sz w:val="22"/>
          <w:szCs w:val="22"/>
        </w:rPr>
        <w:t>el Instituto Colombiano de Bienestar Familiar</w:t>
      </w:r>
      <w:r w:rsidR="004F7B25">
        <w:rPr>
          <w:rStyle w:val="normaltextrun"/>
          <w:rFonts w:ascii="Verdana" w:hAnsi="Verdana" w:cs="Segoe UI"/>
          <w:sz w:val="22"/>
          <w:szCs w:val="22"/>
        </w:rPr>
        <w:t xml:space="preserve"> - ICBF</w:t>
      </w:r>
      <w:r w:rsidR="595349B8" w:rsidRPr="08C823A9">
        <w:rPr>
          <w:rStyle w:val="normaltextrun"/>
          <w:rFonts w:ascii="Verdana" w:hAnsi="Verdana" w:cs="Segoe UI"/>
          <w:sz w:val="22"/>
          <w:szCs w:val="22"/>
        </w:rPr>
        <w:t>, El Ministerio del Trabajo y el Ministerio de Tecnologías de la Información</w:t>
      </w:r>
      <w:r w:rsidR="004F7B25">
        <w:rPr>
          <w:rStyle w:val="normaltextrun"/>
          <w:rFonts w:ascii="Verdana" w:hAnsi="Verdana" w:cs="Segoe UI"/>
          <w:sz w:val="22"/>
          <w:szCs w:val="22"/>
        </w:rPr>
        <w:t xml:space="preserve"> - MinTIC</w:t>
      </w:r>
      <w:r w:rsidR="595349B8" w:rsidRPr="08C823A9">
        <w:rPr>
          <w:rStyle w:val="normaltextrun"/>
          <w:rFonts w:ascii="Verdana" w:hAnsi="Verdana" w:cs="Segoe UI"/>
          <w:sz w:val="22"/>
          <w:szCs w:val="22"/>
        </w:rPr>
        <w:t xml:space="preserve">. </w:t>
      </w:r>
    </w:p>
    <w:p w14:paraId="5B6035FD" w14:textId="77777777" w:rsidR="004A3900" w:rsidRPr="00175BF8" w:rsidRDefault="004A3900" w:rsidP="00175BF8">
      <w:pPr>
        <w:spacing w:after="0" w:line="240" w:lineRule="auto"/>
        <w:jc w:val="both"/>
        <w:rPr>
          <w:rFonts w:ascii="Verdana" w:hAnsi="Verdana" w:cs="Arial"/>
        </w:rPr>
      </w:pPr>
    </w:p>
    <w:p w14:paraId="5EED42B8" w14:textId="6C2D1993" w:rsidR="00E566F1" w:rsidRPr="008F263D" w:rsidRDefault="004A3900" w:rsidP="008F263D">
      <w:pPr>
        <w:shd w:val="clear" w:color="auto" w:fill="002060"/>
        <w:tabs>
          <w:tab w:val="left" w:pos="2043"/>
        </w:tabs>
        <w:spacing w:after="0" w:line="240" w:lineRule="auto"/>
        <w:jc w:val="center"/>
        <w:rPr>
          <w:rFonts w:ascii="Verdana" w:hAnsi="Verdana" w:cs="Arial"/>
          <w:b/>
        </w:rPr>
      </w:pPr>
      <w:r w:rsidRPr="008F263D">
        <w:rPr>
          <w:rFonts w:ascii="Verdana" w:hAnsi="Verdana" w:cs="Arial"/>
          <w:b/>
          <w:shd w:val="clear" w:color="auto" w:fill="002060"/>
        </w:rPr>
        <w:t>CUESTIONARIO</w:t>
      </w:r>
    </w:p>
    <w:p w14:paraId="4F7D904F" w14:textId="77777777" w:rsidR="008F263D" w:rsidRDefault="008F263D" w:rsidP="08C823A9">
      <w:pPr>
        <w:spacing w:after="0" w:line="240" w:lineRule="auto"/>
        <w:jc w:val="both"/>
        <w:rPr>
          <w:rFonts w:ascii="Verdana" w:hAnsi="Verdana"/>
          <w:b/>
          <w:bCs/>
          <w:i/>
          <w:iCs/>
          <w:lang w:val="es-ES"/>
        </w:rPr>
      </w:pPr>
    </w:p>
    <w:p w14:paraId="0E1931CA" w14:textId="34C17907" w:rsidR="00EE4E3F" w:rsidRPr="004F7B25" w:rsidRDefault="6A29B47C" w:rsidP="08C823A9">
      <w:pPr>
        <w:spacing w:after="240"/>
        <w:rPr>
          <w:rFonts w:ascii="Verdana" w:eastAsia="Verdana" w:hAnsi="Verdana" w:cs="Verdana"/>
          <w:b/>
          <w:bCs/>
          <w:i/>
          <w:iCs/>
          <w:color w:val="000000" w:themeColor="text1"/>
        </w:rPr>
      </w:pPr>
      <w:r w:rsidRPr="004F7B25">
        <w:rPr>
          <w:rFonts w:ascii="Verdana" w:eastAsia="Verdana" w:hAnsi="Verdana" w:cs="Verdana"/>
          <w:b/>
          <w:bCs/>
          <w:i/>
          <w:iCs/>
          <w:color w:val="000000" w:themeColor="text1"/>
        </w:rPr>
        <w:t>1. Proporcione información sobre cómo se utilizan las tecnologías para facilitar la explotación y el abuso sexual de menores.</w:t>
      </w:r>
    </w:p>
    <w:p w14:paraId="243C940E" w14:textId="17AF59AE" w:rsidR="00EE4E3F" w:rsidRDefault="6A29B47C" w:rsidP="08C823A9">
      <w:pPr>
        <w:spacing w:after="240"/>
        <w:rPr>
          <w:rFonts w:ascii="Verdana" w:eastAsia="Verdana" w:hAnsi="Verdana" w:cs="Verdana"/>
          <w:b/>
          <w:bCs/>
          <w:color w:val="000000" w:themeColor="text1"/>
          <w:u w:val="single"/>
        </w:rPr>
      </w:pPr>
      <w:r w:rsidRPr="08C823A9">
        <w:rPr>
          <w:rFonts w:ascii="Verdana" w:eastAsia="Verdana" w:hAnsi="Verdana" w:cs="Verdana"/>
          <w:b/>
          <w:bCs/>
          <w:color w:val="000000" w:themeColor="text1"/>
          <w:u w:val="single"/>
        </w:rPr>
        <w:t xml:space="preserve">Comentarios </w:t>
      </w:r>
      <w:r w:rsidR="33C7243F" w:rsidRPr="08C823A9">
        <w:rPr>
          <w:rFonts w:ascii="Verdana" w:eastAsia="Verdana" w:hAnsi="Verdana" w:cs="Verdana"/>
          <w:b/>
          <w:bCs/>
          <w:color w:val="000000" w:themeColor="text1"/>
          <w:u w:val="single"/>
        </w:rPr>
        <w:t xml:space="preserve">del </w:t>
      </w:r>
      <w:r w:rsidRPr="08C823A9">
        <w:rPr>
          <w:rFonts w:ascii="Verdana" w:eastAsia="Verdana" w:hAnsi="Verdana" w:cs="Verdana"/>
          <w:b/>
          <w:bCs/>
          <w:color w:val="000000" w:themeColor="text1"/>
          <w:u w:val="single"/>
        </w:rPr>
        <w:t xml:space="preserve">Ministerio del Trabajo: </w:t>
      </w:r>
    </w:p>
    <w:p w14:paraId="7CDE5FB4" w14:textId="52521459" w:rsidR="00EE4E3F" w:rsidRDefault="22B9ADD4" w:rsidP="08C823A9">
      <w:pPr>
        <w:spacing w:after="240"/>
        <w:jc w:val="both"/>
        <w:rPr>
          <w:rFonts w:ascii="Verdana" w:eastAsia="Verdana" w:hAnsi="Verdana" w:cs="Verdana"/>
          <w:color w:val="000000" w:themeColor="text1"/>
        </w:rPr>
      </w:pPr>
      <w:r w:rsidRPr="08C823A9">
        <w:rPr>
          <w:rFonts w:ascii="Verdana" w:eastAsia="Verdana" w:hAnsi="Verdana" w:cs="Verdana"/>
          <w:color w:val="000000" w:themeColor="text1"/>
        </w:rPr>
        <w:t>“</w:t>
      </w:r>
      <w:r w:rsidR="6A29B47C" w:rsidRPr="08C823A9">
        <w:rPr>
          <w:rFonts w:ascii="Verdana" w:eastAsia="Verdana" w:hAnsi="Verdana" w:cs="Verdana"/>
          <w:color w:val="000000" w:themeColor="text1"/>
        </w:rPr>
        <w:t xml:space="preserve">Según lo enunciado en la Línea de Política Pública para la Prevención y Erradicación de la Explotación Sexual Comercial de Niñas, Niños y Adolescentes (ESCNNA) 2018 -2028, adoptada en la sesión virtual del 11 y 12 de julio de 2018 del Consejo Nacional de Política Social, dentro de los nueve contextos de ocurrencia de la ESCNNA, los virtuales son uno de los más frecuentemente utilizados para contactar a las niñas, niños y adolescentes para someterlos a explotación sexual. </w:t>
      </w:r>
    </w:p>
    <w:p w14:paraId="2C5DF427" w14:textId="088D7C84" w:rsidR="00EE4E3F" w:rsidRDefault="6A29B47C" w:rsidP="08C823A9">
      <w:pPr>
        <w:spacing w:after="240"/>
        <w:jc w:val="both"/>
        <w:rPr>
          <w:rFonts w:ascii="Verdana" w:eastAsia="Verdana" w:hAnsi="Verdana" w:cs="Verdana"/>
          <w:color w:val="000000" w:themeColor="text1"/>
        </w:rPr>
      </w:pPr>
      <w:r w:rsidRPr="08C823A9">
        <w:rPr>
          <w:rFonts w:ascii="Verdana" w:eastAsia="Verdana" w:hAnsi="Verdana" w:cs="Verdana"/>
          <w:color w:val="000000" w:themeColor="text1"/>
        </w:rPr>
        <w:t xml:space="preserve">Esta Línea de Política Pública, que está en cabeza del Ministerio del Trabajo, enuncia algunas maneras en que las </w:t>
      </w:r>
      <w:r w:rsidRPr="08C823A9">
        <w:rPr>
          <w:rFonts w:ascii="Verdana" w:eastAsia="Verdana" w:hAnsi="Verdana" w:cs="Verdana"/>
          <w:b/>
          <w:bCs/>
          <w:color w:val="000000" w:themeColor="text1"/>
        </w:rPr>
        <w:t>tecnologías facilitan la explotación sexual</w:t>
      </w:r>
      <w:r w:rsidRPr="08C823A9">
        <w:rPr>
          <w:rFonts w:ascii="Verdana" w:eastAsia="Verdana" w:hAnsi="Verdana" w:cs="Verdana"/>
          <w:color w:val="000000" w:themeColor="text1"/>
        </w:rPr>
        <w:t xml:space="preserve">, pero se es evidente que los delitos que utilizan como plataforma los entornos digitales van evolucionando rápidamente, se han potencializado y han mutado a formas más sofisticadas y de mayor alcance. Esta Línea de Política </w:t>
      </w:r>
      <w:r w:rsidR="004F7B25" w:rsidRPr="08C823A9">
        <w:rPr>
          <w:rFonts w:ascii="Verdana" w:eastAsia="Verdana" w:hAnsi="Verdana" w:cs="Verdana"/>
          <w:color w:val="000000" w:themeColor="text1"/>
        </w:rPr>
        <w:t>Pública menciona</w:t>
      </w:r>
      <w:r w:rsidRPr="08C823A9">
        <w:rPr>
          <w:rFonts w:ascii="Verdana" w:eastAsia="Verdana" w:hAnsi="Verdana" w:cs="Verdana"/>
          <w:color w:val="000000" w:themeColor="text1"/>
        </w:rPr>
        <w:t xml:space="preserve"> la Internet, los entornos digitales, las plataformas virtuales y otros medios de comunicación para facilitar la explotación y el abuso sexual de menores tales como:</w:t>
      </w:r>
    </w:p>
    <w:p w14:paraId="4E3B6226" w14:textId="6055AE22" w:rsidR="00EE4E3F" w:rsidRDefault="6A29B47C" w:rsidP="08C823A9">
      <w:pPr>
        <w:pStyle w:val="Prrafodelista"/>
        <w:numPr>
          <w:ilvl w:val="0"/>
          <w:numId w:val="26"/>
        </w:numPr>
        <w:spacing w:after="240"/>
        <w:jc w:val="both"/>
        <w:rPr>
          <w:rFonts w:ascii="Verdana" w:eastAsia="Verdana" w:hAnsi="Verdana" w:cs="Verdana"/>
          <w:color w:val="000000" w:themeColor="text1"/>
        </w:rPr>
      </w:pPr>
      <w:r w:rsidRPr="08C823A9">
        <w:rPr>
          <w:rFonts w:ascii="Verdana" w:eastAsia="Verdana" w:hAnsi="Verdana" w:cs="Verdana"/>
          <w:b/>
          <w:bCs/>
          <w:color w:val="000000" w:themeColor="text1"/>
        </w:rPr>
        <w:lastRenderedPageBreak/>
        <w:t>Material de explotación sexual de niñas, niños y adolescentes</w:t>
      </w:r>
      <w:r w:rsidRPr="08C823A9">
        <w:rPr>
          <w:rFonts w:ascii="Verdana" w:eastAsia="Verdana" w:hAnsi="Verdana" w:cs="Verdana"/>
          <w:color w:val="000000" w:themeColor="text1"/>
        </w:rPr>
        <w:t xml:space="preserve">. En Colombia existe como el tipo penal “pornografía infantil” cuyo cambio de nombre para acogerse a la </w:t>
      </w:r>
      <w:r w:rsidRPr="08C823A9">
        <w:rPr>
          <w:rFonts w:ascii="Verdana" w:eastAsia="Verdana" w:hAnsi="Verdana" w:cs="Verdana"/>
          <w:b/>
          <w:bCs/>
          <w:color w:val="000000" w:themeColor="text1"/>
        </w:rPr>
        <w:t>Guía de Luxemburgo</w:t>
      </w:r>
      <w:r w:rsidRPr="08C823A9">
        <w:rPr>
          <w:rFonts w:ascii="Verdana" w:eastAsia="Verdana" w:hAnsi="Verdana" w:cs="Verdana"/>
          <w:color w:val="000000" w:themeColor="text1"/>
        </w:rPr>
        <w:t xml:space="preserve"> todavía está pendiente. </w:t>
      </w:r>
    </w:p>
    <w:p w14:paraId="02212082" w14:textId="77777777" w:rsidR="000C0EA4" w:rsidRDefault="000C0EA4" w:rsidP="000C0EA4">
      <w:pPr>
        <w:pStyle w:val="Prrafodelista"/>
        <w:spacing w:after="240"/>
        <w:jc w:val="both"/>
        <w:rPr>
          <w:rFonts w:ascii="Verdana" w:eastAsia="Verdana" w:hAnsi="Verdana" w:cs="Verdana"/>
          <w:color w:val="000000" w:themeColor="text1"/>
        </w:rPr>
      </w:pPr>
    </w:p>
    <w:p w14:paraId="6045F369" w14:textId="4BE8D226" w:rsidR="00EE4E3F" w:rsidRDefault="6A29B47C" w:rsidP="08C823A9">
      <w:pPr>
        <w:pStyle w:val="Prrafodelista"/>
        <w:numPr>
          <w:ilvl w:val="0"/>
          <w:numId w:val="26"/>
        </w:numPr>
        <w:spacing w:after="240"/>
        <w:jc w:val="both"/>
        <w:rPr>
          <w:rFonts w:ascii="Verdana" w:eastAsia="Verdana" w:hAnsi="Verdana" w:cs="Verdana"/>
          <w:color w:val="000000" w:themeColor="text1"/>
        </w:rPr>
      </w:pPr>
      <w:r w:rsidRPr="08C823A9">
        <w:rPr>
          <w:rFonts w:ascii="Verdana" w:eastAsia="Verdana" w:hAnsi="Verdana" w:cs="Verdana"/>
          <w:b/>
          <w:bCs/>
          <w:color w:val="000000" w:themeColor="text1"/>
        </w:rPr>
        <w:t>Ciberacoso, grooming en línea o acoso sexual virtual</w:t>
      </w:r>
      <w:r w:rsidRPr="08C823A9">
        <w:rPr>
          <w:rFonts w:ascii="Verdana" w:eastAsia="Verdana" w:hAnsi="Verdana" w:cs="Verdana"/>
          <w:color w:val="000000" w:themeColor="text1"/>
        </w:rPr>
        <w:t>, en la Línea de Política Pública se definía como seducción en red. En Colombia ha tenido avances por la vía jurisprudencial y en este momento avanza con el proyecto de Ley 147-2023 por medio de la cual se modifica el código penal, se establece el tipo penal de ciberacoso sexual de menores y se dictan otras disposiciones</w:t>
      </w:r>
      <w:r w:rsidR="000C0EA4">
        <w:rPr>
          <w:rFonts w:ascii="Verdana" w:eastAsia="Verdana" w:hAnsi="Verdana" w:cs="Verdana"/>
          <w:color w:val="000000" w:themeColor="text1"/>
        </w:rPr>
        <w:t>.</w:t>
      </w:r>
    </w:p>
    <w:p w14:paraId="1CBAC6BE" w14:textId="77777777" w:rsidR="000C0EA4" w:rsidRPr="000C0EA4" w:rsidRDefault="000C0EA4" w:rsidP="000C0EA4">
      <w:pPr>
        <w:pStyle w:val="Prrafodelista"/>
        <w:rPr>
          <w:rFonts w:ascii="Verdana" w:eastAsia="Verdana" w:hAnsi="Verdana" w:cs="Verdana"/>
          <w:color w:val="000000" w:themeColor="text1"/>
        </w:rPr>
      </w:pPr>
    </w:p>
    <w:p w14:paraId="591C412D" w14:textId="6ECA59E4" w:rsidR="00EE4E3F" w:rsidRDefault="6A29B47C" w:rsidP="08C823A9">
      <w:pPr>
        <w:pStyle w:val="Prrafodelista"/>
        <w:numPr>
          <w:ilvl w:val="0"/>
          <w:numId w:val="26"/>
        </w:numPr>
        <w:spacing w:after="240"/>
        <w:jc w:val="both"/>
        <w:rPr>
          <w:rFonts w:ascii="Verdana" w:eastAsia="Verdana" w:hAnsi="Verdana" w:cs="Verdana"/>
          <w:color w:val="000000" w:themeColor="text1"/>
        </w:rPr>
      </w:pPr>
      <w:r w:rsidRPr="08C823A9">
        <w:rPr>
          <w:rFonts w:ascii="Verdana" w:eastAsia="Verdana" w:hAnsi="Verdana" w:cs="Verdana"/>
          <w:b/>
          <w:bCs/>
          <w:color w:val="000000" w:themeColor="text1"/>
        </w:rPr>
        <w:t>Sexting</w:t>
      </w:r>
      <w:r w:rsidRPr="08C823A9">
        <w:rPr>
          <w:rFonts w:ascii="Verdana" w:eastAsia="Verdana" w:hAnsi="Verdana" w:cs="Verdana"/>
          <w:color w:val="000000" w:themeColor="text1"/>
        </w:rPr>
        <w:t xml:space="preserve">. En la Línea de Política Pública se contempla como envío de contenidos eróticos. </w:t>
      </w:r>
    </w:p>
    <w:p w14:paraId="2F3023FA" w14:textId="77777777" w:rsidR="000C0EA4" w:rsidRPr="000C0EA4" w:rsidRDefault="000C0EA4" w:rsidP="000C0EA4">
      <w:pPr>
        <w:pStyle w:val="Prrafodelista"/>
        <w:rPr>
          <w:rFonts w:ascii="Verdana" w:eastAsia="Verdana" w:hAnsi="Verdana" w:cs="Verdana"/>
          <w:color w:val="000000" w:themeColor="text1"/>
        </w:rPr>
      </w:pPr>
    </w:p>
    <w:p w14:paraId="01BBB0C2" w14:textId="08DB350E" w:rsidR="00EE4E3F" w:rsidRDefault="6A29B47C" w:rsidP="08C823A9">
      <w:pPr>
        <w:pStyle w:val="Prrafodelista"/>
        <w:numPr>
          <w:ilvl w:val="0"/>
          <w:numId w:val="26"/>
        </w:numPr>
        <w:spacing w:after="240"/>
        <w:jc w:val="both"/>
        <w:rPr>
          <w:rFonts w:ascii="Verdana" w:eastAsia="Verdana" w:hAnsi="Verdana" w:cs="Verdana"/>
          <w:color w:val="000000" w:themeColor="text1"/>
        </w:rPr>
      </w:pPr>
      <w:r w:rsidRPr="08C823A9">
        <w:rPr>
          <w:rFonts w:ascii="Verdana" w:eastAsia="Verdana" w:hAnsi="Verdana" w:cs="Verdana"/>
          <w:b/>
          <w:bCs/>
          <w:color w:val="000000" w:themeColor="text1"/>
        </w:rPr>
        <w:t>Sextorsión</w:t>
      </w:r>
      <w:r w:rsidRPr="08C823A9">
        <w:rPr>
          <w:rFonts w:ascii="Verdana" w:eastAsia="Verdana" w:hAnsi="Verdana" w:cs="Verdana"/>
          <w:color w:val="000000" w:themeColor="text1"/>
        </w:rPr>
        <w:t>. Definido como la “explotación sexual en la cual la persona que envía material sexual a través del sexting es chantajeada con su propio material”.</w:t>
      </w:r>
    </w:p>
    <w:p w14:paraId="6BB304E2" w14:textId="0562F476" w:rsidR="00EE4E3F" w:rsidRDefault="6A29B47C" w:rsidP="08C823A9">
      <w:pPr>
        <w:spacing w:after="240"/>
        <w:jc w:val="both"/>
        <w:rPr>
          <w:rFonts w:ascii="Verdana" w:eastAsia="Verdana" w:hAnsi="Verdana" w:cs="Verdana"/>
          <w:color w:val="000000" w:themeColor="text1"/>
        </w:rPr>
      </w:pPr>
      <w:r w:rsidRPr="08C823A9">
        <w:rPr>
          <w:rFonts w:ascii="Verdana" w:eastAsia="Verdana" w:hAnsi="Verdana" w:cs="Verdana"/>
          <w:color w:val="000000" w:themeColor="text1"/>
        </w:rPr>
        <w:t>Algunas estrategias delictivas que todavía están al margen de la institucionalidad, la ley y la línea de política pública y cuyo control puede estar limitado son el sexpreading, el modelaje webcam, los “catálogos” relacionados con la ESCNNA en contextos de viajes y turismo, las identidades falsas en juegos en línea, el uso de redes nuevas como TikTok, entre otros.</w:t>
      </w:r>
      <w:r w:rsidR="131996D8" w:rsidRPr="08C823A9">
        <w:rPr>
          <w:rFonts w:ascii="Verdana" w:eastAsia="Verdana" w:hAnsi="Verdana" w:cs="Verdana"/>
          <w:color w:val="000000" w:themeColor="text1"/>
        </w:rPr>
        <w:t>”</w:t>
      </w:r>
    </w:p>
    <w:p w14:paraId="25115CD4" w14:textId="3871B4B0" w:rsidR="00EE4E3F" w:rsidRDefault="1494DB5B" w:rsidP="08C823A9">
      <w:pPr>
        <w:spacing w:after="240"/>
        <w:jc w:val="both"/>
        <w:rPr>
          <w:rFonts w:ascii="Verdana" w:eastAsia="Verdana" w:hAnsi="Verdana" w:cs="Verdana"/>
          <w:b/>
          <w:bCs/>
          <w:color w:val="000000" w:themeColor="text1"/>
          <w:u w:val="single"/>
        </w:rPr>
      </w:pPr>
      <w:r w:rsidRPr="08C823A9">
        <w:rPr>
          <w:rFonts w:ascii="Verdana" w:eastAsia="Verdana" w:hAnsi="Verdana" w:cs="Verdana"/>
          <w:b/>
          <w:bCs/>
          <w:color w:val="000000" w:themeColor="text1"/>
          <w:u w:val="single"/>
        </w:rPr>
        <w:t xml:space="preserve">Comentarios </w:t>
      </w:r>
      <w:r w:rsidR="653C8ECB" w:rsidRPr="08C823A9">
        <w:rPr>
          <w:rFonts w:ascii="Verdana" w:eastAsia="Verdana" w:hAnsi="Verdana" w:cs="Verdana"/>
          <w:b/>
          <w:bCs/>
          <w:color w:val="000000" w:themeColor="text1"/>
          <w:u w:val="single"/>
        </w:rPr>
        <w:t xml:space="preserve">del </w:t>
      </w:r>
      <w:r w:rsidRPr="08C823A9">
        <w:rPr>
          <w:rFonts w:ascii="Verdana" w:eastAsia="Verdana" w:hAnsi="Verdana" w:cs="Verdana"/>
          <w:b/>
          <w:bCs/>
          <w:color w:val="000000" w:themeColor="text1"/>
          <w:u w:val="single"/>
        </w:rPr>
        <w:t>I</w:t>
      </w:r>
      <w:r w:rsidR="1DC06B2D" w:rsidRPr="08C823A9">
        <w:rPr>
          <w:rFonts w:ascii="Verdana" w:eastAsia="Verdana" w:hAnsi="Verdana" w:cs="Verdana"/>
          <w:b/>
          <w:bCs/>
          <w:color w:val="000000" w:themeColor="text1"/>
          <w:u w:val="single"/>
        </w:rPr>
        <w:t xml:space="preserve">nstituto </w:t>
      </w:r>
      <w:r w:rsidRPr="08C823A9">
        <w:rPr>
          <w:rFonts w:ascii="Verdana" w:eastAsia="Verdana" w:hAnsi="Verdana" w:cs="Verdana"/>
          <w:b/>
          <w:bCs/>
          <w:color w:val="000000" w:themeColor="text1"/>
          <w:u w:val="single"/>
        </w:rPr>
        <w:t>C</w:t>
      </w:r>
      <w:r w:rsidR="2C79E66B" w:rsidRPr="08C823A9">
        <w:rPr>
          <w:rFonts w:ascii="Verdana" w:eastAsia="Verdana" w:hAnsi="Verdana" w:cs="Verdana"/>
          <w:b/>
          <w:bCs/>
          <w:color w:val="000000" w:themeColor="text1"/>
          <w:u w:val="single"/>
        </w:rPr>
        <w:t xml:space="preserve">olombiano de </w:t>
      </w:r>
      <w:r w:rsidRPr="08C823A9">
        <w:rPr>
          <w:rFonts w:ascii="Verdana" w:eastAsia="Verdana" w:hAnsi="Verdana" w:cs="Verdana"/>
          <w:b/>
          <w:bCs/>
          <w:color w:val="000000" w:themeColor="text1"/>
          <w:u w:val="single"/>
        </w:rPr>
        <w:t>B</w:t>
      </w:r>
      <w:r w:rsidR="41D9F022" w:rsidRPr="08C823A9">
        <w:rPr>
          <w:rFonts w:ascii="Verdana" w:eastAsia="Verdana" w:hAnsi="Verdana" w:cs="Verdana"/>
          <w:b/>
          <w:bCs/>
          <w:color w:val="000000" w:themeColor="text1"/>
          <w:u w:val="single"/>
        </w:rPr>
        <w:t xml:space="preserve">ienestar </w:t>
      </w:r>
      <w:r w:rsidRPr="08C823A9">
        <w:rPr>
          <w:rFonts w:ascii="Verdana" w:eastAsia="Verdana" w:hAnsi="Verdana" w:cs="Verdana"/>
          <w:b/>
          <w:bCs/>
          <w:color w:val="000000" w:themeColor="text1"/>
          <w:u w:val="single"/>
        </w:rPr>
        <w:t>F</w:t>
      </w:r>
      <w:r w:rsidR="17C3B1B7" w:rsidRPr="08C823A9">
        <w:rPr>
          <w:rFonts w:ascii="Verdana" w:eastAsia="Verdana" w:hAnsi="Verdana" w:cs="Verdana"/>
          <w:b/>
          <w:bCs/>
          <w:color w:val="000000" w:themeColor="text1"/>
          <w:u w:val="single"/>
        </w:rPr>
        <w:t>amiliar –ICBF-</w:t>
      </w:r>
      <w:r w:rsidRPr="08C823A9">
        <w:rPr>
          <w:rFonts w:ascii="Verdana" w:eastAsia="Verdana" w:hAnsi="Verdana" w:cs="Verdana"/>
          <w:b/>
          <w:bCs/>
          <w:color w:val="000000" w:themeColor="text1"/>
          <w:u w:val="single"/>
        </w:rPr>
        <w:t xml:space="preserve">: </w:t>
      </w:r>
    </w:p>
    <w:p w14:paraId="09DAB1A4" w14:textId="7029C6D5" w:rsidR="00EE4E3F" w:rsidRDefault="68F688B5" w:rsidP="08C823A9">
      <w:pPr>
        <w:spacing w:after="0" w:line="240" w:lineRule="auto"/>
        <w:jc w:val="both"/>
        <w:rPr>
          <w:rFonts w:ascii="Verdana" w:eastAsia="Verdana" w:hAnsi="Verdana" w:cs="Verdana"/>
        </w:rPr>
      </w:pPr>
      <w:r w:rsidRPr="08C823A9">
        <w:rPr>
          <w:rFonts w:ascii="Verdana" w:eastAsia="Verdana" w:hAnsi="Verdana" w:cs="Verdana"/>
        </w:rPr>
        <w:t>“</w:t>
      </w:r>
      <w:r w:rsidR="1494DB5B" w:rsidRPr="08C823A9">
        <w:rPr>
          <w:rFonts w:ascii="Verdana" w:eastAsia="Verdana" w:hAnsi="Verdana" w:cs="Verdana"/>
        </w:rPr>
        <w:t xml:space="preserve">De acuerdo a las investigaciones realizadas por Sonia Livingstone, Giovanna </w:t>
      </w:r>
      <w:proofErr w:type="spellStart"/>
      <w:r w:rsidR="1494DB5B" w:rsidRPr="08C823A9">
        <w:rPr>
          <w:rFonts w:ascii="Verdana" w:eastAsia="Verdana" w:hAnsi="Verdana" w:cs="Verdana"/>
        </w:rPr>
        <w:t>Mascheroni</w:t>
      </w:r>
      <w:proofErr w:type="spellEnd"/>
      <w:r w:rsidR="1494DB5B" w:rsidRPr="08C823A9">
        <w:rPr>
          <w:rFonts w:ascii="Verdana" w:eastAsia="Verdana" w:hAnsi="Verdana" w:cs="Verdana"/>
        </w:rPr>
        <w:t xml:space="preserve"> y Elisabeth </w:t>
      </w:r>
      <w:proofErr w:type="spellStart"/>
      <w:r w:rsidR="1494DB5B" w:rsidRPr="08C823A9">
        <w:rPr>
          <w:rFonts w:ascii="Verdana" w:eastAsia="Verdana" w:hAnsi="Verdana" w:cs="Verdana"/>
        </w:rPr>
        <w:t>Staksrud</w:t>
      </w:r>
      <w:proofErr w:type="spellEnd"/>
      <w:r w:rsidR="1494DB5B" w:rsidRPr="08C823A9">
        <w:rPr>
          <w:rFonts w:ascii="Verdana" w:eastAsia="Verdana" w:hAnsi="Verdana" w:cs="Verdana"/>
        </w:rPr>
        <w:t>, los riesgos digitales se dividen en tres categorías, estas parten de entender el lugar de la niña, niño y adolescentes, es decir, en la categoría de Riesgos de contenido niña, niño y adolescente es un sujeto pasivo, debido a que, el usuario no busca el contenido, sino que en medio de la navegación en internet se lo encuentra, un ejemplo de esto son las páginas emergentes con contenido sexual explicito. En este sentido, la tecnología es usada en estos riesgos como una herramienta para exponer a niñas, niños y adolescentes a “contenido sexual, pornográfico y violento</w:t>
      </w:r>
      <w:r w:rsidR="1494DB5B" w:rsidRPr="08C823A9">
        <w:rPr>
          <w:rFonts w:ascii="Verdana" w:eastAsia="Verdana" w:hAnsi="Verdana" w:cs="Verdana"/>
          <w:vertAlign w:val="superscript"/>
        </w:rPr>
        <w:t>”</w:t>
      </w:r>
      <w:r w:rsidR="00EE4E3F" w:rsidRPr="08C823A9">
        <w:rPr>
          <w:rFonts w:ascii="Verdana" w:eastAsia="Verdana" w:hAnsi="Verdana" w:cs="Verdana"/>
          <w:vertAlign w:val="superscript"/>
        </w:rPr>
        <w:footnoteReference w:id="1"/>
      </w:r>
      <w:r w:rsidR="1494DB5B" w:rsidRPr="08C823A9">
        <w:rPr>
          <w:rFonts w:ascii="Verdana" w:eastAsia="Verdana" w:hAnsi="Verdana" w:cs="Verdana"/>
        </w:rPr>
        <w:t xml:space="preserve">. </w:t>
      </w:r>
    </w:p>
    <w:p w14:paraId="573FE6E0" w14:textId="77777777" w:rsidR="000C0EA4" w:rsidRDefault="000C0EA4" w:rsidP="08C823A9">
      <w:pPr>
        <w:spacing w:after="0" w:line="240" w:lineRule="auto"/>
        <w:jc w:val="both"/>
        <w:rPr>
          <w:rFonts w:ascii="Verdana" w:eastAsia="Verdana" w:hAnsi="Verdana" w:cs="Verdana"/>
        </w:rPr>
      </w:pPr>
    </w:p>
    <w:p w14:paraId="379E56EA" w14:textId="1269B2D5" w:rsidR="00EE4E3F" w:rsidRDefault="1494DB5B" w:rsidP="08C823A9">
      <w:pPr>
        <w:spacing w:after="0" w:line="240" w:lineRule="auto"/>
        <w:jc w:val="both"/>
        <w:rPr>
          <w:rFonts w:ascii="Verdana" w:eastAsia="Verdana" w:hAnsi="Verdana" w:cs="Verdana"/>
        </w:rPr>
      </w:pPr>
      <w:r w:rsidRPr="08C823A9">
        <w:rPr>
          <w:rFonts w:ascii="Verdana" w:eastAsia="Verdana" w:hAnsi="Verdana" w:cs="Verdana"/>
        </w:rPr>
        <w:t xml:space="preserve">Otra categoría son los Riesgos de contacto, en estos riesgos niña, niño o adolescente entabla comunicaciones riesgosas iniciadas por una persona adulta. En esta categoría de riesgos las tecnologías de la información y las comunicaciones son usadas por agresores sexuales para seducir, chantajear, </w:t>
      </w:r>
      <w:r w:rsidRPr="08C823A9">
        <w:rPr>
          <w:rFonts w:ascii="Verdana" w:eastAsia="Verdana" w:hAnsi="Verdana" w:cs="Verdana"/>
        </w:rPr>
        <w:lastRenderedPageBreak/>
        <w:t>fidelizar a niñas, niños y adolescentes con el fin de que participen en actividades nocivas o peligrosas tales como phishing y grooming</w:t>
      </w:r>
      <w:r w:rsidR="00EE4E3F" w:rsidRPr="08C823A9">
        <w:rPr>
          <w:rFonts w:ascii="Verdana" w:eastAsia="Verdana" w:hAnsi="Verdana" w:cs="Verdana"/>
          <w:vertAlign w:val="superscript"/>
        </w:rPr>
        <w:footnoteReference w:id="2"/>
      </w:r>
      <w:r w:rsidR="009E274C">
        <w:rPr>
          <w:rFonts w:ascii="Verdana" w:eastAsia="Verdana" w:hAnsi="Verdana" w:cs="Verdana"/>
        </w:rPr>
        <w:t>.</w:t>
      </w:r>
    </w:p>
    <w:p w14:paraId="6471B469" w14:textId="77777777" w:rsidR="009E274C" w:rsidRDefault="009E274C" w:rsidP="08C823A9">
      <w:pPr>
        <w:spacing w:after="0" w:line="240" w:lineRule="auto"/>
        <w:jc w:val="both"/>
        <w:rPr>
          <w:rFonts w:ascii="Verdana" w:eastAsia="Verdana" w:hAnsi="Verdana" w:cs="Verdana"/>
          <w:vertAlign w:val="superscript"/>
        </w:rPr>
      </w:pPr>
    </w:p>
    <w:p w14:paraId="64AEAD3A" w14:textId="186C5BDA" w:rsidR="00EE4E3F" w:rsidRDefault="1494DB5B" w:rsidP="08C823A9">
      <w:pPr>
        <w:spacing w:after="0" w:line="240" w:lineRule="auto"/>
        <w:jc w:val="both"/>
        <w:rPr>
          <w:rFonts w:ascii="Verdana" w:eastAsia="Verdana" w:hAnsi="Verdana" w:cs="Verdana"/>
        </w:rPr>
      </w:pPr>
      <w:r w:rsidRPr="08C823A9">
        <w:rPr>
          <w:rFonts w:ascii="Verdana" w:eastAsia="Verdana" w:hAnsi="Verdana" w:cs="Verdana"/>
        </w:rPr>
        <w:t xml:space="preserve">En la categoría de Riesgos de conducta, niñas, niños o adolescentes hacen uso de las tecnologías de la información como medio </w:t>
      </w:r>
      <w:r w:rsidR="50B93CAC" w:rsidRPr="08C823A9">
        <w:rPr>
          <w:rFonts w:ascii="Verdana" w:eastAsia="Verdana" w:hAnsi="Verdana" w:cs="Verdana"/>
        </w:rPr>
        <w:t>para materializar</w:t>
      </w:r>
      <w:r w:rsidRPr="08C823A9">
        <w:rPr>
          <w:rFonts w:ascii="Verdana" w:eastAsia="Verdana" w:hAnsi="Verdana" w:cs="Verdana"/>
        </w:rPr>
        <w:t xml:space="preserve"> un contenido sexual explicito propio a través de la práctica del sexting, esto se puede dar a través de un contacto con otra niñas, niño o adolescente (UNICEF, 2017, pág. 72).</w:t>
      </w:r>
    </w:p>
    <w:p w14:paraId="5169615A" w14:textId="77777777" w:rsidR="009E274C" w:rsidRDefault="009E274C" w:rsidP="08C823A9">
      <w:pPr>
        <w:spacing w:after="0" w:line="240" w:lineRule="auto"/>
        <w:jc w:val="both"/>
        <w:rPr>
          <w:rFonts w:ascii="Verdana" w:eastAsia="Verdana" w:hAnsi="Verdana" w:cs="Verdana"/>
        </w:rPr>
      </w:pPr>
    </w:p>
    <w:p w14:paraId="2B6C937F" w14:textId="60C2EFEF" w:rsidR="00EE4E3F" w:rsidRDefault="1494DB5B" w:rsidP="08C823A9">
      <w:pPr>
        <w:spacing w:after="0" w:line="240" w:lineRule="auto"/>
        <w:jc w:val="both"/>
        <w:rPr>
          <w:rFonts w:ascii="Verdana" w:eastAsia="Verdana" w:hAnsi="Verdana" w:cs="Verdana"/>
        </w:rPr>
      </w:pPr>
      <w:r w:rsidRPr="08C823A9">
        <w:rPr>
          <w:rFonts w:ascii="Verdana" w:eastAsia="Verdana" w:hAnsi="Verdana" w:cs="Verdana"/>
        </w:rPr>
        <w:t xml:space="preserve">La explotación sexual comercial de niños, niñas y adolescentes (ESCNNA) en entornos digitales ha alcanzado dimensiones alarmantes y exacerbadas por la facilidad de acceso a las tecnologías de la comunicación e información sin el adecuado acompañamiento, los entornos digitales han favorecido el anonimato de quienes allí interactúan, por lo que se ha convertido en una herramienta para los perpetradores, permitiéndoles contactar directamente a niñas, niños y adolescentes y manipularlos de manera eficaz. </w:t>
      </w:r>
    </w:p>
    <w:p w14:paraId="7415BD56" w14:textId="77777777" w:rsidR="009E274C" w:rsidRDefault="009E274C" w:rsidP="08C823A9">
      <w:pPr>
        <w:spacing w:after="0" w:line="240" w:lineRule="auto"/>
        <w:jc w:val="both"/>
        <w:rPr>
          <w:rFonts w:ascii="Verdana" w:eastAsia="Verdana" w:hAnsi="Verdana" w:cs="Verdana"/>
        </w:rPr>
      </w:pPr>
    </w:p>
    <w:p w14:paraId="00123007" w14:textId="4ABB0575" w:rsidR="00EE4E3F" w:rsidRDefault="1494DB5B" w:rsidP="08C823A9">
      <w:pPr>
        <w:spacing w:after="0" w:line="240" w:lineRule="auto"/>
        <w:jc w:val="both"/>
        <w:rPr>
          <w:rFonts w:ascii="Verdana" w:eastAsia="Verdana" w:hAnsi="Verdana" w:cs="Verdana"/>
        </w:rPr>
      </w:pPr>
      <w:r w:rsidRPr="08C823A9">
        <w:rPr>
          <w:rFonts w:ascii="Verdana" w:eastAsia="Verdana" w:hAnsi="Verdana" w:cs="Verdana"/>
        </w:rPr>
        <w:t xml:space="preserve">La facilidad y rapidez con la que se pueden intercambiar imágenes y vídeos ha convertido este tipo de explotación en un negocio lucrativo, facilitando no solo la distribución de material pornográfico (tipificado como delito en caso de menores de 18 años), sino que también ha allanado el camino para nuevas formas de explotación sexual, entre las cuales se destacan el </w:t>
      </w:r>
      <w:r w:rsidRPr="08C823A9">
        <w:rPr>
          <w:rFonts w:ascii="Verdana" w:eastAsia="Verdana" w:hAnsi="Verdana" w:cs="Verdana"/>
          <w:b/>
          <w:bCs/>
        </w:rPr>
        <w:t>grooming</w:t>
      </w:r>
      <w:r w:rsidRPr="08C823A9">
        <w:rPr>
          <w:rFonts w:ascii="Verdana" w:eastAsia="Verdana" w:hAnsi="Verdana" w:cs="Verdana"/>
        </w:rPr>
        <w:t xml:space="preserve">, donde los abusadores buscan establecer relaciones engañosas en línea con menores para luego explotarlos sexualmente, y el </w:t>
      </w:r>
      <w:r w:rsidRPr="08C823A9">
        <w:rPr>
          <w:rFonts w:ascii="Verdana" w:eastAsia="Verdana" w:hAnsi="Verdana" w:cs="Verdana"/>
          <w:b/>
          <w:bCs/>
        </w:rPr>
        <w:t>sexting</w:t>
      </w:r>
      <w:r w:rsidRPr="08C823A9">
        <w:rPr>
          <w:rFonts w:ascii="Verdana" w:eastAsia="Verdana" w:hAnsi="Verdana" w:cs="Verdana"/>
        </w:rPr>
        <w:t xml:space="preserve">, que implica el intercambio de contenido sexual entre jóvenes, a menudo sin comprender completamente las consecuencias. La </w:t>
      </w:r>
      <w:r w:rsidRPr="08C823A9">
        <w:rPr>
          <w:rFonts w:ascii="Verdana" w:eastAsia="Verdana" w:hAnsi="Verdana" w:cs="Verdana"/>
          <w:b/>
          <w:bCs/>
        </w:rPr>
        <w:t>sextorsión</w:t>
      </w:r>
      <w:r w:rsidRPr="08C823A9">
        <w:rPr>
          <w:rFonts w:ascii="Verdana" w:eastAsia="Verdana" w:hAnsi="Verdana" w:cs="Verdana"/>
        </w:rPr>
        <w:t xml:space="preserve"> es otra modalidad preocupante, donde los perpetradores chantajean a las víctimas con el material que han compartido. </w:t>
      </w:r>
    </w:p>
    <w:p w14:paraId="7C6DAA37" w14:textId="77777777" w:rsidR="009E274C" w:rsidRDefault="009E274C" w:rsidP="08C823A9">
      <w:pPr>
        <w:spacing w:after="0" w:line="240" w:lineRule="auto"/>
        <w:jc w:val="both"/>
        <w:rPr>
          <w:rFonts w:ascii="Verdana" w:eastAsia="Verdana" w:hAnsi="Verdana" w:cs="Verdana"/>
        </w:rPr>
      </w:pPr>
    </w:p>
    <w:p w14:paraId="335EBA85" w14:textId="70C5C975" w:rsidR="00EE4E3F" w:rsidRDefault="1494DB5B" w:rsidP="08C823A9">
      <w:pPr>
        <w:spacing w:after="0" w:line="240" w:lineRule="auto"/>
        <w:jc w:val="both"/>
        <w:rPr>
          <w:rFonts w:ascii="Verdana" w:eastAsia="Verdana" w:hAnsi="Verdana" w:cs="Verdana"/>
        </w:rPr>
      </w:pPr>
      <w:r w:rsidRPr="08C823A9">
        <w:rPr>
          <w:rFonts w:ascii="Verdana" w:eastAsia="Verdana" w:hAnsi="Verdana" w:cs="Verdana"/>
        </w:rPr>
        <w:t>Además de ello, la transmisión en vivo de abusos sexuales contra niñas, niños y adolescentes ha aumentado y existe una mayor demanda de contenido. Esta forma de explotación se realiza a menudo mediante el pago de los espectadores, lo que perpetúa el ciclo de abuso y explotación.</w:t>
      </w:r>
    </w:p>
    <w:p w14:paraId="155FE206" w14:textId="77777777" w:rsidR="009E274C" w:rsidRDefault="009E274C" w:rsidP="08C823A9">
      <w:pPr>
        <w:spacing w:after="0" w:line="240" w:lineRule="auto"/>
        <w:jc w:val="both"/>
        <w:rPr>
          <w:rFonts w:ascii="Verdana" w:eastAsia="Verdana" w:hAnsi="Verdana" w:cs="Verdana"/>
        </w:rPr>
      </w:pPr>
    </w:p>
    <w:p w14:paraId="2799BCE3" w14:textId="3929BFB7" w:rsidR="00EE4E3F" w:rsidRDefault="1494DB5B" w:rsidP="08C823A9">
      <w:pPr>
        <w:spacing w:after="0" w:line="240" w:lineRule="auto"/>
        <w:jc w:val="both"/>
        <w:rPr>
          <w:rFonts w:ascii="Verdana" w:eastAsia="Verdana" w:hAnsi="Verdana" w:cs="Verdana"/>
        </w:rPr>
      </w:pPr>
      <w:r w:rsidRPr="08C823A9">
        <w:rPr>
          <w:rFonts w:ascii="Verdana" w:eastAsia="Verdana" w:hAnsi="Verdana" w:cs="Verdana"/>
        </w:rPr>
        <w:t>Adicionalmente, según el Lineamiento Técnico para la Prevención de Violencias contra Niñas y Niños en Primera Infancia se identifica dentro de la violencia sexual las siguientes conductas de explotación sexual hacia niñas y niños en el entorno digital: Grooming, sexting, transmisión en vivo (</w:t>
      </w:r>
      <w:proofErr w:type="spellStart"/>
      <w:r w:rsidRPr="08C823A9">
        <w:rPr>
          <w:rFonts w:ascii="Verdana" w:eastAsia="Verdana" w:hAnsi="Verdana" w:cs="Verdana"/>
        </w:rPr>
        <w:t>streaming</w:t>
      </w:r>
      <w:proofErr w:type="spellEnd"/>
      <w:r w:rsidRPr="08C823A9">
        <w:rPr>
          <w:rFonts w:ascii="Verdana" w:eastAsia="Verdana" w:hAnsi="Verdana" w:cs="Verdana"/>
        </w:rPr>
        <w:t xml:space="preserve">) de explotación sexual, Sextorsión, </w:t>
      </w:r>
      <w:proofErr w:type="spellStart"/>
      <w:r w:rsidRPr="08C823A9">
        <w:rPr>
          <w:rFonts w:ascii="Verdana" w:eastAsia="Verdana" w:hAnsi="Verdana" w:cs="Verdana"/>
        </w:rPr>
        <w:t>Posing</w:t>
      </w:r>
      <w:proofErr w:type="spellEnd"/>
      <w:r w:rsidRPr="08C823A9">
        <w:rPr>
          <w:rFonts w:ascii="Verdana" w:eastAsia="Verdana" w:hAnsi="Verdana" w:cs="Verdana"/>
        </w:rPr>
        <w:t xml:space="preserve"> o poses sexualizadas de niñas y niños, </w:t>
      </w:r>
      <w:proofErr w:type="spellStart"/>
      <w:r w:rsidRPr="08C823A9">
        <w:rPr>
          <w:rFonts w:ascii="Verdana" w:eastAsia="Verdana" w:hAnsi="Verdana" w:cs="Verdana"/>
        </w:rPr>
        <w:t>Morphing</w:t>
      </w:r>
      <w:proofErr w:type="spellEnd"/>
      <w:r w:rsidRPr="08C823A9">
        <w:rPr>
          <w:rFonts w:ascii="Verdana" w:eastAsia="Verdana" w:hAnsi="Verdana" w:cs="Verdana"/>
        </w:rPr>
        <w:t xml:space="preserve">, </w:t>
      </w:r>
      <w:proofErr w:type="spellStart"/>
      <w:r w:rsidRPr="08C823A9">
        <w:rPr>
          <w:rFonts w:ascii="Verdana" w:eastAsia="Verdana" w:hAnsi="Verdana" w:cs="Verdana"/>
        </w:rPr>
        <w:t>Upskirting</w:t>
      </w:r>
      <w:proofErr w:type="spellEnd"/>
      <w:r w:rsidR="00EE4E3F" w:rsidRPr="08C823A9">
        <w:rPr>
          <w:rFonts w:ascii="Verdana" w:eastAsia="Verdana" w:hAnsi="Verdana" w:cs="Verdana"/>
          <w:vertAlign w:val="superscript"/>
        </w:rPr>
        <w:footnoteReference w:id="3"/>
      </w:r>
      <w:r w:rsidRPr="08C823A9">
        <w:rPr>
          <w:rFonts w:ascii="Verdana" w:eastAsia="Verdana" w:hAnsi="Verdana" w:cs="Verdana"/>
        </w:rPr>
        <w:t>.</w:t>
      </w:r>
      <w:r w:rsidR="3F0EEAFF" w:rsidRPr="08C823A9">
        <w:rPr>
          <w:rFonts w:ascii="Verdana" w:eastAsia="Verdana" w:hAnsi="Verdana" w:cs="Verdana"/>
        </w:rPr>
        <w:t>”</w:t>
      </w:r>
    </w:p>
    <w:p w14:paraId="28EB34D3" w14:textId="77777777" w:rsidR="00444A99" w:rsidRDefault="00444A99" w:rsidP="08C823A9">
      <w:pPr>
        <w:spacing w:after="0" w:line="240" w:lineRule="auto"/>
        <w:jc w:val="both"/>
        <w:rPr>
          <w:rFonts w:ascii="Verdana" w:eastAsia="Verdana" w:hAnsi="Verdana" w:cs="Verdana"/>
        </w:rPr>
      </w:pPr>
    </w:p>
    <w:p w14:paraId="5EE985D6" w14:textId="2916B09A" w:rsidR="00EE4E3F" w:rsidRDefault="54D66F23" w:rsidP="08C823A9">
      <w:pPr>
        <w:spacing w:after="0" w:line="240" w:lineRule="auto"/>
        <w:jc w:val="both"/>
        <w:rPr>
          <w:rFonts w:ascii="Verdana" w:eastAsia="Verdana" w:hAnsi="Verdana" w:cs="Verdana"/>
          <w:b/>
          <w:bCs/>
          <w:u w:val="single"/>
        </w:rPr>
      </w:pPr>
      <w:r w:rsidRPr="08C823A9">
        <w:rPr>
          <w:rFonts w:ascii="Verdana" w:eastAsia="Verdana" w:hAnsi="Verdana" w:cs="Verdana"/>
          <w:b/>
          <w:bCs/>
          <w:u w:val="single"/>
        </w:rPr>
        <w:lastRenderedPageBreak/>
        <w:t xml:space="preserve">Comentarios </w:t>
      </w:r>
      <w:r w:rsidR="69B0DC07" w:rsidRPr="08C823A9">
        <w:rPr>
          <w:rFonts w:ascii="Verdana" w:eastAsia="Verdana" w:hAnsi="Verdana" w:cs="Verdana"/>
          <w:b/>
          <w:bCs/>
          <w:u w:val="single"/>
        </w:rPr>
        <w:t xml:space="preserve">del </w:t>
      </w:r>
      <w:r w:rsidR="26914FBE" w:rsidRPr="08C823A9">
        <w:rPr>
          <w:rFonts w:ascii="Verdana" w:eastAsia="Verdana" w:hAnsi="Verdana" w:cs="Verdana"/>
          <w:b/>
          <w:bCs/>
          <w:u w:val="single"/>
        </w:rPr>
        <w:t>Ministerio de Tecnologías de la Información y las Comunicaciones</w:t>
      </w:r>
      <w:r w:rsidR="004F7B25">
        <w:rPr>
          <w:rFonts w:ascii="Verdana" w:eastAsia="Verdana" w:hAnsi="Verdana" w:cs="Verdana"/>
          <w:b/>
          <w:bCs/>
          <w:u w:val="single"/>
        </w:rPr>
        <w:t xml:space="preserve"> - MinTIC</w:t>
      </w:r>
      <w:r w:rsidRPr="08C823A9">
        <w:rPr>
          <w:rFonts w:ascii="Verdana" w:eastAsia="Verdana" w:hAnsi="Verdana" w:cs="Verdana"/>
          <w:b/>
          <w:bCs/>
          <w:u w:val="single"/>
        </w:rPr>
        <w:t xml:space="preserve">: </w:t>
      </w:r>
    </w:p>
    <w:p w14:paraId="42154742" w14:textId="209F9032" w:rsidR="00EE4E3F" w:rsidRDefault="00EE4E3F" w:rsidP="08C823A9">
      <w:pPr>
        <w:spacing w:after="0" w:line="240" w:lineRule="auto"/>
        <w:jc w:val="both"/>
        <w:rPr>
          <w:rFonts w:ascii="Verdana" w:eastAsia="Verdana" w:hAnsi="Verdana" w:cs="Verdana"/>
          <w:b/>
          <w:bCs/>
          <w:u w:val="single"/>
        </w:rPr>
      </w:pPr>
    </w:p>
    <w:p w14:paraId="404572AE" w14:textId="660A6677" w:rsidR="00EE4E3F" w:rsidRDefault="4B0C979D"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w:t>
      </w:r>
      <w:r w:rsidR="54D66F23" w:rsidRPr="08C823A9">
        <w:rPr>
          <w:rFonts w:ascii="Verdana" w:eastAsia="Verdana" w:hAnsi="Verdana" w:cs="Verdana"/>
          <w:color w:val="000000" w:themeColor="text1"/>
        </w:rPr>
        <w:t>El alcance mundial y el anonimato de Internet han facilitado enormemente la distribución de material relacionado con abuso sexual de menores, y el acceso a este. Los delincuentes sexuales pueden producir, intercambiar e incluso emitir en directo vídeos de abusos a niños, e incluso a bebés. También pueden contactar directamente con niños mediante redes sociales y funciones de chat en juegos o aplicaciones</w:t>
      </w:r>
      <w:r w:rsidR="00EE4E3F" w:rsidRPr="08C823A9">
        <w:rPr>
          <w:rFonts w:ascii="Verdana" w:eastAsia="Verdana" w:hAnsi="Verdana" w:cs="Verdana"/>
          <w:color w:val="000000" w:themeColor="text1"/>
          <w:vertAlign w:val="superscript"/>
        </w:rPr>
        <w:footnoteReference w:id="4"/>
      </w:r>
      <w:r w:rsidR="54D66F23" w:rsidRPr="08C823A9">
        <w:rPr>
          <w:rFonts w:ascii="Verdana" w:eastAsia="Verdana" w:hAnsi="Verdana" w:cs="Verdana"/>
          <w:color w:val="000000" w:themeColor="text1"/>
        </w:rPr>
        <w:t>.</w:t>
      </w:r>
    </w:p>
    <w:p w14:paraId="3C3E5646" w14:textId="4270EF00" w:rsidR="00EE4E3F" w:rsidRDefault="00EE4E3F" w:rsidP="08C823A9">
      <w:pPr>
        <w:spacing w:after="0" w:line="240" w:lineRule="auto"/>
        <w:jc w:val="both"/>
        <w:rPr>
          <w:rFonts w:ascii="Verdana" w:eastAsia="Verdana" w:hAnsi="Verdana" w:cs="Verdana"/>
          <w:color w:val="000000" w:themeColor="text1"/>
        </w:rPr>
      </w:pPr>
    </w:p>
    <w:p w14:paraId="7AFAB0CE" w14:textId="677640AB" w:rsidR="00EE4E3F" w:rsidRDefault="54D66F23"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Es, así como se ha evidenciado que dentro de los delitos más comunes realizados en contra de los menores mediante internet están: el abuso y explotación sexual, trata, trabajos forzosos y secuestro.</w:t>
      </w:r>
    </w:p>
    <w:p w14:paraId="4979BD0C" w14:textId="617AF5C5" w:rsidR="00EE4E3F" w:rsidRDefault="00EE4E3F" w:rsidP="08C823A9">
      <w:pPr>
        <w:spacing w:after="0" w:line="240" w:lineRule="auto"/>
        <w:jc w:val="both"/>
        <w:rPr>
          <w:rFonts w:ascii="Verdana" w:eastAsia="Verdana" w:hAnsi="Verdana" w:cs="Verdana"/>
          <w:color w:val="000000" w:themeColor="text1"/>
        </w:rPr>
      </w:pPr>
    </w:p>
    <w:p w14:paraId="652CE648" w14:textId="3E075044" w:rsidR="00EE4E3F" w:rsidRPr="00444A99" w:rsidRDefault="54D66F23"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De este modo, la violencia sexual es un tema de gran relevancia, no solo porque es considerado un problema de salud pública, sino porque la población más vulnerable a este tipo de delito sigue siendo los niños, niñas y adolescentes, con el uso y el aumento de las tecnologías de la información y las comunicaciones (TIC), la violencia sexual en espacios digitales se ha materializado en imágenes, videos y nuevas modalidades de abuso que han cruzado fronteras hasta convertir esta situación en un problema trasnacional. Fenómenos como el ciberacoso</w:t>
      </w:r>
      <w:r w:rsidRPr="08C823A9">
        <w:rPr>
          <w:rFonts w:ascii="Verdana" w:eastAsia="Verdana" w:hAnsi="Verdana" w:cs="Verdana"/>
          <w:color w:val="000000" w:themeColor="text1"/>
          <w:vertAlign w:val="superscript"/>
        </w:rPr>
        <w:t>2</w:t>
      </w:r>
      <w:r w:rsidRPr="08C823A9">
        <w:rPr>
          <w:rFonts w:ascii="Verdana" w:eastAsia="Verdana" w:hAnsi="Verdana" w:cs="Verdana"/>
          <w:color w:val="000000" w:themeColor="text1"/>
        </w:rPr>
        <w:t>, grooming</w:t>
      </w:r>
      <w:r w:rsidR="00EE4E3F" w:rsidRPr="08C823A9">
        <w:rPr>
          <w:rFonts w:ascii="Verdana" w:eastAsia="Verdana" w:hAnsi="Verdana" w:cs="Verdana"/>
          <w:color w:val="000000" w:themeColor="text1"/>
          <w:vertAlign w:val="superscript"/>
        </w:rPr>
        <w:footnoteReference w:id="5"/>
      </w:r>
      <w:r w:rsidRPr="08C823A9">
        <w:rPr>
          <w:rFonts w:ascii="Verdana" w:eastAsia="Verdana" w:hAnsi="Verdana" w:cs="Verdana"/>
          <w:color w:val="000000" w:themeColor="text1"/>
        </w:rPr>
        <w:t>, sexting</w:t>
      </w:r>
      <w:r w:rsidR="00EE4E3F" w:rsidRPr="08C823A9">
        <w:rPr>
          <w:rFonts w:ascii="Verdana" w:eastAsia="Verdana" w:hAnsi="Verdana" w:cs="Verdana"/>
          <w:color w:val="000000" w:themeColor="text1"/>
          <w:vertAlign w:val="superscript"/>
        </w:rPr>
        <w:footnoteReference w:id="6"/>
      </w:r>
      <w:r w:rsidRPr="08C823A9">
        <w:rPr>
          <w:rFonts w:ascii="Verdana" w:eastAsia="Verdana" w:hAnsi="Verdana" w:cs="Verdana"/>
          <w:color w:val="000000" w:themeColor="text1"/>
        </w:rPr>
        <w:t xml:space="preserve"> y </w:t>
      </w:r>
      <w:proofErr w:type="spellStart"/>
      <w:r w:rsidRPr="08C823A9">
        <w:rPr>
          <w:rFonts w:ascii="Verdana" w:eastAsia="Verdana" w:hAnsi="Verdana" w:cs="Verdana"/>
          <w:color w:val="000000" w:themeColor="text1"/>
        </w:rPr>
        <w:t>sextorción</w:t>
      </w:r>
      <w:proofErr w:type="spellEnd"/>
      <w:r w:rsidR="00EE4E3F" w:rsidRPr="08C823A9">
        <w:rPr>
          <w:rFonts w:ascii="Verdana" w:eastAsia="Verdana" w:hAnsi="Verdana" w:cs="Verdana"/>
          <w:color w:val="000000" w:themeColor="text1"/>
          <w:vertAlign w:val="superscript"/>
        </w:rPr>
        <w:footnoteReference w:id="7"/>
      </w:r>
      <w:r w:rsidRPr="08C823A9">
        <w:rPr>
          <w:rFonts w:ascii="Verdana" w:eastAsia="Verdana" w:hAnsi="Verdana" w:cs="Verdana"/>
          <w:color w:val="000000" w:themeColor="text1"/>
        </w:rPr>
        <w:t>, son riesgos que se pueden asociar a un uso inadecuado y a un aumento de acceso a Internet.</w:t>
      </w:r>
      <w:r w:rsidR="46125D8A" w:rsidRPr="08C823A9">
        <w:rPr>
          <w:rFonts w:ascii="Verdana" w:eastAsia="Verdana" w:hAnsi="Verdana" w:cs="Verdana"/>
          <w:color w:val="000000" w:themeColor="text1"/>
        </w:rPr>
        <w:t>”</w:t>
      </w:r>
    </w:p>
    <w:p w14:paraId="691ED079" w14:textId="75493559" w:rsidR="00EE4E3F" w:rsidRDefault="00EE4E3F" w:rsidP="08C823A9">
      <w:pPr>
        <w:spacing w:after="0" w:line="240" w:lineRule="auto"/>
        <w:jc w:val="both"/>
        <w:rPr>
          <w:rFonts w:ascii="Verdana" w:eastAsia="Verdana" w:hAnsi="Verdana" w:cs="Verdana"/>
          <w:color w:val="000000" w:themeColor="text1"/>
        </w:rPr>
      </w:pPr>
    </w:p>
    <w:p w14:paraId="3F39802E" w14:textId="557694F2" w:rsidR="00EE4E3F" w:rsidRPr="004F7B25" w:rsidRDefault="6A29B47C" w:rsidP="08C823A9">
      <w:pPr>
        <w:spacing w:after="240"/>
        <w:jc w:val="both"/>
        <w:rPr>
          <w:rFonts w:ascii="Verdana" w:eastAsia="Verdana" w:hAnsi="Verdana" w:cs="Verdana"/>
          <w:b/>
          <w:bCs/>
          <w:i/>
          <w:iCs/>
          <w:color w:val="000000" w:themeColor="text1"/>
        </w:rPr>
      </w:pPr>
      <w:r w:rsidRPr="004F7B25">
        <w:rPr>
          <w:rFonts w:ascii="Verdana" w:eastAsia="Verdana" w:hAnsi="Verdana" w:cs="Verdana"/>
          <w:b/>
          <w:bCs/>
          <w:i/>
          <w:iCs/>
          <w:color w:val="000000" w:themeColor="text1"/>
        </w:rPr>
        <w:t>2. ¿Qué recomendaciones prácticas propondría a los Estados, la industria tecnológica y los proveedores de servicios en línea para prevenir la explotación y el abuso sexual de menores en el entorno digital?</w:t>
      </w:r>
    </w:p>
    <w:p w14:paraId="39B17A2A" w14:textId="41E97EF0" w:rsidR="00EE4E3F" w:rsidRDefault="4D2CDFC1" w:rsidP="08C823A9">
      <w:pPr>
        <w:spacing w:after="240"/>
        <w:jc w:val="both"/>
        <w:rPr>
          <w:rFonts w:ascii="Verdana" w:eastAsia="Verdana" w:hAnsi="Verdana" w:cs="Verdana"/>
          <w:color w:val="000000" w:themeColor="text1"/>
        </w:rPr>
      </w:pPr>
      <w:r w:rsidRPr="08C823A9">
        <w:rPr>
          <w:rFonts w:ascii="Verdana" w:eastAsia="Verdana" w:hAnsi="Verdana" w:cs="Verdana"/>
          <w:b/>
          <w:bCs/>
          <w:color w:val="000000" w:themeColor="text1"/>
          <w:u w:val="single"/>
        </w:rPr>
        <w:t xml:space="preserve">Comentarios </w:t>
      </w:r>
      <w:r w:rsidR="3F931D21" w:rsidRPr="08C823A9">
        <w:rPr>
          <w:rFonts w:ascii="Verdana" w:eastAsia="Verdana" w:hAnsi="Verdana" w:cs="Verdana"/>
          <w:b/>
          <w:bCs/>
          <w:color w:val="000000" w:themeColor="text1"/>
          <w:u w:val="single"/>
        </w:rPr>
        <w:t xml:space="preserve">del </w:t>
      </w:r>
      <w:r w:rsidRPr="08C823A9">
        <w:rPr>
          <w:rFonts w:ascii="Verdana" w:eastAsia="Verdana" w:hAnsi="Verdana" w:cs="Verdana"/>
          <w:b/>
          <w:bCs/>
          <w:color w:val="000000" w:themeColor="text1"/>
          <w:u w:val="single"/>
        </w:rPr>
        <w:t>ICBF:</w:t>
      </w:r>
    </w:p>
    <w:p w14:paraId="2AF1BA33" w14:textId="6B216C2E" w:rsidR="00EE4E3F" w:rsidRDefault="6A12FE49"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w:t>
      </w:r>
      <w:r w:rsidR="4D2CDFC1" w:rsidRPr="08C823A9">
        <w:rPr>
          <w:rFonts w:ascii="Verdana" w:eastAsia="Verdana" w:hAnsi="Verdana" w:cs="Verdana"/>
          <w:color w:val="000000" w:themeColor="text1"/>
        </w:rPr>
        <w:t xml:space="preserve">El ICBF ha generado documentos mediante los cuales se presentan orientaciones y directrices en materia de atención, identificación y prevención de la Explotación Sexual Comercial de niñas, niños y adolescentes, entre ellos: </w:t>
      </w:r>
      <w:r w:rsidR="4D2CDFC1" w:rsidRPr="08C823A9">
        <w:rPr>
          <w:rFonts w:ascii="Verdana" w:eastAsia="Verdana" w:hAnsi="Verdana" w:cs="Verdana"/>
          <w:i/>
          <w:iCs/>
          <w:color w:val="000000" w:themeColor="text1"/>
        </w:rPr>
        <w:t>Lineamiento técnico para la atención a niños, niñas y adolescentes con derechos amenazados o vulnerados por motivo de violencia sexual</w:t>
      </w:r>
      <w:r w:rsidR="4D2CDFC1" w:rsidRPr="08C823A9">
        <w:rPr>
          <w:rFonts w:ascii="Verdana" w:eastAsia="Verdana" w:hAnsi="Verdana" w:cs="Verdana"/>
          <w:color w:val="000000" w:themeColor="text1"/>
        </w:rPr>
        <w:t xml:space="preserve"> y el </w:t>
      </w:r>
      <w:r w:rsidR="4D2CDFC1" w:rsidRPr="08C823A9">
        <w:rPr>
          <w:rFonts w:ascii="Verdana" w:eastAsia="Verdana" w:hAnsi="Verdana" w:cs="Verdana"/>
          <w:i/>
          <w:iCs/>
          <w:color w:val="000000" w:themeColor="text1"/>
        </w:rPr>
        <w:t xml:space="preserve">Documento de </w:t>
      </w:r>
      <w:r w:rsidR="4D2CDFC1" w:rsidRPr="08C823A9">
        <w:rPr>
          <w:rFonts w:ascii="Verdana" w:eastAsia="Verdana" w:hAnsi="Verdana" w:cs="Verdana"/>
          <w:i/>
          <w:iCs/>
          <w:color w:val="000000" w:themeColor="text1"/>
        </w:rPr>
        <w:lastRenderedPageBreak/>
        <w:t>criterios de clasificación de páginas de internet con material de explotación sexual comercial de niñas, niños y adolescentes</w:t>
      </w:r>
      <w:r w:rsidR="4D2CDFC1" w:rsidRPr="08C823A9">
        <w:rPr>
          <w:rFonts w:ascii="Verdana" w:eastAsia="Verdana" w:hAnsi="Verdana" w:cs="Verdana"/>
          <w:color w:val="000000" w:themeColor="text1"/>
        </w:rPr>
        <w:t xml:space="preserve">. Este último, en el apartado número 10: </w:t>
      </w:r>
      <w:r w:rsidR="4D2CDFC1" w:rsidRPr="08C823A9">
        <w:rPr>
          <w:rFonts w:ascii="Verdana" w:eastAsia="Verdana" w:hAnsi="Verdana" w:cs="Verdana"/>
          <w:i/>
          <w:iCs/>
          <w:color w:val="000000" w:themeColor="text1"/>
        </w:rPr>
        <w:t>“Recomendaciones para la prevención de la explotación sexual comercial de niñas, niños y adolescentes en el entorno digital”,</w:t>
      </w:r>
      <w:r w:rsidR="4D2CDFC1" w:rsidRPr="08C823A9">
        <w:rPr>
          <w:rFonts w:ascii="Verdana" w:eastAsia="Verdana" w:hAnsi="Verdana" w:cs="Verdana"/>
          <w:color w:val="000000" w:themeColor="text1"/>
        </w:rPr>
        <w:t xml:space="preserve"> enuncia una serie de elementos a considerar frente al uso de medios tecnológicos de acuerdo con el ciclo vital, aspectos psicológicos de niños, niñas y adolescentes para tener en cuenta, recomendaciones a madres, padres y cuidadores/as, así mismo expone practicas cotidianas que contribuyen a la prevención y respecto del ecosistema digital enuncia:  “Desarrollar sistemas tecnológicos que permitan fortalecer los mecanismos de identificación, bloqueo y desmonte de material de explotación sexual de niñas, niños y adolescentes, tal como </w:t>
      </w:r>
      <w:proofErr w:type="spellStart"/>
      <w:r w:rsidR="4D2CDFC1" w:rsidRPr="08C823A9">
        <w:rPr>
          <w:rFonts w:ascii="Verdana" w:eastAsia="Verdana" w:hAnsi="Verdana" w:cs="Verdana"/>
          <w:color w:val="000000" w:themeColor="text1"/>
        </w:rPr>
        <w:t>PhotoDNA</w:t>
      </w:r>
      <w:proofErr w:type="spellEnd"/>
      <w:r w:rsidR="4D2CDFC1" w:rsidRPr="08C823A9">
        <w:rPr>
          <w:rFonts w:ascii="Verdana" w:eastAsia="Verdana" w:hAnsi="Verdana" w:cs="Verdana"/>
          <w:color w:val="000000" w:themeColor="text1"/>
        </w:rPr>
        <w:t xml:space="preserve"> o proyecto Artemis”.</w:t>
      </w:r>
    </w:p>
    <w:p w14:paraId="1E675A66" w14:textId="117678A3" w:rsidR="00EE4E3F" w:rsidRDefault="00EE4E3F" w:rsidP="08C823A9">
      <w:pPr>
        <w:spacing w:after="0" w:line="240" w:lineRule="auto"/>
        <w:jc w:val="both"/>
        <w:rPr>
          <w:rFonts w:ascii="Verdana" w:eastAsia="Verdana" w:hAnsi="Verdana" w:cs="Verdana"/>
          <w:color w:val="000000" w:themeColor="text1"/>
        </w:rPr>
      </w:pPr>
    </w:p>
    <w:p w14:paraId="6595F50D" w14:textId="4453B5E7" w:rsidR="00EE4E3F" w:rsidRDefault="4D2CDFC1"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 xml:space="preserve">Desde ICBF se recomienda: </w:t>
      </w:r>
    </w:p>
    <w:p w14:paraId="223ECC74" w14:textId="77777777" w:rsidR="00444A99" w:rsidRDefault="00444A99" w:rsidP="08C823A9">
      <w:pPr>
        <w:spacing w:after="0" w:line="240" w:lineRule="auto"/>
        <w:jc w:val="both"/>
        <w:rPr>
          <w:rFonts w:ascii="Verdana" w:eastAsia="Verdana" w:hAnsi="Verdana" w:cs="Verdana"/>
          <w:color w:val="000000" w:themeColor="text1"/>
        </w:rPr>
      </w:pPr>
    </w:p>
    <w:p w14:paraId="49F4AA82" w14:textId="6196E78A" w:rsidR="00EE4E3F" w:rsidRDefault="4D2CDFC1" w:rsidP="08C823A9">
      <w:pPr>
        <w:pStyle w:val="Prrafodelista"/>
        <w:numPr>
          <w:ilvl w:val="0"/>
          <w:numId w:val="22"/>
        </w:num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 xml:space="preserve">Robustecer los mecanismos de seguridad que disminuyan el riesgo de creación de usuarios y el acceso al contenido por parte de niñas y niños en plataformas, aplicaciones y páginas de internet que puedan vulnerar su integridad y sus derechos. </w:t>
      </w:r>
    </w:p>
    <w:p w14:paraId="624E54EC" w14:textId="55788F9D" w:rsidR="00EE4E3F" w:rsidRDefault="00EE4E3F" w:rsidP="08C823A9">
      <w:pPr>
        <w:spacing w:after="0" w:line="240" w:lineRule="auto"/>
        <w:ind w:left="720"/>
        <w:jc w:val="both"/>
        <w:rPr>
          <w:rFonts w:ascii="Verdana" w:eastAsia="Verdana" w:hAnsi="Verdana" w:cs="Verdana"/>
          <w:color w:val="000000" w:themeColor="text1"/>
        </w:rPr>
      </w:pPr>
    </w:p>
    <w:p w14:paraId="095FB9ED" w14:textId="6A7F9C34" w:rsidR="00EE4E3F" w:rsidRDefault="4D2CDFC1" w:rsidP="08C823A9">
      <w:pPr>
        <w:pStyle w:val="Prrafodelista"/>
        <w:numPr>
          <w:ilvl w:val="0"/>
          <w:numId w:val="22"/>
        </w:num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Promover consciencia en la comunidad en general y en las familias sobre el uso y los riesgos que implica la publicación de fotos y contenidos de niñas y niños en entornos digitales.</w:t>
      </w:r>
    </w:p>
    <w:p w14:paraId="03CC0CED" w14:textId="1918897C" w:rsidR="00EE4E3F" w:rsidRDefault="00EE4E3F" w:rsidP="08C823A9">
      <w:pPr>
        <w:spacing w:after="0" w:line="240" w:lineRule="auto"/>
        <w:ind w:left="720"/>
        <w:jc w:val="both"/>
        <w:rPr>
          <w:rFonts w:ascii="Verdana" w:eastAsia="Verdana" w:hAnsi="Verdana" w:cs="Verdana"/>
          <w:color w:val="000000" w:themeColor="text1"/>
        </w:rPr>
      </w:pPr>
    </w:p>
    <w:p w14:paraId="77C09CA9" w14:textId="3007D28A" w:rsidR="00EE4E3F" w:rsidRDefault="4D2CDFC1" w:rsidP="08C823A9">
      <w:pPr>
        <w:pStyle w:val="Prrafodelista"/>
        <w:numPr>
          <w:ilvl w:val="0"/>
          <w:numId w:val="22"/>
        </w:num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 xml:space="preserve">Acompañar a madres, padres y cuidadores en el fortalecimiento de su rol de mediador en el uso de las TIC por parte de niños, niñas y adolescentes. </w:t>
      </w:r>
    </w:p>
    <w:p w14:paraId="4A1C8CD8" w14:textId="46EF3CC1" w:rsidR="00EE4E3F" w:rsidRDefault="00EE4E3F" w:rsidP="08C823A9">
      <w:pPr>
        <w:spacing w:after="0" w:line="240" w:lineRule="auto"/>
        <w:ind w:left="720"/>
        <w:jc w:val="both"/>
        <w:rPr>
          <w:rFonts w:ascii="Verdana" w:eastAsia="Verdana" w:hAnsi="Verdana" w:cs="Verdana"/>
          <w:color w:val="000000" w:themeColor="text1"/>
        </w:rPr>
      </w:pPr>
    </w:p>
    <w:p w14:paraId="02BA72AE" w14:textId="042D4E9B" w:rsidR="00EE4E3F" w:rsidRDefault="4D2CDFC1" w:rsidP="08C823A9">
      <w:pPr>
        <w:pStyle w:val="Prrafodelista"/>
        <w:numPr>
          <w:ilvl w:val="0"/>
          <w:numId w:val="22"/>
        </w:num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Capacitar en el uso de sistemas de protección y control de contenidos inadecuados en el entorno digital.</w:t>
      </w:r>
    </w:p>
    <w:p w14:paraId="71312D01" w14:textId="3CC65D22" w:rsidR="00EE4E3F" w:rsidRDefault="00EE4E3F" w:rsidP="08C823A9">
      <w:pPr>
        <w:spacing w:after="0" w:line="240" w:lineRule="auto"/>
        <w:ind w:left="720"/>
        <w:jc w:val="both"/>
        <w:rPr>
          <w:rFonts w:ascii="Verdana" w:eastAsia="Verdana" w:hAnsi="Verdana" w:cs="Verdana"/>
          <w:color w:val="000000" w:themeColor="text1"/>
        </w:rPr>
      </w:pPr>
    </w:p>
    <w:p w14:paraId="3DCB9544" w14:textId="4D87BC41" w:rsidR="00EE4E3F" w:rsidRDefault="4D2CDFC1" w:rsidP="08C823A9">
      <w:pPr>
        <w:pStyle w:val="Prrafodelista"/>
        <w:numPr>
          <w:ilvl w:val="0"/>
          <w:numId w:val="22"/>
        </w:num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Ofrecer campañas pedagógicas para la protección de los derechos de los niños, niñas y adolescentes en el entorno digital.</w:t>
      </w:r>
    </w:p>
    <w:p w14:paraId="6089B42C" w14:textId="32293EDE" w:rsidR="00EE4E3F" w:rsidRDefault="00EE4E3F" w:rsidP="08C823A9">
      <w:pPr>
        <w:spacing w:after="0" w:line="240" w:lineRule="auto"/>
        <w:ind w:left="720"/>
        <w:jc w:val="both"/>
        <w:rPr>
          <w:rFonts w:ascii="Verdana" w:eastAsia="Verdana" w:hAnsi="Verdana" w:cs="Verdana"/>
          <w:color w:val="000000" w:themeColor="text1"/>
        </w:rPr>
      </w:pPr>
    </w:p>
    <w:p w14:paraId="2218B9E9" w14:textId="2DBA7811" w:rsidR="00EE4E3F" w:rsidRDefault="4D2CDFC1" w:rsidP="08C823A9">
      <w:pPr>
        <w:pStyle w:val="Prrafodelista"/>
        <w:numPr>
          <w:ilvl w:val="0"/>
          <w:numId w:val="22"/>
        </w:num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Crear redes de prevención en la familia y escuela para generar un mayor conocimiento sobre los riesgos asociados al uso del entorno digital y para promover factores protectores.</w:t>
      </w:r>
    </w:p>
    <w:p w14:paraId="7BED94D0" w14:textId="7B891264" w:rsidR="00EE4E3F" w:rsidRDefault="00EE4E3F" w:rsidP="08C823A9">
      <w:pPr>
        <w:spacing w:after="0" w:line="240" w:lineRule="auto"/>
        <w:ind w:left="720"/>
        <w:jc w:val="both"/>
        <w:rPr>
          <w:rFonts w:ascii="Verdana" w:eastAsia="Verdana" w:hAnsi="Verdana" w:cs="Verdana"/>
          <w:color w:val="000000" w:themeColor="text1"/>
        </w:rPr>
      </w:pPr>
    </w:p>
    <w:p w14:paraId="7EFDFE13" w14:textId="77777777" w:rsidR="009D7EBD" w:rsidRDefault="4D2CDFC1" w:rsidP="009D7EBD">
      <w:pPr>
        <w:pStyle w:val="Prrafodelista"/>
        <w:numPr>
          <w:ilvl w:val="0"/>
          <w:numId w:val="22"/>
        </w:num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 xml:space="preserve">Construcción conjunta de estrategias de prevención de riesgos digitales en las escuelas con la </w:t>
      </w:r>
      <w:proofErr w:type="gramStart"/>
      <w:r w:rsidRPr="08C823A9">
        <w:rPr>
          <w:rFonts w:ascii="Verdana" w:eastAsia="Verdana" w:hAnsi="Verdana" w:cs="Verdana"/>
          <w:color w:val="000000" w:themeColor="text1"/>
        </w:rPr>
        <w:t>participación activa</w:t>
      </w:r>
      <w:proofErr w:type="gramEnd"/>
      <w:r w:rsidRPr="08C823A9">
        <w:rPr>
          <w:rFonts w:ascii="Verdana" w:eastAsia="Verdana" w:hAnsi="Verdana" w:cs="Verdana"/>
          <w:color w:val="000000" w:themeColor="text1"/>
        </w:rPr>
        <w:t xml:space="preserve"> de los niños, niñas y adolescentes.</w:t>
      </w:r>
    </w:p>
    <w:p w14:paraId="71091F7A" w14:textId="77777777" w:rsidR="009D7EBD" w:rsidRPr="009D7EBD" w:rsidRDefault="009D7EBD" w:rsidP="009D7EBD">
      <w:pPr>
        <w:pStyle w:val="Prrafodelista"/>
        <w:rPr>
          <w:rFonts w:ascii="Verdana" w:eastAsia="Verdana" w:hAnsi="Verdana" w:cs="Verdana"/>
          <w:color w:val="000000" w:themeColor="text1"/>
        </w:rPr>
      </w:pPr>
    </w:p>
    <w:p w14:paraId="2007AE8F" w14:textId="75CE3828" w:rsidR="00EE4E3F" w:rsidRPr="009D7EBD" w:rsidRDefault="4D2CDFC1" w:rsidP="009D7EBD">
      <w:pPr>
        <w:pStyle w:val="Prrafodelista"/>
        <w:numPr>
          <w:ilvl w:val="0"/>
          <w:numId w:val="22"/>
        </w:numPr>
        <w:spacing w:after="0" w:line="240" w:lineRule="auto"/>
        <w:jc w:val="both"/>
        <w:rPr>
          <w:rFonts w:ascii="Verdana" w:eastAsia="Verdana" w:hAnsi="Verdana" w:cs="Verdana"/>
          <w:color w:val="000000" w:themeColor="text1"/>
        </w:rPr>
      </w:pPr>
      <w:r w:rsidRPr="009D7EBD">
        <w:rPr>
          <w:rFonts w:ascii="Verdana" w:eastAsia="Verdana" w:hAnsi="Verdana" w:cs="Verdana"/>
          <w:color w:val="000000" w:themeColor="text1"/>
        </w:rPr>
        <w:t>Apoyar y acompañar a niñas, niños y adolescentes en la producción de contenidos para la prevención de los riesgos digitales, principalmente el sexting, el grooming y el material de explotación sexual de niños, niñas y adolescentes y la promoción de derechos en el entorno digital.</w:t>
      </w:r>
      <w:r w:rsidR="009D7EBD">
        <w:rPr>
          <w:rFonts w:ascii="Verdana" w:eastAsia="Verdana" w:hAnsi="Verdana" w:cs="Verdana"/>
          <w:color w:val="000000" w:themeColor="text1"/>
        </w:rPr>
        <w:t>”</w:t>
      </w:r>
    </w:p>
    <w:p w14:paraId="09603BB4" w14:textId="00EB260A" w:rsidR="00EE4E3F" w:rsidRDefault="009D7EBD" w:rsidP="009D7EBD">
      <w:pPr>
        <w:spacing w:after="0" w:line="240" w:lineRule="auto"/>
        <w:jc w:val="both"/>
        <w:rPr>
          <w:rFonts w:ascii="Verdana" w:eastAsia="Verdana" w:hAnsi="Verdana" w:cs="Verdana"/>
          <w:b/>
          <w:bCs/>
          <w:color w:val="000000" w:themeColor="text1"/>
          <w:u w:val="single"/>
        </w:rPr>
      </w:pPr>
      <w:r w:rsidRPr="009D7EBD">
        <w:rPr>
          <w:rFonts w:ascii="Verdana" w:eastAsia="Verdana" w:hAnsi="Verdana" w:cs="Verdana"/>
          <w:b/>
          <w:bCs/>
          <w:u w:val="single"/>
        </w:rPr>
        <w:lastRenderedPageBreak/>
        <w:t>Comentarios del Ministerio de Tecnologías de la Información y las Comunicaciones - MinTIC</w:t>
      </w:r>
      <w:r w:rsidR="4BC4A819" w:rsidRPr="009D7EBD">
        <w:rPr>
          <w:rFonts w:ascii="Verdana" w:eastAsia="Verdana" w:hAnsi="Verdana" w:cs="Verdana"/>
          <w:b/>
          <w:bCs/>
          <w:color w:val="000000" w:themeColor="text1"/>
          <w:u w:val="single"/>
        </w:rPr>
        <w:t>:</w:t>
      </w:r>
    </w:p>
    <w:p w14:paraId="0D789601" w14:textId="77777777" w:rsidR="009D7EBD" w:rsidRPr="009D7EBD" w:rsidRDefault="009D7EBD" w:rsidP="009D7EBD">
      <w:pPr>
        <w:spacing w:after="0" w:line="240" w:lineRule="auto"/>
        <w:jc w:val="both"/>
        <w:rPr>
          <w:rFonts w:ascii="Verdana" w:eastAsia="Verdana" w:hAnsi="Verdana" w:cs="Verdana"/>
          <w:b/>
          <w:bCs/>
          <w:u w:val="single"/>
        </w:rPr>
      </w:pPr>
    </w:p>
    <w:p w14:paraId="026A996E" w14:textId="262C5BEB" w:rsidR="00EE4E3F" w:rsidRDefault="0B2A9034"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w:t>
      </w:r>
      <w:r w:rsidR="4BC4A819" w:rsidRPr="08C823A9">
        <w:rPr>
          <w:rFonts w:ascii="Verdana" w:eastAsia="Verdana" w:hAnsi="Verdana" w:cs="Verdana"/>
          <w:color w:val="000000" w:themeColor="text1"/>
        </w:rPr>
        <w:t>Actualmente, existen algunas aplicaciones y herramientas proporcionados por los PSI, para realizar el control parental</w:t>
      </w:r>
      <w:r w:rsidR="4BC4A819" w:rsidRPr="08C823A9">
        <w:rPr>
          <w:rFonts w:ascii="Verdana" w:eastAsia="Verdana" w:hAnsi="Verdana" w:cs="Verdana"/>
          <w:color w:val="000000" w:themeColor="text1"/>
          <w:vertAlign w:val="superscript"/>
        </w:rPr>
        <w:t>6</w:t>
      </w:r>
      <w:r w:rsidR="4BC4A819" w:rsidRPr="08C823A9">
        <w:rPr>
          <w:rFonts w:ascii="Verdana" w:eastAsia="Verdana" w:hAnsi="Verdana" w:cs="Verdana"/>
          <w:color w:val="000000" w:themeColor="text1"/>
        </w:rPr>
        <w:t xml:space="preserve"> las cuales son divulgadas por el Instituto de Bienestar Familiar en Colombia, con el fin de que los adultos responsables de los niños y adolescentes tomen las precauciones y eviten que los menores de edad se encuentren con información o contenidos que no son apropiados para ellos:</w:t>
      </w:r>
    </w:p>
    <w:p w14:paraId="670FCF67" w14:textId="0BD3E8D1" w:rsidR="00EE4E3F" w:rsidRDefault="4BC4A819"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 xml:space="preserve"> </w:t>
      </w:r>
    </w:p>
    <w:p w14:paraId="263447A8" w14:textId="1FCBABCA" w:rsidR="00EE4E3F" w:rsidRPr="00691DE9" w:rsidRDefault="4BC4A819" w:rsidP="00691DE9">
      <w:pPr>
        <w:pStyle w:val="Prrafodelista"/>
        <w:numPr>
          <w:ilvl w:val="0"/>
          <w:numId w:val="37"/>
        </w:numPr>
        <w:spacing w:after="0" w:line="240" w:lineRule="auto"/>
        <w:jc w:val="both"/>
        <w:rPr>
          <w:rFonts w:ascii="Verdana" w:eastAsia="Verdana" w:hAnsi="Verdana" w:cs="Verdana"/>
          <w:b/>
          <w:bCs/>
          <w:color w:val="000000" w:themeColor="text1"/>
        </w:rPr>
      </w:pPr>
      <w:proofErr w:type="spellStart"/>
      <w:r w:rsidRPr="00691DE9">
        <w:rPr>
          <w:rFonts w:ascii="Verdana" w:eastAsia="Verdana" w:hAnsi="Verdana" w:cs="Verdana"/>
          <w:b/>
          <w:bCs/>
          <w:color w:val="000000" w:themeColor="text1"/>
        </w:rPr>
        <w:t>Screen</w:t>
      </w:r>
      <w:proofErr w:type="spellEnd"/>
      <w:r w:rsidRPr="00691DE9">
        <w:rPr>
          <w:rFonts w:ascii="Verdana" w:eastAsia="Verdana" w:hAnsi="Verdana" w:cs="Verdana"/>
          <w:b/>
          <w:bCs/>
          <w:color w:val="000000" w:themeColor="text1"/>
        </w:rPr>
        <w:t xml:space="preserve"> Time:</w:t>
      </w:r>
    </w:p>
    <w:p w14:paraId="092C7444" w14:textId="3A8413E1" w:rsidR="00EE4E3F" w:rsidRDefault="4BC4A819"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 xml:space="preserve"> </w:t>
      </w:r>
    </w:p>
    <w:p w14:paraId="14D6870A" w14:textId="6B87125A" w:rsidR="00EE4E3F" w:rsidRDefault="4BC4A819"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Esta aplicación permite hacerle un seguimiento al tiempo y comportamiento que tienen las niñas y niños cuando usan algún dispositivo y supervisa la actividad al generar informes diarios sobre el historial de búsqueda en la web. Estos servicios aplican para la versión gratuita. Disponible para iOS y Android.</w:t>
      </w:r>
    </w:p>
    <w:p w14:paraId="188BDDE0" w14:textId="343F1118" w:rsidR="00EE4E3F" w:rsidRDefault="4BC4A819"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 xml:space="preserve"> </w:t>
      </w:r>
    </w:p>
    <w:p w14:paraId="2357E141" w14:textId="638A24E5" w:rsidR="00EE4E3F" w:rsidRPr="00691DE9" w:rsidRDefault="4BC4A819" w:rsidP="00691DE9">
      <w:pPr>
        <w:pStyle w:val="Prrafodelista"/>
        <w:numPr>
          <w:ilvl w:val="0"/>
          <w:numId w:val="37"/>
        </w:numPr>
        <w:spacing w:after="0" w:line="240" w:lineRule="auto"/>
        <w:jc w:val="both"/>
        <w:rPr>
          <w:rFonts w:ascii="Verdana" w:eastAsia="Verdana" w:hAnsi="Verdana" w:cs="Verdana"/>
          <w:b/>
          <w:bCs/>
          <w:color w:val="000000" w:themeColor="text1"/>
        </w:rPr>
      </w:pPr>
      <w:proofErr w:type="spellStart"/>
      <w:r w:rsidRPr="00691DE9">
        <w:rPr>
          <w:rFonts w:ascii="Verdana" w:eastAsia="Verdana" w:hAnsi="Verdana" w:cs="Verdana"/>
          <w:b/>
          <w:bCs/>
          <w:color w:val="000000" w:themeColor="text1"/>
        </w:rPr>
        <w:t>Kids</w:t>
      </w:r>
      <w:proofErr w:type="spellEnd"/>
      <w:r w:rsidRPr="00691DE9">
        <w:rPr>
          <w:rFonts w:ascii="Verdana" w:eastAsia="Verdana" w:hAnsi="Verdana" w:cs="Verdana"/>
          <w:b/>
          <w:bCs/>
          <w:color w:val="000000" w:themeColor="text1"/>
        </w:rPr>
        <w:t xml:space="preserve"> Place:</w:t>
      </w:r>
    </w:p>
    <w:p w14:paraId="36D72FBD" w14:textId="32A66E04" w:rsidR="00EE4E3F" w:rsidRDefault="4BC4A819"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 xml:space="preserve"> </w:t>
      </w:r>
    </w:p>
    <w:p w14:paraId="16A37838" w14:textId="661F676C" w:rsidR="00691DE9" w:rsidRDefault="4BC4A819"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 xml:space="preserve">Es ideal para las niñas y niños más pequeños, pues les genera un entorno seguro en el que solo pueden acceder a las aplicaciones específicas que seleccionen los padres o cuidadores. Además, la aplicación genera un seguro que solo puede desactivarse con una clave asignada previamente de esta forma la </w:t>
      </w:r>
      <w:proofErr w:type="gramStart"/>
      <w:r w:rsidRPr="08C823A9">
        <w:rPr>
          <w:rFonts w:ascii="Verdana" w:eastAsia="Verdana" w:hAnsi="Verdana" w:cs="Verdana"/>
          <w:color w:val="000000" w:themeColor="text1"/>
        </w:rPr>
        <w:t>app</w:t>
      </w:r>
      <w:proofErr w:type="gramEnd"/>
      <w:r w:rsidRPr="08C823A9">
        <w:rPr>
          <w:rFonts w:ascii="Verdana" w:eastAsia="Verdana" w:hAnsi="Verdana" w:cs="Verdana"/>
          <w:color w:val="000000" w:themeColor="text1"/>
        </w:rPr>
        <w:t xml:space="preserve"> no permite realizar llamadas, abrir otras aplicaciones, tomar fotografías o enviar mensajes. Disponible para Android</w:t>
      </w:r>
      <w:r w:rsidR="00691DE9">
        <w:rPr>
          <w:rFonts w:ascii="Verdana" w:eastAsia="Verdana" w:hAnsi="Verdana" w:cs="Verdana"/>
          <w:color w:val="000000" w:themeColor="text1"/>
        </w:rPr>
        <w:t>.</w:t>
      </w:r>
    </w:p>
    <w:p w14:paraId="31D2D68C" w14:textId="1EA9843B" w:rsidR="00EE4E3F" w:rsidRDefault="4BC4A819"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 xml:space="preserve"> </w:t>
      </w:r>
    </w:p>
    <w:p w14:paraId="1904E4B6" w14:textId="45B64E17" w:rsidR="00EE4E3F" w:rsidRPr="00691DE9" w:rsidRDefault="4BC4A819" w:rsidP="00691DE9">
      <w:pPr>
        <w:pStyle w:val="Prrafodelista"/>
        <w:numPr>
          <w:ilvl w:val="0"/>
          <w:numId w:val="37"/>
        </w:numPr>
        <w:spacing w:after="0" w:line="240" w:lineRule="auto"/>
        <w:jc w:val="both"/>
        <w:rPr>
          <w:rFonts w:ascii="Verdana" w:eastAsia="Verdana" w:hAnsi="Verdana" w:cs="Verdana"/>
          <w:b/>
          <w:bCs/>
          <w:color w:val="000000" w:themeColor="text1"/>
        </w:rPr>
      </w:pPr>
      <w:r w:rsidRPr="00691DE9">
        <w:rPr>
          <w:rFonts w:ascii="Verdana" w:eastAsia="Verdana" w:hAnsi="Verdana" w:cs="Verdana"/>
          <w:b/>
          <w:bCs/>
          <w:color w:val="000000" w:themeColor="text1"/>
        </w:rPr>
        <w:t>ESET Parental Control:</w:t>
      </w:r>
    </w:p>
    <w:p w14:paraId="46BAB150" w14:textId="20985119" w:rsidR="00EE4E3F" w:rsidRDefault="4BC4A819"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 xml:space="preserve"> </w:t>
      </w:r>
    </w:p>
    <w:p w14:paraId="52AB96BA" w14:textId="1203BED8" w:rsidR="00EE4E3F" w:rsidRDefault="4BC4A819"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 xml:space="preserve">Con esta aplicación podrás tener acceso al comportamiento de niñas y niños mientras navegan en internet, incluyendo las aplicaciones que utilicen. De igual manera, les permite a padres y cuidadores enviar mensajes directos a los menores de edad cuando usan el dispositivo. Disponible para Android. </w:t>
      </w:r>
    </w:p>
    <w:p w14:paraId="32ED9F37" w14:textId="33DF21CE" w:rsidR="00EE4E3F" w:rsidRDefault="4BC4A819"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 xml:space="preserve"> </w:t>
      </w:r>
    </w:p>
    <w:p w14:paraId="53863ADD" w14:textId="1847C9D3" w:rsidR="00EE4E3F" w:rsidRPr="00691DE9" w:rsidRDefault="4BC4A819" w:rsidP="00691DE9">
      <w:pPr>
        <w:pStyle w:val="Prrafodelista"/>
        <w:numPr>
          <w:ilvl w:val="0"/>
          <w:numId w:val="37"/>
        </w:numPr>
        <w:spacing w:after="0" w:line="240" w:lineRule="auto"/>
        <w:jc w:val="both"/>
        <w:rPr>
          <w:rFonts w:ascii="Verdana" w:eastAsia="Verdana" w:hAnsi="Verdana" w:cs="Verdana"/>
          <w:b/>
          <w:bCs/>
          <w:color w:val="000000" w:themeColor="text1"/>
        </w:rPr>
      </w:pPr>
      <w:proofErr w:type="spellStart"/>
      <w:r w:rsidRPr="00691DE9">
        <w:rPr>
          <w:rFonts w:ascii="Verdana" w:eastAsia="Verdana" w:hAnsi="Verdana" w:cs="Verdana"/>
          <w:b/>
          <w:bCs/>
          <w:color w:val="000000" w:themeColor="text1"/>
        </w:rPr>
        <w:t>Family</w:t>
      </w:r>
      <w:proofErr w:type="spellEnd"/>
      <w:r w:rsidRPr="00691DE9">
        <w:rPr>
          <w:rFonts w:ascii="Verdana" w:eastAsia="Verdana" w:hAnsi="Verdana" w:cs="Verdana"/>
          <w:b/>
          <w:bCs/>
          <w:color w:val="000000" w:themeColor="text1"/>
        </w:rPr>
        <w:t xml:space="preserve"> Time:</w:t>
      </w:r>
    </w:p>
    <w:p w14:paraId="15A10BB2" w14:textId="46213CCC" w:rsidR="00EE4E3F" w:rsidRDefault="4BC4A819"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 xml:space="preserve"> </w:t>
      </w:r>
    </w:p>
    <w:p w14:paraId="6EAF430E" w14:textId="2CCEDD69" w:rsidR="00EE4E3F" w:rsidRDefault="4BC4A819"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 xml:space="preserve">Esta es otra de las aplicaciones de control parental más completas que puedes encontrar. Entre las funciones que ofrece, se destaca el bloqueo de aplicaciones (aunque estén instaladas, no podrán abrirlas), límite de tiempo en pantalla e historial de navegación, así como un localizador familiar que te muestra dónde están las niñas y niños y los lugares que han visitado; incluso, cuenta con un botón de pánico en caso de que el menor de edad necesite ayuda. Disponible para iOS y Android. </w:t>
      </w:r>
    </w:p>
    <w:p w14:paraId="4287307A" w14:textId="27C07DB9" w:rsidR="00EE4E3F" w:rsidRDefault="4BC4A819" w:rsidP="08C823A9">
      <w:pPr>
        <w:spacing w:after="0" w:line="240" w:lineRule="auto"/>
        <w:jc w:val="both"/>
        <w:rPr>
          <w:rFonts w:ascii="Verdana" w:eastAsia="Verdana" w:hAnsi="Verdana" w:cs="Verdana"/>
          <w:b/>
          <w:bCs/>
          <w:color w:val="000000" w:themeColor="text1"/>
        </w:rPr>
      </w:pPr>
      <w:r w:rsidRPr="08C823A9">
        <w:rPr>
          <w:rFonts w:ascii="Verdana" w:eastAsia="Verdana" w:hAnsi="Verdana" w:cs="Verdana"/>
          <w:b/>
          <w:bCs/>
          <w:color w:val="000000" w:themeColor="text1"/>
        </w:rPr>
        <w:t xml:space="preserve"> </w:t>
      </w:r>
    </w:p>
    <w:p w14:paraId="7DE948F0" w14:textId="77777777" w:rsidR="009D7EBD" w:rsidRDefault="009D7EBD" w:rsidP="08C823A9">
      <w:pPr>
        <w:spacing w:after="0" w:line="240" w:lineRule="auto"/>
        <w:jc w:val="both"/>
        <w:rPr>
          <w:rFonts w:ascii="Verdana" w:eastAsia="Verdana" w:hAnsi="Verdana" w:cs="Verdana"/>
          <w:b/>
          <w:bCs/>
          <w:color w:val="000000" w:themeColor="text1"/>
        </w:rPr>
      </w:pPr>
    </w:p>
    <w:p w14:paraId="7A1C44C5" w14:textId="5B66818A" w:rsidR="00EE4E3F" w:rsidRPr="00691DE9" w:rsidRDefault="4BC4A819" w:rsidP="00691DE9">
      <w:pPr>
        <w:pStyle w:val="Prrafodelista"/>
        <w:numPr>
          <w:ilvl w:val="0"/>
          <w:numId w:val="37"/>
        </w:numPr>
        <w:spacing w:after="0" w:line="240" w:lineRule="auto"/>
        <w:jc w:val="both"/>
        <w:rPr>
          <w:rFonts w:ascii="Verdana" w:eastAsia="Verdana" w:hAnsi="Verdana" w:cs="Verdana"/>
          <w:b/>
          <w:bCs/>
          <w:color w:val="000000" w:themeColor="text1"/>
        </w:rPr>
      </w:pPr>
      <w:proofErr w:type="spellStart"/>
      <w:r w:rsidRPr="00691DE9">
        <w:rPr>
          <w:rFonts w:ascii="Verdana" w:eastAsia="Verdana" w:hAnsi="Verdana" w:cs="Verdana"/>
          <w:b/>
          <w:bCs/>
          <w:color w:val="000000" w:themeColor="text1"/>
        </w:rPr>
        <w:lastRenderedPageBreak/>
        <w:t>Qustodio</w:t>
      </w:r>
      <w:proofErr w:type="spellEnd"/>
      <w:r w:rsidRPr="00691DE9">
        <w:rPr>
          <w:rFonts w:ascii="Verdana" w:eastAsia="Verdana" w:hAnsi="Verdana" w:cs="Verdana"/>
          <w:b/>
          <w:bCs/>
          <w:color w:val="000000" w:themeColor="text1"/>
        </w:rPr>
        <w:t xml:space="preserve">: </w:t>
      </w:r>
    </w:p>
    <w:p w14:paraId="78E6E5E0" w14:textId="3F0538C8" w:rsidR="00EE4E3F" w:rsidRDefault="4BC4A819"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 xml:space="preserve"> </w:t>
      </w:r>
    </w:p>
    <w:p w14:paraId="310A8C86" w14:textId="47B5C740" w:rsidR="00EE4E3F" w:rsidRDefault="4BC4A819"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 xml:space="preserve">Cuenta con un sistema de control parental invisible para smartphones, </w:t>
      </w:r>
      <w:proofErr w:type="spellStart"/>
      <w:r w:rsidRPr="08C823A9">
        <w:rPr>
          <w:rFonts w:ascii="Verdana" w:eastAsia="Verdana" w:hAnsi="Verdana" w:cs="Verdana"/>
          <w:color w:val="000000" w:themeColor="text1"/>
        </w:rPr>
        <w:t>tablets</w:t>
      </w:r>
      <w:proofErr w:type="spellEnd"/>
      <w:r w:rsidRPr="08C823A9">
        <w:rPr>
          <w:rFonts w:ascii="Verdana" w:eastAsia="Verdana" w:hAnsi="Verdana" w:cs="Verdana"/>
          <w:color w:val="000000" w:themeColor="text1"/>
        </w:rPr>
        <w:t xml:space="preserve"> y computadores, el cual te permitirá bloquear aplicaciones y sitios web con límites de tiempo. En su versión </w:t>
      </w:r>
      <w:proofErr w:type="spellStart"/>
      <w:r w:rsidRPr="08C823A9">
        <w:rPr>
          <w:rFonts w:ascii="Verdana" w:eastAsia="Verdana" w:hAnsi="Verdana" w:cs="Verdana"/>
          <w:color w:val="000000" w:themeColor="text1"/>
        </w:rPr>
        <w:t>prémium</w:t>
      </w:r>
      <w:proofErr w:type="spellEnd"/>
      <w:r w:rsidRPr="08C823A9">
        <w:rPr>
          <w:rFonts w:ascii="Verdana" w:eastAsia="Verdana" w:hAnsi="Verdana" w:cs="Verdana"/>
          <w:color w:val="000000" w:themeColor="text1"/>
        </w:rPr>
        <w:t xml:space="preserve"> podrás tener control sobre la actividad de niñas y niños hasta en 15 dispositivos. Aplicación disponible para iOS y Android. </w:t>
      </w:r>
    </w:p>
    <w:p w14:paraId="2907BED9" w14:textId="28FA9353" w:rsidR="00EE4E3F" w:rsidRDefault="00EE4E3F" w:rsidP="08C823A9">
      <w:pPr>
        <w:spacing w:after="0" w:line="240" w:lineRule="auto"/>
        <w:jc w:val="both"/>
        <w:rPr>
          <w:rFonts w:ascii="Verdana" w:eastAsia="Verdana" w:hAnsi="Verdana" w:cs="Verdana"/>
          <w:color w:val="000000" w:themeColor="text1"/>
        </w:rPr>
      </w:pPr>
    </w:p>
    <w:p w14:paraId="5378DA43" w14:textId="6EC13C36" w:rsidR="00EE4E3F" w:rsidRDefault="4BC4A819"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Igualmente identificar sitios web que publican contenido MASI y obligar a los PRST, para que bloquen desde las redes de datos este tipo de contenido, y evitar así las consultas a este tipo de material.</w:t>
      </w:r>
      <w:r w:rsidR="053DC729" w:rsidRPr="08C823A9">
        <w:rPr>
          <w:rFonts w:ascii="Verdana" w:eastAsia="Verdana" w:hAnsi="Verdana" w:cs="Verdana"/>
          <w:color w:val="000000" w:themeColor="text1"/>
        </w:rPr>
        <w:t>”</w:t>
      </w:r>
    </w:p>
    <w:p w14:paraId="3D0CA95C" w14:textId="7CC0BDF2" w:rsidR="00EE4E3F" w:rsidRDefault="00EE4E3F" w:rsidP="08C823A9">
      <w:pPr>
        <w:spacing w:after="0" w:line="240" w:lineRule="auto"/>
        <w:jc w:val="both"/>
        <w:rPr>
          <w:rFonts w:ascii="Verdana" w:eastAsia="Verdana" w:hAnsi="Verdana" w:cs="Verdana"/>
          <w:color w:val="000000" w:themeColor="text1"/>
        </w:rPr>
      </w:pPr>
    </w:p>
    <w:p w14:paraId="4AA23C81" w14:textId="380662A4" w:rsidR="00EE4E3F" w:rsidRPr="004F7B25" w:rsidRDefault="6A29B47C" w:rsidP="00067A74">
      <w:pPr>
        <w:spacing w:after="240"/>
        <w:jc w:val="both"/>
        <w:rPr>
          <w:rFonts w:ascii="Verdana" w:eastAsia="Verdana" w:hAnsi="Verdana" w:cs="Verdana"/>
          <w:b/>
          <w:bCs/>
          <w:i/>
          <w:iCs/>
          <w:color w:val="000000" w:themeColor="text1"/>
        </w:rPr>
      </w:pPr>
      <w:r w:rsidRPr="004F7B25">
        <w:rPr>
          <w:rFonts w:ascii="Verdana" w:eastAsia="Verdana" w:hAnsi="Verdana" w:cs="Verdana"/>
          <w:b/>
          <w:bCs/>
          <w:i/>
          <w:iCs/>
          <w:color w:val="000000" w:themeColor="text1"/>
        </w:rPr>
        <w:t>3. ¿Cuáles son las lagunas que siguen limitando la aplicación efectiva de las leyes, políticas y directrices existentes para prevenir, detectar, denunciar y proteger a los niños de la explotación y los abusos sexuales en línea?</w:t>
      </w:r>
    </w:p>
    <w:p w14:paraId="4F744FF9" w14:textId="2E30815B" w:rsidR="00EE4E3F" w:rsidRDefault="6A29B47C" w:rsidP="08C823A9">
      <w:pPr>
        <w:spacing w:after="240"/>
        <w:rPr>
          <w:rFonts w:ascii="Verdana" w:eastAsia="Verdana" w:hAnsi="Verdana" w:cs="Verdana"/>
          <w:b/>
          <w:bCs/>
          <w:color w:val="000000" w:themeColor="text1"/>
        </w:rPr>
      </w:pPr>
      <w:r w:rsidRPr="08C823A9">
        <w:rPr>
          <w:rFonts w:ascii="Verdana" w:eastAsia="Verdana" w:hAnsi="Verdana" w:cs="Verdana"/>
          <w:b/>
          <w:bCs/>
          <w:color w:val="000000" w:themeColor="text1"/>
          <w:u w:val="single"/>
        </w:rPr>
        <w:t xml:space="preserve">Comentarios </w:t>
      </w:r>
      <w:r w:rsidR="6892BC1E" w:rsidRPr="08C823A9">
        <w:rPr>
          <w:rFonts w:ascii="Verdana" w:eastAsia="Verdana" w:hAnsi="Verdana" w:cs="Verdana"/>
          <w:b/>
          <w:bCs/>
          <w:color w:val="000000" w:themeColor="text1"/>
          <w:u w:val="single"/>
        </w:rPr>
        <w:t xml:space="preserve">del </w:t>
      </w:r>
      <w:r w:rsidRPr="08C823A9">
        <w:rPr>
          <w:rFonts w:ascii="Verdana" w:eastAsia="Verdana" w:hAnsi="Verdana" w:cs="Verdana"/>
          <w:b/>
          <w:bCs/>
          <w:color w:val="000000" w:themeColor="text1"/>
          <w:u w:val="single"/>
        </w:rPr>
        <w:t>Ministerio del Trabajo:</w:t>
      </w:r>
    </w:p>
    <w:p w14:paraId="3E2827A4" w14:textId="1B01340C" w:rsidR="00EE4E3F" w:rsidRDefault="479C45B0" w:rsidP="08C823A9">
      <w:pPr>
        <w:spacing w:after="240"/>
        <w:jc w:val="both"/>
        <w:rPr>
          <w:rFonts w:ascii="Verdana" w:eastAsia="Verdana" w:hAnsi="Verdana" w:cs="Verdana"/>
          <w:color w:val="000000" w:themeColor="text1"/>
        </w:rPr>
      </w:pPr>
      <w:r w:rsidRPr="08C823A9">
        <w:rPr>
          <w:rFonts w:ascii="Verdana" w:eastAsia="Verdana" w:hAnsi="Verdana" w:cs="Verdana"/>
          <w:color w:val="000000" w:themeColor="text1"/>
        </w:rPr>
        <w:t>“</w:t>
      </w:r>
      <w:r w:rsidR="6A29B47C" w:rsidRPr="08C823A9">
        <w:rPr>
          <w:rFonts w:ascii="Verdana" w:eastAsia="Verdana" w:hAnsi="Verdana" w:cs="Verdana"/>
          <w:color w:val="000000" w:themeColor="text1"/>
        </w:rPr>
        <w:t xml:space="preserve">La aplicación efectiva de directrices para prevenir, detectar y bloquear señales potencialmente relacionadas con explotación sexual comercial de niñas, niños y adolescentes puede estar limitada por el respeto a libertades individuales a la </w:t>
      </w:r>
      <w:r w:rsidR="6A29B47C" w:rsidRPr="08C823A9">
        <w:rPr>
          <w:rFonts w:ascii="Verdana" w:eastAsia="Verdana" w:hAnsi="Verdana" w:cs="Verdana"/>
          <w:b/>
          <w:bCs/>
          <w:color w:val="000000" w:themeColor="text1"/>
        </w:rPr>
        <w:t>intimidad</w:t>
      </w:r>
      <w:r w:rsidR="6A29B47C" w:rsidRPr="08C823A9">
        <w:rPr>
          <w:rFonts w:ascii="Verdana" w:eastAsia="Verdana" w:hAnsi="Verdana" w:cs="Verdana"/>
          <w:color w:val="000000" w:themeColor="text1"/>
        </w:rPr>
        <w:t xml:space="preserve">, toda vez que las personas adultas pueden pensar erróneamente que tienen la facultad de utilizar sus dispositivos electrónicos para producir, almacenar o compartir material de explotación sexual de niñas, niños y adolescentes estando amparados por el derecho fundamental a la intimidad.  Ante la explotación sexual en Colombia todavía hay presuntos delincuentes que argumentan errores de tipo o de prohibición. </w:t>
      </w:r>
    </w:p>
    <w:p w14:paraId="0F67B72A" w14:textId="08C3C714" w:rsidR="00EE4E3F" w:rsidRDefault="6A29B47C" w:rsidP="08C823A9">
      <w:pPr>
        <w:spacing w:after="240"/>
        <w:jc w:val="both"/>
        <w:rPr>
          <w:rFonts w:ascii="Verdana" w:eastAsia="Verdana" w:hAnsi="Verdana" w:cs="Verdana"/>
          <w:color w:val="000000" w:themeColor="text1"/>
        </w:rPr>
      </w:pPr>
      <w:r w:rsidRPr="08C823A9">
        <w:rPr>
          <w:rFonts w:ascii="Verdana" w:eastAsia="Verdana" w:hAnsi="Verdana" w:cs="Verdana"/>
          <w:color w:val="000000" w:themeColor="text1"/>
        </w:rPr>
        <w:t xml:space="preserve">Otra limitación puede ser el </w:t>
      </w:r>
      <w:r w:rsidRPr="08C823A9">
        <w:rPr>
          <w:rFonts w:ascii="Verdana" w:eastAsia="Verdana" w:hAnsi="Verdana" w:cs="Verdana"/>
          <w:b/>
          <w:bCs/>
          <w:color w:val="000000" w:themeColor="text1"/>
        </w:rPr>
        <w:t>volumen</w:t>
      </w:r>
      <w:r w:rsidRPr="08C823A9">
        <w:rPr>
          <w:rFonts w:ascii="Verdana" w:eastAsia="Verdana" w:hAnsi="Verdana" w:cs="Verdana"/>
          <w:color w:val="000000" w:themeColor="text1"/>
        </w:rPr>
        <w:t xml:space="preserve"> de este material que puede exceder la capacidad técnica y tecnológica de las autoridades, puesto que, si bien se bloquean diariamente páginas con contenido de explotación sexual de niñas niños y adolescentes</w:t>
      </w:r>
      <w:r w:rsidRPr="08C823A9">
        <w:rPr>
          <w:rFonts w:ascii="Verdana" w:eastAsia="Verdana" w:hAnsi="Verdana" w:cs="Verdana"/>
          <w:color w:val="000000" w:themeColor="text1"/>
          <w:vertAlign w:val="superscript"/>
        </w:rPr>
        <w:t>1</w:t>
      </w:r>
      <w:r w:rsidRPr="08C823A9">
        <w:rPr>
          <w:rFonts w:ascii="Verdana" w:eastAsia="Verdana" w:hAnsi="Verdana" w:cs="Verdana"/>
          <w:color w:val="000000" w:themeColor="text1"/>
        </w:rPr>
        <w:t xml:space="preserve">, es sabido que las páginas web no son la única ni la principal herramienta de explotación sexual, y que con cada página web bloqueada pueden abrirse otras tantas. </w:t>
      </w:r>
    </w:p>
    <w:p w14:paraId="4517B6F2" w14:textId="799092FC" w:rsidR="00EE4E3F" w:rsidRDefault="6A29B47C" w:rsidP="08C823A9">
      <w:pPr>
        <w:spacing w:after="240"/>
        <w:jc w:val="both"/>
        <w:rPr>
          <w:rFonts w:ascii="Verdana" w:eastAsia="Verdana" w:hAnsi="Verdana" w:cs="Verdana"/>
          <w:color w:val="000000" w:themeColor="text1"/>
        </w:rPr>
      </w:pPr>
      <w:r w:rsidRPr="08C823A9">
        <w:rPr>
          <w:rFonts w:ascii="Verdana" w:eastAsia="Verdana" w:hAnsi="Verdana" w:cs="Verdana"/>
          <w:color w:val="000000" w:themeColor="text1"/>
        </w:rPr>
        <w:t xml:space="preserve">Una barrera frecuentemente citada es la falta de </w:t>
      </w:r>
      <w:r w:rsidRPr="08C823A9">
        <w:rPr>
          <w:rFonts w:ascii="Verdana" w:eastAsia="Verdana" w:hAnsi="Verdana" w:cs="Verdana"/>
          <w:b/>
          <w:bCs/>
          <w:color w:val="000000" w:themeColor="text1"/>
        </w:rPr>
        <w:t>recursos</w:t>
      </w:r>
      <w:r w:rsidRPr="08C823A9">
        <w:rPr>
          <w:rFonts w:ascii="Verdana" w:eastAsia="Verdana" w:hAnsi="Verdana" w:cs="Verdana"/>
          <w:color w:val="000000" w:themeColor="text1"/>
        </w:rPr>
        <w:t xml:space="preserve"> técnicos y financieros toda vez que proteger a las niñas y niños de la explotación y abusos en línea requiere equipos de última generación y al menos más potentes que los de todos los explotadores, así como recursos de personal puesto que los profesionales a cargo de rastrear a los explotadores en línea deben ser igual o más hábiles que éstos para garantizar el éxito de la persecución.</w:t>
      </w:r>
      <w:r w:rsidR="02851878" w:rsidRPr="08C823A9">
        <w:rPr>
          <w:rFonts w:ascii="Verdana" w:eastAsia="Verdana" w:hAnsi="Verdana" w:cs="Verdana"/>
          <w:color w:val="000000" w:themeColor="text1"/>
        </w:rPr>
        <w:t>”</w:t>
      </w:r>
    </w:p>
    <w:p w14:paraId="0D5182FB" w14:textId="77777777" w:rsidR="009D7EBD" w:rsidRDefault="009D7EBD" w:rsidP="08C823A9">
      <w:pPr>
        <w:spacing w:after="240"/>
        <w:jc w:val="both"/>
        <w:rPr>
          <w:rFonts w:ascii="Verdana" w:eastAsia="Verdana" w:hAnsi="Verdana" w:cs="Verdana"/>
          <w:color w:val="000000" w:themeColor="text1"/>
        </w:rPr>
      </w:pPr>
    </w:p>
    <w:p w14:paraId="3DD87034" w14:textId="3F19200F" w:rsidR="00EE4E3F" w:rsidRDefault="2BC1DFF9" w:rsidP="08C823A9">
      <w:pPr>
        <w:spacing w:after="240"/>
        <w:jc w:val="both"/>
        <w:rPr>
          <w:rFonts w:ascii="Verdana" w:eastAsia="Verdana" w:hAnsi="Verdana" w:cs="Verdana"/>
          <w:color w:val="000000" w:themeColor="text1"/>
        </w:rPr>
      </w:pPr>
      <w:r w:rsidRPr="08C823A9">
        <w:rPr>
          <w:rFonts w:ascii="Verdana" w:eastAsia="Verdana" w:hAnsi="Verdana" w:cs="Verdana"/>
          <w:b/>
          <w:bCs/>
          <w:color w:val="000000" w:themeColor="text1"/>
          <w:u w:val="single"/>
        </w:rPr>
        <w:lastRenderedPageBreak/>
        <w:t xml:space="preserve">Comentarios </w:t>
      </w:r>
      <w:r w:rsidR="7E3DAB46" w:rsidRPr="08C823A9">
        <w:rPr>
          <w:rFonts w:ascii="Verdana" w:eastAsia="Verdana" w:hAnsi="Verdana" w:cs="Verdana"/>
          <w:b/>
          <w:bCs/>
          <w:color w:val="000000" w:themeColor="text1"/>
          <w:u w:val="single"/>
        </w:rPr>
        <w:t xml:space="preserve">del </w:t>
      </w:r>
      <w:r w:rsidRPr="08C823A9">
        <w:rPr>
          <w:rFonts w:ascii="Verdana" w:eastAsia="Verdana" w:hAnsi="Verdana" w:cs="Verdana"/>
          <w:b/>
          <w:bCs/>
          <w:color w:val="000000" w:themeColor="text1"/>
          <w:u w:val="single"/>
        </w:rPr>
        <w:t>ICBF:</w:t>
      </w:r>
    </w:p>
    <w:p w14:paraId="20016F2C" w14:textId="3E1CD820" w:rsidR="00EE4E3F" w:rsidRDefault="423B19A4"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w:t>
      </w:r>
      <w:r w:rsidR="2BC1DFF9" w:rsidRPr="08C823A9">
        <w:rPr>
          <w:rFonts w:ascii="Verdana" w:eastAsia="Verdana" w:hAnsi="Verdana" w:cs="Verdana"/>
          <w:color w:val="000000" w:themeColor="text1"/>
        </w:rPr>
        <w:t xml:space="preserve">En el año 2023 desde el ICBF ingresaron a Proceso Administrativo de Restablecimiento de derechos por motivo de violencia sexual- ESCNNA 298 casos, y en lo corrido del año 2024 de enero a marzo, han ingresado 57 casos, de los cuales la mayoría de las víctimas fueron niñas y adolescentes mujeres. </w:t>
      </w:r>
    </w:p>
    <w:p w14:paraId="5AD804F3" w14:textId="73B177D3" w:rsidR="00EE4E3F" w:rsidRDefault="00EE4E3F" w:rsidP="08C823A9">
      <w:pPr>
        <w:spacing w:after="0" w:line="240" w:lineRule="auto"/>
        <w:jc w:val="both"/>
        <w:rPr>
          <w:rFonts w:ascii="Verdana" w:eastAsia="Verdana" w:hAnsi="Verdana" w:cs="Verdana"/>
          <w:color w:val="000000" w:themeColor="text1"/>
        </w:rPr>
      </w:pPr>
    </w:p>
    <w:p w14:paraId="0489397C" w14:textId="3C3B5022" w:rsidR="00EE4E3F" w:rsidRDefault="2BC1DFF9"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 xml:space="preserve">Se ha identificado que una de las problemáticas que limitan significativamente la atención integral de las víctimas son precisamente los estereotipos de género y el </w:t>
      </w:r>
      <w:proofErr w:type="spellStart"/>
      <w:r w:rsidRPr="08C823A9">
        <w:rPr>
          <w:rFonts w:ascii="Verdana" w:eastAsia="Verdana" w:hAnsi="Verdana" w:cs="Verdana"/>
          <w:color w:val="000000" w:themeColor="text1"/>
        </w:rPr>
        <w:t>adultocentrismo</w:t>
      </w:r>
      <w:proofErr w:type="spellEnd"/>
      <w:r w:rsidRPr="08C823A9">
        <w:rPr>
          <w:rFonts w:ascii="Verdana" w:eastAsia="Verdana" w:hAnsi="Verdana" w:cs="Verdana"/>
          <w:color w:val="000000" w:themeColor="text1"/>
        </w:rPr>
        <w:t xml:space="preserve"> que naturalizan a la ESCNNA en contextos digitales, dado que bajo estos preceptos se deshumaniza a las niños, niñas y adolescentes, aprovechándose de las condiciones de subordinación, subalternidad e indefensión para ser comprendidos como objetos que garanticen el placer de quienes ostentan el poder económico, social y político, que en todo caso son personas adultas con estructuras de pensamiento y acción patriarcales.</w:t>
      </w:r>
    </w:p>
    <w:p w14:paraId="3BEADD26" w14:textId="542CE5A1" w:rsidR="00EE4E3F" w:rsidRDefault="2BC1DFF9"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 xml:space="preserve"> </w:t>
      </w:r>
    </w:p>
    <w:p w14:paraId="04FE5C92" w14:textId="38D3B77A" w:rsidR="00EE4E3F" w:rsidRDefault="2BC1DFF9"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 xml:space="preserve">De aquí que, la ESCNNA no sea problematizada y por ende se ha hecho evidente en el territorio nacional que hay una </w:t>
      </w:r>
      <w:r w:rsidRPr="08C823A9">
        <w:rPr>
          <w:rFonts w:ascii="Verdana" w:eastAsia="Verdana" w:hAnsi="Verdana" w:cs="Verdana"/>
          <w:color w:val="000000" w:themeColor="text1"/>
          <w:lang w:val="es"/>
        </w:rPr>
        <w:t xml:space="preserve">falta de respuesta integral para las víctimas de violencia sexual, en especial de la ESCNNA en contextos digitales, lo que hace necesario que se dé continuidad a los procesos de asistencia técnica y sensibilización para favorecer la identificación y denuncia  de casos y la identificación de barreras de acceso en el marco de la implementación de las rutas de atención para las víctimas de este delito. </w:t>
      </w:r>
    </w:p>
    <w:p w14:paraId="6B33E56C" w14:textId="5EA0F4BE" w:rsidR="00EE4E3F" w:rsidRDefault="00EE4E3F" w:rsidP="08C823A9">
      <w:pPr>
        <w:spacing w:after="0" w:line="240" w:lineRule="auto"/>
        <w:jc w:val="both"/>
        <w:rPr>
          <w:rFonts w:ascii="Verdana" w:eastAsia="Verdana" w:hAnsi="Verdana" w:cs="Verdana"/>
          <w:color w:val="000000" w:themeColor="text1"/>
        </w:rPr>
      </w:pPr>
    </w:p>
    <w:p w14:paraId="1CA58103" w14:textId="116361AD" w:rsidR="00EE4E3F" w:rsidRDefault="2BC1DFF9"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 xml:space="preserve">Otra de las limitaciones que se presentan en el marco de la atención de las niñas, niños y adolescentes víctimas de ESCNNA en contextos digitales es la falta de identificación adecuada de los casos ya que se presenta un subregistro significativo, las y los profesionales de los diferentes sectores tienden a confundir la ESCNNA con otros hechos de violencia sexual. </w:t>
      </w:r>
    </w:p>
    <w:p w14:paraId="5AF62479" w14:textId="4C6380A1" w:rsidR="00EE4E3F" w:rsidRDefault="00EE4E3F" w:rsidP="08C823A9">
      <w:pPr>
        <w:spacing w:after="0" w:line="240" w:lineRule="auto"/>
        <w:jc w:val="both"/>
        <w:rPr>
          <w:rFonts w:ascii="Verdana" w:eastAsia="Verdana" w:hAnsi="Verdana" w:cs="Verdana"/>
          <w:color w:val="000000" w:themeColor="text1"/>
        </w:rPr>
      </w:pPr>
    </w:p>
    <w:p w14:paraId="2ECE3145" w14:textId="582B5A77" w:rsidR="00EE4E3F" w:rsidRDefault="2BC1DFF9"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En Colombia, otras de las lagunas que siguen limitando la aplicación efectiva de las leyes, políticas y directrices existentes para prevenir la explotación sexual comercial de niñas, niños y adolescentes incluyen:</w:t>
      </w:r>
    </w:p>
    <w:p w14:paraId="50D6E069" w14:textId="18EB2EE5" w:rsidR="00EE4E3F" w:rsidRDefault="00EE4E3F" w:rsidP="08C823A9">
      <w:pPr>
        <w:spacing w:after="0" w:line="240" w:lineRule="auto"/>
        <w:jc w:val="both"/>
        <w:rPr>
          <w:rFonts w:ascii="Verdana" w:eastAsia="Verdana" w:hAnsi="Verdana" w:cs="Verdana"/>
          <w:color w:val="000000" w:themeColor="text1"/>
        </w:rPr>
      </w:pPr>
    </w:p>
    <w:p w14:paraId="1A7F46E4" w14:textId="42F85733" w:rsidR="00EE4E3F" w:rsidRDefault="2BC1DFF9" w:rsidP="08C823A9">
      <w:pPr>
        <w:pStyle w:val="Prrafodelista"/>
        <w:numPr>
          <w:ilvl w:val="0"/>
          <w:numId w:val="11"/>
        </w:numPr>
        <w:spacing w:after="0" w:line="240" w:lineRule="auto"/>
        <w:jc w:val="both"/>
        <w:rPr>
          <w:rFonts w:ascii="Verdana" w:eastAsia="Verdana" w:hAnsi="Verdana" w:cs="Verdana"/>
          <w:color w:val="000000" w:themeColor="text1"/>
        </w:rPr>
      </w:pPr>
      <w:r w:rsidRPr="08C823A9">
        <w:rPr>
          <w:rFonts w:ascii="Verdana" w:eastAsia="Verdana" w:hAnsi="Verdana" w:cs="Verdana"/>
          <w:b/>
          <w:bCs/>
          <w:color w:val="000000" w:themeColor="text1"/>
        </w:rPr>
        <w:t>Falta capacitación:</w:t>
      </w:r>
      <w:r w:rsidRPr="08C823A9">
        <w:rPr>
          <w:rFonts w:ascii="Verdana" w:eastAsia="Verdana" w:hAnsi="Verdana" w:cs="Verdana"/>
          <w:color w:val="000000" w:themeColor="text1"/>
        </w:rPr>
        <w:t xml:space="preserve"> Para combatir eficazmente la explotación sexual en línea de niñas, niños y adolescentes, las autoridades necesitan contar con suficientes recursos financieros, tecnológicos y humanos. Esto incluye la capacitación especializada para agentes como Policía Nacional del, fiscales y jueces sobre cómo investigar y procesar casos relacionados con los delitos asociados al uso de las TIC. </w:t>
      </w:r>
    </w:p>
    <w:p w14:paraId="30B3299E" w14:textId="5B47C076" w:rsidR="00EE4E3F" w:rsidRDefault="00EE4E3F" w:rsidP="08C823A9">
      <w:pPr>
        <w:spacing w:after="0" w:line="240" w:lineRule="auto"/>
        <w:jc w:val="both"/>
        <w:rPr>
          <w:rFonts w:ascii="Verdana" w:eastAsia="Verdana" w:hAnsi="Verdana" w:cs="Verdana"/>
          <w:color w:val="000000" w:themeColor="text1"/>
        </w:rPr>
      </w:pPr>
    </w:p>
    <w:p w14:paraId="0104D0B3" w14:textId="5DAA7C58" w:rsidR="00EE4E3F" w:rsidRDefault="2BC1DFF9" w:rsidP="08C823A9">
      <w:pPr>
        <w:pStyle w:val="Prrafodelista"/>
        <w:numPr>
          <w:ilvl w:val="0"/>
          <w:numId w:val="11"/>
        </w:numPr>
        <w:spacing w:after="0" w:line="240" w:lineRule="auto"/>
        <w:jc w:val="both"/>
        <w:rPr>
          <w:rFonts w:ascii="Verdana" w:eastAsia="Verdana" w:hAnsi="Verdana" w:cs="Verdana"/>
          <w:color w:val="000000" w:themeColor="text1"/>
        </w:rPr>
      </w:pPr>
      <w:r w:rsidRPr="08C823A9">
        <w:rPr>
          <w:rFonts w:ascii="Verdana" w:eastAsia="Verdana" w:hAnsi="Verdana" w:cs="Verdana"/>
          <w:b/>
          <w:bCs/>
          <w:color w:val="000000" w:themeColor="text1"/>
        </w:rPr>
        <w:t>Capacidad tecnológica:</w:t>
      </w:r>
      <w:r w:rsidRPr="08C823A9">
        <w:rPr>
          <w:rFonts w:ascii="Verdana" w:eastAsia="Verdana" w:hAnsi="Verdana" w:cs="Verdana"/>
          <w:color w:val="000000" w:themeColor="text1"/>
        </w:rPr>
        <w:t xml:space="preserve"> Los agresores sexuales utilizan constantemente nuevas tecnologías y métodos para ocultar su identidad y actividad delictiva en línea. Esto puede incluir el uso de </w:t>
      </w:r>
      <w:r w:rsidRPr="08C823A9">
        <w:rPr>
          <w:rFonts w:ascii="Verdana" w:eastAsia="Verdana" w:hAnsi="Verdana" w:cs="Verdana"/>
          <w:color w:val="000000" w:themeColor="text1"/>
        </w:rPr>
        <w:lastRenderedPageBreak/>
        <w:t>redes privadas virtuales (VPN), criptomonedas y plataformas encriptadas. Las autoridades necesitan mantenerse actualizadas sobre estas tecnologías y desarrollar las capacidades necesarias para investigar y rastrear a los delincuentes a través de ellas.</w:t>
      </w:r>
    </w:p>
    <w:p w14:paraId="61E5C013" w14:textId="26AF0655" w:rsidR="00EE4E3F" w:rsidRDefault="00EE4E3F" w:rsidP="08C823A9">
      <w:pPr>
        <w:spacing w:after="0" w:line="240" w:lineRule="auto"/>
        <w:jc w:val="both"/>
        <w:rPr>
          <w:rFonts w:ascii="Verdana" w:eastAsia="Verdana" w:hAnsi="Verdana" w:cs="Verdana"/>
          <w:color w:val="000000" w:themeColor="text1"/>
        </w:rPr>
      </w:pPr>
    </w:p>
    <w:p w14:paraId="7779A3AF" w14:textId="09ADEAF1" w:rsidR="00EE4E3F" w:rsidRDefault="2BC1DFF9" w:rsidP="08C823A9">
      <w:pPr>
        <w:pStyle w:val="Prrafodelista"/>
        <w:numPr>
          <w:ilvl w:val="0"/>
          <w:numId w:val="11"/>
        </w:numPr>
        <w:spacing w:after="0" w:line="240" w:lineRule="auto"/>
        <w:jc w:val="both"/>
        <w:rPr>
          <w:rFonts w:ascii="Verdana" w:eastAsia="Verdana" w:hAnsi="Verdana" w:cs="Verdana"/>
          <w:color w:val="000000" w:themeColor="text1"/>
        </w:rPr>
      </w:pPr>
      <w:r w:rsidRPr="08C823A9">
        <w:rPr>
          <w:rFonts w:ascii="Verdana" w:eastAsia="Verdana" w:hAnsi="Verdana" w:cs="Verdana"/>
          <w:b/>
          <w:bCs/>
          <w:color w:val="000000" w:themeColor="text1"/>
        </w:rPr>
        <w:t>Coordinación interinstitucional:</w:t>
      </w:r>
      <w:r w:rsidRPr="08C823A9">
        <w:rPr>
          <w:rFonts w:ascii="Verdana" w:eastAsia="Verdana" w:hAnsi="Verdana" w:cs="Verdana"/>
          <w:color w:val="000000" w:themeColor="text1"/>
        </w:rPr>
        <w:t xml:space="preserve"> La explotación sexual de niñas, niños y adolescentes en el entorno digital es una vulneración de derechos que requiere de una respuesta coordinada entre diferentes entidades e instituciones, tanto del sector público, privado, de cooperación internacional y de la sociedad civil. </w:t>
      </w:r>
    </w:p>
    <w:p w14:paraId="0783EE1C" w14:textId="1F732BFE" w:rsidR="00EE4E3F" w:rsidRDefault="00EE4E3F" w:rsidP="08C823A9">
      <w:pPr>
        <w:spacing w:after="0" w:line="240" w:lineRule="auto"/>
        <w:jc w:val="both"/>
        <w:rPr>
          <w:rFonts w:ascii="Verdana" w:eastAsia="Verdana" w:hAnsi="Verdana" w:cs="Verdana"/>
          <w:color w:val="000000" w:themeColor="text1"/>
        </w:rPr>
      </w:pPr>
    </w:p>
    <w:p w14:paraId="2C777BD2" w14:textId="5B1EACF0" w:rsidR="00EE4E3F" w:rsidRDefault="2BC1DFF9" w:rsidP="08C823A9">
      <w:pPr>
        <w:pStyle w:val="Prrafodelista"/>
        <w:numPr>
          <w:ilvl w:val="0"/>
          <w:numId w:val="11"/>
        </w:numPr>
        <w:spacing w:after="0" w:line="240" w:lineRule="auto"/>
        <w:jc w:val="both"/>
        <w:rPr>
          <w:rFonts w:ascii="Verdana" w:eastAsia="Verdana" w:hAnsi="Verdana" w:cs="Verdana"/>
          <w:color w:val="000000" w:themeColor="text1"/>
        </w:rPr>
      </w:pPr>
      <w:r w:rsidRPr="08C823A9">
        <w:rPr>
          <w:rFonts w:ascii="Verdana" w:eastAsia="Verdana" w:hAnsi="Verdana" w:cs="Verdana"/>
          <w:b/>
          <w:bCs/>
          <w:color w:val="000000" w:themeColor="text1"/>
        </w:rPr>
        <w:t>Conocimiento alrededor de los riesgos digitales:</w:t>
      </w:r>
      <w:r w:rsidRPr="08C823A9">
        <w:rPr>
          <w:rFonts w:ascii="Verdana" w:eastAsia="Verdana" w:hAnsi="Verdana" w:cs="Verdana"/>
          <w:color w:val="000000" w:themeColor="text1"/>
        </w:rPr>
        <w:t xml:space="preserve"> Es fundamental aumentar el conocimiento público sobre los riesgos asociados al uso de las TIC, como lo son el de la explotación sexual de niñas, niños y adolescentes en el entorno digital, así como construir estrategias de prevención y respuestas a estas situaciones. Esto incluye la formación de padres, educadores y niñas, niños y adolescentes sobre el uso seguro de Internet, la identificación de factores de riesgo y cómo reportar casos de violencia.</w:t>
      </w:r>
    </w:p>
    <w:p w14:paraId="6B6239C4" w14:textId="41DEA54B" w:rsidR="00EE4E3F" w:rsidRDefault="00EE4E3F" w:rsidP="08C823A9">
      <w:pPr>
        <w:spacing w:after="0" w:line="240" w:lineRule="auto"/>
        <w:jc w:val="both"/>
        <w:rPr>
          <w:rFonts w:ascii="Verdana" w:eastAsia="Verdana" w:hAnsi="Verdana" w:cs="Verdana"/>
          <w:color w:val="000000" w:themeColor="text1"/>
        </w:rPr>
      </w:pPr>
    </w:p>
    <w:p w14:paraId="3537B3DF" w14:textId="133644A4" w:rsidR="00EE4E3F" w:rsidRDefault="2BC1DFF9" w:rsidP="08C823A9">
      <w:pPr>
        <w:pStyle w:val="Prrafodelista"/>
        <w:numPr>
          <w:ilvl w:val="0"/>
          <w:numId w:val="11"/>
        </w:numPr>
        <w:spacing w:after="0" w:line="240" w:lineRule="auto"/>
        <w:jc w:val="both"/>
        <w:rPr>
          <w:rFonts w:ascii="Verdana" w:eastAsia="Verdana" w:hAnsi="Verdana" w:cs="Verdana"/>
          <w:color w:val="000000" w:themeColor="text1"/>
        </w:rPr>
      </w:pPr>
      <w:r w:rsidRPr="08C823A9">
        <w:rPr>
          <w:rFonts w:ascii="Verdana" w:eastAsia="Verdana" w:hAnsi="Verdana" w:cs="Verdana"/>
          <w:b/>
          <w:bCs/>
          <w:color w:val="000000" w:themeColor="text1"/>
        </w:rPr>
        <w:t xml:space="preserve">Retos legales y cooperación internacional: </w:t>
      </w:r>
      <w:r w:rsidRPr="08C823A9">
        <w:rPr>
          <w:rFonts w:ascii="Verdana" w:eastAsia="Verdana" w:hAnsi="Verdana" w:cs="Verdana"/>
          <w:color w:val="000000" w:themeColor="text1"/>
        </w:rPr>
        <w:t>La naturaleza transnacional de los delitos en el entorno digital dificultan la aplicación de la ley debido a diferencias legislativas y procedimientos legales entre países. Esto puede dificultar el bloqueo de páginas web, el desmonte de contenido, la extradición y el enjuiciamiento de los delincuentes, así como la protección de las víctimas que pueden residir en diferentes jurisdicciones.</w:t>
      </w:r>
    </w:p>
    <w:p w14:paraId="554EE6EF" w14:textId="056361C7" w:rsidR="00EE4E3F" w:rsidRDefault="00EE4E3F" w:rsidP="08C823A9">
      <w:pPr>
        <w:spacing w:after="0" w:line="240" w:lineRule="auto"/>
        <w:jc w:val="both"/>
        <w:rPr>
          <w:rFonts w:ascii="Verdana" w:eastAsia="Verdana" w:hAnsi="Verdana" w:cs="Verdana"/>
          <w:color w:val="000000" w:themeColor="text1"/>
        </w:rPr>
      </w:pPr>
    </w:p>
    <w:p w14:paraId="2CC515D6" w14:textId="62C2ABBE" w:rsidR="00EE4E3F" w:rsidRDefault="2BC1DFF9" w:rsidP="08C823A9">
      <w:pPr>
        <w:pStyle w:val="Prrafodelista"/>
        <w:numPr>
          <w:ilvl w:val="0"/>
          <w:numId w:val="11"/>
        </w:numPr>
        <w:spacing w:after="0" w:line="240" w:lineRule="auto"/>
        <w:jc w:val="both"/>
        <w:rPr>
          <w:rFonts w:ascii="Verdana" w:eastAsia="Verdana" w:hAnsi="Verdana" w:cs="Verdana"/>
          <w:color w:val="000000" w:themeColor="text1"/>
        </w:rPr>
      </w:pPr>
      <w:r w:rsidRPr="08C823A9">
        <w:rPr>
          <w:rFonts w:ascii="Verdana" w:eastAsia="Verdana" w:hAnsi="Verdana" w:cs="Verdana"/>
          <w:b/>
          <w:bCs/>
          <w:color w:val="000000" w:themeColor="text1"/>
        </w:rPr>
        <w:t>Seguimiento y evaluación:</w:t>
      </w:r>
      <w:r w:rsidRPr="08C823A9">
        <w:rPr>
          <w:rFonts w:ascii="Verdana" w:eastAsia="Verdana" w:hAnsi="Verdana" w:cs="Verdana"/>
          <w:color w:val="000000" w:themeColor="text1"/>
        </w:rPr>
        <w:t xml:space="preserve"> la falta de seguimiento y evaluación de las estrategias y programas destinados a prevenir la explotación sexual de niñas, niños y adolescentes para identificar qué enfoques son más efectivos y dónde se necesitan acciones de mejoras. Sin una evaluación adecuada, es difícil medir el impacto de las intervenciones y asignar recursos de manera efectiva.</w:t>
      </w:r>
    </w:p>
    <w:p w14:paraId="4D8B361B" w14:textId="6BC5FF60" w:rsidR="00EE4E3F" w:rsidRDefault="00EE4E3F" w:rsidP="08C823A9">
      <w:pPr>
        <w:spacing w:after="0" w:line="240" w:lineRule="auto"/>
        <w:jc w:val="both"/>
        <w:rPr>
          <w:rFonts w:ascii="Verdana" w:eastAsia="Verdana" w:hAnsi="Verdana" w:cs="Verdana"/>
          <w:color w:val="000000" w:themeColor="text1"/>
        </w:rPr>
      </w:pPr>
    </w:p>
    <w:p w14:paraId="0A654503" w14:textId="7EA748DF" w:rsidR="00EE4E3F" w:rsidRDefault="2BC1DFF9" w:rsidP="00691DE9">
      <w:pPr>
        <w:pStyle w:val="Prrafodelista"/>
        <w:numPr>
          <w:ilvl w:val="0"/>
          <w:numId w:val="11"/>
        </w:numPr>
        <w:spacing w:after="0" w:line="240" w:lineRule="auto"/>
        <w:jc w:val="both"/>
        <w:rPr>
          <w:rFonts w:ascii="Verdana" w:eastAsia="Verdana" w:hAnsi="Verdana" w:cs="Verdana"/>
          <w:color w:val="000000" w:themeColor="text1"/>
        </w:rPr>
      </w:pPr>
      <w:r w:rsidRPr="08C823A9">
        <w:rPr>
          <w:rFonts w:ascii="Verdana" w:eastAsia="Verdana" w:hAnsi="Verdana" w:cs="Verdana"/>
          <w:b/>
          <w:bCs/>
          <w:color w:val="000000" w:themeColor="text1"/>
        </w:rPr>
        <w:t>Cumplimiento de las obligaciones constitucionales:</w:t>
      </w:r>
      <w:r w:rsidRPr="08C823A9">
        <w:rPr>
          <w:rFonts w:ascii="Verdana" w:eastAsia="Verdana" w:hAnsi="Verdana" w:cs="Verdana"/>
          <w:color w:val="000000" w:themeColor="text1"/>
        </w:rPr>
        <w:t xml:space="preserve"> El Estado Colombiano, desde el año 2009 con la promulgación de la Ley 1341, la cual fue modificada por la Ley 1978 del 2019, tiene como obligación “Desarrollar e implementar la política pública para la prevención y la protección de niñas, niños y adolescentes, atendiendo las necesidades de cada tipo de población, frente a los delitos realizados a través de medios digitales, informáticos y electrónicos”, la cual se encuentra en cabeza del Ministerio de Educación Nacional y el Ministerio TIC, sin embargo, a la fecha no se cuenta con dicha Política Pública.</w:t>
      </w:r>
      <w:r w:rsidR="1E561AA0" w:rsidRPr="08C823A9">
        <w:rPr>
          <w:rFonts w:ascii="Verdana" w:eastAsia="Verdana" w:hAnsi="Verdana" w:cs="Verdana"/>
          <w:color w:val="000000" w:themeColor="text1"/>
        </w:rPr>
        <w:t>”</w:t>
      </w:r>
    </w:p>
    <w:p w14:paraId="085C166B" w14:textId="77777777" w:rsidR="00691DE9" w:rsidRPr="00691DE9" w:rsidRDefault="00691DE9" w:rsidP="00691DE9">
      <w:pPr>
        <w:spacing w:after="0" w:line="240" w:lineRule="auto"/>
        <w:jc w:val="both"/>
        <w:rPr>
          <w:rFonts w:ascii="Verdana" w:eastAsia="Verdana" w:hAnsi="Verdana" w:cs="Verdana"/>
          <w:color w:val="000000" w:themeColor="text1"/>
        </w:rPr>
      </w:pPr>
    </w:p>
    <w:p w14:paraId="6774E41A" w14:textId="5747DAE9" w:rsidR="00EE4E3F" w:rsidRDefault="009D7EBD" w:rsidP="009D7EBD">
      <w:pPr>
        <w:spacing w:after="0" w:line="240" w:lineRule="auto"/>
        <w:jc w:val="both"/>
        <w:rPr>
          <w:rFonts w:ascii="Verdana" w:eastAsia="Verdana" w:hAnsi="Verdana" w:cs="Verdana"/>
          <w:b/>
          <w:bCs/>
          <w:color w:val="000000" w:themeColor="text1"/>
          <w:u w:val="single"/>
        </w:rPr>
      </w:pPr>
      <w:r w:rsidRPr="08C823A9">
        <w:rPr>
          <w:rFonts w:ascii="Verdana" w:eastAsia="Verdana" w:hAnsi="Verdana" w:cs="Verdana"/>
          <w:b/>
          <w:bCs/>
          <w:u w:val="single"/>
        </w:rPr>
        <w:t>Comentarios del Ministerio de Tecnologías de la Información y las Comunicaciones</w:t>
      </w:r>
      <w:r>
        <w:rPr>
          <w:rFonts w:ascii="Verdana" w:eastAsia="Verdana" w:hAnsi="Verdana" w:cs="Verdana"/>
          <w:b/>
          <w:bCs/>
          <w:u w:val="single"/>
        </w:rPr>
        <w:t xml:space="preserve"> - MinTIC</w:t>
      </w:r>
      <w:r w:rsidR="3A750CA7" w:rsidRPr="08C823A9">
        <w:rPr>
          <w:rFonts w:ascii="Verdana" w:eastAsia="Verdana" w:hAnsi="Verdana" w:cs="Verdana"/>
          <w:b/>
          <w:bCs/>
          <w:color w:val="000000" w:themeColor="text1"/>
          <w:u w:val="single"/>
        </w:rPr>
        <w:t>:</w:t>
      </w:r>
    </w:p>
    <w:p w14:paraId="4CA5BC71" w14:textId="77777777" w:rsidR="009D7EBD" w:rsidRPr="009D7EBD" w:rsidRDefault="009D7EBD" w:rsidP="009D7EBD">
      <w:pPr>
        <w:spacing w:after="0" w:line="240" w:lineRule="auto"/>
        <w:jc w:val="both"/>
        <w:rPr>
          <w:rFonts w:ascii="Verdana" w:eastAsia="Verdana" w:hAnsi="Verdana" w:cs="Verdana"/>
          <w:b/>
          <w:bCs/>
          <w:u w:val="single"/>
        </w:rPr>
      </w:pPr>
    </w:p>
    <w:p w14:paraId="66F31A24" w14:textId="392901D2" w:rsidR="00EE4E3F" w:rsidRDefault="41B65007"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w:t>
      </w:r>
      <w:r w:rsidR="751D93D3" w:rsidRPr="08C823A9">
        <w:rPr>
          <w:rFonts w:ascii="Verdana" w:eastAsia="Verdana" w:hAnsi="Verdana" w:cs="Verdana"/>
          <w:color w:val="000000" w:themeColor="text1"/>
        </w:rPr>
        <w:t xml:space="preserve">El gobierno provee de mecanismos y programas que garantizan una efectiva implementación de la Ley mediante la cual se busca salvaguardar a los niños frente a cualquier abuso u explotación no obstante este es un trabajo articulado debido a que si bien se han venido desarrollando los programas de sensibilización y visibilizarían que resaltan la importancia de articular el estado, la academia, la familia y los menores para que unidos hagan frente y denuncien cualquier abuso o realicen la supervisión de los menores mediante las herramientas de control parental, se observa que esta articulación requiere un seguimiento para que funcione. </w:t>
      </w:r>
    </w:p>
    <w:p w14:paraId="4CA2FED8" w14:textId="6799069A" w:rsidR="00EE4E3F" w:rsidRDefault="00EE4E3F" w:rsidP="08C823A9">
      <w:pPr>
        <w:spacing w:after="0" w:line="240" w:lineRule="auto"/>
        <w:jc w:val="both"/>
        <w:rPr>
          <w:rFonts w:ascii="Verdana" w:eastAsia="Verdana" w:hAnsi="Verdana" w:cs="Verdana"/>
          <w:color w:val="000000" w:themeColor="text1"/>
        </w:rPr>
      </w:pPr>
    </w:p>
    <w:p w14:paraId="095E667C" w14:textId="667D83AD" w:rsidR="00EE4E3F" w:rsidRDefault="751D93D3" w:rsidP="00691DE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Por ello, es importante, reconocer en principio que es un trabajo de roles, dentro del cual el Estado, está comprometido con seguir alfabetizando a los niños frente a sus derechos, los mecanismos de denuncia y el uso seguro de las TICS, la Academia, quien deberá continuar con la formación de los menores, los Padres o familiares quienes deberán comprometerse a implementar las herramientas de control parental con el fin de supervisar la actividad de los menores en línea y así asegurar sus derechos y su seguridad y los menores en atender las recomendaciones de los precitados actores a partir de la concientización por parte de cada uno de ellos frente a los peligros a los que está expuesto y como deberá reaccionar.</w:t>
      </w:r>
      <w:r w:rsidR="106AE78E" w:rsidRPr="08C823A9">
        <w:rPr>
          <w:rFonts w:ascii="Verdana" w:eastAsia="Verdana" w:hAnsi="Verdana" w:cs="Verdana"/>
          <w:color w:val="000000" w:themeColor="text1"/>
        </w:rPr>
        <w:t>”</w:t>
      </w:r>
    </w:p>
    <w:p w14:paraId="1D7E8597" w14:textId="77777777" w:rsidR="00691DE9" w:rsidRDefault="00691DE9" w:rsidP="00691DE9">
      <w:pPr>
        <w:spacing w:after="0" w:line="240" w:lineRule="auto"/>
        <w:jc w:val="both"/>
        <w:rPr>
          <w:rFonts w:ascii="Verdana" w:eastAsia="Verdana" w:hAnsi="Verdana" w:cs="Verdana"/>
          <w:color w:val="000000" w:themeColor="text1"/>
        </w:rPr>
      </w:pPr>
    </w:p>
    <w:p w14:paraId="33BF663B" w14:textId="1DF925A0" w:rsidR="00EE4E3F" w:rsidRPr="004F7B25" w:rsidRDefault="6A29B47C" w:rsidP="08C823A9">
      <w:pPr>
        <w:spacing w:after="240"/>
        <w:jc w:val="both"/>
        <w:rPr>
          <w:rFonts w:ascii="Verdana" w:eastAsia="Verdana" w:hAnsi="Verdana" w:cs="Verdana"/>
          <w:b/>
          <w:bCs/>
          <w:i/>
          <w:iCs/>
          <w:color w:val="000000" w:themeColor="text1"/>
        </w:rPr>
      </w:pPr>
      <w:r w:rsidRPr="004F7B25">
        <w:rPr>
          <w:rFonts w:ascii="Verdana" w:eastAsia="Verdana" w:hAnsi="Verdana" w:cs="Verdana"/>
          <w:b/>
          <w:bCs/>
          <w:i/>
          <w:iCs/>
          <w:color w:val="000000" w:themeColor="text1"/>
        </w:rPr>
        <w:t>4. ¿Cuáles son los retos que existen en el uso de estas tecnologías, productos o servicios digitales, que inhiben la labor de las fuerzas del orden de todas las jurisdicciones en su trabajo de investigación, detección, retirada de material de abuso sexual infantil en línea y persecución de estos delitos?</w:t>
      </w:r>
    </w:p>
    <w:p w14:paraId="1C05C1A4" w14:textId="70A43E92" w:rsidR="00EE4E3F" w:rsidRDefault="6A29B47C" w:rsidP="08C823A9">
      <w:pPr>
        <w:spacing w:after="240"/>
        <w:rPr>
          <w:rFonts w:ascii="Verdana" w:eastAsia="Verdana" w:hAnsi="Verdana" w:cs="Verdana"/>
          <w:b/>
          <w:bCs/>
          <w:color w:val="000000" w:themeColor="text1"/>
        </w:rPr>
      </w:pPr>
      <w:r w:rsidRPr="08C823A9">
        <w:rPr>
          <w:rFonts w:ascii="Verdana" w:eastAsia="Verdana" w:hAnsi="Verdana" w:cs="Verdana"/>
          <w:b/>
          <w:bCs/>
          <w:color w:val="000000" w:themeColor="text1"/>
          <w:u w:val="single"/>
        </w:rPr>
        <w:t xml:space="preserve">Comentarios </w:t>
      </w:r>
      <w:r w:rsidR="4C2BD8AE" w:rsidRPr="08C823A9">
        <w:rPr>
          <w:rFonts w:ascii="Verdana" w:eastAsia="Verdana" w:hAnsi="Verdana" w:cs="Verdana"/>
          <w:b/>
          <w:bCs/>
          <w:color w:val="000000" w:themeColor="text1"/>
          <w:u w:val="single"/>
        </w:rPr>
        <w:t xml:space="preserve">del </w:t>
      </w:r>
      <w:r w:rsidRPr="08C823A9">
        <w:rPr>
          <w:rFonts w:ascii="Verdana" w:eastAsia="Verdana" w:hAnsi="Verdana" w:cs="Verdana"/>
          <w:b/>
          <w:bCs/>
          <w:color w:val="000000" w:themeColor="text1"/>
          <w:u w:val="single"/>
        </w:rPr>
        <w:t>Ministerio del Trabajo:</w:t>
      </w:r>
    </w:p>
    <w:p w14:paraId="7620BA44" w14:textId="27493280" w:rsidR="00EE4E3F" w:rsidRDefault="306E96B3" w:rsidP="08C823A9">
      <w:pPr>
        <w:spacing w:after="240"/>
        <w:jc w:val="both"/>
        <w:rPr>
          <w:rFonts w:ascii="Verdana" w:eastAsia="Verdana" w:hAnsi="Verdana" w:cs="Verdana"/>
          <w:color w:val="000000" w:themeColor="text1"/>
        </w:rPr>
      </w:pPr>
      <w:r w:rsidRPr="08C823A9">
        <w:rPr>
          <w:rFonts w:ascii="Verdana" w:eastAsia="Verdana" w:hAnsi="Verdana" w:cs="Verdana"/>
          <w:color w:val="000000" w:themeColor="text1"/>
        </w:rPr>
        <w:t>“</w:t>
      </w:r>
      <w:r w:rsidR="6A29B47C" w:rsidRPr="08C823A9">
        <w:rPr>
          <w:rFonts w:ascii="Verdana" w:eastAsia="Verdana" w:hAnsi="Verdana" w:cs="Verdana"/>
          <w:color w:val="000000" w:themeColor="text1"/>
        </w:rPr>
        <w:t xml:space="preserve">De acuerdo con lo discutido en la última sesión Comité Interinstitucional para la Prevención y Erradicación de la ESCNNA, creado en virtud de la Ley 1336 de 2009, presidido por y llevado a cabo en el Ministerio del Trabajo el 26 de Abril de 2024, la falta de articulación entre las entidades y la rapidez de la mutación de los delincuentes en sus modus operandi son factores que inciden en la falta de contundencia de las medidas adoptadas para la protección de las niñas, niños y adolescentes en los entornos digitales. </w:t>
      </w:r>
    </w:p>
    <w:p w14:paraId="71A21700" w14:textId="426B5B1D" w:rsidR="00EE4E3F" w:rsidRDefault="6A29B47C" w:rsidP="08C823A9">
      <w:pPr>
        <w:pStyle w:val="Sinespaciado"/>
        <w:jc w:val="both"/>
        <w:rPr>
          <w:rFonts w:ascii="Verdana" w:eastAsia="Verdana" w:hAnsi="Verdana" w:cs="Verdana"/>
          <w:color w:val="000000" w:themeColor="text1"/>
          <w:lang w:val="es-CO"/>
        </w:rPr>
      </w:pPr>
      <w:r w:rsidRPr="08C823A9">
        <w:rPr>
          <w:rFonts w:ascii="Verdana" w:eastAsia="Verdana" w:hAnsi="Verdana" w:cs="Verdana"/>
          <w:color w:val="000000" w:themeColor="text1"/>
          <w:lang w:val="es-CO"/>
        </w:rPr>
        <w:t xml:space="preserve">A la fecha el Ministerio de las Tecnologías de la Información y las Comunicaciones (MINTIC) ha implementado programas de cubrimiento nacional, con una mirada desde la prevención de riesgos y delitos contra niños, niñas y adolescentes, y el </w:t>
      </w:r>
      <w:r w:rsidRPr="08C823A9">
        <w:rPr>
          <w:rFonts w:ascii="Verdana" w:eastAsia="Verdana" w:hAnsi="Verdana" w:cs="Verdana"/>
          <w:color w:val="000000" w:themeColor="text1"/>
          <w:lang w:val="es-CO"/>
        </w:rPr>
        <w:lastRenderedPageBreak/>
        <w:t xml:space="preserve">uso seguro y responsable de </w:t>
      </w:r>
      <w:r w:rsidR="1CC927F3" w:rsidRPr="08C823A9">
        <w:rPr>
          <w:rFonts w:ascii="Verdana" w:eastAsia="Verdana" w:hAnsi="Verdana" w:cs="Verdana"/>
          <w:color w:val="000000" w:themeColor="text1"/>
          <w:lang w:val="es-CO"/>
        </w:rPr>
        <w:t>las tecnologías</w:t>
      </w:r>
      <w:r w:rsidRPr="08C823A9">
        <w:rPr>
          <w:rFonts w:ascii="Verdana" w:eastAsia="Verdana" w:hAnsi="Verdana" w:cs="Verdana"/>
          <w:color w:val="000000" w:themeColor="text1"/>
          <w:lang w:val="es-CO"/>
        </w:rPr>
        <w:t xml:space="preserve"> de la información y las comunicaciones (TIC) y el Internet, en pro de entornos virtuales más seguros y saludables. Estos programas se han implementado con el objeto de aportar en fortalecimiento de acciones de prevención </w:t>
      </w:r>
      <w:r w:rsidR="6734324B" w:rsidRPr="08C823A9">
        <w:rPr>
          <w:rFonts w:ascii="Verdana" w:eastAsia="Verdana" w:hAnsi="Verdana" w:cs="Verdana"/>
          <w:color w:val="000000" w:themeColor="text1"/>
          <w:lang w:val="es-CO"/>
        </w:rPr>
        <w:t>de la</w:t>
      </w:r>
      <w:r w:rsidRPr="08C823A9">
        <w:rPr>
          <w:rFonts w:ascii="Verdana" w:eastAsia="Verdana" w:hAnsi="Verdana" w:cs="Verdana"/>
          <w:color w:val="000000" w:themeColor="text1"/>
          <w:lang w:val="es-CO"/>
        </w:rPr>
        <w:t xml:space="preserve"> violencia en sus modalidades que afectan la población infantil en los escenarios virtuales, o a través de estos.  </w:t>
      </w:r>
      <w:r w:rsidRPr="08C823A9">
        <w:rPr>
          <w:rFonts w:ascii="Verdana" w:eastAsia="Verdana" w:hAnsi="Verdana" w:cs="Verdana"/>
          <w:b/>
          <w:bCs/>
          <w:color w:val="000000" w:themeColor="text1"/>
          <w:lang w:val="es-CO"/>
        </w:rPr>
        <w:t xml:space="preserve"> </w:t>
      </w:r>
    </w:p>
    <w:p w14:paraId="4C397891" w14:textId="280C6598" w:rsidR="00EE4E3F" w:rsidRDefault="00EE4E3F" w:rsidP="08C823A9">
      <w:pPr>
        <w:spacing w:after="0" w:line="240" w:lineRule="auto"/>
        <w:jc w:val="both"/>
        <w:rPr>
          <w:rFonts w:ascii="Verdana" w:eastAsia="Verdana" w:hAnsi="Verdana" w:cs="Verdana"/>
          <w:color w:val="000000" w:themeColor="text1"/>
        </w:rPr>
      </w:pPr>
    </w:p>
    <w:p w14:paraId="1A1A07E5" w14:textId="19D7A33C" w:rsidR="00EE4E3F" w:rsidRDefault="6A29B47C" w:rsidP="009D7EBD">
      <w:pPr>
        <w:pStyle w:val="Sinespaciado"/>
        <w:jc w:val="both"/>
        <w:rPr>
          <w:rFonts w:ascii="Verdana" w:eastAsia="Verdana" w:hAnsi="Verdana" w:cs="Verdana"/>
          <w:color w:val="000000" w:themeColor="text1"/>
          <w:lang w:val="es-CO"/>
        </w:rPr>
      </w:pPr>
      <w:r w:rsidRPr="08C823A9">
        <w:rPr>
          <w:rFonts w:ascii="Verdana" w:eastAsia="Verdana" w:hAnsi="Verdana" w:cs="Verdana"/>
          <w:color w:val="000000" w:themeColor="text1"/>
          <w:lang w:val="es-CO"/>
        </w:rPr>
        <w:t xml:space="preserve">Por esta razón, en este mismo escenario se promueve, dentro del plan de acción para el año </w:t>
      </w:r>
      <w:r w:rsidR="6A322BF3" w:rsidRPr="08C823A9">
        <w:rPr>
          <w:rFonts w:ascii="Verdana" w:eastAsia="Verdana" w:hAnsi="Verdana" w:cs="Verdana"/>
          <w:color w:val="000000" w:themeColor="text1"/>
          <w:lang w:val="es-CO"/>
        </w:rPr>
        <w:t>2024,</w:t>
      </w:r>
      <w:r w:rsidRPr="08C823A9">
        <w:rPr>
          <w:rFonts w:ascii="Verdana" w:eastAsia="Verdana" w:hAnsi="Verdana" w:cs="Verdana"/>
          <w:color w:val="000000" w:themeColor="text1"/>
          <w:lang w:val="es-CO"/>
        </w:rPr>
        <w:t xml:space="preserve"> la implementación de estrategias de prevención, denuncias y cero tolerancias a las violencias en entornos digitales, así como estrategias para que las niñas, los niños y los adolescentes (NNA) conozcan cuáles las son las acciones que desde internet puedan afectarles.</w:t>
      </w:r>
      <w:r w:rsidRPr="08C823A9">
        <w:rPr>
          <w:rFonts w:ascii="Verdana" w:eastAsia="Verdana" w:hAnsi="Verdana" w:cs="Verdana"/>
          <w:b/>
          <w:bCs/>
          <w:color w:val="000000" w:themeColor="text1"/>
          <w:lang w:val="es-CO"/>
        </w:rPr>
        <w:t xml:space="preserve"> </w:t>
      </w:r>
    </w:p>
    <w:p w14:paraId="60809333" w14:textId="6C8AB467" w:rsidR="00EE4E3F" w:rsidRDefault="00EE4E3F" w:rsidP="009D7EBD">
      <w:pPr>
        <w:spacing w:after="0" w:line="240" w:lineRule="auto"/>
        <w:jc w:val="both"/>
        <w:rPr>
          <w:rFonts w:ascii="Verdana" w:eastAsia="Verdana" w:hAnsi="Verdana" w:cs="Verdana"/>
          <w:color w:val="000000" w:themeColor="text1"/>
        </w:rPr>
      </w:pPr>
    </w:p>
    <w:p w14:paraId="6199EF25" w14:textId="430D5AB3" w:rsidR="00EE4E3F" w:rsidRDefault="6A29B47C" w:rsidP="009D7EBD">
      <w:pPr>
        <w:spacing w:after="24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 xml:space="preserve">Adicional a lo anterior, el costo y la complejidad de adoptar el </w:t>
      </w:r>
      <w:r w:rsidRPr="08C823A9">
        <w:rPr>
          <w:rFonts w:ascii="Verdana" w:eastAsia="Verdana" w:hAnsi="Verdana" w:cs="Verdana"/>
          <w:b/>
          <w:bCs/>
          <w:color w:val="000000" w:themeColor="text1"/>
        </w:rPr>
        <w:t>uso de filtros y controles parentales</w:t>
      </w:r>
      <w:r w:rsidRPr="08C823A9">
        <w:rPr>
          <w:rFonts w:ascii="Verdana" w:eastAsia="Verdana" w:hAnsi="Verdana" w:cs="Verdana"/>
          <w:color w:val="000000" w:themeColor="text1"/>
        </w:rPr>
        <w:t>, lo cual afecta de manera desproporcionada a comunidades donde el acceso a la Internet y a las telecomunicaciones ha llegado casi directamente a las generaciones más jóvenes sin previa preparación sobre sus riesgos potenciales (por ejemplo, las antenas satelitales provistas en remotas comunidades indígenas del Amazonas).</w:t>
      </w:r>
      <w:r w:rsidR="6B0C3614" w:rsidRPr="08C823A9">
        <w:rPr>
          <w:rFonts w:ascii="Verdana" w:eastAsia="Verdana" w:hAnsi="Verdana" w:cs="Verdana"/>
          <w:color w:val="000000" w:themeColor="text1"/>
        </w:rPr>
        <w:t>”</w:t>
      </w:r>
    </w:p>
    <w:p w14:paraId="51CA938E" w14:textId="20EE4C71" w:rsidR="00EE4E3F" w:rsidRDefault="009D7EBD" w:rsidP="009D7EBD">
      <w:pPr>
        <w:spacing w:after="0" w:line="240" w:lineRule="auto"/>
        <w:jc w:val="both"/>
        <w:rPr>
          <w:rFonts w:ascii="Verdana" w:eastAsia="Verdana" w:hAnsi="Verdana" w:cs="Verdana"/>
          <w:b/>
          <w:bCs/>
          <w:u w:val="single"/>
        </w:rPr>
      </w:pPr>
      <w:r w:rsidRPr="08C823A9">
        <w:rPr>
          <w:rFonts w:ascii="Verdana" w:eastAsia="Verdana" w:hAnsi="Verdana" w:cs="Verdana"/>
          <w:b/>
          <w:bCs/>
          <w:u w:val="single"/>
        </w:rPr>
        <w:t>Comentarios del Ministerio de Tecnologías de la Información y las Comunicaciones</w:t>
      </w:r>
      <w:r>
        <w:rPr>
          <w:rFonts w:ascii="Verdana" w:eastAsia="Verdana" w:hAnsi="Verdana" w:cs="Verdana"/>
          <w:b/>
          <w:bCs/>
          <w:u w:val="single"/>
        </w:rPr>
        <w:t xml:space="preserve"> - MinTIC</w:t>
      </w:r>
      <w:r w:rsidRPr="08C823A9">
        <w:rPr>
          <w:rFonts w:ascii="Verdana" w:eastAsia="Verdana" w:hAnsi="Verdana" w:cs="Verdana"/>
          <w:b/>
          <w:bCs/>
          <w:u w:val="single"/>
        </w:rPr>
        <w:t xml:space="preserve">: </w:t>
      </w:r>
    </w:p>
    <w:p w14:paraId="5C7C20CB" w14:textId="77777777" w:rsidR="009D7EBD" w:rsidRPr="009D7EBD" w:rsidRDefault="009D7EBD" w:rsidP="009D7EBD">
      <w:pPr>
        <w:spacing w:after="0" w:line="240" w:lineRule="auto"/>
        <w:jc w:val="both"/>
        <w:rPr>
          <w:rFonts w:ascii="Verdana" w:eastAsia="Verdana" w:hAnsi="Verdana" w:cs="Verdana"/>
          <w:b/>
          <w:bCs/>
          <w:u w:val="single"/>
        </w:rPr>
      </w:pPr>
    </w:p>
    <w:p w14:paraId="68F98BD4" w14:textId="63CC3185" w:rsidR="00EE4E3F" w:rsidRDefault="1FB5B4B3"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w:t>
      </w:r>
      <w:r w:rsidR="609ECD7E" w:rsidRPr="08C823A9">
        <w:rPr>
          <w:rFonts w:ascii="Verdana" w:eastAsia="Verdana" w:hAnsi="Verdana" w:cs="Verdana"/>
          <w:color w:val="000000" w:themeColor="text1"/>
        </w:rPr>
        <w:t>En los retos, se encuentra el poder establecer y divulgar los protocolos que permitan asegurar la identidad y la información a la que se exponen los menores al navegar o realizar búsquedas en internet. En este sentido, se hace necesario la generación de herramientas que por medio de algoritmos detecten y bloqueen automáticamente los sitios web y las aplicaciones con contenido inapropiado para menores de edad o que busque exponerlos a cualquier abuso o peligro en internet.</w:t>
      </w:r>
    </w:p>
    <w:p w14:paraId="7EE23FB4" w14:textId="7E3815EB" w:rsidR="00EE4E3F" w:rsidRDefault="609ECD7E" w:rsidP="08C823A9">
      <w:pPr>
        <w:spacing w:after="0" w:line="278" w:lineRule="auto"/>
        <w:jc w:val="both"/>
        <w:rPr>
          <w:rFonts w:ascii="Verdana" w:eastAsia="Verdana" w:hAnsi="Verdana" w:cs="Verdana"/>
          <w:color w:val="000000" w:themeColor="text1"/>
        </w:rPr>
      </w:pPr>
      <w:r w:rsidRPr="08C823A9">
        <w:rPr>
          <w:rFonts w:ascii="Verdana" w:eastAsia="Verdana" w:hAnsi="Verdana" w:cs="Verdana"/>
          <w:color w:val="000000" w:themeColor="text1"/>
        </w:rPr>
        <w:t xml:space="preserve"> </w:t>
      </w:r>
    </w:p>
    <w:p w14:paraId="343EEB91" w14:textId="3D5D84A7" w:rsidR="00EE4E3F" w:rsidRDefault="609ECD7E" w:rsidP="08C823A9">
      <w:pPr>
        <w:spacing w:after="240"/>
        <w:jc w:val="both"/>
        <w:rPr>
          <w:rFonts w:ascii="Verdana" w:eastAsia="Verdana" w:hAnsi="Verdana" w:cs="Verdana"/>
          <w:color w:val="000000" w:themeColor="text1"/>
        </w:rPr>
      </w:pPr>
      <w:r w:rsidRPr="08C823A9">
        <w:rPr>
          <w:rFonts w:ascii="Verdana" w:eastAsia="Verdana" w:hAnsi="Verdana" w:cs="Verdana"/>
          <w:color w:val="000000" w:themeColor="text1"/>
        </w:rPr>
        <w:t>A su vez, la continua divulgación y capacitación sobre el uso de las herramientas que permitan a los niños y adolescentes navegar de forma segura.</w:t>
      </w:r>
      <w:r w:rsidR="564F1A02" w:rsidRPr="08C823A9">
        <w:rPr>
          <w:rFonts w:ascii="Verdana" w:eastAsia="Verdana" w:hAnsi="Verdana" w:cs="Verdana"/>
          <w:color w:val="000000" w:themeColor="text1"/>
        </w:rPr>
        <w:t>”</w:t>
      </w:r>
    </w:p>
    <w:p w14:paraId="6C0263CC" w14:textId="28F990DD" w:rsidR="00EE4E3F" w:rsidRPr="004F7B25" w:rsidRDefault="6A29B47C" w:rsidP="08C823A9">
      <w:pPr>
        <w:spacing w:after="240"/>
        <w:jc w:val="both"/>
        <w:rPr>
          <w:rFonts w:ascii="Verdana" w:eastAsia="Verdana" w:hAnsi="Verdana" w:cs="Verdana"/>
          <w:b/>
          <w:bCs/>
          <w:i/>
          <w:iCs/>
          <w:color w:val="000000" w:themeColor="text1"/>
        </w:rPr>
      </w:pPr>
      <w:r w:rsidRPr="004F7B25">
        <w:rPr>
          <w:rFonts w:ascii="Verdana" w:eastAsia="Verdana" w:hAnsi="Verdana" w:cs="Verdana"/>
          <w:b/>
          <w:bCs/>
          <w:i/>
          <w:iCs/>
          <w:color w:val="000000" w:themeColor="text1"/>
        </w:rPr>
        <w:t>5. ¿Qué medidas técnicas y reglamentarias pueden adoptar los Estados, la industria tecnológica y los proveedores de servicios en línea (legislativas, reglamentarias, administrativas, institucionales y de otro tipo) para mitigar los riesgos para los derechos humanos asociados a la explotación y el abuso sexuales de los niños en línea, y garantizar una armonización mínima en todas las jurisdicciones jurídicas?</w:t>
      </w:r>
    </w:p>
    <w:p w14:paraId="4DCF3109" w14:textId="7F0D5BBC" w:rsidR="00EE4E3F" w:rsidRDefault="6A29B47C" w:rsidP="08C823A9">
      <w:pPr>
        <w:spacing w:after="240"/>
        <w:rPr>
          <w:rFonts w:ascii="Verdana" w:eastAsia="Verdana" w:hAnsi="Verdana" w:cs="Verdana"/>
          <w:b/>
          <w:bCs/>
          <w:color w:val="000000" w:themeColor="text1"/>
        </w:rPr>
      </w:pPr>
      <w:r w:rsidRPr="08C823A9">
        <w:rPr>
          <w:rFonts w:ascii="Verdana" w:eastAsia="Verdana" w:hAnsi="Verdana" w:cs="Verdana"/>
          <w:b/>
          <w:bCs/>
          <w:color w:val="000000" w:themeColor="text1"/>
          <w:u w:val="single"/>
        </w:rPr>
        <w:t xml:space="preserve">Comentarios </w:t>
      </w:r>
      <w:r w:rsidR="35D744CE" w:rsidRPr="08C823A9">
        <w:rPr>
          <w:rFonts w:ascii="Verdana" w:eastAsia="Verdana" w:hAnsi="Verdana" w:cs="Verdana"/>
          <w:b/>
          <w:bCs/>
          <w:color w:val="000000" w:themeColor="text1"/>
          <w:u w:val="single"/>
        </w:rPr>
        <w:t xml:space="preserve">del </w:t>
      </w:r>
      <w:r w:rsidRPr="08C823A9">
        <w:rPr>
          <w:rFonts w:ascii="Verdana" w:eastAsia="Verdana" w:hAnsi="Verdana" w:cs="Verdana"/>
          <w:b/>
          <w:bCs/>
          <w:color w:val="000000" w:themeColor="text1"/>
          <w:u w:val="single"/>
        </w:rPr>
        <w:t>Ministerio del Trabajo:</w:t>
      </w:r>
    </w:p>
    <w:p w14:paraId="5574B315" w14:textId="4ACCF630" w:rsidR="00EE4E3F" w:rsidRDefault="42D6D02B" w:rsidP="08C823A9">
      <w:pPr>
        <w:spacing w:after="240"/>
        <w:jc w:val="both"/>
        <w:rPr>
          <w:rFonts w:ascii="Verdana" w:eastAsia="Verdana" w:hAnsi="Verdana" w:cs="Verdana"/>
          <w:color w:val="000000" w:themeColor="text1"/>
        </w:rPr>
      </w:pPr>
      <w:r w:rsidRPr="08C823A9">
        <w:rPr>
          <w:rFonts w:ascii="Verdana" w:eastAsia="Verdana" w:hAnsi="Verdana" w:cs="Verdana"/>
          <w:color w:val="000000" w:themeColor="text1"/>
        </w:rPr>
        <w:t>“</w:t>
      </w:r>
      <w:r w:rsidR="6A29B47C" w:rsidRPr="08C823A9">
        <w:rPr>
          <w:rFonts w:ascii="Verdana" w:eastAsia="Verdana" w:hAnsi="Verdana" w:cs="Verdana"/>
          <w:color w:val="000000" w:themeColor="text1"/>
        </w:rPr>
        <w:t xml:space="preserve">Como se mencionó en el punto 1, en Colombia la Cámara de Representantes ha presentado un Proyecto de ley para </w:t>
      </w:r>
      <w:r w:rsidR="6A29B47C" w:rsidRPr="08C823A9">
        <w:rPr>
          <w:rFonts w:ascii="Verdana" w:eastAsia="Verdana" w:hAnsi="Verdana" w:cs="Verdana"/>
          <w:b/>
          <w:bCs/>
          <w:color w:val="000000" w:themeColor="text1"/>
        </w:rPr>
        <w:t>tipificar penalmente el Grooming</w:t>
      </w:r>
      <w:r w:rsidR="6A29B47C" w:rsidRPr="08C823A9">
        <w:rPr>
          <w:rFonts w:ascii="Verdana" w:eastAsia="Verdana" w:hAnsi="Verdana" w:cs="Verdana"/>
          <w:color w:val="000000" w:themeColor="text1"/>
        </w:rPr>
        <w:t xml:space="preserve"> </w:t>
      </w:r>
      <w:r w:rsidR="6A29B47C" w:rsidRPr="08C823A9">
        <w:rPr>
          <w:rFonts w:ascii="Verdana" w:eastAsia="Verdana" w:hAnsi="Verdana" w:cs="Verdana"/>
          <w:color w:val="000000" w:themeColor="text1"/>
        </w:rPr>
        <w:lastRenderedPageBreak/>
        <w:t xml:space="preserve">(PL147-2023), mientras que simultáneamente el Senado de la República está avanzando en otro proyecto de ley para </w:t>
      </w:r>
      <w:r w:rsidR="6A29B47C" w:rsidRPr="08C823A9">
        <w:rPr>
          <w:rFonts w:ascii="Verdana" w:eastAsia="Verdana" w:hAnsi="Verdana" w:cs="Verdana"/>
          <w:b/>
          <w:bCs/>
          <w:color w:val="000000" w:themeColor="text1"/>
        </w:rPr>
        <w:t>modificar el código penal en lo referido a delitos sexuales</w:t>
      </w:r>
      <w:r w:rsidR="6A29B47C" w:rsidRPr="08C823A9">
        <w:rPr>
          <w:rFonts w:ascii="Verdana" w:eastAsia="Verdana" w:hAnsi="Verdana" w:cs="Verdana"/>
          <w:color w:val="000000" w:themeColor="text1"/>
        </w:rPr>
        <w:t xml:space="preserve"> cometidos contra niñas, niños y adolescentes en el cual también se incluye el grooming (PL061-2023). En este sentido, una medida que pueden adoptar los Estados es incorporar leyes que actualicen los conceptos que tecnológicamente se van quedando anacrónicos, y acojan normativas con estándares internacionales para perseguir criminalmente los delitos contra la libertad e integridad sexuales y contra la libertad personal que generalmente son delitos trasnacionales. </w:t>
      </w:r>
    </w:p>
    <w:p w14:paraId="36456937" w14:textId="6C3D28AB" w:rsidR="00EE4E3F" w:rsidRDefault="6A29B47C" w:rsidP="08C823A9">
      <w:pPr>
        <w:spacing w:after="240"/>
        <w:jc w:val="both"/>
        <w:rPr>
          <w:rFonts w:ascii="Verdana" w:eastAsia="Verdana" w:hAnsi="Verdana" w:cs="Verdana"/>
          <w:color w:val="000000" w:themeColor="text1"/>
        </w:rPr>
      </w:pPr>
      <w:r w:rsidRPr="08C823A9">
        <w:rPr>
          <w:rFonts w:ascii="Verdana" w:eastAsia="Verdana" w:hAnsi="Verdana" w:cs="Verdana"/>
          <w:color w:val="000000" w:themeColor="text1"/>
        </w:rPr>
        <w:t>Para avanzar en este sentido, resulta importante la colaboración de las agencias intergubernamentales en la formulación de las leyes para que la formulación de las políticas nacionales se acoja a los instrumentos internacionales ratificados por los Estados.</w:t>
      </w:r>
      <w:r w:rsidR="0A80FCF9" w:rsidRPr="08C823A9">
        <w:rPr>
          <w:rFonts w:ascii="Verdana" w:eastAsia="Verdana" w:hAnsi="Verdana" w:cs="Verdana"/>
          <w:color w:val="000000" w:themeColor="text1"/>
        </w:rPr>
        <w:t>”</w:t>
      </w:r>
    </w:p>
    <w:p w14:paraId="2D6242EA" w14:textId="1C215FF5" w:rsidR="00EE4E3F" w:rsidRDefault="426E1EEE" w:rsidP="08C823A9">
      <w:pPr>
        <w:spacing w:after="240"/>
        <w:jc w:val="both"/>
        <w:rPr>
          <w:rFonts w:ascii="Verdana" w:eastAsia="Verdana" w:hAnsi="Verdana" w:cs="Verdana"/>
          <w:color w:val="000000" w:themeColor="text1"/>
        </w:rPr>
      </w:pPr>
      <w:r w:rsidRPr="08C823A9">
        <w:rPr>
          <w:rFonts w:ascii="Verdana" w:eastAsia="Verdana" w:hAnsi="Verdana" w:cs="Verdana"/>
          <w:b/>
          <w:bCs/>
          <w:color w:val="000000" w:themeColor="text1"/>
          <w:u w:val="single"/>
        </w:rPr>
        <w:t xml:space="preserve">Comentarios </w:t>
      </w:r>
      <w:r w:rsidR="44AE57EF" w:rsidRPr="08C823A9">
        <w:rPr>
          <w:rFonts w:ascii="Verdana" w:eastAsia="Verdana" w:hAnsi="Verdana" w:cs="Verdana"/>
          <w:b/>
          <w:bCs/>
          <w:color w:val="000000" w:themeColor="text1"/>
          <w:u w:val="single"/>
        </w:rPr>
        <w:t xml:space="preserve">del </w:t>
      </w:r>
      <w:r w:rsidRPr="08C823A9">
        <w:rPr>
          <w:rFonts w:ascii="Verdana" w:eastAsia="Verdana" w:hAnsi="Verdana" w:cs="Verdana"/>
          <w:b/>
          <w:bCs/>
          <w:color w:val="000000" w:themeColor="text1"/>
          <w:u w:val="single"/>
        </w:rPr>
        <w:t>ICBF:</w:t>
      </w:r>
    </w:p>
    <w:p w14:paraId="68A80C3C" w14:textId="464E62DC" w:rsidR="00EE4E3F" w:rsidRDefault="64B3B326"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w:t>
      </w:r>
      <w:r w:rsidR="426E1EEE" w:rsidRPr="08C823A9">
        <w:rPr>
          <w:rFonts w:ascii="Verdana" w:eastAsia="Verdana" w:hAnsi="Verdana" w:cs="Verdana"/>
          <w:color w:val="000000" w:themeColor="text1"/>
        </w:rPr>
        <w:t xml:space="preserve">Se requiere que todos los Estados adopten los instrumentos jurídicos internacionales que protegen los derechos humanos de las víctimas de la Explotación Sexual Comercial, incluyan la atención diferencial a las víctimas e insta a los Estados a la creación de marcos normativos y políticas públicas que garanticen la no ocurrencia de dichos hechos de violencia. </w:t>
      </w:r>
    </w:p>
    <w:p w14:paraId="631DB68A" w14:textId="76BF521A" w:rsidR="00EE4E3F" w:rsidRDefault="00EE4E3F" w:rsidP="08C823A9">
      <w:pPr>
        <w:spacing w:after="0" w:line="240" w:lineRule="auto"/>
        <w:jc w:val="both"/>
        <w:rPr>
          <w:rFonts w:ascii="Verdana" w:eastAsia="Verdana" w:hAnsi="Verdana" w:cs="Verdana"/>
          <w:color w:val="000000" w:themeColor="text1"/>
        </w:rPr>
      </w:pPr>
    </w:p>
    <w:p w14:paraId="411AF3F4" w14:textId="3EB0225E" w:rsidR="00EE4E3F" w:rsidRDefault="426E1EEE"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 xml:space="preserve">Posterior a ello se requiere el impulso de iniciativas legislativas asociadas a la tipificación de los delitos de explotación sexual comercial tales como: El grooming, sexting y la sextorsión (abordados en la respuesta al punto 1) como tipos penales autónomos, mediante los cuales se garantice el acceso a la justicia de las víctimas, y a su vez se sancione a los victimarios y se determinen unas responsabilidades puntuales a la ocurrencia de los delitos por omisión a la industria tecnológica y los proveedores de servicios en línea. </w:t>
      </w:r>
    </w:p>
    <w:p w14:paraId="294F5743" w14:textId="5D866FC9" w:rsidR="00EE4E3F" w:rsidRDefault="00EE4E3F" w:rsidP="08C823A9">
      <w:pPr>
        <w:spacing w:after="0" w:line="240" w:lineRule="auto"/>
        <w:jc w:val="both"/>
        <w:rPr>
          <w:rFonts w:ascii="Verdana" w:eastAsia="Verdana" w:hAnsi="Verdana" w:cs="Verdana"/>
          <w:color w:val="000000" w:themeColor="text1"/>
        </w:rPr>
      </w:pPr>
    </w:p>
    <w:p w14:paraId="413083FA" w14:textId="1EA22D3D" w:rsidR="00EE4E3F" w:rsidRDefault="426E1EEE" w:rsidP="08C823A9">
      <w:pPr>
        <w:spacing w:after="240"/>
        <w:jc w:val="both"/>
        <w:rPr>
          <w:rFonts w:ascii="Verdana" w:eastAsia="Verdana" w:hAnsi="Verdana" w:cs="Verdana"/>
          <w:color w:val="000000" w:themeColor="text1"/>
        </w:rPr>
      </w:pPr>
      <w:r w:rsidRPr="08C823A9">
        <w:rPr>
          <w:rFonts w:ascii="Verdana" w:eastAsia="Verdana" w:hAnsi="Verdana" w:cs="Verdana"/>
          <w:color w:val="000000" w:themeColor="text1"/>
        </w:rPr>
        <w:t>Así mismo es importante asignar obligaciones puntuales en materia de prevención, identificación de casos y activación de rutas, a todas las instituciones, así como empresas públicas y privadas para crear canales específicos tales como, chats, links u otras herramientas que permitan el acceso inmediato al reporte del caso ante la identificación de situaciones de riesgo asociadas a la ESCNNA.</w:t>
      </w:r>
      <w:r w:rsidR="2346A522" w:rsidRPr="08C823A9">
        <w:rPr>
          <w:rFonts w:ascii="Verdana" w:eastAsia="Verdana" w:hAnsi="Verdana" w:cs="Verdana"/>
          <w:color w:val="000000" w:themeColor="text1"/>
        </w:rPr>
        <w:t>”</w:t>
      </w:r>
    </w:p>
    <w:p w14:paraId="751EDDDE" w14:textId="77777777" w:rsidR="009D7EBD" w:rsidRDefault="009D7EBD" w:rsidP="08C823A9">
      <w:pPr>
        <w:spacing w:after="240"/>
        <w:jc w:val="both"/>
        <w:rPr>
          <w:rFonts w:ascii="Verdana" w:eastAsia="Verdana" w:hAnsi="Verdana" w:cs="Verdana"/>
          <w:color w:val="000000" w:themeColor="text1"/>
        </w:rPr>
      </w:pPr>
    </w:p>
    <w:p w14:paraId="7AA6B3DF" w14:textId="77777777" w:rsidR="009D7EBD" w:rsidRDefault="009D7EBD" w:rsidP="08C823A9">
      <w:pPr>
        <w:spacing w:after="240"/>
        <w:jc w:val="both"/>
        <w:rPr>
          <w:rFonts w:ascii="Verdana" w:eastAsia="Verdana" w:hAnsi="Verdana" w:cs="Verdana"/>
          <w:color w:val="000000" w:themeColor="text1"/>
        </w:rPr>
      </w:pPr>
    </w:p>
    <w:p w14:paraId="530E14FA" w14:textId="684F5D28" w:rsidR="00EE4E3F" w:rsidRDefault="009D7EBD" w:rsidP="009D7EBD">
      <w:pPr>
        <w:spacing w:after="0" w:line="240" w:lineRule="auto"/>
        <w:jc w:val="both"/>
        <w:rPr>
          <w:rFonts w:ascii="Verdana" w:eastAsia="Verdana" w:hAnsi="Verdana" w:cs="Verdana"/>
          <w:b/>
          <w:bCs/>
          <w:u w:val="single"/>
        </w:rPr>
      </w:pPr>
      <w:r w:rsidRPr="08C823A9">
        <w:rPr>
          <w:rFonts w:ascii="Verdana" w:eastAsia="Verdana" w:hAnsi="Verdana" w:cs="Verdana"/>
          <w:b/>
          <w:bCs/>
          <w:u w:val="single"/>
        </w:rPr>
        <w:lastRenderedPageBreak/>
        <w:t>Comentarios del Ministerio de Tecnologías de la Información y las Comunicaciones</w:t>
      </w:r>
      <w:r>
        <w:rPr>
          <w:rFonts w:ascii="Verdana" w:eastAsia="Verdana" w:hAnsi="Verdana" w:cs="Verdana"/>
          <w:b/>
          <w:bCs/>
          <w:u w:val="single"/>
        </w:rPr>
        <w:t xml:space="preserve"> - MinTIC</w:t>
      </w:r>
      <w:r w:rsidRPr="08C823A9">
        <w:rPr>
          <w:rFonts w:ascii="Verdana" w:eastAsia="Verdana" w:hAnsi="Verdana" w:cs="Verdana"/>
          <w:b/>
          <w:bCs/>
          <w:u w:val="single"/>
        </w:rPr>
        <w:t xml:space="preserve">: </w:t>
      </w:r>
    </w:p>
    <w:p w14:paraId="224C5986" w14:textId="77777777" w:rsidR="009D7EBD" w:rsidRPr="009D7EBD" w:rsidRDefault="009D7EBD" w:rsidP="009D7EBD">
      <w:pPr>
        <w:spacing w:after="0" w:line="240" w:lineRule="auto"/>
        <w:jc w:val="both"/>
        <w:rPr>
          <w:rFonts w:ascii="Verdana" w:eastAsia="Verdana" w:hAnsi="Verdana" w:cs="Verdana"/>
          <w:b/>
          <w:bCs/>
          <w:u w:val="single"/>
        </w:rPr>
      </w:pPr>
    </w:p>
    <w:p w14:paraId="6A45CD25" w14:textId="37DA5784" w:rsidR="00EE4E3F" w:rsidRDefault="3BB6AE9C" w:rsidP="08C823A9">
      <w:pPr>
        <w:spacing w:after="0" w:line="240" w:lineRule="auto"/>
        <w:jc w:val="both"/>
        <w:rPr>
          <w:rFonts w:ascii="Verdana" w:eastAsia="Verdana" w:hAnsi="Verdana" w:cs="Verdana"/>
        </w:rPr>
      </w:pPr>
      <w:r w:rsidRPr="08C823A9">
        <w:rPr>
          <w:rFonts w:ascii="Verdana" w:eastAsia="Verdana" w:hAnsi="Verdana" w:cs="Verdana"/>
        </w:rPr>
        <w:t>“</w:t>
      </w:r>
      <w:r w:rsidR="598BEEE8" w:rsidRPr="08C823A9">
        <w:rPr>
          <w:rFonts w:ascii="Verdana" w:eastAsia="Verdana" w:hAnsi="Verdana" w:cs="Verdana"/>
        </w:rPr>
        <w:t>Actualmente, el estado Colombiano mediante la Ley 679</w:t>
      </w:r>
      <w:r w:rsidR="598BEEE8" w:rsidRPr="08C823A9">
        <w:rPr>
          <w:rFonts w:ascii="Verdana" w:eastAsia="Verdana" w:hAnsi="Verdana" w:cs="Verdana"/>
          <w:vertAlign w:val="superscript"/>
        </w:rPr>
        <w:t>7</w:t>
      </w:r>
      <w:r w:rsidR="598BEEE8" w:rsidRPr="08C823A9">
        <w:rPr>
          <w:rFonts w:ascii="Verdana" w:eastAsia="Verdana" w:hAnsi="Verdana" w:cs="Verdana"/>
        </w:rPr>
        <w:t>, expedida por el Congreso de la República el 3 de agosto de 2001, estableció como prevenir y contrarrestar la explotación, la pornografía y el turismo sexual con menores de edad, especificando que todas las personas, lo que incluye a la industria tecnológica y los proveedores de servicios en línea, deben prevenir, bloquear, combatir y denunciar la explotación, alojamiento, uso, publicitación, difusión de imágenes, textos, documentos, archivos audiovisuales, uso indebido de redes globales de información, o el establecimiento de vínculos telemáticos de cualquier clase relacionados con material pornográfico o alusivo a actividades sexuales de menores de edad, por cuanto podría generar responsabilidad de tipo penal.</w:t>
      </w:r>
    </w:p>
    <w:p w14:paraId="5267A918" w14:textId="133581EF" w:rsidR="00EE4E3F" w:rsidRDefault="598BEEE8" w:rsidP="08C823A9">
      <w:pPr>
        <w:spacing w:after="0" w:line="240" w:lineRule="auto"/>
        <w:jc w:val="both"/>
        <w:rPr>
          <w:rFonts w:ascii="Verdana" w:eastAsia="Verdana" w:hAnsi="Verdana" w:cs="Verdana"/>
        </w:rPr>
      </w:pPr>
      <w:r w:rsidRPr="08C823A9">
        <w:rPr>
          <w:rFonts w:ascii="Verdana" w:eastAsia="Verdana" w:hAnsi="Verdana" w:cs="Verdana"/>
        </w:rPr>
        <w:t xml:space="preserve"> </w:t>
      </w:r>
    </w:p>
    <w:p w14:paraId="274C3F16" w14:textId="36EE8136" w:rsidR="00EE4E3F" w:rsidRDefault="598BEEE8" w:rsidP="004F7B25">
      <w:pPr>
        <w:spacing w:after="0" w:line="240" w:lineRule="auto"/>
        <w:jc w:val="both"/>
        <w:rPr>
          <w:rFonts w:ascii="Verdana" w:eastAsia="Verdana" w:hAnsi="Verdana" w:cs="Verdana"/>
        </w:rPr>
      </w:pPr>
      <w:r w:rsidRPr="08C823A9">
        <w:rPr>
          <w:rFonts w:ascii="Verdana" w:eastAsia="Verdana" w:hAnsi="Verdana" w:cs="Verdana"/>
        </w:rPr>
        <w:t>A su vez, MinTIC en cumplimiento de la ley 679 de 2001, el Decreto 1524 de 2002, la ley 1336 de 2009</w:t>
      </w:r>
      <w:r w:rsidRPr="08C823A9">
        <w:rPr>
          <w:rFonts w:ascii="Verdana" w:eastAsia="Verdana" w:hAnsi="Verdana" w:cs="Verdana"/>
          <w:vertAlign w:val="superscript"/>
        </w:rPr>
        <w:t>8</w:t>
      </w:r>
      <w:r w:rsidRPr="08C823A9">
        <w:rPr>
          <w:rFonts w:ascii="Verdana" w:eastAsia="Verdana" w:hAnsi="Verdana" w:cs="Verdana"/>
        </w:rPr>
        <w:t xml:space="preserve"> y la circular expedida el 16 de junio de 2013, pone a disposición de los ISP report</w:t>
      </w:r>
      <w:r w:rsidR="3EBA1606" w:rsidRPr="08C823A9">
        <w:rPr>
          <w:rFonts w:ascii="Verdana" w:eastAsia="Verdana" w:hAnsi="Verdana" w:cs="Verdana"/>
        </w:rPr>
        <w:t>es</w:t>
      </w:r>
      <w:r w:rsidRPr="08C823A9">
        <w:rPr>
          <w:rFonts w:ascii="Verdana" w:eastAsia="Verdana" w:hAnsi="Verdana" w:cs="Verdana"/>
        </w:rPr>
        <w:t xml:space="preserve"> </w:t>
      </w:r>
      <w:r w:rsidR="34917219" w:rsidRPr="08C823A9">
        <w:rPr>
          <w:rFonts w:ascii="Verdana" w:eastAsia="Verdana" w:hAnsi="Verdana" w:cs="Verdana"/>
        </w:rPr>
        <w:t>de</w:t>
      </w:r>
      <w:r w:rsidRPr="08C823A9">
        <w:rPr>
          <w:rFonts w:ascii="Verdana" w:eastAsia="Verdana" w:hAnsi="Verdana" w:cs="Verdana"/>
        </w:rPr>
        <w:t xml:space="preserve"> la Policía Nacional </w:t>
      </w:r>
      <w:r w:rsidR="04A5E78E" w:rsidRPr="08C823A9">
        <w:rPr>
          <w:rFonts w:ascii="Verdana" w:eastAsia="Verdana" w:hAnsi="Verdana" w:cs="Verdana"/>
        </w:rPr>
        <w:t xml:space="preserve">sobre </w:t>
      </w:r>
      <w:r w:rsidRPr="08C823A9">
        <w:rPr>
          <w:rFonts w:ascii="Verdana" w:eastAsia="Verdana" w:hAnsi="Verdana" w:cs="Verdana"/>
        </w:rPr>
        <w:t xml:space="preserve">las </w:t>
      </w:r>
      <w:proofErr w:type="spellStart"/>
      <w:r w:rsidRPr="08C823A9">
        <w:rPr>
          <w:rFonts w:ascii="Verdana" w:eastAsia="Verdana" w:hAnsi="Verdana" w:cs="Verdana"/>
        </w:rPr>
        <w:t>URL´s</w:t>
      </w:r>
      <w:proofErr w:type="spellEnd"/>
      <w:r w:rsidRPr="08C823A9">
        <w:rPr>
          <w:rFonts w:ascii="Verdana" w:eastAsia="Verdana" w:hAnsi="Verdana" w:cs="Verdana"/>
        </w:rPr>
        <w:t xml:space="preserve"> con pornografía infantil</w:t>
      </w:r>
      <w:r w:rsidR="67FAF185" w:rsidRPr="08C823A9">
        <w:rPr>
          <w:rFonts w:ascii="Verdana" w:eastAsia="Verdana" w:hAnsi="Verdana" w:cs="Verdana"/>
        </w:rPr>
        <w:t xml:space="preserve"> a través de una página web</w:t>
      </w:r>
      <w:r w:rsidR="00EE4E3F" w:rsidRPr="08C823A9">
        <w:rPr>
          <w:rFonts w:ascii="Verdana" w:eastAsia="Verdana" w:hAnsi="Verdana" w:cs="Verdana"/>
          <w:vertAlign w:val="superscript"/>
        </w:rPr>
        <w:footnoteReference w:id="8"/>
      </w:r>
      <w:r w:rsidRPr="08C823A9">
        <w:rPr>
          <w:rFonts w:ascii="Verdana" w:eastAsia="Verdana" w:hAnsi="Verdana" w:cs="Verdana"/>
        </w:rPr>
        <w:t>, con el fin de que sean bloqueadas por los proveedores de servicios de Internet</w:t>
      </w:r>
      <w:r w:rsidR="32B0DB51" w:rsidRPr="08C823A9">
        <w:rPr>
          <w:rFonts w:ascii="Verdana" w:eastAsia="Verdana" w:hAnsi="Verdana" w:cs="Verdana"/>
        </w:rPr>
        <w:t>.</w:t>
      </w:r>
      <w:r w:rsidR="0F8AAE0A" w:rsidRPr="08C823A9">
        <w:rPr>
          <w:rFonts w:ascii="Verdana" w:eastAsia="Verdana" w:hAnsi="Verdana" w:cs="Verdana"/>
        </w:rPr>
        <w:t>”</w:t>
      </w:r>
    </w:p>
    <w:p w14:paraId="0156C352" w14:textId="77777777" w:rsidR="004F7B25" w:rsidRPr="004F7B25" w:rsidRDefault="004F7B25" w:rsidP="004F7B25">
      <w:pPr>
        <w:spacing w:after="0" w:line="240" w:lineRule="auto"/>
        <w:jc w:val="both"/>
        <w:rPr>
          <w:rFonts w:ascii="Verdana" w:eastAsia="Verdana" w:hAnsi="Verdana" w:cs="Verdana"/>
        </w:rPr>
      </w:pPr>
    </w:p>
    <w:p w14:paraId="280567F7" w14:textId="0B301E09" w:rsidR="00EE4E3F" w:rsidRPr="004F7B25" w:rsidRDefault="6A29B47C" w:rsidP="08C823A9">
      <w:pPr>
        <w:spacing w:after="240"/>
        <w:jc w:val="both"/>
        <w:rPr>
          <w:rFonts w:ascii="Verdana" w:eastAsia="Verdana" w:hAnsi="Verdana" w:cs="Verdana"/>
          <w:b/>
          <w:bCs/>
          <w:i/>
          <w:iCs/>
          <w:color w:val="000000" w:themeColor="text1"/>
        </w:rPr>
      </w:pPr>
      <w:r w:rsidRPr="004F7B25">
        <w:rPr>
          <w:rFonts w:ascii="Verdana" w:eastAsia="Verdana" w:hAnsi="Verdana" w:cs="Verdana"/>
          <w:b/>
          <w:bCs/>
          <w:i/>
          <w:iCs/>
          <w:color w:val="000000" w:themeColor="text1"/>
        </w:rPr>
        <w:t>6. ¿Existen otros ejemplos prácticos de procesos internos de supervisión, denuncia y notificación; establecimiento de organismos reguladores e intervenciones; vías de reparación; procedimientos sólidos de salvaguardia; diligencia debida y evaluación de riesgos en materia de derechos del niño; y procesos de establecimiento de normas técnicas para garantizar la seguridad y la inclusión desde el diseño?</w:t>
      </w:r>
    </w:p>
    <w:p w14:paraId="6A717D6B" w14:textId="14EB8183" w:rsidR="00EE4E3F" w:rsidRDefault="6A29B47C" w:rsidP="08C823A9">
      <w:pPr>
        <w:spacing w:after="240"/>
        <w:rPr>
          <w:rFonts w:ascii="Verdana" w:eastAsia="Verdana" w:hAnsi="Verdana" w:cs="Verdana"/>
          <w:b/>
          <w:bCs/>
          <w:color w:val="000000" w:themeColor="text1"/>
        </w:rPr>
      </w:pPr>
      <w:r w:rsidRPr="08C823A9">
        <w:rPr>
          <w:rFonts w:ascii="Verdana" w:eastAsia="Verdana" w:hAnsi="Verdana" w:cs="Verdana"/>
          <w:b/>
          <w:bCs/>
          <w:color w:val="000000" w:themeColor="text1"/>
          <w:u w:val="single"/>
        </w:rPr>
        <w:t>Comentarios</w:t>
      </w:r>
      <w:r w:rsidR="5D87D1D6" w:rsidRPr="08C823A9">
        <w:rPr>
          <w:rFonts w:ascii="Verdana" w:eastAsia="Verdana" w:hAnsi="Verdana" w:cs="Verdana"/>
          <w:b/>
          <w:bCs/>
          <w:color w:val="000000" w:themeColor="text1"/>
          <w:u w:val="single"/>
        </w:rPr>
        <w:t xml:space="preserve"> del</w:t>
      </w:r>
      <w:r w:rsidRPr="08C823A9">
        <w:rPr>
          <w:rFonts w:ascii="Verdana" w:eastAsia="Verdana" w:hAnsi="Verdana" w:cs="Verdana"/>
          <w:b/>
          <w:bCs/>
          <w:color w:val="000000" w:themeColor="text1"/>
          <w:u w:val="single"/>
        </w:rPr>
        <w:t xml:space="preserve"> Ministerio del Trabajo:</w:t>
      </w:r>
    </w:p>
    <w:p w14:paraId="69FA1D4E" w14:textId="317476D9" w:rsidR="00EE4E3F" w:rsidRDefault="44F6D057" w:rsidP="08C823A9">
      <w:pPr>
        <w:spacing w:after="240"/>
        <w:jc w:val="both"/>
        <w:rPr>
          <w:rFonts w:ascii="Verdana" w:eastAsia="Verdana" w:hAnsi="Verdana" w:cs="Verdana"/>
          <w:color w:val="000000" w:themeColor="text1"/>
        </w:rPr>
      </w:pPr>
      <w:r w:rsidRPr="08C823A9">
        <w:rPr>
          <w:rFonts w:ascii="Verdana" w:eastAsia="Verdana" w:hAnsi="Verdana" w:cs="Verdana"/>
          <w:color w:val="000000" w:themeColor="text1"/>
        </w:rPr>
        <w:t>“</w:t>
      </w:r>
      <w:r w:rsidR="6A29B47C" w:rsidRPr="08C823A9">
        <w:rPr>
          <w:rFonts w:ascii="Verdana" w:eastAsia="Verdana" w:hAnsi="Verdana" w:cs="Verdana"/>
          <w:color w:val="000000" w:themeColor="text1"/>
        </w:rPr>
        <w:t xml:space="preserve">El Ministerio del Trabajo no tiene dentro de sus competencias ninguna de estas funciones ni conoce la respuesta a la pregunta. Se sugiere trasladar a las entidades competentes entre las cuales se pueden encontrar: Ministerio de Ciencia, Tecnología e Innovación, Ministerio de Tecnologías de la Información y las Comunicaciones, Ministerio de Comercio, Industria y Turismo, Policía Nacional, </w:t>
      </w:r>
      <w:proofErr w:type="gramStart"/>
      <w:r w:rsidR="6A29B47C" w:rsidRPr="08C823A9">
        <w:rPr>
          <w:rFonts w:ascii="Verdana" w:eastAsia="Verdana" w:hAnsi="Verdana" w:cs="Verdana"/>
          <w:color w:val="000000" w:themeColor="text1"/>
        </w:rPr>
        <w:t>Fiscalía General</w:t>
      </w:r>
      <w:proofErr w:type="gramEnd"/>
      <w:r w:rsidR="6A29B47C" w:rsidRPr="08C823A9">
        <w:rPr>
          <w:rFonts w:ascii="Verdana" w:eastAsia="Verdana" w:hAnsi="Verdana" w:cs="Verdana"/>
          <w:color w:val="000000" w:themeColor="text1"/>
        </w:rPr>
        <w:t xml:space="preserve"> de la Nación, entre otras.</w:t>
      </w:r>
      <w:r w:rsidR="2231999F" w:rsidRPr="08C823A9">
        <w:rPr>
          <w:rFonts w:ascii="Verdana" w:eastAsia="Verdana" w:hAnsi="Verdana" w:cs="Verdana"/>
          <w:color w:val="000000" w:themeColor="text1"/>
        </w:rPr>
        <w:t>”</w:t>
      </w:r>
    </w:p>
    <w:p w14:paraId="09FA7A08" w14:textId="77777777" w:rsidR="009D7EBD" w:rsidRDefault="009D7EBD" w:rsidP="08C823A9">
      <w:pPr>
        <w:spacing w:after="240"/>
        <w:jc w:val="both"/>
        <w:rPr>
          <w:rFonts w:ascii="Verdana" w:eastAsia="Verdana" w:hAnsi="Verdana" w:cs="Verdana"/>
          <w:color w:val="000000" w:themeColor="text1"/>
        </w:rPr>
      </w:pPr>
    </w:p>
    <w:p w14:paraId="46ABDD69" w14:textId="77777777" w:rsidR="009D7EBD" w:rsidRDefault="009D7EBD" w:rsidP="08C823A9">
      <w:pPr>
        <w:spacing w:after="240"/>
        <w:jc w:val="both"/>
        <w:rPr>
          <w:rFonts w:ascii="Verdana" w:eastAsia="Verdana" w:hAnsi="Verdana" w:cs="Verdana"/>
          <w:color w:val="000000" w:themeColor="text1"/>
        </w:rPr>
      </w:pPr>
    </w:p>
    <w:p w14:paraId="01380869" w14:textId="4A59EF51" w:rsidR="00EE4E3F" w:rsidRDefault="009D7EBD" w:rsidP="009D7EBD">
      <w:pPr>
        <w:spacing w:after="0" w:line="240" w:lineRule="auto"/>
        <w:jc w:val="both"/>
        <w:rPr>
          <w:rFonts w:ascii="Verdana" w:eastAsia="Verdana" w:hAnsi="Verdana" w:cs="Verdana"/>
          <w:b/>
          <w:bCs/>
          <w:u w:val="single"/>
        </w:rPr>
      </w:pPr>
      <w:r w:rsidRPr="08C823A9">
        <w:rPr>
          <w:rFonts w:ascii="Verdana" w:eastAsia="Verdana" w:hAnsi="Verdana" w:cs="Verdana"/>
          <w:b/>
          <w:bCs/>
          <w:u w:val="single"/>
        </w:rPr>
        <w:lastRenderedPageBreak/>
        <w:t>Comentarios del Ministerio de Tecnologías de la Información y las Comunicaciones</w:t>
      </w:r>
      <w:r>
        <w:rPr>
          <w:rFonts w:ascii="Verdana" w:eastAsia="Verdana" w:hAnsi="Verdana" w:cs="Verdana"/>
          <w:b/>
          <w:bCs/>
          <w:u w:val="single"/>
        </w:rPr>
        <w:t xml:space="preserve"> - MinTIC</w:t>
      </w:r>
      <w:r w:rsidRPr="08C823A9">
        <w:rPr>
          <w:rFonts w:ascii="Verdana" w:eastAsia="Verdana" w:hAnsi="Verdana" w:cs="Verdana"/>
          <w:b/>
          <w:bCs/>
          <w:u w:val="single"/>
        </w:rPr>
        <w:t xml:space="preserve">: </w:t>
      </w:r>
    </w:p>
    <w:p w14:paraId="41FED8E6" w14:textId="77777777" w:rsidR="009D7EBD" w:rsidRPr="009D7EBD" w:rsidRDefault="009D7EBD" w:rsidP="009D7EBD">
      <w:pPr>
        <w:spacing w:after="0" w:line="240" w:lineRule="auto"/>
        <w:jc w:val="both"/>
        <w:rPr>
          <w:rFonts w:ascii="Verdana" w:eastAsia="Verdana" w:hAnsi="Verdana" w:cs="Verdana"/>
          <w:b/>
          <w:bCs/>
          <w:u w:val="single"/>
        </w:rPr>
      </w:pPr>
    </w:p>
    <w:p w14:paraId="062BF6D9" w14:textId="0C98D434" w:rsidR="00EE4E3F" w:rsidRDefault="13C1D245" w:rsidP="08C823A9">
      <w:pPr>
        <w:spacing w:after="0" w:line="240" w:lineRule="auto"/>
        <w:jc w:val="both"/>
        <w:rPr>
          <w:rFonts w:ascii="Verdana" w:eastAsia="Verdana" w:hAnsi="Verdana" w:cs="Verdana"/>
        </w:rPr>
      </w:pPr>
      <w:r w:rsidRPr="08C823A9">
        <w:rPr>
          <w:rFonts w:ascii="Verdana" w:eastAsia="Verdana" w:hAnsi="Verdana" w:cs="Verdana"/>
        </w:rPr>
        <w:t>“</w:t>
      </w:r>
      <w:r w:rsidR="549141E6" w:rsidRPr="08C823A9">
        <w:rPr>
          <w:rFonts w:ascii="Verdana" w:eastAsia="Verdana" w:hAnsi="Verdana" w:cs="Verdana"/>
        </w:rPr>
        <w:t>Actualmente Colombia ha establecido lineamentos sobre la identificación y reporte de URL con contenido MASI, por parte de las autoridades al Ministerio TIC, este reporte se centraliza en un archivo con listados de URL en una plataforma, para que todos los PRST en Colombia consulte dichos listados y bloqueen desde los equipos de comunicaciones el acceso a los mismos.</w:t>
      </w:r>
    </w:p>
    <w:p w14:paraId="3361021C" w14:textId="77667462" w:rsidR="00EE4E3F" w:rsidRDefault="00EE4E3F" w:rsidP="08C823A9">
      <w:pPr>
        <w:spacing w:after="0" w:line="240" w:lineRule="auto"/>
        <w:jc w:val="both"/>
        <w:rPr>
          <w:rFonts w:ascii="Verdana" w:eastAsia="Verdana" w:hAnsi="Verdana" w:cs="Verdana"/>
        </w:rPr>
      </w:pPr>
    </w:p>
    <w:p w14:paraId="464B9094" w14:textId="450C78C5" w:rsidR="00EE4E3F" w:rsidRDefault="549141E6" w:rsidP="08C823A9">
      <w:pPr>
        <w:spacing w:after="0" w:line="240" w:lineRule="auto"/>
        <w:jc w:val="both"/>
        <w:rPr>
          <w:rFonts w:ascii="Verdana" w:eastAsia="Verdana" w:hAnsi="Verdana" w:cs="Verdana"/>
        </w:rPr>
      </w:pPr>
      <w:r w:rsidRPr="08C823A9">
        <w:rPr>
          <w:rFonts w:ascii="Verdana" w:eastAsia="Verdana" w:hAnsi="Verdana" w:cs="Verdana"/>
        </w:rPr>
        <w:t>Así las cosas, es el ICBF el encargado de establecer los diferentes mecanismos que garanticen la protección de los niñas, niños y adolescentes y el restablecimiento de sus derechos. Teniendo en cuenta que el restablecimiento de derechos de niños, niñas y adolescentes en Colombia, lo realiza el ICBF, los procesos de supervisión, denuncia y notificación se encuentran enmarcados dentro de cada unos</w:t>
      </w:r>
    </w:p>
    <w:p w14:paraId="281D862F" w14:textId="3C4AA46E" w:rsidR="00EE4E3F" w:rsidRDefault="00EE4E3F" w:rsidP="08C823A9">
      <w:pPr>
        <w:spacing w:after="0" w:line="240" w:lineRule="auto"/>
        <w:jc w:val="both"/>
        <w:rPr>
          <w:rFonts w:ascii="Verdana" w:eastAsia="Verdana" w:hAnsi="Verdana" w:cs="Verdana"/>
        </w:rPr>
      </w:pPr>
    </w:p>
    <w:p w14:paraId="08BA18E5" w14:textId="788FD011" w:rsidR="00EE4E3F" w:rsidRDefault="549141E6" w:rsidP="004F7B25">
      <w:pPr>
        <w:spacing w:after="0" w:line="240" w:lineRule="auto"/>
        <w:jc w:val="both"/>
        <w:rPr>
          <w:rFonts w:ascii="Verdana" w:eastAsia="Verdana" w:hAnsi="Verdana" w:cs="Verdana"/>
        </w:rPr>
      </w:pPr>
      <w:r w:rsidRPr="08C823A9">
        <w:rPr>
          <w:rFonts w:ascii="Verdana" w:eastAsia="Verdana" w:hAnsi="Verdana" w:cs="Verdana"/>
        </w:rPr>
        <w:t>A su vez, MinTIC en cumplimiento de la ley 679 de 2001, el Decreto 1524 de 2002, la ley 1336 de 2009</w:t>
      </w:r>
      <w:r w:rsidRPr="08C823A9">
        <w:rPr>
          <w:rFonts w:ascii="Verdana" w:eastAsia="Verdana" w:hAnsi="Verdana" w:cs="Verdana"/>
          <w:vertAlign w:val="superscript"/>
        </w:rPr>
        <w:t>10</w:t>
      </w:r>
      <w:r w:rsidRPr="08C823A9">
        <w:rPr>
          <w:rFonts w:ascii="Verdana" w:eastAsia="Verdana" w:hAnsi="Verdana" w:cs="Verdana"/>
        </w:rPr>
        <w:t xml:space="preserve"> y la circular expedida el 16 de junio de 2013, pone a disposición de los ISP el sitio web </w:t>
      </w:r>
      <w:hyperlink r:id="rId8">
        <w:r w:rsidRPr="08C823A9">
          <w:rPr>
            <w:rStyle w:val="Hipervnculo"/>
            <w:rFonts w:ascii="Verdana" w:eastAsia="Verdana" w:hAnsi="Verdana" w:cs="Verdana"/>
            <w:color w:val="auto"/>
          </w:rPr>
          <w:t>isp.nopinfantil@mintic.gov.co</w:t>
        </w:r>
      </w:hyperlink>
      <w:r w:rsidRPr="08C823A9">
        <w:rPr>
          <w:rFonts w:ascii="Verdana" w:eastAsia="Verdana" w:hAnsi="Verdana" w:cs="Verdana"/>
        </w:rPr>
        <w:t xml:space="preserve"> en el cual se encuentran reportadas por la Policía Nacional las </w:t>
      </w:r>
      <w:proofErr w:type="spellStart"/>
      <w:r w:rsidRPr="08C823A9">
        <w:rPr>
          <w:rFonts w:ascii="Verdana" w:eastAsia="Verdana" w:hAnsi="Verdana" w:cs="Verdana"/>
        </w:rPr>
        <w:t>URL´s</w:t>
      </w:r>
      <w:proofErr w:type="spellEnd"/>
      <w:r w:rsidRPr="08C823A9">
        <w:rPr>
          <w:rFonts w:ascii="Verdana" w:eastAsia="Verdana" w:hAnsi="Verdana" w:cs="Verdana"/>
        </w:rPr>
        <w:t xml:space="preserve"> con pornografía infantil, con el fin de que sean bloqueadas por los proveedores de servicios de Internet.</w:t>
      </w:r>
      <w:r w:rsidR="50FF169F" w:rsidRPr="08C823A9">
        <w:rPr>
          <w:rFonts w:ascii="Verdana" w:eastAsia="Verdana" w:hAnsi="Verdana" w:cs="Verdana"/>
        </w:rPr>
        <w:t>”</w:t>
      </w:r>
    </w:p>
    <w:p w14:paraId="41CD4BED" w14:textId="77777777" w:rsidR="004F7B25" w:rsidRDefault="004F7B25" w:rsidP="004F7B25">
      <w:pPr>
        <w:spacing w:after="0" w:line="240" w:lineRule="auto"/>
        <w:jc w:val="both"/>
        <w:rPr>
          <w:rFonts w:ascii="Verdana" w:eastAsia="Verdana" w:hAnsi="Verdana" w:cs="Verdana"/>
        </w:rPr>
      </w:pPr>
    </w:p>
    <w:p w14:paraId="2F75C0F1" w14:textId="6D988E12" w:rsidR="00EE4E3F" w:rsidRPr="004F7B25" w:rsidRDefault="6A29B47C" w:rsidP="08C823A9">
      <w:pPr>
        <w:spacing w:after="240"/>
        <w:jc w:val="both"/>
        <w:rPr>
          <w:rFonts w:ascii="Verdana" w:eastAsia="Verdana" w:hAnsi="Verdana" w:cs="Verdana"/>
          <w:b/>
          <w:bCs/>
          <w:i/>
          <w:iCs/>
          <w:color w:val="000000" w:themeColor="text1"/>
        </w:rPr>
      </w:pPr>
      <w:r w:rsidRPr="004F7B25">
        <w:rPr>
          <w:rFonts w:ascii="Verdana" w:eastAsia="Verdana" w:hAnsi="Verdana" w:cs="Verdana"/>
          <w:b/>
          <w:bCs/>
          <w:i/>
          <w:iCs/>
          <w:color w:val="000000" w:themeColor="text1"/>
        </w:rPr>
        <w:t>7. En el caso de la Inteligencia Artificial generativa y el cifrado de extremo a extremo, ¿cuáles son los retos y las medidas de mitigación recomendadas, incluida la aplicación de la tecnología avanzada que necesitan las empresas tecnológicas, los proveedores de servicios en línea y las fuerzas y cuerpos de seguridad para prevenir mediante el bloqueo el intercambio y la eliminación de CSAM?</w:t>
      </w:r>
    </w:p>
    <w:p w14:paraId="40412CEE" w14:textId="52F3D7CC" w:rsidR="00EE4E3F" w:rsidRDefault="009D7EBD" w:rsidP="009D7EBD">
      <w:pPr>
        <w:spacing w:after="0" w:line="240" w:lineRule="auto"/>
        <w:jc w:val="both"/>
        <w:rPr>
          <w:rFonts w:ascii="Verdana" w:eastAsia="Verdana" w:hAnsi="Verdana" w:cs="Verdana"/>
          <w:b/>
          <w:bCs/>
          <w:u w:val="single"/>
        </w:rPr>
      </w:pPr>
      <w:r w:rsidRPr="08C823A9">
        <w:rPr>
          <w:rFonts w:ascii="Verdana" w:eastAsia="Verdana" w:hAnsi="Verdana" w:cs="Verdana"/>
          <w:b/>
          <w:bCs/>
          <w:u w:val="single"/>
        </w:rPr>
        <w:t>Comentarios del Ministerio de Tecnologías de la Información y las Comunicaciones</w:t>
      </w:r>
      <w:r>
        <w:rPr>
          <w:rFonts w:ascii="Verdana" w:eastAsia="Verdana" w:hAnsi="Verdana" w:cs="Verdana"/>
          <w:b/>
          <w:bCs/>
          <w:u w:val="single"/>
        </w:rPr>
        <w:t xml:space="preserve"> - MinTIC</w:t>
      </w:r>
      <w:r w:rsidRPr="08C823A9">
        <w:rPr>
          <w:rFonts w:ascii="Verdana" w:eastAsia="Verdana" w:hAnsi="Verdana" w:cs="Verdana"/>
          <w:b/>
          <w:bCs/>
          <w:u w:val="single"/>
        </w:rPr>
        <w:t xml:space="preserve">: </w:t>
      </w:r>
    </w:p>
    <w:p w14:paraId="7B1954AE" w14:textId="77777777" w:rsidR="009D7EBD" w:rsidRPr="009D7EBD" w:rsidRDefault="009D7EBD" w:rsidP="009D7EBD">
      <w:pPr>
        <w:spacing w:after="0" w:line="240" w:lineRule="auto"/>
        <w:jc w:val="both"/>
        <w:rPr>
          <w:rFonts w:ascii="Verdana" w:eastAsia="Verdana" w:hAnsi="Verdana" w:cs="Verdana"/>
          <w:b/>
          <w:bCs/>
          <w:u w:val="single"/>
        </w:rPr>
      </w:pPr>
    </w:p>
    <w:p w14:paraId="6B85C391" w14:textId="4790FB20" w:rsidR="00EE4E3F" w:rsidRDefault="601B925F" w:rsidP="08C823A9">
      <w:pPr>
        <w:spacing w:after="0" w:line="240" w:lineRule="auto"/>
        <w:jc w:val="both"/>
        <w:rPr>
          <w:rFonts w:ascii="Verdana" w:eastAsia="Verdana" w:hAnsi="Verdana" w:cs="Verdana"/>
        </w:rPr>
      </w:pPr>
      <w:r w:rsidRPr="08C823A9">
        <w:rPr>
          <w:rFonts w:ascii="Verdana" w:eastAsia="Verdana" w:hAnsi="Verdana" w:cs="Verdana"/>
        </w:rPr>
        <w:t>“</w:t>
      </w:r>
      <w:r w:rsidR="5ECACDBF" w:rsidRPr="08C823A9">
        <w:rPr>
          <w:rFonts w:ascii="Verdana" w:eastAsia="Verdana" w:hAnsi="Verdana" w:cs="Verdana"/>
        </w:rPr>
        <w:t>Frente al cifrado extremo a extremo se puede implementar listas de URL compartidas a todos los PRST, para que estos a su vez, realicen bloqueos a nivel de DNS, y bloquear las consultas a los DNS autoritativos, evitando la consulta de contenido MASI.</w:t>
      </w:r>
    </w:p>
    <w:p w14:paraId="733DA78A" w14:textId="1ABF2690" w:rsidR="00EE4E3F" w:rsidRDefault="00EE4E3F" w:rsidP="08C823A9">
      <w:pPr>
        <w:spacing w:after="0" w:line="240" w:lineRule="auto"/>
        <w:jc w:val="both"/>
        <w:rPr>
          <w:rFonts w:ascii="Verdana" w:eastAsia="Verdana" w:hAnsi="Verdana" w:cs="Verdana"/>
        </w:rPr>
      </w:pPr>
    </w:p>
    <w:p w14:paraId="63D02A93" w14:textId="03E51743" w:rsidR="00EE4E3F" w:rsidRDefault="5ECACDBF" w:rsidP="08C823A9">
      <w:pPr>
        <w:spacing w:after="0" w:line="240" w:lineRule="auto"/>
        <w:jc w:val="both"/>
        <w:rPr>
          <w:rFonts w:ascii="Verdana" w:eastAsia="Verdana" w:hAnsi="Verdana" w:cs="Verdana"/>
        </w:rPr>
      </w:pPr>
      <w:r w:rsidRPr="08C823A9">
        <w:rPr>
          <w:rFonts w:ascii="Verdana" w:eastAsia="Verdana" w:hAnsi="Verdana" w:cs="Verdana"/>
        </w:rPr>
        <w:t>Los retos, podrían ser que todos los PRST, implementen controles tecnológicos para evitar la visualización de contenido MASI en el país a través de la compra y adopción de tecnologías, pero más aún es indispensable y necesario bloquear sitios web y judicializar a las empresas de servicios de hosting que permiten la publicación de este tipo de contenido sin validación alguna e incumpliendo las cláusulas de uso y operación de estos sitios.</w:t>
      </w:r>
    </w:p>
    <w:p w14:paraId="4E8AF8AF" w14:textId="087C94C4" w:rsidR="00EE4E3F" w:rsidRDefault="00EE4E3F" w:rsidP="08C823A9">
      <w:pPr>
        <w:spacing w:after="0" w:line="240" w:lineRule="auto"/>
        <w:jc w:val="both"/>
        <w:rPr>
          <w:rFonts w:ascii="Verdana" w:eastAsia="Verdana" w:hAnsi="Verdana" w:cs="Verdana"/>
        </w:rPr>
      </w:pPr>
    </w:p>
    <w:p w14:paraId="539AE48B" w14:textId="27898B1B" w:rsidR="00EE4E3F" w:rsidRDefault="5ECACDBF" w:rsidP="08C823A9">
      <w:pPr>
        <w:spacing w:after="0" w:line="240" w:lineRule="auto"/>
        <w:jc w:val="both"/>
        <w:rPr>
          <w:rFonts w:ascii="Verdana" w:eastAsia="Verdana" w:hAnsi="Verdana" w:cs="Verdana"/>
        </w:rPr>
      </w:pPr>
      <w:r w:rsidRPr="08C823A9">
        <w:rPr>
          <w:rFonts w:ascii="Verdana" w:eastAsia="Verdana" w:hAnsi="Verdana" w:cs="Verdana"/>
        </w:rPr>
        <w:lastRenderedPageBreak/>
        <w:t>Igualmente, la creación y comercialización de imágenes y material que simula situaciones de abuso sexual a través de IA, la cuales viene siendo promocionadas por plataformas de intercambio de contenido, ofreciendo servicios de suscripción, frente a estos nuevos modos de operación y en procura de evitar el consumo y la masificación de este tipo de tecnologías, es indispensable que los gobiernos legislen sobre el uso y utilización de la IA.</w:t>
      </w:r>
      <w:r w:rsidR="649B7089" w:rsidRPr="08C823A9">
        <w:rPr>
          <w:rFonts w:ascii="Verdana" w:eastAsia="Verdana" w:hAnsi="Verdana" w:cs="Verdana"/>
        </w:rPr>
        <w:t>”</w:t>
      </w:r>
    </w:p>
    <w:p w14:paraId="1403F921" w14:textId="09F56C6F" w:rsidR="00EE4E3F" w:rsidRDefault="00EE4E3F" w:rsidP="08C823A9">
      <w:pPr>
        <w:spacing w:after="0" w:line="240" w:lineRule="auto"/>
        <w:jc w:val="both"/>
        <w:rPr>
          <w:rFonts w:ascii="Verdana" w:eastAsia="Verdana" w:hAnsi="Verdana" w:cs="Verdana"/>
          <w:color w:val="000000" w:themeColor="text1"/>
        </w:rPr>
      </w:pPr>
    </w:p>
    <w:p w14:paraId="68271EDE" w14:textId="1F4935BA" w:rsidR="00EE4E3F" w:rsidRPr="004F7B25" w:rsidRDefault="6A29B47C" w:rsidP="08C823A9">
      <w:pPr>
        <w:spacing w:after="240"/>
        <w:jc w:val="both"/>
        <w:rPr>
          <w:rFonts w:ascii="Verdana" w:eastAsia="Verdana" w:hAnsi="Verdana" w:cs="Verdana"/>
          <w:b/>
          <w:bCs/>
          <w:i/>
          <w:iCs/>
          <w:color w:val="000000" w:themeColor="text1"/>
        </w:rPr>
      </w:pPr>
      <w:r w:rsidRPr="004F7B25">
        <w:rPr>
          <w:rFonts w:ascii="Verdana" w:eastAsia="Verdana" w:hAnsi="Verdana" w:cs="Verdana"/>
          <w:b/>
          <w:bCs/>
          <w:i/>
          <w:iCs/>
          <w:color w:val="000000" w:themeColor="text1"/>
        </w:rPr>
        <w:t>8. ¿Existen ejemplos de medidas proactivas adoptadas para facilitar la consulta y la participación de un amplio abanico de partes interesadas, incluidos los niños y las organizaciones de defensa de los derechos del niño, con el fin de informar la política y la legislación, establecer normas técnicas y aplicar procesos para erradicar el abuso y la explotación sexual infantil en el entorno digital?</w:t>
      </w:r>
    </w:p>
    <w:p w14:paraId="2A8AD873" w14:textId="1A942501" w:rsidR="00EE4E3F" w:rsidRDefault="6A29B47C" w:rsidP="08C823A9">
      <w:pPr>
        <w:spacing w:after="240"/>
        <w:rPr>
          <w:rFonts w:ascii="Verdana" w:eastAsia="Verdana" w:hAnsi="Verdana" w:cs="Verdana"/>
          <w:b/>
          <w:bCs/>
          <w:color w:val="000000" w:themeColor="text1"/>
        </w:rPr>
      </w:pPr>
      <w:r w:rsidRPr="08C823A9">
        <w:rPr>
          <w:rFonts w:ascii="Verdana" w:eastAsia="Verdana" w:hAnsi="Verdana" w:cs="Verdana"/>
          <w:b/>
          <w:bCs/>
          <w:color w:val="000000" w:themeColor="text1"/>
          <w:u w:val="single"/>
        </w:rPr>
        <w:t xml:space="preserve">Comentarios </w:t>
      </w:r>
      <w:r w:rsidR="2EDDF72C" w:rsidRPr="08C823A9">
        <w:rPr>
          <w:rFonts w:ascii="Verdana" w:eastAsia="Verdana" w:hAnsi="Verdana" w:cs="Verdana"/>
          <w:b/>
          <w:bCs/>
          <w:color w:val="000000" w:themeColor="text1"/>
          <w:u w:val="single"/>
        </w:rPr>
        <w:t xml:space="preserve">del </w:t>
      </w:r>
      <w:r w:rsidRPr="08C823A9">
        <w:rPr>
          <w:rFonts w:ascii="Verdana" w:eastAsia="Verdana" w:hAnsi="Verdana" w:cs="Verdana"/>
          <w:b/>
          <w:bCs/>
          <w:color w:val="000000" w:themeColor="text1"/>
          <w:u w:val="single"/>
        </w:rPr>
        <w:t>Ministerio del Trabajo:</w:t>
      </w:r>
    </w:p>
    <w:p w14:paraId="4A41B6C6" w14:textId="5AE39083" w:rsidR="00EE4E3F" w:rsidRDefault="5FD9607F" w:rsidP="08C823A9">
      <w:pPr>
        <w:spacing w:after="240"/>
        <w:jc w:val="both"/>
        <w:rPr>
          <w:rFonts w:ascii="Verdana" w:eastAsia="Verdana" w:hAnsi="Verdana" w:cs="Verdana"/>
          <w:color w:val="000000" w:themeColor="text1"/>
        </w:rPr>
      </w:pPr>
      <w:r w:rsidRPr="08C823A9">
        <w:rPr>
          <w:rFonts w:ascii="Verdana" w:eastAsia="Verdana" w:hAnsi="Verdana" w:cs="Verdana"/>
          <w:color w:val="000000" w:themeColor="text1"/>
        </w:rPr>
        <w:t>“</w:t>
      </w:r>
      <w:r w:rsidR="6A29B47C" w:rsidRPr="08C823A9">
        <w:rPr>
          <w:rFonts w:ascii="Verdana" w:eastAsia="Verdana" w:hAnsi="Verdana" w:cs="Verdana"/>
          <w:color w:val="000000" w:themeColor="text1"/>
        </w:rPr>
        <w:t>Durante el año 2023, el Ministerio del Trabajo realizó jornadas de sensibilización dirigidas a adolescentes, así como asistencias técnicas en departamentos llegando a 197 municipios con actividades virtuales y presenciales alcanzando hasta a 3993 personas con la información sobre la Línea de Política Pública y sensibilizar sobre estos delitos.  En este cuadro se resumen las acciones adelantadas por el Ministerio en el primer y segundo semestres del año inmediatamente anterior en este sentido</w:t>
      </w:r>
      <w:r w:rsidR="68F91C28" w:rsidRPr="08C823A9">
        <w:rPr>
          <w:rFonts w:ascii="Verdana" w:eastAsia="Verdana" w:hAnsi="Verdana" w:cs="Verdana"/>
          <w:color w:val="000000" w:themeColor="text1"/>
        </w:rPr>
        <w:t>”</w:t>
      </w:r>
      <w:r w:rsidR="6A29B47C" w:rsidRPr="08C823A9">
        <w:rPr>
          <w:rFonts w:ascii="Verdana" w:eastAsia="Verdana" w:hAnsi="Verdana" w:cs="Verdana"/>
          <w:color w:val="000000" w:themeColor="text1"/>
        </w:rPr>
        <w:t>:</w:t>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05"/>
        <w:gridCol w:w="2205"/>
        <w:gridCol w:w="2205"/>
        <w:gridCol w:w="2205"/>
      </w:tblGrid>
      <w:tr w:rsidR="08C823A9" w14:paraId="062FBD42" w14:textId="77777777" w:rsidTr="08C823A9">
        <w:trPr>
          <w:trHeight w:val="300"/>
        </w:trPr>
        <w:tc>
          <w:tcPr>
            <w:tcW w:w="2205" w:type="dxa"/>
            <w:tcMar>
              <w:left w:w="105" w:type="dxa"/>
              <w:right w:w="105" w:type="dxa"/>
            </w:tcMar>
          </w:tcPr>
          <w:p w14:paraId="368521DE" w14:textId="50D63B20" w:rsidR="08C823A9" w:rsidRDefault="08C823A9" w:rsidP="08C823A9">
            <w:pPr>
              <w:spacing w:line="259" w:lineRule="auto"/>
              <w:rPr>
                <w:rFonts w:ascii="Verdana" w:eastAsia="Verdana" w:hAnsi="Verdana" w:cs="Verdana"/>
              </w:rPr>
            </w:pPr>
            <w:r w:rsidRPr="08C823A9">
              <w:rPr>
                <w:rFonts w:ascii="Verdana" w:eastAsia="Verdana" w:hAnsi="Verdana" w:cs="Verdana"/>
                <w:b/>
                <w:bCs/>
              </w:rPr>
              <w:t>Fecha</w:t>
            </w:r>
          </w:p>
        </w:tc>
        <w:tc>
          <w:tcPr>
            <w:tcW w:w="2205" w:type="dxa"/>
            <w:tcMar>
              <w:left w:w="105" w:type="dxa"/>
              <w:right w:w="105" w:type="dxa"/>
            </w:tcMar>
          </w:tcPr>
          <w:p w14:paraId="3B71F4BC" w14:textId="1E03BC0D" w:rsidR="08C823A9" w:rsidRDefault="08C823A9" w:rsidP="08C823A9">
            <w:pPr>
              <w:spacing w:line="259" w:lineRule="auto"/>
              <w:rPr>
                <w:rFonts w:ascii="Verdana" w:eastAsia="Verdana" w:hAnsi="Verdana" w:cs="Verdana"/>
              </w:rPr>
            </w:pPr>
            <w:r w:rsidRPr="08C823A9">
              <w:rPr>
                <w:rFonts w:ascii="Verdana" w:eastAsia="Verdana" w:hAnsi="Verdana" w:cs="Verdana"/>
                <w:b/>
                <w:bCs/>
              </w:rPr>
              <w:t>Jornadas de sensibilización</w:t>
            </w:r>
          </w:p>
        </w:tc>
        <w:tc>
          <w:tcPr>
            <w:tcW w:w="2205" w:type="dxa"/>
            <w:tcMar>
              <w:left w:w="105" w:type="dxa"/>
              <w:right w:w="105" w:type="dxa"/>
            </w:tcMar>
          </w:tcPr>
          <w:p w14:paraId="6021319F" w14:textId="3D3C5275" w:rsidR="08C823A9" w:rsidRDefault="08C823A9" w:rsidP="08C823A9">
            <w:pPr>
              <w:spacing w:line="259" w:lineRule="auto"/>
              <w:rPr>
                <w:rFonts w:ascii="Verdana" w:eastAsia="Verdana" w:hAnsi="Verdana" w:cs="Verdana"/>
              </w:rPr>
            </w:pPr>
            <w:r w:rsidRPr="08C823A9">
              <w:rPr>
                <w:rFonts w:ascii="Verdana" w:eastAsia="Verdana" w:hAnsi="Verdana" w:cs="Verdana"/>
                <w:b/>
                <w:bCs/>
              </w:rPr>
              <w:t>Asistencias Técnicas</w:t>
            </w:r>
          </w:p>
        </w:tc>
        <w:tc>
          <w:tcPr>
            <w:tcW w:w="2205" w:type="dxa"/>
            <w:tcMar>
              <w:left w:w="105" w:type="dxa"/>
              <w:right w:w="105" w:type="dxa"/>
            </w:tcMar>
          </w:tcPr>
          <w:p w14:paraId="2D45D367" w14:textId="6DCB5C4A" w:rsidR="08C823A9" w:rsidRDefault="08C823A9" w:rsidP="08C823A9">
            <w:pPr>
              <w:spacing w:line="259" w:lineRule="auto"/>
              <w:rPr>
                <w:rFonts w:ascii="Verdana" w:eastAsia="Verdana" w:hAnsi="Verdana" w:cs="Verdana"/>
              </w:rPr>
            </w:pPr>
            <w:r w:rsidRPr="08C823A9">
              <w:rPr>
                <w:rFonts w:ascii="Verdana" w:eastAsia="Verdana" w:hAnsi="Verdana" w:cs="Verdana"/>
                <w:b/>
                <w:bCs/>
              </w:rPr>
              <w:t>Otras actividades</w:t>
            </w:r>
          </w:p>
        </w:tc>
      </w:tr>
      <w:tr w:rsidR="08C823A9" w14:paraId="367E22A4" w14:textId="77777777" w:rsidTr="08C823A9">
        <w:trPr>
          <w:trHeight w:val="300"/>
        </w:trPr>
        <w:tc>
          <w:tcPr>
            <w:tcW w:w="2205" w:type="dxa"/>
            <w:tcMar>
              <w:left w:w="105" w:type="dxa"/>
              <w:right w:w="105" w:type="dxa"/>
            </w:tcMar>
          </w:tcPr>
          <w:p w14:paraId="067E7C75" w14:textId="54FB595D" w:rsidR="08C823A9" w:rsidRDefault="08C823A9" w:rsidP="08C823A9">
            <w:pPr>
              <w:spacing w:line="259" w:lineRule="auto"/>
              <w:rPr>
                <w:rFonts w:ascii="Verdana" w:eastAsia="Verdana" w:hAnsi="Verdana" w:cs="Verdana"/>
              </w:rPr>
            </w:pPr>
            <w:r w:rsidRPr="08C823A9">
              <w:rPr>
                <w:rFonts w:ascii="Verdana" w:eastAsia="Verdana" w:hAnsi="Verdana" w:cs="Verdana"/>
              </w:rPr>
              <w:t>Primer semestre</w:t>
            </w:r>
          </w:p>
        </w:tc>
        <w:tc>
          <w:tcPr>
            <w:tcW w:w="2205" w:type="dxa"/>
            <w:tcMar>
              <w:left w:w="105" w:type="dxa"/>
              <w:right w:w="105" w:type="dxa"/>
            </w:tcMar>
          </w:tcPr>
          <w:p w14:paraId="41276212" w14:textId="1FABAC38" w:rsidR="08C823A9" w:rsidRDefault="08C823A9" w:rsidP="08C823A9">
            <w:pPr>
              <w:spacing w:line="259" w:lineRule="auto"/>
              <w:rPr>
                <w:rFonts w:ascii="Verdana" w:eastAsia="Verdana" w:hAnsi="Verdana" w:cs="Verdana"/>
              </w:rPr>
            </w:pPr>
          </w:p>
        </w:tc>
        <w:tc>
          <w:tcPr>
            <w:tcW w:w="2205" w:type="dxa"/>
            <w:tcMar>
              <w:left w:w="105" w:type="dxa"/>
              <w:right w:w="105" w:type="dxa"/>
            </w:tcMar>
          </w:tcPr>
          <w:p w14:paraId="501F7991" w14:textId="0D0A9682" w:rsidR="08C823A9" w:rsidRDefault="08C823A9" w:rsidP="08C823A9">
            <w:pPr>
              <w:spacing w:line="259" w:lineRule="auto"/>
              <w:rPr>
                <w:rFonts w:ascii="Verdana" w:eastAsia="Verdana" w:hAnsi="Verdana" w:cs="Verdana"/>
              </w:rPr>
            </w:pPr>
            <w:r w:rsidRPr="08C823A9">
              <w:rPr>
                <w:rFonts w:ascii="Verdana" w:eastAsia="Verdana" w:hAnsi="Verdana" w:cs="Verdana"/>
              </w:rPr>
              <w:t>34</w:t>
            </w:r>
          </w:p>
          <w:p w14:paraId="11E02FB1" w14:textId="0EADB38C" w:rsidR="08C823A9" w:rsidRDefault="08C823A9" w:rsidP="08C823A9">
            <w:pPr>
              <w:spacing w:line="259" w:lineRule="auto"/>
              <w:rPr>
                <w:rFonts w:ascii="Verdana" w:eastAsia="Verdana" w:hAnsi="Verdana" w:cs="Verdana"/>
              </w:rPr>
            </w:pPr>
            <w:r w:rsidRPr="08C823A9">
              <w:rPr>
                <w:rFonts w:ascii="Verdana" w:eastAsia="Verdana" w:hAnsi="Verdana" w:cs="Verdana"/>
              </w:rPr>
              <w:t>15 departamentos</w:t>
            </w:r>
          </w:p>
          <w:p w14:paraId="482C6C76" w14:textId="408AE565" w:rsidR="08C823A9" w:rsidRDefault="08C823A9" w:rsidP="08C823A9">
            <w:pPr>
              <w:spacing w:line="259" w:lineRule="auto"/>
              <w:rPr>
                <w:rFonts w:ascii="Verdana" w:eastAsia="Verdana" w:hAnsi="Verdana" w:cs="Verdana"/>
              </w:rPr>
            </w:pPr>
            <w:r w:rsidRPr="08C823A9">
              <w:rPr>
                <w:rFonts w:ascii="Verdana" w:eastAsia="Verdana" w:hAnsi="Verdana" w:cs="Verdana"/>
              </w:rPr>
              <w:t>1108 personas</w:t>
            </w:r>
          </w:p>
        </w:tc>
        <w:tc>
          <w:tcPr>
            <w:tcW w:w="2205" w:type="dxa"/>
            <w:tcMar>
              <w:left w:w="105" w:type="dxa"/>
              <w:right w:w="105" w:type="dxa"/>
            </w:tcMar>
          </w:tcPr>
          <w:p w14:paraId="439AA1E4" w14:textId="7B9BF988" w:rsidR="08C823A9" w:rsidRDefault="08C823A9" w:rsidP="08C823A9">
            <w:pPr>
              <w:spacing w:line="259" w:lineRule="auto"/>
              <w:rPr>
                <w:rFonts w:ascii="Verdana" w:eastAsia="Verdana" w:hAnsi="Verdana" w:cs="Verdana"/>
              </w:rPr>
            </w:pPr>
            <w:r w:rsidRPr="08C823A9">
              <w:rPr>
                <w:rFonts w:ascii="Verdana" w:eastAsia="Verdana" w:hAnsi="Verdana" w:cs="Verdana"/>
              </w:rPr>
              <w:t xml:space="preserve">Taller diagnóstico prevención ESCNNA. Toma colectiva </w:t>
            </w:r>
            <w:proofErr w:type="gramStart"/>
            <w:r w:rsidRPr="08C823A9">
              <w:rPr>
                <w:rFonts w:ascii="Verdana" w:eastAsia="Verdana" w:hAnsi="Verdana" w:cs="Verdana"/>
              </w:rPr>
              <w:t>y  movilización</w:t>
            </w:r>
            <w:proofErr w:type="gramEnd"/>
            <w:r w:rsidRPr="08C823A9">
              <w:rPr>
                <w:rFonts w:ascii="Verdana" w:eastAsia="Verdana" w:hAnsi="Verdana" w:cs="Verdana"/>
              </w:rPr>
              <w:t xml:space="preserve"> Medellín. 500 personas</w:t>
            </w:r>
          </w:p>
        </w:tc>
      </w:tr>
      <w:tr w:rsidR="08C823A9" w14:paraId="24CBE829" w14:textId="77777777" w:rsidTr="08C823A9">
        <w:trPr>
          <w:trHeight w:val="300"/>
        </w:trPr>
        <w:tc>
          <w:tcPr>
            <w:tcW w:w="2205" w:type="dxa"/>
            <w:tcMar>
              <w:left w:w="105" w:type="dxa"/>
              <w:right w:w="105" w:type="dxa"/>
            </w:tcMar>
          </w:tcPr>
          <w:p w14:paraId="3FB38E71" w14:textId="6696BB47" w:rsidR="08C823A9" w:rsidRDefault="08C823A9" w:rsidP="08C823A9">
            <w:pPr>
              <w:spacing w:line="259" w:lineRule="auto"/>
              <w:rPr>
                <w:rFonts w:ascii="Verdana" w:eastAsia="Verdana" w:hAnsi="Verdana" w:cs="Verdana"/>
              </w:rPr>
            </w:pPr>
            <w:r w:rsidRPr="08C823A9">
              <w:rPr>
                <w:rFonts w:ascii="Verdana" w:eastAsia="Verdana" w:hAnsi="Verdana" w:cs="Verdana"/>
              </w:rPr>
              <w:t>Segundo semestre</w:t>
            </w:r>
          </w:p>
        </w:tc>
        <w:tc>
          <w:tcPr>
            <w:tcW w:w="2205" w:type="dxa"/>
            <w:tcMar>
              <w:left w:w="105" w:type="dxa"/>
              <w:right w:w="105" w:type="dxa"/>
            </w:tcMar>
          </w:tcPr>
          <w:p w14:paraId="16D7521F" w14:textId="2B27B444" w:rsidR="08C823A9" w:rsidRDefault="08C823A9" w:rsidP="08C823A9">
            <w:pPr>
              <w:spacing w:line="259" w:lineRule="auto"/>
              <w:rPr>
                <w:rFonts w:ascii="Verdana" w:eastAsia="Verdana" w:hAnsi="Verdana" w:cs="Verdana"/>
              </w:rPr>
            </w:pPr>
            <w:r w:rsidRPr="08C823A9">
              <w:rPr>
                <w:rFonts w:ascii="Verdana" w:eastAsia="Verdana" w:hAnsi="Verdana" w:cs="Verdana"/>
              </w:rPr>
              <w:t>47</w:t>
            </w:r>
          </w:p>
          <w:p w14:paraId="5BA22076" w14:textId="557F64FA" w:rsidR="08C823A9" w:rsidRDefault="08C823A9" w:rsidP="08C823A9">
            <w:pPr>
              <w:spacing w:line="259" w:lineRule="auto"/>
              <w:rPr>
                <w:rFonts w:ascii="Verdana" w:eastAsia="Verdana" w:hAnsi="Verdana" w:cs="Verdana"/>
              </w:rPr>
            </w:pPr>
            <w:r w:rsidRPr="08C823A9">
              <w:rPr>
                <w:rFonts w:ascii="Verdana" w:eastAsia="Verdana" w:hAnsi="Verdana" w:cs="Verdana"/>
              </w:rPr>
              <w:t>2285 personas</w:t>
            </w:r>
          </w:p>
        </w:tc>
        <w:tc>
          <w:tcPr>
            <w:tcW w:w="2205" w:type="dxa"/>
            <w:tcMar>
              <w:left w:w="105" w:type="dxa"/>
              <w:right w:w="105" w:type="dxa"/>
            </w:tcMar>
          </w:tcPr>
          <w:p w14:paraId="0E38323B" w14:textId="3F889968" w:rsidR="08C823A9" w:rsidRDefault="08C823A9" w:rsidP="08C823A9">
            <w:pPr>
              <w:spacing w:line="259" w:lineRule="auto"/>
              <w:rPr>
                <w:rFonts w:ascii="Verdana" w:eastAsia="Verdana" w:hAnsi="Verdana" w:cs="Verdana"/>
              </w:rPr>
            </w:pPr>
            <w:r w:rsidRPr="08C823A9">
              <w:rPr>
                <w:rFonts w:ascii="Verdana" w:eastAsia="Verdana" w:hAnsi="Verdana" w:cs="Verdana"/>
              </w:rPr>
              <w:t>48</w:t>
            </w:r>
          </w:p>
          <w:p w14:paraId="0707B485" w14:textId="3E96DEA0" w:rsidR="08C823A9" w:rsidRDefault="08C823A9" w:rsidP="08C823A9">
            <w:pPr>
              <w:spacing w:line="259" w:lineRule="auto"/>
              <w:rPr>
                <w:rFonts w:ascii="Verdana" w:eastAsia="Verdana" w:hAnsi="Verdana" w:cs="Verdana"/>
              </w:rPr>
            </w:pPr>
            <w:r w:rsidRPr="08C823A9">
              <w:rPr>
                <w:rFonts w:ascii="Verdana" w:eastAsia="Verdana" w:hAnsi="Verdana" w:cs="Verdana"/>
              </w:rPr>
              <w:t>24 departamentos</w:t>
            </w:r>
          </w:p>
          <w:p w14:paraId="7473DFC0" w14:textId="0F3C0BF4" w:rsidR="08C823A9" w:rsidRDefault="08C823A9" w:rsidP="08C823A9">
            <w:pPr>
              <w:spacing w:line="259" w:lineRule="auto"/>
              <w:rPr>
                <w:rFonts w:ascii="Verdana" w:eastAsia="Verdana" w:hAnsi="Verdana" w:cs="Verdana"/>
              </w:rPr>
            </w:pPr>
            <w:r w:rsidRPr="08C823A9">
              <w:rPr>
                <w:rFonts w:ascii="Verdana" w:eastAsia="Verdana" w:hAnsi="Verdana" w:cs="Verdana"/>
              </w:rPr>
              <w:t>633 PERSONAS</w:t>
            </w:r>
          </w:p>
        </w:tc>
        <w:tc>
          <w:tcPr>
            <w:tcW w:w="2205" w:type="dxa"/>
            <w:tcMar>
              <w:left w:w="105" w:type="dxa"/>
              <w:right w:w="105" w:type="dxa"/>
            </w:tcMar>
          </w:tcPr>
          <w:p w14:paraId="04B7250E" w14:textId="1E766620" w:rsidR="08C823A9" w:rsidRDefault="08C823A9" w:rsidP="08C823A9">
            <w:pPr>
              <w:spacing w:line="259" w:lineRule="auto"/>
              <w:rPr>
                <w:rFonts w:ascii="Verdana" w:eastAsia="Verdana" w:hAnsi="Verdana" w:cs="Verdana"/>
              </w:rPr>
            </w:pPr>
            <w:r w:rsidRPr="08C823A9">
              <w:rPr>
                <w:rFonts w:ascii="Verdana" w:eastAsia="Verdana" w:hAnsi="Verdana" w:cs="Verdana"/>
              </w:rPr>
              <w:t>Foro contra la ESCNNA. 210 personas.</w:t>
            </w:r>
          </w:p>
          <w:p w14:paraId="08A0C5CD" w14:textId="6EEB0A24" w:rsidR="08C823A9" w:rsidRDefault="08C823A9" w:rsidP="08C823A9">
            <w:pPr>
              <w:spacing w:line="259" w:lineRule="auto"/>
              <w:rPr>
                <w:rFonts w:ascii="Verdana" w:eastAsia="Verdana" w:hAnsi="Verdana" w:cs="Verdana"/>
              </w:rPr>
            </w:pPr>
            <w:r w:rsidRPr="08C823A9">
              <w:rPr>
                <w:rFonts w:ascii="Verdana" w:eastAsia="Verdana" w:hAnsi="Verdana" w:cs="Verdana"/>
              </w:rPr>
              <w:t>Convenio y talleres con UNODC</w:t>
            </w:r>
          </w:p>
        </w:tc>
      </w:tr>
    </w:tbl>
    <w:p w14:paraId="55E468EE" w14:textId="77777777" w:rsidR="004F7B25" w:rsidRDefault="004F7B25" w:rsidP="004F7B25">
      <w:pPr>
        <w:spacing w:after="0"/>
        <w:jc w:val="both"/>
        <w:rPr>
          <w:rFonts w:ascii="Verdana" w:eastAsia="Verdana" w:hAnsi="Verdana" w:cs="Verdana"/>
          <w:b/>
          <w:bCs/>
          <w:color w:val="000000" w:themeColor="text1"/>
          <w:u w:val="single"/>
        </w:rPr>
      </w:pPr>
    </w:p>
    <w:p w14:paraId="3EFE2D17" w14:textId="77777777" w:rsidR="009D7EBD" w:rsidRDefault="009D7EBD" w:rsidP="004F7B25">
      <w:pPr>
        <w:spacing w:after="0"/>
        <w:jc w:val="both"/>
        <w:rPr>
          <w:rFonts w:ascii="Verdana" w:eastAsia="Verdana" w:hAnsi="Verdana" w:cs="Verdana"/>
          <w:b/>
          <w:bCs/>
          <w:color w:val="000000" w:themeColor="text1"/>
          <w:u w:val="single"/>
        </w:rPr>
      </w:pPr>
    </w:p>
    <w:p w14:paraId="0ABC1295" w14:textId="77777777" w:rsidR="009D7EBD" w:rsidRDefault="009D7EBD" w:rsidP="004F7B25">
      <w:pPr>
        <w:spacing w:after="0"/>
        <w:jc w:val="both"/>
        <w:rPr>
          <w:rFonts w:ascii="Verdana" w:eastAsia="Verdana" w:hAnsi="Verdana" w:cs="Verdana"/>
          <w:b/>
          <w:bCs/>
          <w:color w:val="000000" w:themeColor="text1"/>
          <w:u w:val="single"/>
        </w:rPr>
      </w:pPr>
    </w:p>
    <w:p w14:paraId="4EA26C4E" w14:textId="4A27047F" w:rsidR="00EE4E3F" w:rsidRDefault="48E2045B" w:rsidP="08C823A9">
      <w:pPr>
        <w:spacing w:after="240"/>
        <w:jc w:val="both"/>
        <w:rPr>
          <w:rFonts w:ascii="Verdana" w:eastAsia="Verdana" w:hAnsi="Verdana" w:cs="Verdana"/>
          <w:color w:val="000000" w:themeColor="text1"/>
        </w:rPr>
      </w:pPr>
      <w:r w:rsidRPr="08C823A9">
        <w:rPr>
          <w:rFonts w:ascii="Verdana" w:eastAsia="Verdana" w:hAnsi="Verdana" w:cs="Verdana"/>
          <w:b/>
          <w:bCs/>
          <w:color w:val="000000" w:themeColor="text1"/>
          <w:u w:val="single"/>
        </w:rPr>
        <w:lastRenderedPageBreak/>
        <w:t>Comentarios</w:t>
      </w:r>
      <w:r w:rsidR="02FAAE25" w:rsidRPr="08C823A9">
        <w:rPr>
          <w:rFonts w:ascii="Verdana" w:eastAsia="Verdana" w:hAnsi="Verdana" w:cs="Verdana"/>
          <w:b/>
          <w:bCs/>
          <w:color w:val="000000" w:themeColor="text1"/>
          <w:u w:val="single"/>
        </w:rPr>
        <w:t xml:space="preserve"> del</w:t>
      </w:r>
      <w:r w:rsidRPr="08C823A9">
        <w:rPr>
          <w:rFonts w:ascii="Verdana" w:eastAsia="Verdana" w:hAnsi="Verdana" w:cs="Verdana"/>
          <w:b/>
          <w:bCs/>
          <w:color w:val="000000" w:themeColor="text1"/>
          <w:u w:val="single"/>
        </w:rPr>
        <w:t xml:space="preserve"> ICBF:</w:t>
      </w:r>
    </w:p>
    <w:p w14:paraId="2BA3662C" w14:textId="479004D1" w:rsidR="00EE4E3F" w:rsidRDefault="20FD79D1"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w:t>
      </w:r>
      <w:r w:rsidR="711E7433" w:rsidRPr="08C823A9">
        <w:rPr>
          <w:rFonts w:ascii="Verdana" w:eastAsia="Verdana" w:hAnsi="Verdana" w:cs="Verdana"/>
          <w:color w:val="000000" w:themeColor="text1"/>
        </w:rPr>
        <w:t>De acuerdo con</w:t>
      </w:r>
      <w:r w:rsidR="5A511431" w:rsidRPr="08C823A9">
        <w:rPr>
          <w:rFonts w:ascii="Verdana" w:eastAsia="Verdana" w:hAnsi="Verdana" w:cs="Verdana"/>
          <w:color w:val="000000" w:themeColor="text1"/>
        </w:rPr>
        <w:t xml:space="preserve"> lo establecido en el artículo 4 de la Ley 679 del 2001, el Instituto Colombiano de Bienestar Familiar conformó una Comisión integrada por expertos en redes globales de información y telecomunicaciones con el propósito de elaborar el documento de criterios de clasificación de material de explotación sexual de niñas, niños y adolescente;</w:t>
      </w:r>
      <w:r w:rsidR="1302969B" w:rsidRPr="08C823A9">
        <w:rPr>
          <w:rFonts w:ascii="Verdana" w:eastAsia="Verdana" w:hAnsi="Verdana" w:cs="Verdana"/>
          <w:color w:val="000000" w:themeColor="text1"/>
        </w:rPr>
        <w:t xml:space="preserve"> y aunque</w:t>
      </w:r>
      <w:r w:rsidR="5A511431" w:rsidRPr="08C823A9">
        <w:rPr>
          <w:rFonts w:ascii="Verdana" w:eastAsia="Verdana" w:hAnsi="Verdana" w:cs="Verdana"/>
          <w:color w:val="000000" w:themeColor="text1"/>
        </w:rPr>
        <w:t xml:space="preserve"> esta comisión no se encuentra integrada por niñas, niños y adolescentes</w:t>
      </w:r>
      <w:r w:rsidR="218A9E8C" w:rsidRPr="08C823A9">
        <w:rPr>
          <w:rFonts w:ascii="Verdana" w:eastAsia="Verdana" w:hAnsi="Verdana" w:cs="Verdana"/>
          <w:color w:val="000000" w:themeColor="text1"/>
        </w:rPr>
        <w:t>,</w:t>
      </w:r>
      <w:r w:rsidR="5A511431" w:rsidRPr="08C823A9">
        <w:rPr>
          <w:rFonts w:ascii="Verdana" w:eastAsia="Verdana" w:hAnsi="Verdana" w:cs="Verdana"/>
          <w:color w:val="000000" w:themeColor="text1"/>
        </w:rPr>
        <w:t xml:space="preserve"> se vienen realizando </w:t>
      </w:r>
      <w:r w:rsidR="024EE405" w:rsidRPr="08C823A9">
        <w:rPr>
          <w:rFonts w:ascii="Verdana" w:eastAsia="Verdana" w:hAnsi="Verdana" w:cs="Verdana"/>
          <w:color w:val="000000" w:themeColor="text1"/>
        </w:rPr>
        <w:t>ejercicios participativos</w:t>
      </w:r>
      <w:r w:rsidR="5A511431" w:rsidRPr="08C823A9">
        <w:rPr>
          <w:rFonts w:ascii="Verdana" w:eastAsia="Verdana" w:hAnsi="Verdana" w:cs="Verdana"/>
          <w:color w:val="000000" w:themeColor="text1"/>
        </w:rPr>
        <w:t xml:space="preserve"> con esta población en materia de prevención de la explotación sexual de niñas, niños y adolescentes y trata de personas.</w:t>
      </w:r>
    </w:p>
    <w:p w14:paraId="48C6AB89" w14:textId="33C3C77B" w:rsidR="00EE4E3F" w:rsidRDefault="00EE4E3F" w:rsidP="08C823A9">
      <w:pPr>
        <w:spacing w:after="0" w:line="240" w:lineRule="auto"/>
        <w:jc w:val="both"/>
        <w:rPr>
          <w:rFonts w:ascii="Verdana" w:eastAsia="Verdana" w:hAnsi="Verdana" w:cs="Verdana"/>
          <w:color w:val="000000" w:themeColor="text1"/>
        </w:rPr>
      </w:pPr>
    </w:p>
    <w:p w14:paraId="47332BCF" w14:textId="56D48A06" w:rsidR="00EE4E3F" w:rsidRDefault="5A511431"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 xml:space="preserve">Puntualmente, en materia de prevención y sensibilización contra la ESCNNA, el ICBF desarrolló durante la vigencia 2023 una serie de acciones colectivas en todo el territorio nacional desde las voces y creaciones de niñas y niños como mecanismos para visibilizar, difundir y circular sus miradas en torno a sus grandes temas de interés, </w:t>
      </w:r>
      <w:r w:rsidR="132A2FBE" w:rsidRPr="08C823A9">
        <w:rPr>
          <w:rFonts w:ascii="Verdana" w:eastAsia="Verdana" w:hAnsi="Verdana" w:cs="Verdana"/>
          <w:color w:val="000000" w:themeColor="text1"/>
        </w:rPr>
        <w:t>denominados</w:t>
      </w:r>
      <w:r w:rsidRPr="08C823A9">
        <w:rPr>
          <w:rFonts w:ascii="Verdana" w:eastAsia="Verdana" w:hAnsi="Verdana" w:cs="Verdana"/>
          <w:color w:val="000000" w:themeColor="text1"/>
        </w:rPr>
        <w:t xml:space="preserve"> </w:t>
      </w:r>
      <w:r w:rsidR="746E7CA5" w:rsidRPr="08C823A9">
        <w:rPr>
          <w:rFonts w:ascii="Verdana" w:eastAsia="Verdana" w:hAnsi="Verdana" w:cs="Verdana"/>
          <w:color w:val="000000" w:themeColor="text1"/>
        </w:rPr>
        <w:t>“</w:t>
      </w:r>
      <w:r w:rsidRPr="08C823A9">
        <w:rPr>
          <w:rFonts w:ascii="Verdana" w:eastAsia="Verdana" w:hAnsi="Verdana" w:cs="Verdana"/>
          <w:color w:val="000000" w:themeColor="text1"/>
        </w:rPr>
        <w:t>Laboratorios Creativos</w:t>
      </w:r>
      <w:r w:rsidR="59CF3642" w:rsidRPr="08C823A9">
        <w:rPr>
          <w:rFonts w:ascii="Verdana" w:eastAsia="Verdana" w:hAnsi="Verdana" w:cs="Verdana"/>
          <w:color w:val="000000" w:themeColor="text1"/>
        </w:rPr>
        <w:t>”</w:t>
      </w:r>
      <w:r w:rsidRPr="08C823A9">
        <w:rPr>
          <w:rFonts w:ascii="Verdana" w:eastAsia="Verdana" w:hAnsi="Verdana" w:cs="Verdana"/>
          <w:color w:val="000000" w:themeColor="text1"/>
        </w:rPr>
        <w:t xml:space="preserve">. </w:t>
      </w:r>
    </w:p>
    <w:p w14:paraId="03D41BCC" w14:textId="0FA292BE" w:rsidR="00EE4E3F" w:rsidRDefault="00EE4E3F" w:rsidP="08C823A9">
      <w:pPr>
        <w:spacing w:after="0" w:line="240" w:lineRule="auto"/>
        <w:jc w:val="both"/>
        <w:rPr>
          <w:rFonts w:ascii="Verdana" w:eastAsia="Verdana" w:hAnsi="Verdana" w:cs="Verdana"/>
          <w:color w:val="000000" w:themeColor="text1"/>
        </w:rPr>
      </w:pPr>
    </w:p>
    <w:p w14:paraId="55C188A8" w14:textId="79D8D80D" w:rsidR="00EE4E3F" w:rsidRDefault="5A511431"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 xml:space="preserve">Dicho ejercicio de circular, difundir y desarrollar acciones de movilización, buscó incidir en la experiencia de relacionarse e interactuar con las niñas y los niños a través de sus propios lenguajes, generando prácticas particulares de juego, escucha, creación y exploración que afirman el lugar de sus voces y producciones. </w:t>
      </w:r>
    </w:p>
    <w:p w14:paraId="55DDAD40" w14:textId="4869DD8B" w:rsidR="00EE4E3F" w:rsidRDefault="00EE4E3F" w:rsidP="08C823A9">
      <w:pPr>
        <w:spacing w:after="0" w:line="240" w:lineRule="auto"/>
        <w:jc w:val="both"/>
        <w:rPr>
          <w:rFonts w:ascii="Verdana" w:eastAsia="Verdana" w:hAnsi="Verdana" w:cs="Verdana"/>
          <w:color w:val="000000" w:themeColor="text1"/>
        </w:rPr>
      </w:pPr>
    </w:p>
    <w:p w14:paraId="146BE992" w14:textId="6733ADB5" w:rsidR="00EE4E3F" w:rsidRDefault="5A511431"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Por su parte, para la vigencia 2024 se implementan los talleres participativos denominados "Voces". Estos talleres se centran en la escucha activa de niñas, niños y adolescentes para identificar sus preocupaciones, intereses y propuestas relacionadas con la prevención de la ESCNNA. Además, se busca reconocer imaginarios, fomentar el diálogo y la participación ciudadana, y promover estrategias de prevención que respalden la protección integral de los derechos de la infancia. Esta iniciativa se inició en Medellín y está programada para expandirse a otras ciudades como Cartagena y Leticia durante el primer semestre del año 2024.</w:t>
      </w:r>
    </w:p>
    <w:p w14:paraId="3932D5A5" w14:textId="51D3C9CB" w:rsidR="00EE4E3F" w:rsidRDefault="00EE4E3F" w:rsidP="08C823A9">
      <w:pPr>
        <w:spacing w:after="0" w:line="240" w:lineRule="auto"/>
        <w:jc w:val="both"/>
        <w:rPr>
          <w:rFonts w:ascii="Verdana" w:eastAsia="Verdana" w:hAnsi="Verdana" w:cs="Verdana"/>
          <w:color w:val="000000" w:themeColor="text1"/>
        </w:rPr>
      </w:pPr>
    </w:p>
    <w:p w14:paraId="4EFD5A71" w14:textId="7E96EB94" w:rsidR="00EE4E3F" w:rsidRDefault="5A511431"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Finalmente, cabe mencionar que se tiene en Colombia la Ley 2089 del 2021 Prohibición del uso del castigo físico, los tratos crueles, humillantes o degradantes y cualquier tipo de violencia</w:t>
      </w:r>
      <w:r w:rsidR="00EE4E3F" w:rsidRPr="08C823A9">
        <w:rPr>
          <w:rFonts w:ascii="Verdana" w:eastAsia="Verdana" w:hAnsi="Verdana" w:cs="Verdana"/>
          <w:color w:val="000000" w:themeColor="text1"/>
          <w:vertAlign w:val="superscript"/>
        </w:rPr>
        <w:footnoteReference w:id="9"/>
      </w:r>
      <w:r w:rsidR="08DAEA24" w:rsidRPr="08C823A9">
        <w:rPr>
          <w:rFonts w:ascii="Verdana" w:eastAsia="Verdana" w:hAnsi="Verdana" w:cs="Verdana"/>
          <w:color w:val="000000" w:themeColor="text1"/>
        </w:rPr>
        <w:t>.</w:t>
      </w:r>
      <w:r w:rsidR="49AAC52F" w:rsidRPr="08C823A9">
        <w:rPr>
          <w:rFonts w:ascii="Verdana" w:eastAsia="Verdana" w:hAnsi="Verdana" w:cs="Verdana"/>
          <w:color w:val="000000" w:themeColor="text1"/>
        </w:rPr>
        <w:t>”</w:t>
      </w:r>
    </w:p>
    <w:p w14:paraId="199799DD" w14:textId="7C5839DB" w:rsidR="00EE4E3F" w:rsidRDefault="00EE4E3F" w:rsidP="08C823A9">
      <w:pPr>
        <w:spacing w:after="0" w:line="240" w:lineRule="auto"/>
        <w:jc w:val="both"/>
        <w:rPr>
          <w:rFonts w:ascii="Verdana" w:eastAsia="Verdana" w:hAnsi="Verdana" w:cs="Verdana"/>
          <w:color w:val="000000" w:themeColor="text1"/>
        </w:rPr>
      </w:pPr>
    </w:p>
    <w:p w14:paraId="7B275A7A" w14:textId="4EDBB638" w:rsidR="00EE4E3F" w:rsidRDefault="009D7EBD" w:rsidP="009D7EBD">
      <w:pPr>
        <w:spacing w:after="0" w:line="240" w:lineRule="auto"/>
        <w:jc w:val="both"/>
        <w:rPr>
          <w:rFonts w:ascii="Verdana" w:eastAsia="Verdana" w:hAnsi="Verdana" w:cs="Verdana"/>
          <w:b/>
          <w:bCs/>
          <w:u w:val="single"/>
        </w:rPr>
      </w:pPr>
      <w:r w:rsidRPr="08C823A9">
        <w:rPr>
          <w:rFonts w:ascii="Verdana" w:eastAsia="Verdana" w:hAnsi="Verdana" w:cs="Verdana"/>
          <w:b/>
          <w:bCs/>
          <w:u w:val="single"/>
        </w:rPr>
        <w:t>Comentarios del Ministerio de Tecnologías de la Información y las Comunicaciones</w:t>
      </w:r>
      <w:r>
        <w:rPr>
          <w:rFonts w:ascii="Verdana" w:eastAsia="Verdana" w:hAnsi="Verdana" w:cs="Verdana"/>
          <w:b/>
          <w:bCs/>
          <w:u w:val="single"/>
        </w:rPr>
        <w:t xml:space="preserve"> - MinTIC</w:t>
      </w:r>
      <w:r w:rsidRPr="08C823A9">
        <w:rPr>
          <w:rFonts w:ascii="Verdana" w:eastAsia="Verdana" w:hAnsi="Verdana" w:cs="Verdana"/>
          <w:b/>
          <w:bCs/>
          <w:u w:val="single"/>
        </w:rPr>
        <w:t xml:space="preserve">: </w:t>
      </w:r>
    </w:p>
    <w:p w14:paraId="039180BB" w14:textId="77777777" w:rsidR="009D7EBD" w:rsidRPr="009D7EBD" w:rsidRDefault="009D7EBD" w:rsidP="009D7EBD">
      <w:pPr>
        <w:spacing w:after="0" w:line="240" w:lineRule="auto"/>
        <w:jc w:val="both"/>
        <w:rPr>
          <w:rFonts w:ascii="Verdana" w:eastAsia="Verdana" w:hAnsi="Verdana" w:cs="Verdana"/>
          <w:b/>
          <w:bCs/>
          <w:u w:val="single"/>
        </w:rPr>
      </w:pPr>
    </w:p>
    <w:p w14:paraId="28C3D7AF" w14:textId="1E14098D" w:rsidR="00EE4E3F" w:rsidRPr="00691DE9" w:rsidRDefault="40F3D12A" w:rsidP="08C823A9">
      <w:pPr>
        <w:spacing w:after="0" w:line="240" w:lineRule="auto"/>
        <w:jc w:val="both"/>
        <w:rPr>
          <w:rFonts w:ascii="Verdana" w:eastAsia="Verdana" w:hAnsi="Verdana" w:cs="Verdana"/>
        </w:rPr>
      </w:pPr>
      <w:r w:rsidRPr="08C823A9">
        <w:rPr>
          <w:rFonts w:ascii="Verdana" w:eastAsia="Verdana" w:hAnsi="Verdana" w:cs="Verdana"/>
        </w:rPr>
        <w:t>“</w:t>
      </w:r>
      <w:r w:rsidR="43BAF51E" w:rsidRPr="08C823A9">
        <w:rPr>
          <w:rFonts w:ascii="Verdana" w:eastAsia="Verdana" w:hAnsi="Verdana" w:cs="Verdana"/>
        </w:rPr>
        <w:t xml:space="preserve">El MinTIC, el Bienestar Familiar, Movistar y ETB con apoyo de la Policía Nacional, ponen a disposición de la ciudadanía el sitio web </w:t>
      </w:r>
      <w:r w:rsidR="43BAF51E" w:rsidRPr="08C823A9">
        <w:rPr>
          <w:rFonts w:ascii="Verdana" w:eastAsia="Verdana" w:hAnsi="Verdana" w:cs="Verdana"/>
        </w:rPr>
        <w:lastRenderedPageBreak/>
        <w:t>https://teprotejocolombia.org/., mediante el cual se pueden reportar confidencialmente situaciones de pornografía infantil, explotación sexual comercial, ciberacoso, intimidación escolar, maltrato, abuso y trabajo infantil entre otras, con personas menores de 18 años, desde 2012 a día de hoy se han generado 20.927 Páginas Web con orden de bloqueo por contener imágenes de explotación sexual infantil.</w:t>
      </w:r>
      <w:r w:rsidR="5C3A9FAD" w:rsidRPr="08C823A9">
        <w:rPr>
          <w:rFonts w:ascii="Verdana" w:eastAsia="Verdana" w:hAnsi="Verdana" w:cs="Verdana"/>
        </w:rPr>
        <w:t>”</w:t>
      </w:r>
    </w:p>
    <w:p w14:paraId="39FC112B" w14:textId="715FA8DF" w:rsidR="00EE4E3F" w:rsidRDefault="00EE4E3F" w:rsidP="08C823A9">
      <w:pPr>
        <w:spacing w:after="0" w:line="240" w:lineRule="auto"/>
        <w:jc w:val="both"/>
        <w:rPr>
          <w:rFonts w:ascii="Verdana" w:eastAsia="Verdana" w:hAnsi="Verdana" w:cs="Verdana"/>
          <w:color w:val="000000" w:themeColor="text1"/>
        </w:rPr>
      </w:pPr>
    </w:p>
    <w:p w14:paraId="722DD905" w14:textId="4EC307BF" w:rsidR="00EE4E3F" w:rsidRPr="004F7B25" w:rsidRDefault="6A29B47C" w:rsidP="00691DE9">
      <w:pPr>
        <w:spacing w:after="240"/>
        <w:jc w:val="both"/>
        <w:rPr>
          <w:rFonts w:ascii="Verdana" w:eastAsia="Verdana" w:hAnsi="Verdana" w:cs="Verdana"/>
          <w:i/>
          <w:iCs/>
          <w:lang w:val="es-ES"/>
        </w:rPr>
      </w:pPr>
      <w:r w:rsidRPr="004F7B25">
        <w:rPr>
          <w:rFonts w:ascii="Verdana" w:eastAsia="Verdana" w:hAnsi="Verdana" w:cs="Verdana"/>
          <w:b/>
          <w:bCs/>
          <w:i/>
          <w:iCs/>
          <w:color w:val="000000" w:themeColor="text1"/>
        </w:rPr>
        <w:t>9. ¿Qué tipo de mecanismo podría establecerse para apoyar y coordinar mejor la participación conjunta de la industria pública y privada a nivel internacional sobre las amenazas existentes y emergentes que las tecnologías digitales suponen para los niños, con el fin de garantizar la armonización y la integración de los esfuerzos nacionales y regionales en la lucha contra este fenómeno?"</w:t>
      </w:r>
    </w:p>
    <w:p w14:paraId="3A38B003" w14:textId="4E10CF8C" w:rsidR="00EE4E3F" w:rsidRDefault="6A29B47C" w:rsidP="08C823A9">
      <w:pPr>
        <w:spacing w:after="240"/>
        <w:rPr>
          <w:rFonts w:ascii="Verdana" w:eastAsia="Verdana" w:hAnsi="Verdana" w:cs="Verdana"/>
          <w:b/>
          <w:bCs/>
          <w:color w:val="000000" w:themeColor="text1"/>
        </w:rPr>
      </w:pPr>
      <w:r w:rsidRPr="08C823A9">
        <w:rPr>
          <w:rFonts w:ascii="Verdana" w:eastAsia="Verdana" w:hAnsi="Verdana" w:cs="Verdana"/>
          <w:b/>
          <w:bCs/>
          <w:color w:val="000000" w:themeColor="text1"/>
          <w:u w:val="single"/>
        </w:rPr>
        <w:t xml:space="preserve">Comentarios </w:t>
      </w:r>
      <w:r w:rsidR="13788147" w:rsidRPr="08C823A9">
        <w:rPr>
          <w:rFonts w:ascii="Verdana" w:eastAsia="Verdana" w:hAnsi="Verdana" w:cs="Verdana"/>
          <w:b/>
          <w:bCs/>
          <w:color w:val="000000" w:themeColor="text1"/>
          <w:u w:val="single"/>
        </w:rPr>
        <w:t xml:space="preserve">del </w:t>
      </w:r>
      <w:r w:rsidRPr="08C823A9">
        <w:rPr>
          <w:rFonts w:ascii="Verdana" w:eastAsia="Verdana" w:hAnsi="Verdana" w:cs="Verdana"/>
          <w:b/>
          <w:bCs/>
          <w:color w:val="000000" w:themeColor="text1"/>
          <w:u w:val="single"/>
        </w:rPr>
        <w:t>Ministerio del Trabajo:</w:t>
      </w:r>
    </w:p>
    <w:p w14:paraId="27C7619E" w14:textId="5F2ABAE5" w:rsidR="00EE4E3F" w:rsidRPr="00691DE9" w:rsidRDefault="2F85B95C" w:rsidP="00691DE9">
      <w:pPr>
        <w:spacing w:after="240"/>
        <w:jc w:val="both"/>
        <w:rPr>
          <w:rFonts w:ascii="Verdana" w:eastAsia="Verdana" w:hAnsi="Verdana" w:cs="Verdana"/>
          <w:color w:val="000000" w:themeColor="text1"/>
        </w:rPr>
      </w:pPr>
      <w:r w:rsidRPr="08C823A9">
        <w:rPr>
          <w:rFonts w:ascii="Verdana" w:eastAsia="Verdana" w:hAnsi="Verdana" w:cs="Verdana"/>
          <w:color w:val="000000" w:themeColor="text1"/>
        </w:rPr>
        <w:t>“</w:t>
      </w:r>
      <w:r w:rsidR="6A29B47C" w:rsidRPr="08C823A9">
        <w:rPr>
          <w:rFonts w:ascii="Verdana" w:eastAsia="Verdana" w:hAnsi="Verdana" w:cs="Verdana"/>
          <w:color w:val="000000" w:themeColor="text1"/>
        </w:rPr>
        <w:t>Desde el Comité Interinstitucional mencionado en el punto 4 se estableció una participación pública y privada con el fin de unir esfuerzos públicos y privados para en acciones de prevención de la violencia en sus modalidades que afectan la población infantil en los escenarios virtuales, o a través de estos. Bajo el liderazgo del MINTIC, esta acción contará con el apoyo de la Fundación Renacer, Ministerio del Interior, Cancillería, Policía Nacional, Ministerio de la Igualdad y Ministerio de Educación.</w:t>
      </w:r>
      <w:r w:rsidR="3EFFDFC4" w:rsidRPr="08C823A9">
        <w:rPr>
          <w:rFonts w:ascii="Verdana" w:eastAsia="Verdana" w:hAnsi="Verdana" w:cs="Verdana"/>
          <w:color w:val="000000" w:themeColor="text1"/>
        </w:rPr>
        <w:t>”</w:t>
      </w:r>
    </w:p>
    <w:p w14:paraId="3D478F92" w14:textId="488EBF89" w:rsidR="00EE4E3F" w:rsidRPr="00691DE9" w:rsidRDefault="1AA597C7" w:rsidP="00691DE9">
      <w:pPr>
        <w:spacing w:after="240"/>
        <w:jc w:val="both"/>
        <w:rPr>
          <w:rFonts w:ascii="Verdana" w:eastAsia="Verdana" w:hAnsi="Verdana" w:cs="Verdana"/>
          <w:color w:val="000000" w:themeColor="text1"/>
        </w:rPr>
      </w:pPr>
      <w:r w:rsidRPr="08C823A9">
        <w:rPr>
          <w:rFonts w:ascii="Verdana" w:eastAsia="Verdana" w:hAnsi="Verdana" w:cs="Verdana"/>
          <w:b/>
          <w:bCs/>
          <w:color w:val="000000" w:themeColor="text1"/>
          <w:u w:val="single"/>
        </w:rPr>
        <w:t xml:space="preserve">Comentarios </w:t>
      </w:r>
      <w:r w:rsidR="2767A707" w:rsidRPr="08C823A9">
        <w:rPr>
          <w:rFonts w:ascii="Verdana" w:eastAsia="Verdana" w:hAnsi="Verdana" w:cs="Verdana"/>
          <w:b/>
          <w:bCs/>
          <w:color w:val="000000" w:themeColor="text1"/>
          <w:u w:val="single"/>
        </w:rPr>
        <w:t xml:space="preserve">del </w:t>
      </w:r>
      <w:r w:rsidRPr="08C823A9">
        <w:rPr>
          <w:rFonts w:ascii="Verdana" w:eastAsia="Verdana" w:hAnsi="Verdana" w:cs="Verdana"/>
          <w:b/>
          <w:bCs/>
          <w:color w:val="000000" w:themeColor="text1"/>
          <w:u w:val="single"/>
        </w:rPr>
        <w:t>ICBF:</w:t>
      </w:r>
    </w:p>
    <w:p w14:paraId="714120F2" w14:textId="28A21DE1" w:rsidR="00494E65" w:rsidRPr="00494E65" w:rsidRDefault="25DD4D6C" w:rsidP="08C823A9">
      <w:p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w:t>
      </w:r>
      <w:r w:rsidR="40586131" w:rsidRPr="08C823A9">
        <w:rPr>
          <w:rFonts w:ascii="Verdana" w:eastAsia="Verdana" w:hAnsi="Verdana" w:cs="Verdana"/>
          <w:color w:val="000000" w:themeColor="text1"/>
        </w:rPr>
        <w:t xml:space="preserve">Desde el Estado colombiano se cuenta con diferentes mecanismos que permiten generar respuestas intersectoriales en el marco de la prevención, eliminación y erradicación de la ESCNNA que permite la vinculación del sector privado como el sector estatal, estas herramientas se encuentran ordenadas a nivel legislativo otorgando compromisos y responsabilidades puntuales, a continuación, se presentan estos espacios de coordinación y articulación: </w:t>
      </w:r>
    </w:p>
    <w:p w14:paraId="115D0FBD" w14:textId="6F01DA3A" w:rsidR="00494E65" w:rsidRPr="00494E65" w:rsidRDefault="00494E65" w:rsidP="08C823A9">
      <w:pPr>
        <w:spacing w:after="0" w:line="240" w:lineRule="auto"/>
        <w:jc w:val="both"/>
        <w:rPr>
          <w:rFonts w:ascii="Verdana" w:eastAsia="Verdana" w:hAnsi="Verdana" w:cs="Verdana"/>
          <w:color w:val="000000" w:themeColor="text1"/>
        </w:rPr>
      </w:pPr>
    </w:p>
    <w:p w14:paraId="569D5B07" w14:textId="3E78F40C" w:rsidR="00494E65" w:rsidRPr="00494E65" w:rsidRDefault="40586131" w:rsidP="08C823A9">
      <w:pPr>
        <w:pStyle w:val="Prrafodelista"/>
        <w:numPr>
          <w:ilvl w:val="0"/>
          <w:numId w:val="4"/>
        </w:num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Ley 1336 de 2009 que en su artículo 27 establece la conformación del Comité Nacional Interinstitucional para ejecutar la política pública de prevención y erradicación de la ESCNNA.</w:t>
      </w:r>
    </w:p>
    <w:p w14:paraId="2643AB9F" w14:textId="4C2A485E" w:rsidR="00494E65" w:rsidRPr="00494E65" w:rsidRDefault="00494E65" w:rsidP="00691DE9">
      <w:pPr>
        <w:pStyle w:val="Prrafodelista"/>
        <w:spacing w:after="0" w:line="240" w:lineRule="auto"/>
        <w:jc w:val="both"/>
        <w:rPr>
          <w:rFonts w:ascii="Verdana" w:eastAsia="Verdana" w:hAnsi="Verdana" w:cs="Verdana"/>
          <w:color w:val="000000" w:themeColor="text1"/>
        </w:rPr>
      </w:pPr>
    </w:p>
    <w:p w14:paraId="5837D959" w14:textId="2E4F48F3" w:rsidR="00494E65" w:rsidRPr="00494E65" w:rsidRDefault="40586131" w:rsidP="08C823A9">
      <w:pPr>
        <w:pStyle w:val="Prrafodelista"/>
        <w:numPr>
          <w:ilvl w:val="0"/>
          <w:numId w:val="4"/>
        </w:num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La Ley 1336 también propone Autorregulación en servicios turísticos y en servicios de hospedaje turístico, aerolíneas, operadores de servicios tecnológicos y de comunicaciones.</w:t>
      </w:r>
    </w:p>
    <w:p w14:paraId="34E56651" w14:textId="5BDBD8B1" w:rsidR="00494E65" w:rsidRPr="00494E65" w:rsidRDefault="00494E65" w:rsidP="00691DE9">
      <w:pPr>
        <w:pStyle w:val="Prrafodelista"/>
        <w:spacing w:after="0" w:line="240" w:lineRule="auto"/>
        <w:jc w:val="both"/>
        <w:rPr>
          <w:rFonts w:ascii="Verdana" w:eastAsia="Verdana" w:hAnsi="Verdana" w:cs="Verdana"/>
          <w:color w:val="000000" w:themeColor="text1"/>
        </w:rPr>
      </w:pPr>
    </w:p>
    <w:p w14:paraId="6988F692" w14:textId="1814EF19" w:rsidR="00494E65" w:rsidRPr="00494E65" w:rsidRDefault="40586131" w:rsidP="08C823A9">
      <w:pPr>
        <w:pStyle w:val="Prrafodelista"/>
        <w:numPr>
          <w:ilvl w:val="0"/>
          <w:numId w:val="4"/>
        </w:num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Ley 1146 de 2007, por medio de la cual se expiden normas para la prevención y atención integral de los niños, niñas y adolescentes de violencia sexual.</w:t>
      </w:r>
    </w:p>
    <w:p w14:paraId="0220BF5A" w14:textId="55DAA18A" w:rsidR="00494E65" w:rsidRPr="00494E65" w:rsidRDefault="00494E65" w:rsidP="00691DE9">
      <w:pPr>
        <w:pStyle w:val="Prrafodelista"/>
        <w:spacing w:after="0" w:line="240" w:lineRule="auto"/>
        <w:jc w:val="both"/>
        <w:rPr>
          <w:rFonts w:ascii="Verdana" w:eastAsia="Verdana" w:hAnsi="Verdana" w:cs="Verdana"/>
          <w:color w:val="000000" w:themeColor="text1"/>
        </w:rPr>
      </w:pPr>
    </w:p>
    <w:p w14:paraId="40819D16" w14:textId="610CB4E7" w:rsidR="00494E65" w:rsidRPr="00494E65" w:rsidRDefault="40586131" w:rsidP="08C823A9">
      <w:pPr>
        <w:pStyle w:val="Prrafodelista"/>
        <w:numPr>
          <w:ilvl w:val="0"/>
          <w:numId w:val="4"/>
        </w:numPr>
        <w:spacing w:after="0" w:line="240" w:lineRule="auto"/>
        <w:jc w:val="both"/>
        <w:rPr>
          <w:rFonts w:ascii="Verdana" w:eastAsia="Verdana" w:hAnsi="Verdana" w:cs="Verdana"/>
          <w:color w:val="000000" w:themeColor="text1"/>
        </w:rPr>
      </w:pPr>
      <w:r w:rsidRPr="08C823A9">
        <w:rPr>
          <w:rFonts w:ascii="Verdana" w:eastAsia="Verdana" w:hAnsi="Verdana" w:cs="Verdana"/>
          <w:color w:val="000000" w:themeColor="text1"/>
        </w:rPr>
        <w:t>Decreto 1710 de 2020 Por el cual se adopta el Mecanismo Articulador para el Abordaje Integral de las Violencias por Razones de Sexo y Género, de las mujeres, niños, niñas y adolescentes, como estrategia de gestión en salud pública. La implementación del mecanismo se plantea como una estrategia de coordinación interinstitucional del orden nacional, departamental, distrital y municipal, para la respuesta técnica y operativa dirigida a (i) la promoción del derecho a una vida libre de violencia, (</w:t>
      </w:r>
      <w:proofErr w:type="spellStart"/>
      <w:r w:rsidRPr="08C823A9">
        <w:rPr>
          <w:rFonts w:ascii="Verdana" w:eastAsia="Verdana" w:hAnsi="Verdana" w:cs="Verdana"/>
          <w:color w:val="000000" w:themeColor="text1"/>
        </w:rPr>
        <w:t>ii</w:t>
      </w:r>
      <w:proofErr w:type="spellEnd"/>
      <w:r w:rsidRPr="08C823A9">
        <w:rPr>
          <w:rFonts w:ascii="Verdana" w:eastAsia="Verdana" w:hAnsi="Verdana" w:cs="Verdana"/>
          <w:color w:val="000000" w:themeColor="text1"/>
        </w:rPr>
        <w:t>) la prevención de esta, (</w:t>
      </w:r>
      <w:proofErr w:type="spellStart"/>
      <w:r w:rsidRPr="08C823A9">
        <w:rPr>
          <w:rFonts w:ascii="Verdana" w:eastAsia="Verdana" w:hAnsi="Verdana" w:cs="Verdana"/>
          <w:color w:val="000000" w:themeColor="text1"/>
        </w:rPr>
        <w:t>iii</w:t>
      </w:r>
      <w:proofErr w:type="spellEnd"/>
      <w:r w:rsidRPr="08C823A9">
        <w:rPr>
          <w:rFonts w:ascii="Verdana" w:eastAsia="Verdana" w:hAnsi="Verdana" w:cs="Verdana"/>
          <w:color w:val="000000" w:themeColor="text1"/>
        </w:rPr>
        <w:t>) la atención, protección y acceso a la justicia a niñas, niños, adolescentes y mujeres víctimas de la violencia por razones de sexo y género, y (</w:t>
      </w:r>
      <w:proofErr w:type="spellStart"/>
      <w:r w:rsidRPr="08C823A9">
        <w:rPr>
          <w:rFonts w:ascii="Verdana" w:eastAsia="Verdana" w:hAnsi="Verdana" w:cs="Verdana"/>
          <w:color w:val="000000" w:themeColor="text1"/>
        </w:rPr>
        <w:t>iv</w:t>
      </w:r>
      <w:proofErr w:type="spellEnd"/>
      <w:r w:rsidRPr="08C823A9">
        <w:rPr>
          <w:rFonts w:ascii="Verdana" w:eastAsia="Verdana" w:hAnsi="Verdana" w:cs="Verdana"/>
          <w:color w:val="000000" w:themeColor="text1"/>
        </w:rPr>
        <w:t>) la gestión del conocimiento.</w:t>
      </w:r>
      <w:r w:rsidR="7C556243" w:rsidRPr="08C823A9">
        <w:rPr>
          <w:rFonts w:ascii="Verdana" w:eastAsia="Verdana" w:hAnsi="Verdana" w:cs="Verdana"/>
          <w:color w:val="000000" w:themeColor="text1"/>
        </w:rPr>
        <w:t>”</w:t>
      </w:r>
    </w:p>
    <w:p w14:paraId="2AA501C5" w14:textId="3C82A6D2" w:rsidR="00494E65" w:rsidRPr="00494E65" w:rsidRDefault="00494E65" w:rsidP="08C823A9">
      <w:pPr>
        <w:pStyle w:val="Prrafodelista"/>
        <w:spacing w:after="0" w:line="240" w:lineRule="auto"/>
        <w:jc w:val="both"/>
        <w:rPr>
          <w:rFonts w:ascii="Verdana" w:eastAsia="Verdana" w:hAnsi="Verdana" w:cs="Verdana"/>
          <w:color w:val="000000" w:themeColor="text1"/>
        </w:rPr>
      </w:pPr>
    </w:p>
    <w:p w14:paraId="7AD4CC4D" w14:textId="6AC80913" w:rsidR="00494E65" w:rsidRDefault="009D7EBD" w:rsidP="009D7EBD">
      <w:pPr>
        <w:spacing w:after="0" w:line="240" w:lineRule="auto"/>
        <w:jc w:val="both"/>
        <w:rPr>
          <w:rFonts w:ascii="Verdana" w:eastAsia="Verdana" w:hAnsi="Verdana" w:cs="Verdana"/>
          <w:b/>
          <w:bCs/>
          <w:color w:val="000000" w:themeColor="text1"/>
          <w:u w:val="single"/>
        </w:rPr>
      </w:pPr>
      <w:r w:rsidRPr="08C823A9">
        <w:rPr>
          <w:rFonts w:ascii="Verdana" w:eastAsia="Verdana" w:hAnsi="Verdana" w:cs="Verdana"/>
          <w:b/>
          <w:bCs/>
          <w:u w:val="single"/>
        </w:rPr>
        <w:t>Comentarios del Ministerio de Tecnologías de la Información y las Comunicaciones</w:t>
      </w:r>
      <w:r>
        <w:rPr>
          <w:rFonts w:ascii="Verdana" w:eastAsia="Verdana" w:hAnsi="Verdana" w:cs="Verdana"/>
          <w:b/>
          <w:bCs/>
          <w:u w:val="single"/>
        </w:rPr>
        <w:t xml:space="preserve"> - MinTIC</w:t>
      </w:r>
      <w:r w:rsidR="65C73FC8" w:rsidRPr="08C823A9">
        <w:rPr>
          <w:rFonts w:ascii="Verdana" w:eastAsia="Verdana" w:hAnsi="Verdana" w:cs="Verdana"/>
          <w:b/>
          <w:bCs/>
          <w:color w:val="000000" w:themeColor="text1"/>
          <w:u w:val="single"/>
        </w:rPr>
        <w:t>:</w:t>
      </w:r>
    </w:p>
    <w:p w14:paraId="04DCB915" w14:textId="77777777" w:rsidR="009D7EBD" w:rsidRPr="009D7EBD" w:rsidRDefault="009D7EBD" w:rsidP="009D7EBD">
      <w:pPr>
        <w:spacing w:after="0" w:line="240" w:lineRule="auto"/>
        <w:jc w:val="both"/>
        <w:rPr>
          <w:rFonts w:ascii="Verdana" w:eastAsia="Verdana" w:hAnsi="Verdana" w:cs="Verdana"/>
          <w:b/>
          <w:bCs/>
          <w:u w:val="single"/>
        </w:rPr>
      </w:pPr>
    </w:p>
    <w:p w14:paraId="43622AE4" w14:textId="6F62E547" w:rsidR="00494E65" w:rsidRPr="00494E65" w:rsidRDefault="105E25EB" w:rsidP="08C823A9">
      <w:pPr>
        <w:spacing w:line="278" w:lineRule="auto"/>
        <w:jc w:val="both"/>
        <w:rPr>
          <w:rFonts w:ascii="Verdana" w:eastAsia="Verdana" w:hAnsi="Verdana" w:cs="Verdana"/>
          <w:color w:val="000000" w:themeColor="text1"/>
        </w:rPr>
      </w:pPr>
      <w:r w:rsidRPr="08C823A9">
        <w:rPr>
          <w:rFonts w:ascii="Verdana" w:eastAsia="Verdana" w:hAnsi="Verdana" w:cs="Verdana"/>
          <w:color w:val="000000" w:themeColor="text1"/>
        </w:rPr>
        <w:t>“</w:t>
      </w:r>
      <w:r w:rsidR="647FD99D" w:rsidRPr="08C823A9">
        <w:rPr>
          <w:rFonts w:ascii="Verdana" w:eastAsia="Verdana" w:hAnsi="Verdana" w:cs="Verdana"/>
          <w:color w:val="000000" w:themeColor="text1"/>
        </w:rPr>
        <w:t>Desde 2023, El ICBF y la Consejería Presidencial para los Derechos Humanos y el DIH se articularon con el fin de solicitar a los grupos al margen de la ley que respeten los entornos para la garantía de los derechos de las niñas, niños y adolescentes.</w:t>
      </w:r>
    </w:p>
    <w:p w14:paraId="2E79B202" w14:textId="254A1FB8" w:rsidR="00494E65" w:rsidRPr="00494E65" w:rsidRDefault="647FD99D" w:rsidP="08C823A9">
      <w:pPr>
        <w:spacing w:line="278" w:lineRule="auto"/>
        <w:jc w:val="both"/>
        <w:rPr>
          <w:rFonts w:ascii="Verdana" w:eastAsia="Verdana" w:hAnsi="Verdana" w:cs="Verdana"/>
          <w:color w:val="000000" w:themeColor="text1"/>
        </w:rPr>
      </w:pPr>
      <w:r w:rsidRPr="08C823A9">
        <w:rPr>
          <w:rFonts w:ascii="Verdana" w:eastAsia="Verdana" w:hAnsi="Verdana" w:cs="Verdana"/>
          <w:color w:val="000000" w:themeColor="text1"/>
        </w:rPr>
        <w:t>En este sentido, la Consejería Presidencial para los Derechos Humanos y el DIH, y el ICBF están articulando acciones con las autoridades locales y nacionales para establecer corredores humanitarios que permitan brindar la atención adecuada a las niñas, niños y adolescentes en los municipios afectados.</w:t>
      </w:r>
    </w:p>
    <w:p w14:paraId="2F7FB106" w14:textId="20183C0A" w:rsidR="00494E65" w:rsidRPr="00494E65" w:rsidRDefault="647FD99D" w:rsidP="08C823A9">
      <w:pPr>
        <w:spacing w:line="278" w:lineRule="auto"/>
        <w:jc w:val="both"/>
        <w:rPr>
          <w:rFonts w:ascii="Verdana" w:eastAsia="Verdana" w:hAnsi="Verdana" w:cs="Verdana"/>
          <w:color w:val="000000" w:themeColor="text1"/>
        </w:rPr>
      </w:pPr>
      <w:r w:rsidRPr="08C823A9">
        <w:rPr>
          <w:rFonts w:ascii="Verdana" w:eastAsia="Verdana" w:hAnsi="Verdana" w:cs="Verdana"/>
          <w:color w:val="000000" w:themeColor="text1"/>
        </w:rPr>
        <w:t>El reto del Gobierno es continuar con la articulación de entidades competentes como el ICBF, la Consejería Presidencial para los Derechos Humanos, el Derecho Internacional Humanitario, PONAL y MinTIC  para concienciar al sector público, privado, la academia y la ciudadanía, divulgando y generando proyectos que den información clara y precisa para que adultos, niños y adolescentes tomen las medidas necesarias y tengan experiencia del uso de las Tics y las herramientas digitales de forma informada, segura y responsable.</w:t>
      </w:r>
      <w:r w:rsidR="3306AFAD" w:rsidRPr="08C823A9">
        <w:rPr>
          <w:rFonts w:ascii="Verdana" w:eastAsia="Verdana" w:hAnsi="Verdana" w:cs="Verdana"/>
          <w:color w:val="000000" w:themeColor="text1"/>
        </w:rPr>
        <w:t>”</w:t>
      </w:r>
    </w:p>
    <w:p w14:paraId="1C6E300A" w14:textId="4FFE58CE" w:rsidR="00494E65" w:rsidRPr="00494E65" w:rsidRDefault="00494E65" w:rsidP="08C823A9">
      <w:pPr>
        <w:spacing w:line="278" w:lineRule="auto"/>
        <w:jc w:val="both"/>
        <w:rPr>
          <w:rFonts w:ascii="Verdana" w:eastAsia="Verdana" w:hAnsi="Verdana" w:cs="Verdana"/>
          <w:color w:val="000000" w:themeColor="text1"/>
        </w:rPr>
      </w:pPr>
    </w:p>
    <w:p w14:paraId="36476DE0" w14:textId="1317C320" w:rsidR="00494E65" w:rsidRPr="00494E65" w:rsidRDefault="3306AFAD" w:rsidP="08C823A9">
      <w:pPr>
        <w:spacing w:line="278" w:lineRule="auto"/>
        <w:jc w:val="center"/>
        <w:rPr>
          <w:rFonts w:ascii="Verdana" w:eastAsia="Verdana" w:hAnsi="Verdana" w:cs="Verdana"/>
          <w:b/>
          <w:bCs/>
          <w:color w:val="000000" w:themeColor="text1"/>
        </w:rPr>
      </w:pPr>
      <w:r w:rsidRPr="08C823A9">
        <w:rPr>
          <w:rFonts w:ascii="Verdana" w:eastAsia="Verdana" w:hAnsi="Verdana" w:cs="Verdana"/>
          <w:b/>
          <w:bCs/>
          <w:color w:val="000000" w:themeColor="text1"/>
        </w:rPr>
        <w:t>***</w:t>
      </w:r>
    </w:p>
    <w:p w14:paraId="2A30AE40" w14:textId="4D46D5C0" w:rsidR="00494E65" w:rsidRPr="00494E65" w:rsidRDefault="00494E65" w:rsidP="08C823A9">
      <w:pPr>
        <w:spacing w:after="0" w:line="240" w:lineRule="auto"/>
        <w:jc w:val="both"/>
        <w:rPr>
          <w:rFonts w:ascii="Verdana" w:hAnsi="Verdana"/>
        </w:rPr>
      </w:pPr>
    </w:p>
    <w:sectPr w:rsidR="00494E65" w:rsidRPr="00494E65" w:rsidSect="00ED1671">
      <w:headerReference w:type="default" r:id="rId9"/>
      <w:footerReference w:type="default" r:id="rId10"/>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0CEE9" w14:textId="77777777" w:rsidR="005E26A4" w:rsidRDefault="005E26A4" w:rsidP="00757B36">
      <w:pPr>
        <w:spacing w:after="0" w:line="240" w:lineRule="auto"/>
      </w:pPr>
      <w:r>
        <w:separator/>
      </w:r>
    </w:p>
  </w:endnote>
  <w:endnote w:type="continuationSeparator" w:id="0">
    <w:p w14:paraId="0E8E7093" w14:textId="77777777" w:rsidR="005E26A4" w:rsidRDefault="005E26A4" w:rsidP="0075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s-ES"/>
      </w:rPr>
      <w:id w:val="-1071572585"/>
      <w:docPartObj>
        <w:docPartGallery w:val="Page Numbers (Bottom of Page)"/>
        <w:docPartUnique/>
      </w:docPartObj>
    </w:sdtPr>
    <w:sdtContent>
      <w:p w14:paraId="324BE145" w14:textId="6A0868F0" w:rsidR="00753860" w:rsidRDefault="00753860">
        <w:pPr>
          <w:pStyle w:val="Piedepgina"/>
          <w:jc w:val="right"/>
        </w:pPr>
        <w:r>
          <w:rPr>
            <w:noProof/>
            <w:lang w:eastAsia="es-CO"/>
          </w:rPr>
          <mc:AlternateContent>
            <mc:Choice Requires="wps">
              <w:drawing>
                <wp:anchor distT="0" distB="0" distL="114300" distR="114300" simplePos="0" relativeHeight="251659264" behindDoc="0" locked="0" layoutInCell="1" allowOverlap="1" wp14:anchorId="7AE5F12B" wp14:editId="0C888576">
                  <wp:simplePos x="0" y="0"/>
                  <wp:positionH relativeFrom="margin">
                    <wp:posOffset>-99060</wp:posOffset>
                  </wp:positionH>
                  <wp:positionV relativeFrom="paragraph">
                    <wp:posOffset>-248285</wp:posOffset>
                  </wp:positionV>
                  <wp:extent cx="6029325" cy="1229995"/>
                  <wp:effectExtent l="0" t="0" r="0" b="0"/>
                  <wp:wrapNone/>
                  <wp:docPr id="1223101586" name="Cuadro de texto 1"/>
                  <wp:cNvGraphicFramePr/>
                  <a:graphic xmlns:a="http://schemas.openxmlformats.org/drawingml/2006/main">
                    <a:graphicData uri="http://schemas.microsoft.com/office/word/2010/wordprocessingShape">
                      <wps:wsp>
                        <wps:cNvSpPr txBox="1"/>
                        <wps:spPr>
                          <a:xfrm>
                            <a:off x="0" y="0"/>
                            <a:ext cx="6029325" cy="1229995"/>
                          </a:xfrm>
                          <a:prstGeom prst="rect">
                            <a:avLst/>
                          </a:prstGeom>
                          <a:noFill/>
                          <a:ln w="6350">
                            <a:noFill/>
                          </a:ln>
                        </wps:spPr>
                        <wps:txbx>
                          <w:txbxContent>
                            <w:p w14:paraId="3F743D65" w14:textId="711974F3" w:rsidR="00753860" w:rsidRPr="00256928" w:rsidRDefault="00753860" w:rsidP="00256928">
                              <w:pPr>
                                <w:spacing w:after="0" w:line="276" w:lineRule="auto"/>
                                <w:jc w:val="both"/>
                                <w:rPr>
                                  <w:rFonts w:ascii="Helvetica" w:hAnsi="Helvetic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5F12B" id="_x0000_t202" coordsize="21600,21600" o:spt="202" path="m,l,21600r21600,l21600,xe">
                  <v:stroke joinstyle="miter"/>
                  <v:path gradientshapeok="t" o:connecttype="rect"/>
                </v:shapetype>
                <v:shape id="Cuadro de texto 1" o:spid="_x0000_s1026" type="#_x0000_t202" style="position:absolute;left:0;text-align:left;margin-left:-7.8pt;margin-top:-19.55pt;width:474.75pt;height:9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" filled="f" stroked="f" strokeweight=".5pt">
                  <v:textbox>
                    <w:txbxContent>
                      <w:p w14:paraId="3F743D65" w14:textId="711974F3" w:rsidR="00753860" w:rsidRPr="00256928" w:rsidRDefault="00753860" w:rsidP="00256928">
                        <w:pPr>
                          <w:spacing w:after="0" w:line="276" w:lineRule="auto"/>
                          <w:jc w:val="both"/>
                          <w:rPr>
                            <w:rFonts w:ascii="Helvetica" w:hAnsi="Helvetica"/>
                            <w:sz w:val="20"/>
                            <w:szCs w:val="20"/>
                          </w:rPr>
                        </w:pPr>
                      </w:p>
                    </w:txbxContent>
                  </v:textbox>
                  <w10:wrap anchorx="margin"/>
                </v:shape>
              </w:pict>
            </mc:Fallback>
          </mc:AlternateContent>
        </w:r>
        <w:r>
          <w:rPr>
            <w:lang w:val="es-ES"/>
          </w:rPr>
          <w:t xml:space="preserve">Página | </w:t>
        </w:r>
        <w:r>
          <w:fldChar w:fldCharType="begin"/>
        </w:r>
        <w:r>
          <w:instrText>PAGE   \* MERGEFORMAT</w:instrText>
        </w:r>
        <w:r>
          <w:fldChar w:fldCharType="separate"/>
        </w:r>
        <w:r w:rsidR="00A12BC4" w:rsidRPr="00A12BC4">
          <w:rPr>
            <w:noProof/>
            <w:lang w:val="es-ES"/>
          </w:rPr>
          <w:t>4</w:t>
        </w:r>
        <w:r>
          <w:fldChar w:fldCharType="end"/>
        </w:r>
        <w:r>
          <w:rPr>
            <w:lang w:val="es-ES"/>
          </w:rPr>
          <w:t xml:space="preserve"> </w:t>
        </w:r>
      </w:p>
    </w:sdtContent>
  </w:sdt>
  <w:p w14:paraId="409F4B9A" w14:textId="79830460" w:rsidR="00753860" w:rsidRPr="00D34D20" w:rsidRDefault="00753860" w:rsidP="00D34D20">
    <w:pPr>
      <w:spacing w:after="0" w:line="276" w:lineRule="auto"/>
      <w:jc w:val="both"/>
      <w:rPr>
        <w:rFonts w:ascii="Helvetica" w:hAnsi="Helvetica"/>
      </w:rPr>
    </w:pPr>
  </w:p>
  <w:p w14:paraId="316F9A4D" w14:textId="77777777" w:rsidR="00F105CA" w:rsidRDefault="00F105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38D51" w14:textId="77777777" w:rsidR="005E26A4" w:rsidRDefault="005E26A4" w:rsidP="00757B36">
      <w:pPr>
        <w:spacing w:after="0" w:line="240" w:lineRule="auto"/>
      </w:pPr>
      <w:r>
        <w:separator/>
      </w:r>
    </w:p>
  </w:footnote>
  <w:footnote w:type="continuationSeparator" w:id="0">
    <w:p w14:paraId="6CE20801" w14:textId="77777777" w:rsidR="005E26A4" w:rsidRDefault="005E26A4" w:rsidP="00757B36">
      <w:pPr>
        <w:spacing w:after="0" w:line="240" w:lineRule="auto"/>
      </w:pPr>
      <w:r>
        <w:continuationSeparator/>
      </w:r>
    </w:p>
  </w:footnote>
  <w:footnote w:id="1">
    <w:p w14:paraId="58EE3256" w14:textId="6D4E250F" w:rsidR="08C823A9" w:rsidRPr="00067A74" w:rsidRDefault="08C823A9" w:rsidP="08C823A9">
      <w:pPr>
        <w:rPr>
          <w:rFonts w:ascii="Verdana" w:eastAsia="Verdana" w:hAnsi="Verdana" w:cs="Verdana"/>
          <w:sz w:val="18"/>
          <w:szCs w:val="18"/>
          <w:lang w:val="en-US"/>
        </w:rPr>
      </w:pPr>
      <w:r w:rsidRPr="00067A74">
        <w:rPr>
          <w:rFonts w:ascii="Verdana" w:hAnsi="Verdana"/>
          <w:sz w:val="18"/>
          <w:szCs w:val="18"/>
        </w:rPr>
        <w:footnoteRef/>
      </w:r>
      <w:r w:rsidRPr="00067A74">
        <w:rPr>
          <w:rFonts w:ascii="Verdana" w:hAnsi="Verdana"/>
          <w:sz w:val="18"/>
          <w:szCs w:val="18"/>
          <w:lang w:val="en-US"/>
        </w:rPr>
        <w:t xml:space="preserve"> </w:t>
      </w:r>
      <w:r w:rsidRPr="00067A74">
        <w:rPr>
          <w:rFonts w:ascii="Verdana" w:eastAsia="Verdana" w:hAnsi="Verdana" w:cs="Verdana"/>
          <w:sz w:val="18"/>
          <w:szCs w:val="18"/>
          <w:lang w:val="en-US"/>
        </w:rPr>
        <w:t xml:space="preserve">(UNICEF, 2017, </w:t>
      </w:r>
      <w:proofErr w:type="spellStart"/>
      <w:r w:rsidRPr="00067A74">
        <w:rPr>
          <w:rFonts w:ascii="Verdana" w:eastAsia="Verdana" w:hAnsi="Verdana" w:cs="Verdana"/>
          <w:sz w:val="18"/>
          <w:szCs w:val="18"/>
          <w:lang w:val="en-US"/>
        </w:rPr>
        <w:t>pág</w:t>
      </w:r>
      <w:proofErr w:type="spellEnd"/>
      <w:r w:rsidRPr="00067A74">
        <w:rPr>
          <w:rFonts w:ascii="Verdana" w:eastAsia="Verdana" w:hAnsi="Verdana" w:cs="Verdana"/>
          <w:sz w:val="18"/>
          <w:szCs w:val="18"/>
          <w:lang w:val="en-US"/>
        </w:rPr>
        <w:t>. 72).</w:t>
      </w:r>
    </w:p>
  </w:footnote>
  <w:footnote w:id="2">
    <w:p w14:paraId="607AD6E9" w14:textId="3EE37078" w:rsidR="08C823A9" w:rsidRPr="00444A99" w:rsidRDefault="08C823A9" w:rsidP="00444A99">
      <w:pPr>
        <w:spacing w:after="0" w:line="240" w:lineRule="auto"/>
        <w:jc w:val="both"/>
        <w:rPr>
          <w:rFonts w:ascii="Verdana" w:eastAsia="Verdana" w:hAnsi="Verdana" w:cs="Verdana"/>
          <w:sz w:val="18"/>
          <w:szCs w:val="18"/>
          <w:lang w:val="en-US"/>
        </w:rPr>
      </w:pPr>
      <w:r w:rsidRPr="00444A99">
        <w:rPr>
          <w:rFonts w:ascii="Verdana" w:hAnsi="Verdana"/>
          <w:sz w:val="18"/>
          <w:szCs w:val="18"/>
        </w:rPr>
        <w:footnoteRef/>
      </w:r>
      <w:r w:rsidRPr="00444A99">
        <w:rPr>
          <w:rFonts w:ascii="Verdana" w:hAnsi="Verdana"/>
          <w:sz w:val="18"/>
          <w:szCs w:val="18"/>
          <w:lang w:val="en-US"/>
        </w:rPr>
        <w:t xml:space="preserve"> </w:t>
      </w:r>
      <w:r w:rsidRPr="00444A99">
        <w:rPr>
          <w:rFonts w:ascii="Verdana" w:eastAsia="Verdana" w:hAnsi="Verdana" w:cs="Verdana"/>
          <w:sz w:val="18"/>
          <w:szCs w:val="18"/>
          <w:lang w:val="en-US"/>
        </w:rPr>
        <w:t>(UNICEF, 2017).</w:t>
      </w:r>
    </w:p>
  </w:footnote>
  <w:footnote w:id="3">
    <w:p w14:paraId="0C674E63" w14:textId="7E9B31FD" w:rsidR="08C823A9" w:rsidRPr="00444A99" w:rsidRDefault="08C823A9" w:rsidP="00444A99">
      <w:pPr>
        <w:spacing w:after="0" w:line="240" w:lineRule="auto"/>
        <w:rPr>
          <w:rFonts w:ascii="Verdana" w:eastAsia="Verdana" w:hAnsi="Verdana" w:cs="Verdana"/>
          <w:color w:val="467886"/>
          <w:sz w:val="18"/>
          <w:szCs w:val="18"/>
          <w:lang w:val="en-US"/>
        </w:rPr>
      </w:pPr>
      <w:r w:rsidRPr="00444A99">
        <w:rPr>
          <w:rFonts w:ascii="Verdana" w:hAnsi="Verdana"/>
          <w:sz w:val="18"/>
          <w:szCs w:val="18"/>
        </w:rPr>
        <w:footnoteRef/>
      </w:r>
      <w:hyperlink r:id="rId1" w:history="1">
        <w:r w:rsidR="009E274C" w:rsidRPr="00444A99">
          <w:rPr>
            <w:rStyle w:val="Hipervnculo"/>
            <w:rFonts w:ascii="Verdana" w:hAnsi="Verdana"/>
            <w:sz w:val="18"/>
            <w:szCs w:val="18"/>
            <w:lang w:val="en-US"/>
          </w:rPr>
          <w:t>https://www.icbf.gov.co/system/files/procesos/pu7.lm5_.pp_publicacion_de_lineamiento_tecnico_para_la_prevencion_de_las_violencias_contra_nn_en_primera_infancia_v1.pdf</w:t>
        </w:r>
      </w:hyperlink>
    </w:p>
  </w:footnote>
  <w:footnote w:id="4">
    <w:p w14:paraId="3D01B4A8" w14:textId="5312DE59" w:rsidR="08C823A9" w:rsidRPr="00444A99" w:rsidRDefault="08C823A9" w:rsidP="00444A99">
      <w:pPr>
        <w:spacing w:after="0" w:line="240" w:lineRule="auto"/>
        <w:rPr>
          <w:rFonts w:ascii="Verdana" w:eastAsia="Calibri" w:hAnsi="Verdana" w:cs="Calibri"/>
          <w:sz w:val="18"/>
          <w:szCs w:val="18"/>
          <w:lang w:val="en-US"/>
        </w:rPr>
      </w:pPr>
      <w:r w:rsidRPr="00444A99">
        <w:rPr>
          <w:rFonts w:ascii="Verdana" w:hAnsi="Verdana"/>
          <w:sz w:val="18"/>
          <w:szCs w:val="18"/>
        </w:rPr>
        <w:footnoteRef/>
      </w:r>
      <w:r w:rsidRPr="00444A99">
        <w:rPr>
          <w:rFonts w:ascii="Verdana" w:hAnsi="Verdana"/>
          <w:sz w:val="18"/>
          <w:szCs w:val="18"/>
          <w:lang w:val="en-US"/>
        </w:rPr>
        <w:t xml:space="preserve"> </w:t>
      </w:r>
      <w:hyperlink r:id="rId2" w:anchor=":~:text=Abuso%20y%20explotaci%C3%B3n%20sexual%2C%20trata,estos%20delitos%20de%20dimensi%C3%B3n%20internacional.">
        <w:r w:rsidRPr="00444A99">
          <w:rPr>
            <w:rStyle w:val="Hipervnculo"/>
            <w:rFonts w:ascii="Verdana" w:hAnsi="Verdana"/>
            <w:sz w:val="18"/>
            <w:szCs w:val="18"/>
            <w:lang w:val="en-US"/>
          </w:rPr>
          <w:t>https://www.interpol.int/es/Delitos/Delitos-contra-menores#:~:text=Abuso%20y%20explotaci%C3%B3n%20sexual%2C%20trata,estos%20delitos%20de%20dimensi%C3%B3n%20internacional.</w:t>
        </w:r>
      </w:hyperlink>
    </w:p>
  </w:footnote>
  <w:footnote w:id="5">
    <w:p w14:paraId="3D971E97" w14:textId="0EC51E03" w:rsidR="08C823A9" w:rsidRPr="00444A99" w:rsidRDefault="08C823A9" w:rsidP="00444A99">
      <w:pPr>
        <w:spacing w:after="0" w:line="240" w:lineRule="auto"/>
        <w:rPr>
          <w:rFonts w:ascii="Verdana" w:eastAsia="Calibri" w:hAnsi="Verdana" w:cs="Calibri"/>
          <w:sz w:val="18"/>
          <w:szCs w:val="18"/>
          <w:lang w:val="en-US"/>
        </w:rPr>
      </w:pPr>
      <w:r w:rsidRPr="00444A99">
        <w:rPr>
          <w:rFonts w:ascii="Verdana" w:hAnsi="Verdana"/>
          <w:sz w:val="18"/>
          <w:szCs w:val="18"/>
        </w:rPr>
        <w:footnoteRef/>
      </w:r>
      <w:r w:rsidRPr="00444A99">
        <w:rPr>
          <w:rFonts w:ascii="Verdana" w:hAnsi="Verdana"/>
          <w:sz w:val="18"/>
          <w:szCs w:val="18"/>
          <w:lang w:val="en-US"/>
        </w:rPr>
        <w:t xml:space="preserve"> </w:t>
      </w:r>
      <w:hyperlink r:id="rId3">
        <w:r w:rsidRPr="00444A99">
          <w:rPr>
            <w:rStyle w:val="Hipervnculo"/>
            <w:rFonts w:ascii="Verdana" w:hAnsi="Verdana"/>
            <w:sz w:val="18"/>
            <w:szCs w:val="18"/>
            <w:lang w:val="en-US"/>
          </w:rPr>
          <w:t>https://mintic.gov.co/portal/inicio/5626:Grooming</w:t>
        </w:r>
      </w:hyperlink>
    </w:p>
  </w:footnote>
  <w:footnote w:id="6">
    <w:p w14:paraId="6EFE9356" w14:textId="318B3A6B" w:rsidR="08C823A9" w:rsidRPr="00444A99" w:rsidRDefault="08C823A9" w:rsidP="00444A99">
      <w:pPr>
        <w:spacing w:after="0" w:line="240" w:lineRule="auto"/>
        <w:rPr>
          <w:rFonts w:ascii="Verdana" w:eastAsia="Calibri" w:hAnsi="Verdana" w:cs="Calibri"/>
          <w:sz w:val="18"/>
          <w:szCs w:val="18"/>
          <w:lang w:val="en-US"/>
        </w:rPr>
      </w:pPr>
      <w:r w:rsidRPr="00444A99">
        <w:rPr>
          <w:rFonts w:ascii="Verdana" w:hAnsi="Verdana"/>
          <w:sz w:val="18"/>
          <w:szCs w:val="18"/>
        </w:rPr>
        <w:footnoteRef/>
      </w:r>
      <w:r w:rsidRPr="00444A99">
        <w:rPr>
          <w:rFonts w:ascii="Verdana" w:hAnsi="Verdana"/>
          <w:sz w:val="18"/>
          <w:szCs w:val="18"/>
          <w:lang w:val="en-US"/>
        </w:rPr>
        <w:t xml:space="preserve"> </w:t>
      </w:r>
      <w:hyperlink r:id="rId4">
        <w:r w:rsidRPr="00444A99">
          <w:rPr>
            <w:rStyle w:val="Hipervnculo"/>
            <w:rFonts w:ascii="Verdana" w:hAnsi="Verdana"/>
            <w:sz w:val="18"/>
            <w:szCs w:val="18"/>
            <w:lang w:val="en-US"/>
          </w:rPr>
          <w:t>https://www.policia.gov.co/noticia/sexting-modalidad-cada-vez-mas-extendida-violencia-colombia</w:t>
        </w:r>
      </w:hyperlink>
    </w:p>
  </w:footnote>
  <w:footnote w:id="7">
    <w:p w14:paraId="330A44BF" w14:textId="15E8EE60" w:rsidR="08C823A9" w:rsidRPr="00444A99" w:rsidRDefault="08C823A9" w:rsidP="00444A99">
      <w:pPr>
        <w:spacing w:after="0" w:line="240" w:lineRule="auto"/>
        <w:rPr>
          <w:rFonts w:ascii="Verdana" w:eastAsia="Calibri" w:hAnsi="Verdana" w:cs="Calibri"/>
          <w:sz w:val="18"/>
          <w:szCs w:val="18"/>
          <w:lang w:val="en-US"/>
        </w:rPr>
      </w:pPr>
      <w:r w:rsidRPr="00444A99">
        <w:rPr>
          <w:rFonts w:ascii="Verdana" w:hAnsi="Verdana"/>
          <w:sz w:val="18"/>
          <w:szCs w:val="18"/>
        </w:rPr>
        <w:footnoteRef/>
      </w:r>
      <w:r w:rsidRPr="00444A99">
        <w:rPr>
          <w:rFonts w:ascii="Verdana" w:hAnsi="Verdana"/>
          <w:sz w:val="18"/>
          <w:szCs w:val="18"/>
          <w:lang w:val="en-US"/>
        </w:rPr>
        <w:t xml:space="preserve"> </w:t>
      </w:r>
      <w:r w:rsidRPr="00444A99">
        <w:rPr>
          <w:rFonts w:ascii="Verdana" w:eastAsia="Aptos" w:hAnsi="Verdana" w:cs="Aptos"/>
          <w:color w:val="000000" w:themeColor="text1"/>
          <w:sz w:val="18"/>
          <w:szCs w:val="18"/>
          <w:lang w:val="en-US"/>
        </w:rPr>
        <w:t xml:space="preserve"> </w:t>
      </w:r>
      <w:hyperlink r:id="rId5">
        <w:r w:rsidRPr="00444A99">
          <w:rPr>
            <w:rStyle w:val="Hipervnculo"/>
            <w:rFonts w:ascii="Verdana" w:hAnsi="Verdana"/>
            <w:sz w:val="18"/>
            <w:szCs w:val="18"/>
            <w:lang w:val="en-US"/>
          </w:rPr>
          <w:t>https://www.icbf.gov.co/mis-manos-te-ensenan/del-sexting-al-ciberbullying-y-la-sextorsion</w:t>
        </w:r>
      </w:hyperlink>
    </w:p>
    <w:p w14:paraId="23A26EC7" w14:textId="5AA59540" w:rsidR="08C823A9" w:rsidRPr="00444A99" w:rsidRDefault="08C823A9" w:rsidP="08C823A9">
      <w:pPr>
        <w:rPr>
          <w:rFonts w:ascii="Verdana" w:hAnsi="Verdana"/>
          <w:lang w:val="en-US"/>
        </w:rPr>
      </w:pPr>
    </w:p>
  </w:footnote>
  <w:footnote w:id="8">
    <w:p w14:paraId="4DFC28E5" w14:textId="4D1E7C30" w:rsidR="08C823A9" w:rsidRPr="00691DE9" w:rsidRDefault="08C823A9" w:rsidP="08C823A9">
      <w:pPr>
        <w:rPr>
          <w:rFonts w:ascii="Verdana" w:eastAsia="Calibri" w:hAnsi="Verdana" w:cs="Calibri"/>
          <w:sz w:val="18"/>
          <w:szCs w:val="18"/>
          <w:lang w:val="en-US"/>
        </w:rPr>
      </w:pPr>
      <w:r w:rsidRPr="00691DE9">
        <w:rPr>
          <w:rFonts w:ascii="Verdana" w:hAnsi="Verdana"/>
          <w:sz w:val="18"/>
          <w:szCs w:val="18"/>
        </w:rPr>
        <w:footnoteRef/>
      </w:r>
      <w:r w:rsidRPr="00691DE9">
        <w:rPr>
          <w:rFonts w:ascii="Verdana" w:hAnsi="Verdana"/>
          <w:sz w:val="18"/>
          <w:szCs w:val="18"/>
          <w:lang w:val="en-US"/>
        </w:rPr>
        <w:t xml:space="preserve"> </w:t>
      </w:r>
      <w:hyperlink r:id="rId6" w:history="1">
        <w:r w:rsidR="00691DE9" w:rsidRPr="009D56E7">
          <w:rPr>
            <w:rStyle w:val="Hipervnculo"/>
            <w:rFonts w:ascii="Verdana" w:eastAsia="Segoe UI" w:hAnsi="Verdana" w:cs="Segoe UI"/>
            <w:sz w:val="18"/>
            <w:szCs w:val="18"/>
            <w:lang w:val="en-US"/>
          </w:rPr>
          <w:t>mailto:isp.nopinfantil@mintic.gov.co9</w:t>
        </w:r>
      </w:hyperlink>
      <w:r w:rsidR="00691DE9">
        <w:rPr>
          <w:rFonts w:ascii="Verdana" w:eastAsia="Segoe UI" w:hAnsi="Verdana" w:cs="Segoe UI"/>
          <w:color w:val="000000" w:themeColor="text1"/>
          <w:sz w:val="18"/>
          <w:szCs w:val="18"/>
          <w:lang w:val="en-US"/>
        </w:rPr>
        <w:t xml:space="preserve"> </w:t>
      </w:r>
    </w:p>
  </w:footnote>
  <w:footnote w:id="9">
    <w:p w14:paraId="6B7BBA5F" w14:textId="14148F31" w:rsidR="08C823A9" w:rsidRPr="00691DE9" w:rsidRDefault="08C823A9" w:rsidP="00691DE9">
      <w:pPr>
        <w:spacing w:after="240"/>
        <w:jc w:val="both"/>
        <w:rPr>
          <w:rFonts w:ascii="Verdana" w:hAnsi="Verdana"/>
          <w:sz w:val="18"/>
          <w:szCs w:val="18"/>
          <w:lang w:val="en-US"/>
        </w:rPr>
      </w:pPr>
      <w:r w:rsidRPr="00691DE9">
        <w:rPr>
          <w:rFonts w:ascii="Verdana" w:hAnsi="Verdana"/>
          <w:sz w:val="18"/>
          <w:szCs w:val="18"/>
        </w:rPr>
        <w:footnoteRef/>
      </w:r>
      <w:r w:rsidRPr="00691DE9">
        <w:rPr>
          <w:rFonts w:ascii="Verdana" w:hAnsi="Verdana"/>
          <w:sz w:val="18"/>
          <w:szCs w:val="18"/>
          <w:lang w:val="en-US"/>
        </w:rPr>
        <w:t xml:space="preserve"> </w:t>
      </w:r>
      <w:hyperlink r:id="rId7">
        <w:r w:rsidRPr="00691DE9">
          <w:rPr>
            <w:rStyle w:val="Hipervnculo"/>
            <w:rFonts w:ascii="Verdana" w:hAnsi="Verdana"/>
            <w:sz w:val="18"/>
            <w:szCs w:val="18"/>
            <w:lang w:val="en-US"/>
          </w:rPr>
          <w:t>https://www.icbf.gov.co/system/files/220421_estrategia_castigo_fksico_ac.pdf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8CE25" w14:textId="088DF688" w:rsidR="00753860" w:rsidRDefault="00753860">
    <w:pPr>
      <w:pStyle w:val="Encabezado"/>
    </w:pPr>
    <w:r>
      <w:rPr>
        <w:noProof/>
        <w:lang w:eastAsia="es-CO"/>
      </w:rPr>
      <w:drawing>
        <wp:anchor distT="0" distB="0" distL="114300" distR="114300" simplePos="0" relativeHeight="251658240" behindDoc="0" locked="0" layoutInCell="1" allowOverlap="1" wp14:anchorId="4B676E97" wp14:editId="2E760F4A">
          <wp:simplePos x="0" y="0"/>
          <wp:positionH relativeFrom="page">
            <wp:align>right</wp:align>
          </wp:positionH>
          <wp:positionV relativeFrom="paragraph">
            <wp:posOffset>-448981</wp:posOffset>
          </wp:positionV>
          <wp:extent cx="7766691" cy="10051012"/>
          <wp:effectExtent l="0" t="0" r="0" b="0"/>
          <wp:wrapNone/>
          <wp:docPr id="1615993281" name="Imagen 161599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6691" cy="100510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4C52B6" w14:textId="77777777" w:rsidR="00F105CA" w:rsidRDefault="00F105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E217"/>
    <w:multiLevelType w:val="hybridMultilevel"/>
    <w:tmpl w:val="CBF4C556"/>
    <w:lvl w:ilvl="0" w:tplc="1E480EC2">
      <w:numFmt w:val="bullet"/>
      <w:lvlText w:val="•"/>
      <w:lvlJc w:val="left"/>
      <w:pPr>
        <w:ind w:left="1065" w:hanging="705"/>
      </w:pPr>
      <w:rPr>
        <w:rFonts w:ascii="Verdana" w:hAnsi="Verdana" w:hint="default"/>
      </w:rPr>
    </w:lvl>
    <w:lvl w:ilvl="1" w:tplc="6C7C365A">
      <w:start w:val="1"/>
      <w:numFmt w:val="bullet"/>
      <w:lvlText w:val="o"/>
      <w:lvlJc w:val="left"/>
      <w:pPr>
        <w:ind w:left="1440" w:hanging="360"/>
      </w:pPr>
      <w:rPr>
        <w:rFonts w:ascii="Courier New" w:hAnsi="Courier New" w:hint="default"/>
      </w:rPr>
    </w:lvl>
    <w:lvl w:ilvl="2" w:tplc="66380B94">
      <w:start w:val="1"/>
      <w:numFmt w:val="bullet"/>
      <w:lvlText w:val=""/>
      <w:lvlJc w:val="left"/>
      <w:pPr>
        <w:ind w:left="2160" w:hanging="360"/>
      </w:pPr>
      <w:rPr>
        <w:rFonts w:ascii="Wingdings" w:hAnsi="Wingdings" w:hint="default"/>
      </w:rPr>
    </w:lvl>
    <w:lvl w:ilvl="3" w:tplc="85AA5172">
      <w:start w:val="1"/>
      <w:numFmt w:val="bullet"/>
      <w:lvlText w:val=""/>
      <w:lvlJc w:val="left"/>
      <w:pPr>
        <w:ind w:left="2880" w:hanging="360"/>
      </w:pPr>
      <w:rPr>
        <w:rFonts w:ascii="Symbol" w:hAnsi="Symbol" w:hint="default"/>
      </w:rPr>
    </w:lvl>
    <w:lvl w:ilvl="4" w:tplc="EF80C63A">
      <w:start w:val="1"/>
      <w:numFmt w:val="bullet"/>
      <w:lvlText w:val="o"/>
      <w:lvlJc w:val="left"/>
      <w:pPr>
        <w:ind w:left="3600" w:hanging="360"/>
      </w:pPr>
      <w:rPr>
        <w:rFonts w:ascii="Courier New" w:hAnsi="Courier New" w:hint="default"/>
      </w:rPr>
    </w:lvl>
    <w:lvl w:ilvl="5" w:tplc="2982D53E">
      <w:start w:val="1"/>
      <w:numFmt w:val="bullet"/>
      <w:lvlText w:val=""/>
      <w:lvlJc w:val="left"/>
      <w:pPr>
        <w:ind w:left="4320" w:hanging="360"/>
      </w:pPr>
      <w:rPr>
        <w:rFonts w:ascii="Wingdings" w:hAnsi="Wingdings" w:hint="default"/>
      </w:rPr>
    </w:lvl>
    <w:lvl w:ilvl="6" w:tplc="3454F880">
      <w:start w:val="1"/>
      <w:numFmt w:val="bullet"/>
      <w:lvlText w:val=""/>
      <w:lvlJc w:val="left"/>
      <w:pPr>
        <w:ind w:left="5040" w:hanging="360"/>
      </w:pPr>
      <w:rPr>
        <w:rFonts w:ascii="Symbol" w:hAnsi="Symbol" w:hint="default"/>
      </w:rPr>
    </w:lvl>
    <w:lvl w:ilvl="7" w:tplc="E4E02270">
      <w:start w:val="1"/>
      <w:numFmt w:val="bullet"/>
      <w:lvlText w:val="o"/>
      <w:lvlJc w:val="left"/>
      <w:pPr>
        <w:ind w:left="5760" w:hanging="360"/>
      </w:pPr>
      <w:rPr>
        <w:rFonts w:ascii="Courier New" w:hAnsi="Courier New" w:hint="default"/>
      </w:rPr>
    </w:lvl>
    <w:lvl w:ilvl="8" w:tplc="697C236E">
      <w:start w:val="1"/>
      <w:numFmt w:val="bullet"/>
      <w:lvlText w:val=""/>
      <w:lvlJc w:val="left"/>
      <w:pPr>
        <w:ind w:left="6480" w:hanging="360"/>
      </w:pPr>
      <w:rPr>
        <w:rFonts w:ascii="Wingdings" w:hAnsi="Wingdings" w:hint="default"/>
      </w:rPr>
    </w:lvl>
  </w:abstractNum>
  <w:abstractNum w:abstractNumId="1" w15:restartNumberingAfterBreak="0">
    <w:nsid w:val="018030FE"/>
    <w:multiLevelType w:val="hybridMultilevel"/>
    <w:tmpl w:val="27C04724"/>
    <w:lvl w:ilvl="0" w:tplc="AD2ACBB0">
      <w:start w:val="1"/>
      <w:numFmt w:val="bullet"/>
      <w:lvlText w:val=""/>
      <w:lvlJc w:val="left"/>
      <w:pPr>
        <w:ind w:left="720" w:hanging="360"/>
      </w:pPr>
      <w:rPr>
        <w:rFonts w:ascii="Symbol" w:hAnsi="Symbol" w:hint="default"/>
      </w:rPr>
    </w:lvl>
    <w:lvl w:ilvl="1" w:tplc="B862FE22">
      <w:start w:val="1"/>
      <w:numFmt w:val="bullet"/>
      <w:lvlText w:val="o"/>
      <w:lvlJc w:val="left"/>
      <w:pPr>
        <w:ind w:left="1440" w:hanging="360"/>
      </w:pPr>
      <w:rPr>
        <w:rFonts w:ascii="Courier New" w:hAnsi="Courier New" w:hint="default"/>
      </w:rPr>
    </w:lvl>
    <w:lvl w:ilvl="2" w:tplc="1D28F77E">
      <w:start w:val="1"/>
      <w:numFmt w:val="bullet"/>
      <w:lvlText w:val=""/>
      <w:lvlJc w:val="left"/>
      <w:pPr>
        <w:ind w:left="2160" w:hanging="360"/>
      </w:pPr>
      <w:rPr>
        <w:rFonts w:ascii="Wingdings" w:hAnsi="Wingdings" w:hint="default"/>
      </w:rPr>
    </w:lvl>
    <w:lvl w:ilvl="3" w:tplc="1D5A4C60">
      <w:start w:val="1"/>
      <w:numFmt w:val="bullet"/>
      <w:lvlText w:val=""/>
      <w:lvlJc w:val="left"/>
      <w:pPr>
        <w:ind w:left="2880" w:hanging="360"/>
      </w:pPr>
      <w:rPr>
        <w:rFonts w:ascii="Symbol" w:hAnsi="Symbol" w:hint="default"/>
      </w:rPr>
    </w:lvl>
    <w:lvl w:ilvl="4" w:tplc="7E04DB2E">
      <w:start w:val="1"/>
      <w:numFmt w:val="bullet"/>
      <w:lvlText w:val="o"/>
      <w:lvlJc w:val="left"/>
      <w:pPr>
        <w:ind w:left="3600" w:hanging="360"/>
      </w:pPr>
      <w:rPr>
        <w:rFonts w:ascii="Courier New" w:hAnsi="Courier New" w:hint="default"/>
      </w:rPr>
    </w:lvl>
    <w:lvl w:ilvl="5" w:tplc="371212D0">
      <w:start w:val="1"/>
      <w:numFmt w:val="bullet"/>
      <w:lvlText w:val=""/>
      <w:lvlJc w:val="left"/>
      <w:pPr>
        <w:ind w:left="4320" w:hanging="360"/>
      </w:pPr>
      <w:rPr>
        <w:rFonts w:ascii="Wingdings" w:hAnsi="Wingdings" w:hint="default"/>
      </w:rPr>
    </w:lvl>
    <w:lvl w:ilvl="6" w:tplc="21C61F28">
      <w:start w:val="1"/>
      <w:numFmt w:val="bullet"/>
      <w:lvlText w:val=""/>
      <w:lvlJc w:val="left"/>
      <w:pPr>
        <w:ind w:left="5040" w:hanging="360"/>
      </w:pPr>
      <w:rPr>
        <w:rFonts w:ascii="Symbol" w:hAnsi="Symbol" w:hint="default"/>
      </w:rPr>
    </w:lvl>
    <w:lvl w:ilvl="7" w:tplc="A1F4B24E">
      <w:start w:val="1"/>
      <w:numFmt w:val="bullet"/>
      <w:lvlText w:val="o"/>
      <w:lvlJc w:val="left"/>
      <w:pPr>
        <w:ind w:left="5760" w:hanging="360"/>
      </w:pPr>
      <w:rPr>
        <w:rFonts w:ascii="Courier New" w:hAnsi="Courier New" w:hint="default"/>
      </w:rPr>
    </w:lvl>
    <w:lvl w:ilvl="8" w:tplc="CC94F0F4">
      <w:start w:val="1"/>
      <w:numFmt w:val="bullet"/>
      <w:lvlText w:val=""/>
      <w:lvlJc w:val="left"/>
      <w:pPr>
        <w:ind w:left="6480" w:hanging="360"/>
      </w:pPr>
      <w:rPr>
        <w:rFonts w:ascii="Wingdings" w:hAnsi="Wingdings" w:hint="default"/>
      </w:rPr>
    </w:lvl>
  </w:abstractNum>
  <w:abstractNum w:abstractNumId="2" w15:restartNumberingAfterBreak="0">
    <w:nsid w:val="0A423073"/>
    <w:multiLevelType w:val="hybridMultilevel"/>
    <w:tmpl w:val="F64200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123467"/>
    <w:multiLevelType w:val="hybridMultilevel"/>
    <w:tmpl w:val="3EF254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0E731A1"/>
    <w:multiLevelType w:val="hybridMultilevel"/>
    <w:tmpl w:val="56742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DD2DF5"/>
    <w:multiLevelType w:val="hybridMultilevel"/>
    <w:tmpl w:val="9D8A5D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189000"/>
    <w:multiLevelType w:val="hybridMultilevel"/>
    <w:tmpl w:val="644AEDDE"/>
    <w:lvl w:ilvl="0" w:tplc="E3EC941A">
      <w:start w:val="1"/>
      <w:numFmt w:val="bullet"/>
      <w:lvlText w:val=""/>
      <w:lvlJc w:val="left"/>
      <w:pPr>
        <w:ind w:left="720" w:hanging="360"/>
      </w:pPr>
      <w:rPr>
        <w:rFonts w:ascii="Symbol" w:hAnsi="Symbol" w:hint="default"/>
      </w:rPr>
    </w:lvl>
    <w:lvl w:ilvl="1" w:tplc="51968216">
      <w:start w:val="1"/>
      <w:numFmt w:val="bullet"/>
      <w:lvlText w:val="o"/>
      <w:lvlJc w:val="left"/>
      <w:pPr>
        <w:ind w:left="1440" w:hanging="360"/>
      </w:pPr>
      <w:rPr>
        <w:rFonts w:ascii="Courier New" w:hAnsi="Courier New" w:hint="default"/>
      </w:rPr>
    </w:lvl>
    <w:lvl w:ilvl="2" w:tplc="2F0E95E4">
      <w:start w:val="1"/>
      <w:numFmt w:val="bullet"/>
      <w:lvlText w:val=""/>
      <w:lvlJc w:val="left"/>
      <w:pPr>
        <w:ind w:left="2160" w:hanging="360"/>
      </w:pPr>
      <w:rPr>
        <w:rFonts w:ascii="Wingdings" w:hAnsi="Wingdings" w:hint="default"/>
      </w:rPr>
    </w:lvl>
    <w:lvl w:ilvl="3" w:tplc="B5FC3B84">
      <w:start w:val="1"/>
      <w:numFmt w:val="bullet"/>
      <w:lvlText w:val=""/>
      <w:lvlJc w:val="left"/>
      <w:pPr>
        <w:ind w:left="2880" w:hanging="360"/>
      </w:pPr>
      <w:rPr>
        <w:rFonts w:ascii="Symbol" w:hAnsi="Symbol" w:hint="default"/>
      </w:rPr>
    </w:lvl>
    <w:lvl w:ilvl="4" w:tplc="8C483B96">
      <w:start w:val="1"/>
      <w:numFmt w:val="bullet"/>
      <w:lvlText w:val="o"/>
      <w:lvlJc w:val="left"/>
      <w:pPr>
        <w:ind w:left="3600" w:hanging="360"/>
      </w:pPr>
      <w:rPr>
        <w:rFonts w:ascii="Courier New" w:hAnsi="Courier New" w:hint="default"/>
      </w:rPr>
    </w:lvl>
    <w:lvl w:ilvl="5" w:tplc="3F7015B2">
      <w:start w:val="1"/>
      <w:numFmt w:val="bullet"/>
      <w:lvlText w:val=""/>
      <w:lvlJc w:val="left"/>
      <w:pPr>
        <w:ind w:left="4320" w:hanging="360"/>
      </w:pPr>
      <w:rPr>
        <w:rFonts w:ascii="Wingdings" w:hAnsi="Wingdings" w:hint="default"/>
      </w:rPr>
    </w:lvl>
    <w:lvl w:ilvl="6" w:tplc="C03C363A">
      <w:start w:val="1"/>
      <w:numFmt w:val="bullet"/>
      <w:lvlText w:val=""/>
      <w:lvlJc w:val="left"/>
      <w:pPr>
        <w:ind w:left="5040" w:hanging="360"/>
      </w:pPr>
      <w:rPr>
        <w:rFonts w:ascii="Symbol" w:hAnsi="Symbol" w:hint="default"/>
      </w:rPr>
    </w:lvl>
    <w:lvl w:ilvl="7" w:tplc="DEB0C41E">
      <w:start w:val="1"/>
      <w:numFmt w:val="bullet"/>
      <w:lvlText w:val="o"/>
      <w:lvlJc w:val="left"/>
      <w:pPr>
        <w:ind w:left="5760" w:hanging="360"/>
      </w:pPr>
      <w:rPr>
        <w:rFonts w:ascii="Courier New" w:hAnsi="Courier New" w:hint="default"/>
      </w:rPr>
    </w:lvl>
    <w:lvl w:ilvl="8" w:tplc="3D2E8D54">
      <w:start w:val="1"/>
      <w:numFmt w:val="bullet"/>
      <w:lvlText w:val=""/>
      <w:lvlJc w:val="left"/>
      <w:pPr>
        <w:ind w:left="6480" w:hanging="360"/>
      </w:pPr>
      <w:rPr>
        <w:rFonts w:ascii="Wingdings" w:hAnsi="Wingdings" w:hint="default"/>
      </w:rPr>
    </w:lvl>
  </w:abstractNum>
  <w:abstractNum w:abstractNumId="7" w15:restartNumberingAfterBreak="0">
    <w:nsid w:val="19F44638"/>
    <w:multiLevelType w:val="hybridMultilevel"/>
    <w:tmpl w:val="919C9C56"/>
    <w:lvl w:ilvl="0" w:tplc="40D0BAC8">
      <w:numFmt w:val="bullet"/>
      <w:lvlText w:val="•"/>
      <w:lvlJc w:val="left"/>
      <w:pPr>
        <w:ind w:left="1065" w:hanging="705"/>
      </w:pPr>
      <w:rPr>
        <w:rFonts w:ascii="Verdana" w:hAnsi="Verdana" w:hint="default"/>
      </w:rPr>
    </w:lvl>
    <w:lvl w:ilvl="1" w:tplc="072C5F22">
      <w:start w:val="1"/>
      <w:numFmt w:val="bullet"/>
      <w:lvlText w:val="o"/>
      <w:lvlJc w:val="left"/>
      <w:pPr>
        <w:ind w:left="1440" w:hanging="360"/>
      </w:pPr>
      <w:rPr>
        <w:rFonts w:ascii="Courier New" w:hAnsi="Courier New" w:hint="default"/>
      </w:rPr>
    </w:lvl>
    <w:lvl w:ilvl="2" w:tplc="3790DA28">
      <w:start w:val="1"/>
      <w:numFmt w:val="bullet"/>
      <w:lvlText w:val=""/>
      <w:lvlJc w:val="left"/>
      <w:pPr>
        <w:ind w:left="2160" w:hanging="360"/>
      </w:pPr>
      <w:rPr>
        <w:rFonts w:ascii="Wingdings" w:hAnsi="Wingdings" w:hint="default"/>
      </w:rPr>
    </w:lvl>
    <w:lvl w:ilvl="3" w:tplc="D110EEA2">
      <w:start w:val="1"/>
      <w:numFmt w:val="bullet"/>
      <w:lvlText w:val=""/>
      <w:lvlJc w:val="left"/>
      <w:pPr>
        <w:ind w:left="2880" w:hanging="360"/>
      </w:pPr>
      <w:rPr>
        <w:rFonts w:ascii="Symbol" w:hAnsi="Symbol" w:hint="default"/>
      </w:rPr>
    </w:lvl>
    <w:lvl w:ilvl="4" w:tplc="802812CA">
      <w:start w:val="1"/>
      <w:numFmt w:val="bullet"/>
      <w:lvlText w:val="o"/>
      <w:lvlJc w:val="left"/>
      <w:pPr>
        <w:ind w:left="3600" w:hanging="360"/>
      </w:pPr>
      <w:rPr>
        <w:rFonts w:ascii="Courier New" w:hAnsi="Courier New" w:hint="default"/>
      </w:rPr>
    </w:lvl>
    <w:lvl w:ilvl="5" w:tplc="3D845970">
      <w:start w:val="1"/>
      <w:numFmt w:val="bullet"/>
      <w:lvlText w:val=""/>
      <w:lvlJc w:val="left"/>
      <w:pPr>
        <w:ind w:left="4320" w:hanging="360"/>
      </w:pPr>
      <w:rPr>
        <w:rFonts w:ascii="Wingdings" w:hAnsi="Wingdings" w:hint="default"/>
      </w:rPr>
    </w:lvl>
    <w:lvl w:ilvl="6" w:tplc="B4E8BD12">
      <w:start w:val="1"/>
      <w:numFmt w:val="bullet"/>
      <w:lvlText w:val=""/>
      <w:lvlJc w:val="left"/>
      <w:pPr>
        <w:ind w:left="5040" w:hanging="360"/>
      </w:pPr>
      <w:rPr>
        <w:rFonts w:ascii="Symbol" w:hAnsi="Symbol" w:hint="default"/>
      </w:rPr>
    </w:lvl>
    <w:lvl w:ilvl="7" w:tplc="DF1E1C3E">
      <w:start w:val="1"/>
      <w:numFmt w:val="bullet"/>
      <w:lvlText w:val="o"/>
      <w:lvlJc w:val="left"/>
      <w:pPr>
        <w:ind w:left="5760" w:hanging="360"/>
      </w:pPr>
      <w:rPr>
        <w:rFonts w:ascii="Courier New" w:hAnsi="Courier New" w:hint="default"/>
      </w:rPr>
    </w:lvl>
    <w:lvl w:ilvl="8" w:tplc="E904D51C">
      <w:start w:val="1"/>
      <w:numFmt w:val="bullet"/>
      <w:lvlText w:val=""/>
      <w:lvlJc w:val="left"/>
      <w:pPr>
        <w:ind w:left="6480" w:hanging="360"/>
      </w:pPr>
      <w:rPr>
        <w:rFonts w:ascii="Wingdings" w:hAnsi="Wingdings" w:hint="default"/>
      </w:rPr>
    </w:lvl>
  </w:abstractNum>
  <w:abstractNum w:abstractNumId="8" w15:restartNumberingAfterBreak="0">
    <w:nsid w:val="1A654AF1"/>
    <w:multiLevelType w:val="hybridMultilevel"/>
    <w:tmpl w:val="94144482"/>
    <w:lvl w:ilvl="0" w:tplc="8B5A7F3C">
      <w:numFmt w:val="bullet"/>
      <w:lvlText w:val="•"/>
      <w:lvlJc w:val="left"/>
      <w:pPr>
        <w:ind w:left="1065" w:hanging="705"/>
      </w:pPr>
      <w:rPr>
        <w:rFonts w:ascii="Verdana" w:hAnsi="Verdana" w:hint="default"/>
      </w:rPr>
    </w:lvl>
    <w:lvl w:ilvl="1" w:tplc="C6403B42">
      <w:start w:val="1"/>
      <w:numFmt w:val="bullet"/>
      <w:lvlText w:val="o"/>
      <w:lvlJc w:val="left"/>
      <w:pPr>
        <w:ind w:left="1440" w:hanging="360"/>
      </w:pPr>
      <w:rPr>
        <w:rFonts w:ascii="Courier New" w:hAnsi="Courier New" w:hint="default"/>
      </w:rPr>
    </w:lvl>
    <w:lvl w:ilvl="2" w:tplc="CC242904">
      <w:start w:val="1"/>
      <w:numFmt w:val="bullet"/>
      <w:lvlText w:val=""/>
      <w:lvlJc w:val="left"/>
      <w:pPr>
        <w:ind w:left="2160" w:hanging="360"/>
      </w:pPr>
      <w:rPr>
        <w:rFonts w:ascii="Wingdings" w:hAnsi="Wingdings" w:hint="default"/>
      </w:rPr>
    </w:lvl>
    <w:lvl w:ilvl="3" w:tplc="E3362194">
      <w:start w:val="1"/>
      <w:numFmt w:val="bullet"/>
      <w:lvlText w:val=""/>
      <w:lvlJc w:val="left"/>
      <w:pPr>
        <w:ind w:left="2880" w:hanging="360"/>
      </w:pPr>
      <w:rPr>
        <w:rFonts w:ascii="Symbol" w:hAnsi="Symbol" w:hint="default"/>
      </w:rPr>
    </w:lvl>
    <w:lvl w:ilvl="4" w:tplc="B78AC764">
      <w:start w:val="1"/>
      <w:numFmt w:val="bullet"/>
      <w:lvlText w:val="o"/>
      <w:lvlJc w:val="left"/>
      <w:pPr>
        <w:ind w:left="3600" w:hanging="360"/>
      </w:pPr>
      <w:rPr>
        <w:rFonts w:ascii="Courier New" w:hAnsi="Courier New" w:hint="default"/>
      </w:rPr>
    </w:lvl>
    <w:lvl w:ilvl="5" w:tplc="D01A179A">
      <w:start w:val="1"/>
      <w:numFmt w:val="bullet"/>
      <w:lvlText w:val=""/>
      <w:lvlJc w:val="left"/>
      <w:pPr>
        <w:ind w:left="4320" w:hanging="360"/>
      </w:pPr>
      <w:rPr>
        <w:rFonts w:ascii="Wingdings" w:hAnsi="Wingdings" w:hint="default"/>
      </w:rPr>
    </w:lvl>
    <w:lvl w:ilvl="6" w:tplc="C78A79B2">
      <w:start w:val="1"/>
      <w:numFmt w:val="bullet"/>
      <w:lvlText w:val=""/>
      <w:lvlJc w:val="left"/>
      <w:pPr>
        <w:ind w:left="5040" w:hanging="360"/>
      </w:pPr>
      <w:rPr>
        <w:rFonts w:ascii="Symbol" w:hAnsi="Symbol" w:hint="default"/>
      </w:rPr>
    </w:lvl>
    <w:lvl w:ilvl="7" w:tplc="3168ACD2">
      <w:start w:val="1"/>
      <w:numFmt w:val="bullet"/>
      <w:lvlText w:val="o"/>
      <w:lvlJc w:val="left"/>
      <w:pPr>
        <w:ind w:left="5760" w:hanging="360"/>
      </w:pPr>
      <w:rPr>
        <w:rFonts w:ascii="Courier New" w:hAnsi="Courier New" w:hint="default"/>
      </w:rPr>
    </w:lvl>
    <w:lvl w:ilvl="8" w:tplc="917E3274">
      <w:start w:val="1"/>
      <w:numFmt w:val="bullet"/>
      <w:lvlText w:val=""/>
      <w:lvlJc w:val="left"/>
      <w:pPr>
        <w:ind w:left="6480" w:hanging="360"/>
      </w:pPr>
      <w:rPr>
        <w:rFonts w:ascii="Wingdings" w:hAnsi="Wingdings" w:hint="default"/>
      </w:rPr>
    </w:lvl>
  </w:abstractNum>
  <w:abstractNum w:abstractNumId="9" w15:restartNumberingAfterBreak="0">
    <w:nsid w:val="1B7D1CDC"/>
    <w:multiLevelType w:val="hybridMultilevel"/>
    <w:tmpl w:val="59F22734"/>
    <w:lvl w:ilvl="0" w:tplc="681A24CA">
      <w:start w:val="1"/>
      <w:numFmt w:val="bullet"/>
      <w:lvlText w:val=""/>
      <w:lvlJc w:val="left"/>
      <w:pPr>
        <w:ind w:left="720" w:hanging="360"/>
      </w:pPr>
      <w:rPr>
        <w:rFonts w:ascii="Symbol" w:hAnsi="Symbol" w:hint="default"/>
      </w:rPr>
    </w:lvl>
    <w:lvl w:ilvl="1" w:tplc="E2E293D6">
      <w:start w:val="1"/>
      <w:numFmt w:val="bullet"/>
      <w:lvlText w:val="o"/>
      <w:lvlJc w:val="left"/>
      <w:pPr>
        <w:ind w:left="1440" w:hanging="360"/>
      </w:pPr>
      <w:rPr>
        <w:rFonts w:ascii="Courier New" w:hAnsi="Courier New" w:hint="default"/>
      </w:rPr>
    </w:lvl>
    <w:lvl w:ilvl="2" w:tplc="EE3E83B6">
      <w:start w:val="1"/>
      <w:numFmt w:val="bullet"/>
      <w:lvlText w:val=""/>
      <w:lvlJc w:val="left"/>
      <w:pPr>
        <w:ind w:left="2160" w:hanging="360"/>
      </w:pPr>
      <w:rPr>
        <w:rFonts w:ascii="Wingdings" w:hAnsi="Wingdings" w:hint="default"/>
      </w:rPr>
    </w:lvl>
    <w:lvl w:ilvl="3" w:tplc="5EF08F8E">
      <w:start w:val="1"/>
      <w:numFmt w:val="bullet"/>
      <w:lvlText w:val=""/>
      <w:lvlJc w:val="left"/>
      <w:pPr>
        <w:ind w:left="2880" w:hanging="360"/>
      </w:pPr>
      <w:rPr>
        <w:rFonts w:ascii="Symbol" w:hAnsi="Symbol" w:hint="default"/>
      </w:rPr>
    </w:lvl>
    <w:lvl w:ilvl="4" w:tplc="DCE497CA">
      <w:start w:val="1"/>
      <w:numFmt w:val="bullet"/>
      <w:lvlText w:val="o"/>
      <w:lvlJc w:val="left"/>
      <w:pPr>
        <w:ind w:left="3600" w:hanging="360"/>
      </w:pPr>
      <w:rPr>
        <w:rFonts w:ascii="Courier New" w:hAnsi="Courier New" w:hint="default"/>
      </w:rPr>
    </w:lvl>
    <w:lvl w:ilvl="5" w:tplc="AE381F3C">
      <w:start w:val="1"/>
      <w:numFmt w:val="bullet"/>
      <w:lvlText w:val=""/>
      <w:lvlJc w:val="left"/>
      <w:pPr>
        <w:ind w:left="4320" w:hanging="360"/>
      </w:pPr>
      <w:rPr>
        <w:rFonts w:ascii="Wingdings" w:hAnsi="Wingdings" w:hint="default"/>
      </w:rPr>
    </w:lvl>
    <w:lvl w:ilvl="6" w:tplc="BCF0C5F6">
      <w:start w:val="1"/>
      <w:numFmt w:val="bullet"/>
      <w:lvlText w:val=""/>
      <w:lvlJc w:val="left"/>
      <w:pPr>
        <w:ind w:left="5040" w:hanging="360"/>
      </w:pPr>
      <w:rPr>
        <w:rFonts w:ascii="Symbol" w:hAnsi="Symbol" w:hint="default"/>
      </w:rPr>
    </w:lvl>
    <w:lvl w:ilvl="7" w:tplc="F816F548">
      <w:start w:val="1"/>
      <w:numFmt w:val="bullet"/>
      <w:lvlText w:val="o"/>
      <w:lvlJc w:val="left"/>
      <w:pPr>
        <w:ind w:left="5760" w:hanging="360"/>
      </w:pPr>
      <w:rPr>
        <w:rFonts w:ascii="Courier New" w:hAnsi="Courier New" w:hint="default"/>
      </w:rPr>
    </w:lvl>
    <w:lvl w:ilvl="8" w:tplc="8640C2A4">
      <w:start w:val="1"/>
      <w:numFmt w:val="bullet"/>
      <w:lvlText w:val=""/>
      <w:lvlJc w:val="left"/>
      <w:pPr>
        <w:ind w:left="6480" w:hanging="360"/>
      </w:pPr>
      <w:rPr>
        <w:rFonts w:ascii="Wingdings" w:hAnsi="Wingdings" w:hint="default"/>
      </w:rPr>
    </w:lvl>
  </w:abstractNum>
  <w:abstractNum w:abstractNumId="10" w15:restartNumberingAfterBreak="0">
    <w:nsid w:val="27388A2D"/>
    <w:multiLevelType w:val="hybridMultilevel"/>
    <w:tmpl w:val="0DC83542"/>
    <w:lvl w:ilvl="0" w:tplc="764C9E38">
      <w:start w:val="9"/>
      <w:numFmt w:val="bullet"/>
      <w:lvlText w:val=""/>
      <w:lvlJc w:val="left"/>
      <w:pPr>
        <w:ind w:left="720" w:hanging="360"/>
      </w:pPr>
      <w:rPr>
        <w:rFonts w:ascii="Symbol" w:hAnsi="Symbol" w:hint="default"/>
      </w:rPr>
    </w:lvl>
    <w:lvl w:ilvl="1" w:tplc="43DE0E60">
      <w:start w:val="1"/>
      <w:numFmt w:val="bullet"/>
      <w:lvlText w:val="o"/>
      <w:lvlJc w:val="left"/>
      <w:pPr>
        <w:ind w:left="1440" w:hanging="360"/>
      </w:pPr>
      <w:rPr>
        <w:rFonts w:ascii="Courier New" w:hAnsi="Courier New" w:hint="default"/>
      </w:rPr>
    </w:lvl>
    <w:lvl w:ilvl="2" w:tplc="BB34623A">
      <w:start w:val="1"/>
      <w:numFmt w:val="bullet"/>
      <w:lvlText w:val=""/>
      <w:lvlJc w:val="left"/>
      <w:pPr>
        <w:ind w:left="2160" w:hanging="360"/>
      </w:pPr>
      <w:rPr>
        <w:rFonts w:ascii="Wingdings" w:hAnsi="Wingdings" w:hint="default"/>
      </w:rPr>
    </w:lvl>
    <w:lvl w:ilvl="3" w:tplc="C32C04F2">
      <w:start w:val="1"/>
      <w:numFmt w:val="bullet"/>
      <w:lvlText w:val=""/>
      <w:lvlJc w:val="left"/>
      <w:pPr>
        <w:ind w:left="2880" w:hanging="360"/>
      </w:pPr>
      <w:rPr>
        <w:rFonts w:ascii="Symbol" w:hAnsi="Symbol" w:hint="default"/>
      </w:rPr>
    </w:lvl>
    <w:lvl w:ilvl="4" w:tplc="3A948D1C">
      <w:start w:val="1"/>
      <w:numFmt w:val="bullet"/>
      <w:lvlText w:val="o"/>
      <w:lvlJc w:val="left"/>
      <w:pPr>
        <w:ind w:left="3600" w:hanging="360"/>
      </w:pPr>
      <w:rPr>
        <w:rFonts w:ascii="Courier New" w:hAnsi="Courier New" w:hint="default"/>
      </w:rPr>
    </w:lvl>
    <w:lvl w:ilvl="5" w:tplc="E1646648">
      <w:start w:val="1"/>
      <w:numFmt w:val="bullet"/>
      <w:lvlText w:val=""/>
      <w:lvlJc w:val="left"/>
      <w:pPr>
        <w:ind w:left="4320" w:hanging="360"/>
      </w:pPr>
      <w:rPr>
        <w:rFonts w:ascii="Wingdings" w:hAnsi="Wingdings" w:hint="default"/>
      </w:rPr>
    </w:lvl>
    <w:lvl w:ilvl="6" w:tplc="3A08CC72">
      <w:start w:val="1"/>
      <w:numFmt w:val="bullet"/>
      <w:lvlText w:val=""/>
      <w:lvlJc w:val="left"/>
      <w:pPr>
        <w:ind w:left="5040" w:hanging="360"/>
      </w:pPr>
      <w:rPr>
        <w:rFonts w:ascii="Symbol" w:hAnsi="Symbol" w:hint="default"/>
      </w:rPr>
    </w:lvl>
    <w:lvl w:ilvl="7" w:tplc="DCD0B33A">
      <w:start w:val="1"/>
      <w:numFmt w:val="bullet"/>
      <w:lvlText w:val="o"/>
      <w:lvlJc w:val="left"/>
      <w:pPr>
        <w:ind w:left="5760" w:hanging="360"/>
      </w:pPr>
      <w:rPr>
        <w:rFonts w:ascii="Courier New" w:hAnsi="Courier New" w:hint="default"/>
      </w:rPr>
    </w:lvl>
    <w:lvl w:ilvl="8" w:tplc="600C2E2E">
      <w:start w:val="1"/>
      <w:numFmt w:val="bullet"/>
      <w:lvlText w:val=""/>
      <w:lvlJc w:val="left"/>
      <w:pPr>
        <w:ind w:left="6480" w:hanging="360"/>
      </w:pPr>
      <w:rPr>
        <w:rFonts w:ascii="Wingdings" w:hAnsi="Wingdings" w:hint="default"/>
      </w:rPr>
    </w:lvl>
  </w:abstractNum>
  <w:abstractNum w:abstractNumId="11" w15:restartNumberingAfterBreak="0">
    <w:nsid w:val="2D579FE8"/>
    <w:multiLevelType w:val="hybridMultilevel"/>
    <w:tmpl w:val="E77884F4"/>
    <w:lvl w:ilvl="0" w:tplc="EE9C6614">
      <w:start w:val="1"/>
      <w:numFmt w:val="bullet"/>
      <w:lvlText w:val=""/>
      <w:lvlJc w:val="left"/>
      <w:pPr>
        <w:ind w:left="720" w:hanging="360"/>
      </w:pPr>
      <w:rPr>
        <w:rFonts w:ascii="Symbol" w:hAnsi="Symbol" w:hint="default"/>
      </w:rPr>
    </w:lvl>
    <w:lvl w:ilvl="1" w:tplc="7AACA62E">
      <w:start w:val="1"/>
      <w:numFmt w:val="bullet"/>
      <w:lvlText w:val="o"/>
      <w:lvlJc w:val="left"/>
      <w:pPr>
        <w:ind w:left="1440" w:hanging="360"/>
      </w:pPr>
      <w:rPr>
        <w:rFonts w:ascii="Courier New" w:hAnsi="Courier New" w:hint="default"/>
      </w:rPr>
    </w:lvl>
    <w:lvl w:ilvl="2" w:tplc="A7D4162E">
      <w:start w:val="1"/>
      <w:numFmt w:val="bullet"/>
      <w:lvlText w:val=""/>
      <w:lvlJc w:val="left"/>
      <w:pPr>
        <w:ind w:left="2160" w:hanging="360"/>
      </w:pPr>
      <w:rPr>
        <w:rFonts w:ascii="Wingdings" w:hAnsi="Wingdings" w:hint="default"/>
      </w:rPr>
    </w:lvl>
    <w:lvl w:ilvl="3" w:tplc="3C62FF3E">
      <w:start w:val="1"/>
      <w:numFmt w:val="bullet"/>
      <w:lvlText w:val=""/>
      <w:lvlJc w:val="left"/>
      <w:pPr>
        <w:ind w:left="2880" w:hanging="360"/>
      </w:pPr>
      <w:rPr>
        <w:rFonts w:ascii="Symbol" w:hAnsi="Symbol" w:hint="default"/>
      </w:rPr>
    </w:lvl>
    <w:lvl w:ilvl="4" w:tplc="8FEE3722">
      <w:start w:val="1"/>
      <w:numFmt w:val="bullet"/>
      <w:lvlText w:val="o"/>
      <w:lvlJc w:val="left"/>
      <w:pPr>
        <w:ind w:left="3600" w:hanging="360"/>
      </w:pPr>
      <w:rPr>
        <w:rFonts w:ascii="Courier New" w:hAnsi="Courier New" w:hint="default"/>
      </w:rPr>
    </w:lvl>
    <w:lvl w:ilvl="5" w:tplc="7B54C300">
      <w:start w:val="1"/>
      <w:numFmt w:val="bullet"/>
      <w:lvlText w:val=""/>
      <w:lvlJc w:val="left"/>
      <w:pPr>
        <w:ind w:left="4320" w:hanging="360"/>
      </w:pPr>
      <w:rPr>
        <w:rFonts w:ascii="Wingdings" w:hAnsi="Wingdings" w:hint="default"/>
      </w:rPr>
    </w:lvl>
    <w:lvl w:ilvl="6" w:tplc="63A086E8">
      <w:start w:val="1"/>
      <w:numFmt w:val="bullet"/>
      <w:lvlText w:val=""/>
      <w:lvlJc w:val="left"/>
      <w:pPr>
        <w:ind w:left="5040" w:hanging="360"/>
      </w:pPr>
      <w:rPr>
        <w:rFonts w:ascii="Symbol" w:hAnsi="Symbol" w:hint="default"/>
      </w:rPr>
    </w:lvl>
    <w:lvl w:ilvl="7" w:tplc="DD1CF73C">
      <w:start w:val="1"/>
      <w:numFmt w:val="bullet"/>
      <w:lvlText w:val="o"/>
      <w:lvlJc w:val="left"/>
      <w:pPr>
        <w:ind w:left="5760" w:hanging="360"/>
      </w:pPr>
      <w:rPr>
        <w:rFonts w:ascii="Courier New" w:hAnsi="Courier New" w:hint="default"/>
      </w:rPr>
    </w:lvl>
    <w:lvl w:ilvl="8" w:tplc="6F22E996">
      <w:start w:val="1"/>
      <w:numFmt w:val="bullet"/>
      <w:lvlText w:val=""/>
      <w:lvlJc w:val="left"/>
      <w:pPr>
        <w:ind w:left="6480" w:hanging="360"/>
      </w:pPr>
      <w:rPr>
        <w:rFonts w:ascii="Wingdings" w:hAnsi="Wingdings" w:hint="default"/>
      </w:rPr>
    </w:lvl>
  </w:abstractNum>
  <w:abstractNum w:abstractNumId="12" w15:restartNumberingAfterBreak="0">
    <w:nsid w:val="317D7AB3"/>
    <w:multiLevelType w:val="hybridMultilevel"/>
    <w:tmpl w:val="7616B5A6"/>
    <w:lvl w:ilvl="0" w:tplc="2B327ED8">
      <w:start w:val="1"/>
      <w:numFmt w:val="bullet"/>
      <w:lvlText w:val=""/>
      <w:lvlJc w:val="left"/>
      <w:pPr>
        <w:ind w:left="720" w:hanging="360"/>
      </w:pPr>
      <w:rPr>
        <w:rFonts w:ascii="Symbol" w:hAnsi="Symbol" w:hint="default"/>
      </w:rPr>
    </w:lvl>
    <w:lvl w:ilvl="1" w:tplc="B7385C8A">
      <w:start w:val="1"/>
      <w:numFmt w:val="bullet"/>
      <w:lvlText w:val="o"/>
      <w:lvlJc w:val="left"/>
      <w:pPr>
        <w:ind w:left="1440" w:hanging="360"/>
      </w:pPr>
      <w:rPr>
        <w:rFonts w:ascii="Courier New" w:hAnsi="Courier New" w:hint="default"/>
      </w:rPr>
    </w:lvl>
    <w:lvl w:ilvl="2" w:tplc="A18E4592">
      <w:start w:val="1"/>
      <w:numFmt w:val="bullet"/>
      <w:lvlText w:val=""/>
      <w:lvlJc w:val="left"/>
      <w:pPr>
        <w:ind w:left="2160" w:hanging="360"/>
      </w:pPr>
      <w:rPr>
        <w:rFonts w:ascii="Wingdings" w:hAnsi="Wingdings" w:hint="default"/>
      </w:rPr>
    </w:lvl>
    <w:lvl w:ilvl="3" w:tplc="4836AD6E">
      <w:start w:val="1"/>
      <w:numFmt w:val="bullet"/>
      <w:lvlText w:val=""/>
      <w:lvlJc w:val="left"/>
      <w:pPr>
        <w:ind w:left="2880" w:hanging="360"/>
      </w:pPr>
      <w:rPr>
        <w:rFonts w:ascii="Symbol" w:hAnsi="Symbol" w:hint="default"/>
      </w:rPr>
    </w:lvl>
    <w:lvl w:ilvl="4" w:tplc="ECC6182C">
      <w:start w:val="1"/>
      <w:numFmt w:val="bullet"/>
      <w:lvlText w:val="o"/>
      <w:lvlJc w:val="left"/>
      <w:pPr>
        <w:ind w:left="3600" w:hanging="360"/>
      </w:pPr>
      <w:rPr>
        <w:rFonts w:ascii="Courier New" w:hAnsi="Courier New" w:hint="default"/>
      </w:rPr>
    </w:lvl>
    <w:lvl w:ilvl="5" w:tplc="BD12EB0A">
      <w:start w:val="1"/>
      <w:numFmt w:val="bullet"/>
      <w:lvlText w:val=""/>
      <w:lvlJc w:val="left"/>
      <w:pPr>
        <w:ind w:left="4320" w:hanging="360"/>
      </w:pPr>
      <w:rPr>
        <w:rFonts w:ascii="Wingdings" w:hAnsi="Wingdings" w:hint="default"/>
      </w:rPr>
    </w:lvl>
    <w:lvl w:ilvl="6" w:tplc="8B62D81A">
      <w:start w:val="1"/>
      <w:numFmt w:val="bullet"/>
      <w:lvlText w:val=""/>
      <w:lvlJc w:val="left"/>
      <w:pPr>
        <w:ind w:left="5040" w:hanging="360"/>
      </w:pPr>
      <w:rPr>
        <w:rFonts w:ascii="Symbol" w:hAnsi="Symbol" w:hint="default"/>
      </w:rPr>
    </w:lvl>
    <w:lvl w:ilvl="7" w:tplc="0C78D7C8">
      <w:start w:val="1"/>
      <w:numFmt w:val="bullet"/>
      <w:lvlText w:val="o"/>
      <w:lvlJc w:val="left"/>
      <w:pPr>
        <w:ind w:left="5760" w:hanging="360"/>
      </w:pPr>
      <w:rPr>
        <w:rFonts w:ascii="Courier New" w:hAnsi="Courier New" w:hint="default"/>
      </w:rPr>
    </w:lvl>
    <w:lvl w:ilvl="8" w:tplc="B2864C6C">
      <w:start w:val="1"/>
      <w:numFmt w:val="bullet"/>
      <w:lvlText w:val=""/>
      <w:lvlJc w:val="left"/>
      <w:pPr>
        <w:ind w:left="6480" w:hanging="360"/>
      </w:pPr>
      <w:rPr>
        <w:rFonts w:ascii="Wingdings" w:hAnsi="Wingdings" w:hint="default"/>
      </w:rPr>
    </w:lvl>
  </w:abstractNum>
  <w:abstractNum w:abstractNumId="13" w15:restartNumberingAfterBreak="0">
    <w:nsid w:val="38AB787D"/>
    <w:multiLevelType w:val="hybridMultilevel"/>
    <w:tmpl w:val="404AB4F6"/>
    <w:lvl w:ilvl="0" w:tplc="B2A042DE">
      <w:start w:val="9"/>
      <w:numFmt w:val="bullet"/>
      <w:lvlText w:val=""/>
      <w:lvlJc w:val="left"/>
      <w:pPr>
        <w:ind w:left="720" w:hanging="360"/>
      </w:pPr>
      <w:rPr>
        <w:rFonts w:ascii="Symbol" w:hAnsi="Symbol" w:hint="default"/>
      </w:rPr>
    </w:lvl>
    <w:lvl w:ilvl="1" w:tplc="A6687AE2">
      <w:start w:val="1"/>
      <w:numFmt w:val="bullet"/>
      <w:lvlText w:val="o"/>
      <w:lvlJc w:val="left"/>
      <w:pPr>
        <w:ind w:left="1440" w:hanging="360"/>
      </w:pPr>
      <w:rPr>
        <w:rFonts w:ascii="Courier New" w:hAnsi="Courier New" w:hint="default"/>
      </w:rPr>
    </w:lvl>
    <w:lvl w:ilvl="2" w:tplc="D0063468">
      <w:start w:val="1"/>
      <w:numFmt w:val="bullet"/>
      <w:lvlText w:val=""/>
      <w:lvlJc w:val="left"/>
      <w:pPr>
        <w:ind w:left="2160" w:hanging="360"/>
      </w:pPr>
      <w:rPr>
        <w:rFonts w:ascii="Wingdings" w:hAnsi="Wingdings" w:hint="default"/>
      </w:rPr>
    </w:lvl>
    <w:lvl w:ilvl="3" w:tplc="01E61FCA">
      <w:start w:val="1"/>
      <w:numFmt w:val="bullet"/>
      <w:lvlText w:val=""/>
      <w:lvlJc w:val="left"/>
      <w:pPr>
        <w:ind w:left="2880" w:hanging="360"/>
      </w:pPr>
      <w:rPr>
        <w:rFonts w:ascii="Symbol" w:hAnsi="Symbol" w:hint="default"/>
      </w:rPr>
    </w:lvl>
    <w:lvl w:ilvl="4" w:tplc="E5E28AF2">
      <w:start w:val="1"/>
      <w:numFmt w:val="bullet"/>
      <w:lvlText w:val="o"/>
      <w:lvlJc w:val="left"/>
      <w:pPr>
        <w:ind w:left="3600" w:hanging="360"/>
      </w:pPr>
      <w:rPr>
        <w:rFonts w:ascii="Courier New" w:hAnsi="Courier New" w:hint="default"/>
      </w:rPr>
    </w:lvl>
    <w:lvl w:ilvl="5" w:tplc="109687C0">
      <w:start w:val="1"/>
      <w:numFmt w:val="bullet"/>
      <w:lvlText w:val=""/>
      <w:lvlJc w:val="left"/>
      <w:pPr>
        <w:ind w:left="4320" w:hanging="360"/>
      </w:pPr>
      <w:rPr>
        <w:rFonts w:ascii="Wingdings" w:hAnsi="Wingdings" w:hint="default"/>
      </w:rPr>
    </w:lvl>
    <w:lvl w:ilvl="6" w:tplc="36DAC40E">
      <w:start w:val="1"/>
      <w:numFmt w:val="bullet"/>
      <w:lvlText w:val=""/>
      <w:lvlJc w:val="left"/>
      <w:pPr>
        <w:ind w:left="5040" w:hanging="360"/>
      </w:pPr>
      <w:rPr>
        <w:rFonts w:ascii="Symbol" w:hAnsi="Symbol" w:hint="default"/>
      </w:rPr>
    </w:lvl>
    <w:lvl w:ilvl="7" w:tplc="D3CCDDA6">
      <w:start w:val="1"/>
      <w:numFmt w:val="bullet"/>
      <w:lvlText w:val="o"/>
      <w:lvlJc w:val="left"/>
      <w:pPr>
        <w:ind w:left="5760" w:hanging="360"/>
      </w:pPr>
      <w:rPr>
        <w:rFonts w:ascii="Courier New" w:hAnsi="Courier New" w:hint="default"/>
      </w:rPr>
    </w:lvl>
    <w:lvl w:ilvl="8" w:tplc="D6FC0E30">
      <w:start w:val="1"/>
      <w:numFmt w:val="bullet"/>
      <w:lvlText w:val=""/>
      <w:lvlJc w:val="left"/>
      <w:pPr>
        <w:ind w:left="6480" w:hanging="360"/>
      </w:pPr>
      <w:rPr>
        <w:rFonts w:ascii="Wingdings" w:hAnsi="Wingdings" w:hint="default"/>
      </w:rPr>
    </w:lvl>
  </w:abstractNum>
  <w:abstractNum w:abstractNumId="14" w15:restartNumberingAfterBreak="0">
    <w:nsid w:val="39E78A6B"/>
    <w:multiLevelType w:val="hybridMultilevel"/>
    <w:tmpl w:val="D9A8B9C0"/>
    <w:lvl w:ilvl="0" w:tplc="AC2E1198">
      <w:numFmt w:val="bullet"/>
      <w:lvlText w:val="•"/>
      <w:lvlJc w:val="left"/>
      <w:pPr>
        <w:ind w:left="1065" w:hanging="705"/>
      </w:pPr>
      <w:rPr>
        <w:rFonts w:ascii="Verdana" w:hAnsi="Verdana" w:hint="default"/>
      </w:rPr>
    </w:lvl>
    <w:lvl w:ilvl="1" w:tplc="53A67BFC">
      <w:start w:val="1"/>
      <w:numFmt w:val="bullet"/>
      <w:lvlText w:val="o"/>
      <w:lvlJc w:val="left"/>
      <w:pPr>
        <w:ind w:left="1440" w:hanging="360"/>
      </w:pPr>
      <w:rPr>
        <w:rFonts w:ascii="Courier New" w:hAnsi="Courier New" w:hint="default"/>
      </w:rPr>
    </w:lvl>
    <w:lvl w:ilvl="2" w:tplc="DD909F6A">
      <w:start w:val="1"/>
      <w:numFmt w:val="bullet"/>
      <w:lvlText w:val=""/>
      <w:lvlJc w:val="left"/>
      <w:pPr>
        <w:ind w:left="2160" w:hanging="360"/>
      </w:pPr>
      <w:rPr>
        <w:rFonts w:ascii="Wingdings" w:hAnsi="Wingdings" w:hint="default"/>
      </w:rPr>
    </w:lvl>
    <w:lvl w:ilvl="3" w:tplc="2BF23372">
      <w:start w:val="1"/>
      <w:numFmt w:val="bullet"/>
      <w:lvlText w:val=""/>
      <w:lvlJc w:val="left"/>
      <w:pPr>
        <w:ind w:left="2880" w:hanging="360"/>
      </w:pPr>
      <w:rPr>
        <w:rFonts w:ascii="Symbol" w:hAnsi="Symbol" w:hint="default"/>
      </w:rPr>
    </w:lvl>
    <w:lvl w:ilvl="4" w:tplc="278C9804">
      <w:start w:val="1"/>
      <w:numFmt w:val="bullet"/>
      <w:lvlText w:val="o"/>
      <w:lvlJc w:val="left"/>
      <w:pPr>
        <w:ind w:left="3600" w:hanging="360"/>
      </w:pPr>
      <w:rPr>
        <w:rFonts w:ascii="Courier New" w:hAnsi="Courier New" w:hint="default"/>
      </w:rPr>
    </w:lvl>
    <w:lvl w:ilvl="5" w:tplc="434E5D7C">
      <w:start w:val="1"/>
      <w:numFmt w:val="bullet"/>
      <w:lvlText w:val=""/>
      <w:lvlJc w:val="left"/>
      <w:pPr>
        <w:ind w:left="4320" w:hanging="360"/>
      </w:pPr>
      <w:rPr>
        <w:rFonts w:ascii="Wingdings" w:hAnsi="Wingdings" w:hint="default"/>
      </w:rPr>
    </w:lvl>
    <w:lvl w:ilvl="6" w:tplc="B8F2BBAA">
      <w:start w:val="1"/>
      <w:numFmt w:val="bullet"/>
      <w:lvlText w:val=""/>
      <w:lvlJc w:val="left"/>
      <w:pPr>
        <w:ind w:left="5040" w:hanging="360"/>
      </w:pPr>
      <w:rPr>
        <w:rFonts w:ascii="Symbol" w:hAnsi="Symbol" w:hint="default"/>
      </w:rPr>
    </w:lvl>
    <w:lvl w:ilvl="7" w:tplc="15A25238">
      <w:start w:val="1"/>
      <w:numFmt w:val="bullet"/>
      <w:lvlText w:val="o"/>
      <w:lvlJc w:val="left"/>
      <w:pPr>
        <w:ind w:left="5760" w:hanging="360"/>
      </w:pPr>
      <w:rPr>
        <w:rFonts w:ascii="Courier New" w:hAnsi="Courier New" w:hint="default"/>
      </w:rPr>
    </w:lvl>
    <w:lvl w:ilvl="8" w:tplc="94CCC516">
      <w:start w:val="1"/>
      <w:numFmt w:val="bullet"/>
      <w:lvlText w:val=""/>
      <w:lvlJc w:val="left"/>
      <w:pPr>
        <w:ind w:left="6480" w:hanging="360"/>
      </w:pPr>
      <w:rPr>
        <w:rFonts w:ascii="Wingdings" w:hAnsi="Wingdings" w:hint="default"/>
      </w:rPr>
    </w:lvl>
  </w:abstractNum>
  <w:abstractNum w:abstractNumId="15" w15:restartNumberingAfterBreak="0">
    <w:nsid w:val="3B1074B0"/>
    <w:multiLevelType w:val="hybridMultilevel"/>
    <w:tmpl w:val="9CA4EA74"/>
    <w:lvl w:ilvl="0" w:tplc="1B0E6252">
      <w:numFmt w:val="bullet"/>
      <w:lvlText w:val="•"/>
      <w:lvlJc w:val="left"/>
      <w:pPr>
        <w:ind w:left="1065" w:hanging="705"/>
      </w:pPr>
      <w:rPr>
        <w:rFonts w:ascii="Verdana" w:hAnsi="Verdana" w:hint="default"/>
      </w:rPr>
    </w:lvl>
    <w:lvl w:ilvl="1" w:tplc="496E54D8">
      <w:start w:val="1"/>
      <w:numFmt w:val="bullet"/>
      <w:lvlText w:val="o"/>
      <w:lvlJc w:val="left"/>
      <w:pPr>
        <w:ind w:left="1440" w:hanging="360"/>
      </w:pPr>
      <w:rPr>
        <w:rFonts w:ascii="Courier New" w:hAnsi="Courier New" w:hint="default"/>
      </w:rPr>
    </w:lvl>
    <w:lvl w:ilvl="2" w:tplc="6FBE5AF0">
      <w:start w:val="1"/>
      <w:numFmt w:val="bullet"/>
      <w:lvlText w:val=""/>
      <w:lvlJc w:val="left"/>
      <w:pPr>
        <w:ind w:left="2160" w:hanging="360"/>
      </w:pPr>
      <w:rPr>
        <w:rFonts w:ascii="Wingdings" w:hAnsi="Wingdings" w:hint="default"/>
      </w:rPr>
    </w:lvl>
    <w:lvl w:ilvl="3" w:tplc="0C1CD6AA">
      <w:start w:val="1"/>
      <w:numFmt w:val="bullet"/>
      <w:lvlText w:val=""/>
      <w:lvlJc w:val="left"/>
      <w:pPr>
        <w:ind w:left="2880" w:hanging="360"/>
      </w:pPr>
      <w:rPr>
        <w:rFonts w:ascii="Symbol" w:hAnsi="Symbol" w:hint="default"/>
      </w:rPr>
    </w:lvl>
    <w:lvl w:ilvl="4" w:tplc="E3EA2E6E">
      <w:start w:val="1"/>
      <w:numFmt w:val="bullet"/>
      <w:lvlText w:val="o"/>
      <w:lvlJc w:val="left"/>
      <w:pPr>
        <w:ind w:left="3600" w:hanging="360"/>
      </w:pPr>
      <w:rPr>
        <w:rFonts w:ascii="Courier New" w:hAnsi="Courier New" w:hint="default"/>
      </w:rPr>
    </w:lvl>
    <w:lvl w:ilvl="5" w:tplc="9D7E5C72">
      <w:start w:val="1"/>
      <w:numFmt w:val="bullet"/>
      <w:lvlText w:val=""/>
      <w:lvlJc w:val="left"/>
      <w:pPr>
        <w:ind w:left="4320" w:hanging="360"/>
      </w:pPr>
      <w:rPr>
        <w:rFonts w:ascii="Wingdings" w:hAnsi="Wingdings" w:hint="default"/>
      </w:rPr>
    </w:lvl>
    <w:lvl w:ilvl="6" w:tplc="EC80AD1C">
      <w:start w:val="1"/>
      <w:numFmt w:val="bullet"/>
      <w:lvlText w:val=""/>
      <w:lvlJc w:val="left"/>
      <w:pPr>
        <w:ind w:left="5040" w:hanging="360"/>
      </w:pPr>
      <w:rPr>
        <w:rFonts w:ascii="Symbol" w:hAnsi="Symbol" w:hint="default"/>
      </w:rPr>
    </w:lvl>
    <w:lvl w:ilvl="7" w:tplc="8E20CFF8">
      <w:start w:val="1"/>
      <w:numFmt w:val="bullet"/>
      <w:lvlText w:val="o"/>
      <w:lvlJc w:val="left"/>
      <w:pPr>
        <w:ind w:left="5760" w:hanging="360"/>
      </w:pPr>
      <w:rPr>
        <w:rFonts w:ascii="Courier New" w:hAnsi="Courier New" w:hint="default"/>
      </w:rPr>
    </w:lvl>
    <w:lvl w:ilvl="8" w:tplc="180AABCE">
      <w:start w:val="1"/>
      <w:numFmt w:val="bullet"/>
      <w:lvlText w:val=""/>
      <w:lvlJc w:val="left"/>
      <w:pPr>
        <w:ind w:left="6480" w:hanging="360"/>
      </w:pPr>
      <w:rPr>
        <w:rFonts w:ascii="Wingdings" w:hAnsi="Wingdings" w:hint="default"/>
      </w:rPr>
    </w:lvl>
  </w:abstractNum>
  <w:abstractNum w:abstractNumId="16" w15:restartNumberingAfterBreak="0">
    <w:nsid w:val="3CCDC589"/>
    <w:multiLevelType w:val="hybridMultilevel"/>
    <w:tmpl w:val="857C5110"/>
    <w:lvl w:ilvl="0" w:tplc="365A7AF2">
      <w:start w:val="1"/>
      <w:numFmt w:val="bullet"/>
      <w:lvlText w:val=""/>
      <w:lvlJc w:val="left"/>
      <w:pPr>
        <w:ind w:left="720" w:hanging="360"/>
      </w:pPr>
      <w:rPr>
        <w:rFonts w:ascii="Symbol" w:hAnsi="Symbol" w:hint="default"/>
      </w:rPr>
    </w:lvl>
    <w:lvl w:ilvl="1" w:tplc="F45AE39E">
      <w:start w:val="1"/>
      <w:numFmt w:val="bullet"/>
      <w:lvlText w:val="o"/>
      <w:lvlJc w:val="left"/>
      <w:pPr>
        <w:ind w:left="1440" w:hanging="360"/>
      </w:pPr>
      <w:rPr>
        <w:rFonts w:ascii="Courier New" w:hAnsi="Courier New" w:hint="default"/>
      </w:rPr>
    </w:lvl>
    <w:lvl w:ilvl="2" w:tplc="B1465E30">
      <w:start w:val="1"/>
      <w:numFmt w:val="bullet"/>
      <w:lvlText w:val=""/>
      <w:lvlJc w:val="left"/>
      <w:pPr>
        <w:ind w:left="2160" w:hanging="360"/>
      </w:pPr>
      <w:rPr>
        <w:rFonts w:ascii="Wingdings" w:hAnsi="Wingdings" w:hint="default"/>
      </w:rPr>
    </w:lvl>
    <w:lvl w:ilvl="3" w:tplc="AA68C600">
      <w:start w:val="1"/>
      <w:numFmt w:val="bullet"/>
      <w:lvlText w:val=""/>
      <w:lvlJc w:val="left"/>
      <w:pPr>
        <w:ind w:left="2880" w:hanging="360"/>
      </w:pPr>
      <w:rPr>
        <w:rFonts w:ascii="Symbol" w:hAnsi="Symbol" w:hint="default"/>
      </w:rPr>
    </w:lvl>
    <w:lvl w:ilvl="4" w:tplc="913E80BA">
      <w:start w:val="1"/>
      <w:numFmt w:val="bullet"/>
      <w:lvlText w:val="o"/>
      <w:lvlJc w:val="left"/>
      <w:pPr>
        <w:ind w:left="3600" w:hanging="360"/>
      </w:pPr>
      <w:rPr>
        <w:rFonts w:ascii="Courier New" w:hAnsi="Courier New" w:hint="default"/>
      </w:rPr>
    </w:lvl>
    <w:lvl w:ilvl="5" w:tplc="DF9CE95A">
      <w:start w:val="1"/>
      <w:numFmt w:val="bullet"/>
      <w:lvlText w:val=""/>
      <w:lvlJc w:val="left"/>
      <w:pPr>
        <w:ind w:left="4320" w:hanging="360"/>
      </w:pPr>
      <w:rPr>
        <w:rFonts w:ascii="Wingdings" w:hAnsi="Wingdings" w:hint="default"/>
      </w:rPr>
    </w:lvl>
    <w:lvl w:ilvl="6" w:tplc="AE5449D4">
      <w:start w:val="1"/>
      <w:numFmt w:val="bullet"/>
      <w:lvlText w:val=""/>
      <w:lvlJc w:val="left"/>
      <w:pPr>
        <w:ind w:left="5040" w:hanging="360"/>
      </w:pPr>
      <w:rPr>
        <w:rFonts w:ascii="Symbol" w:hAnsi="Symbol" w:hint="default"/>
      </w:rPr>
    </w:lvl>
    <w:lvl w:ilvl="7" w:tplc="B0FC4E9E">
      <w:start w:val="1"/>
      <w:numFmt w:val="bullet"/>
      <w:lvlText w:val="o"/>
      <w:lvlJc w:val="left"/>
      <w:pPr>
        <w:ind w:left="5760" w:hanging="360"/>
      </w:pPr>
      <w:rPr>
        <w:rFonts w:ascii="Courier New" w:hAnsi="Courier New" w:hint="default"/>
      </w:rPr>
    </w:lvl>
    <w:lvl w:ilvl="8" w:tplc="8F1808B2">
      <w:start w:val="1"/>
      <w:numFmt w:val="bullet"/>
      <w:lvlText w:val=""/>
      <w:lvlJc w:val="left"/>
      <w:pPr>
        <w:ind w:left="6480" w:hanging="360"/>
      </w:pPr>
      <w:rPr>
        <w:rFonts w:ascii="Wingdings" w:hAnsi="Wingdings" w:hint="default"/>
      </w:rPr>
    </w:lvl>
  </w:abstractNum>
  <w:abstractNum w:abstractNumId="17" w15:restartNumberingAfterBreak="0">
    <w:nsid w:val="3E096664"/>
    <w:multiLevelType w:val="hybridMultilevel"/>
    <w:tmpl w:val="19EE1E38"/>
    <w:lvl w:ilvl="0" w:tplc="AE02361E">
      <w:start w:val="1"/>
      <w:numFmt w:val="bullet"/>
      <w:lvlText w:val=""/>
      <w:lvlJc w:val="left"/>
      <w:pPr>
        <w:ind w:left="720" w:hanging="360"/>
      </w:pPr>
      <w:rPr>
        <w:rFonts w:ascii="Symbol" w:hAnsi="Symbol" w:hint="default"/>
      </w:rPr>
    </w:lvl>
    <w:lvl w:ilvl="1" w:tplc="A2C26822">
      <w:start w:val="1"/>
      <w:numFmt w:val="bullet"/>
      <w:lvlText w:val="o"/>
      <w:lvlJc w:val="left"/>
      <w:pPr>
        <w:ind w:left="1440" w:hanging="360"/>
      </w:pPr>
      <w:rPr>
        <w:rFonts w:ascii="Courier New" w:hAnsi="Courier New" w:hint="default"/>
      </w:rPr>
    </w:lvl>
    <w:lvl w:ilvl="2" w:tplc="7EEE0E3A">
      <w:start w:val="1"/>
      <w:numFmt w:val="bullet"/>
      <w:lvlText w:val=""/>
      <w:lvlJc w:val="left"/>
      <w:pPr>
        <w:ind w:left="2160" w:hanging="360"/>
      </w:pPr>
      <w:rPr>
        <w:rFonts w:ascii="Wingdings" w:hAnsi="Wingdings" w:hint="default"/>
      </w:rPr>
    </w:lvl>
    <w:lvl w:ilvl="3" w:tplc="13D88E70">
      <w:start w:val="1"/>
      <w:numFmt w:val="bullet"/>
      <w:lvlText w:val=""/>
      <w:lvlJc w:val="left"/>
      <w:pPr>
        <w:ind w:left="2880" w:hanging="360"/>
      </w:pPr>
      <w:rPr>
        <w:rFonts w:ascii="Symbol" w:hAnsi="Symbol" w:hint="default"/>
      </w:rPr>
    </w:lvl>
    <w:lvl w:ilvl="4" w:tplc="D5FEF380">
      <w:start w:val="1"/>
      <w:numFmt w:val="bullet"/>
      <w:lvlText w:val="o"/>
      <w:lvlJc w:val="left"/>
      <w:pPr>
        <w:ind w:left="3600" w:hanging="360"/>
      </w:pPr>
      <w:rPr>
        <w:rFonts w:ascii="Courier New" w:hAnsi="Courier New" w:hint="default"/>
      </w:rPr>
    </w:lvl>
    <w:lvl w:ilvl="5" w:tplc="F7CE5074">
      <w:start w:val="1"/>
      <w:numFmt w:val="bullet"/>
      <w:lvlText w:val=""/>
      <w:lvlJc w:val="left"/>
      <w:pPr>
        <w:ind w:left="4320" w:hanging="360"/>
      </w:pPr>
      <w:rPr>
        <w:rFonts w:ascii="Wingdings" w:hAnsi="Wingdings" w:hint="default"/>
      </w:rPr>
    </w:lvl>
    <w:lvl w:ilvl="6" w:tplc="C4265E10">
      <w:start w:val="1"/>
      <w:numFmt w:val="bullet"/>
      <w:lvlText w:val=""/>
      <w:lvlJc w:val="left"/>
      <w:pPr>
        <w:ind w:left="5040" w:hanging="360"/>
      </w:pPr>
      <w:rPr>
        <w:rFonts w:ascii="Symbol" w:hAnsi="Symbol" w:hint="default"/>
      </w:rPr>
    </w:lvl>
    <w:lvl w:ilvl="7" w:tplc="049A0B7A">
      <w:start w:val="1"/>
      <w:numFmt w:val="bullet"/>
      <w:lvlText w:val="o"/>
      <w:lvlJc w:val="left"/>
      <w:pPr>
        <w:ind w:left="5760" w:hanging="360"/>
      </w:pPr>
      <w:rPr>
        <w:rFonts w:ascii="Courier New" w:hAnsi="Courier New" w:hint="default"/>
      </w:rPr>
    </w:lvl>
    <w:lvl w:ilvl="8" w:tplc="A5B20CB6">
      <w:start w:val="1"/>
      <w:numFmt w:val="bullet"/>
      <w:lvlText w:val=""/>
      <w:lvlJc w:val="left"/>
      <w:pPr>
        <w:ind w:left="6480" w:hanging="360"/>
      </w:pPr>
      <w:rPr>
        <w:rFonts w:ascii="Wingdings" w:hAnsi="Wingdings" w:hint="default"/>
      </w:rPr>
    </w:lvl>
  </w:abstractNum>
  <w:abstractNum w:abstractNumId="18" w15:restartNumberingAfterBreak="0">
    <w:nsid w:val="4122715F"/>
    <w:multiLevelType w:val="hybridMultilevel"/>
    <w:tmpl w:val="DD105E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49E402CA"/>
    <w:multiLevelType w:val="hybridMultilevel"/>
    <w:tmpl w:val="BC0E1D26"/>
    <w:lvl w:ilvl="0" w:tplc="8F02DF94">
      <w:start w:val="1"/>
      <w:numFmt w:val="decimal"/>
      <w:lvlText w:val="%1."/>
      <w:lvlJc w:val="left"/>
      <w:pPr>
        <w:ind w:left="360" w:hanging="360"/>
      </w:pPr>
      <w:rPr>
        <w:rFonts w:hint="default"/>
        <w:i w:val="0"/>
        <w:i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BCE629B"/>
    <w:multiLevelType w:val="hybridMultilevel"/>
    <w:tmpl w:val="576E9C2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BD90A22"/>
    <w:multiLevelType w:val="hybridMultilevel"/>
    <w:tmpl w:val="D1BA68FE"/>
    <w:lvl w:ilvl="0" w:tplc="40CE9780">
      <w:start w:val="1"/>
      <w:numFmt w:val="bullet"/>
      <w:lvlText w:val=""/>
      <w:lvlJc w:val="left"/>
      <w:pPr>
        <w:ind w:left="720" w:hanging="360"/>
      </w:pPr>
      <w:rPr>
        <w:rFonts w:ascii="Symbol" w:hAnsi="Symbol" w:hint="default"/>
      </w:rPr>
    </w:lvl>
    <w:lvl w:ilvl="1" w:tplc="9AF09858">
      <w:start w:val="1"/>
      <w:numFmt w:val="bullet"/>
      <w:lvlText w:val="o"/>
      <w:lvlJc w:val="left"/>
      <w:pPr>
        <w:ind w:left="1440" w:hanging="360"/>
      </w:pPr>
      <w:rPr>
        <w:rFonts w:ascii="Courier New" w:hAnsi="Courier New" w:hint="default"/>
      </w:rPr>
    </w:lvl>
    <w:lvl w:ilvl="2" w:tplc="09BCB266">
      <w:start w:val="1"/>
      <w:numFmt w:val="bullet"/>
      <w:lvlText w:val=""/>
      <w:lvlJc w:val="left"/>
      <w:pPr>
        <w:ind w:left="2160" w:hanging="360"/>
      </w:pPr>
      <w:rPr>
        <w:rFonts w:ascii="Wingdings" w:hAnsi="Wingdings" w:hint="default"/>
      </w:rPr>
    </w:lvl>
    <w:lvl w:ilvl="3" w:tplc="8CCCFDF4">
      <w:start w:val="1"/>
      <w:numFmt w:val="bullet"/>
      <w:lvlText w:val=""/>
      <w:lvlJc w:val="left"/>
      <w:pPr>
        <w:ind w:left="2880" w:hanging="360"/>
      </w:pPr>
      <w:rPr>
        <w:rFonts w:ascii="Symbol" w:hAnsi="Symbol" w:hint="default"/>
      </w:rPr>
    </w:lvl>
    <w:lvl w:ilvl="4" w:tplc="3F90DCEC">
      <w:start w:val="1"/>
      <w:numFmt w:val="bullet"/>
      <w:lvlText w:val="o"/>
      <w:lvlJc w:val="left"/>
      <w:pPr>
        <w:ind w:left="3600" w:hanging="360"/>
      </w:pPr>
      <w:rPr>
        <w:rFonts w:ascii="Courier New" w:hAnsi="Courier New" w:hint="default"/>
      </w:rPr>
    </w:lvl>
    <w:lvl w:ilvl="5" w:tplc="D2048B98">
      <w:start w:val="1"/>
      <w:numFmt w:val="bullet"/>
      <w:lvlText w:val=""/>
      <w:lvlJc w:val="left"/>
      <w:pPr>
        <w:ind w:left="4320" w:hanging="360"/>
      </w:pPr>
      <w:rPr>
        <w:rFonts w:ascii="Wingdings" w:hAnsi="Wingdings" w:hint="default"/>
      </w:rPr>
    </w:lvl>
    <w:lvl w:ilvl="6" w:tplc="E9E242DE">
      <w:start w:val="1"/>
      <w:numFmt w:val="bullet"/>
      <w:lvlText w:val=""/>
      <w:lvlJc w:val="left"/>
      <w:pPr>
        <w:ind w:left="5040" w:hanging="360"/>
      </w:pPr>
      <w:rPr>
        <w:rFonts w:ascii="Symbol" w:hAnsi="Symbol" w:hint="default"/>
      </w:rPr>
    </w:lvl>
    <w:lvl w:ilvl="7" w:tplc="B0CACB4C">
      <w:start w:val="1"/>
      <w:numFmt w:val="bullet"/>
      <w:lvlText w:val="o"/>
      <w:lvlJc w:val="left"/>
      <w:pPr>
        <w:ind w:left="5760" w:hanging="360"/>
      </w:pPr>
      <w:rPr>
        <w:rFonts w:ascii="Courier New" w:hAnsi="Courier New" w:hint="default"/>
      </w:rPr>
    </w:lvl>
    <w:lvl w:ilvl="8" w:tplc="C6AC5692">
      <w:start w:val="1"/>
      <w:numFmt w:val="bullet"/>
      <w:lvlText w:val=""/>
      <w:lvlJc w:val="left"/>
      <w:pPr>
        <w:ind w:left="6480" w:hanging="360"/>
      </w:pPr>
      <w:rPr>
        <w:rFonts w:ascii="Wingdings" w:hAnsi="Wingdings" w:hint="default"/>
      </w:rPr>
    </w:lvl>
  </w:abstractNum>
  <w:abstractNum w:abstractNumId="22" w15:restartNumberingAfterBreak="0">
    <w:nsid w:val="4E410B5D"/>
    <w:multiLevelType w:val="hybridMultilevel"/>
    <w:tmpl w:val="2B50EBBA"/>
    <w:lvl w:ilvl="0" w:tplc="D29C2732">
      <w:start w:val="1"/>
      <w:numFmt w:val="bullet"/>
      <w:lvlText w:val=""/>
      <w:lvlJc w:val="left"/>
      <w:pPr>
        <w:ind w:left="720" w:hanging="360"/>
      </w:pPr>
      <w:rPr>
        <w:rFonts w:ascii="Symbol" w:hAnsi="Symbol" w:hint="default"/>
      </w:rPr>
    </w:lvl>
    <w:lvl w:ilvl="1" w:tplc="11FEB492">
      <w:start w:val="1"/>
      <w:numFmt w:val="bullet"/>
      <w:lvlText w:val="o"/>
      <w:lvlJc w:val="left"/>
      <w:pPr>
        <w:ind w:left="1440" w:hanging="360"/>
      </w:pPr>
      <w:rPr>
        <w:rFonts w:ascii="Courier New" w:hAnsi="Courier New" w:hint="default"/>
      </w:rPr>
    </w:lvl>
    <w:lvl w:ilvl="2" w:tplc="E548815C">
      <w:start w:val="1"/>
      <w:numFmt w:val="bullet"/>
      <w:lvlText w:val=""/>
      <w:lvlJc w:val="left"/>
      <w:pPr>
        <w:ind w:left="2160" w:hanging="360"/>
      </w:pPr>
      <w:rPr>
        <w:rFonts w:ascii="Wingdings" w:hAnsi="Wingdings" w:hint="default"/>
      </w:rPr>
    </w:lvl>
    <w:lvl w:ilvl="3" w:tplc="414A20F0">
      <w:start w:val="1"/>
      <w:numFmt w:val="bullet"/>
      <w:lvlText w:val=""/>
      <w:lvlJc w:val="left"/>
      <w:pPr>
        <w:ind w:left="2880" w:hanging="360"/>
      </w:pPr>
      <w:rPr>
        <w:rFonts w:ascii="Symbol" w:hAnsi="Symbol" w:hint="default"/>
      </w:rPr>
    </w:lvl>
    <w:lvl w:ilvl="4" w:tplc="192AB380">
      <w:start w:val="1"/>
      <w:numFmt w:val="bullet"/>
      <w:lvlText w:val="o"/>
      <w:lvlJc w:val="left"/>
      <w:pPr>
        <w:ind w:left="3600" w:hanging="360"/>
      </w:pPr>
      <w:rPr>
        <w:rFonts w:ascii="Courier New" w:hAnsi="Courier New" w:hint="default"/>
      </w:rPr>
    </w:lvl>
    <w:lvl w:ilvl="5" w:tplc="D2743F30">
      <w:start w:val="1"/>
      <w:numFmt w:val="bullet"/>
      <w:lvlText w:val=""/>
      <w:lvlJc w:val="left"/>
      <w:pPr>
        <w:ind w:left="4320" w:hanging="360"/>
      </w:pPr>
      <w:rPr>
        <w:rFonts w:ascii="Wingdings" w:hAnsi="Wingdings" w:hint="default"/>
      </w:rPr>
    </w:lvl>
    <w:lvl w:ilvl="6" w:tplc="876CA62E">
      <w:start w:val="1"/>
      <w:numFmt w:val="bullet"/>
      <w:lvlText w:val=""/>
      <w:lvlJc w:val="left"/>
      <w:pPr>
        <w:ind w:left="5040" w:hanging="360"/>
      </w:pPr>
      <w:rPr>
        <w:rFonts w:ascii="Symbol" w:hAnsi="Symbol" w:hint="default"/>
      </w:rPr>
    </w:lvl>
    <w:lvl w:ilvl="7" w:tplc="D996C9F6">
      <w:start w:val="1"/>
      <w:numFmt w:val="bullet"/>
      <w:lvlText w:val="o"/>
      <w:lvlJc w:val="left"/>
      <w:pPr>
        <w:ind w:left="5760" w:hanging="360"/>
      </w:pPr>
      <w:rPr>
        <w:rFonts w:ascii="Courier New" w:hAnsi="Courier New" w:hint="default"/>
      </w:rPr>
    </w:lvl>
    <w:lvl w:ilvl="8" w:tplc="58541A4C">
      <w:start w:val="1"/>
      <w:numFmt w:val="bullet"/>
      <w:lvlText w:val=""/>
      <w:lvlJc w:val="left"/>
      <w:pPr>
        <w:ind w:left="6480" w:hanging="360"/>
      </w:pPr>
      <w:rPr>
        <w:rFonts w:ascii="Wingdings" w:hAnsi="Wingdings" w:hint="default"/>
      </w:rPr>
    </w:lvl>
  </w:abstractNum>
  <w:abstractNum w:abstractNumId="23" w15:restartNumberingAfterBreak="0">
    <w:nsid w:val="4F689346"/>
    <w:multiLevelType w:val="hybridMultilevel"/>
    <w:tmpl w:val="C57E0676"/>
    <w:lvl w:ilvl="0" w:tplc="1980B484">
      <w:start w:val="1"/>
      <w:numFmt w:val="bullet"/>
      <w:lvlText w:val=""/>
      <w:lvlJc w:val="left"/>
      <w:pPr>
        <w:ind w:left="720" w:hanging="360"/>
      </w:pPr>
      <w:rPr>
        <w:rFonts w:ascii="Symbol" w:hAnsi="Symbol" w:hint="default"/>
      </w:rPr>
    </w:lvl>
    <w:lvl w:ilvl="1" w:tplc="AD448ED2">
      <w:start w:val="1"/>
      <w:numFmt w:val="bullet"/>
      <w:lvlText w:val="o"/>
      <w:lvlJc w:val="left"/>
      <w:pPr>
        <w:ind w:left="1440" w:hanging="360"/>
      </w:pPr>
      <w:rPr>
        <w:rFonts w:ascii="Courier New" w:hAnsi="Courier New" w:hint="default"/>
      </w:rPr>
    </w:lvl>
    <w:lvl w:ilvl="2" w:tplc="A992B54C">
      <w:start w:val="1"/>
      <w:numFmt w:val="bullet"/>
      <w:lvlText w:val=""/>
      <w:lvlJc w:val="left"/>
      <w:pPr>
        <w:ind w:left="2160" w:hanging="360"/>
      </w:pPr>
      <w:rPr>
        <w:rFonts w:ascii="Wingdings" w:hAnsi="Wingdings" w:hint="default"/>
      </w:rPr>
    </w:lvl>
    <w:lvl w:ilvl="3" w:tplc="B7AA78BA">
      <w:start w:val="1"/>
      <w:numFmt w:val="bullet"/>
      <w:lvlText w:val=""/>
      <w:lvlJc w:val="left"/>
      <w:pPr>
        <w:ind w:left="2880" w:hanging="360"/>
      </w:pPr>
      <w:rPr>
        <w:rFonts w:ascii="Symbol" w:hAnsi="Symbol" w:hint="default"/>
      </w:rPr>
    </w:lvl>
    <w:lvl w:ilvl="4" w:tplc="F7FE79DC">
      <w:start w:val="1"/>
      <w:numFmt w:val="bullet"/>
      <w:lvlText w:val="o"/>
      <w:lvlJc w:val="left"/>
      <w:pPr>
        <w:ind w:left="3600" w:hanging="360"/>
      </w:pPr>
      <w:rPr>
        <w:rFonts w:ascii="Courier New" w:hAnsi="Courier New" w:hint="default"/>
      </w:rPr>
    </w:lvl>
    <w:lvl w:ilvl="5" w:tplc="839C554E">
      <w:start w:val="1"/>
      <w:numFmt w:val="bullet"/>
      <w:lvlText w:val=""/>
      <w:lvlJc w:val="left"/>
      <w:pPr>
        <w:ind w:left="4320" w:hanging="360"/>
      </w:pPr>
      <w:rPr>
        <w:rFonts w:ascii="Wingdings" w:hAnsi="Wingdings" w:hint="default"/>
      </w:rPr>
    </w:lvl>
    <w:lvl w:ilvl="6" w:tplc="0078782A">
      <w:start w:val="1"/>
      <w:numFmt w:val="bullet"/>
      <w:lvlText w:val=""/>
      <w:lvlJc w:val="left"/>
      <w:pPr>
        <w:ind w:left="5040" w:hanging="360"/>
      </w:pPr>
      <w:rPr>
        <w:rFonts w:ascii="Symbol" w:hAnsi="Symbol" w:hint="default"/>
      </w:rPr>
    </w:lvl>
    <w:lvl w:ilvl="7" w:tplc="409E79F4">
      <w:start w:val="1"/>
      <w:numFmt w:val="bullet"/>
      <w:lvlText w:val="o"/>
      <w:lvlJc w:val="left"/>
      <w:pPr>
        <w:ind w:left="5760" w:hanging="360"/>
      </w:pPr>
      <w:rPr>
        <w:rFonts w:ascii="Courier New" w:hAnsi="Courier New" w:hint="default"/>
      </w:rPr>
    </w:lvl>
    <w:lvl w:ilvl="8" w:tplc="E998094A">
      <w:start w:val="1"/>
      <w:numFmt w:val="bullet"/>
      <w:lvlText w:val=""/>
      <w:lvlJc w:val="left"/>
      <w:pPr>
        <w:ind w:left="6480" w:hanging="360"/>
      </w:pPr>
      <w:rPr>
        <w:rFonts w:ascii="Wingdings" w:hAnsi="Wingdings" w:hint="default"/>
      </w:rPr>
    </w:lvl>
  </w:abstractNum>
  <w:abstractNum w:abstractNumId="24" w15:restartNumberingAfterBreak="0">
    <w:nsid w:val="5516FE60"/>
    <w:multiLevelType w:val="hybridMultilevel"/>
    <w:tmpl w:val="5FBE6F0E"/>
    <w:lvl w:ilvl="0" w:tplc="F8FC848C">
      <w:numFmt w:val="bullet"/>
      <w:lvlText w:val="•"/>
      <w:lvlJc w:val="left"/>
      <w:pPr>
        <w:ind w:left="1065" w:hanging="705"/>
      </w:pPr>
      <w:rPr>
        <w:rFonts w:ascii="Verdana" w:hAnsi="Verdana" w:hint="default"/>
      </w:rPr>
    </w:lvl>
    <w:lvl w:ilvl="1" w:tplc="82904AF8">
      <w:start w:val="1"/>
      <w:numFmt w:val="bullet"/>
      <w:lvlText w:val="o"/>
      <w:lvlJc w:val="left"/>
      <w:pPr>
        <w:ind w:left="1440" w:hanging="360"/>
      </w:pPr>
      <w:rPr>
        <w:rFonts w:ascii="Courier New" w:hAnsi="Courier New" w:hint="default"/>
      </w:rPr>
    </w:lvl>
    <w:lvl w:ilvl="2" w:tplc="5F06CF46">
      <w:start w:val="1"/>
      <w:numFmt w:val="bullet"/>
      <w:lvlText w:val=""/>
      <w:lvlJc w:val="left"/>
      <w:pPr>
        <w:ind w:left="2160" w:hanging="360"/>
      </w:pPr>
      <w:rPr>
        <w:rFonts w:ascii="Wingdings" w:hAnsi="Wingdings" w:hint="default"/>
      </w:rPr>
    </w:lvl>
    <w:lvl w:ilvl="3" w:tplc="288CC956">
      <w:start w:val="1"/>
      <w:numFmt w:val="bullet"/>
      <w:lvlText w:val=""/>
      <w:lvlJc w:val="left"/>
      <w:pPr>
        <w:ind w:left="2880" w:hanging="360"/>
      </w:pPr>
      <w:rPr>
        <w:rFonts w:ascii="Symbol" w:hAnsi="Symbol" w:hint="default"/>
      </w:rPr>
    </w:lvl>
    <w:lvl w:ilvl="4" w:tplc="97DC47C8">
      <w:start w:val="1"/>
      <w:numFmt w:val="bullet"/>
      <w:lvlText w:val="o"/>
      <w:lvlJc w:val="left"/>
      <w:pPr>
        <w:ind w:left="3600" w:hanging="360"/>
      </w:pPr>
      <w:rPr>
        <w:rFonts w:ascii="Courier New" w:hAnsi="Courier New" w:hint="default"/>
      </w:rPr>
    </w:lvl>
    <w:lvl w:ilvl="5" w:tplc="38A8ED30">
      <w:start w:val="1"/>
      <w:numFmt w:val="bullet"/>
      <w:lvlText w:val=""/>
      <w:lvlJc w:val="left"/>
      <w:pPr>
        <w:ind w:left="4320" w:hanging="360"/>
      </w:pPr>
      <w:rPr>
        <w:rFonts w:ascii="Wingdings" w:hAnsi="Wingdings" w:hint="default"/>
      </w:rPr>
    </w:lvl>
    <w:lvl w:ilvl="6" w:tplc="CD223F58">
      <w:start w:val="1"/>
      <w:numFmt w:val="bullet"/>
      <w:lvlText w:val=""/>
      <w:lvlJc w:val="left"/>
      <w:pPr>
        <w:ind w:left="5040" w:hanging="360"/>
      </w:pPr>
      <w:rPr>
        <w:rFonts w:ascii="Symbol" w:hAnsi="Symbol" w:hint="default"/>
      </w:rPr>
    </w:lvl>
    <w:lvl w:ilvl="7" w:tplc="700ACE38">
      <w:start w:val="1"/>
      <w:numFmt w:val="bullet"/>
      <w:lvlText w:val="o"/>
      <w:lvlJc w:val="left"/>
      <w:pPr>
        <w:ind w:left="5760" w:hanging="360"/>
      </w:pPr>
      <w:rPr>
        <w:rFonts w:ascii="Courier New" w:hAnsi="Courier New" w:hint="default"/>
      </w:rPr>
    </w:lvl>
    <w:lvl w:ilvl="8" w:tplc="D9C0333E">
      <w:start w:val="1"/>
      <w:numFmt w:val="bullet"/>
      <w:lvlText w:val=""/>
      <w:lvlJc w:val="left"/>
      <w:pPr>
        <w:ind w:left="6480" w:hanging="360"/>
      </w:pPr>
      <w:rPr>
        <w:rFonts w:ascii="Wingdings" w:hAnsi="Wingdings" w:hint="default"/>
      </w:rPr>
    </w:lvl>
  </w:abstractNum>
  <w:abstractNum w:abstractNumId="25" w15:restartNumberingAfterBreak="0">
    <w:nsid w:val="562435FC"/>
    <w:multiLevelType w:val="hybridMultilevel"/>
    <w:tmpl w:val="8042DF2A"/>
    <w:lvl w:ilvl="0" w:tplc="DB9CA996">
      <w:start w:val="1"/>
      <w:numFmt w:val="bullet"/>
      <w:lvlText w:val=""/>
      <w:lvlJc w:val="left"/>
      <w:pPr>
        <w:ind w:left="720" w:hanging="360"/>
      </w:pPr>
      <w:rPr>
        <w:rFonts w:ascii="Symbol" w:hAnsi="Symbol" w:hint="default"/>
      </w:rPr>
    </w:lvl>
    <w:lvl w:ilvl="1" w:tplc="74204B98">
      <w:start w:val="1"/>
      <w:numFmt w:val="bullet"/>
      <w:lvlText w:val="o"/>
      <w:lvlJc w:val="left"/>
      <w:pPr>
        <w:ind w:left="1440" w:hanging="360"/>
      </w:pPr>
      <w:rPr>
        <w:rFonts w:ascii="Courier New" w:hAnsi="Courier New" w:hint="default"/>
      </w:rPr>
    </w:lvl>
    <w:lvl w:ilvl="2" w:tplc="73608E02">
      <w:start w:val="1"/>
      <w:numFmt w:val="bullet"/>
      <w:lvlText w:val=""/>
      <w:lvlJc w:val="left"/>
      <w:pPr>
        <w:ind w:left="2160" w:hanging="360"/>
      </w:pPr>
      <w:rPr>
        <w:rFonts w:ascii="Wingdings" w:hAnsi="Wingdings" w:hint="default"/>
      </w:rPr>
    </w:lvl>
    <w:lvl w:ilvl="3" w:tplc="5178D080">
      <w:start w:val="1"/>
      <w:numFmt w:val="bullet"/>
      <w:lvlText w:val=""/>
      <w:lvlJc w:val="left"/>
      <w:pPr>
        <w:ind w:left="2880" w:hanging="360"/>
      </w:pPr>
      <w:rPr>
        <w:rFonts w:ascii="Symbol" w:hAnsi="Symbol" w:hint="default"/>
      </w:rPr>
    </w:lvl>
    <w:lvl w:ilvl="4" w:tplc="4356CFF6">
      <w:start w:val="1"/>
      <w:numFmt w:val="bullet"/>
      <w:lvlText w:val="o"/>
      <w:lvlJc w:val="left"/>
      <w:pPr>
        <w:ind w:left="3600" w:hanging="360"/>
      </w:pPr>
      <w:rPr>
        <w:rFonts w:ascii="Courier New" w:hAnsi="Courier New" w:hint="default"/>
      </w:rPr>
    </w:lvl>
    <w:lvl w:ilvl="5" w:tplc="C3960B48">
      <w:start w:val="1"/>
      <w:numFmt w:val="bullet"/>
      <w:lvlText w:val=""/>
      <w:lvlJc w:val="left"/>
      <w:pPr>
        <w:ind w:left="4320" w:hanging="360"/>
      </w:pPr>
      <w:rPr>
        <w:rFonts w:ascii="Wingdings" w:hAnsi="Wingdings" w:hint="default"/>
      </w:rPr>
    </w:lvl>
    <w:lvl w:ilvl="6" w:tplc="18FE3A5A">
      <w:start w:val="1"/>
      <w:numFmt w:val="bullet"/>
      <w:lvlText w:val=""/>
      <w:lvlJc w:val="left"/>
      <w:pPr>
        <w:ind w:left="5040" w:hanging="360"/>
      </w:pPr>
      <w:rPr>
        <w:rFonts w:ascii="Symbol" w:hAnsi="Symbol" w:hint="default"/>
      </w:rPr>
    </w:lvl>
    <w:lvl w:ilvl="7" w:tplc="180A792E">
      <w:start w:val="1"/>
      <w:numFmt w:val="bullet"/>
      <w:lvlText w:val="o"/>
      <w:lvlJc w:val="left"/>
      <w:pPr>
        <w:ind w:left="5760" w:hanging="360"/>
      </w:pPr>
      <w:rPr>
        <w:rFonts w:ascii="Courier New" w:hAnsi="Courier New" w:hint="default"/>
      </w:rPr>
    </w:lvl>
    <w:lvl w:ilvl="8" w:tplc="52F4E886">
      <w:start w:val="1"/>
      <w:numFmt w:val="bullet"/>
      <w:lvlText w:val=""/>
      <w:lvlJc w:val="left"/>
      <w:pPr>
        <w:ind w:left="6480" w:hanging="360"/>
      </w:pPr>
      <w:rPr>
        <w:rFonts w:ascii="Wingdings" w:hAnsi="Wingdings" w:hint="default"/>
      </w:rPr>
    </w:lvl>
  </w:abstractNum>
  <w:abstractNum w:abstractNumId="26" w15:restartNumberingAfterBreak="0">
    <w:nsid w:val="59CE196C"/>
    <w:multiLevelType w:val="hybridMultilevel"/>
    <w:tmpl w:val="D36455B2"/>
    <w:lvl w:ilvl="0" w:tplc="03E48A40">
      <w:start w:val="9"/>
      <w:numFmt w:val="bullet"/>
      <w:lvlText w:val=""/>
      <w:lvlJc w:val="left"/>
      <w:pPr>
        <w:ind w:left="720" w:hanging="360"/>
      </w:pPr>
      <w:rPr>
        <w:rFonts w:ascii="Symbol" w:hAnsi="Symbol" w:hint="default"/>
      </w:rPr>
    </w:lvl>
    <w:lvl w:ilvl="1" w:tplc="1DDA98EC">
      <w:start w:val="1"/>
      <w:numFmt w:val="bullet"/>
      <w:lvlText w:val="o"/>
      <w:lvlJc w:val="left"/>
      <w:pPr>
        <w:ind w:left="1440" w:hanging="360"/>
      </w:pPr>
      <w:rPr>
        <w:rFonts w:ascii="Courier New" w:hAnsi="Courier New" w:hint="default"/>
      </w:rPr>
    </w:lvl>
    <w:lvl w:ilvl="2" w:tplc="FE0E1152">
      <w:start w:val="1"/>
      <w:numFmt w:val="bullet"/>
      <w:lvlText w:val=""/>
      <w:lvlJc w:val="left"/>
      <w:pPr>
        <w:ind w:left="2160" w:hanging="360"/>
      </w:pPr>
      <w:rPr>
        <w:rFonts w:ascii="Wingdings" w:hAnsi="Wingdings" w:hint="default"/>
      </w:rPr>
    </w:lvl>
    <w:lvl w:ilvl="3" w:tplc="B6489FB6">
      <w:start w:val="1"/>
      <w:numFmt w:val="bullet"/>
      <w:lvlText w:val=""/>
      <w:lvlJc w:val="left"/>
      <w:pPr>
        <w:ind w:left="2880" w:hanging="360"/>
      </w:pPr>
      <w:rPr>
        <w:rFonts w:ascii="Symbol" w:hAnsi="Symbol" w:hint="default"/>
      </w:rPr>
    </w:lvl>
    <w:lvl w:ilvl="4" w:tplc="B6741AFC">
      <w:start w:val="1"/>
      <w:numFmt w:val="bullet"/>
      <w:lvlText w:val="o"/>
      <w:lvlJc w:val="left"/>
      <w:pPr>
        <w:ind w:left="3600" w:hanging="360"/>
      </w:pPr>
      <w:rPr>
        <w:rFonts w:ascii="Courier New" w:hAnsi="Courier New" w:hint="default"/>
      </w:rPr>
    </w:lvl>
    <w:lvl w:ilvl="5" w:tplc="8EA25EFE">
      <w:start w:val="1"/>
      <w:numFmt w:val="bullet"/>
      <w:lvlText w:val=""/>
      <w:lvlJc w:val="left"/>
      <w:pPr>
        <w:ind w:left="4320" w:hanging="360"/>
      </w:pPr>
      <w:rPr>
        <w:rFonts w:ascii="Wingdings" w:hAnsi="Wingdings" w:hint="default"/>
      </w:rPr>
    </w:lvl>
    <w:lvl w:ilvl="6" w:tplc="B10CC8B6">
      <w:start w:val="1"/>
      <w:numFmt w:val="bullet"/>
      <w:lvlText w:val=""/>
      <w:lvlJc w:val="left"/>
      <w:pPr>
        <w:ind w:left="5040" w:hanging="360"/>
      </w:pPr>
      <w:rPr>
        <w:rFonts w:ascii="Symbol" w:hAnsi="Symbol" w:hint="default"/>
      </w:rPr>
    </w:lvl>
    <w:lvl w:ilvl="7" w:tplc="7B665A9A">
      <w:start w:val="1"/>
      <w:numFmt w:val="bullet"/>
      <w:lvlText w:val="o"/>
      <w:lvlJc w:val="left"/>
      <w:pPr>
        <w:ind w:left="5760" w:hanging="360"/>
      </w:pPr>
      <w:rPr>
        <w:rFonts w:ascii="Courier New" w:hAnsi="Courier New" w:hint="default"/>
      </w:rPr>
    </w:lvl>
    <w:lvl w:ilvl="8" w:tplc="3426E208">
      <w:start w:val="1"/>
      <w:numFmt w:val="bullet"/>
      <w:lvlText w:val=""/>
      <w:lvlJc w:val="left"/>
      <w:pPr>
        <w:ind w:left="6480" w:hanging="360"/>
      </w:pPr>
      <w:rPr>
        <w:rFonts w:ascii="Wingdings" w:hAnsi="Wingdings" w:hint="default"/>
      </w:rPr>
    </w:lvl>
  </w:abstractNum>
  <w:abstractNum w:abstractNumId="27" w15:restartNumberingAfterBreak="0">
    <w:nsid w:val="5C9EAF3D"/>
    <w:multiLevelType w:val="hybridMultilevel"/>
    <w:tmpl w:val="7ECAAAF2"/>
    <w:lvl w:ilvl="0" w:tplc="9F923CEA">
      <w:start w:val="9"/>
      <w:numFmt w:val="bullet"/>
      <w:lvlText w:val=""/>
      <w:lvlJc w:val="left"/>
      <w:pPr>
        <w:ind w:left="720" w:hanging="360"/>
      </w:pPr>
      <w:rPr>
        <w:rFonts w:ascii="Symbol" w:hAnsi="Symbol" w:hint="default"/>
      </w:rPr>
    </w:lvl>
    <w:lvl w:ilvl="1" w:tplc="28CA1600">
      <w:start w:val="1"/>
      <w:numFmt w:val="bullet"/>
      <w:lvlText w:val="o"/>
      <w:lvlJc w:val="left"/>
      <w:pPr>
        <w:ind w:left="1440" w:hanging="360"/>
      </w:pPr>
      <w:rPr>
        <w:rFonts w:ascii="Courier New" w:hAnsi="Courier New" w:hint="default"/>
      </w:rPr>
    </w:lvl>
    <w:lvl w:ilvl="2" w:tplc="5F0238BE">
      <w:start w:val="1"/>
      <w:numFmt w:val="bullet"/>
      <w:lvlText w:val=""/>
      <w:lvlJc w:val="left"/>
      <w:pPr>
        <w:ind w:left="2160" w:hanging="360"/>
      </w:pPr>
      <w:rPr>
        <w:rFonts w:ascii="Wingdings" w:hAnsi="Wingdings" w:hint="default"/>
      </w:rPr>
    </w:lvl>
    <w:lvl w:ilvl="3" w:tplc="57C47274">
      <w:start w:val="1"/>
      <w:numFmt w:val="bullet"/>
      <w:lvlText w:val=""/>
      <w:lvlJc w:val="left"/>
      <w:pPr>
        <w:ind w:left="2880" w:hanging="360"/>
      </w:pPr>
      <w:rPr>
        <w:rFonts w:ascii="Symbol" w:hAnsi="Symbol" w:hint="default"/>
      </w:rPr>
    </w:lvl>
    <w:lvl w:ilvl="4" w:tplc="475E71CE">
      <w:start w:val="1"/>
      <w:numFmt w:val="bullet"/>
      <w:lvlText w:val="o"/>
      <w:lvlJc w:val="left"/>
      <w:pPr>
        <w:ind w:left="3600" w:hanging="360"/>
      </w:pPr>
      <w:rPr>
        <w:rFonts w:ascii="Courier New" w:hAnsi="Courier New" w:hint="default"/>
      </w:rPr>
    </w:lvl>
    <w:lvl w:ilvl="5" w:tplc="7F76713C">
      <w:start w:val="1"/>
      <w:numFmt w:val="bullet"/>
      <w:lvlText w:val=""/>
      <w:lvlJc w:val="left"/>
      <w:pPr>
        <w:ind w:left="4320" w:hanging="360"/>
      </w:pPr>
      <w:rPr>
        <w:rFonts w:ascii="Wingdings" w:hAnsi="Wingdings" w:hint="default"/>
      </w:rPr>
    </w:lvl>
    <w:lvl w:ilvl="6" w:tplc="A8D69030">
      <w:start w:val="1"/>
      <w:numFmt w:val="bullet"/>
      <w:lvlText w:val=""/>
      <w:lvlJc w:val="left"/>
      <w:pPr>
        <w:ind w:left="5040" w:hanging="360"/>
      </w:pPr>
      <w:rPr>
        <w:rFonts w:ascii="Symbol" w:hAnsi="Symbol" w:hint="default"/>
      </w:rPr>
    </w:lvl>
    <w:lvl w:ilvl="7" w:tplc="19400820">
      <w:start w:val="1"/>
      <w:numFmt w:val="bullet"/>
      <w:lvlText w:val="o"/>
      <w:lvlJc w:val="left"/>
      <w:pPr>
        <w:ind w:left="5760" w:hanging="360"/>
      </w:pPr>
      <w:rPr>
        <w:rFonts w:ascii="Courier New" w:hAnsi="Courier New" w:hint="default"/>
      </w:rPr>
    </w:lvl>
    <w:lvl w:ilvl="8" w:tplc="FC1C4B7E">
      <w:start w:val="1"/>
      <w:numFmt w:val="bullet"/>
      <w:lvlText w:val=""/>
      <w:lvlJc w:val="left"/>
      <w:pPr>
        <w:ind w:left="6480" w:hanging="360"/>
      </w:pPr>
      <w:rPr>
        <w:rFonts w:ascii="Wingdings" w:hAnsi="Wingdings" w:hint="default"/>
      </w:rPr>
    </w:lvl>
  </w:abstractNum>
  <w:abstractNum w:abstractNumId="28" w15:restartNumberingAfterBreak="0">
    <w:nsid w:val="65268E31"/>
    <w:multiLevelType w:val="hybridMultilevel"/>
    <w:tmpl w:val="A0EAA59C"/>
    <w:lvl w:ilvl="0" w:tplc="D42E9636">
      <w:start w:val="1"/>
      <w:numFmt w:val="bullet"/>
      <w:lvlText w:val=""/>
      <w:lvlJc w:val="left"/>
      <w:pPr>
        <w:ind w:left="720" w:hanging="360"/>
      </w:pPr>
      <w:rPr>
        <w:rFonts w:ascii="Symbol" w:hAnsi="Symbol" w:hint="default"/>
      </w:rPr>
    </w:lvl>
    <w:lvl w:ilvl="1" w:tplc="3A6499B8">
      <w:start w:val="1"/>
      <w:numFmt w:val="bullet"/>
      <w:lvlText w:val="o"/>
      <w:lvlJc w:val="left"/>
      <w:pPr>
        <w:ind w:left="1440" w:hanging="360"/>
      </w:pPr>
      <w:rPr>
        <w:rFonts w:ascii="Courier New" w:hAnsi="Courier New" w:hint="default"/>
      </w:rPr>
    </w:lvl>
    <w:lvl w:ilvl="2" w:tplc="9710B160">
      <w:start w:val="1"/>
      <w:numFmt w:val="bullet"/>
      <w:lvlText w:val=""/>
      <w:lvlJc w:val="left"/>
      <w:pPr>
        <w:ind w:left="2160" w:hanging="360"/>
      </w:pPr>
      <w:rPr>
        <w:rFonts w:ascii="Wingdings" w:hAnsi="Wingdings" w:hint="default"/>
      </w:rPr>
    </w:lvl>
    <w:lvl w:ilvl="3" w:tplc="230A926A">
      <w:start w:val="1"/>
      <w:numFmt w:val="bullet"/>
      <w:lvlText w:val=""/>
      <w:lvlJc w:val="left"/>
      <w:pPr>
        <w:ind w:left="2880" w:hanging="360"/>
      </w:pPr>
      <w:rPr>
        <w:rFonts w:ascii="Symbol" w:hAnsi="Symbol" w:hint="default"/>
      </w:rPr>
    </w:lvl>
    <w:lvl w:ilvl="4" w:tplc="8CEA8C48">
      <w:start w:val="1"/>
      <w:numFmt w:val="bullet"/>
      <w:lvlText w:val="o"/>
      <w:lvlJc w:val="left"/>
      <w:pPr>
        <w:ind w:left="3600" w:hanging="360"/>
      </w:pPr>
      <w:rPr>
        <w:rFonts w:ascii="Courier New" w:hAnsi="Courier New" w:hint="default"/>
      </w:rPr>
    </w:lvl>
    <w:lvl w:ilvl="5" w:tplc="46049E32">
      <w:start w:val="1"/>
      <w:numFmt w:val="bullet"/>
      <w:lvlText w:val=""/>
      <w:lvlJc w:val="left"/>
      <w:pPr>
        <w:ind w:left="4320" w:hanging="360"/>
      </w:pPr>
      <w:rPr>
        <w:rFonts w:ascii="Wingdings" w:hAnsi="Wingdings" w:hint="default"/>
      </w:rPr>
    </w:lvl>
    <w:lvl w:ilvl="6" w:tplc="71BCCC12">
      <w:start w:val="1"/>
      <w:numFmt w:val="bullet"/>
      <w:lvlText w:val=""/>
      <w:lvlJc w:val="left"/>
      <w:pPr>
        <w:ind w:left="5040" w:hanging="360"/>
      </w:pPr>
      <w:rPr>
        <w:rFonts w:ascii="Symbol" w:hAnsi="Symbol" w:hint="default"/>
      </w:rPr>
    </w:lvl>
    <w:lvl w:ilvl="7" w:tplc="7A5CA49E">
      <w:start w:val="1"/>
      <w:numFmt w:val="bullet"/>
      <w:lvlText w:val="o"/>
      <w:lvlJc w:val="left"/>
      <w:pPr>
        <w:ind w:left="5760" w:hanging="360"/>
      </w:pPr>
      <w:rPr>
        <w:rFonts w:ascii="Courier New" w:hAnsi="Courier New" w:hint="default"/>
      </w:rPr>
    </w:lvl>
    <w:lvl w:ilvl="8" w:tplc="E670DDCC">
      <w:start w:val="1"/>
      <w:numFmt w:val="bullet"/>
      <w:lvlText w:val=""/>
      <w:lvlJc w:val="left"/>
      <w:pPr>
        <w:ind w:left="6480" w:hanging="360"/>
      </w:pPr>
      <w:rPr>
        <w:rFonts w:ascii="Wingdings" w:hAnsi="Wingdings" w:hint="default"/>
      </w:rPr>
    </w:lvl>
  </w:abstractNum>
  <w:abstractNum w:abstractNumId="29" w15:restartNumberingAfterBreak="0">
    <w:nsid w:val="67DB3C4B"/>
    <w:multiLevelType w:val="hybridMultilevel"/>
    <w:tmpl w:val="0BE6BD3A"/>
    <w:lvl w:ilvl="0" w:tplc="0394C242">
      <w:start w:val="1"/>
      <w:numFmt w:val="bullet"/>
      <w:lvlText w:val=""/>
      <w:lvlJc w:val="left"/>
      <w:pPr>
        <w:ind w:left="720" w:hanging="360"/>
      </w:pPr>
      <w:rPr>
        <w:rFonts w:ascii="Symbol" w:hAnsi="Symbol" w:hint="default"/>
      </w:rPr>
    </w:lvl>
    <w:lvl w:ilvl="1" w:tplc="DF2E7FDE">
      <w:start w:val="1"/>
      <w:numFmt w:val="bullet"/>
      <w:lvlText w:val="o"/>
      <w:lvlJc w:val="left"/>
      <w:pPr>
        <w:ind w:left="1440" w:hanging="360"/>
      </w:pPr>
      <w:rPr>
        <w:rFonts w:ascii="Courier New" w:hAnsi="Courier New" w:hint="default"/>
      </w:rPr>
    </w:lvl>
    <w:lvl w:ilvl="2" w:tplc="CDFE2D7C">
      <w:start w:val="1"/>
      <w:numFmt w:val="bullet"/>
      <w:lvlText w:val=""/>
      <w:lvlJc w:val="left"/>
      <w:pPr>
        <w:ind w:left="2160" w:hanging="360"/>
      </w:pPr>
      <w:rPr>
        <w:rFonts w:ascii="Wingdings" w:hAnsi="Wingdings" w:hint="default"/>
      </w:rPr>
    </w:lvl>
    <w:lvl w:ilvl="3" w:tplc="79AAFC02">
      <w:start w:val="1"/>
      <w:numFmt w:val="bullet"/>
      <w:lvlText w:val=""/>
      <w:lvlJc w:val="left"/>
      <w:pPr>
        <w:ind w:left="2880" w:hanging="360"/>
      </w:pPr>
      <w:rPr>
        <w:rFonts w:ascii="Symbol" w:hAnsi="Symbol" w:hint="default"/>
      </w:rPr>
    </w:lvl>
    <w:lvl w:ilvl="4" w:tplc="8DFEB132">
      <w:start w:val="1"/>
      <w:numFmt w:val="bullet"/>
      <w:lvlText w:val="o"/>
      <w:lvlJc w:val="left"/>
      <w:pPr>
        <w:ind w:left="3600" w:hanging="360"/>
      </w:pPr>
      <w:rPr>
        <w:rFonts w:ascii="Courier New" w:hAnsi="Courier New" w:hint="default"/>
      </w:rPr>
    </w:lvl>
    <w:lvl w:ilvl="5" w:tplc="4B6AB93C">
      <w:start w:val="1"/>
      <w:numFmt w:val="bullet"/>
      <w:lvlText w:val=""/>
      <w:lvlJc w:val="left"/>
      <w:pPr>
        <w:ind w:left="4320" w:hanging="360"/>
      </w:pPr>
      <w:rPr>
        <w:rFonts w:ascii="Wingdings" w:hAnsi="Wingdings" w:hint="default"/>
      </w:rPr>
    </w:lvl>
    <w:lvl w:ilvl="6" w:tplc="E52EC126">
      <w:start w:val="1"/>
      <w:numFmt w:val="bullet"/>
      <w:lvlText w:val=""/>
      <w:lvlJc w:val="left"/>
      <w:pPr>
        <w:ind w:left="5040" w:hanging="360"/>
      </w:pPr>
      <w:rPr>
        <w:rFonts w:ascii="Symbol" w:hAnsi="Symbol" w:hint="default"/>
      </w:rPr>
    </w:lvl>
    <w:lvl w:ilvl="7" w:tplc="6218CC04">
      <w:start w:val="1"/>
      <w:numFmt w:val="bullet"/>
      <w:lvlText w:val="o"/>
      <w:lvlJc w:val="left"/>
      <w:pPr>
        <w:ind w:left="5760" w:hanging="360"/>
      </w:pPr>
      <w:rPr>
        <w:rFonts w:ascii="Courier New" w:hAnsi="Courier New" w:hint="default"/>
      </w:rPr>
    </w:lvl>
    <w:lvl w:ilvl="8" w:tplc="6EAC584A">
      <w:start w:val="1"/>
      <w:numFmt w:val="bullet"/>
      <w:lvlText w:val=""/>
      <w:lvlJc w:val="left"/>
      <w:pPr>
        <w:ind w:left="6480" w:hanging="360"/>
      </w:pPr>
      <w:rPr>
        <w:rFonts w:ascii="Wingdings" w:hAnsi="Wingdings" w:hint="default"/>
      </w:rPr>
    </w:lvl>
  </w:abstractNum>
  <w:abstractNum w:abstractNumId="30" w15:restartNumberingAfterBreak="0">
    <w:nsid w:val="6FAE1863"/>
    <w:multiLevelType w:val="hybridMultilevel"/>
    <w:tmpl w:val="6316A4B4"/>
    <w:lvl w:ilvl="0" w:tplc="0F1267AC">
      <w:start w:val="1"/>
      <w:numFmt w:val="bullet"/>
      <w:lvlText w:val=""/>
      <w:lvlJc w:val="left"/>
      <w:pPr>
        <w:ind w:left="720" w:hanging="360"/>
      </w:pPr>
      <w:rPr>
        <w:rFonts w:ascii="Symbol" w:hAnsi="Symbol" w:hint="default"/>
      </w:rPr>
    </w:lvl>
    <w:lvl w:ilvl="1" w:tplc="8938C4F8">
      <w:start w:val="1"/>
      <w:numFmt w:val="bullet"/>
      <w:lvlText w:val="o"/>
      <w:lvlJc w:val="left"/>
      <w:pPr>
        <w:ind w:left="1440" w:hanging="360"/>
      </w:pPr>
      <w:rPr>
        <w:rFonts w:ascii="Courier New" w:hAnsi="Courier New" w:hint="default"/>
      </w:rPr>
    </w:lvl>
    <w:lvl w:ilvl="2" w:tplc="E44AA760">
      <w:start w:val="1"/>
      <w:numFmt w:val="bullet"/>
      <w:lvlText w:val=""/>
      <w:lvlJc w:val="left"/>
      <w:pPr>
        <w:ind w:left="2160" w:hanging="360"/>
      </w:pPr>
      <w:rPr>
        <w:rFonts w:ascii="Wingdings" w:hAnsi="Wingdings" w:hint="default"/>
      </w:rPr>
    </w:lvl>
    <w:lvl w:ilvl="3" w:tplc="BBB23938">
      <w:start w:val="1"/>
      <w:numFmt w:val="bullet"/>
      <w:lvlText w:val=""/>
      <w:lvlJc w:val="left"/>
      <w:pPr>
        <w:ind w:left="2880" w:hanging="360"/>
      </w:pPr>
      <w:rPr>
        <w:rFonts w:ascii="Symbol" w:hAnsi="Symbol" w:hint="default"/>
      </w:rPr>
    </w:lvl>
    <w:lvl w:ilvl="4" w:tplc="800836DC">
      <w:start w:val="1"/>
      <w:numFmt w:val="bullet"/>
      <w:lvlText w:val="o"/>
      <w:lvlJc w:val="left"/>
      <w:pPr>
        <w:ind w:left="3600" w:hanging="360"/>
      </w:pPr>
      <w:rPr>
        <w:rFonts w:ascii="Courier New" w:hAnsi="Courier New" w:hint="default"/>
      </w:rPr>
    </w:lvl>
    <w:lvl w:ilvl="5" w:tplc="23FCFABA">
      <w:start w:val="1"/>
      <w:numFmt w:val="bullet"/>
      <w:lvlText w:val=""/>
      <w:lvlJc w:val="left"/>
      <w:pPr>
        <w:ind w:left="4320" w:hanging="360"/>
      </w:pPr>
      <w:rPr>
        <w:rFonts w:ascii="Wingdings" w:hAnsi="Wingdings" w:hint="default"/>
      </w:rPr>
    </w:lvl>
    <w:lvl w:ilvl="6" w:tplc="7E6C74E8">
      <w:start w:val="1"/>
      <w:numFmt w:val="bullet"/>
      <w:lvlText w:val=""/>
      <w:lvlJc w:val="left"/>
      <w:pPr>
        <w:ind w:left="5040" w:hanging="360"/>
      </w:pPr>
      <w:rPr>
        <w:rFonts w:ascii="Symbol" w:hAnsi="Symbol" w:hint="default"/>
      </w:rPr>
    </w:lvl>
    <w:lvl w:ilvl="7" w:tplc="639E091A">
      <w:start w:val="1"/>
      <w:numFmt w:val="bullet"/>
      <w:lvlText w:val="o"/>
      <w:lvlJc w:val="left"/>
      <w:pPr>
        <w:ind w:left="5760" w:hanging="360"/>
      </w:pPr>
      <w:rPr>
        <w:rFonts w:ascii="Courier New" w:hAnsi="Courier New" w:hint="default"/>
      </w:rPr>
    </w:lvl>
    <w:lvl w:ilvl="8" w:tplc="93DE2682">
      <w:start w:val="1"/>
      <w:numFmt w:val="bullet"/>
      <w:lvlText w:val=""/>
      <w:lvlJc w:val="left"/>
      <w:pPr>
        <w:ind w:left="6480" w:hanging="360"/>
      </w:pPr>
      <w:rPr>
        <w:rFonts w:ascii="Wingdings" w:hAnsi="Wingdings" w:hint="default"/>
      </w:rPr>
    </w:lvl>
  </w:abstractNum>
  <w:abstractNum w:abstractNumId="31" w15:restartNumberingAfterBreak="0">
    <w:nsid w:val="71145201"/>
    <w:multiLevelType w:val="hybridMultilevel"/>
    <w:tmpl w:val="9FA6276A"/>
    <w:lvl w:ilvl="0" w:tplc="C1927750">
      <w:start w:val="3"/>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721C6D9A"/>
    <w:multiLevelType w:val="hybridMultilevel"/>
    <w:tmpl w:val="AD3EB4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2A3A972"/>
    <w:multiLevelType w:val="hybridMultilevel"/>
    <w:tmpl w:val="BC92C13E"/>
    <w:lvl w:ilvl="0" w:tplc="EA9613DE">
      <w:start w:val="1"/>
      <w:numFmt w:val="bullet"/>
      <w:lvlText w:val=""/>
      <w:lvlJc w:val="left"/>
      <w:pPr>
        <w:ind w:left="720" w:hanging="360"/>
      </w:pPr>
      <w:rPr>
        <w:rFonts w:ascii="Symbol" w:hAnsi="Symbol" w:hint="default"/>
      </w:rPr>
    </w:lvl>
    <w:lvl w:ilvl="1" w:tplc="7672522A">
      <w:start w:val="1"/>
      <w:numFmt w:val="bullet"/>
      <w:lvlText w:val="o"/>
      <w:lvlJc w:val="left"/>
      <w:pPr>
        <w:ind w:left="1440" w:hanging="360"/>
      </w:pPr>
      <w:rPr>
        <w:rFonts w:ascii="Courier New" w:hAnsi="Courier New" w:hint="default"/>
      </w:rPr>
    </w:lvl>
    <w:lvl w:ilvl="2" w:tplc="87B80F82">
      <w:start w:val="1"/>
      <w:numFmt w:val="bullet"/>
      <w:lvlText w:val=""/>
      <w:lvlJc w:val="left"/>
      <w:pPr>
        <w:ind w:left="2160" w:hanging="360"/>
      </w:pPr>
      <w:rPr>
        <w:rFonts w:ascii="Wingdings" w:hAnsi="Wingdings" w:hint="default"/>
      </w:rPr>
    </w:lvl>
    <w:lvl w:ilvl="3" w:tplc="36362CB6">
      <w:start w:val="1"/>
      <w:numFmt w:val="bullet"/>
      <w:lvlText w:val=""/>
      <w:lvlJc w:val="left"/>
      <w:pPr>
        <w:ind w:left="2880" w:hanging="360"/>
      </w:pPr>
      <w:rPr>
        <w:rFonts w:ascii="Symbol" w:hAnsi="Symbol" w:hint="default"/>
      </w:rPr>
    </w:lvl>
    <w:lvl w:ilvl="4" w:tplc="CC685DF0">
      <w:start w:val="1"/>
      <w:numFmt w:val="bullet"/>
      <w:lvlText w:val="o"/>
      <w:lvlJc w:val="left"/>
      <w:pPr>
        <w:ind w:left="3600" w:hanging="360"/>
      </w:pPr>
      <w:rPr>
        <w:rFonts w:ascii="Courier New" w:hAnsi="Courier New" w:hint="default"/>
      </w:rPr>
    </w:lvl>
    <w:lvl w:ilvl="5" w:tplc="4D18293C">
      <w:start w:val="1"/>
      <w:numFmt w:val="bullet"/>
      <w:lvlText w:val=""/>
      <w:lvlJc w:val="left"/>
      <w:pPr>
        <w:ind w:left="4320" w:hanging="360"/>
      </w:pPr>
      <w:rPr>
        <w:rFonts w:ascii="Wingdings" w:hAnsi="Wingdings" w:hint="default"/>
      </w:rPr>
    </w:lvl>
    <w:lvl w:ilvl="6" w:tplc="70283832">
      <w:start w:val="1"/>
      <w:numFmt w:val="bullet"/>
      <w:lvlText w:val=""/>
      <w:lvlJc w:val="left"/>
      <w:pPr>
        <w:ind w:left="5040" w:hanging="360"/>
      </w:pPr>
      <w:rPr>
        <w:rFonts w:ascii="Symbol" w:hAnsi="Symbol" w:hint="default"/>
      </w:rPr>
    </w:lvl>
    <w:lvl w:ilvl="7" w:tplc="5FFCD1B0">
      <w:start w:val="1"/>
      <w:numFmt w:val="bullet"/>
      <w:lvlText w:val="o"/>
      <w:lvlJc w:val="left"/>
      <w:pPr>
        <w:ind w:left="5760" w:hanging="360"/>
      </w:pPr>
      <w:rPr>
        <w:rFonts w:ascii="Courier New" w:hAnsi="Courier New" w:hint="default"/>
      </w:rPr>
    </w:lvl>
    <w:lvl w:ilvl="8" w:tplc="043A8AF0">
      <w:start w:val="1"/>
      <w:numFmt w:val="bullet"/>
      <w:lvlText w:val=""/>
      <w:lvlJc w:val="left"/>
      <w:pPr>
        <w:ind w:left="6480" w:hanging="360"/>
      </w:pPr>
      <w:rPr>
        <w:rFonts w:ascii="Wingdings" w:hAnsi="Wingdings" w:hint="default"/>
      </w:rPr>
    </w:lvl>
  </w:abstractNum>
  <w:abstractNum w:abstractNumId="34" w15:restartNumberingAfterBreak="0">
    <w:nsid w:val="73CAAF43"/>
    <w:multiLevelType w:val="hybridMultilevel"/>
    <w:tmpl w:val="F10036C4"/>
    <w:lvl w:ilvl="0" w:tplc="737263CC">
      <w:numFmt w:val="bullet"/>
      <w:lvlText w:val="•"/>
      <w:lvlJc w:val="left"/>
      <w:pPr>
        <w:ind w:left="1065" w:hanging="705"/>
      </w:pPr>
      <w:rPr>
        <w:rFonts w:ascii="Verdana" w:hAnsi="Verdana" w:hint="default"/>
      </w:rPr>
    </w:lvl>
    <w:lvl w:ilvl="1" w:tplc="1494E62A">
      <w:start w:val="1"/>
      <w:numFmt w:val="bullet"/>
      <w:lvlText w:val="o"/>
      <w:lvlJc w:val="left"/>
      <w:pPr>
        <w:ind w:left="1440" w:hanging="360"/>
      </w:pPr>
      <w:rPr>
        <w:rFonts w:ascii="Courier New" w:hAnsi="Courier New" w:hint="default"/>
      </w:rPr>
    </w:lvl>
    <w:lvl w:ilvl="2" w:tplc="966C125A">
      <w:start w:val="1"/>
      <w:numFmt w:val="bullet"/>
      <w:lvlText w:val=""/>
      <w:lvlJc w:val="left"/>
      <w:pPr>
        <w:ind w:left="2160" w:hanging="360"/>
      </w:pPr>
      <w:rPr>
        <w:rFonts w:ascii="Wingdings" w:hAnsi="Wingdings" w:hint="default"/>
      </w:rPr>
    </w:lvl>
    <w:lvl w:ilvl="3" w:tplc="7A0C9CF6">
      <w:start w:val="1"/>
      <w:numFmt w:val="bullet"/>
      <w:lvlText w:val=""/>
      <w:lvlJc w:val="left"/>
      <w:pPr>
        <w:ind w:left="2880" w:hanging="360"/>
      </w:pPr>
      <w:rPr>
        <w:rFonts w:ascii="Symbol" w:hAnsi="Symbol" w:hint="default"/>
      </w:rPr>
    </w:lvl>
    <w:lvl w:ilvl="4" w:tplc="36A6101A">
      <w:start w:val="1"/>
      <w:numFmt w:val="bullet"/>
      <w:lvlText w:val="o"/>
      <w:lvlJc w:val="left"/>
      <w:pPr>
        <w:ind w:left="3600" w:hanging="360"/>
      </w:pPr>
      <w:rPr>
        <w:rFonts w:ascii="Courier New" w:hAnsi="Courier New" w:hint="default"/>
      </w:rPr>
    </w:lvl>
    <w:lvl w:ilvl="5" w:tplc="1AD84350">
      <w:start w:val="1"/>
      <w:numFmt w:val="bullet"/>
      <w:lvlText w:val=""/>
      <w:lvlJc w:val="left"/>
      <w:pPr>
        <w:ind w:left="4320" w:hanging="360"/>
      </w:pPr>
      <w:rPr>
        <w:rFonts w:ascii="Wingdings" w:hAnsi="Wingdings" w:hint="default"/>
      </w:rPr>
    </w:lvl>
    <w:lvl w:ilvl="6" w:tplc="D2B62F1C">
      <w:start w:val="1"/>
      <w:numFmt w:val="bullet"/>
      <w:lvlText w:val=""/>
      <w:lvlJc w:val="left"/>
      <w:pPr>
        <w:ind w:left="5040" w:hanging="360"/>
      </w:pPr>
      <w:rPr>
        <w:rFonts w:ascii="Symbol" w:hAnsi="Symbol" w:hint="default"/>
      </w:rPr>
    </w:lvl>
    <w:lvl w:ilvl="7" w:tplc="913293A2">
      <w:start w:val="1"/>
      <w:numFmt w:val="bullet"/>
      <w:lvlText w:val="o"/>
      <w:lvlJc w:val="left"/>
      <w:pPr>
        <w:ind w:left="5760" w:hanging="360"/>
      </w:pPr>
      <w:rPr>
        <w:rFonts w:ascii="Courier New" w:hAnsi="Courier New" w:hint="default"/>
      </w:rPr>
    </w:lvl>
    <w:lvl w:ilvl="8" w:tplc="1A92A73C">
      <w:start w:val="1"/>
      <w:numFmt w:val="bullet"/>
      <w:lvlText w:val=""/>
      <w:lvlJc w:val="left"/>
      <w:pPr>
        <w:ind w:left="6480" w:hanging="360"/>
      </w:pPr>
      <w:rPr>
        <w:rFonts w:ascii="Wingdings" w:hAnsi="Wingdings" w:hint="default"/>
      </w:rPr>
    </w:lvl>
  </w:abstractNum>
  <w:abstractNum w:abstractNumId="35" w15:restartNumberingAfterBreak="0">
    <w:nsid w:val="7846668C"/>
    <w:multiLevelType w:val="hybridMultilevel"/>
    <w:tmpl w:val="A5E82B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D381974"/>
    <w:multiLevelType w:val="hybridMultilevel"/>
    <w:tmpl w:val="21C6114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26964113">
    <w:abstractNumId w:val="11"/>
  </w:num>
  <w:num w:numId="2" w16cid:durableId="747728530">
    <w:abstractNumId w:val="29"/>
  </w:num>
  <w:num w:numId="3" w16cid:durableId="1646397421">
    <w:abstractNumId w:val="21"/>
  </w:num>
  <w:num w:numId="4" w16cid:durableId="391389280">
    <w:abstractNumId w:val="33"/>
  </w:num>
  <w:num w:numId="5" w16cid:durableId="886375513">
    <w:abstractNumId w:val="34"/>
  </w:num>
  <w:num w:numId="6" w16cid:durableId="1764185268">
    <w:abstractNumId w:val="14"/>
  </w:num>
  <w:num w:numId="7" w16cid:durableId="872183418">
    <w:abstractNumId w:val="7"/>
  </w:num>
  <w:num w:numId="8" w16cid:durableId="989019180">
    <w:abstractNumId w:val="8"/>
  </w:num>
  <w:num w:numId="9" w16cid:durableId="1121920621">
    <w:abstractNumId w:val="0"/>
  </w:num>
  <w:num w:numId="10" w16cid:durableId="219441222">
    <w:abstractNumId w:val="15"/>
  </w:num>
  <w:num w:numId="11" w16cid:durableId="238172938">
    <w:abstractNumId w:val="24"/>
  </w:num>
  <w:num w:numId="12" w16cid:durableId="1034773051">
    <w:abstractNumId w:val="17"/>
  </w:num>
  <w:num w:numId="13" w16cid:durableId="1884520309">
    <w:abstractNumId w:val="23"/>
  </w:num>
  <w:num w:numId="14" w16cid:durableId="559243454">
    <w:abstractNumId w:val="22"/>
  </w:num>
  <w:num w:numId="15" w16cid:durableId="1023633490">
    <w:abstractNumId w:val="12"/>
  </w:num>
  <w:num w:numId="16" w16cid:durableId="2142188264">
    <w:abstractNumId w:val="6"/>
  </w:num>
  <w:num w:numId="17" w16cid:durableId="2121295267">
    <w:abstractNumId w:val="9"/>
  </w:num>
  <w:num w:numId="18" w16cid:durableId="1287933922">
    <w:abstractNumId w:val="25"/>
  </w:num>
  <w:num w:numId="19" w16cid:durableId="1849438920">
    <w:abstractNumId w:val="16"/>
  </w:num>
  <w:num w:numId="20" w16cid:durableId="274168569">
    <w:abstractNumId w:val="28"/>
  </w:num>
  <w:num w:numId="21" w16cid:durableId="137381942">
    <w:abstractNumId w:val="30"/>
  </w:num>
  <w:num w:numId="22" w16cid:durableId="911934797">
    <w:abstractNumId w:val="1"/>
  </w:num>
  <w:num w:numId="23" w16cid:durableId="802385419">
    <w:abstractNumId w:val="26"/>
  </w:num>
  <w:num w:numId="24" w16cid:durableId="1271932369">
    <w:abstractNumId w:val="13"/>
  </w:num>
  <w:num w:numId="25" w16cid:durableId="930429487">
    <w:abstractNumId w:val="10"/>
  </w:num>
  <w:num w:numId="26" w16cid:durableId="1480807963">
    <w:abstractNumId w:val="27"/>
  </w:num>
  <w:num w:numId="27" w16cid:durableId="1913468229">
    <w:abstractNumId w:val="18"/>
  </w:num>
  <w:num w:numId="28" w16cid:durableId="787891943">
    <w:abstractNumId w:val="5"/>
  </w:num>
  <w:num w:numId="29" w16cid:durableId="380252975">
    <w:abstractNumId w:val="4"/>
  </w:num>
  <w:num w:numId="30" w16cid:durableId="1057316801">
    <w:abstractNumId w:val="2"/>
  </w:num>
  <w:num w:numId="31" w16cid:durableId="637614118">
    <w:abstractNumId w:val="3"/>
  </w:num>
  <w:num w:numId="32" w16cid:durableId="426274978">
    <w:abstractNumId w:val="35"/>
  </w:num>
  <w:num w:numId="33" w16cid:durableId="1952202572">
    <w:abstractNumId w:val="36"/>
  </w:num>
  <w:num w:numId="34" w16cid:durableId="1391073015">
    <w:abstractNumId w:val="20"/>
  </w:num>
  <w:num w:numId="35" w16cid:durableId="1412123768">
    <w:abstractNumId w:val="31"/>
  </w:num>
  <w:num w:numId="36" w16cid:durableId="1871724770">
    <w:abstractNumId w:val="19"/>
  </w:num>
  <w:num w:numId="37" w16cid:durableId="547453592">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002586"/>
    <w:rsid w:val="00004A94"/>
    <w:rsid w:val="00004CCA"/>
    <w:rsid w:val="00007EF5"/>
    <w:rsid w:val="000114C2"/>
    <w:rsid w:val="000131C2"/>
    <w:rsid w:val="00014A74"/>
    <w:rsid w:val="00014DB5"/>
    <w:rsid w:val="00015F97"/>
    <w:rsid w:val="000173E6"/>
    <w:rsid w:val="00020167"/>
    <w:rsid w:val="00020A43"/>
    <w:rsid w:val="00020FFF"/>
    <w:rsid w:val="00021E80"/>
    <w:rsid w:val="000235ED"/>
    <w:rsid w:val="00024022"/>
    <w:rsid w:val="0002404A"/>
    <w:rsid w:val="000255E1"/>
    <w:rsid w:val="000262A4"/>
    <w:rsid w:val="00026896"/>
    <w:rsid w:val="000310D4"/>
    <w:rsid w:val="00031B5D"/>
    <w:rsid w:val="00032176"/>
    <w:rsid w:val="00033809"/>
    <w:rsid w:val="00034D27"/>
    <w:rsid w:val="00035B04"/>
    <w:rsid w:val="00035B79"/>
    <w:rsid w:val="000362A0"/>
    <w:rsid w:val="0004116A"/>
    <w:rsid w:val="00043357"/>
    <w:rsid w:val="00045898"/>
    <w:rsid w:val="00050A8A"/>
    <w:rsid w:val="00052520"/>
    <w:rsid w:val="000530F9"/>
    <w:rsid w:val="00060B5B"/>
    <w:rsid w:val="00061280"/>
    <w:rsid w:val="0006308E"/>
    <w:rsid w:val="0006309C"/>
    <w:rsid w:val="00064E61"/>
    <w:rsid w:val="000679C9"/>
    <w:rsid w:val="00067A74"/>
    <w:rsid w:val="000711B6"/>
    <w:rsid w:val="00071788"/>
    <w:rsid w:val="00071B65"/>
    <w:rsid w:val="000725DD"/>
    <w:rsid w:val="000729E6"/>
    <w:rsid w:val="00075D7A"/>
    <w:rsid w:val="00076DF8"/>
    <w:rsid w:val="00076E99"/>
    <w:rsid w:val="00080473"/>
    <w:rsid w:val="0008069B"/>
    <w:rsid w:val="00084552"/>
    <w:rsid w:val="000866DD"/>
    <w:rsid w:val="00087271"/>
    <w:rsid w:val="00087C56"/>
    <w:rsid w:val="00087FCB"/>
    <w:rsid w:val="00090920"/>
    <w:rsid w:val="00093055"/>
    <w:rsid w:val="00093C09"/>
    <w:rsid w:val="00094066"/>
    <w:rsid w:val="000961AF"/>
    <w:rsid w:val="00096651"/>
    <w:rsid w:val="00097349"/>
    <w:rsid w:val="000A0950"/>
    <w:rsid w:val="000A11F9"/>
    <w:rsid w:val="000A13E8"/>
    <w:rsid w:val="000A19B5"/>
    <w:rsid w:val="000A251A"/>
    <w:rsid w:val="000A3C07"/>
    <w:rsid w:val="000A3EF1"/>
    <w:rsid w:val="000A5C92"/>
    <w:rsid w:val="000A65E0"/>
    <w:rsid w:val="000B159F"/>
    <w:rsid w:val="000B2B53"/>
    <w:rsid w:val="000B556F"/>
    <w:rsid w:val="000B644D"/>
    <w:rsid w:val="000C0EA4"/>
    <w:rsid w:val="000C1BA4"/>
    <w:rsid w:val="000C5225"/>
    <w:rsid w:val="000C59F3"/>
    <w:rsid w:val="000D10C3"/>
    <w:rsid w:val="000D5E11"/>
    <w:rsid w:val="000E11FC"/>
    <w:rsid w:val="000E163A"/>
    <w:rsid w:val="000E1F95"/>
    <w:rsid w:val="000E3048"/>
    <w:rsid w:val="000E373C"/>
    <w:rsid w:val="000E444E"/>
    <w:rsid w:val="000E7513"/>
    <w:rsid w:val="000F0E66"/>
    <w:rsid w:val="000F2796"/>
    <w:rsid w:val="000F2D2B"/>
    <w:rsid w:val="000F5E22"/>
    <w:rsid w:val="000F7650"/>
    <w:rsid w:val="00102296"/>
    <w:rsid w:val="0010613C"/>
    <w:rsid w:val="00106460"/>
    <w:rsid w:val="00110D5F"/>
    <w:rsid w:val="00110F55"/>
    <w:rsid w:val="00112E4F"/>
    <w:rsid w:val="00113FBE"/>
    <w:rsid w:val="00114482"/>
    <w:rsid w:val="00114D4C"/>
    <w:rsid w:val="001177A7"/>
    <w:rsid w:val="00117A46"/>
    <w:rsid w:val="0012006D"/>
    <w:rsid w:val="001219CC"/>
    <w:rsid w:val="00122025"/>
    <w:rsid w:val="001235D9"/>
    <w:rsid w:val="00123EED"/>
    <w:rsid w:val="00124384"/>
    <w:rsid w:val="0012441E"/>
    <w:rsid w:val="00125436"/>
    <w:rsid w:val="001259BE"/>
    <w:rsid w:val="00127776"/>
    <w:rsid w:val="00130556"/>
    <w:rsid w:val="0013075B"/>
    <w:rsid w:val="00131289"/>
    <w:rsid w:val="0013350D"/>
    <w:rsid w:val="0013591B"/>
    <w:rsid w:val="00136277"/>
    <w:rsid w:val="00136419"/>
    <w:rsid w:val="0013642A"/>
    <w:rsid w:val="00137030"/>
    <w:rsid w:val="00137B3C"/>
    <w:rsid w:val="00137CDE"/>
    <w:rsid w:val="001407C8"/>
    <w:rsid w:val="0014268E"/>
    <w:rsid w:val="001457A7"/>
    <w:rsid w:val="00152193"/>
    <w:rsid w:val="001521F9"/>
    <w:rsid w:val="00152593"/>
    <w:rsid w:val="00154804"/>
    <w:rsid w:val="00155092"/>
    <w:rsid w:val="001606BB"/>
    <w:rsid w:val="00162810"/>
    <w:rsid w:val="00163A2A"/>
    <w:rsid w:val="00164DD3"/>
    <w:rsid w:val="0016615D"/>
    <w:rsid w:val="001708B4"/>
    <w:rsid w:val="00171367"/>
    <w:rsid w:val="001714FB"/>
    <w:rsid w:val="00174D0D"/>
    <w:rsid w:val="00174E8A"/>
    <w:rsid w:val="00175BF8"/>
    <w:rsid w:val="001766DB"/>
    <w:rsid w:val="0017687A"/>
    <w:rsid w:val="00176F84"/>
    <w:rsid w:val="001802A1"/>
    <w:rsid w:val="00182A0D"/>
    <w:rsid w:val="00182EC1"/>
    <w:rsid w:val="0018496B"/>
    <w:rsid w:val="00186EB6"/>
    <w:rsid w:val="00190043"/>
    <w:rsid w:val="001906D2"/>
    <w:rsid w:val="00191628"/>
    <w:rsid w:val="00192615"/>
    <w:rsid w:val="0019376E"/>
    <w:rsid w:val="0019462F"/>
    <w:rsid w:val="00195214"/>
    <w:rsid w:val="00195972"/>
    <w:rsid w:val="0019653D"/>
    <w:rsid w:val="00196D94"/>
    <w:rsid w:val="001A14B5"/>
    <w:rsid w:val="001A1798"/>
    <w:rsid w:val="001A2524"/>
    <w:rsid w:val="001A2A0C"/>
    <w:rsid w:val="001A5DE8"/>
    <w:rsid w:val="001A5E94"/>
    <w:rsid w:val="001A7B7F"/>
    <w:rsid w:val="001B16C6"/>
    <w:rsid w:val="001B3238"/>
    <w:rsid w:val="001B3CBE"/>
    <w:rsid w:val="001B3CF6"/>
    <w:rsid w:val="001B4493"/>
    <w:rsid w:val="001B6DD3"/>
    <w:rsid w:val="001B7E51"/>
    <w:rsid w:val="001C0550"/>
    <w:rsid w:val="001C0774"/>
    <w:rsid w:val="001C10D1"/>
    <w:rsid w:val="001C2360"/>
    <w:rsid w:val="001C2E84"/>
    <w:rsid w:val="001C3F87"/>
    <w:rsid w:val="001C5506"/>
    <w:rsid w:val="001C5734"/>
    <w:rsid w:val="001C6DC7"/>
    <w:rsid w:val="001D0B13"/>
    <w:rsid w:val="001D5645"/>
    <w:rsid w:val="001D66C5"/>
    <w:rsid w:val="001D6768"/>
    <w:rsid w:val="001D7B63"/>
    <w:rsid w:val="001E017E"/>
    <w:rsid w:val="001E2552"/>
    <w:rsid w:val="001E256C"/>
    <w:rsid w:val="001E2C78"/>
    <w:rsid w:val="001E4A49"/>
    <w:rsid w:val="001E593D"/>
    <w:rsid w:val="001E7A81"/>
    <w:rsid w:val="001F117A"/>
    <w:rsid w:val="001F1ADC"/>
    <w:rsid w:val="001F2015"/>
    <w:rsid w:val="001F25F3"/>
    <w:rsid w:val="001F3DE2"/>
    <w:rsid w:val="001F3FBA"/>
    <w:rsid w:val="001F4BA3"/>
    <w:rsid w:val="001F4C96"/>
    <w:rsid w:val="001F72DA"/>
    <w:rsid w:val="001F756F"/>
    <w:rsid w:val="001F7AE4"/>
    <w:rsid w:val="00202617"/>
    <w:rsid w:val="002027CC"/>
    <w:rsid w:val="00203404"/>
    <w:rsid w:val="00203E6F"/>
    <w:rsid w:val="00205347"/>
    <w:rsid w:val="002055A0"/>
    <w:rsid w:val="0020628C"/>
    <w:rsid w:val="00206F0D"/>
    <w:rsid w:val="0020707E"/>
    <w:rsid w:val="002074E2"/>
    <w:rsid w:val="00210F4B"/>
    <w:rsid w:val="00212B86"/>
    <w:rsid w:val="00212F7B"/>
    <w:rsid w:val="0021415E"/>
    <w:rsid w:val="00215E95"/>
    <w:rsid w:val="00215FC8"/>
    <w:rsid w:val="00216A06"/>
    <w:rsid w:val="0022063A"/>
    <w:rsid w:val="00220978"/>
    <w:rsid w:val="00220DD9"/>
    <w:rsid w:val="00222876"/>
    <w:rsid w:val="00223BB7"/>
    <w:rsid w:val="00224DF5"/>
    <w:rsid w:val="00225C49"/>
    <w:rsid w:val="0023057A"/>
    <w:rsid w:val="002329CD"/>
    <w:rsid w:val="00232F0F"/>
    <w:rsid w:val="002336A1"/>
    <w:rsid w:val="00233858"/>
    <w:rsid w:val="00233971"/>
    <w:rsid w:val="00237208"/>
    <w:rsid w:val="002416F9"/>
    <w:rsid w:val="002420C0"/>
    <w:rsid w:val="0024242A"/>
    <w:rsid w:val="00242811"/>
    <w:rsid w:val="00242F25"/>
    <w:rsid w:val="00244A76"/>
    <w:rsid w:val="002451A2"/>
    <w:rsid w:val="002451A5"/>
    <w:rsid w:val="002474B0"/>
    <w:rsid w:val="00247828"/>
    <w:rsid w:val="002478DA"/>
    <w:rsid w:val="0024793F"/>
    <w:rsid w:val="00251449"/>
    <w:rsid w:val="00251DAD"/>
    <w:rsid w:val="00252922"/>
    <w:rsid w:val="00252D89"/>
    <w:rsid w:val="00252DF4"/>
    <w:rsid w:val="00252E41"/>
    <w:rsid w:val="00252F77"/>
    <w:rsid w:val="002547C3"/>
    <w:rsid w:val="00255542"/>
    <w:rsid w:val="00255A6A"/>
    <w:rsid w:val="00256928"/>
    <w:rsid w:val="002604B6"/>
    <w:rsid w:val="00260A94"/>
    <w:rsid w:val="00261CFC"/>
    <w:rsid w:val="00261F5D"/>
    <w:rsid w:val="00262DF2"/>
    <w:rsid w:val="00263A9B"/>
    <w:rsid w:val="002642F2"/>
    <w:rsid w:val="00265851"/>
    <w:rsid w:val="00265924"/>
    <w:rsid w:val="00266FEB"/>
    <w:rsid w:val="00270BF9"/>
    <w:rsid w:val="00275202"/>
    <w:rsid w:val="00275C20"/>
    <w:rsid w:val="002761D0"/>
    <w:rsid w:val="002763C4"/>
    <w:rsid w:val="00280778"/>
    <w:rsid w:val="0028117E"/>
    <w:rsid w:val="00281376"/>
    <w:rsid w:val="00283BB3"/>
    <w:rsid w:val="0028566F"/>
    <w:rsid w:val="00287DA2"/>
    <w:rsid w:val="00287EF6"/>
    <w:rsid w:val="00290BE0"/>
    <w:rsid w:val="00290DF9"/>
    <w:rsid w:val="002917FF"/>
    <w:rsid w:val="002919B6"/>
    <w:rsid w:val="002922F9"/>
    <w:rsid w:val="00292D7C"/>
    <w:rsid w:val="002975C3"/>
    <w:rsid w:val="002979E2"/>
    <w:rsid w:val="002A061B"/>
    <w:rsid w:val="002A06BA"/>
    <w:rsid w:val="002A0E8E"/>
    <w:rsid w:val="002A0FDC"/>
    <w:rsid w:val="002A1965"/>
    <w:rsid w:val="002A26D9"/>
    <w:rsid w:val="002A342C"/>
    <w:rsid w:val="002A4C0E"/>
    <w:rsid w:val="002A50F5"/>
    <w:rsid w:val="002A5C84"/>
    <w:rsid w:val="002A6865"/>
    <w:rsid w:val="002A6A28"/>
    <w:rsid w:val="002B00D3"/>
    <w:rsid w:val="002B0C17"/>
    <w:rsid w:val="002B1802"/>
    <w:rsid w:val="002B2DC5"/>
    <w:rsid w:val="002B4E41"/>
    <w:rsid w:val="002B549B"/>
    <w:rsid w:val="002B6DDF"/>
    <w:rsid w:val="002B74A7"/>
    <w:rsid w:val="002B7955"/>
    <w:rsid w:val="002C0CF4"/>
    <w:rsid w:val="002C15D6"/>
    <w:rsid w:val="002C34D0"/>
    <w:rsid w:val="002C6048"/>
    <w:rsid w:val="002C7C7A"/>
    <w:rsid w:val="002D2B67"/>
    <w:rsid w:val="002D5976"/>
    <w:rsid w:val="002D5CEF"/>
    <w:rsid w:val="002D5FB4"/>
    <w:rsid w:val="002D6093"/>
    <w:rsid w:val="002D6CE6"/>
    <w:rsid w:val="002D78BE"/>
    <w:rsid w:val="002D7FB9"/>
    <w:rsid w:val="002E21BD"/>
    <w:rsid w:val="002E25CE"/>
    <w:rsid w:val="002E2618"/>
    <w:rsid w:val="002E3077"/>
    <w:rsid w:val="002E54FF"/>
    <w:rsid w:val="002E6BB9"/>
    <w:rsid w:val="002E7F90"/>
    <w:rsid w:val="002F187D"/>
    <w:rsid w:val="002F1FA7"/>
    <w:rsid w:val="002F34AF"/>
    <w:rsid w:val="002F5414"/>
    <w:rsid w:val="002F727D"/>
    <w:rsid w:val="002F7503"/>
    <w:rsid w:val="003000A0"/>
    <w:rsid w:val="0030342D"/>
    <w:rsid w:val="003039F3"/>
    <w:rsid w:val="00303B87"/>
    <w:rsid w:val="003046B2"/>
    <w:rsid w:val="0030489C"/>
    <w:rsid w:val="003067D2"/>
    <w:rsid w:val="00306E24"/>
    <w:rsid w:val="00312D2B"/>
    <w:rsid w:val="00313313"/>
    <w:rsid w:val="0031500B"/>
    <w:rsid w:val="0031682D"/>
    <w:rsid w:val="00316A06"/>
    <w:rsid w:val="00317822"/>
    <w:rsid w:val="003219E7"/>
    <w:rsid w:val="00322306"/>
    <w:rsid w:val="0032447B"/>
    <w:rsid w:val="00325DC7"/>
    <w:rsid w:val="0032602A"/>
    <w:rsid w:val="003261B7"/>
    <w:rsid w:val="003315F1"/>
    <w:rsid w:val="003320B0"/>
    <w:rsid w:val="0033517F"/>
    <w:rsid w:val="00335B7B"/>
    <w:rsid w:val="00336A63"/>
    <w:rsid w:val="00337D19"/>
    <w:rsid w:val="00342784"/>
    <w:rsid w:val="00343DF7"/>
    <w:rsid w:val="0034703C"/>
    <w:rsid w:val="00347EB3"/>
    <w:rsid w:val="003500C8"/>
    <w:rsid w:val="00350826"/>
    <w:rsid w:val="0035143E"/>
    <w:rsid w:val="003530BD"/>
    <w:rsid w:val="00353335"/>
    <w:rsid w:val="0035742E"/>
    <w:rsid w:val="00357AAC"/>
    <w:rsid w:val="00362FDD"/>
    <w:rsid w:val="00363464"/>
    <w:rsid w:val="0036541D"/>
    <w:rsid w:val="00365FAE"/>
    <w:rsid w:val="00366556"/>
    <w:rsid w:val="00371095"/>
    <w:rsid w:val="003711E7"/>
    <w:rsid w:val="003714D2"/>
    <w:rsid w:val="00371E95"/>
    <w:rsid w:val="00372AB4"/>
    <w:rsid w:val="003733F8"/>
    <w:rsid w:val="00373D36"/>
    <w:rsid w:val="00373ECC"/>
    <w:rsid w:val="00377C2B"/>
    <w:rsid w:val="00380EE7"/>
    <w:rsid w:val="00381071"/>
    <w:rsid w:val="00381D97"/>
    <w:rsid w:val="00381F11"/>
    <w:rsid w:val="003835D6"/>
    <w:rsid w:val="003902E7"/>
    <w:rsid w:val="003907E4"/>
    <w:rsid w:val="003930A0"/>
    <w:rsid w:val="00393FDB"/>
    <w:rsid w:val="003A2A24"/>
    <w:rsid w:val="003A2CAD"/>
    <w:rsid w:val="003A3152"/>
    <w:rsid w:val="003A41EF"/>
    <w:rsid w:val="003A6F9E"/>
    <w:rsid w:val="003B01C4"/>
    <w:rsid w:val="003B0BCE"/>
    <w:rsid w:val="003B10CB"/>
    <w:rsid w:val="003B11E5"/>
    <w:rsid w:val="003B228A"/>
    <w:rsid w:val="003B3EBF"/>
    <w:rsid w:val="003B3FE9"/>
    <w:rsid w:val="003B5125"/>
    <w:rsid w:val="003B6077"/>
    <w:rsid w:val="003B7080"/>
    <w:rsid w:val="003C1E27"/>
    <w:rsid w:val="003C2F4D"/>
    <w:rsid w:val="003C3FCA"/>
    <w:rsid w:val="003C4281"/>
    <w:rsid w:val="003C44C7"/>
    <w:rsid w:val="003C5C5E"/>
    <w:rsid w:val="003C6973"/>
    <w:rsid w:val="003D0AC9"/>
    <w:rsid w:val="003D449D"/>
    <w:rsid w:val="003D4647"/>
    <w:rsid w:val="003D5851"/>
    <w:rsid w:val="003D63FE"/>
    <w:rsid w:val="003D66F3"/>
    <w:rsid w:val="003D7329"/>
    <w:rsid w:val="003D7ABE"/>
    <w:rsid w:val="003E02D1"/>
    <w:rsid w:val="003E06F3"/>
    <w:rsid w:val="003E2395"/>
    <w:rsid w:val="003E2663"/>
    <w:rsid w:val="003E3901"/>
    <w:rsid w:val="003E3B73"/>
    <w:rsid w:val="003E669D"/>
    <w:rsid w:val="003E75BC"/>
    <w:rsid w:val="003E7971"/>
    <w:rsid w:val="003F10CF"/>
    <w:rsid w:val="003F1182"/>
    <w:rsid w:val="003F4D03"/>
    <w:rsid w:val="003F655E"/>
    <w:rsid w:val="003F6997"/>
    <w:rsid w:val="003F7F91"/>
    <w:rsid w:val="0040337D"/>
    <w:rsid w:val="0040426D"/>
    <w:rsid w:val="004072BB"/>
    <w:rsid w:val="004076C4"/>
    <w:rsid w:val="00407B43"/>
    <w:rsid w:val="00410710"/>
    <w:rsid w:val="00410C9E"/>
    <w:rsid w:val="004128BC"/>
    <w:rsid w:val="004138F4"/>
    <w:rsid w:val="004158C5"/>
    <w:rsid w:val="00417A2E"/>
    <w:rsid w:val="004208BC"/>
    <w:rsid w:val="004209A9"/>
    <w:rsid w:val="004214CF"/>
    <w:rsid w:val="00422538"/>
    <w:rsid w:val="00424BB6"/>
    <w:rsid w:val="004251F9"/>
    <w:rsid w:val="004267D0"/>
    <w:rsid w:val="00426B52"/>
    <w:rsid w:val="004271D3"/>
    <w:rsid w:val="004276C5"/>
    <w:rsid w:val="0043078C"/>
    <w:rsid w:val="004308F7"/>
    <w:rsid w:val="00430EDC"/>
    <w:rsid w:val="00433A82"/>
    <w:rsid w:val="00435605"/>
    <w:rsid w:val="00435D32"/>
    <w:rsid w:val="00436C8D"/>
    <w:rsid w:val="00436E05"/>
    <w:rsid w:val="004374BF"/>
    <w:rsid w:val="0044057E"/>
    <w:rsid w:val="00443682"/>
    <w:rsid w:val="00444A99"/>
    <w:rsid w:val="004470A2"/>
    <w:rsid w:val="004509C7"/>
    <w:rsid w:val="00450E62"/>
    <w:rsid w:val="004511D6"/>
    <w:rsid w:val="00452F69"/>
    <w:rsid w:val="00454F1E"/>
    <w:rsid w:val="00456BAC"/>
    <w:rsid w:val="004605AE"/>
    <w:rsid w:val="0046073C"/>
    <w:rsid w:val="00460F69"/>
    <w:rsid w:val="00461973"/>
    <w:rsid w:val="0046309C"/>
    <w:rsid w:val="00465749"/>
    <w:rsid w:val="004670F7"/>
    <w:rsid w:val="004675E3"/>
    <w:rsid w:val="0047239D"/>
    <w:rsid w:val="00474354"/>
    <w:rsid w:val="00474715"/>
    <w:rsid w:val="004756F7"/>
    <w:rsid w:val="00475B22"/>
    <w:rsid w:val="00475ED7"/>
    <w:rsid w:val="004762C3"/>
    <w:rsid w:val="004770FB"/>
    <w:rsid w:val="00477D62"/>
    <w:rsid w:val="004807E9"/>
    <w:rsid w:val="004816E3"/>
    <w:rsid w:val="004818B7"/>
    <w:rsid w:val="00481B92"/>
    <w:rsid w:val="0048221E"/>
    <w:rsid w:val="0048527D"/>
    <w:rsid w:val="00486014"/>
    <w:rsid w:val="00490082"/>
    <w:rsid w:val="004904A3"/>
    <w:rsid w:val="004912E0"/>
    <w:rsid w:val="004928A6"/>
    <w:rsid w:val="00492E56"/>
    <w:rsid w:val="00494E65"/>
    <w:rsid w:val="00496497"/>
    <w:rsid w:val="004A06EE"/>
    <w:rsid w:val="004A09FD"/>
    <w:rsid w:val="004A1960"/>
    <w:rsid w:val="004A1EB1"/>
    <w:rsid w:val="004A3900"/>
    <w:rsid w:val="004A507B"/>
    <w:rsid w:val="004A6431"/>
    <w:rsid w:val="004A7195"/>
    <w:rsid w:val="004B1DE4"/>
    <w:rsid w:val="004B3824"/>
    <w:rsid w:val="004B4D31"/>
    <w:rsid w:val="004B522E"/>
    <w:rsid w:val="004B6DE1"/>
    <w:rsid w:val="004B6E03"/>
    <w:rsid w:val="004B775A"/>
    <w:rsid w:val="004B7955"/>
    <w:rsid w:val="004C1189"/>
    <w:rsid w:val="004C1749"/>
    <w:rsid w:val="004C1861"/>
    <w:rsid w:val="004C26EE"/>
    <w:rsid w:val="004C3053"/>
    <w:rsid w:val="004C33D7"/>
    <w:rsid w:val="004C3F68"/>
    <w:rsid w:val="004C4DFD"/>
    <w:rsid w:val="004D04F6"/>
    <w:rsid w:val="004D07CD"/>
    <w:rsid w:val="004D0CC9"/>
    <w:rsid w:val="004D1018"/>
    <w:rsid w:val="004D399C"/>
    <w:rsid w:val="004D3CCF"/>
    <w:rsid w:val="004D43D0"/>
    <w:rsid w:val="004D76D0"/>
    <w:rsid w:val="004D7EFE"/>
    <w:rsid w:val="004E06AA"/>
    <w:rsid w:val="004E0AA6"/>
    <w:rsid w:val="004E2EFF"/>
    <w:rsid w:val="004E41E3"/>
    <w:rsid w:val="004E5F67"/>
    <w:rsid w:val="004E630A"/>
    <w:rsid w:val="004E6B76"/>
    <w:rsid w:val="004F1607"/>
    <w:rsid w:val="004F1E13"/>
    <w:rsid w:val="004F1F34"/>
    <w:rsid w:val="004F2E0E"/>
    <w:rsid w:val="004F3A3B"/>
    <w:rsid w:val="004F3EE4"/>
    <w:rsid w:val="004F41C3"/>
    <w:rsid w:val="004F67CB"/>
    <w:rsid w:val="004F70A1"/>
    <w:rsid w:val="004F7937"/>
    <w:rsid w:val="004F79D8"/>
    <w:rsid w:val="004F7B25"/>
    <w:rsid w:val="005011BF"/>
    <w:rsid w:val="00501572"/>
    <w:rsid w:val="0050448B"/>
    <w:rsid w:val="00504D10"/>
    <w:rsid w:val="0050708B"/>
    <w:rsid w:val="00512F7E"/>
    <w:rsid w:val="005132F3"/>
    <w:rsid w:val="00513322"/>
    <w:rsid w:val="0051360A"/>
    <w:rsid w:val="00514493"/>
    <w:rsid w:val="00516201"/>
    <w:rsid w:val="0051681E"/>
    <w:rsid w:val="00517608"/>
    <w:rsid w:val="0052152B"/>
    <w:rsid w:val="0052164A"/>
    <w:rsid w:val="005219F9"/>
    <w:rsid w:val="00522006"/>
    <w:rsid w:val="00522746"/>
    <w:rsid w:val="005228ED"/>
    <w:rsid w:val="00524C61"/>
    <w:rsid w:val="0052519E"/>
    <w:rsid w:val="005265EE"/>
    <w:rsid w:val="005267E3"/>
    <w:rsid w:val="00531E19"/>
    <w:rsid w:val="005341D5"/>
    <w:rsid w:val="0053481D"/>
    <w:rsid w:val="00534C6E"/>
    <w:rsid w:val="00534E87"/>
    <w:rsid w:val="00535100"/>
    <w:rsid w:val="00535B9F"/>
    <w:rsid w:val="00540F38"/>
    <w:rsid w:val="00541447"/>
    <w:rsid w:val="0054293C"/>
    <w:rsid w:val="005433A5"/>
    <w:rsid w:val="005434FA"/>
    <w:rsid w:val="005443D1"/>
    <w:rsid w:val="00544D9C"/>
    <w:rsid w:val="00545D6C"/>
    <w:rsid w:val="0054626E"/>
    <w:rsid w:val="005462C0"/>
    <w:rsid w:val="0054649D"/>
    <w:rsid w:val="00546735"/>
    <w:rsid w:val="005501C5"/>
    <w:rsid w:val="00552A0E"/>
    <w:rsid w:val="00553E59"/>
    <w:rsid w:val="00554925"/>
    <w:rsid w:val="00554BE6"/>
    <w:rsid w:val="0055605F"/>
    <w:rsid w:val="00560CC8"/>
    <w:rsid w:val="0056331F"/>
    <w:rsid w:val="00563A43"/>
    <w:rsid w:val="005643A3"/>
    <w:rsid w:val="00565023"/>
    <w:rsid w:val="005670C2"/>
    <w:rsid w:val="00570613"/>
    <w:rsid w:val="00572DEF"/>
    <w:rsid w:val="00574787"/>
    <w:rsid w:val="0057635C"/>
    <w:rsid w:val="00576645"/>
    <w:rsid w:val="0058026E"/>
    <w:rsid w:val="00581325"/>
    <w:rsid w:val="0058139A"/>
    <w:rsid w:val="00581874"/>
    <w:rsid w:val="00582B17"/>
    <w:rsid w:val="00582DAA"/>
    <w:rsid w:val="0058689C"/>
    <w:rsid w:val="00590850"/>
    <w:rsid w:val="00593826"/>
    <w:rsid w:val="00594CAA"/>
    <w:rsid w:val="0059545D"/>
    <w:rsid w:val="00596CAA"/>
    <w:rsid w:val="00596FFE"/>
    <w:rsid w:val="005A06D0"/>
    <w:rsid w:val="005A0B2F"/>
    <w:rsid w:val="005A0C9C"/>
    <w:rsid w:val="005A1B26"/>
    <w:rsid w:val="005A25D8"/>
    <w:rsid w:val="005A3455"/>
    <w:rsid w:val="005A35C5"/>
    <w:rsid w:val="005A4C3F"/>
    <w:rsid w:val="005A733F"/>
    <w:rsid w:val="005A7627"/>
    <w:rsid w:val="005A7D3F"/>
    <w:rsid w:val="005B0B93"/>
    <w:rsid w:val="005B0F68"/>
    <w:rsid w:val="005B21DE"/>
    <w:rsid w:val="005B5F5B"/>
    <w:rsid w:val="005B642D"/>
    <w:rsid w:val="005B7F0F"/>
    <w:rsid w:val="005C1D90"/>
    <w:rsid w:val="005C1E4E"/>
    <w:rsid w:val="005C28B7"/>
    <w:rsid w:val="005C404F"/>
    <w:rsid w:val="005C57BF"/>
    <w:rsid w:val="005C5CBA"/>
    <w:rsid w:val="005C696C"/>
    <w:rsid w:val="005D1657"/>
    <w:rsid w:val="005D221D"/>
    <w:rsid w:val="005D34DE"/>
    <w:rsid w:val="005D4139"/>
    <w:rsid w:val="005D46E2"/>
    <w:rsid w:val="005D4C64"/>
    <w:rsid w:val="005E01B3"/>
    <w:rsid w:val="005E26A4"/>
    <w:rsid w:val="005E4D2C"/>
    <w:rsid w:val="005E65A9"/>
    <w:rsid w:val="005E66A3"/>
    <w:rsid w:val="005F282A"/>
    <w:rsid w:val="005F317E"/>
    <w:rsid w:val="005F3D8B"/>
    <w:rsid w:val="005F4A45"/>
    <w:rsid w:val="005F4D31"/>
    <w:rsid w:val="005F4EB9"/>
    <w:rsid w:val="005F57C2"/>
    <w:rsid w:val="005F71E4"/>
    <w:rsid w:val="00601497"/>
    <w:rsid w:val="00601E0F"/>
    <w:rsid w:val="006037CD"/>
    <w:rsid w:val="00604187"/>
    <w:rsid w:val="00605163"/>
    <w:rsid w:val="0060531A"/>
    <w:rsid w:val="00605635"/>
    <w:rsid w:val="00605F54"/>
    <w:rsid w:val="0060636D"/>
    <w:rsid w:val="00606626"/>
    <w:rsid w:val="006105B0"/>
    <w:rsid w:val="00610CAD"/>
    <w:rsid w:val="006112D8"/>
    <w:rsid w:val="00611702"/>
    <w:rsid w:val="00613122"/>
    <w:rsid w:val="00613EA2"/>
    <w:rsid w:val="00615B55"/>
    <w:rsid w:val="00620BEC"/>
    <w:rsid w:val="00620E98"/>
    <w:rsid w:val="00621120"/>
    <w:rsid w:val="0062194E"/>
    <w:rsid w:val="00621C14"/>
    <w:rsid w:val="00622A28"/>
    <w:rsid w:val="00624B52"/>
    <w:rsid w:val="006305C8"/>
    <w:rsid w:val="006307D0"/>
    <w:rsid w:val="00631D6D"/>
    <w:rsid w:val="00631FA1"/>
    <w:rsid w:val="00634508"/>
    <w:rsid w:val="00635327"/>
    <w:rsid w:val="006354D0"/>
    <w:rsid w:val="00636E5F"/>
    <w:rsid w:val="0064339E"/>
    <w:rsid w:val="0064427F"/>
    <w:rsid w:val="006453E9"/>
    <w:rsid w:val="0064652D"/>
    <w:rsid w:val="00650FA4"/>
    <w:rsid w:val="00651E15"/>
    <w:rsid w:val="0065206D"/>
    <w:rsid w:val="00652340"/>
    <w:rsid w:val="006530E1"/>
    <w:rsid w:val="0065359F"/>
    <w:rsid w:val="0065532A"/>
    <w:rsid w:val="00655D28"/>
    <w:rsid w:val="0065679C"/>
    <w:rsid w:val="00656D3B"/>
    <w:rsid w:val="00656D8F"/>
    <w:rsid w:val="006574E2"/>
    <w:rsid w:val="00661CB9"/>
    <w:rsid w:val="00662608"/>
    <w:rsid w:val="006626DF"/>
    <w:rsid w:val="006638DE"/>
    <w:rsid w:val="00664B6E"/>
    <w:rsid w:val="00665080"/>
    <w:rsid w:val="00670140"/>
    <w:rsid w:val="006702C2"/>
    <w:rsid w:val="00670453"/>
    <w:rsid w:val="00671503"/>
    <w:rsid w:val="00673082"/>
    <w:rsid w:val="00673E64"/>
    <w:rsid w:val="00674C28"/>
    <w:rsid w:val="00676A64"/>
    <w:rsid w:val="006775F7"/>
    <w:rsid w:val="00680A4B"/>
    <w:rsid w:val="0068184D"/>
    <w:rsid w:val="00683302"/>
    <w:rsid w:val="00684F44"/>
    <w:rsid w:val="00685A9E"/>
    <w:rsid w:val="006878D2"/>
    <w:rsid w:val="00687DA7"/>
    <w:rsid w:val="00691DE9"/>
    <w:rsid w:val="006941F4"/>
    <w:rsid w:val="00696186"/>
    <w:rsid w:val="00696DBE"/>
    <w:rsid w:val="00696EDD"/>
    <w:rsid w:val="006A10E9"/>
    <w:rsid w:val="006A2630"/>
    <w:rsid w:val="006A3E6C"/>
    <w:rsid w:val="006A64D5"/>
    <w:rsid w:val="006B09E0"/>
    <w:rsid w:val="006B0F91"/>
    <w:rsid w:val="006B2F50"/>
    <w:rsid w:val="006B6FAC"/>
    <w:rsid w:val="006C0EA0"/>
    <w:rsid w:val="006C216A"/>
    <w:rsid w:val="006C369D"/>
    <w:rsid w:val="006C3ACB"/>
    <w:rsid w:val="006C6086"/>
    <w:rsid w:val="006C6AC1"/>
    <w:rsid w:val="006C7216"/>
    <w:rsid w:val="006C7DC1"/>
    <w:rsid w:val="006D23DC"/>
    <w:rsid w:val="006D2531"/>
    <w:rsid w:val="006D2F82"/>
    <w:rsid w:val="006D31D3"/>
    <w:rsid w:val="006D4617"/>
    <w:rsid w:val="006D4C83"/>
    <w:rsid w:val="006D5AE9"/>
    <w:rsid w:val="006D604F"/>
    <w:rsid w:val="006D68A6"/>
    <w:rsid w:val="006D6F08"/>
    <w:rsid w:val="006E0356"/>
    <w:rsid w:val="006E1B42"/>
    <w:rsid w:val="006E2D75"/>
    <w:rsid w:val="006E65D3"/>
    <w:rsid w:val="006E7A51"/>
    <w:rsid w:val="006F0246"/>
    <w:rsid w:val="006F181E"/>
    <w:rsid w:val="006F2383"/>
    <w:rsid w:val="006F376D"/>
    <w:rsid w:val="006F3D2C"/>
    <w:rsid w:val="006F5EC2"/>
    <w:rsid w:val="006F6360"/>
    <w:rsid w:val="006F63FD"/>
    <w:rsid w:val="006F7235"/>
    <w:rsid w:val="00700D56"/>
    <w:rsid w:val="00701137"/>
    <w:rsid w:val="007015F7"/>
    <w:rsid w:val="0070160D"/>
    <w:rsid w:val="00701C0F"/>
    <w:rsid w:val="00705EA8"/>
    <w:rsid w:val="00706861"/>
    <w:rsid w:val="00710C6A"/>
    <w:rsid w:val="00712925"/>
    <w:rsid w:val="00713E4B"/>
    <w:rsid w:val="007149A6"/>
    <w:rsid w:val="0071517A"/>
    <w:rsid w:val="007157C3"/>
    <w:rsid w:val="00716DE3"/>
    <w:rsid w:val="00720FA6"/>
    <w:rsid w:val="007217C9"/>
    <w:rsid w:val="00721B72"/>
    <w:rsid w:val="00721EA5"/>
    <w:rsid w:val="0072227A"/>
    <w:rsid w:val="00722824"/>
    <w:rsid w:val="00723F29"/>
    <w:rsid w:val="0072414E"/>
    <w:rsid w:val="00725D47"/>
    <w:rsid w:val="007262B4"/>
    <w:rsid w:val="00731A05"/>
    <w:rsid w:val="0073326B"/>
    <w:rsid w:val="00733764"/>
    <w:rsid w:val="00733EF3"/>
    <w:rsid w:val="00737C86"/>
    <w:rsid w:val="007403F4"/>
    <w:rsid w:val="00741AFF"/>
    <w:rsid w:val="007441AA"/>
    <w:rsid w:val="00744590"/>
    <w:rsid w:val="00744688"/>
    <w:rsid w:val="007477A4"/>
    <w:rsid w:val="0075005B"/>
    <w:rsid w:val="00750924"/>
    <w:rsid w:val="007509E7"/>
    <w:rsid w:val="00750E53"/>
    <w:rsid w:val="00751485"/>
    <w:rsid w:val="00752C67"/>
    <w:rsid w:val="00753860"/>
    <w:rsid w:val="00754A51"/>
    <w:rsid w:val="00756770"/>
    <w:rsid w:val="0075681D"/>
    <w:rsid w:val="00756B46"/>
    <w:rsid w:val="00757369"/>
    <w:rsid w:val="007575CE"/>
    <w:rsid w:val="00757B36"/>
    <w:rsid w:val="00762383"/>
    <w:rsid w:val="007623CB"/>
    <w:rsid w:val="00762980"/>
    <w:rsid w:val="00762A76"/>
    <w:rsid w:val="00763555"/>
    <w:rsid w:val="007639B0"/>
    <w:rsid w:val="0076499B"/>
    <w:rsid w:val="007663B4"/>
    <w:rsid w:val="00767013"/>
    <w:rsid w:val="00770004"/>
    <w:rsid w:val="00770082"/>
    <w:rsid w:val="0077047A"/>
    <w:rsid w:val="00770840"/>
    <w:rsid w:val="00770900"/>
    <w:rsid w:val="0077266E"/>
    <w:rsid w:val="00773C70"/>
    <w:rsid w:val="00777589"/>
    <w:rsid w:val="0077759D"/>
    <w:rsid w:val="00784183"/>
    <w:rsid w:val="007843B3"/>
    <w:rsid w:val="00784580"/>
    <w:rsid w:val="007856D7"/>
    <w:rsid w:val="00787687"/>
    <w:rsid w:val="007876BE"/>
    <w:rsid w:val="00787737"/>
    <w:rsid w:val="007916B4"/>
    <w:rsid w:val="00794411"/>
    <w:rsid w:val="0079639B"/>
    <w:rsid w:val="00796644"/>
    <w:rsid w:val="007A0475"/>
    <w:rsid w:val="007A1BBE"/>
    <w:rsid w:val="007A22C0"/>
    <w:rsid w:val="007A2712"/>
    <w:rsid w:val="007A2990"/>
    <w:rsid w:val="007A3A56"/>
    <w:rsid w:val="007A480E"/>
    <w:rsid w:val="007B0440"/>
    <w:rsid w:val="007B0AD2"/>
    <w:rsid w:val="007B1719"/>
    <w:rsid w:val="007B1E62"/>
    <w:rsid w:val="007B1F34"/>
    <w:rsid w:val="007B2308"/>
    <w:rsid w:val="007B4A6C"/>
    <w:rsid w:val="007B5B74"/>
    <w:rsid w:val="007B6247"/>
    <w:rsid w:val="007C097B"/>
    <w:rsid w:val="007C2B1B"/>
    <w:rsid w:val="007C2E81"/>
    <w:rsid w:val="007C5305"/>
    <w:rsid w:val="007C5399"/>
    <w:rsid w:val="007C69C1"/>
    <w:rsid w:val="007C7BE7"/>
    <w:rsid w:val="007D00AB"/>
    <w:rsid w:val="007D16C8"/>
    <w:rsid w:val="007D2B13"/>
    <w:rsid w:val="007D2DD5"/>
    <w:rsid w:val="007D38BB"/>
    <w:rsid w:val="007D3EB2"/>
    <w:rsid w:val="007E04E8"/>
    <w:rsid w:val="007E0571"/>
    <w:rsid w:val="007E0C41"/>
    <w:rsid w:val="007E3767"/>
    <w:rsid w:val="007E4D92"/>
    <w:rsid w:val="007E50A9"/>
    <w:rsid w:val="007E6A5A"/>
    <w:rsid w:val="007E6BB6"/>
    <w:rsid w:val="007E6C15"/>
    <w:rsid w:val="007F28F1"/>
    <w:rsid w:val="007F3B8E"/>
    <w:rsid w:val="007F40C5"/>
    <w:rsid w:val="007F4328"/>
    <w:rsid w:val="007F4FC3"/>
    <w:rsid w:val="007F50EB"/>
    <w:rsid w:val="007F61DD"/>
    <w:rsid w:val="007F68A4"/>
    <w:rsid w:val="007F7D25"/>
    <w:rsid w:val="00806129"/>
    <w:rsid w:val="008067D6"/>
    <w:rsid w:val="00810B60"/>
    <w:rsid w:val="00812FE2"/>
    <w:rsid w:val="00813BB4"/>
    <w:rsid w:val="00815802"/>
    <w:rsid w:val="00815938"/>
    <w:rsid w:val="008159C4"/>
    <w:rsid w:val="00815C06"/>
    <w:rsid w:val="008176A3"/>
    <w:rsid w:val="00820735"/>
    <w:rsid w:val="008208D5"/>
    <w:rsid w:val="0082276D"/>
    <w:rsid w:val="00823428"/>
    <w:rsid w:val="0082474F"/>
    <w:rsid w:val="0082551C"/>
    <w:rsid w:val="0082694B"/>
    <w:rsid w:val="00831FA0"/>
    <w:rsid w:val="00836D8F"/>
    <w:rsid w:val="008403E8"/>
    <w:rsid w:val="008406B5"/>
    <w:rsid w:val="00840885"/>
    <w:rsid w:val="00840DD9"/>
    <w:rsid w:val="00841909"/>
    <w:rsid w:val="00841A98"/>
    <w:rsid w:val="008437A2"/>
    <w:rsid w:val="0084385D"/>
    <w:rsid w:val="0084516D"/>
    <w:rsid w:val="00845C55"/>
    <w:rsid w:val="0084699A"/>
    <w:rsid w:val="00850755"/>
    <w:rsid w:val="008519D3"/>
    <w:rsid w:val="00853C1C"/>
    <w:rsid w:val="00854510"/>
    <w:rsid w:val="00854CC7"/>
    <w:rsid w:val="00855506"/>
    <w:rsid w:val="00864232"/>
    <w:rsid w:val="008643DD"/>
    <w:rsid w:val="008649A0"/>
    <w:rsid w:val="00865AA3"/>
    <w:rsid w:val="0086640F"/>
    <w:rsid w:val="00867133"/>
    <w:rsid w:val="00870F07"/>
    <w:rsid w:val="00871E6E"/>
    <w:rsid w:val="00873F9F"/>
    <w:rsid w:val="00877856"/>
    <w:rsid w:val="00877B7E"/>
    <w:rsid w:val="00881293"/>
    <w:rsid w:val="00881D19"/>
    <w:rsid w:val="00881FF6"/>
    <w:rsid w:val="00883323"/>
    <w:rsid w:val="0088428D"/>
    <w:rsid w:val="008855D1"/>
    <w:rsid w:val="00886807"/>
    <w:rsid w:val="00886EB4"/>
    <w:rsid w:val="00887B64"/>
    <w:rsid w:val="00887E87"/>
    <w:rsid w:val="00891108"/>
    <w:rsid w:val="00893B28"/>
    <w:rsid w:val="008945FE"/>
    <w:rsid w:val="00894903"/>
    <w:rsid w:val="00894CEB"/>
    <w:rsid w:val="00896BA0"/>
    <w:rsid w:val="00896D5A"/>
    <w:rsid w:val="008A199C"/>
    <w:rsid w:val="008A1EF2"/>
    <w:rsid w:val="008A2710"/>
    <w:rsid w:val="008A2DD7"/>
    <w:rsid w:val="008A3301"/>
    <w:rsid w:val="008A4757"/>
    <w:rsid w:val="008A4DA7"/>
    <w:rsid w:val="008A50E7"/>
    <w:rsid w:val="008A5203"/>
    <w:rsid w:val="008A6A6E"/>
    <w:rsid w:val="008B36B0"/>
    <w:rsid w:val="008B3845"/>
    <w:rsid w:val="008B4A40"/>
    <w:rsid w:val="008B50D5"/>
    <w:rsid w:val="008B5443"/>
    <w:rsid w:val="008B5D01"/>
    <w:rsid w:val="008B6A80"/>
    <w:rsid w:val="008B760B"/>
    <w:rsid w:val="008B785E"/>
    <w:rsid w:val="008C0893"/>
    <w:rsid w:val="008C0C7C"/>
    <w:rsid w:val="008C0E0E"/>
    <w:rsid w:val="008C778F"/>
    <w:rsid w:val="008C7DD6"/>
    <w:rsid w:val="008D009D"/>
    <w:rsid w:val="008D14E2"/>
    <w:rsid w:val="008D1904"/>
    <w:rsid w:val="008D3BC9"/>
    <w:rsid w:val="008D4213"/>
    <w:rsid w:val="008D6C29"/>
    <w:rsid w:val="008D7479"/>
    <w:rsid w:val="008D7602"/>
    <w:rsid w:val="008E128E"/>
    <w:rsid w:val="008E37EE"/>
    <w:rsid w:val="008E547A"/>
    <w:rsid w:val="008F229C"/>
    <w:rsid w:val="008F263D"/>
    <w:rsid w:val="008F33F8"/>
    <w:rsid w:val="008F360F"/>
    <w:rsid w:val="008F425B"/>
    <w:rsid w:val="008F4443"/>
    <w:rsid w:val="008F5609"/>
    <w:rsid w:val="008F6A26"/>
    <w:rsid w:val="00900ECE"/>
    <w:rsid w:val="00901871"/>
    <w:rsid w:val="00902295"/>
    <w:rsid w:val="009050DF"/>
    <w:rsid w:val="00905834"/>
    <w:rsid w:val="0090778D"/>
    <w:rsid w:val="00910687"/>
    <w:rsid w:val="009117CD"/>
    <w:rsid w:val="00911D83"/>
    <w:rsid w:val="009121F4"/>
    <w:rsid w:val="0091546D"/>
    <w:rsid w:val="00915989"/>
    <w:rsid w:val="00915B8B"/>
    <w:rsid w:val="009166A0"/>
    <w:rsid w:val="00917306"/>
    <w:rsid w:val="00920615"/>
    <w:rsid w:val="00923216"/>
    <w:rsid w:val="00923599"/>
    <w:rsid w:val="00924053"/>
    <w:rsid w:val="00926636"/>
    <w:rsid w:val="00930C97"/>
    <w:rsid w:val="00931741"/>
    <w:rsid w:val="00932A4A"/>
    <w:rsid w:val="00933D59"/>
    <w:rsid w:val="00934404"/>
    <w:rsid w:val="00934B5E"/>
    <w:rsid w:val="00935B32"/>
    <w:rsid w:val="00936207"/>
    <w:rsid w:val="00937458"/>
    <w:rsid w:val="00940912"/>
    <w:rsid w:val="009414E6"/>
    <w:rsid w:val="00942F55"/>
    <w:rsid w:val="00942F8F"/>
    <w:rsid w:val="00945921"/>
    <w:rsid w:val="009467D3"/>
    <w:rsid w:val="009470B2"/>
    <w:rsid w:val="00947E9A"/>
    <w:rsid w:val="00950AA9"/>
    <w:rsid w:val="0095101D"/>
    <w:rsid w:val="009520CD"/>
    <w:rsid w:val="00952A19"/>
    <w:rsid w:val="0095616A"/>
    <w:rsid w:val="00957A75"/>
    <w:rsid w:val="009600BD"/>
    <w:rsid w:val="0096145B"/>
    <w:rsid w:val="009644C5"/>
    <w:rsid w:val="00966133"/>
    <w:rsid w:val="00966B22"/>
    <w:rsid w:val="00967DD1"/>
    <w:rsid w:val="00967E1B"/>
    <w:rsid w:val="009700F3"/>
    <w:rsid w:val="009703F1"/>
    <w:rsid w:val="0097179B"/>
    <w:rsid w:val="00971809"/>
    <w:rsid w:val="009730F4"/>
    <w:rsid w:val="0097327C"/>
    <w:rsid w:val="00973521"/>
    <w:rsid w:val="00973D9D"/>
    <w:rsid w:val="00975A7F"/>
    <w:rsid w:val="00976000"/>
    <w:rsid w:val="00976E6B"/>
    <w:rsid w:val="00977A81"/>
    <w:rsid w:val="00977C23"/>
    <w:rsid w:val="00977FBB"/>
    <w:rsid w:val="00977FE9"/>
    <w:rsid w:val="009858B4"/>
    <w:rsid w:val="00991C83"/>
    <w:rsid w:val="00991DAA"/>
    <w:rsid w:val="00992757"/>
    <w:rsid w:val="00993017"/>
    <w:rsid w:val="00993BE5"/>
    <w:rsid w:val="00993D42"/>
    <w:rsid w:val="00994153"/>
    <w:rsid w:val="00995180"/>
    <w:rsid w:val="00996C14"/>
    <w:rsid w:val="009A067E"/>
    <w:rsid w:val="009A06D2"/>
    <w:rsid w:val="009A0E7B"/>
    <w:rsid w:val="009A230E"/>
    <w:rsid w:val="009A3DF0"/>
    <w:rsid w:val="009A531D"/>
    <w:rsid w:val="009A6E9C"/>
    <w:rsid w:val="009B038F"/>
    <w:rsid w:val="009B15AD"/>
    <w:rsid w:val="009B1E12"/>
    <w:rsid w:val="009B23E5"/>
    <w:rsid w:val="009B2D50"/>
    <w:rsid w:val="009B31AA"/>
    <w:rsid w:val="009B4021"/>
    <w:rsid w:val="009B44FD"/>
    <w:rsid w:val="009B5198"/>
    <w:rsid w:val="009C1260"/>
    <w:rsid w:val="009C1502"/>
    <w:rsid w:val="009C1E9F"/>
    <w:rsid w:val="009C3419"/>
    <w:rsid w:val="009C3BE2"/>
    <w:rsid w:val="009C3D57"/>
    <w:rsid w:val="009C3F0C"/>
    <w:rsid w:val="009C4447"/>
    <w:rsid w:val="009C5C8E"/>
    <w:rsid w:val="009C68A8"/>
    <w:rsid w:val="009C7C39"/>
    <w:rsid w:val="009D1745"/>
    <w:rsid w:val="009D179C"/>
    <w:rsid w:val="009D3E04"/>
    <w:rsid w:val="009D5052"/>
    <w:rsid w:val="009D580F"/>
    <w:rsid w:val="009D5B96"/>
    <w:rsid w:val="009D602D"/>
    <w:rsid w:val="009D6D03"/>
    <w:rsid w:val="009D7840"/>
    <w:rsid w:val="009D7EBD"/>
    <w:rsid w:val="009E0805"/>
    <w:rsid w:val="009E274C"/>
    <w:rsid w:val="009E3D13"/>
    <w:rsid w:val="009E6588"/>
    <w:rsid w:val="009F14E5"/>
    <w:rsid w:val="009F2FA7"/>
    <w:rsid w:val="009F631C"/>
    <w:rsid w:val="00A003CA"/>
    <w:rsid w:val="00A02634"/>
    <w:rsid w:val="00A02684"/>
    <w:rsid w:val="00A050E0"/>
    <w:rsid w:val="00A05C11"/>
    <w:rsid w:val="00A064FA"/>
    <w:rsid w:val="00A07B3A"/>
    <w:rsid w:val="00A07B94"/>
    <w:rsid w:val="00A11EFC"/>
    <w:rsid w:val="00A122CE"/>
    <w:rsid w:val="00A12BC4"/>
    <w:rsid w:val="00A130A4"/>
    <w:rsid w:val="00A13208"/>
    <w:rsid w:val="00A13BE9"/>
    <w:rsid w:val="00A13BF8"/>
    <w:rsid w:val="00A15CAE"/>
    <w:rsid w:val="00A16645"/>
    <w:rsid w:val="00A17096"/>
    <w:rsid w:val="00A1789E"/>
    <w:rsid w:val="00A17BDC"/>
    <w:rsid w:val="00A20DA5"/>
    <w:rsid w:val="00A2230B"/>
    <w:rsid w:val="00A22B5C"/>
    <w:rsid w:val="00A23265"/>
    <w:rsid w:val="00A24226"/>
    <w:rsid w:val="00A268FF"/>
    <w:rsid w:val="00A27B39"/>
    <w:rsid w:val="00A30033"/>
    <w:rsid w:val="00A31594"/>
    <w:rsid w:val="00A33B2D"/>
    <w:rsid w:val="00A41DF3"/>
    <w:rsid w:val="00A4541E"/>
    <w:rsid w:val="00A47F9C"/>
    <w:rsid w:val="00A50D45"/>
    <w:rsid w:val="00A50FB9"/>
    <w:rsid w:val="00A52F30"/>
    <w:rsid w:val="00A53072"/>
    <w:rsid w:val="00A538FB"/>
    <w:rsid w:val="00A53F51"/>
    <w:rsid w:val="00A56251"/>
    <w:rsid w:val="00A56344"/>
    <w:rsid w:val="00A57070"/>
    <w:rsid w:val="00A570E4"/>
    <w:rsid w:val="00A603D6"/>
    <w:rsid w:val="00A62407"/>
    <w:rsid w:val="00A6253D"/>
    <w:rsid w:val="00A63C28"/>
    <w:rsid w:val="00A63EF7"/>
    <w:rsid w:val="00A645B5"/>
    <w:rsid w:val="00A65402"/>
    <w:rsid w:val="00A65D51"/>
    <w:rsid w:val="00A66583"/>
    <w:rsid w:val="00A67FDB"/>
    <w:rsid w:val="00A712C3"/>
    <w:rsid w:val="00A718FA"/>
    <w:rsid w:val="00A72359"/>
    <w:rsid w:val="00A73D58"/>
    <w:rsid w:val="00A7401D"/>
    <w:rsid w:val="00A74B26"/>
    <w:rsid w:val="00A76553"/>
    <w:rsid w:val="00A765B5"/>
    <w:rsid w:val="00A771EB"/>
    <w:rsid w:val="00A7753E"/>
    <w:rsid w:val="00A77ECA"/>
    <w:rsid w:val="00A80DA6"/>
    <w:rsid w:val="00A80EB2"/>
    <w:rsid w:val="00A813CF"/>
    <w:rsid w:val="00A81799"/>
    <w:rsid w:val="00A82F6B"/>
    <w:rsid w:val="00A83B0F"/>
    <w:rsid w:val="00A83F8D"/>
    <w:rsid w:val="00A84831"/>
    <w:rsid w:val="00A8531E"/>
    <w:rsid w:val="00A86149"/>
    <w:rsid w:val="00A863B3"/>
    <w:rsid w:val="00A86588"/>
    <w:rsid w:val="00A8674E"/>
    <w:rsid w:val="00A870D1"/>
    <w:rsid w:val="00A9386B"/>
    <w:rsid w:val="00A93AA6"/>
    <w:rsid w:val="00A94142"/>
    <w:rsid w:val="00A94C20"/>
    <w:rsid w:val="00A956B8"/>
    <w:rsid w:val="00A9639D"/>
    <w:rsid w:val="00A96BCD"/>
    <w:rsid w:val="00A9751B"/>
    <w:rsid w:val="00AA01E2"/>
    <w:rsid w:val="00AA1088"/>
    <w:rsid w:val="00AA16BA"/>
    <w:rsid w:val="00AA1EC9"/>
    <w:rsid w:val="00AA2820"/>
    <w:rsid w:val="00AA3144"/>
    <w:rsid w:val="00AA3223"/>
    <w:rsid w:val="00AA46CA"/>
    <w:rsid w:val="00AA5171"/>
    <w:rsid w:val="00AA53A4"/>
    <w:rsid w:val="00AB0908"/>
    <w:rsid w:val="00AB0E18"/>
    <w:rsid w:val="00AB1A73"/>
    <w:rsid w:val="00AB1E19"/>
    <w:rsid w:val="00AB2B2E"/>
    <w:rsid w:val="00AB6A54"/>
    <w:rsid w:val="00AC033D"/>
    <w:rsid w:val="00AC3123"/>
    <w:rsid w:val="00AC3299"/>
    <w:rsid w:val="00AC3613"/>
    <w:rsid w:val="00AC3F12"/>
    <w:rsid w:val="00AC4060"/>
    <w:rsid w:val="00AC4972"/>
    <w:rsid w:val="00AC4C5C"/>
    <w:rsid w:val="00AC5410"/>
    <w:rsid w:val="00AC54E8"/>
    <w:rsid w:val="00AC6299"/>
    <w:rsid w:val="00AC667C"/>
    <w:rsid w:val="00AC6EB3"/>
    <w:rsid w:val="00AD1956"/>
    <w:rsid w:val="00AD40C9"/>
    <w:rsid w:val="00AD640B"/>
    <w:rsid w:val="00AE0246"/>
    <w:rsid w:val="00AE1734"/>
    <w:rsid w:val="00AE211B"/>
    <w:rsid w:val="00AE40B1"/>
    <w:rsid w:val="00AE4291"/>
    <w:rsid w:val="00AE4804"/>
    <w:rsid w:val="00AE4E7B"/>
    <w:rsid w:val="00AE5F95"/>
    <w:rsid w:val="00AE656A"/>
    <w:rsid w:val="00AE691D"/>
    <w:rsid w:val="00AE6F4C"/>
    <w:rsid w:val="00AE73E9"/>
    <w:rsid w:val="00AE7DAD"/>
    <w:rsid w:val="00AF1EE7"/>
    <w:rsid w:val="00AF204B"/>
    <w:rsid w:val="00AF221E"/>
    <w:rsid w:val="00AF3991"/>
    <w:rsid w:val="00AF3E8B"/>
    <w:rsid w:val="00AF47B4"/>
    <w:rsid w:val="00AF4F39"/>
    <w:rsid w:val="00AF50E9"/>
    <w:rsid w:val="00AF5211"/>
    <w:rsid w:val="00AF64C3"/>
    <w:rsid w:val="00AF7B70"/>
    <w:rsid w:val="00B0031F"/>
    <w:rsid w:val="00B00886"/>
    <w:rsid w:val="00B05DCA"/>
    <w:rsid w:val="00B06188"/>
    <w:rsid w:val="00B06BA0"/>
    <w:rsid w:val="00B10D2E"/>
    <w:rsid w:val="00B110CB"/>
    <w:rsid w:val="00B11AA5"/>
    <w:rsid w:val="00B14981"/>
    <w:rsid w:val="00B151F9"/>
    <w:rsid w:val="00B218F8"/>
    <w:rsid w:val="00B21AD1"/>
    <w:rsid w:val="00B21C36"/>
    <w:rsid w:val="00B21E2F"/>
    <w:rsid w:val="00B22381"/>
    <w:rsid w:val="00B254D0"/>
    <w:rsid w:val="00B26CFE"/>
    <w:rsid w:val="00B26D06"/>
    <w:rsid w:val="00B27F04"/>
    <w:rsid w:val="00B31473"/>
    <w:rsid w:val="00B317AB"/>
    <w:rsid w:val="00B32268"/>
    <w:rsid w:val="00B33D78"/>
    <w:rsid w:val="00B3424E"/>
    <w:rsid w:val="00B349A7"/>
    <w:rsid w:val="00B34D26"/>
    <w:rsid w:val="00B356F2"/>
    <w:rsid w:val="00B35788"/>
    <w:rsid w:val="00B3624F"/>
    <w:rsid w:val="00B37A07"/>
    <w:rsid w:val="00B37F86"/>
    <w:rsid w:val="00B438AD"/>
    <w:rsid w:val="00B4433F"/>
    <w:rsid w:val="00B45E3D"/>
    <w:rsid w:val="00B4784B"/>
    <w:rsid w:val="00B479D2"/>
    <w:rsid w:val="00B56404"/>
    <w:rsid w:val="00B56558"/>
    <w:rsid w:val="00B56A19"/>
    <w:rsid w:val="00B573AD"/>
    <w:rsid w:val="00B57E03"/>
    <w:rsid w:val="00B57E20"/>
    <w:rsid w:val="00B60AC6"/>
    <w:rsid w:val="00B61627"/>
    <w:rsid w:val="00B638D0"/>
    <w:rsid w:val="00B639E3"/>
    <w:rsid w:val="00B64342"/>
    <w:rsid w:val="00B64431"/>
    <w:rsid w:val="00B66F0C"/>
    <w:rsid w:val="00B70A4D"/>
    <w:rsid w:val="00B71579"/>
    <w:rsid w:val="00B7233D"/>
    <w:rsid w:val="00B72FA8"/>
    <w:rsid w:val="00B74461"/>
    <w:rsid w:val="00B76F34"/>
    <w:rsid w:val="00B80D52"/>
    <w:rsid w:val="00B82AB4"/>
    <w:rsid w:val="00B833EB"/>
    <w:rsid w:val="00B840DD"/>
    <w:rsid w:val="00B847C4"/>
    <w:rsid w:val="00B84A99"/>
    <w:rsid w:val="00B87145"/>
    <w:rsid w:val="00B915BE"/>
    <w:rsid w:val="00B91CFC"/>
    <w:rsid w:val="00B92289"/>
    <w:rsid w:val="00B94593"/>
    <w:rsid w:val="00B945E5"/>
    <w:rsid w:val="00B957FE"/>
    <w:rsid w:val="00B95A00"/>
    <w:rsid w:val="00B95DB0"/>
    <w:rsid w:val="00B9667E"/>
    <w:rsid w:val="00B97120"/>
    <w:rsid w:val="00BA24C1"/>
    <w:rsid w:val="00BA2AC9"/>
    <w:rsid w:val="00BA3240"/>
    <w:rsid w:val="00BA3F33"/>
    <w:rsid w:val="00BA68E2"/>
    <w:rsid w:val="00BA6D5F"/>
    <w:rsid w:val="00BA7519"/>
    <w:rsid w:val="00BA7A3F"/>
    <w:rsid w:val="00BB0794"/>
    <w:rsid w:val="00BB3AFE"/>
    <w:rsid w:val="00BB5377"/>
    <w:rsid w:val="00BB7961"/>
    <w:rsid w:val="00BC0C39"/>
    <w:rsid w:val="00BC1D54"/>
    <w:rsid w:val="00BC3693"/>
    <w:rsid w:val="00BC4B6F"/>
    <w:rsid w:val="00BC50A2"/>
    <w:rsid w:val="00BC6F8E"/>
    <w:rsid w:val="00BD31A4"/>
    <w:rsid w:val="00BD4366"/>
    <w:rsid w:val="00BD4428"/>
    <w:rsid w:val="00BD4B49"/>
    <w:rsid w:val="00BD70CC"/>
    <w:rsid w:val="00BE0BEC"/>
    <w:rsid w:val="00BE1CC9"/>
    <w:rsid w:val="00BE2571"/>
    <w:rsid w:val="00BE306C"/>
    <w:rsid w:val="00BE3CDF"/>
    <w:rsid w:val="00BE55C4"/>
    <w:rsid w:val="00BE5641"/>
    <w:rsid w:val="00BE5B73"/>
    <w:rsid w:val="00BE7C71"/>
    <w:rsid w:val="00BF036F"/>
    <w:rsid w:val="00BF091B"/>
    <w:rsid w:val="00BF0999"/>
    <w:rsid w:val="00BF1613"/>
    <w:rsid w:val="00BF27FE"/>
    <w:rsid w:val="00BF45B9"/>
    <w:rsid w:val="00BF49C3"/>
    <w:rsid w:val="00BF4B60"/>
    <w:rsid w:val="00BF508C"/>
    <w:rsid w:val="00BF672F"/>
    <w:rsid w:val="00BF6CC1"/>
    <w:rsid w:val="00BF6F2A"/>
    <w:rsid w:val="00BF7769"/>
    <w:rsid w:val="00BF7F96"/>
    <w:rsid w:val="00C008C3"/>
    <w:rsid w:val="00C00A40"/>
    <w:rsid w:val="00C01BC7"/>
    <w:rsid w:val="00C01CC9"/>
    <w:rsid w:val="00C02643"/>
    <w:rsid w:val="00C03832"/>
    <w:rsid w:val="00C10364"/>
    <w:rsid w:val="00C109A5"/>
    <w:rsid w:val="00C10CAE"/>
    <w:rsid w:val="00C13C5E"/>
    <w:rsid w:val="00C166DF"/>
    <w:rsid w:val="00C26365"/>
    <w:rsid w:val="00C26C3A"/>
    <w:rsid w:val="00C274DA"/>
    <w:rsid w:val="00C2767F"/>
    <w:rsid w:val="00C27761"/>
    <w:rsid w:val="00C27C5A"/>
    <w:rsid w:val="00C27D2A"/>
    <w:rsid w:val="00C319BD"/>
    <w:rsid w:val="00C31EEB"/>
    <w:rsid w:val="00C31FA7"/>
    <w:rsid w:val="00C324C3"/>
    <w:rsid w:val="00C37051"/>
    <w:rsid w:val="00C3717F"/>
    <w:rsid w:val="00C37572"/>
    <w:rsid w:val="00C37ABD"/>
    <w:rsid w:val="00C401FA"/>
    <w:rsid w:val="00C42001"/>
    <w:rsid w:val="00C421FB"/>
    <w:rsid w:val="00C431F5"/>
    <w:rsid w:val="00C43994"/>
    <w:rsid w:val="00C4478E"/>
    <w:rsid w:val="00C448CF"/>
    <w:rsid w:val="00C4553C"/>
    <w:rsid w:val="00C45C56"/>
    <w:rsid w:val="00C47086"/>
    <w:rsid w:val="00C477FE"/>
    <w:rsid w:val="00C478B9"/>
    <w:rsid w:val="00C47B92"/>
    <w:rsid w:val="00C5207E"/>
    <w:rsid w:val="00C52249"/>
    <w:rsid w:val="00C53182"/>
    <w:rsid w:val="00C5390E"/>
    <w:rsid w:val="00C54500"/>
    <w:rsid w:val="00C54EC8"/>
    <w:rsid w:val="00C55747"/>
    <w:rsid w:val="00C56DA6"/>
    <w:rsid w:val="00C61FE0"/>
    <w:rsid w:val="00C62428"/>
    <w:rsid w:val="00C6245B"/>
    <w:rsid w:val="00C64287"/>
    <w:rsid w:val="00C64E7F"/>
    <w:rsid w:val="00C65E4E"/>
    <w:rsid w:val="00C663D1"/>
    <w:rsid w:val="00C67AFE"/>
    <w:rsid w:val="00C702C8"/>
    <w:rsid w:val="00C7141D"/>
    <w:rsid w:val="00C717DA"/>
    <w:rsid w:val="00C72544"/>
    <w:rsid w:val="00C72FEB"/>
    <w:rsid w:val="00C7524F"/>
    <w:rsid w:val="00C75D9E"/>
    <w:rsid w:val="00C77987"/>
    <w:rsid w:val="00C80972"/>
    <w:rsid w:val="00C80FFD"/>
    <w:rsid w:val="00C84A47"/>
    <w:rsid w:val="00C84E79"/>
    <w:rsid w:val="00C873F3"/>
    <w:rsid w:val="00C87B73"/>
    <w:rsid w:val="00C902CF"/>
    <w:rsid w:val="00C90905"/>
    <w:rsid w:val="00C92219"/>
    <w:rsid w:val="00C926A8"/>
    <w:rsid w:val="00C9348C"/>
    <w:rsid w:val="00C94B45"/>
    <w:rsid w:val="00C95068"/>
    <w:rsid w:val="00C956AA"/>
    <w:rsid w:val="00C95791"/>
    <w:rsid w:val="00C95C23"/>
    <w:rsid w:val="00C96C76"/>
    <w:rsid w:val="00CA1C49"/>
    <w:rsid w:val="00CA1D62"/>
    <w:rsid w:val="00CA2275"/>
    <w:rsid w:val="00CA35E4"/>
    <w:rsid w:val="00CA4A18"/>
    <w:rsid w:val="00CA576A"/>
    <w:rsid w:val="00CA6AD1"/>
    <w:rsid w:val="00CA7514"/>
    <w:rsid w:val="00CB2355"/>
    <w:rsid w:val="00CB286F"/>
    <w:rsid w:val="00CB2A8D"/>
    <w:rsid w:val="00CB3CC5"/>
    <w:rsid w:val="00CB3E93"/>
    <w:rsid w:val="00CB42C3"/>
    <w:rsid w:val="00CB58BD"/>
    <w:rsid w:val="00CB5990"/>
    <w:rsid w:val="00CB72B2"/>
    <w:rsid w:val="00CB7BFB"/>
    <w:rsid w:val="00CB7E2F"/>
    <w:rsid w:val="00CC1219"/>
    <w:rsid w:val="00CC15AF"/>
    <w:rsid w:val="00CC25CF"/>
    <w:rsid w:val="00CC417A"/>
    <w:rsid w:val="00CC4292"/>
    <w:rsid w:val="00CC5302"/>
    <w:rsid w:val="00CC5E4F"/>
    <w:rsid w:val="00CC6820"/>
    <w:rsid w:val="00CD0C40"/>
    <w:rsid w:val="00CD397C"/>
    <w:rsid w:val="00CD4A54"/>
    <w:rsid w:val="00CD55A7"/>
    <w:rsid w:val="00CD596F"/>
    <w:rsid w:val="00CD6581"/>
    <w:rsid w:val="00CD7F80"/>
    <w:rsid w:val="00CE1322"/>
    <w:rsid w:val="00CE3C7B"/>
    <w:rsid w:val="00CE5CB4"/>
    <w:rsid w:val="00CE6D0F"/>
    <w:rsid w:val="00CE731C"/>
    <w:rsid w:val="00CF04D5"/>
    <w:rsid w:val="00CF1156"/>
    <w:rsid w:val="00CF35AF"/>
    <w:rsid w:val="00CF429F"/>
    <w:rsid w:val="00CF49CF"/>
    <w:rsid w:val="00CF4B0B"/>
    <w:rsid w:val="00CF4C59"/>
    <w:rsid w:val="00D000F2"/>
    <w:rsid w:val="00D0065B"/>
    <w:rsid w:val="00D01165"/>
    <w:rsid w:val="00D01D48"/>
    <w:rsid w:val="00D04E77"/>
    <w:rsid w:val="00D05802"/>
    <w:rsid w:val="00D06AE3"/>
    <w:rsid w:val="00D109DB"/>
    <w:rsid w:val="00D1181F"/>
    <w:rsid w:val="00D12FE7"/>
    <w:rsid w:val="00D14BE1"/>
    <w:rsid w:val="00D16693"/>
    <w:rsid w:val="00D16E9E"/>
    <w:rsid w:val="00D17FB7"/>
    <w:rsid w:val="00D2084F"/>
    <w:rsid w:val="00D21106"/>
    <w:rsid w:val="00D22226"/>
    <w:rsid w:val="00D2360B"/>
    <w:rsid w:val="00D2569F"/>
    <w:rsid w:val="00D31045"/>
    <w:rsid w:val="00D31F5C"/>
    <w:rsid w:val="00D32227"/>
    <w:rsid w:val="00D345B8"/>
    <w:rsid w:val="00D34D20"/>
    <w:rsid w:val="00D34EA1"/>
    <w:rsid w:val="00D35743"/>
    <w:rsid w:val="00D3707B"/>
    <w:rsid w:val="00D3787E"/>
    <w:rsid w:val="00D378C3"/>
    <w:rsid w:val="00D37EDF"/>
    <w:rsid w:val="00D4108A"/>
    <w:rsid w:val="00D42677"/>
    <w:rsid w:val="00D43392"/>
    <w:rsid w:val="00D44D7A"/>
    <w:rsid w:val="00D44F66"/>
    <w:rsid w:val="00D50BE4"/>
    <w:rsid w:val="00D50C42"/>
    <w:rsid w:val="00D517D2"/>
    <w:rsid w:val="00D528C0"/>
    <w:rsid w:val="00D5327E"/>
    <w:rsid w:val="00D53D75"/>
    <w:rsid w:val="00D55BF3"/>
    <w:rsid w:val="00D568D2"/>
    <w:rsid w:val="00D57FE1"/>
    <w:rsid w:val="00D600C3"/>
    <w:rsid w:val="00D60685"/>
    <w:rsid w:val="00D656F8"/>
    <w:rsid w:val="00D66AE7"/>
    <w:rsid w:val="00D70D0C"/>
    <w:rsid w:val="00D72770"/>
    <w:rsid w:val="00D72A77"/>
    <w:rsid w:val="00D73263"/>
    <w:rsid w:val="00D73342"/>
    <w:rsid w:val="00D74249"/>
    <w:rsid w:val="00D74A2F"/>
    <w:rsid w:val="00D764EA"/>
    <w:rsid w:val="00D76D62"/>
    <w:rsid w:val="00D773BE"/>
    <w:rsid w:val="00D77A38"/>
    <w:rsid w:val="00D80198"/>
    <w:rsid w:val="00D81901"/>
    <w:rsid w:val="00D85EA8"/>
    <w:rsid w:val="00D868BD"/>
    <w:rsid w:val="00D90F3D"/>
    <w:rsid w:val="00D91857"/>
    <w:rsid w:val="00D91EC3"/>
    <w:rsid w:val="00D93903"/>
    <w:rsid w:val="00D9421E"/>
    <w:rsid w:val="00D94367"/>
    <w:rsid w:val="00D96B6F"/>
    <w:rsid w:val="00DA2060"/>
    <w:rsid w:val="00DA3E48"/>
    <w:rsid w:val="00DA5132"/>
    <w:rsid w:val="00DB0E98"/>
    <w:rsid w:val="00DB1516"/>
    <w:rsid w:val="00DB4BFB"/>
    <w:rsid w:val="00DB54CF"/>
    <w:rsid w:val="00DB59A9"/>
    <w:rsid w:val="00DB5A44"/>
    <w:rsid w:val="00DC002E"/>
    <w:rsid w:val="00DC31E4"/>
    <w:rsid w:val="00DC4229"/>
    <w:rsid w:val="00DC515D"/>
    <w:rsid w:val="00DC5F9A"/>
    <w:rsid w:val="00DC6AEC"/>
    <w:rsid w:val="00DC7195"/>
    <w:rsid w:val="00DC7A22"/>
    <w:rsid w:val="00DC7CD8"/>
    <w:rsid w:val="00DC7F6A"/>
    <w:rsid w:val="00DD1176"/>
    <w:rsid w:val="00DD1446"/>
    <w:rsid w:val="00DD42C4"/>
    <w:rsid w:val="00DD461B"/>
    <w:rsid w:val="00DD65BE"/>
    <w:rsid w:val="00DD6982"/>
    <w:rsid w:val="00DD7D01"/>
    <w:rsid w:val="00DE13A2"/>
    <w:rsid w:val="00DE3365"/>
    <w:rsid w:val="00DE3ADA"/>
    <w:rsid w:val="00DE663F"/>
    <w:rsid w:val="00DF1389"/>
    <w:rsid w:val="00DF33E9"/>
    <w:rsid w:val="00DF35DF"/>
    <w:rsid w:val="00E009C7"/>
    <w:rsid w:val="00E00E87"/>
    <w:rsid w:val="00E02044"/>
    <w:rsid w:val="00E024C3"/>
    <w:rsid w:val="00E03377"/>
    <w:rsid w:val="00E047A4"/>
    <w:rsid w:val="00E0718A"/>
    <w:rsid w:val="00E07347"/>
    <w:rsid w:val="00E07DC7"/>
    <w:rsid w:val="00E10590"/>
    <w:rsid w:val="00E1166B"/>
    <w:rsid w:val="00E131D1"/>
    <w:rsid w:val="00E14CC3"/>
    <w:rsid w:val="00E159C5"/>
    <w:rsid w:val="00E15BFF"/>
    <w:rsid w:val="00E20D13"/>
    <w:rsid w:val="00E227AE"/>
    <w:rsid w:val="00E22D99"/>
    <w:rsid w:val="00E24285"/>
    <w:rsid w:val="00E243E4"/>
    <w:rsid w:val="00E24DEC"/>
    <w:rsid w:val="00E2677B"/>
    <w:rsid w:val="00E27E74"/>
    <w:rsid w:val="00E3021C"/>
    <w:rsid w:val="00E31CDA"/>
    <w:rsid w:val="00E32121"/>
    <w:rsid w:val="00E33EA1"/>
    <w:rsid w:val="00E35EBF"/>
    <w:rsid w:val="00E367A5"/>
    <w:rsid w:val="00E375CC"/>
    <w:rsid w:val="00E37B1F"/>
    <w:rsid w:val="00E40DBA"/>
    <w:rsid w:val="00E4300E"/>
    <w:rsid w:val="00E51E95"/>
    <w:rsid w:val="00E52A6A"/>
    <w:rsid w:val="00E54D27"/>
    <w:rsid w:val="00E55BC5"/>
    <w:rsid w:val="00E566F1"/>
    <w:rsid w:val="00E63CB5"/>
    <w:rsid w:val="00E667A2"/>
    <w:rsid w:val="00E66FEE"/>
    <w:rsid w:val="00E7048F"/>
    <w:rsid w:val="00E705E9"/>
    <w:rsid w:val="00E7078A"/>
    <w:rsid w:val="00E70FC9"/>
    <w:rsid w:val="00E70FE6"/>
    <w:rsid w:val="00E713D6"/>
    <w:rsid w:val="00E714E3"/>
    <w:rsid w:val="00E7380E"/>
    <w:rsid w:val="00E738C4"/>
    <w:rsid w:val="00E73DB0"/>
    <w:rsid w:val="00E74A94"/>
    <w:rsid w:val="00E756AF"/>
    <w:rsid w:val="00E80E45"/>
    <w:rsid w:val="00E8129D"/>
    <w:rsid w:val="00E81681"/>
    <w:rsid w:val="00E81CF1"/>
    <w:rsid w:val="00E82D78"/>
    <w:rsid w:val="00E84193"/>
    <w:rsid w:val="00E851B5"/>
    <w:rsid w:val="00E9259A"/>
    <w:rsid w:val="00E94AF7"/>
    <w:rsid w:val="00E956C2"/>
    <w:rsid w:val="00E9743D"/>
    <w:rsid w:val="00EA1219"/>
    <w:rsid w:val="00EA155F"/>
    <w:rsid w:val="00EA1661"/>
    <w:rsid w:val="00EA1D94"/>
    <w:rsid w:val="00EA205A"/>
    <w:rsid w:val="00EA317E"/>
    <w:rsid w:val="00EA3F61"/>
    <w:rsid w:val="00EA47F1"/>
    <w:rsid w:val="00EB07B7"/>
    <w:rsid w:val="00EB16D0"/>
    <w:rsid w:val="00EB21BB"/>
    <w:rsid w:val="00EB27D3"/>
    <w:rsid w:val="00EB2B89"/>
    <w:rsid w:val="00EB2BED"/>
    <w:rsid w:val="00EB2F10"/>
    <w:rsid w:val="00EB3393"/>
    <w:rsid w:val="00EB3F79"/>
    <w:rsid w:val="00EB443D"/>
    <w:rsid w:val="00EB6366"/>
    <w:rsid w:val="00EB6526"/>
    <w:rsid w:val="00EC05FA"/>
    <w:rsid w:val="00EC1A65"/>
    <w:rsid w:val="00EC1D56"/>
    <w:rsid w:val="00EC3769"/>
    <w:rsid w:val="00EC3BDA"/>
    <w:rsid w:val="00EC3EA7"/>
    <w:rsid w:val="00EC4D6F"/>
    <w:rsid w:val="00ED08F8"/>
    <w:rsid w:val="00ED1423"/>
    <w:rsid w:val="00ED1671"/>
    <w:rsid w:val="00ED24DF"/>
    <w:rsid w:val="00ED2B7B"/>
    <w:rsid w:val="00ED31B8"/>
    <w:rsid w:val="00ED487F"/>
    <w:rsid w:val="00ED5076"/>
    <w:rsid w:val="00ED53C0"/>
    <w:rsid w:val="00ED5473"/>
    <w:rsid w:val="00ED5DB2"/>
    <w:rsid w:val="00ED63AB"/>
    <w:rsid w:val="00ED6991"/>
    <w:rsid w:val="00ED7F8C"/>
    <w:rsid w:val="00EE3B71"/>
    <w:rsid w:val="00EE4E3F"/>
    <w:rsid w:val="00EE6A8E"/>
    <w:rsid w:val="00EE7DDB"/>
    <w:rsid w:val="00EF0923"/>
    <w:rsid w:val="00EF0FBB"/>
    <w:rsid w:val="00EF113C"/>
    <w:rsid w:val="00EF355B"/>
    <w:rsid w:val="00EF4BDE"/>
    <w:rsid w:val="00EF539C"/>
    <w:rsid w:val="00EF58A6"/>
    <w:rsid w:val="00EF6064"/>
    <w:rsid w:val="00EF63E8"/>
    <w:rsid w:val="00F007AF"/>
    <w:rsid w:val="00F01AD8"/>
    <w:rsid w:val="00F020B4"/>
    <w:rsid w:val="00F025BA"/>
    <w:rsid w:val="00F04099"/>
    <w:rsid w:val="00F04B1A"/>
    <w:rsid w:val="00F04D5C"/>
    <w:rsid w:val="00F051EE"/>
    <w:rsid w:val="00F06C94"/>
    <w:rsid w:val="00F105CA"/>
    <w:rsid w:val="00F1208F"/>
    <w:rsid w:val="00F1344F"/>
    <w:rsid w:val="00F13DDC"/>
    <w:rsid w:val="00F15818"/>
    <w:rsid w:val="00F21629"/>
    <w:rsid w:val="00F220AD"/>
    <w:rsid w:val="00F23419"/>
    <w:rsid w:val="00F253FA"/>
    <w:rsid w:val="00F259DE"/>
    <w:rsid w:val="00F26098"/>
    <w:rsid w:val="00F348CD"/>
    <w:rsid w:val="00F352B1"/>
    <w:rsid w:val="00F44246"/>
    <w:rsid w:val="00F44749"/>
    <w:rsid w:val="00F45F15"/>
    <w:rsid w:val="00F46A22"/>
    <w:rsid w:val="00F511A6"/>
    <w:rsid w:val="00F51934"/>
    <w:rsid w:val="00F51BD8"/>
    <w:rsid w:val="00F51C84"/>
    <w:rsid w:val="00F5247C"/>
    <w:rsid w:val="00F53C6A"/>
    <w:rsid w:val="00F5409D"/>
    <w:rsid w:val="00F5468B"/>
    <w:rsid w:val="00F548D3"/>
    <w:rsid w:val="00F567D8"/>
    <w:rsid w:val="00F624D4"/>
    <w:rsid w:val="00F6296B"/>
    <w:rsid w:val="00F635EA"/>
    <w:rsid w:val="00F6431B"/>
    <w:rsid w:val="00F64692"/>
    <w:rsid w:val="00F66522"/>
    <w:rsid w:val="00F67D23"/>
    <w:rsid w:val="00F67E26"/>
    <w:rsid w:val="00F706BD"/>
    <w:rsid w:val="00F70D40"/>
    <w:rsid w:val="00F718A0"/>
    <w:rsid w:val="00F728A5"/>
    <w:rsid w:val="00F73518"/>
    <w:rsid w:val="00F7356A"/>
    <w:rsid w:val="00F741B6"/>
    <w:rsid w:val="00F75B35"/>
    <w:rsid w:val="00F77040"/>
    <w:rsid w:val="00F77B4F"/>
    <w:rsid w:val="00F8092C"/>
    <w:rsid w:val="00F80AAA"/>
    <w:rsid w:val="00F80B12"/>
    <w:rsid w:val="00F83001"/>
    <w:rsid w:val="00F849A9"/>
    <w:rsid w:val="00F84FF5"/>
    <w:rsid w:val="00F906BB"/>
    <w:rsid w:val="00F91026"/>
    <w:rsid w:val="00F9185E"/>
    <w:rsid w:val="00F9267C"/>
    <w:rsid w:val="00F94020"/>
    <w:rsid w:val="00F95B02"/>
    <w:rsid w:val="00F96648"/>
    <w:rsid w:val="00FA091D"/>
    <w:rsid w:val="00FA32DF"/>
    <w:rsid w:val="00FA6340"/>
    <w:rsid w:val="00FA64A7"/>
    <w:rsid w:val="00FA78D0"/>
    <w:rsid w:val="00FB1719"/>
    <w:rsid w:val="00FB225D"/>
    <w:rsid w:val="00FB303B"/>
    <w:rsid w:val="00FB4158"/>
    <w:rsid w:val="00FB5995"/>
    <w:rsid w:val="00FB71C1"/>
    <w:rsid w:val="00FC063D"/>
    <w:rsid w:val="00FC14B8"/>
    <w:rsid w:val="00FC20EE"/>
    <w:rsid w:val="00FC2CE7"/>
    <w:rsid w:val="00FC32B9"/>
    <w:rsid w:val="00FC75B1"/>
    <w:rsid w:val="00FD3C74"/>
    <w:rsid w:val="00FD585A"/>
    <w:rsid w:val="00FD6696"/>
    <w:rsid w:val="00FD6C25"/>
    <w:rsid w:val="00FD731A"/>
    <w:rsid w:val="00FE040B"/>
    <w:rsid w:val="00FE1472"/>
    <w:rsid w:val="00FE2F33"/>
    <w:rsid w:val="00FE2F99"/>
    <w:rsid w:val="00FE3350"/>
    <w:rsid w:val="00FE3B75"/>
    <w:rsid w:val="00FE4B36"/>
    <w:rsid w:val="00FE5EE1"/>
    <w:rsid w:val="00FE60E9"/>
    <w:rsid w:val="00FE6525"/>
    <w:rsid w:val="00FF31BE"/>
    <w:rsid w:val="00FF3379"/>
    <w:rsid w:val="00FF43A7"/>
    <w:rsid w:val="00FF62DD"/>
    <w:rsid w:val="00FF6E18"/>
    <w:rsid w:val="00FF7944"/>
    <w:rsid w:val="00FF7BBB"/>
    <w:rsid w:val="01A3D1E9"/>
    <w:rsid w:val="020E551D"/>
    <w:rsid w:val="024EE405"/>
    <w:rsid w:val="02851878"/>
    <w:rsid w:val="02FAAE25"/>
    <w:rsid w:val="04A5E78E"/>
    <w:rsid w:val="053DC729"/>
    <w:rsid w:val="08C823A9"/>
    <w:rsid w:val="08DAEA24"/>
    <w:rsid w:val="09ED186F"/>
    <w:rsid w:val="0A37B505"/>
    <w:rsid w:val="0A80FCF9"/>
    <w:rsid w:val="0B2A9034"/>
    <w:rsid w:val="0B4F898C"/>
    <w:rsid w:val="0F8AAE0A"/>
    <w:rsid w:val="105E25EB"/>
    <w:rsid w:val="106AE78E"/>
    <w:rsid w:val="1302969B"/>
    <w:rsid w:val="131996D8"/>
    <w:rsid w:val="132A2FBE"/>
    <w:rsid w:val="133D8615"/>
    <w:rsid w:val="13788147"/>
    <w:rsid w:val="13C1D245"/>
    <w:rsid w:val="13CC6B26"/>
    <w:rsid w:val="13E2E362"/>
    <w:rsid w:val="148F8408"/>
    <w:rsid w:val="1494DB5B"/>
    <w:rsid w:val="14FE9943"/>
    <w:rsid w:val="16F4110A"/>
    <w:rsid w:val="17C3B1B7"/>
    <w:rsid w:val="1AA597C7"/>
    <w:rsid w:val="1B4545CB"/>
    <w:rsid w:val="1BEC4DF5"/>
    <w:rsid w:val="1CC927F3"/>
    <w:rsid w:val="1DC06B2D"/>
    <w:rsid w:val="1DE902FA"/>
    <w:rsid w:val="1E561AA0"/>
    <w:rsid w:val="1E8BC3E1"/>
    <w:rsid w:val="1F1279D9"/>
    <w:rsid w:val="1FB5B4B3"/>
    <w:rsid w:val="20CF9AA3"/>
    <w:rsid w:val="20FD79D1"/>
    <w:rsid w:val="218A9E8C"/>
    <w:rsid w:val="21BF1697"/>
    <w:rsid w:val="2231999F"/>
    <w:rsid w:val="22B9ADD4"/>
    <w:rsid w:val="2346A522"/>
    <w:rsid w:val="23AAF230"/>
    <w:rsid w:val="2525478F"/>
    <w:rsid w:val="25AF68C1"/>
    <w:rsid w:val="25DD4D6C"/>
    <w:rsid w:val="260B3872"/>
    <w:rsid w:val="26914FBE"/>
    <w:rsid w:val="2767A707"/>
    <w:rsid w:val="2BC1DFF9"/>
    <w:rsid w:val="2BC26A66"/>
    <w:rsid w:val="2C79E66B"/>
    <w:rsid w:val="2EDDF72C"/>
    <w:rsid w:val="2F57CEBF"/>
    <w:rsid w:val="2F85B95C"/>
    <w:rsid w:val="2FD25EAD"/>
    <w:rsid w:val="306E96B3"/>
    <w:rsid w:val="30F39F20"/>
    <w:rsid w:val="31F147D7"/>
    <w:rsid w:val="32B0DB51"/>
    <w:rsid w:val="32FF761C"/>
    <w:rsid w:val="3306AFAD"/>
    <w:rsid w:val="3379F766"/>
    <w:rsid w:val="339509E8"/>
    <w:rsid w:val="33C7243F"/>
    <w:rsid w:val="33FE0970"/>
    <w:rsid w:val="34917219"/>
    <w:rsid w:val="34D1FFE1"/>
    <w:rsid w:val="35CE2B00"/>
    <w:rsid w:val="35D744CE"/>
    <w:rsid w:val="38410CD6"/>
    <w:rsid w:val="394D2A0C"/>
    <w:rsid w:val="3A750CA7"/>
    <w:rsid w:val="3A9B9F3C"/>
    <w:rsid w:val="3AE7F66D"/>
    <w:rsid w:val="3BB6AE9C"/>
    <w:rsid w:val="3CD41B5D"/>
    <w:rsid w:val="3E79A252"/>
    <w:rsid w:val="3EA14320"/>
    <w:rsid w:val="3EBA1606"/>
    <w:rsid w:val="3ED80E40"/>
    <w:rsid w:val="3EFFDFC4"/>
    <w:rsid w:val="3F0EEAFF"/>
    <w:rsid w:val="3F1F28EA"/>
    <w:rsid w:val="3F931D21"/>
    <w:rsid w:val="40586131"/>
    <w:rsid w:val="40C3E1B7"/>
    <w:rsid w:val="40F3D12A"/>
    <w:rsid w:val="41B65007"/>
    <w:rsid w:val="41D9F022"/>
    <w:rsid w:val="423B19A4"/>
    <w:rsid w:val="426E1EEE"/>
    <w:rsid w:val="42D6D02B"/>
    <w:rsid w:val="43BAF51E"/>
    <w:rsid w:val="447F057E"/>
    <w:rsid w:val="44AE57EF"/>
    <w:rsid w:val="44F6D057"/>
    <w:rsid w:val="46125D8A"/>
    <w:rsid w:val="4736A661"/>
    <w:rsid w:val="4780F1F4"/>
    <w:rsid w:val="479C45B0"/>
    <w:rsid w:val="47D01BD5"/>
    <w:rsid w:val="48DC2DAA"/>
    <w:rsid w:val="48E2045B"/>
    <w:rsid w:val="49AAC52F"/>
    <w:rsid w:val="49AF1031"/>
    <w:rsid w:val="4A7A3CC9"/>
    <w:rsid w:val="4B0C979D"/>
    <w:rsid w:val="4B487D23"/>
    <w:rsid w:val="4BC4A819"/>
    <w:rsid w:val="4C2BD8AE"/>
    <w:rsid w:val="4CCC7CA7"/>
    <w:rsid w:val="4D2CDFC1"/>
    <w:rsid w:val="4F596366"/>
    <w:rsid w:val="4FA23343"/>
    <w:rsid w:val="5027C0EE"/>
    <w:rsid w:val="50B93CAC"/>
    <w:rsid w:val="50FF169F"/>
    <w:rsid w:val="52868D7D"/>
    <w:rsid w:val="549141E6"/>
    <w:rsid w:val="54D66F23"/>
    <w:rsid w:val="55E21D00"/>
    <w:rsid w:val="564F1A02"/>
    <w:rsid w:val="595349B8"/>
    <w:rsid w:val="598BEEE8"/>
    <w:rsid w:val="59CF3642"/>
    <w:rsid w:val="5A511431"/>
    <w:rsid w:val="5BA9C4E6"/>
    <w:rsid w:val="5C3A9FAD"/>
    <w:rsid w:val="5D87D1D6"/>
    <w:rsid w:val="5E26B59F"/>
    <w:rsid w:val="5ECACDBF"/>
    <w:rsid w:val="5FBEED26"/>
    <w:rsid w:val="5FD9607F"/>
    <w:rsid w:val="601B925F"/>
    <w:rsid w:val="609ECD7E"/>
    <w:rsid w:val="60B775B5"/>
    <w:rsid w:val="61342F93"/>
    <w:rsid w:val="6241B97F"/>
    <w:rsid w:val="647FD99D"/>
    <w:rsid w:val="649B7089"/>
    <w:rsid w:val="64B3B326"/>
    <w:rsid w:val="653C8ECB"/>
    <w:rsid w:val="65C73FC8"/>
    <w:rsid w:val="6667515C"/>
    <w:rsid w:val="6734324B"/>
    <w:rsid w:val="67FAF185"/>
    <w:rsid w:val="6892BC1E"/>
    <w:rsid w:val="68F688B5"/>
    <w:rsid w:val="68F91C28"/>
    <w:rsid w:val="69647005"/>
    <w:rsid w:val="69A71A51"/>
    <w:rsid w:val="69B0DC07"/>
    <w:rsid w:val="69B4C848"/>
    <w:rsid w:val="6A00CBB0"/>
    <w:rsid w:val="6A12FE49"/>
    <w:rsid w:val="6A29B47C"/>
    <w:rsid w:val="6A322BF3"/>
    <w:rsid w:val="6A3C8596"/>
    <w:rsid w:val="6AF2CE2E"/>
    <w:rsid w:val="6B0C3614"/>
    <w:rsid w:val="6C2F425C"/>
    <w:rsid w:val="6D7E0965"/>
    <w:rsid w:val="6E0DDBE1"/>
    <w:rsid w:val="6F9858D1"/>
    <w:rsid w:val="6FA2E2FB"/>
    <w:rsid w:val="6FEF64F7"/>
    <w:rsid w:val="704A8DE7"/>
    <w:rsid w:val="70B77647"/>
    <w:rsid w:val="711E7433"/>
    <w:rsid w:val="720189D5"/>
    <w:rsid w:val="72158E07"/>
    <w:rsid w:val="721822CA"/>
    <w:rsid w:val="7403A735"/>
    <w:rsid w:val="746E7CA5"/>
    <w:rsid w:val="74C89ACE"/>
    <w:rsid w:val="751D93D3"/>
    <w:rsid w:val="75D8B85C"/>
    <w:rsid w:val="7720FACA"/>
    <w:rsid w:val="773B75FA"/>
    <w:rsid w:val="78559E10"/>
    <w:rsid w:val="797B16C3"/>
    <w:rsid w:val="7AEC9A5D"/>
    <w:rsid w:val="7C556243"/>
    <w:rsid w:val="7E3DAB46"/>
    <w:rsid w:val="7FE0E3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4308"/>
  <w15:chartTrackingRefBased/>
  <w15:docId w15:val="{82F1AF6E-31FF-4CFD-85E0-BEF35F90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377"/>
    <w:rPr>
      <w:kern w:val="0"/>
      <w14:ligatures w14:val="none"/>
    </w:rPr>
  </w:style>
  <w:style w:type="paragraph" w:styleId="Ttulo1">
    <w:name w:val="heading 1"/>
    <w:basedOn w:val="Normal"/>
    <w:next w:val="Normal"/>
    <w:link w:val="Ttulo1Car"/>
    <w:uiPriority w:val="9"/>
    <w:qFormat/>
    <w:rsid w:val="008176A3"/>
    <w:pPr>
      <w:keepNext/>
      <w:keepLines/>
      <w:spacing w:before="240" w:after="0"/>
      <w:outlineLvl w:val="0"/>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aliases w:val="List,Bullets,Dot pt,No Spacing1,List Paragraph Char Char Char,Indicator Text,List Paragraph1,Numbered Para 1,Colorful List - Accent 11,Bullet 1,F5 List Paragraph,Bullet Points,titulo 3,List Paragraph 1,Ha,HOJA,Bolita,Párrafo de lista4,l"/>
    <w:basedOn w:val="Normal"/>
    <w:link w:val="PrrafodelistaCar"/>
    <w:uiPriority w:val="34"/>
    <w:qFormat/>
    <w:rsid w:val="00757B36"/>
    <w:pPr>
      <w:ind w:left="720"/>
      <w:contextualSpacing/>
    </w:pPr>
  </w:style>
  <w:style w:type="table" w:styleId="Tablaconcuadrcula">
    <w:name w:val="Table Grid"/>
    <w:basedOn w:val="Tablanormal"/>
    <w:uiPriority w:val="39"/>
    <w:rsid w:val="00E73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F04099"/>
    <w:pPr>
      <w:widowControl w:val="0"/>
      <w:autoSpaceDE w:val="0"/>
      <w:autoSpaceDN w:val="0"/>
      <w:spacing w:after="0" w:line="240" w:lineRule="auto"/>
    </w:pPr>
    <w:rPr>
      <w:rFonts w:ascii="Work Sans" w:eastAsia="Work Sans" w:hAnsi="Work Sans" w:cs="Work Sans"/>
      <w:sz w:val="20"/>
      <w:szCs w:val="20"/>
      <w:lang w:val="es-ES"/>
    </w:rPr>
  </w:style>
  <w:style w:type="character" w:customStyle="1" w:styleId="TextoindependienteCar">
    <w:name w:val="Texto independiente Car"/>
    <w:basedOn w:val="Fuentedeprrafopredeter"/>
    <w:link w:val="Textoindependiente"/>
    <w:uiPriority w:val="1"/>
    <w:rsid w:val="00F04099"/>
    <w:rPr>
      <w:rFonts w:ascii="Work Sans" w:eastAsia="Work Sans" w:hAnsi="Work Sans" w:cs="Work Sans"/>
      <w:kern w:val="0"/>
      <w:sz w:val="20"/>
      <w:szCs w:val="20"/>
      <w:lang w:val="es-ES"/>
      <w14:ligatures w14:val="none"/>
    </w:rPr>
  </w:style>
  <w:style w:type="character" w:customStyle="1" w:styleId="PrrafodelistaCar">
    <w:name w:val="Párrafo de lista Car"/>
    <w:aliases w:val="List Car,Bullets Car,Dot pt Car,No Spacing1 Car,List Paragraph Char Char Char Car,Indicator Text Car,List Paragraph1 Car,Numbered Para 1 Car,Colorful List - Accent 11 Car,Bullet 1 Car,F5 List Paragraph Car,Bullet Points Car,Ha Car"/>
    <w:link w:val="Prrafodelista"/>
    <w:uiPriority w:val="34"/>
    <w:qFormat/>
    <w:locked/>
    <w:rsid w:val="00F04099"/>
  </w:style>
  <w:style w:type="character" w:customStyle="1" w:styleId="contentpasted1">
    <w:name w:val="contentpasted1"/>
    <w:basedOn w:val="Fuentedeprrafopredeter"/>
    <w:rsid w:val="0012441E"/>
  </w:style>
  <w:style w:type="paragraph" w:styleId="Textonotapie">
    <w:name w:val="footnote text"/>
    <w:aliases w:val="Ref. de nota al pie1,Texto de nota al pie,referencia nota al pie,Appel note de bas de page,Footnotes refss,Footnote Text Char Char Char Char Char,Footnote Text Char Char Char Char,Footnote reference,FA Fu,Footnote Text Char Char Char,Ca,f"/>
    <w:basedOn w:val="Normal"/>
    <w:link w:val="TextonotapieCar"/>
    <w:uiPriority w:val="99"/>
    <w:unhideWhenUsed/>
    <w:qFormat/>
    <w:rsid w:val="001457A7"/>
    <w:pPr>
      <w:spacing w:after="0" w:line="240" w:lineRule="auto"/>
    </w:pPr>
    <w:rPr>
      <w:sz w:val="20"/>
      <w:szCs w:val="20"/>
    </w:rPr>
  </w:style>
  <w:style w:type="character" w:customStyle="1" w:styleId="TextonotapieCar">
    <w:name w:val="Texto nota pie Car"/>
    <w:aliases w:val="Ref. de nota al pie1 Car,Texto de nota al pie Car,referencia nota al pie Car,Appel note de bas de page Car,Footnotes refss Car,Footnote Text Char Char Char Char Char Car,Footnote Text Char Char Char Char Car,Footnote reference Car"/>
    <w:basedOn w:val="Fuentedeprrafopredeter"/>
    <w:link w:val="Textonotapie"/>
    <w:uiPriority w:val="99"/>
    <w:qFormat/>
    <w:rsid w:val="001457A7"/>
    <w:rPr>
      <w:sz w:val="20"/>
      <w:szCs w:val="20"/>
    </w:rPr>
  </w:style>
  <w:style w:type="character" w:styleId="Refdenotaalpie">
    <w:name w:val="footnote reference"/>
    <w:aliases w:val="Ref. de nota al pie2,Nota de pie,ftref,Pie de pagina,4_G,Referencia nota al pie,BVI fnr,BVI fnr Car Car,BVI fnr Car,BVI fnr Car Car Car Car,Ref,de nota al pie,fr,Ref. de nota al pie 2,Fago Fußnotenzeichen,Texto nota pie Car2,FC,4"/>
    <w:basedOn w:val="Fuentedeprrafopredeter"/>
    <w:link w:val="Char2"/>
    <w:uiPriority w:val="99"/>
    <w:unhideWhenUsed/>
    <w:qFormat/>
    <w:rsid w:val="001457A7"/>
    <w:rPr>
      <w:vertAlign w:val="superscript"/>
    </w:rPr>
  </w:style>
  <w:style w:type="paragraph" w:styleId="NormalWeb">
    <w:name w:val="Normal (Web)"/>
    <w:basedOn w:val="Normal"/>
    <w:uiPriority w:val="99"/>
    <w:semiHidden/>
    <w:unhideWhenUsed/>
    <w:rsid w:val="005F57C2"/>
    <w:pPr>
      <w:spacing w:before="100" w:beforeAutospacing="1" w:after="100" w:afterAutospacing="1" w:line="240" w:lineRule="auto"/>
    </w:pPr>
    <w:rPr>
      <w:rFonts w:ascii="Times New Roman" w:eastAsia="Times New Roman" w:hAnsi="Times New Roman" w:cs="Times New Roman"/>
      <w:sz w:val="24"/>
      <w:szCs w:val="24"/>
      <w:lang w:val="en-MY" w:eastAsia="en-GB"/>
    </w:rPr>
  </w:style>
  <w:style w:type="paragraph" w:styleId="Textocomentario">
    <w:name w:val="annotation text"/>
    <w:basedOn w:val="Normal"/>
    <w:link w:val="TextocomentarioCar"/>
    <w:uiPriority w:val="99"/>
    <w:semiHidden/>
    <w:unhideWhenUsed/>
    <w:rsid w:val="005F57C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57C2"/>
    <w:rPr>
      <w:kern w:val="0"/>
      <w:sz w:val="20"/>
      <w:szCs w:val="20"/>
      <w14:ligatures w14:val="none"/>
    </w:rPr>
  </w:style>
  <w:style w:type="character" w:styleId="Refdecomentario">
    <w:name w:val="annotation reference"/>
    <w:basedOn w:val="Fuentedeprrafopredeter"/>
    <w:uiPriority w:val="99"/>
    <w:semiHidden/>
    <w:unhideWhenUsed/>
    <w:rsid w:val="005F57C2"/>
    <w:rPr>
      <w:sz w:val="16"/>
      <w:szCs w:val="16"/>
    </w:rPr>
  </w:style>
  <w:style w:type="paragraph" w:customStyle="1" w:styleId="Default">
    <w:name w:val="Default"/>
    <w:link w:val="DefaultCar"/>
    <w:rsid w:val="00621C14"/>
    <w:pPr>
      <w:autoSpaceDE w:val="0"/>
      <w:autoSpaceDN w:val="0"/>
      <w:adjustRightInd w:val="0"/>
      <w:spacing w:after="0" w:line="240" w:lineRule="auto"/>
    </w:pPr>
    <w:rPr>
      <w:rFonts w:ascii="Palatino Linotype" w:hAnsi="Palatino Linotype" w:cs="Palatino Linotype"/>
      <w:color w:val="000000"/>
      <w:kern w:val="0"/>
      <w:sz w:val="24"/>
      <w:szCs w:val="24"/>
      <w:lang w:val="es-MX"/>
    </w:rPr>
  </w:style>
  <w:style w:type="paragraph" w:styleId="Sinespaciado">
    <w:name w:val="No Spacing"/>
    <w:uiPriority w:val="1"/>
    <w:qFormat/>
    <w:rsid w:val="00621C14"/>
    <w:pPr>
      <w:spacing w:after="0" w:line="240" w:lineRule="auto"/>
    </w:pPr>
    <w:rPr>
      <w:lang w:val="es-ES"/>
    </w:rPr>
  </w:style>
  <w:style w:type="character" w:customStyle="1" w:styleId="xxcontentpasted1">
    <w:name w:val="x_x_contentpasted1"/>
    <w:basedOn w:val="Fuentedeprrafopredeter"/>
    <w:rsid w:val="008D6C29"/>
  </w:style>
  <w:style w:type="paragraph" w:customStyle="1" w:styleId="Standard">
    <w:name w:val="Standard"/>
    <w:rsid w:val="00EE6A8E"/>
    <w:pPr>
      <w:suppressAutoHyphens/>
      <w:autoSpaceDN w:val="0"/>
      <w:spacing w:after="0" w:line="240" w:lineRule="auto"/>
    </w:pPr>
    <w:rPr>
      <w:rFonts w:ascii="Verdana" w:eastAsia="Times New Roman" w:hAnsi="Verdana" w:cs="Verdana"/>
      <w:kern w:val="3"/>
      <w:lang w:val="es-ES" w:eastAsia="es-CO"/>
      <w14:ligatures w14:val="none"/>
    </w:rPr>
  </w:style>
  <w:style w:type="character" w:styleId="Hipervnculovisitado">
    <w:name w:val="FollowedHyperlink"/>
    <w:basedOn w:val="Fuentedeprrafopredeter"/>
    <w:uiPriority w:val="99"/>
    <w:semiHidden/>
    <w:unhideWhenUsed/>
    <w:rsid w:val="00B22381"/>
    <w:rPr>
      <w:color w:val="954F72" w:themeColor="followedHyperlink"/>
      <w:u w:val="single"/>
    </w:rPr>
  </w:style>
  <w:style w:type="paragraph" w:customStyle="1" w:styleId="Char2">
    <w:name w:val="Char2"/>
    <w:basedOn w:val="Normal"/>
    <w:link w:val="Refdenotaalpie"/>
    <w:uiPriority w:val="99"/>
    <w:rsid w:val="008855D1"/>
    <w:pPr>
      <w:spacing w:line="240" w:lineRule="exact"/>
    </w:pPr>
    <w:rPr>
      <w:kern w:val="2"/>
      <w:vertAlign w:val="superscript"/>
      <w14:ligatures w14:val="standardContextual"/>
    </w:rPr>
  </w:style>
  <w:style w:type="character" w:customStyle="1" w:styleId="DefaultCar">
    <w:name w:val="Default Car"/>
    <w:link w:val="Default"/>
    <w:rsid w:val="00BF6F2A"/>
    <w:rPr>
      <w:rFonts w:ascii="Palatino Linotype" w:hAnsi="Palatino Linotype" w:cs="Palatino Linotype"/>
      <w:color w:val="000000"/>
      <w:kern w:val="0"/>
      <w:sz w:val="24"/>
      <w:szCs w:val="24"/>
      <w:lang w:val="es-MX"/>
    </w:rPr>
  </w:style>
  <w:style w:type="table" w:styleId="Tablaconcuadrcula1clara">
    <w:name w:val="Grid Table 1 Light"/>
    <w:basedOn w:val="Tablanormal"/>
    <w:uiPriority w:val="46"/>
    <w:rsid w:val="00F45F15"/>
    <w:pPr>
      <w:autoSpaceDN w:val="0"/>
      <w:spacing w:after="0" w:line="240" w:lineRule="auto"/>
      <w:textAlignment w:val="baseline"/>
    </w:pPr>
    <w:rPr>
      <w:rFonts w:ascii="Calibri" w:eastAsia="Calibri" w:hAnsi="Calibri" w:cs="Times New Roman"/>
      <w:kern w:val="0"/>
      <w:lang w:val="en-US"/>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8A2DD7"/>
    <w:rPr>
      <w:color w:val="605E5C"/>
      <w:shd w:val="clear" w:color="auto" w:fill="E1DFDD"/>
    </w:rPr>
  </w:style>
  <w:style w:type="character" w:customStyle="1" w:styleId="Ttulo1Car">
    <w:name w:val="Título 1 Car"/>
    <w:basedOn w:val="Fuentedeprrafopredeter"/>
    <w:link w:val="Ttulo1"/>
    <w:uiPriority w:val="9"/>
    <w:rsid w:val="008176A3"/>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E7380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E7380E"/>
  </w:style>
  <w:style w:type="character" w:customStyle="1" w:styleId="eop">
    <w:name w:val="eop"/>
    <w:basedOn w:val="Fuentedeprrafopredeter"/>
    <w:rsid w:val="00E73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0111">
      <w:bodyDiv w:val="1"/>
      <w:marLeft w:val="0"/>
      <w:marRight w:val="0"/>
      <w:marTop w:val="0"/>
      <w:marBottom w:val="0"/>
      <w:divBdr>
        <w:top w:val="none" w:sz="0" w:space="0" w:color="auto"/>
        <w:left w:val="none" w:sz="0" w:space="0" w:color="auto"/>
        <w:bottom w:val="none" w:sz="0" w:space="0" w:color="auto"/>
        <w:right w:val="none" w:sz="0" w:space="0" w:color="auto"/>
      </w:divBdr>
    </w:div>
    <w:div w:id="4284564">
      <w:bodyDiv w:val="1"/>
      <w:marLeft w:val="0"/>
      <w:marRight w:val="0"/>
      <w:marTop w:val="0"/>
      <w:marBottom w:val="0"/>
      <w:divBdr>
        <w:top w:val="none" w:sz="0" w:space="0" w:color="auto"/>
        <w:left w:val="none" w:sz="0" w:space="0" w:color="auto"/>
        <w:bottom w:val="none" w:sz="0" w:space="0" w:color="auto"/>
        <w:right w:val="none" w:sz="0" w:space="0" w:color="auto"/>
      </w:divBdr>
    </w:div>
    <w:div w:id="7488869">
      <w:bodyDiv w:val="1"/>
      <w:marLeft w:val="0"/>
      <w:marRight w:val="0"/>
      <w:marTop w:val="0"/>
      <w:marBottom w:val="0"/>
      <w:divBdr>
        <w:top w:val="none" w:sz="0" w:space="0" w:color="auto"/>
        <w:left w:val="none" w:sz="0" w:space="0" w:color="auto"/>
        <w:bottom w:val="none" w:sz="0" w:space="0" w:color="auto"/>
        <w:right w:val="none" w:sz="0" w:space="0" w:color="auto"/>
      </w:divBdr>
    </w:div>
    <w:div w:id="27033078">
      <w:bodyDiv w:val="1"/>
      <w:marLeft w:val="0"/>
      <w:marRight w:val="0"/>
      <w:marTop w:val="0"/>
      <w:marBottom w:val="0"/>
      <w:divBdr>
        <w:top w:val="none" w:sz="0" w:space="0" w:color="auto"/>
        <w:left w:val="none" w:sz="0" w:space="0" w:color="auto"/>
        <w:bottom w:val="none" w:sz="0" w:space="0" w:color="auto"/>
        <w:right w:val="none" w:sz="0" w:space="0" w:color="auto"/>
      </w:divBdr>
    </w:div>
    <w:div w:id="31736889">
      <w:bodyDiv w:val="1"/>
      <w:marLeft w:val="0"/>
      <w:marRight w:val="0"/>
      <w:marTop w:val="0"/>
      <w:marBottom w:val="0"/>
      <w:divBdr>
        <w:top w:val="none" w:sz="0" w:space="0" w:color="auto"/>
        <w:left w:val="none" w:sz="0" w:space="0" w:color="auto"/>
        <w:bottom w:val="none" w:sz="0" w:space="0" w:color="auto"/>
        <w:right w:val="none" w:sz="0" w:space="0" w:color="auto"/>
      </w:divBdr>
    </w:div>
    <w:div w:id="38088531">
      <w:bodyDiv w:val="1"/>
      <w:marLeft w:val="0"/>
      <w:marRight w:val="0"/>
      <w:marTop w:val="0"/>
      <w:marBottom w:val="0"/>
      <w:divBdr>
        <w:top w:val="none" w:sz="0" w:space="0" w:color="auto"/>
        <w:left w:val="none" w:sz="0" w:space="0" w:color="auto"/>
        <w:bottom w:val="none" w:sz="0" w:space="0" w:color="auto"/>
        <w:right w:val="none" w:sz="0" w:space="0" w:color="auto"/>
      </w:divBdr>
    </w:div>
    <w:div w:id="70079027">
      <w:bodyDiv w:val="1"/>
      <w:marLeft w:val="0"/>
      <w:marRight w:val="0"/>
      <w:marTop w:val="0"/>
      <w:marBottom w:val="0"/>
      <w:divBdr>
        <w:top w:val="none" w:sz="0" w:space="0" w:color="auto"/>
        <w:left w:val="none" w:sz="0" w:space="0" w:color="auto"/>
        <w:bottom w:val="none" w:sz="0" w:space="0" w:color="auto"/>
        <w:right w:val="none" w:sz="0" w:space="0" w:color="auto"/>
      </w:divBdr>
    </w:div>
    <w:div w:id="72169030">
      <w:bodyDiv w:val="1"/>
      <w:marLeft w:val="0"/>
      <w:marRight w:val="0"/>
      <w:marTop w:val="0"/>
      <w:marBottom w:val="0"/>
      <w:divBdr>
        <w:top w:val="none" w:sz="0" w:space="0" w:color="auto"/>
        <w:left w:val="none" w:sz="0" w:space="0" w:color="auto"/>
        <w:bottom w:val="none" w:sz="0" w:space="0" w:color="auto"/>
        <w:right w:val="none" w:sz="0" w:space="0" w:color="auto"/>
      </w:divBdr>
    </w:div>
    <w:div w:id="81226065">
      <w:bodyDiv w:val="1"/>
      <w:marLeft w:val="0"/>
      <w:marRight w:val="0"/>
      <w:marTop w:val="0"/>
      <w:marBottom w:val="0"/>
      <w:divBdr>
        <w:top w:val="none" w:sz="0" w:space="0" w:color="auto"/>
        <w:left w:val="none" w:sz="0" w:space="0" w:color="auto"/>
        <w:bottom w:val="none" w:sz="0" w:space="0" w:color="auto"/>
        <w:right w:val="none" w:sz="0" w:space="0" w:color="auto"/>
      </w:divBdr>
    </w:div>
    <w:div w:id="83964036">
      <w:bodyDiv w:val="1"/>
      <w:marLeft w:val="0"/>
      <w:marRight w:val="0"/>
      <w:marTop w:val="0"/>
      <w:marBottom w:val="0"/>
      <w:divBdr>
        <w:top w:val="none" w:sz="0" w:space="0" w:color="auto"/>
        <w:left w:val="none" w:sz="0" w:space="0" w:color="auto"/>
        <w:bottom w:val="none" w:sz="0" w:space="0" w:color="auto"/>
        <w:right w:val="none" w:sz="0" w:space="0" w:color="auto"/>
      </w:divBdr>
    </w:div>
    <w:div w:id="107941077">
      <w:bodyDiv w:val="1"/>
      <w:marLeft w:val="0"/>
      <w:marRight w:val="0"/>
      <w:marTop w:val="0"/>
      <w:marBottom w:val="0"/>
      <w:divBdr>
        <w:top w:val="none" w:sz="0" w:space="0" w:color="auto"/>
        <w:left w:val="none" w:sz="0" w:space="0" w:color="auto"/>
        <w:bottom w:val="none" w:sz="0" w:space="0" w:color="auto"/>
        <w:right w:val="none" w:sz="0" w:space="0" w:color="auto"/>
      </w:divBdr>
    </w:div>
    <w:div w:id="154692860">
      <w:bodyDiv w:val="1"/>
      <w:marLeft w:val="0"/>
      <w:marRight w:val="0"/>
      <w:marTop w:val="0"/>
      <w:marBottom w:val="0"/>
      <w:divBdr>
        <w:top w:val="none" w:sz="0" w:space="0" w:color="auto"/>
        <w:left w:val="none" w:sz="0" w:space="0" w:color="auto"/>
        <w:bottom w:val="none" w:sz="0" w:space="0" w:color="auto"/>
        <w:right w:val="none" w:sz="0" w:space="0" w:color="auto"/>
      </w:divBdr>
    </w:div>
    <w:div w:id="157891616">
      <w:bodyDiv w:val="1"/>
      <w:marLeft w:val="0"/>
      <w:marRight w:val="0"/>
      <w:marTop w:val="0"/>
      <w:marBottom w:val="0"/>
      <w:divBdr>
        <w:top w:val="none" w:sz="0" w:space="0" w:color="auto"/>
        <w:left w:val="none" w:sz="0" w:space="0" w:color="auto"/>
        <w:bottom w:val="none" w:sz="0" w:space="0" w:color="auto"/>
        <w:right w:val="none" w:sz="0" w:space="0" w:color="auto"/>
      </w:divBdr>
    </w:div>
    <w:div w:id="184367369">
      <w:bodyDiv w:val="1"/>
      <w:marLeft w:val="0"/>
      <w:marRight w:val="0"/>
      <w:marTop w:val="0"/>
      <w:marBottom w:val="0"/>
      <w:divBdr>
        <w:top w:val="none" w:sz="0" w:space="0" w:color="auto"/>
        <w:left w:val="none" w:sz="0" w:space="0" w:color="auto"/>
        <w:bottom w:val="none" w:sz="0" w:space="0" w:color="auto"/>
        <w:right w:val="none" w:sz="0" w:space="0" w:color="auto"/>
      </w:divBdr>
    </w:div>
    <w:div w:id="200631721">
      <w:bodyDiv w:val="1"/>
      <w:marLeft w:val="0"/>
      <w:marRight w:val="0"/>
      <w:marTop w:val="0"/>
      <w:marBottom w:val="0"/>
      <w:divBdr>
        <w:top w:val="none" w:sz="0" w:space="0" w:color="auto"/>
        <w:left w:val="none" w:sz="0" w:space="0" w:color="auto"/>
        <w:bottom w:val="none" w:sz="0" w:space="0" w:color="auto"/>
        <w:right w:val="none" w:sz="0" w:space="0" w:color="auto"/>
      </w:divBdr>
    </w:div>
    <w:div w:id="252209902">
      <w:bodyDiv w:val="1"/>
      <w:marLeft w:val="0"/>
      <w:marRight w:val="0"/>
      <w:marTop w:val="0"/>
      <w:marBottom w:val="0"/>
      <w:divBdr>
        <w:top w:val="none" w:sz="0" w:space="0" w:color="auto"/>
        <w:left w:val="none" w:sz="0" w:space="0" w:color="auto"/>
        <w:bottom w:val="none" w:sz="0" w:space="0" w:color="auto"/>
        <w:right w:val="none" w:sz="0" w:space="0" w:color="auto"/>
      </w:divBdr>
    </w:div>
    <w:div w:id="286621344">
      <w:bodyDiv w:val="1"/>
      <w:marLeft w:val="0"/>
      <w:marRight w:val="0"/>
      <w:marTop w:val="0"/>
      <w:marBottom w:val="0"/>
      <w:divBdr>
        <w:top w:val="none" w:sz="0" w:space="0" w:color="auto"/>
        <w:left w:val="none" w:sz="0" w:space="0" w:color="auto"/>
        <w:bottom w:val="none" w:sz="0" w:space="0" w:color="auto"/>
        <w:right w:val="none" w:sz="0" w:space="0" w:color="auto"/>
      </w:divBdr>
    </w:div>
    <w:div w:id="306934215">
      <w:bodyDiv w:val="1"/>
      <w:marLeft w:val="0"/>
      <w:marRight w:val="0"/>
      <w:marTop w:val="0"/>
      <w:marBottom w:val="0"/>
      <w:divBdr>
        <w:top w:val="none" w:sz="0" w:space="0" w:color="auto"/>
        <w:left w:val="none" w:sz="0" w:space="0" w:color="auto"/>
        <w:bottom w:val="none" w:sz="0" w:space="0" w:color="auto"/>
        <w:right w:val="none" w:sz="0" w:space="0" w:color="auto"/>
      </w:divBdr>
    </w:div>
    <w:div w:id="328143784">
      <w:bodyDiv w:val="1"/>
      <w:marLeft w:val="0"/>
      <w:marRight w:val="0"/>
      <w:marTop w:val="0"/>
      <w:marBottom w:val="0"/>
      <w:divBdr>
        <w:top w:val="none" w:sz="0" w:space="0" w:color="auto"/>
        <w:left w:val="none" w:sz="0" w:space="0" w:color="auto"/>
        <w:bottom w:val="none" w:sz="0" w:space="0" w:color="auto"/>
        <w:right w:val="none" w:sz="0" w:space="0" w:color="auto"/>
      </w:divBdr>
    </w:div>
    <w:div w:id="344786546">
      <w:bodyDiv w:val="1"/>
      <w:marLeft w:val="0"/>
      <w:marRight w:val="0"/>
      <w:marTop w:val="0"/>
      <w:marBottom w:val="0"/>
      <w:divBdr>
        <w:top w:val="none" w:sz="0" w:space="0" w:color="auto"/>
        <w:left w:val="none" w:sz="0" w:space="0" w:color="auto"/>
        <w:bottom w:val="none" w:sz="0" w:space="0" w:color="auto"/>
        <w:right w:val="none" w:sz="0" w:space="0" w:color="auto"/>
      </w:divBdr>
    </w:div>
    <w:div w:id="449207432">
      <w:bodyDiv w:val="1"/>
      <w:marLeft w:val="0"/>
      <w:marRight w:val="0"/>
      <w:marTop w:val="0"/>
      <w:marBottom w:val="0"/>
      <w:divBdr>
        <w:top w:val="none" w:sz="0" w:space="0" w:color="auto"/>
        <w:left w:val="none" w:sz="0" w:space="0" w:color="auto"/>
        <w:bottom w:val="none" w:sz="0" w:space="0" w:color="auto"/>
        <w:right w:val="none" w:sz="0" w:space="0" w:color="auto"/>
      </w:divBdr>
    </w:div>
    <w:div w:id="495652924">
      <w:bodyDiv w:val="1"/>
      <w:marLeft w:val="0"/>
      <w:marRight w:val="0"/>
      <w:marTop w:val="0"/>
      <w:marBottom w:val="0"/>
      <w:divBdr>
        <w:top w:val="none" w:sz="0" w:space="0" w:color="auto"/>
        <w:left w:val="none" w:sz="0" w:space="0" w:color="auto"/>
        <w:bottom w:val="none" w:sz="0" w:space="0" w:color="auto"/>
        <w:right w:val="none" w:sz="0" w:space="0" w:color="auto"/>
      </w:divBdr>
    </w:div>
    <w:div w:id="568657015">
      <w:bodyDiv w:val="1"/>
      <w:marLeft w:val="0"/>
      <w:marRight w:val="0"/>
      <w:marTop w:val="0"/>
      <w:marBottom w:val="0"/>
      <w:divBdr>
        <w:top w:val="none" w:sz="0" w:space="0" w:color="auto"/>
        <w:left w:val="none" w:sz="0" w:space="0" w:color="auto"/>
        <w:bottom w:val="none" w:sz="0" w:space="0" w:color="auto"/>
        <w:right w:val="none" w:sz="0" w:space="0" w:color="auto"/>
      </w:divBdr>
    </w:div>
    <w:div w:id="606691066">
      <w:bodyDiv w:val="1"/>
      <w:marLeft w:val="0"/>
      <w:marRight w:val="0"/>
      <w:marTop w:val="0"/>
      <w:marBottom w:val="0"/>
      <w:divBdr>
        <w:top w:val="none" w:sz="0" w:space="0" w:color="auto"/>
        <w:left w:val="none" w:sz="0" w:space="0" w:color="auto"/>
        <w:bottom w:val="none" w:sz="0" w:space="0" w:color="auto"/>
        <w:right w:val="none" w:sz="0" w:space="0" w:color="auto"/>
      </w:divBdr>
    </w:div>
    <w:div w:id="610669755">
      <w:bodyDiv w:val="1"/>
      <w:marLeft w:val="0"/>
      <w:marRight w:val="0"/>
      <w:marTop w:val="0"/>
      <w:marBottom w:val="0"/>
      <w:divBdr>
        <w:top w:val="none" w:sz="0" w:space="0" w:color="auto"/>
        <w:left w:val="none" w:sz="0" w:space="0" w:color="auto"/>
        <w:bottom w:val="none" w:sz="0" w:space="0" w:color="auto"/>
        <w:right w:val="none" w:sz="0" w:space="0" w:color="auto"/>
      </w:divBdr>
    </w:div>
    <w:div w:id="614094131">
      <w:bodyDiv w:val="1"/>
      <w:marLeft w:val="0"/>
      <w:marRight w:val="0"/>
      <w:marTop w:val="0"/>
      <w:marBottom w:val="0"/>
      <w:divBdr>
        <w:top w:val="none" w:sz="0" w:space="0" w:color="auto"/>
        <w:left w:val="none" w:sz="0" w:space="0" w:color="auto"/>
        <w:bottom w:val="none" w:sz="0" w:space="0" w:color="auto"/>
        <w:right w:val="none" w:sz="0" w:space="0" w:color="auto"/>
      </w:divBdr>
    </w:div>
    <w:div w:id="649790338">
      <w:bodyDiv w:val="1"/>
      <w:marLeft w:val="0"/>
      <w:marRight w:val="0"/>
      <w:marTop w:val="0"/>
      <w:marBottom w:val="0"/>
      <w:divBdr>
        <w:top w:val="none" w:sz="0" w:space="0" w:color="auto"/>
        <w:left w:val="none" w:sz="0" w:space="0" w:color="auto"/>
        <w:bottom w:val="none" w:sz="0" w:space="0" w:color="auto"/>
        <w:right w:val="none" w:sz="0" w:space="0" w:color="auto"/>
      </w:divBdr>
    </w:div>
    <w:div w:id="689721271">
      <w:bodyDiv w:val="1"/>
      <w:marLeft w:val="0"/>
      <w:marRight w:val="0"/>
      <w:marTop w:val="0"/>
      <w:marBottom w:val="0"/>
      <w:divBdr>
        <w:top w:val="none" w:sz="0" w:space="0" w:color="auto"/>
        <w:left w:val="none" w:sz="0" w:space="0" w:color="auto"/>
        <w:bottom w:val="none" w:sz="0" w:space="0" w:color="auto"/>
        <w:right w:val="none" w:sz="0" w:space="0" w:color="auto"/>
      </w:divBdr>
    </w:div>
    <w:div w:id="694815850">
      <w:bodyDiv w:val="1"/>
      <w:marLeft w:val="0"/>
      <w:marRight w:val="0"/>
      <w:marTop w:val="0"/>
      <w:marBottom w:val="0"/>
      <w:divBdr>
        <w:top w:val="none" w:sz="0" w:space="0" w:color="auto"/>
        <w:left w:val="none" w:sz="0" w:space="0" w:color="auto"/>
        <w:bottom w:val="none" w:sz="0" w:space="0" w:color="auto"/>
        <w:right w:val="none" w:sz="0" w:space="0" w:color="auto"/>
      </w:divBdr>
    </w:div>
    <w:div w:id="712461217">
      <w:bodyDiv w:val="1"/>
      <w:marLeft w:val="0"/>
      <w:marRight w:val="0"/>
      <w:marTop w:val="0"/>
      <w:marBottom w:val="0"/>
      <w:divBdr>
        <w:top w:val="none" w:sz="0" w:space="0" w:color="auto"/>
        <w:left w:val="none" w:sz="0" w:space="0" w:color="auto"/>
        <w:bottom w:val="none" w:sz="0" w:space="0" w:color="auto"/>
        <w:right w:val="none" w:sz="0" w:space="0" w:color="auto"/>
      </w:divBdr>
    </w:div>
    <w:div w:id="772093783">
      <w:bodyDiv w:val="1"/>
      <w:marLeft w:val="0"/>
      <w:marRight w:val="0"/>
      <w:marTop w:val="0"/>
      <w:marBottom w:val="0"/>
      <w:divBdr>
        <w:top w:val="none" w:sz="0" w:space="0" w:color="auto"/>
        <w:left w:val="none" w:sz="0" w:space="0" w:color="auto"/>
        <w:bottom w:val="none" w:sz="0" w:space="0" w:color="auto"/>
        <w:right w:val="none" w:sz="0" w:space="0" w:color="auto"/>
      </w:divBdr>
    </w:div>
    <w:div w:id="794714175">
      <w:bodyDiv w:val="1"/>
      <w:marLeft w:val="0"/>
      <w:marRight w:val="0"/>
      <w:marTop w:val="0"/>
      <w:marBottom w:val="0"/>
      <w:divBdr>
        <w:top w:val="none" w:sz="0" w:space="0" w:color="auto"/>
        <w:left w:val="none" w:sz="0" w:space="0" w:color="auto"/>
        <w:bottom w:val="none" w:sz="0" w:space="0" w:color="auto"/>
        <w:right w:val="none" w:sz="0" w:space="0" w:color="auto"/>
      </w:divBdr>
    </w:div>
    <w:div w:id="824126083">
      <w:bodyDiv w:val="1"/>
      <w:marLeft w:val="0"/>
      <w:marRight w:val="0"/>
      <w:marTop w:val="0"/>
      <w:marBottom w:val="0"/>
      <w:divBdr>
        <w:top w:val="none" w:sz="0" w:space="0" w:color="auto"/>
        <w:left w:val="none" w:sz="0" w:space="0" w:color="auto"/>
        <w:bottom w:val="none" w:sz="0" w:space="0" w:color="auto"/>
        <w:right w:val="none" w:sz="0" w:space="0" w:color="auto"/>
      </w:divBdr>
    </w:div>
    <w:div w:id="944579005">
      <w:bodyDiv w:val="1"/>
      <w:marLeft w:val="0"/>
      <w:marRight w:val="0"/>
      <w:marTop w:val="0"/>
      <w:marBottom w:val="0"/>
      <w:divBdr>
        <w:top w:val="none" w:sz="0" w:space="0" w:color="auto"/>
        <w:left w:val="none" w:sz="0" w:space="0" w:color="auto"/>
        <w:bottom w:val="none" w:sz="0" w:space="0" w:color="auto"/>
        <w:right w:val="none" w:sz="0" w:space="0" w:color="auto"/>
      </w:divBdr>
    </w:div>
    <w:div w:id="952400848">
      <w:bodyDiv w:val="1"/>
      <w:marLeft w:val="0"/>
      <w:marRight w:val="0"/>
      <w:marTop w:val="0"/>
      <w:marBottom w:val="0"/>
      <w:divBdr>
        <w:top w:val="none" w:sz="0" w:space="0" w:color="auto"/>
        <w:left w:val="none" w:sz="0" w:space="0" w:color="auto"/>
        <w:bottom w:val="none" w:sz="0" w:space="0" w:color="auto"/>
        <w:right w:val="none" w:sz="0" w:space="0" w:color="auto"/>
      </w:divBdr>
    </w:div>
    <w:div w:id="973171836">
      <w:bodyDiv w:val="1"/>
      <w:marLeft w:val="0"/>
      <w:marRight w:val="0"/>
      <w:marTop w:val="0"/>
      <w:marBottom w:val="0"/>
      <w:divBdr>
        <w:top w:val="none" w:sz="0" w:space="0" w:color="auto"/>
        <w:left w:val="none" w:sz="0" w:space="0" w:color="auto"/>
        <w:bottom w:val="none" w:sz="0" w:space="0" w:color="auto"/>
        <w:right w:val="none" w:sz="0" w:space="0" w:color="auto"/>
      </w:divBdr>
    </w:div>
    <w:div w:id="1002506703">
      <w:bodyDiv w:val="1"/>
      <w:marLeft w:val="0"/>
      <w:marRight w:val="0"/>
      <w:marTop w:val="0"/>
      <w:marBottom w:val="0"/>
      <w:divBdr>
        <w:top w:val="none" w:sz="0" w:space="0" w:color="auto"/>
        <w:left w:val="none" w:sz="0" w:space="0" w:color="auto"/>
        <w:bottom w:val="none" w:sz="0" w:space="0" w:color="auto"/>
        <w:right w:val="none" w:sz="0" w:space="0" w:color="auto"/>
      </w:divBdr>
    </w:div>
    <w:div w:id="1050613650">
      <w:bodyDiv w:val="1"/>
      <w:marLeft w:val="0"/>
      <w:marRight w:val="0"/>
      <w:marTop w:val="0"/>
      <w:marBottom w:val="0"/>
      <w:divBdr>
        <w:top w:val="none" w:sz="0" w:space="0" w:color="auto"/>
        <w:left w:val="none" w:sz="0" w:space="0" w:color="auto"/>
        <w:bottom w:val="none" w:sz="0" w:space="0" w:color="auto"/>
        <w:right w:val="none" w:sz="0" w:space="0" w:color="auto"/>
      </w:divBdr>
    </w:div>
    <w:div w:id="1061905323">
      <w:bodyDiv w:val="1"/>
      <w:marLeft w:val="0"/>
      <w:marRight w:val="0"/>
      <w:marTop w:val="0"/>
      <w:marBottom w:val="0"/>
      <w:divBdr>
        <w:top w:val="none" w:sz="0" w:space="0" w:color="auto"/>
        <w:left w:val="none" w:sz="0" w:space="0" w:color="auto"/>
        <w:bottom w:val="none" w:sz="0" w:space="0" w:color="auto"/>
        <w:right w:val="none" w:sz="0" w:space="0" w:color="auto"/>
      </w:divBdr>
    </w:div>
    <w:div w:id="1074623223">
      <w:bodyDiv w:val="1"/>
      <w:marLeft w:val="0"/>
      <w:marRight w:val="0"/>
      <w:marTop w:val="0"/>
      <w:marBottom w:val="0"/>
      <w:divBdr>
        <w:top w:val="none" w:sz="0" w:space="0" w:color="auto"/>
        <w:left w:val="none" w:sz="0" w:space="0" w:color="auto"/>
        <w:bottom w:val="none" w:sz="0" w:space="0" w:color="auto"/>
        <w:right w:val="none" w:sz="0" w:space="0" w:color="auto"/>
      </w:divBdr>
    </w:div>
    <w:div w:id="1075517924">
      <w:bodyDiv w:val="1"/>
      <w:marLeft w:val="0"/>
      <w:marRight w:val="0"/>
      <w:marTop w:val="0"/>
      <w:marBottom w:val="0"/>
      <w:divBdr>
        <w:top w:val="none" w:sz="0" w:space="0" w:color="auto"/>
        <w:left w:val="none" w:sz="0" w:space="0" w:color="auto"/>
        <w:bottom w:val="none" w:sz="0" w:space="0" w:color="auto"/>
        <w:right w:val="none" w:sz="0" w:space="0" w:color="auto"/>
      </w:divBdr>
    </w:div>
    <w:div w:id="1110708634">
      <w:bodyDiv w:val="1"/>
      <w:marLeft w:val="0"/>
      <w:marRight w:val="0"/>
      <w:marTop w:val="0"/>
      <w:marBottom w:val="0"/>
      <w:divBdr>
        <w:top w:val="none" w:sz="0" w:space="0" w:color="auto"/>
        <w:left w:val="none" w:sz="0" w:space="0" w:color="auto"/>
        <w:bottom w:val="none" w:sz="0" w:space="0" w:color="auto"/>
        <w:right w:val="none" w:sz="0" w:space="0" w:color="auto"/>
      </w:divBdr>
    </w:div>
    <w:div w:id="1114060303">
      <w:bodyDiv w:val="1"/>
      <w:marLeft w:val="0"/>
      <w:marRight w:val="0"/>
      <w:marTop w:val="0"/>
      <w:marBottom w:val="0"/>
      <w:divBdr>
        <w:top w:val="none" w:sz="0" w:space="0" w:color="auto"/>
        <w:left w:val="none" w:sz="0" w:space="0" w:color="auto"/>
        <w:bottom w:val="none" w:sz="0" w:space="0" w:color="auto"/>
        <w:right w:val="none" w:sz="0" w:space="0" w:color="auto"/>
      </w:divBdr>
    </w:div>
    <w:div w:id="1162814971">
      <w:bodyDiv w:val="1"/>
      <w:marLeft w:val="0"/>
      <w:marRight w:val="0"/>
      <w:marTop w:val="0"/>
      <w:marBottom w:val="0"/>
      <w:divBdr>
        <w:top w:val="none" w:sz="0" w:space="0" w:color="auto"/>
        <w:left w:val="none" w:sz="0" w:space="0" w:color="auto"/>
        <w:bottom w:val="none" w:sz="0" w:space="0" w:color="auto"/>
        <w:right w:val="none" w:sz="0" w:space="0" w:color="auto"/>
      </w:divBdr>
    </w:div>
    <w:div w:id="1180126368">
      <w:bodyDiv w:val="1"/>
      <w:marLeft w:val="0"/>
      <w:marRight w:val="0"/>
      <w:marTop w:val="0"/>
      <w:marBottom w:val="0"/>
      <w:divBdr>
        <w:top w:val="none" w:sz="0" w:space="0" w:color="auto"/>
        <w:left w:val="none" w:sz="0" w:space="0" w:color="auto"/>
        <w:bottom w:val="none" w:sz="0" w:space="0" w:color="auto"/>
        <w:right w:val="none" w:sz="0" w:space="0" w:color="auto"/>
      </w:divBdr>
    </w:div>
    <w:div w:id="1209992654">
      <w:bodyDiv w:val="1"/>
      <w:marLeft w:val="0"/>
      <w:marRight w:val="0"/>
      <w:marTop w:val="0"/>
      <w:marBottom w:val="0"/>
      <w:divBdr>
        <w:top w:val="none" w:sz="0" w:space="0" w:color="auto"/>
        <w:left w:val="none" w:sz="0" w:space="0" w:color="auto"/>
        <w:bottom w:val="none" w:sz="0" w:space="0" w:color="auto"/>
        <w:right w:val="none" w:sz="0" w:space="0" w:color="auto"/>
      </w:divBdr>
    </w:div>
    <w:div w:id="1283266361">
      <w:bodyDiv w:val="1"/>
      <w:marLeft w:val="0"/>
      <w:marRight w:val="0"/>
      <w:marTop w:val="0"/>
      <w:marBottom w:val="0"/>
      <w:divBdr>
        <w:top w:val="none" w:sz="0" w:space="0" w:color="auto"/>
        <w:left w:val="none" w:sz="0" w:space="0" w:color="auto"/>
        <w:bottom w:val="none" w:sz="0" w:space="0" w:color="auto"/>
        <w:right w:val="none" w:sz="0" w:space="0" w:color="auto"/>
      </w:divBdr>
    </w:div>
    <w:div w:id="1319846983">
      <w:bodyDiv w:val="1"/>
      <w:marLeft w:val="0"/>
      <w:marRight w:val="0"/>
      <w:marTop w:val="0"/>
      <w:marBottom w:val="0"/>
      <w:divBdr>
        <w:top w:val="none" w:sz="0" w:space="0" w:color="auto"/>
        <w:left w:val="none" w:sz="0" w:space="0" w:color="auto"/>
        <w:bottom w:val="none" w:sz="0" w:space="0" w:color="auto"/>
        <w:right w:val="none" w:sz="0" w:space="0" w:color="auto"/>
      </w:divBdr>
    </w:div>
    <w:div w:id="1343778121">
      <w:bodyDiv w:val="1"/>
      <w:marLeft w:val="0"/>
      <w:marRight w:val="0"/>
      <w:marTop w:val="0"/>
      <w:marBottom w:val="0"/>
      <w:divBdr>
        <w:top w:val="none" w:sz="0" w:space="0" w:color="auto"/>
        <w:left w:val="none" w:sz="0" w:space="0" w:color="auto"/>
        <w:bottom w:val="none" w:sz="0" w:space="0" w:color="auto"/>
        <w:right w:val="none" w:sz="0" w:space="0" w:color="auto"/>
      </w:divBdr>
    </w:div>
    <w:div w:id="1350637989">
      <w:bodyDiv w:val="1"/>
      <w:marLeft w:val="0"/>
      <w:marRight w:val="0"/>
      <w:marTop w:val="0"/>
      <w:marBottom w:val="0"/>
      <w:divBdr>
        <w:top w:val="none" w:sz="0" w:space="0" w:color="auto"/>
        <w:left w:val="none" w:sz="0" w:space="0" w:color="auto"/>
        <w:bottom w:val="none" w:sz="0" w:space="0" w:color="auto"/>
        <w:right w:val="none" w:sz="0" w:space="0" w:color="auto"/>
      </w:divBdr>
    </w:div>
    <w:div w:id="1382442819">
      <w:bodyDiv w:val="1"/>
      <w:marLeft w:val="0"/>
      <w:marRight w:val="0"/>
      <w:marTop w:val="0"/>
      <w:marBottom w:val="0"/>
      <w:divBdr>
        <w:top w:val="none" w:sz="0" w:space="0" w:color="auto"/>
        <w:left w:val="none" w:sz="0" w:space="0" w:color="auto"/>
        <w:bottom w:val="none" w:sz="0" w:space="0" w:color="auto"/>
        <w:right w:val="none" w:sz="0" w:space="0" w:color="auto"/>
      </w:divBdr>
    </w:div>
    <w:div w:id="1386484660">
      <w:bodyDiv w:val="1"/>
      <w:marLeft w:val="0"/>
      <w:marRight w:val="0"/>
      <w:marTop w:val="0"/>
      <w:marBottom w:val="0"/>
      <w:divBdr>
        <w:top w:val="none" w:sz="0" w:space="0" w:color="auto"/>
        <w:left w:val="none" w:sz="0" w:space="0" w:color="auto"/>
        <w:bottom w:val="none" w:sz="0" w:space="0" w:color="auto"/>
        <w:right w:val="none" w:sz="0" w:space="0" w:color="auto"/>
      </w:divBdr>
    </w:div>
    <w:div w:id="1387070331">
      <w:bodyDiv w:val="1"/>
      <w:marLeft w:val="0"/>
      <w:marRight w:val="0"/>
      <w:marTop w:val="0"/>
      <w:marBottom w:val="0"/>
      <w:divBdr>
        <w:top w:val="none" w:sz="0" w:space="0" w:color="auto"/>
        <w:left w:val="none" w:sz="0" w:space="0" w:color="auto"/>
        <w:bottom w:val="none" w:sz="0" w:space="0" w:color="auto"/>
        <w:right w:val="none" w:sz="0" w:space="0" w:color="auto"/>
      </w:divBdr>
    </w:div>
    <w:div w:id="1387291649">
      <w:bodyDiv w:val="1"/>
      <w:marLeft w:val="0"/>
      <w:marRight w:val="0"/>
      <w:marTop w:val="0"/>
      <w:marBottom w:val="0"/>
      <w:divBdr>
        <w:top w:val="none" w:sz="0" w:space="0" w:color="auto"/>
        <w:left w:val="none" w:sz="0" w:space="0" w:color="auto"/>
        <w:bottom w:val="none" w:sz="0" w:space="0" w:color="auto"/>
        <w:right w:val="none" w:sz="0" w:space="0" w:color="auto"/>
      </w:divBdr>
    </w:div>
    <w:div w:id="1411270904">
      <w:bodyDiv w:val="1"/>
      <w:marLeft w:val="0"/>
      <w:marRight w:val="0"/>
      <w:marTop w:val="0"/>
      <w:marBottom w:val="0"/>
      <w:divBdr>
        <w:top w:val="none" w:sz="0" w:space="0" w:color="auto"/>
        <w:left w:val="none" w:sz="0" w:space="0" w:color="auto"/>
        <w:bottom w:val="none" w:sz="0" w:space="0" w:color="auto"/>
        <w:right w:val="none" w:sz="0" w:space="0" w:color="auto"/>
      </w:divBdr>
    </w:div>
    <w:div w:id="1432045450">
      <w:bodyDiv w:val="1"/>
      <w:marLeft w:val="0"/>
      <w:marRight w:val="0"/>
      <w:marTop w:val="0"/>
      <w:marBottom w:val="0"/>
      <w:divBdr>
        <w:top w:val="none" w:sz="0" w:space="0" w:color="auto"/>
        <w:left w:val="none" w:sz="0" w:space="0" w:color="auto"/>
        <w:bottom w:val="none" w:sz="0" w:space="0" w:color="auto"/>
        <w:right w:val="none" w:sz="0" w:space="0" w:color="auto"/>
      </w:divBdr>
    </w:div>
    <w:div w:id="1479230599">
      <w:bodyDiv w:val="1"/>
      <w:marLeft w:val="0"/>
      <w:marRight w:val="0"/>
      <w:marTop w:val="0"/>
      <w:marBottom w:val="0"/>
      <w:divBdr>
        <w:top w:val="none" w:sz="0" w:space="0" w:color="auto"/>
        <w:left w:val="none" w:sz="0" w:space="0" w:color="auto"/>
        <w:bottom w:val="none" w:sz="0" w:space="0" w:color="auto"/>
        <w:right w:val="none" w:sz="0" w:space="0" w:color="auto"/>
      </w:divBdr>
    </w:div>
    <w:div w:id="1519655455">
      <w:bodyDiv w:val="1"/>
      <w:marLeft w:val="0"/>
      <w:marRight w:val="0"/>
      <w:marTop w:val="0"/>
      <w:marBottom w:val="0"/>
      <w:divBdr>
        <w:top w:val="none" w:sz="0" w:space="0" w:color="auto"/>
        <w:left w:val="none" w:sz="0" w:space="0" w:color="auto"/>
        <w:bottom w:val="none" w:sz="0" w:space="0" w:color="auto"/>
        <w:right w:val="none" w:sz="0" w:space="0" w:color="auto"/>
      </w:divBdr>
    </w:div>
    <w:div w:id="1534683154">
      <w:bodyDiv w:val="1"/>
      <w:marLeft w:val="0"/>
      <w:marRight w:val="0"/>
      <w:marTop w:val="0"/>
      <w:marBottom w:val="0"/>
      <w:divBdr>
        <w:top w:val="none" w:sz="0" w:space="0" w:color="auto"/>
        <w:left w:val="none" w:sz="0" w:space="0" w:color="auto"/>
        <w:bottom w:val="none" w:sz="0" w:space="0" w:color="auto"/>
        <w:right w:val="none" w:sz="0" w:space="0" w:color="auto"/>
      </w:divBdr>
    </w:div>
    <w:div w:id="1564172973">
      <w:bodyDiv w:val="1"/>
      <w:marLeft w:val="0"/>
      <w:marRight w:val="0"/>
      <w:marTop w:val="0"/>
      <w:marBottom w:val="0"/>
      <w:divBdr>
        <w:top w:val="none" w:sz="0" w:space="0" w:color="auto"/>
        <w:left w:val="none" w:sz="0" w:space="0" w:color="auto"/>
        <w:bottom w:val="none" w:sz="0" w:space="0" w:color="auto"/>
        <w:right w:val="none" w:sz="0" w:space="0" w:color="auto"/>
      </w:divBdr>
      <w:divsChild>
        <w:div w:id="1267498627">
          <w:marLeft w:val="0"/>
          <w:marRight w:val="0"/>
          <w:marTop w:val="0"/>
          <w:marBottom w:val="0"/>
          <w:divBdr>
            <w:top w:val="none" w:sz="0" w:space="0" w:color="auto"/>
            <w:left w:val="none" w:sz="0" w:space="0" w:color="auto"/>
            <w:bottom w:val="none" w:sz="0" w:space="0" w:color="auto"/>
            <w:right w:val="none" w:sz="0" w:space="0" w:color="auto"/>
          </w:divBdr>
        </w:div>
        <w:div w:id="270163997">
          <w:marLeft w:val="0"/>
          <w:marRight w:val="0"/>
          <w:marTop w:val="0"/>
          <w:marBottom w:val="0"/>
          <w:divBdr>
            <w:top w:val="none" w:sz="0" w:space="0" w:color="auto"/>
            <w:left w:val="none" w:sz="0" w:space="0" w:color="auto"/>
            <w:bottom w:val="none" w:sz="0" w:space="0" w:color="auto"/>
            <w:right w:val="none" w:sz="0" w:space="0" w:color="auto"/>
          </w:divBdr>
        </w:div>
        <w:div w:id="1405759654">
          <w:marLeft w:val="0"/>
          <w:marRight w:val="0"/>
          <w:marTop w:val="0"/>
          <w:marBottom w:val="0"/>
          <w:divBdr>
            <w:top w:val="none" w:sz="0" w:space="0" w:color="auto"/>
            <w:left w:val="none" w:sz="0" w:space="0" w:color="auto"/>
            <w:bottom w:val="none" w:sz="0" w:space="0" w:color="auto"/>
            <w:right w:val="none" w:sz="0" w:space="0" w:color="auto"/>
          </w:divBdr>
        </w:div>
      </w:divsChild>
    </w:div>
    <w:div w:id="1633444582">
      <w:bodyDiv w:val="1"/>
      <w:marLeft w:val="0"/>
      <w:marRight w:val="0"/>
      <w:marTop w:val="0"/>
      <w:marBottom w:val="0"/>
      <w:divBdr>
        <w:top w:val="none" w:sz="0" w:space="0" w:color="auto"/>
        <w:left w:val="none" w:sz="0" w:space="0" w:color="auto"/>
        <w:bottom w:val="none" w:sz="0" w:space="0" w:color="auto"/>
        <w:right w:val="none" w:sz="0" w:space="0" w:color="auto"/>
      </w:divBdr>
    </w:div>
    <w:div w:id="1655141215">
      <w:bodyDiv w:val="1"/>
      <w:marLeft w:val="0"/>
      <w:marRight w:val="0"/>
      <w:marTop w:val="0"/>
      <w:marBottom w:val="0"/>
      <w:divBdr>
        <w:top w:val="none" w:sz="0" w:space="0" w:color="auto"/>
        <w:left w:val="none" w:sz="0" w:space="0" w:color="auto"/>
        <w:bottom w:val="none" w:sz="0" w:space="0" w:color="auto"/>
        <w:right w:val="none" w:sz="0" w:space="0" w:color="auto"/>
      </w:divBdr>
    </w:div>
    <w:div w:id="1661810951">
      <w:bodyDiv w:val="1"/>
      <w:marLeft w:val="0"/>
      <w:marRight w:val="0"/>
      <w:marTop w:val="0"/>
      <w:marBottom w:val="0"/>
      <w:divBdr>
        <w:top w:val="none" w:sz="0" w:space="0" w:color="auto"/>
        <w:left w:val="none" w:sz="0" w:space="0" w:color="auto"/>
        <w:bottom w:val="none" w:sz="0" w:space="0" w:color="auto"/>
        <w:right w:val="none" w:sz="0" w:space="0" w:color="auto"/>
      </w:divBdr>
    </w:div>
    <w:div w:id="1675037629">
      <w:bodyDiv w:val="1"/>
      <w:marLeft w:val="0"/>
      <w:marRight w:val="0"/>
      <w:marTop w:val="0"/>
      <w:marBottom w:val="0"/>
      <w:divBdr>
        <w:top w:val="none" w:sz="0" w:space="0" w:color="auto"/>
        <w:left w:val="none" w:sz="0" w:space="0" w:color="auto"/>
        <w:bottom w:val="none" w:sz="0" w:space="0" w:color="auto"/>
        <w:right w:val="none" w:sz="0" w:space="0" w:color="auto"/>
      </w:divBdr>
    </w:div>
    <w:div w:id="1713578112">
      <w:bodyDiv w:val="1"/>
      <w:marLeft w:val="0"/>
      <w:marRight w:val="0"/>
      <w:marTop w:val="0"/>
      <w:marBottom w:val="0"/>
      <w:divBdr>
        <w:top w:val="none" w:sz="0" w:space="0" w:color="auto"/>
        <w:left w:val="none" w:sz="0" w:space="0" w:color="auto"/>
        <w:bottom w:val="none" w:sz="0" w:space="0" w:color="auto"/>
        <w:right w:val="none" w:sz="0" w:space="0" w:color="auto"/>
      </w:divBdr>
    </w:div>
    <w:div w:id="1768960991">
      <w:bodyDiv w:val="1"/>
      <w:marLeft w:val="0"/>
      <w:marRight w:val="0"/>
      <w:marTop w:val="0"/>
      <w:marBottom w:val="0"/>
      <w:divBdr>
        <w:top w:val="none" w:sz="0" w:space="0" w:color="auto"/>
        <w:left w:val="none" w:sz="0" w:space="0" w:color="auto"/>
        <w:bottom w:val="none" w:sz="0" w:space="0" w:color="auto"/>
        <w:right w:val="none" w:sz="0" w:space="0" w:color="auto"/>
      </w:divBdr>
    </w:div>
    <w:div w:id="1811484254">
      <w:bodyDiv w:val="1"/>
      <w:marLeft w:val="0"/>
      <w:marRight w:val="0"/>
      <w:marTop w:val="0"/>
      <w:marBottom w:val="0"/>
      <w:divBdr>
        <w:top w:val="none" w:sz="0" w:space="0" w:color="auto"/>
        <w:left w:val="none" w:sz="0" w:space="0" w:color="auto"/>
        <w:bottom w:val="none" w:sz="0" w:space="0" w:color="auto"/>
        <w:right w:val="none" w:sz="0" w:space="0" w:color="auto"/>
      </w:divBdr>
    </w:div>
    <w:div w:id="1835950081">
      <w:bodyDiv w:val="1"/>
      <w:marLeft w:val="0"/>
      <w:marRight w:val="0"/>
      <w:marTop w:val="0"/>
      <w:marBottom w:val="0"/>
      <w:divBdr>
        <w:top w:val="none" w:sz="0" w:space="0" w:color="auto"/>
        <w:left w:val="none" w:sz="0" w:space="0" w:color="auto"/>
        <w:bottom w:val="none" w:sz="0" w:space="0" w:color="auto"/>
        <w:right w:val="none" w:sz="0" w:space="0" w:color="auto"/>
      </w:divBdr>
    </w:div>
    <w:div w:id="1881623982">
      <w:bodyDiv w:val="1"/>
      <w:marLeft w:val="0"/>
      <w:marRight w:val="0"/>
      <w:marTop w:val="0"/>
      <w:marBottom w:val="0"/>
      <w:divBdr>
        <w:top w:val="none" w:sz="0" w:space="0" w:color="auto"/>
        <w:left w:val="none" w:sz="0" w:space="0" w:color="auto"/>
        <w:bottom w:val="none" w:sz="0" w:space="0" w:color="auto"/>
        <w:right w:val="none" w:sz="0" w:space="0" w:color="auto"/>
      </w:divBdr>
    </w:div>
    <w:div w:id="1899627683">
      <w:bodyDiv w:val="1"/>
      <w:marLeft w:val="0"/>
      <w:marRight w:val="0"/>
      <w:marTop w:val="0"/>
      <w:marBottom w:val="0"/>
      <w:divBdr>
        <w:top w:val="none" w:sz="0" w:space="0" w:color="auto"/>
        <w:left w:val="none" w:sz="0" w:space="0" w:color="auto"/>
        <w:bottom w:val="none" w:sz="0" w:space="0" w:color="auto"/>
        <w:right w:val="none" w:sz="0" w:space="0" w:color="auto"/>
      </w:divBdr>
    </w:div>
    <w:div w:id="1912616537">
      <w:bodyDiv w:val="1"/>
      <w:marLeft w:val="0"/>
      <w:marRight w:val="0"/>
      <w:marTop w:val="0"/>
      <w:marBottom w:val="0"/>
      <w:divBdr>
        <w:top w:val="none" w:sz="0" w:space="0" w:color="auto"/>
        <w:left w:val="none" w:sz="0" w:space="0" w:color="auto"/>
        <w:bottom w:val="none" w:sz="0" w:space="0" w:color="auto"/>
        <w:right w:val="none" w:sz="0" w:space="0" w:color="auto"/>
      </w:divBdr>
    </w:div>
    <w:div w:id="1965034368">
      <w:bodyDiv w:val="1"/>
      <w:marLeft w:val="0"/>
      <w:marRight w:val="0"/>
      <w:marTop w:val="0"/>
      <w:marBottom w:val="0"/>
      <w:divBdr>
        <w:top w:val="none" w:sz="0" w:space="0" w:color="auto"/>
        <w:left w:val="none" w:sz="0" w:space="0" w:color="auto"/>
        <w:bottom w:val="none" w:sz="0" w:space="0" w:color="auto"/>
        <w:right w:val="none" w:sz="0" w:space="0" w:color="auto"/>
      </w:divBdr>
    </w:div>
    <w:div w:id="1998879921">
      <w:bodyDiv w:val="1"/>
      <w:marLeft w:val="0"/>
      <w:marRight w:val="0"/>
      <w:marTop w:val="0"/>
      <w:marBottom w:val="0"/>
      <w:divBdr>
        <w:top w:val="none" w:sz="0" w:space="0" w:color="auto"/>
        <w:left w:val="none" w:sz="0" w:space="0" w:color="auto"/>
        <w:bottom w:val="none" w:sz="0" w:space="0" w:color="auto"/>
        <w:right w:val="none" w:sz="0" w:space="0" w:color="auto"/>
      </w:divBdr>
    </w:div>
    <w:div w:id="2005938581">
      <w:bodyDiv w:val="1"/>
      <w:marLeft w:val="0"/>
      <w:marRight w:val="0"/>
      <w:marTop w:val="0"/>
      <w:marBottom w:val="0"/>
      <w:divBdr>
        <w:top w:val="none" w:sz="0" w:space="0" w:color="auto"/>
        <w:left w:val="none" w:sz="0" w:space="0" w:color="auto"/>
        <w:bottom w:val="none" w:sz="0" w:space="0" w:color="auto"/>
        <w:right w:val="none" w:sz="0" w:space="0" w:color="auto"/>
      </w:divBdr>
    </w:div>
    <w:div w:id="2013531531">
      <w:bodyDiv w:val="1"/>
      <w:marLeft w:val="0"/>
      <w:marRight w:val="0"/>
      <w:marTop w:val="0"/>
      <w:marBottom w:val="0"/>
      <w:divBdr>
        <w:top w:val="none" w:sz="0" w:space="0" w:color="auto"/>
        <w:left w:val="none" w:sz="0" w:space="0" w:color="auto"/>
        <w:bottom w:val="none" w:sz="0" w:space="0" w:color="auto"/>
        <w:right w:val="none" w:sz="0" w:space="0" w:color="auto"/>
      </w:divBdr>
    </w:div>
    <w:div w:id="2019307826">
      <w:bodyDiv w:val="1"/>
      <w:marLeft w:val="0"/>
      <w:marRight w:val="0"/>
      <w:marTop w:val="0"/>
      <w:marBottom w:val="0"/>
      <w:divBdr>
        <w:top w:val="none" w:sz="0" w:space="0" w:color="auto"/>
        <w:left w:val="none" w:sz="0" w:space="0" w:color="auto"/>
        <w:bottom w:val="none" w:sz="0" w:space="0" w:color="auto"/>
        <w:right w:val="none" w:sz="0" w:space="0" w:color="auto"/>
      </w:divBdr>
    </w:div>
    <w:div w:id="211393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p.nopinfantil@mintic.gov.co"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mintic.gov.co/portal/inicio/5626:Grooming" TargetMode="External"/><Relationship Id="rId7" Type="http://schemas.openxmlformats.org/officeDocument/2006/relationships/hyperlink" Target="https://www.icbf.gov.co/system/files/220421_estrategia_castigo_fksico_ac.pdf" TargetMode="External"/><Relationship Id="rId2" Type="http://schemas.openxmlformats.org/officeDocument/2006/relationships/hyperlink" Target="https://www.interpol.int/es/Delitos/Delitos-contra-menores" TargetMode="External"/><Relationship Id="rId1" Type="http://schemas.openxmlformats.org/officeDocument/2006/relationships/hyperlink" Target="https://www.icbf.gov.co/system/files/procesos/pu7.lm5_.pp_publicacion_de_lineamiento_tecnico_para_la_prevencion_de_las_violencias_contra_nn_en_primera_infancia_v1.pdf" TargetMode="External"/><Relationship Id="rId6" Type="http://schemas.openxmlformats.org/officeDocument/2006/relationships/hyperlink" Target="mailto:isp.nopinfantil@mintic.gov.co9" TargetMode="External"/><Relationship Id="rId5" Type="http://schemas.openxmlformats.org/officeDocument/2006/relationships/hyperlink" Target="https://www.icbf.gov.co/mis-manos-te-ensenan/del-sexting-al-ciberbullying-y-la-sextorsion" TargetMode="External"/><Relationship Id="rId4" Type="http://schemas.openxmlformats.org/officeDocument/2006/relationships/hyperlink" Target="https://www.policia.gov.co/noticia/sexting-modalidad-cada-vez-mas-extendida-violencia-colomb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Colombia</Contributor>
  </documentManagement>
</p:properties>
</file>

<file path=customXml/itemProps1.xml><?xml version="1.0" encoding="utf-8"?>
<ds:datastoreItem xmlns:ds="http://schemas.openxmlformats.org/officeDocument/2006/customXml" ds:itemID="{2BAC70ED-578F-4715-A531-CD2956398623}">
  <ds:schemaRefs>
    <ds:schemaRef ds:uri="http://schemas.openxmlformats.org/officeDocument/2006/bibliography"/>
  </ds:schemaRefs>
</ds:datastoreItem>
</file>

<file path=customXml/itemProps2.xml><?xml version="1.0" encoding="utf-8"?>
<ds:datastoreItem xmlns:ds="http://schemas.openxmlformats.org/officeDocument/2006/customXml" ds:itemID="{5C432BB9-1A77-48D3-9C02-CDBAF2FBCCB0}"/>
</file>

<file path=customXml/itemProps3.xml><?xml version="1.0" encoding="utf-8"?>
<ds:datastoreItem xmlns:ds="http://schemas.openxmlformats.org/officeDocument/2006/customXml" ds:itemID="{47DBFA22-6D4C-4D5B-9C38-24AE55F8850D}"/>
</file>

<file path=customXml/itemProps4.xml><?xml version="1.0" encoding="utf-8"?>
<ds:datastoreItem xmlns:ds="http://schemas.openxmlformats.org/officeDocument/2006/customXml" ds:itemID="{A820D5BA-6E7B-4B7F-B801-B4F164B52B7C}"/>
</file>

<file path=docProps/app.xml><?xml version="1.0" encoding="utf-8"?>
<Properties xmlns="http://schemas.openxmlformats.org/officeDocument/2006/extended-properties" xmlns:vt="http://schemas.openxmlformats.org/officeDocument/2006/docPropsVTypes">
  <Template>Normal</Template>
  <TotalTime>39</TotalTime>
  <Pages>18</Pages>
  <Words>6282</Words>
  <Characters>34551</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CAROLINA GIRALDO OROZCO</cp:lastModifiedBy>
  <cp:revision>17</cp:revision>
  <cp:lastPrinted>2023-06-30T22:20:00Z</cp:lastPrinted>
  <dcterms:created xsi:type="dcterms:W3CDTF">2024-04-29T15:37:00Z</dcterms:created>
  <dcterms:modified xsi:type="dcterms:W3CDTF">2024-05-17T22:03:00Z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