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60C7" w14:textId="3400F151" w:rsidR="00BD4848" w:rsidRPr="00AE4251" w:rsidRDefault="00BD4848" w:rsidP="00761B3E">
      <w:pPr>
        <w:spacing w:after="0" w:line="240" w:lineRule="auto"/>
        <w:rPr>
          <w:rFonts w:cs="Arial"/>
          <w:b/>
          <w:bCs/>
        </w:rPr>
      </w:pPr>
    </w:p>
    <w:p w14:paraId="5487A45F" w14:textId="1D8F72D7" w:rsidR="00AE4251" w:rsidRPr="00AE4251" w:rsidRDefault="00BD4848" w:rsidP="00761B3E">
      <w:pPr>
        <w:spacing w:after="0" w:line="240" w:lineRule="auto"/>
        <w:jc w:val="center"/>
        <w:rPr>
          <w:rFonts w:eastAsia="Times New Roman" w:cs="Arial"/>
          <w:b/>
          <w:bCs/>
        </w:rPr>
      </w:pPr>
      <w:r w:rsidRPr="00AE4251">
        <w:rPr>
          <w:rFonts w:cs="Arial"/>
          <w:b/>
          <w:bCs/>
        </w:rPr>
        <w:t xml:space="preserve">Submission to the </w:t>
      </w:r>
      <w:r w:rsidR="002A1BF5" w:rsidRPr="00AE4251">
        <w:rPr>
          <w:rFonts w:cs="Arial"/>
          <w:b/>
          <w:bCs/>
        </w:rPr>
        <w:t xml:space="preserve">Report of the </w:t>
      </w:r>
      <w:r w:rsidR="00AE4251" w:rsidRPr="00AE4251">
        <w:rPr>
          <w:rFonts w:eastAsia="Times New Roman" w:cs="Arial"/>
          <w:b/>
          <w:bCs/>
        </w:rPr>
        <w:t>Special Rapporteur on the promotion and protection of human rights in the context of climate change’s report on actions to address climate change, particularly in the context of loss and damage</w:t>
      </w:r>
    </w:p>
    <w:p w14:paraId="6EFFC6C0" w14:textId="72B9B4C3" w:rsidR="00897AB2" w:rsidRDefault="00897AB2" w:rsidP="00761B3E">
      <w:pPr>
        <w:spacing w:after="0" w:line="240" w:lineRule="auto"/>
        <w:jc w:val="center"/>
        <w:rPr>
          <w:b/>
          <w:bCs/>
        </w:rPr>
      </w:pPr>
    </w:p>
    <w:p w14:paraId="75CA098A" w14:textId="0F6A2D7C" w:rsidR="00536243" w:rsidRPr="00BB2317" w:rsidRDefault="00AE4251" w:rsidP="00761B3E">
      <w:pPr>
        <w:spacing w:after="0" w:line="240" w:lineRule="auto"/>
        <w:ind w:firstLine="720"/>
        <w:jc w:val="center"/>
        <w:rPr>
          <w:b/>
          <w:bCs/>
        </w:rPr>
      </w:pPr>
      <w:r>
        <w:rPr>
          <w:b/>
          <w:bCs/>
        </w:rPr>
        <w:t>June 23</w:t>
      </w:r>
      <w:r w:rsidR="00C97C84">
        <w:rPr>
          <w:b/>
          <w:bCs/>
        </w:rPr>
        <w:t>, 2022</w:t>
      </w:r>
    </w:p>
    <w:p w14:paraId="5BB1C47C" w14:textId="77777777" w:rsidR="00ED3E9B" w:rsidRPr="00536243" w:rsidRDefault="00ED3E9B" w:rsidP="00761B3E">
      <w:pPr>
        <w:spacing w:after="0" w:line="240" w:lineRule="auto"/>
        <w:rPr>
          <w:rFonts w:eastAsia="Times New Roman" w:cs="Arial"/>
          <w:b/>
          <w:bCs/>
          <w:color w:val="333333"/>
        </w:rPr>
      </w:pPr>
    </w:p>
    <w:p w14:paraId="04925A3F" w14:textId="2916248A" w:rsidR="00BB2317" w:rsidRDefault="00BB2317" w:rsidP="00761B3E">
      <w:pPr>
        <w:spacing w:after="0" w:line="240" w:lineRule="auto"/>
        <w:rPr>
          <w:rFonts w:eastAsia="Times New Roman" w:cs="Arial"/>
          <w:b/>
          <w:bCs/>
          <w:color w:val="333333"/>
        </w:rPr>
      </w:pPr>
    </w:p>
    <w:p w14:paraId="51849620" w14:textId="3FFEAD39" w:rsidR="00F22699" w:rsidRDefault="00F22699" w:rsidP="00761B3E">
      <w:pPr>
        <w:spacing w:after="0" w:line="240" w:lineRule="auto"/>
        <w:rPr>
          <w:rFonts w:eastAsia="Times New Roman" w:cs="Arial"/>
          <w:b/>
          <w:bCs/>
          <w:color w:val="333333"/>
        </w:rPr>
      </w:pPr>
      <w:r>
        <w:rPr>
          <w:rFonts w:eastAsia="Times New Roman" w:cs="Arial"/>
          <w:b/>
          <w:bCs/>
          <w:color w:val="333333"/>
        </w:rPr>
        <w:t>Introduction</w:t>
      </w:r>
    </w:p>
    <w:p w14:paraId="28483A7A" w14:textId="77777777" w:rsidR="00F22699" w:rsidRPr="00F22699" w:rsidRDefault="00F22699" w:rsidP="00761B3E">
      <w:pPr>
        <w:spacing w:after="0" w:line="240" w:lineRule="auto"/>
        <w:rPr>
          <w:rFonts w:eastAsia="Times New Roman" w:cs="Arial"/>
          <w:b/>
          <w:bCs/>
          <w:color w:val="333333"/>
        </w:rPr>
      </w:pPr>
    </w:p>
    <w:p w14:paraId="16A2443D" w14:textId="749A8ECF" w:rsidR="007864B5" w:rsidRPr="000F39C3" w:rsidRDefault="0039397D" w:rsidP="00761B3E">
      <w:pPr>
        <w:spacing w:after="0" w:line="240" w:lineRule="auto"/>
        <w:rPr>
          <w:rFonts w:cs="Arial"/>
          <w:color w:val="000000" w:themeColor="text1"/>
          <w:shd w:val="clear" w:color="auto" w:fill="FFFFFF"/>
        </w:rPr>
      </w:pPr>
      <w:r w:rsidRPr="00363D51">
        <w:rPr>
          <w:rFonts w:eastAsia="Times New Roman" w:cs="Arial"/>
          <w:color w:val="333333"/>
        </w:rPr>
        <w:t xml:space="preserve">As an organization rooted in faith, </w:t>
      </w:r>
      <w:hyperlink r:id="rId8" w:history="1">
        <w:r w:rsidR="008D626F" w:rsidRPr="005D155A">
          <w:rPr>
            <w:rStyle w:val="Hyperlink"/>
            <w:rFonts w:eastAsia="Times New Roman" w:cs="Arial"/>
          </w:rPr>
          <w:t>Church World Service (</w:t>
        </w:r>
        <w:r w:rsidRPr="005D155A">
          <w:rPr>
            <w:rStyle w:val="Hyperlink"/>
            <w:rFonts w:eastAsia="Times New Roman" w:cs="Arial"/>
          </w:rPr>
          <w:t>CWS</w:t>
        </w:r>
        <w:r w:rsidR="008D626F" w:rsidRPr="005D155A">
          <w:rPr>
            <w:rStyle w:val="Hyperlink"/>
            <w:rFonts w:eastAsia="Times New Roman" w:cs="Arial"/>
          </w:rPr>
          <w:t>)</w:t>
        </w:r>
      </w:hyperlink>
      <w:r w:rsidRPr="00363D51">
        <w:rPr>
          <w:rFonts w:eastAsia="Times New Roman" w:cs="Arial"/>
          <w:color w:val="333333"/>
        </w:rPr>
        <w:t xml:space="preserve"> </w:t>
      </w:r>
      <w:r w:rsidRPr="00363D51">
        <w:rPr>
          <w:rFonts w:cs="Arial"/>
          <w:color w:val="2A2A2A"/>
          <w:shd w:val="clear" w:color="auto" w:fill="FFFFFF"/>
        </w:rPr>
        <w:t xml:space="preserve">believes that all people deserve to lead lives of dignity, wherever we find ourselves. </w:t>
      </w:r>
      <w:r w:rsidR="00612166" w:rsidRPr="00363D51">
        <w:rPr>
          <w:rFonts w:cs="Arial"/>
          <w:color w:val="2A2A2A"/>
          <w:shd w:val="clear" w:color="auto" w:fill="FFFFFF"/>
        </w:rPr>
        <w:t xml:space="preserve"> </w:t>
      </w:r>
      <w:r w:rsidR="007864B5" w:rsidRPr="00612670">
        <w:rPr>
          <w:rFonts w:cs="Arial"/>
        </w:rPr>
        <w:t xml:space="preserve">In the context of climate change, we live out our mission by </w:t>
      </w:r>
      <w:r w:rsidR="007864B5" w:rsidRPr="00612670">
        <w:rPr>
          <w:rFonts w:eastAsia="Times New Roman" w:cs="Arial"/>
        </w:rPr>
        <w:t xml:space="preserve">increasing access to information, </w:t>
      </w:r>
      <w:r w:rsidR="007864B5">
        <w:rPr>
          <w:rFonts w:eastAsia="Times New Roman" w:cs="Arial"/>
        </w:rPr>
        <w:t xml:space="preserve">skills, </w:t>
      </w:r>
      <w:r w:rsidR="007864B5" w:rsidRPr="00612670">
        <w:rPr>
          <w:rFonts w:eastAsia="Times New Roman" w:cs="Arial"/>
        </w:rPr>
        <w:t>technology</w:t>
      </w:r>
      <w:r w:rsidR="007864B5">
        <w:rPr>
          <w:rFonts w:eastAsia="Times New Roman" w:cs="Arial"/>
        </w:rPr>
        <w:t>, and</w:t>
      </w:r>
      <w:r w:rsidR="007864B5" w:rsidRPr="00612670">
        <w:rPr>
          <w:rFonts w:eastAsia="Times New Roman" w:cs="Arial"/>
        </w:rPr>
        <w:t xml:space="preserve"> financial resources </w:t>
      </w:r>
      <w:r w:rsidR="007864B5">
        <w:rPr>
          <w:rFonts w:eastAsia="Times New Roman" w:cs="Arial"/>
        </w:rPr>
        <w:t xml:space="preserve">by </w:t>
      </w:r>
      <w:r w:rsidR="007864B5" w:rsidRPr="000F39C3">
        <w:rPr>
          <w:rFonts w:eastAsia="Times New Roman" w:cs="Arial"/>
          <w:color w:val="000000" w:themeColor="text1"/>
        </w:rPr>
        <w:t xml:space="preserve">climate-impacted families and communities to adapt to </w:t>
      </w:r>
      <w:r w:rsidR="00DB3EDC">
        <w:rPr>
          <w:rFonts w:eastAsia="Times New Roman" w:cs="Arial"/>
          <w:color w:val="000000" w:themeColor="text1"/>
        </w:rPr>
        <w:t>slow-onset changes</w:t>
      </w:r>
      <w:r w:rsidR="007864B5" w:rsidRPr="000F39C3">
        <w:rPr>
          <w:rFonts w:eastAsia="Times New Roman" w:cs="Arial"/>
          <w:color w:val="000000" w:themeColor="text1"/>
        </w:rPr>
        <w:t xml:space="preserve">, </w:t>
      </w:r>
      <w:r w:rsidR="00D5454D">
        <w:rPr>
          <w:rFonts w:eastAsia="Times New Roman" w:cs="Arial"/>
          <w:color w:val="000000" w:themeColor="text1"/>
        </w:rPr>
        <w:t xml:space="preserve">manage </w:t>
      </w:r>
      <w:r w:rsidR="007864B5" w:rsidRPr="000F39C3">
        <w:rPr>
          <w:rFonts w:eastAsia="Times New Roman" w:cs="Arial"/>
          <w:color w:val="000000" w:themeColor="text1"/>
        </w:rPr>
        <w:t xml:space="preserve">disaster risks, and </w:t>
      </w:r>
      <w:r w:rsidR="00162A2A">
        <w:rPr>
          <w:rFonts w:eastAsia="Times New Roman" w:cs="Arial"/>
          <w:color w:val="000000" w:themeColor="text1"/>
        </w:rPr>
        <w:t xml:space="preserve">expand </w:t>
      </w:r>
      <w:r w:rsidR="00D5454D">
        <w:rPr>
          <w:rFonts w:eastAsia="Times New Roman" w:cs="Arial"/>
          <w:color w:val="000000" w:themeColor="text1"/>
        </w:rPr>
        <w:t xml:space="preserve">safe </w:t>
      </w:r>
      <w:r w:rsidR="00162A2A">
        <w:rPr>
          <w:rFonts w:eastAsia="Times New Roman" w:cs="Arial"/>
          <w:color w:val="000000" w:themeColor="text1"/>
        </w:rPr>
        <w:t xml:space="preserve">options </w:t>
      </w:r>
      <w:r w:rsidR="00D5454D">
        <w:rPr>
          <w:rFonts w:eastAsia="Times New Roman" w:cs="Arial"/>
          <w:color w:val="000000" w:themeColor="text1"/>
        </w:rPr>
        <w:t>for human mobility</w:t>
      </w:r>
      <w:r w:rsidR="007864B5" w:rsidRPr="000F39C3">
        <w:rPr>
          <w:rFonts w:eastAsia="Times New Roman" w:cs="Arial"/>
          <w:color w:val="000000" w:themeColor="text1"/>
        </w:rPr>
        <w:t xml:space="preserve">.  </w:t>
      </w:r>
    </w:p>
    <w:p w14:paraId="6A2099F2" w14:textId="77777777" w:rsidR="007864B5" w:rsidRPr="00612670" w:rsidRDefault="007864B5" w:rsidP="00761B3E">
      <w:pPr>
        <w:spacing w:after="0" w:line="240" w:lineRule="auto"/>
        <w:rPr>
          <w:rFonts w:cs="Arial"/>
          <w:color w:val="2A2A2A"/>
          <w:shd w:val="clear" w:color="auto" w:fill="FFFFFF"/>
        </w:rPr>
      </w:pPr>
    </w:p>
    <w:p w14:paraId="5A4369BB" w14:textId="5A0204CB" w:rsidR="00871020" w:rsidRDefault="007519CD" w:rsidP="00761B3E">
      <w:pPr>
        <w:spacing w:after="0" w:line="240" w:lineRule="auto"/>
        <w:rPr>
          <w:rFonts w:cs="Arial"/>
        </w:rPr>
      </w:pPr>
      <w:r w:rsidRPr="00363D51">
        <w:rPr>
          <w:rFonts w:cs="Arial"/>
        </w:rPr>
        <w:t>In 202</w:t>
      </w:r>
      <w:r w:rsidR="00630DCB" w:rsidRPr="00363D51">
        <w:rPr>
          <w:rFonts w:cs="Arial"/>
        </w:rPr>
        <w:t>1</w:t>
      </w:r>
      <w:r w:rsidRPr="00363D51">
        <w:rPr>
          <w:rFonts w:cs="Arial"/>
        </w:rPr>
        <w:t xml:space="preserve">, </w:t>
      </w:r>
      <w:r w:rsidR="000F676C">
        <w:rPr>
          <w:rFonts w:cs="Arial"/>
        </w:rPr>
        <w:t xml:space="preserve">a </w:t>
      </w:r>
      <w:r w:rsidR="00363D51" w:rsidRPr="00363D51">
        <w:rPr>
          <w:rFonts w:cs="Arial"/>
        </w:rPr>
        <w:t xml:space="preserve">CWS </w:t>
      </w:r>
      <w:r w:rsidR="000F676C">
        <w:rPr>
          <w:rFonts w:cs="Arial"/>
        </w:rPr>
        <w:t xml:space="preserve">study documented </w:t>
      </w:r>
      <w:r w:rsidR="008C6FB1" w:rsidRPr="00363D51">
        <w:rPr>
          <w:rFonts w:cs="Arial"/>
        </w:rPr>
        <w:t xml:space="preserve">perceptions of </w:t>
      </w:r>
      <w:r w:rsidRPr="00363D51">
        <w:rPr>
          <w:rFonts w:cs="Arial"/>
        </w:rPr>
        <w:t xml:space="preserve">climate change, </w:t>
      </w:r>
      <w:r w:rsidR="000F676C">
        <w:rPr>
          <w:rFonts w:cs="Arial"/>
        </w:rPr>
        <w:t xml:space="preserve">in-place </w:t>
      </w:r>
      <w:r w:rsidR="000F676C" w:rsidRPr="00363D51">
        <w:rPr>
          <w:rFonts w:cs="Arial"/>
        </w:rPr>
        <w:t>adaptation,</w:t>
      </w:r>
      <w:r w:rsidR="008C6FB1" w:rsidRPr="00363D51">
        <w:rPr>
          <w:rFonts w:cs="Arial"/>
        </w:rPr>
        <w:t xml:space="preserve"> </w:t>
      </w:r>
      <w:r w:rsidRPr="00363D51">
        <w:rPr>
          <w:rFonts w:cs="Arial"/>
        </w:rPr>
        <w:t xml:space="preserve">and </w:t>
      </w:r>
      <w:r w:rsidR="0016758C">
        <w:rPr>
          <w:rFonts w:cs="Arial"/>
        </w:rPr>
        <w:t xml:space="preserve">migration </w:t>
      </w:r>
      <w:r w:rsidRPr="00363D51">
        <w:rPr>
          <w:rFonts w:cs="Arial"/>
        </w:rPr>
        <w:t>in five countries – Cambodia, Georgia, Haiti, Indonesia</w:t>
      </w:r>
      <w:r w:rsidR="00A01C1F">
        <w:rPr>
          <w:rFonts w:cs="Arial"/>
        </w:rPr>
        <w:t xml:space="preserve">, </w:t>
      </w:r>
      <w:r w:rsidRPr="00363D51">
        <w:rPr>
          <w:rFonts w:cs="Arial"/>
        </w:rPr>
        <w:t xml:space="preserve">and Kenya – where </w:t>
      </w:r>
      <w:r w:rsidR="00363D51" w:rsidRPr="00363D51">
        <w:rPr>
          <w:rFonts w:cs="Arial"/>
        </w:rPr>
        <w:t xml:space="preserve">we </w:t>
      </w:r>
      <w:r w:rsidRPr="00363D51">
        <w:rPr>
          <w:rFonts w:cs="Arial"/>
        </w:rPr>
        <w:t xml:space="preserve">support </w:t>
      </w:r>
      <w:r w:rsidR="000F676C">
        <w:rPr>
          <w:rFonts w:cs="Arial"/>
        </w:rPr>
        <w:t xml:space="preserve">local </w:t>
      </w:r>
      <w:r w:rsidRPr="00363D51">
        <w:rPr>
          <w:rFonts w:cs="Arial"/>
        </w:rPr>
        <w:t xml:space="preserve">climate </w:t>
      </w:r>
      <w:r w:rsidR="000F676C">
        <w:rPr>
          <w:rFonts w:cs="Arial"/>
        </w:rPr>
        <w:t>adaptation</w:t>
      </w:r>
      <w:r w:rsidRPr="00363D51">
        <w:rPr>
          <w:rFonts w:cs="Arial"/>
        </w:rPr>
        <w:t xml:space="preserve">. </w:t>
      </w:r>
      <w:r w:rsidR="00D5454D">
        <w:rPr>
          <w:rFonts w:cs="Arial"/>
        </w:rPr>
        <w:t xml:space="preserve">We </w:t>
      </w:r>
      <w:hyperlink r:id="rId9" w:history="1">
        <w:r w:rsidR="00871020" w:rsidRPr="00F22699">
          <w:rPr>
            <w:rStyle w:val="Hyperlink"/>
            <w:rFonts w:cs="Arial"/>
          </w:rPr>
          <w:t>issued a report from the research</w:t>
        </w:r>
      </w:hyperlink>
      <w:r w:rsidR="00871020">
        <w:rPr>
          <w:rFonts w:cs="Arial"/>
        </w:rPr>
        <w:t xml:space="preserve"> in August 2021.</w:t>
      </w:r>
      <w:r w:rsidR="005458B4">
        <w:rPr>
          <w:rStyle w:val="FootnoteReference"/>
          <w:rFonts w:cs="Arial"/>
        </w:rPr>
        <w:footnoteReference w:id="1"/>
      </w:r>
      <w:r w:rsidR="00B823C2">
        <w:rPr>
          <w:rFonts w:cs="Arial"/>
        </w:rPr>
        <w:t xml:space="preserve">  This </w:t>
      </w:r>
      <w:r w:rsidR="00A01C1F">
        <w:rPr>
          <w:rFonts w:cs="Arial"/>
        </w:rPr>
        <w:t xml:space="preserve">submission </w:t>
      </w:r>
      <w:r w:rsidR="00B823C2">
        <w:rPr>
          <w:rFonts w:cs="Arial"/>
        </w:rPr>
        <w:t xml:space="preserve">highlights findings from our study </w:t>
      </w:r>
      <w:r w:rsidR="0037670E">
        <w:rPr>
          <w:rFonts w:cs="Arial"/>
        </w:rPr>
        <w:t xml:space="preserve">in relation to </w:t>
      </w:r>
      <w:r w:rsidR="00B823C2">
        <w:rPr>
          <w:rFonts w:cs="Arial"/>
        </w:rPr>
        <w:t xml:space="preserve">questions </w:t>
      </w:r>
      <w:r w:rsidR="000E55D6">
        <w:rPr>
          <w:rFonts w:cs="Arial"/>
        </w:rPr>
        <w:t xml:space="preserve">posed by the Special Rapporteur </w:t>
      </w:r>
      <w:r w:rsidR="0037670E">
        <w:rPr>
          <w:rFonts w:cs="Arial"/>
        </w:rPr>
        <w:t xml:space="preserve">for </w:t>
      </w:r>
      <w:r w:rsidR="000E55D6">
        <w:rPr>
          <w:rFonts w:cs="Arial"/>
        </w:rPr>
        <w:t>the</w:t>
      </w:r>
      <w:r w:rsidR="005458B4">
        <w:rPr>
          <w:rFonts w:cs="Arial"/>
        </w:rPr>
        <w:t>ir forthcoming report</w:t>
      </w:r>
      <w:r w:rsidR="00D5454D">
        <w:rPr>
          <w:rFonts w:cs="Arial"/>
        </w:rPr>
        <w:t xml:space="preserve"> on actions to address climate change in the context of loss and damage</w:t>
      </w:r>
      <w:r w:rsidR="005458B4">
        <w:rPr>
          <w:rFonts w:cs="Arial"/>
        </w:rPr>
        <w:t>.</w:t>
      </w:r>
      <w:r w:rsidR="00DB3EDC">
        <w:rPr>
          <w:rFonts w:cs="Arial"/>
        </w:rPr>
        <w:t xml:space="preserve">  </w:t>
      </w:r>
    </w:p>
    <w:p w14:paraId="35FB633E" w14:textId="77777777" w:rsidR="00C7768F" w:rsidRDefault="00C7768F" w:rsidP="00761B3E">
      <w:pPr>
        <w:spacing w:after="0" w:line="240" w:lineRule="auto"/>
        <w:rPr>
          <w:rFonts w:cs="Arial"/>
        </w:rPr>
      </w:pPr>
    </w:p>
    <w:p w14:paraId="6362D705" w14:textId="33B7ADC8" w:rsidR="00162A2A" w:rsidRPr="00162A2A" w:rsidRDefault="00162A2A" w:rsidP="00761B3E">
      <w:pPr>
        <w:spacing w:after="0" w:line="240" w:lineRule="auto"/>
        <w:rPr>
          <w:rFonts w:cs="Arial"/>
          <w:b/>
          <w:bCs/>
        </w:rPr>
      </w:pPr>
      <w:r w:rsidRPr="00162A2A">
        <w:rPr>
          <w:rFonts w:cs="Arial"/>
          <w:b/>
          <w:bCs/>
        </w:rPr>
        <w:t xml:space="preserve">Loss and </w:t>
      </w:r>
      <w:r>
        <w:rPr>
          <w:rFonts w:cs="Arial"/>
          <w:b/>
          <w:bCs/>
        </w:rPr>
        <w:t>d</w:t>
      </w:r>
      <w:r w:rsidRPr="00162A2A">
        <w:rPr>
          <w:rFonts w:cs="Arial"/>
          <w:b/>
          <w:bCs/>
        </w:rPr>
        <w:t>amage in climate-vulnerable communities</w:t>
      </w:r>
    </w:p>
    <w:p w14:paraId="5B16E070" w14:textId="77777777" w:rsidR="00162A2A" w:rsidRDefault="00162A2A" w:rsidP="00761B3E">
      <w:pPr>
        <w:spacing w:after="0" w:line="240" w:lineRule="auto"/>
        <w:rPr>
          <w:rFonts w:cs="Arial"/>
        </w:rPr>
      </w:pPr>
    </w:p>
    <w:p w14:paraId="0A0C3411" w14:textId="25F01DFD" w:rsidR="00126FC3" w:rsidRDefault="00162A2A" w:rsidP="00126FC3">
      <w:pPr>
        <w:spacing w:after="0" w:line="240" w:lineRule="auto"/>
        <w:rPr>
          <w:rStyle w:val="A2"/>
          <w:rFonts w:cs="Arial"/>
          <w:bCs/>
          <w:szCs w:val="24"/>
        </w:rPr>
      </w:pPr>
      <w:r w:rsidRPr="00162A2A">
        <w:rPr>
          <w:rFonts w:cs="Arial"/>
          <w:szCs w:val="24"/>
        </w:rPr>
        <w:t xml:space="preserve">In </w:t>
      </w:r>
      <w:r>
        <w:rPr>
          <w:rFonts w:cs="Arial"/>
          <w:szCs w:val="24"/>
        </w:rPr>
        <w:t xml:space="preserve">rural </w:t>
      </w:r>
      <w:r w:rsidRPr="00162A2A">
        <w:rPr>
          <w:rFonts w:cs="Arial"/>
          <w:szCs w:val="24"/>
        </w:rPr>
        <w:t>communities where CWS works, climate change is very much felt in people’s lives</w:t>
      </w:r>
      <w:r>
        <w:rPr>
          <w:rFonts w:cs="Arial"/>
          <w:szCs w:val="24"/>
        </w:rPr>
        <w:t xml:space="preserve">. Climate risks are already </w:t>
      </w:r>
      <w:r w:rsidRPr="00162A2A">
        <w:rPr>
          <w:rStyle w:val="A2"/>
          <w:rFonts w:cs="Arial"/>
          <w:bCs/>
          <w:szCs w:val="24"/>
        </w:rPr>
        <w:t>negatively impact</w:t>
      </w:r>
      <w:r>
        <w:rPr>
          <w:rStyle w:val="A2"/>
          <w:rFonts w:cs="Arial"/>
          <w:bCs/>
          <w:szCs w:val="24"/>
        </w:rPr>
        <w:t>ing</w:t>
      </w:r>
      <w:r w:rsidRPr="00162A2A">
        <w:rPr>
          <w:rStyle w:val="A2"/>
          <w:rFonts w:cs="Arial"/>
          <w:bCs/>
          <w:szCs w:val="24"/>
        </w:rPr>
        <w:t xml:space="preserve"> rural production, household income</w:t>
      </w:r>
      <w:r w:rsidR="00A86B31">
        <w:rPr>
          <w:rStyle w:val="A2"/>
          <w:rFonts w:cs="Arial"/>
          <w:bCs/>
          <w:szCs w:val="24"/>
        </w:rPr>
        <w:t xml:space="preserve"> and debt burdens</w:t>
      </w:r>
      <w:r w:rsidRPr="00162A2A">
        <w:rPr>
          <w:rStyle w:val="A2"/>
          <w:rFonts w:cs="Arial"/>
          <w:bCs/>
          <w:szCs w:val="24"/>
        </w:rPr>
        <w:t>, health conditions, and access to education.</w:t>
      </w:r>
      <w:r>
        <w:rPr>
          <w:rStyle w:val="A2"/>
          <w:rFonts w:cs="Arial"/>
          <w:bCs/>
          <w:szCs w:val="24"/>
        </w:rPr>
        <w:t xml:space="preserve">  </w:t>
      </w:r>
      <w:r w:rsidR="00A01C1F">
        <w:rPr>
          <w:rStyle w:val="A2"/>
          <w:rFonts w:cs="Arial"/>
          <w:bCs/>
          <w:szCs w:val="24"/>
        </w:rPr>
        <w:t>During our research in 2021, these were expressed in terms of economic and non-economic losses</w:t>
      </w:r>
      <w:r w:rsidR="00E043B7">
        <w:rPr>
          <w:rStyle w:val="A2"/>
          <w:rFonts w:cs="Arial"/>
          <w:bCs/>
          <w:szCs w:val="24"/>
        </w:rPr>
        <w:t xml:space="preserve"> and damages</w:t>
      </w:r>
      <w:r w:rsidR="00A01C1F">
        <w:rPr>
          <w:rStyle w:val="A2"/>
          <w:rFonts w:cs="Arial"/>
          <w:bCs/>
          <w:szCs w:val="24"/>
        </w:rPr>
        <w:t>, in the context of both sudden-onset events and slow-onset changes.</w:t>
      </w:r>
      <w:r w:rsidR="00157CDB">
        <w:rPr>
          <w:rStyle w:val="A2"/>
          <w:rFonts w:cs="Arial"/>
          <w:bCs/>
          <w:szCs w:val="24"/>
        </w:rPr>
        <w:t xml:space="preserve"> </w:t>
      </w:r>
      <w:r w:rsidR="00DB3EDC">
        <w:rPr>
          <w:rStyle w:val="A2"/>
          <w:rFonts w:cs="Arial"/>
          <w:bCs/>
          <w:szCs w:val="24"/>
        </w:rPr>
        <w:t xml:space="preserve"> Examples in this note are illustrative of loss and damage being experienced in locations where </w:t>
      </w:r>
      <w:r w:rsidR="00751C92">
        <w:rPr>
          <w:rStyle w:val="A2"/>
          <w:rFonts w:cs="Arial"/>
          <w:bCs/>
          <w:szCs w:val="24"/>
        </w:rPr>
        <w:t xml:space="preserve">local </w:t>
      </w:r>
      <w:r w:rsidR="00DB3EDC">
        <w:rPr>
          <w:rStyle w:val="A2"/>
          <w:rFonts w:cs="Arial"/>
          <w:bCs/>
          <w:szCs w:val="24"/>
        </w:rPr>
        <w:t xml:space="preserve">adaptation remains technically possible, but where external support is increasingly needed for vulnerable households to </w:t>
      </w:r>
      <w:r w:rsidR="00751C92">
        <w:rPr>
          <w:rStyle w:val="A2"/>
          <w:rFonts w:cs="Arial"/>
          <w:bCs/>
          <w:szCs w:val="24"/>
        </w:rPr>
        <w:t>adapt in-place and live safely and with dignity.</w:t>
      </w:r>
    </w:p>
    <w:p w14:paraId="665E5FB0" w14:textId="77777777" w:rsidR="00126FC3" w:rsidRDefault="00126FC3" w:rsidP="00126FC3">
      <w:pPr>
        <w:spacing w:after="0" w:line="240" w:lineRule="auto"/>
        <w:rPr>
          <w:rStyle w:val="A2"/>
          <w:rFonts w:cs="Arial"/>
          <w:bCs/>
          <w:szCs w:val="24"/>
        </w:rPr>
      </w:pPr>
    </w:p>
    <w:p w14:paraId="634443FE" w14:textId="5F6F0EC1" w:rsidR="00245C61" w:rsidRPr="00D44D85" w:rsidRDefault="00245C61" w:rsidP="00761B3E">
      <w:pPr>
        <w:spacing w:after="0" w:line="240" w:lineRule="auto"/>
        <w:rPr>
          <w:rFonts w:cs="Arial"/>
          <w:b/>
          <w:bCs/>
          <w:i/>
          <w:iCs/>
        </w:rPr>
      </w:pPr>
      <w:r w:rsidRPr="00D44D85">
        <w:rPr>
          <w:rFonts w:cs="Arial"/>
          <w:b/>
          <w:bCs/>
          <w:i/>
          <w:iCs/>
        </w:rPr>
        <w:t>Economic los</w:t>
      </w:r>
      <w:r w:rsidR="00D44D85">
        <w:rPr>
          <w:rFonts w:cs="Arial"/>
          <w:b/>
          <w:bCs/>
          <w:i/>
          <w:iCs/>
        </w:rPr>
        <w:t>s and damage</w:t>
      </w:r>
    </w:p>
    <w:p w14:paraId="61EDDE14" w14:textId="77777777" w:rsidR="00245C61" w:rsidRDefault="00245C61" w:rsidP="00761B3E">
      <w:pPr>
        <w:spacing w:after="0" w:line="240" w:lineRule="auto"/>
        <w:rPr>
          <w:rFonts w:cs="Arial"/>
        </w:rPr>
      </w:pPr>
    </w:p>
    <w:p w14:paraId="1E674F68" w14:textId="2F6E9CEE" w:rsidR="00E10D5D" w:rsidRDefault="004D0C19" w:rsidP="00E10D5D">
      <w:pPr>
        <w:autoSpaceDE w:val="0"/>
        <w:autoSpaceDN w:val="0"/>
        <w:adjustRightInd w:val="0"/>
        <w:spacing w:after="0" w:line="240" w:lineRule="auto"/>
        <w:rPr>
          <w:rFonts w:cs="Arial"/>
          <w:color w:val="000101"/>
        </w:rPr>
      </w:pPr>
      <w:r w:rsidRPr="00F63A23">
        <w:rPr>
          <w:rFonts w:cs="Arial"/>
        </w:rPr>
        <w:t xml:space="preserve">In </w:t>
      </w:r>
      <w:r w:rsidRPr="00E43F10">
        <w:rPr>
          <w:rFonts w:cs="Arial"/>
        </w:rPr>
        <w:t>Cambodia</w:t>
      </w:r>
      <w:r w:rsidR="007757EA" w:rsidRPr="00E43F10">
        <w:rPr>
          <w:rFonts w:cs="Arial"/>
        </w:rPr>
        <w:t>’s</w:t>
      </w:r>
      <w:r w:rsidR="007757EA">
        <w:rPr>
          <w:rFonts w:cs="Arial"/>
          <w:b/>
          <w:bCs/>
        </w:rPr>
        <w:t xml:space="preserve"> </w:t>
      </w:r>
      <w:r w:rsidR="007757EA" w:rsidRPr="007757EA">
        <w:rPr>
          <w:rFonts w:cs="Arial"/>
        </w:rPr>
        <w:t>Battambang provinc</w:t>
      </w:r>
      <w:r w:rsidR="007757EA">
        <w:rPr>
          <w:rFonts w:cs="Arial"/>
        </w:rPr>
        <w:t>e</w:t>
      </w:r>
      <w:r w:rsidRPr="00F63A23">
        <w:rPr>
          <w:rFonts w:cs="Arial"/>
          <w:b/>
          <w:bCs/>
        </w:rPr>
        <w:t xml:space="preserve">, </w:t>
      </w:r>
      <w:r w:rsidRPr="00F63A23">
        <w:rPr>
          <w:rFonts w:cs="Arial"/>
        </w:rPr>
        <w:t>floods and</w:t>
      </w:r>
      <w:r w:rsidRPr="00F63A23">
        <w:rPr>
          <w:rFonts w:cs="Arial"/>
          <w:b/>
          <w:bCs/>
        </w:rPr>
        <w:t xml:space="preserve"> </w:t>
      </w:r>
      <w:r w:rsidRPr="00F63A23">
        <w:rPr>
          <w:rFonts w:cs="Arial"/>
        </w:rPr>
        <w:t xml:space="preserve">typhoons have caused loss of livestock and destruction of rice fields in </w:t>
      </w:r>
      <w:r w:rsidR="00751C92">
        <w:rPr>
          <w:rFonts w:cs="Arial"/>
        </w:rPr>
        <w:t xml:space="preserve">CWS </w:t>
      </w:r>
      <w:r w:rsidRPr="00F63A23">
        <w:rPr>
          <w:rFonts w:cs="Arial"/>
        </w:rPr>
        <w:t>partner communities.  Drought</w:t>
      </w:r>
      <w:r w:rsidR="007757EA">
        <w:rPr>
          <w:rFonts w:cs="Arial"/>
        </w:rPr>
        <w:t xml:space="preserve"> and</w:t>
      </w:r>
      <w:r w:rsidRPr="00F63A23">
        <w:rPr>
          <w:rFonts w:cs="Arial"/>
        </w:rPr>
        <w:t xml:space="preserve"> </w:t>
      </w:r>
      <w:r w:rsidR="007757EA">
        <w:rPr>
          <w:rFonts w:cs="Arial"/>
        </w:rPr>
        <w:t xml:space="preserve">increasingly </w:t>
      </w:r>
      <w:r w:rsidR="00F63A23">
        <w:rPr>
          <w:rFonts w:cs="Arial"/>
        </w:rPr>
        <w:t xml:space="preserve">unpredictable </w:t>
      </w:r>
      <w:r w:rsidRPr="00F63A23">
        <w:rPr>
          <w:rFonts w:cs="Arial"/>
        </w:rPr>
        <w:t xml:space="preserve">rainfall are damaging rice yields, </w:t>
      </w:r>
      <w:r w:rsidR="00E10D5D">
        <w:rPr>
          <w:rFonts w:cs="Arial"/>
        </w:rPr>
        <w:t xml:space="preserve">contributing to </w:t>
      </w:r>
      <w:r w:rsidR="00E10D5D" w:rsidRPr="00E043B7">
        <w:rPr>
          <w:rFonts w:cs="Arial"/>
          <w:b/>
          <w:bCs/>
          <w:color w:val="4472C4" w:themeColor="accent1"/>
        </w:rPr>
        <w:t>lost</w:t>
      </w:r>
      <w:r w:rsidRPr="00E043B7">
        <w:rPr>
          <w:rFonts w:cs="Arial"/>
          <w:b/>
          <w:bCs/>
          <w:color w:val="4472C4" w:themeColor="accent1"/>
        </w:rPr>
        <w:t xml:space="preserve"> agricultural income</w:t>
      </w:r>
      <w:r w:rsidRPr="00F63A23">
        <w:rPr>
          <w:rFonts w:cs="Arial"/>
        </w:rPr>
        <w:t xml:space="preserve">, and increasing </w:t>
      </w:r>
      <w:r w:rsidRPr="00E043B7">
        <w:rPr>
          <w:rFonts w:cs="Arial"/>
          <w:b/>
          <w:bCs/>
          <w:color w:val="4472C4" w:themeColor="accent1"/>
        </w:rPr>
        <w:t>house</w:t>
      </w:r>
      <w:r w:rsidR="00F63A23" w:rsidRPr="00E043B7">
        <w:rPr>
          <w:rFonts w:cs="Arial"/>
          <w:b/>
          <w:bCs/>
          <w:color w:val="4472C4" w:themeColor="accent1"/>
        </w:rPr>
        <w:t>hold debt</w:t>
      </w:r>
      <w:r w:rsidR="006E13E1" w:rsidRPr="00E043B7">
        <w:rPr>
          <w:rFonts w:cs="Arial"/>
          <w:b/>
          <w:bCs/>
          <w:color w:val="4472C4" w:themeColor="accent1"/>
        </w:rPr>
        <w:t xml:space="preserve"> burden</w:t>
      </w:r>
      <w:r w:rsidR="00F63A23" w:rsidRPr="00F63A23">
        <w:rPr>
          <w:rFonts w:cs="Arial"/>
        </w:rPr>
        <w:t>.  Adaptation is beyond the ability of the most economically vulnerable families, who lack resources to improve water access and report that they can only “</w:t>
      </w:r>
      <w:r w:rsidR="00F63A23" w:rsidRPr="00157CDB">
        <w:rPr>
          <w:rFonts w:cs="Arial"/>
          <w:i/>
          <w:iCs/>
        </w:rPr>
        <w:t>rely on nature</w:t>
      </w:r>
      <w:r w:rsidR="00F63A23" w:rsidRPr="00F63A23">
        <w:rPr>
          <w:rFonts w:cs="Arial"/>
        </w:rPr>
        <w:t xml:space="preserve">.” </w:t>
      </w:r>
      <w:r w:rsidR="00F63A23" w:rsidRPr="00F63A23">
        <w:rPr>
          <w:rFonts w:cs="Arial"/>
          <w:color w:val="000101"/>
        </w:rPr>
        <w:t>Inadequate physical infrastructure and early warning systems, exacerbate the risks of sudden-onset events and compound losses from slow-onset change</w:t>
      </w:r>
      <w:r w:rsidR="007757EA">
        <w:rPr>
          <w:rFonts w:cs="Arial"/>
          <w:color w:val="000101"/>
        </w:rPr>
        <w:t>s</w:t>
      </w:r>
      <w:r w:rsidR="00F63A23" w:rsidRPr="00F63A23">
        <w:rPr>
          <w:rFonts w:cs="Arial"/>
          <w:color w:val="000101"/>
        </w:rPr>
        <w:t>.</w:t>
      </w:r>
      <w:r w:rsidR="00E10D5D">
        <w:rPr>
          <w:rFonts w:cs="Arial"/>
          <w:color w:val="000101"/>
        </w:rPr>
        <w:t xml:space="preserve">  </w:t>
      </w:r>
    </w:p>
    <w:p w14:paraId="3C41860C" w14:textId="77777777" w:rsidR="00E10D5D" w:rsidRDefault="00E10D5D" w:rsidP="00E10D5D">
      <w:pPr>
        <w:autoSpaceDE w:val="0"/>
        <w:autoSpaceDN w:val="0"/>
        <w:adjustRightInd w:val="0"/>
        <w:spacing w:after="0" w:line="240" w:lineRule="auto"/>
        <w:rPr>
          <w:rFonts w:cs="Arial"/>
          <w:color w:val="000101"/>
        </w:rPr>
      </w:pPr>
    </w:p>
    <w:p w14:paraId="161CDF7E" w14:textId="07BB40EA" w:rsidR="00F63A23" w:rsidRPr="00F63A23" w:rsidRDefault="00E10D5D" w:rsidP="00E10D5D">
      <w:pPr>
        <w:autoSpaceDE w:val="0"/>
        <w:autoSpaceDN w:val="0"/>
        <w:adjustRightInd w:val="0"/>
        <w:spacing w:after="0" w:line="240" w:lineRule="auto"/>
        <w:rPr>
          <w:rFonts w:cs="Arial"/>
          <w:color w:val="000101"/>
        </w:rPr>
      </w:pPr>
      <w:r>
        <w:rPr>
          <w:rFonts w:cs="Arial"/>
          <w:color w:val="000101"/>
        </w:rPr>
        <w:lastRenderedPageBreak/>
        <w:t>Similarly, i</w:t>
      </w:r>
      <w:r w:rsidRPr="007757EA">
        <w:rPr>
          <w:rFonts w:cs="Arial"/>
          <w:color w:val="000101"/>
        </w:rPr>
        <w:t xml:space="preserve">n the northwest of </w:t>
      </w:r>
      <w:r w:rsidRPr="00E43F10">
        <w:rPr>
          <w:rFonts w:cs="Arial"/>
          <w:color w:val="000101"/>
        </w:rPr>
        <w:t>Haiti</w:t>
      </w:r>
      <w:r w:rsidRPr="007757EA">
        <w:rPr>
          <w:rFonts w:cs="Arial"/>
          <w:b/>
          <w:bCs/>
          <w:color w:val="000101"/>
        </w:rPr>
        <w:t>,</w:t>
      </w:r>
      <w:r w:rsidRPr="007757EA">
        <w:rPr>
          <w:rFonts w:cs="Arial"/>
          <w:color w:val="000101"/>
        </w:rPr>
        <w:t xml:space="preserve"> climate change is making the land drier and unproductive, contributing to crop failure and food shortages in partner communities. These changes also</w:t>
      </w:r>
      <w:r w:rsidR="00D44D85">
        <w:rPr>
          <w:rFonts w:cs="Arial"/>
          <w:color w:val="000101"/>
        </w:rPr>
        <w:t xml:space="preserve"> </w:t>
      </w:r>
      <w:r w:rsidRPr="007757EA">
        <w:rPr>
          <w:rFonts w:cs="Arial"/>
          <w:color w:val="000101"/>
        </w:rPr>
        <w:t>create</w:t>
      </w:r>
      <w:r>
        <w:rPr>
          <w:rFonts w:cs="Arial"/>
          <w:color w:val="000101"/>
        </w:rPr>
        <w:t xml:space="preserve"> </w:t>
      </w:r>
      <w:r w:rsidRPr="00E043B7">
        <w:rPr>
          <w:rFonts w:cs="Arial"/>
          <w:b/>
          <w:bCs/>
          <w:color w:val="4472C4" w:themeColor="accent1"/>
        </w:rPr>
        <w:t>livestock losses</w:t>
      </w:r>
      <w:r w:rsidRPr="007757EA">
        <w:rPr>
          <w:rFonts w:cs="Arial"/>
          <w:color w:val="000101"/>
        </w:rPr>
        <w:t xml:space="preserve">, whose growth and breeding are hampered by the lack of food and water. In </w:t>
      </w:r>
      <w:r w:rsidRPr="00F62762">
        <w:rPr>
          <w:rFonts w:cs="Arial"/>
          <w:color w:val="000101"/>
        </w:rPr>
        <w:t>coastal areas, inadequate seasonal rainfall means fewer fish to catch.</w:t>
      </w:r>
    </w:p>
    <w:p w14:paraId="2C1BC7AD" w14:textId="22F83424" w:rsidR="004D0C19" w:rsidRDefault="004D0C19" w:rsidP="00761B3E">
      <w:pPr>
        <w:spacing w:after="0" w:line="240" w:lineRule="auto"/>
        <w:rPr>
          <w:rFonts w:ascii="Times New Roman" w:hAnsi="Times New Roman" w:cs="Times New Roman"/>
        </w:rPr>
      </w:pPr>
    </w:p>
    <w:p w14:paraId="221627E7" w14:textId="5980477D" w:rsidR="000A22D6" w:rsidRPr="00245C61" w:rsidRDefault="000A22D6" w:rsidP="00761B3E">
      <w:pPr>
        <w:autoSpaceDE w:val="0"/>
        <w:autoSpaceDN w:val="0"/>
        <w:adjustRightInd w:val="0"/>
        <w:spacing w:after="0" w:line="240" w:lineRule="auto"/>
        <w:rPr>
          <w:rFonts w:cs="Arial"/>
        </w:rPr>
      </w:pPr>
      <w:r w:rsidRPr="00245C61">
        <w:rPr>
          <w:rFonts w:cs="Arial"/>
          <w:color w:val="000101"/>
        </w:rPr>
        <w:t xml:space="preserve">Climate change is increasing the risk of landslides, mudflows, floods, and snow avalanches in </w:t>
      </w:r>
      <w:r w:rsidR="007757EA">
        <w:rPr>
          <w:rFonts w:cs="Arial"/>
          <w:color w:val="000101"/>
        </w:rPr>
        <w:t xml:space="preserve">the </w:t>
      </w:r>
      <w:r w:rsidRPr="00245C61">
        <w:rPr>
          <w:rFonts w:cs="Arial"/>
          <w:color w:val="000101"/>
        </w:rPr>
        <w:t>mountain</w:t>
      </w:r>
      <w:r w:rsidR="007757EA">
        <w:rPr>
          <w:rFonts w:cs="Arial"/>
          <w:color w:val="000101"/>
        </w:rPr>
        <w:t xml:space="preserve">ous regions of </w:t>
      </w:r>
      <w:r w:rsidRPr="00E43F10">
        <w:rPr>
          <w:rFonts w:cs="Arial"/>
          <w:color w:val="000101"/>
        </w:rPr>
        <w:t>Georgia</w:t>
      </w:r>
      <w:r w:rsidRPr="00245C61">
        <w:rPr>
          <w:rFonts w:cs="Arial"/>
          <w:color w:val="000101"/>
        </w:rPr>
        <w:t xml:space="preserve">. These </w:t>
      </w:r>
      <w:r w:rsidR="00A86B31">
        <w:rPr>
          <w:rFonts w:cs="Arial"/>
          <w:color w:val="000101"/>
        </w:rPr>
        <w:t xml:space="preserve">sudden-onset </w:t>
      </w:r>
      <w:r w:rsidRPr="00245C61">
        <w:rPr>
          <w:rFonts w:cs="Arial"/>
          <w:color w:val="000101"/>
        </w:rPr>
        <w:t xml:space="preserve">events </w:t>
      </w:r>
      <w:r w:rsidR="00245C61" w:rsidRPr="00245C61">
        <w:rPr>
          <w:rFonts w:cs="Arial"/>
          <w:color w:val="000101"/>
        </w:rPr>
        <w:t xml:space="preserve">have </w:t>
      </w:r>
      <w:r w:rsidRPr="00E043B7">
        <w:rPr>
          <w:rFonts w:cs="Arial"/>
          <w:b/>
          <w:bCs/>
          <w:color w:val="4472C4" w:themeColor="accent1"/>
        </w:rPr>
        <w:t>destroy</w:t>
      </w:r>
      <w:r w:rsidR="00245C61" w:rsidRPr="00E043B7">
        <w:rPr>
          <w:rFonts w:cs="Arial"/>
          <w:b/>
          <w:bCs/>
          <w:color w:val="4472C4" w:themeColor="accent1"/>
        </w:rPr>
        <w:t>ed</w:t>
      </w:r>
      <w:r w:rsidRPr="00E043B7">
        <w:rPr>
          <w:rFonts w:cs="Arial"/>
          <w:b/>
          <w:bCs/>
          <w:color w:val="4472C4" w:themeColor="accent1"/>
        </w:rPr>
        <w:t xml:space="preserve"> houses</w:t>
      </w:r>
      <w:r w:rsidR="00245C61" w:rsidRPr="00E043B7">
        <w:rPr>
          <w:rFonts w:cs="Arial"/>
          <w:b/>
          <w:bCs/>
          <w:color w:val="4472C4" w:themeColor="accent1"/>
        </w:rPr>
        <w:t xml:space="preserve">, </w:t>
      </w:r>
      <w:r w:rsidRPr="00E043B7">
        <w:rPr>
          <w:rFonts w:cs="Arial"/>
          <w:b/>
          <w:bCs/>
          <w:color w:val="4472C4" w:themeColor="accent1"/>
        </w:rPr>
        <w:t xml:space="preserve">property, </w:t>
      </w:r>
      <w:r w:rsidR="00245C61" w:rsidRPr="00E043B7">
        <w:rPr>
          <w:rFonts w:cs="Arial"/>
          <w:b/>
          <w:bCs/>
          <w:color w:val="4472C4" w:themeColor="accent1"/>
        </w:rPr>
        <w:t xml:space="preserve">and </w:t>
      </w:r>
      <w:r w:rsidRPr="00E043B7">
        <w:rPr>
          <w:rFonts w:cs="Arial"/>
          <w:b/>
          <w:bCs/>
          <w:color w:val="4472C4" w:themeColor="accent1"/>
        </w:rPr>
        <w:t>roads</w:t>
      </w:r>
      <w:r w:rsidR="00245C61">
        <w:rPr>
          <w:rFonts w:cs="Arial"/>
        </w:rPr>
        <w:t xml:space="preserve"> in partner communities</w:t>
      </w:r>
      <w:r w:rsidRPr="00245C61">
        <w:rPr>
          <w:rFonts w:cs="Arial"/>
        </w:rPr>
        <w:t>.</w:t>
      </w:r>
      <w:r w:rsidR="00245C61" w:rsidRPr="00245C61">
        <w:rPr>
          <w:rFonts w:cs="Arial"/>
          <w:color w:val="000101"/>
        </w:rPr>
        <w:t xml:space="preserve"> In </w:t>
      </w:r>
      <w:r w:rsidR="00245C61">
        <w:rPr>
          <w:rFonts w:cs="Arial"/>
          <w:color w:val="000101"/>
        </w:rPr>
        <w:t>some locations</w:t>
      </w:r>
      <w:r w:rsidR="00245C61" w:rsidRPr="00245C61">
        <w:rPr>
          <w:rFonts w:cs="Arial"/>
          <w:color w:val="000101"/>
        </w:rPr>
        <w:t>, drought</w:t>
      </w:r>
      <w:r w:rsidR="00245C61" w:rsidRPr="00245C61">
        <w:rPr>
          <w:rFonts w:cs="Arial"/>
        </w:rPr>
        <w:t xml:space="preserve"> </w:t>
      </w:r>
      <w:r w:rsidR="00245C61" w:rsidRPr="00245C61">
        <w:rPr>
          <w:rFonts w:cs="Arial"/>
          <w:color w:val="000101"/>
        </w:rPr>
        <w:t>is a growing concern</w:t>
      </w:r>
      <w:r w:rsidR="00245C61">
        <w:rPr>
          <w:rFonts w:cs="Arial"/>
          <w:color w:val="000101"/>
        </w:rPr>
        <w:t>,</w:t>
      </w:r>
      <w:r w:rsidR="00245C61" w:rsidRPr="00245C61">
        <w:rPr>
          <w:rFonts w:cs="Arial"/>
          <w:color w:val="000101"/>
        </w:rPr>
        <w:t xml:space="preserve"> and is decreasing agricultural yields as land becomes less arable.</w:t>
      </w:r>
    </w:p>
    <w:p w14:paraId="26F50D90" w14:textId="1BFCB30A" w:rsidR="000A22D6" w:rsidRPr="007757EA" w:rsidRDefault="000A22D6" w:rsidP="00761B3E">
      <w:pPr>
        <w:spacing w:after="0" w:line="240" w:lineRule="auto"/>
        <w:rPr>
          <w:rFonts w:cs="Arial"/>
          <w:i/>
          <w:iCs/>
        </w:rPr>
      </w:pPr>
    </w:p>
    <w:p w14:paraId="40620397" w14:textId="2984948E" w:rsidR="00AF37E6" w:rsidRPr="00F51C96" w:rsidRDefault="00AF37E6" w:rsidP="00761B3E">
      <w:pPr>
        <w:autoSpaceDE w:val="0"/>
        <w:autoSpaceDN w:val="0"/>
        <w:adjustRightInd w:val="0"/>
        <w:spacing w:after="0" w:line="240" w:lineRule="auto"/>
        <w:rPr>
          <w:rFonts w:cs="Arial"/>
        </w:rPr>
      </w:pPr>
      <w:r w:rsidRPr="00F62762">
        <w:rPr>
          <w:rFonts w:cs="Arial"/>
        </w:rPr>
        <w:t xml:space="preserve">In </w:t>
      </w:r>
      <w:r w:rsidRPr="00E43F10">
        <w:rPr>
          <w:rFonts w:cs="Arial"/>
        </w:rPr>
        <w:t>Kenya’s</w:t>
      </w:r>
      <w:r w:rsidRPr="00F62762">
        <w:rPr>
          <w:rFonts w:cs="Arial"/>
        </w:rPr>
        <w:t xml:space="preserve"> Kitui county, climate risks such as extreme heat, water scarcity, and unpredictability of rainfall are directly affecting agriculture and </w:t>
      </w:r>
      <w:r w:rsidR="00E10D5D" w:rsidRPr="00E043B7">
        <w:rPr>
          <w:rFonts w:cs="Arial"/>
          <w:b/>
          <w:bCs/>
          <w:color w:val="4472C4" w:themeColor="accent1"/>
        </w:rPr>
        <w:t xml:space="preserve">damaging </w:t>
      </w:r>
      <w:r w:rsidRPr="00E043B7">
        <w:rPr>
          <w:rFonts w:cs="Arial"/>
          <w:b/>
          <w:bCs/>
          <w:color w:val="4472C4" w:themeColor="accent1"/>
        </w:rPr>
        <w:t>crop yields</w:t>
      </w:r>
      <w:r w:rsidRPr="00F62762">
        <w:rPr>
          <w:rFonts w:cs="Arial"/>
        </w:rPr>
        <w:t xml:space="preserve">.  Land is becoming drier and conditions more desert-like each year.  </w:t>
      </w:r>
      <w:r w:rsidR="00F62762" w:rsidRPr="00F62762">
        <w:rPr>
          <w:rFonts w:cs="Arial"/>
        </w:rPr>
        <w:t xml:space="preserve">Many households and communities have little or no resources for adaptation, and cope with climate risks by taking on debt, short-term casual labor, or through prayer.  External </w:t>
      </w:r>
      <w:r w:rsidR="00F62762">
        <w:rPr>
          <w:rFonts w:cs="Arial"/>
        </w:rPr>
        <w:t xml:space="preserve">financial and technical </w:t>
      </w:r>
      <w:r w:rsidR="00F62762" w:rsidRPr="00F62762">
        <w:rPr>
          <w:rFonts w:cs="Arial"/>
        </w:rPr>
        <w:t xml:space="preserve">support to improve year-round water access </w:t>
      </w:r>
      <w:r w:rsidR="00F62762" w:rsidRPr="00F51C96">
        <w:rPr>
          <w:rFonts w:cs="Arial"/>
        </w:rPr>
        <w:t>and adopt more resilient farming is critical to avoid otherwise avoidable loss and damage.</w:t>
      </w:r>
    </w:p>
    <w:p w14:paraId="19002908" w14:textId="6C9BC713" w:rsidR="00AF37E6" w:rsidRPr="00F51C96" w:rsidRDefault="00AF37E6" w:rsidP="00761B3E">
      <w:pPr>
        <w:autoSpaceDE w:val="0"/>
        <w:autoSpaceDN w:val="0"/>
        <w:adjustRightInd w:val="0"/>
        <w:spacing w:after="0" w:line="240" w:lineRule="auto"/>
        <w:rPr>
          <w:rFonts w:cs="Arial"/>
          <w:color w:val="000101"/>
        </w:rPr>
      </w:pPr>
    </w:p>
    <w:p w14:paraId="64779AA6" w14:textId="36A2D7C9" w:rsidR="00F62762" w:rsidRPr="00DD2170" w:rsidRDefault="00F62762" w:rsidP="00761B3E">
      <w:pPr>
        <w:autoSpaceDE w:val="0"/>
        <w:autoSpaceDN w:val="0"/>
        <w:adjustRightInd w:val="0"/>
        <w:spacing w:after="0" w:line="240" w:lineRule="auto"/>
        <w:rPr>
          <w:rFonts w:cs="Arial"/>
        </w:rPr>
      </w:pPr>
      <w:r w:rsidRPr="00F51C96">
        <w:rPr>
          <w:rFonts w:cs="Arial"/>
        </w:rPr>
        <w:t xml:space="preserve">By comparison, adaptation resources are more accessible in </w:t>
      </w:r>
      <w:proofErr w:type="spellStart"/>
      <w:r w:rsidRPr="00F51C96">
        <w:rPr>
          <w:rFonts w:cs="Arial"/>
        </w:rPr>
        <w:t>Palu</w:t>
      </w:r>
      <w:proofErr w:type="spellEnd"/>
      <w:r w:rsidRPr="00F51C96">
        <w:rPr>
          <w:rFonts w:cs="Arial"/>
        </w:rPr>
        <w:t xml:space="preserve"> Valley, in </w:t>
      </w:r>
      <w:r w:rsidRPr="00E43F10">
        <w:rPr>
          <w:rFonts w:cs="Arial"/>
        </w:rPr>
        <w:t>Indonesia’s</w:t>
      </w:r>
      <w:r w:rsidRPr="00F51C96">
        <w:rPr>
          <w:rFonts w:cs="Arial"/>
        </w:rPr>
        <w:t xml:space="preserve"> Central Sulawesi province.  Still, farmers report that </w:t>
      </w:r>
      <w:r w:rsidR="00F51C96" w:rsidRPr="00F51C96">
        <w:rPr>
          <w:rFonts w:cs="Arial"/>
        </w:rPr>
        <w:t>increasing water scarcity is making cultiva</w:t>
      </w:r>
      <w:r w:rsidR="00F51C96" w:rsidRPr="00DD2170">
        <w:rPr>
          <w:rFonts w:cs="Arial"/>
        </w:rPr>
        <w:t xml:space="preserve">tion more difficult and contributing to decreasing yields or harvest failure.  One study respondent </w:t>
      </w:r>
      <w:r w:rsidR="00E10D5D">
        <w:rPr>
          <w:rFonts w:cs="Arial"/>
        </w:rPr>
        <w:t xml:space="preserve">described this as a </w:t>
      </w:r>
      <w:r w:rsidR="00E10D5D" w:rsidRPr="00E043B7">
        <w:rPr>
          <w:rFonts w:cs="Arial"/>
          <w:b/>
          <w:bCs/>
          <w:color w:val="4472C4" w:themeColor="accent1"/>
        </w:rPr>
        <w:t>loss of marginal benefit from labor</w:t>
      </w:r>
      <w:r w:rsidR="00CE298B" w:rsidRPr="00E043B7">
        <w:rPr>
          <w:rFonts w:cs="Arial"/>
          <w:b/>
          <w:bCs/>
          <w:color w:val="4472C4" w:themeColor="accent1"/>
        </w:rPr>
        <w:t xml:space="preserve"> and other inputs</w:t>
      </w:r>
      <w:r w:rsidR="00E10D5D">
        <w:rPr>
          <w:rFonts w:cs="Arial"/>
        </w:rPr>
        <w:t>:</w:t>
      </w:r>
      <w:r w:rsidR="00F51C96" w:rsidRPr="00DD2170">
        <w:rPr>
          <w:rFonts w:cs="Arial"/>
        </w:rPr>
        <w:t xml:space="preserve"> “</w:t>
      </w:r>
      <w:r w:rsidR="00157CDB" w:rsidRPr="00157CDB">
        <w:rPr>
          <w:rFonts w:cs="Arial"/>
          <w:i/>
          <w:iCs/>
          <w:color w:val="000101"/>
        </w:rPr>
        <w:t>w</w:t>
      </w:r>
      <w:r w:rsidR="00F51C96" w:rsidRPr="00157CDB">
        <w:rPr>
          <w:rFonts w:cs="Arial"/>
          <w:i/>
          <w:iCs/>
          <w:color w:val="000101"/>
        </w:rPr>
        <w:t>e must triple the efforts to have a successful harvest. It is not like it used to be, plant once and it would grow easily</w:t>
      </w:r>
      <w:r w:rsidR="00F51C96" w:rsidRPr="00DD2170">
        <w:rPr>
          <w:rFonts w:cs="Arial"/>
          <w:color w:val="000101"/>
        </w:rPr>
        <w:t xml:space="preserve">.”  </w:t>
      </w:r>
      <w:r w:rsidR="00F51C96" w:rsidRPr="00DD2170">
        <w:rPr>
          <w:rFonts w:cs="Arial"/>
          <w:color w:val="250D0D"/>
        </w:rPr>
        <w:t xml:space="preserve">For women, small business activities are one way to cope with climate change impacts and to offset losses of agricultural income.  </w:t>
      </w:r>
    </w:p>
    <w:p w14:paraId="2F311B1D" w14:textId="2946230D" w:rsidR="00F62762" w:rsidRDefault="00F62762" w:rsidP="00761B3E">
      <w:pPr>
        <w:autoSpaceDE w:val="0"/>
        <w:autoSpaceDN w:val="0"/>
        <w:adjustRightInd w:val="0"/>
        <w:spacing w:after="0" w:line="240" w:lineRule="auto"/>
        <w:rPr>
          <w:rFonts w:cs="Arial"/>
          <w:color w:val="000101"/>
        </w:rPr>
      </w:pPr>
    </w:p>
    <w:p w14:paraId="6B0FA6E2" w14:textId="2A3CA23E" w:rsidR="00F51C96" w:rsidRPr="00D44D85" w:rsidRDefault="00F51C96" w:rsidP="00761B3E">
      <w:pPr>
        <w:spacing w:after="0" w:line="240" w:lineRule="auto"/>
        <w:rPr>
          <w:rFonts w:cs="Arial"/>
          <w:b/>
          <w:bCs/>
          <w:i/>
          <w:iCs/>
        </w:rPr>
      </w:pPr>
      <w:r w:rsidRPr="00D44D85">
        <w:rPr>
          <w:rFonts w:cs="Arial"/>
          <w:b/>
          <w:bCs/>
          <w:i/>
          <w:iCs/>
        </w:rPr>
        <w:t>Non-economic los</w:t>
      </w:r>
      <w:r w:rsidR="00B73217" w:rsidRPr="00D44D85">
        <w:rPr>
          <w:rFonts w:cs="Arial"/>
          <w:b/>
          <w:bCs/>
          <w:i/>
          <w:iCs/>
        </w:rPr>
        <w:t>s and damage</w:t>
      </w:r>
    </w:p>
    <w:p w14:paraId="7328DD8B" w14:textId="01C8001B" w:rsidR="002C580F" w:rsidRDefault="002C580F" w:rsidP="00761B3E">
      <w:pPr>
        <w:spacing w:after="0" w:line="240" w:lineRule="auto"/>
        <w:rPr>
          <w:rFonts w:cs="Arial"/>
          <w:i/>
          <w:iCs/>
        </w:rPr>
      </w:pPr>
    </w:p>
    <w:p w14:paraId="6A812964" w14:textId="6F2664B5" w:rsidR="00055A3D" w:rsidRDefault="00C7768F" w:rsidP="00761B3E">
      <w:pPr>
        <w:autoSpaceDE w:val="0"/>
        <w:autoSpaceDN w:val="0"/>
        <w:adjustRightInd w:val="0"/>
        <w:spacing w:after="0" w:line="240" w:lineRule="auto"/>
        <w:rPr>
          <w:rFonts w:cs="Arial"/>
          <w:color w:val="000101"/>
        </w:rPr>
      </w:pPr>
      <w:r w:rsidRPr="00055A3D">
        <w:rPr>
          <w:rFonts w:cs="Arial"/>
          <w:color w:val="000101"/>
        </w:rPr>
        <w:t xml:space="preserve">Climate change impacts on </w:t>
      </w:r>
      <w:r w:rsidRPr="00E043B7">
        <w:rPr>
          <w:rFonts w:cs="Arial"/>
          <w:color w:val="000000" w:themeColor="text1"/>
        </w:rPr>
        <w:t xml:space="preserve">human mobility </w:t>
      </w:r>
      <w:r w:rsidRPr="00055A3D">
        <w:rPr>
          <w:rFonts w:cs="Arial"/>
          <w:color w:val="000101"/>
        </w:rPr>
        <w:t xml:space="preserve">are evident in </w:t>
      </w:r>
      <w:r w:rsidR="00055A3D" w:rsidRPr="00055A3D">
        <w:rPr>
          <w:rFonts w:cs="Arial"/>
          <w:color w:val="000101"/>
        </w:rPr>
        <w:t>many communities where CWS supports adaptation and disaster risk reduction.  In Georgia, sudden-onset events</w:t>
      </w:r>
      <w:r w:rsidR="00E10D5D">
        <w:rPr>
          <w:rFonts w:cs="Arial"/>
          <w:color w:val="000101"/>
        </w:rPr>
        <w:t xml:space="preserve"> have led to the </w:t>
      </w:r>
      <w:r w:rsidR="00E10D5D" w:rsidRPr="00E043B7">
        <w:rPr>
          <w:rFonts w:cs="Arial"/>
          <w:b/>
          <w:bCs/>
          <w:color w:val="4472C4" w:themeColor="accent1"/>
        </w:rPr>
        <w:t xml:space="preserve">loss of human life </w:t>
      </w:r>
      <w:r w:rsidR="00E10D5D" w:rsidRPr="00E10D5D">
        <w:rPr>
          <w:rFonts w:cs="Arial"/>
          <w:color w:val="000101"/>
        </w:rPr>
        <w:t>and</w:t>
      </w:r>
      <w:r w:rsidR="00E10D5D">
        <w:rPr>
          <w:rFonts w:cs="Arial"/>
          <w:b/>
          <w:bCs/>
          <w:color w:val="000101"/>
        </w:rPr>
        <w:t xml:space="preserve"> </w:t>
      </w:r>
      <w:r w:rsidR="00E10D5D">
        <w:rPr>
          <w:rFonts w:cs="Arial"/>
          <w:color w:val="000101"/>
        </w:rPr>
        <w:t xml:space="preserve">are </w:t>
      </w:r>
      <w:r w:rsidR="00055A3D" w:rsidRPr="00055A3D">
        <w:rPr>
          <w:rFonts w:cs="Arial"/>
          <w:color w:val="000101"/>
        </w:rPr>
        <w:t xml:space="preserve">increasing the expected cost of </w:t>
      </w:r>
      <w:r w:rsidR="00055A3D" w:rsidRPr="00E043B7">
        <w:rPr>
          <w:rFonts w:cs="Arial"/>
          <w:b/>
          <w:bCs/>
          <w:color w:val="4472C4" w:themeColor="accent1"/>
        </w:rPr>
        <w:t>displacement</w:t>
      </w:r>
      <w:r w:rsidR="00055A3D" w:rsidRPr="00E043B7">
        <w:rPr>
          <w:rFonts w:cs="Arial"/>
          <w:color w:val="4472C4" w:themeColor="accent1"/>
        </w:rPr>
        <w:t xml:space="preserve"> </w:t>
      </w:r>
      <w:r w:rsidR="00055A3D">
        <w:rPr>
          <w:rFonts w:cs="Arial"/>
          <w:color w:val="000101"/>
        </w:rPr>
        <w:t xml:space="preserve">and </w:t>
      </w:r>
      <w:r w:rsidR="00055A3D" w:rsidRPr="00E10D5D">
        <w:rPr>
          <w:rFonts w:cs="Arial"/>
          <w:color w:val="000101"/>
        </w:rPr>
        <w:t>forced evacuations</w:t>
      </w:r>
      <w:r w:rsidR="00055A3D" w:rsidRPr="00055A3D">
        <w:rPr>
          <w:rFonts w:cs="Arial"/>
          <w:color w:val="000101"/>
        </w:rPr>
        <w:t xml:space="preserve">. </w:t>
      </w:r>
      <w:r w:rsidR="00E10D5D">
        <w:rPr>
          <w:rFonts w:cs="Arial"/>
          <w:color w:val="000101"/>
        </w:rPr>
        <w:t xml:space="preserve"> </w:t>
      </w:r>
      <w:r w:rsidR="00055A3D" w:rsidRPr="00055A3D">
        <w:rPr>
          <w:rFonts w:cs="Arial"/>
          <w:color w:val="000101"/>
        </w:rPr>
        <w:t>Managing this risk through infrastructure is beyond the capacity of local communities and requires financial support from the government or mobilizing resources from other external sources.</w:t>
      </w:r>
      <w:r w:rsidR="00E10D5D">
        <w:rPr>
          <w:rFonts w:cs="Arial"/>
          <w:color w:val="000101"/>
        </w:rPr>
        <w:t xml:space="preserve">  </w:t>
      </w:r>
    </w:p>
    <w:p w14:paraId="5348F186" w14:textId="3066741A" w:rsidR="00055A3D" w:rsidRDefault="00055A3D" w:rsidP="00761B3E">
      <w:pPr>
        <w:autoSpaceDE w:val="0"/>
        <w:autoSpaceDN w:val="0"/>
        <w:adjustRightInd w:val="0"/>
        <w:spacing w:after="0" w:line="240" w:lineRule="auto"/>
        <w:rPr>
          <w:rFonts w:cs="Arial"/>
          <w:color w:val="000101"/>
        </w:rPr>
      </w:pPr>
    </w:p>
    <w:p w14:paraId="1165ECB7" w14:textId="2E619FCD" w:rsidR="00055A3D" w:rsidRPr="007A55CB" w:rsidRDefault="00055A3D" w:rsidP="007A55CB">
      <w:pPr>
        <w:spacing w:after="0" w:line="240" w:lineRule="auto"/>
        <w:rPr>
          <w:rFonts w:cs="Arial"/>
          <w:color w:val="000000"/>
        </w:rPr>
      </w:pPr>
      <w:r w:rsidRPr="007A55CB">
        <w:rPr>
          <w:rFonts w:cs="Arial"/>
          <w:color w:val="000101"/>
        </w:rPr>
        <w:t xml:space="preserve">In Haiti, slow-onset impacts are </w:t>
      </w:r>
      <w:r w:rsidRPr="007A55CB">
        <w:rPr>
          <w:rFonts w:cs="Arial"/>
        </w:rPr>
        <w:t>exacerbating human insecurity</w:t>
      </w:r>
      <w:r w:rsidR="00761B3E" w:rsidRPr="007A55CB">
        <w:rPr>
          <w:rFonts w:cs="Arial"/>
        </w:rPr>
        <w:t xml:space="preserve"> </w:t>
      </w:r>
      <w:r w:rsidRPr="007A55CB">
        <w:rPr>
          <w:rFonts w:cs="Arial"/>
        </w:rPr>
        <w:t xml:space="preserve">and factoring into </w:t>
      </w:r>
      <w:r w:rsidR="00C906D8" w:rsidRPr="007A55CB">
        <w:rPr>
          <w:rFonts w:cs="Arial"/>
        </w:rPr>
        <w:t>migration decisions</w:t>
      </w:r>
      <w:r w:rsidRPr="007A55CB">
        <w:rPr>
          <w:rFonts w:cs="Arial"/>
        </w:rPr>
        <w:t xml:space="preserve">. </w:t>
      </w:r>
      <w:r w:rsidR="00920849" w:rsidRPr="007A55CB">
        <w:rPr>
          <w:rFonts w:cs="Arial"/>
        </w:rPr>
        <w:t>One in five interview respondents named climate impacts as their biggest concern with staying in their community</w:t>
      </w:r>
      <w:r w:rsidR="007A55CB" w:rsidRPr="007A55CB">
        <w:rPr>
          <w:rFonts w:cs="Arial"/>
        </w:rPr>
        <w:t xml:space="preserve">; and </w:t>
      </w:r>
      <w:r w:rsidR="007A55CB">
        <w:rPr>
          <w:rFonts w:cs="Arial"/>
        </w:rPr>
        <w:t xml:space="preserve">in one location, </w:t>
      </w:r>
      <w:r w:rsidR="007A55CB" w:rsidRPr="007A55CB">
        <w:rPr>
          <w:rStyle w:val="A2"/>
          <w:rFonts w:cs="Arial"/>
          <w:bCs/>
          <w:szCs w:val="24"/>
        </w:rPr>
        <w:t>the cumulative effects of climate change were described as a tipping point for displacement</w:t>
      </w:r>
      <w:r w:rsidR="00920849" w:rsidRPr="00761B3E">
        <w:rPr>
          <w:rFonts w:cs="Arial"/>
        </w:rPr>
        <w:t xml:space="preserve">.  </w:t>
      </w:r>
      <w:r w:rsidRPr="00055A3D">
        <w:rPr>
          <w:rFonts w:cs="Arial"/>
        </w:rPr>
        <w:t xml:space="preserve">One respondent in Haiti described </w:t>
      </w:r>
      <w:r w:rsidR="007A55CB">
        <w:rPr>
          <w:rFonts w:cs="Arial"/>
        </w:rPr>
        <w:t xml:space="preserve">climate risk </w:t>
      </w:r>
      <w:r w:rsidRPr="00055A3D">
        <w:rPr>
          <w:rFonts w:cs="Arial"/>
        </w:rPr>
        <w:t>in terms of subjective fear: “</w:t>
      </w:r>
      <w:r w:rsidRPr="00C906D8">
        <w:rPr>
          <w:rFonts w:cs="Arial"/>
          <w:i/>
          <w:iCs/>
        </w:rPr>
        <w:t xml:space="preserve">I feel changes in weather conditions here because it hardly rains… there is a lot of impact, especially on the harvests, which means there is more hunger. The main reason I left is to search for life because misery wanted to kill me and my children. I consider the option of migration </w:t>
      </w:r>
      <w:proofErr w:type="gramStart"/>
      <w:r w:rsidR="00C906D8">
        <w:rPr>
          <w:rFonts w:cs="Arial"/>
          <w:i/>
          <w:iCs/>
        </w:rPr>
        <w:t xml:space="preserve">as </w:t>
      </w:r>
      <w:r w:rsidRPr="00C906D8">
        <w:rPr>
          <w:rFonts w:cs="Arial"/>
          <w:i/>
          <w:iCs/>
        </w:rPr>
        <w:t>a way to</w:t>
      </w:r>
      <w:proofErr w:type="gramEnd"/>
      <w:r w:rsidRPr="00C906D8">
        <w:rPr>
          <w:rFonts w:cs="Arial"/>
          <w:i/>
          <w:iCs/>
        </w:rPr>
        <w:t xml:space="preserve"> cope with weather. If I leave, I will find some relief.</w:t>
      </w:r>
      <w:r w:rsidRPr="00055A3D">
        <w:rPr>
          <w:rFonts w:cs="Arial"/>
        </w:rPr>
        <w:t>”</w:t>
      </w:r>
    </w:p>
    <w:p w14:paraId="612F60EF" w14:textId="71A6AAA8" w:rsidR="00C906D8" w:rsidRDefault="00C906D8" w:rsidP="00761B3E">
      <w:pPr>
        <w:autoSpaceDE w:val="0"/>
        <w:autoSpaceDN w:val="0"/>
        <w:adjustRightInd w:val="0"/>
        <w:spacing w:after="0" w:line="240" w:lineRule="auto"/>
        <w:rPr>
          <w:rFonts w:cs="Arial"/>
        </w:rPr>
      </w:pPr>
    </w:p>
    <w:p w14:paraId="651232A0" w14:textId="565B2F64" w:rsidR="00E43F10" w:rsidRPr="00E43F10" w:rsidRDefault="00C906D8" w:rsidP="00761B3E">
      <w:pPr>
        <w:autoSpaceDE w:val="0"/>
        <w:autoSpaceDN w:val="0"/>
        <w:adjustRightInd w:val="0"/>
        <w:spacing w:after="0" w:line="240" w:lineRule="auto"/>
        <w:rPr>
          <w:rFonts w:cs="Arial"/>
        </w:rPr>
      </w:pPr>
      <w:r w:rsidRPr="00E043B7">
        <w:rPr>
          <w:rFonts w:cs="Arial"/>
          <w:b/>
          <w:bCs/>
          <w:color w:val="4472C4" w:themeColor="accent1"/>
        </w:rPr>
        <w:t>Migration into situations of vulnerability</w:t>
      </w:r>
      <w:r w:rsidRPr="00E043B7">
        <w:rPr>
          <w:rFonts w:cs="Arial"/>
          <w:color w:val="4472C4" w:themeColor="accent1"/>
        </w:rPr>
        <w:t xml:space="preserve"> </w:t>
      </w:r>
      <w:r w:rsidRPr="00C906D8">
        <w:rPr>
          <w:rFonts w:cs="Arial"/>
        </w:rPr>
        <w:t xml:space="preserve">is a concern in rural communities where CWS works. </w:t>
      </w:r>
      <w:r w:rsidR="00E43F10">
        <w:rPr>
          <w:rFonts w:cs="Arial"/>
        </w:rPr>
        <w:t>T</w:t>
      </w:r>
      <w:r w:rsidRPr="00C906D8">
        <w:rPr>
          <w:rFonts w:cs="Arial"/>
        </w:rPr>
        <w:t>here is awareness of threats that exist</w:t>
      </w:r>
      <w:r w:rsidR="00E43F10">
        <w:rPr>
          <w:rFonts w:cs="Arial"/>
        </w:rPr>
        <w:t>, particularly</w:t>
      </w:r>
      <w:r w:rsidRPr="00C906D8">
        <w:rPr>
          <w:rFonts w:cs="Arial"/>
        </w:rPr>
        <w:t xml:space="preserve"> in irregular migration – study respondents described fraud, workplace abuse, harassment, detention, limited access to emergency health care, and </w:t>
      </w:r>
      <w:r w:rsidR="008A0808">
        <w:rPr>
          <w:rFonts w:cs="Arial"/>
        </w:rPr>
        <w:t xml:space="preserve">even </w:t>
      </w:r>
      <w:r w:rsidRPr="00C906D8">
        <w:rPr>
          <w:rFonts w:cs="Arial"/>
        </w:rPr>
        <w:t>deaths in transit.</w:t>
      </w:r>
      <w:r w:rsidR="007A55CB">
        <w:rPr>
          <w:rFonts w:cs="Arial"/>
        </w:rPr>
        <w:t xml:space="preserve">  </w:t>
      </w:r>
      <w:r w:rsidR="00A05DE9">
        <w:rPr>
          <w:rFonts w:cs="Arial"/>
        </w:rPr>
        <w:t xml:space="preserve">Some perceive bearing </w:t>
      </w:r>
      <w:r w:rsidR="007A55CB">
        <w:rPr>
          <w:rFonts w:cs="Arial"/>
        </w:rPr>
        <w:t xml:space="preserve">the </w:t>
      </w:r>
      <w:r w:rsidR="002A6831">
        <w:rPr>
          <w:rFonts w:cs="Arial"/>
        </w:rPr>
        <w:t xml:space="preserve">risks </w:t>
      </w:r>
      <w:r w:rsidR="007A55CB">
        <w:rPr>
          <w:rFonts w:cs="Arial"/>
        </w:rPr>
        <w:t xml:space="preserve">of </w:t>
      </w:r>
      <w:r w:rsidR="002A6831">
        <w:rPr>
          <w:rFonts w:cs="Arial"/>
        </w:rPr>
        <w:t xml:space="preserve">migration </w:t>
      </w:r>
      <w:r w:rsidR="00A05DE9">
        <w:rPr>
          <w:rFonts w:cs="Arial"/>
        </w:rPr>
        <w:t>as an imperfect but viable coping strategy,</w:t>
      </w:r>
      <w:r w:rsidR="002A6831">
        <w:rPr>
          <w:rFonts w:cs="Arial"/>
        </w:rPr>
        <w:t xml:space="preserve"> despite </w:t>
      </w:r>
      <w:r w:rsidRPr="00C906D8">
        <w:rPr>
          <w:rFonts w:cs="Arial"/>
        </w:rPr>
        <w:t>potential threats</w:t>
      </w:r>
      <w:r w:rsidR="007A55CB">
        <w:rPr>
          <w:rFonts w:cs="Arial"/>
        </w:rPr>
        <w:t xml:space="preserve"> and uncertain economic returns. For others, </w:t>
      </w:r>
      <w:r w:rsidR="00E43F10">
        <w:rPr>
          <w:rFonts w:cs="Arial"/>
        </w:rPr>
        <w:t xml:space="preserve">the lack of safe migration pathways contributes to decisions to cope with climate risk </w:t>
      </w:r>
      <w:r w:rsidR="00E43F10">
        <w:rPr>
          <w:rFonts w:cs="Arial"/>
          <w:i/>
          <w:iCs/>
        </w:rPr>
        <w:t>in situ</w:t>
      </w:r>
      <w:r w:rsidR="00CE298B">
        <w:rPr>
          <w:rFonts w:cs="Arial"/>
        </w:rPr>
        <w:t xml:space="preserve">, even if </w:t>
      </w:r>
      <w:r w:rsidR="004767DC">
        <w:rPr>
          <w:rFonts w:cs="Arial"/>
        </w:rPr>
        <w:t xml:space="preserve">local </w:t>
      </w:r>
      <w:r w:rsidR="00CE298B">
        <w:rPr>
          <w:rFonts w:cs="Arial"/>
        </w:rPr>
        <w:t>adaptation resources are limited</w:t>
      </w:r>
      <w:r w:rsidR="00E43F10">
        <w:rPr>
          <w:rFonts w:cs="Arial"/>
        </w:rPr>
        <w:t>.</w:t>
      </w:r>
    </w:p>
    <w:p w14:paraId="14BD59E9" w14:textId="77777777" w:rsidR="00C906D8" w:rsidRPr="00920849" w:rsidRDefault="00C906D8" w:rsidP="00761B3E">
      <w:pPr>
        <w:autoSpaceDE w:val="0"/>
        <w:autoSpaceDN w:val="0"/>
        <w:adjustRightInd w:val="0"/>
        <w:spacing w:after="0" w:line="240" w:lineRule="auto"/>
        <w:rPr>
          <w:rFonts w:cs="Arial"/>
        </w:rPr>
      </w:pPr>
    </w:p>
    <w:p w14:paraId="57C7B09A" w14:textId="3A84434F" w:rsidR="00C03287" w:rsidRPr="006E13E1" w:rsidRDefault="00761B3E" w:rsidP="006E13E1">
      <w:pPr>
        <w:autoSpaceDE w:val="0"/>
        <w:autoSpaceDN w:val="0"/>
        <w:adjustRightInd w:val="0"/>
        <w:spacing w:after="0" w:line="240" w:lineRule="auto"/>
        <w:rPr>
          <w:rFonts w:cs="Arial"/>
          <w:color w:val="250D0D"/>
        </w:rPr>
      </w:pPr>
      <w:r w:rsidRPr="00920849">
        <w:rPr>
          <w:rFonts w:cs="Arial"/>
          <w:color w:val="000101"/>
        </w:rPr>
        <w:lastRenderedPageBreak/>
        <w:t xml:space="preserve">Extreme heat and water scarcity are contributing to </w:t>
      </w:r>
      <w:r w:rsidRPr="00E043B7">
        <w:rPr>
          <w:rFonts w:cs="Arial"/>
          <w:b/>
          <w:bCs/>
          <w:color w:val="4472C4" w:themeColor="accent1"/>
        </w:rPr>
        <w:t>health</w:t>
      </w:r>
      <w:r w:rsidR="002814EB" w:rsidRPr="00E043B7">
        <w:rPr>
          <w:rFonts w:cs="Arial"/>
          <w:b/>
          <w:bCs/>
          <w:color w:val="4472C4" w:themeColor="accent1"/>
        </w:rPr>
        <w:t xml:space="preserve"> concerns</w:t>
      </w:r>
      <w:r w:rsidRPr="00E043B7">
        <w:rPr>
          <w:rFonts w:cs="Arial"/>
          <w:color w:val="4472C4" w:themeColor="accent1"/>
        </w:rPr>
        <w:t xml:space="preserve"> </w:t>
      </w:r>
      <w:r w:rsidRPr="00920849">
        <w:rPr>
          <w:rFonts w:cs="Arial"/>
          <w:color w:val="000101"/>
        </w:rPr>
        <w:t>in Cambodia</w:t>
      </w:r>
      <w:r w:rsidR="00920849" w:rsidRPr="00920849">
        <w:rPr>
          <w:rFonts w:cs="Arial"/>
          <w:color w:val="000101"/>
        </w:rPr>
        <w:t xml:space="preserve">, where many study </w:t>
      </w:r>
      <w:r w:rsidRPr="00920849">
        <w:rPr>
          <w:rFonts w:cs="Arial"/>
        </w:rPr>
        <w:t xml:space="preserve">respondents reported health issues </w:t>
      </w:r>
      <w:r w:rsidR="00920849" w:rsidRPr="00920849">
        <w:rPr>
          <w:rFonts w:cs="Arial"/>
        </w:rPr>
        <w:t>in relation to climate risks;</w:t>
      </w:r>
      <w:r w:rsidRPr="00920849">
        <w:rPr>
          <w:rFonts w:cs="Arial"/>
        </w:rPr>
        <w:t xml:space="preserve"> and </w:t>
      </w:r>
      <w:r w:rsidR="00920849" w:rsidRPr="00920849">
        <w:rPr>
          <w:rFonts w:cs="Arial"/>
        </w:rPr>
        <w:t xml:space="preserve">several indicated </w:t>
      </w:r>
      <w:r w:rsidRPr="00920849">
        <w:rPr>
          <w:rFonts w:cs="Arial"/>
        </w:rPr>
        <w:t>they do not know what to do to cope with these impacts.</w:t>
      </w:r>
      <w:r w:rsidRPr="00920849">
        <w:rPr>
          <w:rFonts w:cs="Arial"/>
          <w:color w:val="250D0D"/>
        </w:rPr>
        <w:t xml:space="preserve"> In Haiti’s northwest</w:t>
      </w:r>
      <w:r w:rsidR="00920849" w:rsidRPr="00920849">
        <w:rPr>
          <w:rFonts w:cs="Arial"/>
          <w:color w:val="250D0D"/>
        </w:rPr>
        <w:t xml:space="preserve"> department</w:t>
      </w:r>
      <w:r w:rsidRPr="00920849">
        <w:rPr>
          <w:rFonts w:cs="Arial"/>
          <w:color w:val="250D0D"/>
        </w:rPr>
        <w:t xml:space="preserve">, </w:t>
      </w:r>
      <w:r w:rsidR="00920849" w:rsidRPr="00E043B7">
        <w:rPr>
          <w:rFonts w:cs="Arial"/>
          <w:b/>
          <w:bCs/>
          <w:color w:val="4472C4" w:themeColor="accent1"/>
        </w:rPr>
        <w:t>food insecurity</w:t>
      </w:r>
      <w:r w:rsidR="00920849" w:rsidRPr="00E043B7">
        <w:rPr>
          <w:rFonts w:cs="Arial"/>
          <w:color w:val="4472C4" w:themeColor="accent1"/>
        </w:rPr>
        <w:t xml:space="preserve"> </w:t>
      </w:r>
      <w:r w:rsidR="00920849" w:rsidRPr="00920849">
        <w:rPr>
          <w:rFonts w:cs="Arial"/>
          <w:color w:val="250D0D"/>
        </w:rPr>
        <w:t>has increased</w:t>
      </w:r>
      <w:r w:rsidR="008A0808">
        <w:rPr>
          <w:rFonts w:cs="Arial"/>
          <w:color w:val="250D0D"/>
        </w:rPr>
        <w:t>, as</w:t>
      </w:r>
      <w:r w:rsidR="00920849" w:rsidRPr="00920849">
        <w:rPr>
          <w:rFonts w:cs="Arial"/>
          <w:color w:val="250D0D"/>
        </w:rPr>
        <w:t xml:space="preserve"> </w:t>
      </w:r>
      <w:r w:rsidRPr="00920849">
        <w:rPr>
          <w:rFonts w:cs="Arial"/>
          <w:color w:val="250D0D"/>
        </w:rPr>
        <w:t xml:space="preserve">successive poor harvests have </w:t>
      </w:r>
      <w:r w:rsidR="008A0808">
        <w:rPr>
          <w:rFonts w:cs="Arial"/>
          <w:color w:val="250D0D"/>
        </w:rPr>
        <w:t xml:space="preserve">widened the </w:t>
      </w:r>
      <w:r w:rsidRPr="006E13E1">
        <w:rPr>
          <w:rFonts w:cs="Arial"/>
          <w:color w:val="250D0D"/>
        </w:rPr>
        <w:t xml:space="preserve">gap between daily needs and available income and food supply.  </w:t>
      </w:r>
    </w:p>
    <w:p w14:paraId="798606FE" w14:textId="77777777" w:rsidR="00C03287" w:rsidRPr="006E13E1" w:rsidRDefault="00C03287" w:rsidP="006E13E1">
      <w:pPr>
        <w:autoSpaceDE w:val="0"/>
        <w:autoSpaceDN w:val="0"/>
        <w:adjustRightInd w:val="0"/>
        <w:spacing w:after="0" w:line="240" w:lineRule="auto"/>
        <w:rPr>
          <w:rFonts w:cs="Arial"/>
          <w:color w:val="250D0D"/>
        </w:rPr>
      </w:pPr>
    </w:p>
    <w:p w14:paraId="643C480D" w14:textId="45079F05" w:rsidR="00761B3E" w:rsidRDefault="00761B3E" w:rsidP="006E13E1">
      <w:pPr>
        <w:autoSpaceDE w:val="0"/>
        <w:autoSpaceDN w:val="0"/>
        <w:adjustRightInd w:val="0"/>
        <w:spacing w:after="0" w:line="240" w:lineRule="auto"/>
        <w:rPr>
          <w:rFonts w:cs="Arial"/>
        </w:rPr>
      </w:pPr>
      <w:r w:rsidRPr="006E13E1">
        <w:rPr>
          <w:rFonts w:cs="Arial"/>
        </w:rPr>
        <w:t xml:space="preserve">Climate risks </w:t>
      </w:r>
      <w:r w:rsidR="00C03287" w:rsidRPr="006E13E1">
        <w:rPr>
          <w:rFonts w:cs="Arial"/>
        </w:rPr>
        <w:t xml:space="preserve">are impacting </w:t>
      </w:r>
      <w:r w:rsidRPr="00E043B7">
        <w:rPr>
          <w:rFonts w:cs="Arial"/>
          <w:b/>
          <w:bCs/>
          <w:color w:val="4472C4" w:themeColor="accent1"/>
        </w:rPr>
        <w:t xml:space="preserve">access to education </w:t>
      </w:r>
      <w:r w:rsidRPr="006E13E1">
        <w:rPr>
          <w:rFonts w:cs="Arial"/>
        </w:rPr>
        <w:t>by children, both by reducing income available for parents to cover school fees and related costs, and because children need to spend more time to collect water for household and farm use.</w:t>
      </w:r>
      <w:r w:rsidR="00C03287" w:rsidRPr="006E13E1">
        <w:rPr>
          <w:rFonts w:cs="Arial"/>
        </w:rPr>
        <w:t xml:space="preserve">  In Indonesia, women interviewed for the CWS study are keenly aware that extended droughts have reduced the available water supply.  This has increased the </w:t>
      </w:r>
      <w:r w:rsidR="00C03287" w:rsidRPr="00E043B7">
        <w:rPr>
          <w:rFonts w:cs="Arial"/>
          <w:b/>
          <w:bCs/>
          <w:color w:val="4472C4" w:themeColor="accent1"/>
        </w:rPr>
        <w:t>household</w:t>
      </w:r>
      <w:r w:rsidR="00C03287" w:rsidRPr="00E043B7">
        <w:rPr>
          <w:rFonts w:cs="Arial"/>
          <w:color w:val="4472C4" w:themeColor="accent1"/>
        </w:rPr>
        <w:t xml:space="preserve"> </w:t>
      </w:r>
      <w:r w:rsidR="00C03287" w:rsidRPr="00E043B7">
        <w:rPr>
          <w:rFonts w:cs="Arial"/>
          <w:b/>
          <w:bCs/>
          <w:color w:val="4472C4" w:themeColor="accent1"/>
        </w:rPr>
        <w:t>labor burden on women</w:t>
      </w:r>
      <w:r w:rsidR="00C03287" w:rsidRPr="006E13E1">
        <w:rPr>
          <w:rFonts w:cs="Arial"/>
          <w:b/>
          <w:bCs/>
        </w:rPr>
        <w:t>,</w:t>
      </w:r>
      <w:r w:rsidR="00C03287" w:rsidRPr="006E13E1">
        <w:rPr>
          <w:rFonts w:cs="Arial"/>
        </w:rPr>
        <w:t xml:space="preserve"> who must now travel further to access wate</w:t>
      </w:r>
      <w:r w:rsidR="006E13E1" w:rsidRPr="006E13E1">
        <w:rPr>
          <w:rFonts w:cs="Arial"/>
        </w:rPr>
        <w:t xml:space="preserve">r during the dry season.  </w:t>
      </w:r>
    </w:p>
    <w:p w14:paraId="506C6951" w14:textId="77777777" w:rsidR="006E13E1" w:rsidRPr="006E13E1" w:rsidRDefault="006E13E1" w:rsidP="006E13E1">
      <w:pPr>
        <w:autoSpaceDE w:val="0"/>
        <w:autoSpaceDN w:val="0"/>
        <w:adjustRightInd w:val="0"/>
        <w:spacing w:after="0" w:line="240" w:lineRule="auto"/>
        <w:rPr>
          <w:rFonts w:cs="Arial"/>
        </w:rPr>
      </w:pPr>
    </w:p>
    <w:p w14:paraId="38C229FB" w14:textId="3190B4AA" w:rsidR="00CE298B" w:rsidRDefault="00CE298B" w:rsidP="006E13E1">
      <w:pPr>
        <w:autoSpaceDE w:val="0"/>
        <w:autoSpaceDN w:val="0"/>
        <w:adjustRightInd w:val="0"/>
        <w:spacing w:after="0" w:line="240" w:lineRule="auto"/>
        <w:rPr>
          <w:rFonts w:cs="Arial"/>
        </w:rPr>
      </w:pPr>
      <w:r w:rsidRPr="006E13E1">
        <w:rPr>
          <w:rFonts w:cs="Arial"/>
        </w:rPr>
        <w:t xml:space="preserve">Climate change, alongside other environmental </w:t>
      </w:r>
      <w:r w:rsidR="00126FC3">
        <w:rPr>
          <w:rFonts w:cs="Arial"/>
        </w:rPr>
        <w:t>factors</w:t>
      </w:r>
      <w:r w:rsidRPr="006E13E1">
        <w:rPr>
          <w:rFonts w:cs="Arial"/>
        </w:rPr>
        <w:t xml:space="preserve">, is contributing to </w:t>
      </w:r>
      <w:r w:rsidRPr="00126FC3">
        <w:rPr>
          <w:rFonts w:cs="Arial"/>
          <w:b/>
          <w:bCs/>
          <w:color w:val="0070C0"/>
        </w:rPr>
        <w:t>losses of</w:t>
      </w:r>
      <w:r w:rsidRPr="00126FC3">
        <w:rPr>
          <w:rFonts w:cs="Arial"/>
          <w:color w:val="0070C0"/>
        </w:rPr>
        <w:t xml:space="preserve"> </w:t>
      </w:r>
      <w:r w:rsidRPr="00E043B7">
        <w:rPr>
          <w:rFonts w:cs="Arial"/>
          <w:b/>
          <w:bCs/>
          <w:color w:val="4472C4" w:themeColor="accent1"/>
        </w:rPr>
        <w:t>ecosystem services</w:t>
      </w:r>
      <w:r w:rsidRPr="00E043B7">
        <w:rPr>
          <w:rFonts w:cs="Arial"/>
          <w:color w:val="4472C4" w:themeColor="accent1"/>
        </w:rPr>
        <w:t xml:space="preserve"> </w:t>
      </w:r>
      <w:r w:rsidRPr="006E13E1">
        <w:rPr>
          <w:rFonts w:cs="Arial"/>
        </w:rPr>
        <w:t xml:space="preserve">and </w:t>
      </w:r>
      <w:r w:rsidRPr="00E043B7">
        <w:rPr>
          <w:rFonts w:cs="Arial"/>
          <w:b/>
          <w:bCs/>
          <w:color w:val="4472C4" w:themeColor="accent1"/>
        </w:rPr>
        <w:t>biodiversity</w:t>
      </w:r>
      <w:r w:rsidRPr="006E13E1">
        <w:rPr>
          <w:rFonts w:cs="Arial"/>
          <w:b/>
          <w:bCs/>
        </w:rPr>
        <w:t xml:space="preserve">.  </w:t>
      </w:r>
      <w:r w:rsidRPr="006E13E1">
        <w:rPr>
          <w:rFonts w:cs="Arial"/>
        </w:rPr>
        <w:t xml:space="preserve">In Cambodia, partner communities report </w:t>
      </w:r>
      <w:r w:rsidR="00C03287" w:rsidRPr="006E13E1">
        <w:rPr>
          <w:rFonts w:cs="Arial"/>
        </w:rPr>
        <w:t xml:space="preserve">decreased </w:t>
      </w:r>
      <w:r w:rsidRPr="006E13E1">
        <w:rPr>
          <w:rFonts w:cs="Arial"/>
        </w:rPr>
        <w:t xml:space="preserve">forest </w:t>
      </w:r>
      <w:r w:rsidR="00C03287" w:rsidRPr="006E13E1">
        <w:rPr>
          <w:rFonts w:cs="Arial"/>
        </w:rPr>
        <w:t xml:space="preserve">cover and diminished watershed function, correlated with decreasing rainfall and increasing extreme heat.  Communities in Georgia and Haiti described how groundwater sources are drying up, and bees </w:t>
      </w:r>
      <w:r w:rsidR="006E13E1">
        <w:rPr>
          <w:rFonts w:cs="Arial"/>
        </w:rPr>
        <w:t xml:space="preserve">in Georgia and Kenya </w:t>
      </w:r>
      <w:r w:rsidR="00C03287" w:rsidRPr="006E13E1">
        <w:rPr>
          <w:rFonts w:cs="Arial"/>
        </w:rPr>
        <w:t xml:space="preserve">are </w:t>
      </w:r>
      <w:r w:rsidR="006E13E1">
        <w:rPr>
          <w:rFonts w:cs="Arial"/>
        </w:rPr>
        <w:t xml:space="preserve">dying off or forced to abandon their hives, </w:t>
      </w:r>
      <w:r w:rsidR="00C03287" w:rsidRPr="006E13E1">
        <w:rPr>
          <w:rFonts w:cs="Arial"/>
        </w:rPr>
        <w:t xml:space="preserve">as the climate grows hotter and drier.  </w:t>
      </w:r>
    </w:p>
    <w:p w14:paraId="7A12C888" w14:textId="3DA40616" w:rsidR="00D44D85" w:rsidRDefault="00D44D85" w:rsidP="006E13E1">
      <w:pPr>
        <w:autoSpaceDE w:val="0"/>
        <w:autoSpaceDN w:val="0"/>
        <w:adjustRightInd w:val="0"/>
        <w:spacing w:after="0" w:line="240" w:lineRule="auto"/>
        <w:rPr>
          <w:rFonts w:cs="Arial"/>
        </w:rPr>
      </w:pPr>
    </w:p>
    <w:p w14:paraId="588A5D6C" w14:textId="347E49ED" w:rsidR="00D44D85" w:rsidRDefault="00126FC3" w:rsidP="006E13E1">
      <w:pPr>
        <w:autoSpaceDE w:val="0"/>
        <w:autoSpaceDN w:val="0"/>
        <w:adjustRightInd w:val="0"/>
        <w:spacing w:after="0" w:line="240" w:lineRule="auto"/>
        <w:rPr>
          <w:rFonts w:cs="Arial"/>
          <w:b/>
          <w:bCs/>
        </w:rPr>
      </w:pPr>
      <w:r>
        <w:rPr>
          <w:rFonts w:cs="Arial"/>
          <w:b/>
          <w:bCs/>
        </w:rPr>
        <w:t xml:space="preserve">Responses to </w:t>
      </w:r>
      <w:r w:rsidR="00D44D85" w:rsidRPr="00E043B7">
        <w:rPr>
          <w:rFonts w:cs="Arial"/>
          <w:b/>
          <w:bCs/>
        </w:rPr>
        <w:t xml:space="preserve">provide redress and </w:t>
      </w:r>
      <w:r w:rsidR="00E043B7" w:rsidRPr="00E043B7">
        <w:rPr>
          <w:rFonts w:cs="Arial"/>
          <w:b/>
          <w:bCs/>
        </w:rPr>
        <w:t>ensure human rights</w:t>
      </w:r>
    </w:p>
    <w:p w14:paraId="7C0A8190" w14:textId="3A195BDC" w:rsidR="00E043B7" w:rsidRDefault="00E043B7" w:rsidP="006E13E1">
      <w:pPr>
        <w:autoSpaceDE w:val="0"/>
        <w:autoSpaceDN w:val="0"/>
        <w:adjustRightInd w:val="0"/>
        <w:spacing w:after="0" w:line="240" w:lineRule="auto"/>
        <w:rPr>
          <w:rFonts w:cs="Arial"/>
          <w:b/>
          <w:bCs/>
        </w:rPr>
      </w:pPr>
    </w:p>
    <w:p w14:paraId="1EE7ED95" w14:textId="240468F4" w:rsidR="00D0244B" w:rsidRDefault="00E043B7" w:rsidP="00883C75">
      <w:pPr>
        <w:autoSpaceDE w:val="0"/>
        <w:autoSpaceDN w:val="0"/>
        <w:adjustRightInd w:val="0"/>
        <w:spacing w:after="0" w:line="240" w:lineRule="auto"/>
        <w:rPr>
          <w:rFonts w:cs="Arial"/>
        </w:rPr>
      </w:pPr>
      <w:r w:rsidRPr="00883C75">
        <w:rPr>
          <w:rFonts w:cs="Arial"/>
        </w:rPr>
        <w:t xml:space="preserve">In </w:t>
      </w:r>
      <w:r w:rsidR="004767DC">
        <w:rPr>
          <w:rFonts w:cs="Arial"/>
        </w:rPr>
        <w:t xml:space="preserve">some </w:t>
      </w:r>
      <w:r w:rsidRPr="00883C75">
        <w:rPr>
          <w:rFonts w:cs="Arial"/>
        </w:rPr>
        <w:t xml:space="preserve">places where CWS works, </w:t>
      </w:r>
      <w:r w:rsidR="00883C75" w:rsidRPr="00883C75">
        <w:rPr>
          <w:rFonts w:cs="Arial"/>
        </w:rPr>
        <w:t xml:space="preserve">households and communities are using resources available </w:t>
      </w:r>
      <w:r w:rsidR="00D0244B">
        <w:rPr>
          <w:rFonts w:cs="Arial"/>
        </w:rPr>
        <w:t xml:space="preserve">to </w:t>
      </w:r>
      <w:r w:rsidR="00883C75" w:rsidRPr="00883C75">
        <w:rPr>
          <w:rFonts w:cs="Arial"/>
        </w:rPr>
        <w:t xml:space="preserve">cope with climate change impacts and, in some cases, adapt pro-actively to climate risks. </w:t>
      </w:r>
      <w:r w:rsidR="001F001C">
        <w:rPr>
          <w:rFonts w:cs="Arial"/>
        </w:rPr>
        <w:t xml:space="preserve">Within </w:t>
      </w:r>
      <w:r w:rsidR="004767DC">
        <w:rPr>
          <w:rFonts w:cs="Arial"/>
        </w:rPr>
        <w:t xml:space="preserve">many </w:t>
      </w:r>
      <w:r w:rsidR="001F001C">
        <w:rPr>
          <w:rFonts w:cs="Arial"/>
        </w:rPr>
        <w:t xml:space="preserve">partner communities, though, access to adaptation resources remains limited, particularly for resource-poor households. </w:t>
      </w:r>
    </w:p>
    <w:p w14:paraId="7F2712DF" w14:textId="77777777" w:rsidR="00D0244B" w:rsidRDefault="00D0244B" w:rsidP="00883C75">
      <w:pPr>
        <w:autoSpaceDE w:val="0"/>
        <w:autoSpaceDN w:val="0"/>
        <w:adjustRightInd w:val="0"/>
        <w:spacing w:after="0" w:line="240" w:lineRule="auto"/>
        <w:rPr>
          <w:rFonts w:cs="Arial"/>
        </w:rPr>
      </w:pPr>
    </w:p>
    <w:p w14:paraId="1DEB42B1" w14:textId="3A588703" w:rsidR="008B1DA8" w:rsidRDefault="001F001C" w:rsidP="00553DC0">
      <w:pPr>
        <w:autoSpaceDE w:val="0"/>
        <w:autoSpaceDN w:val="0"/>
        <w:adjustRightInd w:val="0"/>
        <w:spacing w:after="0" w:line="240" w:lineRule="auto"/>
        <w:rPr>
          <w:rFonts w:cs="Arial"/>
          <w:szCs w:val="24"/>
        </w:rPr>
      </w:pPr>
      <w:r>
        <w:rPr>
          <w:rFonts w:cs="Arial"/>
        </w:rPr>
        <w:t xml:space="preserve">Much of the loss and damage that </w:t>
      </w:r>
      <w:r w:rsidR="004767DC">
        <w:rPr>
          <w:rFonts w:cs="Arial"/>
        </w:rPr>
        <w:t xml:space="preserve">research participants </w:t>
      </w:r>
      <w:r>
        <w:rPr>
          <w:rFonts w:cs="Arial"/>
        </w:rPr>
        <w:t xml:space="preserve">described </w:t>
      </w:r>
      <w:r w:rsidR="004767DC">
        <w:rPr>
          <w:rFonts w:cs="Arial"/>
        </w:rPr>
        <w:t xml:space="preserve">last year </w:t>
      </w:r>
      <w:r w:rsidR="00D0244B">
        <w:rPr>
          <w:rFonts w:cs="Arial"/>
        </w:rPr>
        <w:t>could be avoided</w:t>
      </w:r>
      <w:r w:rsidR="004767DC">
        <w:rPr>
          <w:rFonts w:cs="Arial"/>
        </w:rPr>
        <w:t xml:space="preserve"> or mitigated,</w:t>
      </w:r>
      <w:r w:rsidR="00D0244B">
        <w:rPr>
          <w:rFonts w:cs="Arial"/>
        </w:rPr>
        <w:t xml:space="preserve"> with adaptation support that builds </w:t>
      </w:r>
      <w:r w:rsidR="00883C75" w:rsidRPr="00883C75">
        <w:rPr>
          <w:rFonts w:cs="Arial"/>
        </w:rPr>
        <w:t xml:space="preserve">on existing </w:t>
      </w:r>
      <w:r w:rsidR="00D0244B">
        <w:rPr>
          <w:rFonts w:cs="Arial"/>
        </w:rPr>
        <w:t xml:space="preserve">community </w:t>
      </w:r>
      <w:r w:rsidR="00883C75" w:rsidRPr="00883C75">
        <w:rPr>
          <w:rFonts w:cs="Arial"/>
        </w:rPr>
        <w:t>assets</w:t>
      </w:r>
      <w:r w:rsidR="00D0244B">
        <w:rPr>
          <w:rFonts w:cs="Arial"/>
        </w:rPr>
        <w:t xml:space="preserve"> and </w:t>
      </w:r>
      <w:r w:rsidR="008A0808">
        <w:rPr>
          <w:rFonts w:cs="Arial"/>
        </w:rPr>
        <w:t xml:space="preserve">that </w:t>
      </w:r>
      <w:r w:rsidR="00883C75" w:rsidRPr="004E18EA">
        <w:rPr>
          <w:rFonts w:cs="Arial"/>
          <w:color w:val="000000" w:themeColor="text1"/>
        </w:rPr>
        <w:t>strengthen</w:t>
      </w:r>
      <w:r w:rsidR="00D0244B" w:rsidRPr="004E18EA">
        <w:rPr>
          <w:rFonts w:cs="Arial"/>
          <w:color w:val="000000" w:themeColor="text1"/>
        </w:rPr>
        <w:t>s</w:t>
      </w:r>
      <w:r w:rsidR="00883C75" w:rsidRPr="004E18EA">
        <w:rPr>
          <w:rFonts w:cs="Arial"/>
          <w:b/>
          <w:bCs/>
          <w:color w:val="000000" w:themeColor="text1"/>
        </w:rPr>
        <w:t xml:space="preserve"> </w:t>
      </w:r>
      <w:r w:rsidR="00883C75" w:rsidRPr="004E18EA">
        <w:rPr>
          <w:rFonts w:cs="Arial"/>
          <w:b/>
          <w:bCs/>
          <w:color w:val="0070C0"/>
        </w:rPr>
        <w:t>capacity for collective action</w:t>
      </w:r>
      <w:r w:rsidR="00883C75" w:rsidRPr="00883C75">
        <w:rPr>
          <w:rFonts w:cs="Arial"/>
        </w:rPr>
        <w:t xml:space="preserve">. </w:t>
      </w:r>
      <w:r w:rsidR="00553DC0">
        <w:rPr>
          <w:rFonts w:cs="Arial"/>
          <w:szCs w:val="24"/>
        </w:rPr>
        <w:t xml:space="preserve">External support should </w:t>
      </w:r>
      <w:r w:rsidR="00553DC0" w:rsidRPr="00FB6190">
        <w:rPr>
          <w:rFonts w:cs="Arial"/>
          <w:szCs w:val="24"/>
        </w:rPr>
        <w:t>invest in adaptation and resilience</w:t>
      </w:r>
      <w:r w:rsidR="00553DC0" w:rsidRPr="002219BE">
        <w:rPr>
          <w:rFonts w:cs="Arial"/>
          <w:b/>
          <w:bCs/>
          <w:szCs w:val="24"/>
        </w:rPr>
        <w:t xml:space="preserve"> </w:t>
      </w:r>
      <w:r w:rsidR="00553DC0" w:rsidRPr="00553DC0">
        <w:rPr>
          <w:rFonts w:cs="Arial"/>
          <w:szCs w:val="24"/>
        </w:rPr>
        <w:t>in ways that recognize that staying in increasingly harsh climatic conditions is a difficult choice</w:t>
      </w:r>
      <w:r w:rsidR="00171B11">
        <w:rPr>
          <w:rFonts w:cs="Arial"/>
          <w:szCs w:val="24"/>
        </w:rPr>
        <w:t xml:space="preserve">, and that robust investments are needed to bring to life </w:t>
      </w:r>
      <w:r w:rsidR="00553DC0" w:rsidRPr="002219BE">
        <w:rPr>
          <w:rFonts w:cs="Arial"/>
          <w:szCs w:val="24"/>
        </w:rPr>
        <w:t>‘the right to stay’</w:t>
      </w:r>
      <w:r w:rsidR="00751C92">
        <w:rPr>
          <w:rFonts w:cs="Arial"/>
          <w:szCs w:val="24"/>
        </w:rPr>
        <w:t>. Participants in the CWS research emphasized support for:</w:t>
      </w:r>
      <w:r w:rsidR="00553DC0">
        <w:rPr>
          <w:rFonts w:cs="Arial"/>
          <w:szCs w:val="24"/>
        </w:rPr>
        <w:t xml:space="preserve"> </w:t>
      </w:r>
    </w:p>
    <w:p w14:paraId="370642D1" w14:textId="77777777" w:rsidR="008B1DA8" w:rsidRDefault="008B1DA8" w:rsidP="00553DC0">
      <w:pPr>
        <w:autoSpaceDE w:val="0"/>
        <w:autoSpaceDN w:val="0"/>
        <w:adjustRightInd w:val="0"/>
        <w:spacing w:after="0" w:line="240" w:lineRule="auto"/>
        <w:rPr>
          <w:rFonts w:cs="Arial"/>
          <w:szCs w:val="24"/>
        </w:rPr>
      </w:pPr>
    </w:p>
    <w:p w14:paraId="18371781" w14:textId="4666DD83" w:rsidR="008B1DA8" w:rsidRDefault="008B1DA8" w:rsidP="00553DC0">
      <w:pPr>
        <w:pStyle w:val="ListParagraph"/>
        <w:numPr>
          <w:ilvl w:val="0"/>
          <w:numId w:val="17"/>
        </w:numPr>
        <w:autoSpaceDE w:val="0"/>
        <w:autoSpaceDN w:val="0"/>
        <w:adjustRightInd w:val="0"/>
        <w:spacing w:after="0" w:line="240" w:lineRule="auto"/>
        <w:rPr>
          <w:rFonts w:cs="Arial"/>
          <w:szCs w:val="24"/>
        </w:rPr>
      </w:pPr>
      <w:r w:rsidRPr="008B1DA8">
        <w:rPr>
          <w:rFonts w:cs="Arial"/>
          <w:szCs w:val="24"/>
        </w:rPr>
        <w:t>I</w:t>
      </w:r>
      <w:r w:rsidR="00553DC0" w:rsidRPr="008B1DA8">
        <w:rPr>
          <w:rFonts w:cs="Arial"/>
          <w:szCs w:val="24"/>
        </w:rPr>
        <w:t xml:space="preserve">mproved access to </w:t>
      </w:r>
      <w:r>
        <w:rPr>
          <w:rFonts w:cs="Arial"/>
          <w:szCs w:val="24"/>
        </w:rPr>
        <w:t xml:space="preserve">year-round </w:t>
      </w:r>
      <w:r w:rsidR="00553DC0" w:rsidRPr="008B1DA8">
        <w:rPr>
          <w:rFonts w:cs="Arial"/>
          <w:szCs w:val="24"/>
        </w:rPr>
        <w:t>water</w:t>
      </w:r>
      <w:r w:rsidR="004E18EA">
        <w:rPr>
          <w:rFonts w:cs="Arial"/>
          <w:szCs w:val="24"/>
        </w:rPr>
        <w:t>, including through technical support and capacity-building with water user groups, with an emphasis on women’s leadership</w:t>
      </w:r>
      <w:r>
        <w:rPr>
          <w:rFonts w:cs="Arial"/>
          <w:szCs w:val="24"/>
        </w:rPr>
        <w:t>.</w:t>
      </w:r>
    </w:p>
    <w:p w14:paraId="1042859B" w14:textId="224A954C" w:rsidR="008B1DA8" w:rsidRDefault="008B1DA8" w:rsidP="00553DC0">
      <w:pPr>
        <w:pStyle w:val="ListParagraph"/>
        <w:numPr>
          <w:ilvl w:val="0"/>
          <w:numId w:val="17"/>
        </w:numPr>
        <w:autoSpaceDE w:val="0"/>
        <w:autoSpaceDN w:val="0"/>
        <w:adjustRightInd w:val="0"/>
        <w:spacing w:after="0" w:line="240" w:lineRule="auto"/>
        <w:rPr>
          <w:rFonts w:cs="Arial"/>
          <w:szCs w:val="24"/>
        </w:rPr>
      </w:pPr>
      <w:r w:rsidRPr="008B1DA8">
        <w:rPr>
          <w:rFonts w:cs="Arial"/>
          <w:szCs w:val="24"/>
        </w:rPr>
        <w:t>C</w:t>
      </w:r>
      <w:r w:rsidR="00553DC0" w:rsidRPr="008B1DA8">
        <w:rPr>
          <w:rFonts w:cs="Arial"/>
          <w:szCs w:val="24"/>
        </w:rPr>
        <w:t>limate-resilient agriculture</w:t>
      </w:r>
      <w:r>
        <w:rPr>
          <w:rFonts w:cs="Arial"/>
          <w:szCs w:val="24"/>
        </w:rPr>
        <w:t>, including technical support and access to agricultural inputs.</w:t>
      </w:r>
    </w:p>
    <w:p w14:paraId="4690501C" w14:textId="31C6E7C1" w:rsidR="008B1DA8" w:rsidRDefault="008B1DA8" w:rsidP="00553DC0">
      <w:pPr>
        <w:pStyle w:val="ListParagraph"/>
        <w:numPr>
          <w:ilvl w:val="0"/>
          <w:numId w:val="17"/>
        </w:numPr>
        <w:autoSpaceDE w:val="0"/>
        <w:autoSpaceDN w:val="0"/>
        <w:adjustRightInd w:val="0"/>
        <w:spacing w:after="0" w:line="240" w:lineRule="auto"/>
        <w:rPr>
          <w:rFonts w:cs="Arial"/>
          <w:szCs w:val="24"/>
        </w:rPr>
      </w:pPr>
      <w:r w:rsidRPr="008B1DA8">
        <w:rPr>
          <w:rFonts w:cs="Arial"/>
          <w:szCs w:val="24"/>
        </w:rPr>
        <w:t>A</w:t>
      </w:r>
      <w:r w:rsidR="003825D9" w:rsidRPr="008B1DA8">
        <w:rPr>
          <w:rFonts w:cs="Arial"/>
          <w:szCs w:val="24"/>
        </w:rPr>
        <w:t xml:space="preserve">ccess to working capital and </w:t>
      </w:r>
      <w:r w:rsidR="00751C92" w:rsidRPr="008B1DA8">
        <w:rPr>
          <w:rFonts w:cs="Arial"/>
          <w:szCs w:val="24"/>
        </w:rPr>
        <w:t xml:space="preserve">expanded </w:t>
      </w:r>
      <w:r w:rsidR="00553DC0" w:rsidRPr="008B1DA8">
        <w:rPr>
          <w:rFonts w:cs="Arial"/>
          <w:szCs w:val="24"/>
        </w:rPr>
        <w:t>livelihoods options</w:t>
      </w:r>
      <w:r>
        <w:rPr>
          <w:rFonts w:cs="Arial"/>
          <w:szCs w:val="24"/>
        </w:rPr>
        <w:t>.</w:t>
      </w:r>
    </w:p>
    <w:p w14:paraId="5C67AF52" w14:textId="727ABC02" w:rsidR="008B1DA8" w:rsidRDefault="008B1DA8" w:rsidP="00553DC0">
      <w:pPr>
        <w:pStyle w:val="ListParagraph"/>
        <w:numPr>
          <w:ilvl w:val="0"/>
          <w:numId w:val="17"/>
        </w:numPr>
        <w:autoSpaceDE w:val="0"/>
        <w:autoSpaceDN w:val="0"/>
        <w:adjustRightInd w:val="0"/>
        <w:spacing w:after="0" w:line="240" w:lineRule="auto"/>
        <w:rPr>
          <w:rFonts w:cs="Arial"/>
          <w:szCs w:val="24"/>
        </w:rPr>
      </w:pPr>
      <w:r>
        <w:rPr>
          <w:rFonts w:cs="Arial"/>
          <w:szCs w:val="24"/>
        </w:rPr>
        <w:t>S</w:t>
      </w:r>
      <w:r w:rsidR="00751C92" w:rsidRPr="008B1DA8">
        <w:rPr>
          <w:rFonts w:cs="Arial"/>
          <w:szCs w:val="24"/>
        </w:rPr>
        <w:t xml:space="preserve">tronger </w:t>
      </w:r>
      <w:r w:rsidR="00171B11" w:rsidRPr="008B1DA8">
        <w:rPr>
          <w:rFonts w:cs="Arial"/>
          <w:szCs w:val="24"/>
        </w:rPr>
        <w:t>early warning systems</w:t>
      </w:r>
      <w:r w:rsidR="003825D9" w:rsidRPr="008B1DA8">
        <w:rPr>
          <w:rFonts w:cs="Arial"/>
          <w:szCs w:val="24"/>
        </w:rPr>
        <w:t xml:space="preserve"> and anticipatory action</w:t>
      </w:r>
      <w:r w:rsidR="00751C92" w:rsidRPr="008B1DA8">
        <w:rPr>
          <w:rFonts w:cs="Arial"/>
          <w:szCs w:val="24"/>
        </w:rPr>
        <w:t>s</w:t>
      </w:r>
      <w:r>
        <w:rPr>
          <w:rFonts w:cs="Arial"/>
          <w:szCs w:val="24"/>
        </w:rPr>
        <w:t xml:space="preserve">. </w:t>
      </w:r>
    </w:p>
    <w:p w14:paraId="1E1FC28B" w14:textId="10BDD1D5" w:rsidR="00641A77" w:rsidRPr="008B1DA8" w:rsidRDefault="008B1DA8" w:rsidP="00553DC0">
      <w:pPr>
        <w:pStyle w:val="ListParagraph"/>
        <w:numPr>
          <w:ilvl w:val="0"/>
          <w:numId w:val="17"/>
        </w:numPr>
        <w:autoSpaceDE w:val="0"/>
        <w:autoSpaceDN w:val="0"/>
        <w:adjustRightInd w:val="0"/>
        <w:spacing w:after="0" w:line="240" w:lineRule="auto"/>
        <w:rPr>
          <w:rFonts w:cs="Arial"/>
          <w:szCs w:val="24"/>
        </w:rPr>
      </w:pPr>
      <w:r>
        <w:rPr>
          <w:rFonts w:cs="Arial"/>
          <w:szCs w:val="24"/>
        </w:rPr>
        <w:t>C</w:t>
      </w:r>
      <w:r w:rsidR="00751C92" w:rsidRPr="008B1DA8">
        <w:rPr>
          <w:rFonts w:cs="Arial"/>
          <w:szCs w:val="24"/>
        </w:rPr>
        <w:t xml:space="preserve">ommunity-involved </w:t>
      </w:r>
      <w:r w:rsidR="00553DC0" w:rsidRPr="008B1DA8">
        <w:rPr>
          <w:rFonts w:cs="Arial"/>
          <w:szCs w:val="24"/>
        </w:rPr>
        <w:t>disaster risk reduction</w:t>
      </w:r>
      <w:r w:rsidR="003825D9" w:rsidRPr="008B1DA8">
        <w:rPr>
          <w:rFonts w:cs="Arial"/>
          <w:szCs w:val="24"/>
        </w:rPr>
        <w:t xml:space="preserve"> and </w:t>
      </w:r>
      <w:r w:rsidR="00751C92" w:rsidRPr="008B1DA8">
        <w:rPr>
          <w:rFonts w:cs="Arial"/>
          <w:szCs w:val="24"/>
        </w:rPr>
        <w:t xml:space="preserve">long-term </w:t>
      </w:r>
      <w:r w:rsidR="003825D9" w:rsidRPr="008B1DA8">
        <w:rPr>
          <w:rFonts w:cs="Arial"/>
          <w:szCs w:val="24"/>
        </w:rPr>
        <w:t xml:space="preserve">recovery </w:t>
      </w:r>
      <w:r w:rsidR="00751C92" w:rsidRPr="008B1DA8">
        <w:rPr>
          <w:rFonts w:cs="Arial"/>
          <w:szCs w:val="24"/>
        </w:rPr>
        <w:t>activities</w:t>
      </w:r>
      <w:r w:rsidR="00171B11" w:rsidRPr="008B1DA8">
        <w:rPr>
          <w:rFonts w:cs="Arial"/>
          <w:szCs w:val="24"/>
        </w:rPr>
        <w:t>.</w:t>
      </w:r>
    </w:p>
    <w:p w14:paraId="65103425" w14:textId="39AD6F58" w:rsidR="00171B11" w:rsidRDefault="00171B11" w:rsidP="00553DC0">
      <w:pPr>
        <w:autoSpaceDE w:val="0"/>
        <w:autoSpaceDN w:val="0"/>
        <w:adjustRightInd w:val="0"/>
        <w:spacing w:after="0" w:line="240" w:lineRule="auto"/>
        <w:rPr>
          <w:rFonts w:cs="Arial"/>
          <w:szCs w:val="24"/>
        </w:rPr>
      </w:pPr>
    </w:p>
    <w:p w14:paraId="75005981" w14:textId="02359E51" w:rsidR="004E18EA" w:rsidRPr="00171B11" w:rsidRDefault="004E18EA" w:rsidP="004E18EA">
      <w:pPr>
        <w:autoSpaceDE w:val="0"/>
        <w:autoSpaceDN w:val="0"/>
        <w:adjustRightInd w:val="0"/>
        <w:spacing w:after="0" w:line="240" w:lineRule="auto"/>
        <w:rPr>
          <w:rFonts w:cs="Arial"/>
        </w:rPr>
      </w:pPr>
      <w:r>
        <w:rPr>
          <w:rFonts w:cs="Arial"/>
        </w:rPr>
        <w:t xml:space="preserve">Redress for loss and damage should include </w:t>
      </w:r>
      <w:r w:rsidRPr="004E18EA">
        <w:rPr>
          <w:rFonts w:cs="Arial"/>
          <w:b/>
          <w:bCs/>
          <w:color w:val="0070C0"/>
        </w:rPr>
        <w:t>debt repayment assistance</w:t>
      </w:r>
      <w:r w:rsidRPr="00171B11">
        <w:rPr>
          <w:rFonts w:cs="Arial"/>
        </w:rPr>
        <w:t>, subsidized access to equipment (e.g., water pumps), or other subsidies that could assist climate adaptation by internal migrants and their families</w:t>
      </w:r>
      <w:r>
        <w:rPr>
          <w:rFonts w:cs="Arial"/>
        </w:rPr>
        <w:t xml:space="preserve"> in places of origin</w:t>
      </w:r>
      <w:r w:rsidRPr="00171B11">
        <w:rPr>
          <w:rFonts w:cs="Arial"/>
        </w:rPr>
        <w:t xml:space="preserve">. This could make internal </w:t>
      </w:r>
      <w:r w:rsidR="004767DC">
        <w:rPr>
          <w:rFonts w:cs="Arial"/>
        </w:rPr>
        <w:t xml:space="preserve">adaptive </w:t>
      </w:r>
      <w:r w:rsidRPr="00171B11">
        <w:rPr>
          <w:rFonts w:cs="Arial"/>
        </w:rPr>
        <w:t xml:space="preserve">migration a more viable </w:t>
      </w:r>
      <w:r w:rsidR="004767DC">
        <w:rPr>
          <w:rFonts w:cs="Arial"/>
        </w:rPr>
        <w:t>option</w:t>
      </w:r>
      <w:r w:rsidRPr="00171B11">
        <w:rPr>
          <w:rFonts w:cs="Arial"/>
        </w:rPr>
        <w:t>, particularly in contexts</w:t>
      </w:r>
      <w:r>
        <w:rPr>
          <w:rFonts w:cs="Arial"/>
        </w:rPr>
        <w:t xml:space="preserve"> </w:t>
      </w:r>
      <w:r w:rsidRPr="00171B11">
        <w:rPr>
          <w:rFonts w:cs="Arial"/>
        </w:rPr>
        <w:t xml:space="preserve">where climate-induced debt or immediate household needs are factors in </w:t>
      </w:r>
      <w:r>
        <w:rPr>
          <w:rFonts w:cs="Arial"/>
        </w:rPr>
        <w:t>migration decisions</w:t>
      </w:r>
      <w:r w:rsidRPr="00171B11">
        <w:rPr>
          <w:rFonts w:cs="Arial"/>
        </w:rPr>
        <w:t>.</w:t>
      </w:r>
    </w:p>
    <w:p w14:paraId="2976AC64" w14:textId="77777777" w:rsidR="004E18EA" w:rsidRPr="00171B11" w:rsidRDefault="004E18EA" w:rsidP="004E18EA">
      <w:pPr>
        <w:autoSpaceDE w:val="0"/>
        <w:autoSpaceDN w:val="0"/>
        <w:adjustRightInd w:val="0"/>
        <w:spacing w:after="0" w:line="240" w:lineRule="auto"/>
        <w:rPr>
          <w:rFonts w:cs="Arial"/>
        </w:rPr>
      </w:pPr>
    </w:p>
    <w:p w14:paraId="0BBBFB0B" w14:textId="5FF088E7" w:rsidR="00F05B51" w:rsidRPr="00F05B51" w:rsidRDefault="00171B11" w:rsidP="00171B11">
      <w:pPr>
        <w:autoSpaceDE w:val="0"/>
        <w:autoSpaceDN w:val="0"/>
        <w:adjustRightInd w:val="0"/>
        <w:spacing w:after="0" w:line="240" w:lineRule="auto"/>
        <w:rPr>
          <w:rFonts w:eastAsia="Times New Roman" w:cs="Arial"/>
          <w:color w:val="000000"/>
        </w:rPr>
      </w:pPr>
      <w:r>
        <w:rPr>
          <w:rFonts w:cs="Arial"/>
          <w:szCs w:val="24"/>
        </w:rPr>
        <w:t xml:space="preserve">In </w:t>
      </w:r>
      <w:r w:rsidRPr="00363D51">
        <w:rPr>
          <w:rFonts w:eastAsia="Times New Roman" w:cs="Arial"/>
          <w:color w:val="000000"/>
        </w:rPr>
        <w:t xml:space="preserve">places where migration is perceived </w:t>
      </w:r>
      <w:r>
        <w:rPr>
          <w:rFonts w:eastAsia="Times New Roman" w:cs="Arial"/>
          <w:color w:val="000000"/>
        </w:rPr>
        <w:t xml:space="preserve">as </w:t>
      </w:r>
      <w:r w:rsidRPr="00363D51">
        <w:rPr>
          <w:rFonts w:eastAsia="Times New Roman" w:cs="Arial"/>
          <w:color w:val="000000"/>
        </w:rPr>
        <w:t xml:space="preserve">a climate coping strategy, </w:t>
      </w:r>
      <w:r>
        <w:rPr>
          <w:rFonts w:eastAsia="Times New Roman" w:cs="Arial"/>
          <w:color w:val="000000"/>
        </w:rPr>
        <w:t xml:space="preserve">there is demand </w:t>
      </w:r>
      <w:r w:rsidRPr="00363D51">
        <w:rPr>
          <w:rFonts w:eastAsia="Times New Roman" w:cs="Arial"/>
          <w:color w:val="000000"/>
        </w:rPr>
        <w:t xml:space="preserve">for </w:t>
      </w:r>
      <w:r w:rsidRPr="004E18EA">
        <w:rPr>
          <w:rFonts w:eastAsia="Times New Roman" w:cs="Arial"/>
          <w:b/>
          <w:bCs/>
          <w:color w:val="0070C0"/>
        </w:rPr>
        <w:t>safer and more predictable migration</w:t>
      </w:r>
      <w:r w:rsidRPr="00363D51">
        <w:rPr>
          <w:rFonts w:eastAsia="Times New Roman" w:cs="Arial"/>
          <w:color w:val="000000"/>
        </w:rPr>
        <w:t xml:space="preserve">. This often coexists with a desire to invest in resilience and locally led adaptation; or for better migration options that are closer to home, rather than over </w:t>
      </w:r>
      <w:r w:rsidRPr="00363D51">
        <w:rPr>
          <w:rFonts w:eastAsia="Times New Roman" w:cs="Arial"/>
          <w:color w:val="000000"/>
        </w:rPr>
        <w:lastRenderedPageBreak/>
        <w:t>long distances or across borders. </w:t>
      </w:r>
      <w:r>
        <w:rPr>
          <w:rFonts w:eastAsia="Times New Roman" w:cs="Arial"/>
          <w:color w:val="000000"/>
        </w:rPr>
        <w:t xml:space="preserve">Responses should </w:t>
      </w:r>
      <w:r>
        <w:rPr>
          <w:rFonts w:cs="Arial"/>
        </w:rPr>
        <w:t>e</w:t>
      </w:r>
      <w:r w:rsidRPr="00171B11">
        <w:rPr>
          <w:rFonts w:cs="Arial"/>
        </w:rPr>
        <w:t xml:space="preserve">xpand viable options for </w:t>
      </w:r>
      <w:r w:rsidRPr="004E18EA">
        <w:rPr>
          <w:rFonts w:cs="Arial"/>
          <w:b/>
          <w:bCs/>
          <w:color w:val="0070C0"/>
        </w:rPr>
        <w:t>internal migration</w:t>
      </w:r>
      <w:r w:rsidRPr="00171B11">
        <w:rPr>
          <w:rFonts w:cs="Arial"/>
        </w:rPr>
        <w:t>, in consultation with climate-impacted communities</w:t>
      </w:r>
      <w:r>
        <w:rPr>
          <w:rFonts w:cs="Arial"/>
        </w:rPr>
        <w:t xml:space="preserve"> </w:t>
      </w:r>
      <w:r w:rsidRPr="00171B11">
        <w:rPr>
          <w:rFonts w:cs="Arial"/>
        </w:rPr>
        <w:t xml:space="preserve">and local governments; and increase access to decent work, safe housing, and social protections for persons migrating internally. </w:t>
      </w:r>
    </w:p>
    <w:p w14:paraId="533629DB" w14:textId="77777777" w:rsidR="00F05B51" w:rsidRDefault="00F05B51" w:rsidP="00171B11">
      <w:pPr>
        <w:autoSpaceDE w:val="0"/>
        <w:autoSpaceDN w:val="0"/>
        <w:adjustRightInd w:val="0"/>
        <w:spacing w:after="0" w:line="240" w:lineRule="auto"/>
        <w:rPr>
          <w:rFonts w:cs="Arial"/>
        </w:rPr>
      </w:pPr>
    </w:p>
    <w:p w14:paraId="6A8F89D7" w14:textId="21DB200B" w:rsidR="00751C92" w:rsidRDefault="00340331" w:rsidP="00751C92">
      <w:pPr>
        <w:autoSpaceDE w:val="0"/>
        <w:autoSpaceDN w:val="0"/>
        <w:adjustRightInd w:val="0"/>
        <w:spacing w:after="0" w:line="240" w:lineRule="auto"/>
        <w:rPr>
          <w:rFonts w:cs="Arial"/>
        </w:rPr>
      </w:pPr>
      <w:r>
        <w:rPr>
          <w:rFonts w:cs="Arial"/>
        </w:rPr>
        <w:t xml:space="preserve">Efforts to expand </w:t>
      </w:r>
      <w:r w:rsidR="00171B11" w:rsidRPr="004E18EA">
        <w:rPr>
          <w:rFonts w:cs="Arial"/>
          <w:b/>
          <w:bCs/>
          <w:color w:val="0070C0"/>
        </w:rPr>
        <w:t xml:space="preserve">safe and regular </w:t>
      </w:r>
      <w:r w:rsidRPr="004E18EA">
        <w:rPr>
          <w:rFonts w:cs="Arial"/>
          <w:b/>
          <w:bCs/>
          <w:color w:val="0070C0"/>
        </w:rPr>
        <w:t xml:space="preserve">cross-border </w:t>
      </w:r>
      <w:r w:rsidR="00171B11" w:rsidRPr="004E18EA">
        <w:rPr>
          <w:rFonts w:cs="Arial"/>
          <w:b/>
          <w:bCs/>
          <w:color w:val="0070C0"/>
        </w:rPr>
        <w:t>migration</w:t>
      </w:r>
      <w:r w:rsidR="00171B11" w:rsidRPr="004E18EA">
        <w:rPr>
          <w:rFonts w:cs="Arial"/>
          <w:color w:val="0070C0"/>
        </w:rPr>
        <w:t xml:space="preserve"> </w:t>
      </w:r>
      <w:r>
        <w:rPr>
          <w:rFonts w:cs="Arial"/>
        </w:rPr>
        <w:t>pathways are becoming more critical as climate change impacts human mobility.</w:t>
      </w:r>
      <w:r w:rsidR="00751C92">
        <w:rPr>
          <w:rFonts w:cs="Arial"/>
        </w:rPr>
        <w:t xml:space="preserve">  Attention is particularly needed to ensure that migration pathways are affordable and accessible </w:t>
      </w:r>
      <w:r w:rsidR="00751C92" w:rsidRPr="00171B11">
        <w:rPr>
          <w:rFonts w:cs="Arial"/>
        </w:rPr>
        <w:t>by households</w:t>
      </w:r>
      <w:r w:rsidR="00751C92">
        <w:rPr>
          <w:rFonts w:cs="Arial"/>
        </w:rPr>
        <w:t xml:space="preserve"> who are </w:t>
      </w:r>
      <w:r w:rsidR="008B1DA8">
        <w:rPr>
          <w:rFonts w:cs="Arial"/>
        </w:rPr>
        <w:t xml:space="preserve">experiencing </w:t>
      </w:r>
      <w:r w:rsidR="00751C92">
        <w:rPr>
          <w:rFonts w:cs="Arial"/>
        </w:rPr>
        <w:t xml:space="preserve">loss and damage from climate risks in </w:t>
      </w:r>
      <w:r w:rsidR="008B1DA8">
        <w:rPr>
          <w:rFonts w:cs="Arial"/>
        </w:rPr>
        <w:t xml:space="preserve">economic </w:t>
      </w:r>
      <w:r w:rsidR="00751C92">
        <w:rPr>
          <w:rFonts w:cs="Arial"/>
        </w:rPr>
        <w:t>terms</w:t>
      </w:r>
      <w:r w:rsidR="008B1DA8">
        <w:rPr>
          <w:rFonts w:cs="Arial"/>
        </w:rPr>
        <w:t xml:space="preserve">, such as </w:t>
      </w:r>
      <w:r w:rsidR="005732B9">
        <w:rPr>
          <w:rFonts w:cs="Arial"/>
        </w:rPr>
        <w:t>loss of income or increased household debt</w:t>
      </w:r>
      <w:r w:rsidR="00751C92" w:rsidRPr="00171B11">
        <w:rPr>
          <w:rFonts w:cs="Arial"/>
        </w:rPr>
        <w:t>.</w:t>
      </w:r>
      <w:r w:rsidR="00751C92">
        <w:rPr>
          <w:rFonts w:cs="Arial"/>
        </w:rPr>
        <w:t xml:space="preserve">  </w:t>
      </w:r>
      <w:r w:rsidR="004767DC">
        <w:rPr>
          <w:rFonts w:cs="Arial"/>
        </w:rPr>
        <w:t xml:space="preserve">Practices </w:t>
      </w:r>
      <w:r w:rsidR="008B1DA8">
        <w:rPr>
          <w:rFonts w:cs="Arial"/>
        </w:rPr>
        <w:t>that can strengthen protection in these contexts</w:t>
      </w:r>
      <w:r w:rsidR="004767DC">
        <w:rPr>
          <w:rFonts w:cs="Arial"/>
        </w:rPr>
        <w:t xml:space="preserve"> include</w:t>
      </w:r>
      <w:r w:rsidR="008B1DA8">
        <w:rPr>
          <w:rFonts w:cs="Arial"/>
        </w:rPr>
        <w:t>:</w:t>
      </w:r>
    </w:p>
    <w:p w14:paraId="05834CDD" w14:textId="77777777" w:rsidR="00751C92" w:rsidRDefault="00751C92" w:rsidP="00751C92">
      <w:pPr>
        <w:autoSpaceDE w:val="0"/>
        <w:autoSpaceDN w:val="0"/>
        <w:adjustRightInd w:val="0"/>
        <w:spacing w:after="0" w:line="240" w:lineRule="auto"/>
        <w:rPr>
          <w:rFonts w:cs="Arial"/>
        </w:rPr>
      </w:pPr>
    </w:p>
    <w:p w14:paraId="4E7B7DB2" w14:textId="7544392D" w:rsidR="005732B9" w:rsidRPr="005732B9" w:rsidRDefault="005732B9" w:rsidP="005732B9">
      <w:pPr>
        <w:pStyle w:val="ListParagraph"/>
        <w:numPr>
          <w:ilvl w:val="0"/>
          <w:numId w:val="18"/>
        </w:numPr>
        <w:autoSpaceDE w:val="0"/>
        <w:autoSpaceDN w:val="0"/>
        <w:adjustRightInd w:val="0"/>
        <w:spacing w:after="0" w:line="240" w:lineRule="auto"/>
        <w:rPr>
          <w:rFonts w:cs="Arial"/>
        </w:rPr>
      </w:pPr>
      <w:r w:rsidRPr="005732B9">
        <w:rPr>
          <w:rFonts w:cs="Arial"/>
        </w:rPr>
        <w:t>Improv</w:t>
      </w:r>
      <w:r w:rsidR="004767DC">
        <w:rPr>
          <w:rFonts w:cs="Arial"/>
        </w:rPr>
        <w:t>ing</w:t>
      </w:r>
      <w:r w:rsidRPr="005732B9">
        <w:rPr>
          <w:rFonts w:cs="Arial"/>
        </w:rPr>
        <w:t xml:space="preserve"> access to </w:t>
      </w:r>
      <w:r w:rsidRPr="005732B9">
        <w:rPr>
          <w:rFonts w:eastAsia="Times New Roman" w:cs="Arial"/>
          <w:color w:val="000000"/>
        </w:rPr>
        <w:t>accurate, reliably sourced information about migration, including requirements for safe, regular migration.</w:t>
      </w:r>
    </w:p>
    <w:p w14:paraId="7AD63D58" w14:textId="00F564FD" w:rsidR="005732B9" w:rsidRPr="005732B9" w:rsidRDefault="005732B9" w:rsidP="005732B9">
      <w:pPr>
        <w:pStyle w:val="ListParagraph"/>
        <w:numPr>
          <w:ilvl w:val="0"/>
          <w:numId w:val="18"/>
        </w:numPr>
        <w:autoSpaceDE w:val="0"/>
        <w:autoSpaceDN w:val="0"/>
        <w:adjustRightInd w:val="0"/>
        <w:spacing w:after="0" w:line="240" w:lineRule="auto"/>
        <w:rPr>
          <w:rFonts w:cs="Arial"/>
          <w:color w:val="000101"/>
        </w:rPr>
      </w:pPr>
      <w:r w:rsidRPr="005732B9">
        <w:rPr>
          <w:rFonts w:cs="Arial"/>
          <w:color w:val="000101"/>
        </w:rPr>
        <w:t>Link information provision with skills training, financial planning, and other pre-departure planning</w:t>
      </w:r>
      <w:r>
        <w:rPr>
          <w:rFonts w:cs="Arial"/>
          <w:color w:val="000101"/>
        </w:rPr>
        <w:t>.</w:t>
      </w:r>
    </w:p>
    <w:p w14:paraId="0E1634FF" w14:textId="612FF68E" w:rsidR="005732B9" w:rsidRPr="005732B9" w:rsidRDefault="005732B9" w:rsidP="005732B9">
      <w:pPr>
        <w:pStyle w:val="ListParagraph"/>
        <w:numPr>
          <w:ilvl w:val="0"/>
          <w:numId w:val="18"/>
        </w:numPr>
        <w:autoSpaceDE w:val="0"/>
        <w:autoSpaceDN w:val="0"/>
        <w:adjustRightInd w:val="0"/>
        <w:spacing w:after="0" w:line="240" w:lineRule="auto"/>
        <w:rPr>
          <w:rFonts w:cs="Arial"/>
          <w:color w:val="000101"/>
        </w:rPr>
      </w:pPr>
      <w:r w:rsidRPr="005732B9">
        <w:rPr>
          <w:rFonts w:cs="Arial"/>
          <w:color w:val="000101"/>
        </w:rPr>
        <w:t>Provide information, incentives</w:t>
      </w:r>
      <w:r>
        <w:rPr>
          <w:rFonts w:cs="Arial"/>
          <w:color w:val="000101"/>
        </w:rPr>
        <w:t>,</w:t>
      </w:r>
      <w:r w:rsidRPr="005732B9">
        <w:rPr>
          <w:rFonts w:cs="Arial"/>
          <w:color w:val="000101"/>
        </w:rPr>
        <w:t xml:space="preserve"> and support services for the reinvestment of skills, savings, and remittances in climate adaptation.</w:t>
      </w:r>
    </w:p>
    <w:p w14:paraId="260A3D1D" w14:textId="77777777" w:rsidR="004767DC" w:rsidRPr="005732B9" w:rsidRDefault="004767DC" w:rsidP="004767DC">
      <w:pPr>
        <w:pStyle w:val="ListParagraph"/>
        <w:numPr>
          <w:ilvl w:val="0"/>
          <w:numId w:val="18"/>
        </w:numPr>
        <w:autoSpaceDE w:val="0"/>
        <w:autoSpaceDN w:val="0"/>
        <w:adjustRightInd w:val="0"/>
        <w:spacing w:after="0" w:line="240" w:lineRule="auto"/>
        <w:rPr>
          <w:rFonts w:cs="Arial"/>
        </w:rPr>
      </w:pPr>
      <w:r>
        <w:rPr>
          <w:rFonts w:eastAsia="Times New Roman" w:cs="Arial"/>
          <w:color w:val="000000"/>
        </w:rPr>
        <w:t>A</w:t>
      </w:r>
      <w:r w:rsidRPr="008B1DA8">
        <w:rPr>
          <w:rFonts w:eastAsia="Times New Roman" w:cs="Arial"/>
          <w:color w:val="000000"/>
        </w:rPr>
        <w:t>ssistance to access state-issued identification, passports, and other documentation required for regular migration</w:t>
      </w:r>
      <w:r>
        <w:rPr>
          <w:rFonts w:eastAsia="Times New Roman" w:cs="Arial"/>
          <w:color w:val="000000"/>
        </w:rPr>
        <w:t>.</w:t>
      </w:r>
    </w:p>
    <w:p w14:paraId="6985907B" w14:textId="63F46035" w:rsidR="008B1DA8" w:rsidRPr="005732B9" w:rsidRDefault="008B1DA8" w:rsidP="008B1DA8">
      <w:pPr>
        <w:pStyle w:val="ListParagraph"/>
        <w:numPr>
          <w:ilvl w:val="0"/>
          <w:numId w:val="18"/>
        </w:numPr>
        <w:autoSpaceDE w:val="0"/>
        <w:autoSpaceDN w:val="0"/>
        <w:adjustRightInd w:val="0"/>
        <w:spacing w:after="0" w:line="240" w:lineRule="auto"/>
        <w:rPr>
          <w:rFonts w:cs="Arial"/>
        </w:rPr>
      </w:pPr>
      <w:r w:rsidRPr="005732B9">
        <w:rPr>
          <w:rFonts w:cs="Arial"/>
        </w:rPr>
        <w:t>F</w:t>
      </w:r>
      <w:r w:rsidR="00751C92" w:rsidRPr="005732B9">
        <w:rPr>
          <w:rFonts w:cs="Arial"/>
        </w:rPr>
        <w:t>acilitating contact with consular services for international migration destinations</w:t>
      </w:r>
      <w:r w:rsidRPr="005732B9">
        <w:rPr>
          <w:rFonts w:cs="Arial"/>
        </w:rPr>
        <w:t>.</w:t>
      </w:r>
    </w:p>
    <w:p w14:paraId="7B93D25A" w14:textId="77777777" w:rsidR="005732B9" w:rsidRDefault="008B1DA8" w:rsidP="008B1DA8">
      <w:pPr>
        <w:pStyle w:val="ListParagraph"/>
        <w:numPr>
          <w:ilvl w:val="0"/>
          <w:numId w:val="18"/>
        </w:numPr>
        <w:autoSpaceDE w:val="0"/>
        <w:autoSpaceDN w:val="0"/>
        <w:adjustRightInd w:val="0"/>
        <w:spacing w:after="0" w:line="240" w:lineRule="auto"/>
        <w:rPr>
          <w:rFonts w:cs="Arial"/>
        </w:rPr>
      </w:pPr>
      <w:r>
        <w:rPr>
          <w:rFonts w:cs="Arial"/>
        </w:rPr>
        <w:t>O</w:t>
      </w:r>
      <w:r w:rsidR="00751C92" w:rsidRPr="008B1DA8">
        <w:rPr>
          <w:rFonts w:cs="Arial"/>
        </w:rPr>
        <w:t>rganizing border reception and assistance for safe transit</w:t>
      </w:r>
      <w:r w:rsidR="005732B9">
        <w:rPr>
          <w:rFonts w:cs="Arial"/>
        </w:rPr>
        <w:t>.</w:t>
      </w:r>
    </w:p>
    <w:p w14:paraId="296F4551" w14:textId="70F9D309" w:rsidR="008B1DA8" w:rsidRDefault="005732B9" w:rsidP="008B1DA8">
      <w:pPr>
        <w:pStyle w:val="ListParagraph"/>
        <w:numPr>
          <w:ilvl w:val="0"/>
          <w:numId w:val="18"/>
        </w:numPr>
        <w:autoSpaceDE w:val="0"/>
        <w:autoSpaceDN w:val="0"/>
        <w:adjustRightInd w:val="0"/>
        <w:spacing w:after="0" w:line="240" w:lineRule="auto"/>
        <w:rPr>
          <w:rFonts w:cs="Arial"/>
        </w:rPr>
      </w:pPr>
      <w:r>
        <w:rPr>
          <w:rFonts w:cs="Arial"/>
        </w:rPr>
        <w:t>C</w:t>
      </w:r>
      <w:r w:rsidR="00751C92" w:rsidRPr="008B1DA8">
        <w:rPr>
          <w:rFonts w:cs="Arial"/>
        </w:rPr>
        <w:t>ommunicating with and monitoring employers to ensure that migrant workers’ rights are respected</w:t>
      </w:r>
      <w:r w:rsidR="008B1DA8">
        <w:rPr>
          <w:rFonts w:cs="Arial"/>
        </w:rPr>
        <w:t>.</w:t>
      </w:r>
    </w:p>
    <w:p w14:paraId="70A983A9" w14:textId="5E80F044" w:rsidR="00340331" w:rsidRPr="005732B9" w:rsidRDefault="005732B9" w:rsidP="005732B9">
      <w:pPr>
        <w:pStyle w:val="ListParagraph"/>
        <w:numPr>
          <w:ilvl w:val="0"/>
          <w:numId w:val="18"/>
        </w:numPr>
        <w:autoSpaceDE w:val="0"/>
        <w:autoSpaceDN w:val="0"/>
        <w:adjustRightInd w:val="0"/>
        <w:spacing w:after="0" w:line="240" w:lineRule="auto"/>
        <w:rPr>
          <w:rFonts w:cs="Arial"/>
        </w:rPr>
      </w:pPr>
      <w:r w:rsidRPr="005732B9">
        <w:rPr>
          <w:rFonts w:cs="Arial"/>
          <w:color w:val="000101"/>
        </w:rPr>
        <w:t>Know-your-rights information and w</w:t>
      </w:r>
      <w:r w:rsidR="00340331" w:rsidRPr="005732B9">
        <w:rPr>
          <w:rFonts w:eastAsia="Times New Roman" w:cs="Arial"/>
          <w:color w:val="000000"/>
        </w:rPr>
        <w:t>ell-informed communication about personal safety and rights and responsibilities in migration, across communities of origin, transit locations, and places of destination.</w:t>
      </w:r>
    </w:p>
    <w:p w14:paraId="21A14C96" w14:textId="77777777" w:rsidR="005732B9" w:rsidRDefault="008B1DA8" w:rsidP="005732B9">
      <w:pPr>
        <w:pStyle w:val="ListParagraph"/>
        <w:numPr>
          <w:ilvl w:val="0"/>
          <w:numId w:val="18"/>
        </w:numPr>
        <w:autoSpaceDE w:val="0"/>
        <w:autoSpaceDN w:val="0"/>
        <w:adjustRightInd w:val="0"/>
        <w:spacing w:after="0" w:line="240" w:lineRule="auto"/>
        <w:rPr>
          <w:rFonts w:cs="Arial"/>
        </w:rPr>
      </w:pPr>
      <w:r>
        <w:rPr>
          <w:rFonts w:cs="Arial"/>
        </w:rPr>
        <w:t xml:space="preserve">Assisting </w:t>
      </w:r>
      <w:r w:rsidRPr="008B1DA8">
        <w:rPr>
          <w:rFonts w:cs="Arial"/>
        </w:rPr>
        <w:t xml:space="preserve">migrants to access legal, medical, and mental health support in places of </w:t>
      </w:r>
      <w:r>
        <w:rPr>
          <w:rFonts w:cs="Arial"/>
        </w:rPr>
        <w:t>transit and destination, and upon return to countries of origin</w:t>
      </w:r>
      <w:r w:rsidRPr="008B1DA8">
        <w:rPr>
          <w:rFonts w:cs="Arial"/>
        </w:rPr>
        <w:t xml:space="preserve">.  </w:t>
      </w:r>
    </w:p>
    <w:p w14:paraId="4AAAE469" w14:textId="77777777" w:rsidR="005732B9" w:rsidRDefault="005732B9" w:rsidP="005732B9">
      <w:pPr>
        <w:autoSpaceDE w:val="0"/>
        <w:autoSpaceDN w:val="0"/>
        <w:adjustRightInd w:val="0"/>
        <w:spacing w:after="0" w:line="240" w:lineRule="auto"/>
        <w:rPr>
          <w:rFonts w:cs="Times New Roman"/>
        </w:rPr>
      </w:pPr>
    </w:p>
    <w:p w14:paraId="10909A54" w14:textId="166D96BA" w:rsidR="004E18EA" w:rsidRDefault="005732B9" w:rsidP="005732B9">
      <w:pPr>
        <w:autoSpaceDE w:val="0"/>
        <w:autoSpaceDN w:val="0"/>
        <w:adjustRightInd w:val="0"/>
        <w:spacing w:after="0" w:line="240" w:lineRule="auto"/>
        <w:rPr>
          <w:rFonts w:cs="Times New Roman"/>
        </w:rPr>
      </w:pPr>
      <w:r>
        <w:rPr>
          <w:rFonts w:cs="Times New Roman"/>
        </w:rPr>
        <w:t xml:space="preserve">Locally driven </w:t>
      </w:r>
      <w:r w:rsidRPr="004E18EA">
        <w:rPr>
          <w:rFonts w:cs="Times New Roman"/>
          <w:b/>
          <w:bCs/>
          <w:color w:val="0070C0"/>
        </w:rPr>
        <w:t>climate action</w:t>
      </w:r>
      <w:r w:rsidRPr="004E18EA">
        <w:rPr>
          <w:rFonts w:cs="Times New Roman"/>
          <w:color w:val="0070C0"/>
        </w:rPr>
        <w:t xml:space="preserve"> </w:t>
      </w:r>
      <w:r>
        <w:rPr>
          <w:rFonts w:cs="Times New Roman"/>
        </w:rPr>
        <w:t xml:space="preserve">can play an important role in strengthening human rights in the context of loss and damage.  In many CWS partner communities, there is </w:t>
      </w:r>
      <w:r w:rsidRPr="005732B9">
        <w:rPr>
          <w:rFonts w:cs="Times New Roman"/>
        </w:rPr>
        <w:t>information about</w:t>
      </w:r>
      <w:r>
        <w:rPr>
          <w:rFonts w:cs="Times New Roman"/>
        </w:rPr>
        <w:t xml:space="preserve"> </w:t>
      </w:r>
      <w:r w:rsidRPr="005732B9">
        <w:rPr>
          <w:rFonts w:cs="Times New Roman"/>
        </w:rPr>
        <w:t xml:space="preserve">locally experienced climate change, </w:t>
      </w:r>
      <w:r>
        <w:rPr>
          <w:rFonts w:cs="Times New Roman"/>
        </w:rPr>
        <w:t xml:space="preserve">but </w:t>
      </w:r>
      <w:r w:rsidRPr="005732B9">
        <w:rPr>
          <w:rFonts w:cs="Times New Roman"/>
        </w:rPr>
        <w:t>little or no information available about regional</w:t>
      </w:r>
      <w:r>
        <w:rPr>
          <w:rFonts w:cs="Times New Roman"/>
        </w:rPr>
        <w:t xml:space="preserve"> </w:t>
      </w:r>
      <w:r w:rsidRPr="005732B9">
        <w:rPr>
          <w:rFonts w:cs="Times New Roman"/>
        </w:rPr>
        <w:t>or global trends, nor about national government</w:t>
      </w:r>
      <w:r>
        <w:rPr>
          <w:rFonts w:cs="Times New Roman"/>
        </w:rPr>
        <w:t xml:space="preserve"> </w:t>
      </w:r>
      <w:r w:rsidRPr="005732B9">
        <w:rPr>
          <w:rFonts w:cs="Times New Roman"/>
        </w:rPr>
        <w:t>plans or global climate action commitments.</w:t>
      </w:r>
      <w:r>
        <w:rPr>
          <w:rFonts w:cs="Times New Roman"/>
        </w:rPr>
        <w:t xml:space="preserve"> </w:t>
      </w:r>
      <w:r w:rsidRPr="005732B9">
        <w:rPr>
          <w:rFonts w:cs="Times New Roman"/>
        </w:rPr>
        <w:t>This can be addressed through</w:t>
      </w:r>
      <w:r w:rsidR="004E18EA">
        <w:rPr>
          <w:rFonts w:cs="Times New Roman"/>
        </w:rPr>
        <w:t>:</w:t>
      </w:r>
    </w:p>
    <w:p w14:paraId="053C1924" w14:textId="77777777" w:rsidR="004E18EA" w:rsidRDefault="004E18EA" w:rsidP="005732B9">
      <w:pPr>
        <w:autoSpaceDE w:val="0"/>
        <w:autoSpaceDN w:val="0"/>
        <w:adjustRightInd w:val="0"/>
        <w:spacing w:after="0" w:line="240" w:lineRule="auto"/>
        <w:rPr>
          <w:rFonts w:cs="Times New Roman"/>
        </w:rPr>
      </w:pPr>
    </w:p>
    <w:p w14:paraId="5EC0C6CF" w14:textId="6E0F30E6" w:rsidR="004E18EA" w:rsidRDefault="004E18EA" w:rsidP="004E18EA">
      <w:pPr>
        <w:pStyle w:val="ListParagraph"/>
        <w:numPr>
          <w:ilvl w:val="0"/>
          <w:numId w:val="19"/>
        </w:numPr>
        <w:autoSpaceDE w:val="0"/>
        <w:autoSpaceDN w:val="0"/>
        <w:adjustRightInd w:val="0"/>
        <w:spacing w:after="0" w:line="240" w:lineRule="auto"/>
        <w:rPr>
          <w:rFonts w:cs="Times New Roman"/>
        </w:rPr>
      </w:pPr>
      <w:r w:rsidRPr="004E18EA">
        <w:rPr>
          <w:rFonts w:cs="Times New Roman"/>
        </w:rPr>
        <w:t>C</w:t>
      </w:r>
      <w:r w:rsidR="005732B9" w:rsidRPr="004E18EA">
        <w:rPr>
          <w:rFonts w:cs="Times New Roman"/>
        </w:rPr>
        <w:t>onnecting local communities with national or regional information campaigns</w:t>
      </w:r>
      <w:r>
        <w:rPr>
          <w:rFonts w:cs="Times New Roman"/>
        </w:rPr>
        <w:t>.</w:t>
      </w:r>
    </w:p>
    <w:p w14:paraId="4485EC85" w14:textId="378E32C1" w:rsidR="004E18EA" w:rsidRDefault="004E18EA" w:rsidP="004E18EA">
      <w:pPr>
        <w:pStyle w:val="ListParagraph"/>
        <w:numPr>
          <w:ilvl w:val="0"/>
          <w:numId w:val="19"/>
        </w:numPr>
        <w:autoSpaceDE w:val="0"/>
        <w:autoSpaceDN w:val="0"/>
        <w:adjustRightInd w:val="0"/>
        <w:spacing w:after="0" w:line="240" w:lineRule="auto"/>
        <w:rPr>
          <w:rFonts w:cs="Times New Roman"/>
        </w:rPr>
      </w:pPr>
      <w:r>
        <w:rPr>
          <w:rFonts w:cs="Times New Roman"/>
        </w:rPr>
        <w:t>E</w:t>
      </w:r>
      <w:r w:rsidR="005732B9" w:rsidRPr="004E18EA">
        <w:rPr>
          <w:rFonts w:cs="Times New Roman"/>
        </w:rPr>
        <w:t>stablishing climate change resource desks in municipal and regional governments</w:t>
      </w:r>
      <w:r>
        <w:rPr>
          <w:rFonts w:cs="Times New Roman"/>
        </w:rPr>
        <w:t xml:space="preserve"> or</w:t>
      </w:r>
      <w:r w:rsidR="005732B9" w:rsidRPr="004E18EA">
        <w:rPr>
          <w:rFonts w:cs="Times New Roman"/>
        </w:rPr>
        <w:t xml:space="preserve"> organizing community information sessions</w:t>
      </w:r>
      <w:r w:rsidR="00AF7802">
        <w:rPr>
          <w:rFonts w:cs="Times New Roman"/>
        </w:rPr>
        <w:t>.</w:t>
      </w:r>
    </w:p>
    <w:p w14:paraId="518D755C" w14:textId="3925AD30" w:rsidR="004E18EA" w:rsidRDefault="00AF7802" w:rsidP="004E18EA">
      <w:pPr>
        <w:pStyle w:val="ListParagraph"/>
        <w:numPr>
          <w:ilvl w:val="0"/>
          <w:numId w:val="19"/>
        </w:numPr>
        <w:autoSpaceDE w:val="0"/>
        <w:autoSpaceDN w:val="0"/>
        <w:adjustRightInd w:val="0"/>
        <w:spacing w:after="0" w:line="240" w:lineRule="auto"/>
        <w:rPr>
          <w:rFonts w:cs="Times New Roman"/>
        </w:rPr>
      </w:pPr>
      <w:r>
        <w:rPr>
          <w:rFonts w:cs="Times New Roman"/>
        </w:rPr>
        <w:t xml:space="preserve">Addressing </w:t>
      </w:r>
      <w:r w:rsidR="005732B9" w:rsidRPr="004E18EA">
        <w:rPr>
          <w:rFonts w:cs="Times New Roman"/>
        </w:rPr>
        <w:t>digital divide</w:t>
      </w:r>
      <w:r>
        <w:rPr>
          <w:rFonts w:cs="Times New Roman"/>
        </w:rPr>
        <w:t>s</w:t>
      </w:r>
      <w:r w:rsidR="005732B9" w:rsidRPr="004E18EA">
        <w:rPr>
          <w:rFonts w:cs="Times New Roman"/>
        </w:rPr>
        <w:t xml:space="preserve"> so that online information about climate action plans is more readily </w:t>
      </w:r>
      <w:r>
        <w:rPr>
          <w:rFonts w:cs="Times New Roman"/>
        </w:rPr>
        <w:t>accessible</w:t>
      </w:r>
      <w:r w:rsidR="005732B9" w:rsidRPr="004E18EA">
        <w:rPr>
          <w:rFonts w:cs="Times New Roman"/>
        </w:rPr>
        <w:t xml:space="preserve">.  </w:t>
      </w:r>
    </w:p>
    <w:p w14:paraId="22D6496A" w14:textId="11CB2D32" w:rsidR="004E18EA" w:rsidRDefault="004E18EA" w:rsidP="004E18EA">
      <w:pPr>
        <w:pStyle w:val="ListParagraph"/>
        <w:numPr>
          <w:ilvl w:val="0"/>
          <w:numId w:val="19"/>
        </w:numPr>
        <w:autoSpaceDE w:val="0"/>
        <w:autoSpaceDN w:val="0"/>
        <w:adjustRightInd w:val="0"/>
        <w:spacing w:after="0" w:line="240" w:lineRule="auto"/>
        <w:rPr>
          <w:rFonts w:cs="Times New Roman"/>
        </w:rPr>
      </w:pPr>
      <w:r>
        <w:rPr>
          <w:rFonts w:cs="Times New Roman"/>
        </w:rPr>
        <w:t>Integrating c</w:t>
      </w:r>
      <w:r w:rsidR="005732B9" w:rsidRPr="004E18EA">
        <w:rPr>
          <w:rFonts w:cs="Times New Roman"/>
        </w:rPr>
        <w:t>limate adaptation strategies with other sectoral planning, particularly agriculture</w:t>
      </w:r>
      <w:r>
        <w:rPr>
          <w:rFonts w:cs="Times New Roman"/>
        </w:rPr>
        <w:t>.</w:t>
      </w:r>
    </w:p>
    <w:p w14:paraId="248CFADB" w14:textId="0492B476" w:rsidR="005732B9" w:rsidRPr="004E18EA" w:rsidRDefault="005732B9" w:rsidP="004E18EA">
      <w:pPr>
        <w:pStyle w:val="ListParagraph"/>
        <w:numPr>
          <w:ilvl w:val="0"/>
          <w:numId w:val="19"/>
        </w:numPr>
        <w:autoSpaceDE w:val="0"/>
        <w:autoSpaceDN w:val="0"/>
        <w:adjustRightInd w:val="0"/>
        <w:spacing w:after="0" w:line="240" w:lineRule="auto"/>
        <w:rPr>
          <w:rFonts w:cs="Times New Roman"/>
        </w:rPr>
      </w:pPr>
      <w:r w:rsidRPr="004E18EA">
        <w:rPr>
          <w:rFonts w:cs="Times New Roman"/>
        </w:rPr>
        <w:t xml:space="preserve">Training for journalists </w:t>
      </w:r>
      <w:r w:rsidR="004E18EA">
        <w:rPr>
          <w:rFonts w:cs="Times New Roman"/>
        </w:rPr>
        <w:t xml:space="preserve">to </w:t>
      </w:r>
      <w:r w:rsidRPr="004E18EA">
        <w:rPr>
          <w:rFonts w:cs="Times New Roman"/>
        </w:rPr>
        <w:t>strengthen media coverage and professional standards in reporting on climate adaptation</w:t>
      </w:r>
      <w:r w:rsidR="004E18EA">
        <w:rPr>
          <w:rFonts w:cs="Times New Roman"/>
        </w:rPr>
        <w:t>,</w:t>
      </w:r>
      <w:r w:rsidRPr="004E18EA">
        <w:rPr>
          <w:rFonts w:cs="Times New Roman"/>
        </w:rPr>
        <w:t xml:space="preserve"> and on the links between climate change and </w:t>
      </w:r>
      <w:r w:rsidR="004E18EA">
        <w:rPr>
          <w:rFonts w:cs="Times New Roman"/>
        </w:rPr>
        <w:t>human mobility</w:t>
      </w:r>
      <w:r w:rsidRPr="004E18EA">
        <w:rPr>
          <w:rFonts w:cs="Times New Roman"/>
        </w:rPr>
        <w:t>.</w:t>
      </w:r>
    </w:p>
    <w:p w14:paraId="1891A2DE" w14:textId="77777777" w:rsidR="005732B9" w:rsidRPr="005732B9" w:rsidRDefault="005732B9" w:rsidP="005732B9">
      <w:pPr>
        <w:autoSpaceDE w:val="0"/>
        <w:autoSpaceDN w:val="0"/>
        <w:adjustRightInd w:val="0"/>
        <w:spacing w:after="0" w:line="240" w:lineRule="auto"/>
        <w:rPr>
          <w:rFonts w:cs="Arial"/>
        </w:rPr>
      </w:pPr>
    </w:p>
    <w:p w14:paraId="49F82B92" w14:textId="5B197FFD" w:rsidR="00F05B51" w:rsidRPr="004E18EA" w:rsidRDefault="004E18EA" w:rsidP="004E18EA">
      <w:pPr>
        <w:keepNext/>
        <w:keepLines/>
        <w:widowControl w:val="0"/>
        <w:autoSpaceDE w:val="0"/>
        <w:autoSpaceDN w:val="0"/>
        <w:adjustRightInd w:val="0"/>
        <w:spacing w:after="0" w:line="240" w:lineRule="auto"/>
        <w:rPr>
          <w:rFonts w:eastAsia="Times New Roman" w:cs="Arial"/>
          <w:b/>
          <w:bCs/>
          <w:color w:val="000000"/>
        </w:rPr>
      </w:pPr>
      <w:r w:rsidRPr="004E18EA">
        <w:rPr>
          <w:rFonts w:eastAsia="Times New Roman" w:cs="Arial"/>
          <w:b/>
          <w:bCs/>
          <w:color w:val="000000"/>
        </w:rPr>
        <w:lastRenderedPageBreak/>
        <w:t>Ensuring that adaptation support reduces vulnerabilities</w:t>
      </w:r>
    </w:p>
    <w:p w14:paraId="4B4B952E" w14:textId="77777777" w:rsidR="004E18EA" w:rsidRDefault="004E18EA" w:rsidP="004E18EA">
      <w:pPr>
        <w:keepNext/>
        <w:keepLines/>
        <w:widowControl w:val="0"/>
        <w:autoSpaceDE w:val="0"/>
        <w:autoSpaceDN w:val="0"/>
        <w:adjustRightInd w:val="0"/>
        <w:spacing w:after="0" w:line="240" w:lineRule="auto"/>
        <w:rPr>
          <w:rFonts w:eastAsia="Times New Roman" w:cs="Arial"/>
          <w:color w:val="000000"/>
        </w:rPr>
      </w:pPr>
    </w:p>
    <w:p w14:paraId="50B0CBD0" w14:textId="34A9818C" w:rsidR="00F05B51" w:rsidRPr="00F05B51" w:rsidRDefault="00F05B51" w:rsidP="004E18EA">
      <w:pPr>
        <w:keepNext/>
        <w:keepLines/>
        <w:widowControl w:val="0"/>
        <w:autoSpaceDE w:val="0"/>
        <w:autoSpaceDN w:val="0"/>
        <w:adjustRightInd w:val="0"/>
        <w:spacing w:after="0" w:line="240" w:lineRule="auto"/>
        <w:rPr>
          <w:rFonts w:cs="Arial"/>
        </w:rPr>
      </w:pPr>
      <w:r w:rsidRPr="00F05B51">
        <w:rPr>
          <w:rFonts w:cs="Arial"/>
        </w:rPr>
        <w:t>While resources and information for adapting to</w:t>
      </w:r>
      <w:r w:rsidR="004E18EA">
        <w:rPr>
          <w:rFonts w:cs="Arial"/>
        </w:rPr>
        <w:t xml:space="preserve"> </w:t>
      </w:r>
      <w:r w:rsidRPr="00F05B51">
        <w:rPr>
          <w:rFonts w:cs="Arial"/>
        </w:rPr>
        <w:t>climate change may be available at national and</w:t>
      </w:r>
      <w:r w:rsidR="004E18EA">
        <w:rPr>
          <w:rFonts w:cs="Arial"/>
        </w:rPr>
        <w:t xml:space="preserve"> </w:t>
      </w:r>
      <w:r w:rsidRPr="00F05B51">
        <w:rPr>
          <w:rFonts w:cs="Arial"/>
        </w:rPr>
        <w:t>global levels, less than 10</w:t>
      </w:r>
      <w:r w:rsidR="004767DC">
        <w:rPr>
          <w:rFonts w:cs="Arial"/>
        </w:rPr>
        <w:t xml:space="preserve"> percent</w:t>
      </w:r>
      <w:r w:rsidRPr="00F05B51">
        <w:rPr>
          <w:rFonts w:cs="Arial"/>
        </w:rPr>
        <w:t xml:space="preserve"> of climate finance</w:t>
      </w:r>
      <w:r w:rsidR="004E18EA">
        <w:rPr>
          <w:rFonts w:cs="Arial"/>
        </w:rPr>
        <w:t xml:space="preserve"> </w:t>
      </w:r>
      <w:r w:rsidRPr="00F05B51">
        <w:rPr>
          <w:rFonts w:cs="Arial"/>
        </w:rPr>
        <w:t>currently reaches local communities.</w:t>
      </w:r>
      <w:r w:rsidR="00AF7802">
        <w:rPr>
          <w:rStyle w:val="FootnoteReference"/>
          <w:rFonts w:cs="Arial"/>
        </w:rPr>
        <w:footnoteReference w:id="2"/>
      </w:r>
      <w:r w:rsidR="00490527">
        <w:rPr>
          <w:rFonts w:cs="Arial"/>
        </w:rPr>
        <w:t xml:space="preserve"> Member states, civil society and the private sector must do more </w:t>
      </w:r>
      <w:r w:rsidRPr="00F05B51">
        <w:rPr>
          <w:rFonts w:cs="Arial"/>
        </w:rPr>
        <w:t>to reach families and communities who feel</w:t>
      </w:r>
      <w:r w:rsidR="004E18EA">
        <w:rPr>
          <w:rFonts w:cs="Arial"/>
        </w:rPr>
        <w:t xml:space="preserve"> </w:t>
      </w:r>
      <w:r w:rsidRPr="00F05B51">
        <w:rPr>
          <w:rFonts w:cs="Arial"/>
        </w:rPr>
        <w:t>climate change most acutely</w:t>
      </w:r>
      <w:r w:rsidR="00490527">
        <w:rPr>
          <w:rFonts w:cs="Arial"/>
        </w:rPr>
        <w:t>,</w:t>
      </w:r>
      <w:r w:rsidRPr="00F05B51">
        <w:rPr>
          <w:rFonts w:cs="Arial"/>
        </w:rPr>
        <w:t xml:space="preserve"> and to</w:t>
      </w:r>
      <w:r w:rsidR="004E18EA">
        <w:rPr>
          <w:rFonts w:cs="Arial"/>
        </w:rPr>
        <w:t xml:space="preserve"> </w:t>
      </w:r>
      <w:r w:rsidRPr="00F05B51">
        <w:rPr>
          <w:rFonts w:cs="Arial"/>
        </w:rPr>
        <w:t>support</w:t>
      </w:r>
      <w:r w:rsidR="004E18EA">
        <w:rPr>
          <w:rFonts w:cs="Arial"/>
        </w:rPr>
        <w:t xml:space="preserve"> </w:t>
      </w:r>
      <w:r w:rsidRPr="00F05B51">
        <w:rPr>
          <w:rFonts w:cs="Arial"/>
        </w:rPr>
        <w:t>community-based organizations and local</w:t>
      </w:r>
      <w:r w:rsidR="004E18EA">
        <w:rPr>
          <w:rFonts w:cs="Arial"/>
        </w:rPr>
        <w:t xml:space="preserve"> </w:t>
      </w:r>
      <w:r w:rsidRPr="00F05B51">
        <w:rPr>
          <w:rFonts w:cs="Arial"/>
        </w:rPr>
        <w:t xml:space="preserve">governments that serve them. </w:t>
      </w:r>
      <w:r w:rsidR="004E18EA">
        <w:rPr>
          <w:rFonts w:cs="Arial"/>
        </w:rPr>
        <w:t xml:space="preserve">Actions that can </w:t>
      </w:r>
      <w:r w:rsidRPr="00F05B51">
        <w:rPr>
          <w:rFonts w:cs="Arial"/>
        </w:rPr>
        <w:t xml:space="preserve">increase the effectiveness of </w:t>
      </w:r>
      <w:r w:rsidR="004E18EA">
        <w:rPr>
          <w:rFonts w:cs="Arial"/>
        </w:rPr>
        <w:t>adaptation support in the context of loss and damage include:</w:t>
      </w:r>
    </w:p>
    <w:p w14:paraId="2987DABB" w14:textId="77777777" w:rsidR="00F05B51" w:rsidRPr="00F05B51" w:rsidRDefault="00F05B51" w:rsidP="00F05B51">
      <w:pPr>
        <w:autoSpaceDE w:val="0"/>
        <w:autoSpaceDN w:val="0"/>
        <w:adjustRightInd w:val="0"/>
        <w:spacing w:after="0" w:line="240" w:lineRule="auto"/>
        <w:rPr>
          <w:rFonts w:cs="Arial"/>
        </w:rPr>
      </w:pPr>
    </w:p>
    <w:p w14:paraId="1A54E5AF" w14:textId="753A290A" w:rsidR="004E18EA" w:rsidRDefault="00F05B51" w:rsidP="004E18EA">
      <w:pPr>
        <w:pStyle w:val="ListParagraph"/>
        <w:numPr>
          <w:ilvl w:val="0"/>
          <w:numId w:val="20"/>
        </w:numPr>
        <w:autoSpaceDE w:val="0"/>
        <w:autoSpaceDN w:val="0"/>
        <w:adjustRightInd w:val="0"/>
        <w:spacing w:after="0" w:line="240" w:lineRule="auto"/>
        <w:rPr>
          <w:rFonts w:cs="Arial"/>
        </w:rPr>
      </w:pPr>
      <w:r w:rsidRPr="004E18EA">
        <w:rPr>
          <w:rFonts w:cs="Arial"/>
        </w:rPr>
        <w:t xml:space="preserve">Provide </w:t>
      </w:r>
      <w:r w:rsidRPr="00490527">
        <w:rPr>
          <w:rFonts w:cs="Arial"/>
          <w:b/>
          <w:bCs/>
          <w:color w:val="4472C4" w:themeColor="accent1"/>
        </w:rPr>
        <w:t>longer-term, multi-year funding</w:t>
      </w:r>
      <w:r w:rsidRPr="00490527">
        <w:rPr>
          <w:rFonts w:cs="Arial"/>
          <w:color w:val="4472C4" w:themeColor="accent1"/>
        </w:rPr>
        <w:t xml:space="preserve"> </w:t>
      </w:r>
      <w:r w:rsidRPr="004E18EA">
        <w:rPr>
          <w:rFonts w:cs="Arial"/>
        </w:rPr>
        <w:t>support.</w:t>
      </w:r>
      <w:r w:rsidR="004E18EA">
        <w:rPr>
          <w:rFonts w:cs="Arial"/>
        </w:rPr>
        <w:t xml:space="preserve"> </w:t>
      </w:r>
      <w:r w:rsidRPr="004E18EA">
        <w:rPr>
          <w:rFonts w:cs="Arial"/>
        </w:rPr>
        <w:t>This is particularly needed to support livelihoods</w:t>
      </w:r>
      <w:r w:rsidR="004E18EA">
        <w:rPr>
          <w:rFonts w:cs="Arial"/>
        </w:rPr>
        <w:t xml:space="preserve"> </w:t>
      </w:r>
      <w:r w:rsidRPr="004E18EA">
        <w:rPr>
          <w:rFonts w:cs="Arial"/>
        </w:rPr>
        <w:t>adaptations and increase climate resilience in</w:t>
      </w:r>
      <w:r w:rsidR="004E18EA">
        <w:rPr>
          <w:rFonts w:cs="Arial"/>
        </w:rPr>
        <w:t xml:space="preserve"> </w:t>
      </w:r>
      <w:r w:rsidRPr="004E18EA">
        <w:rPr>
          <w:rFonts w:cs="Arial"/>
        </w:rPr>
        <w:t>semi-arid regions, where geographic and</w:t>
      </w:r>
      <w:r w:rsidR="004E18EA">
        <w:rPr>
          <w:rFonts w:cs="Arial"/>
        </w:rPr>
        <w:t xml:space="preserve"> </w:t>
      </w:r>
      <w:r w:rsidRPr="004E18EA">
        <w:rPr>
          <w:rFonts w:cs="Arial"/>
        </w:rPr>
        <w:t>socio-economic isolation can exacerbate</w:t>
      </w:r>
      <w:r w:rsidR="004E18EA">
        <w:rPr>
          <w:rFonts w:cs="Arial"/>
        </w:rPr>
        <w:t xml:space="preserve"> </w:t>
      </w:r>
      <w:r w:rsidRPr="004E18EA">
        <w:rPr>
          <w:rFonts w:cs="Arial"/>
        </w:rPr>
        <w:t>communities’ vulnerability to climate shocks</w:t>
      </w:r>
      <w:r w:rsidR="00490527">
        <w:rPr>
          <w:rFonts w:cs="Arial"/>
        </w:rPr>
        <w:t xml:space="preserve"> and increase the expected value of loss and damage</w:t>
      </w:r>
      <w:r w:rsidRPr="004E18EA">
        <w:rPr>
          <w:rFonts w:cs="Arial"/>
        </w:rPr>
        <w:t>.</w:t>
      </w:r>
    </w:p>
    <w:p w14:paraId="76D70AD6" w14:textId="77777777" w:rsidR="004E18EA" w:rsidRDefault="004E18EA" w:rsidP="004E18EA">
      <w:pPr>
        <w:pStyle w:val="ListParagraph"/>
        <w:autoSpaceDE w:val="0"/>
        <w:autoSpaceDN w:val="0"/>
        <w:adjustRightInd w:val="0"/>
        <w:spacing w:after="0" w:line="240" w:lineRule="auto"/>
        <w:ind w:left="360"/>
        <w:rPr>
          <w:rFonts w:cs="Arial"/>
        </w:rPr>
      </w:pPr>
    </w:p>
    <w:p w14:paraId="5509E113" w14:textId="0EAF2373" w:rsidR="00F05B51" w:rsidRDefault="00F05B51" w:rsidP="00F05B51">
      <w:pPr>
        <w:pStyle w:val="ListParagraph"/>
        <w:numPr>
          <w:ilvl w:val="0"/>
          <w:numId w:val="20"/>
        </w:numPr>
        <w:autoSpaceDE w:val="0"/>
        <w:autoSpaceDN w:val="0"/>
        <w:adjustRightInd w:val="0"/>
        <w:spacing w:after="0" w:line="240" w:lineRule="auto"/>
        <w:rPr>
          <w:rFonts w:cs="Arial"/>
        </w:rPr>
      </w:pPr>
      <w:r w:rsidRPr="004E18EA">
        <w:rPr>
          <w:rFonts w:cs="Arial"/>
        </w:rPr>
        <w:t xml:space="preserve">Ensure </w:t>
      </w:r>
      <w:r w:rsidRPr="00490527">
        <w:rPr>
          <w:rFonts w:cs="Arial"/>
          <w:b/>
          <w:bCs/>
          <w:color w:val="4472C4" w:themeColor="accent1"/>
        </w:rPr>
        <w:t>flexible funding</w:t>
      </w:r>
      <w:r w:rsidRPr="00490527">
        <w:rPr>
          <w:rFonts w:cs="Arial"/>
          <w:color w:val="4472C4" w:themeColor="accent1"/>
        </w:rPr>
        <w:t xml:space="preserve"> </w:t>
      </w:r>
      <w:r w:rsidRPr="004E18EA">
        <w:rPr>
          <w:rFonts w:cs="Arial"/>
        </w:rPr>
        <w:t>that is adaptable to</w:t>
      </w:r>
      <w:r w:rsidR="004E18EA">
        <w:rPr>
          <w:rFonts w:cs="Arial"/>
        </w:rPr>
        <w:t xml:space="preserve"> </w:t>
      </w:r>
      <w:r w:rsidRPr="004E18EA">
        <w:rPr>
          <w:rFonts w:cs="Arial"/>
        </w:rPr>
        <w:t>local contexts and to locally defined needs and</w:t>
      </w:r>
      <w:r w:rsidR="004E18EA">
        <w:rPr>
          <w:rFonts w:cs="Arial"/>
        </w:rPr>
        <w:t xml:space="preserve"> </w:t>
      </w:r>
      <w:r w:rsidRPr="004E18EA">
        <w:rPr>
          <w:rFonts w:cs="Arial"/>
        </w:rPr>
        <w:t>resource gaps. Flexibility could allow for climate</w:t>
      </w:r>
      <w:r w:rsidR="004E18EA">
        <w:rPr>
          <w:rFonts w:cs="Arial"/>
        </w:rPr>
        <w:t xml:space="preserve"> </w:t>
      </w:r>
      <w:r w:rsidRPr="004E18EA">
        <w:rPr>
          <w:rFonts w:cs="Arial"/>
        </w:rPr>
        <w:t>resilience activities to link with broader</w:t>
      </w:r>
      <w:r w:rsidR="004E18EA">
        <w:rPr>
          <w:rFonts w:cs="Arial"/>
        </w:rPr>
        <w:t xml:space="preserve"> </w:t>
      </w:r>
      <w:r w:rsidRPr="004E18EA">
        <w:rPr>
          <w:rFonts w:cs="Arial"/>
        </w:rPr>
        <w:t>ecosystem restoration activities, and to address</w:t>
      </w:r>
      <w:r w:rsidR="004E18EA" w:rsidRPr="004E18EA">
        <w:rPr>
          <w:rFonts w:cs="Arial"/>
        </w:rPr>
        <w:t xml:space="preserve"> </w:t>
      </w:r>
      <w:r w:rsidRPr="004E18EA">
        <w:rPr>
          <w:rFonts w:cs="Arial"/>
        </w:rPr>
        <w:t>other human-made pressures on the</w:t>
      </w:r>
      <w:r w:rsidR="004E18EA">
        <w:rPr>
          <w:rFonts w:cs="Arial"/>
        </w:rPr>
        <w:t xml:space="preserve"> </w:t>
      </w:r>
      <w:r w:rsidRPr="004E18EA">
        <w:rPr>
          <w:rFonts w:cs="Arial"/>
        </w:rPr>
        <w:t>environment (e.g., deforestation, land tenure</w:t>
      </w:r>
      <w:r w:rsidR="004E18EA">
        <w:rPr>
          <w:rFonts w:cs="Arial"/>
        </w:rPr>
        <w:t xml:space="preserve"> </w:t>
      </w:r>
      <w:r w:rsidRPr="004E18EA">
        <w:rPr>
          <w:rFonts w:cs="Arial"/>
        </w:rPr>
        <w:t>insecurity, large-scale agribusiness, or</w:t>
      </w:r>
      <w:r w:rsidR="004E18EA">
        <w:rPr>
          <w:rFonts w:cs="Arial"/>
        </w:rPr>
        <w:t xml:space="preserve"> </w:t>
      </w:r>
      <w:r w:rsidRPr="004E18EA">
        <w:rPr>
          <w:rFonts w:cs="Arial"/>
        </w:rPr>
        <w:t>extractive industries) that compound the</w:t>
      </w:r>
      <w:r w:rsidR="004E18EA">
        <w:rPr>
          <w:rFonts w:cs="Arial"/>
        </w:rPr>
        <w:t xml:space="preserve"> </w:t>
      </w:r>
      <w:r w:rsidRPr="004E18EA">
        <w:rPr>
          <w:rFonts w:cs="Arial"/>
        </w:rPr>
        <w:t>environmental impacts of climate change and</w:t>
      </w:r>
      <w:r w:rsidR="004E18EA">
        <w:rPr>
          <w:rFonts w:cs="Arial"/>
        </w:rPr>
        <w:t xml:space="preserve"> </w:t>
      </w:r>
      <w:r w:rsidRPr="004E18EA">
        <w:rPr>
          <w:rFonts w:cs="Arial"/>
        </w:rPr>
        <w:t>that also contribute to displacement.</w:t>
      </w:r>
    </w:p>
    <w:p w14:paraId="58FD6F72" w14:textId="77777777" w:rsidR="004E18EA" w:rsidRPr="004E18EA" w:rsidRDefault="004E18EA" w:rsidP="004E18EA">
      <w:pPr>
        <w:pStyle w:val="ListParagraph"/>
        <w:rPr>
          <w:rFonts w:cs="Arial"/>
        </w:rPr>
      </w:pPr>
    </w:p>
    <w:p w14:paraId="25CEA7A6" w14:textId="63809224" w:rsidR="00F05B51" w:rsidRDefault="00490527" w:rsidP="00F05B51">
      <w:pPr>
        <w:pStyle w:val="ListParagraph"/>
        <w:numPr>
          <w:ilvl w:val="0"/>
          <w:numId w:val="20"/>
        </w:numPr>
        <w:autoSpaceDE w:val="0"/>
        <w:autoSpaceDN w:val="0"/>
        <w:adjustRightInd w:val="0"/>
        <w:spacing w:after="0" w:line="240" w:lineRule="auto"/>
        <w:rPr>
          <w:rFonts w:cs="Arial"/>
        </w:rPr>
      </w:pPr>
      <w:r>
        <w:rPr>
          <w:rFonts w:cs="Arial"/>
        </w:rPr>
        <w:t xml:space="preserve">Maintain </w:t>
      </w:r>
      <w:r w:rsidRPr="00490527">
        <w:rPr>
          <w:rFonts w:cs="Arial"/>
          <w:b/>
          <w:bCs/>
          <w:color w:val="4472C4" w:themeColor="accent1"/>
        </w:rPr>
        <w:t xml:space="preserve">simple </w:t>
      </w:r>
      <w:r w:rsidR="00F05B51" w:rsidRPr="00490527">
        <w:rPr>
          <w:rFonts w:cs="Arial"/>
          <w:b/>
          <w:bCs/>
          <w:color w:val="4472C4" w:themeColor="accent1"/>
        </w:rPr>
        <w:t>reporting and accreditation processes</w:t>
      </w:r>
      <w:r w:rsidR="004E18EA" w:rsidRPr="00490527">
        <w:rPr>
          <w:rFonts w:cs="Arial"/>
          <w:color w:val="4472C4" w:themeColor="accent1"/>
        </w:rPr>
        <w:t xml:space="preserve"> </w:t>
      </w:r>
      <w:r w:rsidR="00F05B51" w:rsidRPr="004E18EA">
        <w:rPr>
          <w:rFonts w:cs="Arial"/>
        </w:rPr>
        <w:t>for community-based organizations or</w:t>
      </w:r>
      <w:r w:rsidR="004E18EA">
        <w:rPr>
          <w:rFonts w:cs="Arial"/>
        </w:rPr>
        <w:t xml:space="preserve"> </w:t>
      </w:r>
      <w:r w:rsidR="00F05B51" w:rsidRPr="004E18EA">
        <w:rPr>
          <w:rFonts w:cs="Arial"/>
        </w:rPr>
        <w:t>local government units to access climate</w:t>
      </w:r>
      <w:r w:rsidR="004E18EA">
        <w:rPr>
          <w:rFonts w:cs="Arial"/>
        </w:rPr>
        <w:t xml:space="preserve"> </w:t>
      </w:r>
      <w:r w:rsidR="00F05B51" w:rsidRPr="004E18EA">
        <w:rPr>
          <w:rFonts w:cs="Arial"/>
        </w:rPr>
        <w:t>finance. The greater the administrative burden</w:t>
      </w:r>
      <w:r w:rsidR="004E18EA">
        <w:rPr>
          <w:rFonts w:cs="Arial"/>
        </w:rPr>
        <w:t xml:space="preserve"> </w:t>
      </w:r>
      <w:r w:rsidR="00F05B51" w:rsidRPr="004E18EA">
        <w:rPr>
          <w:rFonts w:cs="Arial"/>
        </w:rPr>
        <w:t>of accessing climate finance, the less likely that</w:t>
      </w:r>
      <w:r w:rsidR="004E18EA">
        <w:rPr>
          <w:rFonts w:cs="Arial"/>
        </w:rPr>
        <w:t xml:space="preserve"> </w:t>
      </w:r>
      <w:r w:rsidR="00F05B51" w:rsidRPr="004E18EA">
        <w:rPr>
          <w:rFonts w:cs="Arial"/>
        </w:rPr>
        <w:t>community-based organizations or local</w:t>
      </w:r>
      <w:r w:rsidR="004E18EA">
        <w:rPr>
          <w:rFonts w:cs="Arial"/>
        </w:rPr>
        <w:t xml:space="preserve"> </w:t>
      </w:r>
      <w:r w:rsidR="00F05B51" w:rsidRPr="004E18EA">
        <w:rPr>
          <w:rFonts w:cs="Arial"/>
        </w:rPr>
        <w:t>governments will be able to access these</w:t>
      </w:r>
      <w:r w:rsidR="004E18EA">
        <w:rPr>
          <w:rFonts w:cs="Arial"/>
        </w:rPr>
        <w:t xml:space="preserve"> </w:t>
      </w:r>
      <w:r w:rsidR="00F05B51" w:rsidRPr="004E18EA">
        <w:rPr>
          <w:rFonts w:cs="Arial"/>
        </w:rPr>
        <w:t>resources.</w:t>
      </w:r>
    </w:p>
    <w:p w14:paraId="0116EA01" w14:textId="77777777" w:rsidR="004E18EA" w:rsidRPr="004E18EA" w:rsidRDefault="004E18EA" w:rsidP="004E18EA">
      <w:pPr>
        <w:pStyle w:val="ListParagraph"/>
        <w:rPr>
          <w:rFonts w:cs="Arial"/>
        </w:rPr>
      </w:pPr>
    </w:p>
    <w:p w14:paraId="5FB17D29" w14:textId="58D9549B" w:rsidR="00490527" w:rsidRDefault="00F05B51" w:rsidP="00490527">
      <w:pPr>
        <w:pStyle w:val="ListParagraph"/>
        <w:numPr>
          <w:ilvl w:val="0"/>
          <w:numId w:val="20"/>
        </w:numPr>
        <w:autoSpaceDE w:val="0"/>
        <w:autoSpaceDN w:val="0"/>
        <w:adjustRightInd w:val="0"/>
        <w:spacing w:after="0" w:line="240" w:lineRule="auto"/>
        <w:rPr>
          <w:rFonts w:cs="Arial"/>
        </w:rPr>
      </w:pPr>
      <w:r w:rsidRPr="004E18EA">
        <w:rPr>
          <w:rFonts w:cs="Arial"/>
        </w:rPr>
        <w:t xml:space="preserve">Prioritize and/or incentivize </w:t>
      </w:r>
      <w:r w:rsidRPr="00490527">
        <w:rPr>
          <w:rFonts w:cs="Arial"/>
          <w:b/>
          <w:bCs/>
          <w:color w:val="4472C4" w:themeColor="accent1"/>
        </w:rPr>
        <w:t>community participation</w:t>
      </w:r>
      <w:r w:rsidRPr="00490527">
        <w:rPr>
          <w:rFonts w:cs="Arial"/>
          <w:color w:val="4472C4" w:themeColor="accent1"/>
        </w:rPr>
        <w:t xml:space="preserve"> </w:t>
      </w:r>
      <w:r w:rsidRPr="004E18EA">
        <w:rPr>
          <w:rFonts w:cs="Arial"/>
        </w:rPr>
        <w:t>(e.g.,</w:t>
      </w:r>
      <w:r w:rsidR="004E18EA">
        <w:rPr>
          <w:rFonts w:cs="Arial"/>
        </w:rPr>
        <w:t xml:space="preserve"> </w:t>
      </w:r>
      <w:r w:rsidRPr="004E18EA">
        <w:rPr>
          <w:rFonts w:cs="Arial"/>
        </w:rPr>
        <w:t>participatory hazard mapping, climate</w:t>
      </w:r>
      <w:r w:rsidR="004E18EA">
        <w:rPr>
          <w:rFonts w:cs="Arial"/>
        </w:rPr>
        <w:t xml:space="preserve"> </w:t>
      </w:r>
      <w:r w:rsidRPr="004E18EA">
        <w:rPr>
          <w:rFonts w:cs="Arial"/>
        </w:rPr>
        <w:t>vulnerability assessments, or mobility</w:t>
      </w:r>
      <w:r w:rsidR="004E18EA">
        <w:rPr>
          <w:rFonts w:cs="Arial"/>
        </w:rPr>
        <w:t xml:space="preserve"> </w:t>
      </w:r>
      <w:r w:rsidRPr="004E18EA">
        <w:rPr>
          <w:rFonts w:cs="Arial"/>
        </w:rPr>
        <w:t>assessments)</w:t>
      </w:r>
      <w:r w:rsidR="00490527">
        <w:rPr>
          <w:rFonts w:cs="Arial"/>
        </w:rPr>
        <w:t xml:space="preserve"> in adaptation responses</w:t>
      </w:r>
      <w:r w:rsidRPr="004E18EA">
        <w:rPr>
          <w:rFonts w:cs="Arial"/>
        </w:rPr>
        <w:t>, so that local governments’</w:t>
      </w:r>
      <w:r w:rsidR="004E18EA">
        <w:rPr>
          <w:rFonts w:cs="Arial"/>
        </w:rPr>
        <w:t xml:space="preserve"> </w:t>
      </w:r>
      <w:r w:rsidRPr="004E18EA">
        <w:rPr>
          <w:rFonts w:cs="Arial"/>
        </w:rPr>
        <w:t>climate action plans are strengthened b</w:t>
      </w:r>
      <w:r w:rsidR="004E18EA">
        <w:rPr>
          <w:rFonts w:cs="Arial"/>
        </w:rPr>
        <w:t xml:space="preserve">y </w:t>
      </w:r>
      <w:r w:rsidR="00490527">
        <w:rPr>
          <w:rFonts w:cs="Arial"/>
        </w:rPr>
        <w:t>local</w:t>
      </w:r>
      <w:r w:rsidRPr="004E18EA">
        <w:rPr>
          <w:rFonts w:cs="Arial"/>
        </w:rPr>
        <w:t xml:space="preserve"> knowledge of slow-onset</w:t>
      </w:r>
      <w:r w:rsidR="004E18EA">
        <w:rPr>
          <w:rFonts w:cs="Arial"/>
        </w:rPr>
        <w:t xml:space="preserve"> </w:t>
      </w:r>
      <w:r w:rsidRPr="004E18EA">
        <w:rPr>
          <w:rFonts w:cs="Arial"/>
        </w:rPr>
        <w:t>impacts; and so that plans reflect community</w:t>
      </w:r>
      <w:r w:rsidR="004E18EA">
        <w:rPr>
          <w:rFonts w:cs="Arial"/>
        </w:rPr>
        <w:t xml:space="preserve"> </w:t>
      </w:r>
      <w:r w:rsidRPr="004E18EA">
        <w:rPr>
          <w:rFonts w:cs="Arial"/>
        </w:rPr>
        <w:t>perceptions of the ‘pros and cons’ of adaptation</w:t>
      </w:r>
      <w:r w:rsidR="004E18EA">
        <w:rPr>
          <w:rFonts w:cs="Arial"/>
        </w:rPr>
        <w:t xml:space="preserve"> </w:t>
      </w:r>
      <w:r w:rsidRPr="004E18EA">
        <w:rPr>
          <w:rFonts w:cs="Arial"/>
        </w:rPr>
        <w:t>and risk reduction options. Community</w:t>
      </w:r>
      <w:r w:rsidR="004E18EA">
        <w:rPr>
          <w:rFonts w:cs="Arial"/>
        </w:rPr>
        <w:t xml:space="preserve"> </w:t>
      </w:r>
      <w:r w:rsidRPr="004E18EA">
        <w:rPr>
          <w:rFonts w:cs="Arial"/>
        </w:rPr>
        <w:t>participation can also encourage more</w:t>
      </w:r>
      <w:r w:rsidR="004E18EA">
        <w:rPr>
          <w:rFonts w:cs="Arial"/>
        </w:rPr>
        <w:t xml:space="preserve"> </w:t>
      </w:r>
      <w:r w:rsidRPr="004E18EA">
        <w:rPr>
          <w:rFonts w:cs="Arial"/>
        </w:rPr>
        <w:t>transparent planning processes and increase</w:t>
      </w:r>
      <w:r w:rsidR="004E18EA">
        <w:rPr>
          <w:rFonts w:cs="Arial"/>
        </w:rPr>
        <w:t xml:space="preserve"> </w:t>
      </w:r>
      <w:r w:rsidRPr="004E18EA">
        <w:rPr>
          <w:rFonts w:cs="Arial"/>
        </w:rPr>
        <w:t>accountability of how climate finance is put into</w:t>
      </w:r>
      <w:r w:rsidR="004E18EA">
        <w:rPr>
          <w:rFonts w:cs="Arial"/>
        </w:rPr>
        <w:t xml:space="preserve"> </w:t>
      </w:r>
      <w:r w:rsidRPr="004E18EA">
        <w:rPr>
          <w:rFonts w:cs="Arial"/>
        </w:rPr>
        <w:t>use.</w:t>
      </w:r>
    </w:p>
    <w:p w14:paraId="371B7107" w14:textId="77777777" w:rsidR="00490527" w:rsidRPr="00D2378F" w:rsidRDefault="00490527" w:rsidP="00490527">
      <w:pPr>
        <w:pStyle w:val="ListParagraph"/>
        <w:rPr>
          <w:rFonts w:cs="Arial"/>
        </w:rPr>
      </w:pPr>
    </w:p>
    <w:p w14:paraId="4973A62D" w14:textId="7868C3D7" w:rsidR="00490527" w:rsidRPr="00D2378F" w:rsidRDefault="00490527" w:rsidP="00D2378F">
      <w:pPr>
        <w:pStyle w:val="ListParagraph"/>
        <w:numPr>
          <w:ilvl w:val="0"/>
          <w:numId w:val="20"/>
        </w:numPr>
        <w:autoSpaceDE w:val="0"/>
        <w:autoSpaceDN w:val="0"/>
        <w:adjustRightInd w:val="0"/>
        <w:spacing w:after="0" w:line="240" w:lineRule="auto"/>
        <w:rPr>
          <w:rFonts w:cs="Arial"/>
        </w:rPr>
      </w:pPr>
      <w:r w:rsidRPr="00D2378F">
        <w:rPr>
          <w:rFonts w:cs="Arial"/>
        </w:rPr>
        <w:t xml:space="preserve">Invest in learning and data collection on climate and mobility in ways that reflect </w:t>
      </w:r>
      <w:r w:rsidRPr="00D2378F">
        <w:rPr>
          <w:rFonts w:cs="Arial"/>
          <w:b/>
          <w:bCs/>
          <w:color w:val="4472C4" w:themeColor="accent1"/>
        </w:rPr>
        <w:t>accountability to climate-impacted communities</w:t>
      </w:r>
      <w:r w:rsidRPr="00D2378F">
        <w:rPr>
          <w:rFonts w:cs="Arial"/>
        </w:rPr>
        <w:t>. While there is value in continuing to increase the evidence base on climate</w:t>
      </w:r>
      <w:r w:rsidR="0085736D">
        <w:rPr>
          <w:rFonts w:cs="Arial"/>
        </w:rPr>
        <w:t>, local adaptation</w:t>
      </w:r>
      <w:r w:rsidRPr="00D2378F">
        <w:rPr>
          <w:rFonts w:cs="Arial"/>
        </w:rPr>
        <w:t xml:space="preserve"> and </w:t>
      </w:r>
      <w:r w:rsidR="0085736D">
        <w:rPr>
          <w:rFonts w:cs="Arial"/>
        </w:rPr>
        <w:t xml:space="preserve">human </w:t>
      </w:r>
      <w:r w:rsidRPr="00D2378F">
        <w:rPr>
          <w:rFonts w:cs="Arial"/>
        </w:rPr>
        <w:t xml:space="preserve">mobility, such investments should encourage research in which climate-impacted communities, and people who are on the move because of climate impacts, are leading or co-leading research agendas and knowledge production.  </w:t>
      </w:r>
    </w:p>
    <w:p w14:paraId="0F1A18AE" w14:textId="2E9792C2" w:rsidR="00D2378F" w:rsidRDefault="00D2378F" w:rsidP="00D2378F">
      <w:pPr>
        <w:autoSpaceDE w:val="0"/>
        <w:autoSpaceDN w:val="0"/>
        <w:adjustRightInd w:val="0"/>
        <w:spacing w:after="0" w:line="240" w:lineRule="auto"/>
        <w:rPr>
          <w:rFonts w:cs="Arial"/>
        </w:rPr>
      </w:pPr>
    </w:p>
    <w:p w14:paraId="1A06BFFE" w14:textId="77777777" w:rsidR="00A43D39" w:rsidRPr="00D2378F" w:rsidRDefault="00A43D39" w:rsidP="00D2378F">
      <w:pPr>
        <w:autoSpaceDE w:val="0"/>
        <w:autoSpaceDN w:val="0"/>
        <w:adjustRightInd w:val="0"/>
        <w:spacing w:after="0" w:line="240" w:lineRule="auto"/>
        <w:rPr>
          <w:rFonts w:cs="Arial"/>
        </w:rPr>
      </w:pPr>
    </w:p>
    <w:p w14:paraId="0971240A" w14:textId="3E21EDC9" w:rsidR="009069A4" w:rsidRPr="00171B11" w:rsidRDefault="00D2378F" w:rsidP="00171B11">
      <w:pPr>
        <w:autoSpaceDE w:val="0"/>
        <w:autoSpaceDN w:val="0"/>
        <w:adjustRightInd w:val="0"/>
        <w:spacing w:after="0" w:line="240" w:lineRule="auto"/>
        <w:rPr>
          <w:rFonts w:cs="Arial"/>
          <w:szCs w:val="24"/>
        </w:rPr>
      </w:pPr>
      <w:r>
        <w:rPr>
          <w:rFonts w:cs="Arial"/>
          <w:szCs w:val="24"/>
        </w:rPr>
        <w:t>EN</w:t>
      </w:r>
      <w:r w:rsidR="009069A4">
        <w:rPr>
          <w:rFonts w:cs="Arial"/>
          <w:szCs w:val="24"/>
        </w:rPr>
        <w:t>D</w:t>
      </w:r>
    </w:p>
    <w:sectPr w:rsidR="009069A4" w:rsidRPr="00171B11" w:rsidSect="00D0244B">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D55A" w14:textId="77777777" w:rsidR="00B42C2C" w:rsidRDefault="00B42C2C" w:rsidP="005F633E">
      <w:pPr>
        <w:spacing w:after="0" w:line="240" w:lineRule="auto"/>
      </w:pPr>
      <w:r>
        <w:separator/>
      </w:r>
    </w:p>
  </w:endnote>
  <w:endnote w:type="continuationSeparator" w:id="0">
    <w:p w14:paraId="14877E67" w14:textId="77777777" w:rsidR="00B42C2C" w:rsidRDefault="00B42C2C" w:rsidP="005F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LT Std Light">
    <w:altName w:val="Arial"/>
    <w:panose1 w:val="020B0403020202020204"/>
    <w:charset w:val="00"/>
    <w:family w:val="swiss"/>
    <w:pitch w:val="variable"/>
    <w:sig w:usb0="800000AF" w:usb1="4000204A"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338033"/>
      <w:docPartObj>
        <w:docPartGallery w:val="Page Numbers (Bottom of Page)"/>
        <w:docPartUnique/>
      </w:docPartObj>
    </w:sdtPr>
    <w:sdtContent>
      <w:p w14:paraId="20ED18EF" w14:textId="0559C518" w:rsidR="00D0244B" w:rsidRDefault="00D0244B" w:rsidP="00951C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D78DE17" w14:textId="77777777" w:rsidR="00D0244B" w:rsidRDefault="00D02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4843928"/>
      <w:docPartObj>
        <w:docPartGallery w:val="Page Numbers (Bottom of Page)"/>
        <w:docPartUnique/>
      </w:docPartObj>
    </w:sdtPr>
    <w:sdtContent>
      <w:p w14:paraId="31BE7D11" w14:textId="1FC2A4F1" w:rsidR="00D0244B" w:rsidRDefault="00D0244B" w:rsidP="00951C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E333078" w14:textId="3DEF5F3B" w:rsidR="00DC2091" w:rsidRDefault="00DC2091">
    <w:pPr>
      <w:pStyle w:val="Footer"/>
      <w:jc w:val="center"/>
    </w:pPr>
  </w:p>
  <w:p w14:paraId="5B7B07FB" w14:textId="77777777" w:rsidR="00DC2091" w:rsidRDefault="00DC2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5017" w14:textId="77777777" w:rsidR="00B42C2C" w:rsidRDefault="00B42C2C" w:rsidP="005F633E">
      <w:pPr>
        <w:spacing w:after="0" w:line="240" w:lineRule="auto"/>
      </w:pPr>
      <w:r>
        <w:separator/>
      </w:r>
    </w:p>
  </w:footnote>
  <w:footnote w:type="continuationSeparator" w:id="0">
    <w:p w14:paraId="799DD3AF" w14:textId="77777777" w:rsidR="00B42C2C" w:rsidRDefault="00B42C2C" w:rsidP="005F633E">
      <w:pPr>
        <w:spacing w:after="0" w:line="240" w:lineRule="auto"/>
      </w:pPr>
      <w:r>
        <w:continuationSeparator/>
      </w:r>
    </w:p>
  </w:footnote>
  <w:footnote w:id="1">
    <w:p w14:paraId="2AD06AC2" w14:textId="19572197" w:rsidR="005458B4" w:rsidRDefault="005458B4" w:rsidP="005458B4">
      <w:pPr>
        <w:spacing w:after="0" w:line="240" w:lineRule="auto"/>
        <w:rPr>
          <w:rFonts w:cs="Arial"/>
        </w:rPr>
      </w:pPr>
      <w:r>
        <w:rPr>
          <w:rStyle w:val="FootnoteReference"/>
        </w:rPr>
        <w:footnoteRef/>
      </w:r>
      <w:r w:rsidR="00AF37E6">
        <w:t xml:space="preserve"> </w:t>
      </w:r>
      <w:r w:rsidR="00005943" w:rsidRPr="00005943">
        <w:rPr>
          <w:sz w:val="18"/>
          <w:szCs w:val="18"/>
        </w:rPr>
        <w:t xml:space="preserve">Research included </w:t>
      </w:r>
      <w:r w:rsidRPr="00005943">
        <w:rPr>
          <w:rFonts w:cs="Arial"/>
          <w:sz w:val="18"/>
          <w:szCs w:val="18"/>
        </w:rPr>
        <w:t>211 one-on-one interviews and 26 focus group discussions in 30 communities; interviews with 43 key informants (</w:t>
      </w:r>
      <w:r w:rsidR="00005943">
        <w:rPr>
          <w:rFonts w:cs="Arial"/>
          <w:sz w:val="18"/>
          <w:szCs w:val="18"/>
        </w:rPr>
        <w:t>e.g.,</w:t>
      </w:r>
      <w:r w:rsidRPr="00005943">
        <w:rPr>
          <w:rFonts w:cs="Arial"/>
          <w:sz w:val="18"/>
          <w:szCs w:val="18"/>
        </w:rPr>
        <w:t xml:space="preserve"> local government officials); and 12 community report-back workshops to share interpretations of the data and discuss potential recommendation</w:t>
      </w:r>
      <w:r w:rsidR="00005943" w:rsidRPr="00005943">
        <w:rPr>
          <w:rFonts w:cs="Arial"/>
          <w:sz w:val="18"/>
          <w:szCs w:val="18"/>
        </w:rPr>
        <w:t xml:space="preserve">s. CWS lead research activities Cambodia, Haiti, Indonesia, and Kenya, in coordination with community partners. </w:t>
      </w:r>
      <w:r w:rsidR="00005943">
        <w:rPr>
          <w:rFonts w:cs="Arial"/>
          <w:sz w:val="18"/>
          <w:szCs w:val="18"/>
        </w:rPr>
        <w:t xml:space="preserve">Research </w:t>
      </w:r>
      <w:r w:rsidR="00005943" w:rsidRPr="00005943">
        <w:rPr>
          <w:rFonts w:cs="Arial"/>
          <w:sz w:val="18"/>
          <w:szCs w:val="18"/>
        </w:rPr>
        <w:t xml:space="preserve">in Georgia </w:t>
      </w:r>
      <w:r w:rsidR="00005943">
        <w:rPr>
          <w:rFonts w:cs="Arial"/>
          <w:sz w:val="18"/>
          <w:szCs w:val="18"/>
        </w:rPr>
        <w:t xml:space="preserve">was </w:t>
      </w:r>
      <w:r w:rsidR="00005943" w:rsidRPr="00005943">
        <w:rPr>
          <w:rFonts w:cs="Arial"/>
          <w:sz w:val="18"/>
          <w:szCs w:val="18"/>
        </w:rPr>
        <w:t>led by Rural Communities Development Agency (RCDA).</w:t>
      </w:r>
    </w:p>
    <w:p w14:paraId="32913E52" w14:textId="189C66E7" w:rsidR="005458B4" w:rsidRDefault="005458B4">
      <w:pPr>
        <w:pStyle w:val="FootnoteText"/>
      </w:pPr>
    </w:p>
  </w:footnote>
  <w:footnote w:id="2">
    <w:p w14:paraId="65DBB5D1" w14:textId="7638A8E3" w:rsidR="00AF7802" w:rsidRPr="00AF7802" w:rsidRDefault="00AF7802" w:rsidP="00AF7802">
      <w:pPr>
        <w:autoSpaceDE w:val="0"/>
        <w:autoSpaceDN w:val="0"/>
        <w:adjustRightInd w:val="0"/>
        <w:spacing w:after="0" w:line="240" w:lineRule="auto"/>
        <w:rPr>
          <w:rFonts w:cs="Arial"/>
          <w:color w:val="000000"/>
          <w:sz w:val="18"/>
          <w:szCs w:val="18"/>
        </w:rPr>
      </w:pPr>
      <w:r w:rsidRPr="00AF7802">
        <w:rPr>
          <w:rStyle w:val="FootnoteReference"/>
          <w:rFonts w:cs="Arial"/>
          <w:sz w:val="18"/>
          <w:szCs w:val="18"/>
        </w:rPr>
        <w:footnoteRef/>
      </w:r>
      <w:r w:rsidRPr="00AF7802">
        <w:rPr>
          <w:rFonts w:cs="Arial"/>
          <w:sz w:val="18"/>
          <w:szCs w:val="18"/>
        </w:rPr>
        <w:t xml:space="preserve"> </w:t>
      </w:r>
      <w:r w:rsidRPr="00AF7802">
        <w:rPr>
          <w:rFonts w:cs="Arial"/>
          <w:color w:val="000000"/>
          <w:sz w:val="18"/>
          <w:szCs w:val="18"/>
        </w:rPr>
        <w:t>See: Soanes, M, Rai, N, Steele, P, Shakya, C and Macgregor, J (2017). Delivering real change: getting international climate</w:t>
      </w:r>
      <w:r>
        <w:rPr>
          <w:rFonts w:cs="Arial"/>
          <w:color w:val="000000"/>
          <w:sz w:val="18"/>
          <w:szCs w:val="18"/>
        </w:rPr>
        <w:t xml:space="preserve"> </w:t>
      </w:r>
      <w:r w:rsidRPr="00AF7802">
        <w:rPr>
          <w:rFonts w:cs="Arial"/>
          <w:color w:val="000000"/>
          <w:sz w:val="18"/>
          <w:szCs w:val="18"/>
        </w:rPr>
        <w:t xml:space="preserve">finance to the local level. IIED Working Paper. IIED, London. Available at: </w:t>
      </w:r>
      <w:r w:rsidRPr="00AF7802">
        <w:rPr>
          <w:rFonts w:cs="Arial"/>
          <w:color w:val="215E9F"/>
          <w:sz w:val="18"/>
          <w:szCs w:val="18"/>
        </w:rPr>
        <w:t>10178IIED.pdf.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4AF8" w14:textId="732791F2" w:rsidR="00224848" w:rsidRDefault="00F16AB0" w:rsidP="00224848">
    <w:pPr>
      <w:spacing w:after="0" w:line="240" w:lineRule="auto"/>
      <w:rPr>
        <w:rFonts w:cs="Arial"/>
        <w:b/>
        <w:bCs/>
        <w:u w:val="single"/>
      </w:rPr>
    </w:pPr>
    <w:r>
      <w:rPr>
        <w:rFonts w:cs="Arial"/>
        <w:b/>
        <w:noProof/>
        <w:sz w:val="20"/>
        <w:szCs w:val="20"/>
      </w:rPr>
      <w:drawing>
        <wp:anchor distT="0" distB="0" distL="114300" distR="114300" simplePos="0" relativeHeight="251659264" behindDoc="1" locked="0" layoutInCell="1" allowOverlap="1" wp14:anchorId="5016E92C" wp14:editId="3CE436B4">
          <wp:simplePos x="0" y="0"/>
          <wp:positionH relativeFrom="column">
            <wp:posOffset>-709894</wp:posOffset>
          </wp:positionH>
          <wp:positionV relativeFrom="paragraph">
            <wp:posOffset>-279875</wp:posOffset>
          </wp:positionV>
          <wp:extent cx="1456055" cy="534670"/>
          <wp:effectExtent l="19050" t="0" r="0" b="0"/>
          <wp:wrapTight wrapText="bothSides">
            <wp:wrapPolygon edited="0">
              <wp:start x="1978" y="770"/>
              <wp:lineTo x="283" y="4618"/>
              <wp:lineTo x="-283" y="14622"/>
              <wp:lineTo x="1413" y="20779"/>
              <wp:lineTo x="1696" y="20779"/>
              <wp:lineTo x="21478" y="20779"/>
              <wp:lineTo x="21478" y="3078"/>
              <wp:lineTo x="5652" y="770"/>
              <wp:lineTo x="1978" y="770"/>
            </wp:wrapPolygon>
          </wp:wrapTight>
          <wp:docPr id="2" name="Picture 9" descr="new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eps"/>
                  <pic:cNvPicPr/>
                </pic:nvPicPr>
                <pic:blipFill>
                  <a:blip r:embed="rId1"/>
                  <a:stretch>
                    <a:fillRect/>
                  </a:stretch>
                </pic:blipFill>
                <pic:spPr>
                  <a:xfrm>
                    <a:off x="0" y="0"/>
                    <a:ext cx="1456055" cy="534670"/>
                  </a:xfrm>
                  <a:prstGeom prst="rect">
                    <a:avLst/>
                  </a:prstGeom>
                </pic:spPr>
              </pic:pic>
            </a:graphicData>
          </a:graphic>
        </wp:anchor>
      </w:drawing>
    </w:r>
  </w:p>
  <w:p w14:paraId="3B4D9CFF" w14:textId="77777777" w:rsidR="00224848" w:rsidRDefault="0022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712F" w14:textId="1D507679" w:rsidR="001F60E6" w:rsidRDefault="001F60E6">
    <w:pPr>
      <w:pStyle w:val="Header"/>
    </w:pPr>
    <w:r>
      <w:rPr>
        <w:rFonts w:cs="Arial"/>
        <w:b/>
        <w:noProof/>
        <w:sz w:val="20"/>
        <w:szCs w:val="20"/>
      </w:rPr>
      <w:drawing>
        <wp:anchor distT="0" distB="0" distL="114300" distR="114300" simplePos="0" relativeHeight="251661312" behindDoc="1" locked="0" layoutInCell="1" allowOverlap="1" wp14:anchorId="32DDD214" wp14:editId="219E87B7">
          <wp:simplePos x="0" y="0"/>
          <wp:positionH relativeFrom="column">
            <wp:posOffset>-700755</wp:posOffset>
          </wp:positionH>
          <wp:positionV relativeFrom="paragraph">
            <wp:posOffset>-230891</wp:posOffset>
          </wp:positionV>
          <wp:extent cx="1456055" cy="534670"/>
          <wp:effectExtent l="19050" t="0" r="0" b="0"/>
          <wp:wrapTight wrapText="bothSides">
            <wp:wrapPolygon edited="0">
              <wp:start x="1978" y="770"/>
              <wp:lineTo x="283" y="4618"/>
              <wp:lineTo x="-283" y="14622"/>
              <wp:lineTo x="1413" y="20779"/>
              <wp:lineTo x="1696" y="20779"/>
              <wp:lineTo x="21478" y="20779"/>
              <wp:lineTo x="21478" y="3078"/>
              <wp:lineTo x="5652" y="770"/>
              <wp:lineTo x="1978" y="770"/>
            </wp:wrapPolygon>
          </wp:wrapTight>
          <wp:docPr id="1" name="Picture 9" descr="new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eps"/>
                  <pic:cNvPicPr/>
                </pic:nvPicPr>
                <pic:blipFill>
                  <a:blip r:embed="rId1"/>
                  <a:stretch>
                    <a:fillRect/>
                  </a:stretch>
                </pic:blipFill>
                <pic:spPr>
                  <a:xfrm>
                    <a:off x="0" y="0"/>
                    <a:ext cx="1456055" cy="534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694"/>
    <w:multiLevelType w:val="hybridMultilevel"/>
    <w:tmpl w:val="97CC1B76"/>
    <w:lvl w:ilvl="0" w:tplc="15363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23B9"/>
    <w:multiLevelType w:val="hybridMultilevel"/>
    <w:tmpl w:val="64D8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9382D"/>
    <w:multiLevelType w:val="hybridMultilevel"/>
    <w:tmpl w:val="A4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02F1B"/>
    <w:multiLevelType w:val="hybridMultilevel"/>
    <w:tmpl w:val="96D881A6"/>
    <w:lvl w:ilvl="0" w:tplc="7AD6DC8C">
      <w:numFmt w:val="bullet"/>
      <w:lvlText w:val="-"/>
      <w:lvlJc w:val="left"/>
      <w:pPr>
        <w:ind w:left="360" w:hanging="360"/>
      </w:pPr>
      <w:rPr>
        <w:rFonts w:ascii="Georgia" w:eastAsia="Yu Gothic" w:hAnsi="Georgia" w:cs="Vrind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9F010A"/>
    <w:multiLevelType w:val="hybridMultilevel"/>
    <w:tmpl w:val="201C5D48"/>
    <w:lvl w:ilvl="0" w:tplc="20246C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60C16"/>
    <w:multiLevelType w:val="hybridMultilevel"/>
    <w:tmpl w:val="940E5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A72C6"/>
    <w:multiLevelType w:val="hybridMultilevel"/>
    <w:tmpl w:val="F7DAFBC6"/>
    <w:lvl w:ilvl="0" w:tplc="0409000F">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5676F"/>
    <w:multiLevelType w:val="hybridMultilevel"/>
    <w:tmpl w:val="F788B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DF20C9"/>
    <w:multiLevelType w:val="hybridMultilevel"/>
    <w:tmpl w:val="D9649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0789D"/>
    <w:multiLevelType w:val="multilevel"/>
    <w:tmpl w:val="D2E2A9CA"/>
    <w:lvl w:ilvl="0">
      <w:start w:val="1"/>
      <w:numFmt w:val="decimal"/>
      <w:lvlText w:val="%1."/>
      <w:lvlJc w:val="left"/>
      <w:pPr>
        <w:tabs>
          <w:tab w:val="num" w:pos="360"/>
        </w:tabs>
        <w:ind w:left="360" w:hanging="360"/>
      </w:pPr>
    </w:lvl>
    <w:lvl w:ilvl="1">
      <w:numFmt w:val="lowerLetter"/>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0" w15:restartNumberingAfterBreak="0">
    <w:nsid w:val="30445837"/>
    <w:multiLevelType w:val="hybridMultilevel"/>
    <w:tmpl w:val="D1204D82"/>
    <w:lvl w:ilvl="0" w:tplc="9FBEB366">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4AD6F49"/>
    <w:multiLevelType w:val="hybridMultilevel"/>
    <w:tmpl w:val="4412D56A"/>
    <w:lvl w:ilvl="0" w:tplc="7CDA3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01711"/>
    <w:multiLevelType w:val="multilevel"/>
    <w:tmpl w:val="1B6EA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9057B6"/>
    <w:multiLevelType w:val="hybridMultilevel"/>
    <w:tmpl w:val="77CA1AE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3C0D8C"/>
    <w:multiLevelType w:val="hybridMultilevel"/>
    <w:tmpl w:val="BF16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1E2036"/>
    <w:multiLevelType w:val="hybridMultilevel"/>
    <w:tmpl w:val="D128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B2523E"/>
    <w:multiLevelType w:val="hybridMultilevel"/>
    <w:tmpl w:val="D1C4C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B2DA3"/>
    <w:multiLevelType w:val="hybridMultilevel"/>
    <w:tmpl w:val="2A80BCA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FBE2D95"/>
    <w:multiLevelType w:val="multilevel"/>
    <w:tmpl w:val="1A5EFF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lang w:val="en-U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59F1FD7"/>
    <w:multiLevelType w:val="hybridMultilevel"/>
    <w:tmpl w:val="7D5E0D1C"/>
    <w:lvl w:ilvl="0" w:tplc="2B78F460">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24405">
    <w:abstractNumId w:val="7"/>
  </w:num>
  <w:num w:numId="2" w16cid:durableId="615330875">
    <w:abstractNumId w:val="6"/>
  </w:num>
  <w:num w:numId="3" w16cid:durableId="1649162836">
    <w:abstractNumId w:val="10"/>
  </w:num>
  <w:num w:numId="4" w16cid:durableId="1852328524">
    <w:abstractNumId w:val="3"/>
  </w:num>
  <w:num w:numId="5" w16cid:durableId="2133858544">
    <w:abstractNumId w:val="12"/>
  </w:num>
  <w:num w:numId="6" w16cid:durableId="89544226">
    <w:abstractNumId w:val="14"/>
  </w:num>
  <w:num w:numId="7" w16cid:durableId="1421215667">
    <w:abstractNumId w:val="18"/>
  </w:num>
  <w:num w:numId="8" w16cid:durableId="19399553">
    <w:abstractNumId w:val="13"/>
  </w:num>
  <w:num w:numId="9" w16cid:durableId="1511943478">
    <w:abstractNumId w:val="11"/>
  </w:num>
  <w:num w:numId="10" w16cid:durableId="1261378581">
    <w:abstractNumId w:val="19"/>
  </w:num>
  <w:num w:numId="11" w16cid:durableId="1452898820">
    <w:abstractNumId w:val="4"/>
  </w:num>
  <w:num w:numId="12" w16cid:durableId="35131288">
    <w:abstractNumId w:val="17"/>
  </w:num>
  <w:num w:numId="13" w16cid:durableId="545218408">
    <w:abstractNumId w:val="2"/>
  </w:num>
  <w:num w:numId="14" w16cid:durableId="509835418">
    <w:abstractNumId w:val="0"/>
  </w:num>
  <w:num w:numId="15" w16cid:durableId="1638681656">
    <w:abstractNumId w:val="15"/>
  </w:num>
  <w:num w:numId="16" w16cid:durableId="1697198486">
    <w:abstractNumId w:val="9"/>
  </w:num>
  <w:num w:numId="17" w16cid:durableId="726756525">
    <w:abstractNumId w:val="16"/>
  </w:num>
  <w:num w:numId="18" w16cid:durableId="559363499">
    <w:abstractNumId w:val="8"/>
  </w:num>
  <w:num w:numId="19" w16cid:durableId="1234656329">
    <w:abstractNumId w:val="5"/>
  </w:num>
  <w:num w:numId="20" w16cid:durableId="2129740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6F"/>
    <w:rsid w:val="00005943"/>
    <w:rsid w:val="000417F8"/>
    <w:rsid w:val="00043637"/>
    <w:rsid w:val="00053677"/>
    <w:rsid w:val="000555DF"/>
    <w:rsid w:val="00055A3D"/>
    <w:rsid w:val="00056135"/>
    <w:rsid w:val="00065621"/>
    <w:rsid w:val="000749CC"/>
    <w:rsid w:val="0007596C"/>
    <w:rsid w:val="00077957"/>
    <w:rsid w:val="000820A9"/>
    <w:rsid w:val="000A03EA"/>
    <w:rsid w:val="000A22D6"/>
    <w:rsid w:val="000B4C49"/>
    <w:rsid w:val="000D2042"/>
    <w:rsid w:val="000E55D6"/>
    <w:rsid w:val="000F676C"/>
    <w:rsid w:val="00122BE6"/>
    <w:rsid w:val="00126FC3"/>
    <w:rsid w:val="00127534"/>
    <w:rsid w:val="00136EA6"/>
    <w:rsid w:val="001371C7"/>
    <w:rsid w:val="00140DD6"/>
    <w:rsid w:val="00144F43"/>
    <w:rsid w:val="001510D9"/>
    <w:rsid w:val="00157CDB"/>
    <w:rsid w:val="00162A2A"/>
    <w:rsid w:val="00163EE8"/>
    <w:rsid w:val="0016758C"/>
    <w:rsid w:val="0017069D"/>
    <w:rsid w:val="00171B11"/>
    <w:rsid w:val="001B4F7C"/>
    <w:rsid w:val="001C38A0"/>
    <w:rsid w:val="001C7504"/>
    <w:rsid w:val="001E6BE6"/>
    <w:rsid w:val="001F001C"/>
    <w:rsid w:val="001F0344"/>
    <w:rsid w:val="001F382C"/>
    <w:rsid w:val="001F3A51"/>
    <w:rsid w:val="001F60E6"/>
    <w:rsid w:val="002219BE"/>
    <w:rsid w:val="00224848"/>
    <w:rsid w:val="00224F4C"/>
    <w:rsid w:val="00245C61"/>
    <w:rsid w:val="00270B2C"/>
    <w:rsid w:val="002814EB"/>
    <w:rsid w:val="00282E9B"/>
    <w:rsid w:val="00285D7E"/>
    <w:rsid w:val="002904C7"/>
    <w:rsid w:val="002A1BF5"/>
    <w:rsid w:val="002A22F9"/>
    <w:rsid w:val="002A47D8"/>
    <w:rsid w:val="002A6831"/>
    <w:rsid w:val="002C41A6"/>
    <w:rsid w:val="002C580F"/>
    <w:rsid w:val="002D72FC"/>
    <w:rsid w:val="002E1DD7"/>
    <w:rsid w:val="002E3C97"/>
    <w:rsid w:val="002E7D22"/>
    <w:rsid w:val="002F2BB0"/>
    <w:rsid w:val="00302C3A"/>
    <w:rsid w:val="00313977"/>
    <w:rsid w:val="00320C24"/>
    <w:rsid w:val="0032510F"/>
    <w:rsid w:val="00335937"/>
    <w:rsid w:val="00340331"/>
    <w:rsid w:val="00354CA5"/>
    <w:rsid w:val="00363D51"/>
    <w:rsid w:val="00363ED3"/>
    <w:rsid w:val="003703B9"/>
    <w:rsid w:val="0037670E"/>
    <w:rsid w:val="003825D9"/>
    <w:rsid w:val="00384980"/>
    <w:rsid w:val="0039397D"/>
    <w:rsid w:val="003A50FA"/>
    <w:rsid w:val="003A75A6"/>
    <w:rsid w:val="003C099E"/>
    <w:rsid w:val="003C0B39"/>
    <w:rsid w:val="003C195E"/>
    <w:rsid w:val="003C41F4"/>
    <w:rsid w:val="003D03CD"/>
    <w:rsid w:val="003E438D"/>
    <w:rsid w:val="003E79E3"/>
    <w:rsid w:val="0040013C"/>
    <w:rsid w:val="004027FA"/>
    <w:rsid w:val="00410ADC"/>
    <w:rsid w:val="004154A2"/>
    <w:rsid w:val="0044689E"/>
    <w:rsid w:val="00446E69"/>
    <w:rsid w:val="004605F4"/>
    <w:rsid w:val="00471581"/>
    <w:rsid w:val="004757AD"/>
    <w:rsid w:val="004767DC"/>
    <w:rsid w:val="00476CED"/>
    <w:rsid w:val="0048597A"/>
    <w:rsid w:val="00485CAC"/>
    <w:rsid w:val="00490527"/>
    <w:rsid w:val="00497A1D"/>
    <w:rsid w:val="004B329C"/>
    <w:rsid w:val="004B422A"/>
    <w:rsid w:val="004C13B7"/>
    <w:rsid w:val="004C728B"/>
    <w:rsid w:val="004C7608"/>
    <w:rsid w:val="004D0C19"/>
    <w:rsid w:val="004D1670"/>
    <w:rsid w:val="004D5118"/>
    <w:rsid w:val="004E113F"/>
    <w:rsid w:val="004E18EA"/>
    <w:rsid w:val="004F5AB4"/>
    <w:rsid w:val="00515BD8"/>
    <w:rsid w:val="00524FF3"/>
    <w:rsid w:val="0053341C"/>
    <w:rsid w:val="00536243"/>
    <w:rsid w:val="0054380A"/>
    <w:rsid w:val="005458B4"/>
    <w:rsid w:val="00547D07"/>
    <w:rsid w:val="00553DC0"/>
    <w:rsid w:val="005732B9"/>
    <w:rsid w:val="00573E9B"/>
    <w:rsid w:val="00583D03"/>
    <w:rsid w:val="00584B36"/>
    <w:rsid w:val="00590664"/>
    <w:rsid w:val="005908C4"/>
    <w:rsid w:val="005912F6"/>
    <w:rsid w:val="00594758"/>
    <w:rsid w:val="005A5D9A"/>
    <w:rsid w:val="005B1066"/>
    <w:rsid w:val="005B4280"/>
    <w:rsid w:val="005C5B10"/>
    <w:rsid w:val="005C6723"/>
    <w:rsid w:val="005D155A"/>
    <w:rsid w:val="005D3D0F"/>
    <w:rsid w:val="005D537A"/>
    <w:rsid w:val="005D6660"/>
    <w:rsid w:val="005F2D79"/>
    <w:rsid w:val="005F633E"/>
    <w:rsid w:val="00612166"/>
    <w:rsid w:val="00623F44"/>
    <w:rsid w:val="00624157"/>
    <w:rsid w:val="00630DCB"/>
    <w:rsid w:val="00641A77"/>
    <w:rsid w:val="00646CEF"/>
    <w:rsid w:val="006631C5"/>
    <w:rsid w:val="00664233"/>
    <w:rsid w:val="00664B8A"/>
    <w:rsid w:val="00666556"/>
    <w:rsid w:val="006679D6"/>
    <w:rsid w:val="00680694"/>
    <w:rsid w:val="00691A08"/>
    <w:rsid w:val="00694CBD"/>
    <w:rsid w:val="00696510"/>
    <w:rsid w:val="00696C00"/>
    <w:rsid w:val="006A796E"/>
    <w:rsid w:val="006B5ACD"/>
    <w:rsid w:val="006C267B"/>
    <w:rsid w:val="006E13E1"/>
    <w:rsid w:val="006F3766"/>
    <w:rsid w:val="00710075"/>
    <w:rsid w:val="007228B6"/>
    <w:rsid w:val="00746061"/>
    <w:rsid w:val="00747860"/>
    <w:rsid w:val="007519CD"/>
    <w:rsid w:val="00751C92"/>
    <w:rsid w:val="00751D04"/>
    <w:rsid w:val="00760750"/>
    <w:rsid w:val="00761B3E"/>
    <w:rsid w:val="0077019F"/>
    <w:rsid w:val="00772A01"/>
    <w:rsid w:val="007757EA"/>
    <w:rsid w:val="007820EB"/>
    <w:rsid w:val="007864B5"/>
    <w:rsid w:val="007A55CB"/>
    <w:rsid w:val="007B006F"/>
    <w:rsid w:val="007B70F1"/>
    <w:rsid w:val="008039F4"/>
    <w:rsid w:val="008167B1"/>
    <w:rsid w:val="00834038"/>
    <w:rsid w:val="00837EBC"/>
    <w:rsid w:val="0084653B"/>
    <w:rsid w:val="0085736D"/>
    <w:rsid w:val="00865D5E"/>
    <w:rsid w:val="00866A1B"/>
    <w:rsid w:val="00866D61"/>
    <w:rsid w:val="00871020"/>
    <w:rsid w:val="00883C75"/>
    <w:rsid w:val="00894C10"/>
    <w:rsid w:val="00897AB2"/>
    <w:rsid w:val="008A0808"/>
    <w:rsid w:val="008A1AFB"/>
    <w:rsid w:val="008A37B0"/>
    <w:rsid w:val="008B1B91"/>
    <w:rsid w:val="008B1DA8"/>
    <w:rsid w:val="008C0A6E"/>
    <w:rsid w:val="008C4916"/>
    <w:rsid w:val="008C6FB1"/>
    <w:rsid w:val="008D626F"/>
    <w:rsid w:val="008E2813"/>
    <w:rsid w:val="008E637A"/>
    <w:rsid w:val="008E68B2"/>
    <w:rsid w:val="008F2540"/>
    <w:rsid w:val="009069A4"/>
    <w:rsid w:val="009135E2"/>
    <w:rsid w:val="00920849"/>
    <w:rsid w:val="00941510"/>
    <w:rsid w:val="00961C0B"/>
    <w:rsid w:val="0097668D"/>
    <w:rsid w:val="00984B10"/>
    <w:rsid w:val="00992552"/>
    <w:rsid w:val="009A0E77"/>
    <w:rsid w:val="009A2342"/>
    <w:rsid w:val="009A683B"/>
    <w:rsid w:val="009B6FD6"/>
    <w:rsid w:val="009C33B9"/>
    <w:rsid w:val="009F570E"/>
    <w:rsid w:val="00A01C1F"/>
    <w:rsid w:val="00A05DE9"/>
    <w:rsid w:val="00A223B1"/>
    <w:rsid w:val="00A2342B"/>
    <w:rsid w:val="00A2484E"/>
    <w:rsid w:val="00A24FB7"/>
    <w:rsid w:val="00A30AF9"/>
    <w:rsid w:val="00A376A6"/>
    <w:rsid w:val="00A42C20"/>
    <w:rsid w:val="00A43D39"/>
    <w:rsid w:val="00A541BA"/>
    <w:rsid w:val="00A6698D"/>
    <w:rsid w:val="00A74E1E"/>
    <w:rsid w:val="00A84375"/>
    <w:rsid w:val="00A86B31"/>
    <w:rsid w:val="00A92CB7"/>
    <w:rsid w:val="00AA3C54"/>
    <w:rsid w:val="00AC204A"/>
    <w:rsid w:val="00AC4D6D"/>
    <w:rsid w:val="00AC7EE9"/>
    <w:rsid w:val="00AD1A1E"/>
    <w:rsid w:val="00AD1F79"/>
    <w:rsid w:val="00AD7ECB"/>
    <w:rsid w:val="00AE4251"/>
    <w:rsid w:val="00AF29B5"/>
    <w:rsid w:val="00AF37E6"/>
    <w:rsid w:val="00AF737D"/>
    <w:rsid w:val="00AF7802"/>
    <w:rsid w:val="00B003FF"/>
    <w:rsid w:val="00B0045D"/>
    <w:rsid w:val="00B07CC9"/>
    <w:rsid w:val="00B14278"/>
    <w:rsid w:val="00B15A4E"/>
    <w:rsid w:val="00B23871"/>
    <w:rsid w:val="00B31CAE"/>
    <w:rsid w:val="00B42C2C"/>
    <w:rsid w:val="00B73217"/>
    <w:rsid w:val="00B80C95"/>
    <w:rsid w:val="00B823C2"/>
    <w:rsid w:val="00B84285"/>
    <w:rsid w:val="00BA0578"/>
    <w:rsid w:val="00BA217F"/>
    <w:rsid w:val="00BB2317"/>
    <w:rsid w:val="00BB2F13"/>
    <w:rsid w:val="00BB49B6"/>
    <w:rsid w:val="00BB5C0D"/>
    <w:rsid w:val="00BC2202"/>
    <w:rsid w:val="00BD09BC"/>
    <w:rsid w:val="00BD3F28"/>
    <w:rsid w:val="00BD4848"/>
    <w:rsid w:val="00BE0697"/>
    <w:rsid w:val="00BF01A9"/>
    <w:rsid w:val="00BF0A51"/>
    <w:rsid w:val="00BF3DD6"/>
    <w:rsid w:val="00C015E9"/>
    <w:rsid w:val="00C03287"/>
    <w:rsid w:val="00C13382"/>
    <w:rsid w:val="00C1422E"/>
    <w:rsid w:val="00C15902"/>
    <w:rsid w:val="00C20C74"/>
    <w:rsid w:val="00C40E64"/>
    <w:rsid w:val="00C413BB"/>
    <w:rsid w:val="00C4404F"/>
    <w:rsid w:val="00C71D14"/>
    <w:rsid w:val="00C76942"/>
    <w:rsid w:val="00C7768F"/>
    <w:rsid w:val="00C8097E"/>
    <w:rsid w:val="00C906D8"/>
    <w:rsid w:val="00C97C84"/>
    <w:rsid w:val="00CA4748"/>
    <w:rsid w:val="00CB4CEC"/>
    <w:rsid w:val="00CC16FF"/>
    <w:rsid w:val="00CC7524"/>
    <w:rsid w:val="00CD3C5E"/>
    <w:rsid w:val="00CE0489"/>
    <w:rsid w:val="00CE298B"/>
    <w:rsid w:val="00CE7B27"/>
    <w:rsid w:val="00CF43E8"/>
    <w:rsid w:val="00D01BAE"/>
    <w:rsid w:val="00D0244B"/>
    <w:rsid w:val="00D064AF"/>
    <w:rsid w:val="00D135E1"/>
    <w:rsid w:val="00D2378F"/>
    <w:rsid w:val="00D25C0B"/>
    <w:rsid w:val="00D3396A"/>
    <w:rsid w:val="00D3590D"/>
    <w:rsid w:val="00D44D85"/>
    <w:rsid w:val="00D50C5A"/>
    <w:rsid w:val="00D5454D"/>
    <w:rsid w:val="00D6193C"/>
    <w:rsid w:val="00D87374"/>
    <w:rsid w:val="00DA60ED"/>
    <w:rsid w:val="00DA78F1"/>
    <w:rsid w:val="00DB3EDC"/>
    <w:rsid w:val="00DB616E"/>
    <w:rsid w:val="00DC2091"/>
    <w:rsid w:val="00DD2170"/>
    <w:rsid w:val="00DD6C8C"/>
    <w:rsid w:val="00DE2A4A"/>
    <w:rsid w:val="00DE7022"/>
    <w:rsid w:val="00DE7726"/>
    <w:rsid w:val="00E0196E"/>
    <w:rsid w:val="00E043B7"/>
    <w:rsid w:val="00E10D5D"/>
    <w:rsid w:val="00E2290A"/>
    <w:rsid w:val="00E23496"/>
    <w:rsid w:val="00E331E3"/>
    <w:rsid w:val="00E35719"/>
    <w:rsid w:val="00E37164"/>
    <w:rsid w:val="00E43F10"/>
    <w:rsid w:val="00E47428"/>
    <w:rsid w:val="00E66454"/>
    <w:rsid w:val="00E6760C"/>
    <w:rsid w:val="00E8373B"/>
    <w:rsid w:val="00EA1211"/>
    <w:rsid w:val="00EA3578"/>
    <w:rsid w:val="00EB7094"/>
    <w:rsid w:val="00ED3E9B"/>
    <w:rsid w:val="00ED42AA"/>
    <w:rsid w:val="00ED5394"/>
    <w:rsid w:val="00EE345E"/>
    <w:rsid w:val="00EE5493"/>
    <w:rsid w:val="00EF24B8"/>
    <w:rsid w:val="00EF2B90"/>
    <w:rsid w:val="00F05B51"/>
    <w:rsid w:val="00F063A5"/>
    <w:rsid w:val="00F15E19"/>
    <w:rsid w:val="00F16AB0"/>
    <w:rsid w:val="00F2106F"/>
    <w:rsid w:val="00F222DA"/>
    <w:rsid w:val="00F22699"/>
    <w:rsid w:val="00F26052"/>
    <w:rsid w:val="00F3653E"/>
    <w:rsid w:val="00F365F8"/>
    <w:rsid w:val="00F43262"/>
    <w:rsid w:val="00F51C96"/>
    <w:rsid w:val="00F62762"/>
    <w:rsid w:val="00F63A23"/>
    <w:rsid w:val="00F665F2"/>
    <w:rsid w:val="00F756E6"/>
    <w:rsid w:val="00F82A72"/>
    <w:rsid w:val="00F864C1"/>
    <w:rsid w:val="00F93448"/>
    <w:rsid w:val="00F93D3D"/>
    <w:rsid w:val="00F94A89"/>
    <w:rsid w:val="00F96DD0"/>
    <w:rsid w:val="00FA49CB"/>
    <w:rsid w:val="00FA5C1A"/>
    <w:rsid w:val="00FB196F"/>
    <w:rsid w:val="00FB2438"/>
    <w:rsid w:val="00FB6190"/>
    <w:rsid w:val="00FD35CF"/>
    <w:rsid w:val="00FD3ABE"/>
    <w:rsid w:val="00FF33F7"/>
    <w:rsid w:val="00FF48E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EDDB"/>
  <w15:chartTrackingRefBased/>
  <w15:docId w15:val="{DF5056E0-D58B-4B6E-90B0-0A826790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4B5"/>
    <w:pPr>
      <w:keepNext/>
      <w:keepLines/>
      <w:numPr>
        <w:numId w:val="7"/>
      </w:numPr>
      <w:spacing w:before="240" w:after="0" w:line="240" w:lineRule="auto"/>
      <w:outlineLvl w:val="0"/>
    </w:pPr>
    <w:rPr>
      <w:rFonts w:eastAsiaTheme="majorEastAsia" w:cstheme="majorBidi"/>
      <w:b/>
      <w:color w:val="000000" w:themeColor="text1"/>
      <w:sz w:val="28"/>
      <w:szCs w:val="40"/>
      <w:lang w:eastAsia="ja-JP" w:bidi="bn-IN"/>
    </w:rPr>
  </w:style>
  <w:style w:type="paragraph" w:styleId="Heading2">
    <w:name w:val="heading 2"/>
    <w:basedOn w:val="Normal"/>
    <w:next w:val="Normal"/>
    <w:link w:val="Heading2Char"/>
    <w:uiPriority w:val="9"/>
    <w:unhideWhenUsed/>
    <w:qFormat/>
    <w:rsid w:val="007864B5"/>
    <w:pPr>
      <w:keepNext/>
      <w:keepLines/>
      <w:numPr>
        <w:ilvl w:val="1"/>
        <w:numId w:val="7"/>
      </w:numPr>
      <w:spacing w:before="40" w:after="0" w:line="240" w:lineRule="auto"/>
      <w:outlineLvl w:val="1"/>
    </w:pPr>
    <w:rPr>
      <w:rFonts w:eastAsiaTheme="majorEastAsia" w:cstheme="majorBidi"/>
      <w:b/>
      <w:color w:val="000000" w:themeColor="text1"/>
      <w:sz w:val="24"/>
      <w:szCs w:val="33"/>
      <w:lang w:eastAsia="ja-JP" w:bidi="bn-IN"/>
    </w:rPr>
  </w:style>
  <w:style w:type="paragraph" w:styleId="Heading3">
    <w:name w:val="heading 3"/>
    <w:basedOn w:val="Normal"/>
    <w:next w:val="Normal"/>
    <w:link w:val="Heading3Char"/>
    <w:uiPriority w:val="9"/>
    <w:unhideWhenUsed/>
    <w:qFormat/>
    <w:rsid w:val="007864B5"/>
    <w:pPr>
      <w:keepNext/>
      <w:keepLines/>
      <w:numPr>
        <w:ilvl w:val="2"/>
        <w:numId w:val="7"/>
      </w:numPr>
      <w:spacing w:before="40" w:after="0" w:line="240" w:lineRule="auto"/>
      <w:outlineLvl w:val="2"/>
    </w:pPr>
    <w:rPr>
      <w:rFonts w:eastAsiaTheme="majorEastAsia" w:cstheme="majorBidi"/>
      <w:b/>
      <w:color w:val="000000" w:themeColor="text1"/>
      <w:sz w:val="24"/>
      <w:szCs w:val="30"/>
      <w:lang w:eastAsia="ja-JP" w:bidi="bn-IN"/>
    </w:rPr>
  </w:style>
  <w:style w:type="paragraph" w:styleId="Heading4">
    <w:name w:val="heading 4"/>
    <w:basedOn w:val="Normal"/>
    <w:next w:val="Normal"/>
    <w:link w:val="Heading4Char"/>
    <w:uiPriority w:val="9"/>
    <w:semiHidden/>
    <w:unhideWhenUsed/>
    <w:qFormat/>
    <w:rsid w:val="007864B5"/>
    <w:pPr>
      <w:keepNext/>
      <w:keepLines/>
      <w:numPr>
        <w:ilvl w:val="3"/>
        <w:numId w:val="7"/>
      </w:numPr>
      <w:spacing w:before="40" w:after="0" w:line="240" w:lineRule="auto"/>
      <w:outlineLvl w:val="3"/>
    </w:pPr>
    <w:rPr>
      <w:rFonts w:asciiTheme="majorHAnsi" w:eastAsiaTheme="majorEastAsia" w:hAnsiTheme="majorHAnsi" w:cstheme="majorBidi"/>
      <w:i/>
      <w:iCs/>
      <w:color w:val="2F5496" w:themeColor="accent1" w:themeShade="BF"/>
      <w:sz w:val="24"/>
      <w:szCs w:val="30"/>
      <w:lang w:eastAsia="ja-JP" w:bidi="bn-IN"/>
    </w:rPr>
  </w:style>
  <w:style w:type="paragraph" w:styleId="Heading5">
    <w:name w:val="heading 5"/>
    <w:basedOn w:val="Normal"/>
    <w:next w:val="Normal"/>
    <w:link w:val="Heading5Char"/>
    <w:uiPriority w:val="9"/>
    <w:semiHidden/>
    <w:unhideWhenUsed/>
    <w:qFormat/>
    <w:rsid w:val="007864B5"/>
    <w:pPr>
      <w:keepNext/>
      <w:keepLines/>
      <w:numPr>
        <w:ilvl w:val="4"/>
        <w:numId w:val="7"/>
      </w:numPr>
      <w:spacing w:before="40" w:after="0" w:line="240" w:lineRule="auto"/>
      <w:outlineLvl w:val="4"/>
    </w:pPr>
    <w:rPr>
      <w:rFonts w:asciiTheme="majorHAnsi" w:eastAsiaTheme="majorEastAsia" w:hAnsiTheme="majorHAnsi" w:cstheme="majorBidi"/>
      <w:color w:val="2F5496" w:themeColor="accent1" w:themeShade="BF"/>
      <w:sz w:val="24"/>
      <w:szCs w:val="30"/>
      <w:lang w:eastAsia="ja-JP" w:bidi="bn-IN"/>
    </w:rPr>
  </w:style>
  <w:style w:type="paragraph" w:styleId="Heading6">
    <w:name w:val="heading 6"/>
    <w:basedOn w:val="Normal"/>
    <w:next w:val="Normal"/>
    <w:link w:val="Heading6Char"/>
    <w:uiPriority w:val="9"/>
    <w:semiHidden/>
    <w:unhideWhenUsed/>
    <w:qFormat/>
    <w:rsid w:val="007864B5"/>
    <w:pPr>
      <w:keepNext/>
      <w:keepLines/>
      <w:numPr>
        <w:ilvl w:val="5"/>
        <w:numId w:val="7"/>
      </w:numPr>
      <w:spacing w:before="40" w:after="0" w:line="240" w:lineRule="auto"/>
      <w:outlineLvl w:val="5"/>
    </w:pPr>
    <w:rPr>
      <w:rFonts w:asciiTheme="majorHAnsi" w:eastAsiaTheme="majorEastAsia" w:hAnsiTheme="majorHAnsi" w:cstheme="majorBidi"/>
      <w:color w:val="1F3763" w:themeColor="accent1" w:themeShade="7F"/>
      <w:sz w:val="24"/>
      <w:szCs w:val="30"/>
      <w:lang w:eastAsia="ja-JP" w:bidi="bn-IN"/>
    </w:rPr>
  </w:style>
  <w:style w:type="paragraph" w:styleId="Heading7">
    <w:name w:val="heading 7"/>
    <w:basedOn w:val="Normal"/>
    <w:next w:val="Normal"/>
    <w:link w:val="Heading7Char"/>
    <w:uiPriority w:val="9"/>
    <w:semiHidden/>
    <w:unhideWhenUsed/>
    <w:qFormat/>
    <w:rsid w:val="007864B5"/>
    <w:pPr>
      <w:keepNext/>
      <w:keepLines/>
      <w:numPr>
        <w:ilvl w:val="6"/>
        <w:numId w:val="7"/>
      </w:numPr>
      <w:spacing w:before="40" w:after="0" w:line="240" w:lineRule="auto"/>
      <w:outlineLvl w:val="6"/>
    </w:pPr>
    <w:rPr>
      <w:rFonts w:asciiTheme="majorHAnsi" w:eastAsiaTheme="majorEastAsia" w:hAnsiTheme="majorHAnsi" w:cstheme="majorBidi"/>
      <w:i/>
      <w:iCs/>
      <w:color w:val="1F3763" w:themeColor="accent1" w:themeShade="7F"/>
      <w:sz w:val="24"/>
      <w:szCs w:val="30"/>
      <w:lang w:eastAsia="ja-JP" w:bidi="bn-IN"/>
    </w:rPr>
  </w:style>
  <w:style w:type="paragraph" w:styleId="Heading8">
    <w:name w:val="heading 8"/>
    <w:basedOn w:val="Normal"/>
    <w:next w:val="Normal"/>
    <w:link w:val="Heading8Char"/>
    <w:uiPriority w:val="9"/>
    <w:semiHidden/>
    <w:unhideWhenUsed/>
    <w:qFormat/>
    <w:rsid w:val="007864B5"/>
    <w:pPr>
      <w:keepNext/>
      <w:keepLines/>
      <w:numPr>
        <w:ilvl w:val="7"/>
        <w:numId w:val="7"/>
      </w:numPr>
      <w:spacing w:before="40" w:after="0" w:line="240" w:lineRule="auto"/>
      <w:outlineLvl w:val="7"/>
    </w:pPr>
    <w:rPr>
      <w:rFonts w:asciiTheme="majorHAnsi" w:eastAsiaTheme="majorEastAsia" w:hAnsiTheme="majorHAnsi" w:cstheme="majorBidi"/>
      <w:color w:val="272727" w:themeColor="text1" w:themeTint="D8"/>
      <w:sz w:val="21"/>
      <w:szCs w:val="26"/>
      <w:lang w:eastAsia="ja-JP" w:bidi="bn-IN"/>
    </w:rPr>
  </w:style>
  <w:style w:type="paragraph" w:styleId="Heading9">
    <w:name w:val="heading 9"/>
    <w:basedOn w:val="Normal"/>
    <w:next w:val="Normal"/>
    <w:link w:val="Heading9Char"/>
    <w:uiPriority w:val="9"/>
    <w:semiHidden/>
    <w:unhideWhenUsed/>
    <w:qFormat/>
    <w:rsid w:val="007864B5"/>
    <w:pPr>
      <w:keepNext/>
      <w:keepLines/>
      <w:numPr>
        <w:ilvl w:val="8"/>
        <w:numId w:val="7"/>
      </w:numPr>
      <w:spacing w:before="40" w:after="0" w:line="240" w:lineRule="auto"/>
      <w:outlineLvl w:val="8"/>
    </w:pPr>
    <w:rPr>
      <w:rFonts w:asciiTheme="majorHAnsi" w:eastAsiaTheme="majorEastAsia" w:hAnsiTheme="majorHAnsi" w:cstheme="majorBidi"/>
      <w:i/>
      <w:iCs/>
      <w:color w:val="272727" w:themeColor="text1" w:themeTint="D8"/>
      <w:sz w:val="21"/>
      <w:szCs w:val="26"/>
      <w:lang w:eastAsia="ja-JP"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34"/>
    <w:qFormat/>
    <w:rsid w:val="00F2106F"/>
    <w:pPr>
      <w:ind w:left="720"/>
      <w:contextualSpacing/>
    </w:pPr>
  </w:style>
  <w:style w:type="paragraph" w:styleId="NormalWeb">
    <w:name w:val="Normal (Web)"/>
    <w:basedOn w:val="Normal"/>
    <w:uiPriority w:val="99"/>
    <w:unhideWhenUsed/>
    <w:rsid w:val="000B4C49"/>
    <w:pPr>
      <w:spacing w:before="100" w:beforeAutospacing="1" w:after="100" w:afterAutospacing="1" w:line="240" w:lineRule="auto"/>
    </w:pPr>
    <w:rPr>
      <w:rFonts w:ascii="Calibri" w:hAnsi="Calibri" w:cs="Calibri"/>
    </w:r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basedOn w:val="DefaultParagraphFont"/>
    <w:link w:val="ListParagraph"/>
    <w:uiPriority w:val="34"/>
    <w:locked/>
    <w:rsid w:val="000B4C49"/>
  </w:style>
  <w:style w:type="paragraph" w:styleId="FootnoteText">
    <w:name w:val="footnote text"/>
    <w:basedOn w:val="Normal"/>
    <w:link w:val="FootnoteTextChar"/>
    <w:uiPriority w:val="99"/>
    <w:unhideWhenUsed/>
    <w:rsid w:val="005F633E"/>
    <w:pPr>
      <w:spacing w:after="0" w:line="240" w:lineRule="auto"/>
    </w:pPr>
    <w:rPr>
      <w:sz w:val="20"/>
      <w:szCs w:val="20"/>
    </w:rPr>
  </w:style>
  <w:style w:type="character" w:customStyle="1" w:styleId="FootnoteTextChar">
    <w:name w:val="Footnote Text Char"/>
    <w:basedOn w:val="DefaultParagraphFont"/>
    <w:link w:val="FootnoteText"/>
    <w:uiPriority w:val="99"/>
    <w:rsid w:val="005F633E"/>
    <w:rPr>
      <w:sz w:val="20"/>
      <w:szCs w:val="20"/>
    </w:rPr>
  </w:style>
  <w:style w:type="character" w:styleId="FootnoteReference">
    <w:name w:val="footnote reference"/>
    <w:basedOn w:val="DefaultParagraphFont"/>
    <w:uiPriority w:val="99"/>
    <w:semiHidden/>
    <w:unhideWhenUsed/>
    <w:rsid w:val="005F633E"/>
    <w:rPr>
      <w:vertAlign w:val="superscript"/>
    </w:rPr>
  </w:style>
  <w:style w:type="character" w:customStyle="1" w:styleId="A2">
    <w:name w:val="A2"/>
    <w:uiPriority w:val="99"/>
    <w:rsid w:val="00696C00"/>
    <w:rPr>
      <w:rFonts w:cs="Helvetica LT Std Light"/>
      <w:color w:val="000000"/>
      <w:sz w:val="22"/>
      <w:szCs w:val="22"/>
    </w:rPr>
  </w:style>
  <w:style w:type="character" w:customStyle="1" w:styleId="Heading1Char">
    <w:name w:val="Heading 1 Char"/>
    <w:basedOn w:val="DefaultParagraphFont"/>
    <w:link w:val="Heading1"/>
    <w:uiPriority w:val="9"/>
    <w:rsid w:val="007864B5"/>
    <w:rPr>
      <w:rFonts w:eastAsiaTheme="majorEastAsia" w:cstheme="majorBidi"/>
      <w:b/>
      <w:color w:val="000000" w:themeColor="text1"/>
      <w:sz w:val="28"/>
      <w:szCs w:val="40"/>
      <w:lang w:eastAsia="ja-JP" w:bidi="bn-IN"/>
    </w:rPr>
  </w:style>
  <w:style w:type="character" w:customStyle="1" w:styleId="Heading2Char">
    <w:name w:val="Heading 2 Char"/>
    <w:basedOn w:val="DefaultParagraphFont"/>
    <w:link w:val="Heading2"/>
    <w:uiPriority w:val="9"/>
    <w:rsid w:val="007864B5"/>
    <w:rPr>
      <w:rFonts w:eastAsiaTheme="majorEastAsia" w:cstheme="majorBidi"/>
      <w:b/>
      <w:color w:val="000000" w:themeColor="text1"/>
      <w:sz w:val="24"/>
      <w:szCs w:val="33"/>
      <w:lang w:eastAsia="ja-JP" w:bidi="bn-IN"/>
    </w:rPr>
  </w:style>
  <w:style w:type="character" w:customStyle="1" w:styleId="Heading3Char">
    <w:name w:val="Heading 3 Char"/>
    <w:basedOn w:val="DefaultParagraphFont"/>
    <w:link w:val="Heading3"/>
    <w:uiPriority w:val="9"/>
    <w:rsid w:val="007864B5"/>
    <w:rPr>
      <w:rFonts w:eastAsiaTheme="majorEastAsia" w:cstheme="majorBidi"/>
      <w:b/>
      <w:color w:val="000000" w:themeColor="text1"/>
      <w:sz w:val="24"/>
      <w:szCs w:val="30"/>
      <w:lang w:eastAsia="ja-JP" w:bidi="bn-IN"/>
    </w:rPr>
  </w:style>
  <w:style w:type="character" w:customStyle="1" w:styleId="Heading4Char">
    <w:name w:val="Heading 4 Char"/>
    <w:basedOn w:val="DefaultParagraphFont"/>
    <w:link w:val="Heading4"/>
    <w:uiPriority w:val="9"/>
    <w:semiHidden/>
    <w:rsid w:val="007864B5"/>
    <w:rPr>
      <w:rFonts w:asciiTheme="majorHAnsi" w:eastAsiaTheme="majorEastAsia" w:hAnsiTheme="majorHAnsi" w:cstheme="majorBidi"/>
      <w:i/>
      <w:iCs/>
      <w:color w:val="2F5496" w:themeColor="accent1" w:themeShade="BF"/>
      <w:sz w:val="24"/>
      <w:szCs w:val="30"/>
      <w:lang w:eastAsia="ja-JP" w:bidi="bn-IN"/>
    </w:rPr>
  </w:style>
  <w:style w:type="character" w:customStyle="1" w:styleId="Heading5Char">
    <w:name w:val="Heading 5 Char"/>
    <w:basedOn w:val="DefaultParagraphFont"/>
    <w:link w:val="Heading5"/>
    <w:uiPriority w:val="9"/>
    <w:semiHidden/>
    <w:rsid w:val="007864B5"/>
    <w:rPr>
      <w:rFonts w:asciiTheme="majorHAnsi" w:eastAsiaTheme="majorEastAsia" w:hAnsiTheme="majorHAnsi" w:cstheme="majorBidi"/>
      <w:color w:val="2F5496" w:themeColor="accent1" w:themeShade="BF"/>
      <w:sz w:val="24"/>
      <w:szCs w:val="30"/>
      <w:lang w:eastAsia="ja-JP" w:bidi="bn-IN"/>
    </w:rPr>
  </w:style>
  <w:style w:type="character" w:customStyle="1" w:styleId="Heading6Char">
    <w:name w:val="Heading 6 Char"/>
    <w:basedOn w:val="DefaultParagraphFont"/>
    <w:link w:val="Heading6"/>
    <w:uiPriority w:val="9"/>
    <w:semiHidden/>
    <w:rsid w:val="007864B5"/>
    <w:rPr>
      <w:rFonts w:asciiTheme="majorHAnsi" w:eastAsiaTheme="majorEastAsia" w:hAnsiTheme="majorHAnsi" w:cstheme="majorBidi"/>
      <w:color w:val="1F3763" w:themeColor="accent1" w:themeShade="7F"/>
      <w:sz w:val="24"/>
      <w:szCs w:val="30"/>
      <w:lang w:eastAsia="ja-JP" w:bidi="bn-IN"/>
    </w:rPr>
  </w:style>
  <w:style w:type="character" w:customStyle="1" w:styleId="Heading7Char">
    <w:name w:val="Heading 7 Char"/>
    <w:basedOn w:val="DefaultParagraphFont"/>
    <w:link w:val="Heading7"/>
    <w:uiPriority w:val="9"/>
    <w:semiHidden/>
    <w:rsid w:val="007864B5"/>
    <w:rPr>
      <w:rFonts w:asciiTheme="majorHAnsi" w:eastAsiaTheme="majorEastAsia" w:hAnsiTheme="majorHAnsi" w:cstheme="majorBidi"/>
      <w:i/>
      <w:iCs/>
      <w:color w:val="1F3763" w:themeColor="accent1" w:themeShade="7F"/>
      <w:sz w:val="24"/>
      <w:szCs w:val="30"/>
      <w:lang w:eastAsia="ja-JP" w:bidi="bn-IN"/>
    </w:rPr>
  </w:style>
  <w:style w:type="character" w:customStyle="1" w:styleId="Heading8Char">
    <w:name w:val="Heading 8 Char"/>
    <w:basedOn w:val="DefaultParagraphFont"/>
    <w:link w:val="Heading8"/>
    <w:uiPriority w:val="9"/>
    <w:semiHidden/>
    <w:rsid w:val="007864B5"/>
    <w:rPr>
      <w:rFonts w:asciiTheme="majorHAnsi" w:eastAsiaTheme="majorEastAsia" w:hAnsiTheme="majorHAnsi" w:cstheme="majorBidi"/>
      <w:color w:val="272727" w:themeColor="text1" w:themeTint="D8"/>
      <w:sz w:val="21"/>
      <w:szCs w:val="26"/>
      <w:lang w:eastAsia="ja-JP" w:bidi="bn-IN"/>
    </w:rPr>
  </w:style>
  <w:style w:type="character" w:customStyle="1" w:styleId="Heading9Char">
    <w:name w:val="Heading 9 Char"/>
    <w:basedOn w:val="DefaultParagraphFont"/>
    <w:link w:val="Heading9"/>
    <w:uiPriority w:val="9"/>
    <w:semiHidden/>
    <w:rsid w:val="007864B5"/>
    <w:rPr>
      <w:rFonts w:asciiTheme="majorHAnsi" w:eastAsiaTheme="majorEastAsia" w:hAnsiTheme="majorHAnsi" w:cstheme="majorBidi"/>
      <w:i/>
      <w:iCs/>
      <w:color w:val="272727" w:themeColor="text1" w:themeTint="D8"/>
      <w:sz w:val="21"/>
      <w:szCs w:val="26"/>
      <w:lang w:eastAsia="ja-JP" w:bidi="bn-IN"/>
    </w:rPr>
  </w:style>
  <w:style w:type="character" w:styleId="Hyperlink">
    <w:name w:val="Hyperlink"/>
    <w:basedOn w:val="DefaultParagraphFont"/>
    <w:uiPriority w:val="99"/>
    <w:unhideWhenUsed/>
    <w:rsid w:val="0054380A"/>
    <w:rPr>
      <w:color w:val="0563C1" w:themeColor="hyperlink"/>
      <w:u w:val="single"/>
    </w:rPr>
  </w:style>
  <w:style w:type="character" w:styleId="UnresolvedMention">
    <w:name w:val="Unresolved Mention"/>
    <w:basedOn w:val="DefaultParagraphFont"/>
    <w:uiPriority w:val="99"/>
    <w:semiHidden/>
    <w:unhideWhenUsed/>
    <w:rsid w:val="0054380A"/>
    <w:rPr>
      <w:color w:val="605E5C"/>
      <w:shd w:val="clear" w:color="auto" w:fill="E1DFDD"/>
    </w:rPr>
  </w:style>
  <w:style w:type="paragraph" w:styleId="Header">
    <w:name w:val="header"/>
    <w:basedOn w:val="Normal"/>
    <w:link w:val="HeaderChar"/>
    <w:uiPriority w:val="99"/>
    <w:unhideWhenUsed/>
    <w:rsid w:val="0022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848"/>
  </w:style>
  <w:style w:type="paragraph" w:styleId="Footer">
    <w:name w:val="footer"/>
    <w:basedOn w:val="Normal"/>
    <w:link w:val="FooterChar"/>
    <w:uiPriority w:val="99"/>
    <w:unhideWhenUsed/>
    <w:rsid w:val="0022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848"/>
  </w:style>
  <w:style w:type="paragraph" w:styleId="Revision">
    <w:name w:val="Revision"/>
    <w:hidden/>
    <w:uiPriority w:val="99"/>
    <w:semiHidden/>
    <w:rsid w:val="004605F4"/>
    <w:pPr>
      <w:spacing w:after="0" w:line="240" w:lineRule="auto"/>
    </w:pPr>
  </w:style>
  <w:style w:type="character" w:styleId="CommentReference">
    <w:name w:val="annotation reference"/>
    <w:basedOn w:val="DefaultParagraphFont"/>
    <w:uiPriority w:val="99"/>
    <w:semiHidden/>
    <w:unhideWhenUsed/>
    <w:rsid w:val="004605F4"/>
    <w:rPr>
      <w:sz w:val="16"/>
      <w:szCs w:val="16"/>
    </w:rPr>
  </w:style>
  <w:style w:type="paragraph" w:styleId="CommentText">
    <w:name w:val="annotation text"/>
    <w:basedOn w:val="Normal"/>
    <w:link w:val="CommentTextChar"/>
    <w:uiPriority w:val="99"/>
    <w:semiHidden/>
    <w:unhideWhenUsed/>
    <w:rsid w:val="004605F4"/>
    <w:pPr>
      <w:spacing w:line="240" w:lineRule="auto"/>
    </w:pPr>
    <w:rPr>
      <w:sz w:val="20"/>
      <w:szCs w:val="20"/>
    </w:rPr>
  </w:style>
  <w:style w:type="character" w:customStyle="1" w:styleId="CommentTextChar">
    <w:name w:val="Comment Text Char"/>
    <w:basedOn w:val="DefaultParagraphFont"/>
    <w:link w:val="CommentText"/>
    <w:uiPriority w:val="99"/>
    <w:semiHidden/>
    <w:rsid w:val="004605F4"/>
    <w:rPr>
      <w:sz w:val="20"/>
      <w:szCs w:val="20"/>
    </w:rPr>
  </w:style>
  <w:style w:type="paragraph" w:styleId="CommentSubject">
    <w:name w:val="annotation subject"/>
    <w:basedOn w:val="CommentText"/>
    <w:next w:val="CommentText"/>
    <w:link w:val="CommentSubjectChar"/>
    <w:uiPriority w:val="99"/>
    <w:semiHidden/>
    <w:unhideWhenUsed/>
    <w:rsid w:val="004605F4"/>
    <w:rPr>
      <w:b/>
      <w:bCs/>
    </w:rPr>
  </w:style>
  <w:style w:type="character" w:customStyle="1" w:styleId="CommentSubjectChar">
    <w:name w:val="Comment Subject Char"/>
    <w:basedOn w:val="CommentTextChar"/>
    <w:link w:val="CommentSubject"/>
    <w:uiPriority w:val="99"/>
    <w:semiHidden/>
    <w:rsid w:val="004605F4"/>
    <w:rPr>
      <w:b/>
      <w:bCs/>
      <w:sz w:val="20"/>
      <w:szCs w:val="20"/>
    </w:rPr>
  </w:style>
  <w:style w:type="character" w:styleId="PageNumber">
    <w:name w:val="page number"/>
    <w:basedOn w:val="DefaultParagraphFont"/>
    <w:uiPriority w:val="99"/>
    <w:semiHidden/>
    <w:unhideWhenUsed/>
    <w:rsid w:val="00D0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23297">
      <w:bodyDiv w:val="1"/>
      <w:marLeft w:val="0"/>
      <w:marRight w:val="0"/>
      <w:marTop w:val="0"/>
      <w:marBottom w:val="0"/>
      <w:divBdr>
        <w:top w:val="none" w:sz="0" w:space="0" w:color="auto"/>
        <w:left w:val="none" w:sz="0" w:space="0" w:color="auto"/>
        <w:bottom w:val="none" w:sz="0" w:space="0" w:color="auto"/>
        <w:right w:val="none" w:sz="0" w:space="0" w:color="auto"/>
      </w:divBdr>
    </w:div>
    <w:div w:id="1409494776">
      <w:bodyDiv w:val="1"/>
      <w:marLeft w:val="0"/>
      <w:marRight w:val="0"/>
      <w:marTop w:val="0"/>
      <w:marBottom w:val="0"/>
      <w:divBdr>
        <w:top w:val="none" w:sz="0" w:space="0" w:color="auto"/>
        <w:left w:val="none" w:sz="0" w:space="0" w:color="auto"/>
        <w:bottom w:val="none" w:sz="0" w:space="0" w:color="auto"/>
        <w:right w:val="none" w:sz="0" w:space="0" w:color="auto"/>
      </w:divBdr>
    </w:div>
    <w:div w:id="20270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global.org/"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wsglobal.org/reports/moving-towards-resilience-a-study-of-climate-change-adaption-and-migr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721F480-092F-4DDC-8A8E-B310BA873DD6}">
  <ds:schemaRefs>
    <ds:schemaRef ds:uri="http://schemas.openxmlformats.org/officeDocument/2006/bibliography"/>
  </ds:schemaRefs>
</ds:datastoreItem>
</file>

<file path=customXml/itemProps2.xml><?xml version="1.0" encoding="utf-8"?>
<ds:datastoreItem xmlns:ds="http://schemas.openxmlformats.org/officeDocument/2006/customXml" ds:itemID="{AEF821E3-91EB-423E-BEB9-69365352FC15}"/>
</file>

<file path=customXml/itemProps3.xml><?xml version="1.0" encoding="utf-8"?>
<ds:datastoreItem xmlns:ds="http://schemas.openxmlformats.org/officeDocument/2006/customXml" ds:itemID="{9BB1AABB-116D-418C-80F4-197D7BF3C240}"/>
</file>

<file path=customXml/itemProps4.xml><?xml version="1.0" encoding="utf-8"?>
<ds:datastoreItem xmlns:ds="http://schemas.openxmlformats.org/officeDocument/2006/customXml" ds:itemID="{66B0D6C5-5D73-4A40-BC02-945CD24B8933}"/>
</file>

<file path=docProps/app.xml><?xml version="1.0" encoding="utf-8"?>
<Properties xmlns="http://schemas.openxmlformats.org/officeDocument/2006/extended-properties" xmlns:vt="http://schemas.openxmlformats.org/officeDocument/2006/docPropsVTypes">
  <Template>Normal.dotm</Template>
  <TotalTime>226</TotalTime>
  <Pages>5</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Fuys</dc:creator>
  <cp:keywords/>
  <dc:description/>
  <cp:lastModifiedBy>Microsoft Office User</cp:lastModifiedBy>
  <cp:revision>39</cp:revision>
  <dcterms:created xsi:type="dcterms:W3CDTF">2022-06-13T18:58:00Z</dcterms:created>
  <dcterms:modified xsi:type="dcterms:W3CDTF">2022-06-23T14:36:00Z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