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86152" w14:textId="32E841B4" w:rsidR="00DC260A" w:rsidRPr="00E003C9" w:rsidRDefault="00F22F15" w:rsidP="0031241F">
      <w:pPr>
        <w:ind w:left="-142" w:firstLine="142"/>
        <w:jc w:val="center"/>
        <w:rPr>
          <w:rStyle w:val="BookTitle"/>
          <w:b/>
          <w:bCs/>
        </w:rPr>
      </w:pPr>
      <w:r w:rsidRPr="00E003C9">
        <w:rPr>
          <w:rStyle w:val="BookTitle"/>
          <w:b/>
          <w:bCs/>
        </w:rPr>
        <w:t xml:space="preserve">Submission to the UN </w:t>
      </w:r>
      <w:r w:rsidR="000173B9">
        <w:rPr>
          <w:rStyle w:val="BookTitle"/>
          <w:b/>
          <w:bCs/>
        </w:rPr>
        <w:t>Special Rapporteur on Human Rights and Climate Change regarding “</w:t>
      </w:r>
      <w:r w:rsidR="000173B9" w:rsidRPr="000173B9">
        <w:rPr>
          <w:b/>
          <w:bCs/>
        </w:rPr>
        <w:t>Promotion and protection of human rights in the context of mitigation, adaptation, and financial actions to address climate change, with particular emphasis on loss and damage”</w:t>
      </w:r>
    </w:p>
    <w:p w14:paraId="4146C335" w14:textId="11DD63B6" w:rsidR="00F22F15" w:rsidRPr="0011154F" w:rsidRDefault="000173B9" w:rsidP="0011154F">
      <w:pPr>
        <w:jc w:val="center"/>
        <w:rPr>
          <w:rStyle w:val="BookTitle"/>
          <w:b/>
          <w:bCs/>
        </w:rPr>
      </w:pPr>
      <w:r>
        <w:rPr>
          <w:rStyle w:val="BookTitle"/>
          <w:b/>
          <w:bCs/>
        </w:rPr>
        <w:t xml:space="preserve">June </w:t>
      </w:r>
      <w:r w:rsidR="00F22F15" w:rsidRPr="0011154F">
        <w:rPr>
          <w:rStyle w:val="BookTitle"/>
          <w:b/>
          <w:bCs/>
        </w:rPr>
        <w:t>2022</w:t>
      </w:r>
    </w:p>
    <w:p w14:paraId="0F1AB83B" w14:textId="59CC556E" w:rsidR="00BF12DE" w:rsidRDefault="00FE3B20" w:rsidP="00022876">
      <w:r>
        <w:rPr>
          <w:noProof/>
        </w:rPr>
        <mc:AlternateContent>
          <mc:Choice Requires="wps">
            <w:drawing>
              <wp:inline distT="0" distB="0" distL="0" distR="0" wp14:anchorId="0909698C" wp14:editId="55DEAA86">
                <wp:extent cx="5725795" cy="635"/>
                <wp:effectExtent l="2857" t="31750" r="2858" b="36830"/>
                <wp:docPr id="6" name="Horizontal Lin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25795"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w:pict>
              <v:rect w14:anchorId="751C9F11" id="Horizontal Line 4" o:spid="_x0000_s1026" style="width:450.8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" filled="f">
                <o:lock v:ext="edit" rotation="t" aspectratio="t" verticies="t" text="t" shapetype="t"/>
                <w10:anchorlock/>
              </v:rect>
            </w:pict>
          </mc:Fallback>
        </mc:AlternateContent>
      </w:r>
    </w:p>
    <w:p w14:paraId="1B0F485C" w14:textId="6609668B" w:rsidR="00BE035D" w:rsidRDefault="005F5554" w:rsidP="00007CE1">
      <w:r w:rsidRPr="00DC260A">
        <w:t>The Climate Litigation Network</w:t>
      </w:r>
      <w:r w:rsidR="00E3620A">
        <w:t xml:space="preserve">, of the Urgenda Foundation, </w:t>
      </w:r>
      <w:r w:rsidR="00D74EC5">
        <w:t>welcome</w:t>
      </w:r>
      <w:r w:rsidR="008C0D24">
        <w:t>s</w:t>
      </w:r>
      <w:r w:rsidR="00D74EC5">
        <w:t xml:space="preserve"> the </w:t>
      </w:r>
      <w:r w:rsidRPr="00DC260A">
        <w:t xml:space="preserve">opportunity to provide input </w:t>
      </w:r>
      <w:r w:rsidR="00F910AB">
        <w:t xml:space="preserve">to the UN Special </w:t>
      </w:r>
      <w:r w:rsidR="001B5A37">
        <w:t>Rapporteur</w:t>
      </w:r>
      <w:r w:rsidR="008C0D24">
        <w:t xml:space="preserve"> on Human Rights and</w:t>
      </w:r>
      <w:r w:rsidR="008C0D24" w:rsidRPr="00F31FEF">
        <w:t xml:space="preserve"> Climate Change (UN Special Rapporteur)</w:t>
      </w:r>
      <w:r w:rsidR="009E18ED" w:rsidRPr="00F31FEF">
        <w:t xml:space="preserve"> </w:t>
      </w:r>
      <w:r w:rsidR="009E5826" w:rsidRPr="00F31FEF">
        <w:t>to</w:t>
      </w:r>
      <w:r w:rsidR="008D7F0D" w:rsidRPr="00F31FEF">
        <w:t xml:space="preserve"> </w:t>
      </w:r>
      <w:r w:rsidR="00FE03E9" w:rsidRPr="00F31FEF">
        <w:t xml:space="preserve">inform </w:t>
      </w:r>
      <w:r w:rsidR="00040ECC" w:rsidRPr="00F31FEF">
        <w:t xml:space="preserve">the </w:t>
      </w:r>
      <w:r w:rsidR="008B7985" w:rsidRPr="00F31FEF">
        <w:t xml:space="preserve">forthcoming report on </w:t>
      </w:r>
      <w:r w:rsidR="00BE035D" w:rsidRPr="00F31FEF">
        <w:t>‘</w:t>
      </w:r>
      <w:r w:rsidR="008B7985" w:rsidRPr="00F31FEF">
        <w:t>actions to address climate change, particularly in the context of loss and damage’</w:t>
      </w:r>
      <w:r w:rsidR="0037752E" w:rsidRPr="00F31FEF">
        <w:t xml:space="preserve"> which will </w:t>
      </w:r>
      <w:r w:rsidR="00FE03E9" w:rsidRPr="00F31FEF">
        <w:t xml:space="preserve">be </w:t>
      </w:r>
      <w:r w:rsidR="00BE035D" w:rsidRPr="00F31FEF">
        <w:t>presented at the seventy-seventh session of UN General Assembly (2022)</w:t>
      </w:r>
      <w:r w:rsidR="00040ECC" w:rsidRPr="00F31FEF">
        <w:t xml:space="preserve"> (Report)</w:t>
      </w:r>
      <w:r w:rsidR="00BE035D" w:rsidRPr="00F31FEF">
        <w:t>.</w:t>
      </w:r>
    </w:p>
    <w:p w14:paraId="24FE7203" w14:textId="6575CEEF" w:rsidR="00857E81" w:rsidRDefault="00F96AFB" w:rsidP="00857E81">
      <w:pPr>
        <w:spacing w:after="200"/>
      </w:pPr>
      <w:r w:rsidRPr="006D18B1">
        <w:t>Our submission addresses question</w:t>
      </w:r>
      <w:r>
        <w:t xml:space="preserve">s 5 and 7 jointly. We focus on the </w:t>
      </w:r>
      <w:r w:rsidRPr="002434C1">
        <w:rPr>
          <w:b/>
          <w:bCs/>
        </w:rPr>
        <w:t>mitigation measures</w:t>
      </w:r>
      <w:r>
        <w:t xml:space="preserve"> that States must adopt</w:t>
      </w:r>
      <w:r w:rsidR="00FA121D">
        <w:t xml:space="preserve"> </w:t>
      </w:r>
      <w:r w:rsidR="006A09DF">
        <w:t>in o</w:t>
      </w:r>
      <w:r>
        <w:t>rder to “protect current and future generations and achieve intergenerational justice” (question 5) and to “dramatically increase efforts to reduce emissions of greenhouse gases … to limit the human rights impacts [of climate change]” (question 7)</w:t>
      </w:r>
      <w:r w:rsidR="009E18ED">
        <w:t>, in line with their obligations under international human rights law</w:t>
      </w:r>
      <w:r w:rsidR="005C3903">
        <w:t>.</w:t>
      </w:r>
    </w:p>
    <w:p w14:paraId="59AC57BF" w14:textId="1AE7A088" w:rsidR="00857E81" w:rsidRPr="008C0D24" w:rsidRDefault="005328CF" w:rsidP="00857E81">
      <w:r>
        <w:rPr>
          <w:b/>
          <w:bCs/>
        </w:rPr>
        <w:t xml:space="preserve">The Climate Litigation Network </w:t>
      </w:r>
      <w:r w:rsidR="00857E81">
        <w:rPr>
          <w:b/>
          <w:bCs/>
        </w:rPr>
        <w:t xml:space="preserve"> </w:t>
      </w:r>
    </w:p>
    <w:p w14:paraId="43AF2AC7" w14:textId="5C8C1C03" w:rsidR="009B3B71" w:rsidRDefault="00857E81" w:rsidP="00857E81">
      <w:r w:rsidRPr="006D18B1">
        <w:t xml:space="preserve">The </w:t>
      </w:r>
      <w:hyperlink r:id="rId11" w:history="1">
        <w:r w:rsidRPr="00B065C2">
          <w:rPr>
            <w:rStyle w:val="Hyperlink"/>
          </w:rPr>
          <w:t>Climate Litigation Network</w:t>
        </w:r>
      </w:hyperlink>
      <w:r w:rsidRPr="006D18B1">
        <w:t xml:space="preserve"> is a </w:t>
      </w:r>
      <w:r>
        <w:t>project</w:t>
      </w:r>
      <w:r w:rsidRPr="006D18B1">
        <w:t xml:space="preserve"> of the Urgenda Foundation</w:t>
      </w:r>
      <w:r w:rsidR="002F0A20">
        <w:t>, a Dutch sustainability non-profit organisation</w:t>
      </w:r>
      <w:r w:rsidRPr="006D18B1">
        <w:t>.</w:t>
      </w:r>
      <w:r>
        <w:t xml:space="preserve"> W</w:t>
      </w:r>
      <w:r w:rsidRPr="006D18B1">
        <w:t xml:space="preserve">e provide </w:t>
      </w:r>
      <w:r w:rsidRPr="006D18B1">
        <w:rPr>
          <w:rFonts w:eastAsia="Arial"/>
        </w:rPr>
        <w:t xml:space="preserve">legal and scientific expertise to support litigation </w:t>
      </w:r>
      <w:r>
        <w:rPr>
          <w:rFonts w:eastAsia="Arial"/>
        </w:rPr>
        <w:t xml:space="preserve">by communities </w:t>
      </w:r>
      <w:r w:rsidRPr="006D18B1">
        <w:rPr>
          <w:rFonts w:eastAsia="Arial"/>
        </w:rPr>
        <w:t>around the world to</w:t>
      </w:r>
      <w:r w:rsidR="005E20FF">
        <w:rPr>
          <w:rFonts w:eastAsia="Arial"/>
        </w:rPr>
        <w:t xml:space="preserve"> challenge </w:t>
      </w:r>
      <w:r w:rsidRPr="006D18B1">
        <w:rPr>
          <w:rFonts w:eastAsia="Arial"/>
        </w:rPr>
        <w:t xml:space="preserve">States’ </w:t>
      </w:r>
      <w:r w:rsidR="005E20FF">
        <w:rPr>
          <w:rFonts w:eastAsia="Arial"/>
        </w:rPr>
        <w:t xml:space="preserve">inadequate </w:t>
      </w:r>
      <w:r w:rsidRPr="006D18B1">
        <w:rPr>
          <w:rFonts w:eastAsia="Arial"/>
        </w:rPr>
        <w:t xml:space="preserve">mitigation </w:t>
      </w:r>
      <w:r>
        <w:rPr>
          <w:rFonts w:eastAsia="Arial"/>
        </w:rPr>
        <w:t>efforts</w:t>
      </w:r>
      <w:r w:rsidR="00816AD2">
        <w:rPr>
          <w:rFonts w:eastAsia="Arial"/>
        </w:rPr>
        <w:t xml:space="preserve">, drawing </w:t>
      </w:r>
      <w:r>
        <w:rPr>
          <w:rFonts w:eastAsia="Arial"/>
        </w:rPr>
        <w:t xml:space="preserve">upon </w:t>
      </w:r>
      <w:r w:rsidR="00816AD2">
        <w:rPr>
          <w:rFonts w:eastAsia="Arial"/>
        </w:rPr>
        <w:t xml:space="preserve">a </w:t>
      </w:r>
      <w:r w:rsidR="00873F37">
        <w:t>growing body of jurisprudence globally.</w:t>
      </w:r>
      <w:r w:rsidR="009B3B71" w:rsidRPr="009A1AF8">
        <w:rPr>
          <w:rStyle w:val="EndnoteReference"/>
        </w:rPr>
        <w:endnoteReference w:id="2"/>
      </w:r>
      <w:r w:rsidR="009B3B71">
        <w:t xml:space="preserve"> </w:t>
      </w:r>
    </w:p>
    <w:p w14:paraId="49D05220" w14:textId="1CDA423F" w:rsidR="009B3B71" w:rsidRPr="0037752E" w:rsidRDefault="009B3B71" w:rsidP="0077198E">
      <w:pPr>
        <w:spacing w:before="280" w:after="200"/>
      </w:pPr>
      <w:r w:rsidRPr="005328CF">
        <w:rPr>
          <w:b/>
          <w:bCs/>
        </w:rPr>
        <w:t xml:space="preserve">Introduction </w:t>
      </w:r>
    </w:p>
    <w:p w14:paraId="66A385C1" w14:textId="19618BEA" w:rsidR="009B3B71" w:rsidRDefault="009B3B71" w:rsidP="0037752E">
      <w:pPr>
        <w:spacing w:after="200"/>
      </w:pPr>
      <w:r>
        <w:t xml:space="preserve">We welcome the UN Special Rapporteur’s focus on the topic of loss and damage in the forthcoming Report. In this submission, we respectfully invite the UN Special Rapporteur to elaborate on the content of States’ obligations to </w:t>
      </w:r>
      <w:r w:rsidRPr="005E20FF">
        <w:t>mitigate climate</w:t>
      </w:r>
      <w:r>
        <w:t xml:space="preserve"> change as an important, and complementary, aspect of his work on loss and damage. Mitigation of climate change – through the rapid reduction of greenhouse gases (GHG) – is the primary mechanism by which to</w:t>
      </w:r>
      <w:r w:rsidRPr="005276FD">
        <w:rPr>
          <w:i/>
          <w:iCs/>
        </w:rPr>
        <w:t xml:space="preserve"> </w:t>
      </w:r>
      <w:r w:rsidRPr="00255105">
        <w:t xml:space="preserve">prevent </w:t>
      </w:r>
      <w:r>
        <w:t xml:space="preserve">further dangerous climate change and thus further loss and damage. </w:t>
      </w:r>
    </w:p>
    <w:p w14:paraId="33A347F0" w14:textId="587FBB94" w:rsidR="009B3B71" w:rsidRDefault="009B3B71" w:rsidP="0037752E">
      <w:pPr>
        <w:spacing w:after="200"/>
      </w:pPr>
      <w:r>
        <w:t xml:space="preserve">In </w:t>
      </w:r>
      <w:r>
        <w:rPr>
          <w:b/>
          <w:bCs/>
        </w:rPr>
        <w:t>Part One</w:t>
      </w:r>
      <w:r>
        <w:t xml:space="preserve">, we outline the legal recognition of States’ human rights obligations to mitigate climate change. In </w:t>
      </w:r>
      <w:r w:rsidRPr="00DF251F">
        <w:rPr>
          <w:b/>
          <w:bCs/>
        </w:rPr>
        <w:t>Part Two</w:t>
      </w:r>
      <w:r>
        <w:t xml:space="preserve">, we summarise emerging best practice from national courts, and from international law and best available science regarding the </w:t>
      </w:r>
      <w:r>
        <w:rPr>
          <w:i/>
          <w:iCs/>
        </w:rPr>
        <w:t xml:space="preserve">content </w:t>
      </w:r>
      <w:r>
        <w:t xml:space="preserve">of such obligations. Our submission presents the findings of our recent peer-reviewed </w:t>
      </w:r>
      <w:hyperlink r:id="rId12" w:history="1">
        <w:r w:rsidRPr="006D3BEB">
          <w:rPr>
            <w:rStyle w:val="Hyperlink"/>
          </w:rPr>
          <w:t>article</w:t>
        </w:r>
      </w:hyperlink>
      <w:r>
        <w:t xml:space="preserve"> (</w:t>
      </w:r>
      <w:hyperlink r:id="rId13" w:history="1">
        <w:r w:rsidRPr="005D45FE">
          <w:rPr>
            <w:rStyle w:val="Hyperlink"/>
          </w:rPr>
          <w:t>open-access</w:t>
        </w:r>
      </w:hyperlink>
      <w:r>
        <w:t>) in summary form</w:t>
      </w:r>
      <w:r w:rsidR="00900265">
        <w:t xml:space="preserve">, </w:t>
      </w:r>
      <w:r w:rsidR="00CD6E05">
        <w:t>which we attach to our submission</w:t>
      </w:r>
      <w:r>
        <w:t>.</w:t>
      </w:r>
      <w:r w:rsidRPr="009A1AF8">
        <w:rPr>
          <w:rStyle w:val="EndnoteReference"/>
        </w:rPr>
        <w:endnoteReference w:id="3"/>
      </w:r>
      <w:r>
        <w:t xml:space="preserve"> </w:t>
      </w:r>
    </w:p>
    <w:p w14:paraId="10A23D4E" w14:textId="75F6E737" w:rsidR="009B3B71" w:rsidRDefault="009B3B71" w:rsidP="0037752E">
      <w:pPr>
        <w:spacing w:after="200"/>
      </w:pPr>
      <w:r>
        <w:t>We would greatly welcome the engagement of the UN Special Rapporteur on this topic</w:t>
      </w:r>
      <w:r w:rsidR="00632CD9">
        <w:t xml:space="preserve"> in the Report</w:t>
      </w:r>
      <w:r>
        <w:t xml:space="preserve">. </w:t>
      </w:r>
    </w:p>
    <w:p w14:paraId="3FCB98C0" w14:textId="1B48739C" w:rsidR="009B3B71" w:rsidRDefault="009B3B71" w:rsidP="005328CF">
      <w:pPr>
        <w:pStyle w:val="Heading1"/>
        <w:numPr>
          <w:ilvl w:val="0"/>
          <w:numId w:val="10"/>
        </w:numPr>
      </w:pPr>
      <w:r>
        <w:t>States’ human rights obligations to mitigate climate change</w:t>
      </w:r>
    </w:p>
    <w:p w14:paraId="1C1195C5" w14:textId="77777777" w:rsidR="009B3B71" w:rsidRDefault="009B3B71" w:rsidP="00222F68">
      <w:pPr>
        <w:spacing w:after="200"/>
      </w:pPr>
      <w:r>
        <w:t xml:space="preserve">In the past decade, courts and UN human rights institutions have recognised that States have legal obligations to mitigate climate change in order to protect human rights. </w:t>
      </w:r>
    </w:p>
    <w:p w14:paraId="109CF56A" w14:textId="097A9C2C" w:rsidR="009B3B71" w:rsidRDefault="009B3B71" w:rsidP="008D4754">
      <w:pPr>
        <w:spacing w:after="200"/>
      </w:pPr>
      <w:r>
        <w:lastRenderedPageBreak/>
        <w:t>National</w:t>
      </w:r>
      <w:r w:rsidRPr="009A1AF8">
        <w:rPr>
          <w:rStyle w:val="EndnoteReference"/>
        </w:rPr>
        <w:endnoteReference w:id="4"/>
      </w:r>
      <w:r>
        <w:t xml:space="preserve"> and regional</w:t>
      </w:r>
      <w:r w:rsidRPr="009A1AF8">
        <w:rPr>
          <w:rStyle w:val="EndnoteReference"/>
        </w:rPr>
        <w:endnoteReference w:id="5"/>
      </w:r>
      <w:r>
        <w:t xml:space="preserve"> courts and UN human rights institutions</w:t>
      </w:r>
      <w:r w:rsidRPr="009A1AF8">
        <w:rPr>
          <w:rStyle w:val="EndnoteReference"/>
        </w:rPr>
        <w:endnoteReference w:id="6"/>
      </w:r>
      <w:r>
        <w:t xml:space="preserve"> </w:t>
      </w:r>
      <w:r w:rsidRPr="006D18B1">
        <w:t xml:space="preserve">have recognised that climate change is </w:t>
      </w:r>
      <w:r w:rsidRPr="006D18B1">
        <w:rPr>
          <w:i/>
          <w:iCs/>
        </w:rPr>
        <w:t xml:space="preserve">already </w:t>
      </w:r>
      <w:r w:rsidRPr="006D18B1">
        <w:t xml:space="preserve">having, and </w:t>
      </w:r>
      <w:r w:rsidRPr="006D18B1">
        <w:rPr>
          <w:i/>
          <w:iCs/>
        </w:rPr>
        <w:t>will</w:t>
      </w:r>
      <w:r w:rsidRPr="006D18B1">
        <w:t xml:space="preserve"> have, a significant impact on the enjoyment of a wide range of human rights.</w:t>
      </w:r>
      <w:r>
        <w:t xml:space="preserve"> In light of these impacts, courts in the </w:t>
      </w:r>
      <w:hyperlink r:id="rId14" w:history="1">
        <w:r w:rsidRPr="0092589B">
          <w:rPr>
            <w:rStyle w:val="Hyperlink"/>
          </w:rPr>
          <w:t>Netherlands</w:t>
        </w:r>
      </w:hyperlink>
      <w:r>
        <w:t xml:space="preserve">, </w:t>
      </w:r>
      <w:hyperlink r:id="rId15" w:history="1">
        <w:r w:rsidRPr="00D411A5">
          <w:rPr>
            <w:rStyle w:val="Hyperlink"/>
          </w:rPr>
          <w:t>Germany</w:t>
        </w:r>
      </w:hyperlink>
      <w:r>
        <w:t xml:space="preserve">, </w:t>
      </w:r>
      <w:hyperlink r:id="rId16" w:history="1">
        <w:r w:rsidRPr="008A7579">
          <w:rPr>
            <w:rStyle w:val="Hyperlink"/>
          </w:rPr>
          <w:t>Colombia</w:t>
        </w:r>
      </w:hyperlink>
      <w:r>
        <w:t xml:space="preserve">, </w:t>
      </w:r>
      <w:hyperlink r:id="rId17" w:history="1">
        <w:r w:rsidRPr="00CE63D8">
          <w:rPr>
            <w:rStyle w:val="Hyperlink"/>
          </w:rPr>
          <w:t>Nepal</w:t>
        </w:r>
      </w:hyperlink>
      <w:r>
        <w:t xml:space="preserve">, </w:t>
      </w:r>
      <w:hyperlink r:id="rId18" w:history="1">
        <w:r w:rsidRPr="00434B18">
          <w:rPr>
            <w:rStyle w:val="Hyperlink"/>
          </w:rPr>
          <w:t>Belgium</w:t>
        </w:r>
      </w:hyperlink>
      <w:r>
        <w:t xml:space="preserve"> and the </w:t>
      </w:r>
      <w:hyperlink r:id="rId19" w:history="1">
        <w:r w:rsidRPr="005E7CA4">
          <w:rPr>
            <w:rStyle w:val="Hyperlink"/>
          </w:rPr>
          <w:t>Czech Republic</w:t>
        </w:r>
      </w:hyperlink>
      <w:r>
        <w:t xml:space="preserve"> have determined that the respective State must adopt more ambitious GHG mitigation efforts. </w:t>
      </w:r>
      <w:r w:rsidRPr="00660C70">
        <w:t>Crucially, these judgments establish that the State’s duty exists </w:t>
      </w:r>
      <w:r w:rsidRPr="00660C70">
        <w:rPr>
          <w:i/>
          <w:iCs/>
        </w:rPr>
        <w:t>notwithstanding</w:t>
      </w:r>
      <w:r w:rsidRPr="00660C70">
        <w:t> that climate change is a global problem, which cannot be solved by any individual country.</w:t>
      </w:r>
      <w:r w:rsidRPr="009A1AF8">
        <w:rPr>
          <w:rStyle w:val="EndnoteReference"/>
        </w:rPr>
        <w:endnoteReference w:id="7"/>
      </w:r>
    </w:p>
    <w:p w14:paraId="0C5A8336" w14:textId="406421AD" w:rsidR="009B3B71" w:rsidRDefault="009B3B71" w:rsidP="008D4754">
      <w:pPr>
        <w:spacing w:after="200"/>
      </w:pPr>
      <w:r>
        <w:t xml:space="preserve">These cases form part of </w:t>
      </w:r>
      <w:r w:rsidR="00632CD9">
        <w:t>a</w:t>
      </w:r>
      <w:r>
        <w:t xml:space="preserve"> “wave of … climate change litigation across the world”, which has followed landmark decisions issued by courts in the Netherlands</w:t>
      </w:r>
      <w:r w:rsidRPr="009A1AF8">
        <w:rPr>
          <w:rStyle w:val="EndnoteReference"/>
        </w:rPr>
        <w:endnoteReference w:id="8"/>
      </w:r>
      <w:r>
        <w:t xml:space="preserve"> and Pakistan</w:t>
      </w:r>
      <w:r w:rsidRPr="009A1AF8">
        <w:rPr>
          <w:rStyle w:val="EndnoteReference"/>
        </w:rPr>
        <w:endnoteReference w:id="9"/>
      </w:r>
      <w:r>
        <w:t xml:space="preserve"> in 2015.</w:t>
      </w:r>
      <w:r w:rsidRPr="009A1AF8">
        <w:rPr>
          <w:rStyle w:val="EndnoteReference"/>
        </w:rPr>
        <w:endnoteReference w:id="10"/>
      </w:r>
      <w:r>
        <w:t xml:space="preserve"> These legal developments have offered a new avenue of accountability for States’ weak climate action. As the Intergovernmental Panel on Climate Change (IPCC) recently identified, “[t]he </w:t>
      </w:r>
      <w:r w:rsidRPr="00262357">
        <w:t>outcomes of climate litigation can affect the stringency and ambitiousness of climate governance”</w:t>
      </w:r>
      <w:r>
        <w:t>.</w:t>
      </w:r>
      <w:r w:rsidRPr="009A1AF8">
        <w:rPr>
          <w:rStyle w:val="EndnoteReference"/>
        </w:rPr>
        <w:endnoteReference w:id="11"/>
      </w:r>
    </w:p>
    <w:p w14:paraId="59442395" w14:textId="3CC82139" w:rsidR="009B3B71" w:rsidRDefault="009B3B71" w:rsidP="000E562C">
      <w:pPr>
        <w:spacing w:after="200"/>
      </w:pPr>
      <w:r>
        <w:t xml:space="preserve">Nevertheless, this field remains at an early stage of development. To date, only a handful of national courts (those mentioned above) have analysed the </w:t>
      </w:r>
      <w:r>
        <w:rPr>
          <w:i/>
          <w:iCs/>
        </w:rPr>
        <w:t>content</w:t>
      </w:r>
      <w:r>
        <w:t xml:space="preserve"> of States’ human rights obligations to mitigate climate change,</w:t>
      </w:r>
      <w:r w:rsidRPr="009A1AF8">
        <w:rPr>
          <w:rStyle w:val="EndnoteReference"/>
        </w:rPr>
        <w:endnoteReference w:id="12"/>
      </w:r>
      <w:r>
        <w:t xml:space="preserve"> namely: what constitutes ‘reasonable’ and ‘appropriate’ mitigation efforts to protect human rights from the harm posed by climate change? This issue is central to Questions 5 and 7 in the Call for Input. </w:t>
      </w:r>
    </w:p>
    <w:p w14:paraId="25D97040" w14:textId="3EBA23E6" w:rsidR="009B3B71" w:rsidRPr="00B80C80" w:rsidRDefault="009B3B71" w:rsidP="000E562C">
      <w:pPr>
        <w:spacing w:after="200"/>
      </w:pPr>
      <w:r>
        <w:t xml:space="preserve">Soft law standards provide invaluable guidance to courts in determining the content of States’ human rights obligations in the context of climate change. The Dutch Supreme Court in </w:t>
      </w:r>
      <w:r>
        <w:rPr>
          <w:i/>
          <w:iCs/>
        </w:rPr>
        <w:t xml:space="preserve">Urgenda v. the Netherlands </w:t>
      </w:r>
      <w:r>
        <w:t>referred to a report by the UN Special Rapporteur on Human Rights and the Environment when determining the content of the State’s obligation</w:t>
      </w:r>
      <w:r w:rsidR="00BA35CB">
        <w:t>s</w:t>
      </w:r>
      <w:r>
        <w:t xml:space="preserve"> to mitigate climate change under the European Convention on Human Rights.</w:t>
      </w:r>
      <w:r w:rsidRPr="009A1AF8">
        <w:rPr>
          <w:rStyle w:val="EndnoteReference"/>
        </w:rPr>
        <w:endnoteReference w:id="13"/>
      </w:r>
      <w:r>
        <w:t xml:space="preserve"> </w:t>
      </w:r>
    </w:p>
    <w:p w14:paraId="6BB01A53" w14:textId="35E1CCB4" w:rsidR="009B3B71" w:rsidRDefault="009B3B71" w:rsidP="00F11245">
      <w:pPr>
        <w:spacing w:after="200"/>
      </w:pPr>
      <w:r>
        <w:t xml:space="preserve">Authoritative guidance from the UN Special Rapporteur on this issue could make a significant contribution to ongoing accountability efforts globally.  </w:t>
      </w:r>
    </w:p>
    <w:p w14:paraId="351D6991" w14:textId="06BE2D8A" w:rsidR="009B3B71" w:rsidRDefault="009B3B71" w:rsidP="00E147C6">
      <w:pPr>
        <w:pStyle w:val="Heading1"/>
        <w:numPr>
          <w:ilvl w:val="0"/>
          <w:numId w:val="10"/>
        </w:numPr>
      </w:pPr>
      <w:r>
        <w:t xml:space="preserve">Elaborating the content of States’ human rights obligations to mitigate climate change </w:t>
      </w:r>
    </w:p>
    <w:p w14:paraId="60343840" w14:textId="631C7EA0" w:rsidR="009B3B71" w:rsidRDefault="009B3B71" w:rsidP="0055365C">
      <w:pPr>
        <w:rPr>
          <w:rFonts w:cstheme="minorHAnsi"/>
        </w:rPr>
      </w:pPr>
      <w:r>
        <w:t xml:space="preserve">National courts and UN human rights bodies have </w:t>
      </w:r>
      <w:r w:rsidRPr="006D18B1">
        <w:t xml:space="preserve">recognised that, in interpreting </w:t>
      </w:r>
      <w:r>
        <w:t xml:space="preserve">States’ obligations to protect human rights in the context of climate change, </w:t>
      </w:r>
      <w:r w:rsidRPr="006D18B1">
        <w:t>it is instructive to refer to norms of international environmental law and best available science.</w:t>
      </w:r>
      <w:r w:rsidRPr="009A1AF8">
        <w:rPr>
          <w:rStyle w:val="EndnoteReference"/>
        </w:rPr>
        <w:endnoteReference w:id="14"/>
      </w:r>
      <w:r>
        <w:rPr>
          <w:rFonts w:cstheme="minorHAnsi"/>
        </w:rPr>
        <w:t xml:space="preserve"> </w:t>
      </w:r>
    </w:p>
    <w:p w14:paraId="54A0DAE3" w14:textId="6A4F5630" w:rsidR="009B3B71" w:rsidRDefault="009B3B71" w:rsidP="005F11D7">
      <w:r>
        <w:rPr>
          <w:rFonts w:cstheme="minorHAnsi"/>
        </w:rPr>
        <w:t xml:space="preserve">In line with this, scholars have examined international environmental law and best available science, and </w:t>
      </w:r>
      <w:r w:rsidR="00BA35CB">
        <w:rPr>
          <w:rFonts w:cstheme="minorHAnsi"/>
        </w:rPr>
        <w:t xml:space="preserve">have </w:t>
      </w:r>
      <w:r>
        <w:rPr>
          <w:rFonts w:cstheme="minorHAnsi"/>
        </w:rPr>
        <w:t xml:space="preserve">identified obligations and </w:t>
      </w:r>
      <w:r>
        <w:t>pr</w:t>
      </w:r>
      <w:r w:rsidRPr="00BE5A5B">
        <w:t>inciples</w:t>
      </w:r>
      <w:r>
        <w:rPr>
          <w:rFonts w:cstheme="minorHAnsi"/>
        </w:rPr>
        <w:t xml:space="preserve"> </w:t>
      </w:r>
      <w:r w:rsidR="00BA35CB">
        <w:rPr>
          <w:rFonts w:cstheme="minorHAnsi"/>
        </w:rPr>
        <w:t xml:space="preserve">regarding </w:t>
      </w:r>
      <w:r>
        <w:rPr>
          <w:rFonts w:cstheme="minorHAnsi"/>
        </w:rPr>
        <w:t xml:space="preserve">States’ mitigation obligations </w:t>
      </w:r>
      <w:r w:rsidR="00BA35CB">
        <w:rPr>
          <w:rFonts w:cstheme="minorHAnsi"/>
        </w:rPr>
        <w:t>(</w:t>
      </w:r>
      <w:r>
        <w:rPr>
          <w:rFonts w:cstheme="minorHAnsi"/>
        </w:rPr>
        <w:t>under human rights law or other legal bases)</w:t>
      </w:r>
      <w:r w:rsidRPr="00BE5A5B">
        <w:t>.</w:t>
      </w:r>
      <w:r w:rsidRPr="00BE5A5B">
        <w:rPr>
          <w:rStyle w:val="EndnoteReference"/>
        </w:rPr>
        <w:endnoteReference w:id="15"/>
      </w:r>
      <w:r w:rsidRPr="00BE5A5B">
        <w:t xml:space="preserve"> </w:t>
      </w:r>
      <w:r>
        <w:t xml:space="preserve">We have undertaken a similar exercise in our article, drawing upon emerging best practice from national courts. </w:t>
      </w:r>
    </w:p>
    <w:p w14:paraId="5922BB37" w14:textId="600C49CF" w:rsidR="009B3B71" w:rsidRPr="00304665" w:rsidRDefault="009B3B71" w:rsidP="0093512E">
      <w:r>
        <w:t>W</w:t>
      </w:r>
      <w:r w:rsidR="00241025">
        <w:t xml:space="preserve">e have identified </w:t>
      </w:r>
      <w:r>
        <w:t xml:space="preserve">a set of standards that can be used to assess whether a State is taking ‘reasonable’ and ‘appropriate’ mitigation measures </w:t>
      </w:r>
      <w:r w:rsidRPr="006D18B1">
        <w:t xml:space="preserve">in order to protect </w:t>
      </w:r>
      <w:r>
        <w:t>human rights,</w:t>
      </w:r>
      <w:r w:rsidRPr="006D18B1">
        <w:t xml:space="preserve"> </w:t>
      </w:r>
      <w:r>
        <w:t xml:space="preserve">in light of </w:t>
      </w:r>
      <w:r w:rsidRPr="006D18B1">
        <w:t>the harm posed by climate change</w:t>
      </w:r>
      <w:r>
        <w:t xml:space="preserve">. </w:t>
      </w:r>
      <w:r w:rsidR="0099388B">
        <w:t>Among these, a</w:t>
      </w:r>
      <w:r w:rsidR="00241025">
        <w:t xml:space="preserve"> core </w:t>
      </w:r>
      <w:r>
        <w:t xml:space="preserve">standard is that </w:t>
      </w:r>
      <w:r w:rsidRPr="00BE5A5B">
        <w:t>each State</w:t>
      </w:r>
      <w:r>
        <w:t xml:space="preserve"> must do its ‘fair share’ in reducing its GHG emissions in order to prevent dangerous levels of climate change.</w:t>
      </w:r>
      <w:r w:rsidRPr="009A1AF8">
        <w:rPr>
          <w:rStyle w:val="EndnoteReference"/>
        </w:rPr>
        <w:endnoteReference w:id="16"/>
      </w:r>
      <w:r>
        <w:t xml:space="preserve"> </w:t>
      </w:r>
    </w:p>
    <w:p w14:paraId="7830BB67" w14:textId="77777777" w:rsidR="00CD1045" w:rsidRDefault="009B3B71" w:rsidP="005F11D7">
      <w:r>
        <w:t>A number of n</w:t>
      </w:r>
      <w:r w:rsidRPr="00356BBB">
        <w:t xml:space="preserve">ational courts have already </w:t>
      </w:r>
      <w:r w:rsidRPr="00507F43">
        <w:t xml:space="preserve">recognised that these standards provide a basis against which to assess the reasonableness of a State’s </w:t>
      </w:r>
      <w:r>
        <w:t xml:space="preserve">mitigation </w:t>
      </w:r>
      <w:r w:rsidRPr="00507F43">
        <w:t>measures pursuant to human rights law.</w:t>
      </w:r>
      <w:r w:rsidRPr="00507F43">
        <w:rPr>
          <w:rStyle w:val="EndnoteReference"/>
        </w:rPr>
        <w:endnoteReference w:id="17"/>
      </w:r>
      <w:r>
        <w:t xml:space="preserve"> </w:t>
      </w:r>
      <w:r w:rsidR="00CD1045">
        <w:t xml:space="preserve"> </w:t>
      </w:r>
    </w:p>
    <w:p w14:paraId="6D83D8B2" w14:textId="48A4DFF6" w:rsidR="009B3B71" w:rsidRDefault="00CD1045" w:rsidP="005F11D7">
      <w:r>
        <w:lastRenderedPageBreak/>
        <w:t xml:space="preserve">What follows is </w:t>
      </w:r>
      <w:r w:rsidR="009B3B71">
        <w:t xml:space="preserve">a summary of these standards: </w:t>
      </w:r>
    </w:p>
    <w:p w14:paraId="31CAF500" w14:textId="5733C6BA" w:rsidR="009B3B71" w:rsidRPr="008C38EE" w:rsidRDefault="009B3B71" w:rsidP="00B67202">
      <w:pPr>
        <w:ind w:left="567" w:right="231"/>
        <w:rPr>
          <w:i/>
          <w:iCs/>
        </w:rPr>
      </w:pPr>
      <w:r w:rsidRPr="008C38EE">
        <w:rPr>
          <w:i/>
          <w:iCs/>
        </w:rPr>
        <w:t>In order to discharge its legal obligations to take reasonable measures to protect persons or things within its jurisdiction from the foreseeable and severe harm posed by climate change, a State</w:t>
      </w:r>
      <w:r w:rsidRPr="008C38EE">
        <w:rPr>
          <w:b/>
          <w:bCs/>
          <w:i/>
          <w:iCs/>
        </w:rPr>
        <w:t> </w:t>
      </w:r>
      <w:r w:rsidRPr="008C38EE">
        <w:rPr>
          <w:i/>
          <w:iCs/>
        </w:rPr>
        <w:t>must adopt</w:t>
      </w:r>
      <w:r w:rsidRPr="008C38EE">
        <w:rPr>
          <w:b/>
          <w:bCs/>
          <w:i/>
          <w:iCs/>
        </w:rPr>
        <w:t> </w:t>
      </w:r>
      <w:r w:rsidRPr="008C38EE">
        <w:rPr>
          <w:i/>
          <w:iCs/>
        </w:rPr>
        <w:t>measures to mitigate climate change by reducing its greenhouse gas emissions.</w:t>
      </w:r>
    </w:p>
    <w:p w14:paraId="5225C8EE" w14:textId="77777777" w:rsidR="009B3B71" w:rsidRPr="008C38EE" w:rsidRDefault="009B3B71" w:rsidP="00B67202">
      <w:pPr>
        <w:ind w:left="567" w:right="231"/>
        <w:jc w:val="left"/>
        <w:rPr>
          <w:i/>
          <w:iCs/>
        </w:rPr>
      </w:pPr>
      <w:r w:rsidRPr="008C38EE">
        <w:rPr>
          <w:i/>
          <w:iCs/>
        </w:rPr>
        <w:t>Such mitigation measures should:</w:t>
      </w:r>
    </w:p>
    <w:p w14:paraId="0E9A3AB1" w14:textId="77777777" w:rsidR="009B3B71" w:rsidRPr="008C38EE" w:rsidRDefault="009B3B71" w:rsidP="00B67202">
      <w:pPr>
        <w:pStyle w:val="ListParagraph"/>
        <w:numPr>
          <w:ilvl w:val="0"/>
          <w:numId w:val="8"/>
        </w:numPr>
        <w:spacing w:line="276" w:lineRule="auto"/>
        <w:ind w:left="993" w:right="231" w:hanging="426"/>
        <w:jc w:val="left"/>
        <w:rPr>
          <w:i/>
          <w:iCs/>
        </w:rPr>
      </w:pPr>
      <w:r w:rsidRPr="008C38EE">
        <w:rPr>
          <w:i/>
          <w:iCs/>
        </w:rPr>
        <w:t>be based on a long-term temperature goal of at least 1.5°C;</w:t>
      </w:r>
    </w:p>
    <w:p w14:paraId="4DCA3ED0" w14:textId="5C673194" w:rsidR="009B3B71" w:rsidRPr="008C38EE" w:rsidRDefault="009B3B71" w:rsidP="00B67202">
      <w:pPr>
        <w:pStyle w:val="ListParagraph"/>
        <w:numPr>
          <w:ilvl w:val="0"/>
          <w:numId w:val="8"/>
        </w:numPr>
        <w:spacing w:line="276" w:lineRule="auto"/>
        <w:ind w:left="993" w:right="231" w:hanging="426"/>
        <w:jc w:val="left"/>
        <w:rPr>
          <w:i/>
          <w:iCs/>
        </w:rPr>
      </w:pPr>
      <w:r w:rsidRPr="008C38EE">
        <w:rPr>
          <w:i/>
          <w:iCs/>
        </w:rPr>
        <w:t>be informed by the principles of equity and common but differentiated responsibilities</w:t>
      </w:r>
      <w:r>
        <w:rPr>
          <w:i/>
          <w:iCs/>
        </w:rPr>
        <w:t xml:space="preserve"> (CBDR)</w:t>
      </w:r>
      <w:r w:rsidRPr="008C38EE">
        <w:rPr>
          <w:i/>
          <w:iCs/>
        </w:rPr>
        <w:t>, on the basis of which each country needs to do its ‘fair share’ as informed by best available science;</w:t>
      </w:r>
    </w:p>
    <w:p w14:paraId="62D89956" w14:textId="77777777" w:rsidR="009B3B71" w:rsidRPr="008C38EE" w:rsidRDefault="009B3B71" w:rsidP="00B67202">
      <w:pPr>
        <w:pStyle w:val="ListParagraph"/>
        <w:numPr>
          <w:ilvl w:val="0"/>
          <w:numId w:val="8"/>
        </w:numPr>
        <w:spacing w:line="276" w:lineRule="auto"/>
        <w:ind w:left="993" w:right="231" w:hanging="426"/>
        <w:jc w:val="left"/>
        <w:rPr>
          <w:i/>
          <w:iCs/>
        </w:rPr>
      </w:pPr>
      <w:r w:rsidRPr="008C38EE">
        <w:rPr>
          <w:i/>
          <w:iCs/>
        </w:rPr>
        <w:t>include a date by which to achieve carbon neutrality, which for developed countries should be well before 2050;</w:t>
      </w:r>
    </w:p>
    <w:p w14:paraId="2A7F6809" w14:textId="77777777" w:rsidR="009B3B71" w:rsidRPr="008C38EE" w:rsidRDefault="009B3B71" w:rsidP="00B67202">
      <w:pPr>
        <w:pStyle w:val="ListParagraph"/>
        <w:numPr>
          <w:ilvl w:val="0"/>
          <w:numId w:val="8"/>
        </w:numPr>
        <w:spacing w:line="276" w:lineRule="auto"/>
        <w:ind w:left="993" w:right="231" w:hanging="426"/>
        <w:jc w:val="left"/>
        <w:rPr>
          <w:i/>
          <w:iCs/>
        </w:rPr>
      </w:pPr>
      <w:r w:rsidRPr="008C38EE">
        <w:rPr>
          <w:i/>
          <w:iCs/>
        </w:rPr>
        <w:t>be internally consistent (that is, short-term mitigation measures should be scientifically consistent with long-term mitigation measures);</w:t>
      </w:r>
    </w:p>
    <w:p w14:paraId="74C6FB68" w14:textId="77777777" w:rsidR="009B3B71" w:rsidRPr="008C38EE" w:rsidRDefault="009B3B71" w:rsidP="00B67202">
      <w:pPr>
        <w:pStyle w:val="ListParagraph"/>
        <w:numPr>
          <w:ilvl w:val="0"/>
          <w:numId w:val="8"/>
        </w:numPr>
        <w:spacing w:line="276" w:lineRule="auto"/>
        <w:ind w:left="993" w:right="231" w:hanging="426"/>
        <w:jc w:val="left"/>
        <w:rPr>
          <w:i/>
          <w:iCs/>
        </w:rPr>
      </w:pPr>
      <w:r w:rsidRPr="008C38EE">
        <w:rPr>
          <w:i/>
          <w:iCs/>
        </w:rPr>
        <w:t xml:space="preserve">represent a ‘progression over time’, with regular increases in ambition; </w:t>
      </w:r>
    </w:p>
    <w:p w14:paraId="10A7B254" w14:textId="77777777" w:rsidR="009B3B71" w:rsidRPr="008C38EE" w:rsidRDefault="009B3B71" w:rsidP="00B67202">
      <w:pPr>
        <w:pStyle w:val="ListParagraph"/>
        <w:numPr>
          <w:ilvl w:val="0"/>
          <w:numId w:val="8"/>
        </w:numPr>
        <w:spacing w:line="276" w:lineRule="auto"/>
        <w:ind w:left="993" w:right="231" w:hanging="426"/>
        <w:jc w:val="left"/>
        <w:rPr>
          <w:i/>
          <w:iCs/>
        </w:rPr>
      </w:pPr>
      <w:r w:rsidRPr="008C38EE">
        <w:rPr>
          <w:i/>
          <w:iCs/>
        </w:rPr>
        <w:t>not rely excessively on negative emissions technology; and</w:t>
      </w:r>
    </w:p>
    <w:p w14:paraId="0C710993" w14:textId="77777777" w:rsidR="009B3B71" w:rsidRPr="008C38EE" w:rsidRDefault="009B3B71" w:rsidP="00B67202">
      <w:pPr>
        <w:pStyle w:val="ListParagraph"/>
        <w:numPr>
          <w:ilvl w:val="0"/>
          <w:numId w:val="8"/>
        </w:numPr>
        <w:spacing w:line="276" w:lineRule="auto"/>
        <w:ind w:left="993" w:right="231" w:hanging="426"/>
        <w:jc w:val="left"/>
        <w:rPr>
          <w:i/>
          <w:iCs/>
        </w:rPr>
      </w:pPr>
      <w:r w:rsidRPr="008C38EE">
        <w:rPr>
          <w:i/>
          <w:iCs/>
        </w:rPr>
        <w:t>be sufficiently detailed to indicate how emissions reductions will be achieved.</w:t>
      </w:r>
    </w:p>
    <w:p w14:paraId="4FF8163B" w14:textId="72FE1EA2" w:rsidR="009B3B71" w:rsidRDefault="009B3B71" w:rsidP="00E069D4">
      <w:pPr>
        <w:spacing w:after="200"/>
      </w:pPr>
      <w:r>
        <w:t>The basis of each standard is outlined in the table:</w:t>
      </w:r>
    </w:p>
    <w:tbl>
      <w:tblPr>
        <w:tblStyle w:val="TableGrid"/>
        <w:tblW w:w="5000" w:type="pct"/>
        <w:tblLook w:val="04A0" w:firstRow="1" w:lastRow="0" w:firstColumn="1" w:lastColumn="0" w:noHBand="0" w:noVBand="1"/>
      </w:tblPr>
      <w:tblGrid>
        <w:gridCol w:w="2615"/>
        <w:gridCol w:w="6395"/>
      </w:tblGrid>
      <w:tr w:rsidR="009B3B71" w14:paraId="2E94A0D3" w14:textId="77777777" w:rsidTr="002C604C">
        <w:tc>
          <w:tcPr>
            <w:tcW w:w="1451" w:type="pct"/>
          </w:tcPr>
          <w:p w14:paraId="0EA2D137" w14:textId="2A7FEAE1" w:rsidR="009B3B71" w:rsidRPr="00DF3DC0" w:rsidRDefault="009B3B71" w:rsidP="002E6CD6">
            <w:pPr>
              <w:spacing w:after="200"/>
              <w:jc w:val="center"/>
              <w:rPr>
                <w:b/>
                <w:bCs/>
              </w:rPr>
            </w:pPr>
            <w:r>
              <w:rPr>
                <w:b/>
                <w:bCs/>
              </w:rPr>
              <w:t xml:space="preserve">Standard </w:t>
            </w:r>
          </w:p>
        </w:tc>
        <w:tc>
          <w:tcPr>
            <w:tcW w:w="3549" w:type="pct"/>
          </w:tcPr>
          <w:p w14:paraId="1740DE16" w14:textId="6396F169" w:rsidR="009B3B71" w:rsidRPr="00DF3DC0" w:rsidRDefault="009B3B71" w:rsidP="002E6CD6">
            <w:pPr>
              <w:spacing w:after="200"/>
              <w:jc w:val="center"/>
              <w:rPr>
                <w:b/>
                <w:bCs/>
              </w:rPr>
            </w:pPr>
            <w:r>
              <w:rPr>
                <w:b/>
                <w:bCs/>
              </w:rPr>
              <w:t xml:space="preserve">Legal and scientific bases </w:t>
            </w:r>
          </w:p>
        </w:tc>
      </w:tr>
      <w:tr w:rsidR="009B3B71" w14:paraId="788C2E04" w14:textId="77777777" w:rsidTr="002C604C">
        <w:tc>
          <w:tcPr>
            <w:tcW w:w="1451" w:type="pct"/>
          </w:tcPr>
          <w:p w14:paraId="140D774B" w14:textId="7657DFF3" w:rsidR="009B3B71" w:rsidRPr="00281165" w:rsidRDefault="009B3B71" w:rsidP="002E6CD6">
            <w:pPr>
              <w:spacing w:after="200"/>
              <w:jc w:val="center"/>
              <w:rPr>
                <w:i/>
                <w:iCs/>
              </w:rPr>
            </w:pPr>
            <w:r w:rsidRPr="00281165">
              <w:rPr>
                <w:i/>
                <w:iCs/>
              </w:rPr>
              <w:t>based on a long-term temperature goal of at least 1.5°C</w:t>
            </w:r>
          </w:p>
        </w:tc>
        <w:tc>
          <w:tcPr>
            <w:tcW w:w="3549" w:type="pct"/>
          </w:tcPr>
          <w:p w14:paraId="256BC5D0" w14:textId="16B79DA6" w:rsidR="009B3B71" w:rsidRPr="00F03598" w:rsidRDefault="009B3B71" w:rsidP="002C604C">
            <w:pPr>
              <w:pStyle w:val="ListParagraph"/>
              <w:numPr>
                <w:ilvl w:val="0"/>
                <w:numId w:val="15"/>
              </w:numPr>
              <w:spacing w:after="200"/>
              <w:rPr>
                <w:rStyle w:val="ParagraphChar"/>
              </w:rPr>
            </w:pPr>
            <w:r>
              <w:t xml:space="preserve">Long-term temperature goal in the Paris Agreement, and subsequent recognition by States Parties in </w:t>
            </w:r>
            <w:r w:rsidRPr="00C22C8B">
              <w:rPr>
                <w:rStyle w:val="ParagraphChar"/>
                <w:rFonts w:cstheme="minorHAnsi"/>
              </w:rPr>
              <w:t>the Glasgow Climate Pact</w:t>
            </w:r>
            <w:r w:rsidR="00CB69A1">
              <w:rPr>
                <w:rStyle w:val="ParagraphChar"/>
                <w:rFonts w:cstheme="minorHAnsi"/>
              </w:rPr>
              <w:t xml:space="preserve"> (2021)</w:t>
            </w:r>
            <w:r w:rsidRPr="006D18B1">
              <w:rPr>
                <w:rStyle w:val="ParagraphChar"/>
                <w:rFonts w:cstheme="minorHAnsi"/>
              </w:rPr>
              <w:t xml:space="preserve"> that </w:t>
            </w:r>
            <w:r>
              <w:rPr>
                <w:rStyle w:val="ParagraphChar"/>
                <w:rFonts w:cstheme="minorHAnsi"/>
              </w:rPr>
              <w:t>“</w:t>
            </w:r>
            <w:r w:rsidRPr="006D18B1">
              <w:t xml:space="preserve">the impacts of climate change will be much lower at the temperature increase of 1.5°C compared with 2°C </w:t>
            </w:r>
            <w:r w:rsidRPr="00D07411">
              <w:t>and</w:t>
            </w:r>
            <w:r w:rsidRPr="00BE517B">
              <w:t xml:space="preserve"> resolve[d] to pursue efforts to limit the temperature increase to 1.5°C”.</w:t>
            </w:r>
            <w:r w:rsidRPr="00BE517B">
              <w:rPr>
                <w:rStyle w:val="EndnoteReference"/>
              </w:rPr>
              <w:endnoteReference w:id="18"/>
            </w:r>
          </w:p>
          <w:p w14:paraId="1B2A3556" w14:textId="49C3EC37" w:rsidR="009B3B71" w:rsidRDefault="009B3B71" w:rsidP="00281165">
            <w:pPr>
              <w:pStyle w:val="ListParagraph"/>
              <w:numPr>
                <w:ilvl w:val="0"/>
                <w:numId w:val="15"/>
              </w:numPr>
              <w:spacing w:after="200"/>
            </w:pPr>
            <w:r>
              <w:t>Scientific consensus regarding the heightened risks to individuals and societies at large of exceeding 1.5</w:t>
            </w:r>
            <w:r w:rsidRPr="00BE517B">
              <w:t>°</w:t>
            </w:r>
            <w:r>
              <w:t>C global warming (</w:t>
            </w:r>
            <w:r w:rsidRPr="00C22C8B">
              <w:t>IPCC’s Special Report on 1.5</w:t>
            </w:r>
            <w:r w:rsidRPr="00C22C8B">
              <w:rPr>
                <w:rStyle w:val="ParagraphChar"/>
                <w:rFonts w:cstheme="minorHAnsi"/>
              </w:rPr>
              <w:t>°C</w:t>
            </w:r>
            <w:r w:rsidRPr="00C22C8B">
              <w:t xml:space="preserve"> and Sixth Assessment Report</w:t>
            </w:r>
            <w:r>
              <w:t>)</w:t>
            </w:r>
            <w:r w:rsidR="00CB69A1">
              <w:t>.</w:t>
            </w:r>
          </w:p>
          <w:p w14:paraId="63A62953" w14:textId="2674CC2C" w:rsidR="009B3B71" w:rsidRDefault="009B3B71" w:rsidP="00926E45">
            <w:pPr>
              <w:pStyle w:val="ListParagraph"/>
              <w:numPr>
                <w:ilvl w:val="0"/>
                <w:numId w:val="15"/>
              </w:numPr>
              <w:spacing w:after="200"/>
            </w:pPr>
            <w:r>
              <w:t xml:space="preserve">Judicial recognition: District Court of the Hauge, </w:t>
            </w:r>
            <w:r w:rsidRPr="00C22C8B">
              <w:t xml:space="preserve"> </w:t>
            </w:r>
            <w:r w:rsidRPr="00926E45">
              <w:rPr>
                <w:i/>
                <w:iCs/>
              </w:rPr>
              <w:t>M</w:t>
            </w:r>
            <w:r w:rsidRPr="00926E45">
              <w:rPr>
                <w:rFonts w:cstheme="minorHAnsi"/>
                <w:i/>
                <w:iCs/>
              </w:rPr>
              <w:t xml:space="preserve">ilieudefensie v Royal Dutch </w:t>
            </w:r>
            <w:r w:rsidRPr="00926E45">
              <w:rPr>
                <w:i/>
                <w:iCs/>
              </w:rPr>
              <w:t>Shell</w:t>
            </w:r>
            <w:r>
              <w:t>;</w:t>
            </w:r>
            <w:r w:rsidRPr="009A1AF8">
              <w:rPr>
                <w:rStyle w:val="EndnoteReference"/>
              </w:rPr>
              <w:endnoteReference w:id="19"/>
            </w:r>
            <w:r>
              <w:t xml:space="preserve"> </w:t>
            </w:r>
            <w:r w:rsidRPr="00C22C8B">
              <w:t>Dutch Supreme Court</w:t>
            </w:r>
            <w:r>
              <w:t xml:space="preserve">, </w:t>
            </w:r>
            <w:r w:rsidRPr="00C22C8B">
              <w:t xml:space="preserve"> </w:t>
            </w:r>
            <w:r w:rsidRPr="00926E45">
              <w:rPr>
                <w:i/>
                <w:iCs/>
              </w:rPr>
              <w:t>Urgenda</w:t>
            </w:r>
            <w:r>
              <w:t>;</w:t>
            </w:r>
            <w:r w:rsidRPr="009A1AF8">
              <w:rPr>
                <w:rStyle w:val="EndnoteReference"/>
              </w:rPr>
              <w:endnoteReference w:id="20"/>
            </w:r>
            <w:r w:rsidRPr="00C22C8B">
              <w:t xml:space="preserve"> Irish Supreme Court</w:t>
            </w:r>
            <w:r>
              <w:t xml:space="preserve">, </w:t>
            </w:r>
            <w:r w:rsidRPr="00926E45">
              <w:rPr>
                <w:i/>
                <w:iCs/>
              </w:rPr>
              <w:t>Friends of the Irish Environment v Ireland</w:t>
            </w:r>
            <w:r w:rsidRPr="001A2DDA">
              <w:rPr>
                <w:i/>
                <w:iCs/>
              </w:rPr>
              <w:t>;</w:t>
            </w:r>
            <w:r w:rsidRPr="001A2DDA">
              <w:rPr>
                <w:rStyle w:val="EndnoteReference"/>
              </w:rPr>
              <w:endnoteReference w:id="21"/>
            </w:r>
            <w:r w:rsidRPr="001A2DDA">
              <w:rPr>
                <w:i/>
                <w:iCs/>
              </w:rPr>
              <w:t xml:space="preserve"> </w:t>
            </w:r>
            <w:r w:rsidRPr="001A2DDA">
              <w:t xml:space="preserve">Administrative Court of Paris, </w:t>
            </w:r>
            <w:r w:rsidRPr="001A2DDA">
              <w:rPr>
                <w:i/>
                <w:iCs/>
              </w:rPr>
              <w:t>Notre Affaire à Tous v France;</w:t>
            </w:r>
            <w:r w:rsidRPr="001A2DDA">
              <w:rPr>
                <w:rStyle w:val="EndnoteReference"/>
              </w:rPr>
              <w:endnoteReference w:id="22"/>
            </w:r>
            <w:r w:rsidRPr="001A2DDA">
              <w:rPr>
                <w:i/>
                <w:iCs/>
              </w:rPr>
              <w:t xml:space="preserve"> </w:t>
            </w:r>
            <w:r w:rsidRPr="001A2DDA">
              <w:t xml:space="preserve">First Instance Court of Brussels, </w:t>
            </w:r>
            <w:r w:rsidRPr="001A2DDA">
              <w:rPr>
                <w:i/>
                <w:iCs/>
              </w:rPr>
              <w:t>Klimaatzaak v Belgium</w:t>
            </w:r>
            <w:r w:rsidRPr="001A2DDA">
              <w:t>.</w:t>
            </w:r>
            <w:r w:rsidRPr="001A2DDA">
              <w:rPr>
                <w:rStyle w:val="EndnoteReference"/>
              </w:rPr>
              <w:endnoteReference w:id="23"/>
            </w:r>
            <w:r w:rsidRPr="00673BB5">
              <w:t xml:space="preserve"> </w:t>
            </w:r>
          </w:p>
        </w:tc>
      </w:tr>
      <w:tr w:rsidR="009B3B71" w14:paraId="388A5829" w14:textId="77777777" w:rsidTr="002C604C">
        <w:tc>
          <w:tcPr>
            <w:tcW w:w="1451" w:type="pct"/>
          </w:tcPr>
          <w:p w14:paraId="668597CC" w14:textId="198B352D" w:rsidR="009B3B71" w:rsidRPr="00281165" w:rsidRDefault="009B3B71" w:rsidP="002E6CD6">
            <w:pPr>
              <w:spacing w:after="200"/>
              <w:jc w:val="center"/>
              <w:rPr>
                <w:i/>
                <w:iCs/>
              </w:rPr>
            </w:pPr>
            <w:r w:rsidRPr="00281165">
              <w:rPr>
                <w:i/>
                <w:iCs/>
              </w:rPr>
              <w:lastRenderedPageBreak/>
              <w:t xml:space="preserve">informed by the principles of equity and </w:t>
            </w:r>
            <w:r>
              <w:rPr>
                <w:i/>
                <w:iCs/>
              </w:rPr>
              <w:t>CBDR</w:t>
            </w:r>
          </w:p>
        </w:tc>
        <w:tc>
          <w:tcPr>
            <w:tcW w:w="3549" w:type="pct"/>
          </w:tcPr>
          <w:p w14:paraId="15F81E48" w14:textId="2D403344" w:rsidR="009B3B71" w:rsidRDefault="009B3B71" w:rsidP="00281165">
            <w:pPr>
              <w:pStyle w:val="ListParagraph"/>
              <w:numPr>
                <w:ilvl w:val="0"/>
                <w:numId w:val="16"/>
              </w:numPr>
              <w:spacing w:after="200"/>
            </w:pPr>
            <w:r>
              <w:t xml:space="preserve">Legal obligation of States Parties to the UN Framework Convention on Climate Change (UNFCCC) </w:t>
            </w:r>
            <w:r w:rsidRPr="00C22C8B">
              <w:t>and the Paris Agreement to undertake mitigation measures consistent with the principles of equity and CBDR-RC and the duty of developed countries to “take the lead” in mitigating climate change.</w:t>
            </w:r>
            <w:r w:rsidRPr="009A1AF8">
              <w:rPr>
                <w:rStyle w:val="EndnoteReference"/>
              </w:rPr>
              <w:endnoteReference w:id="24"/>
            </w:r>
          </w:p>
          <w:p w14:paraId="518A68E3" w14:textId="226FB1FF" w:rsidR="009B3B71" w:rsidRPr="00A15500" w:rsidRDefault="009B3B71" w:rsidP="004724FD">
            <w:pPr>
              <w:pStyle w:val="ListParagraph"/>
              <w:numPr>
                <w:ilvl w:val="0"/>
                <w:numId w:val="16"/>
              </w:numPr>
              <w:spacing w:after="200"/>
            </w:pPr>
            <w:r>
              <w:t>Range of scientific sources which can indicate whether a State’s mitigation efforts are in line with its ‘fair share’</w:t>
            </w:r>
            <w:r w:rsidRPr="004724FD">
              <w:rPr>
                <w:rStyle w:val="ParagraphChar"/>
                <w:rFonts w:cstheme="minorHAnsi"/>
              </w:rPr>
              <w:t xml:space="preserve"> </w:t>
            </w:r>
            <w:r>
              <w:rPr>
                <w:rStyle w:val="ParagraphChar"/>
                <w:rFonts w:cstheme="minorHAnsi"/>
              </w:rPr>
              <w:t xml:space="preserve">(e.g. effort-sharing literature; </w:t>
            </w:r>
            <w:r w:rsidRPr="00C22C8B">
              <w:rPr>
                <w:rFonts w:cstheme="minorHAnsi"/>
              </w:rPr>
              <w:t>Climate Action Tracker (CAT),</w:t>
            </w:r>
            <w:r w:rsidRPr="009A1AF8">
              <w:rPr>
                <w:rStyle w:val="EndnoteReference"/>
              </w:rPr>
              <w:endnoteReference w:id="25"/>
            </w:r>
            <w:r w:rsidRPr="00C22C8B">
              <w:rPr>
                <w:rFonts w:cstheme="minorHAnsi"/>
              </w:rPr>
              <w:t xml:space="preserve"> and Rajamani et al (2021</w:t>
            </w:r>
            <w:r>
              <w:rPr>
                <w:rFonts w:cstheme="minorHAnsi"/>
              </w:rPr>
              <w:t>)</w:t>
            </w:r>
            <w:r w:rsidRPr="009A1AF8">
              <w:rPr>
                <w:rStyle w:val="EndnoteReference"/>
              </w:rPr>
              <w:endnoteReference w:id="26"/>
            </w:r>
            <w:r>
              <w:rPr>
                <w:rFonts w:cstheme="minorHAnsi"/>
              </w:rPr>
              <w:t>).</w:t>
            </w:r>
          </w:p>
          <w:p w14:paraId="2E1D63CC" w14:textId="2A891C0B" w:rsidR="009B3B71" w:rsidRDefault="009B3B71" w:rsidP="004724FD">
            <w:pPr>
              <w:pStyle w:val="ListParagraph"/>
              <w:numPr>
                <w:ilvl w:val="0"/>
                <w:numId w:val="16"/>
              </w:numPr>
              <w:spacing w:after="200"/>
            </w:pPr>
            <w:r>
              <w:t xml:space="preserve">Judicial </w:t>
            </w:r>
            <w:r w:rsidRPr="00102FCC">
              <w:t xml:space="preserve">recognition: Dutch Supreme Court, </w:t>
            </w:r>
            <w:r w:rsidRPr="00102FCC">
              <w:rPr>
                <w:i/>
                <w:iCs/>
              </w:rPr>
              <w:t>Urgenda</w:t>
            </w:r>
            <w:r>
              <w:t>;</w:t>
            </w:r>
            <w:r w:rsidRPr="00102FCC">
              <w:rPr>
                <w:rStyle w:val="EndnoteReference"/>
              </w:rPr>
              <w:endnoteReference w:id="27"/>
            </w:r>
            <w:r w:rsidRPr="00102FCC">
              <w:t xml:space="preserve"> Supreme Administrative Court (Council of State), </w:t>
            </w:r>
            <w:r w:rsidRPr="00A77D69">
              <w:rPr>
                <w:i/>
                <w:iCs/>
              </w:rPr>
              <w:t>Commune de</w:t>
            </w:r>
            <w:r w:rsidRPr="00102FCC">
              <w:t xml:space="preserve"> </w:t>
            </w:r>
            <w:r w:rsidRPr="00102FCC">
              <w:rPr>
                <w:i/>
                <w:iCs/>
              </w:rPr>
              <w:t>Grande-Synthe v France</w:t>
            </w:r>
            <w:r w:rsidRPr="00102FCC">
              <w:t>;</w:t>
            </w:r>
            <w:r w:rsidRPr="00102FCC">
              <w:rPr>
                <w:rStyle w:val="EndnoteReference"/>
              </w:rPr>
              <w:endnoteReference w:id="28"/>
            </w:r>
            <w:r w:rsidRPr="00102FCC">
              <w:rPr>
                <w:i/>
                <w:iCs/>
              </w:rPr>
              <w:t xml:space="preserve"> </w:t>
            </w:r>
            <w:r w:rsidRPr="00102FCC">
              <w:t xml:space="preserve">Administrative Court of Paris, </w:t>
            </w:r>
            <w:r w:rsidRPr="00102FCC">
              <w:rPr>
                <w:i/>
                <w:iCs/>
              </w:rPr>
              <w:t>Notre Affaire à Tous v France</w:t>
            </w:r>
            <w:r w:rsidRPr="00102FCC">
              <w:t>.</w:t>
            </w:r>
            <w:r w:rsidRPr="00102FCC">
              <w:rPr>
                <w:rStyle w:val="EndnoteReference"/>
              </w:rPr>
              <w:endnoteReference w:id="29"/>
            </w:r>
            <w:r w:rsidRPr="0025245C">
              <w:t xml:space="preserve">  </w:t>
            </w:r>
          </w:p>
        </w:tc>
      </w:tr>
      <w:tr w:rsidR="009B3B71" w14:paraId="5C85B6F3" w14:textId="77777777" w:rsidTr="002C604C">
        <w:tc>
          <w:tcPr>
            <w:tcW w:w="1451" w:type="pct"/>
          </w:tcPr>
          <w:p w14:paraId="703B1469" w14:textId="40175BA9" w:rsidR="009B3B71" w:rsidRPr="00E37635" w:rsidRDefault="009B3B71" w:rsidP="002E6CD6">
            <w:pPr>
              <w:spacing w:after="200"/>
              <w:jc w:val="center"/>
              <w:rPr>
                <w:i/>
                <w:iCs/>
              </w:rPr>
            </w:pPr>
            <w:r w:rsidRPr="00E37635">
              <w:rPr>
                <w:i/>
                <w:iCs/>
              </w:rPr>
              <w:t>carbon neutrality</w:t>
            </w:r>
          </w:p>
        </w:tc>
        <w:tc>
          <w:tcPr>
            <w:tcW w:w="3549" w:type="pct"/>
          </w:tcPr>
          <w:p w14:paraId="38C197AF" w14:textId="4D2E286B" w:rsidR="009B3B71" w:rsidRPr="006D18B1" w:rsidRDefault="009B3B71" w:rsidP="00014DF0">
            <w:pPr>
              <w:pStyle w:val="ListParagraph"/>
              <w:numPr>
                <w:ilvl w:val="0"/>
                <w:numId w:val="17"/>
              </w:numPr>
            </w:pPr>
            <w:r>
              <w:t xml:space="preserve">States Parties’ commitments in the Paris Agreement (Art 4(1)), as reiterated in the </w:t>
            </w:r>
            <w:r w:rsidRPr="00A15500">
              <w:t>Glasgow Climate Pact</w:t>
            </w:r>
            <w:r w:rsidR="008571FD">
              <w:t>.</w:t>
            </w:r>
            <w:r w:rsidRPr="009A1AF8">
              <w:rPr>
                <w:rStyle w:val="EndnoteReference"/>
              </w:rPr>
              <w:endnoteReference w:id="30"/>
            </w:r>
            <w:r w:rsidRPr="006D18B1">
              <w:t xml:space="preserve"> </w:t>
            </w:r>
          </w:p>
          <w:p w14:paraId="007BFADB" w14:textId="44C10927" w:rsidR="009B3B71" w:rsidRDefault="009B3B71" w:rsidP="00A15500">
            <w:pPr>
              <w:pStyle w:val="ListParagraph"/>
              <w:numPr>
                <w:ilvl w:val="0"/>
                <w:numId w:val="17"/>
              </w:numPr>
            </w:pPr>
            <w:r>
              <w:t xml:space="preserve">Scientific consensus that </w:t>
            </w:r>
            <w:r w:rsidRPr="006D18B1">
              <w:t>all States must design their mitigation policies around goal of reaching carbon neutrality</w:t>
            </w:r>
            <w:r>
              <w:t xml:space="preserve"> (IPCC</w:t>
            </w:r>
            <w:r w:rsidR="00C42805">
              <w:t>)</w:t>
            </w:r>
            <w:r w:rsidRPr="009A1AF8">
              <w:rPr>
                <w:rStyle w:val="EndnoteReference"/>
              </w:rPr>
              <w:endnoteReference w:id="31"/>
            </w:r>
            <w:r>
              <w:t xml:space="preserve">. </w:t>
            </w:r>
          </w:p>
          <w:p w14:paraId="258AE526" w14:textId="3C88F848" w:rsidR="009B3B71" w:rsidRDefault="009B3B71" w:rsidP="00A15500">
            <w:pPr>
              <w:pStyle w:val="ListParagraph"/>
              <w:numPr>
                <w:ilvl w:val="0"/>
                <w:numId w:val="17"/>
              </w:numPr>
            </w:pPr>
            <w:r>
              <w:t xml:space="preserve">Judicial recognition: German Constitutional Court, </w:t>
            </w:r>
            <w:r w:rsidRPr="00284D8A">
              <w:rPr>
                <w:i/>
                <w:iCs/>
              </w:rPr>
              <w:t>Neubaue</w:t>
            </w:r>
            <w:r>
              <w:rPr>
                <w:i/>
                <w:iCs/>
              </w:rPr>
              <w:t>r</w:t>
            </w:r>
            <w:r w:rsidR="00C42805">
              <w:t>.</w:t>
            </w:r>
            <w:r w:rsidRPr="009A1AF8">
              <w:rPr>
                <w:rStyle w:val="EndnoteReference"/>
              </w:rPr>
              <w:endnoteReference w:id="32"/>
            </w:r>
            <w:r w:rsidRPr="006D18B1">
              <w:t xml:space="preserve"> </w:t>
            </w:r>
          </w:p>
        </w:tc>
      </w:tr>
      <w:tr w:rsidR="009B3B71" w14:paraId="5FC9C45C" w14:textId="77777777" w:rsidTr="002C604C">
        <w:tc>
          <w:tcPr>
            <w:tcW w:w="1451" w:type="pct"/>
          </w:tcPr>
          <w:p w14:paraId="724F0BBB" w14:textId="247EF96B" w:rsidR="009B3B71" w:rsidRDefault="009B3B71" w:rsidP="002E6CD6">
            <w:pPr>
              <w:spacing w:after="200"/>
              <w:jc w:val="center"/>
            </w:pPr>
            <w:r w:rsidRPr="008C38EE">
              <w:rPr>
                <w:i/>
                <w:iCs/>
              </w:rPr>
              <w:t>internally consistent</w:t>
            </w:r>
            <w:r>
              <w:rPr>
                <w:i/>
                <w:iCs/>
              </w:rPr>
              <w:t xml:space="preserve"> (</w:t>
            </w:r>
            <w:r w:rsidRPr="008C38EE">
              <w:rPr>
                <w:i/>
                <w:iCs/>
              </w:rPr>
              <w:t>short-term measures should be scientifically consistent with long-term measures)</w:t>
            </w:r>
          </w:p>
        </w:tc>
        <w:tc>
          <w:tcPr>
            <w:tcW w:w="3549" w:type="pct"/>
          </w:tcPr>
          <w:p w14:paraId="7FA45C79" w14:textId="7CEDEA36" w:rsidR="009B3B71" w:rsidRDefault="009B3B71" w:rsidP="00CC187C">
            <w:pPr>
              <w:pStyle w:val="ListParagraph"/>
              <w:numPr>
                <w:ilvl w:val="0"/>
                <w:numId w:val="18"/>
              </w:numPr>
            </w:pPr>
            <w:r>
              <w:t xml:space="preserve">Cumulative nature of climate change; finite carbon budget; delays in emissions reduction reduce overall budget.  </w:t>
            </w:r>
          </w:p>
          <w:p w14:paraId="5D820369" w14:textId="4E3F0CC8" w:rsidR="009B3B71" w:rsidRDefault="009B3B71" w:rsidP="00926E45">
            <w:pPr>
              <w:pStyle w:val="ListParagraph"/>
              <w:numPr>
                <w:ilvl w:val="0"/>
                <w:numId w:val="18"/>
              </w:numPr>
            </w:pPr>
            <w:r>
              <w:t xml:space="preserve">Judicial recognition: German Constitutional Court, </w:t>
            </w:r>
            <w:r w:rsidRPr="00284D8A">
              <w:rPr>
                <w:i/>
                <w:iCs/>
              </w:rPr>
              <w:t>Neubauer</w:t>
            </w:r>
            <w:r w:rsidR="00C42805">
              <w:t>.</w:t>
            </w:r>
            <w:r w:rsidRPr="009A1AF8">
              <w:rPr>
                <w:rStyle w:val="EndnoteReference"/>
              </w:rPr>
              <w:endnoteReference w:id="33"/>
            </w:r>
            <w:r w:rsidRPr="006D18B1">
              <w:t xml:space="preserve"> </w:t>
            </w:r>
          </w:p>
        </w:tc>
      </w:tr>
      <w:tr w:rsidR="009B3B71" w14:paraId="4A1A678F" w14:textId="77777777" w:rsidTr="002C604C">
        <w:tc>
          <w:tcPr>
            <w:tcW w:w="1451" w:type="pct"/>
          </w:tcPr>
          <w:p w14:paraId="51B8789F" w14:textId="03AED46E" w:rsidR="009B3B71" w:rsidRDefault="009B3B71" w:rsidP="002E6CD6">
            <w:pPr>
              <w:spacing w:after="200"/>
              <w:jc w:val="center"/>
            </w:pPr>
            <w:r w:rsidRPr="008C38EE">
              <w:rPr>
                <w:i/>
                <w:iCs/>
              </w:rPr>
              <w:t>‘progression over time’</w:t>
            </w:r>
          </w:p>
        </w:tc>
        <w:tc>
          <w:tcPr>
            <w:tcW w:w="3549" w:type="pct"/>
          </w:tcPr>
          <w:p w14:paraId="6849F0EE" w14:textId="2EA7F3DE" w:rsidR="009B3B71" w:rsidRPr="006D18B1" w:rsidRDefault="009B3B71" w:rsidP="00E37701">
            <w:pPr>
              <w:pStyle w:val="ListParagraph"/>
              <w:numPr>
                <w:ilvl w:val="0"/>
                <w:numId w:val="19"/>
              </w:numPr>
            </w:pPr>
            <w:r>
              <w:t>State Parties’ commitment under the Paris Agreement,</w:t>
            </w:r>
            <w:r w:rsidRPr="009A1AF8">
              <w:rPr>
                <w:rStyle w:val="EndnoteReference"/>
              </w:rPr>
              <w:endnoteReference w:id="34"/>
            </w:r>
            <w:r>
              <w:t xml:space="preserve"> and reiterated in Glasgow Climate Pact, including to “strengthen” 2030 targets by 2022</w:t>
            </w:r>
            <w:r w:rsidRPr="006D18B1">
              <w:t>.</w:t>
            </w:r>
            <w:r w:rsidRPr="009A1AF8">
              <w:rPr>
                <w:rStyle w:val="EndnoteReference"/>
              </w:rPr>
              <w:endnoteReference w:id="35"/>
            </w:r>
            <w:r w:rsidRPr="006D18B1">
              <w:t xml:space="preserve"> </w:t>
            </w:r>
          </w:p>
          <w:p w14:paraId="2CF83BC9" w14:textId="779D2405" w:rsidR="009B3B71" w:rsidRDefault="009B3B71" w:rsidP="00D8751D">
            <w:pPr>
              <w:pStyle w:val="ListParagraph"/>
              <w:numPr>
                <w:ilvl w:val="0"/>
                <w:numId w:val="19"/>
              </w:numPr>
            </w:pPr>
            <w:r>
              <w:t xml:space="preserve">Judicial recognition: German Constitutional Court, </w:t>
            </w:r>
            <w:r w:rsidRPr="00284D8A">
              <w:rPr>
                <w:i/>
                <w:iCs/>
              </w:rPr>
              <w:t>Neubauer</w:t>
            </w:r>
            <w:r w:rsidRPr="005457CD">
              <w:t>.</w:t>
            </w:r>
            <w:r w:rsidRPr="009A1AF8">
              <w:rPr>
                <w:rStyle w:val="EndnoteReference"/>
              </w:rPr>
              <w:endnoteReference w:id="36"/>
            </w:r>
            <w:r>
              <w:rPr>
                <w:i/>
                <w:iCs/>
              </w:rPr>
              <w:t xml:space="preserve"> </w:t>
            </w:r>
          </w:p>
        </w:tc>
      </w:tr>
      <w:tr w:rsidR="009B3B71" w14:paraId="4CCC59AF" w14:textId="77777777" w:rsidTr="002C604C">
        <w:tc>
          <w:tcPr>
            <w:tcW w:w="1451" w:type="pct"/>
          </w:tcPr>
          <w:p w14:paraId="1AC939D8" w14:textId="5B244393" w:rsidR="009B3B71" w:rsidRPr="00A12BA4" w:rsidRDefault="009B3B71" w:rsidP="002E6CD6">
            <w:pPr>
              <w:spacing w:after="200"/>
              <w:jc w:val="center"/>
              <w:rPr>
                <w:i/>
                <w:iCs/>
              </w:rPr>
            </w:pPr>
            <w:r w:rsidRPr="00A12BA4">
              <w:rPr>
                <w:i/>
                <w:iCs/>
              </w:rPr>
              <w:t>no excessive reliance on negative emissions</w:t>
            </w:r>
          </w:p>
        </w:tc>
        <w:tc>
          <w:tcPr>
            <w:tcW w:w="3549" w:type="pct"/>
          </w:tcPr>
          <w:p w14:paraId="1CCCF3CD" w14:textId="77777777" w:rsidR="009B3B71" w:rsidRDefault="009B3B71" w:rsidP="00220418">
            <w:pPr>
              <w:pStyle w:val="ListParagraph"/>
              <w:numPr>
                <w:ilvl w:val="0"/>
                <w:numId w:val="20"/>
              </w:numPr>
            </w:pPr>
            <w:r>
              <w:t>Precautionary principle (UNFCCC, Art 3(3))</w:t>
            </w:r>
          </w:p>
          <w:p w14:paraId="5D7583E7" w14:textId="1CF65BFE" w:rsidR="009B3B71" w:rsidRDefault="009B3B71" w:rsidP="00220418">
            <w:pPr>
              <w:pStyle w:val="ListParagraph"/>
              <w:numPr>
                <w:ilvl w:val="0"/>
                <w:numId w:val="20"/>
              </w:numPr>
            </w:pPr>
            <w:r>
              <w:t>W</w:t>
            </w:r>
            <w:r w:rsidRPr="006D18B1">
              <w:t>ell-documented risks and uncertainty involved in the use of negative emissions technology</w:t>
            </w:r>
            <w:r>
              <w:t xml:space="preserve"> (IPCC),</w:t>
            </w:r>
            <w:r w:rsidRPr="009A1AF8">
              <w:rPr>
                <w:rStyle w:val="EndnoteReference"/>
              </w:rPr>
              <w:endnoteReference w:id="37"/>
            </w:r>
            <w:r>
              <w:t xml:space="preserve"> as well as </w:t>
            </w:r>
            <w:r w:rsidR="006C6007">
              <w:t>well-</w:t>
            </w:r>
            <w:r>
              <w:t xml:space="preserve">documented </w:t>
            </w:r>
            <w:r w:rsidRPr="006D18B1">
              <w:t>human rights violations in their implementation in certain contexts</w:t>
            </w:r>
            <w:bookmarkStart w:id="0" w:name="_Ref96002516"/>
            <w:r>
              <w:t>.</w:t>
            </w:r>
            <w:r w:rsidRPr="009A1AF8">
              <w:rPr>
                <w:rStyle w:val="EndnoteReference"/>
              </w:rPr>
              <w:endnoteReference w:id="38"/>
            </w:r>
            <w:bookmarkEnd w:id="0"/>
          </w:p>
          <w:p w14:paraId="34BCDF39" w14:textId="0A60CE86" w:rsidR="009B3B71" w:rsidRDefault="009B3B71" w:rsidP="00E521BB">
            <w:pPr>
              <w:pStyle w:val="ListParagraph"/>
              <w:numPr>
                <w:ilvl w:val="0"/>
                <w:numId w:val="20"/>
              </w:numPr>
            </w:pPr>
            <w:r>
              <w:t xml:space="preserve">Judicial recognition: German Constitutional Court,  </w:t>
            </w:r>
            <w:r w:rsidRPr="005A5CAE">
              <w:rPr>
                <w:i/>
                <w:iCs/>
              </w:rPr>
              <w:t>Neubauer</w:t>
            </w:r>
            <w:r>
              <w:t>;</w:t>
            </w:r>
            <w:r w:rsidRPr="009A1AF8">
              <w:rPr>
                <w:rStyle w:val="EndnoteReference"/>
              </w:rPr>
              <w:endnoteReference w:id="39"/>
            </w:r>
            <w:r>
              <w:t xml:space="preserve"> Dutch Supreme Court, </w:t>
            </w:r>
            <w:r w:rsidRPr="00A15500">
              <w:rPr>
                <w:i/>
                <w:iCs/>
              </w:rPr>
              <w:t>Urgenda</w:t>
            </w:r>
            <w:r>
              <w:t>;</w:t>
            </w:r>
            <w:r w:rsidRPr="009A1AF8">
              <w:rPr>
                <w:rStyle w:val="EndnoteReference"/>
              </w:rPr>
              <w:endnoteReference w:id="40"/>
            </w:r>
            <w:r>
              <w:t xml:space="preserve"> Irish Supreme Court, </w:t>
            </w:r>
            <w:r>
              <w:rPr>
                <w:i/>
                <w:iCs/>
              </w:rPr>
              <w:t>Friends of the Irish Environment</w:t>
            </w:r>
            <w:r w:rsidRPr="005457CD">
              <w:t>.</w:t>
            </w:r>
            <w:r w:rsidRPr="009A1AF8">
              <w:rPr>
                <w:rStyle w:val="EndnoteReference"/>
              </w:rPr>
              <w:endnoteReference w:id="41"/>
            </w:r>
            <w:r>
              <w:t xml:space="preserve"> </w:t>
            </w:r>
          </w:p>
        </w:tc>
      </w:tr>
      <w:tr w:rsidR="002C604C" w14:paraId="2E54E91E" w14:textId="77777777" w:rsidTr="002C604C">
        <w:tc>
          <w:tcPr>
            <w:tcW w:w="1451" w:type="pct"/>
          </w:tcPr>
          <w:p w14:paraId="2DE447ED" w14:textId="19414ECC" w:rsidR="009B3B71" w:rsidRPr="00A12BA4" w:rsidRDefault="009B3B71" w:rsidP="002E6CD6">
            <w:pPr>
              <w:spacing w:after="200"/>
              <w:jc w:val="center"/>
              <w:rPr>
                <w:i/>
                <w:iCs/>
              </w:rPr>
            </w:pPr>
            <w:r w:rsidRPr="00A12BA4">
              <w:rPr>
                <w:i/>
                <w:iCs/>
              </w:rPr>
              <w:lastRenderedPageBreak/>
              <w:t>sufficient</w:t>
            </w:r>
            <w:r>
              <w:rPr>
                <w:i/>
                <w:iCs/>
              </w:rPr>
              <w:t>ly</w:t>
            </w:r>
            <w:r w:rsidRPr="00A12BA4">
              <w:rPr>
                <w:i/>
                <w:iCs/>
              </w:rPr>
              <w:t xml:space="preserve"> detail</w:t>
            </w:r>
            <w:r>
              <w:rPr>
                <w:i/>
                <w:iCs/>
              </w:rPr>
              <w:t>ed to facilitate public engagement</w:t>
            </w:r>
          </w:p>
        </w:tc>
        <w:tc>
          <w:tcPr>
            <w:tcW w:w="3549" w:type="pct"/>
          </w:tcPr>
          <w:p w14:paraId="660E5036" w14:textId="77C79C43" w:rsidR="009B3B71" w:rsidRPr="006D18B1" w:rsidRDefault="009B3B71" w:rsidP="004E06AB">
            <w:pPr>
              <w:pStyle w:val="ListParagraph"/>
              <w:numPr>
                <w:ilvl w:val="0"/>
                <w:numId w:val="21"/>
              </w:numPr>
            </w:pPr>
            <w:r w:rsidRPr="006D18B1">
              <w:t>Public participation</w:t>
            </w:r>
            <w:r w:rsidR="006C6007">
              <w:t xml:space="preserve"> and</w:t>
            </w:r>
            <w:r w:rsidRPr="006D18B1">
              <w:t xml:space="preserve"> access to information are </w:t>
            </w:r>
            <w:r w:rsidRPr="00CF4E04">
              <w:t>central to the UNFCCC and the Paris Agreement.</w:t>
            </w:r>
            <w:r w:rsidRPr="009A1AF8">
              <w:rPr>
                <w:rStyle w:val="EndnoteReference"/>
              </w:rPr>
              <w:endnoteReference w:id="42"/>
            </w:r>
            <w:r w:rsidRPr="006D18B1">
              <w:t xml:space="preserve"> </w:t>
            </w:r>
          </w:p>
          <w:p w14:paraId="29A80858" w14:textId="5A541F5A" w:rsidR="009B3B71" w:rsidRDefault="009B3B71" w:rsidP="004E06AB">
            <w:pPr>
              <w:pStyle w:val="ListParagraph"/>
              <w:numPr>
                <w:ilvl w:val="0"/>
                <w:numId w:val="21"/>
              </w:numPr>
              <w:spacing w:after="200"/>
            </w:pPr>
            <w:r>
              <w:t xml:space="preserve">Judicial recognition: German Constitutional Court,  </w:t>
            </w:r>
            <w:r w:rsidRPr="005A5CAE">
              <w:rPr>
                <w:i/>
                <w:iCs/>
              </w:rPr>
              <w:t>Neubauer</w:t>
            </w:r>
            <w:r>
              <w:t>;</w:t>
            </w:r>
            <w:r w:rsidRPr="009A1AF8">
              <w:rPr>
                <w:rStyle w:val="EndnoteReference"/>
              </w:rPr>
              <w:endnoteReference w:id="43"/>
            </w:r>
            <w:r>
              <w:t xml:space="preserve"> Irish Supreme Court, </w:t>
            </w:r>
            <w:r>
              <w:rPr>
                <w:i/>
                <w:iCs/>
              </w:rPr>
              <w:t>Friends of the Irish Environment.</w:t>
            </w:r>
            <w:r w:rsidRPr="009A1AF8">
              <w:rPr>
                <w:rStyle w:val="EndnoteReference"/>
              </w:rPr>
              <w:endnoteReference w:id="44"/>
            </w:r>
          </w:p>
        </w:tc>
      </w:tr>
    </w:tbl>
    <w:p w14:paraId="51883451" w14:textId="41A7489B" w:rsidR="00C85C8A" w:rsidRDefault="000C3343" w:rsidP="006C6007">
      <w:pPr>
        <w:pStyle w:val="Heading1"/>
        <w:numPr>
          <w:ilvl w:val="0"/>
          <w:numId w:val="0"/>
        </w:numPr>
        <w:spacing w:before="300"/>
        <w:rPr>
          <w:b w:val="0"/>
          <w:bCs w:val="0"/>
          <w:lang w:val="en-AU"/>
        </w:rPr>
      </w:pPr>
      <w:r>
        <w:rPr>
          <w:b w:val="0"/>
          <w:bCs w:val="0"/>
          <w:lang w:val="en-AU"/>
        </w:rPr>
        <w:t xml:space="preserve">We would </w:t>
      </w:r>
      <w:r w:rsidR="006C6007">
        <w:rPr>
          <w:b w:val="0"/>
          <w:bCs w:val="0"/>
          <w:lang w:val="en-AU"/>
        </w:rPr>
        <w:t xml:space="preserve">greatly </w:t>
      </w:r>
      <w:r>
        <w:rPr>
          <w:b w:val="0"/>
          <w:bCs w:val="0"/>
          <w:lang w:val="en-AU"/>
        </w:rPr>
        <w:t xml:space="preserve">welcome the </w:t>
      </w:r>
      <w:r w:rsidR="004645D2">
        <w:rPr>
          <w:b w:val="0"/>
          <w:bCs w:val="0"/>
          <w:lang w:val="en-AU"/>
        </w:rPr>
        <w:t xml:space="preserve">engagement of the </w:t>
      </w:r>
      <w:r>
        <w:rPr>
          <w:b w:val="0"/>
          <w:bCs w:val="0"/>
          <w:lang w:val="en-AU"/>
        </w:rPr>
        <w:t>UN Special Rapporteur</w:t>
      </w:r>
      <w:r w:rsidR="004645D2">
        <w:rPr>
          <w:b w:val="0"/>
          <w:bCs w:val="0"/>
          <w:lang w:val="en-AU"/>
        </w:rPr>
        <w:t xml:space="preserve"> with </w:t>
      </w:r>
      <w:r w:rsidR="005C4F65">
        <w:rPr>
          <w:b w:val="0"/>
          <w:bCs w:val="0"/>
          <w:lang w:val="en-AU"/>
        </w:rPr>
        <w:t>such standards</w:t>
      </w:r>
      <w:r w:rsidR="004645D2">
        <w:rPr>
          <w:b w:val="0"/>
          <w:bCs w:val="0"/>
          <w:lang w:val="en-AU"/>
        </w:rPr>
        <w:t xml:space="preserve"> </w:t>
      </w:r>
      <w:r w:rsidR="006C6007">
        <w:rPr>
          <w:b w:val="0"/>
          <w:bCs w:val="0"/>
          <w:lang w:val="en-AU"/>
        </w:rPr>
        <w:t xml:space="preserve">in the Report and in his </w:t>
      </w:r>
      <w:r w:rsidR="004645D2">
        <w:rPr>
          <w:b w:val="0"/>
          <w:bCs w:val="0"/>
          <w:lang w:val="en-AU"/>
        </w:rPr>
        <w:t xml:space="preserve">forthcoming </w:t>
      </w:r>
      <w:r w:rsidR="006C6007">
        <w:rPr>
          <w:b w:val="0"/>
          <w:bCs w:val="0"/>
          <w:lang w:val="en-AU"/>
        </w:rPr>
        <w:t xml:space="preserve">work. </w:t>
      </w:r>
    </w:p>
    <w:p w14:paraId="5B505092" w14:textId="086285B8" w:rsidR="001A06D4" w:rsidRPr="006D18B1" w:rsidRDefault="001A06D4" w:rsidP="001552AC">
      <w:pPr>
        <w:pStyle w:val="Heading1"/>
        <w:numPr>
          <w:ilvl w:val="0"/>
          <w:numId w:val="0"/>
        </w:numPr>
        <w:ind w:left="357" w:hanging="357"/>
        <w:rPr>
          <w:lang w:val="en-AU"/>
        </w:rPr>
      </w:pPr>
      <w:r w:rsidRPr="006D18B1">
        <w:rPr>
          <w:lang w:val="en-AU"/>
        </w:rPr>
        <w:t>Conclusion</w:t>
      </w:r>
    </w:p>
    <w:p w14:paraId="011FBE53" w14:textId="5944075E" w:rsidR="00C12D08" w:rsidRPr="006D18B1" w:rsidRDefault="001A06D4" w:rsidP="00DC260A">
      <w:r w:rsidRPr="006D18B1">
        <w:t>Thank you for the opportunity to</w:t>
      </w:r>
      <w:r w:rsidR="001552AC">
        <w:t xml:space="preserve"> contribute to the call for input. </w:t>
      </w:r>
      <w:r w:rsidRPr="006D18B1">
        <w:t xml:space="preserve"> </w:t>
      </w:r>
    </w:p>
    <w:p w14:paraId="5A357B74" w14:textId="440C09CC" w:rsidR="001A06D4" w:rsidRPr="006D18B1" w:rsidRDefault="001A06D4" w:rsidP="00DC260A">
      <w:r w:rsidRPr="006D18B1">
        <w:t xml:space="preserve">We would be very happy to elaborate on any of the matters </w:t>
      </w:r>
      <w:r>
        <w:t>addressed in this submission</w:t>
      </w:r>
      <w:r w:rsidRPr="006D18B1">
        <w:t xml:space="preserve">. </w:t>
      </w:r>
    </w:p>
    <w:p w14:paraId="72F74E60" w14:textId="77777777" w:rsidR="001A06D4" w:rsidRPr="006D18B1" w:rsidRDefault="001A06D4" w:rsidP="00DC260A"/>
    <w:p w14:paraId="108DE4EF" w14:textId="706F555B" w:rsidR="001A06D4" w:rsidRDefault="001A06D4" w:rsidP="00DC260A">
      <w:r w:rsidRPr="006D18B1">
        <w:t xml:space="preserve">Kind regards </w:t>
      </w:r>
    </w:p>
    <w:p w14:paraId="7092A73C" w14:textId="77777777" w:rsidR="006C6007" w:rsidRDefault="006C6007" w:rsidP="00DC260A"/>
    <w:p w14:paraId="304DB466" w14:textId="080BE51E" w:rsidR="001A06D4" w:rsidRDefault="004A0601" w:rsidP="00DC260A">
      <w:r>
        <w:rPr>
          <w:noProof/>
        </w:rPr>
        <w:drawing>
          <wp:inline distT="0" distB="0" distL="0" distR="0" wp14:anchorId="4B617788" wp14:editId="75337FC0">
            <wp:extent cx="1876508" cy="480982"/>
            <wp:effectExtent l="0" t="0" r="3175" b="1905"/>
            <wp:docPr id="2" name="Picture 2" descr="A picture containing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etter&#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08468" cy="489174"/>
                    </a:xfrm>
                    <a:prstGeom prst="rect">
                      <a:avLst/>
                    </a:prstGeom>
                  </pic:spPr>
                </pic:pic>
              </a:graphicData>
            </a:graphic>
          </wp:inline>
        </w:drawing>
      </w:r>
    </w:p>
    <w:p w14:paraId="75316DB6" w14:textId="77777777" w:rsidR="006C6007" w:rsidRDefault="006C6007" w:rsidP="00DC260A"/>
    <w:p w14:paraId="5889119D" w14:textId="02A9168C" w:rsidR="001A06D4" w:rsidRDefault="001A06D4" w:rsidP="00DC260A">
      <w:r w:rsidRPr="004E3B20">
        <w:rPr>
          <w:b/>
          <w:bCs/>
        </w:rPr>
        <w:t>Lucy Maxwell</w:t>
      </w:r>
      <w:r w:rsidRPr="004E3B20">
        <w:rPr>
          <w:b/>
          <w:bCs/>
        </w:rPr>
        <w:tab/>
      </w:r>
      <w:r>
        <w:tab/>
      </w:r>
      <w:r>
        <w:tab/>
      </w:r>
      <w:r>
        <w:tab/>
      </w:r>
      <w:r>
        <w:tab/>
      </w:r>
      <w:r>
        <w:tab/>
      </w:r>
    </w:p>
    <w:p w14:paraId="539255E5" w14:textId="2FC3B951" w:rsidR="001A06D4" w:rsidRDefault="001A06D4" w:rsidP="009F0641">
      <w:pPr>
        <w:spacing w:before="0"/>
      </w:pPr>
      <w:r>
        <w:t>Senior Legal Associate</w:t>
      </w:r>
      <w:r>
        <w:tab/>
      </w:r>
      <w:r>
        <w:tab/>
      </w:r>
      <w:r>
        <w:tab/>
      </w:r>
      <w:r>
        <w:tab/>
      </w:r>
      <w:r>
        <w:tab/>
      </w:r>
    </w:p>
    <w:p w14:paraId="46C21F15" w14:textId="50678E1C" w:rsidR="001A06D4" w:rsidRPr="006D18B1" w:rsidRDefault="001A06D4" w:rsidP="009F0641">
      <w:pPr>
        <w:spacing w:before="0"/>
      </w:pPr>
      <w:r>
        <w:t>Climate Litigation Network</w:t>
      </w:r>
      <w:r>
        <w:tab/>
      </w:r>
      <w:r>
        <w:tab/>
      </w:r>
      <w:r>
        <w:tab/>
      </w:r>
      <w:r>
        <w:tab/>
      </w:r>
    </w:p>
    <w:p w14:paraId="60EAC561" w14:textId="5DE25F1C" w:rsidR="003B2281" w:rsidRDefault="00B97991" w:rsidP="00873F37">
      <w:pPr>
        <w:spacing w:before="0"/>
        <w:rPr>
          <w:rStyle w:val="Hyperlink"/>
        </w:rPr>
      </w:pPr>
      <w:hyperlink r:id="rId21" w:history="1">
        <w:r w:rsidR="001A06D4" w:rsidRPr="009F0641">
          <w:rPr>
            <w:rStyle w:val="Hyperlink"/>
          </w:rPr>
          <w:t>lucy.maxwell@urgenda.nl</w:t>
        </w:r>
      </w:hyperlink>
      <w:r w:rsidR="001A06D4">
        <w:tab/>
      </w:r>
      <w:r w:rsidR="001A06D4">
        <w:tab/>
      </w:r>
      <w:r w:rsidR="001A06D4">
        <w:tab/>
      </w:r>
      <w:r w:rsidR="001A06D4">
        <w:tab/>
      </w:r>
    </w:p>
    <w:p w14:paraId="2120CD16" w14:textId="77777777" w:rsidR="00315B53" w:rsidRDefault="00315B53" w:rsidP="00873F37">
      <w:pPr>
        <w:spacing w:before="0"/>
        <w:rPr>
          <w:rStyle w:val="Hyperlink"/>
        </w:rPr>
      </w:pPr>
    </w:p>
    <w:p w14:paraId="6870CE8A" w14:textId="77777777" w:rsidR="00315B53" w:rsidRDefault="00315B53" w:rsidP="00873F37">
      <w:pPr>
        <w:spacing w:before="0"/>
        <w:rPr>
          <w:rStyle w:val="Hyperlink"/>
        </w:rPr>
      </w:pPr>
    </w:p>
    <w:p w14:paraId="6CFA9524" w14:textId="77777777" w:rsidR="00315B53" w:rsidRPr="006D18B1" w:rsidRDefault="00315B53" w:rsidP="00873F37">
      <w:pPr>
        <w:spacing w:before="0"/>
      </w:pPr>
    </w:p>
    <w:sectPr w:rsidR="00315B53" w:rsidRPr="006D18B1" w:rsidSect="00F063AB">
      <w:headerReference w:type="default" r:id="rId22"/>
      <w:footerReference w:type="even" r:id="rId23"/>
      <w:footerReference w:type="default" r:id="rId24"/>
      <w:endnotePr>
        <w:numFmt w:val="decimal"/>
      </w:endnotePr>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B6B29" w14:textId="77777777" w:rsidR="00CC19D2" w:rsidRDefault="00CC19D2" w:rsidP="00DC260A">
      <w:r>
        <w:separator/>
      </w:r>
    </w:p>
  </w:endnote>
  <w:endnote w:type="continuationSeparator" w:id="0">
    <w:p w14:paraId="4A06A77D" w14:textId="77777777" w:rsidR="00CC19D2" w:rsidRDefault="00CC19D2" w:rsidP="00DC260A">
      <w:r>
        <w:continuationSeparator/>
      </w:r>
    </w:p>
  </w:endnote>
  <w:endnote w:type="continuationNotice" w:id="1">
    <w:p w14:paraId="46F54BA3" w14:textId="77777777" w:rsidR="00CC19D2" w:rsidRDefault="00CC19D2" w:rsidP="00DC260A"/>
  </w:endnote>
  <w:endnote w:id="2">
    <w:p w14:paraId="32C4621E" w14:textId="2622956D" w:rsidR="009B3B71" w:rsidRPr="00E07C03" w:rsidRDefault="009B3B71" w:rsidP="00F9240F">
      <w:pPr>
        <w:pStyle w:val="EndnoteText"/>
        <w:spacing w:before="0" w:after="20" w:line="240" w:lineRule="auto"/>
        <w:rPr>
          <w:lang w:val="en-GB"/>
        </w:rPr>
      </w:pPr>
      <w:r w:rsidRPr="00E07C03">
        <w:rPr>
          <w:rStyle w:val="EndnoteReference"/>
        </w:rPr>
        <w:endnoteRef/>
      </w:r>
      <w:r w:rsidRPr="00E07C03">
        <w:rPr>
          <w:lang w:val="en-GB"/>
        </w:rPr>
        <w:t xml:space="preserve"> For an overview of jurisprudence, see </w:t>
      </w:r>
      <w:r w:rsidRPr="00E07C03">
        <w:rPr>
          <w:lang w:val="en-GB"/>
        </w:rPr>
        <w:fldChar w:fldCharType="begin"/>
      </w:r>
      <w:r w:rsidRPr="00E07C03">
        <w:rPr>
          <w:lang w:val="en-GB"/>
        </w:rPr>
        <w:instrText xml:space="preserve"> ADDIN ZOTERO_ITEM CSL_CITATION {"citationID":"YapcSUKH","properties":{"formattedCitation":"Lucy Maxwell, Sarah Mead and Dennis Van Berkel, \\uc0\\u8216{}Standards for Adjudicating the next Generation of Urgenda-Style Climate Cases\\uc0\\u8217{} [2021] Journal of Human Rights and the Environment.","plainCitation":"Lucy Maxwell, Sarah Mead and Dennis Van Berkel, ‘Standards for Adjudicating the next Generation of Urgenda-Style Climate Cases’ [2021] Journal of Human Rights and the Environment.","noteIndex":1},"citationItems":[{"id":864,"uris":["http://zotero.org/groups/2383947/items/DFELGUTY"],"itemData":{"id":864,"type":"article-journal","container-title":"Journal of Human Rights and the Environment","title":"Standards for adjudicating the next generation of Urgenda-style climate cases","author":[{"family":"Maxwell","given":"Lucy"},{"family":"Mead","given":"Sarah"},{"family":"Van Berkel","given":"Dennis"}],"issued":{"date-parts":[["2021"]],"season":"forthcoming"}}}],"schema":"https://github.com/citation-style-language/schema/raw/master/csl-citation.json"} </w:instrText>
      </w:r>
      <w:r w:rsidRPr="00E07C03">
        <w:rPr>
          <w:lang w:val="en-GB"/>
        </w:rPr>
        <w:fldChar w:fldCharType="separate"/>
      </w:r>
      <w:r w:rsidRPr="00E07C03">
        <w:t xml:space="preserve">Lucy Maxwell, Sarah Mead and Dennis Van Berkel, ‘Standards for Adjudicating the next Generation of Urgenda-Style Climate Cases’ </w:t>
      </w:r>
      <w:r>
        <w:t>(</w:t>
      </w:r>
      <w:r w:rsidRPr="00E07C03">
        <w:t>202</w:t>
      </w:r>
      <w:r>
        <w:t>2) 13(1)</w:t>
      </w:r>
      <w:r w:rsidRPr="00E07C03">
        <w:t xml:space="preserve"> Journal of Human Rights and the Environment.</w:t>
      </w:r>
      <w:r w:rsidRPr="00E07C03">
        <w:rPr>
          <w:lang w:val="en-GB"/>
        </w:rPr>
        <w:fldChar w:fldCharType="end"/>
      </w:r>
      <w:r w:rsidRPr="00E07C03">
        <w:rPr>
          <w:lang w:val="en-GB"/>
        </w:rPr>
        <w:t xml:space="preserve"> </w:t>
      </w:r>
      <w:r>
        <w:rPr>
          <w:lang w:val="en-GB"/>
        </w:rPr>
        <w:t>35 – 63 &lt;</w:t>
      </w:r>
      <w:hyperlink r:id="rId1" w:history="1">
        <w:r w:rsidRPr="00692463">
          <w:rPr>
            <w:rStyle w:val="Hyperlink"/>
          </w:rPr>
          <w:t>https://www.elgaronline.com/view/journals/jhre/13/1/article-p35.xml</w:t>
        </w:r>
      </w:hyperlink>
      <w:r w:rsidRPr="00A53E6F">
        <w:rPr>
          <w:color w:val="000000" w:themeColor="text1"/>
        </w:rPr>
        <w:t>&gt;</w:t>
      </w:r>
      <w:r w:rsidRPr="00A53E6F">
        <w:rPr>
          <w:color w:val="000000" w:themeColor="text1"/>
          <w:lang w:val="en-GB"/>
        </w:rPr>
        <w:t xml:space="preserve"> and </w:t>
      </w:r>
      <w:r w:rsidRPr="00E07C03">
        <w:rPr>
          <w:lang w:val="en-GB"/>
        </w:rPr>
        <w:t xml:space="preserve">cases referred to on our website </w:t>
      </w:r>
      <w:r>
        <w:rPr>
          <w:lang w:val="en-GB"/>
        </w:rPr>
        <w:t>&lt;</w:t>
      </w:r>
      <w:hyperlink r:id="rId2" w:history="1">
        <w:r w:rsidRPr="004579C8">
          <w:rPr>
            <w:rStyle w:val="Hyperlink"/>
            <w:color w:val="000000" w:themeColor="text1"/>
            <w:u w:val="none"/>
            <w:lang w:val="en-GB"/>
          </w:rPr>
          <w:t>https://www.urgenda.nl/en/themas/climate-case/global-climate-litigation/</w:t>
        </w:r>
      </w:hyperlink>
      <w:r w:rsidRPr="004579C8">
        <w:rPr>
          <w:color w:val="000000" w:themeColor="text1"/>
          <w:lang w:val="en-GB"/>
        </w:rPr>
        <w:t>&gt;</w:t>
      </w:r>
    </w:p>
  </w:endnote>
  <w:endnote w:id="3">
    <w:p w14:paraId="24DC720A" w14:textId="77C7A995" w:rsidR="009B3B71" w:rsidRPr="00E07C03" w:rsidRDefault="009B3B71" w:rsidP="00F9240F">
      <w:pPr>
        <w:pStyle w:val="EndnoteText"/>
        <w:spacing w:before="0" w:after="20" w:line="240" w:lineRule="auto"/>
        <w:rPr>
          <w:lang w:val="en-GB"/>
        </w:rPr>
      </w:pPr>
      <w:r w:rsidRPr="00E07C03">
        <w:rPr>
          <w:rStyle w:val="EndnoteReference"/>
        </w:rPr>
        <w:endnoteRef/>
      </w:r>
      <w:r w:rsidRPr="00E07C03">
        <w:rPr>
          <w:lang w:val="en-GB"/>
        </w:rPr>
        <w:t xml:space="preserve"> </w:t>
      </w:r>
      <w:r>
        <w:rPr>
          <w:lang w:val="en-GB"/>
        </w:rPr>
        <w:t xml:space="preserve">Ibid. See also: </w:t>
      </w:r>
      <w:r w:rsidRPr="00E07C03">
        <w:rPr>
          <w:lang w:val="en-GB"/>
        </w:rPr>
        <w:fldChar w:fldCharType="begin"/>
      </w:r>
      <w:r w:rsidRPr="00E07C03">
        <w:rPr>
          <w:lang w:val="en-GB"/>
        </w:rPr>
        <w:instrText xml:space="preserve"> ADDIN ZOTERO_ITEM CSL_CITATION {"citationID":"NA9n2vTG","properties":{"formattedCitation":"Lucy Maxwell, Sarah Mead and Dennis van Berkel, \\uc0\\u8216{}Legal Standards for Judging States\\uc0\\u8217{} Mitigation Efforts\\uc0\\u8217{} ({\\i{}Blog - Global Network for Human Rights and the Environment}, 5 April 2022) &lt;https://gnhre.org/community/legal-standards-for-judging-states-mitigation-efforts/&gt;.","plainCitation":"Lucy Maxwell, Sarah Mead and Dennis van Berkel, ‘Legal Standards for Judging States’ Mitigation Efforts’ (Blog - Global Network for Human Rights and the Environment, 5 April 2022) &lt;https://gnhre.org/community/legal-standards-for-judging-states-mitigation-efforts/&gt;.","noteIndex":2},"citationItems":[{"id":1389,"uris":["http://zotero.org/groups/2383947/items/YGB3GX5S"],"itemData":{"id":1389,"type":"post-weblog","container-title":"Blog - Global Network for Human Rights and the Environment","title":"Legal standards for judging States’ mitigation efforts","URL":"https://gnhre.org/community/legal-standards-for-judging-states-mitigation-efforts/","author":[{"family":"Lucy Maxwell, Sarah Mead and Dennis van Berkel","given":""}],"issued":{"date-parts":[["2022",4,5]]}}}],"schema":"https://github.com/citation-style-language/schema/raw/master/csl-citation.json"} </w:instrText>
      </w:r>
      <w:r w:rsidRPr="00E07C03">
        <w:rPr>
          <w:lang w:val="en-GB"/>
        </w:rPr>
        <w:fldChar w:fldCharType="separate"/>
      </w:r>
      <w:r w:rsidRPr="00E07C03">
        <w:t>Lucy Maxwell, Sarah Mead and Dennis van Berkel, ‘Legal Standards for Judging States’ Mitigation Efforts’ (</w:t>
      </w:r>
      <w:r w:rsidRPr="00E07C03">
        <w:rPr>
          <w:i/>
          <w:iCs/>
        </w:rPr>
        <w:t>Blog - Global Network for Human Rights and the Environment</w:t>
      </w:r>
      <w:r w:rsidRPr="00E07C03">
        <w:t>, 5 April 2022) &lt;https://gnhre.org/community/legal-standards-for-judging-states-mitigation-efforts/&gt;.</w:t>
      </w:r>
      <w:r w:rsidRPr="00E07C03">
        <w:rPr>
          <w:lang w:val="en-GB"/>
        </w:rPr>
        <w:fldChar w:fldCharType="end"/>
      </w:r>
    </w:p>
  </w:endnote>
  <w:endnote w:id="4">
    <w:p w14:paraId="3352D293" w14:textId="763EB8F0" w:rsidR="009B3B71" w:rsidRPr="00E07C03" w:rsidRDefault="009B3B71" w:rsidP="00F9240F">
      <w:pPr>
        <w:pStyle w:val="EndnoteText"/>
        <w:spacing w:before="0" w:after="20" w:line="240" w:lineRule="auto"/>
        <w:rPr>
          <w:lang w:val="en-GB"/>
        </w:rPr>
      </w:pPr>
      <w:r w:rsidRPr="00E07C03">
        <w:rPr>
          <w:rStyle w:val="EndnoteReference"/>
        </w:rPr>
        <w:endnoteRef/>
      </w:r>
      <w:r w:rsidRPr="00E07C03">
        <w:rPr>
          <w:lang w:val="en-GB"/>
        </w:rPr>
        <w:t xml:space="preserve"> For full national case references, see </w:t>
      </w:r>
      <w:r w:rsidRPr="00E07C03">
        <w:rPr>
          <w:lang w:val="en-GB"/>
        </w:rPr>
        <w:fldChar w:fldCharType="begin"/>
      </w:r>
      <w:r w:rsidRPr="00E07C03">
        <w:rPr>
          <w:lang w:val="en-GB"/>
        </w:rPr>
        <w:instrText xml:space="preserve"> ADDIN ZOTERO_ITEM CSL_CITATION {"citationID":"PfL5KHby","properties":{"formattedCitation":"Maxwell, Mead and Van Berkel (n 1) 36 [footnotes 3,4,5,6 and Annex].","plainCitation":"Maxwell, Mead and Van Berkel (n 1) 36 [footnotes 3,4,5,6 and Annex].","noteIndex":3},"citationItems":[{"id":864,"uris":["http://zotero.org/groups/2383947/items/DFELGUTY"],"itemData":{"id":864,"type":"article-journal","container-title":"Journal of Human Rights and the Environment","title":"Standards for adjudicating the next generation of Urgenda-style climate cases","author":[{"family":"Maxwell","given":"Lucy"},{"family":"Mead","given":"Sarah"},{"family":"Van Berkel","given":"Dennis"}],"issued":{"date-parts":[["2021"]],"season":"forthcoming"}},"locator":"36 [footnotes 3,4,5,6 and Annex]"}],"schema":"https://github.com/citation-style-language/schema/raw/master/csl-citation.json"} </w:instrText>
      </w:r>
      <w:r w:rsidRPr="00E07C03">
        <w:rPr>
          <w:lang w:val="en-GB"/>
        </w:rPr>
        <w:fldChar w:fldCharType="separate"/>
      </w:r>
      <w:r w:rsidRPr="00E07C03">
        <w:t xml:space="preserve">Maxwell, Mead and Van Berkel (n 1) </w:t>
      </w:r>
      <w:r>
        <w:t>p 44</w:t>
      </w:r>
      <w:r w:rsidRPr="00E07C03">
        <w:t xml:space="preserve"> [footnote </w:t>
      </w:r>
      <w:r>
        <w:t>59</w:t>
      </w:r>
      <w:r w:rsidRPr="00E07C03">
        <w:t>].</w:t>
      </w:r>
      <w:r w:rsidRPr="00E07C03">
        <w:rPr>
          <w:lang w:val="en-GB"/>
        </w:rPr>
        <w:fldChar w:fldCharType="end"/>
      </w:r>
      <w:r w:rsidRPr="00E07C03">
        <w:rPr>
          <w:lang w:val="en-GB"/>
        </w:rPr>
        <w:t xml:space="preserve"> </w:t>
      </w:r>
    </w:p>
  </w:endnote>
  <w:endnote w:id="5">
    <w:p w14:paraId="0B652B05" w14:textId="57434729" w:rsidR="009B3B71" w:rsidRPr="00191F01" w:rsidRDefault="009B3B71" w:rsidP="00F9240F">
      <w:pPr>
        <w:pStyle w:val="EndnoteText"/>
        <w:spacing w:before="0" w:after="20" w:line="240" w:lineRule="auto"/>
        <w:jc w:val="left"/>
      </w:pPr>
      <w:r w:rsidRPr="00E07C03">
        <w:rPr>
          <w:rStyle w:val="EndnoteReference"/>
        </w:rPr>
        <w:endnoteRef/>
      </w:r>
      <w:r w:rsidRPr="00E07C03">
        <w:rPr>
          <w:lang w:val="en-GB"/>
        </w:rPr>
        <w:t xml:space="preserve"> </w:t>
      </w:r>
      <w:r w:rsidRPr="006B58FE">
        <w:t>See e.g.</w:t>
      </w:r>
      <w:r>
        <w:t xml:space="preserve"> The Inter-American Court of Human Rights, </w:t>
      </w:r>
      <w:r w:rsidRPr="006B58FE">
        <w:fldChar w:fldCharType="begin"/>
      </w:r>
      <w:r>
        <w:instrText xml:space="preserve"> ADDIN ZOTERO_ITEM CSL_CITATION {"citationID":"8QstgF0D","properties":{"formattedCitation":"{\\i{}The Environment and Human Rights (State Obligations in Relation to the Environment in the Context of the Protection and Guarantee of the Rights to Life and to Personal Integrity \\uc0\\u8211{} Interpretation and Scope of Articles 4(1) and 5(1) of the American Convention on Human Rights) (Advisory Opinion) OC-23/18} (2017) (ser A) No 23 Inter-Am Court Hum Rights (IACtHR) [47, 54].","plainCitation":"The Environment and Human Rights (State Obligations in Relation to the Environment in the Context of the Protection and Guarantee of the Rights to Life and to Personal Integrity – Interpretation and Scope of Articles 4(1) and 5(1) of the American Convention on Human Rights) (Advisory Opinion) OC-23/18 (2017) (ser A) No 23 Inter-Am Court Hum Rights (IACtHR) [47, 54].","noteIndex":4},"citationItems":[{"id":1291,"uris":["http://zotero.org/groups/2383947/items/7KEFQES3"],"uri":["http://zotero.org/groups/2383947/items/7KEFQES3"],"itemData":{"id":1291,"type":"legal_case","authority":"IACtHR","container-title":"Inter-American Court of Human Rights","title":"The Environment and Human Rights (State Obligations in Relation to the Environment in the Context of the Protection and Guarantee of the Rights to Life and to Personal Integrity – Interpretation and Scope of Articles 4(1) and 5(1) of the American Convention on Human Rights) (Advisory Opinion) OC-23/18","URL":"http://www.corteidh.or.cr/docs/opiniones/seriea_23_esp.pdf","volume":"(ser A) No 23","issued":{"date-parts":[["2017",11,15]]}},"locator":"47, 54","label":"paragraph"}],"schema":"https://github.com/citation-style-language/schema/raw/master/csl-citation.json"} </w:instrText>
      </w:r>
      <w:r w:rsidRPr="006B58FE">
        <w:fldChar w:fldCharType="separate"/>
      </w:r>
      <w:r w:rsidRPr="006B58FE">
        <w:rPr>
          <w:rFonts w:cs="Calibri"/>
          <w:i/>
          <w:iCs/>
        </w:rPr>
        <w:t>The Environment and Human Rights (State Obligations in Relation to the Environment in the Context of the Protection and Guarantee of the Rights to Life and to Personal Integrity – Interpretation and Scope of Articles 4(1) and 5(1) of the American Convention on Human Rights) (Advisory Opinion) OC-23/18</w:t>
      </w:r>
      <w:r w:rsidRPr="006B58FE">
        <w:rPr>
          <w:rFonts w:cs="Calibri"/>
        </w:rPr>
        <w:t xml:space="preserve"> (2017) (ser A) No 23 Inter-Am Court Hum Rights (IACtHR) [47, 54].</w:t>
      </w:r>
      <w:r w:rsidRPr="006B58FE">
        <w:fldChar w:fldCharType="end"/>
      </w:r>
      <w:r w:rsidRPr="006B58FE">
        <w:t xml:space="preserve"> </w:t>
      </w:r>
    </w:p>
  </w:endnote>
  <w:endnote w:id="6">
    <w:p w14:paraId="43301B95" w14:textId="29188B5E" w:rsidR="009B3B71" w:rsidRPr="00E07C03" w:rsidRDefault="009B3B71" w:rsidP="00F9240F">
      <w:pPr>
        <w:pStyle w:val="EndnoteText"/>
        <w:spacing w:before="0" w:after="20" w:line="240" w:lineRule="auto"/>
        <w:rPr>
          <w:lang w:val="en-GB"/>
        </w:rPr>
      </w:pPr>
      <w:r w:rsidRPr="00052ABD">
        <w:rPr>
          <w:rStyle w:val="EndnoteReference"/>
        </w:rPr>
        <w:endnoteRef/>
      </w:r>
      <w:r w:rsidRPr="00052ABD">
        <w:rPr>
          <w:lang w:val="en-GB"/>
        </w:rPr>
        <w:t xml:space="preserve"> </w:t>
      </w:r>
      <w:r w:rsidRPr="00052ABD">
        <w:t xml:space="preserve">See e.g. </w:t>
      </w:r>
      <w:r w:rsidRPr="00052ABD">
        <w:fldChar w:fldCharType="begin"/>
      </w:r>
      <w:r w:rsidRPr="00052ABD">
        <w:instrText xml:space="preserve"> ADDIN ZOTERO_ITEM CSL_CITATION {"citationID":"9oeoBL7H","properties":{"formattedCitation":"\\uc0\\u8216{}Joint Statement of Five UN Human Rights Treaty Bodies on Human Rights and Climate Change\\uc0\\u8217{} (Committee on the Elimination of Discrimination Against Women; Committee on Economic, Social and Cultural Rights; Committee on the Protection of the Rights of All Migrant Workers and Members of their Families; Committee on the Rights of the Child; Committee on the Rights of Persons with Disabilities 2019) &lt;https://www.ohchr.org/EN/NewsEvents/Pages/DisplayNews.aspx?NewsID=24998&amp;LangID=E&gt;.","plainCitation":"‘Joint Statement of Five UN Human Rights Treaty Bodies on Human Rights and Climate Change’ (Committee on the Elimination of Discrimination Against Women; Committee on Economic, Social and Cultural Rights; Committee on the Protection of the Rights of All Migrant Workers and Members of their Families; Committee on the Rights of the Child; Committee on the Rights of Persons with Disabilities 2019) &lt;https://www.ohchr.org/EN/NewsEvents/Pages/DisplayNews.aspx?NewsID=24998&amp;LangID=E&gt;.","noteIndex":5},"citationItems":[{"id":2728,"uris":["http://zotero.org/groups/2383947/items/6RBEUDYA"],"uri":["http://zotero.org/groups/2383947/items/6RBEUDYA"],"itemData":{"id":2728,"type":"report","publisher":"Committee on the Elimination of Discrimination Against Women; Committee on Economic, Social and Cultural Rights; Committee on the Protection of the Rights of All Migrant Workers and Members of their Families; Committee on the Rights of the Child; Committee on the Rights of Persons with Disabilities","title":"Joint Statement of Five UN Human Rights Treaty Bodies on Human Rights and Climate Change","URL":"https://www.ohchr.org/EN/NewsEvents/Pages/DisplayNews.aspx?NewsID=24998&amp;LangID=E","issued":{"date-parts":[["2019",9,16]]}}}],"schema":"https://github.com/citation-style-language/schema/raw/master/csl-citation.json"} </w:instrText>
      </w:r>
      <w:r w:rsidRPr="00052ABD">
        <w:fldChar w:fldCharType="separate"/>
      </w:r>
      <w:r w:rsidRPr="00052ABD">
        <w:t>‘Joint Statement of Five UN Human Rights Treaty Bodies on Human Rights and Climate Change’ (2019) &lt;https://www.ohchr.org/EN/NewsEvents/Pages/DisplayNews.aspx?NewsID=24998&amp;LangID=E&gt;.</w:t>
      </w:r>
      <w:r w:rsidRPr="00052ABD">
        <w:fldChar w:fldCharType="end"/>
      </w:r>
      <w:r w:rsidRPr="00052ABD">
        <w:t xml:space="preserve"> </w:t>
      </w:r>
      <w:r w:rsidRPr="00052ABD">
        <w:fldChar w:fldCharType="begin"/>
      </w:r>
      <w:r w:rsidRPr="00052ABD">
        <w:instrText xml:space="preserve"> ADDIN ZOTERO_ITEM CSL_CITATION {"citationID":"niB6yWj2","properties":{"formattedCitation":"{\\i{}Sacchi et al v Argentina et al} (2021) UN Doc CRC/C/88/D/104-108/2019 Commun No 1042019 Argent Commun No 1052019 Braz Commun No 1062019 Fr Commun No 1072019 Ger Commun No 1082019 Turk (Committee on the Rights of the Child).","plainCitation":"Sacchi et al v Argentina et al (2021) UN Doc CRC/C/88/D/104-108/2019 Commun No 1042019 Argent Commun No 1052019 Braz Commun No 1062019 Fr Commun No 1072019 Ger Commun No 1082019 Turk (Committee on the Rights of the Child).","noteIndex":5},"citationItems":[{"id":2392,"uris":["http://zotero.org/groups/2383947/items/5MS2QCUD"],"uri":["http://zotero.org/groups/2383947/items/5MS2QCUD"],"itemData":{"id":2392,"type":"legal_case","authority":"Committee on the Rights of the Child","container-title":"Communication No. 104/2019 (Argentina), Communication No. 105/2019 (Brazil), Communication No. 106/2019 (France), Communication No. 107/2019 (Germany), Communication No. 108/2019 (Turkey)","title":"Sacchi et al v Argentina et al","volume":"UN Doc CRC/C/88/D/104-108/2019","issued":{"date-parts":[["2021",10,8]]}}}],"schema":"https://github.com/citation-style-language/schema/raw/master/csl-citation.json"} </w:instrText>
      </w:r>
      <w:r w:rsidRPr="00052ABD">
        <w:fldChar w:fldCharType="separate"/>
      </w:r>
      <w:r w:rsidRPr="00052ABD">
        <w:rPr>
          <w:rFonts w:cs="Calibri"/>
          <w:i/>
          <w:iCs/>
        </w:rPr>
        <w:t>Sacchi et al v Argentina et al</w:t>
      </w:r>
      <w:r w:rsidRPr="00052ABD">
        <w:rPr>
          <w:rFonts w:cs="Calibri"/>
        </w:rPr>
        <w:t xml:space="preserve"> (2021) UN Doc CRC/C/88/D/104-108/2019 Commun No 1042019 Argent Commun No 1052019 Braz Commun No 1062019 Fr Commun No 1072019 Ger Commun No 1082019 Turk (Committee on the Rights of the Child).</w:t>
      </w:r>
      <w:r w:rsidRPr="00052ABD">
        <w:fldChar w:fldCharType="end"/>
      </w:r>
      <w:r w:rsidRPr="00052ABD">
        <w:t xml:space="preserve"> </w:t>
      </w:r>
      <w:r w:rsidRPr="00052ABD">
        <w:fldChar w:fldCharType="begin"/>
      </w:r>
      <w:r w:rsidRPr="00052ABD">
        <w:instrText xml:space="preserve"> ADDIN ZOTERO_ITEM CSL_CITATION {"citationID":"mak6pLUF","properties":{"formattedCitation":"UN Human Rights Committee (HRC), \\uc0\\u8216{}General Comment No. 36, Article 6 (Right to Life), 3 September 2019, CCPR/C/GC/35\\uc0\\u8217{}.","plainCitation":"UN Human Rights Committee (HRC), ‘General Comment No. 36, Article 6 (Right to Life), 3 September 2019, CCPR/C/GC/35’.","noteIndex":5},"citationItems":[{"id":2610,"uris":["http://zotero.org/groups/2383947/items/ZPBCNR7M"],"uri":["http://zotero.org/groups/2383947/items/ZPBCNR7M"],"itemData":{"id":2610,"type":"report","title":"General comment no. 36, Article 6 (Right to Life), 3 September 2019, CCPR/C/GC/35","author":[{"family":"UN Human Rights Committee (HRC)","given":""}]}}],"schema":"https://github.com/citation-style-language/schema/raw/master/csl-citation.json"} </w:instrText>
      </w:r>
      <w:r w:rsidRPr="00052ABD">
        <w:fldChar w:fldCharType="separate"/>
      </w:r>
      <w:r w:rsidRPr="00052ABD">
        <w:t>UN Human Rights Committee (HRC), ‘General Comment No. 36, Article 6 (Right to Life), 3 September 2019, CCPR/C/GC/35’.</w:t>
      </w:r>
      <w:r w:rsidRPr="00052ABD">
        <w:fldChar w:fldCharType="end"/>
      </w:r>
      <w:r w:rsidRPr="00052ABD">
        <w:t xml:space="preserve"> UN Human Rights Committee (HRC), </w:t>
      </w:r>
      <w:r w:rsidRPr="00052ABD">
        <w:fldChar w:fldCharType="begin"/>
      </w:r>
      <w:r w:rsidRPr="00052ABD">
        <w:instrText xml:space="preserve"> ADDIN ZOTERO_ITEM CSL_CITATION {"citationID":"IlmwI0ur","properties":{"formattedCitation":"{\\i{}Communication submitted by Ioane Teitiota} [2015] Human Rights Committee Communication No 2727/2016, UN Doc CCPRC127D27282016 7 January 2020.","plainCitation":"Communication submitted by Ioane Teitiota [2015] Human Rights Committee Communication No 2727/2016, UN Doc CCPRC127D27282016 7 January 2020.","noteIndex":5},"citationItems":[{"id":2393,"uris":["http://zotero.org/groups/2383947/items/NH9H5UDU"],"uri":["http://zotero.org/groups/2383947/items/NH9H5UDU"],"itemData":{"id":2393,"type":"legal_case","authority":"Human Rights Committee","container-title":"UN Doc CCPR/C/127/D/2728/2016 (7 January 2020)","number":"Communication No 2727/2016","title":"Communication submitted by Ioane Teitiota","issued":{"date-parts":[["2015",9,15]]}}}],"schema":"https://github.com/citation-style-language/schema/raw/master/csl-citation.json"} </w:instrText>
      </w:r>
      <w:r w:rsidRPr="00052ABD">
        <w:fldChar w:fldCharType="separate"/>
      </w:r>
      <w:r w:rsidRPr="00052ABD">
        <w:rPr>
          <w:i/>
          <w:iCs/>
        </w:rPr>
        <w:t>Communication submitted by Ioane Teitiota</w:t>
      </w:r>
      <w:r w:rsidRPr="00052ABD">
        <w:t xml:space="preserve"> [2015] Human Rights Committee Communication No 2727/2016, UN Doc CCPRC127D27282016 7 January 2020.</w:t>
      </w:r>
      <w:r w:rsidRPr="00052ABD">
        <w:fldChar w:fldCharType="end"/>
      </w:r>
    </w:p>
  </w:endnote>
  <w:endnote w:id="7">
    <w:p w14:paraId="24CEC03B" w14:textId="3BB8120C" w:rsidR="009B3B71" w:rsidRPr="00E07C03" w:rsidRDefault="009B3B71" w:rsidP="00F9240F">
      <w:pPr>
        <w:pStyle w:val="EndnoteText"/>
        <w:spacing w:before="0" w:after="20" w:line="240" w:lineRule="auto"/>
        <w:rPr>
          <w:lang w:val="en-GB"/>
        </w:rPr>
      </w:pPr>
      <w:r w:rsidRPr="00E07C03">
        <w:rPr>
          <w:rStyle w:val="EndnoteReference"/>
        </w:rPr>
        <w:endnoteRef/>
      </w:r>
      <w:r w:rsidRPr="00E07C03">
        <w:rPr>
          <w:lang w:val="en-GB"/>
        </w:rPr>
        <w:t xml:space="preserve"> See</w:t>
      </w:r>
      <w:r>
        <w:rPr>
          <w:lang w:val="en-GB"/>
        </w:rPr>
        <w:t xml:space="preserve"> Maxwell, Mead and van Berkel (n 1), p 45. </w:t>
      </w:r>
    </w:p>
  </w:endnote>
  <w:endnote w:id="8">
    <w:p w14:paraId="3CF30FD5" w14:textId="1FFDC41D" w:rsidR="009B3B71" w:rsidRPr="00E07C03" w:rsidRDefault="009B3B71" w:rsidP="00F9240F">
      <w:pPr>
        <w:pStyle w:val="EndnoteText"/>
        <w:spacing w:before="0" w:after="20" w:line="240" w:lineRule="auto"/>
        <w:rPr>
          <w:lang w:val="en-GB"/>
        </w:rPr>
      </w:pPr>
      <w:r w:rsidRPr="00E07C03">
        <w:rPr>
          <w:rStyle w:val="EndnoteReference"/>
        </w:rPr>
        <w:endnoteRef/>
      </w:r>
      <w:r w:rsidRPr="00E07C03">
        <w:rPr>
          <w:lang w:val="en-GB"/>
        </w:rPr>
        <w:t xml:space="preserve"> </w:t>
      </w:r>
      <w:r w:rsidRPr="00E07C03">
        <w:rPr>
          <w:lang w:val="en-GB"/>
        </w:rPr>
        <w:fldChar w:fldCharType="begin"/>
      </w:r>
      <w:r w:rsidRPr="00E07C03">
        <w:rPr>
          <w:lang w:val="en-GB"/>
        </w:rPr>
        <w:instrText xml:space="preserve"> ADDIN ZOTERO_ITEM CSL_CITATION {"citationID":"1e8WlBF2","properties":{"formattedCitation":"{\\i{}Urgenda Foundation v The State of The Netherlands} (2015) ECLI:NL:RBDHA:2015:7196 (English translation) (District Court).","plainCitation":"Urgenda Foundation v The State of The Netherlands (2015) ECLI:NL:RBDHA:2015:7196 (English translation) (District Court).","noteIndex":7},"citationItems":[{"id":770,"uris":["http://zotero.org/groups/2383947/items/RIGNGDQM"],"itemData":{"id":770,"type":"legal_case","authority":"District Court","title":"Urgenda Foundation v The State of The Netherlands","volume":"ECLI:NL:RBDHA:2015:7196 (English translation)","issued":{"date-parts":[["2015",6,24]]}}}],"schema":"https://github.com/citation-style-language/schema/raw/master/csl-citation.json"} </w:instrText>
      </w:r>
      <w:r w:rsidRPr="00E07C03">
        <w:rPr>
          <w:lang w:val="en-GB"/>
        </w:rPr>
        <w:fldChar w:fldCharType="separate"/>
      </w:r>
      <w:r w:rsidRPr="00E07C03">
        <w:rPr>
          <w:i/>
          <w:iCs/>
        </w:rPr>
        <w:t>Urgenda Foundation v The State of The Netherlands</w:t>
      </w:r>
      <w:r w:rsidRPr="00E07C03">
        <w:t xml:space="preserve"> (2015) ECLI:NL:RBDHA:2015:7196 (English translation) (District Court).</w:t>
      </w:r>
      <w:r w:rsidRPr="00E07C03">
        <w:rPr>
          <w:lang w:val="en-GB"/>
        </w:rPr>
        <w:fldChar w:fldCharType="end"/>
      </w:r>
    </w:p>
  </w:endnote>
  <w:endnote w:id="9">
    <w:p w14:paraId="710BA5A2" w14:textId="74CFAFB1" w:rsidR="009B3B71" w:rsidRPr="00E07C03" w:rsidRDefault="009B3B71" w:rsidP="00F9240F">
      <w:pPr>
        <w:pStyle w:val="EndnoteText"/>
        <w:spacing w:before="0" w:after="20" w:line="240" w:lineRule="auto"/>
        <w:rPr>
          <w:lang w:val="en-GB"/>
        </w:rPr>
      </w:pPr>
      <w:r w:rsidRPr="00E07C03">
        <w:rPr>
          <w:rStyle w:val="EndnoteReference"/>
        </w:rPr>
        <w:endnoteRef/>
      </w:r>
      <w:r w:rsidRPr="00E07C03">
        <w:rPr>
          <w:lang w:val="en-GB"/>
        </w:rPr>
        <w:t xml:space="preserve"> </w:t>
      </w:r>
      <w:r w:rsidRPr="00E07C03">
        <w:rPr>
          <w:lang w:val="en-GB"/>
        </w:rPr>
        <w:fldChar w:fldCharType="begin"/>
      </w:r>
      <w:r w:rsidRPr="00E07C03">
        <w:rPr>
          <w:lang w:val="en-GB"/>
        </w:rPr>
        <w:instrText xml:space="preserve"> ADDIN ZOTERO_ITEM CSL_CITATION {"citationID":"jmguBxd3","properties":{"formattedCitation":"{\\i{}Ashgar Leghari v Federation of Pakistan} [2015] Case No WP No 255012015 (Lahore High Court).","plainCitation":"Ashgar Leghari v Federation of Pakistan [2015] Case No WP No 255012015 (Lahore High Court).","noteIndex":8},"citationItems":[{"id":257,"uris":["http://zotero.org/groups/2383947/items/XC89RKZS"],"itemData":{"id":257,"type":"legal_case","authority":"Lahore High Court","container-title":"Case No WP No 25501/2015","title":"Ashgar Leghari v Federation of Pakistan","issued":{"date-parts":[["2015",9,4]]}}}],"schema":"https://github.com/citation-style-language/schema/raw/master/csl-citation.json"} </w:instrText>
      </w:r>
      <w:r w:rsidRPr="00E07C03">
        <w:rPr>
          <w:lang w:val="en-GB"/>
        </w:rPr>
        <w:fldChar w:fldCharType="separate"/>
      </w:r>
      <w:r w:rsidRPr="00E07C03">
        <w:rPr>
          <w:i/>
          <w:iCs/>
        </w:rPr>
        <w:t>Ashgar Leghari v Federation of Pakistan</w:t>
      </w:r>
      <w:r w:rsidRPr="00E07C03">
        <w:t xml:space="preserve"> [2015] Case No WP No 255012015 (Lahore High Court).</w:t>
      </w:r>
      <w:r w:rsidRPr="00E07C03">
        <w:rPr>
          <w:lang w:val="en-GB"/>
        </w:rPr>
        <w:fldChar w:fldCharType="end"/>
      </w:r>
    </w:p>
  </w:endnote>
  <w:endnote w:id="10">
    <w:p w14:paraId="6C35C7B3" w14:textId="77777777" w:rsidR="009B3B71" w:rsidRPr="00E07C03" w:rsidRDefault="009B3B71" w:rsidP="00F9240F">
      <w:pPr>
        <w:pStyle w:val="EndnoteText"/>
        <w:spacing w:before="0" w:after="20" w:line="240" w:lineRule="auto"/>
        <w:rPr>
          <w:lang w:val="en-GB"/>
        </w:rPr>
      </w:pPr>
      <w:r w:rsidRPr="00E07C03">
        <w:rPr>
          <w:rStyle w:val="EndnoteReference"/>
        </w:rPr>
        <w:endnoteRef/>
      </w:r>
      <w:r w:rsidRPr="00E07C03">
        <w:rPr>
          <w:lang w:val="en-GB"/>
        </w:rPr>
        <w:t xml:space="preserve"> IPCC, Sixth Assessment Report (AR6), Chapter 13, 13.4.2.</w:t>
      </w:r>
    </w:p>
  </w:endnote>
  <w:endnote w:id="11">
    <w:p w14:paraId="3A1DBD14" w14:textId="20023A27" w:rsidR="009B3B71" w:rsidRPr="00E07C03" w:rsidRDefault="009B3B71" w:rsidP="00F9240F">
      <w:pPr>
        <w:pStyle w:val="EndnoteText"/>
        <w:spacing w:before="0" w:after="20" w:line="240" w:lineRule="auto"/>
        <w:rPr>
          <w:lang w:val="en-GB"/>
        </w:rPr>
      </w:pPr>
      <w:r w:rsidRPr="00E07C03">
        <w:rPr>
          <w:rStyle w:val="EndnoteReference"/>
        </w:rPr>
        <w:endnoteRef/>
      </w:r>
      <w:r w:rsidRPr="00E07C03">
        <w:rPr>
          <w:lang w:val="en-GB"/>
        </w:rPr>
        <w:t xml:space="preserve"> Ibid. See also, SPM-59 E.3.3.</w:t>
      </w:r>
    </w:p>
  </w:endnote>
  <w:endnote w:id="12">
    <w:p w14:paraId="2F9296C5" w14:textId="58BD9CB0" w:rsidR="009B3B71" w:rsidRPr="00E07C03" w:rsidRDefault="009B3B71" w:rsidP="00F9240F">
      <w:pPr>
        <w:pStyle w:val="EndnoteText"/>
        <w:spacing w:before="0" w:after="20" w:line="240" w:lineRule="auto"/>
        <w:rPr>
          <w:lang w:val="en-GB"/>
        </w:rPr>
      </w:pPr>
      <w:r w:rsidRPr="00E07C03">
        <w:rPr>
          <w:rStyle w:val="EndnoteReference"/>
        </w:rPr>
        <w:endnoteRef/>
      </w:r>
      <w:r w:rsidRPr="00E07C03">
        <w:rPr>
          <w:lang w:val="en-GB"/>
        </w:rPr>
        <w:t xml:space="preserve"> </w:t>
      </w:r>
      <w:r w:rsidRPr="00586A8E">
        <w:rPr>
          <w:lang w:val="en-GB"/>
        </w:rPr>
        <w:t xml:space="preserve">On the test of ‘reasonable’ and ‘appropriate’ measures, See </w:t>
      </w:r>
      <w:r w:rsidRPr="00586A8E">
        <w:rPr>
          <w:lang w:val="en-GB"/>
        </w:rPr>
        <w:fldChar w:fldCharType="begin"/>
      </w:r>
      <w:r w:rsidRPr="00586A8E">
        <w:rPr>
          <w:lang w:val="en-GB"/>
        </w:rPr>
        <w:instrText xml:space="preserve"> ADDIN ZOTERO_ITEM CSL_CITATION {"citationID":"RgwUE0HF","properties":{"formattedCitation":"Maxwell, Mead and Van Berkel (n 1) 40 at [2.2].","plainCitation":"Maxwell, Mead and Van Berkel (n 1) 40 at [2.2].","noteIndex":11},"citationItems":[{"id":864,"uris":["http://zotero.org/groups/2383947/items/DFELGUTY"],"itemData":{"id":864,"type":"article-journal","container-title":"Journal of Human Rights and the Environment","title":"Standards for adjudicating the next generation of Urgenda-style climate cases","author":[{"family":"Maxwell","given":"Lucy"},{"family":"Mead","given":"Sarah"},{"family":"Van Berkel","given":"Dennis"}],"issued":{"date-parts":[["2021"]],"season":"forthcoming"}},"locator":"40 at [2.2]"}],"schema":"https://github.com/citation-style-language/schema/raw/master/csl-citation.json"} </w:instrText>
      </w:r>
      <w:r w:rsidRPr="00586A8E">
        <w:rPr>
          <w:lang w:val="en-GB"/>
        </w:rPr>
        <w:fldChar w:fldCharType="separate"/>
      </w:r>
      <w:r w:rsidRPr="00586A8E">
        <w:t>Maxwell, Mead and Van Berkel (n 1) 40 at [2.2].</w:t>
      </w:r>
      <w:r w:rsidRPr="00586A8E">
        <w:rPr>
          <w:lang w:val="en-GB"/>
        </w:rPr>
        <w:fldChar w:fldCharType="end"/>
      </w:r>
      <w:r w:rsidRPr="00586A8E">
        <w:rPr>
          <w:lang w:val="en-GB"/>
        </w:rPr>
        <w:t xml:space="preserve"> On the small number of courts, see </w:t>
      </w:r>
      <w:r w:rsidRPr="00586A8E">
        <w:rPr>
          <w:lang w:val="en-GB"/>
        </w:rPr>
        <w:fldChar w:fldCharType="begin"/>
      </w:r>
      <w:r w:rsidRPr="00586A8E">
        <w:rPr>
          <w:lang w:val="en-GB"/>
        </w:rPr>
        <w:instrText xml:space="preserve"> ADDIN ZOTERO_ITEM CSL_CITATION {"citationID":"ey0rTAEZ","properties":{"formattedCitation":"ibid 46 at [3.3].","plainCitation":"ibid 46 at [3.3].","noteIndex":11},"citationItems":[{"id":864,"uris":["http://zotero.org/groups/2383947/items/DFELGUTY"],"itemData":{"id":864,"type":"article-journal","container-title":"Journal of Human Rights and the Environment","title":"Standards for adjudicating the next generation of Urgenda-style climate cases","author":[{"family":"Maxwell","given":"Lucy"},{"family":"Mead","given":"Sarah"},{"family":"Van Berkel","given":"Dennis"}],"issued":{"date-parts":[["2021"]],"season":"forthcoming"}},"locator":"46 at [3.3]"}],"schema":"https://github.com/citation-style-language/schema/raw/master/csl-citation.json"} </w:instrText>
      </w:r>
      <w:r w:rsidRPr="00586A8E">
        <w:rPr>
          <w:lang w:val="en-GB"/>
        </w:rPr>
        <w:fldChar w:fldCharType="separate"/>
      </w:r>
      <w:r w:rsidRPr="00586A8E">
        <w:t>ibid 46 at [3.3].</w:t>
      </w:r>
      <w:r w:rsidRPr="00586A8E">
        <w:rPr>
          <w:lang w:val="en-GB"/>
        </w:rPr>
        <w:fldChar w:fldCharType="end"/>
      </w:r>
    </w:p>
  </w:endnote>
  <w:endnote w:id="13">
    <w:p w14:paraId="258E7C36" w14:textId="0C04EF6C" w:rsidR="009B3B71" w:rsidRPr="00E07C03" w:rsidRDefault="009B3B71" w:rsidP="00F9240F">
      <w:pPr>
        <w:pStyle w:val="EndnoteText"/>
        <w:spacing w:before="0" w:after="20" w:line="240" w:lineRule="auto"/>
        <w:rPr>
          <w:lang w:val="en-GB"/>
        </w:rPr>
      </w:pPr>
      <w:r w:rsidRPr="00E07C03">
        <w:rPr>
          <w:rStyle w:val="EndnoteReference"/>
        </w:rPr>
        <w:endnoteRef/>
      </w:r>
      <w:r w:rsidRPr="00E07C03">
        <w:rPr>
          <w:lang w:val="en-GB"/>
        </w:rPr>
        <w:t xml:space="preserve"> See </w:t>
      </w:r>
      <w:r w:rsidRPr="00E07C03">
        <w:rPr>
          <w:lang w:val="en-GB"/>
        </w:rPr>
        <w:fldChar w:fldCharType="begin"/>
      </w:r>
      <w:r w:rsidRPr="00E07C03">
        <w:rPr>
          <w:lang w:val="en-GB"/>
        </w:rPr>
        <w:instrText xml:space="preserve"> ADDIN ZOTERO_ITEM CSL_CITATION {"citationID":"lXVxOT6K","properties":{"formattedCitation":"{\\i{}State of the Netherlands (Ministry of Economic Affairs and Climate Policy) v Stichting Urgenda} (2019) ECLI:NL:HR:2019:2007 (official translation) (Supreme Court of the Netherlands, Civil Division) [5.7.9, footnote 37].","plainCitation":"State of the Netherlands (Ministry of Economic Affairs and Climate Policy) v Stichting Urgenda (2019) ECLI:NL:HR:2019:2007 (official translation) (Supreme Court of the Netherlands, Civil Division) [5.7.9, footnote 37].","noteIndex":12},"citationItems":[{"id":728,"uris":["http://zotero.org/groups/2383947/items/ZBURLZ4N"],"itemData":{"id":728,"type":"legal_case","authority":"Supreme Court of the Netherlands, Civil Division","language":"English translation","title":"State of the Netherlands (Ministry of Economic Affairs and Climate Policy) v Stichting Urgenda","title-short":"Urgenda Supreme Court (2019)","volume":"ECLI:NL:HR:2019:2007 (official translation)","issued":{"date-parts":[["2019",12,20]]}},"locator":"5.7.9, footnote 37","label":"paragraph"}],"schema":"https://github.com/citation-style-language/schema/raw/master/csl-citation.json"} </w:instrText>
      </w:r>
      <w:r w:rsidRPr="00E07C03">
        <w:rPr>
          <w:lang w:val="en-GB"/>
        </w:rPr>
        <w:fldChar w:fldCharType="separate"/>
      </w:r>
      <w:r w:rsidRPr="00E07C03">
        <w:rPr>
          <w:i/>
          <w:iCs/>
        </w:rPr>
        <w:t>State of the Netherlands (Ministry of Economic Affairs and Climate Policy) v Stichting Urgenda</w:t>
      </w:r>
      <w:r w:rsidRPr="00E07C03">
        <w:t xml:space="preserve"> (2019) ECLI:NL:HR:2019:2007 (official translation) (Supreme Court of the Netherlands, Civil Division) [5.7.9</w:t>
      </w:r>
      <w:r>
        <w:t>]</w:t>
      </w:r>
      <w:r w:rsidRPr="00E07C03">
        <w:t>, footnote 37.</w:t>
      </w:r>
      <w:r w:rsidRPr="00E07C03">
        <w:rPr>
          <w:lang w:val="en-GB"/>
        </w:rPr>
        <w:fldChar w:fldCharType="end"/>
      </w:r>
      <w:r w:rsidRPr="00E07C03">
        <w:rPr>
          <w:lang w:val="en-GB"/>
        </w:rPr>
        <w:t xml:space="preserve"> The Supreme Court refers to the opinion of its independent legal advisors, the Procurator General and Advocate General, which contained detailed analysis of UN human rights materials (see para 2.79-2.80, 2.31-2.33, 2.70-2.73). An English translation of this opinion is available here: </w:t>
      </w:r>
      <w:r>
        <w:rPr>
          <w:lang w:val="en-GB"/>
        </w:rPr>
        <w:t>&lt;</w:t>
      </w:r>
      <w:hyperlink r:id="rId3" w:history="1">
        <w:r w:rsidRPr="00BB3E76">
          <w:rPr>
            <w:rStyle w:val="Hyperlink"/>
            <w:color w:val="000000" w:themeColor="text1"/>
            <w:u w:val="none"/>
            <w:lang w:val="en-GB"/>
          </w:rPr>
          <w:t>https://www.urgenda.nl/wp-content/uploads/ENG-Dutch-Supreme-Court-Urgenda-v-Netherlands-20-12-2019.pdf</w:t>
        </w:r>
      </w:hyperlink>
      <w:r w:rsidRPr="00BB3E76">
        <w:rPr>
          <w:color w:val="000000" w:themeColor="text1"/>
          <w:lang w:val="en-GB"/>
        </w:rPr>
        <w:t xml:space="preserve">&gt;  </w:t>
      </w:r>
    </w:p>
  </w:endnote>
  <w:endnote w:id="14">
    <w:p w14:paraId="575ED314" w14:textId="32010AB8" w:rsidR="009B3B71" w:rsidRPr="00E07C03" w:rsidRDefault="009B3B71" w:rsidP="00F9240F">
      <w:pPr>
        <w:pStyle w:val="EndnoteText"/>
        <w:spacing w:before="0" w:after="20" w:line="240" w:lineRule="auto"/>
        <w:rPr>
          <w:lang w:val="en-GB"/>
        </w:rPr>
      </w:pPr>
      <w:r w:rsidRPr="00E07C03">
        <w:rPr>
          <w:rStyle w:val="EndnoteReference"/>
        </w:rPr>
        <w:endnoteRef/>
      </w:r>
      <w:r w:rsidRPr="00E07C03">
        <w:rPr>
          <w:lang w:val="en-GB"/>
        </w:rPr>
        <w:t xml:space="preserve"> </w:t>
      </w:r>
      <w:r w:rsidRPr="00E07C03">
        <w:rPr>
          <w:rFonts w:cstheme="minorHAnsi"/>
          <w:lang w:val="en-GB"/>
        </w:rPr>
        <w:t xml:space="preserve">For </w:t>
      </w:r>
      <w:r w:rsidRPr="00E07C03">
        <w:rPr>
          <w:lang w:val="en-GB"/>
        </w:rPr>
        <w:t xml:space="preserve">national case references, see </w:t>
      </w:r>
      <w:r w:rsidRPr="00E07C03">
        <w:rPr>
          <w:lang w:val="en-GB"/>
        </w:rPr>
        <w:fldChar w:fldCharType="begin"/>
      </w:r>
      <w:r w:rsidRPr="00E07C03">
        <w:rPr>
          <w:lang w:val="en-GB"/>
        </w:rPr>
        <w:instrText xml:space="preserve"> ADDIN ZOTERO_ITEM CSL_CITATION {"citationID":"y2vywB5p","properties":{"formattedCitation":"Maxwell, Mead and Van Berkel (n 1) 47-49 [footnotes 76 and 89].","plainCitation":"Maxwell, Mead and Van Berkel (n 1) 47-49 [footnotes 76 and 89].","noteIndex":13},"citationItems":[{"id":864,"uris":["http://zotero.org/groups/2383947/items/DFELGUTY"],"itemData":{"id":864,"type":"article-journal","container-title":"Journal of Human Rights and the Environment","title":"Standards for adjudicating the next generation of Urgenda-style climate cases","author":[{"family":"Maxwell","given":"Lucy"},{"family":"Mead","given":"Sarah"},{"family":"Van Berkel","given":"Dennis"}],"issued":{"date-parts":[["2021"]],"season":"forthcoming"}},"locator":"47 - 49 [footnotes 76 and 89]"}],"schema":"https://github.com/citation-style-language/schema/raw/master/csl-citation.json"} </w:instrText>
      </w:r>
      <w:r w:rsidRPr="00E07C03">
        <w:rPr>
          <w:lang w:val="en-GB"/>
        </w:rPr>
        <w:fldChar w:fldCharType="separate"/>
      </w:r>
      <w:r w:rsidRPr="00E07C03">
        <w:t>Maxwell, Mead and Van Berkel (n 1) 47-49 [footnotes 76 and 89].</w:t>
      </w:r>
      <w:r w:rsidRPr="00E07C03">
        <w:rPr>
          <w:lang w:val="en-GB"/>
        </w:rPr>
        <w:fldChar w:fldCharType="end"/>
      </w:r>
      <w:r w:rsidRPr="00E07C03">
        <w:rPr>
          <w:lang w:val="en-GB"/>
        </w:rPr>
        <w:t xml:space="preserve"> </w:t>
      </w:r>
    </w:p>
  </w:endnote>
  <w:endnote w:id="15">
    <w:p w14:paraId="1EB91830" w14:textId="17127A51" w:rsidR="009B3B71" w:rsidRPr="00E07C03" w:rsidRDefault="009B3B71" w:rsidP="00F9240F">
      <w:pPr>
        <w:pStyle w:val="EndnoteText"/>
        <w:spacing w:before="0" w:after="20" w:line="240" w:lineRule="auto"/>
        <w:rPr>
          <w:lang w:val="en-GB"/>
        </w:rPr>
      </w:pPr>
      <w:r w:rsidRPr="00E07C03">
        <w:rPr>
          <w:rStyle w:val="EndnoteReference"/>
        </w:rPr>
        <w:endnoteRef/>
      </w:r>
      <w:r w:rsidRPr="00E07C03">
        <w:rPr>
          <w:lang w:val="en-GB"/>
        </w:rPr>
        <w:t xml:space="preserve"> See Lavanya Rajamani and others, ‘National “Fair Shares” in Reducing Greenhouse Gas Emissions within the Principled Framework of International Environmental Law’ [2021] Climate Policy</w:t>
      </w:r>
      <w:r>
        <w:rPr>
          <w:lang w:val="en-GB"/>
        </w:rPr>
        <w:t>.</w:t>
      </w:r>
    </w:p>
  </w:endnote>
  <w:endnote w:id="16">
    <w:p w14:paraId="39375097" w14:textId="4722BFE9" w:rsidR="009B3B71" w:rsidRPr="00E07C03" w:rsidRDefault="009B3B71" w:rsidP="00F9240F">
      <w:pPr>
        <w:pStyle w:val="EndnoteText"/>
        <w:spacing w:before="0" w:after="20" w:line="240" w:lineRule="auto"/>
        <w:rPr>
          <w:lang w:val="en-GB"/>
        </w:rPr>
      </w:pPr>
      <w:r w:rsidRPr="00E07C03">
        <w:rPr>
          <w:rStyle w:val="EndnoteReference"/>
        </w:rPr>
        <w:endnoteRef/>
      </w:r>
      <w:r w:rsidRPr="00E07C03">
        <w:rPr>
          <w:lang w:val="en-GB"/>
        </w:rPr>
        <w:t xml:space="preserve"> </w:t>
      </w:r>
      <w:r>
        <w:rPr>
          <w:lang w:val="en-GB"/>
        </w:rPr>
        <w:t xml:space="preserve">See </w:t>
      </w:r>
      <w:r w:rsidRPr="00E07C03">
        <w:rPr>
          <w:lang w:val="en-GB"/>
        </w:rPr>
        <w:fldChar w:fldCharType="begin"/>
      </w:r>
      <w:r w:rsidRPr="00E07C03">
        <w:rPr>
          <w:lang w:val="en-GB"/>
        </w:rPr>
        <w:instrText xml:space="preserve"> ADDIN ZOTERO_ITEM CSL_CITATION {"citationID":"sVQW8ZN0","properties":{"formattedCitation":"Maxwell, Mead and Van Berkel (n 1) 53\\uc0\\u8211{}56.","plainCitation":"Maxwell, Mead and Van Berkel (n 1) 53–56.","noteIndex":15},"citationItems":[{"id":864,"uris":["http://zotero.org/groups/2383947/items/DFELGUTY"],"itemData":{"id":864,"type":"article-journal","container-title":"Journal of Human Rights and the Environment","title":"Standards for adjudicating the next generation of Urgenda-style climate cases","author":[{"family":"Maxwell","given":"Lucy"},{"family":"Mead","given":"Sarah"},{"family":"Van Berkel","given":"Dennis"}],"issued":{"date-parts":[["2021"]],"season":"forthcoming"}},"locator":"53-56"}],"schema":"https://github.com/citation-style-language/schema/raw/master/csl-citation.json"} </w:instrText>
      </w:r>
      <w:r w:rsidRPr="00E07C03">
        <w:rPr>
          <w:lang w:val="en-GB"/>
        </w:rPr>
        <w:fldChar w:fldCharType="separate"/>
      </w:r>
      <w:r w:rsidRPr="00E07C03">
        <w:t xml:space="preserve">Maxwell, Mead and Van Berkel (n 1) </w:t>
      </w:r>
      <w:r>
        <w:t xml:space="preserve">pp </w:t>
      </w:r>
      <w:r w:rsidRPr="00E07C03">
        <w:t>53–56.</w:t>
      </w:r>
      <w:r w:rsidRPr="00E07C03">
        <w:rPr>
          <w:lang w:val="en-GB"/>
        </w:rPr>
        <w:fldChar w:fldCharType="end"/>
      </w:r>
    </w:p>
  </w:endnote>
  <w:endnote w:id="17">
    <w:p w14:paraId="3A4D2776" w14:textId="654B3DFA" w:rsidR="009B3B71" w:rsidRPr="00E07C03" w:rsidRDefault="009B3B71" w:rsidP="00F9240F">
      <w:pPr>
        <w:pStyle w:val="EndnoteText"/>
        <w:spacing w:before="0" w:after="20" w:line="240" w:lineRule="auto"/>
        <w:rPr>
          <w:lang w:val="en-GB"/>
        </w:rPr>
      </w:pPr>
      <w:r w:rsidRPr="00E07C03">
        <w:rPr>
          <w:rStyle w:val="EndnoteReference"/>
        </w:rPr>
        <w:endnoteRef/>
      </w:r>
      <w:r w:rsidRPr="00E07C03">
        <w:rPr>
          <w:lang w:val="en-GB"/>
        </w:rPr>
        <w:t xml:space="preserve"> See </w:t>
      </w:r>
      <w:r w:rsidRPr="00E07C03">
        <w:rPr>
          <w:lang w:val="en-GB"/>
        </w:rPr>
        <w:fldChar w:fldCharType="begin"/>
      </w:r>
      <w:r w:rsidRPr="00E07C03">
        <w:rPr>
          <w:lang w:val="en-GB"/>
        </w:rPr>
        <w:instrText xml:space="preserve"> ADDIN ZOTERO_ITEM CSL_CITATION {"citationID":"rCmxkTuu","properties":{"formattedCitation":"ibid 51 ss.","plainCitation":"ibid 51 ss.","noteIndex":16},"citationItems":[{"id":864,"uris":["http://zotero.org/groups/2383947/items/DFELGUTY"],"itemData":{"id":864,"type":"article-journal","container-title":"Journal of Human Rights and the Environment","title":"Standards for adjudicating the next generation of Urgenda-style climate cases","author":[{"family":"Maxwell","given":"Lucy"},{"family":"Mead","given":"Sarah"},{"family":"Van Berkel","given":"Dennis"}],"issued":{"date-parts":[["2021"]],"season":"forthcoming"}},"locator":"51 ss"}],"schema":"https://github.com/citation-style-language/schema/raw/master/csl-citation.json"} </w:instrText>
      </w:r>
      <w:r w:rsidRPr="00E07C03">
        <w:rPr>
          <w:lang w:val="en-GB"/>
        </w:rPr>
        <w:fldChar w:fldCharType="separate"/>
      </w:r>
      <w:r w:rsidRPr="00E07C03">
        <w:t xml:space="preserve">ibid </w:t>
      </w:r>
      <w:r>
        <w:t xml:space="preserve">p </w:t>
      </w:r>
      <w:r w:rsidRPr="00E07C03">
        <w:t>51</w:t>
      </w:r>
      <w:r>
        <w:t xml:space="preserve"> onwards (Part 4.3)</w:t>
      </w:r>
      <w:r w:rsidRPr="00E07C03">
        <w:t>.</w:t>
      </w:r>
      <w:r w:rsidRPr="00E07C03">
        <w:rPr>
          <w:lang w:val="en-GB"/>
        </w:rPr>
        <w:fldChar w:fldCharType="end"/>
      </w:r>
      <w:r w:rsidRPr="00E07C03">
        <w:rPr>
          <w:lang w:val="en-GB"/>
        </w:rPr>
        <w:t xml:space="preserve"> </w:t>
      </w:r>
    </w:p>
  </w:endnote>
  <w:endnote w:id="18">
    <w:p w14:paraId="32908EAF" w14:textId="77777777" w:rsidR="009B3B71" w:rsidRPr="00E07C03" w:rsidRDefault="009B3B71" w:rsidP="00F9240F">
      <w:pPr>
        <w:pStyle w:val="EndnoteText"/>
        <w:spacing w:before="0" w:after="20" w:line="240" w:lineRule="auto"/>
        <w:rPr>
          <w:highlight w:val="green"/>
        </w:rPr>
      </w:pPr>
      <w:r w:rsidRPr="00E07C03">
        <w:rPr>
          <w:rStyle w:val="EndnoteReference"/>
        </w:rPr>
        <w:endnoteRef/>
      </w:r>
      <w:r w:rsidRPr="00E07C03">
        <w:t xml:space="preserve"> Glasgow Climate Pact, 1/CMA.3 [21]. See also CP.26 [16]).</w:t>
      </w:r>
    </w:p>
  </w:endnote>
  <w:endnote w:id="19">
    <w:p w14:paraId="031A0CFD" w14:textId="2CCB4138" w:rsidR="009B3B71" w:rsidRPr="00E07C03" w:rsidRDefault="009B3B71" w:rsidP="00F9240F">
      <w:pPr>
        <w:pStyle w:val="EndnoteText"/>
        <w:spacing w:before="0" w:after="20" w:line="240" w:lineRule="auto"/>
        <w:rPr>
          <w:lang w:val="en-GB"/>
        </w:rPr>
      </w:pPr>
      <w:r w:rsidRPr="00E07C03">
        <w:rPr>
          <w:rStyle w:val="EndnoteReference"/>
        </w:rPr>
        <w:endnoteRef/>
      </w:r>
      <w:r w:rsidRPr="00E07C03">
        <w:rPr>
          <w:lang w:val="en-GB"/>
        </w:rPr>
        <w:t xml:space="preserve"> </w:t>
      </w:r>
      <w:r w:rsidRPr="00E07C03">
        <w:rPr>
          <w:i/>
          <w:iCs/>
          <w:lang w:val="en-GB"/>
        </w:rPr>
        <w:t xml:space="preserve">Shell </w:t>
      </w:r>
      <w:r w:rsidRPr="00E07C03">
        <w:rPr>
          <w:lang w:val="en-GB"/>
        </w:rPr>
        <w:fldChar w:fldCharType="begin"/>
      </w:r>
      <w:r w:rsidRPr="00E07C03">
        <w:rPr>
          <w:lang w:val="en-GB"/>
        </w:rPr>
        <w:instrText xml:space="preserve"> ADDIN ZOTERO_ITEM CSL_CITATION {"citationID":"a11jqtahqsg","properties":{"formattedCitation":"{\\i{}Milieudefensie v Royal Dutch Shell} [2021] District Court of the Hague ECLR:NL:RBDHA:2021:5339 (official translation) [2.3.3].","plainCitation":"Milieudefensie v Royal Dutch Shell [2021] District Court of the Hague ECLR:NL:RBDHA:2021:5339 (official translation) [2.3.3].","noteIndex":18},"citationItems":[{"id":"tOOFXFXw/O6CtYbL6","uris":["http://zotero.org/users/5443999/items/A5FLGTUM"],"itemData":{"id":2526,"type":"legal_case","authority":"District Court of the Hague","number":"ECLR:NL:RBDHA:2021:5339 (official translation)","title":"Milieudefensie v Royal Dutch Shell","title-short":"Royal Dutch Shell","issued":{"date-parts":[["2021",5,26]]}},"locator":"2.3.3","label":"paragraph"}],"schema":"https://github.com/citation-style-language/schema/raw/master/csl-citation.json"} </w:instrText>
      </w:r>
      <w:r w:rsidRPr="00E07C03">
        <w:rPr>
          <w:lang w:val="en-GB"/>
        </w:rPr>
        <w:fldChar w:fldCharType="separate"/>
      </w:r>
      <w:r w:rsidRPr="00E07C03">
        <w:rPr>
          <w:i/>
          <w:iCs/>
        </w:rPr>
        <w:t>Milieudefensie v Royal Dutch Shell</w:t>
      </w:r>
      <w:r w:rsidRPr="00E07C03">
        <w:t xml:space="preserve"> [2021] District Court of the Hague ECLR:NL:RBDHA:2021:5339 (official translation) [2.3.3].</w:t>
      </w:r>
      <w:r w:rsidRPr="00E07C03">
        <w:rPr>
          <w:lang w:val="en-GB"/>
        </w:rPr>
        <w:fldChar w:fldCharType="end"/>
      </w:r>
      <w:r>
        <w:rPr>
          <w:lang w:val="en-GB"/>
        </w:rPr>
        <w:t xml:space="preserve">: </w:t>
      </w:r>
      <w:r w:rsidRPr="00C22C8B">
        <w:t>a “safe temperature increase should not exceed 1.5°C”</w:t>
      </w:r>
      <w:r>
        <w:t>.</w:t>
      </w:r>
    </w:p>
  </w:endnote>
  <w:endnote w:id="20">
    <w:p w14:paraId="19710AEC" w14:textId="46E10FE2" w:rsidR="009B3B71" w:rsidRPr="00E07C03" w:rsidRDefault="009B3B71" w:rsidP="00F9240F">
      <w:pPr>
        <w:pStyle w:val="EndnoteText"/>
        <w:spacing w:before="0" w:after="20" w:line="240" w:lineRule="auto"/>
        <w:rPr>
          <w:lang w:val="en-GB"/>
        </w:rPr>
      </w:pPr>
      <w:r w:rsidRPr="00E07C03">
        <w:rPr>
          <w:rStyle w:val="EndnoteReference"/>
        </w:rPr>
        <w:endnoteRef/>
      </w:r>
      <w:r>
        <w:rPr>
          <w:lang w:val="en-GB"/>
        </w:rPr>
        <w:t xml:space="preserve"> </w:t>
      </w:r>
      <w:r w:rsidRPr="00B86E81">
        <w:rPr>
          <w:i/>
          <w:iCs/>
          <w:lang w:val="en-GB"/>
        </w:rPr>
        <w:t xml:space="preserve">Urgenda Supreme Court </w:t>
      </w:r>
      <w:r w:rsidRPr="00B86E81">
        <w:rPr>
          <w:lang w:val="en-GB"/>
        </w:rPr>
        <w:t xml:space="preserve">(n 12) </w:t>
      </w:r>
      <w:r w:rsidRPr="00B86E81">
        <w:rPr>
          <w:lang w:val="en-GB"/>
        </w:rPr>
        <w:fldChar w:fldCharType="begin"/>
      </w:r>
      <w:r w:rsidRPr="00B86E81">
        <w:rPr>
          <w:lang w:val="en-GB"/>
        </w:rPr>
        <w:instrText xml:space="preserve"> ADDIN ZOTERO_ITEM CSL_CITATION {"citationID":"a1p4rn5fajn","properties":{"formattedCitation":"{\\i{}State of the Netherlands (Ministry of Economic Affairs and Climate Policy) v Stichting Urgenda} (2019) ECLI:NL:HR:2019:2007 (official translation) (Supreme Court of the Netherlands, Civil Division) [4.3].","plainCitation":"State of the Netherlands (Ministry of Economic Affairs and Climate Policy) v Stichting Urgenda (2019) ECLI:NL:HR:2019:2007 (official translation) (Supreme Court of the Netherlands, Civil Division) [4.3].","noteIndex":19},"citationItems":[{"id":"tOOFXFXw/AIaRHws1","uris":["http://zotero.org/users/5443999/items/MDKHLUFW"],"itemData":{"id":601,"type":"legal_case","authority":"Supreme Court of the Netherlands, Civil Division","language":"English translation","title":"State of the Netherlands (Ministry of Economic Affairs and Climate Policy) v Stichting Urgenda","title-short":"Urgenda Supreme Court (2019)","volume":"ECLI:NL:HR:2019:2007 (official translation)","issued":{"date-parts":[["2019",12,20]]}},"locator":"4.3","label":"paragraph"}],"schema":"https://github.com/citation-style-language/schema/raw/master/csl-citation.json"} </w:instrText>
      </w:r>
      <w:r w:rsidRPr="00B86E81">
        <w:rPr>
          <w:lang w:val="en-GB"/>
        </w:rPr>
        <w:fldChar w:fldCharType="separate"/>
      </w:r>
      <w:r w:rsidRPr="00B86E81">
        <w:t xml:space="preserve"> [4.3].</w:t>
      </w:r>
      <w:r w:rsidRPr="00B86E81">
        <w:rPr>
          <w:lang w:val="en-GB"/>
        </w:rPr>
        <w:fldChar w:fldCharType="end"/>
      </w:r>
      <w:r w:rsidRPr="00E07C03">
        <w:rPr>
          <w:lang w:val="en-GB"/>
        </w:rPr>
        <w:t xml:space="preserve"> </w:t>
      </w:r>
    </w:p>
  </w:endnote>
  <w:endnote w:id="21">
    <w:p w14:paraId="20BCBE61" w14:textId="6D286FA4" w:rsidR="009B3B71" w:rsidRPr="00E07C03" w:rsidRDefault="009B3B71" w:rsidP="00F9240F">
      <w:pPr>
        <w:pStyle w:val="EndnoteText"/>
        <w:spacing w:before="0" w:after="20" w:line="240" w:lineRule="auto"/>
        <w:rPr>
          <w:lang w:val="en-GB"/>
        </w:rPr>
      </w:pPr>
      <w:r w:rsidRPr="00E07C03">
        <w:rPr>
          <w:rStyle w:val="EndnoteReference"/>
        </w:rPr>
        <w:endnoteRef/>
      </w:r>
      <w:r w:rsidRPr="00E07C03">
        <w:rPr>
          <w:lang w:val="en-GB"/>
        </w:rPr>
        <w:t xml:space="preserve"> </w:t>
      </w:r>
      <w:r w:rsidRPr="00E07C03">
        <w:rPr>
          <w:lang w:val="en-GB"/>
        </w:rPr>
        <w:fldChar w:fldCharType="begin"/>
      </w:r>
      <w:r w:rsidRPr="00E07C03">
        <w:rPr>
          <w:lang w:val="en-GB"/>
        </w:rPr>
        <w:instrText xml:space="preserve"> ADDIN ZOTERO_ITEM CSL_CITATION {"citationID":"ad3b1ma1al","properties":{"formattedCitation":"{\\i{}Friends of the Irish Environment CLG v The Government of Ireland (Irish Climate Case)} [2020] Supreme Court of Ireland Appeal No. 2015/19 [3.4].","plainCitation":"Friends of the Irish Environment CLG v The Government of Ireland (Irish Climate Case) [2020] Supreme Court of Ireland Appeal No. 2015/19 [3.4].","noteIndex":20},"citationItems":[{"id":"tOOFXFXw/5BkfQzVR","uris":["http://zotero.org/users/5443999/items/H8KQ7NNT"],"itemData":{"id":2340,"type":"legal_case","authority":"Supreme Court of Ireland","number":"Appeal No. 2015/19","title":"Friends of the Irish Environment CLG v The Government of Ireland (Irish Climate Case)","title-short":"Irish Climate Case","issued":{"date-parts":[["2020",7,31]]}},"locator":"3.4","label":"paragraph"}],"schema":"https://github.com/citation-style-language/schema/raw/master/csl-citation.json"} </w:instrText>
      </w:r>
      <w:r w:rsidRPr="00E07C03">
        <w:rPr>
          <w:lang w:val="en-GB"/>
        </w:rPr>
        <w:fldChar w:fldCharType="separate"/>
      </w:r>
      <w:r w:rsidRPr="00E07C03">
        <w:rPr>
          <w:i/>
          <w:iCs/>
        </w:rPr>
        <w:t>Friends of the Irish Environment CLG v The Government of Ireland (Irish Climate Case)</w:t>
      </w:r>
      <w:r w:rsidRPr="00E07C03">
        <w:t xml:space="preserve"> [2020] Supreme Court of Ireland Appeal No. 2015/19 [3.4].</w:t>
      </w:r>
      <w:r w:rsidRPr="00E07C03">
        <w:rPr>
          <w:lang w:val="en-GB"/>
        </w:rPr>
        <w:fldChar w:fldCharType="end"/>
      </w:r>
      <w:r w:rsidRPr="00E07C03">
        <w:rPr>
          <w:lang w:val="en-GB"/>
        </w:rPr>
        <w:t xml:space="preserve"> </w:t>
      </w:r>
    </w:p>
  </w:endnote>
  <w:endnote w:id="22">
    <w:p w14:paraId="5237B99D" w14:textId="7C0A5B81" w:rsidR="009B3B71" w:rsidRPr="00E07C03" w:rsidRDefault="009B3B71" w:rsidP="00F9240F">
      <w:pPr>
        <w:pStyle w:val="EndnoteText"/>
        <w:spacing w:before="0" w:after="20" w:line="240" w:lineRule="auto"/>
      </w:pPr>
      <w:r w:rsidRPr="001A2DDA">
        <w:rPr>
          <w:rStyle w:val="EndnoteReference"/>
        </w:rPr>
        <w:endnoteRef/>
      </w:r>
      <w:r w:rsidRPr="001A2DDA">
        <w:t xml:space="preserve"> </w:t>
      </w:r>
      <w:r w:rsidRPr="001A2DDA">
        <w:fldChar w:fldCharType="begin"/>
      </w:r>
      <w:r w:rsidRPr="001A2DDA">
        <w:instrText xml:space="preserve"> ADDIN ZOTERO_ITEM CSL_CITATION {"citationID":"h1aNo4mA","properties":{"formattedCitation":"{\\i{}Notre Affaire \\uc0\\u224{} Tous and Others v France} [2021] Administrative Court of Paris N\\uc0\\u176{}1904967, 1904968, 1904972 1904976/4-1 (unofficial translation) 28 at [16].","plainCitation":"Notre Affaire à Tous and Others v France [2021] Administrative Court of Paris N°1904967, 1904968, 1904972 1904976/4-1 (unofficial translation) 28 at [16].","noteIndex":21},"citationItems":[{"id":922,"uris":["http://zotero.org/groups/2383947/items/D5N2TKHZ"],"itemData":{"id":922,"type":"legal_case","authority":"Administrative Court of Paris","number":"N°1904967, 1904968, 1904972, 1904976/4-1 (unofficial translation)","title":"Notre Affaire à Tous and Others v France","title-short":"Notre Affaire à Tous","issued":{"date-parts":[["2021",2,3]]}},"locator":"28 at [16]"}],"schema":"https://github.com/citation-style-language/schema/raw/master/csl-citation.json"} </w:instrText>
      </w:r>
      <w:r w:rsidRPr="001A2DDA">
        <w:fldChar w:fldCharType="separate"/>
      </w:r>
      <w:r w:rsidRPr="001A2DDA">
        <w:rPr>
          <w:i/>
          <w:iCs/>
        </w:rPr>
        <w:t>Notre Affaire à Tous and Others v France</w:t>
      </w:r>
      <w:r w:rsidRPr="001A2DDA">
        <w:t xml:space="preserve"> [2021] Administrative Court of Paris N°1904967, 1904968, 1904972 1904976/4-1 (unofficial translation) 28 at [16].</w:t>
      </w:r>
      <w:r w:rsidRPr="001A2DDA">
        <w:fldChar w:fldCharType="end"/>
      </w:r>
      <w:r>
        <w:t xml:space="preserve">: </w:t>
      </w:r>
      <w:r w:rsidRPr="001A2DDA">
        <w:t xml:space="preserve">“a warming of 2°C rather than 1.5°C would seriously increase these various phenomena and their consequences”. </w:t>
      </w:r>
    </w:p>
  </w:endnote>
  <w:endnote w:id="23">
    <w:p w14:paraId="63BE0116" w14:textId="1FA142A2" w:rsidR="009B3B71" w:rsidRPr="00E07C03" w:rsidRDefault="009B3B71" w:rsidP="00F9240F">
      <w:pPr>
        <w:pStyle w:val="EndnoteText"/>
        <w:spacing w:before="0" w:after="20" w:line="240" w:lineRule="auto"/>
      </w:pPr>
      <w:r w:rsidRPr="00E07C03">
        <w:rPr>
          <w:rStyle w:val="EndnoteReference"/>
        </w:rPr>
        <w:endnoteRef/>
      </w:r>
      <w:r w:rsidRPr="001A2DDA">
        <w:fldChar w:fldCharType="begin"/>
      </w:r>
      <w:r w:rsidRPr="001A2DDA">
        <w:instrText xml:space="preserve"> ADDIN ZOTERO_ITEM CSL_CITATION {"citationID":"Ld1QS3dg","properties":{"formattedCitation":"{\\i{}VZW Klimaatzaak v Kingdom of Belgium &amp; Others} [2021] Belgium, Court of First Instance of Brussels (unofficial translation) 66.","plainCitation":"VZW Klimaatzaak v Kingdom of Belgium &amp; Others [2021] Belgium, Court of First Instance of Brussels (unofficial translation) 66.","noteIndex":22},"citationItems":[{"id":916,"uris":["http://zotero.org/groups/2383947/items/LFP2UUAL"],"itemData":{"id":916,"type":"legal_case","authority":"Belgium, Court of First Instance of Brussels","number":"(unofficial translation)","title":"VZW Klimaatzaak v Kingdom of Belgium &amp; Others","title-short":"Klimaatzaak","issued":{"date-parts":[["2021",6,17]]}},"locator":"66"}],"schema":"https://github.com/citation-style-language/schema/raw/master/csl-citation.json"} </w:instrText>
      </w:r>
      <w:r w:rsidRPr="001A2DDA">
        <w:fldChar w:fldCharType="separate"/>
      </w:r>
      <w:r w:rsidRPr="001A2DDA">
        <w:rPr>
          <w:i/>
          <w:iCs/>
        </w:rPr>
        <w:t>VZW Klimaatzaak v Kingdom of Belgium &amp; Others</w:t>
      </w:r>
      <w:r w:rsidRPr="001A2DDA">
        <w:t xml:space="preserve"> [2021] Belgium, Court of First Instance of Brussels (unofficial translation) 66.</w:t>
      </w:r>
      <w:r w:rsidRPr="001A2DDA">
        <w:fldChar w:fldCharType="end"/>
      </w:r>
    </w:p>
  </w:endnote>
  <w:endnote w:id="24">
    <w:p w14:paraId="3D99C292" w14:textId="77777777" w:rsidR="009B3B71" w:rsidRPr="00E07C03" w:rsidRDefault="009B3B71" w:rsidP="00F9240F">
      <w:pPr>
        <w:pStyle w:val="EndnoteText"/>
        <w:spacing w:before="0" w:after="20" w:line="240" w:lineRule="auto"/>
        <w:rPr>
          <w:lang w:val="en-GB"/>
        </w:rPr>
      </w:pPr>
      <w:r w:rsidRPr="00E07C03">
        <w:rPr>
          <w:rStyle w:val="EndnoteReference"/>
        </w:rPr>
        <w:endnoteRef/>
      </w:r>
      <w:r w:rsidRPr="00E07C03">
        <w:rPr>
          <w:lang w:val="en-GB"/>
        </w:rPr>
        <w:t xml:space="preserve"> UNFCCC, Art 3.1, Art 4.1; Paris Agreement, Preamble, Art 4.1, 4.2 and 4.4. </w:t>
      </w:r>
    </w:p>
  </w:endnote>
  <w:endnote w:id="25">
    <w:p w14:paraId="78D2C649" w14:textId="2491D62D" w:rsidR="009B3B71" w:rsidRPr="00E07C03" w:rsidRDefault="009B3B71" w:rsidP="00F9240F">
      <w:pPr>
        <w:pStyle w:val="EndnoteText"/>
        <w:spacing w:before="0" w:after="20" w:line="240" w:lineRule="auto"/>
        <w:rPr>
          <w:lang w:val="en-GB"/>
        </w:rPr>
      </w:pPr>
      <w:r w:rsidRPr="00E07C03">
        <w:rPr>
          <w:rStyle w:val="EndnoteReference"/>
        </w:rPr>
        <w:endnoteRef/>
      </w:r>
      <w:r w:rsidRPr="00E07C03">
        <w:rPr>
          <w:lang w:val="en-GB"/>
        </w:rPr>
        <w:t xml:space="preserve"> </w:t>
      </w:r>
      <w:r>
        <w:rPr>
          <w:lang w:val="en-GB"/>
        </w:rPr>
        <w:t xml:space="preserve">For details, see Maxwell, Mead and van Berkel (above n 1), p 53 ff. </w:t>
      </w:r>
    </w:p>
  </w:endnote>
  <w:endnote w:id="26">
    <w:p w14:paraId="490DDC53" w14:textId="6C32AF79" w:rsidR="009B3B71" w:rsidRPr="00E07C03" w:rsidRDefault="009B3B71" w:rsidP="00F9240F">
      <w:pPr>
        <w:pStyle w:val="EndnoteText"/>
        <w:spacing w:before="0" w:after="20" w:line="240" w:lineRule="auto"/>
        <w:contextualSpacing/>
        <w:rPr>
          <w:lang w:val="en-GB"/>
        </w:rPr>
      </w:pPr>
      <w:r w:rsidRPr="00E07C03">
        <w:rPr>
          <w:rStyle w:val="EndnoteReference"/>
        </w:rPr>
        <w:endnoteRef/>
      </w:r>
      <w:r w:rsidRPr="00E07C03">
        <w:rPr>
          <w:lang w:val="en-GB"/>
        </w:rPr>
        <w:t xml:space="preserve"> </w:t>
      </w:r>
      <w:r>
        <w:rPr>
          <w:lang w:val="en-GB"/>
        </w:rPr>
        <w:t xml:space="preserve">Rajamani et al (n 14). </w:t>
      </w:r>
      <w:r w:rsidRPr="00E07C03">
        <w:rPr>
          <w:lang w:val="en-GB"/>
        </w:rPr>
        <w:fldChar w:fldCharType="begin"/>
      </w:r>
      <w:r w:rsidRPr="00E07C03">
        <w:rPr>
          <w:lang w:val="en-GB"/>
        </w:rPr>
        <w:instrText xml:space="preserve"> ADDIN ZOTERO_ITEM CSL_CITATION {"citationID":"gYKFUEx8","properties":{"formattedCitation":"Lavanya Rajamani and others, \\uc0\\u8216{}National \\uc0\\u8220{}Fair Shares\\uc0\\u8221{} in Reducing Greenhouse Gas Emissions within the Principled Framework of International Environmental Law\\uc0\\u8217{} [2021] Climate Policy.","plainCitation":"Lavanya Rajamani and others, ‘National “Fair Shares” in Reducing Greenhouse Gas Emissions within the Principled Framework of International Environmental Law’ [2021] Climate Policy.","noteIndex":23},"citationItems":[{"id":911,"uris":["http://zotero.org/groups/2383947/items/KZXG4P6L"],"itemData":{"id":911,"type":"article-journal","container-title":"Climate Policy","title":"National ‘fair shares’ in reducing greenhouse gas emissions within the principled framework of international environmental law","author":[{"family":"Rajamani","given":"Lavanya"},{"family":"Jeffery","given":"Louise"},{"family":"Höhne","given":"Niklas"},{"family":"Hans","given":"Frederic"},{"family":"Glass","given":"Alyssa"},{"family":"Ganti","given":"Gaurav"},{"family":"Geiges","given":"Andreas"}],"issued":{"date-parts":[["2021"]]}}}],"schema":"https://github.com/citation-style-language/schema/raw/master/csl-citation.json"} </w:instrText>
      </w:r>
      <w:r w:rsidR="00B97991">
        <w:rPr>
          <w:lang w:val="en-GB"/>
        </w:rPr>
        <w:fldChar w:fldCharType="separate"/>
      </w:r>
      <w:r w:rsidRPr="00E07C03">
        <w:rPr>
          <w:lang w:val="en-GB"/>
        </w:rPr>
        <w:fldChar w:fldCharType="end"/>
      </w:r>
    </w:p>
  </w:endnote>
  <w:endnote w:id="27">
    <w:p w14:paraId="2D59B1BB" w14:textId="22D4E977" w:rsidR="009B3B71" w:rsidRPr="00E07C03" w:rsidRDefault="009B3B71" w:rsidP="00F9240F">
      <w:pPr>
        <w:pStyle w:val="EndnoteText"/>
        <w:spacing w:before="0" w:after="20" w:line="240" w:lineRule="auto"/>
        <w:contextualSpacing/>
        <w:rPr>
          <w:lang w:val="en-GB"/>
        </w:rPr>
      </w:pPr>
      <w:r w:rsidRPr="00E07C03">
        <w:rPr>
          <w:rStyle w:val="EndnoteReference"/>
        </w:rPr>
        <w:endnoteRef/>
      </w:r>
      <w:r w:rsidRPr="00E07C03">
        <w:rPr>
          <w:lang w:val="en-GB"/>
        </w:rPr>
        <w:t xml:space="preserve"> </w:t>
      </w:r>
      <w:r w:rsidRPr="00E07C03">
        <w:rPr>
          <w:lang w:val="en-GB"/>
        </w:rPr>
        <w:fldChar w:fldCharType="begin"/>
      </w:r>
      <w:r w:rsidRPr="00E07C03">
        <w:rPr>
          <w:lang w:val="en-GB"/>
        </w:rPr>
        <w:instrText xml:space="preserve"> ADDIN ZOTERO_ITEM CSL_CITATION {"citationID":"IsQCOdB5","properties":{"formattedCitation":"{\\i{}Urgenda Supreme Court (2019)} (n 19) para [6.3].","plainCitation":"Urgenda Supreme Court (2019) (n 19) para [6.3].","noteIndex":25},"citationItems":[{"id":"tOOFXFXw/AIaRHws1","uris":["http://zotero.org/users/5443999/items/MDKHLUFW"],"itemData":{"id":601,"type":"legal_case","authority":"Supreme Court of the Netherlands, Civil Division","language":"English translation","title":"State of the Netherlands (Ministry of Economic Affairs and Climate Policy) v Stichting Urgenda","title-short":"Urgenda Supreme Court (2019)","volume":"ECLI:NL:HR:2019:2007 (official translation)","issued":{"date-parts":[["2019",12,20]]}},"locator":"[6.3]","label":"paragraph"}],"schema":"https://github.com/citation-style-language/schema/raw/master/csl-citation.json"} </w:instrText>
      </w:r>
      <w:r w:rsidRPr="00E07C03">
        <w:rPr>
          <w:lang w:val="en-GB"/>
        </w:rPr>
        <w:fldChar w:fldCharType="separate"/>
      </w:r>
      <w:r w:rsidRPr="00102FCC">
        <w:rPr>
          <w:i/>
          <w:iCs/>
          <w:lang w:val="en-GB"/>
        </w:rPr>
        <w:t xml:space="preserve"> </w:t>
      </w:r>
      <w:r w:rsidRPr="00B86E81">
        <w:rPr>
          <w:i/>
          <w:iCs/>
          <w:lang w:val="en-GB"/>
        </w:rPr>
        <w:t xml:space="preserve">Urgenda Supreme Court </w:t>
      </w:r>
      <w:r w:rsidRPr="00B86E81">
        <w:rPr>
          <w:lang w:val="en-GB"/>
        </w:rPr>
        <w:t>(n 12)</w:t>
      </w:r>
      <w:r w:rsidRPr="00E07C03">
        <w:t xml:space="preserve"> para [6.3].</w:t>
      </w:r>
      <w:r w:rsidRPr="00E07C03">
        <w:rPr>
          <w:lang w:val="en-GB"/>
        </w:rPr>
        <w:fldChar w:fldCharType="end"/>
      </w:r>
      <w:r w:rsidRPr="00E07C03">
        <w:rPr>
          <w:lang w:val="en-GB"/>
        </w:rPr>
        <w:t xml:space="preserve"> For </w:t>
      </w:r>
      <w:r>
        <w:rPr>
          <w:lang w:val="en-GB"/>
        </w:rPr>
        <w:t xml:space="preserve">more details, </w:t>
      </w:r>
      <w:r w:rsidRPr="00E07C03">
        <w:rPr>
          <w:lang w:val="en-GB"/>
        </w:rPr>
        <w:t xml:space="preserve">see </w:t>
      </w:r>
      <w:r w:rsidRPr="00E07C03">
        <w:rPr>
          <w:lang w:val="en-GB"/>
        </w:rPr>
        <w:fldChar w:fldCharType="begin"/>
      </w:r>
      <w:r w:rsidRPr="00E07C03">
        <w:rPr>
          <w:lang w:val="en-GB"/>
        </w:rPr>
        <w:instrText xml:space="preserve"> ADDIN ZOTERO_ITEM CSL_CITATION {"citationID":"uubpQKhJ","properties":{"formattedCitation":"Maxwell, Mead and Van Berkel (n 1) 48.","plainCitation":"Maxwell, Mead and Van Berkel (n 1) 48.","noteIndex":24},"citationItems":[{"id":864,"uris":["http://zotero.org/groups/2383947/items/DFELGUTY"],"itemData":{"id":864,"type":"article-journal","container-title":"Journal of Human Rights and the Environment","title":"Standards for adjudicating the next generation of Urgenda-style climate cases","author":[{"family":"Maxwell","given":"Lucy"},{"family":"Mead","given":"Sarah"},{"family":"Van Berkel","given":"Dennis"}],"issued":{"date-parts":[["2021"]],"season":"forthcoming"}},"locator":"48"}],"schema":"https://github.com/citation-style-language/schema/raw/master/csl-citation.json"} </w:instrText>
      </w:r>
      <w:r w:rsidRPr="00E07C03">
        <w:rPr>
          <w:lang w:val="en-GB"/>
        </w:rPr>
        <w:fldChar w:fldCharType="separate"/>
      </w:r>
      <w:r w:rsidRPr="00E07C03">
        <w:t xml:space="preserve">Maxwell, Mead and Van Berkel (n 1) </w:t>
      </w:r>
      <w:r>
        <w:t xml:space="preserve">p </w:t>
      </w:r>
      <w:r w:rsidRPr="00E07C03">
        <w:t>48.</w:t>
      </w:r>
      <w:r w:rsidRPr="00E07C03">
        <w:rPr>
          <w:lang w:val="en-GB"/>
        </w:rPr>
        <w:fldChar w:fldCharType="end"/>
      </w:r>
    </w:p>
  </w:endnote>
  <w:endnote w:id="28">
    <w:p w14:paraId="5F8541AD" w14:textId="1C533241" w:rsidR="009B3B71" w:rsidRPr="00FC2536" w:rsidRDefault="009B3B71" w:rsidP="00F9240F">
      <w:pPr>
        <w:widowControl w:val="0"/>
        <w:autoSpaceDE w:val="0"/>
        <w:autoSpaceDN w:val="0"/>
        <w:adjustRightInd w:val="0"/>
        <w:spacing w:before="0" w:after="20" w:line="240" w:lineRule="auto"/>
        <w:contextualSpacing/>
        <w:rPr>
          <w:sz w:val="20"/>
          <w:szCs w:val="20"/>
          <w:lang w:val="fr-FR"/>
        </w:rPr>
      </w:pPr>
      <w:r w:rsidRPr="00FC2536">
        <w:rPr>
          <w:rStyle w:val="EndnoteReference"/>
          <w:sz w:val="20"/>
          <w:szCs w:val="20"/>
        </w:rPr>
        <w:endnoteRef/>
      </w:r>
      <w:r w:rsidRPr="00FC2536">
        <w:rPr>
          <w:sz w:val="20"/>
          <w:szCs w:val="20"/>
          <w:lang w:val="fr-FR"/>
        </w:rPr>
        <w:t xml:space="preserve"> </w:t>
      </w:r>
      <w:r w:rsidRPr="00FC2536">
        <w:rPr>
          <w:i/>
          <w:iCs/>
          <w:sz w:val="20"/>
          <w:szCs w:val="20"/>
          <w:lang w:val="fr-FR"/>
        </w:rPr>
        <w:t>Commune de Grande-Synthe v France</w:t>
      </w:r>
      <w:r w:rsidRPr="00FC2536">
        <w:rPr>
          <w:sz w:val="20"/>
          <w:szCs w:val="20"/>
          <w:lang w:val="fr-FR"/>
        </w:rPr>
        <w:t xml:space="preserve"> (France, Council of State) 8 at [12].</w:t>
      </w:r>
      <w:r w:rsidRPr="00FC2536">
        <w:rPr>
          <w:sz w:val="20"/>
          <w:szCs w:val="20"/>
        </w:rPr>
        <w:fldChar w:fldCharType="begin"/>
      </w:r>
      <w:r w:rsidRPr="00FC2536">
        <w:rPr>
          <w:sz w:val="20"/>
          <w:szCs w:val="20"/>
          <w:lang w:val="fr-FR"/>
        </w:rPr>
        <w:instrText xml:space="preserve"> ADDIN ZOTERO_TEMP </w:instrText>
      </w:r>
      <w:r w:rsidR="00B97991">
        <w:rPr>
          <w:sz w:val="20"/>
          <w:szCs w:val="20"/>
        </w:rPr>
        <w:fldChar w:fldCharType="separate"/>
      </w:r>
      <w:r w:rsidRPr="00FC2536">
        <w:rPr>
          <w:sz w:val="20"/>
          <w:szCs w:val="20"/>
        </w:rPr>
        <w:fldChar w:fldCharType="end"/>
      </w:r>
    </w:p>
  </w:endnote>
  <w:endnote w:id="29">
    <w:p w14:paraId="495538D9" w14:textId="0BC6B65B" w:rsidR="009B3B71" w:rsidRPr="00E07C03" w:rsidRDefault="009B3B71" w:rsidP="00F9240F">
      <w:pPr>
        <w:pStyle w:val="EndnoteText"/>
        <w:spacing w:before="0" w:after="20" w:line="240" w:lineRule="auto"/>
        <w:contextualSpacing/>
        <w:rPr>
          <w:lang w:val="fr-FR"/>
        </w:rPr>
      </w:pPr>
      <w:r w:rsidRPr="00FC2536">
        <w:rPr>
          <w:rStyle w:val="EndnoteReference"/>
        </w:rPr>
        <w:endnoteRef/>
      </w:r>
      <w:r w:rsidRPr="00FC2536">
        <w:rPr>
          <w:lang w:val="fr-FR"/>
        </w:rPr>
        <w:t xml:space="preserve"> </w:t>
      </w:r>
      <w:r w:rsidRPr="00FC2536">
        <w:fldChar w:fldCharType="begin"/>
      </w:r>
      <w:r w:rsidRPr="00FC2536">
        <w:rPr>
          <w:lang w:val="fr-FR"/>
        </w:rPr>
        <w:instrText xml:space="preserve"> ADDIN ZOTERO_ITEM CSL_CITATION {"citationID":"4IT7K9pn","properties":{"formattedCitation":"{\\i{}Notre Affaire \\uc0\\u224{} Tous} (n 21) 29 at [18].","plainCitation":"Notre Affaire à Tous (n 21) 29 at [18].","noteIndex":27},"citationItems":[{"id":922,"uris":["http://zotero.org/groups/2383947/items/D5N2TKHZ"],"itemData":{"id":922,"type":"legal_case","authority":"Administrative Court of Paris","number":"N°1904967, 1904968, 1904972, 1904976/4-1 (unofficial translation)","title":"Notre Affaire à Tous and Others v France","title-short":"Notre Affaire à Tous","issued":{"date-parts":[["2021",2,3]]}},"locator":"29 at [18]"}],"schema":"https://github.com/citation-style-language/schema/raw/master/csl-citation.json"} </w:instrText>
      </w:r>
      <w:r w:rsidRPr="00FC2536">
        <w:fldChar w:fldCharType="separate"/>
      </w:r>
      <w:r w:rsidRPr="00FC2536">
        <w:rPr>
          <w:i/>
          <w:iCs/>
          <w:lang w:val="fr-FR"/>
        </w:rPr>
        <w:t>Notre Affaire à Tous</w:t>
      </w:r>
      <w:r w:rsidRPr="00FC2536">
        <w:rPr>
          <w:lang w:val="fr-FR"/>
        </w:rPr>
        <w:t xml:space="preserve"> (n 21) 29 at [18].</w:t>
      </w:r>
      <w:r w:rsidRPr="00FC2536">
        <w:fldChar w:fldCharType="end"/>
      </w:r>
    </w:p>
  </w:endnote>
  <w:endnote w:id="30">
    <w:p w14:paraId="75E4ED36" w14:textId="16A1D532" w:rsidR="009B3B71" w:rsidRPr="00E07C03" w:rsidRDefault="009B3B71" w:rsidP="00F9240F">
      <w:pPr>
        <w:pStyle w:val="EndnoteText"/>
        <w:spacing w:before="0" w:after="20" w:line="240" w:lineRule="auto"/>
        <w:rPr>
          <w:lang w:val="en-GB"/>
        </w:rPr>
      </w:pPr>
      <w:r w:rsidRPr="00E07C03">
        <w:rPr>
          <w:rStyle w:val="EndnoteReference"/>
        </w:rPr>
        <w:endnoteRef/>
      </w:r>
      <w:r w:rsidRPr="00E07C03">
        <w:rPr>
          <w:lang w:val="en-GB"/>
        </w:rPr>
        <w:t xml:space="preserve"> Glasgow Climate Pact, CMA/3 [32] and [22]. See also CP.26 [17].</w:t>
      </w:r>
    </w:p>
  </w:endnote>
  <w:endnote w:id="31">
    <w:p w14:paraId="23196D0D" w14:textId="4EC32A9E" w:rsidR="009B3B71" w:rsidRPr="00E07C03" w:rsidRDefault="009B3B71" w:rsidP="00F9240F">
      <w:pPr>
        <w:pStyle w:val="EndnoteText"/>
        <w:spacing w:before="0" w:after="20" w:line="240" w:lineRule="auto"/>
        <w:rPr>
          <w:lang w:val="en-GB"/>
        </w:rPr>
      </w:pPr>
      <w:r w:rsidRPr="00E07C03">
        <w:rPr>
          <w:rStyle w:val="EndnoteReference"/>
        </w:rPr>
        <w:endnoteRef/>
      </w:r>
      <w:r w:rsidRPr="00E07C03">
        <w:rPr>
          <w:lang w:val="en-GB"/>
        </w:rPr>
        <w:t xml:space="preserve"> </w:t>
      </w:r>
      <w:r w:rsidRPr="00E07C03">
        <w:rPr>
          <w:lang w:val="en-GB"/>
        </w:rPr>
        <w:fldChar w:fldCharType="begin"/>
      </w:r>
      <w:r w:rsidRPr="00E07C03">
        <w:rPr>
          <w:lang w:val="en-GB"/>
        </w:rPr>
        <w:instrText xml:space="preserve"> ADDIN ZOTERO_ITEM CSL_CITATION {"citationID":"JLRDFsMv","properties":{"formattedCitation":"IPCC, \\uc0\\u8216{}Global Warming of 1.5\\uc0\\u176{}C. An IPCC Special Report on the Impacts of Global Warming of 1.5\\uc0\\u176{}C above Pre-Industrial Levels and Related Global Greenhouse Gas Emission Pathways, in the Context of Strengthening the Global Response to the Threat of Climate Change, Sustainable Development, and Efforts to Eradicate Poverty\\uc0\\u8217{} (2018) 108 &lt;http://www.ipcc.ch/pdf/special-reports/sr15/sr15_spm_final.pdf&gt;.","plainCitation":"IPCC, ‘Global Warming of 1.5°C. An IPCC Special Report on the Impacts of Global Warming of 1.5°C above Pre-Industrial Levels and Related Global Greenhouse Gas Emission Pathways, in the Context of Strengthening the Global Response to the Threat of Climate Change, Sustainable Development, and Efforts to Eradicate Poverty’ (2018) 108 &lt;http://www.ipcc.ch/pdf/special-reports/sr15/sr15_spm_final.pdf&gt;.","noteIndex":29},"citationItems":[{"id":"tOOFXFXw/FJhixLmQ","uris":["http://zotero.org/users/5443999/items/GFN3X7V8"],"itemData":{"id":778,"type":"report","title":"Global Warming of 1.5°C. An IPCC Special Report on the impacts of global warming of 1.5°C above pre-industrial levels and related global greenhouse gas emission pathways, in the context of strengthening the global response to the threat of climate change, sustainable development, and efforts to eradicate poverty","URL":"http://www.ipcc.ch/pdf/special-reports/sr15/sr15_spm_final.pdf","author":[{"family":"IPCC","given":""}],"issued":{"date-parts":[["2018"]]}},"locator":"108"}],"schema":"https://github.com/citation-style-language/schema/raw/master/csl-citation.json"} </w:instrText>
      </w:r>
      <w:r w:rsidRPr="00E07C03">
        <w:rPr>
          <w:lang w:val="en-GB"/>
        </w:rPr>
        <w:fldChar w:fldCharType="separate"/>
      </w:r>
      <w:r w:rsidRPr="00E07C03">
        <w:t>IPCC</w:t>
      </w:r>
      <w:r>
        <w:t xml:space="preserve"> Special Report</w:t>
      </w:r>
      <w:r w:rsidRPr="00E07C03">
        <w:t>, ‘Global Warming of 1.5°C</w:t>
      </w:r>
      <w:r>
        <w:t xml:space="preserve">' </w:t>
      </w:r>
      <w:r w:rsidRPr="00E07C03">
        <w:t xml:space="preserve"> </w:t>
      </w:r>
      <w:r>
        <w:t>(</w:t>
      </w:r>
      <w:r w:rsidRPr="00E07C03">
        <w:t>2018)</w:t>
      </w:r>
      <w:r>
        <w:t xml:space="preserve"> p</w:t>
      </w:r>
      <w:r w:rsidRPr="00E07C03">
        <w:t xml:space="preserve"> 108 </w:t>
      </w:r>
      <w:r w:rsidRPr="00E07C03">
        <w:rPr>
          <w:lang w:val="en-GB"/>
        </w:rPr>
        <w:fldChar w:fldCharType="end"/>
      </w:r>
      <w:r w:rsidRPr="00E07C03">
        <w:rPr>
          <w:lang w:val="en-GB"/>
        </w:rPr>
        <w:t xml:space="preserve"> </w:t>
      </w:r>
    </w:p>
  </w:endnote>
  <w:endnote w:id="32">
    <w:p w14:paraId="22719103" w14:textId="0B6A4DB4" w:rsidR="009B3B71" w:rsidRPr="00E07C03" w:rsidRDefault="009B3B71" w:rsidP="00F9240F">
      <w:pPr>
        <w:spacing w:before="0" w:after="20" w:line="240" w:lineRule="auto"/>
        <w:contextualSpacing/>
        <w:jc w:val="left"/>
        <w:rPr>
          <w:sz w:val="20"/>
          <w:szCs w:val="20"/>
        </w:rPr>
      </w:pPr>
      <w:r w:rsidRPr="00E07C03">
        <w:rPr>
          <w:rStyle w:val="EndnoteReference"/>
          <w:sz w:val="20"/>
          <w:szCs w:val="20"/>
        </w:rPr>
        <w:endnoteRef/>
      </w:r>
      <w:r w:rsidRPr="00E07C03">
        <w:rPr>
          <w:sz w:val="20"/>
          <w:szCs w:val="20"/>
        </w:rPr>
        <w:t xml:space="preserve"> </w:t>
      </w:r>
      <w:r w:rsidRPr="00E07C03">
        <w:rPr>
          <w:sz w:val="20"/>
          <w:szCs w:val="20"/>
        </w:rPr>
        <w:fldChar w:fldCharType="begin"/>
      </w:r>
      <w:r w:rsidRPr="00E07C03">
        <w:rPr>
          <w:sz w:val="20"/>
          <w:szCs w:val="20"/>
        </w:rPr>
        <w:instrText xml:space="preserve"> ADDIN ZOTERO_ITEM CSL_CITATION {"citationID":"a2mi4mc3u4q","properties":{"formattedCitation":"{\\i{}Neubauer and Others v Germany} [2021] German Federal Constitutional Court 1 BvR 2656/18, 1 BvR 96/20, 1 BvR 78/20, 1 BvR 288/20, 1 BvR 96/20, 1 BvR 78/20 (official translation) [155].","plainCitation":"Neubauer and Others v Germany [2021] German Federal Constitutional Court 1 BvR 2656/18, 1 BvR 96/20, 1 BvR 78/20, 1 BvR 288/20, 1 BvR 96/20, 1 BvR 78/20 (official translation) [155].","noteIndex":30},"citationItems":[{"id":"tOOFXFXw/e2aKE2t4","uris":["http://zotero.org/users/5443999/items/ZWK36E73"],"itemData":{"id":2499,"type":"legal_case","authority":"German Federal Constitutional Court","number":"1 BvR 2656/18, 1 BvR 96/20, 1 BvR 78/20, 1 BvR 288/20, 1 BvR 96/20, 1 BvR 78/20 (official translation)","title":"Neubauer and Others v Germany","issued":{"date-parts":[["2021",3,24]]}},"locator":"155","label":"paragraph"}],"schema":"https://github.com/citation-style-language/schema/raw/master/csl-citation.json"} </w:instrText>
      </w:r>
      <w:r w:rsidRPr="00E07C03">
        <w:rPr>
          <w:sz w:val="20"/>
          <w:szCs w:val="20"/>
        </w:rPr>
        <w:fldChar w:fldCharType="separate"/>
      </w:r>
      <w:r w:rsidRPr="00E07C03">
        <w:rPr>
          <w:i/>
          <w:iCs/>
          <w:sz w:val="20"/>
          <w:szCs w:val="20"/>
        </w:rPr>
        <w:t>Neubauer and Others v Germany</w:t>
      </w:r>
      <w:r w:rsidRPr="00E07C03">
        <w:rPr>
          <w:sz w:val="20"/>
          <w:szCs w:val="20"/>
        </w:rPr>
        <w:t xml:space="preserve"> [2021] German Federal Constitutional Court 1 BvR 2656/18, 1 BvR 96/20, 1 BvR 78/20, 1 BvR 288/20, 1 BvR 96/20, 1 BvR 78/20 (official translation) [155].</w:t>
      </w:r>
      <w:r w:rsidRPr="00E07C03">
        <w:rPr>
          <w:sz w:val="20"/>
          <w:szCs w:val="20"/>
        </w:rPr>
        <w:fldChar w:fldCharType="end"/>
      </w:r>
      <w:r w:rsidRPr="00E07C03">
        <w:rPr>
          <w:sz w:val="20"/>
          <w:szCs w:val="20"/>
        </w:rPr>
        <w:t xml:space="preserve"> </w:t>
      </w:r>
    </w:p>
  </w:endnote>
  <w:endnote w:id="33">
    <w:p w14:paraId="7DAB9983" w14:textId="1DBC0484" w:rsidR="009B3B71" w:rsidRPr="00E07C03" w:rsidRDefault="009B3B71" w:rsidP="00F9240F">
      <w:pPr>
        <w:pStyle w:val="EndnoteText"/>
        <w:spacing w:before="0" w:after="20" w:line="240" w:lineRule="auto"/>
        <w:contextualSpacing/>
        <w:rPr>
          <w:lang w:val="en-GB"/>
        </w:rPr>
      </w:pPr>
      <w:r w:rsidRPr="00E07C03">
        <w:rPr>
          <w:rStyle w:val="EndnoteReference"/>
        </w:rPr>
        <w:endnoteRef/>
      </w:r>
      <w:r w:rsidRPr="00E07C03">
        <w:rPr>
          <w:lang w:val="en-GB"/>
        </w:rPr>
        <w:t xml:space="preserve"> </w:t>
      </w:r>
      <w:r w:rsidRPr="00E07C03">
        <w:fldChar w:fldCharType="begin"/>
      </w:r>
      <w:r w:rsidRPr="00E07C03">
        <w:instrText xml:space="preserve"> ADDIN ZOTERO_ITEM CSL_CITATION {"citationID":"DHjl1FM8","properties":{"formattedCitation":"ibid 117 and 183.","plainCitation":"ibid 117 and 183.","noteIndex":31},"citationItems":[{"id":"tOOFXFXw/e2aKE2t4","uris":["http://zotero.org/users/5443999/items/ZWK36E73"],"itemData":{"id":2499,"type":"legal_case","authority":"German Federal Constitutional Court","number":"1 BvR 2656/18, 1 BvR 96/20, 1 BvR 78/20, 1 BvR 288/20, 1 BvR 96/20, 1 BvR 78/20 (official translation)","title":"Neubauer and Others v Germany","issued":{"date-parts":[["2021",3,24]]}},"locator":"117 and 183","label":"paragraph"}],"schema":"https://github.com/citation-style-language/schema/raw/master/csl-citation.json"} </w:instrText>
      </w:r>
      <w:r w:rsidRPr="00E07C03">
        <w:fldChar w:fldCharType="separate"/>
      </w:r>
      <w:r w:rsidRPr="00E07C03">
        <w:t xml:space="preserve">ibid </w:t>
      </w:r>
      <w:r>
        <w:t>[</w:t>
      </w:r>
      <w:r w:rsidRPr="00E07C03">
        <w:t>117</w:t>
      </w:r>
      <w:r>
        <w:t>]</w:t>
      </w:r>
      <w:r w:rsidRPr="00E07C03">
        <w:t xml:space="preserve"> and </w:t>
      </w:r>
      <w:r>
        <w:t>[</w:t>
      </w:r>
      <w:r w:rsidRPr="00E07C03">
        <w:t>183</w:t>
      </w:r>
      <w:r>
        <w:t>]</w:t>
      </w:r>
      <w:r w:rsidRPr="00E07C03">
        <w:t>.</w:t>
      </w:r>
      <w:r w:rsidRPr="00E07C03">
        <w:fldChar w:fldCharType="end"/>
      </w:r>
    </w:p>
  </w:endnote>
  <w:endnote w:id="34">
    <w:p w14:paraId="77ACC142" w14:textId="77777777" w:rsidR="009B3B71" w:rsidRPr="00E07C03" w:rsidRDefault="009B3B71" w:rsidP="00F9240F">
      <w:pPr>
        <w:pStyle w:val="EndnoteText"/>
        <w:spacing w:before="0" w:after="20" w:line="240" w:lineRule="auto"/>
        <w:contextualSpacing/>
        <w:rPr>
          <w:lang w:val="en-GB"/>
        </w:rPr>
      </w:pPr>
      <w:r w:rsidRPr="00E07C03">
        <w:rPr>
          <w:rStyle w:val="EndnoteReference"/>
        </w:rPr>
        <w:endnoteRef/>
      </w:r>
      <w:r w:rsidRPr="00E07C03">
        <w:rPr>
          <w:lang w:val="en-GB"/>
        </w:rPr>
        <w:t xml:space="preserve"> Paris Agreement, Arts 3 and 4(3). </w:t>
      </w:r>
    </w:p>
  </w:endnote>
  <w:endnote w:id="35">
    <w:p w14:paraId="397F0946" w14:textId="77777777" w:rsidR="009B3B71" w:rsidRPr="00E07C03" w:rsidRDefault="009B3B71" w:rsidP="00F9240F">
      <w:pPr>
        <w:spacing w:before="0" w:after="20" w:line="240" w:lineRule="auto"/>
        <w:contextualSpacing/>
        <w:jc w:val="left"/>
        <w:rPr>
          <w:b/>
          <w:bCs/>
          <w:sz w:val="20"/>
          <w:szCs w:val="20"/>
        </w:rPr>
      </w:pPr>
      <w:r w:rsidRPr="00E07C03">
        <w:rPr>
          <w:rStyle w:val="EndnoteReference"/>
          <w:sz w:val="20"/>
          <w:szCs w:val="20"/>
        </w:rPr>
        <w:endnoteRef/>
      </w:r>
      <w:r w:rsidRPr="00E07C03">
        <w:rPr>
          <w:sz w:val="20"/>
          <w:szCs w:val="20"/>
        </w:rPr>
        <w:t xml:space="preserve"> Glasgow Climate Pact, 1/CMA.3 [27]. See also [22]-[29].</w:t>
      </w:r>
    </w:p>
  </w:endnote>
  <w:endnote w:id="36">
    <w:p w14:paraId="35FA375F" w14:textId="00AA53AC" w:rsidR="009B3B71" w:rsidRPr="00E07C03" w:rsidRDefault="009B3B71" w:rsidP="00F9240F">
      <w:pPr>
        <w:widowControl w:val="0"/>
        <w:autoSpaceDE w:val="0"/>
        <w:autoSpaceDN w:val="0"/>
        <w:adjustRightInd w:val="0"/>
        <w:spacing w:before="0" w:after="20" w:line="240" w:lineRule="auto"/>
        <w:contextualSpacing/>
        <w:rPr>
          <w:sz w:val="20"/>
          <w:szCs w:val="20"/>
        </w:rPr>
      </w:pPr>
      <w:r w:rsidRPr="00E07C03">
        <w:rPr>
          <w:rStyle w:val="EndnoteReference"/>
          <w:sz w:val="20"/>
          <w:szCs w:val="20"/>
        </w:rPr>
        <w:endnoteRef/>
      </w:r>
      <w:r w:rsidRPr="00E07C03">
        <w:rPr>
          <w:sz w:val="20"/>
          <w:szCs w:val="20"/>
        </w:rPr>
        <w:t xml:space="preserve"> </w:t>
      </w:r>
      <w:r w:rsidRPr="00E07C03">
        <w:rPr>
          <w:i/>
          <w:iCs/>
          <w:sz w:val="20"/>
          <w:szCs w:val="20"/>
        </w:rPr>
        <w:t>Neubauer and Others v Germany</w:t>
      </w:r>
      <w:r w:rsidRPr="00E07C03">
        <w:rPr>
          <w:sz w:val="20"/>
          <w:szCs w:val="20"/>
        </w:rPr>
        <w:t xml:space="preserve"> (n 31) para 167.</w:t>
      </w:r>
      <w:r>
        <w:rPr>
          <w:sz w:val="20"/>
          <w:szCs w:val="20"/>
        </w:rPr>
        <w:t xml:space="preserve"> :“ever-increasing reduction quotas”.</w:t>
      </w:r>
      <w:r w:rsidRPr="00E07C03">
        <w:rPr>
          <w:sz w:val="20"/>
          <w:szCs w:val="20"/>
        </w:rPr>
        <w:fldChar w:fldCharType="begin"/>
      </w:r>
      <w:r w:rsidRPr="00E07C03">
        <w:rPr>
          <w:sz w:val="20"/>
          <w:szCs w:val="20"/>
        </w:rPr>
        <w:instrText xml:space="preserve"> ADDIN ZOTERO_ITEM CSL_CITATION {"citationID":"aPQ1CxsR","properties":{"formattedCitation":"{\\i{}Neubauer and Others v Germany} (n 30) para [167].","plainCitation":"Neubauer and Others v Germany (n 30) para [167].","noteIndex":34},"citationItems":[{"id":"tOOFXFXw/e2aKE2t4","uris":["http://zotero.org/users/5443999/items/ZWK36E73"],"itemData":{"id":2499,"type":"legal_case","authority":"German Federal Constitutional Court","number":"1 BvR 2656/18, 1 BvR 96/20, 1 BvR 78/20, 1 BvR 288/20, 1 BvR 96/20, 1 BvR 78/20 (official translation)","title":"Neubauer and Others v Germany","issued":{"date-parts":[["2021",3,24]]}},"locator":" [167] ","label":"paragraph"}],"schema":"https://github.com/citation-style-language/schema/raw/master/csl-citation.json"} </w:instrText>
      </w:r>
      <w:r w:rsidR="00B97991">
        <w:rPr>
          <w:sz w:val="20"/>
          <w:szCs w:val="20"/>
        </w:rPr>
        <w:fldChar w:fldCharType="separate"/>
      </w:r>
      <w:r w:rsidRPr="00E07C03">
        <w:rPr>
          <w:sz w:val="20"/>
          <w:szCs w:val="20"/>
        </w:rPr>
        <w:fldChar w:fldCharType="end"/>
      </w:r>
    </w:p>
  </w:endnote>
  <w:endnote w:id="37">
    <w:p w14:paraId="00521FB2" w14:textId="480DA104" w:rsidR="009B3B71" w:rsidRPr="00E07C03" w:rsidRDefault="009B3B71" w:rsidP="00F9240F">
      <w:pPr>
        <w:pStyle w:val="EndnoteText"/>
        <w:spacing w:before="0" w:after="20" w:line="240" w:lineRule="auto"/>
        <w:contextualSpacing/>
        <w:rPr>
          <w:lang w:val="en-GB"/>
        </w:rPr>
      </w:pPr>
      <w:r w:rsidRPr="00E07C03">
        <w:rPr>
          <w:rStyle w:val="EndnoteReference"/>
        </w:rPr>
        <w:endnoteRef/>
      </w:r>
      <w:r w:rsidRPr="00E07C03">
        <w:rPr>
          <w:lang w:val="en-GB"/>
        </w:rPr>
        <w:t xml:space="preserve"> See e.g.  </w:t>
      </w:r>
      <w:r w:rsidRPr="00E07C03">
        <w:rPr>
          <w:lang w:val="en-GB"/>
        </w:rPr>
        <w:fldChar w:fldCharType="begin"/>
      </w:r>
      <w:r w:rsidRPr="00E07C03">
        <w:rPr>
          <w:lang w:val="en-GB"/>
        </w:rPr>
        <w:instrText xml:space="preserve"> ADDIN ZOTERO_ITEM CSL_CITATION {"citationID":"NicxJIjH","properties":{"formattedCitation":"IPCC (n 30) 95 (Chapter 2, Executive Summary).","plainCitation":"IPCC (n 30) 95 (Chapter 2, Executive Summary).","noteIndex":36},"citationItems":[{"id":"tOOFXFXw/FJhixLmQ","uris":["http://zotero.org/users/5443999/items/GFN3X7V8"],"itemData":{"id":"tOOFXFXw/FJhixLmQ","type":"report","title":"Global Warming of 1.5°C. An IPCC Special Report on the impacts of global warming of 1.5°C above pre-industrial levels and related global greenhouse gas emission pathways, in the context of strengthening the global response to the threat of climate change, sustainable development, and efforts to eradicate poverty","URL":"http://www.ipcc.ch/pdf/special-reports/sr15/sr15_spm_final.pdf","author":[{"family":"IPCC","given":""}],"issued":{"date-parts":[["2018"]]}},"locator":"95 (Chapter 2, Executive Summary)."}],"schema":"https://github.com/citation-style-language/schema/raw/master/csl-citation.json"} </w:instrText>
      </w:r>
      <w:r w:rsidRPr="00E07C03">
        <w:rPr>
          <w:lang w:val="en-GB"/>
        </w:rPr>
        <w:fldChar w:fldCharType="separate"/>
      </w:r>
      <w:r w:rsidRPr="00E07C03">
        <w:t>IPCC (n 30) 95 (Chapter 2, Executive Summary).</w:t>
      </w:r>
      <w:r w:rsidRPr="00E07C03">
        <w:rPr>
          <w:lang w:val="en-GB"/>
        </w:rPr>
        <w:fldChar w:fldCharType="end"/>
      </w:r>
    </w:p>
  </w:endnote>
  <w:endnote w:id="38">
    <w:p w14:paraId="69969CEB" w14:textId="47D1688A" w:rsidR="009B3B71" w:rsidRPr="00E07C03" w:rsidRDefault="009B3B71" w:rsidP="00F9240F">
      <w:pPr>
        <w:spacing w:before="0" w:after="20" w:line="240" w:lineRule="auto"/>
        <w:contextualSpacing/>
        <w:jc w:val="left"/>
        <w:rPr>
          <w:sz w:val="20"/>
          <w:szCs w:val="20"/>
        </w:rPr>
      </w:pPr>
      <w:r w:rsidRPr="00E07C03">
        <w:rPr>
          <w:rStyle w:val="EndnoteReference"/>
          <w:sz w:val="20"/>
          <w:szCs w:val="20"/>
        </w:rPr>
        <w:endnoteRef/>
      </w:r>
      <w:r w:rsidRPr="00E07C03">
        <w:rPr>
          <w:sz w:val="20"/>
          <w:szCs w:val="20"/>
        </w:rPr>
        <w:t xml:space="preserve"> See e.g. Centre for International Environmental Law, </w:t>
      </w:r>
      <w:r w:rsidRPr="00E07C03">
        <w:rPr>
          <w:i/>
          <w:iCs/>
          <w:sz w:val="20"/>
          <w:szCs w:val="20"/>
        </w:rPr>
        <w:t>Rights, Carbon, Caution: Upholding Human Rights under Article 6 of the Paris Agreement</w:t>
      </w:r>
      <w:r w:rsidRPr="00E07C03">
        <w:rPr>
          <w:sz w:val="20"/>
          <w:szCs w:val="20"/>
        </w:rPr>
        <w:t xml:space="preserve"> (published February 2021) (online, accessed 11 February 2022) &lt; https://www.ciel.org/reports/rights-carbon-caution/&gt;; </w:t>
      </w:r>
      <w:r w:rsidRPr="00E07C03">
        <w:rPr>
          <w:rStyle w:val="Hyperlink"/>
          <w:rFonts w:eastAsiaTheme="majorEastAsia" w:cstheme="minorHAnsi"/>
          <w:color w:val="000000" w:themeColor="text1"/>
          <w:sz w:val="20"/>
          <w:szCs w:val="20"/>
          <w:u w:val="none"/>
        </w:rPr>
        <w:t xml:space="preserve">Nature-Based Solutions Initiative, </w:t>
      </w:r>
      <w:r w:rsidRPr="00E07C03">
        <w:rPr>
          <w:rStyle w:val="Hyperlink"/>
          <w:rFonts w:eastAsiaTheme="majorEastAsia" w:cstheme="minorHAnsi"/>
          <w:i/>
          <w:iCs/>
          <w:color w:val="000000" w:themeColor="text1"/>
          <w:sz w:val="20"/>
          <w:szCs w:val="20"/>
          <w:u w:val="none"/>
        </w:rPr>
        <w:t>On the misuse of nature-based carbon offsets</w:t>
      </w:r>
      <w:r w:rsidRPr="00E07C03">
        <w:rPr>
          <w:rStyle w:val="Hyperlink"/>
          <w:rFonts w:eastAsiaTheme="majorEastAsia" w:cstheme="minorHAnsi"/>
          <w:color w:val="000000" w:themeColor="text1"/>
          <w:sz w:val="20"/>
          <w:szCs w:val="20"/>
          <w:u w:val="none"/>
        </w:rPr>
        <w:t xml:space="preserve"> (</w:t>
      </w:r>
      <w:r w:rsidRPr="00E07C03">
        <w:rPr>
          <w:sz w:val="20"/>
          <w:szCs w:val="20"/>
        </w:rPr>
        <w:t>online, accessed 11 February 2022) &lt;</w:t>
      </w:r>
      <w:r w:rsidRPr="00E07C03">
        <w:rPr>
          <w:rStyle w:val="Hyperlink"/>
          <w:rFonts w:eastAsiaTheme="majorEastAsia" w:cstheme="minorHAnsi"/>
          <w:color w:val="000000" w:themeColor="text1"/>
          <w:sz w:val="20"/>
          <w:szCs w:val="20"/>
          <w:u w:val="none"/>
        </w:rPr>
        <w:t>https://www.naturebasedsolutionsinitiative.org/wp-content/uploads/2021/04/Greenwashing-response-final-version.pdf&gt;.</w:t>
      </w:r>
    </w:p>
  </w:endnote>
  <w:endnote w:id="39">
    <w:p w14:paraId="4C1478FA" w14:textId="13A67BE9" w:rsidR="009B3B71" w:rsidRPr="00E07C03" w:rsidRDefault="009B3B71" w:rsidP="00F9240F">
      <w:pPr>
        <w:widowControl w:val="0"/>
        <w:autoSpaceDE w:val="0"/>
        <w:autoSpaceDN w:val="0"/>
        <w:adjustRightInd w:val="0"/>
        <w:spacing w:before="0" w:after="20" w:line="240" w:lineRule="auto"/>
        <w:contextualSpacing/>
        <w:rPr>
          <w:sz w:val="20"/>
          <w:szCs w:val="20"/>
        </w:rPr>
      </w:pPr>
      <w:r w:rsidRPr="00E07C03">
        <w:rPr>
          <w:rStyle w:val="EndnoteReference"/>
          <w:sz w:val="20"/>
          <w:szCs w:val="20"/>
        </w:rPr>
        <w:endnoteRef/>
      </w:r>
      <w:r w:rsidRPr="00E07C03">
        <w:rPr>
          <w:sz w:val="20"/>
          <w:szCs w:val="20"/>
        </w:rPr>
        <w:t xml:space="preserve"> </w:t>
      </w:r>
      <w:r w:rsidRPr="00E07C03">
        <w:rPr>
          <w:i/>
          <w:iCs/>
          <w:sz w:val="20"/>
          <w:szCs w:val="20"/>
        </w:rPr>
        <w:t>Neubauer and Others v Germany</w:t>
      </w:r>
      <w:r w:rsidRPr="00E07C03">
        <w:rPr>
          <w:sz w:val="20"/>
          <w:szCs w:val="20"/>
        </w:rPr>
        <w:t xml:space="preserve"> (n</w:t>
      </w:r>
      <w:r>
        <w:rPr>
          <w:sz w:val="20"/>
          <w:szCs w:val="20"/>
        </w:rPr>
        <w:t xml:space="preserve"> 31</w:t>
      </w:r>
      <w:r w:rsidRPr="00E07C03">
        <w:rPr>
          <w:sz w:val="20"/>
          <w:szCs w:val="20"/>
        </w:rPr>
        <w:t>) para 33.</w:t>
      </w:r>
    </w:p>
  </w:endnote>
  <w:endnote w:id="40">
    <w:p w14:paraId="066AAEF0" w14:textId="27ADD791" w:rsidR="009B3B71" w:rsidRPr="00E07C03" w:rsidRDefault="009B3B71" w:rsidP="00F9240F">
      <w:pPr>
        <w:pStyle w:val="EndnoteText"/>
        <w:spacing w:before="0" w:after="20" w:line="240" w:lineRule="auto"/>
        <w:contextualSpacing/>
        <w:rPr>
          <w:lang w:val="en-GB"/>
        </w:rPr>
      </w:pPr>
      <w:r w:rsidRPr="00E07C03">
        <w:rPr>
          <w:rStyle w:val="EndnoteReference"/>
        </w:rPr>
        <w:endnoteRef/>
      </w:r>
      <w:r w:rsidRPr="00E07C03">
        <w:rPr>
          <w:lang w:val="en-GB"/>
        </w:rPr>
        <w:t xml:space="preserve"> </w:t>
      </w:r>
      <w:r w:rsidRPr="00E07C03">
        <w:rPr>
          <w:lang w:val="en-GB"/>
        </w:rPr>
        <w:fldChar w:fldCharType="begin"/>
      </w:r>
      <w:r w:rsidRPr="00E07C03">
        <w:rPr>
          <w:lang w:val="en-GB"/>
        </w:rPr>
        <w:instrText xml:space="preserve"> ADDIN ZOTERO_ITEM CSL_CITATION {"citationID":"a7u0a9a090","properties":{"formattedCitation":"{\\i{}Urgenda Supreme Court (2019)} (n 19) para 7.2.5.","plainCitation":"Urgenda Supreme Court (2019) (n 19) para 7.2.5.","noteIndex":35},"citationItems":[{"id":"tOOFXFXw/AIaRHws1","uris":["http://zotero.org/users/5443999/items/MDKHLUFW"],"itemData":{"id":601,"type":"legal_case","authority":"Supreme Court of the Netherlands, Civil Division","language":"English translation","title":"State of the Netherlands (Ministry of Economic Affairs and Climate Policy) v Stichting Urgenda","title-short":"Urgenda Supreme Court (2019)","volume":"ECLI:NL:HR:2019:2007 (official translation)","issued":{"date-parts":[["2019",12,20]]}},"locator":"7.2.5","label":"paragraph"}],"schema":"https://github.com/citation-style-language/schema/raw/master/csl-citation.json"} </w:instrText>
      </w:r>
      <w:r w:rsidRPr="00E07C03">
        <w:rPr>
          <w:lang w:val="en-GB"/>
        </w:rPr>
        <w:fldChar w:fldCharType="separate"/>
      </w:r>
      <w:r w:rsidRPr="00E07C03">
        <w:rPr>
          <w:i/>
          <w:iCs/>
        </w:rPr>
        <w:t>Urgenda Supreme Court (2019)</w:t>
      </w:r>
      <w:r w:rsidRPr="00E07C03">
        <w:t xml:space="preserve"> (n 1</w:t>
      </w:r>
      <w:r>
        <w:t>2</w:t>
      </w:r>
      <w:r w:rsidRPr="00E07C03">
        <w:t>) para 7.2.5.</w:t>
      </w:r>
      <w:r w:rsidRPr="00E07C03">
        <w:rPr>
          <w:lang w:val="en-GB"/>
        </w:rPr>
        <w:fldChar w:fldCharType="end"/>
      </w:r>
      <w:r w:rsidRPr="00E07C03">
        <w:rPr>
          <w:lang w:val="en-GB"/>
        </w:rPr>
        <w:t xml:space="preserve"> </w:t>
      </w:r>
    </w:p>
  </w:endnote>
  <w:endnote w:id="41">
    <w:p w14:paraId="45C5D1FA" w14:textId="0AA75063" w:rsidR="009B3B71" w:rsidRPr="00E07C03" w:rsidRDefault="009B3B71" w:rsidP="00F9240F">
      <w:pPr>
        <w:pStyle w:val="EndnoteText"/>
        <w:spacing w:before="0" w:after="20" w:line="240" w:lineRule="auto"/>
        <w:contextualSpacing/>
        <w:rPr>
          <w:lang w:val="en-GB"/>
        </w:rPr>
      </w:pPr>
      <w:r w:rsidRPr="00E07C03">
        <w:rPr>
          <w:rStyle w:val="EndnoteReference"/>
        </w:rPr>
        <w:endnoteRef/>
      </w:r>
      <w:r w:rsidRPr="00E07C03">
        <w:rPr>
          <w:lang w:val="en-GB"/>
        </w:rPr>
        <w:t xml:space="preserve"> </w:t>
      </w:r>
      <w:r w:rsidRPr="00E07C03">
        <w:rPr>
          <w:highlight w:val="yellow"/>
          <w:lang w:val="en-GB"/>
        </w:rPr>
        <w:fldChar w:fldCharType="begin"/>
      </w:r>
      <w:r w:rsidRPr="00E07C03">
        <w:rPr>
          <w:highlight w:val="yellow"/>
          <w:lang w:val="en-GB"/>
        </w:rPr>
        <w:instrText xml:space="preserve"> ADDIN ZOTERO_ITEM CSL_CITATION {"citationID":"a197KYbR","properties":{"formattedCitation":"{\\i{}Irish Climate Case} (n 20) para 3.4.","plainCitation":"Irish Climate Case (n 20) para 3.4.","noteIndex":36},"citationItems":[{"id":"tOOFXFXw/5BkfQzVR","uris":["http://zotero.org/users/5443999/items/H8KQ7NNT"],"itemData":{"id":2340,"type":"legal_case","authority":"Supreme Court of Ireland","number":"Appeal No. 2015/19","title":"Friends of the Irish Environment CLG v The Government of Ireland (Irish Climate Case)","title-short":"Irish Climate Case","issued":{"date-parts":[["2020",7,31]]}},"locator":"3.4","label":"paragraph"}],"schema":"https://github.com/citation-style-language/schema/raw/master/csl-citation.json"} </w:instrText>
      </w:r>
      <w:r w:rsidRPr="00E07C03">
        <w:rPr>
          <w:highlight w:val="yellow"/>
          <w:lang w:val="en-GB"/>
        </w:rPr>
        <w:fldChar w:fldCharType="separate"/>
      </w:r>
      <w:r w:rsidRPr="00E07C03">
        <w:rPr>
          <w:i/>
          <w:iCs/>
        </w:rPr>
        <w:t>Irish Climate Case</w:t>
      </w:r>
      <w:r w:rsidRPr="00E07C03">
        <w:t xml:space="preserve"> (n 20) para 3.4.</w:t>
      </w:r>
      <w:r w:rsidRPr="00E07C03">
        <w:rPr>
          <w:highlight w:val="yellow"/>
          <w:lang w:val="en-GB"/>
        </w:rPr>
        <w:fldChar w:fldCharType="end"/>
      </w:r>
    </w:p>
  </w:endnote>
  <w:endnote w:id="42">
    <w:p w14:paraId="4E28244C" w14:textId="77777777" w:rsidR="009B3B71" w:rsidRPr="00E07C03" w:rsidRDefault="009B3B71" w:rsidP="00F9240F">
      <w:pPr>
        <w:spacing w:before="0" w:after="20" w:line="240" w:lineRule="auto"/>
        <w:jc w:val="left"/>
        <w:rPr>
          <w:sz w:val="20"/>
          <w:szCs w:val="20"/>
        </w:rPr>
      </w:pPr>
      <w:r w:rsidRPr="00E07C03">
        <w:rPr>
          <w:rStyle w:val="EndnoteReference"/>
          <w:sz w:val="20"/>
          <w:szCs w:val="20"/>
        </w:rPr>
        <w:endnoteRef/>
      </w:r>
      <w:r w:rsidRPr="00E07C03">
        <w:rPr>
          <w:sz w:val="20"/>
          <w:szCs w:val="20"/>
        </w:rPr>
        <w:t xml:space="preserve"> UNFCCC, Art 4(1)(h)(i)(j), (2)(b), Art 6; Paris Agreement, preamble, Art 4(8), Art 12, Art 13.</w:t>
      </w:r>
    </w:p>
  </w:endnote>
  <w:endnote w:id="43">
    <w:p w14:paraId="49A19DAB" w14:textId="3B05B6F3" w:rsidR="009B3B71" w:rsidRPr="00E07C03" w:rsidRDefault="009B3B71" w:rsidP="00F9240F">
      <w:pPr>
        <w:spacing w:before="0" w:after="20" w:line="240" w:lineRule="auto"/>
        <w:jc w:val="left"/>
        <w:rPr>
          <w:sz w:val="20"/>
          <w:szCs w:val="20"/>
        </w:rPr>
      </w:pPr>
      <w:r w:rsidRPr="00E07C03">
        <w:rPr>
          <w:rStyle w:val="EndnoteReference"/>
          <w:sz w:val="20"/>
          <w:szCs w:val="20"/>
        </w:rPr>
        <w:endnoteRef/>
      </w:r>
      <w:r w:rsidRPr="00E07C03">
        <w:rPr>
          <w:sz w:val="20"/>
          <w:szCs w:val="20"/>
        </w:rPr>
        <w:t xml:space="preserve"> </w:t>
      </w:r>
      <w:r w:rsidRPr="00E07C03">
        <w:rPr>
          <w:sz w:val="20"/>
          <w:szCs w:val="20"/>
        </w:rPr>
        <w:fldChar w:fldCharType="begin"/>
      </w:r>
      <w:r w:rsidRPr="00E07C03">
        <w:rPr>
          <w:sz w:val="20"/>
          <w:szCs w:val="20"/>
        </w:rPr>
        <w:instrText xml:space="preserve"> ADDIN ZOTERO_ITEM CSL_CITATION {"citationID":"ploR4Vbj","properties":{"formattedCitation":"{\\i{}Neubauer and Others v Germany} (n 31) paras 253 and 251.","plainCitation":"Neubauer and Others v Germany (n 31) paras 253 and 251.","noteIndex":42},"citationItems":[{"id":"tOOFXFXw/e2aKE2t4","uris":["http://zotero.org/users/5443999/items/ZWK36E73"],"itemData":{"id":2499,"type":"legal_case","authority":"German Federal Constitutional Court","number":"1 BvR 2656/18, 1 BvR 96/20, 1 BvR 78/20, 1 BvR 288/20, 1 BvR 96/20, 1 BvR 78/20 (official translation)","title":"Neubauer and Others v Germany","issued":{"date-parts":[["2021",3,24]]}},"locator":"253 and 251","label":"paragraph"}],"schema":"https://github.com/citation-style-language/schema/raw/master/csl-citation.json"} </w:instrText>
      </w:r>
      <w:r w:rsidRPr="00E07C03">
        <w:rPr>
          <w:sz w:val="20"/>
          <w:szCs w:val="20"/>
        </w:rPr>
        <w:fldChar w:fldCharType="separate"/>
      </w:r>
      <w:r w:rsidRPr="00E07C03">
        <w:rPr>
          <w:i/>
          <w:iCs/>
          <w:sz w:val="20"/>
          <w:szCs w:val="20"/>
        </w:rPr>
        <w:t>Neubauer and Others v Germany</w:t>
      </w:r>
      <w:r w:rsidRPr="00E07C03">
        <w:rPr>
          <w:sz w:val="20"/>
          <w:szCs w:val="20"/>
        </w:rPr>
        <w:t xml:space="preserve"> (n 31) paras 253 and 251.</w:t>
      </w:r>
      <w:r w:rsidRPr="00E07C03">
        <w:rPr>
          <w:sz w:val="20"/>
          <w:szCs w:val="20"/>
        </w:rPr>
        <w:fldChar w:fldCharType="end"/>
      </w:r>
      <w:r w:rsidRPr="00E07C03">
        <w:rPr>
          <w:sz w:val="20"/>
          <w:szCs w:val="20"/>
        </w:rPr>
        <w:t xml:space="preserve"> </w:t>
      </w:r>
    </w:p>
  </w:endnote>
  <w:endnote w:id="44">
    <w:p w14:paraId="6843B255" w14:textId="4E4F15D6" w:rsidR="009B3B71" w:rsidRPr="00E07C03" w:rsidRDefault="009B3B71" w:rsidP="00F9240F">
      <w:pPr>
        <w:pStyle w:val="EndnoteText"/>
        <w:spacing w:before="0" w:after="20" w:line="240" w:lineRule="auto"/>
        <w:rPr>
          <w:lang w:val="en-GB"/>
        </w:rPr>
      </w:pPr>
      <w:r w:rsidRPr="00E07C03">
        <w:rPr>
          <w:rStyle w:val="EndnoteReference"/>
        </w:rPr>
        <w:endnoteRef/>
      </w:r>
      <w:r w:rsidRPr="00E07C03">
        <w:t xml:space="preserve"> </w:t>
      </w:r>
      <w:r w:rsidRPr="00E07C03">
        <w:rPr>
          <w:highlight w:val="yellow"/>
          <w:lang w:val="en-GB"/>
        </w:rPr>
        <w:fldChar w:fldCharType="begin"/>
      </w:r>
      <w:r w:rsidRPr="00E07C03">
        <w:rPr>
          <w:highlight w:val="yellow"/>
          <w:lang w:val="en-GB"/>
        </w:rPr>
        <w:instrText xml:space="preserve"> ADDIN ZOTERO_ITEM CSL_CITATION {"citationID":"L5ZnTLsc","properties":{"formattedCitation":"{\\i{}Irish Climate Case} (n 20).","plainCitation":"Irish Climate Case (n 20).","noteIndex":39},"citationItems":[{"id":"tOOFXFXw/5BkfQzVR","uris":["http://zotero.org/users/5443999/items/H8KQ7NNT"],"itemData":{"id":2340,"type":"legal_case","authority":"Supreme Court of Ireland","number":"Appeal No. 2015/19","title":"Friends of the Irish Environment CLG v The Government of Ireland (Irish Climate Case)","title-short":"Irish Climate Case","issued":{"date-parts":[["2020",7,31]]}},"label":"paragraph"}],"schema":"https://github.com/citation-style-language/schema/raw/master/csl-citation.json"} </w:instrText>
      </w:r>
      <w:r w:rsidRPr="00E07C03">
        <w:rPr>
          <w:highlight w:val="yellow"/>
          <w:lang w:val="en-GB"/>
        </w:rPr>
        <w:fldChar w:fldCharType="separate"/>
      </w:r>
      <w:r w:rsidRPr="00E07C03">
        <w:rPr>
          <w:i/>
          <w:iCs/>
        </w:rPr>
        <w:t>Irish Climate Case</w:t>
      </w:r>
      <w:r w:rsidRPr="00E07C03">
        <w:t xml:space="preserve"> (n 20).</w:t>
      </w:r>
      <w:r w:rsidRPr="00E07C03">
        <w:rPr>
          <w:highlight w:val="yellow"/>
          <w:lang w:val="en-GB"/>
        </w:rPr>
        <w:fldChar w:fldCharType="end"/>
      </w:r>
      <w:r w:rsidRPr="00E07C03">
        <w:rPr>
          <w:lang w:val="en-GB"/>
        </w:rPr>
        <w:t xml:space="preserve"> </w:t>
      </w:r>
      <w:r w:rsidRPr="00E07C03">
        <w:fldChar w:fldCharType="begin"/>
      </w:r>
      <w:r w:rsidRPr="00E07C03">
        <w:instrText xml:space="preserve"> ADDIN ZOTERO_ITEM CSL_CITATION {"citationID":"JoOB7LlC","properties":{"formattedCitation":"{\\i{}Friends of the Irish Environment CLG v The Government of Ireland (Irish Climate Case)} [2020] Supreme Court of Ireland Appeal No. 2015/19 In this case, the need to specify was a statutory requirement.","plainCitation":"Friends of the Irish Environment CLG v The Government of Ireland (Irish Climate Case) [2020] Supreme Court of Ireland Appeal No. 2015/19 In this case, the need to specify was a statutory requirement.","noteIndex":39},"citationItems":[{"id":785,"uris":["http://zotero.org/groups/2383947/items/VTS92F5K"],"itemData":{"id":785,"type":"legal_case","authority":"Supreme Court of Ireland","number":"Appeal No. 2015/19","title":"Friends of the Irish Environment CLG v The Government of Ireland (Irish Climate Case)","title-short":"Irish Climate Case","issued":{"date-parts":[["2020",7,31]]}},"locator":" In this case, the need to specify was a statutory requirement."}],"schema":"https://github.com/citation-style-language/schema/raw/master/csl-citation.json"} </w:instrText>
      </w:r>
      <w:r w:rsidRPr="00E07C03">
        <w:fldChar w:fldCharType="separate"/>
      </w:r>
      <w:r w:rsidRPr="00E07C03">
        <w:t>In this case, the need to specify was a statutory requirement.</w:t>
      </w:r>
      <w:r w:rsidRPr="00E07C03">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20B0604020202020204"/>
    <w:charset w:val="00"/>
    <w:family w:val="roman"/>
    <w:notTrueType/>
    <w:pitch w:val="variable"/>
    <w:sig w:usb0="800000AF" w:usb1="5000205B" w:usb2="00000000" w:usb3="00000000" w:csb0="0000009B"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3077256"/>
      <w:docPartObj>
        <w:docPartGallery w:val="Page Numbers (Bottom of Page)"/>
        <w:docPartUnique/>
      </w:docPartObj>
    </w:sdtPr>
    <w:sdtEndPr>
      <w:rPr>
        <w:rStyle w:val="PageNumber"/>
      </w:rPr>
    </w:sdtEndPr>
    <w:sdtContent>
      <w:p w14:paraId="2688DDC3" w14:textId="77777777" w:rsidR="00845917" w:rsidRDefault="00845917" w:rsidP="00DC260A">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B037A3" w14:textId="77777777" w:rsidR="00845917" w:rsidRDefault="00845917" w:rsidP="00DC26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7542000"/>
      <w:docPartObj>
        <w:docPartGallery w:val="Page Numbers (Bottom of Page)"/>
        <w:docPartUnique/>
      </w:docPartObj>
    </w:sdtPr>
    <w:sdtEndPr>
      <w:rPr>
        <w:rStyle w:val="PageNumber"/>
      </w:rPr>
    </w:sdtEndPr>
    <w:sdtContent>
      <w:p w14:paraId="31810928" w14:textId="77777777" w:rsidR="00845917" w:rsidRDefault="00845917" w:rsidP="00DC260A">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492457" w14:textId="77777777" w:rsidR="00845917" w:rsidRDefault="00845917" w:rsidP="00DC2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43661" w14:textId="77777777" w:rsidR="00CC19D2" w:rsidRDefault="00CC19D2" w:rsidP="00DC260A">
      <w:r>
        <w:separator/>
      </w:r>
    </w:p>
  </w:footnote>
  <w:footnote w:type="continuationSeparator" w:id="0">
    <w:p w14:paraId="2610F1E0" w14:textId="77777777" w:rsidR="00CC19D2" w:rsidRDefault="00CC19D2" w:rsidP="00DC260A">
      <w:r>
        <w:continuationSeparator/>
      </w:r>
    </w:p>
  </w:footnote>
  <w:footnote w:type="continuationNotice" w:id="1">
    <w:p w14:paraId="1136BCDD" w14:textId="77777777" w:rsidR="00CC19D2" w:rsidRDefault="00CC19D2" w:rsidP="00DC26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35AB9" w14:textId="0CE28D19" w:rsidR="00845917" w:rsidRDefault="00845917" w:rsidP="00DC260A">
    <w:pPr>
      <w:pStyle w:val="Header"/>
    </w:pPr>
    <w:r>
      <w:rPr>
        <w:noProof/>
      </w:rPr>
      <w:drawing>
        <wp:anchor distT="0" distB="0" distL="114300" distR="114300" simplePos="0" relativeHeight="251658240" behindDoc="0" locked="0" layoutInCell="1" allowOverlap="1" wp14:anchorId="08932951" wp14:editId="10A4BF94">
          <wp:simplePos x="0" y="0"/>
          <wp:positionH relativeFrom="column">
            <wp:posOffset>4348480</wp:posOffset>
          </wp:positionH>
          <wp:positionV relativeFrom="paragraph">
            <wp:posOffset>-161925</wp:posOffset>
          </wp:positionV>
          <wp:extent cx="1956435" cy="600710"/>
          <wp:effectExtent l="0" t="0" r="5715" b="889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N Urgenda 2018 - SidebySide Colour - JPG.png"/>
                  <pic:cNvPicPr/>
                </pic:nvPicPr>
                <pic:blipFill>
                  <a:blip r:embed="rId1">
                    <a:extLst>
                      <a:ext uri="{28A0092B-C50C-407E-A947-70E740481C1C}">
                        <a14:useLocalDpi xmlns:a14="http://schemas.microsoft.com/office/drawing/2010/main" val="0"/>
                      </a:ext>
                    </a:extLst>
                  </a:blip>
                  <a:stretch>
                    <a:fillRect/>
                  </a:stretch>
                </pic:blipFill>
                <pic:spPr>
                  <a:xfrm>
                    <a:off x="0" y="0"/>
                    <a:ext cx="1956435" cy="600710"/>
                  </a:xfrm>
                  <a:prstGeom prst="rect">
                    <a:avLst/>
                  </a:prstGeom>
                </pic:spPr>
              </pic:pic>
            </a:graphicData>
          </a:graphic>
          <wp14:sizeRelH relativeFrom="page">
            <wp14:pctWidth>0</wp14:pctWidth>
          </wp14:sizeRelH>
          <wp14:sizeRelV relativeFrom="page">
            <wp14:pctHeight>0</wp14:pctHeight>
          </wp14:sizeRelV>
        </wp:anchor>
      </w:drawing>
    </w:r>
    <w:r w:rsidRPr="00E37E7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30F8"/>
    <w:multiLevelType w:val="hybridMultilevel"/>
    <w:tmpl w:val="D4FED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6560C"/>
    <w:multiLevelType w:val="hybridMultilevel"/>
    <w:tmpl w:val="A1A2725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A06AC1"/>
    <w:multiLevelType w:val="hybridMultilevel"/>
    <w:tmpl w:val="0B54F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A7F68"/>
    <w:multiLevelType w:val="hybridMultilevel"/>
    <w:tmpl w:val="3CB8D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F7075A"/>
    <w:multiLevelType w:val="hybridMultilevel"/>
    <w:tmpl w:val="D3B0A62A"/>
    <w:lvl w:ilvl="0" w:tplc="5144185C">
      <w:start w:val="4"/>
      <w:numFmt w:val="bullet"/>
      <w:lvlText w:val=""/>
      <w:lvlJc w:val="left"/>
      <w:pPr>
        <w:ind w:left="1080" w:hanging="360"/>
      </w:pPr>
      <w:rPr>
        <w:rFonts w:ascii="Symbol" w:eastAsiaTheme="minorHAnsi" w:hAnsi="Symbol" w:cstheme="min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2AD31F6B"/>
    <w:multiLevelType w:val="multilevel"/>
    <w:tmpl w:val="8842B96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83730B"/>
    <w:multiLevelType w:val="hybridMultilevel"/>
    <w:tmpl w:val="652C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0F0915"/>
    <w:multiLevelType w:val="hybridMultilevel"/>
    <w:tmpl w:val="675EF032"/>
    <w:lvl w:ilvl="0" w:tplc="08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C753CFE"/>
    <w:multiLevelType w:val="hybridMultilevel"/>
    <w:tmpl w:val="7526B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9022F6"/>
    <w:multiLevelType w:val="hybridMultilevel"/>
    <w:tmpl w:val="A342C324"/>
    <w:lvl w:ilvl="0" w:tplc="808E43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0956E5"/>
    <w:multiLevelType w:val="hybridMultilevel"/>
    <w:tmpl w:val="A1A2725A"/>
    <w:lvl w:ilvl="0" w:tplc="9DA0A1F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28574E"/>
    <w:multiLevelType w:val="hybridMultilevel"/>
    <w:tmpl w:val="3384C8FE"/>
    <w:lvl w:ilvl="0" w:tplc="721ACA26">
      <w:start w:val="1"/>
      <w:numFmt w:val="decimal"/>
      <w:pStyle w:val="Paragraph"/>
      <w:lvlText w:val="%1."/>
      <w:lvlJc w:val="left"/>
      <w:pPr>
        <w:ind w:left="720" w:hanging="360"/>
      </w:pPr>
    </w:lvl>
    <w:lvl w:ilvl="1" w:tplc="20000001">
      <w:start w:val="1"/>
      <w:numFmt w:val="bullet"/>
      <w:lvlText w:val=""/>
      <w:lvlJc w:val="left"/>
      <w:pPr>
        <w:ind w:left="1440" w:hanging="360"/>
      </w:pPr>
      <w:rPr>
        <w:rFonts w:ascii="Symbol" w:hAnsi="Symbol" w:hint="default"/>
        <w:b w:val="0"/>
        <w:bCs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95412A"/>
    <w:multiLevelType w:val="hybridMultilevel"/>
    <w:tmpl w:val="10CA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C63080"/>
    <w:multiLevelType w:val="hybridMultilevel"/>
    <w:tmpl w:val="C92EA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1B58A6"/>
    <w:multiLevelType w:val="hybridMultilevel"/>
    <w:tmpl w:val="856635FA"/>
    <w:lvl w:ilvl="0" w:tplc="ABA423CA">
      <w:start w:val="1"/>
      <w:numFmt w:val="bullet"/>
      <w:pStyle w:val="ListParagraph"/>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3577DDE"/>
    <w:multiLevelType w:val="hybridMultilevel"/>
    <w:tmpl w:val="E1AAE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F81474"/>
    <w:multiLevelType w:val="hybridMultilevel"/>
    <w:tmpl w:val="1EF27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1D7A29"/>
    <w:multiLevelType w:val="hybridMultilevel"/>
    <w:tmpl w:val="848C8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4F5C46"/>
    <w:multiLevelType w:val="hybridMultilevel"/>
    <w:tmpl w:val="889E7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3F48BC"/>
    <w:multiLevelType w:val="hybridMultilevel"/>
    <w:tmpl w:val="DF008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6159B5"/>
    <w:multiLevelType w:val="hybridMultilevel"/>
    <w:tmpl w:val="028AD8B6"/>
    <w:lvl w:ilvl="0" w:tplc="05F023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4B6B2F"/>
    <w:multiLevelType w:val="multilevel"/>
    <w:tmpl w:val="7BF62E0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642E5A"/>
    <w:multiLevelType w:val="hybridMultilevel"/>
    <w:tmpl w:val="FE00ED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0E685D"/>
    <w:multiLevelType w:val="hybridMultilevel"/>
    <w:tmpl w:val="A1A2725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48189694">
    <w:abstractNumId w:val="11"/>
  </w:num>
  <w:num w:numId="2" w16cid:durableId="1941446352">
    <w:abstractNumId w:val="14"/>
  </w:num>
  <w:num w:numId="3" w16cid:durableId="43062128">
    <w:abstractNumId w:val="4"/>
  </w:num>
  <w:num w:numId="4" w16cid:durableId="744373174">
    <w:abstractNumId w:val="5"/>
  </w:num>
  <w:num w:numId="5" w16cid:durableId="339436223">
    <w:abstractNumId w:val="18"/>
  </w:num>
  <w:num w:numId="6" w16cid:durableId="1993362184">
    <w:abstractNumId w:val="6"/>
  </w:num>
  <w:num w:numId="7" w16cid:durableId="1475021910">
    <w:abstractNumId w:val="21"/>
  </w:num>
  <w:num w:numId="8" w16cid:durableId="1394545510">
    <w:abstractNumId w:val="22"/>
  </w:num>
  <w:num w:numId="9" w16cid:durableId="1600945158">
    <w:abstractNumId w:val="9"/>
  </w:num>
  <w:num w:numId="10" w16cid:durableId="1337459093">
    <w:abstractNumId w:val="10"/>
  </w:num>
  <w:num w:numId="11" w16cid:durableId="1361130276">
    <w:abstractNumId w:val="1"/>
  </w:num>
  <w:num w:numId="12" w16cid:durableId="57678672">
    <w:abstractNumId w:val="23"/>
  </w:num>
  <w:num w:numId="13" w16cid:durableId="874924543">
    <w:abstractNumId w:val="20"/>
  </w:num>
  <w:num w:numId="14" w16cid:durableId="187913389">
    <w:abstractNumId w:val="7"/>
  </w:num>
  <w:num w:numId="15" w16cid:durableId="244917262">
    <w:abstractNumId w:val="17"/>
  </w:num>
  <w:num w:numId="16" w16cid:durableId="559480994">
    <w:abstractNumId w:val="0"/>
  </w:num>
  <w:num w:numId="17" w16cid:durableId="319702114">
    <w:abstractNumId w:val="8"/>
  </w:num>
  <w:num w:numId="18" w16cid:durableId="1561744316">
    <w:abstractNumId w:val="3"/>
  </w:num>
  <w:num w:numId="19" w16cid:durableId="1338775930">
    <w:abstractNumId w:val="2"/>
  </w:num>
  <w:num w:numId="20" w16cid:durableId="353960431">
    <w:abstractNumId w:val="15"/>
  </w:num>
  <w:num w:numId="21" w16cid:durableId="1632712745">
    <w:abstractNumId w:val="12"/>
  </w:num>
  <w:num w:numId="22" w16cid:durableId="1882278122">
    <w:abstractNumId w:val="16"/>
  </w:num>
  <w:num w:numId="23" w16cid:durableId="1985771018">
    <w:abstractNumId w:val="19"/>
  </w:num>
  <w:num w:numId="24" w16cid:durableId="197546758">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3E0"/>
    <w:rsid w:val="000003BE"/>
    <w:rsid w:val="00000CC3"/>
    <w:rsid w:val="000012C3"/>
    <w:rsid w:val="000016DD"/>
    <w:rsid w:val="00001970"/>
    <w:rsid w:val="0000198F"/>
    <w:rsid w:val="0000265F"/>
    <w:rsid w:val="00002B9E"/>
    <w:rsid w:val="00003100"/>
    <w:rsid w:val="000040F9"/>
    <w:rsid w:val="000042B2"/>
    <w:rsid w:val="000046E8"/>
    <w:rsid w:val="00004A08"/>
    <w:rsid w:val="00004E3E"/>
    <w:rsid w:val="000062F7"/>
    <w:rsid w:val="00007B99"/>
    <w:rsid w:val="00007CE1"/>
    <w:rsid w:val="0001080D"/>
    <w:rsid w:val="00010811"/>
    <w:rsid w:val="00010C47"/>
    <w:rsid w:val="000117AE"/>
    <w:rsid w:val="00011860"/>
    <w:rsid w:val="00012939"/>
    <w:rsid w:val="00012E1E"/>
    <w:rsid w:val="00012F3F"/>
    <w:rsid w:val="00012F4E"/>
    <w:rsid w:val="00013449"/>
    <w:rsid w:val="0001365B"/>
    <w:rsid w:val="00013798"/>
    <w:rsid w:val="0001396A"/>
    <w:rsid w:val="00013FEE"/>
    <w:rsid w:val="00014310"/>
    <w:rsid w:val="0001496C"/>
    <w:rsid w:val="00014DF0"/>
    <w:rsid w:val="00014E9C"/>
    <w:rsid w:val="00014EAB"/>
    <w:rsid w:val="0001539D"/>
    <w:rsid w:val="00015BAA"/>
    <w:rsid w:val="00015F73"/>
    <w:rsid w:val="000163C2"/>
    <w:rsid w:val="000165C3"/>
    <w:rsid w:val="000165D0"/>
    <w:rsid w:val="00016817"/>
    <w:rsid w:val="00016C97"/>
    <w:rsid w:val="000173B9"/>
    <w:rsid w:val="00017BDD"/>
    <w:rsid w:val="00017DBF"/>
    <w:rsid w:val="000202AD"/>
    <w:rsid w:val="00022876"/>
    <w:rsid w:val="00022CA8"/>
    <w:rsid w:val="00022D6A"/>
    <w:rsid w:val="00022E78"/>
    <w:rsid w:val="00023693"/>
    <w:rsid w:val="000237A5"/>
    <w:rsid w:val="000244C5"/>
    <w:rsid w:val="00024586"/>
    <w:rsid w:val="000247E0"/>
    <w:rsid w:val="00024838"/>
    <w:rsid w:val="000249BF"/>
    <w:rsid w:val="000249F2"/>
    <w:rsid w:val="00024BFB"/>
    <w:rsid w:val="00024C0E"/>
    <w:rsid w:val="00025441"/>
    <w:rsid w:val="00025BEC"/>
    <w:rsid w:val="00025C5A"/>
    <w:rsid w:val="000260CD"/>
    <w:rsid w:val="00026851"/>
    <w:rsid w:val="00026DD1"/>
    <w:rsid w:val="00026E43"/>
    <w:rsid w:val="00027D13"/>
    <w:rsid w:val="0003000E"/>
    <w:rsid w:val="000302CD"/>
    <w:rsid w:val="0003040B"/>
    <w:rsid w:val="00030591"/>
    <w:rsid w:val="00030AA0"/>
    <w:rsid w:val="00031A18"/>
    <w:rsid w:val="00031DC8"/>
    <w:rsid w:val="00033090"/>
    <w:rsid w:val="000335C1"/>
    <w:rsid w:val="000336A7"/>
    <w:rsid w:val="000338FA"/>
    <w:rsid w:val="00033C02"/>
    <w:rsid w:val="00033CFE"/>
    <w:rsid w:val="00033F54"/>
    <w:rsid w:val="00034062"/>
    <w:rsid w:val="00034DDE"/>
    <w:rsid w:val="00035738"/>
    <w:rsid w:val="00035C56"/>
    <w:rsid w:val="000362EF"/>
    <w:rsid w:val="00036C64"/>
    <w:rsid w:val="00036C71"/>
    <w:rsid w:val="00037092"/>
    <w:rsid w:val="0003713D"/>
    <w:rsid w:val="00037337"/>
    <w:rsid w:val="000378D0"/>
    <w:rsid w:val="00040C42"/>
    <w:rsid w:val="00040ECC"/>
    <w:rsid w:val="00040FE9"/>
    <w:rsid w:val="0004117B"/>
    <w:rsid w:val="00041269"/>
    <w:rsid w:val="00043894"/>
    <w:rsid w:val="00043AE8"/>
    <w:rsid w:val="00043D9A"/>
    <w:rsid w:val="000441D1"/>
    <w:rsid w:val="00044298"/>
    <w:rsid w:val="00044B03"/>
    <w:rsid w:val="00044CFD"/>
    <w:rsid w:val="00044E5A"/>
    <w:rsid w:val="000452B5"/>
    <w:rsid w:val="00045359"/>
    <w:rsid w:val="00045BF3"/>
    <w:rsid w:val="000468B8"/>
    <w:rsid w:val="00047A18"/>
    <w:rsid w:val="00047A76"/>
    <w:rsid w:val="000514E9"/>
    <w:rsid w:val="000514EF"/>
    <w:rsid w:val="00052A30"/>
    <w:rsid w:val="00052ABD"/>
    <w:rsid w:val="00052B98"/>
    <w:rsid w:val="00052E32"/>
    <w:rsid w:val="0005302E"/>
    <w:rsid w:val="000530CF"/>
    <w:rsid w:val="000532C1"/>
    <w:rsid w:val="000535AE"/>
    <w:rsid w:val="00054CF1"/>
    <w:rsid w:val="00055E0C"/>
    <w:rsid w:val="0005627E"/>
    <w:rsid w:val="00056972"/>
    <w:rsid w:val="00060358"/>
    <w:rsid w:val="00060E6B"/>
    <w:rsid w:val="00061090"/>
    <w:rsid w:val="000612AE"/>
    <w:rsid w:val="000612DD"/>
    <w:rsid w:val="00062958"/>
    <w:rsid w:val="0006296A"/>
    <w:rsid w:val="000634BA"/>
    <w:rsid w:val="000635C1"/>
    <w:rsid w:val="00063AB0"/>
    <w:rsid w:val="0006581A"/>
    <w:rsid w:val="00065C5B"/>
    <w:rsid w:val="00065EF4"/>
    <w:rsid w:val="000663C8"/>
    <w:rsid w:val="000665C3"/>
    <w:rsid w:val="000667EC"/>
    <w:rsid w:val="000675CC"/>
    <w:rsid w:val="00067ABE"/>
    <w:rsid w:val="00067C4E"/>
    <w:rsid w:val="000705C8"/>
    <w:rsid w:val="000726AC"/>
    <w:rsid w:val="0007386D"/>
    <w:rsid w:val="00075D7A"/>
    <w:rsid w:val="00075DFA"/>
    <w:rsid w:val="00076082"/>
    <w:rsid w:val="0007668B"/>
    <w:rsid w:val="00076A09"/>
    <w:rsid w:val="00076D6D"/>
    <w:rsid w:val="00077398"/>
    <w:rsid w:val="00077AEF"/>
    <w:rsid w:val="00077B39"/>
    <w:rsid w:val="0008038B"/>
    <w:rsid w:val="000804E4"/>
    <w:rsid w:val="000808E3"/>
    <w:rsid w:val="00080B15"/>
    <w:rsid w:val="00080FBB"/>
    <w:rsid w:val="000819EA"/>
    <w:rsid w:val="0008205A"/>
    <w:rsid w:val="0008206E"/>
    <w:rsid w:val="00082AD3"/>
    <w:rsid w:val="00082DD6"/>
    <w:rsid w:val="00082FDB"/>
    <w:rsid w:val="00083187"/>
    <w:rsid w:val="00083300"/>
    <w:rsid w:val="000835D5"/>
    <w:rsid w:val="00083613"/>
    <w:rsid w:val="00083AA1"/>
    <w:rsid w:val="000843B0"/>
    <w:rsid w:val="000844F2"/>
    <w:rsid w:val="00084BB0"/>
    <w:rsid w:val="00085729"/>
    <w:rsid w:val="00085BF4"/>
    <w:rsid w:val="00085D2A"/>
    <w:rsid w:val="0008629B"/>
    <w:rsid w:val="00086F90"/>
    <w:rsid w:val="00090163"/>
    <w:rsid w:val="00090668"/>
    <w:rsid w:val="0009068A"/>
    <w:rsid w:val="000906A8"/>
    <w:rsid w:val="00090CDA"/>
    <w:rsid w:val="00090E41"/>
    <w:rsid w:val="000918D2"/>
    <w:rsid w:val="000918F9"/>
    <w:rsid w:val="00092179"/>
    <w:rsid w:val="00092F61"/>
    <w:rsid w:val="00093AE6"/>
    <w:rsid w:val="00093BAC"/>
    <w:rsid w:val="000940A5"/>
    <w:rsid w:val="0009452D"/>
    <w:rsid w:val="00094E8E"/>
    <w:rsid w:val="000959BE"/>
    <w:rsid w:val="00096041"/>
    <w:rsid w:val="000962C9"/>
    <w:rsid w:val="00096E9F"/>
    <w:rsid w:val="00097577"/>
    <w:rsid w:val="000A04A2"/>
    <w:rsid w:val="000A06F6"/>
    <w:rsid w:val="000A0804"/>
    <w:rsid w:val="000A1451"/>
    <w:rsid w:val="000A170A"/>
    <w:rsid w:val="000A1D7A"/>
    <w:rsid w:val="000A2039"/>
    <w:rsid w:val="000A25F0"/>
    <w:rsid w:val="000A2E36"/>
    <w:rsid w:val="000A331D"/>
    <w:rsid w:val="000A4BBD"/>
    <w:rsid w:val="000A4F88"/>
    <w:rsid w:val="000A521B"/>
    <w:rsid w:val="000A5547"/>
    <w:rsid w:val="000A6169"/>
    <w:rsid w:val="000A6567"/>
    <w:rsid w:val="000A69F0"/>
    <w:rsid w:val="000A6A1F"/>
    <w:rsid w:val="000A6ED4"/>
    <w:rsid w:val="000A750C"/>
    <w:rsid w:val="000B097C"/>
    <w:rsid w:val="000B0B15"/>
    <w:rsid w:val="000B0B46"/>
    <w:rsid w:val="000B0FC3"/>
    <w:rsid w:val="000B100D"/>
    <w:rsid w:val="000B1166"/>
    <w:rsid w:val="000B1F2B"/>
    <w:rsid w:val="000B27E4"/>
    <w:rsid w:val="000B3019"/>
    <w:rsid w:val="000B364D"/>
    <w:rsid w:val="000B44DE"/>
    <w:rsid w:val="000B481C"/>
    <w:rsid w:val="000B4864"/>
    <w:rsid w:val="000B4E7D"/>
    <w:rsid w:val="000B4F79"/>
    <w:rsid w:val="000B61EE"/>
    <w:rsid w:val="000B63A1"/>
    <w:rsid w:val="000B665D"/>
    <w:rsid w:val="000B6E44"/>
    <w:rsid w:val="000B74C4"/>
    <w:rsid w:val="000B7923"/>
    <w:rsid w:val="000B7E07"/>
    <w:rsid w:val="000C0074"/>
    <w:rsid w:val="000C027B"/>
    <w:rsid w:val="000C0B53"/>
    <w:rsid w:val="000C1201"/>
    <w:rsid w:val="000C3103"/>
    <w:rsid w:val="000C3343"/>
    <w:rsid w:val="000C33B9"/>
    <w:rsid w:val="000C36C9"/>
    <w:rsid w:val="000C3A83"/>
    <w:rsid w:val="000C3EC1"/>
    <w:rsid w:val="000C40D7"/>
    <w:rsid w:val="000C46BB"/>
    <w:rsid w:val="000C4BB8"/>
    <w:rsid w:val="000C5223"/>
    <w:rsid w:val="000C5629"/>
    <w:rsid w:val="000C5706"/>
    <w:rsid w:val="000C5816"/>
    <w:rsid w:val="000C5F7A"/>
    <w:rsid w:val="000C64A0"/>
    <w:rsid w:val="000C6B12"/>
    <w:rsid w:val="000C6EF7"/>
    <w:rsid w:val="000C7F02"/>
    <w:rsid w:val="000D008B"/>
    <w:rsid w:val="000D0F16"/>
    <w:rsid w:val="000D26C9"/>
    <w:rsid w:val="000D2AD9"/>
    <w:rsid w:val="000D2B83"/>
    <w:rsid w:val="000D2C5D"/>
    <w:rsid w:val="000D33C3"/>
    <w:rsid w:val="000D39F2"/>
    <w:rsid w:val="000D3A86"/>
    <w:rsid w:val="000D3FE2"/>
    <w:rsid w:val="000D3FF4"/>
    <w:rsid w:val="000D4085"/>
    <w:rsid w:val="000D4996"/>
    <w:rsid w:val="000D4A81"/>
    <w:rsid w:val="000D4C67"/>
    <w:rsid w:val="000D5059"/>
    <w:rsid w:val="000D5607"/>
    <w:rsid w:val="000D5AA1"/>
    <w:rsid w:val="000D5C97"/>
    <w:rsid w:val="000D60B1"/>
    <w:rsid w:val="000D682E"/>
    <w:rsid w:val="000D6902"/>
    <w:rsid w:val="000D6A3D"/>
    <w:rsid w:val="000D7129"/>
    <w:rsid w:val="000D7361"/>
    <w:rsid w:val="000D750C"/>
    <w:rsid w:val="000E01F6"/>
    <w:rsid w:val="000E0C45"/>
    <w:rsid w:val="000E10F3"/>
    <w:rsid w:val="000E1170"/>
    <w:rsid w:val="000E147C"/>
    <w:rsid w:val="000E158F"/>
    <w:rsid w:val="000E19C9"/>
    <w:rsid w:val="000E2F87"/>
    <w:rsid w:val="000E3156"/>
    <w:rsid w:val="000E435B"/>
    <w:rsid w:val="000E48E8"/>
    <w:rsid w:val="000E4998"/>
    <w:rsid w:val="000E562C"/>
    <w:rsid w:val="000E5796"/>
    <w:rsid w:val="000E5D82"/>
    <w:rsid w:val="000E68A6"/>
    <w:rsid w:val="000E68C7"/>
    <w:rsid w:val="000E6CD5"/>
    <w:rsid w:val="000E7076"/>
    <w:rsid w:val="000E74AD"/>
    <w:rsid w:val="000E7685"/>
    <w:rsid w:val="000E79AA"/>
    <w:rsid w:val="000F0D31"/>
    <w:rsid w:val="000F124F"/>
    <w:rsid w:val="000F19F1"/>
    <w:rsid w:val="000F2C4F"/>
    <w:rsid w:val="000F2C67"/>
    <w:rsid w:val="000F2EAB"/>
    <w:rsid w:val="000F386F"/>
    <w:rsid w:val="000F38AB"/>
    <w:rsid w:val="000F3C49"/>
    <w:rsid w:val="000F3EDC"/>
    <w:rsid w:val="000F43CA"/>
    <w:rsid w:val="000F49A7"/>
    <w:rsid w:val="000F4CB9"/>
    <w:rsid w:val="000F5ED6"/>
    <w:rsid w:val="000F6310"/>
    <w:rsid w:val="000F68D4"/>
    <w:rsid w:val="000F6B97"/>
    <w:rsid w:val="000F6F6F"/>
    <w:rsid w:val="000F703D"/>
    <w:rsid w:val="001000A1"/>
    <w:rsid w:val="0010028B"/>
    <w:rsid w:val="001004EA"/>
    <w:rsid w:val="001005E2"/>
    <w:rsid w:val="00100D1E"/>
    <w:rsid w:val="001010B9"/>
    <w:rsid w:val="001011F8"/>
    <w:rsid w:val="00101E12"/>
    <w:rsid w:val="00101FBB"/>
    <w:rsid w:val="001024B6"/>
    <w:rsid w:val="001029DA"/>
    <w:rsid w:val="00102FCC"/>
    <w:rsid w:val="001035E9"/>
    <w:rsid w:val="00103D7A"/>
    <w:rsid w:val="00103E5A"/>
    <w:rsid w:val="00103EF8"/>
    <w:rsid w:val="00103F72"/>
    <w:rsid w:val="00104A49"/>
    <w:rsid w:val="00105A05"/>
    <w:rsid w:val="0010607A"/>
    <w:rsid w:val="00106281"/>
    <w:rsid w:val="00106AA7"/>
    <w:rsid w:val="00106AB9"/>
    <w:rsid w:val="00106B34"/>
    <w:rsid w:val="001074A9"/>
    <w:rsid w:val="00107BB3"/>
    <w:rsid w:val="00110427"/>
    <w:rsid w:val="001104BF"/>
    <w:rsid w:val="00110868"/>
    <w:rsid w:val="0011093A"/>
    <w:rsid w:val="00110BC5"/>
    <w:rsid w:val="001112F0"/>
    <w:rsid w:val="0011154F"/>
    <w:rsid w:val="00112099"/>
    <w:rsid w:val="001120F9"/>
    <w:rsid w:val="00112344"/>
    <w:rsid w:val="00112390"/>
    <w:rsid w:val="00112C37"/>
    <w:rsid w:val="00112EA6"/>
    <w:rsid w:val="00113C63"/>
    <w:rsid w:val="00113E5E"/>
    <w:rsid w:val="00114619"/>
    <w:rsid w:val="001146F6"/>
    <w:rsid w:val="001150BD"/>
    <w:rsid w:val="00115CD6"/>
    <w:rsid w:val="00115DA0"/>
    <w:rsid w:val="0011781F"/>
    <w:rsid w:val="00120513"/>
    <w:rsid w:val="0012087F"/>
    <w:rsid w:val="00120BED"/>
    <w:rsid w:val="00120CC2"/>
    <w:rsid w:val="00120DCC"/>
    <w:rsid w:val="00120F6F"/>
    <w:rsid w:val="00120FF3"/>
    <w:rsid w:val="00121E37"/>
    <w:rsid w:val="00121F47"/>
    <w:rsid w:val="00122C2F"/>
    <w:rsid w:val="00123365"/>
    <w:rsid w:val="0012398E"/>
    <w:rsid w:val="00123B39"/>
    <w:rsid w:val="00123C5C"/>
    <w:rsid w:val="00125EC1"/>
    <w:rsid w:val="00127341"/>
    <w:rsid w:val="0012740A"/>
    <w:rsid w:val="00127EC7"/>
    <w:rsid w:val="00130057"/>
    <w:rsid w:val="0013038E"/>
    <w:rsid w:val="00130F9C"/>
    <w:rsid w:val="001311BF"/>
    <w:rsid w:val="00131D1E"/>
    <w:rsid w:val="0013226F"/>
    <w:rsid w:val="00132DA8"/>
    <w:rsid w:val="00132DFD"/>
    <w:rsid w:val="00132E71"/>
    <w:rsid w:val="00133013"/>
    <w:rsid w:val="001334F5"/>
    <w:rsid w:val="0013476F"/>
    <w:rsid w:val="00134E06"/>
    <w:rsid w:val="00134FAA"/>
    <w:rsid w:val="00135BB6"/>
    <w:rsid w:val="00135E4F"/>
    <w:rsid w:val="00136B77"/>
    <w:rsid w:val="001376C9"/>
    <w:rsid w:val="00140132"/>
    <w:rsid w:val="001406A2"/>
    <w:rsid w:val="00140736"/>
    <w:rsid w:val="001415DA"/>
    <w:rsid w:val="00141C15"/>
    <w:rsid w:val="00142C54"/>
    <w:rsid w:val="00143B53"/>
    <w:rsid w:val="0014419A"/>
    <w:rsid w:val="00144AA9"/>
    <w:rsid w:val="001451B3"/>
    <w:rsid w:val="00145498"/>
    <w:rsid w:val="00145882"/>
    <w:rsid w:val="0014591F"/>
    <w:rsid w:val="001460A6"/>
    <w:rsid w:val="00146132"/>
    <w:rsid w:val="00146706"/>
    <w:rsid w:val="00147B51"/>
    <w:rsid w:val="001500CB"/>
    <w:rsid w:val="0015079F"/>
    <w:rsid w:val="00150839"/>
    <w:rsid w:val="00150EE9"/>
    <w:rsid w:val="001519BE"/>
    <w:rsid w:val="00151BBA"/>
    <w:rsid w:val="0015204F"/>
    <w:rsid w:val="00152AC7"/>
    <w:rsid w:val="00153B0F"/>
    <w:rsid w:val="00154B76"/>
    <w:rsid w:val="001552AC"/>
    <w:rsid w:val="001553B5"/>
    <w:rsid w:val="00155441"/>
    <w:rsid w:val="00155449"/>
    <w:rsid w:val="001555DE"/>
    <w:rsid w:val="00155A08"/>
    <w:rsid w:val="00155CA9"/>
    <w:rsid w:val="00155F2C"/>
    <w:rsid w:val="00156E6D"/>
    <w:rsid w:val="00157B83"/>
    <w:rsid w:val="00157CD1"/>
    <w:rsid w:val="001602B3"/>
    <w:rsid w:val="00161DED"/>
    <w:rsid w:val="00163C3C"/>
    <w:rsid w:val="00163DD8"/>
    <w:rsid w:val="00163F56"/>
    <w:rsid w:val="001647BA"/>
    <w:rsid w:val="00165762"/>
    <w:rsid w:val="00165A34"/>
    <w:rsid w:val="00165C96"/>
    <w:rsid w:val="00166519"/>
    <w:rsid w:val="001669B9"/>
    <w:rsid w:val="00166ED1"/>
    <w:rsid w:val="0016740B"/>
    <w:rsid w:val="00167A3B"/>
    <w:rsid w:val="00167BFF"/>
    <w:rsid w:val="001702CB"/>
    <w:rsid w:val="00170E04"/>
    <w:rsid w:val="00170E8D"/>
    <w:rsid w:val="00170EC0"/>
    <w:rsid w:val="00171523"/>
    <w:rsid w:val="001716E8"/>
    <w:rsid w:val="001729B1"/>
    <w:rsid w:val="00173569"/>
    <w:rsid w:val="0017394D"/>
    <w:rsid w:val="00173F31"/>
    <w:rsid w:val="00173FFB"/>
    <w:rsid w:val="001743CA"/>
    <w:rsid w:val="00174620"/>
    <w:rsid w:val="00175125"/>
    <w:rsid w:val="00175C0A"/>
    <w:rsid w:val="00176366"/>
    <w:rsid w:val="00176374"/>
    <w:rsid w:val="0017657B"/>
    <w:rsid w:val="00177EAE"/>
    <w:rsid w:val="001804F1"/>
    <w:rsid w:val="001806D9"/>
    <w:rsid w:val="00180969"/>
    <w:rsid w:val="00180D98"/>
    <w:rsid w:val="00182737"/>
    <w:rsid w:val="00183118"/>
    <w:rsid w:val="001831BA"/>
    <w:rsid w:val="00183677"/>
    <w:rsid w:val="00184216"/>
    <w:rsid w:val="001842E2"/>
    <w:rsid w:val="0018537F"/>
    <w:rsid w:val="001854CE"/>
    <w:rsid w:val="001855DB"/>
    <w:rsid w:val="00185792"/>
    <w:rsid w:val="00185A69"/>
    <w:rsid w:val="00185EC7"/>
    <w:rsid w:val="001861A4"/>
    <w:rsid w:val="00186B9E"/>
    <w:rsid w:val="001871CF"/>
    <w:rsid w:val="00187412"/>
    <w:rsid w:val="00187473"/>
    <w:rsid w:val="00187761"/>
    <w:rsid w:val="00190113"/>
    <w:rsid w:val="00190D1E"/>
    <w:rsid w:val="00190D84"/>
    <w:rsid w:val="00191F01"/>
    <w:rsid w:val="001923C2"/>
    <w:rsid w:val="00192A81"/>
    <w:rsid w:val="0019333E"/>
    <w:rsid w:val="00193532"/>
    <w:rsid w:val="0019382E"/>
    <w:rsid w:val="00194A9D"/>
    <w:rsid w:val="00194B38"/>
    <w:rsid w:val="0019551E"/>
    <w:rsid w:val="00195794"/>
    <w:rsid w:val="0019592B"/>
    <w:rsid w:val="001961DD"/>
    <w:rsid w:val="00196628"/>
    <w:rsid w:val="001966CE"/>
    <w:rsid w:val="00196A82"/>
    <w:rsid w:val="00197424"/>
    <w:rsid w:val="001977D4"/>
    <w:rsid w:val="00197EEE"/>
    <w:rsid w:val="001A0236"/>
    <w:rsid w:val="001A06D4"/>
    <w:rsid w:val="001A16F0"/>
    <w:rsid w:val="001A2127"/>
    <w:rsid w:val="001A2231"/>
    <w:rsid w:val="001A231E"/>
    <w:rsid w:val="001A274F"/>
    <w:rsid w:val="001A29E2"/>
    <w:rsid w:val="001A2DDA"/>
    <w:rsid w:val="001A46EA"/>
    <w:rsid w:val="001A603D"/>
    <w:rsid w:val="001A6A67"/>
    <w:rsid w:val="001B0B47"/>
    <w:rsid w:val="001B0DD1"/>
    <w:rsid w:val="001B2382"/>
    <w:rsid w:val="001B23B9"/>
    <w:rsid w:val="001B2AC7"/>
    <w:rsid w:val="001B33C1"/>
    <w:rsid w:val="001B3418"/>
    <w:rsid w:val="001B3D28"/>
    <w:rsid w:val="001B3E4C"/>
    <w:rsid w:val="001B423D"/>
    <w:rsid w:val="001B43C5"/>
    <w:rsid w:val="001B46D6"/>
    <w:rsid w:val="001B56C8"/>
    <w:rsid w:val="001B58EB"/>
    <w:rsid w:val="001B5A37"/>
    <w:rsid w:val="001B6133"/>
    <w:rsid w:val="001B6AC4"/>
    <w:rsid w:val="001B6D81"/>
    <w:rsid w:val="001C04AE"/>
    <w:rsid w:val="001C0509"/>
    <w:rsid w:val="001C0950"/>
    <w:rsid w:val="001C0B42"/>
    <w:rsid w:val="001C0BF2"/>
    <w:rsid w:val="001C0E56"/>
    <w:rsid w:val="001C1714"/>
    <w:rsid w:val="001C242B"/>
    <w:rsid w:val="001C2656"/>
    <w:rsid w:val="001C351A"/>
    <w:rsid w:val="001C42A4"/>
    <w:rsid w:val="001C4589"/>
    <w:rsid w:val="001C4C0B"/>
    <w:rsid w:val="001C5123"/>
    <w:rsid w:val="001C575A"/>
    <w:rsid w:val="001C61BF"/>
    <w:rsid w:val="001C677C"/>
    <w:rsid w:val="001C6CBC"/>
    <w:rsid w:val="001C7029"/>
    <w:rsid w:val="001C71A1"/>
    <w:rsid w:val="001C73B3"/>
    <w:rsid w:val="001C78AB"/>
    <w:rsid w:val="001C7B14"/>
    <w:rsid w:val="001C7EC8"/>
    <w:rsid w:val="001D04B8"/>
    <w:rsid w:val="001D1A05"/>
    <w:rsid w:val="001D1EE0"/>
    <w:rsid w:val="001D21E5"/>
    <w:rsid w:val="001D2B2A"/>
    <w:rsid w:val="001D2E76"/>
    <w:rsid w:val="001D3D84"/>
    <w:rsid w:val="001D3EC0"/>
    <w:rsid w:val="001D4541"/>
    <w:rsid w:val="001D4698"/>
    <w:rsid w:val="001D46CD"/>
    <w:rsid w:val="001D482B"/>
    <w:rsid w:val="001D5604"/>
    <w:rsid w:val="001D6558"/>
    <w:rsid w:val="001D6D25"/>
    <w:rsid w:val="001D7532"/>
    <w:rsid w:val="001E0673"/>
    <w:rsid w:val="001E0C33"/>
    <w:rsid w:val="001E0F76"/>
    <w:rsid w:val="001E105E"/>
    <w:rsid w:val="001E11F8"/>
    <w:rsid w:val="001E182D"/>
    <w:rsid w:val="001E227E"/>
    <w:rsid w:val="001E27D9"/>
    <w:rsid w:val="001E2BBD"/>
    <w:rsid w:val="001E3568"/>
    <w:rsid w:val="001E3B26"/>
    <w:rsid w:val="001E3D2F"/>
    <w:rsid w:val="001E3D77"/>
    <w:rsid w:val="001E3F3B"/>
    <w:rsid w:val="001E422E"/>
    <w:rsid w:val="001E4B34"/>
    <w:rsid w:val="001E5A16"/>
    <w:rsid w:val="001E5EF2"/>
    <w:rsid w:val="001E6289"/>
    <w:rsid w:val="001E63BA"/>
    <w:rsid w:val="001E63FF"/>
    <w:rsid w:val="001E648F"/>
    <w:rsid w:val="001E6B9B"/>
    <w:rsid w:val="001E722E"/>
    <w:rsid w:val="001E795D"/>
    <w:rsid w:val="001E7AB9"/>
    <w:rsid w:val="001F0986"/>
    <w:rsid w:val="001F17A5"/>
    <w:rsid w:val="001F19D2"/>
    <w:rsid w:val="001F1A01"/>
    <w:rsid w:val="001F1BAF"/>
    <w:rsid w:val="001F22B5"/>
    <w:rsid w:val="001F30D2"/>
    <w:rsid w:val="001F41A9"/>
    <w:rsid w:val="001F431D"/>
    <w:rsid w:val="001F4AAF"/>
    <w:rsid w:val="001F4CD6"/>
    <w:rsid w:val="001F5108"/>
    <w:rsid w:val="001F5B3E"/>
    <w:rsid w:val="001F674B"/>
    <w:rsid w:val="001F6CAB"/>
    <w:rsid w:val="001F6E2B"/>
    <w:rsid w:val="001F6FDE"/>
    <w:rsid w:val="001F707D"/>
    <w:rsid w:val="001F7910"/>
    <w:rsid w:val="001F792F"/>
    <w:rsid w:val="001F7BDB"/>
    <w:rsid w:val="001F7D1C"/>
    <w:rsid w:val="001F7F2D"/>
    <w:rsid w:val="00200322"/>
    <w:rsid w:val="002004EF"/>
    <w:rsid w:val="002010B0"/>
    <w:rsid w:val="00201957"/>
    <w:rsid w:val="00201B10"/>
    <w:rsid w:val="00202702"/>
    <w:rsid w:val="0020289A"/>
    <w:rsid w:val="00202A86"/>
    <w:rsid w:val="00202AD0"/>
    <w:rsid w:val="0020335D"/>
    <w:rsid w:val="0020342B"/>
    <w:rsid w:val="00203957"/>
    <w:rsid w:val="00203A98"/>
    <w:rsid w:val="00203F3F"/>
    <w:rsid w:val="0020414D"/>
    <w:rsid w:val="0020518C"/>
    <w:rsid w:val="002053B4"/>
    <w:rsid w:val="00205D25"/>
    <w:rsid w:val="002060F1"/>
    <w:rsid w:val="002070BE"/>
    <w:rsid w:val="00207164"/>
    <w:rsid w:val="00207DEE"/>
    <w:rsid w:val="00207DFF"/>
    <w:rsid w:val="00207E39"/>
    <w:rsid w:val="002107D8"/>
    <w:rsid w:val="0021119B"/>
    <w:rsid w:val="002117BF"/>
    <w:rsid w:val="00211BE9"/>
    <w:rsid w:val="0021338C"/>
    <w:rsid w:val="00214709"/>
    <w:rsid w:val="0021496F"/>
    <w:rsid w:val="00215724"/>
    <w:rsid w:val="00215794"/>
    <w:rsid w:val="00215FB3"/>
    <w:rsid w:val="00216CDE"/>
    <w:rsid w:val="00217023"/>
    <w:rsid w:val="00217746"/>
    <w:rsid w:val="00217810"/>
    <w:rsid w:val="00217FEE"/>
    <w:rsid w:val="0022009D"/>
    <w:rsid w:val="002203C1"/>
    <w:rsid w:val="00220418"/>
    <w:rsid w:val="002209A2"/>
    <w:rsid w:val="00221281"/>
    <w:rsid w:val="0022190C"/>
    <w:rsid w:val="0022238F"/>
    <w:rsid w:val="00222894"/>
    <w:rsid w:val="00222C55"/>
    <w:rsid w:val="00222C9F"/>
    <w:rsid w:val="00222CD0"/>
    <w:rsid w:val="00222F68"/>
    <w:rsid w:val="002246A6"/>
    <w:rsid w:val="0022481C"/>
    <w:rsid w:val="00224E2D"/>
    <w:rsid w:val="00225533"/>
    <w:rsid w:val="00225789"/>
    <w:rsid w:val="00227831"/>
    <w:rsid w:val="002278A9"/>
    <w:rsid w:val="00230C81"/>
    <w:rsid w:val="00230EBA"/>
    <w:rsid w:val="00231A78"/>
    <w:rsid w:val="00232692"/>
    <w:rsid w:val="0023269B"/>
    <w:rsid w:val="002328ED"/>
    <w:rsid w:val="00232DC2"/>
    <w:rsid w:val="002338D7"/>
    <w:rsid w:val="002339E0"/>
    <w:rsid w:val="00233E03"/>
    <w:rsid w:val="00234299"/>
    <w:rsid w:val="00234F90"/>
    <w:rsid w:val="00235AA0"/>
    <w:rsid w:val="00236265"/>
    <w:rsid w:val="002364F9"/>
    <w:rsid w:val="00236E35"/>
    <w:rsid w:val="002373FD"/>
    <w:rsid w:val="00237CCD"/>
    <w:rsid w:val="00240096"/>
    <w:rsid w:val="00240C32"/>
    <w:rsid w:val="00240EE3"/>
    <w:rsid w:val="00241025"/>
    <w:rsid w:val="00241298"/>
    <w:rsid w:val="00241D06"/>
    <w:rsid w:val="002426CC"/>
    <w:rsid w:val="00242795"/>
    <w:rsid w:val="002430E5"/>
    <w:rsid w:val="00243280"/>
    <w:rsid w:val="002434C1"/>
    <w:rsid w:val="002437C5"/>
    <w:rsid w:val="00243968"/>
    <w:rsid w:val="00243CAA"/>
    <w:rsid w:val="00244266"/>
    <w:rsid w:val="002444C6"/>
    <w:rsid w:val="00245041"/>
    <w:rsid w:val="00245CBF"/>
    <w:rsid w:val="002462F8"/>
    <w:rsid w:val="0024640A"/>
    <w:rsid w:val="002468EE"/>
    <w:rsid w:val="00246988"/>
    <w:rsid w:val="00247659"/>
    <w:rsid w:val="002476A2"/>
    <w:rsid w:val="00247823"/>
    <w:rsid w:val="00247A56"/>
    <w:rsid w:val="0025041A"/>
    <w:rsid w:val="0025083A"/>
    <w:rsid w:val="00250BD2"/>
    <w:rsid w:val="0025101B"/>
    <w:rsid w:val="002516A5"/>
    <w:rsid w:val="00251967"/>
    <w:rsid w:val="00251FCB"/>
    <w:rsid w:val="00252373"/>
    <w:rsid w:val="0025245C"/>
    <w:rsid w:val="0025251A"/>
    <w:rsid w:val="002529A6"/>
    <w:rsid w:val="002529DE"/>
    <w:rsid w:val="00252E9A"/>
    <w:rsid w:val="0025350D"/>
    <w:rsid w:val="00253A69"/>
    <w:rsid w:val="00253BD0"/>
    <w:rsid w:val="00254346"/>
    <w:rsid w:val="0025453D"/>
    <w:rsid w:val="00255105"/>
    <w:rsid w:val="002551DB"/>
    <w:rsid w:val="0025602B"/>
    <w:rsid w:val="00257C08"/>
    <w:rsid w:val="002600DD"/>
    <w:rsid w:val="0026025D"/>
    <w:rsid w:val="00260735"/>
    <w:rsid w:val="0026097B"/>
    <w:rsid w:val="00260F0A"/>
    <w:rsid w:val="00261AB3"/>
    <w:rsid w:val="00261BAF"/>
    <w:rsid w:val="002625D1"/>
    <w:rsid w:val="002627B3"/>
    <w:rsid w:val="00262A95"/>
    <w:rsid w:val="00263DCF"/>
    <w:rsid w:val="002640F8"/>
    <w:rsid w:val="002642B4"/>
    <w:rsid w:val="002643C6"/>
    <w:rsid w:val="002645F6"/>
    <w:rsid w:val="00264F18"/>
    <w:rsid w:val="00266A94"/>
    <w:rsid w:val="00266BDD"/>
    <w:rsid w:val="00267FBF"/>
    <w:rsid w:val="0027031F"/>
    <w:rsid w:val="00270C5E"/>
    <w:rsid w:val="002712F0"/>
    <w:rsid w:val="00271498"/>
    <w:rsid w:val="002731A6"/>
    <w:rsid w:val="002734D7"/>
    <w:rsid w:val="00273C09"/>
    <w:rsid w:val="00273F15"/>
    <w:rsid w:val="00273F3A"/>
    <w:rsid w:val="00273FF2"/>
    <w:rsid w:val="00274173"/>
    <w:rsid w:val="002742F2"/>
    <w:rsid w:val="002744A3"/>
    <w:rsid w:val="00274683"/>
    <w:rsid w:val="002746AB"/>
    <w:rsid w:val="00274B5B"/>
    <w:rsid w:val="00275A3C"/>
    <w:rsid w:val="00275A73"/>
    <w:rsid w:val="00275B10"/>
    <w:rsid w:val="00276476"/>
    <w:rsid w:val="002767AE"/>
    <w:rsid w:val="00276B10"/>
    <w:rsid w:val="00276C71"/>
    <w:rsid w:val="00276F4D"/>
    <w:rsid w:val="002770B0"/>
    <w:rsid w:val="00280354"/>
    <w:rsid w:val="00280488"/>
    <w:rsid w:val="00280551"/>
    <w:rsid w:val="002807F9"/>
    <w:rsid w:val="00280A38"/>
    <w:rsid w:val="00280C0C"/>
    <w:rsid w:val="00281165"/>
    <w:rsid w:val="00281524"/>
    <w:rsid w:val="00281900"/>
    <w:rsid w:val="00281EF9"/>
    <w:rsid w:val="00282D61"/>
    <w:rsid w:val="00283047"/>
    <w:rsid w:val="00283643"/>
    <w:rsid w:val="00283BEE"/>
    <w:rsid w:val="00283F92"/>
    <w:rsid w:val="002841D8"/>
    <w:rsid w:val="0028489D"/>
    <w:rsid w:val="00284D8A"/>
    <w:rsid w:val="002850EA"/>
    <w:rsid w:val="002854DC"/>
    <w:rsid w:val="00285546"/>
    <w:rsid w:val="00286A3B"/>
    <w:rsid w:val="00286B4A"/>
    <w:rsid w:val="00287179"/>
    <w:rsid w:val="002874A7"/>
    <w:rsid w:val="0028771A"/>
    <w:rsid w:val="002878FA"/>
    <w:rsid w:val="002908E7"/>
    <w:rsid w:val="00290C7A"/>
    <w:rsid w:val="00291497"/>
    <w:rsid w:val="002918C5"/>
    <w:rsid w:val="002921F0"/>
    <w:rsid w:val="00292424"/>
    <w:rsid w:val="00292E4E"/>
    <w:rsid w:val="00293403"/>
    <w:rsid w:val="00293DDA"/>
    <w:rsid w:val="0029437B"/>
    <w:rsid w:val="002954B7"/>
    <w:rsid w:val="00295A5D"/>
    <w:rsid w:val="00295D4A"/>
    <w:rsid w:val="00295E7A"/>
    <w:rsid w:val="00295E7B"/>
    <w:rsid w:val="00296A0F"/>
    <w:rsid w:val="00296A42"/>
    <w:rsid w:val="00296DB2"/>
    <w:rsid w:val="00297467"/>
    <w:rsid w:val="0029777B"/>
    <w:rsid w:val="00297B06"/>
    <w:rsid w:val="00297DEB"/>
    <w:rsid w:val="002A02C9"/>
    <w:rsid w:val="002A0387"/>
    <w:rsid w:val="002A0ADB"/>
    <w:rsid w:val="002A0EF3"/>
    <w:rsid w:val="002A19FE"/>
    <w:rsid w:val="002A1A6A"/>
    <w:rsid w:val="002A1C55"/>
    <w:rsid w:val="002A1DBA"/>
    <w:rsid w:val="002A21CF"/>
    <w:rsid w:val="002A240E"/>
    <w:rsid w:val="002A2466"/>
    <w:rsid w:val="002A2776"/>
    <w:rsid w:val="002A2AC2"/>
    <w:rsid w:val="002A333A"/>
    <w:rsid w:val="002A3669"/>
    <w:rsid w:val="002A3BAB"/>
    <w:rsid w:val="002A3F89"/>
    <w:rsid w:val="002A417B"/>
    <w:rsid w:val="002A43AA"/>
    <w:rsid w:val="002A442B"/>
    <w:rsid w:val="002A480B"/>
    <w:rsid w:val="002A4D57"/>
    <w:rsid w:val="002A4EE9"/>
    <w:rsid w:val="002A5844"/>
    <w:rsid w:val="002A5A84"/>
    <w:rsid w:val="002A5CF8"/>
    <w:rsid w:val="002A5FD2"/>
    <w:rsid w:val="002A6145"/>
    <w:rsid w:val="002A6971"/>
    <w:rsid w:val="002A6989"/>
    <w:rsid w:val="002A6E1A"/>
    <w:rsid w:val="002A76D3"/>
    <w:rsid w:val="002A7F08"/>
    <w:rsid w:val="002A7F14"/>
    <w:rsid w:val="002B09AE"/>
    <w:rsid w:val="002B0B80"/>
    <w:rsid w:val="002B0D49"/>
    <w:rsid w:val="002B2059"/>
    <w:rsid w:val="002B288D"/>
    <w:rsid w:val="002B2E92"/>
    <w:rsid w:val="002B337E"/>
    <w:rsid w:val="002B36EB"/>
    <w:rsid w:val="002B37B5"/>
    <w:rsid w:val="002B4444"/>
    <w:rsid w:val="002B50B4"/>
    <w:rsid w:val="002B5666"/>
    <w:rsid w:val="002B617A"/>
    <w:rsid w:val="002B67FC"/>
    <w:rsid w:val="002B69D2"/>
    <w:rsid w:val="002B7157"/>
    <w:rsid w:val="002C008E"/>
    <w:rsid w:val="002C03FE"/>
    <w:rsid w:val="002C0685"/>
    <w:rsid w:val="002C07D7"/>
    <w:rsid w:val="002C096B"/>
    <w:rsid w:val="002C0A49"/>
    <w:rsid w:val="002C0DC0"/>
    <w:rsid w:val="002C0EED"/>
    <w:rsid w:val="002C1453"/>
    <w:rsid w:val="002C1EAD"/>
    <w:rsid w:val="002C2068"/>
    <w:rsid w:val="002C3AC2"/>
    <w:rsid w:val="002C3D32"/>
    <w:rsid w:val="002C3EE5"/>
    <w:rsid w:val="002C3EE9"/>
    <w:rsid w:val="002C3EFE"/>
    <w:rsid w:val="002C410B"/>
    <w:rsid w:val="002C4184"/>
    <w:rsid w:val="002C42BE"/>
    <w:rsid w:val="002C443A"/>
    <w:rsid w:val="002C4A12"/>
    <w:rsid w:val="002C4E2D"/>
    <w:rsid w:val="002C4E93"/>
    <w:rsid w:val="002C5153"/>
    <w:rsid w:val="002C54DB"/>
    <w:rsid w:val="002C5820"/>
    <w:rsid w:val="002C590F"/>
    <w:rsid w:val="002C5A17"/>
    <w:rsid w:val="002C5F2D"/>
    <w:rsid w:val="002C5FF5"/>
    <w:rsid w:val="002C604C"/>
    <w:rsid w:val="002C6813"/>
    <w:rsid w:val="002C7367"/>
    <w:rsid w:val="002C7A67"/>
    <w:rsid w:val="002C7E9C"/>
    <w:rsid w:val="002D0023"/>
    <w:rsid w:val="002D004D"/>
    <w:rsid w:val="002D0A11"/>
    <w:rsid w:val="002D0D5F"/>
    <w:rsid w:val="002D1163"/>
    <w:rsid w:val="002D1FB8"/>
    <w:rsid w:val="002D2AD2"/>
    <w:rsid w:val="002D343F"/>
    <w:rsid w:val="002D4241"/>
    <w:rsid w:val="002D5481"/>
    <w:rsid w:val="002D5E15"/>
    <w:rsid w:val="002D6084"/>
    <w:rsid w:val="002D6C13"/>
    <w:rsid w:val="002D6E3C"/>
    <w:rsid w:val="002D70C6"/>
    <w:rsid w:val="002D72EC"/>
    <w:rsid w:val="002D7860"/>
    <w:rsid w:val="002D7B82"/>
    <w:rsid w:val="002D7C52"/>
    <w:rsid w:val="002D7D7E"/>
    <w:rsid w:val="002E00DD"/>
    <w:rsid w:val="002E0C4B"/>
    <w:rsid w:val="002E257B"/>
    <w:rsid w:val="002E26E3"/>
    <w:rsid w:val="002E2B13"/>
    <w:rsid w:val="002E2BFF"/>
    <w:rsid w:val="002E2DAE"/>
    <w:rsid w:val="002E3027"/>
    <w:rsid w:val="002E30C8"/>
    <w:rsid w:val="002E35A3"/>
    <w:rsid w:val="002E3940"/>
    <w:rsid w:val="002E4D4C"/>
    <w:rsid w:val="002E5585"/>
    <w:rsid w:val="002E5915"/>
    <w:rsid w:val="002E5956"/>
    <w:rsid w:val="002E5A66"/>
    <w:rsid w:val="002E5E7F"/>
    <w:rsid w:val="002E612C"/>
    <w:rsid w:val="002E6CD6"/>
    <w:rsid w:val="002E7949"/>
    <w:rsid w:val="002F0A20"/>
    <w:rsid w:val="002F10F3"/>
    <w:rsid w:val="002F196D"/>
    <w:rsid w:val="002F21F8"/>
    <w:rsid w:val="002F2526"/>
    <w:rsid w:val="002F2A5A"/>
    <w:rsid w:val="002F2BE6"/>
    <w:rsid w:val="002F335B"/>
    <w:rsid w:val="002F3A8A"/>
    <w:rsid w:val="002F3B07"/>
    <w:rsid w:val="002F4176"/>
    <w:rsid w:val="002F440C"/>
    <w:rsid w:val="002F6394"/>
    <w:rsid w:val="002F644F"/>
    <w:rsid w:val="002F64C7"/>
    <w:rsid w:val="002F6A9B"/>
    <w:rsid w:val="002F7691"/>
    <w:rsid w:val="002F7C98"/>
    <w:rsid w:val="003003EA"/>
    <w:rsid w:val="003005D1"/>
    <w:rsid w:val="00300D78"/>
    <w:rsid w:val="00301202"/>
    <w:rsid w:val="00301807"/>
    <w:rsid w:val="00302298"/>
    <w:rsid w:val="00302EE3"/>
    <w:rsid w:val="0030337F"/>
    <w:rsid w:val="00303B12"/>
    <w:rsid w:val="00304251"/>
    <w:rsid w:val="00304665"/>
    <w:rsid w:val="00304A02"/>
    <w:rsid w:val="00305008"/>
    <w:rsid w:val="00305757"/>
    <w:rsid w:val="00305AD2"/>
    <w:rsid w:val="0030698C"/>
    <w:rsid w:val="00306EEE"/>
    <w:rsid w:val="003103A9"/>
    <w:rsid w:val="00310676"/>
    <w:rsid w:val="003108F4"/>
    <w:rsid w:val="00310D05"/>
    <w:rsid w:val="00310F80"/>
    <w:rsid w:val="00310FE2"/>
    <w:rsid w:val="0031190F"/>
    <w:rsid w:val="00311BC6"/>
    <w:rsid w:val="00312024"/>
    <w:rsid w:val="0031241F"/>
    <w:rsid w:val="00312FD1"/>
    <w:rsid w:val="003135F4"/>
    <w:rsid w:val="003139C8"/>
    <w:rsid w:val="00314B8C"/>
    <w:rsid w:val="00314D04"/>
    <w:rsid w:val="00315080"/>
    <w:rsid w:val="0031560B"/>
    <w:rsid w:val="00315B53"/>
    <w:rsid w:val="00315CF5"/>
    <w:rsid w:val="00315F81"/>
    <w:rsid w:val="0031627F"/>
    <w:rsid w:val="0031644E"/>
    <w:rsid w:val="0031648A"/>
    <w:rsid w:val="00316A4D"/>
    <w:rsid w:val="00316C62"/>
    <w:rsid w:val="00316D34"/>
    <w:rsid w:val="00317318"/>
    <w:rsid w:val="00317C1C"/>
    <w:rsid w:val="00320149"/>
    <w:rsid w:val="003209C9"/>
    <w:rsid w:val="00320FA8"/>
    <w:rsid w:val="003215FC"/>
    <w:rsid w:val="00321DF2"/>
    <w:rsid w:val="00322ADD"/>
    <w:rsid w:val="00322E0E"/>
    <w:rsid w:val="00323771"/>
    <w:rsid w:val="00323989"/>
    <w:rsid w:val="00324127"/>
    <w:rsid w:val="003245CF"/>
    <w:rsid w:val="00324707"/>
    <w:rsid w:val="003252B8"/>
    <w:rsid w:val="003259E5"/>
    <w:rsid w:val="00325AA9"/>
    <w:rsid w:val="00325CEE"/>
    <w:rsid w:val="0032688E"/>
    <w:rsid w:val="00327007"/>
    <w:rsid w:val="00327257"/>
    <w:rsid w:val="00327284"/>
    <w:rsid w:val="003274A3"/>
    <w:rsid w:val="0032760F"/>
    <w:rsid w:val="0033035B"/>
    <w:rsid w:val="003309A3"/>
    <w:rsid w:val="00330CD0"/>
    <w:rsid w:val="003317A0"/>
    <w:rsid w:val="00331869"/>
    <w:rsid w:val="00332214"/>
    <w:rsid w:val="00333473"/>
    <w:rsid w:val="0033378C"/>
    <w:rsid w:val="003346EB"/>
    <w:rsid w:val="00335098"/>
    <w:rsid w:val="00335C18"/>
    <w:rsid w:val="00336CBA"/>
    <w:rsid w:val="00336F6F"/>
    <w:rsid w:val="00337E00"/>
    <w:rsid w:val="00340B5D"/>
    <w:rsid w:val="00340F0C"/>
    <w:rsid w:val="00341453"/>
    <w:rsid w:val="00341B10"/>
    <w:rsid w:val="00341DE9"/>
    <w:rsid w:val="00342363"/>
    <w:rsid w:val="00342E3A"/>
    <w:rsid w:val="00343BDB"/>
    <w:rsid w:val="00344383"/>
    <w:rsid w:val="0034483F"/>
    <w:rsid w:val="0034586C"/>
    <w:rsid w:val="0034604B"/>
    <w:rsid w:val="0034609A"/>
    <w:rsid w:val="00346690"/>
    <w:rsid w:val="00346706"/>
    <w:rsid w:val="00347308"/>
    <w:rsid w:val="00347C69"/>
    <w:rsid w:val="003505DD"/>
    <w:rsid w:val="00351778"/>
    <w:rsid w:val="00351F5A"/>
    <w:rsid w:val="0035225D"/>
    <w:rsid w:val="003528FE"/>
    <w:rsid w:val="00352BD1"/>
    <w:rsid w:val="00352BE6"/>
    <w:rsid w:val="00352EB2"/>
    <w:rsid w:val="0035406B"/>
    <w:rsid w:val="003545A8"/>
    <w:rsid w:val="00354798"/>
    <w:rsid w:val="003549A4"/>
    <w:rsid w:val="0035502C"/>
    <w:rsid w:val="00355196"/>
    <w:rsid w:val="003557A3"/>
    <w:rsid w:val="003557FA"/>
    <w:rsid w:val="00355DA0"/>
    <w:rsid w:val="003562D7"/>
    <w:rsid w:val="0035673C"/>
    <w:rsid w:val="00356BBB"/>
    <w:rsid w:val="00356C79"/>
    <w:rsid w:val="003573A5"/>
    <w:rsid w:val="003578AA"/>
    <w:rsid w:val="00360016"/>
    <w:rsid w:val="00360186"/>
    <w:rsid w:val="00360603"/>
    <w:rsid w:val="00360E1E"/>
    <w:rsid w:val="00360E2F"/>
    <w:rsid w:val="00360E66"/>
    <w:rsid w:val="00361285"/>
    <w:rsid w:val="00361525"/>
    <w:rsid w:val="00362303"/>
    <w:rsid w:val="0036262E"/>
    <w:rsid w:val="003626D9"/>
    <w:rsid w:val="00362A18"/>
    <w:rsid w:val="00362DEB"/>
    <w:rsid w:val="00363F47"/>
    <w:rsid w:val="003640CE"/>
    <w:rsid w:val="0036434D"/>
    <w:rsid w:val="00364BF0"/>
    <w:rsid w:val="00365899"/>
    <w:rsid w:val="0036652F"/>
    <w:rsid w:val="00366E3E"/>
    <w:rsid w:val="00367728"/>
    <w:rsid w:val="003679DA"/>
    <w:rsid w:val="00370927"/>
    <w:rsid w:val="003714E7"/>
    <w:rsid w:val="003719E4"/>
    <w:rsid w:val="00372253"/>
    <w:rsid w:val="0037238D"/>
    <w:rsid w:val="003726D9"/>
    <w:rsid w:val="00372AB6"/>
    <w:rsid w:val="00372BF8"/>
    <w:rsid w:val="00374527"/>
    <w:rsid w:val="003745D5"/>
    <w:rsid w:val="00374DF5"/>
    <w:rsid w:val="00374F76"/>
    <w:rsid w:val="003750B2"/>
    <w:rsid w:val="003757BD"/>
    <w:rsid w:val="00375A25"/>
    <w:rsid w:val="00376280"/>
    <w:rsid w:val="0037752E"/>
    <w:rsid w:val="00377D64"/>
    <w:rsid w:val="00380023"/>
    <w:rsid w:val="00380455"/>
    <w:rsid w:val="003806E1"/>
    <w:rsid w:val="00380D39"/>
    <w:rsid w:val="00381125"/>
    <w:rsid w:val="00381361"/>
    <w:rsid w:val="00381539"/>
    <w:rsid w:val="00382C7A"/>
    <w:rsid w:val="00383027"/>
    <w:rsid w:val="00383045"/>
    <w:rsid w:val="00383086"/>
    <w:rsid w:val="00383216"/>
    <w:rsid w:val="003833D4"/>
    <w:rsid w:val="00383561"/>
    <w:rsid w:val="00383600"/>
    <w:rsid w:val="0038372C"/>
    <w:rsid w:val="0038386A"/>
    <w:rsid w:val="003840EB"/>
    <w:rsid w:val="00384330"/>
    <w:rsid w:val="00384A40"/>
    <w:rsid w:val="00384F2B"/>
    <w:rsid w:val="003853DA"/>
    <w:rsid w:val="0038575C"/>
    <w:rsid w:val="0038588F"/>
    <w:rsid w:val="00385AB3"/>
    <w:rsid w:val="00385C9C"/>
    <w:rsid w:val="00385D0F"/>
    <w:rsid w:val="00385E2D"/>
    <w:rsid w:val="003861A5"/>
    <w:rsid w:val="00386414"/>
    <w:rsid w:val="003865CE"/>
    <w:rsid w:val="00386B13"/>
    <w:rsid w:val="00387923"/>
    <w:rsid w:val="003904F1"/>
    <w:rsid w:val="00391381"/>
    <w:rsid w:val="003917F8"/>
    <w:rsid w:val="0039197A"/>
    <w:rsid w:val="00392031"/>
    <w:rsid w:val="003924C2"/>
    <w:rsid w:val="00393453"/>
    <w:rsid w:val="00393A56"/>
    <w:rsid w:val="00394204"/>
    <w:rsid w:val="00394615"/>
    <w:rsid w:val="00394843"/>
    <w:rsid w:val="00394CF1"/>
    <w:rsid w:val="00394FD9"/>
    <w:rsid w:val="00395831"/>
    <w:rsid w:val="00395904"/>
    <w:rsid w:val="00395D17"/>
    <w:rsid w:val="00395F4D"/>
    <w:rsid w:val="00395F65"/>
    <w:rsid w:val="00396389"/>
    <w:rsid w:val="00397413"/>
    <w:rsid w:val="00397FA0"/>
    <w:rsid w:val="003A0198"/>
    <w:rsid w:val="003A02FB"/>
    <w:rsid w:val="003A05EE"/>
    <w:rsid w:val="003A06D6"/>
    <w:rsid w:val="003A163A"/>
    <w:rsid w:val="003A1666"/>
    <w:rsid w:val="003A1DD4"/>
    <w:rsid w:val="003A26BF"/>
    <w:rsid w:val="003A27D7"/>
    <w:rsid w:val="003A2A41"/>
    <w:rsid w:val="003A2D38"/>
    <w:rsid w:val="003A2E92"/>
    <w:rsid w:val="003A3F5E"/>
    <w:rsid w:val="003A3F81"/>
    <w:rsid w:val="003A45D4"/>
    <w:rsid w:val="003A4941"/>
    <w:rsid w:val="003A495D"/>
    <w:rsid w:val="003A4C84"/>
    <w:rsid w:val="003A51CC"/>
    <w:rsid w:val="003A5202"/>
    <w:rsid w:val="003A5D3F"/>
    <w:rsid w:val="003A6ABF"/>
    <w:rsid w:val="003A7427"/>
    <w:rsid w:val="003A74C6"/>
    <w:rsid w:val="003A7CDA"/>
    <w:rsid w:val="003A7DCA"/>
    <w:rsid w:val="003B1635"/>
    <w:rsid w:val="003B16CD"/>
    <w:rsid w:val="003B2281"/>
    <w:rsid w:val="003B2AA8"/>
    <w:rsid w:val="003B2BA2"/>
    <w:rsid w:val="003B2FD9"/>
    <w:rsid w:val="003B2FE1"/>
    <w:rsid w:val="003B33DA"/>
    <w:rsid w:val="003B36CE"/>
    <w:rsid w:val="003B4246"/>
    <w:rsid w:val="003B4ACD"/>
    <w:rsid w:val="003B5A76"/>
    <w:rsid w:val="003B6430"/>
    <w:rsid w:val="003B688E"/>
    <w:rsid w:val="003B6DF0"/>
    <w:rsid w:val="003B6E3C"/>
    <w:rsid w:val="003B7D76"/>
    <w:rsid w:val="003C022F"/>
    <w:rsid w:val="003C0B2A"/>
    <w:rsid w:val="003C21BB"/>
    <w:rsid w:val="003C2480"/>
    <w:rsid w:val="003C2694"/>
    <w:rsid w:val="003C29D4"/>
    <w:rsid w:val="003C2DBD"/>
    <w:rsid w:val="003C3DB7"/>
    <w:rsid w:val="003C44BD"/>
    <w:rsid w:val="003C467F"/>
    <w:rsid w:val="003C540B"/>
    <w:rsid w:val="003C5739"/>
    <w:rsid w:val="003C5771"/>
    <w:rsid w:val="003C5F6B"/>
    <w:rsid w:val="003C6054"/>
    <w:rsid w:val="003C63CA"/>
    <w:rsid w:val="003C6546"/>
    <w:rsid w:val="003C72A3"/>
    <w:rsid w:val="003C760F"/>
    <w:rsid w:val="003C7A34"/>
    <w:rsid w:val="003C7BB9"/>
    <w:rsid w:val="003C7D77"/>
    <w:rsid w:val="003C7EC1"/>
    <w:rsid w:val="003C7F16"/>
    <w:rsid w:val="003D03B8"/>
    <w:rsid w:val="003D08B0"/>
    <w:rsid w:val="003D0ACF"/>
    <w:rsid w:val="003D0CFF"/>
    <w:rsid w:val="003D0FDD"/>
    <w:rsid w:val="003D10E3"/>
    <w:rsid w:val="003D1B98"/>
    <w:rsid w:val="003D1C0D"/>
    <w:rsid w:val="003D1C6B"/>
    <w:rsid w:val="003D1F40"/>
    <w:rsid w:val="003D1FF0"/>
    <w:rsid w:val="003D3B19"/>
    <w:rsid w:val="003D3F4C"/>
    <w:rsid w:val="003D48D1"/>
    <w:rsid w:val="003D4AAE"/>
    <w:rsid w:val="003D6525"/>
    <w:rsid w:val="003D6950"/>
    <w:rsid w:val="003D6F03"/>
    <w:rsid w:val="003D6F45"/>
    <w:rsid w:val="003D7E54"/>
    <w:rsid w:val="003E119B"/>
    <w:rsid w:val="003E16AE"/>
    <w:rsid w:val="003E37A5"/>
    <w:rsid w:val="003E42CE"/>
    <w:rsid w:val="003E43E1"/>
    <w:rsid w:val="003E4460"/>
    <w:rsid w:val="003E4655"/>
    <w:rsid w:val="003E5513"/>
    <w:rsid w:val="003E5533"/>
    <w:rsid w:val="003E55C2"/>
    <w:rsid w:val="003E55E0"/>
    <w:rsid w:val="003E57BF"/>
    <w:rsid w:val="003E5B5C"/>
    <w:rsid w:val="003E5B67"/>
    <w:rsid w:val="003E61A1"/>
    <w:rsid w:val="003E7700"/>
    <w:rsid w:val="003E7CF4"/>
    <w:rsid w:val="003F039C"/>
    <w:rsid w:val="003F0AFD"/>
    <w:rsid w:val="003F0BD9"/>
    <w:rsid w:val="003F0D87"/>
    <w:rsid w:val="003F12B1"/>
    <w:rsid w:val="003F1D01"/>
    <w:rsid w:val="003F1D51"/>
    <w:rsid w:val="003F1E2F"/>
    <w:rsid w:val="003F1E6E"/>
    <w:rsid w:val="003F2870"/>
    <w:rsid w:val="003F3513"/>
    <w:rsid w:val="003F38F0"/>
    <w:rsid w:val="003F542B"/>
    <w:rsid w:val="003F5DC9"/>
    <w:rsid w:val="003F5E0B"/>
    <w:rsid w:val="003F6848"/>
    <w:rsid w:val="003F68CE"/>
    <w:rsid w:val="003F6C29"/>
    <w:rsid w:val="003F6DDD"/>
    <w:rsid w:val="003F76B0"/>
    <w:rsid w:val="003F7C23"/>
    <w:rsid w:val="003F7D59"/>
    <w:rsid w:val="003F7E97"/>
    <w:rsid w:val="003F7F26"/>
    <w:rsid w:val="004003C9"/>
    <w:rsid w:val="00400504"/>
    <w:rsid w:val="00400898"/>
    <w:rsid w:val="00400BF7"/>
    <w:rsid w:val="004014D7"/>
    <w:rsid w:val="0040159C"/>
    <w:rsid w:val="0040165C"/>
    <w:rsid w:val="00402033"/>
    <w:rsid w:val="00402586"/>
    <w:rsid w:val="00402671"/>
    <w:rsid w:val="00402954"/>
    <w:rsid w:val="00402D29"/>
    <w:rsid w:val="00402F30"/>
    <w:rsid w:val="00404499"/>
    <w:rsid w:val="00404C8F"/>
    <w:rsid w:val="00405489"/>
    <w:rsid w:val="00405DA7"/>
    <w:rsid w:val="00406611"/>
    <w:rsid w:val="00406770"/>
    <w:rsid w:val="004071ED"/>
    <w:rsid w:val="00407942"/>
    <w:rsid w:val="00407F8A"/>
    <w:rsid w:val="00410233"/>
    <w:rsid w:val="00410414"/>
    <w:rsid w:val="0041045E"/>
    <w:rsid w:val="004111ED"/>
    <w:rsid w:val="00411537"/>
    <w:rsid w:val="0041180C"/>
    <w:rsid w:val="00411B5C"/>
    <w:rsid w:val="00411D50"/>
    <w:rsid w:val="00412918"/>
    <w:rsid w:val="00412C04"/>
    <w:rsid w:val="00412D99"/>
    <w:rsid w:val="00412FB5"/>
    <w:rsid w:val="004130D1"/>
    <w:rsid w:val="00413116"/>
    <w:rsid w:val="004131A2"/>
    <w:rsid w:val="00413356"/>
    <w:rsid w:val="00413943"/>
    <w:rsid w:val="00413D26"/>
    <w:rsid w:val="0041436C"/>
    <w:rsid w:val="0041460E"/>
    <w:rsid w:val="00414BC5"/>
    <w:rsid w:val="004156CF"/>
    <w:rsid w:val="00416A2D"/>
    <w:rsid w:val="004172DF"/>
    <w:rsid w:val="00417697"/>
    <w:rsid w:val="004177E0"/>
    <w:rsid w:val="00420325"/>
    <w:rsid w:val="004203D9"/>
    <w:rsid w:val="004204BA"/>
    <w:rsid w:val="004208EF"/>
    <w:rsid w:val="0042093B"/>
    <w:rsid w:val="00421166"/>
    <w:rsid w:val="0042191B"/>
    <w:rsid w:val="00421D13"/>
    <w:rsid w:val="00421EBB"/>
    <w:rsid w:val="00422767"/>
    <w:rsid w:val="00422957"/>
    <w:rsid w:val="004233BC"/>
    <w:rsid w:val="004249DE"/>
    <w:rsid w:val="00424C69"/>
    <w:rsid w:val="004255B3"/>
    <w:rsid w:val="0042585D"/>
    <w:rsid w:val="00425BCE"/>
    <w:rsid w:val="00426268"/>
    <w:rsid w:val="0042627E"/>
    <w:rsid w:val="00427CFD"/>
    <w:rsid w:val="00427ED1"/>
    <w:rsid w:val="00430E5B"/>
    <w:rsid w:val="004310E7"/>
    <w:rsid w:val="004312ED"/>
    <w:rsid w:val="0043212B"/>
    <w:rsid w:val="00432939"/>
    <w:rsid w:val="00432FE2"/>
    <w:rsid w:val="004347DF"/>
    <w:rsid w:val="00434B18"/>
    <w:rsid w:val="00434C92"/>
    <w:rsid w:val="00435118"/>
    <w:rsid w:val="0043515D"/>
    <w:rsid w:val="0043519E"/>
    <w:rsid w:val="00435332"/>
    <w:rsid w:val="004353A0"/>
    <w:rsid w:val="00435411"/>
    <w:rsid w:val="00435A2E"/>
    <w:rsid w:val="00435BAD"/>
    <w:rsid w:val="004375AE"/>
    <w:rsid w:val="00437BC2"/>
    <w:rsid w:val="00437DD2"/>
    <w:rsid w:val="00437E64"/>
    <w:rsid w:val="00440A39"/>
    <w:rsid w:val="00441251"/>
    <w:rsid w:val="0044239F"/>
    <w:rsid w:val="00442790"/>
    <w:rsid w:val="0044303C"/>
    <w:rsid w:val="00443E77"/>
    <w:rsid w:val="0044494C"/>
    <w:rsid w:val="00444A3E"/>
    <w:rsid w:val="00444AB4"/>
    <w:rsid w:val="00445186"/>
    <w:rsid w:val="004454C2"/>
    <w:rsid w:val="00445898"/>
    <w:rsid w:val="0044637E"/>
    <w:rsid w:val="00446CB9"/>
    <w:rsid w:val="00446D5D"/>
    <w:rsid w:val="00446DDE"/>
    <w:rsid w:val="00446EB4"/>
    <w:rsid w:val="00447F11"/>
    <w:rsid w:val="00447FB6"/>
    <w:rsid w:val="00450264"/>
    <w:rsid w:val="00450410"/>
    <w:rsid w:val="004504AA"/>
    <w:rsid w:val="00450577"/>
    <w:rsid w:val="00450F61"/>
    <w:rsid w:val="004514D2"/>
    <w:rsid w:val="00451714"/>
    <w:rsid w:val="00451F33"/>
    <w:rsid w:val="00451F9B"/>
    <w:rsid w:val="004520E1"/>
    <w:rsid w:val="00452118"/>
    <w:rsid w:val="00452130"/>
    <w:rsid w:val="0045244B"/>
    <w:rsid w:val="00452746"/>
    <w:rsid w:val="004528F5"/>
    <w:rsid w:val="00452B62"/>
    <w:rsid w:val="00452C94"/>
    <w:rsid w:val="00453BFD"/>
    <w:rsid w:val="004540D0"/>
    <w:rsid w:val="004568D4"/>
    <w:rsid w:val="0045771E"/>
    <w:rsid w:val="004579C8"/>
    <w:rsid w:val="00457A53"/>
    <w:rsid w:val="00457B22"/>
    <w:rsid w:val="004601AB"/>
    <w:rsid w:val="004601D3"/>
    <w:rsid w:val="00460A4E"/>
    <w:rsid w:val="00460FA3"/>
    <w:rsid w:val="00460FD8"/>
    <w:rsid w:val="004614D2"/>
    <w:rsid w:val="0046170F"/>
    <w:rsid w:val="004623F7"/>
    <w:rsid w:val="004624F4"/>
    <w:rsid w:val="00462577"/>
    <w:rsid w:val="00462C94"/>
    <w:rsid w:val="0046370C"/>
    <w:rsid w:val="00463CCD"/>
    <w:rsid w:val="004641E1"/>
    <w:rsid w:val="004645D2"/>
    <w:rsid w:val="004646B8"/>
    <w:rsid w:val="004657E6"/>
    <w:rsid w:val="004659A6"/>
    <w:rsid w:val="00466270"/>
    <w:rsid w:val="00466606"/>
    <w:rsid w:val="00466632"/>
    <w:rsid w:val="00466C2C"/>
    <w:rsid w:val="0046701F"/>
    <w:rsid w:val="00467444"/>
    <w:rsid w:val="00467490"/>
    <w:rsid w:val="00470691"/>
    <w:rsid w:val="004708F1"/>
    <w:rsid w:val="00470AAB"/>
    <w:rsid w:val="00471B8A"/>
    <w:rsid w:val="00471E8F"/>
    <w:rsid w:val="004724FD"/>
    <w:rsid w:val="00473F9A"/>
    <w:rsid w:val="00474128"/>
    <w:rsid w:val="004743AF"/>
    <w:rsid w:val="004743E0"/>
    <w:rsid w:val="00474439"/>
    <w:rsid w:val="0047455E"/>
    <w:rsid w:val="0047482C"/>
    <w:rsid w:val="004764B3"/>
    <w:rsid w:val="00476A44"/>
    <w:rsid w:val="00476EC4"/>
    <w:rsid w:val="00477278"/>
    <w:rsid w:val="004778F7"/>
    <w:rsid w:val="00477ACC"/>
    <w:rsid w:val="004800BE"/>
    <w:rsid w:val="004806E4"/>
    <w:rsid w:val="00481D06"/>
    <w:rsid w:val="00481E4B"/>
    <w:rsid w:val="00481E9F"/>
    <w:rsid w:val="00481EFF"/>
    <w:rsid w:val="00481F79"/>
    <w:rsid w:val="004834F8"/>
    <w:rsid w:val="00483823"/>
    <w:rsid w:val="00483D3F"/>
    <w:rsid w:val="00483E64"/>
    <w:rsid w:val="00484198"/>
    <w:rsid w:val="00484240"/>
    <w:rsid w:val="00484883"/>
    <w:rsid w:val="00484C95"/>
    <w:rsid w:val="00484C9D"/>
    <w:rsid w:val="0048596B"/>
    <w:rsid w:val="00485E67"/>
    <w:rsid w:val="00486507"/>
    <w:rsid w:val="00487D4A"/>
    <w:rsid w:val="004901E2"/>
    <w:rsid w:val="00490398"/>
    <w:rsid w:val="0049051A"/>
    <w:rsid w:val="0049157D"/>
    <w:rsid w:val="00491A9C"/>
    <w:rsid w:val="00491F3C"/>
    <w:rsid w:val="00491F41"/>
    <w:rsid w:val="00492BA6"/>
    <w:rsid w:val="004943D0"/>
    <w:rsid w:val="00494464"/>
    <w:rsid w:val="004952FD"/>
    <w:rsid w:val="004955FD"/>
    <w:rsid w:val="00495BDF"/>
    <w:rsid w:val="00495C20"/>
    <w:rsid w:val="00495D0C"/>
    <w:rsid w:val="0049618D"/>
    <w:rsid w:val="00496859"/>
    <w:rsid w:val="00496CBD"/>
    <w:rsid w:val="00496D48"/>
    <w:rsid w:val="00497C06"/>
    <w:rsid w:val="00497F96"/>
    <w:rsid w:val="004A0601"/>
    <w:rsid w:val="004A1607"/>
    <w:rsid w:val="004A172F"/>
    <w:rsid w:val="004A1A0E"/>
    <w:rsid w:val="004A2313"/>
    <w:rsid w:val="004A2AD6"/>
    <w:rsid w:val="004A342B"/>
    <w:rsid w:val="004A36AA"/>
    <w:rsid w:val="004A3D26"/>
    <w:rsid w:val="004A402F"/>
    <w:rsid w:val="004A4516"/>
    <w:rsid w:val="004A49B4"/>
    <w:rsid w:val="004A4B70"/>
    <w:rsid w:val="004A4B7F"/>
    <w:rsid w:val="004A502A"/>
    <w:rsid w:val="004A5A44"/>
    <w:rsid w:val="004A624C"/>
    <w:rsid w:val="004A64A5"/>
    <w:rsid w:val="004A77BF"/>
    <w:rsid w:val="004B01F7"/>
    <w:rsid w:val="004B05C7"/>
    <w:rsid w:val="004B06A8"/>
    <w:rsid w:val="004B0729"/>
    <w:rsid w:val="004B0C79"/>
    <w:rsid w:val="004B0FEA"/>
    <w:rsid w:val="004B110A"/>
    <w:rsid w:val="004B127B"/>
    <w:rsid w:val="004B13D8"/>
    <w:rsid w:val="004B1C22"/>
    <w:rsid w:val="004B1CF9"/>
    <w:rsid w:val="004B1D99"/>
    <w:rsid w:val="004B270F"/>
    <w:rsid w:val="004B27FE"/>
    <w:rsid w:val="004B2E87"/>
    <w:rsid w:val="004B34FA"/>
    <w:rsid w:val="004B3844"/>
    <w:rsid w:val="004B41D6"/>
    <w:rsid w:val="004B5072"/>
    <w:rsid w:val="004B5238"/>
    <w:rsid w:val="004B5815"/>
    <w:rsid w:val="004B62A9"/>
    <w:rsid w:val="004B68BA"/>
    <w:rsid w:val="004B7A0F"/>
    <w:rsid w:val="004B7CB8"/>
    <w:rsid w:val="004C0FDA"/>
    <w:rsid w:val="004C1111"/>
    <w:rsid w:val="004C19DC"/>
    <w:rsid w:val="004C1AE3"/>
    <w:rsid w:val="004C1C15"/>
    <w:rsid w:val="004C1E5C"/>
    <w:rsid w:val="004C211C"/>
    <w:rsid w:val="004C217D"/>
    <w:rsid w:val="004C246F"/>
    <w:rsid w:val="004C28C5"/>
    <w:rsid w:val="004C2F18"/>
    <w:rsid w:val="004C2FEF"/>
    <w:rsid w:val="004C3056"/>
    <w:rsid w:val="004C312E"/>
    <w:rsid w:val="004C3170"/>
    <w:rsid w:val="004C3B3C"/>
    <w:rsid w:val="004C3FAB"/>
    <w:rsid w:val="004C40A3"/>
    <w:rsid w:val="004C46BE"/>
    <w:rsid w:val="004C4A59"/>
    <w:rsid w:val="004C4BFD"/>
    <w:rsid w:val="004C5C1F"/>
    <w:rsid w:val="004C6617"/>
    <w:rsid w:val="004C72BF"/>
    <w:rsid w:val="004C743A"/>
    <w:rsid w:val="004C7741"/>
    <w:rsid w:val="004C7C34"/>
    <w:rsid w:val="004D00FA"/>
    <w:rsid w:val="004D0426"/>
    <w:rsid w:val="004D054D"/>
    <w:rsid w:val="004D1600"/>
    <w:rsid w:val="004D198C"/>
    <w:rsid w:val="004D1BFF"/>
    <w:rsid w:val="004D1C29"/>
    <w:rsid w:val="004D25BE"/>
    <w:rsid w:val="004D289F"/>
    <w:rsid w:val="004D2A2B"/>
    <w:rsid w:val="004D2A61"/>
    <w:rsid w:val="004D35FA"/>
    <w:rsid w:val="004D386C"/>
    <w:rsid w:val="004D3F3B"/>
    <w:rsid w:val="004D42A5"/>
    <w:rsid w:val="004D45E5"/>
    <w:rsid w:val="004D47BC"/>
    <w:rsid w:val="004D49EB"/>
    <w:rsid w:val="004D4CB1"/>
    <w:rsid w:val="004D4D66"/>
    <w:rsid w:val="004D4E33"/>
    <w:rsid w:val="004D5509"/>
    <w:rsid w:val="004D5F58"/>
    <w:rsid w:val="004D6290"/>
    <w:rsid w:val="004D6348"/>
    <w:rsid w:val="004D6E68"/>
    <w:rsid w:val="004D762C"/>
    <w:rsid w:val="004D77E9"/>
    <w:rsid w:val="004D7818"/>
    <w:rsid w:val="004E040D"/>
    <w:rsid w:val="004E04C6"/>
    <w:rsid w:val="004E0531"/>
    <w:rsid w:val="004E06A8"/>
    <w:rsid w:val="004E06AB"/>
    <w:rsid w:val="004E0CF7"/>
    <w:rsid w:val="004E139B"/>
    <w:rsid w:val="004E1D5C"/>
    <w:rsid w:val="004E273F"/>
    <w:rsid w:val="004E2E27"/>
    <w:rsid w:val="004E2F9F"/>
    <w:rsid w:val="004E3952"/>
    <w:rsid w:val="004E3ABA"/>
    <w:rsid w:val="004E3B20"/>
    <w:rsid w:val="004E3E11"/>
    <w:rsid w:val="004E446E"/>
    <w:rsid w:val="004E4B00"/>
    <w:rsid w:val="004E4C4F"/>
    <w:rsid w:val="004E4CC0"/>
    <w:rsid w:val="004E5832"/>
    <w:rsid w:val="004E5AD4"/>
    <w:rsid w:val="004E62DD"/>
    <w:rsid w:val="004E6D88"/>
    <w:rsid w:val="004E706A"/>
    <w:rsid w:val="004E795A"/>
    <w:rsid w:val="004E7A32"/>
    <w:rsid w:val="004E7E93"/>
    <w:rsid w:val="004F0E0A"/>
    <w:rsid w:val="004F13BD"/>
    <w:rsid w:val="004F1AC7"/>
    <w:rsid w:val="004F1ADE"/>
    <w:rsid w:val="004F23C3"/>
    <w:rsid w:val="004F2848"/>
    <w:rsid w:val="004F28A5"/>
    <w:rsid w:val="004F2993"/>
    <w:rsid w:val="004F4D44"/>
    <w:rsid w:val="004F5002"/>
    <w:rsid w:val="004F50F2"/>
    <w:rsid w:val="004F571A"/>
    <w:rsid w:val="004F5C9F"/>
    <w:rsid w:val="004F5FC9"/>
    <w:rsid w:val="004F6142"/>
    <w:rsid w:val="004F6B98"/>
    <w:rsid w:val="004F6C17"/>
    <w:rsid w:val="004F7690"/>
    <w:rsid w:val="0050011B"/>
    <w:rsid w:val="0050054A"/>
    <w:rsid w:val="005006F9"/>
    <w:rsid w:val="005007F8"/>
    <w:rsid w:val="00500E05"/>
    <w:rsid w:val="00500F2E"/>
    <w:rsid w:val="0050131A"/>
    <w:rsid w:val="00501764"/>
    <w:rsid w:val="00502385"/>
    <w:rsid w:val="0050262C"/>
    <w:rsid w:val="00503C0C"/>
    <w:rsid w:val="00503EE9"/>
    <w:rsid w:val="0050517A"/>
    <w:rsid w:val="00505615"/>
    <w:rsid w:val="0050606A"/>
    <w:rsid w:val="00506491"/>
    <w:rsid w:val="005065C0"/>
    <w:rsid w:val="005066B5"/>
    <w:rsid w:val="00507099"/>
    <w:rsid w:val="00507167"/>
    <w:rsid w:val="0050791F"/>
    <w:rsid w:val="00507CA0"/>
    <w:rsid w:val="00507DE2"/>
    <w:rsid w:val="00507F43"/>
    <w:rsid w:val="00510543"/>
    <w:rsid w:val="00511126"/>
    <w:rsid w:val="005121A0"/>
    <w:rsid w:val="0051289B"/>
    <w:rsid w:val="00514664"/>
    <w:rsid w:val="00514AEB"/>
    <w:rsid w:val="00514D1D"/>
    <w:rsid w:val="00514E01"/>
    <w:rsid w:val="00515085"/>
    <w:rsid w:val="005153F8"/>
    <w:rsid w:val="00515AB9"/>
    <w:rsid w:val="00515CA2"/>
    <w:rsid w:val="0051648B"/>
    <w:rsid w:val="005167C8"/>
    <w:rsid w:val="00516ABA"/>
    <w:rsid w:val="00516B0A"/>
    <w:rsid w:val="005171E7"/>
    <w:rsid w:val="005172B4"/>
    <w:rsid w:val="0051747D"/>
    <w:rsid w:val="005175C4"/>
    <w:rsid w:val="00517730"/>
    <w:rsid w:val="0051779B"/>
    <w:rsid w:val="005177EB"/>
    <w:rsid w:val="00517DDA"/>
    <w:rsid w:val="00517F5E"/>
    <w:rsid w:val="0052072B"/>
    <w:rsid w:val="00521336"/>
    <w:rsid w:val="00521899"/>
    <w:rsid w:val="005218AC"/>
    <w:rsid w:val="00521D79"/>
    <w:rsid w:val="00522242"/>
    <w:rsid w:val="00522F88"/>
    <w:rsid w:val="005235A9"/>
    <w:rsid w:val="00523930"/>
    <w:rsid w:val="0052436E"/>
    <w:rsid w:val="005245D9"/>
    <w:rsid w:val="0052481E"/>
    <w:rsid w:val="00524B04"/>
    <w:rsid w:val="00524B20"/>
    <w:rsid w:val="00525F02"/>
    <w:rsid w:val="00525F7F"/>
    <w:rsid w:val="005266D7"/>
    <w:rsid w:val="00526F0A"/>
    <w:rsid w:val="005272EE"/>
    <w:rsid w:val="005276FD"/>
    <w:rsid w:val="005305F0"/>
    <w:rsid w:val="00530612"/>
    <w:rsid w:val="005307CB"/>
    <w:rsid w:val="005311E1"/>
    <w:rsid w:val="005314ED"/>
    <w:rsid w:val="005315AA"/>
    <w:rsid w:val="00531680"/>
    <w:rsid w:val="0053197D"/>
    <w:rsid w:val="005319DA"/>
    <w:rsid w:val="00531C06"/>
    <w:rsid w:val="00531F89"/>
    <w:rsid w:val="00532494"/>
    <w:rsid w:val="005328CF"/>
    <w:rsid w:val="00533A64"/>
    <w:rsid w:val="00533C53"/>
    <w:rsid w:val="00533EF7"/>
    <w:rsid w:val="0053414F"/>
    <w:rsid w:val="00535432"/>
    <w:rsid w:val="00535C63"/>
    <w:rsid w:val="005365F1"/>
    <w:rsid w:val="00536E88"/>
    <w:rsid w:val="0054078A"/>
    <w:rsid w:val="00541E72"/>
    <w:rsid w:val="005420EF"/>
    <w:rsid w:val="00542301"/>
    <w:rsid w:val="00542AD4"/>
    <w:rsid w:val="00542B6B"/>
    <w:rsid w:val="00543982"/>
    <w:rsid w:val="0054418E"/>
    <w:rsid w:val="00544A5F"/>
    <w:rsid w:val="005450EB"/>
    <w:rsid w:val="005457CD"/>
    <w:rsid w:val="00545A02"/>
    <w:rsid w:val="00545CB9"/>
    <w:rsid w:val="0054681B"/>
    <w:rsid w:val="00546924"/>
    <w:rsid w:val="00546FBF"/>
    <w:rsid w:val="00547202"/>
    <w:rsid w:val="005500A9"/>
    <w:rsid w:val="00550AD0"/>
    <w:rsid w:val="00550F78"/>
    <w:rsid w:val="005526A2"/>
    <w:rsid w:val="0055280C"/>
    <w:rsid w:val="00552B6F"/>
    <w:rsid w:val="00552C92"/>
    <w:rsid w:val="005534C8"/>
    <w:rsid w:val="0055365C"/>
    <w:rsid w:val="00554324"/>
    <w:rsid w:val="00554AB3"/>
    <w:rsid w:val="00554EA7"/>
    <w:rsid w:val="00556309"/>
    <w:rsid w:val="00556497"/>
    <w:rsid w:val="0055650F"/>
    <w:rsid w:val="005567BA"/>
    <w:rsid w:val="00556ABA"/>
    <w:rsid w:val="00556FA0"/>
    <w:rsid w:val="00557B7B"/>
    <w:rsid w:val="005608F8"/>
    <w:rsid w:val="005616E4"/>
    <w:rsid w:val="00561CAD"/>
    <w:rsid w:val="00562AD2"/>
    <w:rsid w:val="00562ADD"/>
    <w:rsid w:val="00562D3A"/>
    <w:rsid w:val="0056353E"/>
    <w:rsid w:val="00564497"/>
    <w:rsid w:val="005652A1"/>
    <w:rsid w:val="005657BB"/>
    <w:rsid w:val="00565D23"/>
    <w:rsid w:val="00566761"/>
    <w:rsid w:val="00566E03"/>
    <w:rsid w:val="00566F3B"/>
    <w:rsid w:val="005670B6"/>
    <w:rsid w:val="00567841"/>
    <w:rsid w:val="005707AB"/>
    <w:rsid w:val="00570CDA"/>
    <w:rsid w:val="00570EF6"/>
    <w:rsid w:val="00571835"/>
    <w:rsid w:val="005718AE"/>
    <w:rsid w:val="00571B80"/>
    <w:rsid w:val="005720CB"/>
    <w:rsid w:val="005721CA"/>
    <w:rsid w:val="00572F1B"/>
    <w:rsid w:val="00573154"/>
    <w:rsid w:val="005737D7"/>
    <w:rsid w:val="00573E10"/>
    <w:rsid w:val="00574341"/>
    <w:rsid w:val="00574394"/>
    <w:rsid w:val="00574698"/>
    <w:rsid w:val="00574866"/>
    <w:rsid w:val="00574EEC"/>
    <w:rsid w:val="0057548A"/>
    <w:rsid w:val="005758DB"/>
    <w:rsid w:val="00575A06"/>
    <w:rsid w:val="00575B59"/>
    <w:rsid w:val="00576B2E"/>
    <w:rsid w:val="00576DC9"/>
    <w:rsid w:val="005772E2"/>
    <w:rsid w:val="00577526"/>
    <w:rsid w:val="0057757A"/>
    <w:rsid w:val="005807D0"/>
    <w:rsid w:val="0058099B"/>
    <w:rsid w:val="00580C03"/>
    <w:rsid w:val="005815D4"/>
    <w:rsid w:val="00581631"/>
    <w:rsid w:val="00581F86"/>
    <w:rsid w:val="005831B8"/>
    <w:rsid w:val="00583469"/>
    <w:rsid w:val="005835FC"/>
    <w:rsid w:val="00583E6A"/>
    <w:rsid w:val="00583E9F"/>
    <w:rsid w:val="005842E8"/>
    <w:rsid w:val="005847E5"/>
    <w:rsid w:val="005848A1"/>
    <w:rsid w:val="005850EA"/>
    <w:rsid w:val="00586634"/>
    <w:rsid w:val="00586A8E"/>
    <w:rsid w:val="00586B3F"/>
    <w:rsid w:val="00586E52"/>
    <w:rsid w:val="00586F1E"/>
    <w:rsid w:val="00587168"/>
    <w:rsid w:val="0058790A"/>
    <w:rsid w:val="005904FC"/>
    <w:rsid w:val="0059112E"/>
    <w:rsid w:val="00591227"/>
    <w:rsid w:val="0059127C"/>
    <w:rsid w:val="00591EAB"/>
    <w:rsid w:val="00591F90"/>
    <w:rsid w:val="005926C6"/>
    <w:rsid w:val="005928BB"/>
    <w:rsid w:val="00592A30"/>
    <w:rsid w:val="005934E6"/>
    <w:rsid w:val="00594434"/>
    <w:rsid w:val="00594781"/>
    <w:rsid w:val="00595AD3"/>
    <w:rsid w:val="005966F1"/>
    <w:rsid w:val="00596DA6"/>
    <w:rsid w:val="00597316"/>
    <w:rsid w:val="005979AD"/>
    <w:rsid w:val="00597AAA"/>
    <w:rsid w:val="005A045A"/>
    <w:rsid w:val="005A049B"/>
    <w:rsid w:val="005A05FB"/>
    <w:rsid w:val="005A172A"/>
    <w:rsid w:val="005A1B07"/>
    <w:rsid w:val="005A2F5B"/>
    <w:rsid w:val="005A3759"/>
    <w:rsid w:val="005A3F9A"/>
    <w:rsid w:val="005A44C5"/>
    <w:rsid w:val="005A4679"/>
    <w:rsid w:val="005A46D0"/>
    <w:rsid w:val="005A4A58"/>
    <w:rsid w:val="005A4B8F"/>
    <w:rsid w:val="005A509E"/>
    <w:rsid w:val="005A5417"/>
    <w:rsid w:val="005A5CAE"/>
    <w:rsid w:val="005A680A"/>
    <w:rsid w:val="005A6D29"/>
    <w:rsid w:val="005A7328"/>
    <w:rsid w:val="005A7873"/>
    <w:rsid w:val="005A7B5F"/>
    <w:rsid w:val="005A7BB6"/>
    <w:rsid w:val="005A7BE0"/>
    <w:rsid w:val="005B0AFB"/>
    <w:rsid w:val="005B0F10"/>
    <w:rsid w:val="005B1727"/>
    <w:rsid w:val="005B1E9A"/>
    <w:rsid w:val="005B2E10"/>
    <w:rsid w:val="005B3065"/>
    <w:rsid w:val="005B39A2"/>
    <w:rsid w:val="005B3A34"/>
    <w:rsid w:val="005B4056"/>
    <w:rsid w:val="005B5FF1"/>
    <w:rsid w:val="005B625F"/>
    <w:rsid w:val="005B65D6"/>
    <w:rsid w:val="005B6E25"/>
    <w:rsid w:val="005B79CC"/>
    <w:rsid w:val="005B7F34"/>
    <w:rsid w:val="005C0931"/>
    <w:rsid w:val="005C0A95"/>
    <w:rsid w:val="005C10AD"/>
    <w:rsid w:val="005C10E9"/>
    <w:rsid w:val="005C121F"/>
    <w:rsid w:val="005C135D"/>
    <w:rsid w:val="005C1A02"/>
    <w:rsid w:val="005C2706"/>
    <w:rsid w:val="005C2DCB"/>
    <w:rsid w:val="005C2FD4"/>
    <w:rsid w:val="005C304D"/>
    <w:rsid w:val="005C31F4"/>
    <w:rsid w:val="005C3903"/>
    <w:rsid w:val="005C397E"/>
    <w:rsid w:val="005C4B07"/>
    <w:rsid w:val="005C4F65"/>
    <w:rsid w:val="005C4FC6"/>
    <w:rsid w:val="005C62DF"/>
    <w:rsid w:val="005C6710"/>
    <w:rsid w:val="005C6C51"/>
    <w:rsid w:val="005C7C7E"/>
    <w:rsid w:val="005C7D23"/>
    <w:rsid w:val="005C7D96"/>
    <w:rsid w:val="005D01E6"/>
    <w:rsid w:val="005D031A"/>
    <w:rsid w:val="005D0B2F"/>
    <w:rsid w:val="005D13E0"/>
    <w:rsid w:val="005D21B2"/>
    <w:rsid w:val="005D2A48"/>
    <w:rsid w:val="005D32D9"/>
    <w:rsid w:val="005D32E9"/>
    <w:rsid w:val="005D41ED"/>
    <w:rsid w:val="005D422A"/>
    <w:rsid w:val="005D42D3"/>
    <w:rsid w:val="005D45D4"/>
    <w:rsid w:val="005D45FE"/>
    <w:rsid w:val="005D4BA5"/>
    <w:rsid w:val="005D5CF9"/>
    <w:rsid w:val="005D5FA3"/>
    <w:rsid w:val="005D629F"/>
    <w:rsid w:val="005D64E7"/>
    <w:rsid w:val="005D65A8"/>
    <w:rsid w:val="005D6BD6"/>
    <w:rsid w:val="005D6DBD"/>
    <w:rsid w:val="005D7090"/>
    <w:rsid w:val="005D7417"/>
    <w:rsid w:val="005D77AA"/>
    <w:rsid w:val="005D7D3B"/>
    <w:rsid w:val="005E0092"/>
    <w:rsid w:val="005E09FE"/>
    <w:rsid w:val="005E0AD9"/>
    <w:rsid w:val="005E0C13"/>
    <w:rsid w:val="005E1314"/>
    <w:rsid w:val="005E20FF"/>
    <w:rsid w:val="005E23FA"/>
    <w:rsid w:val="005E25EF"/>
    <w:rsid w:val="005E2970"/>
    <w:rsid w:val="005E2BA0"/>
    <w:rsid w:val="005E2CDD"/>
    <w:rsid w:val="005E340C"/>
    <w:rsid w:val="005E351A"/>
    <w:rsid w:val="005E4665"/>
    <w:rsid w:val="005E5C44"/>
    <w:rsid w:val="005E6088"/>
    <w:rsid w:val="005E6200"/>
    <w:rsid w:val="005E6AA6"/>
    <w:rsid w:val="005E72DE"/>
    <w:rsid w:val="005E73AC"/>
    <w:rsid w:val="005E75A4"/>
    <w:rsid w:val="005E7691"/>
    <w:rsid w:val="005E76BE"/>
    <w:rsid w:val="005E78BA"/>
    <w:rsid w:val="005E7B0D"/>
    <w:rsid w:val="005E7CA4"/>
    <w:rsid w:val="005F0B33"/>
    <w:rsid w:val="005F11D7"/>
    <w:rsid w:val="005F1C64"/>
    <w:rsid w:val="005F1FC2"/>
    <w:rsid w:val="005F2489"/>
    <w:rsid w:val="005F2625"/>
    <w:rsid w:val="005F2CB2"/>
    <w:rsid w:val="005F327C"/>
    <w:rsid w:val="005F336B"/>
    <w:rsid w:val="005F5207"/>
    <w:rsid w:val="005F5554"/>
    <w:rsid w:val="005F5AE5"/>
    <w:rsid w:val="005F5C95"/>
    <w:rsid w:val="005F5E99"/>
    <w:rsid w:val="005F5F55"/>
    <w:rsid w:val="005F6162"/>
    <w:rsid w:val="005F69F4"/>
    <w:rsid w:val="005F72C3"/>
    <w:rsid w:val="005F7CCD"/>
    <w:rsid w:val="0060023B"/>
    <w:rsid w:val="0060047D"/>
    <w:rsid w:val="006004D3"/>
    <w:rsid w:val="006007B5"/>
    <w:rsid w:val="0060080E"/>
    <w:rsid w:val="00600C29"/>
    <w:rsid w:val="00601915"/>
    <w:rsid w:val="00601EA7"/>
    <w:rsid w:val="006022DD"/>
    <w:rsid w:val="00602C35"/>
    <w:rsid w:val="00602D35"/>
    <w:rsid w:val="006034B8"/>
    <w:rsid w:val="00603A46"/>
    <w:rsid w:val="00603BAF"/>
    <w:rsid w:val="0060411D"/>
    <w:rsid w:val="00604324"/>
    <w:rsid w:val="006045A4"/>
    <w:rsid w:val="00605402"/>
    <w:rsid w:val="006060F3"/>
    <w:rsid w:val="00606B8F"/>
    <w:rsid w:val="006073B4"/>
    <w:rsid w:val="006075CC"/>
    <w:rsid w:val="006109BB"/>
    <w:rsid w:val="00610A17"/>
    <w:rsid w:val="00610FA1"/>
    <w:rsid w:val="0061110E"/>
    <w:rsid w:val="0061114A"/>
    <w:rsid w:val="0061115C"/>
    <w:rsid w:val="006119E7"/>
    <w:rsid w:val="00611A15"/>
    <w:rsid w:val="00611AF5"/>
    <w:rsid w:val="00611B54"/>
    <w:rsid w:val="00611B7A"/>
    <w:rsid w:val="006120B5"/>
    <w:rsid w:val="00612BC8"/>
    <w:rsid w:val="006131A9"/>
    <w:rsid w:val="006134B7"/>
    <w:rsid w:val="00613E2D"/>
    <w:rsid w:val="006140B1"/>
    <w:rsid w:val="006143EB"/>
    <w:rsid w:val="00614A21"/>
    <w:rsid w:val="00616181"/>
    <w:rsid w:val="00616FDE"/>
    <w:rsid w:val="006176D5"/>
    <w:rsid w:val="00617740"/>
    <w:rsid w:val="00617921"/>
    <w:rsid w:val="006203F9"/>
    <w:rsid w:val="006217D4"/>
    <w:rsid w:val="00621CCE"/>
    <w:rsid w:val="00622719"/>
    <w:rsid w:val="00622C97"/>
    <w:rsid w:val="00622F67"/>
    <w:rsid w:val="006234F9"/>
    <w:rsid w:val="00624087"/>
    <w:rsid w:val="00624306"/>
    <w:rsid w:val="006254EF"/>
    <w:rsid w:val="00625D1C"/>
    <w:rsid w:val="00626122"/>
    <w:rsid w:val="00626724"/>
    <w:rsid w:val="0062787B"/>
    <w:rsid w:val="00627C8F"/>
    <w:rsid w:val="00627F18"/>
    <w:rsid w:val="00627F43"/>
    <w:rsid w:val="006300A6"/>
    <w:rsid w:val="0063044C"/>
    <w:rsid w:val="006308F7"/>
    <w:rsid w:val="00630ADC"/>
    <w:rsid w:val="0063159F"/>
    <w:rsid w:val="00631C9F"/>
    <w:rsid w:val="0063212C"/>
    <w:rsid w:val="006321E8"/>
    <w:rsid w:val="00632CD9"/>
    <w:rsid w:val="00633522"/>
    <w:rsid w:val="006337DE"/>
    <w:rsid w:val="006346C3"/>
    <w:rsid w:val="00634C31"/>
    <w:rsid w:val="00634F2B"/>
    <w:rsid w:val="00635096"/>
    <w:rsid w:val="00635E3F"/>
    <w:rsid w:val="0063638C"/>
    <w:rsid w:val="0063645C"/>
    <w:rsid w:val="00637352"/>
    <w:rsid w:val="0064128F"/>
    <w:rsid w:val="0064140A"/>
    <w:rsid w:val="00641CCC"/>
    <w:rsid w:val="00641E09"/>
    <w:rsid w:val="0064267B"/>
    <w:rsid w:val="00642BE7"/>
    <w:rsid w:val="0064300F"/>
    <w:rsid w:val="00643646"/>
    <w:rsid w:val="00643A53"/>
    <w:rsid w:val="00643C43"/>
    <w:rsid w:val="00644255"/>
    <w:rsid w:val="006447D3"/>
    <w:rsid w:val="00644948"/>
    <w:rsid w:val="0064534B"/>
    <w:rsid w:val="0064548E"/>
    <w:rsid w:val="00645AB1"/>
    <w:rsid w:val="006463D9"/>
    <w:rsid w:val="00647A9F"/>
    <w:rsid w:val="006500A6"/>
    <w:rsid w:val="006506A4"/>
    <w:rsid w:val="006506D2"/>
    <w:rsid w:val="006516C0"/>
    <w:rsid w:val="00652311"/>
    <w:rsid w:val="0065269B"/>
    <w:rsid w:val="00652A01"/>
    <w:rsid w:val="00652E53"/>
    <w:rsid w:val="00652FFF"/>
    <w:rsid w:val="00653349"/>
    <w:rsid w:val="00653B60"/>
    <w:rsid w:val="00653C40"/>
    <w:rsid w:val="006540B9"/>
    <w:rsid w:val="00654396"/>
    <w:rsid w:val="0065472D"/>
    <w:rsid w:val="0065585E"/>
    <w:rsid w:val="006559A6"/>
    <w:rsid w:val="00655C0D"/>
    <w:rsid w:val="00655ED9"/>
    <w:rsid w:val="0065657C"/>
    <w:rsid w:val="00656E6E"/>
    <w:rsid w:val="00657295"/>
    <w:rsid w:val="00657633"/>
    <w:rsid w:val="00657F4E"/>
    <w:rsid w:val="0066008B"/>
    <w:rsid w:val="0066020F"/>
    <w:rsid w:val="0066054F"/>
    <w:rsid w:val="006606C8"/>
    <w:rsid w:val="0066071B"/>
    <w:rsid w:val="0066073D"/>
    <w:rsid w:val="0066093D"/>
    <w:rsid w:val="00660C70"/>
    <w:rsid w:val="0066111C"/>
    <w:rsid w:val="006612ED"/>
    <w:rsid w:val="00661517"/>
    <w:rsid w:val="006619B3"/>
    <w:rsid w:val="00661CAC"/>
    <w:rsid w:val="006628DC"/>
    <w:rsid w:val="00663022"/>
    <w:rsid w:val="006633AE"/>
    <w:rsid w:val="006635A9"/>
    <w:rsid w:val="006645E0"/>
    <w:rsid w:val="00664CB4"/>
    <w:rsid w:val="006655D9"/>
    <w:rsid w:val="0066596B"/>
    <w:rsid w:val="00665E76"/>
    <w:rsid w:val="006662EC"/>
    <w:rsid w:val="00666320"/>
    <w:rsid w:val="00666C1A"/>
    <w:rsid w:val="00666F92"/>
    <w:rsid w:val="00667074"/>
    <w:rsid w:val="006674C2"/>
    <w:rsid w:val="00670745"/>
    <w:rsid w:val="006709DA"/>
    <w:rsid w:val="0067106E"/>
    <w:rsid w:val="00671688"/>
    <w:rsid w:val="0067249A"/>
    <w:rsid w:val="00673BB5"/>
    <w:rsid w:val="00673E14"/>
    <w:rsid w:val="00674B5C"/>
    <w:rsid w:val="00674FB2"/>
    <w:rsid w:val="0067508F"/>
    <w:rsid w:val="00676EB6"/>
    <w:rsid w:val="00677840"/>
    <w:rsid w:val="006801C4"/>
    <w:rsid w:val="006811DE"/>
    <w:rsid w:val="00681655"/>
    <w:rsid w:val="006818B2"/>
    <w:rsid w:val="00681A86"/>
    <w:rsid w:val="00682456"/>
    <w:rsid w:val="00682C05"/>
    <w:rsid w:val="00682F81"/>
    <w:rsid w:val="006835A3"/>
    <w:rsid w:val="00683B7F"/>
    <w:rsid w:val="00683E8D"/>
    <w:rsid w:val="00684D05"/>
    <w:rsid w:val="00684EE9"/>
    <w:rsid w:val="00684FA1"/>
    <w:rsid w:val="0068548B"/>
    <w:rsid w:val="006857CC"/>
    <w:rsid w:val="00685DE3"/>
    <w:rsid w:val="00686588"/>
    <w:rsid w:val="00686A68"/>
    <w:rsid w:val="0068724E"/>
    <w:rsid w:val="006904EB"/>
    <w:rsid w:val="00690C72"/>
    <w:rsid w:val="006910F2"/>
    <w:rsid w:val="00691720"/>
    <w:rsid w:val="0069191B"/>
    <w:rsid w:val="00691C61"/>
    <w:rsid w:val="00691F9E"/>
    <w:rsid w:val="0069270D"/>
    <w:rsid w:val="006936EC"/>
    <w:rsid w:val="006936F0"/>
    <w:rsid w:val="00693FDB"/>
    <w:rsid w:val="006940BF"/>
    <w:rsid w:val="0069486A"/>
    <w:rsid w:val="00695C45"/>
    <w:rsid w:val="00697133"/>
    <w:rsid w:val="006973C4"/>
    <w:rsid w:val="00697C67"/>
    <w:rsid w:val="006A0744"/>
    <w:rsid w:val="006A09DF"/>
    <w:rsid w:val="006A10AB"/>
    <w:rsid w:val="006A1119"/>
    <w:rsid w:val="006A21FB"/>
    <w:rsid w:val="006A3057"/>
    <w:rsid w:val="006A3311"/>
    <w:rsid w:val="006A392E"/>
    <w:rsid w:val="006A3B47"/>
    <w:rsid w:val="006A3CD2"/>
    <w:rsid w:val="006A4054"/>
    <w:rsid w:val="006A405B"/>
    <w:rsid w:val="006A4133"/>
    <w:rsid w:val="006A418F"/>
    <w:rsid w:val="006A457A"/>
    <w:rsid w:val="006A4CA6"/>
    <w:rsid w:val="006A4D08"/>
    <w:rsid w:val="006A54E1"/>
    <w:rsid w:val="006A56B8"/>
    <w:rsid w:val="006A5FA3"/>
    <w:rsid w:val="006A6A11"/>
    <w:rsid w:val="006A7858"/>
    <w:rsid w:val="006A78B6"/>
    <w:rsid w:val="006A7AB2"/>
    <w:rsid w:val="006A7E2C"/>
    <w:rsid w:val="006B098A"/>
    <w:rsid w:val="006B0ED7"/>
    <w:rsid w:val="006B1AC4"/>
    <w:rsid w:val="006B2662"/>
    <w:rsid w:val="006B2A21"/>
    <w:rsid w:val="006B2A2C"/>
    <w:rsid w:val="006B2FE4"/>
    <w:rsid w:val="006B3528"/>
    <w:rsid w:val="006B4245"/>
    <w:rsid w:val="006B435A"/>
    <w:rsid w:val="006B44E3"/>
    <w:rsid w:val="006B46A8"/>
    <w:rsid w:val="006B4E0D"/>
    <w:rsid w:val="006B5748"/>
    <w:rsid w:val="006B58FE"/>
    <w:rsid w:val="006B62D6"/>
    <w:rsid w:val="006B6593"/>
    <w:rsid w:val="006B69A7"/>
    <w:rsid w:val="006B6CFD"/>
    <w:rsid w:val="006B710E"/>
    <w:rsid w:val="006C00BB"/>
    <w:rsid w:val="006C1229"/>
    <w:rsid w:val="006C15C5"/>
    <w:rsid w:val="006C1C00"/>
    <w:rsid w:val="006C1C0D"/>
    <w:rsid w:val="006C2171"/>
    <w:rsid w:val="006C2826"/>
    <w:rsid w:val="006C2E6C"/>
    <w:rsid w:val="006C2F52"/>
    <w:rsid w:val="006C334E"/>
    <w:rsid w:val="006C3489"/>
    <w:rsid w:val="006C3516"/>
    <w:rsid w:val="006C3B0E"/>
    <w:rsid w:val="006C3C86"/>
    <w:rsid w:val="006C3F1C"/>
    <w:rsid w:val="006C3FA6"/>
    <w:rsid w:val="006C5AEC"/>
    <w:rsid w:val="006C5CD7"/>
    <w:rsid w:val="006C6007"/>
    <w:rsid w:val="006C66E5"/>
    <w:rsid w:val="006C6877"/>
    <w:rsid w:val="006C729E"/>
    <w:rsid w:val="006C7CB1"/>
    <w:rsid w:val="006C7D9D"/>
    <w:rsid w:val="006C7FEA"/>
    <w:rsid w:val="006D0031"/>
    <w:rsid w:val="006D0E8D"/>
    <w:rsid w:val="006D14B9"/>
    <w:rsid w:val="006D18B1"/>
    <w:rsid w:val="006D2BEC"/>
    <w:rsid w:val="006D2FBC"/>
    <w:rsid w:val="006D30DA"/>
    <w:rsid w:val="006D3479"/>
    <w:rsid w:val="006D3859"/>
    <w:rsid w:val="006D3BEB"/>
    <w:rsid w:val="006D406E"/>
    <w:rsid w:val="006D424B"/>
    <w:rsid w:val="006D5AB2"/>
    <w:rsid w:val="006D6501"/>
    <w:rsid w:val="006D6AE0"/>
    <w:rsid w:val="006D6CC1"/>
    <w:rsid w:val="006D73C4"/>
    <w:rsid w:val="006D7AD2"/>
    <w:rsid w:val="006D7C28"/>
    <w:rsid w:val="006D7D7E"/>
    <w:rsid w:val="006E1E34"/>
    <w:rsid w:val="006E1F74"/>
    <w:rsid w:val="006E21E6"/>
    <w:rsid w:val="006E29C8"/>
    <w:rsid w:val="006E2E7D"/>
    <w:rsid w:val="006E2F96"/>
    <w:rsid w:val="006E3C38"/>
    <w:rsid w:val="006E4309"/>
    <w:rsid w:val="006E44C9"/>
    <w:rsid w:val="006E47DE"/>
    <w:rsid w:val="006E564C"/>
    <w:rsid w:val="006E569A"/>
    <w:rsid w:val="006E5CEC"/>
    <w:rsid w:val="006E5DB0"/>
    <w:rsid w:val="006E5DEE"/>
    <w:rsid w:val="006E5F03"/>
    <w:rsid w:val="006E666D"/>
    <w:rsid w:val="006E6922"/>
    <w:rsid w:val="006E6ACE"/>
    <w:rsid w:val="006E7191"/>
    <w:rsid w:val="006E7430"/>
    <w:rsid w:val="006E7989"/>
    <w:rsid w:val="006E7FD5"/>
    <w:rsid w:val="006F05CC"/>
    <w:rsid w:val="006F09F8"/>
    <w:rsid w:val="006F231C"/>
    <w:rsid w:val="006F2F5A"/>
    <w:rsid w:val="006F2FA5"/>
    <w:rsid w:val="006F386A"/>
    <w:rsid w:val="006F3C0F"/>
    <w:rsid w:val="006F3C55"/>
    <w:rsid w:val="006F3C5D"/>
    <w:rsid w:val="006F439D"/>
    <w:rsid w:val="006F442D"/>
    <w:rsid w:val="006F4B62"/>
    <w:rsid w:val="006F4C6C"/>
    <w:rsid w:val="006F4DFE"/>
    <w:rsid w:val="006F4EB5"/>
    <w:rsid w:val="006F52BA"/>
    <w:rsid w:val="006F5303"/>
    <w:rsid w:val="006F5DA9"/>
    <w:rsid w:val="006F5FAF"/>
    <w:rsid w:val="006F6120"/>
    <w:rsid w:val="006F662E"/>
    <w:rsid w:val="006F7013"/>
    <w:rsid w:val="006F7540"/>
    <w:rsid w:val="006F7B56"/>
    <w:rsid w:val="007004D8"/>
    <w:rsid w:val="007013E5"/>
    <w:rsid w:val="00701D82"/>
    <w:rsid w:val="0070207F"/>
    <w:rsid w:val="00702154"/>
    <w:rsid w:val="00702728"/>
    <w:rsid w:val="00703090"/>
    <w:rsid w:val="0070456D"/>
    <w:rsid w:val="0070488D"/>
    <w:rsid w:val="00704A50"/>
    <w:rsid w:val="00704A95"/>
    <w:rsid w:val="0070520C"/>
    <w:rsid w:val="0070623B"/>
    <w:rsid w:val="0070628D"/>
    <w:rsid w:val="00706688"/>
    <w:rsid w:val="007067F8"/>
    <w:rsid w:val="00706804"/>
    <w:rsid w:val="0070697A"/>
    <w:rsid w:val="00706D0C"/>
    <w:rsid w:val="00707574"/>
    <w:rsid w:val="00707619"/>
    <w:rsid w:val="0070784F"/>
    <w:rsid w:val="00707FB9"/>
    <w:rsid w:val="00710409"/>
    <w:rsid w:val="00710878"/>
    <w:rsid w:val="0071099B"/>
    <w:rsid w:val="00710DEC"/>
    <w:rsid w:val="00711468"/>
    <w:rsid w:val="007114D0"/>
    <w:rsid w:val="00711DDA"/>
    <w:rsid w:val="00712BED"/>
    <w:rsid w:val="0071375E"/>
    <w:rsid w:val="00713AF1"/>
    <w:rsid w:val="00713C63"/>
    <w:rsid w:val="00713E3A"/>
    <w:rsid w:val="00714473"/>
    <w:rsid w:val="00714912"/>
    <w:rsid w:val="00714DB1"/>
    <w:rsid w:val="00715274"/>
    <w:rsid w:val="00715E9F"/>
    <w:rsid w:val="007162D1"/>
    <w:rsid w:val="0071640B"/>
    <w:rsid w:val="007168FF"/>
    <w:rsid w:val="007170FB"/>
    <w:rsid w:val="00717587"/>
    <w:rsid w:val="007177D0"/>
    <w:rsid w:val="007179A8"/>
    <w:rsid w:val="007205B0"/>
    <w:rsid w:val="00720CA7"/>
    <w:rsid w:val="00720D9D"/>
    <w:rsid w:val="00721D99"/>
    <w:rsid w:val="0072237F"/>
    <w:rsid w:val="00722BA9"/>
    <w:rsid w:val="00723233"/>
    <w:rsid w:val="00723909"/>
    <w:rsid w:val="007241F7"/>
    <w:rsid w:val="00724339"/>
    <w:rsid w:val="00724542"/>
    <w:rsid w:val="00724A23"/>
    <w:rsid w:val="00724E12"/>
    <w:rsid w:val="00726AA3"/>
    <w:rsid w:val="00726E11"/>
    <w:rsid w:val="00727AA2"/>
    <w:rsid w:val="00727B55"/>
    <w:rsid w:val="007305F5"/>
    <w:rsid w:val="00731423"/>
    <w:rsid w:val="0073164A"/>
    <w:rsid w:val="00731762"/>
    <w:rsid w:val="0073240D"/>
    <w:rsid w:val="00732F61"/>
    <w:rsid w:val="007330F1"/>
    <w:rsid w:val="00733719"/>
    <w:rsid w:val="00734100"/>
    <w:rsid w:val="007346B0"/>
    <w:rsid w:val="007349EA"/>
    <w:rsid w:val="00735AE0"/>
    <w:rsid w:val="00735D37"/>
    <w:rsid w:val="007361B1"/>
    <w:rsid w:val="007363C2"/>
    <w:rsid w:val="007366A5"/>
    <w:rsid w:val="00736B30"/>
    <w:rsid w:val="00736D64"/>
    <w:rsid w:val="00736F3E"/>
    <w:rsid w:val="00737227"/>
    <w:rsid w:val="00737299"/>
    <w:rsid w:val="0074000A"/>
    <w:rsid w:val="00740AD1"/>
    <w:rsid w:val="00741A58"/>
    <w:rsid w:val="007425DA"/>
    <w:rsid w:val="0074283F"/>
    <w:rsid w:val="00743745"/>
    <w:rsid w:val="00743B01"/>
    <w:rsid w:val="00743BED"/>
    <w:rsid w:val="00743C12"/>
    <w:rsid w:val="00743C4A"/>
    <w:rsid w:val="00743EE8"/>
    <w:rsid w:val="0074406C"/>
    <w:rsid w:val="00744261"/>
    <w:rsid w:val="0074512E"/>
    <w:rsid w:val="00745E91"/>
    <w:rsid w:val="00745F33"/>
    <w:rsid w:val="00746136"/>
    <w:rsid w:val="0074619B"/>
    <w:rsid w:val="00746727"/>
    <w:rsid w:val="00747790"/>
    <w:rsid w:val="00751170"/>
    <w:rsid w:val="00751C67"/>
    <w:rsid w:val="00751EDF"/>
    <w:rsid w:val="007522BD"/>
    <w:rsid w:val="00752529"/>
    <w:rsid w:val="0075278E"/>
    <w:rsid w:val="007548D6"/>
    <w:rsid w:val="00754A3B"/>
    <w:rsid w:val="00754E29"/>
    <w:rsid w:val="0075527B"/>
    <w:rsid w:val="00755B36"/>
    <w:rsid w:val="00756F93"/>
    <w:rsid w:val="00757AAA"/>
    <w:rsid w:val="00757D85"/>
    <w:rsid w:val="00760469"/>
    <w:rsid w:val="0076088C"/>
    <w:rsid w:val="00760B20"/>
    <w:rsid w:val="00760D85"/>
    <w:rsid w:val="007612A2"/>
    <w:rsid w:val="00761CDD"/>
    <w:rsid w:val="0076237C"/>
    <w:rsid w:val="00762441"/>
    <w:rsid w:val="00762562"/>
    <w:rsid w:val="007626A4"/>
    <w:rsid w:val="00762CE6"/>
    <w:rsid w:val="007631B3"/>
    <w:rsid w:val="007638F3"/>
    <w:rsid w:val="00763C44"/>
    <w:rsid w:val="00763E50"/>
    <w:rsid w:val="00763F59"/>
    <w:rsid w:val="00765893"/>
    <w:rsid w:val="0076599A"/>
    <w:rsid w:val="00765B5B"/>
    <w:rsid w:val="0076725B"/>
    <w:rsid w:val="007672A1"/>
    <w:rsid w:val="00767CD7"/>
    <w:rsid w:val="00767E84"/>
    <w:rsid w:val="00767EF2"/>
    <w:rsid w:val="00770960"/>
    <w:rsid w:val="00770C36"/>
    <w:rsid w:val="007718F9"/>
    <w:rsid w:val="0077198E"/>
    <w:rsid w:val="00771F8C"/>
    <w:rsid w:val="00772081"/>
    <w:rsid w:val="00772262"/>
    <w:rsid w:val="00772DBB"/>
    <w:rsid w:val="00773539"/>
    <w:rsid w:val="00773839"/>
    <w:rsid w:val="00773BD8"/>
    <w:rsid w:val="007745A5"/>
    <w:rsid w:val="00774CCE"/>
    <w:rsid w:val="00774EBA"/>
    <w:rsid w:val="007750EF"/>
    <w:rsid w:val="007756CB"/>
    <w:rsid w:val="00775E18"/>
    <w:rsid w:val="00776849"/>
    <w:rsid w:val="007770AA"/>
    <w:rsid w:val="00777438"/>
    <w:rsid w:val="007776FC"/>
    <w:rsid w:val="00777D79"/>
    <w:rsid w:val="00777DEC"/>
    <w:rsid w:val="0078015A"/>
    <w:rsid w:val="007804D9"/>
    <w:rsid w:val="0078075A"/>
    <w:rsid w:val="00780F4F"/>
    <w:rsid w:val="00781072"/>
    <w:rsid w:val="0078122C"/>
    <w:rsid w:val="00781C75"/>
    <w:rsid w:val="00782361"/>
    <w:rsid w:val="00782701"/>
    <w:rsid w:val="00783567"/>
    <w:rsid w:val="00783970"/>
    <w:rsid w:val="00783AD5"/>
    <w:rsid w:val="00783D75"/>
    <w:rsid w:val="00783D9D"/>
    <w:rsid w:val="00783FA7"/>
    <w:rsid w:val="00784097"/>
    <w:rsid w:val="0078412E"/>
    <w:rsid w:val="0078452D"/>
    <w:rsid w:val="00785203"/>
    <w:rsid w:val="00785EA9"/>
    <w:rsid w:val="00786555"/>
    <w:rsid w:val="00786D79"/>
    <w:rsid w:val="00786DD6"/>
    <w:rsid w:val="007870EF"/>
    <w:rsid w:val="007876B9"/>
    <w:rsid w:val="00787800"/>
    <w:rsid w:val="00787D87"/>
    <w:rsid w:val="00787D96"/>
    <w:rsid w:val="00790120"/>
    <w:rsid w:val="00790577"/>
    <w:rsid w:val="0079186A"/>
    <w:rsid w:val="00791CE8"/>
    <w:rsid w:val="00792706"/>
    <w:rsid w:val="00792736"/>
    <w:rsid w:val="00792C6B"/>
    <w:rsid w:val="007932D8"/>
    <w:rsid w:val="00793866"/>
    <w:rsid w:val="00793AC4"/>
    <w:rsid w:val="007947E8"/>
    <w:rsid w:val="00794999"/>
    <w:rsid w:val="00794ADD"/>
    <w:rsid w:val="00795FAA"/>
    <w:rsid w:val="00796BB6"/>
    <w:rsid w:val="00797141"/>
    <w:rsid w:val="00797368"/>
    <w:rsid w:val="00797486"/>
    <w:rsid w:val="0079773F"/>
    <w:rsid w:val="00797CBE"/>
    <w:rsid w:val="007A0977"/>
    <w:rsid w:val="007A22A5"/>
    <w:rsid w:val="007A22D2"/>
    <w:rsid w:val="007A24A4"/>
    <w:rsid w:val="007A2A29"/>
    <w:rsid w:val="007A2D0A"/>
    <w:rsid w:val="007A2D46"/>
    <w:rsid w:val="007A329E"/>
    <w:rsid w:val="007A38F3"/>
    <w:rsid w:val="007A3CE4"/>
    <w:rsid w:val="007A3F51"/>
    <w:rsid w:val="007A4462"/>
    <w:rsid w:val="007A4491"/>
    <w:rsid w:val="007A4B5A"/>
    <w:rsid w:val="007A4DF2"/>
    <w:rsid w:val="007A555D"/>
    <w:rsid w:val="007A58E9"/>
    <w:rsid w:val="007A59C4"/>
    <w:rsid w:val="007A59CD"/>
    <w:rsid w:val="007A6431"/>
    <w:rsid w:val="007A6D57"/>
    <w:rsid w:val="007B0088"/>
    <w:rsid w:val="007B0EC4"/>
    <w:rsid w:val="007B14A5"/>
    <w:rsid w:val="007B2863"/>
    <w:rsid w:val="007B2F83"/>
    <w:rsid w:val="007B338C"/>
    <w:rsid w:val="007B3794"/>
    <w:rsid w:val="007B412B"/>
    <w:rsid w:val="007B4C0B"/>
    <w:rsid w:val="007B5D57"/>
    <w:rsid w:val="007B6C4A"/>
    <w:rsid w:val="007B79D4"/>
    <w:rsid w:val="007B7C34"/>
    <w:rsid w:val="007B7DF0"/>
    <w:rsid w:val="007B7FEF"/>
    <w:rsid w:val="007C0228"/>
    <w:rsid w:val="007C02AE"/>
    <w:rsid w:val="007C05BC"/>
    <w:rsid w:val="007C0A09"/>
    <w:rsid w:val="007C0A2E"/>
    <w:rsid w:val="007C0D56"/>
    <w:rsid w:val="007C0D84"/>
    <w:rsid w:val="007C1BFB"/>
    <w:rsid w:val="007C23DA"/>
    <w:rsid w:val="007C295C"/>
    <w:rsid w:val="007C414D"/>
    <w:rsid w:val="007C42C8"/>
    <w:rsid w:val="007C50D7"/>
    <w:rsid w:val="007C51DE"/>
    <w:rsid w:val="007C583B"/>
    <w:rsid w:val="007C5A71"/>
    <w:rsid w:val="007C5D87"/>
    <w:rsid w:val="007C6924"/>
    <w:rsid w:val="007C754B"/>
    <w:rsid w:val="007C76FD"/>
    <w:rsid w:val="007C7D99"/>
    <w:rsid w:val="007D03A3"/>
    <w:rsid w:val="007D056E"/>
    <w:rsid w:val="007D0579"/>
    <w:rsid w:val="007D05E8"/>
    <w:rsid w:val="007D0923"/>
    <w:rsid w:val="007D0CDB"/>
    <w:rsid w:val="007D1594"/>
    <w:rsid w:val="007D1E90"/>
    <w:rsid w:val="007D1EDC"/>
    <w:rsid w:val="007D2BEB"/>
    <w:rsid w:val="007D3487"/>
    <w:rsid w:val="007D34DF"/>
    <w:rsid w:val="007D3614"/>
    <w:rsid w:val="007D36EE"/>
    <w:rsid w:val="007D3902"/>
    <w:rsid w:val="007D3F1C"/>
    <w:rsid w:val="007D40AA"/>
    <w:rsid w:val="007D5506"/>
    <w:rsid w:val="007D5AC6"/>
    <w:rsid w:val="007D5BE4"/>
    <w:rsid w:val="007D6A42"/>
    <w:rsid w:val="007D6B40"/>
    <w:rsid w:val="007D7131"/>
    <w:rsid w:val="007D73C8"/>
    <w:rsid w:val="007D767B"/>
    <w:rsid w:val="007D7F83"/>
    <w:rsid w:val="007E02E2"/>
    <w:rsid w:val="007E0D87"/>
    <w:rsid w:val="007E1057"/>
    <w:rsid w:val="007E1784"/>
    <w:rsid w:val="007E1997"/>
    <w:rsid w:val="007E1D26"/>
    <w:rsid w:val="007E1E73"/>
    <w:rsid w:val="007E2B45"/>
    <w:rsid w:val="007E2D8D"/>
    <w:rsid w:val="007E2DCE"/>
    <w:rsid w:val="007E32D5"/>
    <w:rsid w:val="007E350E"/>
    <w:rsid w:val="007E3538"/>
    <w:rsid w:val="007E35FA"/>
    <w:rsid w:val="007E59F9"/>
    <w:rsid w:val="007E5FF6"/>
    <w:rsid w:val="007E6256"/>
    <w:rsid w:val="007E76B3"/>
    <w:rsid w:val="007E7EE5"/>
    <w:rsid w:val="007F0764"/>
    <w:rsid w:val="007F1195"/>
    <w:rsid w:val="007F2047"/>
    <w:rsid w:val="007F2175"/>
    <w:rsid w:val="007F21F2"/>
    <w:rsid w:val="007F27FE"/>
    <w:rsid w:val="007F2ACE"/>
    <w:rsid w:val="007F3729"/>
    <w:rsid w:val="007F4D9B"/>
    <w:rsid w:val="007F5630"/>
    <w:rsid w:val="007F56C9"/>
    <w:rsid w:val="007F5D00"/>
    <w:rsid w:val="007F633C"/>
    <w:rsid w:val="007F6878"/>
    <w:rsid w:val="007F6939"/>
    <w:rsid w:val="007F6EB1"/>
    <w:rsid w:val="007F7524"/>
    <w:rsid w:val="007F76D5"/>
    <w:rsid w:val="007F7B8F"/>
    <w:rsid w:val="00800473"/>
    <w:rsid w:val="00800B22"/>
    <w:rsid w:val="00800C32"/>
    <w:rsid w:val="0080183D"/>
    <w:rsid w:val="0080195A"/>
    <w:rsid w:val="00801B82"/>
    <w:rsid w:val="0080251A"/>
    <w:rsid w:val="0080344F"/>
    <w:rsid w:val="00804A85"/>
    <w:rsid w:val="00805317"/>
    <w:rsid w:val="00805BBA"/>
    <w:rsid w:val="008064C9"/>
    <w:rsid w:val="00806AA8"/>
    <w:rsid w:val="00807240"/>
    <w:rsid w:val="00807549"/>
    <w:rsid w:val="0081030D"/>
    <w:rsid w:val="00811060"/>
    <w:rsid w:val="008117FA"/>
    <w:rsid w:val="00811976"/>
    <w:rsid w:val="00811F2F"/>
    <w:rsid w:val="00812446"/>
    <w:rsid w:val="008127B3"/>
    <w:rsid w:val="008127DA"/>
    <w:rsid w:val="00812CB6"/>
    <w:rsid w:val="00812D55"/>
    <w:rsid w:val="00812E7D"/>
    <w:rsid w:val="00813862"/>
    <w:rsid w:val="008162DC"/>
    <w:rsid w:val="00816350"/>
    <w:rsid w:val="008168D0"/>
    <w:rsid w:val="00816AD2"/>
    <w:rsid w:val="00816DB1"/>
    <w:rsid w:val="00816F4D"/>
    <w:rsid w:val="00817FFB"/>
    <w:rsid w:val="008214E6"/>
    <w:rsid w:val="0082301C"/>
    <w:rsid w:val="008242B2"/>
    <w:rsid w:val="008248CA"/>
    <w:rsid w:val="00824A75"/>
    <w:rsid w:val="00824F5F"/>
    <w:rsid w:val="00825461"/>
    <w:rsid w:val="00825495"/>
    <w:rsid w:val="008256A0"/>
    <w:rsid w:val="0082671A"/>
    <w:rsid w:val="00826C51"/>
    <w:rsid w:val="00826D9C"/>
    <w:rsid w:val="008275DF"/>
    <w:rsid w:val="00827D68"/>
    <w:rsid w:val="00827DF4"/>
    <w:rsid w:val="00827F2C"/>
    <w:rsid w:val="00827FD5"/>
    <w:rsid w:val="00830281"/>
    <w:rsid w:val="008306D1"/>
    <w:rsid w:val="00830FD8"/>
    <w:rsid w:val="0083100B"/>
    <w:rsid w:val="008313CD"/>
    <w:rsid w:val="0083190F"/>
    <w:rsid w:val="00831B8C"/>
    <w:rsid w:val="00831D74"/>
    <w:rsid w:val="008321A3"/>
    <w:rsid w:val="00832BCF"/>
    <w:rsid w:val="0083368F"/>
    <w:rsid w:val="00833B25"/>
    <w:rsid w:val="00834108"/>
    <w:rsid w:val="008348BD"/>
    <w:rsid w:val="00834F66"/>
    <w:rsid w:val="00835444"/>
    <w:rsid w:val="0083545A"/>
    <w:rsid w:val="008358AC"/>
    <w:rsid w:val="00835B37"/>
    <w:rsid w:val="00835C15"/>
    <w:rsid w:val="00836048"/>
    <w:rsid w:val="0083679F"/>
    <w:rsid w:val="00836DC9"/>
    <w:rsid w:val="0083715C"/>
    <w:rsid w:val="00837914"/>
    <w:rsid w:val="00837D1D"/>
    <w:rsid w:val="00837FE6"/>
    <w:rsid w:val="0084003C"/>
    <w:rsid w:val="0084005B"/>
    <w:rsid w:val="00840388"/>
    <w:rsid w:val="00840E01"/>
    <w:rsid w:val="0084100E"/>
    <w:rsid w:val="0084110D"/>
    <w:rsid w:val="00841AB1"/>
    <w:rsid w:val="008421BE"/>
    <w:rsid w:val="0084221C"/>
    <w:rsid w:val="00842702"/>
    <w:rsid w:val="0084276F"/>
    <w:rsid w:val="00842AE0"/>
    <w:rsid w:val="00842E1B"/>
    <w:rsid w:val="008444AB"/>
    <w:rsid w:val="0084560C"/>
    <w:rsid w:val="00845917"/>
    <w:rsid w:val="00845FA3"/>
    <w:rsid w:val="00846C94"/>
    <w:rsid w:val="00846D6E"/>
    <w:rsid w:val="00846EF8"/>
    <w:rsid w:val="00846FC4"/>
    <w:rsid w:val="008475CF"/>
    <w:rsid w:val="0084778E"/>
    <w:rsid w:val="008477C5"/>
    <w:rsid w:val="00847C28"/>
    <w:rsid w:val="00850618"/>
    <w:rsid w:val="008512E5"/>
    <w:rsid w:val="008517C7"/>
    <w:rsid w:val="00851936"/>
    <w:rsid w:val="0085243B"/>
    <w:rsid w:val="00852CEC"/>
    <w:rsid w:val="00852EED"/>
    <w:rsid w:val="00852FFE"/>
    <w:rsid w:val="0085333F"/>
    <w:rsid w:val="00853CC6"/>
    <w:rsid w:val="00853E2A"/>
    <w:rsid w:val="00854270"/>
    <w:rsid w:val="0085495A"/>
    <w:rsid w:val="00854C15"/>
    <w:rsid w:val="00854C3F"/>
    <w:rsid w:val="00855013"/>
    <w:rsid w:val="008552C6"/>
    <w:rsid w:val="008554BC"/>
    <w:rsid w:val="00855B96"/>
    <w:rsid w:val="00855FFF"/>
    <w:rsid w:val="008569C2"/>
    <w:rsid w:val="008571FD"/>
    <w:rsid w:val="00857D0C"/>
    <w:rsid w:val="00857E81"/>
    <w:rsid w:val="008602B6"/>
    <w:rsid w:val="00860525"/>
    <w:rsid w:val="008605C9"/>
    <w:rsid w:val="00860684"/>
    <w:rsid w:val="00860EB6"/>
    <w:rsid w:val="00860F71"/>
    <w:rsid w:val="00861491"/>
    <w:rsid w:val="008619AE"/>
    <w:rsid w:val="00861AE7"/>
    <w:rsid w:val="00861D9F"/>
    <w:rsid w:val="008621E2"/>
    <w:rsid w:val="0086227C"/>
    <w:rsid w:val="00862657"/>
    <w:rsid w:val="00862EBC"/>
    <w:rsid w:val="00862FB3"/>
    <w:rsid w:val="00863547"/>
    <w:rsid w:val="00863B0E"/>
    <w:rsid w:val="00863DBC"/>
    <w:rsid w:val="00863FA5"/>
    <w:rsid w:val="00864D70"/>
    <w:rsid w:val="00864DB7"/>
    <w:rsid w:val="00864F89"/>
    <w:rsid w:val="0086515E"/>
    <w:rsid w:val="0086548E"/>
    <w:rsid w:val="00866126"/>
    <w:rsid w:val="008666A9"/>
    <w:rsid w:val="0086683B"/>
    <w:rsid w:val="00866F91"/>
    <w:rsid w:val="00867C04"/>
    <w:rsid w:val="0087000B"/>
    <w:rsid w:val="0087037A"/>
    <w:rsid w:val="008707A3"/>
    <w:rsid w:val="00870B66"/>
    <w:rsid w:val="00870ECC"/>
    <w:rsid w:val="0087133A"/>
    <w:rsid w:val="00871B4B"/>
    <w:rsid w:val="008721AD"/>
    <w:rsid w:val="0087364B"/>
    <w:rsid w:val="00873702"/>
    <w:rsid w:val="0087393A"/>
    <w:rsid w:val="00873990"/>
    <w:rsid w:val="00873B7A"/>
    <w:rsid w:val="00873F37"/>
    <w:rsid w:val="008741CF"/>
    <w:rsid w:val="0087464F"/>
    <w:rsid w:val="0087483D"/>
    <w:rsid w:val="00874EDC"/>
    <w:rsid w:val="00874F90"/>
    <w:rsid w:val="0087502D"/>
    <w:rsid w:val="008753E0"/>
    <w:rsid w:val="0087564F"/>
    <w:rsid w:val="00876403"/>
    <w:rsid w:val="008769C5"/>
    <w:rsid w:val="00876A28"/>
    <w:rsid w:val="00876C30"/>
    <w:rsid w:val="00876FE8"/>
    <w:rsid w:val="00877410"/>
    <w:rsid w:val="008778F7"/>
    <w:rsid w:val="00877989"/>
    <w:rsid w:val="00880A34"/>
    <w:rsid w:val="00880E51"/>
    <w:rsid w:val="00881080"/>
    <w:rsid w:val="008811DF"/>
    <w:rsid w:val="00881578"/>
    <w:rsid w:val="008821EA"/>
    <w:rsid w:val="008828A7"/>
    <w:rsid w:val="00883911"/>
    <w:rsid w:val="00883BAA"/>
    <w:rsid w:val="00884176"/>
    <w:rsid w:val="0088435B"/>
    <w:rsid w:val="00884FC4"/>
    <w:rsid w:val="0088559E"/>
    <w:rsid w:val="00886659"/>
    <w:rsid w:val="00890B9B"/>
    <w:rsid w:val="00890E29"/>
    <w:rsid w:val="00891F62"/>
    <w:rsid w:val="00892005"/>
    <w:rsid w:val="008920D7"/>
    <w:rsid w:val="00892A94"/>
    <w:rsid w:val="00892E12"/>
    <w:rsid w:val="00893126"/>
    <w:rsid w:val="008931ED"/>
    <w:rsid w:val="0089324D"/>
    <w:rsid w:val="0089339D"/>
    <w:rsid w:val="0089356B"/>
    <w:rsid w:val="0089407A"/>
    <w:rsid w:val="00894E2C"/>
    <w:rsid w:val="00894ED3"/>
    <w:rsid w:val="00894F71"/>
    <w:rsid w:val="008956F8"/>
    <w:rsid w:val="008957DB"/>
    <w:rsid w:val="00895A9C"/>
    <w:rsid w:val="00895F3F"/>
    <w:rsid w:val="00896639"/>
    <w:rsid w:val="008967B2"/>
    <w:rsid w:val="00896E2A"/>
    <w:rsid w:val="00896E9D"/>
    <w:rsid w:val="00896ED0"/>
    <w:rsid w:val="0089784A"/>
    <w:rsid w:val="008979D2"/>
    <w:rsid w:val="008A07B2"/>
    <w:rsid w:val="008A0F9D"/>
    <w:rsid w:val="008A1823"/>
    <w:rsid w:val="008A1BB2"/>
    <w:rsid w:val="008A1E53"/>
    <w:rsid w:val="008A1E88"/>
    <w:rsid w:val="008A2057"/>
    <w:rsid w:val="008A255D"/>
    <w:rsid w:val="008A2801"/>
    <w:rsid w:val="008A2B31"/>
    <w:rsid w:val="008A30BF"/>
    <w:rsid w:val="008A3109"/>
    <w:rsid w:val="008A3900"/>
    <w:rsid w:val="008A45A2"/>
    <w:rsid w:val="008A462A"/>
    <w:rsid w:val="008A4752"/>
    <w:rsid w:val="008A487C"/>
    <w:rsid w:val="008A4D9C"/>
    <w:rsid w:val="008A559F"/>
    <w:rsid w:val="008A55C5"/>
    <w:rsid w:val="008A59C3"/>
    <w:rsid w:val="008A5F42"/>
    <w:rsid w:val="008A6421"/>
    <w:rsid w:val="008A6964"/>
    <w:rsid w:val="008A6ED9"/>
    <w:rsid w:val="008A717E"/>
    <w:rsid w:val="008A7579"/>
    <w:rsid w:val="008A76BB"/>
    <w:rsid w:val="008B02A4"/>
    <w:rsid w:val="008B02FA"/>
    <w:rsid w:val="008B03F6"/>
    <w:rsid w:val="008B08D4"/>
    <w:rsid w:val="008B09DD"/>
    <w:rsid w:val="008B17E7"/>
    <w:rsid w:val="008B1ECD"/>
    <w:rsid w:val="008B250D"/>
    <w:rsid w:val="008B25AE"/>
    <w:rsid w:val="008B2C62"/>
    <w:rsid w:val="008B3579"/>
    <w:rsid w:val="008B38D6"/>
    <w:rsid w:val="008B3ABB"/>
    <w:rsid w:val="008B3BE5"/>
    <w:rsid w:val="008B3FCA"/>
    <w:rsid w:val="008B44F9"/>
    <w:rsid w:val="008B4DAB"/>
    <w:rsid w:val="008B56F4"/>
    <w:rsid w:val="008B5C78"/>
    <w:rsid w:val="008B5FE7"/>
    <w:rsid w:val="008B5FEB"/>
    <w:rsid w:val="008B6A36"/>
    <w:rsid w:val="008B748D"/>
    <w:rsid w:val="008B75CD"/>
    <w:rsid w:val="008B7985"/>
    <w:rsid w:val="008B7AAE"/>
    <w:rsid w:val="008C0085"/>
    <w:rsid w:val="008C0531"/>
    <w:rsid w:val="008C0843"/>
    <w:rsid w:val="008C0849"/>
    <w:rsid w:val="008C0D24"/>
    <w:rsid w:val="008C119B"/>
    <w:rsid w:val="008C1D08"/>
    <w:rsid w:val="008C2013"/>
    <w:rsid w:val="008C2749"/>
    <w:rsid w:val="008C2EFB"/>
    <w:rsid w:val="008C3686"/>
    <w:rsid w:val="008C38EE"/>
    <w:rsid w:val="008C3DB7"/>
    <w:rsid w:val="008C4982"/>
    <w:rsid w:val="008C590A"/>
    <w:rsid w:val="008C6172"/>
    <w:rsid w:val="008C6756"/>
    <w:rsid w:val="008C7185"/>
    <w:rsid w:val="008C7B65"/>
    <w:rsid w:val="008C7C70"/>
    <w:rsid w:val="008D0220"/>
    <w:rsid w:val="008D05D2"/>
    <w:rsid w:val="008D07EF"/>
    <w:rsid w:val="008D0C35"/>
    <w:rsid w:val="008D16A1"/>
    <w:rsid w:val="008D1C04"/>
    <w:rsid w:val="008D1DA9"/>
    <w:rsid w:val="008D1EE8"/>
    <w:rsid w:val="008D1F5E"/>
    <w:rsid w:val="008D2417"/>
    <w:rsid w:val="008D24B7"/>
    <w:rsid w:val="008D27FB"/>
    <w:rsid w:val="008D299E"/>
    <w:rsid w:val="008D3213"/>
    <w:rsid w:val="008D3229"/>
    <w:rsid w:val="008D3970"/>
    <w:rsid w:val="008D3A7A"/>
    <w:rsid w:val="008D3AD8"/>
    <w:rsid w:val="008D3EF2"/>
    <w:rsid w:val="008D4738"/>
    <w:rsid w:val="008D4754"/>
    <w:rsid w:val="008D47E2"/>
    <w:rsid w:val="008D566E"/>
    <w:rsid w:val="008D5B0C"/>
    <w:rsid w:val="008D7661"/>
    <w:rsid w:val="008D7F0D"/>
    <w:rsid w:val="008E0466"/>
    <w:rsid w:val="008E09B1"/>
    <w:rsid w:val="008E11E9"/>
    <w:rsid w:val="008E1ACE"/>
    <w:rsid w:val="008E2476"/>
    <w:rsid w:val="008E31CC"/>
    <w:rsid w:val="008E3C28"/>
    <w:rsid w:val="008E3D96"/>
    <w:rsid w:val="008E3E7C"/>
    <w:rsid w:val="008E4059"/>
    <w:rsid w:val="008E50F2"/>
    <w:rsid w:val="008E51F2"/>
    <w:rsid w:val="008E537E"/>
    <w:rsid w:val="008E5783"/>
    <w:rsid w:val="008E5911"/>
    <w:rsid w:val="008E64DE"/>
    <w:rsid w:val="008E66C3"/>
    <w:rsid w:val="008E6A6A"/>
    <w:rsid w:val="008E742A"/>
    <w:rsid w:val="008E7B93"/>
    <w:rsid w:val="008F0081"/>
    <w:rsid w:val="008F057E"/>
    <w:rsid w:val="008F1E2E"/>
    <w:rsid w:val="008F201F"/>
    <w:rsid w:val="008F2047"/>
    <w:rsid w:val="008F236A"/>
    <w:rsid w:val="008F2596"/>
    <w:rsid w:val="008F2FC7"/>
    <w:rsid w:val="008F3112"/>
    <w:rsid w:val="008F333E"/>
    <w:rsid w:val="008F3D57"/>
    <w:rsid w:val="008F3DBE"/>
    <w:rsid w:val="008F43E5"/>
    <w:rsid w:val="008F476B"/>
    <w:rsid w:val="008F47B2"/>
    <w:rsid w:val="008F4934"/>
    <w:rsid w:val="008F5AD0"/>
    <w:rsid w:val="008F5CEA"/>
    <w:rsid w:val="008F6332"/>
    <w:rsid w:val="008F7285"/>
    <w:rsid w:val="008F736F"/>
    <w:rsid w:val="008F7C80"/>
    <w:rsid w:val="00900265"/>
    <w:rsid w:val="00900DD4"/>
    <w:rsid w:val="00902040"/>
    <w:rsid w:val="00902286"/>
    <w:rsid w:val="009029F4"/>
    <w:rsid w:val="00902DD1"/>
    <w:rsid w:val="00902F53"/>
    <w:rsid w:val="00903189"/>
    <w:rsid w:val="00903473"/>
    <w:rsid w:val="009039E6"/>
    <w:rsid w:val="00904473"/>
    <w:rsid w:val="00904AE7"/>
    <w:rsid w:val="00904E13"/>
    <w:rsid w:val="00905658"/>
    <w:rsid w:val="00905DF4"/>
    <w:rsid w:val="00905FA2"/>
    <w:rsid w:val="00906086"/>
    <w:rsid w:val="0090680F"/>
    <w:rsid w:val="009068D8"/>
    <w:rsid w:val="00906CD0"/>
    <w:rsid w:val="00907765"/>
    <w:rsid w:val="00910051"/>
    <w:rsid w:val="0091029E"/>
    <w:rsid w:val="009118EA"/>
    <w:rsid w:val="00912146"/>
    <w:rsid w:val="0091277D"/>
    <w:rsid w:val="0091304B"/>
    <w:rsid w:val="00913BFB"/>
    <w:rsid w:val="00914333"/>
    <w:rsid w:val="00914897"/>
    <w:rsid w:val="00915D02"/>
    <w:rsid w:val="00915EB1"/>
    <w:rsid w:val="00916175"/>
    <w:rsid w:val="00916380"/>
    <w:rsid w:val="00916E43"/>
    <w:rsid w:val="009176CB"/>
    <w:rsid w:val="00917B03"/>
    <w:rsid w:val="00920B23"/>
    <w:rsid w:val="00920C24"/>
    <w:rsid w:val="00920FC4"/>
    <w:rsid w:val="00921239"/>
    <w:rsid w:val="00921621"/>
    <w:rsid w:val="00921740"/>
    <w:rsid w:val="00921ADF"/>
    <w:rsid w:val="00922207"/>
    <w:rsid w:val="009224A5"/>
    <w:rsid w:val="00922626"/>
    <w:rsid w:val="00923130"/>
    <w:rsid w:val="00923480"/>
    <w:rsid w:val="00923665"/>
    <w:rsid w:val="00923A1B"/>
    <w:rsid w:val="00923F7C"/>
    <w:rsid w:val="00924027"/>
    <w:rsid w:val="0092464D"/>
    <w:rsid w:val="00924813"/>
    <w:rsid w:val="00924CA4"/>
    <w:rsid w:val="00924D87"/>
    <w:rsid w:val="0092589B"/>
    <w:rsid w:val="00926E45"/>
    <w:rsid w:val="0092798A"/>
    <w:rsid w:val="00927DAF"/>
    <w:rsid w:val="00930156"/>
    <w:rsid w:val="009306E4"/>
    <w:rsid w:val="00930FF9"/>
    <w:rsid w:val="009310ED"/>
    <w:rsid w:val="00931676"/>
    <w:rsid w:val="009318A7"/>
    <w:rsid w:val="00931B5B"/>
    <w:rsid w:val="00931D79"/>
    <w:rsid w:val="009323EB"/>
    <w:rsid w:val="0093255A"/>
    <w:rsid w:val="0093296F"/>
    <w:rsid w:val="00932AF5"/>
    <w:rsid w:val="00933834"/>
    <w:rsid w:val="00933AE0"/>
    <w:rsid w:val="00934AA3"/>
    <w:rsid w:val="00934AE3"/>
    <w:rsid w:val="0093512E"/>
    <w:rsid w:val="009355E6"/>
    <w:rsid w:val="009375D4"/>
    <w:rsid w:val="00937966"/>
    <w:rsid w:val="009379FC"/>
    <w:rsid w:val="00937AC5"/>
    <w:rsid w:val="00937BDF"/>
    <w:rsid w:val="009401F0"/>
    <w:rsid w:val="00940572"/>
    <w:rsid w:val="00940F61"/>
    <w:rsid w:val="00941E5F"/>
    <w:rsid w:val="00941FB2"/>
    <w:rsid w:val="009422E4"/>
    <w:rsid w:val="009423B8"/>
    <w:rsid w:val="0094261B"/>
    <w:rsid w:val="00942ACA"/>
    <w:rsid w:val="00943BEA"/>
    <w:rsid w:val="00943E27"/>
    <w:rsid w:val="009450EE"/>
    <w:rsid w:val="00945282"/>
    <w:rsid w:val="0094583A"/>
    <w:rsid w:val="00945C84"/>
    <w:rsid w:val="0094676E"/>
    <w:rsid w:val="00946B4F"/>
    <w:rsid w:val="009472C3"/>
    <w:rsid w:val="00947672"/>
    <w:rsid w:val="00947BED"/>
    <w:rsid w:val="00947F9F"/>
    <w:rsid w:val="009509CF"/>
    <w:rsid w:val="009517F8"/>
    <w:rsid w:val="00951A09"/>
    <w:rsid w:val="00951AC5"/>
    <w:rsid w:val="009520E6"/>
    <w:rsid w:val="009523C4"/>
    <w:rsid w:val="00952DDF"/>
    <w:rsid w:val="009541B8"/>
    <w:rsid w:val="00954D66"/>
    <w:rsid w:val="0095522E"/>
    <w:rsid w:val="0095555C"/>
    <w:rsid w:val="00955623"/>
    <w:rsid w:val="00955F28"/>
    <w:rsid w:val="0095604D"/>
    <w:rsid w:val="0095606C"/>
    <w:rsid w:val="00956236"/>
    <w:rsid w:val="0095739E"/>
    <w:rsid w:val="00957666"/>
    <w:rsid w:val="009579C7"/>
    <w:rsid w:val="00957CD2"/>
    <w:rsid w:val="00957D78"/>
    <w:rsid w:val="00957E65"/>
    <w:rsid w:val="00960285"/>
    <w:rsid w:val="009604BE"/>
    <w:rsid w:val="00960B25"/>
    <w:rsid w:val="00960B30"/>
    <w:rsid w:val="00960F39"/>
    <w:rsid w:val="0096187C"/>
    <w:rsid w:val="00961E71"/>
    <w:rsid w:val="00961FBE"/>
    <w:rsid w:val="009620C7"/>
    <w:rsid w:val="00963FAD"/>
    <w:rsid w:val="009640D2"/>
    <w:rsid w:val="009649CE"/>
    <w:rsid w:val="00964F15"/>
    <w:rsid w:val="00965EF5"/>
    <w:rsid w:val="009660FF"/>
    <w:rsid w:val="00966797"/>
    <w:rsid w:val="009706E3"/>
    <w:rsid w:val="009709A7"/>
    <w:rsid w:val="00970E0B"/>
    <w:rsid w:val="00970E8E"/>
    <w:rsid w:val="00970ECF"/>
    <w:rsid w:val="00970F7B"/>
    <w:rsid w:val="00971059"/>
    <w:rsid w:val="0097109C"/>
    <w:rsid w:val="00971622"/>
    <w:rsid w:val="00971E4F"/>
    <w:rsid w:val="00973239"/>
    <w:rsid w:val="0097369A"/>
    <w:rsid w:val="009741D6"/>
    <w:rsid w:val="0097428C"/>
    <w:rsid w:val="009746B9"/>
    <w:rsid w:val="00974A08"/>
    <w:rsid w:val="00974A7A"/>
    <w:rsid w:val="00974CC9"/>
    <w:rsid w:val="009758EC"/>
    <w:rsid w:val="00975DF8"/>
    <w:rsid w:val="00976086"/>
    <w:rsid w:val="009761B3"/>
    <w:rsid w:val="009768D2"/>
    <w:rsid w:val="00977192"/>
    <w:rsid w:val="009779DF"/>
    <w:rsid w:val="0098073D"/>
    <w:rsid w:val="00980BCD"/>
    <w:rsid w:val="00980F81"/>
    <w:rsid w:val="009811E4"/>
    <w:rsid w:val="0098166F"/>
    <w:rsid w:val="00981A4F"/>
    <w:rsid w:val="00981C94"/>
    <w:rsid w:val="00982072"/>
    <w:rsid w:val="00982084"/>
    <w:rsid w:val="00982169"/>
    <w:rsid w:val="00983172"/>
    <w:rsid w:val="0098361D"/>
    <w:rsid w:val="00983852"/>
    <w:rsid w:val="00983E98"/>
    <w:rsid w:val="00983EAD"/>
    <w:rsid w:val="00983FD0"/>
    <w:rsid w:val="009845F5"/>
    <w:rsid w:val="00984948"/>
    <w:rsid w:val="00984DC0"/>
    <w:rsid w:val="009856E6"/>
    <w:rsid w:val="0098585F"/>
    <w:rsid w:val="00985932"/>
    <w:rsid w:val="00985D4A"/>
    <w:rsid w:val="009863E8"/>
    <w:rsid w:val="00986C54"/>
    <w:rsid w:val="00986E6A"/>
    <w:rsid w:val="0098701F"/>
    <w:rsid w:val="009871F6"/>
    <w:rsid w:val="0099052E"/>
    <w:rsid w:val="00990697"/>
    <w:rsid w:val="009906F6"/>
    <w:rsid w:val="00990996"/>
    <w:rsid w:val="00991376"/>
    <w:rsid w:val="00991517"/>
    <w:rsid w:val="00991834"/>
    <w:rsid w:val="00991FCE"/>
    <w:rsid w:val="00992353"/>
    <w:rsid w:val="00992A7D"/>
    <w:rsid w:val="00992F30"/>
    <w:rsid w:val="00992FCC"/>
    <w:rsid w:val="00993537"/>
    <w:rsid w:val="00993826"/>
    <w:rsid w:val="0099388B"/>
    <w:rsid w:val="0099549F"/>
    <w:rsid w:val="00995972"/>
    <w:rsid w:val="00995A6A"/>
    <w:rsid w:val="00995B76"/>
    <w:rsid w:val="0099631A"/>
    <w:rsid w:val="00996824"/>
    <w:rsid w:val="00996EDF"/>
    <w:rsid w:val="00997497"/>
    <w:rsid w:val="00997A6D"/>
    <w:rsid w:val="00997BF1"/>
    <w:rsid w:val="00997EFE"/>
    <w:rsid w:val="009A08FB"/>
    <w:rsid w:val="009A0AA9"/>
    <w:rsid w:val="009A0F12"/>
    <w:rsid w:val="009A1178"/>
    <w:rsid w:val="009A15B7"/>
    <w:rsid w:val="009A16D3"/>
    <w:rsid w:val="009A182F"/>
    <w:rsid w:val="009A1A56"/>
    <w:rsid w:val="009A1AF8"/>
    <w:rsid w:val="009A2327"/>
    <w:rsid w:val="009A3399"/>
    <w:rsid w:val="009A35F0"/>
    <w:rsid w:val="009A3B61"/>
    <w:rsid w:val="009A4471"/>
    <w:rsid w:val="009A498D"/>
    <w:rsid w:val="009A4C9A"/>
    <w:rsid w:val="009A532A"/>
    <w:rsid w:val="009A593B"/>
    <w:rsid w:val="009A6437"/>
    <w:rsid w:val="009A73A4"/>
    <w:rsid w:val="009A760E"/>
    <w:rsid w:val="009A7935"/>
    <w:rsid w:val="009A7A02"/>
    <w:rsid w:val="009A7ACD"/>
    <w:rsid w:val="009A7ACF"/>
    <w:rsid w:val="009A7E23"/>
    <w:rsid w:val="009B021E"/>
    <w:rsid w:val="009B062C"/>
    <w:rsid w:val="009B08C5"/>
    <w:rsid w:val="009B0CAB"/>
    <w:rsid w:val="009B147B"/>
    <w:rsid w:val="009B147F"/>
    <w:rsid w:val="009B18F2"/>
    <w:rsid w:val="009B1DD3"/>
    <w:rsid w:val="009B1E94"/>
    <w:rsid w:val="009B1ECD"/>
    <w:rsid w:val="009B1F88"/>
    <w:rsid w:val="009B2099"/>
    <w:rsid w:val="009B31BB"/>
    <w:rsid w:val="009B3579"/>
    <w:rsid w:val="009B374B"/>
    <w:rsid w:val="009B3B71"/>
    <w:rsid w:val="009B590A"/>
    <w:rsid w:val="009B647F"/>
    <w:rsid w:val="009B64EC"/>
    <w:rsid w:val="009B7E3A"/>
    <w:rsid w:val="009C0306"/>
    <w:rsid w:val="009C0B5E"/>
    <w:rsid w:val="009C0DF2"/>
    <w:rsid w:val="009C1162"/>
    <w:rsid w:val="009C1C69"/>
    <w:rsid w:val="009C1CC3"/>
    <w:rsid w:val="009C1D75"/>
    <w:rsid w:val="009C1FD6"/>
    <w:rsid w:val="009C2537"/>
    <w:rsid w:val="009C2607"/>
    <w:rsid w:val="009C26D6"/>
    <w:rsid w:val="009C2936"/>
    <w:rsid w:val="009C2EAE"/>
    <w:rsid w:val="009C2EF5"/>
    <w:rsid w:val="009C3397"/>
    <w:rsid w:val="009C36A9"/>
    <w:rsid w:val="009C45DD"/>
    <w:rsid w:val="009C4B4F"/>
    <w:rsid w:val="009C529C"/>
    <w:rsid w:val="009C532D"/>
    <w:rsid w:val="009C5723"/>
    <w:rsid w:val="009C5866"/>
    <w:rsid w:val="009C64D8"/>
    <w:rsid w:val="009C6906"/>
    <w:rsid w:val="009C75FA"/>
    <w:rsid w:val="009C77EC"/>
    <w:rsid w:val="009D0763"/>
    <w:rsid w:val="009D07E2"/>
    <w:rsid w:val="009D0A07"/>
    <w:rsid w:val="009D101C"/>
    <w:rsid w:val="009D1370"/>
    <w:rsid w:val="009D14A3"/>
    <w:rsid w:val="009D1A09"/>
    <w:rsid w:val="009D2CF3"/>
    <w:rsid w:val="009D32AD"/>
    <w:rsid w:val="009D3766"/>
    <w:rsid w:val="009D3E60"/>
    <w:rsid w:val="009D42D4"/>
    <w:rsid w:val="009D43BF"/>
    <w:rsid w:val="009D46DA"/>
    <w:rsid w:val="009D53B5"/>
    <w:rsid w:val="009D56A1"/>
    <w:rsid w:val="009D56E5"/>
    <w:rsid w:val="009D5912"/>
    <w:rsid w:val="009D63DC"/>
    <w:rsid w:val="009D7460"/>
    <w:rsid w:val="009D7883"/>
    <w:rsid w:val="009E037A"/>
    <w:rsid w:val="009E05BC"/>
    <w:rsid w:val="009E0C83"/>
    <w:rsid w:val="009E0D97"/>
    <w:rsid w:val="009E1297"/>
    <w:rsid w:val="009E1438"/>
    <w:rsid w:val="009E1739"/>
    <w:rsid w:val="009E18ED"/>
    <w:rsid w:val="009E262E"/>
    <w:rsid w:val="009E2A09"/>
    <w:rsid w:val="009E3176"/>
    <w:rsid w:val="009E318B"/>
    <w:rsid w:val="009E3429"/>
    <w:rsid w:val="009E3612"/>
    <w:rsid w:val="009E3708"/>
    <w:rsid w:val="009E37E6"/>
    <w:rsid w:val="009E37F5"/>
    <w:rsid w:val="009E4465"/>
    <w:rsid w:val="009E551F"/>
    <w:rsid w:val="009E55DE"/>
    <w:rsid w:val="009E5658"/>
    <w:rsid w:val="009E5826"/>
    <w:rsid w:val="009E6127"/>
    <w:rsid w:val="009E7BB8"/>
    <w:rsid w:val="009E7C5B"/>
    <w:rsid w:val="009F0641"/>
    <w:rsid w:val="009F0807"/>
    <w:rsid w:val="009F191F"/>
    <w:rsid w:val="009F1FF1"/>
    <w:rsid w:val="009F2F8D"/>
    <w:rsid w:val="009F37E5"/>
    <w:rsid w:val="009F3C91"/>
    <w:rsid w:val="009F3D57"/>
    <w:rsid w:val="009F4F1B"/>
    <w:rsid w:val="009F563C"/>
    <w:rsid w:val="009F5926"/>
    <w:rsid w:val="009F5A5F"/>
    <w:rsid w:val="009F6739"/>
    <w:rsid w:val="009F6B06"/>
    <w:rsid w:val="009F6E06"/>
    <w:rsid w:val="009F71F4"/>
    <w:rsid w:val="009F7317"/>
    <w:rsid w:val="009F75CA"/>
    <w:rsid w:val="009F79C4"/>
    <w:rsid w:val="00A00335"/>
    <w:rsid w:val="00A00C0B"/>
    <w:rsid w:val="00A00D7A"/>
    <w:rsid w:val="00A018F4"/>
    <w:rsid w:val="00A01D0D"/>
    <w:rsid w:val="00A0215B"/>
    <w:rsid w:val="00A02648"/>
    <w:rsid w:val="00A02733"/>
    <w:rsid w:val="00A02F91"/>
    <w:rsid w:val="00A0316C"/>
    <w:rsid w:val="00A0388B"/>
    <w:rsid w:val="00A0413A"/>
    <w:rsid w:val="00A042E4"/>
    <w:rsid w:val="00A04518"/>
    <w:rsid w:val="00A045AB"/>
    <w:rsid w:val="00A047C3"/>
    <w:rsid w:val="00A050A1"/>
    <w:rsid w:val="00A0520D"/>
    <w:rsid w:val="00A05444"/>
    <w:rsid w:val="00A05887"/>
    <w:rsid w:val="00A05AF3"/>
    <w:rsid w:val="00A0614B"/>
    <w:rsid w:val="00A064FE"/>
    <w:rsid w:val="00A06C9E"/>
    <w:rsid w:val="00A06E32"/>
    <w:rsid w:val="00A07D84"/>
    <w:rsid w:val="00A104E5"/>
    <w:rsid w:val="00A10740"/>
    <w:rsid w:val="00A10895"/>
    <w:rsid w:val="00A1113F"/>
    <w:rsid w:val="00A1121B"/>
    <w:rsid w:val="00A115CA"/>
    <w:rsid w:val="00A11892"/>
    <w:rsid w:val="00A12861"/>
    <w:rsid w:val="00A12BA4"/>
    <w:rsid w:val="00A13181"/>
    <w:rsid w:val="00A13645"/>
    <w:rsid w:val="00A137D3"/>
    <w:rsid w:val="00A14CD7"/>
    <w:rsid w:val="00A14F3C"/>
    <w:rsid w:val="00A15500"/>
    <w:rsid w:val="00A15A97"/>
    <w:rsid w:val="00A15B5A"/>
    <w:rsid w:val="00A15F40"/>
    <w:rsid w:val="00A15FE2"/>
    <w:rsid w:val="00A16E98"/>
    <w:rsid w:val="00A20029"/>
    <w:rsid w:val="00A20B22"/>
    <w:rsid w:val="00A2197E"/>
    <w:rsid w:val="00A21D07"/>
    <w:rsid w:val="00A22353"/>
    <w:rsid w:val="00A22437"/>
    <w:rsid w:val="00A2248E"/>
    <w:rsid w:val="00A22613"/>
    <w:rsid w:val="00A227A8"/>
    <w:rsid w:val="00A22C25"/>
    <w:rsid w:val="00A22D3C"/>
    <w:rsid w:val="00A23614"/>
    <w:rsid w:val="00A238ED"/>
    <w:rsid w:val="00A25DFF"/>
    <w:rsid w:val="00A2634B"/>
    <w:rsid w:val="00A2643F"/>
    <w:rsid w:val="00A267FA"/>
    <w:rsid w:val="00A2744D"/>
    <w:rsid w:val="00A30834"/>
    <w:rsid w:val="00A311DD"/>
    <w:rsid w:val="00A31366"/>
    <w:rsid w:val="00A31553"/>
    <w:rsid w:val="00A3164B"/>
    <w:rsid w:val="00A316C9"/>
    <w:rsid w:val="00A31773"/>
    <w:rsid w:val="00A31E08"/>
    <w:rsid w:val="00A32237"/>
    <w:rsid w:val="00A330F8"/>
    <w:rsid w:val="00A33681"/>
    <w:rsid w:val="00A34CFB"/>
    <w:rsid w:val="00A34F41"/>
    <w:rsid w:val="00A35213"/>
    <w:rsid w:val="00A355C3"/>
    <w:rsid w:val="00A35685"/>
    <w:rsid w:val="00A363E4"/>
    <w:rsid w:val="00A36CD5"/>
    <w:rsid w:val="00A373DE"/>
    <w:rsid w:val="00A40849"/>
    <w:rsid w:val="00A414A3"/>
    <w:rsid w:val="00A4158B"/>
    <w:rsid w:val="00A41B9B"/>
    <w:rsid w:val="00A42C26"/>
    <w:rsid w:val="00A42F7D"/>
    <w:rsid w:val="00A43005"/>
    <w:rsid w:val="00A432AA"/>
    <w:rsid w:val="00A44778"/>
    <w:rsid w:val="00A4505E"/>
    <w:rsid w:val="00A454D2"/>
    <w:rsid w:val="00A45688"/>
    <w:rsid w:val="00A45A1E"/>
    <w:rsid w:val="00A45A32"/>
    <w:rsid w:val="00A4619F"/>
    <w:rsid w:val="00A46496"/>
    <w:rsid w:val="00A46E5F"/>
    <w:rsid w:val="00A47495"/>
    <w:rsid w:val="00A47726"/>
    <w:rsid w:val="00A47C92"/>
    <w:rsid w:val="00A50608"/>
    <w:rsid w:val="00A508D0"/>
    <w:rsid w:val="00A50B2C"/>
    <w:rsid w:val="00A50D2B"/>
    <w:rsid w:val="00A51092"/>
    <w:rsid w:val="00A510F2"/>
    <w:rsid w:val="00A511D0"/>
    <w:rsid w:val="00A51E94"/>
    <w:rsid w:val="00A5209B"/>
    <w:rsid w:val="00A52883"/>
    <w:rsid w:val="00A52CB1"/>
    <w:rsid w:val="00A53DB3"/>
    <w:rsid w:val="00A53E6F"/>
    <w:rsid w:val="00A54676"/>
    <w:rsid w:val="00A54907"/>
    <w:rsid w:val="00A54E5C"/>
    <w:rsid w:val="00A55D08"/>
    <w:rsid w:val="00A56474"/>
    <w:rsid w:val="00A56C5B"/>
    <w:rsid w:val="00A57696"/>
    <w:rsid w:val="00A57CAB"/>
    <w:rsid w:val="00A603F0"/>
    <w:rsid w:val="00A60402"/>
    <w:rsid w:val="00A60BB8"/>
    <w:rsid w:val="00A60DD3"/>
    <w:rsid w:val="00A617BC"/>
    <w:rsid w:val="00A61FAC"/>
    <w:rsid w:val="00A62022"/>
    <w:rsid w:val="00A62874"/>
    <w:rsid w:val="00A6350E"/>
    <w:rsid w:val="00A637B6"/>
    <w:rsid w:val="00A638CF"/>
    <w:rsid w:val="00A63C77"/>
    <w:rsid w:val="00A64028"/>
    <w:rsid w:val="00A640E7"/>
    <w:rsid w:val="00A6468F"/>
    <w:rsid w:val="00A6482F"/>
    <w:rsid w:val="00A64C1E"/>
    <w:rsid w:val="00A658CC"/>
    <w:rsid w:val="00A66A15"/>
    <w:rsid w:val="00A66EAA"/>
    <w:rsid w:val="00A674DC"/>
    <w:rsid w:val="00A70B75"/>
    <w:rsid w:val="00A70CBE"/>
    <w:rsid w:val="00A71D34"/>
    <w:rsid w:val="00A72394"/>
    <w:rsid w:val="00A72751"/>
    <w:rsid w:val="00A72923"/>
    <w:rsid w:val="00A72DB4"/>
    <w:rsid w:val="00A73DAF"/>
    <w:rsid w:val="00A73ECE"/>
    <w:rsid w:val="00A7420E"/>
    <w:rsid w:val="00A74D63"/>
    <w:rsid w:val="00A75647"/>
    <w:rsid w:val="00A75997"/>
    <w:rsid w:val="00A75AD2"/>
    <w:rsid w:val="00A75AF4"/>
    <w:rsid w:val="00A761C9"/>
    <w:rsid w:val="00A768D5"/>
    <w:rsid w:val="00A76C46"/>
    <w:rsid w:val="00A76DE1"/>
    <w:rsid w:val="00A77D69"/>
    <w:rsid w:val="00A8009D"/>
    <w:rsid w:val="00A801C2"/>
    <w:rsid w:val="00A810EB"/>
    <w:rsid w:val="00A81DBC"/>
    <w:rsid w:val="00A820E2"/>
    <w:rsid w:val="00A820F7"/>
    <w:rsid w:val="00A8229B"/>
    <w:rsid w:val="00A8266E"/>
    <w:rsid w:val="00A829EC"/>
    <w:rsid w:val="00A83294"/>
    <w:rsid w:val="00A83DD4"/>
    <w:rsid w:val="00A84295"/>
    <w:rsid w:val="00A84B4A"/>
    <w:rsid w:val="00A84DED"/>
    <w:rsid w:val="00A8558E"/>
    <w:rsid w:val="00A85602"/>
    <w:rsid w:val="00A85653"/>
    <w:rsid w:val="00A85772"/>
    <w:rsid w:val="00A85F77"/>
    <w:rsid w:val="00A86251"/>
    <w:rsid w:val="00A86B2A"/>
    <w:rsid w:val="00A87375"/>
    <w:rsid w:val="00A92521"/>
    <w:rsid w:val="00A927C0"/>
    <w:rsid w:val="00A931FA"/>
    <w:rsid w:val="00A94006"/>
    <w:rsid w:val="00A956FC"/>
    <w:rsid w:val="00A9587A"/>
    <w:rsid w:val="00A959AF"/>
    <w:rsid w:val="00A95BFC"/>
    <w:rsid w:val="00A95EF3"/>
    <w:rsid w:val="00A9669B"/>
    <w:rsid w:val="00A96E85"/>
    <w:rsid w:val="00A97B80"/>
    <w:rsid w:val="00A97C0D"/>
    <w:rsid w:val="00A97C82"/>
    <w:rsid w:val="00A97E31"/>
    <w:rsid w:val="00A97E46"/>
    <w:rsid w:val="00AA01BC"/>
    <w:rsid w:val="00AA0240"/>
    <w:rsid w:val="00AA0265"/>
    <w:rsid w:val="00AA10E0"/>
    <w:rsid w:val="00AA16CC"/>
    <w:rsid w:val="00AA1979"/>
    <w:rsid w:val="00AA1FF2"/>
    <w:rsid w:val="00AA23B9"/>
    <w:rsid w:val="00AA2696"/>
    <w:rsid w:val="00AA2F11"/>
    <w:rsid w:val="00AA31CC"/>
    <w:rsid w:val="00AA35E3"/>
    <w:rsid w:val="00AA3EF4"/>
    <w:rsid w:val="00AA4A0F"/>
    <w:rsid w:val="00AA4D5F"/>
    <w:rsid w:val="00AA4DB3"/>
    <w:rsid w:val="00AA503C"/>
    <w:rsid w:val="00AA5110"/>
    <w:rsid w:val="00AA530A"/>
    <w:rsid w:val="00AA531C"/>
    <w:rsid w:val="00AA56BB"/>
    <w:rsid w:val="00AA56EF"/>
    <w:rsid w:val="00AA5797"/>
    <w:rsid w:val="00AA6601"/>
    <w:rsid w:val="00AA67B5"/>
    <w:rsid w:val="00AA691F"/>
    <w:rsid w:val="00AA6A49"/>
    <w:rsid w:val="00AA6E29"/>
    <w:rsid w:val="00AA6EB0"/>
    <w:rsid w:val="00AA6EE6"/>
    <w:rsid w:val="00AA7C79"/>
    <w:rsid w:val="00AB0ACD"/>
    <w:rsid w:val="00AB0DE9"/>
    <w:rsid w:val="00AB114B"/>
    <w:rsid w:val="00AB11A2"/>
    <w:rsid w:val="00AB163D"/>
    <w:rsid w:val="00AB1DEA"/>
    <w:rsid w:val="00AB2C0E"/>
    <w:rsid w:val="00AB301F"/>
    <w:rsid w:val="00AB34FF"/>
    <w:rsid w:val="00AB3B7C"/>
    <w:rsid w:val="00AB3C11"/>
    <w:rsid w:val="00AB4584"/>
    <w:rsid w:val="00AB49BA"/>
    <w:rsid w:val="00AB5315"/>
    <w:rsid w:val="00AB5472"/>
    <w:rsid w:val="00AB5D4A"/>
    <w:rsid w:val="00AB5F22"/>
    <w:rsid w:val="00AB65A9"/>
    <w:rsid w:val="00AB6A73"/>
    <w:rsid w:val="00AB6F63"/>
    <w:rsid w:val="00AB77AF"/>
    <w:rsid w:val="00AB7CA5"/>
    <w:rsid w:val="00AC1405"/>
    <w:rsid w:val="00AC198A"/>
    <w:rsid w:val="00AC1AA4"/>
    <w:rsid w:val="00AC1DE5"/>
    <w:rsid w:val="00AC1E93"/>
    <w:rsid w:val="00AC21C1"/>
    <w:rsid w:val="00AC2214"/>
    <w:rsid w:val="00AC25ED"/>
    <w:rsid w:val="00AC2662"/>
    <w:rsid w:val="00AC2EEA"/>
    <w:rsid w:val="00AC3393"/>
    <w:rsid w:val="00AC34B0"/>
    <w:rsid w:val="00AC37A6"/>
    <w:rsid w:val="00AC3C8E"/>
    <w:rsid w:val="00AC46E8"/>
    <w:rsid w:val="00AC4ABD"/>
    <w:rsid w:val="00AC4F7F"/>
    <w:rsid w:val="00AC586A"/>
    <w:rsid w:val="00AC5CFF"/>
    <w:rsid w:val="00AC62F8"/>
    <w:rsid w:val="00AC6A3F"/>
    <w:rsid w:val="00AC6A6E"/>
    <w:rsid w:val="00AC6DE6"/>
    <w:rsid w:val="00AC6EAD"/>
    <w:rsid w:val="00AC78B2"/>
    <w:rsid w:val="00AD0168"/>
    <w:rsid w:val="00AD09F3"/>
    <w:rsid w:val="00AD1025"/>
    <w:rsid w:val="00AD1311"/>
    <w:rsid w:val="00AD13C4"/>
    <w:rsid w:val="00AD1A47"/>
    <w:rsid w:val="00AD27DF"/>
    <w:rsid w:val="00AD2B50"/>
    <w:rsid w:val="00AD2BCB"/>
    <w:rsid w:val="00AD2CFE"/>
    <w:rsid w:val="00AD2FC1"/>
    <w:rsid w:val="00AD3B7A"/>
    <w:rsid w:val="00AD4EE7"/>
    <w:rsid w:val="00AD5379"/>
    <w:rsid w:val="00AD5C5B"/>
    <w:rsid w:val="00AD6050"/>
    <w:rsid w:val="00AD61C6"/>
    <w:rsid w:val="00AD7178"/>
    <w:rsid w:val="00AD7B20"/>
    <w:rsid w:val="00AE008E"/>
    <w:rsid w:val="00AE0787"/>
    <w:rsid w:val="00AE08E4"/>
    <w:rsid w:val="00AE0C23"/>
    <w:rsid w:val="00AE13F8"/>
    <w:rsid w:val="00AE2740"/>
    <w:rsid w:val="00AE2DC5"/>
    <w:rsid w:val="00AE388C"/>
    <w:rsid w:val="00AE4205"/>
    <w:rsid w:val="00AE43EB"/>
    <w:rsid w:val="00AE4E97"/>
    <w:rsid w:val="00AE5617"/>
    <w:rsid w:val="00AE56C6"/>
    <w:rsid w:val="00AE57C5"/>
    <w:rsid w:val="00AE5896"/>
    <w:rsid w:val="00AE5964"/>
    <w:rsid w:val="00AE6CA4"/>
    <w:rsid w:val="00AE70EA"/>
    <w:rsid w:val="00AE7784"/>
    <w:rsid w:val="00AE7DB7"/>
    <w:rsid w:val="00AE7FFB"/>
    <w:rsid w:val="00AF058E"/>
    <w:rsid w:val="00AF2568"/>
    <w:rsid w:val="00AF35A2"/>
    <w:rsid w:val="00AF3B7C"/>
    <w:rsid w:val="00AF472B"/>
    <w:rsid w:val="00AF49FB"/>
    <w:rsid w:val="00AF4BEF"/>
    <w:rsid w:val="00AF4CD3"/>
    <w:rsid w:val="00AF4E3C"/>
    <w:rsid w:val="00AF5D5C"/>
    <w:rsid w:val="00AF611D"/>
    <w:rsid w:val="00AF619A"/>
    <w:rsid w:val="00AF66EA"/>
    <w:rsid w:val="00AF69A7"/>
    <w:rsid w:val="00AF69B1"/>
    <w:rsid w:val="00AF6B38"/>
    <w:rsid w:val="00AF7527"/>
    <w:rsid w:val="00B00282"/>
    <w:rsid w:val="00B00403"/>
    <w:rsid w:val="00B01CD5"/>
    <w:rsid w:val="00B02076"/>
    <w:rsid w:val="00B0254F"/>
    <w:rsid w:val="00B02AF5"/>
    <w:rsid w:val="00B02D1E"/>
    <w:rsid w:val="00B033A9"/>
    <w:rsid w:val="00B03B0A"/>
    <w:rsid w:val="00B04598"/>
    <w:rsid w:val="00B045DA"/>
    <w:rsid w:val="00B04717"/>
    <w:rsid w:val="00B04FE6"/>
    <w:rsid w:val="00B059CB"/>
    <w:rsid w:val="00B05EFF"/>
    <w:rsid w:val="00B05FCF"/>
    <w:rsid w:val="00B06235"/>
    <w:rsid w:val="00B065C2"/>
    <w:rsid w:val="00B1058A"/>
    <w:rsid w:val="00B1085C"/>
    <w:rsid w:val="00B10EDC"/>
    <w:rsid w:val="00B11044"/>
    <w:rsid w:val="00B127FC"/>
    <w:rsid w:val="00B12A8B"/>
    <w:rsid w:val="00B12C49"/>
    <w:rsid w:val="00B12E2F"/>
    <w:rsid w:val="00B13927"/>
    <w:rsid w:val="00B1478B"/>
    <w:rsid w:val="00B14DBA"/>
    <w:rsid w:val="00B14E83"/>
    <w:rsid w:val="00B158EC"/>
    <w:rsid w:val="00B16592"/>
    <w:rsid w:val="00B16731"/>
    <w:rsid w:val="00B16C35"/>
    <w:rsid w:val="00B16D5A"/>
    <w:rsid w:val="00B17537"/>
    <w:rsid w:val="00B1793B"/>
    <w:rsid w:val="00B201A4"/>
    <w:rsid w:val="00B20BB7"/>
    <w:rsid w:val="00B2100C"/>
    <w:rsid w:val="00B216AE"/>
    <w:rsid w:val="00B2189C"/>
    <w:rsid w:val="00B21C88"/>
    <w:rsid w:val="00B21E2F"/>
    <w:rsid w:val="00B222F4"/>
    <w:rsid w:val="00B227CA"/>
    <w:rsid w:val="00B22A50"/>
    <w:rsid w:val="00B22AF5"/>
    <w:rsid w:val="00B22B6A"/>
    <w:rsid w:val="00B22BDF"/>
    <w:rsid w:val="00B22CB9"/>
    <w:rsid w:val="00B2315F"/>
    <w:rsid w:val="00B2339A"/>
    <w:rsid w:val="00B238EC"/>
    <w:rsid w:val="00B23C51"/>
    <w:rsid w:val="00B23EE5"/>
    <w:rsid w:val="00B24AA4"/>
    <w:rsid w:val="00B25430"/>
    <w:rsid w:val="00B25432"/>
    <w:rsid w:val="00B2605F"/>
    <w:rsid w:val="00B26AC3"/>
    <w:rsid w:val="00B26B77"/>
    <w:rsid w:val="00B26C8D"/>
    <w:rsid w:val="00B26F18"/>
    <w:rsid w:val="00B27478"/>
    <w:rsid w:val="00B30251"/>
    <w:rsid w:val="00B308F3"/>
    <w:rsid w:val="00B30F77"/>
    <w:rsid w:val="00B32003"/>
    <w:rsid w:val="00B32975"/>
    <w:rsid w:val="00B336F5"/>
    <w:rsid w:val="00B340E5"/>
    <w:rsid w:val="00B3495B"/>
    <w:rsid w:val="00B368C3"/>
    <w:rsid w:val="00B36E87"/>
    <w:rsid w:val="00B400E3"/>
    <w:rsid w:val="00B404FD"/>
    <w:rsid w:val="00B4088E"/>
    <w:rsid w:val="00B40B6F"/>
    <w:rsid w:val="00B40C49"/>
    <w:rsid w:val="00B4114F"/>
    <w:rsid w:val="00B41AB1"/>
    <w:rsid w:val="00B41E3E"/>
    <w:rsid w:val="00B41E9A"/>
    <w:rsid w:val="00B42713"/>
    <w:rsid w:val="00B42730"/>
    <w:rsid w:val="00B4274F"/>
    <w:rsid w:val="00B4292D"/>
    <w:rsid w:val="00B42A9E"/>
    <w:rsid w:val="00B42CF2"/>
    <w:rsid w:val="00B42DF7"/>
    <w:rsid w:val="00B42F9B"/>
    <w:rsid w:val="00B43325"/>
    <w:rsid w:val="00B43758"/>
    <w:rsid w:val="00B44761"/>
    <w:rsid w:val="00B451BF"/>
    <w:rsid w:val="00B451FA"/>
    <w:rsid w:val="00B4534E"/>
    <w:rsid w:val="00B45A94"/>
    <w:rsid w:val="00B45C0C"/>
    <w:rsid w:val="00B45DF4"/>
    <w:rsid w:val="00B466D6"/>
    <w:rsid w:val="00B4692D"/>
    <w:rsid w:val="00B46D0F"/>
    <w:rsid w:val="00B46D30"/>
    <w:rsid w:val="00B47A32"/>
    <w:rsid w:val="00B47CBF"/>
    <w:rsid w:val="00B47F8F"/>
    <w:rsid w:val="00B50B1E"/>
    <w:rsid w:val="00B50CC9"/>
    <w:rsid w:val="00B51417"/>
    <w:rsid w:val="00B517B0"/>
    <w:rsid w:val="00B51D9A"/>
    <w:rsid w:val="00B52514"/>
    <w:rsid w:val="00B52604"/>
    <w:rsid w:val="00B52D3C"/>
    <w:rsid w:val="00B52D91"/>
    <w:rsid w:val="00B53892"/>
    <w:rsid w:val="00B53B2F"/>
    <w:rsid w:val="00B53D3A"/>
    <w:rsid w:val="00B54815"/>
    <w:rsid w:val="00B5497A"/>
    <w:rsid w:val="00B54C64"/>
    <w:rsid w:val="00B54DF7"/>
    <w:rsid w:val="00B55724"/>
    <w:rsid w:val="00B55E24"/>
    <w:rsid w:val="00B55FC4"/>
    <w:rsid w:val="00B55FCC"/>
    <w:rsid w:val="00B56210"/>
    <w:rsid w:val="00B56D33"/>
    <w:rsid w:val="00B600BF"/>
    <w:rsid w:val="00B624E6"/>
    <w:rsid w:val="00B62C3D"/>
    <w:rsid w:val="00B639D5"/>
    <w:rsid w:val="00B63EEE"/>
    <w:rsid w:val="00B63FC6"/>
    <w:rsid w:val="00B64A72"/>
    <w:rsid w:val="00B65B61"/>
    <w:rsid w:val="00B65FED"/>
    <w:rsid w:val="00B66067"/>
    <w:rsid w:val="00B66482"/>
    <w:rsid w:val="00B667D8"/>
    <w:rsid w:val="00B67202"/>
    <w:rsid w:val="00B67329"/>
    <w:rsid w:val="00B676D5"/>
    <w:rsid w:val="00B678BA"/>
    <w:rsid w:val="00B67FE8"/>
    <w:rsid w:val="00B70344"/>
    <w:rsid w:val="00B70BBE"/>
    <w:rsid w:val="00B70D98"/>
    <w:rsid w:val="00B70E36"/>
    <w:rsid w:val="00B717BB"/>
    <w:rsid w:val="00B71CEA"/>
    <w:rsid w:val="00B71CF3"/>
    <w:rsid w:val="00B71D5E"/>
    <w:rsid w:val="00B7209E"/>
    <w:rsid w:val="00B72333"/>
    <w:rsid w:val="00B7260C"/>
    <w:rsid w:val="00B72BB1"/>
    <w:rsid w:val="00B72D27"/>
    <w:rsid w:val="00B737AD"/>
    <w:rsid w:val="00B73E2A"/>
    <w:rsid w:val="00B74C36"/>
    <w:rsid w:val="00B7506E"/>
    <w:rsid w:val="00B751D6"/>
    <w:rsid w:val="00B75834"/>
    <w:rsid w:val="00B7657B"/>
    <w:rsid w:val="00B765C9"/>
    <w:rsid w:val="00B765F7"/>
    <w:rsid w:val="00B76EA9"/>
    <w:rsid w:val="00B778B1"/>
    <w:rsid w:val="00B77A0E"/>
    <w:rsid w:val="00B77D1A"/>
    <w:rsid w:val="00B80270"/>
    <w:rsid w:val="00B8032F"/>
    <w:rsid w:val="00B804D0"/>
    <w:rsid w:val="00B8070D"/>
    <w:rsid w:val="00B80C80"/>
    <w:rsid w:val="00B80D5E"/>
    <w:rsid w:val="00B80F20"/>
    <w:rsid w:val="00B81DFB"/>
    <w:rsid w:val="00B8244A"/>
    <w:rsid w:val="00B82864"/>
    <w:rsid w:val="00B82AFB"/>
    <w:rsid w:val="00B82D66"/>
    <w:rsid w:val="00B83211"/>
    <w:rsid w:val="00B83C1E"/>
    <w:rsid w:val="00B83E21"/>
    <w:rsid w:val="00B84C16"/>
    <w:rsid w:val="00B856A6"/>
    <w:rsid w:val="00B857C4"/>
    <w:rsid w:val="00B859B8"/>
    <w:rsid w:val="00B85DD6"/>
    <w:rsid w:val="00B85E5C"/>
    <w:rsid w:val="00B85F2F"/>
    <w:rsid w:val="00B8616E"/>
    <w:rsid w:val="00B86445"/>
    <w:rsid w:val="00B8673C"/>
    <w:rsid w:val="00B86E81"/>
    <w:rsid w:val="00B878BC"/>
    <w:rsid w:val="00B90A39"/>
    <w:rsid w:val="00B91568"/>
    <w:rsid w:val="00B91BA7"/>
    <w:rsid w:val="00B91D5B"/>
    <w:rsid w:val="00B922F8"/>
    <w:rsid w:val="00B924FF"/>
    <w:rsid w:val="00B92504"/>
    <w:rsid w:val="00B92682"/>
    <w:rsid w:val="00B92A54"/>
    <w:rsid w:val="00B92D01"/>
    <w:rsid w:val="00B9301E"/>
    <w:rsid w:val="00B933E7"/>
    <w:rsid w:val="00B93489"/>
    <w:rsid w:val="00B94E30"/>
    <w:rsid w:val="00B950C8"/>
    <w:rsid w:val="00B955D5"/>
    <w:rsid w:val="00B95E14"/>
    <w:rsid w:val="00B95EDE"/>
    <w:rsid w:val="00B963D4"/>
    <w:rsid w:val="00B9719A"/>
    <w:rsid w:val="00B97879"/>
    <w:rsid w:val="00B97991"/>
    <w:rsid w:val="00BA006C"/>
    <w:rsid w:val="00BA0152"/>
    <w:rsid w:val="00BA05C6"/>
    <w:rsid w:val="00BA0D81"/>
    <w:rsid w:val="00BA1855"/>
    <w:rsid w:val="00BA1D7B"/>
    <w:rsid w:val="00BA230E"/>
    <w:rsid w:val="00BA32A4"/>
    <w:rsid w:val="00BA3327"/>
    <w:rsid w:val="00BA35CB"/>
    <w:rsid w:val="00BA3A31"/>
    <w:rsid w:val="00BA4683"/>
    <w:rsid w:val="00BA4EFE"/>
    <w:rsid w:val="00BA51FE"/>
    <w:rsid w:val="00BA5244"/>
    <w:rsid w:val="00BA5945"/>
    <w:rsid w:val="00BA5AE0"/>
    <w:rsid w:val="00BA60BD"/>
    <w:rsid w:val="00BA6417"/>
    <w:rsid w:val="00BA65E0"/>
    <w:rsid w:val="00BA74A9"/>
    <w:rsid w:val="00BA7510"/>
    <w:rsid w:val="00BB0538"/>
    <w:rsid w:val="00BB0E69"/>
    <w:rsid w:val="00BB2545"/>
    <w:rsid w:val="00BB28D2"/>
    <w:rsid w:val="00BB2A92"/>
    <w:rsid w:val="00BB39AF"/>
    <w:rsid w:val="00BB3A9A"/>
    <w:rsid w:val="00BB3BA9"/>
    <w:rsid w:val="00BB3E76"/>
    <w:rsid w:val="00BB44DC"/>
    <w:rsid w:val="00BB4597"/>
    <w:rsid w:val="00BB465F"/>
    <w:rsid w:val="00BB5122"/>
    <w:rsid w:val="00BB59D3"/>
    <w:rsid w:val="00BB5AFF"/>
    <w:rsid w:val="00BB6121"/>
    <w:rsid w:val="00BB617F"/>
    <w:rsid w:val="00BB61C3"/>
    <w:rsid w:val="00BB6794"/>
    <w:rsid w:val="00BB6B82"/>
    <w:rsid w:val="00BB733E"/>
    <w:rsid w:val="00BB74D8"/>
    <w:rsid w:val="00BB7B9D"/>
    <w:rsid w:val="00BB7D8E"/>
    <w:rsid w:val="00BC0178"/>
    <w:rsid w:val="00BC0A65"/>
    <w:rsid w:val="00BC0B65"/>
    <w:rsid w:val="00BC1BB2"/>
    <w:rsid w:val="00BC1FA6"/>
    <w:rsid w:val="00BC2981"/>
    <w:rsid w:val="00BC2E99"/>
    <w:rsid w:val="00BC3750"/>
    <w:rsid w:val="00BC3ED5"/>
    <w:rsid w:val="00BC48A3"/>
    <w:rsid w:val="00BC49B5"/>
    <w:rsid w:val="00BC513B"/>
    <w:rsid w:val="00BC5727"/>
    <w:rsid w:val="00BC5AD2"/>
    <w:rsid w:val="00BC5E31"/>
    <w:rsid w:val="00BC6BC8"/>
    <w:rsid w:val="00BC6D69"/>
    <w:rsid w:val="00BD00CA"/>
    <w:rsid w:val="00BD01B8"/>
    <w:rsid w:val="00BD07A3"/>
    <w:rsid w:val="00BD09B5"/>
    <w:rsid w:val="00BD0E4C"/>
    <w:rsid w:val="00BD0F21"/>
    <w:rsid w:val="00BD13D0"/>
    <w:rsid w:val="00BD1E43"/>
    <w:rsid w:val="00BD204A"/>
    <w:rsid w:val="00BD24C3"/>
    <w:rsid w:val="00BD2FD9"/>
    <w:rsid w:val="00BD364E"/>
    <w:rsid w:val="00BD40A2"/>
    <w:rsid w:val="00BD4ACC"/>
    <w:rsid w:val="00BD4BC4"/>
    <w:rsid w:val="00BD4CED"/>
    <w:rsid w:val="00BD5671"/>
    <w:rsid w:val="00BD5A65"/>
    <w:rsid w:val="00BD5CC0"/>
    <w:rsid w:val="00BD6326"/>
    <w:rsid w:val="00BD6538"/>
    <w:rsid w:val="00BD674E"/>
    <w:rsid w:val="00BD6C53"/>
    <w:rsid w:val="00BD741F"/>
    <w:rsid w:val="00BD7626"/>
    <w:rsid w:val="00BD7E9C"/>
    <w:rsid w:val="00BE0314"/>
    <w:rsid w:val="00BE0319"/>
    <w:rsid w:val="00BE035D"/>
    <w:rsid w:val="00BE0640"/>
    <w:rsid w:val="00BE1A96"/>
    <w:rsid w:val="00BE2097"/>
    <w:rsid w:val="00BE21C2"/>
    <w:rsid w:val="00BE252D"/>
    <w:rsid w:val="00BE2DF9"/>
    <w:rsid w:val="00BE33AE"/>
    <w:rsid w:val="00BE39D9"/>
    <w:rsid w:val="00BE40FD"/>
    <w:rsid w:val="00BE40FF"/>
    <w:rsid w:val="00BE42F4"/>
    <w:rsid w:val="00BE4424"/>
    <w:rsid w:val="00BE48F9"/>
    <w:rsid w:val="00BE49CF"/>
    <w:rsid w:val="00BE4A24"/>
    <w:rsid w:val="00BE4B37"/>
    <w:rsid w:val="00BE4C79"/>
    <w:rsid w:val="00BE4E3E"/>
    <w:rsid w:val="00BE517B"/>
    <w:rsid w:val="00BE5580"/>
    <w:rsid w:val="00BE59D1"/>
    <w:rsid w:val="00BE5A5B"/>
    <w:rsid w:val="00BE5B0E"/>
    <w:rsid w:val="00BE5FAE"/>
    <w:rsid w:val="00BE6AA5"/>
    <w:rsid w:val="00BE76E3"/>
    <w:rsid w:val="00BE7D22"/>
    <w:rsid w:val="00BF0703"/>
    <w:rsid w:val="00BF1096"/>
    <w:rsid w:val="00BF12DE"/>
    <w:rsid w:val="00BF1C38"/>
    <w:rsid w:val="00BF204D"/>
    <w:rsid w:val="00BF2532"/>
    <w:rsid w:val="00BF2B23"/>
    <w:rsid w:val="00BF2FB0"/>
    <w:rsid w:val="00BF31F7"/>
    <w:rsid w:val="00BF395C"/>
    <w:rsid w:val="00BF3E41"/>
    <w:rsid w:val="00BF4481"/>
    <w:rsid w:val="00BF475F"/>
    <w:rsid w:val="00BF4B6B"/>
    <w:rsid w:val="00BF505C"/>
    <w:rsid w:val="00BF5508"/>
    <w:rsid w:val="00BF57A8"/>
    <w:rsid w:val="00BF5B48"/>
    <w:rsid w:val="00BF6361"/>
    <w:rsid w:val="00BF6848"/>
    <w:rsid w:val="00BF6E83"/>
    <w:rsid w:val="00BF70DC"/>
    <w:rsid w:val="00BF73CC"/>
    <w:rsid w:val="00BF75F3"/>
    <w:rsid w:val="00C0067D"/>
    <w:rsid w:val="00C0070A"/>
    <w:rsid w:val="00C00E45"/>
    <w:rsid w:val="00C0116F"/>
    <w:rsid w:val="00C0141A"/>
    <w:rsid w:val="00C01D4F"/>
    <w:rsid w:val="00C01DD1"/>
    <w:rsid w:val="00C020F6"/>
    <w:rsid w:val="00C02934"/>
    <w:rsid w:val="00C02D19"/>
    <w:rsid w:val="00C037A4"/>
    <w:rsid w:val="00C0385B"/>
    <w:rsid w:val="00C03A33"/>
    <w:rsid w:val="00C03FF0"/>
    <w:rsid w:val="00C041BB"/>
    <w:rsid w:val="00C04699"/>
    <w:rsid w:val="00C046FE"/>
    <w:rsid w:val="00C04745"/>
    <w:rsid w:val="00C04FE5"/>
    <w:rsid w:val="00C0524C"/>
    <w:rsid w:val="00C05416"/>
    <w:rsid w:val="00C0599C"/>
    <w:rsid w:val="00C05F03"/>
    <w:rsid w:val="00C06FC8"/>
    <w:rsid w:val="00C07254"/>
    <w:rsid w:val="00C07690"/>
    <w:rsid w:val="00C10071"/>
    <w:rsid w:val="00C11171"/>
    <w:rsid w:val="00C11464"/>
    <w:rsid w:val="00C11486"/>
    <w:rsid w:val="00C11648"/>
    <w:rsid w:val="00C11717"/>
    <w:rsid w:val="00C11876"/>
    <w:rsid w:val="00C11DFA"/>
    <w:rsid w:val="00C11FF0"/>
    <w:rsid w:val="00C1240E"/>
    <w:rsid w:val="00C12944"/>
    <w:rsid w:val="00C12A1D"/>
    <w:rsid w:val="00C12C51"/>
    <w:rsid w:val="00C12D08"/>
    <w:rsid w:val="00C12DC8"/>
    <w:rsid w:val="00C130B0"/>
    <w:rsid w:val="00C1430E"/>
    <w:rsid w:val="00C1431D"/>
    <w:rsid w:val="00C148A1"/>
    <w:rsid w:val="00C14DFD"/>
    <w:rsid w:val="00C1571D"/>
    <w:rsid w:val="00C17D80"/>
    <w:rsid w:val="00C17FCF"/>
    <w:rsid w:val="00C202DE"/>
    <w:rsid w:val="00C203ED"/>
    <w:rsid w:val="00C20869"/>
    <w:rsid w:val="00C20D6F"/>
    <w:rsid w:val="00C223D8"/>
    <w:rsid w:val="00C226A4"/>
    <w:rsid w:val="00C22C8B"/>
    <w:rsid w:val="00C22E55"/>
    <w:rsid w:val="00C23A54"/>
    <w:rsid w:val="00C23CA5"/>
    <w:rsid w:val="00C24880"/>
    <w:rsid w:val="00C249A8"/>
    <w:rsid w:val="00C24D1F"/>
    <w:rsid w:val="00C24DBD"/>
    <w:rsid w:val="00C252D0"/>
    <w:rsid w:val="00C262D1"/>
    <w:rsid w:val="00C26A5E"/>
    <w:rsid w:val="00C26C31"/>
    <w:rsid w:val="00C26CB8"/>
    <w:rsid w:val="00C26F83"/>
    <w:rsid w:val="00C27226"/>
    <w:rsid w:val="00C27695"/>
    <w:rsid w:val="00C27911"/>
    <w:rsid w:val="00C27B93"/>
    <w:rsid w:val="00C27CE1"/>
    <w:rsid w:val="00C30C48"/>
    <w:rsid w:val="00C30CCA"/>
    <w:rsid w:val="00C30E7E"/>
    <w:rsid w:val="00C3143B"/>
    <w:rsid w:val="00C31537"/>
    <w:rsid w:val="00C31566"/>
    <w:rsid w:val="00C31D88"/>
    <w:rsid w:val="00C31E35"/>
    <w:rsid w:val="00C32D57"/>
    <w:rsid w:val="00C331F9"/>
    <w:rsid w:val="00C336F2"/>
    <w:rsid w:val="00C3438B"/>
    <w:rsid w:val="00C34626"/>
    <w:rsid w:val="00C35BDC"/>
    <w:rsid w:val="00C362DD"/>
    <w:rsid w:val="00C3644D"/>
    <w:rsid w:val="00C36DD3"/>
    <w:rsid w:val="00C37457"/>
    <w:rsid w:val="00C401D0"/>
    <w:rsid w:val="00C40A2A"/>
    <w:rsid w:val="00C419B7"/>
    <w:rsid w:val="00C41C1B"/>
    <w:rsid w:val="00C41F21"/>
    <w:rsid w:val="00C42067"/>
    <w:rsid w:val="00C42625"/>
    <w:rsid w:val="00C42805"/>
    <w:rsid w:val="00C42C1F"/>
    <w:rsid w:val="00C430B5"/>
    <w:rsid w:val="00C43145"/>
    <w:rsid w:val="00C436E9"/>
    <w:rsid w:val="00C43C4E"/>
    <w:rsid w:val="00C43E69"/>
    <w:rsid w:val="00C43E76"/>
    <w:rsid w:val="00C442A9"/>
    <w:rsid w:val="00C44978"/>
    <w:rsid w:val="00C44A67"/>
    <w:rsid w:val="00C4566C"/>
    <w:rsid w:val="00C462E0"/>
    <w:rsid w:val="00C46350"/>
    <w:rsid w:val="00C465B0"/>
    <w:rsid w:val="00C4662C"/>
    <w:rsid w:val="00C4692C"/>
    <w:rsid w:val="00C46C9C"/>
    <w:rsid w:val="00C47D7E"/>
    <w:rsid w:val="00C50504"/>
    <w:rsid w:val="00C5064D"/>
    <w:rsid w:val="00C50E50"/>
    <w:rsid w:val="00C51F71"/>
    <w:rsid w:val="00C52F8C"/>
    <w:rsid w:val="00C53D96"/>
    <w:rsid w:val="00C53FCA"/>
    <w:rsid w:val="00C54617"/>
    <w:rsid w:val="00C54F1C"/>
    <w:rsid w:val="00C5509C"/>
    <w:rsid w:val="00C551BE"/>
    <w:rsid w:val="00C55BDA"/>
    <w:rsid w:val="00C56880"/>
    <w:rsid w:val="00C56A9D"/>
    <w:rsid w:val="00C56F22"/>
    <w:rsid w:val="00C5736D"/>
    <w:rsid w:val="00C57E0B"/>
    <w:rsid w:val="00C57E21"/>
    <w:rsid w:val="00C605E0"/>
    <w:rsid w:val="00C61357"/>
    <w:rsid w:val="00C61691"/>
    <w:rsid w:val="00C616F5"/>
    <w:rsid w:val="00C61745"/>
    <w:rsid w:val="00C61A4D"/>
    <w:rsid w:val="00C61DC7"/>
    <w:rsid w:val="00C61F7B"/>
    <w:rsid w:val="00C624F9"/>
    <w:rsid w:val="00C62D47"/>
    <w:rsid w:val="00C632D3"/>
    <w:rsid w:val="00C63805"/>
    <w:rsid w:val="00C6435F"/>
    <w:rsid w:val="00C64915"/>
    <w:rsid w:val="00C64D79"/>
    <w:rsid w:val="00C6591F"/>
    <w:rsid w:val="00C65B2F"/>
    <w:rsid w:val="00C65BDB"/>
    <w:rsid w:val="00C65EDD"/>
    <w:rsid w:val="00C66415"/>
    <w:rsid w:val="00C66685"/>
    <w:rsid w:val="00C66A59"/>
    <w:rsid w:val="00C672C8"/>
    <w:rsid w:val="00C67403"/>
    <w:rsid w:val="00C7001E"/>
    <w:rsid w:val="00C701E2"/>
    <w:rsid w:val="00C7059B"/>
    <w:rsid w:val="00C70D23"/>
    <w:rsid w:val="00C70ED6"/>
    <w:rsid w:val="00C71A26"/>
    <w:rsid w:val="00C729B6"/>
    <w:rsid w:val="00C73195"/>
    <w:rsid w:val="00C73632"/>
    <w:rsid w:val="00C73FDC"/>
    <w:rsid w:val="00C748E2"/>
    <w:rsid w:val="00C74CDB"/>
    <w:rsid w:val="00C7586F"/>
    <w:rsid w:val="00C759EA"/>
    <w:rsid w:val="00C759F5"/>
    <w:rsid w:val="00C76180"/>
    <w:rsid w:val="00C7644A"/>
    <w:rsid w:val="00C7786C"/>
    <w:rsid w:val="00C80BB8"/>
    <w:rsid w:val="00C80CDD"/>
    <w:rsid w:val="00C80D9E"/>
    <w:rsid w:val="00C8117A"/>
    <w:rsid w:val="00C818E3"/>
    <w:rsid w:val="00C81BFA"/>
    <w:rsid w:val="00C81F05"/>
    <w:rsid w:val="00C81F9C"/>
    <w:rsid w:val="00C8207B"/>
    <w:rsid w:val="00C820C2"/>
    <w:rsid w:val="00C827B3"/>
    <w:rsid w:val="00C8290A"/>
    <w:rsid w:val="00C82986"/>
    <w:rsid w:val="00C82BB2"/>
    <w:rsid w:val="00C82ECA"/>
    <w:rsid w:val="00C8314A"/>
    <w:rsid w:val="00C8326F"/>
    <w:rsid w:val="00C836D4"/>
    <w:rsid w:val="00C83952"/>
    <w:rsid w:val="00C83BB9"/>
    <w:rsid w:val="00C83E2A"/>
    <w:rsid w:val="00C8499D"/>
    <w:rsid w:val="00C84B9C"/>
    <w:rsid w:val="00C85AE7"/>
    <w:rsid w:val="00C85C8A"/>
    <w:rsid w:val="00C86382"/>
    <w:rsid w:val="00C87DF9"/>
    <w:rsid w:val="00C905FB"/>
    <w:rsid w:val="00C90CA1"/>
    <w:rsid w:val="00C92015"/>
    <w:rsid w:val="00C92337"/>
    <w:rsid w:val="00C9311F"/>
    <w:rsid w:val="00C942FF"/>
    <w:rsid w:val="00C9471D"/>
    <w:rsid w:val="00C969CA"/>
    <w:rsid w:val="00C969E9"/>
    <w:rsid w:val="00C9748F"/>
    <w:rsid w:val="00C975B5"/>
    <w:rsid w:val="00C97BE5"/>
    <w:rsid w:val="00C97F7D"/>
    <w:rsid w:val="00CA026F"/>
    <w:rsid w:val="00CA058E"/>
    <w:rsid w:val="00CA070C"/>
    <w:rsid w:val="00CA07F9"/>
    <w:rsid w:val="00CA0B05"/>
    <w:rsid w:val="00CA0F3D"/>
    <w:rsid w:val="00CA136C"/>
    <w:rsid w:val="00CA1579"/>
    <w:rsid w:val="00CA1C3B"/>
    <w:rsid w:val="00CA21AD"/>
    <w:rsid w:val="00CA26D9"/>
    <w:rsid w:val="00CA2F53"/>
    <w:rsid w:val="00CA3066"/>
    <w:rsid w:val="00CA398A"/>
    <w:rsid w:val="00CA49CF"/>
    <w:rsid w:val="00CA4A75"/>
    <w:rsid w:val="00CA4CAC"/>
    <w:rsid w:val="00CA5189"/>
    <w:rsid w:val="00CA52ED"/>
    <w:rsid w:val="00CA5A64"/>
    <w:rsid w:val="00CA6275"/>
    <w:rsid w:val="00CA662C"/>
    <w:rsid w:val="00CA74B7"/>
    <w:rsid w:val="00CB040A"/>
    <w:rsid w:val="00CB058F"/>
    <w:rsid w:val="00CB1365"/>
    <w:rsid w:val="00CB222E"/>
    <w:rsid w:val="00CB24FA"/>
    <w:rsid w:val="00CB2768"/>
    <w:rsid w:val="00CB2D51"/>
    <w:rsid w:val="00CB3B13"/>
    <w:rsid w:val="00CB4D7B"/>
    <w:rsid w:val="00CB520A"/>
    <w:rsid w:val="00CB56D9"/>
    <w:rsid w:val="00CB6338"/>
    <w:rsid w:val="00CB69A1"/>
    <w:rsid w:val="00CB77AD"/>
    <w:rsid w:val="00CB789C"/>
    <w:rsid w:val="00CC0851"/>
    <w:rsid w:val="00CC0AFD"/>
    <w:rsid w:val="00CC0ED2"/>
    <w:rsid w:val="00CC0FF3"/>
    <w:rsid w:val="00CC1436"/>
    <w:rsid w:val="00CC1689"/>
    <w:rsid w:val="00CC187C"/>
    <w:rsid w:val="00CC19D2"/>
    <w:rsid w:val="00CC2089"/>
    <w:rsid w:val="00CC2962"/>
    <w:rsid w:val="00CC34A3"/>
    <w:rsid w:val="00CC34F5"/>
    <w:rsid w:val="00CC4716"/>
    <w:rsid w:val="00CC4AE6"/>
    <w:rsid w:val="00CC4B2E"/>
    <w:rsid w:val="00CC4F35"/>
    <w:rsid w:val="00CC5159"/>
    <w:rsid w:val="00CC5579"/>
    <w:rsid w:val="00CC5794"/>
    <w:rsid w:val="00CC5A9D"/>
    <w:rsid w:val="00CC610A"/>
    <w:rsid w:val="00CC67F8"/>
    <w:rsid w:val="00CC6C2A"/>
    <w:rsid w:val="00CC6D86"/>
    <w:rsid w:val="00CC6E55"/>
    <w:rsid w:val="00CC7382"/>
    <w:rsid w:val="00CC7402"/>
    <w:rsid w:val="00CC74CA"/>
    <w:rsid w:val="00CD02C2"/>
    <w:rsid w:val="00CD0628"/>
    <w:rsid w:val="00CD0935"/>
    <w:rsid w:val="00CD0DFE"/>
    <w:rsid w:val="00CD1045"/>
    <w:rsid w:val="00CD1991"/>
    <w:rsid w:val="00CD1C66"/>
    <w:rsid w:val="00CD2609"/>
    <w:rsid w:val="00CD2C54"/>
    <w:rsid w:val="00CD2C9C"/>
    <w:rsid w:val="00CD3090"/>
    <w:rsid w:val="00CD3332"/>
    <w:rsid w:val="00CD3378"/>
    <w:rsid w:val="00CD348B"/>
    <w:rsid w:val="00CD357C"/>
    <w:rsid w:val="00CD3AF6"/>
    <w:rsid w:val="00CD4A2D"/>
    <w:rsid w:val="00CD52D2"/>
    <w:rsid w:val="00CD5E66"/>
    <w:rsid w:val="00CD64E9"/>
    <w:rsid w:val="00CD6A3F"/>
    <w:rsid w:val="00CD6B72"/>
    <w:rsid w:val="00CD6B99"/>
    <w:rsid w:val="00CD6C3B"/>
    <w:rsid w:val="00CD6E05"/>
    <w:rsid w:val="00CD738B"/>
    <w:rsid w:val="00CD7514"/>
    <w:rsid w:val="00CD7E3B"/>
    <w:rsid w:val="00CD7EBB"/>
    <w:rsid w:val="00CE07DF"/>
    <w:rsid w:val="00CE09DA"/>
    <w:rsid w:val="00CE10BD"/>
    <w:rsid w:val="00CE2698"/>
    <w:rsid w:val="00CE2B20"/>
    <w:rsid w:val="00CE3BE3"/>
    <w:rsid w:val="00CE3C92"/>
    <w:rsid w:val="00CE4EE7"/>
    <w:rsid w:val="00CE5833"/>
    <w:rsid w:val="00CE5C49"/>
    <w:rsid w:val="00CE62A4"/>
    <w:rsid w:val="00CE63D8"/>
    <w:rsid w:val="00CE6AD5"/>
    <w:rsid w:val="00CE6D03"/>
    <w:rsid w:val="00CE75EB"/>
    <w:rsid w:val="00CE75FE"/>
    <w:rsid w:val="00CE7989"/>
    <w:rsid w:val="00CE7F34"/>
    <w:rsid w:val="00CF0026"/>
    <w:rsid w:val="00CF10F6"/>
    <w:rsid w:val="00CF12C7"/>
    <w:rsid w:val="00CF134D"/>
    <w:rsid w:val="00CF1393"/>
    <w:rsid w:val="00CF13BE"/>
    <w:rsid w:val="00CF2192"/>
    <w:rsid w:val="00CF2399"/>
    <w:rsid w:val="00CF2A05"/>
    <w:rsid w:val="00CF2A4E"/>
    <w:rsid w:val="00CF2E7A"/>
    <w:rsid w:val="00CF3733"/>
    <w:rsid w:val="00CF3C94"/>
    <w:rsid w:val="00CF4678"/>
    <w:rsid w:val="00CF4752"/>
    <w:rsid w:val="00CF49D1"/>
    <w:rsid w:val="00CF4DA9"/>
    <w:rsid w:val="00CF4E04"/>
    <w:rsid w:val="00CF5BDF"/>
    <w:rsid w:val="00CF5F11"/>
    <w:rsid w:val="00CF5F41"/>
    <w:rsid w:val="00CF5FEC"/>
    <w:rsid w:val="00CF63D9"/>
    <w:rsid w:val="00CF6674"/>
    <w:rsid w:val="00CF6861"/>
    <w:rsid w:val="00CF6B15"/>
    <w:rsid w:val="00CF7188"/>
    <w:rsid w:val="00CF74D6"/>
    <w:rsid w:val="00CF7795"/>
    <w:rsid w:val="00D00F7D"/>
    <w:rsid w:val="00D015DD"/>
    <w:rsid w:val="00D01965"/>
    <w:rsid w:val="00D01E9F"/>
    <w:rsid w:val="00D02CD3"/>
    <w:rsid w:val="00D032C7"/>
    <w:rsid w:val="00D0381E"/>
    <w:rsid w:val="00D03CC7"/>
    <w:rsid w:val="00D03F8D"/>
    <w:rsid w:val="00D04000"/>
    <w:rsid w:val="00D04AF5"/>
    <w:rsid w:val="00D04E89"/>
    <w:rsid w:val="00D05287"/>
    <w:rsid w:val="00D05689"/>
    <w:rsid w:val="00D056E8"/>
    <w:rsid w:val="00D059EC"/>
    <w:rsid w:val="00D05CBB"/>
    <w:rsid w:val="00D0687D"/>
    <w:rsid w:val="00D06B2D"/>
    <w:rsid w:val="00D06DD7"/>
    <w:rsid w:val="00D07411"/>
    <w:rsid w:val="00D07701"/>
    <w:rsid w:val="00D10061"/>
    <w:rsid w:val="00D10BA0"/>
    <w:rsid w:val="00D11F37"/>
    <w:rsid w:val="00D120AB"/>
    <w:rsid w:val="00D1268A"/>
    <w:rsid w:val="00D12715"/>
    <w:rsid w:val="00D129AA"/>
    <w:rsid w:val="00D13745"/>
    <w:rsid w:val="00D137E1"/>
    <w:rsid w:val="00D13D36"/>
    <w:rsid w:val="00D1404F"/>
    <w:rsid w:val="00D14401"/>
    <w:rsid w:val="00D14B0E"/>
    <w:rsid w:val="00D1518F"/>
    <w:rsid w:val="00D154F9"/>
    <w:rsid w:val="00D15F1D"/>
    <w:rsid w:val="00D1678B"/>
    <w:rsid w:val="00D16DCB"/>
    <w:rsid w:val="00D20082"/>
    <w:rsid w:val="00D2027F"/>
    <w:rsid w:val="00D20B79"/>
    <w:rsid w:val="00D20DC2"/>
    <w:rsid w:val="00D2140A"/>
    <w:rsid w:val="00D216C1"/>
    <w:rsid w:val="00D2217A"/>
    <w:rsid w:val="00D2250B"/>
    <w:rsid w:val="00D22ABB"/>
    <w:rsid w:val="00D22BCB"/>
    <w:rsid w:val="00D238E8"/>
    <w:rsid w:val="00D23BF6"/>
    <w:rsid w:val="00D23C12"/>
    <w:rsid w:val="00D24578"/>
    <w:rsid w:val="00D24EDF"/>
    <w:rsid w:val="00D251B9"/>
    <w:rsid w:val="00D25299"/>
    <w:rsid w:val="00D26921"/>
    <w:rsid w:val="00D26C78"/>
    <w:rsid w:val="00D26DCD"/>
    <w:rsid w:val="00D275C4"/>
    <w:rsid w:val="00D2796C"/>
    <w:rsid w:val="00D27AB5"/>
    <w:rsid w:val="00D31DA4"/>
    <w:rsid w:val="00D321B6"/>
    <w:rsid w:val="00D32298"/>
    <w:rsid w:val="00D32AA3"/>
    <w:rsid w:val="00D332DE"/>
    <w:rsid w:val="00D33350"/>
    <w:rsid w:val="00D3370D"/>
    <w:rsid w:val="00D33CF7"/>
    <w:rsid w:val="00D35212"/>
    <w:rsid w:val="00D3582B"/>
    <w:rsid w:val="00D35908"/>
    <w:rsid w:val="00D3622E"/>
    <w:rsid w:val="00D3636D"/>
    <w:rsid w:val="00D377EE"/>
    <w:rsid w:val="00D37E43"/>
    <w:rsid w:val="00D40210"/>
    <w:rsid w:val="00D403DF"/>
    <w:rsid w:val="00D40AD7"/>
    <w:rsid w:val="00D411A5"/>
    <w:rsid w:val="00D41CC2"/>
    <w:rsid w:val="00D41F7C"/>
    <w:rsid w:val="00D42161"/>
    <w:rsid w:val="00D42924"/>
    <w:rsid w:val="00D43575"/>
    <w:rsid w:val="00D4363B"/>
    <w:rsid w:val="00D43901"/>
    <w:rsid w:val="00D442AC"/>
    <w:rsid w:val="00D459B2"/>
    <w:rsid w:val="00D45BB6"/>
    <w:rsid w:val="00D464DB"/>
    <w:rsid w:val="00D46539"/>
    <w:rsid w:val="00D46543"/>
    <w:rsid w:val="00D4692A"/>
    <w:rsid w:val="00D46AA5"/>
    <w:rsid w:val="00D47831"/>
    <w:rsid w:val="00D4783B"/>
    <w:rsid w:val="00D501A6"/>
    <w:rsid w:val="00D50428"/>
    <w:rsid w:val="00D50894"/>
    <w:rsid w:val="00D509A8"/>
    <w:rsid w:val="00D50A18"/>
    <w:rsid w:val="00D50B90"/>
    <w:rsid w:val="00D50E38"/>
    <w:rsid w:val="00D5176D"/>
    <w:rsid w:val="00D51993"/>
    <w:rsid w:val="00D51B51"/>
    <w:rsid w:val="00D51BFB"/>
    <w:rsid w:val="00D51FDA"/>
    <w:rsid w:val="00D5260A"/>
    <w:rsid w:val="00D52C1A"/>
    <w:rsid w:val="00D52F1A"/>
    <w:rsid w:val="00D531E3"/>
    <w:rsid w:val="00D533BC"/>
    <w:rsid w:val="00D537DB"/>
    <w:rsid w:val="00D54298"/>
    <w:rsid w:val="00D54FDB"/>
    <w:rsid w:val="00D5504A"/>
    <w:rsid w:val="00D55266"/>
    <w:rsid w:val="00D553CC"/>
    <w:rsid w:val="00D55B78"/>
    <w:rsid w:val="00D561E8"/>
    <w:rsid w:val="00D56666"/>
    <w:rsid w:val="00D569AD"/>
    <w:rsid w:val="00D579A9"/>
    <w:rsid w:val="00D579B1"/>
    <w:rsid w:val="00D602DD"/>
    <w:rsid w:val="00D60304"/>
    <w:rsid w:val="00D60403"/>
    <w:rsid w:val="00D604B9"/>
    <w:rsid w:val="00D60541"/>
    <w:rsid w:val="00D609A3"/>
    <w:rsid w:val="00D60A75"/>
    <w:rsid w:val="00D619E5"/>
    <w:rsid w:val="00D62D7D"/>
    <w:rsid w:val="00D632C7"/>
    <w:rsid w:val="00D63778"/>
    <w:rsid w:val="00D63BF2"/>
    <w:rsid w:val="00D64575"/>
    <w:rsid w:val="00D64641"/>
    <w:rsid w:val="00D648BD"/>
    <w:rsid w:val="00D64B78"/>
    <w:rsid w:val="00D64DD4"/>
    <w:rsid w:val="00D651AD"/>
    <w:rsid w:val="00D66071"/>
    <w:rsid w:val="00D663BB"/>
    <w:rsid w:val="00D66E1F"/>
    <w:rsid w:val="00D66EF0"/>
    <w:rsid w:val="00D66FA6"/>
    <w:rsid w:val="00D672DD"/>
    <w:rsid w:val="00D67362"/>
    <w:rsid w:val="00D67DEB"/>
    <w:rsid w:val="00D708B5"/>
    <w:rsid w:val="00D70AA5"/>
    <w:rsid w:val="00D70F89"/>
    <w:rsid w:val="00D71279"/>
    <w:rsid w:val="00D7133B"/>
    <w:rsid w:val="00D7165B"/>
    <w:rsid w:val="00D718CD"/>
    <w:rsid w:val="00D71933"/>
    <w:rsid w:val="00D71CC0"/>
    <w:rsid w:val="00D71F0B"/>
    <w:rsid w:val="00D72264"/>
    <w:rsid w:val="00D72518"/>
    <w:rsid w:val="00D730C0"/>
    <w:rsid w:val="00D7312B"/>
    <w:rsid w:val="00D73890"/>
    <w:rsid w:val="00D74D01"/>
    <w:rsid w:val="00D74EC5"/>
    <w:rsid w:val="00D7539A"/>
    <w:rsid w:val="00D75B5D"/>
    <w:rsid w:val="00D760F7"/>
    <w:rsid w:val="00D76107"/>
    <w:rsid w:val="00D761CD"/>
    <w:rsid w:val="00D76B1E"/>
    <w:rsid w:val="00D77294"/>
    <w:rsid w:val="00D772D8"/>
    <w:rsid w:val="00D777FB"/>
    <w:rsid w:val="00D801F7"/>
    <w:rsid w:val="00D802E1"/>
    <w:rsid w:val="00D81250"/>
    <w:rsid w:val="00D81CD2"/>
    <w:rsid w:val="00D8228F"/>
    <w:rsid w:val="00D82B71"/>
    <w:rsid w:val="00D82EDB"/>
    <w:rsid w:val="00D831A0"/>
    <w:rsid w:val="00D83296"/>
    <w:rsid w:val="00D832A4"/>
    <w:rsid w:val="00D8343D"/>
    <w:rsid w:val="00D83AC2"/>
    <w:rsid w:val="00D84992"/>
    <w:rsid w:val="00D856BB"/>
    <w:rsid w:val="00D85793"/>
    <w:rsid w:val="00D864EC"/>
    <w:rsid w:val="00D867AA"/>
    <w:rsid w:val="00D86AC5"/>
    <w:rsid w:val="00D8751D"/>
    <w:rsid w:val="00D9035F"/>
    <w:rsid w:val="00D903A8"/>
    <w:rsid w:val="00D903FC"/>
    <w:rsid w:val="00D9152F"/>
    <w:rsid w:val="00D918F6"/>
    <w:rsid w:val="00D91C26"/>
    <w:rsid w:val="00D9212D"/>
    <w:rsid w:val="00D92D6A"/>
    <w:rsid w:val="00D930F8"/>
    <w:rsid w:val="00D9332C"/>
    <w:rsid w:val="00D93C28"/>
    <w:rsid w:val="00D94381"/>
    <w:rsid w:val="00D94B21"/>
    <w:rsid w:val="00D94BB1"/>
    <w:rsid w:val="00D9596E"/>
    <w:rsid w:val="00D96458"/>
    <w:rsid w:val="00D9668B"/>
    <w:rsid w:val="00D96BE1"/>
    <w:rsid w:val="00D96CE5"/>
    <w:rsid w:val="00D96E49"/>
    <w:rsid w:val="00D9713C"/>
    <w:rsid w:val="00D9727D"/>
    <w:rsid w:val="00D976F5"/>
    <w:rsid w:val="00D97AC7"/>
    <w:rsid w:val="00D97BEB"/>
    <w:rsid w:val="00DA0040"/>
    <w:rsid w:val="00DA114E"/>
    <w:rsid w:val="00DA1859"/>
    <w:rsid w:val="00DA207F"/>
    <w:rsid w:val="00DA2083"/>
    <w:rsid w:val="00DA20A8"/>
    <w:rsid w:val="00DA220A"/>
    <w:rsid w:val="00DA2858"/>
    <w:rsid w:val="00DA2960"/>
    <w:rsid w:val="00DA29D6"/>
    <w:rsid w:val="00DA2CF5"/>
    <w:rsid w:val="00DA2FE4"/>
    <w:rsid w:val="00DA3714"/>
    <w:rsid w:val="00DA3BD2"/>
    <w:rsid w:val="00DA4747"/>
    <w:rsid w:val="00DA48B3"/>
    <w:rsid w:val="00DA500C"/>
    <w:rsid w:val="00DA5844"/>
    <w:rsid w:val="00DA61D6"/>
    <w:rsid w:val="00DA6D94"/>
    <w:rsid w:val="00DA6DC2"/>
    <w:rsid w:val="00DA73A9"/>
    <w:rsid w:val="00DA7493"/>
    <w:rsid w:val="00DA74EE"/>
    <w:rsid w:val="00DA7CCE"/>
    <w:rsid w:val="00DA7D6C"/>
    <w:rsid w:val="00DA7D88"/>
    <w:rsid w:val="00DA7E96"/>
    <w:rsid w:val="00DB0465"/>
    <w:rsid w:val="00DB05A3"/>
    <w:rsid w:val="00DB05B9"/>
    <w:rsid w:val="00DB0DBA"/>
    <w:rsid w:val="00DB130E"/>
    <w:rsid w:val="00DB1432"/>
    <w:rsid w:val="00DB19E4"/>
    <w:rsid w:val="00DB1F70"/>
    <w:rsid w:val="00DB2671"/>
    <w:rsid w:val="00DB2C6D"/>
    <w:rsid w:val="00DB3439"/>
    <w:rsid w:val="00DB494F"/>
    <w:rsid w:val="00DB5067"/>
    <w:rsid w:val="00DB5765"/>
    <w:rsid w:val="00DB5776"/>
    <w:rsid w:val="00DB57F3"/>
    <w:rsid w:val="00DB5A86"/>
    <w:rsid w:val="00DB6813"/>
    <w:rsid w:val="00DB6C46"/>
    <w:rsid w:val="00DB6DC9"/>
    <w:rsid w:val="00DB6E02"/>
    <w:rsid w:val="00DB75FC"/>
    <w:rsid w:val="00DC04A2"/>
    <w:rsid w:val="00DC0CF5"/>
    <w:rsid w:val="00DC0EF1"/>
    <w:rsid w:val="00DC0F9F"/>
    <w:rsid w:val="00DC152A"/>
    <w:rsid w:val="00DC1E1E"/>
    <w:rsid w:val="00DC1E88"/>
    <w:rsid w:val="00DC2446"/>
    <w:rsid w:val="00DC260A"/>
    <w:rsid w:val="00DC2755"/>
    <w:rsid w:val="00DC2934"/>
    <w:rsid w:val="00DC3184"/>
    <w:rsid w:val="00DC335C"/>
    <w:rsid w:val="00DC34EF"/>
    <w:rsid w:val="00DC4DC4"/>
    <w:rsid w:val="00DC5A4D"/>
    <w:rsid w:val="00DC5E32"/>
    <w:rsid w:val="00DC62F3"/>
    <w:rsid w:val="00DC66A9"/>
    <w:rsid w:val="00DC74C6"/>
    <w:rsid w:val="00DC794B"/>
    <w:rsid w:val="00DC7D6A"/>
    <w:rsid w:val="00DD02CA"/>
    <w:rsid w:val="00DD03CE"/>
    <w:rsid w:val="00DD06DE"/>
    <w:rsid w:val="00DD0C75"/>
    <w:rsid w:val="00DD0D87"/>
    <w:rsid w:val="00DD10D5"/>
    <w:rsid w:val="00DD26B1"/>
    <w:rsid w:val="00DD28C3"/>
    <w:rsid w:val="00DD30F5"/>
    <w:rsid w:val="00DD311C"/>
    <w:rsid w:val="00DD32B8"/>
    <w:rsid w:val="00DD3CAC"/>
    <w:rsid w:val="00DD458F"/>
    <w:rsid w:val="00DD56DB"/>
    <w:rsid w:val="00DD56F5"/>
    <w:rsid w:val="00DD5918"/>
    <w:rsid w:val="00DD59A2"/>
    <w:rsid w:val="00DD6776"/>
    <w:rsid w:val="00DD735D"/>
    <w:rsid w:val="00DD7449"/>
    <w:rsid w:val="00DE0048"/>
    <w:rsid w:val="00DE0857"/>
    <w:rsid w:val="00DE10B5"/>
    <w:rsid w:val="00DE13D3"/>
    <w:rsid w:val="00DE1FD4"/>
    <w:rsid w:val="00DE25C3"/>
    <w:rsid w:val="00DE2F8F"/>
    <w:rsid w:val="00DE3585"/>
    <w:rsid w:val="00DE3BF8"/>
    <w:rsid w:val="00DE423E"/>
    <w:rsid w:val="00DE4371"/>
    <w:rsid w:val="00DE4AFA"/>
    <w:rsid w:val="00DE4EAA"/>
    <w:rsid w:val="00DE51E3"/>
    <w:rsid w:val="00DE5733"/>
    <w:rsid w:val="00DE5F77"/>
    <w:rsid w:val="00DE6131"/>
    <w:rsid w:val="00DE64B2"/>
    <w:rsid w:val="00DE6FF9"/>
    <w:rsid w:val="00DE764F"/>
    <w:rsid w:val="00DE7F80"/>
    <w:rsid w:val="00DF1538"/>
    <w:rsid w:val="00DF251F"/>
    <w:rsid w:val="00DF278D"/>
    <w:rsid w:val="00DF29AC"/>
    <w:rsid w:val="00DF31D5"/>
    <w:rsid w:val="00DF34CC"/>
    <w:rsid w:val="00DF3DC0"/>
    <w:rsid w:val="00DF4829"/>
    <w:rsid w:val="00DF485E"/>
    <w:rsid w:val="00DF4B33"/>
    <w:rsid w:val="00DF4D10"/>
    <w:rsid w:val="00DF4E1C"/>
    <w:rsid w:val="00DF5527"/>
    <w:rsid w:val="00DF5AC1"/>
    <w:rsid w:val="00DF5D64"/>
    <w:rsid w:val="00DF638F"/>
    <w:rsid w:val="00DF683C"/>
    <w:rsid w:val="00DF685B"/>
    <w:rsid w:val="00DF6EE3"/>
    <w:rsid w:val="00DF784D"/>
    <w:rsid w:val="00E00058"/>
    <w:rsid w:val="00E0008D"/>
    <w:rsid w:val="00E003C9"/>
    <w:rsid w:val="00E00548"/>
    <w:rsid w:val="00E0065A"/>
    <w:rsid w:val="00E009EF"/>
    <w:rsid w:val="00E00A87"/>
    <w:rsid w:val="00E00D8D"/>
    <w:rsid w:val="00E01369"/>
    <w:rsid w:val="00E015EB"/>
    <w:rsid w:val="00E017FD"/>
    <w:rsid w:val="00E01C16"/>
    <w:rsid w:val="00E01F15"/>
    <w:rsid w:val="00E0243D"/>
    <w:rsid w:val="00E027B3"/>
    <w:rsid w:val="00E02D53"/>
    <w:rsid w:val="00E02D79"/>
    <w:rsid w:val="00E03241"/>
    <w:rsid w:val="00E033D0"/>
    <w:rsid w:val="00E04B1E"/>
    <w:rsid w:val="00E04C0B"/>
    <w:rsid w:val="00E04EAC"/>
    <w:rsid w:val="00E0554E"/>
    <w:rsid w:val="00E05B4B"/>
    <w:rsid w:val="00E05D4F"/>
    <w:rsid w:val="00E05DB5"/>
    <w:rsid w:val="00E069D4"/>
    <w:rsid w:val="00E06BA2"/>
    <w:rsid w:val="00E075F9"/>
    <w:rsid w:val="00E0777B"/>
    <w:rsid w:val="00E07841"/>
    <w:rsid w:val="00E07C03"/>
    <w:rsid w:val="00E07E9E"/>
    <w:rsid w:val="00E07FD0"/>
    <w:rsid w:val="00E104A2"/>
    <w:rsid w:val="00E10D58"/>
    <w:rsid w:val="00E1182E"/>
    <w:rsid w:val="00E126D7"/>
    <w:rsid w:val="00E12ABB"/>
    <w:rsid w:val="00E12D35"/>
    <w:rsid w:val="00E13339"/>
    <w:rsid w:val="00E14077"/>
    <w:rsid w:val="00E1417F"/>
    <w:rsid w:val="00E14352"/>
    <w:rsid w:val="00E14522"/>
    <w:rsid w:val="00E147C6"/>
    <w:rsid w:val="00E14A4C"/>
    <w:rsid w:val="00E14FD3"/>
    <w:rsid w:val="00E1546F"/>
    <w:rsid w:val="00E15CA4"/>
    <w:rsid w:val="00E15E1E"/>
    <w:rsid w:val="00E16597"/>
    <w:rsid w:val="00E169E9"/>
    <w:rsid w:val="00E16DFB"/>
    <w:rsid w:val="00E16E39"/>
    <w:rsid w:val="00E170E9"/>
    <w:rsid w:val="00E17207"/>
    <w:rsid w:val="00E174D1"/>
    <w:rsid w:val="00E179D4"/>
    <w:rsid w:val="00E17C2D"/>
    <w:rsid w:val="00E20272"/>
    <w:rsid w:val="00E20C85"/>
    <w:rsid w:val="00E2108F"/>
    <w:rsid w:val="00E213F9"/>
    <w:rsid w:val="00E21CF8"/>
    <w:rsid w:val="00E22136"/>
    <w:rsid w:val="00E22387"/>
    <w:rsid w:val="00E23DB6"/>
    <w:rsid w:val="00E24092"/>
    <w:rsid w:val="00E25441"/>
    <w:rsid w:val="00E25958"/>
    <w:rsid w:val="00E262C2"/>
    <w:rsid w:val="00E26C26"/>
    <w:rsid w:val="00E314C1"/>
    <w:rsid w:val="00E31578"/>
    <w:rsid w:val="00E31C95"/>
    <w:rsid w:val="00E31E57"/>
    <w:rsid w:val="00E31F89"/>
    <w:rsid w:val="00E32AD6"/>
    <w:rsid w:val="00E3331C"/>
    <w:rsid w:val="00E333C8"/>
    <w:rsid w:val="00E34CF9"/>
    <w:rsid w:val="00E35BB5"/>
    <w:rsid w:val="00E3620A"/>
    <w:rsid w:val="00E36210"/>
    <w:rsid w:val="00E36656"/>
    <w:rsid w:val="00E37340"/>
    <w:rsid w:val="00E37635"/>
    <w:rsid w:val="00E37701"/>
    <w:rsid w:val="00E40BE9"/>
    <w:rsid w:val="00E40C50"/>
    <w:rsid w:val="00E41B9C"/>
    <w:rsid w:val="00E42324"/>
    <w:rsid w:val="00E4272F"/>
    <w:rsid w:val="00E42865"/>
    <w:rsid w:val="00E42AB8"/>
    <w:rsid w:val="00E42C5D"/>
    <w:rsid w:val="00E432F1"/>
    <w:rsid w:val="00E43736"/>
    <w:rsid w:val="00E44025"/>
    <w:rsid w:val="00E4402C"/>
    <w:rsid w:val="00E44A1F"/>
    <w:rsid w:val="00E45321"/>
    <w:rsid w:val="00E4532D"/>
    <w:rsid w:val="00E4541B"/>
    <w:rsid w:val="00E4567B"/>
    <w:rsid w:val="00E456DB"/>
    <w:rsid w:val="00E457A6"/>
    <w:rsid w:val="00E45E82"/>
    <w:rsid w:val="00E45EF0"/>
    <w:rsid w:val="00E460AE"/>
    <w:rsid w:val="00E46644"/>
    <w:rsid w:val="00E470C3"/>
    <w:rsid w:val="00E47C5F"/>
    <w:rsid w:val="00E47F84"/>
    <w:rsid w:val="00E507AD"/>
    <w:rsid w:val="00E50D4B"/>
    <w:rsid w:val="00E50D5A"/>
    <w:rsid w:val="00E50F83"/>
    <w:rsid w:val="00E510C9"/>
    <w:rsid w:val="00E51163"/>
    <w:rsid w:val="00E51632"/>
    <w:rsid w:val="00E51A64"/>
    <w:rsid w:val="00E51E27"/>
    <w:rsid w:val="00E521BB"/>
    <w:rsid w:val="00E5232F"/>
    <w:rsid w:val="00E52D56"/>
    <w:rsid w:val="00E53EA0"/>
    <w:rsid w:val="00E55342"/>
    <w:rsid w:val="00E555E0"/>
    <w:rsid w:val="00E55718"/>
    <w:rsid w:val="00E56C8A"/>
    <w:rsid w:val="00E56DA4"/>
    <w:rsid w:val="00E56EF1"/>
    <w:rsid w:val="00E56EFA"/>
    <w:rsid w:val="00E56F29"/>
    <w:rsid w:val="00E57B27"/>
    <w:rsid w:val="00E60355"/>
    <w:rsid w:val="00E60830"/>
    <w:rsid w:val="00E61AB5"/>
    <w:rsid w:val="00E61F78"/>
    <w:rsid w:val="00E624A5"/>
    <w:rsid w:val="00E62713"/>
    <w:rsid w:val="00E62A7A"/>
    <w:rsid w:val="00E634F8"/>
    <w:rsid w:val="00E63655"/>
    <w:rsid w:val="00E63C2A"/>
    <w:rsid w:val="00E64264"/>
    <w:rsid w:val="00E64701"/>
    <w:rsid w:val="00E64C75"/>
    <w:rsid w:val="00E653FD"/>
    <w:rsid w:val="00E654BD"/>
    <w:rsid w:val="00E656BA"/>
    <w:rsid w:val="00E657F0"/>
    <w:rsid w:val="00E6603C"/>
    <w:rsid w:val="00E660D0"/>
    <w:rsid w:val="00E673B1"/>
    <w:rsid w:val="00E675DD"/>
    <w:rsid w:val="00E678D7"/>
    <w:rsid w:val="00E7087A"/>
    <w:rsid w:val="00E70884"/>
    <w:rsid w:val="00E71888"/>
    <w:rsid w:val="00E71D90"/>
    <w:rsid w:val="00E71FCE"/>
    <w:rsid w:val="00E72349"/>
    <w:rsid w:val="00E740CB"/>
    <w:rsid w:val="00E74C8F"/>
    <w:rsid w:val="00E75A46"/>
    <w:rsid w:val="00E76303"/>
    <w:rsid w:val="00E765E0"/>
    <w:rsid w:val="00E76CF8"/>
    <w:rsid w:val="00E7727F"/>
    <w:rsid w:val="00E77717"/>
    <w:rsid w:val="00E7799D"/>
    <w:rsid w:val="00E77C9C"/>
    <w:rsid w:val="00E80057"/>
    <w:rsid w:val="00E8129C"/>
    <w:rsid w:val="00E812F9"/>
    <w:rsid w:val="00E81575"/>
    <w:rsid w:val="00E81A1B"/>
    <w:rsid w:val="00E81F48"/>
    <w:rsid w:val="00E8257B"/>
    <w:rsid w:val="00E82F13"/>
    <w:rsid w:val="00E82F98"/>
    <w:rsid w:val="00E83533"/>
    <w:rsid w:val="00E83694"/>
    <w:rsid w:val="00E83EBC"/>
    <w:rsid w:val="00E85593"/>
    <w:rsid w:val="00E86372"/>
    <w:rsid w:val="00E86781"/>
    <w:rsid w:val="00E86B4E"/>
    <w:rsid w:val="00E8728D"/>
    <w:rsid w:val="00E8730C"/>
    <w:rsid w:val="00E87782"/>
    <w:rsid w:val="00E87CFE"/>
    <w:rsid w:val="00E87F59"/>
    <w:rsid w:val="00E903A4"/>
    <w:rsid w:val="00E90785"/>
    <w:rsid w:val="00E90944"/>
    <w:rsid w:val="00E91168"/>
    <w:rsid w:val="00E914F1"/>
    <w:rsid w:val="00E919D8"/>
    <w:rsid w:val="00E91CF4"/>
    <w:rsid w:val="00E923AB"/>
    <w:rsid w:val="00E932F0"/>
    <w:rsid w:val="00E936A1"/>
    <w:rsid w:val="00E93DD1"/>
    <w:rsid w:val="00E93FB6"/>
    <w:rsid w:val="00E940D5"/>
    <w:rsid w:val="00E9428B"/>
    <w:rsid w:val="00E94780"/>
    <w:rsid w:val="00E94C39"/>
    <w:rsid w:val="00E95BB8"/>
    <w:rsid w:val="00E95C08"/>
    <w:rsid w:val="00E95C50"/>
    <w:rsid w:val="00E95D32"/>
    <w:rsid w:val="00E95F54"/>
    <w:rsid w:val="00E96ED9"/>
    <w:rsid w:val="00E9777A"/>
    <w:rsid w:val="00EA201A"/>
    <w:rsid w:val="00EA20BF"/>
    <w:rsid w:val="00EA2256"/>
    <w:rsid w:val="00EA3E23"/>
    <w:rsid w:val="00EA488C"/>
    <w:rsid w:val="00EA56D4"/>
    <w:rsid w:val="00EA59B7"/>
    <w:rsid w:val="00EA754F"/>
    <w:rsid w:val="00EA7CBD"/>
    <w:rsid w:val="00EA7E2F"/>
    <w:rsid w:val="00EB0312"/>
    <w:rsid w:val="00EB03B4"/>
    <w:rsid w:val="00EB04A5"/>
    <w:rsid w:val="00EB0545"/>
    <w:rsid w:val="00EB0650"/>
    <w:rsid w:val="00EB0B83"/>
    <w:rsid w:val="00EB27A0"/>
    <w:rsid w:val="00EB2C27"/>
    <w:rsid w:val="00EB35B6"/>
    <w:rsid w:val="00EB3B49"/>
    <w:rsid w:val="00EB3BAD"/>
    <w:rsid w:val="00EB3ED3"/>
    <w:rsid w:val="00EB3F7B"/>
    <w:rsid w:val="00EB42C6"/>
    <w:rsid w:val="00EB4AC4"/>
    <w:rsid w:val="00EB50EB"/>
    <w:rsid w:val="00EB560D"/>
    <w:rsid w:val="00EB5C6A"/>
    <w:rsid w:val="00EB73D8"/>
    <w:rsid w:val="00EB7711"/>
    <w:rsid w:val="00EB7C21"/>
    <w:rsid w:val="00EB7D51"/>
    <w:rsid w:val="00EC00B2"/>
    <w:rsid w:val="00EC1B91"/>
    <w:rsid w:val="00EC1D38"/>
    <w:rsid w:val="00EC1F01"/>
    <w:rsid w:val="00EC3CCF"/>
    <w:rsid w:val="00EC3F22"/>
    <w:rsid w:val="00EC3FA7"/>
    <w:rsid w:val="00EC3FBF"/>
    <w:rsid w:val="00EC4487"/>
    <w:rsid w:val="00EC44F9"/>
    <w:rsid w:val="00EC50D0"/>
    <w:rsid w:val="00EC52AC"/>
    <w:rsid w:val="00EC5BF6"/>
    <w:rsid w:val="00EC5CEB"/>
    <w:rsid w:val="00EC6496"/>
    <w:rsid w:val="00EC68B8"/>
    <w:rsid w:val="00EC69F9"/>
    <w:rsid w:val="00EC6B85"/>
    <w:rsid w:val="00EC6BC8"/>
    <w:rsid w:val="00EC7318"/>
    <w:rsid w:val="00ED0183"/>
    <w:rsid w:val="00ED09B0"/>
    <w:rsid w:val="00ED0BD7"/>
    <w:rsid w:val="00ED14E4"/>
    <w:rsid w:val="00ED1ACC"/>
    <w:rsid w:val="00ED2BF9"/>
    <w:rsid w:val="00ED2FEB"/>
    <w:rsid w:val="00ED3829"/>
    <w:rsid w:val="00ED4312"/>
    <w:rsid w:val="00ED4454"/>
    <w:rsid w:val="00ED46FB"/>
    <w:rsid w:val="00ED58C8"/>
    <w:rsid w:val="00ED597B"/>
    <w:rsid w:val="00ED611C"/>
    <w:rsid w:val="00ED6CC0"/>
    <w:rsid w:val="00ED6CCF"/>
    <w:rsid w:val="00ED6DE8"/>
    <w:rsid w:val="00ED6E12"/>
    <w:rsid w:val="00ED723B"/>
    <w:rsid w:val="00ED7408"/>
    <w:rsid w:val="00ED748C"/>
    <w:rsid w:val="00ED7A93"/>
    <w:rsid w:val="00EE0806"/>
    <w:rsid w:val="00EE0817"/>
    <w:rsid w:val="00EE0981"/>
    <w:rsid w:val="00EE0CD6"/>
    <w:rsid w:val="00EE0E55"/>
    <w:rsid w:val="00EE0FB9"/>
    <w:rsid w:val="00EE1188"/>
    <w:rsid w:val="00EE1775"/>
    <w:rsid w:val="00EE2253"/>
    <w:rsid w:val="00EE227A"/>
    <w:rsid w:val="00EE274D"/>
    <w:rsid w:val="00EE2BA0"/>
    <w:rsid w:val="00EE3371"/>
    <w:rsid w:val="00EE3595"/>
    <w:rsid w:val="00EE3863"/>
    <w:rsid w:val="00EE4082"/>
    <w:rsid w:val="00EE436F"/>
    <w:rsid w:val="00EE45F7"/>
    <w:rsid w:val="00EE47A1"/>
    <w:rsid w:val="00EE484D"/>
    <w:rsid w:val="00EE4AC0"/>
    <w:rsid w:val="00EE4E22"/>
    <w:rsid w:val="00EE50D8"/>
    <w:rsid w:val="00EE5CC7"/>
    <w:rsid w:val="00EE5CE5"/>
    <w:rsid w:val="00EE5D06"/>
    <w:rsid w:val="00EE5FEC"/>
    <w:rsid w:val="00EE66FE"/>
    <w:rsid w:val="00EE6DA8"/>
    <w:rsid w:val="00EE7526"/>
    <w:rsid w:val="00EE795D"/>
    <w:rsid w:val="00EE7B9B"/>
    <w:rsid w:val="00EF0201"/>
    <w:rsid w:val="00EF05F5"/>
    <w:rsid w:val="00EF0805"/>
    <w:rsid w:val="00EF0CFA"/>
    <w:rsid w:val="00EF21DA"/>
    <w:rsid w:val="00EF22D2"/>
    <w:rsid w:val="00EF2750"/>
    <w:rsid w:val="00EF3071"/>
    <w:rsid w:val="00EF389E"/>
    <w:rsid w:val="00EF4175"/>
    <w:rsid w:val="00EF4564"/>
    <w:rsid w:val="00EF46C7"/>
    <w:rsid w:val="00EF4743"/>
    <w:rsid w:val="00EF4888"/>
    <w:rsid w:val="00EF5A2E"/>
    <w:rsid w:val="00EF5EE7"/>
    <w:rsid w:val="00EF61F7"/>
    <w:rsid w:val="00EF6919"/>
    <w:rsid w:val="00EF7364"/>
    <w:rsid w:val="00F00A2D"/>
    <w:rsid w:val="00F01307"/>
    <w:rsid w:val="00F0157D"/>
    <w:rsid w:val="00F016AE"/>
    <w:rsid w:val="00F01FDD"/>
    <w:rsid w:val="00F0289B"/>
    <w:rsid w:val="00F0289C"/>
    <w:rsid w:val="00F028C7"/>
    <w:rsid w:val="00F02DC7"/>
    <w:rsid w:val="00F0338A"/>
    <w:rsid w:val="00F03598"/>
    <w:rsid w:val="00F039A7"/>
    <w:rsid w:val="00F0434C"/>
    <w:rsid w:val="00F045E1"/>
    <w:rsid w:val="00F04E60"/>
    <w:rsid w:val="00F04E95"/>
    <w:rsid w:val="00F04F3C"/>
    <w:rsid w:val="00F05256"/>
    <w:rsid w:val="00F052A4"/>
    <w:rsid w:val="00F05C41"/>
    <w:rsid w:val="00F05C4A"/>
    <w:rsid w:val="00F05EAF"/>
    <w:rsid w:val="00F061B1"/>
    <w:rsid w:val="00F06335"/>
    <w:rsid w:val="00F063AB"/>
    <w:rsid w:val="00F06EC8"/>
    <w:rsid w:val="00F074C1"/>
    <w:rsid w:val="00F076B6"/>
    <w:rsid w:val="00F07E86"/>
    <w:rsid w:val="00F07FEF"/>
    <w:rsid w:val="00F10394"/>
    <w:rsid w:val="00F105F4"/>
    <w:rsid w:val="00F10886"/>
    <w:rsid w:val="00F11245"/>
    <w:rsid w:val="00F11CE5"/>
    <w:rsid w:val="00F11DE5"/>
    <w:rsid w:val="00F11FF7"/>
    <w:rsid w:val="00F12759"/>
    <w:rsid w:val="00F128B2"/>
    <w:rsid w:val="00F12C4D"/>
    <w:rsid w:val="00F1320F"/>
    <w:rsid w:val="00F132E7"/>
    <w:rsid w:val="00F13A88"/>
    <w:rsid w:val="00F13DBC"/>
    <w:rsid w:val="00F140B7"/>
    <w:rsid w:val="00F14193"/>
    <w:rsid w:val="00F14D61"/>
    <w:rsid w:val="00F155B4"/>
    <w:rsid w:val="00F16BBA"/>
    <w:rsid w:val="00F16DA0"/>
    <w:rsid w:val="00F16F68"/>
    <w:rsid w:val="00F174F9"/>
    <w:rsid w:val="00F201D2"/>
    <w:rsid w:val="00F2024D"/>
    <w:rsid w:val="00F20946"/>
    <w:rsid w:val="00F20B42"/>
    <w:rsid w:val="00F2143E"/>
    <w:rsid w:val="00F218BD"/>
    <w:rsid w:val="00F21DA1"/>
    <w:rsid w:val="00F22650"/>
    <w:rsid w:val="00F22959"/>
    <w:rsid w:val="00F22C47"/>
    <w:rsid w:val="00F22F15"/>
    <w:rsid w:val="00F2371F"/>
    <w:rsid w:val="00F237B7"/>
    <w:rsid w:val="00F2418E"/>
    <w:rsid w:val="00F24823"/>
    <w:rsid w:val="00F251A7"/>
    <w:rsid w:val="00F25315"/>
    <w:rsid w:val="00F25784"/>
    <w:rsid w:val="00F257DA"/>
    <w:rsid w:val="00F25E7A"/>
    <w:rsid w:val="00F26107"/>
    <w:rsid w:val="00F26204"/>
    <w:rsid w:val="00F275F3"/>
    <w:rsid w:val="00F2795F"/>
    <w:rsid w:val="00F279BB"/>
    <w:rsid w:val="00F27ADA"/>
    <w:rsid w:val="00F27F99"/>
    <w:rsid w:val="00F3079C"/>
    <w:rsid w:val="00F30C75"/>
    <w:rsid w:val="00F31FEF"/>
    <w:rsid w:val="00F321C5"/>
    <w:rsid w:val="00F3249E"/>
    <w:rsid w:val="00F32833"/>
    <w:rsid w:val="00F32DCD"/>
    <w:rsid w:val="00F32F29"/>
    <w:rsid w:val="00F32FFA"/>
    <w:rsid w:val="00F3314F"/>
    <w:rsid w:val="00F33491"/>
    <w:rsid w:val="00F33B39"/>
    <w:rsid w:val="00F3451B"/>
    <w:rsid w:val="00F345AE"/>
    <w:rsid w:val="00F34D95"/>
    <w:rsid w:val="00F34FDF"/>
    <w:rsid w:val="00F3556D"/>
    <w:rsid w:val="00F35DFE"/>
    <w:rsid w:val="00F3669D"/>
    <w:rsid w:val="00F37398"/>
    <w:rsid w:val="00F4036D"/>
    <w:rsid w:val="00F40BB2"/>
    <w:rsid w:val="00F412DC"/>
    <w:rsid w:val="00F413E3"/>
    <w:rsid w:val="00F4164B"/>
    <w:rsid w:val="00F41C47"/>
    <w:rsid w:val="00F42444"/>
    <w:rsid w:val="00F42547"/>
    <w:rsid w:val="00F42586"/>
    <w:rsid w:val="00F43421"/>
    <w:rsid w:val="00F443EE"/>
    <w:rsid w:val="00F44B68"/>
    <w:rsid w:val="00F450A1"/>
    <w:rsid w:val="00F451C5"/>
    <w:rsid w:val="00F457CF"/>
    <w:rsid w:val="00F45995"/>
    <w:rsid w:val="00F466AB"/>
    <w:rsid w:val="00F4690F"/>
    <w:rsid w:val="00F50179"/>
    <w:rsid w:val="00F504E0"/>
    <w:rsid w:val="00F50705"/>
    <w:rsid w:val="00F50825"/>
    <w:rsid w:val="00F51107"/>
    <w:rsid w:val="00F51183"/>
    <w:rsid w:val="00F5341D"/>
    <w:rsid w:val="00F53795"/>
    <w:rsid w:val="00F53965"/>
    <w:rsid w:val="00F53AB3"/>
    <w:rsid w:val="00F53F76"/>
    <w:rsid w:val="00F55008"/>
    <w:rsid w:val="00F55C14"/>
    <w:rsid w:val="00F56148"/>
    <w:rsid w:val="00F56D70"/>
    <w:rsid w:val="00F57AB5"/>
    <w:rsid w:val="00F6087F"/>
    <w:rsid w:val="00F61027"/>
    <w:rsid w:val="00F61474"/>
    <w:rsid w:val="00F61C2E"/>
    <w:rsid w:val="00F621B5"/>
    <w:rsid w:val="00F623DD"/>
    <w:rsid w:val="00F6291F"/>
    <w:rsid w:val="00F62D65"/>
    <w:rsid w:val="00F63510"/>
    <w:rsid w:val="00F643AF"/>
    <w:rsid w:val="00F64B57"/>
    <w:rsid w:val="00F64C5C"/>
    <w:rsid w:val="00F652A3"/>
    <w:rsid w:val="00F6546E"/>
    <w:rsid w:val="00F65692"/>
    <w:rsid w:val="00F65C6D"/>
    <w:rsid w:val="00F6600E"/>
    <w:rsid w:val="00F66649"/>
    <w:rsid w:val="00F66885"/>
    <w:rsid w:val="00F66B87"/>
    <w:rsid w:val="00F66CB2"/>
    <w:rsid w:val="00F66CF6"/>
    <w:rsid w:val="00F66E1F"/>
    <w:rsid w:val="00F67020"/>
    <w:rsid w:val="00F673A5"/>
    <w:rsid w:val="00F7002A"/>
    <w:rsid w:val="00F70577"/>
    <w:rsid w:val="00F70729"/>
    <w:rsid w:val="00F708B5"/>
    <w:rsid w:val="00F70935"/>
    <w:rsid w:val="00F7176B"/>
    <w:rsid w:val="00F72312"/>
    <w:rsid w:val="00F72842"/>
    <w:rsid w:val="00F728BF"/>
    <w:rsid w:val="00F72993"/>
    <w:rsid w:val="00F7304D"/>
    <w:rsid w:val="00F74E11"/>
    <w:rsid w:val="00F74EFF"/>
    <w:rsid w:val="00F75C77"/>
    <w:rsid w:val="00F76823"/>
    <w:rsid w:val="00F76C50"/>
    <w:rsid w:val="00F76E20"/>
    <w:rsid w:val="00F772F4"/>
    <w:rsid w:val="00F77649"/>
    <w:rsid w:val="00F776A4"/>
    <w:rsid w:val="00F77860"/>
    <w:rsid w:val="00F779F5"/>
    <w:rsid w:val="00F77A8D"/>
    <w:rsid w:val="00F77B70"/>
    <w:rsid w:val="00F802F4"/>
    <w:rsid w:val="00F80660"/>
    <w:rsid w:val="00F809F9"/>
    <w:rsid w:val="00F80B59"/>
    <w:rsid w:val="00F80B8E"/>
    <w:rsid w:val="00F81968"/>
    <w:rsid w:val="00F819A1"/>
    <w:rsid w:val="00F81EE8"/>
    <w:rsid w:val="00F81FE5"/>
    <w:rsid w:val="00F831C7"/>
    <w:rsid w:val="00F834D4"/>
    <w:rsid w:val="00F8369F"/>
    <w:rsid w:val="00F84401"/>
    <w:rsid w:val="00F84782"/>
    <w:rsid w:val="00F847D0"/>
    <w:rsid w:val="00F84981"/>
    <w:rsid w:val="00F85271"/>
    <w:rsid w:val="00F86263"/>
    <w:rsid w:val="00F86C2D"/>
    <w:rsid w:val="00F87037"/>
    <w:rsid w:val="00F870CE"/>
    <w:rsid w:val="00F87378"/>
    <w:rsid w:val="00F90236"/>
    <w:rsid w:val="00F902EC"/>
    <w:rsid w:val="00F903BB"/>
    <w:rsid w:val="00F9062F"/>
    <w:rsid w:val="00F906D3"/>
    <w:rsid w:val="00F910AB"/>
    <w:rsid w:val="00F9240F"/>
    <w:rsid w:val="00F927E3"/>
    <w:rsid w:val="00F9431A"/>
    <w:rsid w:val="00F94417"/>
    <w:rsid w:val="00F94685"/>
    <w:rsid w:val="00F94D91"/>
    <w:rsid w:val="00F9522B"/>
    <w:rsid w:val="00F95ED6"/>
    <w:rsid w:val="00F96641"/>
    <w:rsid w:val="00F96AFB"/>
    <w:rsid w:val="00F9714A"/>
    <w:rsid w:val="00F97405"/>
    <w:rsid w:val="00F97594"/>
    <w:rsid w:val="00F979EB"/>
    <w:rsid w:val="00F97B1A"/>
    <w:rsid w:val="00FA01E6"/>
    <w:rsid w:val="00FA01F5"/>
    <w:rsid w:val="00FA03B5"/>
    <w:rsid w:val="00FA0934"/>
    <w:rsid w:val="00FA0A64"/>
    <w:rsid w:val="00FA0C77"/>
    <w:rsid w:val="00FA121D"/>
    <w:rsid w:val="00FA25C4"/>
    <w:rsid w:val="00FA286B"/>
    <w:rsid w:val="00FA2A83"/>
    <w:rsid w:val="00FA2D58"/>
    <w:rsid w:val="00FA2DC9"/>
    <w:rsid w:val="00FA2FD0"/>
    <w:rsid w:val="00FA336F"/>
    <w:rsid w:val="00FA37E2"/>
    <w:rsid w:val="00FA390E"/>
    <w:rsid w:val="00FA3B23"/>
    <w:rsid w:val="00FA3CD7"/>
    <w:rsid w:val="00FA3ECE"/>
    <w:rsid w:val="00FA4E6D"/>
    <w:rsid w:val="00FA5A31"/>
    <w:rsid w:val="00FA6B21"/>
    <w:rsid w:val="00FA7234"/>
    <w:rsid w:val="00FA79C4"/>
    <w:rsid w:val="00FA7BB3"/>
    <w:rsid w:val="00FA7E50"/>
    <w:rsid w:val="00FA7FA4"/>
    <w:rsid w:val="00FB0020"/>
    <w:rsid w:val="00FB009B"/>
    <w:rsid w:val="00FB00A5"/>
    <w:rsid w:val="00FB0405"/>
    <w:rsid w:val="00FB0A50"/>
    <w:rsid w:val="00FB0E5A"/>
    <w:rsid w:val="00FB0FE4"/>
    <w:rsid w:val="00FB15DF"/>
    <w:rsid w:val="00FB1C29"/>
    <w:rsid w:val="00FB1FBD"/>
    <w:rsid w:val="00FB2EE4"/>
    <w:rsid w:val="00FB34CA"/>
    <w:rsid w:val="00FB36F3"/>
    <w:rsid w:val="00FB3937"/>
    <w:rsid w:val="00FB4964"/>
    <w:rsid w:val="00FB4B06"/>
    <w:rsid w:val="00FB4EE5"/>
    <w:rsid w:val="00FB513C"/>
    <w:rsid w:val="00FB57C9"/>
    <w:rsid w:val="00FB5E5F"/>
    <w:rsid w:val="00FB5F43"/>
    <w:rsid w:val="00FB619B"/>
    <w:rsid w:val="00FB63B2"/>
    <w:rsid w:val="00FB6498"/>
    <w:rsid w:val="00FB64D6"/>
    <w:rsid w:val="00FB654C"/>
    <w:rsid w:val="00FB7116"/>
    <w:rsid w:val="00FB7211"/>
    <w:rsid w:val="00FC0663"/>
    <w:rsid w:val="00FC0AC4"/>
    <w:rsid w:val="00FC118D"/>
    <w:rsid w:val="00FC12F6"/>
    <w:rsid w:val="00FC15E6"/>
    <w:rsid w:val="00FC1FD5"/>
    <w:rsid w:val="00FC2536"/>
    <w:rsid w:val="00FC2563"/>
    <w:rsid w:val="00FC2CDE"/>
    <w:rsid w:val="00FC4170"/>
    <w:rsid w:val="00FC46B7"/>
    <w:rsid w:val="00FC46FE"/>
    <w:rsid w:val="00FC4BC4"/>
    <w:rsid w:val="00FC4EC3"/>
    <w:rsid w:val="00FC528F"/>
    <w:rsid w:val="00FC5522"/>
    <w:rsid w:val="00FC58A9"/>
    <w:rsid w:val="00FC630E"/>
    <w:rsid w:val="00FC6892"/>
    <w:rsid w:val="00FC6936"/>
    <w:rsid w:val="00FD014B"/>
    <w:rsid w:val="00FD0A8E"/>
    <w:rsid w:val="00FD2338"/>
    <w:rsid w:val="00FD2726"/>
    <w:rsid w:val="00FD2761"/>
    <w:rsid w:val="00FD2816"/>
    <w:rsid w:val="00FD2DD5"/>
    <w:rsid w:val="00FD3774"/>
    <w:rsid w:val="00FD3BAB"/>
    <w:rsid w:val="00FD3DCD"/>
    <w:rsid w:val="00FD3E9C"/>
    <w:rsid w:val="00FD458B"/>
    <w:rsid w:val="00FD4766"/>
    <w:rsid w:val="00FD520D"/>
    <w:rsid w:val="00FD5325"/>
    <w:rsid w:val="00FD5A6B"/>
    <w:rsid w:val="00FD5B73"/>
    <w:rsid w:val="00FD6DF5"/>
    <w:rsid w:val="00FE03E9"/>
    <w:rsid w:val="00FE1578"/>
    <w:rsid w:val="00FE1CBD"/>
    <w:rsid w:val="00FE3B20"/>
    <w:rsid w:val="00FE3C6A"/>
    <w:rsid w:val="00FE4587"/>
    <w:rsid w:val="00FE50B2"/>
    <w:rsid w:val="00FE50F8"/>
    <w:rsid w:val="00FE54A4"/>
    <w:rsid w:val="00FE56A4"/>
    <w:rsid w:val="00FE5C1C"/>
    <w:rsid w:val="00FE5E1F"/>
    <w:rsid w:val="00FE5EE0"/>
    <w:rsid w:val="00FE72BA"/>
    <w:rsid w:val="00FE7DDE"/>
    <w:rsid w:val="00FF12D0"/>
    <w:rsid w:val="00FF2238"/>
    <w:rsid w:val="00FF2D5F"/>
    <w:rsid w:val="00FF3245"/>
    <w:rsid w:val="00FF32C6"/>
    <w:rsid w:val="00FF3CB7"/>
    <w:rsid w:val="00FF3E87"/>
    <w:rsid w:val="00FF3F53"/>
    <w:rsid w:val="00FF4D85"/>
    <w:rsid w:val="00FF4FA7"/>
    <w:rsid w:val="00FF5E72"/>
    <w:rsid w:val="00FF6EA3"/>
    <w:rsid w:val="00FF77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4E05E"/>
  <w15:chartTrackingRefBased/>
  <w15:docId w15:val="{51A67DDA-15B6-BD41-9E6E-D0481EEF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60A"/>
    <w:pPr>
      <w:spacing w:before="200" w:line="276" w:lineRule="auto"/>
      <w:jc w:val="both"/>
    </w:pPr>
    <w:rPr>
      <w:rFonts w:ascii="Cambria" w:eastAsia="Times New Roman" w:hAnsi="Cambria" w:cs="Times New Roman"/>
      <w:sz w:val="22"/>
      <w:szCs w:val="22"/>
      <w:lang w:eastAsia="en-GB"/>
    </w:rPr>
  </w:style>
  <w:style w:type="paragraph" w:styleId="Heading1">
    <w:name w:val="heading 1"/>
    <w:basedOn w:val="Normal"/>
    <w:next w:val="Normal"/>
    <w:link w:val="Heading1Char"/>
    <w:uiPriority w:val="9"/>
    <w:qFormat/>
    <w:rsid w:val="00C05F03"/>
    <w:pPr>
      <w:keepNext/>
      <w:keepLines/>
      <w:numPr>
        <w:numId w:val="4"/>
      </w:numPr>
      <w:spacing w:after="200"/>
      <w:outlineLvl w:val="0"/>
    </w:pPr>
    <w:rPr>
      <w:rFonts w:eastAsiaTheme="majorEastAsia" w:cstheme="minorHAnsi"/>
      <w:b/>
      <w:bCs/>
      <w:lang w:eastAsia="en-US"/>
    </w:rPr>
  </w:style>
  <w:style w:type="paragraph" w:styleId="Heading2">
    <w:name w:val="heading 2"/>
    <w:basedOn w:val="Heading1"/>
    <w:next w:val="Normal"/>
    <w:link w:val="Heading2Char"/>
    <w:uiPriority w:val="9"/>
    <w:unhideWhenUsed/>
    <w:qFormat/>
    <w:rsid w:val="005E09FE"/>
    <w:pPr>
      <w:numPr>
        <w:ilvl w:val="1"/>
      </w:numPr>
      <w:outlineLvl w:val="1"/>
    </w:pPr>
    <w:rPr>
      <w:b w:val="0"/>
      <w:bCs w:val="0"/>
      <w:u w:val="single"/>
    </w:rPr>
  </w:style>
  <w:style w:type="paragraph" w:styleId="Heading3">
    <w:name w:val="heading 3"/>
    <w:basedOn w:val="Heading2"/>
    <w:next w:val="Normal"/>
    <w:link w:val="Heading3Char"/>
    <w:uiPriority w:val="9"/>
    <w:unhideWhenUsed/>
    <w:qFormat/>
    <w:rsid w:val="004C19DC"/>
    <w:pPr>
      <w:numPr>
        <w:ilvl w:val="2"/>
      </w:numPr>
      <w:outlineLvl w:val="2"/>
    </w:pPr>
  </w:style>
  <w:style w:type="paragraph" w:styleId="Heading4">
    <w:name w:val="heading 4"/>
    <w:basedOn w:val="Heading3"/>
    <w:next w:val="Normal"/>
    <w:link w:val="Heading4Char"/>
    <w:uiPriority w:val="9"/>
    <w:unhideWhenUsed/>
    <w:qFormat/>
    <w:rsid w:val="00D1678B"/>
    <w:pPr>
      <w:numPr>
        <w:ilvl w:val="0"/>
        <w:numId w:val="0"/>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F03"/>
    <w:rPr>
      <w:rFonts w:ascii="Cambria" w:eastAsiaTheme="majorEastAsia" w:hAnsi="Cambria" w:cstheme="minorHAnsi"/>
      <w:b/>
      <w:bCs/>
      <w:sz w:val="22"/>
      <w:szCs w:val="22"/>
    </w:rPr>
  </w:style>
  <w:style w:type="character" w:styleId="Hyperlink">
    <w:name w:val="Hyperlink"/>
    <w:basedOn w:val="DefaultParagraphFont"/>
    <w:uiPriority w:val="99"/>
    <w:unhideWhenUsed/>
    <w:rsid w:val="00E46644"/>
    <w:rPr>
      <w:color w:val="0563C1" w:themeColor="hyperlink"/>
      <w:u w:val="single"/>
    </w:rPr>
  </w:style>
  <w:style w:type="character" w:styleId="UnresolvedMention">
    <w:name w:val="Unresolved Mention"/>
    <w:basedOn w:val="DefaultParagraphFont"/>
    <w:uiPriority w:val="99"/>
    <w:unhideWhenUsed/>
    <w:rsid w:val="00E46644"/>
    <w:rPr>
      <w:color w:val="605E5C"/>
      <w:shd w:val="clear" w:color="auto" w:fill="E1DFDD"/>
    </w:rPr>
  </w:style>
  <w:style w:type="paragraph" w:styleId="BalloonText">
    <w:name w:val="Balloon Text"/>
    <w:basedOn w:val="Normal"/>
    <w:link w:val="BalloonTextChar"/>
    <w:uiPriority w:val="99"/>
    <w:semiHidden/>
    <w:unhideWhenUsed/>
    <w:rsid w:val="00DE6FF9"/>
    <w:pPr>
      <w:spacing w:before="120" w:after="120"/>
    </w:pPr>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DE6FF9"/>
    <w:rPr>
      <w:rFonts w:ascii="Cambria" w:hAnsi="Cambria" w:cs="Times New Roman"/>
      <w:sz w:val="18"/>
      <w:szCs w:val="18"/>
    </w:rPr>
  </w:style>
  <w:style w:type="character" w:customStyle="1" w:styleId="Heading2Char">
    <w:name w:val="Heading 2 Char"/>
    <w:basedOn w:val="DefaultParagraphFont"/>
    <w:link w:val="Heading2"/>
    <w:uiPriority w:val="9"/>
    <w:rsid w:val="005E09FE"/>
    <w:rPr>
      <w:rFonts w:ascii="Cambria" w:eastAsiaTheme="majorEastAsia" w:hAnsi="Cambria" w:cstheme="minorHAnsi"/>
      <w:sz w:val="22"/>
      <w:szCs w:val="22"/>
      <w:u w:val="single"/>
    </w:rPr>
  </w:style>
  <w:style w:type="paragraph" w:styleId="ListParagraph">
    <w:name w:val="List Paragraph"/>
    <w:aliases w:val="List of Paragraph"/>
    <w:basedOn w:val="Normal"/>
    <w:link w:val="ListParagraphChar"/>
    <w:uiPriority w:val="34"/>
    <w:qFormat/>
    <w:rsid w:val="00230C81"/>
    <w:pPr>
      <w:numPr>
        <w:numId w:val="2"/>
      </w:numPr>
      <w:spacing w:before="120" w:after="120" w:line="259" w:lineRule="auto"/>
    </w:pPr>
    <w:rPr>
      <w:rFonts w:eastAsiaTheme="minorHAnsi" w:cstheme="minorBidi"/>
      <w:lang w:eastAsia="en-US"/>
    </w:rPr>
  </w:style>
  <w:style w:type="character" w:customStyle="1" w:styleId="ListParagraphChar">
    <w:name w:val="List Paragraph Char"/>
    <w:aliases w:val="List of Paragraph Char"/>
    <w:basedOn w:val="DefaultParagraphFont"/>
    <w:link w:val="ListParagraph"/>
    <w:uiPriority w:val="34"/>
    <w:rsid w:val="00230C81"/>
    <w:rPr>
      <w:rFonts w:ascii="Cambria" w:hAnsi="Cambria"/>
      <w:sz w:val="22"/>
      <w:szCs w:val="22"/>
    </w:rPr>
  </w:style>
  <w:style w:type="paragraph" w:styleId="EndnoteText">
    <w:name w:val="endnote text"/>
    <w:basedOn w:val="Normal"/>
    <w:link w:val="EndnoteTextChar"/>
    <w:uiPriority w:val="99"/>
    <w:unhideWhenUsed/>
    <w:rsid w:val="00FD0A8E"/>
    <w:pPr>
      <w:spacing w:before="120" w:after="120"/>
    </w:pPr>
    <w:rPr>
      <w:sz w:val="20"/>
      <w:szCs w:val="20"/>
      <w:lang w:val="en-AU"/>
    </w:rPr>
  </w:style>
  <w:style w:type="character" w:customStyle="1" w:styleId="EndnoteTextChar">
    <w:name w:val="Endnote Text Char"/>
    <w:basedOn w:val="DefaultParagraphFont"/>
    <w:link w:val="EndnoteText"/>
    <w:uiPriority w:val="99"/>
    <w:rsid w:val="00FD0A8E"/>
    <w:rPr>
      <w:rFonts w:ascii="Cambria" w:eastAsia="Times New Roman" w:hAnsi="Cambria" w:cs="Times New Roman"/>
      <w:sz w:val="20"/>
      <w:szCs w:val="20"/>
      <w:lang w:val="en-AU" w:eastAsia="en-GB"/>
    </w:rPr>
  </w:style>
  <w:style w:type="character" w:styleId="EndnoteReference">
    <w:name w:val="endnote reference"/>
    <w:basedOn w:val="DefaultParagraphFont"/>
    <w:uiPriority w:val="99"/>
    <w:semiHidden/>
    <w:unhideWhenUsed/>
    <w:rsid w:val="00FD0A8E"/>
    <w:rPr>
      <w:vertAlign w:val="superscript"/>
    </w:rPr>
  </w:style>
  <w:style w:type="paragraph" w:styleId="FootnoteText">
    <w:name w:val="footnote text"/>
    <w:aliases w:val="Footnote ak,fn,footnote text,5_G,Footnote Text Char2,Footnote Text Char Char1,Footnote Text Char1 Char Char,Footnote Text Char Char Char Char,Footnote Text Char2 Char1 Char Char Char,Footnote Text Char1 Char1 Char1 Char Char Char,FA Fu,Ca"/>
    <w:link w:val="FootnoteTextChar"/>
    <w:unhideWhenUsed/>
    <w:qFormat/>
    <w:rsid w:val="00FA7234"/>
    <w:rPr>
      <w:rFonts w:ascii="Cambria" w:eastAsia="Calibri" w:hAnsi="Cambria" w:cs="Times New Roman"/>
      <w:sz w:val="20"/>
      <w:szCs w:val="20"/>
      <w:lang w:val="en-US"/>
    </w:rPr>
  </w:style>
  <w:style w:type="character" w:customStyle="1" w:styleId="FootnoteTextChar">
    <w:name w:val="Footnote Text Char"/>
    <w:aliases w:val="Footnote ak Char,fn Char,footnote text Char,5_G Char,Footnote Text Char2 Char,Footnote Text Char Char1 Char,Footnote Text Char1 Char Char Char,Footnote Text Char Char Char Char Char,Footnote Text Char2 Char1 Char Char Char Char"/>
    <w:basedOn w:val="DefaultParagraphFont"/>
    <w:link w:val="FootnoteText"/>
    <w:qFormat/>
    <w:rsid w:val="00FA7234"/>
    <w:rPr>
      <w:rFonts w:ascii="Cambria" w:eastAsia="Calibri" w:hAnsi="Cambria" w:cs="Times New Roman"/>
      <w:sz w:val="20"/>
      <w:szCs w:val="20"/>
      <w:lang w:val="en-US"/>
    </w:rPr>
  </w:style>
  <w:style w:type="character" w:styleId="FootnoteReference">
    <w:name w:val="footnote reference"/>
    <w:aliases w:val="4_G,Footnotes refss,Texto de nota al pie,referencia nota al pie,BVI fnr,Appel note de bas de page,Footnote symbol,Footnote,Footnote number,f,Ref. de nota al pie.,Ref,de nota al pie,number,SUPERS,(Diplomarbeit FZ),-E Fußnotenzeichen,fr"/>
    <w:link w:val="4GChar"/>
    <w:unhideWhenUsed/>
    <w:qFormat/>
    <w:rsid w:val="00446EB4"/>
    <w:rPr>
      <w:sz w:val="22"/>
      <w:szCs w:val="22"/>
      <w:vertAlign w:val="superscript"/>
    </w:rPr>
  </w:style>
  <w:style w:type="paragraph" w:styleId="Header">
    <w:name w:val="header"/>
    <w:basedOn w:val="Normal"/>
    <w:link w:val="HeaderChar"/>
    <w:uiPriority w:val="99"/>
    <w:unhideWhenUsed/>
    <w:rsid w:val="001854CE"/>
    <w:pPr>
      <w:tabs>
        <w:tab w:val="center" w:pos="4680"/>
        <w:tab w:val="right" w:pos="9360"/>
      </w:tabs>
      <w:spacing w:before="120" w:after="120"/>
    </w:pPr>
    <w:rPr>
      <w:rFonts w:eastAsiaTheme="minorHAnsi" w:cstheme="minorBidi"/>
      <w:lang w:eastAsia="en-US"/>
    </w:rPr>
  </w:style>
  <w:style w:type="character" w:customStyle="1" w:styleId="HeaderChar">
    <w:name w:val="Header Char"/>
    <w:basedOn w:val="DefaultParagraphFont"/>
    <w:link w:val="Header"/>
    <w:uiPriority w:val="99"/>
    <w:rsid w:val="001854CE"/>
    <w:rPr>
      <w:rFonts w:ascii="Cambria" w:hAnsi="Cambria"/>
      <w:sz w:val="22"/>
      <w:szCs w:val="22"/>
    </w:rPr>
  </w:style>
  <w:style w:type="paragraph" w:styleId="Footer">
    <w:name w:val="footer"/>
    <w:basedOn w:val="Normal"/>
    <w:link w:val="FooterChar"/>
    <w:uiPriority w:val="99"/>
    <w:unhideWhenUsed/>
    <w:rsid w:val="001854CE"/>
    <w:pPr>
      <w:tabs>
        <w:tab w:val="center" w:pos="4680"/>
        <w:tab w:val="right" w:pos="9360"/>
      </w:tabs>
      <w:spacing w:before="120" w:after="120"/>
    </w:pPr>
    <w:rPr>
      <w:rFonts w:eastAsiaTheme="minorHAnsi" w:cstheme="minorBidi"/>
      <w:lang w:eastAsia="en-US"/>
    </w:rPr>
  </w:style>
  <w:style w:type="character" w:customStyle="1" w:styleId="FooterChar">
    <w:name w:val="Footer Char"/>
    <w:basedOn w:val="DefaultParagraphFont"/>
    <w:link w:val="Footer"/>
    <w:uiPriority w:val="99"/>
    <w:rsid w:val="001854CE"/>
    <w:rPr>
      <w:rFonts w:ascii="Cambria" w:hAnsi="Cambria"/>
      <w:sz w:val="22"/>
      <w:szCs w:val="22"/>
    </w:rPr>
  </w:style>
  <w:style w:type="character" w:styleId="CommentReference">
    <w:name w:val="annotation reference"/>
    <w:basedOn w:val="DefaultParagraphFont"/>
    <w:uiPriority w:val="99"/>
    <w:unhideWhenUsed/>
    <w:rsid w:val="0030337F"/>
    <w:rPr>
      <w:sz w:val="16"/>
      <w:szCs w:val="16"/>
    </w:rPr>
  </w:style>
  <w:style w:type="paragraph" w:styleId="CommentText">
    <w:name w:val="annotation text"/>
    <w:basedOn w:val="Normal"/>
    <w:link w:val="CommentTextChar"/>
    <w:uiPriority w:val="99"/>
    <w:unhideWhenUsed/>
    <w:qFormat/>
    <w:rsid w:val="0030337F"/>
    <w:pPr>
      <w:spacing w:before="120" w:after="120"/>
    </w:pPr>
    <w:rPr>
      <w:rFonts w:eastAsiaTheme="minorHAnsi" w:cstheme="minorBidi"/>
      <w:sz w:val="20"/>
      <w:szCs w:val="20"/>
      <w:lang w:eastAsia="en-US"/>
    </w:rPr>
  </w:style>
  <w:style w:type="character" w:customStyle="1" w:styleId="CommentTextChar">
    <w:name w:val="Comment Text Char"/>
    <w:basedOn w:val="DefaultParagraphFont"/>
    <w:link w:val="CommentText"/>
    <w:uiPriority w:val="99"/>
    <w:rsid w:val="0030337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30337F"/>
    <w:rPr>
      <w:b/>
      <w:bCs/>
    </w:rPr>
  </w:style>
  <w:style w:type="character" w:customStyle="1" w:styleId="CommentSubjectChar">
    <w:name w:val="Comment Subject Char"/>
    <w:basedOn w:val="CommentTextChar"/>
    <w:link w:val="CommentSubject"/>
    <w:uiPriority w:val="99"/>
    <w:semiHidden/>
    <w:rsid w:val="0030337F"/>
    <w:rPr>
      <w:rFonts w:ascii="Cambria" w:hAnsi="Cambria"/>
      <w:b/>
      <w:bCs/>
      <w:sz w:val="20"/>
      <w:szCs w:val="20"/>
    </w:rPr>
  </w:style>
  <w:style w:type="paragraph" w:customStyle="1" w:styleId="NDContinuous">
    <w:name w:val="ND Continuous"/>
    <w:basedOn w:val="BodyText"/>
    <w:link w:val="NDContinuousChar"/>
    <w:uiPriority w:val="1"/>
    <w:rsid w:val="003A2E92"/>
    <w:pPr>
      <w:widowControl w:val="0"/>
      <w:spacing w:after="0" w:line="300" w:lineRule="atLeast"/>
    </w:pPr>
    <w:rPr>
      <w:rFonts w:ascii="Times New Roman" w:eastAsia="Times New Roman" w:hAnsi="Times New Roman" w:cs="Tahoma"/>
    </w:rPr>
  </w:style>
  <w:style w:type="character" w:customStyle="1" w:styleId="NDContinuousChar">
    <w:name w:val="ND Continuous Char"/>
    <w:basedOn w:val="DefaultParagraphFont"/>
    <w:link w:val="NDContinuous"/>
    <w:uiPriority w:val="1"/>
    <w:rsid w:val="003A2E92"/>
    <w:rPr>
      <w:rFonts w:ascii="Times New Roman" w:eastAsia="Times New Roman" w:hAnsi="Times New Roman" w:cs="Tahoma"/>
      <w:sz w:val="22"/>
      <w:szCs w:val="22"/>
    </w:rPr>
  </w:style>
  <w:style w:type="paragraph" w:customStyle="1" w:styleId="Default">
    <w:name w:val="Default"/>
    <w:rsid w:val="003A2E92"/>
    <w:pPr>
      <w:autoSpaceDE w:val="0"/>
      <w:autoSpaceDN w:val="0"/>
      <w:adjustRightInd w:val="0"/>
    </w:pPr>
    <w:rPr>
      <w:rFonts w:ascii="Times New Roman" w:hAnsi="Times New Roman" w:cs="Times New Roman"/>
      <w:color w:val="000000"/>
    </w:rPr>
  </w:style>
  <w:style w:type="paragraph" w:customStyle="1" w:styleId="JuPara">
    <w:name w:val="Ju_Para"/>
    <w:aliases w:val="ECHR_Para"/>
    <w:basedOn w:val="Normal"/>
    <w:link w:val="JuParaChar1"/>
    <w:rsid w:val="003A2E92"/>
    <w:pPr>
      <w:suppressAutoHyphens/>
      <w:spacing w:before="120" w:after="120"/>
      <w:ind w:firstLine="284"/>
    </w:pPr>
    <w:rPr>
      <w:szCs w:val="20"/>
      <w:lang w:val="fr-FR" w:eastAsia="fr-FR"/>
    </w:rPr>
  </w:style>
  <w:style w:type="character" w:customStyle="1" w:styleId="JuParaChar1">
    <w:name w:val="Ju_Para Char1"/>
    <w:basedOn w:val="DefaultParagraphFont"/>
    <w:link w:val="JuPara"/>
    <w:rsid w:val="003A2E92"/>
    <w:rPr>
      <w:rFonts w:ascii="Cambria" w:eastAsia="Times New Roman" w:hAnsi="Cambria" w:cs="Times New Roman"/>
      <w:sz w:val="22"/>
      <w:szCs w:val="20"/>
      <w:lang w:val="fr-FR" w:eastAsia="fr-FR"/>
    </w:rPr>
  </w:style>
  <w:style w:type="paragraph" w:styleId="BodyText">
    <w:name w:val="Body Text"/>
    <w:basedOn w:val="Normal"/>
    <w:link w:val="BodyTextChar"/>
    <w:uiPriority w:val="99"/>
    <w:unhideWhenUsed/>
    <w:rsid w:val="003A2E92"/>
    <w:pPr>
      <w:spacing w:before="120" w:after="120"/>
    </w:pPr>
    <w:rPr>
      <w:rFonts w:eastAsiaTheme="minorHAnsi" w:cstheme="minorBidi"/>
      <w:lang w:eastAsia="en-US"/>
    </w:rPr>
  </w:style>
  <w:style w:type="character" w:customStyle="1" w:styleId="BodyTextChar">
    <w:name w:val="Body Text Char"/>
    <w:basedOn w:val="DefaultParagraphFont"/>
    <w:link w:val="BodyText"/>
    <w:uiPriority w:val="99"/>
    <w:rsid w:val="003A2E92"/>
    <w:rPr>
      <w:rFonts w:ascii="Cambria" w:hAnsi="Cambria"/>
      <w:sz w:val="22"/>
      <w:szCs w:val="22"/>
    </w:rPr>
  </w:style>
  <w:style w:type="character" w:customStyle="1" w:styleId="A2">
    <w:name w:val="A2"/>
    <w:uiPriority w:val="99"/>
    <w:rsid w:val="00970F7B"/>
    <w:rPr>
      <w:rFonts w:cs="Adobe Garamond Pro"/>
      <w:color w:val="000000"/>
    </w:rPr>
  </w:style>
  <w:style w:type="character" w:styleId="PageNumber">
    <w:name w:val="page number"/>
    <w:basedOn w:val="DefaultParagraphFont"/>
    <w:uiPriority w:val="99"/>
    <w:semiHidden/>
    <w:unhideWhenUsed/>
    <w:rsid w:val="00970F7B"/>
  </w:style>
  <w:style w:type="character" w:styleId="Emphasis">
    <w:name w:val="Emphasis"/>
    <w:aliases w:val="emphasis"/>
    <w:uiPriority w:val="20"/>
    <w:rsid w:val="005D21B2"/>
    <w:rPr>
      <w:i/>
      <w:iCs/>
    </w:rPr>
  </w:style>
  <w:style w:type="paragraph" w:styleId="NormalWeb">
    <w:name w:val="Normal (Web)"/>
    <w:basedOn w:val="Normal"/>
    <w:uiPriority w:val="99"/>
    <w:rsid w:val="005D21B2"/>
    <w:pPr>
      <w:spacing w:before="120" w:after="120"/>
    </w:pPr>
    <w:rPr>
      <w:rFonts w:ascii="Times" w:hAnsi="Times" w:cs="Times"/>
      <w:kern w:val="1"/>
      <w:sz w:val="20"/>
      <w:szCs w:val="20"/>
      <w:lang w:eastAsia="zh-CN"/>
    </w:rPr>
  </w:style>
  <w:style w:type="character" w:customStyle="1" w:styleId="link-name">
    <w:name w:val="link-name"/>
    <w:basedOn w:val="DefaultParagraphFont"/>
    <w:rsid w:val="005D21B2"/>
  </w:style>
  <w:style w:type="paragraph" w:customStyle="1" w:styleId="Normal1">
    <w:name w:val="Normal1"/>
    <w:rsid w:val="005D21B2"/>
    <w:pPr>
      <w:spacing w:line="276" w:lineRule="auto"/>
      <w:contextualSpacing/>
    </w:pPr>
    <w:rPr>
      <w:rFonts w:ascii="Cambria" w:eastAsia="Cambria" w:hAnsi="Cambria" w:cs="Cambria"/>
      <w:sz w:val="22"/>
      <w:szCs w:val="22"/>
      <w:lang w:val="en"/>
    </w:rPr>
  </w:style>
  <w:style w:type="paragraph" w:styleId="TOCHeading">
    <w:name w:val="TOC Heading"/>
    <w:basedOn w:val="Heading1"/>
    <w:next w:val="Normal"/>
    <w:uiPriority w:val="39"/>
    <w:unhideWhenUsed/>
    <w:qFormat/>
    <w:rsid w:val="00457A53"/>
    <w:pPr>
      <w:numPr>
        <w:numId w:val="0"/>
      </w:numPr>
      <w:spacing w:before="480"/>
      <w:jc w:val="left"/>
      <w:outlineLvl w:val="9"/>
    </w:pPr>
    <w:rPr>
      <w:rFonts w:asciiTheme="majorHAnsi" w:hAnsiTheme="majorHAnsi" w:cstheme="majorBidi"/>
      <w:color w:val="2F5496" w:themeColor="accent1" w:themeShade="BF"/>
      <w:sz w:val="28"/>
      <w:szCs w:val="28"/>
    </w:rPr>
  </w:style>
  <w:style w:type="paragraph" w:styleId="TOC1">
    <w:name w:val="toc 1"/>
    <w:basedOn w:val="Normal"/>
    <w:next w:val="Normal"/>
    <w:autoRedefine/>
    <w:uiPriority w:val="39"/>
    <w:unhideWhenUsed/>
    <w:rsid w:val="00457A53"/>
    <w:pPr>
      <w:spacing w:before="120" w:after="120"/>
    </w:pPr>
    <w:rPr>
      <w:rFonts w:eastAsiaTheme="minorHAnsi" w:cstheme="minorHAnsi"/>
      <w:b/>
      <w:bCs/>
      <w:i/>
      <w:iCs/>
      <w:lang w:eastAsia="en-US"/>
    </w:rPr>
  </w:style>
  <w:style w:type="paragraph" w:styleId="TOC2">
    <w:name w:val="toc 2"/>
    <w:basedOn w:val="Normal"/>
    <w:next w:val="Normal"/>
    <w:autoRedefine/>
    <w:uiPriority w:val="39"/>
    <w:unhideWhenUsed/>
    <w:rsid w:val="00457A53"/>
    <w:pPr>
      <w:spacing w:before="120" w:after="120"/>
      <w:ind w:left="240"/>
    </w:pPr>
    <w:rPr>
      <w:rFonts w:eastAsiaTheme="minorHAnsi" w:cstheme="minorHAnsi"/>
      <w:b/>
      <w:bCs/>
      <w:lang w:eastAsia="en-US"/>
    </w:rPr>
  </w:style>
  <w:style w:type="paragraph" w:styleId="TOC3">
    <w:name w:val="toc 3"/>
    <w:basedOn w:val="Normal"/>
    <w:next w:val="Normal"/>
    <w:autoRedefine/>
    <w:uiPriority w:val="39"/>
    <w:unhideWhenUsed/>
    <w:rsid w:val="00457A53"/>
    <w:pPr>
      <w:spacing w:before="120" w:after="120"/>
      <w:ind w:left="480"/>
    </w:pPr>
    <w:rPr>
      <w:rFonts w:eastAsiaTheme="minorHAnsi" w:cstheme="minorHAnsi"/>
      <w:sz w:val="20"/>
      <w:szCs w:val="20"/>
      <w:lang w:eastAsia="en-US"/>
    </w:rPr>
  </w:style>
  <w:style w:type="paragraph" w:styleId="TOC4">
    <w:name w:val="toc 4"/>
    <w:basedOn w:val="Normal"/>
    <w:next w:val="Normal"/>
    <w:autoRedefine/>
    <w:uiPriority w:val="39"/>
    <w:semiHidden/>
    <w:unhideWhenUsed/>
    <w:rsid w:val="00457A53"/>
    <w:pPr>
      <w:spacing w:before="120" w:after="120"/>
      <w:ind w:left="720"/>
    </w:pPr>
    <w:rPr>
      <w:rFonts w:eastAsiaTheme="minorHAnsi" w:cstheme="minorHAnsi"/>
      <w:sz w:val="20"/>
      <w:szCs w:val="20"/>
      <w:lang w:eastAsia="en-US"/>
    </w:rPr>
  </w:style>
  <w:style w:type="paragraph" w:styleId="TOC5">
    <w:name w:val="toc 5"/>
    <w:basedOn w:val="Normal"/>
    <w:next w:val="Normal"/>
    <w:autoRedefine/>
    <w:uiPriority w:val="39"/>
    <w:semiHidden/>
    <w:unhideWhenUsed/>
    <w:rsid w:val="00457A53"/>
    <w:pPr>
      <w:spacing w:before="120" w:after="120"/>
      <w:ind w:left="960"/>
    </w:pPr>
    <w:rPr>
      <w:rFonts w:eastAsiaTheme="minorHAnsi" w:cstheme="minorHAnsi"/>
      <w:sz w:val="20"/>
      <w:szCs w:val="20"/>
      <w:lang w:eastAsia="en-US"/>
    </w:rPr>
  </w:style>
  <w:style w:type="paragraph" w:styleId="TOC6">
    <w:name w:val="toc 6"/>
    <w:basedOn w:val="Normal"/>
    <w:next w:val="Normal"/>
    <w:autoRedefine/>
    <w:uiPriority w:val="39"/>
    <w:semiHidden/>
    <w:unhideWhenUsed/>
    <w:rsid w:val="00457A53"/>
    <w:pPr>
      <w:spacing w:before="120" w:after="120"/>
      <w:ind w:left="1200"/>
    </w:pPr>
    <w:rPr>
      <w:rFonts w:eastAsiaTheme="minorHAnsi" w:cstheme="minorHAnsi"/>
      <w:sz w:val="20"/>
      <w:szCs w:val="20"/>
      <w:lang w:eastAsia="en-US"/>
    </w:rPr>
  </w:style>
  <w:style w:type="paragraph" w:styleId="TOC7">
    <w:name w:val="toc 7"/>
    <w:basedOn w:val="Normal"/>
    <w:next w:val="Normal"/>
    <w:autoRedefine/>
    <w:uiPriority w:val="39"/>
    <w:semiHidden/>
    <w:unhideWhenUsed/>
    <w:rsid w:val="00457A53"/>
    <w:pPr>
      <w:spacing w:before="120" w:after="120"/>
      <w:ind w:left="1440"/>
    </w:pPr>
    <w:rPr>
      <w:rFonts w:eastAsiaTheme="minorHAnsi" w:cstheme="minorHAnsi"/>
      <w:sz w:val="20"/>
      <w:szCs w:val="20"/>
      <w:lang w:eastAsia="en-US"/>
    </w:rPr>
  </w:style>
  <w:style w:type="paragraph" w:styleId="TOC8">
    <w:name w:val="toc 8"/>
    <w:basedOn w:val="Normal"/>
    <w:next w:val="Normal"/>
    <w:autoRedefine/>
    <w:uiPriority w:val="39"/>
    <w:semiHidden/>
    <w:unhideWhenUsed/>
    <w:rsid w:val="00457A53"/>
    <w:pPr>
      <w:spacing w:before="120" w:after="120"/>
      <w:ind w:left="1680"/>
    </w:pPr>
    <w:rPr>
      <w:rFonts w:eastAsiaTheme="minorHAnsi" w:cstheme="minorHAnsi"/>
      <w:sz w:val="20"/>
      <w:szCs w:val="20"/>
      <w:lang w:eastAsia="en-US"/>
    </w:rPr>
  </w:style>
  <w:style w:type="paragraph" w:styleId="TOC9">
    <w:name w:val="toc 9"/>
    <w:basedOn w:val="Normal"/>
    <w:next w:val="Normal"/>
    <w:autoRedefine/>
    <w:uiPriority w:val="39"/>
    <w:semiHidden/>
    <w:unhideWhenUsed/>
    <w:rsid w:val="00457A53"/>
    <w:pPr>
      <w:spacing w:before="120" w:after="120"/>
      <w:ind w:left="1920"/>
    </w:pPr>
    <w:rPr>
      <w:rFonts w:eastAsiaTheme="minorHAnsi" w:cstheme="minorHAnsi"/>
      <w:sz w:val="20"/>
      <w:szCs w:val="20"/>
      <w:lang w:eastAsia="en-US"/>
    </w:rPr>
  </w:style>
  <w:style w:type="character" w:customStyle="1" w:styleId="Heading3Char">
    <w:name w:val="Heading 3 Char"/>
    <w:basedOn w:val="DefaultParagraphFont"/>
    <w:link w:val="Heading3"/>
    <w:uiPriority w:val="9"/>
    <w:rsid w:val="004C19DC"/>
    <w:rPr>
      <w:rFonts w:ascii="Cambria" w:eastAsiaTheme="majorEastAsia" w:hAnsi="Cambria" w:cstheme="minorHAnsi"/>
      <w:sz w:val="22"/>
      <w:szCs w:val="22"/>
      <w:u w:val="single"/>
    </w:rPr>
  </w:style>
  <w:style w:type="character" w:customStyle="1" w:styleId="Heading4Char">
    <w:name w:val="Heading 4 Char"/>
    <w:basedOn w:val="DefaultParagraphFont"/>
    <w:link w:val="Heading4"/>
    <w:uiPriority w:val="9"/>
    <w:rsid w:val="00D1678B"/>
    <w:rPr>
      <w:rFonts w:ascii="Cambria" w:eastAsiaTheme="majorEastAsia" w:hAnsi="Cambria" w:cstheme="minorHAnsi"/>
      <w:sz w:val="22"/>
      <w:szCs w:val="22"/>
      <w:u w:val="single"/>
    </w:rPr>
  </w:style>
  <w:style w:type="paragraph" w:styleId="Quote">
    <w:name w:val="Quote"/>
    <w:basedOn w:val="Normal"/>
    <w:next w:val="Normal"/>
    <w:link w:val="QuoteChar"/>
    <w:uiPriority w:val="29"/>
    <w:qFormat/>
    <w:rsid w:val="0090680F"/>
    <w:pPr>
      <w:spacing w:after="160"/>
      <w:ind w:left="864" w:right="864"/>
    </w:pPr>
    <w:rPr>
      <w:rFonts w:eastAsiaTheme="minorHAnsi" w:cstheme="minorBidi"/>
      <w:lang w:eastAsia="en-US"/>
    </w:rPr>
  </w:style>
  <w:style w:type="character" w:customStyle="1" w:styleId="QuoteChar">
    <w:name w:val="Quote Char"/>
    <w:basedOn w:val="DefaultParagraphFont"/>
    <w:link w:val="Quote"/>
    <w:uiPriority w:val="29"/>
    <w:rsid w:val="0090680F"/>
    <w:rPr>
      <w:rFonts w:ascii="Cambria" w:hAnsi="Cambria"/>
      <w:sz w:val="22"/>
      <w:szCs w:val="22"/>
    </w:rPr>
  </w:style>
  <w:style w:type="paragraph" w:customStyle="1" w:styleId="Paragraph">
    <w:name w:val="Paragraph"/>
    <w:basedOn w:val="ListParagraph"/>
    <w:link w:val="ParagraphChar"/>
    <w:qFormat/>
    <w:rsid w:val="008753E0"/>
    <w:pPr>
      <w:numPr>
        <w:numId w:val="1"/>
      </w:numPr>
      <w:tabs>
        <w:tab w:val="num" w:pos="360"/>
      </w:tabs>
      <w:spacing w:after="240" w:line="276" w:lineRule="auto"/>
    </w:pPr>
    <w:rPr>
      <w:shd w:val="clear" w:color="auto" w:fill="FFFFFF"/>
    </w:rPr>
  </w:style>
  <w:style w:type="character" w:customStyle="1" w:styleId="ParagraphChar">
    <w:name w:val="Paragraph Char"/>
    <w:basedOn w:val="DefaultParagraphFont"/>
    <w:link w:val="Paragraph"/>
    <w:rsid w:val="008753E0"/>
    <w:rPr>
      <w:rFonts w:ascii="Cambria" w:hAnsi="Cambria"/>
      <w:sz w:val="22"/>
      <w:szCs w:val="22"/>
    </w:rPr>
  </w:style>
  <w:style w:type="character" w:styleId="Strong">
    <w:name w:val="Strong"/>
    <w:basedOn w:val="DefaultParagraphFont"/>
    <w:uiPriority w:val="22"/>
    <w:qFormat/>
    <w:rsid w:val="00D1678B"/>
    <w:rPr>
      <w:b/>
      <w:bCs/>
    </w:rPr>
  </w:style>
  <w:style w:type="paragraph" w:styleId="NoSpacing">
    <w:name w:val="No Spacing"/>
    <w:link w:val="NoSpacingChar"/>
    <w:uiPriority w:val="1"/>
    <w:qFormat/>
    <w:rsid w:val="008753E0"/>
    <w:pPr>
      <w:jc w:val="both"/>
    </w:pPr>
    <w:rPr>
      <w:rFonts w:ascii="Times New Roman" w:eastAsia="Times New Roman" w:hAnsi="Times New Roman" w:cs="Times New Roman"/>
      <w:sz w:val="20"/>
      <w:lang w:val="en-US" w:eastAsia="zh-CN"/>
    </w:rPr>
  </w:style>
  <w:style w:type="character" w:customStyle="1" w:styleId="NoSpacingChar">
    <w:name w:val="No Spacing Char"/>
    <w:basedOn w:val="DefaultParagraphFont"/>
    <w:link w:val="NoSpacing"/>
    <w:uiPriority w:val="1"/>
    <w:rsid w:val="008753E0"/>
    <w:rPr>
      <w:rFonts w:ascii="Times New Roman" w:eastAsia="Times New Roman" w:hAnsi="Times New Roman" w:cs="Times New Roman"/>
      <w:sz w:val="20"/>
      <w:lang w:val="en-US" w:eastAsia="zh-CN"/>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A640E7"/>
    <w:rPr>
      <w:rFonts w:asciiTheme="minorHAnsi" w:eastAsiaTheme="minorHAnsi" w:hAnsiTheme="minorHAnsi" w:cstheme="minorBidi"/>
      <w:vertAlign w:val="superscript"/>
      <w:lang w:eastAsia="en-US"/>
    </w:rPr>
  </w:style>
  <w:style w:type="paragraph" w:customStyle="1" w:styleId="4GCharCharCharChar">
    <w:name w:val="4_G Char Char Char Char"/>
    <w:aliases w:val="Footnotes refss Char Char Char Char,ftref Char Char Char Char,BVI fnr Char Char Char Char,BVI fnr Car Car Char Char Char Char,BVI fnr Car Char Char Char Char,BVI fnr Car Car Car Car Char Char1 Char Char"/>
    <w:basedOn w:val="Normal"/>
    <w:uiPriority w:val="99"/>
    <w:rsid w:val="00385AB3"/>
    <w:pPr>
      <w:spacing w:after="160" w:line="240" w:lineRule="exact"/>
    </w:pPr>
    <w:rPr>
      <w:rFonts w:asciiTheme="minorHAnsi" w:eastAsiaTheme="minorHAnsi" w:hAnsiTheme="minorHAnsi" w:cstheme="minorBidi"/>
      <w:vertAlign w:val="superscript"/>
      <w:lang w:eastAsia="en-US"/>
    </w:rPr>
  </w:style>
  <w:style w:type="paragraph" w:styleId="Revision">
    <w:name w:val="Revision"/>
    <w:hidden/>
    <w:uiPriority w:val="99"/>
    <w:semiHidden/>
    <w:rsid w:val="00B40C49"/>
    <w:rPr>
      <w:rFonts w:ascii="Cambria" w:hAnsi="Cambria"/>
      <w:sz w:val="22"/>
    </w:rPr>
  </w:style>
  <w:style w:type="character" w:styleId="FollowedHyperlink">
    <w:name w:val="FollowedHyperlink"/>
    <w:basedOn w:val="DefaultParagraphFont"/>
    <w:uiPriority w:val="99"/>
    <w:semiHidden/>
    <w:unhideWhenUsed/>
    <w:rsid w:val="004A64A5"/>
    <w:rPr>
      <w:color w:val="954F72" w:themeColor="followedHyperlink"/>
      <w:u w:val="single"/>
    </w:rPr>
  </w:style>
  <w:style w:type="character" w:customStyle="1" w:styleId="lblnewsfulltext">
    <w:name w:val="lblnewsfulltext"/>
    <w:basedOn w:val="DefaultParagraphFont"/>
    <w:rsid w:val="001E63BA"/>
  </w:style>
  <w:style w:type="character" w:customStyle="1" w:styleId="h2">
    <w:name w:val="h2"/>
    <w:basedOn w:val="DefaultParagraphFont"/>
    <w:rsid w:val="001D6D25"/>
  </w:style>
  <w:style w:type="character" w:styleId="Mention">
    <w:name w:val="Mention"/>
    <w:basedOn w:val="DefaultParagraphFont"/>
    <w:uiPriority w:val="99"/>
    <w:unhideWhenUsed/>
    <w:rsid w:val="006E3C38"/>
    <w:rPr>
      <w:color w:val="2B579A"/>
      <w:shd w:val="clear" w:color="auto" w:fill="E1DFDD"/>
    </w:rPr>
  </w:style>
  <w:style w:type="character" w:styleId="BookTitle">
    <w:name w:val="Book Title"/>
    <w:uiPriority w:val="33"/>
    <w:qFormat/>
    <w:rsid w:val="00FC118D"/>
  </w:style>
  <w:style w:type="character" w:customStyle="1" w:styleId="nlmarticle-title">
    <w:name w:val="nlm_article-title"/>
    <w:basedOn w:val="DefaultParagraphFont"/>
    <w:rsid w:val="00362303"/>
  </w:style>
  <w:style w:type="character" w:customStyle="1" w:styleId="apple-converted-space">
    <w:name w:val="apple-converted-space"/>
    <w:basedOn w:val="DefaultParagraphFont"/>
    <w:rsid w:val="000173B9"/>
  </w:style>
  <w:style w:type="table" w:styleId="TableGrid">
    <w:name w:val="Table Grid"/>
    <w:basedOn w:val="TableNormal"/>
    <w:uiPriority w:val="39"/>
    <w:rsid w:val="001B3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6297">
      <w:bodyDiv w:val="1"/>
      <w:marLeft w:val="0"/>
      <w:marRight w:val="0"/>
      <w:marTop w:val="0"/>
      <w:marBottom w:val="0"/>
      <w:divBdr>
        <w:top w:val="none" w:sz="0" w:space="0" w:color="auto"/>
        <w:left w:val="none" w:sz="0" w:space="0" w:color="auto"/>
        <w:bottom w:val="none" w:sz="0" w:space="0" w:color="auto"/>
        <w:right w:val="none" w:sz="0" w:space="0" w:color="auto"/>
      </w:divBdr>
    </w:div>
    <w:div w:id="167063511">
      <w:bodyDiv w:val="1"/>
      <w:marLeft w:val="0"/>
      <w:marRight w:val="0"/>
      <w:marTop w:val="0"/>
      <w:marBottom w:val="0"/>
      <w:divBdr>
        <w:top w:val="none" w:sz="0" w:space="0" w:color="auto"/>
        <w:left w:val="none" w:sz="0" w:space="0" w:color="auto"/>
        <w:bottom w:val="none" w:sz="0" w:space="0" w:color="auto"/>
        <w:right w:val="none" w:sz="0" w:space="0" w:color="auto"/>
      </w:divBdr>
    </w:div>
    <w:div w:id="303504838">
      <w:bodyDiv w:val="1"/>
      <w:marLeft w:val="0"/>
      <w:marRight w:val="0"/>
      <w:marTop w:val="0"/>
      <w:marBottom w:val="0"/>
      <w:divBdr>
        <w:top w:val="none" w:sz="0" w:space="0" w:color="auto"/>
        <w:left w:val="none" w:sz="0" w:space="0" w:color="auto"/>
        <w:bottom w:val="none" w:sz="0" w:space="0" w:color="auto"/>
        <w:right w:val="none" w:sz="0" w:space="0" w:color="auto"/>
      </w:divBdr>
    </w:div>
    <w:div w:id="472215196">
      <w:bodyDiv w:val="1"/>
      <w:marLeft w:val="0"/>
      <w:marRight w:val="0"/>
      <w:marTop w:val="0"/>
      <w:marBottom w:val="0"/>
      <w:divBdr>
        <w:top w:val="none" w:sz="0" w:space="0" w:color="auto"/>
        <w:left w:val="none" w:sz="0" w:space="0" w:color="auto"/>
        <w:bottom w:val="none" w:sz="0" w:space="0" w:color="auto"/>
        <w:right w:val="none" w:sz="0" w:space="0" w:color="auto"/>
      </w:divBdr>
    </w:div>
    <w:div w:id="673923867">
      <w:bodyDiv w:val="1"/>
      <w:marLeft w:val="0"/>
      <w:marRight w:val="0"/>
      <w:marTop w:val="0"/>
      <w:marBottom w:val="0"/>
      <w:divBdr>
        <w:top w:val="none" w:sz="0" w:space="0" w:color="auto"/>
        <w:left w:val="none" w:sz="0" w:space="0" w:color="auto"/>
        <w:bottom w:val="none" w:sz="0" w:space="0" w:color="auto"/>
        <w:right w:val="none" w:sz="0" w:space="0" w:color="auto"/>
      </w:divBdr>
    </w:div>
    <w:div w:id="790981413">
      <w:bodyDiv w:val="1"/>
      <w:marLeft w:val="0"/>
      <w:marRight w:val="0"/>
      <w:marTop w:val="0"/>
      <w:marBottom w:val="0"/>
      <w:divBdr>
        <w:top w:val="none" w:sz="0" w:space="0" w:color="auto"/>
        <w:left w:val="none" w:sz="0" w:space="0" w:color="auto"/>
        <w:bottom w:val="none" w:sz="0" w:space="0" w:color="auto"/>
        <w:right w:val="none" w:sz="0" w:space="0" w:color="auto"/>
      </w:divBdr>
    </w:div>
    <w:div w:id="976884904">
      <w:bodyDiv w:val="1"/>
      <w:marLeft w:val="0"/>
      <w:marRight w:val="0"/>
      <w:marTop w:val="0"/>
      <w:marBottom w:val="0"/>
      <w:divBdr>
        <w:top w:val="none" w:sz="0" w:space="0" w:color="auto"/>
        <w:left w:val="none" w:sz="0" w:space="0" w:color="auto"/>
        <w:bottom w:val="none" w:sz="0" w:space="0" w:color="auto"/>
        <w:right w:val="none" w:sz="0" w:space="0" w:color="auto"/>
      </w:divBdr>
    </w:div>
    <w:div w:id="999966679">
      <w:bodyDiv w:val="1"/>
      <w:marLeft w:val="0"/>
      <w:marRight w:val="0"/>
      <w:marTop w:val="0"/>
      <w:marBottom w:val="0"/>
      <w:divBdr>
        <w:top w:val="none" w:sz="0" w:space="0" w:color="auto"/>
        <w:left w:val="none" w:sz="0" w:space="0" w:color="auto"/>
        <w:bottom w:val="none" w:sz="0" w:space="0" w:color="auto"/>
        <w:right w:val="none" w:sz="0" w:space="0" w:color="auto"/>
      </w:divBdr>
    </w:div>
    <w:div w:id="1013992443">
      <w:bodyDiv w:val="1"/>
      <w:marLeft w:val="0"/>
      <w:marRight w:val="0"/>
      <w:marTop w:val="0"/>
      <w:marBottom w:val="0"/>
      <w:divBdr>
        <w:top w:val="none" w:sz="0" w:space="0" w:color="auto"/>
        <w:left w:val="none" w:sz="0" w:space="0" w:color="auto"/>
        <w:bottom w:val="none" w:sz="0" w:space="0" w:color="auto"/>
        <w:right w:val="none" w:sz="0" w:space="0" w:color="auto"/>
      </w:divBdr>
    </w:div>
    <w:div w:id="1105150035">
      <w:bodyDiv w:val="1"/>
      <w:marLeft w:val="0"/>
      <w:marRight w:val="0"/>
      <w:marTop w:val="0"/>
      <w:marBottom w:val="0"/>
      <w:divBdr>
        <w:top w:val="none" w:sz="0" w:space="0" w:color="auto"/>
        <w:left w:val="none" w:sz="0" w:space="0" w:color="auto"/>
        <w:bottom w:val="none" w:sz="0" w:space="0" w:color="auto"/>
        <w:right w:val="none" w:sz="0" w:space="0" w:color="auto"/>
      </w:divBdr>
    </w:div>
    <w:div w:id="1126776491">
      <w:bodyDiv w:val="1"/>
      <w:marLeft w:val="0"/>
      <w:marRight w:val="0"/>
      <w:marTop w:val="0"/>
      <w:marBottom w:val="0"/>
      <w:divBdr>
        <w:top w:val="none" w:sz="0" w:space="0" w:color="auto"/>
        <w:left w:val="none" w:sz="0" w:space="0" w:color="auto"/>
        <w:bottom w:val="none" w:sz="0" w:space="0" w:color="auto"/>
        <w:right w:val="none" w:sz="0" w:space="0" w:color="auto"/>
      </w:divBdr>
      <w:divsChild>
        <w:div w:id="273441153">
          <w:blockQuote w:val="1"/>
          <w:marLeft w:val="720"/>
          <w:marRight w:val="720"/>
          <w:marTop w:val="100"/>
          <w:marBottom w:val="100"/>
          <w:divBdr>
            <w:top w:val="single" w:sz="24" w:space="0" w:color="145F8E"/>
            <w:left w:val="single" w:sz="24" w:space="0" w:color="145F8E"/>
            <w:bottom w:val="single" w:sz="24" w:space="0" w:color="145F8E"/>
            <w:right w:val="single" w:sz="24" w:space="0" w:color="145F8E"/>
          </w:divBdr>
        </w:div>
      </w:divsChild>
    </w:div>
    <w:div w:id="1137722048">
      <w:bodyDiv w:val="1"/>
      <w:marLeft w:val="0"/>
      <w:marRight w:val="0"/>
      <w:marTop w:val="0"/>
      <w:marBottom w:val="0"/>
      <w:divBdr>
        <w:top w:val="none" w:sz="0" w:space="0" w:color="auto"/>
        <w:left w:val="none" w:sz="0" w:space="0" w:color="auto"/>
        <w:bottom w:val="none" w:sz="0" w:space="0" w:color="auto"/>
        <w:right w:val="none" w:sz="0" w:space="0" w:color="auto"/>
      </w:divBdr>
    </w:div>
    <w:div w:id="1225262096">
      <w:bodyDiv w:val="1"/>
      <w:marLeft w:val="0"/>
      <w:marRight w:val="0"/>
      <w:marTop w:val="0"/>
      <w:marBottom w:val="0"/>
      <w:divBdr>
        <w:top w:val="none" w:sz="0" w:space="0" w:color="auto"/>
        <w:left w:val="none" w:sz="0" w:space="0" w:color="auto"/>
        <w:bottom w:val="none" w:sz="0" w:space="0" w:color="auto"/>
        <w:right w:val="none" w:sz="0" w:space="0" w:color="auto"/>
      </w:divBdr>
    </w:div>
    <w:div w:id="1241526932">
      <w:bodyDiv w:val="1"/>
      <w:marLeft w:val="0"/>
      <w:marRight w:val="0"/>
      <w:marTop w:val="0"/>
      <w:marBottom w:val="0"/>
      <w:divBdr>
        <w:top w:val="none" w:sz="0" w:space="0" w:color="auto"/>
        <w:left w:val="none" w:sz="0" w:space="0" w:color="auto"/>
        <w:bottom w:val="none" w:sz="0" w:space="0" w:color="auto"/>
        <w:right w:val="none" w:sz="0" w:space="0" w:color="auto"/>
      </w:divBdr>
    </w:div>
    <w:div w:id="1275283608">
      <w:bodyDiv w:val="1"/>
      <w:marLeft w:val="0"/>
      <w:marRight w:val="0"/>
      <w:marTop w:val="0"/>
      <w:marBottom w:val="0"/>
      <w:divBdr>
        <w:top w:val="none" w:sz="0" w:space="0" w:color="auto"/>
        <w:left w:val="none" w:sz="0" w:space="0" w:color="auto"/>
        <w:bottom w:val="none" w:sz="0" w:space="0" w:color="auto"/>
        <w:right w:val="none" w:sz="0" w:space="0" w:color="auto"/>
      </w:divBdr>
    </w:div>
    <w:div w:id="1377508222">
      <w:bodyDiv w:val="1"/>
      <w:marLeft w:val="0"/>
      <w:marRight w:val="0"/>
      <w:marTop w:val="0"/>
      <w:marBottom w:val="0"/>
      <w:divBdr>
        <w:top w:val="none" w:sz="0" w:space="0" w:color="auto"/>
        <w:left w:val="none" w:sz="0" w:space="0" w:color="auto"/>
        <w:bottom w:val="none" w:sz="0" w:space="0" w:color="auto"/>
        <w:right w:val="none" w:sz="0" w:space="0" w:color="auto"/>
      </w:divBdr>
    </w:div>
    <w:div w:id="1450390085">
      <w:bodyDiv w:val="1"/>
      <w:marLeft w:val="0"/>
      <w:marRight w:val="0"/>
      <w:marTop w:val="0"/>
      <w:marBottom w:val="0"/>
      <w:divBdr>
        <w:top w:val="none" w:sz="0" w:space="0" w:color="auto"/>
        <w:left w:val="none" w:sz="0" w:space="0" w:color="auto"/>
        <w:bottom w:val="none" w:sz="0" w:space="0" w:color="auto"/>
        <w:right w:val="none" w:sz="0" w:space="0" w:color="auto"/>
      </w:divBdr>
      <w:divsChild>
        <w:div w:id="1261185983">
          <w:blockQuote w:val="1"/>
          <w:marLeft w:val="720"/>
          <w:marRight w:val="720"/>
          <w:marTop w:val="100"/>
          <w:marBottom w:val="100"/>
          <w:divBdr>
            <w:top w:val="single" w:sz="24" w:space="0" w:color="145F8E"/>
            <w:left w:val="single" w:sz="24" w:space="0" w:color="145F8E"/>
            <w:bottom w:val="single" w:sz="24" w:space="0" w:color="145F8E"/>
            <w:right w:val="single" w:sz="24" w:space="0" w:color="145F8E"/>
          </w:divBdr>
        </w:div>
      </w:divsChild>
    </w:div>
    <w:div w:id="1624966679">
      <w:bodyDiv w:val="1"/>
      <w:marLeft w:val="0"/>
      <w:marRight w:val="0"/>
      <w:marTop w:val="0"/>
      <w:marBottom w:val="0"/>
      <w:divBdr>
        <w:top w:val="none" w:sz="0" w:space="0" w:color="auto"/>
        <w:left w:val="none" w:sz="0" w:space="0" w:color="auto"/>
        <w:bottom w:val="none" w:sz="0" w:space="0" w:color="auto"/>
        <w:right w:val="none" w:sz="0" w:space="0" w:color="auto"/>
      </w:divBdr>
    </w:div>
    <w:div w:id="1776559697">
      <w:bodyDiv w:val="1"/>
      <w:marLeft w:val="0"/>
      <w:marRight w:val="0"/>
      <w:marTop w:val="0"/>
      <w:marBottom w:val="0"/>
      <w:divBdr>
        <w:top w:val="none" w:sz="0" w:space="0" w:color="auto"/>
        <w:left w:val="none" w:sz="0" w:space="0" w:color="auto"/>
        <w:bottom w:val="none" w:sz="0" w:space="0" w:color="auto"/>
        <w:right w:val="none" w:sz="0" w:space="0" w:color="auto"/>
      </w:divBdr>
    </w:div>
    <w:div w:id="1914122893">
      <w:bodyDiv w:val="1"/>
      <w:marLeft w:val="0"/>
      <w:marRight w:val="0"/>
      <w:marTop w:val="0"/>
      <w:marBottom w:val="0"/>
      <w:divBdr>
        <w:top w:val="none" w:sz="0" w:space="0" w:color="auto"/>
        <w:left w:val="none" w:sz="0" w:space="0" w:color="auto"/>
        <w:bottom w:val="none" w:sz="0" w:space="0" w:color="auto"/>
        <w:right w:val="none" w:sz="0" w:space="0" w:color="auto"/>
      </w:divBdr>
    </w:div>
    <w:div w:id="1921712379">
      <w:bodyDiv w:val="1"/>
      <w:marLeft w:val="0"/>
      <w:marRight w:val="0"/>
      <w:marTop w:val="0"/>
      <w:marBottom w:val="0"/>
      <w:divBdr>
        <w:top w:val="none" w:sz="0" w:space="0" w:color="auto"/>
        <w:left w:val="none" w:sz="0" w:space="0" w:color="auto"/>
        <w:bottom w:val="none" w:sz="0" w:space="0" w:color="auto"/>
        <w:right w:val="none" w:sz="0" w:space="0" w:color="auto"/>
      </w:divBdr>
    </w:div>
    <w:div w:id="1979650765">
      <w:bodyDiv w:val="1"/>
      <w:marLeft w:val="0"/>
      <w:marRight w:val="0"/>
      <w:marTop w:val="0"/>
      <w:marBottom w:val="0"/>
      <w:divBdr>
        <w:top w:val="none" w:sz="0" w:space="0" w:color="auto"/>
        <w:left w:val="none" w:sz="0" w:space="0" w:color="auto"/>
        <w:bottom w:val="none" w:sz="0" w:space="0" w:color="auto"/>
        <w:right w:val="none" w:sz="0" w:space="0" w:color="auto"/>
      </w:divBdr>
    </w:div>
    <w:div w:id="2001418797">
      <w:bodyDiv w:val="1"/>
      <w:marLeft w:val="0"/>
      <w:marRight w:val="0"/>
      <w:marTop w:val="0"/>
      <w:marBottom w:val="0"/>
      <w:divBdr>
        <w:top w:val="none" w:sz="0" w:space="0" w:color="auto"/>
        <w:left w:val="none" w:sz="0" w:space="0" w:color="auto"/>
        <w:bottom w:val="none" w:sz="0" w:space="0" w:color="auto"/>
        <w:right w:val="none" w:sz="0" w:space="0" w:color="auto"/>
      </w:divBdr>
    </w:div>
    <w:div w:id="213555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pers.ssrn.com/sol3/papers.cfm?abstract_id=3955144" TargetMode="External"/><Relationship Id="rId18" Type="http://schemas.openxmlformats.org/officeDocument/2006/relationships/hyperlink" Target="http://climatecasechart.com/non-us-case/vzw-klimaatzaak-v-kingdom-of-belgium-et-a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lucy.maxwell@urgenda.nl" TargetMode="External"/><Relationship Id="rId7" Type="http://schemas.openxmlformats.org/officeDocument/2006/relationships/settings" Target="settings.xml"/><Relationship Id="rId12" Type="http://schemas.openxmlformats.org/officeDocument/2006/relationships/hyperlink" Target="https://www.elgaronline.com/view/journals/jhre/13/1/article-p35.xml" TargetMode="External"/><Relationship Id="rId17" Type="http://schemas.openxmlformats.org/officeDocument/2006/relationships/hyperlink" Target="http://climatecasechart.com/non-us-case/shrestha-v-office-of-the-prime-minister-et-a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limatecasechart.com/non-us-case/future-generation-v-ministry-environment-others/"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rgenda.nl/en/themas/climate-case/global-climate-litigation/"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climatecasechart.com/non-us-case/neubauer-et-al-v-germany/"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climatecasechart.com/non-us-case/klimaticka-zaloba-cr-v-czech-republ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limatecasechart.com/non-us-case/urgenda-foundation-v-kingdom-of-the-netherlands/" TargetMode="External"/><Relationship Id="rId22"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www.urgenda.nl/wp-content/uploads/ENG-Dutch-Supreme-Court-Urgenda-v-Netherlands-20-12-2019.pdf" TargetMode="External"/><Relationship Id="rId2" Type="http://schemas.openxmlformats.org/officeDocument/2006/relationships/hyperlink" Target="https://www.urgenda.nl/en/themas/climate-case/global-climate-litigation/" TargetMode="External"/><Relationship Id="rId1" Type="http://schemas.openxmlformats.org/officeDocument/2006/relationships/hyperlink" Target="https://www.elgaronline.com/view/journals/jhre/13/1/article-p35.x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Stichting%20Urgenda\Climate%20Litigation%20Network%20-%20Documenten\10.%20OPERATIONS\Templates\Template%20CLN%20Memo%20-%20updated%2022.11.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D2F46-993C-4363-BD79-F4FC9B677E7F}"/>
</file>

<file path=customXml/itemProps2.xml><?xml version="1.0" encoding="utf-8"?>
<ds:datastoreItem xmlns:ds="http://schemas.openxmlformats.org/officeDocument/2006/customXml" ds:itemID="{06551083-9D2B-48C7-A438-1ADF791B94EA}">
  <ds:schemaRefs>
    <ds:schemaRef ds:uri="http://schemas.microsoft.com/office/2006/metadata/properties"/>
    <ds:schemaRef ds:uri="http://schemas.microsoft.com/office/infopath/2007/PartnerControls"/>
    <ds:schemaRef ds:uri="f215601c-390b-4f7c-bd7e-976ba340440d"/>
    <ds:schemaRef ds:uri="c70c6419-62e8-407c-b872-32372c033db7"/>
  </ds:schemaRefs>
</ds:datastoreItem>
</file>

<file path=customXml/itemProps3.xml><?xml version="1.0" encoding="utf-8"?>
<ds:datastoreItem xmlns:ds="http://schemas.openxmlformats.org/officeDocument/2006/customXml" ds:itemID="{862BBF8D-6822-46B6-90D1-44704B581A8F}">
  <ds:schemaRefs>
    <ds:schemaRef ds:uri="http://schemas.microsoft.com/sharepoint/v3/contenttype/forms"/>
  </ds:schemaRefs>
</ds:datastoreItem>
</file>

<file path=customXml/itemProps4.xml><?xml version="1.0" encoding="utf-8"?>
<ds:datastoreItem xmlns:ds="http://schemas.openxmlformats.org/officeDocument/2006/customXml" ds:itemID="{B0890AA4-CB6E-CD4C-A93C-02990FF5F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C:\Users\Sarah\Stichting Urgenda\Climate Litigation Network - Documenten\10. OPERATIONS\Templates\Template CLN Memo - updated 22.11.2021.dotx</Template>
  <TotalTime>4</TotalTime>
  <Pages>7</Pages>
  <Words>1601</Words>
  <Characters>9233</Characters>
  <Application>Microsoft Office Word</Application>
  <DocSecurity>0</DocSecurity>
  <Lines>189</Lines>
  <Paragraphs>69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10846</CharactersWithSpaces>
  <SharedDoc>false</SharedDoc>
  <HLinks>
    <vt:vector size="90" baseType="variant">
      <vt:variant>
        <vt:i4>1704056</vt:i4>
      </vt:variant>
      <vt:variant>
        <vt:i4>27</vt:i4>
      </vt:variant>
      <vt:variant>
        <vt:i4>0</vt:i4>
      </vt:variant>
      <vt:variant>
        <vt:i4>5</vt:i4>
      </vt:variant>
      <vt:variant>
        <vt:lpwstr>mailto:sarah.mead@urgenda.n</vt:lpwstr>
      </vt:variant>
      <vt:variant>
        <vt:lpwstr/>
      </vt:variant>
      <vt:variant>
        <vt:i4>4718633</vt:i4>
      </vt:variant>
      <vt:variant>
        <vt:i4>24</vt:i4>
      </vt:variant>
      <vt:variant>
        <vt:i4>0</vt:i4>
      </vt:variant>
      <vt:variant>
        <vt:i4>5</vt:i4>
      </vt:variant>
      <vt:variant>
        <vt:lpwstr>mailto:lucy.maxwell@urgenda.nl</vt:lpwstr>
      </vt:variant>
      <vt:variant>
        <vt:lpwstr/>
      </vt:variant>
      <vt:variant>
        <vt:i4>3735587</vt:i4>
      </vt:variant>
      <vt:variant>
        <vt:i4>21</vt:i4>
      </vt:variant>
      <vt:variant>
        <vt:i4>0</vt:i4>
      </vt:variant>
      <vt:variant>
        <vt:i4>5</vt:i4>
      </vt:variant>
      <vt:variant>
        <vt:lpwstr>http://climatecasechart.com/non-us-case/klimaticka-zaloba-cr-v-czech-republic/</vt:lpwstr>
      </vt:variant>
      <vt:variant>
        <vt:lpwstr/>
      </vt:variant>
      <vt:variant>
        <vt:i4>7536675</vt:i4>
      </vt:variant>
      <vt:variant>
        <vt:i4>18</vt:i4>
      </vt:variant>
      <vt:variant>
        <vt:i4>0</vt:i4>
      </vt:variant>
      <vt:variant>
        <vt:i4>5</vt:i4>
      </vt:variant>
      <vt:variant>
        <vt:lpwstr>http://climatecasechart.com/non-us-case/vzw-klimaatzaak-v-kingdom-of-belgium-et-al/</vt:lpwstr>
      </vt:variant>
      <vt:variant>
        <vt:lpwstr/>
      </vt:variant>
      <vt:variant>
        <vt:i4>8060975</vt:i4>
      </vt:variant>
      <vt:variant>
        <vt:i4>15</vt:i4>
      </vt:variant>
      <vt:variant>
        <vt:i4>0</vt:i4>
      </vt:variant>
      <vt:variant>
        <vt:i4>5</vt:i4>
      </vt:variant>
      <vt:variant>
        <vt:lpwstr>http://climatecasechart.com/non-us-case/shrestha-v-office-of-the-prime-minister-et-al/</vt:lpwstr>
      </vt:variant>
      <vt:variant>
        <vt:lpwstr/>
      </vt:variant>
      <vt:variant>
        <vt:i4>1507358</vt:i4>
      </vt:variant>
      <vt:variant>
        <vt:i4>12</vt:i4>
      </vt:variant>
      <vt:variant>
        <vt:i4>0</vt:i4>
      </vt:variant>
      <vt:variant>
        <vt:i4>5</vt:i4>
      </vt:variant>
      <vt:variant>
        <vt:lpwstr>http://climatecasechart.com/non-us-case/future-generation-v-ministry-environment-others/</vt:lpwstr>
      </vt:variant>
      <vt:variant>
        <vt:lpwstr/>
      </vt:variant>
      <vt:variant>
        <vt:i4>262153</vt:i4>
      </vt:variant>
      <vt:variant>
        <vt:i4>9</vt:i4>
      </vt:variant>
      <vt:variant>
        <vt:i4>0</vt:i4>
      </vt:variant>
      <vt:variant>
        <vt:i4>5</vt:i4>
      </vt:variant>
      <vt:variant>
        <vt:lpwstr>http://climatecasechart.com/non-us-case/neubauer-et-al-v-germany/</vt:lpwstr>
      </vt:variant>
      <vt:variant>
        <vt:lpwstr/>
      </vt:variant>
      <vt:variant>
        <vt:i4>4849676</vt:i4>
      </vt:variant>
      <vt:variant>
        <vt:i4>6</vt:i4>
      </vt:variant>
      <vt:variant>
        <vt:i4>0</vt:i4>
      </vt:variant>
      <vt:variant>
        <vt:i4>5</vt:i4>
      </vt:variant>
      <vt:variant>
        <vt:lpwstr>http://climatecasechart.com/non-us-case/urgenda-foundation-v-kingdom-of-the-netherlands/</vt:lpwstr>
      </vt:variant>
      <vt:variant>
        <vt:lpwstr/>
      </vt:variant>
      <vt:variant>
        <vt:i4>4128841</vt:i4>
      </vt:variant>
      <vt:variant>
        <vt:i4>3</vt:i4>
      </vt:variant>
      <vt:variant>
        <vt:i4>0</vt:i4>
      </vt:variant>
      <vt:variant>
        <vt:i4>5</vt:i4>
      </vt:variant>
      <vt:variant>
        <vt:lpwstr>https://papers.ssrn.com/sol3/papers.cfm?abstract_id=3955144</vt:lpwstr>
      </vt:variant>
      <vt:variant>
        <vt:lpwstr/>
      </vt:variant>
      <vt:variant>
        <vt:i4>8126580</vt:i4>
      </vt:variant>
      <vt:variant>
        <vt:i4>0</vt:i4>
      </vt:variant>
      <vt:variant>
        <vt:i4>0</vt:i4>
      </vt:variant>
      <vt:variant>
        <vt:i4>5</vt:i4>
      </vt:variant>
      <vt:variant>
        <vt:lpwstr>https://www.elgaronline.com/view/journals/jhre/13/1/article-p35.xml</vt:lpwstr>
      </vt:variant>
      <vt:variant>
        <vt:lpwstr/>
      </vt:variant>
      <vt:variant>
        <vt:i4>2621545</vt:i4>
      </vt:variant>
      <vt:variant>
        <vt:i4>72</vt:i4>
      </vt:variant>
      <vt:variant>
        <vt:i4>0</vt:i4>
      </vt:variant>
      <vt:variant>
        <vt:i4>5</vt:i4>
      </vt:variant>
      <vt:variant>
        <vt:lpwstr>https://www.researchsquare.com/article/rs-397507/v1</vt:lpwstr>
      </vt:variant>
      <vt:variant>
        <vt:lpwstr/>
      </vt:variant>
      <vt:variant>
        <vt:i4>1703938</vt:i4>
      </vt:variant>
      <vt:variant>
        <vt:i4>69</vt:i4>
      </vt:variant>
      <vt:variant>
        <vt:i4>0</vt:i4>
      </vt:variant>
      <vt:variant>
        <vt:i4>5</vt:i4>
      </vt:variant>
      <vt:variant>
        <vt:lpwstr>https://climateactiontracker.org/</vt:lpwstr>
      </vt:variant>
      <vt:variant>
        <vt:lpwstr/>
      </vt:variant>
      <vt:variant>
        <vt:i4>3473505</vt:i4>
      </vt:variant>
      <vt:variant>
        <vt:i4>39</vt:i4>
      </vt:variant>
      <vt:variant>
        <vt:i4>0</vt:i4>
      </vt:variant>
      <vt:variant>
        <vt:i4>5</vt:i4>
      </vt:variant>
      <vt:variant>
        <vt:lpwstr>https://www.urgenda.nl/wp-content/uploads/ENG-Dutch-Supreme-Court-Urgenda-v-Netherlands-20-12-2019.pdf</vt:lpwstr>
      </vt:variant>
      <vt:variant>
        <vt:lpwstr/>
      </vt:variant>
      <vt:variant>
        <vt:i4>5439499</vt:i4>
      </vt:variant>
      <vt:variant>
        <vt:i4>6</vt:i4>
      </vt:variant>
      <vt:variant>
        <vt:i4>0</vt:i4>
      </vt:variant>
      <vt:variant>
        <vt:i4>5</vt:i4>
      </vt:variant>
      <vt:variant>
        <vt:lpwstr>https://www.urgenda.nl/en/themas/climate-case/global-climate-litigation/</vt:lpwstr>
      </vt:variant>
      <vt:variant>
        <vt:lpwstr/>
      </vt:variant>
      <vt:variant>
        <vt:i4>4128841</vt:i4>
      </vt:variant>
      <vt:variant>
        <vt:i4>3</vt:i4>
      </vt:variant>
      <vt:variant>
        <vt:i4>0</vt:i4>
      </vt:variant>
      <vt:variant>
        <vt:i4>5</vt:i4>
      </vt:variant>
      <vt:variant>
        <vt:lpwstr>https://papers.ssrn.com/sol3/papers.cfm?abstract_id=3955144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Mead</dc:creator>
  <cp:keywords/>
  <dc:description/>
  <cp:lastModifiedBy>Lucy Maxwell | Urgenda</cp:lastModifiedBy>
  <cp:revision>12</cp:revision>
  <cp:lastPrinted>2022-06-22T08:07:00Z</cp:lastPrinted>
  <dcterms:created xsi:type="dcterms:W3CDTF">2022-06-23T16:23:00Z</dcterms:created>
  <dcterms:modified xsi:type="dcterms:W3CDTF">2022-06-23T16:43:00Z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y fmtid="{D5CDD505-2E9C-101B-9397-08002B2CF9AE}" pid="3" name="ZOTERO_PREF_1">
    <vt:lpwstr>&lt;data data-version="3" zotero-version="6.0.8"&gt;&lt;session id="tOOFXFXw"/&gt;&lt;style id="http://www.zotero.org/styles/oscola" hasBibliography="1" bibliographyStyleHasBeenSet="0"/&gt;&lt;prefs&gt;&lt;pref name="fieldType" value="Field"/&gt;&lt;pref name="automaticJournalAbbreviatio</vt:lpwstr>
  </property>
  <property fmtid="{D5CDD505-2E9C-101B-9397-08002B2CF9AE}" pid="4" name="ZOTERO_PREF_2">
    <vt:lpwstr>ns" value="true"/&gt;&lt;pref name="noteType" value="1"/&gt;&lt;pref name="dontAskDelayCitationUpdates" value="true"/&gt;&lt;/prefs&gt;&lt;/data&gt;</vt:lpwstr>
  </property>
  <property fmtid="{D5CDD505-2E9C-101B-9397-08002B2CF9AE}" pid="5" name="MediaServiceImageTags">
    <vt:lpwstr/>
  </property>
</Properties>
</file>