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F1E0"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Office of the United Nations </w:t>
      </w:r>
    </w:p>
    <w:p w14:paraId="6A21EBC6"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 xml:space="preserve">High Commissioner for Human Rights </w:t>
      </w:r>
    </w:p>
    <w:p w14:paraId="325EFD1F" w14:textId="77777777" w:rsidR="00A50DB0" w:rsidRPr="00BB3F1A" w:rsidRDefault="00A50DB0" w:rsidP="00A50DB0">
      <w:pPr>
        <w:pStyle w:val="BodyText"/>
        <w:tabs>
          <w:tab w:val="left" w:pos="1440"/>
        </w:tabs>
        <w:ind w:right="115"/>
        <w:rPr>
          <w:color w:val="000000"/>
          <w:shd w:val="clear" w:color="auto" w:fill="FFFFFF"/>
        </w:rPr>
      </w:pPr>
      <w:r w:rsidRPr="00BB3F1A">
        <w:rPr>
          <w:color w:val="000000"/>
          <w:shd w:val="clear" w:color="auto" w:fill="FFFFFF"/>
        </w:rPr>
        <w:t>Committee on the Rights of the Child</w:t>
      </w:r>
      <w:r w:rsidRPr="00BB3F1A">
        <w:rPr>
          <w:color w:val="000000"/>
        </w:rPr>
        <w:br/>
      </w:r>
      <w:r w:rsidRPr="00BB3F1A">
        <w:rPr>
          <w:color w:val="000000"/>
          <w:shd w:val="clear" w:color="auto" w:fill="FFFFFF"/>
        </w:rPr>
        <w:t>Palais des Nations</w:t>
      </w:r>
      <w:r w:rsidRPr="00BB3F1A">
        <w:rPr>
          <w:color w:val="000000"/>
        </w:rPr>
        <w:br/>
      </w:r>
      <w:r w:rsidRPr="00BB3F1A">
        <w:rPr>
          <w:color w:val="000000"/>
          <w:shd w:val="clear" w:color="auto" w:fill="FFFFFF"/>
        </w:rPr>
        <w:t>CH-1211 Geneva 10, Switzerland</w:t>
      </w:r>
    </w:p>
    <w:p w14:paraId="59F5DAD1" w14:textId="5C6878F2" w:rsidR="006879E4" w:rsidRPr="00BB3F1A" w:rsidRDefault="001D476A" w:rsidP="006879E4">
      <w:pPr>
        <w:pStyle w:val="BodyText"/>
        <w:tabs>
          <w:tab w:val="left" w:pos="1440"/>
        </w:tabs>
        <w:spacing w:line="360" w:lineRule="auto"/>
        <w:ind w:right="112"/>
        <w:jc w:val="both"/>
        <w:rPr>
          <w:color w:val="000000"/>
          <w:shd w:val="clear" w:color="auto" w:fill="FFFFFF"/>
        </w:rPr>
      </w:pPr>
      <w:r>
        <w:rPr>
          <w:color w:val="000000"/>
          <w:shd w:val="clear" w:color="auto" w:fill="FFFFFF"/>
        </w:rPr>
        <w:t xml:space="preserve">November 1, </w:t>
      </w:r>
      <w:r w:rsidR="00A50DB0" w:rsidRPr="00BB3F1A">
        <w:rPr>
          <w:color w:val="000000"/>
          <w:shd w:val="clear" w:color="auto" w:fill="FFFFFF"/>
        </w:rPr>
        <w:t>202</w:t>
      </w:r>
      <w:r>
        <w:rPr>
          <w:color w:val="000000"/>
          <w:shd w:val="clear" w:color="auto" w:fill="FFFFFF"/>
        </w:rPr>
        <w:t>3</w:t>
      </w:r>
    </w:p>
    <w:p w14:paraId="430759F4" w14:textId="0C12CC98" w:rsidR="00051EDC" w:rsidRPr="00BB3F1A" w:rsidRDefault="00051EDC" w:rsidP="009673F5">
      <w:pPr>
        <w:shd w:val="clear" w:color="auto" w:fill="FFFFFF"/>
        <w:spacing w:line="256" w:lineRule="auto"/>
        <w:jc w:val="center"/>
        <w:rPr>
          <w:rFonts w:eastAsia="Gungsuh"/>
          <w:b/>
          <w:iCs/>
          <w:lang w:val="en-GB" w:eastAsia="zh-CN"/>
        </w:rPr>
      </w:pPr>
    </w:p>
    <w:p w14:paraId="6CAACC62" w14:textId="77777777" w:rsidR="00382151" w:rsidRDefault="00382151" w:rsidP="00382151">
      <w:pPr>
        <w:shd w:val="clear" w:color="auto" w:fill="FFFFFF"/>
        <w:spacing w:line="256" w:lineRule="auto"/>
        <w:jc w:val="center"/>
        <w:rPr>
          <w:rFonts w:eastAsia="Gungsuh"/>
          <w:b/>
          <w:bCs/>
          <w:iCs/>
          <w:lang w:eastAsia="zh-CN"/>
        </w:rPr>
      </w:pPr>
    </w:p>
    <w:p w14:paraId="426CAE7F" w14:textId="0A89D4BD" w:rsidR="00BA142D" w:rsidRPr="00BA142D" w:rsidRDefault="00BA142D" w:rsidP="00BA142D">
      <w:pPr>
        <w:spacing w:line="480" w:lineRule="auto"/>
        <w:jc w:val="center"/>
        <w:rPr>
          <w:b/>
          <w:color w:val="222222"/>
        </w:rPr>
      </w:pPr>
      <w:r w:rsidRPr="00BA142D">
        <w:rPr>
          <w:b/>
          <w:color w:val="222222"/>
        </w:rPr>
        <w:t>Tackling the Obstacles to Repatriating Illicit Funds for the Fulfillment of Human Rights: Challenges, Impacts, and Solutions</w:t>
      </w:r>
    </w:p>
    <w:p w14:paraId="29AB40C9" w14:textId="77777777" w:rsidR="00B7585B" w:rsidRPr="0058595E" w:rsidRDefault="00B7585B" w:rsidP="00B7585B">
      <w:pPr>
        <w:shd w:val="clear" w:color="auto" w:fill="FFFFFF"/>
        <w:spacing w:line="256" w:lineRule="auto"/>
        <w:rPr>
          <w:b/>
          <w:color w:val="222222"/>
        </w:rPr>
      </w:pPr>
      <w:r w:rsidRPr="0058595E">
        <w:rPr>
          <w:b/>
          <w:color w:val="0B5394"/>
        </w:rPr>
        <w:t>About Us</w:t>
      </w:r>
      <w:r w:rsidRPr="0058595E">
        <w:rPr>
          <w:b/>
          <w:color w:val="222222"/>
        </w:rPr>
        <w:t xml:space="preserve"> </w:t>
      </w:r>
    </w:p>
    <w:p w14:paraId="29E1369D" w14:textId="77777777" w:rsidR="00B7585B" w:rsidRPr="0058595E" w:rsidRDefault="00B7585B" w:rsidP="00B7585B">
      <w:pPr>
        <w:shd w:val="clear" w:color="auto" w:fill="FFFFFF"/>
        <w:spacing w:line="256" w:lineRule="auto"/>
        <w:rPr>
          <w:b/>
          <w:color w:val="222222"/>
        </w:rPr>
      </w:pPr>
    </w:p>
    <w:p w14:paraId="498E8C13" w14:textId="553D54A1" w:rsidR="00382151" w:rsidRDefault="00B7585B" w:rsidP="00382151">
      <w:pPr>
        <w:spacing w:line="480" w:lineRule="auto"/>
        <w:ind w:firstLine="720"/>
      </w:pPr>
      <w:r w:rsidRPr="0058595E">
        <w:t>Axana Soltan</w:t>
      </w:r>
      <w:r>
        <w:t xml:space="preserve"> is</w:t>
      </w:r>
      <w:r w:rsidRPr="0058595E">
        <w:t xml:space="preserve"> a Human-Rights </w:t>
      </w:r>
      <w:r w:rsidR="00382151">
        <w:t>Lawyer</w:t>
      </w:r>
      <w:r w:rsidRPr="0058595E">
        <w:t>. She has received her law degree from The George Washington University School of Law, where she was selected as a GW Law Merit-Based Scholar</w:t>
      </w:r>
      <w:r>
        <w:t xml:space="preserve">. </w:t>
      </w:r>
      <w:r w:rsidRPr="0058595E">
        <w:t>She has received her Doctor of Law (J.D.) with the highest distinction from the University of the District of Columbia School of Law.</w:t>
      </w:r>
      <w:r>
        <w:t xml:space="preserve"> Previously, </w:t>
      </w:r>
      <w:r w:rsidRPr="0058595E">
        <w:t xml:space="preserve">Axana has been named as one of the contenders for </w:t>
      </w:r>
      <w:r w:rsidRPr="0058595E">
        <w:rPr>
          <w:i/>
          <w:iCs/>
        </w:rPr>
        <w:t>USA Youth Observer 2019</w:t>
      </w:r>
      <w:r w:rsidRPr="0058595E">
        <w:t xml:space="preserve">, one of the finalists for </w:t>
      </w:r>
      <w:r w:rsidRPr="0058595E">
        <w:rPr>
          <w:i/>
          <w:iCs/>
        </w:rPr>
        <w:t>Most Outstanding Youth Delegate</w:t>
      </w:r>
      <w:r w:rsidRPr="0058595E">
        <w:t xml:space="preserve">, and selected as one of the finalists for </w:t>
      </w:r>
      <w:r w:rsidRPr="0058595E">
        <w:rPr>
          <w:i/>
          <w:iCs/>
        </w:rPr>
        <w:t>WFUNA Young Leader of the Year 2021</w:t>
      </w:r>
      <w:r w:rsidRPr="0058595E">
        <w:t>. Under President Obama’s Administration, h</w:t>
      </w:r>
      <w:r>
        <w:t>er organization</w:t>
      </w:r>
      <w:r w:rsidRPr="0058595E">
        <w:t xml:space="preserve"> was selected as a certifiable </w:t>
      </w:r>
      <w:r>
        <w:t xml:space="preserve">foundation </w:t>
      </w:r>
      <w:r w:rsidRPr="0058595E">
        <w:t>for the White House Presidential Service Award</w:t>
      </w:r>
      <w:r>
        <w:t>. Axana has also received the U.S. Congressional</w:t>
      </w:r>
      <w:r w:rsidRPr="0058595E">
        <w:t xml:space="preserve"> Recognition</w:t>
      </w:r>
      <w:r w:rsidR="00382151">
        <w:t xml:space="preserve"> from U.S. Senator Mark Warner</w:t>
      </w:r>
      <w:r w:rsidRPr="0058595E">
        <w:t xml:space="preserve"> for demonstrating exemplary leadership, professional achievements, and community </w:t>
      </w:r>
      <w:r>
        <w:t xml:space="preserve">service in her state.  </w:t>
      </w:r>
    </w:p>
    <w:p w14:paraId="4BD4971F" w14:textId="77777777" w:rsidR="00BA142D" w:rsidRDefault="00BA142D" w:rsidP="00382151">
      <w:pPr>
        <w:spacing w:line="480" w:lineRule="auto"/>
        <w:rPr>
          <w:b/>
        </w:rPr>
      </w:pPr>
    </w:p>
    <w:p w14:paraId="0AEB3918" w14:textId="507C4E4C" w:rsidR="00382151" w:rsidRPr="001D476A" w:rsidRDefault="00BA142D" w:rsidP="00BA142D">
      <w:pPr>
        <w:spacing w:line="480" w:lineRule="auto"/>
        <w:rPr>
          <w:b/>
        </w:rPr>
      </w:pPr>
      <w:r>
        <w:rPr>
          <w:b/>
        </w:rPr>
        <w:t>INTRODUCTION</w:t>
      </w:r>
    </w:p>
    <w:p w14:paraId="03B2DE34" w14:textId="77777777" w:rsidR="00BA142D" w:rsidRPr="00BA142D" w:rsidRDefault="00BA142D" w:rsidP="00BA142D">
      <w:pPr>
        <w:spacing w:line="480" w:lineRule="auto"/>
        <w:ind w:firstLine="720"/>
        <w:rPr>
          <w:bCs/>
          <w:color w:val="222222"/>
        </w:rPr>
      </w:pPr>
      <w:r w:rsidRPr="00BA142D">
        <w:rPr>
          <w:bCs/>
          <w:color w:val="222222"/>
        </w:rPr>
        <w:t xml:space="preserve">The repatriation of funds of illicit origin to their countries of origin has emerged as a critical issue in the realm of human rights. The Human Rights Council's Resolution 52/21 highlights the detrimental consequences of the non-repatriation of such funds and emphasizes the need for international cooperation to address this challenge. This essay aims to delve into the </w:t>
      </w:r>
      <w:r w:rsidRPr="00BA142D">
        <w:rPr>
          <w:bCs/>
          <w:color w:val="222222"/>
        </w:rPr>
        <w:lastRenderedPageBreak/>
        <w:t>multifaceted obstacles and challenges inherent in the process of repatriation, the negative impacts of non-repatriation on human rights, potential solutions, and best practices.</w:t>
      </w:r>
    </w:p>
    <w:p w14:paraId="16713DB1" w14:textId="77777777" w:rsidR="00BA142D" w:rsidRDefault="00BA142D" w:rsidP="00BA142D">
      <w:pPr>
        <w:spacing w:line="480" w:lineRule="auto"/>
        <w:rPr>
          <w:bCs/>
          <w:color w:val="222222"/>
        </w:rPr>
      </w:pPr>
    </w:p>
    <w:p w14:paraId="00031EFA" w14:textId="68BF857F" w:rsidR="00BA142D" w:rsidRPr="00BA142D" w:rsidRDefault="00BA142D" w:rsidP="00BA142D">
      <w:pPr>
        <w:spacing w:line="480" w:lineRule="auto"/>
        <w:rPr>
          <w:b/>
          <w:color w:val="222222"/>
        </w:rPr>
      </w:pPr>
      <w:r w:rsidRPr="00BA142D">
        <w:rPr>
          <w:b/>
          <w:color w:val="222222"/>
        </w:rPr>
        <w:t>Obstacles in Repatriation Process:</w:t>
      </w:r>
    </w:p>
    <w:p w14:paraId="12C80523" w14:textId="77777777" w:rsidR="00BA142D" w:rsidRPr="00BA142D" w:rsidRDefault="00BA142D" w:rsidP="00BA142D">
      <w:pPr>
        <w:numPr>
          <w:ilvl w:val="0"/>
          <w:numId w:val="18"/>
        </w:numPr>
        <w:spacing w:line="480" w:lineRule="auto"/>
        <w:rPr>
          <w:bCs/>
          <w:color w:val="222222"/>
        </w:rPr>
      </w:pPr>
      <w:r w:rsidRPr="00BA142D">
        <w:rPr>
          <w:bCs/>
          <w:color w:val="222222"/>
        </w:rPr>
        <w:t>Legal, practical, and institutional barriers:</w:t>
      </w:r>
    </w:p>
    <w:p w14:paraId="1E79B88E" w14:textId="77777777" w:rsidR="00BA142D" w:rsidRPr="00BA142D" w:rsidRDefault="00BA142D" w:rsidP="00BA142D">
      <w:pPr>
        <w:numPr>
          <w:ilvl w:val="1"/>
          <w:numId w:val="18"/>
        </w:numPr>
        <w:spacing w:line="480" w:lineRule="auto"/>
        <w:rPr>
          <w:bCs/>
          <w:color w:val="222222"/>
        </w:rPr>
      </w:pPr>
      <w:r w:rsidRPr="00BA142D">
        <w:rPr>
          <w:bCs/>
          <w:color w:val="222222"/>
        </w:rPr>
        <w:t>Complex and divergent legal frameworks across jurisdictions impede effective cooperation.</w:t>
      </w:r>
    </w:p>
    <w:p w14:paraId="3EA9E0AE" w14:textId="77777777" w:rsidR="00BA142D" w:rsidRPr="00BA142D" w:rsidRDefault="00BA142D" w:rsidP="00BA142D">
      <w:pPr>
        <w:numPr>
          <w:ilvl w:val="1"/>
          <w:numId w:val="18"/>
        </w:numPr>
        <w:spacing w:line="480" w:lineRule="auto"/>
        <w:rPr>
          <w:bCs/>
          <w:color w:val="222222"/>
        </w:rPr>
      </w:pPr>
      <w:r w:rsidRPr="00BA142D">
        <w:rPr>
          <w:bCs/>
          <w:color w:val="222222"/>
        </w:rPr>
        <w:t>Inadequate institutional capacity and expertise hinder swift and efficient processes.</w:t>
      </w:r>
    </w:p>
    <w:p w14:paraId="4ADF063C" w14:textId="77777777" w:rsidR="00BA142D" w:rsidRDefault="00BA142D" w:rsidP="00BA142D">
      <w:pPr>
        <w:numPr>
          <w:ilvl w:val="0"/>
          <w:numId w:val="18"/>
        </w:numPr>
        <w:spacing w:line="480" w:lineRule="auto"/>
        <w:rPr>
          <w:b/>
          <w:color w:val="222222"/>
        </w:rPr>
      </w:pPr>
      <w:r w:rsidRPr="00BA142D">
        <w:rPr>
          <w:b/>
          <w:color w:val="222222"/>
        </w:rPr>
        <w:t xml:space="preserve">Challenges during the stages of repatriation: </w:t>
      </w:r>
    </w:p>
    <w:p w14:paraId="161D4F00" w14:textId="23714133" w:rsidR="00BA142D" w:rsidRPr="00BA142D" w:rsidRDefault="00BA142D" w:rsidP="00BA142D">
      <w:pPr>
        <w:spacing w:line="480" w:lineRule="auto"/>
        <w:ind w:left="720"/>
        <w:rPr>
          <w:bCs/>
          <w:color w:val="222222"/>
        </w:rPr>
      </w:pPr>
      <w:r w:rsidRPr="00BA142D">
        <w:rPr>
          <w:bCs/>
          <w:color w:val="222222"/>
        </w:rPr>
        <w:t>a. Identification and tracing of funds:</w:t>
      </w:r>
    </w:p>
    <w:p w14:paraId="7D6C7A07" w14:textId="77777777" w:rsidR="00BA142D" w:rsidRPr="00BA142D" w:rsidRDefault="00BA142D" w:rsidP="00BA142D">
      <w:pPr>
        <w:numPr>
          <w:ilvl w:val="1"/>
          <w:numId w:val="18"/>
        </w:numPr>
        <w:spacing w:line="480" w:lineRule="auto"/>
        <w:rPr>
          <w:bCs/>
          <w:color w:val="222222"/>
        </w:rPr>
      </w:pPr>
      <w:r w:rsidRPr="00BA142D">
        <w:rPr>
          <w:bCs/>
          <w:color w:val="222222"/>
        </w:rPr>
        <w:t>Sophisticated laundering techniques and multiple jurisdictions complicate the process. b. Measures to seize or freeze funds:</w:t>
      </w:r>
    </w:p>
    <w:p w14:paraId="4592663D" w14:textId="77777777" w:rsidR="00BA142D" w:rsidRPr="00BA142D" w:rsidRDefault="00BA142D" w:rsidP="00BA142D">
      <w:pPr>
        <w:numPr>
          <w:ilvl w:val="1"/>
          <w:numId w:val="18"/>
        </w:numPr>
        <w:spacing w:line="480" w:lineRule="auto"/>
        <w:rPr>
          <w:bCs/>
          <w:color w:val="222222"/>
        </w:rPr>
      </w:pPr>
      <w:r w:rsidRPr="00BA142D">
        <w:rPr>
          <w:bCs/>
          <w:color w:val="222222"/>
        </w:rPr>
        <w:t>Inconsistent implementation of international standards undermines efforts. c. Confiscation of funds:</w:t>
      </w:r>
    </w:p>
    <w:p w14:paraId="1C690A34" w14:textId="77777777" w:rsidR="00BA142D" w:rsidRPr="00BA142D" w:rsidRDefault="00BA142D" w:rsidP="00BA142D">
      <w:pPr>
        <w:numPr>
          <w:ilvl w:val="1"/>
          <w:numId w:val="18"/>
        </w:numPr>
        <w:spacing w:line="480" w:lineRule="auto"/>
        <w:rPr>
          <w:bCs/>
          <w:color w:val="222222"/>
        </w:rPr>
      </w:pPr>
      <w:r w:rsidRPr="00BA142D">
        <w:rPr>
          <w:bCs/>
          <w:color w:val="222222"/>
        </w:rPr>
        <w:t>Procedural challenges and legal intricacies delay the confiscation process. d. Recovery and returning of funds:</w:t>
      </w:r>
    </w:p>
    <w:p w14:paraId="04B930C8" w14:textId="77777777" w:rsidR="00BA142D" w:rsidRPr="00BA142D" w:rsidRDefault="00BA142D" w:rsidP="00BA142D">
      <w:pPr>
        <w:numPr>
          <w:ilvl w:val="1"/>
          <w:numId w:val="18"/>
        </w:numPr>
        <w:spacing w:line="480" w:lineRule="auto"/>
        <w:rPr>
          <w:bCs/>
          <w:color w:val="222222"/>
        </w:rPr>
      </w:pPr>
      <w:r w:rsidRPr="00BA142D">
        <w:rPr>
          <w:bCs/>
          <w:color w:val="222222"/>
        </w:rPr>
        <w:t>Lack of cooperation and transparency between countries stalls successful repatriation.</w:t>
      </w:r>
    </w:p>
    <w:p w14:paraId="4F910B7F" w14:textId="77777777" w:rsidR="00BA142D" w:rsidRPr="00BA142D" w:rsidRDefault="00BA142D" w:rsidP="00BA142D">
      <w:pPr>
        <w:spacing w:line="480" w:lineRule="auto"/>
        <w:rPr>
          <w:b/>
          <w:color w:val="222222"/>
        </w:rPr>
      </w:pPr>
      <w:r w:rsidRPr="00BA142D">
        <w:rPr>
          <w:b/>
          <w:color w:val="222222"/>
        </w:rPr>
        <w:t>Negative Impact on Human Rights:</w:t>
      </w:r>
    </w:p>
    <w:p w14:paraId="0A72F2BD" w14:textId="77777777" w:rsidR="00BA142D" w:rsidRPr="00BA142D" w:rsidRDefault="00BA142D" w:rsidP="00BA142D">
      <w:pPr>
        <w:spacing w:line="480" w:lineRule="auto"/>
        <w:ind w:firstLine="720"/>
        <w:rPr>
          <w:bCs/>
          <w:color w:val="222222"/>
        </w:rPr>
      </w:pPr>
      <w:r w:rsidRPr="00BA142D">
        <w:rPr>
          <w:bCs/>
          <w:color w:val="222222"/>
        </w:rPr>
        <w:t>The failure to repatriate illicit funds directly impacts human rights, specifically economic, social, and cultural rights. The consequences include:</w:t>
      </w:r>
    </w:p>
    <w:p w14:paraId="76D6E9D7" w14:textId="77777777" w:rsidR="00BA142D" w:rsidRPr="00BA142D" w:rsidRDefault="00BA142D" w:rsidP="00BA142D">
      <w:pPr>
        <w:numPr>
          <w:ilvl w:val="0"/>
          <w:numId w:val="19"/>
        </w:numPr>
        <w:spacing w:line="480" w:lineRule="auto"/>
        <w:rPr>
          <w:bCs/>
          <w:color w:val="222222"/>
        </w:rPr>
      </w:pPr>
      <w:r w:rsidRPr="00BA142D">
        <w:rPr>
          <w:bCs/>
          <w:color w:val="222222"/>
        </w:rPr>
        <w:lastRenderedPageBreak/>
        <w:t>Impeding national development by depriving countries of resources for public services and infrastructure.</w:t>
      </w:r>
    </w:p>
    <w:p w14:paraId="2DD5CB40" w14:textId="77777777" w:rsidR="00BA142D" w:rsidRPr="00BA142D" w:rsidRDefault="00BA142D" w:rsidP="00BA142D">
      <w:pPr>
        <w:numPr>
          <w:ilvl w:val="0"/>
          <w:numId w:val="19"/>
        </w:numPr>
        <w:spacing w:line="480" w:lineRule="auto"/>
        <w:rPr>
          <w:bCs/>
          <w:color w:val="222222"/>
        </w:rPr>
      </w:pPr>
      <w:r w:rsidRPr="00BA142D">
        <w:rPr>
          <w:bCs/>
          <w:color w:val="222222"/>
        </w:rPr>
        <w:t>Exacerbating poverty and inequality by diverting resources from marginalized communities.</w:t>
      </w:r>
    </w:p>
    <w:p w14:paraId="7DE33089" w14:textId="77777777" w:rsidR="00BA142D" w:rsidRPr="00BA142D" w:rsidRDefault="00BA142D" w:rsidP="00BA142D">
      <w:pPr>
        <w:numPr>
          <w:ilvl w:val="0"/>
          <w:numId w:val="19"/>
        </w:numPr>
        <w:spacing w:line="480" w:lineRule="auto"/>
        <w:rPr>
          <w:bCs/>
          <w:color w:val="222222"/>
        </w:rPr>
      </w:pPr>
      <w:r w:rsidRPr="00BA142D">
        <w:rPr>
          <w:bCs/>
          <w:color w:val="222222"/>
        </w:rPr>
        <w:t>Undermining social welfare programs and access to education and healthcare.</w:t>
      </w:r>
    </w:p>
    <w:p w14:paraId="0FC9F341" w14:textId="77777777" w:rsidR="00BA142D" w:rsidRPr="00BA142D" w:rsidRDefault="00BA142D" w:rsidP="00BA142D">
      <w:pPr>
        <w:numPr>
          <w:ilvl w:val="0"/>
          <w:numId w:val="19"/>
        </w:numPr>
        <w:spacing w:line="480" w:lineRule="auto"/>
        <w:rPr>
          <w:bCs/>
          <w:color w:val="222222"/>
        </w:rPr>
      </w:pPr>
      <w:r w:rsidRPr="00BA142D">
        <w:rPr>
          <w:bCs/>
          <w:color w:val="222222"/>
        </w:rPr>
        <w:t>Fueling corruption and weakening governance structures, perpetuating human rights abuses.</w:t>
      </w:r>
    </w:p>
    <w:p w14:paraId="5185C547" w14:textId="77777777" w:rsidR="00BA142D" w:rsidRPr="00BA142D" w:rsidRDefault="00BA142D" w:rsidP="00BA142D">
      <w:pPr>
        <w:spacing w:line="480" w:lineRule="auto"/>
        <w:rPr>
          <w:b/>
          <w:color w:val="222222"/>
        </w:rPr>
      </w:pPr>
      <w:r w:rsidRPr="00BA142D">
        <w:rPr>
          <w:b/>
          <w:color w:val="222222"/>
        </w:rPr>
        <w:t>Challenges and Good Practices:</w:t>
      </w:r>
    </w:p>
    <w:p w14:paraId="13EE0545" w14:textId="77777777" w:rsidR="00BA142D" w:rsidRPr="00BA142D" w:rsidRDefault="00BA142D" w:rsidP="00BA142D">
      <w:pPr>
        <w:numPr>
          <w:ilvl w:val="0"/>
          <w:numId w:val="20"/>
        </w:numPr>
        <w:spacing w:line="480" w:lineRule="auto"/>
        <w:rPr>
          <w:bCs/>
          <w:color w:val="222222"/>
        </w:rPr>
      </w:pPr>
      <w:r w:rsidRPr="00BA142D">
        <w:rPr>
          <w:bCs/>
          <w:color w:val="222222"/>
        </w:rPr>
        <w:t>Challenges faced by requesting and requested States:</w:t>
      </w:r>
    </w:p>
    <w:p w14:paraId="2D4CDEB1" w14:textId="77777777" w:rsidR="00BA142D" w:rsidRPr="00BA142D" w:rsidRDefault="00BA142D" w:rsidP="00BA142D">
      <w:pPr>
        <w:numPr>
          <w:ilvl w:val="1"/>
          <w:numId w:val="20"/>
        </w:numPr>
        <w:spacing w:line="480" w:lineRule="auto"/>
        <w:rPr>
          <w:bCs/>
          <w:color w:val="222222"/>
        </w:rPr>
      </w:pPr>
      <w:r w:rsidRPr="00BA142D">
        <w:rPr>
          <w:bCs/>
          <w:color w:val="222222"/>
        </w:rPr>
        <w:t>Political resistance and lack of political will to collaborate.</w:t>
      </w:r>
    </w:p>
    <w:p w14:paraId="7907EFBC" w14:textId="77777777" w:rsidR="00BA142D" w:rsidRPr="00BA142D" w:rsidRDefault="00BA142D" w:rsidP="00BA142D">
      <w:pPr>
        <w:numPr>
          <w:ilvl w:val="1"/>
          <w:numId w:val="20"/>
        </w:numPr>
        <w:spacing w:line="480" w:lineRule="auto"/>
        <w:rPr>
          <w:bCs/>
          <w:color w:val="222222"/>
        </w:rPr>
      </w:pPr>
      <w:r w:rsidRPr="00BA142D">
        <w:rPr>
          <w:bCs/>
          <w:color w:val="222222"/>
        </w:rPr>
        <w:t>Limited resources and expertise in investigating and prosecuting financial crimes.</w:t>
      </w:r>
    </w:p>
    <w:p w14:paraId="4084EB6B" w14:textId="77777777" w:rsidR="00BA142D" w:rsidRPr="00BA142D" w:rsidRDefault="00BA142D" w:rsidP="00BA142D">
      <w:pPr>
        <w:numPr>
          <w:ilvl w:val="0"/>
          <w:numId w:val="20"/>
        </w:numPr>
        <w:spacing w:line="480" w:lineRule="auto"/>
        <w:rPr>
          <w:bCs/>
          <w:color w:val="222222"/>
        </w:rPr>
      </w:pPr>
      <w:r w:rsidRPr="00BA142D">
        <w:rPr>
          <w:bCs/>
          <w:color w:val="222222"/>
        </w:rPr>
        <w:t>Good practices for overcoming challenges:</w:t>
      </w:r>
    </w:p>
    <w:p w14:paraId="464845E8" w14:textId="77777777" w:rsidR="00BA142D" w:rsidRPr="00BA142D" w:rsidRDefault="00BA142D" w:rsidP="00BA142D">
      <w:pPr>
        <w:numPr>
          <w:ilvl w:val="1"/>
          <w:numId w:val="20"/>
        </w:numPr>
        <w:spacing w:line="480" w:lineRule="auto"/>
        <w:rPr>
          <w:bCs/>
          <w:color w:val="222222"/>
        </w:rPr>
      </w:pPr>
      <w:r w:rsidRPr="00BA142D">
        <w:rPr>
          <w:bCs/>
          <w:color w:val="222222"/>
        </w:rPr>
        <w:t>Strengthening international legal frameworks for cooperation.</w:t>
      </w:r>
    </w:p>
    <w:p w14:paraId="5DAEAD8C" w14:textId="77777777" w:rsidR="00BA142D" w:rsidRPr="00BA142D" w:rsidRDefault="00BA142D" w:rsidP="00BA142D">
      <w:pPr>
        <w:numPr>
          <w:ilvl w:val="1"/>
          <w:numId w:val="20"/>
        </w:numPr>
        <w:spacing w:line="480" w:lineRule="auto"/>
        <w:rPr>
          <w:bCs/>
          <w:color w:val="222222"/>
        </w:rPr>
      </w:pPr>
      <w:r w:rsidRPr="00BA142D">
        <w:rPr>
          <w:bCs/>
          <w:color w:val="222222"/>
        </w:rPr>
        <w:t>Establishing dedicated task forces and specialized units to handle financial investigations.</w:t>
      </w:r>
    </w:p>
    <w:p w14:paraId="1144ACA7" w14:textId="77777777" w:rsidR="00BA142D" w:rsidRPr="00BA142D" w:rsidRDefault="00BA142D" w:rsidP="00BA142D">
      <w:pPr>
        <w:numPr>
          <w:ilvl w:val="1"/>
          <w:numId w:val="20"/>
        </w:numPr>
        <w:spacing w:line="480" w:lineRule="auto"/>
        <w:rPr>
          <w:bCs/>
          <w:color w:val="222222"/>
        </w:rPr>
      </w:pPr>
      <w:r w:rsidRPr="00BA142D">
        <w:rPr>
          <w:bCs/>
          <w:color w:val="222222"/>
        </w:rPr>
        <w:t>Enhancing transparency and accountability in financial transactions.</w:t>
      </w:r>
    </w:p>
    <w:p w14:paraId="12A03F83" w14:textId="77777777" w:rsidR="00BA142D" w:rsidRPr="00BA142D" w:rsidRDefault="00BA142D" w:rsidP="00BA142D">
      <w:pPr>
        <w:spacing w:line="480" w:lineRule="auto"/>
        <w:rPr>
          <w:b/>
          <w:color w:val="222222"/>
        </w:rPr>
      </w:pPr>
      <w:r w:rsidRPr="00BA142D">
        <w:rPr>
          <w:b/>
          <w:color w:val="222222"/>
        </w:rPr>
        <w:t>Mechanisms for Measuring Illicit Financial Flows:</w:t>
      </w:r>
    </w:p>
    <w:p w14:paraId="28B14AF3" w14:textId="77777777" w:rsidR="00BA142D" w:rsidRPr="00BA142D" w:rsidRDefault="00BA142D" w:rsidP="00BA142D">
      <w:pPr>
        <w:numPr>
          <w:ilvl w:val="0"/>
          <w:numId w:val="21"/>
        </w:numPr>
        <w:spacing w:line="480" w:lineRule="auto"/>
        <w:rPr>
          <w:bCs/>
          <w:color w:val="222222"/>
        </w:rPr>
      </w:pPr>
      <w:r w:rsidRPr="00BA142D">
        <w:rPr>
          <w:bCs/>
          <w:color w:val="222222"/>
        </w:rPr>
        <w:t>National and international financial regulatory bodies monitoring cross-border transactions.</w:t>
      </w:r>
    </w:p>
    <w:p w14:paraId="34951542" w14:textId="77777777" w:rsidR="00BA142D" w:rsidRPr="00BA142D" w:rsidRDefault="00BA142D" w:rsidP="00BA142D">
      <w:pPr>
        <w:numPr>
          <w:ilvl w:val="0"/>
          <w:numId w:val="21"/>
        </w:numPr>
        <w:spacing w:line="480" w:lineRule="auto"/>
        <w:rPr>
          <w:bCs/>
          <w:color w:val="222222"/>
        </w:rPr>
      </w:pPr>
      <w:r w:rsidRPr="00BA142D">
        <w:rPr>
          <w:bCs/>
          <w:color w:val="222222"/>
        </w:rPr>
        <w:t>Dedicated agencies for tracking money laundering and financial crimes.</w:t>
      </w:r>
    </w:p>
    <w:p w14:paraId="565D5BAB" w14:textId="77777777" w:rsidR="00BA142D" w:rsidRPr="00BA142D" w:rsidRDefault="00BA142D" w:rsidP="00BA142D">
      <w:pPr>
        <w:numPr>
          <w:ilvl w:val="0"/>
          <w:numId w:val="21"/>
        </w:numPr>
        <w:spacing w:line="480" w:lineRule="auto"/>
        <w:rPr>
          <w:bCs/>
          <w:color w:val="222222"/>
        </w:rPr>
      </w:pPr>
      <w:r w:rsidRPr="00BA142D">
        <w:rPr>
          <w:bCs/>
          <w:color w:val="222222"/>
        </w:rPr>
        <w:t>Collaboration with international organizations and institutions for data sharing and analysis.</w:t>
      </w:r>
    </w:p>
    <w:p w14:paraId="56B60D25" w14:textId="77777777" w:rsidR="00BA142D" w:rsidRDefault="00BA142D" w:rsidP="00BA142D">
      <w:pPr>
        <w:spacing w:line="480" w:lineRule="auto"/>
        <w:rPr>
          <w:b/>
          <w:color w:val="222222"/>
        </w:rPr>
      </w:pPr>
    </w:p>
    <w:p w14:paraId="5CE5AF76" w14:textId="77777777" w:rsidR="00BA142D" w:rsidRDefault="00BA142D" w:rsidP="00BA142D">
      <w:pPr>
        <w:spacing w:line="480" w:lineRule="auto"/>
        <w:rPr>
          <w:b/>
          <w:color w:val="222222"/>
        </w:rPr>
      </w:pPr>
    </w:p>
    <w:p w14:paraId="15318FCD" w14:textId="77777777" w:rsidR="00BA142D" w:rsidRDefault="00BA142D" w:rsidP="00BA142D">
      <w:pPr>
        <w:spacing w:line="480" w:lineRule="auto"/>
        <w:rPr>
          <w:b/>
          <w:color w:val="222222"/>
        </w:rPr>
      </w:pPr>
    </w:p>
    <w:p w14:paraId="56928F07" w14:textId="728937E0" w:rsidR="00BA142D" w:rsidRPr="00BA142D" w:rsidRDefault="00BA142D" w:rsidP="00BA142D">
      <w:pPr>
        <w:spacing w:line="480" w:lineRule="auto"/>
        <w:rPr>
          <w:b/>
          <w:color w:val="222222"/>
        </w:rPr>
      </w:pPr>
      <w:r w:rsidRPr="00BA142D">
        <w:rPr>
          <w:b/>
          <w:color w:val="222222"/>
        </w:rPr>
        <w:t>Utilizing Repatriated Funds for Human Rights:</w:t>
      </w:r>
    </w:p>
    <w:p w14:paraId="4F85EC90" w14:textId="77777777" w:rsidR="00BA142D" w:rsidRPr="00BA142D" w:rsidRDefault="00BA142D" w:rsidP="00BA142D">
      <w:pPr>
        <w:numPr>
          <w:ilvl w:val="0"/>
          <w:numId w:val="22"/>
        </w:numPr>
        <w:spacing w:line="480" w:lineRule="auto"/>
        <w:rPr>
          <w:bCs/>
          <w:color w:val="222222"/>
        </w:rPr>
      </w:pPr>
      <w:r w:rsidRPr="00BA142D">
        <w:rPr>
          <w:bCs/>
          <w:color w:val="222222"/>
        </w:rPr>
        <w:t>Implementing robust oversight mechanisms to ensure the proper utilization of repatriated assets.</w:t>
      </w:r>
    </w:p>
    <w:p w14:paraId="5FD1352A" w14:textId="77777777" w:rsidR="00BA142D" w:rsidRPr="00BA142D" w:rsidRDefault="00BA142D" w:rsidP="00BA142D">
      <w:pPr>
        <w:numPr>
          <w:ilvl w:val="0"/>
          <w:numId w:val="22"/>
        </w:numPr>
        <w:spacing w:line="480" w:lineRule="auto"/>
        <w:rPr>
          <w:bCs/>
          <w:color w:val="222222"/>
        </w:rPr>
      </w:pPr>
      <w:r w:rsidRPr="00BA142D">
        <w:rPr>
          <w:bCs/>
          <w:color w:val="222222"/>
        </w:rPr>
        <w:t>Involving civil society and local communities in decision-making processes.</w:t>
      </w:r>
    </w:p>
    <w:p w14:paraId="77F178D3" w14:textId="77777777" w:rsidR="00BA142D" w:rsidRPr="00BA142D" w:rsidRDefault="00BA142D" w:rsidP="00BA142D">
      <w:pPr>
        <w:numPr>
          <w:ilvl w:val="0"/>
          <w:numId w:val="22"/>
        </w:numPr>
        <w:spacing w:line="480" w:lineRule="auto"/>
        <w:rPr>
          <w:bCs/>
          <w:color w:val="222222"/>
        </w:rPr>
      </w:pPr>
      <w:r w:rsidRPr="00BA142D">
        <w:rPr>
          <w:bCs/>
          <w:color w:val="222222"/>
        </w:rPr>
        <w:t>Creating transparent and accountable mechanisms for fund allocation to human rights-related initiatives.</w:t>
      </w:r>
    </w:p>
    <w:p w14:paraId="05B53E6D" w14:textId="77777777" w:rsidR="00BA142D" w:rsidRPr="00BA142D" w:rsidRDefault="00BA142D" w:rsidP="00BA142D">
      <w:pPr>
        <w:spacing w:line="480" w:lineRule="auto"/>
        <w:ind w:firstLine="720"/>
        <w:rPr>
          <w:bCs/>
          <w:color w:val="222222"/>
        </w:rPr>
      </w:pPr>
      <w:r w:rsidRPr="00BA142D">
        <w:rPr>
          <w:bCs/>
          <w:color w:val="222222"/>
        </w:rPr>
        <w:t>Addressing Human and Drug Trafficking-Related Illicit Financial Flows:</w:t>
      </w:r>
    </w:p>
    <w:p w14:paraId="1528942C" w14:textId="77777777" w:rsidR="00BA142D" w:rsidRPr="00BA142D" w:rsidRDefault="00BA142D" w:rsidP="00BA142D">
      <w:pPr>
        <w:numPr>
          <w:ilvl w:val="0"/>
          <w:numId w:val="23"/>
        </w:numPr>
        <w:spacing w:line="480" w:lineRule="auto"/>
        <w:rPr>
          <w:bCs/>
          <w:color w:val="222222"/>
        </w:rPr>
      </w:pPr>
      <w:r w:rsidRPr="00BA142D">
        <w:rPr>
          <w:bCs/>
          <w:color w:val="222222"/>
        </w:rPr>
        <w:t>Strengthening international cooperation and information sharing among law enforcement agencies.</w:t>
      </w:r>
    </w:p>
    <w:p w14:paraId="50C914C8" w14:textId="77777777" w:rsidR="00BA142D" w:rsidRPr="00BA142D" w:rsidRDefault="00BA142D" w:rsidP="00BA142D">
      <w:pPr>
        <w:numPr>
          <w:ilvl w:val="0"/>
          <w:numId w:val="23"/>
        </w:numPr>
        <w:spacing w:line="480" w:lineRule="auto"/>
        <w:rPr>
          <w:bCs/>
          <w:color w:val="222222"/>
        </w:rPr>
      </w:pPr>
      <w:r w:rsidRPr="00BA142D">
        <w:rPr>
          <w:bCs/>
          <w:color w:val="222222"/>
        </w:rPr>
        <w:t>Creating specialized task forces and inter-agency collaborations to combat human and drug trafficking.</w:t>
      </w:r>
    </w:p>
    <w:p w14:paraId="4D2F0A5B" w14:textId="77777777" w:rsidR="00BA142D" w:rsidRPr="00BA142D" w:rsidRDefault="00BA142D" w:rsidP="00BA142D">
      <w:pPr>
        <w:numPr>
          <w:ilvl w:val="0"/>
          <w:numId w:val="23"/>
        </w:numPr>
        <w:spacing w:line="480" w:lineRule="auto"/>
        <w:rPr>
          <w:bCs/>
          <w:color w:val="222222"/>
        </w:rPr>
      </w:pPr>
      <w:r w:rsidRPr="00BA142D">
        <w:rPr>
          <w:bCs/>
          <w:color w:val="222222"/>
        </w:rPr>
        <w:t>Developing comprehensive policies and frameworks to target the financial networks supporting these illegal activities.</w:t>
      </w:r>
    </w:p>
    <w:p w14:paraId="25424958" w14:textId="77777777" w:rsidR="00BA142D" w:rsidRDefault="00BA142D" w:rsidP="00BA142D">
      <w:pPr>
        <w:spacing w:line="480" w:lineRule="auto"/>
        <w:rPr>
          <w:bCs/>
          <w:color w:val="222222"/>
        </w:rPr>
      </w:pPr>
    </w:p>
    <w:p w14:paraId="54023109" w14:textId="77777777" w:rsidR="00BA142D" w:rsidRDefault="00BA142D" w:rsidP="00BA142D">
      <w:pPr>
        <w:spacing w:line="480" w:lineRule="auto"/>
        <w:rPr>
          <w:bCs/>
          <w:color w:val="222222"/>
        </w:rPr>
      </w:pPr>
      <w:r w:rsidRPr="00BA142D">
        <w:rPr>
          <w:b/>
          <w:color w:val="222222"/>
        </w:rPr>
        <w:t>CONCLUSION</w:t>
      </w:r>
      <w:r>
        <w:rPr>
          <w:bCs/>
          <w:color w:val="222222"/>
        </w:rPr>
        <w:t>:</w:t>
      </w:r>
      <w:r w:rsidRPr="00BA142D">
        <w:rPr>
          <w:bCs/>
          <w:color w:val="222222"/>
        </w:rPr>
        <w:t xml:space="preserve"> </w:t>
      </w:r>
    </w:p>
    <w:p w14:paraId="5A3406BB" w14:textId="7DC100BC" w:rsidR="00051EDC" w:rsidRPr="00BA142D" w:rsidRDefault="00BA142D" w:rsidP="00BA142D">
      <w:pPr>
        <w:spacing w:line="480" w:lineRule="auto"/>
        <w:ind w:firstLine="720"/>
        <w:rPr>
          <w:bCs/>
          <w:color w:val="222222"/>
        </w:rPr>
      </w:pPr>
      <w:r w:rsidRPr="00BA142D">
        <w:rPr>
          <w:bCs/>
          <w:color w:val="222222"/>
        </w:rPr>
        <w:t>The challenges associated with repatriating illicit funds demand a concerted global effort. By addressing legal, practical, and institutional barriers, promoting international cooperation, and ensuring the transparent and accountable use of repatriated funds, the international community can significantly mitigate the negative impacts on human rights. Furthermore, sustained efforts to combat human and drug trafficking-related illicit financial flows are essential for fostering a more just and equitable global society.</w:t>
      </w:r>
    </w:p>
    <w:sectPr w:rsidR="00051EDC" w:rsidRPr="00BA142D">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8C83" w14:textId="77777777" w:rsidR="00A76721" w:rsidRDefault="00A76721">
      <w:r>
        <w:separator/>
      </w:r>
    </w:p>
  </w:endnote>
  <w:endnote w:type="continuationSeparator" w:id="0">
    <w:p w14:paraId="631145EA" w14:textId="77777777" w:rsidR="00A76721" w:rsidRDefault="00A7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B41" w14:textId="493B8135" w:rsidR="000011AC" w:rsidRPr="00F77693" w:rsidRDefault="0058595E">
    <w:pPr>
      <w:pStyle w:val="Footer"/>
      <w:rPr>
        <w:rFonts w:ascii="Times" w:hAnsi="Times"/>
        <w:b/>
        <w:bCs/>
        <w:color w:val="0070C0"/>
      </w:rPr>
    </w:pPr>
    <w:r>
      <w:rPr>
        <w:rFonts w:ascii="Times" w:hAnsi="Times"/>
        <w:b/>
        <w:bCs/>
        <w:color w:val="007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FA7B" w14:textId="77777777" w:rsidR="00A76721" w:rsidRDefault="00A76721">
      <w:r>
        <w:separator/>
      </w:r>
    </w:p>
  </w:footnote>
  <w:footnote w:type="continuationSeparator" w:id="0">
    <w:p w14:paraId="06245955" w14:textId="77777777" w:rsidR="00A76721" w:rsidRDefault="00A7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0A3" w14:textId="2C484DEA" w:rsidR="00571106" w:rsidRDefault="00E50487">
    <w:pPr>
      <w:ind w:left="720"/>
      <w:jc w:val="right"/>
    </w:pPr>
    <w:r>
      <w:rPr>
        <w:noProof/>
        <w:lang w:val="en-GB" w:eastAsia="en-GB"/>
      </w:rPr>
      <mc:AlternateContent>
        <mc:Choice Requires="wps">
          <w:drawing>
            <wp:anchor distT="0" distB="0" distL="114300" distR="114300" simplePos="0" relativeHeight="251659264" behindDoc="0" locked="0" layoutInCell="1" allowOverlap="1" wp14:anchorId="3E68810C" wp14:editId="7D2ABBF3">
              <wp:simplePos x="0" y="0"/>
              <wp:positionH relativeFrom="column">
                <wp:posOffset>-634365</wp:posOffset>
              </wp:positionH>
              <wp:positionV relativeFrom="paragraph">
                <wp:posOffset>-226060</wp:posOffset>
              </wp:positionV>
              <wp:extent cx="4000500" cy="1371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1371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DE3B81" w14:textId="698F168F" w:rsidR="00783D60" w:rsidRPr="00783D60" w:rsidRDefault="00783D60">
                          <w:pPr>
                            <w:rPr>
                              <w:b/>
                              <w:color w:val="0070C0"/>
                            </w:rPr>
                          </w:pPr>
                          <w:r w:rsidRPr="00783D60">
                            <w:rPr>
                              <w:b/>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68810C" id="_x0000_t202" coordsize="21600,21600" o:spt="202" path="m,l,21600r21600,l21600,xe">
              <v:stroke joinstyle="miter"/>
              <v:path gradientshapeok="t" o:connecttype="rect"/>
            </v:shapetype>
            <v:shape id="Text Box 2" o:spid="_x0000_s1026" type="#_x0000_t202" style="position:absolute;left:0;text-align:left;margin-left:-49.95pt;margin-top:-17.8pt;width:31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" filled="f" stroked="f">
              <v:textbox>
                <w:txbxContent>
                  <w:p w14:paraId="7ADE3B81" w14:textId="698F168F" w:rsidR="00783D60" w:rsidRPr="00783D60" w:rsidRDefault="00783D60">
                    <w:pPr>
                      <w:rPr>
                        <w:b/>
                        <w:color w:val="0070C0"/>
                      </w:rPr>
                    </w:pPr>
                    <w:r w:rsidRPr="00783D60">
                      <w:rPr>
                        <w:b/>
                        <w:color w:val="0070C0"/>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1FCB70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6C67A8E"/>
    <w:multiLevelType w:val="multilevel"/>
    <w:tmpl w:val="D6A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4465"/>
    <w:multiLevelType w:val="hybridMultilevel"/>
    <w:tmpl w:val="18D616F6"/>
    <w:lvl w:ilvl="0" w:tplc="A4EA45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C186E"/>
    <w:multiLevelType w:val="multilevel"/>
    <w:tmpl w:val="C52A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47A99"/>
    <w:multiLevelType w:val="hybridMultilevel"/>
    <w:tmpl w:val="07BACBA4"/>
    <w:lvl w:ilvl="0" w:tplc="CA38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6223"/>
    <w:multiLevelType w:val="multilevel"/>
    <w:tmpl w:val="2AE4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90CD4"/>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3C6B"/>
    <w:multiLevelType w:val="multilevel"/>
    <w:tmpl w:val="2416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611FF"/>
    <w:multiLevelType w:val="multilevel"/>
    <w:tmpl w:val="448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C2DBD"/>
    <w:multiLevelType w:val="hybridMultilevel"/>
    <w:tmpl w:val="CB6EF590"/>
    <w:lvl w:ilvl="0" w:tplc="CA38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45CAB"/>
    <w:multiLevelType w:val="hybridMultilevel"/>
    <w:tmpl w:val="8C6C8504"/>
    <w:lvl w:ilvl="0" w:tplc="F4FAD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A0A18"/>
    <w:multiLevelType w:val="hybridMultilevel"/>
    <w:tmpl w:val="8418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01172"/>
    <w:multiLevelType w:val="multilevel"/>
    <w:tmpl w:val="E890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A053F"/>
    <w:multiLevelType w:val="multilevel"/>
    <w:tmpl w:val="E10400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E461E"/>
    <w:multiLevelType w:val="multilevel"/>
    <w:tmpl w:val="70480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A6E69"/>
    <w:multiLevelType w:val="hybridMultilevel"/>
    <w:tmpl w:val="13805FC6"/>
    <w:lvl w:ilvl="0" w:tplc="CA386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667C3B"/>
    <w:multiLevelType w:val="hybridMultilevel"/>
    <w:tmpl w:val="BDF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D3357"/>
    <w:multiLevelType w:val="hybridMultilevel"/>
    <w:tmpl w:val="B59E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753CD"/>
    <w:multiLevelType w:val="multilevel"/>
    <w:tmpl w:val="51FC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E5D23"/>
    <w:multiLevelType w:val="multilevel"/>
    <w:tmpl w:val="C666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91AF9"/>
    <w:multiLevelType w:val="hybridMultilevel"/>
    <w:tmpl w:val="8DFA5C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482D74"/>
    <w:multiLevelType w:val="hybridMultilevel"/>
    <w:tmpl w:val="9566E35E"/>
    <w:lvl w:ilvl="0" w:tplc="33CA3D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B3E08"/>
    <w:multiLevelType w:val="hybridMultilevel"/>
    <w:tmpl w:val="EAB82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9638365">
    <w:abstractNumId w:val="11"/>
  </w:num>
  <w:num w:numId="2" w16cid:durableId="888763335">
    <w:abstractNumId w:val="18"/>
  </w:num>
  <w:num w:numId="3" w16cid:durableId="826165832">
    <w:abstractNumId w:val="6"/>
  </w:num>
  <w:num w:numId="4" w16cid:durableId="763184154">
    <w:abstractNumId w:val="0"/>
  </w:num>
  <w:num w:numId="5" w16cid:durableId="286937371">
    <w:abstractNumId w:val="16"/>
  </w:num>
  <w:num w:numId="6" w16cid:durableId="1988433253">
    <w:abstractNumId w:val="22"/>
  </w:num>
  <w:num w:numId="7" w16cid:durableId="932857470">
    <w:abstractNumId w:val="20"/>
  </w:num>
  <w:num w:numId="8" w16cid:durableId="822770309">
    <w:abstractNumId w:val="2"/>
  </w:num>
  <w:num w:numId="9" w16cid:durableId="294680763">
    <w:abstractNumId w:val="17"/>
  </w:num>
  <w:num w:numId="10" w16cid:durableId="1912735309">
    <w:abstractNumId w:val="21"/>
  </w:num>
  <w:num w:numId="11" w16cid:durableId="1583179105">
    <w:abstractNumId w:val="10"/>
  </w:num>
  <w:num w:numId="12" w16cid:durableId="2079354598">
    <w:abstractNumId w:val="1"/>
  </w:num>
  <w:num w:numId="13" w16cid:durableId="1588538124">
    <w:abstractNumId w:val="5"/>
  </w:num>
  <w:num w:numId="14" w16cid:durableId="1823041348">
    <w:abstractNumId w:val="7"/>
  </w:num>
  <w:num w:numId="15" w16cid:durableId="626131239">
    <w:abstractNumId w:val="15"/>
  </w:num>
  <w:num w:numId="16" w16cid:durableId="192695094">
    <w:abstractNumId w:val="9"/>
  </w:num>
  <w:num w:numId="17" w16cid:durableId="1791778779">
    <w:abstractNumId w:val="4"/>
  </w:num>
  <w:num w:numId="18" w16cid:durableId="1213536851">
    <w:abstractNumId w:val="14"/>
  </w:num>
  <w:num w:numId="19" w16cid:durableId="875042425">
    <w:abstractNumId w:val="8"/>
  </w:num>
  <w:num w:numId="20" w16cid:durableId="1355230147">
    <w:abstractNumId w:val="13"/>
  </w:num>
  <w:num w:numId="21" w16cid:durableId="1807503030">
    <w:abstractNumId w:val="3"/>
  </w:num>
  <w:num w:numId="22" w16cid:durableId="407507974">
    <w:abstractNumId w:val="12"/>
  </w:num>
  <w:num w:numId="23" w16cid:durableId="2132434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06"/>
    <w:rsid w:val="000011AC"/>
    <w:rsid w:val="00030772"/>
    <w:rsid w:val="00035340"/>
    <w:rsid w:val="00051EDC"/>
    <w:rsid w:val="00064AD6"/>
    <w:rsid w:val="00081142"/>
    <w:rsid w:val="00082EEA"/>
    <w:rsid w:val="000861D0"/>
    <w:rsid w:val="00094020"/>
    <w:rsid w:val="000A2192"/>
    <w:rsid w:val="000B30E1"/>
    <w:rsid w:val="000C54E3"/>
    <w:rsid w:val="0012027C"/>
    <w:rsid w:val="00136743"/>
    <w:rsid w:val="001451B7"/>
    <w:rsid w:val="00154906"/>
    <w:rsid w:val="001609EE"/>
    <w:rsid w:val="0017457E"/>
    <w:rsid w:val="00175A47"/>
    <w:rsid w:val="001A5041"/>
    <w:rsid w:val="001D476A"/>
    <w:rsid w:val="001E55C0"/>
    <w:rsid w:val="001E635F"/>
    <w:rsid w:val="001F1F1C"/>
    <w:rsid w:val="001F6FFB"/>
    <w:rsid w:val="00212915"/>
    <w:rsid w:val="002440D2"/>
    <w:rsid w:val="00255FFD"/>
    <w:rsid w:val="0026413A"/>
    <w:rsid w:val="002C515A"/>
    <w:rsid w:val="002F0E84"/>
    <w:rsid w:val="00314011"/>
    <w:rsid w:val="003153CF"/>
    <w:rsid w:val="00361FA7"/>
    <w:rsid w:val="00363DFA"/>
    <w:rsid w:val="003727D7"/>
    <w:rsid w:val="00374BC1"/>
    <w:rsid w:val="00382151"/>
    <w:rsid w:val="003A4536"/>
    <w:rsid w:val="003E5B1B"/>
    <w:rsid w:val="003E7E55"/>
    <w:rsid w:val="004323EA"/>
    <w:rsid w:val="00476218"/>
    <w:rsid w:val="00476695"/>
    <w:rsid w:val="004944A8"/>
    <w:rsid w:val="004A175B"/>
    <w:rsid w:val="004B0BEC"/>
    <w:rsid w:val="004C433D"/>
    <w:rsid w:val="00516AC6"/>
    <w:rsid w:val="00521175"/>
    <w:rsid w:val="005213ED"/>
    <w:rsid w:val="0052388A"/>
    <w:rsid w:val="00552E36"/>
    <w:rsid w:val="00571106"/>
    <w:rsid w:val="0058595E"/>
    <w:rsid w:val="005B2545"/>
    <w:rsid w:val="005D13BE"/>
    <w:rsid w:val="0062531A"/>
    <w:rsid w:val="00627889"/>
    <w:rsid w:val="00655284"/>
    <w:rsid w:val="006850D9"/>
    <w:rsid w:val="0068574C"/>
    <w:rsid w:val="006879E4"/>
    <w:rsid w:val="006B7D47"/>
    <w:rsid w:val="0072174D"/>
    <w:rsid w:val="00726F91"/>
    <w:rsid w:val="00743630"/>
    <w:rsid w:val="00766A4A"/>
    <w:rsid w:val="00783D60"/>
    <w:rsid w:val="007A6D3D"/>
    <w:rsid w:val="007B0BFC"/>
    <w:rsid w:val="007C34F5"/>
    <w:rsid w:val="007F2447"/>
    <w:rsid w:val="007F2FE3"/>
    <w:rsid w:val="00801C35"/>
    <w:rsid w:val="00822FA5"/>
    <w:rsid w:val="00827DAD"/>
    <w:rsid w:val="008847EF"/>
    <w:rsid w:val="008E1DB3"/>
    <w:rsid w:val="008E289F"/>
    <w:rsid w:val="008F1A37"/>
    <w:rsid w:val="008F5964"/>
    <w:rsid w:val="0091601D"/>
    <w:rsid w:val="009225E8"/>
    <w:rsid w:val="009673F5"/>
    <w:rsid w:val="0099139F"/>
    <w:rsid w:val="009C1190"/>
    <w:rsid w:val="009D3912"/>
    <w:rsid w:val="00A032BE"/>
    <w:rsid w:val="00A0738A"/>
    <w:rsid w:val="00A12A15"/>
    <w:rsid w:val="00A15B82"/>
    <w:rsid w:val="00A414F0"/>
    <w:rsid w:val="00A50DB0"/>
    <w:rsid w:val="00A553C7"/>
    <w:rsid w:val="00A76721"/>
    <w:rsid w:val="00A9412F"/>
    <w:rsid w:val="00A97DA1"/>
    <w:rsid w:val="00AB11D5"/>
    <w:rsid w:val="00AC1497"/>
    <w:rsid w:val="00AE4995"/>
    <w:rsid w:val="00B00A91"/>
    <w:rsid w:val="00B263B8"/>
    <w:rsid w:val="00B54DB8"/>
    <w:rsid w:val="00B73F6D"/>
    <w:rsid w:val="00B75686"/>
    <w:rsid w:val="00B7585B"/>
    <w:rsid w:val="00BA142D"/>
    <w:rsid w:val="00BA16F4"/>
    <w:rsid w:val="00BA18DE"/>
    <w:rsid w:val="00BA1C13"/>
    <w:rsid w:val="00BA5641"/>
    <w:rsid w:val="00BB3F1A"/>
    <w:rsid w:val="00BC24C0"/>
    <w:rsid w:val="00C038B0"/>
    <w:rsid w:val="00CE522C"/>
    <w:rsid w:val="00D00A91"/>
    <w:rsid w:val="00D00E6A"/>
    <w:rsid w:val="00D21654"/>
    <w:rsid w:val="00D27F92"/>
    <w:rsid w:val="00D63467"/>
    <w:rsid w:val="00DC1453"/>
    <w:rsid w:val="00DD1C15"/>
    <w:rsid w:val="00DE651A"/>
    <w:rsid w:val="00E50487"/>
    <w:rsid w:val="00ED7465"/>
    <w:rsid w:val="00F24482"/>
    <w:rsid w:val="00F77693"/>
    <w:rsid w:val="00F8440D"/>
    <w:rsid w:val="00FB24C8"/>
    <w:rsid w:val="00FC5B2D"/>
    <w:rsid w:val="00FD4C6E"/>
    <w:rsid w:val="00FF2327"/>
    <w:rsid w:val="00FF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31109"/>
  <w15:docId w15:val="{F69D7D41-1E43-466C-A365-A50D56B2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2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76218"/>
    <w:pPr>
      <w:ind w:left="720"/>
      <w:contextualSpacing/>
    </w:pPr>
  </w:style>
  <w:style w:type="paragraph" w:styleId="BodyText">
    <w:name w:val="Body Text"/>
    <w:basedOn w:val="Normal"/>
    <w:link w:val="BodyTextChar"/>
    <w:uiPriority w:val="1"/>
    <w:qFormat/>
    <w:rsid w:val="00A50DB0"/>
    <w:pPr>
      <w:widowControl w:val="0"/>
      <w:autoSpaceDE w:val="0"/>
      <w:autoSpaceDN w:val="0"/>
    </w:pPr>
    <w:rPr>
      <w:lang w:bidi="en-US"/>
    </w:rPr>
  </w:style>
  <w:style w:type="character" w:customStyle="1" w:styleId="BodyTextChar">
    <w:name w:val="Body Text Char"/>
    <w:basedOn w:val="DefaultParagraphFont"/>
    <w:link w:val="BodyText"/>
    <w:uiPriority w:val="1"/>
    <w:rsid w:val="00A50DB0"/>
    <w:rPr>
      <w:sz w:val="24"/>
      <w:szCs w:val="24"/>
      <w:lang w:val="en-US" w:bidi="en-US"/>
    </w:rPr>
  </w:style>
  <w:style w:type="paragraph" w:customStyle="1" w:styleId="SingleTxtG">
    <w:name w:val="_ Single Txt_G"/>
    <w:basedOn w:val="Normal"/>
    <w:rsid w:val="00E50487"/>
    <w:pPr>
      <w:suppressAutoHyphens/>
      <w:spacing w:after="120" w:line="240" w:lineRule="atLeast"/>
      <w:ind w:left="1134" w:right="1134"/>
      <w:jc w:val="both"/>
    </w:pPr>
    <w:rPr>
      <w:rFonts w:eastAsia="SimSun"/>
      <w:sz w:val="20"/>
      <w:szCs w:val="20"/>
      <w:lang w:val="en-GB" w:eastAsia="zh-CN"/>
    </w:rPr>
  </w:style>
  <w:style w:type="paragraph" w:styleId="Header">
    <w:name w:val="header"/>
    <w:basedOn w:val="Normal"/>
    <w:link w:val="HeaderChar"/>
    <w:uiPriority w:val="99"/>
    <w:unhideWhenUsed/>
    <w:rsid w:val="00E50487"/>
    <w:pPr>
      <w:tabs>
        <w:tab w:val="center" w:pos="4680"/>
        <w:tab w:val="right" w:pos="9360"/>
      </w:tabs>
    </w:pPr>
  </w:style>
  <w:style w:type="character" w:customStyle="1" w:styleId="HeaderChar">
    <w:name w:val="Header Char"/>
    <w:basedOn w:val="DefaultParagraphFont"/>
    <w:link w:val="Header"/>
    <w:uiPriority w:val="99"/>
    <w:rsid w:val="00E50487"/>
  </w:style>
  <w:style w:type="paragraph" w:styleId="Footer">
    <w:name w:val="footer"/>
    <w:basedOn w:val="Normal"/>
    <w:link w:val="FooterChar"/>
    <w:uiPriority w:val="99"/>
    <w:unhideWhenUsed/>
    <w:rsid w:val="00E50487"/>
    <w:pPr>
      <w:tabs>
        <w:tab w:val="center" w:pos="4680"/>
        <w:tab w:val="right" w:pos="9360"/>
      </w:tabs>
    </w:pPr>
  </w:style>
  <w:style w:type="character" w:customStyle="1" w:styleId="FooterChar">
    <w:name w:val="Footer Char"/>
    <w:basedOn w:val="DefaultParagraphFont"/>
    <w:link w:val="Footer"/>
    <w:uiPriority w:val="99"/>
    <w:rsid w:val="00E50487"/>
  </w:style>
  <w:style w:type="character" w:styleId="Hyperlink">
    <w:name w:val="Hyperlink"/>
    <w:basedOn w:val="DefaultParagraphFont"/>
    <w:uiPriority w:val="99"/>
    <w:unhideWhenUsed/>
    <w:rsid w:val="00783D60"/>
    <w:rPr>
      <w:color w:val="0000FF" w:themeColor="hyperlink"/>
      <w:u w:val="single"/>
    </w:rPr>
  </w:style>
  <w:style w:type="paragraph" w:styleId="FootnoteText">
    <w:name w:val="footnote text"/>
    <w:aliases w:val="5_G"/>
    <w:basedOn w:val="Normal"/>
    <w:link w:val="FootnoteTextChar"/>
    <w:uiPriority w:val="99"/>
    <w:qFormat/>
    <w:rsid w:val="00783D60"/>
    <w:rPr>
      <w:sz w:val="20"/>
      <w:szCs w:val="20"/>
    </w:rPr>
  </w:style>
  <w:style w:type="character" w:customStyle="1" w:styleId="FootnoteTextChar">
    <w:name w:val="Footnote Text Char"/>
    <w:aliases w:val="5_G Char"/>
    <w:basedOn w:val="DefaultParagraphFont"/>
    <w:link w:val="FootnoteText"/>
    <w:uiPriority w:val="99"/>
    <w:rsid w:val="00783D60"/>
    <w:rPr>
      <w:sz w:val="20"/>
      <w:szCs w:val="20"/>
      <w:lang w:val="en-US"/>
    </w:rPr>
  </w:style>
  <w:style w:type="character" w:styleId="FootnoteReference">
    <w:name w:val="footnote reference"/>
    <w:aliases w:val="4_G"/>
    <w:basedOn w:val="DefaultParagraphFont"/>
    <w:uiPriority w:val="99"/>
    <w:qFormat/>
    <w:rsid w:val="00783D60"/>
    <w:rPr>
      <w:vertAlign w:val="superscript"/>
    </w:rPr>
  </w:style>
  <w:style w:type="character" w:styleId="FollowedHyperlink">
    <w:name w:val="FollowedHyperlink"/>
    <w:basedOn w:val="DefaultParagraphFont"/>
    <w:uiPriority w:val="99"/>
    <w:semiHidden/>
    <w:unhideWhenUsed/>
    <w:rsid w:val="000011AC"/>
    <w:rPr>
      <w:color w:val="800080" w:themeColor="followedHyperlink"/>
      <w:u w:val="single"/>
    </w:rPr>
  </w:style>
  <w:style w:type="character" w:customStyle="1" w:styleId="hgkelc">
    <w:name w:val="hgkelc"/>
    <w:basedOn w:val="DefaultParagraphFont"/>
    <w:rsid w:val="008E289F"/>
  </w:style>
  <w:style w:type="character" w:customStyle="1" w:styleId="UnresolvedMention1">
    <w:name w:val="Unresolved Mention1"/>
    <w:basedOn w:val="DefaultParagraphFont"/>
    <w:uiPriority w:val="99"/>
    <w:rsid w:val="00B73F6D"/>
    <w:rPr>
      <w:color w:val="605E5C"/>
      <w:shd w:val="clear" w:color="auto" w:fill="E1DFDD"/>
    </w:rPr>
  </w:style>
  <w:style w:type="table" w:styleId="TableGrid">
    <w:name w:val="Table Grid"/>
    <w:basedOn w:val="TableNormal"/>
    <w:uiPriority w:val="59"/>
    <w:rsid w:val="0058595E"/>
    <w:pPr>
      <w:spacing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uiPriority w:val="99"/>
    <w:rsid w:val="0058595E"/>
    <w:pPr>
      <w:pBdr>
        <w:top w:val="nil"/>
        <w:left w:val="nil"/>
        <w:bottom w:val="nil"/>
        <w:right w:val="nil"/>
        <w:between w:val="nil"/>
        <w:bar w:val="nil"/>
      </w:pBdr>
      <w:spacing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58595E"/>
  </w:style>
  <w:style w:type="paragraph" w:styleId="NormalWeb">
    <w:name w:val="Normal (Web)"/>
    <w:basedOn w:val="Normal"/>
    <w:uiPriority w:val="99"/>
    <w:unhideWhenUsed/>
    <w:rsid w:val="0058595E"/>
    <w:pPr>
      <w:spacing w:before="120"/>
    </w:pPr>
    <w:rPr>
      <w:rFonts w:ascii="Verdana" w:eastAsia="Helvetica Neue" w:hAnsi="Verdana"/>
      <w:sz w:val="20"/>
      <w:lang w:val="en"/>
    </w:rPr>
  </w:style>
  <w:style w:type="character" w:customStyle="1" w:styleId="Instructions">
    <w:name w:val="Instructions"/>
    <w:basedOn w:val="DefaultParagraphFont"/>
    <w:uiPriority w:val="1"/>
    <w:qFormat/>
    <w:rsid w:val="0058595E"/>
    <w:rPr>
      <w:color w:val="FF0000"/>
    </w:rPr>
  </w:style>
  <w:style w:type="paragraph" w:customStyle="1" w:styleId="Normal1">
    <w:name w:val="Normal1"/>
    <w:rsid w:val="0058595E"/>
    <w:pPr>
      <w:spacing w:line="240" w:lineRule="auto"/>
    </w:pPr>
    <w:rPr>
      <w:rFonts w:ascii="Helvetica Neue" w:eastAsia="Helvetica Neue" w:hAnsi="Helvetica Neue" w:cs="Helvetica Neue"/>
      <w:sz w:val="24"/>
      <w:szCs w:val="24"/>
      <w:lang w:val="en-US"/>
    </w:rPr>
  </w:style>
  <w:style w:type="character" w:customStyle="1" w:styleId="cf01">
    <w:name w:val="cf01"/>
    <w:basedOn w:val="DefaultParagraphFont"/>
    <w:rsid w:val="0058595E"/>
    <w:rPr>
      <w:rFonts w:ascii="Segoe UI" w:hAnsi="Segoe UI" w:cs="Segoe UI" w:hint="default"/>
      <w:sz w:val="18"/>
      <w:szCs w:val="18"/>
    </w:rPr>
  </w:style>
  <w:style w:type="character" w:styleId="UnresolvedMention">
    <w:name w:val="Unresolved Mention"/>
    <w:basedOn w:val="DefaultParagraphFont"/>
    <w:uiPriority w:val="99"/>
    <w:semiHidden/>
    <w:unhideWhenUsed/>
    <w:rsid w:val="0058595E"/>
    <w:rPr>
      <w:color w:val="605E5C"/>
      <w:shd w:val="clear" w:color="auto" w:fill="E1DFDD"/>
    </w:rPr>
  </w:style>
  <w:style w:type="character" w:styleId="Strong">
    <w:name w:val="Strong"/>
    <w:basedOn w:val="DefaultParagraphFont"/>
    <w:uiPriority w:val="22"/>
    <w:qFormat/>
    <w:rsid w:val="00051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941">
      <w:bodyDiv w:val="1"/>
      <w:marLeft w:val="0"/>
      <w:marRight w:val="0"/>
      <w:marTop w:val="0"/>
      <w:marBottom w:val="0"/>
      <w:divBdr>
        <w:top w:val="none" w:sz="0" w:space="0" w:color="auto"/>
        <w:left w:val="none" w:sz="0" w:space="0" w:color="auto"/>
        <w:bottom w:val="none" w:sz="0" w:space="0" w:color="auto"/>
        <w:right w:val="none" w:sz="0" w:space="0" w:color="auto"/>
      </w:divBdr>
    </w:div>
    <w:div w:id="39134403">
      <w:bodyDiv w:val="1"/>
      <w:marLeft w:val="0"/>
      <w:marRight w:val="0"/>
      <w:marTop w:val="0"/>
      <w:marBottom w:val="0"/>
      <w:divBdr>
        <w:top w:val="none" w:sz="0" w:space="0" w:color="auto"/>
        <w:left w:val="none" w:sz="0" w:space="0" w:color="auto"/>
        <w:bottom w:val="none" w:sz="0" w:space="0" w:color="auto"/>
        <w:right w:val="none" w:sz="0" w:space="0" w:color="auto"/>
      </w:divBdr>
    </w:div>
    <w:div w:id="105544215">
      <w:bodyDiv w:val="1"/>
      <w:marLeft w:val="0"/>
      <w:marRight w:val="0"/>
      <w:marTop w:val="0"/>
      <w:marBottom w:val="0"/>
      <w:divBdr>
        <w:top w:val="none" w:sz="0" w:space="0" w:color="auto"/>
        <w:left w:val="none" w:sz="0" w:space="0" w:color="auto"/>
        <w:bottom w:val="none" w:sz="0" w:space="0" w:color="auto"/>
        <w:right w:val="none" w:sz="0" w:space="0" w:color="auto"/>
      </w:divBdr>
      <w:divsChild>
        <w:div w:id="250047798">
          <w:marLeft w:val="0"/>
          <w:marRight w:val="0"/>
          <w:marTop w:val="0"/>
          <w:marBottom w:val="0"/>
          <w:divBdr>
            <w:top w:val="none" w:sz="0" w:space="0" w:color="auto"/>
            <w:left w:val="none" w:sz="0" w:space="0" w:color="auto"/>
            <w:bottom w:val="none" w:sz="0" w:space="0" w:color="auto"/>
            <w:right w:val="none" w:sz="0" w:space="0" w:color="auto"/>
          </w:divBdr>
        </w:div>
        <w:div w:id="1213812074">
          <w:marLeft w:val="0"/>
          <w:marRight w:val="0"/>
          <w:marTop w:val="0"/>
          <w:marBottom w:val="0"/>
          <w:divBdr>
            <w:top w:val="none" w:sz="0" w:space="0" w:color="auto"/>
            <w:left w:val="none" w:sz="0" w:space="0" w:color="auto"/>
            <w:bottom w:val="none" w:sz="0" w:space="0" w:color="auto"/>
            <w:right w:val="none" w:sz="0" w:space="0" w:color="auto"/>
          </w:divBdr>
        </w:div>
        <w:div w:id="2145350485">
          <w:marLeft w:val="0"/>
          <w:marRight w:val="0"/>
          <w:marTop w:val="0"/>
          <w:marBottom w:val="0"/>
          <w:divBdr>
            <w:top w:val="none" w:sz="0" w:space="0" w:color="auto"/>
            <w:left w:val="none" w:sz="0" w:space="0" w:color="auto"/>
            <w:bottom w:val="none" w:sz="0" w:space="0" w:color="auto"/>
            <w:right w:val="none" w:sz="0" w:space="0" w:color="auto"/>
          </w:divBdr>
        </w:div>
        <w:div w:id="598413542">
          <w:marLeft w:val="0"/>
          <w:marRight w:val="0"/>
          <w:marTop w:val="0"/>
          <w:marBottom w:val="0"/>
          <w:divBdr>
            <w:top w:val="none" w:sz="0" w:space="0" w:color="auto"/>
            <w:left w:val="none" w:sz="0" w:space="0" w:color="auto"/>
            <w:bottom w:val="none" w:sz="0" w:space="0" w:color="auto"/>
            <w:right w:val="none" w:sz="0" w:space="0" w:color="auto"/>
          </w:divBdr>
        </w:div>
        <w:div w:id="1556770994">
          <w:marLeft w:val="0"/>
          <w:marRight w:val="0"/>
          <w:marTop w:val="0"/>
          <w:marBottom w:val="0"/>
          <w:divBdr>
            <w:top w:val="none" w:sz="0" w:space="0" w:color="auto"/>
            <w:left w:val="none" w:sz="0" w:space="0" w:color="auto"/>
            <w:bottom w:val="none" w:sz="0" w:space="0" w:color="auto"/>
            <w:right w:val="none" w:sz="0" w:space="0" w:color="auto"/>
          </w:divBdr>
        </w:div>
        <w:div w:id="94903248">
          <w:marLeft w:val="0"/>
          <w:marRight w:val="0"/>
          <w:marTop w:val="0"/>
          <w:marBottom w:val="0"/>
          <w:divBdr>
            <w:top w:val="none" w:sz="0" w:space="0" w:color="auto"/>
            <w:left w:val="none" w:sz="0" w:space="0" w:color="auto"/>
            <w:bottom w:val="none" w:sz="0" w:space="0" w:color="auto"/>
            <w:right w:val="none" w:sz="0" w:space="0" w:color="auto"/>
          </w:divBdr>
        </w:div>
        <w:div w:id="65500156">
          <w:marLeft w:val="0"/>
          <w:marRight w:val="0"/>
          <w:marTop w:val="0"/>
          <w:marBottom w:val="0"/>
          <w:divBdr>
            <w:top w:val="none" w:sz="0" w:space="0" w:color="auto"/>
            <w:left w:val="none" w:sz="0" w:space="0" w:color="auto"/>
            <w:bottom w:val="none" w:sz="0" w:space="0" w:color="auto"/>
            <w:right w:val="none" w:sz="0" w:space="0" w:color="auto"/>
          </w:divBdr>
        </w:div>
        <w:div w:id="811100453">
          <w:marLeft w:val="0"/>
          <w:marRight w:val="0"/>
          <w:marTop w:val="0"/>
          <w:marBottom w:val="0"/>
          <w:divBdr>
            <w:top w:val="none" w:sz="0" w:space="0" w:color="auto"/>
            <w:left w:val="none" w:sz="0" w:space="0" w:color="auto"/>
            <w:bottom w:val="none" w:sz="0" w:space="0" w:color="auto"/>
            <w:right w:val="none" w:sz="0" w:space="0" w:color="auto"/>
          </w:divBdr>
        </w:div>
        <w:div w:id="1716659902">
          <w:marLeft w:val="0"/>
          <w:marRight w:val="0"/>
          <w:marTop w:val="0"/>
          <w:marBottom w:val="0"/>
          <w:divBdr>
            <w:top w:val="none" w:sz="0" w:space="0" w:color="auto"/>
            <w:left w:val="none" w:sz="0" w:space="0" w:color="auto"/>
            <w:bottom w:val="none" w:sz="0" w:space="0" w:color="auto"/>
            <w:right w:val="none" w:sz="0" w:space="0" w:color="auto"/>
          </w:divBdr>
        </w:div>
        <w:div w:id="1817139211">
          <w:marLeft w:val="0"/>
          <w:marRight w:val="0"/>
          <w:marTop w:val="0"/>
          <w:marBottom w:val="0"/>
          <w:divBdr>
            <w:top w:val="none" w:sz="0" w:space="0" w:color="auto"/>
            <w:left w:val="none" w:sz="0" w:space="0" w:color="auto"/>
            <w:bottom w:val="none" w:sz="0" w:space="0" w:color="auto"/>
            <w:right w:val="none" w:sz="0" w:space="0" w:color="auto"/>
          </w:divBdr>
        </w:div>
        <w:div w:id="1264193003">
          <w:marLeft w:val="0"/>
          <w:marRight w:val="0"/>
          <w:marTop w:val="0"/>
          <w:marBottom w:val="0"/>
          <w:divBdr>
            <w:top w:val="none" w:sz="0" w:space="0" w:color="auto"/>
            <w:left w:val="none" w:sz="0" w:space="0" w:color="auto"/>
            <w:bottom w:val="none" w:sz="0" w:space="0" w:color="auto"/>
            <w:right w:val="none" w:sz="0" w:space="0" w:color="auto"/>
          </w:divBdr>
        </w:div>
        <w:div w:id="2092311674">
          <w:marLeft w:val="0"/>
          <w:marRight w:val="0"/>
          <w:marTop w:val="0"/>
          <w:marBottom w:val="0"/>
          <w:divBdr>
            <w:top w:val="none" w:sz="0" w:space="0" w:color="auto"/>
            <w:left w:val="none" w:sz="0" w:space="0" w:color="auto"/>
            <w:bottom w:val="none" w:sz="0" w:space="0" w:color="auto"/>
            <w:right w:val="none" w:sz="0" w:space="0" w:color="auto"/>
          </w:divBdr>
        </w:div>
        <w:div w:id="1663462237">
          <w:marLeft w:val="0"/>
          <w:marRight w:val="0"/>
          <w:marTop w:val="0"/>
          <w:marBottom w:val="0"/>
          <w:divBdr>
            <w:top w:val="none" w:sz="0" w:space="0" w:color="auto"/>
            <w:left w:val="none" w:sz="0" w:space="0" w:color="auto"/>
            <w:bottom w:val="none" w:sz="0" w:space="0" w:color="auto"/>
            <w:right w:val="none" w:sz="0" w:space="0" w:color="auto"/>
          </w:divBdr>
        </w:div>
        <w:div w:id="1977098278">
          <w:marLeft w:val="0"/>
          <w:marRight w:val="0"/>
          <w:marTop w:val="0"/>
          <w:marBottom w:val="0"/>
          <w:divBdr>
            <w:top w:val="none" w:sz="0" w:space="0" w:color="auto"/>
            <w:left w:val="none" w:sz="0" w:space="0" w:color="auto"/>
            <w:bottom w:val="none" w:sz="0" w:space="0" w:color="auto"/>
            <w:right w:val="none" w:sz="0" w:space="0" w:color="auto"/>
          </w:divBdr>
        </w:div>
        <w:div w:id="1800878609">
          <w:marLeft w:val="0"/>
          <w:marRight w:val="0"/>
          <w:marTop w:val="0"/>
          <w:marBottom w:val="0"/>
          <w:divBdr>
            <w:top w:val="none" w:sz="0" w:space="0" w:color="auto"/>
            <w:left w:val="none" w:sz="0" w:space="0" w:color="auto"/>
            <w:bottom w:val="none" w:sz="0" w:space="0" w:color="auto"/>
            <w:right w:val="none" w:sz="0" w:space="0" w:color="auto"/>
          </w:divBdr>
        </w:div>
        <w:div w:id="703336238">
          <w:marLeft w:val="0"/>
          <w:marRight w:val="0"/>
          <w:marTop w:val="0"/>
          <w:marBottom w:val="0"/>
          <w:divBdr>
            <w:top w:val="none" w:sz="0" w:space="0" w:color="auto"/>
            <w:left w:val="none" w:sz="0" w:space="0" w:color="auto"/>
            <w:bottom w:val="none" w:sz="0" w:space="0" w:color="auto"/>
            <w:right w:val="none" w:sz="0" w:space="0" w:color="auto"/>
          </w:divBdr>
        </w:div>
        <w:div w:id="1500736442">
          <w:marLeft w:val="0"/>
          <w:marRight w:val="0"/>
          <w:marTop w:val="0"/>
          <w:marBottom w:val="0"/>
          <w:divBdr>
            <w:top w:val="none" w:sz="0" w:space="0" w:color="auto"/>
            <w:left w:val="none" w:sz="0" w:space="0" w:color="auto"/>
            <w:bottom w:val="none" w:sz="0" w:space="0" w:color="auto"/>
            <w:right w:val="none" w:sz="0" w:space="0" w:color="auto"/>
          </w:divBdr>
        </w:div>
        <w:div w:id="1785222503">
          <w:marLeft w:val="0"/>
          <w:marRight w:val="0"/>
          <w:marTop w:val="0"/>
          <w:marBottom w:val="0"/>
          <w:divBdr>
            <w:top w:val="none" w:sz="0" w:space="0" w:color="auto"/>
            <w:left w:val="none" w:sz="0" w:space="0" w:color="auto"/>
            <w:bottom w:val="none" w:sz="0" w:space="0" w:color="auto"/>
            <w:right w:val="none" w:sz="0" w:space="0" w:color="auto"/>
          </w:divBdr>
        </w:div>
        <w:div w:id="2096392273">
          <w:marLeft w:val="0"/>
          <w:marRight w:val="0"/>
          <w:marTop w:val="0"/>
          <w:marBottom w:val="0"/>
          <w:divBdr>
            <w:top w:val="none" w:sz="0" w:space="0" w:color="auto"/>
            <w:left w:val="none" w:sz="0" w:space="0" w:color="auto"/>
            <w:bottom w:val="none" w:sz="0" w:space="0" w:color="auto"/>
            <w:right w:val="none" w:sz="0" w:space="0" w:color="auto"/>
          </w:divBdr>
        </w:div>
      </w:divsChild>
    </w:div>
    <w:div w:id="163327665">
      <w:bodyDiv w:val="1"/>
      <w:marLeft w:val="0"/>
      <w:marRight w:val="0"/>
      <w:marTop w:val="0"/>
      <w:marBottom w:val="0"/>
      <w:divBdr>
        <w:top w:val="none" w:sz="0" w:space="0" w:color="auto"/>
        <w:left w:val="none" w:sz="0" w:space="0" w:color="auto"/>
        <w:bottom w:val="none" w:sz="0" w:space="0" w:color="auto"/>
        <w:right w:val="none" w:sz="0" w:space="0" w:color="auto"/>
      </w:divBdr>
    </w:div>
    <w:div w:id="204491423">
      <w:bodyDiv w:val="1"/>
      <w:marLeft w:val="0"/>
      <w:marRight w:val="0"/>
      <w:marTop w:val="0"/>
      <w:marBottom w:val="0"/>
      <w:divBdr>
        <w:top w:val="none" w:sz="0" w:space="0" w:color="auto"/>
        <w:left w:val="none" w:sz="0" w:space="0" w:color="auto"/>
        <w:bottom w:val="none" w:sz="0" w:space="0" w:color="auto"/>
        <w:right w:val="none" w:sz="0" w:space="0" w:color="auto"/>
      </w:divBdr>
    </w:div>
    <w:div w:id="210653192">
      <w:bodyDiv w:val="1"/>
      <w:marLeft w:val="0"/>
      <w:marRight w:val="0"/>
      <w:marTop w:val="0"/>
      <w:marBottom w:val="0"/>
      <w:divBdr>
        <w:top w:val="none" w:sz="0" w:space="0" w:color="auto"/>
        <w:left w:val="none" w:sz="0" w:space="0" w:color="auto"/>
        <w:bottom w:val="none" w:sz="0" w:space="0" w:color="auto"/>
        <w:right w:val="none" w:sz="0" w:space="0" w:color="auto"/>
      </w:divBdr>
    </w:div>
    <w:div w:id="219294074">
      <w:bodyDiv w:val="1"/>
      <w:marLeft w:val="0"/>
      <w:marRight w:val="0"/>
      <w:marTop w:val="0"/>
      <w:marBottom w:val="0"/>
      <w:divBdr>
        <w:top w:val="none" w:sz="0" w:space="0" w:color="auto"/>
        <w:left w:val="none" w:sz="0" w:space="0" w:color="auto"/>
        <w:bottom w:val="none" w:sz="0" w:space="0" w:color="auto"/>
        <w:right w:val="none" w:sz="0" w:space="0" w:color="auto"/>
      </w:divBdr>
    </w:div>
    <w:div w:id="229539659">
      <w:bodyDiv w:val="1"/>
      <w:marLeft w:val="0"/>
      <w:marRight w:val="0"/>
      <w:marTop w:val="0"/>
      <w:marBottom w:val="0"/>
      <w:divBdr>
        <w:top w:val="none" w:sz="0" w:space="0" w:color="auto"/>
        <w:left w:val="none" w:sz="0" w:space="0" w:color="auto"/>
        <w:bottom w:val="none" w:sz="0" w:space="0" w:color="auto"/>
        <w:right w:val="none" w:sz="0" w:space="0" w:color="auto"/>
      </w:divBdr>
    </w:div>
    <w:div w:id="234095629">
      <w:bodyDiv w:val="1"/>
      <w:marLeft w:val="0"/>
      <w:marRight w:val="0"/>
      <w:marTop w:val="0"/>
      <w:marBottom w:val="0"/>
      <w:divBdr>
        <w:top w:val="none" w:sz="0" w:space="0" w:color="auto"/>
        <w:left w:val="none" w:sz="0" w:space="0" w:color="auto"/>
        <w:bottom w:val="none" w:sz="0" w:space="0" w:color="auto"/>
        <w:right w:val="none" w:sz="0" w:space="0" w:color="auto"/>
      </w:divBdr>
    </w:div>
    <w:div w:id="245769952">
      <w:bodyDiv w:val="1"/>
      <w:marLeft w:val="0"/>
      <w:marRight w:val="0"/>
      <w:marTop w:val="0"/>
      <w:marBottom w:val="0"/>
      <w:divBdr>
        <w:top w:val="none" w:sz="0" w:space="0" w:color="auto"/>
        <w:left w:val="none" w:sz="0" w:space="0" w:color="auto"/>
        <w:bottom w:val="none" w:sz="0" w:space="0" w:color="auto"/>
        <w:right w:val="none" w:sz="0" w:space="0" w:color="auto"/>
      </w:divBdr>
    </w:div>
    <w:div w:id="290794578">
      <w:bodyDiv w:val="1"/>
      <w:marLeft w:val="0"/>
      <w:marRight w:val="0"/>
      <w:marTop w:val="0"/>
      <w:marBottom w:val="0"/>
      <w:divBdr>
        <w:top w:val="none" w:sz="0" w:space="0" w:color="auto"/>
        <w:left w:val="none" w:sz="0" w:space="0" w:color="auto"/>
        <w:bottom w:val="none" w:sz="0" w:space="0" w:color="auto"/>
        <w:right w:val="none" w:sz="0" w:space="0" w:color="auto"/>
      </w:divBdr>
    </w:div>
    <w:div w:id="305668896">
      <w:bodyDiv w:val="1"/>
      <w:marLeft w:val="0"/>
      <w:marRight w:val="0"/>
      <w:marTop w:val="0"/>
      <w:marBottom w:val="0"/>
      <w:divBdr>
        <w:top w:val="none" w:sz="0" w:space="0" w:color="auto"/>
        <w:left w:val="none" w:sz="0" w:space="0" w:color="auto"/>
        <w:bottom w:val="none" w:sz="0" w:space="0" w:color="auto"/>
        <w:right w:val="none" w:sz="0" w:space="0" w:color="auto"/>
      </w:divBdr>
    </w:div>
    <w:div w:id="389621469">
      <w:bodyDiv w:val="1"/>
      <w:marLeft w:val="0"/>
      <w:marRight w:val="0"/>
      <w:marTop w:val="0"/>
      <w:marBottom w:val="0"/>
      <w:divBdr>
        <w:top w:val="none" w:sz="0" w:space="0" w:color="auto"/>
        <w:left w:val="none" w:sz="0" w:space="0" w:color="auto"/>
        <w:bottom w:val="none" w:sz="0" w:space="0" w:color="auto"/>
        <w:right w:val="none" w:sz="0" w:space="0" w:color="auto"/>
      </w:divBdr>
    </w:div>
    <w:div w:id="426197901">
      <w:bodyDiv w:val="1"/>
      <w:marLeft w:val="0"/>
      <w:marRight w:val="0"/>
      <w:marTop w:val="0"/>
      <w:marBottom w:val="0"/>
      <w:divBdr>
        <w:top w:val="none" w:sz="0" w:space="0" w:color="auto"/>
        <w:left w:val="none" w:sz="0" w:space="0" w:color="auto"/>
        <w:bottom w:val="none" w:sz="0" w:space="0" w:color="auto"/>
        <w:right w:val="none" w:sz="0" w:space="0" w:color="auto"/>
      </w:divBdr>
    </w:div>
    <w:div w:id="509836628">
      <w:bodyDiv w:val="1"/>
      <w:marLeft w:val="0"/>
      <w:marRight w:val="0"/>
      <w:marTop w:val="0"/>
      <w:marBottom w:val="0"/>
      <w:divBdr>
        <w:top w:val="none" w:sz="0" w:space="0" w:color="auto"/>
        <w:left w:val="none" w:sz="0" w:space="0" w:color="auto"/>
        <w:bottom w:val="none" w:sz="0" w:space="0" w:color="auto"/>
        <w:right w:val="none" w:sz="0" w:space="0" w:color="auto"/>
      </w:divBdr>
    </w:div>
    <w:div w:id="554858554">
      <w:bodyDiv w:val="1"/>
      <w:marLeft w:val="0"/>
      <w:marRight w:val="0"/>
      <w:marTop w:val="0"/>
      <w:marBottom w:val="0"/>
      <w:divBdr>
        <w:top w:val="none" w:sz="0" w:space="0" w:color="auto"/>
        <w:left w:val="none" w:sz="0" w:space="0" w:color="auto"/>
        <w:bottom w:val="none" w:sz="0" w:space="0" w:color="auto"/>
        <w:right w:val="none" w:sz="0" w:space="0" w:color="auto"/>
      </w:divBdr>
    </w:div>
    <w:div w:id="614479423">
      <w:bodyDiv w:val="1"/>
      <w:marLeft w:val="0"/>
      <w:marRight w:val="0"/>
      <w:marTop w:val="0"/>
      <w:marBottom w:val="0"/>
      <w:divBdr>
        <w:top w:val="none" w:sz="0" w:space="0" w:color="auto"/>
        <w:left w:val="none" w:sz="0" w:space="0" w:color="auto"/>
        <w:bottom w:val="none" w:sz="0" w:space="0" w:color="auto"/>
        <w:right w:val="none" w:sz="0" w:space="0" w:color="auto"/>
      </w:divBdr>
    </w:div>
    <w:div w:id="617643488">
      <w:bodyDiv w:val="1"/>
      <w:marLeft w:val="0"/>
      <w:marRight w:val="0"/>
      <w:marTop w:val="0"/>
      <w:marBottom w:val="0"/>
      <w:divBdr>
        <w:top w:val="none" w:sz="0" w:space="0" w:color="auto"/>
        <w:left w:val="none" w:sz="0" w:space="0" w:color="auto"/>
        <w:bottom w:val="none" w:sz="0" w:space="0" w:color="auto"/>
        <w:right w:val="none" w:sz="0" w:space="0" w:color="auto"/>
      </w:divBdr>
    </w:div>
    <w:div w:id="626619213">
      <w:bodyDiv w:val="1"/>
      <w:marLeft w:val="0"/>
      <w:marRight w:val="0"/>
      <w:marTop w:val="0"/>
      <w:marBottom w:val="0"/>
      <w:divBdr>
        <w:top w:val="none" w:sz="0" w:space="0" w:color="auto"/>
        <w:left w:val="none" w:sz="0" w:space="0" w:color="auto"/>
        <w:bottom w:val="none" w:sz="0" w:space="0" w:color="auto"/>
        <w:right w:val="none" w:sz="0" w:space="0" w:color="auto"/>
      </w:divBdr>
    </w:div>
    <w:div w:id="708802409">
      <w:bodyDiv w:val="1"/>
      <w:marLeft w:val="0"/>
      <w:marRight w:val="0"/>
      <w:marTop w:val="0"/>
      <w:marBottom w:val="0"/>
      <w:divBdr>
        <w:top w:val="none" w:sz="0" w:space="0" w:color="auto"/>
        <w:left w:val="none" w:sz="0" w:space="0" w:color="auto"/>
        <w:bottom w:val="none" w:sz="0" w:space="0" w:color="auto"/>
        <w:right w:val="none" w:sz="0" w:space="0" w:color="auto"/>
      </w:divBdr>
    </w:div>
    <w:div w:id="711341416">
      <w:bodyDiv w:val="1"/>
      <w:marLeft w:val="0"/>
      <w:marRight w:val="0"/>
      <w:marTop w:val="0"/>
      <w:marBottom w:val="0"/>
      <w:divBdr>
        <w:top w:val="none" w:sz="0" w:space="0" w:color="auto"/>
        <w:left w:val="none" w:sz="0" w:space="0" w:color="auto"/>
        <w:bottom w:val="none" w:sz="0" w:space="0" w:color="auto"/>
        <w:right w:val="none" w:sz="0" w:space="0" w:color="auto"/>
      </w:divBdr>
      <w:divsChild>
        <w:div w:id="1716851501">
          <w:marLeft w:val="0"/>
          <w:marRight w:val="0"/>
          <w:marTop w:val="0"/>
          <w:marBottom w:val="0"/>
          <w:divBdr>
            <w:top w:val="none" w:sz="0" w:space="0" w:color="auto"/>
            <w:left w:val="none" w:sz="0" w:space="0" w:color="auto"/>
            <w:bottom w:val="none" w:sz="0" w:space="0" w:color="auto"/>
            <w:right w:val="none" w:sz="0" w:space="0" w:color="auto"/>
          </w:divBdr>
          <w:divsChild>
            <w:div w:id="4177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3082">
      <w:bodyDiv w:val="1"/>
      <w:marLeft w:val="0"/>
      <w:marRight w:val="0"/>
      <w:marTop w:val="0"/>
      <w:marBottom w:val="0"/>
      <w:divBdr>
        <w:top w:val="none" w:sz="0" w:space="0" w:color="auto"/>
        <w:left w:val="none" w:sz="0" w:space="0" w:color="auto"/>
        <w:bottom w:val="none" w:sz="0" w:space="0" w:color="auto"/>
        <w:right w:val="none" w:sz="0" w:space="0" w:color="auto"/>
      </w:divBdr>
    </w:div>
    <w:div w:id="735248671">
      <w:bodyDiv w:val="1"/>
      <w:marLeft w:val="0"/>
      <w:marRight w:val="0"/>
      <w:marTop w:val="0"/>
      <w:marBottom w:val="0"/>
      <w:divBdr>
        <w:top w:val="none" w:sz="0" w:space="0" w:color="auto"/>
        <w:left w:val="none" w:sz="0" w:space="0" w:color="auto"/>
        <w:bottom w:val="none" w:sz="0" w:space="0" w:color="auto"/>
        <w:right w:val="none" w:sz="0" w:space="0" w:color="auto"/>
      </w:divBdr>
    </w:div>
    <w:div w:id="743379848">
      <w:bodyDiv w:val="1"/>
      <w:marLeft w:val="0"/>
      <w:marRight w:val="0"/>
      <w:marTop w:val="0"/>
      <w:marBottom w:val="0"/>
      <w:divBdr>
        <w:top w:val="none" w:sz="0" w:space="0" w:color="auto"/>
        <w:left w:val="none" w:sz="0" w:space="0" w:color="auto"/>
        <w:bottom w:val="none" w:sz="0" w:space="0" w:color="auto"/>
        <w:right w:val="none" w:sz="0" w:space="0" w:color="auto"/>
      </w:divBdr>
    </w:div>
    <w:div w:id="820930895">
      <w:bodyDiv w:val="1"/>
      <w:marLeft w:val="0"/>
      <w:marRight w:val="0"/>
      <w:marTop w:val="0"/>
      <w:marBottom w:val="0"/>
      <w:divBdr>
        <w:top w:val="none" w:sz="0" w:space="0" w:color="auto"/>
        <w:left w:val="none" w:sz="0" w:space="0" w:color="auto"/>
        <w:bottom w:val="none" w:sz="0" w:space="0" w:color="auto"/>
        <w:right w:val="none" w:sz="0" w:space="0" w:color="auto"/>
      </w:divBdr>
      <w:divsChild>
        <w:div w:id="487793128">
          <w:marLeft w:val="0"/>
          <w:marRight w:val="0"/>
          <w:marTop w:val="0"/>
          <w:marBottom w:val="0"/>
          <w:divBdr>
            <w:top w:val="none" w:sz="0" w:space="0" w:color="auto"/>
            <w:left w:val="none" w:sz="0" w:space="0" w:color="auto"/>
            <w:bottom w:val="none" w:sz="0" w:space="0" w:color="auto"/>
            <w:right w:val="none" w:sz="0" w:space="0" w:color="auto"/>
          </w:divBdr>
          <w:divsChild>
            <w:div w:id="221138313">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407994122">
          <w:marLeft w:val="0"/>
          <w:marRight w:val="0"/>
          <w:marTop w:val="0"/>
          <w:marBottom w:val="0"/>
          <w:divBdr>
            <w:top w:val="none" w:sz="0" w:space="0" w:color="auto"/>
            <w:left w:val="none" w:sz="0" w:space="0" w:color="auto"/>
            <w:bottom w:val="none" w:sz="0" w:space="0" w:color="auto"/>
            <w:right w:val="none" w:sz="0" w:space="0" w:color="auto"/>
          </w:divBdr>
        </w:div>
      </w:divsChild>
    </w:div>
    <w:div w:id="847063257">
      <w:bodyDiv w:val="1"/>
      <w:marLeft w:val="0"/>
      <w:marRight w:val="0"/>
      <w:marTop w:val="0"/>
      <w:marBottom w:val="0"/>
      <w:divBdr>
        <w:top w:val="none" w:sz="0" w:space="0" w:color="auto"/>
        <w:left w:val="none" w:sz="0" w:space="0" w:color="auto"/>
        <w:bottom w:val="none" w:sz="0" w:space="0" w:color="auto"/>
        <w:right w:val="none" w:sz="0" w:space="0" w:color="auto"/>
      </w:divBdr>
    </w:div>
    <w:div w:id="860775208">
      <w:bodyDiv w:val="1"/>
      <w:marLeft w:val="0"/>
      <w:marRight w:val="0"/>
      <w:marTop w:val="0"/>
      <w:marBottom w:val="0"/>
      <w:divBdr>
        <w:top w:val="none" w:sz="0" w:space="0" w:color="auto"/>
        <w:left w:val="none" w:sz="0" w:space="0" w:color="auto"/>
        <w:bottom w:val="none" w:sz="0" w:space="0" w:color="auto"/>
        <w:right w:val="none" w:sz="0" w:space="0" w:color="auto"/>
      </w:divBdr>
    </w:div>
    <w:div w:id="877356704">
      <w:bodyDiv w:val="1"/>
      <w:marLeft w:val="0"/>
      <w:marRight w:val="0"/>
      <w:marTop w:val="0"/>
      <w:marBottom w:val="0"/>
      <w:divBdr>
        <w:top w:val="none" w:sz="0" w:space="0" w:color="auto"/>
        <w:left w:val="none" w:sz="0" w:space="0" w:color="auto"/>
        <w:bottom w:val="none" w:sz="0" w:space="0" w:color="auto"/>
        <w:right w:val="none" w:sz="0" w:space="0" w:color="auto"/>
      </w:divBdr>
    </w:div>
    <w:div w:id="901523577">
      <w:bodyDiv w:val="1"/>
      <w:marLeft w:val="0"/>
      <w:marRight w:val="0"/>
      <w:marTop w:val="0"/>
      <w:marBottom w:val="0"/>
      <w:divBdr>
        <w:top w:val="none" w:sz="0" w:space="0" w:color="auto"/>
        <w:left w:val="none" w:sz="0" w:space="0" w:color="auto"/>
        <w:bottom w:val="none" w:sz="0" w:space="0" w:color="auto"/>
        <w:right w:val="none" w:sz="0" w:space="0" w:color="auto"/>
      </w:divBdr>
    </w:div>
    <w:div w:id="996499664">
      <w:bodyDiv w:val="1"/>
      <w:marLeft w:val="0"/>
      <w:marRight w:val="0"/>
      <w:marTop w:val="0"/>
      <w:marBottom w:val="0"/>
      <w:divBdr>
        <w:top w:val="none" w:sz="0" w:space="0" w:color="auto"/>
        <w:left w:val="none" w:sz="0" w:space="0" w:color="auto"/>
        <w:bottom w:val="none" w:sz="0" w:space="0" w:color="auto"/>
        <w:right w:val="none" w:sz="0" w:space="0" w:color="auto"/>
      </w:divBdr>
    </w:div>
    <w:div w:id="998773675">
      <w:bodyDiv w:val="1"/>
      <w:marLeft w:val="0"/>
      <w:marRight w:val="0"/>
      <w:marTop w:val="0"/>
      <w:marBottom w:val="0"/>
      <w:divBdr>
        <w:top w:val="none" w:sz="0" w:space="0" w:color="auto"/>
        <w:left w:val="none" w:sz="0" w:space="0" w:color="auto"/>
        <w:bottom w:val="none" w:sz="0" w:space="0" w:color="auto"/>
        <w:right w:val="none" w:sz="0" w:space="0" w:color="auto"/>
      </w:divBdr>
    </w:div>
    <w:div w:id="1038773676">
      <w:bodyDiv w:val="1"/>
      <w:marLeft w:val="0"/>
      <w:marRight w:val="0"/>
      <w:marTop w:val="0"/>
      <w:marBottom w:val="0"/>
      <w:divBdr>
        <w:top w:val="none" w:sz="0" w:space="0" w:color="auto"/>
        <w:left w:val="none" w:sz="0" w:space="0" w:color="auto"/>
        <w:bottom w:val="none" w:sz="0" w:space="0" w:color="auto"/>
        <w:right w:val="none" w:sz="0" w:space="0" w:color="auto"/>
      </w:divBdr>
    </w:div>
    <w:div w:id="1065840021">
      <w:bodyDiv w:val="1"/>
      <w:marLeft w:val="0"/>
      <w:marRight w:val="0"/>
      <w:marTop w:val="0"/>
      <w:marBottom w:val="0"/>
      <w:divBdr>
        <w:top w:val="none" w:sz="0" w:space="0" w:color="auto"/>
        <w:left w:val="none" w:sz="0" w:space="0" w:color="auto"/>
        <w:bottom w:val="none" w:sz="0" w:space="0" w:color="auto"/>
        <w:right w:val="none" w:sz="0" w:space="0" w:color="auto"/>
      </w:divBdr>
    </w:div>
    <w:div w:id="1098452511">
      <w:bodyDiv w:val="1"/>
      <w:marLeft w:val="0"/>
      <w:marRight w:val="0"/>
      <w:marTop w:val="0"/>
      <w:marBottom w:val="0"/>
      <w:divBdr>
        <w:top w:val="none" w:sz="0" w:space="0" w:color="auto"/>
        <w:left w:val="none" w:sz="0" w:space="0" w:color="auto"/>
        <w:bottom w:val="none" w:sz="0" w:space="0" w:color="auto"/>
        <w:right w:val="none" w:sz="0" w:space="0" w:color="auto"/>
      </w:divBdr>
    </w:div>
    <w:div w:id="1118061078">
      <w:bodyDiv w:val="1"/>
      <w:marLeft w:val="0"/>
      <w:marRight w:val="0"/>
      <w:marTop w:val="0"/>
      <w:marBottom w:val="0"/>
      <w:divBdr>
        <w:top w:val="none" w:sz="0" w:space="0" w:color="auto"/>
        <w:left w:val="none" w:sz="0" w:space="0" w:color="auto"/>
        <w:bottom w:val="none" w:sz="0" w:space="0" w:color="auto"/>
        <w:right w:val="none" w:sz="0" w:space="0" w:color="auto"/>
      </w:divBdr>
    </w:div>
    <w:div w:id="1137606387">
      <w:bodyDiv w:val="1"/>
      <w:marLeft w:val="0"/>
      <w:marRight w:val="0"/>
      <w:marTop w:val="0"/>
      <w:marBottom w:val="0"/>
      <w:divBdr>
        <w:top w:val="none" w:sz="0" w:space="0" w:color="auto"/>
        <w:left w:val="none" w:sz="0" w:space="0" w:color="auto"/>
        <w:bottom w:val="none" w:sz="0" w:space="0" w:color="auto"/>
        <w:right w:val="none" w:sz="0" w:space="0" w:color="auto"/>
      </w:divBdr>
    </w:div>
    <w:div w:id="1392846816">
      <w:bodyDiv w:val="1"/>
      <w:marLeft w:val="0"/>
      <w:marRight w:val="0"/>
      <w:marTop w:val="0"/>
      <w:marBottom w:val="0"/>
      <w:divBdr>
        <w:top w:val="none" w:sz="0" w:space="0" w:color="auto"/>
        <w:left w:val="none" w:sz="0" w:space="0" w:color="auto"/>
        <w:bottom w:val="none" w:sz="0" w:space="0" w:color="auto"/>
        <w:right w:val="none" w:sz="0" w:space="0" w:color="auto"/>
      </w:divBdr>
    </w:div>
    <w:div w:id="1419863794">
      <w:bodyDiv w:val="1"/>
      <w:marLeft w:val="0"/>
      <w:marRight w:val="0"/>
      <w:marTop w:val="0"/>
      <w:marBottom w:val="0"/>
      <w:divBdr>
        <w:top w:val="none" w:sz="0" w:space="0" w:color="auto"/>
        <w:left w:val="none" w:sz="0" w:space="0" w:color="auto"/>
        <w:bottom w:val="none" w:sz="0" w:space="0" w:color="auto"/>
        <w:right w:val="none" w:sz="0" w:space="0" w:color="auto"/>
      </w:divBdr>
    </w:div>
    <w:div w:id="1570967041">
      <w:bodyDiv w:val="1"/>
      <w:marLeft w:val="0"/>
      <w:marRight w:val="0"/>
      <w:marTop w:val="0"/>
      <w:marBottom w:val="0"/>
      <w:divBdr>
        <w:top w:val="none" w:sz="0" w:space="0" w:color="auto"/>
        <w:left w:val="none" w:sz="0" w:space="0" w:color="auto"/>
        <w:bottom w:val="none" w:sz="0" w:space="0" w:color="auto"/>
        <w:right w:val="none" w:sz="0" w:space="0" w:color="auto"/>
      </w:divBdr>
    </w:div>
    <w:div w:id="1576626061">
      <w:bodyDiv w:val="1"/>
      <w:marLeft w:val="0"/>
      <w:marRight w:val="0"/>
      <w:marTop w:val="0"/>
      <w:marBottom w:val="0"/>
      <w:divBdr>
        <w:top w:val="none" w:sz="0" w:space="0" w:color="auto"/>
        <w:left w:val="none" w:sz="0" w:space="0" w:color="auto"/>
        <w:bottom w:val="none" w:sz="0" w:space="0" w:color="auto"/>
        <w:right w:val="none" w:sz="0" w:space="0" w:color="auto"/>
      </w:divBdr>
    </w:div>
    <w:div w:id="1653295909">
      <w:bodyDiv w:val="1"/>
      <w:marLeft w:val="0"/>
      <w:marRight w:val="0"/>
      <w:marTop w:val="0"/>
      <w:marBottom w:val="0"/>
      <w:divBdr>
        <w:top w:val="none" w:sz="0" w:space="0" w:color="auto"/>
        <w:left w:val="none" w:sz="0" w:space="0" w:color="auto"/>
        <w:bottom w:val="none" w:sz="0" w:space="0" w:color="auto"/>
        <w:right w:val="none" w:sz="0" w:space="0" w:color="auto"/>
      </w:divBdr>
    </w:div>
    <w:div w:id="1670064572">
      <w:bodyDiv w:val="1"/>
      <w:marLeft w:val="0"/>
      <w:marRight w:val="0"/>
      <w:marTop w:val="0"/>
      <w:marBottom w:val="0"/>
      <w:divBdr>
        <w:top w:val="none" w:sz="0" w:space="0" w:color="auto"/>
        <w:left w:val="none" w:sz="0" w:space="0" w:color="auto"/>
        <w:bottom w:val="none" w:sz="0" w:space="0" w:color="auto"/>
        <w:right w:val="none" w:sz="0" w:space="0" w:color="auto"/>
      </w:divBdr>
    </w:div>
    <w:div w:id="1685864418">
      <w:bodyDiv w:val="1"/>
      <w:marLeft w:val="0"/>
      <w:marRight w:val="0"/>
      <w:marTop w:val="0"/>
      <w:marBottom w:val="0"/>
      <w:divBdr>
        <w:top w:val="none" w:sz="0" w:space="0" w:color="auto"/>
        <w:left w:val="none" w:sz="0" w:space="0" w:color="auto"/>
        <w:bottom w:val="none" w:sz="0" w:space="0" w:color="auto"/>
        <w:right w:val="none" w:sz="0" w:space="0" w:color="auto"/>
      </w:divBdr>
    </w:div>
    <w:div w:id="1712655389">
      <w:bodyDiv w:val="1"/>
      <w:marLeft w:val="0"/>
      <w:marRight w:val="0"/>
      <w:marTop w:val="0"/>
      <w:marBottom w:val="0"/>
      <w:divBdr>
        <w:top w:val="none" w:sz="0" w:space="0" w:color="auto"/>
        <w:left w:val="none" w:sz="0" w:space="0" w:color="auto"/>
        <w:bottom w:val="none" w:sz="0" w:space="0" w:color="auto"/>
        <w:right w:val="none" w:sz="0" w:space="0" w:color="auto"/>
      </w:divBdr>
    </w:div>
    <w:div w:id="1725250428">
      <w:bodyDiv w:val="1"/>
      <w:marLeft w:val="0"/>
      <w:marRight w:val="0"/>
      <w:marTop w:val="0"/>
      <w:marBottom w:val="0"/>
      <w:divBdr>
        <w:top w:val="none" w:sz="0" w:space="0" w:color="auto"/>
        <w:left w:val="none" w:sz="0" w:space="0" w:color="auto"/>
        <w:bottom w:val="none" w:sz="0" w:space="0" w:color="auto"/>
        <w:right w:val="none" w:sz="0" w:space="0" w:color="auto"/>
      </w:divBdr>
      <w:divsChild>
        <w:div w:id="837503947">
          <w:marLeft w:val="0"/>
          <w:marRight w:val="0"/>
          <w:marTop w:val="0"/>
          <w:marBottom w:val="120"/>
          <w:divBdr>
            <w:top w:val="none" w:sz="0" w:space="0" w:color="auto"/>
            <w:left w:val="none" w:sz="0" w:space="0" w:color="auto"/>
            <w:bottom w:val="none" w:sz="0" w:space="0" w:color="auto"/>
            <w:right w:val="none" w:sz="0" w:space="0" w:color="auto"/>
          </w:divBdr>
        </w:div>
        <w:div w:id="1096100176">
          <w:marLeft w:val="0"/>
          <w:marRight w:val="0"/>
          <w:marTop w:val="0"/>
          <w:marBottom w:val="120"/>
          <w:divBdr>
            <w:top w:val="none" w:sz="0" w:space="0" w:color="auto"/>
            <w:left w:val="none" w:sz="0" w:space="0" w:color="auto"/>
            <w:bottom w:val="none" w:sz="0" w:space="0" w:color="auto"/>
            <w:right w:val="none" w:sz="0" w:space="0" w:color="auto"/>
          </w:divBdr>
          <w:divsChild>
            <w:div w:id="556087015">
              <w:marLeft w:val="0"/>
              <w:marRight w:val="0"/>
              <w:marTop w:val="0"/>
              <w:marBottom w:val="0"/>
              <w:divBdr>
                <w:top w:val="none" w:sz="0" w:space="0" w:color="auto"/>
                <w:left w:val="none" w:sz="0" w:space="0" w:color="auto"/>
                <w:bottom w:val="none" w:sz="0" w:space="0" w:color="auto"/>
                <w:right w:val="none" w:sz="0" w:space="0" w:color="auto"/>
              </w:divBdr>
              <w:divsChild>
                <w:div w:id="1697348582">
                  <w:marLeft w:val="0"/>
                  <w:marRight w:val="0"/>
                  <w:marTop w:val="0"/>
                  <w:marBottom w:val="0"/>
                  <w:divBdr>
                    <w:top w:val="none" w:sz="0" w:space="0" w:color="auto"/>
                    <w:left w:val="none" w:sz="0" w:space="0" w:color="auto"/>
                    <w:bottom w:val="none" w:sz="0" w:space="0" w:color="auto"/>
                    <w:right w:val="none" w:sz="0" w:space="0" w:color="auto"/>
                  </w:divBdr>
                  <w:divsChild>
                    <w:div w:id="1387291831">
                      <w:marLeft w:val="0"/>
                      <w:marRight w:val="0"/>
                      <w:marTop w:val="0"/>
                      <w:marBottom w:val="0"/>
                      <w:divBdr>
                        <w:top w:val="none" w:sz="0" w:space="0" w:color="auto"/>
                        <w:left w:val="none" w:sz="0" w:space="0" w:color="auto"/>
                        <w:bottom w:val="none" w:sz="0" w:space="0" w:color="auto"/>
                        <w:right w:val="none" w:sz="0" w:space="0" w:color="auto"/>
                      </w:divBdr>
                    </w:div>
                    <w:div w:id="70658173">
                      <w:marLeft w:val="0"/>
                      <w:marRight w:val="0"/>
                      <w:marTop w:val="0"/>
                      <w:marBottom w:val="0"/>
                      <w:divBdr>
                        <w:top w:val="none" w:sz="0" w:space="0" w:color="auto"/>
                        <w:left w:val="none" w:sz="0" w:space="0" w:color="auto"/>
                        <w:bottom w:val="none" w:sz="0" w:space="0" w:color="auto"/>
                        <w:right w:val="none" w:sz="0" w:space="0" w:color="auto"/>
                      </w:divBdr>
                      <w:divsChild>
                        <w:div w:id="1471826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1700155">
                  <w:marLeft w:val="0"/>
                  <w:marRight w:val="0"/>
                  <w:marTop w:val="0"/>
                  <w:marBottom w:val="0"/>
                  <w:divBdr>
                    <w:top w:val="none" w:sz="0" w:space="0" w:color="auto"/>
                    <w:left w:val="none" w:sz="0" w:space="0" w:color="auto"/>
                    <w:bottom w:val="none" w:sz="0" w:space="0" w:color="auto"/>
                    <w:right w:val="none" w:sz="0" w:space="0" w:color="auto"/>
                  </w:divBdr>
                  <w:divsChild>
                    <w:div w:id="1119491210">
                      <w:marLeft w:val="0"/>
                      <w:marRight w:val="0"/>
                      <w:marTop w:val="0"/>
                      <w:marBottom w:val="0"/>
                      <w:divBdr>
                        <w:top w:val="none" w:sz="0" w:space="0" w:color="auto"/>
                        <w:left w:val="none" w:sz="0" w:space="0" w:color="auto"/>
                        <w:bottom w:val="none" w:sz="0" w:space="0" w:color="auto"/>
                        <w:right w:val="none" w:sz="0" w:space="0" w:color="auto"/>
                      </w:divBdr>
                    </w:div>
                    <w:div w:id="469444861">
                      <w:marLeft w:val="0"/>
                      <w:marRight w:val="0"/>
                      <w:marTop w:val="0"/>
                      <w:marBottom w:val="0"/>
                      <w:divBdr>
                        <w:top w:val="none" w:sz="0" w:space="0" w:color="auto"/>
                        <w:left w:val="none" w:sz="0" w:space="0" w:color="auto"/>
                        <w:bottom w:val="none" w:sz="0" w:space="0" w:color="auto"/>
                        <w:right w:val="none" w:sz="0" w:space="0" w:color="auto"/>
                      </w:divBdr>
                      <w:divsChild>
                        <w:div w:id="19287334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159593">
                  <w:marLeft w:val="0"/>
                  <w:marRight w:val="0"/>
                  <w:marTop w:val="0"/>
                  <w:marBottom w:val="0"/>
                  <w:divBdr>
                    <w:top w:val="none" w:sz="0" w:space="0" w:color="auto"/>
                    <w:left w:val="none" w:sz="0" w:space="0" w:color="auto"/>
                    <w:bottom w:val="none" w:sz="0" w:space="0" w:color="auto"/>
                    <w:right w:val="none" w:sz="0" w:space="0" w:color="auto"/>
                  </w:divBdr>
                  <w:divsChild>
                    <w:div w:id="1132745876">
                      <w:marLeft w:val="0"/>
                      <w:marRight w:val="0"/>
                      <w:marTop w:val="0"/>
                      <w:marBottom w:val="0"/>
                      <w:divBdr>
                        <w:top w:val="none" w:sz="0" w:space="0" w:color="auto"/>
                        <w:left w:val="none" w:sz="0" w:space="0" w:color="auto"/>
                        <w:bottom w:val="none" w:sz="0" w:space="0" w:color="auto"/>
                        <w:right w:val="none" w:sz="0" w:space="0" w:color="auto"/>
                      </w:divBdr>
                    </w:div>
                    <w:div w:id="1973710993">
                      <w:marLeft w:val="0"/>
                      <w:marRight w:val="0"/>
                      <w:marTop w:val="0"/>
                      <w:marBottom w:val="0"/>
                      <w:divBdr>
                        <w:top w:val="none" w:sz="0" w:space="0" w:color="auto"/>
                        <w:left w:val="none" w:sz="0" w:space="0" w:color="auto"/>
                        <w:bottom w:val="none" w:sz="0" w:space="0" w:color="auto"/>
                        <w:right w:val="none" w:sz="0" w:space="0" w:color="auto"/>
                      </w:divBdr>
                      <w:divsChild>
                        <w:div w:id="1146169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71051045">
      <w:bodyDiv w:val="1"/>
      <w:marLeft w:val="0"/>
      <w:marRight w:val="0"/>
      <w:marTop w:val="0"/>
      <w:marBottom w:val="0"/>
      <w:divBdr>
        <w:top w:val="none" w:sz="0" w:space="0" w:color="auto"/>
        <w:left w:val="none" w:sz="0" w:space="0" w:color="auto"/>
        <w:bottom w:val="none" w:sz="0" w:space="0" w:color="auto"/>
        <w:right w:val="none" w:sz="0" w:space="0" w:color="auto"/>
      </w:divBdr>
      <w:divsChild>
        <w:div w:id="646012040">
          <w:marLeft w:val="0"/>
          <w:marRight w:val="0"/>
          <w:marTop w:val="0"/>
          <w:marBottom w:val="0"/>
          <w:divBdr>
            <w:top w:val="none" w:sz="0" w:space="0" w:color="auto"/>
            <w:left w:val="none" w:sz="0" w:space="0" w:color="auto"/>
            <w:bottom w:val="none" w:sz="0" w:space="0" w:color="auto"/>
            <w:right w:val="none" w:sz="0" w:space="0" w:color="auto"/>
          </w:divBdr>
        </w:div>
        <w:div w:id="1239098984">
          <w:marLeft w:val="0"/>
          <w:marRight w:val="0"/>
          <w:marTop w:val="0"/>
          <w:marBottom w:val="0"/>
          <w:divBdr>
            <w:top w:val="none" w:sz="0" w:space="0" w:color="auto"/>
            <w:left w:val="none" w:sz="0" w:space="0" w:color="auto"/>
            <w:bottom w:val="none" w:sz="0" w:space="0" w:color="auto"/>
            <w:right w:val="none" w:sz="0" w:space="0" w:color="auto"/>
          </w:divBdr>
          <w:divsChild>
            <w:div w:id="1732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046">
      <w:bodyDiv w:val="1"/>
      <w:marLeft w:val="0"/>
      <w:marRight w:val="0"/>
      <w:marTop w:val="0"/>
      <w:marBottom w:val="0"/>
      <w:divBdr>
        <w:top w:val="none" w:sz="0" w:space="0" w:color="auto"/>
        <w:left w:val="none" w:sz="0" w:space="0" w:color="auto"/>
        <w:bottom w:val="none" w:sz="0" w:space="0" w:color="auto"/>
        <w:right w:val="none" w:sz="0" w:space="0" w:color="auto"/>
      </w:divBdr>
      <w:divsChild>
        <w:div w:id="1620918493">
          <w:marLeft w:val="0"/>
          <w:marRight w:val="0"/>
          <w:marTop w:val="0"/>
          <w:marBottom w:val="0"/>
          <w:divBdr>
            <w:top w:val="none" w:sz="0" w:space="0" w:color="auto"/>
            <w:left w:val="none" w:sz="0" w:space="0" w:color="auto"/>
            <w:bottom w:val="none" w:sz="0" w:space="0" w:color="auto"/>
            <w:right w:val="none" w:sz="0" w:space="0" w:color="auto"/>
          </w:divBdr>
          <w:divsChild>
            <w:div w:id="413169651">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1834490608">
          <w:marLeft w:val="0"/>
          <w:marRight w:val="0"/>
          <w:marTop w:val="0"/>
          <w:marBottom w:val="0"/>
          <w:divBdr>
            <w:top w:val="none" w:sz="0" w:space="0" w:color="auto"/>
            <w:left w:val="none" w:sz="0" w:space="0" w:color="auto"/>
            <w:bottom w:val="none" w:sz="0" w:space="0" w:color="auto"/>
            <w:right w:val="none" w:sz="0" w:space="0" w:color="auto"/>
          </w:divBdr>
        </w:div>
      </w:divsChild>
    </w:div>
    <w:div w:id="1820924749">
      <w:bodyDiv w:val="1"/>
      <w:marLeft w:val="0"/>
      <w:marRight w:val="0"/>
      <w:marTop w:val="0"/>
      <w:marBottom w:val="0"/>
      <w:divBdr>
        <w:top w:val="none" w:sz="0" w:space="0" w:color="auto"/>
        <w:left w:val="none" w:sz="0" w:space="0" w:color="auto"/>
        <w:bottom w:val="none" w:sz="0" w:space="0" w:color="auto"/>
        <w:right w:val="none" w:sz="0" w:space="0" w:color="auto"/>
      </w:divBdr>
    </w:div>
    <w:div w:id="1822648286">
      <w:bodyDiv w:val="1"/>
      <w:marLeft w:val="0"/>
      <w:marRight w:val="0"/>
      <w:marTop w:val="0"/>
      <w:marBottom w:val="0"/>
      <w:divBdr>
        <w:top w:val="none" w:sz="0" w:space="0" w:color="auto"/>
        <w:left w:val="none" w:sz="0" w:space="0" w:color="auto"/>
        <w:bottom w:val="none" w:sz="0" w:space="0" w:color="auto"/>
        <w:right w:val="none" w:sz="0" w:space="0" w:color="auto"/>
      </w:divBdr>
      <w:divsChild>
        <w:div w:id="264970327">
          <w:marLeft w:val="0"/>
          <w:marRight w:val="0"/>
          <w:marTop w:val="0"/>
          <w:marBottom w:val="0"/>
          <w:divBdr>
            <w:top w:val="none" w:sz="0" w:space="0" w:color="auto"/>
            <w:left w:val="none" w:sz="0" w:space="0" w:color="auto"/>
            <w:bottom w:val="none" w:sz="0" w:space="0" w:color="auto"/>
            <w:right w:val="none" w:sz="0" w:space="0" w:color="auto"/>
          </w:divBdr>
        </w:div>
        <w:div w:id="1521820901">
          <w:marLeft w:val="0"/>
          <w:marRight w:val="0"/>
          <w:marTop w:val="0"/>
          <w:marBottom w:val="0"/>
          <w:divBdr>
            <w:top w:val="none" w:sz="0" w:space="0" w:color="auto"/>
            <w:left w:val="none" w:sz="0" w:space="0" w:color="auto"/>
            <w:bottom w:val="none" w:sz="0" w:space="0" w:color="auto"/>
            <w:right w:val="none" w:sz="0" w:space="0" w:color="auto"/>
          </w:divBdr>
          <w:divsChild>
            <w:div w:id="12397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456">
      <w:bodyDiv w:val="1"/>
      <w:marLeft w:val="0"/>
      <w:marRight w:val="0"/>
      <w:marTop w:val="0"/>
      <w:marBottom w:val="0"/>
      <w:divBdr>
        <w:top w:val="none" w:sz="0" w:space="0" w:color="auto"/>
        <w:left w:val="none" w:sz="0" w:space="0" w:color="auto"/>
        <w:bottom w:val="none" w:sz="0" w:space="0" w:color="auto"/>
        <w:right w:val="none" w:sz="0" w:space="0" w:color="auto"/>
      </w:divBdr>
    </w:div>
    <w:div w:id="1847204772">
      <w:bodyDiv w:val="1"/>
      <w:marLeft w:val="0"/>
      <w:marRight w:val="0"/>
      <w:marTop w:val="0"/>
      <w:marBottom w:val="0"/>
      <w:divBdr>
        <w:top w:val="none" w:sz="0" w:space="0" w:color="auto"/>
        <w:left w:val="none" w:sz="0" w:space="0" w:color="auto"/>
        <w:bottom w:val="none" w:sz="0" w:space="0" w:color="auto"/>
        <w:right w:val="none" w:sz="0" w:space="0" w:color="auto"/>
      </w:divBdr>
    </w:div>
    <w:div w:id="1854344149">
      <w:bodyDiv w:val="1"/>
      <w:marLeft w:val="0"/>
      <w:marRight w:val="0"/>
      <w:marTop w:val="0"/>
      <w:marBottom w:val="0"/>
      <w:divBdr>
        <w:top w:val="none" w:sz="0" w:space="0" w:color="auto"/>
        <w:left w:val="none" w:sz="0" w:space="0" w:color="auto"/>
        <w:bottom w:val="none" w:sz="0" w:space="0" w:color="auto"/>
        <w:right w:val="none" w:sz="0" w:space="0" w:color="auto"/>
      </w:divBdr>
    </w:div>
    <w:div w:id="1958487968">
      <w:bodyDiv w:val="1"/>
      <w:marLeft w:val="0"/>
      <w:marRight w:val="0"/>
      <w:marTop w:val="0"/>
      <w:marBottom w:val="0"/>
      <w:divBdr>
        <w:top w:val="none" w:sz="0" w:space="0" w:color="auto"/>
        <w:left w:val="none" w:sz="0" w:space="0" w:color="auto"/>
        <w:bottom w:val="none" w:sz="0" w:space="0" w:color="auto"/>
        <w:right w:val="none" w:sz="0" w:space="0" w:color="auto"/>
      </w:divBdr>
    </w:div>
    <w:div w:id="1973973440">
      <w:bodyDiv w:val="1"/>
      <w:marLeft w:val="0"/>
      <w:marRight w:val="0"/>
      <w:marTop w:val="0"/>
      <w:marBottom w:val="0"/>
      <w:divBdr>
        <w:top w:val="none" w:sz="0" w:space="0" w:color="auto"/>
        <w:left w:val="none" w:sz="0" w:space="0" w:color="auto"/>
        <w:bottom w:val="none" w:sz="0" w:space="0" w:color="auto"/>
        <w:right w:val="none" w:sz="0" w:space="0" w:color="auto"/>
      </w:divBdr>
    </w:div>
    <w:div w:id="1974167760">
      <w:bodyDiv w:val="1"/>
      <w:marLeft w:val="0"/>
      <w:marRight w:val="0"/>
      <w:marTop w:val="0"/>
      <w:marBottom w:val="0"/>
      <w:divBdr>
        <w:top w:val="none" w:sz="0" w:space="0" w:color="auto"/>
        <w:left w:val="none" w:sz="0" w:space="0" w:color="auto"/>
        <w:bottom w:val="none" w:sz="0" w:space="0" w:color="auto"/>
        <w:right w:val="none" w:sz="0" w:space="0" w:color="auto"/>
      </w:divBdr>
    </w:div>
    <w:div w:id="2009483433">
      <w:bodyDiv w:val="1"/>
      <w:marLeft w:val="0"/>
      <w:marRight w:val="0"/>
      <w:marTop w:val="0"/>
      <w:marBottom w:val="0"/>
      <w:divBdr>
        <w:top w:val="none" w:sz="0" w:space="0" w:color="auto"/>
        <w:left w:val="none" w:sz="0" w:space="0" w:color="auto"/>
        <w:bottom w:val="none" w:sz="0" w:space="0" w:color="auto"/>
        <w:right w:val="none" w:sz="0" w:space="0" w:color="auto"/>
      </w:divBdr>
    </w:div>
    <w:div w:id="2037539799">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Axana Soltan</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C6637-16FA-41A2-AA8A-2444486611C6}"/>
</file>

<file path=customXml/itemProps2.xml><?xml version="1.0" encoding="utf-8"?>
<ds:datastoreItem xmlns:ds="http://schemas.openxmlformats.org/officeDocument/2006/customXml" ds:itemID="{3249E0F3-8196-442B-A88A-10422B0547A9}">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43AA0405-0A60-42B2-8C55-C4FD371422C5}">
  <ds:schemaRefs>
    <ds:schemaRef ds:uri="http://schemas.microsoft.com/sharepoint/v3/contenttype/forms"/>
  </ds:schemaRefs>
</ds:datastoreItem>
</file>

<file path=customXml/itemProps4.xml><?xml version="1.0" encoding="utf-8"?>
<ds:datastoreItem xmlns:ds="http://schemas.openxmlformats.org/officeDocument/2006/customXml" ds:itemID="{4777FA6C-A64F-4196-AC4F-4AAEC329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Jose Veramendi Villa</dc:title>
  <dc:subject/>
  <dc:creator>Ashfaq</dc:creator>
  <cp:keywords/>
  <dc:description/>
  <cp:lastModifiedBy>OHCHR MJV</cp:lastModifiedBy>
  <cp:revision>2</cp:revision>
  <dcterms:created xsi:type="dcterms:W3CDTF">2024-02-15T13:26:00Z</dcterms:created>
  <dcterms:modified xsi:type="dcterms:W3CDTF">2024-02-15T13:26:00Z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Update Call for Inputs page with Inputs Received </vt:lpwstr>
  </property>
</Properties>
</file>