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893E" w14:textId="7DE89B86" w:rsidR="00466990" w:rsidRPr="00466990" w:rsidRDefault="00466990" w:rsidP="00466990">
      <w:pPr>
        <w:jc w:val="center"/>
        <w:rPr>
          <w:b/>
          <w:sz w:val="22"/>
          <w:lang w:val="es-ES"/>
        </w:rPr>
      </w:pPr>
      <w:r w:rsidRPr="00466990">
        <w:rPr>
          <w:b/>
          <w:lang w:val="es-ES"/>
        </w:rPr>
        <w:t>Mandato de la Relatora Especial en la esfera de los derechos culturales</w:t>
      </w:r>
    </w:p>
    <w:p w14:paraId="066CF4D5" w14:textId="77777777" w:rsidR="00466990" w:rsidRPr="00466990" w:rsidRDefault="00466990" w:rsidP="00466990">
      <w:pPr>
        <w:tabs>
          <w:tab w:val="left" w:pos="426"/>
          <w:tab w:val="left" w:pos="851"/>
        </w:tabs>
        <w:autoSpaceDE w:val="0"/>
        <w:autoSpaceDN w:val="0"/>
        <w:adjustRightInd w:val="0"/>
        <w:spacing w:line="240" w:lineRule="atLeast"/>
        <w:jc w:val="both"/>
        <w:rPr>
          <w:sz w:val="24"/>
          <w:szCs w:val="24"/>
          <w:lang w:val="es-ES"/>
        </w:rPr>
      </w:pPr>
    </w:p>
    <w:p w14:paraId="1E9C6F65" w14:textId="77777777" w:rsidR="00766F51" w:rsidRDefault="00766F51" w:rsidP="00241DBF">
      <w:pPr>
        <w:jc w:val="center"/>
        <w:rPr>
          <w:b/>
          <w:bCs/>
          <w:sz w:val="24"/>
          <w:szCs w:val="24"/>
          <w:lang w:val="es-GT"/>
        </w:rPr>
      </w:pPr>
    </w:p>
    <w:p w14:paraId="3BE7EB7A" w14:textId="6AAD8A38" w:rsidR="00241DBF" w:rsidRPr="00241DBF" w:rsidRDefault="00241DBF" w:rsidP="00241DBF">
      <w:pPr>
        <w:jc w:val="center"/>
        <w:rPr>
          <w:b/>
          <w:bCs/>
          <w:sz w:val="24"/>
          <w:szCs w:val="24"/>
          <w:lang w:val="es-GT"/>
        </w:rPr>
      </w:pPr>
      <w:r w:rsidRPr="00241DBF">
        <w:rPr>
          <w:b/>
          <w:bCs/>
          <w:sz w:val="24"/>
          <w:szCs w:val="24"/>
          <w:lang w:val="es-GT"/>
        </w:rPr>
        <w:t>EL DERECHO DE ACCESO A Y DE PARTICIPACIÓN EN EL PROGRESO CIENTÍFICO</w:t>
      </w:r>
    </w:p>
    <w:p w14:paraId="4B416DFA" w14:textId="77777777" w:rsidR="00241DBF" w:rsidRPr="00241DBF" w:rsidRDefault="00241DBF" w:rsidP="00241DBF">
      <w:pPr>
        <w:rPr>
          <w:sz w:val="24"/>
          <w:szCs w:val="24"/>
          <w:lang w:val="es-GT"/>
        </w:rPr>
      </w:pPr>
    </w:p>
    <w:p w14:paraId="2824F4AD" w14:textId="5109D36D" w:rsidR="00241DBF" w:rsidRDefault="00241DBF" w:rsidP="00D5295D">
      <w:pPr>
        <w:jc w:val="both"/>
        <w:rPr>
          <w:sz w:val="24"/>
          <w:szCs w:val="24"/>
          <w:lang w:val="es-GT"/>
        </w:rPr>
      </w:pPr>
      <w:r>
        <w:rPr>
          <w:lang w:val="es-GT"/>
        </w:rPr>
        <w:tab/>
      </w:r>
      <w:r w:rsidRPr="00241DBF">
        <w:rPr>
          <w:sz w:val="24"/>
          <w:szCs w:val="24"/>
          <w:lang w:val="es-GT"/>
        </w:rPr>
        <w:t>Para su próximo informe al Consejo de Derechos Humanos, que se presentará en marzo de 2024, la Relatora Especial de las Naciones Unidas en la esfera de los derechos culturales, Sra. Alexandra Xanthaki, examinará el derecho a acceder al progreso científico y a participar en él.</w:t>
      </w:r>
    </w:p>
    <w:p w14:paraId="0100DA30" w14:textId="77777777" w:rsidR="00241DBF" w:rsidRPr="00241DBF" w:rsidRDefault="00241DBF" w:rsidP="00D5295D">
      <w:pPr>
        <w:jc w:val="both"/>
        <w:rPr>
          <w:sz w:val="24"/>
          <w:szCs w:val="24"/>
          <w:lang w:val="es-GT"/>
        </w:rPr>
      </w:pPr>
    </w:p>
    <w:p w14:paraId="2CCB570F" w14:textId="18BF11E5" w:rsidR="00241DBF" w:rsidRDefault="00241DBF" w:rsidP="00D5295D">
      <w:pPr>
        <w:jc w:val="both"/>
        <w:rPr>
          <w:sz w:val="24"/>
          <w:szCs w:val="24"/>
          <w:lang w:val="es-GT"/>
        </w:rPr>
      </w:pPr>
      <w:r w:rsidRPr="00241DBF">
        <w:rPr>
          <w:sz w:val="24"/>
          <w:szCs w:val="24"/>
          <w:lang w:val="es-GT"/>
        </w:rPr>
        <w:tab/>
        <w:t xml:space="preserve">Dicho informe se basará en la labor anterior del mandato (Informe sobre el derecho a gozar de los beneficios del progreso científico y sus aplicaciones, </w:t>
      </w:r>
      <w:hyperlink r:id="rId11" w:history="1">
        <w:r w:rsidRPr="00241DBF">
          <w:rPr>
            <w:rStyle w:val="Hyperlink"/>
            <w:sz w:val="24"/>
            <w:szCs w:val="24"/>
            <w:lang w:val="es-GT"/>
          </w:rPr>
          <w:t>A/HRC/20/26</w:t>
        </w:r>
      </w:hyperlink>
      <w:r w:rsidRPr="00241DBF">
        <w:rPr>
          <w:sz w:val="24"/>
          <w:szCs w:val="24"/>
          <w:lang w:val="es-GT"/>
        </w:rPr>
        <w:t>, 2012), y del Comité de Derechos Económicos, Sociales y Culturales (</w:t>
      </w:r>
      <w:hyperlink r:id="rId12" w:history="1">
        <w:r w:rsidRPr="00241DBF">
          <w:rPr>
            <w:rStyle w:val="Hyperlink"/>
            <w:sz w:val="24"/>
            <w:szCs w:val="24"/>
            <w:lang w:val="es-GT"/>
          </w:rPr>
          <w:t>Observación General 25 sobre la ciencia y los derechos económicos, sociales y culturales</w:t>
        </w:r>
      </w:hyperlink>
      <w:r w:rsidRPr="00241DBF">
        <w:rPr>
          <w:sz w:val="24"/>
          <w:szCs w:val="24"/>
          <w:lang w:val="es-GT"/>
        </w:rPr>
        <w:t>, 2020).</w:t>
      </w:r>
    </w:p>
    <w:p w14:paraId="751E4958" w14:textId="77777777" w:rsidR="00241DBF" w:rsidRPr="00241DBF" w:rsidRDefault="00241DBF" w:rsidP="00D5295D">
      <w:pPr>
        <w:jc w:val="both"/>
        <w:rPr>
          <w:sz w:val="24"/>
          <w:szCs w:val="24"/>
          <w:lang w:val="es-GT"/>
        </w:rPr>
      </w:pPr>
    </w:p>
    <w:p w14:paraId="0FD7957F" w14:textId="68B0980B" w:rsidR="00241DBF" w:rsidRDefault="00241DBF" w:rsidP="00D5295D">
      <w:pPr>
        <w:ind w:firstLine="720"/>
        <w:jc w:val="both"/>
        <w:rPr>
          <w:sz w:val="24"/>
          <w:szCs w:val="24"/>
          <w:lang w:val="es-GT"/>
        </w:rPr>
      </w:pPr>
      <w:r w:rsidRPr="00241DBF">
        <w:rPr>
          <w:sz w:val="24"/>
          <w:szCs w:val="24"/>
          <w:lang w:val="es-GT"/>
        </w:rPr>
        <w:t>Hoy en día, muchas conversaciones en curso se centran en la importante contribución de la ciencia a la realización de los derechos humanos y los objetivos de desarrollo sostenible. La Relatora Especial considera que este debate debe situarse en el marco de los derechos humanos. Es importante reiterar la dimensión de derechos humanos de la ciencia, y entender el acceso a la ciencia y la participación en ella como cuestiones cruciales de derechos humanos.</w:t>
      </w:r>
    </w:p>
    <w:p w14:paraId="1B6DBCC6" w14:textId="77777777" w:rsidR="00241DBF" w:rsidRPr="00241DBF" w:rsidRDefault="00241DBF" w:rsidP="00D5295D">
      <w:pPr>
        <w:ind w:firstLine="720"/>
        <w:jc w:val="both"/>
        <w:rPr>
          <w:sz w:val="24"/>
          <w:szCs w:val="24"/>
          <w:lang w:val="es-GT"/>
        </w:rPr>
      </w:pPr>
    </w:p>
    <w:p w14:paraId="5C8EE1B5" w14:textId="5BEFBA2A" w:rsidR="00241DBF" w:rsidRDefault="00241DBF" w:rsidP="00D5295D">
      <w:pPr>
        <w:ind w:firstLine="720"/>
        <w:jc w:val="both"/>
        <w:rPr>
          <w:sz w:val="24"/>
          <w:szCs w:val="24"/>
          <w:lang w:val="es-GT"/>
        </w:rPr>
      </w:pPr>
      <w:r w:rsidRPr="00241DBF">
        <w:rPr>
          <w:sz w:val="24"/>
          <w:szCs w:val="24"/>
          <w:lang w:val="es-GT"/>
        </w:rPr>
        <w:t xml:space="preserve">La Relatora Especial tiene la intención de hacer un balance de los retrocesos y avances, tanto en el derecho internacional de los derechos humanos como en la práctica, en materia de acceso a los conocimientos científicos y sus aplicaciones. Tiene previsto centrarse más en la cuestión poco explorada de la participación en la vida científica, como parte de la vida cultural. Entre las cuestiones centrales figuran qué significa la participación, cuáles son sus posibles límites y cómo garantizarla de una manera que complemente la pericia científica, en el contexto de sociedades que se enfrentan a la desinformación y la provisión intencional de información </w:t>
      </w:r>
      <w:r w:rsidRPr="00241DBF">
        <w:rPr>
          <w:sz w:val="24"/>
          <w:szCs w:val="24"/>
          <w:lang w:val="es-ES"/>
        </w:rPr>
        <w:t>errónea</w:t>
      </w:r>
      <w:r w:rsidRPr="00241DBF">
        <w:rPr>
          <w:sz w:val="24"/>
          <w:szCs w:val="24"/>
          <w:lang w:val="es-GT"/>
        </w:rPr>
        <w:t xml:space="preserve">. También le gustaría reflexionar más ampliamente sobre la definición de ciencia, pericia científica y los procesos de exclusión que pueden conllevar tales definiciones; sobre la noción de diversidad científica; sobre los retos y obstáculos a la participación; sobre las condiciones y mejores formas de garantizar la participación; así como sobre la relación intrínseca entre acceso y participación. </w:t>
      </w:r>
    </w:p>
    <w:p w14:paraId="16C5CCFB" w14:textId="77777777" w:rsidR="00241DBF" w:rsidRPr="00241DBF" w:rsidRDefault="00241DBF" w:rsidP="00D5295D">
      <w:pPr>
        <w:ind w:firstLine="720"/>
        <w:jc w:val="both"/>
        <w:rPr>
          <w:sz w:val="24"/>
          <w:szCs w:val="24"/>
          <w:lang w:val="es-GT"/>
        </w:rPr>
      </w:pPr>
    </w:p>
    <w:p w14:paraId="7075BBE9" w14:textId="77777777" w:rsidR="00241DBF" w:rsidRPr="00241DBF" w:rsidRDefault="00241DBF" w:rsidP="00D5295D">
      <w:pPr>
        <w:ind w:firstLine="720"/>
        <w:jc w:val="both"/>
        <w:rPr>
          <w:sz w:val="24"/>
          <w:szCs w:val="24"/>
          <w:lang w:val="es-GT"/>
        </w:rPr>
      </w:pPr>
      <w:r w:rsidRPr="00241DBF">
        <w:rPr>
          <w:sz w:val="24"/>
          <w:szCs w:val="24"/>
          <w:lang w:val="es-GT"/>
        </w:rPr>
        <w:t>Los derechos culturales protegen los derechos de cada persona, individualmente y en comunidad con otras, así como de grupos de personas, a desarrollar y expresar su humanidad, su visión del mundo y los significados que dan a su existencia y a su desarrollo a través de, entre otras cosas, valores, creencias, convicciones, idiomas, conocimientos y artes, instituciones y formas de vida. También se considera que protegen el acceso al patrimonio cultural y a los recursos que permiten que tengan lugar esos procesos de identificación y desarrollo.</w:t>
      </w:r>
    </w:p>
    <w:p w14:paraId="6FB6CDB5" w14:textId="77777777" w:rsidR="00241DBF" w:rsidRPr="00241DBF" w:rsidRDefault="00241DBF" w:rsidP="00D5295D">
      <w:pPr>
        <w:ind w:firstLine="720"/>
        <w:jc w:val="both"/>
        <w:rPr>
          <w:sz w:val="24"/>
          <w:szCs w:val="24"/>
          <w:lang w:val="es-GT"/>
        </w:rPr>
      </w:pPr>
    </w:p>
    <w:p w14:paraId="52FE8087" w14:textId="3D5565FE" w:rsidR="00241DBF" w:rsidRDefault="00241DBF" w:rsidP="00D5295D">
      <w:pPr>
        <w:jc w:val="both"/>
        <w:rPr>
          <w:b/>
          <w:bCs/>
          <w:sz w:val="24"/>
          <w:szCs w:val="24"/>
          <w:lang w:val="es-GT"/>
        </w:rPr>
      </w:pPr>
      <w:r w:rsidRPr="00241DBF">
        <w:rPr>
          <w:b/>
          <w:bCs/>
          <w:sz w:val="24"/>
          <w:szCs w:val="24"/>
          <w:lang w:val="es-GT"/>
        </w:rPr>
        <w:lastRenderedPageBreak/>
        <w:t xml:space="preserve">Preguntas </w:t>
      </w:r>
    </w:p>
    <w:p w14:paraId="10368C94" w14:textId="77777777" w:rsidR="00241DBF" w:rsidRDefault="00241DBF" w:rsidP="00D5295D">
      <w:pPr>
        <w:jc w:val="both"/>
        <w:rPr>
          <w:b/>
          <w:bCs/>
          <w:sz w:val="24"/>
          <w:szCs w:val="24"/>
          <w:lang w:val="es-GT"/>
        </w:rPr>
      </w:pPr>
    </w:p>
    <w:p w14:paraId="7EF5CFC3" w14:textId="547A78AD" w:rsidR="004727F4" w:rsidRPr="004727F4" w:rsidRDefault="004727F4" w:rsidP="00D5295D">
      <w:pPr>
        <w:jc w:val="both"/>
        <w:rPr>
          <w:sz w:val="24"/>
          <w:szCs w:val="24"/>
          <w:u w:val="single"/>
          <w:lang w:val="es-GT"/>
        </w:rPr>
      </w:pPr>
      <w:r w:rsidRPr="004727F4">
        <w:rPr>
          <w:sz w:val="24"/>
          <w:szCs w:val="24"/>
          <w:u w:val="single"/>
          <w:lang w:val="es-GT"/>
        </w:rPr>
        <w:t>Definiciones generales</w:t>
      </w:r>
    </w:p>
    <w:p w14:paraId="0895AAEA" w14:textId="615BD8C4" w:rsidR="00241DBF" w:rsidRDefault="00241DBF" w:rsidP="00261232">
      <w:pPr>
        <w:pStyle w:val="ListParagraph"/>
        <w:numPr>
          <w:ilvl w:val="0"/>
          <w:numId w:val="43"/>
        </w:numPr>
        <w:jc w:val="both"/>
        <w:rPr>
          <w:sz w:val="24"/>
          <w:szCs w:val="24"/>
          <w:lang w:val="es-GT"/>
        </w:rPr>
      </w:pPr>
      <w:r w:rsidRPr="00261232">
        <w:rPr>
          <w:sz w:val="24"/>
          <w:szCs w:val="24"/>
          <w:lang w:val="es-GT"/>
        </w:rPr>
        <w:t xml:space="preserve">¿Cómo </w:t>
      </w:r>
      <w:r w:rsidR="00B4177C">
        <w:rPr>
          <w:sz w:val="24"/>
          <w:szCs w:val="24"/>
          <w:lang w:val="es-GT"/>
        </w:rPr>
        <w:t xml:space="preserve">se </w:t>
      </w:r>
      <w:r w:rsidRPr="00261232">
        <w:rPr>
          <w:sz w:val="24"/>
          <w:szCs w:val="24"/>
          <w:lang w:val="es-GT"/>
        </w:rPr>
        <w:t>define ciencia</w:t>
      </w:r>
      <w:r w:rsidR="00E4673C">
        <w:rPr>
          <w:sz w:val="24"/>
          <w:szCs w:val="24"/>
          <w:lang w:val="es-GT"/>
        </w:rPr>
        <w:t xml:space="preserve"> e</w:t>
      </w:r>
      <w:r w:rsidR="00E4673C" w:rsidRPr="00261232">
        <w:rPr>
          <w:sz w:val="24"/>
          <w:szCs w:val="24"/>
          <w:lang w:val="es-GT"/>
        </w:rPr>
        <w:t>n su país</w:t>
      </w:r>
      <w:r w:rsidR="004727F4" w:rsidRPr="00261232">
        <w:rPr>
          <w:sz w:val="24"/>
          <w:szCs w:val="24"/>
          <w:lang w:val="es-GT"/>
        </w:rPr>
        <w:t>, teniendo en cuenta la definición de ciencia adoptada en la UNESCO?</w:t>
      </w:r>
      <w:r w:rsidR="004727F4" w:rsidRPr="00241DBF">
        <w:rPr>
          <w:rStyle w:val="FootnoteReference"/>
          <w:sz w:val="24"/>
          <w:szCs w:val="24"/>
          <w:lang w:val="fr-FR"/>
        </w:rPr>
        <w:footnoteReference w:id="2"/>
      </w:r>
      <w:r w:rsidRPr="00261232">
        <w:rPr>
          <w:sz w:val="24"/>
          <w:szCs w:val="24"/>
          <w:lang w:val="es-GT"/>
        </w:rPr>
        <w:t>?</w:t>
      </w:r>
      <w:r w:rsidR="004727F4" w:rsidRPr="00261232">
        <w:rPr>
          <w:sz w:val="24"/>
          <w:szCs w:val="24"/>
          <w:lang w:val="es-GT"/>
        </w:rPr>
        <w:t xml:space="preserve"> </w:t>
      </w:r>
      <w:r w:rsidR="00CA2043" w:rsidRPr="00261232">
        <w:rPr>
          <w:sz w:val="24"/>
          <w:szCs w:val="24"/>
          <w:lang w:val="es-GT"/>
        </w:rPr>
        <w:t>En este contexto, ¿cómo se entiende la noción de diversidad científica?</w:t>
      </w:r>
    </w:p>
    <w:p w14:paraId="37D7D3AA" w14:textId="77777777" w:rsidR="00261232" w:rsidRPr="00261232" w:rsidRDefault="00261232" w:rsidP="00261232">
      <w:pPr>
        <w:pStyle w:val="ListParagraph"/>
        <w:ind w:left="846"/>
        <w:jc w:val="both"/>
        <w:rPr>
          <w:sz w:val="24"/>
          <w:szCs w:val="24"/>
          <w:lang w:val="es-GT"/>
        </w:rPr>
      </w:pPr>
    </w:p>
    <w:p w14:paraId="12E4862D" w14:textId="6DBA4DB7" w:rsidR="00261232" w:rsidRDefault="00261232" w:rsidP="00261232">
      <w:pPr>
        <w:pStyle w:val="ListParagraph"/>
        <w:numPr>
          <w:ilvl w:val="0"/>
          <w:numId w:val="43"/>
        </w:numPr>
        <w:jc w:val="both"/>
        <w:rPr>
          <w:sz w:val="24"/>
          <w:szCs w:val="24"/>
          <w:lang w:val="es-GT"/>
        </w:rPr>
      </w:pPr>
      <w:r w:rsidRPr="00261232">
        <w:rPr>
          <w:sz w:val="24"/>
          <w:szCs w:val="24"/>
          <w:lang w:val="es-GT"/>
        </w:rPr>
        <w:t xml:space="preserve">En su país, ¿se considera la ciencia como un bien público y/o como un bien común, y qué implica o debería implicar esto, en particular en lo que se refiere al establecimiento de prioridades para la investigación científica, el acceso a los beneficios científicos y la protección de la iniciativa científica </w:t>
      </w:r>
      <w:r w:rsidR="00B4177C" w:rsidRPr="00B4177C">
        <w:rPr>
          <w:sz w:val="24"/>
          <w:szCs w:val="24"/>
          <w:lang w:val="es-GT"/>
        </w:rPr>
        <w:t>contra daños e intrusiones por parte de intereses políticos, religiosos y privados</w:t>
      </w:r>
      <w:r w:rsidRPr="00261232">
        <w:rPr>
          <w:sz w:val="24"/>
          <w:szCs w:val="24"/>
          <w:lang w:val="es-GT"/>
        </w:rPr>
        <w:t>?</w:t>
      </w:r>
    </w:p>
    <w:p w14:paraId="083B2A4B" w14:textId="77777777" w:rsidR="00067E63" w:rsidRPr="00067E63" w:rsidRDefault="00067E63" w:rsidP="00067E63">
      <w:pPr>
        <w:pStyle w:val="ListParagraph"/>
        <w:rPr>
          <w:sz w:val="24"/>
          <w:szCs w:val="24"/>
          <w:lang w:val="es-GT"/>
        </w:rPr>
      </w:pPr>
    </w:p>
    <w:p w14:paraId="7B101E2A" w14:textId="7D424F36" w:rsidR="00D67BD7" w:rsidRPr="00D67BD7" w:rsidRDefault="00D67BD7" w:rsidP="00D67BD7">
      <w:pPr>
        <w:pStyle w:val="ListParagraph"/>
        <w:numPr>
          <w:ilvl w:val="0"/>
          <w:numId w:val="43"/>
        </w:numPr>
        <w:jc w:val="both"/>
        <w:rPr>
          <w:sz w:val="24"/>
          <w:szCs w:val="24"/>
          <w:lang w:val="es-GT"/>
        </w:rPr>
      </w:pPr>
      <w:r w:rsidRPr="00D67BD7">
        <w:rPr>
          <w:sz w:val="24"/>
          <w:szCs w:val="24"/>
          <w:lang w:val="es-GT"/>
        </w:rPr>
        <w:t>En su país, ¿el derecho a beneficiarse del progreso científico incluye el derecho a ser protegido contra daños previstos? ¿Cómo se prevé el daño y qué tipo de reparación se ofrece en caso de daño?</w:t>
      </w:r>
    </w:p>
    <w:p w14:paraId="20E18F17" w14:textId="77777777" w:rsidR="00067E63" w:rsidRDefault="00067E63" w:rsidP="00F726F2">
      <w:pPr>
        <w:jc w:val="both"/>
        <w:rPr>
          <w:sz w:val="24"/>
          <w:szCs w:val="24"/>
          <w:lang w:val="es-GT"/>
        </w:rPr>
      </w:pPr>
    </w:p>
    <w:p w14:paraId="2382ABFD" w14:textId="72640870" w:rsidR="00F726F2" w:rsidRPr="00F726F2" w:rsidRDefault="00F726F2" w:rsidP="00F726F2">
      <w:pPr>
        <w:jc w:val="both"/>
        <w:rPr>
          <w:sz w:val="24"/>
          <w:szCs w:val="24"/>
          <w:u w:val="single"/>
          <w:lang w:val="es-GT"/>
        </w:rPr>
      </w:pPr>
      <w:r w:rsidRPr="00F726F2">
        <w:rPr>
          <w:sz w:val="24"/>
          <w:szCs w:val="24"/>
          <w:u w:val="single"/>
          <w:lang w:val="es-GT"/>
        </w:rPr>
        <w:t>Principales obstáculos al acceso y la participación en el conocimiento científico y sus aplicaciones</w:t>
      </w:r>
    </w:p>
    <w:p w14:paraId="0B4B65BD" w14:textId="77777777" w:rsidR="00261232" w:rsidRPr="00261232" w:rsidRDefault="00261232" w:rsidP="00F726F2">
      <w:pPr>
        <w:pStyle w:val="ListParagraph"/>
        <w:ind w:left="846"/>
        <w:jc w:val="both"/>
        <w:rPr>
          <w:sz w:val="24"/>
          <w:szCs w:val="24"/>
          <w:lang w:val="es-GT"/>
        </w:rPr>
      </w:pPr>
    </w:p>
    <w:p w14:paraId="70CA8DC0" w14:textId="566C5D20" w:rsidR="00241DBF" w:rsidRDefault="00241DBF" w:rsidP="007E456E">
      <w:pPr>
        <w:pStyle w:val="ListParagraph"/>
        <w:numPr>
          <w:ilvl w:val="0"/>
          <w:numId w:val="43"/>
        </w:numPr>
        <w:jc w:val="both"/>
        <w:rPr>
          <w:sz w:val="24"/>
          <w:szCs w:val="24"/>
          <w:lang w:val="es-GT"/>
        </w:rPr>
      </w:pPr>
      <w:r w:rsidRPr="007E456E">
        <w:rPr>
          <w:sz w:val="24"/>
          <w:szCs w:val="24"/>
          <w:lang w:val="es-GT"/>
        </w:rPr>
        <w:t>¿Cuáles son los principales obstáculos para garantizar el derecho de todas las personas a acceder a los conocimientos y beneficios científicos, dentro de los países y entre ellos? Por favor, proporcione un ejemplo.</w:t>
      </w:r>
    </w:p>
    <w:p w14:paraId="0B150819" w14:textId="77777777" w:rsidR="007E456E" w:rsidRDefault="007E456E" w:rsidP="007E456E">
      <w:pPr>
        <w:jc w:val="both"/>
        <w:rPr>
          <w:sz w:val="24"/>
          <w:szCs w:val="24"/>
          <w:lang w:val="es-GT"/>
        </w:rPr>
      </w:pPr>
    </w:p>
    <w:p w14:paraId="116EE01B" w14:textId="06668368" w:rsidR="007E456E" w:rsidRPr="00DF34FF" w:rsidRDefault="00DF34FF" w:rsidP="007E456E">
      <w:pPr>
        <w:jc w:val="both"/>
        <w:rPr>
          <w:sz w:val="24"/>
          <w:szCs w:val="24"/>
          <w:u w:val="single"/>
          <w:lang w:val="es-GT"/>
        </w:rPr>
      </w:pPr>
      <w:r w:rsidRPr="00DF34FF">
        <w:rPr>
          <w:sz w:val="24"/>
          <w:szCs w:val="24"/>
          <w:u w:val="single"/>
          <w:lang w:val="es-GT"/>
        </w:rPr>
        <w:t>Adopción de medidas específicas</w:t>
      </w:r>
    </w:p>
    <w:p w14:paraId="798E66C9" w14:textId="77777777" w:rsidR="00241DBF" w:rsidRDefault="00241DBF" w:rsidP="00D5295D">
      <w:pPr>
        <w:ind w:firstLine="720"/>
        <w:jc w:val="both"/>
        <w:rPr>
          <w:sz w:val="24"/>
          <w:szCs w:val="24"/>
          <w:lang w:val="es-GT"/>
        </w:rPr>
      </w:pPr>
    </w:p>
    <w:p w14:paraId="6DE7A02E" w14:textId="1D045672" w:rsidR="00BC147E" w:rsidRDefault="00BC147E" w:rsidP="00BC147E">
      <w:pPr>
        <w:pStyle w:val="ListParagraph"/>
        <w:numPr>
          <w:ilvl w:val="0"/>
          <w:numId w:val="43"/>
        </w:numPr>
        <w:jc w:val="both"/>
        <w:rPr>
          <w:sz w:val="24"/>
          <w:szCs w:val="24"/>
          <w:lang w:val="es-GT"/>
        </w:rPr>
      </w:pPr>
      <w:r w:rsidRPr="00BC147E">
        <w:rPr>
          <w:sz w:val="24"/>
          <w:szCs w:val="24"/>
          <w:lang w:val="es-GT"/>
        </w:rPr>
        <w:t xml:space="preserve">Describa cómo se respeta, protege y promueve la libertad científica en su país. En particular, ¿qué tipo de protección se ofrece frente a las injerencias y amenazas de entidades políticas, religiosas o comerciales? ¿Cuáles son los principales retos? </w:t>
      </w:r>
      <w:r w:rsidR="00D40BB0">
        <w:rPr>
          <w:sz w:val="24"/>
          <w:szCs w:val="24"/>
          <w:lang w:val="es-GT"/>
        </w:rPr>
        <w:t>P</w:t>
      </w:r>
      <w:r w:rsidRPr="00BC147E">
        <w:rPr>
          <w:sz w:val="24"/>
          <w:szCs w:val="24"/>
          <w:lang w:val="es-GT"/>
        </w:rPr>
        <w:t>roporcione ejemplos.</w:t>
      </w:r>
    </w:p>
    <w:p w14:paraId="5F6783D8" w14:textId="77777777" w:rsidR="00F5238E" w:rsidRDefault="00F5238E" w:rsidP="00F5238E">
      <w:pPr>
        <w:pStyle w:val="ListParagraph"/>
        <w:ind w:left="846"/>
        <w:jc w:val="both"/>
        <w:rPr>
          <w:sz w:val="24"/>
          <w:szCs w:val="24"/>
          <w:lang w:val="es-GT"/>
        </w:rPr>
      </w:pPr>
    </w:p>
    <w:p w14:paraId="71C949F9" w14:textId="17749891" w:rsidR="00F5238E" w:rsidRDefault="00F5238E" w:rsidP="00F5238E">
      <w:pPr>
        <w:pStyle w:val="ListParagraph"/>
        <w:numPr>
          <w:ilvl w:val="0"/>
          <w:numId w:val="43"/>
        </w:numPr>
        <w:jc w:val="both"/>
        <w:rPr>
          <w:sz w:val="24"/>
          <w:szCs w:val="24"/>
          <w:lang w:val="es-GT"/>
        </w:rPr>
      </w:pPr>
      <w:r w:rsidRPr="00F5238E">
        <w:rPr>
          <w:sz w:val="24"/>
          <w:szCs w:val="24"/>
          <w:lang w:val="es-GT"/>
        </w:rPr>
        <w:t>Facilite información sobre las medidas adoptadas para:</w:t>
      </w:r>
    </w:p>
    <w:p w14:paraId="36CAA31B" w14:textId="77777777" w:rsidR="00F5238E" w:rsidRPr="00F5238E" w:rsidRDefault="00F5238E" w:rsidP="00F5238E">
      <w:pPr>
        <w:pStyle w:val="ListParagraph"/>
        <w:rPr>
          <w:sz w:val="24"/>
          <w:szCs w:val="24"/>
          <w:lang w:val="es-GT"/>
        </w:rPr>
      </w:pPr>
    </w:p>
    <w:p w14:paraId="5227D91B" w14:textId="5BECB454" w:rsidR="00F5238E" w:rsidRPr="00F5238E" w:rsidRDefault="00F5238E" w:rsidP="00F5238E">
      <w:pPr>
        <w:pStyle w:val="ListParagraph"/>
        <w:numPr>
          <w:ilvl w:val="1"/>
          <w:numId w:val="43"/>
        </w:numPr>
        <w:jc w:val="both"/>
        <w:rPr>
          <w:sz w:val="24"/>
          <w:szCs w:val="24"/>
          <w:lang w:val="es-GT"/>
        </w:rPr>
      </w:pPr>
      <w:r w:rsidRPr="00F5238E">
        <w:rPr>
          <w:sz w:val="24"/>
          <w:szCs w:val="24"/>
          <w:lang w:val="es-GT"/>
        </w:rPr>
        <w:t>Garantizar y desarrollar la educación científica para todos, incluida la educación de adultos;</w:t>
      </w:r>
    </w:p>
    <w:p w14:paraId="5DC0C031" w14:textId="498E5E53" w:rsidR="00F5238E" w:rsidRPr="00F5238E" w:rsidRDefault="00F5238E" w:rsidP="00F5238E">
      <w:pPr>
        <w:pStyle w:val="ListParagraph"/>
        <w:numPr>
          <w:ilvl w:val="1"/>
          <w:numId w:val="43"/>
        </w:numPr>
        <w:jc w:val="both"/>
        <w:rPr>
          <w:sz w:val="24"/>
          <w:szCs w:val="24"/>
          <w:lang w:val="es-GT"/>
        </w:rPr>
      </w:pPr>
      <w:r w:rsidRPr="00F5238E">
        <w:rPr>
          <w:sz w:val="24"/>
          <w:szCs w:val="24"/>
          <w:lang w:val="es-GT"/>
        </w:rPr>
        <w:t>Desarrollar y difundir información científica precisa en formatos al alcance de todos;</w:t>
      </w:r>
    </w:p>
    <w:p w14:paraId="4699FA68" w14:textId="75C5730F" w:rsidR="00F5238E" w:rsidRPr="00F5238E" w:rsidRDefault="00F5238E" w:rsidP="00F5238E">
      <w:pPr>
        <w:pStyle w:val="ListParagraph"/>
        <w:numPr>
          <w:ilvl w:val="1"/>
          <w:numId w:val="43"/>
        </w:numPr>
        <w:jc w:val="both"/>
        <w:rPr>
          <w:sz w:val="24"/>
          <w:szCs w:val="24"/>
          <w:lang w:val="es-GT"/>
        </w:rPr>
      </w:pPr>
      <w:r w:rsidRPr="00F5238E">
        <w:rPr>
          <w:sz w:val="24"/>
          <w:szCs w:val="24"/>
          <w:lang w:val="es-GT"/>
        </w:rPr>
        <w:t>Proteger y promover a los periodistas científicos en número suficiente para garantizar debates democráticos y auténticos sobre cuestiones científicas.</w:t>
      </w:r>
    </w:p>
    <w:p w14:paraId="1C28431F" w14:textId="77777777" w:rsidR="00F5238E" w:rsidRPr="00F5238E" w:rsidRDefault="00F5238E" w:rsidP="00042560">
      <w:pPr>
        <w:pStyle w:val="ListParagraph"/>
        <w:ind w:left="846"/>
        <w:jc w:val="both"/>
        <w:rPr>
          <w:sz w:val="24"/>
          <w:szCs w:val="24"/>
          <w:lang w:val="es-GT"/>
        </w:rPr>
      </w:pPr>
    </w:p>
    <w:p w14:paraId="271286FC" w14:textId="576CC083" w:rsidR="00F5238E" w:rsidRPr="00A44C04" w:rsidRDefault="00A44C04" w:rsidP="00A44C04">
      <w:pPr>
        <w:jc w:val="both"/>
        <w:rPr>
          <w:sz w:val="24"/>
          <w:szCs w:val="24"/>
          <w:u w:val="single"/>
          <w:lang w:val="es-GT"/>
        </w:rPr>
      </w:pPr>
      <w:r w:rsidRPr="00A44C04">
        <w:rPr>
          <w:sz w:val="24"/>
          <w:szCs w:val="24"/>
          <w:u w:val="single"/>
          <w:lang w:val="es-GT"/>
        </w:rPr>
        <w:t>Conectar ciencia y política</w:t>
      </w:r>
    </w:p>
    <w:p w14:paraId="39A44493" w14:textId="77777777" w:rsidR="00BC147E" w:rsidRPr="00241DBF" w:rsidRDefault="00BC147E" w:rsidP="00D5295D">
      <w:pPr>
        <w:ind w:firstLine="720"/>
        <w:jc w:val="both"/>
        <w:rPr>
          <w:sz w:val="24"/>
          <w:szCs w:val="24"/>
          <w:lang w:val="es-GT"/>
        </w:rPr>
      </w:pPr>
    </w:p>
    <w:p w14:paraId="7553CFB3" w14:textId="60B8D111" w:rsidR="00241DBF" w:rsidRPr="00A0618C" w:rsidRDefault="00241DBF" w:rsidP="00A0618C">
      <w:pPr>
        <w:pStyle w:val="ListParagraph"/>
        <w:numPr>
          <w:ilvl w:val="0"/>
          <w:numId w:val="43"/>
        </w:numPr>
        <w:jc w:val="both"/>
        <w:rPr>
          <w:sz w:val="24"/>
          <w:szCs w:val="24"/>
          <w:lang w:val="es-GT"/>
        </w:rPr>
      </w:pPr>
      <w:r w:rsidRPr="00A0618C">
        <w:rPr>
          <w:sz w:val="24"/>
          <w:szCs w:val="24"/>
          <w:lang w:val="es-GT"/>
        </w:rPr>
        <w:t xml:space="preserve">Tal y como recomienda el Comité de Derechos Económicos, Sociales y Culturales, “los Estados deben esforzarse por adaptar sus políticas a las mejores pruebas científicas disponibles”, (Observación General 25, párrafo 54). ¿Cómo se </w:t>
      </w:r>
      <w:r w:rsidR="00B4177C">
        <w:rPr>
          <w:sz w:val="24"/>
          <w:szCs w:val="24"/>
          <w:lang w:val="es-GT"/>
        </w:rPr>
        <w:t>implementa</w:t>
      </w:r>
      <w:r w:rsidR="00B4177C" w:rsidRPr="00A0618C">
        <w:rPr>
          <w:sz w:val="24"/>
          <w:szCs w:val="24"/>
          <w:lang w:val="es-GT"/>
        </w:rPr>
        <w:t xml:space="preserve"> </w:t>
      </w:r>
      <w:r w:rsidRPr="00A0618C">
        <w:rPr>
          <w:sz w:val="24"/>
          <w:szCs w:val="24"/>
          <w:lang w:val="es-GT"/>
        </w:rPr>
        <w:t xml:space="preserve">este principio en su país, siguiendo qué tipo de procedimiento? ¿Cómo se </w:t>
      </w:r>
      <w:r w:rsidR="00B4177C">
        <w:rPr>
          <w:sz w:val="24"/>
          <w:szCs w:val="24"/>
          <w:lang w:val="es-GT"/>
        </w:rPr>
        <w:t>implementa</w:t>
      </w:r>
      <w:r w:rsidR="00B4177C" w:rsidRPr="00A0618C">
        <w:rPr>
          <w:sz w:val="24"/>
          <w:szCs w:val="24"/>
          <w:lang w:val="es-GT"/>
        </w:rPr>
        <w:t xml:space="preserve"> </w:t>
      </w:r>
      <w:r w:rsidRPr="00A0618C">
        <w:rPr>
          <w:sz w:val="24"/>
          <w:szCs w:val="24"/>
          <w:lang w:val="es-GT"/>
        </w:rPr>
        <w:t xml:space="preserve">en caso de disenso científico? </w:t>
      </w:r>
    </w:p>
    <w:p w14:paraId="0B87201E" w14:textId="77777777" w:rsidR="00241DBF" w:rsidRPr="00241DBF" w:rsidRDefault="00241DBF" w:rsidP="00D5295D">
      <w:pPr>
        <w:ind w:firstLine="720"/>
        <w:jc w:val="both"/>
        <w:rPr>
          <w:sz w:val="24"/>
          <w:szCs w:val="24"/>
          <w:lang w:val="es-GT"/>
        </w:rPr>
      </w:pPr>
    </w:p>
    <w:p w14:paraId="2B53FF90" w14:textId="1A83B669" w:rsidR="00241DBF" w:rsidRDefault="00241DBF" w:rsidP="00A0618C">
      <w:pPr>
        <w:pStyle w:val="ListParagraph"/>
        <w:numPr>
          <w:ilvl w:val="0"/>
          <w:numId w:val="43"/>
        </w:numPr>
        <w:jc w:val="both"/>
        <w:rPr>
          <w:sz w:val="24"/>
          <w:szCs w:val="24"/>
          <w:lang w:val="es-GT"/>
        </w:rPr>
      </w:pPr>
      <w:r w:rsidRPr="00A0618C">
        <w:rPr>
          <w:sz w:val="24"/>
          <w:szCs w:val="24"/>
          <w:lang w:val="es-GT"/>
        </w:rPr>
        <w:lastRenderedPageBreak/>
        <w:t>¿Qué tipo de plataformas de interfaz ciencia-política, entendidas como canales que conectan la ciencia con la formulación de políticas públicas, se han establecido en su país, o a escala internacional, para garantizar la aportación de información científica a los procesos de toma de decisiones? ¿Cuáles son los retos y los elementos necesarios para la eficacia de dichas interfaces? En particular, ¿cómo se establece la agenda y quién participa en estas instituciones?</w:t>
      </w:r>
    </w:p>
    <w:p w14:paraId="42D6EDA9" w14:textId="77777777" w:rsidR="00F03641" w:rsidRPr="00F03641" w:rsidRDefault="00F03641" w:rsidP="00F03641">
      <w:pPr>
        <w:pStyle w:val="ListParagraph"/>
        <w:rPr>
          <w:sz w:val="24"/>
          <w:szCs w:val="24"/>
          <w:lang w:val="es-GT"/>
        </w:rPr>
      </w:pPr>
    </w:p>
    <w:p w14:paraId="6B3DF46D" w14:textId="2D059A98" w:rsidR="00F03641" w:rsidRDefault="00F03641" w:rsidP="00F03641">
      <w:pPr>
        <w:jc w:val="both"/>
        <w:rPr>
          <w:sz w:val="24"/>
          <w:szCs w:val="24"/>
          <w:u w:val="single"/>
          <w:lang w:val="es-GT"/>
        </w:rPr>
      </w:pPr>
      <w:r w:rsidRPr="00F03641">
        <w:rPr>
          <w:sz w:val="24"/>
          <w:szCs w:val="24"/>
          <w:u w:val="single"/>
          <w:lang w:val="es-GT"/>
        </w:rPr>
        <w:t>Participación en la ciencia</w:t>
      </w:r>
    </w:p>
    <w:p w14:paraId="4B0875AF" w14:textId="77777777" w:rsidR="00390849" w:rsidRDefault="00390849" w:rsidP="00F03641">
      <w:pPr>
        <w:jc w:val="both"/>
        <w:rPr>
          <w:sz w:val="24"/>
          <w:szCs w:val="24"/>
          <w:u w:val="single"/>
          <w:lang w:val="es-GT"/>
        </w:rPr>
      </w:pPr>
    </w:p>
    <w:p w14:paraId="5D070CBC" w14:textId="1132445D" w:rsidR="00CE70C5" w:rsidRPr="00CE70C5" w:rsidRDefault="00CE70C5" w:rsidP="00CE70C5">
      <w:pPr>
        <w:pStyle w:val="ListParagraph"/>
        <w:numPr>
          <w:ilvl w:val="0"/>
          <w:numId w:val="43"/>
        </w:numPr>
        <w:jc w:val="both"/>
        <w:rPr>
          <w:sz w:val="24"/>
          <w:szCs w:val="24"/>
          <w:lang w:val="es-GT"/>
        </w:rPr>
      </w:pPr>
      <w:r w:rsidRPr="00CE70C5">
        <w:rPr>
          <w:sz w:val="24"/>
          <w:szCs w:val="24"/>
          <w:lang w:val="es-GT"/>
        </w:rPr>
        <w:t xml:space="preserve">¿Cómo se entiende el derecho de toda persona a participar en el progreso científico y en las decisiones relativas a su orientación y cómo se aplica? ¿Cuáles son los retos? ¿Cómo se abordan la falta de representatividad y las desigualdades en la participación? </w:t>
      </w:r>
    </w:p>
    <w:p w14:paraId="0FE84761" w14:textId="77777777" w:rsidR="00CE70C5" w:rsidRPr="00F03641" w:rsidRDefault="00CE70C5" w:rsidP="00F03641">
      <w:pPr>
        <w:jc w:val="both"/>
        <w:rPr>
          <w:sz w:val="24"/>
          <w:szCs w:val="24"/>
          <w:u w:val="single"/>
          <w:lang w:val="es-GT"/>
        </w:rPr>
      </w:pPr>
    </w:p>
    <w:p w14:paraId="230A90FE" w14:textId="6D5F7631" w:rsidR="003B5488" w:rsidRPr="002459DD" w:rsidRDefault="003B5488" w:rsidP="00D40BB0">
      <w:pPr>
        <w:pStyle w:val="ListParagraph"/>
        <w:numPr>
          <w:ilvl w:val="0"/>
          <w:numId w:val="43"/>
        </w:numPr>
        <w:jc w:val="both"/>
        <w:rPr>
          <w:sz w:val="24"/>
          <w:szCs w:val="24"/>
          <w:lang w:val="es-GT"/>
        </w:rPr>
      </w:pPr>
      <w:r w:rsidRPr="002459DD">
        <w:rPr>
          <w:sz w:val="24"/>
          <w:szCs w:val="24"/>
          <w:lang w:val="es-GT"/>
        </w:rPr>
        <w:t>¿</w:t>
      </w:r>
      <w:r w:rsidR="00504AC1" w:rsidRPr="002459DD">
        <w:rPr>
          <w:sz w:val="24"/>
          <w:szCs w:val="24"/>
          <w:lang w:val="es-GT"/>
        </w:rPr>
        <w:t>C</w:t>
      </w:r>
      <w:r w:rsidR="00EF35D3" w:rsidRPr="002459DD">
        <w:rPr>
          <w:sz w:val="24"/>
          <w:szCs w:val="24"/>
          <w:lang w:val="es-GT"/>
        </w:rPr>
        <w:t xml:space="preserve">ómo se entiende </w:t>
      </w:r>
      <w:r w:rsidRPr="002459DD">
        <w:rPr>
          <w:sz w:val="24"/>
          <w:szCs w:val="24"/>
          <w:lang w:val="es-GT"/>
        </w:rPr>
        <w:t>la "ciencia ciudadana" (personas comunes que hacen ciencia)</w:t>
      </w:r>
      <w:r w:rsidR="00B4177C" w:rsidRPr="002459DD">
        <w:rPr>
          <w:sz w:val="24"/>
          <w:szCs w:val="24"/>
          <w:lang w:val="es-GT"/>
        </w:rPr>
        <w:t xml:space="preserve"> en su país</w:t>
      </w:r>
      <w:r w:rsidR="00240FD9" w:rsidRPr="002459DD">
        <w:rPr>
          <w:sz w:val="24"/>
          <w:szCs w:val="24"/>
          <w:lang w:val="es-GT"/>
        </w:rPr>
        <w:t xml:space="preserve">? ¿Se considera importante </w:t>
      </w:r>
      <w:r w:rsidRPr="002459DD">
        <w:rPr>
          <w:sz w:val="24"/>
          <w:szCs w:val="24"/>
          <w:lang w:val="es-GT"/>
        </w:rPr>
        <w:t>y qué medidas se han puesto en marcha para apoyarla, especialmente en lo que se refiere al acceso a la información y los datos, y a la participación en la toma de decisiones? ¿Cuáles son los retos? Proporcione un ejemplo.</w:t>
      </w:r>
    </w:p>
    <w:p w14:paraId="7793FD89" w14:textId="348AF5DD" w:rsidR="00241DBF" w:rsidRPr="00241DBF" w:rsidRDefault="00241DBF" w:rsidP="00F03641">
      <w:pPr>
        <w:ind w:left="851" w:hanging="425"/>
        <w:jc w:val="both"/>
        <w:rPr>
          <w:sz w:val="24"/>
          <w:szCs w:val="24"/>
          <w:lang w:val="es-GT"/>
        </w:rPr>
      </w:pPr>
    </w:p>
    <w:p w14:paraId="59F6EFAB" w14:textId="50A9A990" w:rsidR="00241DBF" w:rsidRPr="00077807" w:rsidRDefault="00241DBF" w:rsidP="00077807">
      <w:pPr>
        <w:pStyle w:val="ListParagraph"/>
        <w:numPr>
          <w:ilvl w:val="0"/>
          <w:numId w:val="43"/>
        </w:numPr>
        <w:jc w:val="both"/>
        <w:rPr>
          <w:sz w:val="24"/>
          <w:szCs w:val="24"/>
          <w:lang w:val="es-GT"/>
        </w:rPr>
      </w:pPr>
      <w:r w:rsidRPr="00077807">
        <w:rPr>
          <w:sz w:val="24"/>
          <w:szCs w:val="24"/>
          <w:lang w:val="es-GT"/>
        </w:rPr>
        <w:t>¿En qué medida se reconocen, apoyan e incluyen las ciencias indígenas y las ciencias alternativas en la toma de decisiones políticas? ¿Cómo se garantiza la conversación entre la ciencia y otros tipos de conocimiento?</w:t>
      </w:r>
    </w:p>
    <w:p w14:paraId="1B8898FF" w14:textId="77777777" w:rsidR="00241DBF" w:rsidRPr="00241DBF" w:rsidRDefault="00241DBF" w:rsidP="00D5295D">
      <w:pPr>
        <w:ind w:firstLine="720"/>
        <w:jc w:val="both"/>
        <w:rPr>
          <w:sz w:val="24"/>
          <w:szCs w:val="24"/>
          <w:lang w:val="es-GT"/>
        </w:rPr>
      </w:pPr>
    </w:p>
    <w:p w14:paraId="478779B1" w14:textId="7CA31691" w:rsidR="00241DBF" w:rsidRPr="00077807" w:rsidRDefault="00241DBF" w:rsidP="00077807">
      <w:pPr>
        <w:pStyle w:val="ListParagraph"/>
        <w:numPr>
          <w:ilvl w:val="0"/>
          <w:numId w:val="43"/>
        </w:numPr>
        <w:jc w:val="both"/>
        <w:rPr>
          <w:sz w:val="24"/>
          <w:szCs w:val="24"/>
          <w:lang w:val="es-GT"/>
        </w:rPr>
      </w:pPr>
      <w:r w:rsidRPr="00077807">
        <w:rPr>
          <w:sz w:val="24"/>
          <w:szCs w:val="24"/>
          <w:lang w:val="es-GT"/>
        </w:rPr>
        <w:t>¿Cuáles son los límites del derecho de toda persona a participar en el progreso científico y en las decisiones relativas a su orientación y con qué fines? En su caso, facilite ejemplos.</w:t>
      </w:r>
    </w:p>
    <w:p w14:paraId="6BF40AFC" w14:textId="77777777" w:rsidR="00241DBF" w:rsidRPr="00241DBF" w:rsidRDefault="00241DBF" w:rsidP="00D5295D">
      <w:pPr>
        <w:ind w:firstLine="720"/>
        <w:jc w:val="both"/>
        <w:rPr>
          <w:sz w:val="24"/>
          <w:szCs w:val="24"/>
          <w:lang w:val="es-GT"/>
        </w:rPr>
      </w:pPr>
    </w:p>
    <w:p w14:paraId="7CEB5D3C" w14:textId="08253E8B" w:rsidR="00466990" w:rsidRPr="00241DBF" w:rsidRDefault="00466990" w:rsidP="00241DBF">
      <w:pPr>
        <w:jc w:val="center"/>
        <w:rPr>
          <w:sz w:val="24"/>
          <w:szCs w:val="24"/>
          <w:lang w:val="es-ES"/>
        </w:rPr>
      </w:pPr>
    </w:p>
    <w:sectPr w:rsidR="00466990" w:rsidRPr="00241DBF" w:rsidSect="00F52F0E">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AA9F" w14:textId="77777777" w:rsidR="009A73C4" w:rsidRDefault="009A73C4">
      <w:r>
        <w:separator/>
      </w:r>
    </w:p>
  </w:endnote>
  <w:endnote w:type="continuationSeparator" w:id="0">
    <w:p w14:paraId="0CB51335" w14:textId="77777777" w:rsidR="009A73C4" w:rsidRDefault="009A73C4">
      <w:r>
        <w:continuationSeparator/>
      </w:r>
    </w:p>
  </w:endnote>
  <w:endnote w:type="continuationNotice" w:id="1">
    <w:p w14:paraId="5633ADA0" w14:textId="77777777" w:rsidR="009A73C4" w:rsidRDefault="009A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8BDD" w14:textId="77777777" w:rsidR="009A73C4" w:rsidRDefault="009A73C4">
      <w:r>
        <w:separator/>
      </w:r>
    </w:p>
  </w:footnote>
  <w:footnote w:type="continuationSeparator" w:id="0">
    <w:p w14:paraId="43C687AC" w14:textId="77777777" w:rsidR="009A73C4" w:rsidRDefault="009A73C4">
      <w:r>
        <w:continuationSeparator/>
      </w:r>
    </w:p>
  </w:footnote>
  <w:footnote w:type="continuationNotice" w:id="1">
    <w:p w14:paraId="363877A5" w14:textId="77777777" w:rsidR="009A73C4" w:rsidRDefault="009A73C4"/>
  </w:footnote>
  <w:footnote w:id="2">
    <w:p w14:paraId="6C11AA80" w14:textId="47A99210" w:rsidR="004727F4" w:rsidRPr="00D74155" w:rsidRDefault="004727F4" w:rsidP="00D74155">
      <w:pPr>
        <w:jc w:val="both"/>
        <w:rPr>
          <w:lang w:val="es-ES"/>
        </w:rPr>
      </w:pPr>
      <w:r w:rsidRPr="00D74155">
        <w:rPr>
          <w:rStyle w:val="FootnoteReference"/>
        </w:rPr>
        <w:footnoteRef/>
      </w:r>
      <w:r w:rsidRPr="00D74155">
        <w:rPr>
          <w:lang w:val="es-GT"/>
        </w:rPr>
        <w:t xml:space="preserve"> </w:t>
      </w:r>
      <w:hyperlink r:id="rId1" w:history="1">
        <w:r w:rsidR="00D74155" w:rsidRPr="00B4177C">
          <w:rPr>
            <w:rStyle w:val="Hyperlink"/>
            <w:shd w:val="clear" w:color="auto" w:fill="FFFFFF"/>
            <w:lang w:val="es-GT"/>
          </w:rPr>
          <w:t>Recomendación sobre la Ciencia y los Investigadores Científicos</w:t>
        </w:r>
      </w:hyperlink>
      <w:r w:rsidR="00D74155" w:rsidRPr="00B4177C">
        <w:rPr>
          <w:color w:val="333333"/>
          <w:shd w:val="clear" w:color="auto" w:fill="FFFFFF"/>
          <w:lang w:val="es-GT"/>
        </w:rPr>
        <w:t xml:space="preserve">, </w:t>
      </w:r>
      <w:r w:rsidRPr="00D74155">
        <w:rPr>
          <w:lang w:val="es-GT"/>
        </w:rPr>
        <w:t xml:space="preserve">art. </w:t>
      </w:r>
      <w:r w:rsidRPr="00D74155">
        <w:rPr>
          <w:lang w:val="es-ES"/>
        </w:rPr>
        <w:t>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EB7F" w14:textId="3D513C2B" w:rsidR="00F57315" w:rsidRDefault="00766F51" w:rsidP="00F57315">
    <w:pPr>
      <w:pStyle w:val="Header"/>
      <w:jc w:val="center"/>
    </w:pPr>
  </w:p>
  <w:p w14:paraId="19CF1DC3" w14:textId="77777777" w:rsidR="00F57315" w:rsidRDefault="00766F51" w:rsidP="00F5731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A2" w14:textId="77777777" w:rsidR="00070FFF" w:rsidRPr="00070FFF" w:rsidRDefault="00070FFF" w:rsidP="00070FFF">
    <w:pPr>
      <w:tabs>
        <w:tab w:val="right" w:pos="3686"/>
        <w:tab w:val="left" w:pos="5812"/>
        <w:tab w:val="right" w:pos="8306"/>
      </w:tabs>
      <w:snapToGrid w:val="0"/>
      <w:jc w:val="center"/>
      <w:rPr>
        <w:sz w:val="14"/>
        <w:szCs w:val="14"/>
        <w:lang w:val="fr-CH"/>
      </w:rPr>
    </w:pPr>
    <w:r w:rsidRPr="00070FFF">
      <w:rPr>
        <w:noProof/>
        <w:sz w:val="14"/>
        <w:szCs w:val="14"/>
        <w:lang w:eastAsia="en-GB"/>
      </w:rPr>
      <w:drawing>
        <wp:inline distT="0" distB="0" distL="0" distR="0" wp14:anchorId="21851E3A" wp14:editId="0AE554E4">
          <wp:extent cx="2838450" cy="1219200"/>
          <wp:effectExtent l="0" t="0" r="0" b="0"/>
          <wp:docPr id="7" name="Picture 6"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86DA763" w14:textId="77777777" w:rsidR="00070FFF" w:rsidRPr="00070FFF" w:rsidRDefault="00070FFF" w:rsidP="00070FFF">
    <w:pPr>
      <w:tabs>
        <w:tab w:val="right" w:pos="3686"/>
        <w:tab w:val="left" w:pos="5812"/>
        <w:tab w:val="right" w:pos="8306"/>
      </w:tabs>
      <w:snapToGrid w:val="0"/>
      <w:jc w:val="center"/>
      <w:rPr>
        <w:sz w:val="14"/>
        <w:szCs w:val="14"/>
        <w:lang w:val="fr-CH"/>
      </w:rPr>
    </w:pPr>
    <w:r w:rsidRPr="00070FFF">
      <w:rPr>
        <w:sz w:val="14"/>
        <w:szCs w:val="14"/>
        <w:lang w:val="fr-CH"/>
      </w:rPr>
      <w:t>PALAIS DES NATIONS • 1211 GENEVA 10, SWITZERLAND</w:t>
    </w:r>
  </w:p>
  <w:p w14:paraId="51BB825E" w14:textId="6CDA47A8" w:rsidR="00070FFF" w:rsidRDefault="00070FFF" w:rsidP="008B4E94">
    <w:pPr>
      <w:tabs>
        <w:tab w:val="right" w:pos="3686"/>
        <w:tab w:val="left" w:pos="5812"/>
        <w:tab w:val="right" w:pos="8306"/>
      </w:tabs>
      <w:snapToGrid w:val="0"/>
      <w:spacing w:before="80" w:after="120"/>
      <w:jc w:val="center"/>
      <w:rPr>
        <w:sz w:val="14"/>
        <w:szCs w:val="14"/>
        <w:lang w:val="fr-CH"/>
      </w:rPr>
    </w:pPr>
    <w:r w:rsidRPr="00070FFF">
      <w:rPr>
        <w:sz w:val="14"/>
        <w:szCs w:val="14"/>
        <w:lang w:val="fr-CH"/>
      </w:rPr>
      <w:t xml:space="preserve">www.ohchr.org • TEL:  +41 22 917 9000 • FAX:  +41 22 917 9008 • E-MAIL:  </w:t>
    </w:r>
    <w:hyperlink r:id="rId2" w:history="1">
      <w:r w:rsidR="008B4E94" w:rsidRPr="003D4EAF">
        <w:rPr>
          <w:rStyle w:val="Hyperlink"/>
          <w:sz w:val="14"/>
          <w:szCs w:val="14"/>
          <w:lang w:val="fr-CH"/>
        </w:rPr>
        <w:t>registry@ohchr.org</w:t>
      </w:r>
    </w:hyperlink>
  </w:p>
  <w:p w14:paraId="5F77567A" w14:textId="77777777" w:rsidR="008B4E94" w:rsidRPr="00070FFF" w:rsidRDefault="008B4E94" w:rsidP="008B4E94">
    <w:pPr>
      <w:tabs>
        <w:tab w:val="right" w:pos="3686"/>
        <w:tab w:val="left" w:pos="5812"/>
        <w:tab w:val="right" w:pos="8306"/>
      </w:tabs>
      <w:snapToGrid w:val="0"/>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D75238"/>
    <w:multiLevelType w:val="hybridMultilevel"/>
    <w:tmpl w:val="B936E754"/>
    <w:lvl w:ilvl="0" w:tplc="1AAA5E0E">
      <w:start w:val="1"/>
      <w:numFmt w:val="decimal"/>
      <w:lvlText w:val="%1."/>
      <w:lvlJc w:val="left"/>
      <w:pPr>
        <w:ind w:left="720" w:hanging="360"/>
      </w:pPr>
      <w:rPr>
        <w:rFonts w:eastAsia="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9203DC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37836"/>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A4153D"/>
    <w:multiLevelType w:val="hybridMultilevel"/>
    <w:tmpl w:val="09126714"/>
    <w:lvl w:ilvl="0" w:tplc="1AAA5E0E">
      <w:start w:val="1"/>
      <w:numFmt w:val="decimal"/>
      <w:lvlText w:val="%1."/>
      <w:lvlJc w:val="left"/>
      <w:pPr>
        <w:ind w:left="720" w:hanging="360"/>
      </w:pPr>
      <w:rPr>
        <w:rFonts w:eastAsia="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25E31DC2"/>
    <w:multiLevelType w:val="hybridMultilevel"/>
    <w:tmpl w:val="B6C06CB4"/>
    <w:lvl w:ilvl="0" w:tplc="208013E4">
      <w:start w:val="1"/>
      <w:numFmt w:val="decimal"/>
      <w:lvlText w:val="%1."/>
      <w:lvlJc w:val="left"/>
      <w:pPr>
        <w:ind w:left="846" w:hanging="420"/>
      </w:pPr>
      <w:rPr>
        <w:rFonts w:hint="default"/>
      </w:rPr>
    </w:lvl>
    <w:lvl w:ilvl="1" w:tplc="AD9E21C2">
      <w:numFmt w:val="bullet"/>
      <w:lvlText w:val="-"/>
      <w:lvlJc w:val="left"/>
      <w:pPr>
        <w:ind w:left="1737" w:hanging="591"/>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5525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F610E4"/>
    <w:multiLevelType w:val="multilevel"/>
    <w:tmpl w:val="774894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D657CFC"/>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66950"/>
    <w:multiLevelType w:val="hybridMultilevel"/>
    <w:tmpl w:val="BA6441BC"/>
    <w:lvl w:ilvl="0" w:tplc="08090001">
      <w:start w:val="1"/>
      <w:numFmt w:val="bullet"/>
      <w:lvlText w:val=""/>
      <w:lvlJc w:val="left"/>
      <w:pPr>
        <w:ind w:left="1566" w:hanging="360"/>
      </w:pPr>
      <w:rPr>
        <w:rFonts w:ascii="Symbol" w:hAnsi="Symbol" w:hint="default"/>
      </w:rPr>
    </w:lvl>
    <w:lvl w:ilvl="1" w:tplc="08090003" w:tentative="1">
      <w:start w:val="1"/>
      <w:numFmt w:val="bullet"/>
      <w:lvlText w:val="o"/>
      <w:lvlJc w:val="left"/>
      <w:pPr>
        <w:ind w:left="2286" w:hanging="360"/>
      </w:pPr>
      <w:rPr>
        <w:rFonts w:ascii="Courier New" w:hAnsi="Courier New" w:cs="Courier New" w:hint="default"/>
      </w:rPr>
    </w:lvl>
    <w:lvl w:ilvl="2" w:tplc="08090005" w:tentative="1">
      <w:start w:val="1"/>
      <w:numFmt w:val="bullet"/>
      <w:lvlText w:val=""/>
      <w:lvlJc w:val="left"/>
      <w:pPr>
        <w:ind w:left="3006" w:hanging="360"/>
      </w:pPr>
      <w:rPr>
        <w:rFonts w:ascii="Wingdings" w:hAnsi="Wingdings" w:hint="default"/>
      </w:rPr>
    </w:lvl>
    <w:lvl w:ilvl="3" w:tplc="08090001" w:tentative="1">
      <w:start w:val="1"/>
      <w:numFmt w:val="bullet"/>
      <w:lvlText w:val=""/>
      <w:lvlJc w:val="left"/>
      <w:pPr>
        <w:ind w:left="3726" w:hanging="360"/>
      </w:pPr>
      <w:rPr>
        <w:rFonts w:ascii="Symbol" w:hAnsi="Symbol" w:hint="default"/>
      </w:rPr>
    </w:lvl>
    <w:lvl w:ilvl="4" w:tplc="08090003" w:tentative="1">
      <w:start w:val="1"/>
      <w:numFmt w:val="bullet"/>
      <w:lvlText w:val="o"/>
      <w:lvlJc w:val="left"/>
      <w:pPr>
        <w:ind w:left="4446" w:hanging="360"/>
      </w:pPr>
      <w:rPr>
        <w:rFonts w:ascii="Courier New" w:hAnsi="Courier New" w:cs="Courier New" w:hint="default"/>
      </w:rPr>
    </w:lvl>
    <w:lvl w:ilvl="5" w:tplc="08090005" w:tentative="1">
      <w:start w:val="1"/>
      <w:numFmt w:val="bullet"/>
      <w:lvlText w:val=""/>
      <w:lvlJc w:val="left"/>
      <w:pPr>
        <w:ind w:left="5166" w:hanging="360"/>
      </w:pPr>
      <w:rPr>
        <w:rFonts w:ascii="Wingdings" w:hAnsi="Wingdings" w:hint="default"/>
      </w:rPr>
    </w:lvl>
    <w:lvl w:ilvl="6" w:tplc="08090001" w:tentative="1">
      <w:start w:val="1"/>
      <w:numFmt w:val="bullet"/>
      <w:lvlText w:val=""/>
      <w:lvlJc w:val="left"/>
      <w:pPr>
        <w:ind w:left="5886" w:hanging="360"/>
      </w:pPr>
      <w:rPr>
        <w:rFonts w:ascii="Symbol" w:hAnsi="Symbol" w:hint="default"/>
      </w:rPr>
    </w:lvl>
    <w:lvl w:ilvl="7" w:tplc="08090003" w:tentative="1">
      <w:start w:val="1"/>
      <w:numFmt w:val="bullet"/>
      <w:lvlText w:val="o"/>
      <w:lvlJc w:val="left"/>
      <w:pPr>
        <w:ind w:left="6606" w:hanging="360"/>
      </w:pPr>
      <w:rPr>
        <w:rFonts w:ascii="Courier New" w:hAnsi="Courier New" w:cs="Courier New" w:hint="default"/>
      </w:rPr>
    </w:lvl>
    <w:lvl w:ilvl="8" w:tplc="08090005" w:tentative="1">
      <w:start w:val="1"/>
      <w:numFmt w:val="bullet"/>
      <w:lvlText w:val=""/>
      <w:lvlJc w:val="left"/>
      <w:pPr>
        <w:ind w:left="7326" w:hanging="360"/>
      </w:pPr>
      <w:rPr>
        <w:rFonts w:ascii="Wingdings" w:hAnsi="Wingdings" w:hint="default"/>
      </w:rPr>
    </w:lvl>
  </w:abstractNum>
  <w:abstractNum w:abstractNumId="21" w15:restartNumberingAfterBreak="0">
    <w:nsid w:val="4EE917E8"/>
    <w:multiLevelType w:val="hybridMultilevel"/>
    <w:tmpl w:val="3BC20A10"/>
    <w:lvl w:ilvl="0" w:tplc="F0F447C2">
      <w:start w:val="1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C26B3"/>
    <w:multiLevelType w:val="hybridMultilevel"/>
    <w:tmpl w:val="7292EA62"/>
    <w:lvl w:ilvl="0" w:tplc="5352D7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6D27383"/>
    <w:multiLevelType w:val="hybridMultilevel"/>
    <w:tmpl w:val="88FC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63BD0E0B"/>
    <w:multiLevelType w:val="hybridMultilevel"/>
    <w:tmpl w:val="EC8E9A34"/>
    <w:lvl w:ilvl="0" w:tplc="A3C8C244">
      <w:start w:val="2"/>
      <w:numFmt w:val="bullet"/>
      <w:lvlText w:val="-"/>
      <w:lvlJc w:val="left"/>
      <w:pPr>
        <w:ind w:left="720" w:hanging="360"/>
      </w:pPr>
      <w:rPr>
        <w:rFonts w:ascii="Verdana" w:eastAsia="Helvetica Neue"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096381"/>
    <w:multiLevelType w:val="hybridMultilevel"/>
    <w:tmpl w:val="E7345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B35403"/>
    <w:multiLevelType w:val="hybridMultilevel"/>
    <w:tmpl w:val="F1AABD6C"/>
    <w:lvl w:ilvl="0" w:tplc="32C40B18">
      <w:start w:val="1"/>
      <w:numFmt w:val="decimal"/>
      <w:lvlText w:val="%1."/>
      <w:lvlJc w:val="left"/>
      <w:pPr>
        <w:ind w:left="4018" w:hanging="540"/>
      </w:pPr>
      <w:rPr>
        <w:rFonts w:hint="default"/>
      </w:rPr>
    </w:lvl>
    <w:lvl w:ilvl="1" w:tplc="08090019" w:tentative="1">
      <w:start w:val="1"/>
      <w:numFmt w:val="lowerLetter"/>
      <w:lvlText w:val="%2."/>
      <w:lvlJc w:val="left"/>
      <w:pPr>
        <w:ind w:left="4558" w:hanging="360"/>
      </w:pPr>
    </w:lvl>
    <w:lvl w:ilvl="2" w:tplc="0809001B" w:tentative="1">
      <w:start w:val="1"/>
      <w:numFmt w:val="lowerRoman"/>
      <w:lvlText w:val="%3."/>
      <w:lvlJc w:val="right"/>
      <w:pPr>
        <w:ind w:left="5278" w:hanging="180"/>
      </w:pPr>
    </w:lvl>
    <w:lvl w:ilvl="3" w:tplc="0809000F" w:tentative="1">
      <w:start w:val="1"/>
      <w:numFmt w:val="decimal"/>
      <w:lvlText w:val="%4."/>
      <w:lvlJc w:val="left"/>
      <w:pPr>
        <w:ind w:left="5998" w:hanging="360"/>
      </w:pPr>
    </w:lvl>
    <w:lvl w:ilvl="4" w:tplc="08090019" w:tentative="1">
      <w:start w:val="1"/>
      <w:numFmt w:val="lowerLetter"/>
      <w:lvlText w:val="%5."/>
      <w:lvlJc w:val="left"/>
      <w:pPr>
        <w:ind w:left="6718" w:hanging="360"/>
      </w:pPr>
    </w:lvl>
    <w:lvl w:ilvl="5" w:tplc="0809001B" w:tentative="1">
      <w:start w:val="1"/>
      <w:numFmt w:val="lowerRoman"/>
      <w:lvlText w:val="%6."/>
      <w:lvlJc w:val="right"/>
      <w:pPr>
        <w:ind w:left="7438" w:hanging="180"/>
      </w:pPr>
    </w:lvl>
    <w:lvl w:ilvl="6" w:tplc="0809000F" w:tentative="1">
      <w:start w:val="1"/>
      <w:numFmt w:val="decimal"/>
      <w:lvlText w:val="%7."/>
      <w:lvlJc w:val="left"/>
      <w:pPr>
        <w:ind w:left="8158" w:hanging="360"/>
      </w:pPr>
    </w:lvl>
    <w:lvl w:ilvl="7" w:tplc="08090019" w:tentative="1">
      <w:start w:val="1"/>
      <w:numFmt w:val="lowerLetter"/>
      <w:lvlText w:val="%8."/>
      <w:lvlJc w:val="left"/>
      <w:pPr>
        <w:ind w:left="8878" w:hanging="360"/>
      </w:pPr>
    </w:lvl>
    <w:lvl w:ilvl="8" w:tplc="0809001B" w:tentative="1">
      <w:start w:val="1"/>
      <w:numFmt w:val="lowerRoman"/>
      <w:lvlText w:val="%9."/>
      <w:lvlJc w:val="right"/>
      <w:pPr>
        <w:ind w:left="9598" w:hanging="180"/>
      </w:pPr>
    </w:lvl>
  </w:abstractNum>
  <w:abstractNum w:abstractNumId="35" w15:restartNumberingAfterBreak="0">
    <w:nsid w:val="660A4FF0"/>
    <w:multiLevelType w:val="hybridMultilevel"/>
    <w:tmpl w:val="7292EA62"/>
    <w:lvl w:ilvl="0" w:tplc="5352D7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7544753"/>
    <w:multiLevelType w:val="multilevel"/>
    <w:tmpl w:val="E30A96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3C081F"/>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E9935CB"/>
    <w:multiLevelType w:val="hybridMultilevel"/>
    <w:tmpl w:val="4558B46A"/>
    <w:lvl w:ilvl="0" w:tplc="591AD6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B65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478CE"/>
    <w:multiLevelType w:val="hybridMultilevel"/>
    <w:tmpl w:val="9606CA16"/>
    <w:lvl w:ilvl="0" w:tplc="9F9210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272259">
    <w:abstractNumId w:val="24"/>
  </w:num>
  <w:num w:numId="2" w16cid:durableId="416482544">
    <w:abstractNumId w:val="42"/>
  </w:num>
  <w:num w:numId="3" w16cid:durableId="324207143">
    <w:abstractNumId w:val="28"/>
  </w:num>
  <w:num w:numId="4" w16cid:durableId="449403170">
    <w:abstractNumId w:val="10"/>
  </w:num>
  <w:num w:numId="5" w16cid:durableId="56973568">
    <w:abstractNumId w:val="29"/>
  </w:num>
  <w:num w:numId="6" w16cid:durableId="1433208605">
    <w:abstractNumId w:val="16"/>
  </w:num>
  <w:num w:numId="7" w16cid:durableId="1836794960">
    <w:abstractNumId w:val="2"/>
  </w:num>
  <w:num w:numId="8" w16cid:durableId="1044450488">
    <w:abstractNumId w:val="17"/>
  </w:num>
  <w:num w:numId="9" w16cid:durableId="70926861">
    <w:abstractNumId w:val="4"/>
  </w:num>
  <w:num w:numId="10" w16cid:durableId="1615936509">
    <w:abstractNumId w:val="1"/>
  </w:num>
  <w:num w:numId="11" w16cid:durableId="778717138">
    <w:abstractNumId w:val="13"/>
  </w:num>
  <w:num w:numId="12" w16cid:durableId="1198927680">
    <w:abstractNumId w:val="38"/>
  </w:num>
  <w:num w:numId="13" w16cid:durableId="2093893588">
    <w:abstractNumId w:val="40"/>
  </w:num>
  <w:num w:numId="14" w16cid:durableId="1223367343">
    <w:abstractNumId w:val="23"/>
  </w:num>
  <w:num w:numId="15" w16cid:durableId="497506214">
    <w:abstractNumId w:val="8"/>
  </w:num>
  <w:num w:numId="16" w16cid:durableId="1233075800">
    <w:abstractNumId w:val="0"/>
  </w:num>
  <w:num w:numId="17" w16cid:durableId="814958110">
    <w:abstractNumId w:val="31"/>
  </w:num>
  <w:num w:numId="18" w16cid:durableId="81493636">
    <w:abstractNumId w:val="9"/>
  </w:num>
  <w:num w:numId="19" w16cid:durableId="1945765380">
    <w:abstractNumId w:val="22"/>
  </w:num>
  <w:num w:numId="20" w16cid:durableId="2007396160">
    <w:abstractNumId w:val="7"/>
  </w:num>
  <w:num w:numId="21" w16cid:durableId="572855404">
    <w:abstractNumId w:val="30"/>
  </w:num>
  <w:num w:numId="22" w16cid:durableId="219368597">
    <w:abstractNumId w:val="27"/>
  </w:num>
  <w:num w:numId="23" w16cid:durableId="1844970823">
    <w:abstractNumId w:val="19"/>
  </w:num>
  <w:num w:numId="24" w16cid:durableId="921911879">
    <w:abstractNumId w:val="34"/>
  </w:num>
  <w:num w:numId="25" w16cid:durableId="1487210345">
    <w:abstractNumId w:val="25"/>
  </w:num>
  <w:num w:numId="26" w16cid:durableId="326714849">
    <w:abstractNumId w:val="35"/>
  </w:num>
  <w:num w:numId="27" w16cid:durableId="1121338585">
    <w:abstractNumId w:val="11"/>
  </w:num>
  <w:num w:numId="28" w16cid:durableId="1696615974">
    <w:abstractNumId w:val="3"/>
  </w:num>
  <w:num w:numId="29" w16cid:durableId="1531062883">
    <w:abstractNumId w:val="32"/>
  </w:num>
  <w:num w:numId="30" w16cid:durableId="1865437513">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5541422">
    <w:abstractNumId w:val="14"/>
  </w:num>
  <w:num w:numId="32" w16cid:durableId="177813978">
    <w:abstractNumId w:val="33"/>
  </w:num>
  <w:num w:numId="33" w16cid:durableId="751855438">
    <w:abstractNumId w:val="41"/>
  </w:num>
  <w:num w:numId="34" w16cid:durableId="38867130">
    <w:abstractNumId w:val="21"/>
  </w:num>
  <w:num w:numId="35" w16cid:durableId="1683973670">
    <w:abstractNumId w:val="43"/>
  </w:num>
  <w:num w:numId="36" w16cid:durableId="484248652">
    <w:abstractNumId w:val="5"/>
  </w:num>
  <w:num w:numId="37" w16cid:durableId="1875851476">
    <w:abstractNumId w:val="26"/>
  </w:num>
  <w:num w:numId="38" w16cid:durableId="1753696988">
    <w:abstractNumId w:val="15"/>
  </w:num>
  <w:num w:numId="39" w16cid:durableId="579752190">
    <w:abstractNumId w:val="39"/>
  </w:num>
  <w:num w:numId="40" w16cid:durableId="1675914461">
    <w:abstractNumId w:val="37"/>
  </w:num>
  <w:num w:numId="41" w16cid:durableId="942494249">
    <w:abstractNumId w:val="18"/>
  </w:num>
  <w:num w:numId="42" w16cid:durableId="896162490">
    <w:abstractNumId w:val="6"/>
  </w:num>
  <w:num w:numId="43" w16cid:durableId="367335101">
    <w:abstractNumId w:val="12"/>
  </w:num>
  <w:num w:numId="44" w16cid:durableId="844784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fr-F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GB" w:vendorID="64" w:dllVersion="0" w:nlCheck="1" w:checkStyle="0"/>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fr-CH" w:vendorID="64" w:dllVersion="0" w:nlCheck="1" w:checkStyle="0"/>
  <w:activeWritingStyle w:appName="MSWord" w:lang="es-CL" w:vendorID="64" w:dllVersion="0" w:nlCheck="1" w:checkStyle="0"/>
  <w:activeWritingStyle w:appName="MSWord" w:lang="en-US" w:vendorID="64" w:dllVersion="0" w:nlCheck="1" w:checkStyle="0"/>
  <w:activeWritingStyle w:appName="MSWord" w:lang="fr-FR" w:vendorID="64" w:dllVersion="0" w:nlCheck="1" w:checkStyle="0"/>
  <w:activeWritingStyle w:appName="MSWord" w:lang="es-GT"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138F6"/>
    <w:rsid w:val="00023D7B"/>
    <w:rsid w:val="00026D1F"/>
    <w:rsid w:val="000340E3"/>
    <w:rsid w:val="00034190"/>
    <w:rsid w:val="0003674D"/>
    <w:rsid w:val="00042560"/>
    <w:rsid w:val="000448F9"/>
    <w:rsid w:val="0005390B"/>
    <w:rsid w:val="000552AA"/>
    <w:rsid w:val="00063BFD"/>
    <w:rsid w:val="00067E63"/>
    <w:rsid w:val="00070FFF"/>
    <w:rsid w:val="00074FC5"/>
    <w:rsid w:val="00076B62"/>
    <w:rsid w:val="00077294"/>
    <w:rsid w:val="00077807"/>
    <w:rsid w:val="000875C6"/>
    <w:rsid w:val="00091BF0"/>
    <w:rsid w:val="000A2B89"/>
    <w:rsid w:val="000A6F03"/>
    <w:rsid w:val="000B689C"/>
    <w:rsid w:val="000B7800"/>
    <w:rsid w:val="000C0632"/>
    <w:rsid w:val="000D210E"/>
    <w:rsid w:val="000D288F"/>
    <w:rsid w:val="000D34F2"/>
    <w:rsid w:val="000D7AE5"/>
    <w:rsid w:val="000E42EE"/>
    <w:rsid w:val="000E603B"/>
    <w:rsid w:val="000F183C"/>
    <w:rsid w:val="0010166B"/>
    <w:rsid w:val="00101D48"/>
    <w:rsid w:val="00106F64"/>
    <w:rsid w:val="00111B83"/>
    <w:rsid w:val="00112F02"/>
    <w:rsid w:val="00114066"/>
    <w:rsid w:val="00115798"/>
    <w:rsid w:val="001205D6"/>
    <w:rsid w:val="00127564"/>
    <w:rsid w:val="00127D35"/>
    <w:rsid w:val="00136FF7"/>
    <w:rsid w:val="0014528C"/>
    <w:rsid w:val="001456CB"/>
    <w:rsid w:val="001501A8"/>
    <w:rsid w:val="001537CC"/>
    <w:rsid w:val="00153DB2"/>
    <w:rsid w:val="0015615C"/>
    <w:rsid w:val="001676BA"/>
    <w:rsid w:val="001718CD"/>
    <w:rsid w:val="00181FDD"/>
    <w:rsid w:val="00194332"/>
    <w:rsid w:val="001B1232"/>
    <w:rsid w:val="001B7B09"/>
    <w:rsid w:val="001C4360"/>
    <w:rsid w:val="001D0197"/>
    <w:rsid w:val="001D2D0D"/>
    <w:rsid w:val="001D3313"/>
    <w:rsid w:val="001E3384"/>
    <w:rsid w:val="001F6512"/>
    <w:rsid w:val="002028A9"/>
    <w:rsid w:val="00210911"/>
    <w:rsid w:val="0021296A"/>
    <w:rsid w:val="002129D5"/>
    <w:rsid w:val="00221893"/>
    <w:rsid w:val="002223C3"/>
    <w:rsid w:val="00224386"/>
    <w:rsid w:val="00227E2F"/>
    <w:rsid w:val="00230775"/>
    <w:rsid w:val="00231C13"/>
    <w:rsid w:val="00235A1A"/>
    <w:rsid w:val="00240FD9"/>
    <w:rsid w:val="00241DBF"/>
    <w:rsid w:val="002431DB"/>
    <w:rsid w:val="00244860"/>
    <w:rsid w:val="0024583B"/>
    <w:rsid w:val="002459DD"/>
    <w:rsid w:val="0025174E"/>
    <w:rsid w:val="00261232"/>
    <w:rsid w:val="00266D70"/>
    <w:rsid w:val="002730CD"/>
    <w:rsid w:val="00273A31"/>
    <w:rsid w:val="00282983"/>
    <w:rsid w:val="00282E14"/>
    <w:rsid w:val="0028546D"/>
    <w:rsid w:val="0028624E"/>
    <w:rsid w:val="002863A2"/>
    <w:rsid w:val="00291E28"/>
    <w:rsid w:val="00293243"/>
    <w:rsid w:val="00295277"/>
    <w:rsid w:val="002969BF"/>
    <w:rsid w:val="002975A3"/>
    <w:rsid w:val="00297B0A"/>
    <w:rsid w:val="002A24BF"/>
    <w:rsid w:val="002B0220"/>
    <w:rsid w:val="002C3EBC"/>
    <w:rsid w:val="002C4048"/>
    <w:rsid w:val="002C65D5"/>
    <w:rsid w:val="002E65F4"/>
    <w:rsid w:val="002E7192"/>
    <w:rsid w:val="002F51FF"/>
    <w:rsid w:val="00301697"/>
    <w:rsid w:val="00305B08"/>
    <w:rsid w:val="00315265"/>
    <w:rsid w:val="00320305"/>
    <w:rsid w:val="003250C9"/>
    <w:rsid w:val="003337D3"/>
    <w:rsid w:val="00335FB9"/>
    <w:rsid w:val="00341CB8"/>
    <w:rsid w:val="00356299"/>
    <w:rsid w:val="003577DB"/>
    <w:rsid w:val="0036713C"/>
    <w:rsid w:val="00373EF9"/>
    <w:rsid w:val="0037557C"/>
    <w:rsid w:val="00380489"/>
    <w:rsid w:val="00385A89"/>
    <w:rsid w:val="00390849"/>
    <w:rsid w:val="003915DB"/>
    <w:rsid w:val="00392051"/>
    <w:rsid w:val="003956EF"/>
    <w:rsid w:val="00396E4C"/>
    <w:rsid w:val="003A08A4"/>
    <w:rsid w:val="003A3452"/>
    <w:rsid w:val="003A3957"/>
    <w:rsid w:val="003A3CF5"/>
    <w:rsid w:val="003A66B7"/>
    <w:rsid w:val="003B3F61"/>
    <w:rsid w:val="003B5488"/>
    <w:rsid w:val="003C223B"/>
    <w:rsid w:val="003C3139"/>
    <w:rsid w:val="003C37C3"/>
    <w:rsid w:val="003C5CB6"/>
    <w:rsid w:val="003C63AC"/>
    <w:rsid w:val="003D0C10"/>
    <w:rsid w:val="003D3D66"/>
    <w:rsid w:val="003D636F"/>
    <w:rsid w:val="003D7325"/>
    <w:rsid w:val="003E552B"/>
    <w:rsid w:val="003E5E9D"/>
    <w:rsid w:val="003F3CBC"/>
    <w:rsid w:val="003F7C17"/>
    <w:rsid w:val="00401FD2"/>
    <w:rsid w:val="00406E55"/>
    <w:rsid w:val="00407F3A"/>
    <w:rsid w:val="00410560"/>
    <w:rsid w:val="0041460A"/>
    <w:rsid w:val="004153DE"/>
    <w:rsid w:val="00415EFC"/>
    <w:rsid w:val="00422D33"/>
    <w:rsid w:val="00440385"/>
    <w:rsid w:val="00440E30"/>
    <w:rsid w:val="00440ED0"/>
    <w:rsid w:val="0044209B"/>
    <w:rsid w:val="00443DF5"/>
    <w:rsid w:val="00447412"/>
    <w:rsid w:val="00455A46"/>
    <w:rsid w:val="00455C6D"/>
    <w:rsid w:val="00456419"/>
    <w:rsid w:val="00460258"/>
    <w:rsid w:val="00466990"/>
    <w:rsid w:val="004727F4"/>
    <w:rsid w:val="00477AB9"/>
    <w:rsid w:val="0048657B"/>
    <w:rsid w:val="00487E65"/>
    <w:rsid w:val="004A07F3"/>
    <w:rsid w:val="004A5D9B"/>
    <w:rsid w:val="004B4CAC"/>
    <w:rsid w:val="004B7843"/>
    <w:rsid w:val="004C044F"/>
    <w:rsid w:val="004C3905"/>
    <w:rsid w:val="004C53A1"/>
    <w:rsid w:val="004D0922"/>
    <w:rsid w:val="004D21C9"/>
    <w:rsid w:val="004D5717"/>
    <w:rsid w:val="004D5D19"/>
    <w:rsid w:val="004E0AB6"/>
    <w:rsid w:val="004E49EC"/>
    <w:rsid w:val="004E4B3B"/>
    <w:rsid w:val="004E4D86"/>
    <w:rsid w:val="004F4DB0"/>
    <w:rsid w:val="004F7677"/>
    <w:rsid w:val="00503293"/>
    <w:rsid w:val="00503C34"/>
    <w:rsid w:val="00504AC1"/>
    <w:rsid w:val="00517CC8"/>
    <w:rsid w:val="00520DCB"/>
    <w:rsid w:val="00521385"/>
    <w:rsid w:val="005275A0"/>
    <w:rsid w:val="00530EF5"/>
    <w:rsid w:val="00532A56"/>
    <w:rsid w:val="00533014"/>
    <w:rsid w:val="005346CB"/>
    <w:rsid w:val="00535992"/>
    <w:rsid w:val="005417E4"/>
    <w:rsid w:val="005455F8"/>
    <w:rsid w:val="0055573E"/>
    <w:rsid w:val="00562D63"/>
    <w:rsid w:val="00570A1B"/>
    <w:rsid w:val="00570E41"/>
    <w:rsid w:val="00576638"/>
    <w:rsid w:val="00576BEC"/>
    <w:rsid w:val="005849E6"/>
    <w:rsid w:val="00585F8E"/>
    <w:rsid w:val="005871D9"/>
    <w:rsid w:val="005879B6"/>
    <w:rsid w:val="00593ED4"/>
    <w:rsid w:val="005957ED"/>
    <w:rsid w:val="005A586C"/>
    <w:rsid w:val="005D142E"/>
    <w:rsid w:val="005E10E2"/>
    <w:rsid w:val="005E52C3"/>
    <w:rsid w:val="005E7C37"/>
    <w:rsid w:val="005F1708"/>
    <w:rsid w:val="005F1A5B"/>
    <w:rsid w:val="005F283E"/>
    <w:rsid w:val="0060068B"/>
    <w:rsid w:val="00606DB6"/>
    <w:rsid w:val="0060785C"/>
    <w:rsid w:val="00627A52"/>
    <w:rsid w:val="006306D3"/>
    <w:rsid w:val="0063240F"/>
    <w:rsid w:val="00632C43"/>
    <w:rsid w:val="00633C7E"/>
    <w:rsid w:val="00635102"/>
    <w:rsid w:val="00636BD7"/>
    <w:rsid w:val="006375A5"/>
    <w:rsid w:val="006412EA"/>
    <w:rsid w:val="00645695"/>
    <w:rsid w:val="00650CD4"/>
    <w:rsid w:val="00651126"/>
    <w:rsid w:val="006605E5"/>
    <w:rsid w:val="00660EDA"/>
    <w:rsid w:val="006617A4"/>
    <w:rsid w:val="00667227"/>
    <w:rsid w:val="00667DA9"/>
    <w:rsid w:val="00672347"/>
    <w:rsid w:val="00674243"/>
    <w:rsid w:val="006749F6"/>
    <w:rsid w:val="00682D26"/>
    <w:rsid w:val="00682DDB"/>
    <w:rsid w:val="006834E4"/>
    <w:rsid w:val="00687D69"/>
    <w:rsid w:val="00687E4F"/>
    <w:rsid w:val="00695D3E"/>
    <w:rsid w:val="006A542A"/>
    <w:rsid w:val="006A7352"/>
    <w:rsid w:val="006B441C"/>
    <w:rsid w:val="006B5A71"/>
    <w:rsid w:val="006B7D0F"/>
    <w:rsid w:val="006D18CA"/>
    <w:rsid w:val="006E4FEE"/>
    <w:rsid w:val="006E6CC3"/>
    <w:rsid w:val="006F0EE4"/>
    <w:rsid w:val="006F790C"/>
    <w:rsid w:val="00706103"/>
    <w:rsid w:val="007114F8"/>
    <w:rsid w:val="00712363"/>
    <w:rsid w:val="00712EFD"/>
    <w:rsid w:val="00716D30"/>
    <w:rsid w:val="007210F6"/>
    <w:rsid w:val="00723438"/>
    <w:rsid w:val="0072576D"/>
    <w:rsid w:val="00731D05"/>
    <w:rsid w:val="00733660"/>
    <w:rsid w:val="007340E1"/>
    <w:rsid w:val="007365BA"/>
    <w:rsid w:val="00741EBC"/>
    <w:rsid w:val="007432E5"/>
    <w:rsid w:val="007450E8"/>
    <w:rsid w:val="007625BA"/>
    <w:rsid w:val="00766F51"/>
    <w:rsid w:val="007748D0"/>
    <w:rsid w:val="00776BDB"/>
    <w:rsid w:val="00776FDB"/>
    <w:rsid w:val="00787B07"/>
    <w:rsid w:val="00790C76"/>
    <w:rsid w:val="00790CBE"/>
    <w:rsid w:val="00794A75"/>
    <w:rsid w:val="0079503A"/>
    <w:rsid w:val="00795469"/>
    <w:rsid w:val="00796729"/>
    <w:rsid w:val="00797214"/>
    <w:rsid w:val="007A291B"/>
    <w:rsid w:val="007B01A6"/>
    <w:rsid w:val="007B1119"/>
    <w:rsid w:val="007B5929"/>
    <w:rsid w:val="007C12AA"/>
    <w:rsid w:val="007C4483"/>
    <w:rsid w:val="007C4A8E"/>
    <w:rsid w:val="007C5369"/>
    <w:rsid w:val="007D1657"/>
    <w:rsid w:val="007D47FE"/>
    <w:rsid w:val="007E39E1"/>
    <w:rsid w:val="007E4529"/>
    <w:rsid w:val="007E456E"/>
    <w:rsid w:val="007F2331"/>
    <w:rsid w:val="007F5DE3"/>
    <w:rsid w:val="007F7DA3"/>
    <w:rsid w:val="0080366A"/>
    <w:rsid w:val="0081788D"/>
    <w:rsid w:val="00825470"/>
    <w:rsid w:val="00834AF0"/>
    <w:rsid w:val="00840916"/>
    <w:rsid w:val="00842120"/>
    <w:rsid w:val="00842220"/>
    <w:rsid w:val="008427AA"/>
    <w:rsid w:val="00845B78"/>
    <w:rsid w:val="00846B4A"/>
    <w:rsid w:val="00847A96"/>
    <w:rsid w:val="00853280"/>
    <w:rsid w:val="008553DE"/>
    <w:rsid w:val="008568EA"/>
    <w:rsid w:val="008617C4"/>
    <w:rsid w:val="00862842"/>
    <w:rsid w:val="008628CC"/>
    <w:rsid w:val="00864FD8"/>
    <w:rsid w:val="008656FA"/>
    <w:rsid w:val="00874280"/>
    <w:rsid w:val="0087499E"/>
    <w:rsid w:val="00875D2A"/>
    <w:rsid w:val="008774E3"/>
    <w:rsid w:val="0088144C"/>
    <w:rsid w:val="00885F00"/>
    <w:rsid w:val="008A2957"/>
    <w:rsid w:val="008B33E8"/>
    <w:rsid w:val="008B42FA"/>
    <w:rsid w:val="008B4DD7"/>
    <w:rsid w:val="008B4E94"/>
    <w:rsid w:val="008B4F3E"/>
    <w:rsid w:val="008C27BE"/>
    <w:rsid w:val="008C2924"/>
    <w:rsid w:val="008C60C0"/>
    <w:rsid w:val="008D1A3C"/>
    <w:rsid w:val="008D3B8A"/>
    <w:rsid w:val="008D5908"/>
    <w:rsid w:val="008E46C1"/>
    <w:rsid w:val="008E60F4"/>
    <w:rsid w:val="008F041D"/>
    <w:rsid w:val="009240B2"/>
    <w:rsid w:val="00925A9D"/>
    <w:rsid w:val="009337F5"/>
    <w:rsid w:val="009358CD"/>
    <w:rsid w:val="00944040"/>
    <w:rsid w:val="00944E25"/>
    <w:rsid w:val="00945265"/>
    <w:rsid w:val="009469B5"/>
    <w:rsid w:val="009513E0"/>
    <w:rsid w:val="00951601"/>
    <w:rsid w:val="00953047"/>
    <w:rsid w:val="00956146"/>
    <w:rsid w:val="00965F62"/>
    <w:rsid w:val="00967728"/>
    <w:rsid w:val="00971EFD"/>
    <w:rsid w:val="009741D5"/>
    <w:rsid w:val="00977C96"/>
    <w:rsid w:val="00982FCF"/>
    <w:rsid w:val="00983FB8"/>
    <w:rsid w:val="0098565E"/>
    <w:rsid w:val="00986237"/>
    <w:rsid w:val="00991BC1"/>
    <w:rsid w:val="00996943"/>
    <w:rsid w:val="00996D50"/>
    <w:rsid w:val="00997618"/>
    <w:rsid w:val="009A2849"/>
    <w:rsid w:val="009A73C4"/>
    <w:rsid w:val="009B113A"/>
    <w:rsid w:val="009B459A"/>
    <w:rsid w:val="009C3BCA"/>
    <w:rsid w:val="009C77A4"/>
    <w:rsid w:val="009D76A9"/>
    <w:rsid w:val="009D7D2C"/>
    <w:rsid w:val="009E00AF"/>
    <w:rsid w:val="009E335F"/>
    <w:rsid w:val="009F18EC"/>
    <w:rsid w:val="009F2043"/>
    <w:rsid w:val="009F3BC9"/>
    <w:rsid w:val="00A01741"/>
    <w:rsid w:val="00A0618C"/>
    <w:rsid w:val="00A1021E"/>
    <w:rsid w:val="00A1243B"/>
    <w:rsid w:val="00A153DB"/>
    <w:rsid w:val="00A21EF1"/>
    <w:rsid w:val="00A34DA7"/>
    <w:rsid w:val="00A364CF"/>
    <w:rsid w:val="00A3761B"/>
    <w:rsid w:val="00A40490"/>
    <w:rsid w:val="00A439B9"/>
    <w:rsid w:val="00A44C04"/>
    <w:rsid w:val="00A54482"/>
    <w:rsid w:val="00A5509A"/>
    <w:rsid w:val="00A564C7"/>
    <w:rsid w:val="00A60D8A"/>
    <w:rsid w:val="00A61E26"/>
    <w:rsid w:val="00A63977"/>
    <w:rsid w:val="00A65784"/>
    <w:rsid w:val="00A83BEF"/>
    <w:rsid w:val="00A86730"/>
    <w:rsid w:val="00A86B19"/>
    <w:rsid w:val="00A86E08"/>
    <w:rsid w:val="00A9048E"/>
    <w:rsid w:val="00A93F3F"/>
    <w:rsid w:val="00AA3895"/>
    <w:rsid w:val="00AA4829"/>
    <w:rsid w:val="00AB12FC"/>
    <w:rsid w:val="00AC50E4"/>
    <w:rsid w:val="00AD1796"/>
    <w:rsid w:val="00AD4CA9"/>
    <w:rsid w:val="00AE2231"/>
    <w:rsid w:val="00AE69A2"/>
    <w:rsid w:val="00AE796C"/>
    <w:rsid w:val="00AF1317"/>
    <w:rsid w:val="00AF291B"/>
    <w:rsid w:val="00AF3626"/>
    <w:rsid w:val="00B04529"/>
    <w:rsid w:val="00B13589"/>
    <w:rsid w:val="00B14752"/>
    <w:rsid w:val="00B16399"/>
    <w:rsid w:val="00B234F6"/>
    <w:rsid w:val="00B246B4"/>
    <w:rsid w:val="00B30795"/>
    <w:rsid w:val="00B31236"/>
    <w:rsid w:val="00B4177C"/>
    <w:rsid w:val="00B42B30"/>
    <w:rsid w:val="00B43D96"/>
    <w:rsid w:val="00B43E42"/>
    <w:rsid w:val="00B458F6"/>
    <w:rsid w:val="00B50202"/>
    <w:rsid w:val="00B54DD5"/>
    <w:rsid w:val="00B57C3F"/>
    <w:rsid w:val="00B61545"/>
    <w:rsid w:val="00B64878"/>
    <w:rsid w:val="00B7425B"/>
    <w:rsid w:val="00B76572"/>
    <w:rsid w:val="00B765A9"/>
    <w:rsid w:val="00B84F46"/>
    <w:rsid w:val="00B85B81"/>
    <w:rsid w:val="00B92FBB"/>
    <w:rsid w:val="00BA27E5"/>
    <w:rsid w:val="00BC0473"/>
    <w:rsid w:val="00BC147E"/>
    <w:rsid w:val="00BC2424"/>
    <w:rsid w:val="00BC2A96"/>
    <w:rsid w:val="00BC4E6C"/>
    <w:rsid w:val="00BD2C78"/>
    <w:rsid w:val="00BD578B"/>
    <w:rsid w:val="00BD6119"/>
    <w:rsid w:val="00BF69D2"/>
    <w:rsid w:val="00C07B5F"/>
    <w:rsid w:val="00C10A26"/>
    <w:rsid w:val="00C12BED"/>
    <w:rsid w:val="00C20398"/>
    <w:rsid w:val="00C231AF"/>
    <w:rsid w:val="00C234D8"/>
    <w:rsid w:val="00C23DDD"/>
    <w:rsid w:val="00C357FF"/>
    <w:rsid w:val="00C35851"/>
    <w:rsid w:val="00C439A1"/>
    <w:rsid w:val="00C6141D"/>
    <w:rsid w:val="00C64254"/>
    <w:rsid w:val="00C70A35"/>
    <w:rsid w:val="00C73CD7"/>
    <w:rsid w:val="00C73FDC"/>
    <w:rsid w:val="00C74811"/>
    <w:rsid w:val="00C772EF"/>
    <w:rsid w:val="00C82CCE"/>
    <w:rsid w:val="00C922E3"/>
    <w:rsid w:val="00CA2043"/>
    <w:rsid w:val="00CA5B8E"/>
    <w:rsid w:val="00CA65D2"/>
    <w:rsid w:val="00CB1C6E"/>
    <w:rsid w:val="00CC4107"/>
    <w:rsid w:val="00CC5BEF"/>
    <w:rsid w:val="00CD0230"/>
    <w:rsid w:val="00CE6A0E"/>
    <w:rsid w:val="00CE70C5"/>
    <w:rsid w:val="00CF5A45"/>
    <w:rsid w:val="00D00DDC"/>
    <w:rsid w:val="00D02F61"/>
    <w:rsid w:val="00D04803"/>
    <w:rsid w:val="00D1125E"/>
    <w:rsid w:val="00D115F7"/>
    <w:rsid w:val="00D12389"/>
    <w:rsid w:val="00D149EB"/>
    <w:rsid w:val="00D2123D"/>
    <w:rsid w:val="00D230B7"/>
    <w:rsid w:val="00D23218"/>
    <w:rsid w:val="00D24502"/>
    <w:rsid w:val="00D258A7"/>
    <w:rsid w:val="00D30413"/>
    <w:rsid w:val="00D32293"/>
    <w:rsid w:val="00D32E5B"/>
    <w:rsid w:val="00D33512"/>
    <w:rsid w:val="00D3608E"/>
    <w:rsid w:val="00D36635"/>
    <w:rsid w:val="00D40240"/>
    <w:rsid w:val="00D40BB0"/>
    <w:rsid w:val="00D43FA7"/>
    <w:rsid w:val="00D4635B"/>
    <w:rsid w:val="00D5082F"/>
    <w:rsid w:val="00D5295D"/>
    <w:rsid w:val="00D55480"/>
    <w:rsid w:val="00D55B94"/>
    <w:rsid w:val="00D579B0"/>
    <w:rsid w:val="00D67524"/>
    <w:rsid w:val="00D67BD7"/>
    <w:rsid w:val="00D70178"/>
    <w:rsid w:val="00D74155"/>
    <w:rsid w:val="00D84C7E"/>
    <w:rsid w:val="00D90CF1"/>
    <w:rsid w:val="00D963DD"/>
    <w:rsid w:val="00D968C8"/>
    <w:rsid w:val="00DA144E"/>
    <w:rsid w:val="00DA3B78"/>
    <w:rsid w:val="00DA4388"/>
    <w:rsid w:val="00DA5FC2"/>
    <w:rsid w:val="00DA65AE"/>
    <w:rsid w:val="00DB4CBC"/>
    <w:rsid w:val="00DB5055"/>
    <w:rsid w:val="00DB5616"/>
    <w:rsid w:val="00DB56AF"/>
    <w:rsid w:val="00DB6337"/>
    <w:rsid w:val="00DC0CA6"/>
    <w:rsid w:val="00DC298E"/>
    <w:rsid w:val="00DD4909"/>
    <w:rsid w:val="00DD712C"/>
    <w:rsid w:val="00DE10D5"/>
    <w:rsid w:val="00DF3218"/>
    <w:rsid w:val="00DF34FF"/>
    <w:rsid w:val="00DF653F"/>
    <w:rsid w:val="00E10217"/>
    <w:rsid w:val="00E13AD6"/>
    <w:rsid w:val="00E15347"/>
    <w:rsid w:val="00E22392"/>
    <w:rsid w:val="00E30296"/>
    <w:rsid w:val="00E4019C"/>
    <w:rsid w:val="00E4367D"/>
    <w:rsid w:val="00E4673C"/>
    <w:rsid w:val="00E56372"/>
    <w:rsid w:val="00E60057"/>
    <w:rsid w:val="00E672CB"/>
    <w:rsid w:val="00E679E8"/>
    <w:rsid w:val="00E84288"/>
    <w:rsid w:val="00E8787F"/>
    <w:rsid w:val="00E95337"/>
    <w:rsid w:val="00E977AF"/>
    <w:rsid w:val="00EA5AD0"/>
    <w:rsid w:val="00EA6B3E"/>
    <w:rsid w:val="00EB1D75"/>
    <w:rsid w:val="00EB4CDE"/>
    <w:rsid w:val="00EC123F"/>
    <w:rsid w:val="00EC3E83"/>
    <w:rsid w:val="00EC41A0"/>
    <w:rsid w:val="00EC5A08"/>
    <w:rsid w:val="00ED053D"/>
    <w:rsid w:val="00ED320F"/>
    <w:rsid w:val="00EE0A7C"/>
    <w:rsid w:val="00EE1CC5"/>
    <w:rsid w:val="00EE51A1"/>
    <w:rsid w:val="00EE5BA8"/>
    <w:rsid w:val="00EE6765"/>
    <w:rsid w:val="00EF0B0D"/>
    <w:rsid w:val="00EF35D3"/>
    <w:rsid w:val="00EF7D86"/>
    <w:rsid w:val="00F006B5"/>
    <w:rsid w:val="00F012AB"/>
    <w:rsid w:val="00F03119"/>
    <w:rsid w:val="00F03641"/>
    <w:rsid w:val="00F0416B"/>
    <w:rsid w:val="00F06B36"/>
    <w:rsid w:val="00F176C5"/>
    <w:rsid w:val="00F25DBD"/>
    <w:rsid w:val="00F27B44"/>
    <w:rsid w:val="00F44EA7"/>
    <w:rsid w:val="00F47B64"/>
    <w:rsid w:val="00F5238E"/>
    <w:rsid w:val="00F611C6"/>
    <w:rsid w:val="00F62027"/>
    <w:rsid w:val="00F667F5"/>
    <w:rsid w:val="00F726F2"/>
    <w:rsid w:val="00F80A14"/>
    <w:rsid w:val="00F80D28"/>
    <w:rsid w:val="00F81658"/>
    <w:rsid w:val="00F927D4"/>
    <w:rsid w:val="00F97C2A"/>
    <w:rsid w:val="00FA61F7"/>
    <w:rsid w:val="00FA7E9A"/>
    <w:rsid w:val="00FB1650"/>
    <w:rsid w:val="00FB365F"/>
    <w:rsid w:val="00FB41B6"/>
    <w:rsid w:val="00FB4C9F"/>
    <w:rsid w:val="00FC0B84"/>
    <w:rsid w:val="00FC1DDB"/>
    <w:rsid w:val="00FC5FF0"/>
    <w:rsid w:val="00FD41D3"/>
    <w:rsid w:val="00FD651D"/>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aliases w:val="5_G"/>
    <w:basedOn w:val="Normal"/>
    <w:link w:val="FootnoteTextChar"/>
    <w:uiPriority w:val="99"/>
    <w:unhideWhenUsed/>
    <w:qFormat/>
    <w:rsid w:val="00862842"/>
    <w:rPr>
      <w:rFonts w:asciiTheme="minorHAnsi" w:eastAsiaTheme="minorHAnsi" w:hAnsiTheme="minorHAnsi" w:cstheme="minorBidi"/>
      <w:lang w:val="fr-FR"/>
    </w:rPr>
  </w:style>
  <w:style w:type="character" w:customStyle="1" w:styleId="FootnoteTextChar">
    <w:name w:val="Footnote Text Char"/>
    <w:aliases w:val="5_G Char"/>
    <w:basedOn w:val="DefaultParagraphFont"/>
    <w:link w:val="FootnoteText"/>
    <w:uiPriority w:val="99"/>
    <w:rsid w:val="00862842"/>
    <w:rPr>
      <w:rFonts w:asciiTheme="minorHAnsi" w:eastAsiaTheme="minorHAnsi" w:hAnsiTheme="minorHAnsi" w:cstheme="minorBidi"/>
      <w:lang w:val="fr-FR" w:eastAsia="en-US"/>
    </w:rPr>
  </w:style>
  <w:style w:type="character" w:styleId="UnresolvedMention">
    <w:name w:val="Unresolved Mention"/>
    <w:basedOn w:val="DefaultParagraphFont"/>
    <w:uiPriority w:val="99"/>
    <w:semiHidden/>
    <w:unhideWhenUsed/>
    <w:rsid w:val="00DA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368">
      <w:bodyDiv w:val="1"/>
      <w:marLeft w:val="0"/>
      <w:marRight w:val="0"/>
      <w:marTop w:val="0"/>
      <w:marBottom w:val="0"/>
      <w:divBdr>
        <w:top w:val="none" w:sz="0" w:space="0" w:color="auto"/>
        <w:left w:val="none" w:sz="0" w:space="0" w:color="auto"/>
        <w:bottom w:val="none" w:sz="0" w:space="0" w:color="auto"/>
        <w:right w:val="none" w:sz="0" w:space="0" w:color="auto"/>
      </w:divBdr>
    </w:div>
    <w:div w:id="244068441">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63031">
      <w:bodyDiv w:val="1"/>
      <w:marLeft w:val="0"/>
      <w:marRight w:val="0"/>
      <w:marTop w:val="0"/>
      <w:marBottom w:val="0"/>
      <w:divBdr>
        <w:top w:val="none" w:sz="0" w:space="0" w:color="auto"/>
        <w:left w:val="none" w:sz="0" w:space="0" w:color="auto"/>
        <w:bottom w:val="none" w:sz="0" w:space="0" w:color="auto"/>
        <w:right w:val="none" w:sz="0" w:space="0" w:color="auto"/>
      </w:divBdr>
    </w:div>
    <w:div w:id="1287394723">
      <w:bodyDiv w:val="1"/>
      <w:marLeft w:val="0"/>
      <w:marRight w:val="0"/>
      <w:marTop w:val="0"/>
      <w:marBottom w:val="0"/>
      <w:divBdr>
        <w:top w:val="none" w:sz="0" w:space="0" w:color="auto"/>
        <w:left w:val="none" w:sz="0" w:space="0" w:color="auto"/>
        <w:bottom w:val="none" w:sz="0" w:space="0" w:color="auto"/>
        <w:right w:val="none" w:sz="0" w:space="0" w:color="auto"/>
      </w:divBdr>
    </w:div>
    <w:div w:id="21300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E%2FC.12%2FGC%2F25&amp;Language=E&amp;DeviceType=Desktop&amp;LangRequested=Fa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12/134/94/PDF/G1213494.pdf?OpenEl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263618_spa"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f62cadcd-e163-4118-ac05-a32b5a627a72"/>
    <ds:schemaRef ds:uri="http://purl.org/dc/terms/"/>
    <ds:schemaRef ds:uri="http://purl.org/dc/elements/1.1/"/>
    <ds:schemaRef ds:uri="c6dba373-5722-4c9c-915a-b35ecc6dedf9"/>
    <ds:schemaRef ds:uri="http://www.w3.org/XML/1998/namespace"/>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B2A67399-9300-4A22-9E8B-CF2E87A4B6BE}"/>
</file>

<file path=customXml/itemProps4.xml><?xml version="1.0" encoding="utf-8"?>
<ds:datastoreItem xmlns:ds="http://schemas.openxmlformats.org/officeDocument/2006/customXml" ds:itemID="{25F36C5E-DD86-412A-8B5B-CD88EF25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5742</Characters>
  <Application>Microsoft Office Word</Application>
  <DocSecurity>0</DocSecurity>
  <Lines>47</Lines>
  <Paragraphs>13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6755</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2023-10-13T08:05:00Z</dcterms:created>
  <dcterms:modified xsi:type="dcterms:W3CDTF">2023-10-13T08:06:00Z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SR cultural rights</vt:lpwstr>
  </property>
</Properties>
</file>