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3A311" w14:textId="77777777" w:rsidR="00854C01" w:rsidRDefault="00854C01">
      <w:pPr>
        <w:rPr>
          <w:lang w:val="en-GB"/>
        </w:rPr>
      </w:pPr>
      <w:bookmarkStart w:id="0" w:name="_GoBack"/>
      <w:bookmarkEnd w:id="0"/>
      <w:r w:rsidRPr="00854C01">
        <w:rPr>
          <w:lang w:val="en-GB"/>
        </w:rPr>
        <w:t>The UCLG Culture Committee welcomes t</w:t>
      </w:r>
      <w:r>
        <w:rPr>
          <w:lang w:val="en-GB"/>
        </w:rPr>
        <w:t>he decision of the UN Special Rapporteur in the field of Cultural Rights, Dr Alexandra Xanthaki, to devote a report to the place of cultural rights in sustainable development.</w:t>
      </w:r>
    </w:p>
    <w:p w14:paraId="1E3380C5" w14:textId="77777777" w:rsidR="0025693A" w:rsidRDefault="00854C01" w:rsidP="00215A2B">
      <w:pPr>
        <w:rPr>
          <w:lang w:val="en-GB"/>
        </w:rPr>
      </w:pPr>
      <w:r>
        <w:rPr>
          <w:lang w:val="en-GB"/>
        </w:rPr>
        <w:t xml:space="preserve">In fact, the </w:t>
      </w:r>
      <w:r w:rsidR="00215A2B">
        <w:rPr>
          <w:lang w:val="en-GB"/>
        </w:rPr>
        <w:t>United Cities and Local Governments (</w:t>
      </w:r>
      <w:r>
        <w:rPr>
          <w:lang w:val="en-GB"/>
        </w:rPr>
        <w:t>UCLG</w:t>
      </w:r>
      <w:r w:rsidR="00215A2B">
        <w:rPr>
          <w:lang w:val="en-GB"/>
        </w:rPr>
        <w:t>)</w:t>
      </w:r>
      <w:r>
        <w:rPr>
          <w:lang w:val="en-GB"/>
        </w:rPr>
        <w:t xml:space="preserve"> Culture Committee was born in 2005 with the explicit mandate to implement cultural rights in local sustainable development</w:t>
      </w:r>
      <w:r w:rsidR="00215A2B">
        <w:rPr>
          <w:lang w:val="en-GB"/>
        </w:rPr>
        <w:t xml:space="preserve">. This mandate follows </w:t>
      </w:r>
      <w:r>
        <w:rPr>
          <w:lang w:val="en-GB"/>
        </w:rPr>
        <w:t xml:space="preserve">the guidelines of </w:t>
      </w:r>
      <w:hyperlink r:id="rId8" w:history="1">
        <w:r w:rsidRPr="00573F47">
          <w:rPr>
            <w:rStyle w:val="Hyperlink"/>
            <w:lang w:val="en-GB"/>
          </w:rPr>
          <w:t>Agenda 21 for culture</w:t>
        </w:r>
      </w:hyperlink>
      <w:r>
        <w:rPr>
          <w:lang w:val="en-GB"/>
        </w:rPr>
        <w:t xml:space="preserve"> (approved in May 2004)</w:t>
      </w:r>
      <w:r w:rsidR="00215A2B">
        <w:rPr>
          <w:lang w:val="en-GB"/>
        </w:rPr>
        <w:t xml:space="preserve">, </w:t>
      </w:r>
      <w:r>
        <w:rPr>
          <w:lang w:val="en-GB"/>
        </w:rPr>
        <w:t>the first-ever global document written by (and for) local governments on culture, human rights, sustainable development and peace</w:t>
      </w:r>
      <w:r w:rsidR="00215A2B">
        <w:rPr>
          <w:lang w:val="en-GB"/>
        </w:rPr>
        <w:t>. The Agenda 21 for culture reads:</w:t>
      </w:r>
    </w:p>
    <w:p w14:paraId="38DFC4E2" w14:textId="77777777" w:rsidR="00215A2B" w:rsidRDefault="00215A2B" w:rsidP="00215A2B">
      <w:pPr>
        <w:rPr>
          <w:lang w:val="en-GB"/>
        </w:rPr>
      </w:pPr>
      <w:r>
        <w:rPr>
          <w:lang w:val="en-GB"/>
        </w:rPr>
        <w:t xml:space="preserve">A few years later, in November 2010, UCLG approved </w:t>
      </w:r>
      <w:hyperlink r:id="rId9" w:history="1">
        <w:r w:rsidRPr="00573F47">
          <w:rPr>
            <w:rStyle w:val="Hyperlink"/>
            <w:lang w:val="en-GB"/>
          </w:rPr>
          <w:t>the Policy Document “Culture</w:t>
        </w:r>
        <w:r w:rsidR="00573F47">
          <w:rPr>
            <w:rStyle w:val="Hyperlink"/>
            <w:lang w:val="en-GB"/>
          </w:rPr>
          <w:t>,</w:t>
        </w:r>
        <w:r w:rsidRPr="00573F47">
          <w:rPr>
            <w:rStyle w:val="Hyperlink"/>
            <w:lang w:val="en-GB"/>
          </w:rPr>
          <w:t xml:space="preserve"> Fourth Pillar of Sustainable Development</w:t>
        </w:r>
      </w:hyperlink>
      <w:r>
        <w:rPr>
          <w:lang w:val="en-GB"/>
        </w:rPr>
        <w:t>”</w:t>
      </w:r>
      <w:r w:rsidR="003D4B7A">
        <w:rPr>
          <w:lang w:val="en-GB"/>
        </w:rPr>
        <w:t>. Th</w:t>
      </w:r>
      <w:r w:rsidR="004775DE">
        <w:rPr>
          <w:lang w:val="en-GB"/>
        </w:rPr>
        <w:t>e</w:t>
      </w:r>
      <w:r w:rsidR="003D4B7A">
        <w:rPr>
          <w:lang w:val="en-GB"/>
        </w:rPr>
        <w:t xml:space="preserve"> </w:t>
      </w:r>
      <w:r w:rsidR="004775DE">
        <w:rPr>
          <w:lang w:val="en-GB"/>
        </w:rPr>
        <w:t xml:space="preserve">4-pillar </w:t>
      </w:r>
      <w:r w:rsidR="003D4B7A">
        <w:rPr>
          <w:lang w:val="en-GB"/>
        </w:rPr>
        <w:t>narrative had appeared simultaneously in several places around the world in 2001 (</w:t>
      </w:r>
      <w:r w:rsidR="002D3F1D">
        <w:rPr>
          <w:lang w:val="en-GB"/>
        </w:rPr>
        <w:t xml:space="preserve">notably, </w:t>
      </w:r>
      <w:hyperlink r:id="rId10" w:anchor="slideshow-4" w:history="1">
        <w:r w:rsidR="003D4B7A" w:rsidRPr="002D3F1D">
          <w:rPr>
            <w:rStyle w:val="Hyperlink"/>
            <w:lang w:val="en-GB"/>
          </w:rPr>
          <w:t>the outstanding monography by Jon Hawkes</w:t>
        </w:r>
      </w:hyperlink>
      <w:r w:rsidR="003D4B7A">
        <w:rPr>
          <w:lang w:val="en-GB"/>
        </w:rPr>
        <w:t>)</w:t>
      </w:r>
      <w:r w:rsidR="004775DE">
        <w:rPr>
          <w:lang w:val="en-GB"/>
        </w:rPr>
        <w:t>. This narrative</w:t>
      </w:r>
      <w:r w:rsidR="003D4B7A">
        <w:rPr>
          <w:lang w:val="en-GB"/>
        </w:rPr>
        <w:t xml:space="preserve"> is still the best-equipped image or metaphor on the place of culture in sustainable development. Certainly, this image</w:t>
      </w:r>
      <w:r w:rsidR="00233BF6">
        <w:rPr>
          <w:lang w:val="en-GB"/>
        </w:rPr>
        <w:t xml:space="preserve"> does not imply a</w:t>
      </w:r>
      <w:r w:rsidR="004775DE">
        <w:rPr>
          <w:lang w:val="en-GB"/>
        </w:rPr>
        <w:t>ny</w:t>
      </w:r>
      <w:r w:rsidR="00233BF6">
        <w:rPr>
          <w:lang w:val="en-GB"/>
        </w:rPr>
        <w:t xml:space="preserve"> hierarchy but the components of sustainability “in order of appearance”</w:t>
      </w:r>
      <w:r w:rsidR="004775DE">
        <w:rPr>
          <w:lang w:val="en-GB"/>
        </w:rPr>
        <w:t xml:space="preserve"> during the 20</w:t>
      </w:r>
      <w:r w:rsidR="004775DE" w:rsidRPr="004775DE">
        <w:rPr>
          <w:vertAlign w:val="superscript"/>
          <w:lang w:val="en-GB"/>
        </w:rPr>
        <w:t>th</w:t>
      </w:r>
      <w:r w:rsidR="004775DE">
        <w:rPr>
          <w:lang w:val="en-GB"/>
        </w:rPr>
        <w:t xml:space="preserve"> century</w:t>
      </w:r>
      <w:r w:rsidR="00233BF6">
        <w:rPr>
          <w:lang w:val="en-GB"/>
        </w:rPr>
        <w:t>. It also expresses</w:t>
      </w:r>
      <w:r w:rsidR="006A79DC">
        <w:rPr>
          <w:lang w:val="en-GB"/>
        </w:rPr>
        <w:t xml:space="preserve"> a</w:t>
      </w:r>
      <w:r w:rsidR="00233BF6">
        <w:rPr>
          <w:lang w:val="en-GB"/>
        </w:rPr>
        <w:t xml:space="preserve"> clear will to humanise development, to merge the still separate narratives of “human” and “sustainable” development.</w:t>
      </w:r>
      <w:r w:rsidR="002A63FE">
        <w:rPr>
          <w:lang w:val="en-GB"/>
        </w:rPr>
        <w:t xml:space="preserve"> Finally, it is also an invitation to make cultural policies explicit (cultural actors to sit where power is, and to interact, discuss with the already accepted actors of development) and operational (with resources, with governance structures, and open to the accountability of citizens).</w:t>
      </w:r>
    </w:p>
    <w:p w14:paraId="7B90D83B" w14:textId="77777777" w:rsidR="006A79DC" w:rsidRDefault="006A79DC" w:rsidP="00215A2B">
      <w:pPr>
        <w:rPr>
          <w:lang w:val="en-GB"/>
        </w:rPr>
      </w:pPr>
      <w:r>
        <w:rPr>
          <w:lang w:val="en-GB"/>
        </w:rPr>
        <w:t>Some interesting quotes from this UCLG Policy Document:</w:t>
      </w:r>
    </w:p>
    <w:p w14:paraId="7EC4503B" w14:textId="77777777" w:rsidR="00A273AB" w:rsidRPr="00573F47" w:rsidRDefault="00A273AB" w:rsidP="00573F47">
      <w:pPr>
        <w:pStyle w:val="ListParagraph"/>
        <w:numPr>
          <w:ilvl w:val="0"/>
          <w:numId w:val="1"/>
        </w:numPr>
        <w:rPr>
          <w:lang w:val="en-GB"/>
        </w:rPr>
      </w:pPr>
      <w:r w:rsidRPr="00573F47">
        <w:rPr>
          <w:lang w:val="en-GB"/>
        </w:rPr>
        <w:t>Since the beginning of the century, voices of different parts of society, from international institutions to academia, began to question the validity of the current definition of sustainable development. They state that economic growth, social inclusion and environmental balance, no longer reflect all the dimensions of our global societies and propose the addition of the dimension of culture to policies aiming at sustainable development.</w:t>
      </w:r>
    </w:p>
    <w:p w14:paraId="4C46F0ED" w14:textId="77777777" w:rsidR="006A79DC" w:rsidRDefault="00A273AB" w:rsidP="00A273AB">
      <w:pPr>
        <w:pStyle w:val="ListParagraph"/>
        <w:numPr>
          <w:ilvl w:val="0"/>
          <w:numId w:val="1"/>
        </w:numPr>
        <w:rPr>
          <w:lang w:val="en-GB"/>
        </w:rPr>
      </w:pPr>
      <w:r w:rsidRPr="00A273AB">
        <w:rPr>
          <w:lang w:val="en-GB"/>
        </w:rPr>
        <w:t>The document does not consider culture as “the fourth” pillar or dimension in a hierarchy. The document is rather an advocacy document that promotes culture to become a specific pillar or dimension of sustainable development, fully interconnected with, and as important as, the other three.</w:t>
      </w:r>
    </w:p>
    <w:p w14:paraId="589599ED" w14:textId="77777777" w:rsidR="00396C30" w:rsidRDefault="006A79DC" w:rsidP="00215A2B">
      <w:pPr>
        <w:rPr>
          <w:lang w:val="en-GB"/>
        </w:rPr>
      </w:pPr>
      <w:r>
        <w:rPr>
          <w:lang w:val="en-GB"/>
        </w:rPr>
        <w:t xml:space="preserve">In 2015, UCLG approved a very unique document: </w:t>
      </w:r>
      <w:hyperlink r:id="rId11" w:history="1">
        <w:r w:rsidRPr="00573F47">
          <w:rPr>
            <w:rStyle w:val="Hyperlink"/>
            <w:lang w:val="en-GB"/>
          </w:rPr>
          <w:t>Culture 21 Actions</w:t>
        </w:r>
      </w:hyperlink>
      <w:r>
        <w:rPr>
          <w:lang w:val="en-GB"/>
        </w:rPr>
        <w:t xml:space="preserve">. Containing 100 actions, grouped in 9 commitments, this document is a complete human rights-based toolkit for cultural policies in local sustainable development. </w:t>
      </w:r>
      <w:r w:rsidR="00396C30">
        <w:rPr>
          <w:lang w:val="en-GB"/>
        </w:rPr>
        <w:t xml:space="preserve">Each one of the 100 actions identifies a key concept and suggests actors </w:t>
      </w:r>
      <w:r w:rsidR="004775DE">
        <w:rPr>
          <w:lang w:val="en-GB"/>
        </w:rPr>
        <w:t xml:space="preserve">(local government, cultural organisations and institutions, civil society, universities) </w:t>
      </w:r>
      <w:r w:rsidR="00396C30">
        <w:rPr>
          <w:lang w:val="en-GB"/>
        </w:rPr>
        <w:t xml:space="preserve">for implementation. The toolkit is </w:t>
      </w:r>
      <w:r w:rsidR="004775DE">
        <w:rPr>
          <w:lang w:val="en-GB"/>
        </w:rPr>
        <w:t>the most</w:t>
      </w:r>
      <w:r w:rsidR="00396C30">
        <w:rPr>
          <w:lang w:val="en-GB"/>
        </w:rPr>
        <w:t xml:space="preserve"> complete manual for the implementation of cultural rights locally. </w:t>
      </w:r>
    </w:p>
    <w:p w14:paraId="7E3EED2A" w14:textId="77777777" w:rsidR="006A79DC" w:rsidRDefault="006A79DC" w:rsidP="00396C30">
      <w:pPr>
        <w:rPr>
          <w:lang w:val="en-GB"/>
        </w:rPr>
      </w:pPr>
      <w:r>
        <w:rPr>
          <w:lang w:val="en-GB"/>
        </w:rPr>
        <w:t xml:space="preserve">This toolkit was written taken into consideration the pioneer work being implemented by cities (such as Mexico City, </w:t>
      </w:r>
      <w:r w:rsidR="00396C30">
        <w:rPr>
          <w:lang w:val="en-GB"/>
        </w:rPr>
        <w:t xml:space="preserve">Barcelona, </w:t>
      </w:r>
      <w:r>
        <w:rPr>
          <w:lang w:val="en-GB"/>
        </w:rPr>
        <w:t>Gwangju</w:t>
      </w:r>
      <w:r w:rsidR="00396C30">
        <w:rPr>
          <w:lang w:val="en-GB"/>
        </w:rPr>
        <w:t>, Montreal, Saint Denis, Bulawayo, Rome, Buenos Aires or Malmoe)</w:t>
      </w:r>
      <w:r w:rsidR="00FD6AAC">
        <w:rPr>
          <w:lang w:val="en-GB"/>
        </w:rPr>
        <w:t xml:space="preserve"> in the first decade of the 21</w:t>
      </w:r>
      <w:r w:rsidR="00FD6AAC" w:rsidRPr="00FD6AAC">
        <w:rPr>
          <w:vertAlign w:val="superscript"/>
          <w:lang w:val="en-GB"/>
        </w:rPr>
        <w:t>st</w:t>
      </w:r>
      <w:r w:rsidR="00FD6AAC">
        <w:rPr>
          <w:lang w:val="en-GB"/>
        </w:rPr>
        <w:t xml:space="preserve"> century</w:t>
      </w:r>
      <w:r w:rsidR="00396C30">
        <w:rPr>
          <w:lang w:val="en-GB"/>
        </w:rPr>
        <w:t xml:space="preserve">, as well as the reports of the UNSR on Cultural Rights and the civil-society initiatives such as the Declaration of Fribourg. We wish to insist in one </w:t>
      </w:r>
      <w:r w:rsidR="004A025B">
        <w:rPr>
          <w:lang w:val="en-GB"/>
        </w:rPr>
        <w:t>evidence</w:t>
      </w:r>
      <w:r w:rsidR="00396C30">
        <w:rPr>
          <w:lang w:val="en-GB"/>
        </w:rPr>
        <w:t xml:space="preserve">: </w:t>
      </w:r>
      <w:proofErr w:type="gramStart"/>
      <w:r w:rsidR="00396C30">
        <w:rPr>
          <w:lang w:val="en-GB"/>
        </w:rPr>
        <w:t>the</w:t>
      </w:r>
      <w:proofErr w:type="gramEnd"/>
      <w:r w:rsidR="00396C30">
        <w:rPr>
          <w:lang w:val="en-GB"/>
        </w:rPr>
        <w:t xml:space="preserve"> Culture 21 Actions toolkit proves that cultural rights can be implemented at a local level, should</w:t>
      </w:r>
      <w:r w:rsidR="004A025B">
        <w:rPr>
          <w:lang w:val="en-GB"/>
        </w:rPr>
        <w:t xml:space="preserve"> there be political will. In fact, the statements that convey the message “cultural rights are not well defined / are not easy to implement” often mask the lack of political will to connect the human rights frame to cultural policies. Finally, the Culture 21 Actions toolkit also proves that UN member states </w:t>
      </w:r>
      <w:r w:rsidR="004A025B">
        <w:rPr>
          <w:lang w:val="en-GB"/>
        </w:rPr>
        <w:lastRenderedPageBreak/>
        <w:t xml:space="preserve">could develop national policies based on cultural rights, should political will exist, of course; perhaps a global frame for these cultural rights-based national policies could be adopted at </w:t>
      </w:r>
      <w:hyperlink r:id="rId12" w:history="1">
        <w:r w:rsidR="004A025B" w:rsidRPr="002D3F1D">
          <w:rPr>
            <w:rStyle w:val="Hyperlink"/>
            <w:lang w:val="en-GB"/>
          </w:rPr>
          <w:t xml:space="preserve">UNESCO’s </w:t>
        </w:r>
        <w:proofErr w:type="spellStart"/>
        <w:r w:rsidR="004A025B" w:rsidRPr="002D3F1D">
          <w:rPr>
            <w:rStyle w:val="Hyperlink"/>
            <w:lang w:val="en-GB"/>
          </w:rPr>
          <w:t>Mondiacult</w:t>
        </w:r>
        <w:proofErr w:type="spellEnd"/>
        <w:r w:rsidR="002A63FE" w:rsidRPr="002D3F1D">
          <w:rPr>
            <w:rStyle w:val="Hyperlink"/>
            <w:lang w:val="en-GB"/>
          </w:rPr>
          <w:t xml:space="preserve"> 2022</w:t>
        </w:r>
      </w:hyperlink>
      <w:r w:rsidR="004A025B">
        <w:rPr>
          <w:lang w:val="en-GB"/>
        </w:rPr>
        <w:t>.</w:t>
      </w:r>
    </w:p>
    <w:p w14:paraId="4F1D5CD1" w14:textId="77777777" w:rsidR="006A79DC" w:rsidRDefault="006A79DC" w:rsidP="00215A2B">
      <w:pPr>
        <w:rPr>
          <w:lang w:val="en-GB"/>
        </w:rPr>
      </w:pPr>
      <w:r>
        <w:rPr>
          <w:lang w:val="en-GB"/>
        </w:rPr>
        <w:t>Some interesting quotes from Culture 21 Actions:</w:t>
      </w:r>
    </w:p>
    <w:p w14:paraId="347EA1CE" w14:textId="77777777" w:rsidR="0025693A" w:rsidRDefault="0025693A" w:rsidP="00B57D2A">
      <w:pPr>
        <w:pStyle w:val="ListParagraph"/>
        <w:numPr>
          <w:ilvl w:val="0"/>
          <w:numId w:val="1"/>
        </w:numPr>
        <w:rPr>
          <w:lang w:val="en-GB"/>
        </w:rPr>
      </w:pPr>
      <w:r w:rsidRPr="0025693A">
        <w:rPr>
          <w:lang w:val="en-GB"/>
        </w:rPr>
        <w:t>At the dawn of this, the twenty-first century, we know that development can only be “sustainable” if culture is given a central role. Human development is defined by the expansion of the freedoms and capabilities of all, and this process is only sustainable when it respects the rights and freedoms of future generations. Human development can only be effective if we explicitly consider the integral value to the process of culture and cultural factors such as memory, creativity,</w:t>
      </w:r>
      <w:r>
        <w:rPr>
          <w:lang w:val="en-GB"/>
        </w:rPr>
        <w:t xml:space="preserve"> </w:t>
      </w:r>
      <w:r w:rsidRPr="0025693A">
        <w:rPr>
          <w:lang w:val="en-GB"/>
        </w:rPr>
        <w:t>diversity, and knowledge</w:t>
      </w:r>
      <w:r>
        <w:rPr>
          <w:lang w:val="en-GB"/>
        </w:rPr>
        <w:t>.</w:t>
      </w:r>
    </w:p>
    <w:p w14:paraId="79123A8B" w14:textId="77777777" w:rsidR="002D3F1D" w:rsidRDefault="002D3F1D" w:rsidP="00B41956">
      <w:pPr>
        <w:pStyle w:val="ListParagraph"/>
        <w:numPr>
          <w:ilvl w:val="0"/>
          <w:numId w:val="1"/>
        </w:numPr>
        <w:rPr>
          <w:lang w:val="en-GB"/>
        </w:rPr>
      </w:pPr>
      <w:r w:rsidRPr="002D3F1D">
        <w:rPr>
          <w:lang w:val="en-GB"/>
        </w:rPr>
        <w:t>In order for us to understand and transform the world, we must incorporate a cultural dimension, or pillar, into our current frame of reference for sustainable development. This pillar must be as clear, effective, and dynamic as the</w:t>
      </w:r>
      <w:r>
        <w:rPr>
          <w:lang w:val="en-GB"/>
        </w:rPr>
        <w:t xml:space="preserve"> </w:t>
      </w:r>
      <w:r w:rsidRPr="002D3F1D">
        <w:rPr>
          <w:lang w:val="en-GB"/>
        </w:rPr>
        <w:t>environmental, economic, and social pillars</w:t>
      </w:r>
      <w:r>
        <w:rPr>
          <w:lang w:val="en-GB"/>
        </w:rPr>
        <w:t>.</w:t>
      </w:r>
    </w:p>
    <w:p w14:paraId="4B5CD71D" w14:textId="77777777" w:rsidR="002D3F1D" w:rsidRDefault="002D3F1D" w:rsidP="00B41956">
      <w:pPr>
        <w:pStyle w:val="ListParagraph"/>
        <w:numPr>
          <w:ilvl w:val="0"/>
          <w:numId w:val="1"/>
        </w:numPr>
        <w:rPr>
          <w:lang w:val="en-GB"/>
        </w:rPr>
      </w:pPr>
      <w:r w:rsidRPr="002D3F1D">
        <w:rPr>
          <w:lang w:val="en-GB"/>
        </w:rPr>
        <w:t>Cultural rights guarantee that everyone can access the resources they need to freely pursue their process of cultural identification throughout their life, as well as to actively participate in, and reshape, existing cultures.</w:t>
      </w:r>
    </w:p>
    <w:p w14:paraId="43B54DAD" w14:textId="77777777" w:rsidR="002D3F1D" w:rsidRPr="002D3F1D" w:rsidRDefault="002D3F1D" w:rsidP="00B01881">
      <w:pPr>
        <w:pStyle w:val="ListParagraph"/>
        <w:numPr>
          <w:ilvl w:val="0"/>
          <w:numId w:val="1"/>
        </w:numPr>
        <w:rPr>
          <w:lang w:val="en-GB"/>
        </w:rPr>
      </w:pPr>
      <w:r w:rsidRPr="002D3F1D">
        <w:rPr>
          <w:lang w:val="en-GB"/>
        </w:rPr>
        <w:t>Cultural rights refer to the rights of all individuals to freedom of speech, access to heritage, values, and identities, and active participation in cultural life. They are the foundation and guarantee of the coherence and legitimacy of</w:t>
      </w:r>
      <w:r>
        <w:rPr>
          <w:lang w:val="en-GB"/>
        </w:rPr>
        <w:t xml:space="preserve"> </w:t>
      </w:r>
      <w:r w:rsidRPr="002D3F1D">
        <w:rPr>
          <w:lang w:val="en-GB"/>
        </w:rPr>
        <w:t>policies.</w:t>
      </w:r>
    </w:p>
    <w:p w14:paraId="1D71AD08" w14:textId="77777777" w:rsidR="006A79DC" w:rsidRDefault="006A79DC" w:rsidP="00215A2B">
      <w:pPr>
        <w:rPr>
          <w:lang w:val="en-GB"/>
        </w:rPr>
      </w:pPr>
      <w:r>
        <w:rPr>
          <w:lang w:val="en-GB"/>
        </w:rPr>
        <w:t>From 2015 to our days in 2022, UCLG Culture Committee has implemented several capacity-building</w:t>
      </w:r>
      <w:r w:rsidR="00DF2D4B">
        <w:rPr>
          <w:lang w:val="en-GB"/>
        </w:rPr>
        <w:t>, peer-learning</w:t>
      </w:r>
      <w:r>
        <w:rPr>
          <w:lang w:val="en-GB"/>
        </w:rPr>
        <w:t xml:space="preserve"> and networking programmes to support the adoption of Culture 21 Actions by cities all over the world, namely, the Leading Cities, the Pilot Cities and the Culture 21 Lab. The names of the cities that have participated in these programmes are listed below.</w:t>
      </w:r>
    </w:p>
    <w:p w14:paraId="2D07D4D0" w14:textId="77777777" w:rsidR="002A63FE" w:rsidRPr="00DF2D4B" w:rsidRDefault="00763917" w:rsidP="0018720D">
      <w:pPr>
        <w:pStyle w:val="ListParagraph"/>
        <w:numPr>
          <w:ilvl w:val="0"/>
          <w:numId w:val="1"/>
        </w:numPr>
      </w:pPr>
      <w:hyperlink r:id="rId13" w:history="1">
        <w:proofErr w:type="spellStart"/>
        <w:r w:rsidR="002A63FE" w:rsidRPr="00DF2D4B">
          <w:rPr>
            <w:rStyle w:val="Hyperlink"/>
          </w:rPr>
          <w:t>Leading</w:t>
        </w:r>
        <w:proofErr w:type="spellEnd"/>
        <w:r w:rsidR="002A63FE" w:rsidRPr="00DF2D4B">
          <w:rPr>
            <w:rStyle w:val="Hyperlink"/>
          </w:rPr>
          <w:t xml:space="preserve"> </w:t>
        </w:r>
        <w:proofErr w:type="spellStart"/>
        <w:r w:rsidR="002A63FE" w:rsidRPr="00DF2D4B">
          <w:rPr>
            <w:rStyle w:val="Hyperlink"/>
          </w:rPr>
          <w:t>Cities</w:t>
        </w:r>
        <w:proofErr w:type="spellEnd"/>
      </w:hyperlink>
      <w:r w:rsidR="00DF2D4B" w:rsidRPr="00DF2D4B">
        <w:t xml:space="preserve">: </w:t>
      </w:r>
      <w:proofErr w:type="spellStart"/>
      <w:r w:rsidR="00DF2D4B" w:rsidRPr="00DF2D4B">
        <w:t>Abitibi-Temiscaminge</w:t>
      </w:r>
      <w:proofErr w:type="spellEnd"/>
      <w:r w:rsidR="00DF2D4B" w:rsidRPr="00DF2D4B">
        <w:t xml:space="preserve">, Barcelona, Bilbao, Belo Horizonte, Bogotá, Buenos Aires, </w:t>
      </w:r>
      <w:r w:rsidR="00DF2D4B">
        <w:t xml:space="preserve">Concepción, </w:t>
      </w:r>
      <w:r w:rsidR="00DF2D4B" w:rsidRPr="00DF2D4B">
        <w:t xml:space="preserve">Izmir, </w:t>
      </w:r>
      <w:proofErr w:type="spellStart"/>
      <w:r w:rsidR="00DF2D4B" w:rsidRPr="00DF2D4B">
        <w:t>Jeju</w:t>
      </w:r>
      <w:proofErr w:type="spellEnd"/>
      <w:r w:rsidR="00DF2D4B" w:rsidRPr="00DF2D4B">
        <w:t xml:space="preserve">, </w:t>
      </w:r>
      <w:proofErr w:type="spellStart"/>
      <w:r w:rsidR="00DF2D4B" w:rsidRPr="00DF2D4B">
        <w:t>Lisbon</w:t>
      </w:r>
      <w:proofErr w:type="spellEnd"/>
      <w:r w:rsidR="00DF2D4B" w:rsidRPr="00DF2D4B">
        <w:t xml:space="preserve">, Malmö, </w:t>
      </w:r>
      <w:proofErr w:type="spellStart"/>
      <w:r w:rsidR="00DF2D4B" w:rsidRPr="00DF2D4B">
        <w:t>Mexico</w:t>
      </w:r>
      <w:proofErr w:type="spellEnd"/>
      <w:r w:rsidR="00DF2D4B" w:rsidRPr="00DF2D4B">
        <w:t xml:space="preserve"> City, Porto Alegre, Rome,</w:t>
      </w:r>
      <w:r w:rsidR="00DF2D4B">
        <w:t xml:space="preserve"> </w:t>
      </w:r>
      <w:proofErr w:type="spellStart"/>
      <w:r w:rsidR="00DF2D4B" w:rsidRPr="00DF2D4B">
        <w:t>Vaudreuil-Dorion</w:t>
      </w:r>
      <w:proofErr w:type="spellEnd"/>
      <w:r w:rsidR="00DF2D4B" w:rsidRPr="00DF2D4B">
        <w:t xml:space="preserve"> and Washington DC</w:t>
      </w:r>
    </w:p>
    <w:p w14:paraId="207BFF4A" w14:textId="77777777" w:rsidR="002A63FE" w:rsidRPr="00DF2D4B" w:rsidRDefault="00763917" w:rsidP="00C11847">
      <w:pPr>
        <w:pStyle w:val="ListParagraph"/>
        <w:numPr>
          <w:ilvl w:val="0"/>
          <w:numId w:val="1"/>
        </w:numPr>
      </w:pPr>
      <w:hyperlink r:id="rId14" w:history="1">
        <w:proofErr w:type="spellStart"/>
        <w:r w:rsidR="002A63FE" w:rsidRPr="00DF2D4B">
          <w:rPr>
            <w:rStyle w:val="Hyperlink"/>
          </w:rPr>
          <w:t>Pil</w:t>
        </w:r>
        <w:r w:rsidR="00DF2D4B" w:rsidRPr="00DF2D4B">
          <w:rPr>
            <w:rStyle w:val="Hyperlink"/>
          </w:rPr>
          <w:t>ot</w:t>
        </w:r>
        <w:proofErr w:type="spellEnd"/>
        <w:r w:rsidR="00DF2D4B" w:rsidRPr="00DF2D4B">
          <w:rPr>
            <w:rStyle w:val="Hyperlink"/>
          </w:rPr>
          <w:t xml:space="preserve"> </w:t>
        </w:r>
        <w:proofErr w:type="spellStart"/>
        <w:r w:rsidR="00DF2D4B" w:rsidRPr="00DF2D4B">
          <w:rPr>
            <w:rStyle w:val="Hyperlink"/>
          </w:rPr>
          <w:t>Cities</w:t>
        </w:r>
        <w:proofErr w:type="spellEnd"/>
      </w:hyperlink>
      <w:r w:rsidR="00DF2D4B" w:rsidRPr="00DF2D4B">
        <w:t xml:space="preserve">: </w:t>
      </w:r>
      <w:proofErr w:type="spellStart"/>
      <w:r w:rsidR="00DF2D4B" w:rsidRPr="00DF2D4B">
        <w:t>Baie</w:t>
      </w:r>
      <w:proofErr w:type="spellEnd"/>
      <w:r w:rsidR="00DF2D4B" w:rsidRPr="00DF2D4B">
        <w:t xml:space="preserve"> </w:t>
      </w:r>
      <w:proofErr w:type="spellStart"/>
      <w:r w:rsidR="00DF2D4B" w:rsidRPr="00DF2D4B">
        <w:t>Mahault</w:t>
      </w:r>
      <w:proofErr w:type="spellEnd"/>
      <w:r w:rsidR="00DF2D4B" w:rsidRPr="00DF2D4B">
        <w:t xml:space="preserve">, </w:t>
      </w:r>
      <w:proofErr w:type="spellStart"/>
      <w:r w:rsidR="00DF2D4B" w:rsidRPr="00DF2D4B">
        <w:t>Chignahuapan</w:t>
      </w:r>
      <w:proofErr w:type="spellEnd"/>
      <w:r w:rsidR="00DF2D4B" w:rsidRPr="00DF2D4B">
        <w:t xml:space="preserve">, Córdoba, Cuenca, </w:t>
      </w:r>
      <w:proofErr w:type="spellStart"/>
      <w:r w:rsidR="00DF2D4B" w:rsidRPr="00DF2D4B">
        <w:t>Elefsina</w:t>
      </w:r>
      <w:proofErr w:type="spellEnd"/>
      <w:r w:rsidR="00DF2D4B" w:rsidRPr="00DF2D4B">
        <w:t xml:space="preserve">, Escazú, </w:t>
      </w:r>
      <w:proofErr w:type="spellStart"/>
      <w:r w:rsidR="00DF2D4B" w:rsidRPr="00DF2D4B">
        <w:t>Esch</w:t>
      </w:r>
      <w:proofErr w:type="spellEnd"/>
      <w:r w:rsidR="00DF2D4B" w:rsidRPr="00DF2D4B">
        <w:t>-sur-</w:t>
      </w:r>
      <w:proofErr w:type="spellStart"/>
      <w:r w:rsidR="00DF2D4B" w:rsidRPr="00DF2D4B">
        <w:t>Alzette</w:t>
      </w:r>
      <w:proofErr w:type="spellEnd"/>
      <w:r w:rsidR="00DF2D4B" w:rsidRPr="00DF2D4B">
        <w:t xml:space="preserve">, </w:t>
      </w:r>
      <w:proofErr w:type="spellStart"/>
      <w:r w:rsidR="00DF2D4B" w:rsidRPr="00DF2D4B">
        <w:t>Gabrovo</w:t>
      </w:r>
      <w:proofErr w:type="spellEnd"/>
      <w:r w:rsidR="00DF2D4B" w:rsidRPr="00DF2D4B">
        <w:t xml:space="preserve">, Galway, </w:t>
      </w:r>
      <w:proofErr w:type="spellStart"/>
      <w:r w:rsidR="00DF2D4B" w:rsidRPr="00DF2D4B">
        <w:t>Jinju</w:t>
      </w:r>
      <w:proofErr w:type="spellEnd"/>
      <w:r w:rsidR="00DF2D4B" w:rsidRPr="00DF2D4B">
        <w:t xml:space="preserve">, Konya, La Paz, Leeds, Mérida, </w:t>
      </w:r>
      <w:proofErr w:type="spellStart"/>
      <w:r w:rsidR="00DF2D4B" w:rsidRPr="00DF2D4B">
        <w:t>Muriaé</w:t>
      </w:r>
      <w:proofErr w:type="spellEnd"/>
      <w:r w:rsidR="00DF2D4B" w:rsidRPr="00DF2D4B">
        <w:t xml:space="preserve">, Namur, Nova </w:t>
      </w:r>
      <w:proofErr w:type="spellStart"/>
      <w:r w:rsidR="00DF2D4B" w:rsidRPr="00DF2D4B">
        <w:t>Gorica</w:t>
      </w:r>
      <w:proofErr w:type="spellEnd"/>
      <w:r w:rsidR="00DF2D4B" w:rsidRPr="00DF2D4B">
        <w:t xml:space="preserve">, Santa Fe, Sinaloa, Swansea, the </w:t>
      </w:r>
      <w:proofErr w:type="spellStart"/>
      <w:r w:rsidR="00DF2D4B" w:rsidRPr="00DF2D4B">
        <w:t>island</w:t>
      </w:r>
      <w:proofErr w:type="spellEnd"/>
      <w:r w:rsidR="00DF2D4B" w:rsidRPr="00DF2D4B">
        <w:t xml:space="preserve"> of Tenerife, Terrassa and </w:t>
      </w:r>
      <w:proofErr w:type="spellStart"/>
      <w:r w:rsidR="00DF2D4B" w:rsidRPr="00DF2D4B">
        <w:t>Timisoara</w:t>
      </w:r>
      <w:proofErr w:type="spellEnd"/>
      <w:r w:rsidR="00DF2D4B" w:rsidRPr="00DF2D4B">
        <w:t>.</w:t>
      </w:r>
    </w:p>
    <w:p w14:paraId="4FFD778C" w14:textId="77777777" w:rsidR="002A63FE" w:rsidRDefault="00763917" w:rsidP="002A63FE">
      <w:pPr>
        <w:pStyle w:val="ListParagraph"/>
        <w:numPr>
          <w:ilvl w:val="0"/>
          <w:numId w:val="1"/>
        </w:numPr>
        <w:rPr>
          <w:lang w:val="en-GB"/>
        </w:rPr>
      </w:pPr>
      <w:hyperlink r:id="rId15" w:history="1">
        <w:r w:rsidR="002A63FE" w:rsidRPr="00DF2D4B">
          <w:rPr>
            <w:rStyle w:val="Hyperlink"/>
            <w:lang w:val="en-GB"/>
          </w:rPr>
          <w:t>Culture 21 Lab</w:t>
        </w:r>
      </w:hyperlink>
      <w:r w:rsidR="00DF2D4B">
        <w:rPr>
          <w:lang w:val="en-GB"/>
        </w:rPr>
        <w:t xml:space="preserve">: </w:t>
      </w:r>
      <w:r w:rsidR="00DF2D4B" w:rsidRPr="00DF2D4B">
        <w:rPr>
          <w:lang w:val="en-GB"/>
        </w:rPr>
        <w:t xml:space="preserve">Greater Dandenong, Kaunas, Makati and </w:t>
      </w:r>
      <w:proofErr w:type="spellStart"/>
      <w:r w:rsidR="00DF2D4B" w:rsidRPr="00DF2D4B">
        <w:rPr>
          <w:lang w:val="en-GB"/>
        </w:rPr>
        <w:t>Sant</w:t>
      </w:r>
      <w:proofErr w:type="spellEnd"/>
      <w:r w:rsidR="00DF2D4B" w:rsidRPr="00DF2D4B">
        <w:rPr>
          <w:lang w:val="en-GB"/>
        </w:rPr>
        <w:t xml:space="preserve"> </w:t>
      </w:r>
      <w:proofErr w:type="spellStart"/>
      <w:r w:rsidR="00DF2D4B" w:rsidRPr="00DF2D4B">
        <w:rPr>
          <w:lang w:val="en-GB"/>
        </w:rPr>
        <w:t>Cugat</w:t>
      </w:r>
      <w:proofErr w:type="spellEnd"/>
      <w:r w:rsidR="00DF2D4B" w:rsidRPr="00DF2D4B">
        <w:rPr>
          <w:lang w:val="en-GB"/>
        </w:rPr>
        <w:t xml:space="preserve"> del </w:t>
      </w:r>
      <w:proofErr w:type="spellStart"/>
      <w:r w:rsidR="00DF2D4B" w:rsidRPr="00DF2D4B">
        <w:rPr>
          <w:lang w:val="en-GB"/>
        </w:rPr>
        <w:t>Vallès</w:t>
      </w:r>
      <w:proofErr w:type="spellEnd"/>
      <w:r w:rsidR="00DF2D4B" w:rsidRPr="00DF2D4B">
        <w:rPr>
          <w:lang w:val="en-GB"/>
        </w:rPr>
        <w:t>.</w:t>
      </w:r>
    </w:p>
    <w:p w14:paraId="49E02281" w14:textId="77777777" w:rsidR="002A63FE" w:rsidRDefault="00DF2D4B" w:rsidP="002A63FE">
      <w:pPr>
        <w:rPr>
          <w:lang w:val="en-GB"/>
        </w:rPr>
      </w:pPr>
      <w:r>
        <w:rPr>
          <w:lang w:val="en-GB"/>
        </w:rPr>
        <w:t>All these cities have the experience to relate cultural rights to sustainable development.</w:t>
      </w:r>
    </w:p>
    <w:p w14:paraId="3698973D" w14:textId="77777777" w:rsidR="002A63FE" w:rsidRDefault="002A63FE" w:rsidP="002A63FE">
      <w:pPr>
        <w:rPr>
          <w:lang w:val="en-GB"/>
        </w:rPr>
      </w:pPr>
      <w:r>
        <w:rPr>
          <w:lang w:val="en-GB"/>
        </w:rPr>
        <w:t>The work of the UCLG Culture Committee has also invested in other initiatives related to cultural rights and sustainable development.</w:t>
      </w:r>
    </w:p>
    <w:p w14:paraId="16EED9FA" w14:textId="77777777" w:rsidR="009214F9" w:rsidRDefault="009214F9" w:rsidP="00E53AD9">
      <w:pPr>
        <w:pStyle w:val="ListParagraph"/>
        <w:numPr>
          <w:ilvl w:val="0"/>
          <w:numId w:val="1"/>
        </w:numPr>
        <w:rPr>
          <w:lang w:val="en-GB"/>
        </w:rPr>
      </w:pPr>
      <w:r w:rsidRPr="009214F9">
        <w:rPr>
          <w:lang w:val="en-GB"/>
        </w:rPr>
        <w:t>The document “</w:t>
      </w:r>
      <w:hyperlink r:id="rId16" w:history="1">
        <w:r w:rsidRPr="009214F9">
          <w:rPr>
            <w:rStyle w:val="Hyperlink"/>
            <w:lang w:val="en-GB"/>
          </w:rPr>
          <w:t>Culture in the Sustainable Development Goals. A Guide for Local Action</w:t>
        </w:r>
      </w:hyperlink>
      <w:r w:rsidRPr="009214F9">
        <w:rPr>
          <w:lang w:val="en-GB"/>
        </w:rPr>
        <w:t>”, published by UCLG in 2018, presents information on each one of the 17 Goals, helps to understand why cultural issues are</w:t>
      </w:r>
      <w:r>
        <w:rPr>
          <w:lang w:val="en-GB"/>
        </w:rPr>
        <w:t xml:space="preserve"> </w:t>
      </w:r>
      <w:r w:rsidRPr="009214F9">
        <w:rPr>
          <w:lang w:val="en-GB"/>
        </w:rPr>
        <w:t>important and provides relevant examples.</w:t>
      </w:r>
    </w:p>
    <w:p w14:paraId="642D04FD" w14:textId="77777777" w:rsidR="002A63FE" w:rsidRPr="002D3F1D" w:rsidRDefault="002A63FE" w:rsidP="00FB2362">
      <w:pPr>
        <w:pStyle w:val="ListParagraph"/>
        <w:numPr>
          <w:ilvl w:val="0"/>
          <w:numId w:val="1"/>
        </w:numPr>
        <w:rPr>
          <w:lang w:val="en-GB"/>
        </w:rPr>
      </w:pPr>
      <w:r w:rsidRPr="002D3F1D">
        <w:rPr>
          <w:lang w:val="en-GB"/>
        </w:rPr>
        <w:lastRenderedPageBreak/>
        <w:t xml:space="preserve">The </w:t>
      </w:r>
      <w:hyperlink r:id="rId17" w:history="1">
        <w:r w:rsidR="00DF2D4B" w:rsidRPr="002D3F1D">
          <w:rPr>
            <w:rStyle w:val="Hyperlink"/>
            <w:lang w:val="en-GB"/>
          </w:rPr>
          <w:t>International Award UCLG - Mexico City - Culture 21</w:t>
        </w:r>
      </w:hyperlink>
      <w:r w:rsidR="00DF2D4B" w:rsidRPr="002D3F1D">
        <w:rPr>
          <w:lang w:val="en-GB"/>
        </w:rPr>
        <w:t xml:space="preserve"> recognises cities and individuals who have excelled in the promotion of cultural rights in the context of the sustainable development. It has awarded the cities of Belo Horizonte, </w:t>
      </w:r>
      <w:proofErr w:type="spellStart"/>
      <w:r w:rsidR="00DF2D4B" w:rsidRPr="002D3F1D">
        <w:rPr>
          <w:lang w:val="en-GB"/>
        </w:rPr>
        <w:t>Timbuctú</w:t>
      </w:r>
      <w:proofErr w:type="spellEnd"/>
      <w:r w:rsidR="00DF2D4B" w:rsidRPr="002D3F1D">
        <w:rPr>
          <w:lang w:val="en-GB"/>
        </w:rPr>
        <w:t xml:space="preserve">, </w:t>
      </w:r>
      <w:proofErr w:type="spellStart"/>
      <w:r w:rsidR="00DF2D4B" w:rsidRPr="002D3F1D">
        <w:rPr>
          <w:lang w:val="en-GB"/>
        </w:rPr>
        <w:t>Vaudreuil-Dorion</w:t>
      </w:r>
      <w:proofErr w:type="spellEnd"/>
      <w:r w:rsidR="00DF2D4B" w:rsidRPr="002D3F1D">
        <w:rPr>
          <w:lang w:val="en-GB"/>
        </w:rPr>
        <w:t xml:space="preserve">, </w:t>
      </w:r>
      <w:proofErr w:type="spellStart"/>
      <w:r w:rsidR="00DF2D4B" w:rsidRPr="002D3F1D">
        <w:rPr>
          <w:lang w:val="en-GB"/>
        </w:rPr>
        <w:t>Seongbuk</w:t>
      </w:r>
      <w:proofErr w:type="spellEnd"/>
      <w:r w:rsidR="00DF2D4B" w:rsidRPr="002D3F1D">
        <w:rPr>
          <w:lang w:val="en-GB"/>
        </w:rPr>
        <w:t>, Lyon, Medellín, Ségou, Buenos Aires and Dublin.</w:t>
      </w:r>
      <w:r w:rsidR="002D3F1D" w:rsidRPr="002D3F1D">
        <w:rPr>
          <w:lang w:val="en-GB"/>
        </w:rPr>
        <w:t xml:space="preserve"> Also, the Award has recognised the work of Lourdes </w:t>
      </w:r>
      <w:proofErr w:type="spellStart"/>
      <w:r w:rsidR="002D3F1D" w:rsidRPr="002D3F1D">
        <w:rPr>
          <w:lang w:val="en-GB"/>
        </w:rPr>
        <w:t>Arizpe</w:t>
      </w:r>
      <w:proofErr w:type="spellEnd"/>
      <w:r w:rsidR="002D3F1D" w:rsidRPr="002D3F1D">
        <w:rPr>
          <w:lang w:val="en-GB"/>
        </w:rPr>
        <w:t xml:space="preserve">, Daisy </w:t>
      </w:r>
      <w:proofErr w:type="spellStart"/>
      <w:r w:rsidR="002D3F1D" w:rsidRPr="002D3F1D">
        <w:rPr>
          <w:lang w:val="en-GB"/>
        </w:rPr>
        <w:t>Fancourt</w:t>
      </w:r>
      <w:proofErr w:type="spellEnd"/>
      <w:r w:rsidR="002D3F1D" w:rsidRPr="002D3F1D">
        <w:rPr>
          <w:lang w:val="en-GB"/>
        </w:rPr>
        <w:t xml:space="preserve">, </w:t>
      </w:r>
      <w:proofErr w:type="spellStart"/>
      <w:r w:rsidR="002D3F1D" w:rsidRPr="002D3F1D">
        <w:rPr>
          <w:lang w:val="en-GB"/>
        </w:rPr>
        <w:t>Eusebio</w:t>
      </w:r>
      <w:proofErr w:type="spellEnd"/>
      <w:r w:rsidR="002D3F1D" w:rsidRPr="002D3F1D">
        <w:rPr>
          <w:lang w:val="en-GB"/>
        </w:rPr>
        <w:t xml:space="preserve"> Leal, </w:t>
      </w:r>
      <w:proofErr w:type="spellStart"/>
      <w:r w:rsidR="002D3F1D" w:rsidRPr="002D3F1D">
        <w:rPr>
          <w:lang w:val="en-GB"/>
        </w:rPr>
        <w:t>Vandana</w:t>
      </w:r>
      <w:proofErr w:type="spellEnd"/>
      <w:r w:rsidR="002D3F1D" w:rsidRPr="002D3F1D">
        <w:rPr>
          <w:lang w:val="en-GB"/>
        </w:rPr>
        <w:t xml:space="preserve"> Shiva, </w:t>
      </w:r>
      <w:proofErr w:type="spellStart"/>
      <w:r w:rsidR="002D3F1D" w:rsidRPr="002D3F1D">
        <w:rPr>
          <w:lang w:val="en-GB"/>
        </w:rPr>
        <w:t>Basma</w:t>
      </w:r>
      <w:proofErr w:type="spellEnd"/>
      <w:r w:rsidR="002D3F1D" w:rsidRPr="002D3F1D">
        <w:rPr>
          <w:lang w:val="en-GB"/>
        </w:rPr>
        <w:t xml:space="preserve"> </w:t>
      </w:r>
      <w:proofErr w:type="spellStart"/>
      <w:r w:rsidR="002D3F1D" w:rsidRPr="002D3F1D">
        <w:rPr>
          <w:lang w:val="en-GB"/>
        </w:rPr>
        <w:t>ElHusseiny</w:t>
      </w:r>
      <w:proofErr w:type="spellEnd"/>
      <w:r w:rsidR="002D3F1D" w:rsidRPr="002D3F1D">
        <w:rPr>
          <w:lang w:val="en-GB"/>
        </w:rPr>
        <w:t xml:space="preserve">, Patrice Meyer-Bisch, Jon Hawkes, Silvia Rivera </w:t>
      </w:r>
      <w:proofErr w:type="spellStart"/>
      <w:r w:rsidR="002D3F1D" w:rsidRPr="002D3F1D">
        <w:rPr>
          <w:lang w:val="en-GB"/>
        </w:rPr>
        <w:t>Cusicanqui</w:t>
      </w:r>
      <w:proofErr w:type="spellEnd"/>
      <w:r w:rsidR="002D3F1D" w:rsidRPr="002D3F1D">
        <w:rPr>
          <w:lang w:val="en-GB"/>
        </w:rPr>
        <w:t>, Manuel Castells and Farida Shaheed</w:t>
      </w:r>
      <w:r w:rsidR="002D3F1D">
        <w:rPr>
          <w:lang w:val="en-GB"/>
        </w:rPr>
        <w:t>.</w:t>
      </w:r>
    </w:p>
    <w:p w14:paraId="2E254E74" w14:textId="77777777" w:rsidR="002A63FE" w:rsidRPr="009214F9" w:rsidRDefault="002A63FE" w:rsidP="007230E6">
      <w:pPr>
        <w:pStyle w:val="ListParagraph"/>
        <w:numPr>
          <w:ilvl w:val="0"/>
          <w:numId w:val="1"/>
        </w:numPr>
        <w:rPr>
          <w:lang w:val="en-GB"/>
        </w:rPr>
      </w:pPr>
      <w:r w:rsidRPr="009214F9">
        <w:rPr>
          <w:lang w:val="en-GB"/>
        </w:rPr>
        <w:t xml:space="preserve">The </w:t>
      </w:r>
      <w:hyperlink r:id="rId18" w:history="1">
        <w:r w:rsidR="009214F9" w:rsidRPr="009214F9">
          <w:rPr>
            <w:rStyle w:val="Hyperlink"/>
            <w:lang w:val="en-GB"/>
          </w:rPr>
          <w:t>OBS - database</w:t>
        </w:r>
      </w:hyperlink>
      <w:r w:rsidR="009214F9" w:rsidRPr="009214F9">
        <w:rPr>
          <w:lang w:val="en-GB"/>
        </w:rPr>
        <w:t xml:space="preserve">. The Committee has developed a database containing more than 280 good practices on culture and sustainable development. The tool allows searches according to 3 criteria: the </w:t>
      </w:r>
      <w:r w:rsidR="009214F9">
        <w:rPr>
          <w:lang w:val="en-GB"/>
        </w:rPr>
        <w:t xml:space="preserve">17 </w:t>
      </w:r>
      <w:r w:rsidR="009214F9" w:rsidRPr="009214F9">
        <w:rPr>
          <w:lang w:val="en-GB"/>
        </w:rPr>
        <w:t xml:space="preserve">SDG, the </w:t>
      </w:r>
      <w:r w:rsidR="009214F9">
        <w:rPr>
          <w:lang w:val="en-GB"/>
        </w:rPr>
        <w:t>9 c</w:t>
      </w:r>
      <w:r w:rsidR="009214F9" w:rsidRPr="009214F9">
        <w:rPr>
          <w:lang w:val="en-GB"/>
        </w:rPr>
        <w:t>ommitments of</w:t>
      </w:r>
      <w:r w:rsidR="009214F9">
        <w:rPr>
          <w:lang w:val="en-GB"/>
        </w:rPr>
        <w:t xml:space="preserve"> </w:t>
      </w:r>
      <w:r w:rsidR="009214F9" w:rsidRPr="009214F9">
        <w:rPr>
          <w:lang w:val="en-GB"/>
        </w:rPr>
        <w:t xml:space="preserve">Culture 21 Actions, and </w:t>
      </w:r>
      <w:r w:rsidR="009214F9">
        <w:rPr>
          <w:lang w:val="en-GB"/>
        </w:rPr>
        <w:t xml:space="preserve">75 </w:t>
      </w:r>
      <w:r w:rsidR="009214F9" w:rsidRPr="009214F9">
        <w:rPr>
          <w:lang w:val="en-GB"/>
        </w:rPr>
        <w:t>keywords.</w:t>
      </w:r>
    </w:p>
    <w:p w14:paraId="683F8B3C" w14:textId="77777777" w:rsidR="00C23855" w:rsidRPr="009214F9" w:rsidRDefault="00C23855" w:rsidP="0010292B">
      <w:pPr>
        <w:pStyle w:val="ListParagraph"/>
        <w:numPr>
          <w:ilvl w:val="0"/>
          <w:numId w:val="1"/>
        </w:numPr>
        <w:rPr>
          <w:lang w:val="en-GB"/>
        </w:rPr>
      </w:pPr>
      <w:r w:rsidRPr="009214F9">
        <w:rPr>
          <w:lang w:val="en-GB"/>
        </w:rPr>
        <w:t xml:space="preserve">The </w:t>
      </w:r>
      <w:hyperlink r:id="rId19" w:history="1">
        <w:r w:rsidR="009214F9" w:rsidRPr="009214F9">
          <w:rPr>
            <w:rStyle w:val="Hyperlink"/>
            <w:lang w:val="en-GB"/>
          </w:rPr>
          <w:t>Rome Charter</w:t>
        </w:r>
      </w:hyperlink>
      <w:r w:rsidR="009214F9" w:rsidRPr="009214F9">
        <w:rPr>
          <w:lang w:val="en-GB"/>
        </w:rPr>
        <w:t xml:space="preserve"> was adopted by the UCLG World Council in November 2020 as a contribution to </w:t>
      </w:r>
      <w:r w:rsidR="009214F9">
        <w:rPr>
          <w:lang w:val="en-GB"/>
        </w:rPr>
        <w:t>post-pandemic policies</w:t>
      </w:r>
      <w:r w:rsidR="009214F9" w:rsidRPr="009214F9">
        <w:rPr>
          <w:lang w:val="en-GB"/>
        </w:rPr>
        <w:t>. The Charter describes the right to participate “fully and freely” in cultural life as vital to cities and communities, and promotes the</w:t>
      </w:r>
      <w:r w:rsidR="009214F9">
        <w:rPr>
          <w:lang w:val="en-GB"/>
        </w:rPr>
        <w:t xml:space="preserve"> </w:t>
      </w:r>
      <w:r w:rsidR="009214F9" w:rsidRPr="009214F9">
        <w:rPr>
          <w:lang w:val="en-GB"/>
        </w:rPr>
        <w:t>cultural capabilities: Discover, Create, Share, Enjoy and Protect</w:t>
      </w:r>
      <w:r w:rsidR="009214F9">
        <w:rPr>
          <w:lang w:val="en-GB"/>
        </w:rPr>
        <w:t>.</w:t>
      </w:r>
    </w:p>
    <w:p w14:paraId="68CD677E" w14:textId="77777777" w:rsidR="00E06972" w:rsidRDefault="00E06972" w:rsidP="00E06972">
      <w:pPr>
        <w:rPr>
          <w:lang w:val="en-GB"/>
        </w:rPr>
      </w:pPr>
      <w:r>
        <w:rPr>
          <w:lang w:val="en-GB"/>
        </w:rPr>
        <w:t xml:space="preserve">Finally, since 2020, the UCLG Culture Committee has launched a specific programme to facilitate the localisation of the SDGs with a cultural perspective: </w:t>
      </w:r>
      <w:hyperlink r:id="rId20" w:history="1">
        <w:r w:rsidRPr="009214F9">
          <w:rPr>
            <w:rStyle w:val="Hyperlink"/>
            <w:lang w:val="en-GB"/>
          </w:rPr>
          <w:t xml:space="preserve">the Seven </w:t>
        </w:r>
        <w:r w:rsidR="009214F9">
          <w:rPr>
            <w:rStyle w:val="Hyperlink"/>
            <w:lang w:val="en-GB"/>
          </w:rPr>
          <w:t>K</w:t>
        </w:r>
        <w:r w:rsidRPr="009214F9">
          <w:rPr>
            <w:rStyle w:val="Hyperlink"/>
            <w:lang w:val="en-GB"/>
          </w:rPr>
          <w:t>eys</w:t>
        </w:r>
      </w:hyperlink>
      <w:r>
        <w:rPr>
          <w:lang w:val="en-GB"/>
        </w:rPr>
        <w:t xml:space="preserve">. </w:t>
      </w:r>
      <w:proofErr w:type="spellStart"/>
      <w:r w:rsidRPr="00E06972">
        <w:t>This</w:t>
      </w:r>
      <w:proofErr w:type="spellEnd"/>
      <w:r w:rsidRPr="00E06972">
        <w:t xml:space="preserve"> </w:t>
      </w:r>
      <w:proofErr w:type="spellStart"/>
      <w:r w:rsidRPr="00E06972">
        <w:t>programme</w:t>
      </w:r>
      <w:proofErr w:type="spellEnd"/>
      <w:r w:rsidRPr="00E06972">
        <w:t xml:space="preserve"> has </w:t>
      </w:r>
      <w:proofErr w:type="spellStart"/>
      <w:r w:rsidRPr="00E06972">
        <w:t>taken</w:t>
      </w:r>
      <w:proofErr w:type="spellEnd"/>
      <w:r w:rsidRPr="00E06972">
        <w:t xml:space="preserve"> place in </w:t>
      </w:r>
      <w:proofErr w:type="spellStart"/>
      <w:r w:rsidRPr="00E06972">
        <w:t>Bulawayo</w:t>
      </w:r>
      <w:proofErr w:type="spellEnd"/>
      <w:r w:rsidRPr="00E06972">
        <w:t xml:space="preserve">, </w:t>
      </w:r>
      <w:proofErr w:type="spellStart"/>
      <w:r w:rsidRPr="00E06972">
        <w:t>Lisbon</w:t>
      </w:r>
      <w:proofErr w:type="spellEnd"/>
      <w:r w:rsidRPr="00E06972">
        <w:t>, Izmir, el Puerto de la Cr</w:t>
      </w:r>
      <w:r>
        <w:t xml:space="preserve">uz, Concepción and Xi’an. </w:t>
      </w:r>
      <w:r w:rsidRPr="00E06972">
        <w:rPr>
          <w:lang w:val="en-GB"/>
        </w:rPr>
        <w:t>Th</w:t>
      </w:r>
      <w:r>
        <w:rPr>
          <w:lang w:val="en-GB"/>
        </w:rPr>
        <w:t xml:space="preserve">e Seven Keys </w:t>
      </w:r>
      <w:r w:rsidRPr="00E06972">
        <w:rPr>
          <w:lang w:val="en-GB"/>
        </w:rPr>
        <w:t xml:space="preserve">programme proves that the SDG frame (although being still very far from cultural rights) can be </w:t>
      </w:r>
      <w:r>
        <w:rPr>
          <w:lang w:val="en-GB"/>
        </w:rPr>
        <w:t xml:space="preserve">suitable </w:t>
      </w:r>
      <w:r w:rsidRPr="00E06972">
        <w:rPr>
          <w:lang w:val="en-GB"/>
        </w:rPr>
        <w:t>for c</w:t>
      </w:r>
      <w:r>
        <w:rPr>
          <w:lang w:val="en-GB"/>
        </w:rPr>
        <w:t>ities wishing to implement cultural rights locally, because “obliges” local actors to take commitments in climate action, gender equality, education or health, which are (still) often forgotten (or not explicit enough) in cultural programmes and projects.</w:t>
      </w:r>
    </w:p>
    <w:p w14:paraId="2B083FCA" w14:textId="77777777" w:rsidR="00E06972" w:rsidRDefault="00C23855" w:rsidP="009E6EDD">
      <w:pPr>
        <w:rPr>
          <w:lang w:val="en-GB"/>
        </w:rPr>
      </w:pPr>
      <w:r>
        <w:rPr>
          <w:lang w:val="en-GB"/>
        </w:rPr>
        <w:t>We</w:t>
      </w:r>
      <w:r w:rsidR="00E06972">
        <w:rPr>
          <w:lang w:val="en-GB"/>
        </w:rPr>
        <w:t xml:space="preserve"> would like to close this contribution with a paragraph devoted to advocacy</w:t>
      </w:r>
      <w:r>
        <w:rPr>
          <w:lang w:val="en-GB"/>
        </w:rPr>
        <w:t xml:space="preserve">, and with a specific mention to the work of </w:t>
      </w:r>
      <w:hyperlink r:id="rId21" w:history="1">
        <w:r w:rsidRPr="00573F47">
          <w:rPr>
            <w:rStyle w:val="Hyperlink"/>
            <w:lang w:val="en-GB"/>
          </w:rPr>
          <w:t>the Culture 2030 Goal campaig</w:t>
        </w:r>
        <w:r w:rsidR="00F0241B" w:rsidRPr="00573F47">
          <w:rPr>
            <w:rStyle w:val="Hyperlink"/>
            <w:lang w:val="en-GB"/>
          </w:rPr>
          <w:t>n</w:t>
        </w:r>
      </w:hyperlink>
      <w:r w:rsidR="00F0241B">
        <w:rPr>
          <w:lang w:val="en-GB"/>
        </w:rPr>
        <w:t>. This campaign is led by seven global cultural networks (</w:t>
      </w:r>
      <w:r w:rsidR="00573F47" w:rsidRPr="00573F47">
        <w:rPr>
          <w:lang w:val="en-GB"/>
        </w:rPr>
        <w:t>Arterial Network</w:t>
      </w:r>
      <w:r w:rsidR="00573F47">
        <w:rPr>
          <w:lang w:val="en-GB"/>
        </w:rPr>
        <w:t xml:space="preserve">, </w:t>
      </w:r>
      <w:r w:rsidR="00573F47" w:rsidRPr="00573F47">
        <w:rPr>
          <w:lang w:val="en-GB"/>
        </w:rPr>
        <w:t>CAE – Culture Action Europe</w:t>
      </w:r>
      <w:r w:rsidR="00573F47">
        <w:rPr>
          <w:lang w:val="en-GB"/>
        </w:rPr>
        <w:t xml:space="preserve">, </w:t>
      </w:r>
      <w:r w:rsidR="00573F47" w:rsidRPr="00573F47">
        <w:rPr>
          <w:lang w:val="en-GB"/>
        </w:rPr>
        <w:t>ICOMOS – International Council on Monuments and Sites</w:t>
      </w:r>
      <w:r w:rsidR="00573F47">
        <w:rPr>
          <w:lang w:val="en-GB"/>
        </w:rPr>
        <w:t xml:space="preserve">, </w:t>
      </w:r>
      <w:r w:rsidR="00573F47" w:rsidRPr="00573F47">
        <w:rPr>
          <w:lang w:val="en-GB"/>
        </w:rPr>
        <w:t>IFCCD – International Federation of Coalitions for Cultural Diversity</w:t>
      </w:r>
      <w:r w:rsidR="00573F47">
        <w:rPr>
          <w:lang w:val="en-GB"/>
        </w:rPr>
        <w:t xml:space="preserve">, </w:t>
      </w:r>
      <w:r w:rsidR="00573F47" w:rsidRPr="00573F47">
        <w:rPr>
          <w:lang w:val="en-GB"/>
        </w:rPr>
        <w:t>IFLA – International Federation of Library Associations and Institution</w:t>
      </w:r>
      <w:r w:rsidR="00573F47">
        <w:rPr>
          <w:lang w:val="en-GB"/>
        </w:rPr>
        <w:t xml:space="preserve">s, </w:t>
      </w:r>
      <w:r w:rsidR="00573F47" w:rsidRPr="00573F47">
        <w:rPr>
          <w:lang w:val="en-GB"/>
        </w:rPr>
        <w:t>IMC – International Music Council</w:t>
      </w:r>
      <w:r w:rsidR="00573F47">
        <w:rPr>
          <w:lang w:val="en-GB"/>
        </w:rPr>
        <w:t xml:space="preserve"> and </w:t>
      </w:r>
      <w:r w:rsidR="00573F47" w:rsidRPr="00573F47">
        <w:rPr>
          <w:lang w:val="en-GB"/>
        </w:rPr>
        <w:t>UCLG Culture Committee</w:t>
      </w:r>
      <w:r w:rsidR="00F0241B">
        <w:rPr>
          <w:lang w:val="en-GB"/>
        </w:rPr>
        <w:t>)</w:t>
      </w:r>
      <w:r w:rsidR="00573F47">
        <w:rPr>
          <w:lang w:val="en-GB"/>
        </w:rPr>
        <w:t xml:space="preserve">. The </w:t>
      </w:r>
      <w:r w:rsidR="00F0241B">
        <w:rPr>
          <w:lang w:val="en-GB"/>
        </w:rPr>
        <w:t xml:space="preserve">vision </w:t>
      </w:r>
      <w:r w:rsidR="009E6EDD">
        <w:rPr>
          <w:lang w:val="en-GB"/>
        </w:rPr>
        <w:t xml:space="preserve">of the campaign is </w:t>
      </w:r>
      <w:r w:rsidR="00F0241B">
        <w:rPr>
          <w:lang w:val="en-GB"/>
        </w:rPr>
        <w:t>the recognition of culture as the fourth pillar of sustainable development,</w:t>
      </w:r>
      <w:r w:rsidR="009E6EDD">
        <w:rPr>
          <w:lang w:val="en-GB"/>
        </w:rPr>
        <w:t xml:space="preserve"> and the goals include</w:t>
      </w:r>
      <w:r w:rsidR="00DF2D4B">
        <w:rPr>
          <w:lang w:val="en-GB"/>
        </w:rPr>
        <w:t>:</w:t>
      </w:r>
      <w:r w:rsidR="009E6EDD">
        <w:rPr>
          <w:lang w:val="en-GB"/>
        </w:rPr>
        <w:t xml:space="preserve"> (a) </w:t>
      </w:r>
      <w:r w:rsidR="00DF2D4B">
        <w:rPr>
          <w:lang w:val="en-GB"/>
        </w:rPr>
        <w:t>a</w:t>
      </w:r>
      <w:r w:rsidR="009E6EDD" w:rsidRPr="009E6EDD">
        <w:rPr>
          <w:lang w:val="en-GB"/>
        </w:rPr>
        <w:t xml:space="preserve"> stronger place for culture throughout the implementation of the current</w:t>
      </w:r>
      <w:r w:rsidR="00DF2D4B">
        <w:rPr>
          <w:lang w:val="en-GB"/>
        </w:rPr>
        <w:t xml:space="preserve"> </w:t>
      </w:r>
      <w:r w:rsidR="009E6EDD" w:rsidRPr="009E6EDD">
        <w:rPr>
          <w:lang w:val="en-GB"/>
        </w:rPr>
        <w:t>global development agenda</w:t>
      </w:r>
      <w:r w:rsidR="009E6EDD">
        <w:rPr>
          <w:lang w:val="en-GB"/>
        </w:rPr>
        <w:t xml:space="preserve">, </w:t>
      </w:r>
      <w:r w:rsidR="009E6EDD" w:rsidRPr="009E6EDD">
        <w:rPr>
          <w:lang w:val="en-GB"/>
        </w:rPr>
        <w:t>the UN 2030 Agenda;</w:t>
      </w:r>
      <w:r w:rsidR="009E6EDD">
        <w:rPr>
          <w:lang w:val="en-GB"/>
        </w:rPr>
        <w:t xml:space="preserve"> (b) t</w:t>
      </w:r>
      <w:r w:rsidR="009E6EDD" w:rsidRPr="009E6EDD">
        <w:rPr>
          <w:lang w:val="en-GB"/>
        </w:rPr>
        <w:t>he adoption of</w:t>
      </w:r>
      <w:r w:rsidR="009E6EDD">
        <w:rPr>
          <w:lang w:val="en-GB"/>
        </w:rPr>
        <w:t xml:space="preserve"> a stand-alone Goal on Culture in the post-2030 development Agenda, and (c) </w:t>
      </w:r>
      <w:r w:rsidR="000D4583">
        <w:rPr>
          <w:lang w:val="en-GB"/>
        </w:rPr>
        <w:t>t</w:t>
      </w:r>
      <w:r w:rsidR="009E6EDD" w:rsidRPr="009E6EDD">
        <w:rPr>
          <w:lang w:val="en-GB"/>
        </w:rPr>
        <w:t>he adoption of a global agenda for cultu</w:t>
      </w:r>
      <w:r w:rsidR="009E6EDD">
        <w:rPr>
          <w:lang w:val="en-GB"/>
        </w:rPr>
        <w:t>re</w:t>
      </w:r>
      <w:r w:rsidR="00F0241B">
        <w:rPr>
          <w:lang w:val="en-GB"/>
        </w:rPr>
        <w:t>.</w:t>
      </w:r>
    </w:p>
    <w:p w14:paraId="7683FB40" w14:textId="77777777" w:rsidR="002D3F1D" w:rsidRDefault="002D3F1D" w:rsidP="009E6EDD">
      <w:pPr>
        <w:rPr>
          <w:lang w:val="en-GB"/>
        </w:rPr>
      </w:pPr>
    </w:p>
    <w:p w14:paraId="404AC268" w14:textId="77777777" w:rsidR="002D3F1D" w:rsidRDefault="002D3F1D" w:rsidP="009E6EDD">
      <w:pPr>
        <w:rPr>
          <w:lang w:val="en-GB"/>
        </w:rPr>
      </w:pPr>
    </w:p>
    <w:p w14:paraId="0F10E8E0" w14:textId="77777777" w:rsidR="002D3F1D" w:rsidRDefault="002D3F1D" w:rsidP="009E6EDD">
      <w:pPr>
        <w:rPr>
          <w:lang w:val="en-GB"/>
        </w:rPr>
      </w:pPr>
      <w:r>
        <w:rPr>
          <w:lang w:val="en-GB"/>
        </w:rPr>
        <w:t>UCLG Culture Committee</w:t>
      </w:r>
    </w:p>
    <w:p w14:paraId="16C28BBB" w14:textId="77777777" w:rsidR="002D3F1D" w:rsidRPr="00E06972" w:rsidRDefault="000D4583" w:rsidP="009E6EDD">
      <w:pPr>
        <w:rPr>
          <w:lang w:val="en-GB"/>
        </w:rPr>
      </w:pPr>
      <w:r>
        <w:rPr>
          <w:lang w:val="en-GB"/>
        </w:rPr>
        <w:t>21 May</w:t>
      </w:r>
      <w:r w:rsidR="002D3F1D">
        <w:rPr>
          <w:lang w:val="en-GB"/>
        </w:rPr>
        <w:t xml:space="preserve"> 2022</w:t>
      </w:r>
    </w:p>
    <w:sectPr w:rsidR="002D3F1D" w:rsidRPr="00E069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70846"/>
    <w:multiLevelType w:val="hybridMultilevel"/>
    <w:tmpl w:val="6296688C"/>
    <w:lvl w:ilvl="0" w:tplc="6A00FF4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01"/>
    <w:rsid w:val="000D4583"/>
    <w:rsid w:val="002069D8"/>
    <w:rsid w:val="00215A2B"/>
    <w:rsid w:val="00233BF6"/>
    <w:rsid w:val="0025693A"/>
    <w:rsid w:val="002A63FE"/>
    <w:rsid w:val="002D3F1D"/>
    <w:rsid w:val="00396C30"/>
    <w:rsid w:val="003D4B7A"/>
    <w:rsid w:val="00461A6A"/>
    <w:rsid w:val="004775DE"/>
    <w:rsid w:val="004A025B"/>
    <w:rsid w:val="00573F47"/>
    <w:rsid w:val="006A79DC"/>
    <w:rsid w:val="00763917"/>
    <w:rsid w:val="00854C01"/>
    <w:rsid w:val="009214F9"/>
    <w:rsid w:val="009E6EDD"/>
    <w:rsid w:val="00A273AB"/>
    <w:rsid w:val="00C23855"/>
    <w:rsid w:val="00DF2D4B"/>
    <w:rsid w:val="00E06972"/>
    <w:rsid w:val="00F0241B"/>
    <w:rsid w:val="00FD6AAC"/>
    <w:rsid w:val="00FE4B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3EA8"/>
  <w15:chartTrackingRefBased/>
  <w15:docId w15:val="{69D1CDC2-77F5-47E6-BBF0-4DC5AD6D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A2B"/>
    <w:pPr>
      <w:ind w:left="720"/>
      <w:contextualSpacing/>
    </w:pPr>
  </w:style>
  <w:style w:type="character" w:styleId="Hyperlink">
    <w:name w:val="Hyperlink"/>
    <w:basedOn w:val="DefaultParagraphFont"/>
    <w:uiPriority w:val="99"/>
    <w:unhideWhenUsed/>
    <w:rsid w:val="00573F47"/>
    <w:rPr>
      <w:color w:val="0563C1" w:themeColor="hyperlink"/>
      <w:u w:val="single"/>
    </w:rPr>
  </w:style>
  <w:style w:type="character" w:customStyle="1" w:styleId="UnresolvedMention">
    <w:name w:val="Unresolved Mention"/>
    <w:basedOn w:val="DefaultParagraphFont"/>
    <w:uiPriority w:val="99"/>
    <w:semiHidden/>
    <w:unhideWhenUsed/>
    <w:rsid w:val="00573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3065">
      <w:bodyDiv w:val="1"/>
      <w:marLeft w:val="0"/>
      <w:marRight w:val="0"/>
      <w:marTop w:val="0"/>
      <w:marBottom w:val="0"/>
      <w:divBdr>
        <w:top w:val="none" w:sz="0" w:space="0" w:color="auto"/>
        <w:left w:val="none" w:sz="0" w:space="0" w:color="auto"/>
        <w:bottom w:val="none" w:sz="0" w:space="0" w:color="auto"/>
        <w:right w:val="none" w:sz="0" w:space="0" w:color="auto"/>
      </w:divBdr>
      <w:divsChild>
        <w:div w:id="1669602388">
          <w:marLeft w:val="0"/>
          <w:marRight w:val="0"/>
          <w:marTop w:val="0"/>
          <w:marBottom w:val="0"/>
          <w:divBdr>
            <w:top w:val="none" w:sz="0" w:space="0" w:color="auto"/>
            <w:left w:val="none" w:sz="0" w:space="0" w:color="auto"/>
            <w:bottom w:val="none" w:sz="0" w:space="0" w:color="auto"/>
            <w:right w:val="none" w:sz="0" w:space="0" w:color="auto"/>
          </w:divBdr>
          <w:divsChild>
            <w:div w:id="1960531676">
              <w:marLeft w:val="0"/>
              <w:marRight w:val="0"/>
              <w:marTop w:val="0"/>
              <w:marBottom w:val="0"/>
              <w:divBdr>
                <w:top w:val="none" w:sz="0" w:space="0" w:color="auto"/>
                <w:left w:val="none" w:sz="0" w:space="0" w:color="auto"/>
                <w:bottom w:val="none" w:sz="0" w:space="0" w:color="auto"/>
                <w:right w:val="none" w:sz="0" w:space="0" w:color="auto"/>
              </w:divBdr>
              <w:divsChild>
                <w:div w:id="16256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3334">
          <w:marLeft w:val="0"/>
          <w:marRight w:val="0"/>
          <w:marTop w:val="0"/>
          <w:marBottom w:val="0"/>
          <w:divBdr>
            <w:top w:val="none" w:sz="0" w:space="0" w:color="auto"/>
            <w:left w:val="none" w:sz="0" w:space="0" w:color="auto"/>
            <w:bottom w:val="none" w:sz="0" w:space="0" w:color="auto"/>
            <w:right w:val="none" w:sz="0" w:space="0" w:color="auto"/>
          </w:divBdr>
          <w:divsChild>
            <w:div w:id="869415427">
              <w:marLeft w:val="0"/>
              <w:marRight w:val="0"/>
              <w:marTop w:val="0"/>
              <w:marBottom w:val="0"/>
              <w:divBdr>
                <w:top w:val="none" w:sz="0" w:space="0" w:color="auto"/>
                <w:left w:val="none" w:sz="0" w:space="0" w:color="auto"/>
                <w:bottom w:val="none" w:sz="0" w:space="0" w:color="auto"/>
                <w:right w:val="none" w:sz="0" w:space="0" w:color="auto"/>
              </w:divBdr>
              <w:divsChild>
                <w:div w:id="1620645320">
                  <w:marLeft w:val="0"/>
                  <w:marRight w:val="0"/>
                  <w:marTop w:val="0"/>
                  <w:marBottom w:val="0"/>
                  <w:divBdr>
                    <w:top w:val="none" w:sz="0" w:space="0" w:color="auto"/>
                    <w:left w:val="none" w:sz="0" w:space="0" w:color="auto"/>
                    <w:bottom w:val="none" w:sz="0" w:space="0" w:color="auto"/>
                    <w:right w:val="none" w:sz="0" w:space="0" w:color="auto"/>
                  </w:divBdr>
                </w:div>
                <w:div w:id="6971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6176">
          <w:marLeft w:val="0"/>
          <w:marRight w:val="0"/>
          <w:marTop w:val="0"/>
          <w:marBottom w:val="0"/>
          <w:divBdr>
            <w:top w:val="none" w:sz="0" w:space="0" w:color="auto"/>
            <w:left w:val="none" w:sz="0" w:space="0" w:color="auto"/>
            <w:bottom w:val="none" w:sz="0" w:space="0" w:color="auto"/>
            <w:right w:val="none" w:sz="0" w:space="0" w:color="auto"/>
          </w:divBdr>
          <w:divsChild>
            <w:div w:id="1272207552">
              <w:marLeft w:val="0"/>
              <w:marRight w:val="0"/>
              <w:marTop w:val="0"/>
              <w:marBottom w:val="0"/>
              <w:divBdr>
                <w:top w:val="none" w:sz="0" w:space="0" w:color="auto"/>
                <w:left w:val="none" w:sz="0" w:space="0" w:color="auto"/>
                <w:bottom w:val="none" w:sz="0" w:space="0" w:color="auto"/>
                <w:right w:val="none" w:sz="0" w:space="0" w:color="auto"/>
              </w:divBdr>
              <w:divsChild>
                <w:div w:id="1133445660">
                  <w:marLeft w:val="0"/>
                  <w:marRight w:val="0"/>
                  <w:marTop w:val="0"/>
                  <w:marBottom w:val="0"/>
                  <w:divBdr>
                    <w:top w:val="none" w:sz="0" w:space="0" w:color="auto"/>
                    <w:left w:val="none" w:sz="0" w:space="0" w:color="auto"/>
                    <w:bottom w:val="none" w:sz="0" w:space="0" w:color="auto"/>
                    <w:right w:val="none" w:sz="0" w:space="0" w:color="auto"/>
                  </w:divBdr>
                </w:div>
                <w:div w:id="19957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5313">
          <w:marLeft w:val="0"/>
          <w:marRight w:val="0"/>
          <w:marTop w:val="0"/>
          <w:marBottom w:val="0"/>
          <w:divBdr>
            <w:top w:val="none" w:sz="0" w:space="0" w:color="auto"/>
            <w:left w:val="none" w:sz="0" w:space="0" w:color="auto"/>
            <w:bottom w:val="none" w:sz="0" w:space="0" w:color="auto"/>
            <w:right w:val="none" w:sz="0" w:space="0" w:color="auto"/>
          </w:divBdr>
          <w:divsChild>
            <w:div w:id="408504990">
              <w:marLeft w:val="0"/>
              <w:marRight w:val="0"/>
              <w:marTop w:val="0"/>
              <w:marBottom w:val="0"/>
              <w:divBdr>
                <w:top w:val="none" w:sz="0" w:space="0" w:color="auto"/>
                <w:left w:val="none" w:sz="0" w:space="0" w:color="auto"/>
                <w:bottom w:val="none" w:sz="0" w:space="0" w:color="auto"/>
                <w:right w:val="none" w:sz="0" w:space="0" w:color="auto"/>
              </w:divBdr>
              <w:divsChild>
                <w:div w:id="879895628">
                  <w:marLeft w:val="0"/>
                  <w:marRight w:val="0"/>
                  <w:marTop w:val="0"/>
                  <w:marBottom w:val="0"/>
                  <w:divBdr>
                    <w:top w:val="none" w:sz="0" w:space="0" w:color="auto"/>
                    <w:left w:val="none" w:sz="0" w:space="0" w:color="auto"/>
                    <w:bottom w:val="none" w:sz="0" w:space="0" w:color="auto"/>
                    <w:right w:val="none" w:sz="0" w:space="0" w:color="auto"/>
                  </w:divBdr>
                </w:div>
                <w:div w:id="21237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7657">
          <w:marLeft w:val="0"/>
          <w:marRight w:val="0"/>
          <w:marTop w:val="0"/>
          <w:marBottom w:val="0"/>
          <w:divBdr>
            <w:top w:val="none" w:sz="0" w:space="0" w:color="auto"/>
            <w:left w:val="none" w:sz="0" w:space="0" w:color="auto"/>
            <w:bottom w:val="none" w:sz="0" w:space="0" w:color="auto"/>
            <w:right w:val="none" w:sz="0" w:space="0" w:color="auto"/>
          </w:divBdr>
          <w:divsChild>
            <w:div w:id="2001689106">
              <w:marLeft w:val="0"/>
              <w:marRight w:val="0"/>
              <w:marTop w:val="0"/>
              <w:marBottom w:val="0"/>
              <w:divBdr>
                <w:top w:val="none" w:sz="0" w:space="0" w:color="auto"/>
                <w:left w:val="none" w:sz="0" w:space="0" w:color="auto"/>
                <w:bottom w:val="none" w:sz="0" w:space="0" w:color="auto"/>
                <w:right w:val="none" w:sz="0" w:space="0" w:color="auto"/>
              </w:divBdr>
              <w:divsChild>
                <w:div w:id="926382592">
                  <w:marLeft w:val="0"/>
                  <w:marRight w:val="0"/>
                  <w:marTop w:val="0"/>
                  <w:marBottom w:val="0"/>
                  <w:divBdr>
                    <w:top w:val="none" w:sz="0" w:space="0" w:color="auto"/>
                    <w:left w:val="none" w:sz="0" w:space="0" w:color="auto"/>
                    <w:bottom w:val="none" w:sz="0" w:space="0" w:color="auto"/>
                    <w:right w:val="none" w:sz="0" w:space="0" w:color="auto"/>
                  </w:divBdr>
                </w:div>
                <w:div w:id="19823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8648">
          <w:marLeft w:val="0"/>
          <w:marRight w:val="0"/>
          <w:marTop w:val="0"/>
          <w:marBottom w:val="0"/>
          <w:divBdr>
            <w:top w:val="none" w:sz="0" w:space="0" w:color="auto"/>
            <w:left w:val="none" w:sz="0" w:space="0" w:color="auto"/>
            <w:bottom w:val="none" w:sz="0" w:space="0" w:color="auto"/>
            <w:right w:val="none" w:sz="0" w:space="0" w:color="auto"/>
          </w:divBdr>
          <w:divsChild>
            <w:div w:id="1442800314">
              <w:marLeft w:val="0"/>
              <w:marRight w:val="0"/>
              <w:marTop w:val="0"/>
              <w:marBottom w:val="0"/>
              <w:divBdr>
                <w:top w:val="none" w:sz="0" w:space="0" w:color="auto"/>
                <w:left w:val="none" w:sz="0" w:space="0" w:color="auto"/>
                <w:bottom w:val="none" w:sz="0" w:space="0" w:color="auto"/>
                <w:right w:val="none" w:sz="0" w:space="0" w:color="auto"/>
              </w:divBdr>
              <w:divsChild>
                <w:div w:id="1424761473">
                  <w:marLeft w:val="0"/>
                  <w:marRight w:val="0"/>
                  <w:marTop w:val="0"/>
                  <w:marBottom w:val="0"/>
                  <w:divBdr>
                    <w:top w:val="none" w:sz="0" w:space="0" w:color="auto"/>
                    <w:left w:val="none" w:sz="0" w:space="0" w:color="auto"/>
                    <w:bottom w:val="none" w:sz="0" w:space="0" w:color="auto"/>
                    <w:right w:val="none" w:sz="0" w:space="0" w:color="auto"/>
                  </w:divBdr>
                </w:div>
                <w:div w:id="10837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7315">
          <w:marLeft w:val="0"/>
          <w:marRight w:val="0"/>
          <w:marTop w:val="0"/>
          <w:marBottom w:val="0"/>
          <w:divBdr>
            <w:top w:val="none" w:sz="0" w:space="0" w:color="auto"/>
            <w:left w:val="none" w:sz="0" w:space="0" w:color="auto"/>
            <w:bottom w:val="none" w:sz="0" w:space="0" w:color="auto"/>
            <w:right w:val="none" w:sz="0" w:space="0" w:color="auto"/>
          </w:divBdr>
          <w:divsChild>
            <w:div w:id="1147042225">
              <w:marLeft w:val="0"/>
              <w:marRight w:val="0"/>
              <w:marTop w:val="0"/>
              <w:marBottom w:val="0"/>
              <w:divBdr>
                <w:top w:val="none" w:sz="0" w:space="0" w:color="auto"/>
                <w:left w:val="none" w:sz="0" w:space="0" w:color="auto"/>
                <w:bottom w:val="none" w:sz="0" w:space="0" w:color="auto"/>
                <w:right w:val="none" w:sz="0" w:space="0" w:color="auto"/>
              </w:divBdr>
              <w:divsChild>
                <w:div w:id="879242620">
                  <w:marLeft w:val="0"/>
                  <w:marRight w:val="0"/>
                  <w:marTop w:val="0"/>
                  <w:marBottom w:val="0"/>
                  <w:divBdr>
                    <w:top w:val="none" w:sz="0" w:space="0" w:color="auto"/>
                    <w:left w:val="none" w:sz="0" w:space="0" w:color="auto"/>
                    <w:bottom w:val="none" w:sz="0" w:space="0" w:color="auto"/>
                    <w:right w:val="none" w:sz="0" w:space="0" w:color="auto"/>
                  </w:divBdr>
                </w:div>
                <w:div w:id="21157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19697">
      <w:bodyDiv w:val="1"/>
      <w:marLeft w:val="0"/>
      <w:marRight w:val="0"/>
      <w:marTop w:val="0"/>
      <w:marBottom w:val="0"/>
      <w:divBdr>
        <w:top w:val="none" w:sz="0" w:space="0" w:color="auto"/>
        <w:left w:val="none" w:sz="0" w:space="0" w:color="auto"/>
        <w:bottom w:val="none" w:sz="0" w:space="0" w:color="auto"/>
        <w:right w:val="none" w:sz="0" w:space="0" w:color="auto"/>
      </w:divBdr>
      <w:divsChild>
        <w:div w:id="1306663409">
          <w:marLeft w:val="0"/>
          <w:marRight w:val="0"/>
          <w:marTop w:val="0"/>
          <w:marBottom w:val="0"/>
          <w:divBdr>
            <w:top w:val="none" w:sz="0" w:space="0" w:color="auto"/>
            <w:left w:val="none" w:sz="0" w:space="0" w:color="auto"/>
            <w:bottom w:val="none" w:sz="0" w:space="0" w:color="auto"/>
            <w:right w:val="none" w:sz="0" w:space="0" w:color="auto"/>
          </w:divBdr>
          <w:divsChild>
            <w:div w:id="1418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8840">
      <w:bodyDiv w:val="1"/>
      <w:marLeft w:val="0"/>
      <w:marRight w:val="0"/>
      <w:marTop w:val="0"/>
      <w:marBottom w:val="0"/>
      <w:divBdr>
        <w:top w:val="none" w:sz="0" w:space="0" w:color="auto"/>
        <w:left w:val="none" w:sz="0" w:space="0" w:color="auto"/>
        <w:bottom w:val="none" w:sz="0" w:space="0" w:color="auto"/>
        <w:right w:val="none" w:sz="0" w:space="0" w:color="auto"/>
      </w:divBdr>
      <w:divsChild>
        <w:div w:id="803960484">
          <w:marLeft w:val="0"/>
          <w:marRight w:val="0"/>
          <w:marTop w:val="0"/>
          <w:marBottom w:val="0"/>
          <w:divBdr>
            <w:top w:val="none" w:sz="0" w:space="0" w:color="auto"/>
            <w:left w:val="none" w:sz="0" w:space="0" w:color="auto"/>
            <w:bottom w:val="none" w:sz="0" w:space="0" w:color="auto"/>
            <w:right w:val="none" w:sz="0" w:space="0" w:color="auto"/>
          </w:divBdr>
          <w:divsChild>
            <w:div w:id="1719403261">
              <w:marLeft w:val="0"/>
              <w:marRight w:val="0"/>
              <w:marTop w:val="0"/>
              <w:marBottom w:val="0"/>
              <w:divBdr>
                <w:top w:val="none" w:sz="0" w:space="0" w:color="auto"/>
                <w:left w:val="none" w:sz="0" w:space="0" w:color="auto"/>
                <w:bottom w:val="none" w:sz="0" w:space="0" w:color="auto"/>
                <w:right w:val="none" w:sz="0" w:space="0" w:color="auto"/>
              </w:divBdr>
              <w:divsChild>
                <w:div w:id="2101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5293">
          <w:marLeft w:val="0"/>
          <w:marRight w:val="0"/>
          <w:marTop w:val="0"/>
          <w:marBottom w:val="0"/>
          <w:divBdr>
            <w:top w:val="none" w:sz="0" w:space="0" w:color="auto"/>
            <w:left w:val="none" w:sz="0" w:space="0" w:color="auto"/>
            <w:bottom w:val="none" w:sz="0" w:space="0" w:color="auto"/>
            <w:right w:val="none" w:sz="0" w:space="0" w:color="auto"/>
          </w:divBdr>
          <w:divsChild>
            <w:div w:id="999425951">
              <w:marLeft w:val="0"/>
              <w:marRight w:val="0"/>
              <w:marTop w:val="0"/>
              <w:marBottom w:val="0"/>
              <w:divBdr>
                <w:top w:val="none" w:sz="0" w:space="0" w:color="auto"/>
                <w:left w:val="none" w:sz="0" w:space="0" w:color="auto"/>
                <w:bottom w:val="none" w:sz="0" w:space="0" w:color="auto"/>
                <w:right w:val="none" w:sz="0" w:space="0" w:color="auto"/>
              </w:divBdr>
              <w:divsChild>
                <w:div w:id="3863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07661">
          <w:marLeft w:val="0"/>
          <w:marRight w:val="0"/>
          <w:marTop w:val="0"/>
          <w:marBottom w:val="0"/>
          <w:divBdr>
            <w:top w:val="none" w:sz="0" w:space="0" w:color="auto"/>
            <w:left w:val="none" w:sz="0" w:space="0" w:color="auto"/>
            <w:bottom w:val="none" w:sz="0" w:space="0" w:color="auto"/>
            <w:right w:val="none" w:sz="0" w:space="0" w:color="auto"/>
          </w:divBdr>
          <w:divsChild>
            <w:div w:id="1869025297">
              <w:marLeft w:val="0"/>
              <w:marRight w:val="0"/>
              <w:marTop w:val="0"/>
              <w:marBottom w:val="0"/>
              <w:divBdr>
                <w:top w:val="none" w:sz="0" w:space="0" w:color="auto"/>
                <w:left w:val="none" w:sz="0" w:space="0" w:color="auto"/>
                <w:bottom w:val="none" w:sz="0" w:space="0" w:color="auto"/>
                <w:right w:val="none" w:sz="0" w:space="0" w:color="auto"/>
              </w:divBdr>
              <w:divsChild>
                <w:div w:id="19590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2520">
          <w:marLeft w:val="0"/>
          <w:marRight w:val="0"/>
          <w:marTop w:val="0"/>
          <w:marBottom w:val="0"/>
          <w:divBdr>
            <w:top w:val="none" w:sz="0" w:space="0" w:color="auto"/>
            <w:left w:val="none" w:sz="0" w:space="0" w:color="auto"/>
            <w:bottom w:val="none" w:sz="0" w:space="0" w:color="auto"/>
            <w:right w:val="none" w:sz="0" w:space="0" w:color="auto"/>
          </w:divBdr>
          <w:divsChild>
            <w:div w:id="158739336">
              <w:marLeft w:val="0"/>
              <w:marRight w:val="0"/>
              <w:marTop w:val="0"/>
              <w:marBottom w:val="0"/>
              <w:divBdr>
                <w:top w:val="none" w:sz="0" w:space="0" w:color="auto"/>
                <w:left w:val="none" w:sz="0" w:space="0" w:color="auto"/>
                <w:bottom w:val="none" w:sz="0" w:space="0" w:color="auto"/>
                <w:right w:val="none" w:sz="0" w:space="0" w:color="auto"/>
              </w:divBdr>
              <w:divsChild>
                <w:div w:id="18077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1773">
          <w:marLeft w:val="0"/>
          <w:marRight w:val="0"/>
          <w:marTop w:val="0"/>
          <w:marBottom w:val="0"/>
          <w:divBdr>
            <w:top w:val="none" w:sz="0" w:space="0" w:color="auto"/>
            <w:left w:val="none" w:sz="0" w:space="0" w:color="auto"/>
            <w:bottom w:val="none" w:sz="0" w:space="0" w:color="auto"/>
            <w:right w:val="none" w:sz="0" w:space="0" w:color="auto"/>
          </w:divBdr>
          <w:divsChild>
            <w:div w:id="1784301722">
              <w:marLeft w:val="0"/>
              <w:marRight w:val="0"/>
              <w:marTop w:val="0"/>
              <w:marBottom w:val="0"/>
              <w:divBdr>
                <w:top w:val="none" w:sz="0" w:space="0" w:color="auto"/>
                <w:left w:val="none" w:sz="0" w:space="0" w:color="auto"/>
                <w:bottom w:val="none" w:sz="0" w:space="0" w:color="auto"/>
                <w:right w:val="none" w:sz="0" w:space="0" w:color="auto"/>
              </w:divBdr>
              <w:divsChild>
                <w:div w:id="4737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292">
          <w:marLeft w:val="0"/>
          <w:marRight w:val="0"/>
          <w:marTop w:val="0"/>
          <w:marBottom w:val="0"/>
          <w:divBdr>
            <w:top w:val="none" w:sz="0" w:space="0" w:color="auto"/>
            <w:left w:val="none" w:sz="0" w:space="0" w:color="auto"/>
            <w:bottom w:val="none" w:sz="0" w:space="0" w:color="auto"/>
            <w:right w:val="none" w:sz="0" w:space="0" w:color="auto"/>
          </w:divBdr>
          <w:divsChild>
            <w:div w:id="775829187">
              <w:marLeft w:val="0"/>
              <w:marRight w:val="0"/>
              <w:marTop w:val="0"/>
              <w:marBottom w:val="0"/>
              <w:divBdr>
                <w:top w:val="none" w:sz="0" w:space="0" w:color="auto"/>
                <w:left w:val="none" w:sz="0" w:space="0" w:color="auto"/>
                <w:bottom w:val="none" w:sz="0" w:space="0" w:color="auto"/>
                <w:right w:val="none" w:sz="0" w:space="0" w:color="auto"/>
              </w:divBdr>
              <w:divsChild>
                <w:div w:id="7444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3245">
          <w:marLeft w:val="0"/>
          <w:marRight w:val="0"/>
          <w:marTop w:val="0"/>
          <w:marBottom w:val="0"/>
          <w:divBdr>
            <w:top w:val="none" w:sz="0" w:space="0" w:color="auto"/>
            <w:left w:val="none" w:sz="0" w:space="0" w:color="auto"/>
            <w:bottom w:val="none" w:sz="0" w:space="0" w:color="auto"/>
            <w:right w:val="none" w:sz="0" w:space="0" w:color="auto"/>
          </w:divBdr>
          <w:divsChild>
            <w:div w:id="730352000">
              <w:marLeft w:val="0"/>
              <w:marRight w:val="0"/>
              <w:marTop w:val="0"/>
              <w:marBottom w:val="0"/>
              <w:divBdr>
                <w:top w:val="none" w:sz="0" w:space="0" w:color="auto"/>
                <w:left w:val="none" w:sz="0" w:space="0" w:color="auto"/>
                <w:bottom w:val="none" w:sz="0" w:space="0" w:color="auto"/>
                <w:right w:val="none" w:sz="0" w:space="0" w:color="auto"/>
              </w:divBdr>
              <w:divsChild>
                <w:div w:id="19539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792">
          <w:marLeft w:val="0"/>
          <w:marRight w:val="0"/>
          <w:marTop w:val="0"/>
          <w:marBottom w:val="0"/>
          <w:divBdr>
            <w:top w:val="none" w:sz="0" w:space="0" w:color="auto"/>
            <w:left w:val="none" w:sz="0" w:space="0" w:color="auto"/>
            <w:bottom w:val="none" w:sz="0" w:space="0" w:color="auto"/>
            <w:right w:val="none" w:sz="0" w:space="0" w:color="auto"/>
          </w:divBdr>
          <w:divsChild>
            <w:div w:id="1639988534">
              <w:marLeft w:val="0"/>
              <w:marRight w:val="0"/>
              <w:marTop w:val="0"/>
              <w:marBottom w:val="0"/>
              <w:divBdr>
                <w:top w:val="none" w:sz="0" w:space="0" w:color="auto"/>
                <w:left w:val="none" w:sz="0" w:space="0" w:color="auto"/>
                <w:bottom w:val="none" w:sz="0" w:space="0" w:color="auto"/>
                <w:right w:val="none" w:sz="0" w:space="0" w:color="auto"/>
              </w:divBdr>
              <w:divsChild>
                <w:div w:id="18941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da21culture.net/documents/agenda-21-for-culture" TargetMode="External"/><Relationship Id="rId13" Type="http://schemas.openxmlformats.org/officeDocument/2006/relationships/hyperlink" Target="https://agenda21culture.net/our-cities/leading-cities" TargetMode="External"/><Relationship Id="rId18" Type="http://schemas.openxmlformats.org/officeDocument/2006/relationships/hyperlink" Target="https://obs.agenda21culture.net/en" TargetMode="External"/><Relationship Id="rId3" Type="http://schemas.openxmlformats.org/officeDocument/2006/relationships/customXml" Target="../customXml/item3.xml"/><Relationship Id="rId21" Type="http://schemas.openxmlformats.org/officeDocument/2006/relationships/hyperlink" Target="http://culture2030goal.net/" TargetMode="External"/><Relationship Id="rId7" Type="http://schemas.openxmlformats.org/officeDocument/2006/relationships/webSettings" Target="webSettings.xml"/><Relationship Id="rId12" Type="http://schemas.openxmlformats.org/officeDocument/2006/relationships/hyperlink" Target="https://www.unesco.org/en/mondiacult2022" TargetMode="External"/><Relationship Id="rId17" Type="http://schemas.openxmlformats.org/officeDocument/2006/relationships/hyperlink" Target="https://www.agenda21culture.net/award" TargetMode="External"/><Relationship Id="rId2" Type="http://schemas.openxmlformats.org/officeDocument/2006/relationships/customXml" Target="../customXml/item2.xml"/><Relationship Id="rId16" Type="http://schemas.openxmlformats.org/officeDocument/2006/relationships/hyperlink" Target="http://www.agenda21culture.net/advocacy/culture-in-SDGs" TargetMode="External"/><Relationship Id="rId20" Type="http://schemas.openxmlformats.org/officeDocument/2006/relationships/hyperlink" Target="https://agenda21culture.net/our-cities/seven-key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enda21culture.net/documents/culture-21-actions" TargetMode="External"/><Relationship Id="rId5" Type="http://schemas.openxmlformats.org/officeDocument/2006/relationships/styles" Target="styles.xml"/><Relationship Id="rId15" Type="http://schemas.openxmlformats.org/officeDocument/2006/relationships/hyperlink" Target="https://agenda21culture.net/our-cities/culture-21-lab" TargetMode="External"/><Relationship Id="rId23" Type="http://schemas.openxmlformats.org/officeDocument/2006/relationships/theme" Target="theme/theme1.xml"/><Relationship Id="rId10" Type="http://schemas.openxmlformats.org/officeDocument/2006/relationships/hyperlink" Target="https://www.agenda21culture.net/award/winners/individuals" TargetMode="External"/><Relationship Id="rId19" Type="http://schemas.openxmlformats.org/officeDocument/2006/relationships/hyperlink" Target="https://agenda21culture.net/2020-rome-charter" TargetMode="External"/><Relationship Id="rId4" Type="http://schemas.openxmlformats.org/officeDocument/2006/relationships/numbering" Target="numbering.xml"/><Relationship Id="rId9" Type="http://schemas.openxmlformats.org/officeDocument/2006/relationships/hyperlink" Target="https://agenda21culture.net/documents/culture-the-fourth-pillar-of-sustainability" TargetMode="External"/><Relationship Id="rId14" Type="http://schemas.openxmlformats.org/officeDocument/2006/relationships/hyperlink" Target="https://agenda21culture.net/our-cities/pilot-citie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A750C-71FD-43A4-829B-7AB897210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17312-5DD2-43DE-B030-D570681D7798}">
  <ds:schemaRefs>
    <ds:schemaRef ds:uri="http://schemas.microsoft.com/office/2006/documentManagement/types"/>
    <ds:schemaRef ds:uri="152356db-1849-4eab-81f2-31613b4e6bf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9EBF8B0-40C2-496E-B037-339B7FBB7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1532</Words>
  <Characters>8736</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j.pascual</dc:creator>
  <cp:keywords/>
  <dc:description/>
  <cp:lastModifiedBy>Mylene Bidault Abdulle</cp:lastModifiedBy>
  <cp:revision>2</cp:revision>
  <dcterms:created xsi:type="dcterms:W3CDTF">2022-08-17T16:54:00Z</dcterms:created>
  <dcterms:modified xsi:type="dcterms:W3CDTF">2022-08-17T16:54:00Z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