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8706" w14:textId="27DAC419" w:rsidR="007E46AC" w:rsidRDefault="007E46AC" w:rsidP="007E46AC">
      <w:pPr>
        <w:autoSpaceDE w:val="0"/>
        <w:autoSpaceDN w:val="0"/>
        <w:adjustRightInd w:val="0"/>
        <w:spacing w:after="0" w:line="240" w:lineRule="auto"/>
        <w:jc w:val="center"/>
        <w:rPr>
          <w:rFonts w:ascii="Times New Roman" w:hAnsi="Times New Roman" w:cs="Times New Roman"/>
          <w:b/>
          <w:bCs/>
          <w:kern w:val="0"/>
          <w:sz w:val="28"/>
          <w:szCs w:val="28"/>
        </w:rPr>
      </w:pPr>
      <w:r w:rsidRPr="007E46AC">
        <w:rPr>
          <w:rFonts w:ascii="Times New Roman" w:hAnsi="Times New Roman" w:cs="Times New Roman"/>
          <w:b/>
          <w:bCs/>
          <w:kern w:val="0"/>
          <w:sz w:val="28"/>
          <w:szCs w:val="28"/>
        </w:rPr>
        <w:t>Indigenous Environmental Network</w:t>
      </w:r>
    </w:p>
    <w:p w14:paraId="7F4B0F72" w14:textId="1F5106D9" w:rsidR="007E46AC" w:rsidRPr="007E46AC" w:rsidRDefault="007E46AC" w:rsidP="007E46AC">
      <w:pPr>
        <w:autoSpaceDE w:val="0"/>
        <w:autoSpaceDN w:val="0"/>
        <w:adjustRightInd w:val="0"/>
        <w:spacing w:after="0" w:line="240" w:lineRule="auto"/>
        <w:jc w:val="center"/>
        <w:rPr>
          <w:rFonts w:ascii="Times New Roman" w:hAnsi="Times New Roman" w:cs="Times New Roman"/>
          <w:b/>
          <w:bCs/>
          <w:kern w:val="0"/>
          <w:sz w:val="28"/>
          <w:szCs w:val="28"/>
        </w:rPr>
      </w:pPr>
      <w:r w:rsidRPr="007E46AC">
        <w:rPr>
          <w:rFonts w:ascii="Times New Roman" w:hAnsi="Times New Roman" w:cs="Times New Roman"/>
          <w:b/>
          <w:bCs/>
          <w:color w:val="000000"/>
          <w:sz w:val="28"/>
          <w:szCs w:val="28"/>
        </w:rPr>
        <w:t>Input for the 2024 reports of the Special Rapporteur on the right to development</w:t>
      </w:r>
      <w:r>
        <w:rPr>
          <w:rFonts w:ascii="Times New Roman" w:hAnsi="Times New Roman" w:cs="Times New Roman"/>
          <w:b/>
          <w:bCs/>
          <w:color w:val="000000"/>
          <w:sz w:val="28"/>
          <w:szCs w:val="28"/>
        </w:rPr>
        <w:t xml:space="preserve"> </w:t>
      </w:r>
      <w:r w:rsidRPr="007E46AC">
        <w:rPr>
          <w:rFonts w:ascii="Times New Roman" w:hAnsi="Times New Roman" w:cs="Times New Roman"/>
          <w:b/>
          <w:bCs/>
          <w:color w:val="000000"/>
          <w:sz w:val="28"/>
          <w:szCs w:val="28"/>
        </w:rPr>
        <w:t xml:space="preserve">- </w:t>
      </w:r>
      <w:r w:rsidRPr="007E46AC">
        <w:rPr>
          <w:rFonts w:ascii="Times New Roman" w:hAnsi="Times New Roman" w:cs="Times New Roman"/>
          <w:b/>
          <w:bCs/>
          <w:color w:val="4A4A4A"/>
          <w:spacing w:val="4"/>
          <w:sz w:val="28"/>
          <w:szCs w:val="28"/>
        </w:rPr>
        <w:t xml:space="preserve">Climate justice: Loss and </w:t>
      </w:r>
      <w:r>
        <w:rPr>
          <w:rFonts w:ascii="Times New Roman" w:hAnsi="Times New Roman" w:cs="Times New Roman"/>
          <w:b/>
          <w:bCs/>
          <w:color w:val="4A4A4A"/>
          <w:spacing w:val="4"/>
          <w:sz w:val="28"/>
          <w:szCs w:val="28"/>
        </w:rPr>
        <w:t>Damage</w:t>
      </w:r>
    </w:p>
    <w:p w14:paraId="2C3BE4C8" w14:textId="0248D79C" w:rsidR="00C53791" w:rsidRPr="007E46AC" w:rsidRDefault="007E46AC" w:rsidP="007E46AC">
      <w:pPr>
        <w:jc w:val="center"/>
        <w:rPr>
          <w:rFonts w:ascii="Times New Roman" w:hAnsi="Times New Roman" w:cs="Times New Roman"/>
          <w:b/>
          <w:bCs/>
          <w:sz w:val="28"/>
          <w:szCs w:val="28"/>
        </w:rPr>
      </w:pPr>
      <w:r w:rsidRPr="007E46AC">
        <w:rPr>
          <w:rFonts w:ascii="Times New Roman" w:hAnsi="Times New Roman" w:cs="Times New Roman"/>
          <w:b/>
          <w:bCs/>
          <w:kern w:val="0"/>
          <w:sz w:val="28"/>
          <w:szCs w:val="28"/>
        </w:rPr>
        <w:t>February 2</w:t>
      </w:r>
      <w:r w:rsidR="00DD4F8F">
        <w:rPr>
          <w:rFonts w:ascii="Times New Roman" w:hAnsi="Times New Roman" w:cs="Times New Roman"/>
          <w:b/>
          <w:bCs/>
          <w:kern w:val="0"/>
          <w:sz w:val="28"/>
          <w:szCs w:val="28"/>
        </w:rPr>
        <w:t>8</w:t>
      </w:r>
      <w:r w:rsidRPr="007E46AC">
        <w:rPr>
          <w:rFonts w:ascii="Times New Roman" w:hAnsi="Times New Roman" w:cs="Times New Roman"/>
          <w:b/>
          <w:bCs/>
          <w:kern w:val="0"/>
          <w:sz w:val="28"/>
          <w:szCs w:val="28"/>
        </w:rPr>
        <w:t xml:space="preserve"> 2024</w:t>
      </w:r>
    </w:p>
    <w:p w14:paraId="393BC1EB" w14:textId="77777777" w:rsidR="006C4365" w:rsidRPr="001714F9" w:rsidRDefault="006C4365" w:rsidP="001714F9">
      <w:pPr>
        <w:rPr>
          <w:rFonts w:ascii="Times New Roman" w:hAnsi="Times New Roman" w:cs="Times New Roman"/>
          <w:b/>
          <w:bCs/>
          <w:i/>
          <w:iCs/>
          <w:sz w:val="24"/>
          <w:szCs w:val="24"/>
        </w:rPr>
      </w:pPr>
      <w:r w:rsidRPr="004429E3">
        <w:rPr>
          <w:b/>
          <w:bCs/>
          <w:i/>
          <w:iCs/>
        </w:rPr>
        <w:t>1.</w:t>
      </w:r>
      <w:r w:rsidRPr="004429E3">
        <w:rPr>
          <w:b/>
          <w:bCs/>
          <w:i/>
          <w:iCs/>
        </w:rPr>
        <w:tab/>
      </w:r>
      <w:r w:rsidRPr="001714F9">
        <w:rPr>
          <w:rFonts w:ascii="Times New Roman" w:hAnsi="Times New Roman" w:cs="Times New Roman"/>
          <w:b/>
          <w:bCs/>
          <w:i/>
          <w:iCs/>
          <w:sz w:val="24"/>
          <w:szCs w:val="24"/>
        </w:rPr>
        <w:t xml:space="preserve">How is the realisation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 </w:t>
      </w:r>
    </w:p>
    <w:p w14:paraId="36014F66" w14:textId="77777777" w:rsidR="00D36712" w:rsidRPr="001714F9" w:rsidRDefault="00D36712" w:rsidP="001714F9">
      <w:pPr>
        <w:autoSpaceDE w:val="0"/>
        <w:autoSpaceDN w:val="0"/>
        <w:adjustRightInd w:val="0"/>
        <w:spacing w:after="0" w:line="240" w:lineRule="auto"/>
        <w:rPr>
          <w:rFonts w:ascii="Times New Roman" w:hAnsi="Times New Roman" w:cs="Times New Roman"/>
          <w:kern w:val="0"/>
          <w:sz w:val="24"/>
          <w:szCs w:val="24"/>
        </w:rPr>
      </w:pPr>
    </w:p>
    <w:p w14:paraId="0EFD5564" w14:textId="315430F4"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r w:rsidRPr="001714F9">
        <w:rPr>
          <w:rFonts w:ascii="Times New Roman" w:eastAsia="Times New Roman" w:hAnsi="Times New Roman" w:cs="Times New Roman"/>
          <w:kern w:val="0"/>
          <w:sz w:val="24"/>
          <w:szCs w:val="24"/>
          <w14:ligatures w14:val="none"/>
        </w:rPr>
        <w:t xml:space="preserve">It is noteworthy that the </w:t>
      </w:r>
      <w:r w:rsidRPr="001714F9">
        <w:rPr>
          <w:rFonts w:ascii="Times New Roman" w:hAnsi="Times New Roman" w:cs="Times New Roman"/>
          <w:kern w:val="0"/>
          <w:sz w:val="24"/>
          <w:szCs w:val="24"/>
          <w14:ligatures w14:val="none"/>
        </w:rPr>
        <w:t xml:space="preserve">Intergovernmental Panel on Climate Change (IPCC) </w:t>
      </w:r>
      <w:r w:rsidRPr="001714F9">
        <w:rPr>
          <w:rFonts w:ascii="Times New Roman" w:eastAsia="Times New Roman" w:hAnsi="Times New Roman" w:cs="Times New Roman"/>
          <w:kern w:val="0"/>
          <w:sz w:val="24"/>
          <w:szCs w:val="24"/>
          <w14:ligatures w14:val="none"/>
        </w:rPr>
        <w:t>identifie</w:t>
      </w:r>
      <w:r w:rsidR="009A3BF8">
        <w:rPr>
          <w:rFonts w:ascii="Times New Roman" w:eastAsia="Times New Roman" w:hAnsi="Times New Roman" w:cs="Times New Roman"/>
          <w:kern w:val="0"/>
          <w:sz w:val="24"/>
          <w:szCs w:val="24"/>
          <w14:ligatures w14:val="none"/>
        </w:rPr>
        <w:t xml:space="preserve">d </w:t>
      </w:r>
      <w:r w:rsidRPr="001714F9">
        <w:rPr>
          <w:rFonts w:ascii="Times New Roman" w:eastAsia="Times New Roman" w:hAnsi="Times New Roman" w:cs="Times New Roman"/>
          <w:kern w:val="0"/>
          <w:sz w:val="24"/>
          <w:szCs w:val="24"/>
          <w14:ligatures w14:val="none"/>
        </w:rPr>
        <w:t>Colonialism as a driver of global warming. It found that those who contribute the least to climate change, particularly Indigenous Peoples and local communities, and those in poverty, who are themselves predominantly people of color, are most severely affected.</w:t>
      </w:r>
      <w:r w:rsidRPr="001714F9">
        <w:rPr>
          <w:rFonts w:ascii="Times New Roman" w:eastAsia="Times New Roman" w:hAnsi="Times New Roman" w:cs="Times New Roman"/>
          <w:kern w:val="0"/>
          <w:sz w:val="24"/>
          <w:szCs w:val="24"/>
          <w:vertAlign w:val="superscript"/>
          <w14:ligatures w14:val="none"/>
        </w:rPr>
        <w:footnoteReference w:id="1"/>
      </w:r>
      <w:r w:rsidR="00C12866">
        <w:rPr>
          <w:rFonts w:ascii="Times New Roman" w:eastAsia="Times New Roman" w:hAnsi="Times New Roman" w:cs="Times New Roman"/>
          <w:kern w:val="0"/>
          <w:sz w:val="24"/>
          <w:szCs w:val="24"/>
          <w14:ligatures w14:val="none"/>
        </w:rPr>
        <w:t xml:space="preserve"> </w:t>
      </w:r>
      <w:r w:rsidRPr="001714F9">
        <w:rPr>
          <w:rFonts w:ascii="Times New Roman" w:eastAsia="Times New Roman" w:hAnsi="Times New Roman" w:cs="Times New Roman"/>
          <w:kern w:val="0"/>
          <w:sz w:val="24"/>
          <w:szCs w:val="24"/>
          <w14:ligatures w14:val="none"/>
        </w:rPr>
        <w:t>The policy and practice of acquiring political control over another country, occupying it with settlers, and exploiting it economically, has not changed. White Supremacy is now a privatized colonialism, practiced by transnational corporations and some national corporations in successor states.</w:t>
      </w:r>
    </w:p>
    <w:p w14:paraId="27C193CE" w14:textId="77777777"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p>
    <w:p w14:paraId="485006D6" w14:textId="5939A33E"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r w:rsidRPr="001714F9">
        <w:rPr>
          <w:rFonts w:ascii="Times New Roman" w:eastAsia="Times New Roman" w:hAnsi="Times New Roman" w:cs="Times New Roman"/>
          <w:kern w:val="0"/>
          <w:sz w:val="24"/>
          <w:szCs w:val="24"/>
          <w14:ligatures w14:val="none"/>
        </w:rPr>
        <w:t xml:space="preserve">These economies continue to mine coal and pump fossil fuels, primarily </w:t>
      </w:r>
      <w:r w:rsidR="004429E3" w:rsidRPr="001714F9">
        <w:rPr>
          <w:rFonts w:ascii="Times New Roman" w:eastAsia="Times New Roman" w:hAnsi="Times New Roman" w:cs="Times New Roman"/>
          <w:kern w:val="0"/>
          <w:sz w:val="24"/>
          <w:szCs w:val="24"/>
          <w14:ligatures w14:val="none"/>
        </w:rPr>
        <w:t>oil and coal</w:t>
      </w:r>
      <w:r w:rsidRPr="001714F9">
        <w:rPr>
          <w:rFonts w:ascii="Times New Roman" w:eastAsia="Times New Roman" w:hAnsi="Times New Roman" w:cs="Times New Roman"/>
          <w:kern w:val="0"/>
          <w:sz w:val="24"/>
          <w:szCs w:val="24"/>
          <w14:ligatures w14:val="none"/>
        </w:rPr>
        <w:t>. The</w:t>
      </w:r>
      <w:r w:rsidR="004429E3" w:rsidRPr="001714F9">
        <w:rPr>
          <w:rFonts w:ascii="Times New Roman" w:eastAsia="Times New Roman" w:hAnsi="Times New Roman" w:cs="Times New Roman"/>
          <w:kern w:val="0"/>
          <w:sz w:val="24"/>
          <w:szCs w:val="24"/>
          <w14:ligatures w14:val="none"/>
        </w:rPr>
        <w:t>ir</w:t>
      </w:r>
      <w:r w:rsidRPr="001714F9">
        <w:rPr>
          <w:rFonts w:ascii="Times New Roman" w:eastAsia="Times New Roman" w:hAnsi="Times New Roman" w:cs="Times New Roman"/>
          <w:kern w:val="0"/>
          <w:sz w:val="24"/>
          <w:szCs w:val="24"/>
          <w14:ligatures w14:val="none"/>
        </w:rPr>
        <w:t xml:space="preserve"> infrastructure and use displace Indigenous Peoples and communities. Antonio Guttierez, the UN Secretary General recently warned that humanity was facing collective suicide, “No nation is immune,” he said, “Yet we continue to feed our fossil fuel addiction.”</w:t>
      </w:r>
      <w:r w:rsidRPr="001714F9">
        <w:rPr>
          <w:rFonts w:ascii="Times New Roman" w:eastAsia="Times New Roman" w:hAnsi="Times New Roman" w:cs="Times New Roman"/>
          <w:kern w:val="0"/>
          <w:sz w:val="24"/>
          <w:szCs w:val="24"/>
          <w:vertAlign w:val="superscript"/>
          <w14:ligatures w14:val="none"/>
        </w:rPr>
        <w:footnoteReference w:id="2"/>
      </w:r>
    </w:p>
    <w:p w14:paraId="41231C64" w14:textId="77777777"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p>
    <w:p w14:paraId="7B0505FC" w14:textId="05E6CD39"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bookmarkStart w:id="0" w:name="_Hlk109219321"/>
      <w:r w:rsidRPr="001714F9">
        <w:rPr>
          <w:rFonts w:ascii="Times New Roman" w:eastAsia="Times New Roman" w:hAnsi="Times New Roman" w:cs="Times New Roman"/>
          <w:kern w:val="0"/>
          <w:sz w:val="24"/>
          <w:szCs w:val="24"/>
          <w14:ligatures w14:val="none"/>
        </w:rPr>
        <w:t>Indigenous Peoples experience this addiction, this racist colonialism as violations of our human rights, both collective and individual, the loss of our lands and our sacred relationship to it, the loss of languages, cultures and ways of life. The loss of our lands is the loss of our spiritual lives, our ceremony and song. We experience it through the extraction of our resources, continued fossil fuel development, as well as the criminalization of our human rights defenders, those who defend the Sacred. It is all about land, and our Sovereignty and Self-determination, our ability to govern ourselves, to choose our own path to our own development.</w:t>
      </w:r>
    </w:p>
    <w:p w14:paraId="0AC396B3" w14:textId="77777777"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p>
    <w:p w14:paraId="367BB283" w14:textId="1EFD8170"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r w:rsidRPr="001714F9">
        <w:rPr>
          <w:rFonts w:ascii="Times New Roman" w:eastAsia="Times New Roman" w:hAnsi="Times New Roman" w:cs="Times New Roman"/>
          <w:kern w:val="0"/>
          <w:sz w:val="24"/>
          <w:szCs w:val="24"/>
          <w14:ligatures w14:val="none"/>
        </w:rPr>
        <w:t xml:space="preserve">Catastrophic wildfires, droughts, floods, the warming of the oceans occur as a result of the burning of fossil fuels displace the poor and marginalized, including Indigenous Peoples. </w:t>
      </w:r>
    </w:p>
    <w:p w14:paraId="427C2F3F" w14:textId="77777777" w:rsidR="005B3C79" w:rsidRPr="001714F9" w:rsidRDefault="005B3C79" w:rsidP="001714F9">
      <w:pPr>
        <w:spacing w:after="0" w:line="276" w:lineRule="auto"/>
        <w:rPr>
          <w:rFonts w:ascii="Times New Roman" w:eastAsia="Times New Roman" w:hAnsi="Times New Roman" w:cs="Times New Roman"/>
          <w:kern w:val="0"/>
          <w:sz w:val="24"/>
          <w:szCs w:val="24"/>
          <w14:ligatures w14:val="none"/>
        </w:rPr>
      </w:pPr>
      <w:r w:rsidRPr="001714F9">
        <w:rPr>
          <w:rFonts w:ascii="Times New Roman" w:eastAsia="Times New Roman" w:hAnsi="Times New Roman" w:cs="Times New Roman"/>
          <w:kern w:val="0"/>
          <w:sz w:val="24"/>
          <w:szCs w:val="24"/>
          <w14:ligatures w14:val="none"/>
        </w:rPr>
        <w:t>As predatory capitalism takes our lands and resources it leaves nothing behind – except poverty.</w:t>
      </w:r>
    </w:p>
    <w:p w14:paraId="312D4DB1" w14:textId="77777777" w:rsidR="005B3C79" w:rsidRPr="001714F9" w:rsidRDefault="005B3C79" w:rsidP="001714F9">
      <w:pPr>
        <w:spacing w:after="0" w:line="276" w:lineRule="auto"/>
        <w:rPr>
          <w:rFonts w:ascii="Times New Roman" w:hAnsi="Times New Roman" w:cs="Times New Roman"/>
          <w:kern w:val="0"/>
          <w:sz w:val="24"/>
          <w:szCs w:val="24"/>
          <w:shd w:val="clear" w:color="auto" w:fill="FFFFFF"/>
          <w14:ligatures w14:val="none"/>
        </w:rPr>
      </w:pPr>
      <w:r w:rsidRPr="001714F9">
        <w:rPr>
          <w:rFonts w:ascii="Times New Roman" w:eastAsia="Times New Roman" w:hAnsi="Times New Roman" w:cs="Times New Roman"/>
          <w:kern w:val="0"/>
          <w:sz w:val="24"/>
          <w:szCs w:val="24"/>
          <w14:ligatures w14:val="none"/>
        </w:rPr>
        <w:lastRenderedPageBreak/>
        <w:t xml:space="preserve">It is about land and our role as guardians of biodiversity. Settler colonialism is still practiced in the United States today, where Indian lands and resources were and are taken by the settlers of the dominant white culture to the exclusion and removal of Indigenous Peoples. </w:t>
      </w:r>
      <w:r w:rsidRPr="001714F9">
        <w:rPr>
          <w:rFonts w:ascii="Times New Roman" w:hAnsi="Times New Roman" w:cs="Times New Roman"/>
          <w:kern w:val="0"/>
          <w:sz w:val="24"/>
          <w:szCs w:val="24"/>
          <w:shd w:val="clear" w:color="auto" w:fill="FFFFFF"/>
          <w14:ligatures w14:val="none"/>
        </w:rPr>
        <w:t xml:space="preserve"> Our practices of sustainable ecosystem stewardship and governance are violently interrupted. It separates us from our Mother Earth. This stolen wealth is accumulated by a few, primarily dominant white elites, impoverishing us all. </w:t>
      </w:r>
    </w:p>
    <w:p w14:paraId="23003D86" w14:textId="77777777" w:rsidR="00582088" w:rsidRPr="001714F9" w:rsidRDefault="00582088" w:rsidP="001714F9">
      <w:pPr>
        <w:spacing w:after="0" w:line="276" w:lineRule="auto"/>
        <w:rPr>
          <w:rFonts w:ascii="Times New Roman" w:hAnsi="Times New Roman" w:cs="Times New Roman"/>
          <w:kern w:val="0"/>
          <w:sz w:val="24"/>
          <w:szCs w:val="24"/>
          <w:shd w:val="clear" w:color="auto" w:fill="FFFFFF"/>
          <w14:ligatures w14:val="none"/>
        </w:rPr>
      </w:pPr>
    </w:p>
    <w:p w14:paraId="00DFA097" w14:textId="35FC9B32" w:rsidR="005B3C79" w:rsidRPr="001714F9" w:rsidRDefault="005B3C79" w:rsidP="001714F9">
      <w:pPr>
        <w:spacing w:after="0" w:line="276" w:lineRule="auto"/>
        <w:rPr>
          <w:rFonts w:ascii="Times New Roman" w:hAnsi="Times New Roman" w:cs="Times New Roman"/>
          <w:spacing w:val="14"/>
          <w:kern w:val="0"/>
          <w:sz w:val="24"/>
          <w:szCs w:val="24"/>
          <w:shd w:val="clear" w:color="auto" w:fill="FFFFFF"/>
          <w14:ligatures w14:val="none"/>
        </w:rPr>
      </w:pPr>
      <w:r w:rsidRPr="001714F9">
        <w:rPr>
          <w:rFonts w:ascii="Times New Roman" w:hAnsi="Times New Roman" w:cs="Times New Roman"/>
          <w:kern w:val="0"/>
          <w:sz w:val="24"/>
          <w:szCs w:val="24"/>
          <w:shd w:val="clear" w:color="auto" w:fill="FFFFFF"/>
          <w14:ligatures w14:val="none"/>
        </w:rPr>
        <w:t xml:space="preserve">As Cultural Survival reports, the increase in multinational corporations that continue to seek the exploitation of minerals from  Indigenous territories for the transition to the green economy, the privatization of freshwater sources, and the ongoing criminalization </w:t>
      </w:r>
      <w:r w:rsidR="004B7852">
        <w:rPr>
          <w:rFonts w:ascii="Times New Roman" w:hAnsi="Times New Roman" w:cs="Times New Roman"/>
          <w:kern w:val="0"/>
          <w:sz w:val="24"/>
          <w:szCs w:val="24"/>
          <w:shd w:val="clear" w:color="auto" w:fill="FFFFFF"/>
          <w14:ligatures w14:val="none"/>
        </w:rPr>
        <w:t>o</w:t>
      </w:r>
      <w:r w:rsidRPr="001714F9">
        <w:rPr>
          <w:rFonts w:ascii="Times New Roman" w:hAnsi="Times New Roman" w:cs="Times New Roman"/>
          <w:kern w:val="0"/>
          <w:sz w:val="24"/>
          <w:szCs w:val="24"/>
          <w:shd w:val="clear" w:color="auto" w:fill="FFFFFF"/>
          <w14:ligatures w14:val="none"/>
        </w:rPr>
        <w:t>f </w:t>
      </w:r>
      <w:hyperlink r:id="rId8" w:history="1">
        <w:r w:rsidRPr="001714F9">
          <w:rPr>
            <w:rFonts w:ascii="Times New Roman" w:hAnsi="Times New Roman" w:cs="Times New Roman"/>
            <w:kern w:val="0"/>
            <w:sz w:val="24"/>
            <w:szCs w:val="24"/>
            <w:shd w:val="clear" w:color="auto" w:fill="FFFFFF"/>
            <w14:ligatures w14:val="none"/>
          </w:rPr>
          <w:t>Indigenous</w:t>
        </w:r>
        <w:r w:rsidR="009A3BF8">
          <w:rPr>
            <w:rFonts w:ascii="Times New Roman" w:hAnsi="Times New Roman" w:cs="Times New Roman"/>
            <w:kern w:val="0"/>
            <w:sz w:val="24"/>
            <w:szCs w:val="24"/>
            <w:shd w:val="clear" w:color="auto" w:fill="FFFFFF"/>
            <w14:ligatures w14:val="none"/>
          </w:rPr>
          <w:t xml:space="preserve"> l</w:t>
        </w:r>
        <w:r w:rsidRPr="001714F9">
          <w:rPr>
            <w:rFonts w:ascii="Times New Roman" w:hAnsi="Times New Roman" w:cs="Times New Roman"/>
            <w:kern w:val="0"/>
            <w:sz w:val="24"/>
            <w:szCs w:val="24"/>
            <w:shd w:val="clear" w:color="auto" w:fill="FFFFFF"/>
            <w14:ligatures w14:val="none"/>
          </w:rPr>
          <w:t>eaders,</w:t>
        </w:r>
      </w:hyperlink>
      <w:r w:rsidRPr="001714F9">
        <w:rPr>
          <w:rFonts w:ascii="Times New Roman" w:hAnsi="Times New Roman" w:cs="Times New Roman"/>
          <w:kern w:val="0"/>
          <w:sz w:val="24"/>
          <w:szCs w:val="24"/>
          <w:shd w:val="clear" w:color="auto" w:fill="FFFFFF"/>
          <w14:ligatures w14:val="none"/>
        </w:rPr>
        <w:t> organizations, and Peoples that protect their territory and natural resources continue to be factors that create the situation where refugees and displaced people migrate to the United States.</w:t>
      </w:r>
      <w:r w:rsidRPr="001714F9">
        <w:rPr>
          <w:rFonts w:ascii="Times New Roman" w:hAnsi="Times New Roman" w:cs="Times New Roman"/>
          <w:spacing w:val="14"/>
          <w:kern w:val="0"/>
          <w:sz w:val="24"/>
          <w:szCs w:val="24"/>
          <w:shd w:val="clear" w:color="auto" w:fill="FFFFFF"/>
          <w:vertAlign w:val="superscript"/>
          <w14:ligatures w14:val="none"/>
        </w:rPr>
        <w:footnoteReference w:id="3"/>
      </w:r>
    </w:p>
    <w:p w14:paraId="1E20644D" w14:textId="77777777" w:rsidR="005B3C79" w:rsidRPr="001714F9" w:rsidRDefault="005B3C79" w:rsidP="001714F9">
      <w:pPr>
        <w:spacing w:after="0" w:line="276" w:lineRule="auto"/>
        <w:rPr>
          <w:rFonts w:ascii="Times New Roman" w:hAnsi="Times New Roman" w:cs="Times New Roman"/>
          <w:kern w:val="0"/>
          <w:sz w:val="24"/>
          <w:szCs w:val="24"/>
          <w:shd w:val="clear" w:color="auto" w:fill="FFFFFF"/>
          <w14:ligatures w14:val="none"/>
        </w:rPr>
      </w:pPr>
    </w:p>
    <w:p w14:paraId="5BB48E3A" w14:textId="77777777" w:rsidR="005B3C79" w:rsidRPr="001714F9" w:rsidRDefault="005B3C79" w:rsidP="001714F9">
      <w:pPr>
        <w:spacing w:after="0" w:line="276" w:lineRule="auto"/>
        <w:rPr>
          <w:rFonts w:ascii="Times New Roman" w:hAnsi="Times New Roman" w:cs="Times New Roman"/>
          <w:kern w:val="0"/>
          <w:sz w:val="24"/>
          <w:szCs w:val="24"/>
          <w:shd w:val="clear" w:color="auto" w:fill="FFFFFF"/>
          <w14:ligatures w14:val="none"/>
        </w:rPr>
      </w:pPr>
      <w:r w:rsidRPr="001714F9">
        <w:rPr>
          <w:rFonts w:ascii="Times New Roman" w:hAnsi="Times New Roman" w:cs="Times New Roman"/>
          <w:kern w:val="0"/>
          <w:sz w:val="24"/>
          <w:szCs w:val="24"/>
          <w:shd w:val="clear" w:color="auto" w:fill="FFFFFF"/>
          <w14:ligatures w14:val="none"/>
        </w:rPr>
        <w:t>Colonized Peoples, not just indigenous peoples, have been forced to leave their lands on account of severe climate events. As Annex 2 to the Kyoto Protocol demonstrates,</w:t>
      </w:r>
      <w:r w:rsidRPr="001714F9">
        <w:rPr>
          <w:rFonts w:ascii="Times New Roman" w:hAnsi="Times New Roman" w:cs="Times New Roman"/>
          <w:kern w:val="0"/>
          <w:sz w:val="24"/>
          <w:szCs w:val="24"/>
          <w:shd w:val="clear" w:color="auto" w:fill="FFFFFF"/>
          <w:vertAlign w:val="superscript"/>
          <w14:ligatures w14:val="none"/>
        </w:rPr>
        <w:footnoteReference w:id="4"/>
      </w:r>
      <w:r w:rsidRPr="001714F9">
        <w:rPr>
          <w:rFonts w:ascii="Times New Roman" w:hAnsi="Times New Roman" w:cs="Times New Roman"/>
          <w:kern w:val="0"/>
          <w:sz w:val="24"/>
          <w:szCs w:val="24"/>
          <w:shd w:val="clear" w:color="auto" w:fill="FFFFFF"/>
          <w14:ligatures w14:val="none"/>
        </w:rPr>
        <w:t xml:space="preserve"> the major carbon polluters are the so-called developed economies, primarily North America, Europe</w:t>
      </w:r>
      <w:r w:rsidRPr="001714F9">
        <w:rPr>
          <w:rFonts w:ascii="Times New Roman" w:hAnsi="Times New Roman" w:cs="Times New Roman"/>
          <w:kern w:val="0"/>
          <w:sz w:val="24"/>
          <w:szCs w:val="24"/>
          <w:shd w:val="clear" w:color="auto" w:fill="FFFFFF"/>
          <w:lang w:bidi="he-IL"/>
          <w14:ligatures w14:val="none"/>
        </w:rPr>
        <w:t>,</w:t>
      </w:r>
      <w:r w:rsidRPr="001714F9">
        <w:rPr>
          <w:rFonts w:ascii="Times New Roman" w:hAnsi="Times New Roman" w:cs="Times New Roman"/>
          <w:kern w:val="0"/>
          <w:sz w:val="24"/>
          <w:szCs w:val="24"/>
          <w:shd w:val="clear" w:color="auto" w:fill="FFFFFF"/>
          <w14:ligatures w14:val="none"/>
        </w:rPr>
        <w:t xml:space="preserve"> and Japan. </w:t>
      </w:r>
    </w:p>
    <w:p w14:paraId="38C12B83" w14:textId="77777777" w:rsidR="005B3C79" w:rsidRPr="001714F9" w:rsidRDefault="005B3C79" w:rsidP="001714F9">
      <w:pPr>
        <w:spacing w:after="0" w:line="276" w:lineRule="auto"/>
        <w:rPr>
          <w:rFonts w:ascii="Times New Roman" w:hAnsi="Times New Roman" w:cs="Times New Roman"/>
          <w:kern w:val="0"/>
          <w:sz w:val="24"/>
          <w:szCs w:val="24"/>
          <w:shd w:val="clear" w:color="auto" w:fill="FFFFFF"/>
          <w14:ligatures w14:val="none"/>
        </w:rPr>
      </w:pPr>
    </w:p>
    <w:p w14:paraId="65AF1A0D" w14:textId="77777777" w:rsidR="005B3C79" w:rsidRPr="001714F9" w:rsidRDefault="005B3C79" w:rsidP="001714F9">
      <w:pPr>
        <w:spacing w:after="0" w:line="276" w:lineRule="auto"/>
        <w:rPr>
          <w:rFonts w:ascii="Times New Roman" w:hAnsi="Times New Roman" w:cs="Times New Roman"/>
          <w:kern w:val="0"/>
          <w:sz w:val="24"/>
          <w:szCs w:val="24"/>
          <w:shd w:val="clear" w:color="auto" w:fill="FFFFFF"/>
          <w14:ligatures w14:val="none"/>
        </w:rPr>
      </w:pPr>
      <w:r w:rsidRPr="001714F9">
        <w:rPr>
          <w:rFonts w:ascii="Times New Roman" w:hAnsi="Times New Roman" w:cs="Times New Roman"/>
          <w:kern w:val="0"/>
          <w:sz w:val="24"/>
          <w:szCs w:val="24"/>
          <w:shd w:val="clear" w:color="auto" w:fill="FFFFFF"/>
          <w14:ligatures w14:val="none"/>
        </w:rPr>
        <w:t>Extreme droughts in many parts of the world, most severe in Africa, have forced mass migrations to cities and urban areas and indeed have urbanized many rural settlements. The Masai in East Africa have had to abandon their pastoralist life-ways and migrate to cities where they find employment as guards in private estates and residences.</w:t>
      </w:r>
    </w:p>
    <w:p w14:paraId="51217B31" w14:textId="77777777" w:rsidR="00B40B46" w:rsidRPr="001714F9" w:rsidRDefault="00B40B46" w:rsidP="001714F9">
      <w:pPr>
        <w:spacing w:after="0" w:line="276" w:lineRule="auto"/>
        <w:rPr>
          <w:rFonts w:ascii="Times New Roman" w:hAnsi="Times New Roman" w:cs="Times New Roman"/>
          <w:kern w:val="0"/>
          <w:sz w:val="24"/>
          <w:szCs w:val="24"/>
          <w:shd w:val="clear" w:color="auto" w:fill="FFFFFF"/>
          <w14:ligatures w14:val="none"/>
        </w:rPr>
      </w:pPr>
    </w:p>
    <w:p w14:paraId="7757C449" w14:textId="2ED5BFB6" w:rsidR="00B40B46" w:rsidRPr="001714F9" w:rsidRDefault="00A677D6" w:rsidP="001714F9">
      <w:pPr>
        <w:spacing w:after="0" w:line="276" w:lineRule="auto"/>
        <w:rPr>
          <w:rFonts w:ascii="Times New Roman" w:hAnsi="Times New Roman" w:cs="Times New Roman"/>
          <w:kern w:val="0"/>
          <w:sz w:val="24"/>
          <w:szCs w:val="24"/>
          <w:shd w:val="clear" w:color="auto" w:fill="FFFFFF"/>
          <w14:ligatures w14:val="none"/>
        </w:rPr>
      </w:pPr>
      <w:r w:rsidRPr="001714F9">
        <w:rPr>
          <w:rFonts w:ascii="Times New Roman" w:hAnsi="Times New Roman" w:cs="Times New Roman"/>
          <w:kern w:val="0"/>
          <w:sz w:val="24"/>
          <w:szCs w:val="24"/>
          <w:shd w:val="clear" w:color="auto" w:fill="FFFFFF"/>
          <w14:ligatures w14:val="none"/>
        </w:rPr>
        <w:t>For Small Island Developing States, who continue to experience rising seas and loss of land and fresh water resources, i</w:t>
      </w:r>
      <w:r w:rsidR="00B40B46" w:rsidRPr="001714F9">
        <w:rPr>
          <w:rFonts w:ascii="Times New Roman" w:hAnsi="Times New Roman" w:cs="Times New Roman"/>
          <w:kern w:val="0"/>
          <w:sz w:val="24"/>
          <w:szCs w:val="24"/>
          <w:shd w:val="clear" w:color="auto" w:fill="FFFFFF"/>
          <w14:ligatures w14:val="none"/>
        </w:rPr>
        <w:t>n the end</w:t>
      </w:r>
      <w:r w:rsidR="007F270C">
        <w:rPr>
          <w:rFonts w:ascii="Times New Roman" w:hAnsi="Times New Roman" w:cs="Times New Roman"/>
          <w:kern w:val="0"/>
          <w:sz w:val="24"/>
          <w:szCs w:val="24"/>
          <w:shd w:val="clear" w:color="auto" w:fill="FFFFFF"/>
          <w14:ligatures w14:val="none"/>
        </w:rPr>
        <w:t>,</w:t>
      </w:r>
      <w:r w:rsidR="00B40B46" w:rsidRPr="001714F9">
        <w:rPr>
          <w:rFonts w:ascii="Times New Roman" w:hAnsi="Times New Roman" w:cs="Times New Roman"/>
          <w:kern w:val="0"/>
          <w:sz w:val="24"/>
          <w:szCs w:val="24"/>
          <w:shd w:val="clear" w:color="auto" w:fill="FFFFFF"/>
          <w14:ligatures w14:val="none"/>
        </w:rPr>
        <w:t xml:space="preserve"> </w:t>
      </w:r>
      <w:r w:rsidRPr="001714F9">
        <w:rPr>
          <w:rFonts w:ascii="Times New Roman" w:hAnsi="Times New Roman" w:cs="Times New Roman"/>
          <w:kern w:val="0"/>
          <w:sz w:val="24"/>
          <w:szCs w:val="24"/>
          <w:shd w:val="clear" w:color="auto" w:fill="FFFFFF"/>
          <w14:ligatures w14:val="none"/>
        </w:rPr>
        <w:t xml:space="preserve">climate change is </w:t>
      </w:r>
      <w:r w:rsidR="00B40B46" w:rsidRPr="001714F9">
        <w:rPr>
          <w:rFonts w:ascii="Times New Roman" w:hAnsi="Times New Roman" w:cs="Times New Roman"/>
          <w:kern w:val="0"/>
          <w:sz w:val="24"/>
          <w:szCs w:val="24"/>
          <w:shd w:val="clear" w:color="auto" w:fill="FFFFFF"/>
          <w14:ligatures w14:val="none"/>
        </w:rPr>
        <w:t>the violation of the</w:t>
      </w:r>
      <w:r w:rsidRPr="001714F9">
        <w:rPr>
          <w:rFonts w:ascii="Times New Roman" w:hAnsi="Times New Roman" w:cs="Times New Roman"/>
          <w:kern w:val="0"/>
          <w:sz w:val="24"/>
          <w:szCs w:val="24"/>
          <w:shd w:val="clear" w:color="auto" w:fill="FFFFFF"/>
          <w14:ligatures w14:val="none"/>
        </w:rPr>
        <w:t>ir</w:t>
      </w:r>
      <w:r w:rsidR="00B40B46" w:rsidRPr="001714F9">
        <w:rPr>
          <w:rFonts w:ascii="Times New Roman" w:hAnsi="Times New Roman" w:cs="Times New Roman"/>
          <w:kern w:val="0"/>
          <w:sz w:val="24"/>
          <w:szCs w:val="24"/>
          <w:shd w:val="clear" w:color="auto" w:fill="FFFFFF"/>
          <w14:ligatures w14:val="none"/>
        </w:rPr>
        <w:t xml:space="preserve"> inherent right to development </w:t>
      </w:r>
      <w:r w:rsidRPr="001714F9">
        <w:rPr>
          <w:rFonts w:ascii="Times New Roman" w:hAnsi="Times New Roman" w:cs="Times New Roman"/>
          <w:kern w:val="0"/>
          <w:sz w:val="24"/>
          <w:szCs w:val="24"/>
          <w:shd w:val="clear" w:color="auto" w:fill="FFFFFF"/>
          <w14:ligatures w14:val="none"/>
        </w:rPr>
        <w:t>and a</w:t>
      </w:r>
      <w:r w:rsidR="00B40B46" w:rsidRPr="001714F9">
        <w:rPr>
          <w:rFonts w:ascii="Times New Roman" w:hAnsi="Times New Roman" w:cs="Times New Roman"/>
          <w:kern w:val="0"/>
          <w:sz w:val="24"/>
          <w:szCs w:val="24"/>
          <w:shd w:val="clear" w:color="auto" w:fill="FFFFFF"/>
          <w14:ligatures w14:val="none"/>
        </w:rPr>
        <w:t xml:space="preserve"> violation of </w:t>
      </w:r>
      <w:r w:rsidRPr="001714F9">
        <w:rPr>
          <w:rFonts w:ascii="Times New Roman" w:hAnsi="Times New Roman" w:cs="Times New Roman"/>
          <w:kern w:val="0"/>
          <w:sz w:val="24"/>
          <w:szCs w:val="24"/>
          <w:shd w:val="clear" w:color="auto" w:fill="FFFFFF"/>
          <w14:ligatures w14:val="none"/>
        </w:rPr>
        <w:t>their</w:t>
      </w:r>
      <w:r w:rsidR="00B40B46" w:rsidRPr="001714F9">
        <w:rPr>
          <w:rFonts w:ascii="Times New Roman" w:hAnsi="Times New Roman" w:cs="Times New Roman"/>
          <w:kern w:val="0"/>
          <w:sz w:val="24"/>
          <w:szCs w:val="24"/>
          <w:shd w:val="clear" w:color="auto" w:fill="FFFFFF"/>
          <w14:ligatures w14:val="none"/>
        </w:rPr>
        <w:t xml:space="preserve"> primordial right to Self Determination. </w:t>
      </w:r>
    </w:p>
    <w:p w14:paraId="56C0FB53" w14:textId="77777777" w:rsidR="00B40B46" w:rsidRPr="001714F9" w:rsidRDefault="00B40B46" w:rsidP="001714F9">
      <w:pPr>
        <w:spacing w:after="0" w:line="276" w:lineRule="auto"/>
        <w:rPr>
          <w:rFonts w:ascii="Times New Roman" w:hAnsi="Times New Roman" w:cs="Times New Roman"/>
          <w:kern w:val="0"/>
          <w:sz w:val="24"/>
          <w:szCs w:val="24"/>
          <w:shd w:val="clear" w:color="auto" w:fill="FFFFFF"/>
          <w14:ligatures w14:val="none"/>
        </w:rPr>
      </w:pPr>
    </w:p>
    <w:p w14:paraId="7A9C3950" w14:textId="77777777" w:rsidR="00C3020A" w:rsidRPr="001714F9" w:rsidRDefault="00C3020A" w:rsidP="001714F9">
      <w:pPr>
        <w:rPr>
          <w:rFonts w:ascii="Times New Roman" w:hAnsi="Times New Roman" w:cs="Times New Roman"/>
          <w:b/>
          <w:bCs/>
          <w:i/>
          <w:iCs/>
          <w:sz w:val="24"/>
          <w:szCs w:val="24"/>
        </w:rPr>
      </w:pPr>
      <w:r w:rsidRPr="001714F9">
        <w:rPr>
          <w:rFonts w:ascii="Times New Roman" w:hAnsi="Times New Roman" w:cs="Times New Roman"/>
          <w:b/>
          <w:bCs/>
          <w:i/>
          <w:iCs/>
          <w:sz w:val="24"/>
          <w:szCs w:val="24"/>
        </w:rPr>
        <w:t>2.</w:t>
      </w:r>
      <w:r w:rsidRPr="001714F9">
        <w:rPr>
          <w:rFonts w:ascii="Times New Roman" w:hAnsi="Times New Roman" w:cs="Times New Roman"/>
          <w:b/>
          <w:bCs/>
          <w:i/>
          <w:iCs/>
          <w:sz w:val="24"/>
          <w:szCs w:val="24"/>
        </w:rPr>
        <w:tab/>
        <w:t xml:space="preserve">What are the obligations of States and other actors such as development finance institutions and businesses to prevent, mitigate and remediate the impacts of climate change-related loss and damage on human rights, including the right to development? </w:t>
      </w:r>
    </w:p>
    <w:p w14:paraId="29DD0EAB" w14:textId="7EB1747E" w:rsidR="00582088" w:rsidRPr="001714F9" w:rsidRDefault="00582088" w:rsidP="001714F9">
      <w:pPr>
        <w:spacing w:after="0" w:line="276" w:lineRule="auto"/>
        <w:rPr>
          <w:rFonts w:ascii="Times New Roman" w:eastAsia="Times New Roman" w:hAnsi="Times New Roman" w:cs="Times New Roman"/>
          <w:color w:val="4A4A4A"/>
          <w:kern w:val="0"/>
          <w:sz w:val="24"/>
          <w:szCs w:val="24"/>
          <w14:ligatures w14:val="none"/>
        </w:rPr>
      </w:pPr>
      <w:r w:rsidRPr="001714F9">
        <w:rPr>
          <w:rFonts w:ascii="Times New Roman" w:hAnsi="Times New Roman" w:cs="Times New Roman"/>
          <w:sz w:val="24"/>
          <w:szCs w:val="24"/>
        </w:rPr>
        <w:t>The duty to prevent, mitigate and remediate the impacts of climate change related loss and damage falls primarily on the State.</w:t>
      </w:r>
      <w:r w:rsidR="00C12866">
        <w:rPr>
          <w:rFonts w:ascii="Times New Roman" w:hAnsi="Times New Roman" w:cs="Times New Roman"/>
          <w:sz w:val="24"/>
          <w:szCs w:val="24"/>
        </w:rPr>
        <w:t xml:space="preserve"> </w:t>
      </w:r>
      <w:r w:rsidRPr="001714F9">
        <w:rPr>
          <w:rFonts w:ascii="Times New Roman" w:hAnsi="Times New Roman" w:cs="Times New Roman"/>
          <w:sz w:val="24"/>
          <w:szCs w:val="24"/>
        </w:rPr>
        <w:t xml:space="preserve"> Article 5</w:t>
      </w:r>
      <w:r w:rsidRPr="001714F9">
        <w:rPr>
          <w:rFonts w:ascii="Times New Roman" w:eastAsia="Times New Roman" w:hAnsi="Times New Roman" w:cs="Times New Roman"/>
          <w:color w:val="4A4A4A"/>
          <w:kern w:val="0"/>
          <w:sz w:val="24"/>
          <w:szCs w:val="24"/>
          <w14:ligatures w14:val="none"/>
        </w:rPr>
        <w:t xml:space="preserve"> </w:t>
      </w:r>
      <w:r w:rsidR="00C12866">
        <w:rPr>
          <w:rFonts w:ascii="Times New Roman" w:eastAsia="Times New Roman" w:hAnsi="Times New Roman" w:cs="Times New Roman"/>
          <w:color w:val="4A4A4A"/>
          <w:kern w:val="0"/>
          <w:sz w:val="24"/>
          <w:szCs w:val="24"/>
          <w14:ligatures w14:val="none"/>
        </w:rPr>
        <w:t xml:space="preserve">of the Declaration on the right to development </w:t>
      </w:r>
      <w:r w:rsidRPr="001714F9">
        <w:rPr>
          <w:rFonts w:ascii="Times New Roman" w:eastAsia="Times New Roman" w:hAnsi="Times New Roman" w:cs="Times New Roman"/>
          <w:color w:val="4A4A4A"/>
          <w:kern w:val="0"/>
          <w:sz w:val="24"/>
          <w:szCs w:val="24"/>
          <w14:ligatures w14:val="none"/>
        </w:rPr>
        <w:t xml:space="preserve">requires States </w:t>
      </w:r>
      <w:r w:rsidR="008E064A" w:rsidRPr="001714F9">
        <w:rPr>
          <w:rFonts w:ascii="Times New Roman" w:eastAsia="Times New Roman" w:hAnsi="Times New Roman" w:cs="Times New Roman"/>
          <w:color w:val="4A4A4A"/>
          <w:kern w:val="0"/>
          <w:sz w:val="24"/>
          <w:szCs w:val="24"/>
          <w14:ligatures w14:val="none"/>
        </w:rPr>
        <w:t>“</w:t>
      </w:r>
      <w:r w:rsidRPr="001714F9">
        <w:rPr>
          <w:rFonts w:ascii="Times New Roman" w:eastAsia="Times New Roman" w:hAnsi="Times New Roman" w:cs="Times New Roman"/>
          <w:color w:val="4A4A4A"/>
          <w:kern w:val="0"/>
          <w:sz w:val="24"/>
          <w:szCs w:val="24"/>
          <w14:ligatures w14:val="none"/>
        </w:rPr>
        <w:t xml:space="preserve">to take resolute steps to eliminate the massive and flagrant violations of the human rights of peoples and human beings affected by situations such as those resulting from ... all forms of racism and racial discrimination, colonialism, </w:t>
      </w:r>
      <w:r w:rsidR="004E0C61" w:rsidRPr="001714F9">
        <w:rPr>
          <w:rFonts w:ascii="Times New Roman" w:eastAsia="Times New Roman" w:hAnsi="Times New Roman" w:cs="Times New Roman"/>
          <w:color w:val="4A4A4A"/>
          <w:kern w:val="0"/>
          <w:sz w:val="24"/>
          <w:szCs w:val="24"/>
          <w14:ligatures w14:val="none"/>
        </w:rPr>
        <w:t xml:space="preserve">[and] </w:t>
      </w:r>
      <w:r w:rsidRPr="001714F9">
        <w:rPr>
          <w:rFonts w:ascii="Times New Roman" w:eastAsia="Times New Roman" w:hAnsi="Times New Roman" w:cs="Times New Roman"/>
          <w:color w:val="4A4A4A"/>
          <w:kern w:val="0"/>
          <w:sz w:val="24"/>
          <w:szCs w:val="24"/>
          <w14:ligatures w14:val="none"/>
        </w:rPr>
        <w:t>foreign domination and occupation…</w:t>
      </w:r>
      <w:r w:rsidR="00487C27" w:rsidRPr="001714F9">
        <w:rPr>
          <w:rFonts w:ascii="Times New Roman" w:eastAsia="Times New Roman" w:hAnsi="Times New Roman" w:cs="Times New Roman"/>
          <w:color w:val="4A4A4A"/>
          <w:kern w:val="0"/>
          <w:sz w:val="24"/>
          <w:szCs w:val="24"/>
          <w14:ligatures w14:val="none"/>
        </w:rPr>
        <w:t>”.</w:t>
      </w:r>
    </w:p>
    <w:p w14:paraId="3AAF4C94" w14:textId="77777777" w:rsidR="008E064A" w:rsidRPr="001714F9" w:rsidRDefault="008E064A" w:rsidP="001714F9">
      <w:pPr>
        <w:spacing w:after="0" w:line="276" w:lineRule="auto"/>
        <w:rPr>
          <w:rFonts w:ascii="Times New Roman" w:eastAsia="Times New Roman" w:hAnsi="Times New Roman" w:cs="Times New Roman"/>
          <w:color w:val="4A4A4A"/>
          <w:kern w:val="0"/>
          <w:sz w:val="24"/>
          <w:szCs w:val="24"/>
          <w14:ligatures w14:val="none"/>
        </w:rPr>
      </w:pPr>
    </w:p>
    <w:p w14:paraId="411A9974" w14:textId="2CB0D560" w:rsidR="009D74F5" w:rsidRPr="001714F9" w:rsidRDefault="00FA309C" w:rsidP="001714F9">
      <w:pPr>
        <w:spacing w:after="0" w:line="276" w:lineRule="auto"/>
        <w:rPr>
          <w:rFonts w:ascii="Times New Roman" w:eastAsia="Times New Roman" w:hAnsi="Times New Roman" w:cs="Times New Roman"/>
          <w:color w:val="4A4A4A"/>
          <w:kern w:val="0"/>
          <w:sz w:val="24"/>
          <w:szCs w:val="24"/>
          <w14:ligatures w14:val="none"/>
        </w:rPr>
      </w:pPr>
      <w:r w:rsidRPr="001714F9">
        <w:rPr>
          <w:rFonts w:ascii="Times New Roman" w:eastAsia="Times New Roman" w:hAnsi="Times New Roman" w:cs="Times New Roman"/>
          <w:color w:val="4A4A4A"/>
          <w:kern w:val="0"/>
          <w:sz w:val="24"/>
          <w:szCs w:val="24"/>
          <w14:ligatures w14:val="none"/>
        </w:rPr>
        <w:t>And although the duty to Protect, Respect and Remedy remains squarely on the State, the Guiding Principles on Business and Human Rights (United Nations</w:t>
      </w:r>
      <w:r w:rsidR="009A3B91" w:rsidRPr="001714F9">
        <w:rPr>
          <w:rFonts w:ascii="Times New Roman" w:eastAsia="Times New Roman" w:hAnsi="Times New Roman" w:cs="Times New Roman"/>
          <w:color w:val="4A4A4A"/>
          <w:kern w:val="0"/>
          <w:sz w:val="24"/>
          <w:szCs w:val="24"/>
          <w14:ligatures w14:val="none"/>
        </w:rPr>
        <w:t>,</w:t>
      </w:r>
      <w:r w:rsidRPr="001714F9">
        <w:rPr>
          <w:rFonts w:ascii="Times New Roman" w:eastAsia="Times New Roman" w:hAnsi="Times New Roman" w:cs="Times New Roman"/>
          <w:color w:val="4A4A4A"/>
          <w:kern w:val="0"/>
          <w:sz w:val="24"/>
          <w:szCs w:val="24"/>
          <w14:ligatures w14:val="none"/>
        </w:rPr>
        <w:t xml:space="preserve"> 2011)</w:t>
      </w:r>
      <w:r w:rsidR="00E5072E">
        <w:rPr>
          <w:rStyle w:val="FootnoteReference"/>
          <w:rFonts w:ascii="Times New Roman" w:eastAsia="Times New Roman" w:hAnsi="Times New Roman" w:cs="Times New Roman"/>
          <w:color w:val="4A4A4A"/>
          <w:kern w:val="0"/>
          <w:sz w:val="24"/>
          <w:szCs w:val="24"/>
          <w14:ligatures w14:val="none"/>
        </w:rPr>
        <w:footnoteReference w:id="5"/>
      </w:r>
      <w:r w:rsidRPr="001714F9">
        <w:rPr>
          <w:rFonts w:ascii="Times New Roman" w:eastAsia="Times New Roman" w:hAnsi="Times New Roman" w:cs="Times New Roman"/>
          <w:color w:val="4A4A4A"/>
          <w:kern w:val="0"/>
          <w:sz w:val="24"/>
          <w:szCs w:val="24"/>
          <w14:ligatures w14:val="none"/>
        </w:rPr>
        <w:t xml:space="preserve"> require the State to regulate, under both criminal and civil law, business enterprises</w:t>
      </w:r>
      <w:r w:rsidR="009A3B91" w:rsidRPr="001714F9">
        <w:rPr>
          <w:rFonts w:ascii="Times New Roman" w:eastAsia="Times New Roman" w:hAnsi="Times New Roman" w:cs="Times New Roman"/>
          <w:color w:val="4A4A4A"/>
          <w:kern w:val="0"/>
          <w:sz w:val="24"/>
          <w:szCs w:val="24"/>
          <w14:ligatures w14:val="none"/>
        </w:rPr>
        <w:t>, including financial institutions,</w:t>
      </w:r>
      <w:r w:rsidRPr="001714F9">
        <w:rPr>
          <w:rFonts w:ascii="Times New Roman" w:eastAsia="Times New Roman" w:hAnsi="Times New Roman" w:cs="Times New Roman"/>
          <w:color w:val="4A4A4A"/>
          <w:kern w:val="0"/>
          <w:sz w:val="24"/>
          <w:szCs w:val="24"/>
          <w14:ligatures w14:val="none"/>
        </w:rPr>
        <w:t xml:space="preserve"> doing business within its jurisdiction. The Guid</w:t>
      </w:r>
      <w:r w:rsidR="009A3BF8">
        <w:rPr>
          <w:rFonts w:ascii="Times New Roman" w:eastAsia="Times New Roman" w:hAnsi="Times New Roman" w:cs="Times New Roman"/>
          <w:color w:val="4A4A4A"/>
          <w:kern w:val="0"/>
          <w:sz w:val="24"/>
          <w:szCs w:val="24"/>
          <w14:ligatures w14:val="none"/>
        </w:rPr>
        <w:t>ing Principles</w:t>
      </w:r>
      <w:r w:rsidRPr="001714F9">
        <w:rPr>
          <w:rFonts w:ascii="Times New Roman" w:eastAsia="Times New Roman" w:hAnsi="Times New Roman" w:cs="Times New Roman"/>
          <w:color w:val="4A4A4A"/>
          <w:kern w:val="0"/>
          <w:sz w:val="24"/>
          <w:szCs w:val="24"/>
          <w14:ligatures w14:val="none"/>
        </w:rPr>
        <w:t xml:space="preserve"> further recognize a duty on the part of business enterprises, large or small, to respect human rights</w:t>
      </w:r>
      <w:r w:rsidR="009D74F5" w:rsidRPr="001714F9">
        <w:rPr>
          <w:rFonts w:ascii="Times New Roman" w:eastAsia="Times New Roman" w:hAnsi="Times New Roman" w:cs="Times New Roman"/>
          <w:color w:val="4A4A4A"/>
          <w:kern w:val="0"/>
          <w:sz w:val="24"/>
          <w:szCs w:val="24"/>
          <w14:ligatures w14:val="none"/>
        </w:rPr>
        <w:t xml:space="preserve"> and take care to avoid or contribute to adverse human rights impacts</w:t>
      </w:r>
      <w:r w:rsidRPr="001714F9">
        <w:rPr>
          <w:rFonts w:ascii="Times New Roman" w:eastAsia="Times New Roman" w:hAnsi="Times New Roman" w:cs="Times New Roman"/>
          <w:color w:val="4A4A4A"/>
          <w:kern w:val="0"/>
          <w:sz w:val="24"/>
          <w:szCs w:val="24"/>
          <w14:ligatures w14:val="none"/>
        </w:rPr>
        <w:t xml:space="preserve"> </w:t>
      </w:r>
      <w:r w:rsidR="009D74F5" w:rsidRPr="001714F9">
        <w:rPr>
          <w:rFonts w:ascii="Times New Roman" w:eastAsia="Times New Roman" w:hAnsi="Times New Roman" w:cs="Times New Roman"/>
          <w:color w:val="4A4A4A"/>
          <w:kern w:val="0"/>
          <w:sz w:val="24"/>
          <w:szCs w:val="24"/>
          <w14:ligatures w14:val="none"/>
        </w:rPr>
        <w:t xml:space="preserve">through their own </w:t>
      </w:r>
      <w:r w:rsidR="004E0C61" w:rsidRPr="001714F9">
        <w:rPr>
          <w:rFonts w:ascii="Times New Roman" w:eastAsia="Times New Roman" w:hAnsi="Times New Roman" w:cs="Times New Roman"/>
          <w:color w:val="4A4A4A"/>
          <w:kern w:val="0"/>
          <w:sz w:val="24"/>
          <w:szCs w:val="24"/>
          <w14:ligatures w14:val="none"/>
        </w:rPr>
        <w:t>activities</w:t>
      </w:r>
      <w:r w:rsidR="009D74F5" w:rsidRPr="001714F9">
        <w:rPr>
          <w:rFonts w:ascii="Times New Roman" w:eastAsia="Times New Roman" w:hAnsi="Times New Roman" w:cs="Times New Roman"/>
          <w:color w:val="4A4A4A"/>
          <w:kern w:val="0"/>
          <w:sz w:val="24"/>
          <w:szCs w:val="24"/>
          <w14:ligatures w14:val="none"/>
        </w:rPr>
        <w:t xml:space="preserve">, address those impacts when they occur, and seek to prevent or mitigate adverse human rights impacts that are directly or </w:t>
      </w:r>
      <w:r w:rsidR="004E0C61" w:rsidRPr="001714F9">
        <w:rPr>
          <w:rFonts w:ascii="Times New Roman" w:eastAsia="Times New Roman" w:hAnsi="Times New Roman" w:cs="Times New Roman"/>
          <w:color w:val="4A4A4A"/>
          <w:kern w:val="0"/>
          <w:sz w:val="24"/>
          <w:szCs w:val="24"/>
          <w14:ligatures w14:val="none"/>
        </w:rPr>
        <w:t>indirectly</w:t>
      </w:r>
      <w:r w:rsidR="009D74F5" w:rsidRPr="001714F9">
        <w:rPr>
          <w:rFonts w:ascii="Times New Roman" w:eastAsia="Times New Roman" w:hAnsi="Times New Roman" w:cs="Times New Roman"/>
          <w:color w:val="4A4A4A"/>
          <w:kern w:val="0"/>
          <w:sz w:val="24"/>
          <w:szCs w:val="24"/>
          <w14:ligatures w14:val="none"/>
        </w:rPr>
        <w:t xml:space="preserve"> linked to their operations, products or business relationships. (Guideline 13)</w:t>
      </w:r>
      <w:r w:rsidR="004E0C61" w:rsidRPr="001714F9">
        <w:rPr>
          <w:rFonts w:ascii="Times New Roman" w:eastAsia="Times New Roman" w:hAnsi="Times New Roman" w:cs="Times New Roman"/>
          <w:color w:val="4A4A4A"/>
          <w:kern w:val="0"/>
          <w:sz w:val="24"/>
          <w:szCs w:val="24"/>
          <w14:ligatures w14:val="none"/>
        </w:rPr>
        <w:t xml:space="preserve"> The Guidelines further require “Human Rights Due Diligence</w:t>
      </w:r>
      <w:r w:rsidR="009A3B91" w:rsidRPr="001714F9">
        <w:rPr>
          <w:rFonts w:ascii="Times New Roman" w:eastAsia="Times New Roman" w:hAnsi="Times New Roman" w:cs="Times New Roman"/>
          <w:color w:val="4A4A4A"/>
          <w:kern w:val="0"/>
          <w:sz w:val="24"/>
          <w:szCs w:val="24"/>
          <w14:ligatures w14:val="none"/>
        </w:rPr>
        <w:t>:</w:t>
      </w:r>
      <w:r w:rsidR="008E064A" w:rsidRPr="001714F9">
        <w:rPr>
          <w:rFonts w:ascii="Times New Roman" w:eastAsia="Times New Roman" w:hAnsi="Times New Roman" w:cs="Times New Roman"/>
          <w:color w:val="4A4A4A"/>
          <w:kern w:val="0"/>
          <w:sz w:val="24"/>
          <w:szCs w:val="24"/>
          <w14:ligatures w14:val="none"/>
        </w:rPr>
        <w:t xml:space="preserve"> “</w:t>
      </w:r>
      <w:r w:rsidR="004E0C61" w:rsidRPr="001714F9">
        <w:rPr>
          <w:rFonts w:ascii="Times New Roman" w:hAnsi="Times New Roman" w:cs="Times New Roman"/>
          <w:sz w:val="24"/>
          <w:szCs w:val="24"/>
        </w:rPr>
        <w:t>P</w:t>
      </w:r>
      <w:r w:rsidR="004E0C61" w:rsidRPr="001714F9">
        <w:rPr>
          <w:rFonts w:ascii="Times New Roman" w:eastAsia="Times New Roman" w:hAnsi="Times New Roman" w:cs="Times New Roman"/>
          <w:color w:val="4A4A4A"/>
          <w:kern w:val="0"/>
          <w:sz w:val="24"/>
          <w:szCs w:val="24"/>
          <w14:ligatures w14:val="none"/>
        </w:rPr>
        <w:t>otential impacts should be addressed through prevention or mitigation, while actual impacts – those that have already occurred – should be a subject for remediation</w:t>
      </w:r>
      <w:r w:rsidR="008E064A" w:rsidRPr="001714F9">
        <w:rPr>
          <w:rFonts w:ascii="Times New Roman" w:eastAsia="Times New Roman" w:hAnsi="Times New Roman" w:cs="Times New Roman"/>
          <w:color w:val="4A4A4A"/>
          <w:kern w:val="0"/>
          <w:sz w:val="24"/>
          <w:szCs w:val="24"/>
          <w14:ligatures w14:val="none"/>
        </w:rPr>
        <w:t>”</w:t>
      </w:r>
      <w:r w:rsidR="004E0C61" w:rsidRPr="001714F9">
        <w:rPr>
          <w:rFonts w:ascii="Times New Roman" w:eastAsia="Times New Roman" w:hAnsi="Times New Roman" w:cs="Times New Roman"/>
          <w:color w:val="4A4A4A"/>
          <w:kern w:val="0"/>
          <w:sz w:val="24"/>
          <w:szCs w:val="24"/>
          <w14:ligatures w14:val="none"/>
        </w:rPr>
        <w:t xml:space="preserve"> (Principle 22).</w:t>
      </w:r>
    </w:p>
    <w:p w14:paraId="3F1A71CD" w14:textId="22D66039" w:rsidR="00FA309C" w:rsidRPr="001714F9" w:rsidRDefault="009D74F5" w:rsidP="001714F9">
      <w:pPr>
        <w:spacing w:after="0" w:line="276" w:lineRule="auto"/>
        <w:rPr>
          <w:rFonts w:ascii="Times New Roman" w:hAnsi="Times New Roman" w:cs="Times New Roman"/>
          <w:sz w:val="24"/>
          <w:szCs w:val="24"/>
        </w:rPr>
      </w:pPr>
      <w:r w:rsidRPr="001714F9">
        <w:rPr>
          <w:rFonts w:ascii="Times New Roman" w:eastAsia="Times New Roman" w:hAnsi="Times New Roman" w:cs="Times New Roman"/>
          <w:color w:val="4A4A4A"/>
          <w:kern w:val="0"/>
          <w:sz w:val="24"/>
          <w:szCs w:val="24"/>
          <w14:ligatures w14:val="none"/>
        </w:rPr>
        <w:t xml:space="preserve"> </w:t>
      </w:r>
    </w:p>
    <w:p w14:paraId="410E5A8C" w14:textId="49F76E91" w:rsidR="00124E46" w:rsidRPr="001714F9" w:rsidRDefault="00C12866"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T</w:t>
      </w:r>
      <w:r w:rsidR="00582088" w:rsidRPr="001714F9">
        <w:rPr>
          <w:rFonts w:ascii="Times New Roman" w:hAnsi="Times New Roman" w:cs="Times New Roman"/>
          <w:sz w:val="24"/>
          <w:szCs w:val="24"/>
        </w:rPr>
        <w:t xml:space="preserve">he human person is the central subject of development and should be the active participant and beneficiary of the right to development. All human beings have a responsibility for development, individually and collectively, taking into account the need for full respect for their human rights and fundamental freedoms as well as their duties to the community, which alone can ensure the free and complete fulfillment of the human being, and they should therefore promote and protect an appropriate political, social and economic order for development. </w:t>
      </w:r>
    </w:p>
    <w:p w14:paraId="49CBA505" w14:textId="77777777" w:rsidR="006B4C69" w:rsidRDefault="006B4C69" w:rsidP="001714F9">
      <w:pPr>
        <w:spacing w:after="0" w:line="276" w:lineRule="auto"/>
        <w:rPr>
          <w:rFonts w:ascii="Times New Roman" w:hAnsi="Times New Roman" w:cs="Times New Roman"/>
          <w:sz w:val="24"/>
          <w:szCs w:val="24"/>
        </w:rPr>
      </w:pPr>
    </w:p>
    <w:p w14:paraId="6213345F" w14:textId="261D36CA" w:rsidR="00124E46" w:rsidRPr="001714F9" w:rsidRDefault="00124E46"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The protection and realization of the right to development is incumbent upon all elements of any given society.</w:t>
      </w:r>
    </w:p>
    <w:p w14:paraId="3A54C9D7" w14:textId="77777777" w:rsidR="009A3B91" w:rsidRPr="001714F9" w:rsidRDefault="009A3B91" w:rsidP="001714F9">
      <w:pPr>
        <w:spacing w:after="0" w:line="276" w:lineRule="auto"/>
        <w:rPr>
          <w:rFonts w:ascii="Times New Roman" w:hAnsi="Times New Roman" w:cs="Times New Roman"/>
          <w:sz w:val="24"/>
          <w:szCs w:val="24"/>
        </w:rPr>
      </w:pPr>
    </w:p>
    <w:p w14:paraId="70E4B89E" w14:textId="77777777" w:rsidR="009A3B91" w:rsidRPr="001714F9" w:rsidRDefault="009A3B91" w:rsidP="001714F9">
      <w:pPr>
        <w:rPr>
          <w:rFonts w:ascii="Times New Roman" w:hAnsi="Times New Roman" w:cs="Times New Roman"/>
          <w:b/>
          <w:bCs/>
          <w:i/>
          <w:iCs/>
          <w:sz w:val="24"/>
          <w:szCs w:val="24"/>
        </w:rPr>
      </w:pPr>
      <w:r w:rsidRPr="001714F9">
        <w:rPr>
          <w:rFonts w:ascii="Times New Roman" w:hAnsi="Times New Roman" w:cs="Times New Roman"/>
          <w:b/>
          <w:bCs/>
          <w:i/>
          <w:iCs/>
          <w:sz w:val="24"/>
          <w:szCs w:val="24"/>
        </w:rPr>
        <w:t>3.</w:t>
      </w:r>
      <w:r w:rsidRPr="001714F9">
        <w:rPr>
          <w:rFonts w:ascii="Times New Roman" w:hAnsi="Times New Roman" w:cs="Times New Roman"/>
          <w:b/>
          <w:bCs/>
          <w:i/>
          <w:iCs/>
          <w:sz w:val="24"/>
          <w:szCs w:val="24"/>
        </w:rPr>
        <w:tab/>
        <w:t xml:space="preserve">What is the legal and/or moral basis for States and other actors including businesses to contribute to the Fund for climate change-related loss and damage? </w:t>
      </w:r>
    </w:p>
    <w:p w14:paraId="6F714821" w14:textId="07F1CF2F" w:rsidR="00B73D96" w:rsidRDefault="00B73D96" w:rsidP="00E32E09">
      <w:pPr>
        <w:rPr>
          <w:rFonts w:ascii="Times New Roman" w:hAnsi="Times New Roman" w:cs="Times New Roman"/>
          <w:sz w:val="24"/>
          <w:szCs w:val="24"/>
        </w:rPr>
      </w:pPr>
      <w:r>
        <w:rPr>
          <w:rFonts w:ascii="Times New Roman" w:hAnsi="Times New Roman" w:cs="Times New Roman"/>
          <w:sz w:val="24"/>
          <w:szCs w:val="24"/>
        </w:rPr>
        <w:t>Climate change is r</w:t>
      </w:r>
      <w:r w:rsidR="009C2948" w:rsidRPr="001714F9">
        <w:rPr>
          <w:rFonts w:ascii="Times New Roman" w:hAnsi="Times New Roman" w:cs="Times New Roman"/>
          <w:sz w:val="24"/>
          <w:szCs w:val="24"/>
        </w:rPr>
        <w:t>ooted in Inequality</w:t>
      </w:r>
      <w:r>
        <w:rPr>
          <w:rFonts w:ascii="Times New Roman" w:hAnsi="Times New Roman" w:cs="Times New Roman"/>
          <w:sz w:val="24"/>
          <w:szCs w:val="24"/>
        </w:rPr>
        <w:t xml:space="preserve">. The moral basis for </w:t>
      </w:r>
      <w:r w:rsidR="007F270C">
        <w:rPr>
          <w:rFonts w:ascii="Times New Roman" w:hAnsi="Times New Roman" w:cs="Times New Roman"/>
          <w:sz w:val="24"/>
          <w:szCs w:val="24"/>
        </w:rPr>
        <w:t>States’</w:t>
      </w:r>
      <w:r>
        <w:rPr>
          <w:rFonts w:ascii="Times New Roman" w:hAnsi="Times New Roman" w:cs="Times New Roman"/>
          <w:sz w:val="24"/>
          <w:szCs w:val="24"/>
        </w:rPr>
        <w:t xml:space="preserve"> contribution to the Fund</w:t>
      </w:r>
      <w:r w:rsidR="009C2948" w:rsidRPr="001714F9">
        <w:rPr>
          <w:rFonts w:ascii="Times New Roman" w:hAnsi="Times New Roman" w:cs="Times New Roman"/>
          <w:sz w:val="24"/>
          <w:szCs w:val="24"/>
        </w:rPr>
        <w:t xml:space="preserve"> </w:t>
      </w:r>
      <w:r>
        <w:rPr>
          <w:rFonts w:ascii="Times New Roman" w:hAnsi="Times New Roman" w:cs="Times New Roman"/>
          <w:sz w:val="24"/>
          <w:szCs w:val="24"/>
        </w:rPr>
        <w:t>is agency, equity, equality and rights.</w:t>
      </w:r>
    </w:p>
    <w:p w14:paraId="16171570" w14:textId="79273035" w:rsidR="00124E46" w:rsidRPr="001714F9" w:rsidRDefault="00B73D96" w:rsidP="00E32E09">
      <w:pPr>
        <w:rPr>
          <w:rFonts w:ascii="Times New Roman" w:hAnsi="Times New Roman" w:cs="Times New Roman"/>
          <w:sz w:val="24"/>
          <w:szCs w:val="24"/>
        </w:rPr>
      </w:pPr>
      <w:r>
        <w:rPr>
          <w:rFonts w:ascii="Times New Roman" w:hAnsi="Times New Roman" w:cs="Times New Roman"/>
          <w:sz w:val="24"/>
          <w:szCs w:val="24"/>
        </w:rPr>
        <w:t xml:space="preserve">The </w:t>
      </w:r>
      <w:r w:rsidR="009C2948" w:rsidRPr="001714F9">
        <w:rPr>
          <w:rFonts w:ascii="Times New Roman" w:hAnsi="Times New Roman" w:cs="Times New Roman"/>
          <w:sz w:val="24"/>
          <w:szCs w:val="24"/>
        </w:rPr>
        <w:t>impact of climate funds are a result of a history and dynamics rooted in colonialism. The stories of environmental degradation, Indigenous genocide and wealth accumulation are inseparable. It was the expansion of colonial capitalism by countries in the Global North, which was only possible through the dispossession and exploitation of Indigenous Peoples, that brought environmental degradation to the point of our current planetary crisis. This trajectory of environmental destruction has of course been parallel to the ability of the Global North to generate and accumulate wealth.</w:t>
      </w:r>
    </w:p>
    <w:p w14:paraId="6621D2F7" w14:textId="328181A0" w:rsidR="00E32E09" w:rsidRDefault="00E32E09"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Given this history of exploitation and inequality, </w:t>
      </w:r>
      <w:r w:rsidR="00B73D96">
        <w:rPr>
          <w:rFonts w:ascii="Times New Roman" w:hAnsi="Times New Roman" w:cs="Times New Roman"/>
          <w:sz w:val="24"/>
          <w:szCs w:val="24"/>
        </w:rPr>
        <w:t>c</w:t>
      </w:r>
      <w:r w:rsidR="00AD6B6B" w:rsidRPr="001714F9">
        <w:rPr>
          <w:rFonts w:ascii="Times New Roman" w:hAnsi="Times New Roman" w:cs="Times New Roman"/>
          <w:sz w:val="24"/>
          <w:szCs w:val="24"/>
        </w:rPr>
        <w:t>limate justice is not just about money. Real solutions to climate change do not revolve around</w:t>
      </w:r>
      <w:r>
        <w:rPr>
          <w:rFonts w:ascii="Times New Roman" w:hAnsi="Times New Roman" w:cs="Times New Roman"/>
          <w:sz w:val="24"/>
          <w:szCs w:val="24"/>
        </w:rPr>
        <w:t xml:space="preserve"> </w:t>
      </w:r>
      <w:r w:rsidR="00AD6B6B" w:rsidRPr="001714F9">
        <w:rPr>
          <w:rFonts w:ascii="Times New Roman" w:hAnsi="Times New Roman" w:cs="Times New Roman"/>
          <w:sz w:val="24"/>
          <w:szCs w:val="24"/>
        </w:rPr>
        <w:t xml:space="preserve">money, but instead center Indigenous sovereignty, Indigenous rights, climate reparations, and demarcation of ancestral Indigenous lands and </w:t>
      </w:r>
      <w:r w:rsidR="00B73D96" w:rsidRPr="001714F9">
        <w:rPr>
          <w:rFonts w:ascii="Times New Roman" w:hAnsi="Times New Roman" w:cs="Times New Roman"/>
          <w:sz w:val="24"/>
          <w:szCs w:val="24"/>
        </w:rPr>
        <w:t>territories.</w:t>
      </w:r>
      <w:r w:rsidR="00B73D96">
        <w:rPr>
          <w:rFonts w:ascii="Times New Roman" w:hAnsi="Times New Roman" w:cs="Times New Roman"/>
          <w:sz w:val="24"/>
          <w:szCs w:val="24"/>
        </w:rPr>
        <w:t xml:space="preserve"> </w:t>
      </w:r>
    </w:p>
    <w:p w14:paraId="3B522A71" w14:textId="77777777" w:rsidR="00E32E09" w:rsidRDefault="00E32E09" w:rsidP="001714F9">
      <w:pPr>
        <w:spacing w:after="0" w:line="276" w:lineRule="auto"/>
        <w:rPr>
          <w:rFonts w:ascii="Times New Roman" w:hAnsi="Times New Roman" w:cs="Times New Roman"/>
          <w:sz w:val="24"/>
          <w:szCs w:val="24"/>
        </w:rPr>
      </w:pPr>
    </w:p>
    <w:p w14:paraId="56CDE598" w14:textId="3AA732BC" w:rsidR="009A3B91" w:rsidRPr="001714F9" w:rsidRDefault="00AD6B6B"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Reparations are absolutely vital in addressing the historical exploitation of Indigenous People (and other groups</w:t>
      </w:r>
      <w:r w:rsidR="00C24EED">
        <w:rPr>
          <w:rFonts w:ascii="Times New Roman" w:hAnsi="Times New Roman" w:cs="Times New Roman"/>
          <w:sz w:val="24"/>
          <w:szCs w:val="24"/>
        </w:rPr>
        <w:t xml:space="preserve"> and peoples</w:t>
      </w:r>
      <w:r w:rsidRPr="001714F9">
        <w:rPr>
          <w:rFonts w:ascii="Times New Roman" w:hAnsi="Times New Roman" w:cs="Times New Roman"/>
          <w:sz w:val="24"/>
          <w:szCs w:val="24"/>
        </w:rPr>
        <w:t>) upon which Global North wealth is built. Reparations are not just about money and wealth but about creating new relationships of power guided by reciprocity instead of extraction. Of course, there are no climate reparations without land reparations. Indigenous control of land is not only integral in terms of addressing climate change – after all, 80% of the world’s remaining biodiversity is in Indigenous Lands and territories – but is crucial to Indigenous culture, livelihood, survival and sovereignty. Real solutions and meaningful climate action must start with Indigenous sovereignty, full recognition of Indigenous inherent relationship and jurisprudence, reparations and land back</w:t>
      </w:r>
    </w:p>
    <w:p w14:paraId="62224DD1" w14:textId="77777777" w:rsidR="00124E46" w:rsidRPr="001714F9" w:rsidRDefault="00124E46" w:rsidP="001714F9">
      <w:pPr>
        <w:spacing w:after="0" w:line="276" w:lineRule="auto"/>
        <w:rPr>
          <w:rFonts w:ascii="Times New Roman" w:hAnsi="Times New Roman" w:cs="Times New Roman"/>
          <w:sz w:val="24"/>
          <w:szCs w:val="24"/>
        </w:rPr>
      </w:pPr>
    </w:p>
    <w:p w14:paraId="41BC4C70" w14:textId="77777777" w:rsidR="00280829" w:rsidRPr="001714F9" w:rsidRDefault="00280829" w:rsidP="001714F9">
      <w:pPr>
        <w:rPr>
          <w:rFonts w:ascii="Times New Roman" w:hAnsi="Times New Roman" w:cs="Times New Roman"/>
          <w:b/>
          <w:bCs/>
          <w:i/>
          <w:iCs/>
          <w:sz w:val="24"/>
          <w:szCs w:val="24"/>
        </w:rPr>
      </w:pPr>
      <w:r w:rsidRPr="001714F9">
        <w:rPr>
          <w:rFonts w:ascii="Times New Roman" w:hAnsi="Times New Roman" w:cs="Times New Roman"/>
          <w:b/>
          <w:bCs/>
          <w:i/>
          <w:iCs/>
          <w:sz w:val="24"/>
          <w:szCs w:val="24"/>
        </w:rPr>
        <w:t>4.</w:t>
      </w:r>
      <w:r w:rsidRPr="001714F9">
        <w:rPr>
          <w:rFonts w:ascii="Times New Roman" w:hAnsi="Times New Roman" w:cs="Times New Roman"/>
          <w:b/>
          <w:bCs/>
          <w:i/>
          <w:iCs/>
          <w:sz w:val="24"/>
          <w:szCs w:val="24"/>
        </w:rPr>
        <w:tab/>
        <w:t xml:space="preserve">In addition to making a financial contribution to the Fund, what non-financial components may be relevant from a climate justice perspective (e.g., transfer of green technologies, building of capacity and relocation pathways for climate-induced migrants)? </w:t>
      </w:r>
    </w:p>
    <w:p w14:paraId="1FE6E811" w14:textId="77777777" w:rsidR="008C55F6" w:rsidRPr="001714F9" w:rsidRDefault="008C55F6"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With the advent of even more frequent and intense climate events, a climate justice perspective requires “justice” for those States and regions who are least responsible for global warming from those most responsible, the industrialized North (Europe, North America and Japan). Transfer of technologies such as desalinization plants, sea walls, and the technological means of preservation of land and water resources are required for least developed and Small Island States. </w:t>
      </w:r>
    </w:p>
    <w:p w14:paraId="53BFDF42" w14:textId="77777777" w:rsidR="008C55F6" w:rsidRPr="001714F9" w:rsidRDefault="008C55F6" w:rsidP="001714F9">
      <w:pPr>
        <w:spacing w:after="0" w:line="276" w:lineRule="auto"/>
        <w:rPr>
          <w:rFonts w:ascii="Times New Roman" w:hAnsi="Times New Roman" w:cs="Times New Roman"/>
          <w:sz w:val="24"/>
          <w:szCs w:val="24"/>
        </w:rPr>
      </w:pPr>
    </w:p>
    <w:p w14:paraId="32C1E3ED" w14:textId="5F44181D" w:rsidR="008C55F6" w:rsidRPr="001714F9" w:rsidRDefault="008C55F6"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For Indigenous Peoples and affected communities, climate justice centers around a human </w:t>
      </w:r>
      <w:r w:rsidR="00487C27" w:rsidRPr="001714F9">
        <w:rPr>
          <w:rFonts w:ascii="Times New Roman" w:hAnsi="Times New Roman" w:cs="Times New Roman"/>
          <w:sz w:val="24"/>
          <w:szCs w:val="24"/>
        </w:rPr>
        <w:t>rights-based</w:t>
      </w:r>
      <w:r w:rsidR="008F2254" w:rsidRPr="001714F9">
        <w:rPr>
          <w:rFonts w:ascii="Times New Roman" w:hAnsi="Times New Roman" w:cs="Times New Roman"/>
          <w:sz w:val="24"/>
          <w:szCs w:val="24"/>
        </w:rPr>
        <w:t xml:space="preserve"> </w:t>
      </w:r>
      <w:r w:rsidRPr="001714F9">
        <w:rPr>
          <w:rFonts w:ascii="Times New Roman" w:hAnsi="Times New Roman" w:cs="Times New Roman"/>
          <w:sz w:val="24"/>
          <w:szCs w:val="24"/>
        </w:rPr>
        <w:t xml:space="preserve">approach to reparations and technical assistance. </w:t>
      </w:r>
      <w:r w:rsidR="00EE7A87" w:rsidRPr="001714F9">
        <w:rPr>
          <w:rFonts w:ascii="Times New Roman" w:hAnsi="Times New Roman" w:cs="Times New Roman"/>
          <w:sz w:val="24"/>
          <w:szCs w:val="24"/>
        </w:rPr>
        <w:t xml:space="preserve">Justice </w:t>
      </w:r>
      <w:r w:rsidR="00FD7B8C" w:rsidRPr="001714F9">
        <w:rPr>
          <w:rFonts w:ascii="Times New Roman" w:hAnsi="Times New Roman" w:cs="Times New Roman"/>
          <w:sz w:val="24"/>
          <w:szCs w:val="24"/>
        </w:rPr>
        <w:t xml:space="preserve">demands the return of lands and the end of colonialist extraction. Climate justice does not revolve </w:t>
      </w:r>
      <w:r w:rsidR="00F26E09">
        <w:rPr>
          <w:rFonts w:ascii="Times New Roman" w:hAnsi="Times New Roman" w:cs="Times New Roman"/>
          <w:sz w:val="24"/>
          <w:szCs w:val="24"/>
        </w:rPr>
        <w:t xml:space="preserve">solely </w:t>
      </w:r>
      <w:r w:rsidR="00FD7B8C" w:rsidRPr="001714F9">
        <w:rPr>
          <w:rFonts w:ascii="Times New Roman" w:hAnsi="Times New Roman" w:cs="Times New Roman"/>
          <w:sz w:val="24"/>
          <w:szCs w:val="24"/>
        </w:rPr>
        <w:t>around money, but instead center Indigenous sovereignty, Indigenous rights, climate reparations, and demarcation of ancestral Indigenous lands and territories. Reparations are absolutely vital in addressing the historical exploitation of Indigenous People (and other groups) upon which Global North wealth is built.</w:t>
      </w:r>
    </w:p>
    <w:p w14:paraId="36E81812" w14:textId="77777777" w:rsidR="00EE7A87" w:rsidRPr="001714F9" w:rsidRDefault="00EE7A87" w:rsidP="001714F9">
      <w:pPr>
        <w:spacing w:after="0" w:line="276" w:lineRule="auto"/>
        <w:rPr>
          <w:rFonts w:ascii="Times New Roman" w:hAnsi="Times New Roman" w:cs="Times New Roman"/>
          <w:sz w:val="24"/>
          <w:szCs w:val="24"/>
        </w:rPr>
      </w:pPr>
    </w:p>
    <w:p w14:paraId="027FC35C" w14:textId="77777777" w:rsidR="00AB2DCF" w:rsidRDefault="00F03915"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Non-financial components for Climate Justice </w:t>
      </w:r>
      <w:r w:rsidR="008F2254" w:rsidRPr="001714F9">
        <w:rPr>
          <w:rFonts w:ascii="Times New Roman" w:hAnsi="Times New Roman" w:cs="Times New Roman"/>
          <w:sz w:val="24"/>
          <w:szCs w:val="24"/>
        </w:rPr>
        <w:t>require from States</w:t>
      </w:r>
      <w:r w:rsidR="00EE7A87" w:rsidRPr="001714F9">
        <w:rPr>
          <w:rFonts w:ascii="Times New Roman" w:hAnsi="Times New Roman" w:cs="Times New Roman"/>
          <w:sz w:val="24"/>
          <w:szCs w:val="24"/>
        </w:rPr>
        <w:t>:</w:t>
      </w:r>
      <w:r w:rsidR="00C24EED">
        <w:rPr>
          <w:rFonts w:ascii="Times New Roman" w:hAnsi="Times New Roman" w:cs="Times New Roman"/>
          <w:sz w:val="24"/>
          <w:szCs w:val="24"/>
        </w:rPr>
        <w:t xml:space="preserve"> </w:t>
      </w:r>
      <w:r w:rsidR="00EE7A87" w:rsidRPr="001714F9">
        <w:rPr>
          <w:rFonts w:ascii="Times New Roman" w:hAnsi="Times New Roman" w:cs="Times New Roman"/>
          <w:sz w:val="24"/>
          <w:szCs w:val="24"/>
        </w:rPr>
        <w:t>Recognition</w:t>
      </w:r>
      <w:r w:rsidR="00FD7B8C" w:rsidRPr="001714F9">
        <w:rPr>
          <w:rFonts w:ascii="Times New Roman" w:hAnsi="Times New Roman" w:cs="Times New Roman"/>
          <w:sz w:val="24"/>
          <w:szCs w:val="24"/>
        </w:rPr>
        <w:t xml:space="preserve"> and respect, by the States,</w:t>
      </w:r>
      <w:r w:rsidR="00EE7A87" w:rsidRPr="001714F9">
        <w:rPr>
          <w:rFonts w:ascii="Times New Roman" w:hAnsi="Times New Roman" w:cs="Times New Roman"/>
          <w:sz w:val="24"/>
          <w:szCs w:val="24"/>
        </w:rPr>
        <w:t xml:space="preserve"> of our Indigenous rights, sovereignty, and assertion of Self Determination to control and manage our ancestral lands, waters, and territories and all natural resources inclusive of our own laws, values, customs and traditions. Our lands and territories are at the core of our existence – we are the land and the land is us; we have a distinct spiritual and material relationship with our lands, waters and atmosphere</w:t>
      </w:r>
      <w:r w:rsidR="00F26E09">
        <w:rPr>
          <w:rFonts w:ascii="Times New Roman" w:hAnsi="Times New Roman" w:cs="Times New Roman"/>
          <w:sz w:val="24"/>
          <w:szCs w:val="24"/>
        </w:rPr>
        <w:t xml:space="preserve">. </w:t>
      </w:r>
    </w:p>
    <w:p w14:paraId="2A6BD9FD" w14:textId="77777777" w:rsidR="00AB2DCF" w:rsidRDefault="00AB2DCF" w:rsidP="001714F9">
      <w:pPr>
        <w:spacing w:after="0" w:line="276" w:lineRule="auto"/>
        <w:rPr>
          <w:rFonts w:ascii="Times New Roman" w:hAnsi="Times New Roman" w:cs="Times New Roman"/>
          <w:sz w:val="24"/>
          <w:szCs w:val="24"/>
        </w:rPr>
      </w:pPr>
    </w:p>
    <w:p w14:paraId="65F95097" w14:textId="5A7B260C" w:rsidR="00EE7A87" w:rsidRPr="001714F9" w:rsidRDefault="00F26E09"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Our </w:t>
      </w:r>
      <w:r w:rsidR="00EE7A87" w:rsidRPr="001714F9">
        <w:rPr>
          <w:rFonts w:ascii="Times New Roman" w:hAnsi="Times New Roman" w:cs="Times New Roman"/>
          <w:sz w:val="24"/>
          <w:szCs w:val="24"/>
        </w:rPr>
        <w:t xml:space="preserve">sky and </w:t>
      </w:r>
      <w:r>
        <w:rPr>
          <w:rFonts w:ascii="Times New Roman" w:hAnsi="Times New Roman" w:cs="Times New Roman"/>
          <w:sz w:val="24"/>
          <w:szCs w:val="24"/>
        </w:rPr>
        <w:t>lands and territories</w:t>
      </w:r>
      <w:r w:rsidR="00EE7A87" w:rsidRPr="001714F9">
        <w:rPr>
          <w:rFonts w:ascii="Times New Roman" w:hAnsi="Times New Roman" w:cs="Times New Roman"/>
          <w:sz w:val="24"/>
          <w:szCs w:val="24"/>
        </w:rPr>
        <w:t xml:space="preserve"> are our survival. Th</w:t>
      </w:r>
      <w:r w:rsidR="00AB2DCF">
        <w:rPr>
          <w:rFonts w:ascii="Times New Roman" w:hAnsi="Times New Roman" w:cs="Times New Roman"/>
          <w:sz w:val="24"/>
          <w:szCs w:val="24"/>
        </w:rPr>
        <w:t>ey</w:t>
      </w:r>
      <w:r w:rsidR="00EE7A87" w:rsidRPr="001714F9">
        <w:rPr>
          <w:rFonts w:ascii="Times New Roman" w:hAnsi="Times New Roman" w:cs="Times New Roman"/>
          <w:sz w:val="24"/>
          <w:szCs w:val="24"/>
        </w:rPr>
        <w:t xml:space="preserve"> </w:t>
      </w:r>
      <w:r w:rsidR="00AB2DCF" w:rsidRPr="001714F9">
        <w:rPr>
          <w:rFonts w:ascii="Times New Roman" w:hAnsi="Times New Roman" w:cs="Times New Roman"/>
          <w:sz w:val="24"/>
          <w:szCs w:val="24"/>
        </w:rPr>
        <w:t>include</w:t>
      </w:r>
      <w:r w:rsidR="00EE7A87" w:rsidRPr="001714F9">
        <w:rPr>
          <w:rFonts w:ascii="Times New Roman" w:hAnsi="Times New Roman" w:cs="Times New Roman"/>
          <w:sz w:val="24"/>
          <w:szCs w:val="24"/>
        </w:rPr>
        <w:t xml:space="preserve"> Treaty lands and un-ceded lands and waters taken without consent</w:t>
      </w:r>
      <w:r w:rsidR="00AB2DCF">
        <w:rPr>
          <w:rFonts w:ascii="Times New Roman" w:hAnsi="Times New Roman" w:cs="Times New Roman"/>
          <w:sz w:val="24"/>
          <w:szCs w:val="24"/>
        </w:rPr>
        <w:t xml:space="preserve"> and e</w:t>
      </w:r>
      <w:r w:rsidR="00EE7A87" w:rsidRPr="001714F9">
        <w:rPr>
          <w:rFonts w:ascii="Times New Roman" w:hAnsi="Times New Roman" w:cs="Times New Roman"/>
          <w:sz w:val="24"/>
          <w:szCs w:val="24"/>
        </w:rPr>
        <w:t>xtend</w:t>
      </w:r>
      <w:r w:rsidR="00AB2DCF">
        <w:rPr>
          <w:rFonts w:ascii="Times New Roman" w:hAnsi="Times New Roman" w:cs="Times New Roman"/>
          <w:sz w:val="24"/>
          <w:szCs w:val="24"/>
        </w:rPr>
        <w:t xml:space="preserve"> </w:t>
      </w:r>
      <w:r w:rsidR="00EE7A87" w:rsidRPr="001714F9">
        <w:rPr>
          <w:rFonts w:ascii="Times New Roman" w:hAnsi="Times New Roman" w:cs="Times New Roman"/>
          <w:sz w:val="24"/>
          <w:szCs w:val="24"/>
        </w:rPr>
        <w:t xml:space="preserve">not only to hunting, fishing, food, plant and medicine gathering, but also to our sacred sites and protection of our watersheds and airsheds, as well as </w:t>
      </w:r>
      <w:r w:rsidR="00AB2DCF">
        <w:rPr>
          <w:rFonts w:ascii="Times New Roman" w:hAnsi="Times New Roman" w:cs="Times New Roman"/>
          <w:sz w:val="24"/>
          <w:szCs w:val="24"/>
        </w:rPr>
        <w:t>the subsoil</w:t>
      </w:r>
      <w:r w:rsidR="00EE7A87" w:rsidRPr="001714F9">
        <w:rPr>
          <w:rFonts w:ascii="Times New Roman" w:hAnsi="Times New Roman" w:cs="Times New Roman"/>
          <w:sz w:val="24"/>
          <w:szCs w:val="24"/>
        </w:rPr>
        <w:t xml:space="preserve">. </w:t>
      </w:r>
    </w:p>
    <w:p w14:paraId="0D46FCAC" w14:textId="77777777" w:rsidR="00EE7A87" w:rsidRPr="001714F9" w:rsidRDefault="00EE7A87" w:rsidP="001714F9">
      <w:pPr>
        <w:spacing w:after="0" w:line="276" w:lineRule="auto"/>
        <w:rPr>
          <w:rFonts w:ascii="Times New Roman" w:hAnsi="Times New Roman" w:cs="Times New Roman"/>
          <w:sz w:val="24"/>
          <w:szCs w:val="24"/>
        </w:rPr>
      </w:pPr>
    </w:p>
    <w:p w14:paraId="47683643" w14:textId="75FC5755" w:rsidR="00B87389" w:rsidRPr="001714F9" w:rsidRDefault="00AB2DCF"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States</w:t>
      </w:r>
      <w:r w:rsidR="00EE7A87" w:rsidRPr="001714F9">
        <w:rPr>
          <w:rFonts w:ascii="Times New Roman" w:hAnsi="Times New Roman" w:cs="Times New Roman"/>
          <w:sz w:val="24"/>
          <w:szCs w:val="24"/>
        </w:rPr>
        <w:t xml:space="preserve"> </w:t>
      </w:r>
      <w:r w:rsidR="00FD7B8C" w:rsidRPr="001714F9">
        <w:rPr>
          <w:rFonts w:ascii="Times New Roman" w:hAnsi="Times New Roman" w:cs="Times New Roman"/>
          <w:sz w:val="24"/>
          <w:szCs w:val="24"/>
        </w:rPr>
        <w:t>must</w:t>
      </w:r>
      <w:r w:rsidR="00EE7A87" w:rsidRPr="001714F9">
        <w:rPr>
          <w:rFonts w:ascii="Times New Roman" w:hAnsi="Times New Roman" w:cs="Times New Roman"/>
          <w:sz w:val="24"/>
          <w:szCs w:val="24"/>
        </w:rPr>
        <w:t xml:space="preserve"> create policies that harmonize the duty to consult with Indigenous Nations and their peoples with the terms of Free Prior Informed Consent (FPIC). FPIC is a basic underpinning to protect indigenous rights and interest that provides Indigenous Peoples with adequate and accessible information and where consensus and consent is determined in accordance with Indigenous Peoples’ customary laws and practices and free from any external manipulation or coercion. This includes participation in setting the terms and conditions addressing the economic, societal, cultural, spiritual and environmental and climate impacts. </w:t>
      </w:r>
    </w:p>
    <w:p w14:paraId="21EFFBC4" w14:textId="77777777" w:rsidR="00B87389" w:rsidRPr="001714F9" w:rsidRDefault="00B87389" w:rsidP="001714F9">
      <w:pPr>
        <w:spacing w:after="0" w:line="276" w:lineRule="auto"/>
        <w:rPr>
          <w:rFonts w:ascii="Times New Roman" w:hAnsi="Times New Roman" w:cs="Times New Roman"/>
          <w:sz w:val="24"/>
          <w:szCs w:val="24"/>
        </w:rPr>
      </w:pPr>
    </w:p>
    <w:p w14:paraId="516024A8" w14:textId="63D4E4F1" w:rsidR="00B87389" w:rsidRPr="001714F9" w:rsidRDefault="00EE7A87"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All economic activity must be rooted in an understanding and respect of our sacred relationships with Mother Earth and Father Sky. We have our place and our responsibilities within Creation’s sacred order. The interdependence of human</w:t>
      </w:r>
      <w:r w:rsidR="00FD7B8C" w:rsidRPr="001714F9">
        <w:rPr>
          <w:rFonts w:ascii="Times New Roman" w:hAnsi="Times New Roman" w:cs="Times New Roman"/>
          <w:sz w:val="24"/>
          <w:szCs w:val="24"/>
        </w:rPr>
        <w:t>ity</w:t>
      </w:r>
      <w:r w:rsidRPr="001714F9">
        <w:rPr>
          <w:rFonts w:ascii="Times New Roman" w:hAnsi="Times New Roman" w:cs="Times New Roman"/>
          <w:sz w:val="24"/>
          <w:szCs w:val="24"/>
        </w:rPr>
        <w:t xml:space="preserve"> and nature is primary. We recognize that there is no separation between how we treat nature and how we treat ourselves; the demand for the recognition of Indigenous rights and the Rights of Mother Earth are one and </w:t>
      </w:r>
      <w:r w:rsidR="00B87389" w:rsidRPr="001714F9">
        <w:rPr>
          <w:rFonts w:ascii="Times New Roman" w:hAnsi="Times New Roman" w:cs="Times New Roman"/>
          <w:sz w:val="24"/>
          <w:szCs w:val="24"/>
        </w:rPr>
        <w:t xml:space="preserve">the </w:t>
      </w:r>
      <w:r w:rsidRPr="001714F9">
        <w:rPr>
          <w:rFonts w:ascii="Times New Roman" w:hAnsi="Times New Roman" w:cs="Times New Roman"/>
          <w:sz w:val="24"/>
          <w:szCs w:val="24"/>
        </w:rPr>
        <w:t xml:space="preserve">same. </w:t>
      </w:r>
    </w:p>
    <w:p w14:paraId="564941D3" w14:textId="77777777" w:rsidR="00B87389" w:rsidRPr="001714F9" w:rsidRDefault="00B87389" w:rsidP="001714F9">
      <w:pPr>
        <w:spacing w:after="0" w:line="276" w:lineRule="auto"/>
        <w:rPr>
          <w:rFonts w:ascii="Times New Roman" w:hAnsi="Times New Roman" w:cs="Times New Roman"/>
          <w:sz w:val="24"/>
          <w:szCs w:val="24"/>
        </w:rPr>
      </w:pPr>
    </w:p>
    <w:p w14:paraId="4AC71B99" w14:textId="77777777" w:rsidR="008F2254" w:rsidRPr="001714F9" w:rsidRDefault="008F2254"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We </w:t>
      </w:r>
      <w:r w:rsidR="00EE7A87" w:rsidRPr="001714F9">
        <w:rPr>
          <w:rFonts w:ascii="Times New Roman" w:hAnsi="Times New Roman" w:cs="Times New Roman"/>
          <w:sz w:val="24"/>
          <w:szCs w:val="24"/>
        </w:rPr>
        <w:t>require a system change for Indigenous and non-Indigenous Peoples</w:t>
      </w:r>
      <w:r w:rsidRPr="001714F9">
        <w:rPr>
          <w:rFonts w:ascii="Times New Roman" w:hAnsi="Times New Roman" w:cs="Times New Roman"/>
          <w:sz w:val="24"/>
          <w:szCs w:val="24"/>
        </w:rPr>
        <w:t>,</w:t>
      </w:r>
      <w:r w:rsidR="00EE7A87" w:rsidRPr="001714F9">
        <w:rPr>
          <w:rFonts w:ascii="Times New Roman" w:hAnsi="Times New Roman" w:cs="Times New Roman"/>
          <w:sz w:val="24"/>
          <w:szCs w:val="24"/>
        </w:rPr>
        <w:t xml:space="preserve"> to become true caretakers of the places in which they live, including writing new laws that recognize the rights of local ecosystems to maintain their vital cycles and eliminate harmful projects. These systems of Earth-Law or Earth Jurisprudence focuses on our responsibilities to foster natural ways and preempt corporate rights, property ownership, and financial speculation. </w:t>
      </w:r>
    </w:p>
    <w:p w14:paraId="21485AA4" w14:textId="77777777" w:rsidR="008F2254" w:rsidRPr="001714F9" w:rsidRDefault="008F2254" w:rsidP="001714F9">
      <w:pPr>
        <w:spacing w:after="0" w:line="276" w:lineRule="auto"/>
        <w:rPr>
          <w:rFonts w:ascii="Times New Roman" w:hAnsi="Times New Roman" w:cs="Times New Roman"/>
          <w:sz w:val="24"/>
          <w:szCs w:val="24"/>
        </w:rPr>
      </w:pPr>
    </w:p>
    <w:p w14:paraId="596BD17A" w14:textId="77777777" w:rsidR="0073035A" w:rsidRPr="001714F9" w:rsidRDefault="0073035A" w:rsidP="001714F9">
      <w:pPr>
        <w:rPr>
          <w:rFonts w:ascii="Times New Roman" w:hAnsi="Times New Roman" w:cs="Times New Roman"/>
          <w:b/>
          <w:bCs/>
          <w:i/>
          <w:iCs/>
          <w:sz w:val="24"/>
          <w:szCs w:val="24"/>
        </w:rPr>
      </w:pPr>
      <w:r w:rsidRPr="001714F9">
        <w:rPr>
          <w:rFonts w:ascii="Times New Roman" w:hAnsi="Times New Roman" w:cs="Times New Roman"/>
          <w:b/>
          <w:bCs/>
          <w:i/>
          <w:iCs/>
          <w:sz w:val="24"/>
          <w:szCs w:val="24"/>
        </w:rPr>
        <w:t>5.</w:t>
      </w:r>
      <w:r w:rsidRPr="001714F9">
        <w:rPr>
          <w:rFonts w:ascii="Times New Roman" w:hAnsi="Times New Roman" w:cs="Times New Roman"/>
          <w:b/>
          <w:bCs/>
          <w:i/>
          <w:iCs/>
          <w:sz w:val="24"/>
          <w:szCs w:val="24"/>
        </w:rPr>
        <w:tab/>
        <w:t>How should a human rights-based approach to operationalise and administer the Fund look like (e.g., integration of considerations such as accessibility, non-discrimination, fair representation in decision making, gender responsiveness, and accommodation for marginalised communities and countries especially vulnerable to the adverse effects of climate change)?</w:t>
      </w:r>
    </w:p>
    <w:p w14:paraId="48B44355" w14:textId="77777777" w:rsidR="00872B6B" w:rsidRPr="001714F9" w:rsidRDefault="00872B6B" w:rsidP="001714F9">
      <w:pPr>
        <w:rPr>
          <w:rFonts w:ascii="Times New Roman" w:hAnsi="Times New Roman" w:cs="Times New Roman"/>
          <w:sz w:val="24"/>
          <w:szCs w:val="24"/>
        </w:rPr>
      </w:pPr>
      <w:r w:rsidRPr="001714F9">
        <w:rPr>
          <w:rFonts w:ascii="Times New Roman" w:hAnsi="Times New Roman" w:cs="Times New Roman"/>
          <w:sz w:val="24"/>
          <w:szCs w:val="24"/>
        </w:rPr>
        <w:t xml:space="preserve">There is no internationally agreed upon definition of climate finance. Broadly, it refers to the process through which efforts to address climate change are financed. It is often used in the context of projects in the Global South being funded by governments and institutions in the Global North, typically multilateral development banks (MDBs) and other international financial institutions. The World Bank is the MDB responsible for administering a significant portion of the money dedicated to climate change mitigation and adaptation projects. </w:t>
      </w:r>
    </w:p>
    <w:p w14:paraId="7D59BFFB" w14:textId="478AE679" w:rsidR="00872B6B" w:rsidRPr="001714F9" w:rsidRDefault="00A817C5" w:rsidP="001714F9">
      <w:pPr>
        <w:rPr>
          <w:rFonts w:ascii="Times New Roman" w:hAnsi="Times New Roman" w:cs="Times New Roman"/>
          <w:sz w:val="24"/>
          <w:szCs w:val="24"/>
        </w:rPr>
      </w:pPr>
      <w:r>
        <w:rPr>
          <w:rFonts w:ascii="Times New Roman" w:hAnsi="Times New Roman" w:cs="Times New Roman"/>
          <w:sz w:val="24"/>
          <w:szCs w:val="24"/>
        </w:rPr>
        <w:t>T</w:t>
      </w:r>
      <w:r w:rsidR="00872B6B" w:rsidRPr="001714F9">
        <w:rPr>
          <w:rFonts w:ascii="Times New Roman" w:hAnsi="Times New Roman" w:cs="Times New Roman"/>
          <w:sz w:val="24"/>
          <w:szCs w:val="24"/>
        </w:rPr>
        <w:t>here are many other agencies involved at the global and governmental levels, such as USAID and conservation non-governmental organizations (C-NGOs). Financing is typically organized in the form of an investment such as a loan or bond. Financialization refers to the process by which climate change mitigation mechanisms become absorbed into the logic of financial markets and financial instruments. A good example is carbon markets. This goes one step beyond the commodification of climate change, which seeks to treat climate solutions as buyable and sellable units in a market, and proceeds to adopt a logic of risk coupled with the goal of capital accumulation.</w:t>
      </w:r>
    </w:p>
    <w:p w14:paraId="68C85FAC" w14:textId="77777777" w:rsidR="003A619D" w:rsidRDefault="00872B6B"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A human </w:t>
      </w:r>
      <w:r w:rsidR="00A817C5" w:rsidRPr="001714F9">
        <w:rPr>
          <w:rFonts w:ascii="Times New Roman" w:hAnsi="Times New Roman" w:cs="Times New Roman"/>
          <w:sz w:val="24"/>
          <w:szCs w:val="24"/>
        </w:rPr>
        <w:t>rights-based</w:t>
      </w:r>
      <w:r w:rsidR="00C24EED">
        <w:rPr>
          <w:rFonts w:ascii="Times New Roman" w:hAnsi="Times New Roman" w:cs="Times New Roman"/>
          <w:sz w:val="24"/>
          <w:szCs w:val="24"/>
        </w:rPr>
        <w:t xml:space="preserve"> </w:t>
      </w:r>
      <w:r w:rsidRPr="001714F9">
        <w:rPr>
          <w:rFonts w:ascii="Times New Roman" w:hAnsi="Times New Roman" w:cs="Times New Roman"/>
          <w:sz w:val="24"/>
          <w:szCs w:val="24"/>
        </w:rPr>
        <w:t>approach to climate finance center</w:t>
      </w:r>
      <w:r w:rsidR="009828D2" w:rsidRPr="001714F9">
        <w:rPr>
          <w:rFonts w:ascii="Times New Roman" w:hAnsi="Times New Roman" w:cs="Times New Roman"/>
          <w:sz w:val="24"/>
          <w:szCs w:val="24"/>
        </w:rPr>
        <w:t>s</w:t>
      </w:r>
      <w:r w:rsidRPr="001714F9">
        <w:rPr>
          <w:rFonts w:ascii="Times New Roman" w:hAnsi="Times New Roman" w:cs="Times New Roman"/>
          <w:sz w:val="24"/>
          <w:szCs w:val="24"/>
        </w:rPr>
        <w:t xml:space="preserve"> Indigenous sovereignty, Indigenous rights, climate reparations, and demarcation of ancestral Indigenous lands and territories. Reparations are absolutely vital in addressing the historical exploitation of Indigenous People (and other groups) upon which Global North wealth is built. Reparations about creating new relationships of power guided by reciprocity instead of extraction.</w:t>
      </w:r>
    </w:p>
    <w:p w14:paraId="4D561F46" w14:textId="77777777" w:rsidR="003A619D" w:rsidRDefault="003A619D" w:rsidP="001714F9">
      <w:pPr>
        <w:spacing w:after="0" w:line="276" w:lineRule="auto"/>
        <w:rPr>
          <w:rFonts w:ascii="Times New Roman" w:hAnsi="Times New Roman" w:cs="Times New Roman"/>
          <w:sz w:val="24"/>
          <w:szCs w:val="24"/>
        </w:rPr>
      </w:pPr>
    </w:p>
    <w:p w14:paraId="1322D2CF" w14:textId="6A0B44AA" w:rsidR="00EE7A87" w:rsidRPr="001714F9" w:rsidRDefault="00872B6B"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 Of course, there are no climate reparations without land reparations. Indigenous control of land is not only integral in terms of addressing climate change – a</w:t>
      </w:r>
      <w:r w:rsidR="00A2161C">
        <w:rPr>
          <w:rFonts w:ascii="Times New Roman" w:hAnsi="Times New Roman" w:cs="Times New Roman"/>
          <w:sz w:val="24"/>
          <w:szCs w:val="24"/>
        </w:rPr>
        <w:t>s</w:t>
      </w:r>
      <w:r w:rsidRPr="001714F9">
        <w:rPr>
          <w:rFonts w:ascii="Times New Roman" w:hAnsi="Times New Roman" w:cs="Times New Roman"/>
          <w:sz w:val="24"/>
          <w:szCs w:val="24"/>
        </w:rPr>
        <w:t xml:space="preserve"> 80% of the world’s remaining biodiversity is in Indigenous Lands and territories – but is crucial to Indigenous culture, livelihood, survival and sovereignty.</w:t>
      </w:r>
      <w:r w:rsidR="003B56FF" w:rsidRPr="001714F9">
        <w:rPr>
          <w:rFonts w:ascii="Times New Roman" w:hAnsi="Times New Roman" w:cs="Times New Roman"/>
          <w:sz w:val="24"/>
          <w:szCs w:val="24"/>
        </w:rPr>
        <w:t xml:space="preserve"> </w:t>
      </w:r>
      <w:r w:rsidRPr="001714F9">
        <w:rPr>
          <w:rFonts w:ascii="Times New Roman" w:hAnsi="Times New Roman" w:cs="Times New Roman"/>
          <w:sz w:val="24"/>
          <w:szCs w:val="24"/>
        </w:rPr>
        <w:t>Real solutions and meaningful climate action must</w:t>
      </w:r>
      <w:r w:rsidR="009828D2" w:rsidRPr="001714F9">
        <w:rPr>
          <w:rFonts w:ascii="Times New Roman" w:hAnsi="Times New Roman" w:cs="Times New Roman"/>
          <w:sz w:val="24"/>
          <w:szCs w:val="24"/>
        </w:rPr>
        <w:t xml:space="preserve"> start with Indigenous sovereignty, full recognition of Indigenous inherent relationship and jurisprudence, reparations and the return of land that has been stolen and continues to be stolen by an increasingly predatory colonialist capitalism.</w:t>
      </w:r>
    </w:p>
    <w:p w14:paraId="623D870F" w14:textId="77777777" w:rsidR="00EE7A87" w:rsidRPr="001714F9" w:rsidRDefault="00EE7A87" w:rsidP="001714F9">
      <w:pPr>
        <w:spacing w:after="0" w:line="276" w:lineRule="auto"/>
        <w:rPr>
          <w:rFonts w:ascii="Times New Roman" w:hAnsi="Times New Roman" w:cs="Times New Roman"/>
          <w:sz w:val="24"/>
          <w:szCs w:val="24"/>
        </w:rPr>
      </w:pPr>
    </w:p>
    <w:p w14:paraId="6374D944" w14:textId="02AA6AC8" w:rsidR="000034D3" w:rsidRPr="001714F9" w:rsidRDefault="000034D3" w:rsidP="001714F9">
      <w:pPr>
        <w:rPr>
          <w:rFonts w:ascii="Times New Roman" w:hAnsi="Times New Roman" w:cs="Times New Roman"/>
          <w:sz w:val="24"/>
          <w:szCs w:val="24"/>
        </w:rPr>
      </w:pPr>
      <w:r w:rsidRPr="001714F9">
        <w:rPr>
          <w:rFonts w:ascii="Times New Roman" w:hAnsi="Times New Roman" w:cs="Times New Roman"/>
          <w:b/>
          <w:bCs/>
          <w:i/>
          <w:iCs/>
          <w:sz w:val="24"/>
          <w:szCs w:val="24"/>
        </w:rPr>
        <w:t>6.</w:t>
      </w:r>
      <w:r w:rsidRPr="001714F9">
        <w:rPr>
          <w:rFonts w:ascii="Times New Roman" w:hAnsi="Times New Roman" w:cs="Times New Roman"/>
          <w:b/>
          <w:bCs/>
          <w:i/>
          <w:iCs/>
          <w:sz w:val="24"/>
          <w:szCs w:val="24"/>
        </w:rPr>
        <w:tab/>
        <w:t xml:space="preserve">How to ensure that the Fund and/or climate finance (including for mitigation and adaptation) does not result in a debt trap for developing countries? </w:t>
      </w:r>
    </w:p>
    <w:p w14:paraId="0D9CB78B" w14:textId="62A5F598" w:rsidR="00AD6FD0" w:rsidRPr="001714F9" w:rsidRDefault="00790DA7"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While current financing focuses mainly on adaptation and mitigation, financing for loss and damage (L&amp;D) will be a focus in the lead up to 2024. Established under Article 8 of the 2015 Paris Agreement, L&amp;D refers to finance allocated to address the loss and damages incurred as a result of climate change that could not be avoided through mitigation and adaptation. Like adaptation and mitigation finance, L&amp;D finance would originate in the Global North. Currently, there is a push by countries in the Global South to establish a Loss and Damage Finance Facility (LDFF), which was first proposed at COP26 as a means to systematize L&amp;D funds, but was ultimately not established. </w:t>
      </w:r>
    </w:p>
    <w:p w14:paraId="325D0967" w14:textId="77777777" w:rsidR="00790DA7" w:rsidRPr="001714F9" w:rsidRDefault="00790DA7" w:rsidP="001714F9">
      <w:pPr>
        <w:spacing w:after="0" w:line="276" w:lineRule="auto"/>
        <w:rPr>
          <w:rFonts w:ascii="Times New Roman" w:hAnsi="Times New Roman" w:cs="Times New Roman"/>
          <w:sz w:val="24"/>
          <w:szCs w:val="24"/>
        </w:rPr>
      </w:pPr>
    </w:p>
    <w:p w14:paraId="176E9C77" w14:textId="3C2D7D3F" w:rsidR="00790DA7" w:rsidRPr="001714F9" w:rsidRDefault="00790DA7"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Discussions on the L</w:t>
      </w:r>
      <w:r w:rsidR="007E6C53">
        <w:rPr>
          <w:rFonts w:ascii="Times New Roman" w:hAnsi="Times New Roman" w:cs="Times New Roman"/>
          <w:sz w:val="24"/>
          <w:szCs w:val="24"/>
        </w:rPr>
        <w:t>o</w:t>
      </w:r>
      <w:r w:rsidR="00C0356A">
        <w:rPr>
          <w:rFonts w:ascii="Times New Roman" w:hAnsi="Times New Roman" w:cs="Times New Roman"/>
          <w:sz w:val="24"/>
          <w:szCs w:val="24"/>
        </w:rPr>
        <w:t>ss</w:t>
      </w:r>
      <w:r w:rsidR="007E6C53">
        <w:rPr>
          <w:rFonts w:ascii="Times New Roman" w:hAnsi="Times New Roman" w:cs="Times New Roman"/>
          <w:sz w:val="24"/>
          <w:szCs w:val="24"/>
        </w:rPr>
        <w:t xml:space="preserve"> and </w:t>
      </w:r>
      <w:r w:rsidRPr="001714F9">
        <w:rPr>
          <w:rFonts w:ascii="Times New Roman" w:hAnsi="Times New Roman" w:cs="Times New Roman"/>
          <w:sz w:val="24"/>
          <w:szCs w:val="24"/>
        </w:rPr>
        <w:t>D</w:t>
      </w:r>
      <w:r w:rsidR="007E6C53">
        <w:rPr>
          <w:rFonts w:ascii="Times New Roman" w:hAnsi="Times New Roman" w:cs="Times New Roman"/>
          <w:sz w:val="24"/>
          <w:szCs w:val="24"/>
        </w:rPr>
        <w:t xml:space="preserve">amage </w:t>
      </w:r>
      <w:r w:rsidRPr="001714F9">
        <w:rPr>
          <w:rFonts w:ascii="Times New Roman" w:hAnsi="Times New Roman" w:cs="Times New Roman"/>
          <w:sz w:val="24"/>
          <w:szCs w:val="24"/>
        </w:rPr>
        <w:t>F</w:t>
      </w:r>
      <w:r w:rsidR="007E6C53">
        <w:rPr>
          <w:rFonts w:ascii="Times New Roman" w:hAnsi="Times New Roman" w:cs="Times New Roman"/>
          <w:sz w:val="24"/>
          <w:szCs w:val="24"/>
        </w:rPr>
        <w:t xml:space="preserve">unding </w:t>
      </w:r>
      <w:r w:rsidRPr="001714F9">
        <w:rPr>
          <w:rFonts w:ascii="Times New Roman" w:hAnsi="Times New Roman" w:cs="Times New Roman"/>
          <w:sz w:val="24"/>
          <w:szCs w:val="24"/>
        </w:rPr>
        <w:t>F</w:t>
      </w:r>
      <w:r w:rsidR="007E6C53">
        <w:rPr>
          <w:rFonts w:ascii="Times New Roman" w:hAnsi="Times New Roman" w:cs="Times New Roman"/>
          <w:sz w:val="24"/>
          <w:szCs w:val="24"/>
        </w:rPr>
        <w:t>acility</w:t>
      </w:r>
      <w:r w:rsidRPr="001714F9">
        <w:rPr>
          <w:rFonts w:ascii="Times New Roman" w:hAnsi="Times New Roman" w:cs="Times New Roman"/>
          <w:sz w:val="24"/>
          <w:szCs w:val="24"/>
        </w:rPr>
        <w:t xml:space="preserve"> at the coming COP are crucial, given that proponents of the LDFF claim that it would provide funding for Indigenous and vulnerable local communities in developing countries that would support rebuilding and repairing communities in the face of extreme weather events, as well as the violence of climate change. Proponents of the LDFF argue that having direct access to L&amp;D funds means that there may be the possibility to include principles of Traditional Indigenous Knowledge (TIK), and for free prior and informed consent (FPIC) regarding how funds are used. </w:t>
      </w:r>
    </w:p>
    <w:p w14:paraId="702ED887" w14:textId="77777777" w:rsidR="00790DA7" w:rsidRPr="001714F9" w:rsidRDefault="00790DA7" w:rsidP="001714F9">
      <w:pPr>
        <w:spacing w:after="0" w:line="276" w:lineRule="auto"/>
        <w:rPr>
          <w:rFonts w:ascii="Times New Roman" w:hAnsi="Times New Roman" w:cs="Times New Roman"/>
          <w:sz w:val="24"/>
          <w:szCs w:val="24"/>
        </w:rPr>
      </w:pPr>
    </w:p>
    <w:p w14:paraId="34AC2658" w14:textId="77777777" w:rsidR="00790DA7" w:rsidRPr="001714F9" w:rsidRDefault="00790DA7"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Further, some see LDFF as a move towards self-determination and sovereignty that comes with the power to decide how, when, and by whom the funds are used. However, given that the name of the LDFF includes “finance facility” the likelihood of any funding distributed directly to Indigenous Peoples and impacted communities is very low. The establishment of the LDFF may very well replicate past climate change-related finance facilities that have generated financial returns through infrastructure projects and public-private partnerships that benefit the fossil fuel industry. </w:t>
      </w:r>
    </w:p>
    <w:p w14:paraId="1E48D0B6" w14:textId="77777777" w:rsidR="00790DA7" w:rsidRPr="001714F9" w:rsidRDefault="00790DA7" w:rsidP="001714F9">
      <w:pPr>
        <w:spacing w:after="0" w:line="276" w:lineRule="auto"/>
        <w:rPr>
          <w:rFonts w:ascii="Times New Roman" w:hAnsi="Times New Roman" w:cs="Times New Roman"/>
          <w:sz w:val="24"/>
          <w:szCs w:val="24"/>
        </w:rPr>
      </w:pPr>
    </w:p>
    <w:p w14:paraId="2079FC78" w14:textId="643A50D5" w:rsidR="00790DA7" w:rsidRPr="001714F9" w:rsidRDefault="00790DA7"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 xml:space="preserve">Further, the risk of deepening the current North/South power imbalance within the LDFF is immense. It is imperative that any and all future L&amp;D funding does not follow the shady and rigged financing and financialization models used in climate adaptation and mitigation. This means that funding must </w:t>
      </w:r>
      <w:r w:rsidRPr="007E6C53">
        <w:rPr>
          <w:rFonts w:ascii="Times New Roman" w:hAnsi="Times New Roman" w:cs="Times New Roman"/>
          <w:b/>
          <w:bCs/>
          <w:sz w:val="24"/>
          <w:szCs w:val="24"/>
        </w:rPr>
        <w:t>not</w:t>
      </w:r>
      <w:r w:rsidRPr="001714F9">
        <w:rPr>
          <w:rFonts w:ascii="Times New Roman" w:hAnsi="Times New Roman" w:cs="Times New Roman"/>
          <w:sz w:val="24"/>
          <w:szCs w:val="24"/>
        </w:rPr>
        <w:t xml:space="preserve"> be ‘given’ as financialized loans and bonds, but demanded as grants that are not financialized – not tied to any form of investment or financial markets. This money is </w:t>
      </w:r>
      <w:r w:rsidR="007E6C53">
        <w:rPr>
          <w:rFonts w:ascii="Times New Roman" w:hAnsi="Times New Roman" w:cs="Times New Roman"/>
          <w:sz w:val="24"/>
          <w:szCs w:val="24"/>
        </w:rPr>
        <w:t xml:space="preserve">an historical debt </w:t>
      </w:r>
      <w:r w:rsidRPr="001714F9">
        <w:rPr>
          <w:rFonts w:ascii="Times New Roman" w:hAnsi="Times New Roman" w:cs="Times New Roman"/>
          <w:sz w:val="24"/>
          <w:szCs w:val="24"/>
        </w:rPr>
        <w:t xml:space="preserve">owed to the Global South. </w:t>
      </w:r>
    </w:p>
    <w:p w14:paraId="1AA51DCD" w14:textId="77777777" w:rsidR="00790DA7" w:rsidRPr="001714F9" w:rsidRDefault="00790DA7" w:rsidP="001714F9">
      <w:pPr>
        <w:spacing w:after="0" w:line="276" w:lineRule="auto"/>
        <w:rPr>
          <w:rFonts w:ascii="Times New Roman" w:hAnsi="Times New Roman" w:cs="Times New Roman"/>
          <w:sz w:val="24"/>
          <w:szCs w:val="24"/>
        </w:rPr>
      </w:pPr>
    </w:p>
    <w:p w14:paraId="51A5C976" w14:textId="77777777" w:rsidR="00790DA7" w:rsidRPr="001714F9" w:rsidRDefault="00790DA7"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A successful way to move money would enable the Global South to access funds without governments and institutions in the Global North positioning themselves as the sole decision-makers and administrators. It is highly likely that history will repeat itself by setting the foundation to create yet another climate financing mechanism that will exploit those most impacted by climate change.</w:t>
      </w:r>
    </w:p>
    <w:p w14:paraId="1244FE20" w14:textId="77777777" w:rsidR="00790DA7" w:rsidRPr="001714F9" w:rsidRDefault="00790DA7" w:rsidP="001714F9">
      <w:pPr>
        <w:spacing w:after="0" w:line="276" w:lineRule="auto"/>
        <w:rPr>
          <w:rFonts w:ascii="Times New Roman" w:hAnsi="Times New Roman" w:cs="Times New Roman"/>
          <w:sz w:val="24"/>
          <w:szCs w:val="24"/>
        </w:rPr>
      </w:pPr>
    </w:p>
    <w:p w14:paraId="3D14D67A" w14:textId="551F2F49" w:rsidR="000034D3" w:rsidRPr="001714F9" w:rsidRDefault="00790DA7"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From ending Common but Differentiated Responsibilities (CBDR), to creating carbon markets, to REDD+, and the false solutions embedded in the Green Climate Fund (GCF), the work of the UNFCCC has time and time again resulted in the dispossession of Indigenous Peoples and frontline communities, all while emissions have been steadily increasing. More broadly, the overarching mission of the UN is rooted in the colonial notion of ‘development’, which has gone hand in hand with the exploitation and genocide of Indigenous Peoples and those in the Global South. This begs the question: how can the UN process and the work of the UNFCCC still have legitimacy? At what point must trust in the UN process be abandoned?</w:t>
      </w:r>
    </w:p>
    <w:p w14:paraId="79C00457" w14:textId="77777777" w:rsidR="004A57AB" w:rsidRPr="001714F9" w:rsidRDefault="004A57AB" w:rsidP="001714F9">
      <w:pPr>
        <w:spacing w:after="0" w:line="276" w:lineRule="auto"/>
        <w:rPr>
          <w:rFonts w:ascii="Times New Roman" w:hAnsi="Times New Roman" w:cs="Times New Roman"/>
          <w:sz w:val="24"/>
          <w:szCs w:val="24"/>
        </w:rPr>
      </w:pPr>
    </w:p>
    <w:p w14:paraId="36E3E6E1" w14:textId="2560BF4F" w:rsidR="00C0356A" w:rsidRPr="001714F9" w:rsidRDefault="004A57AB" w:rsidP="00C0356A">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We must build on our own power, our own Self Determination over our own lands.</w:t>
      </w:r>
      <w:r w:rsidR="00C0356A" w:rsidRPr="00C0356A">
        <w:rPr>
          <w:rFonts w:ascii="Times New Roman" w:hAnsi="Times New Roman" w:cs="Times New Roman"/>
          <w:sz w:val="24"/>
          <w:szCs w:val="24"/>
        </w:rPr>
        <w:t xml:space="preserve"> </w:t>
      </w:r>
      <w:r w:rsidR="00C0356A" w:rsidRPr="001714F9">
        <w:rPr>
          <w:rFonts w:ascii="Times New Roman" w:hAnsi="Times New Roman" w:cs="Times New Roman"/>
          <w:sz w:val="24"/>
          <w:szCs w:val="24"/>
        </w:rPr>
        <w:t xml:space="preserve">We must continue to support a grant-making funding mechanism that does not attach conditionalities to funding. Traps can be avoided </w:t>
      </w:r>
      <w:r w:rsidR="00C0356A">
        <w:rPr>
          <w:rFonts w:ascii="Times New Roman" w:hAnsi="Times New Roman" w:cs="Times New Roman"/>
          <w:sz w:val="24"/>
          <w:szCs w:val="24"/>
        </w:rPr>
        <w:t xml:space="preserve">by developing countries, small island States and Indigenous peoples, </w:t>
      </w:r>
      <w:r w:rsidR="00C0356A" w:rsidRPr="001714F9">
        <w:rPr>
          <w:rFonts w:ascii="Times New Roman" w:hAnsi="Times New Roman" w:cs="Times New Roman"/>
          <w:sz w:val="24"/>
          <w:szCs w:val="24"/>
        </w:rPr>
        <w:t xml:space="preserve">by the exercise of Self Determination over their own global warming priorities. </w:t>
      </w:r>
    </w:p>
    <w:p w14:paraId="59E190DF" w14:textId="601D0D98" w:rsidR="00C0356A" w:rsidRDefault="00C0356A" w:rsidP="001714F9">
      <w:pPr>
        <w:spacing w:after="0" w:line="276" w:lineRule="auto"/>
        <w:rPr>
          <w:rFonts w:ascii="Times New Roman" w:hAnsi="Times New Roman" w:cs="Times New Roman"/>
          <w:sz w:val="24"/>
          <w:szCs w:val="24"/>
        </w:rPr>
      </w:pPr>
    </w:p>
    <w:p w14:paraId="62F914E6" w14:textId="29BD7898" w:rsidR="00C0356A" w:rsidRDefault="00C0356A"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 must also continue to support front-line communities in their struggles against colonialist transnational extraction and exploitation. </w:t>
      </w:r>
    </w:p>
    <w:p w14:paraId="680B0092" w14:textId="77777777" w:rsidR="009B0985" w:rsidRPr="001714F9" w:rsidRDefault="009B0985" w:rsidP="001714F9">
      <w:pPr>
        <w:spacing w:after="0" w:line="276" w:lineRule="auto"/>
        <w:rPr>
          <w:rFonts w:ascii="Times New Roman" w:hAnsi="Times New Roman" w:cs="Times New Roman"/>
          <w:sz w:val="24"/>
          <w:szCs w:val="24"/>
        </w:rPr>
      </w:pPr>
    </w:p>
    <w:p w14:paraId="72EAA348" w14:textId="03B4934B" w:rsidR="009B0985" w:rsidRDefault="009B0985" w:rsidP="001714F9">
      <w:pPr>
        <w:spacing w:after="0" w:line="276" w:lineRule="auto"/>
        <w:rPr>
          <w:rFonts w:ascii="Times New Roman" w:hAnsi="Times New Roman" w:cs="Times New Roman"/>
          <w:sz w:val="24"/>
          <w:szCs w:val="24"/>
        </w:rPr>
      </w:pPr>
      <w:r w:rsidRPr="001714F9">
        <w:rPr>
          <w:rFonts w:ascii="Times New Roman" w:hAnsi="Times New Roman" w:cs="Times New Roman"/>
          <w:sz w:val="24"/>
          <w:szCs w:val="24"/>
        </w:rPr>
        <w:t>We must trust in ourselves and our youth and generations to come.</w:t>
      </w:r>
    </w:p>
    <w:p w14:paraId="38123ED4" w14:textId="77777777" w:rsidR="006507C5" w:rsidRDefault="006507C5" w:rsidP="001714F9">
      <w:pPr>
        <w:spacing w:after="0" w:line="276" w:lineRule="auto"/>
        <w:rPr>
          <w:rFonts w:ascii="Times New Roman" w:hAnsi="Times New Roman" w:cs="Times New Roman"/>
          <w:sz w:val="24"/>
          <w:szCs w:val="24"/>
        </w:rPr>
      </w:pPr>
    </w:p>
    <w:p w14:paraId="58042D58" w14:textId="43667387" w:rsidR="006507C5" w:rsidRDefault="006507C5"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Contact: Alberto Saldamando</w:t>
      </w:r>
    </w:p>
    <w:p w14:paraId="3BFDADB4" w14:textId="054FABA6" w:rsidR="006507C5" w:rsidRDefault="006507C5"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Counsel, Indigenous Environmental Network</w:t>
      </w:r>
    </w:p>
    <w:p w14:paraId="0401A37C" w14:textId="0760BBD4" w:rsidR="00EE7A87" w:rsidRDefault="006507C5"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Cell: +</w:t>
      </w:r>
      <w:bookmarkEnd w:id="0"/>
      <w:r>
        <w:rPr>
          <w:rFonts w:ascii="Times New Roman" w:hAnsi="Times New Roman" w:cs="Times New Roman"/>
          <w:sz w:val="24"/>
          <w:szCs w:val="24"/>
        </w:rPr>
        <w:t>1 (415) 656-9198</w:t>
      </w:r>
    </w:p>
    <w:p w14:paraId="4CDFCC8B" w14:textId="46CFF37B" w:rsidR="006507C5" w:rsidRPr="001714F9" w:rsidRDefault="006507C5" w:rsidP="001714F9">
      <w:pPr>
        <w:spacing w:after="0" w:line="276" w:lineRule="auto"/>
        <w:rPr>
          <w:rFonts w:ascii="Times New Roman" w:hAnsi="Times New Roman" w:cs="Times New Roman"/>
          <w:sz w:val="24"/>
          <w:szCs w:val="24"/>
        </w:rPr>
      </w:pPr>
      <w:r>
        <w:rPr>
          <w:rFonts w:ascii="Times New Roman" w:hAnsi="Times New Roman" w:cs="Times New Roman"/>
          <w:sz w:val="24"/>
          <w:szCs w:val="24"/>
        </w:rPr>
        <w:t>Email: Alberto@ienearth.org</w:t>
      </w:r>
    </w:p>
    <w:sectPr w:rsidR="006507C5" w:rsidRPr="001714F9" w:rsidSect="003E0C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3A14" w14:textId="77777777" w:rsidR="003E0C47" w:rsidRDefault="003E0C47" w:rsidP="005B3C79">
      <w:pPr>
        <w:spacing w:after="0" w:line="240" w:lineRule="auto"/>
      </w:pPr>
      <w:r>
        <w:separator/>
      </w:r>
    </w:p>
  </w:endnote>
  <w:endnote w:type="continuationSeparator" w:id="0">
    <w:p w14:paraId="03FA5DC3" w14:textId="77777777" w:rsidR="003E0C47" w:rsidRDefault="003E0C47" w:rsidP="005B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F4EE" w14:textId="77777777" w:rsidR="003E0C47" w:rsidRDefault="003E0C47" w:rsidP="005B3C79">
      <w:pPr>
        <w:spacing w:after="0" w:line="240" w:lineRule="auto"/>
      </w:pPr>
      <w:r>
        <w:separator/>
      </w:r>
    </w:p>
  </w:footnote>
  <w:footnote w:type="continuationSeparator" w:id="0">
    <w:p w14:paraId="76D0843B" w14:textId="77777777" w:rsidR="003E0C47" w:rsidRDefault="003E0C47" w:rsidP="005B3C79">
      <w:pPr>
        <w:spacing w:after="0" w:line="240" w:lineRule="auto"/>
      </w:pPr>
      <w:r>
        <w:continuationSeparator/>
      </w:r>
    </w:p>
  </w:footnote>
  <w:footnote w:id="1">
    <w:p w14:paraId="057AF682" w14:textId="77777777" w:rsidR="005B3C79" w:rsidRPr="00654C03" w:rsidRDefault="005B3C79" w:rsidP="005B3C79">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Deniss Martinez and Ans Irfan, “Colonialism, the Climate Crisis, and the Need to Center Indigenous Voices,</w:t>
      </w:r>
      <w:r w:rsidRPr="00654C03">
        <w:rPr>
          <w:rFonts w:asciiTheme="majorBidi" w:hAnsiTheme="majorBidi" w:cstheme="majorBidi"/>
          <w:rtl/>
          <w:lang w:bidi="he-IL"/>
        </w:rPr>
        <w:t>"</w:t>
      </w:r>
      <w:r w:rsidRPr="00654C03">
        <w:rPr>
          <w:rFonts w:asciiTheme="majorBidi" w:hAnsiTheme="majorBidi" w:cstheme="majorBidi"/>
          <w:lang w:bidi="he-IL"/>
        </w:rPr>
        <w:t xml:space="preserve"> </w:t>
      </w:r>
      <w:r w:rsidRPr="00654C03">
        <w:rPr>
          <w:rFonts w:asciiTheme="majorBidi" w:hAnsiTheme="majorBidi" w:cstheme="majorBidi"/>
          <w:i/>
          <w:iCs/>
        </w:rPr>
        <w:t>Environmental Health News</w:t>
      </w:r>
      <w:r w:rsidRPr="00654C03">
        <w:rPr>
          <w:rFonts w:asciiTheme="majorBidi" w:hAnsiTheme="majorBidi" w:cstheme="majorBidi"/>
        </w:rPr>
        <w:t xml:space="preserve"> (4 November, 2021), </w:t>
      </w:r>
      <w:hyperlink r:id="rId1" w:history="1">
        <w:r w:rsidRPr="00654C03">
          <w:rPr>
            <w:rStyle w:val="Hyperlink"/>
            <w:rFonts w:asciiTheme="majorBidi" w:hAnsiTheme="majorBidi" w:cstheme="majorBidi"/>
          </w:rPr>
          <w:t>https://www.ehn.org/indigenous-people-and-climate-change-2655479728/colonialism-and-the-climate-crisis</w:t>
        </w:r>
      </w:hyperlink>
      <w:r w:rsidRPr="00654C03">
        <w:rPr>
          <w:rFonts w:asciiTheme="majorBidi" w:hAnsiTheme="majorBidi" w:cstheme="majorBidi"/>
        </w:rPr>
        <w:t xml:space="preserve">. </w:t>
      </w:r>
    </w:p>
  </w:footnote>
  <w:footnote w:id="2">
    <w:p w14:paraId="594F8EA6" w14:textId="77777777" w:rsidR="005B3C79" w:rsidRPr="00654C03" w:rsidRDefault="005B3C79" w:rsidP="005B3C79">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Fiona Harvey, “Humanity Faces ‘Collective Suicide’ Over Climate Crisis, Warns UN Chief,” </w:t>
      </w:r>
      <w:r w:rsidRPr="00654C03">
        <w:rPr>
          <w:rFonts w:asciiTheme="majorBidi" w:hAnsiTheme="majorBidi" w:cstheme="majorBidi"/>
          <w:i/>
          <w:iCs/>
        </w:rPr>
        <w:t>The Guardian</w:t>
      </w:r>
      <w:r w:rsidRPr="00654C03">
        <w:rPr>
          <w:rFonts w:asciiTheme="majorBidi" w:hAnsiTheme="majorBidi" w:cstheme="majorBidi"/>
        </w:rPr>
        <w:t xml:space="preserve"> (18 July, 2022), </w:t>
      </w:r>
      <w:hyperlink r:id="rId2" w:history="1">
        <w:r w:rsidRPr="00654C03">
          <w:rPr>
            <w:rStyle w:val="Hyperlink"/>
            <w:rFonts w:asciiTheme="majorBidi" w:hAnsiTheme="majorBidi" w:cstheme="majorBidi"/>
          </w:rPr>
          <w:t>https://www.theguardian.com/environment/2022/jul/18/humanity-faces-collective-suicide-over-climate-crisis-warns-un-chief</w:t>
        </w:r>
      </w:hyperlink>
      <w:r w:rsidRPr="00654C03">
        <w:rPr>
          <w:rFonts w:asciiTheme="majorBidi" w:hAnsiTheme="majorBidi" w:cstheme="majorBidi"/>
        </w:rPr>
        <w:t xml:space="preserve">. </w:t>
      </w:r>
    </w:p>
  </w:footnote>
  <w:footnote w:id="3">
    <w:p w14:paraId="5C2063B3" w14:textId="77777777" w:rsidR="005B3C79" w:rsidRPr="00654C03" w:rsidRDefault="005B3C79" w:rsidP="005B3C79">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Por Avexnim Cojti, “On the Move: Displaced Indigenous Peoples and Refugees from Central America Seek a Better Life,” </w:t>
      </w:r>
      <w:r w:rsidRPr="00654C03">
        <w:rPr>
          <w:rFonts w:asciiTheme="majorBidi" w:hAnsiTheme="majorBidi" w:cstheme="majorBidi"/>
          <w:i/>
          <w:iCs/>
        </w:rPr>
        <w:t>Cultural Survival</w:t>
      </w:r>
      <w:r>
        <w:rPr>
          <w:rFonts w:asciiTheme="majorBidi" w:hAnsiTheme="majorBidi" w:cstheme="majorBidi"/>
          <w:i/>
          <w:iCs/>
        </w:rPr>
        <w:t xml:space="preserve"> </w:t>
      </w:r>
      <w:r w:rsidRPr="00654C03">
        <w:rPr>
          <w:rFonts w:asciiTheme="majorBidi" w:hAnsiTheme="majorBidi" w:cstheme="majorBidi"/>
        </w:rPr>
        <w:t xml:space="preserve">(19 June, 2021), </w:t>
      </w:r>
      <w:hyperlink r:id="rId3" w:history="1">
        <w:r w:rsidRPr="00654C03">
          <w:rPr>
            <w:rStyle w:val="Hyperlink"/>
            <w:rFonts w:asciiTheme="majorBidi" w:hAnsiTheme="majorBidi" w:cstheme="majorBidi"/>
          </w:rPr>
          <w:t>https://www.culturalsurvival.org/news/move-displaced-indigenous-peoples-and-refugees-central-america-seek-better-life</w:t>
        </w:r>
      </w:hyperlink>
      <w:r w:rsidRPr="00654C03">
        <w:rPr>
          <w:rStyle w:val="Hyperlink"/>
          <w:rFonts w:asciiTheme="majorBidi" w:hAnsiTheme="majorBidi" w:cstheme="majorBidi"/>
        </w:rPr>
        <w:t>.</w:t>
      </w:r>
      <w:r w:rsidRPr="00654C03">
        <w:rPr>
          <w:rFonts w:asciiTheme="majorBidi" w:hAnsiTheme="majorBidi" w:cstheme="majorBidi"/>
        </w:rPr>
        <w:t xml:space="preserve"> </w:t>
      </w:r>
    </w:p>
  </w:footnote>
  <w:footnote w:id="4">
    <w:p w14:paraId="619DAB5C" w14:textId="77777777" w:rsidR="005B3C79" w:rsidRPr="00654C03" w:rsidRDefault="005B3C79" w:rsidP="005B3C79">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w:t>
      </w:r>
      <w:r w:rsidRPr="00654C03">
        <w:rPr>
          <w:rFonts w:asciiTheme="majorBidi" w:hAnsiTheme="majorBidi" w:cstheme="majorBidi"/>
          <w:color w:val="333333"/>
          <w:shd w:val="clear" w:color="auto" w:fill="FFFFFF"/>
        </w:rPr>
        <w:t>Kyoto Protocol to the United Nations Framework Convention on Climate Change, Dec. 10, 1997, 2303 U.N.T.S. 162.</w:t>
      </w:r>
    </w:p>
  </w:footnote>
  <w:footnote w:id="5">
    <w:p w14:paraId="16F687B0" w14:textId="08DEE046" w:rsidR="00E5072E" w:rsidRDefault="00E5072E">
      <w:pPr>
        <w:pStyle w:val="FootnoteText"/>
      </w:pPr>
      <w:r>
        <w:rPr>
          <w:rStyle w:val="FootnoteReference"/>
        </w:rPr>
        <w:footnoteRef/>
      </w:r>
      <w:r>
        <w:t xml:space="preserve"> Guiding Principles on Business and Human Rights, </w:t>
      </w:r>
      <w:hyperlink r:id="rId4" w:history="1">
        <w:r w:rsidRPr="00D92ACD">
          <w:rPr>
            <w:rStyle w:val="Hyperlink"/>
          </w:rPr>
          <w:t>https://www.ohchr.org/sites/default/files/Documents/Publications/GuidingPrinciplesBusinessHR_EN.pdf</w:t>
        </w:r>
      </w:hyperlink>
      <w:r>
        <w:t>, 16 June 2011, last visited February 9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6AD"/>
    <w:multiLevelType w:val="hybridMultilevel"/>
    <w:tmpl w:val="C0948B1C"/>
    <w:lvl w:ilvl="0" w:tplc="7590706E">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247D9"/>
    <w:multiLevelType w:val="hybridMultilevel"/>
    <w:tmpl w:val="E1B46018"/>
    <w:lvl w:ilvl="0" w:tplc="1160F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795741">
    <w:abstractNumId w:val="1"/>
  </w:num>
  <w:num w:numId="2" w16cid:durableId="157365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91"/>
    <w:rsid w:val="000034D3"/>
    <w:rsid w:val="000140A8"/>
    <w:rsid w:val="00092755"/>
    <w:rsid w:val="000D2234"/>
    <w:rsid w:val="00116A62"/>
    <w:rsid w:val="00124E46"/>
    <w:rsid w:val="001714F9"/>
    <w:rsid w:val="001F046E"/>
    <w:rsid w:val="001F481F"/>
    <w:rsid w:val="00252581"/>
    <w:rsid w:val="00280829"/>
    <w:rsid w:val="002A69D5"/>
    <w:rsid w:val="002C634A"/>
    <w:rsid w:val="00320B86"/>
    <w:rsid w:val="003A619D"/>
    <w:rsid w:val="003B56FF"/>
    <w:rsid w:val="003E0C47"/>
    <w:rsid w:val="004429E3"/>
    <w:rsid w:val="004764C9"/>
    <w:rsid w:val="00487C27"/>
    <w:rsid w:val="004A57AB"/>
    <w:rsid w:val="004B7852"/>
    <w:rsid w:val="004E0C61"/>
    <w:rsid w:val="005120B5"/>
    <w:rsid w:val="005242C4"/>
    <w:rsid w:val="00582088"/>
    <w:rsid w:val="005B3C79"/>
    <w:rsid w:val="005C07DF"/>
    <w:rsid w:val="005D26CE"/>
    <w:rsid w:val="006507C5"/>
    <w:rsid w:val="00665C59"/>
    <w:rsid w:val="006B4C69"/>
    <w:rsid w:val="006C4365"/>
    <w:rsid w:val="006D22A8"/>
    <w:rsid w:val="0073035A"/>
    <w:rsid w:val="0078687B"/>
    <w:rsid w:val="00790DA7"/>
    <w:rsid w:val="007E46AC"/>
    <w:rsid w:val="007E6C53"/>
    <w:rsid w:val="007F270C"/>
    <w:rsid w:val="007F2C00"/>
    <w:rsid w:val="008342A6"/>
    <w:rsid w:val="00872B6B"/>
    <w:rsid w:val="00881303"/>
    <w:rsid w:val="008C55F6"/>
    <w:rsid w:val="008E044C"/>
    <w:rsid w:val="008E064A"/>
    <w:rsid w:val="008F2254"/>
    <w:rsid w:val="00900407"/>
    <w:rsid w:val="009828D2"/>
    <w:rsid w:val="009A3B91"/>
    <w:rsid w:val="009A3BF8"/>
    <w:rsid w:val="009B0985"/>
    <w:rsid w:val="009C2948"/>
    <w:rsid w:val="009D462E"/>
    <w:rsid w:val="009D74F5"/>
    <w:rsid w:val="009E094D"/>
    <w:rsid w:val="00A2161C"/>
    <w:rsid w:val="00A677D6"/>
    <w:rsid w:val="00A817C5"/>
    <w:rsid w:val="00AB2DCF"/>
    <w:rsid w:val="00AD6B6B"/>
    <w:rsid w:val="00AD6FD0"/>
    <w:rsid w:val="00B34221"/>
    <w:rsid w:val="00B40B46"/>
    <w:rsid w:val="00B73D96"/>
    <w:rsid w:val="00B87389"/>
    <w:rsid w:val="00B94BA7"/>
    <w:rsid w:val="00BA6F81"/>
    <w:rsid w:val="00C0356A"/>
    <w:rsid w:val="00C12866"/>
    <w:rsid w:val="00C22F15"/>
    <w:rsid w:val="00C24EED"/>
    <w:rsid w:val="00C3020A"/>
    <w:rsid w:val="00C53791"/>
    <w:rsid w:val="00CA692F"/>
    <w:rsid w:val="00D36712"/>
    <w:rsid w:val="00DD4F8F"/>
    <w:rsid w:val="00E32E09"/>
    <w:rsid w:val="00E5072E"/>
    <w:rsid w:val="00EB7EBF"/>
    <w:rsid w:val="00EE7A87"/>
    <w:rsid w:val="00F03915"/>
    <w:rsid w:val="00F0562C"/>
    <w:rsid w:val="00F1547E"/>
    <w:rsid w:val="00F26E09"/>
    <w:rsid w:val="00F77ADF"/>
    <w:rsid w:val="00FA309C"/>
    <w:rsid w:val="00FA64F6"/>
    <w:rsid w:val="00FD7B8C"/>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BF5F"/>
  <w15:docId w15:val="{58C8D8D8-6D34-49F9-80D8-275D0510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791"/>
    <w:pPr>
      <w:ind w:left="720"/>
      <w:contextualSpacing/>
    </w:pPr>
  </w:style>
  <w:style w:type="paragraph" w:styleId="FootnoteText">
    <w:name w:val="footnote text"/>
    <w:basedOn w:val="Normal"/>
    <w:link w:val="FootnoteTextChar"/>
    <w:uiPriority w:val="99"/>
    <w:semiHidden/>
    <w:unhideWhenUsed/>
    <w:rsid w:val="005B3C7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5B3C79"/>
    <w:rPr>
      <w:kern w:val="0"/>
      <w:sz w:val="20"/>
      <w:szCs w:val="20"/>
      <w14:ligatures w14:val="none"/>
    </w:rPr>
  </w:style>
  <w:style w:type="character" w:styleId="FootnoteReference">
    <w:name w:val="footnote reference"/>
    <w:basedOn w:val="DefaultParagraphFont"/>
    <w:uiPriority w:val="99"/>
    <w:semiHidden/>
    <w:unhideWhenUsed/>
    <w:rsid w:val="005B3C79"/>
    <w:rPr>
      <w:vertAlign w:val="superscript"/>
    </w:rPr>
  </w:style>
  <w:style w:type="character" w:styleId="Hyperlink">
    <w:name w:val="Hyperlink"/>
    <w:basedOn w:val="DefaultParagraphFont"/>
    <w:uiPriority w:val="99"/>
    <w:unhideWhenUsed/>
    <w:rsid w:val="005B3C79"/>
    <w:rPr>
      <w:color w:val="0563C1" w:themeColor="hyperlink"/>
      <w:u w:val="single"/>
    </w:rPr>
  </w:style>
  <w:style w:type="paragraph" w:customStyle="1" w:styleId="footnotedescription">
    <w:name w:val="footnote description"/>
    <w:next w:val="Normal"/>
    <w:link w:val="footnotedescriptionChar"/>
    <w:hidden/>
    <w:rsid w:val="005B3C79"/>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5B3C79"/>
    <w:rPr>
      <w:rFonts w:ascii="Times New Roman" w:eastAsia="Times New Roman" w:hAnsi="Times New Roman" w:cs="Times New Roman"/>
      <w:color w:val="000000"/>
      <w:sz w:val="18"/>
    </w:rPr>
  </w:style>
  <w:style w:type="character" w:customStyle="1" w:styleId="footnotemark">
    <w:name w:val="footnote mark"/>
    <w:hidden/>
    <w:rsid w:val="005B3C79"/>
    <w:rPr>
      <w:rFonts w:ascii="Times New Roman" w:eastAsia="Times New Roman" w:hAnsi="Times New Roman" w:cs="Times New Roman"/>
      <w:color w:val="000000"/>
      <w:sz w:val="18"/>
      <w:vertAlign w:val="superscript"/>
    </w:rPr>
  </w:style>
  <w:style w:type="paragraph" w:styleId="NormalWeb">
    <w:name w:val="Normal (Web)"/>
    <w:basedOn w:val="Normal"/>
    <w:uiPriority w:val="99"/>
    <w:semiHidden/>
    <w:unhideWhenUsed/>
    <w:rsid w:val="000927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25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331">
      <w:bodyDiv w:val="1"/>
      <w:marLeft w:val="0"/>
      <w:marRight w:val="0"/>
      <w:marTop w:val="0"/>
      <w:marBottom w:val="0"/>
      <w:divBdr>
        <w:top w:val="none" w:sz="0" w:space="0" w:color="auto"/>
        <w:left w:val="none" w:sz="0" w:space="0" w:color="auto"/>
        <w:bottom w:val="none" w:sz="0" w:space="0" w:color="auto"/>
        <w:right w:val="none" w:sz="0" w:space="0" w:color="auto"/>
      </w:divBdr>
    </w:div>
    <w:div w:id="182479001">
      <w:bodyDiv w:val="1"/>
      <w:marLeft w:val="0"/>
      <w:marRight w:val="0"/>
      <w:marTop w:val="0"/>
      <w:marBottom w:val="0"/>
      <w:divBdr>
        <w:top w:val="none" w:sz="0" w:space="0" w:color="auto"/>
        <w:left w:val="none" w:sz="0" w:space="0" w:color="auto"/>
        <w:bottom w:val="none" w:sz="0" w:space="0" w:color="auto"/>
        <w:right w:val="none" w:sz="0" w:space="0" w:color="auto"/>
      </w:divBdr>
      <w:divsChild>
        <w:div w:id="109975901">
          <w:marLeft w:val="0"/>
          <w:marRight w:val="0"/>
          <w:marTop w:val="0"/>
          <w:marBottom w:val="0"/>
          <w:divBdr>
            <w:top w:val="none" w:sz="0" w:space="0" w:color="auto"/>
            <w:left w:val="none" w:sz="0" w:space="0" w:color="auto"/>
            <w:bottom w:val="none" w:sz="0" w:space="0" w:color="auto"/>
            <w:right w:val="none" w:sz="0" w:space="0" w:color="auto"/>
          </w:divBdr>
          <w:divsChild>
            <w:div w:id="2044821403">
              <w:marLeft w:val="0"/>
              <w:marRight w:val="0"/>
              <w:marTop w:val="0"/>
              <w:marBottom w:val="0"/>
              <w:divBdr>
                <w:top w:val="none" w:sz="0" w:space="0" w:color="auto"/>
                <w:left w:val="none" w:sz="0" w:space="0" w:color="auto"/>
                <w:bottom w:val="none" w:sz="0" w:space="0" w:color="auto"/>
                <w:right w:val="none" w:sz="0" w:space="0" w:color="auto"/>
              </w:divBdr>
              <w:divsChild>
                <w:div w:id="462188999">
                  <w:marLeft w:val="0"/>
                  <w:marRight w:val="0"/>
                  <w:marTop w:val="0"/>
                  <w:marBottom w:val="0"/>
                  <w:divBdr>
                    <w:top w:val="none" w:sz="0" w:space="0" w:color="auto"/>
                    <w:left w:val="none" w:sz="0" w:space="0" w:color="auto"/>
                    <w:bottom w:val="none" w:sz="0" w:space="0" w:color="auto"/>
                    <w:right w:val="none" w:sz="0" w:space="0" w:color="auto"/>
                  </w:divBdr>
                  <w:divsChild>
                    <w:div w:id="1140923525">
                      <w:marLeft w:val="0"/>
                      <w:marRight w:val="0"/>
                      <w:marTop w:val="0"/>
                      <w:marBottom w:val="0"/>
                      <w:divBdr>
                        <w:top w:val="none" w:sz="0" w:space="0" w:color="auto"/>
                        <w:left w:val="none" w:sz="0" w:space="0" w:color="auto"/>
                        <w:bottom w:val="none" w:sz="0" w:space="0" w:color="auto"/>
                        <w:right w:val="none" w:sz="0" w:space="0" w:color="auto"/>
                      </w:divBdr>
                      <w:divsChild>
                        <w:div w:id="2733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5890">
          <w:marLeft w:val="0"/>
          <w:marRight w:val="0"/>
          <w:marTop w:val="0"/>
          <w:marBottom w:val="0"/>
          <w:divBdr>
            <w:top w:val="none" w:sz="0" w:space="0" w:color="auto"/>
            <w:left w:val="none" w:sz="0" w:space="0" w:color="auto"/>
            <w:bottom w:val="none" w:sz="0" w:space="0" w:color="auto"/>
            <w:right w:val="none" w:sz="0" w:space="0" w:color="auto"/>
          </w:divBdr>
          <w:divsChild>
            <w:div w:id="309750986">
              <w:marLeft w:val="0"/>
              <w:marRight w:val="0"/>
              <w:marTop w:val="0"/>
              <w:marBottom w:val="0"/>
              <w:divBdr>
                <w:top w:val="none" w:sz="0" w:space="0" w:color="auto"/>
                <w:left w:val="none" w:sz="0" w:space="0" w:color="auto"/>
                <w:bottom w:val="none" w:sz="0" w:space="0" w:color="auto"/>
                <w:right w:val="none" w:sz="0" w:space="0" w:color="auto"/>
              </w:divBdr>
              <w:divsChild>
                <w:div w:id="499321694">
                  <w:marLeft w:val="0"/>
                  <w:marRight w:val="0"/>
                  <w:marTop w:val="0"/>
                  <w:marBottom w:val="0"/>
                  <w:divBdr>
                    <w:top w:val="none" w:sz="0" w:space="0" w:color="auto"/>
                    <w:left w:val="none" w:sz="0" w:space="0" w:color="auto"/>
                    <w:bottom w:val="none" w:sz="0" w:space="0" w:color="auto"/>
                    <w:right w:val="none" w:sz="0" w:space="0" w:color="auto"/>
                  </w:divBdr>
                  <w:divsChild>
                    <w:div w:id="297730699">
                      <w:marLeft w:val="0"/>
                      <w:marRight w:val="0"/>
                      <w:marTop w:val="0"/>
                      <w:marBottom w:val="0"/>
                      <w:divBdr>
                        <w:top w:val="none" w:sz="0" w:space="0" w:color="auto"/>
                        <w:left w:val="none" w:sz="0" w:space="0" w:color="auto"/>
                        <w:bottom w:val="none" w:sz="0" w:space="0" w:color="auto"/>
                        <w:right w:val="none" w:sz="0" w:space="0" w:color="auto"/>
                      </w:divBdr>
                      <w:divsChild>
                        <w:div w:id="759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829928">
      <w:bodyDiv w:val="1"/>
      <w:marLeft w:val="0"/>
      <w:marRight w:val="0"/>
      <w:marTop w:val="0"/>
      <w:marBottom w:val="0"/>
      <w:divBdr>
        <w:top w:val="none" w:sz="0" w:space="0" w:color="auto"/>
        <w:left w:val="none" w:sz="0" w:space="0" w:color="auto"/>
        <w:bottom w:val="none" w:sz="0" w:space="0" w:color="auto"/>
        <w:right w:val="none" w:sz="0" w:space="0" w:color="auto"/>
      </w:divBdr>
    </w:div>
    <w:div w:id="965505701">
      <w:bodyDiv w:val="1"/>
      <w:marLeft w:val="0"/>
      <w:marRight w:val="0"/>
      <w:marTop w:val="0"/>
      <w:marBottom w:val="0"/>
      <w:divBdr>
        <w:top w:val="none" w:sz="0" w:space="0" w:color="auto"/>
        <w:left w:val="none" w:sz="0" w:space="0" w:color="auto"/>
        <w:bottom w:val="none" w:sz="0" w:space="0" w:color="auto"/>
        <w:right w:val="none" w:sz="0" w:space="0" w:color="auto"/>
      </w:divBdr>
    </w:div>
    <w:div w:id="1035035408">
      <w:bodyDiv w:val="1"/>
      <w:marLeft w:val="0"/>
      <w:marRight w:val="0"/>
      <w:marTop w:val="0"/>
      <w:marBottom w:val="0"/>
      <w:divBdr>
        <w:top w:val="none" w:sz="0" w:space="0" w:color="auto"/>
        <w:left w:val="none" w:sz="0" w:space="0" w:color="auto"/>
        <w:bottom w:val="none" w:sz="0" w:space="0" w:color="auto"/>
        <w:right w:val="none" w:sz="0" w:space="0" w:color="auto"/>
      </w:divBdr>
    </w:div>
    <w:div w:id="1161695043">
      <w:bodyDiv w:val="1"/>
      <w:marLeft w:val="0"/>
      <w:marRight w:val="0"/>
      <w:marTop w:val="0"/>
      <w:marBottom w:val="0"/>
      <w:divBdr>
        <w:top w:val="none" w:sz="0" w:space="0" w:color="auto"/>
        <w:left w:val="none" w:sz="0" w:space="0" w:color="auto"/>
        <w:bottom w:val="none" w:sz="0" w:space="0" w:color="auto"/>
        <w:right w:val="none" w:sz="0" w:space="0" w:color="auto"/>
      </w:divBdr>
      <w:divsChild>
        <w:div w:id="273026352">
          <w:marLeft w:val="0"/>
          <w:marRight w:val="0"/>
          <w:marTop w:val="0"/>
          <w:marBottom w:val="0"/>
          <w:divBdr>
            <w:top w:val="none" w:sz="0" w:space="0" w:color="auto"/>
            <w:left w:val="none" w:sz="0" w:space="0" w:color="auto"/>
            <w:bottom w:val="none" w:sz="0" w:space="0" w:color="auto"/>
            <w:right w:val="none" w:sz="0" w:space="0" w:color="auto"/>
          </w:divBdr>
          <w:divsChild>
            <w:div w:id="858736815">
              <w:marLeft w:val="0"/>
              <w:marRight w:val="0"/>
              <w:marTop w:val="0"/>
              <w:marBottom w:val="0"/>
              <w:divBdr>
                <w:top w:val="none" w:sz="0" w:space="0" w:color="auto"/>
                <w:left w:val="none" w:sz="0" w:space="0" w:color="auto"/>
                <w:bottom w:val="none" w:sz="0" w:space="0" w:color="auto"/>
                <w:right w:val="none" w:sz="0" w:space="0" w:color="auto"/>
              </w:divBdr>
              <w:divsChild>
                <w:div w:id="1427847347">
                  <w:marLeft w:val="0"/>
                  <w:marRight w:val="0"/>
                  <w:marTop w:val="0"/>
                  <w:marBottom w:val="0"/>
                  <w:divBdr>
                    <w:top w:val="none" w:sz="0" w:space="0" w:color="auto"/>
                    <w:left w:val="none" w:sz="0" w:space="0" w:color="auto"/>
                    <w:bottom w:val="none" w:sz="0" w:space="0" w:color="auto"/>
                    <w:right w:val="none" w:sz="0" w:space="0" w:color="auto"/>
                  </w:divBdr>
                  <w:divsChild>
                    <w:div w:id="470942736">
                      <w:marLeft w:val="0"/>
                      <w:marRight w:val="0"/>
                      <w:marTop w:val="0"/>
                      <w:marBottom w:val="0"/>
                      <w:divBdr>
                        <w:top w:val="none" w:sz="0" w:space="0" w:color="auto"/>
                        <w:left w:val="none" w:sz="0" w:space="0" w:color="auto"/>
                        <w:bottom w:val="none" w:sz="0" w:space="0" w:color="auto"/>
                        <w:right w:val="none" w:sz="0" w:space="0" w:color="auto"/>
                      </w:divBdr>
                      <w:divsChild>
                        <w:div w:id="13469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1744">
          <w:marLeft w:val="0"/>
          <w:marRight w:val="0"/>
          <w:marTop w:val="0"/>
          <w:marBottom w:val="0"/>
          <w:divBdr>
            <w:top w:val="none" w:sz="0" w:space="0" w:color="auto"/>
            <w:left w:val="none" w:sz="0" w:space="0" w:color="auto"/>
            <w:bottom w:val="none" w:sz="0" w:space="0" w:color="auto"/>
            <w:right w:val="none" w:sz="0" w:space="0" w:color="auto"/>
          </w:divBdr>
          <w:divsChild>
            <w:div w:id="910504531">
              <w:marLeft w:val="0"/>
              <w:marRight w:val="0"/>
              <w:marTop w:val="0"/>
              <w:marBottom w:val="0"/>
              <w:divBdr>
                <w:top w:val="none" w:sz="0" w:space="0" w:color="auto"/>
                <w:left w:val="none" w:sz="0" w:space="0" w:color="auto"/>
                <w:bottom w:val="none" w:sz="0" w:space="0" w:color="auto"/>
                <w:right w:val="none" w:sz="0" w:space="0" w:color="auto"/>
              </w:divBdr>
              <w:divsChild>
                <w:div w:id="532614710">
                  <w:marLeft w:val="0"/>
                  <w:marRight w:val="0"/>
                  <w:marTop w:val="0"/>
                  <w:marBottom w:val="0"/>
                  <w:divBdr>
                    <w:top w:val="none" w:sz="0" w:space="0" w:color="auto"/>
                    <w:left w:val="none" w:sz="0" w:space="0" w:color="auto"/>
                    <w:bottom w:val="none" w:sz="0" w:space="0" w:color="auto"/>
                    <w:right w:val="none" w:sz="0" w:space="0" w:color="auto"/>
                  </w:divBdr>
                  <w:divsChild>
                    <w:div w:id="1563826729">
                      <w:marLeft w:val="0"/>
                      <w:marRight w:val="0"/>
                      <w:marTop w:val="0"/>
                      <w:marBottom w:val="0"/>
                      <w:divBdr>
                        <w:top w:val="none" w:sz="0" w:space="0" w:color="auto"/>
                        <w:left w:val="none" w:sz="0" w:space="0" w:color="auto"/>
                        <w:bottom w:val="none" w:sz="0" w:space="0" w:color="auto"/>
                        <w:right w:val="none" w:sz="0" w:space="0" w:color="auto"/>
                      </w:divBdr>
                      <w:divsChild>
                        <w:div w:id="1888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lturalsurvival.org/news/memoriam-indigenous-human-rights-defenders-murdered-2020-latin-america"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ulturalsurvival.org/news/move-displaced-indigenous-peoples-and-refugees-central-america-seek-better-life" TargetMode="External"/><Relationship Id="rId2" Type="http://schemas.openxmlformats.org/officeDocument/2006/relationships/hyperlink" Target="https://www.theguardian.com/environment/2022/jul/18/humanity-faces-collective-suicide-over-climate-crisis-warns-un-chief" TargetMode="External"/><Relationship Id="rId1" Type="http://schemas.openxmlformats.org/officeDocument/2006/relationships/hyperlink" Target="https://www.ehn.org/indigenous-people-and-climate-change-2655479728/colonialism-and-the-climate-crisis" TargetMode="External"/><Relationship Id="rId4" Type="http://schemas.openxmlformats.org/officeDocument/2006/relationships/hyperlink" Target="https://www.ohchr.org/sites/default/files/Documents/Publications/GuidingPrinciplesBusinessH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Indigenous Environmental Network</Contributor>
  </documentManagement>
</p:properties>
</file>

<file path=customXml/itemProps1.xml><?xml version="1.0" encoding="utf-8"?>
<ds:datastoreItem xmlns:ds="http://schemas.openxmlformats.org/officeDocument/2006/customXml" ds:itemID="{A6CCEFE0-7962-434B-B91A-7CD984B45BB2}">
  <ds:schemaRefs>
    <ds:schemaRef ds:uri="http://schemas.openxmlformats.org/officeDocument/2006/bibliography"/>
  </ds:schemaRefs>
</ds:datastoreItem>
</file>

<file path=customXml/itemProps2.xml><?xml version="1.0" encoding="utf-8"?>
<ds:datastoreItem xmlns:ds="http://schemas.openxmlformats.org/officeDocument/2006/customXml" ds:itemID="{1F2159D4-6C7C-4F08-A882-88EA7CFC5B04}"/>
</file>

<file path=customXml/itemProps3.xml><?xml version="1.0" encoding="utf-8"?>
<ds:datastoreItem xmlns:ds="http://schemas.openxmlformats.org/officeDocument/2006/customXml" ds:itemID="{0D79714B-E8F8-4A0E-9898-A218DE0B6EFF}"/>
</file>

<file path=customXml/itemProps4.xml><?xml version="1.0" encoding="utf-8"?>
<ds:datastoreItem xmlns:ds="http://schemas.openxmlformats.org/officeDocument/2006/customXml" ds:itemID="{7CBA7720-90C4-4BF5-827D-65CBEC82170D}"/>
</file>

<file path=docProps/app.xml><?xml version="1.0" encoding="utf-8"?>
<Properties xmlns="http://schemas.openxmlformats.org/officeDocument/2006/extended-properties" xmlns:vt="http://schemas.openxmlformats.org/officeDocument/2006/docPropsVTypes">
  <Template>Normal</Template>
  <TotalTime>1</TotalTime>
  <Pages>7</Pages>
  <Words>2916</Words>
  <Characters>16625</Characters>
  <Application>Microsoft Office Word</Application>
  <DocSecurity>0</DocSecurity>
  <Lines>230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Saldamando</dc:creator>
  <cp:keywords/>
  <dc:description/>
  <cp:lastModifiedBy>Alberto Saldamando</cp:lastModifiedBy>
  <cp:revision>2</cp:revision>
  <dcterms:created xsi:type="dcterms:W3CDTF">2024-02-27T22:27:00Z</dcterms:created>
  <dcterms:modified xsi:type="dcterms:W3CDTF">2024-02-27T22:27:00Z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