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D918" w14:textId="441C60A2" w:rsidR="003D3119" w:rsidRDefault="003D3119" w:rsidP="550CE7D2">
      <w:pPr>
        <w:pStyle w:val="paragraph"/>
        <w:spacing w:before="0" w:beforeAutospacing="0" w:after="0" w:afterAutospacing="0"/>
        <w:jc w:val="center"/>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Save the Children’s submission on </w:t>
      </w:r>
      <w:r w:rsidR="00485C99" w:rsidRPr="550CE7D2">
        <w:rPr>
          <w:rStyle w:val="normaltextrun"/>
          <w:rFonts w:asciiTheme="minorHAnsi" w:eastAsiaTheme="minorEastAsia" w:hAnsiTheme="minorHAnsi" w:cstheme="minorBidi"/>
          <w:b/>
          <w:bCs/>
          <w:sz w:val="20"/>
          <w:szCs w:val="20"/>
        </w:rPr>
        <w:t>the right to development</w:t>
      </w:r>
      <w:r w:rsidRPr="550CE7D2">
        <w:rPr>
          <w:rStyle w:val="normaltextrun"/>
          <w:rFonts w:asciiTheme="minorHAnsi" w:eastAsiaTheme="minorEastAsia" w:hAnsiTheme="minorHAnsi" w:cstheme="minorBidi"/>
          <w:b/>
          <w:bCs/>
          <w:sz w:val="20"/>
          <w:szCs w:val="20"/>
        </w:rPr>
        <w:t xml:space="preserve"> </w:t>
      </w:r>
      <w:r w:rsidR="00996E70" w:rsidRPr="550CE7D2">
        <w:rPr>
          <w:rStyle w:val="normaltextrun"/>
          <w:rFonts w:asciiTheme="minorHAnsi" w:eastAsiaTheme="minorEastAsia" w:hAnsiTheme="minorHAnsi" w:cstheme="minorBidi"/>
          <w:b/>
          <w:bCs/>
          <w:sz w:val="20"/>
          <w:szCs w:val="20"/>
        </w:rPr>
        <w:t>in the context of</w:t>
      </w:r>
      <w:r w:rsidRPr="550CE7D2">
        <w:rPr>
          <w:rStyle w:val="normaltextrun"/>
          <w:rFonts w:asciiTheme="minorHAnsi" w:eastAsiaTheme="minorEastAsia" w:hAnsiTheme="minorHAnsi" w:cstheme="minorBidi"/>
          <w:b/>
          <w:bCs/>
          <w:sz w:val="20"/>
          <w:szCs w:val="20"/>
        </w:rPr>
        <w:t xml:space="preserve"> climate </w:t>
      </w:r>
      <w:proofErr w:type="gramStart"/>
      <w:r w:rsidRPr="550CE7D2">
        <w:rPr>
          <w:rStyle w:val="normaltextrun"/>
          <w:rFonts w:asciiTheme="minorHAnsi" w:eastAsiaTheme="minorEastAsia" w:hAnsiTheme="minorHAnsi" w:cstheme="minorBidi"/>
          <w:b/>
          <w:bCs/>
          <w:sz w:val="20"/>
          <w:szCs w:val="20"/>
        </w:rPr>
        <w:t>change</w:t>
      </w:r>
      <w:proofErr w:type="gramEnd"/>
      <w:r w:rsidRPr="550CE7D2">
        <w:rPr>
          <w:rStyle w:val="eop"/>
          <w:rFonts w:asciiTheme="minorHAnsi" w:eastAsiaTheme="minorEastAsia" w:hAnsiTheme="minorHAnsi" w:cstheme="minorBidi"/>
          <w:sz w:val="20"/>
          <w:szCs w:val="20"/>
        </w:rPr>
        <w:t> </w:t>
      </w:r>
    </w:p>
    <w:p w14:paraId="031C68D4" w14:textId="77777777" w:rsidR="003D3119" w:rsidRDefault="003D3119"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eop"/>
          <w:rFonts w:asciiTheme="minorHAnsi" w:eastAsiaTheme="minorEastAsia" w:hAnsiTheme="minorHAnsi" w:cstheme="minorBidi"/>
          <w:sz w:val="20"/>
          <w:szCs w:val="20"/>
        </w:rPr>
        <w:t> </w:t>
      </w:r>
    </w:p>
    <w:p w14:paraId="73EE5146" w14:textId="034781BB" w:rsidR="003D3119" w:rsidRPr="008751EA" w:rsidRDefault="003D3119"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Save the </w:t>
      </w:r>
      <w:r w:rsidRPr="550CE7D2">
        <w:rPr>
          <w:rStyle w:val="normaltextrun"/>
          <w:rFonts w:asciiTheme="minorHAnsi" w:eastAsiaTheme="minorEastAsia" w:hAnsiTheme="minorHAnsi" w:cstheme="minorBidi"/>
          <w:sz w:val="20"/>
          <w:szCs w:val="20"/>
        </w:rPr>
        <w:t xml:space="preserve">Children welcomes the opportunity to submit its contributions to </w:t>
      </w:r>
      <w:r w:rsidR="008958F4" w:rsidRPr="550CE7D2">
        <w:rPr>
          <w:rStyle w:val="normaltextrun"/>
          <w:rFonts w:asciiTheme="minorHAnsi" w:eastAsiaTheme="minorEastAsia" w:hAnsiTheme="minorHAnsi" w:cstheme="minorBidi"/>
          <w:sz w:val="20"/>
          <w:szCs w:val="20"/>
        </w:rPr>
        <w:t>inform the report</w:t>
      </w:r>
      <w:r w:rsidR="00AC2FD8" w:rsidRPr="550CE7D2">
        <w:rPr>
          <w:rStyle w:val="normaltextrun"/>
          <w:rFonts w:asciiTheme="minorHAnsi" w:eastAsiaTheme="minorEastAsia" w:hAnsiTheme="minorHAnsi" w:cstheme="minorBidi"/>
          <w:sz w:val="20"/>
          <w:szCs w:val="20"/>
        </w:rPr>
        <w:t>s</w:t>
      </w:r>
      <w:r w:rsidR="008958F4" w:rsidRPr="550CE7D2">
        <w:rPr>
          <w:rStyle w:val="normaltextrun"/>
          <w:rFonts w:asciiTheme="minorHAnsi" w:eastAsiaTheme="minorEastAsia" w:hAnsiTheme="minorHAnsi" w:cstheme="minorBidi"/>
          <w:sz w:val="20"/>
          <w:szCs w:val="20"/>
        </w:rPr>
        <w:t xml:space="preserve"> </w:t>
      </w:r>
      <w:r w:rsidRPr="550CE7D2">
        <w:rPr>
          <w:rStyle w:val="normaltextrun"/>
          <w:rFonts w:asciiTheme="minorHAnsi" w:eastAsiaTheme="minorEastAsia" w:hAnsiTheme="minorHAnsi" w:cstheme="minorBidi"/>
          <w:sz w:val="20"/>
          <w:szCs w:val="20"/>
        </w:rPr>
        <w:t xml:space="preserve">on </w:t>
      </w:r>
      <w:r w:rsidR="008065BD" w:rsidRPr="550CE7D2">
        <w:rPr>
          <w:rStyle w:val="normaltextrun"/>
          <w:rFonts w:asciiTheme="minorHAnsi" w:eastAsiaTheme="minorEastAsia" w:hAnsiTheme="minorHAnsi" w:cstheme="minorBidi"/>
          <w:sz w:val="20"/>
          <w:szCs w:val="20"/>
        </w:rPr>
        <w:t xml:space="preserve">the themes of </w:t>
      </w:r>
      <w:r w:rsidR="00225959">
        <w:rPr>
          <w:rStyle w:val="normaltextrun"/>
          <w:rFonts w:asciiTheme="minorHAnsi" w:eastAsiaTheme="minorEastAsia" w:hAnsiTheme="minorHAnsi" w:cstheme="minorBidi"/>
          <w:sz w:val="20"/>
          <w:szCs w:val="20"/>
        </w:rPr>
        <w:t>c</w:t>
      </w:r>
      <w:r w:rsidR="008065BD" w:rsidRPr="550CE7D2">
        <w:rPr>
          <w:rStyle w:val="normaltextrun"/>
          <w:rFonts w:asciiTheme="minorHAnsi" w:eastAsiaTheme="minorEastAsia" w:hAnsiTheme="minorHAnsi" w:cstheme="minorBidi"/>
          <w:sz w:val="20"/>
          <w:szCs w:val="20"/>
        </w:rPr>
        <w:t xml:space="preserve">limate justice, and </w:t>
      </w:r>
      <w:r w:rsidR="00D90012" w:rsidRPr="550CE7D2">
        <w:rPr>
          <w:rStyle w:val="normaltextrun"/>
          <w:rFonts w:asciiTheme="minorHAnsi" w:eastAsiaTheme="minorEastAsia" w:hAnsiTheme="minorHAnsi" w:cstheme="minorBidi"/>
          <w:sz w:val="20"/>
          <w:szCs w:val="20"/>
        </w:rPr>
        <w:t>the</w:t>
      </w:r>
      <w:r w:rsidR="00AC2FD8" w:rsidRPr="550CE7D2">
        <w:rPr>
          <w:rStyle w:val="normaltextrun"/>
          <w:rFonts w:asciiTheme="minorHAnsi" w:eastAsiaTheme="minorEastAsia" w:hAnsiTheme="minorHAnsi" w:cstheme="minorBidi"/>
          <w:sz w:val="20"/>
          <w:szCs w:val="20"/>
        </w:rPr>
        <w:t xml:space="preserve"> right to development</w:t>
      </w:r>
      <w:r w:rsidR="6300FCB2" w:rsidRPr="550CE7D2">
        <w:rPr>
          <w:rStyle w:val="normaltextrun"/>
          <w:rFonts w:asciiTheme="minorHAnsi" w:eastAsiaTheme="minorEastAsia" w:hAnsiTheme="minorHAnsi" w:cstheme="minorBidi"/>
          <w:sz w:val="20"/>
          <w:szCs w:val="20"/>
        </w:rPr>
        <w:t xml:space="preserve">. Our contributions focuses </w:t>
      </w:r>
      <w:r w:rsidR="00225959" w:rsidRPr="550CE7D2">
        <w:rPr>
          <w:rStyle w:val="normaltextrun"/>
          <w:rFonts w:asciiTheme="minorHAnsi" w:eastAsiaTheme="minorEastAsia" w:hAnsiTheme="minorHAnsi" w:cstheme="minorBidi"/>
          <w:sz w:val="20"/>
          <w:szCs w:val="20"/>
        </w:rPr>
        <w:t>on children</w:t>
      </w:r>
      <w:r w:rsidR="00AC2FD8" w:rsidRPr="550CE7D2">
        <w:rPr>
          <w:rStyle w:val="normaltextrun"/>
          <w:rFonts w:asciiTheme="minorHAnsi" w:eastAsiaTheme="minorEastAsia" w:hAnsiTheme="minorHAnsi" w:cstheme="minorBidi"/>
          <w:sz w:val="20"/>
          <w:szCs w:val="20"/>
        </w:rPr>
        <w:t xml:space="preserve"> and future generations</w:t>
      </w:r>
      <w:r w:rsidRPr="550CE7D2">
        <w:rPr>
          <w:rStyle w:val="normaltextrun"/>
          <w:rFonts w:asciiTheme="minorHAnsi" w:eastAsiaTheme="minorEastAsia" w:hAnsiTheme="minorHAnsi" w:cstheme="minorBidi"/>
          <w:sz w:val="20"/>
          <w:szCs w:val="20"/>
        </w:rPr>
        <w:t>, We see th</w:t>
      </w:r>
      <w:r w:rsidR="008C5099" w:rsidRPr="550CE7D2">
        <w:rPr>
          <w:rStyle w:val="normaltextrun"/>
          <w:rFonts w:asciiTheme="minorHAnsi" w:eastAsiaTheme="minorEastAsia" w:hAnsiTheme="minorHAnsi" w:cstheme="minorBidi"/>
          <w:sz w:val="20"/>
          <w:szCs w:val="20"/>
        </w:rPr>
        <w:t>ese</w:t>
      </w:r>
      <w:r w:rsidRPr="550CE7D2">
        <w:rPr>
          <w:rStyle w:val="normaltextrun"/>
          <w:rFonts w:asciiTheme="minorHAnsi" w:eastAsiaTheme="minorEastAsia" w:hAnsiTheme="minorHAnsi" w:cstheme="minorBidi"/>
          <w:sz w:val="20"/>
          <w:szCs w:val="20"/>
        </w:rPr>
        <w:t xml:space="preserve"> report</w:t>
      </w:r>
      <w:r w:rsidR="008C5099" w:rsidRPr="550CE7D2">
        <w:rPr>
          <w:rStyle w:val="normaltextrun"/>
          <w:rFonts w:asciiTheme="minorHAnsi" w:eastAsiaTheme="minorEastAsia" w:hAnsiTheme="minorHAnsi" w:cstheme="minorBidi"/>
          <w:sz w:val="20"/>
          <w:szCs w:val="20"/>
        </w:rPr>
        <w:t>s</w:t>
      </w:r>
      <w:r w:rsidRPr="550CE7D2">
        <w:rPr>
          <w:rStyle w:val="normaltextrun"/>
          <w:rFonts w:asciiTheme="minorHAnsi" w:eastAsiaTheme="minorEastAsia" w:hAnsiTheme="minorHAnsi" w:cstheme="minorBidi"/>
          <w:sz w:val="20"/>
          <w:szCs w:val="20"/>
        </w:rPr>
        <w:t xml:space="preserve"> as crucial for driving forward the call to recognise and implement children’s right</w:t>
      </w:r>
      <w:r w:rsidR="00AD56F9" w:rsidRPr="550CE7D2">
        <w:rPr>
          <w:rStyle w:val="normaltextrun"/>
          <w:rFonts w:asciiTheme="minorHAnsi" w:eastAsiaTheme="minorEastAsia" w:hAnsiTheme="minorHAnsi" w:cstheme="minorBidi"/>
          <w:sz w:val="20"/>
          <w:szCs w:val="20"/>
        </w:rPr>
        <w:t xml:space="preserve">s including the right to </w:t>
      </w:r>
      <w:r w:rsidRPr="550CE7D2">
        <w:rPr>
          <w:rStyle w:val="normaltextrun"/>
          <w:rFonts w:asciiTheme="minorHAnsi" w:eastAsiaTheme="minorEastAsia" w:hAnsiTheme="minorHAnsi" w:cstheme="minorBidi"/>
          <w:sz w:val="20"/>
          <w:szCs w:val="20"/>
        </w:rPr>
        <w:t xml:space="preserve"> a </w:t>
      </w:r>
      <w:r w:rsidR="70C289CA" w:rsidRPr="550CE7D2">
        <w:rPr>
          <w:rStyle w:val="normaltextrun"/>
          <w:rFonts w:asciiTheme="minorHAnsi" w:eastAsiaTheme="minorEastAsia" w:hAnsiTheme="minorHAnsi" w:cstheme="minorBidi"/>
          <w:sz w:val="20"/>
          <w:szCs w:val="20"/>
        </w:rPr>
        <w:t xml:space="preserve">clean, </w:t>
      </w:r>
      <w:r w:rsidRPr="550CE7D2">
        <w:rPr>
          <w:rStyle w:val="normaltextrun"/>
          <w:rFonts w:asciiTheme="minorHAnsi" w:eastAsiaTheme="minorEastAsia" w:hAnsiTheme="minorHAnsi" w:cstheme="minorBidi"/>
          <w:sz w:val="20"/>
          <w:szCs w:val="20"/>
        </w:rPr>
        <w:t xml:space="preserve">healthy </w:t>
      </w:r>
      <w:r w:rsidR="096A8899" w:rsidRPr="550CE7D2">
        <w:rPr>
          <w:rStyle w:val="normaltextrun"/>
          <w:rFonts w:asciiTheme="minorHAnsi" w:eastAsiaTheme="minorEastAsia" w:hAnsiTheme="minorHAnsi" w:cstheme="minorBidi"/>
          <w:sz w:val="20"/>
          <w:szCs w:val="20"/>
        </w:rPr>
        <w:t xml:space="preserve">and sustainable </w:t>
      </w:r>
      <w:r w:rsidRPr="550CE7D2">
        <w:rPr>
          <w:rStyle w:val="normaltextrun"/>
          <w:rFonts w:asciiTheme="minorHAnsi" w:eastAsiaTheme="minorEastAsia" w:hAnsiTheme="minorHAnsi" w:cstheme="minorBidi"/>
          <w:sz w:val="20"/>
          <w:szCs w:val="20"/>
        </w:rPr>
        <w:t xml:space="preserve">environment and for </w:t>
      </w:r>
      <w:hyperlink r:id="rId11">
        <w:r w:rsidRPr="550CE7D2">
          <w:rPr>
            <w:rStyle w:val="Lienhypertexte"/>
            <w:rFonts w:asciiTheme="minorHAnsi" w:eastAsiaTheme="minorEastAsia" w:hAnsiTheme="minorHAnsi" w:cstheme="minorBidi"/>
            <w:sz w:val="20"/>
            <w:szCs w:val="20"/>
          </w:rPr>
          <w:t>establishing child-responsiveness in the Loss and Damage Fund</w:t>
        </w:r>
      </w:hyperlink>
      <w:r w:rsidRPr="550CE7D2">
        <w:rPr>
          <w:rStyle w:val="normaltextrun"/>
          <w:rFonts w:asciiTheme="minorHAnsi" w:eastAsiaTheme="minorEastAsia" w:hAnsiTheme="minorHAnsi" w:cstheme="minorBidi"/>
          <w:sz w:val="20"/>
          <w:szCs w:val="20"/>
        </w:rPr>
        <w:t xml:space="preserve"> and of wider loss and damage funding arrangements.</w:t>
      </w:r>
      <w:r w:rsidRPr="550CE7D2">
        <w:rPr>
          <w:rStyle w:val="eop"/>
          <w:rFonts w:asciiTheme="minorHAnsi" w:eastAsiaTheme="minorEastAsia" w:hAnsiTheme="minorHAnsi" w:cstheme="minorBidi"/>
          <w:sz w:val="20"/>
          <w:szCs w:val="20"/>
        </w:rPr>
        <w:t> </w:t>
      </w:r>
    </w:p>
    <w:p w14:paraId="0FD3F3E0" w14:textId="77777777" w:rsidR="00AB3A5C" w:rsidRDefault="00AB3A5C" w:rsidP="550CE7D2">
      <w:pPr>
        <w:pStyle w:val="paragraph"/>
        <w:spacing w:before="0" w:beforeAutospacing="0" w:after="0" w:afterAutospacing="0"/>
        <w:jc w:val="both"/>
        <w:textAlignment w:val="baseline"/>
        <w:rPr>
          <w:rStyle w:val="normaltextrun"/>
          <w:rFonts w:asciiTheme="minorHAnsi" w:eastAsiaTheme="minorEastAsia" w:hAnsiTheme="minorHAnsi" w:cstheme="minorBidi"/>
          <w:sz w:val="20"/>
          <w:szCs w:val="20"/>
        </w:rPr>
      </w:pPr>
    </w:p>
    <w:p w14:paraId="7238E8E3" w14:textId="67F620FA" w:rsidR="001E35D9" w:rsidRPr="0048251F" w:rsidRDefault="001E35D9" w:rsidP="550CE7D2">
      <w:pPr>
        <w:pStyle w:val="paragraph"/>
        <w:numPr>
          <w:ilvl w:val="0"/>
          <w:numId w:val="32"/>
        </w:numPr>
        <w:spacing w:before="0" w:beforeAutospacing="0" w:after="0" w:afterAutospacing="0"/>
        <w:jc w:val="both"/>
        <w:textAlignment w:val="baseline"/>
        <w:rPr>
          <w:rStyle w:val="normaltextrun"/>
          <w:rFonts w:asciiTheme="minorHAnsi" w:eastAsiaTheme="minorEastAsia" w:hAnsiTheme="minorHAnsi" w:cstheme="minorBidi"/>
          <w:b/>
          <w:bCs/>
          <w:sz w:val="20"/>
          <w:szCs w:val="20"/>
          <w:u w:val="single"/>
        </w:rPr>
      </w:pPr>
      <w:r w:rsidRPr="0048251F">
        <w:rPr>
          <w:rStyle w:val="normaltextrun"/>
          <w:rFonts w:asciiTheme="minorHAnsi" w:eastAsiaTheme="minorEastAsia" w:hAnsiTheme="minorHAnsi" w:cstheme="minorBidi"/>
          <w:b/>
          <w:bCs/>
          <w:sz w:val="20"/>
          <w:szCs w:val="20"/>
          <w:u w:val="single"/>
        </w:rPr>
        <w:t>Climate justice: Loss and Damage</w:t>
      </w:r>
    </w:p>
    <w:p w14:paraId="307DDF8E" w14:textId="77777777" w:rsidR="001E35D9" w:rsidRPr="00AB3A5C" w:rsidRDefault="001E35D9" w:rsidP="550CE7D2">
      <w:pPr>
        <w:pStyle w:val="paragraph"/>
        <w:spacing w:before="0" w:beforeAutospacing="0" w:after="0" w:afterAutospacing="0"/>
        <w:jc w:val="both"/>
        <w:textAlignment w:val="baseline"/>
        <w:rPr>
          <w:rStyle w:val="normaltextrun"/>
          <w:rFonts w:asciiTheme="minorHAnsi" w:eastAsiaTheme="minorEastAsia" w:hAnsiTheme="minorHAnsi" w:cstheme="minorBidi"/>
          <w:sz w:val="20"/>
          <w:szCs w:val="20"/>
        </w:rPr>
      </w:pPr>
    </w:p>
    <w:p w14:paraId="2F0C2F9A" w14:textId="4FDCFF31" w:rsidR="00AB3A5C" w:rsidRDefault="00C00EB1"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1. </w:t>
      </w:r>
      <w:r w:rsidR="00AB3A5C" w:rsidRPr="550CE7D2">
        <w:rPr>
          <w:rStyle w:val="normaltextrun"/>
          <w:rFonts w:asciiTheme="minorHAnsi" w:eastAsiaTheme="minorEastAsia" w:hAnsiTheme="minorHAnsi" w:cstheme="minorBidi"/>
          <w:b/>
          <w:bCs/>
          <w:sz w:val="20"/>
          <w:szCs w:val="20"/>
        </w:rPr>
        <w:t>How is the realisation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w:t>
      </w:r>
      <w:r w:rsidR="00AB3A5C" w:rsidRPr="550CE7D2">
        <w:rPr>
          <w:rStyle w:val="eop"/>
          <w:rFonts w:asciiTheme="minorHAnsi" w:eastAsiaTheme="minorEastAsia" w:hAnsiTheme="minorHAnsi" w:cstheme="minorBidi"/>
          <w:sz w:val="20"/>
          <w:szCs w:val="20"/>
        </w:rPr>
        <w:t> </w:t>
      </w:r>
    </w:p>
    <w:p w14:paraId="14C6BCBF" w14:textId="77777777" w:rsidR="00AB3A5C" w:rsidRDefault="00AB3A5C" w:rsidP="550CE7D2">
      <w:pPr>
        <w:pStyle w:val="paragraph"/>
        <w:spacing w:before="0" w:beforeAutospacing="0" w:after="0" w:afterAutospacing="0"/>
        <w:ind w:left="720"/>
        <w:jc w:val="both"/>
        <w:textAlignment w:val="baseline"/>
        <w:rPr>
          <w:rFonts w:asciiTheme="minorHAnsi" w:eastAsiaTheme="minorEastAsia" w:hAnsiTheme="minorHAnsi" w:cstheme="minorBidi"/>
          <w:sz w:val="20"/>
          <w:szCs w:val="20"/>
        </w:rPr>
      </w:pPr>
    </w:p>
    <w:p w14:paraId="018AE211" w14:textId="5A87E982" w:rsidR="00AB3A5C" w:rsidRDefault="00AB3A5C"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According to estimates from The Vulnerable Twenty (V20) coalition, which consists of the world’s most climate vulnerable countries, over the past 20 years an estimated $525 billion has been lost due to the negative impacts of climate change. By 2030, the estimated annual economic cost of loss and damage for developing countries will reach between $447 billion and $894 billion</w:t>
      </w:r>
      <w:r w:rsidRPr="550CE7D2">
        <w:rPr>
          <w:rStyle w:val="Appelnotedebasdep"/>
          <w:rFonts w:asciiTheme="minorHAnsi" w:eastAsiaTheme="minorEastAsia" w:hAnsiTheme="minorHAnsi" w:cstheme="minorBidi"/>
          <w:sz w:val="20"/>
          <w:szCs w:val="20"/>
        </w:rPr>
        <w:footnoteReference w:id="2"/>
      </w:r>
      <w:r w:rsidRPr="550CE7D2">
        <w:rPr>
          <w:rStyle w:val="normaltextrun"/>
          <w:rFonts w:asciiTheme="minorHAnsi" w:eastAsiaTheme="minorEastAsia" w:hAnsiTheme="minorHAnsi" w:cstheme="minorBidi"/>
          <w:sz w:val="20"/>
          <w:szCs w:val="20"/>
        </w:rPr>
        <w:t>. These estimates are made under the assumption that adaptation is undertaken optimally, and therefore these are likely to be underestimates given current financial constraints to reaching the required levels of adaptation. Such costs are having dire consequences for children and their families through exacerbating poverty and thus impacting their right</w:t>
      </w:r>
      <w:r w:rsidR="0D4C03DF" w:rsidRPr="550CE7D2">
        <w:rPr>
          <w:rStyle w:val="normaltextrun"/>
          <w:rFonts w:asciiTheme="minorHAnsi" w:eastAsiaTheme="minorEastAsia" w:hAnsiTheme="minorHAnsi" w:cstheme="minorBidi"/>
          <w:sz w:val="20"/>
          <w:szCs w:val="20"/>
        </w:rPr>
        <w:t>s</w:t>
      </w:r>
      <w:r w:rsidRPr="550CE7D2">
        <w:rPr>
          <w:rStyle w:val="normaltextrun"/>
          <w:rFonts w:asciiTheme="minorHAnsi" w:eastAsiaTheme="minorEastAsia" w:hAnsiTheme="minorHAnsi" w:cstheme="minorBidi"/>
          <w:sz w:val="20"/>
          <w:szCs w:val="20"/>
        </w:rPr>
        <w:t>. Globally, 774 million children face the dual threat of poverty and climate emergency</w:t>
      </w:r>
      <w:r w:rsidRPr="550CE7D2">
        <w:rPr>
          <w:rStyle w:val="Appelnotedebasdep"/>
          <w:rFonts w:asciiTheme="minorHAnsi" w:eastAsiaTheme="minorEastAsia" w:hAnsiTheme="minorHAnsi" w:cstheme="minorBidi"/>
          <w:sz w:val="20"/>
          <w:szCs w:val="20"/>
        </w:rPr>
        <w:footnoteReference w:id="3"/>
      </w:r>
      <w:r w:rsidRPr="550CE7D2">
        <w:rPr>
          <w:rStyle w:val="normaltextrun"/>
          <w:rFonts w:asciiTheme="minorHAnsi" w:eastAsiaTheme="minorEastAsia" w:hAnsiTheme="minorHAnsi" w:cstheme="minorBidi"/>
          <w:sz w:val="20"/>
          <w:szCs w:val="20"/>
        </w:rPr>
        <w:t>.</w:t>
      </w:r>
      <w:r w:rsidRPr="550CE7D2">
        <w:rPr>
          <w:rStyle w:val="eop"/>
          <w:rFonts w:asciiTheme="minorHAnsi" w:eastAsiaTheme="minorEastAsia" w:hAnsiTheme="minorHAnsi" w:cstheme="minorBidi"/>
          <w:sz w:val="20"/>
          <w:szCs w:val="20"/>
        </w:rPr>
        <w:t> </w:t>
      </w:r>
    </w:p>
    <w:p w14:paraId="27F9C1CC" w14:textId="77777777" w:rsidR="00AE4F57" w:rsidRDefault="00AE4F57"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p>
    <w:p w14:paraId="480F65B7" w14:textId="2B1602C2" w:rsidR="00AB3A5C" w:rsidRDefault="00AB3A5C"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The linkage between climate and child poverty is complex and goes in both directions where climate shocks increase child poverty, and poverty exacerbates children’s vulnerability to climate shocks</w:t>
      </w:r>
      <w:r w:rsidR="3363E5F3" w:rsidRPr="550CE7D2">
        <w:rPr>
          <w:rStyle w:val="normaltextrun"/>
          <w:rFonts w:asciiTheme="minorHAnsi" w:eastAsiaTheme="minorEastAsia" w:hAnsiTheme="minorHAnsi" w:cstheme="minorBidi"/>
          <w:sz w:val="20"/>
          <w:szCs w:val="20"/>
        </w:rPr>
        <w:t xml:space="preserve"> – even more so when intersecting inequalities such as displacement, gender, disability on Indigeneity are considered</w:t>
      </w:r>
      <w:r w:rsidRPr="550CE7D2">
        <w:rPr>
          <w:rStyle w:val="normaltextrun"/>
          <w:rFonts w:asciiTheme="minorHAnsi" w:eastAsiaTheme="minorEastAsia" w:hAnsiTheme="minorHAnsi" w:cstheme="minorBidi"/>
          <w:sz w:val="20"/>
          <w:szCs w:val="20"/>
        </w:rPr>
        <w:t>. The recurrence of extreme weather events and slow-onset climate change degrades the assets and livelihoods of children and their families, where those living in poverty have fewer coping mechanisms to deal with climate shocks. Robust policy tools such as adaptive social protection and cash transfer programming provide overwhelming evidence</w:t>
      </w:r>
      <w:r w:rsidRPr="550CE7D2">
        <w:rPr>
          <w:rStyle w:val="normaltextrun"/>
          <w:rFonts w:asciiTheme="minorHAnsi" w:eastAsiaTheme="minorEastAsia" w:hAnsiTheme="minorHAnsi" w:cstheme="minorBidi"/>
          <w:color w:val="2F5496"/>
          <w:sz w:val="20"/>
          <w:szCs w:val="20"/>
        </w:rPr>
        <w:t xml:space="preserve"> </w:t>
      </w:r>
      <w:r w:rsidRPr="550CE7D2">
        <w:rPr>
          <w:rStyle w:val="normaltextrun"/>
          <w:rFonts w:asciiTheme="minorHAnsi" w:eastAsiaTheme="minorEastAsia" w:hAnsiTheme="minorHAnsi" w:cstheme="minorBidi"/>
          <w:sz w:val="20"/>
          <w:szCs w:val="20"/>
        </w:rPr>
        <w:t>on the positive impacts of social protection programmes for addressing child poverty. However, despite this only one in four children (aged 0–14 years) globally receives a child or family benefit.</w:t>
      </w:r>
      <w:r w:rsidRPr="550CE7D2">
        <w:rPr>
          <w:rStyle w:val="eop"/>
          <w:rFonts w:asciiTheme="minorHAnsi" w:eastAsiaTheme="minorEastAsia" w:hAnsiTheme="minorHAnsi" w:cstheme="minorBidi"/>
          <w:sz w:val="20"/>
          <w:szCs w:val="20"/>
        </w:rPr>
        <w:t> </w:t>
      </w:r>
    </w:p>
    <w:p w14:paraId="2F18BEDA" w14:textId="77777777" w:rsidR="00AE4F57" w:rsidRDefault="00AE4F57"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p>
    <w:p w14:paraId="11BDF886" w14:textId="0674A0DA" w:rsidR="00AB3A5C" w:rsidRDefault="00AB3A5C" w:rsidP="550CE7D2">
      <w:pPr>
        <w:pStyle w:val="paragraph"/>
        <w:spacing w:before="0" w:beforeAutospacing="0" w:after="0" w:afterAutospacing="0"/>
        <w:jc w:val="both"/>
        <w:textAlignment w:val="baseline"/>
        <w:rPr>
          <w:rStyle w:val="eop"/>
          <w:rFonts w:asciiTheme="minorHAnsi" w:eastAsiaTheme="minorEastAsia" w:hAnsiTheme="minorHAnsi" w:cstheme="minorBidi"/>
          <w:color w:val="2F5496"/>
          <w:sz w:val="20"/>
          <w:szCs w:val="20"/>
        </w:rPr>
      </w:pPr>
      <w:r w:rsidRPr="550CE7D2">
        <w:rPr>
          <w:rStyle w:val="normaltextrun"/>
          <w:rFonts w:asciiTheme="minorHAnsi" w:eastAsiaTheme="minorEastAsia" w:hAnsiTheme="minorHAnsi" w:cstheme="minorBidi"/>
          <w:sz w:val="20"/>
          <w:szCs w:val="20"/>
        </w:rPr>
        <w:t xml:space="preserve"> </w:t>
      </w:r>
      <w:r w:rsidRPr="550CE7D2">
        <w:rPr>
          <w:rStyle w:val="normaltextrun"/>
          <w:rFonts w:asciiTheme="minorHAnsi" w:eastAsiaTheme="minorEastAsia" w:hAnsiTheme="minorHAnsi" w:cstheme="minorBidi"/>
          <w:sz w:val="20"/>
          <w:szCs w:val="20"/>
        </w:rPr>
        <w:t>Cyclone Ana and flooding in Malawi left some 52,000 people displaced in 67 camps. Many of which included children and their families. Luciano*, 12, who was living at one of these displacement camps after his family lost their home recalled</w:t>
      </w:r>
      <w:r w:rsidRPr="550CE7D2">
        <w:rPr>
          <w:rStyle w:val="normaltextrun"/>
          <w:rFonts w:asciiTheme="minorHAnsi" w:eastAsiaTheme="minorEastAsia" w:hAnsiTheme="minorHAnsi" w:cstheme="minorBidi"/>
          <w:sz w:val="20"/>
          <w:szCs w:val="20"/>
        </w:rPr>
        <w:t xml:space="preserve"> “</w:t>
      </w:r>
      <w:r w:rsidRPr="550CE7D2">
        <w:rPr>
          <w:rStyle w:val="normaltextrun"/>
          <w:rFonts w:asciiTheme="minorHAnsi" w:eastAsiaTheme="minorEastAsia" w:hAnsiTheme="minorHAnsi" w:cstheme="minorBidi"/>
          <w:sz w:val="20"/>
          <w:szCs w:val="20"/>
        </w:rPr>
        <w:t>We moved to the camp because water flooded on the other side of the river and it surprised us at night, when we were sleeping. […] We tried to save the ducks and the chickens, but all we managed to save was a few of our clothes. We tried to save more items, but we couldn’t. My little brother was on top of the house. Whilst he was on top, the house collapsed, and suddenly he was gone</w:t>
      </w:r>
      <w:r w:rsidRPr="550CE7D2">
        <w:rPr>
          <w:rStyle w:val="normaltextrun"/>
          <w:rFonts w:asciiTheme="minorHAnsi" w:eastAsiaTheme="minorEastAsia" w:hAnsiTheme="minorHAnsi" w:cstheme="minorBidi"/>
          <w:sz w:val="20"/>
          <w:szCs w:val="20"/>
        </w:rPr>
        <w:t>.”</w:t>
      </w:r>
      <w:r w:rsidRPr="550CE7D2">
        <w:rPr>
          <w:rStyle w:val="Appelnotedebasdep"/>
          <w:rFonts w:asciiTheme="minorHAnsi" w:eastAsiaTheme="minorEastAsia" w:hAnsiTheme="minorHAnsi" w:cstheme="minorBidi"/>
          <w:color w:val="2F5496"/>
          <w:sz w:val="20"/>
          <w:szCs w:val="20"/>
        </w:rPr>
        <w:footnoteReference w:id="4"/>
      </w:r>
    </w:p>
    <w:p w14:paraId="76350D4B" w14:textId="77777777" w:rsidR="001E35D9" w:rsidRDefault="001E35D9"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p>
    <w:p w14:paraId="3FF3DFDB" w14:textId="4C5373F2" w:rsidR="00AB3A5C" w:rsidRDefault="00C00EB1"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2. </w:t>
      </w:r>
      <w:r w:rsidR="00AB3A5C" w:rsidRPr="550CE7D2">
        <w:rPr>
          <w:rStyle w:val="normaltextrun"/>
          <w:rFonts w:asciiTheme="minorHAnsi" w:eastAsiaTheme="minorEastAsia" w:hAnsiTheme="minorHAnsi" w:cstheme="minorBidi"/>
          <w:b/>
          <w:bCs/>
          <w:sz w:val="20"/>
          <w:szCs w:val="20"/>
        </w:rPr>
        <w:t>What are the obligations of States and other actors such as development finance institutions and businesses to prevent, mitigate and remediate the impacts of climate change-related loss and damage on human rights, including the right to development?</w:t>
      </w:r>
      <w:r w:rsidR="00AB3A5C" w:rsidRPr="550CE7D2">
        <w:rPr>
          <w:rStyle w:val="eop"/>
          <w:rFonts w:asciiTheme="minorHAnsi" w:eastAsiaTheme="minorEastAsia" w:hAnsiTheme="minorHAnsi" w:cstheme="minorBidi"/>
          <w:sz w:val="20"/>
          <w:szCs w:val="20"/>
        </w:rPr>
        <w:t> </w:t>
      </w:r>
    </w:p>
    <w:p w14:paraId="382F17A1" w14:textId="77777777" w:rsidR="001E35D9" w:rsidRDefault="001E35D9" w:rsidP="550CE7D2">
      <w:pPr>
        <w:pStyle w:val="paragraph"/>
        <w:spacing w:before="0" w:beforeAutospacing="0" w:after="0" w:afterAutospacing="0"/>
        <w:ind w:left="720"/>
        <w:jc w:val="both"/>
        <w:textAlignment w:val="baseline"/>
        <w:rPr>
          <w:rFonts w:asciiTheme="minorHAnsi" w:eastAsiaTheme="minorEastAsia" w:hAnsiTheme="minorHAnsi" w:cstheme="minorBidi"/>
          <w:sz w:val="20"/>
          <w:szCs w:val="20"/>
        </w:rPr>
      </w:pPr>
    </w:p>
    <w:p w14:paraId="09DFB0B9" w14:textId="434B6C8A"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It’s a case of climate justice in preventing, </w:t>
      </w:r>
      <w:proofErr w:type="gramStart"/>
      <w:r w:rsidRPr="550CE7D2">
        <w:rPr>
          <w:rStyle w:val="normaltextrun"/>
          <w:rFonts w:asciiTheme="minorHAnsi" w:eastAsiaTheme="minorEastAsia" w:hAnsiTheme="minorHAnsi" w:cstheme="minorBidi"/>
          <w:sz w:val="20"/>
          <w:szCs w:val="20"/>
        </w:rPr>
        <w:t>mitigating</w:t>
      </w:r>
      <w:proofErr w:type="gramEnd"/>
      <w:r w:rsidRPr="550CE7D2">
        <w:rPr>
          <w:rStyle w:val="normaltextrun"/>
          <w:rFonts w:asciiTheme="minorHAnsi" w:eastAsiaTheme="minorEastAsia" w:hAnsiTheme="minorHAnsi" w:cstheme="minorBidi"/>
          <w:sz w:val="20"/>
          <w:szCs w:val="20"/>
        </w:rPr>
        <w:t xml:space="preserve"> and remediating the impacts of climate change-related loss and damage on human rights. Those who have done the least to cause the climate crisis, including children, are bearing the brunt of it. Climate justice within the context of loss and damage requires the explicit recognition of children as right holders with unique needs and vulnerabilities. Yet, Save the Children and coalition partners found that less than 2.4% of climate finance from key multilateral climate funds, supported projects incorporating child-</w:t>
      </w:r>
      <w:r w:rsidRPr="550CE7D2">
        <w:rPr>
          <w:rStyle w:val="normaltextrun"/>
          <w:rFonts w:asciiTheme="minorHAnsi" w:eastAsiaTheme="minorEastAsia" w:hAnsiTheme="minorHAnsi" w:cstheme="minorBidi"/>
          <w:sz w:val="20"/>
          <w:szCs w:val="20"/>
        </w:rPr>
        <w:lastRenderedPageBreak/>
        <w:t>responsive activities</w:t>
      </w:r>
      <w:r w:rsidR="74663E9D" w:rsidRPr="550CE7D2">
        <w:rPr>
          <w:rStyle w:val="normaltextrun"/>
          <w:rFonts w:asciiTheme="minorHAnsi" w:eastAsiaTheme="minorEastAsia" w:hAnsiTheme="minorHAnsi" w:cstheme="minorBidi"/>
          <w:sz w:val="20"/>
          <w:szCs w:val="20"/>
        </w:rPr>
        <w:t xml:space="preserve"> - some funders have recently acknowledged this gap, for example the Green Climate Fund is actively working with partners to bridge child-focused climate finance particularly in the areas of health and education - but much more needs to be done </w:t>
      </w:r>
      <w:r w:rsidRPr="550CE7D2">
        <w:rPr>
          <w:rStyle w:val="Appelnotedebasdep"/>
          <w:rFonts w:asciiTheme="minorHAnsi" w:eastAsiaTheme="minorEastAsia" w:hAnsiTheme="minorHAnsi" w:cstheme="minorBidi"/>
          <w:sz w:val="20"/>
          <w:szCs w:val="20"/>
        </w:rPr>
        <w:footnoteReference w:id="5"/>
      </w:r>
      <w:r w:rsidRPr="550CE7D2">
        <w:rPr>
          <w:rStyle w:val="normaltextrun"/>
          <w:rFonts w:asciiTheme="minorHAnsi" w:eastAsiaTheme="minorEastAsia" w:hAnsiTheme="minorHAnsi" w:cstheme="minorBidi"/>
          <w:sz w:val="20"/>
          <w:szCs w:val="20"/>
        </w:rPr>
        <w:t>. Such findings shed light on the significant gap of children in international climate finance. Given this, and children’s unique vulnerabilities, the Loss and Damage Fund and loss and damage financing must place children and their rights at its core. </w:t>
      </w:r>
      <w:r w:rsidRPr="550CE7D2">
        <w:rPr>
          <w:rStyle w:val="eop"/>
          <w:rFonts w:asciiTheme="minorHAnsi" w:eastAsiaTheme="minorEastAsia" w:hAnsiTheme="minorHAnsi" w:cstheme="minorBidi"/>
          <w:sz w:val="20"/>
          <w:szCs w:val="20"/>
        </w:rPr>
        <w:t> </w:t>
      </w:r>
    </w:p>
    <w:p w14:paraId="658B6CB7" w14:textId="77777777"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eop"/>
          <w:rFonts w:asciiTheme="minorHAnsi" w:eastAsiaTheme="minorEastAsia" w:hAnsiTheme="minorHAnsi" w:cstheme="minorBidi"/>
          <w:sz w:val="20"/>
          <w:szCs w:val="20"/>
        </w:rPr>
        <w:t> </w:t>
      </w:r>
    </w:p>
    <w:p w14:paraId="30D69B92" w14:textId="346656BF" w:rsidR="00AB3A5C" w:rsidRDefault="00AB3A5C"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The climate crisis and related loss and damage is also exacerbating the debt burden of developing countries.  A recent analysis found that some of the most climate-vulnerable countries spend more on financing their debts, compared to what they receive for tackling climate change, with debt repayments in 2021 outweighing the amount of climate finance in 26 countries</w:t>
      </w:r>
      <w:r w:rsidRPr="550CE7D2">
        <w:rPr>
          <w:rStyle w:val="Appelnotedebasdep"/>
          <w:rFonts w:asciiTheme="minorHAnsi" w:eastAsiaTheme="minorEastAsia" w:hAnsiTheme="minorHAnsi" w:cstheme="minorBidi"/>
          <w:sz w:val="20"/>
          <w:szCs w:val="20"/>
        </w:rPr>
        <w:footnoteReference w:id="6"/>
      </w:r>
      <w:r w:rsidRPr="550CE7D2">
        <w:rPr>
          <w:rStyle w:val="normaltextrun"/>
          <w:rFonts w:asciiTheme="minorHAnsi" w:eastAsiaTheme="minorEastAsia" w:hAnsiTheme="minorHAnsi" w:cstheme="minorBidi"/>
          <w:sz w:val="20"/>
          <w:szCs w:val="20"/>
        </w:rPr>
        <w:t xml:space="preserve">. </w:t>
      </w:r>
      <w:r w:rsidRPr="550CE7D2">
        <w:rPr>
          <w:rStyle w:val="normaltextrun"/>
          <w:rFonts w:asciiTheme="minorHAnsi" w:eastAsiaTheme="minorEastAsia" w:hAnsiTheme="minorHAnsi" w:cstheme="minorBidi"/>
          <w:sz w:val="20"/>
          <w:szCs w:val="20"/>
        </w:rPr>
        <w:t>In Vanuatu, the country’s debt doubled following the aftermath of Cyclone Pam in 2015. Meanwhile, Pakistan risks defaulting on its own debt after the catastrophic floods that took place in 2022, where more than 500 children were killed</w:t>
      </w:r>
      <w:r w:rsidRPr="550CE7D2">
        <w:rPr>
          <w:rStyle w:val="Appelnotedebasdep"/>
          <w:rFonts w:asciiTheme="minorHAnsi" w:eastAsiaTheme="minorEastAsia" w:hAnsiTheme="minorHAnsi" w:cstheme="minorBidi"/>
          <w:sz w:val="20"/>
          <w:szCs w:val="20"/>
        </w:rPr>
        <w:footnoteReference w:id="7"/>
      </w:r>
      <w:r w:rsidRPr="550CE7D2">
        <w:rPr>
          <w:rStyle w:val="normaltextrun"/>
          <w:rFonts w:asciiTheme="minorHAnsi" w:eastAsiaTheme="minorEastAsia" w:hAnsiTheme="minorHAnsi" w:cstheme="minorBidi"/>
          <w:sz w:val="20"/>
          <w:szCs w:val="20"/>
        </w:rPr>
        <w:t xml:space="preserve"> </w:t>
      </w:r>
      <w:r w:rsidRPr="550CE7D2">
        <w:rPr>
          <w:rStyle w:val="normaltextrun"/>
          <w:rFonts w:asciiTheme="minorHAnsi" w:eastAsiaTheme="minorEastAsia" w:hAnsiTheme="minorHAnsi" w:cstheme="minorBidi"/>
          <w:sz w:val="20"/>
          <w:szCs w:val="20"/>
        </w:rPr>
        <w:t>and up to 3.5million children displaced, causing an estimated $30 billion of loss and damage</w:t>
      </w:r>
      <w:r w:rsidRPr="550CE7D2">
        <w:rPr>
          <w:rStyle w:val="Appelnotedebasdep"/>
          <w:rFonts w:asciiTheme="minorHAnsi" w:eastAsiaTheme="minorEastAsia" w:hAnsiTheme="minorHAnsi" w:cstheme="minorBidi"/>
          <w:sz w:val="20"/>
          <w:szCs w:val="20"/>
        </w:rPr>
        <w:footnoteReference w:id="8"/>
      </w:r>
      <w:r w:rsidRPr="550CE7D2">
        <w:rPr>
          <w:rStyle w:val="normaltextrun"/>
          <w:rFonts w:asciiTheme="minorHAnsi" w:eastAsiaTheme="minorEastAsia" w:hAnsiTheme="minorHAnsi" w:cstheme="minorBidi"/>
          <w:sz w:val="20"/>
          <w:szCs w:val="20"/>
        </w:rPr>
        <w:t xml:space="preserve">. Loss and damage </w:t>
      </w:r>
      <w:proofErr w:type="gramStart"/>
      <w:r w:rsidRPr="550CE7D2">
        <w:rPr>
          <w:rStyle w:val="normaltextrun"/>
          <w:rFonts w:asciiTheme="minorHAnsi" w:eastAsiaTheme="minorEastAsia" w:hAnsiTheme="minorHAnsi" w:cstheme="minorBidi"/>
          <w:sz w:val="20"/>
          <w:szCs w:val="20"/>
        </w:rPr>
        <w:t>funding</w:t>
      </w:r>
      <w:proofErr w:type="gramEnd"/>
      <w:r w:rsidRPr="550CE7D2">
        <w:rPr>
          <w:rStyle w:val="normaltextrun"/>
          <w:rFonts w:asciiTheme="minorHAnsi" w:eastAsiaTheme="minorEastAsia" w:hAnsiTheme="minorHAnsi" w:cstheme="minorBidi"/>
          <w:sz w:val="20"/>
          <w:szCs w:val="20"/>
        </w:rPr>
        <w:t xml:space="preserve"> therefore, should provide grants rather than loans, given the negative repercussions that obligations to repay unaffordable debt have on investment in public services such as schools, health care, and other essential facilities for children’s wellbeing and development. </w:t>
      </w:r>
      <w:r w:rsidRPr="550CE7D2">
        <w:rPr>
          <w:rStyle w:val="eop"/>
          <w:rFonts w:asciiTheme="minorHAnsi" w:eastAsiaTheme="minorEastAsia" w:hAnsiTheme="minorHAnsi" w:cstheme="minorBidi"/>
          <w:sz w:val="20"/>
          <w:szCs w:val="20"/>
        </w:rPr>
        <w:t> </w:t>
      </w:r>
    </w:p>
    <w:p w14:paraId="29F8F02A" w14:textId="77777777" w:rsidR="001E35D9" w:rsidRDefault="001E35D9"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p>
    <w:p w14:paraId="341B09E1" w14:textId="07D084A5" w:rsidR="00AB3A5C" w:rsidRDefault="00C00EB1"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3. </w:t>
      </w:r>
      <w:r w:rsidR="00AB3A5C" w:rsidRPr="550CE7D2">
        <w:rPr>
          <w:rStyle w:val="normaltextrun"/>
          <w:rFonts w:asciiTheme="minorHAnsi" w:eastAsiaTheme="minorEastAsia" w:hAnsiTheme="minorHAnsi" w:cstheme="minorBidi"/>
          <w:b/>
          <w:bCs/>
          <w:sz w:val="20"/>
          <w:szCs w:val="20"/>
        </w:rPr>
        <w:t>What is the legal and/or moral basis for States and other actors including businesses to contribute to the Fund for climate change-related loss and damage?</w:t>
      </w:r>
      <w:r w:rsidR="00AB3A5C" w:rsidRPr="550CE7D2">
        <w:rPr>
          <w:rStyle w:val="eop"/>
          <w:rFonts w:asciiTheme="minorHAnsi" w:eastAsiaTheme="minorEastAsia" w:hAnsiTheme="minorHAnsi" w:cstheme="minorBidi"/>
          <w:sz w:val="20"/>
          <w:szCs w:val="20"/>
        </w:rPr>
        <w:t> </w:t>
      </w:r>
    </w:p>
    <w:p w14:paraId="1102ECFD" w14:textId="77777777" w:rsidR="001E35D9" w:rsidRDefault="001E35D9" w:rsidP="550CE7D2">
      <w:pPr>
        <w:pStyle w:val="paragraph"/>
        <w:spacing w:before="0" w:beforeAutospacing="0" w:after="0" w:afterAutospacing="0"/>
        <w:ind w:left="720"/>
        <w:jc w:val="both"/>
        <w:textAlignment w:val="baseline"/>
        <w:rPr>
          <w:rFonts w:asciiTheme="minorHAnsi" w:eastAsiaTheme="minorEastAsia" w:hAnsiTheme="minorHAnsi" w:cstheme="minorBidi"/>
          <w:sz w:val="20"/>
          <w:szCs w:val="20"/>
        </w:rPr>
      </w:pPr>
    </w:p>
    <w:p w14:paraId="0C56CE6A" w14:textId="27D5AED0"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Approximately 1 billion children live in one of 33 countries classified as being at extremely high risk to the impacts of climate change</w:t>
      </w:r>
      <w:r w:rsidRPr="550CE7D2">
        <w:rPr>
          <w:rStyle w:val="Appelnotedebasdep"/>
          <w:rFonts w:asciiTheme="minorHAnsi" w:eastAsiaTheme="minorEastAsia" w:hAnsiTheme="minorHAnsi" w:cstheme="minorBidi"/>
          <w:sz w:val="20"/>
          <w:szCs w:val="20"/>
        </w:rPr>
        <w:footnoteReference w:id="9"/>
      </w:r>
      <w:r w:rsidRPr="550CE7D2">
        <w:rPr>
          <w:rStyle w:val="normaltextrun"/>
          <w:rFonts w:asciiTheme="minorHAnsi" w:eastAsiaTheme="minorEastAsia" w:hAnsiTheme="minorHAnsi" w:cstheme="minorBidi"/>
          <w:sz w:val="20"/>
          <w:szCs w:val="20"/>
        </w:rPr>
        <w:t>. Last year, by November 2023, more than 700,000 people were displaced across the Horn of Africa</w:t>
      </w:r>
      <w:r w:rsidRPr="550CE7D2">
        <w:rPr>
          <w:rStyle w:val="Appelnotedebasdep"/>
          <w:rFonts w:asciiTheme="minorHAnsi" w:eastAsiaTheme="minorEastAsia" w:hAnsiTheme="minorHAnsi" w:cstheme="minorBidi"/>
          <w:sz w:val="20"/>
          <w:szCs w:val="20"/>
        </w:rPr>
        <w:footnoteReference w:id="10"/>
      </w:r>
      <w:r w:rsidRPr="550CE7D2">
        <w:rPr>
          <w:rStyle w:val="normaltextrun"/>
          <w:rFonts w:asciiTheme="minorHAnsi" w:eastAsiaTheme="minorEastAsia" w:hAnsiTheme="minorHAnsi" w:cstheme="minorBidi"/>
          <w:sz w:val="20"/>
          <w:szCs w:val="20"/>
        </w:rPr>
        <w:t xml:space="preserve"> due to flash floods.  In these countries children face disproportionate exposure to multiple shocks in climate, environmental, </w:t>
      </w:r>
      <w:proofErr w:type="gramStart"/>
      <w:r w:rsidRPr="550CE7D2">
        <w:rPr>
          <w:rStyle w:val="normaltextrun"/>
          <w:rFonts w:asciiTheme="minorHAnsi" w:eastAsiaTheme="minorEastAsia" w:hAnsiTheme="minorHAnsi" w:cstheme="minorBidi"/>
          <w:sz w:val="20"/>
          <w:szCs w:val="20"/>
        </w:rPr>
        <w:t>political</w:t>
      </w:r>
      <w:proofErr w:type="gramEnd"/>
      <w:r w:rsidRPr="550CE7D2">
        <w:rPr>
          <w:rStyle w:val="normaltextrun"/>
          <w:rFonts w:asciiTheme="minorHAnsi" w:eastAsiaTheme="minorEastAsia" w:hAnsiTheme="minorHAnsi" w:cstheme="minorBidi"/>
          <w:sz w:val="20"/>
          <w:szCs w:val="20"/>
        </w:rPr>
        <w:t xml:space="preserve"> and economic events, combined with high vulnerability due to inadequate availability, quality, equity and sustainability of key and essential services for children. Loss and damage caused by the climate crisis – such as the loss of land, life, </w:t>
      </w:r>
      <w:proofErr w:type="gramStart"/>
      <w:r w:rsidRPr="550CE7D2">
        <w:rPr>
          <w:rStyle w:val="normaltextrun"/>
          <w:rFonts w:asciiTheme="minorHAnsi" w:eastAsiaTheme="minorEastAsia" w:hAnsiTheme="minorHAnsi" w:cstheme="minorBidi"/>
          <w:sz w:val="20"/>
          <w:szCs w:val="20"/>
        </w:rPr>
        <w:t>livelihoods</w:t>
      </w:r>
      <w:proofErr w:type="gramEnd"/>
      <w:r w:rsidRPr="550CE7D2">
        <w:rPr>
          <w:rStyle w:val="normaltextrun"/>
          <w:rFonts w:asciiTheme="minorHAnsi" w:eastAsiaTheme="minorEastAsia" w:hAnsiTheme="minorHAnsi" w:cstheme="minorBidi"/>
          <w:sz w:val="20"/>
          <w:szCs w:val="20"/>
        </w:rPr>
        <w:t xml:space="preserve"> or cultural heritage – is one of the greatest intergenerational injustices that children face today. Climate-induced loss and damage threatens the rights of children today and in the future, as enshrined in the United Nations Convention on the Rights of the Child and General Comment No. 26 from the United Nations Committee on the Rights of the Child</w:t>
      </w:r>
      <w:r w:rsidRPr="550CE7D2">
        <w:rPr>
          <w:rStyle w:val="Appelnotedebasdep"/>
          <w:rFonts w:asciiTheme="minorHAnsi" w:eastAsiaTheme="minorEastAsia" w:hAnsiTheme="minorHAnsi" w:cstheme="minorBidi"/>
          <w:sz w:val="20"/>
          <w:szCs w:val="20"/>
        </w:rPr>
        <w:footnoteReference w:id="11"/>
      </w:r>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79396B88" w14:textId="77777777"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eop"/>
          <w:rFonts w:asciiTheme="minorHAnsi" w:eastAsiaTheme="minorEastAsia" w:hAnsiTheme="minorHAnsi" w:cstheme="minorBidi"/>
          <w:sz w:val="20"/>
          <w:szCs w:val="20"/>
        </w:rPr>
        <w:t> </w:t>
      </w:r>
    </w:p>
    <w:p w14:paraId="2ADF34FF" w14:textId="34F1FE2F"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The adoption of </w:t>
      </w:r>
      <w:r w:rsidRPr="550CE7D2">
        <w:rPr>
          <w:rStyle w:val="normaltextrun"/>
          <w:rFonts w:asciiTheme="minorHAnsi" w:eastAsiaTheme="minorEastAsia" w:hAnsiTheme="minorHAnsi" w:cstheme="minorBidi"/>
          <w:i/>
          <w:iCs/>
          <w:sz w:val="20"/>
          <w:szCs w:val="20"/>
        </w:rPr>
        <w:t>General comment 26 on</w:t>
      </w:r>
      <w:r w:rsidRPr="550CE7D2">
        <w:rPr>
          <w:rStyle w:val="normaltextrun"/>
          <w:rFonts w:asciiTheme="minorHAnsi" w:eastAsiaTheme="minorEastAsia" w:hAnsiTheme="minorHAnsi" w:cstheme="minorBidi"/>
          <w:sz w:val="20"/>
          <w:szCs w:val="20"/>
        </w:rPr>
        <w:t xml:space="preserve"> </w:t>
      </w:r>
      <w:r w:rsidRPr="550CE7D2">
        <w:rPr>
          <w:rStyle w:val="normaltextrun"/>
          <w:rFonts w:asciiTheme="minorHAnsi" w:eastAsiaTheme="minorEastAsia" w:hAnsiTheme="minorHAnsi" w:cstheme="minorBidi"/>
          <w:i/>
          <w:iCs/>
          <w:sz w:val="20"/>
          <w:szCs w:val="20"/>
        </w:rPr>
        <w:t xml:space="preserve">children’s rights and the environment with a special focus on climate change </w:t>
      </w:r>
      <w:r w:rsidRPr="550CE7D2">
        <w:rPr>
          <w:rStyle w:val="normaltextrun"/>
          <w:rFonts w:asciiTheme="minorHAnsi" w:eastAsiaTheme="minorEastAsia" w:hAnsiTheme="minorHAnsi" w:cstheme="minorBidi"/>
          <w:sz w:val="20"/>
          <w:szCs w:val="20"/>
        </w:rPr>
        <w:t xml:space="preserve">(GC26) recognises children’s right to a clean, </w:t>
      </w:r>
      <w:proofErr w:type="gramStart"/>
      <w:r w:rsidRPr="550CE7D2">
        <w:rPr>
          <w:rStyle w:val="normaltextrun"/>
          <w:rFonts w:asciiTheme="minorHAnsi" w:eastAsiaTheme="minorEastAsia" w:hAnsiTheme="minorHAnsi" w:cstheme="minorBidi"/>
          <w:sz w:val="20"/>
          <w:szCs w:val="20"/>
        </w:rPr>
        <w:t>healthy</w:t>
      </w:r>
      <w:proofErr w:type="gramEnd"/>
      <w:r w:rsidRPr="550CE7D2">
        <w:rPr>
          <w:rStyle w:val="normaltextrun"/>
          <w:rFonts w:asciiTheme="minorHAnsi" w:eastAsiaTheme="minorEastAsia" w:hAnsiTheme="minorHAnsi" w:cstheme="minorBidi"/>
          <w:sz w:val="20"/>
          <w:szCs w:val="20"/>
        </w:rPr>
        <w:t xml:space="preserve"> and sustainable environment, and establishing the impact of environmental degradation and climate change on child rights. It is an essential authoritative guide that recognises inaction on the climate crisis as a child rights’ crisis. It provides a benchmark to hold States that have ratified the Convention accountable through the CRC reporting mechanisms as well as other mechanisms like the Universal Periodic Review (UPR). GC26 explicitly refers to loss and damage and acknowledges it as a third pillar of climate action alongside mitigation and adaptation. In paragraph 106 it reads ‘</w:t>
      </w:r>
      <w:r w:rsidRPr="550CE7D2">
        <w:rPr>
          <w:rStyle w:val="normaltextrun"/>
          <w:rFonts w:asciiTheme="minorHAnsi" w:eastAsiaTheme="minorEastAsia" w:hAnsiTheme="minorHAnsi" w:cstheme="minorBidi"/>
          <w:i/>
          <w:iCs/>
          <w:sz w:val="20"/>
          <w:szCs w:val="20"/>
        </w:rPr>
        <w:t>States are encouraged to take note that, from a human rights perspective, loss and damage are closely related to the right to remedy and the principle of reparations, including restitution, compensation and rehabilitation’</w:t>
      </w:r>
      <w:r w:rsidRPr="550CE7D2">
        <w:rPr>
          <w:rStyle w:val="normaltextrun"/>
          <w:rFonts w:asciiTheme="minorHAnsi" w:eastAsiaTheme="minorEastAsia" w:hAnsiTheme="minorHAnsi" w:cstheme="minorBidi"/>
          <w:sz w:val="20"/>
          <w:szCs w:val="20"/>
        </w:rPr>
        <w:t>. It goes on to highlight that States should undertake measures for the provision of financial and technical assistance for addressing loss and damage that have an impact of the enjoyment of rights under the Convention. </w:t>
      </w:r>
      <w:r w:rsidRPr="550CE7D2">
        <w:rPr>
          <w:rStyle w:val="eop"/>
          <w:rFonts w:asciiTheme="minorHAnsi" w:eastAsiaTheme="minorEastAsia" w:hAnsiTheme="minorHAnsi" w:cstheme="minorBidi"/>
          <w:sz w:val="20"/>
          <w:szCs w:val="20"/>
        </w:rPr>
        <w:t> </w:t>
      </w:r>
    </w:p>
    <w:p w14:paraId="5000E663" w14:textId="77777777"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4D93564E" w14:textId="7B3D43E3" w:rsidR="00AB3A5C" w:rsidRDefault="00AB3A5C" w:rsidP="550CE7D2">
      <w:pPr>
        <w:pStyle w:val="paragraph"/>
        <w:spacing w:before="0" w:beforeAutospacing="0" w:after="0" w:afterAutospacing="0"/>
        <w:jc w:val="both"/>
        <w:textAlignment w:val="baseline"/>
        <w:rPr>
          <w:rStyle w:val="superscript"/>
          <w:rFonts w:asciiTheme="minorHAnsi" w:eastAsiaTheme="minorEastAsia" w:hAnsiTheme="minorHAnsi" w:cstheme="minorBidi"/>
          <w:sz w:val="20"/>
          <w:szCs w:val="20"/>
          <w:vertAlign w:val="superscript"/>
        </w:rPr>
      </w:pPr>
      <w:r w:rsidRPr="550CE7D2">
        <w:rPr>
          <w:rStyle w:val="normaltextrun"/>
          <w:rFonts w:asciiTheme="minorHAnsi" w:eastAsiaTheme="minorEastAsia" w:hAnsiTheme="minorHAnsi" w:cstheme="minorBidi"/>
          <w:sz w:val="20"/>
          <w:szCs w:val="20"/>
        </w:rPr>
        <w:lastRenderedPageBreak/>
        <w:t>In addition, the ‘polluter pays’ principle is fundamental to achieving climate justice by way of climate finance and contributions as set out in the 1992 Rio Declaration</w:t>
      </w:r>
      <w:r w:rsidRPr="550CE7D2">
        <w:rPr>
          <w:rStyle w:val="Appelnotedebasdep"/>
          <w:rFonts w:asciiTheme="minorHAnsi" w:eastAsiaTheme="minorEastAsia" w:hAnsiTheme="minorHAnsi" w:cstheme="minorBidi"/>
          <w:sz w:val="20"/>
          <w:szCs w:val="20"/>
        </w:rPr>
        <w:footnoteReference w:id="12"/>
      </w:r>
      <w:r w:rsidRPr="550CE7D2">
        <w:rPr>
          <w:rStyle w:val="normaltextrun"/>
          <w:rFonts w:asciiTheme="minorHAnsi" w:eastAsiaTheme="minorEastAsia" w:hAnsiTheme="minorHAnsi" w:cstheme="minorBidi"/>
          <w:sz w:val="20"/>
          <w:szCs w:val="20"/>
        </w:rPr>
        <w:t xml:space="preserve"> and the 1992 United Nations Framework Convention on Climate Change</w:t>
      </w:r>
      <w:r w:rsidRPr="550CE7D2">
        <w:rPr>
          <w:rStyle w:val="Appelnotedebasdep"/>
          <w:rFonts w:asciiTheme="minorHAnsi" w:eastAsiaTheme="minorEastAsia" w:hAnsiTheme="minorHAnsi" w:cstheme="minorBidi"/>
          <w:sz w:val="20"/>
          <w:szCs w:val="20"/>
        </w:rPr>
        <w:footnoteReference w:id="13"/>
      </w:r>
      <w:r w:rsidRPr="550CE7D2">
        <w:rPr>
          <w:rStyle w:val="normaltextrun"/>
          <w:rFonts w:asciiTheme="minorHAnsi" w:eastAsiaTheme="minorEastAsia" w:hAnsiTheme="minorHAnsi" w:cstheme="minorBidi"/>
          <w:sz w:val="20"/>
          <w:szCs w:val="20"/>
        </w:rPr>
        <w:t xml:space="preserve"> (UNFCCC). Developed countries and emerging economies accounted for 83% of emissions in 2022</w:t>
      </w:r>
      <w:r w:rsidRPr="550CE7D2">
        <w:rPr>
          <w:rStyle w:val="Appelnotedebasdep"/>
          <w:rFonts w:asciiTheme="minorHAnsi" w:eastAsiaTheme="minorEastAsia" w:hAnsiTheme="minorHAnsi" w:cstheme="minorBidi"/>
          <w:sz w:val="20"/>
          <w:szCs w:val="20"/>
        </w:rPr>
        <w:footnoteReference w:id="14"/>
      </w:r>
      <w:r w:rsidRPr="550CE7D2">
        <w:rPr>
          <w:rStyle w:val="normaltextrun"/>
          <w:rFonts w:asciiTheme="minorHAnsi" w:eastAsiaTheme="minorEastAsia" w:hAnsiTheme="minorHAnsi" w:cstheme="minorBidi"/>
          <w:sz w:val="20"/>
          <w:szCs w:val="20"/>
        </w:rPr>
        <w:t xml:space="preserve">. </w:t>
      </w:r>
      <w:r w:rsidR="00C740C4">
        <w:rPr>
          <w:rStyle w:val="normaltextrun"/>
          <w:rFonts w:asciiTheme="minorHAnsi" w:eastAsiaTheme="minorEastAsia" w:hAnsiTheme="minorHAnsi" w:cstheme="minorBidi"/>
          <w:sz w:val="20"/>
          <w:szCs w:val="20"/>
        </w:rPr>
        <w:t>S</w:t>
      </w:r>
      <w:r w:rsidRPr="550CE7D2">
        <w:rPr>
          <w:rStyle w:val="normaltextrun"/>
          <w:rFonts w:asciiTheme="minorHAnsi" w:eastAsiaTheme="minorEastAsia" w:hAnsiTheme="minorHAnsi" w:cstheme="minorBidi"/>
          <w:sz w:val="20"/>
          <w:szCs w:val="20"/>
        </w:rPr>
        <w:t xml:space="preserve">ave the Children spoke to </w:t>
      </w:r>
      <w:proofErr w:type="spellStart"/>
      <w:r w:rsidRPr="550CE7D2">
        <w:rPr>
          <w:rStyle w:val="normaltextrun"/>
          <w:rFonts w:asciiTheme="minorHAnsi" w:eastAsiaTheme="minorEastAsia" w:hAnsiTheme="minorHAnsi" w:cstheme="minorBidi"/>
          <w:sz w:val="20"/>
          <w:szCs w:val="20"/>
        </w:rPr>
        <w:t>Jerma</w:t>
      </w:r>
      <w:proofErr w:type="spellEnd"/>
      <w:r w:rsidRPr="550CE7D2">
        <w:rPr>
          <w:rStyle w:val="normaltextrun"/>
          <w:rFonts w:asciiTheme="minorHAnsi" w:eastAsiaTheme="minorEastAsia" w:hAnsiTheme="minorHAnsi" w:cstheme="minorBidi"/>
          <w:sz w:val="20"/>
          <w:szCs w:val="20"/>
        </w:rPr>
        <w:t xml:space="preserve">, from the Solomon </w:t>
      </w:r>
      <w:r w:rsidR="00C740C4" w:rsidRPr="550CE7D2">
        <w:rPr>
          <w:rStyle w:val="normaltextrun"/>
          <w:rFonts w:asciiTheme="minorHAnsi" w:eastAsiaTheme="minorEastAsia" w:hAnsiTheme="minorHAnsi" w:cstheme="minorBidi"/>
          <w:sz w:val="20"/>
          <w:szCs w:val="20"/>
        </w:rPr>
        <w:t>Islands</w:t>
      </w:r>
      <w:r w:rsidRPr="550CE7D2">
        <w:rPr>
          <w:rStyle w:val="normaltextrun"/>
          <w:rFonts w:asciiTheme="minorHAnsi" w:eastAsiaTheme="minorEastAsia" w:hAnsiTheme="minorHAnsi" w:cstheme="minorBidi"/>
          <w:sz w:val="20"/>
          <w:szCs w:val="20"/>
        </w:rPr>
        <w:t xml:space="preserve"> who in 2014 lost her brother to sea level rise. Her account, ‘… By looking at Solomon Islands as a whole, its contribution to global warming was very little. Activities like logging, </w:t>
      </w:r>
      <w:proofErr w:type="gramStart"/>
      <w:r w:rsidRPr="550CE7D2">
        <w:rPr>
          <w:rStyle w:val="normaltextrun"/>
          <w:rFonts w:asciiTheme="minorHAnsi" w:eastAsiaTheme="minorEastAsia" w:hAnsiTheme="minorHAnsi" w:cstheme="minorBidi"/>
          <w:sz w:val="20"/>
          <w:szCs w:val="20"/>
        </w:rPr>
        <w:t>slashing</w:t>
      </w:r>
      <w:proofErr w:type="gramEnd"/>
      <w:r w:rsidRPr="550CE7D2">
        <w:rPr>
          <w:rStyle w:val="normaltextrun"/>
          <w:rFonts w:asciiTheme="minorHAnsi" w:eastAsiaTheme="minorEastAsia" w:hAnsiTheme="minorHAnsi" w:cstheme="minorBidi"/>
          <w:sz w:val="20"/>
          <w:szCs w:val="20"/>
        </w:rPr>
        <w:t xml:space="preserve"> and burning trees for gardening, cutting mangrove trees for firewood and household cooking every day adds very little compared to other industrialised countries. Yet, we are the ones directly facing the effects of global warming</w:t>
      </w:r>
      <w:r w:rsidRPr="550CE7D2">
        <w:rPr>
          <w:rStyle w:val="normaltextrun"/>
          <w:rFonts w:asciiTheme="minorHAnsi" w:eastAsiaTheme="minorEastAsia" w:hAnsiTheme="minorHAnsi" w:cstheme="minorBidi"/>
          <w:sz w:val="20"/>
          <w:szCs w:val="20"/>
        </w:rPr>
        <w:t>.’</w:t>
      </w:r>
      <w:r w:rsidRPr="550CE7D2">
        <w:rPr>
          <w:rStyle w:val="Appelnotedebasdep"/>
          <w:rFonts w:asciiTheme="minorHAnsi" w:eastAsiaTheme="minorEastAsia" w:hAnsiTheme="minorHAnsi" w:cstheme="minorBidi"/>
          <w:sz w:val="20"/>
          <w:szCs w:val="20"/>
        </w:rPr>
        <w:footnoteReference w:id="15"/>
      </w:r>
    </w:p>
    <w:p w14:paraId="1DF2C62F" w14:textId="77777777" w:rsidR="001E35D9" w:rsidRDefault="001E35D9"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p>
    <w:p w14:paraId="2862CF38" w14:textId="78E1C192" w:rsidR="00AB3A5C" w:rsidRDefault="00C00EB1"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4. </w:t>
      </w:r>
      <w:r w:rsidR="00AB3A5C" w:rsidRPr="550CE7D2">
        <w:rPr>
          <w:rStyle w:val="normaltextrun"/>
          <w:rFonts w:asciiTheme="minorHAnsi" w:eastAsiaTheme="minorEastAsia" w:hAnsiTheme="minorHAnsi" w:cstheme="minorBidi"/>
          <w:b/>
          <w:bCs/>
          <w:sz w:val="20"/>
          <w:szCs w:val="20"/>
        </w:rPr>
        <w:t>In addition to making a financial contribution to the Fund, what non-financial components may be relevant from a climate justice perspective (e.g., transfer of green technologies, building of capacity and relocation pathways for climate-induced migrants)?</w:t>
      </w:r>
      <w:r w:rsidR="00AB3A5C" w:rsidRPr="550CE7D2">
        <w:rPr>
          <w:rStyle w:val="eop"/>
          <w:rFonts w:asciiTheme="minorHAnsi" w:eastAsiaTheme="minorEastAsia" w:hAnsiTheme="minorHAnsi" w:cstheme="minorBidi"/>
          <w:sz w:val="20"/>
          <w:szCs w:val="20"/>
        </w:rPr>
        <w:t> </w:t>
      </w:r>
    </w:p>
    <w:p w14:paraId="5A786171" w14:textId="77777777" w:rsidR="001E35D9" w:rsidRDefault="001E35D9" w:rsidP="550CE7D2">
      <w:pPr>
        <w:pStyle w:val="paragraph"/>
        <w:spacing w:before="0" w:beforeAutospacing="0" w:after="0" w:afterAutospacing="0"/>
        <w:ind w:left="720"/>
        <w:jc w:val="both"/>
        <w:textAlignment w:val="baseline"/>
        <w:rPr>
          <w:rFonts w:asciiTheme="minorHAnsi" w:eastAsiaTheme="minorEastAsia" w:hAnsiTheme="minorHAnsi" w:cstheme="minorBidi"/>
          <w:sz w:val="20"/>
          <w:szCs w:val="20"/>
        </w:rPr>
      </w:pPr>
    </w:p>
    <w:p w14:paraId="71B46BDC" w14:textId="77777777"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In regards to non-financial components, MCFs and other multilateral climate finance providers should (see full </w:t>
      </w:r>
      <w:hyperlink r:id="rId12">
        <w:r w:rsidRPr="550CE7D2">
          <w:rPr>
            <w:rStyle w:val="normaltextrun"/>
            <w:rFonts w:asciiTheme="minorHAnsi" w:eastAsiaTheme="minorEastAsia" w:hAnsiTheme="minorHAnsi" w:cstheme="minorBidi"/>
            <w:color w:val="5B9BD5"/>
            <w:sz w:val="20"/>
            <w:szCs w:val="20"/>
            <w:u w:val="single"/>
          </w:rPr>
          <w:t>report here</w:t>
        </w:r>
      </w:hyperlink>
      <w:r w:rsidRPr="550CE7D2">
        <w:rPr>
          <w:rStyle w:val="normaltextrun"/>
          <w:rFonts w:asciiTheme="minorHAnsi" w:eastAsiaTheme="minorEastAsia" w:hAnsiTheme="minorHAnsi" w:cstheme="minorBidi"/>
          <w:sz w:val="20"/>
          <w:szCs w:val="20"/>
        </w:rPr>
        <w:t>):</w:t>
      </w:r>
      <w:r w:rsidRPr="550CE7D2">
        <w:rPr>
          <w:rStyle w:val="eop"/>
          <w:rFonts w:asciiTheme="minorHAnsi" w:eastAsiaTheme="minorEastAsia" w:hAnsiTheme="minorHAnsi" w:cstheme="minorBidi"/>
          <w:sz w:val="20"/>
          <w:szCs w:val="20"/>
        </w:rPr>
        <w:t> </w:t>
      </w:r>
    </w:p>
    <w:p w14:paraId="319AD2EE" w14:textId="77777777" w:rsidR="00AB3A5C" w:rsidRDefault="00AB3A5C" w:rsidP="550CE7D2">
      <w:pPr>
        <w:pStyle w:val="paragraph"/>
        <w:numPr>
          <w:ilvl w:val="0"/>
          <w:numId w:val="25"/>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Strengthen capacity-building and knowledge-sharing initiatives at the national, </w:t>
      </w:r>
      <w:proofErr w:type="gramStart"/>
      <w:r w:rsidRPr="550CE7D2">
        <w:rPr>
          <w:rStyle w:val="normaltextrun"/>
          <w:rFonts w:asciiTheme="minorHAnsi" w:eastAsiaTheme="minorEastAsia" w:hAnsiTheme="minorHAnsi" w:cstheme="minorBidi"/>
          <w:sz w:val="20"/>
          <w:szCs w:val="20"/>
        </w:rPr>
        <w:t>regional</w:t>
      </w:r>
      <w:proofErr w:type="gramEnd"/>
      <w:r w:rsidRPr="550CE7D2">
        <w:rPr>
          <w:rStyle w:val="normaltextrun"/>
          <w:rFonts w:asciiTheme="minorHAnsi" w:eastAsiaTheme="minorEastAsia" w:hAnsiTheme="minorHAnsi" w:cstheme="minorBidi"/>
          <w:sz w:val="20"/>
          <w:szCs w:val="20"/>
        </w:rPr>
        <w:t xml:space="preserve"> and international level to enhance the understanding of child-responsive climate action and finance amongst governments, and personnel belonging to climate finance institutions and entities, including accredited entities and implementing partners as well as other relevant stakeholders. </w:t>
      </w:r>
      <w:r w:rsidRPr="550CE7D2">
        <w:rPr>
          <w:rStyle w:val="eop"/>
          <w:rFonts w:asciiTheme="minorHAnsi" w:eastAsiaTheme="minorEastAsia" w:hAnsiTheme="minorHAnsi" w:cstheme="minorBidi"/>
          <w:sz w:val="20"/>
          <w:szCs w:val="20"/>
        </w:rPr>
        <w:t> </w:t>
      </w:r>
    </w:p>
    <w:p w14:paraId="1B9ABF9E" w14:textId="77777777" w:rsidR="00AB3A5C" w:rsidRDefault="00AB3A5C" w:rsidP="550CE7D2">
      <w:pPr>
        <w:pStyle w:val="paragraph"/>
        <w:numPr>
          <w:ilvl w:val="0"/>
          <w:numId w:val="26"/>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Develop capacity-building tools for accredited entities, implementing partners and other stakeholders together with children, </w:t>
      </w:r>
      <w:proofErr w:type="gramStart"/>
      <w:r w:rsidRPr="550CE7D2">
        <w:rPr>
          <w:rStyle w:val="normaltextrun"/>
          <w:rFonts w:asciiTheme="minorHAnsi" w:eastAsiaTheme="minorEastAsia" w:hAnsiTheme="minorHAnsi" w:cstheme="minorBidi"/>
          <w:sz w:val="20"/>
          <w:szCs w:val="20"/>
        </w:rPr>
        <w:t>youth</w:t>
      </w:r>
      <w:proofErr w:type="gramEnd"/>
      <w:r w:rsidRPr="550CE7D2">
        <w:rPr>
          <w:rStyle w:val="normaltextrun"/>
          <w:rFonts w:asciiTheme="minorHAnsi" w:eastAsiaTheme="minorEastAsia" w:hAnsiTheme="minorHAnsi" w:cstheme="minorBidi"/>
          <w:sz w:val="20"/>
          <w:szCs w:val="20"/>
        </w:rPr>
        <w:t xml:space="preserve"> and technical experts in child rights. Through training on child rights and project designs that are child-responsive at all stages. </w:t>
      </w:r>
      <w:r w:rsidRPr="550CE7D2">
        <w:rPr>
          <w:rStyle w:val="eop"/>
          <w:rFonts w:asciiTheme="minorHAnsi" w:eastAsiaTheme="minorEastAsia" w:hAnsiTheme="minorHAnsi" w:cstheme="minorBidi"/>
          <w:sz w:val="20"/>
          <w:szCs w:val="20"/>
        </w:rPr>
        <w:t> </w:t>
      </w:r>
    </w:p>
    <w:p w14:paraId="1AB5CAFF" w14:textId="77777777" w:rsidR="00AB3A5C" w:rsidRDefault="00AB3A5C" w:rsidP="550CE7D2">
      <w:pPr>
        <w:pStyle w:val="paragraph"/>
        <w:numPr>
          <w:ilvl w:val="0"/>
          <w:numId w:val="27"/>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Develop partnerships with organisation that have a child rights mandate or possess technical expertise who can act as accredited entities, implementing partners and strategic allies/ intermediaries. </w:t>
      </w:r>
      <w:r w:rsidRPr="550CE7D2">
        <w:rPr>
          <w:rStyle w:val="eop"/>
          <w:rFonts w:asciiTheme="minorHAnsi" w:eastAsiaTheme="minorEastAsia" w:hAnsiTheme="minorHAnsi" w:cstheme="minorBidi"/>
          <w:sz w:val="20"/>
          <w:szCs w:val="20"/>
        </w:rPr>
        <w:t> </w:t>
      </w:r>
    </w:p>
    <w:p w14:paraId="4B394DC3" w14:textId="77777777" w:rsidR="00AB3A5C" w:rsidRDefault="00AB3A5C" w:rsidP="550CE7D2">
      <w:pPr>
        <w:pStyle w:val="paragraph"/>
        <w:numPr>
          <w:ilvl w:val="0"/>
          <w:numId w:val="28"/>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Encourage in-country coordination between accredited entities, implementing partners and other relevant actors, including partnerships with Ministries of Education, Health and other mandates that are relevant to children and gender equality, to secure their engagement during the design and implementation phase of project proposals. </w:t>
      </w:r>
      <w:r w:rsidRPr="550CE7D2">
        <w:rPr>
          <w:rStyle w:val="eop"/>
          <w:rFonts w:asciiTheme="minorHAnsi" w:eastAsiaTheme="minorEastAsia" w:hAnsiTheme="minorHAnsi" w:cstheme="minorBidi"/>
          <w:sz w:val="20"/>
          <w:szCs w:val="20"/>
        </w:rPr>
        <w:t> </w:t>
      </w:r>
    </w:p>
    <w:p w14:paraId="7069035C" w14:textId="77777777" w:rsidR="00AB3A5C" w:rsidRDefault="00AB3A5C" w:rsidP="550CE7D2">
      <w:pPr>
        <w:pStyle w:val="paragraph"/>
        <w:numPr>
          <w:ilvl w:val="0"/>
          <w:numId w:val="29"/>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Document good practice examples of projects and programmes that are child responsive, and learnings for building evidence and for fostering a global community of practice. </w:t>
      </w:r>
      <w:r w:rsidRPr="550CE7D2">
        <w:rPr>
          <w:rStyle w:val="eop"/>
          <w:rFonts w:asciiTheme="minorHAnsi" w:eastAsiaTheme="minorEastAsia" w:hAnsiTheme="minorHAnsi" w:cstheme="minorBidi"/>
          <w:sz w:val="20"/>
          <w:szCs w:val="20"/>
        </w:rPr>
        <w:t> </w:t>
      </w:r>
    </w:p>
    <w:p w14:paraId="2AFA374D" w14:textId="77777777" w:rsidR="001C2D34" w:rsidRDefault="001C2D34" w:rsidP="550CE7D2">
      <w:pPr>
        <w:pStyle w:val="paragraph"/>
        <w:spacing w:before="0" w:beforeAutospacing="0" w:after="0" w:afterAutospacing="0"/>
        <w:jc w:val="both"/>
        <w:textAlignment w:val="baseline"/>
        <w:rPr>
          <w:rStyle w:val="normaltextrun"/>
          <w:rFonts w:asciiTheme="minorHAnsi" w:eastAsiaTheme="minorEastAsia" w:hAnsiTheme="minorHAnsi" w:cstheme="minorBidi"/>
          <w:sz w:val="20"/>
          <w:szCs w:val="20"/>
        </w:rPr>
      </w:pPr>
    </w:p>
    <w:p w14:paraId="07B2D23E" w14:textId="3C2B9036"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Other non-financial components include commitments by States towards climate justice, such as signing The Declaration on Children, Youth and Climate Action, for accelerating inclusive, child and youth-centred climate policies, and action at national and global level. By signing the declaration governments commit to:</w:t>
      </w:r>
      <w:r w:rsidRPr="550CE7D2">
        <w:rPr>
          <w:rStyle w:val="eop"/>
          <w:rFonts w:asciiTheme="minorHAnsi" w:eastAsiaTheme="minorEastAsia" w:hAnsiTheme="minorHAnsi" w:cstheme="minorBidi"/>
          <w:sz w:val="20"/>
          <w:szCs w:val="20"/>
        </w:rPr>
        <w:t> </w:t>
      </w:r>
    </w:p>
    <w:p w14:paraId="723844B3" w14:textId="77777777" w:rsidR="00AB3A5C" w:rsidRDefault="00AB3A5C" w:rsidP="550CE7D2">
      <w:pPr>
        <w:pStyle w:val="paragraph"/>
        <w:numPr>
          <w:ilvl w:val="0"/>
          <w:numId w:val="30"/>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Advocating for global recognition and fulfilment of children’s inalienable right to a healthy environment.</w:t>
      </w:r>
      <w:r w:rsidRPr="550CE7D2">
        <w:rPr>
          <w:rStyle w:val="eop"/>
          <w:rFonts w:asciiTheme="minorHAnsi" w:eastAsiaTheme="minorEastAsia" w:hAnsiTheme="minorHAnsi" w:cstheme="minorBidi"/>
          <w:sz w:val="20"/>
          <w:szCs w:val="20"/>
        </w:rPr>
        <w:t> </w:t>
      </w:r>
    </w:p>
    <w:p w14:paraId="73B07F5C" w14:textId="77777777" w:rsidR="00AB3A5C" w:rsidRDefault="00AB3A5C" w:rsidP="550CE7D2">
      <w:pPr>
        <w:pStyle w:val="paragraph"/>
        <w:numPr>
          <w:ilvl w:val="0"/>
          <w:numId w:val="30"/>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Enhancing efforts to respect, promote and consider the rights of children and young people.</w:t>
      </w:r>
      <w:r w:rsidRPr="550CE7D2">
        <w:rPr>
          <w:rStyle w:val="eop"/>
          <w:rFonts w:asciiTheme="minorHAnsi" w:eastAsiaTheme="minorEastAsia" w:hAnsiTheme="minorHAnsi" w:cstheme="minorBidi"/>
          <w:sz w:val="20"/>
          <w:szCs w:val="20"/>
        </w:rPr>
        <w:t> </w:t>
      </w:r>
    </w:p>
    <w:p w14:paraId="5512E1D5" w14:textId="77777777" w:rsidR="00AB3A5C" w:rsidRDefault="00AB3A5C" w:rsidP="550CE7D2">
      <w:pPr>
        <w:pStyle w:val="paragraph"/>
        <w:numPr>
          <w:ilvl w:val="0"/>
          <w:numId w:val="30"/>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Scaling up and accelerating investment in child and youth responsive adaptation, disaster risk reduction and mitigation measure.</w:t>
      </w:r>
      <w:r w:rsidRPr="550CE7D2">
        <w:rPr>
          <w:rStyle w:val="eop"/>
          <w:rFonts w:asciiTheme="minorHAnsi" w:eastAsiaTheme="minorEastAsia" w:hAnsiTheme="minorHAnsi" w:cstheme="minorBidi"/>
          <w:sz w:val="20"/>
          <w:szCs w:val="20"/>
        </w:rPr>
        <w:t> </w:t>
      </w:r>
    </w:p>
    <w:p w14:paraId="506E9A7E" w14:textId="77777777" w:rsidR="00AB3A5C" w:rsidRDefault="00AB3A5C" w:rsidP="550CE7D2">
      <w:pPr>
        <w:pStyle w:val="paragraph"/>
        <w:numPr>
          <w:ilvl w:val="0"/>
          <w:numId w:val="30"/>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Strengthening the capacity of children and young people on climate change mitigation and adaptation efforts.</w:t>
      </w:r>
      <w:r w:rsidRPr="550CE7D2">
        <w:rPr>
          <w:rStyle w:val="eop"/>
          <w:rFonts w:asciiTheme="minorHAnsi" w:eastAsiaTheme="minorEastAsia" w:hAnsiTheme="minorHAnsi" w:cstheme="minorBidi"/>
          <w:sz w:val="20"/>
          <w:szCs w:val="20"/>
        </w:rPr>
        <w:t> </w:t>
      </w:r>
    </w:p>
    <w:p w14:paraId="3E29C61D" w14:textId="77777777" w:rsidR="00AB3A5C" w:rsidRDefault="00AB3A5C" w:rsidP="550CE7D2">
      <w:pPr>
        <w:pStyle w:val="paragraph"/>
        <w:numPr>
          <w:ilvl w:val="0"/>
          <w:numId w:val="30"/>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Enhancing the meaningful participation of children and youth in climate change.</w:t>
      </w:r>
      <w:r w:rsidRPr="550CE7D2">
        <w:rPr>
          <w:rStyle w:val="eop"/>
          <w:rFonts w:asciiTheme="minorHAnsi" w:eastAsiaTheme="minorEastAsia" w:hAnsiTheme="minorHAnsi" w:cstheme="minorBidi"/>
          <w:sz w:val="20"/>
          <w:szCs w:val="20"/>
        </w:rPr>
        <w:t> </w:t>
      </w:r>
    </w:p>
    <w:p w14:paraId="63A2276A" w14:textId="77777777" w:rsidR="00AB3A5C" w:rsidRDefault="00AB3A5C" w:rsidP="550CE7D2">
      <w:pPr>
        <w:pStyle w:val="paragraph"/>
        <w:numPr>
          <w:ilvl w:val="0"/>
          <w:numId w:val="30"/>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Exploring measures to establish an international Commission for Children and Future Generations.</w:t>
      </w:r>
      <w:r w:rsidRPr="550CE7D2">
        <w:rPr>
          <w:rStyle w:val="eop"/>
          <w:rFonts w:asciiTheme="minorHAnsi" w:eastAsiaTheme="minorEastAsia" w:hAnsiTheme="minorHAnsi" w:cstheme="minorBidi"/>
          <w:sz w:val="20"/>
          <w:szCs w:val="20"/>
        </w:rPr>
        <w:t> </w:t>
      </w:r>
    </w:p>
    <w:p w14:paraId="5ECF0863" w14:textId="77777777" w:rsidR="00AB3A5C" w:rsidRDefault="00AB3A5C" w:rsidP="550CE7D2">
      <w:pPr>
        <w:pStyle w:val="paragraph"/>
        <w:numPr>
          <w:ilvl w:val="0"/>
          <w:numId w:val="30"/>
        </w:numPr>
        <w:spacing w:before="0" w:beforeAutospacing="0" w:after="0" w:afterAutospacing="0"/>
        <w:ind w:left="1080" w:firstLine="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Adopting institutional and administrative measures, as well as partnerships, at national and international levels to actively pursue the above objectives.</w:t>
      </w:r>
      <w:r w:rsidRPr="550CE7D2">
        <w:rPr>
          <w:rStyle w:val="eop"/>
          <w:rFonts w:asciiTheme="minorHAnsi" w:eastAsiaTheme="minorEastAsia" w:hAnsiTheme="minorHAnsi" w:cstheme="minorBidi"/>
          <w:sz w:val="20"/>
          <w:szCs w:val="20"/>
        </w:rPr>
        <w:t> </w:t>
      </w:r>
    </w:p>
    <w:p w14:paraId="12D5CE3B" w14:textId="77777777" w:rsidR="001C2D34" w:rsidRDefault="001C2D34" w:rsidP="550CE7D2">
      <w:pPr>
        <w:pStyle w:val="paragraph"/>
        <w:spacing w:before="0" w:beforeAutospacing="0" w:after="0" w:afterAutospacing="0"/>
        <w:ind w:right="-30"/>
        <w:jc w:val="both"/>
        <w:textAlignment w:val="baseline"/>
        <w:rPr>
          <w:rStyle w:val="normaltextrun"/>
          <w:rFonts w:asciiTheme="minorHAnsi" w:eastAsiaTheme="minorEastAsia" w:hAnsiTheme="minorHAnsi" w:cstheme="minorBidi"/>
          <w:sz w:val="20"/>
          <w:szCs w:val="20"/>
        </w:rPr>
      </w:pPr>
    </w:p>
    <w:p w14:paraId="4781B9F9" w14:textId="5C6A49C4" w:rsidR="00AB3A5C" w:rsidRDefault="788002B6" w:rsidP="550CE7D2">
      <w:pPr>
        <w:pStyle w:val="paragraph"/>
        <w:spacing w:before="0" w:beforeAutospacing="0" w:after="0" w:afterAutospacing="0"/>
        <w:ind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lastRenderedPageBreak/>
        <w:t>As of March 2024,</w:t>
      </w:r>
      <w:r w:rsidR="00AB3A5C" w:rsidRPr="550CE7D2">
        <w:rPr>
          <w:rStyle w:val="normaltextrun"/>
          <w:rFonts w:asciiTheme="minorHAnsi" w:eastAsiaTheme="minorEastAsia" w:hAnsiTheme="minorHAnsi" w:cstheme="minorBidi"/>
          <w:sz w:val="20"/>
          <w:szCs w:val="20"/>
        </w:rPr>
        <w:t xml:space="preserve"> 44 countries have signed the declaration</w:t>
      </w:r>
      <w:r w:rsidR="00AB3A5C" w:rsidRPr="550CE7D2">
        <w:rPr>
          <w:rStyle w:val="Appelnotedebasdep"/>
          <w:rFonts w:asciiTheme="minorHAnsi" w:eastAsiaTheme="minorEastAsia" w:hAnsiTheme="minorHAnsi" w:cstheme="minorBidi"/>
          <w:sz w:val="20"/>
          <w:szCs w:val="20"/>
        </w:rPr>
        <w:footnoteReference w:id="16"/>
      </w:r>
      <w:r w:rsidR="2D275B61" w:rsidRPr="550CE7D2">
        <w:rPr>
          <w:rStyle w:val="normaltextrun"/>
          <w:rFonts w:asciiTheme="minorHAnsi" w:eastAsiaTheme="minorEastAsia" w:hAnsiTheme="minorHAnsi" w:cstheme="minorBidi"/>
          <w:sz w:val="20"/>
          <w:szCs w:val="20"/>
        </w:rPr>
        <w:t>.</w:t>
      </w:r>
      <w:r w:rsidR="00AB3A5C" w:rsidRPr="550CE7D2">
        <w:rPr>
          <w:rStyle w:val="eop"/>
          <w:rFonts w:asciiTheme="minorHAnsi" w:eastAsiaTheme="minorEastAsia" w:hAnsiTheme="minorHAnsi" w:cstheme="minorBidi"/>
          <w:sz w:val="20"/>
          <w:szCs w:val="20"/>
        </w:rPr>
        <w:t> </w:t>
      </w:r>
    </w:p>
    <w:p w14:paraId="56C85089"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eop"/>
          <w:rFonts w:asciiTheme="minorHAnsi" w:eastAsiaTheme="minorEastAsia" w:hAnsiTheme="minorHAnsi" w:cstheme="minorBidi"/>
          <w:sz w:val="20"/>
          <w:szCs w:val="20"/>
        </w:rPr>
        <w:t> </w:t>
      </w:r>
    </w:p>
    <w:p w14:paraId="5DC671C2" w14:textId="0AA6DA6E" w:rsidR="00AB3A5C" w:rsidRDefault="00C00EB1" w:rsidP="550CE7D2">
      <w:pPr>
        <w:pStyle w:val="paragraph"/>
        <w:spacing w:before="0" w:beforeAutospacing="0" w:after="0" w:afterAutospacing="0"/>
        <w:ind w:right="-3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5. </w:t>
      </w:r>
      <w:r w:rsidR="00AB3A5C" w:rsidRPr="550CE7D2">
        <w:rPr>
          <w:rStyle w:val="normaltextrun"/>
          <w:rFonts w:asciiTheme="minorHAnsi" w:eastAsiaTheme="minorEastAsia" w:hAnsiTheme="minorHAnsi" w:cstheme="minorBidi"/>
          <w:b/>
          <w:bCs/>
          <w:sz w:val="20"/>
          <w:szCs w:val="20"/>
        </w:rPr>
        <w:t>How should a human rights-based approach to operationalise and administer the Fund look like (e.g., integration of considerations such as accessibility, non-discrimination, fair representation in decision making, gender responsiveness, and accommodation for marginalised communities and countries especially vulnerable to the adverse effects of climate change)?</w:t>
      </w:r>
      <w:r w:rsidR="00AB3A5C" w:rsidRPr="550CE7D2">
        <w:rPr>
          <w:rStyle w:val="eop"/>
          <w:rFonts w:asciiTheme="minorHAnsi" w:eastAsiaTheme="minorEastAsia" w:hAnsiTheme="minorHAnsi" w:cstheme="minorBidi"/>
          <w:sz w:val="20"/>
          <w:szCs w:val="20"/>
        </w:rPr>
        <w:t> </w:t>
      </w:r>
    </w:p>
    <w:p w14:paraId="5FE0791A" w14:textId="77777777" w:rsidR="001E35D9" w:rsidRDefault="001E35D9" w:rsidP="550CE7D2">
      <w:pPr>
        <w:pStyle w:val="paragraph"/>
        <w:spacing w:before="0" w:beforeAutospacing="0" w:after="0" w:afterAutospacing="0"/>
        <w:ind w:left="720" w:right="-30"/>
        <w:jc w:val="both"/>
        <w:textAlignment w:val="baseline"/>
        <w:rPr>
          <w:rFonts w:asciiTheme="minorHAnsi" w:eastAsiaTheme="minorEastAsia" w:hAnsiTheme="minorHAnsi" w:cstheme="minorBidi"/>
          <w:sz w:val="20"/>
          <w:szCs w:val="20"/>
        </w:rPr>
      </w:pPr>
    </w:p>
    <w:p w14:paraId="2106FF16"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The Loss and Damage Fund must place children and their rights at their centre, given children’s vulnerability to both economic and non-economic loss and damage impacts. We recommend the following actions to ensure this (</w:t>
      </w:r>
      <w:hyperlink r:id="rId13">
        <w:r w:rsidRPr="550CE7D2">
          <w:rPr>
            <w:rStyle w:val="normaltextrun"/>
            <w:rFonts w:asciiTheme="minorHAnsi" w:eastAsiaTheme="minorEastAsia" w:hAnsiTheme="minorHAnsi" w:cstheme="minorBidi"/>
            <w:color w:val="E1251B" w:themeColor="accent1"/>
            <w:sz w:val="20"/>
            <w:szCs w:val="20"/>
            <w:u w:val="single"/>
          </w:rPr>
          <w:t>see here for more detail</w:t>
        </w:r>
      </w:hyperlink>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2474C024"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2DFBF40E"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1. </w:t>
      </w:r>
      <w:r w:rsidRPr="00225959">
        <w:rPr>
          <w:rStyle w:val="normaltextrun"/>
          <w:rFonts w:asciiTheme="minorHAnsi" w:eastAsiaTheme="minorEastAsia" w:hAnsiTheme="minorHAnsi" w:cstheme="minorBidi"/>
          <w:sz w:val="20"/>
          <w:szCs w:val="20"/>
          <w:u w:val="single"/>
        </w:rPr>
        <w:t>Incorporating child rights as a guiding principle.</w:t>
      </w:r>
      <w:r w:rsidRPr="550CE7D2">
        <w:rPr>
          <w:rStyle w:val="normaltextrun"/>
          <w:rFonts w:asciiTheme="minorHAnsi" w:eastAsiaTheme="minorEastAsia" w:hAnsiTheme="minorHAnsi" w:cstheme="minorBidi"/>
          <w:b/>
          <w:bCs/>
          <w:sz w:val="20"/>
          <w:szCs w:val="20"/>
        </w:rPr>
        <w:t> </w:t>
      </w:r>
      <w:r w:rsidRPr="550CE7D2">
        <w:rPr>
          <w:rStyle w:val="normaltextrun"/>
          <w:rFonts w:asciiTheme="minorHAnsi" w:eastAsiaTheme="minorEastAsia" w:hAnsiTheme="minorHAnsi" w:cstheme="minorBidi"/>
          <w:sz w:val="20"/>
          <w:szCs w:val="20"/>
        </w:rPr>
        <w:t>Loss and Damage finance needs to be child-responsive where children’s rights as set out in the United Nations Convention on the Rights of the Child, inform all financing decisions with the recognition of differing age and gendered impacts, as well as children’s own views and recommendations.  </w:t>
      </w:r>
      <w:r w:rsidRPr="550CE7D2">
        <w:rPr>
          <w:rStyle w:val="eop"/>
          <w:rFonts w:asciiTheme="minorHAnsi" w:eastAsiaTheme="minorEastAsia" w:hAnsiTheme="minorHAnsi" w:cstheme="minorBidi"/>
          <w:sz w:val="20"/>
          <w:szCs w:val="20"/>
        </w:rPr>
        <w:t> </w:t>
      </w:r>
    </w:p>
    <w:p w14:paraId="35CE81CC"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4E56383D"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2. </w:t>
      </w:r>
      <w:r w:rsidRPr="00225959">
        <w:rPr>
          <w:rStyle w:val="normaltextrun"/>
          <w:rFonts w:asciiTheme="minorHAnsi" w:eastAsiaTheme="minorEastAsia" w:hAnsiTheme="minorHAnsi" w:cstheme="minorBidi"/>
          <w:sz w:val="20"/>
          <w:szCs w:val="20"/>
          <w:u w:val="single"/>
        </w:rPr>
        <w:t>Meaningfully engaging children in the process, including the design, monitoring and implementation of the Loss and Damage Fund and loss and damage financing</w:t>
      </w:r>
      <w:r w:rsidRPr="550CE7D2">
        <w:rPr>
          <w:rStyle w:val="normaltextrun"/>
          <w:rFonts w:asciiTheme="minorHAnsi" w:eastAsiaTheme="minorEastAsia" w:hAnsiTheme="minorHAnsi" w:cstheme="minorBidi"/>
          <w:sz w:val="20"/>
          <w:szCs w:val="20"/>
        </w:rPr>
        <w:t>. To do this</w:t>
      </w:r>
      <w:r w:rsidRPr="550CE7D2">
        <w:rPr>
          <w:rStyle w:val="normaltextrun"/>
          <w:rFonts w:asciiTheme="minorHAnsi" w:eastAsiaTheme="minorEastAsia" w:hAnsiTheme="minorHAnsi" w:cstheme="minorBidi"/>
          <w:color w:val="0078D4"/>
          <w:sz w:val="20"/>
          <w:szCs w:val="20"/>
          <w:u w:val="single"/>
        </w:rPr>
        <w:t>,</w:t>
      </w:r>
      <w:r w:rsidRPr="550CE7D2">
        <w:rPr>
          <w:rStyle w:val="normaltextrun"/>
          <w:rFonts w:asciiTheme="minorHAnsi" w:eastAsiaTheme="minorEastAsia" w:hAnsiTheme="minorHAnsi" w:cstheme="minorBidi"/>
          <w:sz w:val="20"/>
          <w:szCs w:val="20"/>
        </w:rPr>
        <w:t xml:space="preserve"> children, </w:t>
      </w:r>
      <w:proofErr w:type="gramStart"/>
      <w:r w:rsidRPr="550CE7D2">
        <w:rPr>
          <w:rStyle w:val="normaltextrun"/>
          <w:rFonts w:asciiTheme="minorHAnsi" w:eastAsiaTheme="minorEastAsia" w:hAnsiTheme="minorHAnsi" w:cstheme="minorBidi"/>
          <w:sz w:val="20"/>
          <w:szCs w:val="20"/>
        </w:rPr>
        <w:t>locally-led</w:t>
      </w:r>
      <w:proofErr w:type="gramEnd"/>
      <w:r w:rsidRPr="550CE7D2">
        <w:rPr>
          <w:rStyle w:val="normaltextrun"/>
          <w:rFonts w:asciiTheme="minorHAnsi" w:eastAsiaTheme="minorEastAsia" w:hAnsiTheme="minorHAnsi" w:cstheme="minorBidi"/>
          <w:sz w:val="20"/>
          <w:szCs w:val="20"/>
        </w:rPr>
        <w:t xml:space="preserve"> organisations and others affected should be recognised as active participants in decision-making processes on loss and damage. Governments and other relevant stakeholders should facilitate their safe and meaningful participation in these processes and take their views and recommendations into account. </w:t>
      </w:r>
      <w:r w:rsidRPr="550CE7D2">
        <w:rPr>
          <w:rStyle w:val="eop"/>
          <w:rFonts w:asciiTheme="minorHAnsi" w:eastAsiaTheme="minorEastAsia" w:hAnsiTheme="minorHAnsi" w:cstheme="minorBidi"/>
          <w:sz w:val="20"/>
          <w:szCs w:val="20"/>
        </w:rPr>
        <w:t> </w:t>
      </w:r>
    </w:p>
    <w:p w14:paraId="5CB860CA"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2865FD0D"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3. </w:t>
      </w:r>
      <w:r w:rsidRPr="00225959">
        <w:rPr>
          <w:rStyle w:val="normaltextrun"/>
          <w:rFonts w:asciiTheme="minorHAnsi" w:eastAsiaTheme="minorEastAsia" w:hAnsiTheme="minorHAnsi" w:cstheme="minorBidi"/>
          <w:sz w:val="20"/>
          <w:szCs w:val="20"/>
          <w:u w:val="single"/>
        </w:rPr>
        <w:t>Taking account of children’s particular needs and unique vulnerabilities</w:t>
      </w:r>
      <w:r w:rsidRPr="550CE7D2">
        <w:rPr>
          <w:rStyle w:val="normaltextrun"/>
          <w:rFonts w:asciiTheme="minorHAnsi" w:eastAsiaTheme="minorEastAsia" w:hAnsiTheme="minorHAnsi" w:cstheme="minorBidi"/>
          <w:sz w:val="20"/>
          <w:szCs w:val="20"/>
        </w:rPr>
        <w:t xml:space="preserve">. Needs assessments for loss and damage must take into consideration existing vulnerabilities such as child poverty and inequality, and capacities specific to different groups of children which include, but aren’t limited to, girls and children discriminated against </w:t>
      </w:r>
      <w:proofErr w:type="gramStart"/>
      <w:r w:rsidRPr="550CE7D2">
        <w:rPr>
          <w:rStyle w:val="normaltextrun"/>
          <w:rFonts w:asciiTheme="minorHAnsi" w:eastAsiaTheme="minorEastAsia" w:hAnsiTheme="minorHAnsi" w:cstheme="minorBidi"/>
          <w:sz w:val="20"/>
          <w:szCs w:val="20"/>
        </w:rPr>
        <w:t>on the basis of</w:t>
      </w:r>
      <w:proofErr w:type="gramEnd"/>
      <w:r w:rsidRPr="550CE7D2">
        <w:rPr>
          <w:rStyle w:val="normaltextrun"/>
          <w:rFonts w:asciiTheme="minorHAnsi" w:eastAsiaTheme="minorEastAsia" w:hAnsiTheme="minorHAnsi" w:cstheme="minorBidi"/>
          <w:sz w:val="20"/>
          <w:szCs w:val="20"/>
        </w:rPr>
        <w:t xml:space="preserve"> SOGIESC; Indigenous children; children with disabilities; displace, migrant and refugee children; and children affected by conflict. The response to loss and damage needs to be informed by existing inequalities and disaggregated data, by age, gender, migration status and disability status, at the minimum. Financial support should also be provided </w:t>
      </w:r>
      <w:proofErr w:type="gramStart"/>
      <w:r w:rsidRPr="550CE7D2">
        <w:rPr>
          <w:rStyle w:val="normaltextrun"/>
          <w:rFonts w:asciiTheme="minorHAnsi" w:eastAsiaTheme="minorEastAsia" w:hAnsiTheme="minorHAnsi" w:cstheme="minorBidi"/>
          <w:sz w:val="20"/>
          <w:szCs w:val="20"/>
        </w:rPr>
        <w:t>in order to</w:t>
      </w:r>
      <w:proofErr w:type="gramEnd"/>
      <w:r w:rsidRPr="550CE7D2">
        <w:rPr>
          <w:rStyle w:val="normaltextrun"/>
          <w:rFonts w:asciiTheme="minorHAnsi" w:eastAsiaTheme="minorEastAsia" w:hAnsiTheme="minorHAnsi" w:cstheme="minorBidi"/>
          <w:sz w:val="20"/>
          <w:szCs w:val="20"/>
        </w:rPr>
        <w:t xml:space="preserve"> strengthen the collection and disaggregation of data in countries that are facing high climate risk. </w:t>
      </w:r>
      <w:r w:rsidRPr="550CE7D2">
        <w:rPr>
          <w:rStyle w:val="eop"/>
          <w:rFonts w:asciiTheme="minorHAnsi" w:eastAsiaTheme="minorEastAsia" w:hAnsiTheme="minorHAnsi" w:cstheme="minorBidi"/>
          <w:sz w:val="20"/>
          <w:szCs w:val="20"/>
        </w:rPr>
        <w:t> </w:t>
      </w:r>
    </w:p>
    <w:p w14:paraId="6BA9A321"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65E406CC"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4. </w:t>
      </w:r>
      <w:r w:rsidRPr="00225959">
        <w:rPr>
          <w:rStyle w:val="normaltextrun"/>
          <w:rFonts w:asciiTheme="minorHAnsi" w:eastAsiaTheme="minorEastAsia" w:hAnsiTheme="minorHAnsi" w:cstheme="minorBidi"/>
          <w:sz w:val="20"/>
          <w:szCs w:val="20"/>
          <w:u w:val="single"/>
        </w:rPr>
        <w:t>Ensuring access to funding for children and their families</w:t>
      </w:r>
      <w:r w:rsidRPr="550CE7D2">
        <w:rPr>
          <w:rStyle w:val="normaltextrun"/>
          <w:rFonts w:asciiTheme="minorHAnsi" w:eastAsiaTheme="minorEastAsia" w:hAnsiTheme="minorHAnsi" w:cstheme="minorBidi"/>
          <w:sz w:val="20"/>
          <w:szCs w:val="20"/>
        </w:rPr>
        <w:t>. Children who are on the frontlines of the climate crisis, including child- and girl-led organisations must have timely access to financial support through the Loss and Damage Fund and other loss and damage financing. There should also be technical support available to access child-responsive climate finance through existing regional mechanisms and implementing agencies.  </w:t>
      </w:r>
      <w:r w:rsidRPr="550CE7D2">
        <w:rPr>
          <w:rStyle w:val="eop"/>
          <w:rFonts w:asciiTheme="minorHAnsi" w:eastAsiaTheme="minorEastAsia" w:hAnsiTheme="minorHAnsi" w:cstheme="minorBidi"/>
          <w:sz w:val="20"/>
          <w:szCs w:val="20"/>
        </w:rPr>
        <w:t> </w:t>
      </w:r>
    </w:p>
    <w:p w14:paraId="77E5A9D5"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w:t>
      </w:r>
      <w:r w:rsidRPr="550CE7D2">
        <w:rPr>
          <w:rStyle w:val="eop"/>
          <w:rFonts w:asciiTheme="minorHAnsi" w:eastAsiaTheme="minorEastAsia" w:hAnsiTheme="minorHAnsi" w:cstheme="minorBidi"/>
          <w:sz w:val="20"/>
          <w:szCs w:val="20"/>
        </w:rPr>
        <w:t> </w:t>
      </w:r>
    </w:p>
    <w:p w14:paraId="40B13588" w14:textId="77777777" w:rsidR="00AB3A5C" w:rsidRDefault="00AB3A5C" w:rsidP="550CE7D2">
      <w:pPr>
        <w:pStyle w:val="paragraph"/>
        <w:spacing w:before="0" w:beforeAutospacing="0" w:after="0" w:afterAutospacing="0"/>
        <w:ind w:left="-30" w:right="-3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b/>
          <w:bCs/>
          <w:sz w:val="20"/>
          <w:szCs w:val="20"/>
        </w:rPr>
        <w:t xml:space="preserve">5. </w:t>
      </w:r>
      <w:r w:rsidRPr="00225959">
        <w:rPr>
          <w:rStyle w:val="normaltextrun"/>
          <w:rFonts w:asciiTheme="minorHAnsi" w:eastAsiaTheme="minorEastAsia" w:hAnsiTheme="minorHAnsi" w:cstheme="minorBidi"/>
          <w:sz w:val="20"/>
          <w:szCs w:val="20"/>
          <w:u w:val="single"/>
        </w:rPr>
        <w:t>Ensuring accountability and access to justice for children.</w:t>
      </w:r>
      <w:r w:rsidRPr="550CE7D2">
        <w:rPr>
          <w:rStyle w:val="normaltextrun"/>
          <w:rFonts w:asciiTheme="minorHAnsi" w:eastAsiaTheme="minorEastAsia" w:hAnsiTheme="minorHAnsi" w:cstheme="minorBidi"/>
          <w:sz w:val="20"/>
          <w:szCs w:val="20"/>
        </w:rPr>
        <w:t> Access to effective grievance mechanisms and remedies must be granted to children and children’s organisations if the activities of the Loss and Damage Fund or loss and damage funding arrangements violate children’s rights. Furthermore, to ensure justice for children and families, loss and damage finance mechanisms must have effective environmental and social safeguards.</w:t>
      </w:r>
      <w:r w:rsidRPr="550CE7D2">
        <w:rPr>
          <w:rStyle w:val="eop"/>
          <w:rFonts w:asciiTheme="minorHAnsi" w:eastAsiaTheme="minorEastAsia" w:hAnsiTheme="minorHAnsi" w:cstheme="minorBidi"/>
          <w:sz w:val="20"/>
          <w:szCs w:val="20"/>
        </w:rPr>
        <w:t> </w:t>
      </w:r>
    </w:p>
    <w:p w14:paraId="695F84A3" w14:textId="77777777"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eop"/>
          <w:rFonts w:asciiTheme="minorHAnsi" w:eastAsiaTheme="minorEastAsia" w:hAnsiTheme="minorHAnsi" w:cstheme="minorBidi"/>
          <w:sz w:val="20"/>
          <w:szCs w:val="20"/>
        </w:rPr>
        <w:t> </w:t>
      </w:r>
    </w:p>
    <w:p w14:paraId="10704014" w14:textId="4EA4EC0C" w:rsidR="00AB3A5C" w:rsidRDefault="00AB3A5C" w:rsidP="00225959">
      <w:pPr>
        <w:pStyle w:val="paragraph"/>
        <w:numPr>
          <w:ilvl w:val="0"/>
          <w:numId w:val="28"/>
        </w:numPr>
        <w:tabs>
          <w:tab w:val="clear" w:pos="720"/>
        </w:tabs>
        <w:spacing w:before="0" w:beforeAutospacing="0" w:after="0" w:afterAutospacing="0"/>
        <w:ind w:left="360"/>
        <w:jc w:val="both"/>
        <w:textAlignment w:val="baseline"/>
        <w:rPr>
          <w:rStyle w:val="eop"/>
          <w:rFonts w:asciiTheme="minorHAnsi" w:eastAsiaTheme="minorEastAsia" w:hAnsiTheme="minorHAnsi" w:cstheme="minorBidi"/>
          <w:sz w:val="20"/>
          <w:szCs w:val="20"/>
        </w:rPr>
      </w:pPr>
      <w:r w:rsidRPr="00225959">
        <w:rPr>
          <w:rStyle w:val="normaltextrun"/>
          <w:rFonts w:asciiTheme="minorHAnsi" w:eastAsiaTheme="minorEastAsia" w:hAnsiTheme="minorHAnsi" w:cstheme="minorBidi"/>
          <w:b/>
          <w:bCs/>
          <w:sz w:val="20"/>
          <w:szCs w:val="20"/>
        </w:rPr>
        <w:t>How to ensure that the Fund and/or climate finance (including for mitigation and adaptation) does not result in</w:t>
      </w:r>
      <w:r w:rsidRPr="550CE7D2">
        <w:rPr>
          <w:rStyle w:val="normaltextrun"/>
          <w:rFonts w:asciiTheme="minorHAnsi" w:eastAsiaTheme="minorEastAsia" w:hAnsiTheme="minorHAnsi" w:cstheme="minorBidi"/>
          <w:b/>
          <w:bCs/>
          <w:sz w:val="20"/>
          <w:szCs w:val="20"/>
        </w:rPr>
        <w:t xml:space="preserve"> a debt trap for developing countries?</w:t>
      </w:r>
      <w:r w:rsidRPr="550CE7D2">
        <w:rPr>
          <w:rStyle w:val="eop"/>
          <w:rFonts w:asciiTheme="minorHAnsi" w:eastAsiaTheme="minorEastAsia" w:hAnsiTheme="minorHAnsi" w:cstheme="minorBidi"/>
          <w:sz w:val="20"/>
          <w:szCs w:val="20"/>
        </w:rPr>
        <w:t> </w:t>
      </w:r>
    </w:p>
    <w:p w14:paraId="5D598735" w14:textId="77777777" w:rsidR="00215279" w:rsidRDefault="00215279" w:rsidP="550CE7D2">
      <w:pPr>
        <w:pStyle w:val="paragraph"/>
        <w:spacing w:before="0" w:beforeAutospacing="0" w:after="0" w:afterAutospacing="0"/>
        <w:ind w:left="720"/>
        <w:jc w:val="both"/>
        <w:textAlignment w:val="baseline"/>
        <w:rPr>
          <w:rFonts w:asciiTheme="minorHAnsi" w:eastAsiaTheme="minorEastAsia" w:hAnsiTheme="minorHAnsi" w:cstheme="minorBidi"/>
          <w:sz w:val="20"/>
          <w:szCs w:val="20"/>
        </w:rPr>
      </w:pPr>
    </w:p>
    <w:p w14:paraId="3D56F118" w14:textId="77777777"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The Loss and Damage Fund and loss and damage financing needs to be sustainable, equitable and debt-free. It should do this through the provision of grants as opposed to loans where repayment obligations have negative consequences on essential services for children. By providing grants instead of loans, this will enable these countries to allocate resources for recovery and reconstruction without being weighed down by debt burdens. More generally, comprehensive debt relief and restructuring for heavily indebted climate-vulnerable countries is </w:t>
      </w:r>
      <w:r w:rsidRPr="550CE7D2">
        <w:rPr>
          <w:rStyle w:val="normaltextrun"/>
          <w:rFonts w:asciiTheme="minorHAnsi" w:eastAsiaTheme="minorEastAsia" w:hAnsiTheme="minorHAnsi" w:cstheme="minorBidi"/>
          <w:sz w:val="20"/>
          <w:szCs w:val="20"/>
        </w:rPr>
        <w:lastRenderedPageBreak/>
        <w:t>necessary for reducing their debt burden to sustainable levels. This will free up resources to be directed towards child-responsive climate action.  </w:t>
      </w:r>
      <w:r w:rsidRPr="550CE7D2">
        <w:rPr>
          <w:rStyle w:val="eop"/>
          <w:rFonts w:asciiTheme="minorHAnsi" w:eastAsiaTheme="minorEastAsia" w:hAnsiTheme="minorHAnsi" w:cstheme="minorBidi"/>
          <w:sz w:val="20"/>
          <w:szCs w:val="20"/>
        </w:rPr>
        <w:t> </w:t>
      </w:r>
    </w:p>
    <w:p w14:paraId="0E4A5F9D" w14:textId="77777777" w:rsidR="00215279" w:rsidRDefault="00215279" w:rsidP="550CE7D2">
      <w:pPr>
        <w:pStyle w:val="paragraph"/>
        <w:spacing w:before="0" w:beforeAutospacing="0" w:after="0" w:afterAutospacing="0"/>
        <w:jc w:val="both"/>
        <w:textAlignment w:val="baseline"/>
        <w:rPr>
          <w:rStyle w:val="normaltextrun"/>
          <w:rFonts w:asciiTheme="minorHAnsi" w:eastAsiaTheme="minorEastAsia" w:hAnsiTheme="minorHAnsi" w:cstheme="minorBidi"/>
          <w:sz w:val="20"/>
          <w:szCs w:val="20"/>
        </w:rPr>
      </w:pPr>
    </w:p>
    <w:p w14:paraId="28251560" w14:textId="7BA89ADF" w:rsidR="00215279" w:rsidRDefault="00AB3A5C" w:rsidP="550CE7D2">
      <w:pPr>
        <w:pStyle w:val="paragraph"/>
        <w:spacing w:before="0" w:beforeAutospacing="0" w:after="0" w:afterAutospacing="0"/>
        <w:jc w:val="both"/>
        <w:textAlignment w:val="baseline"/>
        <w:rPr>
          <w:rStyle w:val="normaltextrun"/>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 xml:space="preserve">All creditors, should implement clauses and contracts that automatically apply a suspension on </w:t>
      </w:r>
      <w:proofErr w:type="gramStart"/>
      <w:r w:rsidRPr="550CE7D2">
        <w:rPr>
          <w:rStyle w:val="normaltextrun"/>
          <w:rFonts w:asciiTheme="minorHAnsi" w:eastAsiaTheme="minorEastAsia" w:hAnsiTheme="minorHAnsi" w:cstheme="minorBidi"/>
          <w:sz w:val="20"/>
          <w:szCs w:val="20"/>
        </w:rPr>
        <w:t>debt</w:t>
      </w:r>
      <w:proofErr w:type="gramEnd"/>
      <w:r w:rsidRPr="550CE7D2">
        <w:rPr>
          <w:rStyle w:val="normaltextrun"/>
          <w:rFonts w:asciiTheme="minorHAnsi" w:eastAsiaTheme="minorEastAsia" w:hAnsiTheme="minorHAnsi" w:cstheme="minorBidi"/>
          <w:sz w:val="20"/>
          <w:szCs w:val="20"/>
        </w:rPr>
        <w:t xml:space="preserve"> </w:t>
      </w:r>
    </w:p>
    <w:p w14:paraId="4B6BF78A" w14:textId="31B1B986" w:rsidR="00AB3A5C" w:rsidRDefault="00AB3A5C" w:rsidP="550CE7D2">
      <w:pPr>
        <w:pStyle w:val="paragraph"/>
        <w:spacing w:before="0" w:beforeAutospacing="0" w:after="0" w:afterAutospacing="0"/>
        <w:jc w:val="both"/>
        <w:textAlignment w:val="baseline"/>
        <w:rPr>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payments during climate and other shocks and disasters.</w:t>
      </w:r>
      <w:r w:rsidRPr="550CE7D2">
        <w:rPr>
          <w:rStyle w:val="eop"/>
          <w:rFonts w:asciiTheme="minorHAnsi" w:eastAsiaTheme="minorEastAsia" w:hAnsiTheme="minorHAnsi" w:cstheme="minorBidi"/>
          <w:sz w:val="20"/>
          <w:szCs w:val="20"/>
        </w:rPr>
        <w:t> </w:t>
      </w:r>
    </w:p>
    <w:p w14:paraId="5CE2746E" w14:textId="77777777" w:rsidR="00215279" w:rsidRDefault="00215279" w:rsidP="550CE7D2">
      <w:pPr>
        <w:pStyle w:val="paragraph"/>
        <w:spacing w:before="0" w:beforeAutospacing="0" w:after="0" w:afterAutospacing="0"/>
        <w:jc w:val="both"/>
        <w:textAlignment w:val="baseline"/>
        <w:rPr>
          <w:rStyle w:val="normaltextrun"/>
          <w:rFonts w:asciiTheme="minorHAnsi" w:eastAsiaTheme="minorEastAsia" w:hAnsiTheme="minorHAnsi" w:cstheme="minorBidi"/>
          <w:sz w:val="20"/>
          <w:szCs w:val="20"/>
        </w:rPr>
      </w:pPr>
    </w:p>
    <w:p w14:paraId="08045076" w14:textId="5642D496" w:rsidR="00AB3A5C" w:rsidRDefault="00AB3A5C"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r w:rsidRPr="550CE7D2">
        <w:rPr>
          <w:rStyle w:val="normaltextrun"/>
          <w:rFonts w:asciiTheme="minorHAnsi" w:eastAsiaTheme="minorEastAsia" w:hAnsiTheme="minorHAnsi" w:cstheme="minorBidi"/>
          <w:sz w:val="20"/>
          <w:szCs w:val="20"/>
        </w:rPr>
        <w:t>Increased transparency and accountability in climate finance and debt management processes is also essential for supporting developing countries to avoid debt traps; and for improving the efficiency of climate finance particularly when addressing equity issues.  This can be done through the disclosure of loan terms and conditions, public reporting and disclosure of climate finance and debt data.</w:t>
      </w:r>
      <w:r w:rsidRPr="550CE7D2">
        <w:rPr>
          <w:rStyle w:val="eop"/>
          <w:rFonts w:asciiTheme="minorHAnsi" w:eastAsiaTheme="minorEastAsia" w:hAnsiTheme="minorHAnsi" w:cstheme="minorBidi"/>
          <w:sz w:val="20"/>
          <w:szCs w:val="20"/>
        </w:rPr>
        <w:t> </w:t>
      </w:r>
    </w:p>
    <w:p w14:paraId="7852C59C" w14:textId="77777777" w:rsidR="00215279" w:rsidRDefault="00215279" w:rsidP="550CE7D2">
      <w:pPr>
        <w:pStyle w:val="paragraph"/>
        <w:spacing w:before="0" w:beforeAutospacing="0" w:after="0" w:afterAutospacing="0"/>
        <w:jc w:val="both"/>
        <w:textAlignment w:val="baseline"/>
        <w:rPr>
          <w:rStyle w:val="eop"/>
          <w:rFonts w:asciiTheme="minorHAnsi" w:eastAsiaTheme="minorEastAsia" w:hAnsiTheme="minorHAnsi" w:cstheme="minorBidi"/>
          <w:sz w:val="20"/>
          <w:szCs w:val="20"/>
        </w:rPr>
      </w:pPr>
    </w:p>
    <w:p w14:paraId="2FBFBA65" w14:textId="58F6AE4E" w:rsidR="6A1D8CF5" w:rsidRPr="00174195" w:rsidRDefault="00215279" w:rsidP="00174195">
      <w:pPr>
        <w:pStyle w:val="NormalWeb"/>
        <w:ind w:left="720" w:hanging="360"/>
        <w:jc w:val="both"/>
        <w:rPr>
          <w:rFonts w:asciiTheme="minorHAnsi" w:eastAsiaTheme="minorEastAsia" w:hAnsiTheme="minorHAnsi" w:cstheme="minorBidi"/>
          <w:b/>
          <w:bCs/>
          <w:color w:val="000000" w:themeColor="text1"/>
          <w:sz w:val="20"/>
          <w:szCs w:val="20"/>
          <w:u w:val="single"/>
        </w:rPr>
      </w:pPr>
      <w:r w:rsidRPr="00174195">
        <w:rPr>
          <w:rFonts w:asciiTheme="minorHAnsi" w:eastAsiaTheme="minorEastAsia" w:hAnsiTheme="minorHAnsi" w:cstheme="minorBidi"/>
          <w:b/>
          <w:bCs/>
          <w:color w:val="000000" w:themeColor="text1"/>
          <w:sz w:val="20"/>
          <w:szCs w:val="20"/>
        </w:rPr>
        <w:t xml:space="preserve">B. </w:t>
      </w:r>
      <w:r w:rsidRPr="00174195">
        <w:rPr>
          <w:rFonts w:asciiTheme="minorHAnsi" w:eastAsiaTheme="minorEastAsia" w:hAnsiTheme="minorHAnsi" w:cstheme="minorBidi"/>
          <w:b/>
          <w:bCs/>
          <w:color w:val="000000" w:themeColor="text1"/>
          <w:sz w:val="20"/>
          <w:szCs w:val="20"/>
          <w:u w:val="single"/>
        </w:rPr>
        <w:t xml:space="preserve">The right to development of children and future generations </w:t>
      </w:r>
    </w:p>
    <w:p w14:paraId="3A982550" w14:textId="02E726E6" w:rsidR="00215279" w:rsidRPr="00EF1053" w:rsidRDefault="00215279" w:rsidP="550CE7D2">
      <w:pPr>
        <w:pStyle w:val="NormalWeb"/>
        <w:jc w:val="both"/>
        <w:rPr>
          <w:rFonts w:asciiTheme="minorHAnsi" w:eastAsiaTheme="minorEastAsia" w:hAnsiTheme="minorHAnsi" w:cstheme="minorBidi"/>
          <w:b/>
          <w:bCs/>
          <w:color w:val="000000"/>
          <w:sz w:val="20"/>
          <w:szCs w:val="20"/>
        </w:rPr>
      </w:pPr>
      <w:r w:rsidRPr="550CE7D2">
        <w:rPr>
          <w:rFonts w:asciiTheme="minorHAnsi" w:eastAsiaTheme="minorEastAsia" w:hAnsiTheme="minorHAnsi" w:cstheme="minorBidi"/>
          <w:b/>
          <w:bCs/>
          <w:color w:val="000000" w:themeColor="text1"/>
          <w:sz w:val="20"/>
          <w:szCs w:val="20"/>
        </w:rPr>
        <w:t>1</w:t>
      </w:r>
      <w:r w:rsidRPr="550CE7D2">
        <w:rPr>
          <w:rFonts w:asciiTheme="minorHAnsi" w:eastAsiaTheme="minorEastAsia" w:hAnsiTheme="minorHAnsi" w:cstheme="minorBidi"/>
          <w:b/>
          <w:bCs/>
          <w:color w:val="000000" w:themeColor="text1"/>
          <w:sz w:val="20"/>
          <w:szCs w:val="20"/>
        </w:rPr>
        <w:t>. What does the right to development mean for children in line with the relevant policy frameworks and normative instruments? What about the right to development of future generations?</w:t>
      </w:r>
    </w:p>
    <w:p w14:paraId="04D72B5A" w14:textId="2F9B0B91" w:rsidR="008A1F40" w:rsidRDefault="00302F37" w:rsidP="550CE7D2">
      <w:pPr>
        <w:pStyle w:val="NormalWeb"/>
        <w:jc w:val="both"/>
        <w:rPr>
          <w:rFonts w:asciiTheme="minorHAnsi" w:eastAsiaTheme="minorEastAsia" w:hAnsiTheme="minorHAnsi" w:cstheme="minorBidi"/>
          <w:color w:val="000000"/>
          <w:sz w:val="20"/>
          <w:szCs w:val="20"/>
        </w:rPr>
      </w:pPr>
      <w:r w:rsidRPr="550CE7D2">
        <w:rPr>
          <w:rFonts w:asciiTheme="minorHAnsi" w:eastAsiaTheme="minorEastAsia" w:hAnsiTheme="minorHAnsi" w:cstheme="minorBidi"/>
          <w:color w:val="000000"/>
          <w:sz w:val="20"/>
          <w:szCs w:val="20"/>
        </w:rPr>
        <w:t>The</w:t>
      </w:r>
      <w:r w:rsidR="006C4D53" w:rsidRPr="550CE7D2">
        <w:rPr>
          <w:rFonts w:asciiTheme="minorHAnsi" w:eastAsiaTheme="minorEastAsia" w:hAnsiTheme="minorHAnsi" w:cstheme="minorBidi"/>
          <w:color w:val="000000"/>
          <w:sz w:val="20"/>
          <w:szCs w:val="20"/>
        </w:rPr>
        <w:t xml:space="preserve"> </w:t>
      </w:r>
      <w:r w:rsidR="044E6E47" w:rsidRPr="550CE7D2">
        <w:rPr>
          <w:rFonts w:asciiTheme="minorHAnsi" w:eastAsiaTheme="minorEastAsia" w:hAnsiTheme="minorHAnsi" w:cstheme="minorBidi"/>
          <w:color w:val="000000"/>
          <w:sz w:val="20"/>
          <w:szCs w:val="20"/>
        </w:rPr>
        <w:t xml:space="preserve">fulfilment of child </w:t>
      </w:r>
      <w:r w:rsidR="006C4D53" w:rsidRPr="550CE7D2">
        <w:rPr>
          <w:rFonts w:asciiTheme="minorHAnsi" w:eastAsiaTheme="minorEastAsia" w:hAnsiTheme="minorHAnsi" w:cstheme="minorBidi"/>
          <w:color w:val="000000"/>
          <w:sz w:val="20"/>
          <w:szCs w:val="20"/>
        </w:rPr>
        <w:t>right</w:t>
      </w:r>
      <w:r w:rsidR="6C86FF9A" w:rsidRPr="550CE7D2">
        <w:rPr>
          <w:rFonts w:asciiTheme="minorHAnsi" w:eastAsiaTheme="minorEastAsia" w:hAnsiTheme="minorHAnsi" w:cstheme="minorBidi"/>
          <w:color w:val="000000"/>
          <w:sz w:val="20"/>
          <w:szCs w:val="20"/>
        </w:rPr>
        <w:t>s</w:t>
      </w:r>
      <w:r w:rsidR="006C4D53" w:rsidRPr="550CE7D2">
        <w:rPr>
          <w:rFonts w:asciiTheme="minorHAnsi" w:eastAsiaTheme="minorEastAsia" w:hAnsiTheme="minorHAnsi" w:cstheme="minorBidi"/>
          <w:color w:val="000000"/>
          <w:sz w:val="20"/>
          <w:szCs w:val="20"/>
        </w:rPr>
        <w:t xml:space="preserve"> </w:t>
      </w:r>
      <w:r w:rsidR="00EF1053" w:rsidRPr="550CE7D2">
        <w:rPr>
          <w:rFonts w:asciiTheme="minorHAnsi" w:eastAsiaTheme="minorEastAsia" w:hAnsiTheme="minorHAnsi" w:cstheme="minorBidi"/>
          <w:color w:val="000000"/>
          <w:sz w:val="20"/>
          <w:szCs w:val="20"/>
        </w:rPr>
        <w:t>as articulated in the Convention on the Rights of the Child</w:t>
      </w:r>
      <w:r w:rsidR="679DA86C" w:rsidRPr="550CE7D2">
        <w:rPr>
          <w:rFonts w:asciiTheme="minorHAnsi" w:eastAsiaTheme="minorEastAsia" w:hAnsiTheme="minorHAnsi" w:cstheme="minorBidi"/>
          <w:color w:val="000000"/>
          <w:sz w:val="20"/>
          <w:szCs w:val="20"/>
        </w:rPr>
        <w:t xml:space="preserve">, </w:t>
      </w:r>
      <w:proofErr w:type="gramStart"/>
      <w:r w:rsidR="679DA86C" w:rsidRPr="550CE7D2">
        <w:rPr>
          <w:rFonts w:asciiTheme="minorHAnsi" w:eastAsiaTheme="minorEastAsia" w:hAnsiTheme="minorHAnsi" w:cstheme="minorBidi"/>
          <w:color w:val="000000"/>
          <w:sz w:val="20"/>
          <w:szCs w:val="20"/>
        </w:rPr>
        <w:t>in particular</w:t>
      </w:r>
      <w:proofErr w:type="gramEnd"/>
      <w:r w:rsidR="679DA86C" w:rsidRPr="550CE7D2">
        <w:rPr>
          <w:rFonts w:asciiTheme="minorHAnsi" w:eastAsiaTheme="minorEastAsia" w:hAnsiTheme="minorHAnsi" w:cstheme="minorBidi"/>
          <w:color w:val="000000"/>
          <w:sz w:val="20"/>
          <w:szCs w:val="20"/>
        </w:rPr>
        <w:t xml:space="preserve"> </w:t>
      </w:r>
      <w:r w:rsidR="5DA91325" w:rsidRPr="550CE7D2">
        <w:rPr>
          <w:rFonts w:asciiTheme="minorHAnsi" w:eastAsiaTheme="minorEastAsia" w:hAnsiTheme="minorHAnsi" w:cstheme="minorBidi"/>
          <w:color w:val="000000"/>
          <w:sz w:val="20"/>
          <w:szCs w:val="20"/>
        </w:rPr>
        <w:t xml:space="preserve">the right to </w:t>
      </w:r>
      <w:r w:rsidR="0048251F" w:rsidRPr="550CE7D2">
        <w:rPr>
          <w:rFonts w:asciiTheme="minorHAnsi" w:eastAsiaTheme="minorEastAsia" w:hAnsiTheme="minorHAnsi" w:cstheme="minorBidi"/>
          <w:color w:val="000000"/>
          <w:sz w:val="20"/>
          <w:szCs w:val="20"/>
        </w:rPr>
        <w:t>education, to</w:t>
      </w:r>
      <w:r w:rsidR="001F6919" w:rsidRPr="550CE7D2">
        <w:rPr>
          <w:rFonts w:asciiTheme="minorHAnsi" w:eastAsiaTheme="minorEastAsia" w:hAnsiTheme="minorHAnsi" w:cstheme="minorBidi"/>
          <w:color w:val="000000"/>
          <w:sz w:val="20"/>
          <w:szCs w:val="20"/>
        </w:rPr>
        <w:t xml:space="preserve"> protection </w:t>
      </w:r>
      <w:r w:rsidR="4B347162" w:rsidRPr="550CE7D2">
        <w:rPr>
          <w:rFonts w:asciiTheme="minorHAnsi" w:eastAsiaTheme="minorEastAsia" w:hAnsiTheme="minorHAnsi" w:cstheme="minorBidi"/>
          <w:color w:val="000000"/>
          <w:sz w:val="20"/>
          <w:szCs w:val="20"/>
        </w:rPr>
        <w:t>from</w:t>
      </w:r>
      <w:r w:rsidR="26FB97CF" w:rsidRPr="550CE7D2">
        <w:rPr>
          <w:rFonts w:asciiTheme="minorHAnsi" w:eastAsiaTheme="minorEastAsia" w:hAnsiTheme="minorHAnsi" w:cstheme="minorBidi"/>
          <w:color w:val="000000"/>
          <w:sz w:val="20"/>
          <w:szCs w:val="20"/>
        </w:rPr>
        <w:t xml:space="preserve"> violence, exploitation and abuse </w:t>
      </w:r>
      <w:r w:rsidR="001F6919" w:rsidRPr="550CE7D2">
        <w:rPr>
          <w:rFonts w:asciiTheme="minorHAnsi" w:eastAsiaTheme="minorEastAsia" w:hAnsiTheme="minorHAnsi" w:cstheme="minorBidi"/>
          <w:color w:val="000000"/>
          <w:sz w:val="20"/>
          <w:szCs w:val="20"/>
        </w:rPr>
        <w:t>and the right to participation</w:t>
      </w:r>
      <w:r w:rsidR="567C3822" w:rsidRPr="550CE7D2">
        <w:rPr>
          <w:rFonts w:asciiTheme="minorHAnsi" w:eastAsiaTheme="minorEastAsia" w:hAnsiTheme="minorHAnsi" w:cstheme="minorBidi"/>
          <w:color w:val="000000"/>
          <w:sz w:val="20"/>
          <w:szCs w:val="20"/>
        </w:rPr>
        <w:t xml:space="preserve">, are the </w:t>
      </w:r>
      <w:r w:rsidR="4787BC9B" w:rsidRPr="550CE7D2">
        <w:rPr>
          <w:rFonts w:asciiTheme="minorHAnsi" w:eastAsiaTheme="minorEastAsia" w:hAnsiTheme="minorHAnsi" w:cstheme="minorBidi"/>
          <w:color w:val="000000"/>
          <w:sz w:val="20"/>
          <w:szCs w:val="20"/>
        </w:rPr>
        <w:t>foundations</w:t>
      </w:r>
      <w:r w:rsidR="567C3822" w:rsidRPr="550CE7D2">
        <w:rPr>
          <w:rFonts w:asciiTheme="minorHAnsi" w:eastAsiaTheme="minorEastAsia" w:hAnsiTheme="minorHAnsi" w:cstheme="minorBidi"/>
          <w:color w:val="000000"/>
          <w:sz w:val="20"/>
          <w:szCs w:val="20"/>
        </w:rPr>
        <w:t xml:space="preserve"> for the child’s br</w:t>
      </w:r>
      <w:r w:rsidR="692BC92C" w:rsidRPr="550CE7D2">
        <w:rPr>
          <w:rFonts w:asciiTheme="minorHAnsi" w:eastAsiaTheme="minorEastAsia" w:hAnsiTheme="minorHAnsi" w:cstheme="minorBidi"/>
          <w:color w:val="000000"/>
          <w:sz w:val="20"/>
          <w:szCs w:val="20"/>
        </w:rPr>
        <w:t>oader social and economic development</w:t>
      </w:r>
      <w:r w:rsidR="001F6919" w:rsidRPr="550CE7D2">
        <w:rPr>
          <w:rFonts w:asciiTheme="minorHAnsi" w:eastAsiaTheme="minorEastAsia" w:hAnsiTheme="minorHAnsi" w:cstheme="minorBidi"/>
          <w:color w:val="000000"/>
          <w:sz w:val="20"/>
          <w:szCs w:val="20"/>
        </w:rPr>
        <w:t xml:space="preserve">. </w:t>
      </w:r>
      <w:r w:rsidR="007673AC" w:rsidRPr="550CE7D2">
        <w:rPr>
          <w:rFonts w:asciiTheme="minorHAnsi" w:eastAsiaTheme="minorEastAsia" w:hAnsiTheme="minorHAnsi" w:cstheme="minorBidi"/>
          <w:color w:val="000000"/>
          <w:sz w:val="20"/>
          <w:szCs w:val="20"/>
        </w:rPr>
        <w:t xml:space="preserve">Furthermore, </w:t>
      </w:r>
      <w:r w:rsidR="002053FC" w:rsidRPr="550CE7D2">
        <w:rPr>
          <w:rFonts w:asciiTheme="minorHAnsi" w:eastAsiaTheme="minorEastAsia" w:hAnsiTheme="minorHAnsi" w:cstheme="minorBidi"/>
          <w:color w:val="000000"/>
          <w:sz w:val="20"/>
          <w:szCs w:val="20"/>
        </w:rPr>
        <w:t xml:space="preserve">as noted by the UN Special Rapporteur, the right to development </w:t>
      </w:r>
      <w:r w:rsidR="00146F2D" w:rsidRPr="550CE7D2">
        <w:rPr>
          <w:rFonts w:asciiTheme="minorHAnsi" w:eastAsiaTheme="minorEastAsia" w:hAnsiTheme="minorHAnsi" w:cstheme="minorBidi"/>
          <w:color w:val="000000"/>
          <w:sz w:val="20"/>
          <w:szCs w:val="20"/>
        </w:rPr>
        <w:t xml:space="preserve">requires equity within and between </w:t>
      </w:r>
      <w:r w:rsidR="0048251F" w:rsidRPr="550CE7D2">
        <w:rPr>
          <w:rFonts w:asciiTheme="minorHAnsi" w:eastAsiaTheme="minorEastAsia" w:hAnsiTheme="minorHAnsi" w:cstheme="minorBidi"/>
          <w:color w:val="000000"/>
          <w:sz w:val="20"/>
          <w:szCs w:val="20"/>
        </w:rPr>
        <w:t>generations and</w:t>
      </w:r>
      <w:r w:rsidR="00AF60A4" w:rsidRPr="550CE7D2">
        <w:rPr>
          <w:rFonts w:asciiTheme="minorHAnsi" w:eastAsiaTheme="minorEastAsia" w:hAnsiTheme="minorHAnsi" w:cstheme="minorBidi"/>
          <w:color w:val="000000"/>
          <w:sz w:val="20"/>
          <w:szCs w:val="20"/>
        </w:rPr>
        <w:t xml:space="preserve"> is concerned with the well-being of younger and future generations</w:t>
      </w:r>
      <w:r w:rsidR="00AF60A4" w:rsidRPr="550CE7D2">
        <w:rPr>
          <w:rStyle w:val="Appelnotedebasdep"/>
          <w:rFonts w:asciiTheme="minorHAnsi" w:eastAsiaTheme="minorEastAsia" w:hAnsiTheme="minorHAnsi" w:cstheme="minorBidi"/>
          <w:color w:val="000000"/>
          <w:sz w:val="20"/>
          <w:szCs w:val="20"/>
        </w:rPr>
        <w:footnoteReference w:id="17"/>
      </w:r>
      <w:r w:rsidR="00AF60A4" w:rsidRPr="550CE7D2">
        <w:rPr>
          <w:rFonts w:asciiTheme="minorHAnsi" w:eastAsiaTheme="minorEastAsia" w:hAnsiTheme="minorHAnsi" w:cstheme="minorBidi"/>
          <w:color w:val="000000"/>
          <w:sz w:val="20"/>
          <w:szCs w:val="20"/>
        </w:rPr>
        <w:t>.</w:t>
      </w:r>
    </w:p>
    <w:p w14:paraId="6A921A84" w14:textId="3A729624" w:rsidR="5F421DAE" w:rsidRDefault="0048251F" w:rsidP="550CE7D2">
      <w:pPr>
        <w:pStyle w:val="NormalWeb"/>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color w:val="000000" w:themeColor="text1"/>
          <w:sz w:val="20"/>
          <w:szCs w:val="20"/>
        </w:rPr>
        <w:t>Children’s development</w:t>
      </w:r>
      <w:r w:rsidR="004073EE" w:rsidRPr="550CE7D2">
        <w:rPr>
          <w:rFonts w:asciiTheme="minorHAnsi" w:eastAsiaTheme="minorEastAsia" w:hAnsiTheme="minorHAnsi" w:cstheme="minorBidi"/>
          <w:color w:val="000000" w:themeColor="text1"/>
          <w:sz w:val="20"/>
          <w:szCs w:val="20"/>
        </w:rPr>
        <w:t xml:space="preserve"> is </w:t>
      </w:r>
      <w:r w:rsidR="00DD2B7D" w:rsidRPr="550CE7D2">
        <w:rPr>
          <w:rFonts w:asciiTheme="minorHAnsi" w:eastAsiaTheme="minorEastAsia" w:hAnsiTheme="minorHAnsi" w:cstheme="minorBidi"/>
          <w:color w:val="000000" w:themeColor="text1"/>
          <w:sz w:val="20"/>
          <w:szCs w:val="20"/>
        </w:rPr>
        <w:t xml:space="preserve">under threat, particularly in the context of the climate crisis. </w:t>
      </w:r>
      <w:r w:rsidR="00F55BBC" w:rsidRPr="550CE7D2">
        <w:rPr>
          <w:rFonts w:asciiTheme="minorHAnsi" w:eastAsiaTheme="minorEastAsia" w:hAnsiTheme="minorHAnsi" w:cstheme="minorBidi"/>
          <w:color w:val="000000" w:themeColor="text1"/>
          <w:sz w:val="20"/>
          <w:szCs w:val="20"/>
        </w:rPr>
        <w:t xml:space="preserve">The </w:t>
      </w:r>
      <w:r w:rsidR="0C0F060F" w:rsidRPr="550CE7D2">
        <w:rPr>
          <w:rFonts w:asciiTheme="minorHAnsi" w:eastAsiaTheme="minorEastAsia" w:hAnsiTheme="minorHAnsi" w:cstheme="minorBidi"/>
          <w:color w:val="000000" w:themeColor="text1"/>
          <w:sz w:val="20"/>
          <w:szCs w:val="20"/>
        </w:rPr>
        <w:t xml:space="preserve">adoption </w:t>
      </w:r>
      <w:r w:rsidR="00F55BBC" w:rsidRPr="550CE7D2">
        <w:rPr>
          <w:rFonts w:asciiTheme="minorHAnsi" w:eastAsiaTheme="minorEastAsia" w:hAnsiTheme="minorHAnsi" w:cstheme="minorBidi"/>
          <w:color w:val="000000" w:themeColor="text1"/>
          <w:sz w:val="20"/>
          <w:szCs w:val="20"/>
        </w:rPr>
        <w:t xml:space="preserve">of </w:t>
      </w:r>
      <w:r w:rsidR="002E6FC4" w:rsidRPr="550CE7D2">
        <w:rPr>
          <w:rFonts w:asciiTheme="minorHAnsi" w:eastAsiaTheme="minorEastAsia" w:hAnsiTheme="minorHAnsi" w:cstheme="minorBidi"/>
          <w:color w:val="000000" w:themeColor="text1"/>
          <w:sz w:val="20"/>
          <w:szCs w:val="20"/>
        </w:rPr>
        <w:t xml:space="preserve">General Comment </w:t>
      </w:r>
      <w:r w:rsidR="00204C59" w:rsidRPr="550CE7D2">
        <w:rPr>
          <w:rFonts w:asciiTheme="minorHAnsi" w:eastAsiaTheme="minorEastAsia" w:hAnsiTheme="minorHAnsi" w:cstheme="minorBidi"/>
          <w:color w:val="000000" w:themeColor="text1"/>
          <w:sz w:val="20"/>
          <w:szCs w:val="20"/>
        </w:rPr>
        <w:t>26 on Children’s right</w:t>
      </w:r>
      <w:r w:rsidR="001A6EA0" w:rsidRPr="550CE7D2">
        <w:rPr>
          <w:rFonts w:asciiTheme="minorHAnsi" w:eastAsiaTheme="minorEastAsia" w:hAnsiTheme="minorHAnsi" w:cstheme="minorBidi"/>
          <w:color w:val="000000" w:themeColor="text1"/>
          <w:sz w:val="20"/>
          <w:szCs w:val="20"/>
        </w:rPr>
        <w:t>s</w:t>
      </w:r>
      <w:r w:rsidR="00204C59" w:rsidRPr="550CE7D2">
        <w:rPr>
          <w:rFonts w:asciiTheme="minorHAnsi" w:eastAsiaTheme="minorEastAsia" w:hAnsiTheme="minorHAnsi" w:cstheme="minorBidi"/>
          <w:color w:val="000000" w:themeColor="text1"/>
          <w:sz w:val="20"/>
          <w:szCs w:val="20"/>
        </w:rPr>
        <w:t xml:space="preserve"> and the environment</w:t>
      </w:r>
      <w:r w:rsidR="00F55BBC" w:rsidRPr="550CE7D2">
        <w:rPr>
          <w:rFonts w:asciiTheme="minorHAnsi" w:eastAsiaTheme="minorEastAsia" w:hAnsiTheme="minorHAnsi" w:cstheme="minorBidi"/>
          <w:color w:val="000000" w:themeColor="text1"/>
          <w:sz w:val="20"/>
          <w:szCs w:val="20"/>
        </w:rPr>
        <w:t xml:space="preserve"> is a response to such a crisis.</w:t>
      </w:r>
      <w:r w:rsidR="00204C59" w:rsidRPr="550CE7D2">
        <w:rPr>
          <w:rFonts w:asciiTheme="minorHAnsi" w:eastAsiaTheme="minorEastAsia" w:hAnsiTheme="minorHAnsi" w:cstheme="minorBidi"/>
          <w:color w:val="000000" w:themeColor="text1"/>
          <w:sz w:val="20"/>
          <w:szCs w:val="20"/>
        </w:rPr>
        <w:t xml:space="preserve"> </w:t>
      </w:r>
      <w:r w:rsidR="00A11291" w:rsidRPr="550CE7D2">
        <w:rPr>
          <w:rFonts w:asciiTheme="minorHAnsi" w:eastAsiaTheme="minorEastAsia" w:hAnsiTheme="minorHAnsi" w:cstheme="minorBidi"/>
          <w:color w:val="000000" w:themeColor="text1"/>
          <w:sz w:val="20"/>
          <w:szCs w:val="20"/>
        </w:rPr>
        <w:t>Articles 13, 17 on access to Information</w:t>
      </w:r>
      <w:r w:rsidR="00A52E68" w:rsidRPr="550CE7D2">
        <w:rPr>
          <w:rFonts w:asciiTheme="minorHAnsi" w:eastAsiaTheme="minorEastAsia" w:hAnsiTheme="minorHAnsi" w:cstheme="minorBidi"/>
          <w:color w:val="000000" w:themeColor="text1"/>
          <w:sz w:val="20"/>
          <w:szCs w:val="20"/>
        </w:rPr>
        <w:t>, Articles 28, 29 on the right to education</w:t>
      </w:r>
      <w:r w:rsidR="00A11291" w:rsidRPr="550CE7D2">
        <w:rPr>
          <w:rFonts w:asciiTheme="minorHAnsi" w:eastAsiaTheme="minorEastAsia" w:hAnsiTheme="minorHAnsi" w:cstheme="minorBidi"/>
          <w:color w:val="000000" w:themeColor="text1"/>
          <w:sz w:val="20"/>
          <w:szCs w:val="20"/>
        </w:rPr>
        <w:t xml:space="preserve"> and Articles 26, 27 on the right to social security and decent standard of living</w:t>
      </w:r>
      <w:r w:rsidR="00A52E68" w:rsidRPr="550CE7D2">
        <w:rPr>
          <w:rFonts w:asciiTheme="minorHAnsi" w:eastAsiaTheme="minorEastAsia" w:hAnsiTheme="minorHAnsi" w:cstheme="minorBidi"/>
          <w:color w:val="000000" w:themeColor="text1"/>
          <w:sz w:val="20"/>
          <w:szCs w:val="20"/>
        </w:rPr>
        <w:t xml:space="preserve">, </w:t>
      </w:r>
      <w:r w:rsidR="39A7D3BA" w:rsidRPr="550CE7D2">
        <w:rPr>
          <w:rFonts w:asciiTheme="minorHAnsi" w:eastAsiaTheme="minorEastAsia" w:hAnsiTheme="minorHAnsi" w:cstheme="minorBidi"/>
          <w:color w:val="000000" w:themeColor="text1"/>
          <w:sz w:val="20"/>
          <w:szCs w:val="20"/>
        </w:rPr>
        <w:t xml:space="preserve">are essential preconditions for </w:t>
      </w:r>
      <w:r w:rsidR="00A52E68" w:rsidRPr="550CE7D2">
        <w:rPr>
          <w:rFonts w:asciiTheme="minorHAnsi" w:eastAsiaTheme="minorEastAsia" w:hAnsiTheme="minorHAnsi" w:cstheme="minorBidi"/>
          <w:color w:val="000000" w:themeColor="text1"/>
          <w:sz w:val="20"/>
          <w:szCs w:val="20"/>
        </w:rPr>
        <w:t xml:space="preserve">the realisation of </w:t>
      </w:r>
      <w:r w:rsidR="2D40C598" w:rsidRPr="550CE7D2">
        <w:rPr>
          <w:rFonts w:asciiTheme="minorHAnsi" w:eastAsiaTheme="minorEastAsia" w:hAnsiTheme="minorHAnsi" w:cstheme="minorBidi"/>
          <w:color w:val="000000" w:themeColor="text1"/>
          <w:sz w:val="20"/>
          <w:szCs w:val="20"/>
        </w:rPr>
        <w:t>children’s</w:t>
      </w:r>
      <w:r w:rsidR="00A52E68" w:rsidRPr="550CE7D2">
        <w:rPr>
          <w:rFonts w:asciiTheme="minorHAnsi" w:eastAsiaTheme="minorEastAsia" w:hAnsiTheme="minorHAnsi" w:cstheme="minorBidi"/>
          <w:color w:val="000000" w:themeColor="text1"/>
          <w:sz w:val="20"/>
          <w:szCs w:val="20"/>
        </w:rPr>
        <w:t xml:space="preserve"> development</w:t>
      </w:r>
      <w:r w:rsidR="7E1109B1" w:rsidRPr="550CE7D2">
        <w:rPr>
          <w:rFonts w:asciiTheme="minorHAnsi" w:eastAsiaTheme="minorEastAsia" w:hAnsiTheme="minorHAnsi" w:cstheme="minorBidi"/>
          <w:color w:val="000000" w:themeColor="text1"/>
          <w:sz w:val="20"/>
          <w:szCs w:val="20"/>
        </w:rPr>
        <w:t xml:space="preserve">, when they </w:t>
      </w:r>
      <w:r w:rsidRPr="550CE7D2">
        <w:rPr>
          <w:rFonts w:asciiTheme="minorHAnsi" w:eastAsiaTheme="minorEastAsia" w:hAnsiTheme="minorHAnsi" w:cstheme="minorBidi"/>
          <w:color w:val="000000" w:themeColor="text1"/>
          <w:sz w:val="20"/>
          <w:szCs w:val="20"/>
        </w:rPr>
        <w:t>are children</w:t>
      </w:r>
      <w:r w:rsidR="55A627E3" w:rsidRPr="550CE7D2">
        <w:rPr>
          <w:rFonts w:asciiTheme="minorHAnsi" w:eastAsiaTheme="minorEastAsia" w:hAnsiTheme="minorHAnsi" w:cstheme="minorBidi"/>
          <w:color w:val="000000" w:themeColor="text1"/>
          <w:sz w:val="20"/>
          <w:szCs w:val="20"/>
        </w:rPr>
        <w:t xml:space="preserve"> and when they enter adulthood</w:t>
      </w:r>
      <w:r w:rsidR="009269E7" w:rsidRPr="550CE7D2">
        <w:rPr>
          <w:rFonts w:asciiTheme="minorHAnsi" w:eastAsiaTheme="minorEastAsia" w:hAnsiTheme="minorHAnsi" w:cstheme="minorBidi"/>
          <w:color w:val="000000" w:themeColor="text1"/>
          <w:sz w:val="20"/>
          <w:szCs w:val="20"/>
        </w:rPr>
        <w:t>.</w:t>
      </w:r>
      <w:r w:rsidR="006F5997" w:rsidRPr="550CE7D2">
        <w:rPr>
          <w:rFonts w:asciiTheme="minorHAnsi" w:eastAsiaTheme="minorEastAsia" w:hAnsiTheme="minorHAnsi" w:cstheme="minorBidi"/>
          <w:color w:val="000000" w:themeColor="text1"/>
          <w:sz w:val="20"/>
          <w:szCs w:val="20"/>
        </w:rPr>
        <w:t xml:space="preserve"> </w:t>
      </w:r>
      <w:r w:rsidR="00CF7C1B" w:rsidRPr="550CE7D2">
        <w:rPr>
          <w:rFonts w:asciiTheme="minorHAnsi" w:eastAsiaTheme="minorEastAsia" w:hAnsiTheme="minorHAnsi" w:cstheme="minorBidi"/>
          <w:color w:val="000000" w:themeColor="text1"/>
          <w:sz w:val="20"/>
          <w:szCs w:val="20"/>
        </w:rPr>
        <w:t xml:space="preserve">In reference to future generations, Article 3 </w:t>
      </w:r>
      <w:r w:rsidR="00FC799B" w:rsidRPr="550CE7D2">
        <w:rPr>
          <w:rFonts w:asciiTheme="minorHAnsi" w:eastAsiaTheme="minorEastAsia" w:hAnsiTheme="minorHAnsi" w:cstheme="minorBidi"/>
          <w:color w:val="000000" w:themeColor="text1"/>
          <w:sz w:val="20"/>
          <w:szCs w:val="20"/>
        </w:rPr>
        <w:t>stipulates that decisi</w:t>
      </w:r>
      <w:r w:rsidR="005907AF" w:rsidRPr="550CE7D2">
        <w:rPr>
          <w:rFonts w:asciiTheme="minorHAnsi" w:eastAsiaTheme="minorEastAsia" w:hAnsiTheme="minorHAnsi" w:cstheme="minorBidi"/>
          <w:color w:val="000000" w:themeColor="text1"/>
          <w:sz w:val="20"/>
          <w:szCs w:val="20"/>
        </w:rPr>
        <w:t>ons on the environment and climate change</w:t>
      </w:r>
      <w:r w:rsidR="00D92C29" w:rsidRPr="550CE7D2">
        <w:rPr>
          <w:rFonts w:asciiTheme="minorHAnsi" w:eastAsiaTheme="minorEastAsia" w:hAnsiTheme="minorHAnsi" w:cstheme="minorBidi"/>
          <w:color w:val="000000" w:themeColor="text1"/>
          <w:sz w:val="20"/>
          <w:szCs w:val="20"/>
        </w:rPr>
        <w:t xml:space="preserve"> </w:t>
      </w:r>
      <w:r w:rsidR="00B7235E" w:rsidRPr="550CE7D2">
        <w:rPr>
          <w:rFonts w:asciiTheme="minorHAnsi" w:eastAsiaTheme="minorEastAsia" w:hAnsiTheme="minorHAnsi" w:cstheme="minorBidi"/>
          <w:color w:val="000000" w:themeColor="text1"/>
          <w:sz w:val="20"/>
          <w:szCs w:val="20"/>
        </w:rPr>
        <w:t xml:space="preserve">must take into consideration </w:t>
      </w:r>
      <w:r w:rsidR="000D56B8" w:rsidRPr="550CE7D2">
        <w:rPr>
          <w:rFonts w:asciiTheme="minorHAnsi" w:eastAsiaTheme="minorEastAsia" w:hAnsiTheme="minorHAnsi" w:cstheme="minorBidi"/>
          <w:color w:val="000000" w:themeColor="text1"/>
          <w:sz w:val="20"/>
          <w:szCs w:val="20"/>
        </w:rPr>
        <w:t xml:space="preserve">the impact on, and the wellbeing of </w:t>
      </w:r>
      <w:r w:rsidR="00B7235E" w:rsidRPr="550CE7D2">
        <w:rPr>
          <w:rFonts w:asciiTheme="minorHAnsi" w:eastAsiaTheme="minorEastAsia" w:hAnsiTheme="minorHAnsi" w:cstheme="minorBidi"/>
          <w:color w:val="000000" w:themeColor="text1"/>
          <w:sz w:val="20"/>
          <w:szCs w:val="20"/>
        </w:rPr>
        <w:t xml:space="preserve">children </w:t>
      </w:r>
      <w:r w:rsidR="000D56B8" w:rsidRPr="550CE7D2">
        <w:rPr>
          <w:rFonts w:asciiTheme="minorHAnsi" w:eastAsiaTheme="minorEastAsia" w:hAnsiTheme="minorHAnsi" w:cstheme="minorBidi"/>
          <w:color w:val="000000" w:themeColor="text1"/>
          <w:sz w:val="20"/>
          <w:szCs w:val="20"/>
        </w:rPr>
        <w:t>growing up today and in the future.</w:t>
      </w:r>
      <w:r w:rsidR="77CC041A" w:rsidRPr="550CE7D2">
        <w:rPr>
          <w:rFonts w:asciiTheme="minorHAnsi" w:eastAsiaTheme="minorEastAsia" w:hAnsiTheme="minorHAnsi" w:cstheme="minorBidi"/>
          <w:color w:val="000000" w:themeColor="text1"/>
          <w:sz w:val="20"/>
          <w:szCs w:val="20"/>
        </w:rPr>
        <w:t xml:space="preserve"> </w:t>
      </w:r>
      <w:r w:rsidR="730149CB" w:rsidRPr="550CE7D2">
        <w:rPr>
          <w:rFonts w:asciiTheme="minorHAnsi" w:eastAsiaTheme="minorEastAsia" w:hAnsiTheme="minorHAnsi" w:cstheme="minorBidi"/>
          <w:color w:val="000000" w:themeColor="text1"/>
          <w:sz w:val="20"/>
          <w:szCs w:val="20"/>
        </w:rPr>
        <w:t xml:space="preserve"> GC26, in reference to Intergenerational equity and future generations, states that </w:t>
      </w:r>
      <w:r w:rsidR="4364845E" w:rsidRPr="550CE7D2">
        <w:rPr>
          <w:rFonts w:asciiTheme="minorHAnsi" w:eastAsiaTheme="minorEastAsia" w:hAnsiTheme="minorHAnsi" w:cstheme="minorBidi"/>
          <w:color w:val="000000" w:themeColor="text1"/>
          <w:sz w:val="20"/>
          <w:szCs w:val="20"/>
        </w:rPr>
        <w:t xml:space="preserve">“Beyond their immediate obligations under the Convention with regard to the environment, States bear the responsibility for foreseeable environment-related threats arising as a result of their acts or omissions now, the full implications of which may not manifest for years or even decades.” </w:t>
      </w:r>
    </w:p>
    <w:p w14:paraId="79DC3FE2" w14:textId="51F91D7C" w:rsidR="00215279" w:rsidRPr="007C2126" w:rsidRDefault="00215279" w:rsidP="550CE7D2">
      <w:pPr>
        <w:pStyle w:val="NormalWeb"/>
        <w:jc w:val="both"/>
        <w:rPr>
          <w:rFonts w:asciiTheme="minorHAnsi" w:eastAsiaTheme="minorEastAsia" w:hAnsiTheme="minorHAnsi" w:cstheme="minorBidi"/>
          <w:b/>
          <w:bCs/>
          <w:color w:val="000000"/>
          <w:sz w:val="20"/>
          <w:szCs w:val="20"/>
        </w:rPr>
      </w:pPr>
      <w:r w:rsidRPr="550CE7D2">
        <w:rPr>
          <w:rFonts w:asciiTheme="minorHAnsi" w:eastAsiaTheme="minorEastAsia" w:hAnsiTheme="minorHAnsi" w:cstheme="minorBidi"/>
          <w:b/>
          <w:bCs/>
          <w:color w:val="000000" w:themeColor="text1"/>
          <w:sz w:val="20"/>
          <w:szCs w:val="20"/>
        </w:rPr>
        <w:t>2. How are the human rights of children and future generations impacted by development-related decisions (e.g., related to economic development or new technologies) made by the present adult generation? Please provide examples from your country or area of work.</w:t>
      </w:r>
    </w:p>
    <w:p w14:paraId="73E66EC3" w14:textId="463E81A1" w:rsidR="14065FDE" w:rsidRDefault="14065FDE" w:rsidP="550CE7D2">
      <w:pPr>
        <w:pStyle w:val="NormalWeb"/>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color w:val="000000" w:themeColor="text1"/>
          <w:sz w:val="20"/>
          <w:szCs w:val="20"/>
        </w:rPr>
        <w:t>The concept of sustainable development is born from the moral imperative that the present generation</w:t>
      </w:r>
      <w:r w:rsidR="67355D9F" w:rsidRPr="550CE7D2">
        <w:rPr>
          <w:rFonts w:asciiTheme="minorHAnsi" w:eastAsiaTheme="minorEastAsia" w:hAnsiTheme="minorHAnsi" w:cstheme="minorBidi"/>
          <w:color w:val="000000" w:themeColor="text1"/>
          <w:sz w:val="20"/>
          <w:szCs w:val="20"/>
        </w:rPr>
        <w:t xml:space="preserve"> </w:t>
      </w:r>
      <w:r w:rsidRPr="550CE7D2">
        <w:rPr>
          <w:rFonts w:asciiTheme="minorHAnsi" w:eastAsiaTheme="minorEastAsia" w:hAnsiTheme="minorHAnsi" w:cstheme="minorBidi"/>
          <w:color w:val="000000" w:themeColor="text1"/>
          <w:sz w:val="20"/>
          <w:szCs w:val="20"/>
        </w:rPr>
        <w:t>mus</w:t>
      </w:r>
      <w:r w:rsidR="66BF0E80" w:rsidRPr="550CE7D2">
        <w:rPr>
          <w:rFonts w:asciiTheme="minorHAnsi" w:eastAsiaTheme="minorEastAsia" w:hAnsiTheme="minorHAnsi" w:cstheme="minorBidi"/>
          <w:color w:val="000000" w:themeColor="text1"/>
          <w:sz w:val="20"/>
          <w:szCs w:val="20"/>
        </w:rPr>
        <w:t xml:space="preserve">t develop in a way that does not impinge on the development of children </w:t>
      </w:r>
      <w:r w:rsidR="364F587F" w:rsidRPr="550CE7D2">
        <w:rPr>
          <w:rFonts w:asciiTheme="minorHAnsi" w:eastAsiaTheme="minorEastAsia" w:hAnsiTheme="minorHAnsi" w:cstheme="minorBidi"/>
          <w:color w:val="000000" w:themeColor="text1"/>
          <w:sz w:val="20"/>
          <w:szCs w:val="20"/>
        </w:rPr>
        <w:t xml:space="preserve">and </w:t>
      </w:r>
      <w:r w:rsidR="66BF0E80" w:rsidRPr="550CE7D2">
        <w:rPr>
          <w:rFonts w:asciiTheme="minorHAnsi" w:eastAsiaTheme="minorEastAsia" w:hAnsiTheme="minorHAnsi" w:cstheme="minorBidi"/>
          <w:color w:val="000000" w:themeColor="text1"/>
          <w:sz w:val="20"/>
          <w:szCs w:val="20"/>
        </w:rPr>
        <w:t>future generations</w:t>
      </w:r>
      <w:r w:rsidR="78C053CE" w:rsidRPr="550CE7D2">
        <w:rPr>
          <w:rFonts w:asciiTheme="minorHAnsi" w:eastAsiaTheme="minorEastAsia" w:hAnsiTheme="minorHAnsi" w:cstheme="minorBidi"/>
          <w:color w:val="000000" w:themeColor="text1"/>
          <w:sz w:val="20"/>
          <w:szCs w:val="20"/>
        </w:rPr>
        <w:t xml:space="preserve">, as clearly stated in its definition: </w:t>
      </w:r>
      <w:r w:rsidR="70844768" w:rsidRPr="550CE7D2">
        <w:rPr>
          <w:rFonts w:asciiTheme="minorHAnsi" w:eastAsiaTheme="minorEastAsia" w:hAnsiTheme="minorHAnsi" w:cstheme="minorBidi"/>
          <w:color w:val="000000" w:themeColor="text1"/>
          <w:sz w:val="20"/>
          <w:szCs w:val="20"/>
        </w:rPr>
        <w:t xml:space="preserve"> </w:t>
      </w:r>
      <w:r w:rsidR="306CF43D" w:rsidRPr="550CE7D2">
        <w:rPr>
          <w:rFonts w:asciiTheme="minorHAnsi" w:eastAsiaTheme="minorEastAsia" w:hAnsiTheme="minorHAnsi" w:cstheme="minorBidi"/>
          <w:color w:val="000000" w:themeColor="text1"/>
          <w:sz w:val="20"/>
          <w:szCs w:val="20"/>
        </w:rPr>
        <w:t xml:space="preserve">Sustainable development is </w:t>
      </w:r>
      <w:r w:rsidR="70844768" w:rsidRPr="550CE7D2">
        <w:rPr>
          <w:rFonts w:asciiTheme="minorHAnsi" w:eastAsiaTheme="minorEastAsia" w:hAnsiTheme="minorHAnsi" w:cstheme="minorBidi"/>
          <w:color w:val="000000" w:themeColor="text1"/>
          <w:sz w:val="20"/>
          <w:szCs w:val="20"/>
        </w:rPr>
        <w:t>"development that meets the needs of the present generation without compromising the ability of future generations to meet their own needs". Th</w:t>
      </w:r>
      <w:r w:rsidR="79804907" w:rsidRPr="550CE7D2">
        <w:rPr>
          <w:rFonts w:asciiTheme="minorHAnsi" w:eastAsiaTheme="minorEastAsia" w:hAnsiTheme="minorHAnsi" w:cstheme="minorBidi"/>
          <w:color w:val="000000" w:themeColor="text1"/>
          <w:sz w:val="20"/>
          <w:szCs w:val="20"/>
        </w:rPr>
        <w:t>is definition was coined in</w:t>
      </w:r>
      <w:r w:rsidR="70844768" w:rsidRPr="550CE7D2">
        <w:rPr>
          <w:rFonts w:asciiTheme="minorHAnsi" w:eastAsiaTheme="minorEastAsia" w:hAnsiTheme="minorHAnsi" w:cstheme="minorBidi"/>
          <w:color w:val="000000" w:themeColor="text1"/>
          <w:sz w:val="20"/>
          <w:szCs w:val="20"/>
        </w:rPr>
        <w:t xml:space="preserve"> </w:t>
      </w:r>
      <w:r w:rsidR="5E784C22" w:rsidRPr="550CE7D2">
        <w:rPr>
          <w:rFonts w:asciiTheme="minorHAnsi" w:eastAsiaTheme="minorEastAsia" w:hAnsiTheme="minorHAnsi" w:cstheme="minorBidi"/>
          <w:color w:val="000000" w:themeColor="text1"/>
          <w:sz w:val="20"/>
          <w:szCs w:val="20"/>
        </w:rPr>
        <w:t xml:space="preserve">the </w:t>
      </w:r>
      <w:r w:rsidR="70844768" w:rsidRPr="550CE7D2">
        <w:rPr>
          <w:rFonts w:asciiTheme="minorHAnsi" w:eastAsiaTheme="minorEastAsia" w:hAnsiTheme="minorHAnsi" w:cstheme="minorBidi"/>
          <w:color w:val="000000" w:themeColor="text1"/>
          <w:sz w:val="20"/>
          <w:szCs w:val="20"/>
        </w:rPr>
        <w:t xml:space="preserve">Brundtland Report in 1987 </w:t>
      </w:r>
      <w:r w:rsidR="5BBE9363" w:rsidRPr="550CE7D2">
        <w:rPr>
          <w:rFonts w:asciiTheme="minorHAnsi" w:eastAsiaTheme="minorEastAsia" w:hAnsiTheme="minorHAnsi" w:cstheme="minorBidi"/>
          <w:color w:val="000000" w:themeColor="text1"/>
          <w:sz w:val="20"/>
          <w:szCs w:val="20"/>
        </w:rPr>
        <w:t xml:space="preserve">and adopted by the UN General Assembly </w:t>
      </w:r>
      <w:r w:rsidR="03766C30" w:rsidRPr="550CE7D2">
        <w:rPr>
          <w:rFonts w:asciiTheme="minorHAnsi" w:eastAsiaTheme="minorEastAsia" w:hAnsiTheme="minorHAnsi" w:cstheme="minorBidi"/>
          <w:color w:val="000000" w:themeColor="text1"/>
          <w:sz w:val="20"/>
          <w:szCs w:val="20"/>
        </w:rPr>
        <w:t xml:space="preserve">during </w:t>
      </w:r>
      <w:r w:rsidR="5BBE9363" w:rsidRPr="550CE7D2">
        <w:rPr>
          <w:rFonts w:asciiTheme="minorHAnsi" w:eastAsiaTheme="minorEastAsia" w:hAnsiTheme="minorHAnsi" w:cstheme="minorBidi"/>
          <w:color w:val="000000" w:themeColor="text1"/>
          <w:sz w:val="20"/>
          <w:szCs w:val="20"/>
        </w:rPr>
        <w:t xml:space="preserve">the same year. This principle which became the cornerstone of the current </w:t>
      </w:r>
      <w:r w:rsidR="4B65955D" w:rsidRPr="550CE7D2">
        <w:rPr>
          <w:rFonts w:asciiTheme="minorHAnsi" w:eastAsiaTheme="minorEastAsia" w:hAnsiTheme="minorHAnsi" w:cstheme="minorBidi"/>
          <w:color w:val="000000" w:themeColor="text1"/>
          <w:sz w:val="20"/>
          <w:szCs w:val="20"/>
        </w:rPr>
        <w:t xml:space="preserve">Agenda 2030 and its </w:t>
      </w:r>
      <w:r w:rsidR="5BBE9363" w:rsidRPr="550CE7D2">
        <w:rPr>
          <w:rFonts w:asciiTheme="minorHAnsi" w:eastAsiaTheme="minorEastAsia" w:hAnsiTheme="minorHAnsi" w:cstheme="minorBidi"/>
          <w:color w:val="000000" w:themeColor="text1"/>
          <w:sz w:val="20"/>
          <w:szCs w:val="20"/>
        </w:rPr>
        <w:t>Sustainable Development Goals, intrinsically</w:t>
      </w:r>
      <w:r w:rsidR="623764F8" w:rsidRPr="550CE7D2">
        <w:rPr>
          <w:rFonts w:asciiTheme="minorHAnsi" w:eastAsiaTheme="minorEastAsia" w:hAnsiTheme="minorHAnsi" w:cstheme="minorBidi"/>
          <w:color w:val="000000" w:themeColor="text1"/>
          <w:sz w:val="20"/>
          <w:szCs w:val="20"/>
        </w:rPr>
        <w:t xml:space="preserve"> enunciates the obligation of states to respect </w:t>
      </w:r>
      <w:r w:rsidR="6F11D96E" w:rsidRPr="550CE7D2">
        <w:rPr>
          <w:rFonts w:asciiTheme="minorHAnsi" w:eastAsiaTheme="minorEastAsia" w:hAnsiTheme="minorHAnsi" w:cstheme="minorBidi"/>
          <w:color w:val="000000" w:themeColor="text1"/>
          <w:sz w:val="20"/>
          <w:szCs w:val="20"/>
        </w:rPr>
        <w:t>children’s future development as well as that of</w:t>
      </w:r>
      <w:r w:rsidR="623764F8" w:rsidRPr="550CE7D2">
        <w:rPr>
          <w:rFonts w:asciiTheme="minorHAnsi" w:eastAsiaTheme="minorEastAsia" w:hAnsiTheme="minorHAnsi" w:cstheme="minorBidi"/>
          <w:color w:val="000000" w:themeColor="text1"/>
          <w:sz w:val="20"/>
          <w:szCs w:val="20"/>
        </w:rPr>
        <w:t xml:space="preserve"> future generations. </w:t>
      </w:r>
      <w:r w:rsidR="572CC6D3" w:rsidRPr="550CE7D2">
        <w:rPr>
          <w:rFonts w:asciiTheme="minorHAnsi" w:eastAsiaTheme="minorEastAsia" w:hAnsiTheme="minorHAnsi" w:cstheme="minorBidi"/>
          <w:color w:val="000000" w:themeColor="text1"/>
          <w:sz w:val="20"/>
          <w:szCs w:val="20"/>
        </w:rPr>
        <w:t xml:space="preserve">Hence, any breach of SDGs obligations, obligations to address the climate crisis as per provided for under the UNFCCC and other </w:t>
      </w:r>
      <w:r w:rsidR="73EE57FE" w:rsidRPr="550CE7D2">
        <w:rPr>
          <w:rFonts w:asciiTheme="minorHAnsi" w:eastAsiaTheme="minorEastAsia" w:hAnsiTheme="minorHAnsi" w:cstheme="minorBidi"/>
          <w:color w:val="000000" w:themeColor="text1"/>
          <w:sz w:val="20"/>
          <w:szCs w:val="20"/>
        </w:rPr>
        <w:t>environmental</w:t>
      </w:r>
      <w:r w:rsidR="572CC6D3" w:rsidRPr="550CE7D2">
        <w:rPr>
          <w:rFonts w:asciiTheme="minorHAnsi" w:eastAsiaTheme="minorEastAsia" w:hAnsiTheme="minorHAnsi" w:cstheme="minorBidi"/>
          <w:color w:val="000000" w:themeColor="text1"/>
          <w:sz w:val="20"/>
          <w:szCs w:val="20"/>
        </w:rPr>
        <w:t xml:space="preserve"> and climate related obligations by </w:t>
      </w:r>
      <w:r w:rsidR="4E644C07" w:rsidRPr="550CE7D2">
        <w:rPr>
          <w:rFonts w:asciiTheme="minorHAnsi" w:eastAsiaTheme="minorEastAsia" w:hAnsiTheme="minorHAnsi" w:cstheme="minorBidi"/>
          <w:color w:val="000000" w:themeColor="text1"/>
          <w:sz w:val="20"/>
          <w:szCs w:val="20"/>
        </w:rPr>
        <w:t>S</w:t>
      </w:r>
      <w:r w:rsidR="572CC6D3" w:rsidRPr="550CE7D2">
        <w:rPr>
          <w:rFonts w:asciiTheme="minorHAnsi" w:eastAsiaTheme="minorEastAsia" w:hAnsiTheme="minorHAnsi" w:cstheme="minorBidi"/>
          <w:color w:val="000000" w:themeColor="text1"/>
          <w:sz w:val="20"/>
          <w:szCs w:val="20"/>
        </w:rPr>
        <w:t>tates is a violatio</w:t>
      </w:r>
      <w:r w:rsidR="09238E04" w:rsidRPr="550CE7D2">
        <w:rPr>
          <w:rFonts w:asciiTheme="minorHAnsi" w:eastAsiaTheme="minorEastAsia" w:hAnsiTheme="minorHAnsi" w:cstheme="minorBidi"/>
          <w:color w:val="000000" w:themeColor="text1"/>
          <w:sz w:val="20"/>
          <w:szCs w:val="20"/>
        </w:rPr>
        <w:t xml:space="preserve">n of children’s rights. </w:t>
      </w:r>
    </w:p>
    <w:p w14:paraId="118BA86E" w14:textId="705D54F1" w:rsidR="00215279" w:rsidRDefault="00215279" w:rsidP="550CE7D2">
      <w:pPr>
        <w:pStyle w:val="NormalWeb"/>
        <w:jc w:val="both"/>
        <w:rPr>
          <w:rFonts w:asciiTheme="minorHAnsi" w:eastAsiaTheme="minorEastAsia" w:hAnsiTheme="minorHAnsi" w:cstheme="minorBidi"/>
          <w:b/>
          <w:bCs/>
          <w:color w:val="000000"/>
          <w:sz w:val="20"/>
          <w:szCs w:val="20"/>
        </w:rPr>
      </w:pPr>
      <w:r w:rsidRPr="550CE7D2">
        <w:rPr>
          <w:rFonts w:asciiTheme="minorHAnsi" w:eastAsiaTheme="minorEastAsia" w:hAnsiTheme="minorHAnsi" w:cstheme="minorBidi"/>
          <w:b/>
          <w:bCs/>
          <w:color w:val="000000" w:themeColor="text1"/>
          <w:sz w:val="20"/>
          <w:szCs w:val="20"/>
        </w:rPr>
        <w:lastRenderedPageBreak/>
        <w:t>3. How to ensure a meaningful participation of children and future generations in development-related decisions at all levels (e.g., in policy formulation or impact assessment)? Are there any existing good practices or models?</w:t>
      </w:r>
    </w:p>
    <w:p w14:paraId="1CE651E7" w14:textId="36B11C96" w:rsidR="005A6727" w:rsidRPr="005A6727" w:rsidRDefault="0089150C" w:rsidP="550CE7D2">
      <w:pPr>
        <w:pStyle w:val="NormalWeb"/>
        <w:jc w:val="both"/>
        <w:rPr>
          <w:rFonts w:asciiTheme="minorHAnsi" w:eastAsiaTheme="minorEastAsia" w:hAnsiTheme="minorHAnsi" w:cstheme="minorBidi"/>
          <w:color w:val="000000"/>
          <w:sz w:val="20"/>
          <w:szCs w:val="20"/>
        </w:rPr>
      </w:pPr>
      <w:r w:rsidRPr="550CE7D2">
        <w:rPr>
          <w:rFonts w:asciiTheme="minorHAnsi" w:eastAsiaTheme="minorEastAsia" w:hAnsiTheme="minorHAnsi" w:cstheme="minorBidi"/>
          <w:color w:val="000000" w:themeColor="text1"/>
          <w:sz w:val="20"/>
          <w:szCs w:val="20"/>
        </w:rPr>
        <w:t xml:space="preserve">As enshrined in the UNCRC, children’s right </w:t>
      </w:r>
      <w:r w:rsidR="00F93FB0" w:rsidRPr="550CE7D2">
        <w:rPr>
          <w:rFonts w:asciiTheme="minorHAnsi" w:eastAsiaTheme="minorEastAsia" w:hAnsiTheme="minorHAnsi" w:cstheme="minorBidi"/>
          <w:color w:val="000000" w:themeColor="text1"/>
          <w:sz w:val="20"/>
          <w:szCs w:val="20"/>
        </w:rPr>
        <w:t xml:space="preserve">to be heard is critical to halting the climate and inequality crisis. </w:t>
      </w:r>
      <w:r w:rsidR="00F72BCB" w:rsidRPr="550CE7D2">
        <w:rPr>
          <w:rFonts w:asciiTheme="minorHAnsi" w:eastAsiaTheme="minorEastAsia" w:hAnsiTheme="minorHAnsi" w:cstheme="minorBidi"/>
          <w:color w:val="000000" w:themeColor="text1"/>
          <w:sz w:val="20"/>
          <w:szCs w:val="20"/>
        </w:rPr>
        <w:t xml:space="preserve">In 2022, </w:t>
      </w:r>
      <w:r w:rsidR="00F55952" w:rsidRPr="550CE7D2">
        <w:rPr>
          <w:rFonts w:asciiTheme="minorHAnsi" w:eastAsiaTheme="minorEastAsia" w:hAnsiTheme="minorHAnsi" w:cstheme="minorBidi"/>
          <w:color w:val="000000" w:themeColor="text1"/>
          <w:sz w:val="20"/>
          <w:szCs w:val="20"/>
        </w:rPr>
        <w:t xml:space="preserve">Save the Children’s consultations with </w:t>
      </w:r>
      <w:r w:rsidR="00212B9B" w:rsidRPr="550CE7D2">
        <w:rPr>
          <w:rFonts w:asciiTheme="minorHAnsi" w:eastAsiaTheme="minorEastAsia" w:hAnsiTheme="minorHAnsi" w:cstheme="minorBidi"/>
          <w:color w:val="000000" w:themeColor="text1"/>
          <w:sz w:val="20"/>
          <w:szCs w:val="20"/>
        </w:rPr>
        <w:t>more than 54,500 children</w:t>
      </w:r>
      <w:r w:rsidR="00DD35F2" w:rsidRPr="550CE7D2">
        <w:rPr>
          <w:rFonts w:asciiTheme="minorHAnsi" w:eastAsiaTheme="minorEastAsia" w:hAnsiTheme="minorHAnsi" w:cstheme="minorBidi"/>
          <w:color w:val="000000" w:themeColor="text1"/>
          <w:sz w:val="20"/>
          <w:szCs w:val="20"/>
        </w:rPr>
        <w:t xml:space="preserve"> from 41 different countries</w:t>
      </w:r>
      <w:r w:rsidR="00212B9B" w:rsidRPr="550CE7D2">
        <w:rPr>
          <w:rFonts w:asciiTheme="minorHAnsi" w:eastAsiaTheme="minorEastAsia" w:hAnsiTheme="minorHAnsi" w:cstheme="minorBidi"/>
          <w:color w:val="000000" w:themeColor="text1"/>
          <w:sz w:val="20"/>
          <w:szCs w:val="20"/>
        </w:rPr>
        <w:t xml:space="preserve">, </w:t>
      </w:r>
      <w:r w:rsidR="00DD35F2" w:rsidRPr="550CE7D2">
        <w:rPr>
          <w:rFonts w:asciiTheme="minorHAnsi" w:eastAsiaTheme="minorEastAsia" w:hAnsiTheme="minorHAnsi" w:cstheme="minorBidi"/>
          <w:color w:val="000000" w:themeColor="text1"/>
          <w:sz w:val="20"/>
          <w:szCs w:val="20"/>
        </w:rPr>
        <w:t xml:space="preserve">found that </w:t>
      </w:r>
      <w:r w:rsidR="00087111" w:rsidRPr="550CE7D2">
        <w:rPr>
          <w:rFonts w:asciiTheme="minorHAnsi" w:eastAsiaTheme="minorEastAsia" w:hAnsiTheme="minorHAnsi" w:cstheme="minorBidi"/>
          <w:color w:val="000000" w:themeColor="text1"/>
          <w:sz w:val="20"/>
          <w:szCs w:val="20"/>
        </w:rPr>
        <w:t xml:space="preserve">children expressed a desire to be listed to by adults and help bring solutions </w:t>
      </w:r>
      <w:r w:rsidR="00571AC8" w:rsidRPr="550CE7D2">
        <w:rPr>
          <w:rFonts w:asciiTheme="minorHAnsi" w:eastAsiaTheme="minorEastAsia" w:hAnsiTheme="minorHAnsi" w:cstheme="minorBidi"/>
          <w:color w:val="000000" w:themeColor="text1"/>
          <w:sz w:val="20"/>
          <w:szCs w:val="20"/>
        </w:rPr>
        <w:t xml:space="preserve">to the table. </w:t>
      </w:r>
      <w:r w:rsidR="000E268E" w:rsidRPr="550CE7D2">
        <w:rPr>
          <w:rFonts w:asciiTheme="minorHAnsi" w:eastAsiaTheme="minorEastAsia" w:hAnsiTheme="minorHAnsi" w:cstheme="minorBidi"/>
          <w:color w:val="000000" w:themeColor="text1"/>
          <w:sz w:val="20"/>
          <w:szCs w:val="20"/>
        </w:rPr>
        <w:t xml:space="preserve">They don’t want to be heard in a passive sense; they want </w:t>
      </w:r>
      <w:r w:rsidR="00BD2055" w:rsidRPr="550CE7D2">
        <w:rPr>
          <w:rFonts w:asciiTheme="minorHAnsi" w:eastAsiaTheme="minorEastAsia" w:hAnsiTheme="minorHAnsi" w:cstheme="minorBidi"/>
          <w:color w:val="000000" w:themeColor="text1"/>
          <w:sz w:val="20"/>
          <w:szCs w:val="20"/>
        </w:rPr>
        <w:t>their agency to be supported by adults through meaningful platfo</w:t>
      </w:r>
      <w:r w:rsidR="003C2CA0" w:rsidRPr="550CE7D2">
        <w:rPr>
          <w:rFonts w:asciiTheme="minorHAnsi" w:eastAsiaTheme="minorEastAsia" w:hAnsiTheme="minorHAnsi" w:cstheme="minorBidi"/>
          <w:color w:val="000000" w:themeColor="text1"/>
          <w:sz w:val="20"/>
          <w:szCs w:val="20"/>
        </w:rPr>
        <w:t xml:space="preserve">rms and tools that are backed by quality data, </w:t>
      </w:r>
      <w:proofErr w:type="gramStart"/>
      <w:r w:rsidR="003C2CA0" w:rsidRPr="550CE7D2">
        <w:rPr>
          <w:rFonts w:asciiTheme="minorHAnsi" w:eastAsiaTheme="minorEastAsia" w:hAnsiTheme="minorHAnsi" w:cstheme="minorBidi"/>
          <w:color w:val="000000" w:themeColor="text1"/>
          <w:sz w:val="20"/>
          <w:szCs w:val="20"/>
        </w:rPr>
        <w:t>information</w:t>
      </w:r>
      <w:proofErr w:type="gramEnd"/>
      <w:r w:rsidR="003C2CA0" w:rsidRPr="550CE7D2">
        <w:rPr>
          <w:rFonts w:asciiTheme="minorHAnsi" w:eastAsiaTheme="minorEastAsia" w:hAnsiTheme="minorHAnsi" w:cstheme="minorBidi"/>
          <w:color w:val="000000" w:themeColor="text1"/>
          <w:sz w:val="20"/>
          <w:szCs w:val="20"/>
        </w:rPr>
        <w:t xml:space="preserve"> and education. </w:t>
      </w:r>
    </w:p>
    <w:p w14:paraId="0F818880" w14:textId="39553A99" w:rsidR="00766342" w:rsidRPr="00766342" w:rsidRDefault="00766342" w:rsidP="550CE7D2">
      <w:pPr>
        <w:pStyle w:val="NormalWeb"/>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Broader government systems which respe</w:t>
      </w:r>
      <w:r w:rsidR="00E02645" w:rsidRPr="550CE7D2">
        <w:rPr>
          <w:rFonts w:asciiTheme="minorHAnsi" w:eastAsiaTheme="minorEastAsia" w:hAnsiTheme="minorHAnsi" w:cstheme="minorBidi"/>
          <w:sz w:val="20"/>
          <w:szCs w:val="20"/>
        </w:rPr>
        <w:t xml:space="preserve">ct children’s rights are critical and must support transparency and accountability, with legal </w:t>
      </w:r>
      <w:r w:rsidR="00C84F10" w:rsidRPr="550CE7D2">
        <w:rPr>
          <w:rFonts w:asciiTheme="minorHAnsi" w:eastAsiaTheme="minorEastAsia" w:hAnsiTheme="minorHAnsi" w:cstheme="minorBidi"/>
          <w:sz w:val="20"/>
          <w:szCs w:val="20"/>
        </w:rPr>
        <w:t>safeguards against discr</w:t>
      </w:r>
      <w:r w:rsidR="00F967AB" w:rsidRPr="550CE7D2">
        <w:rPr>
          <w:rFonts w:asciiTheme="minorHAnsi" w:eastAsiaTheme="minorEastAsia" w:hAnsiTheme="minorHAnsi" w:cstheme="minorBidi"/>
          <w:sz w:val="20"/>
          <w:szCs w:val="20"/>
        </w:rPr>
        <w:t xml:space="preserve">imination and access to justice and rule of </w:t>
      </w:r>
      <w:r w:rsidR="005E4906" w:rsidRPr="550CE7D2">
        <w:rPr>
          <w:rFonts w:asciiTheme="minorHAnsi" w:eastAsiaTheme="minorEastAsia" w:hAnsiTheme="minorHAnsi" w:cstheme="minorBidi"/>
          <w:sz w:val="20"/>
          <w:szCs w:val="20"/>
        </w:rPr>
        <w:t>law, that support children to use the legal system to uphold their rights.</w:t>
      </w:r>
      <w:r w:rsidR="008C5A7F" w:rsidRPr="550CE7D2">
        <w:rPr>
          <w:rFonts w:asciiTheme="minorHAnsi" w:eastAsiaTheme="minorEastAsia" w:hAnsiTheme="minorHAnsi" w:cstheme="minorBidi"/>
          <w:sz w:val="20"/>
          <w:szCs w:val="20"/>
        </w:rPr>
        <w:t xml:space="preserve"> </w:t>
      </w:r>
      <w:r w:rsidR="000339DD" w:rsidRPr="550CE7D2">
        <w:rPr>
          <w:rFonts w:asciiTheme="minorHAnsi" w:eastAsiaTheme="minorEastAsia" w:hAnsiTheme="minorHAnsi" w:cstheme="minorBidi"/>
          <w:sz w:val="20"/>
          <w:szCs w:val="20"/>
        </w:rPr>
        <w:t>Deliberative</w:t>
      </w:r>
      <w:r w:rsidR="004473D7" w:rsidRPr="550CE7D2">
        <w:rPr>
          <w:rFonts w:asciiTheme="minorHAnsi" w:eastAsiaTheme="minorEastAsia" w:hAnsiTheme="minorHAnsi" w:cstheme="minorBidi"/>
          <w:sz w:val="20"/>
          <w:szCs w:val="20"/>
        </w:rPr>
        <w:t xml:space="preserve"> processes which bring together citizens, including children</w:t>
      </w:r>
      <w:r w:rsidR="000339DD" w:rsidRPr="550CE7D2">
        <w:rPr>
          <w:rFonts w:asciiTheme="minorHAnsi" w:eastAsiaTheme="minorEastAsia" w:hAnsiTheme="minorHAnsi" w:cstheme="minorBidi"/>
          <w:sz w:val="20"/>
          <w:szCs w:val="20"/>
        </w:rPr>
        <w:t xml:space="preserve"> for making policy recommendations and decisions</w:t>
      </w:r>
      <w:r w:rsidR="000B43EB" w:rsidRPr="550CE7D2">
        <w:rPr>
          <w:rFonts w:asciiTheme="minorHAnsi" w:eastAsiaTheme="minorEastAsia" w:hAnsiTheme="minorHAnsi" w:cstheme="minorBidi"/>
          <w:sz w:val="20"/>
          <w:szCs w:val="20"/>
        </w:rPr>
        <w:t xml:space="preserve"> can help build social cohesion, </w:t>
      </w:r>
      <w:proofErr w:type="gramStart"/>
      <w:r w:rsidR="000B43EB" w:rsidRPr="550CE7D2">
        <w:rPr>
          <w:rFonts w:asciiTheme="minorHAnsi" w:eastAsiaTheme="minorEastAsia" w:hAnsiTheme="minorHAnsi" w:cstheme="minorBidi"/>
          <w:sz w:val="20"/>
          <w:szCs w:val="20"/>
        </w:rPr>
        <w:t>trust</w:t>
      </w:r>
      <w:proofErr w:type="gramEnd"/>
      <w:r w:rsidR="000B43EB" w:rsidRPr="550CE7D2">
        <w:rPr>
          <w:rFonts w:asciiTheme="minorHAnsi" w:eastAsiaTheme="minorEastAsia" w:hAnsiTheme="minorHAnsi" w:cstheme="minorBidi"/>
          <w:sz w:val="20"/>
          <w:szCs w:val="20"/>
        </w:rPr>
        <w:t xml:space="preserve"> and political engagement, as well as enhance transparency.</w:t>
      </w:r>
      <w:r w:rsidR="6EFDDF1B" w:rsidRPr="550CE7D2">
        <w:rPr>
          <w:rFonts w:asciiTheme="minorHAnsi" w:eastAsiaTheme="minorEastAsia" w:hAnsiTheme="minorHAnsi" w:cstheme="minorBidi"/>
          <w:sz w:val="20"/>
          <w:szCs w:val="20"/>
        </w:rPr>
        <w:t xml:space="preserve"> </w:t>
      </w:r>
    </w:p>
    <w:p w14:paraId="1D5951C9" w14:textId="7E5FC6FA" w:rsidR="000B43EB" w:rsidRPr="0048251F" w:rsidRDefault="164A3C87" w:rsidP="550CE7D2">
      <w:pPr>
        <w:pStyle w:val="NormalWeb"/>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Durin</w:t>
      </w:r>
      <w:r w:rsidR="3A6014BF" w:rsidRPr="550CE7D2">
        <w:rPr>
          <w:rFonts w:asciiTheme="minorHAnsi" w:eastAsiaTheme="minorEastAsia" w:hAnsiTheme="minorHAnsi" w:cstheme="minorBidi"/>
          <w:sz w:val="20"/>
          <w:szCs w:val="20"/>
        </w:rPr>
        <w:t>g recent</w:t>
      </w:r>
      <w:r w:rsidR="3009DFE9" w:rsidRPr="550CE7D2">
        <w:rPr>
          <w:rFonts w:asciiTheme="minorHAnsi" w:eastAsiaTheme="minorEastAsia" w:hAnsiTheme="minorHAnsi" w:cstheme="minorBidi"/>
          <w:sz w:val="20"/>
          <w:szCs w:val="20"/>
        </w:rPr>
        <w:t xml:space="preserve"> </w:t>
      </w:r>
      <w:r w:rsidRPr="550CE7D2">
        <w:rPr>
          <w:rFonts w:asciiTheme="minorHAnsi" w:eastAsiaTheme="minorEastAsia" w:hAnsiTheme="minorHAnsi" w:cstheme="minorBidi"/>
          <w:sz w:val="20"/>
          <w:szCs w:val="20"/>
        </w:rPr>
        <w:t xml:space="preserve">years, </w:t>
      </w:r>
      <w:r w:rsidR="6B81F0FC" w:rsidRPr="550CE7D2">
        <w:rPr>
          <w:rFonts w:asciiTheme="minorHAnsi" w:eastAsiaTheme="minorEastAsia" w:hAnsiTheme="minorHAnsi" w:cstheme="minorBidi"/>
          <w:sz w:val="20"/>
          <w:szCs w:val="20"/>
        </w:rPr>
        <w:t>c</w:t>
      </w:r>
      <w:r w:rsidRPr="550CE7D2">
        <w:rPr>
          <w:rFonts w:asciiTheme="minorHAnsi" w:eastAsiaTheme="minorEastAsia" w:hAnsiTheme="minorHAnsi" w:cstheme="minorBidi"/>
          <w:sz w:val="20"/>
          <w:szCs w:val="20"/>
        </w:rPr>
        <w:t>hildren</w:t>
      </w:r>
      <w:r w:rsidR="7DC687BB" w:rsidRPr="550CE7D2">
        <w:rPr>
          <w:rFonts w:asciiTheme="minorHAnsi" w:eastAsiaTheme="minorEastAsia" w:hAnsiTheme="minorHAnsi" w:cstheme="minorBidi"/>
          <w:sz w:val="20"/>
          <w:szCs w:val="20"/>
        </w:rPr>
        <w:t xml:space="preserve"> have been vocal about ensuring that States take into consideration environment/climate aspects when designing economic</w:t>
      </w:r>
      <w:r w:rsidR="48C4AB8C" w:rsidRPr="550CE7D2">
        <w:rPr>
          <w:rFonts w:asciiTheme="minorHAnsi" w:eastAsiaTheme="minorEastAsia" w:hAnsiTheme="minorHAnsi" w:cstheme="minorBidi"/>
          <w:sz w:val="20"/>
          <w:szCs w:val="20"/>
        </w:rPr>
        <w:t xml:space="preserve"> development</w:t>
      </w:r>
      <w:r w:rsidR="7DC687BB" w:rsidRPr="550CE7D2">
        <w:rPr>
          <w:rFonts w:asciiTheme="minorHAnsi" w:eastAsiaTheme="minorEastAsia" w:hAnsiTheme="minorHAnsi" w:cstheme="minorBidi"/>
          <w:sz w:val="20"/>
          <w:szCs w:val="20"/>
        </w:rPr>
        <w:t xml:space="preserve"> policies. T</w:t>
      </w:r>
      <w:r w:rsidR="4AF6E907" w:rsidRPr="550CE7D2">
        <w:rPr>
          <w:rFonts w:asciiTheme="minorHAnsi" w:eastAsiaTheme="minorEastAsia" w:hAnsiTheme="minorHAnsi" w:cstheme="minorBidi"/>
          <w:sz w:val="20"/>
          <w:szCs w:val="20"/>
        </w:rPr>
        <w:t xml:space="preserve">hrough manifestations and even litigation actions they are asking for regulation of actors that have a high </w:t>
      </w:r>
      <w:r w:rsidR="344DB5F8" w:rsidRPr="550CE7D2">
        <w:rPr>
          <w:rFonts w:asciiTheme="minorHAnsi" w:eastAsiaTheme="minorEastAsia" w:hAnsiTheme="minorHAnsi" w:cstheme="minorBidi"/>
          <w:sz w:val="20"/>
          <w:szCs w:val="20"/>
        </w:rPr>
        <w:t xml:space="preserve">influence in economic development but negative impact on environment, such as oil companies. </w:t>
      </w:r>
      <w:r w:rsidR="0D546340" w:rsidRPr="550CE7D2">
        <w:rPr>
          <w:rFonts w:asciiTheme="minorHAnsi" w:eastAsiaTheme="minorEastAsia" w:hAnsiTheme="minorHAnsi" w:cstheme="minorBidi"/>
          <w:sz w:val="20"/>
          <w:szCs w:val="20"/>
        </w:rPr>
        <w:t>The Convention on the rights of the child, complemented by relevant General Comments, such as GC12 on</w:t>
      </w:r>
      <w:r w:rsidR="4783B278" w:rsidRPr="550CE7D2">
        <w:rPr>
          <w:rFonts w:asciiTheme="minorHAnsi" w:eastAsiaTheme="minorEastAsia" w:hAnsiTheme="minorHAnsi" w:cstheme="minorBidi"/>
          <w:sz w:val="20"/>
          <w:szCs w:val="20"/>
        </w:rPr>
        <w:t xml:space="preserve"> the right of the child to be heard, </w:t>
      </w:r>
      <w:r w:rsidR="6AABDA07" w:rsidRPr="550CE7D2">
        <w:rPr>
          <w:rFonts w:asciiTheme="minorHAnsi" w:eastAsiaTheme="minorEastAsia" w:hAnsiTheme="minorHAnsi" w:cstheme="minorBidi"/>
          <w:sz w:val="20"/>
          <w:szCs w:val="20"/>
        </w:rPr>
        <w:t>GC</w:t>
      </w:r>
      <w:r w:rsidR="1FB189D9" w:rsidRPr="550CE7D2">
        <w:rPr>
          <w:rFonts w:asciiTheme="minorHAnsi" w:eastAsiaTheme="minorEastAsia" w:hAnsiTheme="minorHAnsi" w:cstheme="minorBidi"/>
          <w:sz w:val="20"/>
          <w:szCs w:val="20"/>
        </w:rPr>
        <w:t>16 on State obligations regarding the impact of the business sector on children’s rights</w:t>
      </w:r>
      <w:r w:rsidR="6AABDA07" w:rsidRPr="550CE7D2">
        <w:rPr>
          <w:rFonts w:asciiTheme="minorHAnsi" w:eastAsiaTheme="minorEastAsia" w:hAnsiTheme="minorHAnsi" w:cstheme="minorBidi"/>
          <w:sz w:val="20"/>
          <w:szCs w:val="20"/>
        </w:rPr>
        <w:t xml:space="preserve"> </w:t>
      </w:r>
      <w:r w:rsidR="1E3B1641" w:rsidRPr="550CE7D2">
        <w:rPr>
          <w:rFonts w:asciiTheme="minorHAnsi" w:eastAsiaTheme="minorEastAsia" w:hAnsiTheme="minorHAnsi" w:cstheme="minorBidi"/>
          <w:sz w:val="20"/>
          <w:szCs w:val="20"/>
        </w:rPr>
        <w:t xml:space="preserve">and the recently adopted </w:t>
      </w:r>
      <w:r w:rsidR="344DB5F8" w:rsidRPr="550CE7D2">
        <w:rPr>
          <w:rFonts w:asciiTheme="minorHAnsi" w:eastAsiaTheme="minorEastAsia" w:hAnsiTheme="minorHAnsi" w:cstheme="minorBidi"/>
          <w:sz w:val="20"/>
          <w:szCs w:val="20"/>
        </w:rPr>
        <w:t xml:space="preserve">GC26, </w:t>
      </w:r>
      <w:r w:rsidR="65DD6295" w:rsidRPr="550CE7D2">
        <w:rPr>
          <w:rFonts w:asciiTheme="minorHAnsi" w:eastAsiaTheme="minorEastAsia" w:hAnsiTheme="minorHAnsi" w:cstheme="minorBidi"/>
          <w:sz w:val="20"/>
          <w:szCs w:val="20"/>
        </w:rPr>
        <w:t xml:space="preserve">makes it clear that children must participate in decision making on issues that have impact on their rights. Children are currently </w:t>
      </w:r>
      <w:r w:rsidR="28351D7F" w:rsidRPr="550CE7D2">
        <w:rPr>
          <w:rFonts w:asciiTheme="minorHAnsi" w:eastAsiaTheme="minorEastAsia" w:hAnsiTheme="minorHAnsi" w:cstheme="minorBidi"/>
          <w:sz w:val="20"/>
          <w:szCs w:val="20"/>
        </w:rPr>
        <w:t>active and articulate in proposing solutions to ensure that we move towards a sustainable development model that would allow for the current generat</w:t>
      </w:r>
      <w:r w:rsidR="64961A1B" w:rsidRPr="550CE7D2">
        <w:rPr>
          <w:rFonts w:asciiTheme="minorHAnsi" w:eastAsiaTheme="minorEastAsia" w:hAnsiTheme="minorHAnsi" w:cstheme="minorBidi"/>
          <w:sz w:val="20"/>
          <w:szCs w:val="20"/>
        </w:rPr>
        <w:t>ion to leave a planet to children where they can have the same of more development opportunities that adults today.</w:t>
      </w:r>
      <w:r w:rsidR="6D3D6ACD" w:rsidRPr="550CE7D2">
        <w:rPr>
          <w:rFonts w:asciiTheme="minorHAnsi" w:eastAsiaTheme="minorEastAsia" w:hAnsiTheme="minorHAnsi" w:cstheme="minorBidi"/>
          <w:sz w:val="20"/>
          <w:szCs w:val="20"/>
        </w:rPr>
        <w:t xml:space="preserve"> Child rights impact assessment schemes are increasingly being used in decision making process to which children must be part of.</w:t>
      </w:r>
    </w:p>
    <w:p w14:paraId="35C94A05" w14:textId="22AF5DF4" w:rsidR="00215279" w:rsidRDefault="00215279" w:rsidP="00225959">
      <w:pPr>
        <w:pStyle w:val="NormalWeb"/>
        <w:numPr>
          <w:ilvl w:val="0"/>
          <w:numId w:val="27"/>
        </w:numPr>
        <w:tabs>
          <w:tab w:val="clear" w:pos="720"/>
        </w:tabs>
        <w:ind w:left="360"/>
        <w:jc w:val="both"/>
        <w:rPr>
          <w:rFonts w:asciiTheme="minorHAnsi" w:eastAsiaTheme="minorEastAsia" w:hAnsiTheme="minorHAnsi" w:cstheme="minorBidi"/>
          <w:b/>
          <w:bCs/>
          <w:color w:val="000000" w:themeColor="text1"/>
          <w:sz w:val="20"/>
          <w:szCs w:val="20"/>
        </w:rPr>
      </w:pPr>
      <w:r w:rsidRPr="550CE7D2">
        <w:rPr>
          <w:rFonts w:asciiTheme="minorHAnsi" w:eastAsiaTheme="minorEastAsia" w:hAnsiTheme="minorHAnsi" w:cstheme="minorBidi"/>
          <w:b/>
          <w:bCs/>
          <w:color w:val="000000" w:themeColor="text1"/>
          <w:sz w:val="20"/>
          <w:szCs w:val="20"/>
        </w:rPr>
        <w:t>How to integrate an intersectional approach to the participation of children to ensure that differentiated impacts on children due to various discriminations, exclusions or vulnerabilities are considered? Kindly share any good practices.</w:t>
      </w:r>
    </w:p>
    <w:p w14:paraId="07354BF3" w14:textId="349CF040" w:rsidR="00501920" w:rsidRPr="00177C32" w:rsidRDefault="00B50CFB" w:rsidP="550CE7D2">
      <w:pPr>
        <w:pStyle w:val="NormalWeb"/>
        <w:ind w:left="720"/>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color w:val="000000" w:themeColor="text1"/>
          <w:sz w:val="20"/>
          <w:szCs w:val="20"/>
        </w:rPr>
        <w:t>Many children experience an intersection of</w:t>
      </w:r>
      <w:r w:rsidR="000174BD" w:rsidRPr="550CE7D2">
        <w:rPr>
          <w:rFonts w:asciiTheme="minorHAnsi" w:eastAsiaTheme="minorEastAsia" w:hAnsiTheme="minorHAnsi" w:cstheme="minorBidi"/>
          <w:color w:val="000000" w:themeColor="text1"/>
          <w:sz w:val="20"/>
          <w:szCs w:val="20"/>
        </w:rPr>
        <w:t xml:space="preserve"> discrimination, </w:t>
      </w:r>
      <w:r w:rsidR="00637B24" w:rsidRPr="550CE7D2">
        <w:rPr>
          <w:rFonts w:asciiTheme="minorHAnsi" w:eastAsiaTheme="minorEastAsia" w:hAnsiTheme="minorHAnsi" w:cstheme="minorBidi"/>
          <w:color w:val="000000" w:themeColor="text1"/>
          <w:sz w:val="20"/>
          <w:szCs w:val="20"/>
        </w:rPr>
        <w:t>exclusion,</w:t>
      </w:r>
      <w:r w:rsidR="000174BD" w:rsidRPr="550CE7D2">
        <w:rPr>
          <w:rFonts w:asciiTheme="minorHAnsi" w:eastAsiaTheme="minorEastAsia" w:hAnsiTheme="minorHAnsi" w:cstheme="minorBidi"/>
          <w:color w:val="000000" w:themeColor="text1"/>
          <w:sz w:val="20"/>
          <w:szCs w:val="20"/>
        </w:rPr>
        <w:t xml:space="preserve"> and vulnerabilities </w:t>
      </w:r>
      <w:r w:rsidR="008B273D" w:rsidRPr="550CE7D2">
        <w:rPr>
          <w:rFonts w:asciiTheme="minorHAnsi" w:eastAsiaTheme="minorEastAsia" w:hAnsiTheme="minorHAnsi" w:cstheme="minorBidi"/>
          <w:color w:val="000000" w:themeColor="text1"/>
          <w:sz w:val="20"/>
          <w:szCs w:val="20"/>
        </w:rPr>
        <w:t xml:space="preserve">in their everyday life. </w:t>
      </w:r>
      <w:r w:rsidR="007265DE" w:rsidRPr="550CE7D2">
        <w:rPr>
          <w:rFonts w:asciiTheme="minorHAnsi" w:eastAsiaTheme="minorEastAsia" w:hAnsiTheme="minorHAnsi" w:cstheme="minorBidi"/>
          <w:color w:val="000000" w:themeColor="text1"/>
          <w:sz w:val="20"/>
          <w:szCs w:val="20"/>
        </w:rPr>
        <w:t xml:space="preserve">Here are some good practices to </w:t>
      </w:r>
      <w:r w:rsidR="00637B24" w:rsidRPr="550CE7D2">
        <w:rPr>
          <w:rFonts w:asciiTheme="minorHAnsi" w:eastAsiaTheme="minorEastAsia" w:hAnsiTheme="minorHAnsi" w:cstheme="minorBidi"/>
          <w:color w:val="000000" w:themeColor="text1"/>
          <w:sz w:val="20"/>
          <w:szCs w:val="20"/>
        </w:rPr>
        <w:t>consider</w:t>
      </w:r>
      <w:r w:rsidR="008B273D" w:rsidRPr="550CE7D2">
        <w:rPr>
          <w:rFonts w:asciiTheme="minorHAnsi" w:eastAsiaTheme="minorEastAsia" w:hAnsiTheme="minorHAnsi" w:cstheme="minorBidi"/>
          <w:color w:val="000000" w:themeColor="text1"/>
          <w:sz w:val="20"/>
          <w:szCs w:val="20"/>
        </w:rPr>
        <w:t xml:space="preserve"> </w:t>
      </w:r>
      <w:r w:rsidR="007B632D" w:rsidRPr="550CE7D2">
        <w:rPr>
          <w:rFonts w:asciiTheme="minorHAnsi" w:eastAsiaTheme="minorEastAsia" w:hAnsiTheme="minorHAnsi" w:cstheme="minorBidi"/>
          <w:color w:val="000000" w:themeColor="text1"/>
          <w:sz w:val="20"/>
          <w:szCs w:val="20"/>
        </w:rPr>
        <w:t xml:space="preserve">for meaningful </w:t>
      </w:r>
      <w:r w:rsidR="0075756F" w:rsidRPr="550CE7D2">
        <w:rPr>
          <w:rFonts w:asciiTheme="minorHAnsi" w:eastAsiaTheme="minorEastAsia" w:hAnsiTheme="minorHAnsi" w:cstheme="minorBidi"/>
          <w:color w:val="000000" w:themeColor="text1"/>
          <w:sz w:val="20"/>
          <w:szCs w:val="20"/>
        </w:rPr>
        <w:t>participation</w:t>
      </w:r>
      <w:r w:rsidR="007B632D" w:rsidRPr="550CE7D2">
        <w:rPr>
          <w:rFonts w:asciiTheme="minorHAnsi" w:eastAsiaTheme="minorEastAsia" w:hAnsiTheme="minorHAnsi" w:cstheme="minorBidi"/>
          <w:color w:val="000000" w:themeColor="text1"/>
          <w:sz w:val="20"/>
          <w:szCs w:val="20"/>
        </w:rPr>
        <w:t xml:space="preserve">. </w:t>
      </w:r>
    </w:p>
    <w:p w14:paraId="55ACC9AB" w14:textId="2361BDDC" w:rsidR="000E1103" w:rsidRPr="00177C32" w:rsidRDefault="0075388A" w:rsidP="550CE7D2">
      <w:pPr>
        <w:pStyle w:val="NormalWeb"/>
        <w:numPr>
          <w:ilvl w:val="0"/>
          <w:numId w:val="33"/>
        </w:numPr>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b/>
          <w:bCs/>
          <w:color w:val="000000" w:themeColor="text1"/>
          <w:sz w:val="20"/>
          <w:szCs w:val="20"/>
        </w:rPr>
        <w:t>Promote representation</w:t>
      </w:r>
      <w:r w:rsidRPr="550CE7D2">
        <w:rPr>
          <w:rFonts w:asciiTheme="minorHAnsi" w:eastAsiaTheme="minorEastAsia" w:hAnsiTheme="minorHAnsi" w:cstheme="minorBidi"/>
          <w:color w:val="000000" w:themeColor="text1"/>
          <w:sz w:val="20"/>
          <w:szCs w:val="20"/>
        </w:rPr>
        <w:t xml:space="preserve">. </w:t>
      </w:r>
      <w:r w:rsidR="00B36A55" w:rsidRPr="550CE7D2">
        <w:rPr>
          <w:rFonts w:asciiTheme="minorHAnsi" w:eastAsiaTheme="minorEastAsia" w:hAnsiTheme="minorHAnsi" w:cstheme="minorBidi"/>
          <w:color w:val="000000" w:themeColor="text1"/>
          <w:sz w:val="20"/>
          <w:szCs w:val="20"/>
        </w:rPr>
        <w:t>Consciously e</w:t>
      </w:r>
      <w:r w:rsidR="00BF45A0" w:rsidRPr="550CE7D2">
        <w:rPr>
          <w:rFonts w:asciiTheme="minorHAnsi" w:eastAsiaTheme="minorEastAsia" w:hAnsiTheme="minorHAnsi" w:cstheme="minorBidi"/>
          <w:color w:val="000000" w:themeColor="text1"/>
          <w:sz w:val="20"/>
          <w:szCs w:val="20"/>
        </w:rPr>
        <w:t xml:space="preserve">nsure that </w:t>
      </w:r>
      <w:r w:rsidR="00866DEC" w:rsidRPr="550CE7D2">
        <w:rPr>
          <w:rFonts w:asciiTheme="minorHAnsi" w:eastAsiaTheme="minorEastAsia" w:hAnsiTheme="minorHAnsi" w:cstheme="minorBidi"/>
          <w:color w:val="000000" w:themeColor="text1"/>
          <w:sz w:val="20"/>
          <w:szCs w:val="20"/>
        </w:rPr>
        <w:t>the project has</w:t>
      </w:r>
      <w:r w:rsidR="00D058C5" w:rsidRPr="550CE7D2">
        <w:rPr>
          <w:rFonts w:asciiTheme="minorHAnsi" w:eastAsiaTheme="minorEastAsia" w:hAnsiTheme="minorHAnsi" w:cstheme="minorBidi"/>
          <w:color w:val="000000" w:themeColor="text1"/>
          <w:sz w:val="20"/>
          <w:szCs w:val="20"/>
        </w:rPr>
        <w:t xml:space="preserve"> representation from children with </w:t>
      </w:r>
      <w:r w:rsidR="00E21A49" w:rsidRPr="550CE7D2">
        <w:rPr>
          <w:rFonts w:asciiTheme="minorHAnsi" w:eastAsiaTheme="minorEastAsia" w:hAnsiTheme="minorHAnsi" w:cstheme="minorBidi"/>
          <w:color w:val="000000" w:themeColor="text1"/>
          <w:sz w:val="20"/>
          <w:szCs w:val="20"/>
        </w:rPr>
        <w:t>diverse backgrounds</w:t>
      </w:r>
      <w:r w:rsidR="003E77A7" w:rsidRPr="550CE7D2">
        <w:rPr>
          <w:rFonts w:asciiTheme="minorHAnsi" w:eastAsiaTheme="minorEastAsia" w:hAnsiTheme="minorHAnsi" w:cstheme="minorBidi"/>
          <w:color w:val="000000" w:themeColor="text1"/>
          <w:sz w:val="20"/>
          <w:szCs w:val="20"/>
        </w:rPr>
        <w:t xml:space="preserve"> and identities</w:t>
      </w:r>
      <w:r w:rsidR="00410CDD" w:rsidRPr="550CE7D2">
        <w:rPr>
          <w:rFonts w:asciiTheme="minorHAnsi" w:eastAsiaTheme="minorEastAsia" w:hAnsiTheme="minorHAnsi" w:cstheme="minorBidi"/>
          <w:color w:val="000000" w:themeColor="text1"/>
          <w:sz w:val="20"/>
          <w:szCs w:val="20"/>
        </w:rPr>
        <w:t xml:space="preserve">, including children </w:t>
      </w:r>
      <w:r w:rsidR="00372641" w:rsidRPr="550CE7D2">
        <w:rPr>
          <w:rFonts w:asciiTheme="minorHAnsi" w:eastAsiaTheme="minorEastAsia" w:hAnsiTheme="minorHAnsi" w:cstheme="minorBidi"/>
          <w:color w:val="000000" w:themeColor="text1"/>
          <w:sz w:val="20"/>
          <w:szCs w:val="20"/>
        </w:rPr>
        <w:t>most</w:t>
      </w:r>
      <w:r w:rsidR="00410CDD" w:rsidRPr="550CE7D2">
        <w:rPr>
          <w:rFonts w:asciiTheme="minorHAnsi" w:eastAsiaTheme="minorEastAsia" w:hAnsiTheme="minorHAnsi" w:cstheme="minorBidi"/>
          <w:color w:val="000000" w:themeColor="text1"/>
          <w:sz w:val="20"/>
          <w:szCs w:val="20"/>
        </w:rPr>
        <w:t xml:space="preserve"> affected </w:t>
      </w:r>
      <w:r w:rsidR="0048251F" w:rsidRPr="550CE7D2">
        <w:rPr>
          <w:rFonts w:asciiTheme="minorHAnsi" w:eastAsiaTheme="minorEastAsia" w:hAnsiTheme="minorHAnsi" w:cstheme="minorBidi"/>
          <w:color w:val="000000" w:themeColor="text1"/>
          <w:sz w:val="20"/>
          <w:szCs w:val="20"/>
        </w:rPr>
        <w:t>by climate</w:t>
      </w:r>
      <w:r w:rsidR="00410CDD" w:rsidRPr="550CE7D2">
        <w:rPr>
          <w:rFonts w:asciiTheme="minorHAnsi" w:eastAsiaTheme="minorEastAsia" w:hAnsiTheme="minorHAnsi" w:cstheme="minorBidi"/>
          <w:color w:val="000000" w:themeColor="text1"/>
          <w:sz w:val="20"/>
          <w:szCs w:val="20"/>
        </w:rPr>
        <w:t xml:space="preserve"> change.</w:t>
      </w:r>
    </w:p>
    <w:p w14:paraId="2215FB52" w14:textId="7B7B4FEF" w:rsidR="0075388A" w:rsidRPr="00177C32" w:rsidRDefault="00D00AF6" w:rsidP="550CE7D2">
      <w:pPr>
        <w:pStyle w:val="NormalWeb"/>
        <w:numPr>
          <w:ilvl w:val="0"/>
          <w:numId w:val="33"/>
        </w:numPr>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b/>
          <w:bCs/>
          <w:color w:val="000000" w:themeColor="text1"/>
          <w:sz w:val="20"/>
          <w:szCs w:val="20"/>
        </w:rPr>
        <w:t>Encourage</w:t>
      </w:r>
      <w:r w:rsidR="003236FE" w:rsidRPr="550CE7D2">
        <w:rPr>
          <w:rFonts w:asciiTheme="minorHAnsi" w:eastAsiaTheme="minorEastAsia" w:hAnsiTheme="minorHAnsi" w:cstheme="minorBidi"/>
          <w:b/>
          <w:bCs/>
          <w:color w:val="000000" w:themeColor="text1"/>
          <w:sz w:val="20"/>
          <w:szCs w:val="20"/>
        </w:rPr>
        <w:t xml:space="preserve"> peer discussion</w:t>
      </w:r>
      <w:r w:rsidR="003236FE" w:rsidRPr="550CE7D2">
        <w:rPr>
          <w:rFonts w:asciiTheme="minorHAnsi" w:eastAsiaTheme="minorEastAsia" w:hAnsiTheme="minorHAnsi" w:cstheme="minorBidi"/>
          <w:color w:val="000000" w:themeColor="text1"/>
          <w:sz w:val="20"/>
          <w:szCs w:val="20"/>
        </w:rPr>
        <w:t>. Support</w:t>
      </w:r>
      <w:r w:rsidR="00556467" w:rsidRPr="550CE7D2">
        <w:rPr>
          <w:rFonts w:asciiTheme="minorHAnsi" w:eastAsiaTheme="minorEastAsia" w:hAnsiTheme="minorHAnsi" w:cstheme="minorBidi"/>
          <w:color w:val="000000" w:themeColor="text1"/>
          <w:sz w:val="20"/>
          <w:szCs w:val="20"/>
        </w:rPr>
        <w:t xml:space="preserve"> participating </w:t>
      </w:r>
      <w:r w:rsidR="00782370" w:rsidRPr="550CE7D2">
        <w:rPr>
          <w:rFonts w:asciiTheme="minorHAnsi" w:eastAsiaTheme="minorEastAsia" w:hAnsiTheme="minorHAnsi" w:cstheme="minorBidi"/>
          <w:color w:val="000000" w:themeColor="text1"/>
          <w:sz w:val="20"/>
          <w:szCs w:val="20"/>
        </w:rPr>
        <w:t>children</w:t>
      </w:r>
      <w:r w:rsidR="00556467" w:rsidRPr="550CE7D2">
        <w:rPr>
          <w:rFonts w:asciiTheme="minorHAnsi" w:eastAsiaTheme="minorEastAsia" w:hAnsiTheme="minorHAnsi" w:cstheme="minorBidi"/>
          <w:color w:val="000000" w:themeColor="text1"/>
          <w:sz w:val="20"/>
          <w:szCs w:val="20"/>
        </w:rPr>
        <w:t xml:space="preserve"> with the resources needed</w:t>
      </w:r>
      <w:r w:rsidR="00782370" w:rsidRPr="550CE7D2">
        <w:rPr>
          <w:rFonts w:asciiTheme="minorHAnsi" w:eastAsiaTheme="minorEastAsia" w:hAnsiTheme="minorHAnsi" w:cstheme="minorBidi"/>
          <w:color w:val="000000" w:themeColor="text1"/>
          <w:sz w:val="20"/>
          <w:szCs w:val="20"/>
        </w:rPr>
        <w:t xml:space="preserve"> to have a discussion with </w:t>
      </w:r>
      <w:r w:rsidR="00177BEC" w:rsidRPr="550CE7D2">
        <w:rPr>
          <w:rFonts w:asciiTheme="minorHAnsi" w:eastAsiaTheme="minorEastAsia" w:hAnsiTheme="minorHAnsi" w:cstheme="minorBidi"/>
          <w:color w:val="000000" w:themeColor="text1"/>
          <w:sz w:val="20"/>
          <w:szCs w:val="20"/>
        </w:rPr>
        <w:t xml:space="preserve">peers in their groups and communities before joining the </w:t>
      </w:r>
      <w:r w:rsidR="009E430C" w:rsidRPr="550CE7D2">
        <w:rPr>
          <w:rFonts w:asciiTheme="minorHAnsi" w:eastAsiaTheme="minorEastAsia" w:hAnsiTheme="minorHAnsi" w:cstheme="minorBidi"/>
          <w:color w:val="000000" w:themeColor="text1"/>
          <w:sz w:val="20"/>
          <w:szCs w:val="20"/>
        </w:rPr>
        <w:t>project</w:t>
      </w:r>
      <w:r w:rsidR="00177BEC" w:rsidRPr="550CE7D2">
        <w:rPr>
          <w:rFonts w:asciiTheme="minorHAnsi" w:eastAsiaTheme="minorEastAsia" w:hAnsiTheme="minorHAnsi" w:cstheme="minorBidi"/>
          <w:color w:val="000000" w:themeColor="text1"/>
          <w:sz w:val="20"/>
          <w:szCs w:val="20"/>
        </w:rPr>
        <w:t xml:space="preserve">, so they can </w:t>
      </w:r>
      <w:r w:rsidR="00CF0871" w:rsidRPr="550CE7D2">
        <w:rPr>
          <w:rFonts w:asciiTheme="minorHAnsi" w:eastAsiaTheme="minorEastAsia" w:hAnsiTheme="minorHAnsi" w:cstheme="minorBidi"/>
          <w:color w:val="000000" w:themeColor="text1"/>
          <w:sz w:val="20"/>
          <w:szCs w:val="20"/>
        </w:rPr>
        <w:t>represent</w:t>
      </w:r>
      <w:r w:rsidR="00835448" w:rsidRPr="550CE7D2">
        <w:rPr>
          <w:rFonts w:asciiTheme="minorHAnsi" w:eastAsiaTheme="minorEastAsia" w:hAnsiTheme="minorHAnsi" w:cstheme="minorBidi"/>
          <w:color w:val="000000" w:themeColor="text1"/>
          <w:sz w:val="20"/>
          <w:szCs w:val="20"/>
        </w:rPr>
        <w:t xml:space="preserve"> the</w:t>
      </w:r>
      <w:r w:rsidR="00423844" w:rsidRPr="550CE7D2">
        <w:rPr>
          <w:rFonts w:asciiTheme="minorHAnsi" w:eastAsiaTheme="minorEastAsia" w:hAnsiTheme="minorHAnsi" w:cstheme="minorBidi"/>
          <w:color w:val="000000" w:themeColor="text1"/>
          <w:sz w:val="20"/>
          <w:szCs w:val="20"/>
        </w:rPr>
        <w:t xml:space="preserve"> diversity of experiences and perspectives in their communities</w:t>
      </w:r>
      <w:r w:rsidR="000E1103" w:rsidRPr="550CE7D2">
        <w:rPr>
          <w:rFonts w:asciiTheme="minorHAnsi" w:eastAsiaTheme="minorEastAsia" w:hAnsiTheme="minorHAnsi" w:cstheme="minorBidi"/>
          <w:color w:val="000000" w:themeColor="text1"/>
          <w:sz w:val="20"/>
          <w:szCs w:val="20"/>
        </w:rPr>
        <w:t xml:space="preserve">. </w:t>
      </w:r>
    </w:p>
    <w:p w14:paraId="7E75241E" w14:textId="3505E6F7" w:rsidR="006E531D" w:rsidRPr="00177C32" w:rsidRDefault="009E430C" w:rsidP="550CE7D2">
      <w:pPr>
        <w:pStyle w:val="NormalWeb"/>
        <w:numPr>
          <w:ilvl w:val="0"/>
          <w:numId w:val="33"/>
        </w:numPr>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b/>
          <w:bCs/>
          <w:color w:val="000000" w:themeColor="text1"/>
          <w:sz w:val="20"/>
          <w:szCs w:val="20"/>
        </w:rPr>
        <w:t>T</w:t>
      </w:r>
      <w:r w:rsidR="006E531D" w:rsidRPr="550CE7D2">
        <w:rPr>
          <w:rFonts w:asciiTheme="minorHAnsi" w:eastAsiaTheme="minorEastAsia" w:hAnsiTheme="minorHAnsi" w:cstheme="minorBidi"/>
          <w:b/>
          <w:bCs/>
          <w:color w:val="000000" w:themeColor="text1"/>
          <w:sz w:val="20"/>
          <w:szCs w:val="20"/>
        </w:rPr>
        <w:t xml:space="preserve">ailor support and </w:t>
      </w:r>
      <w:r w:rsidR="00F37D55" w:rsidRPr="550CE7D2">
        <w:rPr>
          <w:rFonts w:asciiTheme="minorHAnsi" w:eastAsiaTheme="minorEastAsia" w:hAnsiTheme="minorHAnsi" w:cstheme="minorBidi"/>
          <w:b/>
          <w:bCs/>
          <w:color w:val="000000" w:themeColor="text1"/>
          <w:sz w:val="20"/>
          <w:szCs w:val="20"/>
        </w:rPr>
        <w:t>break the barriers of participatio</w:t>
      </w:r>
      <w:r w:rsidR="003A1090" w:rsidRPr="550CE7D2">
        <w:rPr>
          <w:rFonts w:asciiTheme="minorHAnsi" w:eastAsiaTheme="minorEastAsia" w:hAnsiTheme="minorHAnsi" w:cstheme="minorBidi"/>
          <w:b/>
          <w:bCs/>
          <w:color w:val="000000" w:themeColor="text1"/>
          <w:sz w:val="20"/>
          <w:szCs w:val="20"/>
        </w:rPr>
        <w:t xml:space="preserve">n </w:t>
      </w:r>
      <w:r w:rsidR="003A1090" w:rsidRPr="550CE7D2">
        <w:rPr>
          <w:rFonts w:asciiTheme="minorHAnsi" w:eastAsiaTheme="minorEastAsia" w:hAnsiTheme="minorHAnsi" w:cstheme="minorBidi"/>
          <w:color w:val="000000" w:themeColor="text1"/>
          <w:sz w:val="20"/>
          <w:szCs w:val="20"/>
        </w:rPr>
        <w:t>so all children have equal opportunity of joining the project.</w:t>
      </w:r>
      <w:r w:rsidR="00D367AB" w:rsidRPr="550CE7D2">
        <w:rPr>
          <w:rFonts w:asciiTheme="minorHAnsi" w:eastAsiaTheme="minorEastAsia" w:hAnsiTheme="minorHAnsi" w:cstheme="minorBidi"/>
          <w:color w:val="000000" w:themeColor="text1"/>
          <w:sz w:val="20"/>
          <w:szCs w:val="20"/>
        </w:rPr>
        <w:t xml:space="preserve"> </w:t>
      </w:r>
      <w:r w:rsidR="00A306F5" w:rsidRPr="550CE7D2">
        <w:rPr>
          <w:rFonts w:asciiTheme="minorHAnsi" w:eastAsiaTheme="minorEastAsia" w:hAnsiTheme="minorHAnsi" w:cstheme="minorBidi"/>
          <w:color w:val="000000" w:themeColor="text1"/>
          <w:sz w:val="20"/>
          <w:szCs w:val="20"/>
        </w:rPr>
        <w:t>Provide child-friendly materials and training, as needed, for children to prepare and be able to contribute.</w:t>
      </w:r>
      <w:r w:rsidR="00A74DFB" w:rsidRPr="550CE7D2">
        <w:rPr>
          <w:rFonts w:asciiTheme="minorHAnsi" w:eastAsiaTheme="minorEastAsia" w:hAnsiTheme="minorHAnsi" w:cstheme="minorBidi"/>
          <w:color w:val="000000" w:themeColor="text1"/>
          <w:sz w:val="20"/>
          <w:szCs w:val="20"/>
        </w:rPr>
        <w:t xml:space="preserve"> </w:t>
      </w:r>
      <w:r w:rsidRPr="550CE7D2">
        <w:rPr>
          <w:rFonts w:asciiTheme="minorHAnsi" w:eastAsiaTheme="minorEastAsia" w:hAnsiTheme="minorHAnsi" w:cstheme="minorBidi"/>
          <w:color w:val="000000" w:themeColor="text1"/>
          <w:sz w:val="20"/>
          <w:szCs w:val="20"/>
        </w:rPr>
        <w:t>M</w:t>
      </w:r>
      <w:r w:rsidR="00EC5C9A" w:rsidRPr="550CE7D2">
        <w:rPr>
          <w:rFonts w:asciiTheme="minorHAnsi" w:eastAsiaTheme="minorEastAsia" w:hAnsiTheme="minorHAnsi" w:cstheme="minorBidi"/>
          <w:color w:val="000000" w:themeColor="text1"/>
          <w:sz w:val="20"/>
          <w:szCs w:val="20"/>
        </w:rPr>
        <w:t xml:space="preserve">ake sure children have different methods of </w:t>
      </w:r>
      <w:r w:rsidR="00D367AB" w:rsidRPr="550CE7D2">
        <w:rPr>
          <w:rFonts w:asciiTheme="minorHAnsi" w:eastAsiaTheme="minorEastAsia" w:hAnsiTheme="minorHAnsi" w:cstheme="minorBidi"/>
          <w:color w:val="000000" w:themeColor="text1"/>
          <w:sz w:val="20"/>
          <w:szCs w:val="20"/>
        </w:rPr>
        <w:t>inputting</w:t>
      </w:r>
      <w:r w:rsidR="00EC5C9A" w:rsidRPr="550CE7D2">
        <w:rPr>
          <w:rFonts w:asciiTheme="minorHAnsi" w:eastAsiaTheme="minorEastAsia" w:hAnsiTheme="minorHAnsi" w:cstheme="minorBidi"/>
          <w:color w:val="000000" w:themeColor="text1"/>
          <w:sz w:val="20"/>
          <w:szCs w:val="20"/>
        </w:rPr>
        <w:t xml:space="preserve"> to suit the different needs</w:t>
      </w:r>
      <w:r w:rsidR="00AF54C5" w:rsidRPr="550CE7D2">
        <w:rPr>
          <w:rFonts w:asciiTheme="minorHAnsi" w:eastAsiaTheme="minorEastAsia" w:hAnsiTheme="minorHAnsi" w:cstheme="minorBidi"/>
          <w:color w:val="000000" w:themeColor="text1"/>
          <w:sz w:val="20"/>
          <w:szCs w:val="20"/>
        </w:rPr>
        <w:t xml:space="preserve">. </w:t>
      </w:r>
      <w:r w:rsidR="00957ED5" w:rsidRPr="550CE7D2">
        <w:rPr>
          <w:rFonts w:asciiTheme="minorHAnsi" w:eastAsiaTheme="minorEastAsia" w:hAnsiTheme="minorHAnsi" w:cstheme="minorBidi"/>
          <w:color w:val="000000" w:themeColor="text1"/>
          <w:sz w:val="20"/>
          <w:szCs w:val="20"/>
        </w:rPr>
        <w:t>P</w:t>
      </w:r>
      <w:r w:rsidR="00F80713" w:rsidRPr="550CE7D2">
        <w:rPr>
          <w:rFonts w:asciiTheme="minorHAnsi" w:eastAsiaTheme="minorEastAsia" w:hAnsiTheme="minorHAnsi" w:cstheme="minorBidi"/>
          <w:color w:val="000000" w:themeColor="text1"/>
          <w:sz w:val="20"/>
          <w:szCs w:val="20"/>
        </w:rPr>
        <w:t xml:space="preserve">rovide translation and interpretation where needed as language is one of the main barriers to participation. </w:t>
      </w:r>
      <w:r w:rsidR="00957ED5" w:rsidRPr="550CE7D2">
        <w:rPr>
          <w:rFonts w:asciiTheme="minorHAnsi" w:eastAsiaTheme="minorEastAsia" w:hAnsiTheme="minorHAnsi" w:cstheme="minorBidi"/>
          <w:color w:val="000000" w:themeColor="text1"/>
          <w:sz w:val="20"/>
          <w:szCs w:val="20"/>
        </w:rPr>
        <w:t>W</w:t>
      </w:r>
      <w:r w:rsidR="00254976" w:rsidRPr="550CE7D2">
        <w:rPr>
          <w:rFonts w:asciiTheme="minorHAnsi" w:eastAsiaTheme="minorEastAsia" w:hAnsiTheme="minorHAnsi" w:cstheme="minorBidi"/>
          <w:color w:val="000000" w:themeColor="text1"/>
          <w:sz w:val="20"/>
          <w:szCs w:val="20"/>
        </w:rPr>
        <w:t xml:space="preserve">ork with the </w:t>
      </w:r>
      <w:r w:rsidR="00112142" w:rsidRPr="550CE7D2">
        <w:rPr>
          <w:rFonts w:asciiTheme="minorHAnsi" w:eastAsiaTheme="minorEastAsia" w:hAnsiTheme="minorHAnsi" w:cstheme="minorBidi"/>
          <w:color w:val="000000" w:themeColor="text1"/>
          <w:sz w:val="20"/>
          <w:szCs w:val="20"/>
        </w:rPr>
        <w:t>children’s</w:t>
      </w:r>
      <w:r w:rsidR="00254976" w:rsidRPr="550CE7D2">
        <w:rPr>
          <w:rFonts w:asciiTheme="minorHAnsi" w:eastAsiaTheme="minorEastAsia" w:hAnsiTheme="minorHAnsi" w:cstheme="minorBidi"/>
          <w:color w:val="000000" w:themeColor="text1"/>
          <w:sz w:val="20"/>
          <w:szCs w:val="20"/>
        </w:rPr>
        <w:t xml:space="preserve"> </w:t>
      </w:r>
      <w:r w:rsidR="002607C0" w:rsidRPr="550CE7D2">
        <w:rPr>
          <w:rFonts w:asciiTheme="minorHAnsi" w:eastAsiaTheme="minorEastAsia" w:hAnsiTheme="minorHAnsi" w:cstheme="minorBidi"/>
          <w:color w:val="000000" w:themeColor="text1"/>
          <w:sz w:val="20"/>
          <w:szCs w:val="20"/>
        </w:rPr>
        <w:t>chaperon</w:t>
      </w:r>
      <w:r w:rsidR="00B50CFB" w:rsidRPr="550CE7D2">
        <w:rPr>
          <w:rFonts w:asciiTheme="minorHAnsi" w:eastAsiaTheme="minorEastAsia" w:hAnsiTheme="minorHAnsi" w:cstheme="minorBidi"/>
          <w:color w:val="000000" w:themeColor="text1"/>
          <w:sz w:val="20"/>
          <w:szCs w:val="20"/>
        </w:rPr>
        <w:t>s</w:t>
      </w:r>
      <w:r w:rsidR="002607C0" w:rsidRPr="550CE7D2">
        <w:rPr>
          <w:rFonts w:asciiTheme="minorHAnsi" w:eastAsiaTheme="minorEastAsia" w:hAnsiTheme="minorHAnsi" w:cstheme="minorBidi"/>
          <w:color w:val="000000" w:themeColor="text1"/>
          <w:sz w:val="20"/>
          <w:szCs w:val="20"/>
        </w:rPr>
        <w:t xml:space="preserve"> to </w:t>
      </w:r>
      <w:r w:rsidR="00112142" w:rsidRPr="550CE7D2">
        <w:rPr>
          <w:rFonts w:asciiTheme="minorHAnsi" w:eastAsiaTheme="minorEastAsia" w:hAnsiTheme="minorHAnsi" w:cstheme="minorBidi"/>
          <w:color w:val="000000" w:themeColor="text1"/>
          <w:sz w:val="20"/>
          <w:szCs w:val="20"/>
        </w:rPr>
        <w:t xml:space="preserve">arrange for any other accessibility needed. </w:t>
      </w:r>
    </w:p>
    <w:p w14:paraId="2DDC7710" w14:textId="4765746B" w:rsidR="00637B24" w:rsidRDefault="00217255" w:rsidP="550CE7D2">
      <w:pPr>
        <w:pStyle w:val="NormalWeb"/>
        <w:numPr>
          <w:ilvl w:val="0"/>
          <w:numId w:val="33"/>
        </w:numPr>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b/>
          <w:bCs/>
          <w:color w:val="000000" w:themeColor="text1"/>
          <w:sz w:val="20"/>
          <w:szCs w:val="20"/>
        </w:rPr>
        <w:t>Meaningful participation</w:t>
      </w:r>
      <w:r w:rsidR="00EE6CF4" w:rsidRPr="550CE7D2">
        <w:rPr>
          <w:rFonts w:asciiTheme="minorHAnsi" w:eastAsiaTheme="minorEastAsia" w:hAnsiTheme="minorHAnsi" w:cstheme="minorBidi"/>
          <w:b/>
          <w:bCs/>
          <w:color w:val="000000" w:themeColor="text1"/>
          <w:sz w:val="20"/>
          <w:szCs w:val="20"/>
        </w:rPr>
        <w:t xml:space="preserve">. </w:t>
      </w:r>
      <w:r w:rsidR="00EE6CF4" w:rsidRPr="550CE7D2">
        <w:rPr>
          <w:rFonts w:asciiTheme="minorHAnsi" w:eastAsiaTheme="minorEastAsia" w:hAnsiTheme="minorHAnsi" w:cstheme="minorBidi"/>
          <w:color w:val="000000" w:themeColor="text1"/>
          <w:sz w:val="20"/>
          <w:szCs w:val="20"/>
        </w:rPr>
        <w:t xml:space="preserve">Make sure that </w:t>
      </w:r>
      <w:r w:rsidR="00227183" w:rsidRPr="550CE7D2">
        <w:rPr>
          <w:rFonts w:asciiTheme="minorHAnsi" w:eastAsiaTheme="minorEastAsia" w:hAnsiTheme="minorHAnsi" w:cstheme="minorBidi"/>
          <w:color w:val="000000" w:themeColor="text1"/>
          <w:sz w:val="20"/>
          <w:szCs w:val="20"/>
        </w:rPr>
        <w:t>your project is relevant to the work children are doing and will support them in their efforts. B</w:t>
      </w:r>
      <w:r w:rsidR="00C40443" w:rsidRPr="550CE7D2">
        <w:rPr>
          <w:rFonts w:asciiTheme="minorHAnsi" w:eastAsiaTheme="minorEastAsia" w:hAnsiTheme="minorHAnsi" w:cstheme="minorBidi"/>
          <w:color w:val="000000" w:themeColor="text1"/>
          <w:sz w:val="20"/>
          <w:szCs w:val="20"/>
        </w:rPr>
        <w:t xml:space="preserve">e clear with children from the start about </w:t>
      </w:r>
      <w:r w:rsidR="00BE786F" w:rsidRPr="550CE7D2">
        <w:rPr>
          <w:rFonts w:asciiTheme="minorHAnsi" w:eastAsiaTheme="minorEastAsia" w:hAnsiTheme="minorHAnsi" w:cstheme="minorBidi"/>
          <w:color w:val="000000" w:themeColor="text1"/>
          <w:sz w:val="20"/>
          <w:szCs w:val="20"/>
        </w:rPr>
        <w:t xml:space="preserve">why you are asking for their </w:t>
      </w:r>
      <w:r w:rsidR="000D2C5D" w:rsidRPr="550CE7D2">
        <w:rPr>
          <w:rFonts w:asciiTheme="minorHAnsi" w:eastAsiaTheme="minorEastAsia" w:hAnsiTheme="minorHAnsi" w:cstheme="minorBidi"/>
          <w:color w:val="000000" w:themeColor="text1"/>
          <w:sz w:val="20"/>
          <w:szCs w:val="20"/>
        </w:rPr>
        <w:t>participation</w:t>
      </w:r>
      <w:r w:rsidR="00BE786F" w:rsidRPr="550CE7D2">
        <w:rPr>
          <w:rFonts w:asciiTheme="minorHAnsi" w:eastAsiaTheme="minorEastAsia" w:hAnsiTheme="minorHAnsi" w:cstheme="minorBidi"/>
          <w:color w:val="000000" w:themeColor="text1"/>
          <w:sz w:val="20"/>
          <w:szCs w:val="20"/>
        </w:rPr>
        <w:t xml:space="preserve"> and how you are taking their input forward. </w:t>
      </w:r>
      <w:r w:rsidR="001F1470" w:rsidRPr="550CE7D2">
        <w:rPr>
          <w:rFonts w:asciiTheme="minorHAnsi" w:eastAsiaTheme="minorEastAsia" w:hAnsiTheme="minorHAnsi" w:cstheme="minorBidi"/>
          <w:color w:val="000000" w:themeColor="text1"/>
          <w:sz w:val="20"/>
          <w:szCs w:val="20"/>
        </w:rPr>
        <w:t xml:space="preserve">Always report back on the impact and keep children in the loop on next steps and how they can support further. </w:t>
      </w:r>
    </w:p>
    <w:p w14:paraId="1B435640" w14:textId="64C48EC9" w:rsidR="00372641" w:rsidRDefault="00A74DFB" w:rsidP="550CE7D2">
      <w:pPr>
        <w:pStyle w:val="NormalWeb"/>
        <w:numPr>
          <w:ilvl w:val="0"/>
          <w:numId w:val="33"/>
        </w:numPr>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b/>
          <w:bCs/>
          <w:color w:val="000000" w:themeColor="text1"/>
          <w:sz w:val="20"/>
          <w:szCs w:val="20"/>
        </w:rPr>
        <w:t>Create a safe space.</w:t>
      </w:r>
      <w:r w:rsidRPr="550CE7D2">
        <w:rPr>
          <w:rFonts w:asciiTheme="minorHAnsi" w:eastAsiaTheme="minorEastAsia" w:hAnsiTheme="minorHAnsi" w:cstheme="minorBidi"/>
          <w:color w:val="000000" w:themeColor="text1"/>
          <w:sz w:val="20"/>
          <w:szCs w:val="20"/>
        </w:rPr>
        <w:t xml:space="preserve"> Think about the risk children may face </w:t>
      </w:r>
      <w:r w:rsidR="00957ED5" w:rsidRPr="550CE7D2">
        <w:rPr>
          <w:rFonts w:asciiTheme="minorHAnsi" w:eastAsiaTheme="minorEastAsia" w:hAnsiTheme="minorHAnsi" w:cstheme="minorBidi"/>
          <w:color w:val="000000" w:themeColor="text1"/>
          <w:sz w:val="20"/>
          <w:szCs w:val="20"/>
        </w:rPr>
        <w:t>by joining your project and arrange for any mitigation needed. B</w:t>
      </w:r>
      <w:r w:rsidR="0068205D" w:rsidRPr="550CE7D2">
        <w:rPr>
          <w:rFonts w:asciiTheme="minorHAnsi" w:eastAsiaTheme="minorEastAsia" w:hAnsiTheme="minorHAnsi" w:cstheme="minorBidi"/>
          <w:color w:val="000000" w:themeColor="text1"/>
          <w:sz w:val="20"/>
          <w:szCs w:val="20"/>
        </w:rPr>
        <w:t xml:space="preserve">e mindful of power dynamics </w:t>
      </w:r>
      <w:r w:rsidR="002331DD" w:rsidRPr="550CE7D2">
        <w:rPr>
          <w:rFonts w:asciiTheme="minorHAnsi" w:eastAsiaTheme="minorEastAsia" w:hAnsiTheme="minorHAnsi" w:cstheme="minorBidi"/>
          <w:color w:val="000000" w:themeColor="text1"/>
          <w:sz w:val="20"/>
          <w:szCs w:val="20"/>
        </w:rPr>
        <w:t>between the children</w:t>
      </w:r>
      <w:r w:rsidR="00B50CFB" w:rsidRPr="550CE7D2">
        <w:rPr>
          <w:rFonts w:asciiTheme="minorHAnsi" w:eastAsiaTheme="minorEastAsia" w:hAnsiTheme="minorHAnsi" w:cstheme="minorBidi"/>
          <w:color w:val="000000" w:themeColor="text1"/>
          <w:sz w:val="20"/>
          <w:szCs w:val="20"/>
        </w:rPr>
        <w:t xml:space="preserve"> themselves and </w:t>
      </w:r>
      <w:r w:rsidR="00B50CFB" w:rsidRPr="550CE7D2">
        <w:rPr>
          <w:rFonts w:asciiTheme="minorHAnsi" w:eastAsiaTheme="minorEastAsia" w:hAnsiTheme="minorHAnsi" w:cstheme="minorBidi"/>
          <w:color w:val="000000" w:themeColor="text1"/>
          <w:sz w:val="20"/>
          <w:szCs w:val="20"/>
        </w:rPr>
        <w:lastRenderedPageBreak/>
        <w:t>between them</w:t>
      </w:r>
      <w:r w:rsidR="002331DD" w:rsidRPr="550CE7D2">
        <w:rPr>
          <w:rFonts w:asciiTheme="minorHAnsi" w:eastAsiaTheme="minorEastAsia" w:hAnsiTheme="minorHAnsi" w:cstheme="minorBidi"/>
          <w:color w:val="000000" w:themeColor="text1"/>
          <w:sz w:val="20"/>
          <w:szCs w:val="20"/>
        </w:rPr>
        <w:t xml:space="preserve"> and </w:t>
      </w:r>
      <w:r w:rsidR="00B50CFB" w:rsidRPr="550CE7D2">
        <w:rPr>
          <w:rFonts w:asciiTheme="minorHAnsi" w:eastAsiaTheme="minorEastAsia" w:hAnsiTheme="minorHAnsi" w:cstheme="minorBidi"/>
          <w:color w:val="000000" w:themeColor="text1"/>
          <w:sz w:val="20"/>
          <w:szCs w:val="20"/>
        </w:rPr>
        <w:t xml:space="preserve">the </w:t>
      </w:r>
      <w:r w:rsidR="002331DD" w:rsidRPr="550CE7D2">
        <w:rPr>
          <w:rFonts w:asciiTheme="minorHAnsi" w:eastAsiaTheme="minorEastAsia" w:hAnsiTheme="minorHAnsi" w:cstheme="minorBidi"/>
          <w:color w:val="000000" w:themeColor="text1"/>
          <w:sz w:val="20"/>
          <w:szCs w:val="20"/>
        </w:rPr>
        <w:t>facilitators</w:t>
      </w:r>
      <w:r w:rsidR="00CE0F37" w:rsidRPr="550CE7D2">
        <w:rPr>
          <w:rFonts w:asciiTheme="minorHAnsi" w:eastAsiaTheme="minorEastAsia" w:hAnsiTheme="minorHAnsi" w:cstheme="minorBidi"/>
          <w:color w:val="000000" w:themeColor="text1"/>
          <w:sz w:val="20"/>
          <w:szCs w:val="20"/>
        </w:rPr>
        <w:t>. Make sure</w:t>
      </w:r>
      <w:r w:rsidR="008B4E45" w:rsidRPr="550CE7D2">
        <w:rPr>
          <w:rFonts w:asciiTheme="minorHAnsi" w:eastAsiaTheme="minorEastAsia" w:hAnsiTheme="minorHAnsi" w:cstheme="minorBidi"/>
          <w:color w:val="000000" w:themeColor="text1"/>
          <w:sz w:val="20"/>
          <w:szCs w:val="20"/>
        </w:rPr>
        <w:t xml:space="preserve"> children has the time and space to contribute and</w:t>
      </w:r>
      <w:r w:rsidR="00CE0F37" w:rsidRPr="550CE7D2">
        <w:rPr>
          <w:rFonts w:asciiTheme="minorHAnsi" w:eastAsiaTheme="minorEastAsia" w:hAnsiTheme="minorHAnsi" w:cstheme="minorBidi"/>
          <w:color w:val="000000" w:themeColor="text1"/>
          <w:sz w:val="20"/>
          <w:szCs w:val="20"/>
        </w:rPr>
        <w:t xml:space="preserve"> facilitators are not influencing children’s input</w:t>
      </w:r>
      <w:r w:rsidR="00C81975" w:rsidRPr="550CE7D2">
        <w:rPr>
          <w:rFonts w:asciiTheme="minorHAnsi" w:eastAsiaTheme="minorEastAsia" w:hAnsiTheme="minorHAnsi" w:cstheme="minorBidi"/>
          <w:color w:val="000000" w:themeColor="text1"/>
          <w:sz w:val="20"/>
          <w:szCs w:val="20"/>
        </w:rPr>
        <w:t>. Having the chaperons as someone children know in the gather</w:t>
      </w:r>
      <w:r w:rsidR="00372641" w:rsidRPr="550CE7D2">
        <w:rPr>
          <w:rFonts w:asciiTheme="minorHAnsi" w:eastAsiaTheme="minorEastAsia" w:hAnsiTheme="minorHAnsi" w:cstheme="minorBidi"/>
          <w:color w:val="000000" w:themeColor="text1"/>
          <w:sz w:val="20"/>
          <w:szCs w:val="20"/>
        </w:rPr>
        <w:t>ing can</w:t>
      </w:r>
      <w:r w:rsidR="00C81975" w:rsidRPr="550CE7D2">
        <w:rPr>
          <w:rFonts w:asciiTheme="minorHAnsi" w:eastAsiaTheme="minorEastAsia" w:hAnsiTheme="minorHAnsi" w:cstheme="minorBidi"/>
          <w:color w:val="000000" w:themeColor="text1"/>
          <w:sz w:val="20"/>
          <w:szCs w:val="20"/>
        </w:rPr>
        <w:t xml:space="preserve"> provide a safer space to contribute. </w:t>
      </w:r>
    </w:p>
    <w:p w14:paraId="0E8EF4DD" w14:textId="40BB73FD" w:rsidR="001F5F55" w:rsidRPr="009517D7" w:rsidRDefault="001F5F55" w:rsidP="550CE7D2">
      <w:pPr>
        <w:pStyle w:val="NormalWeb"/>
        <w:numPr>
          <w:ilvl w:val="0"/>
          <w:numId w:val="33"/>
        </w:numPr>
        <w:jc w:val="both"/>
        <w:rPr>
          <w:rFonts w:asciiTheme="minorHAnsi" w:eastAsiaTheme="minorEastAsia" w:hAnsiTheme="minorHAnsi" w:cstheme="minorBidi"/>
          <w:color w:val="000000" w:themeColor="text1"/>
          <w:sz w:val="20"/>
          <w:szCs w:val="20"/>
        </w:rPr>
      </w:pPr>
      <w:r w:rsidRPr="550CE7D2">
        <w:rPr>
          <w:rFonts w:asciiTheme="minorHAnsi" w:eastAsiaTheme="minorEastAsia" w:hAnsiTheme="minorHAnsi" w:cstheme="minorBidi"/>
          <w:b/>
          <w:bCs/>
          <w:color w:val="000000" w:themeColor="text1"/>
          <w:sz w:val="20"/>
          <w:szCs w:val="20"/>
        </w:rPr>
        <w:t xml:space="preserve">For more details, </w:t>
      </w:r>
      <w:r w:rsidR="35F15D62" w:rsidRPr="550CE7D2">
        <w:rPr>
          <w:rFonts w:asciiTheme="minorHAnsi" w:eastAsiaTheme="minorEastAsia" w:hAnsiTheme="minorHAnsi" w:cstheme="minorBidi"/>
          <w:b/>
          <w:bCs/>
          <w:color w:val="000000" w:themeColor="text1"/>
          <w:sz w:val="20"/>
          <w:szCs w:val="20"/>
        </w:rPr>
        <w:t>please refer to</w:t>
      </w:r>
      <w:r w:rsidRPr="550CE7D2">
        <w:rPr>
          <w:rFonts w:asciiTheme="minorHAnsi" w:eastAsiaTheme="minorEastAsia" w:hAnsiTheme="minorHAnsi" w:cstheme="minorBidi"/>
          <w:b/>
          <w:bCs/>
          <w:color w:val="000000" w:themeColor="text1"/>
          <w:sz w:val="20"/>
          <w:szCs w:val="20"/>
        </w:rPr>
        <w:t xml:space="preserve"> the </w:t>
      </w:r>
      <w:hyperlink r:id="rId14">
        <w:r w:rsidR="00F91ABC" w:rsidRPr="550CE7D2">
          <w:rPr>
            <w:rStyle w:val="Lienhypertexte"/>
            <w:rFonts w:asciiTheme="minorHAnsi" w:eastAsiaTheme="minorEastAsia" w:hAnsiTheme="minorHAnsi" w:cstheme="minorBidi"/>
            <w:b/>
            <w:bCs/>
            <w:sz w:val="20"/>
            <w:szCs w:val="20"/>
          </w:rPr>
          <w:t>nine basic requirements for meaningful and ethical children’s participation</w:t>
        </w:r>
      </w:hyperlink>
      <w:r w:rsidR="00F91ABC" w:rsidRPr="550CE7D2">
        <w:rPr>
          <w:rFonts w:asciiTheme="minorHAnsi" w:eastAsiaTheme="minorEastAsia" w:hAnsiTheme="minorHAnsi" w:cstheme="minorBidi"/>
          <w:color w:val="000000" w:themeColor="text1"/>
          <w:sz w:val="20"/>
          <w:szCs w:val="20"/>
        </w:rPr>
        <w:t xml:space="preserve">. </w:t>
      </w:r>
    </w:p>
    <w:p w14:paraId="0629754A" w14:textId="77777777" w:rsidR="00215279" w:rsidRPr="00486687" w:rsidRDefault="00215279" w:rsidP="550CE7D2">
      <w:pPr>
        <w:pStyle w:val="NormalWeb"/>
        <w:jc w:val="both"/>
        <w:rPr>
          <w:rFonts w:asciiTheme="minorHAnsi" w:eastAsiaTheme="minorEastAsia" w:hAnsiTheme="minorHAnsi" w:cstheme="minorBidi"/>
          <w:b/>
          <w:bCs/>
          <w:color w:val="000000"/>
          <w:sz w:val="20"/>
          <w:szCs w:val="20"/>
        </w:rPr>
      </w:pPr>
      <w:r w:rsidRPr="550CE7D2">
        <w:rPr>
          <w:rFonts w:asciiTheme="minorHAnsi" w:eastAsiaTheme="minorEastAsia" w:hAnsiTheme="minorHAnsi" w:cstheme="minorBidi"/>
          <w:b/>
          <w:bCs/>
          <w:color w:val="000000" w:themeColor="text1"/>
          <w:sz w:val="20"/>
          <w:szCs w:val="20"/>
        </w:rPr>
        <w:t>5. What measures should be taken to protect and empower child human rights defenders?</w:t>
      </w:r>
    </w:p>
    <w:p w14:paraId="250424E4" w14:textId="53E935A2" w:rsidR="3BB0F333" w:rsidRDefault="3BB0F333"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Ensuring that laws restricting civil society activities of child and adult climate activists must be necessary, reasonable, and proportionate to a legitimate purpose, and never limit those rights which are absolute or non-</w:t>
      </w:r>
      <w:proofErr w:type="spellStart"/>
      <w:r w:rsidRPr="550CE7D2">
        <w:rPr>
          <w:rFonts w:asciiTheme="minorHAnsi" w:eastAsiaTheme="minorEastAsia" w:hAnsiTheme="minorHAnsi" w:cstheme="minorBidi"/>
          <w:sz w:val="20"/>
          <w:szCs w:val="20"/>
        </w:rPr>
        <w:t>derogable</w:t>
      </w:r>
      <w:proofErr w:type="spellEnd"/>
      <w:r w:rsidRPr="550CE7D2">
        <w:rPr>
          <w:rFonts w:asciiTheme="minorHAnsi" w:eastAsiaTheme="minorEastAsia" w:hAnsiTheme="minorHAnsi" w:cstheme="minorBidi"/>
          <w:sz w:val="20"/>
          <w:szCs w:val="20"/>
        </w:rPr>
        <w:t xml:space="preserve">.  </w:t>
      </w:r>
    </w:p>
    <w:p w14:paraId="62D5CF60" w14:textId="278529E9" w:rsidR="780903D6" w:rsidRDefault="780903D6"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Guarantee children’s rights to </w:t>
      </w:r>
      <w:proofErr w:type="gramStart"/>
      <w:r w:rsidRPr="550CE7D2">
        <w:rPr>
          <w:rFonts w:asciiTheme="minorHAnsi" w:eastAsiaTheme="minorEastAsia" w:hAnsiTheme="minorHAnsi" w:cstheme="minorBidi"/>
          <w:sz w:val="20"/>
          <w:szCs w:val="20"/>
        </w:rPr>
        <w:t>take</w:t>
      </w:r>
      <w:r w:rsidR="1AF37117" w:rsidRPr="550CE7D2">
        <w:rPr>
          <w:rFonts w:asciiTheme="minorHAnsi" w:eastAsiaTheme="minorEastAsia" w:hAnsiTheme="minorHAnsi" w:cstheme="minorBidi"/>
          <w:sz w:val="20"/>
          <w:szCs w:val="20"/>
        </w:rPr>
        <w:t xml:space="preserve"> </w:t>
      </w:r>
      <w:r w:rsidRPr="550CE7D2">
        <w:rPr>
          <w:rFonts w:asciiTheme="minorHAnsi" w:eastAsiaTheme="minorEastAsia" w:hAnsiTheme="minorHAnsi" w:cstheme="minorBidi"/>
          <w:sz w:val="20"/>
          <w:szCs w:val="20"/>
        </w:rPr>
        <w:t>action</w:t>
      </w:r>
      <w:proofErr w:type="gramEnd"/>
      <w:r w:rsidRPr="550CE7D2">
        <w:rPr>
          <w:rFonts w:asciiTheme="minorHAnsi" w:eastAsiaTheme="minorEastAsia" w:hAnsiTheme="minorHAnsi" w:cstheme="minorBidi"/>
          <w:sz w:val="20"/>
          <w:szCs w:val="20"/>
        </w:rPr>
        <w:t xml:space="preserve"> both online and offline. This includes freedoms of expression, association, peaceful assembly, and access to </w:t>
      </w:r>
      <w:proofErr w:type="gramStart"/>
      <w:r w:rsidRPr="550CE7D2">
        <w:rPr>
          <w:rFonts w:asciiTheme="minorHAnsi" w:eastAsiaTheme="minorEastAsia" w:hAnsiTheme="minorHAnsi" w:cstheme="minorBidi"/>
          <w:sz w:val="20"/>
          <w:szCs w:val="20"/>
        </w:rPr>
        <w:t>information</w:t>
      </w:r>
      <w:proofErr w:type="gramEnd"/>
    </w:p>
    <w:p w14:paraId="55AADE7E" w14:textId="4198B9C6" w:rsidR="780903D6" w:rsidRDefault="780903D6"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Implement awareness campaigns to educate the public, including parents, about children’s civil and political rights. Parenting education can contribute to this </w:t>
      </w:r>
      <w:proofErr w:type="gramStart"/>
      <w:r w:rsidRPr="550CE7D2">
        <w:rPr>
          <w:rFonts w:asciiTheme="minorHAnsi" w:eastAsiaTheme="minorEastAsia" w:hAnsiTheme="minorHAnsi" w:cstheme="minorBidi"/>
          <w:sz w:val="20"/>
          <w:szCs w:val="20"/>
        </w:rPr>
        <w:t>understanding</w:t>
      </w:r>
      <w:proofErr w:type="gramEnd"/>
    </w:p>
    <w:p w14:paraId="721D528F" w14:textId="6A8A6B95" w:rsidR="780903D6" w:rsidRDefault="780903D6"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Provide age-appropriate public information in languages and formats that children can </w:t>
      </w:r>
      <w:proofErr w:type="gramStart"/>
      <w:r w:rsidRPr="550CE7D2">
        <w:rPr>
          <w:rFonts w:asciiTheme="minorHAnsi" w:eastAsiaTheme="minorEastAsia" w:hAnsiTheme="minorHAnsi" w:cstheme="minorBidi"/>
          <w:sz w:val="20"/>
          <w:szCs w:val="20"/>
        </w:rPr>
        <w:t>comprehend</w:t>
      </w:r>
      <w:proofErr w:type="gramEnd"/>
    </w:p>
    <w:p w14:paraId="11CBF85D" w14:textId="526B0155" w:rsidR="780903D6" w:rsidRDefault="780903D6"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Recognize the role of children in defending their human rights. Encourage conversations about how adults can support and protect child human rights defenders.</w:t>
      </w:r>
    </w:p>
    <w:p w14:paraId="7F8558B1" w14:textId="77777777" w:rsidR="00215279" w:rsidRPr="00486687" w:rsidRDefault="00215279" w:rsidP="550CE7D2">
      <w:pPr>
        <w:pStyle w:val="NormalWeb"/>
        <w:jc w:val="both"/>
        <w:rPr>
          <w:rFonts w:asciiTheme="minorHAnsi" w:eastAsiaTheme="minorEastAsia" w:hAnsiTheme="minorHAnsi" w:cstheme="minorBidi"/>
          <w:b/>
          <w:bCs/>
          <w:color w:val="000000"/>
          <w:sz w:val="20"/>
          <w:szCs w:val="20"/>
        </w:rPr>
      </w:pPr>
      <w:r w:rsidRPr="550CE7D2">
        <w:rPr>
          <w:rFonts w:asciiTheme="minorHAnsi" w:eastAsiaTheme="minorEastAsia" w:hAnsiTheme="minorHAnsi" w:cstheme="minorBidi"/>
          <w:b/>
          <w:bCs/>
          <w:color w:val="000000" w:themeColor="text1"/>
          <w:sz w:val="20"/>
          <w:szCs w:val="20"/>
        </w:rPr>
        <w:t xml:space="preserve">6. How to create child-friendly judicial and non-judicial remedial mechanisms to address violations of children’s rights in the context of development policies, </w:t>
      </w:r>
      <w:proofErr w:type="gramStart"/>
      <w:r w:rsidRPr="550CE7D2">
        <w:rPr>
          <w:rFonts w:asciiTheme="minorHAnsi" w:eastAsiaTheme="minorEastAsia" w:hAnsiTheme="minorHAnsi" w:cstheme="minorBidi"/>
          <w:b/>
          <w:bCs/>
          <w:color w:val="000000" w:themeColor="text1"/>
          <w:sz w:val="20"/>
          <w:szCs w:val="20"/>
        </w:rPr>
        <w:t>projects</w:t>
      </w:r>
      <w:proofErr w:type="gramEnd"/>
      <w:r w:rsidRPr="550CE7D2">
        <w:rPr>
          <w:rFonts w:asciiTheme="minorHAnsi" w:eastAsiaTheme="minorEastAsia" w:hAnsiTheme="minorHAnsi" w:cstheme="minorBidi"/>
          <w:b/>
          <w:bCs/>
          <w:color w:val="000000" w:themeColor="text1"/>
          <w:sz w:val="20"/>
          <w:szCs w:val="20"/>
        </w:rPr>
        <w:t xml:space="preserve"> or programmes?</w:t>
      </w:r>
    </w:p>
    <w:p w14:paraId="205DFB1A" w14:textId="52FF8680" w:rsidR="000F0FB4" w:rsidRPr="004E62F5" w:rsidRDefault="4E60843D"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Ensuring that children have access to justice, including effective remedies and reparation of violations due to environmental harm and climate related child rights violations, through child-friendly and gender-responsive complaints mechanisms at all levels, including by ratifying the Optional Protocol to the UN Convention on the Rights of the Child on a </w:t>
      </w:r>
      <w:proofErr w:type="gramStart"/>
      <w:r w:rsidRPr="550CE7D2">
        <w:rPr>
          <w:rFonts w:asciiTheme="minorHAnsi" w:eastAsiaTheme="minorEastAsia" w:hAnsiTheme="minorHAnsi" w:cstheme="minorBidi"/>
          <w:sz w:val="20"/>
          <w:szCs w:val="20"/>
        </w:rPr>
        <w:t>communications</w:t>
      </w:r>
      <w:proofErr w:type="gramEnd"/>
      <w:r w:rsidRPr="550CE7D2">
        <w:rPr>
          <w:rFonts w:asciiTheme="minorHAnsi" w:eastAsiaTheme="minorEastAsia" w:hAnsiTheme="minorHAnsi" w:cstheme="minorBidi"/>
          <w:sz w:val="20"/>
          <w:szCs w:val="20"/>
        </w:rPr>
        <w:t xml:space="preserve"> procedure</w:t>
      </w:r>
    </w:p>
    <w:p w14:paraId="43B2DB91" w14:textId="3AA553AF" w:rsidR="000F0FB4" w:rsidRPr="004E62F5" w:rsidRDefault="102D7B46"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Ensuring that information related to development policies that may harm the environment are readily available in an accessible language and format to children. </w:t>
      </w:r>
    </w:p>
    <w:p w14:paraId="3EB1B408" w14:textId="3AA553AF" w:rsidR="39938523" w:rsidRDefault="39938523"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Ensuring that decision making processes related to development that have direct impact on child rights allow for children meaningful and safe </w:t>
      </w:r>
      <w:proofErr w:type="gramStart"/>
      <w:r w:rsidR="3BECD730" w:rsidRPr="550CE7D2">
        <w:rPr>
          <w:rFonts w:asciiTheme="minorHAnsi" w:eastAsiaTheme="minorEastAsia" w:hAnsiTheme="minorHAnsi" w:cstheme="minorBidi"/>
          <w:sz w:val="20"/>
          <w:szCs w:val="20"/>
        </w:rPr>
        <w:t>participation</w:t>
      </w:r>
      <w:proofErr w:type="gramEnd"/>
      <w:r w:rsidR="3BECD730" w:rsidRPr="550CE7D2">
        <w:rPr>
          <w:rFonts w:asciiTheme="minorHAnsi" w:eastAsiaTheme="minorEastAsia" w:hAnsiTheme="minorHAnsi" w:cstheme="minorBidi"/>
          <w:sz w:val="20"/>
          <w:szCs w:val="20"/>
        </w:rPr>
        <w:t xml:space="preserve"> </w:t>
      </w:r>
    </w:p>
    <w:p w14:paraId="612ADE32" w14:textId="3AA553AF" w:rsidR="3BECD730" w:rsidRDefault="3BECD730"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Ensuring that children have access to relevant, timely and meaningful information on the formal and informal channels to present their claims when their rights have been violated </w:t>
      </w:r>
      <w:r w:rsidR="243BA17F" w:rsidRPr="550CE7D2">
        <w:rPr>
          <w:rFonts w:asciiTheme="minorHAnsi" w:eastAsiaTheme="minorEastAsia" w:hAnsiTheme="minorHAnsi" w:cstheme="minorBidi"/>
          <w:sz w:val="20"/>
          <w:szCs w:val="20"/>
        </w:rPr>
        <w:t xml:space="preserve">by development </w:t>
      </w:r>
      <w:proofErr w:type="gramStart"/>
      <w:r w:rsidR="243BA17F" w:rsidRPr="550CE7D2">
        <w:rPr>
          <w:rFonts w:asciiTheme="minorHAnsi" w:eastAsiaTheme="minorEastAsia" w:hAnsiTheme="minorHAnsi" w:cstheme="minorBidi"/>
          <w:sz w:val="20"/>
          <w:szCs w:val="20"/>
        </w:rPr>
        <w:t>policies</w:t>
      </w:r>
      <w:proofErr w:type="gramEnd"/>
      <w:r w:rsidR="243BA17F" w:rsidRPr="550CE7D2">
        <w:rPr>
          <w:rFonts w:asciiTheme="minorHAnsi" w:eastAsiaTheme="minorEastAsia" w:hAnsiTheme="minorHAnsi" w:cstheme="minorBidi"/>
          <w:sz w:val="20"/>
          <w:szCs w:val="20"/>
        </w:rPr>
        <w:t xml:space="preserve"> </w:t>
      </w:r>
    </w:p>
    <w:p w14:paraId="54C9C79A" w14:textId="3AA553AF" w:rsidR="243BA17F" w:rsidRDefault="243BA17F" w:rsidP="550CE7D2">
      <w:pPr>
        <w:pStyle w:val="NormalWeb"/>
        <w:numPr>
          <w:ilvl w:val="0"/>
          <w:numId w:val="1"/>
        </w:numPr>
        <w:jc w:val="both"/>
        <w:rPr>
          <w:rFonts w:asciiTheme="minorHAnsi" w:eastAsiaTheme="minorEastAsia" w:hAnsiTheme="minorHAnsi" w:cstheme="minorBidi"/>
          <w:sz w:val="20"/>
          <w:szCs w:val="20"/>
        </w:rPr>
      </w:pPr>
      <w:r w:rsidRPr="550CE7D2">
        <w:rPr>
          <w:rFonts w:asciiTheme="minorHAnsi" w:eastAsiaTheme="minorEastAsia" w:hAnsiTheme="minorHAnsi" w:cstheme="minorBidi"/>
          <w:sz w:val="20"/>
          <w:szCs w:val="20"/>
        </w:rPr>
        <w:t xml:space="preserve">Ensuring that children have access to meaningful and </w:t>
      </w:r>
      <w:r w:rsidR="08EBF021" w:rsidRPr="550CE7D2">
        <w:rPr>
          <w:rFonts w:asciiTheme="minorHAnsi" w:eastAsiaTheme="minorEastAsia" w:hAnsiTheme="minorHAnsi" w:cstheme="minorBidi"/>
          <w:sz w:val="20"/>
          <w:szCs w:val="20"/>
        </w:rPr>
        <w:t xml:space="preserve">effective remedies when their rights (including right to freedom of expression and assembly) have been </w:t>
      </w:r>
      <w:proofErr w:type="gramStart"/>
      <w:r w:rsidR="08EBF021" w:rsidRPr="550CE7D2">
        <w:rPr>
          <w:rFonts w:asciiTheme="minorHAnsi" w:eastAsiaTheme="minorEastAsia" w:hAnsiTheme="minorHAnsi" w:cstheme="minorBidi"/>
          <w:sz w:val="20"/>
          <w:szCs w:val="20"/>
        </w:rPr>
        <w:t>violated</w:t>
      </w:r>
      <w:proofErr w:type="gramEnd"/>
    </w:p>
    <w:p w14:paraId="43C3B653" w14:textId="28C1B6C0" w:rsidR="000F0FB4" w:rsidRPr="004E62F5" w:rsidRDefault="777846A6" w:rsidP="550CE7D2">
      <w:pPr>
        <w:jc w:val="both"/>
        <w:rPr>
          <w:rFonts w:eastAsiaTheme="minorEastAsia" w:cstheme="minorBidi"/>
          <w:sz w:val="20"/>
        </w:rPr>
      </w:pPr>
      <w:r w:rsidRPr="550CE7D2">
        <w:rPr>
          <w:rFonts w:eastAsiaTheme="minorEastAsia" w:cstheme="minorBidi"/>
          <w:sz w:val="20"/>
        </w:rPr>
        <w:t xml:space="preserve">The Committee of the Convention on the Rights of the Child is currently working on the development of General Comment 27 on </w:t>
      </w:r>
      <w:r w:rsidR="027162F1" w:rsidRPr="550CE7D2">
        <w:rPr>
          <w:rFonts w:eastAsiaTheme="minorEastAsia" w:cstheme="minorBidi"/>
          <w:sz w:val="20"/>
        </w:rPr>
        <w:t>children's</w:t>
      </w:r>
      <w:r w:rsidRPr="550CE7D2">
        <w:rPr>
          <w:rFonts w:eastAsiaTheme="minorEastAsia" w:cstheme="minorBidi"/>
          <w:sz w:val="20"/>
        </w:rPr>
        <w:t xml:space="preserve"> access to justice. </w:t>
      </w:r>
      <w:r w:rsidR="6FD40D17" w:rsidRPr="550CE7D2">
        <w:rPr>
          <w:rFonts w:eastAsiaTheme="minorEastAsia" w:cstheme="minorBidi"/>
          <w:sz w:val="20"/>
        </w:rPr>
        <w:t xml:space="preserve">This document will be crucial to provide guidance to States on the concrete actions towards making the formal and informal justice systems accessible to </w:t>
      </w:r>
      <w:r w:rsidR="2B7CFE2F" w:rsidRPr="550CE7D2">
        <w:rPr>
          <w:rFonts w:eastAsiaTheme="minorEastAsia" w:cstheme="minorBidi"/>
          <w:sz w:val="20"/>
        </w:rPr>
        <w:t>children</w:t>
      </w:r>
      <w:r w:rsidR="6FD40D17" w:rsidRPr="550CE7D2">
        <w:rPr>
          <w:rFonts w:eastAsiaTheme="minorEastAsia" w:cstheme="minorBidi"/>
          <w:sz w:val="20"/>
        </w:rPr>
        <w:t xml:space="preserve"> in a way that they are most auto</w:t>
      </w:r>
      <w:r w:rsidR="2D589522" w:rsidRPr="550CE7D2">
        <w:rPr>
          <w:rFonts w:eastAsiaTheme="minorEastAsia" w:cstheme="minorBidi"/>
          <w:sz w:val="20"/>
        </w:rPr>
        <w:t>no</w:t>
      </w:r>
      <w:r w:rsidR="6FD40D17" w:rsidRPr="550CE7D2">
        <w:rPr>
          <w:rFonts w:eastAsiaTheme="minorEastAsia" w:cstheme="minorBidi"/>
          <w:sz w:val="20"/>
        </w:rPr>
        <w:t>mous from adults</w:t>
      </w:r>
      <w:r w:rsidR="62914A86" w:rsidRPr="550CE7D2">
        <w:rPr>
          <w:rFonts w:eastAsiaTheme="minorEastAsia" w:cstheme="minorBidi"/>
          <w:sz w:val="20"/>
        </w:rPr>
        <w:t>. The adoption of the GC is expected in 2025.</w:t>
      </w:r>
    </w:p>
    <w:sectPr w:rsidR="000F0FB4" w:rsidRPr="004E62F5" w:rsidSect="00FB25CD">
      <w:footerReference w:type="default" r:id="rId15"/>
      <w:headerReference w:type="first" r:id="rId16"/>
      <w:pgSz w:w="11906" w:h="16838" w:code="9"/>
      <w:pgMar w:top="2045" w:right="965" w:bottom="1987" w:left="1152" w:header="706"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530A" w14:textId="77777777" w:rsidR="00FB25CD" w:rsidRDefault="00FB25CD" w:rsidP="00B66612">
      <w:r>
        <w:separator/>
      </w:r>
    </w:p>
  </w:endnote>
  <w:endnote w:type="continuationSeparator" w:id="0">
    <w:p w14:paraId="10BD3C92" w14:textId="77777777" w:rsidR="00FB25CD" w:rsidRDefault="00FB25CD" w:rsidP="00B66612">
      <w:r>
        <w:continuationSeparator/>
      </w:r>
    </w:p>
  </w:endnote>
  <w:endnote w:type="continuationNotice" w:id="1">
    <w:p w14:paraId="39D5939B" w14:textId="77777777" w:rsidR="00FB25CD" w:rsidRDefault="00FB2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Black">
    <w:panose1 w:val="020F0A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panose1 w:val="00000000000000000000"/>
    <w:charset w:val="00"/>
    <w:family w:val="auto"/>
    <w:pitch w:val="variable"/>
    <w:sig w:usb0="A00002FF" w:usb1="4000204B" w:usb2="00000000" w:usb3="00000000" w:csb0="00000197" w:csb1="00000000"/>
  </w:font>
  <w:font w:name="Gill Sans Infant St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44B4" w14:textId="291F5BE2" w:rsidR="000F4C24" w:rsidRPr="004E62F5" w:rsidRDefault="000F4C24" w:rsidP="00E774F0">
    <w:pPr>
      <w:pStyle w:val="PageNumber1"/>
      <w:ind w:left="0"/>
      <w:rPr>
        <w:rFonts w:ascii="Lato" w:hAnsi="Lato"/>
        <w:noProof/>
      </w:rPr>
    </w:pPr>
    <w:r w:rsidRPr="004E62F5">
      <w:rPr>
        <w:rFonts w:ascii="Lato" w:hAnsi="Lato"/>
        <w:color w:val="2B579A"/>
        <w:shd w:val="clear" w:color="auto" w:fill="E6E6E6"/>
      </w:rPr>
      <w:fldChar w:fldCharType="begin"/>
    </w:r>
    <w:r w:rsidRPr="004E62F5">
      <w:rPr>
        <w:rFonts w:ascii="Lato" w:hAnsi="Lato"/>
      </w:rPr>
      <w:instrText xml:space="preserve"> PAGE   \* MERGEFORMAT </w:instrText>
    </w:r>
    <w:r w:rsidRPr="004E62F5">
      <w:rPr>
        <w:rFonts w:ascii="Lato" w:hAnsi="Lato"/>
        <w:color w:val="2B579A"/>
        <w:shd w:val="clear" w:color="auto" w:fill="E6E6E6"/>
      </w:rPr>
      <w:fldChar w:fldCharType="separate"/>
    </w:r>
    <w:r w:rsidR="00847EEE">
      <w:rPr>
        <w:rFonts w:ascii="Lato" w:hAnsi="Lato"/>
        <w:noProof/>
      </w:rPr>
      <w:t>3</w:t>
    </w:r>
    <w:r w:rsidRPr="004E62F5">
      <w:rPr>
        <w:rFonts w:ascii="Lato" w:hAnsi="Lato"/>
        <w:noProof/>
        <w:color w:val="2B579A"/>
        <w:shd w:val="clear" w:color="auto" w:fill="E6E6E6"/>
      </w:rPr>
      <w:fldChar w:fldCharType="end"/>
    </w:r>
    <w:r w:rsidR="00EB373D">
      <w:rPr>
        <w:noProof/>
        <w:color w:val="2B579A"/>
        <w:shd w:val="clear" w:color="auto" w:fill="E6E6E6"/>
        <w:lang w:eastAsia="en-GB"/>
      </w:rPr>
      <w:drawing>
        <wp:anchor distT="0" distB="0" distL="114300" distR="114300" simplePos="0" relativeHeight="251658240" behindDoc="0" locked="1" layoutInCell="1" allowOverlap="1" wp14:anchorId="5DF816B3" wp14:editId="118BC52B">
          <wp:simplePos x="0" y="0"/>
          <wp:positionH relativeFrom="page">
            <wp:posOffset>5135880</wp:posOffset>
          </wp:positionH>
          <wp:positionV relativeFrom="page">
            <wp:posOffset>9714230</wp:posOffset>
          </wp:positionV>
          <wp:extent cx="1728216" cy="365841"/>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216" cy="365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CAF2A" w14:textId="77777777" w:rsidR="000F4C24" w:rsidRDefault="000F4C24">
    <w:pPr>
      <w:pStyle w:val="Pieddepage"/>
      <w:rPr>
        <w:noProof/>
      </w:rPr>
    </w:pPr>
  </w:p>
  <w:p w14:paraId="4678CF2D" w14:textId="77777777" w:rsidR="00B66612" w:rsidRDefault="00705237">
    <w:pPr>
      <w:pStyle w:val="Pieddepage"/>
    </w:pPr>
    <w:r>
      <w:rPr>
        <w:noProof/>
        <w:color w:val="2B579A"/>
        <w:shd w:val="clear" w:color="auto" w:fill="E6E6E6"/>
        <w:lang w:eastAsia="en-GB"/>
      </w:rPr>
      <mc:AlternateContent>
        <mc:Choice Requires="wps">
          <w:drawing>
            <wp:anchor distT="0" distB="0" distL="114300" distR="114300" simplePos="0" relativeHeight="251658242" behindDoc="0" locked="0" layoutInCell="1" allowOverlap="1" wp14:anchorId="3A17CAED" wp14:editId="3DD0CACD">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
          <w:pict>
            <v:rect id="Rectangle 10"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1c24" stroked="f" strokeweight=".25pt" w14:anchorId="7B15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92A0" w14:textId="77777777" w:rsidR="00FB25CD" w:rsidRDefault="00FB25CD" w:rsidP="00B66612">
      <w:r>
        <w:separator/>
      </w:r>
    </w:p>
  </w:footnote>
  <w:footnote w:type="continuationSeparator" w:id="0">
    <w:p w14:paraId="2EE8670D" w14:textId="77777777" w:rsidR="00FB25CD" w:rsidRDefault="00FB25CD" w:rsidP="00B66612">
      <w:r>
        <w:continuationSeparator/>
      </w:r>
    </w:p>
  </w:footnote>
  <w:footnote w:type="continuationNotice" w:id="1">
    <w:p w14:paraId="63655FF3" w14:textId="77777777" w:rsidR="00FB25CD" w:rsidRDefault="00FB25CD"/>
  </w:footnote>
  <w:footnote w:id="2">
    <w:p w14:paraId="07F36C47" w14:textId="06CE6351" w:rsidR="6A1D8CF5" w:rsidRDefault="6A1D8CF5" w:rsidP="6A1D8CF5">
      <w:pPr>
        <w:pStyle w:val="Notedebasdepage"/>
      </w:pPr>
      <w:r w:rsidRPr="6A1D8CF5">
        <w:rPr>
          <w:rStyle w:val="Appelnotedebasdep"/>
        </w:rPr>
        <w:footnoteRef/>
      </w:r>
      <w:r>
        <w:t xml:space="preserve"> </w:t>
      </w:r>
      <w:r w:rsidRPr="6A1D8CF5">
        <w:rPr>
          <w:rFonts w:ascii="Lato" w:eastAsia="Lato" w:hAnsi="Lato" w:cs="Lato"/>
          <w:sz w:val="18"/>
          <w:szCs w:val="18"/>
        </w:rPr>
        <w:t>UNICEF, Save the Children, et al., (2023),</w:t>
      </w:r>
      <w:r w:rsidRPr="6A1D8CF5">
        <w:rPr>
          <w:rFonts w:ascii="Lato" w:eastAsia="Lato" w:hAnsi="Lato" w:cs="Lato"/>
          <w:color w:val="000000" w:themeColor="text1"/>
          <w:sz w:val="18"/>
          <w:szCs w:val="18"/>
        </w:rPr>
        <w:t xml:space="preserve"> </w:t>
      </w:r>
      <w:hyperlink r:id="rId1">
        <w:r w:rsidRPr="6A1D8CF5">
          <w:rPr>
            <w:rStyle w:val="Lienhypertexte"/>
            <w:rFonts w:ascii="Lato" w:eastAsia="Lato" w:hAnsi="Lato" w:cs="Lato"/>
            <w:i/>
            <w:iCs/>
            <w:sz w:val="18"/>
            <w:szCs w:val="18"/>
          </w:rPr>
          <w:t>Loss and Damage Finance for Children</w:t>
        </w:r>
      </w:hyperlink>
    </w:p>
  </w:footnote>
  <w:footnote w:id="3">
    <w:p w14:paraId="3745EB9F" w14:textId="24D7012F" w:rsidR="6A1D8CF5" w:rsidRDefault="6A1D8CF5" w:rsidP="6A1D8CF5">
      <w:pPr>
        <w:pStyle w:val="Notedebasdepage"/>
      </w:pPr>
      <w:r w:rsidRPr="6A1D8CF5">
        <w:rPr>
          <w:rStyle w:val="Appelnotedebasdep"/>
        </w:rPr>
        <w:footnoteRef/>
      </w:r>
      <w:r>
        <w:t xml:space="preserve"> </w:t>
      </w:r>
      <w:r w:rsidRPr="6A1D8CF5">
        <w:rPr>
          <w:rFonts w:ascii="Lato" w:eastAsia="Lato" w:hAnsi="Lato" w:cs="Lato"/>
          <w:color w:val="000000" w:themeColor="text1"/>
          <w:sz w:val="18"/>
          <w:szCs w:val="18"/>
        </w:rPr>
        <w:t xml:space="preserve">Save the Children, (2022), </w:t>
      </w:r>
      <w:hyperlink r:id="rId2">
        <w:r w:rsidRPr="6A1D8CF5">
          <w:rPr>
            <w:rStyle w:val="Lienhypertexte"/>
            <w:rFonts w:ascii="Lato" w:eastAsia="Lato" w:hAnsi="Lato" w:cs="Lato"/>
            <w:i/>
            <w:iCs/>
            <w:sz w:val="18"/>
            <w:szCs w:val="18"/>
          </w:rPr>
          <w:t>Generation Hope: 2.4 billion reasons to end the global climate and inequality crisis</w:t>
        </w:r>
      </w:hyperlink>
      <w:r w:rsidRPr="6A1D8CF5">
        <w:rPr>
          <w:rFonts w:ascii="Lato" w:eastAsia="Lato" w:hAnsi="Lato" w:cs="Lato"/>
          <w:color w:val="000000" w:themeColor="text1"/>
          <w:sz w:val="18"/>
          <w:szCs w:val="18"/>
        </w:rPr>
        <w:t xml:space="preserve"> </w:t>
      </w:r>
      <w:r w:rsidRPr="6A1D8CF5">
        <w:t xml:space="preserve"> </w:t>
      </w:r>
    </w:p>
  </w:footnote>
  <w:footnote w:id="4">
    <w:p w14:paraId="2745AD51" w14:textId="2EAA36C7" w:rsidR="6A1D8CF5" w:rsidRDefault="6A1D8CF5" w:rsidP="6A1D8CF5">
      <w:pPr>
        <w:pStyle w:val="Notedebasdepage"/>
      </w:pPr>
      <w:r w:rsidRPr="6A1D8CF5">
        <w:rPr>
          <w:rStyle w:val="Appelnotedebasdep"/>
        </w:rPr>
        <w:footnoteRef/>
      </w:r>
      <w:r>
        <w:t xml:space="preserve"> </w:t>
      </w:r>
      <w:r w:rsidRPr="6A1D8CF5">
        <w:rPr>
          <w:rFonts w:ascii="Lato" w:eastAsia="Lato" w:hAnsi="Lato" w:cs="Lato"/>
          <w:sz w:val="18"/>
          <w:szCs w:val="18"/>
        </w:rPr>
        <w:t>UNICEF, Save the Children, et al., (2023),</w:t>
      </w:r>
      <w:r w:rsidRPr="6A1D8CF5">
        <w:rPr>
          <w:rFonts w:ascii="Lato" w:eastAsia="Lato" w:hAnsi="Lato" w:cs="Lato"/>
          <w:color w:val="000000" w:themeColor="text1"/>
          <w:sz w:val="18"/>
          <w:szCs w:val="18"/>
        </w:rPr>
        <w:t xml:space="preserve"> </w:t>
      </w:r>
      <w:hyperlink r:id="rId3">
        <w:r w:rsidRPr="6A1D8CF5">
          <w:rPr>
            <w:rStyle w:val="Lienhypertexte"/>
            <w:rFonts w:ascii="Lato" w:eastAsia="Lato" w:hAnsi="Lato" w:cs="Lato"/>
            <w:i/>
            <w:iCs/>
            <w:sz w:val="18"/>
            <w:szCs w:val="18"/>
          </w:rPr>
          <w:t>Loss and Damage Finance for Children</w:t>
        </w:r>
      </w:hyperlink>
    </w:p>
  </w:footnote>
  <w:footnote w:id="5">
    <w:p w14:paraId="57557515" w14:textId="2BCFDEBB" w:rsidR="6A1D8CF5" w:rsidRDefault="6A1D8CF5" w:rsidP="6A1D8CF5">
      <w:pPr>
        <w:pStyle w:val="Notedebasdepage"/>
      </w:pPr>
      <w:r w:rsidRPr="6A1D8CF5">
        <w:rPr>
          <w:rStyle w:val="Appelnotedebasdep"/>
        </w:rPr>
        <w:footnoteRef/>
      </w:r>
      <w:r>
        <w:t xml:space="preserve"> </w:t>
      </w:r>
      <w:r w:rsidRPr="6A1D8CF5">
        <w:rPr>
          <w:rFonts w:ascii="Lato" w:eastAsia="Lato" w:hAnsi="Lato" w:cs="Lato"/>
          <w:color w:val="000000" w:themeColor="text1"/>
          <w:sz w:val="18"/>
          <w:szCs w:val="18"/>
        </w:rPr>
        <w:t xml:space="preserve">Children’s Environmental Rights Initiative, (2023), </w:t>
      </w:r>
      <w:hyperlink r:id="rId4">
        <w:r w:rsidRPr="6A1D8CF5">
          <w:rPr>
            <w:rStyle w:val="Lienhypertexte"/>
            <w:rFonts w:ascii="Lato" w:eastAsia="Lato" w:hAnsi="Lato" w:cs="Lato"/>
            <w:i/>
            <w:iCs/>
            <w:sz w:val="18"/>
            <w:szCs w:val="18"/>
          </w:rPr>
          <w:t>Falling Short: Addressing the climate finance gap for children</w:t>
        </w:r>
      </w:hyperlink>
    </w:p>
  </w:footnote>
  <w:footnote w:id="6">
    <w:p w14:paraId="24823C1D" w14:textId="2635BBCE" w:rsidR="6A1D8CF5" w:rsidRDefault="6A1D8CF5" w:rsidP="6A1D8CF5">
      <w:pPr>
        <w:pStyle w:val="Notedebasdepage"/>
      </w:pPr>
      <w:r w:rsidRPr="6A1D8CF5">
        <w:rPr>
          <w:rStyle w:val="Appelnotedebasdep"/>
        </w:rPr>
        <w:footnoteRef/>
      </w:r>
      <w:r>
        <w:t xml:space="preserve">International Institute for Environment and Development (2023) </w:t>
      </w:r>
      <w:hyperlink r:id="rId5" w:anchor=":~:text=In%202021%2C%2026%20nations%20individually,the%20Lao%20People%27s%20Democratic%20Republic.">
        <w:r w:rsidRPr="6A1D8CF5">
          <w:rPr>
            <w:rStyle w:val="Lienhypertexte"/>
          </w:rPr>
          <w:t>Poorest countries spending billions more servicing debts than they receive to tackle climate change</w:t>
        </w:r>
      </w:hyperlink>
    </w:p>
  </w:footnote>
  <w:footnote w:id="7">
    <w:p w14:paraId="31A00618" w14:textId="37463F18" w:rsidR="6A1D8CF5" w:rsidRDefault="6A1D8CF5" w:rsidP="6A1D8CF5">
      <w:pPr>
        <w:pStyle w:val="Notedebasdepage"/>
      </w:pPr>
      <w:r w:rsidRPr="6A1D8CF5">
        <w:rPr>
          <w:rStyle w:val="Appelnotedebasdep"/>
        </w:rPr>
        <w:footnoteRef/>
      </w:r>
      <w:r>
        <w:t xml:space="preserve"> Save the Children (2022) </w:t>
      </w:r>
      <w:hyperlink r:id="rId6">
        <w:r w:rsidRPr="6A1D8CF5">
          <w:rPr>
            <w:rStyle w:val="Lienhypertexte"/>
          </w:rPr>
          <w:t>NEARLY 500 CHILDREN DEAD IN 'HORROR SHOW' OF PAKISTAN FLOODS</w:t>
        </w:r>
      </w:hyperlink>
    </w:p>
  </w:footnote>
  <w:footnote w:id="8">
    <w:p w14:paraId="4E628AA6" w14:textId="733C893D" w:rsidR="6A1D8CF5" w:rsidRDefault="6A1D8CF5" w:rsidP="6A1D8CF5">
      <w:pPr>
        <w:pStyle w:val="Notedebasdepage"/>
      </w:pPr>
      <w:r w:rsidRPr="6A1D8CF5">
        <w:rPr>
          <w:rStyle w:val="Appelnotedebasdep"/>
        </w:rPr>
        <w:footnoteRef/>
      </w:r>
      <w:r>
        <w:t xml:space="preserve"> </w:t>
      </w:r>
      <w:r w:rsidRPr="6A1D8CF5">
        <w:rPr>
          <w:rFonts w:ascii="Lato" w:eastAsia="Lato" w:hAnsi="Lato" w:cs="Lato"/>
          <w:sz w:val="18"/>
          <w:szCs w:val="18"/>
        </w:rPr>
        <w:t>UNICEF, Save the Children, et al., (2023),</w:t>
      </w:r>
      <w:r w:rsidRPr="6A1D8CF5">
        <w:rPr>
          <w:rFonts w:ascii="Lato" w:eastAsia="Lato" w:hAnsi="Lato" w:cs="Lato"/>
          <w:color w:val="000000" w:themeColor="text1"/>
          <w:sz w:val="18"/>
          <w:szCs w:val="18"/>
        </w:rPr>
        <w:t xml:space="preserve"> </w:t>
      </w:r>
      <w:hyperlink r:id="rId7">
        <w:r w:rsidRPr="6A1D8CF5">
          <w:rPr>
            <w:rStyle w:val="Lienhypertexte"/>
            <w:rFonts w:ascii="Lato" w:eastAsia="Lato" w:hAnsi="Lato" w:cs="Lato"/>
            <w:i/>
            <w:iCs/>
            <w:sz w:val="18"/>
            <w:szCs w:val="18"/>
          </w:rPr>
          <w:t>Loss and Damage Finance for Children</w:t>
        </w:r>
      </w:hyperlink>
    </w:p>
  </w:footnote>
  <w:footnote w:id="9">
    <w:p w14:paraId="73A89D5E" w14:textId="0298267B" w:rsidR="6A1D8CF5" w:rsidRDefault="6A1D8CF5" w:rsidP="6A1D8CF5">
      <w:pPr>
        <w:pStyle w:val="Notedebasdepage"/>
      </w:pPr>
      <w:r w:rsidRPr="6A1D8CF5">
        <w:rPr>
          <w:rStyle w:val="Appelnotedebasdep"/>
        </w:rPr>
        <w:footnoteRef/>
      </w:r>
      <w:r>
        <w:t xml:space="preserve"> UNICEF (2021), </w:t>
      </w:r>
      <w:hyperlink r:id="rId8">
        <w:r w:rsidRPr="6A1D8CF5">
          <w:rPr>
            <w:rStyle w:val="Lienhypertexte"/>
            <w:i/>
            <w:iCs/>
          </w:rPr>
          <w:t>The Climate Crisis is  a Child Rights Crisis:: Introducing the Children’s Climate Risk Index</w:t>
        </w:r>
      </w:hyperlink>
    </w:p>
  </w:footnote>
  <w:footnote w:id="10">
    <w:p w14:paraId="1F21C6F5" w14:textId="6B599761" w:rsidR="6A1D8CF5" w:rsidRDefault="6A1D8CF5" w:rsidP="6A1D8CF5">
      <w:pPr>
        <w:ind w:left="-20" w:right="-20"/>
        <w:jc w:val="both"/>
        <w:rPr>
          <w:rFonts w:ascii="Lato" w:eastAsia="Lato" w:hAnsi="Lato" w:cs="Lato"/>
          <w:szCs w:val="22"/>
        </w:rPr>
      </w:pPr>
      <w:r w:rsidRPr="6A1D8CF5">
        <w:rPr>
          <w:rStyle w:val="Appelnotedebasdep"/>
        </w:rPr>
        <w:footnoteRef/>
      </w:r>
      <w:r w:rsidRPr="6A1D8CF5">
        <w:rPr>
          <w:rFonts w:ascii="Lato" w:eastAsia="Lato" w:hAnsi="Lato" w:cs="Lato"/>
          <w:sz w:val="18"/>
          <w:szCs w:val="18"/>
        </w:rPr>
        <w:t>Save the Children, (2023),</w:t>
      </w:r>
      <w:r w:rsidRPr="6A1D8CF5">
        <w:rPr>
          <w:rFonts w:ascii="Lato" w:eastAsia="Lato" w:hAnsi="Lato" w:cs="Lato"/>
          <w:color w:val="000000" w:themeColor="text1"/>
          <w:sz w:val="18"/>
          <w:szCs w:val="18"/>
        </w:rPr>
        <w:t xml:space="preserve"> </w:t>
      </w:r>
      <w:hyperlink r:id="rId9">
        <w:r w:rsidRPr="6A1D8CF5">
          <w:rPr>
            <w:rStyle w:val="Lienhypertexte"/>
            <w:rFonts w:ascii="Lato" w:eastAsia="Lato" w:hAnsi="Lato" w:cs="Lato"/>
            <w:sz w:val="18"/>
            <w:szCs w:val="18"/>
          </w:rPr>
          <w:t>Horn of Africa: Over 100 killed and 700,000 displaced by El Nino rains</w:t>
        </w:r>
      </w:hyperlink>
    </w:p>
  </w:footnote>
  <w:footnote w:id="11">
    <w:p w14:paraId="37B2DF43" w14:textId="631C1F49" w:rsidR="6A1D8CF5" w:rsidRDefault="6A1D8CF5" w:rsidP="6A1D8CF5">
      <w:pPr>
        <w:ind w:left="-20" w:right="-20"/>
        <w:jc w:val="both"/>
      </w:pPr>
      <w:r w:rsidRPr="6A1D8CF5">
        <w:rPr>
          <w:rStyle w:val="Appelnotedebasdep"/>
        </w:rPr>
        <w:footnoteRef/>
      </w:r>
      <w:r>
        <w:t xml:space="preserve"> </w:t>
      </w:r>
      <w:r w:rsidRPr="6A1D8CF5">
        <w:rPr>
          <w:rFonts w:ascii="Lato" w:eastAsia="Lato" w:hAnsi="Lato" w:cs="Lato"/>
          <w:color w:val="000000" w:themeColor="text1"/>
          <w:sz w:val="18"/>
          <w:szCs w:val="18"/>
        </w:rPr>
        <w:t xml:space="preserve">Committee on the Rights of the Child, (2023), </w:t>
      </w:r>
      <w:hyperlink r:id="rId10">
        <w:r w:rsidRPr="6A1D8CF5">
          <w:rPr>
            <w:rStyle w:val="Lienhypertexte"/>
            <w:rFonts w:ascii="Lato" w:eastAsia="Lato" w:hAnsi="Lato" w:cs="Lato"/>
            <w:i/>
            <w:iCs/>
            <w:sz w:val="18"/>
            <w:szCs w:val="18"/>
          </w:rPr>
          <w:t>CRC/C/GC/26: General comment No. 26 (2023) on children’s rights and the environment with a special focus on climate change | OHCHR</w:t>
        </w:r>
      </w:hyperlink>
    </w:p>
  </w:footnote>
  <w:footnote w:id="12">
    <w:p w14:paraId="65B6F4D9" w14:textId="66DB8091" w:rsidR="6A1D8CF5" w:rsidRDefault="6A1D8CF5" w:rsidP="6A1D8CF5">
      <w:pPr>
        <w:pStyle w:val="Notedebasdepage"/>
      </w:pPr>
      <w:r w:rsidRPr="6A1D8CF5">
        <w:rPr>
          <w:rStyle w:val="Appelnotedebasdep"/>
        </w:rPr>
        <w:footnoteRef/>
      </w:r>
      <w:r>
        <w:t xml:space="preserve"> United Nations (1992) </w:t>
      </w:r>
      <w:hyperlink r:id="rId11">
        <w:r w:rsidRPr="6A1D8CF5">
          <w:rPr>
            <w:rStyle w:val="Lienhypertexte"/>
          </w:rPr>
          <w:t>A/CONF.151/26/</w:t>
        </w:r>
        <w:proofErr w:type="spellStart"/>
        <w:r w:rsidRPr="6A1D8CF5">
          <w:rPr>
            <w:rStyle w:val="Lienhypertexte"/>
          </w:rPr>
          <w:t>Vol.I</w:t>
        </w:r>
        <w:proofErr w:type="spellEnd"/>
        <w:r w:rsidRPr="6A1D8CF5">
          <w:rPr>
            <w:rStyle w:val="Lienhypertexte"/>
          </w:rPr>
          <w:t>: Rio Declaration on Environment and Development</w:t>
        </w:r>
      </w:hyperlink>
    </w:p>
  </w:footnote>
  <w:footnote w:id="13">
    <w:p w14:paraId="1CDC4242" w14:textId="6C050AB5" w:rsidR="6A1D8CF5" w:rsidRDefault="6A1D8CF5" w:rsidP="6A1D8CF5">
      <w:pPr>
        <w:pStyle w:val="Notedebasdepage"/>
      </w:pPr>
      <w:r w:rsidRPr="6A1D8CF5">
        <w:rPr>
          <w:rStyle w:val="Appelnotedebasdep"/>
        </w:rPr>
        <w:footnoteRef/>
      </w:r>
      <w:r w:rsidRPr="6A1D8CF5">
        <w:t xml:space="preserve">United Nations (1992) </w:t>
      </w:r>
      <w:hyperlink r:id="rId12">
        <w:r w:rsidRPr="6A1D8CF5">
          <w:rPr>
            <w:rStyle w:val="Lienhypertexte"/>
          </w:rPr>
          <w:t>The United Nations Framework Convention on Climate Change</w:t>
        </w:r>
      </w:hyperlink>
    </w:p>
  </w:footnote>
  <w:footnote w:id="14">
    <w:p w14:paraId="64D7F2A9" w14:textId="33BD41B9" w:rsidR="6A1D8CF5" w:rsidRDefault="6A1D8CF5" w:rsidP="6A1D8CF5">
      <w:pPr>
        <w:pStyle w:val="Notedebasdepage"/>
      </w:pPr>
      <w:r w:rsidRPr="6A1D8CF5">
        <w:rPr>
          <w:rStyle w:val="Appelnotedebasdep"/>
        </w:rPr>
        <w:footnoteRef/>
      </w:r>
      <w:r>
        <w:t xml:space="preserve"> Paddison, L., Choi, M. (2024) </w:t>
      </w:r>
      <w:hyperlink r:id="rId13">
        <w:r w:rsidRPr="6A1D8CF5">
          <w:rPr>
            <w:rStyle w:val="Lienhypertexte"/>
          </w:rPr>
          <w:t>CNN: Which countries are contributing the most to climate change?</w:t>
        </w:r>
      </w:hyperlink>
    </w:p>
  </w:footnote>
  <w:footnote w:id="15">
    <w:p w14:paraId="031155AA" w14:textId="7AB4A2E3" w:rsidR="6A1D8CF5" w:rsidRDefault="6A1D8CF5" w:rsidP="6A1D8CF5">
      <w:pPr>
        <w:pStyle w:val="Notedebasdepage"/>
      </w:pPr>
      <w:r w:rsidRPr="6A1D8CF5">
        <w:rPr>
          <w:rStyle w:val="Appelnotedebasdep"/>
        </w:rPr>
        <w:footnoteRef/>
      </w:r>
      <w:r>
        <w:t xml:space="preserve"> </w:t>
      </w:r>
      <w:r w:rsidRPr="6A1D8CF5">
        <w:rPr>
          <w:rFonts w:ascii="Lato" w:eastAsia="Lato" w:hAnsi="Lato" w:cs="Lato"/>
          <w:sz w:val="18"/>
          <w:szCs w:val="18"/>
        </w:rPr>
        <w:t xml:space="preserve">Save the Children (2022) </w:t>
      </w:r>
      <w:hyperlink r:id="rId14">
        <w:r w:rsidRPr="6A1D8CF5">
          <w:rPr>
            <w:rStyle w:val="Lienhypertexte"/>
            <w:i/>
            <w:iCs/>
          </w:rPr>
          <w:t>Born into the Climate Crisis: Why we must act now to secure children’s rights</w:t>
        </w:r>
      </w:hyperlink>
    </w:p>
  </w:footnote>
  <w:footnote w:id="16">
    <w:p w14:paraId="2E63E12E" w14:textId="543FD36D" w:rsidR="6A1D8CF5" w:rsidRDefault="6A1D8CF5" w:rsidP="6A1D8CF5">
      <w:pPr>
        <w:pStyle w:val="Notedebasdepage"/>
      </w:pPr>
      <w:r w:rsidRPr="6A1D8CF5">
        <w:rPr>
          <w:rStyle w:val="Appelnotedebasdep"/>
        </w:rPr>
        <w:footnoteRef/>
      </w:r>
      <w:r>
        <w:t xml:space="preserve"> </w:t>
      </w:r>
      <w:r w:rsidRPr="6A1D8CF5">
        <w:rPr>
          <w:rFonts w:ascii="Lato" w:eastAsia="Lato" w:hAnsi="Lato" w:cs="Lato"/>
          <w:color w:val="000000" w:themeColor="text1"/>
          <w:sz w:val="18"/>
          <w:szCs w:val="18"/>
        </w:rPr>
        <w:t xml:space="preserve">UNICEF, </w:t>
      </w:r>
      <w:hyperlink r:id="rId15" w:anchor="declaration">
        <w:r w:rsidRPr="6A1D8CF5">
          <w:rPr>
            <w:rStyle w:val="Lienhypertexte"/>
            <w:rFonts w:ascii="Lato" w:eastAsia="Lato" w:hAnsi="Lato" w:cs="Lato"/>
            <w:sz w:val="18"/>
            <w:szCs w:val="18"/>
          </w:rPr>
          <w:t>Declaration on Children, Youth and Climate Action | UNICEF</w:t>
        </w:r>
      </w:hyperlink>
      <w:r w:rsidRPr="6A1D8CF5">
        <w:rPr>
          <w:rFonts w:ascii="Lato" w:eastAsia="Lato" w:hAnsi="Lato" w:cs="Lato"/>
          <w:color w:val="000000" w:themeColor="text1"/>
          <w:sz w:val="18"/>
          <w:szCs w:val="18"/>
        </w:rPr>
        <w:t xml:space="preserve"> </w:t>
      </w:r>
      <w:r w:rsidRPr="6A1D8CF5">
        <w:t xml:space="preserve"> </w:t>
      </w:r>
    </w:p>
    <w:p w14:paraId="47059856" w14:textId="3792810D" w:rsidR="6A1D8CF5" w:rsidRDefault="6A1D8CF5" w:rsidP="6A1D8CF5">
      <w:pPr>
        <w:pStyle w:val="Notedebasdepage"/>
      </w:pPr>
    </w:p>
  </w:footnote>
  <w:footnote w:id="17">
    <w:p w14:paraId="44689B04" w14:textId="42C32AD1" w:rsidR="00AF60A4" w:rsidRDefault="00AF60A4">
      <w:pPr>
        <w:pStyle w:val="Notedebasdepage"/>
      </w:pPr>
      <w:r>
        <w:rPr>
          <w:rStyle w:val="Appelnotedebasdep"/>
        </w:rPr>
        <w:footnoteRef/>
      </w:r>
      <w:r>
        <w:t xml:space="preserve"> </w:t>
      </w:r>
      <w:hyperlink r:id="rId16" w:history="1">
        <w:r w:rsidR="00866D92" w:rsidRPr="00866D92">
          <w:rPr>
            <w:rFonts w:eastAsia="Times New Roman" w:cs="Times New Roman"/>
            <w:color w:val="0000FF"/>
            <w:sz w:val="22"/>
            <w:u w:val="single"/>
          </w:rPr>
          <w:t>*SRRightDevelpment_IntroductiontoMandate.pdf (ohchr.org)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D3B2" w14:textId="77777777" w:rsidR="00A315D2" w:rsidRDefault="00EB373D">
    <w:pPr>
      <w:pStyle w:val="En-tte"/>
    </w:pPr>
    <w:r>
      <w:rPr>
        <w:noProof/>
        <w:color w:val="2B579A"/>
        <w:shd w:val="clear" w:color="auto" w:fill="E6E6E6"/>
        <w:lang w:eastAsia="en-GB"/>
      </w:rPr>
      <w:drawing>
        <wp:anchor distT="0" distB="0" distL="114300" distR="114300" simplePos="0" relativeHeight="251658241" behindDoc="0" locked="1" layoutInCell="1" allowOverlap="1" wp14:anchorId="0E00F91C" wp14:editId="56616A75">
          <wp:simplePos x="0" y="0"/>
          <wp:positionH relativeFrom="page">
            <wp:posOffset>4685030</wp:posOffset>
          </wp:positionH>
          <wp:positionV relativeFrom="page">
            <wp:posOffset>471805</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Listenumros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Listepuce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412296A"/>
    <w:lvl w:ilvl="0">
      <w:start w:val="1"/>
      <w:numFmt w:val="decimal"/>
      <w:pStyle w:val="Listenumros"/>
      <w:lvlText w:val="%1."/>
      <w:lvlJc w:val="left"/>
      <w:pPr>
        <w:ind w:left="360" w:hanging="360"/>
      </w:pPr>
      <w:rPr>
        <w:rFonts w:hint="default"/>
        <w:color w:val="F3F2EE" w:themeColor="background2"/>
      </w:rPr>
    </w:lvl>
  </w:abstractNum>
  <w:abstractNum w:abstractNumId="8" w15:restartNumberingAfterBreak="0">
    <w:nsid w:val="FFFFFF89"/>
    <w:multiLevelType w:val="singleLevel"/>
    <w:tmpl w:val="7EBA4946"/>
    <w:lvl w:ilvl="0">
      <w:start w:val="1"/>
      <w:numFmt w:val="bullet"/>
      <w:pStyle w:val="Listepuces"/>
      <w:lvlText w:val=""/>
      <w:lvlJc w:val="left"/>
      <w:pPr>
        <w:ind w:left="360" w:hanging="360"/>
      </w:pPr>
      <w:rPr>
        <w:rFonts w:ascii="Symbol" w:hAnsi="Symbol" w:hint="default"/>
        <w:color w:val="F3F2EE" w:themeColor="background2"/>
      </w:rPr>
    </w:lvl>
  </w:abstractNum>
  <w:abstractNum w:abstractNumId="9" w15:restartNumberingAfterBreak="0">
    <w:nsid w:val="00881510"/>
    <w:multiLevelType w:val="hybridMultilevel"/>
    <w:tmpl w:val="6868F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780E70"/>
    <w:multiLevelType w:val="hybridMultilevel"/>
    <w:tmpl w:val="4AB6B386"/>
    <w:lvl w:ilvl="0" w:tplc="71DA1A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5D2761"/>
    <w:multiLevelType w:val="hybridMultilevel"/>
    <w:tmpl w:val="40602992"/>
    <w:lvl w:ilvl="0" w:tplc="342CE14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B2F23"/>
    <w:multiLevelType w:val="multilevel"/>
    <w:tmpl w:val="53204ABA"/>
    <w:lvl w:ilvl="0">
      <w:start w:val="1"/>
      <w:numFmt w:val="bullet"/>
      <w:lvlText w:val=""/>
      <w:lvlJc w:val="left"/>
      <w:pPr>
        <w:tabs>
          <w:tab w:val="num" w:pos="360"/>
        </w:tabs>
        <w:ind w:left="720" w:hanging="360"/>
      </w:pPr>
      <w:rPr>
        <w:rFonts w:ascii="Symbol" w:hAnsi="Symbol" w:hint="default"/>
        <w:color w:val="E1251B" w:themeColor="accent1"/>
      </w:rPr>
    </w:lvl>
    <w:lvl w:ilvl="1">
      <w:start w:val="1"/>
      <w:numFmt w:val="bullet"/>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75408AF"/>
    <w:multiLevelType w:val="multilevel"/>
    <w:tmpl w:val="1590A9F4"/>
    <w:numStyleLink w:val="Style1"/>
  </w:abstractNum>
  <w:abstractNum w:abstractNumId="14" w15:restartNumberingAfterBreak="0">
    <w:nsid w:val="29210E7D"/>
    <w:multiLevelType w:val="hybridMultilevel"/>
    <w:tmpl w:val="058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E0842"/>
    <w:multiLevelType w:val="multilevel"/>
    <w:tmpl w:val="0CAA29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085A02"/>
    <w:multiLevelType w:val="multilevel"/>
    <w:tmpl w:val="1590A9F4"/>
    <w:styleLink w:val="Style1"/>
    <w:lvl w:ilvl="0">
      <w:start w:val="1"/>
      <w:numFmt w:val="decimal"/>
      <w:lvlText w:val="%1."/>
      <w:lvlJc w:val="left"/>
      <w:pPr>
        <w:tabs>
          <w:tab w:val="num" w:pos="643"/>
        </w:tabs>
        <w:ind w:left="643"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3DE365D8"/>
    <w:multiLevelType w:val="multilevel"/>
    <w:tmpl w:val="BC7ED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6532B0"/>
    <w:multiLevelType w:val="multilevel"/>
    <w:tmpl w:val="FC501CFE"/>
    <w:styleLink w:val="Numbers"/>
    <w:lvl w:ilvl="0">
      <w:start w:val="1"/>
      <w:numFmt w:val="decimal"/>
      <w:pStyle w:val="NumberedList1"/>
      <w:lvlText w:val="%1."/>
      <w:lvlJc w:val="left"/>
      <w:pPr>
        <w:tabs>
          <w:tab w:val="num" w:pos="360"/>
        </w:tabs>
        <w:ind w:left="720" w:hanging="360"/>
      </w:pPr>
      <w:rPr>
        <w:rFonts w:hint="default"/>
        <w:color w:val="E1251B" w:themeColor="accent1"/>
      </w:rPr>
    </w:lvl>
    <w:lvl w:ilvl="1">
      <w:start w:val="1"/>
      <w:numFmt w:val="decimal"/>
      <w:pStyle w:val="NumberedList2"/>
      <w:lvlText w:val="%2."/>
      <w:lvlJc w:val="left"/>
      <w:pPr>
        <w:tabs>
          <w:tab w:val="num" w:pos="720"/>
        </w:tabs>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62B213B"/>
    <w:multiLevelType w:val="multilevel"/>
    <w:tmpl w:val="0C6E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4306E"/>
    <w:multiLevelType w:val="multilevel"/>
    <w:tmpl w:val="02002902"/>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0928D1"/>
    <w:multiLevelType w:val="hybridMultilevel"/>
    <w:tmpl w:val="EF680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4B4F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972EF5"/>
    <w:multiLevelType w:val="multilevel"/>
    <w:tmpl w:val="561AA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B0686"/>
    <w:multiLevelType w:val="hybridMultilevel"/>
    <w:tmpl w:val="F6DC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0B2767"/>
    <w:multiLevelType w:val="multilevel"/>
    <w:tmpl w:val="B51E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6C1A70"/>
    <w:multiLevelType w:val="multilevel"/>
    <w:tmpl w:val="CB6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C0DB2"/>
    <w:multiLevelType w:val="hybridMultilevel"/>
    <w:tmpl w:val="5970AA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A257BD"/>
    <w:multiLevelType w:val="hybridMultilevel"/>
    <w:tmpl w:val="D1B811D8"/>
    <w:lvl w:ilvl="0" w:tplc="90C2D5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3645C"/>
    <w:multiLevelType w:val="hybridMultilevel"/>
    <w:tmpl w:val="CBDE906A"/>
    <w:lvl w:ilvl="0" w:tplc="D2FA6A4C">
      <w:start w:val="1"/>
      <w:numFmt w:val="bullet"/>
      <w:lvlText w:val=""/>
      <w:lvlJc w:val="left"/>
      <w:pPr>
        <w:ind w:left="720" w:hanging="360"/>
      </w:pPr>
      <w:rPr>
        <w:rFonts w:ascii="Symbol" w:hAnsi="Symbol" w:hint="default"/>
      </w:rPr>
    </w:lvl>
    <w:lvl w:ilvl="1" w:tplc="65D4F4BC">
      <w:start w:val="1"/>
      <w:numFmt w:val="bullet"/>
      <w:lvlText w:val="o"/>
      <w:lvlJc w:val="left"/>
      <w:pPr>
        <w:ind w:left="1440" w:hanging="360"/>
      </w:pPr>
      <w:rPr>
        <w:rFonts w:ascii="Courier New" w:hAnsi="Courier New" w:hint="default"/>
      </w:rPr>
    </w:lvl>
    <w:lvl w:ilvl="2" w:tplc="801E8194">
      <w:start w:val="1"/>
      <w:numFmt w:val="bullet"/>
      <w:lvlText w:val=""/>
      <w:lvlJc w:val="left"/>
      <w:pPr>
        <w:ind w:left="2160" w:hanging="360"/>
      </w:pPr>
      <w:rPr>
        <w:rFonts w:ascii="Wingdings" w:hAnsi="Wingdings" w:hint="default"/>
      </w:rPr>
    </w:lvl>
    <w:lvl w:ilvl="3" w:tplc="7B061F8C">
      <w:start w:val="1"/>
      <w:numFmt w:val="bullet"/>
      <w:lvlText w:val=""/>
      <w:lvlJc w:val="left"/>
      <w:pPr>
        <w:ind w:left="2880" w:hanging="360"/>
      </w:pPr>
      <w:rPr>
        <w:rFonts w:ascii="Symbol" w:hAnsi="Symbol" w:hint="default"/>
      </w:rPr>
    </w:lvl>
    <w:lvl w:ilvl="4" w:tplc="C3367104">
      <w:start w:val="1"/>
      <w:numFmt w:val="bullet"/>
      <w:lvlText w:val="o"/>
      <w:lvlJc w:val="left"/>
      <w:pPr>
        <w:ind w:left="3600" w:hanging="360"/>
      </w:pPr>
      <w:rPr>
        <w:rFonts w:ascii="Courier New" w:hAnsi="Courier New" w:hint="default"/>
      </w:rPr>
    </w:lvl>
    <w:lvl w:ilvl="5" w:tplc="180270EC">
      <w:start w:val="1"/>
      <w:numFmt w:val="bullet"/>
      <w:lvlText w:val=""/>
      <w:lvlJc w:val="left"/>
      <w:pPr>
        <w:ind w:left="4320" w:hanging="360"/>
      </w:pPr>
      <w:rPr>
        <w:rFonts w:ascii="Wingdings" w:hAnsi="Wingdings" w:hint="default"/>
      </w:rPr>
    </w:lvl>
    <w:lvl w:ilvl="6" w:tplc="7946EB34">
      <w:start w:val="1"/>
      <w:numFmt w:val="bullet"/>
      <w:lvlText w:val=""/>
      <w:lvlJc w:val="left"/>
      <w:pPr>
        <w:ind w:left="5040" w:hanging="360"/>
      </w:pPr>
      <w:rPr>
        <w:rFonts w:ascii="Symbol" w:hAnsi="Symbol" w:hint="default"/>
      </w:rPr>
    </w:lvl>
    <w:lvl w:ilvl="7" w:tplc="BA84D794">
      <w:start w:val="1"/>
      <w:numFmt w:val="bullet"/>
      <w:lvlText w:val="o"/>
      <w:lvlJc w:val="left"/>
      <w:pPr>
        <w:ind w:left="5760" w:hanging="360"/>
      </w:pPr>
      <w:rPr>
        <w:rFonts w:ascii="Courier New" w:hAnsi="Courier New" w:hint="default"/>
      </w:rPr>
    </w:lvl>
    <w:lvl w:ilvl="8" w:tplc="F39ADDBC">
      <w:start w:val="1"/>
      <w:numFmt w:val="bullet"/>
      <w:lvlText w:val=""/>
      <w:lvlJc w:val="left"/>
      <w:pPr>
        <w:ind w:left="6480" w:hanging="360"/>
      </w:pPr>
      <w:rPr>
        <w:rFonts w:ascii="Wingdings" w:hAnsi="Wingdings" w:hint="default"/>
      </w:rPr>
    </w:lvl>
  </w:abstractNum>
  <w:abstractNum w:abstractNumId="30" w15:restartNumberingAfterBreak="0">
    <w:nsid w:val="777C1C02"/>
    <w:multiLevelType w:val="hybridMultilevel"/>
    <w:tmpl w:val="119C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E27A4"/>
    <w:multiLevelType w:val="multilevel"/>
    <w:tmpl w:val="7FF0808E"/>
    <w:styleLink w:val="Bullets"/>
    <w:lvl w:ilvl="0">
      <w:start w:val="1"/>
      <w:numFmt w:val="bullet"/>
      <w:pStyle w:val="BulletList1"/>
      <w:lvlText w:val=""/>
      <w:lvlJc w:val="left"/>
      <w:pPr>
        <w:tabs>
          <w:tab w:val="num" w:pos="360"/>
        </w:tabs>
        <w:ind w:left="720" w:hanging="360"/>
      </w:pPr>
      <w:rPr>
        <w:rFonts w:ascii="Symbol" w:hAnsi="Symbol" w:hint="default"/>
        <w:color w:val="E1251B" w:themeColor="accent1"/>
      </w:rPr>
    </w:lvl>
    <w:lvl w:ilvl="1">
      <w:start w:val="1"/>
      <w:numFmt w:val="bullet"/>
      <w:pStyle w:val="BulletList2"/>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880773446">
    <w:abstractNumId w:val="29"/>
  </w:num>
  <w:num w:numId="2" w16cid:durableId="638002749">
    <w:abstractNumId w:val="8"/>
  </w:num>
  <w:num w:numId="3" w16cid:durableId="1109274277">
    <w:abstractNumId w:val="6"/>
  </w:num>
  <w:num w:numId="4" w16cid:durableId="86196387">
    <w:abstractNumId w:val="5"/>
  </w:num>
  <w:num w:numId="5" w16cid:durableId="2080595678">
    <w:abstractNumId w:val="4"/>
  </w:num>
  <w:num w:numId="6" w16cid:durableId="1687125146">
    <w:abstractNumId w:val="3"/>
  </w:num>
  <w:num w:numId="7" w16cid:durableId="1750034492">
    <w:abstractNumId w:val="7"/>
  </w:num>
  <w:num w:numId="8" w16cid:durableId="54087670">
    <w:abstractNumId w:val="2"/>
  </w:num>
  <w:num w:numId="9" w16cid:durableId="1683581384">
    <w:abstractNumId w:val="1"/>
  </w:num>
  <w:num w:numId="10" w16cid:durableId="309336132">
    <w:abstractNumId w:val="0"/>
  </w:num>
  <w:num w:numId="11" w16cid:durableId="99108272">
    <w:abstractNumId w:val="12"/>
  </w:num>
  <w:num w:numId="12" w16cid:durableId="1338115851">
    <w:abstractNumId w:val="12"/>
  </w:num>
  <w:num w:numId="13" w16cid:durableId="380519270">
    <w:abstractNumId w:val="31"/>
  </w:num>
  <w:num w:numId="14" w16cid:durableId="1624464486">
    <w:abstractNumId w:val="16"/>
  </w:num>
  <w:num w:numId="15" w16cid:durableId="1926525408">
    <w:abstractNumId w:val="13"/>
  </w:num>
  <w:num w:numId="16" w16cid:durableId="1516654760">
    <w:abstractNumId w:val="22"/>
  </w:num>
  <w:num w:numId="17" w16cid:durableId="2122609511">
    <w:abstractNumId w:val="18"/>
  </w:num>
  <w:num w:numId="18" w16cid:durableId="1527908950">
    <w:abstractNumId w:val="21"/>
  </w:num>
  <w:num w:numId="19" w16cid:durableId="711542606">
    <w:abstractNumId w:val="30"/>
  </w:num>
  <w:num w:numId="20" w16cid:durableId="734471093">
    <w:abstractNumId w:val="26"/>
  </w:num>
  <w:num w:numId="21" w16cid:durableId="412318044">
    <w:abstractNumId w:val="11"/>
  </w:num>
  <w:num w:numId="22" w16cid:durableId="1016227921">
    <w:abstractNumId w:val="9"/>
  </w:num>
  <w:num w:numId="23" w16cid:durableId="1530335824">
    <w:abstractNumId w:val="14"/>
  </w:num>
  <w:num w:numId="24" w16cid:durableId="1121415177">
    <w:abstractNumId w:val="28"/>
  </w:num>
  <w:num w:numId="25" w16cid:durableId="22554827">
    <w:abstractNumId w:val="19"/>
  </w:num>
  <w:num w:numId="26" w16cid:durableId="1018965323">
    <w:abstractNumId w:val="23"/>
  </w:num>
  <w:num w:numId="27" w16cid:durableId="2108384682">
    <w:abstractNumId w:val="17"/>
  </w:num>
  <w:num w:numId="28" w16cid:durableId="945424569">
    <w:abstractNumId w:val="20"/>
  </w:num>
  <w:num w:numId="29" w16cid:durableId="452527280">
    <w:abstractNumId w:val="15"/>
  </w:num>
  <w:num w:numId="30" w16cid:durableId="157696935">
    <w:abstractNumId w:val="25"/>
  </w:num>
  <w:num w:numId="31" w16cid:durableId="1187211168">
    <w:abstractNumId w:val="10"/>
  </w:num>
  <w:num w:numId="32" w16cid:durableId="1103263916">
    <w:abstractNumId w:val="27"/>
  </w:num>
  <w:num w:numId="33" w16cid:durableId="4746425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D0"/>
    <w:rsid w:val="000174BD"/>
    <w:rsid w:val="000339DD"/>
    <w:rsid w:val="00054898"/>
    <w:rsid w:val="00067E91"/>
    <w:rsid w:val="00087111"/>
    <w:rsid w:val="000A72D2"/>
    <w:rsid w:val="000A7478"/>
    <w:rsid w:val="000B43EB"/>
    <w:rsid w:val="000B757C"/>
    <w:rsid w:val="000D2C5D"/>
    <w:rsid w:val="000D390E"/>
    <w:rsid w:val="000D56B8"/>
    <w:rsid w:val="000E0318"/>
    <w:rsid w:val="000E1103"/>
    <w:rsid w:val="000E268E"/>
    <w:rsid w:val="000F0FB4"/>
    <w:rsid w:val="000F4C24"/>
    <w:rsid w:val="00101325"/>
    <w:rsid w:val="00107A85"/>
    <w:rsid w:val="00110789"/>
    <w:rsid w:val="00112142"/>
    <w:rsid w:val="0011763E"/>
    <w:rsid w:val="001228B2"/>
    <w:rsid w:val="00131C8E"/>
    <w:rsid w:val="00146F2D"/>
    <w:rsid w:val="001509F8"/>
    <w:rsid w:val="00174195"/>
    <w:rsid w:val="00177BEC"/>
    <w:rsid w:val="00177C32"/>
    <w:rsid w:val="00191E57"/>
    <w:rsid w:val="001A1FDF"/>
    <w:rsid w:val="001A30FF"/>
    <w:rsid w:val="001A6EA0"/>
    <w:rsid w:val="001B49E8"/>
    <w:rsid w:val="001B5F12"/>
    <w:rsid w:val="001C2D34"/>
    <w:rsid w:val="001C781A"/>
    <w:rsid w:val="001E35D9"/>
    <w:rsid w:val="001E4C89"/>
    <w:rsid w:val="001F1470"/>
    <w:rsid w:val="001F5F55"/>
    <w:rsid w:val="001F6919"/>
    <w:rsid w:val="00204C59"/>
    <w:rsid w:val="002053FC"/>
    <w:rsid w:val="00212B9B"/>
    <w:rsid w:val="00215279"/>
    <w:rsid w:val="00217255"/>
    <w:rsid w:val="00225959"/>
    <w:rsid w:val="00227183"/>
    <w:rsid w:val="00230D1D"/>
    <w:rsid w:val="002331DD"/>
    <w:rsid w:val="00254976"/>
    <w:rsid w:val="002552FA"/>
    <w:rsid w:val="00257C52"/>
    <w:rsid w:val="002607C0"/>
    <w:rsid w:val="00291299"/>
    <w:rsid w:val="002E187A"/>
    <w:rsid w:val="002E1AD0"/>
    <w:rsid w:val="002E6FC4"/>
    <w:rsid w:val="002F02F3"/>
    <w:rsid w:val="002F32C2"/>
    <w:rsid w:val="00302F37"/>
    <w:rsid w:val="00315B4F"/>
    <w:rsid w:val="00317EE1"/>
    <w:rsid w:val="00321D91"/>
    <w:rsid w:val="003236FE"/>
    <w:rsid w:val="0033340B"/>
    <w:rsid w:val="00335AA5"/>
    <w:rsid w:val="003442B7"/>
    <w:rsid w:val="00350E3A"/>
    <w:rsid w:val="00362C30"/>
    <w:rsid w:val="00364FFC"/>
    <w:rsid w:val="00372641"/>
    <w:rsid w:val="00381623"/>
    <w:rsid w:val="0038596E"/>
    <w:rsid w:val="003A1090"/>
    <w:rsid w:val="003C14B6"/>
    <w:rsid w:val="003C2CA0"/>
    <w:rsid w:val="003D3119"/>
    <w:rsid w:val="003D4965"/>
    <w:rsid w:val="003E3DAF"/>
    <w:rsid w:val="003E77A7"/>
    <w:rsid w:val="003E7AF0"/>
    <w:rsid w:val="003E7D14"/>
    <w:rsid w:val="0040206B"/>
    <w:rsid w:val="004073EE"/>
    <w:rsid w:val="00410CDD"/>
    <w:rsid w:val="00423844"/>
    <w:rsid w:val="004243D9"/>
    <w:rsid w:val="00433FA3"/>
    <w:rsid w:val="004473D7"/>
    <w:rsid w:val="004517CD"/>
    <w:rsid w:val="0046301A"/>
    <w:rsid w:val="00466522"/>
    <w:rsid w:val="0048251F"/>
    <w:rsid w:val="00485C99"/>
    <w:rsid w:val="00486687"/>
    <w:rsid w:val="004A4D0B"/>
    <w:rsid w:val="004A4EC9"/>
    <w:rsid w:val="004B15E5"/>
    <w:rsid w:val="004B3741"/>
    <w:rsid w:val="004E62F5"/>
    <w:rsid w:val="004F067D"/>
    <w:rsid w:val="00501920"/>
    <w:rsid w:val="005332F0"/>
    <w:rsid w:val="00556467"/>
    <w:rsid w:val="005668B0"/>
    <w:rsid w:val="00571AC8"/>
    <w:rsid w:val="0058416E"/>
    <w:rsid w:val="005907AF"/>
    <w:rsid w:val="00594F42"/>
    <w:rsid w:val="005A40F5"/>
    <w:rsid w:val="005A6727"/>
    <w:rsid w:val="005D1AF2"/>
    <w:rsid w:val="005E4906"/>
    <w:rsid w:val="005F74D0"/>
    <w:rsid w:val="00603DF7"/>
    <w:rsid w:val="00610F3D"/>
    <w:rsid w:val="00627C2A"/>
    <w:rsid w:val="00637B24"/>
    <w:rsid w:val="00642C18"/>
    <w:rsid w:val="0064646A"/>
    <w:rsid w:val="00656BB2"/>
    <w:rsid w:val="006704B9"/>
    <w:rsid w:val="00675053"/>
    <w:rsid w:val="00675E82"/>
    <w:rsid w:val="0068205D"/>
    <w:rsid w:val="006A7850"/>
    <w:rsid w:val="006C2FC5"/>
    <w:rsid w:val="006C4D53"/>
    <w:rsid w:val="006E531D"/>
    <w:rsid w:val="006F5997"/>
    <w:rsid w:val="006F7569"/>
    <w:rsid w:val="00704D12"/>
    <w:rsid w:val="00705237"/>
    <w:rsid w:val="00713E23"/>
    <w:rsid w:val="00716900"/>
    <w:rsid w:val="007265DE"/>
    <w:rsid w:val="0073648B"/>
    <w:rsid w:val="0075388A"/>
    <w:rsid w:val="0075756F"/>
    <w:rsid w:val="00766342"/>
    <w:rsid w:val="007673AC"/>
    <w:rsid w:val="00782370"/>
    <w:rsid w:val="0078779B"/>
    <w:rsid w:val="00792D9D"/>
    <w:rsid w:val="00794E24"/>
    <w:rsid w:val="007A4E3D"/>
    <w:rsid w:val="007A5753"/>
    <w:rsid w:val="007B19FD"/>
    <w:rsid w:val="007B6197"/>
    <w:rsid w:val="007B632D"/>
    <w:rsid w:val="007C2126"/>
    <w:rsid w:val="007E1A51"/>
    <w:rsid w:val="007F0FE8"/>
    <w:rsid w:val="007F2EA8"/>
    <w:rsid w:val="00800C45"/>
    <w:rsid w:val="008065BD"/>
    <w:rsid w:val="00835448"/>
    <w:rsid w:val="00847EEE"/>
    <w:rsid w:val="00857E6A"/>
    <w:rsid w:val="00866D92"/>
    <w:rsid w:val="00866DEC"/>
    <w:rsid w:val="0089150C"/>
    <w:rsid w:val="0089469E"/>
    <w:rsid w:val="008958F4"/>
    <w:rsid w:val="00895D62"/>
    <w:rsid w:val="008A1F40"/>
    <w:rsid w:val="008B273D"/>
    <w:rsid w:val="008B4E45"/>
    <w:rsid w:val="008C4380"/>
    <w:rsid w:val="008C5099"/>
    <w:rsid w:val="008C5A7F"/>
    <w:rsid w:val="008D6E8B"/>
    <w:rsid w:val="008E5F01"/>
    <w:rsid w:val="008F3BA4"/>
    <w:rsid w:val="008F6036"/>
    <w:rsid w:val="008F73F4"/>
    <w:rsid w:val="00904F7B"/>
    <w:rsid w:val="009149CA"/>
    <w:rsid w:val="009269E7"/>
    <w:rsid w:val="00943304"/>
    <w:rsid w:val="00943B7C"/>
    <w:rsid w:val="00950612"/>
    <w:rsid w:val="009517D7"/>
    <w:rsid w:val="00957ED5"/>
    <w:rsid w:val="009628E6"/>
    <w:rsid w:val="00982699"/>
    <w:rsid w:val="0099462D"/>
    <w:rsid w:val="00996E70"/>
    <w:rsid w:val="009975C6"/>
    <w:rsid w:val="009A1DC0"/>
    <w:rsid w:val="009C1E50"/>
    <w:rsid w:val="009C69D1"/>
    <w:rsid w:val="009D208D"/>
    <w:rsid w:val="009E430C"/>
    <w:rsid w:val="00A05ABE"/>
    <w:rsid w:val="00A11291"/>
    <w:rsid w:val="00A15E5D"/>
    <w:rsid w:val="00A306F5"/>
    <w:rsid w:val="00A315D2"/>
    <w:rsid w:val="00A34AED"/>
    <w:rsid w:val="00A52E68"/>
    <w:rsid w:val="00A631D8"/>
    <w:rsid w:val="00A72883"/>
    <w:rsid w:val="00A72C2C"/>
    <w:rsid w:val="00A74DFB"/>
    <w:rsid w:val="00A8502F"/>
    <w:rsid w:val="00A90EEB"/>
    <w:rsid w:val="00AA6395"/>
    <w:rsid w:val="00AB3A5C"/>
    <w:rsid w:val="00AC2FD8"/>
    <w:rsid w:val="00AD56F9"/>
    <w:rsid w:val="00AE4F57"/>
    <w:rsid w:val="00AF54C5"/>
    <w:rsid w:val="00AF60A4"/>
    <w:rsid w:val="00B05318"/>
    <w:rsid w:val="00B117BF"/>
    <w:rsid w:val="00B25655"/>
    <w:rsid w:val="00B36A55"/>
    <w:rsid w:val="00B40725"/>
    <w:rsid w:val="00B50CFB"/>
    <w:rsid w:val="00B66612"/>
    <w:rsid w:val="00B7235E"/>
    <w:rsid w:val="00B810E9"/>
    <w:rsid w:val="00B8369A"/>
    <w:rsid w:val="00B83895"/>
    <w:rsid w:val="00B86AFF"/>
    <w:rsid w:val="00BA0F45"/>
    <w:rsid w:val="00BB5CB8"/>
    <w:rsid w:val="00BD100D"/>
    <w:rsid w:val="00BD1E0A"/>
    <w:rsid w:val="00BD2055"/>
    <w:rsid w:val="00BD591F"/>
    <w:rsid w:val="00BD70E3"/>
    <w:rsid w:val="00BE3F08"/>
    <w:rsid w:val="00BE786F"/>
    <w:rsid w:val="00BF0112"/>
    <w:rsid w:val="00BF3B2F"/>
    <w:rsid w:val="00BF45A0"/>
    <w:rsid w:val="00C00EB1"/>
    <w:rsid w:val="00C046E4"/>
    <w:rsid w:val="00C12015"/>
    <w:rsid w:val="00C12598"/>
    <w:rsid w:val="00C23D71"/>
    <w:rsid w:val="00C40443"/>
    <w:rsid w:val="00C52357"/>
    <w:rsid w:val="00C740C4"/>
    <w:rsid w:val="00C81975"/>
    <w:rsid w:val="00C84F10"/>
    <w:rsid w:val="00C9449A"/>
    <w:rsid w:val="00CA037A"/>
    <w:rsid w:val="00CB0634"/>
    <w:rsid w:val="00CC0C52"/>
    <w:rsid w:val="00CC6D60"/>
    <w:rsid w:val="00CE0F37"/>
    <w:rsid w:val="00CE6BDC"/>
    <w:rsid w:val="00CF0871"/>
    <w:rsid w:val="00CF7C1B"/>
    <w:rsid w:val="00D00AF6"/>
    <w:rsid w:val="00D058C5"/>
    <w:rsid w:val="00D356C3"/>
    <w:rsid w:val="00D367AB"/>
    <w:rsid w:val="00D54BC2"/>
    <w:rsid w:val="00D60DF1"/>
    <w:rsid w:val="00D737CE"/>
    <w:rsid w:val="00D90012"/>
    <w:rsid w:val="00D92C29"/>
    <w:rsid w:val="00D96035"/>
    <w:rsid w:val="00DA23CA"/>
    <w:rsid w:val="00DD0D8D"/>
    <w:rsid w:val="00DD2B7D"/>
    <w:rsid w:val="00DD35F2"/>
    <w:rsid w:val="00DE67A9"/>
    <w:rsid w:val="00E02645"/>
    <w:rsid w:val="00E16D47"/>
    <w:rsid w:val="00E21A49"/>
    <w:rsid w:val="00E21D04"/>
    <w:rsid w:val="00E774F0"/>
    <w:rsid w:val="00E83987"/>
    <w:rsid w:val="00E90625"/>
    <w:rsid w:val="00EA6285"/>
    <w:rsid w:val="00EB373D"/>
    <w:rsid w:val="00EC37D0"/>
    <w:rsid w:val="00EC5C9A"/>
    <w:rsid w:val="00ED12A8"/>
    <w:rsid w:val="00EE6CF4"/>
    <w:rsid w:val="00EF0DDE"/>
    <w:rsid w:val="00EF1053"/>
    <w:rsid w:val="00EF167F"/>
    <w:rsid w:val="00F14119"/>
    <w:rsid w:val="00F2541A"/>
    <w:rsid w:val="00F34FEE"/>
    <w:rsid w:val="00F37D55"/>
    <w:rsid w:val="00F43487"/>
    <w:rsid w:val="00F508DB"/>
    <w:rsid w:val="00F55952"/>
    <w:rsid w:val="00F55BBC"/>
    <w:rsid w:val="00F60EC3"/>
    <w:rsid w:val="00F700E4"/>
    <w:rsid w:val="00F7034F"/>
    <w:rsid w:val="00F72BCB"/>
    <w:rsid w:val="00F80713"/>
    <w:rsid w:val="00F81258"/>
    <w:rsid w:val="00F91ABC"/>
    <w:rsid w:val="00F93FB0"/>
    <w:rsid w:val="00F967AB"/>
    <w:rsid w:val="00FA0463"/>
    <w:rsid w:val="00FB25CD"/>
    <w:rsid w:val="00FC799B"/>
    <w:rsid w:val="00FD0B3C"/>
    <w:rsid w:val="00FE7DA6"/>
    <w:rsid w:val="00FF53E3"/>
    <w:rsid w:val="027162F1"/>
    <w:rsid w:val="029DFCD4"/>
    <w:rsid w:val="03766C30"/>
    <w:rsid w:val="044E6E47"/>
    <w:rsid w:val="04B25800"/>
    <w:rsid w:val="0543691B"/>
    <w:rsid w:val="06A97778"/>
    <w:rsid w:val="075C7477"/>
    <w:rsid w:val="079898BF"/>
    <w:rsid w:val="08EBF021"/>
    <w:rsid w:val="09238E04"/>
    <w:rsid w:val="096A8899"/>
    <w:rsid w:val="098B25F8"/>
    <w:rsid w:val="09E1183A"/>
    <w:rsid w:val="0A128003"/>
    <w:rsid w:val="0B7C14B5"/>
    <w:rsid w:val="0C0F060F"/>
    <w:rsid w:val="0D4C03DF"/>
    <w:rsid w:val="0D546340"/>
    <w:rsid w:val="0F241651"/>
    <w:rsid w:val="102D7B46"/>
    <w:rsid w:val="110356BD"/>
    <w:rsid w:val="14065FDE"/>
    <w:rsid w:val="147545D7"/>
    <w:rsid w:val="15AD60CB"/>
    <w:rsid w:val="164A3C87"/>
    <w:rsid w:val="1655BDB3"/>
    <w:rsid w:val="1873AB0F"/>
    <w:rsid w:val="1A5630A4"/>
    <w:rsid w:val="1A80D1EE"/>
    <w:rsid w:val="1AB461B0"/>
    <w:rsid w:val="1AF37117"/>
    <w:rsid w:val="1E3B1641"/>
    <w:rsid w:val="1FB189D9"/>
    <w:rsid w:val="20B1DB19"/>
    <w:rsid w:val="228B99B7"/>
    <w:rsid w:val="238CE373"/>
    <w:rsid w:val="23D1994F"/>
    <w:rsid w:val="243BA17F"/>
    <w:rsid w:val="2499DB76"/>
    <w:rsid w:val="255A4E63"/>
    <w:rsid w:val="2613B55B"/>
    <w:rsid w:val="2637B59D"/>
    <w:rsid w:val="26FB97CF"/>
    <w:rsid w:val="28351D7F"/>
    <w:rsid w:val="286356A1"/>
    <w:rsid w:val="294B561D"/>
    <w:rsid w:val="2AAE7CD0"/>
    <w:rsid w:val="2B04940B"/>
    <w:rsid w:val="2B7CFE2F"/>
    <w:rsid w:val="2B9AF763"/>
    <w:rsid w:val="2C9C0A31"/>
    <w:rsid w:val="2D275B61"/>
    <w:rsid w:val="2D36C7C4"/>
    <w:rsid w:val="2D40C598"/>
    <w:rsid w:val="2D589522"/>
    <w:rsid w:val="2DD68400"/>
    <w:rsid w:val="3009DFE9"/>
    <w:rsid w:val="306CF43D"/>
    <w:rsid w:val="30BF2CB2"/>
    <w:rsid w:val="32FAF9CF"/>
    <w:rsid w:val="3363E5F3"/>
    <w:rsid w:val="3407F84D"/>
    <w:rsid w:val="344DB5F8"/>
    <w:rsid w:val="35F15D62"/>
    <w:rsid w:val="364F587F"/>
    <w:rsid w:val="3687AB15"/>
    <w:rsid w:val="39938523"/>
    <w:rsid w:val="39A7D3BA"/>
    <w:rsid w:val="3A6014BF"/>
    <w:rsid w:val="3A9C70E4"/>
    <w:rsid w:val="3BB0F333"/>
    <w:rsid w:val="3BC16A72"/>
    <w:rsid w:val="3BD7E4DE"/>
    <w:rsid w:val="3BECD730"/>
    <w:rsid w:val="3E278624"/>
    <w:rsid w:val="3F60C9D0"/>
    <w:rsid w:val="40705C21"/>
    <w:rsid w:val="40AB5601"/>
    <w:rsid w:val="4364845E"/>
    <w:rsid w:val="444C7E7C"/>
    <w:rsid w:val="4455FD6A"/>
    <w:rsid w:val="453683E4"/>
    <w:rsid w:val="4783B278"/>
    <w:rsid w:val="4787BC9B"/>
    <w:rsid w:val="47FCCE28"/>
    <w:rsid w:val="48C4AB8C"/>
    <w:rsid w:val="4AF6E907"/>
    <w:rsid w:val="4B347162"/>
    <w:rsid w:val="4B65955D"/>
    <w:rsid w:val="4E60843D"/>
    <w:rsid w:val="4E644C07"/>
    <w:rsid w:val="4FE167D5"/>
    <w:rsid w:val="502CDCDB"/>
    <w:rsid w:val="5098EB11"/>
    <w:rsid w:val="511F4BBB"/>
    <w:rsid w:val="51D6FFE3"/>
    <w:rsid w:val="53A123F4"/>
    <w:rsid w:val="550CE7D2"/>
    <w:rsid w:val="55A627E3"/>
    <w:rsid w:val="567C3822"/>
    <w:rsid w:val="571DBA53"/>
    <w:rsid w:val="572CC6D3"/>
    <w:rsid w:val="58B5C72E"/>
    <w:rsid w:val="58BB50D9"/>
    <w:rsid w:val="5A771F78"/>
    <w:rsid w:val="5ACDB0A6"/>
    <w:rsid w:val="5BBE9363"/>
    <w:rsid w:val="5C826F1F"/>
    <w:rsid w:val="5CA6C280"/>
    <w:rsid w:val="5DA91325"/>
    <w:rsid w:val="5DB0ABC5"/>
    <w:rsid w:val="5DC0FDAB"/>
    <w:rsid w:val="5E3EBCF0"/>
    <w:rsid w:val="5E784C22"/>
    <w:rsid w:val="5ECDA201"/>
    <w:rsid w:val="5F421DAE"/>
    <w:rsid w:val="5F9AF337"/>
    <w:rsid w:val="60EAA96C"/>
    <w:rsid w:val="623764F8"/>
    <w:rsid w:val="62914A86"/>
    <w:rsid w:val="6300FCB2"/>
    <w:rsid w:val="641FED49"/>
    <w:rsid w:val="64961A1B"/>
    <w:rsid w:val="64D5256F"/>
    <w:rsid w:val="65DD6295"/>
    <w:rsid w:val="66BF0E80"/>
    <w:rsid w:val="66EAEE17"/>
    <w:rsid w:val="67355D9F"/>
    <w:rsid w:val="679DA86C"/>
    <w:rsid w:val="692BC92C"/>
    <w:rsid w:val="6984CE4D"/>
    <w:rsid w:val="6A1D8CF5"/>
    <w:rsid w:val="6AABDA07"/>
    <w:rsid w:val="6B81F0FC"/>
    <w:rsid w:val="6BB24C27"/>
    <w:rsid w:val="6BB95D56"/>
    <w:rsid w:val="6C86FF9A"/>
    <w:rsid w:val="6D3D6ACD"/>
    <w:rsid w:val="6DB0A93D"/>
    <w:rsid w:val="6E7F805C"/>
    <w:rsid w:val="6ED854DF"/>
    <w:rsid w:val="6EFDDF1B"/>
    <w:rsid w:val="6F11D96E"/>
    <w:rsid w:val="6F8F560B"/>
    <w:rsid w:val="6FD40D17"/>
    <w:rsid w:val="707E6837"/>
    <w:rsid w:val="70844768"/>
    <w:rsid w:val="70B20D02"/>
    <w:rsid w:val="70C289CA"/>
    <w:rsid w:val="72CD57B3"/>
    <w:rsid w:val="72CF12AB"/>
    <w:rsid w:val="730149CB"/>
    <w:rsid w:val="7391CA85"/>
    <w:rsid w:val="73EE57FE"/>
    <w:rsid w:val="74663E9D"/>
    <w:rsid w:val="7512C222"/>
    <w:rsid w:val="76AC8F38"/>
    <w:rsid w:val="777846A6"/>
    <w:rsid w:val="77CC041A"/>
    <w:rsid w:val="780903D6"/>
    <w:rsid w:val="782AD781"/>
    <w:rsid w:val="787BE265"/>
    <w:rsid w:val="788002B6"/>
    <w:rsid w:val="78C053CE"/>
    <w:rsid w:val="79804907"/>
    <w:rsid w:val="7DC687BB"/>
    <w:rsid w:val="7DEFE12C"/>
    <w:rsid w:val="7E1109B1"/>
    <w:rsid w:val="7FA965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379C"/>
  <w15:docId w15:val="{8309E760-B892-470D-ABD9-9DD54986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8D"/>
    <w:pPr>
      <w:spacing w:after="0" w:line="240" w:lineRule="auto"/>
    </w:pPr>
    <w:rPr>
      <w:rFonts w:eastAsia="Times New Roman" w:cs="Times New Roman"/>
      <w:szCs w:val="20"/>
    </w:rPr>
  </w:style>
  <w:style w:type="paragraph" w:styleId="Titre1">
    <w:name w:val="heading 1"/>
    <w:basedOn w:val="Normal"/>
    <w:next w:val="Normal"/>
    <w:link w:val="Titre1Car"/>
    <w:uiPriority w:val="9"/>
    <w:qFormat/>
    <w:rsid w:val="00ED12A8"/>
    <w:pPr>
      <w:keepNext/>
      <w:keepLines/>
      <w:spacing w:before="240"/>
      <w:outlineLvl w:val="0"/>
    </w:pPr>
    <w:rPr>
      <w:rFonts w:ascii="Lato Black" w:eastAsiaTheme="majorEastAsia" w:hAnsi="Lato Black" w:cstheme="majorBidi"/>
      <w:b/>
      <w:color w:val="000000" w:themeColor="text1"/>
      <w:sz w:val="32"/>
      <w:szCs w:val="32"/>
    </w:rPr>
  </w:style>
  <w:style w:type="paragraph" w:styleId="Titre2">
    <w:name w:val="heading 2"/>
    <w:basedOn w:val="Normal"/>
    <w:next w:val="Normal"/>
    <w:link w:val="Titre2Car"/>
    <w:uiPriority w:val="9"/>
    <w:unhideWhenUsed/>
    <w:qFormat/>
    <w:rsid w:val="00ED12A8"/>
    <w:pPr>
      <w:keepNext/>
      <w:keepLines/>
      <w:spacing w:before="40"/>
      <w:outlineLvl w:val="1"/>
    </w:pPr>
    <w:rPr>
      <w:rFonts w:eastAsiaTheme="majorEastAsia" w:cstheme="majorBidi"/>
      <w:b/>
      <w:color w:val="E1251B" w:themeColor="accent1"/>
      <w:sz w:val="26"/>
      <w:szCs w:val="26"/>
    </w:rPr>
  </w:style>
  <w:style w:type="paragraph" w:styleId="Titre3">
    <w:name w:val="heading 3"/>
    <w:basedOn w:val="Normal"/>
    <w:next w:val="Normal"/>
    <w:link w:val="Titre3Car"/>
    <w:uiPriority w:val="9"/>
    <w:semiHidden/>
    <w:unhideWhenUsed/>
    <w:qFormat/>
    <w:rsid w:val="00ED12A8"/>
    <w:pPr>
      <w:keepNext/>
      <w:keepLines/>
      <w:spacing w:before="40"/>
      <w:outlineLvl w:val="2"/>
    </w:pPr>
    <w:rPr>
      <w:rFonts w:eastAsiaTheme="majorEastAsia" w:cstheme="majorBidi"/>
      <w:b/>
      <w:color w:val="E1251B" w:themeColor="accent1"/>
      <w:sz w:val="24"/>
      <w:szCs w:val="24"/>
    </w:rPr>
  </w:style>
  <w:style w:type="paragraph" w:styleId="Titre4">
    <w:name w:val="heading 4"/>
    <w:basedOn w:val="Normal"/>
    <w:next w:val="Normal"/>
    <w:link w:val="Titre4Car"/>
    <w:uiPriority w:val="9"/>
    <w:semiHidden/>
    <w:unhideWhenUsed/>
    <w:qFormat/>
    <w:rsid w:val="006F7569"/>
    <w:pPr>
      <w:keepNext/>
      <w:keepLines/>
      <w:spacing w:before="40"/>
      <w:outlineLvl w:val="3"/>
    </w:pPr>
    <w:rPr>
      <w:rFonts w:asciiTheme="majorHAnsi" w:eastAsiaTheme="majorEastAsia" w:hAnsiTheme="majorHAnsi" w:cstheme="majorBidi"/>
      <w:i/>
      <w:iCs/>
      <w:color w:val="A51414" w:themeColor="text2"/>
    </w:rPr>
  </w:style>
  <w:style w:type="paragraph" w:styleId="Titre5">
    <w:name w:val="heading 5"/>
    <w:basedOn w:val="Normal"/>
    <w:next w:val="Normal"/>
    <w:link w:val="Titre5Car"/>
    <w:uiPriority w:val="9"/>
    <w:semiHidden/>
    <w:unhideWhenUsed/>
    <w:qFormat/>
    <w:rsid w:val="006F7569"/>
    <w:pPr>
      <w:keepNext/>
      <w:keepLines/>
      <w:spacing w:before="40"/>
      <w:outlineLvl w:val="4"/>
    </w:pPr>
    <w:rPr>
      <w:rFonts w:asciiTheme="majorHAnsi" w:eastAsiaTheme="majorEastAsia" w:hAnsiTheme="majorHAnsi" w:cstheme="majorBidi"/>
      <w:color w:val="A51414" w:themeColor="text2"/>
    </w:rPr>
  </w:style>
  <w:style w:type="paragraph" w:styleId="Titre6">
    <w:name w:val="heading 6"/>
    <w:basedOn w:val="Normal"/>
    <w:next w:val="Normal"/>
    <w:link w:val="Titre6Car"/>
    <w:uiPriority w:val="9"/>
    <w:semiHidden/>
    <w:unhideWhenUsed/>
    <w:qFormat/>
    <w:rsid w:val="006F7569"/>
    <w:pPr>
      <w:keepNext/>
      <w:keepLines/>
      <w:spacing w:before="40"/>
      <w:outlineLvl w:val="5"/>
    </w:pPr>
    <w:rPr>
      <w:rFonts w:asciiTheme="majorHAnsi" w:eastAsiaTheme="majorEastAsia" w:hAnsiTheme="majorHAnsi" w:cstheme="majorBidi"/>
      <w:color w:val="A51414"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B66612"/>
    <w:pPr>
      <w:tabs>
        <w:tab w:val="center" w:pos="4513"/>
        <w:tab w:val="right" w:pos="9026"/>
      </w:tabs>
    </w:pPr>
  </w:style>
  <w:style w:type="character" w:customStyle="1" w:styleId="En-tteCar">
    <w:name w:val="En-tête Car"/>
    <w:basedOn w:val="Policepardfaut"/>
    <w:link w:val="En-tte"/>
    <w:uiPriority w:val="99"/>
    <w:semiHidden/>
    <w:rsid w:val="003E7AF0"/>
    <w:rPr>
      <w:rFonts w:ascii="Gill Sans Infant Std" w:eastAsia="Times New Roman" w:hAnsi="Gill Sans Infant Std" w:cs="Times New Roman"/>
      <w:szCs w:val="20"/>
    </w:rPr>
  </w:style>
  <w:style w:type="paragraph" w:styleId="Pieddepage">
    <w:name w:val="footer"/>
    <w:basedOn w:val="Normal"/>
    <w:link w:val="PieddepageCar"/>
    <w:uiPriority w:val="99"/>
    <w:semiHidden/>
    <w:rsid w:val="00B66612"/>
    <w:pPr>
      <w:tabs>
        <w:tab w:val="center" w:pos="4513"/>
        <w:tab w:val="right" w:pos="9026"/>
      </w:tabs>
    </w:pPr>
    <w:rPr>
      <w:sz w:val="14"/>
    </w:rPr>
  </w:style>
  <w:style w:type="character" w:customStyle="1" w:styleId="PieddepageCar">
    <w:name w:val="Pied de page Car"/>
    <w:basedOn w:val="Policepardfaut"/>
    <w:link w:val="Pieddepage"/>
    <w:uiPriority w:val="99"/>
    <w:semiHidden/>
    <w:rsid w:val="003E7AF0"/>
    <w:rPr>
      <w:rFonts w:ascii="Gill Sans Infant Std" w:eastAsia="Times New Roman" w:hAnsi="Gill Sans Infant Std" w:cs="Times New Roman"/>
      <w:sz w:val="14"/>
      <w:szCs w:val="20"/>
    </w:rPr>
  </w:style>
  <w:style w:type="character" w:styleId="Lienhypertexte">
    <w:name w:val="Hyperlink"/>
    <w:uiPriority w:val="99"/>
    <w:semiHidden/>
    <w:rsid w:val="004517CD"/>
    <w:rPr>
      <w:color w:val="E1251B" w:themeColor="accent1"/>
      <w:u w:val="single"/>
    </w:rPr>
  </w:style>
  <w:style w:type="table" w:styleId="Grilledutableau">
    <w:name w:val="Table Grid"/>
    <w:basedOn w:val="Tableau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B5C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5CB8"/>
    <w:rPr>
      <w:rFonts w:ascii="Segoe UI" w:eastAsia="Times New Roman" w:hAnsi="Segoe UI" w:cs="Segoe UI"/>
      <w:sz w:val="18"/>
      <w:szCs w:val="18"/>
    </w:rPr>
  </w:style>
  <w:style w:type="character" w:customStyle="1" w:styleId="Titre1Car">
    <w:name w:val="Titre 1 Car"/>
    <w:basedOn w:val="Policepardfaut"/>
    <w:link w:val="Titre1"/>
    <w:uiPriority w:val="9"/>
    <w:rsid w:val="00ED12A8"/>
    <w:rPr>
      <w:rFonts w:ascii="Lato Black" w:eastAsiaTheme="majorEastAsia" w:hAnsi="Lato Black" w:cstheme="majorBidi"/>
      <w:b/>
      <w:color w:val="000000" w:themeColor="text1"/>
      <w:sz w:val="32"/>
      <w:szCs w:val="32"/>
    </w:rPr>
  </w:style>
  <w:style w:type="character" w:customStyle="1" w:styleId="Titre2Car">
    <w:name w:val="Titre 2 Car"/>
    <w:basedOn w:val="Policepardfaut"/>
    <w:link w:val="Titre2"/>
    <w:uiPriority w:val="9"/>
    <w:rsid w:val="00ED12A8"/>
    <w:rPr>
      <w:rFonts w:eastAsiaTheme="majorEastAsia" w:cstheme="majorBidi"/>
      <w:b/>
      <w:color w:val="E1251B" w:themeColor="accent1"/>
      <w:sz w:val="26"/>
      <w:szCs w:val="26"/>
    </w:rPr>
  </w:style>
  <w:style w:type="character" w:customStyle="1" w:styleId="Titre3Car">
    <w:name w:val="Titre 3 Car"/>
    <w:basedOn w:val="Policepardfaut"/>
    <w:link w:val="Titre3"/>
    <w:uiPriority w:val="9"/>
    <w:semiHidden/>
    <w:rsid w:val="00ED12A8"/>
    <w:rPr>
      <w:rFonts w:eastAsiaTheme="majorEastAsia" w:cstheme="majorBidi"/>
      <w:b/>
      <w:color w:val="E1251B" w:themeColor="accent1"/>
      <w:sz w:val="24"/>
      <w:szCs w:val="24"/>
    </w:rPr>
  </w:style>
  <w:style w:type="character" w:customStyle="1" w:styleId="Titre4Car">
    <w:name w:val="Titre 4 Car"/>
    <w:basedOn w:val="Policepardfaut"/>
    <w:link w:val="Titre4"/>
    <w:uiPriority w:val="9"/>
    <w:semiHidden/>
    <w:rsid w:val="006F7569"/>
    <w:rPr>
      <w:rFonts w:asciiTheme="majorHAnsi" w:eastAsiaTheme="majorEastAsia" w:hAnsiTheme="majorHAnsi" w:cstheme="majorBidi"/>
      <w:i/>
      <w:iCs/>
      <w:color w:val="A51414" w:themeColor="text2"/>
      <w:szCs w:val="20"/>
    </w:rPr>
  </w:style>
  <w:style w:type="character" w:customStyle="1" w:styleId="Titre5Car">
    <w:name w:val="Titre 5 Car"/>
    <w:basedOn w:val="Policepardfaut"/>
    <w:link w:val="Titre5"/>
    <w:uiPriority w:val="9"/>
    <w:semiHidden/>
    <w:rsid w:val="006F7569"/>
    <w:rPr>
      <w:rFonts w:asciiTheme="majorHAnsi" w:eastAsiaTheme="majorEastAsia" w:hAnsiTheme="majorHAnsi" w:cstheme="majorBidi"/>
      <w:color w:val="A51414" w:themeColor="text2"/>
      <w:szCs w:val="20"/>
    </w:rPr>
  </w:style>
  <w:style w:type="paragraph" w:styleId="Listepuces">
    <w:name w:val="List Bullet"/>
    <w:basedOn w:val="Normal"/>
    <w:uiPriority w:val="99"/>
    <w:semiHidden/>
    <w:qFormat/>
    <w:rsid w:val="0099462D"/>
    <w:pPr>
      <w:numPr>
        <w:numId w:val="2"/>
      </w:numPr>
      <w:ind w:left="284" w:hanging="284"/>
      <w:contextualSpacing/>
    </w:pPr>
  </w:style>
  <w:style w:type="paragraph" w:styleId="Listepuces2">
    <w:name w:val="List Bullet 2"/>
    <w:basedOn w:val="Normal"/>
    <w:uiPriority w:val="99"/>
    <w:semiHidden/>
    <w:qFormat/>
    <w:rsid w:val="006F7569"/>
    <w:pPr>
      <w:numPr>
        <w:numId w:val="3"/>
      </w:numPr>
      <w:ind w:left="568" w:hanging="284"/>
      <w:contextualSpacing/>
    </w:pPr>
  </w:style>
  <w:style w:type="paragraph" w:styleId="Listenumros">
    <w:name w:val="List Number"/>
    <w:basedOn w:val="Normal"/>
    <w:uiPriority w:val="99"/>
    <w:semiHidden/>
    <w:qFormat/>
    <w:rsid w:val="0099462D"/>
    <w:pPr>
      <w:numPr>
        <w:numId w:val="7"/>
      </w:numPr>
      <w:contextualSpacing/>
    </w:pPr>
  </w:style>
  <w:style w:type="paragraph" w:styleId="Listenumros2">
    <w:name w:val="List Number 2"/>
    <w:basedOn w:val="Normal"/>
    <w:uiPriority w:val="99"/>
    <w:semiHidden/>
    <w:qFormat/>
    <w:rsid w:val="006F7569"/>
    <w:pPr>
      <w:numPr>
        <w:numId w:val="8"/>
      </w:numPr>
      <w:ind w:left="568" w:hanging="284"/>
      <w:contextualSpacing/>
    </w:pPr>
  </w:style>
  <w:style w:type="character" w:customStyle="1" w:styleId="Titre6Car">
    <w:name w:val="Titre 6 Car"/>
    <w:basedOn w:val="Policepardfaut"/>
    <w:link w:val="Titre6"/>
    <w:uiPriority w:val="9"/>
    <w:semiHidden/>
    <w:rsid w:val="006F7569"/>
    <w:rPr>
      <w:rFonts w:asciiTheme="majorHAnsi" w:eastAsiaTheme="majorEastAsia" w:hAnsiTheme="majorHAnsi" w:cstheme="majorBidi"/>
      <w:color w:val="A51414" w:themeColor="text2"/>
      <w:szCs w:val="20"/>
    </w:rPr>
  </w:style>
  <w:style w:type="paragraph" w:customStyle="1" w:styleId="PageNumber1">
    <w:name w:val="Page Number1"/>
    <w:basedOn w:val="Normal"/>
    <w:uiPriority w:val="9"/>
    <w:semiHidden/>
    <w:rsid w:val="000F4C24"/>
    <w:pPr>
      <w:ind w:left="170"/>
    </w:pPr>
  </w:style>
  <w:style w:type="paragraph" w:customStyle="1" w:styleId="BulletList1">
    <w:name w:val="Bullet List 1"/>
    <w:basedOn w:val="Normal"/>
    <w:uiPriority w:val="10"/>
    <w:qFormat/>
    <w:rsid w:val="00ED12A8"/>
    <w:pPr>
      <w:numPr>
        <w:numId w:val="13"/>
      </w:numPr>
      <w:spacing w:after="360" w:line="360" w:lineRule="auto"/>
      <w:contextualSpacing/>
    </w:pPr>
    <w:rPr>
      <w:rFonts w:eastAsiaTheme="minorHAnsi" w:cstheme="minorBidi"/>
      <w:sz w:val="21"/>
      <w:szCs w:val="22"/>
      <w:lang w:val="en-US"/>
    </w:rPr>
  </w:style>
  <w:style w:type="paragraph" w:customStyle="1" w:styleId="BulletList2">
    <w:name w:val="Bullet List 2"/>
    <w:basedOn w:val="BulletList1"/>
    <w:uiPriority w:val="10"/>
    <w:qFormat/>
    <w:rsid w:val="00ED12A8"/>
    <w:pPr>
      <w:numPr>
        <w:ilvl w:val="1"/>
      </w:numPr>
    </w:pPr>
  </w:style>
  <w:style w:type="numbering" w:customStyle="1" w:styleId="Bullets">
    <w:name w:val="Bullets"/>
    <w:uiPriority w:val="99"/>
    <w:rsid w:val="00ED12A8"/>
    <w:pPr>
      <w:numPr>
        <w:numId w:val="13"/>
      </w:numPr>
    </w:pPr>
  </w:style>
  <w:style w:type="numbering" w:customStyle="1" w:styleId="Style1">
    <w:name w:val="Style1"/>
    <w:uiPriority w:val="99"/>
    <w:rsid w:val="00350E3A"/>
    <w:pPr>
      <w:numPr>
        <w:numId w:val="14"/>
      </w:numPr>
    </w:pPr>
  </w:style>
  <w:style w:type="numbering" w:customStyle="1" w:styleId="Numbers">
    <w:name w:val="Numbers"/>
    <w:uiPriority w:val="99"/>
    <w:rsid w:val="006704B9"/>
    <w:pPr>
      <w:numPr>
        <w:numId w:val="17"/>
      </w:numPr>
    </w:pPr>
  </w:style>
  <w:style w:type="paragraph" w:customStyle="1" w:styleId="NumberedList1">
    <w:name w:val="Numbered List 1"/>
    <w:basedOn w:val="Normal"/>
    <w:uiPriority w:val="10"/>
    <w:qFormat/>
    <w:rsid w:val="00EF0DDE"/>
    <w:pPr>
      <w:numPr>
        <w:numId w:val="17"/>
      </w:numPr>
    </w:pPr>
  </w:style>
  <w:style w:type="paragraph" w:customStyle="1" w:styleId="NumberedList2">
    <w:name w:val="Numbered List 2"/>
    <w:basedOn w:val="NumberedList1"/>
    <w:uiPriority w:val="10"/>
    <w:qFormat/>
    <w:rsid w:val="00EF0DDE"/>
    <w:pPr>
      <w:numPr>
        <w:ilvl w:val="1"/>
      </w:numPr>
    </w:pPr>
  </w:style>
  <w:style w:type="table" w:customStyle="1" w:styleId="SavetheChildrenTable">
    <w:name w:val="Save the Children Table"/>
    <w:basedOn w:val="TableauGrille4-Accentuation6"/>
    <w:uiPriority w:val="99"/>
    <w:rsid w:val="00675E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F3F2EE" w:themeFill="background2"/>
      </w:tcPr>
    </w:tblStylePr>
    <w:tblStylePr w:type="band1Horz">
      <w:tblPr/>
      <w:tcPr>
        <w:shd w:val="clear" w:color="auto" w:fill="F3F2EE" w:themeFill="background2"/>
      </w:tcPr>
    </w:tblStylePr>
  </w:style>
  <w:style w:type="table" w:styleId="TableauGrille4-Accentuation6">
    <w:name w:val="Grid Table 4 Accent 6"/>
    <w:basedOn w:val="TableauNormal"/>
    <w:uiPriority w:val="49"/>
    <w:rsid w:val="00675E82"/>
    <w:pPr>
      <w:spacing w:after="0" w:line="240" w:lineRule="auto"/>
    </w:pPr>
    <w:tblPr>
      <w:tblStyleRowBandSize w:val="1"/>
      <w:tblStyleColBandSize w:val="1"/>
      <w:tblBorders>
        <w:top w:val="single" w:sz="4" w:space="0" w:color="31ECFF" w:themeColor="accent6" w:themeTint="99"/>
        <w:left w:val="single" w:sz="4" w:space="0" w:color="31ECFF" w:themeColor="accent6" w:themeTint="99"/>
        <w:bottom w:val="single" w:sz="4" w:space="0" w:color="31ECFF" w:themeColor="accent6" w:themeTint="99"/>
        <w:right w:val="single" w:sz="4" w:space="0" w:color="31ECFF" w:themeColor="accent6" w:themeTint="99"/>
        <w:insideH w:val="single" w:sz="4" w:space="0" w:color="31ECFF" w:themeColor="accent6" w:themeTint="99"/>
        <w:insideV w:val="single" w:sz="4" w:space="0" w:color="31ECFF" w:themeColor="accent6" w:themeTint="99"/>
      </w:tblBorders>
    </w:tbl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BAF8FF" w:themeFill="accent6" w:themeFillTint="33"/>
      </w:tcPr>
    </w:tblStylePr>
    <w:tblStylePr w:type="band1Horz">
      <w:tblPr/>
      <w:tcPr>
        <w:shd w:val="clear" w:color="auto" w:fill="BAF8FF" w:themeFill="accent6" w:themeFillTint="33"/>
      </w:tcPr>
    </w:tblStylePr>
  </w:style>
  <w:style w:type="paragraph" w:styleId="Notedebasdepage">
    <w:name w:val="footnote text"/>
    <w:basedOn w:val="Normal"/>
    <w:link w:val="NotedebasdepageCar"/>
    <w:uiPriority w:val="99"/>
    <w:semiHidden/>
    <w:unhideWhenUsed/>
    <w:rsid w:val="005F74D0"/>
    <w:rPr>
      <w:rFonts w:eastAsiaTheme="minorHAnsi" w:cstheme="minorBidi"/>
      <w:sz w:val="20"/>
    </w:rPr>
  </w:style>
  <w:style w:type="character" w:customStyle="1" w:styleId="NotedebasdepageCar">
    <w:name w:val="Note de bas de page Car"/>
    <w:basedOn w:val="Policepardfaut"/>
    <w:link w:val="Notedebasdepage"/>
    <w:uiPriority w:val="99"/>
    <w:semiHidden/>
    <w:rsid w:val="005F74D0"/>
    <w:rPr>
      <w:sz w:val="20"/>
      <w:szCs w:val="20"/>
    </w:rPr>
  </w:style>
  <w:style w:type="character" w:styleId="Appelnotedebasdep">
    <w:name w:val="footnote reference"/>
    <w:basedOn w:val="Policepardfaut"/>
    <w:uiPriority w:val="99"/>
    <w:semiHidden/>
    <w:unhideWhenUsed/>
    <w:rsid w:val="005F74D0"/>
    <w:rPr>
      <w:vertAlign w:val="superscript"/>
    </w:rPr>
  </w:style>
  <w:style w:type="character" w:styleId="Marquedecommentaire">
    <w:name w:val="annotation reference"/>
    <w:basedOn w:val="Policepardfaut"/>
    <w:uiPriority w:val="99"/>
    <w:semiHidden/>
    <w:unhideWhenUsed/>
    <w:rsid w:val="005F74D0"/>
    <w:rPr>
      <w:sz w:val="16"/>
      <w:szCs w:val="16"/>
    </w:rPr>
  </w:style>
  <w:style w:type="paragraph" w:styleId="Commentaire">
    <w:name w:val="annotation text"/>
    <w:basedOn w:val="Normal"/>
    <w:link w:val="CommentaireCar"/>
    <w:uiPriority w:val="99"/>
    <w:unhideWhenUsed/>
    <w:rsid w:val="005F74D0"/>
    <w:pPr>
      <w:spacing w:after="160"/>
    </w:pPr>
    <w:rPr>
      <w:rFonts w:eastAsiaTheme="minorHAnsi" w:cstheme="minorBidi"/>
      <w:sz w:val="20"/>
    </w:rPr>
  </w:style>
  <w:style w:type="character" w:customStyle="1" w:styleId="CommentaireCar">
    <w:name w:val="Commentaire Car"/>
    <w:basedOn w:val="Policepardfaut"/>
    <w:link w:val="Commentaire"/>
    <w:uiPriority w:val="99"/>
    <w:rsid w:val="005F74D0"/>
    <w:rPr>
      <w:sz w:val="20"/>
      <w:szCs w:val="20"/>
    </w:rPr>
  </w:style>
  <w:style w:type="paragraph" w:styleId="Objetducommentaire">
    <w:name w:val="annotation subject"/>
    <w:basedOn w:val="Commentaire"/>
    <w:next w:val="Commentaire"/>
    <w:link w:val="ObjetducommentaireCar"/>
    <w:uiPriority w:val="99"/>
    <w:semiHidden/>
    <w:unhideWhenUsed/>
    <w:rsid w:val="005F74D0"/>
    <w:pPr>
      <w:spacing w:after="0"/>
    </w:pPr>
    <w:rPr>
      <w:rFonts w:eastAsia="Times New Roman" w:cs="Times New Roman"/>
      <w:b/>
      <w:bCs/>
    </w:rPr>
  </w:style>
  <w:style w:type="character" w:customStyle="1" w:styleId="ObjetducommentaireCar">
    <w:name w:val="Objet du commentaire Car"/>
    <w:basedOn w:val="CommentaireCar"/>
    <w:link w:val="Objetducommentaire"/>
    <w:uiPriority w:val="99"/>
    <w:semiHidden/>
    <w:rsid w:val="005F74D0"/>
    <w:rPr>
      <w:rFonts w:eastAsia="Times New Roman" w:cs="Times New Roman"/>
      <w:b/>
      <w:bCs/>
      <w:sz w:val="20"/>
      <w:szCs w:val="20"/>
    </w:rPr>
  </w:style>
  <w:style w:type="paragraph" w:customStyle="1" w:styleId="paragraph">
    <w:name w:val="paragraph"/>
    <w:basedOn w:val="Normal"/>
    <w:rsid w:val="00AB3A5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Policepardfaut"/>
    <w:rsid w:val="00AB3A5C"/>
  </w:style>
  <w:style w:type="character" w:customStyle="1" w:styleId="eop">
    <w:name w:val="eop"/>
    <w:basedOn w:val="Policepardfaut"/>
    <w:rsid w:val="00AB3A5C"/>
  </w:style>
  <w:style w:type="character" w:customStyle="1" w:styleId="superscript">
    <w:name w:val="superscript"/>
    <w:basedOn w:val="Policepardfaut"/>
    <w:rsid w:val="00AB3A5C"/>
  </w:style>
  <w:style w:type="paragraph" w:styleId="NormalWeb">
    <w:name w:val="Normal (Web)"/>
    <w:basedOn w:val="Normal"/>
    <w:uiPriority w:val="99"/>
    <w:unhideWhenUsed/>
    <w:rsid w:val="00215279"/>
    <w:pPr>
      <w:spacing w:before="100" w:beforeAutospacing="1" w:after="100" w:afterAutospacing="1"/>
    </w:pPr>
    <w:rPr>
      <w:rFonts w:ascii="Times New Roman" w:hAnsi="Times New Roman"/>
      <w:sz w:val="24"/>
      <w:szCs w:val="24"/>
      <w:lang w:eastAsia="en-GB"/>
    </w:rPr>
  </w:style>
  <w:style w:type="character" w:styleId="Mention">
    <w:name w:val="Mention"/>
    <w:basedOn w:val="Policepardfaut"/>
    <w:uiPriority w:val="99"/>
    <w:unhideWhenUsed/>
    <w:rPr>
      <w:color w:val="2B579A"/>
      <w:shd w:val="clear" w:color="auto" w:fill="E6E6E6"/>
    </w:rPr>
  </w:style>
  <w:style w:type="character" w:styleId="Mentionnonrsolue">
    <w:name w:val="Unresolved Mention"/>
    <w:basedOn w:val="Policepardfaut"/>
    <w:uiPriority w:val="99"/>
    <w:semiHidden/>
    <w:unhideWhenUsed/>
    <w:rsid w:val="00F9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19887">
      <w:bodyDiv w:val="1"/>
      <w:marLeft w:val="0"/>
      <w:marRight w:val="0"/>
      <w:marTop w:val="0"/>
      <w:marBottom w:val="0"/>
      <w:divBdr>
        <w:top w:val="none" w:sz="0" w:space="0" w:color="auto"/>
        <w:left w:val="none" w:sz="0" w:space="0" w:color="auto"/>
        <w:bottom w:val="none" w:sz="0" w:space="0" w:color="auto"/>
        <w:right w:val="none" w:sz="0" w:space="0" w:color="auto"/>
      </w:divBdr>
    </w:div>
    <w:div w:id="2110619257">
      <w:bodyDiv w:val="1"/>
      <w:marLeft w:val="0"/>
      <w:marRight w:val="0"/>
      <w:marTop w:val="0"/>
      <w:marBottom w:val="0"/>
      <w:divBdr>
        <w:top w:val="none" w:sz="0" w:space="0" w:color="auto"/>
        <w:left w:val="none" w:sz="0" w:space="0" w:color="auto"/>
        <w:bottom w:val="none" w:sz="0" w:space="0" w:color="auto"/>
        <w:right w:val="none" w:sz="0" w:space="0" w:color="auto"/>
      </w:divBdr>
      <w:divsChild>
        <w:div w:id="20320777">
          <w:marLeft w:val="0"/>
          <w:marRight w:val="0"/>
          <w:marTop w:val="0"/>
          <w:marBottom w:val="0"/>
          <w:divBdr>
            <w:top w:val="none" w:sz="0" w:space="0" w:color="auto"/>
            <w:left w:val="none" w:sz="0" w:space="0" w:color="auto"/>
            <w:bottom w:val="none" w:sz="0" w:space="0" w:color="auto"/>
            <w:right w:val="none" w:sz="0" w:space="0" w:color="auto"/>
          </w:divBdr>
        </w:div>
        <w:div w:id="21055357">
          <w:marLeft w:val="0"/>
          <w:marRight w:val="0"/>
          <w:marTop w:val="0"/>
          <w:marBottom w:val="0"/>
          <w:divBdr>
            <w:top w:val="none" w:sz="0" w:space="0" w:color="auto"/>
            <w:left w:val="none" w:sz="0" w:space="0" w:color="auto"/>
            <w:bottom w:val="none" w:sz="0" w:space="0" w:color="auto"/>
            <w:right w:val="none" w:sz="0" w:space="0" w:color="auto"/>
          </w:divBdr>
        </w:div>
        <w:div w:id="138307008">
          <w:marLeft w:val="0"/>
          <w:marRight w:val="0"/>
          <w:marTop w:val="0"/>
          <w:marBottom w:val="0"/>
          <w:divBdr>
            <w:top w:val="none" w:sz="0" w:space="0" w:color="auto"/>
            <w:left w:val="none" w:sz="0" w:space="0" w:color="auto"/>
            <w:bottom w:val="none" w:sz="0" w:space="0" w:color="auto"/>
            <w:right w:val="none" w:sz="0" w:space="0" w:color="auto"/>
          </w:divBdr>
        </w:div>
        <w:div w:id="224144120">
          <w:marLeft w:val="0"/>
          <w:marRight w:val="0"/>
          <w:marTop w:val="0"/>
          <w:marBottom w:val="0"/>
          <w:divBdr>
            <w:top w:val="none" w:sz="0" w:space="0" w:color="auto"/>
            <w:left w:val="none" w:sz="0" w:space="0" w:color="auto"/>
            <w:bottom w:val="none" w:sz="0" w:space="0" w:color="auto"/>
            <w:right w:val="none" w:sz="0" w:space="0" w:color="auto"/>
          </w:divBdr>
        </w:div>
        <w:div w:id="264268883">
          <w:marLeft w:val="0"/>
          <w:marRight w:val="0"/>
          <w:marTop w:val="0"/>
          <w:marBottom w:val="0"/>
          <w:divBdr>
            <w:top w:val="none" w:sz="0" w:space="0" w:color="auto"/>
            <w:left w:val="none" w:sz="0" w:space="0" w:color="auto"/>
            <w:bottom w:val="none" w:sz="0" w:space="0" w:color="auto"/>
            <w:right w:val="none" w:sz="0" w:space="0" w:color="auto"/>
          </w:divBdr>
        </w:div>
        <w:div w:id="312222256">
          <w:marLeft w:val="0"/>
          <w:marRight w:val="0"/>
          <w:marTop w:val="0"/>
          <w:marBottom w:val="0"/>
          <w:divBdr>
            <w:top w:val="none" w:sz="0" w:space="0" w:color="auto"/>
            <w:left w:val="none" w:sz="0" w:space="0" w:color="auto"/>
            <w:bottom w:val="none" w:sz="0" w:space="0" w:color="auto"/>
            <w:right w:val="none" w:sz="0" w:space="0" w:color="auto"/>
          </w:divBdr>
        </w:div>
        <w:div w:id="391347063">
          <w:marLeft w:val="0"/>
          <w:marRight w:val="0"/>
          <w:marTop w:val="0"/>
          <w:marBottom w:val="0"/>
          <w:divBdr>
            <w:top w:val="none" w:sz="0" w:space="0" w:color="auto"/>
            <w:left w:val="none" w:sz="0" w:space="0" w:color="auto"/>
            <w:bottom w:val="none" w:sz="0" w:space="0" w:color="auto"/>
            <w:right w:val="none" w:sz="0" w:space="0" w:color="auto"/>
          </w:divBdr>
        </w:div>
        <w:div w:id="431362865">
          <w:marLeft w:val="0"/>
          <w:marRight w:val="0"/>
          <w:marTop w:val="0"/>
          <w:marBottom w:val="0"/>
          <w:divBdr>
            <w:top w:val="none" w:sz="0" w:space="0" w:color="auto"/>
            <w:left w:val="none" w:sz="0" w:space="0" w:color="auto"/>
            <w:bottom w:val="none" w:sz="0" w:space="0" w:color="auto"/>
            <w:right w:val="none" w:sz="0" w:space="0" w:color="auto"/>
          </w:divBdr>
        </w:div>
        <w:div w:id="453524393">
          <w:marLeft w:val="0"/>
          <w:marRight w:val="0"/>
          <w:marTop w:val="0"/>
          <w:marBottom w:val="0"/>
          <w:divBdr>
            <w:top w:val="none" w:sz="0" w:space="0" w:color="auto"/>
            <w:left w:val="none" w:sz="0" w:space="0" w:color="auto"/>
            <w:bottom w:val="none" w:sz="0" w:space="0" w:color="auto"/>
            <w:right w:val="none" w:sz="0" w:space="0" w:color="auto"/>
          </w:divBdr>
        </w:div>
        <w:div w:id="527331467">
          <w:marLeft w:val="0"/>
          <w:marRight w:val="0"/>
          <w:marTop w:val="0"/>
          <w:marBottom w:val="0"/>
          <w:divBdr>
            <w:top w:val="none" w:sz="0" w:space="0" w:color="auto"/>
            <w:left w:val="none" w:sz="0" w:space="0" w:color="auto"/>
            <w:bottom w:val="none" w:sz="0" w:space="0" w:color="auto"/>
            <w:right w:val="none" w:sz="0" w:space="0" w:color="auto"/>
          </w:divBdr>
        </w:div>
        <w:div w:id="537474442">
          <w:marLeft w:val="0"/>
          <w:marRight w:val="0"/>
          <w:marTop w:val="0"/>
          <w:marBottom w:val="0"/>
          <w:divBdr>
            <w:top w:val="none" w:sz="0" w:space="0" w:color="auto"/>
            <w:left w:val="none" w:sz="0" w:space="0" w:color="auto"/>
            <w:bottom w:val="none" w:sz="0" w:space="0" w:color="auto"/>
            <w:right w:val="none" w:sz="0" w:space="0" w:color="auto"/>
          </w:divBdr>
        </w:div>
        <w:div w:id="577253446">
          <w:marLeft w:val="0"/>
          <w:marRight w:val="0"/>
          <w:marTop w:val="0"/>
          <w:marBottom w:val="0"/>
          <w:divBdr>
            <w:top w:val="none" w:sz="0" w:space="0" w:color="auto"/>
            <w:left w:val="none" w:sz="0" w:space="0" w:color="auto"/>
            <w:bottom w:val="none" w:sz="0" w:space="0" w:color="auto"/>
            <w:right w:val="none" w:sz="0" w:space="0" w:color="auto"/>
          </w:divBdr>
        </w:div>
        <w:div w:id="670647700">
          <w:marLeft w:val="0"/>
          <w:marRight w:val="0"/>
          <w:marTop w:val="0"/>
          <w:marBottom w:val="0"/>
          <w:divBdr>
            <w:top w:val="none" w:sz="0" w:space="0" w:color="auto"/>
            <w:left w:val="none" w:sz="0" w:space="0" w:color="auto"/>
            <w:bottom w:val="none" w:sz="0" w:space="0" w:color="auto"/>
            <w:right w:val="none" w:sz="0" w:space="0" w:color="auto"/>
          </w:divBdr>
        </w:div>
        <w:div w:id="699281867">
          <w:marLeft w:val="0"/>
          <w:marRight w:val="0"/>
          <w:marTop w:val="0"/>
          <w:marBottom w:val="0"/>
          <w:divBdr>
            <w:top w:val="none" w:sz="0" w:space="0" w:color="auto"/>
            <w:left w:val="none" w:sz="0" w:space="0" w:color="auto"/>
            <w:bottom w:val="none" w:sz="0" w:space="0" w:color="auto"/>
            <w:right w:val="none" w:sz="0" w:space="0" w:color="auto"/>
          </w:divBdr>
        </w:div>
        <w:div w:id="748618661">
          <w:marLeft w:val="0"/>
          <w:marRight w:val="0"/>
          <w:marTop w:val="0"/>
          <w:marBottom w:val="0"/>
          <w:divBdr>
            <w:top w:val="none" w:sz="0" w:space="0" w:color="auto"/>
            <w:left w:val="none" w:sz="0" w:space="0" w:color="auto"/>
            <w:bottom w:val="none" w:sz="0" w:space="0" w:color="auto"/>
            <w:right w:val="none" w:sz="0" w:space="0" w:color="auto"/>
          </w:divBdr>
        </w:div>
        <w:div w:id="791435863">
          <w:marLeft w:val="0"/>
          <w:marRight w:val="0"/>
          <w:marTop w:val="0"/>
          <w:marBottom w:val="0"/>
          <w:divBdr>
            <w:top w:val="none" w:sz="0" w:space="0" w:color="auto"/>
            <w:left w:val="none" w:sz="0" w:space="0" w:color="auto"/>
            <w:bottom w:val="none" w:sz="0" w:space="0" w:color="auto"/>
            <w:right w:val="none" w:sz="0" w:space="0" w:color="auto"/>
          </w:divBdr>
        </w:div>
        <w:div w:id="836075149">
          <w:marLeft w:val="0"/>
          <w:marRight w:val="0"/>
          <w:marTop w:val="0"/>
          <w:marBottom w:val="0"/>
          <w:divBdr>
            <w:top w:val="none" w:sz="0" w:space="0" w:color="auto"/>
            <w:left w:val="none" w:sz="0" w:space="0" w:color="auto"/>
            <w:bottom w:val="none" w:sz="0" w:space="0" w:color="auto"/>
            <w:right w:val="none" w:sz="0" w:space="0" w:color="auto"/>
          </w:divBdr>
        </w:div>
        <w:div w:id="910195444">
          <w:marLeft w:val="0"/>
          <w:marRight w:val="0"/>
          <w:marTop w:val="0"/>
          <w:marBottom w:val="0"/>
          <w:divBdr>
            <w:top w:val="none" w:sz="0" w:space="0" w:color="auto"/>
            <w:left w:val="none" w:sz="0" w:space="0" w:color="auto"/>
            <w:bottom w:val="none" w:sz="0" w:space="0" w:color="auto"/>
            <w:right w:val="none" w:sz="0" w:space="0" w:color="auto"/>
          </w:divBdr>
        </w:div>
        <w:div w:id="928585202">
          <w:marLeft w:val="0"/>
          <w:marRight w:val="0"/>
          <w:marTop w:val="0"/>
          <w:marBottom w:val="0"/>
          <w:divBdr>
            <w:top w:val="none" w:sz="0" w:space="0" w:color="auto"/>
            <w:left w:val="none" w:sz="0" w:space="0" w:color="auto"/>
            <w:bottom w:val="none" w:sz="0" w:space="0" w:color="auto"/>
            <w:right w:val="none" w:sz="0" w:space="0" w:color="auto"/>
          </w:divBdr>
        </w:div>
        <w:div w:id="993335034">
          <w:marLeft w:val="0"/>
          <w:marRight w:val="0"/>
          <w:marTop w:val="0"/>
          <w:marBottom w:val="0"/>
          <w:divBdr>
            <w:top w:val="none" w:sz="0" w:space="0" w:color="auto"/>
            <w:left w:val="none" w:sz="0" w:space="0" w:color="auto"/>
            <w:bottom w:val="none" w:sz="0" w:space="0" w:color="auto"/>
            <w:right w:val="none" w:sz="0" w:space="0" w:color="auto"/>
          </w:divBdr>
        </w:div>
        <w:div w:id="1029601217">
          <w:marLeft w:val="0"/>
          <w:marRight w:val="0"/>
          <w:marTop w:val="0"/>
          <w:marBottom w:val="0"/>
          <w:divBdr>
            <w:top w:val="none" w:sz="0" w:space="0" w:color="auto"/>
            <w:left w:val="none" w:sz="0" w:space="0" w:color="auto"/>
            <w:bottom w:val="none" w:sz="0" w:space="0" w:color="auto"/>
            <w:right w:val="none" w:sz="0" w:space="0" w:color="auto"/>
          </w:divBdr>
        </w:div>
        <w:div w:id="1076365870">
          <w:marLeft w:val="0"/>
          <w:marRight w:val="0"/>
          <w:marTop w:val="0"/>
          <w:marBottom w:val="0"/>
          <w:divBdr>
            <w:top w:val="none" w:sz="0" w:space="0" w:color="auto"/>
            <w:left w:val="none" w:sz="0" w:space="0" w:color="auto"/>
            <w:bottom w:val="none" w:sz="0" w:space="0" w:color="auto"/>
            <w:right w:val="none" w:sz="0" w:space="0" w:color="auto"/>
          </w:divBdr>
        </w:div>
        <w:div w:id="1076977060">
          <w:marLeft w:val="0"/>
          <w:marRight w:val="0"/>
          <w:marTop w:val="0"/>
          <w:marBottom w:val="0"/>
          <w:divBdr>
            <w:top w:val="none" w:sz="0" w:space="0" w:color="auto"/>
            <w:left w:val="none" w:sz="0" w:space="0" w:color="auto"/>
            <w:bottom w:val="none" w:sz="0" w:space="0" w:color="auto"/>
            <w:right w:val="none" w:sz="0" w:space="0" w:color="auto"/>
          </w:divBdr>
        </w:div>
        <w:div w:id="1179583827">
          <w:marLeft w:val="0"/>
          <w:marRight w:val="0"/>
          <w:marTop w:val="0"/>
          <w:marBottom w:val="0"/>
          <w:divBdr>
            <w:top w:val="none" w:sz="0" w:space="0" w:color="auto"/>
            <w:left w:val="none" w:sz="0" w:space="0" w:color="auto"/>
            <w:bottom w:val="none" w:sz="0" w:space="0" w:color="auto"/>
            <w:right w:val="none" w:sz="0" w:space="0" w:color="auto"/>
          </w:divBdr>
        </w:div>
        <w:div w:id="1260601309">
          <w:marLeft w:val="0"/>
          <w:marRight w:val="0"/>
          <w:marTop w:val="0"/>
          <w:marBottom w:val="0"/>
          <w:divBdr>
            <w:top w:val="none" w:sz="0" w:space="0" w:color="auto"/>
            <w:left w:val="none" w:sz="0" w:space="0" w:color="auto"/>
            <w:bottom w:val="none" w:sz="0" w:space="0" w:color="auto"/>
            <w:right w:val="none" w:sz="0" w:space="0" w:color="auto"/>
          </w:divBdr>
        </w:div>
        <w:div w:id="1266109823">
          <w:marLeft w:val="0"/>
          <w:marRight w:val="0"/>
          <w:marTop w:val="0"/>
          <w:marBottom w:val="0"/>
          <w:divBdr>
            <w:top w:val="none" w:sz="0" w:space="0" w:color="auto"/>
            <w:left w:val="none" w:sz="0" w:space="0" w:color="auto"/>
            <w:bottom w:val="none" w:sz="0" w:space="0" w:color="auto"/>
            <w:right w:val="none" w:sz="0" w:space="0" w:color="auto"/>
          </w:divBdr>
        </w:div>
        <w:div w:id="1281645626">
          <w:marLeft w:val="0"/>
          <w:marRight w:val="0"/>
          <w:marTop w:val="0"/>
          <w:marBottom w:val="0"/>
          <w:divBdr>
            <w:top w:val="none" w:sz="0" w:space="0" w:color="auto"/>
            <w:left w:val="none" w:sz="0" w:space="0" w:color="auto"/>
            <w:bottom w:val="none" w:sz="0" w:space="0" w:color="auto"/>
            <w:right w:val="none" w:sz="0" w:space="0" w:color="auto"/>
          </w:divBdr>
        </w:div>
        <w:div w:id="1312562989">
          <w:marLeft w:val="0"/>
          <w:marRight w:val="0"/>
          <w:marTop w:val="0"/>
          <w:marBottom w:val="0"/>
          <w:divBdr>
            <w:top w:val="none" w:sz="0" w:space="0" w:color="auto"/>
            <w:left w:val="none" w:sz="0" w:space="0" w:color="auto"/>
            <w:bottom w:val="none" w:sz="0" w:space="0" w:color="auto"/>
            <w:right w:val="none" w:sz="0" w:space="0" w:color="auto"/>
          </w:divBdr>
        </w:div>
        <w:div w:id="1415323912">
          <w:marLeft w:val="0"/>
          <w:marRight w:val="0"/>
          <w:marTop w:val="0"/>
          <w:marBottom w:val="0"/>
          <w:divBdr>
            <w:top w:val="none" w:sz="0" w:space="0" w:color="auto"/>
            <w:left w:val="none" w:sz="0" w:space="0" w:color="auto"/>
            <w:bottom w:val="none" w:sz="0" w:space="0" w:color="auto"/>
            <w:right w:val="none" w:sz="0" w:space="0" w:color="auto"/>
          </w:divBdr>
        </w:div>
        <w:div w:id="1513960082">
          <w:marLeft w:val="0"/>
          <w:marRight w:val="0"/>
          <w:marTop w:val="0"/>
          <w:marBottom w:val="0"/>
          <w:divBdr>
            <w:top w:val="none" w:sz="0" w:space="0" w:color="auto"/>
            <w:left w:val="none" w:sz="0" w:space="0" w:color="auto"/>
            <w:bottom w:val="none" w:sz="0" w:space="0" w:color="auto"/>
            <w:right w:val="none" w:sz="0" w:space="0" w:color="auto"/>
          </w:divBdr>
        </w:div>
        <w:div w:id="1542938292">
          <w:marLeft w:val="0"/>
          <w:marRight w:val="0"/>
          <w:marTop w:val="0"/>
          <w:marBottom w:val="0"/>
          <w:divBdr>
            <w:top w:val="none" w:sz="0" w:space="0" w:color="auto"/>
            <w:left w:val="none" w:sz="0" w:space="0" w:color="auto"/>
            <w:bottom w:val="none" w:sz="0" w:space="0" w:color="auto"/>
            <w:right w:val="none" w:sz="0" w:space="0" w:color="auto"/>
          </w:divBdr>
        </w:div>
        <w:div w:id="1615020778">
          <w:marLeft w:val="0"/>
          <w:marRight w:val="0"/>
          <w:marTop w:val="0"/>
          <w:marBottom w:val="0"/>
          <w:divBdr>
            <w:top w:val="none" w:sz="0" w:space="0" w:color="auto"/>
            <w:left w:val="none" w:sz="0" w:space="0" w:color="auto"/>
            <w:bottom w:val="none" w:sz="0" w:space="0" w:color="auto"/>
            <w:right w:val="none" w:sz="0" w:space="0" w:color="auto"/>
          </w:divBdr>
        </w:div>
        <w:div w:id="1631671203">
          <w:marLeft w:val="0"/>
          <w:marRight w:val="0"/>
          <w:marTop w:val="0"/>
          <w:marBottom w:val="0"/>
          <w:divBdr>
            <w:top w:val="none" w:sz="0" w:space="0" w:color="auto"/>
            <w:left w:val="none" w:sz="0" w:space="0" w:color="auto"/>
            <w:bottom w:val="none" w:sz="0" w:space="0" w:color="auto"/>
            <w:right w:val="none" w:sz="0" w:space="0" w:color="auto"/>
          </w:divBdr>
        </w:div>
        <w:div w:id="1695495761">
          <w:marLeft w:val="0"/>
          <w:marRight w:val="0"/>
          <w:marTop w:val="0"/>
          <w:marBottom w:val="0"/>
          <w:divBdr>
            <w:top w:val="none" w:sz="0" w:space="0" w:color="auto"/>
            <w:left w:val="none" w:sz="0" w:space="0" w:color="auto"/>
            <w:bottom w:val="none" w:sz="0" w:space="0" w:color="auto"/>
            <w:right w:val="none" w:sz="0" w:space="0" w:color="auto"/>
          </w:divBdr>
        </w:div>
        <w:div w:id="1696887317">
          <w:marLeft w:val="0"/>
          <w:marRight w:val="0"/>
          <w:marTop w:val="0"/>
          <w:marBottom w:val="0"/>
          <w:divBdr>
            <w:top w:val="none" w:sz="0" w:space="0" w:color="auto"/>
            <w:left w:val="none" w:sz="0" w:space="0" w:color="auto"/>
            <w:bottom w:val="none" w:sz="0" w:space="0" w:color="auto"/>
            <w:right w:val="none" w:sz="0" w:space="0" w:color="auto"/>
          </w:divBdr>
        </w:div>
        <w:div w:id="1831864056">
          <w:marLeft w:val="0"/>
          <w:marRight w:val="0"/>
          <w:marTop w:val="0"/>
          <w:marBottom w:val="0"/>
          <w:divBdr>
            <w:top w:val="none" w:sz="0" w:space="0" w:color="auto"/>
            <w:left w:val="none" w:sz="0" w:space="0" w:color="auto"/>
            <w:bottom w:val="none" w:sz="0" w:space="0" w:color="auto"/>
            <w:right w:val="none" w:sz="0" w:space="0" w:color="auto"/>
          </w:divBdr>
        </w:div>
        <w:div w:id="1875920666">
          <w:marLeft w:val="0"/>
          <w:marRight w:val="0"/>
          <w:marTop w:val="0"/>
          <w:marBottom w:val="0"/>
          <w:divBdr>
            <w:top w:val="none" w:sz="0" w:space="0" w:color="auto"/>
            <w:left w:val="none" w:sz="0" w:space="0" w:color="auto"/>
            <w:bottom w:val="none" w:sz="0" w:space="0" w:color="auto"/>
            <w:right w:val="none" w:sz="0" w:space="0" w:color="auto"/>
          </w:divBdr>
        </w:div>
        <w:div w:id="1964536108">
          <w:marLeft w:val="0"/>
          <w:marRight w:val="0"/>
          <w:marTop w:val="0"/>
          <w:marBottom w:val="0"/>
          <w:divBdr>
            <w:top w:val="none" w:sz="0" w:space="0" w:color="auto"/>
            <w:left w:val="none" w:sz="0" w:space="0" w:color="auto"/>
            <w:bottom w:val="none" w:sz="0" w:space="0" w:color="auto"/>
            <w:right w:val="none" w:sz="0" w:space="0" w:color="auto"/>
          </w:divBdr>
        </w:div>
        <w:div w:id="2044397716">
          <w:marLeft w:val="0"/>
          <w:marRight w:val="0"/>
          <w:marTop w:val="0"/>
          <w:marBottom w:val="0"/>
          <w:divBdr>
            <w:top w:val="none" w:sz="0" w:space="0" w:color="auto"/>
            <w:left w:val="none" w:sz="0" w:space="0" w:color="auto"/>
            <w:bottom w:val="none" w:sz="0" w:space="0" w:color="auto"/>
            <w:right w:val="none" w:sz="0" w:space="0" w:color="auto"/>
          </w:divBdr>
        </w:div>
        <w:div w:id="2060549864">
          <w:marLeft w:val="0"/>
          <w:marRight w:val="0"/>
          <w:marTop w:val="0"/>
          <w:marBottom w:val="0"/>
          <w:divBdr>
            <w:top w:val="none" w:sz="0" w:space="0" w:color="auto"/>
            <w:left w:val="none" w:sz="0" w:space="0" w:color="auto"/>
            <w:bottom w:val="none" w:sz="0" w:space="0" w:color="auto"/>
            <w:right w:val="none" w:sz="0" w:space="0" w:color="auto"/>
          </w:divBdr>
        </w:div>
        <w:div w:id="2085293926">
          <w:marLeft w:val="0"/>
          <w:marRight w:val="0"/>
          <w:marTop w:val="0"/>
          <w:marBottom w:val="0"/>
          <w:divBdr>
            <w:top w:val="none" w:sz="0" w:space="0" w:color="auto"/>
            <w:left w:val="none" w:sz="0" w:space="0" w:color="auto"/>
            <w:bottom w:val="none" w:sz="0" w:space="0" w:color="auto"/>
            <w:right w:val="none" w:sz="0" w:space="0" w:color="auto"/>
          </w:divBdr>
        </w:div>
        <w:div w:id="21016794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centre.savethechildren.net/pdf/Climate-Justice_-Loss-and-Damage-Finance-for-Children-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centre.savethechildren.net/pdf/Climate-Finance-Report-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centre.savethechildren.net/pdf/Climate-Justice_-Loss-and-Damage-Finance-for-Children-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centre.savethechildren.net/document/nine-basic-requirements-meaningful-and-ethical-childrens-particip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media/105376/file/UNICEF-climate-crisis-child-rights-crisis.pdf" TargetMode="External"/><Relationship Id="rId13" Type="http://schemas.openxmlformats.org/officeDocument/2006/relationships/hyperlink" Target="https://edition.cnn.com/interactive/2023/12/us/countries-climate-change-emissions-cop28/" TargetMode="External"/><Relationship Id="rId3" Type="http://schemas.openxmlformats.org/officeDocument/2006/relationships/hyperlink" Target="https://resourcecentre.savethechildren.net/pdf/Climate-Justice_-Loss-and-Damage-Finance-for-Children-1.pdf/" TargetMode="External"/><Relationship Id="rId7" Type="http://schemas.openxmlformats.org/officeDocument/2006/relationships/hyperlink" Target="https://resourcecentre.savethechildren.net/pdf/Climate-Justice_-Loss-and-Damage-Finance-for-Children-1.pdf/" TargetMode="External"/><Relationship Id="rId12" Type="http://schemas.openxmlformats.org/officeDocument/2006/relationships/hyperlink" Target="https://unfccc.int/resource/docs/convkp/conveng.pdf" TargetMode="External"/><Relationship Id="rId2" Type="http://schemas.openxmlformats.org/officeDocument/2006/relationships/hyperlink" Target="https://resourcecentre.savethechildren.net/document/generation-hope-2-4-billion-reasons-to-end-the-global-climate-and-inequality-crisis/" TargetMode="External"/><Relationship Id="rId16" Type="http://schemas.openxmlformats.org/officeDocument/2006/relationships/hyperlink" Target="https://www.ohchr.org/sites/default/files/SRRightDevelpment_IntroductiontoMandate.pdf" TargetMode="External"/><Relationship Id="rId1" Type="http://schemas.openxmlformats.org/officeDocument/2006/relationships/hyperlink" Target="https://resourcecentre.savethechildren.net/pdf/Climate-Justice_-Loss-and-Damage-Finance-for-Children-1.pdf/" TargetMode="External"/><Relationship Id="rId6" Type="http://schemas.openxmlformats.org/officeDocument/2006/relationships/hyperlink" Target="https://www.savethechildren.net/news/nearly-500-children-dead-horror-show-pakistan-floods" TargetMode="External"/><Relationship Id="rId11" Type="http://schemas.openxmlformats.org/officeDocument/2006/relationships/hyperlink" Target="https://www.un.org/en/development/desa/population/migration/generalassembly/docs/globalcompact/A_CONF.151_26_Vol.I_Declaration.pdf" TargetMode="External"/><Relationship Id="rId5" Type="http://schemas.openxmlformats.org/officeDocument/2006/relationships/hyperlink" Target="https://www.iied.org/poorest-countries-spending-billions-more-servicing-debts-they-receive-tackle-climate-change" TargetMode="External"/><Relationship Id="rId15" Type="http://schemas.openxmlformats.org/officeDocument/2006/relationships/hyperlink" Target="https://www.unicef.org/environment-and-climate-change/climate-declaration" TargetMode="External"/><Relationship Id="rId10" Type="http://schemas.openxmlformats.org/officeDocument/2006/relationships/hyperlink" Target="https://www.ohchr.org/en/documents/general-comments-and-recommendations/crccgc26-general-comment-no-26-2023-childrens-rights" TargetMode="External"/><Relationship Id="rId4" Type="http://schemas.openxmlformats.org/officeDocument/2006/relationships/hyperlink" Target="https://resourcecentre.savethechildren.net/pdf/Climate-Finance-Report-final.pdf/" TargetMode="External"/><Relationship Id="rId9" Type="http://schemas.openxmlformats.org/officeDocument/2006/relationships/hyperlink" Target="https://www.savethechildren.org.uk/news/media-centre/press-releases/east-africa-over-100-killed-700000-displaced-by-el-nino-rains-" TargetMode="External"/><Relationship Id="rId14" Type="http://schemas.openxmlformats.org/officeDocument/2006/relationships/hyperlink" Target="https://resourcecentre.savethechildren.net/pdf/born-into-the-climate-cri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auriciano\Downloads\CH1673932_Word_Template.dotx" TargetMode="External"/></Relationships>
</file>

<file path=word/documenttasks/documenttasks1.xml><?xml version="1.0" encoding="utf-8"?>
<t:Tasks xmlns:t="http://schemas.microsoft.com/office/tasks/2019/documenttasks" xmlns:oel="http://schemas.microsoft.com/office/2019/extlst">
  <t:Task id="{7CF966F8-BC42-4999-A249-976D82684879}">
    <t:Anchor>
      <t:Comment id="889963472"/>
    </t:Anchor>
    <t:History>
      <t:Event id="{1A0AA1E3-7C48-460F-94B7-8D2B379FA3EA}" time="2024-03-27T14:00:16.582Z">
        <t:Attribution userId="S::jack.wakefield@savethechildren.org::99b5fdf4-c5cf-40ca-9470-bfbdec1bc1c9" userProvider="AD" userName="Wakefield, Jack"/>
        <t:Anchor>
          <t:Comment id="889963472"/>
        </t:Anchor>
        <t:Create/>
      </t:Event>
      <t:Event id="{3E634E80-1C35-4D28-B33D-0E8DBBF579AD}" time="2024-03-27T14:00:16.582Z">
        <t:Attribution userId="S::jack.wakefield@savethechildren.org::99b5fdf4-c5cf-40ca-9470-bfbdec1bc1c9" userProvider="AD" userName="Wakefield, Jack"/>
        <t:Anchor>
          <t:Comment id="889963472"/>
        </t:Anchor>
        <t:Assign userId="S::rasha.daya@savethechildren.org::476eb052-8f1f-42f3-9c7b-a7424b4e8eb8" userProvider="AD" userName="Daya, Rasha"/>
      </t:Event>
      <t:Event id="{440A037F-189B-48C5-8F13-C48A441805BD}" time="2024-03-27T14:00:16.582Z">
        <t:Attribution userId="S::jack.wakefield@savethechildren.org::99b5fdf4-c5cf-40ca-9470-bfbdec1bc1c9" userProvider="AD" userName="Wakefield, Jack"/>
        <t:Anchor>
          <t:Comment id="889963472"/>
        </t:Anchor>
        <t:SetTitle title="@Daya, Rasha welcome any quick thoughts on brief lines we could drop in here - maybe pointing to the L&amp;D consultation we did?"/>
      </t:Event>
    </t:History>
  </t:Task>
</t:Tasks>
</file>

<file path=word/theme/theme1.xml><?xml version="1.0" encoding="utf-8"?>
<a:theme xmlns:a="http://schemas.openxmlformats.org/drawingml/2006/main" name="Save the Children Theme">
  <a:themeElements>
    <a:clrScheme name="Save the Children Colours">
      <a:dk1>
        <a:srgbClr val="000000"/>
      </a:dk1>
      <a:lt1>
        <a:srgbClr val="FFFFFF"/>
      </a:lt1>
      <a:dk2>
        <a:srgbClr val="A51414"/>
      </a:dk2>
      <a:lt2>
        <a:srgbClr val="F3F2EE"/>
      </a:lt2>
      <a:accent1>
        <a:srgbClr val="E1251B"/>
      </a:accent1>
      <a:accent2>
        <a:srgbClr val="E7E2D5"/>
      </a:accent2>
      <a:accent3>
        <a:srgbClr val="9A3324"/>
      </a:accent3>
      <a:accent4>
        <a:srgbClr val="FF4D00"/>
      </a:accent4>
      <a:accent5>
        <a:srgbClr val="F5A800"/>
      </a:accent5>
      <a:accent6>
        <a:srgbClr val="0099A8"/>
      </a:accent6>
      <a:hlink>
        <a:srgbClr val="DA291C"/>
      </a:hlink>
      <a:folHlink>
        <a:srgbClr val="9A3324"/>
      </a:folHlink>
    </a:clrScheme>
    <a:fontScheme name="Save the Children fonts">
      <a:majorFont>
        <a:latin typeface="Oswald Medium"/>
        <a:ea typeface=""/>
        <a:cs typeface=""/>
      </a:majorFont>
      <a:minorFont>
        <a:latin typeface="Lato"/>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a:srgbClr val="4CA585"/>
    </a:custClr>
    <a:custClr name="Pink">
      <a:srgbClr val="F5ACB8"/>
    </a:custClr>
    <a:custClr name="Purple">
      <a:srgbClr val="B487B8"/>
    </a:custClr>
    <a:custClr name="Biscuit 25%">
      <a:srgbClr val="F3F2EE"/>
    </a:custClr>
    <a:custClr name="Light Grey">
      <a:srgbClr val="999999"/>
    </a:custClr>
    <a:custClr name="Dark Grey">
      <a:srgbClr val="4A4F53"/>
    </a:custClr>
  </a:custClrLst>
  <a:extLst>
    <a:ext uri="{05A4C25C-085E-4340-85A3-A5531E510DB2}">
      <thm15:themeFamily xmlns:thm15="http://schemas.microsoft.com/office/thememl/2012/main" name="SCUK 4.potx" id="{4FA3E701-2A17-4078-960D-66723BD73621}" vid="{99ADC7C4-291F-4CEF-9844-263DE6E473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Martinez, Constanza</DisplayName>
        <AccountId>34508</AccountId>
        <AccountType/>
      </UserInfo>
      <UserInfo>
        <DisplayName>Lauriciano, Rabeca</DisplayName>
        <AccountId>13607</AccountId>
        <AccountType/>
      </UserInfo>
      <UserInfo>
        <DisplayName>Abado, Laure</DisplayName>
        <AccountId>9658</AccountId>
        <AccountType/>
      </UserInfo>
      <UserInfo>
        <DisplayName>Ida Strømsø</DisplayName>
        <AccountId>33460</AccountId>
        <AccountType/>
      </UserInfo>
      <UserInfo>
        <DisplayName>Wakefield, Jack</DisplayName>
        <AccountId>17156</AccountId>
        <AccountType/>
      </UserInfo>
    </SharedWithUsers>
    <Category xmlns="d42e65b2-cf21-49c1-b27d-d23f90380c0e">CSOs</Category>
    <Doctype xmlns="d42e65b2-cf21-49c1-b27d-d23f90380c0e">input</Doctype>
    <Contributor xmlns="d42e65b2-cf21-49c1-b27d-d23f90380c0e">Save the Children</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4839-DFA6-445C-8CCF-941732A24694}"/>
</file>

<file path=customXml/itemProps2.xml><?xml version="1.0" encoding="utf-8"?>
<ds:datastoreItem xmlns:ds="http://schemas.openxmlformats.org/officeDocument/2006/customXml" ds:itemID="{771EF3EF-2E1E-49DC-A40C-1488B750E35C}">
  <ds:schemaRefs>
    <ds:schemaRef ds:uri="http://schemas.openxmlformats.org/officeDocument/2006/bibliography"/>
  </ds:schemaRefs>
</ds:datastoreItem>
</file>

<file path=customXml/itemProps3.xml><?xml version="1.0" encoding="utf-8"?>
<ds:datastoreItem xmlns:ds="http://schemas.openxmlformats.org/officeDocument/2006/customXml" ds:itemID="{184A61A5-1B39-405C-80BA-9D742D8ACABE}">
  <ds:schemaRefs>
    <ds:schemaRef ds:uri="http://schemas.microsoft.com/office/2006/metadata/properties"/>
    <ds:schemaRef ds:uri="http://schemas.microsoft.com/office/infopath/2007/PartnerControls"/>
    <ds:schemaRef ds:uri="ec900e2e-4a85-4ade-aec5-fd3333b7060b"/>
    <ds:schemaRef ds:uri="b1a25d56-6f3d-4cf9-8f75-af00573b6dbd"/>
    <ds:schemaRef ds:uri="9660b9fa-922c-41e7-877c-fb5824e63746"/>
  </ds:schemaRefs>
</ds:datastoreItem>
</file>

<file path=customXml/itemProps4.xml><?xml version="1.0" encoding="utf-8"?>
<ds:datastoreItem xmlns:ds="http://schemas.openxmlformats.org/officeDocument/2006/customXml" ds:itemID="{D1F80D6D-31EE-4AA0-83C9-C19096CB5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CH1673932_Word_Template.dotx</Template>
  <TotalTime>14</TotalTime>
  <Pages>7</Pages>
  <Words>4058</Words>
  <Characters>23133</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Save the Children Word Template</vt:lpstr>
    </vt:vector>
  </TitlesOfParts>
  <Company>Save the Children</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 Word Template</dc:title>
  <dc:subject/>
  <dc:creator>Lauriciano, Rabeca</dc:creator>
  <cp:keywords/>
  <dc:description>Version 1.00_x000d_
Job 1666_x000d_
2022-04-08</dc:description>
  <cp:lastModifiedBy>Constanza Martinez</cp:lastModifiedBy>
  <cp:revision>5</cp:revision>
  <cp:lastPrinted>2016-04-22T11:15:00Z</cp:lastPrinted>
  <dcterms:created xsi:type="dcterms:W3CDTF">2024-03-29T17:05:00Z</dcterms:created>
  <dcterms:modified xsi:type="dcterms:W3CDTF">2024-03-29T17:11:00Z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SCITaxSource">
    <vt:lpwstr/>
  </property>
  <property fmtid="{D5CDD505-2E9C-101B-9397-08002B2CF9AE}" pid="4" name="ga7c308837c2439faee00269c6f30855">
    <vt:lpwstr/>
  </property>
  <property fmtid="{D5CDD505-2E9C-101B-9397-08002B2CF9AE}" pid="5" name="QFToolType">
    <vt:lpwstr/>
  </property>
  <property fmtid="{D5CDD505-2E9C-101B-9397-08002B2CF9AE}" pid="6" name="SCITaxAssociatedThemes">
    <vt:lpwstr/>
  </property>
  <property fmtid="{D5CDD505-2E9C-101B-9397-08002B2CF9AE}" pid="7" name="SCITaxPrimaryTheme">
    <vt:lpwstr/>
  </property>
  <property fmtid="{D5CDD505-2E9C-101B-9397-08002B2CF9AE}" pid="8" name="Send Email notification Awaiting Approval">
    <vt:lpwstr>, </vt:lpwstr>
  </property>
  <property fmtid="{D5CDD505-2E9C-101B-9397-08002B2CF9AE}" pid="9" name="SCITaxAssociatedDepartments">
    <vt:lpwstr/>
  </property>
  <property fmtid="{D5CDD505-2E9C-101B-9397-08002B2CF9AE}" pid="10" name="SCITaxPartners">
    <vt:lpwstr/>
  </property>
  <property fmtid="{D5CDD505-2E9C-101B-9397-08002B2CF9AE}" pid="11" name="QFDocumentType">
    <vt:lpwstr/>
  </property>
  <property fmtid="{D5CDD505-2E9C-101B-9397-08002B2CF9AE}" pid="12" name="QFFunction">
    <vt:lpwstr/>
  </property>
  <property fmtid="{D5CDD505-2E9C-101B-9397-08002B2CF9AE}" pid="13" name="SCITaxPrimaryLocation">
    <vt:lpwstr/>
  </property>
  <property fmtid="{D5CDD505-2E9C-101B-9397-08002B2CF9AE}" pid="14" name="SCITaxAssociatedLocations">
    <vt:lpwstr/>
  </property>
  <property fmtid="{D5CDD505-2E9C-101B-9397-08002B2CF9AE}" pid="15" name="SCITaxLanguage">
    <vt:lpwstr>19;#English|eaa5dfca-6a72-45fa-aa91-62ac69686b6a</vt:lpwstr>
  </property>
  <property fmtid="{D5CDD505-2E9C-101B-9397-08002B2CF9AE}" pid="16" name="Quality Framework Category">
    <vt:lpwstr>91;#External Engagement, Communications ＆ Media|0c42a9c7-8ab5-4554-9f57-35b65ee8ac25</vt:lpwstr>
  </property>
  <property fmtid="{D5CDD505-2E9C-101B-9397-08002B2CF9AE}" pid="17" name="SCITaxPrimaryDepartment">
    <vt:lpwstr/>
  </property>
  <property fmtid="{D5CDD505-2E9C-101B-9397-08002B2CF9AE}" pid="18" name="SCITaxKeywords">
    <vt:lpwstr/>
  </property>
  <property fmtid="{D5CDD505-2E9C-101B-9397-08002B2CF9AE}" pid="19" name="QF Document Lifecycle">
    <vt:lpwstr>https://onenet.savethechildren.net/tools/QualityFramework/_layouts/15/wrkstat.aspx?List=1fcab7e9-470d-483c-acbe-bb9d307c4c62&amp;WorkflowInstanceName=36411d24-0866-464b-81a6-e3d8f6b028d5, Stage 1</vt:lpwstr>
  </property>
  <property fmtid="{D5CDD505-2E9C-101B-9397-08002B2CF9AE}" pid="20" name="Order">
    <vt:r8>100</vt:r8>
  </property>
  <property fmtid="{D5CDD505-2E9C-101B-9397-08002B2CF9AE}" pid="21" name="Approver">
    <vt:lpwstr>14345;#Guy Abraham</vt:lpwstr>
  </property>
  <property fmtid="{D5CDD505-2E9C-101B-9397-08002B2CF9AE}" pid="22" name="SCITaxLanguageTaxHTField0">
    <vt:lpwstr>English|eaa5dfca-6a72-45fa-aa91-62ac69686b6a</vt:lpwstr>
  </property>
  <property fmtid="{D5CDD505-2E9C-101B-9397-08002B2CF9AE}" pid="23" name="xd_Signature">
    <vt:bool>false</vt:bool>
  </property>
  <property fmtid="{D5CDD505-2E9C-101B-9397-08002B2CF9AE}" pid="24" name="xd_ProgID">
    <vt:lpwstr/>
  </property>
  <property fmtid="{D5CDD505-2E9C-101B-9397-08002B2CF9AE}" pid="25" name="Document Author">
    <vt:lpwstr>14345;#Guy Abraham</vt:lpwstr>
  </property>
  <property fmtid="{D5CDD505-2E9C-101B-9397-08002B2CF9AE}" pid="26" name="ComplianceAssetId">
    <vt:lpwstr/>
  </property>
  <property fmtid="{D5CDD505-2E9C-101B-9397-08002B2CF9AE}" pid="27" name="TemplateUrl">
    <vt:lpwstr/>
  </property>
  <property fmtid="{D5CDD505-2E9C-101B-9397-08002B2CF9AE}" pid="28" name="dcd24c1d0af14decaba324e805cae077">
    <vt:lpwstr>External Engagement, Communications ＆ Media|0c42a9c7-8ab5-4554-9f57-35b65ee8ac25</vt:lpwstr>
  </property>
  <property fmtid="{D5CDD505-2E9C-101B-9397-08002B2CF9AE}" pid="29" name="QFStatus">
    <vt:lpwstr>Approved</vt:lpwstr>
  </property>
  <property fmtid="{D5CDD505-2E9C-101B-9397-08002B2CF9AE}" pid="30" name="RoleResponsible">
    <vt:lpwstr/>
  </property>
  <property fmtid="{D5CDD505-2E9C-101B-9397-08002B2CF9AE}" pid="31" name="GeographicalLocation">
    <vt:lpwstr/>
  </property>
  <property fmtid="{D5CDD505-2E9C-101B-9397-08002B2CF9AE}" pid="32" name="CurrentStatus">
    <vt:lpwstr>2;#Active|f4616ed2-f804-4f01-97f5-9b1a221b2ec7</vt:lpwstr>
  </property>
  <property fmtid="{D5CDD505-2E9C-101B-9397-08002B2CF9AE}" pid="33" name="SubjectMatter">
    <vt:lpwstr/>
  </property>
  <property fmtid="{D5CDD505-2E9C-101B-9397-08002B2CF9AE}" pid="34" name="Compliance">
    <vt:lpwstr/>
  </property>
  <property fmtid="{D5CDD505-2E9C-101B-9397-08002B2CF9AE}" pid="35" name="ProductOrService">
    <vt:lpwstr/>
  </property>
  <property fmtid="{D5CDD505-2E9C-101B-9397-08002B2CF9AE}" pid="36" name="d17f825f36234524bb9c266a36020aa1">
    <vt:lpwstr/>
  </property>
  <property fmtid="{D5CDD505-2E9C-101B-9397-08002B2CF9AE}" pid="37" name="RelatedFunctions">
    <vt:lpwstr/>
  </property>
  <property fmtid="{D5CDD505-2E9C-101B-9397-08002B2CF9AE}" pid="38" name="RelatedSubCategories">
    <vt:lpwstr/>
  </property>
  <property fmtid="{D5CDD505-2E9C-101B-9397-08002B2CF9AE}" pid="39" name="SCITaxDocumentCategory">
    <vt:lpwstr/>
  </property>
  <property fmtid="{D5CDD505-2E9C-101B-9397-08002B2CF9AE}" pid="40" name="kfae54f45e4f42458f58b288e1639c8f">
    <vt:lpwstr/>
  </property>
  <property fmtid="{D5CDD505-2E9C-101B-9397-08002B2CF9AE}" pid="41" name="ExternalAudience">
    <vt:bool>false</vt:bool>
  </property>
  <property fmtid="{D5CDD505-2E9C-101B-9397-08002B2CF9AE}" pid="42" name="d1886e8c37534ba9852199e68568ed7c">
    <vt:lpwstr/>
  </property>
  <property fmtid="{D5CDD505-2E9C-101B-9397-08002B2CF9AE}" pid="43" name="cf15caab3a654296977b0921e7134e99">
    <vt:lpwstr/>
  </property>
  <property fmtid="{D5CDD505-2E9C-101B-9397-08002B2CF9AE}" pid="44" name="Contact">
    <vt:lpwstr/>
  </property>
  <property fmtid="{D5CDD505-2E9C-101B-9397-08002B2CF9AE}" pid="45" name="EffectiveDate">
    <vt:filetime>2019-01-27T01:27:58Z</vt:filetime>
  </property>
  <property fmtid="{D5CDD505-2E9C-101B-9397-08002B2CF9AE}" pid="46" name="pd71c87abced4b95a8b78b0fb1def5da">
    <vt:lpwstr>Active|f4616ed2-f804-4f01-97f5-9b1a221b2ec7</vt:lpwstr>
  </property>
  <property fmtid="{D5CDD505-2E9C-101B-9397-08002B2CF9AE}" pid="47" name="Acknowledgement">
    <vt:bool>false</vt:bool>
  </property>
  <property fmtid="{D5CDD505-2E9C-101B-9397-08002B2CF9AE}" pid="48" name="k106685318534771ac3cee8ed8f1146b">
    <vt:lpwstr/>
  </property>
  <property fmtid="{D5CDD505-2E9C-101B-9397-08002B2CF9AE}" pid="49" name="hd032cf129744d2399b5239bb8160499">
    <vt:lpwstr/>
  </property>
  <property fmtid="{D5CDD505-2E9C-101B-9397-08002B2CF9AE}" pid="50" name="nc19a1a4b3d74222b3596c5699c8580f">
    <vt:lpwstr/>
  </property>
  <property fmtid="{D5CDD505-2E9C-101B-9397-08002B2CF9AE}" pid="51" name="c7d6783397604b1aa6b55bf84e4d70a3">
    <vt:lpwstr/>
  </property>
  <property fmtid="{D5CDD505-2E9C-101B-9397-08002B2CF9AE}" pid="52" name="QFSubmitter">
    <vt:lpwstr/>
  </property>
  <property fmtid="{D5CDD505-2E9C-101B-9397-08002B2CF9AE}" pid="53" name="SCIForPublicDistribution">
    <vt:bool>false</vt:bool>
  </property>
  <property fmtid="{D5CDD505-2E9C-101B-9397-08002B2CF9AE}" pid="54" name="QFOwner">
    <vt:lpwstr/>
  </property>
  <property fmtid="{D5CDD505-2E9C-101B-9397-08002B2CF9AE}" pid="55" name="MediaServiceImageTags">
    <vt:lpwstr/>
  </property>
</Properties>
</file>