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E54B" w14:textId="77777777" w:rsidR="00B76FE6" w:rsidRPr="008413AD" w:rsidRDefault="00B76FE6" w:rsidP="008413AD">
      <w:pPr>
        <w:spacing w:before="120" w:after="180"/>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 xml:space="preserve">Open call for input </w:t>
      </w:r>
    </w:p>
    <w:p w14:paraId="506BC286" w14:textId="42CBE820" w:rsidR="00B76FE6" w:rsidRPr="008413AD" w:rsidRDefault="00B76FE6" w:rsidP="008413AD">
      <w:pPr>
        <w:spacing w:after="240"/>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 xml:space="preserve"> </w:t>
      </w:r>
      <w:r w:rsidR="000E136A" w:rsidRPr="008413AD">
        <w:rPr>
          <w:rFonts w:asciiTheme="minorHAnsi" w:hAnsiTheme="minorHAnsi" w:cstheme="minorHAnsi"/>
          <w:b/>
          <w:bCs/>
          <w:sz w:val="24"/>
          <w:szCs w:val="24"/>
          <w:lang w:eastAsia="en-GB"/>
        </w:rPr>
        <w:t>“</w:t>
      </w:r>
      <w:r w:rsidRPr="008413AD">
        <w:rPr>
          <w:rFonts w:asciiTheme="minorHAnsi" w:hAnsiTheme="minorHAnsi" w:cstheme="minorHAnsi"/>
          <w:b/>
          <w:bCs/>
          <w:sz w:val="24"/>
          <w:szCs w:val="24"/>
          <w:lang w:eastAsia="en-GB"/>
        </w:rPr>
        <w:t>Development Finance Institutions and Human Rights</w:t>
      </w:r>
      <w:r w:rsidR="000E136A" w:rsidRPr="008413AD">
        <w:rPr>
          <w:rFonts w:asciiTheme="minorHAnsi" w:hAnsiTheme="minorHAnsi" w:cstheme="minorHAnsi"/>
          <w:b/>
          <w:bCs/>
          <w:sz w:val="24"/>
          <w:szCs w:val="24"/>
          <w:lang w:eastAsia="en-GB"/>
        </w:rPr>
        <w:t>”</w:t>
      </w:r>
    </w:p>
    <w:p w14:paraId="7B9910A7" w14:textId="77777777" w:rsidR="00B76FE6" w:rsidRPr="008413AD" w:rsidRDefault="00B76FE6" w:rsidP="008413AD">
      <w:pPr>
        <w:spacing w:before="100" w:beforeAutospacing="1" w:after="100" w:afterAutospacing="1"/>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Background</w:t>
      </w:r>
    </w:p>
    <w:p w14:paraId="3A20C749" w14:textId="7BFE3942" w:rsidR="00B76FE6" w:rsidRPr="008413AD" w:rsidRDefault="00B76FE6" w:rsidP="008413AD">
      <w:pPr>
        <w:spacing w:before="100" w:beforeAutospacing="1" w:after="100" w:afterAutospacing="1"/>
        <w:jc w:val="both"/>
        <w:rPr>
          <w:rFonts w:asciiTheme="minorHAnsi" w:hAnsiTheme="minorHAnsi" w:cstheme="minorHAnsi"/>
          <w:sz w:val="24"/>
          <w:szCs w:val="24"/>
          <w:lang w:eastAsia="en-GB"/>
        </w:rPr>
      </w:pPr>
      <w:r w:rsidRPr="008413AD">
        <w:rPr>
          <w:rFonts w:asciiTheme="minorHAnsi" w:hAnsiTheme="minorHAnsi" w:cstheme="minorHAnsi"/>
          <w:sz w:val="24"/>
          <w:szCs w:val="24"/>
          <w:lang w:eastAsia="en-GB"/>
        </w:rPr>
        <w:t>The Working Group on the issue of human rights and transnational corporations and other business enterprises (“Working Group”) will present a report to the Human Rights Council at its 53</w:t>
      </w:r>
      <w:r w:rsidRPr="008413AD">
        <w:rPr>
          <w:rFonts w:asciiTheme="minorHAnsi" w:hAnsiTheme="minorHAnsi" w:cstheme="minorHAnsi"/>
          <w:sz w:val="24"/>
          <w:szCs w:val="24"/>
          <w:vertAlign w:val="superscript"/>
          <w:lang w:eastAsia="en-GB"/>
        </w:rPr>
        <w:t>rd</w:t>
      </w:r>
      <w:r w:rsidRPr="008413AD">
        <w:rPr>
          <w:rFonts w:asciiTheme="minorHAnsi" w:hAnsiTheme="minorHAnsi" w:cstheme="minorHAnsi"/>
          <w:sz w:val="24"/>
          <w:szCs w:val="24"/>
          <w:lang w:eastAsia="en-GB"/>
        </w:rPr>
        <w:t xml:space="preserve"> session in June 2023 on “Development Finance Institutions and Human Rights”, which will examine the responsibility of Development Finance Institutions (DFIs) to respect human rights in line with the UN Guiding Principles on Business and Human Rights (UNGPs).</w:t>
      </w:r>
    </w:p>
    <w:p w14:paraId="168A15A9" w14:textId="77777777" w:rsidR="00B76FE6" w:rsidRPr="008413AD" w:rsidRDefault="00B76FE6" w:rsidP="008413AD">
      <w:pPr>
        <w:spacing w:before="100" w:beforeAutospacing="1" w:after="100" w:afterAutospacing="1"/>
        <w:jc w:val="both"/>
        <w:rPr>
          <w:rFonts w:asciiTheme="minorHAnsi" w:hAnsiTheme="minorHAnsi" w:cstheme="minorHAnsi"/>
          <w:sz w:val="24"/>
          <w:szCs w:val="24"/>
          <w:lang w:eastAsia="en-GB"/>
        </w:rPr>
      </w:pPr>
      <w:r w:rsidRPr="008413AD">
        <w:rPr>
          <w:rFonts w:asciiTheme="minorHAnsi" w:hAnsiTheme="minorHAnsi" w:cstheme="minorHAnsi"/>
          <w:sz w:val="24"/>
          <w:szCs w:val="24"/>
          <w:lang w:eastAsia="en-GB"/>
        </w:rPr>
        <w:t xml:space="preserve">In its stocktaking exercise of the implementation of the UNGPs over the first decade since their adoption, the </w:t>
      </w:r>
      <w:r w:rsidRPr="008413AD">
        <w:rPr>
          <w:rFonts w:asciiTheme="minorHAnsi" w:hAnsiTheme="minorHAnsi" w:cstheme="minorHAnsi"/>
          <w:bCs/>
          <w:sz w:val="24"/>
          <w:szCs w:val="24"/>
          <w:lang w:eastAsia="en-GB"/>
        </w:rPr>
        <w:t xml:space="preserve">Working Group </w:t>
      </w:r>
      <w:r w:rsidRPr="008413AD">
        <w:rPr>
          <w:rFonts w:asciiTheme="minorHAnsi" w:hAnsiTheme="minorHAnsi" w:cstheme="minorHAnsi"/>
          <w:sz w:val="24"/>
          <w:szCs w:val="24"/>
          <w:lang w:eastAsia="en-GB"/>
        </w:rPr>
        <w:t>recognized that ‘financial actors have an unparalleled ability to influence companies and scale up on the implementation of the Guiding Principles’.</w:t>
      </w:r>
      <w:bookmarkStart w:id="0" w:name="_Hlk125725525"/>
      <w:r w:rsidRPr="008413AD">
        <w:rPr>
          <w:rFonts w:asciiTheme="minorHAnsi" w:hAnsiTheme="minorHAnsi" w:cstheme="minorHAnsi"/>
          <w:sz w:val="24"/>
          <w:szCs w:val="24"/>
          <w:vertAlign w:val="superscript"/>
          <w:lang w:eastAsia="en-GB"/>
        </w:rPr>
        <w:footnoteReference w:id="1"/>
      </w:r>
      <w:bookmarkEnd w:id="0"/>
      <w:r w:rsidRPr="008413AD">
        <w:rPr>
          <w:rFonts w:asciiTheme="minorHAnsi" w:hAnsiTheme="minorHAnsi" w:cstheme="minorHAnsi"/>
          <w:sz w:val="24"/>
          <w:szCs w:val="24"/>
          <w:lang w:eastAsia="en-GB"/>
        </w:rPr>
        <w:t xml:space="preserve"> With ‘financial actors’ understood here to include public DFIs as well as private sector finance institutions that often co-finance with other commercial banks and investors, these actors are central to pushing forward the realization of the UNGPs 10+ Roadmap for the next decade of business and human rights. </w:t>
      </w:r>
    </w:p>
    <w:p w14:paraId="4A6DBB93" w14:textId="3D2A69E5" w:rsidR="00B76FE6" w:rsidRPr="008413AD" w:rsidRDefault="00B76FE6" w:rsidP="008413AD">
      <w:pPr>
        <w:spacing w:before="100" w:beforeAutospacing="1" w:after="100" w:afterAutospacing="1"/>
        <w:jc w:val="both"/>
        <w:rPr>
          <w:rFonts w:asciiTheme="minorHAnsi" w:hAnsiTheme="minorHAnsi" w:cstheme="minorHAnsi"/>
          <w:sz w:val="24"/>
          <w:szCs w:val="24"/>
          <w:lang w:eastAsia="en-GB"/>
        </w:rPr>
      </w:pPr>
      <w:r w:rsidRPr="008413AD">
        <w:rPr>
          <w:rFonts w:asciiTheme="minorHAnsi" w:hAnsiTheme="minorHAnsi" w:cstheme="minorHAnsi"/>
          <w:sz w:val="24"/>
          <w:szCs w:val="24"/>
          <w:lang w:eastAsia="en-GB"/>
        </w:rPr>
        <w:t>Considering the sustained attention that multilateral DFIs have received over the years, this report will primarily focus instead on national, sub-regional and regional DFIs, the nature of their financing of both public and private sector projects, as well as the breadth and depth of their impacts on human rights and the natural environment. In so doing, the report aims to provide practical guidance to States, DFIs, and other relevant actors on how to strengthen protection and respect for human rights through DFI financing, in line with the UNGPs.</w:t>
      </w:r>
    </w:p>
    <w:p w14:paraId="6EC1E5AB" w14:textId="77777777" w:rsidR="00B76FE6" w:rsidRPr="008413AD" w:rsidRDefault="00B76FE6" w:rsidP="008413AD">
      <w:pPr>
        <w:spacing w:before="100" w:beforeAutospacing="1" w:after="100" w:afterAutospacing="1"/>
        <w:jc w:val="both"/>
        <w:rPr>
          <w:rFonts w:asciiTheme="minorHAnsi" w:hAnsiTheme="minorHAnsi" w:cstheme="minorHAnsi"/>
          <w:sz w:val="24"/>
          <w:szCs w:val="24"/>
          <w:lang w:eastAsia="en-GB"/>
        </w:rPr>
      </w:pPr>
      <w:r w:rsidRPr="008413AD">
        <w:rPr>
          <w:rFonts w:asciiTheme="minorHAnsi" w:hAnsiTheme="minorHAnsi" w:cstheme="minorHAnsi"/>
          <w:sz w:val="24"/>
          <w:szCs w:val="24"/>
          <w:lang w:eastAsia="en-GB"/>
        </w:rPr>
        <w:t>The report will cover all three pillars of the UNGPs in the context of</w:t>
      </w:r>
      <w:r w:rsidRPr="008413AD">
        <w:rPr>
          <w:rFonts w:asciiTheme="minorHAnsi" w:eastAsia="Calibri" w:hAnsiTheme="minorHAnsi" w:cstheme="minorHAnsi"/>
          <w:sz w:val="24"/>
          <w:szCs w:val="24"/>
        </w:rPr>
        <w:t xml:space="preserve"> </w:t>
      </w:r>
      <w:r w:rsidRPr="008413AD">
        <w:rPr>
          <w:rFonts w:asciiTheme="minorHAnsi" w:hAnsiTheme="minorHAnsi" w:cstheme="minorHAnsi"/>
          <w:sz w:val="24"/>
          <w:szCs w:val="24"/>
          <w:lang w:eastAsia="en-GB"/>
        </w:rPr>
        <w:t xml:space="preserve">Development Finance Institutions and Human Rights: the duty of States to protect against human rights abuses by businesses, including when formally (or informally) linked to Institutions that provide support and services to businesses, in line with Guiding Principles 4 and 10; the responsibility of DFIs to ensure that their clients and the companies they invest in, as well as other business partners and entities in the value chain, respect human rights; </w:t>
      </w:r>
      <w:r w:rsidRPr="008413AD">
        <w:rPr>
          <w:rFonts w:asciiTheme="minorHAnsi" w:hAnsiTheme="minorHAnsi" w:cstheme="minorHAnsi"/>
          <w:sz w:val="24"/>
          <w:szCs w:val="24"/>
          <w:lang w:eastAsia="en-GB"/>
        </w:rPr>
        <w:lastRenderedPageBreak/>
        <w:t>and the role of DFIs in providing access to remedy to individuals and communities affected by DFI-funded projects that result in adverse human rights impacts.</w:t>
      </w:r>
    </w:p>
    <w:p w14:paraId="1F94C736" w14:textId="77777777" w:rsidR="00B76FE6" w:rsidRPr="008413AD" w:rsidRDefault="00B76FE6" w:rsidP="008413AD">
      <w:pPr>
        <w:spacing w:before="100" w:beforeAutospacing="1" w:after="100" w:afterAutospacing="1"/>
        <w:jc w:val="both"/>
        <w:rPr>
          <w:rFonts w:asciiTheme="minorHAnsi" w:hAnsiTheme="minorHAnsi" w:cstheme="minorHAnsi"/>
          <w:sz w:val="24"/>
          <w:szCs w:val="24"/>
          <w:lang w:eastAsia="en-GB"/>
        </w:rPr>
      </w:pPr>
      <w:r w:rsidRPr="008413AD">
        <w:rPr>
          <w:rFonts w:asciiTheme="minorHAnsi" w:hAnsiTheme="minorHAnsi" w:cstheme="minorHAnsi"/>
          <w:sz w:val="24"/>
          <w:szCs w:val="24"/>
          <w:lang w:eastAsia="en-GB"/>
        </w:rPr>
        <w:t>This report will build on work previously undertaken by the Working Group and other organisations, such as the Office of the High Commissioner for Human Rights (OHCHR) on DFIs,</w:t>
      </w:r>
      <w:bookmarkStart w:id="1" w:name="_Hlk125728899"/>
      <w:r w:rsidRPr="008413AD">
        <w:rPr>
          <w:rFonts w:asciiTheme="minorHAnsi" w:hAnsiTheme="minorHAnsi" w:cstheme="minorHAnsi"/>
          <w:sz w:val="24"/>
          <w:szCs w:val="24"/>
          <w:vertAlign w:val="superscript"/>
          <w:lang w:eastAsia="en-GB"/>
        </w:rPr>
        <w:footnoteReference w:id="2"/>
      </w:r>
      <w:r w:rsidRPr="008413AD">
        <w:rPr>
          <w:rFonts w:asciiTheme="minorHAnsi" w:hAnsiTheme="minorHAnsi" w:cstheme="minorHAnsi"/>
          <w:sz w:val="24"/>
          <w:szCs w:val="24"/>
          <w:lang w:eastAsia="en-GB"/>
        </w:rPr>
        <w:t xml:space="preserve"> </w:t>
      </w:r>
      <w:bookmarkEnd w:id="1"/>
      <w:r w:rsidRPr="008413AD">
        <w:rPr>
          <w:rFonts w:asciiTheme="minorHAnsi" w:hAnsiTheme="minorHAnsi" w:cstheme="minorHAnsi"/>
          <w:sz w:val="24"/>
          <w:szCs w:val="24"/>
          <w:lang w:eastAsia="en-GB"/>
        </w:rPr>
        <w:t>as well as on relevant Working Group’s previous reports addressing issues such as the State as an economic actor,</w:t>
      </w:r>
      <w:r w:rsidRPr="008413AD">
        <w:rPr>
          <w:rFonts w:asciiTheme="minorHAnsi" w:hAnsiTheme="minorHAnsi" w:cstheme="minorHAnsi"/>
          <w:sz w:val="24"/>
          <w:szCs w:val="24"/>
          <w:vertAlign w:val="superscript"/>
          <w:lang w:eastAsia="en-GB"/>
        </w:rPr>
        <w:footnoteReference w:id="3"/>
      </w:r>
      <w:r w:rsidRPr="008413AD">
        <w:rPr>
          <w:rFonts w:asciiTheme="minorHAnsi" w:hAnsiTheme="minorHAnsi" w:cstheme="minorHAnsi"/>
          <w:sz w:val="24"/>
          <w:szCs w:val="24"/>
          <w:lang w:eastAsia="en-GB"/>
        </w:rPr>
        <w:t xml:space="preserve"> the financial sector and human rights,</w:t>
      </w:r>
      <w:r w:rsidRPr="008413AD">
        <w:rPr>
          <w:rFonts w:asciiTheme="minorHAnsi" w:hAnsiTheme="minorHAnsi" w:cstheme="minorHAnsi"/>
          <w:sz w:val="24"/>
          <w:szCs w:val="24"/>
          <w:vertAlign w:val="superscript"/>
          <w:lang w:eastAsia="en-GB"/>
        </w:rPr>
        <w:footnoteReference w:id="4"/>
      </w:r>
      <w:r w:rsidRPr="008413AD">
        <w:rPr>
          <w:rFonts w:asciiTheme="minorHAnsi" w:hAnsiTheme="minorHAnsi" w:cstheme="minorHAnsi"/>
          <w:sz w:val="24"/>
          <w:szCs w:val="24"/>
          <w:lang w:eastAsia="en-GB"/>
        </w:rPr>
        <w:t xml:space="preserve"> human rights due diligence</w:t>
      </w:r>
      <w:r w:rsidRPr="008413AD">
        <w:rPr>
          <w:rFonts w:asciiTheme="minorHAnsi" w:hAnsiTheme="minorHAnsi" w:cstheme="minorHAnsi"/>
          <w:sz w:val="24"/>
          <w:szCs w:val="24"/>
          <w:vertAlign w:val="superscript"/>
          <w:lang w:eastAsia="en-GB"/>
        </w:rPr>
        <w:footnoteReference w:id="5"/>
      </w:r>
      <w:r w:rsidRPr="008413AD">
        <w:rPr>
          <w:rFonts w:asciiTheme="minorHAnsi" w:hAnsiTheme="minorHAnsi" w:cstheme="minorHAnsi"/>
          <w:sz w:val="24"/>
          <w:szCs w:val="24"/>
          <w:lang w:eastAsia="en-GB"/>
        </w:rPr>
        <w:t>, policy coherence, and access to remedy.</w:t>
      </w:r>
      <w:r w:rsidRPr="008413AD">
        <w:rPr>
          <w:rFonts w:asciiTheme="minorHAnsi" w:hAnsiTheme="minorHAnsi" w:cstheme="minorHAnsi"/>
          <w:sz w:val="24"/>
          <w:szCs w:val="24"/>
          <w:vertAlign w:val="superscript"/>
          <w:lang w:eastAsia="en-GB"/>
        </w:rPr>
        <w:footnoteReference w:id="6"/>
      </w:r>
      <w:r w:rsidRPr="008413AD">
        <w:rPr>
          <w:rFonts w:asciiTheme="minorHAnsi" w:hAnsiTheme="minorHAnsi" w:cstheme="minorHAnsi"/>
          <w:sz w:val="24"/>
          <w:szCs w:val="24"/>
          <w:lang w:eastAsia="en-GB"/>
        </w:rPr>
        <w:t> </w:t>
      </w:r>
    </w:p>
    <w:p w14:paraId="29AB2049" w14:textId="77777777" w:rsidR="00B76FE6" w:rsidRPr="008413AD" w:rsidRDefault="00B76FE6" w:rsidP="008413AD">
      <w:pPr>
        <w:spacing w:before="100" w:beforeAutospacing="1" w:after="100" w:afterAutospacing="1"/>
        <w:jc w:val="both"/>
        <w:rPr>
          <w:rFonts w:asciiTheme="minorHAnsi" w:hAnsiTheme="minorHAnsi" w:cstheme="minorHAnsi"/>
          <w:sz w:val="24"/>
          <w:szCs w:val="24"/>
          <w:lang w:eastAsia="en-GB"/>
        </w:rPr>
      </w:pPr>
      <w:r w:rsidRPr="008413AD">
        <w:rPr>
          <w:rFonts w:asciiTheme="minorHAnsi" w:hAnsiTheme="minorHAnsi" w:cstheme="minorHAnsi"/>
          <w:sz w:val="24"/>
          <w:szCs w:val="24"/>
          <w:lang w:eastAsia="en-GB"/>
        </w:rPr>
        <w:t xml:space="preserve">Against this backdrop, the Working Group seeks the input of all stakeholders (including international organisations, national human rights institutions, civil society organisations, research centres, academia, lawyers, law firms, DFIs, businesses, industry associations, trade unions, human rights defenders, and indigenous peoples) to the questions below. </w:t>
      </w:r>
    </w:p>
    <w:p w14:paraId="7530A914" w14:textId="77777777" w:rsidR="005627E7" w:rsidRPr="008413AD" w:rsidRDefault="005627E7" w:rsidP="008413AD">
      <w:pPr>
        <w:spacing w:before="100" w:beforeAutospacing="1" w:after="100" w:afterAutospacing="1"/>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Submission of responses</w:t>
      </w:r>
    </w:p>
    <w:p w14:paraId="4B04DFAB" w14:textId="662748E1" w:rsidR="005627E7" w:rsidRPr="008413AD" w:rsidRDefault="005627E7" w:rsidP="008413AD">
      <w:pPr>
        <w:spacing w:before="100" w:beforeAutospacing="1" w:after="100" w:afterAutospacing="1"/>
        <w:jc w:val="both"/>
        <w:rPr>
          <w:rFonts w:asciiTheme="minorHAnsi" w:hAnsiTheme="minorHAnsi" w:cstheme="minorHAnsi"/>
          <w:sz w:val="24"/>
          <w:szCs w:val="24"/>
          <w:lang w:eastAsia="en-GB"/>
        </w:rPr>
      </w:pPr>
      <w:r w:rsidRPr="008413AD">
        <w:rPr>
          <w:rFonts w:asciiTheme="minorHAnsi" w:hAnsiTheme="minorHAnsi" w:cstheme="minorHAnsi"/>
          <w:sz w:val="24"/>
          <w:szCs w:val="24"/>
          <w:lang w:eastAsia="en-GB"/>
        </w:rPr>
        <w:t xml:space="preserve">Please send your responses to the questionnaire in Word format by email to </w:t>
      </w:r>
      <w:r w:rsidRPr="008413AD">
        <w:rPr>
          <w:rFonts w:asciiTheme="minorHAnsi" w:hAnsiTheme="minorHAnsi" w:cstheme="minorHAnsi"/>
          <w:sz w:val="24"/>
          <w:szCs w:val="24"/>
          <w:lang w:eastAsia="en-GB"/>
        </w:rPr>
        <w:br/>
      </w:r>
      <w:bookmarkStart w:id="2" w:name="_Hlk125731799"/>
      <w:r w:rsidR="00C31DE1" w:rsidRPr="008413AD">
        <w:fldChar w:fldCharType="begin"/>
      </w:r>
      <w:r w:rsidR="00C31DE1" w:rsidRPr="008413AD">
        <w:rPr>
          <w:rFonts w:asciiTheme="minorHAnsi" w:hAnsiTheme="minorHAnsi" w:cstheme="minorHAnsi"/>
          <w:sz w:val="24"/>
          <w:szCs w:val="24"/>
        </w:rPr>
        <w:instrText xml:space="preserve"> HYPERLINK "mailto:hrc-wg-business@un.org" </w:instrText>
      </w:r>
      <w:r w:rsidR="00C31DE1" w:rsidRPr="008413AD">
        <w:fldChar w:fldCharType="separate"/>
      </w:r>
      <w:r w:rsidRPr="008413AD">
        <w:rPr>
          <w:rStyle w:val="Hyperlink"/>
          <w:rFonts w:asciiTheme="minorHAnsi" w:eastAsia="Calibri" w:hAnsiTheme="minorHAnsi" w:cstheme="minorHAnsi"/>
          <w:sz w:val="24"/>
          <w:szCs w:val="24"/>
        </w:rPr>
        <w:t>hrc-wg-business@un.org</w:t>
      </w:r>
      <w:r w:rsidR="00C31DE1" w:rsidRPr="008413AD">
        <w:rPr>
          <w:rStyle w:val="Hyperlink"/>
          <w:rFonts w:asciiTheme="minorHAnsi" w:eastAsia="Calibri" w:hAnsiTheme="minorHAnsi" w:cstheme="minorHAnsi"/>
          <w:sz w:val="24"/>
          <w:szCs w:val="24"/>
        </w:rPr>
        <w:fldChar w:fldCharType="end"/>
      </w:r>
      <w:bookmarkEnd w:id="2"/>
      <w:r w:rsidRPr="008413AD">
        <w:rPr>
          <w:rFonts w:asciiTheme="minorHAnsi" w:eastAsia="Calibri" w:hAnsiTheme="minorHAnsi" w:cstheme="minorHAnsi"/>
          <w:sz w:val="24"/>
          <w:szCs w:val="24"/>
        </w:rPr>
        <w:t>,</w:t>
      </w:r>
      <w:r w:rsidRPr="008413AD">
        <w:rPr>
          <w:rFonts w:asciiTheme="minorHAnsi" w:hAnsiTheme="minorHAnsi" w:cstheme="minorHAnsi"/>
          <w:sz w:val="24"/>
          <w:szCs w:val="24"/>
          <w:lang w:eastAsia="en-GB"/>
        </w:rPr>
        <w:t xml:space="preserve"> indicating “DFIs QUESTIONNAIRE” in the subject line.</w:t>
      </w:r>
    </w:p>
    <w:p w14:paraId="1CC01DBC" w14:textId="74D0890A" w:rsidR="005627E7" w:rsidRPr="008413AD" w:rsidRDefault="005627E7" w:rsidP="008413AD">
      <w:pPr>
        <w:spacing w:before="100" w:beforeAutospacing="1" w:after="100" w:afterAutospacing="1"/>
        <w:jc w:val="both"/>
        <w:rPr>
          <w:rFonts w:asciiTheme="minorHAnsi" w:hAnsiTheme="minorHAnsi" w:cstheme="minorHAnsi"/>
          <w:sz w:val="24"/>
          <w:szCs w:val="24"/>
          <w:lang w:eastAsia="en-GB"/>
        </w:rPr>
      </w:pPr>
      <w:r w:rsidRPr="008413AD">
        <w:rPr>
          <w:rFonts w:asciiTheme="minorHAnsi" w:hAnsiTheme="minorHAnsi" w:cstheme="minorHAnsi"/>
          <w:sz w:val="24"/>
          <w:szCs w:val="24"/>
          <w:lang w:eastAsia="en-GB"/>
        </w:rPr>
        <w:t xml:space="preserve">We kindly request that your submission be concise and limited to a maximum of 2,500 words and welcome the inclusion of links to online documents. Due to a limited capacity for translation, we also request that your inputs be submitted in English, French, or Spanish. </w:t>
      </w:r>
    </w:p>
    <w:p w14:paraId="115E807C" w14:textId="7203D0E0" w:rsidR="005627E7" w:rsidRPr="008413AD" w:rsidRDefault="005627E7" w:rsidP="008413AD">
      <w:pPr>
        <w:spacing w:before="100" w:beforeAutospacing="1" w:after="100" w:afterAutospacing="1"/>
        <w:jc w:val="both"/>
        <w:rPr>
          <w:rFonts w:asciiTheme="minorHAnsi" w:hAnsiTheme="minorHAnsi" w:cstheme="minorHAnsi"/>
          <w:sz w:val="24"/>
          <w:szCs w:val="24"/>
          <w:lang w:eastAsia="en-GB"/>
        </w:rPr>
      </w:pPr>
      <w:r w:rsidRPr="008413AD">
        <w:rPr>
          <w:rFonts w:asciiTheme="minorHAnsi" w:hAnsiTheme="minorHAnsi" w:cstheme="minorHAnsi"/>
          <w:sz w:val="24"/>
          <w:szCs w:val="24"/>
          <w:lang w:eastAsia="en-GB"/>
        </w:rPr>
        <w:t xml:space="preserve">The deadline for submission is </w:t>
      </w:r>
      <w:r w:rsidRPr="008413AD">
        <w:rPr>
          <w:rFonts w:asciiTheme="minorHAnsi" w:hAnsiTheme="minorHAnsi" w:cstheme="minorHAnsi"/>
          <w:b/>
          <w:bCs/>
          <w:sz w:val="24"/>
          <w:szCs w:val="24"/>
          <w:lang w:eastAsia="en-GB"/>
        </w:rPr>
        <w:t>3 March 2023</w:t>
      </w:r>
      <w:r w:rsidRPr="008413AD">
        <w:rPr>
          <w:rFonts w:asciiTheme="minorHAnsi" w:hAnsiTheme="minorHAnsi" w:cstheme="minorHAnsi"/>
          <w:sz w:val="24"/>
          <w:szCs w:val="24"/>
          <w:lang w:eastAsia="en-GB"/>
        </w:rPr>
        <w:t xml:space="preserve">. </w:t>
      </w:r>
    </w:p>
    <w:p w14:paraId="250256CE" w14:textId="77777777" w:rsidR="00B76FE6" w:rsidRPr="008413AD" w:rsidRDefault="00B76FE6" w:rsidP="008413AD">
      <w:pPr>
        <w:spacing w:before="100" w:beforeAutospacing="1" w:after="100" w:afterAutospacing="1"/>
        <w:jc w:val="both"/>
        <w:rPr>
          <w:rFonts w:asciiTheme="minorHAnsi" w:hAnsiTheme="minorHAnsi" w:cstheme="minorHAnsi"/>
          <w:sz w:val="24"/>
          <w:szCs w:val="24"/>
          <w:lang w:eastAsia="en-GB"/>
        </w:rPr>
      </w:pPr>
      <w:r w:rsidRPr="008413AD">
        <w:rPr>
          <w:rFonts w:asciiTheme="minorHAnsi" w:hAnsiTheme="minorHAnsi" w:cstheme="minorHAnsi"/>
          <w:sz w:val="24"/>
          <w:szCs w:val="24"/>
          <w:lang w:eastAsia="en-GB"/>
        </w:rPr>
        <w:t>Please feel free to respond to all or selected questions as per expertise, relevance or focus of work. A separate questionnaire has been sent to all Member States. Responses received will inform the above report of the Working Group.</w:t>
      </w:r>
    </w:p>
    <w:p w14:paraId="661A05A5" w14:textId="353BBE58" w:rsidR="00B76FE6" w:rsidRPr="008413AD" w:rsidRDefault="00B76FE6" w:rsidP="008413AD">
      <w:pPr>
        <w:spacing w:before="100" w:beforeAutospacing="1" w:after="100" w:afterAutospacing="1"/>
        <w:jc w:val="both"/>
        <w:rPr>
          <w:rFonts w:asciiTheme="minorHAnsi" w:hAnsiTheme="minorHAnsi" w:cstheme="minorHAnsi"/>
          <w:sz w:val="24"/>
          <w:szCs w:val="24"/>
          <w:lang w:eastAsia="en-GB"/>
        </w:rPr>
      </w:pPr>
      <w:r w:rsidRPr="008413AD">
        <w:rPr>
          <w:rFonts w:asciiTheme="minorHAnsi" w:hAnsiTheme="minorHAnsi" w:cstheme="minorHAnsi"/>
          <w:sz w:val="24"/>
          <w:szCs w:val="24"/>
          <w:lang w:eastAsia="en-GB"/>
        </w:rPr>
        <w:t xml:space="preserve">Unless indicated otherwise, all the responses received will be posted on the Working Group’s </w:t>
      </w:r>
      <w:hyperlink r:id="rId11" w:anchor=":~:text=The%20Working%20Group%20on%20the%20issue%20of%20human,of%20five%20independent%20experts%2C%20of%20balanced%20geographical%20representation." w:history="1">
        <w:r w:rsidRPr="008413AD">
          <w:rPr>
            <w:rStyle w:val="Hyperlink"/>
            <w:rFonts w:asciiTheme="minorHAnsi" w:hAnsiTheme="minorHAnsi" w:cstheme="minorHAnsi"/>
            <w:sz w:val="24"/>
            <w:szCs w:val="24"/>
            <w:lang w:eastAsia="en-GB"/>
          </w:rPr>
          <w:t>website</w:t>
        </w:r>
      </w:hyperlink>
      <w:r w:rsidR="00FC39C8" w:rsidRPr="008413AD">
        <w:rPr>
          <w:rFonts w:asciiTheme="minorHAnsi" w:hAnsiTheme="minorHAnsi" w:cstheme="minorHAnsi"/>
          <w:sz w:val="24"/>
          <w:szCs w:val="24"/>
          <w:lang w:eastAsia="en-GB"/>
        </w:rPr>
        <w:t>.</w:t>
      </w:r>
    </w:p>
    <w:p w14:paraId="54D95D30" w14:textId="2BCDC081" w:rsidR="00EA5745" w:rsidRDefault="00EA5745" w:rsidP="00EA5745">
      <w:pPr>
        <w:pStyle w:val="Heading1"/>
        <w:rPr>
          <w:lang w:eastAsia="en-GB"/>
        </w:rPr>
      </w:pPr>
      <w:bookmarkStart w:id="3" w:name="_Hlk125732339"/>
      <w:r>
        <w:rPr>
          <w:lang w:eastAsia="en-GB"/>
        </w:rPr>
        <w:t xml:space="preserve">Submitted by: Asim </w:t>
      </w:r>
      <w:proofErr w:type="spellStart"/>
      <w:r>
        <w:rPr>
          <w:lang w:eastAsia="en-GB"/>
        </w:rPr>
        <w:t>Jaffry</w:t>
      </w:r>
      <w:proofErr w:type="spellEnd"/>
      <w:r>
        <w:rPr>
          <w:lang w:eastAsia="en-GB"/>
        </w:rPr>
        <w:t xml:space="preserve">, </w:t>
      </w:r>
      <w:r w:rsidR="008D75AD">
        <w:rPr>
          <w:lang w:eastAsia="en-GB"/>
        </w:rPr>
        <w:t xml:space="preserve">Country Program Lead, </w:t>
      </w:r>
      <w:r>
        <w:rPr>
          <w:lang w:eastAsia="en-GB"/>
        </w:rPr>
        <w:t xml:space="preserve">Fair Finance Pakistan, Islamabad </w:t>
      </w:r>
    </w:p>
    <w:p w14:paraId="7FEAD1AE" w14:textId="77777777" w:rsidR="00EA5745" w:rsidRDefault="00EA5745" w:rsidP="00EA5745">
      <w:pPr>
        <w:pStyle w:val="Heading1"/>
        <w:rPr>
          <w:lang w:eastAsia="en-GB"/>
        </w:rPr>
      </w:pPr>
      <w:r>
        <w:rPr>
          <w:lang w:eastAsia="en-GB"/>
        </w:rPr>
        <w:t xml:space="preserve">Contact: </w:t>
      </w:r>
      <w:hyperlink r:id="rId12" w:history="1">
        <w:r w:rsidRPr="00514A0F">
          <w:rPr>
            <w:rStyle w:val="Hyperlink"/>
            <w:rFonts w:asciiTheme="minorHAnsi" w:hAnsiTheme="minorHAnsi" w:cstheme="minorHAnsi"/>
            <w:bCs/>
            <w:sz w:val="24"/>
            <w:szCs w:val="24"/>
            <w:lang w:eastAsia="en-GB"/>
          </w:rPr>
          <w:t>asim.jaffry@fairfinancepakistan.org</w:t>
        </w:r>
      </w:hyperlink>
      <w:r>
        <w:rPr>
          <w:lang w:eastAsia="en-GB"/>
        </w:rPr>
        <w:t xml:space="preserve"> </w:t>
      </w:r>
    </w:p>
    <w:p w14:paraId="2B5226D8" w14:textId="77777777" w:rsidR="00EA5745" w:rsidRDefault="00EA5745" w:rsidP="00EA5745">
      <w:pPr>
        <w:pStyle w:val="Heading1"/>
        <w:rPr>
          <w:lang w:eastAsia="en-GB"/>
        </w:rPr>
      </w:pPr>
      <w:r>
        <w:rPr>
          <w:lang w:eastAsia="en-GB"/>
        </w:rPr>
        <w:t>Cell: +92 301 8550699</w:t>
      </w:r>
    </w:p>
    <w:p w14:paraId="191836AC" w14:textId="77777777" w:rsidR="00EA5745" w:rsidRDefault="00EA5745" w:rsidP="008413AD">
      <w:pPr>
        <w:spacing w:before="100" w:beforeAutospacing="1" w:after="100" w:afterAutospacing="1"/>
        <w:jc w:val="both"/>
        <w:rPr>
          <w:rFonts w:asciiTheme="minorHAnsi" w:hAnsiTheme="minorHAnsi" w:cstheme="minorHAnsi"/>
          <w:b/>
          <w:bCs/>
          <w:sz w:val="24"/>
          <w:szCs w:val="24"/>
          <w:lang w:eastAsia="en-GB"/>
        </w:rPr>
      </w:pPr>
    </w:p>
    <w:p w14:paraId="0C32E7D8" w14:textId="77777777" w:rsidR="00EA5745" w:rsidRDefault="00EA5745" w:rsidP="008413AD">
      <w:pPr>
        <w:spacing w:before="100" w:beforeAutospacing="1" w:after="100" w:afterAutospacing="1"/>
        <w:jc w:val="both"/>
        <w:rPr>
          <w:rFonts w:asciiTheme="minorHAnsi" w:hAnsiTheme="minorHAnsi" w:cstheme="minorHAnsi"/>
          <w:b/>
          <w:bCs/>
          <w:sz w:val="24"/>
          <w:szCs w:val="24"/>
          <w:lang w:eastAsia="en-GB"/>
        </w:rPr>
      </w:pPr>
    </w:p>
    <w:p w14:paraId="2D8736DA" w14:textId="77777777" w:rsidR="00EA5745" w:rsidRDefault="00EA5745" w:rsidP="008413AD">
      <w:pPr>
        <w:spacing w:before="100" w:beforeAutospacing="1" w:after="100" w:afterAutospacing="1"/>
        <w:jc w:val="both"/>
        <w:rPr>
          <w:rFonts w:asciiTheme="minorHAnsi" w:hAnsiTheme="minorHAnsi" w:cstheme="minorHAnsi"/>
          <w:b/>
          <w:bCs/>
          <w:sz w:val="24"/>
          <w:szCs w:val="24"/>
          <w:lang w:eastAsia="en-GB"/>
        </w:rPr>
      </w:pPr>
    </w:p>
    <w:p w14:paraId="0F576A7A" w14:textId="17F5032B" w:rsidR="00B76FE6" w:rsidRPr="008413AD" w:rsidRDefault="00B76FE6" w:rsidP="008413AD">
      <w:pPr>
        <w:spacing w:before="100" w:beforeAutospacing="1" w:after="100" w:afterAutospacing="1"/>
        <w:jc w:val="both"/>
        <w:rPr>
          <w:rFonts w:asciiTheme="minorHAnsi" w:hAnsiTheme="minorHAnsi" w:cstheme="minorHAnsi"/>
          <w:sz w:val="24"/>
          <w:szCs w:val="24"/>
          <w:lang w:eastAsia="en-GB"/>
        </w:rPr>
      </w:pPr>
      <w:r w:rsidRPr="008413AD">
        <w:rPr>
          <w:rFonts w:asciiTheme="minorHAnsi" w:hAnsiTheme="minorHAnsi" w:cstheme="minorHAnsi"/>
          <w:b/>
          <w:bCs/>
          <w:sz w:val="24"/>
          <w:szCs w:val="24"/>
          <w:lang w:eastAsia="en-GB"/>
        </w:rPr>
        <w:lastRenderedPageBreak/>
        <w:t>Questions</w:t>
      </w:r>
    </w:p>
    <w:bookmarkEnd w:id="3"/>
    <w:p w14:paraId="279C9480" w14:textId="77777777" w:rsidR="00B76FE6" w:rsidRPr="008413AD" w:rsidRDefault="00B76FE6" w:rsidP="008413AD">
      <w:pPr>
        <w:spacing w:before="100" w:beforeAutospacing="1" w:after="100" w:afterAutospacing="1"/>
        <w:jc w:val="both"/>
        <w:rPr>
          <w:rFonts w:asciiTheme="minorHAnsi" w:hAnsiTheme="minorHAnsi" w:cstheme="minorHAnsi"/>
          <w:sz w:val="24"/>
          <w:szCs w:val="24"/>
          <w:lang w:eastAsia="en-GB"/>
        </w:rPr>
      </w:pPr>
      <w:r w:rsidRPr="008413AD">
        <w:rPr>
          <w:rFonts w:asciiTheme="minorHAnsi" w:hAnsiTheme="minorHAnsi" w:cstheme="minorHAnsi"/>
          <w:b/>
          <w:bCs/>
          <w:sz w:val="24"/>
          <w:szCs w:val="24"/>
          <w:lang w:eastAsia="en-GB"/>
        </w:rPr>
        <w:t>State duty to protect human rights</w:t>
      </w:r>
    </w:p>
    <w:p w14:paraId="3CF9C599" w14:textId="634053F0" w:rsidR="00B76FE6" w:rsidRPr="008413AD" w:rsidRDefault="00B76FE6" w:rsidP="008413AD">
      <w:pPr>
        <w:numPr>
          <w:ilvl w:val="0"/>
          <w:numId w:val="1"/>
        </w:numPr>
        <w:spacing w:after="120" w:line="259" w:lineRule="auto"/>
        <w:ind w:left="357" w:hanging="357"/>
        <w:contextualSpacing/>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What should be the role of States in ensuring international Development Finance Institutions (DFIs) respect human rights and the environment? What challenges have you observed in this regard?</w:t>
      </w:r>
    </w:p>
    <w:p w14:paraId="7F9C01FB" w14:textId="77777777" w:rsidR="002212E8" w:rsidRDefault="002212E8" w:rsidP="00DE08B1">
      <w:pPr>
        <w:jc w:val="both"/>
        <w:rPr>
          <w:rFonts w:asciiTheme="minorHAnsi" w:hAnsiTheme="minorHAnsi" w:cstheme="minorHAnsi"/>
          <w:sz w:val="24"/>
          <w:szCs w:val="24"/>
        </w:rPr>
      </w:pPr>
    </w:p>
    <w:p w14:paraId="43E5D948" w14:textId="533CF668" w:rsidR="00DE08B1" w:rsidRDefault="00DE08B1" w:rsidP="00DE08B1">
      <w:pPr>
        <w:jc w:val="both"/>
        <w:rPr>
          <w:rFonts w:asciiTheme="minorHAnsi" w:hAnsiTheme="minorHAnsi" w:cstheme="minorHAnsi"/>
          <w:sz w:val="24"/>
          <w:szCs w:val="24"/>
        </w:rPr>
      </w:pPr>
      <w:r>
        <w:rPr>
          <w:rFonts w:asciiTheme="minorHAnsi" w:hAnsiTheme="minorHAnsi" w:cstheme="minorHAnsi"/>
          <w:sz w:val="24"/>
          <w:szCs w:val="24"/>
        </w:rPr>
        <w:t>Our experience in Pakistan</w:t>
      </w:r>
      <w:r w:rsidR="00CC309D">
        <w:rPr>
          <w:rFonts w:asciiTheme="minorHAnsi" w:hAnsiTheme="minorHAnsi" w:cstheme="minorHAnsi"/>
          <w:sz w:val="24"/>
          <w:szCs w:val="24"/>
        </w:rPr>
        <w:t xml:space="preserve"> informs</w:t>
      </w:r>
      <w:r>
        <w:rPr>
          <w:rFonts w:asciiTheme="minorHAnsi" w:hAnsiTheme="minorHAnsi" w:cstheme="minorHAnsi"/>
          <w:sz w:val="24"/>
          <w:szCs w:val="24"/>
        </w:rPr>
        <w:t xml:space="preserve"> that while the State devises national action plans it </w:t>
      </w:r>
      <w:r w:rsidR="00CC309D">
        <w:rPr>
          <w:rFonts w:asciiTheme="minorHAnsi" w:hAnsiTheme="minorHAnsi" w:cstheme="minorHAnsi"/>
          <w:sz w:val="24"/>
          <w:szCs w:val="24"/>
        </w:rPr>
        <w:t>seldom, if at all</w:t>
      </w:r>
      <w:r w:rsidR="00E8544B">
        <w:rPr>
          <w:rFonts w:asciiTheme="minorHAnsi" w:hAnsiTheme="minorHAnsi" w:cstheme="minorHAnsi"/>
          <w:sz w:val="24"/>
          <w:szCs w:val="24"/>
        </w:rPr>
        <w:t>,</w:t>
      </w:r>
      <w:r w:rsidR="00CC309D">
        <w:rPr>
          <w:rFonts w:asciiTheme="minorHAnsi" w:hAnsiTheme="minorHAnsi" w:cstheme="minorHAnsi"/>
          <w:sz w:val="24"/>
          <w:szCs w:val="24"/>
        </w:rPr>
        <w:t xml:space="preserve"> takes broader stakeholders nor</w:t>
      </w:r>
      <w:r>
        <w:rPr>
          <w:rFonts w:asciiTheme="minorHAnsi" w:hAnsiTheme="minorHAnsi" w:cstheme="minorHAnsi"/>
          <w:sz w:val="24"/>
          <w:szCs w:val="24"/>
        </w:rPr>
        <w:t xml:space="preserve"> wider consultations</w:t>
      </w:r>
      <w:r w:rsidR="00CC309D">
        <w:rPr>
          <w:rFonts w:asciiTheme="minorHAnsi" w:hAnsiTheme="minorHAnsi" w:cstheme="minorHAnsi"/>
          <w:sz w:val="24"/>
          <w:szCs w:val="24"/>
        </w:rPr>
        <w:t>. The DFIs</w:t>
      </w:r>
      <w:r w:rsidR="002212E8">
        <w:rPr>
          <w:rFonts w:asciiTheme="minorHAnsi" w:hAnsiTheme="minorHAnsi" w:cstheme="minorHAnsi"/>
          <w:sz w:val="24"/>
          <w:szCs w:val="24"/>
        </w:rPr>
        <w:t xml:space="preserve"> do not pay attention to the State agenda </w:t>
      </w:r>
      <w:r w:rsidR="0052406A">
        <w:rPr>
          <w:rFonts w:asciiTheme="minorHAnsi" w:hAnsiTheme="minorHAnsi" w:cstheme="minorHAnsi"/>
          <w:sz w:val="24"/>
          <w:szCs w:val="24"/>
        </w:rPr>
        <w:t xml:space="preserve">while preparing their country strategies. </w:t>
      </w:r>
      <w:r w:rsidR="00CC309D">
        <w:rPr>
          <w:rFonts w:asciiTheme="minorHAnsi" w:hAnsiTheme="minorHAnsi" w:cstheme="minorHAnsi"/>
          <w:sz w:val="24"/>
          <w:szCs w:val="24"/>
        </w:rPr>
        <w:t xml:space="preserve"> </w:t>
      </w:r>
      <w:r w:rsidR="0052406A">
        <w:rPr>
          <w:rFonts w:asciiTheme="minorHAnsi" w:hAnsiTheme="minorHAnsi" w:cstheme="minorHAnsi"/>
          <w:sz w:val="24"/>
          <w:szCs w:val="24"/>
        </w:rPr>
        <w:t>H</w:t>
      </w:r>
      <w:r w:rsidR="00CC309D">
        <w:rPr>
          <w:rFonts w:asciiTheme="minorHAnsi" w:hAnsiTheme="minorHAnsi" w:cstheme="minorHAnsi"/>
          <w:sz w:val="24"/>
          <w:szCs w:val="24"/>
        </w:rPr>
        <w:t xml:space="preserve">ence </w:t>
      </w:r>
      <w:r>
        <w:rPr>
          <w:rFonts w:asciiTheme="minorHAnsi" w:hAnsiTheme="minorHAnsi" w:cstheme="minorHAnsi"/>
          <w:sz w:val="24"/>
          <w:szCs w:val="24"/>
        </w:rPr>
        <w:t>State’s vision</w:t>
      </w:r>
      <w:r w:rsidR="00775EF6">
        <w:rPr>
          <w:rFonts w:asciiTheme="minorHAnsi" w:hAnsiTheme="minorHAnsi" w:cstheme="minorHAnsi"/>
          <w:sz w:val="24"/>
          <w:szCs w:val="24"/>
        </w:rPr>
        <w:t xml:space="preserve"> does not become</w:t>
      </w:r>
      <w:r w:rsidR="0052406A">
        <w:rPr>
          <w:rFonts w:asciiTheme="minorHAnsi" w:hAnsiTheme="minorHAnsi" w:cstheme="minorHAnsi"/>
          <w:sz w:val="24"/>
          <w:szCs w:val="24"/>
        </w:rPr>
        <w:t xml:space="preserve"> </w:t>
      </w:r>
      <w:r w:rsidR="00775EF6">
        <w:rPr>
          <w:rFonts w:asciiTheme="minorHAnsi" w:hAnsiTheme="minorHAnsi" w:cstheme="minorHAnsi"/>
          <w:sz w:val="24"/>
          <w:szCs w:val="24"/>
        </w:rPr>
        <w:t>part of the strategic policies of DFIs</w:t>
      </w:r>
      <w:r w:rsidR="000A40A8">
        <w:rPr>
          <w:rFonts w:asciiTheme="minorHAnsi" w:hAnsiTheme="minorHAnsi" w:cstheme="minorHAnsi"/>
          <w:sz w:val="24"/>
          <w:szCs w:val="24"/>
        </w:rPr>
        <w:t>. Neither does it translates at the</w:t>
      </w:r>
      <w:r w:rsidR="0052406A">
        <w:rPr>
          <w:rFonts w:asciiTheme="minorHAnsi" w:hAnsiTheme="minorHAnsi" w:cstheme="minorHAnsi"/>
          <w:sz w:val="24"/>
          <w:szCs w:val="24"/>
        </w:rPr>
        <w:t>ir</w:t>
      </w:r>
      <w:r w:rsidR="000A40A8">
        <w:rPr>
          <w:rFonts w:asciiTheme="minorHAnsi" w:hAnsiTheme="minorHAnsi" w:cstheme="minorHAnsi"/>
          <w:sz w:val="24"/>
          <w:szCs w:val="24"/>
        </w:rPr>
        <w:t xml:space="preserve"> </w:t>
      </w:r>
      <w:r>
        <w:rPr>
          <w:rFonts w:asciiTheme="minorHAnsi" w:hAnsiTheme="minorHAnsi" w:cstheme="minorHAnsi"/>
          <w:sz w:val="24"/>
          <w:szCs w:val="24"/>
        </w:rPr>
        <w:t>portfolio or transaction level in Pakistan.</w:t>
      </w:r>
    </w:p>
    <w:p w14:paraId="26A81A3B" w14:textId="1A0323CD" w:rsidR="00DE08B1" w:rsidRDefault="00DE08B1" w:rsidP="00DE08B1">
      <w:pPr>
        <w:jc w:val="both"/>
        <w:rPr>
          <w:rFonts w:asciiTheme="minorHAnsi" w:hAnsiTheme="minorHAnsi" w:cstheme="minorHAnsi"/>
          <w:sz w:val="24"/>
          <w:szCs w:val="24"/>
        </w:rPr>
      </w:pPr>
    </w:p>
    <w:p w14:paraId="231C90D0" w14:textId="77777777" w:rsidR="001C7236" w:rsidRDefault="002C2556" w:rsidP="006F3004">
      <w:pPr>
        <w:jc w:val="both"/>
        <w:rPr>
          <w:rFonts w:asciiTheme="minorHAnsi" w:hAnsiTheme="minorHAnsi" w:cstheme="minorHAnsi"/>
          <w:sz w:val="24"/>
          <w:szCs w:val="24"/>
        </w:rPr>
      </w:pPr>
      <w:r>
        <w:rPr>
          <w:rFonts w:asciiTheme="minorHAnsi" w:hAnsiTheme="minorHAnsi" w:cstheme="minorHAnsi"/>
          <w:sz w:val="24"/>
          <w:szCs w:val="24"/>
        </w:rPr>
        <w:t>Pakistan’s</w:t>
      </w:r>
      <w:r w:rsidR="00DE08B1">
        <w:rPr>
          <w:rFonts w:asciiTheme="minorHAnsi" w:hAnsiTheme="minorHAnsi" w:cstheme="minorHAnsi"/>
          <w:sz w:val="24"/>
          <w:szCs w:val="24"/>
        </w:rPr>
        <w:t xml:space="preserve"> national action plan on business and human rights does not cover environment. </w:t>
      </w:r>
      <w:r w:rsidR="00675C22">
        <w:rPr>
          <w:rFonts w:asciiTheme="minorHAnsi" w:hAnsiTheme="minorHAnsi" w:cstheme="minorHAnsi"/>
          <w:sz w:val="24"/>
          <w:szCs w:val="24"/>
        </w:rPr>
        <w:t xml:space="preserve">The Plan </w:t>
      </w:r>
      <w:r w:rsidR="00DE08B1">
        <w:rPr>
          <w:rFonts w:asciiTheme="minorHAnsi" w:hAnsiTheme="minorHAnsi" w:cstheme="minorHAnsi"/>
          <w:sz w:val="24"/>
          <w:szCs w:val="24"/>
        </w:rPr>
        <w:t xml:space="preserve">has not provided any guidelines for DFIs </w:t>
      </w:r>
      <w:r w:rsidR="00675C22">
        <w:rPr>
          <w:rFonts w:asciiTheme="minorHAnsi" w:hAnsiTheme="minorHAnsi" w:cstheme="minorHAnsi"/>
          <w:sz w:val="24"/>
          <w:szCs w:val="24"/>
        </w:rPr>
        <w:t>on</w:t>
      </w:r>
      <w:r w:rsidR="00DE08B1">
        <w:rPr>
          <w:rFonts w:asciiTheme="minorHAnsi" w:hAnsiTheme="minorHAnsi" w:cstheme="minorHAnsi"/>
          <w:sz w:val="24"/>
          <w:szCs w:val="24"/>
        </w:rPr>
        <w:t xml:space="preserve"> environmental consideration</w:t>
      </w:r>
      <w:r w:rsidR="00826CBB">
        <w:rPr>
          <w:rFonts w:asciiTheme="minorHAnsi" w:hAnsiTheme="minorHAnsi" w:cstheme="minorHAnsi"/>
          <w:sz w:val="24"/>
          <w:szCs w:val="24"/>
        </w:rPr>
        <w:t>s</w:t>
      </w:r>
      <w:r w:rsidR="00DE08B1">
        <w:rPr>
          <w:rFonts w:asciiTheme="minorHAnsi" w:hAnsiTheme="minorHAnsi" w:cstheme="minorHAnsi"/>
          <w:sz w:val="24"/>
          <w:szCs w:val="24"/>
        </w:rPr>
        <w:t xml:space="preserve"> esp. </w:t>
      </w:r>
      <w:r w:rsidR="00675C22">
        <w:rPr>
          <w:rFonts w:asciiTheme="minorHAnsi" w:hAnsiTheme="minorHAnsi" w:cstheme="minorHAnsi"/>
          <w:sz w:val="24"/>
          <w:szCs w:val="24"/>
        </w:rPr>
        <w:t>for</w:t>
      </w:r>
      <w:r w:rsidR="00826CBB">
        <w:rPr>
          <w:rFonts w:asciiTheme="minorHAnsi" w:hAnsiTheme="minorHAnsi" w:cstheme="minorHAnsi"/>
          <w:sz w:val="24"/>
          <w:szCs w:val="24"/>
        </w:rPr>
        <w:t xml:space="preserve"> project financing</w:t>
      </w:r>
      <w:r w:rsidR="00675C22">
        <w:rPr>
          <w:rFonts w:asciiTheme="minorHAnsi" w:hAnsiTheme="minorHAnsi" w:cstheme="minorHAnsi"/>
          <w:sz w:val="24"/>
          <w:szCs w:val="24"/>
        </w:rPr>
        <w:t xml:space="preserve">. </w:t>
      </w:r>
      <w:r w:rsidR="006F3004">
        <w:rPr>
          <w:rFonts w:asciiTheme="minorHAnsi" w:hAnsiTheme="minorHAnsi" w:cstheme="minorHAnsi"/>
          <w:sz w:val="24"/>
          <w:szCs w:val="24"/>
        </w:rPr>
        <w:t>I</w:t>
      </w:r>
      <w:r w:rsidR="00826CBB">
        <w:rPr>
          <w:rFonts w:asciiTheme="minorHAnsi" w:hAnsiTheme="minorHAnsi" w:cstheme="minorHAnsi"/>
          <w:sz w:val="24"/>
          <w:szCs w:val="24"/>
        </w:rPr>
        <w:t xml:space="preserve">n </w:t>
      </w:r>
      <w:r w:rsidR="006F3004">
        <w:rPr>
          <w:rFonts w:asciiTheme="minorHAnsi" w:hAnsiTheme="minorHAnsi" w:cstheme="minorHAnsi"/>
          <w:sz w:val="24"/>
          <w:szCs w:val="24"/>
        </w:rPr>
        <w:t xml:space="preserve">its absence, DFIs </w:t>
      </w:r>
      <w:r w:rsidR="00DE08B1">
        <w:rPr>
          <w:rFonts w:asciiTheme="minorHAnsi" w:hAnsiTheme="minorHAnsi" w:cstheme="minorHAnsi"/>
          <w:sz w:val="24"/>
          <w:szCs w:val="24"/>
        </w:rPr>
        <w:t xml:space="preserve">adhere to the conventional approach </w:t>
      </w:r>
      <w:r w:rsidR="006F3004">
        <w:rPr>
          <w:rFonts w:asciiTheme="minorHAnsi" w:hAnsiTheme="minorHAnsi" w:cstheme="minorHAnsi"/>
          <w:sz w:val="24"/>
          <w:szCs w:val="24"/>
        </w:rPr>
        <w:t>of</w:t>
      </w:r>
      <w:r w:rsidR="00DE08B1">
        <w:rPr>
          <w:rFonts w:asciiTheme="minorHAnsi" w:hAnsiTheme="minorHAnsi" w:cstheme="minorHAnsi"/>
          <w:sz w:val="24"/>
          <w:szCs w:val="24"/>
        </w:rPr>
        <w:t xml:space="preserve"> </w:t>
      </w:r>
      <w:r w:rsidR="0073433C">
        <w:rPr>
          <w:rFonts w:asciiTheme="minorHAnsi" w:hAnsiTheme="minorHAnsi" w:cstheme="minorHAnsi"/>
          <w:sz w:val="24"/>
          <w:szCs w:val="24"/>
        </w:rPr>
        <w:t xml:space="preserve">conducting </w:t>
      </w:r>
      <w:r w:rsidR="00DE08B1">
        <w:rPr>
          <w:rFonts w:asciiTheme="minorHAnsi" w:hAnsiTheme="minorHAnsi" w:cstheme="minorHAnsi"/>
          <w:sz w:val="24"/>
          <w:szCs w:val="24"/>
        </w:rPr>
        <w:t>environmental impact assessment (EIA)</w:t>
      </w:r>
      <w:r w:rsidR="0073433C">
        <w:rPr>
          <w:rFonts w:asciiTheme="minorHAnsi" w:hAnsiTheme="minorHAnsi" w:cstheme="minorHAnsi"/>
          <w:sz w:val="24"/>
          <w:szCs w:val="24"/>
        </w:rPr>
        <w:t xml:space="preserve"> which has seen to have very limited impact. </w:t>
      </w:r>
      <w:r w:rsidR="00DE08B1">
        <w:rPr>
          <w:rFonts w:asciiTheme="minorHAnsi" w:hAnsiTheme="minorHAnsi" w:cstheme="minorHAnsi"/>
          <w:sz w:val="24"/>
          <w:szCs w:val="24"/>
        </w:rPr>
        <w:t xml:space="preserve"> </w:t>
      </w:r>
    </w:p>
    <w:p w14:paraId="15457F44" w14:textId="77777777" w:rsidR="001C7236" w:rsidRDefault="001C7236" w:rsidP="006F3004">
      <w:pPr>
        <w:jc w:val="both"/>
        <w:rPr>
          <w:rFonts w:asciiTheme="minorHAnsi" w:hAnsiTheme="minorHAnsi" w:cstheme="minorHAnsi"/>
          <w:sz w:val="24"/>
          <w:szCs w:val="24"/>
        </w:rPr>
      </w:pPr>
    </w:p>
    <w:p w14:paraId="0FE5D5A6" w14:textId="06909298" w:rsidR="00826CBB" w:rsidRDefault="0073433C" w:rsidP="007123D6">
      <w:pPr>
        <w:jc w:val="both"/>
        <w:rPr>
          <w:rFonts w:asciiTheme="minorHAnsi" w:hAnsiTheme="minorHAnsi" w:cstheme="minorHAnsi"/>
          <w:sz w:val="24"/>
          <w:szCs w:val="24"/>
        </w:rPr>
      </w:pPr>
      <w:r>
        <w:rPr>
          <w:rFonts w:asciiTheme="minorHAnsi" w:hAnsiTheme="minorHAnsi" w:cstheme="minorHAnsi"/>
          <w:sz w:val="24"/>
          <w:szCs w:val="24"/>
        </w:rPr>
        <w:t>At</w:t>
      </w:r>
      <w:r w:rsidR="001C7236">
        <w:rPr>
          <w:rFonts w:asciiTheme="minorHAnsi" w:hAnsiTheme="minorHAnsi" w:cstheme="minorHAnsi"/>
          <w:sz w:val="24"/>
          <w:szCs w:val="24"/>
        </w:rPr>
        <w:t xml:space="preserve"> the</w:t>
      </w:r>
      <w:r w:rsidR="00DE08B1">
        <w:rPr>
          <w:rFonts w:asciiTheme="minorHAnsi" w:hAnsiTheme="minorHAnsi" w:cstheme="minorHAnsi"/>
          <w:sz w:val="24"/>
          <w:szCs w:val="24"/>
        </w:rPr>
        <w:t xml:space="preserve"> institutional level, the State does not have </w:t>
      </w:r>
      <w:r>
        <w:rPr>
          <w:rFonts w:asciiTheme="minorHAnsi" w:hAnsiTheme="minorHAnsi" w:cstheme="minorHAnsi"/>
          <w:sz w:val="24"/>
          <w:szCs w:val="24"/>
        </w:rPr>
        <w:t xml:space="preserve">the </w:t>
      </w:r>
      <w:r w:rsidR="00DE08B1">
        <w:rPr>
          <w:rFonts w:asciiTheme="minorHAnsi" w:hAnsiTheme="minorHAnsi" w:cstheme="minorHAnsi"/>
          <w:sz w:val="24"/>
          <w:szCs w:val="24"/>
        </w:rPr>
        <w:t xml:space="preserve">capacity to </w:t>
      </w:r>
      <w:r>
        <w:rPr>
          <w:rFonts w:asciiTheme="minorHAnsi" w:hAnsiTheme="minorHAnsi" w:cstheme="minorHAnsi"/>
          <w:sz w:val="24"/>
          <w:szCs w:val="24"/>
        </w:rPr>
        <w:t>integrate</w:t>
      </w:r>
      <w:r w:rsidR="00DE08B1">
        <w:rPr>
          <w:rFonts w:asciiTheme="minorHAnsi" w:hAnsiTheme="minorHAnsi" w:cstheme="minorHAnsi"/>
          <w:sz w:val="24"/>
          <w:szCs w:val="24"/>
        </w:rPr>
        <w:t xml:space="preserve"> UNGP</w:t>
      </w:r>
      <w:r>
        <w:rPr>
          <w:rFonts w:asciiTheme="minorHAnsi" w:hAnsiTheme="minorHAnsi" w:cstheme="minorHAnsi"/>
          <w:sz w:val="24"/>
          <w:szCs w:val="24"/>
        </w:rPr>
        <w:t>s</w:t>
      </w:r>
      <w:r w:rsidR="00DE08B1">
        <w:rPr>
          <w:rFonts w:asciiTheme="minorHAnsi" w:hAnsiTheme="minorHAnsi" w:cstheme="minorHAnsi"/>
          <w:sz w:val="24"/>
          <w:szCs w:val="24"/>
        </w:rPr>
        <w:t xml:space="preserve"> Guidelin</w:t>
      </w:r>
      <w:r w:rsidR="003A38C8">
        <w:rPr>
          <w:rFonts w:asciiTheme="minorHAnsi" w:hAnsiTheme="minorHAnsi" w:cstheme="minorHAnsi"/>
          <w:sz w:val="24"/>
          <w:szCs w:val="24"/>
        </w:rPr>
        <w:t xml:space="preserve">es </w:t>
      </w:r>
      <w:r w:rsidR="00DE08B1">
        <w:rPr>
          <w:rFonts w:asciiTheme="minorHAnsi" w:hAnsiTheme="minorHAnsi" w:cstheme="minorHAnsi"/>
          <w:sz w:val="24"/>
          <w:szCs w:val="24"/>
        </w:rPr>
        <w:t>into r</w:t>
      </w:r>
      <w:r w:rsidR="003A38C8">
        <w:rPr>
          <w:rFonts w:asciiTheme="minorHAnsi" w:hAnsiTheme="minorHAnsi" w:cstheme="minorHAnsi"/>
          <w:sz w:val="24"/>
          <w:szCs w:val="24"/>
        </w:rPr>
        <w:t>elevant</w:t>
      </w:r>
      <w:r w:rsidR="00DE08B1">
        <w:rPr>
          <w:rFonts w:asciiTheme="minorHAnsi" w:hAnsiTheme="minorHAnsi" w:cstheme="minorHAnsi"/>
          <w:sz w:val="24"/>
          <w:szCs w:val="24"/>
        </w:rPr>
        <w:t xml:space="preserve"> departments</w:t>
      </w:r>
      <w:r w:rsidR="003A38C8">
        <w:rPr>
          <w:rFonts w:asciiTheme="minorHAnsi" w:hAnsiTheme="minorHAnsi" w:cstheme="minorHAnsi"/>
          <w:sz w:val="24"/>
          <w:szCs w:val="24"/>
        </w:rPr>
        <w:t xml:space="preserve"> of the DFIs </w:t>
      </w:r>
      <w:r w:rsidR="00DE08B1">
        <w:rPr>
          <w:rFonts w:asciiTheme="minorHAnsi" w:hAnsiTheme="minorHAnsi" w:cstheme="minorHAnsi"/>
          <w:sz w:val="24"/>
          <w:szCs w:val="24"/>
        </w:rPr>
        <w:t xml:space="preserve">like labour/employment </w:t>
      </w:r>
      <w:r w:rsidR="008046FC">
        <w:rPr>
          <w:rFonts w:asciiTheme="minorHAnsi" w:hAnsiTheme="minorHAnsi" w:cstheme="minorHAnsi"/>
          <w:sz w:val="24"/>
          <w:szCs w:val="24"/>
        </w:rPr>
        <w:t>etc</w:t>
      </w:r>
      <w:r w:rsidR="00826CBB">
        <w:rPr>
          <w:rFonts w:asciiTheme="minorHAnsi" w:hAnsiTheme="minorHAnsi" w:cstheme="minorHAnsi"/>
          <w:sz w:val="24"/>
          <w:szCs w:val="24"/>
        </w:rPr>
        <w:t xml:space="preserve">. </w:t>
      </w:r>
      <w:r w:rsidR="00027880">
        <w:rPr>
          <w:rFonts w:asciiTheme="minorHAnsi" w:hAnsiTheme="minorHAnsi" w:cstheme="minorHAnsi"/>
          <w:sz w:val="24"/>
          <w:szCs w:val="24"/>
        </w:rPr>
        <w:t xml:space="preserve">With these capacity issues, </w:t>
      </w:r>
      <w:r w:rsidR="00826CBB">
        <w:rPr>
          <w:rFonts w:asciiTheme="minorHAnsi" w:hAnsiTheme="minorHAnsi" w:cstheme="minorHAnsi"/>
          <w:sz w:val="24"/>
          <w:szCs w:val="24"/>
        </w:rPr>
        <w:t>incorporat</w:t>
      </w:r>
      <w:r w:rsidR="00027880">
        <w:rPr>
          <w:rFonts w:asciiTheme="minorHAnsi" w:hAnsiTheme="minorHAnsi" w:cstheme="minorHAnsi"/>
          <w:sz w:val="24"/>
          <w:szCs w:val="24"/>
        </w:rPr>
        <w:t>ing UNGP</w:t>
      </w:r>
      <w:r w:rsidR="00826CBB">
        <w:rPr>
          <w:rFonts w:asciiTheme="minorHAnsi" w:hAnsiTheme="minorHAnsi" w:cstheme="minorHAnsi"/>
          <w:sz w:val="24"/>
          <w:szCs w:val="24"/>
        </w:rPr>
        <w:t xml:space="preserve"> guidelines and action plans into the monitoring framework</w:t>
      </w:r>
      <w:r w:rsidR="00027880">
        <w:rPr>
          <w:rFonts w:asciiTheme="minorHAnsi" w:hAnsiTheme="minorHAnsi" w:cstheme="minorHAnsi"/>
          <w:sz w:val="24"/>
          <w:szCs w:val="24"/>
        </w:rPr>
        <w:t>s</w:t>
      </w:r>
      <w:r w:rsidR="00826CBB">
        <w:rPr>
          <w:rFonts w:asciiTheme="minorHAnsi" w:hAnsiTheme="minorHAnsi" w:cstheme="minorHAnsi"/>
          <w:sz w:val="24"/>
          <w:szCs w:val="24"/>
        </w:rPr>
        <w:t xml:space="preserve"> is adhered</w:t>
      </w:r>
      <w:r w:rsidR="007123D6">
        <w:rPr>
          <w:rFonts w:asciiTheme="minorHAnsi" w:hAnsiTheme="minorHAnsi" w:cstheme="minorHAnsi"/>
          <w:sz w:val="24"/>
          <w:szCs w:val="24"/>
        </w:rPr>
        <w:t xml:space="preserve"> only</w:t>
      </w:r>
      <w:r w:rsidR="00826CBB">
        <w:rPr>
          <w:rFonts w:asciiTheme="minorHAnsi" w:hAnsiTheme="minorHAnsi" w:cstheme="minorHAnsi"/>
          <w:sz w:val="24"/>
          <w:szCs w:val="24"/>
        </w:rPr>
        <w:t xml:space="preserve"> on paper</w:t>
      </w:r>
      <w:r w:rsidR="002C1DEB">
        <w:rPr>
          <w:rFonts w:asciiTheme="minorHAnsi" w:hAnsiTheme="minorHAnsi" w:cstheme="minorHAnsi"/>
          <w:sz w:val="24"/>
          <w:szCs w:val="24"/>
        </w:rPr>
        <w:t xml:space="preserve">. Indeed, DFIs do not capacitate </w:t>
      </w:r>
      <w:r w:rsidR="00E91091">
        <w:rPr>
          <w:rFonts w:asciiTheme="minorHAnsi" w:hAnsiTheme="minorHAnsi" w:cstheme="minorHAnsi"/>
          <w:sz w:val="24"/>
          <w:szCs w:val="24"/>
        </w:rPr>
        <w:t xml:space="preserve">state institutions on UNGPs guidelines for instance </w:t>
      </w:r>
      <w:r w:rsidR="00BC546C">
        <w:rPr>
          <w:rFonts w:asciiTheme="minorHAnsi" w:hAnsiTheme="minorHAnsi" w:cstheme="minorHAnsi"/>
          <w:sz w:val="24"/>
          <w:szCs w:val="24"/>
        </w:rPr>
        <w:t xml:space="preserve">minimum wages is far behind than the living wage in Pakistan, third party contracts of employees in all formal sectors of the economy is clearly against the UNGPs guidelines. Employees are vulnerable in the hands of such inhumane legislation done by the State and DFIs do not project these issues </w:t>
      </w:r>
      <w:r w:rsidR="00EA40FB">
        <w:rPr>
          <w:rFonts w:asciiTheme="minorHAnsi" w:hAnsiTheme="minorHAnsi" w:cstheme="minorHAnsi"/>
          <w:sz w:val="24"/>
          <w:szCs w:val="24"/>
        </w:rPr>
        <w:t xml:space="preserve">at global scale to prevent </w:t>
      </w:r>
      <w:r w:rsidR="00F00778">
        <w:rPr>
          <w:rFonts w:asciiTheme="minorHAnsi" w:hAnsiTheme="minorHAnsi" w:cstheme="minorHAnsi"/>
          <w:sz w:val="24"/>
          <w:szCs w:val="24"/>
        </w:rPr>
        <w:t xml:space="preserve">similar practices elsewhere. Furthermore, </w:t>
      </w:r>
      <w:r w:rsidR="000B6EFD">
        <w:rPr>
          <w:rFonts w:asciiTheme="minorHAnsi" w:hAnsiTheme="minorHAnsi" w:cstheme="minorHAnsi"/>
          <w:sz w:val="24"/>
          <w:szCs w:val="24"/>
        </w:rPr>
        <w:t xml:space="preserve">human rights due diligence </w:t>
      </w:r>
      <w:r w:rsidR="00F00778">
        <w:rPr>
          <w:rFonts w:asciiTheme="minorHAnsi" w:hAnsiTheme="minorHAnsi" w:cstheme="minorHAnsi"/>
          <w:sz w:val="24"/>
          <w:szCs w:val="24"/>
        </w:rPr>
        <w:t xml:space="preserve">is not part of the businesses and not incorporate any state institutions at policy and regulation level. </w:t>
      </w:r>
      <w:r w:rsidR="00907107">
        <w:rPr>
          <w:rFonts w:asciiTheme="minorHAnsi" w:hAnsiTheme="minorHAnsi" w:cstheme="minorHAnsi"/>
          <w:sz w:val="24"/>
          <w:szCs w:val="24"/>
        </w:rPr>
        <w:t>(</w:t>
      </w:r>
      <w:proofErr w:type="gramStart"/>
      <w:r w:rsidR="00907107">
        <w:rPr>
          <w:rFonts w:asciiTheme="minorHAnsi" w:hAnsiTheme="minorHAnsi" w:cstheme="minorHAnsi"/>
          <w:sz w:val="24"/>
          <w:szCs w:val="24"/>
        </w:rPr>
        <w:t>energy</w:t>
      </w:r>
      <w:proofErr w:type="gramEnd"/>
      <w:r w:rsidR="00907107">
        <w:rPr>
          <w:rFonts w:asciiTheme="minorHAnsi" w:hAnsiTheme="minorHAnsi" w:cstheme="minorHAnsi"/>
          <w:sz w:val="24"/>
          <w:szCs w:val="24"/>
        </w:rPr>
        <w:t xml:space="preserve"> projects esp. in Punjab, Pakistan). </w:t>
      </w:r>
    </w:p>
    <w:p w14:paraId="669B6E41" w14:textId="73E198EA" w:rsidR="00826CBB" w:rsidRDefault="00826CBB" w:rsidP="00DE08B1">
      <w:pPr>
        <w:jc w:val="both"/>
        <w:rPr>
          <w:rFonts w:asciiTheme="minorHAnsi" w:hAnsiTheme="minorHAnsi" w:cstheme="minorHAnsi"/>
          <w:sz w:val="24"/>
          <w:szCs w:val="24"/>
        </w:rPr>
      </w:pPr>
    </w:p>
    <w:p w14:paraId="30B43907" w14:textId="1336B800" w:rsidR="00826CBB" w:rsidRDefault="00585F23" w:rsidP="00DE08B1">
      <w:pPr>
        <w:jc w:val="both"/>
        <w:rPr>
          <w:rFonts w:asciiTheme="minorHAnsi" w:hAnsiTheme="minorHAnsi" w:cstheme="minorHAnsi"/>
          <w:sz w:val="24"/>
          <w:szCs w:val="24"/>
        </w:rPr>
      </w:pPr>
      <w:r>
        <w:rPr>
          <w:rFonts w:asciiTheme="minorHAnsi" w:hAnsiTheme="minorHAnsi" w:cstheme="minorHAnsi"/>
          <w:sz w:val="24"/>
          <w:szCs w:val="24"/>
        </w:rPr>
        <w:t>A v</w:t>
      </w:r>
      <w:r w:rsidR="00826CBB">
        <w:rPr>
          <w:rFonts w:asciiTheme="minorHAnsi" w:hAnsiTheme="minorHAnsi" w:cstheme="minorHAnsi"/>
          <w:sz w:val="24"/>
          <w:szCs w:val="24"/>
        </w:rPr>
        <w:t>ery significant observation</w:t>
      </w:r>
      <w:r>
        <w:rPr>
          <w:rFonts w:asciiTheme="minorHAnsi" w:hAnsiTheme="minorHAnsi" w:cstheme="minorHAnsi"/>
          <w:sz w:val="24"/>
          <w:szCs w:val="24"/>
        </w:rPr>
        <w:t xml:space="preserve"> in this regard are the </w:t>
      </w:r>
      <w:r w:rsidR="00826CBB">
        <w:rPr>
          <w:rFonts w:asciiTheme="minorHAnsi" w:hAnsiTheme="minorHAnsi" w:cstheme="minorHAnsi"/>
          <w:sz w:val="24"/>
          <w:szCs w:val="24"/>
        </w:rPr>
        <w:t>coal</w:t>
      </w:r>
      <w:r>
        <w:rPr>
          <w:rFonts w:asciiTheme="minorHAnsi" w:hAnsiTheme="minorHAnsi" w:cstheme="minorHAnsi"/>
          <w:sz w:val="24"/>
          <w:szCs w:val="24"/>
        </w:rPr>
        <w:t>-</w:t>
      </w:r>
      <w:r w:rsidR="00826CBB">
        <w:rPr>
          <w:rFonts w:asciiTheme="minorHAnsi" w:hAnsiTheme="minorHAnsi" w:cstheme="minorHAnsi"/>
          <w:sz w:val="24"/>
          <w:szCs w:val="24"/>
        </w:rPr>
        <w:t>fired power plants in Pakistan</w:t>
      </w:r>
      <w:r>
        <w:rPr>
          <w:rFonts w:asciiTheme="minorHAnsi" w:hAnsiTheme="minorHAnsi" w:cstheme="minorHAnsi"/>
          <w:sz w:val="24"/>
          <w:szCs w:val="24"/>
        </w:rPr>
        <w:t xml:space="preserve"> and their impact on </w:t>
      </w:r>
      <w:r w:rsidR="00524A0E">
        <w:rPr>
          <w:rFonts w:asciiTheme="minorHAnsi" w:hAnsiTheme="minorHAnsi" w:cstheme="minorHAnsi"/>
          <w:sz w:val="24"/>
          <w:szCs w:val="24"/>
        </w:rPr>
        <w:t xml:space="preserve">environment, human displacement. Most of these projects have deprived local populations from clean drinking water and continues to harm human health and ecology. Sadly, the State continues to ignore the plight of </w:t>
      </w:r>
      <w:r w:rsidR="00826CBB">
        <w:rPr>
          <w:rFonts w:asciiTheme="minorHAnsi" w:hAnsiTheme="minorHAnsi" w:cstheme="minorHAnsi"/>
          <w:sz w:val="24"/>
          <w:szCs w:val="24"/>
        </w:rPr>
        <w:t>its citizens</w:t>
      </w:r>
      <w:r w:rsidR="0079271D">
        <w:rPr>
          <w:rFonts w:asciiTheme="minorHAnsi" w:hAnsiTheme="minorHAnsi" w:cstheme="minorHAnsi"/>
          <w:sz w:val="24"/>
          <w:szCs w:val="24"/>
        </w:rPr>
        <w:t xml:space="preserve"> for foreign direct investments to meet the energy crises in the country</w:t>
      </w:r>
      <w:r w:rsidR="00524A0E">
        <w:rPr>
          <w:rFonts w:asciiTheme="minorHAnsi" w:hAnsiTheme="minorHAnsi" w:cstheme="minorHAnsi"/>
          <w:sz w:val="24"/>
          <w:szCs w:val="24"/>
        </w:rPr>
        <w:t>.</w:t>
      </w:r>
      <w:r w:rsidR="0079271D">
        <w:rPr>
          <w:rFonts w:asciiTheme="minorHAnsi" w:hAnsiTheme="minorHAnsi" w:cstheme="minorHAnsi"/>
          <w:sz w:val="24"/>
          <w:szCs w:val="24"/>
        </w:rPr>
        <w:t xml:space="preserve"> Further e</w:t>
      </w:r>
      <w:r w:rsidR="00826CBB">
        <w:rPr>
          <w:rFonts w:asciiTheme="minorHAnsi" w:hAnsiTheme="minorHAnsi" w:cstheme="minorHAnsi"/>
          <w:sz w:val="24"/>
          <w:szCs w:val="24"/>
        </w:rPr>
        <w:t xml:space="preserve">xamples can be shared as a reference. </w:t>
      </w:r>
    </w:p>
    <w:p w14:paraId="5CE9BD55" w14:textId="77777777" w:rsidR="00DE08B1" w:rsidRDefault="00DE08B1" w:rsidP="008E74B2">
      <w:pPr>
        <w:jc w:val="both"/>
        <w:rPr>
          <w:rFonts w:asciiTheme="minorHAnsi" w:hAnsiTheme="minorHAnsi" w:cstheme="minorHAnsi"/>
          <w:sz w:val="24"/>
          <w:szCs w:val="24"/>
        </w:rPr>
      </w:pPr>
    </w:p>
    <w:p w14:paraId="541A8CF6" w14:textId="6EF5EDA7" w:rsidR="00432FA6" w:rsidRPr="008413AD" w:rsidRDefault="00432FA6" w:rsidP="00DE08B1">
      <w:pPr>
        <w:jc w:val="both"/>
        <w:rPr>
          <w:rFonts w:asciiTheme="minorHAnsi" w:hAnsiTheme="minorHAnsi" w:cstheme="minorHAnsi"/>
          <w:sz w:val="24"/>
          <w:szCs w:val="24"/>
        </w:rPr>
      </w:pPr>
    </w:p>
    <w:p w14:paraId="551E42EA" w14:textId="0B1AA1C7" w:rsidR="00B76FE6" w:rsidRPr="008413AD" w:rsidRDefault="00B76FE6" w:rsidP="008413AD">
      <w:pPr>
        <w:numPr>
          <w:ilvl w:val="0"/>
          <w:numId w:val="1"/>
        </w:numPr>
        <w:spacing w:after="120" w:line="259" w:lineRule="auto"/>
        <w:ind w:left="357" w:hanging="357"/>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 xml:space="preserve">How do States encourage development financing activities and policies to be consistent with international human rights standards and principles and ensure that human rights risk is integrated into the due diligence processes of DFIs? </w:t>
      </w:r>
    </w:p>
    <w:p w14:paraId="48E871AF" w14:textId="73121A65" w:rsidR="00826CBB" w:rsidRDefault="0079271D" w:rsidP="008413AD">
      <w:pPr>
        <w:jc w:val="both"/>
        <w:rPr>
          <w:rFonts w:asciiTheme="minorHAnsi" w:hAnsiTheme="minorHAnsi" w:cstheme="minorHAnsi"/>
          <w:sz w:val="24"/>
          <w:szCs w:val="24"/>
        </w:rPr>
      </w:pPr>
      <w:r>
        <w:rPr>
          <w:rFonts w:asciiTheme="minorHAnsi" w:hAnsiTheme="minorHAnsi" w:cstheme="minorHAnsi"/>
          <w:sz w:val="24"/>
          <w:szCs w:val="24"/>
        </w:rPr>
        <w:t xml:space="preserve">The </w:t>
      </w:r>
      <w:r w:rsidR="00826CBB">
        <w:rPr>
          <w:rFonts w:asciiTheme="minorHAnsi" w:hAnsiTheme="minorHAnsi" w:cstheme="minorHAnsi"/>
          <w:sz w:val="24"/>
          <w:szCs w:val="24"/>
        </w:rPr>
        <w:t>State can use UNGP a</w:t>
      </w:r>
      <w:r>
        <w:rPr>
          <w:rFonts w:asciiTheme="minorHAnsi" w:hAnsiTheme="minorHAnsi" w:cstheme="minorHAnsi"/>
          <w:sz w:val="24"/>
          <w:szCs w:val="24"/>
        </w:rPr>
        <w:t xml:space="preserve">s a </w:t>
      </w:r>
      <w:r w:rsidR="00826CBB">
        <w:rPr>
          <w:rFonts w:asciiTheme="minorHAnsi" w:hAnsiTheme="minorHAnsi" w:cstheme="minorHAnsi"/>
          <w:sz w:val="24"/>
          <w:szCs w:val="24"/>
        </w:rPr>
        <w:t xml:space="preserve">leverage to broadly set </w:t>
      </w:r>
      <w:r>
        <w:rPr>
          <w:rFonts w:asciiTheme="minorHAnsi" w:hAnsiTheme="minorHAnsi" w:cstheme="minorHAnsi"/>
          <w:sz w:val="24"/>
          <w:szCs w:val="24"/>
        </w:rPr>
        <w:t xml:space="preserve">a </w:t>
      </w:r>
      <w:r w:rsidR="00826CBB">
        <w:rPr>
          <w:rFonts w:asciiTheme="minorHAnsi" w:hAnsiTheme="minorHAnsi" w:cstheme="minorHAnsi"/>
          <w:sz w:val="24"/>
          <w:szCs w:val="24"/>
        </w:rPr>
        <w:t xml:space="preserve">framework </w:t>
      </w:r>
      <w:r>
        <w:rPr>
          <w:rFonts w:asciiTheme="minorHAnsi" w:hAnsiTheme="minorHAnsi" w:cstheme="minorHAnsi"/>
          <w:sz w:val="24"/>
          <w:szCs w:val="24"/>
        </w:rPr>
        <w:t>to</w:t>
      </w:r>
      <w:r w:rsidR="00826CBB">
        <w:rPr>
          <w:rFonts w:asciiTheme="minorHAnsi" w:hAnsiTheme="minorHAnsi" w:cstheme="minorHAnsi"/>
          <w:sz w:val="24"/>
          <w:szCs w:val="24"/>
        </w:rPr>
        <w:t xml:space="preserve"> incorporate conventions and treaties which are ratified </w:t>
      </w:r>
      <w:r w:rsidR="002339BF">
        <w:rPr>
          <w:rFonts w:asciiTheme="minorHAnsi" w:hAnsiTheme="minorHAnsi" w:cstheme="minorHAnsi"/>
          <w:sz w:val="24"/>
          <w:szCs w:val="24"/>
        </w:rPr>
        <w:t xml:space="preserve">for DFIs assistance to finance projects in countries like Pakistan. </w:t>
      </w:r>
    </w:p>
    <w:p w14:paraId="400BFF1B" w14:textId="27468D12" w:rsidR="002339BF" w:rsidRDefault="002339BF" w:rsidP="008413AD">
      <w:pPr>
        <w:jc w:val="both"/>
        <w:rPr>
          <w:rFonts w:asciiTheme="minorHAnsi" w:hAnsiTheme="minorHAnsi" w:cstheme="minorHAnsi"/>
          <w:sz w:val="24"/>
          <w:szCs w:val="24"/>
        </w:rPr>
      </w:pPr>
    </w:p>
    <w:p w14:paraId="589EB258" w14:textId="1F680DE6" w:rsidR="002339BF" w:rsidRDefault="00290207" w:rsidP="008413AD">
      <w:pPr>
        <w:jc w:val="both"/>
        <w:rPr>
          <w:rFonts w:asciiTheme="minorHAnsi" w:hAnsiTheme="minorHAnsi" w:cstheme="minorHAnsi"/>
          <w:sz w:val="24"/>
          <w:szCs w:val="24"/>
        </w:rPr>
      </w:pPr>
      <w:r>
        <w:rPr>
          <w:rFonts w:asciiTheme="minorHAnsi" w:hAnsiTheme="minorHAnsi" w:cstheme="minorHAnsi"/>
          <w:sz w:val="24"/>
          <w:szCs w:val="24"/>
        </w:rPr>
        <w:t>D</w:t>
      </w:r>
      <w:r w:rsidR="002339BF">
        <w:rPr>
          <w:rFonts w:asciiTheme="minorHAnsi" w:hAnsiTheme="minorHAnsi" w:cstheme="minorHAnsi"/>
          <w:sz w:val="24"/>
          <w:szCs w:val="24"/>
        </w:rPr>
        <w:t>ue diligence processes</w:t>
      </w:r>
      <w:r>
        <w:rPr>
          <w:rFonts w:asciiTheme="minorHAnsi" w:hAnsiTheme="minorHAnsi" w:cstheme="minorHAnsi"/>
          <w:sz w:val="24"/>
          <w:szCs w:val="24"/>
        </w:rPr>
        <w:t xml:space="preserve"> in Pakistan for project financing</w:t>
      </w:r>
      <w:r w:rsidR="002339BF">
        <w:rPr>
          <w:rFonts w:asciiTheme="minorHAnsi" w:hAnsiTheme="minorHAnsi" w:cstheme="minorHAnsi"/>
          <w:sz w:val="24"/>
          <w:szCs w:val="24"/>
        </w:rPr>
        <w:t xml:space="preserve"> do not take all stakeholder on board. </w:t>
      </w:r>
      <w:r>
        <w:rPr>
          <w:rFonts w:asciiTheme="minorHAnsi" w:hAnsiTheme="minorHAnsi" w:cstheme="minorHAnsi"/>
          <w:sz w:val="24"/>
          <w:szCs w:val="24"/>
        </w:rPr>
        <w:t>In cases where they are followed, d</w:t>
      </w:r>
      <w:r w:rsidR="002339BF">
        <w:rPr>
          <w:rFonts w:asciiTheme="minorHAnsi" w:hAnsiTheme="minorHAnsi" w:cstheme="minorHAnsi"/>
          <w:sz w:val="24"/>
          <w:szCs w:val="24"/>
        </w:rPr>
        <w:t xml:space="preserve">ue to weakness of state institutions, </w:t>
      </w:r>
      <w:r w:rsidR="002339BF">
        <w:rPr>
          <w:rFonts w:asciiTheme="minorHAnsi" w:hAnsiTheme="minorHAnsi" w:cstheme="minorHAnsi"/>
          <w:sz w:val="24"/>
          <w:szCs w:val="24"/>
        </w:rPr>
        <w:lastRenderedPageBreak/>
        <w:t xml:space="preserve">consultations </w:t>
      </w:r>
      <w:r>
        <w:rPr>
          <w:rFonts w:asciiTheme="minorHAnsi" w:hAnsiTheme="minorHAnsi" w:cstheme="minorHAnsi"/>
          <w:sz w:val="24"/>
          <w:szCs w:val="24"/>
        </w:rPr>
        <w:t xml:space="preserve">with the stakeholders </w:t>
      </w:r>
      <w:r w:rsidR="002339BF">
        <w:rPr>
          <w:rFonts w:asciiTheme="minorHAnsi" w:hAnsiTheme="minorHAnsi" w:cstheme="minorHAnsi"/>
          <w:sz w:val="24"/>
          <w:szCs w:val="24"/>
        </w:rPr>
        <w:t xml:space="preserve">are not taken seriously. </w:t>
      </w:r>
      <w:r w:rsidR="00776609">
        <w:rPr>
          <w:rFonts w:asciiTheme="minorHAnsi" w:hAnsiTheme="minorHAnsi" w:cstheme="minorHAnsi"/>
          <w:sz w:val="24"/>
          <w:szCs w:val="24"/>
        </w:rPr>
        <w:t>These observations are valid particularly for</w:t>
      </w:r>
      <w:r w:rsidR="002339BF">
        <w:rPr>
          <w:rFonts w:asciiTheme="minorHAnsi" w:hAnsiTheme="minorHAnsi" w:cstheme="minorHAnsi"/>
          <w:sz w:val="24"/>
          <w:szCs w:val="24"/>
        </w:rPr>
        <w:t xml:space="preserve"> infrastructure and energy projects </w:t>
      </w:r>
      <w:r w:rsidR="00776609">
        <w:rPr>
          <w:rFonts w:asciiTheme="minorHAnsi" w:hAnsiTheme="minorHAnsi" w:cstheme="minorHAnsi"/>
          <w:sz w:val="24"/>
          <w:szCs w:val="24"/>
        </w:rPr>
        <w:t>(</w:t>
      </w:r>
      <w:r w:rsidR="002339BF">
        <w:rPr>
          <w:rFonts w:asciiTheme="minorHAnsi" w:hAnsiTheme="minorHAnsi" w:cstheme="minorHAnsi"/>
          <w:sz w:val="24"/>
          <w:szCs w:val="24"/>
        </w:rPr>
        <w:t xml:space="preserve">for instance LNG at Port </w:t>
      </w:r>
      <w:proofErr w:type="spellStart"/>
      <w:r w:rsidR="002339BF">
        <w:rPr>
          <w:rFonts w:asciiTheme="minorHAnsi" w:hAnsiTheme="minorHAnsi" w:cstheme="minorHAnsi"/>
          <w:sz w:val="24"/>
          <w:szCs w:val="24"/>
        </w:rPr>
        <w:t>Qasim</w:t>
      </w:r>
      <w:proofErr w:type="spellEnd"/>
      <w:r w:rsidR="002339BF">
        <w:rPr>
          <w:rFonts w:asciiTheme="minorHAnsi" w:hAnsiTheme="minorHAnsi" w:cstheme="minorHAnsi"/>
          <w:sz w:val="24"/>
          <w:szCs w:val="24"/>
        </w:rPr>
        <w:t xml:space="preserve">, </w:t>
      </w:r>
      <w:r w:rsidR="00776609">
        <w:rPr>
          <w:rFonts w:asciiTheme="minorHAnsi" w:hAnsiTheme="minorHAnsi" w:cstheme="minorHAnsi"/>
          <w:sz w:val="24"/>
          <w:szCs w:val="24"/>
        </w:rPr>
        <w:t>Karachi)</w:t>
      </w:r>
      <w:r w:rsidR="002339BF">
        <w:rPr>
          <w:rFonts w:asciiTheme="minorHAnsi" w:hAnsiTheme="minorHAnsi" w:cstheme="minorHAnsi"/>
          <w:sz w:val="24"/>
          <w:szCs w:val="24"/>
        </w:rPr>
        <w:t xml:space="preserve">. </w:t>
      </w:r>
    </w:p>
    <w:p w14:paraId="7C69CE2D" w14:textId="77777777" w:rsidR="00A848AB" w:rsidRPr="008413AD" w:rsidRDefault="00A848AB" w:rsidP="008413AD">
      <w:pPr>
        <w:spacing w:after="120" w:line="259" w:lineRule="auto"/>
        <w:jc w:val="both"/>
        <w:rPr>
          <w:rFonts w:asciiTheme="minorHAnsi" w:hAnsiTheme="minorHAnsi" w:cstheme="minorHAnsi"/>
          <w:sz w:val="24"/>
          <w:szCs w:val="24"/>
          <w:lang w:eastAsia="en-GB"/>
        </w:rPr>
      </w:pPr>
    </w:p>
    <w:p w14:paraId="04F9FE07" w14:textId="59A2FF3B" w:rsidR="00B76FE6" w:rsidRPr="008413AD" w:rsidRDefault="00B76FE6" w:rsidP="008413AD">
      <w:pPr>
        <w:numPr>
          <w:ilvl w:val="0"/>
          <w:numId w:val="1"/>
        </w:numPr>
        <w:spacing w:after="120" w:line="259" w:lineRule="auto"/>
        <w:ind w:left="357" w:hanging="357"/>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 xml:space="preserve">How can States harness the potential of DFIs to accomplish important policy objectives such as achieving gender equality, protecting human rights and the environment, mitigating climate </w:t>
      </w:r>
      <w:proofErr w:type="gramStart"/>
      <w:r w:rsidRPr="008413AD">
        <w:rPr>
          <w:rFonts w:asciiTheme="minorHAnsi" w:hAnsiTheme="minorHAnsi" w:cstheme="minorHAnsi"/>
          <w:b/>
          <w:bCs/>
          <w:sz w:val="24"/>
          <w:szCs w:val="24"/>
          <w:lang w:eastAsia="en-GB"/>
        </w:rPr>
        <w:t>change</w:t>
      </w:r>
      <w:proofErr w:type="gramEnd"/>
      <w:r w:rsidRPr="008413AD">
        <w:rPr>
          <w:rFonts w:asciiTheme="minorHAnsi" w:hAnsiTheme="minorHAnsi" w:cstheme="minorHAnsi"/>
          <w:b/>
          <w:bCs/>
          <w:sz w:val="24"/>
          <w:szCs w:val="24"/>
          <w:lang w:eastAsia="en-GB"/>
        </w:rPr>
        <w:t xml:space="preserve"> and realising the Sustainable Development Goals? Please provide examples if possible.</w:t>
      </w:r>
    </w:p>
    <w:p w14:paraId="2C6D5BB8" w14:textId="03728B2B" w:rsidR="002339BF" w:rsidRDefault="00776609" w:rsidP="00DE4120">
      <w:pPr>
        <w:jc w:val="both"/>
        <w:rPr>
          <w:rFonts w:asciiTheme="minorHAnsi" w:hAnsiTheme="minorHAnsi" w:cstheme="minorHAnsi"/>
          <w:sz w:val="24"/>
          <w:szCs w:val="24"/>
        </w:rPr>
      </w:pPr>
      <w:r>
        <w:rPr>
          <w:rFonts w:asciiTheme="minorHAnsi" w:hAnsiTheme="minorHAnsi" w:cstheme="minorHAnsi"/>
          <w:sz w:val="24"/>
          <w:szCs w:val="24"/>
        </w:rPr>
        <w:t xml:space="preserve">The </w:t>
      </w:r>
      <w:r w:rsidR="002339BF">
        <w:rPr>
          <w:rFonts w:asciiTheme="minorHAnsi" w:hAnsiTheme="minorHAnsi" w:cstheme="minorHAnsi"/>
          <w:sz w:val="24"/>
          <w:szCs w:val="24"/>
        </w:rPr>
        <w:t xml:space="preserve">State </w:t>
      </w:r>
      <w:r w:rsidR="00AF2013">
        <w:rPr>
          <w:rFonts w:asciiTheme="minorHAnsi" w:hAnsiTheme="minorHAnsi" w:cstheme="minorHAnsi"/>
          <w:sz w:val="24"/>
          <w:szCs w:val="24"/>
        </w:rPr>
        <w:t>must take the private sector and market mechanisms on board to</w:t>
      </w:r>
      <w:r w:rsidR="002339BF">
        <w:rPr>
          <w:rFonts w:asciiTheme="minorHAnsi" w:hAnsiTheme="minorHAnsi" w:cstheme="minorHAnsi"/>
          <w:sz w:val="24"/>
          <w:szCs w:val="24"/>
        </w:rPr>
        <w:t xml:space="preserve"> harness DFIs</w:t>
      </w:r>
      <w:r>
        <w:rPr>
          <w:rFonts w:asciiTheme="minorHAnsi" w:hAnsiTheme="minorHAnsi" w:cstheme="minorHAnsi"/>
          <w:sz w:val="24"/>
          <w:szCs w:val="24"/>
        </w:rPr>
        <w:t>’</w:t>
      </w:r>
      <w:r w:rsidR="002339BF">
        <w:rPr>
          <w:rFonts w:asciiTheme="minorHAnsi" w:hAnsiTheme="minorHAnsi" w:cstheme="minorHAnsi"/>
          <w:sz w:val="24"/>
          <w:szCs w:val="24"/>
        </w:rPr>
        <w:t xml:space="preserve"> role to achieve </w:t>
      </w:r>
      <w:r>
        <w:rPr>
          <w:rFonts w:asciiTheme="minorHAnsi" w:hAnsiTheme="minorHAnsi" w:cstheme="minorHAnsi"/>
          <w:sz w:val="24"/>
          <w:szCs w:val="24"/>
        </w:rPr>
        <w:t>Sustainable Development Goals (SDGs)</w:t>
      </w:r>
      <w:r w:rsidR="00AF2013">
        <w:rPr>
          <w:rFonts w:asciiTheme="minorHAnsi" w:hAnsiTheme="minorHAnsi" w:cstheme="minorHAnsi"/>
          <w:sz w:val="24"/>
          <w:szCs w:val="24"/>
        </w:rPr>
        <w:t xml:space="preserve">. </w:t>
      </w:r>
      <w:r w:rsidR="00753731">
        <w:rPr>
          <w:rFonts w:asciiTheme="minorHAnsi" w:hAnsiTheme="minorHAnsi" w:cstheme="minorHAnsi"/>
          <w:sz w:val="24"/>
          <w:szCs w:val="24"/>
        </w:rPr>
        <w:t>Currently,</w:t>
      </w:r>
      <w:r w:rsidR="002339BF">
        <w:rPr>
          <w:rFonts w:asciiTheme="minorHAnsi" w:hAnsiTheme="minorHAnsi" w:cstheme="minorHAnsi"/>
          <w:sz w:val="24"/>
          <w:szCs w:val="24"/>
        </w:rPr>
        <w:t xml:space="preserve"> for example, tax break and concessional loans for renewable energy projects</w:t>
      </w:r>
      <w:r w:rsidR="00753731">
        <w:rPr>
          <w:rFonts w:asciiTheme="minorHAnsi" w:hAnsiTheme="minorHAnsi" w:cstheme="minorHAnsi"/>
          <w:sz w:val="24"/>
          <w:szCs w:val="24"/>
        </w:rPr>
        <w:t xml:space="preserve"> in Pakistan</w:t>
      </w:r>
      <w:r w:rsidR="002339BF">
        <w:rPr>
          <w:rFonts w:asciiTheme="minorHAnsi" w:hAnsiTheme="minorHAnsi" w:cstheme="minorHAnsi"/>
          <w:sz w:val="24"/>
          <w:szCs w:val="24"/>
        </w:rPr>
        <w:t xml:space="preserve"> are for limited time</w:t>
      </w:r>
      <w:r w:rsidR="00753731">
        <w:rPr>
          <w:rFonts w:asciiTheme="minorHAnsi" w:hAnsiTheme="minorHAnsi" w:cstheme="minorHAnsi"/>
          <w:sz w:val="24"/>
          <w:szCs w:val="24"/>
        </w:rPr>
        <w:t xml:space="preserve">. Their scrutiny measures are </w:t>
      </w:r>
      <w:r w:rsidR="002339BF">
        <w:rPr>
          <w:rFonts w:asciiTheme="minorHAnsi" w:hAnsiTheme="minorHAnsi" w:cstheme="minorHAnsi"/>
          <w:sz w:val="24"/>
          <w:szCs w:val="24"/>
        </w:rPr>
        <w:t>very strict that allow to enter only elite businesses</w:t>
      </w:r>
      <w:r w:rsidR="00753731">
        <w:rPr>
          <w:rFonts w:asciiTheme="minorHAnsi" w:hAnsiTheme="minorHAnsi" w:cstheme="minorHAnsi"/>
          <w:sz w:val="24"/>
          <w:szCs w:val="24"/>
        </w:rPr>
        <w:t xml:space="preserve"> to enter</w:t>
      </w:r>
      <w:r w:rsidR="002339BF">
        <w:rPr>
          <w:rFonts w:asciiTheme="minorHAnsi" w:hAnsiTheme="minorHAnsi" w:cstheme="minorHAnsi"/>
          <w:sz w:val="24"/>
          <w:szCs w:val="24"/>
        </w:rPr>
        <w:t>. This hinders inclusive development for SMEs.</w:t>
      </w:r>
    </w:p>
    <w:p w14:paraId="0D5F4BD0" w14:textId="1BEC2F80" w:rsidR="002339BF" w:rsidRDefault="002339BF" w:rsidP="00DE4120">
      <w:pPr>
        <w:jc w:val="both"/>
        <w:rPr>
          <w:rFonts w:asciiTheme="minorHAnsi" w:hAnsiTheme="minorHAnsi" w:cstheme="minorHAnsi"/>
          <w:sz w:val="24"/>
          <w:szCs w:val="24"/>
        </w:rPr>
      </w:pPr>
    </w:p>
    <w:p w14:paraId="23E25B47" w14:textId="30CC3090" w:rsidR="002339BF" w:rsidRDefault="002339BF" w:rsidP="00DE4120">
      <w:pPr>
        <w:jc w:val="both"/>
        <w:rPr>
          <w:rFonts w:asciiTheme="minorHAnsi" w:hAnsiTheme="minorHAnsi" w:cstheme="minorHAnsi"/>
          <w:sz w:val="24"/>
          <w:szCs w:val="24"/>
        </w:rPr>
      </w:pPr>
      <w:r>
        <w:rPr>
          <w:rFonts w:asciiTheme="minorHAnsi" w:hAnsiTheme="minorHAnsi" w:cstheme="minorHAnsi"/>
          <w:sz w:val="24"/>
          <w:szCs w:val="24"/>
        </w:rPr>
        <w:t xml:space="preserve">Second example: DFIs’ strict guidelines weaken leverages for private sector. </w:t>
      </w:r>
      <w:r w:rsidR="00976C9E">
        <w:rPr>
          <w:rFonts w:asciiTheme="minorHAnsi" w:hAnsiTheme="minorHAnsi" w:cstheme="minorHAnsi"/>
          <w:sz w:val="24"/>
          <w:szCs w:val="24"/>
        </w:rPr>
        <w:t>For instance,</w:t>
      </w:r>
      <w:r>
        <w:rPr>
          <w:rFonts w:asciiTheme="minorHAnsi" w:hAnsiTheme="minorHAnsi" w:cstheme="minorHAnsi"/>
          <w:sz w:val="24"/>
          <w:szCs w:val="24"/>
        </w:rPr>
        <w:t xml:space="preserve"> air quality monitoring equipment</w:t>
      </w:r>
      <w:r w:rsidR="00976C9E">
        <w:rPr>
          <w:rFonts w:asciiTheme="minorHAnsi" w:hAnsiTheme="minorHAnsi" w:cstheme="minorHAnsi"/>
          <w:sz w:val="24"/>
          <w:szCs w:val="24"/>
        </w:rPr>
        <w:t xml:space="preserve"> that are </w:t>
      </w:r>
      <w:r>
        <w:rPr>
          <w:rFonts w:asciiTheme="minorHAnsi" w:hAnsiTheme="minorHAnsi" w:cstheme="minorHAnsi"/>
          <w:sz w:val="24"/>
          <w:szCs w:val="24"/>
        </w:rPr>
        <w:t>provided by DFIs</w:t>
      </w:r>
      <w:r w:rsidR="00366F5F">
        <w:rPr>
          <w:rFonts w:asciiTheme="minorHAnsi" w:hAnsiTheme="minorHAnsi" w:cstheme="minorHAnsi"/>
          <w:sz w:val="24"/>
          <w:szCs w:val="24"/>
        </w:rPr>
        <w:t xml:space="preserve"> in Pakistan</w:t>
      </w:r>
      <w:r w:rsidR="00976C9E">
        <w:rPr>
          <w:rFonts w:asciiTheme="minorHAnsi" w:hAnsiTheme="minorHAnsi" w:cstheme="minorHAnsi"/>
          <w:sz w:val="24"/>
          <w:szCs w:val="24"/>
        </w:rPr>
        <w:t xml:space="preserve"> cannot function after their funding </w:t>
      </w:r>
      <w:r w:rsidR="00CA04BB">
        <w:rPr>
          <w:rFonts w:asciiTheme="minorHAnsi" w:hAnsiTheme="minorHAnsi" w:cstheme="minorHAnsi"/>
          <w:sz w:val="24"/>
          <w:szCs w:val="24"/>
        </w:rPr>
        <w:t>lifts off as the under-resource</w:t>
      </w:r>
      <w:r w:rsidR="009D02E4">
        <w:rPr>
          <w:rFonts w:asciiTheme="minorHAnsi" w:hAnsiTheme="minorHAnsi" w:cstheme="minorHAnsi"/>
          <w:sz w:val="24"/>
          <w:szCs w:val="24"/>
        </w:rPr>
        <w:t>d</w:t>
      </w:r>
      <w:r w:rsidR="00CA04BB">
        <w:rPr>
          <w:rFonts w:asciiTheme="minorHAnsi" w:hAnsiTheme="minorHAnsi" w:cstheme="minorHAnsi"/>
          <w:sz w:val="24"/>
          <w:szCs w:val="24"/>
        </w:rPr>
        <w:t xml:space="preserve"> State is unable to</w:t>
      </w:r>
      <w:r>
        <w:rPr>
          <w:rFonts w:asciiTheme="minorHAnsi" w:hAnsiTheme="minorHAnsi" w:cstheme="minorHAnsi"/>
          <w:sz w:val="24"/>
          <w:szCs w:val="24"/>
        </w:rPr>
        <w:t xml:space="preserve"> </w:t>
      </w:r>
      <w:r w:rsidR="00CA04BB">
        <w:rPr>
          <w:rFonts w:asciiTheme="minorHAnsi" w:hAnsiTheme="minorHAnsi" w:cstheme="minorHAnsi"/>
          <w:sz w:val="24"/>
          <w:szCs w:val="24"/>
        </w:rPr>
        <w:t xml:space="preserve">finance </w:t>
      </w:r>
      <w:r w:rsidR="009D02E4">
        <w:rPr>
          <w:rFonts w:asciiTheme="minorHAnsi" w:hAnsiTheme="minorHAnsi" w:cstheme="minorHAnsi"/>
          <w:sz w:val="24"/>
          <w:szCs w:val="24"/>
        </w:rPr>
        <w:t xml:space="preserve">the </w:t>
      </w:r>
      <w:r>
        <w:rPr>
          <w:rFonts w:asciiTheme="minorHAnsi" w:hAnsiTheme="minorHAnsi" w:cstheme="minorHAnsi"/>
          <w:sz w:val="24"/>
          <w:szCs w:val="24"/>
        </w:rPr>
        <w:t>operational and maintenance budgets</w:t>
      </w:r>
      <w:r w:rsidR="00CA04BB">
        <w:rPr>
          <w:rFonts w:asciiTheme="minorHAnsi" w:hAnsiTheme="minorHAnsi" w:cstheme="minorHAnsi"/>
          <w:sz w:val="24"/>
          <w:szCs w:val="24"/>
        </w:rPr>
        <w:t xml:space="preserve">. </w:t>
      </w:r>
      <w:r w:rsidR="009D02E4">
        <w:rPr>
          <w:rFonts w:asciiTheme="minorHAnsi" w:hAnsiTheme="minorHAnsi" w:cstheme="minorHAnsi"/>
          <w:sz w:val="24"/>
          <w:szCs w:val="24"/>
        </w:rPr>
        <w:t>The State</w:t>
      </w:r>
      <w:r w:rsidR="00CA04BB">
        <w:rPr>
          <w:rFonts w:asciiTheme="minorHAnsi" w:hAnsiTheme="minorHAnsi" w:cstheme="minorHAnsi"/>
          <w:sz w:val="24"/>
          <w:szCs w:val="24"/>
        </w:rPr>
        <w:t xml:space="preserve"> also lacks the</w:t>
      </w:r>
      <w:r>
        <w:rPr>
          <w:rFonts w:asciiTheme="minorHAnsi" w:hAnsiTheme="minorHAnsi" w:cstheme="minorHAnsi"/>
          <w:sz w:val="24"/>
          <w:szCs w:val="24"/>
        </w:rPr>
        <w:t xml:space="preserve"> human capacity to operate </w:t>
      </w:r>
      <w:r w:rsidR="00CA04BB">
        <w:rPr>
          <w:rFonts w:asciiTheme="minorHAnsi" w:hAnsiTheme="minorHAnsi" w:cstheme="minorHAnsi"/>
          <w:sz w:val="24"/>
          <w:szCs w:val="24"/>
        </w:rPr>
        <w:t>the equipment</w:t>
      </w:r>
      <w:r w:rsidR="009423AD">
        <w:rPr>
          <w:rFonts w:asciiTheme="minorHAnsi" w:hAnsiTheme="minorHAnsi" w:cstheme="minorHAnsi"/>
          <w:sz w:val="24"/>
          <w:szCs w:val="24"/>
        </w:rPr>
        <w:t xml:space="preserve">. </w:t>
      </w:r>
      <w:r>
        <w:rPr>
          <w:rFonts w:asciiTheme="minorHAnsi" w:hAnsiTheme="minorHAnsi" w:cstheme="minorHAnsi"/>
          <w:sz w:val="24"/>
          <w:szCs w:val="24"/>
        </w:rPr>
        <w:t xml:space="preserve">DFIs strict guidelines </w:t>
      </w:r>
      <w:r w:rsidR="00366F5F">
        <w:rPr>
          <w:rFonts w:asciiTheme="minorHAnsi" w:hAnsiTheme="minorHAnsi" w:cstheme="minorHAnsi"/>
          <w:sz w:val="24"/>
          <w:szCs w:val="24"/>
        </w:rPr>
        <w:t>block</w:t>
      </w:r>
      <w:r w:rsidR="009423AD">
        <w:rPr>
          <w:rFonts w:asciiTheme="minorHAnsi" w:hAnsiTheme="minorHAnsi" w:cstheme="minorHAnsi"/>
          <w:sz w:val="24"/>
          <w:szCs w:val="24"/>
        </w:rPr>
        <w:t>s</w:t>
      </w:r>
      <w:r w:rsidR="00366F5F">
        <w:rPr>
          <w:rFonts w:asciiTheme="minorHAnsi" w:hAnsiTheme="minorHAnsi" w:cstheme="minorHAnsi"/>
          <w:sz w:val="24"/>
          <w:szCs w:val="24"/>
        </w:rPr>
        <w:t xml:space="preserve"> the private sector to partner. </w:t>
      </w:r>
      <w:r w:rsidR="009B16EF">
        <w:rPr>
          <w:rFonts w:asciiTheme="minorHAnsi" w:hAnsiTheme="minorHAnsi" w:cstheme="minorHAnsi"/>
          <w:sz w:val="24"/>
          <w:szCs w:val="24"/>
        </w:rPr>
        <w:t xml:space="preserve">(World </w:t>
      </w:r>
      <w:r w:rsidR="000B7456">
        <w:rPr>
          <w:rFonts w:asciiTheme="minorHAnsi" w:hAnsiTheme="minorHAnsi" w:cstheme="minorHAnsi"/>
          <w:sz w:val="24"/>
          <w:szCs w:val="24"/>
        </w:rPr>
        <w:t xml:space="preserve">Bank). </w:t>
      </w:r>
    </w:p>
    <w:p w14:paraId="3E67165B" w14:textId="2C634ABB" w:rsidR="00366F5F" w:rsidRDefault="00366F5F" w:rsidP="00DE4120">
      <w:pPr>
        <w:jc w:val="both"/>
        <w:rPr>
          <w:rFonts w:asciiTheme="minorHAnsi" w:hAnsiTheme="minorHAnsi" w:cstheme="minorHAnsi"/>
          <w:sz w:val="24"/>
          <w:szCs w:val="24"/>
        </w:rPr>
      </w:pPr>
    </w:p>
    <w:p w14:paraId="0592FF0E" w14:textId="18C6A6F8" w:rsidR="00B76FE6" w:rsidRPr="008413AD" w:rsidRDefault="00B76FE6" w:rsidP="008413AD">
      <w:pPr>
        <w:numPr>
          <w:ilvl w:val="0"/>
          <w:numId w:val="1"/>
        </w:numPr>
        <w:spacing w:after="120" w:line="259" w:lineRule="auto"/>
        <w:ind w:left="357" w:hanging="357"/>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How can/should States engage with DFIs, private businesses, investors, civil society, rights-holders, and trade unions to prevent and address adverse human rights impacts caused by irresponsible development financing practices?</w:t>
      </w:r>
    </w:p>
    <w:p w14:paraId="1424C4A8" w14:textId="60D97D69" w:rsidR="00366F5F" w:rsidRDefault="002B720C" w:rsidP="00366F5F">
      <w:pPr>
        <w:jc w:val="both"/>
        <w:rPr>
          <w:rFonts w:asciiTheme="minorHAnsi" w:hAnsiTheme="minorHAnsi" w:cstheme="minorHAnsi"/>
          <w:sz w:val="24"/>
          <w:szCs w:val="24"/>
        </w:rPr>
      </w:pPr>
      <w:r>
        <w:rPr>
          <w:rFonts w:asciiTheme="minorHAnsi" w:hAnsiTheme="minorHAnsi" w:cstheme="minorHAnsi"/>
          <w:sz w:val="24"/>
          <w:szCs w:val="24"/>
        </w:rPr>
        <w:t xml:space="preserve">The </w:t>
      </w:r>
      <w:r w:rsidR="00366F5F" w:rsidRPr="00366F5F">
        <w:rPr>
          <w:rFonts w:asciiTheme="minorHAnsi" w:hAnsiTheme="minorHAnsi" w:cstheme="minorHAnsi"/>
          <w:sz w:val="24"/>
          <w:szCs w:val="24"/>
        </w:rPr>
        <w:t xml:space="preserve">civil society in Pakistan is not engaged by </w:t>
      </w:r>
      <w:r>
        <w:rPr>
          <w:rFonts w:asciiTheme="minorHAnsi" w:hAnsiTheme="minorHAnsi" w:cstheme="minorHAnsi"/>
          <w:sz w:val="24"/>
          <w:szCs w:val="24"/>
        </w:rPr>
        <w:t xml:space="preserve">the State neither by the DFIs </w:t>
      </w:r>
      <w:r w:rsidR="00366F5F" w:rsidRPr="00366F5F">
        <w:rPr>
          <w:rFonts w:asciiTheme="minorHAnsi" w:hAnsiTheme="minorHAnsi" w:cstheme="minorHAnsi"/>
          <w:sz w:val="24"/>
          <w:szCs w:val="24"/>
        </w:rPr>
        <w:t>for broader consultation.</w:t>
      </w:r>
      <w:r w:rsidR="000B7456">
        <w:rPr>
          <w:rFonts w:asciiTheme="minorHAnsi" w:hAnsiTheme="minorHAnsi" w:cstheme="minorHAnsi"/>
          <w:sz w:val="24"/>
          <w:szCs w:val="24"/>
        </w:rPr>
        <w:t xml:space="preserve"> Our observations are if such consultations </w:t>
      </w:r>
      <w:r w:rsidR="00B65EC8">
        <w:rPr>
          <w:rFonts w:asciiTheme="minorHAnsi" w:hAnsiTheme="minorHAnsi" w:cstheme="minorHAnsi"/>
          <w:sz w:val="24"/>
          <w:szCs w:val="24"/>
        </w:rPr>
        <w:t xml:space="preserve">do take place, </w:t>
      </w:r>
      <w:r w:rsidR="000B7456">
        <w:rPr>
          <w:rFonts w:asciiTheme="minorHAnsi" w:hAnsiTheme="minorHAnsi" w:cstheme="minorHAnsi"/>
          <w:sz w:val="24"/>
          <w:szCs w:val="24"/>
        </w:rPr>
        <w:t xml:space="preserve">they do not </w:t>
      </w:r>
      <w:r w:rsidR="00180892">
        <w:rPr>
          <w:rFonts w:asciiTheme="minorHAnsi" w:hAnsiTheme="minorHAnsi" w:cstheme="minorHAnsi"/>
          <w:sz w:val="24"/>
          <w:szCs w:val="24"/>
        </w:rPr>
        <w:t>lead to any conclusions neither</w:t>
      </w:r>
      <w:r w:rsidR="00B65EC8">
        <w:rPr>
          <w:rFonts w:asciiTheme="minorHAnsi" w:hAnsiTheme="minorHAnsi" w:cstheme="minorHAnsi"/>
          <w:sz w:val="24"/>
          <w:szCs w:val="24"/>
        </w:rPr>
        <w:t xml:space="preserve"> do</w:t>
      </w:r>
      <w:r w:rsidR="00180892">
        <w:rPr>
          <w:rFonts w:asciiTheme="minorHAnsi" w:hAnsiTheme="minorHAnsi" w:cstheme="minorHAnsi"/>
          <w:sz w:val="24"/>
          <w:szCs w:val="24"/>
        </w:rPr>
        <w:t xml:space="preserve"> they provide feedback or engage furthermore on social impact</w:t>
      </w:r>
      <w:r w:rsidR="00B65EC8">
        <w:rPr>
          <w:rFonts w:asciiTheme="minorHAnsi" w:hAnsiTheme="minorHAnsi" w:cstheme="minorHAnsi"/>
          <w:sz w:val="24"/>
          <w:szCs w:val="24"/>
        </w:rPr>
        <w:t xml:space="preserve"> of the projects. </w:t>
      </w:r>
      <w:r w:rsidR="00366F5F" w:rsidRPr="00366F5F">
        <w:rPr>
          <w:rFonts w:asciiTheme="minorHAnsi" w:hAnsiTheme="minorHAnsi" w:cstheme="minorHAnsi"/>
          <w:sz w:val="24"/>
          <w:szCs w:val="24"/>
        </w:rPr>
        <w:t xml:space="preserve"> The State can be instrumental for developing the framework for civil society</w:t>
      </w:r>
      <w:r w:rsidR="001E0F39">
        <w:rPr>
          <w:rFonts w:asciiTheme="minorHAnsi" w:hAnsiTheme="minorHAnsi" w:cstheme="minorHAnsi"/>
          <w:sz w:val="24"/>
          <w:szCs w:val="24"/>
        </w:rPr>
        <w:t xml:space="preserve">, </w:t>
      </w:r>
      <w:r w:rsidR="00366F5F" w:rsidRPr="00366F5F">
        <w:rPr>
          <w:rFonts w:asciiTheme="minorHAnsi" w:hAnsiTheme="minorHAnsi" w:cstheme="minorHAnsi"/>
          <w:sz w:val="24"/>
          <w:szCs w:val="24"/>
        </w:rPr>
        <w:t>rights holders</w:t>
      </w:r>
      <w:r w:rsidR="001E0F39">
        <w:rPr>
          <w:rFonts w:asciiTheme="minorHAnsi" w:hAnsiTheme="minorHAnsi" w:cstheme="minorHAnsi"/>
          <w:sz w:val="24"/>
          <w:szCs w:val="24"/>
        </w:rPr>
        <w:t xml:space="preserve"> and</w:t>
      </w:r>
      <w:r w:rsidR="00366F5F" w:rsidRPr="00366F5F">
        <w:rPr>
          <w:rFonts w:asciiTheme="minorHAnsi" w:hAnsiTheme="minorHAnsi" w:cstheme="minorHAnsi"/>
          <w:sz w:val="24"/>
          <w:szCs w:val="24"/>
        </w:rPr>
        <w:t xml:space="preserve"> trade unions to document and present </w:t>
      </w:r>
      <w:r w:rsidR="00AA6449">
        <w:rPr>
          <w:rFonts w:asciiTheme="minorHAnsi" w:hAnsiTheme="minorHAnsi" w:cstheme="minorHAnsi"/>
          <w:sz w:val="24"/>
          <w:szCs w:val="24"/>
        </w:rPr>
        <w:t xml:space="preserve">the case to the DIFs on </w:t>
      </w:r>
      <w:r w:rsidR="00704908">
        <w:rPr>
          <w:rFonts w:asciiTheme="minorHAnsi" w:hAnsiTheme="minorHAnsi" w:cstheme="minorHAnsi"/>
          <w:sz w:val="24"/>
          <w:szCs w:val="24"/>
        </w:rPr>
        <w:t xml:space="preserve">the impact of project financing from the lens of </w:t>
      </w:r>
      <w:r w:rsidR="00AA6449">
        <w:rPr>
          <w:rFonts w:asciiTheme="minorHAnsi" w:hAnsiTheme="minorHAnsi" w:cstheme="minorHAnsi"/>
          <w:sz w:val="24"/>
          <w:szCs w:val="24"/>
        </w:rPr>
        <w:t>human</w:t>
      </w:r>
      <w:r w:rsidR="00704908">
        <w:rPr>
          <w:rFonts w:asciiTheme="minorHAnsi" w:hAnsiTheme="minorHAnsi" w:cstheme="minorHAnsi"/>
          <w:sz w:val="24"/>
          <w:szCs w:val="24"/>
        </w:rPr>
        <w:t xml:space="preserve"> and environmental risks and threats</w:t>
      </w:r>
      <w:r w:rsidR="00366F5F" w:rsidRPr="00366F5F">
        <w:rPr>
          <w:rFonts w:asciiTheme="minorHAnsi" w:hAnsiTheme="minorHAnsi" w:cstheme="minorHAnsi"/>
          <w:sz w:val="24"/>
          <w:szCs w:val="24"/>
        </w:rPr>
        <w:t xml:space="preserve">. </w:t>
      </w:r>
    </w:p>
    <w:p w14:paraId="4BD76338" w14:textId="77777777" w:rsidR="00366F5F" w:rsidRPr="00366F5F" w:rsidRDefault="00366F5F" w:rsidP="00366F5F">
      <w:pPr>
        <w:jc w:val="both"/>
        <w:rPr>
          <w:rFonts w:asciiTheme="minorHAnsi" w:hAnsiTheme="minorHAnsi" w:cstheme="minorHAnsi"/>
          <w:sz w:val="24"/>
          <w:szCs w:val="24"/>
        </w:rPr>
      </w:pPr>
    </w:p>
    <w:p w14:paraId="02D4ACDB" w14:textId="136E3438" w:rsidR="00366F5F" w:rsidRPr="00704908" w:rsidRDefault="00B76FE6" w:rsidP="00366F5F">
      <w:pPr>
        <w:pStyle w:val="ListParagraph"/>
        <w:numPr>
          <w:ilvl w:val="0"/>
          <w:numId w:val="1"/>
        </w:numPr>
        <w:jc w:val="both"/>
        <w:rPr>
          <w:rFonts w:asciiTheme="minorHAnsi" w:hAnsiTheme="minorHAnsi" w:cstheme="minorHAnsi"/>
          <w:sz w:val="24"/>
          <w:szCs w:val="24"/>
        </w:rPr>
      </w:pPr>
      <w:r w:rsidRPr="00366F5F">
        <w:rPr>
          <w:rFonts w:asciiTheme="minorHAnsi" w:hAnsiTheme="minorHAnsi" w:cstheme="minorHAnsi"/>
          <w:b/>
          <w:bCs/>
          <w:sz w:val="24"/>
          <w:szCs w:val="24"/>
          <w:lang w:eastAsia="en-GB"/>
        </w:rPr>
        <w:t>What are the specific human rights risks posed by DFIs to groups in the most vulnerable situations, such as women and girls, indigenous communities, human rights defenders, persons with disabilities, persons with different sexual orientation or gender identity, older persons, persons living in poverty or migrant workers?</w:t>
      </w:r>
    </w:p>
    <w:p w14:paraId="05D5FDEC" w14:textId="7122E3B1" w:rsidR="00704908" w:rsidRPr="00704908" w:rsidRDefault="00704908" w:rsidP="00704908">
      <w:pPr>
        <w:jc w:val="both"/>
        <w:rPr>
          <w:rFonts w:asciiTheme="minorHAnsi" w:hAnsiTheme="minorHAnsi" w:cstheme="minorHAnsi"/>
          <w:sz w:val="24"/>
          <w:szCs w:val="24"/>
        </w:rPr>
      </w:pPr>
      <w:r w:rsidRPr="00704908">
        <w:rPr>
          <w:rFonts w:asciiTheme="minorHAnsi" w:hAnsiTheme="minorHAnsi" w:cstheme="minorHAnsi"/>
          <w:sz w:val="24"/>
          <w:szCs w:val="24"/>
          <w:lang w:eastAsia="en-GB"/>
        </w:rPr>
        <w:t>NA</w:t>
      </w:r>
    </w:p>
    <w:p w14:paraId="4D4E26F5" w14:textId="77777777" w:rsidR="00704908" w:rsidRDefault="00704908" w:rsidP="00704908">
      <w:pPr>
        <w:spacing w:after="240" w:line="259" w:lineRule="auto"/>
        <w:jc w:val="both"/>
        <w:rPr>
          <w:rFonts w:asciiTheme="minorHAnsi" w:hAnsiTheme="minorHAnsi" w:cstheme="minorHAnsi"/>
          <w:b/>
          <w:bCs/>
          <w:sz w:val="24"/>
          <w:szCs w:val="24"/>
          <w:lang w:eastAsia="en-GB"/>
        </w:rPr>
      </w:pPr>
    </w:p>
    <w:p w14:paraId="48DC7FF8" w14:textId="5417F3D9" w:rsidR="00B76FE6" w:rsidRPr="00704908" w:rsidRDefault="00B76FE6" w:rsidP="00704908">
      <w:pPr>
        <w:pStyle w:val="ListParagraph"/>
        <w:numPr>
          <w:ilvl w:val="0"/>
          <w:numId w:val="1"/>
        </w:numPr>
        <w:spacing w:after="240" w:line="259" w:lineRule="auto"/>
        <w:jc w:val="both"/>
        <w:rPr>
          <w:rFonts w:asciiTheme="minorHAnsi" w:hAnsiTheme="minorHAnsi" w:cstheme="minorHAnsi"/>
          <w:b/>
          <w:bCs/>
          <w:sz w:val="24"/>
          <w:szCs w:val="24"/>
          <w:lang w:eastAsia="en-GB"/>
        </w:rPr>
      </w:pPr>
      <w:r w:rsidRPr="00704908">
        <w:rPr>
          <w:rFonts w:asciiTheme="minorHAnsi" w:hAnsiTheme="minorHAnsi" w:cstheme="minorHAnsi"/>
          <w:b/>
          <w:bCs/>
          <w:sz w:val="24"/>
          <w:szCs w:val="24"/>
          <w:lang w:eastAsia="en-GB"/>
        </w:rPr>
        <w:t>What measures should States take to ensure access to an effective remedy when DFI-supported projects are associated with adverse impacts on individuals, communities, and the environment?</w:t>
      </w:r>
    </w:p>
    <w:p w14:paraId="4194D528" w14:textId="7034465A" w:rsidR="007B6808" w:rsidRPr="00366F5F" w:rsidRDefault="00704908" w:rsidP="00366F5F">
      <w:pPr>
        <w:jc w:val="both"/>
        <w:rPr>
          <w:rFonts w:asciiTheme="minorHAnsi" w:hAnsiTheme="minorHAnsi" w:cstheme="minorHAnsi"/>
          <w:sz w:val="24"/>
          <w:szCs w:val="24"/>
        </w:rPr>
      </w:pPr>
      <w:r>
        <w:rPr>
          <w:rFonts w:asciiTheme="minorHAnsi" w:hAnsiTheme="minorHAnsi" w:cstheme="minorHAnsi"/>
          <w:sz w:val="24"/>
          <w:szCs w:val="24"/>
        </w:rPr>
        <w:t xml:space="preserve">The </w:t>
      </w:r>
      <w:r w:rsidR="00366F5F" w:rsidRPr="00366F5F">
        <w:rPr>
          <w:rFonts w:asciiTheme="minorHAnsi" w:hAnsiTheme="minorHAnsi" w:cstheme="minorHAnsi"/>
          <w:sz w:val="24"/>
          <w:szCs w:val="24"/>
        </w:rPr>
        <w:t>State should develop, with support from DFIs</w:t>
      </w:r>
      <w:r>
        <w:rPr>
          <w:rFonts w:asciiTheme="minorHAnsi" w:hAnsiTheme="minorHAnsi" w:cstheme="minorHAnsi"/>
          <w:sz w:val="24"/>
          <w:szCs w:val="24"/>
        </w:rPr>
        <w:t>, a</w:t>
      </w:r>
      <w:r w:rsidR="00366F5F">
        <w:rPr>
          <w:rFonts w:asciiTheme="minorHAnsi" w:hAnsiTheme="minorHAnsi" w:cstheme="minorHAnsi"/>
          <w:sz w:val="24"/>
          <w:szCs w:val="24"/>
        </w:rPr>
        <w:t xml:space="preserve"> broader framework into the justice system</w:t>
      </w:r>
      <w:r>
        <w:rPr>
          <w:rFonts w:asciiTheme="minorHAnsi" w:hAnsiTheme="minorHAnsi" w:cstheme="minorHAnsi"/>
          <w:sz w:val="24"/>
          <w:szCs w:val="24"/>
        </w:rPr>
        <w:t xml:space="preserve"> of the country. </w:t>
      </w:r>
    </w:p>
    <w:p w14:paraId="4E261ED7" w14:textId="1F7646FD" w:rsidR="00B76FE6" w:rsidRDefault="00B76FE6" w:rsidP="008413AD">
      <w:pPr>
        <w:spacing w:before="100" w:beforeAutospacing="1" w:after="100" w:afterAutospacing="1"/>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DFIs’ responsibility to respect human rights</w:t>
      </w:r>
    </w:p>
    <w:p w14:paraId="050EFB93" w14:textId="314EA8D2" w:rsidR="00C47D53" w:rsidRPr="000B2CA3" w:rsidRDefault="009115EB" w:rsidP="008413AD">
      <w:pPr>
        <w:spacing w:before="100" w:beforeAutospacing="1" w:after="100" w:afterAutospacing="1"/>
        <w:jc w:val="both"/>
        <w:rPr>
          <w:rFonts w:asciiTheme="minorHAnsi" w:hAnsiTheme="minorHAnsi" w:cstheme="minorHAnsi"/>
          <w:sz w:val="24"/>
          <w:szCs w:val="24"/>
          <w:lang w:eastAsia="en-GB"/>
        </w:rPr>
      </w:pPr>
      <w:r w:rsidRPr="000B2CA3">
        <w:rPr>
          <w:rFonts w:asciiTheme="minorHAnsi" w:hAnsiTheme="minorHAnsi" w:cstheme="minorHAnsi"/>
          <w:sz w:val="24"/>
          <w:szCs w:val="24"/>
          <w:lang w:eastAsia="en-GB"/>
        </w:rPr>
        <w:lastRenderedPageBreak/>
        <w:t>For instance</w:t>
      </w:r>
      <w:r w:rsidR="0041517F" w:rsidRPr="000B2CA3">
        <w:rPr>
          <w:rFonts w:asciiTheme="minorHAnsi" w:hAnsiTheme="minorHAnsi" w:cstheme="minorHAnsi"/>
          <w:sz w:val="24"/>
          <w:szCs w:val="24"/>
          <w:lang w:eastAsia="en-GB"/>
        </w:rPr>
        <w:t>,</w:t>
      </w:r>
      <w:r w:rsidRPr="000B2CA3">
        <w:rPr>
          <w:rFonts w:asciiTheme="minorHAnsi" w:hAnsiTheme="minorHAnsi" w:cstheme="minorHAnsi"/>
          <w:sz w:val="24"/>
          <w:szCs w:val="24"/>
          <w:lang w:eastAsia="en-GB"/>
        </w:rPr>
        <w:t xml:space="preserve"> Pakistan Stock Exchange </w:t>
      </w:r>
      <w:r w:rsidR="00C06A17" w:rsidRPr="000B2CA3">
        <w:rPr>
          <w:rFonts w:asciiTheme="minorHAnsi" w:hAnsiTheme="minorHAnsi" w:cstheme="minorHAnsi"/>
          <w:sz w:val="24"/>
          <w:szCs w:val="24"/>
          <w:lang w:eastAsia="en-GB"/>
        </w:rPr>
        <w:t xml:space="preserve">commits that </w:t>
      </w:r>
      <w:r w:rsidR="00EE5C5D" w:rsidRPr="000B2CA3">
        <w:rPr>
          <w:rFonts w:asciiTheme="minorHAnsi" w:hAnsiTheme="minorHAnsi" w:cstheme="minorHAnsi"/>
          <w:sz w:val="24"/>
          <w:szCs w:val="24"/>
          <w:lang w:eastAsia="en-GB"/>
        </w:rPr>
        <w:t xml:space="preserve">it will ensure that </w:t>
      </w:r>
      <w:r w:rsidR="00C06A17" w:rsidRPr="000B2CA3">
        <w:rPr>
          <w:rFonts w:asciiTheme="minorHAnsi" w:hAnsiTheme="minorHAnsi" w:cstheme="minorHAnsi"/>
          <w:sz w:val="24"/>
          <w:szCs w:val="24"/>
          <w:lang w:eastAsia="en-GB"/>
        </w:rPr>
        <w:t>the</w:t>
      </w:r>
      <w:r w:rsidRPr="000B2CA3">
        <w:rPr>
          <w:rFonts w:asciiTheme="minorHAnsi" w:hAnsiTheme="minorHAnsi" w:cstheme="minorHAnsi"/>
          <w:sz w:val="24"/>
          <w:szCs w:val="24"/>
          <w:lang w:eastAsia="en-GB"/>
        </w:rPr>
        <w:t xml:space="preserve"> listed companies finance SDGs to meet the NDCs</w:t>
      </w:r>
      <w:r w:rsidR="00E702C3" w:rsidRPr="000B2CA3">
        <w:rPr>
          <w:rFonts w:asciiTheme="minorHAnsi" w:hAnsiTheme="minorHAnsi" w:cstheme="minorHAnsi"/>
          <w:sz w:val="24"/>
          <w:szCs w:val="24"/>
          <w:lang w:eastAsia="en-GB"/>
        </w:rPr>
        <w:t xml:space="preserve">. </w:t>
      </w:r>
      <w:r w:rsidR="00F17AAE" w:rsidRPr="000B2CA3">
        <w:rPr>
          <w:rFonts w:asciiTheme="minorHAnsi" w:hAnsiTheme="minorHAnsi" w:cstheme="minorHAnsi"/>
          <w:sz w:val="24"/>
          <w:szCs w:val="24"/>
          <w:lang w:eastAsia="en-GB"/>
        </w:rPr>
        <w:t xml:space="preserve">It is a way of respecting the human rights </w:t>
      </w:r>
      <w:proofErr w:type="gramStart"/>
      <w:r w:rsidR="00F17AAE" w:rsidRPr="000B2CA3">
        <w:rPr>
          <w:rFonts w:asciiTheme="minorHAnsi" w:hAnsiTheme="minorHAnsi" w:cstheme="minorHAnsi"/>
          <w:sz w:val="24"/>
          <w:szCs w:val="24"/>
          <w:lang w:eastAsia="en-GB"/>
        </w:rPr>
        <w:t>and also</w:t>
      </w:r>
      <w:proofErr w:type="gramEnd"/>
      <w:r w:rsidR="00F17AAE" w:rsidRPr="000B2CA3">
        <w:rPr>
          <w:rFonts w:asciiTheme="minorHAnsi" w:hAnsiTheme="minorHAnsi" w:cstheme="minorHAnsi"/>
          <w:sz w:val="24"/>
          <w:szCs w:val="24"/>
          <w:lang w:eastAsia="en-GB"/>
        </w:rPr>
        <w:t xml:space="preserve"> contributing to just and equitable society in Pakistan. But PSX does not report on this aspect. </w:t>
      </w:r>
      <w:r w:rsidR="00E702C3" w:rsidRPr="000B2CA3">
        <w:rPr>
          <w:rFonts w:asciiTheme="minorHAnsi" w:hAnsiTheme="minorHAnsi" w:cstheme="minorHAnsi"/>
          <w:sz w:val="24"/>
          <w:szCs w:val="24"/>
          <w:lang w:eastAsia="en-GB"/>
        </w:rPr>
        <w:t xml:space="preserve"> Our observation tells </w:t>
      </w:r>
      <w:r w:rsidR="00F17AAE" w:rsidRPr="000B2CA3">
        <w:rPr>
          <w:rFonts w:asciiTheme="minorHAnsi" w:hAnsiTheme="minorHAnsi" w:cstheme="minorHAnsi"/>
          <w:sz w:val="24"/>
          <w:szCs w:val="24"/>
          <w:lang w:eastAsia="en-GB"/>
        </w:rPr>
        <w:t xml:space="preserve">us that DFIs also engage with </w:t>
      </w:r>
      <w:r w:rsidR="00C47D53" w:rsidRPr="000B2CA3">
        <w:rPr>
          <w:rFonts w:asciiTheme="minorHAnsi" w:hAnsiTheme="minorHAnsi" w:cstheme="minorHAnsi"/>
          <w:sz w:val="24"/>
          <w:szCs w:val="24"/>
          <w:lang w:eastAsia="en-GB"/>
        </w:rPr>
        <w:t xml:space="preserve">PSX does not have positive influence while achieving these NDCs with respect to SDGs. </w:t>
      </w:r>
    </w:p>
    <w:p w14:paraId="178E235E" w14:textId="3E07B5EF" w:rsidR="009115EB" w:rsidRPr="000B2CA3" w:rsidRDefault="00C47D53" w:rsidP="008413AD">
      <w:pPr>
        <w:spacing w:before="100" w:beforeAutospacing="1" w:after="100" w:afterAutospacing="1"/>
        <w:jc w:val="both"/>
        <w:rPr>
          <w:rFonts w:asciiTheme="minorHAnsi" w:hAnsiTheme="minorHAnsi" w:cstheme="minorHAnsi"/>
          <w:sz w:val="24"/>
          <w:szCs w:val="24"/>
          <w:lang w:eastAsia="en-GB"/>
        </w:rPr>
      </w:pPr>
      <w:r w:rsidRPr="000B2CA3">
        <w:rPr>
          <w:rFonts w:asciiTheme="minorHAnsi" w:hAnsiTheme="minorHAnsi" w:cstheme="minorHAnsi"/>
          <w:sz w:val="24"/>
          <w:szCs w:val="24"/>
          <w:lang w:eastAsia="en-GB"/>
        </w:rPr>
        <w:t>Very keen observation here is that IFIs in November 2022 developed the E&amp;S standards for commercial banks in Pakistan in collaboration with the State Bank of Pakistan.</w:t>
      </w:r>
      <w:r w:rsidR="00702AB3" w:rsidRPr="000B2CA3">
        <w:rPr>
          <w:rFonts w:asciiTheme="minorHAnsi" w:hAnsiTheme="minorHAnsi" w:cstheme="minorHAnsi"/>
          <w:sz w:val="24"/>
          <w:szCs w:val="24"/>
          <w:lang w:eastAsia="en-GB"/>
        </w:rPr>
        <w:t xml:space="preserve"> These standards do not include human rights and over </w:t>
      </w:r>
      <w:r w:rsidR="000B2CA3" w:rsidRPr="000B2CA3">
        <w:rPr>
          <w:rFonts w:asciiTheme="minorHAnsi" w:hAnsiTheme="minorHAnsi" w:cstheme="minorHAnsi"/>
          <w:sz w:val="24"/>
          <w:szCs w:val="24"/>
          <w:lang w:eastAsia="en-GB"/>
        </w:rPr>
        <w:t>54</w:t>
      </w:r>
      <w:r w:rsidR="00702AB3" w:rsidRPr="000B2CA3">
        <w:rPr>
          <w:rFonts w:asciiTheme="minorHAnsi" w:hAnsiTheme="minorHAnsi" w:cstheme="minorHAnsi"/>
          <w:sz w:val="24"/>
          <w:szCs w:val="24"/>
          <w:lang w:eastAsia="en-GB"/>
        </w:rPr>
        <w:t xml:space="preserve"> chambers of commerce and industry in Pakistan collectively demand to incorporate the human rights standards into their E&amp; S standards. While developing these standards, not a single consultation was held with private sector nor engaged the civil society of Pakistan. </w:t>
      </w:r>
    </w:p>
    <w:p w14:paraId="2779FE77" w14:textId="77777777" w:rsidR="00B76FE6" w:rsidRPr="008413AD" w:rsidRDefault="00B76FE6" w:rsidP="008413AD">
      <w:pPr>
        <w:numPr>
          <w:ilvl w:val="0"/>
          <w:numId w:val="2"/>
        </w:numPr>
        <w:spacing w:after="120" w:line="259" w:lineRule="auto"/>
        <w:ind w:left="357" w:hanging="357"/>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 xml:space="preserve">Are you aware of any DFIs that have existing human rights, sustainability, or environmental and social (E&amp;S) policies? If so, </w:t>
      </w:r>
      <w:r w:rsidRPr="008413AD">
        <w:rPr>
          <w:rFonts w:asciiTheme="minorHAnsi" w:eastAsia="Calibri" w:hAnsiTheme="minorHAnsi" w:cstheme="minorHAnsi"/>
          <w:b/>
          <w:bCs/>
          <w:sz w:val="24"/>
          <w:szCs w:val="24"/>
        </w:rPr>
        <w:t xml:space="preserve">how effectively do they integrate a commitment to respect human rights, as per the UNGPs?  </w:t>
      </w:r>
    </w:p>
    <w:p w14:paraId="1312095C" w14:textId="73F7FA96" w:rsidR="00C54942" w:rsidRPr="008413AD" w:rsidRDefault="00366F5F" w:rsidP="008413AD">
      <w:pPr>
        <w:jc w:val="both"/>
        <w:rPr>
          <w:rFonts w:asciiTheme="minorHAnsi" w:hAnsiTheme="minorHAnsi" w:cstheme="minorHAnsi"/>
          <w:sz w:val="24"/>
          <w:szCs w:val="24"/>
        </w:rPr>
      </w:pPr>
      <w:r>
        <w:rPr>
          <w:rFonts w:asciiTheme="minorHAnsi" w:hAnsiTheme="minorHAnsi" w:cstheme="minorHAnsi"/>
          <w:sz w:val="24"/>
          <w:szCs w:val="24"/>
        </w:rPr>
        <w:t>Yes, we are aware. However, those policies do not fully adhere</w:t>
      </w:r>
      <w:r w:rsidR="00713FA7">
        <w:rPr>
          <w:rFonts w:asciiTheme="minorHAnsi" w:hAnsiTheme="minorHAnsi" w:cstheme="minorHAnsi"/>
          <w:sz w:val="24"/>
          <w:szCs w:val="24"/>
        </w:rPr>
        <w:t xml:space="preserve"> to</w:t>
      </w:r>
      <w:r>
        <w:rPr>
          <w:rFonts w:asciiTheme="minorHAnsi" w:hAnsiTheme="minorHAnsi" w:cstheme="minorHAnsi"/>
          <w:sz w:val="24"/>
          <w:szCs w:val="24"/>
        </w:rPr>
        <w:t xml:space="preserve"> UNGPs guidelines. Examples can be shared. </w:t>
      </w:r>
    </w:p>
    <w:p w14:paraId="4ABA4096" w14:textId="77777777" w:rsidR="00C54942" w:rsidRPr="008413AD" w:rsidRDefault="00C54942" w:rsidP="008413AD">
      <w:pPr>
        <w:spacing w:after="120" w:line="259" w:lineRule="auto"/>
        <w:jc w:val="both"/>
        <w:rPr>
          <w:rFonts w:asciiTheme="minorHAnsi" w:hAnsiTheme="minorHAnsi" w:cstheme="minorHAnsi"/>
          <w:sz w:val="24"/>
          <w:szCs w:val="24"/>
          <w:lang w:eastAsia="en-GB"/>
        </w:rPr>
      </w:pPr>
    </w:p>
    <w:p w14:paraId="1221E05F" w14:textId="48DB57BB" w:rsidR="00B76FE6" w:rsidRDefault="00B76FE6" w:rsidP="008413AD">
      <w:pPr>
        <w:numPr>
          <w:ilvl w:val="0"/>
          <w:numId w:val="2"/>
        </w:numPr>
        <w:spacing w:after="120" w:line="259" w:lineRule="auto"/>
        <w:ind w:left="357" w:hanging="357"/>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 xml:space="preserve">Can you provide examples of any DFIs that integrate human rights due diligence (HRDD) policies and processes into their risk management system for projects? </w:t>
      </w:r>
    </w:p>
    <w:p w14:paraId="21C18CD5" w14:textId="096BCA76" w:rsidR="000B2CA3" w:rsidRPr="000B2CA3" w:rsidRDefault="000B2CA3" w:rsidP="000B2CA3">
      <w:pPr>
        <w:spacing w:after="120" w:line="259" w:lineRule="auto"/>
        <w:jc w:val="both"/>
        <w:rPr>
          <w:rFonts w:asciiTheme="minorHAnsi" w:hAnsiTheme="minorHAnsi" w:cstheme="minorHAnsi"/>
          <w:sz w:val="24"/>
          <w:szCs w:val="24"/>
          <w:lang w:eastAsia="en-GB"/>
        </w:rPr>
      </w:pPr>
      <w:r w:rsidRPr="000B2CA3">
        <w:rPr>
          <w:rFonts w:asciiTheme="minorHAnsi" w:hAnsiTheme="minorHAnsi" w:cstheme="minorHAnsi"/>
          <w:sz w:val="24"/>
          <w:szCs w:val="24"/>
          <w:lang w:eastAsia="en-GB"/>
        </w:rPr>
        <w:t xml:space="preserve">No, we have not seen any policies or processes by DFIs on these subjects. </w:t>
      </w:r>
    </w:p>
    <w:p w14:paraId="55934A5F" w14:textId="77777777" w:rsidR="00B76FE6" w:rsidRPr="008413AD" w:rsidRDefault="00B76FE6" w:rsidP="008413AD">
      <w:pPr>
        <w:numPr>
          <w:ilvl w:val="0"/>
          <w:numId w:val="2"/>
        </w:numPr>
        <w:spacing w:after="120" w:line="259" w:lineRule="auto"/>
        <w:ind w:left="357" w:hanging="357"/>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 xml:space="preserve">In your view, what are the main challenges and opportunities for DFIs to ensure the inclusion of human rights requirements in projects and to enforce the responsibility to respect human rights among clients? </w:t>
      </w:r>
    </w:p>
    <w:p w14:paraId="5D444F2A" w14:textId="77777777" w:rsidR="004A3B8A" w:rsidRPr="008413AD" w:rsidRDefault="004A3B8A" w:rsidP="008413AD">
      <w:pPr>
        <w:jc w:val="both"/>
        <w:rPr>
          <w:rFonts w:asciiTheme="minorHAnsi" w:hAnsiTheme="minorHAnsi" w:cstheme="minorHAnsi"/>
          <w:sz w:val="24"/>
          <w:szCs w:val="24"/>
        </w:rPr>
      </w:pPr>
    </w:p>
    <w:p w14:paraId="40B927F0" w14:textId="2C347C9A" w:rsidR="004A3B8A" w:rsidRDefault="004A3B8A" w:rsidP="008413AD">
      <w:pPr>
        <w:jc w:val="both"/>
        <w:rPr>
          <w:rFonts w:asciiTheme="minorHAnsi" w:hAnsiTheme="minorHAnsi" w:cstheme="minorHAnsi"/>
          <w:sz w:val="24"/>
          <w:szCs w:val="24"/>
        </w:rPr>
      </w:pPr>
      <w:r w:rsidRPr="008413AD">
        <w:rPr>
          <w:rFonts w:asciiTheme="minorHAnsi" w:hAnsiTheme="minorHAnsi" w:cstheme="minorHAnsi"/>
          <w:sz w:val="24"/>
          <w:szCs w:val="24"/>
        </w:rPr>
        <w:t>Challenges:</w:t>
      </w:r>
    </w:p>
    <w:p w14:paraId="6AB999C9" w14:textId="11085321" w:rsidR="005E13F3" w:rsidRDefault="005E13F3" w:rsidP="00366F5F">
      <w:pPr>
        <w:pStyle w:val="ListParagraph"/>
        <w:numPr>
          <w:ilvl w:val="0"/>
          <w:numId w:val="30"/>
        </w:numPr>
        <w:jc w:val="both"/>
        <w:rPr>
          <w:rFonts w:asciiTheme="minorHAnsi" w:hAnsiTheme="minorHAnsi" w:cstheme="minorHAnsi"/>
          <w:sz w:val="24"/>
          <w:szCs w:val="24"/>
        </w:rPr>
      </w:pPr>
      <w:r>
        <w:rPr>
          <w:rFonts w:asciiTheme="minorHAnsi" w:hAnsiTheme="minorHAnsi" w:cstheme="minorHAnsi"/>
          <w:sz w:val="24"/>
          <w:szCs w:val="24"/>
        </w:rPr>
        <w:t xml:space="preserve">For majority of </w:t>
      </w:r>
      <w:r w:rsidR="00366F5F">
        <w:rPr>
          <w:rFonts w:asciiTheme="minorHAnsi" w:hAnsiTheme="minorHAnsi" w:cstheme="minorHAnsi"/>
          <w:sz w:val="24"/>
          <w:szCs w:val="24"/>
        </w:rPr>
        <w:t>DFIs, esp. when they operate in developing countries</w:t>
      </w:r>
      <w:r>
        <w:rPr>
          <w:rFonts w:asciiTheme="minorHAnsi" w:hAnsiTheme="minorHAnsi" w:cstheme="minorHAnsi"/>
          <w:sz w:val="24"/>
          <w:szCs w:val="24"/>
        </w:rPr>
        <w:t xml:space="preserve"> like Pakistan</w:t>
      </w:r>
      <w:r w:rsidR="00366F5F">
        <w:rPr>
          <w:rFonts w:asciiTheme="minorHAnsi" w:hAnsiTheme="minorHAnsi" w:cstheme="minorHAnsi"/>
          <w:sz w:val="24"/>
          <w:szCs w:val="24"/>
        </w:rPr>
        <w:t xml:space="preserve">, their only objective is </w:t>
      </w:r>
      <w:r>
        <w:rPr>
          <w:rFonts w:asciiTheme="minorHAnsi" w:hAnsiTheme="minorHAnsi" w:cstheme="minorHAnsi"/>
          <w:sz w:val="24"/>
          <w:szCs w:val="24"/>
        </w:rPr>
        <w:t>how they can get the best ROI from their investments</w:t>
      </w:r>
      <w:r w:rsidR="00102491">
        <w:rPr>
          <w:rFonts w:asciiTheme="minorHAnsi" w:hAnsiTheme="minorHAnsi" w:cstheme="minorHAnsi"/>
          <w:sz w:val="24"/>
          <w:szCs w:val="24"/>
        </w:rPr>
        <w:t xml:space="preserve"> and not </w:t>
      </w:r>
      <w:r w:rsidR="00366F5F">
        <w:rPr>
          <w:rFonts w:asciiTheme="minorHAnsi" w:hAnsiTheme="minorHAnsi" w:cstheme="minorHAnsi"/>
          <w:sz w:val="24"/>
          <w:szCs w:val="24"/>
        </w:rPr>
        <w:t>meet</w:t>
      </w:r>
      <w:r w:rsidR="00102491">
        <w:rPr>
          <w:rFonts w:asciiTheme="minorHAnsi" w:hAnsiTheme="minorHAnsi" w:cstheme="minorHAnsi"/>
          <w:sz w:val="24"/>
          <w:szCs w:val="24"/>
        </w:rPr>
        <w:t>ing</w:t>
      </w:r>
      <w:r w:rsidR="00366F5F">
        <w:rPr>
          <w:rFonts w:asciiTheme="minorHAnsi" w:hAnsiTheme="minorHAnsi" w:cstheme="minorHAnsi"/>
          <w:sz w:val="24"/>
          <w:szCs w:val="24"/>
        </w:rPr>
        <w:t xml:space="preserve"> the government</w:t>
      </w:r>
      <w:r>
        <w:rPr>
          <w:rFonts w:asciiTheme="minorHAnsi" w:hAnsiTheme="minorHAnsi" w:cstheme="minorHAnsi"/>
          <w:sz w:val="24"/>
          <w:szCs w:val="24"/>
        </w:rPr>
        <w:t>’s</w:t>
      </w:r>
      <w:r w:rsidR="00366F5F">
        <w:rPr>
          <w:rFonts w:asciiTheme="minorHAnsi" w:hAnsiTheme="minorHAnsi" w:cstheme="minorHAnsi"/>
          <w:sz w:val="24"/>
          <w:szCs w:val="24"/>
        </w:rPr>
        <w:t xml:space="preserve"> demand on the financial considerations. </w:t>
      </w:r>
    </w:p>
    <w:p w14:paraId="56F9B80B" w14:textId="77777777" w:rsidR="005E13F3" w:rsidRDefault="005E13F3" w:rsidP="005E13F3">
      <w:pPr>
        <w:pStyle w:val="ListParagraph"/>
        <w:jc w:val="both"/>
        <w:rPr>
          <w:rFonts w:asciiTheme="minorHAnsi" w:hAnsiTheme="minorHAnsi" w:cstheme="minorHAnsi"/>
          <w:sz w:val="24"/>
          <w:szCs w:val="24"/>
        </w:rPr>
      </w:pPr>
    </w:p>
    <w:p w14:paraId="749CEA32" w14:textId="3ADCF76A" w:rsidR="00366F5F" w:rsidRPr="00366F5F" w:rsidRDefault="005E13F3" w:rsidP="00CE1433">
      <w:pPr>
        <w:pStyle w:val="ListParagraph"/>
        <w:jc w:val="both"/>
        <w:rPr>
          <w:rFonts w:asciiTheme="minorHAnsi" w:hAnsiTheme="minorHAnsi" w:cstheme="minorHAnsi"/>
          <w:sz w:val="24"/>
          <w:szCs w:val="24"/>
        </w:rPr>
      </w:pPr>
      <w:r>
        <w:rPr>
          <w:rFonts w:asciiTheme="minorHAnsi" w:hAnsiTheme="minorHAnsi" w:cstheme="minorHAnsi"/>
          <w:sz w:val="24"/>
          <w:szCs w:val="24"/>
        </w:rPr>
        <w:t>N</w:t>
      </w:r>
      <w:r w:rsidR="00366F5F">
        <w:rPr>
          <w:rFonts w:asciiTheme="minorHAnsi" w:hAnsiTheme="minorHAnsi" w:cstheme="minorHAnsi"/>
          <w:sz w:val="24"/>
          <w:szCs w:val="24"/>
        </w:rPr>
        <w:t xml:space="preserve">on-financial areas such as human rights, environment and social standard are not at priority </w:t>
      </w:r>
      <w:r w:rsidR="003A60E4">
        <w:rPr>
          <w:rFonts w:asciiTheme="minorHAnsi" w:hAnsiTheme="minorHAnsi" w:cstheme="minorHAnsi"/>
          <w:sz w:val="24"/>
          <w:szCs w:val="24"/>
        </w:rPr>
        <w:t xml:space="preserve">areas for </w:t>
      </w:r>
      <w:r>
        <w:rPr>
          <w:rFonts w:asciiTheme="minorHAnsi" w:hAnsiTheme="minorHAnsi" w:cstheme="minorHAnsi"/>
          <w:sz w:val="24"/>
          <w:szCs w:val="24"/>
        </w:rPr>
        <w:t>DFIs</w:t>
      </w:r>
      <w:r w:rsidR="00366F5F">
        <w:rPr>
          <w:rFonts w:asciiTheme="minorHAnsi" w:hAnsiTheme="minorHAnsi" w:cstheme="minorHAnsi"/>
          <w:sz w:val="24"/>
          <w:szCs w:val="24"/>
        </w:rPr>
        <w:t xml:space="preserve">. For example, energy projects </w:t>
      </w:r>
      <w:r w:rsidR="003A60E4">
        <w:rPr>
          <w:rFonts w:asciiTheme="minorHAnsi" w:hAnsiTheme="minorHAnsi" w:cstheme="minorHAnsi"/>
          <w:sz w:val="24"/>
          <w:szCs w:val="24"/>
        </w:rPr>
        <w:t xml:space="preserve">in Pakistan </w:t>
      </w:r>
      <w:r w:rsidR="00366F5F">
        <w:rPr>
          <w:rFonts w:asciiTheme="minorHAnsi" w:hAnsiTheme="minorHAnsi" w:cstheme="minorHAnsi"/>
          <w:sz w:val="24"/>
          <w:szCs w:val="24"/>
        </w:rPr>
        <w:t>completely ignore air quality standards</w:t>
      </w:r>
      <w:r w:rsidR="00BD1B99">
        <w:rPr>
          <w:rFonts w:asciiTheme="minorHAnsi" w:hAnsiTheme="minorHAnsi" w:cstheme="minorHAnsi"/>
          <w:sz w:val="24"/>
          <w:szCs w:val="24"/>
        </w:rPr>
        <w:t xml:space="preserve"> (Pakistan has worse air pollution and poor air quality in the world, no DFIs nor any national institution has a clean air policy as a priorit</w:t>
      </w:r>
      <w:r w:rsidR="00713C22">
        <w:rPr>
          <w:rFonts w:asciiTheme="minorHAnsi" w:hAnsiTheme="minorHAnsi" w:cstheme="minorHAnsi"/>
          <w:sz w:val="24"/>
          <w:szCs w:val="24"/>
        </w:rPr>
        <w:t xml:space="preserve">y. 128,000 annual premature deaths take place in Pakistan and an exponential rise in disease burden </w:t>
      </w:r>
      <w:r w:rsidR="00AF5DBD">
        <w:rPr>
          <w:rFonts w:asciiTheme="minorHAnsi" w:hAnsiTheme="minorHAnsi" w:cstheme="minorHAnsi"/>
          <w:sz w:val="24"/>
          <w:szCs w:val="24"/>
        </w:rPr>
        <w:t>reported by the tertiary care units).</w:t>
      </w:r>
      <w:r w:rsidR="00366F5F">
        <w:rPr>
          <w:rFonts w:asciiTheme="minorHAnsi" w:hAnsiTheme="minorHAnsi" w:cstheme="minorHAnsi"/>
          <w:sz w:val="24"/>
          <w:szCs w:val="24"/>
        </w:rPr>
        <w:t xml:space="preserve"> </w:t>
      </w:r>
      <w:r w:rsidR="003A60E4">
        <w:rPr>
          <w:rFonts w:asciiTheme="minorHAnsi" w:hAnsiTheme="minorHAnsi" w:cstheme="minorHAnsi"/>
          <w:sz w:val="24"/>
          <w:szCs w:val="24"/>
        </w:rPr>
        <w:t>DFIs</w:t>
      </w:r>
      <w:r w:rsidR="00366F5F">
        <w:rPr>
          <w:rFonts w:asciiTheme="minorHAnsi" w:hAnsiTheme="minorHAnsi" w:cstheme="minorHAnsi"/>
          <w:sz w:val="24"/>
          <w:szCs w:val="24"/>
        </w:rPr>
        <w:t xml:space="preserve"> strategic positions completely compromise local populations’ right to life and </w:t>
      </w:r>
      <w:r w:rsidR="00CE1433">
        <w:rPr>
          <w:rFonts w:asciiTheme="minorHAnsi" w:hAnsiTheme="minorHAnsi" w:cstheme="minorHAnsi"/>
          <w:sz w:val="24"/>
          <w:szCs w:val="24"/>
        </w:rPr>
        <w:t xml:space="preserve">in the absence of grievance mechanisms, </w:t>
      </w:r>
      <w:r w:rsidR="00366F5F">
        <w:rPr>
          <w:rFonts w:asciiTheme="minorHAnsi" w:hAnsiTheme="minorHAnsi" w:cstheme="minorHAnsi"/>
          <w:sz w:val="24"/>
          <w:szCs w:val="24"/>
        </w:rPr>
        <w:t>make them more vulnerable</w:t>
      </w:r>
      <w:r w:rsidR="003A60E4">
        <w:rPr>
          <w:rFonts w:asciiTheme="minorHAnsi" w:hAnsiTheme="minorHAnsi" w:cstheme="minorHAnsi"/>
          <w:sz w:val="24"/>
          <w:szCs w:val="24"/>
        </w:rPr>
        <w:t xml:space="preserve">. </w:t>
      </w:r>
    </w:p>
    <w:p w14:paraId="2C8C966F" w14:textId="77777777" w:rsidR="004A3B8A" w:rsidRPr="008413AD" w:rsidRDefault="004A3B8A" w:rsidP="008413AD">
      <w:pPr>
        <w:jc w:val="both"/>
        <w:rPr>
          <w:rFonts w:asciiTheme="minorHAnsi" w:hAnsiTheme="minorHAnsi" w:cstheme="minorHAnsi"/>
          <w:sz w:val="24"/>
          <w:szCs w:val="24"/>
        </w:rPr>
      </w:pPr>
    </w:p>
    <w:p w14:paraId="1CF82C52" w14:textId="267E636D" w:rsidR="00B76FE6" w:rsidRDefault="00B76FE6" w:rsidP="008413AD">
      <w:pPr>
        <w:numPr>
          <w:ilvl w:val="0"/>
          <w:numId w:val="2"/>
        </w:numPr>
        <w:spacing w:after="120" w:line="259" w:lineRule="auto"/>
        <w:ind w:left="357" w:hanging="357"/>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 xml:space="preserve">What do you perceive to be the key similarities and differences, if any, in the human rights-related conduct of multilateral, regional, sub-regional, and national DFIs?  </w:t>
      </w:r>
    </w:p>
    <w:p w14:paraId="59B91DBE" w14:textId="5F3C6F7E" w:rsidR="00CE1433" w:rsidRPr="00CE1433" w:rsidRDefault="00CE1433" w:rsidP="00CE1433">
      <w:pPr>
        <w:spacing w:after="120" w:line="259" w:lineRule="auto"/>
        <w:jc w:val="both"/>
        <w:rPr>
          <w:rFonts w:asciiTheme="minorHAnsi" w:hAnsiTheme="minorHAnsi" w:cstheme="minorHAnsi"/>
          <w:sz w:val="24"/>
          <w:szCs w:val="24"/>
          <w:lang w:eastAsia="en-GB"/>
        </w:rPr>
      </w:pPr>
      <w:r w:rsidRPr="00CE1433">
        <w:rPr>
          <w:rFonts w:asciiTheme="minorHAnsi" w:hAnsiTheme="minorHAnsi" w:cstheme="minorHAnsi"/>
          <w:sz w:val="24"/>
          <w:szCs w:val="24"/>
          <w:lang w:eastAsia="en-GB"/>
        </w:rPr>
        <w:t>NA</w:t>
      </w:r>
    </w:p>
    <w:p w14:paraId="73A7FC07" w14:textId="2C8E2445" w:rsidR="00B76FE6" w:rsidRDefault="00B76FE6" w:rsidP="008413AD">
      <w:pPr>
        <w:numPr>
          <w:ilvl w:val="0"/>
          <w:numId w:val="2"/>
        </w:numPr>
        <w:spacing w:after="120" w:line="259" w:lineRule="auto"/>
        <w:ind w:left="357" w:hanging="357"/>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lastRenderedPageBreak/>
        <w:t xml:space="preserve">Can you provide insight into how and to what extent DFIs practice human rights due diligence (HRDD) or environmental and human rights impact assessment prior to, as well as during and after, their investments? </w:t>
      </w:r>
    </w:p>
    <w:p w14:paraId="64122954" w14:textId="50EBB744" w:rsidR="00CE1433" w:rsidRPr="00CE1433" w:rsidRDefault="00CE1433" w:rsidP="00CE1433">
      <w:pPr>
        <w:spacing w:after="120" w:line="259" w:lineRule="auto"/>
        <w:jc w:val="both"/>
        <w:rPr>
          <w:rFonts w:asciiTheme="minorHAnsi" w:hAnsiTheme="minorHAnsi" w:cstheme="minorHAnsi"/>
          <w:sz w:val="24"/>
          <w:szCs w:val="24"/>
          <w:lang w:eastAsia="en-GB"/>
        </w:rPr>
      </w:pPr>
      <w:r w:rsidRPr="00CE1433">
        <w:rPr>
          <w:rFonts w:asciiTheme="minorHAnsi" w:hAnsiTheme="minorHAnsi" w:cstheme="minorHAnsi"/>
          <w:sz w:val="24"/>
          <w:szCs w:val="24"/>
          <w:lang w:eastAsia="en-GB"/>
        </w:rPr>
        <w:t>NA</w:t>
      </w:r>
    </w:p>
    <w:p w14:paraId="7DC11AC1" w14:textId="7DE28983" w:rsidR="0028729E" w:rsidRDefault="00B76FE6" w:rsidP="00A671F5">
      <w:pPr>
        <w:numPr>
          <w:ilvl w:val="0"/>
          <w:numId w:val="2"/>
        </w:numPr>
        <w:spacing w:after="120" w:line="259" w:lineRule="auto"/>
        <w:ind w:left="357" w:hanging="357"/>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 xml:space="preserve">How can the above-mentioned processes ensure meaningful participation of impacted communities, particularly marginalised </w:t>
      </w:r>
      <w:proofErr w:type="gramStart"/>
      <w:r w:rsidRPr="008413AD">
        <w:rPr>
          <w:rFonts w:asciiTheme="minorHAnsi" w:hAnsiTheme="minorHAnsi" w:cstheme="minorHAnsi"/>
          <w:b/>
          <w:bCs/>
          <w:sz w:val="24"/>
          <w:szCs w:val="24"/>
          <w:lang w:eastAsia="en-GB"/>
        </w:rPr>
        <w:t>groups</w:t>
      </w:r>
      <w:proofErr w:type="gramEnd"/>
      <w:r w:rsidRPr="008413AD">
        <w:rPr>
          <w:rFonts w:asciiTheme="minorHAnsi" w:hAnsiTheme="minorHAnsi" w:cstheme="minorHAnsi"/>
          <w:b/>
          <w:bCs/>
          <w:sz w:val="24"/>
          <w:szCs w:val="24"/>
          <w:lang w:eastAsia="en-GB"/>
        </w:rPr>
        <w:t xml:space="preserve"> and individuals in the most vulnerable situations?</w:t>
      </w:r>
    </w:p>
    <w:p w14:paraId="76C25050" w14:textId="084EEA03" w:rsidR="00CE1433" w:rsidRPr="00CE1433" w:rsidRDefault="00CE1433" w:rsidP="00CE1433">
      <w:pPr>
        <w:spacing w:after="120" w:line="259" w:lineRule="auto"/>
        <w:jc w:val="both"/>
        <w:rPr>
          <w:rFonts w:asciiTheme="minorHAnsi" w:hAnsiTheme="minorHAnsi" w:cstheme="minorHAnsi"/>
          <w:sz w:val="24"/>
          <w:szCs w:val="24"/>
          <w:lang w:eastAsia="en-GB"/>
        </w:rPr>
      </w:pPr>
      <w:r w:rsidRPr="00CE1433">
        <w:rPr>
          <w:rFonts w:asciiTheme="minorHAnsi" w:hAnsiTheme="minorHAnsi" w:cstheme="minorHAnsi"/>
          <w:sz w:val="24"/>
          <w:szCs w:val="24"/>
          <w:lang w:eastAsia="en-GB"/>
        </w:rPr>
        <w:t>NA</w:t>
      </w:r>
    </w:p>
    <w:p w14:paraId="6AFF78F6" w14:textId="5674227F" w:rsidR="002E55B5" w:rsidRDefault="00B76FE6" w:rsidP="00A671F5">
      <w:pPr>
        <w:numPr>
          <w:ilvl w:val="0"/>
          <w:numId w:val="2"/>
        </w:numPr>
        <w:spacing w:after="120" w:line="259" w:lineRule="auto"/>
        <w:ind w:left="357" w:hanging="357"/>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 xml:space="preserve">In your view, to what extent do DFIs impose human rights requirements on clients as a condition of financing? And are you aware of any DFI that provides technical assistance or other support to help clients become more sustainable and compliant with the UNGPs?  </w:t>
      </w:r>
    </w:p>
    <w:p w14:paraId="405C3ED3" w14:textId="7680EE01" w:rsidR="00CE1433" w:rsidRPr="00CE1433" w:rsidRDefault="00CE1433" w:rsidP="00CE1433">
      <w:pPr>
        <w:spacing w:after="120" w:line="259" w:lineRule="auto"/>
        <w:jc w:val="both"/>
        <w:rPr>
          <w:rFonts w:asciiTheme="minorHAnsi" w:hAnsiTheme="minorHAnsi" w:cstheme="minorHAnsi"/>
          <w:sz w:val="24"/>
          <w:szCs w:val="24"/>
          <w:lang w:eastAsia="en-GB"/>
        </w:rPr>
      </w:pPr>
      <w:r w:rsidRPr="00CE1433">
        <w:rPr>
          <w:rFonts w:asciiTheme="minorHAnsi" w:hAnsiTheme="minorHAnsi" w:cstheme="minorHAnsi"/>
          <w:sz w:val="24"/>
          <w:szCs w:val="24"/>
          <w:lang w:eastAsia="en-GB"/>
        </w:rPr>
        <w:t>NA</w:t>
      </w:r>
    </w:p>
    <w:p w14:paraId="4191A7EF" w14:textId="4B379F30" w:rsidR="00B76FE6" w:rsidRDefault="00B76FE6" w:rsidP="008413AD">
      <w:pPr>
        <w:numPr>
          <w:ilvl w:val="0"/>
          <w:numId w:val="2"/>
        </w:numPr>
        <w:spacing w:after="120" w:line="259" w:lineRule="auto"/>
        <w:ind w:left="357" w:hanging="357"/>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What are the specific human rights risks posed by DFI-related financing practices to groups in the most vulnerable situations, such as women and girls, indigenous communities, human rights defenders, persons with disabilities, persons with different sexual orientation or gender identity, older persons, persons living in poverty or migrant workers?</w:t>
      </w:r>
    </w:p>
    <w:p w14:paraId="2FE2D3F9" w14:textId="68135D4F" w:rsidR="00CE1433" w:rsidRPr="00CE1433" w:rsidRDefault="00CE1433" w:rsidP="00CE1433">
      <w:pPr>
        <w:spacing w:after="120" w:line="259" w:lineRule="auto"/>
        <w:jc w:val="both"/>
        <w:rPr>
          <w:rFonts w:asciiTheme="minorHAnsi" w:hAnsiTheme="minorHAnsi" w:cstheme="minorHAnsi"/>
          <w:sz w:val="24"/>
          <w:szCs w:val="24"/>
          <w:lang w:eastAsia="en-GB"/>
        </w:rPr>
      </w:pPr>
      <w:r w:rsidRPr="00CE1433">
        <w:rPr>
          <w:rFonts w:asciiTheme="minorHAnsi" w:hAnsiTheme="minorHAnsi" w:cstheme="minorHAnsi"/>
          <w:sz w:val="24"/>
          <w:szCs w:val="24"/>
          <w:lang w:eastAsia="en-GB"/>
        </w:rPr>
        <w:t>NA</w:t>
      </w:r>
    </w:p>
    <w:p w14:paraId="70A74F16" w14:textId="77777777" w:rsidR="00D23F23" w:rsidRPr="008413AD" w:rsidRDefault="00D23F23" w:rsidP="008413AD">
      <w:pPr>
        <w:jc w:val="both"/>
        <w:rPr>
          <w:rFonts w:asciiTheme="minorHAnsi" w:hAnsiTheme="minorHAnsi" w:cstheme="minorHAnsi"/>
          <w:sz w:val="24"/>
          <w:szCs w:val="24"/>
        </w:rPr>
      </w:pPr>
    </w:p>
    <w:p w14:paraId="20C4C079" w14:textId="27329626" w:rsidR="001A7CA3" w:rsidRPr="00A671F5" w:rsidRDefault="00B76FE6" w:rsidP="00A671F5">
      <w:pPr>
        <w:numPr>
          <w:ilvl w:val="0"/>
          <w:numId w:val="2"/>
        </w:numPr>
        <w:spacing w:after="240" w:line="259" w:lineRule="auto"/>
        <w:ind w:left="357" w:hanging="357"/>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 xml:space="preserve">To what extent do DFI associations that you are aware of address human rights and sustainability issues? </w:t>
      </w:r>
    </w:p>
    <w:p w14:paraId="19325034" w14:textId="162CBA3D" w:rsidR="001A7CA3" w:rsidRPr="008413AD" w:rsidRDefault="00C206DF" w:rsidP="008413AD">
      <w:pPr>
        <w:pStyle w:val="ListParagraph"/>
        <w:numPr>
          <w:ilvl w:val="0"/>
          <w:numId w:val="19"/>
        </w:numPr>
        <w:jc w:val="both"/>
        <w:rPr>
          <w:rFonts w:asciiTheme="minorHAnsi" w:hAnsiTheme="minorHAnsi" w:cstheme="minorHAnsi"/>
          <w:sz w:val="24"/>
          <w:szCs w:val="24"/>
        </w:rPr>
      </w:pPr>
      <w:r>
        <w:rPr>
          <w:rFonts w:asciiTheme="minorHAnsi" w:hAnsiTheme="minorHAnsi" w:cstheme="minorHAnsi"/>
          <w:sz w:val="24"/>
          <w:szCs w:val="24"/>
        </w:rPr>
        <w:t xml:space="preserve">The </w:t>
      </w:r>
      <w:r w:rsidR="001A7CA3" w:rsidRPr="008413AD">
        <w:rPr>
          <w:rFonts w:asciiTheme="minorHAnsi" w:hAnsiTheme="minorHAnsi" w:cstheme="minorHAnsi"/>
          <w:sz w:val="24"/>
          <w:szCs w:val="24"/>
        </w:rPr>
        <w:t>Association of European Development Finance Institutions (EDFI) has established an Environmental and Social Committee to oversee the implementation of environmental and social policies across its members, and to support the development of best practices in these areas. EDFI has also established a Gender Finance Task Force to promote gender equality and women's empowerment in development finance.</w:t>
      </w:r>
    </w:p>
    <w:p w14:paraId="3A3BA4EC" w14:textId="77777777" w:rsidR="001A7CA3" w:rsidRPr="008413AD" w:rsidRDefault="001A7CA3" w:rsidP="008413AD">
      <w:pPr>
        <w:pStyle w:val="ListParagraph"/>
        <w:numPr>
          <w:ilvl w:val="0"/>
          <w:numId w:val="19"/>
        </w:numPr>
        <w:jc w:val="both"/>
        <w:rPr>
          <w:rFonts w:asciiTheme="minorHAnsi" w:hAnsiTheme="minorHAnsi" w:cstheme="minorHAnsi"/>
          <w:sz w:val="24"/>
          <w:szCs w:val="24"/>
        </w:rPr>
      </w:pPr>
      <w:r w:rsidRPr="008413AD">
        <w:rPr>
          <w:rFonts w:asciiTheme="minorHAnsi" w:hAnsiTheme="minorHAnsi" w:cstheme="minorHAnsi"/>
          <w:sz w:val="24"/>
          <w:szCs w:val="24"/>
        </w:rPr>
        <w:t>Similarly, the International Development Finance Club (IDFC), which brings together 26 of the world's largest national, regional, and multilateral DFIs, has developed a Sustainability Framework that includes a commitment to respect human rights and to conduct effective social and environmental due diligence.</w:t>
      </w:r>
    </w:p>
    <w:p w14:paraId="1D32B6E5" w14:textId="77777777" w:rsidR="001A7CA3" w:rsidRPr="008413AD" w:rsidRDefault="001A7CA3" w:rsidP="008413AD">
      <w:pPr>
        <w:pStyle w:val="ListParagraph"/>
        <w:numPr>
          <w:ilvl w:val="0"/>
          <w:numId w:val="19"/>
        </w:numPr>
        <w:jc w:val="both"/>
        <w:rPr>
          <w:rFonts w:asciiTheme="minorHAnsi" w:hAnsiTheme="minorHAnsi" w:cstheme="minorHAnsi"/>
          <w:sz w:val="24"/>
          <w:szCs w:val="24"/>
        </w:rPr>
      </w:pPr>
      <w:r w:rsidRPr="008413AD">
        <w:rPr>
          <w:rFonts w:asciiTheme="minorHAnsi" w:hAnsiTheme="minorHAnsi" w:cstheme="minorHAnsi"/>
          <w:sz w:val="24"/>
          <w:szCs w:val="24"/>
        </w:rPr>
        <w:t xml:space="preserve">The African Development Bank (AfDB), which is a regional DFI, has also developed </w:t>
      </w:r>
      <w:proofErr w:type="gramStart"/>
      <w:r w:rsidRPr="008413AD">
        <w:rPr>
          <w:rFonts w:asciiTheme="minorHAnsi" w:hAnsiTheme="minorHAnsi" w:cstheme="minorHAnsi"/>
          <w:sz w:val="24"/>
          <w:szCs w:val="24"/>
        </w:rPr>
        <w:t>a number of</w:t>
      </w:r>
      <w:proofErr w:type="gramEnd"/>
      <w:r w:rsidRPr="008413AD">
        <w:rPr>
          <w:rFonts w:asciiTheme="minorHAnsi" w:hAnsiTheme="minorHAnsi" w:cstheme="minorHAnsi"/>
          <w:sz w:val="24"/>
          <w:szCs w:val="24"/>
        </w:rPr>
        <w:t xml:space="preserve"> policies and initiatives aimed at promoting sustainable development and human rights across the continent, including a Safeguard and Compliance Division that is responsible for ensuring compliance with the bank's environmental and social policies.</w:t>
      </w:r>
    </w:p>
    <w:p w14:paraId="52A243B4" w14:textId="59BA1D05" w:rsidR="00C206DF" w:rsidRDefault="001A7CA3" w:rsidP="00C206DF">
      <w:pPr>
        <w:jc w:val="both"/>
        <w:rPr>
          <w:rFonts w:asciiTheme="minorHAnsi" w:hAnsiTheme="minorHAnsi" w:cstheme="minorHAnsi"/>
          <w:sz w:val="24"/>
          <w:szCs w:val="24"/>
        </w:rPr>
      </w:pPr>
      <w:r w:rsidRPr="008413AD">
        <w:rPr>
          <w:rFonts w:asciiTheme="minorHAnsi" w:hAnsiTheme="minorHAnsi" w:cstheme="minorHAnsi"/>
          <w:sz w:val="24"/>
          <w:szCs w:val="24"/>
        </w:rPr>
        <w:t>But there is still work to be done to ensure that DFI associations effectively address human rights and sustainability issues</w:t>
      </w:r>
      <w:r w:rsidR="00A671F5">
        <w:rPr>
          <w:rFonts w:asciiTheme="minorHAnsi" w:hAnsiTheme="minorHAnsi" w:cstheme="minorHAnsi"/>
          <w:sz w:val="24"/>
          <w:szCs w:val="24"/>
        </w:rPr>
        <w:t>.</w:t>
      </w:r>
    </w:p>
    <w:p w14:paraId="53F82427" w14:textId="77777777" w:rsidR="00C206DF" w:rsidRPr="00C206DF" w:rsidRDefault="00C206DF" w:rsidP="00C206DF">
      <w:pPr>
        <w:jc w:val="both"/>
        <w:rPr>
          <w:rFonts w:asciiTheme="minorHAnsi" w:hAnsiTheme="minorHAnsi" w:cstheme="minorHAnsi"/>
          <w:sz w:val="24"/>
          <w:szCs w:val="24"/>
        </w:rPr>
      </w:pPr>
    </w:p>
    <w:p w14:paraId="64A6B581" w14:textId="718FD61D" w:rsidR="00B76FE6" w:rsidRDefault="00B76FE6" w:rsidP="008413AD">
      <w:pPr>
        <w:numPr>
          <w:ilvl w:val="0"/>
          <w:numId w:val="3"/>
        </w:numPr>
        <w:spacing w:after="120" w:line="259" w:lineRule="auto"/>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Are you aware of any cases submitted to judicial and/or non-judicial mechanisms (e.g., NHRIs, NCPs, etc.) regarding human rights abuses involving DFIs?</w:t>
      </w:r>
    </w:p>
    <w:p w14:paraId="36161098" w14:textId="7D6A3E04" w:rsidR="00C206DF" w:rsidRPr="00C206DF" w:rsidRDefault="00C206DF" w:rsidP="00C206DF">
      <w:pPr>
        <w:spacing w:after="120" w:line="259" w:lineRule="auto"/>
        <w:jc w:val="both"/>
        <w:rPr>
          <w:rFonts w:asciiTheme="minorHAnsi" w:hAnsiTheme="minorHAnsi" w:cstheme="minorHAnsi"/>
          <w:sz w:val="24"/>
          <w:szCs w:val="24"/>
          <w:lang w:eastAsia="en-GB"/>
        </w:rPr>
      </w:pPr>
      <w:r w:rsidRPr="00C206DF">
        <w:rPr>
          <w:rFonts w:asciiTheme="minorHAnsi" w:hAnsiTheme="minorHAnsi" w:cstheme="minorHAnsi"/>
          <w:sz w:val="24"/>
          <w:szCs w:val="24"/>
          <w:lang w:eastAsia="en-GB"/>
        </w:rPr>
        <w:t>NA</w:t>
      </w:r>
    </w:p>
    <w:p w14:paraId="64F79E1E" w14:textId="77777777" w:rsidR="00B76FE6" w:rsidRPr="008413AD" w:rsidRDefault="00B76FE6" w:rsidP="008413AD">
      <w:pPr>
        <w:numPr>
          <w:ilvl w:val="0"/>
          <w:numId w:val="3"/>
        </w:numPr>
        <w:spacing w:after="120" w:line="259" w:lineRule="auto"/>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lastRenderedPageBreak/>
        <w:t xml:space="preserve">What is your experience engaging with avenues available to victims to bring complaints, including through grievance mechanisms, to hold DFIs accountable for human rights abuses linked to investment-related projects? </w:t>
      </w:r>
    </w:p>
    <w:p w14:paraId="118B8C4B" w14:textId="1CACF0FD" w:rsidR="00DD321E" w:rsidRPr="008413AD" w:rsidRDefault="00C206DF" w:rsidP="008413AD">
      <w:pPr>
        <w:jc w:val="both"/>
        <w:rPr>
          <w:rFonts w:asciiTheme="minorHAnsi" w:hAnsiTheme="minorHAnsi" w:cstheme="minorHAnsi"/>
          <w:sz w:val="24"/>
          <w:szCs w:val="24"/>
        </w:rPr>
      </w:pPr>
      <w:r>
        <w:rPr>
          <w:rFonts w:asciiTheme="minorHAnsi" w:hAnsiTheme="minorHAnsi" w:cstheme="minorHAnsi"/>
          <w:sz w:val="24"/>
          <w:szCs w:val="24"/>
        </w:rPr>
        <w:t>NA</w:t>
      </w:r>
    </w:p>
    <w:p w14:paraId="774E5945" w14:textId="604ECDAA" w:rsidR="00BB5859" w:rsidRPr="00A671F5" w:rsidRDefault="00B76FE6" w:rsidP="00A671F5">
      <w:pPr>
        <w:numPr>
          <w:ilvl w:val="0"/>
          <w:numId w:val="3"/>
        </w:numPr>
        <w:spacing w:after="120" w:line="259" w:lineRule="auto"/>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 xml:space="preserve">What measures and/or mechanisms exist to ensure access to effective remedy when DFI-supported projects are associated with adverse impacts on communities and the environment? What measures and/or mechanisms </w:t>
      </w:r>
      <w:r w:rsidRPr="008413AD">
        <w:rPr>
          <w:rFonts w:asciiTheme="minorHAnsi" w:hAnsiTheme="minorHAnsi" w:cstheme="minorHAnsi"/>
          <w:b/>
          <w:bCs/>
          <w:i/>
          <w:iCs/>
          <w:sz w:val="24"/>
          <w:szCs w:val="24"/>
          <w:lang w:eastAsia="en-GB"/>
        </w:rPr>
        <w:t>should</w:t>
      </w:r>
      <w:r w:rsidRPr="008413AD">
        <w:rPr>
          <w:rFonts w:asciiTheme="minorHAnsi" w:hAnsiTheme="minorHAnsi" w:cstheme="minorHAnsi"/>
          <w:b/>
          <w:bCs/>
          <w:sz w:val="24"/>
          <w:szCs w:val="24"/>
          <w:lang w:eastAsia="en-GB"/>
        </w:rPr>
        <w:t xml:space="preserve"> be in place?</w:t>
      </w:r>
      <w:bookmarkStart w:id="4" w:name="_Hlk105672467"/>
      <w:r w:rsidRPr="008413AD">
        <w:rPr>
          <w:rFonts w:asciiTheme="minorHAnsi" w:hAnsiTheme="minorHAnsi" w:cstheme="minorHAnsi"/>
          <w:b/>
          <w:bCs/>
          <w:sz w:val="24"/>
          <w:szCs w:val="24"/>
          <w:lang w:eastAsia="en-GB"/>
        </w:rPr>
        <w:t xml:space="preserve"> </w:t>
      </w:r>
    </w:p>
    <w:p w14:paraId="21DCEC81" w14:textId="405225CF" w:rsidR="00E41FFD" w:rsidRPr="008413AD" w:rsidRDefault="00C206DF" w:rsidP="008413AD">
      <w:pPr>
        <w:jc w:val="both"/>
        <w:rPr>
          <w:rFonts w:asciiTheme="minorHAnsi" w:hAnsiTheme="minorHAnsi" w:cstheme="minorHAnsi"/>
          <w:sz w:val="24"/>
          <w:szCs w:val="24"/>
        </w:rPr>
      </w:pPr>
      <w:r>
        <w:rPr>
          <w:rFonts w:asciiTheme="minorHAnsi" w:hAnsiTheme="minorHAnsi" w:cstheme="minorHAnsi"/>
          <w:sz w:val="24"/>
          <w:szCs w:val="24"/>
        </w:rPr>
        <w:t>NA</w:t>
      </w:r>
    </w:p>
    <w:p w14:paraId="39CD9CB0" w14:textId="2A815AFB" w:rsidR="00B76FE6" w:rsidRDefault="00B76FE6" w:rsidP="008413AD">
      <w:pPr>
        <w:numPr>
          <w:ilvl w:val="0"/>
          <w:numId w:val="3"/>
        </w:numPr>
        <w:spacing w:after="120" w:line="259" w:lineRule="auto"/>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 xml:space="preserve">Are you aware of any operational-level grievance mechanisms established by DFIs to address human rights concerns related to their investment? If so, are these mechanisms effective in terms of process and remedial outcomes? </w:t>
      </w:r>
      <w:bookmarkEnd w:id="4"/>
    </w:p>
    <w:p w14:paraId="3F8C0E6C" w14:textId="02FF5967" w:rsidR="00C206DF" w:rsidRPr="00C206DF" w:rsidRDefault="00C206DF" w:rsidP="00C206DF">
      <w:pPr>
        <w:spacing w:after="120" w:line="259" w:lineRule="auto"/>
        <w:jc w:val="both"/>
        <w:rPr>
          <w:rFonts w:asciiTheme="minorHAnsi" w:hAnsiTheme="minorHAnsi" w:cstheme="minorHAnsi"/>
          <w:sz w:val="24"/>
          <w:szCs w:val="24"/>
          <w:lang w:eastAsia="en-GB"/>
        </w:rPr>
      </w:pPr>
      <w:r w:rsidRPr="00C206DF">
        <w:rPr>
          <w:rFonts w:asciiTheme="minorHAnsi" w:hAnsiTheme="minorHAnsi" w:cstheme="minorHAnsi"/>
          <w:sz w:val="24"/>
          <w:szCs w:val="24"/>
          <w:lang w:eastAsia="en-GB"/>
        </w:rPr>
        <w:t>NA</w:t>
      </w:r>
    </w:p>
    <w:p w14:paraId="5B3A0EF5" w14:textId="4EFA3E2E" w:rsidR="00B76FE6" w:rsidRPr="00A671F5" w:rsidRDefault="00B76FE6" w:rsidP="00A671F5">
      <w:pPr>
        <w:pStyle w:val="ListParagraph"/>
        <w:numPr>
          <w:ilvl w:val="0"/>
          <w:numId w:val="3"/>
        </w:numPr>
        <w:jc w:val="both"/>
        <w:rPr>
          <w:rFonts w:asciiTheme="minorHAnsi" w:hAnsiTheme="minorHAnsi" w:cstheme="minorHAnsi"/>
          <w:b/>
          <w:bCs/>
          <w:sz w:val="24"/>
          <w:szCs w:val="24"/>
          <w:lang w:eastAsia="en-GB"/>
        </w:rPr>
      </w:pPr>
      <w:r w:rsidRPr="00A671F5">
        <w:rPr>
          <w:rFonts w:asciiTheme="minorHAnsi" w:hAnsiTheme="minorHAnsi" w:cstheme="minorHAnsi"/>
          <w:b/>
          <w:bCs/>
          <w:sz w:val="24"/>
          <w:szCs w:val="24"/>
          <w:lang w:eastAsia="en-GB"/>
        </w:rPr>
        <w:t xml:space="preserve">What are the most significant challenges observed </w:t>
      </w:r>
      <w:proofErr w:type="gramStart"/>
      <w:r w:rsidRPr="00A671F5">
        <w:rPr>
          <w:rFonts w:asciiTheme="minorHAnsi" w:hAnsiTheme="minorHAnsi" w:cstheme="minorHAnsi"/>
          <w:b/>
          <w:bCs/>
          <w:sz w:val="24"/>
          <w:szCs w:val="24"/>
          <w:lang w:eastAsia="en-GB"/>
        </w:rPr>
        <w:t>with regard to</w:t>
      </w:r>
      <w:proofErr w:type="gramEnd"/>
      <w:r w:rsidRPr="00A671F5">
        <w:rPr>
          <w:rFonts w:asciiTheme="minorHAnsi" w:hAnsiTheme="minorHAnsi" w:cstheme="minorHAnsi"/>
          <w:b/>
          <w:bCs/>
          <w:sz w:val="24"/>
          <w:szCs w:val="24"/>
          <w:lang w:eastAsia="en-GB"/>
        </w:rPr>
        <w:t xml:space="preserve"> ensuring access to effective remedy for victims of human rights abuses affected by DFI-funded projects?  </w:t>
      </w:r>
    </w:p>
    <w:p w14:paraId="5D5CBD18" w14:textId="77777777" w:rsidR="00B76FE6" w:rsidRPr="008413AD" w:rsidRDefault="00B76FE6" w:rsidP="008413AD">
      <w:pPr>
        <w:spacing w:before="100" w:beforeAutospacing="1" w:after="100" w:afterAutospacing="1"/>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Good practices and other comments</w:t>
      </w:r>
    </w:p>
    <w:p w14:paraId="49CF37BB" w14:textId="191580E3" w:rsidR="00B76FE6" w:rsidRDefault="00B76FE6" w:rsidP="008413AD">
      <w:pPr>
        <w:numPr>
          <w:ilvl w:val="0"/>
          <w:numId w:val="4"/>
        </w:numPr>
        <w:spacing w:after="120" w:line="259" w:lineRule="auto"/>
        <w:jc w:val="both"/>
        <w:rPr>
          <w:rFonts w:asciiTheme="minorHAnsi" w:hAnsiTheme="minorHAnsi" w:cstheme="minorHAnsi"/>
          <w:b/>
          <w:bCs/>
          <w:sz w:val="24"/>
          <w:szCs w:val="24"/>
          <w:lang w:eastAsia="en-GB"/>
        </w:rPr>
      </w:pPr>
      <w:r w:rsidRPr="008413AD">
        <w:rPr>
          <w:rFonts w:asciiTheme="minorHAnsi" w:hAnsiTheme="minorHAnsi" w:cstheme="minorHAnsi"/>
          <w:b/>
          <w:bCs/>
          <w:sz w:val="24"/>
          <w:szCs w:val="24"/>
          <w:lang w:eastAsia="en-GB"/>
        </w:rPr>
        <w:t xml:space="preserve">Are there any good practice examples regarding the integration of human rights issues in the activities, </w:t>
      </w:r>
      <w:proofErr w:type="gramStart"/>
      <w:r w:rsidRPr="008413AD">
        <w:rPr>
          <w:rFonts w:asciiTheme="minorHAnsi" w:hAnsiTheme="minorHAnsi" w:cstheme="minorHAnsi"/>
          <w:b/>
          <w:bCs/>
          <w:sz w:val="24"/>
          <w:szCs w:val="24"/>
          <w:lang w:eastAsia="en-GB"/>
        </w:rPr>
        <w:t>operations</w:t>
      </w:r>
      <w:proofErr w:type="gramEnd"/>
      <w:r w:rsidRPr="008413AD">
        <w:rPr>
          <w:rFonts w:asciiTheme="minorHAnsi" w:hAnsiTheme="minorHAnsi" w:cstheme="minorHAnsi"/>
          <w:b/>
          <w:bCs/>
          <w:sz w:val="24"/>
          <w:szCs w:val="24"/>
          <w:lang w:eastAsia="en-GB"/>
        </w:rPr>
        <w:t xml:space="preserve"> and policies of DFIs that you would like to share with the Working Group? </w:t>
      </w:r>
    </w:p>
    <w:p w14:paraId="68FE4E58" w14:textId="363A8BB4" w:rsidR="00C206DF" w:rsidRPr="00C206DF" w:rsidRDefault="00C206DF" w:rsidP="00C206DF">
      <w:pPr>
        <w:spacing w:after="120" w:line="259" w:lineRule="auto"/>
        <w:jc w:val="both"/>
        <w:rPr>
          <w:rFonts w:asciiTheme="minorHAnsi" w:hAnsiTheme="minorHAnsi" w:cstheme="minorHAnsi"/>
          <w:sz w:val="24"/>
          <w:szCs w:val="24"/>
          <w:lang w:eastAsia="en-GB"/>
        </w:rPr>
      </w:pPr>
      <w:r w:rsidRPr="00C206DF">
        <w:rPr>
          <w:rFonts w:asciiTheme="minorHAnsi" w:hAnsiTheme="minorHAnsi" w:cstheme="minorHAnsi"/>
          <w:sz w:val="24"/>
          <w:szCs w:val="24"/>
          <w:lang w:eastAsia="en-GB"/>
        </w:rPr>
        <w:t>NA</w:t>
      </w:r>
    </w:p>
    <w:p w14:paraId="79B5C691" w14:textId="77777777" w:rsidR="009B0DB3" w:rsidRPr="00C206DF" w:rsidRDefault="009B0DB3" w:rsidP="008413AD">
      <w:pPr>
        <w:jc w:val="both"/>
        <w:rPr>
          <w:rFonts w:asciiTheme="minorHAnsi" w:hAnsiTheme="minorHAnsi" w:cstheme="minorHAnsi"/>
          <w:b/>
          <w:bCs/>
          <w:sz w:val="24"/>
          <w:szCs w:val="24"/>
        </w:rPr>
      </w:pPr>
      <w:bookmarkStart w:id="5" w:name="_Hlk125737706"/>
      <w:r w:rsidRPr="00C206DF">
        <w:rPr>
          <w:rFonts w:asciiTheme="minorHAnsi" w:hAnsiTheme="minorHAnsi" w:cstheme="minorHAnsi"/>
          <w:b/>
          <w:bCs/>
          <w:sz w:val="24"/>
          <w:szCs w:val="24"/>
        </w:rPr>
        <w:t>****</w:t>
      </w:r>
    </w:p>
    <w:bookmarkEnd w:id="5"/>
    <w:p w14:paraId="220E57AA" w14:textId="77777777" w:rsidR="009B0DB3" w:rsidRPr="008413AD" w:rsidRDefault="009B0DB3" w:rsidP="008413AD">
      <w:pPr>
        <w:jc w:val="both"/>
        <w:rPr>
          <w:rFonts w:asciiTheme="minorHAnsi" w:hAnsiTheme="minorHAnsi" w:cstheme="minorHAnsi"/>
          <w:sz w:val="24"/>
          <w:szCs w:val="24"/>
        </w:rPr>
      </w:pPr>
    </w:p>
    <w:p w14:paraId="4E8B6C91" w14:textId="77777777" w:rsidR="008413AD" w:rsidRPr="008413AD" w:rsidRDefault="008413AD">
      <w:pPr>
        <w:jc w:val="both"/>
        <w:rPr>
          <w:rFonts w:asciiTheme="minorHAnsi" w:hAnsiTheme="minorHAnsi" w:cstheme="minorHAnsi"/>
          <w:sz w:val="24"/>
          <w:szCs w:val="24"/>
        </w:rPr>
      </w:pPr>
    </w:p>
    <w:sectPr w:rsidR="008413AD" w:rsidRPr="008413AD" w:rsidSect="00BA3B1F">
      <w:headerReference w:type="even" r:id="rId13"/>
      <w:headerReference w:type="default" r:id="rId14"/>
      <w:footerReference w:type="default" r:id="rId15"/>
      <w:headerReference w:type="first" r:id="rId16"/>
      <w:pgSz w:w="11906" w:h="16838" w:code="9"/>
      <w:pgMar w:top="851"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E080" w14:textId="77777777" w:rsidR="00F46034" w:rsidRDefault="00F46034">
      <w:r>
        <w:separator/>
      </w:r>
    </w:p>
  </w:endnote>
  <w:endnote w:type="continuationSeparator" w:id="0">
    <w:p w14:paraId="5ADB7AED" w14:textId="77777777" w:rsidR="00F46034" w:rsidRDefault="00F4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843591"/>
      <w:docPartObj>
        <w:docPartGallery w:val="Page Numbers (Bottom of Page)"/>
        <w:docPartUnique/>
      </w:docPartObj>
    </w:sdtPr>
    <w:sdtEndPr/>
    <w:sdtContent>
      <w:sdt>
        <w:sdtPr>
          <w:id w:val="-1769616900"/>
          <w:docPartObj>
            <w:docPartGallery w:val="Page Numbers (Top of Page)"/>
            <w:docPartUnique/>
          </w:docPartObj>
        </w:sdtPr>
        <w:sdtEndPr/>
        <w:sdtContent>
          <w:p w14:paraId="3D2F8E21" w14:textId="77777777" w:rsidR="00585338" w:rsidRDefault="00585338">
            <w:pPr>
              <w:pStyle w:val="Footer"/>
              <w:jc w:val="right"/>
            </w:pPr>
          </w:p>
          <w:p w14:paraId="2D2141B2" w14:textId="45F10389" w:rsidR="00585338" w:rsidRDefault="005853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32559">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2559">
              <w:rPr>
                <w:b/>
                <w:bCs/>
                <w:noProof/>
              </w:rPr>
              <w:t>15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FBE5" w14:textId="77777777" w:rsidR="00F46034" w:rsidRDefault="00F46034">
      <w:r>
        <w:separator/>
      </w:r>
    </w:p>
  </w:footnote>
  <w:footnote w:type="continuationSeparator" w:id="0">
    <w:p w14:paraId="198087DB" w14:textId="77777777" w:rsidR="00F46034" w:rsidRDefault="00F46034">
      <w:r>
        <w:continuationSeparator/>
      </w:r>
    </w:p>
  </w:footnote>
  <w:footnote w:id="1">
    <w:p w14:paraId="57B349A2" w14:textId="77777777" w:rsidR="00B76FE6" w:rsidRPr="00B76FE6" w:rsidRDefault="00B76FE6" w:rsidP="00B76FE6">
      <w:pPr>
        <w:pStyle w:val="FootnoteText"/>
        <w:jc w:val="both"/>
        <w:rPr>
          <w:rFonts w:ascii="Calibri Light" w:hAnsi="Calibri Light" w:cs="Calibri Light"/>
        </w:rPr>
      </w:pPr>
      <w:r w:rsidRPr="00B76FE6">
        <w:rPr>
          <w:rStyle w:val="FootnoteReference"/>
          <w:rFonts w:ascii="Calibri Light" w:hAnsi="Calibri Light" w:cs="Calibri Light"/>
        </w:rPr>
        <w:footnoteRef/>
      </w:r>
      <w:r w:rsidRPr="00B76FE6">
        <w:rPr>
          <w:rFonts w:ascii="Calibri Light" w:hAnsi="Calibri Light" w:cs="Calibri Light"/>
        </w:rPr>
        <w:t xml:space="preserve"> </w:t>
      </w:r>
      <w:hyperlink r:id="rId1">
        <w:r w:rsidRPr="00B76FE6">
          <w:rPr>
            <w:rFonts w:ascii="Calibri Light" w:hAnsi="Calibri Light" w:cs="Calibri Light"/>
            <w:color w:val="0563C1"/>
            <w:u w:val="single"/>
          </w:rPr>
          <w:t>A/HRC/47/39</w:t>
        </w:r>
      </w:hyperlink>
      <w:r w:rsidRPr="00B76FE6">
        <w:rPr>
          <w:rFonts w:ascii="Calibri Light" w:hAnsi="Calibri Light" w:cs="Calibri Light"/>
          <w:color w:val="000000"/>
        </w:rPr>
        <w:t>, ‘Guiding Principles on Business and Human Rights at 10: taking stock of the first decade’, Report of the Working Group on the issue of human rights and transnational corporations and other business enterprises, pp.15-16.</w:t>
      </w:r>
    </w:p>
  </w:footnote>
  <w:footnote w:id="2">
    <w:p w14:paraId="141CAA31" w14:textId="77777777" w:rsidR="00B76FE6" w:rsidRDefault="00B76FE6" w:rsidP="00B76FE6">
      <w:pPr>
        <w:pStyle w:val="FootnoteText"/>
      </w:pPr>
      <w:r>
        <w:rPr>
          <w:rStyle w:val="FootnoteReference"/>
        </w:rPr>
        <w:footnoteRef/>
      </w:r>
      <w:r>
        <w:t xml:space="preserve"> </w:t>
      </w:r>
      <w:hyperlink r:id="rId2" w:history="1">
        <w:r w:rsidRPr="004431A5">
          <w:rPr>
            <w:rStyle w:val="Hyperlink"/>
          </w:rPr>
          <w:t>https://www.ohchr.org/en/development/development-finance-institutions</w:t>
        </w:r>
      </w:hyperlink>
      <w:r>
        <w:t xml:space="preserve">;   </w:t>
      </w:r>
      <w:hyperlink r:id="rId3" w:history="1">
        <w:r w:rsidRPr="004431A5">
          <w:rPr>
            <w:rStyle w:val="Hyperlink"/>
          </w:rPr>
          <w:t>https://www.ohchr.org/en/publications/policy-and-methodological-publications/remedy-development-finance</w:t>
        </w:r>
      </w:hyperlink>
      <w:r>
        <w:t xml:space="preserve"> </w:t>
      </w:r>
    </w:p>
  </w:footnote>
  <w:footnote w:id="3">
    <w:p w14:paraId="2AB9D838" w14:textId="77777777" w:rsidR="00B76FE6" w:rsidRDefault="00B76FE6" w:rsidP="00B76FE6">
      <w:pPr>
        <w:pStyle w:val="FootnoteText"/>
      </w:pPr>
      <w:r>
        <w:rPr>
          <w:rStyle w:val="FootnoteReference"/>
        </w:rPr>
        <w:footnoteRef/>
      </w:r>
      <w:r>
        <w:t xml:space="preserve"> </w:t>
      </w:r>
      <w:r w:rsidRPr="00CB6C76">
        <w:t>https://www.ohchr.org/en/special-procedures/wg-business/state-economic-actor-and-human-rights</w:t>
      </w:r>
    </w:p>
  </w:footnote>
  <w:footnote w:id="4">
    <w:p w14:paraId="36A89B96" w14:textId="77777777" w:rsidR="00B76FE6" w:rsidRDefault="00B76FE6" w:rsidP="00B76FE6">
      <w:pPr>
        <w:pStyle w:val="FootnoteText"/>
      </w:pPr>
      <w:r>
        <w:rPr>
          <w:rStyle w:val="FootnoteReference"/>
        </w:rPr>
        <w:footnoteRef/>
      </w:r>
      <w:r>
        <w:t xml:space="preserve"> </w:t>
      </w:r>
      <w:r w:rsidRPr="00CB6C76">
        <w:t>https://www.ohchr.org/en/special-procedures/wg-business/financial-sector-and-human-rights</w:t>
      </w:r>
    </w:p>
  </w:footnote>
  <w:footnote w:id="5">
    <w:p w14:paraId="7D6588A7" w14:textId="77777777" w:rsidR="00B76FE6" w:rsidRDefault="00B76FE6" w:rsidP="00B76FE6">
      <w:pPr>
        <w:pStyle w:val="FootnoteText"/>
      </w:pPr>
      <w:r>
        <w:rPr>
          <w:rStyle w:val="FootnoteReference"/>
        </w:rPr>
        <w:footnoteRef/>
      </w:r>
      <w:r>
        <w:t xml:space="preserve"> </w:t>
      </w:r>
      <w:r w:rsidRPr="00CB6C76">
        <w:t>https://www.ohchr.org/en/special-procedures/wg-business/corporate-human-rights-due-diligence-identifying-and-leveraging-emerging-practices</w:t>
      </w:r>
    </w:p>
  </w:footnote>
  <w:footnote w:id="6">
    <w:p w14:paraId="3B387397" w14:textId="77777777" w:rsidR="00B76FE6" w:rsidRDefault="00B76FE6" w:rsidP="00B76FE6">
      <w:pPr>
        <w:pStyle w:val="FootnoteText"/>
      </w:pPr>
      <w:r>
        <w:rPr>
          <w:rStyle w:val="FootnoteReference"/>
        </w:rPr>
        <w:footnoteRef/>
      </w:r>
      <w:r>
        <w:t xml:space="preserve"> </w:t>
      </w:r>
      <w:r w:rsidRPr="00CB6C76">
        <w:t>https://www.ohchr.org/en/special-procedures/wg-business/access-remedy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318336367"/>
      <w:docPartObj>
        <w:docPartGallery w:val="Page Numbers (Top of Page)"/>
        <w:docPartUnique/>
      </w:docPartObj>
    </w:sdtPr>
    <w:sdtEndPr/>
    <w:sdtContent>
      <w:p w14:paraId="184C5421" w14:textId="77777777" w:rsidR="006F0C10" w:rsidRPr="001E4529" w:rsidRDefault="006F0C10">
        <w:pPr>
          <w:pStyle w:val="Header"/>
          <w:jc w:val="right"/>
          <w:rPr>
            <w:rFonts w:asciiTheme="minorHAnsi" w:hAnsiTheme="minorHAnsi" w:cstheme="minorHAnsi"/>
          </w:rPr>
        </w:pPr>
        <w:r w:rsidRPr="001E4529">
          <w:rPr>
            <w:rFonts w:asciiTheme="minorHAnsi" w:hAnsiTheme="minorHAnsi" w:cstheme="minorHAnsi"/>
          </w:rPr>
          <w:t xml:space="preserve">Page </w:t>
        </w:r>
        <w:r w:rsidRPr="001E4529">
          <w:rPr>
            <w:rFonts w:asciiTheme="minorHAnsi" w:hAnsiTheme="minorHAnsi" w:cstheme="minorHAnsi"/>
            <w:b/>
            <w:bCs/>
            <w:sz w:val="24"/>
            <w:szCs w:val="24"/>
          </w:rPr>
          <w:fldChar w:fldCharType="begin"/>
        </w:r>
        <w:r w:rsidRPr="001E4529">
          <w:rPr>
            <w:rFonts w:asciiTheme="minorHAnsi" w:hAnsiTheme="minorHAnsi" w:cstheme="minorHAnsi"/>
            <w:b/>
            <w:bCs/>
          </w:rPr>
          <w:instrText xml:space="preserve"> PAGE </w:instrText>
        </w:r>
        <w:r w:rsidRPr="001E4529">
          <w:rPr>
            <w:rFonts w:asciiTheme="minorHAnsi" w:hAnsiTheme="minorHAnsi" w:cstheme="minorHAnsi"/>
            <w:b/>
            <w:bCs/>
            <w:sz w:val="24"/>
            <w:szCs w:val="24"/>
          </w:rPr>
          <w:fldChar w:fldCharType="separate"/>
        </w:r>
        <w:r w:rsidR="00E32559">
          <w:rPr>
            <w:rFonts w:asciiTheme="minorHAnsi" w:hAnsiTheme="minorHAnsi" w:cstheme="minorHAnsi"/>
            <w:b/>
            <w:bCs/>
            <w:noProof/>
          </w:rPr>
          <w:t>14</w:t>
        </w:r>
        <w:r w:rsidRPr="001E4529">
          <w:rPr>
            <w:rFonts w:asciiTheme="minorHAnsi" w:hAnsiTheme="minorHAnsi" w:cstheme="minorHAnsi"/>
            <w:b/>
            <w:bCs/>
            <w:sz w:val="24"/>
            <w:szCs w:val="24"/>
          </w:rPr>
          <w:fldChar w:fldCharType="end"/>
        </w:r>
        <w:r w:rsidRPr="001E4529">
          <w:rPr>
            <w:rFonts w:asciiTheme="minorHAnsi" w:hAnsiTheme="minorHAnsi" w:cstheme="minorHAnsi"/>
          </w:rPr>
          <w:t xml:space="preserve"> of </w:t>
        </w:r>
        <w:r w:rsidRPr="001E4529">
          <w:rPr>
            <w:rFonts w:asciiTheme="minorHAnsi" w:hAnsiTheme="minorHAnsi" w:cstheme="minorHAnsi"/>
            <w:b/>
            <w:bCs/>
            <w:sz w:val="24"/>
            <w:szCs w:val="24"/>
          </w:rPr>
          <w:fldChar w:fldCharType="begin"/>
        </w:r>
        <w:r w:rsidRPr="001E4529">
          <w:rPr>
            <w:rFonts w:asciiTheme="minorHAnsi" w:hAnsiTheme="minorHAnsi" w:cstheme="minorHAnsi"/>
            <w:b/>
            <w:bCs/>
          </w:rPr>
          <w:instrText xml:space="preserve"> NUMPAGES  </w:instrText>
        </w:r>
        <w:r w:rsidRPr="001E4529">
          <w:rPr>
            <w:rFonts w:asciiTheme="minorHAnsi" w:hAnsiTheme="minorHAnsi" w:cstheme="minorHAnsi"/>
            <w:b/>
            <w:bCs/>
            <w:sz w:val="24"/>
            <w:szCs w:val="24"/>
          </w:rPr>
          <w:fldChar w:fldCharType="separate"/>
        </w:r>
        <w:r w:rsidR="00E32559">
          <w:rPr>
            <w:rFonts w:asciiTheme="minorHAnsi" w:hAnsiTheme="minorHAnsi" w:cstheme="minorHAnsi"/>
            <w:b/>
            <w:bCs/>
            <w:noProof/>
          </w:rPr>
          <w:t>15</w:t>
        </w:r>
        <w:r w:rsidRPr="001E4529">
          <w:rPr>
            <w:rFonts w:asciiTheme="minorHAnsi" w:hAnsiTheme="minorHAnsi" w:cstheme="minorHAnsi"/>
            <w:b/>
            <w:bCs/>
            <w:sz w:val="24"/>
            <w:szCs w:val="24"/>
          </w:rPr>
          <w:fldChar w:fldCharType="end"/>
        </w:r>
      </w:p>
    </w:sdtContent>
  </w:sdt>
  <w:p w14:paraId="340389EE" w14:textId="77777777" w:rsidR="006F0C10" w:rsidRDefault="006F0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E71C" w14:textId="799689BD" w:rsidR="00585338" w:rsidRDefault="00585338">
    <w:pPr>
      <w:pStyle w:val="Header"/>
      <w:jc w:val="right"/>
    </w:pPr>
  </w:p>
  <w:p w14:paraId="1F2F194A" w14:textId="77777777" w:rsidR="00585338" w:rsidRPr="00585338" w:rsidRDefault="0058533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43DF" w14:textId="77777777" w:rsidR="0003674D" w:rsidRPr="00925A9D" w:rsidRDefault="004448BF" w:rsidP="00E97A8F">
    <w:pPr>
      <w:pStyle w:val="Header"/>
      <w:tabs>
        <w:tab w:val="clear" w:pos="4153"/>
        <w:tab w:val="clear" w:pos="8306"/>
      </w:tabs>
      <w:jc w:val="center"/>
      <w:rPr>
        <w:sz w:val="14"/>
        <w:szCs w:val="14"/>
        <w:lang w:val="en-GB"/>
      </w:rPr>
    </w:pPr>
    <w:r>
      <w:rPr>
        <w:noProof/>
        <w:sz w:val="14"/>
        <w:szCs w:val="14"/>
        <w:lang w:val="en-US"/>
      </w:rPr>
      <w:drawing>
        <wp:inline distT="0" distB="0" distL="0" distR="0" wp14:anchorId="487536A3" wp14:editId="615AF53B">
          <wp:extent cx="2838450" cy="1219200"/>
          <wp:effectExtent l="0" t="0" r="0" b="0"/>
          <wp:docPr id="7" name="Picture 7"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68639EFF" w14:textId="77777777" w:rsidR="0003674D" w:rsidRPr="005B38A0" w:rsidRDefault="0003674D" w:rsidP="0003674D">
    <w:pPr>
      <w:pStyle w:val="Header"/>
      <w:tabs>
        <w:tab w:val="clear" w:pos="4153"/>
        <w:tab w:val="right" w:pos="3686"/>
        <w:tab w:val="left" w:pos="5812"/>
      </w:tabs>
      <w:jc w:val="center"/>
      <w:rPr>
        <w:sz w:val="14"/>
        <w:szCs w:val="14"/>
        <w:lang w:val="fr-FR"/>
      </w:rPr>
    </w:pPr>
    <w:r w:rsidRPr="005B38A0">
      <w:rPr>
        <w:sz w:val="14"/>
        <w:szCs w:val="14"/>
        <w:lang w:val="fr-FR"/>
      </w:rPr>
      <w:t>PALAIS DES NATIONS • 1211 GENEVA 10, SWITZERLAND</w:t>
    </w:r>
  </w:p>
  <w:p w14:paraId="50D7866F" w14:textId="77777777" w:rsidR="0003674D" w:rsidRPr="005B38A0" w:rsidRDefault="0003674D" w:rsidP="0003674D">
    <w:pPr>
      <w:pStyle w:val="Header"/>
      <w:tabs>
        <w:tab w:val="clear" w:pos="4153"/>
        <w:tab w:val="clear" w:pos="8306"/>
        <w:tab w:val="right" w:pos="3686"/>
        <w:tab w:val="left" w:pos="5812"/>
      </w:tabs>
      <w:spacing w:before="80" w:after="360"/>
      <w:jc w:val="center"/>
      <w:rPr>
        <w:sz w:val="14"/>
        <w:szCs w:val="14"/>
        <w:lang w:val="fr-FR"/>
      </w:rPr>
    </w:pPr>
    <w:r w:rsidRPr="005B38A0">
      <w:rPr>
        <w:sz w:val="14"/>
        <w:szCs w:val="14"/>
        <w:lang w:val="fr-FR"/>
      </w:rPr>
      <w:t xml:space="preserve">www.ohchr.org • </w:t>
    </w:r>
    <w:proofErr w:type="gramStart"/>
    <w:r w:rsidRPr="005B38A0">
      <w:rPr>
        <w:sz w:val="14"/>
        <w:szCs w:val="14"/>
        <w:lang w:val="fr-FR"/>
      </w:rPr>
      <w:t>TEL:</w:t>
    </w:r>
    <w:proofErr w:type="gramEnd"/>
    <w:r w:rsidRPr="005B38A0">
      <w:rPr>
        <w:sz w:val="14"/>
        <w:szCs w:val="14"/>
        <w:lang w:val="fr-FR"/>
      </w:rPr>
      <w:t xml:space="preserve">  +41 22 917 9000 • FAX:  +41 22 917 9008 • E-MAIL:  registry@ohchr.org</w:t>
    </w:r>
  </w:p>
  <w:p w14:paraId="0DBA443E" w14:textId="6492D082" w:rsidR="00BA3B1F" w:rsidRPr="001E4529" w:rsidRDefault="005B38A0" w:rsidP="00BA3B1F">
    <w:pPr>
      <w:jc w:val="center"/>
      <w:rPr>
        <w:rFonts w:asciiTheme="minorHAnsi" w:hAnsiTheme="minorHAnsi" w:cstheme="minorHAnsi"/>
        <w:b/>
        <w:bCs/>
      </w:rPr>
    </w:pPr>
    <w:r w:rsidRPr="005B38A0">
      <w:rPr>
        <w:rFonts w:asciiTheme="minorHAnsi" w:hAnsiTheme="minorHAnsi" w:cstheme="minorHAnsi"/>
        <w:b/>
        <w:bCs/>
      </w:rPr>
      <w:t>Mandate of the Working Group on the issue of human rights and transnational corporations and other business enterprises</w:t>
    </w:r>
  </w:p>
  <w:p w14:paraId="774D3C71" w14:textId="77777777" w:rsidR="000D44ED" w:rsidRPr="00BA3B1F" w:rsidRDefault="0071567D" w:rsidP="0003674D">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0FE0"/>
    <w:multiLevelType w:val="multilevel"/>
    <w:tmpl w:val="5FEC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C5B23"/>
    <w:multiLevelType w:val="hybridMultilevel"/>
    <w:tmpl w:val="90CC4A7C"/>
    <w:lvl w:ilvl="0" w:tplc="62501D2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B30F2B"/>
    <w:multiLevelType w:val="hybridMultilevel"/>
    <w:tmpl w:val="24CA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E7613"/>
    <w:multiLevelType w:val="hybridMultilevel"/>
    <w:tmpl w:val="1116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41FA4"/>
    <w:multiLevelType w:val="multilevel"/>
    <w:tmpl w:val="156E8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8534C6"/>
    <w:multiLevelType w:val="multilevel"/>
    <w:tmpl w:val="7E24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FF6FCE"/>
    <w:multiLevelType w:val="hybridMultilevel"/>
    <w:tmpl w:val="EB30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B393F"/>
    <w:multiLevelType w:val="hybridMultilevel"/>
    <w:tmpl w:val="AA78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26100"/>
    <w:multiLevelType w:val="hybridMultilevel"/>
    <w:tmpl w:val="90CC4A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E904F13"/>
    <w:multiLevelType w:val="hybridMultilevel"/>
    <w:tmpl w:val="9368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D4D14"/>
    <w:multiLevelType w:val="hybridMultilevel"/>
    <w:tmpl w:val="7456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41BB6"/>
    <w:multiLevelType w:val="hybridMultilevel"/>
    <w:tmpl w:val="8386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B4887"/>
    <w:multiLevelType w:val="hybridMultilevel"/>
    <w:tmpl w:val="3404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2064B"/>
    <w:multiLevelType w:val="hybridMultilevel"/>
    <w:tmpl w:val="3F92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D4C4C"/>
    <w:multiLevelType w:val="hybridMultilevel"/>
    <w:tmpl w:val="9624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74A6C"/>
    <w:multiLevelType w:val="multilevel"/>
    <w:tmpl w:val="8F2AB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F07811"/>
    <w:multiLevelType w:val="hybridMultilevel"/>
    <w:tmpl w:val="90CC4A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CE248BD"/>
    <w:multiLevelType w:val="hybridMultilevel"/>
    <w:tmpl w:val="5776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2302E"/>
    <w:multiLevelType w:val="hybridMultilevel"/>
    <w:tmpl w:val="2C70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23624"/>
    <w:multiLevelType w:val="hybridMultilevel"/>
    <w:tmpl w:val="7D1A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23926"/>
    <w:multiLevelType w:val="hybridMultilevel"/>
    <w:tmpl w:val="90CC4A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A907D06"/>
    <w:multiLevelType w:val="hybridMultilevel"/>
    <w:tmpl w:val="667C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A935F8"/>
    <w:multiLevelType w:val="hybridMultilevel"/>
    <w:tmpl w:val="7E0652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D9140F5"/>
    <w:multiLevelType w:val="hybridMultilevel"/>
    <w:tmpl w:val="6168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A0FBB"/>
    <w:multiLevelType w:val="hybridMultilevel"/>
    <w:tmpl w:val="4FFC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221C4"/>
    <w:multiLevelType w:val="hybridMultilevel"/>
    <w:tmpl w:val="1FB2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587741"/>
    <w:multiLevelType w:val="hybridMultilevel"/>
    <w:tmpl w:val="8D04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2B66A5"/>
    <w:multiLevelType w:val="hybridMultilevel"/>
    <w:tmpl w:val="3C18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B072AF"/>
    <w:multiLevelType w:val="multilevel"/>
    <w:tmpl w:val="00621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CE723E"/>
    <w:multiLevelType w:val="hybridMultilevel"/>
    <w:tmpl w:val="E82E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558655">
    <w:abstractNumId w:val="1"/>
  </w:num>
  <w:num w:numId="2" w16cid:durableId="1365055769">
    <w:abstractNumId w:val="8"/>
  </w:num>
  <w:num w:numId="3" w16cid:durableId="1597982030">
    <w:abstractNumId w:val="20"/>
  </w:num>
  <w:num w:numId="4" w16cid:durableId="11958583">
    <w:abstractNumId w:val="16"/>
  </w:num>
  <w:num w:numId="5" w16cid:durableId="1113860932">
    <w:abstractNumId w:val="3"/>
  </w:num>
  <w:num w:numId="6" w16cid:durableId="1010058279">
    <w:abstractNumId w:val="10"/>
  </w:num>
  <w:num w:numId="7" w16cid:durableId="174853713">
    <w:abstractNumId w:val="6"/>
  </w:num>
  <w:num w:numId="8" w16cid:durableId="443962368">
    <w:abstractNumId w:val="17"/>
  </w:num>
  <w:num w:numId="9" w16cid:durableId="1363700388">
    <w:abstractNumId w:val="27"/>
  </w:num>
  <w:num w:numId="10" w16cid:durableId="1885601943">
    <w:abstractNumId w:val="25"/>
  </w:num>
  <w:num w:numId="11" w16cid:durableId="943926006">
    <w:abstractNumId w:val="9"/>
  </w:num>
  <w:num w:numId="12" w16cid:durableId="538472370">
    <w:abstractNumId w:val="26"/>
  </w:num>
  <w:num w:numId="13" w16cid:durableId="1335960131">
    <w:abstractNumId w:val="7"/>
  </w:num>
  <w:num w:numId="14" w16cid:durableId="1420061329">
    <w:abstractNumId w:val="14"/>
  </w:num>
  <w:num w:numId="15" w16cid:durableId="804155414">
    <w:abstractNumId w:val="2"/>
  </w:num>
  <w:num w:numId="16" w16cid:durableId="387188534">
    <w:abstractNumId w:val="19"/>
  </w:num>
  <w:num w:numId="17" w16cid:durableId="1925449925">
    <w:abstractNumId w:val="28"/>
  </w:num>
  <w:num w:numId="18" w16cid:durableId="1666739502">
    <w:abstractNumId w:val="24"/>
  </w:num>
  <w:num w:numId="19" w16cid:durableId="123811380">
    <w:abstractNumId w:val="22"/>
  </w:num>
  <w:num w:numId="20" w16cid:durableId="2005933526">
    <w:abstractNumId w:val="13"/>
  </w:num>
  <w:num w:numId="21" w16cid:durableId="2030914369">
    <w:abstractNumId w:val="0"/>
  </w:num>
  <w:num w:numId="22" w16cid:durableId="299842605">
    <w:abstractNumId w:val="4"/>
  </w:num>
  <w:num w:numId="23" w16cid:durableId="1602488503">
    <w:abstractNumId w:val="5"/>
  </w:num>
  <w:num w:numId="24" w16cid:durableId="362631907">
    <w:abstractNumId w:val="11"/>
  </w:num>
  <w:num w:numId="25" w16cid:durableId="1757243228">
    <w:abstractNumId w:val="18"/>
  </w:num>
  <w:num w:numId="26" w16cid:durableId="807357991">
    <w:abstractNumId w:val="29"/>
  </w:num>
  <w:num w:numId="27" w16cid:durableId="231353080">
    <w:abstractNumId w:val="30"/>
  </w:num>
  <w:num w:numId="28" w16cid:durableId="1526866260">
    <w:abstractNumId w:val="15"/>
  </w:num>
  <w:num w:numId="29" w16cid:durableId="668288568">
    <w:abstractNumId w:val="12"/>
  </w:num>
  <w:num w:numId="30" w16cid:durableId="84135578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25FC"/>
    <w:rsid w:val="00023FD8"/>
    <w:rsid w:val="00026D1F"/>
    <w:rsid w:val="00027880"/>
    <w:rsid w:val="0003178E"/>
    <w:rsid w:val="00032877"/>
    <w:rsid w:val="0003674D"/>
    <w:rsid w:val="0005390B"/>
    <w:rsid w:val="00063BFD"/>
    <w:rsid w:val="00077294"/>
    <w:rsid w:val="000875C6"/>
    <w:rsid w:val="00091BF0"/>
    <w:rsid w:val="000A2B89"/>
    <w:rsid w:val="000A40A8"/>
    <w:rsid w:val="000A625F"/>
    <w:rsid w:val="000A6F03"/>
    <w:rsid w:val="000B12B7"/>
    <w:rsid w:val="000B2CA3"/>
    <w:rsid w:val="000B6EFD"/>
    <w:rsid w:val="000B7456"/>
    <w:rsid w:val="000C24B7"/>
    <w:rsid w:val="000C42B1"/>
    <w:rsid w:val="000D210E"/>
    <w:rsid w:val="000D34F2"/>
    <w:rsid w:val="000E136A"/>
    <w:rsid w:val="000E2860"/>
    <w:rsid w:val="000E42EE"/>
    <w:rsid w:val="000F183C"/>
    <w:rsid w:val="000F1E6D"/>
    <w:rsid w:val="000F26D0"/>
    <w:rsid w:val="00102491"/>
    <w:rsid w:val="00106F64"/>
    <w:rsid w:val="00107B2B"/>
    <w:rsid w:val="00115798"/>
    <w:rsid w:val="0011744C"/>
    <w:rsid w:val="00117F5F"/>
    <w:rsid w:val="001205D6"/>
    <w:rsid w:val="00120BD5"/>
    <w:rsid w:val="001454ED"/>
    <w:rsid w:val="001456CB"/>
    <w:rsid w:val="0015076B"/>
    <w:rsid w:val="00152DC9"/>
    <w:rsid w:val="001537CC"/>
    <w:rsid w:val="00153DB2"/>
    <w:rsid w:val="0015615C"/>
    <w:rsid w:val="001676BA"/>
    <w:rsid w:val="00180892"/>
    <w:rsid w:val="00183B60"/>
    <w:rsid w:val="00190CEF"/>
    <w:rsid w:val="00193C30"/>
    <w:rsid w:val="00194332"/>
    <w:rsid w:val="001A7CA3"/>
    <w:rsid w:val="001B36F2"/>
    <w:rsid w:val="001B7B09"/>
    <w:rsid w:val="001B7FDF"/>
    <w:rsid w:val="001C318A"/>
    <w:rsid w:val="001C4360"/>
    <w:rsid w:val="001C7236"/>
    <w:rsid w:val="001D27D4"/>
    <w:rsid w:val="001D3313"/>
    <w:rsid w:val="001E0F39"/>
    <w:rsid w:val="001E3384"/>
    <w:rsid w:val="001E4529"/>
    <w:rsid w:val="002028A9"/>
    <w:rsid w:val="00211FEA"/>
    <w:rsid w:val="0021296A"/>
    <w:rsid w:val="002129D5"/>
    <w:rsid w:val="00213D5A"/>
    <w:rsid w:val="002212E8"/>
    <w:rsid w:val="00221893"/>
    <w:rsid w:val="00224386"/>
    <w:rsid w:val="00227067"/>
    <w:rsid w:val="00227E2F"/>
    <w:rsid w:val="00227EAD"/>
    <w:rsid w:val="00230775"/>
    <w:rsid w:val="002339BF"/>
    <w:rsid w:val="00234A0D"/>
    <w:rsid w:val="00235A1A"/>
    <w:rsid w:val="002431DB"/>
    <w:rsid w:val="00243BEB"/>
    <w:rsid w:val="00244860"/>
    <w:rsid w:val="0024583B"/>
    <w:rsid w:val="0025174E"/>
    <w:rsid w:val="002519C8"/>
    <w:rsid w:val="00257195"/>
    <w:rsid w:val="00264164"/>
    <w:rsid w:val="00266D70"/>
    <w:rsid w:val="00280289"/>
    <w:rsid w:val="00280331"/>
    <w:rsid w:val="002810D6"/>
    <w:rsid w:val="0028202E"/>
    <w:rsid w:val="0028280C"/>
    <w:rsid w:val="00282E14"/>
    <w:rsid w:val="002832A8"/>
    <w:rsid w:val="002851DE"/>
    <w:rsid w:val="0028624E"/>
    <w:rsid w:val="002863A2"/>
    <w:rsid w:val="0028729E"/>
    <w:rsid w:val="002873B2"/>
    <w:rsid w:val="00290207"/>
    <w:rsid w:val="00293243"/>
    <w:rsid w:val="002969BF"/>
    <w:rsid w:val="002A210E"/>
    <w:rsid w:val="002B720C"/>
    <w:rsid w:val="002C1DEB"/>
    <w:rsid w:val="002C2556"/>
    <w:rsid w:val="002D5F97"/>
    <w:rsid w:val="002E55B5"/>
    <w:rsid w:val="002E6594"/>
    <w:rsid w:val="002E65F4"/>
    <w:rsid w:val="00305B08"/>
    <w:rsid w:val="00335FB9"/>
    <w:rsid w:val="00336050"/>
    <w:rsid w:val="00336508"/>
    <w:rsid w:val="00356299"/>
    <w:rsid w:val="003577DB"/>
    <w:rsid w:val="00366F5F"/>
    <w:rsid w:val="003720D0"/>
    <w:rsid w:val="0037251C"/>
    <w:rsid w:val="00380489"/>
    <w:rsid w:val="00385F89"/>
    <w:rsid w:val="003956EF"/>
    <w:rsid w:val="00396E4C"/>
    <w:rsid w:val="003A38C8"/>
    <w:rsid w:val="003A3957"/>
    <w:rsid w:val="003A60E4"/>
    <w:rsid w:val="003B0A93"/>
    <w:rsid w:val="003C37C3"/>
    <w:rsid w:val="003D0C10"/>
    <w:rsid w:val="003D3D66"/>
    <w:rsid w:val="003E552B"/>
    <w:rsid w:val="003F28DC"/>
    <w:rsid w:val="003F6FAC"/>
    <w:rsid w:val="00401FD2"/>
    <w:rsid w:val="00410560"/>
    <w:rsid w:val="00411935"/>
    <w:rsid w:val="00411C0A"/>
    <w:rsid w:val="0041302B"/>
    <w:rsid w:val="0041517F"/>
    <w:rsid w:val="004153DE"/>
    <w:rsid w:val="00415EFC"/>
    <w:rsid w:val="00423297"/>
    <w:rsid w:val="00432FA6"/>
    <w:rsid w:val="00440385"/>
    <w:rsid w:val="00440E30"/>
    <w:rsid w:val="00440ED0"/>
    <w:rsid w:val="00443DF5"/>
    <w:rsid w:val="004448BF"/>
    <w:rsid w:val="00445C14"/>
    <w:rsid w:val="00447412"/>
    <w:rsid w:val="00455C6D"/>
    <w:rsid w:val="00456419"/>
    <w:rsid w:val="004577EF"/>
    <w:rsid w:val="00460258"/>
    <w:rsid w:val="0046568A"/>
    <w:rsid w:val="00485D19"/>
    <w:rsid w:val="004A3B8A"/>
    <w:rsid w:val="004A5D9B"/>
    <w:rsid w:val="004B4C3E"/>
    <w:rsid w:val="004B4CAC"/>
    <w:rsid w:val="004B709A"/>
    <w:rsid w:val="004C044F"/>
    <w:rsid w:val="004C7C8B"/>
    <w:rsid w:val="004D21C9"/>
    <w:rsid w:val="004D3D30"/>
    <w:rsid w:val="004D5717"/>
    <w:rsid w:val="004D5D19"/>
    <w:rsid w:val="004E0AB6"/>
    <w:rsid w:val="004E49EC"/>
    <w:rsid w:val="004E4D86"/>
    <w:rsid w:val="004F03C5"/>
    <w:rsid w:val="004F18AE"/>
    <w:rsid w:val="004F4DB0"/>
    <w:rsid w:val="00503AB1"/>
    <w:rsid w:val="0051425C"/>
    <w:rsid w:val="005167F0"/>
    <w:rsid w:val="00520DCB"/>
    <w:rsid w:val="00523792"/>
    <w:rsid w:val="0052406A"/>
    <w:rsid w:val="00524A0E"/>
    <w:rsid w:val="00530EF5"/>
    <w:rsid w:val="00531D6A"/>
    <w:rsid w:val="00535992"/>
    <w:rsid w:val="005417E4"/>
    <w:rsid w:val="005455F8"/>
    <w:rsid w:val="00554418"/>
    <w:rsid w:val="0055573E"/>
    <w:rsid w:val="00557E79"/>
    <w:rsid w:val="005627E7"/>
    <w:rsid w:val="00562D63"/>
    <w:rsid w:val="0056538F"/>
    <w:rsid w:val="0057077C"/>
    <w:rsid w:val="00570A1B"/>
    <w:rsid w:val="00570E41"/>
    <w:rsid w:val="005740EB"/>
    <w:rsid w:val="00576638"/>
    <w:rsid w:val="005849E6"/>
    <w:rsid w:val="00585338"/>
    <w:rsid w:val="00585F23"/>
    <w:rsid w:val="00585F8E"/>
    <w:rsid w:val="005871D9"/>
    <w:rsid w:val="00590218"/>
    <w:rsid w:val="00592B5E"/>
    <w:rsid w:val="00594153"/>
    <w:rsid w:val="005957ED"/>
    <w:rsid w:val="005B38A0"/>
    <w:rsid w:val="005B4B22"/>
    <w:rsid w:val="005B666A"/>
    <w:rsid w:val="005D42B8"/>
    <w:rsid w:val="005D5EA8"/>
    <w:rsid w:val="005E13F3"/>
    <w:rsid w:val="005E7C37"/>
    <w:rsid w:val="005F283E"/>
    <w:rsid w:val="0060068B"/>
    <w:rsid w:val="0060785C"/>
    <w:rsid w:val="0062194C"/>
    <w:rsid w:val="00627A52"/>
    <w:rsid w:val="0063240F"/>
    <w:rsid w:val="00635102"/>
    <w:rsid w:val="00636B53"/>
    <w:rsid w:val="00636BD7"/>
    <w:rsid w:val="006375A5"/>
    <w:rsid w:val="006412EA"/>
    <w:rsid w:val="00642051"/>
    <w:rsid w:val="00645695"/>
    <w:rsid w:val="00650CD4"/>
    <w:rsid w:val="00656423"/>
    <w:rsid w:val="006605E5"/>
    <w:rsid w:val="00660EDA"/>
    <w:rsid w:val="006617A4"/>
    <w:rsid w:val="00667227"/>
    <w:rsid w:val="00670492"/>
    <w:rsid w:val="006749F6"/>
    <w:rsid w:val="00675C22"/>
    <w:rsid w:val="00682D26"/>
    <w:rsid w:val="00682DDB"/>
    <w:rsid w:val="0068349A"/>
    <w:rsid w:val="006834E4"/>
    <w:rsid w:val="00686B98"/>
    <w:rsid w:val="00687E4F"/>
    <w:rsid w:val="006901CE"/>
    <w:rsid w:val="00695D3E"/>
    <w:rsid w:val="006A7352"/>
    <w:rsid w:val="006B145C"/>
    <w:rsid w:val="006B149F"/>
    <w:rsid w:val="006B5A71"/>
    <w:rsid w:val="006B7153"/>
    <w:rsid w:val="006C4B59"/>
    <w:rsid w:val="006E6CC3"/>
    <w:rsid w:val="006F0C10"/>
    <w:rsid w:val="006F3004"/>
    <w:rsid w:val="006F790C"/>
    <w:rsid w:val="00700FCB"/>
    <w:rsid w:val="00702AB3"/>
    <w:rsid w:val="00704908"/>
    <w:rsid w:val="007114F8"/>
    <w:rsid w:val="0071173F"/>
    <w:rsid w:val="00712363"/>
    <w:rsid w:val="007123D6"/>
    <w:rsid w:val="00712EFD"/>
    <w:rsid w:val="00713C22"/>
    <w:rsid w:val="00713FA7"/>
    <w:rsid w:val="0071567D"/>
    <w:rsid w:val="00716997"/>
    <w:rsid w:val="00716D30"/>
    <w:rsid w:val="007210F6"/>
    <w:rsid w:val="00721251"/>
    <w:rsid w:val="00722279"/>
    <w:rsid w:val="00723438"/>
    <w:rsid w:val="007320B1"/>
    <w:rsid w:val="00733660"/>
    <w:rsid w:val="00733EC4"/>
    <w:rsid w:val="0073433C"/>
    <w:rsid w:val="007365FA"/>
    <w:rsid w:val="007367F5"/>
    <w:rsid w:val="00741EBC"/>
    <w:rsid w:val="007432E5"/>
    <w:rsid w:val="007450E8"/>
    <w:rsid w:val="00753731"/>
    <w:rsid w:val="00754F17"/>
    <w:rsid w:val="00757457"/>
    <w:rsid w:val="007625BA"/>
    <w:rsid w:val="0076619B"/>
    <w:rsid w:val="00775EF6"/>
    <w:rsid w:val="00776609"/>
    <w:rsid w:val="00776BDB"/>
    <w:rsid w:val="00781D2C"/>
    <w:rsid w:val="00786C82"/>
    <w:rsid w:val="00790C76"/>
    <w:rsid w:val="00790CBE"/>
    <w:rsid w:val="0079271D"/>
    <w:rsid w:val="0079503A"/>
    <w:rsid w:val="00795469"/>
    <w:rsid w:val="00795F6C"/>
    <w:rsid w:val="00796729"/>
    <w:rsid w:val="00797214"/>
    <w:rsid w:val="007A4975"/>
    <w:rsid w:val="007B01A6"/>
    <w:rsid w:val="007B5929"/>
    <w:rsid w:val="007B6808"/>
    <w:rsid w:val="007B7989"/>
    <w:rsid w:val="007C4483"/>
    <w:rsid w:val="007C4A8E"/>
    <w:rsid w:val="007C5369"/>
    <w:rsid w:val="007D1657"/>
    <w:rsid w:val="007D47FE"/>
    <w:rsid w:val="007E0B65"/>
    <w:rsid w:val="007E39E1"/>
    <w:rsid w:val="007F7DA3"/>
    <w:rsid w:val="00801F0C"/>
    <w:rsid w:val="00803CE1"/>
    <w:rsid w:val="008046FC"/>
    <w:rsid w:val="0081567E"/>
    <w:rsid w:val="0081788D"/>
    <w:rsid w:val="00826CBB"/>
    <w:rsid w:val="00834378"/>
    <w:rsid w:val="008413AD"/>
    <w:rsid w:val="00842120"/>
    <w:rsid w:val="00842220"/>
    <w:rsid w:val="008427AA"/>
    <w:rsid w:val="00846B4A"/>
    <w:rsid w:val="008553DE"/>
    <w:rsid w:val="008568EA"/>
    <w:rsid w:val="00860A76"/>
    <w:rsid w:val="008656FA"/>
    <w:rsid w:val="00866686"/>
    <w:rsid w:val="00874280"/>
    <w:rsid w:val="008774E3"/>
    <w:rsid w:val="008A0AD8"/>
    <w:rsid w:val="008A2623"/>
    <w:rsid w:val="008A2957"/>
    <w:rsid w:val="008B33E8"/>
    <w:rsid w:val="008B4DD7"/>
    <w:rsid w:val="008B4F3E"/>
    <w:rsid w:val="008B6B53"/>
    <w:rsid w:val="008B77CB"/>
    <w:rsid w:val="008C2924"/>
    <w:rsid w:val="008C60C0"/>
    <w:rsid w:val="008D1A3C"/>
    <w:rsid w:val="008D1D6F"/>
    <w:rsid w:val="008D3B8A"/>
    <w:rsid w:val="008D75AD"/>
    <w:rsid w:val="008E46C1"/>
    <w:rsid w:val="008E74B2"/>
    <w:rsid w:val="008F3473"/>
    <w:rsid w:val="009066BC"/>
    <w:rsid w:val="00907107"/>
    <w:rsid w:val="009115EB"/>
    <w:rsid w:val="00913582"/>
    <w:rsid w:val="00914184"/>
    <w:rsid w:val="009240B2"/>
    <w:rsid w:val="00925A9D"/>
    <w:rsid w:val="00927F89"/>
    <w:rsid w:val="009337F5"/>
    <w:rsid w:val="00934FEF"/>
    <w:rsid w:val="009358CD"/>
    <w:rsid w:val="009409C0"/>
    <w:rsid w:val="009423AD"/>
    <w:rsid w:val="00944040"/>
    <w:rsid w:val="00944E25"/>
    <w:rsid w:val="00945265"/>
    <w:rsid w:val="009469B5"/>
    <w:rsid w:val="00946B6F"/>
    <w:rsid w:val="00951601"/>
    <w:rsid w:val="00960C5E"/>
    <w:rsid w:val="00970FD2"/>
    <w:rsid w:val="00976C9E"/>
    <w:rsid w:val="00977C96"/>
    <w:rsid w:val="00982FCF"/>
    <w:rsid w:val="00983FB8"/>
    <w:rsid w:val="0098565E"/>
    <w:rsid w:val="00986237"/>
    <w:rsid w:val="00987BC0"/>
    <w:rsid w:val="00997618"/>
    <w:rsid w:val="009A2849"/>
    <w:rsid w:val="009A3A4F"/>
    <w:rsid w:val="009B0DB3"/>
    <w:rsid w:val="009B16EF"/>
    <w:rsid w:val="009B3769"/>
    <w:rsid w:val="009B459A"/>
    <w:rsid w:val="009B5C28"/>
    <w:rsid w:val="009B7E19"/>
    <w:rsid w:val="009C29D6"/>
    <w:rsid w:val="009C5B21"/>
    <w:rsid w:val="009D02E4"/>
    <w:rsid w:val="009D3C3B"/>
    <w:rsid w:val="009D76A9"/>
    <w:rsid w:val="009E00AF"/>
    <w:rsid w:val="009F18EC"/>
    <w:rsid w:val="009F2043"/>
    <w:rsid w:val="009F7812"/>
    <w:rsid w:val="00A01741"/>
    <w:rsid w:val="00A07435"/>
    <w:rsid w:val="00A153DB"/>
    <w:rsid w:val="00A21EF1"/>
    <w:rsid w:val="00A22BD3"/>
    <w:rsid w:val="00A23646"/>
    <w:rsid w:val="00A315A3"/>
    <w:rsid w:val="00A332C9"/>
    <w:rsid w:val="00A34DA7"/>
    <w:rsid w:val="00A364CF"/>
    <w:rsid w:val="00A3761B"/>
    <w:rsid w:val="00A40490"/>
    <w:rsid w:val="00A42668"/>
    <w:rsid w:val="00A439B9"/>
    <w:rsid w:val="00A4492F"/>
    <w:rsid w:val="00A54482"/>
    <w:rsid w:val="00A564C7"/>
    <w:rsid w:val="00A61E26"/>
    <w:rsid w:val="00A63934"/>
    <w:rsid w:val="00A63977"/>
    <w:rsid w:val="00A671F5"/>
    <w:rsid w:val="00A72789"/>
    <w:rsid w:val="00A7364E"/>
    <w:rsid w:val="00A73FAC"/>
    <w:rsid w:val="00A752FC"/>
    <w:rsid w:val="00A848AB"/>
    <w:rsid w:val="00A86B19"/>
    <w:rsid w:val="00A86E08"/>
    <w:rsid w:val="00A9048E"/>
    <w:rsid w:val="00AA18AF"/>
    <w:rsid w:val="00AA36B3"/>
    <w:rsid w:val="00AA3895"/>
    <w:rsid w:val="00AA6449"/>
    <w:rsid w:val="00AB726B"/>
    <w:rsid w:val="00AC50E4"/>
    <w:rsid w:val="00AD0C24"/>
    <w:rsid w:val="00AD1796"/>
    <w:rsid w:val="00AD4CA9"/>
    <w:rsid w:val="00AE2231"/>
    <w:rsid w:val="00AE69A2"/>
    <w:rsid w:val="00AE796C"/>
    <w:rsid w:val="00AF2013"/>
    <w:rsid w:val="00AF291B"/>
    <w:rsid w:val="00AF3626"/>
    <w:rsid w:val="00AF5DBD"/>
    <w:rsid w:val="00AF64C8"/>
    <w:rsid w:val="00AF73D0"/>
    <w:rsid w:val="00B04529"/>
    <w:rsid w:val="00B10E44"/>
    <w:rsid w:val="00B12832"/>
    <w:rsid w:val="00B13589"/>
    <w:rsid w:val="00B13D8A"/>
    <w:rsid w:val="00B14752"/>
    <w:rsid w:val="00B234F6"/>
    <w:rsid w:val="00B246B4"/>
    <w:rsid w:val="00B25C95"/>
    <w:rsid w:val="00B2618C"/>
    <w:rsid w:val="00B30709"/>
    <w:rsid w:val="00B31236"/>
    <w:rsid w:val="00B40A55"/>
    <w:rsid w:val="00B42B30"/>
    <w:rsid w:val="00B43D96"/>
    <w:rsid w:val="00B458F6"/>
    <w:rsid w:val="00B46EB4"/>
    <w:rsid w:val="00B50BB9"/>
    <w:rsid w:val="00B54DD5"/>
    <w:rsid w:val="00B61545"/>
    <w:rsid w:val="00B62365"/>
    <w:rsid w:val="00B65EC8"/>
    <w:rsid w:val="00B6636E"/>
    <w:rsid w:val="00B70810"/>
    <w:rsid w:val="00B73FA8"/>
    <w:rsid w:val="00B73FD1"/>
    <w:rsid w:val="00B7425B"/>
    <w:rsid w:val="00B76FE6"/>
    <w:rsid w:val="00B84F46"/>
    <w:rsid w:val="00B948F2"/>
    <w:rsid w:val="00BA3B1F"/>
    <w:rsid w:val="00BA6E02"/>
    <w:rsid w:val="00BB384A"/>
    <w:rsid w:val="00BB5859"/>
    <w:rsid w:val="00BC546C"/>
    <w:rsid w:val="00BD1B99"/>
    <w:rsid w:val="00BD2C78"/>
    <w:rsid w:val="00BD6119"/>
    <w:rsid w:val="00BF69D2"/>
    <w:rsid w:val="00C00A1D"/>
    <w:rsid w:val="00C051C3"/>
    <w:rsid w:val="00C05FDC"/>
    <w:rsid w:val="00C06A17"/>
    <w:rsid w:val="00C07B5F"/>
    <w:rsid w:val="00C12BED"/>
    <w:rsid w:val="00C14E7D"/>
    <w:rsid w:val="00C162CD"/>
    <w:rsid w:val="00C17B65"/>
    <w:rsid w:val="00C206DF"/>
    <w:rsid w:val="00C234D8"/>
    <w:rsid w:val="00C23DDD"/>
    <w:rsid w:val="00C25189"/>
    <w:rsid w:val="00C31DE1"/>
    <w:rsid w:val="00C35851"/>
    <w:rsid w:val="00C4132D"/>
    <w:rsid w:val="00C47D53"/>
    <w:rsid w:val="00C5224D"/>
    <w:rsid w:val="00C54942"/>
    <w:rsid w:val="00C6141D"/>
    <w:rsid w:val="00C64254"/>
    <w:rsid w:val="00C707EA"/>
    <w:rsid w:val="00C73CD7"/>
    <w:rsid w:val="00C74811"/>
    <w:rsid w:val="00C772EF"/>
    <w:rsid w:val="00C82CCE"/>
    <w:rsid w:val="00C9113A"/>
    <w:rsid w:val="00CA04BB"/>
    <w:rsid w:val="00CA3CBF"/>
    <w:rsid w:val="00CA65D2"/>
    <w:rsid w:val="00CB1C6E"/>
    <w:rsid w:val="00CC309D"/>
    <w:rsid w:val="00CC5BEF"/>
    <w:rsid w:val="00CE1433"/>
    <w:rsid w:val="00CE6A0E"/>
    <w:rsid w:val="00CF087D"/>
    <w:rsid w:val="00D001F3"/>
    <w:rsid w:val="00D00DDC"/>
    <w:rsid w:val="00D02F61"/>
    <w:rsid w:val="00D1125E"/>
    <w:rsid w:val="00D115F7"/>
    <w:rsid w:val="00D1750C"/>
    <w:rsid w:val="00D230B7"/>
    <w:rsid w:val="00D23B17"/>
    <w:rsid w:val="00D23F23"/>
    <w:rsid w:val="00D32E5B"/>
    <w:rsid w:val="00D3608E"/>
    <w:rsid w:val="00D36635"/>
    <w:rsid w:val="00D42A8F"/>
    <w:rsid w:val="00D4635B"/>
    <w:rsid w:val="00D5082F"/>
    <w:rsid w:val="00D566DC"/>
    <w:rsid w:val="00D67524"/>
    <w:rsid w:val="00D70178"/>
    <w:rsid w:val="00D771BF"/>
    <w:rsid w:val="00D83BB4"/>
    <w:rsid w:val="00D84C7E"/>
    <w:rsid w:val="00D963DD"/>
    <w:rsid w:val="00D968C8"/>
    <w:rsid w:val="00D9750E"/>
    <w:rsid w:val="00DA5FC2"/>
    <w:rsid w:val="00DB31C1"/>
    <w:rsid w:val="00DB38E4"/>
    <w:rsid w:val="00DB415F"/>
    <w:rsid w:val="00DB5055"/>
    <w:rsid w:val="00DB5616"/>
    <w:rsid w:val="00DC0CA6"/>
    <w:rsid w:val="00DD1D75"/>
    <w:rsid w:val="00DD2E88"/>
    <w:rsid w:val="00DD321E"/>
    <w:rsid w:val="00DD4909"/>
    <w:rsid w:val="00DE08B1"/>
    <w:rsid w:val="00DE4120"/>
    <w:rsid w:val="00DE5C84"/>
    <w:rsid w:val="00E058A9"/>
    <w:rsid w:val="00E15347"/>
    <w:rsid w:val="00E15AF5"/>
    <w:rsid w:val="00E203D4"/>
    <w:rsid w:val="00E22392"/>
    <w:rsid w:val="00E22A63"/>
    <w:rsid w:val="00E22FEB"/>
    <w:rsid w:val="00E30296"/>
    <w:rsid w:val="00E32559"/>
    <w:rsid w:val="00E41FFD"/>
    <w:rsid w:val="00E4367D"/>
    <w:rsid w:val="00E50682"/>
    <w:rsid w:val="00E56372"/>
    <w:rsid w:val="00E565D2"/>
    <w:rsid w:val="00E56B7E"/>
    <w:rsid w:val="00E60057"/>
    <w:rsid w:val="00E604D8"/>
    <w:rsid w:val="00E679E8"/>
    <w:rsid w:val="00E702C3"/>
    <w:rsid w:val="00E73F13"/>
    <w:rsid w:val="00E73F63"/>
    <w:rsid w:val="00E83D05"/>
    <w:rsid w:val="00E84288"/>
    <w:rsid w:val="00E8544B"/>
    <w:rsid w:val="00E91091"/>
    <w:rsid w:val="00E9569F"/>
    <w:rsid w:val="00E959BE"/>
    <w:rsid w:val="00E97A8F"/>
    <w:rsid w:val="00EA28DE"/>
    <w:rsid w:val="00EA40FB"/>
    <w:rsid w:val="00EA5745"/>
    <w:rsid w:val="00EA6B3E"/>
    <w:rsid w:val="00EB30F6"/>
    <w:rsid w:val="00EB4CDE"/>
    <w:rsid w:val="00EC123F"/>
    <w:rsid w:val="00EC3E83"/>
    <w:rsid w:val="00EE0A7C"/>
    <w:rsid w:val="00EE5BA8"/>
    <w:rsid w:val="00EE5C5D"/>
    <w:rsid w:val="00EE6765"/>
    <w:rsid w:val="00EF060B"/>
    <w:rsid w:val="00EF0B0D"/>
    <w:rsid w:val="00EF42B4"/>
    <w:rsid w:val="00F006B5"/>
    <w:rsid w:val="00F00778"/>
    <w:rsid w:val="00F01E57"/>
    <w:rsid w:val="00F07931"/>
    <w:rsid w:val="00F07C8F"/>
    <w:rsid w:val="00F14740"/>
    <w:rsid w:val="00F161EC"/>
    <w:rsid w:val="00F17AAE"/>
    <w:rsid w:val="00F35B23"/>
    <w:rsid w:val="00F44EA7"/>
    <w:rsid w:val="00F46034"/>
    <w:rsid w:val="00F47B64"/>
    <w:rsid w:val="00F52FF2"/>
    <w:rsid w:val="00F55BE8"/>
    <w:rsid w:val="00F611C6"/>
    <w:rsid w:val="00F62027"/>
    <w:rsid w:val="00F6676A"/>
    <w:rsid w:val="00F6770C"/>
    <w:rsid w:val="00F717BA"/>
    <w:rsid w:val="00F71C2B"/>
    <w:rsid w:val="00F80A14"/>
    <w:rsid w:val="00F80D28"/>
    <w:rsid w:val="00F927D4"/>
    <w:rsid w:val="00FA61F7"/>
    <w:rsid w:val="00FB1650"/>
    <w:rsid w:val="00FB32FB"/>
    <w:rsid w:val="00FB365F"/>
    <w:rsid w:val="00FB41B6"/>
    <w:rsid w:val="00FC0B84"/>
    <w:rsid w:val="00FC1DDB"/>
    <w:rsid w:val="00FC39C8"/>
    <w:rsid w:val="00FD41D3"/>
    <w:rsid w:val="00FD4396"/>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D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basedOn w:val="Normal"/>
    <w:link w:val="FootnoteTextChar"/>
    <w:uiPriority w:val="99"/>
    <w:semiHidden/>
    <w:unhideWhenUsed/>
    <w:rsid w:val="005D42B8"/>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9"/>
    <w:semiHidden/>
    <w:rsid w:val="005D42B8"/>
    <w:rPr>
      <w:rFonts w:asciiTheme="minorHAnsi" w:eastAsiaTheme="minorHAnsi" w:hAnsiTheme="minorHAnsi" w:cstheme="minorBidi"/>
      <w:lang w:val="en-US" w:eastAsia="en-US"/>
    </w:rPr>
  </w:style>
  <w:style w:type="character" w:customStyle="1" w:styleId="UnresolvedMention1">
    <w:name w:val="Unresolved Mention1"/>
    <w:basedOn w:val="DefaultParagraphFont"/>
    <w:uiPriority w:val="99"/>
    <w:semiHidden/>
    <w:unhideWhenUsed/>
    <w:rsid w:val="00A07435"/>
    <w:rPr>
      <w:color w:val="605E5C"/>
      <w:shd w:val="clear" w:color="auto" w:fill="E1DFDD"/>
    </w:rPr>
  </w:style>
  <w:style w:type="character" w:styleId="FollowedHyperlink">
    <w:name w:val="FollowedHyperlink"/>
    <w:basedOn w:val="DefaultParagraphFont"/>
    <w:semiHidden/>
    <w:unhideWhenUsed/>
    <w:rsid w:val="00411935"/>
    <w:rPr>
      <w:color w:val="800080" w:themeColor="followedHyperlink"/>
      <w:u w:val="single"/>
    </w:rPr>
  </w:style>
  <w:style w:type="paragraph" w:customStyle="1" w:styleId="Default">
    <w:name w:val="Default"/>
    <w:rsid w:val="00722279"/>
    <w:pPr>
      <w:widowControl w:val="0"/>
      <w:autoSpaceDE w:val="0"/>
      <w:autoSpaceDN w:val="0"/>
      <w:adjustRightInd w:val="0"/>
    </w:pPr>
    <w:rPr>
      <w:rFonts w:eastAsiaTheme="minorEastAsia"/>
      <w:color w:val="000000"/>
      <w:sz w:val="24"/>
      <w:szCs w:val="24"/>
      <w:lang w:val="en-US" w:eastAsia="en-US"/>
    </w:rPr>
  </w:style>
  <w:style w:type="paragraph" w:styleId="NormalWeb">
    <w:name w:val="Normal (Web)"/>
    <w:basedOn w:val="Normal"/>
    <w:uiPriority w:val="99"/>
    <w:semiHidden/>
    <w:unhideWhenUsed/>
    <w:rsid w:val="00A848AB"/>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EA5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5328">
      <w:bodyDiv w:val="1"/>
      <w:marLeft w:val="0"/>
      <w:marRight w:val="0"/>
      <w:marTop w:val="0"/>
      <w:marBottom w:val="0"/>
      <w:divBdr>
        <w:top w:val="none" w:sz="0" w:space="0" w:color="auto"/>
        <w:left w:val="none" w:sz="0" w:space="0" w:color="auto"/>
        <w:bottom w:val="none" w:sz="0" w:space="0" w:color="auto"/>
        <w:right w:val="none" w:sz="0" w:space="0" w:color="auto"/>
      </w:divBdr>
      <w:divsChild>
        <w:div w:id="1167672552">
          <w:marLeft w:val="0"/>
          <w:marRight w:val="0"/>
          <w:marTop w:val="0"/>
          <w:marBottom w:val="0"/>
          <w:divBdr>
            <w:top w:val="single" w:sz="2" w:space="0" w:color="auto"/>
            <w:left w:val="single" w:sz="2" w:space="0" w:color="auto"/>
            <w:bottom w:val="single" w:sz="6" w:space="0" w:color="auto"/>
            <w:right w:val="single" w:sz="2" w:space="0" w:color="auto"/>
          </w:divBdr>
          <w:divsChild>
            <w:div w:id="1966498715">
              <w:marLeft w:val="0"/>
              <w:marRight w:val="0"/>
              <w:marTop w:val="100"/>
              <w:marBottom w:val="100"/>
              <w:divBdr>
                <w:top w:val="single" w:sz="2" w:space="0" w:color="D9D9E3"/>
                <w:left w:val="single" w:sz="2" w:space="0" w:color="D9D9E3"/>
                <w:bottom w:val="single" w:sz="2" w:space="0" w:color="D9D9E3"/>
                <w:right w:val="single" w:sz="2" w:space="0" w:color="D9D9E3"/>
              </w:divBdr>
              <w:divsChild>
                <w:div w:id="2107849108">
                  <w:marLeft w:val="0"/>
                  <w:marRight w:val="0"/>
                  <w:marTop w:val="0"/>
                  <w:marBottom w:val="0"/>
                  <w:divBdr>
                    <w:top w:val="single" w:sz="2" w:space="0" w:color="D9D9E3"/>
                    <w:left w:val="single" w:sz="2" w:space="0" w:color="D9D9E3"/>
                    <w:bottom w:val="single" w:sz="2" w:space="0" w:color="D9D9E3"/>
                    <w:right w:val="single" w:sz="2" w:space="0" w:color="D9D9E3"/>
                  </w:divBdr>
                  <w:divsChild>
                    <w:div w:id="10840381">
                      <w:marLeft w:val="0"/>
                      <w:marRight w:val="0"/>
                      <w:marTop w:val="0"/>
                      <w:marBottom w:val="0"/>
                      <w:divBdr>
                        <w:top w:val="single" w:sz="2" w:space="0" w:color="D9D9E3"/>
                        <w:left w:val="single" w:sz="2" w:space="0" w:color="D9D9E3"/>
                        <w:bottom w:val="single" w:sz="2" w:space="0" w:color="D9D9E3"/>
                        <w:right w:val="single" w:sz="2" w:space="0" w:color="D9D9E3"/>
                      </w:divBdr>
                      <w:divsChild>
                        <w:div w:id="651983313">
                          <w:marLeft w:val="0"/>
                          <w:marRight w:val="0"/>
                          <w:marTop w:val="0"/>
                          <w:marBottom w:val="0"/>
                          <w:divBdr>
                            <w:top w:val="single" w:sz="2" w:space="0" w:color="D9D9E3"/>
                            <w:left w:val="single" w:sz="2" w:space="0" w:color="D9D9E3"/>
                            <w:bottom w:val="single" w:sz="2" w:space="0" w:color="D9D9E3"/>
                            <w:right w:val="single" w:sz="2" w:space="0" w:color="D9D9E3"/>
                          </w:divBdr>
                          <w:divsChild>
                            <w:div w:id="1823615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35960224">
      <w:bodyDiv w:val="1"/>
      <w:marLeft w:val="0"/>
      <w:marRight w:val="0"/>
      <w:marTop w:val="0"/>
      <w:marBottom w:val="0"/>
      <w:divBdr>
        <w:top w:val="none" w:sz="0" w:space="0" w:color="auto"/>
        <w:left w:val="none" w:sz="0" w:space="0" w:color="auto"/>
        <w:bottom w:val="none" w:sz="0" w:space="0" w:color="auto"/>
        <w:right w:val="none" w:sz="0" w:space="0" w:color="auto"/>
      </w:divBdr>
    </w:div>
    <w:div w:id="409693960">
      <w:bodyDiv w:val="1"/>
      <w:marLeft w:val="0"/>
      <w:marRight w:val="0"/>
      <w:marTop w:val="0"/>
      <w:marBottom w:val="0"/>
      <w:divBdr>
        <w:top w:val="none" w:sz="0" w:space="0" w:color="auto"/>
        <w:left w:val="none" w:sz="0" w:space="0" w:color="auto"/>
        <w:bottom w:val="none" w:sz="0" w:space="0" w:color="auto"/>
        <w:right w:val="none" w:sz="0" w:space="0" w:color="auto"/>
      </w:divBdr>
      <w:divsChild>
        <w:div w:id="996567084">
          <w:marLeft w:val="0"/>
          <w:marRight w:val="0"/>
          <w:marTop w:val="0"/>
          <w:marBottom w:val="0"/>
          <w:divBdr>
            <w:top w:val="single" w:sz="2" w:space="0" w:color="auto"/>
            <w:left w:val="single" w:sz="2" w:space="0" w:color="auto"/>
            <w:bottom w:val="single" w:sz="6" w:space="0" w:color="auto"/>
            <w:right w:val="single" w:sz="2" w:space="0" w:color="auto"/>
          </w:divBdr>
          <w:divsChild>
            <w:div w:id="794641397">
              <w:marLeft w:val="0"/>
              <w:marRight w:val="0"/>
              <w:marTop w:val="100"/>
              <w:marBottom w:val="100"/>
              <w:divBdr>
                <w:top w:val="single" w:sz="2" w:space="0" w:color="D9D9E3"/>
                <w:left w:val="single" w:sz="2" w:space="0" w:color="D9D9E3"/>
                <w:bottom w:val="single" w:sz="2" w:space="0" w:color="D9D9E3"/>
                <w:right w:val="single" w:sz="2" w:space="0" w:color="D9D9E3"/>
              </w:divBdr>
              <w:divsChild>
                <w:div w:id="1199512089">
                  <w:marLeft w:val="0"/>
                  <w:marRight w:val="0"/>
                  <w:marTop w:val="0"/>
                  <w:marBottom w:val="0"/>
                  <w:divBdr>
                    <w:top w:val="single" w:sz="2" w:space="0" w:color="D9D9E3"/>
                    <w:left w:val="single" w:sz="2" w:space="0" w:color="D9D9E3"/>
                    <w:bottom w:val="single" w:sz="2" w:space="0" w:color="D9D9E3"/>
                    <w:right w:val="single" w:sz="2" w:space="0" w:color="D9D9E3"/>
                  </w:divBdr>
                  <w:divsChild>
                    <w:div w:id="1239293319">
                      <w:marLeft w:val="0"/>
                      <w:marRight w:val="0"/>
                      <w:marTop w:val="0"/>
                      <w:marBottom w:val="0"/>
                      <w:divBdr>
                        <w:top w:val="single" w:sz="2" w:space="0" w:color="D9D9E3"/>
                        <w:left w:val="single" w:sz="2" w:space="0" w:color="D9D9E3"/>
                        <w:bottom w:val="single" w:sz="2" w:space="0" w:color="D9D9E3"/>
                        <w:right w:val="single" w:sz="2" w:space="0" w:color="D9D9E3"/>
                      </w:divBdr>
                      <w:divsChild>
                        <w:div w:id="246303211">
                          <w:marLeft w:val="0"/>
                          <w:marRight w:val="0"/>
                          <w:marTop w:val="0"/>
                          <w:marBottom w:val="0"/>
                          <w:divBdr>
                            <w:top w:val="single" w:sz="2" w:space="0" w:color="D9D9E3"/>
                            <w:left w:val="single" w:sz="2" w:space="0" w:color="D9D9E3"/>
                            <w:bottom w:val="single" w:sz="2" w:space="0" w:color="D9D9E3"/>
                            <w:right w:val="single" w:sz="2" w:space="0" w:color="D9D9E3"/>
                          </w:divBdr>
                          <w:divsChild>
                            <w:div w:id="14677764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6479251">
      <w:bodyDiv w:val="1"/>
      <w:marLeft w:val="0"/>
      <w:marRight w:val="0"/>
      <w:marTop w:val="0"/>
      <w:marBottom w:val="0"/>
      <w:divBdr>
        <w:top w:val="none" w:sz="0" w:space="0" w:color="auto"/>
        <w:left w:val="none" w:sz="0" w:space="0" w:color="auto"/>
        <w:bottom w:val="none" w:sz="0" w:space="0" w:color="auto"/>
        <w:right w:val="none" w:sz="0" w:space="0" w:color="auto"/>
      </w:divBdr>
      <w:divsChild>
        <w:div w:id="522784807">
          <w:marLeft w:val="0"/>
          <w:marRight w:val="0"/>
          <w:marTop w:val="0"/>
          <w:marBottom w:val="0"/>
          <w:divBdr>
            <w:top w:val="single" w:sz="2" w:space="0" w:color="auto"/>
            <w:left w:val="single" w:sz="2" w:space="0" w:color="auto"/>
            <w:bottom w:val="single" w:sz="6" w:space="0" w:color="auto"/>
            <w:right w:val="single" w:sz="2" w:space="0" w:color="auto"/>
          </w:divBdr>
          <w:divsChild>
            <w:div w:id="551964618">
              <w:marLeft w:val="0"/>
              <w:marRight w:val="0"/>
              <w:marTop w:val="100"/>
              <w:marBottom w:val="100"/>
              <w:divBdr>
                <w:top w:val="single" w:sz="2" w:space="0" w:color="D9D9E3"/>
                <w:left w:val="single" w:sz="2" w:space="0" w:color="D9D9E3"/>
                <w:bottom w:val="single" w:sz="2" w:space="0" w:color="D9D9E3"/>
                <w:right w:val="single" w:sz="2" w:space="0" w:color="D9D9E3"/>
              </w:divBdr>
              <w:divsChild>
                <w:div w:id="2021851247">
                  <w:marLeft w:val="0"/>
                  <w:marRight w:val="0"/>
                  <w:marTop w:val="0"/>
                  <w:marBottom w:val="0"/>
                  <w:divBdr>
                    <w:top w:val="single" w:sz="2" w:space="0" w:color="D9D9E3"/>
                    <w:left w:val="single" w:sz="2" w:space="0" w:color="D9D9E3"/>
                    <w:bottom w:val="single" w:sz="2" w:space="0" w:color="D9D9E3"/>
                    <w:right w:val="single" w:sz="2" w:space="0" w:color="D9D9E3"/>
                  </w:divBdr>
                  <w:divsChild>
                    <w:div w:id="1002049050">
                      <w:marLeft w:val="0"/>
                      <w:marRight w:val="0"/>
                      <w:marTop w:val="0"/>
                      <w:marBottom w:val="0"/>
                      <w:divBdr>
                        <w:top w:val="single" w:sz="2" w:space="0" w:color="D9D9E3"/>
                        <w:left w:val="single" w:sz="2" w:space="0" w:color="D9D9E3"/>
                        <w:bottom w:val="single" w:sz="2" w:space="0" w:color="D9D9E3"/>
                        <w:right w:val="single" w:sz="2" w:space="0" w:color="D9D9E3"/>
                      </w:divBdr>
                      <w:divsChild>
                        <w:div w:id="1706367940">
                          <w:marLeft w:val="0"/>
                          <w:marRight w:val="0"/>
                          <w:marTop w:val="0"/>
                          <w:marBottom w:val="0"/>
                          <w:divBdr>
                            <w:top w:val="single" w:sz="2" w:space="0" w:color="D9D9E3"/>
                            <w:left w:val="single" w:sz="2" w:space="0" w:color="D9D9E3"/>
                            <w:bottom w:val="single" w:sz="2" w:space="0" w:color="D9D9E3"/>
                            <w:right w:val="single" w:sz="2" w:space="0" w:color="D9D9E3"/>
                          </w:divBdr>
                          <w:divsChild>
                            <w:div w:id="1328090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86619821">
      <w:bodyDiv w:val="1"/>
      <w:marLeft w:val="0"/>
      <w:marRight w:val="0"/>
      <w:marTop w:val="0"/>
      <w:marBottom w:val="0"/>
      <w:divBdr>
        <w:top w:val="none" w:sz="0" w:space="0" w:color="auto"/>
        <w:left w:val="none" w:sz="0" w:space="0" w:color="auto"/>
        <w:bottom w:val="none" w:sz="0" w:space="0" w:color="auto"/>
        <w:right w:val="none" w:sz="0" w:space="0" w:color="auto"/>
      </w:divBdr>
      <w:divsChild>
        <w:div w:id="43023847">
          <w:marLeft w:val="0"/>
          <w:marRight w:val="0"/>
          <w:marTop w:val="0"/>
          <w:marBottom w:val="0"/>
          <w:divBdr>
            <w:top w:val="single" w:sz="2" w:space="0" w:color="auto"/>
            <w:left w:val="single" w:sz="2" w:space="0" w:color="auto"/>
            <w:bottom w:val="single" w:sz="6" w:space="0" w:color="auto"/>
            <w:right w:val="single" w:sz="2" w:space="0" w:color="auto"/>
          </w:divBdr>
          <w:divsChild>
            <w:div w:id="18565308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85167360">
                  <w:marLeft w:val="0"/>
                  <w:marRight w:val="0"/>
                  <w:marTop w:val="0"/>
                  <w:marBottom w:val="0"/>
                  <w:divBdr>
                    <w:top w:val="single" w:sz="2" w:space="0" w:color="D9D9E3"/>
                    <w:left w:val="single" w:sz="2" w:space="0" w:color="D9D9E3"/>
                    <w:bottom w:val="single" w:sz="2" w:space="0" w:color="D9D9E3"/>
                    <w:right w:val="single" w:sz="2" w:space="0" w:color="D9D9E3"/>
                  </w:divBdr>
                  <w:divsChild>
                    <w:div w:id="1894995929">
                      <w:marLeft w:val="0"/>
                      <w:marRight w:val="0"/>
                      <w:marTop w:val="0"/>
                      <w:marBottom w:val="0"/>
                      <w:divBdr>
                        <w:top w:val="single" w:sz="2" w:space="0" w:color="D9D9E3"/>
                        <w:left w:val="single" w:sz="2" w:space="0" w:color="D9D9E3"/>
                        <w:bottom w:val="single" w:sz="2" w:space="0" w:color="D9D9E3"/>
                        <w:right w:val="single" w:sz="2" w:space="0" w:color="D9D9E3"/>
                      </w:divBdr>
                      <w:divsChild>
                        <w:div w:id="517428883">
                          <w:marLeft w:val="0"/>
                          <w:marRight w:val="0"/>
                          <w:marTop w:val="0"/>
                          <w:marBottom w:val="0"/>
                          <w:divBdr>
                            <w:top w:val="single" w:sz="2" w:space="0" w:color="D9D9E3"/>
                            <w:left w:val="single" w:sz="2" w:space="0" w:color="D9D9E3"/>
                            <w:bottom w:val="single" w:sz="2" w:space="0" w:color="D9D9E3"/>
                            <w:right w:val="single" w:sz="2" w:space="0" w:color="D9D9E3"/>
                          </w:divBdr>
                          <w:divsChild>
                            <w:div w:id="304509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598651">
      <w:bodyDiv w:val="1"/>
      <w:marLeft w:val="0"/>
      <w:marRight w:val="0"/>
      <w:marTop w:val="0"/>
      <w:marBottom w:val="0"/>
      <w:divBdr>
        <w:top w:val="none" w:sz="0" w:space="0" w:color="auto"/>
        <w:left w:val="none" w:sz="0" w:space="0" w:color="auto"/>
        <w:bottom w:val="none" w:sz="0" w:space="0" w:color="auto"/>
        <w:right w:val="none" w:sz="0" w:space="0" w:color="auto"/>
      </w:divBdr>
      <w:divsChild>
        <w:div w:id="959259461">
          <w:marLeft w:val="0"/>
          <w:marRight w:val="0"/>
          <w:marTop w:val="0"/>
          <w:marBottom w:val="0"/>
          <w:divBdr>
            <w:top w:val="single" w:sz="2" w:space="0" w:color="auto"/>
            <w:left w:val="single" w:sz="2" w:space="0" w:color="auto"/>
            <w:bottom w:val="single" w:sz="6" w:space="0" w:color="auto"/>
            <w:right w:val="single" w:sz="2" w:space="0" w:color="auto"/>
          </w:divBdr>
          <w:divsChild>
            <w:div w:id="1382173496">
              <w:marLeft w:val="0"/>
              <w:marRight w:val="0"/>
              <w:marTop w:val="100"/>
              <w:marBottom w:val="100"/>
              <w:divBdr>
                <w:top w:val="single" w:sz="2" w:space="0" w:color="D9D9E3"/>
                <w:left w:val="single" w:sz="2" w:space="0" w:color="D9D9E3"/>
                <w:bottom w:val="single" w:sz="2" w:space="0" w:color="D9D9E3"/>
                <w:right w:val="single" w:sz="2" w:space="0" w:color="D9D9E3"/>
              </w:divBdr>
              <w:divsChild>
                <w:div w:id="1475417041">
                  <w:marLeft w:val="0"/>
                  <w:marRight w:val="0"/>
                  <w:marTop w:val="0"/>
                  <w:marBottom w:val="0"/>
                  <w:divBdr>
                    <w:top w:val="single" w:sz="2" w:space="0" w:color="D9D9E3"/>
                    <w:left w:val="single" w:sz="2" w:space="0" w:color="D9D9E3"/>
                    <w:bottom w:val="single" w:sz="2" w:space="0" w:color="D9D9E3"/>
                    <w:right w:val="single" w:sz="2" w:space="0" w:color="D9D9E3"/>
                  </w:divBdr>
                  <w:divsChild>
                    <w:div w:id="1656446828">
                      <w:marLeft w:val="0"/>
                      <w:marRight w:val="0"/>
                      <w:marTop w:val="0"/>
                      <w:marBottom w:val="0"/>
                      <w:divBdr>
                        <w:top w:val="single" w:sz="2" w:space="0" w:color="D9D9E3"/>
                        <w:left w:val="single" w:sz="2" w:space="0" w:color="D9D9E3"/>
                        <w:bottom w:val="single" w:sz="2" w:space="0" w:color="D9D9E3"/>
                        <w:right w:val="single" w:sz="2" w:space="0" w:color="D9D9E3"/>
                      </w:divBdr>
                      <w:divsChild>
                        <w:div w:id="997535610">
                          <w:marLeft w:val="0"/>
                          <w:marRight w:val="0"/>
                          <w:marTop w:val="0"/>
                          <w:marBottom w:val="0"/>
                          <w:divBdr>
                            <w:top w:val="single" w:sz="2" w:space="0" w:color="D9D9E3"/>
                            <w:left w:val="single" w:sz="2" w:space="0" w:color="D9D9E3"/>
                            <w:bottom w:val="single" w:sz="2" w:space="0" w:color="D9D9E3"/>
                            <w:right w:val="single" w:sz="2" w:space="0" w:color="D9D9E3"/>
                          </w:divBdr>
                          <w:divsChild>
                            <w:div w:id="9569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8841427">
      <w:bodyDiv w:val="1"/>
      <w:marLeft w:val="0"/>
      <w:marRight w:val="0"/>
      <w:marTop w:val="0"/>
      <w:marBottom w:val="0"/>
      <w:divBdr>
        <w:top w:val="none" w:sz="0" w:space="0" w:color="auto"/>
        <w:left w:val="none" w:sz="0" w:space="0" w:color="auto"/>
        <w:bottom w:val="none" w:sz="0" w:space="0" w:color="auto"/>
        <w:right w:val="none" w:sz="0" w:space="0" w:color="auto"/>
      </w:divBdr>
      <w:divsChild>
        <w:div w:id="1888031152">
          <w:marLeft w:val="0"/>
          <w:marRight w:val="0"/>
          <w:marTop w:val="0"/>
          <w:marBottom w:val="0"/>
          <w:divBdr>
            <w:top w:val="single" w:sz="2" w:space="0" w:color="auto"/>
            <w:left w:val="single" w:sz="2" w:space="0" w:color="auto"/>
            <w:bottom w:val="single" w:sz="6" w:space="0" w:color="auto"/>
            <w:right w:val="single" w:sz="2" w:space="0" w:color="auto"/>
          </w:divBdr>
          <w:divsChild>
            <w:div w:id="2023968556">
              <w:marLeft w:val="0"/>
              <w:marRight w:val="0"/>
              <w:marTop w:val="100"/>
              <w:marBottom w:val="100"/>
              <w:divBdr>
                <w:top w:val="single" w:sz="2" w:space="0" w:color="D9D9E3"/>
                <w:left w:val="single" w:sz="2" w:space="0" w:color="D9D9E3"/>
                <w:bottom w:val="single" w:sz="2" w:space="0" w:color="D9D9E3"/>
                <w:right w:val="single" w:sz="2" w:space="0" w:color="D9D9E3"/>
              </w:divBdr>
              <w:divsChild>
                <w:div w:id="227418277">
                  <w:marLeft w:val="0"/>
                  <w:marRight w:val="0"/>
                  <w:marTop w:val="0"/>
                  <w:marBottom w:val="0"/>
                  <w:divBdr>
                    <w:top w:val="single" w:sz="2" w:space="0" w:color="D9D9E3"/>
                    <w:left w:val="single" w:sz="2" w:space="0" w:color="D9D9E3"/>
                    <w:bottom w:val="single" w:sz="2" w:space="0" w:color="D9D9E3"/>
                    <w:right w:val="single" w:sz="2" w:space="0" w:color="D9D9E3"/>
                  </w:divBdr>
                  <w:divsChild>
                    <w:div w:id="1493788239">
                      <w:marLeft w:val="0"/>
                      <w:marRight w:val="0"/>
                      <w:marTop w:val="0"/>
                      <w:marBottom w:val="0"/>
                      <w:divBdr>
                        <w:top w:val="single" w:sz="2" w:space="0" w:color="D9D9E3"/>
                        <w:left w:val="single" w:sz="2" w:space="0" w:color="D9D9E3"/>
                        <w:bottom w:val="single" w:sz="2" w:space="0" w:color="D9D9E3"/>
                        <w:right w:val="single" w:sz="2" w:space="0" w:color="D9D9E3"/>
                      </w:divBdr>
                      <w:divsChild>
                        <w:div w:id="943807670">
                          <w:marLeft w:val="0"/>
                          <w:marRight w:val="0"/>
                          <w:marTop w:val="0"/>
                          <w:marBottom w:val="0"/>
                          <w:divBdr>
                            <w:top w:val="single" w:sz="2" w:space="0" w:color="D9D9E3"/>
                            <w:left w:val="single" w:sz="2" w:space="0" w:color="D9D9E3"/>
                            <w:bottom w:val="single" w:sz="2" w:space="0" w:color="D9D9E3"/>
                            <w:right w:val="single" w:sz="2" w:space="0" w:color="D9D9E3"/>
                          </w:divBdr>
                          <w:divsChild>
                            <w:div w:id="322902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44303483">
      <w:bodyDiv w:val="1"/>
      <w:marLeft w:val="0"/>
      <w:marRight w:val="0"/>
      <w:marTop w:val="0"/>
      <w:marBottom w:val="0"/>
      <w:divBdr>
        <w:top w:val="none" w:sz="0" w:space="0" w:color="auto"/>
        <w:left w:val="none" w:sz="0" w:space="0" w:color="auto"/>
        <w:bottom w:val="none" w:sz="0" w:space="0" w:color="auto"/>
        <w:right w:val="none" w:sz="0" w:space="0" w:color="auto"/>
      </w:divBdr>
      <w:divsChild>
        <w:div w:id="343096799">
          <w:marLeft w:val="0"/>
          <w:marRight w:val="0"/>
          <w:marTop w:val="0"/>
          <w:marBottom w:val="0"/>
          <w:divBdr>
            <w:top w:val="single" w:sz="2" w:space="0" w:color="auto"/>
            <w:left w:val="single" w:sz="2" w:space="0" w:color="auto"/>
            <w:bottom w:val="single" w:sz="6" w:space="0" w:color="auto"/>
            <w:right w:val="single" w:sz="2" w:space="0" w:color="auto"/>
          </w:divBdr>
          <w:divsChild>
            <w:div w:id="1060447929">
              <w:marLeft w:val="0"/>
              <w:marRight w:val="0"/>
              <w:marTop w:val="100"/>
              <w:marBottom w:val="100"/>
              <w:divBdr>
                <w:top w:val="single" w:sz="2" w:space="0" w:color="D9D9E3"/>
                <w:left w:val="single" w:sz="2" w:space="0" w:color="D9D9E3"/>
                <w:bottom w:val="single" w:sz="2" w:space="0" w:color="D9D9E3"/>
                <w:right w:val="single" w:sz="2" w:space="0" w:color="D9D9E3"/>
              </w:divBdr>
              <w:divsChild>
                <w:div w:id="492842766">
                  <w:marLeft w:val="0"/>
                  <w:marRight w:val="0"/>
                  <w:marTop w:val="0"/>
                  <w:marBottom w:val="0"/>
                  <w:divBdr>
                    <w:top w:val="single" w:sz="2" w:space="0" w:color="D9D9E3"/>
                    <w:left w:val="single" w:sz="2" w:space="0" w:color="D9D9E3"/>
                    <w:bottom w:val="single" w:sz="2" w:space="0" w:color="D9D9E3"/>
                    <w:right w:val="single" w:sz="2" w:space="0" w:color="D9D9E3"/>
                  </w:divBdr>
                  <w:divsChild>
                    <w:div w:id="1993948528">
                      <w:marLeft w:val="0"/>
                      <w:marRight w:val="0"/>
                      <w:marTop w:val="0"/>
                      <w:marBottom w:val="0"/>
                      <w:divBdr>
                        <w:top w:val="single" w:sz="2" w:space="0" w:color="D9D9E3"/>
                        <w:left w:val="single" w:sz="2" w:space="0" w:color="D9D9E3"/>
                        <w:bottom w:val="single" w:sz="2" w:space="0" w:color="D9D9E3"/>
                        <w:right w:val="single" w:sz="2" w:space="0" w:color="D9D9E3"/>
                      </w:divBdr>
                      <w:divsChild>
                        <w:div w:id="702025111">
                          <w:marLeft w:val="0"/>
                          <w:marRight w:val="0"/>
                          <w:marTop w:val="0"/>
                          <w:marBottom w:val="0"/>
                          <w:divBdr>
                            <w:top w:val="single" w:sz="2" w:space="0" w:color="D9D9E3"/>
                            <w:left w:val="single" w:sz="2" w:space="0" w:color="D9D9E3"/>
                            <w:bottom w:val="single" w:sz="2" w:space="0" w:color="D9D9E3"/>
                            <w:right w:val="single" w:sz="2" w:space="0" w:color="D9D9E3"/>
                          </w:divBdr>
                          <w:divsChild>
                            <w:div w:id="1711300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65882675">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560510">
      <w:bodyDiv w:val="1"/>
      <w:marLeft w:val="0"/>
      <w:marRight w:val="0"/>
      <w:marTop w:val="0"/>
      <w:marBottom w:val="0"/>
      <w:divBdr>
        <w:top w:val="none" w:sz="0" w:space="0" w:color="auto"/>
        <w:left w:val="none" w:sz="0" w:space="0" w:color="auto"/>
        <w:bottom w:val="none" w:sz="0" w:space="0" w:color="auto"/>
        <w:right w:val="none" w:sz="0" w:space="0" w:color="auto"/>
      </w:divBdr>
    </w:div>
    <w:div w:id="1083454277">
      <w:bodyDiv w:val="1"/>
      <w:marLeft w:val="0"/>
      <w:marRight w:val="0"/>
      <w:marTop w:val="0"/>
      <w:marBottom w:val="0"/>
      <w:divBdr>
        <w:top w:val="none" w:sz="0" w:space="0" w:color="auto"/>
        <w:left w:val="none" w:sz="0" w:space="0" w:color="auto"/>
        <w:bottom w:val="none" w:sz="0" w:space="0" w:color="auto"/>
        <w:right w:val="none" w:sz="0" w:space="0" w:color="auto"/>
      </w:divBdr>
    </w:div>
    <w:div w:id="1110776364">
      <w:bodyDiv w:val="1"/>
      <w:marLeft w:val="0"/>
      <w:marRight w:val="0"/>
      <w:marTop w:val="0"/>
      <w:marBottom w:val="0"/>
      <w:divBdr>
        <w:top w:val="none" w:sz="0" w:space="0" w:color="auto"/>
        <w:left w:val="none" w:sz="0" w:space="0" w:color="auto"/>
        <w:bottom w:val="none" w:sz="0" w:space="0" w:color="auto"/>
        <w:right w:val="none" w:sz="0" w:space="0" w:color="auto"/>
      </w:divBdr>
      <w:divsChild>
        <w:div w:id="414018529">
          <w:marLeft w:val="0"/>
          <w:marRight w:val="0"/>
          <w:marTop w:val="0"/>
          <w:marBottom w:val="0"/>
          <w:divBdr>
            <w:top w:val="single" w:sz="2" w:space="0" w:color="auto"/>
            <w:left w:val="single" w:sz="2" w:space="0" w:color="auto"/>
            <w:bottom w:val="single" w:sz="6" w:space="0" w:color="auto"/>
            <w:right w:val="single" w:sz="2" w:space="0" w:color="auto"/>
          </w:divBdr>
          <w:divsChild>
            <w:div w:id="1627663450">
              <w:marLeft w:val="0"/>
              <w:marRight w:val="0"/>
              <w:marTop w:val="100"/>
              <w:marBottom w:val="100"/>
              <w:divBdr>
                <w:top w:val="single" w:sz="2" w:space="0" w:color="D9D9E3"/>
                <w:left w:val="single" w:sz="2" w:space="0" w:color="D9D9E3"/>
                <w:bottom w:val="single" w:sz="2" w:space="0" w:color="D9D9E3"/>
                <w:right w:val="single" w:sz="2" w:space="0" w:color="D9D9E3"/>
              </w:divBdr>
              <w:divsChild>
                <w:div w:id="631062411">
                  <w:marLeft w:val="0"/>
                  <w:marRight w:val="0"/>
                  <w:marTop w:val="0"/>
                  <w:marBottom w:val="0"/>
                  <w:divBdr>
                    <w:top w:val="single" w:sz="2" w:space="0" w:color="D9D9E3"/>
                    <w:left w:val="single" w:sz="2" w:space="0" w:color="D9D9E3"/>
                    <w:bottom w:val="single" w:sz="2" w:space="0" w:color="D9D9E3"/>
                    <w:right w:val="single" w:sz="2" w:space="0" w:color="D9D9E3"/>
                  </w:divBdr>
                  <w:divsChild>
                    <w:div w:id="1223952185">
                      <w:marLeft w:val="0"/>
                      <w:marRight w:val="0"/>
                      <w:marTop w:val="0"/>
                      <w:marBottom w:val="0"/>
                      <w:divBdr>
                        <w:top w:val="single" w:sz="2" w:space="0" w:color="D9D9E3"/>
                        <w:left w:val="single" w:sz="2" w:space="0" w:color="D9D9E3"/>
                        <w:bottom w:val="single" w:sz="2" w:space="0" w:color="D9D9E3"/>
                        <w:right w:val="single" w:sz="2" w:space="0" w:color="D9D9E3"/>
                      </w:divBdr>
                      <w:divsChild>
                        <w:div w:id="2058626292">
                          <w:marLeft w:val="0"/>
                          <w:marRight w:val="0"/>
                          <w:marTop w:val="0"/>
                          <w:marBottom w:val="0"/>
                          <w:divBdr>
                            <w:top w:val="single" w:sz="2" w:space="0" w:color="D9D9E3"/>
                            <w:left w:val="single" w:sz="2" w:space="0" w:color="D9D9E3"/>
                            <w:bottom w:val="single" w:sz="2" w:space="0" w:color="D9D9E3"/>
                            <w:right w:val="single" w:sz="2" w:space="0" w:color="D9D9E3"/>
                          </w:divBdr>
                          <w:divsChild>
                            <w:div w:id="1317996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23964312">
      <w:bodyDiv w:val="1"/>
      <w:marLeft w:val="0"/>
      <w:marRight w:val="0"/>
      <w:marTop w:val="0"/>
      <w:marBottom w:val="0"/>
      <w:divBdr>
        <w:top w:val="none" w:sz="0" w:space="0" w:color="auto"/>
        <w:left w:val="none" w:sz="0" w:space="0" w:color="auto"/>
        <w:bottom w:val="none" w:sz="0" w:space="0" w:color="auto"/>
        <w:right w:val="none" w:sz="0" w:space="0" w:color="auto"/>
      </w:divBdr>
      <w:divsChild>
        <w:div w:id="194196065">
          <w:marLeft w:val="0"/>
          <w:marRight w:val="0"/>
          <w:marTop w:val="0"/>
          <w:marBottom w:val="0"/>
          <w:divBdr>
            <w:top w:val="single" w:sz="2" w:space="0" w:color="auto"/>
            <w:left w:val="single" w:sz="2" w:space="0" w:color="auto"/>
            <w:bottom w:val="single" w:sz="6" w:space="0" w:color="auto"/>
            <w:right w:val="single" w:sz="2" w:space="0" w:color="auto"/>
          </w:divBdr>
          <w:divsChild>
            <w:div w:id="1666082293">
              <w:marLeft w:val="0"/>
              <w:marRight w:val="0"/>
              <w:marTop w:val="100"/>
              <w:marBottom w:val="100"/>
              <w:divBdr>
                <w:top w:val="single" w:sz="2" w:space="0" w:color="D9D9E3"/>
                <w:left w:val="single" w:sz="2" w:space="0" w:color="D9D9E3"/>
                <w:bottom w:val="single" w:sz="2" w:space="0" w:color="D9D9E3"/>
                <w:right w:val="single" w:sz="2" w:space="0" w:color="D9D9E3"/>
              </w:divBdr>
              <w:divsChild>
                <w:div w:id="1882283851">
                  <w:marLeft w:val="0"/>
                  <w:marRight w:val="0"/>
                  <w:marTop w:val="0"/>
                  <w:marBottom w:val="0"/>
                  <w:divBdr>
                    <w:top w:val="single" w:sz="2" w:space="0" w:color="D9D9E3"/>
                    <w:left w:val="single" w:sz="2" w:space="0" w:color="D9D9E3"/>
                    <w:bottom w:val="single" w:sz="2" w:space="0" w:color="D9D9E3"/>
                    <w:right w:val="single" w:sz="2" w:space="0" w:color="D9D9E3"/>
                  </w:divBdr>
                  <w:divsChild>
                    <w:div w:id="1283225488">
                      <w:marLeft w:val="0"/>
                      <w:marRight w:val="0"/>
                      <w:marTop w:val="0"/>
                      <w:marBottom w:val="0"/>
                      <w:divBdr>
                        <w:top w:val="single" w:sz="2" w:space="0" w:color="D9D9E3"/>
                        <w:left w:val="single" w:sz="2" w:space="0" w:color="D9D9E3"/>
                        <w:bottom w:val="single" w:sz="2" w:space="0" w:color="D9D9E3"/>
                        <w:right w:val="single" w:sz="2" w:space="0" w:color="D9D9E3"/>
                      </w:divBdr>
                      <w:divsChild>
                        <w:div w:id="1593663727">
                          <w:marLeft w:val="0"/>
                          <w:marRight w:val="0"/>
                          <w:marTop w:val="0"/>
                          <w:marBottom w:val="0"/>
                          <w:divBdr>
                            <w:top w:val="single" w:sz="2" w:space="0" w:color="D9D9E3"/>
                            <w:left w:val="single" w:sz="2" w:space="0" w:color="D9D9E3"/>
                            <w:bottom w:val="single" w:sz="2" w:space="0" w:color="D9D9E3"/>
                            <w:right w:val="single" w:sz="2" w:space="0" w:color="D9D9E3"/>
                          </w:divBdr>
                          <w:divsChild>
                            <w:div w:id="1942565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5976277">
      <w:bodyDiv w:val="1"/>
      <w:marLeft w:val="0"/>
      <w:marRight w:val="0"/>
      <w:marTop w:val="0"/>
      <w:marBottom w:val="0"/>
      <w:divBdr>
        <w:top w:val="none" w:sz="0" w:space="0" w:color="auto"/>
        <w:left w:val="none" w:sz="0" w:space="0" w:color="auto"/>
        <w:bottom w:val="none" w:sz="0" w:space="0" w:color="auto"/>
        <w:right w:val="none" w:sz="0" w:space="0" w:color="auto"/>
      </w:divBdr>
      <w:divsChild>
        <w:div w:id="1430928390">
          <w:marLeft w:val="0"/>
          <w:marRight w:val="0"/>
          <w:marTop w:val="0"/>
          <w:marBottom w:val="0"/>
          <w:divBdr>
            <w:top w:val="single" w:sz="2" w:space="0" w:color="auto"/>
            <w:left w:val="single" w:sz="2" w:space="0" w:color="auto"/>
            <w:bottom w:val="single" w:sz="6" w:space="0" w:color="auto"/>
            <w:right w:val="single" w:sz="2" w:space="0" w:color="auto"/>
          </w:divBdr>
          <w:divsChild>
            <w:div w:id="512190170">
              <w:marLeft w:val="0"/>
              <w:marRight w:val="0"/>
              <w:marTop w:val="100"/>
              <w:marBottom w:val="100"/>
              <w:divBdr>
                <w:top w:val="single" w:sz="2" w:space="0" w:color="D9D9E3"/>
                <w:left w:val="single" w:sz="2" w:space="0" w:color="D9D9E3"/>
                <w:bottom w:val="single" w:sz="2" w:space="0" w:color="D9D9E3"/>
                <w:right w:val="single" w:sz="2" w:space="0" w:color="D9D9E3"/>
              </w:divBdr>
              <w:divsChild>
                <w:div w:id="1490947781">
                  <w:marLeft w:val="0"/>
                  <w:marRight w:val="0"/>
                  <w:marTop w:val="0"/>
                  <w:marBottom w:val="0"/>
                  <w:divBdr>
                    <w:top w:val="single" w:sz="2" w:space="0" w:color="D9D9E3"/>
                    <w:left w:val="single" w:sz="2" w:space="0" w:color="D9D9E3"/>
                    <w:bottom w:val="single" w:sz="2" w:space="0" w:color="D9D9E3"/>
                    <w:right w:val="single" w:sz="2" w:space="0" w:color="D9D9E3"/>
                  </w:divBdr>
                  <w:divsChild>
                    <w:div w:id="627585023">
                      <w:marLeft w:val="0"/>
                      <w:marRight w:val="0"/>
                      <w:marTop w:val="0"/>
                      <w:marBottom w:val="0"/>
                      <w:divBdr>
                        <w:top w:val="single" w:sz="2" w:space="0" w:color="D9D9E3"/>
                        <w:left w:val="single" w:sz="2" w:space="0" w:color="D9D9E3"/>
                        <w:bottom w:val="single" w:sz="2" w:space="0" w:color="D9D9E3"/>
                        <w:right w:val="single" w:sz="2" w:space="0" w:color="D9D9E3"/>
                      </w:divBdr>
                      <w:divsChild>
                        <w:div w:id="1813018723">
                          <w:marLeft w:val="0"/>
                          <w:marRight w:val="0"/>
                          <w:marTop w:val="0"/>
                          <w:marBottom w:val="0"/>
                          <w:divBdr>
                            <w:top w:val="single" w:sz="2" w:space="0" w:color="D9D9E3"/>
                            <w:left w:val="single" w:sz="2" w:space="0" w:color="D9D9E3"/>
                            <w:bottom w:val="single" w:sz="2" w:space="0" w:color="D9D9E3"/>
                            <w:right w:val="single" w:sz="2" w:space="0" w:color="D9D9E3"/>
                          </w:divBdr>
                          <w:divsChild>
                            <w:div w:id="1361052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73170335">
      <w:bodyDiv w:val="1"/>
      <w:marLeft w:val="0"/>
      <w:marRight w:val="0"/>
      <w:marTop w:val="0"/>
      <w:marBottom w:val="0"/>
      <w:divBdr>
        <w:top w:val="none" w:sz="0" w:space="0" w:color="auto"/>
        <w:left w:val="none" w:sz="0" w:space="0" w:color="auto"/>
        <w:bottom w:val="none" w:sz="0" w:space="0" w:color="auto"/>
        <w:right w:val="none" w:sz="0" w:space="0" w:color="auto"/>
      </w:divBdr>
    </w:div>
    <w:div w:id="1559590248">
      <w:bodyDiv w:val="1"/>
      <w:marLeft w:val="0"/>
      <w:marRight w:val="0"/>
      <w:marTop w:val="0"/>
      <w:marBottom w:val="0"/>
      <w:divBdr>
        <w:top w:val="none" w:sz="0" w:space="0" w:color="auto"/>
        <w:left w:val="none" w:sz="0" w:space="0" w:color="auto"/>
        <w:bottom w:val="none" w:sz="0" w:space="0" w:color="auto"/>
        <w:right w:val="none" w:sz="0" w:space="0" w:color="auto"/>
      </w:divBdr>
      <w:divsChild>
        <w:div w:id="989138110">
          <w:marLeft w:val="0"/>
          <w:marRight w:val="0"/>
          <w:marTop w:val="0"/>
          <w:marBottom w:val="0"/>
          <w:divBdr>
            <w:top w:val="single" w:sz="2" w:space="0" w:color="auto"/>
            <w:left w:val="single" w:sz="2" w:space="0" w:color="auto"/>
            <w:bottom w:val="single" w:sz="6" w:space="0" w:color="auto"/>
            <w:right w:val="single" w:sz="2" w:space="0" w:color="auto"/>
          </w:divBdr>
          <w:divsChild>
            <w:div w:id="12197371">
              <w:marLeft w:val="0"/>
              <w:marRight w:val="0"/>
              <w:marTop w:val="100"/>
              <w:marBottom w:val="100"/>
              <w:divBdr>
                <w:top w:val="single" w:sz="2" w:space="0" w:color="D9D9E3"/>
                <w:left w:val="single" w:sz="2" w:space="0" w:color="D9D9E3"/>
                <w:bottom w:val="single" w:sz="2" w:space="0" w:color="D9D9E3"/>
                <w:right w:val="single" w:sz="2" w:space="0" w:color="D9D9E3"/>
              </w:divBdr>
              <w:divsChild>
                <w:div w:id="948901699">
                  <w:marLeft w:val="0"/>
                  <w:marRight w:val="0"/>
                  <w:marTop w:val="0"/>
                  <w:marBottom w:val="0"/>
                  <w:divBdr>
                    <w:top w:val="single" w:sz="2" w:space="0" w:color="D9D9E3"/>
                    <w:left w:val="single" w:sz="2" w:space="0" w:color="D9D9E3"/>
                    <w:bottom w:val="single" w:sz="2" w:space="0" w:color="D9D9E3"/>
                    <w:right w:val="single" w:sz="2" w:space="0" w:color="D9D9E3"/>
                  </w:divBdr>
                  <w:divsChild>
                    <w:div w:id="232475241">
                      <w:marLeft w:val="0"/>
                      <w:marRight w:val="0"/>
                      <w:marTop w:val="0"/>
                      <w:marBottom w:val="0"/>
                      <w:divBdr>
                        <w:top w:val="single" w:sz="2" w:space="0" w:color="D9D9E3"/>
                        <w:left w:val="single" w:sz="2" w:space="0" w:color="D9D9E3"/>
                        <w:bottom w:val="single" w:sz="2" w:space="0" w:color="D9D9E3"/>
                        <w:right w:val="single" w:sz="2" w:space="0" w:color="D9D9E3"/>
                      </w:divBdr>
                      <w:divsChild>
                        <w:div w:id="1477725980">
                          <w:marLeft w:val="0"/>
                          <w:marRight w:val="0"/>
                          <w:marTop w:val="0"/>
                          <w:marBottom w:val="0"/>
                          <w:divBdr>
                            <w:top w:val="single" w:sz="2" w:space="0" w:color="D9D9E3"/>
                            <w:left w:val="single" w:sz="2" w:space="0" w:color="D9D9E3"/>
                            <w:bottom w:val="single" w:sz="2" w:space="0" w:color="D9D9E3"/>
                            <w:right w:val="single" w:sz="2" w:space="0" w:color="D9D9E3"/>
                          </w:divBdr>
                          <w:divsChild>
                            <w:div w:id="661473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83877666">
      <w:bodyDiv w:val="1"/>
      <w:marLeft w:val="0"/>
      <w:marRight w:val="0"/>
      <w:marTop w:val="0"/>
      <w:marBottom w:val="0"/>
      <w:divBdr>
        <w:top w:val="none" w:sz="0" w:space="0" w:color="auto"/>
        <w:left w:val="none" w:sz="0" w:space="0" w:color="auto"/>
        <w:bottom w:val="none" w:sz="0" w:space="0" w:color="auto"/>
        <w:right w:val="none" w:sz="0" w:space="0" w:color="auto"/>
      </w:divBdr>
    </w:div>
    <w:div w:id="1597471322">
      <w:bodyDiv w:val="1"/>
      <w:marLeft w:val="0"/>
      <w:marRight w:val="0"/>
      <w:marTop w:val="0"/>
      <w:marBottom w:val="0"/>
      <w:divBdr>
        <w:top w:val="none" w:sz="0" w:space="0" w:color="auto"/>
        <w:left w:val="none" w:sz="0" w:space="0" w:color="auto"/>
        <w:bottom w:val="none" w:sz="0" w:space="0" w:color="auto"/>
        <w:right w:val="none" w:sz="0" w:space="0" w:color="auto"/>
      </w:divBdr>
      <w:divsChild>
        <w:div w:id="360592016">
          <w:marLeft w:val="0"/>
          <w:marRight w:val="0"/>
          <w:marTop w:val="0"/>
          <w:marBottom w:val="0"/>
          <w:divBdr>
            <w:top w:val="single" w:sz="2" w:space="0" w:color="auto"/>
            <w:left w:val="single" w:sz="2" w:space="0" w:color="auto"/>
            <w:bottom w:val="single" w:sz="6" w:space="0" w:color="auto"/>
            <w:right w:val="single" w:sz="2" w:space="0" w:color="auto"/>
          </w:divBdr>
          <w:divsChild>
            <w:div w:id="271330448">
              <w:marLeft w:val="0"/>
              <w:marRight w:val="0"/>
              <w:marTop w:val="100"/>
              <w:marBottom w:val="100"/>
              <w:divBdr>
                <w:top w:val="single" w:sz="2" w:space="0" w:color="D9D9E3"/>
                <w:left w:val="single" w:sz="2" w:space="0" w:color="D9D9E3"/>
                <w:bottom w:val="single" w:sz="2" w:space="0" w:color="D9D9E3"/>
                <w:right w:val="single" w:sz="2" w:space="0" w:color="D9D9E3"/>
              </w:divBdr>
              <w:divsChild>
                <w:div w:id="1764063461">
                  <w:marLeft w:val="0"/>
                  <w:marRight w:val="0"/>
                  <w:marTop w:val="0"/>
                  <w:marBottom w:val="0"/>
                  <w:divBdr>
                    <w:top w:val="single" w:sz="2" w:space="0" w:color="D9D9E3"/>
                    <w:left w:val="single" w:sz="2" w:space="0" w:color="D9D9E3"/>
                    <w:bottom w:val="single" w:sz="2" w:space="0" w:color="D9D9E3"/>
                    <w:right w:val="single" w:sz="2" w:space="0" w:color="D9D9E3"/>
                  </w:divBdr>
                  <w:divsChild>
                    <w:div w:id="515116015">
                      <w:marLeft w:val="0"/>
                      <w:marRight w:val="0"/>
                      <w:marTop w:val="0"/>
                      <w:marBottom w:val="0"/>
                      <w:divBdr>
                        <w:top w:val="single" w:sz="2" w:space="0" w:color="D9D9E3"/>
                        <w:left w:val="single" w:sz="2" w:space="0" w:color="D9D9E3"/>
                        <w:bottom w:val="single" w:sz="2" w:space="0" w:color="D9D9E3"/>
                        <w:right w:val="single" w:sz="2" w:space="0" w:color="D9D9E3"/>
                      </w:divBdr>
                      <w:divsChild>
                        <w:div w:id="1224371101">
                          <w:marLeft w:val="0"/>
                          <w:marRight w:val="0"/>
                          <w:marTop w:val="0"/>
                          <w:marBottom w:val="0"/>
                          <w:divBdr>
                            <w:top w:val="single" w:sz="2" w:space="0" w:color="D9D9E3"/>
                            <w:left w:val="single" w:sz="2" w:space="0" w:color="D9D9E3"/>
                            <w:bottom w:val="single" w:sz="2" w:space="0" w:color="D9D9E3"/>
                            <w:right w:val="single" w:sz="2" w:space="0" w:color="D9D9E3"/>
                          </w:divBdr>
                          <w:divsChild>
                            <w:div w:id="395934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8021624">
      <w:bodyDiv w:val="1"/>
      <w:marLeft w:val="0"/>
      <w:marRight w:val="0"/>
      <w:marTop w:val="0"/>
      <w:marBottom w:val="0"/>
      <w:divBdr>
        <w:top w:val="none" w:sz="0" w:space="0" w:color="auto"/>
        <w:left w:val="none" w:sz="0" w:space="0" w:color="auto"/>
        <w:bottom w:val="none" w:sz="0" w:space="0" w:color="auto"/>
        <w:right w:val="none" w:sz="0" w:space="0" w:color="auto"/>
      </w:divBdr>
      <w:divsChild>
        <w:div w:id="1538859633">
          <w:marLeft w:val="0"/>
          <w:marRight w:val="0"/>
          <w:marTop w:val="0"/>
          <w:marBottom w:val="0"/>
          <w:divBdr>
            <w:top w:val="single" w:sz="2" w:space="0" w:color="auto"/>
            <w:left w:val="single" w:sz="2" w:space="0" w:color="auto"/>
            <w:bottom w:val="single" w:sz="6" w:space="0" w:color="auto"/>
            <w:right w:val="single" w:sz="2" w:space="0" w:color="auto"/>
          </w:divBdr>
          <w:divsChild>
            <w:div w:id="1688943976">
              <w:marLeft w:val="0"/>
              <w:marRight w:val="0"/>
              <w:marTop w:val="100"/>
              <w:marBottom w:val="100"/>
              <w:divBdr>
                <w:top w:val="single" w:sz="2" w:space="0" w:color="D9D9E3"/>
                <w:left w:val="single" w:sz="2" w:space="0" w:color="D9D9E3"/>
                <w:bottom w:val="single" w:sz="2" w:space="0" w:color="D9D9E3"/>
                <w:right w:val="single" w:sz="2" w:space="0" w:color="D9D9E3"/>
              </w:divBdr>
              <w:divsChild>
                <w:div w:id="358746008">
                  <w:marLeft w:val="0"/>
                  <w:marRight w:val="0"/>
                  <w:marTop w:val="0"/>
                  <w:marBottom w:val="0"/>
                  <w:divBdr>
                    <w:top w:val="single" w:sz="2" w:space="0" w:color="D9D9E3"/>
                    <w:left w:val="single" w:sz="2" w:space="0" w:color="D9D9E3"/>
                    <w:bottom w:val="single" w:sz="2" w:space="0" w:color="D9D9E3"/>
                    <w:right w:val="single" w:sz="2" w:space="0" w:color="D9D9E3"/>
                  </w:divBdr>
                  <w:divsChild>
                    <w:div w:id="929696482">
                      <w:marLeft w:val="0"/>
                      <w:marRight w:val="0"/>
                      <w:marTop w:val="0"/>
                      <w:marBottom w:val="0"/>
                      <w:divBdr>
                        <w:top w:val="single" w:sz="2" w:space="0" w:color="D9D9E3"/>
                        <w:left w:val="single" w:sz="2" w:space="0" w:color="D9D9E3"/>
                        <w:bottom w:val="single" w:sz="2" w:space="0" w:color="D9D9E3"/>
                        <w:right w:val="single" w:sz="2" w:space="0" w:color="D9D9E3"/>
                      </w:divBdr>
                      <w:divsChild>
                        <w:div w:id="1539925511">
                          <w:marLeft w:val="0"/>
                          <w:marRight w:val="0"/>
                          <w:marTop w:val="0"/>
                          <w:marBottom w:val="0"/>
                          <w:divBdr>
                            <w:top w:val="single" w:sz="2" w:space="0" w:color="D9D9E3"/>
                            <w:left w:val="single" w:sz="2" w:space="0" w:color="D9D9E3"/>
                            <w:bottom w:val="single" w:sz="2" w:space="0" w:color="D9D9E3"/>
                            <w:right w:val="single" w:sz="2" w:space="0" w:color="D9D9E3"/>
                          </w:divBdr>
                          <w:divsChild>
                            <w:div w:id="1625506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14185268">
      <w:bodyDiv w:val="1"/>
      <w:marLeft w:val="0"/>
      <w:marRight w:val="0"/>
      <w:marTop w:val="0"/>
      <w:marBottom w:val="0"/>
      <w:divBdr>
        <w:top w:val="none" w:sz="0" w:space="0" w:color="auto"/>
        <w:left w:val="none" w:sz="0" w:space="0" w:color="auto"/>
        <w:bottom w:val="none" w:sz="0" w:space="0" w:color="auto"/>
        <w:right w:val="none" w:sz="0" w:space="0" w:color="auto"/>
      </w:divBdr>
      <w:divsChild>
        <w:div w:id="1820919828">
          <w:marLeft w:val="0"/>
          <w:marRight w:val="0"/>
          <w:marTop w:val="0"/>
          <w:marBottom w:val="0"/>
          <w:divBdr>
            <w:top w:val="single" w:sz="2" w:space="0" w:color="auto"/>
            <w:left w:val="single" w:sz="2" w:space="0" w:color="auto"/>
            <w:bottom w:val="single" w:sz="6" w:space="0" w:color="auto"/>
            <w:right w:val="single" w:sz="2" w:space="0" w:color="auto"/>
          </w:divBdr>
          <w:divsChild>
            <w:div w:id="1473789082">
              <w:marLeft w:val="0"/>
              <w:marRight w:val="0"/>
              <w:marTop w:val="100"/>
              <w:marBottom w:val="100"/>
              <w:divBdr>
                <w:top w:val="single" w:sz="2" w:space="0" w:color="D9D9E3"/>
                <w:left w:val="single" w:sz="2" w:space="0" w:color="D9D9E3"/>
                <w:bottom w:val="single" w:sz="2" w:space="0" w:color="D9D9E3"/>
                <w:right w:val="single" w:sz="2" w:space="0" w:color="D9D9E3"/>
              </w:divBdr>
              <w:divsChild>
                <w:div w:id="503203574">
                  <w:marLeft w:val="0"/>
                  <w:marRight w:val="0"/>
                  <w:marTop w:val="0"/>
                  <w:marBottom w:val="0"/>
                  <w:divBdr>
                    <w:top w:val="single" w:sz="2" w:space="0" w:color="D9D9E3"/>
                    <w:left w:val="single" w:sz="2" w:space="0" w:color="D9D9E3"/>
                    <w:bottom w:val="single" w:sz="2" w:space="0" w:color="D9D9E3"/>
                    <w:right w:val="single" w:sz="2" w:space="0" w:color="D9D9E3"/>
                  </w:divBdr>
                  <w:divsChild>
                    <w:div w:id="1240015171">
                      <w:marLeft w:val="0"/>
                      <w:marRight w:val="0"/>
                      <w:marTop w:val="0"/>
                      <w:marBottom w:val="0"/>
                      <w:divBdr>
                        <w:top w:val="single" w:sz="2" w:space="0" w:color="D9D9E3"/>
                        <w:left w:val="single" w:sz="2" w:space="0" w:color="D9D9E3"/>
                        <w:bottom w:val="single" w:sz="2" w:space="0" w:color="D9D9E3"/>
                        <w:right w:val="single" w:sz="2" w:space="0" w:color="D9D9E3"/>
                      </w:divBdr>
                      <w:divsChild>
                        <w:div w:id="51083351">
                          <w:marLeft w:val="0"/>
                          <w:marRight w:val="0"/>
                          <w:marTop w:val="0"/>
                          <w:marBottom w:val="0"/>
                          <w:divBdr>
                            <w:top w:val="single" w:sz="2" w:space="0" w:color="D9D9E3"/>
                            <w:left w:val="single" w:sz="2" w:space="0" w:color="D9D9E3"/>
                            <w:bottom w:val="single" w:sz="2" w:space="0" w:color="D9D9E3"/>
                            <w:right w:val="single" w:sz="2" w:space="0" w:color="D9D9E3"/>
                          </w:divBdr>
                          <w:divsChild>
                            <w:div w:id="4725310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4269058">
      <w:bodyDiv w:val="1"/>
      <w:marLeft w:val="0"/>
      <w:marRight w:val="0"/>
      <w:marTop w:val="0"/>
      <w:marBottom w:val="0"/>
      <w:divBdr>
        <w:top w:val="none" w:sz="0" w:space="0" w:color="auto"/>
        <w:left w:val="none" w:sz="0" w:space="0" w:color="auto"/>
        <w:bottom w:val="none" w:sz="0" w:space="0" w:color="auto"/>
        <w:right w:val="none" w:sz="0" w:space="0" w:color="auto"/>
      </w:divBdr>
    </w:div>
    <w:div w:id="2096509779">
      <w:bodyDiv w:val="1"/>
      <w:marLeft w:val="0"/>
      <w:marRight w:val="0"/>
      <w:marTop w:val="0"/>
      <w:marBottom w:val="0"/>
      <w:divBdr>
        <w:top w:val="none" w:sz="0" w:space="0" w:color="auto"/>
        <w:left w:val="none" w:sz="0" w:space="0" w:color="auto"/>
        <w:bottom w:val="none" w:sz="0" w:space="0" w:color="auto"/>
        <w:right w:val="none" w:sz="0" w:space="0" w:color="auto"/>
      </w:divBdr>
    </w:div>
    <w:div w:id="213956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im.jaffry@fairfinancepakista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special-procedures/wg-busines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publications/policy-and-methodological-publications/remedy-development-finance" TargetMode="External"/><Relationship Id="rId2" Type="http://schemas.openxmlformats.org/officeDocument/2006/relationships/hyperlink" Target="https://www.ohchr.org/en/development/development-finance-institutions" TargetMode="External"/><Relationship Id="rId1" Type="http://schemas.openxmlformats.org/officeDocument/2006/relationships/hyperlink" Target="https://documents-dds-ny.un.org/doc/UNDOC/GEN/G21/093/82/PDF/G2109382.pdf?OpenEl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1C5B180B-EBCA-455E-822A-58B43B9D8D42}">
  <ds:schemaRefs>
    <ds:schemaRef ds:uri="http://schemas.openxmlformats.org/officeDocument/2006/bibliography"/>
  </ds:schemaRefs>
</ds:datastoreItem>
</file>

<file path=customXml/itemProps3.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f62cadcd-e163-4118-ac05-a32b5a627a72"/>
  </ds:schemaRefs>
</ds:datastoreItem>
</file>

<file path=customXml/itemProps4.xml><?xml version="1.0" encoding="utf-8"?>
<ds:datastoreItem xmlns:ds="http://schemas.openxmlformats.org/officeDocument/2006/customXml" ds:itemID="{AD3974CC-0332-443D-B178-40CC88FE3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2458</Words>
  <Characters>13964</Characters>
  <Application>Microsoft Office Word</Application>
  <DocSecurity>4</DocSecurity>
  <Lines>116</Lines>
  <Paragraphs>32</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2023-03-06T15:18:00Z</dcterms:created>
  <dcterms:modified xsi:type="dcterms:W3CDTF">2023-03-06T15:18:00Z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