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276"/>
        <w:gridCol w:w="2277"/>
        <w:gridCol w:w="3267"/>
        <w:gridCol w:w="2819"/>
      </w:tblGrid>
      <w:tr w:rsidR="00A1364C" w:rsidRPr="00F124C6" w14:paraId="34D529EE" w14:textId="77777777" w:rsidTr="00B11DDD">
        <w:trPr>
          <w:trHeight w:hRule="exact" w:val="851"/>
        </w:trPr>
        <w:tc>
          <w:tcPr>
            <w:tcW w:w="1276" w:type="dxa"/>
            <w:tcBorders>
              <w:bottom w:val="single" w:sz="4" w:space="0" w:color="auto"/>
            </w:tcBorders>
          </w:tcPr>
          <w:p w14:paraId="0BBC82C1" w14:textId="77777777" w:rsidR="00A1364C" w:rsidRPr="00F124C6" w:rsidRDefault="00A1364C" w:rsidP="00D02719"/>
        </w:tc>
        <w:tc>
          <w:tcPr>
            <w:tcW w:w="2277" w:type="dxa"/>
            <w:tcBorders>
              <w:bottom w:val="single" w:sz="4" w:space="0" w:color="auto"/>
            </w:tcBorders>
            <w:vAlign w:val="bottom"/>
          </w:tcPr>
          <w:p w14:paraId="59F0D265" w14:textId="471BF7FE" w:rsidR="00A1364C" w:rsidRPr="006428AB" w:rsidRDefault="00A1364C" w:rsidP="000E62AA">
            <w:pPr>
              <w:spacing w:after="80" w:line="300" w:lineRule="exact"/>
              <w:rPr>
                <w:rFonts w:ascii="Time New Roman" w:eastAsia="SimHei" w:hAnsi="Time New Roman" w:hint="eastAsia"/>
                <w:sz w:val="28"/>
              </w:rPr>
            </w:pPr>
          </w:p>
        </w:tc>
        <w:tc>
          <w:tcPr>
            <w:tcW w:w="6086" w:type="dxa"/>
            <w:gridSpan w:val="2"/>
            <w:tcBorders>
              <w:bottom w:val="single" w:sz="4" w:space="0" w:color="auto"/>
            </w:tcBorders>
            <w:vAlign w:val="bottom"/>
          </w:tcPr>
          <w:p w14:paraId="06C453F2" w14:textId="3488834C" w:rsidR="00A1364C" w:rsidRPr="00890909" w:rsidRDefault="00D85AED" w:rsidP="000E62AA">
            <w:pPr>
              <w:spacing w:line="240" w:lineRule="atLeast"/>
              <w:jc w:val="right"/>
              <w:rPr>
                <w:sz w:val="20"/>
                <w:szCs w:val="21"/>
              </w:rPr>
            </w:pPr>
            <w:r w:rsidRPr="00890909">
              <w:rPr>
                <w:sz w:val="40"/>
                <w:szCs w:val="21"/>
              </w:rPr>
              <w:t>A</w:t>
            </w:r>
            <w:r w:rsidRPr="00890909">
              <w:rPr>
                <w:sz w:val="20"/>
                <w:szCs w:val="21"/>
              </w:rPr>
              <w:t>/HRC/5</w:t>
            </w:r>
            <w:r w:rsidR="00E21E61">
              <w:rPr>
                <w:sz w:val="20"/>
                <w:szCs w:val="21"/>
              </w:rPr>
              <w:t>6</w:t>
            </w:r>
            <w:r w:rsidRPr="00890909">
              <w:rPr>
                <w:sz w:val="20"/>
                <w:szCs w:val="21"/>
              </w:rPr>
              <w:t>/</w:t>
            </w:r>
            <w:r w:rsidR="00E21E61">
              <w:rPr>
                <w:sz w:val="20"/>
                <w:szCs w:val="21"/>
              </w:rPr>
              <w:t>6</w:t>
            </w:r>
            <w:r w:rsidRPr="00890909">
              <w:rPr>
                <w:sz w:val="20"/>
                <w:szCs w:val="21"/>
              </w:rPr>
              <w:t>/Add.1</w:t>
            </w:r>
          </w:p>
        </w:tc>
      </w:tr>
      <w:tr w:rsidR="00A1364C" w:rsidRPr="00F124C6" w14:paraId="16C3C117" w14:textId="77777777" w:rsidTr="00B11DDD">
        <w:trPr>
          <w:trHeight w:hRule="exact" w:val="2835"/>
        </w:trPr>
        <w:tc>
          <w:tcPr>
            <w:tcW w:w="1276" w:type="dxa"/>
            <w:tcBorders>
              <w:top w:val="single" w:sz="4" w:space="0" w:color="auto"/>
              <w:bottom w:val="single" w:sz="12" w:space="0" w:color="auto"/>
            </w:tcBorders>
          </w:tcPr>
          <w:p w14:paraId="70B66015" w14:textId="77777777" w:rsidR="00A1364C" w:rsidRPr="00F124C6" w:rsidRDefault="00A1364C" w:rsidP="000E62AA">
            <w:pPr>
              <w:spacing w:line="120" w:lineRule="atLeast"/>
              <w:rPr>
                <w:sz w:val="10"/>
                <w:szCs w:val="10"/>
              </w:rPr>
            </w:pPr>
          </w:p>
          <w:p w14:paraId="1F90F08E" w14:textId="6EB0A872" w:rsidR="00A1364C" w:rsidRPr="00F124C6" w:rsidRDefault="00A1364C" w:rsidP="000E62AA">
            <w:pPr>
              <w:spacing w:line="120" w:lineRule="atLeast"/>
              <w:rPr>
                <w:sz w:val="10"/>
                <w:szCs w:val="10"/>
              </w:rPr>
            </w:pPr>
          </w:p>
        </w:tc>
        <w:tc>
          <w:tcPr>
            <w:tcW w:w="5544" w:type="dxa"/>
            <w:gridSpan w:val="2"/>
            <w:tcBorders>
              <w:top w:val="single" w:sz="4" w:space="0" w:color="auto"/>
              <w:bottom w:val="single" w:sz="12" w:space="0" w:color="auto"/>
            </w:tcBorders>
          </w:tcPr>
          <w:p w14:paraId="166932DB" w14:textId="566E151D" w:rsidR="00A1364C" w:rsidRPr="00B11DDD" w:rsidRDefault="00B11DDD" w:rsidP="000E62AA">
            <w:pPr>
              <w:spacing w:before="240" w:line="420" w:lineRule="exact"/>
              <w:rPr>
                <w:rFonts w:eastAsia="SimHei"/>
                <w:b/>
                <w:bCs/>
                <w:sz w:val="40"/>
                <w:szCs w:val="40"/>
              </w:rPr>
            </w:pPr>
            <w:r w:rsidRPr="00B11DDD">
              <w:rPr>
                <w:rFonts w:eastAsia="SimHei"/>
                <w:b/>
                <w:bCs/>
                <w:sz w:val="40"/>
                <w:szCs w:val="40"/>
              </w:rPr>
              <w:t>Advance version</w:t>
            </w:r>
          </w:p>
        </w:tc>
        <w:tc>
          <w:tcPr>
            <w:tcW w:w="2819" w:type="dxa"/>
            <w:tcBorders>
              <w:top w:val="single" w:sz="4" w:space="0" w:color="auto"/>
              <w:bottom w:val="single" w:sz="12" w:space="0" w:color="auto"/>
            </w:tcBorders>
          </w:tcPr>
          <w:p w14:paraId="5CD0C908" w14:textId="3B742C24" w:rsidR="00A1364C" w:rsidRPr="00890909" w:rsidRDefault="00A1364C" w:rsidP="000E62AA">
            <w:pPr>
              <w:spacing w:before="240" w:line="240" w:lineRule="atLeast"/>
              <w:rPr>
                <w:sz w:val="20"/>
              </w:rPr>
            </w:pPr>
            <w:r w:rsidRPr="00890909">
              <w:rPr>
                <w:sz w:val="20"/>
              </w:rPr>
              <w:t xml:space="preserve">Distr.: </w:t>
            </w:r>
            <w:r w:rsidR="00494C9D" w:rsidRPr="00890909">
              <w:rPr>
                <w:sz w:val="20"/>
              </w:rPr>
              <w:t>General</w:t>
            </w:r>
          </w:p>
          <w:p w14:paraId="50BD3111" w14:textId="52A3DB03" w:rsidR="00A1364C" w:rsidRPr="00890909" w:rsidRDefault="00521D7B" w:rsidP="007A4727">
            <w:pPr>
              <w:spacing w:line="240" w:lineRule="atLeast"/>
              <w:rPr>
                <w:sz w:val="20"/>
              </w:rPr>
            </w:pPr>
            <w:r>
              <w:rPr>
                <w:sz w:val="20"/>
              </w:rPr>
              <w:t>31</w:t>
            </w:r>
            <w:r w:rsidR="00E21E61">
              <w:rPr>
                <w:sz w:val="20"/>
              </w:rPr>
              <w:t xml:space="preserve"> May 2024</w:t>
            </w:r>
          </w:p>
          <w:p w14:paraId="05102801" w14:textId="1FA0BA3D" w:rsidR="00A1364C" w:rsidRPr="00890909" w:rsidRDefault="00A1364C" w:rsidP="000E62AA">
            <w:pPr>
              <w:spacing w:line="240" w:lineRule="atLeast"/>
              <w:rPr>
                <w:sz w:val="20"/>
              </w:rPr>
            </w:pPr>
          </w:p>
          <w:p w14:paraId="57DB6522" w14:textId="2F9E4FF5" w:rsidR="00A1364C" w:rsidRPr="00890909" w:rsidRDefault="00A1364C" w:rsidP="000E62AA">
            <w:pPr>
              <w:spacing w:line="240" w:lineRule="atLeast"/>
            </w:pPr>
            <w:r w:rsidRPr="00890909">
              <w:rPr>
                <w:sz w:val="20"/>
              </w:rPr>
              <w:t xml:space="preserve">Original: </w:t>
            </w:r>
            <w:r w:rsidR="00E21E61">
              <w:rPr>
                <w:sz w:val="20"/>
              </w:rPr>
              <w:t>Chinese</w:t>
            </w:r>
            <w:r w:rsidR="00074798">
              <w:rPr>
                <w:sz w:val="20"/>
              </w:rPr>
              <w:t xml:space="preserve"> and </w:t>
            </w:r>
            <w:r w:rsidRPr="00890909">
              <w:rPr>
                <w:sz w:val="20"/>
              </w:rPr>
              <w:t>English</w:t>
            </w:r>
          </w:p>
        </w:tc>
      </w:tr>
    </w:tbl>
    <w:p w14:paraId="61EF736E" w14:textId="77777777" w:rsidR="00D85AED" w:rsidRPr="00DB27DD" w:rsidRDefault="00D85AED" w:rsidP="00C7253F">
      <w:pPr>
        <w:spacing w:before="120"/>
        <w:rPr>
          <w:rFonts w:eastAsia="SimHei"/>
          <w:sz w:val="24"/>
          <w:szCs w:val="24"/>
        </w:rPr>
      </w:pPr>
      <w:r w:rsidRPr="00890909">
        <w:rPr>
          <w:rFonts w:eastAsia="SimHei" w:hint="eastAsia"/>
          <w:sz w:val="24"/>
          <w:szCs w:val="24"/>
          <w:lang w:val="fr-CH"/>
        </w:rPr>
        <w:t>人权理事会</w:t>
      </w:r>
    </w:p>
    <w:p w14:paraId="6D19BF7D" w14:textId="280CC2E5" w:rsidR="004D2788" w:rsidRPr="00DB27DD" w:rsidRDefault="008A4231" w:rsidP="00D72F0D">
      <w:pPr>
        <w:rPr>
          <w:rFonts w:eastAsia="SimHei"/>
          <w:szCs w:val="21"/>
        </w:rPr>
      </w:pPr>
      <w:r w:rsidRPr="008A4231">
        <w:rPr>
          <w:rFonts w:eastAsia="SimHei" w:hint="eastAsia"/>
          <w:szCs w:val="21"/>
        </w:rPr>
        <w:t>第五十六届会议</w:t>
      </w:r>
    </w:p>
    <w:p w14:paraId="0FD41447" w14:textId="447708BC" w:rsidR="004D2788" w:rsidRPr="00DB27DD" w:rsidRDefault="008A4231" w:rsidP="00D72F0D">
      <w:pPr>
        <w:rPr>
          <w:rFonts w:ascii="Time New Roman" w:hAnsi="Time New Roman" w:hint="eastAsia"/>
          <w:szCs w:val="21"/>
        </w:rPr>
      </w:pPr>
      <w:r w:rsidRPr="008A4231">
        <w:rPr>
          <w:rFonts w:ascii="Time New Roman" w:hAnsi="Time New Roman"/>
          <w:szCs w:val="21"/>
        </w:rPr>
        <w:t>202</w:t>
      </w:r>
      <w:r w:rsidRPr="008A4231">
        <w:rPr>
          <w:rFonts w:ascii="Time New Roman" w:hAnsi="Time New Roman" w:hint="eastAsia"/>
          <w:szCs w:val="21"/>
        </w:rPr>
        <w:t>4</w:t>
      </w:r>
      <w:r w:rsidRPr="008A4231">
        <w:rPr>
          <w:rFonts w:ascii="Time New Roman" w:hAnsi="Time New Roman" w:hint="eastAsia"/>
          <w:szCs w:val="21"/>
        </w:rPr>
        <w:t>年</w:t>
      </w:r>
      <w:r w:rsidRPr="008A4231">
        <w:rPr>
          <w:rFonts w:ascii="Time New Roman" w:hAnsi="Time New Roman"/>
          <w:szCs w:val="21"/>
        </w:rPr>
        <w:t>6</w:t>
      </w:r>
      <w:r w:rsidRPr="008A4231">
        <w:rPr>
          <w:rFonts w:ascii="Time New Roman" w:hAnsi="Time New Roman" w:hint="eastAsia"/>
          <w:szCs w:val="21"/>
        </w:rPr>
        <w:t>月</w:t>
      </w:r>
      <w:r w:rsidRPr="008A4231">
        <w:rPr>
          <w:rFonts w:ascii="Time New Roman" w:hAnsi="Time New Roman"/>
          <w:szCs w:val="21"/>
        </w:rPr>
        <w:t>1</w:t>
      </w:r>
      <w:r w:rsidRPr="008A4231">
        <w:rPr>
          <w:rFonts w:ascii="Time New Roman" w:hAnsi="Time New Roman" w:hint="eastAsia"/>
          <w:szCs w:val="21"/>
        </w:rPr>
        <w:t>8</w:t>
      </w:r>
      <w:r w:rsidRPr="008A4231">
        <w:rPr>
          <w:rFonts w:ascii="Time New Roman" w:hAnsi="Time New Roman" w:hint="eastAsia"/>
          <w:szCs w:val="21"/>
        </w:rPr>
        <w:t>日至</w:t>
      </w:r>
      <w:r w:rsidRPr="008A4231">
        <w:rPr>
          <w:rFonts w:ascii="Time New Roman" w:hAnsi="Time New Roman"/>
          <w:szCs w:val="21"/>
        </w:rPr>
        <w:t>7</w:t>
      </w:r>
      <w:r w:rsidRPr="008A4231">
        <w:rPr>
          <w:rFonts w:ascii="Time New Roman" w:hAnsi="Time New Roman" w:hint="eastAsia"/>
          <w:szCs w:val="21"/>
        </w:rPr>
        <w:t>月</w:t>
      </w:r>
      <w:r w:rsidRPr="008A4231">
        <w:rPr>
          <w:rFonts w:ascii="Time New Roman" w:hAnsi="Time New Roman" w:hint="eastAsia"/>
          <w:szCs w:val="21"/>
        </w:rPr>
        <w:t>12</w:t>
      </w:r>
      <w:r w:rsidRPr="008A4231">
        <w:rPr>
          <w:rFonts w:ascii="Time New Roman" w:hAnsi="Time New Roman" w:hint="eastAsia"/>
          <w:szCs w:val="21"/>
        </w:rPr>
        <w:t>日</w:t>
      </w:r>
    </w:p>
    <w:p w14:paraId="561A90A1" w14:textId="77777777" w:rsidR="004D2788" w:rsidRPr="00DB27DD" w:rsidRDefault="004D2788" w:rsidP="00D72F0D">
      <w:pPr>
        <w:rPr>
          <w:rFonts w:ascii="Time New Roman" w:hAnsi="Time New Roman" w:hint="eastAsia"/>
          <w:szCs w:val="21"/>
        </w:rPr>
      </w:pPr>
      <w:r w:rsidRPr="00890909">
        <w:rPr>
          <w:rFonts w:ascii="Time New Roman" w:hAnsi="Time New Roman"/>
          <w:szCs w:val="21"/>
          <w:lang w:val="fr-CH"/>
        </w:rPr>
        <w:t>议程项目</w:t>
      </w:r>
      <w:r w:rsidRPr="00DB27DD">
        <w:rPr>
          <w:rFonts w:ascii="Time New Roman" w:hAnsi="Time New Roman"/>
          <w:szCs w:val="21"/>
        </w:rPr>
        <w:t>6</w:t>
      </w:r>
    </w:p>
    <w:p w14:paraId="542B4A1A" w14:textId="77777777" w:rsidR="004D2788" w:rsidRPr="00DB27DD" w:rsidRDefault="004D2788" w:rsidP="00D72F0D">
      <w:pPr>
        <w:rPr>
          <w:rFonts w:eastAsia="SimHei"/>
          <w:szCs w:val="21"/>
        </w:rPr>
      </w:pPr>
      <w:r w:rsidRPr="00890909">
        <w:rPr>
          <w:rFonts w:eastAsia="SimHei"/>
          <w:szCs w:val="21"/>
          <w:lang w:val="fr-CH"/>
        </w:rPr>
        <w:t>普遍定期审议</w:t>
      </w:r>
    </w:p>
    <w:p w14:paraId="1BC6AA94" w14:textId="00F75936" w:rsidR="004D2788" w:rsidRPr="00DB27DD" w:rsidRDefault="004D2788" w:rsidP="00D72F0D">
      <w:pPr>
        <w:pStyle w:val="HChGC"/>
      </w:pPr>
      <w:r w:rsidRPr="00DB27DD">
        <w:tab/>
      </w:r>
      <w:r w:rsidRPr="00DB27DD">
        <w:tab/>
      </w:r>
      <w:r w:rsidRPr="00890909">
        <w:rPr>
          <w:lang w:val="fr-CH"/>
        </w:rPr>
        <w:t>普遍定期审议工作组报告</w:t>
      </w:r>
      <w:r w:rsidR="00B67B29" w:rsidRPr="00521D7B">
        <w:rPr>
          <w:rStyle w:val="FootnoteReference"/>
          <w:color w:val="auto"/>
          <w:sz w:val="20"/>
          <w:szCs w:val="20"/>
          <w:vertAlign w:val="baseline"/>
        </w:rPr>
        <w:footnoteReference w:customMarkFollows="1" w:id="2"/>
        <w:t>*</w:t>
      </w:r>
    </w:p>
    <w:p w14:paraId="58CBA824" w14:textId="5E9C0964" w:rsidR="00AE6532" w:rsidRPr="00DB27DD" w:rsidRDefault="00AE6532" w:rsidP="00AE6532">
      <w:pPr>
        <w:pStyle w:val="HChGC"/>
      </w:pPr>
      <w:r w:rsidRPr="00DB27DD">
        <w:rPr>
          <w:rFonts w:hint="eastAsia"/>
        </w:rPr>
        <w:tab/>
      </w:r>
      <w:r w:rsidRPr="00DB27DD">
        <w:rPr>
          <w:rFonts w:hint="eastAsia"/>
        </w:rPr>
        <w:tab/>
      </w:r>
      <w:r w:rsidR="008A4231" w:rsidRPr="008A4231">
        <w:rPr>
          <w:rFonts w:hint="eastAsia"/>
        </w:rPr>
        <w:t>中国</w:t>
      </w:r>
    </w:p>
    <w:p w14:paraId="17FE6557" w14:textId="77777777" w:rsidR="00AE6532" w:rsidRPr="00DB27DD" w:rsidRDefault="00AE6532" w:rsidP="00AE6532">
      <w:pPr>
        <w:pStyle w:val="H23GC"/>
      </w:pPr>
      <w:r w:rsidRPr="00DB27DD">
        <w:rPr>
          <w:rFonts w:hint="eastAsia"/>
        </w:rPr>
        <w:tab/>
      </w:r>
      <w:r w:rsidRPr="00DB27DD">
        <w:rPr>
          <w:rFonts w:hint="eastAsia"/>
        </w:rPr>
        <w:tab/>
      </w:r>
      <w:r w:rsidRPr="00AE6532">
        <w:rPr>
          <w:rFonts w:hint="eastAsia"/>
          <w:lang w:val="fr-CH"/>
        </w:rPr>
        <w:t>增编</w:t>
      </w:r>
    </w:p>
    <w:p w14:paraId="760FD1E7" w14:textId="1582828A" w:rsidR="00AE6532" w:rsidRPr="00DB27DD" w:rsidRDefault="00AE6532" w:rsidP="00AE6532">
      <w:pPr>
        <w:pStyle w:val="H1GC"/>
      </w:pPr>
      <w:r w:rsidRPr="00DB27DD">
        <w:rPr>
          <w:rFonts w:hint="eastAsia"/>
        </w:rPr>
        <w:tab/>
      </w:r>
      <w:r w:rsidRPr="00DB27DD">
        <w:rPr>
          <w:rFonts w:hint="eastAsia"/>
        </w:rPr>
        <w:tab/>
      </w:r>
      <w:r w:rsidRPr="00AE6532">
        <w:rPr>
          <w:rFonts w:hint="eastAsia"/>
          <w:lang w:val="fr-CH"/>
        </w:rPr>
        <w:t>受审议国对结论和</w:t>
      </w:r>
      <w:r w:rsidRPr="00DB27DD">
        <w:rPr>
          <w:rFonts w:hint="eastAsia"/>
        </w:rPr>
        <w:t>/</w:t>
      </w:r>
      <w:r w:rsidRPr="00AE6532">
        <w:rPr>
          <w:rFonts w:hint="eastAsia"/>
          <w:lang w:val="fr-CH"/>
        </w:rPr>
        <w:t>或建议提出的意见、作出的自愿承诺和答复</w:t>
      </w:r>
    </w:p>
    <w:p w14:paraId="41913821" w14:textId="77777777" w:rsidR="00323C98" w:rsidRPr="00DB27DD" w:rsidRDefault="00323C98">
      <w:pPr>
        <w:overflowPunct/>
        <w:adjustRightInd/>
        <w:snapToGrid/>
        <w:spacing w:line="240" w:lineRule="auto"/>
      </w:pPr>
      <w:r w:rsidRPr="00DB27DD">
        <w:br w:type="page"/>
      </w:r>
    </w:p>
    <w:p w14:paraId="0C602BB0" w14:textId="5F36DF12" w:rsidR="004D2788" w:rsidRDefault="004D2788" w:rsidP="004D2788">
      <w:pPr>
        <w:pStyle w:val="SingleTxtGC"/>
        <w:rPr>
          <w:lang w:val="en"/>
        </w:rPr>
      </w:pPr>
      <w:r w:rsidRPr="00780A6C">
        <w:lastRenderedPageBreak/>
        <w:t>1.</w:t>
      </w:r>
      <w:r w:rsidRPr="00780A6C">
        <w:tab/>
      </w:r>
      <w:r w:rsidR="008A4231" w:rsidRPr="00780A6C">
        <w:t>2024</w:t>
      </w:r>
      <w:r w:rsidR="008A4231" w:rsidRPr="008A4231">
        <w:rPr>
          <w:lang w:val="en"/>
        </w:rPr>
        <w:t>年</w:t>
      </w:r>
      <w:r w:rsidR="008A4231" w:rsidRPr="00780A6C">
        <w:t>1</w:t>
      </w:r>
      <w:r w:rsidR="008A4231" w:rsidRPr="008A4231">
        <w:rPr>
          <w:lang w:val="en"/>
        </w:rPr>
        <w:t>月</w:t>
      </w:r>
      <w:r w:rsidR="008A4231" w:rsidRPr="00780A6C">
        <w:rPr>
          <w:rFonts w:hint="eastAsia"/>
        </w:rPr>
        <w:t>，</w:t>
      </w:r>
      <w:r w:rsidR="008A4231" w:rsidRPr="008A4231">
        <w:rPr>
          <w:lang w:val="en"/>
        </w:rPr>
        <w:t>中国政府代表团出席第四轮国别人权审议会议。绝大多数国家积极评价中国人权事业</w:t>
      </w:r>
      <w:r w:rsidR="008A4231" w:rsidRPr="00780A6C">
        <w:rPr>
          <w:rFonts w:hint="eastAsia"/>
        </w:rPr>
        <w:t>，</w:t>
      </w:r>
      <w:r w:rsidR="008A4231" w:rsidRPr="008A4231">
        <w:rPr>
          <w:lang w:val="en"/>
        </w:rPr>
        <w:t>提出有益建议。中方成立跨部门机制认真研究，决定接受</w:t>
      </w:r>
      <w:r w:rsidR="008A4231" w:rsidRPr="008A4231">
        <w:rPr>
          <w:lang w:val="en"/>
        </w:rPr>
        <w:t>428</w:t>
      </w:r>
      <w:r w:rsidR="008A4231" w:rsidRPr="008A4231">
        <w:rPr>
          <w:lang w:val="en"/>
        </w:rPr>
        <w:t>条建议中的</w:t>
      </w:r>
      <w:r w:rsidR="008A4231" w:rsidRPr="008A4231">
        <w:rPr>
          <w:lang w:val="en"/>
        </w:rPr>
        <w:t>290</w:t>
      </w:r>
      <w:r w:rsidR="008A4231" w:rsidRPr="008A4231">
        <w:rPr>
          <w:lang w:val="en"/>
        </w:rPr>
        <w:t>条，部分接受</w:t>
      </w:r>
      <w:r w:rsidR="008A4231" w:rsidRPr="008A4231">
        <w:rPr>
          <w:lang w:val="en"/>
        </w:rPr>
        <w:t>8</w:t>
      </w:r>
      <w:r w:rsidR="008A4231" w:rsidRPr="008A4231">
        <w:rPr>
          <w:lang w:val="en"/>
        </w:rPr>
        <w:t>条，注意到</w:t>
      </w:r>
      <w:r w:rsidR="008A4231" w:rsidRPr="008A4231">
        <w:rPr>
          <w:lang w:val="en"/>
        </w:rPr>
        <w:t>32</w:t>
      </w:r>
      <w:r w:rsidR="008A4231" w:rsidRPr="008A4231">
        <w:rPr>
          <w:lang w:val="en"/>
        </w:rPr>
        <w:t>条，拒绝</w:t>
      </w:r>
      <w:r w:rsidR="008A4231" w:rsidRPr="008A4231">
        <w:rPr>
          <w:lang w:val="en"/>
        </w:rPr>
        <w:t>98</w:t>
      </w:r>
      <w:r w:rsidR="008A4231" w:rsidRPr="008A4231">
        <w:rPr>
          <w:lang w:val="en"/>
        </w:rPr>
        <w:t>条。具体如下</w:t>
      </w:r>
      <w:r w:rsidR="00086148" w:rsidRPr="00086148">
        <w:rPr>
          <w:rFonts w:hint="eastAsia"/>
          <w:lang w:val="en"/>
        </w:rPr>
        <w:t>。</w:t>
      </w:r>
    </w:p>
    <w:p w14:paraId="7DAECBE8" w14:textId="4001B91E" w:rsidR="008A4231" w:rsidRDefault="008A4231" w:rsidP="008A4231">
      <w:pPr>
        <w:pStyle w:val="HChGC"/>
        <w:rPr>
          <w:lang w:val="en"/>
        </w:rPr>
      </w:pPr>
      <w:r>
        <w:rPr>
          <w:lang w:val="fr-CH"/>
        </w:rPr>
        <w:tab/>
      </w:r>
      <w:r w:rsidRPr="002D520A">
        <w:rPr>
          <w:rFonts w:hint="eastAsia"/>
        </w:rPr>
        <w:t>一</w:t>
      </w:r>
      <w:r w:rsidRPr="00DB27DD">
        <w:rPr>
          <w:lang w:val="fr-CH"/>
        </w:rPr>
        <w:t>.</w:t>
      </w:r>
      <w:r w:rsidRPr="00DB27DD">
        <w:rPr>
          <w:lang w:val="fr-CH"/>
        </w:rPr>
        <w:tab/>
      </w:r>
      <w:r w:rsidRPr="008A4231">
        <w:rPr>
          <w:rFonts w:hint="eastAsia"/>
          <w:lang w:val="en"/>
        </w:rPr>
        <w:t>接受</w:t>
      </w:r>
    </w:p>
    <w:p w14:paraId="0D1635D6" w14:textId="63F7B09E" w:rsidR="00086148" w:rsidRPr="00780A6C" w:rsidRDefault="00086148" w:rsidP="00780A6C">
      <w:pPr>
        <w:rPr>
          <w:lang w:val="en"/>
        </w:rPr>
      </w:pPr>
      <w:r>
        <w:rPr>
          <w:lang w:val="en"/>
        </w:rPr>
        <w:tab/>
      </w:r>
      <w:r>
        <w:rPr>
          <w:lang w:val="en"/>
        </w:rPr>
        <w:tab/>
      </w:r>
      <w:r>
        <w:rPr>
          <w:rFonts w:hint="eastAsia"/>
        </w:rPr>
        <w:t>A</w:t>
      </w:r>
      <w:r w:rsidRPr="00BB044E">
        <w:rPr>
          <w:rFonts w:hint="eastAsia"/>
        </w:rPr>
        <w:t>.</w:t>
      </w:r>
      <w:r w:rsidRPr="00BB044E">
        <w:rPr>
          <w:rFonts w:hint="eastAsia"/>
        </w:rPr>
        <w:tab/>
      </w:r>
      <w:r w:rsidRPr="00086148">
        <w:rPr>
          <w:rFonts w:hint="eastAsia"/>
        </w:rPr>
        <w:t>接受</w:t>
      </w:r>
    </w:p>
    <w:p w14:paraId="4D2AEF69" w14:textId="62665E8E" w:rsidR="008A4231" w:rsidRDefault="008A4231" w:rsidP="00A6316B">
      <w:pPr>
        <w:pStyle w:val="SingleTxtGC"/>
      </w:pPr>
      <w:r w:rsidRPr="00780A6C">
        <w:rPr>
          <w:lang w:val="en"/>
        </w:rPr>
        <w:t>2.</w:t>
      </w:r>
      <w:r w:rsidRPr="00780A6C">
        <w:rPr>
          <w:lang w:val="en"/>
        </w:rPr>
        <w:tab/>
        <w:t>22.4-22.5</w:t>
      </w:r>
      <w:r w:rsidRPr="00780A6C">
        <w:rPr>
          <w:rFonts w:hint="eastAsia"/>
          <w:lang w:val="en"/>
        </w:rPr>
        <w:t>，</w:t>
      </w:r>
      <w:r w:rsidRPr="00780A6C">
        <w:rPr>
          <w:lang w:val="en"/>
        </w:rPr>
        <w:t>22.13</w:t>
      </w:r>
      <w:r w:rsidRPr="00780A6C">
        <w:rPr>
          <w:rFonts w:hint="eastAsia"/>
          <w:lang w:val="en"/>
        </w:rPr>
        <w:t>，</w:t>
      </w:r>
      <w:r w:rsidRPr="00780A6C">
        <w:rPr>
          <w:lang w:val="en"/>
        </w:rPr>
        <w:t>22.26</w:t>
      </w:r>
      <w:r w:rsidRPr="00780A6C">
        <w:rPr>
          <w:rFonts w:hint="eastAsia"/>
          <w:lang w:val="en"/>
        </w:rPr>
        <w:t>，</w:t>
      </w:r>
      <w:r w:rsidRPr="00780A6C">
        <w:rPr>
          <w:lang w:val="en"/>
        </w:rPr>
        <w:t>22.37-22.43</w:t>
      </w:r>
      <w:r w:rsidRPr="00780A6C">
        <w:rPr>
          <w:rFonts w:hint="eastAsia"/>
          <w:lang w:val="en"/>
        </w:rPr>
        <w:t>，</w:t>
      </w:r>
      <w:r w:rsidRPr="00780A6C">
        <w:rPr>
          <w:lang w:val="en"/>
        </w:rPr>
        <w:t>22.45</w:t>
      </w:r>
      <w:r w:rsidRPr="00780A6C">
        <w:rPr>
          <w:rFonts w:hint="eastAsia"/>
          <w:lang w:val="en"/>
        </w:rPr>
        <w:t>，</w:t>
      </w:r>
      <w:r w:rsidRPr="00780A6C">
        <w:rPr>
          <w:lang w:val="en"/>
        </w:rPr>
        <w:t>22.55</w:t>
      </w:r>
      <w:r w:rsidRPr="00780A6C">
        <w:rPr>
          <w:rFonts w:hint="eastAsia"/>
          <w:lang w:val="en"/>
        </w:rPr>
        <w:t>，</w:t>
      </w:r>
      <w:r w:rsidRPr="00780A6C">
        <w:rPr>
          <w:lang w:val="en"/>
        </w:rPr>
        <w:t>22.58-22.59</w:t>
      </w:r>
      <w:r w:rsidRPr="00780A6C">
        <w:rPr>
          <w:rFonts w:hint="eastAsia"/>
          <w:lang w:val="en"/>
        </w:rPr>
        <w:t>，</w:t>
      </w:r>
      <w:r w:rsidRPr="00780A6C">
        <w:rPr>
          <w:lang w:val="en"/>
        </w:rPr>
        <w:t>22.61-22.63</w:t>
      </w:r>
      <w:r w:rsidRPr="00780A6C">
        <w:rPr>
          <w:rFonts w:hint="eastAsia"/>
          <w:lang w:val="en"/>
        </w:rPr>
        <w:t>，</w:t>
      </w:r>
      <w:r w:rsidRPr="00780A6C">
        <w:rPr>
          <w:lang w:val="en"/>
        </w:rPr>
        <w:t>22.65-22.71</w:t>
      </w:r>
      <w:r w:rsidRPr="00780A6C">
        <w:rPr>
          <w:rFonts w:hint="eastAsia"/>
          <w:lang w:val="en"/>
        </w:rPr>
        <w:t>，</w:t>
      </w:r>
      <w:r w:rsidRPr="00780A6C">
        <w:rPr>
          <w:lang w:val="en"/>
        </w:rPr>
        <w:t>22.76</w:t>
      </w:r>
      <w:r w:rsidRPr="00780A6C">
        <w:rPr>
          <w:rFonts w:hint="eastAsia"/>
          <w:lang w:val="en"/>
        </w:rPr>
        <w:t>，</w:t>
      </w:r>
      <w:r w:rsidRPr="00780A6C">
        <w:rPr>
          <w:lang w:val="en"/>
        </w:rPr>
        <w:t>22.80</w:t>
      </w:r>
      <w:r w:rsidRPr="00780A6C">
        <w:rPr>
          <w:rFonts w:hint="eastAsia"/>
          <w:lang w:val="en"/>
        </w:rPr>
        <w:t>，</w:t>
      </w:r>
      <w:r w:rsidRPr="00780A6C">
        <w:rPr>
          <w:lang w:val="en"/>
        </w:rPr>
        <w:t>22.114</w:t>
      </w:r>
      <w:r w:rsidRPr="00780A6C">
        <w:rPr>
          <w:rFonts w:hint="eastAsia"/>
          <w:lang w:val="en"/>
        </w:rPr>
        <w:t>，</w:t>
      </w:r>
      <w:r w:rsidRPr="00780A6C">
        <w:rPr>
          <w:lang w:val="en"/>
        </w:rPr>
        <w:t>22.117</w:t>
      </w:r>
      <w:r w:rsidRPr="00780A6C">
        <w:rPr>
          <w:rFonts w:hint="eastAsia"/>
          <w:lang w:val="en"/>
        </w:rPr>
        <w:t>，</w:t>
      </w:r>
      <w:r w:rsidRPr="00780A6C">
        <w:rPr>
          <w:lang w:val="en"/>
        </w:rPr>
        <w:t>22.119</w:t>
      </w:r>
      <w:r w:rsidRPr="00780A6C">
        <w:rPr>
          <w:rFonts w:hint="eastAsia"/>
          <w:lang w:val="en"/>
        </w:rPr>
        <w:t>，</w:t>
      </w:r>
      <w:r w:rsidRPr="00780A6C">
        <w:rPr>
          <w:lang w:val="en"/>
        </w:rPr>
        <w:t>22.121-22.130</w:t>
      </w:r>
      <w:r w:rsidRPr="00780A6C">
        <w:rPr>
          <w:rFonts w:hint="eastAsia"/>
          <w:lang w:val="en"/>
        </w:rPr>
        <w:t>，</w:t>
      </w:r>
      <w:r w:rsidRPr="00780A6C">
        <w:rPr>
          <w:lang w:val="en"/>
        </w:rPr>
        <w:t>22.132-22.133</w:t>
      </w:r>
      <w:r w:rsidRPr="00780A6C">
        <w:rPr>
          <w:rFonts w:hint="eastAsia"/>
          <w:lang w:val="en"/>
        </w:rPr>
        <w:t>，</w:t>
      </w:r>
      <w:r w:rsidRPr="00780A6C">
        <w:rPr>
          <w:lang w:val="en"/>
        </w:rPr>
        <w:t>22.136</w:t>
      </w:r>
      <w:r w:rsidRPr="00780A6C">
        <w:rPr>
          <w:rFonts w:hint="eastAsia"/>
          <w:lang w:val="en"/>
        </w:rPr>
        <w:t>，</w:t>
      </w:r>
      <w:r w:rsidRPr="00780A6C">
        <w:rPr>
          <w:lang w:val="en"/>
        </w:rPr>
        <w:t>22.138-22.141</w:t>
      </w:r>
      <w:r w:rsidRPr="00780A6C">
        <w:rPr>
          <w:rFonts w:hint="eastAsia"/>
          <w:lang w:val="en"/>
        </w:rPr>
        <w:t>，</w:t>
      </w:r>
      <w:r w:rsidRPr="00780A6C">
        <w:rPr>
          <w:lang w:val="en"/>
        </w:rPr>
        <w:t>22.143-22.145</w:t>
      </w:r>
      <w:r w:rsidRPr="00780A6C">
        <w:rPr>
          <w:rFonts w:hint="eastAsia"/>
          <w:lang w:val="en"/>
        </w:rPr>
        <w:t>，</w:t>
      </w:r>
      <w:r w:rsidRPr="00780A6C">
        <w:rPr>
          <w:lang w:val="en"/>
        </w:rPr>
        <w:t>22.147</w:t>
      </w:r>
      <w:r w:rsidRPr="00780A6C">
        <w:rPr>
          <w:rFonts w:hint="eastAsia"/>
          <w:lang w:val="en"/>
        </w:rPr>
        <w:t>，</w:t>
      </w:r>
      <w:r w:rsidRPr="00780A6C">
        <w:rPr>
          <w:lang w:val="en"/>
        </w:rPr>
        <w:t>22.149-22.151</w:t>
      </w:r>
      <w:r w:rsidRPr="00780A6C">
        <w:rPr>
          <w:rFonts w:hint="eastAsia"/>
          <w:lang w:val="en"/>
        </w:rPr>
        <w:t>，</w:t>
      </w:r>
      <w:r w:rsidRPr="00780A6C">
        <w:rPr>
          <w:lang w:val="en"/>
        </w:rPr>
        <w:t>22.153</w:t>
      </w:r>
      <w:r w:rsidRPr="00780A6C">
        <w:rPr>
          <w:rFonts w:hint="eastAsia"/>
          <w:lang w:val="en"/>
        </w:rPr>
        <w:t>，</w:t>
      </w:r>
      <w:r w:rsidRPr="00780A6C">
        <w:rPr>
          <w:lang w:val="en"/>
        </w:rPr>
        <w:t>22.165</w:t>
      </w:r>
      <w:r w:rsidRPr="00780A6C">
        <w:rPr>
          <w:rFonts w:hint="eastAsia"/>
          <w:lang w:val="en"/>
        </w:rPr>
        <w:t>，</w:t>
      </w:r>
      <w:r w:rsidRPr="00780A6C">
        <w:rPr>
          <w:lang w:val="en"/>
        </w:rPr>
        <w:t>22.168</w:t>
      </w:r>
      <w:r w:rsidRPr="00780A6C">
        <w:rPr>
          <w:rFonts w:hint="eastAsia"/>
          <w:lang w:val="en"/>
        </w:rPr>
        <w:t>，</w:t>
      </w:r>
      <w:r w:rsidRPr="00780A6C">
        <w:rPr>
          <w:lang w:val="en"/>
        </w:rPr>
        <w:t>22.175</w:t>
      </w:r>
      <w:r w:rsidRPr="00780A6C">
        <w:rPr>
          <w:rFonts w:hint="eastAsia"/>
          <w:lang w:val="en"/>
        </w:rPr>
        <w:t>，</w:t>
      </w:r>
      <w:r w:rsidRPr="00780A6C">
        <w:rPr>
          <w:lang w:val="en"/>
        </w:rPr>
        <w:t>22.178</w:t>
      </w:r>
      <w:r w:rsidRPr="00780A6C">
        <w:rPr>
          <w:rFonts w:hint="eastAsia"/>
          <w:lang w:val="en"/>
        </w:rPr>
        <w:t>，</w:t>
      </w:r>
      <w:r w:rsidRPr="00780A6C">
        <w:rPr>
          <w:lang w:val="en"/>
        </w:rPr>
        <w:t>22.182</w:t>
      </w:r>
      <w:r w:rsidRPr="00780A6C">
        <w:rPr>
          <w:rFonts w:hint="eastAsia"/>
          <w:lang w:val="en"/>
        </w:rPr>
        <w:t>，</w:t>
      </w:r>
      <w:r w:rsidRPr="00780A6C">
        <w:rPr>
          <w:lang w:val="en"/>
        </w:rPr>
        <w:t>22.184</w:t>
      </w:r>
      <w:r w:rsidRPr="00780A6C">
        <w:rPr>
          <w:rFonts w:hint="eastAsia"/>
          <w:lang w:val="en"/>
        </w:rPr>
        <w:t>，</w:t>
      </w:r>
      <w:r w:rsidRPr="00780A6C">
        <w:rPr>
          <w:lang w:val="en"/>
        </w:rPr>
        <w:t>22.188</w:t>
      </w:r>
      <w:r w:rsidRPr="00780A6C">
        <w:rPr>
          <w:rFonts w:hint="eastAsia"/>
          <w:lang w:val="en"/>
        </w:rPr>
        <w:t>，</w:t>
      </w:r>
      <w:r w:rsidRPr="00780A6C">
        <w:rPr>
          <w:lang w:val="en"/>
        </w:rPr>
        <w:t>22.190-22.191</w:t>
      </w:r>
      <w:r w:rsidRPr="00780A6C">
        <w:rPr>
          <w:rFonts w:hint="eastAsia"/>
          <w:lang w:val="en"/>
        </w:rPr>
        <w:t>，</w:t>
      </w:r>
      <w:r w:rsidRPr="00780A6C">
        <w:rPr>
          <w:lang w:val="en"/>
        </w:rPr>
        <w:t>22.194-22.200</w:t>
      </w:r>
      <w:r w:rsidRPr="00780A6C">
        <w:rPr>
          <w:rFonts w:hint="eastAsia"/>
          <w:lang w:val="en"/>
        </w:rPr>
        <w:t>，</w:t>
      </w:r>
      <w:r w:rsidRPr="00780A6C">
        <w:rPr>
          <w:lang w:val="en"/>
        </w:rPr>
        <w:t>22.202-22.204</w:t>
      </w:r>
      <w:r w:rsidRPr="00780A6C">
        <w:rPr>
          <w:rFonts w:hint="eastAsia"/>
          <w:lang w:val="en"/>
        </w:rPr>
        <w:t>，</w:t>
      </w:r>
      <w:r w:rsidRPr="00780A6C">
        <w:rPr>
          <w:lang w:val="en"/>
        </w:rPr>
        <w:t>22.206-22.221</w:t>
      </w:r>
      <w:r w:rsidRPr="00780A6C">
        <w:rPr>
          <w:rFonts w:hint="eastAsia"/>
          <w:lang w:val="en"/>
        </w:rPr>
        <w:t>，</w:t>
      </w:r>
      <w:r w:rsidRPr="00780A6C">
        <w:rPr>
          <w:lang w:val="en"/>
        </w:rPr>
        <w:t>22.223-22.233</w:t>
      </w:r>
      <w:r w:rsidRPr="00780A6C">
        <w:rPr>
          <w:rFonts w:hint="eastAsia"/>
          <w:lang w:val="en"/>
        </w:rPr>
        <w:t>，</w:t>
      </w:r>
      <w:r w:rsidRPr="00780A6C">
        <w:rPr>
          <w:lang w:val="en"/>
        </w:rPr>
        <w:t>22.235-22.238</w:t>
      </w:r>
      <w:r w:rsidRPr="00780A6C">
        <w:rPr>
          <w:rFonts w:hint="eastAsia"/>
          <w:lang w:val="en"/>
        </w:rPr>
        <w:t>，</w:t>
      </w:r>
      <w:r w:rsidRPr="00780A6C">
        <w:rPr>
          <w:lang w:val="en"/>
        </w:rPr>
        <w:t>22.240-22.274</w:t>
      </w:r>
      <w:r w:rsidRPr="00780A6C">
        <w:rPr>
          <w:rFonts w:hint="eastAsia"/>
          <w:lang w:val="en"/>
        </w:rPr>
        <w:t>，</w:t>
      </w:r>
      <w:r w:rsidRPr="00780A6C">
        <w:rPr>
          <w:lang w:val="en"/>
        </w:rPr>
        <w:t>22.277</w:t>
      </w:r>
      <w:r w:rsidRPr="00780A6C">
        <w:rPr>
          <w:rFonts w:hint="eastAsia"/>
          <w:lang w:val="en"/>
        </w:rPr>
        <w:t>，</w:t>
      </w:r>
      <w:r w:rsidRPr="00780A6C">
        <w:rPr>
          <w:lang w:val="en"/>
        </w:rPr>
        <w:t>22.279-22.280</w:t>
      </w:r>
      <w:r w:rsidRPr="00780A6C">
        <w:rPr>
          <w:rFonts w:hint="eastAsia"/>
          <w:lang w:val="en"/>
        </w:rPr>
        <w:t>，</w:t>
      </w:r>
      <w:r w:rsidRPr="00780A6C">
        <w:rPr>
          <w:lang w:val="en"/>
        </w:rPr>
        <w:t>22.282-22.284</w:t>
      </w:r>
      <w:r w:rsidRPr="00780A6C">
        <w:rPr>
          <w:rFonts w:hint="eastAsia"/>
          <w:lang w:val="en"/>
        </w:rPr>
        <w:t>，</w:t>
      </w:r>
      <w:r w:rsidRPr="00780A6C">
        <w:rPr>
          <w:lang w:val="en"/>
        </w:rPr>
        <w:t>22.286</w:t>
      </w:r>
      <w:r w:rsidRPr="00780A6C">
        <w:rPr>
          <w:rFonts w:hint="eastAsia"/>
          <w:lang w:val="en"/>
        </w:rPr>
        <w:t>，</w:t>
      </w:r>
      <w:r w:rsidRPr="00780A6C">
        <w:rPr>
          <w:lang w:val="en"/>
        </w:rPr>
        <w:t>22.288</w:t>
      </w:r>
      <w:r w:rsidRPr="00780A6C">
        <w:rPr>
          <w:rFonts w:hint="eastAsia"/>
          <w:lang w:val="en"/>
        </w:rPr>
        <w:t>，</w:t>
      </w:r>
      <w:r w:rsidRPr="00780A6C">
        <w:rPr>
          <w:lang w:val="en"/>
        </w:rPr>
        <w:t>22.290-22.292</w:t>
      </w:r>
      <w:r w:rsidRPr="00780A6C">
        <w:rPr>
          <w:rFonts w:hint="eastAsia"/>
          <w:lang w:val="en"/>
        </w:rPr>
        <w:t>，</w:t>
      </w:r>
      <w:r w:rsidRPr="00780A6C">
        <w:rPr>
          <w:lang w:val="en"/>
        </w:rPr>
        <w:t>22.296</w:t>
      </w:r>
      <w:r w:rsidRPr="00780A6C">
        <w:rPr>
          <w:rFonts w:hint="eastAsia"/>
          <w:lang w:val="en"/>
        </w:rPr>
        <w:t>，</w:t>
      </w:r>
      <w:r w:rsidRPr="00780A6C">
        <w:rPr>
          <w:lang w:val="en"/>
        </w:rPr>
        <w:t>22.298-22.304</w:t>
      </w:r>
      <w:r w:rsidRPr="00780A6C">
        <w:rPr>
          <w:rFonts w:hint="eastAsia"/>
          <w:lang w:val="en"/>
        </w:rPr>
        <w:t>，</w:t>
      </w:r>
      <w:r w:rsidRPr="00780A6C">
        <w:rPr>
          <w:lang w:val="en"/>
        </w:rPr>
        <w:t>22.307</w:t>
      </w:r>
      <w:r w:rsidRPr="00780A6C">
        <w:rPr>
          <w:rFonts w:hint="eastAsia"/>
          <w:lang w:val="en"/>
        </w:rPr>
        <w:t>，</w:t>
      </w:r>
      <w:r w:rsidRPr="00780A6C">
        <w:rPr>
          <w:lang w:val="en"/>
        </w:rPr>
        <w:t>22.310-22.339</w:t>
      </w:r>
      <w:r w:rsidRPr="00780A6C">
        <w:rPr>
          <w:rFonts w:hint="eastAsia"/>
          <w:lang w:val="en"/>
        </w:rPr>
        <w:t>，</w:t>
      </w:r>
      <w:r w:rsidRPr="00780A6C">
        <w:rPr>
          <w:lang w:val="en"/>
        </w:rPr>
        <w:t>22.341-22.360</w:t>
      </w:r>
      <w:r w:rsidRPr="00780A6C">
        <w:rPr>
          <w:rFonts w:hint="eastAsia"/>
          <w:lang w:val="en"/>
        </w:rPr>
        <w:t>，</w:t>
      </w:r>
      <w:r w:rsidRPr="00780A6C">
        <w:rPr>
          <w:lang w:val="en"/>
        </w:rPr>
        <w:t>22.362-22.366</w:t>
      </w:r>
      <w:r w:rsidRPr="00780A6C">
        <w:rPr>
          <w:rFonts w:hint="eastAsia"/>
          <w:lang w:val="en"/>
        </w:rPr>
        <w:t>，</w:t>
      </w:r>
      <w:r w:rsidRPr="00780A6C">
        <w:rPr>
          <w:lang w:val="en"/>
        </w:rPr>
        <w:t>22.368-22.369</w:t>
      </w:r>
      <w:r w:rsidRPr="00780A6C">
        <w:rPr>
          <w:rFonts w:hint="eastAsia"/>
          <w:lang w:val="en"/>
        </w:rPr>
        <w:t>，</w:t>
      </w:r>
      <w:r w:rsidRPr="00780A6C">
        <w:rPr>
          <w:lang w:val="en"/>
        </w:rPr>
        <w:t>22.371-22.386</w:t>
      </w:r>
      <w:r w:rsidRPr="00780A6C">
        <w:rPr>
          <w:rFonts w:hint="eastAsia"/>
          <w:lang w:val="en"/>
        </w:rPr>
        <w:t>，</w:t>
      </w:r>
      <w:r w:rsidRPr="00780A6C">
        <w:rPr>
          <w:lang w:val="en"/>
        </w:rPr>
        <w:t>22.388-22.391</w:t>
      </w:r>
      <w:r w:rsidRPr="00780A6C">
        <w:rPr>
          <w:rFonts w:hint="eastAsia"/>
          <w:lang w:val="en"/>
        </w:rPr>
        <w:t>，</w:t>
      </w:r>
      <w:r w:rsidRPr="00780A6C">
        <w:rPr>
          <w:lang w:val="en"/>
        </w:rPr>
        <w:t>22.393</w:t>
      </w:r>
      <w:r w:rsidRPr="00780A6C">
        <w:rPr>
          <w:rFonts w:hint="eastAsia"/>
          <w:lang w:val="en"/>
        </w:rPr>
        <w:t>，</w:t>
      </w:r>
      <w:r w:rsidRPr="00780A6C">
        <w:rPr>
          <w:lang w:val="en"/>
        </w:rPr>
        <w:t>22.397</w:t>
      </w:r>
      <w:r w:rsidRPr="00780A6C">
        <w:rPr>
          <w:rFonts w:hint="eastAsia"/>
          <w:lang w:val="en"/>
        </w:rPr>
        <w:t>，</w:t>
      </w:r>
      <w:r w:rsidRPr="00780A6C">
        <w:rPr>
          <w:lang w:val="en"/>
        </w:rPr>
        <w:t>22.401</w:t>
      </w:r>
      <w:r w:rsidRPr="00780A6C">
        <w:rPr>
          <w:rFonts w:hint="eastAsia"/>
          <w:lang w:val="en"/>
        </w:rPr>
        <w:t>，</w:t>
      </w:r>
      <w:r w:rsidRPr="00780A6C">
        <w:rPr>
          <w:lang w:val="en"/>
        </w:rPr>
        <w:t>22.403-22.404</w:t>
      </w:r>
      <w:r w:rsidRPr="00780A6C">
        <w:rPr>
          <w:rFonts w:hint="eastAsia"/>
          <w:lang w:val="en"/>
        </w:rPr>
        <w:t>，</w:t>
      </w:r>
      <w:r w:rsidRPr="00780A6C">
        <w:rPr>
          <w:lang w:val="en"/>
        </w:rPr>
        <w:t>22.416-22.417</w:t>
      </w:r>
      <w:r w:rsidRPr="00780A6C">
        <w:rPr>
          <w:rFonts w:hint="eastAsia"/>
          <w:lang w:val="en"/>
        </w:rPr>
        <w:t>，</w:t>
      </w:r>
      <w:r w:rsidRPr="00780A6C">
        <w:rPr>
          <w:lang w:val="en"/>
        </w:rPr>
        <w:t>22.420</w:t>
      </w:r>
      <w:r w:rsidR="00DB0AA2" w:rsidRPr="00DB0AA2">
        <w:t>。</w:t>
      </w:r>
    </w:p>
    <w:p w14:paraId="19DAE413" w14:textId="0775996B" w:rsidR="00086148" w:rsidRPr="00780A6C" w:rsidRDefault="00086148" w:rsidP="00780A6C">
      <w:pPr>
        <w:rPr>
          <w:lang w:val="en"/>
        </w:rPr>
      </w:pPr>
      <w:r w:rsidRPr="00780A6C">
        <w:t xml:space="preserve">        B.</w:t>
      </w:r>
      <w:r>
        <w:tab/>
      </w:r>
      <w:r w:rsidRPr="00780A6C">
        <w:rPr>
          <w:rFonts w:hint="eastAsia"/>
        </w:rPr>
        <w:t>接受并正在执行</w:t>
      </w:r>
      <w:r w:rsidRPr="00086148">
        <w:rPr>
          <w:rFonts w:hint="eastAsia"/>
          <w:lang w:val="en"/>
        </w:rPr>
        <w:tab/>
      </w:r>
    </w:p>
    <w:p w14:paraId="2F3557FD" w14:textId="721907F4" w:rsidR="00D56EF5" w:rsidRPr="00780A6C" w:rsidRDefault="00D56EF5" w:rsidP="008A4231">
      <w:pPr>
        <w:pStyle w:val="SingleTxtGC"/>
      </w:pPr>
      <w:r w:rsidRPr="00780A6C">
        <w:t>3.</w:t>
      </w:r>
      <w:r w:rsidRPr="00780A6C">
        <w:tab/>
        <w:t>22.148</w:t>
      </w:r>
      <w:r w:rsidRPr="00780A6C">
        <w:rPr>
          <w:rFonts w:hint="eastAsia"/>
        </w:rPr>
        <w:t>，</w:t>
      </w:r>
      <w:r w:rsidRPr="00780A6C">
        <w:t>22.222</w:t>
      </w:r>
      <w:r w:rsidRPr="00780A6C">
        <w:rPr>
          <w:rFonts w:hint="eastAsia"/>
        </w:rPr>
        <w:t>，</w:t>
      </w:r>
      <w:r w:rsidRPr="00780A6C">
        <w:t>22.239</w:t>
      </w:r>
      <w:r w:rsidRPr="00780A6C">
        <w:rPr>
          <w:rFonts w:hint="eastAsia"/>
        </w:rPr>
        <w:t>，</w:t>
      </w:r>
      <w:r w:rsidRPr="00780A6C">
        <w:t>22.278</w:t>
      </w:r>
      <w:r w:rsidRPr="00780A6C">
        <w:rPr>
          <w:rFonts w:hint="eastAsia"/>
        </w:rPr>
        <w:t>，</w:t>
      </w:r>
      <w:r w:rsidRPr="00780A6C">
        <w:t>22.281</w:t>
      </w:r>
      <w:r w:rsidRPr="00780A6C">
        <w:rPr>
          <w:rFonts w:hint="eastAsia"/>
        </w:rPr>
        <w:t>，</w:t>
      </w:r>
      <w:r w:rsidRPr="00780A6C">
        <w:t>22.294-22.295</w:t>
      </w:r>
      <w:r w:rsidRPr="00780A6C">
        <w:rPr>
          <w:rFonts w:hint="eastAsia"/>
        </w:rPr>
        <w:t>，</w:t>
      </w:r>
      <w:r w:rsidRPr="00780A6C">
        <w:t>22.297</w:t>
      </w:r>
      <w:r w:rsidRPr="00780A6C">
        <w:rPr>
          <w:rFonts w:hint="eastAsia"/>
        </w:rPr>
        <w:t>，</w:t>
      </w:r>
      <w:r w:rsidRPr="00780A6C">
        <w:t>22.306</w:t>
      </w:r>
      <w:r w:rsidRPr="00780A6C">
        <w:rPr>
          <w:rFonts w:hint="eastAsia"/>
        </w:rPr>
        <w:t>，</w:t>
      </w:r>
      <w:r w:rsidRPr="00780A6C">
        <w:t>22.308</w:t>
      </w:r>
      <w:r w:rsidRPr="00780A6C">
        <w:rPr>
          <w:rFonts w:hint="eastAsia"/>
        </w:rPr>
        <w:t>，</w:t>
      </w:r>
      <w:r w:rsidRPr="00780A6C">
        <w:t>22.340</w:t>
      </w:r>
      <w:r w:rsidRPr="00780A6C">
        <w:rPr>
          <w:rFonts w:hint="eastAsia"/>
        </w:rPr>
        <w:t>，</w:t>
      </w:r>
      <w:r w:rsidRPr="00780A6C">
        <w:t>22.361</w:t>
      </w:r>
      <w:r w:rsidRPr="00780A6C">
        <w:rPr>
          <w:rFonts w:hint="eastAsia"/>
        </w:rPr>
        <w:t>，</w:t>
      </w:r>
      <w:r w:rsidRPr="00780A6C">
        <w:t>22.370</w:t>
      </w:r>
      <w:r w:rsidRPr="00780A6C">
        <w:rPr>
          <w:rFonts w:hint="eastAsia"/>
        </w:rPr>
        <w:t>，</w:t>
      </w:r>
      <w:r w:rsidRPr="00780A6C">
        <w:t>22.419</w:t>
      </w:r>
      <w:r w:rsidRPr="00780A6C">
        <w:rPr>
          <w:rFonts w:hint="eastAsia"/>
        </w:rPr>
        <w:t>，</w:t>
      </w:r>
      <w:r w:rsidRPr="00780A6C">
        <w:t>22.421-22.422</w:t>
      </w:r>
      <w:r w:rsidRPr="00780A6C">
        <w:rPr>
          <w:rFonts w:hint="eastAsia"/>
        </w:rPr>
        <w:t>，</w:t>
      </w:r>
      <w:r w:rsidRPr="00780A6C">
        <w:t>22.426-22.427</w:t>
      </w:r>
      <w:r w:rsidR="00DB0AA2" w:rsidRPr="00DB0AA2">
        <w:t>。</w:t>
      </w:r>
    </w:p>
    <w:p w14:paraId="6276E8C0" w14:textId="3E586877" w:rsidR="00D56EF5" w:rsidRDefault="00D56EF5" w:rsidP="008A4231">
      <w:pPr>
        <w:pStyle w:val="SingleTxtGC"/>
      </w:pPr>
      <w:r w:rsidRPr="00740023">
        <w:t>4.</w:t>
      </w:r>
      <w:r w:rsidRPr="00740023">
        <w:tab/>
        <w:t>22.163</w:t>
      </w:r>
      <w:r w:rsidRPr="00740023">
        <w:t>：</w:t>
      </w:r>
      <w:r w:rsidRPr="00D56EF5">
        <w:rPr>
          <w:lang w:val="en"/>
        </w:rPr>
        <w:t>中国政府依法保护所有公民免遭任何骚扰、恐吓和攻击。</w:t>
      </w:r>
      <w:proofErr w:type="gramStart"/>
      <w:r w:rsidRPr="00D56EF5">
        <w:rPr>
          <w:lang w:val="en"/>
        </w:rPr>
        <w:t>本立场不影响中国政府对</w:t>
      </w:r>
      <w:r w:rsidRPr="00D56EF5">
        <w:rPr>
          <w:lang w:val="en"/>
        </w:rPr>
        <w:t>“</w:t>
      </w:r>
      <w:proofErr w:type="gramEnd"/>
      <w:r w:rsidRPr="00D56EF5">
        <w:rPr>
          <w:lang w:val="en"/>
        </w:rPr>
        <w:t>人权卫士</w:t>
      </w:r>
      <w:r w:rsidRPr="00D56EF5">
        <w:rPr>
          <w:lang w:val="en"/>
        </w:rPr>
        <w:t>”</w:t>
      </w:r>
      <w:r w:rsidRPr="00D56EF5">
        <w:rPr>
          <w:lang w:val="en"/>
        </w:rPr>
        <w:t>概念的一贯立场，中国法律平等保护所有公民的合法权利，下同</w:t>
      </w:r>
      <w:r w:rsidR="00DB0AA2" w:rsidRPr="00DB0AA2">
        <w:t>。</w:t>
      </w:r>
    </w:p>
    <w:p w14:paraId="5DBE038A" w14:textId="712E4BBE" w:rsidR="00086148" w:rsidRPr="00780A6C" w:rsidRDefault="00086148" w:rsidP="00780A6C">
      <w:pPr>
        <w:ind w:left="431" w:firstLine="431"/>
      </w:pPr>
      <w:r w:rsidRPr="00780A6C">
        <w:t>C.</w:t>
      </w:r>
      <w:r w:rsidRPr="00780A6C">
        <w:tab/>
      </w:r>
      <w:r w:rsidRPr="00780A6C">
        <w:rPr>
          <w:rFonts w:hint="eastAsia"/>
        </w:rPr>
        <w:t>接受并已经执行</w:t>
      </w:r>
    </w:p>
    <w:p w14:paraId="2D25FB43" w14:textId="60AC8049" w:rsidR="00D56EF5" w:rsidRDefault="00D56EF5" w:rsidP="008A4231">
      <w:pPr>
        <w:pStyle w:val="SingleTxtGC"/>
        <w:rPr>
          <w:lang w:val="en"/>
        </w:rPr>
      </w:pPr>
      <w:r>
        <w:rPr>
          <w:lang w:val="en"/>
        </w:rPr>
        <w:t>5.</w:t>
      </w:r>
      <w:r>
        <w:rPr>
          <w:lang w:val="en"/>
        </w:rPr>
        <w:tab/>
      </w:r>
      <w:r w:rsidRPr="00D56EF5">
        <w:rPr>
          <w:lang w:val="en"/>
        </w:rPr>
        <w:t>22.74</w:t>
      </w:r>
      <w:r w:rsidRPr="00D56EF5">
        <w:rPr>
          <w:lang w:val="en"/>
        </w:rPr>
        <w:t>，</w:t>
      </w:r>
      <w:r w:rsidRPr="00D56EF5">
        <w:rPr>
          <w:lang w:val="en"/>
        </w:rPr>
        <w:t>22.108</w:t>
      </w:r>
      <w:r w:rsidRPr="00D56EF5">
        <w:rPr>
          <w:lang w:val="en"/>
        </w:rPr>
        <w:t>，</w:t>
      </w:r>
      <w:r w:rsidRPr="00D56EF5">
        <w:rPr>
          <w:lang w:val="en"/>
        </w:rPr>
        <w:t>22.115</w:t>
      </w:r>
      <w:r w:rsidRPr="00D56EF5">
        <w:rPr>
          <w:lang w:val="en"/>
        </w:rPr>
        <w:t>，</w:t>
      </w:r>
      <w:r w:rsidRPr="00D56EF5">
        <w:rPr>
          <w:lang w:val="en"/>
        </w:rPr>
        <w:t>22.134</w:t>
      </w:r>
      <w:r w:rsidRPr="00D56EF5">
        <w:rPr>
          <w:lang w:val="en"/>
        </w:rPr>
        <w:t>，</w:t>
      </w:r>
      <w:r w:rsidRPr="00D56EF5">
        <w:rPr>
          <w:lang w:val="en"/>
        </w:rPr>
        <w:t>22.137</w:t>
      </w:r>
      <w:r w:rsidRPr="00D56EF5">
        <w:rPr>
          <w:lang w:val="en"/>
        </w:rPr>
        <w:t>，</w:t>
      </w:r>
      <w:r w:rsidRPr="00D56EF5">
        <w:rPr>
          <w:lang w:val="en"/>
        </w:rPr>
        <w:t>22.155</w:t>
      </w:r>
      <w:r w:rsidRPr="00D56EF5">
        <w:rPr>
          <w:lang w:val="en"/>
        </w:rPr>
        <w:t>，</w:t>
      </w:r>
      <w:r w:rsidRPr="00D56EF5">
        <w:rPr>
          <w:lang w:val="en"/>
        </w:rPr>
        <w:t>22.160</w:t>
      </w:r>
      <w:r w:rsidRPr="00D56EF5">
        <w:rPr>
          <w:lang w:val="en"/>
        </w:rPr>
        <w:t>，</w:t>
      </w:r>
      <w:r w:rsidRPr="00D56EF5">
        <w:rPr>
          <w:lang w:val="en"/>
        </w:rPr>
        <w:t>22.167</w:t>
      </w:r>
      <w:r w:rsidRPr="00D56EF5">
        <w:rPr>
          <w:lang w:val="en"/>
        </w:rPr>
        <w:t>，</w:t>
      </w:r>
      <w:r w:rsidRPr="00D56EF5">
        <w:rPr>
          <w:lang w:val="en"/>
        </w:rPr>
        <w:t>22.171</w:t>
      </w:r>
      <w:r w:rsidRPr="00D56EF5">
        <w:rPr>
          <w:lang w:val="en"/>
        </w:rPr>
        <w:t>，</w:t>
      </w:r>
      <w:r w:rsidRPr="00D56EF5">
        <w:rPr>
          <w:lang w:val="en"/>
        </w:rPr>
        <w:t>22.173-22.174</w:t>
      </w:r>
      <w:r w:rsidRPr="00D56EF5">
        <w:rPr>
          <w:lang w:val="en"/>
        </w:rPr>
        <w:t>，</w:t>
      </w:r>
      <w:r w:rsidRPr="00D56EF5">
        <w:rPr>
          <w:lang w:val="en"/>
        </w:rPr>
        <w:t>22.177</w:t>
      </w:r>
      <w:r w:rsidRPr="00D56EF5">
        <w:rPr>
          <w:lang w:val="en"/>
        </w:rPr>
        <w:t>，</w:t>
      </w:r>
      <w:r w:rsidRPr="00D56EF5">
        <w:rPr>
          <w:lang w:val="en"/>
        </w:rPr>
        <w:t>22.189</w:t>
      </w:r>
      <w:r w:rsidRPr="00D56EF5">
        <w:rPr>
          <w:lang w:val="en"/>
        </w:rPr>
        <w:t>，</w:t>
      </w:r>
      <w:r w:rsidRPr="00D56EF5">
        <w:rPr>
          <w:lang w:val="en"/>
        </w:rPr>
        <w:t>22.193</w:t>
      </w:r>
      <w:r w:rsidRPr="00D56EF5">
        <w:rPr>
          <w:lang w:val="en"/>
        </w:rPr>
        <w:t>，</w:t>
      </w:r>
      <w:r w:rsidRPr="00D56EF5">
        <w:rPr>
          <w:lang w:val="en"/>
        </w:rPr>
        <w:t>22.234</w:t>
      </w:r>
      <w:r w:rsidRPr="00D56EF5">
        <w:rPr>
          <w:lang w:val="en"/>
        </w:rPr>
        <w:t>，</w:t>
      </w:r>
      <w:r w:rsidRPr="00D56EF5">
        <w:rPr>
          <w:lang w:val="en"/>
        </w:rPr>
        <w:t>22.275</w:t>
      </w:r>
      <w:r w:rsidRPr="00D56EF5">
        <w:rPr>
          <w:lang w:val="en"/>
        </w:rPr>
        <w:t>，</w:t>
      </w:r>
      <w:r w:rsidRPr="00D56EF5">
        <w:rPr>
          <w:lang w:val="en"/>
        </w:rPr>
        <w:t>22.392</w:t>
      </w:r>
      <w:r w:rsidRPr="00D56EF5">
        <w:rPr>
          <w:lang w:val="en"/>
        </w:rPr>
        <w:t>，</w:t>
      </w:r>
      <w:r w:rsidRPr="00D56EF5">
        <w:rPr>
          <w:lang w:val="en"/>
        </w:rPr>
        <w:t>22.394</w:t>
      </w:r>
      <w:r w:rsidRPr="00D56EF5">
        <w:rPr>
          <w:lang w:val="en"/>
        </w:rPr>
        <w:t>，</w:t>
      </w:r>
      <w:r w:rsidRPr="00D56EF5">
        <w:rPr>
          <w:lang w:val="en"/>
        </w:rPr>
        <w:t>22.396</w:t>
      </w:r>
      <w:r w:rsidRPr="00D56EF5">
        <w:rPr>
          <w:lang w:val="en"/>
        </w:rPr>
        <w:t>，</w:t>
      </w:r>
      <w:r w:rsidRPr="00D56EF5">
        <w:rPr>
          <w:lang w:val="en"/>
        </w:rPr>
        <w:t>22.398-22.399</w:t>
      </w:r>
      <w:r w:rsidRPr="00D56EF5">
        <w:rPr>
          <w:lang w:val="en"/>
        </w:rPr>
        <w:t>，</w:t>
      </w:r>
      <w:r w:rsidRPr="00D56EF5">
        <w:rPr>
          <w:lang w:val="en"/>
        </w:rPr>
        <w:t>22.402</w:t>
      </w:r>
      <w:r w:rsidR="00DB0AA2" w:rsidRPr="00DB0AA2">
        <w:t>。</w:t>
      </w:r>
    </w:p>
    <w:p w14:paraId="2C072EC8" w14:textId="54C24F4E" w:rsidR="00D56EF5" w:rsidRDefault="00D56EF5" w:rsidP="008A4231">
      <w:pPr>
        <w:pStyle w:val="SingleTxtGC"/>
        <w:rPr>
          <w:lang w:val="en"/>
        </w:rPr>
      </w:pPr>
      <w:r>
        <w:rPr>
          <w:lang w:val="en"/>
        </w:rPr>
        <w:t>6.</w:t>
      </w:r>
      <w:r>
        <w:rPr>
          <w:lang w:val="en"/>
        </w:rPr>
        <w:tab/>
      </w:r>
      <w:r w:rsidRPr="00D56EF5">
        <w:rPr>
          <w:lang w:val="en"/>
        </w:rPr>
        <w:t>22.27</w:t>
      </w:r>
      <w:r w:rsidRPr="00D56EF5">
        <w:rPr>
          <w:lang w:val="en"/>
        </w:rPr>
        <w:t>：中国香港特别行政区一向全面遵守基本法的人权保障要求和其他国际公约适用于香港的相关条文中的人权保障要求，通过本地法律认真实施《公民权利和政治权利国际公约》有关规定</w:t>
      </w:r>
      <w:r w:rsidR="00DB0AA2" w:rsidRPr="00DB0AA2">
        <w:t>。</w:t>
      </w:r>
    </w:p>
    <w:p w14:paraId="11B3B273" w14:textId="3D69348F" w:rsidR="00D56EF5" w:rsidRDefault="00D56EF5" w:rsidP="008A4231">
      <w:pPr>
        <w:pStyle w:val="SingleTxtGC"/>
        <w:rPr>
          <w:lang w:val="en"/>
        </w:rPr>
      </w:pPr>
      <w:r>
        <w:rPr>
          <w:lang w:val="en"/>
        </w:rPr>
        <w:t>7.</w:t>
      </w:r>
      <w:r>
        <w:rPr>
          <w:lang w:val="en"/>
        </w:rPr>
        <w:tab/>
      </w:r>
      <w:r w:rsidRPr="00D56EF5">
        <w:rPr>
          <w:lang w:val="en"/>
        </w:rPr>
        <w:t>22.135</w:t>
      </w:r>
      <w:r w:rsidRPr="00D56EF5">
        <w:rPr>
          <w:lang w:val="en"/>
        </w:rPr>
        <w:t>：中国香港特别行政区一向全面遵守基本法的人权保障要求和其他国际公约适用于香港的相关条文中的人权保障要求，通过本地法律认真实施《公民权利和政治权利国际公约》有关规定。实施香港国安法使香港特区秩序得以恢复，法治得以巩固，民众生命财产得到保障，得以重新享有其合法权利和自由</w:t>
      </w:r>
      <w:r w:rsidR="00DB0AA2" w:rsidRPr="00DB0AA2">
        <w:t>。</w:t>
      </w:r>
    </w:p>
    <w:p w14:paraId="4E076FA1" w14:textId="081227E5" w:rsidR="00D56EF5" w:rsidRDefault="00D56EF5" w:rsidP="008A4231">
      <w:pPr>
        <w:pStyle w:val="SingleTxtGC"/>
        <w:rPr>
          <w:lang w:val="en"/>
        </w:rPr>
      </w:pPr>
      <w:r>
        <w:rPr>
          <w:lang w:val="en"/>
        </w:rPr>
        <w:t>8.</w:t>
      </w:r>
      <w:r>
        <w:rPr>
          <w:lang w:val="en"/>
        </w:rPr>
        <w:tab/>
      </w:r>
      <w:r w:rsidRPr="00D56EF5">
        <w:rPr>
          <w:lang w:val="en"/>
        </w:rPr>
        <w:t>22.170</w:t>
      </w:r>
      <w:r w:rsidRPr="00D56EF5">
        <w:rPr>
          <w:lang w:val="en"/>
        </w:rPr>
        <w:t>：中国依法保障公民言论、结社、集会自由，同时依法处理违法行为</w:t>
      </w:r>
      <w:r w:rsidR="00DB0AA2" w:rsidRPr="00DB0AA2">
        <w:t>。</w:t>
      </w:r>
    </w:p>
    <w:p w14:paraId="6107F113" w14:textId="3B913CC8" w:rsidR="00D56EF5" w:rsidRDefault="00D56EF5" w:rsidP="008A4231">
      <w:pPr>
        <w:pStyle w:val="SingleTxtGC"/>
        <w:rPr>
          <w:lang w:val="en"/>
        </w:rPr>
      </w:pPr>
      <w:r>
        <w:rPr>
          <w:lang w:val="en"/>
        </w:rPr>
        <w:t>9.</w:t>
      </w:r>
      <w:r>
        <w:rPr>
          <w:lang w:val="en"/>
        </w:rPr>
        <w:tab/>
      </w:r>
      <w:r w:rsidRPr="00D56EF5">
        <w:rPr>
          <w:lang w:val="en"/>
        </w:rPr>
        <w:t>22.413</w:t>
      </w:r>
      <w:r w:rsidRPr="00D56EF5">
        <w:rPr>
          <w:lang w:val="en"/>
        </w:rPr>
        <w:t>：中国法律平等保护所有公民合法权利</w:t>
      </w:r>
      <w:r w:rsidR="00DB0AA2" w:rsidRPr="00DB0AA2">
        <w:t>。</w:t>
      </w:r>
    </w:p>
    <w:p w14:paraId="608DD2A7" w14:textId="498E8C7C" w:rsidR="00D56EF5" w:rsidRPr="004F47FC" w:rsidRDefault="00D56EF5" w:rsidP="00D56EF5">
      <w:pPr>
        <w:pStyle w:val="HChGC"/>
      </w:pPr>
      <w:r w:rsidRPr="004F47FC">
        <w:lastRenderedPageBreak/>
        <w:tab/>
      </w:r>
      <w:r w:rsidRPr="004F47FC">
        <w:rPr>
          <w:lang w:val="zh-CN"/>
        </w:rPr>
        <w:t>二</w:t>
      </w:r>
      <w:r w:rsidRPr="004F47FC">
        <w:rPr>
          <w:lang w:val="zh-CN"/>
        </w:rPr>
        <w:t>.</w:t>
      </w:r>
      <w:r w:rsidRPr="004F47FC">
        <w:rPr>
          <w:lang w:val="zh-CN"/>
        </w:rPr>
        <w:tab/>
      </w:r>
      <w:r w:rsidRPr="00D56EF5">
        <w:rPr>
          <w:rFonts w:hint="eastAsia"/>
          <w:lang w:val="en"/>
        </w:rPr>
        <w:t>部分接受</w:t>
      </w:r>
    </w:p>
    <w:p w14:paraId="271B9093" w14:textId="4DD58E29" w:rsidR="00D56EF5" w:rsidRPr="00D56EF5" w:rsidRDefault="00D56EF5" w:rsidP="00D56EF5">
      <w:pPr>
        <w:pStyle w:val="SingleTxtGC"/>
      </w:pPr>
      <w:r>
        <w:t>10.</w:t>
      </w:r>
      <w:r>
        <w:tab/>
      </w:r>
      <w:r w:rsidRPr="00D56EF5">
        <w:rPr>
          <w:lang w:val="en"/>
        </w:rPr>
        <w:t>22.32</w:t>
      </w:r>
      <w:r w:rsidRPr="00D56EF5">
        <w:rPr>
          <w:lang w:val="en"/>
        </w:rPr>
        <w:t>，</w:t>
      </w:r>
      <w:r w:rsidRPr="00D56EF5">
        <w:rPr>
          <w:lang w:val="en"/>
        </w:rPr>
        <w:t>22.36</w:t>
      </w:r>
      <w:r w:rsidRPr="00D56EF5">
        <w:rPr>
          <w:lang w:val="en"/>
        </w:rPr>
        <w:t>，</w:t>
      </w:r>
      <w:r w:rsidRPr="00D56EF5">
        <w:rPr>
          <w:lang w:val="en"/>
        </w:rPr>
        <w:t>22.289</w:t>
      </w:r>
      <w:r w:rsidRPr="00D56EF5">
        <w:rPr>
          <w:lang w:val="en"/>
        </w:rPr>
        <w:t>，</w:t>
      </w:r>
      <w:r w:rsidRPr="00D56EF5">
        <w:rPr>
          <w:lang w:val="en"/>
        </w:rPr>
        <w:t>22.400</w:t>
      </w:r>
      <w:r w:rsidRPr="00D56EF5">
        <w:rPr>
          <w:lang w:val="en"/>
        </w:rPr>
        <w:t>：中国将根据国情落实条约机构建议，反对基于虚假信息的建议</w:t>
      </w:r>
      <w:r w:rsidR="00DB0AA2" w:rsidRPr="00DB0AA2">
        <w:t>。</w:t>
      </w:r>
    </w:p>
    <w:p w14:paraId="2CD749FD" w14:textId="14BB9C01" w:rsidR="004D2788" w:rsidRPr="004D2788" w:rsidRDefault="00D56EF5" w:rsidP="004D2788">
      <w:pPr>
        <w:pStyle w:val="SingleTxtGC"/>
      </w:pPr>
      <w:r w:rsidRPr="00DB27DD">
        <w:t>11</w:t>
      </w:r>
      <w:r w:rsidR="004D2788" w:rsidRPr="00DB27DD">
        <w:t>.</w:t>
      </w:r>
      <w:r w:rsidR="004D2788" w:rsidRPr="00DB27DD">
        <w:tab/>
      </w:r>
      <w:r w:rsidRPr="00D56EF5">
        <w:rPr>
          <w:lang w:val="en"/>
        </w:rPr>
        <w:t>22.48</w:t>
      </w:r>
      <w:r w:rsidRPr="00D56EF5">
        <w:rPr>
          <w:lang w:val="en"/>
        </w:rPr>
        <w:t>：邀请特别机制访问应由各国自主决定</w:t>
      </w:r>
      <w:r w:rsidR="00DB0AA2" w:rsidRPr="00DB0AA2">
        <w:t>。</w:t>
      </w:r>
    </w:p>
    <w:p w14:paraId="5A3E4287" w14:textId="7C5C956C" w:rsidR="004D2788" w:rsidRPr="00DB27DD" w:rsidRDefault="00D56EF5" w:rsidP="004D2788">
      <w:pPr>
        <w:pStyle w:val="SingleTxtGC"/>
      </w:pPr>
      <w:r w:rsidRPr="00DB27DD">
        <w:t>12</w:t>
      </w:r>
      <w:r w:rsidR="004D2788" w:rsidRPr="00DB27DD">
        <w:t>.</w:t>
      </w:r>
      <w:r w:rsidR="004D2788" w:rsidRPr="00DB27DD">
        <w:tab/>
      </w:r>
      <w:r w:rsidRPr="00D56EF5">
        <w:rPr>
          <w:lang w:val="en"/>
        </w:rPr>
        <w:t>22.79</w:t>
      </w:r>
      <w:r w:rsidRPr="00D56EF5">
        <w:rPr>
          <w:lang w:val="en"/>
        </w:rPr>
        <w:t>：需要统筹国内发展需要等因素确定</w:t>
      </w:r>
      <w:r w:rsidR="00DB0AA2" w:rsidRPr="00DB0AA2">
        <w:t>。</w:t>
      </w:r>
    </w:p>
    <w:p w14:paraId="218B2A28" w14:textId="06DD3FE2" w:rsidR="004D2788" w:rsidRPr="004D2788" w:rsidRDefault="00D56EF5" w:rsidP="004D2788">
      <w:pPr>
        <w:pStyle w:val="SingleTxtGC"/>
      </w:pPr>
      <w:r w:rsidRPr="00780A6C">
        <w:t>13</w:t>
      </w:r>
      <w:r w:rsidR="004D2788" w:rsidRPr="00780A6C">
        <w:t>.</w:t>
      </w:r>
      <w:r w:rsidR="004D2788" w:rsidRPr="00780A6C">
        <w:tab/>
      </w:r>
      <w:r w:rsidRPr="00D56EF5">
        <w:rPr>
          <w:lang w:val="en"/>
        </w:rPr>
        <w:t>22.305</w:t>
      </w:r>
      <w:r w:rsidRPr="00D56EF5">
        <w:rPr>
          <w:lang w:val="en"/>
        </w:rPr>
        <w:t>：已建立全国碳排放权交易市场和有利于碳减排的税收政策体系。为构建适应高比例可再生能源的新型电力系统，仍需要对燃煤发电厂提供融资支持</w:t>
      </w:r>
      <w:r w:rsidR="00DB0AA2" w:rsidRPr="00DB0AA2">
        <w:t>。</w:t>
      </w:r>
    </w:p>
    <w:p w14:paraId="6ED34CDE" w14:textId="70E86716" w:rsidR="00D85AED" w:rsidRDefault="00D56EF5" w:rsidP="00131EC9">
      <w:pPr>
        <w:pStyle w:val="SingleTxtGC"/>
        <w:spacing w:before="120"/>
      </w:pPr>
      <w:r>
        <w:t>14</w:t>
      </w:r>
      <w:r w:rsidR="00131EC9" w:rsidRPr="00131EC9">
        <w:rPr>
          <w:rFonts w:hint="eastAsia"/>
        </w:rPr>
        <w:t>.</w:t>
      </w:r>
      <w:r w:rsidR="00131EC9" w:rsidRPr="00131EC9">
        <w:rPr>
          <w:rFonts w:hint="eastAsia"/>
        </w:rPr>
        <w:tab/>
      </w:r>
      <w:r w:rsidRPr="00D56EF5">
        <w:rPr>
          <w:lang w:val="en"/>
        </w:rPr>
        <w:t>22.309</w:t>
      </w:r>
      <w:r w:rsidRPr="00D56EF5">
        <w:rPr>
          <w:lang w:val="en"/>
        </w:rPr>
        <w:t>：中国将重点控制化石燃料消费</w:t>
      </w:r>
      <w:r w:rsidR="00DB0AA2" w:rsidRPr="00DB0AA2">
        <w:t>。</w:t>
      </w:r>
    </w:p>
    <w:p w14:paraId="73C4B698" w14:textId="28BA044E" w:rsidR="00D56EF5" w:rsidRDefault="00D56EF5" w:rsidP="00D56EF5">
      <w:pPr>
        <w:pStyle w:val="HChGC"/>
        <w:rPr>
          <w:bCs/>
          <w:lang w:val="en"/>
        </w:rPr>
      </w:pPr>
      <w:r>
        <w:tab/>
      </w:r>
      <w:r w:rsidRPr="00336C8C">
        <w:rPr>
          <w:rFonts w:hint="eastAsia"/>
          <w:bCs/>
          <w:lang w:val="en-GB"/>
        </w:rPr>
        <w:t>三</w:t>
      </w:r>
      <w:r>
        <w:rPr>
          <w:rFonts w:hint="eastAsia"/>
          <w:bCs/>
          <w:lang w:val="en-GB"/>
        </w:rPr>
        <w:t>.</w:t>
      </w:r>
      <w:r>
        <w:rPr>
          <w:bCs/>
          <w:lang w:val="en-GB"/>
        </w:rPr>
        <w:tab/>
      </w:r>
      <w:r w:rsidRPr="00D56EF5">
        <w:rPr>
          <w:rFonts w:hint="eastAsia"/>
          <w:bCs/>
          <w:lang w:val="en"/>
        </w:rPr>
        <w:t>注意到</w:t>
      </w:r>
    </w:p>
    <w:p w14:paraId="5854F19B" w14:textId="1EC7BAB8" w:rsidR="00D56EF5" w:rsidRDefault="00D56EF5" w:rsidP="00D56EF5">
      <w:pPr>
        <w:pStyle w:val="SingleTxtGC"/>
        <w:rPr>
          <w:lang w:val="en"/>
        </w:rPr>
      </w:pPr>
      <w:r>
        <w:rPr>
          <w:lang w:val="en"/>
        </w:rPr>
        <w:t>15.</w:t>
      </w:r>
      <w:r>
        <w:rPr>
          <w:lang w:val="en"/>
        </w:rPr>
        <w:tab/>
      </w:r>
      <w:r w:rsidR="003D5BD6" w:rsidRPr="003D5BD6">
        <w:rPr>
          <w:lang w:val="en"/>
        </w:rPr>
        <w:t>22.1-22.3</w:t>
      </w:r>
      <w:r w:rsidR="003D5BD6" w:rsidRPr="003D5BD6">
        <w:rPr>
          <w:lang w:val="en"/>
        </w:rPr>
        <w:t>，</w:t>
      </w:r>
      <w:r w:rsidR="003D5BD6" w:rsidRPr="003D5BD6">
        <w:rPr>
          <w:lang w:val="en"/>
        </w:rPr>
        <w:t>22.6</w:t>
      </w:r>
      <w:r w:rsidR="003D5BD6" w:rsidRPr="003D5BD6">
        <w:rPr>
          <w:lang w:val="en"/>
        </w:rPr>
        <w:t>，</w:t>
      </w:r>
      <w:r w:rsidR="003D5BD6" w:rsidRPr="003D5BD6">
        <w:rPr>
          <w:lang w:val="en"/>
        </w:rPr>
        <w:t>22.8-22.9</w:t>
      </w:r>
      <w:r w:rsidR="003D5BD6" w:rsidRPr="003D5BD6">
        <w:rPr>
          <w:lang w:val="en"/>
        </w:rPr>
        <w:t>，</w:t>
      </w:r>
      <w:r w:rsidR="003D5BD6" w:rsidRPr="003D5BD6">
        <w:rPr>
          <w:lang w:val="en"/>
        </w:rPr>
        <w:t>22.12</w:t>
      </w:r>
      <w:r w:rsidR="003D5BD6" w:rsidRPr="003D5BD6">
        <w:rPr>
          <w:lang w:val="en"/>
        </w:rPr>
        <w:t>，</w:t>
      </w:r>
      <w:r w:rsidR="003D5BD6" w:rsidRPr="003D5BD6">
        <w:rPr>
          <w:lang w:val="en"/>
        </w:rPr>
        <w:t>22.14</w:t>
      </w:r>
      <w:r w:rsidR="003D5BD6" w:rsidRPr="003D5BD6">
        <w:rPr>
          <w:lang w:val="en"/>
        </w:rPr>
        <w:t>，</w:t>
      </w:r>
      <w:r w:rsidR="003D5BD6" w:rsidRPr="003D5BD6">
        <w:rPr>
          <w:lang w:val="en"/>
        </w:rPr>
        <w:t>22.18-22.20</w:t>
      </w:r>
      <w:r w:rsidR="003D5BD6" w:rsidRPr="003D5BD6">
        <w:rPr>
          <w:lang w:val="en"/>
        </w:rPr>
        <w:t>，</w:t>
      </w:r>
      <w:r w:rsidR="003D5BD6" w:rsidRPr="003D5BD6">
        <w:rPr>
          <w:lang w:val="en"/>
        </w:rPr>
        <w:t>22.23-22.24</w:t>
      </w:r>
      <w:r w:rsidR="003D5BD6" w:rsidRPr="003D5BD6">
        <w:rPr>
          <w:lang w:val="en"/>
        </w:rPr>
        <w:t>：何时批约取决于中国各方面条件何时成熟</w:t>
      </w:r>
      <w:r w:rsidR="00DB0AA2" w:rsidRPr="00DB0AA2">
        <w:t>。</w:t>
      </w:r>
    </w:p>
    <w:p w14:paraId="6EE379EC" w14:textId="6F52E4E8" w:rsidR="003D5BD6" w:rsidRDefault="003D5BD6" w:rsidP="00D56EF5">
      <w:pPr>
        <w:pStyle w:val="SingleTxtGC"/>
        <w:rPr>
          <w:lang w:val="en"/>
        </w:rPr>
      </w:pPr>
      <w:r>
        <w:rPr>
          <w:lang w:val="en"/>
        </w:rPr>
        <w:t>16.</w:t>
      </w:r>
      <w:r>
        <w:rPr>
          <w:lang w:val="en"/>
        </w:rPr>
        <w:tab/>
      </w:r>
      <w:r w:rsidRPr="003D5BD6">
        <w:rPr>
          <w:lang w:val="en"/>
        </w:rPr>
        <w:t>22.25</w:t>
      </w:r>
      <w:r w:rsidRPr="003D5BD6">
        <w:rPr>
          <w:lang w:val="en"/>
        </w:rPr>
        <w:t>：需根据国情统筹考虑</w:t>
      </w:r>
      <w:r w:rsidR="00DB0AA2" w:rsidRPr="00DB0AA2">
        <w:t>。</w:t>
      </w:r>
    </w:p>
    <w:p w14:paraId="59FA19F2" w14:textId="5A247DBC" w:rsidR="003D5BD6" w:rsidRDefault="003D5BD6" w:rsidP="00D56EF5">
      <w:pPr>
        <w:pStyle w:val="SingleTxtGC"/>
        <w:rPr>
          <w:lang w:val="en"/>
        </w:rPr>
      </w:pPr>
      <w:r>
        <w:rPr>
          <w:lang w:val="en"/>
        </w:rPr>
        <w:t>17.</w:t>
      </w:r>
      <w:r>
        <w:rPr>
          <w:lang w:val="en"/>
        </w:rPr>
        <w:tab/>
      </w:r>
      <w:r w:rsidRPr="003D5BD6">
        <w:rPr>
          <w:lang w:val="en"/>
        </w:rPr>
        <w:t>22.44</w:t>
      </w:r>
      <w:r w:rsidRPr="003D5BD6">
        <w:rPr>
          <w:lang w:val="en"/>
        </w:rPr>
        <w:t>，</w:t>
      </w:r>
      <w:r w:rsidRPr="003D5BD6">
        <w:rPr>
          <w:lang w:val="en"/>
        </w:rPr>
        <w:t>22.46</w:t>
      </w:r>
      <w:r w:rsidRPr="003D5BD6">
        <w:rPr>
          <w:lang w:val="en"/>
        </w:rPr>
        <w:t>，</w:t>
      </w:r>
      <w:r w:rsidRPr="003D5BD6">
        <w:rPr>
          <w:lang w:val="en"/>
        </w:rPr>
        <w:t>22.49</w:t>
      </w:r>
      <w:r w:rsidRPr="003D5BD6">
        <w:rPr>
          <w:lang w:val="en"/>
        </w:rPr>
        <w:t>，</w:t>
      </w:r>
      <w:r w:rsidRPr="003D5BD6">
        <w:rPr>
          <w:lang w:val="en"/>
        </w:rPr>
        <w:t>22.51</w:t>
      </w:r>
      <w:r w:rsidRPr="003D5BD6">
        <w:rPr>
          <w:lang w:val="en"/>
        </w:rPr>
        <w:t>，</w:t>
      </w:r>
      <w:r w:rsidRPr="003D5BD6">
        <w:rPr>
          <w:lang w:val="en"/>
        </w:rPr>
        <w:t>22.201</w:t>
      </w:r>
      <w:r w:rsidRPr="003D5BD6">
        <w:rPr>
          <w:lang w:val="en"/>
        </w:rPr>
        <w:t>：邀请特别机制访问应由各国自主决定</w:t>
      </w:r>
      <w:r w:rsidR="00DB0AA2" w:rsidRPr="00DB0AA2">
        <w:t>。</w:t>
      </w:r>
    </w:p>
    <w:p w14:paraId="4D7B6E95" w14:textId="44F86D0A" w:rsidR="003D5BD6" w:rsidRDefault="003D5BD6" w:rsidP="00D56EF5">
      <w:pPr>
        <w:pStyle w:val="SingleTxtGC"/>
        <w:rPr>
          <w:lang w:val="en"/>
        </w:rPr>
      </w:pPr>
      <w:r>
        <w:rPr>
          <w:lang w:val="en"/>
        </w:rPr>
        <w:t>18.</w:t>
      </w:r>
      <w:r>
        <w:rPr>
          <w:lang w:val="en"/>
        </w:rPr>
        <w:tab/>
      </w:r>
      <w:r w:rsidRPr="003D5BD6">
        <w:rPr>
          <w:lang w:val="en"/>
        </w:rPr>
        <w:t>22.57</w:t>
      </w:r>
      <w:r w:rsidRPr="003D5BD6">
        <w:rPr>
          <w:lang w:val="en"/>
        </w:rPr>
        <w:t>：中国始终本着认真负责的态度，根据国情落实人权条约机构等联合国人权机制提出的建议，反对基于虚假信息的建议</w:t>
      </w:r>
      <w:r w:rsidR="00DB0AA2" w:rsidRPr="00DB0AA2">
        <w:t>。</w:t>
      </w:r>
    </w:p>
    <w:p w14:paraId="3CBC5370" w14:textId="097BE703" w:rsidR="003D5BD6" w:rsidRDefault="003D5BD6" w:rsidP="00D56EF5">
      <w:pPr>
        <w:pStyle w:val="SingleTxtGC"/>
        <w:rPr>
          <w:lang w:val="en"/>
        </w:rPr>
      </w:pPr>
      <w:r>
        <w:rPr>
          <w:lang w:val="en"/>
        </w:rPr>
        <w:t>19.</w:t>
      </w:r>
      <w:r>
        <w:rPr>
          <w:lang w:val="en"/>
        </w:rPr>
        <w:tab/>
      </w:r>
      <w:r w:rsidRPr="003D5BD6">
        <w:rPr>
          <w:lang w:val="en"/>
        </w:rPr>
        <w:t>22.60</w:t>
      </w:r>
      <w:r w:rsidRPr="003D5BD6">
        <w:rPr>
          <w:lang w:val="en"/>
        </w:rPr>
        <w:t>：</w:t>
      </w:r>
      <w:proofErr w:type="gramStart"/>
      <w:r w:rsidRPr="003D5BD6">
        <w:rPr>
          <w:lang w:val="en"/>
        </w:rPr>
        <w:t>各方对</w:t>
      </w:r>
      <w:r w:rsidRPr="003D5BD6">
        <w:rPr>
          <w:lang w:val="en"/>
        </w:rPr>
        <w:t>“</w:t>
      </w:r>
      <w:proofErr w:type="gramEnd"/>
      <w:r w:rsidRPr="003D5BD6">
        <w:rPr>
          <w:lang w:val="en"/>
        </w:rPr>
        <w:t>基于人权的方法</w:t>
      </w:r>
      <w:r w:rsidRPr="003D5BD6">
        <w:rPr>
          <w:lang w:val="en"/>
        </w:rPr>
        <w:t>”</w:t>
      </w:r>
      <w:r w:rsidRPr="003D5BD6">
        <w:rPr>
          <w:lang w:val="en"/>
        </w:rPr>
        <w:t>尚无共识</w:t>
      </w:r>
      <w:r w:rsidR="00DB0AA2" w:rsidRPr="00DB0AA2">
        <w:t>。</w:t>
      </w:r>
    </w:p>
    <w:p w14:paraId="4DBE95A3" w14:textId="715A116A" w:rsidR="003D5BD6" w:rsidRDefault="003D5BD6" w:rsidP="00D56EF5">
      <w:pPr>
        <w:pStyle w:val="SingleTxtGC"/>
        <w:rPr>
          <w:lang w:val="en"/>
        </w:rPr>
      </w:pPr>
      <w:r>
        <w:rPr>
          <w:lang w:val="en"/>
        </w:rPr>
        <w:t>20.</w:t>
      </w:r>
      <w:r>
        <w:rPr>
          <w:lang w:val="en"/>
        </w:rPr>
        <w:tab/>
      </w:r>
      <w:r w:rsidRPr="003D5BD6">
        <w:rPr>
          <w:lang w:val="en"/>
        </w:rPr>
        <w:t>22.72-22.73</w:t>
      </w:r>
      <w:r w:rsidRPr="003D5BD6">
        <w:rPr>
          <w:lang w:val="en"/>
        </w:rPr>
        <w:t>：中国未设立国家人权机构，但许多部门承担类似职责</w:t>
      </w:r>
      <w:r w:rsidR="00DB0AA2" w:rsidRPr="00DB0AA2">
        <w:t>。</w:t>
      </w:r>
    </w:p>
    <w:p w14:paraId="26A5D17C" w14:textId="275AF99C" w:rsidR="003D5BD6" w:rsidRDefault="003D5BD6" w:rsidP="00D56EF5">
      <w:pPr>
        <w:pStyle w:val="SingleTxtGC"/>
        <w:rPr>
          <w:lang w:val="en"/>
        </w:rPr>
      </w:pPr>
      <w:r>
        <w:rPr>
          <w:lang w:val="en"/>
        </w:rPr>
        <w:t>21.</w:t>
      </w:r>
      <w:r>
        <w:rPr>
          <w:lang w:val="en"/>
        </w:rPr>
        <w:tab/>
      </w:r>
      <w:r w:rsidRPr="003D5BD6">
        <w:rPr>
          <w:lang w:val="en"/>
        </w:rPr>
        <w:t>22.77</w:t>
      </w:r>
      <w:r w:rsidRPr="003D5BD6">
        <w:rPr>
          <w:lang w:val="en"/>
        </w:rPr>
        <w:t>，</w:t>
      </w:r>
      <w:r w:rsidRPr="003D5BD6">
        <w:rPr>
          <w:lang w:val="en"/>
        </w:rPr>
        <w:t>22.408-22.412</w:t>
      </w:r>
      <w:r w:rsidRPr="003D5BD6">
        <w:rPr>
          <w:lang w:val="en"/>
        </w:rPr>
        <w:t>，</w:t>
      </w:r>
      <w:r w:rsidRPr="003D5BD6">
        <w:rPr>
          <w:lang w:val="en"/>
        </w:rPr>
        <w:t>22.415</w:t>
      </w:r>
      <w:r w:rsidRPr="003D5BD6">
        <w:rPr>
          <w:lang w:val="en"/>
        </w:rPr>
        <w:t>：中国法律平等保护所有公民合法权利，禁止任何形式的歧视</w:t>
      </w:r>
      <w:r w:rsidR="00DB0AA2" w:rsidRPr="00DB0AA2">
        <w:t>。</w:t>
      </w:r>
    </w:p>
    <w:p w14:paraId="3E1629E7" w14:textId="682690F0" w:rsidR="003D5BD6" w:rsidRDefault="003D5BD6" w:rsidP="00D56EF5">
      <w:pPr>
        <w:pStyle w:val="SingleTxtGC"/>
        <w:rPr>
          <w:lang w:val="en"/>
        </w:rPr>
      </w:pPr>
      <w:r>
        <w:rPr>
          <w:lang w:val="en"/>
        </w:rPr>
        <w:t>22.</w:t>
      </w:r>
      <w:r>
        <w:rPr>
          <w:lang w:val="en"/>
        </w:rPr>
        <w:tab/>
      </w:r>
      <w:r w:rsidRPr="003D5BD6">
        <w:rPr>
          <w:lang w:val="en"/>
        </w:rPr>
        <w:t>22.113</w:t>
      </w:r>
      <w:r w:rsidRPr="003D5BD6">
        <w:rPr>
          <w:lang w:val="en"/>
        </w:rPr>
        <w:t>：中方理解无核武器国家推进核裁军进程的愿望和诉求，将继续就此同无核武器国家保持建设性沟通</w:t>
      </w:r>
      <w:r w:rsidR="00DB0AA2" w:rsidRPr="00DB0AA2">
        <w:t>。</w:t>
      </w:r>
    </w:p>
    <w:p w14:paraId="0A0D88CA" w14:textId="2A933B07" w:rsidR="003D5BD6" w:rsidRPr="00D56EF5" w:rsidRDefault="003D5BD6" w:rsidP="00D56EF5">
      <w:pPr>
        <w:pStyle w:val="SingleTxtGC"/>
        <w:rPr>
          <w:lang w:val="en"/>
        </w:rPr>
      </w:pPr>
      <w:r>
        <w:rPr>
          <w:lang w:val="en"/>
        </w:rPr>
        <w:t>23.</w:t>
      </w:r>
      <w:r>
        <w:rPr>
          <w:lang w:val="en"/>
        </w:rPr>
        <w:tab/>
      </w:r>
      <w:r w:rsidRPr="003D5BD6">
        <w:rPr>
          <w:lang w:val="en"/>
        </w:rPr>
        <w:t>22.423</w:t>
      </w:r>
      <w:r w:rsidRPr="003D5BD6">
        <w:rPr>
          <w:lang w:val="en"/>
        </w:rPr>
        <w:t>：该建议基于虚假信息</w:t>
      </w:r>
      <w:r w:rsidR="00DB0AA2" w:rsidRPr="00DB0AA2">
        <w:t>。</w:t>
      </w:r>
    </w:p>
    <w:p w14:paraId="40261325" w14:textId="7D28A313" w:rsidR="00D56EF5" w:rsidRDefault="00D56EF5" w:rsidP="00D56EF5">
      <w:pPr>
        <w:pStyle w:val="HChGC"/>
        <w:rPr>
          <w:bCs/>
          <w:lang w:val="en-GB"/>
        </w:rPr>
      </w:pPr>
      <w:r>
        <w:tab/>
      </w:r>
      <w:r w:rsidRPr="00CB5C52">
        <w:rPr>
          <w:rFonts w:hint="eastAsia"/>
          <w:bCs/>
          <w:lang w:val="en-GB"/>
        </w:rPr>
        <w:t>四</w:t>
      </w:r>
      <w:r>
        <w:rPr>
          <w:rFonts w:hint="eastAsia"/>
          <w:bCs/>
          <w:lang w:val="en-GB"/>
        </w:rPr>
        <w:t>.</w:t>
      </w:r>
      <w:r>
        <w:rPr>
          <w:bCs/>
          <w:lang w:val="en-GB"/>
        </w:rPr>
        <w:tab/>
      </w:r>
      <w:r w:rsidR="003D5BD6" w:rsidRPr="003D5BD6">
        <w:rPr>
          <w:rFonts w:hint="eastAsia"/>
          <w:bCs/>
          <w:lang w:val="en"/>
        </w:rPr>
        <w:t>拒绝</w:t>
      </w:r>
    </w:p>
    <w:p w14:paraId="63A416BB" w14:textId="6D4C4E56" w:rsidR="00D56EF5" w:rsidRDefault="003D5BD6" w:rsidP="003D5BD6">
      <w:pPr>
        <w:pStyle w:val="SingleTxtGC"/>
        <w:rPr>
          <w:lang w:val="en"/>
        </w:rPr>
      </w:pPr>
      <w:r>
        <w:rPr>
          <w:lang w:val="en-GB"/>
        </w:rPr>
        <w:t>24.</w:t>
      </w:r>
      <w:r>
        <w:rPr>
          <w:lang w:val="en-GB"/>
        </w:rPr>
        <w:tab/>
      </w:r>
      <w:r w:rsidRPr="003D5BD6">
        <w:rPr>
          <w:lang w:val="en"/>
        </w:rPr>
        <w:t>22.7</w:t>
      </w:r>
      <w:r w:rsidRPr="003D5BD6">
        <w:rPr>
          <w:lang w:val="en"/>
        </w:rPr>
        <w:t>：中国将根据国情落实条约机构建议，反对基于虚假信息的建议</w:t>
      </w:r>
      <w:r w:rsidR="00DB0AA2" w:rsidRPr="00DB0AA2">
        <w:t>。</w:t>
      </w:r>
    </w:p>
    <w:p w14:paraId="4E8C63ED" w14:textId="23662E6F" w:rsidR="003D5BD6" w:rsidRPr="00D56EF5" w:rsidRDefault="003D5BD6" w:rsidP="003D5BD6">
      <w:pPr>
        <w:pStyle w:val="SingleTxtGC"/>
        <w:rPr>
          <w:lang w:val="en-GB"/>
        </w:rPr>
      </w:pPr>
      <w:r>
        <w:rPr>
          <w:lang w:val="en"/>
        </w:rPr>
        <w:t>25.</w:t>
      </w:r>
      <w:r>
        <w:rPr>
          <w:lang w:val="en"/>
        </w:rPr>
        <w:tab/>
      </w:r>
      <w:r w:rsidRPr="003D5BD6">
        <w:rPr>
          <w:lang w:val="en"/>
        </w:rPr>
        <w:t>22.10-22.11</w:t>
      </w:r>
      <w:r w:rsidRPr="003D5BD6">
        <w:rPr>
          <w:lang w:val="en"/>
        </w:rPr>
        <w:t>，</w:t>
      </w:r>
      <w:r w:rsidRPr="003D5BD6">
        <w:rPr>
          <w:lang w:val="en"/>
        </w:rPr>
        <w:t>22.82-22.98</w:t>
      </w:r>
      <w:r w:rsidRPr="003D5BD6">
        <w:rPr>
          <w:lang w:val="en"/>
        </w:rPr>
        <w:t>：保留死刑、严格限制和慎重适用死刑是中国的基本死刑政策</w:t>
      </w:r>
      <w:r w:rsidR="00DB0AA2" w:rsidRPr="00DB0AA2">
        <w:t>。</w:t>
      </w:r>
    </w:p>
    <w:p w14:paraId="75CCE966" w14:textId="22100F19" w:rsidR="00D56EF5" w:rsidRDefault="003D5BD6" w:rsidP="00131EC9">
      <w:pPr>
        <w:pStyle w:val="SingleTxtGC"/>
        <w:spacing w:before="120"/>
        <w:rPr>
          <w:lang w:val="en"/>
        </w:rPr>
      </w:pPr>
      <w:r>
        <w:t>26.</w:t>
      </w:r>
      <w:r>
        <w:tab/>
      </w:r>
      <w:r w:rsidRPr="003D5BD6">
        <w:rPr>
          <w:lang w:val="en"/>
        </w:rPr>
        <w:t>22.15-22.17</w:t>
      </w:r>
      <w:r w:rsidRPr="003D5BD6">
        <w:rPr>
          <w:lang w:val="en"/>
        </w:rPr>
        <w:t>，</w:t>
      </w:r>
      <w:r w:rsidRPr="003D5BD6">
        <w:rPr>
          <w:lang w:val="en"/>
        </w:rPr>
        <w:t>22.21-22.22</w:t>
      </w:r>
      <w:r w:rsidRPr="003D5BD6">
        <w:rPr>
          <w:lang w:val="en"/>
        </w:rPr>
        <w:t>：履行国际人权公约首要责任在各国政府</w:t>
      </w:r>
      <w:r w:rsidR="00DB0AA2" w:rsidRPr="00DB0AA2">
        <w:t>。</w:t>
      </w:r>
    </w:p>
    <w:p w14:paraId="50AE9BA0" w14:textId="5D200374" w:rsidR="003D5BD6" w:rsidRDefault="003D5BD6" w:rsidP="00131EC9">
      <w:pPr>
        <w:pStyle w:val="SingleTxtGC"/>
        <w:spacing w:before="120"/>
        <w:rPr>
          <w:lang w:val="en"/>
        </w:rPr>
      </w:pPr>
      <w:r>
        <w:rPr>
          <w:lang w:val="en"/>
        </w:rPr>
        <w:t>27.</w:t>
      </w:r>
      <w:r>
        <w:rPr>
          <w:lang w:val="en"/>
        </w:rPr>
        <w:tab/>
      </w:r>
      <w:r w:rsidRPr="003D5BD6">
        <w:rPr>
          <w:lang w:val="en"/>
        </w:rPr>
        <w:t>22.28-22.30</w:t>
      </w:r>
      <w:r w:rsidRPr="003D5BD6">
        <w:rPr>
          <w:lang w:val="en"/>
        </w:rPr>
        <w:t>，</w:t>
      </w:r>
      <w:r w:rsidRPr="003D5BD6">
        <w:rPr>
          <w:lang w:val="en"/>
        </w:rPr>
        <w:t>22.33-22.35</w:t>
      </w:r>
      <w:r w:rsidRPr="003D5BD6">
        <w:rPr>
          <w:lang w:val="en"/>
        </w:rPr>
        <w:t>，</w:t>
      </w:r>
      <w:r w:rsidRPr="003D5BD6">
        <w:rPr>
          <w:lang w:val="en"/>
        </w:rPr>
        <w:t>22.146</w:t>
      </w:r>
      <w:r w:rsidRPr="003D5BD6">
        <w:rPr>
          <w:lang w:val="en"/>
        </w:rPr>
        <w:t>：该报告完全非法无效，人权理事会拒绝了相关决定草案，代表了会员国的正式立场</w:t>
      </w:r>
      <w:r w:rsidR="00DB0AA2" w:rsidRPr="00DB0AA2">
        <w:t>。</w:t>
      </w:r>
    </w:p>
    <w:p w14:paraId="4F6A04C2" w14:textId="30315D05" w:rsidR="003D5BD6" w:rsidRDefault="003D5BD6" w:rsidP="00131EC9">
      <w:pPr>
        <w:pStyle w:val="SingleTxtGC"/>
        <w:spacing w:before="120"/>
        <w:rPr>
          <w:lang w:val="en"/>
        </w:rPr>
      </w:pPr>
      <w:r>
        <w:rPr>
          <w:lang w:val="en"/>
        </w:rPr>
        <w:lastRenderedPageBreak/>
        <w:t>28.</w:t>
      </w:r>
      <w:r>
        <w:rPr>
          <w:lang w:val="en"/>
        </w:rPr>
        <w:tab/>
      </w:r>
      <w:r w:rsidRPr="003D5BD6">
        <w:rPr>
          <w:lang w:val="en"/>
        </w:rPr>
        <w:t>22.31</w:t>
      </w:r>
      <w:r w:rsidRPr="003D5BD6">
        <w:rPr>
          <w:lang w:val="en"/>
        </w:rPr>
        <w:t>，</w:t>
      </w:r>
      <w:r w:rsidRPr="003D5BD6">
        <w:rPr>
          <w:lang w:val="en"/>
        </w:rPr>
        <w:t>22.154</w:t>
      </w:r>
      <w:r w:rsidRPr="003D5BD6">
        <w:rPr>
          <w:lang w:val="en"/>
        </w:rPr>
        <w:t>，</w:t>
      </w:r>
      <w:r w:rsidRPr="003D5BD6">
        <w:rPr>
          <w:lang w:val="en"/>
        </w:rPr>
        <w:t>22.181</w:t>
      </w:r>
      <w:r w:rsidRPr="003D5BD6">
        <w:rPr>
          <w:lang w:val="en"/>
        </w:rPr>
        <w:t>：维护国家安全是各国的固有权利和责任，中国制定香港国安法亦属此列。在立法工作中充分兼顾了香港特区基本法和包括《公民权利和政治权利国际公约》在内的国际公约中适用于香港的相关条文</w:t>
      </w:r>
      <w:r w:rsidR="00DB0AA2" w:rsidRPr="00DB0AA2">
        <w:t>。</w:t>
      </w:r>
    </w:p>
    <w:p w14:paraId="7F931D64" w14:textId="70CA6786" w:rsidR="003D5BD6" w:rsidRDefault="003D5BD6" w:rsidP="00131EC9">
      <w:pPr>
        <w:pStyle w:val="SingleTxtGC"/>
        <w:spacing w:before="120"/>
        <w:rPr>
          <w:lang w:val="en"/>
        </w:rPr>
      </w:pPr>
      <w:r>
        <w:rPr>
          <w:lang w:val="en"/>
        </w:rPr>
        <w:t>29.</w:t>
      </w:r>
      <w:r>
        <w:rPr>
          <w:lang w:val="en"/>
        </w:rPr>
        <w:tab/>
      </w:r>
      <w:r w:rsidRPr="003D5BD6">
        <w:rPr>
          <w:lang w:val="en"/>
        </w:rPr>
        <w:t>22.47</w:t>
      </w:r>
      <w:r w:rsidRPr="003D5BD6">
        <w:rPr>
          <w:lang w:val="en"/>
        </w:rPr>
        <w:t>，</w:t>
      </w:r>
      <w:r w:rsidRPr="003D5BD6">
        <w:rPr>
          <w:lang w:val="en"/>
        </w:rPr>
        <w:t>22.52-22.54</w:t>
      </w:r>
      <w:r w:rsidRPr="003D5BD6">
        <w:rPr>
          <w:lang w:val="en"/>
        </w:rPr>
        <w:t>，</w:t>
      </w:r>
      <w:r w:rsidRPr="003D5BD6">
        <w:rPr>
          <w:lang w:val="en"/>
        </w:rPr>
        <w:t>22.56</w:t>
      </w:r>
      <w:r w:rsidRPr="003D5BD6">
        <w:rPr>
          <w:lang w:val="en"/>
        </w:rPr>
        <w:t>：有关访问应尊重中国主权，遵守中国法律法规</w:t>
      </w:r>
      <w:r w:rsidR="00DB0AA2" w:rsidRPr="00DB0AA2">
        <w:t>。</w:t>
      </w:r>
    </w:p>
    <w:p w14:paraId="0C640391" w14:textId="1FF2704D" w:rsidR="003D5BD6" w:rsidRDefault="003D5BD6" w:rsidP="00131EC9">
      <w:pPr>
        <w:pStyle w:val="SingleTxtGC"/>
        <w:spacing w:before="120"/>
        <w:rPr>
          <w:lang w:val="en"/>
        </w:rPr>
      </w:pPr>
      <w:r>
        <w:rPr>
          <w:lang w:val="en"/>
        </w:rPr>
        <w:t>30.</w:t>
      </w:r>
      <w:r>
        <w:rPr>
          <w:lang w:val="en"/>
        </w:rPr>
        <w:tab/>
      </w:r>
      <w:r w:rsidRPr="003D5BD6">
        <w:rPr>
          <w:lang w:val="en"/>
        </w:rPr>
        <w:t>22.50</w:t>
      </w:r>
      <w:r w:rsidRPr="003D5BD6">
        <w:rPr>
          <w:lang w:val="en"/>
        </w:rPr>
        <w:t>：中方反对基于虚假信息的建议，不接受有损中国主权的所谓访问</w:t>
      </w:r>
      <w:r w:rsidR="00DB0AA2" w:rsidRPr="00DB0AA2">
        <w:t>。</w:t>
      </w:r>
    </w:p>
    <w:p w14:paraId="0BDFCFE5" w14:textId="32CAEDC0" w:rsidR="003D5BD6" w:rsidRDefault="003D5BD6" w:rsidP="00131EC9">
      <w:pPr>
        <w:pStyle w:val="SingleTxtGC"/>
        <w:spacing w:before="120"/>
        <w:rPr>
          <w:lang w:val="en"/>
        </w:rPr>
      </w:pPr>
      <w:r>
        <w:rPr>
          <w:lang w:val="en"/>
        </w:rPr>
        <w:t>31.</w:t>
      </w:r>
      <w:r>
        <w:rPr>
          <w:lang w:val="en"/>
        </w:rPr>
        <w:tab/>
      </w:r>
      <w:r w:rsidRPr="003D5BD6">
        <w:rPr>
          <w:lang w:val="en"/>
        </w:rPr>
        <w:t>22.64</w:t>
      </w:r>
      <w:r w:rsidRPr="003D5BD6">
        <w:rPr>
          <w:lang w:val="en"/>
        </w:rPr>
        <w:t>，</w:t>
      </w:r>
      <w:r w:rsidRPr="003D5BD6">
        <w:rPr>
          <w:lang w:val="en"/>
        </w:rPr>
        <w:t>22.131</w:t>
      </w:r>
      <w:r w:rsidRPr="003D5BD6">
        <w:rPr>
          <w:lang w:val="en"/>
        </w:rPr>
        <w:t>：维护国家安全是各国的固有权利和责任，中国制定香港国安法亦属此列。在立法工作中充分兼顾了香港特区基本法和包括《公民权利和政治权利国际公约》在内的国际公约中适用于香港的相关条文。香港是法治社会，任何起诉均以证据和法律为依据，任何人不应干预正在进行的法律诉讼</w:t>
      </w:r>
      <w:r w:rsidR="00DB0AA2" w:rsidRPr="00DB0AA2">
        <w:t>。</w:t>
      </w:r>
    </w:p>
    <w:p w14:paraId="113772EF" w14:textId="2E0FA5EF" w:rsidR="003D5BD6" w:rsidRDefault="003D5BD6" w:rsidP="00131EC9">
      <w:pPr>
        <w:pStyle w:val="SingleTxtGC"/>
        <w:spacing w:before="120"/>
        <w:rPr>
          <w:lang w:val="en"/>
        </w:rPr>
      </w:pPr>
      <w:r>
        <w:rPr>
          <w:lang w:val="en"/>
        </w:rPr>
        <w:t>32.</w:t>
      </w:r>
      <w:r>
        <w:rPr>
          <w:lang w:val="en"/>
        </w:rPr>
        <w:tab/>
      </w:r>
      <w:r w:rsidRPr="003D5BD6">
        <w:rPr>
          <w:lang w:val="en"/>
        </w:rPr>
        <w:t>22.75</w:t>
      </w:r>
      <w:r w:rsidRPr="003D5BD6">
        <w:rPr>
          <w:lang w:val="en"/>
        </w:rPr>
        <w:t>，</w:t>
      </w:r>
      <w:r w:rsidRPr="003D5BD6">
        <w:rPr>
          <w:lang w:val="en"/>
        </w:rPr>
        <w:t>22.81</w:t>
      </w:r>
      <w:r w:rsidRPr="003D5BD6">
        <w:rPr>
          <w:lang w:val="en"/>
        </w:rPr>
        <w:t>，</w:t>
      </w:r>
      <w:r w:rsidRPr="003D5BD6">
        <w:rPr>
          <w:lang w:val="en"/>
        </w:rPr>
        <w:t>22.99-22.102</w:t>
      </w:r>
      <w:r w:rsidRPr="003D5BD6">
        <w:rPr>
          <w:lang w:val="en"/>
        </w:rPr>
        <w:t>，</w:t>
      </w:r>
      <w:r w:rsidRPr="003D5BD6">
        <w:rPr>
          <w:lang w:val="en"/>
        </w:rPr>
        <w:t>22.110</w:t>
      </w:r>
      <w:r w:rsidRPr="003D5BD6">
        <w:rPr>
          <w:lang w:val="en"/>
        </w:rPr>
        <w:t>，</w:t>
      </w:r>
      <w:r w:rsidRPr="003D5BD6">
        <w:rPr>
          <w:lang w:val="en"/>
        </w:rPr>
        <w:t>22.116</w:t>
      </w:r>
      <w:r w:rsidRPr="003D5BD6">
        <w:rPr>
          <w:lang w:val="en"/>
        </w:rPr>
        <w:t>，</w:t>
      </w:r>
      <w:r w:rsidRPr="003D5BD6">
        <w:rPr>
          <w:lang w:val="en"/>
        </w:rPr>
        <w:t>22.118</w:t>
      </w:r>
      <w:r w:rsidRPr="003D5BD6">
        <w:rPr>
          <w:lang w:val="en"/>
        </w:rPr>
        <w:t>，</w:t>
      </w:r>
      <w:r w:rsidRPr="003D5BD6">
        <w:rPr>
          <w:lang w:val="en"/>
        </w:rPr>
        <w:t>22.120</w:t>
      </w:r>
      <w:r w:rsidRPr="003D5BD6">
        <w:rPr>
          <w:lang w:val="en"/>
        </w:rPr>
        <w:t>，</w:t>
      </w:r>
      <w:r w:rsidRPr="003D5BD6">
        <w:rPr>
          <w:lang w:val="en"/>
        </w:rPr>
        <w:t>22.156</w:t>
      </w:r>
      <w:r w:rsidRPr="003D5BD6">
        <w:rPr>
          <w:lang w:val="en"/>
        </w:rPr>
        <w:t>，</w:t>
      </w:r>
      <w:r w:rsidRPr="003D5BD6">
        <w:rPr>
          <w:lang w:val="en"/>
        </w:rPr>
        <w:t>22.162</w:t>
      </w:r>
      <w:r w:rsidRPr="003D5BD6">
        <w:rPr>
          <w:lang w:val="en"/>
        </w:rPr>
        <w:t>，</w:t>
      </w:r>
      <w:r w:rsidRPr="003D5BD6">
        <w:rPr>
          <w:lang w:val="en"/>
        </w:rPr>
        <w:t>22.164</w:t>
      </w:r>
      <w:r w:rsidRPr="003D5BD6">
        <w:rPr>
          <w:lang w:val="en"/>
        </w:rPr>
        <w:t>，</w:t>
      </w:r>
      <w:r w:rsidRPr="003D5BD6">
        <w:rPr>
          <w:lang w:val="en"/>
        </w:rPr>
        <w:t>22.169</w:t>
      </w:r>
      <w:r w:rsidRPr="003D5BD6">
        <w:rPr>
          <w:lang w:val="en"/>
        </w:rPr>
        <w:t>，</w:t>
      </w:r>
      <w:r w:rsidRPr="003D5BD6">
        <w:rPr>
          <w:lang w:val="en"/>
        </w:rPr>
        <w:t>22.172</w:t>
      </w:r>
      <w:r w:rsidRPr="003D5BD6">
        <w:rPr>
          <w:lang w:val="en"/>
        </w:rPr>
        <w:t>，</w:t>
      </w:r>
      <w:r w:rsidRPr="003D5BD6">
        <w:rPr>
          <w:lang w:val="en"/>
        </w:rPr>
        <w:t>22.183</w:t>
      </w:r>
      <w:r w:rsidRPr="003D5BD6">
        <w:rPr>
          <w:lang w:val="en"/>
        </w:rPr>
        <w:t>，</w:t>
      </w:r>
      <w:r w:rsidRPr="003D5BD6">
        <w:rPr>
          <w:lang w:val="en"/>
        </w:rPr>
        <w:t>22.186-22.187</w:t>
      </w:r>
      <w:r w:rsidRPr="003D5BD6">
        <w:rPr>
          <w:lang w:val="en"/>
        </w:rPr>
        <w:t>，</w:t>
      </w:r>
      <w:r w:rsidRPr="003D5BD6">
        <w:rPr>
          <w:lang w:val="en"/>
        </w:rPr>
        <w:t>22.192</w:t>
      </w:r>
      <w:r w:rsidRPr="003D5BD6">
        <w:rPr>
          <w:lang w:val="en"/>
        </w:rPr>
        <w:t>，</w:t>
      </w:r>
      <w:r w:rsidRPr="003D5BD6">
        <w:rPr>
          <w:lang w:val="en"/>
        </w:rPr>
        <w:t>22.205</w:t>
      </w:r>
      <w:r w:rsidRPr="003D5BD6">
        <w:rPr>
          <w:lang w:val="en"/>
        </w:rPr>
        <w:t>，</w:t>
      </w:r>
      <w:r w:rsidRPr="003D5BD6">
        <w:rPr>
          <w:lang w:val="en"/>
        </w:rPr>
        <w:t>22.276</w:t>
      </w:r>
      <w:r w:rsidRPr="003D5BD6">
        <w:rPr>
          <w:lang w:val="en"/>
        </w:rPr>
        <w:t>，</w:t>
      </w:r>
      <w:r w:rsidRPr="003D5BD6">
        <w:rPr>
          <w:lang w:val="en"/>
        </w:rPr>
        <w:t>22.285</w:t>
      </w:r>
      <w:r w:rsidRPr="003D5BD6">
        <w:rPr>
          <w:lang w:val="en"/>
        </w:rPr>
        <w:t>，</w:t>
      </w:r>
      <w:r w:rsidRPr="003D5BD6">
        <w:rPr>
          <w:lang w:val="en"/>
        </w:rPr>
        <w:t>22.287</w:t>
      </w:r>
      <w:r w:rsidRPr="003D5BD6">
        <w:rPr>
          <w:lang w:val="en"/>
        </w:rPr>
        <w:t>，</w:t>
      </w:r>
      <w:r w:rsidRPr="003D5BD6">
        <w:rPr>
          <w:lang w:val="en"/>
        </w:rPr>
        <w:t>22.407</w:t>
      </w:r>
      <w:r w:rsidRPr="003D5BD6">
        <w:rPr>
          <w:lang w:val="en"/>
        </w:rPr>
        <w:t>，</w:t>
      </w:r>
      <w:r w:rsidRPr="003D5BD6">
        <w:rPr>
          <w:lang w:val="en"/>
        </w:rPr>
        <w:t>22.414</w:t>
      </w:r>
      <w:r w:rsidRPr="003D5BD6">
        <w:rPr>
          <w:lang w:val="en"/>
        </w:rPr>
        <w:t>，</w:t>
      </w:r>
      <w:r w:rsidRPr="003D5BD6">
        <w:rPr>
          <w:lang w:val="en"/>
        </w:rPr>
        <w:t>22.418</w:t>
      </w:r>
      <w:r w:rsidRPr="003D5BD6">
        <w:rPr>
          <w:lang w:val="en"/>
        </w:rPr>
        <w:t>：</w:t>
      </w:r>
      <w:r w:rsidRPr="00C23968">
        <w:rPr>
          <w:lang w:val="en"/>
        </w:rPr>
        <w:t>该建议基于虚假信息</w:t>
      </w:r>
      <w:r w:rsidR="00DB0AA2" w:rsidRPr="00C23968">
        <w:t>。</w:t>
      </w:r>
    </w:p>
    <w:p w14:paraId="364B05E7" w14:textId="295D8ABB" w:rsidR="003D5BD6" w:rsidRDefault="003D5BD6" w:rsidP="00131EC9">
      <w:pPr>
        <w:pStyle w:val="SingleTxtGC"/>
        <w:spacing w:before="120"/>
        <w:rPr>
          <w:lang w:val="en"/>
        </w:rPr>
      </w:pPr>
      <w:r>
        <w:rPr>
          <w:lang w:val="en"/>
        </w:rPr>
        <w:t>33.</w:t>
      </w:r>
      <w:r>
        <w:rPr>
          <w:lang w:val="en"/>
        </w:rPr>
        <w:tab/>
      </w:r>
      <w:r w:rsidRPr="003D5BD6">
        <w:rPr>
          <w:lang w:val="en"/>
        </w:rPr>
        <w:t>22.78</w:t>
      </w:r>
      <w:r w:rsidRPr="003D5BD6">
        <w:rPr>
          <w:lang w:val="en"/>
        </w:rPr>
        <w:t>：中国坚持民族平等，促进宗教和睦，已采取有效措施禁止任何基于民族或宗教信仰的歧视</w:t>
      </w:r>
      <w:r w:rsidR="00DB0AA2" w:rsidRPr="00DB0AA2">
        <w:t>。</w:t>
      </w:r>
    </w:p>
    <w:p w14:paraId="491DB14D" w14:textId="049FF7A9" w:rsidR="003D5BD6" w:rsidRDefault="003D5BD6" w:rsidP="00131EC9">
      <w:pPr>
        <w:pStyle w:val="SingleTxtGC"/>
        <w:spacing w:before="120"/>
        <w:rPr>
          <w:lang w:val="en"/>
        </w:rPr>
      </w:pPr>
      <w:r>
        <w:t>34.</w:t>
      </w:r>
      <w:r>
        <w:tab/>
      </w:r>
      <w:r w:rsidRPr="003D5BD6">
        <w:rPr>
          <w:lang w:val="en"/>
        </w:rPr>
        <w:t>22.103-22.106</w:t>
      </w:r>
      <w:r w:rsidRPr="003D5BD6">
        <w:rPr>
          <w:lang w:val="en"/>
        </w:rPr>
        <w:t>，</w:t>
      </w:r>
      <w:r w:rsidRPr="003D5BD6">
        <w:rPr>
          <w:lang w:val="en"/>
        </w:rPr>
        <w:t>22.111</w:t>
      </w:r>
      <w:r w:rsidRPr="003D5BD6">
        <w:rPr>
          <w:lang w:val="en"/>
        </w:rPr>
        <w:t>，</w:t>
      </w:r>
      <w:r w:rsidRPr="003D5BD6">
        <w:rPr>
          <w:lang w:val="en"/>
        </w:rPr>
        <w:t>22.158</w:t>
      </w:r>
      <w:r w:rsidRPr="003D5BD6">
        <w:rPr>
          <w:lang w:val="en"/>
        </w:rPr>
        <w:t>：中国是法治国家，司法、执法机关严格依法依规办案，严禁任意拘留</w:t>
      </w:r>
      <w:r w:rsidR="00DB0AA2" w:rsidRPr="00DB0AA2">
        <w:t>。</w:t>
      </w:r>
    </w:p>
    <w:p w14:paraId="1AFBAB88" w14:textId="07ECCC10" w:rsidR="003D5BD6" w:rsidRDefault="003D5BD6" w:rsidP="00131EC9">
      <w:pPr>
        <w:pStyle w:val="SingleTxtGC"/>
        <w:spacing w:before="120"/>
        <w:rPr>
          <w:lang w:val="en"/>
        </w:rPr>
      </w:pPr>
      <w:r>
        <w:rPr>
          <w:lang w:val="en"/>
        </w:rPr>
        <w:t>35.</w:t>
      </w:r>
      <w:r>
        <w:rPr>
          <w:lang w:val="en"/>
        </w:rPr>
        <w:tab/>
      </w:r>
      <w:r w:rsidRPr="003D5BD6">
        <w:rPr>
          <w:lang w:val="en"/>
        </w:rPr>
        <w:t>22.107</w:t>
      </w:r>
      <w:r w:rsidRPr="003D5BD6">
        <w:rPr>
          <w:lang w:val="en"/>
        </w:rPr>
        <w:t>：保留死刑、严格限制和慎重适用死刑是中国的基本死刑政策。中国是法治国家，司法、执法机关严格依法依规办案</w:t>
      </w:r>
      <w:r w:rsidR="00DB0AA2" w:rsidRPr="00DB0AA2">
        <w:t>。</w:t>
      </w:r>
    </w:p>
    <w:p w14:paraId="08A49D36" w14:textId="225D4819" w:rsidR="003D5BD6" w:rsidRDefault="003D5BD6" w:rsidP="00131EC9">
      <w:pPr>
        <w:pStyle w:val="SingleTxtGC"/>
        <w:spacing w:before="120"/>
        <w:rPr>
          <w:lang w:val="en"/>
        </w:rPr>
      </w:pPr>
      <w:r>
        <w:rPr>
          <w:lang w:val="en"/>
        </w:rPr>
        <w:t>36.</w:t>
      </w:r>
      <w:r>
        <w:rPr>
          <w:lang w:val="en"/>
        </w:rPr>
        <w:tab/>
      </w:r>
      <w:r w:rsidRPr="003D5BD6">
        <w:rPr>
          <w:lang w:val="en"/>
        </w:rPr>
        <w:t>22.109</w:t>
      </w:r>
      <w:r w:rsidRPr="003D5BD6">
        <w:rPr>
          <w:lang w:val="en"/>
        </w:rPr>
        <w:t>：监视居住是中国法律规定的一种非羁押措施，目的是保障刑事诉讼顺利进行</w:t>
      </w:r>
      <w:r w:rsidR="00DB0AA2" w:rsidRPr="00DB0AA2">
        <w:t>。</w:t>
      </w:r>
    </w:p>
    <w:p w14:paraId="658DC8AD" w14:textId="6FA3A917" w:rsidR="003D5BD6" w:rsidRDefault="003D5BD6" w:rsidP="00131EC9">
      <w:pPr>
        <w:pStyle w:val="SingleTxtGC"/>
        <w:spacing w:before="120"/>
        <w:rPr>
          <w:lang w:val="en"/>
        </w:rPr>
      </w:pPr>
      <w:r>
        <w:rPr>
          <w:lang w:val="en"/>
        </w:rPr>
        <w:t>37.</w:t>
      </w:r>
      <w:r>
        <w:rPr>
          <w:lang w:val="en"/>
        </w:rPr>
        <w:tab/>
      </w:r>
      <w:r w:rsidRPr="003D5BD6">
        <w:rPr>
          <w:lang w:val="en"/>
        </w:rPr>
        <w:t>22.112</w:t>
      </w:r>
      <w:r w:rsidRPr="003D5BD6">
        <w:rPr>
          <w:lang w:val="en"/>
        </w:rPr>
        <w:t>：监视居住是中国法律规定的一种非羁押措施，目的是保障刑事诉讼顺利进行。中国司法、执法机关严格依法依规办案，</w:t>
      </w:r>
      <w:proofErr w:type="gramStart"/>
      <w:r w:rsidRPr="003D5BD6">
        <w:rPr>
          <w:lang w:val="en"/>
        </w:rPr>
        <w:t>不存在</w:t>
      </w:r>
      <w:r w:rsidRPr="003D5BD6">
        <w:rPr>
          <w:lang w:val="en"/>
        </w:rPr>
        <w:t>“</w:t>
      </w:r>
      <w:proofErr w:type="gramEnd"/>
      <w:r w:rsidRPr="003D5BD6">
        <w:rPr>
          <w:lang w:val="en"/>
        </w:rPr>
        <w:t>强迫失踪</w:t>
      </w:r>
      <w:r w:rsidRPr="003D5BD6">
        <w:rPr>
          <w:lang w:val="en"/>
        </w:rPr>
        <w:t>”</w:t>
      </w:r>
      <w:r w:rsidRPr="003D5BD6">
        <w:rPr>
          <w:lang w:val="en"/>
        </w:rPr>
        <w:t>问题</w:t>
      </w:r>
      <w:r w:rsidR="00DB0AA2" w:rsidRPr="00DB0AA2">
        <w:t>。</w:t>
      </w:r>
    </w:p>
    <w:p w14:paraId="1E46350D" w14:textId="749AD887" w:rsidR="003D5BD6" w:rsidRDefault="003D5BD6" w:rsidP="00131EC9">
      <w:pPr>
        <w:pStyle w:val="SingleTxtGC"/>
        <w:spacing w:before="120"/>
        <w:rPr>
          <w:lang w:val="en"/>
        </w:rPr>
      </w:pPr>
      <w:r>
        <w:rPr>
          <w:lang w:val="en"/>
        </w:rPr>
        <w:t>38.</w:t>
      </w:r>
      <w:r>
        <w:rPr>
          <w:lang w:val="en"/>
        </w:rPr>
        <w:tab/>
      </w:r>
      <w:r w:rsidRPr="003D5BD6">
        <w:rPr>
          <w:lang w:val="en"/>
        </w:rPr>
        <w:t>22.142</w:t>
      </w:r>
      <w:r w:rsidRPr="003D5BD6">
        <w:rPr>
          <w:lang w:val="en"/>
        </w:rPr>
        <w:t>：有关法律明确规定维护国家安全应当尊重和保障人权</w:t>
      </w:r>
      <w:r w:rsidR="00DB0AA2" w:rsidRPr="00DB0AA2">
        <w:t>。</w:t>
      </w:r>
    </w:p>
    <w:p w14:paraId="37F19A0A" w14:textId="7371B8F0" w:rsidR="003D5BD6" w:rsidRDefault="003D5BD6" w:rsidP="00131EC9">
      <w:pPr>
        <w:pStyle w:val="SingleTxtGC"/>
        <w:spacing w:before="120"/>
        <w:rPr>
          <w:lang w:val="en"/>
        </w:rPr>
      </w:pPr>
      <w:r>
        <w:rPr>
          <w:lang w:val="en"/>
        </w:rPr>
        <w:t>39.</w:t>
      </w:r>
      <w:r>
        <w:rPr>
          <w:lang w:val="en"/>
        </w:rPr>
        <w:tab/>
      </w:r>
      <w:r w:rsidRPr="003D5BD6">
        <w:rPr>
          <w:lang w:val="en"/>
        </w:rPr>
        <w:t>22.152</w:t>
      </w:r>
      <w:r w:rsidRPr="003D5BD6">
        <w:rPr>
          <w:lang w:val="en"/>
        </w:rPr>
        <w:t>，</w:t>
      </w:r>
      <w:r w:rsidRPr="003D5BD6">
        <w:rPr>
          <w:lang w:val="en"/>
        </w:rPr>
        <w:t>22.179</w:t>
      </w:r>
      <w:r w:rsidRPr="003D5BD6">
        <w:rPr>
          <w:lang w:val="en"/>
        </w:rPr>
        <w:t>，</w:t>
      </w:r>
      <w:r w:rsidRPr="003D5BD6">
        <w:rPr>
          <w:lang w:val="en"/>
        </w:rPr>
        <w:t>22.405</w:t>
      </w:r>
      <w:r w:rsidRPr="003D5BD6">
        <w:rPr>
          <w:lang w:val="en"/>
        </w:rPr>
        <w:t>：中国坚持依法保障公民合法权利，没有采取紧急措施的必要</w:t>
      </w:r>
      <w:r w:rsidR="00DB0AA2" w:rsidRPr="00DB0AA2">
        <w:t>。</w:t>
      </w:r>
    </w:p>
    <w:p w14:paraId="10367ABF" w14:textId="6CD0BFCD" w:rsidR="003D5BD6" w:rsidRDefault="003D5BD6" w:rsidP="00131EC9">
      <w:pPr>
        <w:pStyle w:val="SingleTxtGC"/>
        <w:spacing w:before="120"/>
        <w:rPr>
          <w:lang w:val="en"/>
        </w:rPr>
      </w:pPr>
      <w:r>
        <w:rPr>
          <w:lang w:val="en"/>
        </w:rPr>
        <w:t>40.</w:t>
      </w:r>
      <w:r>
        <w:rPr>
          <w:lang w:val="en"/>
        </w:rPr>
        <w:tab/>
      </w:r>
      <w:r w:rsidRPr="003D5BD6">
        <w:rPr>
          <w:lang w:val="en"/>
        </w:rPr>
        <w:t>22.157</w:t>
      </w:r>
      <w:r w:rsidRPr="003D5BD6">
        <w:rPr>
          <w:lang w:val="en"/>
        </w:rPr>
        <w:t>：该建议基于虚假信息</w:t>
      </w:r>
      <w:r w:rsidRPr="003D5BD6">
        <w:rPr>
          <w:rFonts w:hint="eastAsia"/>
          <w:lang w:val="en"/>
        </w:rPr>
        <w:t>。</w:t>
      </w:r>
      <w:r w:rsidRPr="003D5BD6">
        <w:rPr>
          <w:lang w:val="en"/>
        </w:rPr>
        <w:t>维护国家安全是各国的固有权利和责任，中国制定香港国安法亦属此列。在立法工作中充分兼顾了香港特区基本法和包括《公民权利和政治权利国际公约》在内的国际公约中适用于香港的相关条文</w:t>
      </w:r>
      <w:r w:rsidR="00DB0AA2" w:rsidRPr="00DB0AA2">
        <w:t>。</w:t>
      </w:r>
    </w:p>
    <w:p w14:paraId="1C59EBDA" w14:textId="1F5B1BFA" w:rsidR="003D5BD6" w:rsidRDefault="003D5BD6" w:rsidP="00131EC9">
      <w:pPr>
        <w:pStyle w:val="SingleTxtGC"/>
        <w:spacing w:before="120"/>
        <w:rPr>
          <w:lang w:val="en"/>
        </w:rPr>
      </w:pPr>
      <w:r>
        <w:rPr>
          <w:lang w:val="en"/>
        </w:rPr>
        <w:t>41.</w:t>
      </w:r>
      <w:r>
        <w:rPr>
          <w:lang w:val="en"/>
        </w:rPr>
        <w:tab/>
      </w:r>
      <w:r w:rsidRPr="003D5BD6">
        <w:rPr>
          <w:lang w:val="en"/>
        </w:rPr>
        <w:t>22.159</w:t>
      </w:r>
      <w:r w:rsidRPr="003D5BD6">
        <w:rPr>
          <w:lang w:val="en"/>
        </w:rPr>
        <w:t>：中国依法保障公民在互联网上的言论自由，依法管理网络空间</w:t>
      </w:r>
      <w:r w:rsidR="00DB0AA2" w:rsidRPr="00DB0AA2">
        <w:t>。</w:t>
      </w:r>
    </w:p>
    <w:p w14:paraId="09F753CE" w14:textId="054D0D15" w:rsidR="003D5BD6" w:rsidRDefault="003D5BD6" w:rsidP="00131EC9">
      <w:pPr>
        <w:pStyle w:val="SingleTxtGC"/>
        <w:spacing w:before="120"/>
        <w:rPr>
          <w:lang w:val="en"/>
        </w:rPr>
      </w:pPr>
      <w:r>
        <w:rPr>
          <w:lang w:val="en"/>
        </w:rPr>
        <w:t>42.</w:t>
      </w:r>
      <w:r>
        <w:rPr>
          <w:lang w:val="en"/>
        </w:rPr>
        <w:tab/>
      </w:r>
      <w:r w:rsidRPr="003D5BD6">
        <w:rPr>
          <w:lang w:val="en"/>
        </w:rPr>
        <w:t>22.161</w:t>
      </w:r>
      <w:r w:rsidRPr="003D5BD6">
        <w:rPr>
          <w:lang w:val="en"/>
        </w:rPr>
        <w:t>，</w:t>
      </w:r>
      <w:r w:rsidRPr="003D5BD6">
        <w:rPr>
          <w:lang w:val="en"/>
        </w:rPr>
        <w:t>22.166</w:t>
      </w:r>
      <w:r w:rsidRPr="003D5BD6">
        <w:rPr>
          <w:lang w:val="en"/>
        </w:rPr>
        <w:t>：中国依法保障公民言论、结社、集会自由，同时依法处理违法行为</w:t>
      </w:r>
      <w:r w:rsidR="00DB0AA2" w:rsidRPr="00DB0AA2">
        <w:t>。</w:t>
      </w:r>
    </w:p>
    <w:p w14:paraId="41415F2D" w14:textId="77FB8823" w:rsidR="003D5BD6" w:rsidRDefault="003D5BD6" w:rsidP="00131EC9">
      <w:pPr>
        <w:pStyle w:val="SingleTxtGC"/>
        <w:spacing w:before="120"/>
        <w:rPr>
          <w:lang w:val="en"/>
        </w:rPr>
      </w:pPr>
      <w:r>
        <w:rPr>
          <w:lang w:val="en"/>
        </w:rPr>
        <w:t>43.</w:t>
      </w:r>
      <w:r>
        <w:rPr>
          <w:lang w:val="en"/>
        </w:rPr>
        <w:tab/>
      </w:r>
      <w:r w:rsidRPr="003D5BD6">
        <w:rPr>
          <w:lang w:val="en"/>
        </w:rPr>
        <w:t>22.176</w:t>
      </w:r>
      <w:r w:rsidRPr="003D5BD6">
        <w:rPr>
          <w:lang w:val="en"/>
        </w:rPr>
        <w:t>：中国依法保障结社和言论自由，并已采取有效措施</w:t>
      </w:r>
      <w:r w:rsidR="00DB0AA2" w:rsidRPr="00DB0AA2">
        <w:t>。</w:t>
      </w:r>
    </w:p>
    <w:p w14:paraId="27FC0FF5" w14:textId="07A298AF" w:rsidR="003D5BD6" w:rsidRDefault="003D5BD6" w:rsidP="00131EC9">
      <w:pPr>
        <w:pStyle w:val="SingleTxtGC"/>
        <w:spacing w:before="120"/>
        <w:rPr>
          <w:lang w:val="en"/>
        </w:rPr>
      </w:pPr>
      <w:r>
        <w:rPr>
          <w:lang w:val="en"/>
        </w:rPr>
        <w:t>44.</w:t>
      </w:r>
      <w:r>
        <w:rPr>
          <w:lang w:val="en"/>
        </w:rPr>
        <w:tab/>
      </w:r>
      <w:r w:rsidRPr="003D5BD6">
        <w:rPr>
          <w:lang w:val="en"/>
        </w:rPr>
        <w:t>22.180</w:t>
      </w:r>
      <w:r w:rsidRPr="003D5BD6">
        <w:rPr>
          <w:lang w:val="en"/>
        </w:rPr>
        <w:t>：中国依法保障公民合法权利，公民在法律面前一律平等，违法者必受法律惩罚</w:t>
      </w:r>
      <w:r w:rsidR="00DB0AA2" w:rsidRPr="00DB0AA2">
        <w:t>。</w:t>
      </w:r>
    </w:p>
    <w:p w14:paraId="5CB24E4D" w14:textId="03C82FB2" w:rsidR="003D5BD6" w:rsidRDefault="003D5BD6" w:rsidP="00131EC9">
      <w:pPr>
        <w:pStyle w:val="SingleTxtGC"/>
        <w:spacing w:before="120"/>
        <w:rPr>
          <w:lang w:val="en"/>
        </w:rPr>
      </w:pPr>
      <w:r>
        <w:rPr>
          <w:lang w:val="en"/>
        </w:rPr>
        <w:t>45.</w:t>
      </w:r>
      <w:r>
        <w:rPr>
          <w:lang w:val="en"/>
        </w:rPr>
        <w:tab/>
      </w:r>
      <w:r w:rsidRPr="003D5BD6">
        <w:rPr>
          <w:lang w:val="en"/>
        </w:rPr>
        <w:t>22.185</w:t>
      </w:r>
      <w:r w:rsidRPr="003D5BD6">
        <w:rPr>
          <w:lang w:val="en"/>
        </w:rPr>
        <w:t>，</w:t>
      </w:r>
      <w:r w:rsidRPr="003D5BD6">
        <w:rPr>
          <w:lang w:val="en"/>
        </w:rPr>
        <w:t>22.293</w:t>
      </w:r>
      <w:r w:rsidRPr="003D5BD6">
        <w:rPr>
          <w:lang w:val="en"/>
        </w:rPr>
        <w:t>，</w:t>
      </w:r>
      <w:r w:rsidRPr="003D5BD6">
        <w:rPr>
          <w:lang w:val="en"/>
        </w:rPr>
        <w:t>22.387</w:t>
      </w:r>
      <w:r w:rsidRPr="003D5BD6">
        <w:rPr>
          <w:lang w:val="en"/>
        </w:rPr>
        <w:t>：</w:t>
      </w:r>
      <w:r w:rsidRPr="00C23968">
        <w:rPr>
          <w:lang w:val="en"/>
        </w:rPr>
        <w:t>该建议基于虚假信息</w:t>
      </w:r>
      <w:r w:rsidRPr="00C23968">
        <w:rPr>
          <w:rFonts w:hint="eastAsia"/>
          <w:lang w:val="en"/>
        </w:rPr>
        <w:t>。</w:t>
      </w:r>
      <w:r w:rsidRPr="003D5BD6">
        <w:rPr>
          <w:lang w:val="en"/>
        </w:rPr>
        <w:t>中国将根据国情落实条约机构建议，反对基于虚假信息的建议</w:t>
      </w:r>
      <w:r w:rsidR="00DB0AA2" w:rsidRPr="00DB0AA2">
        <w:t>。</w:t>
      </w:r>
    </w:p>
    <w:p w14:paraId="286BB122" w14:textId="31DA6308" w:rsidR="003D5BD6" w:rsidRDefault="003D5BD6" w:rsidP="00131EC9">
      <w:pPr>
        <w:pStyle w:val="SingleTxtGC"/>
        <w:spacing w:before="120"/>
        <w:rPr>
          <w:lang w:val="en"/>
        </w:rPr>
      </w:pPr>
      <w:r>
        <w:rPr>
          <w:lang w:val="en"/>
        </w:rPr>
        <w:lastRenderedPageBreak/>
        <w:t>46.</w:t>
      </w:r>
      <w:r>
        <w:rPr>
          <w:lang w:val="en"/>
        </w:rPr>
        <w:tab/>
      </w:r>
      <w:r w:rsidRPr="003D5BD6">
        <w:rPr>
          <w:lang w:val="en"/>
        </w:rPr>
        <w:t>22.367</w:t>
      </w:r>
      <w:r w:rsidRPr="003D5BD6">
        <w:rPr>
          <w:lang w:val="en"/>
        </w:rPr>
        <w:t>：根据规则，国别人权审议不讨论双边关系。此外，将妇女权利作为同阿富汗执政当局开展接触交往的前提条件，既不符合当前阿问题实际，也不利于外界通过建设性方式推动阿临时政府有效保护包括妇女儿童在内的全体民众基本权益。国际社会应全面、平衡、客观看待阿问题，以平等尊重方式同阿接触对话，帮助阿发展经济、改善民生，以实际行动支持阿方探索顺应人民期待和符合时代潮流的发展道路</w:t>
      </w:r>
      <w:r w:rsidR="00DB0AA2" w:rsidRPr="00DB0AA2">
        <w:t>。</w:t>
      </w:r>
    </w:p>
    <w:p w14:paraId="6D4BC24B" w14:textId="2215F98F" w:rsidR="003D5BD6" w:rsidRDefault="003D5BD6" w:rsidP="00131EC9">
      <w:pPr>
        <w:pStyle w:val="SingleTxtGC"/>
        <w:spacing w:before="120"/>
        <w:rPr>
          <w:lang w:val="en"/>
        </w:rPr>
      </w:pPr>
      <w:r>
        <w:rPr>
          <w:lang w:val="en"/>
        </w:rPr>
        <w:t>47.</w:t>
      </w:r>
      <w:r>
        <w:rPr>
          <w:lang w:val="en"/>
        </w:rPr>
        <w:tab/>
      </w:r>
      <w:r w:rsidRPr="003D5BD6">
        <w:rPr>
          <w:lang w:val="en"/>
        </w:rPr>
        <w:t>22.395</w:t>
      </w:r>
      <w:r w:rsidRPr="003D5BD6">
        <w:rPr>
          <w:lang w:val="en"/>
        </w:rPr>
        <w:t>：相关报告完全非法无效，人权理事会拒绝了相关决定草案，代表了会员国的正式立场</w:t>
      </w:r>
      <w:r w:rsidRPr="003D5BD6">
        <w:rPr>
          <w:rFonts w:hint="eastAsia"/>
          <w:lang w:val="en"/>
        </w:rPr>
        <w:t>。</w:t>
      </w:r>
      <w:r w:rsidRPr="003D5BD6">
        <w:rPr>
          <w:lang w:val="en"/>
        </w:rPr>
        <w:t>中国将根据国情落实条约机构建议，反对基于虚假信息的建议</w:t>
      </w:r>
      <w:r w:rsidR="00DB0AA2" w:rsidRPr="00DB0AA2">
        <w:t>。</w:t>
      </w:r>
    </w:p>
    <w:p w14:paraId="71530D17" w14:textId="401399A6" w:rsidR="003D5BD6" w:rsidRDefault="003D5BD6" w:rsidP="00131EC9">
      <w:pPr>
        <w:pStyle w:val="SingleTxtGC"/>
        <w:spacing w:before="120"/>
        <w:rPr>
          <w:lang w:val="en"/>
        </w:rPr>
      </w:pPr>
      <w:r>
        <w:rPr>
          <w:lang w:val="en"/>
        </w:rPr>
        <w:t>48.</w:t>
      </w:r>
      <w:r>
        <w:rPr>
          <w:lang w:val="en"/>
        </w:rPr>
        <w:tab/>
      </w:r>
      <w:r w:rsidRPr="003D5BD6">
        <w:rPr>
          <w:lang w:val="en"/>
        </w:rPr>
        <w:t>22.406</w:t>
      </w:r>
      <w:r w:rsidRPr="003D5BD6">
        <w:rPr>
          <w:lang w:val="en"/>
        </w:rPr>
        <w:t>：该建议基于虚假信息</w:t>
      </w:r>
      <w:r w:rsidRPr="003D5BD6">
        <w:rPr>
          <w:rFonts w:hint="eastAsia"/>
          <w:lang w:val="en"/>
        </w:rPr>
        <w:t>。</w:t>
      </w:r>
      <w:r w:rsidRPr="003D5BD6">
        <w:rPr>
          <w:lang w:val="en"/>
        </w:rPr>
        <w:t>有关报告完全非法无效，人权理事会拒绝了相关决定草案，代表了会员国的正式立场</w:t>
      </w:r>
      <w:r w:rsidRPr="003D5BD6">
        <w:rPr>
          <w:rFonts w:hint="eastAsia"/>
          <w:lang w:val="en"/>
        </w:rPr>
        <w:t>。</w:t>
      </w:r>
      <w:r w:rsidRPr="003D5BD6">
        <w:rPr>
          <w:lang w:val="en"/>
        </w:rPr>
        <w:t>中国将根据国情落实条约机构建议，反对基于虚假信息的建议</w:t>
      </w:r>
      <w:r w:rsidR="00DB0AA2" w:rsidRPr="00DB0AA2">
        <w:t>。</w:t>
      </w:r>
    </w:p>
    <w:p w14:paraId="21F2BD36" w14:textId="4AFA3FB5" w:rsidR="003D5BD6" w:rsidRDefault="00782742" w:rsidP="00131EC9">
      <w:pPr>
        <w:pStyle w:val="SingleTxtGC"/>
        <w:spacing w:before="120"/>
        <w:rPr>
          <w:lang w:val="en"/>
        </w:rPr>
      </w:pPr>
      <w:r>
        <w:rPr>
          <w:lang w:val="en"/>
        </w:rPr>
        <w:t>49</w:t>
      </w:r>
      <w:r w:rsidR="003D5BD6">
        <w:rPr>
          <w:lang w:val="en"/>
        </w:rPr>
        <w:t>.</w:t>
      </w:r>
      <w:r w:rsidR="003D5BD6">
        <w:rPr>
          <w:lang w:val="en"/>
        </w:rPr>
        <w:tab/>
      </w:r>
      <w:r w:rsidR="003D5BD6" w:rsidRPr="003D5BD6">
        <w:rPr>
          <w:lang w:val="en"/>
        </w:rPr>
        <w:t>22.424-22.425</w:t>
      </w:r>
      <w:r w:rsidR="003D5BD6" w:rsidRPr="003D5BD6">
        <w:rPr>
          <w:lang w:val="en"/>
        </w:rPr>
        <w:t>：因经济原因来华的非法入境朝鲜人不是难民</w:t>
      </w:r>
      <w:r w:rsidR="00DB0AA2" w:rsidRPr="00DB0AA2">
        <w:t>。</w:t>
      </w:r>
    </w:p>
    <w:p w14:paraId="4018BA61" w14:textId="7D6AEAC0" w:rsidR="003D5BD6" w:rsidRDefault="003D5BD6" w:rsidP="00131EC9">
      <w:pPr>
        <w:pStyle w:val="SingleTxtGC"/>
        <w:spacing w:before="120"/>
        <w:rPr>
          <w:lang w:val="en"/>
        </w:rPr>
      </w:pPr>
      <w:r>
        <w:rPr>
          <w:lang w:val="en"/>
        </w:rPr>
        <w:t>5</w:t>
      </w:r>
      <w:r w:rsidR="00782742">
        <w:rPr>
          <w:lang w:val="en"/>
        </w:rPr>
        <w:t>0</w:t>
      </w:r>
      <w:r>
        <w:rPr>
          <w:lang w:val="en"/>
        </w:rPr>
        <w:t>.</w:t>
      </w:r>
      <w:r>
        <w:rPr>
          <w:lang w:val="en"/>
        </w:rPr>
        <w:tab/>
      </w:r>
      <w:r w:rsidRPr="003D5BD6">
        <w:rPr>
          <w:lang w:val="en"/>
        </w:rPr>
        <w:t>22.428</w:t>
      </w:r>
      <w:r w:rsidRPr="003D5BD6">
        <w:rPr>
          <w:lang w:val="en"/>
        </w:rPr>
        <w:t>：该建议基于虚假信息</w:t>
      </w:r>
      <w:r w:rsidRPr="003D5BD6">
        <w:rPr>
          <w:rFonts w:hint="eastAsia"/>
          <w:lang w:val="en"/>
        </w:rPr>
        <w:t>，</w:t>
      </w:r>
      <w:r w:rsidRPr="003D5BD6">
        <w:rPr>
          <w:lang w:val="en"/>
        </w:rPr>
        <w:t>事实是中国新疆人权事业取得了历史性成就，各族人民各方面权利得到充分保护</w:t>
      </w:r>
      <w:r w:rsidR="00DB0AA2" w:rsidRPr="00DB0AA2">
        <w:t>。</w:t>
      </w:r>
    </w:p>
    <w:p w14:paraId="2C081D4A" w14:textId="4E585E86" w:rsidR="003D5BD6" w:rsidRPr="003D5BD6" w:rsidRDefault="003D5BD6" w:rsidP="003D5BD6">
      <w:pPr>
        <w:pStyle w:val="SingleTxtGC"/>
        <w:suppressAutoHyphens/>
        <w:spacing w:before="240" w:after="0" w:line="240" w:lineRule="atLeast"/>
        <w:jc w:val="center"/>
        <w:rPr>
          <w:u w:val="single"/>
        </w:rPr>
      </w:pPr>
      <w:r>
        <w:rPr>
          <w:u w:val="single"/>
          <w:lang w:val="en"/>
        </w:rPr>
        <w:tab/>
      </w:r>
      <w:r>
        <w:rPr>
          <w:u w:val="single"/>
          <w:lang w:val="en"/>
        </w:rPr>
        <w:tab/>
      </w:r>
      <w:r>
        <w:rPr>
          <w:u w:val="single"/>
          <w:lang w:val="en"/>
        </w:rPr>
        <w:tab/>
      </w:r>
    </w:p>
    <w:sectPr w:rsidR="003D5BD6" w:rsidRPr="003D5BD6" w:rsidSect="00D45C6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12E4" w14:textId="77777777" w:rsidR="00435275" w:rsidRPr="000D319F" w:rsidRDefault="00435275" w:rsidP="000D319F">
      <w:pPr>
        <w:pStyle w:val="Footer"/>
        <w:spacing w:after="240"/>
        <w:ind w:left="907"/>
        <w:rPr>
          <w:rFonts w:asciiTheme="majorBidi" w:eastAsia="SimSun" w:hAnsiTheme="majorBidi" w:cstheme="majorBidi"/>
          <w:sz w:val="21"/>
          <w:szCs w:val="21"/>
          <w:lang w:val="en-US"/>
        </w:rPr>
      </w:pPr>
    </w:p>
    <w:p w14:paraId="288F9DA8" w14:textId="77777777" w:rsidR="00435275" w:rsidRPr="000D319F" w:rsidRDefault="00435275" w:rsidP="000D319F">
      <w:pPr>
        <w:pStyle w:val="Footer"/>
        <w:spacing w:after="240"/>
        <w:ind w:left="907"/>
        <w:rPr>
          <w:rFonts w:eastAsia="KaiTi"/>
          <w:sz w:val="21"/>
          <w:szCs w:val="21"/>
          <w:lang w:val="en-US" w:eastAsia="zh-CN"/>
        </w:rPr>
      </w:pPr>
      <w:r w:rsidRPr="000D319F">
        <w:rPr>
          <w:rFonts w:eastAsia="KaiTi" w:hint="eastAsia"/>
          <w:sz w:val="21"/>
          <w:szCs w:val="21"/>
          <w:lang w:val="en-US" w:eastAsia="zh-CN"/>
        </w:rPr>
        <w:t>注</w:t>
      </w:r>
    </w:p>
  </w:endnote>
  <w:endnote w:type="continuationSeparator" w:id="0">
    <w:p w14:paraId="1A7A6A24" w14:textId="77777777" w:rsidR="00435275" w:rsidRPr="000D319F" w:rsidRDefault="00435275" w:rsidP="000D319F">
      <w:pPr>
        <w:pStyle w:val="Footer"/>
      </w:pPr>
    </w:p>
  </w:endnote>
  <w:endnote w:type="continuationNotice" w:id="1">
    <w:p w14:paraId="63C3274E" w14:textId="77777777" w:rsidR="00435275" w:rsidRDefault="004352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Arial Unicode MS"/>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5AC" w14:textId="1F86D633" w:rsidR="00D85AED" w:rsidRPr="00D85AED" w:rsidRDefault="00D85AED" w:rsidP="00D85AED">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2841" w14:textId="3749A68A" w:rsidR="00D85AED" w:rsidRPr="00D85AED" w:rsidRDefault="00D85AED" w:rsidP="00D85AED">
    <w:pPr>
      <w:pStyle w:val="Footer"/>
      <w:tabs>
        <w:tab w:val="right" w:pos="9638"/>
      </w:tabs>
      <w:rPr>
        <w:rStyle w:val="PageNumber"/>
      </w:rPr>
    </w:pP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B189" w14:textId="77777777" w:rsidR="00B11DDD" w:rsidRDefault="00B1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26F5" w14:textId="77777777" w:rsidR="00435275" w:rsidRPr="000157B1" w:rsidRDefault="00435275"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14:paraId="490C7F78" w14:textId="77777777" w:rsidR="00435275" w:rsidRPr="000157B1" w:rsidRDefault="00435275"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14:paraId="5DE932D9" w14:textId="77777777" w:rsidR="00435275" w:rsidRDefault="00435275"/>
  </w:footnote>
  <w:footnote w:id="2">
    <w:p w14:paraId="47697E7E" w14:textId="3037909E" w:rsidR="00B67B29" w:rsidRDefault="00B67B29">
      <w:pPr>
        <w:pStyle w:val="FootnoteText"/>
      </w:pPr>
      <w:r w:rsidRPr="00B67B29">
        <w:rPr>
          <w:rStyle w:val="FootnoteReference"/>
          <w:vertAlign w:val="baseline"/>
        </w:rPr>
        <w:tab/>
        <w:t>*</w:t>
      </w:r>
      <w:r w:rsidRPr="00B67B29">
        <w:tab/>
      </w:r>
      <w:r w:rsidRPr="00B67B29">
        <w:rPr>
          <w:rFonts w:hint="eastAsia"/>
        </w:rPr>
        <w:t>本文件印发前未经正式编辑。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48BF" w14:textId="6E79E37F" w:rsidR="00BD055E" w:rsidRDefault="00B11DDD" w:rsidP="00D85AED">
    <w:pPr>
      <w:pStyle w:val="Header"/>
    </w:pPr>
    <w:r>
      <w:rPr>
        <w:noProof/>
      </w:rPr>
      <w:pict w14:anchorId="46D4D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001"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D85AED">
      <w:t>A/HRC/5</w:t>
    </w:r>
    <w:r w:rsidR="008A4231">
      <w:t>6</w:t>
    </w:r>
    <w:r w:rsidR="00D85AED">
      <w:t>/</w:t>
    </w:r>
    <w:r w:rsidR="008A4231">
      <w:t>6</w:t>
    </w:r>
    <w:r w:rsidR="00D85AED">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FA75" w14:textId="4B7FB43B" w:rsidR="00BD055E" w:rsidRPr="00202A30" w:rsidRDefault="00B11DDD" w:rsidP="00D85AED">
    <w:pPr>
      <w:pStyle w:val="Header"/>
      <w:jc w:val="right"/>
    </w:pPr>
    <w:r>
      <w:rPr>
        <w:noProof/>
      </w:rPr>
      <w:pict w14:anchorId="5AECD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002"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D85AED">
      <w:t>A/HRC/5</w:t>
    </w:r>
    <w:r w:rsidR="008A4231">
      <w:t>6</w:t>
    </w:r>
    <w:r w:rsidR="00D85AED">
      <w:t>/</w:t>
    </w:r>
    <w:r w:rsidR="008A4231">
      <w:t>6</w:t>
    </w:r>
    <w:r w:rsidR="00D85AED">
      <w:t>/Add.1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4FE3" w14:textId="02713DF9" w:rsidR="00B11DDD" w:rsidRDefault="00B11DDD">
    <w:pPr>
      <w:pStyle w:val="Header"/>
    </w:pPr>
    <w:r>
      <w:rPr>
        <w:noProof/>
      </w:rPr>
      <w:pict w14:anchorId="5A04B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4000"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610A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780E18E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0552645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0786F97E"/>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228DBA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10A479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04FEF7C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99A9BE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AC7F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0319A"/>
    <w:multiLevelType w:val="hybridMultilevel"/>
    <w:tmpl w:val="026663B6"/>
    <w:lvl w:ilvl="0" w:tplc="4BAEA710">
      <w:start w:val="1"/>
      <w:numFmt w:val="decimal"/>
      <w:lvlText w:val="%1."/>
      <w:lvlJc w:val="left"/>
      <w:pPr>
        <w:tabs>
          <w:tab w:val="num" w:pos="1776"/>
        </w:tabs>
        <w:ind w:left="1776" w:hanging="360"/>
      </w:pPr>
      <w:rPr>
        <w:b w:val="0"/>
      </w:rPr>
    </w:lvl>
    <w:lvl w:ilvl="1" w:tplc="481E370A">
      <w:start w:val="2"/>
      <w:numFmt w:val="upperLetter"/>
      <w:lvlText w:val="%2."/>
      <w:lvlJc w:val="left"/>
      <w:pPr>
        <w:tabs>
          <w:tab w:val="num" w:pos="2496"/>
        </w:tabs>
        <w:ind w:left="2496" w:hanging="360"/>
      </w:pPr>
      <w:rPr>
        <w:rFonts w:hint="default"/>
      </w:r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7A33AF"/>
    <w:multiLevelType w:val="hybridMultilevel"/>
    <w:tmpl w:val="394EC9E4"/>
    <w:lvl w:ilvl="0" w:tplc="D316743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7"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9" w15:restartNumberingAfterBreak="0">
    <w:nsid w:val="198773FB"/>
    <w:multiLevelType w:val="hybridMultilevel"/>
    <w:tmpl w:val="741025CE"/>
    <w:lvl w:ilvl="0" w:tplc="F4AE710C">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1738B"/>
    <w:multiLevelType w:val="hybridMultilevel"/>
    <w:tmpl w:val="F402B598"/>
    <w:lvl w:ilvl="0" w:tplc="85DCC4A2">
      <w:start w:val="1"/>
      <w:numFmt w:val="decimal"/>
      <w:lvlText w:val="133.%1"/>
      <w:lvlJc w:val="left"/>
      <w:pPr>
        <w:ind w:left="72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874019"/>
    <w:multiLevelType w:val="hybridMultilevel"/>
    <w:tmpl w:val="60A638DC"/>
    <w:lvl w:ilvl="0" w:tplc="4DF07D38">
      <w:start w:val="1"/>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32F3D6C"/>
    <w:multiLevelType w:val="hybridMultilevel"/>
    <w:tmpl w:val="E298700A"/>
    <w:lvl w:ilvl="0" w:tplc="A2E221EE">
      <w:start w:val="1"/>
      <w:numFmt w:val="decimal"/>
      <w:lvlText w:val="%1."/>
      <w:lvlJc w:val="left"/>
      <w:pPr>
        <w:ind w:left="351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214" w:hanging="360"/>
      </w:pPr>
    </w:lvl>
    <w:lvl w:ilvl="2" w:tplc="0409000F">
      <w:start w:val="1"/>
      <w:numFmt w:val="decimal"/>
      <w:lvlText w:val="%3."/>
      <w:lvlJc w:val="lef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7F31F55"/>
    <w:multiLevelType w:val="multilevel"/>
    <w:tmpl w:val="79FA0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80346901">
    <w:abstractNumId w:val="16"/>
  </w:num>
  <w:num w:numId="2" w16cid:durableId="378019612">
    <w:abstractNumId w:val="26"/>
  </w:num>
  <w:num w:numId="3" w16cid:durableId="2005158367">
    <w:abstractNumId w:val="17"/>
  </w:num>
  <w:num w:numId="4" w16cid:durableId="2015107832">
    <w:abstractNumId w:val="8"/>
  </w:num>
  <w:num w:numId="5" w16cid:durableId="1310982453">
    <w:abstractNumId w:val="16"/>
  </w:num>
  <w:num w:numId="6" w16cid:durableId="1829784674">
    <w:abstractNumId w:val="26"/>
  </w:num>
  <w:num w:numId="7" w16cid:durableId="613027327">
    <w:abstractNumId w:val="17"/>
  </w:num>
  <w:num w:numId="8" w16cid:durableId="209804648">
    <w:abstractNumId w:val="18"/>
  </w:num>
  <w:num w:numId="9" w16cid:durableId="263921266">
    <w:abstractNumId w:val="18"/>
  </w:num>
  <w:num w:numId="10" w16cid:durableId="1173495927">
    <w:abstractNumId w:val="21"/>
  </w:num>
  <w:num w:numId="11" w16cid:durableId="1082482039">
    <w:abstractNumId w:val="21"/>
  </w:num>
  <w:num w:numId="12" w16cid:durableId="427386862">
    <w:abstractNumId w:val="10"/>
  </w:num>
  <w:num w:numId="13" w16cid:durableId="1493570747">
    <w:abstractNumId w:val="12"/>
  </w:num>
  <w:num w:numId="14" w16cid:durableId="1379430639">
    <w:abstractNumId w:val="3"/>
  </w:num>
  <w:num w:numId="15" w16cid:durableId="1508211869">
    <w:abstractNumId w:val="2"/>
  </w:num>
  <w:num w:numId="16" w16cid:durableId="1538350278">
    <w:abstractNumId w:val="1"/>
  </w:num>
  <w:num w:numId="17" w16cid:durableId="1656178133">
    <w:abstractNumId w:val="0"/>
  </w:num>
  <w:num w:numId="18" w16cid:durableId="1320958004">
    <w:abstractNumId w:val="9"/>
  </w:num>
  <w:num w:numId="19" w16cid:durableId="1449664634">
    <w:abstractNumId w:val="7"/>
  </w:num>
  <w:num w:numId="20" w16cid:durableId="761607510">
    <w:abstractNumId w:val="6"/>
  </w:num>
  <w:num w:numId="21" w16cid:durableId="1933010012">
    <w:abstractNumId w:val="5"/>
  </w:num>
  <w:num w:numId="22" w16cid:durableId="2063214442">
    <w:abstractNumId w:val="4"/>
  </w:num>
  <w:num w:numId="23" w16cid:durableId="1972065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3630740">
    <w:abstractNumId w:val="19"/>
  </w:num>
  <w:num w:numId="25" w16cid:durableId="205798143">
    <w:abstractNumId w:val="25"/>
  </w:num>
  <w:num w:numId="26" w16cid:durableId="2014918608">
    <w:abstractNumId w:val="22"/>
  </w:num>
  <w:num w:numId="27" w16cid:durableId="1520584213">
    <w:abstractNumId w:val="20"/>
  </w:num>
  <w:num w:numId="28" w16cid:durableId="1655186873">
    <w:abstractNumId w:val="29"/>
  </w:num>
  <w:num w:numId="29" w16cid:durableId="1950817745">
    <w:abstractNumId w:val="15"/>
  </w:num>
  <w:num w:numId="30" w16cid:durableId="252739014">
    <w:abstractNumId w:val="28"/>
  </w:num>
  <w:num w:numId="31" w16cid:durableId="1979410619">
    <w:abstractNumId w:val="14"/>
  </w:num>
  <w:num w:numId="32" w16cid:durableId="508451605">
    <w:abstractNumId w:val="11"/>
  </w:num>
  <w:num w:numId="33" w16cid:durableId="251670330">
    <w:abstractNumId w:val="23"/>
  </w:num>
  <w:num w:numId="34" w16cid:durableId="243881134">
    <w:abstractNumId w:val="13"/>
  </w:num>
  <w:num w:numId="35" w16cid:durableId="17945165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75"/>
    <w:rsid w:val="00011483"/>
    <w:rsid w:val="00031F0C"/>
    <w:rsid w:val="00054E5E"/>
    <w:rsid w:val="00074798"/>
    <w:rsid w:val="00086148"/>
    <w:rsid w:val="000950D2"/>
    <w:rsid w:val="000D319F"/>
    <w:rsid w:val="000D6BBD"/>
    <w:rsid w:val="000E4D0E"/>
    <w:rsid w:val="000E62AA"/>
    <w:rsid w:val="00131EC9"/>
    <w:rsid w:val="00144B69"/>
    <w:rsid w:val="00152D5C"/>
    <w:rsid w:val="00153E86"/>
    <w:rsid w:val="001737B8"/>
    <w:rsid w:val="00186C47"/>
    <w:rsid w:val="001B16DD"/>
    <w:rsid w:val="001B1BD1"/>
    <w:rsid w:val="001C3EF2"/>
    <w:rsid w:val="001D17F6"/>
    <w:rsid w:val="001D6E0A"/>
    <w:rsid w:val="00204B42"/>
    <w:rsid w:val="0022146A"/>
    <w:rsid w:val="002231C3"/>
    <w:rsid w:val="0024417F"/>
    <w:rsid w:val="00250F8D"/>
    <w:rsid w:val="00256232"/>
    <w:rsid w:val="002939D6"/>
    <w:rsid w:val="002B3AC7"/>
    <w:rsid w:val="002E1C97"/>
    <w:rsid w:val="002F4D47"/>
    <w:rsid w:val="002F5834"/>
    <w:rsid w:val="003224E5"/>
    <w:rsid w:val="00323C98"/>
    <w:rsid w:val="00326EBF"/>
    <w:rsid w:val="00327FE4"/>
    <w:rsid w:val="00346D15"/>
    <w:rsid w:val="00352C32"/>
    <w:rsid w:val="003537E4"/>
    <w:rsid w:val="0037569F"/>
    <w:rsid w:val="00393259"/>
    <w:rsid w:val="003C0C9C"/>
    <w:rsid w:val="003D5BD6"/>
    <w:rsid w:val="003E1403"/>
    <w:rsid w:val="00427F63"/>
    <w:rsid w:val="00435275"/>
    <w:rsid w:val="00474C6B"/>
    <w:rsid w:val="00494C9D"/>
    <w:rsid w:val="004972E2"/>
    <w:rsid w:val="004C3F04"/>
    <w:rsid w:val="004C4A0A"/>
    <w:rsid w:val="004D2788"/>
    <w:rsid w:val="00521D7B"/>
    <w:rsid w:val="00557D9A"/>
    <w:rsid w:val="005C00B0"/>
    <w:rsid w:val="005E01D9"/>
    <w:rsid w:val="005E3084"/>
    <w:rsid w:val="005E3A08"/>
    <w:rsid w:val="005E403A"/>
    <w:rsid w:val="00623FC4"/>
    <w:rsid w:val="00673DAD"/>
    <w:rsid w:val="006749CD"/>
    <w:rsid w:val="00680656"/>
    <w:rsid w:val="006B1119"/>
    <w:rsid w:val="006B7A8F"/>
    <w:rsid w:val="006C65D8"/>
    <w:rsid w:val="006E3E46"/>
    <w:rsid w:val="006E41E9"/>
    <w:rsid w:val="006E71B1"/>
    <w:rsid w:val="00705D89"/>
    <w:rsid w:val="00731A42"/>
    <w:rsid w:val="00740023"/>
    <w:rsid w:val="00767E69"/>
    <w:rsid w:val="0077079A"/>
    <w:rsid w:val="007803C3"/>
    <w:rsid w:val="00780A6C"/>
    <w:rsid w:val="00782742"/>
    <w:rsid w:val="007A4727"/>
    <w:rsid w:val="007A5599"/>
    <w:rsid w:val="007C0CAE"/>
    <w:rsid w:val="007C7CBB"/>
    <w:rsid w:val="007E5DAD"/>
    <w:rsid w:val="00811540"/>
    <w:rsid w:val="00845338"/>
    <w:rsid w:val="00851844"/>
    <w:rsid w:val="00856233"/>
    <w:rsid w:val="00860F27"/>
    <w:rsid w:val="00890909"/>
    <w:rsid w:val="008A4231"/>
    <w:rsid w:val="008B0560"/>
    <w:rsid w:val="008B2BFA"/>
    <w:rsid w:val="008B4347"/>
    <w:rsid w:val="008D32CC"/>
    <w:rsid w:val="008F2D66"/>
    <w:rsid w:val="00923C5A"/>
    <w:rsid w:val="00924843"/>
    <w:rsid w:val="0093206A"/>
    <w:rsid w:val="00932BA2"/>
    <w:rsid w:val="00936F03"/>
    <w:rsid w:val="00943B69"/>
    <w:rsid w:val="00944CB3"/>
    <w:rsid w:val="0094536F"/>
    <w:rsid w:val="00952103"/>
    <w:rsid w:val="009A04BC"/>
    <w:rsid w:val="009B09D7"/>
    <w:rsid w:val="009D35ED"/>
    <w:rsid w:val="009F4503"/>
    <w:rsid w:val="00A03CB6"/>
    <w:rsid w:val="00A03FB9"/>
    <w:rsid w:val="00A1364C"/>
    <w:rsid w:val="00A21076"/>
    <w:rsid w:val="00A3739A"/>
    <w:rsid w:val="00A52DAF"/>
    <w:rsid w:val="00A6316B"/>
    <w:rsid w:val="00A84072"/>
    <w:rsid w:val="00A84DF2"/>
    <w:rsid w:val="00A87B40"/>
    <w:rsid w:val="00AB3322"/>
    <w:rsid w:val="00AC154D"/>
    <w:rsid w:val="00AE6532"/>
    <w:rsid w:val="00AF7382"/>
    <w:rsid w:val="00B11889"/>
    <w:rsid w:val="00B11DDD"/>
    <w:rsid w:val="00B16570"/>
    <w:rsid w:val="00B37B59"/>
    <w:rsid w:val="00B423E7"/>
    <w:rsid w:val="00B53320"/>
    <w:rsid w:val="00B67B29"/>
    <w:rsid w:val="00BB60B0"/>
    <w:rsid w:val="00BC1F4D"/>
    <w:rsid w:val="00BC6522"/>
    <w:rsid w:val="00BD055E"/>
    <w:rsid w:val="00BF3793"/>
    <w:rsid w:val="00BF6D17"/>
    <w:rsid w:val="00C06C45"/>
    <w:rsid w:val="00C121D5"/>
    <w:rsid w:val="00C15E66"/>
    <w:rsid w:val="00C17349"/>
    <w:rsid w:val="00C23968"/>
    <w:rsid w:val="00C278FA"/>
    <w:rsid w:val="00C351AA"/>
    <w:rsid w:val="00C52236"/>
    <w:rsid w:val="00C71175"/>
    <w:rsid w:val="00C7253F"/>
    <w:rsid w:val="00C7577A"/>
    <w:rsid w:val="00C760F9"/>
    <w:rsid w:val="00C86376"/>
    <w:rsid w:val="00D02719"/>
    <w:rsid w:val="00D26A05"/>
    <w:rsid w:val="00D45C65"/>
    <w:rsid w:val="00D56EF5"/>
    <w:rsid w:val="00D67E3B"/>
    <w:rsid w:val="00D72F0D"/>
    <w:rsid w:val="00D85827"/>
    <w:rsid w:val="00D85AED"/>
    <w:rsid w:val="00D93FA6"/>
    <w:rsid w:val="00D9488E"/>
    <w:rsid w:val="00D97B98"/>
    <w:rsid w:val="00DB0AA2"/>
    <w:rsid w:val="00DB27DD"/>
    <w:rsid w:val="00DB3E58"/>
    <w:rsid w:val="00DC671F"/>
    <w:rsid w:val="00DE4DA7"/>
    <w:rsid w:val="00E21E61"/>
    <w:rsid w:val="00E33B38"/>
    <w:rsid w:val="00E47FE5"/>
    <w:rsid w:val="00E574AF"/>
    <w:rsid w:val="00E60364"/>
    <w:rsid w:val="00E71878"/>
    <w:rsid w:val="00E845B2"/>
    <w:rsid w:val="00EF457D"/>
    <w:rsid w:val="00F00D09"/>
    <w:rsid w:val="00F548B3"/>
    <w:rsid w:val="00F664DD"/>
    <w:rsid w:val="00F714DA"/>
    <w:rsid w:val="00F75B02"/>
    <w:rsid w:val="00FB24E5"/>
    <w:rsid w:val="00FB456B"/>
    <w:rsid w:val="00FF4EEE"/>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3330A"/>
  <w15:docId w15:val="{A428918C-ED83-4818-A0AC-2A8634E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6"/>
    <w:pPr>
      <w:overflowPunct w:val="0"/>
      <w:adjustRightInd w:val="0"/>
      <w:snapToGrid w:val="0"/>
      <w:spacing w:line="320" w:lineRule="exact"/>
    </w:pPr>
    <w:rPr>
      <w:snapToGrid w:val="0"/>
      <w:sz w:val="21"/>
    </w:rPr>
  </w:style>
  <w:style w:type="paragraph" w:styleId="Heading1">
    <w:name w:val="heading 1"/>
    <w:aliases w:val="Table_G"/>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A08"/>
    <w:pPr>
      <w:keepNext/>
      <w:keepLines/>
      <w:tabs>
        <w:tab w:val="right" w:pos="851"/>
      </w:tabs>
      <w:spacing w:before="240" w:after="240" w:line="440" w:lineRule="exact"/>
      <w:ind w:left="1134" w:right="1134" w:hanging="1134"/>
      <w:jc w:val="both"/>
      <w:outlineLvl w:val="0"/>
    </w:pPr>
    <w:rPr>
      <w:rFonts w:eastAsia="SimHei"/>
      <w:snapToGrid/>
      <w:sz w:val="34"/>
      <w:szCs w:val="34"/>
    </w:rPr>
  </w:style>
  <w:style w:type="paragraph" w:customStyle="1" w:styleId="HChGC">
    <w:name w:val="_ H _Ch_GC"/>
    <w:basedOn w:val="Normal"/>
    <w:next w:val="Normal"/>
    <w:qFormat/>
    <w:rsid w:val="005E3A08"/>
    <w:pPr>
      <w:keepNext/>
      <w:keepLines/>
      <w:tabs>
        <w:tab w:val="right" w:pos="851"/>
      </w:tabs>
      <w:spacing w:before="360" w:after="240" w:line="400" w:lineRule="exact"/>
      <w:ind w:left="1134" w:right="1134" w:hanging="1134"/>
      <w:jc w:val="both"/>
      <w:outlineLvl w:val="1"/>
    </w:pPr>
    <w:rPr>
      <w:rFonts w:eastAsia="SimHei"/>
      <w:snapToGrid/>
      <w:sz w:val="28"/>
      <w:szCs w:val="28"/>
    </w:rPr>
  </w:style>
  <w:style w:type="paragraph" w:customStyle="1" w:styleId="H1GC">
    <w:name w:val="_ H_1_GC"/>
    <w:basedOn w:val="Normal"/>
    <w:next w:val="Normal"/>
    <w:qFormat/>
    <w:rsid w:val="005E3A08"/>
    <w:pPr>
      <w:keepNext/>
      <w:keepLines/>
      <w:tabs>
        <w:tab w:val="right" w:pos="851"/>
      </w:tabs>
      <w:spacing w:before="360" w:after="240"/>
      <w:ind w:left="1134" w:right="1134" w:hanging="1134"/>
      <w:jc w:val="both"/>
      <w:outlineLvl w:val="2"/>
    </w:pPr>
    <w:rPr>
      <w:rFonts w:eastAsia="SimHei"/>
      <w:snapToGrid/>
      <w:sz w:val="24"/>
      <w:szCs w:val="24"/>
    </w:rPr>
  </w:style>
  <w:style w:type="paragraph" w:customStyle="1" w:styleId="H23GC">
    <w:name w:val="_ H_2/3_GC"/>
    <w:basedOn w:val="Normal"/>
    <w:next w:val="Normal"/>
    <w:qFormat/>
    <w:rsid w:val="005E3A08"/>
    <w:pPr>
      <w:keepNext/>
      <w:keepLines/>
      <w:tabs>
        <w:tab w:val="right" w:pos="851"/>
      </w:tabs>
      <w:spacing w:before="240" w:after="120"/>
      <w:ind w:left="1134" w:right="1134" w:hanging="1134"/>
      <w:jc w:val="both"/>
      <w:outlineLvl w:val="3"/>
    </w:pPr>
    <w:rPr>
      <w:rFonts w:eastAsia="SimHei"/>
      <w:snapToGrid/>
      <w:sz w:val="22"/>
      <w:szCs w:val="22"/>
    </w:rPr>
  </w:style>
  <w:style w:type="paragraph" w:customStyle="1" w:styleId="H4GC">
    <w:name w:val="_ H_4_GC"/>
    <w:basedOn w:val="Normal"/>
    <w:next w:val="Normal"/>
    <w:qFormat/>
    <w:rsid w:val="006749CD"/>
    <w:pPr>
      <w:keepNext/>
      <w:keepLines/>
      <w:tabs>
        <w:tab w:val="right" w:pos="851"/>
      </w:tabs>
      <w:spacing w:before="240" w:after="120"/>
      <w:ind w:left="1134" w:right="1134" w:hanging="1134"/>
      <w:jc w:val="both"/>
      <w:outlineLvl w:val="4"/>
    </w:pPr>
    <w:rPr>
      <w:rFonts w:eastAsia="KaiTi"/>
      <w:snapToGrid/>
      <w:sz w:val="23"/>
      <w:szCs w:val="23"/>
    </w:rPr>
  </w:style>
  <w:style w:type="paragraph" w:customStyle="1" w:styleId="H56GC">
    <w:name w:val="_ H_5/6_GC"/>
    <w:basedOn w:val="Normal"/>
    <w:next w:val="Normal"/>
    <w:qFormat/>
    <w:rsid w:val="005E3A08"/>
    <w:pPr>
      <w:keepNext/>
      <w:keepLines/>
      <w:tabs>
        <w:tab w:val="right" w:pos="851"/>
      </w:tabs>
      <w:spacing w:before="240" w:after="120"/>
      <w:ind w:left="1134" w:right="1134" w:hanging="1134"/>
      <w:jc w:val="both"/>
      <w:outlineLvl w:val="5"/>
    </w:pPr>
    <w:rPr>
      <w:snapToGrid/>
      <w:szCs w:val="21"/>
    </w:r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aliases w:val="5_G,Text pozn. pod čarou_martin_ang,Schriftart: 9 pt,Schriftart: 10 pt,Schriftart: 8 pt,Char,Char Char Char,Char Char Char Char Char,Char Char Char Char Char Char Char Char Char Char Char Char,single space,FOOTNOTES,fn,Footnote,Char3"/>
    <w:basedOn w:val="Normal"/>
    <w:link w:val="FootnoteTextChar"/>
    <w:qFormat/>
    <w:rsid w:val="00C52236"/>
    <w:pPr>
      <w:keepLines/>
      <w:tabs>
        <w:tab w:val="right" w:pos="1021"/>
      </w:tabs>
      <w:spacing w:after="120" w:line="240" w:lineRule="exact"/>
      <w:ind w:left="1134" w:right="1134" w:hanging="1134"/>
      <w:jc w:val="both"/>
    </w:pPr>
    <w:rPr>
      <w:sz w:val="18"/>
    </w:rPr>
  </w:style>
  <w:style w:type="character" w:customStyle="1" w:styleId="FootnoteTextChar">
    <w:name w:val="Footnote Text Char"/>
    <w:aliases w:val="5_G Char,Text pozn. pod čarou_martin_ang Char,Schriftart: 9 pt Char,Schriftart: 10 pt Char,Schriftart: 8 pt Char,Char Char,Char Char Char Char,Char Char Char Char Char Char,single space Char,FOOTNOTES Char,fn Char,Footnote Char"/>
    <w:basedOn w:val="DefaultParagraphFont"/>
    <w:link w:val="FootnoteText"/>
    <w:rsid w:val="00C52236"/>
    <w:rPr>
      <w:snapToGrid w:val="0"/>
      <w:sz w:val="18"/>
    </w:rPr>
  </w:style>
  <w:style w:type="character" w:styleId="FootnoteReference">
    <w:name w:val="footnote reference"/>
    <w:aliases w:val="4_G,Footnote Refernece,callout,Footnotes refss,Footnote Reference Superscript,BVI fnr,Footnote Reference Number,Footnote Refernece + (Latein) Arial,10 pt,Blau,Fußnotenzeichen_Raxen,Footnote Refe,FR,...,Appel note de bas de p."/>
    <w:qFormat/>
    <w:rsid w:val="00C86376"/>
    <w:rPr>
      <w:rFonts w:ascii="Times New Roman" w:hAnsi="Times New Roman"/>
      <w:caps w:val="0"/>
      <w:smallCaps w:val="0"/>
      <w:strike w:val="0"/>
      <w:dstrike w:val="0"/>
      <w:vanish w:val="0"/>
      <w:color w:val="000000" w:themeColor="text1"/>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aliases w:val="2_G"/>
    <w:basedOn w:val="FootnoteText"/>
    <w:link w:val="EndnoteTextChar"/>
    <w:qFormat/>
    <w:rsid w:val="00923C5A"/>
    <w:pPr>
      <w:spacing w:after="0"/>
    </w:pPr>
  </w:style>
  <w:style w:type="character" w:customStyle="1" w:styleId="EndnoteTextChar">
    <w:name w:val="Endnote Text Char"/>
    <w:aliases w:val="2_G Char"/>
    <w:basedOn w:val="DefaultParagraphFont"/>
    <w:link w:val="EndnoteText"/>
    <w:rsid w:val="00923C5A"/>
    <w:rPr>
      <w:snapToGrid w:val="0"/>
      <w:sz w:val="18"/>
    </w:rPr>
  </w:style>
  <w:style w:type="character" w:styleId="EndnoteReference">
    <w:name w:val="endnote reference"/>
    <w:aliases w:val="1_G"/>
    <w:qFormat/>
    <w:rsid w:val="00C86376"/>
    <w:rPr>
      <w:rFonts w:ascii="Times New Roman" w:hAnsi="Times New Roman"/>
      <w:caps w:val="0"/>
      <w:smallCaps w:val="0"/>
      <w:strike w:val="0"/>
      <w:dstrike w:val="0"/>
      <w:vanish w:val="0"/>
      <w:color w:val="auto"/>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jc w:val="both"/>
    </w:pPr>
  </w:style>
  <w:style w:type="paragraph" w:styleId="Footer">
    <w:name w:val="footer"/>
    <w:aliases w:val="3_G"/>
    <w:basedOn w:val="Normal"/>
    <w:link w:val="FooterChar"/>
    <w:uiPriority w:val="99"/>
    <w:qFormat/>
    <w:rsid w:val="00BF6D17"/>
    <w:pPr>
      <w:spacing w:line="240" w:lineRule="auto"/>
    </w:pPr>
    <w:rPr>
      <w:rFonts w:eastAsia="Times New Roman"/>
      <w:sz w:val="16"/>
      <w:szCs w:val="16"/>
      <w:lang w:val="en-GB" w:eastAsia="en-US"/>
    </w:rPr>
  </w:style>
  <w:style w:type="character" w:customStyle="1" w:styleId="FooterChar">
    <w:name w:val="Footer Char"/>
    <w:aliases w:val="3_G Char"/>
    <w:link w:val="Footer"/>
    <w:uiPriority w:val="99"/>
    <w:rsid w:val="00BF6D17"/>
    <w:rPr>
      <w:rFonts w:eastAsia="Times New Roman"/>
      <w:snapToGrid w:val="0"/>
      <w:sz w:val="16"/>
      <w:szCs w:val="16"/>
      <w:lang w:val="en-GB" w:eastAsia="en-US"/>
    </w:rPr>
  </w:style>
  <w:style w:type="character" w:styleId="PageNumber">
    <w:name w:val="page number"/>
    <w:aliases w:val="7_G"/>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aliases w:val="6_G"/>
    <w:basedOn w:val="Normal"/>
    <w:link w:val="HeaderChar"/>
    <w:uiPriority w:val="99"/>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aliases w:val="6_G Char"/>
    <w:link w:val="Header"/>
    <w:uiPriority w:val="99"/>
    <w:rsid w:val="00BF6D17"/>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uiPriority w:val="9"/>
    <w:rsid w:val="00D93FA6"/>
    <w:rPr>
      <w:b/>
      <w:snapToGrid w:val="0"/>
      <w:kern w:val="32"/>
      <w:sz w:val="30"/>
    </w:rPr>
  </w:style>
  <w:style w:type="character" w:customStyle="1" w:styleId="Heading2Char">
    <w:name w:val="Heading 2 Char"/>
    <w:basedOn w:val="DefaultParagraphFont"/>
    <w:link w:val="Heading2"/>
    <w:uiPriority w:val="9"/>
    <w:rsid w:val="00D93FA6"/>
    <w:rPr>
      <w:kern w:val="28"/>
      <w:sz w:val="28"/>
    </w:rPr>
  </w:style>
  <w:style w:type="character" w:customStyle="1" w:styleId="Heading3Char">
    <w:name w:val="Heading 3 Char"/>
    <w:basedOn w:val="DefaultParagraphFont"/>
    <w:link w:val="Heading3"/>
    <w:uiPriority w:val="9"/>
    <w:rsid w:val="00D93FA6"/>
    <w:rPr>
      <w:kern w:val="28"/>
      <w:sz w:val="21"/>
      <w:u w:val="single"/>
    </w:rPr>
  </w:style>
  <w:style w:type="character" w:customStyle="1" w:styleId="Heading4Char">
    <w:name w:val="Heading 4 Char"/>
    <w:basedOn w:val="DefaultParagraphFont"/>
    <w:link w:val="Heading4"/>
    <w:uiPriority w:val="9"/>
    <w:rsid w:val="00D93FA6"/>
    <w:rPr>
      <w:kern w:val="2"/>
      <w:sz w:val="21"/>
      <w:u w:val="single"/>
    </w:rPr>
  </w:style>
  <w:style w:type="character" w:customStyle="1" w:styleId="Heading5Char">
    <w:name w:val="Heading 5 Char"/>
    <w:basedOn w:val="DefaultParagraphFont"/>
    <w:link w:val="Heading5"/>
    <w:uiPriority w:val="9"/>
    <w:rsid w:val="00D93FA6"/>
    <w:rPr>
      <w:rFonts w:eastAsia="SimHei"/>
      <w:bCs/>
      <w:kern w:val="2"/>
      <w:sz w:val="21"/>
      <w:szCs w:val="36"/>
    </w:rPr>
  </w:style>
  <w:style w:type="character" w:customStyle="1" w:styleId="Heading6Char">
    <w:name w:val="Heading 6 Char"/>
    <w:basedOn w:val="DefaultParagraphFont"/>
    <w:link w:val="Heading6"/>
    <w:uiPriority w:val="9"/>
    <w:rsid w:val="00D93FA6"/>
    <w:rPr>
      <w:rFonts w:ascii="Arial" w:eastAsia="SimHei" w:hAnsi="Arial"/>
      <w:b/>
      <w:bCs/>
      <w:kern w:val="2"/>
      <w:sz w:val="21"/>
      <w:szCs w:val="24"/>
    </w:rPr>
  </w:style>
  <w:style w:type="character" w:customStyle="1" w:styleId="Heading7Char">
    <w:name w:val="Heading 7 Char"/>
    <w:basedOn w:val="DefaultParagraphFont"/>
    <w:link w:val="Heading7"/>
    <w:uiPriority w:val="9"/>
    <w:rsid w:val="00D93FA6"/>
    <w:rPr>
      <w:b/>
      <w:bCs/>
      <w:kern w:val="2"/>
      <w:sz w:val="21"/>
      <w:szCs w:val="24"/>
    </w:rPr>
  </w:style>
  <w:style w:type="character" w:customStyle="1" w:styleId="Heading8Char">
    <w:name w:val="Heading 8 Char"/>
    <w:basedOn w:val="DefaultParagraphFont"/>
    <w:link w:val="Heading8"/>
    <w:uiPriority w:val="9"/>
    <w:rsid w:val="00D93FA6"/>
    <w:rPr>
      <w:rFonts w:ascii="Arial" w:eastAsia="SimHei" w:hAnsi="Arial"/>
      <w:kern w:val="2"/>
      <w:sz w:val="21"/>
      <w:szCs w:val="24"/>
    </w:rPr>
  </w:style>
  <w:style w:type="character" w:customStyle="1" w:styleId="Heading9Char">
    <w:name w:val="Heading 9 Char"/>
    <w:basedOn w:val="DefaultParagraphFont"/>
    <w:link w:val="Heading9"/>
    <w:uiPriority w:val="9"/>
    <w:rsid w:val="00D93FA6"/>
    <w:rPr>
      <w:rFonts w:ascii="Arial" w:eastAsia="SimHei" w:hAnsi="Arial"/>
      <w:kern w:val="2"/>
      <w:sz w:val="21"/>
      <w:szCs w:val="21"/>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semiHidden/>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uiPriority w:val="39"/>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NoGC">
    <w:name w:val="_ Single ParaNo_GC"/>
    <w:basedOn w:val="SingleTxtGC"/>
    <w:qFormat/>
    <w:rsid w:val="00C278FA"/>
    <w:pPr>
      <w:numPr>
        <w:numId w:val="11"/>
      </w:numPr>
      <w:ind w:left="1134" w:firstLine="0"/>
    </w:pPr>
    <w:rPr>
      <w:snapToGrid/>
      <w:szCs w:val="21"/>
    </w:rPr>
  </w:style>
  <w:style w:type="paragraph" w:styleId="TOC1">
    <w:name w:val="toc 1"/>
    <w:basedOn w:val="Normal"/>
    <w:next w:val="Normal"/>
    <w:autoRedefine/>
    <w:uiPriority w:val="39"/>
    <w:unhideWhenUsed/>
    <w:rsid w:val="00932BA2"/>
    <w:pPr>
      <w:tabs>
        <w:tab w:val="right" w:pos="850"/>
        <w:tab w:val="left" w:pos="1134"/>
        <w:tab w:val="left" w:leader="dot" w:pos="8959"/>
        <w:tab w:val="right" w:pos="9638"/>
      </w:tabs>
      <w:overflowPunct/>
      <w:adjustRightInd/>
      <w:snapToGrid/>
      <w:spacing w:after="120" w:line="240" w:lineRule="atLeast"/>
      <w:ind w:left="1134" w:right="737" w:hanging="1134"/>
    </w:pPr>
    <w:rPr>
      <w:rFonts w:eastAsia="Times New Roman"/>
      <w:bCs/>
      <w:snapToGrid/>
      <w:sz w:val="20"/>
      <w:lang w:val="es-ES_tradnl" w:eastAsia="es-ES"/>
    </w:rPr>
  </w:style>
  <w:style w:type="paragraph" w:styleId="TOC2">
    <w:name w:val="toc 2"/>
    <w:basedOn w:val="Normal"/>
    <w:next w:val="Normal"/>
    <w:autoRedefine/>
    <w:uiPriority w:val="39"/>
    <w:unhideWhenUsed/>
    <w:rsid w:val="00932BA2"/>
    <w:pPr>
      <w:tabs>
        <w:tab w:val="right" w:pos="850"/>
        <w:tab w:val="left" w:pos="1134"/>
        <w:tab w:val="left" w:pos="1559"/>
        <w:tab w:val="left" w:leader="dot" w:pos="8959"/>
        <w:tab w:val="right" w:pos="9638"/>
      </w:tabs>
      <w:overflowPunct/>
      <w:adjustRightInd/>
      <w:snapToGrid/>
      <w:spacing w:line="240" w:lineRule="atLeast"/>
      <w:ind w:left="1559" w:right="737" w:hanging="425"/>
    </w:pPr>
    <w:rPr>
      <w:rFonts w:eastAsia="Times New Roman"/>
      <w:bCs/>
      <w:noProof/>
      <w:snapToGrid/>
      <w:sz w:val="20"/>
      <w:lang w:eastAsia="es-ES"/>
    </w:rPr>
  </w:style>
  <w:style w:type="paragraph" w:styleId="TOC3">
    <w:name w:val="toc 3"/>
    <w:basedOn w:val="Normal"/>
    <w:next w:val="Normal"/>
    <w:autoRedefine/>
    <w:uiPriority w:val="39"/>
    <w:unhideWhenUsed/>
    <w:rsid w:val="00932BA2"/>
    <w:pPr>
      <w:tabs>
        <w:tab w:val="right" w:pos="850"/>
        <w:tab w:val="left" w:pos="1134"/>
        <w:tab w:val="left" w:pos="1559"/>
        <w:tab w:val="left" w:pos="1984"/>
        <w:tab w:val="left" w:leader="dot" w:pos="8959"/>
        <w:tab w:val="right" w:pos="9638"/>
      </w:tabs>
      <w:overflowPunct/>
      <w:adjustRightInd/>
      <w:snapToGrid/>
      <w:spacing w:line="240" w:lineRule="atLeast"/>
      <w:ind w:left="1984" w:right="737" w:hanging="425"/>
    </w:pPr>
    <w:rPr>
      <w:rFonts w:eastAsia="Times New Roman"/>
      <w:bCs/>
      <w:noProof/>
      <w:snapToGrid/>
      <w:sz w:val="20"/>
      <w:lang w:val="es-ES_tradnl" w:eastAsia="es-ES"/>
    </w:rPr>
  </w:style>
  <w:style w:type="paragraph" w:styleId="TOC4">
    <w:name w:val="toc 4"/>
    <w:basedOn w:val="Normal"/>
    <w:next w:val="Normal"/>
    <w:autoRedefine/>
    <w:uiPriority w:val="39"/>
    <w:unhideWhenUsed/>
    <w:rsid w:val="00932BA2"/>
    <w:pPr>
      <w:tabs>
        <w:tab w:val="right" w:pos="850"/>
        <w:tab w:val="left" w:pos="1134"/>
        <w:tab w:val="left" w:leader="dot" w:pos="7654"/>
        <w:tab w:val="right" w:pos="8929"/>
        <w:tab w:val="right" w:pos="9638"/>
      </w:tabs>
      <w:overflowPunct/>
      <w:adjustRightInd/>
      <w:snapToGrid/>
      <w:spacing w:after="120" w:line="240" w:lineRule="atLeast"/>
      <w:ind w:left="1134" w:right="2041" w:hanging="1134"/>
    </w:pPr>
    <w:rPr>
      <w:rFonts w:eastAsia="Times New Roman"/>
      <w:noProof/>
      <w:snapToGrid/>
      <w:sz w:val="20"/>
      <w:lang w:val="ru-RU" w:eastAsia="en-US"/>
    </w:rPr>
  </w:style>
  <w:style w:type="paragraph" w:styleId="TOC5">
    <w:name w:val="toc 5"/>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pPr>
    <w:rPr>
      <w:rFonts w:eastAsia="Times New Roman"/>
      <w:noProof/>
      <w:snapToGrid/>
      <w:sz w:val="20"/>
      <w:lang w:val="es-ES" w:eastAsia="en-US"/>
    </w:rPr>
  </w:style>
  <w:style w:type="paragraph" w:styleId="TOC6">
    <w:name w:val="toc 6"/>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pPr>
    <w:rPr>
      <w:rFonts w:eastAsia="Times New Roman"/>
      <w:noProof/>
      <w:snapToGrid/>
      <w:sz w:val="20"/>
      <w:lang w:val="fr-CH" w:eastAsia="en-US"/>
    </w:rPr>
  </w:style>
  <w:style w:type="paragraph" w:customStyle="1" w:styleId="Bullet1G">
    <w:name w:val="_Bullet 1_G"/>
    <w:basedOn w:val="Normal"/>
    <w:qFormat/>
    <w:rsid w:val="004D2788"/>
    <w:pPr>
      <w:numPr>
        <w:numId w:val="13"/>
      </w:numPr>
      <w:suppressAutoHyphens/>
      <w:overflowPunct/>
      <w:adjustRightInd/>
      <w:snapToGrid/>
      <w:spacing w:after="120" w:line="280" w:lineRule="exact"/>
      <w:ind w:right="1134"/>
      <w:jc w:val="both"/>
    </w:pPr>
    <w:rPr>
      <w:snapToGrid/>
      <w:szCs w:val="10"/>
    </w:rPr>
  </w:style>
  <w:style w:type="paragraph" w:customStyle="1" w:styleId="SingleTxtG">
    <w:name w:val="_ Single Txt_G"/>
    <w:basedOn w:val="Normal"/>
    <w:qFormat/>
    <w:rsid w:val="00673DAD"/>
    <w:pPr>
      <w:suppressAutoHyphens/>
      <w:overflowPunct/>
      <w:adjustRightInd/>
      <w:snapToGrid/>
      <w:spacing w:after="120" w:line="280" w:lineRule="exact"/>
      <w:ind w:left="1134" w:right="1134"/>
      <w:jc w:val="both"/>
    </w:pPr>
    <w:rPr>
      <w:snapToGrid/>
      <w:szCs w:val="10"/>
    </w:rPr>
  </w:style>
  <w:style w:type="paragraph" w:customStyle="1" w:styleId="HMG">
    <w:name w:val="_ H __M_G"/>
    <w:basedOn w:val="Normal"/>
    <w:next w:val="Normal"/>
    <w:qFormat/>
    <w:rsid w:val="00673DAD"/>
    <w:pPr>
      <w:keepNext/>
      <w:keepLines/>
      <w:tabs>
        <w:tab w:val="right" w:pos="851"/>
      </w:tabs>
      <w:suppressAutoHyphens/>
      <w:overflowPunct/>
      <w:adjustRightInd/>
      <w:snapToGrid/>
      <w:spacing w:before="240" w:after="240" w:line="360" w:lineRule="exact"/>
      <w:ind w:left="1134" w:right="1134" w:hanging="1134"/>
      <w:jc w:val="both"/>
    </w:pPr>
    <w:rPr>
      <w:b/>
      <w:snapToGrid/>
      <w:sz w:val="34"/>
      <w:szCs w:val="10"/>
    </w:rPr>
  </w:style>
  <w:style w:type="paragraph" w:customStyle="1" w:styleId="HChG">
    <w:name w:val="_ H _Ch_G"/>
    <w:basedOn w:val="Normal"/>
    <w:next w:val="Normal"/>
    <w:qFormat/>
    <w:rsid w:val="00673DAD"/>
    <w:pPr>
      <w:keepNext/>
      <w:keepLines/>
      <w:tabs>
        <w:tab w:val="right" w:pos="851"/>
      </w:tabs>
      <w:suppressAutoHyphens/>
      <w:overflowPunct/>
      <w:adjustRightInd/>
      <w:snapToGrid/>
      <w:spacing w:before="360" w:after="240" w:line="300" w:lineRule="exact"/>
      <w:ind w:left="1134" w:right="1134" w:hanging="1134"/>
      <w:jc w:val="both"/>
    </w:pPr>
    <w:rPr>
      <w:b/>
      <w:snapToGrid/>
      <w:sz w:val="28"/>
      <w:szCs w:val="10"/>
    </w:rPr>
  </w:style>
  <w:style w:type="paragraph" w:customStyle="1" w:styleId="SMG">
    <w:name w:val="__S_M_G"/>
    <w:basedOn w:val="Normal"/>
    <w:next w:val="Normal"/>
    <w:rsid w:val="00673DAD"/>
    <w:pPr>
      <w:keepNext/>
      <w:keepLines/>
      <w:suppressAutoHyphens/>
      <w:overflowPunct/>
      <w:adjustRightInd/>
      <w:snapToGrid/>
      <w:spacing w:before="240" w:after="240" w:line="420" w:lineRule="exact"/>
      <w:ind w:left="1134" w:right="1134"/>
      <w:jc w:val="both"/>
    </w:pPr>
    <w:rPr>
      <w:b/>
      <w:snapToGrid/>
      <w:sz w:val="40"/>
      <w:szCs w:val="10"/>
    </w:rPr>
  </w:style>
  <w:style w:type="paragraph" w:customStyle="1" w:styleId="SLG">
    <w:name w:val="__S_L_G"/>
    <w:basedOn w:val="Normal"/>
    <w:next w:val="Normal"/>
    <w:rsid w:val="00673DAD"/>
    <w:pPr>
      <w:keepNext/>
      <w:keepLines/>
      <w:suppressAutoHyphens/>
      <w:overflowPunct/>
      <w:adjustRightInd/>
      <w:snapToGrid/>
      <w:spacing w:before="240" w:after="240" w:line="580" w:lineRule="exact"/>
      <w:ind w:left="1134" w:right="1134"/>
      <w:jc w:val="both"/>
    </w:pPr>
    <w:rPr>
      <w:b/>
      <w:snapToGrid/>
      <w:sz w:val="56"/>
      <w:szCs w:val="10"/>
    </w:rPr>
  </w:style>
  <w:style w:type="paragraph" w:customStyle="1" w:styleId="SSG">
    <w:name w:val="__S_S_G"/>
    <w:basedOn w:val="Normal"/>
    <w:next w:val="Normal"/>
    <w:rsid w:val="00673DAD"/>
    <w:pPr>
      <w:keepNext/>
      <w:keepLines/>
      <w:suppressAutoHyphens/>
      <w:overflowPunct/>
      <w:adjustRightInd/>
      <w:snapToGrid/>
      <w:spacing w:before="240" w:after="240" w:line="300" w:lineRule="exact"/>
      <w:ind w:left="1134" w:right="1134"/>
      <w:jc w:val="both"/>
    </w:pPr>
    <w:rPr>
      <w:b/>
      <w:snapToGrid/>
      <w:sz w:val="28"/>
      <w:szCs w:val="10"/>
    </w:rPr>
  </w:style>
  <w:style w:type="paragraph" w:customStyle="1" w:styleId="XLargeG">
    <w:name w:val="__XLarge_G"/>
    <w:basedOn w:val="Normal"/>
    <w:next w:val="Normal"/>
    <w:rsid w:val="00673DAD"/>
    <w:pPr>
      <w:keepNext/>
      <w:keepLines/>
      <w:suppressAutoHyphens/>
      <w:overflowPunct/>
      <w:adjustRightInd/>
      <w:snapToGrid/>
      <w:spacing w:before="240" w:after="240" w:line="420" w:lineRule="exact"/>
      <w:ind w:left="1134" w:right="1134"/>
      <w:jc w:val="both"/>
    </w:pPr>
    <w:rPr>
      <w:b/>
      <w:snapToGrid/>
      <w:sz w:val="40"/>
      <w:szCs w:val="10"/>
    </w:rPr>
  </w:style>
  <w:style w:type="paragraph" w:customStyle="1" w:styleId="Bullet2G">
    <w:name w:val="_Bullet 2_G"/>
    <w:basedOn w:val="Normal"/>
    <w:qFormat/>
    <w:rsid w:val="00673DAD"/>
    <w:pPr>
      <w:numPr>
        <w:numId w:val="30"/>
      </w:numPr>
      <w:suppressAutoHyphens/>
      <w:overflowPunct/>
      <w:adjustRightInd/>
      <w:snapToGrid/>
      <w:spacing w:after="120" w:line="280" w:lineRule="exact"/>
      <w:ind w:right="1134"/>
      <w:jc w:val="both"/>
    </w:pPr>
    <w:rPr>
      <w:snapToGrid/>
      <w:szCs w:val="10"/>
    </w:rPr>
  </w:style>
  <w:style w:type="paragraph" w:customStyle="1" w:styleId="H1G">
    <w:name w:val="_ H_1_G"/>
    <w:basedOn w:val="Normal"/>
    <w:next w:val="Normal"/>
    <w:qFormat/>
    <w:rsid w:val="00673DAD"/>
    <w:pPr>
      <w:keepNext/>
      <w:keepLines/>
      <w:tabs>
        <w:tab w:val="right" w:pos="851"/>
      </w:tabs>
      <w:suppressAutoHyphens/>
      <w:overflowPunct/>
      <w:adjustRightInd/>
      <w:snapToGrid/>
      <w:spacing w:before="360" w:after="240" w:line="270" w:lineRule="exact"/>
      <w:ind w:left="1134" w:right="1134" w:hanging="1134"/>
      <w:jc w:val="both"/>
    </w:pPr>
    <w:rPr>
      <w:b/>
      <w:snapToGrid/>
      <w:sz w:val="24"/>
      <w:szCs w:val="10"/>
    </w:rPr>
  </w:style>
  <w:style w:type="paragraph" w:customStyle="1" w:styleId="H23G">
    <w:name w:val="_ H_2/3_G"/>
    <w:basedOn w:val="Normal"/>
    <w:next w:val="Normal"/>
    <w:qFormat/>
    <w:rsid w:val="00673DAD"/>
    <w:pPr>
      <w:keepNext/>
      <w:keepLines/>
      <w:tabs>
        <w:tab w:val="right" w:pos="851"/>
      </w:tabs>
      <w:suppressAutoHyphens/>
      <w:overflowPunct/>
      <w:adjustRightInd/>
      <w:snapToGrid/>
      <w:spacing w:before="240" w:after="120" w:line="240" w:lineRule="exact"/>
      <w:ind w:left="1134" w:right="1134" w:hanging="1134"/>
      <w:jc w:val="both"/>
    </w:pPr>
    <w:rPr>
      <w:b/>
      <w:snapToGrid/>
      <w:szCs w:val="10"/>
    </w:rPr>
  </w:style>
  <w:style w:type="paragraph" w:customStyle="1" w:styleId="H4G">
    <w:name w:val="_ H_4_G"/>
    <w:basedOn w:val="Normal"/>
    <w:next w:val="Normal"/>
    <w:qFormat/>
    <w:rsid w:val="00673DAD"/>
    <w:pPr>
      <w:keepNext/>
      <w:keepLines/>
      <w:tabs>
        <w:tab w:val="right" w:pos="851"/>
      </w:tabs>
      <w:suppressAutoHyphens/>
      <w:overflowPunct/>
      <w:adjustRightInd/>
      <w:snapToGrid/>
      <w:spacing w:before="240" w:after="120" w:line="240" w:lineRule="exact"/>
      <w:ind w:left="1134" w:right="1134" w:hanging="1134"/>
      <w:jc w:val="both"/>
    </w:pPr>
    <w:rPr>
      <w:i/>
      <w:snapToGrid/>
      <w:szCs w:val="10"/>
    </w:rPr>
  </w:style>
  <w:style w:type="paragraph" w:customStyle="1" w:styleId="H56G">
    <w:name w:val="_ H_5/6_G"/>
    <w:basedOn w:val="Normal"/>
    <w:next w:val="Normal"/>
    <w:qFormat/>
    <w:rsid w:val="00673DAD"/>
    <w:pPr>
      <w:keepNext/>
      <w:keepLines/>
      <w:tabs>
        <w:tab w:val="right" w:pos="851"/>
      </w:tabs>
      <w:suppressAutoHyphens/>
      <w:overflowPunct/>
      <w:adjustRightInd/>
      <w:snapToGrid/>
      <w:spacing w:before="240" w:after="120" w:line="240" w:lineRule="exact"/>
      <w:ind w:left="1134" w:right="1134" w:hanging="1134"/>
      <w:jc w:val="both"/>
    </w:pPr>
    <w:rPr>
      <w:snapToGrid/>
      <w:szCs w:val="10"/>
    </w:rPr>
  </w:style>
  <w:style w:type="paragraph" w:customStyle="1" w:styleId="ParNoG">
    <w:name w:val="_ParNo_G"/>
    <w:basedOn w:val="SingleTxtG"/>
    <w:qFormat/>
    <w:rsid w:val="00673DAD"/>
    <w:pPr>
      <w:numPr>
        <w:numId w:val="31"/>
      </w:numPr>
      <w:kinsoku w:val="0"/>
      <w:overflowPunct w:val="0"/>
      <w:autoSpaceDE w:val="0"/>
      <w:autoSpaceDN w:val="0"/>
      <w:adjustRightInd w:val="0"/>
      <w:snapToGrid w:val="0"/>
    </w:pPr>
  </w:style>
  <w:style w:type="paragraph" w:styleId="BodyText">
    <w:name w:val="Body Text"/>
    <w:basedOn w:val="Normal"/>
    <w:link w:val="BodyTextChar"/>
    <w:unhideWhenUsed/>
    <w:rsid w:val="00673DAD"/>
    <w:pPr>
      <w:suppressAutoHyphens/>
      <w:overflowPunct/>
      <w:adjustRightInd/>
      <w:snapToGrid/>
      <w:spacing w:after="120" w:line="280" w:lineRule="exact"/>
      <w:jc w:val="both"/>
    </w:pPr>
    <w:rPr>
      <w:snapToGrid/>
      <w:szCs w:val="10"/>
    </w:rPr>
  </w:style>
  <w:style w:type="character" w:customStyle="1" w:styleId="BodyTextChar">
    <w:name w:val="Body Text Char"/>
    <w:basedOn w:val="DefaultParagraphFont"/>
    <w:link w:val="BodyText"/>
    <w:rsid w:val="00673DAD"/>
    <w:rPr>
      <w:sz w:val="21"/>
      <w:szCs w:val="10"/>
    </w:rPr>
  </w:style>
  <w:style w:type="paragraph" w:styleId="ListParagraph">
    <w:name w:val="List Paragraph"/>
    <w:basedOn w:val="Normal"/>
    <w:uiPriority w:val="34"/>
    <w:qFormat/>
    <w:rsid w:val="00673DAD"/>
    <w:pPr>
      <w:overflowPunct/>
      <w:adjustRightInd/>
      <w:snapToGrid/>
      <w:spacing w:after="160" w:line="259" w:lineRule="auto"/>
      <w:ind w:left="720"/>
      <w:contextualSpacing/>
      <w:jc w:val="both"/>
    </w:pPr>
    <w:rPr>
      <w:rFonts w:asciiTheme="minorHAnsi" w:eastAsiaTheme="minorHAnsi" w:hAnsiTheme="minorHAnsi" w:cstheme="minorBidi"/>
      <w:snapToGrid/>
      <w:sz w:val="22"/>
      <w:szCs w:val="22"/>
      <w:lang w:val="cs-CZ"/>
    </w:rPr>
  </w:style>
  <w:style w:type="paragraph" w:customStyle="1" w:styleId="Default">
    <w:name w:val="Default"/>
    <w:rsid w:val="00673DAD"/>
    <w:pPr>
      <w:autoSpaceDE w:val="0"/>
      <w:autoSpaceDN w:val="0"/>
      <w:adjustRightInd w:val="0"/>
    </w:pPr>
    <w:rPr>
      <w:rFonts w:ascii="Calibri" w:eastAsiaTheme="minorHAnsi" w:hAnsi="Calibri" w:cs="Calibri"/>
      <w:color w:val="000000"/>
      <w:sz w:val="24"/>
      <w:szCs w:val="24"/>
      <w:lang w:val="cs-CZ" w:eastAsia="en-US"/>
    </w:rPr>
  </w:style>
  <w:style w:type="character" w:customStyle="1" w:styleId="CommentTextChar">
    <w:name w:val="Comment Text Char"/>
    <w:basedOn w:val="DefaultParagraphFont"/>
    <w:link w:val="CommentText"/>
    <w:uiPriority w:val="99"/>
    <w:rsid w:val="00673DAD"/>
  </w:style>
  <w:style w:type="paragraph" w:styleId="CommentText">
    <w:name w:val="annotation text"/>
    <w:basedOn w:val="Normal"/>
    <w:link w:val="CommentTextChar"/>
    <w:uiPriority w:val="99"/>
    <w:unhideWhenUsed/>
    <w:rsid w:val="00673DAD"/>
    <w:pPr>
      <w:overflowPunct/>
      <w:adjustRightInd/>
      <w:snapToGrid/>
      <w:spacing w:after="160" w:line="240" w:lineRule="auto"/>
      <w:jc w:val="both"/>
    </w:pPr>
    <w:rPr>
      <w:snapToGrid/>
      <w:sz w:val="20"/>
    </w:rPr>
  </w:style>
  <w:style w:type="character" w:customStyle="1" w:styleId="1">
    <w:name w:val="批注文字 字符1"/>
    <w:basedOn w:val="DefaultParagraphFont"/>
    <w:uiPriority w:val="99"/>
    <w:semiHidden/>
    <w:rsid w:val="00673DAD"/>
    <w:rPr>
      <w:snapToGrid w:val="0"/>
      <w:sz w:val="21"/>
    </w:rPr>
  </w:style>
  <w:style w:type="character" w:customStyle="1" w:styleId="CommentTextChar1">
    <w:name w:val="Comment Text Char1"/>
    <w:basedOn w:val="DefaultParagraphFont"/>
    <w:semiHidden/>
    <w:rsid w:val="00673DAD"/>
    <w:rPr>
      <w:lang w:val="en-GB" w:eastAsia="en-US"/>
    </w:rPr>
  </w:style>
  <w:style w:type="character" w:customStyle="1" w:styleId="CommentSubjectChar">
    <w:name w:val="Comment Subject Char"/>
    <w:basedOn w:val="CommentTextChar"/>
    <w:link w:val="CommentSubject"/>
    <w:uiPriority w:val="99"/>
    <w:semiHidden/>
    <w:rsid w:val="00673DAD"/>
    <w:rPr>
      <w:b/>
      <w:bCs/>
    </w:rPr>
  </w:style>
  <w:style w:type="paragraph" w:styleId="CommentSubject">
    <w:name w:val="annotation subject"/>
    <w:basedOn w:val="CommentText"/>
    <w:next w:val="CommentText"/>
    <w:link w:val="CommentSubjectChar"/>
    <w:uiPriority w:val="99"/>
    <w:semiHidden/>
    <w:unhideWhenUsed/>
    <w:rsid w:val="00673DAD"/>
    <w:rPr>
      <w:b/>
      <w:bCs/>
    </w:rPr>
  </w:style>
  <w:style w:type="character" w:customStyle="1" w:styleId="10">
    <w:name w:val="批注主题 字符1"/>
    <w:basedOn w:val="1"/>
    <w:uiPriority w:val="99"/>
    <w:semiHidden/>
    <w:rsid w:val="00673DAD"/>
    <w:rPr>
      <w:b/>
      <w:bCs/>
      <w:snapToGrid w:val="0"/>
      <w:sz w:val="21"/>
    </w:rPr>
  </w:style>
  <w:style w:type="character" w:customStyle="1" w:styleId="CommentSubjectChar1">
    <w:name w:val="Comment Subject Char1"/>
    <w:basedOn w:val="CommentTextChar1"/>
    <w:semiHidden/>
    <w:rsid w:val="00673DAD"/>
    <w:rPr>
      <w:b/>
      <w:bCs/>
      <w:lang w:val="en-GB" w:eastAsia="en-US"/>
    </w:rPr>
  </w:style>
  <w:style w:type="paragraph" w:styleId="Revision">
    <w:name w:val="Revision"/>
    <w:hidden/>
    <w:uiPriority w:val="99"/>
    <w:semiHidden/>
    <w:rsid w:val="00673DAD"/>
    <w:rPr>
      <w:sz w:val="21"/>
      <w:szCs w:val="10"/>
    </w:rPr>
  </w:style>
  <w:style w:type="character" w:styleId="CommentReference">
    <w:name w:val="annotation reference"/>
    <w:basedOn w:val="DefaultParagraphFont"/>
    <w:uiPriority w:val="99"/>
    <w:semiHidden/>
    <w:unhideWhenUsed/>
    <w:rsid w:val="00AF73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BC8A5-9580-456D-B954-7C4D522A19BE}">
  <ds:schemaRefs>
    <ds:schemaRef ds:uri="http://schemas.openxmlformats.org/officeDocument/2006/bibliography"/>
  </ds:schemaRefs>
</ds:datastoreItem>
</file>

<file path=customXml/itemProps2.xml><?xml version="1.0" encoding="utf-8"?>
<ds:datastoreItem xmlns:ds="http://schemas.openxmlformats.org/officeDocument/2006/customXml" ds:itemID="{D4F9E9EC-943F-49DD-9BAD-6E9773C2C44C}">
  <ds:schemaRefs>
    <ds:schemaRef ds:uri="http://schemas.microsoft.com/sharepoint/v3/contenttype/forms"/>
  </ds:schemaRefs>
</ds:datastoreItem>
</file>

<file path=customXml/itemProps3.xml><?xml version="1.0" encoding="utf-8"?>
<ds:datastoreItem xmlns:ds="http://schemas.openxmlformats.org/officeDocument/2006/customXml" ds:itemID="{F6139026-620C-43C7-A20A-8CBD8A89A4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4B28F-FF7A-4B8D-A978-FEE74B777E6F}"/>
</file>

<file path=docProps/app.xml><?xml version="1.0" encoding="utf-8"?>
<Properties xmlns="http://schemas.openxmlformats.org/officeDocument/2006/extended-properties" xmlns:vt="http://schemas.openxmlformats.org/officeDocument/2006/docPropsVTypes">
  <Template>A.dotm</Template>
  <TotalTime>1</TotalTime>
  <Pages>5</Pages>
  <Words>649</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A/HRC/53/4/Add.1</vt:lpstr>
    </vt:vector>
  </TitlesOfParts>
  <Company>DCM</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subject>2312214</dc:subject>
  <dc:creator>JI</dc:creator>
  <cp:keywords/>
  <dc:description/>
  <cp:lastModifiedBy>Veronique Lanz</cp:lastModifiedBy>
  <cp:revision>2</cp:revision>
  <cp:lastPrinted>2014-05-09T11:28:00Z</cp:lastPrinted>
  <dcterms:created xsi:type="dcterms:W3CDTF">2024-06-10T13:08:00Z</dcterms:created>
  <dcterms:modified xsi:type="dcterms:W3CDTF">2024-06-10T13:08:00Z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- 56th session of the HRC (45th session of the UPR WG) - Addendum (Advance Version)</vt:lpwstr>
  </property>
</Properties>
</file>