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2D8C" w14:textId="77777777" w:rsidR="00CC651A" w:rsidRDefault="00CC651A" w:rsidP="00CC651A">
      <w:pPr>
        <w:pStyle w:val="Title"/>
        <w:rPr>
          <w:rFonts w:ascii="Arial Black" w:hAnsi="Arial Black"/>
          <w:b/>
          <w:sz w:val="52"/>
          <w:szCs w:val="52"/>
        </w:rPr>
      </w:pPr>
    </w:p>
    <w:p w14:paraId="49E5DFC9" w14:textId="77777777" w:rsidR="007107EE" w:rsidRPr="007107EE" w:rsidRDefault="007107EE" w:rsidP="007107EE">
      <w:pPr>
        <w:pStyle w:val="Title"/>
        <w:rPr>
          <w:rFonts w:ascii="Arial Black" w:hAnsi="Arial Black"/>
          <w:b/>
          <w:sz w:val="32"/>
          <w:szCs w:val="32"/>
        </w:rPr>
      </w:pPr>
      <w:r w:rsidRPr="007107EE">
        <w:rPr>
          <w:rFonts w:ascii="Arial Black" w:hAnsi="Arial Black"/>
          <w:b/>
          <w:sz w:val="32"/>
          <w:szCs w:val="32"/>
        </w:rPr>
        <w:t xml:space="preserve">Policy Guidance for Inclusive Sustainable Development Goals </w:t>
      </w:r>
    </w:p>
    <w:p w14:paraId="062306C0" w14:textId="12C6F797" w:rsidR="00D92DB3" w:rsidRDefault="007107EE" w:rsidP="007107EE">
      <w:pPr>
        <w:pStyle w:val="Title"/>
        <w:spacing w:line="240" w:lineRule="auto"/>
        <w:rPr>
          <w:rFonts w:ascii="Arial Black" w:hAnsi="Arial Black"/>
          <w:b/>
          <w:bCs/>
          <w:sz w:val="52"/>
          <w:szCs w:val="52"/>
        </w:rPr>
      </w:pPr>
      <w:r w:rsidRPr="007107EE">
        <w:rPr>
          <w:rFonts w:ascii="Arial Black" w:hAnsi="Arial Black"/>
          <w:b/>
          <w:sz w:val="32"/>
          <w:szCs w:val="32"/>
        </w:rPr>
        <w:t>Training materials</w:t>
      </w:r>
    </w:p>
    <w:p w14:paraId="08C6BAA3" w14:textId="77777777" w:rsidR="00D92DB3" w:rsidRDefault="00D92DB3" w:rsidP="00D92DB3">
      <w:pPr>
        <w:rPr>
          <w:lang w:val="en" w:eastAsia="en-GB"/>
        </w:rPr>
      </w:pPr>
    </w:p>
    <w:p w14:paraId="4AF2AC3F" w14:textId="77777777" w:rsidR="00D92DB3" w:rsidRDefault="00D92DB3" w:rsidP="00D92DB3">
      <w:pPr>
        <w:rPr>
          <w:lang w:val="en" w:eastAsia="en-GB"/>
        </w:rPr>
      </w:pPr>
    </w:p>
    <w:p w14:paraId="5AC6CD18" w14:textId="77777777" w:rsidR="00D92DB3" w:rsidRPr="00D62EC8" w:rsidRDefault="00D92DB3" w:rsidP="00D92DB3">
      <w:pPr>
        <w:rPr>
          <w:lang w:val="en" w:eastAsia="en-GB"/>
        </w:rPr>
      </w:pPr>
    </w:p>
    <w:p w14:paraId="17B6F441" w14:textId="77777777" w:rsidR="00D92DB3" w:rsidRPr="00D62EC8" w:rsidRDefault="00D92DB3" w:rsidP="00D92DB3">
      <w:pPr>
        <w:rPr>
          <w:lang w:val="en" w:eastAsia="en-GB"/>
        </w:rPr>
      </w:pPr>
    </w:p>
    <w:p w14:paraId="60C50F9E" w14:textId="322C2EEE" w:rsidR="00D92DB3" w:rsidRDefault="00D92DB3" w:rsidP="00D92DB3">
      <w:pPr>
        <w:pStyle w:val="Title"/>
        <w:spacing w:line="240" w:lineRule="auto"/>
        <w:rPr>
          <w:rFonts w:ascii="Arial Black" w:hAnsi="Arial Black"/>
          <w:b/>
          <w:bCs/>
          <w:sz w:val="48"/>
          <w:szCs w:val="48"/>
        </w:rPr>
      </w:pPr>
      <w:r w:rsidRPr="002839CA">
        <w:rPr>
          <w:rFonts w:ascii="Arial Black" w:hAnsi="Arial Black"/>
          <w:b/>
          <w:sz w:val="48"/>
          <w:szCs w:val="48"/>
        </w:rPr>
        <w:t xml:space="preserve">Participatory webinar </w:t>
      </w:r>
      <w:r>
        <w:rPr>
          <w:rFonts w:ascii="Arial Black" w:hAnsi="Arial Black"/>
          <w:b/>
          <w:sz w:val="48"/>
          <w:szCs w:val="48"/>
        </w:rPr>
        <w:t>5</w:t>
      </w:r>
    </w:p>
    <w:p w14:paraId="02F50E79" w14:textId="77777777" w:rsidR="00D92DB3" w:rsidRPr="0042258E" w:rsidRDefault="00D92DB3" w:rsidP="00D92DB3">
      <w:pPr>
        <w:rPr>
          <w:lang w:val="en" w:eastAsia="en-GB"/>
        </w:rPr>
      </w:pPr>
    </w:p>
    <w:p w14:paraId="0E38E4EB" w14:textId="3F7E39D6" w:rsidR="00D92DB3" w:rsidRDefault="00D92DB3" w:rsidP="00D92DB3">
      <w:pPr>
        <w:pStyle w:val="Title"/>
        <w:spacing w:line="240" w:lineRule="auto"/>
        <w:rPr>
          <w:rFonts w:ascii="Arial Black" w:hAnsi="Arial Black"/>
          <w:b/>
          <w:sz w:val="36"/>
          <w:szCs w:val="36"/>
        </w:rPr>
      </w:pPr>
      <w:r>
        <w:rPr>
          <w:rFonts w:ascii="Arial Black" w:hAnsi="Arial Black"/>
          <w:b/>
          <w:sz w:val="48"/>
          <w:szCs w:val="48"/>
        </w:rPr>
        <w:t>Gender equality</w:t>
      </w:r>
    </w:p>
    <w:p w14:paraId="37B2BE40" w14:textId="77777777" w:rsidR="00D92DB3" w:rsidRDefault="00D92DB3" w:rsidP="00D92DB3">
      <w:pPr>
        <w:rPr>
          <w:sz w:val="52"/>
          <w:szCs w:val="52"/>
        </w:rPr>
      </w:pPr>
    </w:p>
    <w:p w14:paraId="5F39748A" w14:textId="77777777" w:rsidR="00D92DB3" w:rsidRPr="00D62EC8" w:rsidRDefault="00D92DB3" w:rsidP="00D92DB3">
      <w:pPr>
        <w:pStyle w:val="Title"/>
        <w:spacing w:before="120" w:line="240" w:lineRule="auto"/>
        <w:rPr>
          <w:rFonts w:ascii="Arial Black" w:hAnsi="Arial Black"/>
          <w:b/>
          <w:bCs/>
          <w:sz w:val="48"/>
          <w:szCs w:val="48"/>
        </w:rPr>
      </w:pPr>
      <w:r w:rsidRPr="00D62EC8">
        <w:rPr>
          <w:rFonts w:ascii="Arial Black" w:hAnsi="Arial Black"/>
          <w:b/>
          <w:sz w:val="48"/>
          <w:szCs w:val="48"/>
        </w:rPr>
        <w:t>E-workbook</w:t>
      </w:r>
    </w:p>
    <w:p w14:paraId="69541E12" w14:textId="77777777" w:rsidR="00D92DB3" w:rsidRDefault="00D92DB3">
      <w:pPr>
        <w:rPr>
          <w:rFonts w:ascii="Arial Black" w:eastAsia="Trebuchet MS" w:hAnsi="Arial Black" w:cs="Trebuchet MS"/>
          <w:b/>
          <w:sz w:val="52"/>
          <w:szCs w:val="52"/>
          <w:lang w:val="en" w:eastAsia="en-GB"/>
        </w:rPr>
      </w:pPr>
      <w:r>
        <w:rPr>
          <w:rFonts w:ascii="Arial Black" w:hAnsi="Arial Black"/>
          <w:b/>
          <w:sz w:val="52"/>
          <w:szCs w:val="52"/>
        </w:rPr>
        <w:br w:type="page"/>
      </w:r>
    </w:p>
    <w:p w14:paraId="3343C443" w14:textId="77777777" w:rsidR="00CC651A" w:rsidRPr="00843947" w:rsidRDefault="00CC651A" w:rsidP="00CC651A"/>
    <w:p w14:paraId="0157FCFB" w14:textId="267AB89E" w:rsidR="00546875" w:rsidRPr="006116C9" w:rsidRDefault="00546875" w:rsidP="00546875">
      <w:pPr>
        <w:pStyle w:val="Title"/>
        <w:rPr>
          <w:rFonts w:ascii="Arial Black" w:hAnsi="Arial Black"/>
          <w:b/>
          <w:sz w:val="40"/>
          <w:szCs w:val="40"/>
        </w:rPr>
      </w:pPr>
      <w:r>
        <w:rPr>
          <w:rFonts w:ascii="Arial Black" w:hAnsi="Arial Black"/>
          <w:b/>
          <w:sz w:val="40"/>
          <w:szCs w:val="40"/>
        </w:rPr>
        <w:t>Participatory webinar 5</w:t>
      </w:r>
    </w:p>
    <w:p w14:paraId="6B7BEAAC" w14:textId="4D4BCA02" w:rsidR="00546875" w:rsidRDefault="00546875" w:rsidP="00546875">
      <w:pPr>
        <w:pStyle w:val="Title"/>
        <w:spacing w:line="240" w:lineRule="auto"/>
        <w:rPr>
          <w:rFonts w:ascii="Arial Black" w:hAnsi="Arial Black"/>
          <w:b/>
          <w:sz w:val="36"/>
          <w:szCs w:val="36"/>
        </w:rPr>
      </w:pPr>
      <w:r>
        <w:rPr>
          <w:rFonts w:ascii="Arial Black" w:hAnsi="Arial Black"/>
          <w:b/>
          <w:sz w:val="48"/>
          <w:szCs w:val="48"/>
        </w:rPr>
        <w:t>Gender equality</w:t>
      </w:r>
    </w:p>
    <w:p w14:paraId="7A20A011" w14:textId="77777777" w:rsidR="00546875" w:rsidRPr="006116C9" w:rsidRDefault="00546875" w:rsidP="00546875">
      <w:pPr>
        <w:pStyle w:val="Title"/>
        <w:rPr>
          <w:rFonts w:ascii="Arial Black" w:hAnsi="Arial Black"/>
          <w:b/>
          <w:sz w:val="40"/>
          <w:szCs w:val="40"/>
        </w:rPr>
      </w:pPr>
      <w:r w:rsidRPr="006116C9">
        <w:rPr>
          <w:rFonts w:ascii="Arial Black" w:hAnsi="Arial Black"/>
          <w:b/>
          <w:sz w:val="40"/>
          <w:szCs w:val="40"/>
        </w:rPr>
        <w:t>E-workbook</w:t>
      </w:r>
    </w:p>
    <w:p w14:paraId="50A9A2C0" w14:textId="77777777" w:rsidR="00546875" w:rsidRDefault="00546875" w:rsidP="00546875">
      <w:pPr>
        <w:rPr>
          <w:lang w:val="en" w:eastAsia="en-GB"/>
        </w:rPr>
      </w:pPr>
    </w:p>
    <w:p w14:paraId="16D577A5" w14:textId="77777777" w:rsidR="00546875" w:rsidRDefault="00546875" w:rsidP="00546875">
      <w:pPr>
        <w:rPr>
          <w:lang w:val="en" w:eastAsia="en-GB"/>
        </w:rPr>
      </w:pPr>
    </w:p>
    <w:p w14:paraId="165BAAE5" w14:textId="77777777" w:rsidR="00546875" w:rsidRPr="00D14724" w:rsidRDefault="00546875" w:rsidP="00546875">
      <w:pPr>
        <w:rPr>
          <w:rFonts w:ascii="Arial Black" w:hAnsi="Arial Black"/>
          <w:b/>
          <w:bCs/>
          <w:sz w:val="28"/>
        </w:rPr>
      </w:pPr>
      <w:r w:rsidRPr="00D14724">
        <w:rPr>
          <w:rFonts w:ascii="Arial Black" w:hAnsi="Arial Black"/>
          <w:b/>
          <w:bCs/>
          <w:sz w:val="28"/>
        </w:rPr>
        <w:t>Contents</w:t>
      </w:r>
    </w:p>
    <w:p w14:paraId="55B7BE46" w14:textId="77777777" w:rsidR="00546875" w:rsidRPr="00982021" w:rsidRDefault="00546875" w:rsidP="00546875">
      <w:pPr>
        <w:tabs>
          <w:tab w:val="left" w:pos="7196"/>
        </w:tabs>
        <w:spacing w:before="240" w:after="240" w:line="360" w:lineRule="auto"/>
        <w:rPr>
          <w:b/>
          <w:bCs/>
          <w:sz w:val="24"/>
        </w:rPr>
      </w:pPr>
      <w:r w:rsidRPr="003773EE">
        <w:rPr>
          <w:b/>
          <w:bCs/>
          <w:sz w:val="24"/>
        </w:rPr>
        <w:t>Activity</w:t>
      </w:r>
      <w:r>
        <w:rPr>
          <w:b/>
          <w:bCs/>
          <w:sz w:val="24"/>
        </w:rPr>
        <w:tab/>
      </w:r>
      <w:r>
        <w:rPr>
          <w:b/>
          <w:bCs/>
          <w:sz w:val="24"/>
        </w:rPr>
        <w:tab/>
        <w:t xml:space="preserve">    </w:t>
      </w:r>
      <w:r>
        <w:rPr>
          <w:b/>
          <w:bCs/>
          <w:sz w:val="24"/>
        </w:rPr>
        <w:tab/>
      </w:r>
      <w:r w:rsidRPr="003773EE">
        <w:rPr>
          <w:b/>
          <w:bCs/>
          <w:sz w:val="24"/>
        </w:rPr>
        <w:tab/>
      </w:r>
      <w:r>
        <w:rPr>
          <w:b/>
          <w:bCs/>
          <w:sz w:val="24"/>
        </w:rPr>
        <w:t xml:space="preserve">  </w:t>
      </w:r>
      <w:r w:rsidRPr="003773EE">
        <w:rPr>
          <w:b/>
          <w:bCs/>
          <w:sz w:val="24"/>
        </w:rPr>
        <w:t>Page</w:t>
      </w:r>
    </w:p>
    <w:p w14:paraId="3BAC053B" w14:textId="00EDFB64" w:rsidR="00546875" w:rsidRDefault="004A7776">
      <w:pPr>
        <w:pStyle w:val="TOC1"/>
        <w:tabs>
          <w:tab w:val="right" w:leader="dot" w:pos="9350"/>
        </w:tabs>
        <w:rPr>
          <w:rFonts w:asciiTheme="minorHAnsi" w:eastAsiaTheme="minorEastAsia" w:hAnsiTheme="minorHAnsi" w:cstheme="minorBidi"/>
          <w:noProof/>
          <w:szCs w:val="22"/>
          <w:lang w:val="en-GB" w:eastAsia="en-GB"/>
        </w:rPr>
      </w:pPr>
      <w:r>
        <w:rPr>
          <w:lang w:val="en" w:eastAsia="en-GB"/>
        </w:rPr>
        <w:fldChar w:fldCharType="begin"/>
      </w:r>
      <w:r>
        <w:rPr>
          <w:lang w:val="en" w:eastAsia="en-GB"/>
        </w:rPr>
        <w:instrText xml:space="preserve"> TOC \o "1-2" \h \z \u </w:instrText>
      </w:r>
      <w:r>
        <w:rPr>
          <w:lang w:val="en" w:eastAsia="en-GB"/>
        </w:rPr>
        <w:fldChar w:fldCharType="separate"/>
      </w:r>
      <w:hyperlink w:anchor="_Toc91774385" w:history="1">
        <w:r w:rsidR="00546875" w:rsidRPr="00C530E5">
          <w:rPr>
            <w:rStyle w:val="Hyperlink"/>
            <w:noProof/>
          </w:rPr>
          <w:t>Activity 5.1.1. Handout: Five core pillars of inclusive policies</w:t>
        </w:r>
        <w:r w:rsidR="00546875">
          <w:rPr>
            <w:noProof/>
            <w:webHidden/>
          </w:rPr>
          <w:tab/>
        </w:r>
        <w:r w:rsidR="00546875">
          <w:rPr>
            <w:noProof/>
            <w:webHidden/>
          </w:rPr>
          <w:fldChar w:fldCharType="begin"/>
        </w:r>
        <w:r w:rsidR="00546875">
          <w:rPr>
            <w:noProof/>
            <w:webHidden/>
          </w:rPr>
          <w:instrText xml:space="preserve"> PAGEREF _Toc91774385 \h </w:instrText>
        </w:r>
        <w:r w:rsidR="00546875">
          <w:rPr>
            <w:noProof/>
            <w:webHidden/>
          </w:rPr>
        </w:r>
        <w:r w:rsidR="00546875">
          <w:rPr>
            <w:noProof/>
            <w:webHidden/>
          </w:rPr>
          <w:fldChar w:fldCharType="separate"/>
        </w:r>
        <w:r w:rsidR="00546875">
          <w:rPr>
            <w:noProof/>
            <w:webHidden/>
          </w:rPr>
          <w:t>3</w:t>
        </w:r>
        <w:r w:rsidR="00546875">
          <w:rPr>
            <w:noProof/>
            <w:webHidden/>
          </w:rPr>
          <w:fldChar w:fldCharType="end"/>
        </w:r>
      </w:hyperlink>
    </w:p>
    <w:p w14:paraId="51517682" w14:textId="2962E206" w:rsidR="00546875" w:rsidRDefault="007107EE">
      <w:pPr>
        <w:pStyle w:val="TOC1"/>
        <w:tabs>
          <w:tab w:val="right" w:leader="dot" w:pos="9350"/>
        </w:tabs>
        <w:rPr>
          <w:rFonts w:asciiTheme="minorHAnsi" w:eastAsiaTheme="minorEastAsia" w:hAnsiTheme="minorHAnsi" w:cstheme="minorBidi"/>
          <w:noProof/>
          <w:szCs w:val="22"/>
          <w:lang w:val="en-GB" w:eastAsia="en-GB"/>
        </w:rPr>
      </w:pPr>
      <w:hyperlink w:anchor="_Toc91774386" w:history="1">
        <w:r w:rsidR="00546875" w:rsidRPr="00C530E5">
          <w:rPr>
            <w:rStyle w:val="Hyperlink"/>
            <w:noProof/>
          </w:rPr>
          <w:t>Activity 5.2.2. Handout: Extended character stories</w:t>
        </w:r>
        <w:r w:rsidR="00546875">
          <w:rPr>
            <w:noProof/>
            <w:webHidden/>
          </w:rPr>
          <w:tab/>
        </w:r>
        <w:r w:rsidR="00546875">
          <w:rPr>
            <w:noProof/>
            <w:webHidden/>
          </w:rPr>
          <w:fldChar w:fldCharType="begin"/>
        </w:r>
        <w:r w:rsidR="00546875">
          <w:rPr>
            <w:noProof/>
            <w:webHidden/>
          </w:rPr>
          <w:instrText xml:space="preserve"> PAGEREF _Toc91774386 \h </w:instrText>
        </w:r>
        <w:r w:rsidR="00546875">
          <w:rPr>
            <w:noProof/>
            <w:webHidden/>
          </w:rPr>
        </w:r>
        <w:r w:rsidR="00546875">
          <w:rPr>
            <w:noProof/>
            <w:webHidden/>
          </w:rPr>
          <w:fldChar w:fldCharType="separate"/>
        </w:r>
        <w:r w:rsidR="00546875">
          <w:rPr>
            <w:noProof/>
            <w:webHidden/>
          </w:rPr>
          <w:t>4</w:t>
        </w:r>
        <w:r w:rsidR="00546875">
          <w:rPr>
            <w:noProof/>
            <w:webHidden/>
          </w:rPr>
          <w:fldChar w:fldCharType="end"/>
        </w:r>
      </w:hyperlink>
    </w:p>
    <w:p w14:paraId="3D3C3D68" w14:textId="0E670902"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87" w:history="1">
        <w:r w:rsidR="00546875" w:rsidRPr="00C530E5">
          <w:rPr>
            <w:rStyle w:val="Hyperlink"/>
            <w:noProof/>
          </w:rPr>
          <w:t>Nadia’s story</w:t>
        </w:r>
        <w:r w:rsidR="00546875">
          <w:rPr>
            <w:noProof/>
            <w:webHidden/>
          </w:rPr>
          <w:tab/>
        </w:r>
        <w:r w:rsidR="00546875">
          <w:rPr>
            <w:noProof/>
            <w:webHidden/>
          </w:rPr>
          <w:fldChar w:fldCharType="begin"/>
        </w:r>
        <w:r w:rsidR="00546875">
          <w:rPr>
            <w:noProof/>
            <w:webHidden/>
          </w:rPr>
          <w:instrText xml:space="preserve"> PAGEREF _Toc91774387 \h </w:instrText>
        </w:r>
        <w:r w:rsidR="00546875">
          <w:rPr>
            <w:noProof/>
            <w:webHidden/>
          </w:rPr>
        </w:r>
        <w:r w:rsidR="00546875">
          <w:rPr>
            <w:noProof/>
            <w:webHidden/>
          </w:rPr>
          <w:fldChar w:fldCharType="separate"/>
        </w:r>
        <w:r w:rsidR="00546875">
          <w:rPr>
            <w:noProof/>
            <w:webHidden/>
          </w:rPr>
          <w:t>4</w:t>
        </w:r>
        <w:r w:rsidR="00546875">
          <w:rPr>
            <w:noProof/>
            <w:webHidden/>
          </w:rPr>
          <w:fldChar w:fldCharType="end"/>
        </w:r>
      </w:hyperlink>
    </w:p>
    <w:p w14:paraId="4B0C9300" w14:textId="4E21C722"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88" w:history="1">
        <w:r w:rsidR="00546875" w:rsidRPr="00C530E5">
          <w:rPr>
            <w:rStyle w:val="Hyperlink"/>
            <w:noProof/>
          </w:rPr>
          <w:t>Achen’s story</w:t>
        </w:r>
        <w:r w:rsidR="00546875">
          <w:rPr>
            <w:noProof/>
            <w:webHidden/>
          </w:rPr>
          <w:tab/>
        </w:r>
        <w:r w:rsidR="00546875">
          <w:rPr>
            <w:noProof/>
            <w:webHidden/>
          </w:rPr>
          <w:fldChar w:fldCharType="begin"/>
        </w:r>
        <w:r w:rsidR="00546875">
          <w:rPr>
            <w:noProof/>
            <w:webHidden/>
          </w:rPr>
          <w:instrText xml:space="preserve"> PAGEREF _Toc91774388 \h </w:instrText>
        </w:r>
        <w:r w:rsidR="00546875">
          <w:rPr>
            <w:noProof/>
            <w:webHidden/>
          </w:rPr>
        </w:r>
        <w:r w:rsidR="00546875">
          <w:rPr>
            <w:noProof/>
            <w:webHidden/>
          </w:rPr>
          <w:fldChar w:fldCharType="separate"/>
        </w:r>
        <w:r w:rsidR="00546875">
          <w:rPr>
            <w:noProof/>
            <w:webHidden/>
          </w:rPr>
          <w:t>6</w:t>
        </w:r>
        <w:r w:rsidR="00546875">
          <w:rPr>
            <w:noProof/>
            <w:webHidden/>
          </w:rPr>
          <w:fldChar w:fldCharType="end"/>
        </w:r>
      </w:hyperlink>
    </w:p>
    <w:p w14:paraId="3C704722" w14:textId="3C6F35D4"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89" w:history="1">
        <w:r w:rsidR="00546875" w:rsidRPr="00C530E5">
          <w:rPr>
            <w:rStyle w:val="Hyperlink"/>
            <w:noProof/>
          </w:rPr>
          <w:t>Makeba’s story</w:t>
        </w:r>
        <w:r w:rsidR="00546875">
          <w:rPr>
            <w:noProof/>
            <w:webHidden/>
          </w:rPr>
          <w:tab/>
        </w:r>
        <w:r w:rsidR="00546875">
          <w:rPr>
            <w:noProof/>
            <w:webHidden/>
          </w:rPr>
          <w:fldChar w:fldCharType="begin"/>
        </w:r>
        <w:r w:rsidR="00546875">
          <w:rPr>
            <w:noProof/>
            <w:webHidden/>
          </w:rPr>
          <w:instrText xml:space="preserve"> PAGEREF _Toc91774389 \h </w:instrText>
        </w:r>
        <w:r w:rsidR="00546875">
          <w:rPr>
            <w:noProof/>
            <w:webHidden/>
          </w:rPr>
        </w:r>
        <w:r w:rsidR="00546875">
          <w:rPr>
            <w:noProof/>
            <w:webHidden/>
          </w:rPr>
          <w:fldChar w:fldCharType="separate"/>
        </w:r>
        <w:r w:rsidR="00546875">
          <w:rPr>
            <w:noProof/>
            <w:webHidden/>
          </w:rPr>
          <w:t>7</w:t>
        </w:r>
        <w:r w:rsidR="00546875">
          <w:rPr>
            <w:noProof/>
            <w:webHidden/>
          </w:rPr>
          <w:fldChar w:fldCharType="end"/>
        </w:r>
      </w:hyperlink>
    </w:p>
    <w:p w14:paraId="3A65BEEA" w14:textId="40AC3D73"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90" w:history="1">
        <w:r w:rsidR="00546875" w:rsidRPr="00C530E5">
          <w:rPr>
            <w:rStyle w:val="Hyperlink"/>
            <w:noProof/>
          </w:rPr>
          <w:t>Kanda’s story</w:t>
        </w:r>
        <w:r w:rsidR="00546875">
          <w:rPr>
            <w:noProof/>
            <w:webHidden/>
          </w:rPr>
          <w:tab/>
        </w:r>
        <w:r w:rsidR="00546875">
          <w:rPr>
            <w:noProof/>
            <w:webHidden/>
          </w:rPr>
          <w:fldChar w:fldCharType="begin"/>
        </w:r>
        <w:r w:rsidR="00546875">
          <w:rPr>
            <w:noProof/>
            <w:webHidden/>
          </w:rPr>
          <w:instrText xml:space="preserve"> PAGEREF _Toc91774390 \h </w:instrText>
        </w:r>
        <w:r w:rsidR="00546875">
          <w:rPr>
            <w:noProof/>
            <w:webHidden/>
          </w:rPr>
        </w:r>
        <w:r w:rsidR="00546875">
          <w:rPr>
            <w:noProof/>
            <w:webHidden/>
          </w:rPr>
          <w:fldChar w:fldCharType="separate"/>
        </w:r>
        <w:r w:rsidR="00546875">
          <w:rPr>
            <w:noProof/>
            <w:webHidden/>
          </w:rPr>
          <w:t>8</w:t>
        </w:r>
        <w:r w:rsidR="00546875">
          <w:rPr>
            <w:noProof/>
            <w:webHidden/>
          </w:rPr>
          <w:fldChar w:fldCharType="end"/>
        </w:r>
      </w:hyperlink>
    </w:p>
    <w:p w14:paraId="6C59EF7F" w14:textId="36317C4F" w:rsidR="00546875" w:rsidRDefault="007107EE">
      <w:pPr>
        <w:pStyle w:val="TOC1"/>
        <w:tabs>
          <w:tab w:val="right" w:leader="dot" w:pos="9350"/>
        </w:tabs>
        <w:rPr>
          <w:rFonts w:asciiTheme="minorHAnsi" w:eastAsiaTheme="minorEastAsia" w:hAnsiTheme="minorHAnsi" w:cstheme="minorBidi"/>
          <w:noProof/>
          <w:szCs w:val="22"/>
          <w:lang w:val="en-GB" w:eastAsia="en-GB"/>
        </w:rPr>
      </w:pPr>
      <w:hyperlink w:anchor="_Toc91774391" w:history="1">
        <w:r w:rsidR="00546875" w:rsidRPr="00C530E5">
          <w:rPr>
            <w:rStyle w:val="Hyperlink"/>
            <w:noProof/>
          </w:rPr>
          <w:t xml:space="preserve">Activity 5.2.2. Handout: SDG 5 - Gender equality </w:t>
        </w:r>
        <w:r>
          <w:rPr>
            <w:rStyle w:val="Hyperlink"/>
            <w:noProof/>
          </w:rPr>
          <w:t>Policy Guidance</w:t>
        </w:r>
        <w:r w:rsidR="00546875" w:rsidRPr="00C530E5">
          <w:rPr>
            <w:rStyle w:val="Hyperlink"/>
            <w:noProof/>
          </w:rPr>
          <w:t xml:space="preserve"> excerpts</w:t>
        </w:r>
        <w:r w:rsidR="00546875">
          <w:rPr>
            <w:noProof/>
            <w:webHidden/>
          </w:rPr>
          <w:tab/>
        </w:r>
        <w:r w:rsidR="00546875">
          <w:rPr>
            <w:noProof/>
            <w:webHidden/>
          </w:rPr>
          <w:fldChar w:fldCharType="begin"/>
        </w:r>
        <w:r w:rsidR="00546875">
          <w:rPr>
            <w:noProof/>
            <w:webHidden/>
          </w:rPr>
          <w:instrText xml:space="preserve"> PAGEREF _Toc91774391 \h </w:instrText>
        </w:r>
        <w:r w:rsidR="00546875">
          <w:rPr>
            <w:noProof/>
            <w:webHidden/>
          </w:rPr>
        </w:r>
        <w:r w:rsidR="00546875">
          <w:rPr>
            <w:noProof/>
            <w:webHidden/>
          </w:rPr>
          <w:fldChar w:fldCharType="separate"/>
        </w:r>
        <w:r w:rsidR="00546875">
          <w:rPr>
            <w:noProof/>
            <w:webHidden/>
          </w:rPr>
          <w:t>9</w:t>
        </w:r>
        <w:r w:rsidR="00546875">
          <w:rPr>
            <w:noProof/>
            <w:webHidden/>
          </w:rPr>
          <w:fldChar w:fldCharType="end"/>
        </w:r>
      </w:hyperlink>
    </w:p>
    <w:p w14:paraId="5145C8D5" w14:textId="34808440"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92" w:history="1">
        <w:r>
          <w:rPr>
            <w:rStyle w:val="Hyperlink"/>
            <w:noProof/>
          </w:rPr>
          <w:t>Policy Guidance</w:t>
        </w:r>
        <w:r w:rsidR="00546875" w:rsidRPr="00C530E5">
          <w:rPr>
            <w:rStyle w:val="Hyperlink"/>
            <w:noProof/>
          </w:rPr>
          <w:t xml:space="preserve"> excerpts for Nadia’s story</w:t>
        </w:r>
        <w:r w:rsidR="00546875">
          <w:rPr>
            <w:noProof/>
            <w:webHidden/>
          </w:rPr>
          <w:tab/>
        </w:r>
        <w:r w:rsidR="00546875">
          <w:rPr>
            <w:noProof/>
            <w:webHidden/>
          </w:rPr>
          <w:fldChar w:fldCharType="begin"/>
        </w:r>
        <w:r w:rsidR="00546875">
          <w:rPr>
            <w:noProof/>
            <w:webHidden/>
          </w:rPr>
          <w:instrText xml:space="preserve"> PAGEREF _Toc91774392 \h </w:instrText>
        </w:r>
        <w:r w:rsidR="00546875">
          <w:rPr>
            <w:noProof/>
            <w:webHidden/>
          </w:rPr>
        </w:r>
        <w:r w:rsidR="00546875">
          <w:rPr>
            <w:noProof/>
            <w:webHidden/>
          </w:rPr>
          <w:fldChar w:fldCharType="separate"/>
        </w:r>
        <w:r w:rsidR="00546875">
          <w:rPr>
            <w:noProof/>
            <w:webHidden/>
          </w:rPr>
          <w:t>9</w:t>
        </w:r>
        <w:r w:rsidR="00546875">
          <w:rPr>
            <w:noProof/>
            <w:webHidden/>
          </w:rPr>
          <w:fldChar w:fldCharType="end"/>
        </w:r>
      </w:hyperlink>
    </w:p>
    <w:p w14:paraId="7D366A38" w14:textId="594583F9"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93" w:history="1">
        <w:r>
          <w:rPr>
            <w:rStyle w:val="Hyperlink"/>
            <w:noProof/>
          </w:rPr>
          <w:t>Policy Guidance</w:t>
        </w:r>
        <w:r w:rsidR="00546875" w:rsidRPr="00C530E5">
          <w:rPr>
            <w:rStyle w:val="Hyperlink"/>
            <w:noProof/>
          </w:rPr>
          <w:t xml:space="preserve"> excerpts for Achen’s story</w:t>
        </w:r>
        <w:r w:rsidR="00546875">
          <w:rPr>
            <w:noProof/>
            <w:webHidden/>
          </w:rPr>
          <w:tab/>
        </w:r>
        <w:r w:rsidR="00546875">
          <w:rPr>
            <w:noProof/>
            <w:webHidden/>
          </w:rPr>
          <w:fldChar w:fldCharType="begin"/>
        </w:r>
        <w:r w:rsidR="00546875">
          <w:rPr>
            <w:noProof/>
            <w:webHidden/>
          </w:rPr>
          <w:instrText xml:space="preserve"> PAGEREF _Toc91774393 \h </w:instrText>
        </w:r>
        <w:r w:rsidR="00546875">
          <w:rPr>
            <w:noProof/>
            <w:webHidden/>
          </w:rPr>
        </w:r>
        <w:r w:rsidR="00546875">
          <w:rPr>
            <w:noProof/>
            <w:webHidden/>
          </w:rPr>
          <w:fldChar w:fldCharType="separate"/>
        </w:r>
        <w:r w:rsidR="00546875">
          <w:rPr>
            <w:noProof/>
            <w:webHidden/>
          </w:rPr>
          <w:t>11</w:t>
        </w:r>
        <w:r w:rsidR="00546875">
          <w:rPr>
            <w:noProof/>
            <w:webHidden/>
          </w:rPr>
          <w:fldChar w:fldCharType="end"/>
        </w:r>
      </w:hyperlink>
    </w:p>
    <w:p w14:paraId="2B95D431" w14:textId="14BE7373"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94" w:history="1">
        <w:r>
          <w:rPr>
            <w:rStyle w:val="Hyperlink"/>
            <w:noProof/>
          </w:rPr>
          <w:t>Policy Guidance</w:t>
        </w:r>
        <w:r w:rsidR="00546875" w:rsidRPr="00C530E5">
          <w:rPr>
            <w:rStyle w:val="Hyperlink"/>
            <w:noProof/>
          </w:rPr>
          <w:t xml:space="preserve"> excerpts for Makeba’s story</w:t>
        </w:r>
        <w:r w:rsidR="00546875">
          <w:rPr>
            <w:noProof/>
            <w:webHidden/>
          </w:rPr>
          <w:tab/>
        </w:r>
        <w:r w:rsidR="00546875">
          <w:rPr>
            <w:noProof/>
            <w:webHidden/>
          </w:rPr>
          <w:fldChar w:fldCharType="begin"/>
        </w:r>
        <w:r w:rsidR="00546875">
          <w:rPr>
            <w:noProof/>
            <w:webHidden/>
          </w:rPr>
          <w:instrText xml:space="preserve"> PAGEREF _Toc91774394 \h </w:instrText>
        </w:r>
        <w:r w:rsidR="00546875">
          <w:rPr>
            <w:noProof/>
            <w:webHidden/>
          </w:rPr>
        </w:r>
        <w:r w:rsidR="00546875">
          <w:rPr>
            <w:noProof/>
            <w:webHidden/>
          </w:rPr>
          <w:fldChar w:fldCharType="separate"/>
        </w:r>
        <w:r w:rsidR="00546875">
          <w:rPr>
            <w:noProof/>
            <w:webHidden/>
          </w:rPr>
          <w:t>13</w:t>
        </w:r>
        <w:r w:rsidR="00546875">
          <w:rPr>
            <w:noProof/>
            <w:webHidden/>
          </w:rPr>
          <w:fldChar w:fldCharType="end"/>
        </w:r>
      </w:hyperlink>
    </w:p>
    <w:p w14:paraId="2DFA1A5E" w14:textId="179D9043" w:rsidR="00546875" w:rsidRDefault="007107EE">
      <w:pPr>
        <w:pStyle w:val="TOC2"/>
        <w:tabs>
          <w:tab w:val="right" w:leader="dot" w:pos="9350"/>
        </w:tabs>
        <w:rPr>
          <w:rFonts w:asciiTheme="minorHAnsi" w:eastAsiaTheme="minorEastAsia" w:hAnsiTheme="minorHAnsi" w:cstheme="minorBidi"/>
          <w:noProof/>
          <w:szCs w:val="22"/>
          <w:lang w:val="en-GB" w:eastAsia="en-GB"/>
        </w:rPr>
      </w:pPr>
      <w:hyperlink w:anchor="_Toc91774395" w:history="1">
        <w:r>
          <w:rPr>
            <w:rStyle w:val="Hyperlink"/>
            <w:noProof/>
          </w:rPr>
          <w:t>Policy Guidance</w:t>
        </w:r>
        <w:r w:rsidR="00546875" w:rsidRPr="00C530E5">
          <w:rPr>
            <w:rStyle w:val="Hyperlink"/>
            <w:noProof/>
          </w:rPr>
          <w:t xml:space="preserve"> excerpts for Kanda’s story</w:t>
        </w:r>
        <w:r w:rsidR="00546875">
          <w:rPr>
            <w:noProof/>
            <w:webHidden/>
          </w:rPr>
          <w:tab/>
        </w:r>
        <w:r w:rsidR="00546875">
          <w:rPr>
            <w:noProof/>
            <w:webHidden/>
          </w:rPr>
          <w:fldChar w:fldCharType="begin"/>
        </w:r>
        <w:r w:rsidR="00546875">
          <w:rPr>
            <w:noProof/>
            <w:webHidden/>
          </w:rPr>
          <w:instrText xml:space="preserve"> PAGEREF _Toc91774395 \h </w:instrText>
        </w:r>
        <w:r w:rsidR="00546875">
          <w:rPr>
            <w:noProof/>
            <w:webHidden/>
          </w:rPr>
        </w:r>
        <w:r w:rsidR="00546875">
          <w:rPr>
            <w:noProof/>
            <w:webHidden/>
          </w:rPr>
          <w:fldChar w:fldCharType="separate"/>
        </w:r>
        <w:r w:rsidR="00546875">
          <w:rPr>
            <w:noProof/>
            <w:webHidden/>
          </w:rPr>
          <w:t>14</w:t>
        </w:r>
        <w:r w:rsidR="00546875">
          <w:rPr>
            <w:noProof/>
            <w:webHidden/>
          </w:rPr>
          <w:fldChar w:fldCharType="end"/>
        </w:r>
      </w:hyperlink>
    </w:p>
    <w:p w14:paraId="6ED25552" w14:textId="409F7F08" w:rsidR="00546875" w:rsidRDefault="007107EE">
      <w:pPr>
        <w:pStyle w:val="TOC1"/>
        <w:tabs>
          <w:tab w:val="right" w:leader="dot" w:pos="9350"/>
        </w:tabs>
        <w:rPr>
          <w:rFonts w:asciiTheme="minorHAnsi" w:eastAsiaTheme="minorEastAsia" w:hAnsiTheme="minorHAnsi" w:cstheme="minorBidi"/>
          <w:noProof/>
          <w:szCs w:val="22"/>
          <w:lang w:val="en-GB" w:eastAsia="en-GB"/>
        </w:rPr>
      </w:pPr>
      <w:hyperlink w:anchor="_Toc91774396" w:history="1">
        <w:r w:rsidR="00546875" w:rsidRPr="00C530E5">
          <w:rPr>
            <w:rStyle w:val="Hyperlink"/>
            <w:noProof/>
          </w:rPr>
          <w:t>Activity 5.2.3. Handout: Main areas of intervention to realize SDG 5</w:t>
        </w:r>
        <w:r w:rsidR="00546875">
          <w:rPr>
            <w:noProof/>
            <w:webHidden/>
          </w:rPr>
          <w:tab/>
        </w:r>
        <w:r w:rsidR="00546875">
          <w:rPr>
            <w:noProof/>
            <w:webHidden/>
          </w:rPr>
          <w:fldChar w:fldCharType="begin"/>
        </w:r>
        <w:r w:rsidR="00546875">
          <w:rPr>
            <w:noProof/>
            <w:webHidden/>
          </w:rPr>
          <w:instrText xml:space="preserve"> PAGEREF _Toc91774396 \h </w:instrText>
        </w:r>
        <w:r w:rsidR="00546875">
          <w:rPr>
            <w:noProof/>
            <w:webHidden/>
          </w:rPr>
        </w:r>
        <w:r w:rsidR="00546875">
          <w:rPr>
            <w:noProof/>
            <w:webHidden/>
          </w:rPr>
          <w:fldChar w:fldCharType="separate"/>
        </w:r>
        <w:r w:rsidR="00546875">
          <w:rPr>
            <w:noProof/>
            <w:webHidden/>
          </w:rPr>
          <w:t>15</w:t>
        </w:r>
        <w:r w:rsidR="00546875">
          <w:rPr>
            <w:noProof/>
            <w:webHidden/>
          </w:rPr>
          <w:fldChar w:fldCharType="end"/>
        </w:r>
      </w:hyperlink>
    </w:p>
    <w:p w14:paraId="16202E71" w14:textId="1D6B1DE8" w:rsidR="00546875" w:rsidRDefault="007107EE">
      <w:pPr>
        <w:pStyle w:val="TOC1"/>
        <w:tabs>
          <w:tab w:val="right" w:leader="dot" w:pos="9350"/>
        </w:tabs>
        <w:rPr>
          <w:rFonts w:asciiTheme="minorHAnsi" w:eastAsiaTheme="minorEastAsia" w:hAnsiTheme="minorHAnsi" w:cstheme="minorBidi"/>
          <w:noProof/>
          <w:szCs w:val="22"/>
          <w:lang w:val="en-GB" w:eastAsia="en-GB"/>
        </w:rPr>
      </w:pPr>
      <w:hyperlink w:anchor="_Toc91774397" w:history="1">
        <w:r w:rsidR="00546875" w:rsidRPr="00C530E5">
          <w:rPr>
            <w:rStyle w:val="Hyperlink"/>
            <w:noProof/>
          </w:rPr>
          <w:t>Activity 5.2.3. Handout: Equality for women and girls with disabilities - actions applicable across all Goal 5 targets</w:t>
        </w:r>
        <w:r w:rsidR="00546875">
          <w:rPr>
            <w:noProof/>
            <w:webHidden/>
          </w:rPr>
          <w:tab/>
        </w:r>
        <w:r w:rsidR="00546875">
          <w:rPr>
            <w:noProof/>
            <w:webHidden/>
          </w:rPr>
          <w:fldChar w:fldCharType="begin"/>
        </w:r>
        <w:r w:rsidR="00546875">
          <w:rPr>
            <w:noProof/>
            <w:webHidden/>
          </w:rPr>
          <w:instrText xml:space="preserve"> PAGEREF _Toc91774397 \h </w:instrText>
        </w:r>
        <w:r w:rsidR="00546875">
          <w:rPr>
            <w:noProof/>
            <w:webHidden/>
          </w:rPr>
        </w:r>
        <w:r w:rsidR="00546875">
          <w:rPr>
            <w:noProof/>
            <w:webHidden/>
          </w:rPr>
          <w:fldChar w:fldCharType="separate"/>
        </w:r>
        <w:r w:rsidR="00546875">
          <w:rPr>
            <w:noProof/>
            <w:webHidden/>
          </w:rPr>
          <w:t>17</w:t>
        </w:r>
        <w:r w:rsidR="00546875">
          <w:rPr>
            <w:noProof/>
            <w:webHidden/>
          </w:rPr>
          <w:fldChar w:fldCharType="end"/>
        </w:r>
      </w:hyperlink>
    </w:p>
    <w:p w14:paraId="6B10B179" w14:textId="17D0ADE6" w:rsidR="00CC651A" w:rsidRDefault="004A7776" w:rsidP="00CC651A">
      <w:pPr>
        <w:rPr>
          <w:lang w:val="en" w:eastAsia="en-GB"/>
        </w:rPr>
      </w:pPr>
      <w:r>
        <w:rPr>
          <w:lang w:val="en" w:eastAsia="en-GB"/>
        </w:rPr>
        <w:fldChar w:fldCharType="end"/>
      </w:r>
    </w:p>
    <w:p w14:paraId="6E004840" w14:textId="77777777" w:rsidR="006E6EE0" w:rsidRDefault="006E6EE0" w:rsidP="00CC651A">
      <w:pPr>
        <w:rPr>
          <w:bCs/>
        </w:rPr>
      </w:pPr>
      <w:bookmarkStart w:id="0" w:name="_Hlk89347361"/>
    </w:p>
    <w:bookmarkEnd w:id="0"/>
    <w:p w14:paraId="5EE1023B" w14:textId="77777777" w:rsidR="00CC651A" w:rsidRDefault="00CC651A" w:rsidP="00CC651A">
      <w:r>
        <w:br w:type="page"/>
      </w:r>
    </w:p>
    <w:p w14:paraId="082402E8" w14:textId="314D1D38" w:rsidR="00FC0997" w:rsidRPr="00846C9C" w:rsidRDefault="00846C9C" w:rsidP="00846C9C">
      <w:pPr>
        <w:pStyle w:val="Style2"/>
        <w:rPr>
          <w:sz w:val="28"/>
        </w:rPr>
      </w:pPr>
      <w:bookmarkStart w:id="1" w:name="_Toc91774385"/>
      <w:r w:rsidRPr="00846C9C">
        <w:rPr>
          <w:sz w:val="32"/>
        </w:rPr>
        <w:lastRenderedPageBreak/>
        <w:t xml:space="preserve">Activity 5.1.1. </w:t>
      </w:r>
      <w:r w:rsidR="00FC0997">
        <w:rPr>
          <w:sz w:val="32"/>
          <w:szCs w:val="32"/>
        </w:rPr>
        <w:t>Handout: Five c</w:t>
      </w:r>
      <w:r w:rsidR="00FC0997" w:rsidRPr="00BB0D32">
        <w:rPr>
          <w:sz w:val="32"/>
          <w:szCs w:val="32"/>
        </w:rPr>
        <w:t xml:space="preserve">ore pillars </w:t>
      </w:r>
      <w:r w:rsidR="00AE135E">
        <w:rPr>
          <w:sz w:val="32"/>
          <w:szCs w:val="32"/>
        </w:rPr>
        <w:t>of inclusive</w:t>
      </w:r>
      <w:r w:rsidR="00FC0997" w:rsidRPr="00BB0D32">
        <w:rPr>
          <w:sz w:val="32"/>
          <w:szCs w:val="32"/>
        </w:rPr>
        <w:t xml:space="preserve"> policies</w:t>
      </w:r>
      <w:bookmarkEnd w:id="1"/>
    </w:p>
    <w:p w14:paraId="68902E75" w14:textId="387B77B4" w:rsidR="00FC0997" w:rsidRPr="00DA3137" w:rsidRDefault="00FC0997" w:rsidP="00FC0997">
      <w:pPr>
        <w:rPr>
          <w:bCs/>
        </w:rPr>
      </w:pPr>
      <w:r>
        <w:rPr>
          <w:w w:val="110"/>
        </w:rPr>
        <w:t xml:space="preserve">Module </w:t>
      </w:r>
      <w:r w:rsidR="00713E9F">
        <w:rPr>
          <w:w w:val="110"/>
        </w:rPr>
        <w:t>5</w:t>
      </w:r>
      <w:r>
        <w:rPr>
          <w:w w:val="110"/>
        </w:rPr>
        <w:t xml:space="preserve"> Session 1 </w:t>
      </w:r>
      <w:r w:rsidRPr="00DA3137">
        <w:t xml:space="preserve">Activity </w:t>
      </w:r>
      <w:r w:rsidR="00713E9F">
        <w:t>5</w:t>
      </w:r>
      <w:r w:rsidRPr="00DA3137">
        <w:t>.1.3. Key concepts – Foundations</w:t>
      </w:r>
      <w:r>
        <w:t xml:space="preserve"> (optional)</w:t>
      </w:r>
    </w:p>
    <w:p w14:paraId="7E5336D6" w14:textId="004395F5" w:rsidR="00FC0997" w:rsidRPr="00BB0D32" w:rsidRDefault="00FC0997" w:rsidP="00FC0997">
      <w:pPr>
        <w:widowControl w:val="0"/>
        <w:pBdr>
          <w:top w:val="nil"/>
          <w:left w:val="nil"/>
          <w:bottom w:val="nil"/>
          <w:right w:val="nil"/>
          <w:between w:val="nil"/>
        </w:pBdr>
        <w:ind w:right="380"/>
        <w:rPr>
          <w:w w:val="110"/>
        </w:rPr>
      </w:pPr>
      <w:r>
        <w:t>Source: (extracted from the Foundations Guid</w:t>
      </w:r>
      <w:r w:rsidR="007107EE">
        <w:t>ance</w:t>
      </w:r>
      <w:r>
        <w:t xml:space="preserve">, </w:t>
      </w:r>
      <w:r w:rsidR="00846C9C">
        <w:t>sections 2</w:t>
      </w:r>
      <w:r>
        <w:t>)</w:t>
      </w:r>
    </w:p>
    <w:p w14:paraId="596BA501" w14:textId="77777777" w:rsidR="00FC0997" w:rsidRDefault="00FC0997" w:rsidP="00FC0997">
      <w:pPr>
        <w:widowControl w:val="0"/>
        <w:pBdr>
          <w:top w:val="nil"/>
          <w:left w:val="nil"/>
          <w:bottom w:val="nil"/>
          <w:right w:val="nil"/>
          <w:between w:val="nil"/>
        </w:pBdr>
        <w:spacing w:before="120"/>
        <w:ind w:right="380"/>
      </w:pPr>
    </w:p>
    <w:p w14:paraId="11A5FB8C" w14:textId="23265E35" w:rsidR="00FC0997" w:rsidRPr="004E6D03" w:rsidRDefault="00FC0997" w:rsidP="00FC0997">
      <w:pPr>
        <w:widowControl w:val="0"/>
        <w:pBdr>
          <w:top w:val="nil"/>
          <w:left w:val="nil"/>
          <w:bottom w:val="nil"/>
          <w:right w:val="nil"/>
          <w:between w:val="nil"/>
        </w:pBdr>
        <w:spacing w:before="120"/>
        <w:ind w:right="380"/>
      </w:pPr>
      <w:r>
        <w:t xml:space="preserve">The </w:t>
      </w:r>
      <w:r w:rsidR="007107EE">
        <w:t>Policy Guidance</w:t>
      </w:r>
      <w:r>
        <w:t xml:space="preserve"> for Inclusive Sustainable Development Goals – Foundations, outline five core pillars that are necessary to construct an inclusive policy framework. These should also be considered in the design and implementation of any public policy or programme.</w:t>
      </w:r>
    </w:p>
    <w:p w14:paraId="27AFD7B8" w14:textId="77777777" w:rsidR="00FC0997" w:rsidRPr="004E6D03" w:rsidRDefault="00FC0997" w:rsidP="00FC0997">
      <w:pPr>
        <w:widowControl w:val="0"/>
        <w:pBdr>
          <w:top w:val="nil"/>
          <w:left w:val="nil"/>
          <w:bottom w:val="nil"/>
          <w:right w:val="nil"/>
          <w:between w:val="nil"/>
        </w:pBdr>
        <w:spacing w:before="120"/>
        <w:ind w:right="380"/>
      </w:pPr>
    </w:p>
    <w:p w14:paraId="1FF3679E"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Non-discrimination</w:t>
      </w:r>
    </w:p>
    <w:p w14:paraId="57DACD99" w14:textId="77777777" w:rsidR="00FC0997" w:rsidRPr="004E6D03" w:rsidRDefault="00FC0997" w:rsidP="00FC0997">
      <w:pPr>
        <w:widowControl w:val="0"/>
        <w:pBdr>
          <w:top w:val="nil"/>
          <w:left w:val="nil"/>
          <w:bottom w:val="nil"/>
          <w:right w:val="nil"/>
          <w:between w:val="nil"/>
        </w:pBdr>
        <w:spacing w:before="120"/>
        <w:ind w:right="380"/>
      </w:pPr>
      <w:r w:rsidRPr="004E6D03">
        <w:t>A non-discrimination framework that prohibits discrimination across all areas of life and ensures that reasonable accommodation is available to persons with disabilities is essential.</w:t>
      </w:r>
    </w:p>
    <w:p w14:paraId="000E3F14" w14:textId="77777777" w:rsidR="00FC0997" w:rsidRDefault="00FC0997" w:rsidP="00D74A0B">
      <w:pPr>
        <w:widowControl w:val="0"/>
        <w:pBdr>
          <w:top w:val="nil"/>
          <w:left w:val="nil"/>
          <w:bottom w:val="nil"/>
          <w:right w:val="nil"/>
          <w:between w:val="nil"/>
        </w:pBdr>
        <w:ind w:right="380"/>
      </w:pPr>
    </w:p>
    <w:p w14:paraId="3D96833C" w14:textId="77777777" w:rsidR="00FC0997" w:rsidRPr="004E6D03" w:rsidRDefault="00FC0997" w:rsidP="00D74A0B">
      <w:pPr>
        <w:widowControl w:val="0"/>
        <w:pBdr>
          <w:top w:val="nil"/>
          <w:left w:val="nil"/>
          <w:bottom w:val="nil"/>
          <w:right w:val="nil"/>
          <w:between w:val="nil"/>
        </w:pBdr>
        <w:ind w:right="380"/>
      </w:pPr>
    </w:p>
    <w:p w14:paraId="52356BA4"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Accessibility</w:t>
      </w:r>
    </w:p>
    <w:p w14:paraId="666F47B2" w14:textId="77777777" w:rsidR="00FC0997" w:rsidRPr="004E6D03" w:rsidRDefault="00FC0997" w:rsidP="00FC0997">
      <w:pPr>
        <w:widowControl w:val="0"/>
        <w:pBdr>
          <w:top w:val="nil"/>
          <w:left w:val="nil"/>
          <w:bottom w:val="nil"/>
          <w:right w:val="nil"/>
          <w:between w:val="nil"/>
        </w:pBdr>
        <w:spacing w:before="120"/>
        <w:ind w:right="380"/>
      </w:pPr>
      <w:r w:rsidRPr="004E6D03">
        <w:t>Involves addressing and preventing barriers which restrict the participation of persons with disabilities.</w:t>
      </w:r>
    </w:p>
    <w:p w14:paraId="561E5EB0" w14:textId="77777777" w:rsidR="00FC0997" w:rsidRDefault="00FC0997" w:rsidP="00D74A0B">
      <w:pPr>
        <w:widowControl w:val="0"/>
        <w:pBdr>
          <w:top w:val="nil"/>
          <w:left w:val="nil"/>
          <w:bottom w:val="nil"/>
          <w:right w:val="nil"/>
          <w:between w:val="nil"/>
        </w:pBdr>
        <w:ind w:right="380"/>
      </w:pPr>
    </w:p>
    <w:p w14:paraId="66237CC6" w14:textId="77777777" w:rsidR="00FC0997" w:rsidRPr="004E6D03" w:rsidRDefault="00FC0997" w:rsidP="00D74A0B">
      <w:pPr>
        <w:widowControl w:val="0"/>
        <w:pBdr>
          <w:top w:val="nil"/>
          <w:left w:val="nil"/>
          <w:bottom w:val="nil"/>
          <w:right w:val="nil"/>
          <w:between w:val="nil"/>
        </w:pBdr>
        <w:ind w:right="380"/>
      </w:pPr>
    </w:p>
    <w:p w14:paraId="7A7694EA"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Assistive technology and support services</w:t>
      </w:r>
    </w:p>
    <w:p w14:paraId="323BBECF" w14:textId="77777777" w:rsidR="00FC0997" w:rsidRPr="00BB0D32" w:rsidRDefault="00FC0997" w:rsidP="00FC0997">
      <w:pPr>
        <w:widowControl w:val="0"/>
        <w:tabs>
          <w:tab w:val="left" w:pos="1361"/>
        </w:tabs>
        <w:spacing w:before="120"/>
        <w:ind w:right="380"/>
      </w:pPr>
      <w:r w:rsidRPr="00BB0D32">
        <w:t>Assistive technology and support services allow persons with disabilities to benefit from policies and programmes alongside their peers and partially remedies limitations in</w:t>
      </w:r>
      <w:r w:rsidRPr="00BB0D32">
        <w:rPr>
          <w:spacing w:val="14"/>
        </w:rPr>
        <w:t xml:space="preserve"> </w:t>
      </w:r>
      <w:r w:rsidRPr="00BB0D32">
        <w:t>accessibility.</w:t>
      </w:r>
    </w:p>
    <w:p w14:paraId="3913D0F5" w14:textId="77777777" w:rsidR="00FC0997" w:rsidRDefault="00FC0997" w:rsidP="00D74A0B">
      <w:pPr>
        <w:widowControl w:val="0"/>
        <w:pBdr>
          <w:top w:val="nil"/>
          <w:left w:val="nil"/>
          <w:bottom w:val="nil"/>
          <w:right w:val="nil"/>
          <w:between w:val="nil"/>
        </w:pBdr>
        <w:ind w:right="380"/>
      </w:pPr>
    </w:p>
    <w:p w14:paraId="484424F7" w14:textId="77777777" w:rsidR="00FC0997" w:rsidRPr="004E6D03" w:rsidRDefault="00FC0997" w:rsidP="00D74A0B">
      <w:pPr>
        <w:widowControl w:val="0"/>
        <w:pBdr>
          <w:top w:val="nil"/>
          <w:left w:val="nil"/>
          <w:bottom w:val="nil"/>
          <w:right w:val="nil"/>
          <w:between w:val="nil"/>
        </w:pBdr>
        <w:ind w:right="380"/>
      </w:pPr>
    </w:p>
    <w:p w14:paraId="794AE906"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Participation</w:t>
      </w:r>
    </w:p>
    <w:p w14:paraId="49DA8E74" w14:textId="77777777" w:rsidR="00FC0997" w:rsidRPr="00BB0D32" w:rsidRDefault="00FC0997" w:rsidP="00FC0997">
      <w:pPr>
        <w:widowControl w:val="0"/>
        <w:pBdr>
          <w:top w:val="nil"/>
          <w:left w:val="nil"/>
          <w:bottom w:val="nil"/>
          <w:right w:val="nil"/>
          <w:between w:val="nil"/>
        </w:pBdr>
        <w:spacing w:before="120"/>
        <w:ind w:right="380"/>
      </w:pPr>
      <w:r w:rsidRPr="00BB0D32">
        <w:t>Participation ensures</w:t>
      </w:r>
      <w:r w:rsidRPr="00BB0D32">
        <w:rPr>
          <w:spacing w:val="-5"/>
        </w:rPr>
        <w:t xml:space="preserve"> </w:t>
      </w:r>
      <w:r w:rsidRPr="00BB0D32">
        <w:t>that</w:t>
      </w:r>
      <w:r w:rsidRPr="00BB0D32">
        <w:rPr>
          <w:spacing w:val="-4"/>
        </w:rPr>
        <w:t xml:space="preserve"> </w:t>
      </w:r>
      <w:r w:rsidRPr="00BB0D32">
        <w:t>the</w:t>
      </w:r>
      <w:r w:rsidRPr="00BB0D32">
        <w:rPr>
          <w:spacing w:val="-5"/>
        </w:rPr>
        <w:t xml:space="preserve"> </w:t>
      </w:r>
      <w:r w:rsidRPr="00BB0D32">
        <w:t>valuable</w:t>
      </w:r>
      <w:r w:rsidRPr="00BB0D32">
        <w:rPr>
          <w:spacing w:val="-4"/>
        </w:rPr>
        <w:t xml:space="preserve"> </w:t>
      </w:r>
      <w:r w:rsidRPr="00BB0D32">
        <w:t>expertise</w:t>
      </w:r>
      <w:r w:rsidRPr="00BB0D32">
        <w:rPr>
          <w:spacing w:val="-5"/>
        </w:rPr>
        <w:t xml:space="preserve"> </w:t>
      </w:r>
      <w:r w:rsidRPr="00BB0D32">
        <w:t>and</w:t>
      </w:r>
      <w:r w:rsidRPr="00BB0D32">
        <w:rPr>
          <w:spacing w:val="-4"/>
        </w:rPr>
        <w:t xml:space="preserve"> </w:t>
      </w:r>
      <w:r w:rsidRPr="00BB0D32">
        <w:t>experiences of persons with disabilities shape</w:t>
      </w:r>
      <w:r w:rsidRPr="00BB0D32">
        <w:rPr>
          <w:spacing w:val="13"/>
        </w:rPr>
        <w:t xml:space="preserve"> </w:t>
      </w:r>
      <w:r w:rsidRPr="00BB0D32">
        <w:t>policy</w:t>
      </w:r>
      <w:r w:rsidRPr="00BB0D32">
        <w:rPr>
          <w:spacing w:val="14"/>
        </w:rPr>
        <w:t xml:space="preserve"> </w:t>
      </w:r>
      <w:r w:rsidRPr="00BB0D32">
        <w:t>and</w:t>
      </w:r>
      <w:r w:rsidRPr="00BB0D32">
        <w:rPr>
          <w:spacing w:val="13"/>
        </w:rPr>
        <w:t xml:space="preserve"> </w:t>
      </w:r>
      <w:r w:rsidRPr="00BB0D32">
        <w:t>programmes,</w:t>
      </w:r>
      <w:r w:rsidRPr="00BB0D32">
        <w:rPr>
          <w:spacing w:val="14"/>
        </w:rPr>
        <w:t xml:space="preserve"> </w:t>
      </w:r>
      <w:r w:rsidRPr="00BB0D32">
        <w:t>to</w:t>
      </w:r>
      <w:r w:rsidRPr="00BB0D32">
        <w:rPr>
          <w:spacing w:val="13"/>
        </w:rPr>
        <w:t xml:space="preserve"> </w:t>
      </w:r>
      <w:r w:rsidRPr="00BB0D32">
        <w:t>ensure</w:t>
      </w:r>
      <w:r w:rsidRPr="00BB0D32">
        <w:rPr>
          <w:spacing w:val="14"/>
        </w:rPr>
        <w:t xml:space="preserve"> </w:t>
      </w:r>
      <w:r w:rsidRPr="00BB0D32">
        <w:t>the</w:t>
      </w:r>
      <w:r w:rsidRPr="00BB0D32">
        <w:rPr>
          <w:spacing w:val="13"/>
        </w:rPr>
        <w:t xml:space="preserve"> </w:t>
      </w:r>
      <w:r w:rsidRPr="00BB0D32">
        <w:t>most</w:t>
      </w:r>
      <w:r w:rsidRPr="00BB0D32">
        <w:rPr>
          <w:spacing w:val="14"/>
        </w:rPr>
        <w:t xml:space="preserve"> </w:t>
      </w:r>
      <w:r w:rsidRPr="00BB0D32">
        <w:t>effective</w:t>
      </w:r>
      <w:r w:rsidRPr="00BB0D32">
        <w:rPr>
          <w:spacing w:val="13"/>
        </w:rPr>
        <w:t xml:space="preserve"> </w:t>
      </w:r>
      <w:r w:rsidRPr="00BB0D32">
        <w:t>solutions.</w:t>
      </w:r>
    </w:p>
    <w:p w14:paraId="6097DAF8" w14:textId="77777777" w:rsidR="00FC0997" w:rsidRDefault="00FC0997" w:rsidP="00D74A0B">
      <w:pPr>
        <w:widowControl w:val="0"/>
        <w:pBdr>
          <w:top w:val="nil"/>
          <w:left w:val="nil"/>
          <w:bottom w:val="nil"/>
          <w:right w:val="nil"/>
          <w:between w:val="nil"/>
        </w:pBdr>
        <w:ind w:right="380"/>
      </w:pPr>
    </w:p>
    <w:p w14:paraId="3CB84C56" w14:textId="77777777" w:rsidR="00FC0997" w:rsidRPr="004E6D03" w:rsidRDefault="00FC0997" w:rsidP="00D74A0B">
      <w:pPr>
        <w:widowControl w:val="0"/>
        <w:pBdr>
          <w:top w:val="nil"/>
          <w:left w:val="nil"/>
          <w:bottom w:val="nil"/>
          <w:right w:val="nil"/>
          <w:between w:val="nil"/>
        </w:pBdr>
        <w:ind w:right="380"/>
      </w:pPr>
    </w:p>
    <w:p w14:paraId="05555CD5" w14:textId="4E217902" w:rsidR="00FC0997" w:rsidRPr="00BB0D32" w:rsidRDefault="00FC0997" w:rsidP="725A4AB4">
      <w:pPr>
        <w:widowControl w:val="0"/>
        <w:pBdr>
          <w:top w:val="nil"/>
          <w:left w:val="nil"/>
          <w:bottom w:val="nil"/>
          <w:right w:val="nil"/>
          <w:between w:val="nil"/>
        </w:pBdr>
        <w:ind w:right="380"/>
        <w:rPr>
          <w:b/>
          <w:bCs/>
          <w:sz w:val="32"/>
          <w:szCs w:val="32"/>
        </w:rPr>
      </w:pPr>
      <w:r w:rsidRPr="725A4AB4">
        <w:rPr>
          <w:b/>
          <w:bCs/>
          <w:sz w:val="32"/>
          <w:szCs w:val="32"/>
        </w:rPr>
        <w:t>Awareness</w:t>
      </w:r>
      <w:r w:rsidR="6DFC2715" w:rsidRPr="725A4AB4">
        <w:rPr>
          <w:b/>
          <w:bCs/>
          <w:sz w:val="32"/>
          <w:szCs w:val="32"/>
        </w:rPr>
        <w:t>-</w:t>
      </w:r>
      <w:r w:rsidRPr="725A4AB4">
        <w:rPr>
          <w:b/>
          <w:bCs/>
          <w:sz w:val="32"/>
          <w:szCs w:val="32"/>
        </w:rPr>
        <w:t>raising</w:t>
      </w:r>
    </w:p>
    <w:p w14:paraId="36D705D6" w14:textId="25C9CBC8" w:rsidR="00FC0997" w:rsidRPr="00BB0D32" w:rsidRDefault="00FC0997" w:rsidP="00FC0997">
      <w:pPr>
        <w:widowControl w:val="0"/>
        <w:tabs>
          <w:tab w:val="left" w:pos="1361"/>
        </w:tabs>
        <w:spacing w:before="120"/>
        <w:ind w:right="380"/>
      </w:pPr>
      <w:r>
        <w:t>Awareness</w:t>
      </w:r>
      <w:r w:rsidR="5D9288E8">
        <w:t>-</w:t>
      </w:r>
      <w:r>
        <w:t>raising for and about persons with disabilities contributes to combating negative stereotypes and promotes knowledge about, and respect for, their rights and dignity.</w:t>
      </w:r>
    </w:p>
    <w:p w14:paraId="36AFC37A" w14:textId="1A5348FE" w:rsidR="00CC651A" w:rsidRDefault="00CC651A" w:rsidP="00CC651A"/>
    <w:p w14:paraId="31344EFD" w14:textId="77777777" w:rsidR="00D74A0B" w:rsidRDefault="00D74A0B">
      <w:pPr>
        <w:rPr>
          <w:b/>
          <w:sz w:val="28"/>
        </w:rPr>
      </w:pPr>
      <w:r>
        <w:rPr>
          <w:b/>
          <w:sz w:val="28"/>
        </w:rPr>
        <w:br w:type="page"/>
      </w:r>
    </w:p>
    <w:p w14:paraId="3A91A56C" w14:textId="3B429CDA" w:rsidR="00C37828" w:rsidRPr="00B12C8E" w:rsidRDefault="00846C9C" w:rsidP="00846C9C">
      <w:pPr>
        <w:pStyle w:val="Style2"/>
        <w:rPr>
          <w:b w:val="0"/>
          <w:bCs/>
          <w:sz w:val="28"/>
        </w:rPr>
      </w:pPr>
      <w:bookmarkStart w:id="2" w:name="_Hlk85528983"/>
      <w:bookmarkStart w:id="3" w:name="_Toc91774386"/>
      <w:bookmarkEnd w:id="2"/>
      <w:r w:rsidRPr="00846C9C">
        <w:rPr>
          <w:sz w:val="28"/>
        </w:rPr>
        <w:lastRenderedPageBreak/>
        <w:t>Activity 5</w:t>
      </w:r>
      <w:r>
        <w:rPr>
          <w:sz w:val="28"/>
        </w:rPr>
        <w:t>.2.2</w:t>
      </w:r>
      <w:r w:rsidRPr="00846C9C">
        <w:rPr>
          <w:sz w:val="28"/>
        </w:rPr>
        <w:t>.</w:t>
      </w:r>
      <w:r>
        <w:rPr>
          <w:sz w:val="28"/>
        </w:rPr>
        <w:t xml:space="preserve"> </w:t>
      </w:r>
      <w:r w:rsidR="00C37828">
        <w:rPr>
          <w:sz w:val="28"/>
        </w:rPr>
        <w:t xml:space="preserve">Handout: </w:t>
      </w:r>
      <w:r w:rsidR="00C37828" w:rsidRPr="00B12C8E">
        <w:rPr>
          <w:sz w:val="28"/>
        </w:rPr>
        <w:t xml:space="preserve">Extended </w:t>
      </w:r>
      <w:r w:rsidR="00C37828">
        <w:rPr>
          <w:sz w:val="28"/>
        </w:rPr>
        <w:t>c</w:t>
      </w:r>
      <w:r w:rsidR="00C37828" w:rsidRPr="00B12C8E">
        <w:rPr>
          <w:sz w:val="28"/>
        </w:rPr>
        <w:t xml:space="preserve">haracter </w:t>
      </w:r>
      <w:r w:rsidR="00C37828">
        <w:rPr>
          <w:sz w:val="28"/>
        </w:rPr>
        <w:t>s</w:t>
      </w:r>
      <w:r w:rsidR="00C37828" w:rsidRPr="00B12C8E">
        <w:rPr>
          <w:sz w:val="28"/>
        </w:rPr>
        <w:t>tories</w:t>
      </w:r>
      <w:bookmarkEnd w:id="3"/>
    </w:p>
    <w:p w14:paraId="0083E34D" w14:textId="0F1B7097" w:rsidR="00C37828" w:rsidRPr="009257A8" w:rsidRDefault="00846C9C" w:rsidP="00C37828">
      <w:pPr>
        <w:spacing w:after="100" w:afterAutospacing="1"/>
        <w:rPr>
          <w:bCs/>
        </w:rPr>
      </w:pPr>
      <w:bookmarkStart w:id="4" w:name="_Hlk84267301"/>
      <w:bookmarkStart w:id="5" w:name="_Hlk85466499"/>
      <w:r>
        <w:t xml:space="preserve">Module 5 Session 2 </w:t>
      </w:r>
      <w:r w:rsidR="00C37828" w:rsidRPr="008C0519">
        <w:t xml:space="preserve">Activity 5.2.2. </w:t>
      </w:r>
      <w:bookmarkStart w:id="6" w:name="_Hlk87513862"/>
      <w:r w:rsidR="00C37828">
        <w:t xml:space="preserve">Part B </w:t>
      </w:r>
      <w:r w:rsidR="00C37828" w:rsidRPr="008C0519">
        <w:t xml:space="preserve">Stories of women and girls with disabilities </w:t>
      </w:r>
      <w:bookmarkEnd w:id="4"/>
      <w:bookmarkEnd w:id="5"/>
      <w:bookmarkEnd w:id="6"/>
    </w:p>
    <w:p w14:paraId="5EB3A3E3" w14:textId="77777777" w:rsidR="00C37828" w:rsidRPr="007F54B7" w:rsidRDefault="00C37828" w:rsidP="006317F9">
      <w:pPr>
        <w:pStyle w:val="Style3"/>
      </w:pPr>
      <w:bookmarkStart w:id="7" w:name="_Toc91774387"/>
      <w:r w:rsidRPr="007F54B7">
        <w:t>Nadia’s story</w:t>
      </w:r>
      <w:bookmarkEnd w:id="7"/>
    </w:p>
    <w:p w14:paraId="2CA32E08" w14:textId="365847DF" w:rsidR="00C37828" w:rsidRPr="007F54B7" w:rsidRDefault="007107EE" w:rsidP="00C37828">
      <w:pPr>
        <w:ind w:right="146"/>
        <w:rPr>
          <w:bCs/>
        </w:rPr>
      </w:pPr>
      <w:r>
        <w:t>Policy Guidance</w:t>
      </w:r>
      <w:r w:rsidR="00C37828" w:rsidRPr="007F54B7">
        <w:t xml:space="preserve"> on SDG 5 gender quality section 5.2</w:t>
      </w:r>
      <w:r w:rsidR="00C37828">
        <w:t>:</w:t>
      </w:r>
      <w:r w:rsidR="00C37828" w:rsidRPr="007F54B7">
        <w:t xml:space="preserve"> </w:t>
      </w:r>
      <w:r w:rsidR="00C37828">
        <w:t>Eliminate v</w:t>
      </w:r>
      <w:r w:rsidR="00C37828" w:rsidRPr="007F54B7">
        <w:t xml:space="preserve">iolence and harmful practices </w:t>
      </w:r>
    </w:p>
    <w:p w14:paraId="0B29C3CC" w14:textId="77777777" w:rsidR="00C37828" w:rsidRPr="00CE6075" w:rsidRDefault="00C37828" w:rsidP="00C37828">
      <w:pPr>
        <w:rPr>
          <w:b/>
          <w:sz w:val="24"/>
          <w:szCs w:val="24"/>
        </w:rPr>
      </w:pPr>
    </w:p>
    <w:p w14:paraId="5C49293F" w14:textId="77777777" w:rsidR="00C37828" w:rsidRDefault="00C37828" w:rsidP="00C37828">
      <w:r>
        <w:t xml:space="preserve">Nadia was born in a very strict household and, since she was little, her father physically abused her and humiliated her because of the way she behaved. She was very quiet and did not like to be around people. She used to speak to herself and be in her own world and didn’t have friends in school. When she was 16 - after a particularly violent beating from her father - she started crying and screaming, saying she did not want to live anymore. Because she wasn’t stopping, her parents took her to a psychiatric hospital, and she was placed there for four months.  She was given psychiatric medications and was not told what kind. She tried to refuse them, but they locked her in her room. The drugs made her really groggy, sleepy and she had a really hard time concentrating. One time, after being given these drugs, a male nurse came into her room, climbed on top of her and raped her. Because she was under the effect of the drugs she could not remember much, even though she was sure of what had happened to her. She couldn’t remember his face, or the time of day. She told her parents, and the psychiatrist, but they told her that she probably was having hallucinations, because everyone who worked at the hospital had been working there for several years and they had never received any complaints. Everyone was professional and trustworthy. She was told that she would have to give specific details to the police to file a complaint, so she chose not to do that. After she was sent home, she became unable to sleep by herself and has a lot of nightmares, so her parents continue to give her psychiatric medications. </w:t>
      </w:r>
    </w:p>
    <w:p w14:paraId="7DC0424E" w14:textId="77777777" w:rsidR="00C37828" w:rsidRDefault="00C37828" w:rsidP="00C37828">
      <w:pPr>
        <w:spacing w:after="160" w:line="259" w:lineRule="auto"/>
        <w:rPr>
          <w:b/>
          <w:bCs/>
          <w:sz w:val="24"/>
          <w:szCs w:val="24"/>
        </w:rPr>
      </w:pPr>
    </w:p>
    <w:p w14:paraId="53BCA42B" w14:textId="77777777" w:rsidR="00C37828" w:rsidRDefault="00C37828" w:rsidP="00C37828">
      <w:pPr>
        <w:spacing w:after="160" w:line="259" w:lineRule="auto"/>
        <w:rPr>
          <w:b/>
          <w:bCs/>
          <w:sz w:val="24"/>
          <w:szCs w:val="24"/>
        </w:rPr>
      </w:pPr>
      <w:r w:rsidRPr="00A56C62">
        <w:rPr>
          <w:b/>
          <w:sz w:val="24"/>
          <w:szCs w:val="24"/>
        </w:rPr>
        <w:t>Task</w:t>
      </w:r>
    </w:p>
    <w:p w14:paraId="06F2ECF3" w14:textId="502F15BD" w:rsidR="00C37828" w:rsidRPr="00A56C62" w:rsidRDefault="00C37828" w:rsidP="00C37828">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chart you used to list the barriers faced by the character.</w:t>
      </w:r>
    </w:p>
    <w:p w14:paraId="3078EC43" w14:textId="77777777" w:rsidR="00C37828" w:rsidRPr="00C43ABD" w:rsidRDefault="00C37828" w:rsidP="00C37828"/>
    <w:p w14:paraId="2A0C92D8" w14:textId="77777777" w:rsidR="00C37828" w:rsidRPr="00A56C62" w:rsidRDefault="00C37828" w:rsidP="00C37828">
      <w:pPr>
        <w:pStyle w:val="ListParagraph"/>
        <w:numPr>
          <w:ilvl w:val="0"/>
          <w:numId w:val="3"/>
        </w:numPr>
        <w:spacing w:after="360" w:line="259" w:lineRule="auto"/>
        <w:rPr>
          <w:w w:val="110"/>
        </w:rPr>
      </w:pPr>
      <w:r w:rsidRPr="00394126">
        <w:t xml:space="preserve">Read </w:t>
      </w:r>
      <w:r>
        <w:t>Nadia</w:t>
      </w:r>
      <w:r w:rsidRPr="00394126">
        <w:t>’s story.</w:t>
      </w:r>
    </w:p>
    <w:p w14:paraId="3F6A2D67" w14:textId="77777777" w:rsidR="00C37828" w:rsidRPr="00A56C62" w:rsidRDefault="00C37828" w:rsidP="00C37828">
      <w:pPr>
        <w:pStyle w:val="ListParagraph"/>
        <w:spacing w:after="360" w:line="259" w:lineRule="auto"/>
        <w:ind w:left="851"/>
        <w:rPr>
          <w:w w:val="110"/>
        </w:rPr>
      </w:pPr>
    </w:p>
    <w:p w14:paraId="675CA673" w14:textId="281FC345" w:rsidR="00C37828" w:rsidRPr="00776C8D" w:rsidRDefault="00C37828" w:rsidP="00C37828">
      <w:pPr>
        <w:pStyle w:val="ListParagraph"/>
        <w:numPr>
          <w:ilvl w:val="0"/>
          <w:numId w:val="3"/>
        </w:numPr>
        <w:spacing w:after="360" w:line="259" w:lineRule="auto"/>
      </w:pPr>
      <w:r w:rsidRPr="00776C8D">
        <w:t xml:space="preserve">Determine five concrete actions to address the </w:t>
      </w:r>
      <w:r>
        <w:t xml:space="preserve">Nadia’s </w:t>
      </w:r>
      <w:r w:rsidRPr="00776C8D">
        <w:t xml:space="preserve">situation </w:t>
      </w:r>
      <w:r>
        <w:t xml:space="preserve">using </w:t>
      </w:r>
      <w:hyperlink w:anchor="eliminateallformsofviolence" w:history="1">
        <w:r w:rsidRPr="0032047E">
          <w:rPr>
            <w:rStyle w:val="Hyperlink"/>
            <w:b/>
          </w:rPr>
          <w:t>section 5.2: Eliminate violence and harmful practices</w:t>
        </w:r>
      </w:hyperlink>
      <w:r w:rsidRPr="00CE6075">
        <w:rPr>
          <w:b/>
          <w:sz w:val="24"/>
          <w:szCs w:val="24"/>
        </w:rPr>
        <w:t xml:space="preserve"> </w:t>
      </w:r>
      <w:r>
        <w:t xml:space="preserve">of the </w:t>
      </w:r>
      <w:r w:rsidR="007107EE">
        <w:t>Policy Guidance</w:t>
      </w:r>
      <w:r>
        <w:t>.</w:t>
      </w:r>
    </w:p>
    <w:p w14:paraId="686A8867" w14:textId="77777777" w:rsidR="00C37828" w:rsidRPr="00783DF1" w:rsidRDefault="00C37828" w:rsidP="00C37828">
      <w:pPr>
        <w:pStyle w:val="ListParagraph"/>
        <w:rPr>
          <w:w w:val="110"/>
        </w:rPr>
      </w:pPr>
    </w:p>
    <w:p w14:paraId="59FFD692" w14:textId="270C0DD5" w:rsidR="00C37828" w:rsidRPr="00776C8D" w:rsidRDefault="00C37828" w:rsidP="00C37828">
      <w:pPr>
        <w:pStyle w:val="ListParagraph"/>
        <w:numPr>
          <w:ilvl w:val="0"/>
          <w:numId w:val="3"/>
        </w:numPr>
        <w:spacing w:after="360" w:line="259" w:lineRule="auto"/>
      </w:pPr>
      <w:r w:rsidRPr="00776C8D">
        <w:t xml:space="preserve">Write your actions on your group’s </w:t>
      </w:r>
      <w:r w:rsidR="00950657">
        <w:t xml:space="preserve">chart </w:t>
      </w:r>
      <w:r>
        <w:t>beside the relevant barriers</w:t>
      </w:r>
      <w:r w:rsidRPr="00776C8D">
        <w:t xml:space="preserve">. </w:t>
      </w:r>
    </w:p>
    <w:p w14:paraId="46D7823E" w14:textId="77777777" w:rsidR="00C37828" w:rsidRPr="00783DF1" w:rsidRDefault="00C37828" w:rsidP="00C37828">
      <w:pPr>
        <w:pStyle w:val="ListParagraph"/>
        <w:rPr>
          <w:i/>
        </w:rPr>
      </w:pPr>
    </w:p>
    <w:p w14:paraId="54AC713E" w14:textId="77777777" w:rsidR="00C37828" w:rsidRPr="00776C8D" w:rsidRDefault="00C37828" w:rsidP="00C37828">
      <w:pPr>
        <w:pStyle w:val="ListParagraph"/>
        <w:numPr>
          <w:ilvl w:val="0"/>
          <w:numId w:val="3"/>
        </w:numPr>
        <w:spacing w:after="360" w:line="259" w:lineRule="auto"/>
      </w:pPr>
      <w:r w:rsidRPr="00776C8D">
        <w:t>Then, identify who would be responsible for implementing each action, in your context.</w:t>
      </w:r>
      <w:r>
        <w:t xml:space="preserve"> List these in the third column of the chart.</w:t>
      </w:r>
    </w:p>
    <w:p w14:paraId="768146DD" w14:textId="77777777" w:rsidR="00C37828" w:rsidRDefault="00C37828" w:rsidP="00C37828">
      <w:pPr>
        <w:rPr>
          <w:i/>
        </w:rPr>
      </w:pPr>
      <w:r>
        <w:t>To help you with the task reflect on the following questions.</w:t>
      </w:r>
    </w:p>
    <w:p w14:paraId="58888957" w14:textId="77777777" w:rsidR="00C37828" w:rsidRPr="009218BB" w:rsidRDefault="00C37828" w:rsidP="00C37828">
      <w:pPr>
        <w:pStyle w:val="ListParagraph"/>
        <w:numPr>
          <w:ilvl w:val="0"/>
          <w:numId w:val="22"/>
        </w:numPr>
        <w:spacing w:line="240" w:lineRule="auto"/>
        <w:rPr>
          <w:iCs/>
        </w:rPr>
      </w:pPr>
      <w:r w:rsidRPr="009218BB">
        <w:rPr>
          <w:iCs/>
        </w:rPr>
        <w:lastRenderedPageBreak/>
        <w:t>How can Nadia escape the violence she is facing?</w:t>
      </w:r>
    </w:p>
    <w:p w14:paraId="0909AE98" w14:textId="77777777" w:rsidR="00C37828" w:rsidRPr="009218BB" w:rsidRDefault="00C37828" w:rsidP="00C37828">
      <w:pPr>
        <w:pStyle w:val="ListParagraph"/>
        <w:numPr>
          <w:ilvl w:val="0"/>
          <w:numId w:val="22"/>
        </w:numPr>
        <w:spacing w:line="240" w:lineRule="auto"/>
        <w:rPr>
          <w:iCs/>
        </w:rPr>
      </w:pPr>
      <w:r w:rsidRPr="009218BB">
        <w:rPr>
          <w:iCs/>
        </w:rPr>
        <w:t>What resources should be available to Nadia to leave the violent situation?</w:t>
      </w:r>
    </w:p>
    <w:p w14:paraId="537BA47B" w14:textId="77777777" w:rsidR="00C37828" w:rsidRDefault="00C37828" w:rsidP="00C37828">
      <w:pPr>
        <w:pStyle w:val="ListParagraph"/>
        <w:numPr>
          <w:ilvl w:val="0"/>
          <w:numId w:val="22"/>
        </w:numPr>
        <w:spacing w:line="240" w:lineRule="auto"/>
        <w:rPr>
          <w:iCs/>
        </w:rPr>
      </w:pPr>
      <w:r w:rsidRPr="009218BB">
        <w:rPr>
          <w:iCs/>
        </w:rPr>
        <w:t xml:space="preserve">Who would need to be involved to deliver these resources? </w:t>
      </w:r>
    </w:p>
    <w:p w14:paraId="41D8F090" w14:textId="77777777" w:rsidR="00C37828" w:rsidRDefault="00C37828">
      <w:pPr>
        <w:rPr>
          <w:b/>
          <w:sz w:val="28"/>
        </w:rPr>
      </w:pPr>
      <w:r>
        <w:rPr>
          <w:b/>
          <w:sz w:val="28"/>
        </w:rPr>
        <w:br w:type="page"/>
      </w:r>
    </w:p>
    <w:p w14:paraId="54A1DED6" w14:textId="77777777" w:rsidR="00C37828" w:rsidRPr="007F54B7" w:rsidRDefault="00C37828" w:rsidP="00C37828">
      <w:pPr>
        <w:rPr>
          <w:b/>
          <w:bCs/>
          <w:sz w:val="28"/>
        </w:rPr>
      </w:pPr>
      <w:r w:rsidRPr="007F54B7">
        <w:rPr>
          <w:b/>
          <w:sz w:val="28"/>
        </w:rPr>
        <w:lastRenderedPageBreak/>
        <w:t>Handout: Extended character stories</w:t>
      </w:r>
    </w:p>
    <w:p w14:paraId="60EE99F9" w14:textId="77777777" w:rsidR="00C37828" w:rsidRPr="007F54B7" w:rsidRDefault="00C37828" w:rsidP="00C37828">
      <w:pPr>
        <w:spacing w:after="100" w:afterAutospacing="1"/>
        <w:rPr>
          <w:bCs/>
        </w:rPr>
      </w:pPr>
      <w:r w:rsidRPr="007F54B7">
        <w:t xml:space="preserve">Activity 5.2.2. Part B Stories of women and girls with disabilities </w:t>
      </w:r>
    </w:p>
    <w:p w14:paraId="3C95C451" w14:textId="77777777" w:rsidR="00C37828" w:rsidRPr="007F54B7" w:rsidRDefault="00C37828" w:rsidP="006317F9">
      <w:pPr>
        <w:pStyle w:val="Style3"/>
      </w:pPr>
      <w:bookmarkStart w:id="8" w:name="_Toc91774388"/>
      <w:r>
        <w:t>Achen</w:t>
      </w:r>
      <w:r w:rsidRPr="007F54B7">
        <w:t>’s story</w:t>
      </w:r>
      <w:bookmarkEnd w:id="8"/>
    </w:p>
    <w:p w14:paraId="58992F9D" w14:textId="4F78DC71" w:rsidR="00C37828" w:rsidRPr="007F54B7" w:rsidRDefault="007107EE" w:rsidP="00C37828">
      <w:pPr>
        <w:ind w:right="380"/>
        <w:rPr>
          <w:bCs/>
        </w:rPr>
      </w:pPr>
      <w:r>
        <w:t>Policy Guidance</w:t>
      </w:r>
      <w:r w:rsidR="00C37828" w:rsidRPr="007F54B7">
        <w:t xml:space="preserve"> on SDG 5 gender quality section 5.</w:t>
      </w:r>
      <w:r w:rsidR="00C37828">
        <w:t>3</w:t>
      </w:r>
      <w:r w:rsidR="00C37828" w:rsidRPr="007F54B7">
        <w:t xml:space="preserve"> </w:t>
      </w:r>
      <w:r w:rsidR="00C37828">
        <w:t>–</w:t>
      </w:r>
      <w:r w:rsidR="00C37828" w:rsidRPr="007F54B7">
        <w:t xml:space="preserve"> </w:t>
      </w:r>
      <w:r w:rsidR="00C37828">
        <w:t>Economic empowerment</w:t>
      </w:r>
      <w:r w:rsidR="00C37828" w:rsidRPr="007F54B7">
        <w:t xml:space="preserve"> </w:t>
      </w:r>
    </w:p>
    <w:p w14:paraId="07C49239" w14:textId="77777777" w:rsidR="00C37828" w:rsidRPr="007F54B7" w:rsidRDefault="00C37828" w:rsidP="00C37828">
      <w:pPr>
        <w:shd w:val="clear" w:color="auto" w:fill="FFFFFF"/>
      </w:pPr>
    </w:p>
    <w:p w14:paraId="1B2A55AC" w14:textId="77777777" w:rsidR="00C37828" w:rsidRPr="009218BB" w:rsidRDefault="00C37828" w:rsidP="00C37828">
      <w:r w:rsidRPr="009218BB">
        <w:t>Achen lives in a rural area and has an intellectual disability. Her parents and relatives have always treated her like a servant, and she is responsible for doing all the house chores. She is also expected to care for her aging parents. She was not allowed to go to school like her siblings, because they always said that she couldn’t learn and that, even if she went to school, no one would want to marry her. Recently, she heard her father telling a friend that he was Achen’s guardian, and that he could make all decisions for her. He told his friend that a lawyer had told him that the way to protect her was to place her under guardianship. Achen wants to be a nurse but she’s unsure about how to do it. She also wants to have a bank account so she can save her own money.</w:t>
      </w:r>
    </w:p>
    <w:p w14:paraId="42256D78" w14:textId="77777777" w:rsidR="00C37828" w:rsidRDefault="00C37828" w:rsidP="00C37828">
      <w:pPr>
        <w:shd w:val="clear" w:color="auto" w:fill="FFFFFF"/>
        <w:rPr>
          <w:color w:val="222222"/>
        </w:rPr>
      </w:pPr>
      <w:r>
        <w:rPr>
          <w:color w:val="222222"/>
        </w:rPr>
        <w:t> </w:t>
      </w:r>
    </w:p>
    <w:p w14:paraId="30E56119" w14:textId="77777777" w:rsidR="00C37828" w:rsidRDefault="00C37828" w:rsidP="00C37828">
      <w:pPr>
        <w:spacing w:after="160" w:line="259" w:lineRule="auto"/>
        <w:rPr>
          <w:b/>
          <w:bCs/>
          <w:sz w:val="24"/>
          <w:szCs w:val="24"/>
        </w:rPr>
      </w:pPr>
      <w:r w:rsidRPr="00A56C62">
        <w:rPr>
          <w:b/>
          <w:sz w:val="24"/>
          <w:szCs w:val="24"/>
        </w:rPr>
        <w:t>Task</w:t>
      </w:r>
    </w:p>
    <w:p w14:paraId="6ACAC104" w14:textId="332F20CF" w:rsidR="00C37828" w:rsidRPr="00A56C62" w:rsidRDefault="00C37828" w:rsidP="00C37828">
      <w:r w:rsidRPr="00C43ABD">
        <w:t>Together with the members of your group</w:t>
      </w:r>
      <w:r>
        <w:t>;</w:t>
      </w:r>
      <w:r w:rsidRPr="00C43ABD">
        <w:t xml:space="preserve">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 xml:space="preserve">You will record your responses in the same </w:t>
      </w:r>
      <w:r w:rsidR="00950657">
        <w:t xml:space="preserve">chart </w:t>
      </w:r>
      <w:r>
        <w:t>you used to list the barriers faced by the character.</w:t>
      </w:r>
    </w:p>
    <w:p w14:paraId="7F5B947C" w14:textId="77777777" w:rsidR="00C37828" w:rsidRPr="00C43ABD" w:rsidRDefault="00C37828" w:rsidP="00C37828"/>
    <w:p w14:paraId="775C57BF" w14:textId="77777777" w:rsidR="00C37828" w:rsidRPr="00A56C62" w:rsidRDefault="00C37828" w:rsidP="00C37828">
      <w:pPr>
        <w:pStyle w:val="ListParagraph"/>
        <w:numPr>
          <w:ilvl w:val="0"/>
          <w:numId w:val="23"/>
        </w:numPr>
        <w:spacing w:after="360" w:line="259" w:lineRule="auto"/>
        <w:rPr>
          <w:w w:val="110"/>
        </w:rPr>
      </w:pPr>
      <w:r w:rsidRPr="00394126">
        <w:t xml:space="preserve">Read </w:t>
      </w:r>
      <w:r>
        <w:t>Achen</w:t>
      </w:r>
      <w:r w:rsidRPr="00394126">
        <w:t>’s story.</w:t>
      </w:r>
    </w:p>
    <w:p w14:paraId="2C9F4096" w14:textId="77777777" w:rsidR="00C37828" w:rsidRPr="00A56C62" w:rsidRDefault="00C37828" w:rsidP="00C37828">
      <w:pPr>
        <w:pStyle w:val="ListParagraph"/>
        <w:spacing w:after="360" w:line="259" w:lineRule="auto"/>
        <w:ind w:left="851"/>
        <w:rPr>
          <w:w w:val="110"/>
        </w:rPr>
      </w:pPr>
    </w:p>
    <w:p w14:paraId="747D7A41" w14:textId="275185DC" w:rsidR="00C37828" w:rsidRPr="00776C8D" w:rsidRDefault="00C37828" w:rsidP="00C37828">
      <w:pPr>
        <w:pStyle w:val="ListParagraph"/>
        <w:numPr>
          <w:ilvl w:val="0"/>
          <w:numId w:val="23"/>
        </w:numPr>
        <w:spacing w:after="360" w:line="259" w:lineRule="auto"/>
      </w:pPr>
      <w:r w:rsidRPr="00776C8D">
        <w:t xml:space="preserve">Determine five concrete actions to address </w:t>
      </w:r>
      <w:r>
        <w:t xml:space="preserve">Achen’s </w:t>
      </w:r>
      <w:r w:rsidRPr="00776C8D">
        <w:t xml:space="preserve">situation </w:t>
      </w:r>
      <w:r>
        <w:t xml:space="preserve">using </w:t>
      </w:r>
      <w:hyperlink w:anchor="economicempowerment" w:history="1">
        <w:r w:rsidRPr="0032047E">
          <w:rPr>
            <w:rStyle w:val="Hyperlink"/>
            <w:b/>
          </w:rPr>
          <w:t>section 5.3: Economic empowerment</w:t>
        </w:r>
      </w:hyperlink>
      <w:r w:rsidRPr="00CE6075">
        <w:rPr>
          <w:b/>
          <w:sz w:val="24"/>
          <w:szCs w:val="24"/>
        </w:rPr>
        <w:t xml:space="preserve"> </w:t>
      </w:r>
      <w:r>
        <w:t xml:space="preserve">of the </w:t>
      </w:r>
      <w:r w:rsidR="007107EE">
        <w:t>Policy Guidance</w:t>
      </w:r>
      <w:r>
        <w:t>.</w:t>
      </w:r>
    </w:p>
    <w:p w14:paraId="0CC7FF8F" w14:textId="77777777" w:rsidR="00C37828" w:rsidRPr="00783DF1" w:rsidRDefault="00C37828" w:rsidP="00C37828">
      <w:pPr>
        <w:pStyle w:val="ListParagraph"/>
        <w:rPr>
          <w:w w:val="110"/>
        </w:rPr>
      </w:pPr>
    </w:p>
    <w:p w14:paraId="6FA3D2CF" w14:textId="5E9233F0" w:rsidR="00C37828" w:rsidRPr="00776C8D" w:rsidRDefault="00C37828" w:rsidP="00C37828">
      <w:pPr>
        <w:pStyle w:val="ListParagraph"/>
        <w:numPr>
          <w:ilvl w:val="0"/>
          <w:numId w:val="23"/>
        </w:numPr>
        <w:spacing w:after="360" w:line="259" w:lineRule="auto"/>
      </w:pPr>
      <w:r w:rsidRPr="00776C8D">
        <w:t xml:space="preserve">Write your actions on your group’s </w:t>
      </w:r>
      <w:r w:rsidR="00950657">
        <w:t xml:space="preserve">chart </w:t>
      </w:r>
      <w:r>
        <w:t>beside the relevant barriers</w:t>
      </w:r>
      <w:r w:rsidRPr="00776C8D">
        <w:t xml:space="preserve">. </w:t>
      </w:r>
    </w:p>
    <w:p w14:paraId="7ADB4270" w14:textId="77777777" w:rsidR="00C37828" w:rsidRPr="00783DF1" w:rsidRDefault="00C37828" w:rsidP="00C37828">
      <w:pPr>
        <w:pStyle w:val="ListParagraph"/>
        <w:rPr>
          <w:i/>
        </w:rPr>
      </w:pPr>
    </w:p>
    <w:p w14:paraId="4890AA9D" w14:textId="77777777" w:rsidR="00C37828" w:rsidRPr="00776C8D" w:rsidRDefault="00C37828" w:rsidP="00C37828">
      <w:pPr>
        <w:pStyle w:val="ListParagraph"/>
        <w:numPr>
          <w:ilvl w:val="0"/>
          <w:numId w:val="23"/>
        </w:numPr>
        <w:spacing w:after="360" w:line="259" w:lineRule="auto"/>
      </w:pPr>
      <w:r w:rsidRPr="00776C8D">
        <w:t>Then, identify who would be responsible for implementing each action, in your context.</w:t>
      </w:r>
      <w:r>
        <w:t xml:space="preserve"> List these in the third column of the chart.</w:t>
      </w:r>
    </w:p>
    <w:p w14:paraId="70EE2079" w14:textId="77777777" w:rsidR="00C37828" w:rsidRDefault="00C37828" w:rsidP="00C37828">
      <w:pPr>
        <w:rPr>
          <w:i/>
        </w:rPr>
      </w:pPr>
      <w:r>
        <w:t>To help you with the task reflect on the following questions.</w:t>
      </w:r>
    </w:p>
    <w:p w14:paraId="7A60C12F" w14:textId="77777777" w:rsidR="00C37828" w:rsidRDefault="00C37828" w:rsidP="00C37828">
      <w:pPr>
        <w:pStyle w:val="ListParagraph"/>
        <w:numPr>
          <w:ilvl w:val="0"/>
          <w:numId w:val="22"/>
        </w:numPr>
        <w:spacing w:line="240" w:lineRule="auto"/>
        <w:rPr>
          <w:iCs/>
        </w:rPr>
      </w:pPr>
      <w:r w:rsidRPr="002D5A03">
        <w:rPr>
          <w:iCs/>
        </w:rPr>
        <w:t>How can Achen seek to restore her legal capacity and gain independence?</w:t>
      </w:r>
    </w:p>
    <w:p w14:paraId="6CE01265" w14:textId="77777777" w:rsidR="00C37828" w:rsidRDefault="00C37828" w:rsidP="00C37828">
      <w:pPr>
        <w:pStyle w:val="ListParagraph"/>
        <w:numPr>
          <w:ilvl w:val="0"/>
          <w:numId w:val="22"/>
        </w:numPr>
        <w:spacing w:line="240" w:lineRule="auto"/>
        <w:rPr>
          <w:iCs/>
        </w:rPr>
      </w:pPr>
      <w:r w:rsidRPr="002D5A03">
        <w:rPr>
          <w:iCs/>
        </w:rPr>
        <w:t>What resources or supports should be available to Achen to make decisions about her life?</w:t>
      </w:r>
    </w:p>
    <w:p w14:paraId="6B2EA34D" w14:textId="77777777" w:rsidR="00C37828" w:rsidRPr="002D5A03" w:rsidRDefault="00C37828" w:rsidP="00C37828">
      <w:pPr>
        <w:pStyle w:val="ListParagraph"/>
        <w:numPr>
          <w:ilvl w:val="0"/>
          <w:numId w:val="22"/>
        </w:numPr>
        <w:spacing w:line="240" w:lineRule="auto"/>
        <w:rPr>
          <w:iCs/>
        </w:rPr>
      </w:pPr>
      <w:r w:rsidRPr="002D5A03">
        <w:rPr>
          <w:iCs/>
        </w:rPr>
        <w:t>Who would need to be involved to deliver these resources/supports?</w:t>
      </w:r>
    </w:p>
    <w:p w14:paraId="773BAF7D" w14:textId="77777777" w:rsidR="00C37828" w:rsidRDefault="00C37828" w:rsidP="00C37828">
      <w:pPr>
        <w:spacing w:after="160" w:line="259" w:lineRule="auto"/>
        <w:rPr>
          <w:b/>
          <w:sz w:val="24"/>
          <w:szCs w:val="24"/>
        </w:rPr>
      </w:pPr>
      <w:r>
        <w:rPr>
          <w:b/>
          <w:sz w:val="24"/>
          <w:szCs w:val="24"/>
        </w:rPr>
        <w:br w:type="page"/>
      </w:r>
    </w:p>
    <w:p w14:paraId="6DB1A05F" w14:textId="77777777" w:rsidR="00B3154E" w:rsidRPr="007F54B7" w:rsidRDefault="00B3154E" w:rsidP="00B3154E">
      <w:pPr>
        <w:rPr>
          <w:b/>
          <w:bCs/>
          <w:sz w:val="28"/>
        </w:rPr>
      </w:pPr>
      <w:r w:rsidRPr="007F54B7">
        <w:rPr>
          <w:b/>
          <w:sz w:val="28"/>
        </w:rPr>
        <w:lastRenderedPageBreak/>
        <w:t>Handout: Extended character stories</w:t>
      </w:r>
    </w:p>
    <w:p w14:paraId="52623D8B" w14:textId="77777777" w:rsidR="00B3154E" w:rsidRPr="007F54B7" w:rsidRDefault="00B3154E" w:rsidP="00B3154E">
      <w:pPr>
        <w:spacing w:after="100" w:afterAutospacing="1"/>
        <w:rPr>
          <w:bCs/>
        </w:rPr>
      </w:pPr>
      <w:r w:rsidRPr="007F54B7">
        <w:t xml:space="preserve">Activity 5.2.2. Part B Stories of women and girls with disabilities </w:t>
      </w:r>
    </w:p>
    <w:p w14:paraId="1DDFE007" w14:textId="77777777" w:rsidR="00B3154E" w:rsidRPr="007F54B7" w:rsidRDefault="00B3154E" w:rsidP="006317F9">
      <w:pPr>
        <w:pStyle w:val="Style3"/>
      </w:pPr>
      <w:bookmarkStart w:id="9" w:name="_Toc91774389"/>
      <w:r w:rsidRPr="00265AE4">
        <w:t>Makeba’s</w:t>
      </w:r>
      <w:r w:rsidRPr="007F54B7">
        <w:t xml:space="preserve"> story</w:t>
      </w:r>
      <w:bookmarkEnd w:id="9"/>
    </w:p>
    <w:p w14:paraId="30A240EA" w14:textId="10386DD4" w:rsidR="00B3154E" w:rsidRPr="007F54B7" w:rsidRDefault="007107EE" w:rsidP="00B3154E">
      <w:pPr>
        <w:ind w:right="380"/>
        <w:rPr>
          <w:bCs/>
        </w:rPr>
      </w:pPr>
      <w:r>
        <w:t>Policy Guidance</w:t>
      </w:r>
      <w:r w:rsidR="00B3154E" w:rsidRPr="007F54B7">
        <w:t xml:space="preserve"> on SDG 5 gender quality section 5.</w:t>
      </w:r>
      <w:r w:rsidR="00B3154E">
        <w:t>4:</w:t>
      </w:r>
      <w:r w:rsidR="00B3154E" w:rsidRPr="007F54B7">
        <w:t xml:space="preserve"> </w:t>
      </w:r>
      <w:r w:rsidR="00B3154E" w:rsidRPr="00265AE4">
        <w:t>Political participation</w:t>
      </w:r>
    </w:p>
    <w:p w14:paraId="5BA118B6" w14:textId="77777777" w:rsidR="00B3154E" w:rsidRDefault="00B3154E" w:rsidP="00B3154E">
      <w:pPr>
        <w:rPr>
          <w:b/>
        </w:rPr>
      </w:pPr>
    </w:p>
    <w:p w14:paraId="4E3DF7CD" w14:textId="77777777" w:rsidR="00B3154E" w:rsidRDefault="00B3154E" w:rsidP="00B3154E">
      <w:r>
        <w:t>Makeba is a natural leader in her community. When she was young she had an accident, and now uses a wheelchair. Over the past 15 years she has worked tirelessly to make her community more accessible and has fought for the rights of women and girls with disabilities to attend regular school, to ensure that they lead lives free of violence, and that they have access to services. For several years there has been advocacy to improve the legal framework on gender-based violence and create more effective responses. Makeba is part of the committee that’s leading the advocacy efforts. Unfortunately, the meetings with decision-makers and Congress staff have been scheduled in inaccessible places, making it impossible for Makeba to attend. She has denounced the situation, to no avail.</w:t>
      </w:r>
    </w:p>
    <w:p w14:paraId="3A584CB7" w14:textId="77777777" w:rsidR="00B3154E" w:rsidRDefault="00B3154E" w:rsidP="00B3154E">
      <w:pPr>
        <w:rPr>
          <w:b/>
          <w:bCs/>
          <w:sz w:val="24"/>
          <w:szCs w:val="24"/>
        </w:rPr>
      </w:pPr>
    </w:p>
    <w:p w14:paraId="6883C8C4" w14:textId="77777777" w:rsidR="00B3154E" w:rsidRDefault="00B3154E" w:rsidP="00B3154E">
      <w:pPr>
        <w:spacing w:after="160" w:line="259" w:lineRule="auto"/>
        <w:rPr>
          <w:b/>
          <w:bCs/>
          <w:sz w:val="24"/>
          <w:szCs w:val="24"/>
        </w:rPr>
      </w:pPr>
      <w:r w:rsidRPr="00A56C62">
        <w:rPr>
          <w:b/>
          <w:sz w:val="24"/>
          <w:szCs w:val="24"/>
        </w:rPr>
        <w:t>Task</w:t>
      </w:r>
    </w:p>
    <w:p w14:paraId="22BA0190" w14:textId="563DAD01" w:rsidR="00B3154E" w:rsidRPr="00A56C62" w:rsidRDefault="00B3154E" w:rsidP="00B3154E">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 xml:space="preserve">You will record your responses in the same </w:t>
      </w:r>
      <w:r w:rsidR="00950657">
        <w:t xml:space="preserve">chart </w:t>
      </w:r>
      <w:r>
        <w:t>you used to list the barriers faced by the character.</w:t>
      </w:r>
    </w:p>
    <w:p w14:paraId="54DABC8A" w14:textId="77777777" w:rsidR="00B3154E" w:rsidRPr="00C43ABD" w:rsidRDefault="00B3154E" w:rsidP="00B3154E"/>
    <w:p w14:paraId="667FE20E" w14:textId="77777777" w:rsidR="00B3154E" w:rsidRPr="00A56C62" w:rsidRDefault="00B3154E" w:rsidP="00B3154E">
      <w:pPr>
        <w:pStyle w:val="ListParagraph"/>
        <w:numPr>
          <w:ilvl w:val="0"/>
          <w:numId w:val="24"/>
        </w:numPr>
        <w:spacing w:after="360" w:line="259" w:lineRule="auto"/>
        <w:rPr>
          <w:w w:val="110"/>
        </w:rPr>
      </w:pPr>
      <w:r w:rsidRPr="00394126">
        <w:t>Read</w:t>
      </w:r>
      <w:r>
        <w:t xml:space="preserve"> Makeba</w:t>
      </w:r>
      <w:r w:rsidRPr="00394126">
        <w:t>’s story.</w:t>
      </w:r>
    </w:p>
    <w:p w14:paraId="531030D1" w14:textId="77777777" w:rsidR="00B3154E" w:rsidRPr="00A56C62" w:rsidRDefault="00B3154E" w:rsidP="00B3154E">
      <w:pPr>
        <w:pStyle w:val="ListParagraph"/>
        <w:spacing w:after="360" w:line="259" w:lineRule="auto"/>
        <w:ind w:left="851"/>
        <w:rPr>
          <w:w w:val="110"/>
        </w:rPr>
      </w:pPr>
    </w:p>
    <w:p w14:paraId="2F2D93D3" w14:textId="4A4B728D" w:rsidR="00B3154E" w:rsidRPr="00776C8D" w:rsidRDefault="00B3154E" w:rsidP="00B3154E">
      <w:pPr>
        <w:pStyle w:val="ListParagraph"/>
        <w:numPr>
          <w:ilvl w:val="0"/>
          <w:numId w:val="24"/>
        </w:numPr>
        <w:spacing w:after="360" w:line="259" w:lineRule="auto"/>
      </w:pPr>
      <w:r w:rsidRPr="00776C8D">
        <w:t xml:space="preserve">Determine five concrete actions to address </w:t>
      </w:r>
      <w:r>
        <w:t xml:space="preserve">Makeba’s </w:t>
      </w:r>
      <w:r w:rsidRPr="00776C8D">
        <w:t xml:space="preserve">situation </w:t>
      </w:r>
      <w:r>
        <w:t xml:space="preserve">using </w:t>
      </w:r>
      <w:hyperlink w:anchor="equalparticipation" w:history="1">
        <w:r w:rsidRPr="0032047E">
          <w:rPr>
            <w:rStyle w:val="Hyperlink"/>
            <w:b/>
          </w:rPr>
          <w:t>section 5.4: Political participation</w:t>
        </w:r>
      </w:hyperlink>
      <w:r>
        <w:t xml:space="preserve"> of the </w:t>
      </w:r>
      <w:r w:rsidR="007107EE">
        <w:t>Policy Guidance</w:t>
      </w:r>
      <w:r>
        <w:t>.</w:t>
      </w:r>
    </w:p>
    <w:p w14:paraId="028CCD96" w14:textId="77777777" w:rsidR="00B3154E" w:rsidRPr="00783DF1" w:rsidRDefault="00B3154E" w:rsidP="00B3154E">
      <w:pPr>
        <w:pStyle w:val="ListParagraph"/>
        <w:rPr>
          <w:w w:val="110"/>
        </w:rPr>
      </w:pPr>
    </w:p>
    <w:p w14:paraId="6EB7B55A" w14:textId="7D347D2E" w:rsidR="00B3154E" w:rsidRPr="00776C8D" w:rsidRDefault="00B3154E" w:rsidP="00B3154E">
      <w:pPr>
        <w:pStyle w:val="ListParagraph"/>
        <w:numPr>
          <w:ilvl w:val="0"/>
          <w:numId w:val="24"/>
        </w:numPr>
        <w:spacing w:after="360" w:line="259" w:lineRule="auto"/>
      </w:pPr>
      <w:r w:rsidRPr="00776C8D">
        <w:t xml:space="preserve">Write your actions on your group’s </w:t>
      </w:r>
      <w:r w:rsidR="00950657">
        <w:t xml:space="preserve">chart </w:t>
      </w:r>
      <w:r>
        <w:t>beside the relevant barriers</w:t>
      </w:r>
      <w:r w:rsidRPr="00776C8D">
        <w:t xml:space="preserve">. </w:t>
      </w:r>
    </w:p>
    <w:p w14:paraId="18B530F1" w14:textId="77777777" w:rsidR="00B3154E" w:rsidRPr="00783DF1" w:rsidRDefault="00B3154E" w:rsidP="00B3154E">
      <w:pPr>
        <w:pStyle w:val="ListParagraph"/>
        <w:rPr>
          <w:i/>
        </w:rPr>
      </w:pPr>
    </w:p>
    <w:p w14:paraId="7A233FAD" w14:textId="77777777" w:rsidR="00B3154E" w:rsidRPr="00776C8D" w:rsidRDefault="00B3154E" w:rsidP="00B3154E">
      <w:pPr>
        <w:pStyle w:val="ListParagraph"/>
        <w:numPr>
          <w:ilvl w:val="0"/>
          <w:numId w:val="24"/>
        </w:numPr>
        <w:spacing w:after="360" w:line="259" w:lineRule="auto"/>
      </w:pPr>
      <w:r w:rsidRPr="00776C8D">
        <w:t>Then, identify who would be responsible for implementing each action, in your context.</w:t>
      </w:r>
      <w:r>
        <w:t xml:space="preserve"> List these in the third column of the chart.</w:t>
      </w:r>
    </w:p>
    <w:p w14:paraId="354EBD8B" w14:textId="77777777" w:rsidR="00B3154E" w:rsidRPr="001F64A8" w:rsidRDefault="00B3154E" w:rsidP="00B3154E">
      <w:pPr>
        <w:rPr>
          <w:i/>
        </w:rPr>
      </w:pPr>
      <w:r>
        <w:t>To help you with the task reflect on the following questions.</w:t>
      </w:r>
    </w:p>
    <w:p w14:paraId="28CA5457" w14:textId="77777777" w:rsidR="00B3154E" w:rsidRDefault="00B3154E" w:rsidP="00B3154E">
      <w:pPr>
        <w:pStyle w:val="ListParagraph"/>
        <w:numPr>
          <w:ilvl w:val="0"/>
          <w:numId w:val="22"/>
        </w:numPr>
        <w:spacing w:line="240" w:lineRule="auto"/>
        <w:rPr>
          <w:iCs/>
        </w:rPr>
      </w:pPr>
      <w:r w:rsidRPr="001F64A8">
        <w:rPr>
          <w:iCs/>
        </w:rPr>
        <w:t>How can Makeba’s demands be effectively implemented?</w:t>
      </w:r>
    </w:p>
    <w:p w14:paraId="75125516" w14:textId="77777777" w:rsidR="00B3154E" w:rsidRDefault="00B3154E" w:rsidP="00B3154E">
      <w:pPr>
        <w:pStyle w:val="ListParagraph"/>
        <w:numPr>
          <w:ilvl w:val="0"/>
          <w:numId w:val="22"/>
        </w:numPr>
        <w:spacing w:line="240" w:lineRule="auto"/>
        <w:rPr>
          <w:iCs/>
        </w:rPr>
      </w:pPr>
      <w:r w:rsidRPr="001F64A8">
        <w:rPr>
          <w:iCs/>
        </w:rPr>
        <w:t xml:space="preserve">What resources or supports should be available to Makeba and others to participate in decision-making on an equal basis with others? </w:t>
      </w:r>
    </w:p>
    <w:p w14:paraId="5B5711C5" w14:textId="77777777" w:rsidR="00B3154E" w:rsidRPr="001F64A8" w:rsidRDefault="00B3154E" w:rsidP="00B3154E">
      <w:pPr>
        <w:pStyle w:val="ListParagraph"/>
        <w:numPr>
          <w:ilvl w:val="0"/>
          <w:numId w:val="22"/>
        </w:numPr>
        <w:spacing w:line="240" w:lineRule="auto"/>
        <w:rPr>
          <w:iCs/>
        </w:rPr>
      </w:pPr>
      <w:r w:rsidRPr="001F64A8">
        <w:rPr>
          <w:iCs/>
        </w:rPr>
        <w:t>Who would need to be involved to deliver these resources/supports?</w:t>
      </w:r>
    </w:p>
    <w:p w14:paraId="3651983F" w14:textId="77777777" w:rsidR="00B3154E" w:rsidRDefault="00B3154E" w:rsidP="00B3154E">
      <w:pPr>
        <w:shd w:val="clear" w:color="auto" w:fill="FFFFFF"/>
        <w:rPr>
          <w:color w:val="222222"/>
        </w:rPr>
      </w:pPr>
      <w:r>
        <w:rPr>
          <w:color w:val="222222"/>
        </w:rPr>
        <w:t> </w:t>
      </w:r>
    </w:p>
    <w:p w14:paraId="734A6F04" w14:textId="77777777" w:rsidR="00B3154E" w:rsidRDefault="00B3154E" w:rsidP="00B3154E">
      <w:pPr>
        <w:shd w:val="clear" w:color="auto" w:fill="FFFFFF"/>
        <w:rPr>
          <w:color w:val="222222"/>
        </w:rPr>
      </w:pPr>
      <w:r>
        <w:rPr>
          <w:color w:val="222222"/>
        </w:rPr>
        <w:t> </w:t>
      </w:r>
    </w:p>
    <w:p w14:paraId="24626CD6" w14:textId="77777777" w:rsidR="00B3154E" w:rsidRPr="007F54B7" w:rsidRDefault="00B3154E" w:rsidP="00B3154E">
      <w:pPr>
        <w:rPr>
          <w:b/>
          <w:bCs/>
          <w:sz w:val="28"/>
        </w:rPr>
      </w:pPr>
      <w:r>
        <w:rPr>
          <w:color w:val="222222"/>
        </w:rPr>
        <w:br w:type="page"/>
      </w:r>
      <w:r w:rsidRPr="007F54B7">
        <w:rPr>
          <w:b/>
          <w:sz w:val="28"/>
        </w:rPr>
        <w:lastRenderedPageBreak/>
        <w:t>Handout: Extended character stories</w:t>
      </w:r>
    </w:p>
    <w:p w14:paraId="6EF6251B" w14:textId="77777777" w:rsidR="00B3154E" w:rsidRPr="007F54B7" w:rsidRDefault="00B3154E" w:rsidP="00B3154E">
      <w:pPr>
        <w:spacing w:after="100" w:afterAutospacing="1"/>
        <w:rPr>
          <w:bCs/>
        </w:rPr>
      </w:pPr>
      <w:r w:rsidRPr="007F54B7">
        <w:t xml:space="preserve">Activity 5.2.2. Part B Stories of women and girls with disabilities </w:t>
      </w:r>
    </w:p>
    <w:p w14:paraId="73FA7511" w14:textId="77777777" w:rsidR="00B3154E" w:rsidRPr="007F54B7" w:rsidRDefault="00B3154E" w:rsidP="006317F9">
      <w:pPr>
        <w:pStyle w:val="Style3"/>
      </w:pPr>
      <w:bookmarkStart w:id="10" w:name="_Toc91774390"/>
      <w:r>
        <w:t>Kand</w:t>
      </w:r>
      <w:r w:rsidRPr="00265AE4">
        <w:t>a’s</w:t>
      </w:r>
      <w:r w:rsidRPr="007F54B7">
        <w:t xml:space="preserve"> story</w:t>
      </w:r>
      <w:bookmarkEnd w:id="10"/>
    </w:p>
    <w:p w14:paraId="6A69FB8B" w14:textId="183826AD" w:rsidR="00B3154E" w:rsidRPr="00E81095" w:rsidRDefault="007107EE" w:rsidP="00B3154E">
      <w:pPr>
        <w:ind w:right="380"/>
        <w:rPr>
          <w:b/>
          <w:bCs/>
        </w:rPr>
      </w:pPr>
      <w:r>
        <w:t>Policy Guidance</w:t>
      </w:r>
      <w:r w:rsidR="00B3154E" w:rsidRPr="007F54B7">
        <w:t xml:space="preserve"> on SDG 5 gender quality </w:t>
      </w:r>
      <w:r w:rsidR="00B3154E" w:rsidRPr="00E81095">
        <w:rPr>
          <w:b/>
        </w:rPr>
        <w:t>section 5.5: Sexual and reproductive health and rights</w:t>
      </w:r>
    </w:p>
    <w:p w14:paraId="7EE3F2C3" w14:textId="77777777" w:rsidR="00B3154E" w:rsidRDefault="00B3154E" w:rsidP="00B3154E">
      <w:pPr>
        <w:shd w:val="clear" w:color="auto" w:fill="FFFFFF"/>
        <w:rPr>
          <w:color w:val="222222"/>
        </w:rPr>
      </w:pPr>
    </w:p>
    <w:p w14:paraId="09E518EE" w14:textId="77777777" w:rsidR="00B3154E" w:rsidRPr="000F56AF" w:rsidRDefault="00B3154E" w:rsidP="00B3154E">
      <w:r w:rsidRPr="000F56AF">
        <w:t xml:space="preserve">Kanda is 35 and blind. She works as a social worker and lives on her own. She has decided to become a mother and form a family. The law in her country says that to become an adoptive parent, a person has to be physically and mentally fit. She went to an adoption agency and they told her that because of her impairment she would be found “unfit” to adopt. She feels very frustrated, as she knows she would be a great mother, and has the support of friends and family. She made an appointment with a clinic to request the provision of assistive reproductive technologies so she can get pregnant. However, all the forms and materials she had to read before the appointment were inaccessible, and the clinic itself was inaccessible to her. The staff kept telling her that she could not bring her guide dog inside. The doctor advised her against having children, and told her that “she’s crazy if she thinks that she can raise a child on her own” and warned her that no clinic will agree to do in-vitro fertilization for her. </w:t>
      </w:r>
    </w:p>
    <w:p w14:paraId="34FA2021" w14:textId="77777777" w:rsidR="00B3154E" w:rsidRDefault="00B3154E" w:rsidP="00B3154E">
      <w:pPr>
        <w:shd w:val="clear" w:color="auto" w:fill="FFFFFF"/>
        <w:rPr>
          <w:color w:val="222222"/>
        </w:rPr>
      </w:pPr>
    </w:p>
    <w:p w14:paraId="7AAF5845" w14:textId="77777777" w:rsidR="00B3154E" w:rsidRDefault="00B3154E" w:rsidP="00B3154E">
      <w:pPr>
        <w:spacing w:after="160" w:line="259" w:lineRule="auto"/>
        <w:rPr>
          <w:b/>
          <w:bCs/>
          <w:sz w:val="24"/>
          <w:szCs w:val="24"/>
        </w:rPr>
      </w:pPr>
      <w:r w:rsidRPr="00A56C62">
        <w:rPr>
          <w:b/>
          <w:sz w:val="24"/>
          <w:szCs w:val="24"/>
        </w:rPr>
        <w:t>Task</w:t>
      </w:r>
    </w:p>
    <w:p w14:paraId="33DA3771" w14:textId="348A954F" w:rsidR="00B3154E" w:rsidRPr="00A56C62" w:rsidRDefault="00B3154E" w:rsidP="00B3154E">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 xml:space="preserve">You will record your responses in the same </w:t>
      </w:r>
      <w:r w:rsidR="00950657">
        <w:t xml:space="preserve">chart </w:t>
      </w:r>
      <w:r>
        <w:t>you used to list the barriers faced by the character.</w:t>
      </w:r>
    </w:p>
    <w:p w14:paraId="558DC4F0" w14:textId="77777777" w:rsidR="00B3154E" w:rsidRPr="00C43ABD" w:rsidRDefault="00B3154E" w:rsidP="00B3154E"/>
    <w:p w14:paraId="3AC911B1" w14:textId="77777777" w:rsidR="00B3154E" w:rsidRPr="00A56C62" w:rsidRDefault="00B3154E" w:rsidP="00B3154E">
      <w:pPr>
        <w:pStyle w:val="ListParagraph"/>
        <w:numPr>
          <w:ilvl w:val="0"/>
          <w:numId w:val="25"/>
        </w:numPr>
        <w:spacing w:after="360" w:line="259" w:lineRule="auto"/>
        <w:rPr>
          <w:w w:val="110"/>
        </w:rPr>
      </w:pPr>
      <w:r w:rsidRPr="00394126">
        <w:t>Read</w:t>
      </w:r>
      <w:r>
        <w:t xml:space="preserve"> Kanda</w:t>
      </w:r>
      <w:r w:rsidRPr="00394126">
        <w:t>’s story.</w:t>
      </w:r>
    </w:p>
    <w:p w14:paraId="4EB8795C" w14:textId="77777777" w:rsidR="00B3154E" w:rsidRPr="00A56C62" w:rsidRDefault="00B3154E" w:rsidP="00B3154E">
      <w:pPr>
        <w:pStyle w:val="ListParagraph"/>
        <w:spacing w:after="360" w:line="259" w:lineRule="auto"/>
        <w:ind w:left="851"/>
        <w:rPr>
          <w:w w:val="110"/>
        </w:rPr>
      </w:pPr>
    </w:p>
    <w:p w14:paraId="161491E5" w14:textId="08CE17C1" w:rsidR="00B3154E" w:rsidRPr="00776C8D" w:rsidRDefault="00B3154E" w:rsidP="00B3154E">
      <w:pPr>
        <w:pStyle w:val="ListParagraph"/>
        <w:numPr>
          <w:ilvl w:val="0"/>
          <w:numId w:val="25"/>
        </w:numPr>
        <w:spacing w:after="360" w:line="259" w:lineRule="auto"/>
      </w:pPr>
      <w:r w:rsidRPr="00776C8D">
        <w:t xml:space="preserve">Determine five concrete actions to address </w:t>
      </w:r>
      <w:r>
        <w:t xml:space="preserve">Kanda’s </w:t>
      </w:r>
      <w:r w:rsidRPr="00776C8D">
        <w:t xml:space="preserve">situation </w:t>
      </w:r>
      <w:r>
        <w:t xml:space="preserve">using </w:t>
      </w:r>
      <w:hyperlink w:anchor="SRHR" w:history="1">
        <w:r w:rsidRPr="0032047E">
          <w:rPr>
            <w:rStyle w:val="Hyperlink"/>
            <w:b/>
          </w:rPr>
          <w:t>section 5.5: Sexual and reproductive health and rights</w:t>
        </w:r>
      </w:hyperlink>
      <w:r w:rsidRPr="006C3D48">
        <w:rPr>
          <w:b/>
        </w:rPr>
        <w:t xml:space="preserve"> </w:t>
      </w:r>
      <w:r>
        <w:t xml:space="preserve">of the </w:t>
      </w:r>
      <w:r w:rsidR="007107EE">
        <w:t>Policy Guidance</w:t>
      </w:r>
      <w:r>
        <w:t>.</w:t>
      </w:r>
    </w:p>
    <w:p w14:paraId="2E2DBF01" w14:textId="77777777" w:rsidR="00B3154E" w:rsidRPr="00783DF1" w:rsidRDefault="00B3154E" w:rsidP="00B3154E">
      <w:pPr>
        <w:pStyle w:val="ListParagraph"/>
        <w:rPr>
          <w:w w:val="110"/>
        </w:rPr>
      </w:pPr>
    </w:p>
    <w:p w14:paraId="2C0567C6" w14:textId="54CA360F" w:rsidR="00B3154E" w:rsidRPr="00776C8D" w:rsidRDefault="00B3154E" w:rsidP="00B3154E">
      <w:pPr>
        <w:pStyle w:val="ListParagraph"/>
        <w:numPr>
          <w:ilvl w:val="0"/>
          <w:numId w:val="25"/>
        </w:numPr>
        <w:spacing w:after="360" w:line="259" w:lineRule="auto"/>
      </w:pPr>
      <w:r w:rsidRPr="00776C8D">
        <w:t xml:space="preserve">Write your actions on your group’s </w:t>
      </w:r>
      <w:r w:rsidR="00950657">
        <w:t xml:space="preserve">chart </w:t>
      </w:r>
      <w:r>
        <w:t>beside the relevant barriers</w:t>
      </w:r>
      <w:r w:rsidRPr="00776C8D">
        <w:t xml:space="preserve">. </w:t>
      </w:r>
    </w:p>
    <w:p w14:paraId="666AEBAC" w14:textId="77777777" w:rsidR="00B3154E" w:rsidRPr="00783DF1" w:rsidRDefault="00B3154E" w:rsidP="00B3154E">
      <w:pPr>
        <w:pStyle w:val="ListParagraph"/>
        <w:rPr>
          <w:i/>
        </w:rPr>
      </w:pPr>
    </w:p>
    <w:p w14:paraId="2EE01009" w14:textId="77777777" w:rsidR="00B3154E" w:rsidRPr="00776C8D" w:rsidRDefault="00B3154E" w:rsidP="00B3154E">
      <w:pPr>
        <w:pStyle w:val="ListParagraph"/>
        <w:numPr>
          <w:ilvl w:val="0"/>
          <w:numId w:val="25"/>
        </w:numPr>
        <w:spacing w:after="360" w:line="259" w:lineRule="auto"/>
      </w:pPr>
      <w:r w:rsidRPr="00776C8D">
        <w:t>Then, identify who would be responsible for implementing each action, in your context.</w:t>
      </w:r>
      <w:r>
        <w:t xml:space="preserve"> List these in the third column of the chart.</w:t>
      </w:r>
    </w:p>
    <w:p w14:paraId="64D3E7FC" w14:textId="77777777" w:rsidR="00B3154E" w:rsidRPr="001F64A8" w:rsidRDefault="00B3154E" w:rsidP="00B3154E">
      <w:pPr>
        <w:rPr>
          <w:i/>
        </w:rPr>
      </w:pPr>
      <w:r>
        <w:t>To help you with the task reflect on the following questions.</w:t>
      </w:r>
    </w:p>
    <w:p w14:paraId="307789A9" w14:textId="77777777" w:rsidR="00B3154E" w:rsidRPr="00B00E9D" w:rsidRDefault="00B3154E" w:rsidP="00B3154E">
      <w:pPr>
        <w:shd w:val="clear" w:color="auto" w:fill="FFFFFF"/>
        <w:rPr>
          <w:color w:val="222222"/>
        </w:rPr>
      </w:pPr>
    </w:p>
    <w:p w14:paraId="74E8ED6F" w14:textId="77777777" w:rsidR="00B3154E" w:rsidRDefault="00B3154E" w:rsidP="00B3154E">
      <w:pPr>
        <w:pStyle w:val="ListParagraph"/>
        <w:numPr>
          <w:ilvl w:val="0"/>
          <w:numId w:val="22"/>
        </w:numPr>
        <w:spacing w:line="240" w:lineRule="auto"/>
        <w:rPr>
          <w:iCs/>
        </w:rPr>
      </w:pPr>
      <w:r w:rsidRPr="00B00E9D">
        <w:rPr>
          <w:iCs/>
        </w:rPr>
        <w:t>What steps need to be taken to ensure that Kanda can exercise her right to family</w:t>
      </w:r>
      <w:r>
        <w:rPr>
          <w:iCs/>
        </w:rPr>
        <w:t xml:space="preserve"> and reproductive autonomy</w:t>
      </w:r>
      <w:r w:rsidRPr="00B00E9D">
        <w:rPr>
          <w:iCs/>
        </w:rPr>
        <w:t xml:space="preserve"> on an equal basis with others?</w:t>
      </w:r>
    </w:p>
    <w:p w14:paraId="26E9C1BF" w14:textId="77777777" w:rsidR="00B3154E" w:rsidRDefault="00B3154E" w:rsidP="00B3154E">
      <w:pPr>
        <w:pStyle w:val="ListParagraph"/>
        <w:numPr>
          <w:ilvl w:val="0"/>
          <w:numId w:val="22"/>
        </w:numPr>
        <w:spacing w:line="240" w:lineRule="auto"/>
        <w:rPr>
          <w:iCs/>
        </w:rPr>
      </w:pPr>
      <w:r w:rsidRPr="00B00E9D">
        <w:rPr>
          <w:iCs/>
        </w:rPr>
        <w:t>What resources or supports should be available to Kanda to found a family- both through adoption or through access to assistive reproductive technologies?</w:t>
      </w:r>
    </w:p>
    <w:p w14:paraId="70BA9121" w14:textId="77777777" w:rsidR="00B3154E" w:rsidRPr="00B00E9D" w:rsidRDefault="00B3154E" w:rsidP="00B3154E">
      <w:pPr>
        <w:pStyle w:val="ListParagraph"/>
        <w:numPr>
          <w:ilvl w:val="0"/>
          <w:numId w:val="22"/>
        </w:numPr>
        <w:spacing w:line="240" w:lineRule="auto"/>
        <w:rPr>
          <w:iCs/>
        </w:rPr>
      </w:pPr>
      <w:r w:rsidRPr="00B00E9D">
        <w:rPr>
          <w:iCs/>
        </w:rPr>
        <w:t>Who would need to be involved to deliver these resources/supports?</w:t>
      </w:r>
    </w:p>
    <w:p w14:paraId="405E8989" w14:textId="77777777" w:rsidR="00B3154E" w:rsidRDefault="00B3154E" w:rsidP="00B3154E">
      <w:pPr>
        <w:spacing w:after="160" w:line="259" w:lineRule="auto"/>
        <w:rPr>
          <w:iCs/>
        </w:rPr>
      </w:pPr>
      <w:r>
        <w:rPr>
          <w:iCs/>
        </w:rPr>
        <w:br w:type="page"/>
      </w:r>
    </w:p>
    <w:p w14:paraId="7D7BC319" w14:textId="62A6ED81" w:rsidR="007141D3" w:rsidRPr="00542A0E" w:rsidRDefault="00846C9C" w:rsidP="00846C9C">
      <w:pPr>
        <w:pStyle w:val="Style2"/>
        <w:rPr>
          <w:b w:val="0"/>
          <w:bCs/>
          <w:sz w:val="28"/>
        </w:rPr>
      </w:pPr>
      <w:bookmarkStart w:id="11" w:name="_Toc91774391"/>
      <w:r w:rsidRPr="00846C9C">
        <w:rPr>
          <w:sz w:val="28"/>
        </w:rPr>
        <w:lastRenderedPageBreak/>
        <w:t>Activity 5</w:t>
      </w:r>
      <w:r>
        <w:rPr>
          <w:sz w:val="28"/>
        </w:rPr>
        <w:t>.2</w:t>
      </w:r>
      <w:r w:rsidRPr="00846C9C">
        <w:rPr>
          <w:sz w:val="28"/>
        </w:rPr>
        <w:t>.</w:t>
      </w:r>
      <w:r>
        <w:rPr>
          <w:sz w:val="28"/>
        </w:rPr>
        <w:t>2.</w:t>
      </w:r>
      <w:r w:rsidRPr="00846C9C">
        <w:rPr>
          <w:sz w:val="28"/>
        </w:rPr>
        <w:t xml:space="preserve"> </w:t>
      </w:r>
      <w:r w:rsidR="007141D3" w:rsidRPr="00542A0E">
        <w:rPr>
          <w:sz w:val="28"/>
        </w:rPr>
        <w:t>Handout</w:t>
      </w:r>
      <w:r w:rsidR="002D3A87">
        <w:rPr>
          <w:sz w:val="28"/>
        </w:rPr>
        <w:t>:</w:t>
      </w:r>
      <w:r w:rsidR="007141D3" w:rsidRPr="00542A0E">
        <w:rPr>
          <w:sz w:val="28"/>
        </w:rPr>
        <w:t xml:space="preserve"> SDG 5 - Gender equality </w:t>
      </w:r>
      <w:r w:rsidR="007107EE">
        <w:rPr>
          <w:sz w:val="28"/>
        </w:rPr>
        <w:t>Policy Guidance</w:t>
      </w:r>
      <w:r w:rsidR="007141D3">
        <w:rPr>
          <w:sz w:val="28"/>
        </w:rPr>
        <w:t xml:space="preserve"> excerpts</w:t>
      </w:r>
      <w:bookmarkEnd w:id="11"/>
    </w:p>
    <w:p w14:paraId="0FF89DA1" w14:textId="531A0A6D" w:rsidR="007141D3" w:rsidRPr="009257A8" w:rsidRDefault="00846C9C" w:rsidP="003B0EAF">
      <w:pPr>
        <w:spacing w:after="100" w:afterAutospacing="1"/>
        <w:rPr>
          <w:bCs/>
        </w:rPr>
      </w:pPr>
      <w:r>
        <w:t xml:space="preserve">Module 5 Session 2 </w:t>
      </w:r>
      <w:r w:rsidR="007141D3" w:rsidRPr="008C0519">
        <w:t xml:space="preserve">Activity 5.2.2. </w:t>
      </w:r>
      <w:r w:rsidR="007141D3">
        <w:t xml:space="preserve">Part B </w:t>
      </w:r>
      <w:r w:rsidR="007141D3" w:rsidRPr="008C0519">
        <w:t xml:space="preserve">Stories of women and girls with disabilities </w:t>
      </w:r>
    </w:p>
    <w:p w14:paraId="3EEA47C2" w14:textId="0404912F" w:rsidR="0032047E" w:rsidRPr="0032047E" w:rsidRDefault="007107EE" w:rsidP="0032047E">
      <w:pPr>
        <w:pStyle w:val="Style4"/>
        <w:spacing w:after="120"/>
      </w:pPr>
      <w:bookmarkStart w:id="12" w:name="_Toc91774392"/>
      <w:r>
        <w:t>Policy Guidance</w:t>
      </w:r>
      <w:r w:rsidR="007141D3" w:rsidRPr="002B7AED">
        <w:t xml:space="preserve"> excerpts for Nadia’s story</w:t>
      </w:r>
      <w:bookmarkEnd w:id="12"/>
    </w:p>
    <w:p w14:paraId="2B64DA59" w14:textId="5ECA1F70" w:rsidR="007141D3" w:rsidRPr="006317F9" w:rsidRDefault="006317F9" w:rsidP="006317F9">
      <w:pPr>
        <w:widowControl w:val="0"/>
        <w:tabs>
          <w:tab w:val="left" w:pos="851"/>
        </w:tabs>
        <w:autoSpaceDE w:val="0"/>
        <w:autoSpaceDN w:val="0"/>
        <w:spacing w:line="276" w:lineRule="auto"/>
        <w:ind w:left="851" w:right="686" w:hanging="851"/>
        <w:outlineLvl w:val="2"/>
        <w:rPr>
          <w:rFonts w:ascii="Arial Black" w:eastAsia="Trebuchet MS" w:hAnsi="Arial Black"/>
          <w:b/>
          <w:bCs/>
          <w:color w:val="0076BF"/>
          <w:sz w:val="24"/>
          <w:szCs w:val="24"/>
          <w:lang w:eastAsia="en-GB"/>
        </w:rPr>
      </w:pPr>
      <w:bookmarkStart w:id="13" w:name="eliminateallformsofviolence"/>
      <w:r>
        <w:rPr>
          <w:rFonts w:ascii="Arial Black" w:eastAsia="Trebuchet MS" w:hAnsi="Arial Black"/>
          <w:b/>
          <w:bCs/>
          <w:color w:val="0076BF"/>
          <w:sz w:val="24"/>
          <w:szCs w:val="24"/>
          <w:lang w:eastAsia="en-GB"/>
        </w:rPr>
        <w:t xml:space="preserve">5.2 </w:t>
      </w:r>
      <w:r>
        <w:rPr>
          <w:rFonts w:ascii="Arial Black" w:eastAsia="Trebuchet MS" w:hAnsi="Arial Black"/>
          <w:b/>
          <w:bCs/>
          <w:color w:val="0076BF"/>
          <w:sz w:val="24"/>
          <w:szCs w:val="24"/>
          <w:lang w:eastAsia="en-GB"/>
        </w:rPr>
        <w:tab/>
      </w:r>
      <w:r w:rsidRPr="006317F9">
        <w:rPr>
          <w:rFonts w:ascii="Arial Black" w:eastAsia="Trebuchet MS" w:hAnsi="Arial Black"/>
          <w:b/>
          <w:bCs/>
          <w:color w:val="0076BF"/>
          <w:sz w:val="24"/>
          <w:szCs w:val="24"/>
          <w:lang w:eastAsia="en-GB"/>
        </w:rPr>
        <w:t>Eliminate all forms of violence and harmful practices against women and girls with disabilities – Targets 5.2 and 5.3</w:t>
      </w:r>
      <w:bookmarkEnd w:id="13"/>
    </w:p>
    <w:p w14:paraId="013D21AA" w14:textId="77777777" w:rsidR="007141D3" w:rsidRPr="006317F9" w:rsidRDefault="007141D3" w:rsidP="003B0EAF">
      <w:pPr>
        <w:pStyle w:val="BodyText"/>
        <w:rPr>
          <w:rFonts w:ascii="Futura Std"/>
          <w:b/>
          <w:sz w:val="6"/>
        </w:rPr>
      </w:pPr>
      <w:r w:rsidRPr="006317F9">
        <w:rPr>
          <w:b/>
          <w:noProof/>
          <w:lang w:eastAsia="en-GB"/>
        </w:rPr>
        <mc:AlternateContent>
          <mc:Choice Requires="wps">
            <w:drawing>
              <wp:anchor distT="0" distB="0" distL="0" distR="0" simplePos="0" relativeHeight="251689984" behindDoc="1" locked="0" layoutInCell="1" allowOverlap="1" wp14:anchorId="73F85EB5" wp14:editId="1A562BBC">
                <wp:simplePos x="0" y="0"/>
                <wp:positionH relativeFrom="page">
                  <wp:posOffset>720090</wp:posOffset>
                </wp:positionH>
                <wp:positionV relativeFrom="paragraph">
                  <wp:posOffset>95250</wp:posOffset>
                </wp:positionV>
                <wp:extent cx="6119495" cy="1270"/>
                <wp:effectExtent l="0" t="0" r="1905" b="0"/>
                <wp:wrapTopAndBottom/>
                <wp:docPr id="5" name="Freeform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074B073F">
              <v:shape id="Freeform 66" style="position:absolute;margin-left:56.7pt;margin-top:7.5pt;width:481.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" w14:anchorId="0E4FA7C3">
                <v:path arrowok="t" o:connecttype="custom" o:connectlocs="0,0;6119495,0" o:connectangles="0,0"/>
                <w10:wrap type="topAndBottom" anchorx="page"/>
              </v:shape>
            </w:pict>
          </mc:Fallback>
        </mc:AlternateContent>
      </w:r>
    </w:p>
    <w:p w14:paraId="214126CA" w14:textId="77777777" w:rsidR="007141D3" w:rsidRPr="00F1084A" w:rsidRDefault="007141D3" w:rsidP="003B0EAF">
      <w:pPr>
        <w:pStyle w:val="ListParagraph"/>
        <w:widowControl w:val="0"/>
        <w:numPr>
          <w:ilvl w:val="1"/>
          <w:numId w:val="26"/>
        </w:numPr>
        <w:tabs>
          <w:tab w:val="left" w:pos="2295"/>
          <w:tab w:val="left" w:pos="8503"/>
        </w:tabs>
        <w:autoSpaceDE w:val="0"/>
        <w:autoSpaceDN w:val="0"/>
        <w:spacing w:before="47"/>
        <w:ind w:right="523" w:firstLine="0"/>
        <w:contextualSpacing w:val="0"/>
      </w:pPr>
      <w:r w:rsidRPr="00F1084A">
        <w:rPr>
          <w:noProof/>
          <w:lang w:val="en-GB"/>
        </w:rPr>
        <w:drawing>
          <wp:anchor distT="0" distB="0" distL="0" distR="0" simplePos="0" relativeHeight="251688960" behindDoc="0" locked="0" layoutInCell="1" allowOverlap="1" wp14:anchorId="76D88703" wp14:editId="6BC07560">
            <wp:simplePos x="0" y="0"/>
            <wp:positionH relativeFrom="page">
              <wp:posOffset>890905</wp:posOffset>
            </wp:positionH>
            <wp:positionV relativeFrom="paragraph">
              <wp:posOffset>140335</wp:posOffset>
            </wp:positionV>
            <wp:extent cx="540000" cy="540000"/>
            <wp:effectExtent l="0" t="0" r="0" b="0"/>
            <wp:wrapNone/>
            <wp:docPr id="45" name="image24.jpeg" descr="SDG 5 icon: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4.jpeg" descr="SDG 5 icon: Gender Equality"/>
                    <pic:cNvPicPr/>
                  </pic:nvPicPr>
                  <pic:blipFill>
                    <a:blip r:embed="rId11" cstate="print"/>
                    <a:stretch>
                      <a:fillRect/>
                    </a:stretch>
                  </pic:blipFill>
                  <pic:spPr>
                    <a:xfrm>
                      <a:off x="0" y="0"/>
                      <a:ext cx="540000" cy="540000"/>
                    </a:xfrm>
                    <a:prstGeom prst="rect">
                      <a:avLst/>
                    </a:prstGeom>
                  </pic:spPr>
                </pic:pic>
              </a:graphicData>
            </a:graphic>
          </wp:anchor>
        </w:drawing>
      </w:r>
      <w:r w:rsidRPr="00F1084A">
        <w:rPr>
          <w:color w:val="231F20"/>
        </w:rPr>
        <w:t xml:space="preserve">Eliminate all forms of violence against all women and girls in the public and </w:t>
      </w:r>
      <w:r w:rsidRPr="00F1084A">
        <w:rPr>
          <w:color w:val="231F20"/>
          <w:spacing w:val="-3"/>
        </w:rPr>
        <w:t xml:space="preserve">private </w:t>
      </w:r>
      <w:r w:rsidRPr="00F1084A">
        <w:rPr>
          <w:color w:val="231F20"/>
        </w:rPr>
        <w:t>spheres, including trafficking and sexual and other types of</w:t>
      </w:r>
      <w:r w:rsidRPr="00F1084A">
        <w:rPr>
          <w:color w:val="231F20"/>
          <w:spacing w:val="-6"/>
        </w:rPr>
        <w:t xml:space="preserve"> </w:t>
      </w:r>
      <w:r w:rsidRPr="00F1084A">
        <w:rPr>
          <w:color w:val="231F20"/>
        </w:rPr>
        <w:t>exploitation</w:t>
      </w:r>
    </w:p>
    <w:p w14:paraId="5B79D76B" w14:textId="77777777" w:rsidR="007141D3" w:rsidRPr="00F1084A" w:rsidRDefault="007141D3" w:rsidP="003B0EAF">
      <w:pPr>
        <w:pStyle w:val="ListParagraph"/>
        <w:widowControl w:val="0"/>
        <w:numPr>
          <w:ilvl w:val="1"/>
          <w:numId w:val="26"/>
        </w:numPr>
        <w:tabs>
          <w:tab w:val="left" w:pos="2295"/>
          <w:tab w:val="left" w:pos="8503"/>
        </w:tabs>
        <w:autoSpaceDE w:val="0"/>
        <w:autoSpaceDN w:val="0"/>
        <w:spacing w:before="110"/>
        <w:ind w:right="560" w:firstLine="0"/>
        <w:contextualSpacing w:val="0"/>
      </w:pPr>
      <w:r w:rsidRPr="00F1084A">
        <w:rPr>
          <w:noProof/>
          <w:lang w:val="en-GB"/>
        </w:rPr>
        <mc:AlternateContent>
          <mc:Choice Requires="wps">
            <w:drawing>
              <wp:anchor distT="0" distB="0" distL="0" distR="0" simplePos="0" relativeHeight="251691008" behindDoc="1" locked="0" layoutInCell="1" allowOverlap="1" wp14:anchorId="5163C44F" wp14:editId="7B6EDBD8">
                <wp:simplePos x="0" y="0"/>
                <wp:positionH relativeFrom="page">
                  <wp:posOffset>720090</wp:posOffset>
                </wp:positionH>
                <wp:positionV relativeFrom="paragraph">
                  <wp:posOffset>528320</wp:posOffset>
                </wp:positionV>
                <wp:extent cx="6119495" cy="1270"/>
                <wp:effectExtent l="0" t="0" r="1905" b="0"/>
                <wp:wrapTopAndBottom/>
                <wp:docPr id="18" name="Freeform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465B6F9A">
              <v:shape id="Freeform 65" style="position:absolute;margin-left:56.7pt;margin-top:41.6pt;width:481.8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" w14:anchorId="602B441C">
                <v:path arrowok="t" o:connecttype="custom" o:connectlocs="0,0;6119495,0" o:connectangles="0,0"/>
                <w10:wrap type="topAndBottom" anchorx="page"/>
              </v:shape>
            </w:pict>
          </mc:Fallback>
        </mc:AlternateContent>
      </w:r>
      <w:r w:rsidRPr="00F1084A">
        <w:rPr>
          <w:color w:val="231F20"/>
        </w:rPr>
        <w:t xml:space="preserve">Eliminate all harmful practices, such as child, early and forced marriage and </w:t>
      </w:r>
      <w:r w:rsidRPr="00F1084A">
        <w:rPr>
          <w:color w:val="231F20"/>
          <w:spacing w:val="-3"/>
        </w:rPr>
        <w:t xml:space="preserve">female </w:t>
      </w:r>
      <w:r w:rsidRPr="00F1084A">
        <w:rPr>
          <w:color w:val="231F20"/>
        </w:rPr>
        <w:t>genital mutilation</w:t>
      </w:r>
    </w:p>
    <w:p w14:paraId="6C4A0683" w14:textId="77777777" w:rsidR="007141D3" w:rsidRDefault="007141D3" w:rsidP="003B0EAF">
      <w:pPr>
        <w:rPr>
          <w:lang w:val="en-US"/>
        </w:rPr>
      </w:pPr>
    </w:p>
    <w:p w14:paraId="6EE8C1A1" w14:textId="77777777" w:rsidR="007141D3" w:rsidRDefault="007141D3" w:rsidP="003B0EAF">
      <w:pPr>
        <w:rPr>
          <w:b/>
        </w:rPr>
      </w:pPr>
      <w:r w:rsidRPr="00E66B63">
        <w:rPr>
          <w:b/>
        </w:rPr>
        <w:t>Promote legislation and adopt policies to prevent violence that are inclusive of women and girls with disabilities</w:t>
      </w:r>
    </w:p>
    <w:p w14:paraId="72592902" w14:textId="77777777" w:rsidR="007141D3" w:rsidRPr="00E66B63" w:rsidRDefault="007141D3" w:rsidP="003B0EAF">
      <w:pPr>
        <w:rPr>
          <w:b/>
        </w:rPr>
      </w:pPr>
    </w:p>
    <w:p w14:paraId="618724BD" w14:textId="77777777" w:rsidR="007141D3" w:rsidRDefault="007141D3" w:rsidP="003B0EAF">
      <w:pPr>
        <w:pStyle w:val="ListParagraph"/>
        <w:numPr>
          <w:ilvl w:val="0"/>
          <w:numId w:val="11"/>
        </w:numPr>
        <w:spacing w:line="259" w:lineRule="auto"/>
      </w:pPr>
      <w:r>
        <w:t xml:space="preserve">What needs to be done to ensure that laws, policies and action plans relating to violence are inclusive of women and girls with disabilities? </w:t>
      </w:r>
    </w:p>
    <w:p w14:paraId="18995FF9" w14:textId="77777777" w:rsidR="007141D3" w:rsidRDefault="007141D3" w:rsidP="003B0EAF">
      <w:pPr>
        <w:pStyle w:val="ListParagraph"/>
        <w:numPr>
          <w:ilvl w:val="0"/>
          <w:numId w:val="11"/>
        </w:numPr>
        <w:spacing w:line="259" w:lineRule="auto"/>
      </w:pPr>
      <w:r>
        <w:t>How can services and support for survivors of violence, such as housing, health, social or rehabilitation services be inclusive of women and girls with disabilities?</w:t>
      </w:r>
    </w:p>
    <w:p w14:paraId="4F0389DB" w14:textId="77777777" w:rsidR="007141D3" w:rsidRDefault="007141D3" w:rsidP="003B0EAF">
      <w:pPr>
        <w:pStyle w:val="ListParagraph"/>
        <w:numPr>
          <w:ilvl w:val="0"/>
          <w:numId w:val="11"/>
        </w:numPr>
        <w:spacing w:line="259" w:lineRule="auto"/>
      </w:pPr>
      <w:r>
        <w:t>What needs to be done to</w:t>
      </w:r>
      <w:r w:rsidRPr="00E207BE">
        <w:t xml:space="preserve"> ensure systematic participation of, and active consultation with, </w:t>
      </w:r>
      <w:r>
        <w:t>women and girls</w:t>
      </w:r>
      <w:r w:rsidRPr="00E207BE">
        <w:t xml:space="preserve"> with disabilities and their representative organizations </w:t>
      </w:r>
      <w:r>
        <w:t>in decisions related to this area?</w:t>
      </w:r>
    </w:p>
    <w:p w14:paraId="55CC6B74" w14:textId="77777777" w:rsidR="007141D3" w:rsidRDefault="007141D3" w:rsidP="003B0EAF">
      <w:pPr>
        <w:rPr>
          <w:b/>
        </w:rPr>
      </w:pPr>
    </w:p>
    <w:p w14:paraId="1E431344" w14:textId="77777777" w:rsidR="007141D3" w:rsidRPr="005F144E" w:rsidRDefault="007141D3" w:rsidP="003B0EAF">
      <w:pPr>
        <w:rPr>
          <w:b/>
        </w:rPr>
      </w:pPr>
      <w:r w:rsidRPr="005F144E">
        <w:rPr>
          <w:b/>
        </w:rPr>
        <w:t>Raise awareness and empower women and girls with disabilities to prevent violence and harmful practices against them</w:t>
      </w:r>
    </w:p>
    <w:p w14:paraId="0E46CE2E" w14:textId="77777777" w:rsidR="007141D3" w:rsidRPr="005F144E" w:rsidRDefault="007141D3" w:rsidP="003B0EAF">
      <w:pPr>
        <w:pStyle w:val="ListParagraph"/>
        <w:spacing w:line="259" w:lineRule="auto"/>
      </w:pPr>
    </w:p>
    <w:p w14:paraId="4D607036" w14:textId="77777777" w:rsidR="007141D3" w:rsidRPr="005E16D0" w:rsidRDefault="007141D3" w:rsidP="003B0EAF">
      <w:pPr>
        <w:pStyle w:val="ListParagraph"/>
        <w:numPr>
          <w:ilvl w:val="0"/>
          <w:numId w:val="11"/>
        </w:numPr>
        <w:spacing w:line="259" w:lineRule="auto"/>
      </w:pPr>
      <w:r>
        <w:rPr>
          <w:color w:val="231F20"/>
        </w:rPr>
        <w:t>What information and messages need to be developed through awareness-raising campaigns to prevent violence against women and girls with disabilities?</w:t>
      </w:r>
    </w:p>
    <w:p w14:paraId="07BD959F" w14:textId="77777777" w:rsidR="007141D3" w:rsidRPr="005E16D0" w:rsidRDefault="007141D3" w:rsidP="003B0EAF">
      <w:pPr>
        <w:pStyle w:val="ListParagraph"/>
        <w:numPr>
          <w:ilvl w:val="1"/>
          <w:numId w:val="11"/>
        </w:numPr>
        <w:spacing w:line="259" w:lineRule="auto"/>
      </w:pPr>
      <w:r>
        <w:rPr>
          <w:color w:val="231F20"/>
        </w:rPr>
        <w:t>What messages should target women and girls with disabilities?</w:t>
      </w:r>
    </w:p>
    <w:p w14:paraId="0F21AB9D" w14:textId="77777777" w:rsidR="007141D3" w:rsidRPr="005E16D0" w:rsidRDefault="007141D3" w:rsidP="003B0EAF">
      <w:pPr>
        <w:pStyle w:val="ListParagraph"/>
        <w:numPr>
          <w:ilvl w:val="1"/>
          <w:numId w:val="11"/>
        </w:numPr>
        <w:spacing w:line="259" w:lineRule="auto"/>
      </w:pPr>
      <w:r>
        <w:rPr>
          <w:color w:val="231F20"/>
        </w:rPr>
        <w:t>What messages should target the wider public?</w:t>
      </w:r>
      <w:r w:rsidRPr="00C51DC4">
        <w:rPr>
          <w:noProof/>
          <w:lang w:val="en-GB"/>
        </w:rPr>
        <mc:AlternateContent>
          <mc:Choice Requires="wps">
            <w:drawing>
              <wp:anchor distT="0" distB="0" distL="114300" distR="114300" simplePos="0" relativeHeight="251692032" behindDoc="1" locked="0" layoutInCell="1" allowOverlap="1" wp14:anchorId="66F4E2CE" wp14:editId="5BADE40F">
                <wp:simplePos x="0" y="0"/>
                <wp:positionH relativeFrom="page">
                  <wp:posOffset>1296035</wp:posOffset>
                </wp:positionH>
                <wp:positionV relativeFrom="paragraph">
                  <wp:posOffset>421005</wp:posOffset>
                </wp:positionV>
                <wp:extent cx="0" cy="0"/>
                <wp:effectExtent l="0" t="0" r="0" b="0"/>
                <wp:wrapNone/>
                <wp:docPr id="44" name="Lin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5400">
                          <a:solidFill>
                            <a:srgbClr val="0076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0CBA4B34">
              <v:line id="Line 60"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color="#0076bf" strokeweight="2pt" from="102.05pt,33.15pt" to="102.05pt,33.15pt" w14:anchorId="53C64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">
                <o:lock v:ext="edit" shapetype="f"/>
                <w10:wrap anchorx="page"/>
              </v:line>
            </w:pict>
          </mc:Fallback>
        </mc:AlternateContent>
      </w:r>
    </w:p>
    <w:p w14:paraId="19C15804" w14:textId="57C8ED0E" w:rsidR="007141D3" w:rsidRPr="006317F9" w:rsidRDefault="007141D3" w:rsidP="003B0EAF">
      <w:pPr>
        <w:pStyle w:val="ListParagraph"/>
        <w:widowControl w:val="0"/>
        <w:numPr>
          <w:ilvl w:val="0"/>
          <w:numId w:val="11"/>
        </w:numPr>
        <w:tabs>
          <w:tab w:val="left" w:pos="1361"/>
        </w:tabs>
        <w:autoSpaceDE w:val="0"/>
        <w:autoSpaceDN w:val="0"/>
        <w:spacing w:before="107" w:line="259" w:lineRule="auto"/>
        <w:ind w:right="95"/>
      </w:pPr>
      <w:r>
        <w:t>What kind of training and education should be provided to women and girls with disabilities to protect themselves against violence, exploitation and abuse?</w:t>
      </w:r>
      <w:r w:rsidRPr="005F144E">
        <w:rPr>
          <w:color w:val="231F20"/>
          <w:spacing w:val="-2"/>
        </w:rPr>
        <w:t xml:space="preserve"> </w:t>
      </w:r>
    </w:p>
    <w:p w14:paraId="523B119E" w14:textId="77777777" w:rsidR="006317F9" w:rsidRPr="00147BCA" w:rsidRDefault="006317F9" w:rsidP="006317F9">
      <w:pPr>
        <w:pStyle w:val="ListParagraph"/>
        <w:widowControl w:val="0"/>
        <w:tabs>
          <w:tab w:val="left" w:pos="1361"/>
        </w:tabs>
        <w:autoSpaceDE w:val="0"/>
        <w:autoSpaceDN w:val="0"/>
        <w:spacing w:before="107" w:line="259" w:lineRule="auto"/>
        <w:ind w:right="95"/>
      </w:pPr>
    </w:p>
    <w:p w14:paraId="295A4ADA" w14:textId="77777777" w:rsidR="007141D3" w:rsidRPr="00147BCA" w:rsidRDefault="007141D3" w:rsidP="003B0EAF">
      <w:pPr>
        <w:rPr>
          <w:b/>
        </w:rPr>
      </w:pPr>
      <w:r w:rsidRPr="00147BCA">
        <w:rPr>
          <w:b/>
        </w:rPr>
        <w:t>Ensure that health, protection and rehabilitation services are accessible and available for women and girls with disabilities</w:t>
      </w:r>
    </w:p>
    <w:p w14:paraId="07F645EB" w14:textId="77777777" w:rsidR="007141D3" w:rsidRPr="005F144E" w:rsidRDefault="007141D3" w:rsidP="003B0EAF">
      <w:pPr>
        <w:pStyle w:val="ListParagraph"/>
        <w:widowControl w:val="0"/>
        <w:numPr>
          <w:ilvl w:val="0"/>
          <w:numId w:val="11"/>
        </w:numPr>
        <w:tabs>
          <w:tab w:val="left" w:pos="1361"/>
        </w:tabs>
        <w:autoSpaceDE w:val="0"/>
        <w:autoSpaceDN w:val="0"/>
        <w:spacing w:before="107" w:line="259" w:lineRule="auto"/>
        <w:ind w:right="95"/>
      </w:pPr>
      <w:r>
        <w:t xml:space="preserve">What steps need to be taken to build the capacity of relevant </w:t>
      </w:r>
      <w:r w:rsidRPr="00C51DC4">
        <w:rPr>
          <w:color w:val="231F20"/>
        </w:rPr>
        <w:t xml:space="preserve">service providers, </w:t>
      </w:r>
      <w:r w:rsidRPr="00C51DC4">
        <w:rPr>
          <w:color w:val="231F20"/>
        </w:rPr>
        <w:lastRenderedPageBreak/>
        <w:t xml:space="preserve">professionals and </w:t>
      </w:r>
      <w:r>
        <w:rPr>
          <w:color w:val="231F20"/>
        </w:rPr>
        <w:t>others to better support women and girls with disabilities experiencing violence?</w:t>
      </w:r>
    </w:p>
    <w:p w14:paraId="0DE50F1B" w14:textId="77777777" w:rsidR="007141D3" w:rsidRDefault="007141D3" w:rsidP="003B0EAF">
      <w:pPr>
        <w:pStyle w:val="ListParagraph"/>
        <w:widowControl w:val="0"/>
        <w:numPr>
          <w:ilvl w:val="0"/>
          <w:numId w:val="11"/>
        </w:numPr>
        <w:tabs>
          <w:tab w:val="left" w:pos="1361"/>
        </w:tabs>
        <w:autoSpaceDE w:val="0"/>
        <w:autoSpaceDN w:val="0"/>
        <w:spacing w:before="107" w:line="259" w:lineRule="auto"/>
        <w:ind w:right="95"/>
      </w:pPr>
      <w:r>
        <w:t>What steps need to be taken to ensure that services, supports and mechanisms are adapted and/or developed to be accessible to, and inclusive of, all women and girls with disabilities seeking assistance to escape violence?</w:t>
      </w:r>
    </w:p>
    <w:p w14:paraId="27814445" w14:textId="77777777" w:rsidR="007141D3" w:rsidRDefault="007141D3" w:rsidP="003B0EAF">
      <w:pPr>
        <w:pStyle w:val="ListParagraph"/>
        <w:widowControl w:val="0"/>
        <w:numPr>
          <w:ilvl w:val="1"/>
          <w:numId w:val="11"/>
        </w:numPr>
        <w:tabs>
          <w:tab w:val="left" w:pos="1361"/>
        </w:tabs>
        <w:autoSpaceDE w:val="0"/>
        <w:autoSpaceDN w:val="0"/>
        <w:spacing w:before="107" w:line="259" w:lineRule="auto"/>
        <w:ind w:right="95"/>
      </w:pPr>
      <w:r>
        <w:t>Are hotlines, shelters, reporting mechanisms accessible to women and girls with disabilities?</w:t>
      </w:r>
    </w:p>
    <w:p w14:paraId="2524CD28" w14:textId="77777777" w:rsidR="007141D3" w:rsidRDefault="007141D3" w:rsidP="003B0EAF">
      <w:pPr>
        <w:pStyle w:val="ListParagraph"/>
        <w:widowControl w:val="0"/>
        <w:numPr>
          <w:ilvl w:val="1"/>
          <w:numId w:val="11"/>
        </w:numPr>
        <w:tabs>
          <w:tab w:val="left" w:pos="1361"/>
        </w:tabs>
        <w:autoSpaceDE w:val="0"/>
        <w:autoSpaceDN w:val="0"/>
        <w:spacing w:before="107" w:line="259" w:lineRule="auto"/>
        <w:ind w:right="95"/>
      </w:pPr>
      <w:r>
        <w:t>Are there community-based services such as psychosocial support including peer support groups; social integration services; assistance toward economic independence?</w:t>
      </w:r>
    </w:p>
    <w:p w14:paraId="0FDF32F4" w14:textId="77777777" w:rsidR="007141D3" w:rsidRDefault="007141D3" w:rsidP="003B0EAF">
      <w:pPr>
        <w:rPr>
          <w:b/>
          <w:lang w:val="en-US"/>
        </w:rPr>
      </w:pPr>
    </w:p>
    <w:p w14:paraId="00B26FB2" w14:textId="77777777" w:rsidR="007141D3" w:rsidRPr="00147BCA" w:rsidRDefault="007141D3" w:rsidP="003B0EAF">
      <w:pPr>
        <w:rPr>
          <w:b/>
        </w:rPr>
      </w:pPr>
      <w:r w:rsidRPr="00147BCA">
        <w:rPr>
          <w:b/>
        </w:rPr>
        <w:t>Ensure that police and justice services are accessible to, and inclusive of, women and girls with disabilities</w:t>
      </w:r>
    </w:p>
    <w:p w14:paraId="5873A3DA" w14:textId="77777777" w:rsidR="007141D3" w:rsidRPr="00C2267F" w:rsidRDefault="007141D3" w:rsidP="003B0EAF">
      <w:pPr>
        <w:pStyle w:val="ListParagraph"/>
        <w:ind w:left="360"/>
        <w:rPr>
          <w:b/>
        </w:rPr>
      </w:pPr>
    </w:p>
    <w:p w14:paraId="6761D822" w14:textId="77777777" w:rsidR="007141D3" w:rsidRPr="00C2267F" w:rsidRDefault="007141D3" w:rsidP="003B0EAF">
      <w:pPr>
        <w:pStyle w:val="ListParagraph"/>
        <w:widowControl w:val="0"/>
        <w:numPr>
          <w:ilvl w:val="0"/>
          <w:numId w:val="11"/>
        </w:numPr>
        <w:tabs>
          <w:tab w:val="left" w:pos="1361"/>
        </w:tabs>
        <w:autoSpaceDE w:val="0"/>
        <w:autoSpaceDN w:val="0"/>
        <w:spacing w:before="107" w:line="259" w:lineRule="auto"/>
        <w:ind w:right="95"/>
      </w:pPr>
      <w:r>
        <w:rPr>
          <w:color w:val="231F20"/>
          <w:w w:val="105"/>
        </w:rPr>
        <w:t xml:space="preserve">What measures need to be taken to facilitate seeking justice by </w:t>
      </w:r>
      <w:r w:rsidRPr="00C2267F">
        <w:rPr>
          <w:color w:val="231F20"/>
          <w:w w:val="105"/>
        </w:rPr>
        <w:t>women and girls with disabilities</w:t>
      </w:r>
      <w:r>
        <w:rPr>
          <w:color w:val="231F20"/>
          <w:w w:val="105"/>
        </w:rPr>
        <w:t xml:space="preserve"> who are survivors of violence? Which justice actors should be targeted?</w:t>
      </w:r>
    </w:p>
    <w:p w14:paraId="2FAD71E9" w14:textId="77777777" w:rsidR="007141D3" w:rsidRDefault="007141D3" w:rsidP="003B0EAF">
      <w:pPr>
        <w:pStyle w:val="ListParagraph"/>
        <w:widowControl w:val="0"/>
        <w:numPr>
          <w:ilvl w:val="0"/>
          <w:numId w:val="11"/>
        </w:numPr>
        <w:tabs>
          <w:tab w:val="left" w:pos="1361"/>
        </w:tabs>
        <w:autoSpaceDE w:val="0"/>
        <w:autoSpaceDN w:val="0"/>
        <w:spacing w:before="107" w:line="259" w:lineRule="auto"/>
        <w:ind w:right="95"/>
      </w:pPr>
      <w:r>
        <w:t>During proceedings, what supports and accommodations should be made available to women and girls with disabilities to ensure their participation on an equal basis with others?</w:t>
      </w:r>
    </w:p>
    <w:p w14:paraId="2BF7BE27" w14:textId="77777777" w:rsidR="007141D3" w:rsidRDefault="007141D3" w:rsidP="003B0EAF">
      <w:pPr>
        <w:pStyle w:val="ListParagraph"/>
        <w:widowControl w:val="0"/>
        <w:numPr>
          <w:ilvl w:val="0"/>
          <w:numId w:val="11"/>
        </w:numPr>
        <w:tabs>
          <w:tab w:val="left" w:pos="1361"/>
        </w:tabs>
        <w:autoSpaceDE w:val="0"/>
        <w:autoSpaceDN w:val="0"/>
        <w:spacing w:before="107" w:line="259" w:lineRule="auto"/>
        <w:ind w:right="95"/>
      </w:pPr>
      <w:r>
        <w:t>How can women and girls with disabilities be ensured access to effective remedies in cases of violence?</w:t>
      </w:r>
    </w:p>
    <w:p w14:paraId="5A46B515" w14:textId="77777777" w:rsidR="007141D3" w:rsidRPr="00F60400" w:rsidRDefault="007141D3" w:rsidP="007141D3">
      <w:pPr>
        <w:ind w:left="1191"/>
        <w:rPr>
          <w:lang w:val="en-US"/>
        </w:rPr>
      </w:pPr>
    </w:p>
    <w:p w14:paraId="6DF4C871" w14:textId="2FDB158A" w:rsidR="006317F9" w:rsidRPr="006317F9" w:rsidRDefault="007141D3" w:rsidP="006317F9">
      <w:pPr>
        <w:pStyle w:val="Style4"/>
      </w:pPr>
      <w:r>
        <w:rPr>
          <w:lang w:val="en-US"/>
        </w:rPr>
        <w:br w:type="page"/>
      </w:r>
      <w:bookmarkStart w:id="14" w:name="_Toc91774393"/>
      <w:r w:rsidR="007107EE">
        <w:lastRenderedPageBreak/>
        <w:t>Policy Guidance</w:t>
      </w:r>
      <w:r w:rsidR="006317F9" w:rsidRPr="006317F9">
        <w:t xml:space="preserve"> excerpts for Achen’s story</w:t>
      </w:r>
      <w:bookmarkEnd w:id="14"/>
    </w:p>
    <w:p w14:paraId="62BA79F4" w14:textId="77777777" w:rsidR="006317F9" w:rsidRPr="006317F9" w:rsidRDefault="006317F9" w:rsidP="006317F9">
      <w:pPr>
        <w:spacing w:line="276" w:lineRule="auto"/>
        <w:rPr>
          <w:rFonts w:eastAsia="Arial"/>
          <w:b/>
          <w:bCs/>
          <w:sz w:val="28"/>
          <w:highlight w:val="green"/>
          <w:lang w:val="en" w:eastAsia="en-GB"/>
        </w:rPr>
      </w:pPr>
    </w:p>
    <w:p w14:paraId="26E57CDA" w14:textId="77777777" w:rsidR="006317F9" w:rsidRPr="006317F9" w:rsidRDefault="006317F9" w:rsidP="006317F9">
      <w:pPr>
        <w:widowControl w:val="0"/>
        <w:tabs>
          <w:tab w:val="left" w:pos="1927"/>
          <w:tab w:val="left" w:pos="1928"/>
        </w:tabs>
        <w:autoSpaceDE w:val="0"/>
        <w:autoSpaceDN w:val="0"/>
        <w:spacing w:line="276" w:lineRule="auto"/>
        <w:ind w:right="686"/>
        <w:outlineLvl w:val="2"/>
        <w:rPr>
          <w:rFonts w:ascii="Arial Black" w:eastAsia="Trebuchet MS" w:hAnsi="Arial Black"/>
          <w:b/>
          <w:bCs/>
          <w:color w:val="0076BF"/>
          <w:sz w:val="24"/>
          <w:szCs w:val="24"/>
          <w:lang w:val="en" w:eastAsia="en-GB"/>
        </w:rPr>
      </w:pPr>
      <w:bookmarkStart w:id="15" w:name="economicempowerment"/>
      <w:r w:rsidRPr="006317F9">
        <w:rPr>
          <w:rFonts w:ascii="Arial Black" w:eastAsia="Trebuchet MS" w:hAnsi="Arial Black"/>
          <w:b/>
          <w:bCs/>
          <w:color w:val="0076BF"/>
          <w:sz w:val="24"/>
          <w:szCs w:val="24"/>
          <w:lang w:val="en-US" w:eastAsia="en-GB"/>
        </w:rPr>
        <w:t xml:space="preserve">5.3     </w:t>
      </w:r>
      <w:r w:rsidRPr="006317F9">
        <w:rPr>
          <w:rFonts w:ascii="Arial Black" w:eastAsia="Trebuchet MS" w:hAnsi="Arial Black"/>
          <w:b/>
          <w:bCs/>
          <w:color w:val="0076BF"/>
          <w:sz w:val="24"/>
          <w:szCs w:val="24"/>
          <w:lang w:val="en" w:eastAsia="en-GB"/>
        </w:rPr>
        <w:t xml:space="preserve">Economic empowerment of women with disabilities – </w:t>
      </w:r>
    </w:p>
    <w:p w14:paraId="4CF390A9" w14:textId="479FF62E" w:rsidR="006317F9" w:rsidRDefault="006317F9" w:rsidP="006317F9">
      <w:pPr>
        <w:widowControl w:val="0"/>
        <w:tabs>
          <w:tab w:val="left" w:pos="1927"/>
          <w:tab w:val="left" w:pos="1928"/>
        </w:tabs>
        <w:autoSpaceDE w:val="0"/>
        <w:autoSpaceDN w:val="0"/>
        <w:spacing w:line="276" w:lineRule="auto"/>
        <w:ind w:right="686"/>
        <w:outlineLvl w:val="2"/>
        <w:rPr>
          <w:rFonts w:ascii="Arial Black" w:eastAsia="Trebuchet MS" w:hAnsi="Arial Black"/>
          <w:b/>
          <w:bCs/>
          <w:color w:val="0076BF"/>
          <w:spacing w:val="2"/>
          <w:sz w:val="24"/>
          <w:szCs w:val="24"/>
          <w:lang w:val="en" w:eastAsia="en-GB"/>
        </w:rPr>
      </w:pPr>
      <w:r w:rsidRPr="006317F9">
        <w:rPr>
          <w:rFonts w:ascii="Arial Black" w:eastAsia="Trebuchet MS" w:hAnsi="Arial Black"/>
          <w:b/>
          <w:bCs/>
          <w:color w:val="0076BF"/>
          <w:sz w:val="24"/>
          <w:szCs w:val="24"/>
          <w:lang w:val="en" w:eastAsia="en-GB"/>
        </w:rPr>
        <w:t xml:space="preserve">          Targets 5.4, </w:t>
      </w:r>
      <w:r w:rsidRPr="006317F9">
        <w:rPr>
          <w:rFonts w:ascii="Arial Black" w:eastAsia="Trebuchet MS" w:hAnsi="Arial Black"/>
          <w:b/>
          <w:bCs/>
          <w:color w:val="0076BF"/>
          <w:spacing w:val="2"/>
          <w:sz w:val="24"/>
          <w:szCs w:val="24"/>
          <w:lang w:val="en" w:eastAsia="en-GB"/>
        </w:rPr>
        <w:t xml:space="preserve">5.a </w:t>
      </w:r>
      <w:r w:rsidRPr="006317F9">
        <w:rPr>
          <w:rFonts w:ascii="Arial Black" w:eastAsia="Trebuchet MS" w:hAnsi="Arial Black"/>
          <w:b/>
          <w:bCs/>
          <w:color w:val="0076BF"/>
          <w:sz w:val="24"/>
          <w:szCs w:val="24"/>
          <w:lang w:val="en" w:eastAsia="en-GB"/>
        </w:rPr>
        <w:t>and</w:t>
      </w:r>
      <w:r w:rsidRPr="006317F9">
        <w:rPr>
          <w:rFonts w:ascii="Arial Black" w:eastAsia="Trebuchet MS" w:hAnsi="Arial Black"/>
          <w:b/>
          <w:bCs/>
          <w:color w:val="0076BF"/>
          <w:spacing w:val="4"/>
          <w:sz w:val="24"/>
          <w:szCs w:val="24"/>
          <w:lang w:val="en" w:eastAsia="en-GB"/>
        </w:rPr>
        <w:t xml:space="preserve"> </w:t>
      </w:r>
      <w:r w:rsidRPr="006317F9">
        <w:rPr>
          <w:rFonts w:ascii="Arial Black" w:eastAsia="Trebuchet MS" w:hAnsi="Arial Black"/>
          <w:b/>
          <w:bCs/>
          <w:color w:val="0076BF"/>
          <w:spacing w:val="2"/>
          <w:sz w:val="24"/>
          <w:szCs w:val="24"/>
          <w:lang w:val="en" w:eastAsia="en-GB"/>
        </w:rPr>
        <w:t>5.b</w:t>
      </w:r>
    </w:p>
    <w:bookmarkEnd w:id="15"/>
    <w:p w14:paraId="37017897" w14:textId="77777777" w:rsidR="006317F9" w:rsidRPr="006317F9" w:rsidRDefault="006317F9" w:rsidP="006317F9">
      <w:pPr>
        <w:widowControl w:val="0"/>
        <w:autoSpaceDE w:val="0"/>
        <w:autoSpaceDN w:val="0"/>
        <w:spacing w:before="10" w:line="276" w:lineRule="auto"/>
        <w:rPr>
          <w:rFonts w:eastAsia="SabonLTPro-Roman"/>
          <w:b/>
          <w:sz w:val="6"/>
          <w:szCs w:val="22"/>
          <w:lang w:val="en-US"/>
        </w:rPr>
      </w:pPr>
      <w:r w:rsidRPr="006317F9">
        <w:rPr>
          <w:rFonts w:eastAsia="SabonLTPro-Roman"/>
          <w:noProof/>
          <w:szCs w:val="22"/>
          <w:lang w:val="en-GB" w:eastAsia="en-GB"/>
        </w:rPr>
        <mc:AlternateContent>
          <mc:Choice Requires="wps">
            <w:drawing>
              <wp:anchor distT="0" distB="0" distL="0" distR="0" simplePos="0" relativeHeight="251695104" behindDoc="1" locked="0" layoutInCell="1" allowOverlap="1" wp14:anchorId="01B93AC0" wp14:editId="3A0F81DC">
                <wp:simplePos x="0" y="0"/>
                <wp:positionH relativeFrom="page">
                  <wp:posOffset>720090</wp:posOffset>
                </wp:positionH>
                <wp:positionV relativeFrom="paragraph">
                  <wp:posOffset>72803</wp:posOffset>
                </wp:positionV>
                <wp:extent cx="6119495" cy="1270"/>
                <wp:effectExtent l="0" t="0" r="14605" b="11430"/>
                <wp:wrapTopAndBottom/>
                <wp:docPr id="14" name="Freeform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7FDCA6F1">
              <v:shape id="Freeform 49" style="position:absolute;margin-left:56.7pt;margin-top:5.75pt;width:481.8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" w14:anchorId="2C0C3180">
                <v:path arrowok="t" o:connecttype="custom" o:connectlocs="0,0;6119495,0" o:connectangles="0,0"/>
                <w10:wrap type="topAndBottom" anchorx="page"/>
              </v:shape>
            </w:pict>
          </mc:Fallback>
        </mc:AlternateContent>
      </w:r>
    </w:p>
    <w:p w14:paraId="4E7C007D" w14:textId="77777777" w:rsidR="006317F9" w:rsidRPr="006317F9" w:rsidRDefault="006317F9" w:rsidP="006317F9">
      <w:pPr>
        <w:widowControl w:val="0"/>
        <w:tabs>
          <w:tab w:val="left" w:pos="2295"/>
        </w:tabs>
        <w:autoSpaceDE w:val="0"/>
        <w:autoSpaceDN w:val="0"/>
        <w:spacing w:before="47" w:line="276" w:lineRule="auto"/>
        <w:ind w:left="1927" w:right="-46"/>
        <w:rPr>
          <w:rFonts w:eastAsia="Calibri"/>
          <w:color w:val="231F20"/>
          <w:szCs w:val="24"/>
          <w:lang w:val="en-US" w:eastAsia="en-AU"/>
        </w:rPr>
      </w:pPr>
      <w:r w:rsidRPr="006317F9">
        <w:rPr>
          <w:rFonts w:eastAsia="Calibri"/>
          <w:b/>
          <w:noProof/>
          <w:szCs w:val="24"/>
          <w:lang w:val="en-GB" w:eastAsia="en-GB"/>
        </w:rPr>
        <w:drawing>
          <wp:anchor distT="0" distB="0" distL="0" distR="0" simplePos="0" relativeHeight="251694080" behindDoc="0" locked="0" layoutInCell="1" allowOverlap="1" wp14:anchorId="7FF5B1E8" wp14:editId="0FB71216">
            <wp:simplePos x="0" y="0"/>
            <wp:positionH relativeFrom="page">
              <wp:posOffset>960755</wp:posOffset>
            </wp:positionH>
            <wp:positionV relativeFrom="paragraph">
              <wp:posOffset>249555</wp:posOffset>
            </wp:positionV>
            <wp:extent cx="540000" cy="540000"/>
            <wp:effectExtent l="0" t="0" r="0" b="0"/>
            <wp:wrapNone/>
            <wp:docPr id="12" name="image24.jpeg" descr="SDG 5 Logo: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4.jpeg" descr="SDG 5 Logo: Gender Equality"/>
                    <pic:cNvPicPr/>
                  </pic:nvPicPr>
                  <pic:blipFill>
                    <a:blip r:embed="rId11" cstate="print"/>
                    <a:stretch>
                      <a:fillRect/>
                    </a:stretch>
                  </pic:blipFill>
                  <pic:spPr>
                    <a:xfrm>
                      <a:off x="0" y="0"/>
                      <a:ext cx="540000" cy="540000"/>
                    </a:xfrm>
                    <a:prstGeom prst="rect">
                      <a:avLst/>
                    </a:prstGeom>
                  </pic:spPr>
                </pic:pic>
              </a:graphicData>
            </a:graphic>
          </wp:anchor>
        </w:drawing>
      </w:r>
      <w:r w:rsidRPr="006317F9">
        <w:rPr>
          <w:rFonts w:eastAsia="Calibri"/>
          <w:b/>
          <w:color w:val="231F20"/>
          <w:szCs w:val="24"/>
          <w:lang w:val="en-US" w:eastAsia="en-AU"/>
        </w:rPr>
        <w:t>5.4</w:t>
      </w:r>
      <w:r w:rsidRPr="006317F9">
        <w:rPr>
          <w:rFonts w:eastAsia="Calibri"/>
          <w:color w:val="231F20"/>
          <w:szCs w:val="24"/>
          <w:lang w:val="en-US" w:eastAsia="en-AU"/>
        </w:rPr>
        <w:t xml:space="preserve"> Recognize and value unpaid care and domestic work through the provision of </w:t>
      </w:r>
      <w:r w:rsidRPr="006317F9">
        <w:rPr>
          <w:rFonts w:eastAsia="Calibri"/>
          <w:color w:val="231F20"/>
          <w:spacing w:val="-3"/>
          <w:szCs w:val="24"/>
          <w:lang w:val="en-US" w:eastAsia="en-AU"/>
        </w:rPr>
        <w:t xml:space="preserve">public </w:t>
      </w:r>
      <w:r w:rsidRPr="006317F9">
        <w:rPr>
          <w:rFonts w:eastAsia="Calibri"/>
          <w:color w:val="231F20"/>
          <w:szCs w:val="24"/>
          <w:lang w:val="en-US" w:eastAsia="en-AU"/>
        </w:rPr>
        <w:t>services, infrastructure and social protection policies and the promotion of shared responsibility within the household and the family as nationally appropriate</w:t>
      </w:r>
    </w:p>
    <w:p w14:paraId="062B87C4" w14:textId="77777777" w:rsidR="006317F9" w:rsidRPr="006317F9" w:rsidRDefault="006317F9" w:rsidP="006317F9">
      <w:pPr>
        <w:widowControl w:val="0"/>
        <w:numPr>
          <w:ilvl w:val="1"/>
          <w:numId w:val="32"/>
        </w:numPr>
        <w:tabs>
          <w:tab w:val="left" w:pos="2283"/>
        </w:tabs>
        <w:autoSpaceDE w:val="0"/>
        <w:autoSpaceDN w:val="0"/>
        <w:spacing w:before="108" w:line="276" w:lineRule="auto"/>
        <w:ind w:right="-46" w:firstLine="0"/>
        <w:rPr>
          <w:rFonts w:eastAsia="Calibri"/>
          <w:szCs w:val="24"/>
          <w:lang w:val="en-US" w:eastAsia="en-AU"/>
        </w:rPr>
      </w:pPr>
      <w:r w:rsidRPr="006317F9">
        <w:rPr>
          <w:rFonts w:eastAsia="Calibri"/>
          <w:color w:val="231F20"/>
          <w:szCs w:val="24"/>
          <w:lang w:val="en-US" w:eastAsia="en-AU"/>
        </w:rPr>
        <w:t xml:space="preserve">Undertake reforms to give women [with disabilities] equal rights to economic resources, as well as access to ownership and control over land and other forms </w:t>
      </w:r>
      <w:r w:rsidRPr="006317F9">
        <w:rPr>
          <w:rFonts w:eastAsia="Calibri"/>
          <w:color w:val="231F20"/>
          <w:spacing w:val="-9"/>
          <w:szCs w:val="24"/>
          <w:lang w:val="en-US" w:eastAsia="en-AU"/>
        </w:rPr>
        <w:t xml:space="preserve">of </w:t>
      </w:r>
      <w:r w:rsidRPr="006317F9">
        <w:rPr>
          <w:rFonts w:eastAsia="Calibri"/>
          <w:color w:val="231F20"/>
          <w:szCs w:val="24"/>
          <w:lang w:val="en-US" w:eastAsia="en-AU"/>
        </w:rPr>
        <w:t>property, financial services, inheritance and natural resources, in accordance with national laws</w:t>
      </w:r>
    </w:p>
    <w:p w14:paraId="4F042133" w14:textId="77777777" w:rsidR="006317F9" w:rsidRPr="006317F9" w:rsidRDefault="006317F9" w:rsidP="006317F9">
      <w:pPr>
        <w:widowControl w:val="0"/>
        <w:numPr>
          <w:ilvl w:val="1"/>
          <w:numId w:val="32"/>
        </w:numPr>
        <w:tabs>
          <w:tab w:val="left" w:pos="2295"/>
        </w:tabs>
        <w:autoSpaceDE w:val="0"/>
        <w:autoSpaceDN w:val="0"/>
        <w:spacing w:before="106" w:line="276" w:lineRule="auto"/>
        <w:ind w:right="521" w:firstLine="0"/>
        <w:rPr>
          <w:rFonts w:eastAsia="Calibri"/>
          <w:szCs w:val="24"/>
          <w:lang w:val="en-US" w:eastAsia="en-AU"/>
        </w:rPr>
      </w:pPr>
      <w:r w:rsidRPr="006317F9">
        <w:rPr>
          <w:rFonts w:eastAsia="Calibri"/>
          <w:color w:val="231F20"/>
          <w:szCs w:val="24"/>
          <w:lang w:val="en-US" w:eastAsia="en-AU"/>
        </w:rPr>
        <w:t xml:space="preserve">Enhance the use of enabling technology, in particular information </w:t>
      </w:r>
      <w:r w:rsidRPr="006317F9">
        <w:rPr>
          <w:rFonts w:eastAsia="Calibri"/>
          <w:color w:val="231F20"/>
          <w:spacing w:val="-6"/>
          <w:szCs w:val="24"/>
          <w:lang w:val="en-US" w:eastAsia="en-AU"/>
        </w:rPr>
        <w:t xml:space="preserve">and </w:t>
      </w:r>
      <w:r w:rsidRPr="006317F9">
        <w:rPr>
          <w:rFonts w:eastAsia="Calibri"/>
          <w:color w:val="231F20"/>
          <w:szCs w:val="24"/>
          <w:lang w:val="en-US" w:eastAsia="en-AU"/>
        </w:rPr>
        <w:t>communications technology, to promote the empowerment of women</w:t>
      </w:r>
    </w:p>
    <w:p w14:paraId="6C7A87CD" w14:textId="77777777" w:rsidR="006317F9" w:rsidRPr="006317F9" w:rsidRDefault="006317F9" w:rsidP="006317F9">
      <w:pPr>
        <w:widowControl w:val="0"/>
        <w:autoSpaceDE w:val="0"/>
        <w:autoSpaceDN w:val="0"/>
        <w:spacing w:before="12" w:line="276" w:lineRule="auto"/>
        <w:rPr>
          <w:rFonts w:eastAsia="SabonLTPro-Roman" w:cs="SabonLTPro-Roman"/>
          <w:b/>
          <w:szCs w:val="22"/>
          <w:lang w:val="en-US"/>
        </w:rPr>
      </w:pPr>
      <w:r w:rsidRPr="006317F9">
        <w:rPr>
          <w:rFonts w:eastAsia="SabonLTPro-Roman"/>
          <w:noProof/>
          <w:szCs w:val="22"/>
          <w:lang w:val="en-GB" w:eastAsia="en-GB"/>
        </w:rPr>
        <mc:AlternateContent>
          <mc:Choice Requires="wps">
            <w:drawing>
              <wp:anchor distT="0" distB="0" distL="0" distR="0" simplePos="0" relativeHeight="251696128" behindDoc="1" locked="0" layoutInCell="1" allowOverlap="1" wp14:anchorId="7D3D92C1" wp14:editId="3E34023B">
                <wp:simplePos x="0" y="0"/>
                <wp:positionH relativeFrom="page">
                  <wp:posOffset>720090</wp:posOffset>
                </wp:positionH>
                <wp:positionV relativeFrom="paragraph">
                  <wp:posOffset>90392</wp:posOffset>
                </wp:positionV>
                <wp:extent cx="6119495" cy="1270"/>
                <wp:effectExtent l="0" t="0" r="14605" b="11430"/>
                <wp:wrapTopAndBottom/>
                <wp:docPr id="16"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20E64DE2">
              <v:shape id="Freeform 48" style="position:absolute;margin-left:56.7pt;margin-top:7.1pt;width:481.8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" w14:anchorId="00D98A6B">
                <v:path arrowok="t" o:connecttype="custom" o:connectlocs="0,0;6119495,0" o:connectangles="0,0"/>
                <w10:wrap type="topAndBottom" anchorx="page"/>
              </v:shape>
            </w:pict>
          </mc:Fallback>
        </mc:AlternateContent>
      </w:r>
    </w:p>
    <w:p w14:paraId="33B8C15A" w14:textId="77777777" w:rsidR="006317F9" w:rsidRPr="006317F9" w:rsidRDefault="006317F9" w:rsidP="006317F9">
      <w:pPr>
        <w:widowControl w:val="0"/>
        <w:autoSpaceDE w:val="0"/>
        <w:autoSpaceDN w:val="0"/>
        <w:spacing w:before="12" w:line="276" w:lineRule="auto"/>
        <w:rPr>
          <w:rFonts w:eastAsia="SabonLTPro-Roman"/>
          <w:sz w:val="18"/>
          <w:szCs w:val="22"/>
          <w:lang w:val="en-US"/>
        </w:rPr>
      </w:pPr>
      <w:r w:rsidRPr="006317F9">
        <w:rPr>
          <w:rFonts w:eastAsia="SabonLTPro-Roman" w:cs="SabonLTPro-Roman"/>
          <w:b/>
          <w:szCs w:val="22"/>
          <w:lang w:val="en-US"/>
        </w:rPr>
        <w:t xml:space="preserve">Prevent and mitigate the impact of structural inequalities that push women with </w:t>
      </w:r>
      <w:r w:rsidRPr="006317F9">
        <w:rPr>
          <w:rFonts w:eastAsia="SabonLTPro-Roman"/>
          <w:b/>
          <w:szCs w:val="22"/>
          <w:lang w:val="en-US"/>
        </w:rPr>
        <w:t>disabilities to be economically inactive</w:t>
      </w:r>
    </w:p>
    <w:p w14:paraId="51DE7987" w14:textId="77777777" w:rsidR="006317F9" w:rsidRPr="006317F9" w:rsidRDefault="006317F9" w:rsidP="006317F9">
      <w:pPr>
        <w:tabs>
          <w:tab w:val="left" w:pos="2295"/>
        </w:tabs>
        <w:spacing w:after="100" w:afterAutospacing="1" w:line="285" w:lineRule="auto"/>
        <w:ind w:left="360"/>
        <w:contextualSpacing/>
        <w:rPr>
          <w:rFonts w:eastAsia="Calibri"/>
          <w:b/>
          <w:szCs w:val="24"/>
          <w:lang w:val="en-US" w:eastAsia="en-AU"/>
        </w:rPr>
      </w:pPr>
    </w:p>
    <w:p w14:paraId="5EE91618"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szCs w:val="24"/>
          <w:lang w:val="en-US" w:eastAsia="en-AU"/>
        </w:rPr>
      </w:pPr>
      <w:r w:rsidRPr="006317F9">
        <w:rPr>
          <w:rFonts w:eastAsia="Calibri"/>
          <w:color w:val="231F20"/>
          <w:w w:val="105"/>
          <w:szCs w:val="24"/>
          <w:lang w:val="en-US" w:eastAsia="en-AU"/>
        </w:rPr>
        <w:t>What kind of policies should be developed to strengthen support services and social protection</w:t>
      </w:r>
      <w:r w:rsidRPr="006317F9">
        <w:rPr>
          <w:rFonts w:eastAsia="Calibri"/>
          <w:color w:val="231F20"/>
          <w:spacing w:val="31"/>
          <w:w w:val="105"/>
          <w:szCs w:val="24"/>
          <w:lang w:val="en-US" w:eastAsia="en-AU"/>
        </w:rPr>
        <w:t xml:space="preserve"> </w:t>
      </w:r>
      <w:r w:rsidRPr="006317F9">
        <w:rPr>
          <w:rFonts w:eastAsia="Calibri"/>
          <w:color w:val="231F20"/>
          <w:w w:val="105"/>
          <w:szCs w:val="24"/>
          <w:lang w:val="en-US" w:eastAsia="en-AU"/>
        </w:rPr>
        <w:t>schemes inclusive of women and girls with disabilities?</w:t>
      </w:r>
    </w:p>
    <w:p w14:paraId="2F017FB2"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szCs w:val="24"/>
          <w:lang w:val="en-US" w:eastAsia="en-AU"/>
        </w:rPr>
      </w:pPr>
      <w:r w:rsidRPr="006317F9">
        <w:rPr>
          <w:rFonts w:eastAsia="Calibri" w:cs="Calibri"/>
          <w:szCs w:val="24"/>
          <w:lang w:val="en-US" w:eastAsia="en-AU"/>
        </w:rPr>
        <w:t>What measures should be taken to promote the employment and self-employment of women with disabilities?</w:t>
      </w:r>
    </w:p>
    <w:p w14:paraId="678C957F" w14:textId="77777777" w:rsidR="006317F9" w:rsidRPr="006317F9" w:rsidRDefault="006317F9" w:rsidP="006317F9">
      <w:pPr>
        <w:widowControl w:val="0"/>
        <w:tabs>
          <w:tab w:val="left" w:pos="1361"/>
        </w:tabs>
        <w:autoSpaceDE w:val="0"/>
        <w:autoSpaceDN w:val="0"/>
        <w:spacing w:after="120" w:line="283" w:lineRule="auto"/>
        <w:rPr>
          <w:rFonts w:eastAsia="Arial"/>
          <w:szCs w:val="22"/>
          <w:lang w:val="en" w:eastAsia="en-GB"/>
        </w:rPr>
      </w:pPr>
    </w:p>
    <w:p w14:paraId="17500E11"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Ensure the right of women with disabilities to legal capacity and to engage in financial and legal affairs</w:t>
      </w:r>
    </w:p>
    <w:p w14:paraId="75386F59" w14:textId="77777777" w:rsidR="006317F9" w:rsidRPr="006317F9" w:rsidRDefault="006317F9" w:rsidP="006317F9">
      <w:pPr>
        <w:tabs>
          <w:tab w:val="left" w:pos="2295"/>
        </w:tabs>
        <w:spacing w:after="100" w:afterAutospacing="1" w:line="285" w:lineRule="auto"/>
        <w:ind w:left="360"/>
        <w:contextualSpacing/>
        <w:rPr>
          <w:rFonts w:eastAsia="Calibri" w:cs="Calibri"/>
          <w:b/>
          <w:szCs w:val="24"/>
          <w:lang w:val="en" w:eastAsia="en-AU"/>
        </w:rPr>
      </w:pPr>
    </w:p>
    <w:p w14:paraId="1114ACFC"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US" w:eastAsia="en-AU"/>
        </w:rPr>
        <w:t>What steps need to be taken through the legal framework to ensure that women with disabilities exercise their legal capacity on an equal basis with others, including to own and inherit land and properties, to sign contracts, to have access to bank accounts and financial instruments?</w:t>
      </w:r>
      <w:r w:rsidRPr="006317F9">
        <w:rPr>
          <w:rFonts w:eastAsia="Calibri" w:cs="Calibri"/>
          <w:b/>
          <w:szCs w:val="24"/>
          <w:lang w:val="en" w:eastAsia="en-AU"/>
        </w:rPr>
        <w:t xml:space="preserve"> </w:t>
      </w:r>
    </w:p>
    <w:p w14:paraId="613CF891" w14:textId="77777777" w:rsidR="006317F9" w:rsidRPr="006317F9" w:rsidRDefault="006317F9" w:rsidP="006317F9">
      <w:pPr>
        <w:widowControl w:val="0"/>
        <w:tabs>
          <w:tab w:val="left" w:pos="1361"/>
        </w:tabs>
        <w:autoSpaceDE w:val="0"/>
        <w:autoSpaceDN w:val="0"/>
        <w:spacing w:after="120" w:line="283" w:lineRule="auto"/>
        <w:ind w:left="483"/>
        <w:rPr>
          <w:rFonts w:eastAsia="Calibri"/>
          <w:szCs w:val="24"/>
          <w:lang w:val="en-US" w:eastAsia="en-AU"/>
        </w:rPr>
      </w:pPr>
    </w:p>
    <w:p w14:paraId="7B18B547"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Develop programmes to facilitate access to information and communication technologies inclusive of women with disabilities</w:t>
      </w:r>
    </w:p>
    <w:p w14:paraId="7DEF667E"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olor w:val="231F20"/>
          <w:w w:val="110"/>
          <w:szCs w:val="24"/>
          <w:lang w:val="en" w:eastAsia="en-AU"/>
        </w:rPr>
        <w:t>What steps need to be taken to promote access by women and girls with disabilities to ICTs and related goods and services?</w:t>
      </w:r>
    </w:p>
    <w:p w14:paraId="643BD9CC"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olor w:val="231F20"/>
          <w:w w:val="110"/>
          <w:szCs w:val="24"/>
          <w:lang w:val="en" w:eastAsia="en-AU"/>
        </w:rPr>
        <w:t xml:space="preserve">How can legal frameworks secure the role of </w:t>
      </w:r>
      <w:r w:rsidRPr="006317F9">
        <w:rPr>
          <w:rFonts w:eastAsia="Calibri"/>
          <w:color w:val="231F20"/>
          <w:w w:val="110"/>
          <w:szCs w:val="24"/>
          <w:lang w:val="en-US" w:eastAsia="en-AU"/>
        </w:rPr>
        <w:t>public</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procurement</w:t>
      </w:r>
      <w:r w:rsidRPr="006317F9">
        <w:rPr>
          <w:rFonts w:eastAsia="Calibri"/>
          <w:color w:val="231F20"/>
          <w:spacing w:val="-15"/>
          <w:w w:val="110"/>
          <w:szCs w:val="24"/>
          <w:lang w:val="en-US" w:eastAsia="en-AU"/>
        </w:rPr>
        <w:t xml:space="preserve"> to promote </w:t>
      </w:r>
      <w:r w:rsidRPr="006317F9">
        <w:rPr>
          <w:rFonts w:eastAsia="Calibri"/>
          <w:color w:val="231F20"/>
          <w:spacing w:val="-2"/>
          <w:w w:val="110"/>
          <w:szCs w:val="24"/>
          <w:lang w:val="en-US" w:eastAsia="en-AU"/>
        </w:rPr>
        <w:lastRenderedPageBreak/>
        <w:t xml:space="preserve">accessibility </w:t>
      </w:r>
      <w:r w:rsidRPr="006317F9">
        <w:rPr>
          <w:rFonts w:eastAsia="Calibri"/>
          <w:color w:val="231F20"/>
          <w:w w:val="110"/>
          <w:szCs w:val="24"/>
          <w:lang w:val="en-US" w:eastAsia="en-AU"/>
        </w:rPr>
        <w:t>standards</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and</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requirements</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for</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goods</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and</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services</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(computers,</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phones,</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software,</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applications, etc.)?</w:t>
      </w:r>
    </w:p>
    <w:p w14:paraId="671F41D8" w14:textId="77777777" w:rsidR="006317F9" w:rsidRPr="006317F9" w:rsidRDefault="006317F9" w:rsidP="006317F9">
      <w:pPr>
        <w:spacing w:after="160" w:line="259" w:lineRule="auto"/>
        <w:rPr>
          <w:rFonts w:eastAsia="Arial"/>
          <w:b/>
          <w:szCs w:val="22"/>
          <w:lang w:val="en" w:eastAsia="en-GB"/>
        </w:rPr>
      </w:pPr>
      <w:r w:rsidRPr="006317F9">
        <w:rPr>
          <w:rFonts w:eastAsia="Arial"/>
          <w:b/>
          <w:szCs w:val="22"/>
          <w:lang w:val="en" w:eastAsia="en-GB"/>
        </w:rPr>
        <w:br w:type="page"/>
      </w:r>
    </w:p>
    <w:p w14:paraId="352DFA66" w14:textId="3729FAD0" w:rsidR="006317F9" w:rsidRPr="006317F9" w:rsidRDefault="007107EE" w:rsidP="006317F9">
      <w:pPr>
        <w:pStyle w:val="Style4"/>
      </w:pPr>
      <w:bookmarkStart w:id="16" w:name="_Toc91774394"/>
      <w:r>
        <w:lastRenderedPageBreak/>
        <w:t>Policy Guidance</w:t>
      </w:r>
      <w:r w:rsidR="006317F9" w:rsidRPr="006317F9">
        <w:t xml:space="preserve"> excerpts for Makeba’s story</w:t>
      </w:r>
      <w:bookmarkEnd w:id="16"/>
    </w:p>
    <w:p w14:paraId="3FEBE95B" w14:textId="77777777" w:rsidR="006317F9" w:rsidRPr="006317F9" w:rsidRDefault="006317F9" w:rsidP="006317F9">
      <w:pPr>
        <w:spacing w:line="276" w:lineRule="auto"/>
        <w:rPr>
          <w:rFonts w:eastAsia="Arial"/>
          <w:b/>
          <w:bCs/>
          <w:sz w:val="28"/>
          <w:highlight w:val="green"/>
          <w:lang w:val="en" w:eastAsia="en-GB"/>
        </w:rPr>
      </w:pPr>
    </w:p>
    <w:bookmarkStart w:id="17" w:name="equalparticipation"/>
    <w:p w14:paraId="58641AC7" w14:textId="4AE9610A" w:rsidR="006317F9" w:rsidRPr="006317F9" w:rsidRDefault="006317F9" w:rsidP="006317F9">
      <w:pPr>
        <w:widowControl w:val="0"/>
        <w:tabs>
          <w:tab w:val="left" w:pos="1927"/>
          <w:tab w:val="left" w:pos="1928"/>
        </w:tabs>
        <w:autoSpaceDE w:val="0"/>
        <w:autoSpaceDN w:val="0"/>
        <w:spacing w:line="276" w:lineRule="auto"/>
        <w:ind w:left="-284"/>
        <w:outlineLvl w:val="2"/>
        <w:rPr>
          <w:rFonts w:ascii="Arial Black" w:eastAsia="Trebuchet MS" w:hAnsi="Arial Black"/>
          <w:b/>
          <w:bCs/>
          <w:color w:val="0076BF"/>
          <w:sz w:val="24"/>
          <w:szCs w:val="24"/>
          <w:lang w:val="en" w:eastAsia="en-GB"/>
        </w:rPr>
      </w:pPr>
      <w:r w:rsidRPr="006317F9">
        <w:rPr>
          <w:rFonts w:ascii="Arial Black" w:eastAsia="Trebuchet MS" w:hAnsi="Arial Black"/>
          <w:b/>
          <w:bCs/>
          <w:noProof/>
          <w:color w:val="666666"/>
          <w:sz w:val="24"/>
          <w:szCs w:val="24"/>
          <w:lang w:val="en-GB" w:eastAsia="en-GB"/>
        </w:rPr>
        <mc:AlternateContent>
          <mc:Choice Requires="wps">
            <w:drawing>
              <wp:anchor distT="0" distB="0" distL="0" distR="0" simplePos="0" relativeHeight="251698176" behindDoc="1" locked="0" layoutInCell="1" allowOverlap="1" wp14:anchorId="6C465EAF" wp14:editId="62AB43D4">
                <wp:simplePos x="0" y="0"/>
                <wp:positionH relativeFrom="page">
                  <wp:posOffset>724131</wp:posOffset>
                </wp:positionH>
                <wp:positionV relativeFrom="paragraph">
                  <wp:posOffset>607002</wp:posOffset>
                </wp:positionV>
                <wp:extent cx="6119495" cy="1270"/>
                <wp:effectExtent l="0" t="0" r="1905" b="0"/>
                <wp:wrapTopAndBottom/>
                <wp:docPr id="20" name="Freeform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635BFF7B">
              <v:shape id="Freeform 40" style="position:absolute;margin-left:57pt;margin-top:47.8pt;width:481.8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" w14:anchorId="56034A34">
                <v:path arrowok="t" o:connecttype="custom" o:connectlocs="0,0;6119495,0" o:connectangles="0,0"/>
                <w10:wrap type="topAndBottom" anchorx="page"/>
              </v:shape>
            </w:pict>
          </mc:Fallback>
        </mc:AlternateContent>
      </w:r>
      <w:r>
        <w:rPr>
          <w:rFonts w:ascii="Arial Black" w:eastAsia="Trebuchet MS" w:hAnsi="Arial Black"/>
          <w:b/>
          <w:bCs/>
          <w:color w:val="0076BF"/>
          <w:sz w:val="24"/>
          <w:szCs w:val="24"/>
          <w:lang w:val="en" w:eastAsia="en-GB"/>
        </w:rPr>
        <w:t xml:space="preserve">5.4 </w:t>
      </w:r>
      <w:r w:rsidRPr="006317F9">
        <w:rPr>
          <w:rFonts w:ascii="Arial Black" w:eastAsia="Trebuchet MS" w:hAnsi="Arial Black"/>
          <w:b/>
          <w:bCs/>
          <w:color w:val="0076BF"/>
          <w:sz w:val="24"/>
          <w:szCs w:val="24"/>
          <w:lang w:val="en" w:eastAsia="en-GB"/>
        </w:rPr>
        <w:t xml:space="preserve">Equal </w:t>
      </w:r>
      <w:r w:rsidRPr="006317F9">
        <w:rPr>
          <w:rFonts w:ascii="Arial Black" w:eastAsia="Trebuchet MS" w:hAnsi="Arial Black"/>
          <w:b/>
          <w:bCs/>
          <w:color w:val="0076BF"/>
          <w:spacing w:val="2"/>
          <w:sz w:val="24"/>
          <w:szCs w:val="24"/>
          <w:lang w:val="en" w:eastAsia="en-GB"/>
        </w:rPr>
        <w:t xml:space="preserve">participation </w:t>
      </w:r>
      <w:r w:rsidRPr="006317F9">
        <w:rPr>
          <w:rFonts w:ascii="Arial Black" w:eastAsia="Trebuchet MS" w:hAnsi="Arial Black"/>
          <w:b/>
          <w:bCs/>
          <w:color w:val="0076BF"/>
          <w:sz w:val="24"/>
          <w:szCs w:val="24"/>
          <w:lang w:val="en" w:eastAsia="en-GB"/>
        </w:rPr>
        <w:t>in political, economic and public life – Target</w:t>
      </w:r>
      <w:r w:rsidRPr="006317F9">
        <w:rPr>
          <w:rFonts w:ascii="Arial Black" w:eastAsia="Trebuchet MS" w:hAnsi="Arial Black"/>
          <w:b/>
          <w:bCs/>
          <w:color w:val="0076BF"/>
          <w:spacing w:val="66"/>
          <w:sz w:val="24"/>
          <w:szCs w:val="24"/>
          <w:lang w:val="en" w:eastAsia="en-GB"/>
        </w:rPr>
        <w:t xml:space="preserve"> </w:t>
      </w:r>
      <w:r w:rsidRPr="006317F9">
        <w:rPr>
          <w:rFonts w:ascii="Arial Black" w:eastAsia="Trebuchet MS" w:hAnsi="Arial Black"/>
          <w:b/>
          <w:bCs/>
          <w:color w:val="0076BF"/>
          <w:spacing w:val="2"/>
          <w:sz w:val="24"/>
          <w:szCs w:val="24"/>
          <w:lang w:val="en" w:eastAsia="en-GB"/>
        </w:rPr>
        <w:t>5.5</w:t>
      </w:r>
      <w:bookmarkEnd w:id="17"/>
    </w:p>
    <w:p w14:paraId="13643284" w14:textId="77777777" w:rsidR="006317F9" w:rsidRPr="006317F9" w:rsidRDefault="006317F9" w:rsidP="006317F9">
      <w:pPr>
        <w:widowControl w:val="0"/>
        <w:tabs>
          <w:tab w:val="left" w:pos="2295"/>
        </w:tabs>
        <w:autoSpaceDE w:val="0"/>
        <w:autoSpaceDN w:val="0"/>
        <w:spacing w:before="47" w:line="276" w:lineRule="auto"/>
        <w:ind w:left="1134" w:right="332"/>
        <w:rPr>
          <w:rFonts w:eastAsia="Calibri"/>
          <w:color w:val="231F20"/>
          <w:szCs w:val="24"/>
          <w:lang w:val="en-US" w:eastAsia="en-AU"/>
        </w:rPr>
      </w:pPr>
    </w:p>
    <w:p w14:paraId="05F2ACDA" w14:textId="77777777" w:rsidR="006317F9" w:rsidRPr="006317F9" w:rsidRDefault="006317F9" w:rsidP="006317F9">
      <w:pPr>
        <w:widowControl w:val="0"/>
        <w:tabs>
          <w:tab w:val="left" w:pos="2295"/>
        </w:tabs>
        <w:autoSpaceDE w:val="0"/>
        <w:autoSpaceDN w:val="0"/>
        <w:spacing w:before="47" w:line="276" w:lineRule="auto"/>
        <w:ind w:left="2269" w:right="332"/>
        <w:rPr>
          <w:rFonts w:eastAsia="Arial"/>
          <w:color w:val="231F20"/>
          <w:szCs w:val="22"/>
          <w:lang w:val="en" w:eastAsia="en-GB"/>
        </w:rPr>
      </w:pPr>
      <w:r w:rsidRPr="006317F9">
        <w:rPr>
          <w:rFonts w:ascii="Arial Black" w:eastAsia="Arial" w:hAnsi="Arial Black"/>
          <w:b/>
          <w:bCs/>
          <w:noProof/>
          <w:szCs w:val="22"/>
          <w:lang w:val="en-GB" w:eastAsia="en-GB"/>
        </w:rPr>
        <w:drawing>
          <wp:anchor distT="0" distB="0" distL="0" distR="0" simplePos="0" relativeHeight="251697152" behindDoc="0" locked="0" layoutInCell="1" allowOverlap="1" wp14:anchorId="5F55F75A" wp14:editId="22938FE9">
            <wp:simplePos x="0" y="0"/>
            <wp:positionH relativeFrom="margin">
              <wp:align>left</wp:align>
            </wp:positionH>
            <wp:positionV relativeFrom="paragraph">
              <wp:posOffset>208280</wp:posOffset>
            </wp:positionV>
            <wp:extent cx="540000" cy="540000"/>
            <wp:effectExtent l="0" t="0" r="0" b="0"/>
            <wp:wrapNone/>
            <wp:docPr id="13" name="image24.jpeg" descr="SDG 5 Logo: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4.jpeg" descr="SDG 5 Logo: Gender Equality"/>
                    <pic:cNvPicPr/>
                  </pic:nvPicPr>
                  <pic:blipFill>
                    <a:blip r:embed="rId11" cstate="print"/>
                    <a:stretch>
                      <a:fillRect/>
                    </a:stretch>
                  </pic:blipFill>
                  <pic:spPr>
                    <a:xfrm>
                      <a:off x="0" y="0"/>
                      <a:ext cx="540000" cy="540000"/>
                    </a:xfrm>
                    <a:prstGeom prst="rect">
                      <a:avLst/>
                    </a:prstGeom>
                  </pic:spPr>
                </pic:pic>
              </a:graphicData>
            </a:graphic>
          </wp:anchor>
        </w:drawing>
      </w:r>
      <w:r w:rsidRPr="006317F9">
        <w:rPr>
          <w:rFonts w:eastAsia="Arial"/>
          <w:b/>
          <w:color w:val="231F20"/>
          <w:szCs w:val="22"/>
          <w:lang w:val="en" w:eastAsia="en-GB"/>
        </w:rPr>
        <w:t>5.5.</w:t>
      </w:r>
      <w:r w:rsidRPr="006317F9">
        <w:rPr>
          <w:rFonts w:eastAsia="Arial"/>
          <w:color w:val="231F20"/>
          <w:szCs w:val="22"/>
          <w:lang w:val="en" w:eastAsia="en-GB"/>
        </w:rPr>
        <w:t xml:space="preserve"> Ensure </w:t>
      </w:r>
      <w:r w:rsidRPr="006317F9">
        <w:rPr>
          <w:rFonts w:eastAsia="Arial"/>
          <w:color w:val="231F20"/>
          <w:spacing w:val="-3"/>
          <w:szCs w:val="22"/>
          <w:lang w:val="en" w:eastAsia="en-GB"/>
        </w:rPr>
        <w:t xml:space="preserve">women’s </w:t>
      </w:r>
      <w:r w:rsidRPr="006317F9">
        <w:rPr>
          <w:rFonts w:eastAsia="Arial"/>
          <w:color w:val="231F20"/>
          <w:szCs w:val="22"/>
          <w:lang w:val="en" w:eastAsia="en-GB"/>
        </w:rPr>
        <w:t>full and effective participation and equal opportunities for</w:t>
      </w:r>
      <w:r w:rsidRPr="006317F9">
        <w:rPr>
          <w:rFonts w:eastAsia="Arial"/>
          <w:color w:val="231F20"/>
          <w:spacing w:val="-22"/>
          <w:szCs w:val="22"/>
          <w:lang w:val="en" w:eastAsia="en-GB"/>
        </w:rPr>
        <w:t xml:space="preserve"> </w:t>
      </w:r>
      <w:r w:rsidRPr="006317F9">
        <w:rPr>
          <w:rFonts w:eastAsia="Arial"/>
          <w:color w:val="231F20"/>
          <w:szCs w:val="22"/>
          <w:lang w:val="en" w:eastAsia="en-GB"/>
        </w:rPr>
        <w:t xml:space="preserve">leadership at all levels of decision-making in political, economic and public life </w:t>
      </w:r>
    </w:p>
    <w:p w14:paraId="49DDD1D4" w14:textId="77777777" w:rsidR="006317F9" w:rsidRPr="006317F9" w:rsidRDefault="006317F9" w:rsidP="006317F9">
      <w:pPr>
        <w:widowControl w:val="0"/>
        <w:autoSpaceDE w:val="0"/>
        <w:autoSpaceDN w:val="0"/>
        <w:spacing w:before="12" w:line="276" w:lineRule="auto"/>
        <w:rPr>
          <w:rFonts w:eastAsia="SabonLTPro-Roman"/>
          <w:sz w:val="12"/>
          <w:szCs w:val="22"/>
          <w:lang w:val="en-US"/>
        </w:rPr>
      </w:pPr>
      <w:r w:rsidRPr="006317F9">
        <w:rPr>
          <w:rFonts w:eastAsia="SabonLTPro-Roman"/>
          <w:noProof/>
          <w:szCs w:val="22"/>
          <w:lang w:val="en-GB" w:eastAsia="en-GB"/>
        </w:rPr>
        <mc:AlternateContent>
          <mc:Choice Requires="wps">
            <w:drawing>
              <wp:anchor distT="0" distB="0" distL="0" distR="0" simplePos="0" relativeHeight="251699200" behindDoc="1" locked="0" layoutInCell="1" allowOverlap="1" wp14:anchorId="79BA8AA2" wp14:editId="04656503">
                <wp:simplePos x="0" y="0"/>
                <wp:positionH relativeFrom="page">
                  <wp:posOffset>720090</wp:posOffset>
                </wp:positionH>
                <wp:positionV relativeFrom="paragraph">
                  <wp:posOffset>143510</wp:posOffset>
                </wp:positionV>
                <wp:extent cx="6119495" cy="1270"/>
                <wp:effectExtent l="0" t="0" r="1905" b="0"/>
                <wp:wrapTopAndBottom/>
                <wp:docPr id="22" name="Freeform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244B62CD">
              <v:shape id="Freeform 39" style="position:absolute;margin-left:56.7pt;margin-top:11.3pt;width:481.8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" w14:anchorId="6734D747">
                <v:path arrowok="t" o:connecttype="custom" o:connectlocs="0,0;6119495,0" o:connectangles="0,0"/>
                <w10:wrap type="topAndBottom" anchorx="page"/>
              </v:shape>
            </w:pict>
          </mc:Fallback>
        </mc:AlternateContent>
      </w:r>
    </w:p>
    <w:p w14:paraId="5DC7996A" w14:textId="77777777" w:rsidR="006317F9" w:rsidRPr="006317F9" w:rsidRDefault="006317F9" w:rsidP="006317F9">
      <w:pPr>
        <w:tabs>
          <w:tab w:val="left" w:pos="2295"/>
        </w:tabs>
        <w:spacing w:line="285" w:lineRule="auto"/>
        <w:rPr>
          <w:rFonts w:eastAsia="Arial"/>
          <w:szCs w:val="22"/>
          <w:lang w:val="en-US" w:eastAsia="en-GB"/>
        </w:rPr>
      </w:pPr>
    </w:p>
    <w:p w14:paraId="4D556AD2"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Ensure the inclusion of women with disabilities in measures to increase the political participation of either women or persons with disabilities</w:t>
      </w:r>
    </w:p>
    <w:p w14:paraId="60EFE908"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steps need to be taken in law and regulations to ensure the right to vote and stand for election of persons with disabilities, and particularly women with disabilities, on an equal basis with others?</w:t>
      </w:r>
    </w:p>
    <w:p w14:paraId="6ECBC393" w14:textId="77777777" w:rsidR="006317F9" w:rsidRPr="006317F9" w:rsidRDefault="006317F9" w:rsidP="006317F9">
      <w:pPr>
        <w:widowControl w:val="0"/>
        <w:tabs>
          <w:tab w:val="left" w:pos="1361"/>
        </w:tabs>
        <w:autoSpaceDE w:val="0"/>
        <w:autoSpaceDN w:val="0"/>
        <w:spacing w:before="107" w:line="259" w:lineRule="auto"/>
        <w:ind w:left="720" w:right="95"/>
        <w:contextualSpacing/>
        <w:jc w:val="both"/>
        <w:rPr>
          <w:rFonts w:eastAsia="Calibri" w:cs="Calibri"/>
          <w:b/>
          <w:szCs w:val="24"/>
          <w:lang w:val="en" w:eastAsia="en-AU"/>
        </w:rPr>
      </w:pPr>
    </w:p>
    <w:p w14:paraId="1A1ADF48"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Promote the empowerment of women and girls with disabilities to know and claim their rights</w:t>
      </w:r>
    </w:p>
    <w:p w14:paraId="13F490D2"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kind of activities can be carried out to target women and girls with disabilities to support their knowledge and the exercise of their rights?</w:t>
      </w:r>
    </w:p>
    <w:p w14:paraId="28647C97" w14:textId="77777777" w:rsidR="006317F9" w:rsidRPr="006317F9" w:rsidRDefault="006317F9" w:rsidP="006317F9">
      <w:pPr>
        <w:tabs>
          <w:tab w:val="left" w:pos="2295"/>
        </w:tabs>
        <w:spacing w:line="285" w:lineRule="auto"/>
        <w:rPr>
          <w:rFonts w:eastAsia="Arial"/>
          <w:b/>
          <w:szCs w:val="22"/>
          <w:lang w:val="en" w:eastAsia="en-GB"/>
        </w:rPr>
      </w:pPr>
    </w:p>
    <w:p w14:paraId="320C7E74"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Adopt specific measures to promote the participation of women with disabilities in public life, including support to organizations of women with disabilities</w:t>
      </w:r>
    </w:p>
    <w:p w14:paraId="245BFA90"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measures can be taken to promote women with disabilities in leadership positions in the government and within civil society?</w:t>
      </w:r>
    </w:p>
    <w:p w14:paraId="77A838A8"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How can support be provided for the establishment and development of organizations of women and girls with disabilities?</w:t>
      </w:r>
    </w:p>
    <w:p w14:paraId="0B9276C7" w14:textId="77777777" w:rsidR="006317F9" w:rsidRPr="006317F9" w:rsidRDefault="006317F9" w:rsidP="006317F9">
      <w:pPr>
        <w:spacing w:after="160" w:line="259" w:lineRule="auto"/>
        <w:rPr>
          <w:rFonts w:eastAsia="SabonLTPro-Roman"/>
          <w:sz w:val="25"/>
          <w:szCs w:val="22"/>
          <w:lang w:val="en"/>
        </w:rPr>
      </w:pPr>
      <w:r w:rsidRPr="006317F9">
        <w:rPr>
          <w:rFonts w:eastAsia="Arial"/>
          <w:sz w:val="25"/>
          <w:szCs w:val="22"/>
          <w:lang w:val="en" w:eastAsia="en-GB"/>
        </w:rPr>
        <w:br w:type="page"/>
      </w:r>
    </w:p>
    <w:p w14:paraId="0CE35995" w14:textId="15B4B5C3" w:rsidR="006317F9" w:rsidRPr="006317F9" w:rsidRDefault="007107EE" w:rsidP="006317F9">
      <w:pPr>
        <w:pStyle w:val="Style4"/>
      </w:pPr>
      <w:bookmarkStart w:id="18" w:name="_Toc91774395"/>
      <w:r>
        <w:lastRenderedPageBreak/>
        <w:t>Policy Guidance</w:t>
      </w:r>
      <w:r w:rsidR="006317F9" w:rsidRPr="006317F9">
        <w:t xml:space="preserve"> excerpts for Kanda’s story</w:t>
      </w:r>
      <w:bookmarkEnd w:id="18"/>
    </w:p>
    <w:p w14:paraId="08F05FD5" w14:textId="77777777" w:rsidR="006317F9" w:rsidRPr="006317F9" w:rsidRDefault="006317F9" w:rsidP="006317F9">
      <w:pPr>
        <w:spacing w:line="276" w:lineRule="auto"/>
        <w:rPr>
          <w:rFonts w:eastAsia="Arial"/>
          <w:b/>
          <w:bCs/>
          <w:sz w:val="28"/>
          <w:lang w:val="en" w:eastAsia="en-GB"/>
        </w:rPr>
      </w:pPr>
    </w:p>
    <w:bookmarkStart w:id="19" w:name="SRHR"/>
    <w:p w14:paraId="0899126C" w14:textId="4EDE9FD9" w:rsidR="006317F9" w:rsidRPr="006317F9" w:rsidRDefault="006317F9" w:rsidP="006317F9">
      <w:pPr>
        <w:pStyle w:val="ListParagraph"/>
        <w:widowControl w:val="0"/>
        <w:numPr>
          <w:ilvl w:val="1"/>
          <w:numId w:val="33"/>
        </w:numPr>
        <w:tabs>
          <w:tab w:val="left" w:pos="1927"/>
          <w:tab w:val="left" w:pos="1928"/>
        </w:tabs>
        <w:autoSpaceDE w:val="0"/>
        <w:autoSpaceDN w:val="0"/>
        <w:outlineLvl w:val="2"/>
        <w:rPr>
          <w:rFonts w:ascii="Arial Black" w:eastAsia="Trebuchet MS" w:hAnsi="Arial Black"/>
          <w:b/>
          <w:bCs/>
          <w:color w:val="0076BF"/>
          <w:sz w:val="24"/>
          <w:szCs w:val="24"/>
        </w:rPr>
      </w:pPr>
      <w:r w:rsidRPr="006317F9">
        <w:rPr>
          <w:noProof/>
          <w:color w:val="666666"/>
          <w:lang w:val="en-GB"/>
        </w:rPr>
        <mc:AlternateContent>
          <mc:Choice Requires="wps">
            <w:drawing>
              <wp:anchor distT="0" distB="0" distL="0" distR="0" simplePos="0" relativeHeight="251701248" behindDoc="1" locked="0" layoutInCell="1" allowOverlap="1" wp14:anchorId="40E0D6D1" wp14:editId="0C9DE8A5">
                <wp:simplePos x="0" y="0"/>
                <wp:positionH relativeFrom="page">
                  <wp:posOffset>720090</wp:posOffset>
                </wp:positionH>
                <wp:positionV relativeFrom="paragraph">
                  <wp:posOffset>302260</wp:posOffset>
                </wp:positionV>
                <wp:extent cx="6119495" cy="1270"/>
                <wp:effectExtent l="0" t="0" r="1905" b="0"/>
                <wp:wrapTopAndBottom/>
                <wp:docPr id="28"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383B8FE3">
              <v:shape id="Freeform 32" style="position:absolute;margin-left:56.7pt;margin-top:23.8pt;width:481.8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" w14:anchorId="43BBE3EC">
                <v:path arrowok="t" o:connecttype="custom" o:connectlocs="0,0;6119495,0" o:connectangles="0,0"/>
                <w10:wrap type="topAndBottom" anchorx="page"/>
              </v:shape>
            </w:pict>
          </mc:Fallback>
        </mc:AlternateContent>
      </w:r>
      <w:r w:rsidRPr="006317F9">
        <w:rPr>
          <w:rFonts w:ascii="Arial Black" w:eastAsia="Trebuchet MS" w:hAnsi="Arial Black"/>
          <w:b/>
          <w:bCs/>
          <w:color w:val="0076BF"/>
          <w:sz w:val="24"/>
          <w:szCs w:val="24"/>
        </w:rPr>
        <w:t>Sexual and reproductive health and rights – Target 5.6</w:t>
      </w:r>
    </w:p>
    <w:bookmarkEnd w:id="19"/>
    <w:p w14:paraId="73647ADE" w14:textId="77777777" w:rsidR="006317F9" w:rsidRPr="006317F9" w:rsidRDefault="006317F9" w:rsidP="006317F9">
      <w:pPr>
        <w:widowControl w:val="0"/>
        <w:tabs>
          <w:tab w:val="left" w:pos="2295"/>
        </w:tabs>
        <w:autoSpaceDE w:val="0"/>
        <w:autoSpaceDN w:val="0"/>
        <w:spacing w:before="240" w:after="105" w:line="276" w:lineRule="auto"/>
        <w:ind w:left="2295" w:right="498"/>
        <w:rPr>
          <w:rFonts w:eastAsia="Arial"/>
          <w:color w:val="231F20"/>
          <w:szCs w:val="22"/>
          <w:lang w:val="en" w:eastAsia="en-GB"/>
        </w:rPr>
      </w:pPr>
      <w:r w:rsidRPr="006317F9">
        <w:rPr>
          <w:rFonts w:eastAsia="Arial"/>
          <w:bCs/>
          <w:noProof/>
          <w:szCs w:val="22"/>
          <w:lang w:val="en-GB" w:eastAsia="en-GB"/>
        </w:rPr>
        <w:drawing>
          <wp:anchor distT="0" distB="0" distL="0" distR="0" simplePos="0" relativeHeight="251700224" behindDoc="0" locked="0" layoutInCell="1" allowOverlap="1" wp14:anchorId="20F2B7D1" wp14:editId="1A829768">
            <wp:simplePos x="0" y="0"/>
            <wp:positionH relativeFrom="margin">
              <wp:align>left</wp:align>
            </wp:positionH>
            <wp:positionV relativeFrom="paragraph">
              <wp:posOffset>213360</wp:posOffset>
            </wp:positionV>
            <wp:extent cx="540000" cy="540000"/>
            <wp:effectExtent l="0" t="0" r="0" b="0"/>
            <wp:wrapNone/>
            <wp:docPr id="31" name="image24.jpeg" descr="SDG 5 logo: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4.jpeg" descr="SDG 5 logo: Gender Equality"/>
                    <pic:cNvPicPr/>
                  </pic:nvPicPr>
                  <pic:blipFill>
                    <a:blip r:embed="rId11" cstate="print"/>
                    <a:stretch>
                      <a:fillRect/>
                    </a:stretch>
                  </pic:blipFill>
                  <pic:spPr>
                    <a:xfrm>
                      <a:off x="0" y="0"/>
                      <a:ext cx="540000" cy="540000"/>
                    </a:xfrm>
                    <a:prstGeom prst="rect">
                      <a:avLst/>
                    </a:prstGeom>
                  </pic:spPr>
                </pic:pic>
              </a:graphicData>
            </a:graphic>
          </wp:anchor>
        </w:drawing>
      </w:r>
      <w:r w:rsidRPr="006317F9">
        <w:rPr>
          <w:rFonts w:eastAsia="Arial"/>
          <w:b/>
          <w:color w:val="231F20"/>
          <w:szCs w:val="22"/>
          <w:lang w:val="en" w:eastAsia="en-GB"/>
        </w:rPr>
        <w:t>5.6</w:t>
      </w:r>
      <w:r w:rsidRPr="006317F9">
        <w:rPr>
          <w:rFonts w:eastAsia="Arial"/>
          <w:color w:val="231F20"/>
          <w:szCs w:val="22"/>
          <w:lang w:val="en" w:eastAsia="en-GB"/>
        </w:rPr>
        <w:t xml:space="preserve"> Ensure universal access to sexual and reproductive health and reproductive rights </w:t>
      </w:r>
      <w:r w:rsidRPr="006317F9">
        <w:rPr>
          <w:rFonts w:eastAsia="Arial"/>
          <w:color w:val="231F20"/>
          <w:spacing w:val="-9"/>
          <w:szCs w:val="22"/>
          <w:lang w:val="en" w:eastAsia="en-GB"/>
        </w:rPr>
        <w:t xml:space="preserve">as </w:t>
      </w:r>
      <w:r w:rsidRPr="006317F9">
        <w:rPr>
          <w:rFonts w:eastAsia="Arial"/>
          <w:color w:val="231F20"/>
          <w:szCs w:val="22"/>
          <w:lang w:val="en" w:eastAsia="en-GB"/>
        </w:rPr>
        <w:t>agreed in accordance with the Programme of Action of the International Conference on Population and Development and the Beijing Platform for Action and the outcome documents of their review conferences</w:t>
      </w:r>
    </w:p>
    <w:p w14:paraId="70CA9B58" w14:textId="77777777" w:rsidR="006317F9" w:rsidRPr="006317F9" w:rsidRDefault="006317F9" w:rsidP="006317F9">
      <w:pPr>
        <w:widowControl w:val="0"/>
        <w:autoSpaceDE w:val="0"/>
        <w:autoSpaceDN w:val="0"/>
        <w:spacing w:before="12" w:line="276" w:lineRule="auto"/>
        <w:rPr>
          <w:rFonts w:eastAsia="SabonLTPro-Roman"/>
          <w:sz w:val="12"/>
          <w:szCs w:val="22"/>
          <w:lang w:val="en-US"/>
        </w:rPr>
      </w:pPr>
      <w:r w:rsidRPr="006317F9">
        <w:rPr>
          <w:rFonts w:eastAsia="SabonLTPro-Roman"/>
          <w:noProof/>
          <w:szCs w:val="22"/>
          <w:lang w:val="en-GB" w:eastAsia="en-GB"/>
        </w:rPr>
        <mc:AlternateContent>
          <mc:Choice Requires="wps">
            <w:drawing>
              <wp:anchor distT="0" distB="0" distL="0" distR="0" simplePos="0" relativeHeight="251702272" behindDoc="1" locked="0" layoutInCell="1" allowOverlap="1" wp14:anchorId="1EF73964" wp14:editId="0D61652F">
                <wp:simplePos x="0" y="0"/>
                <wp:positionH relativeFrom="page">
                  <wp:posOffset>720090</wp:posOffset>
                </wp:positionH>
                <wp:positionV relativeFrom="paragraph">
                  <wp:posOffset>143510</wp:posOffset>
                </wp:positionV>
                <wp:extent cx="6119495" cy="1270"/>
                <wp:effectExtent l="0" t="0" r="1905" b="0"/>
                <wp:wrapTopAndBottom/>
                <wp:docPr id="32" name="Freeform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2605ECE1">
              <v:shape id="Freeform 39" style="position:absolute;margin-left:56.7pt;margin-top:11.3pt;width:481.8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" w14:anchorId="023622A2">
                <v:path arrowok="t" o:connecttype="custom" o:connectlocs="0,0;6119495,0" o:connectangles="0,0"/>
                <w10:wrap type="topAndBottom" anchorx="page"/>
              </v:shape>
            </w:pict>
          </mc:Fallback>
        </mc:AlternateContent>
      </w:r>
    </w:p>
    <w:p w14:paraId="27B6732F" w14:textId="77777777" w:rsidR="006317F9" w:rsidRPr="006317F9" w:rsidRDefault="006317F9" w:rsidP="006317F9">
      <w:pPr>
        <w:tabs>
          <w:tab w:val="left" w:pos="2295"/>
        </w:tabs>
        <w:spacing w:after="100" w:afterAutospacing="1" w:line="285" w:lineRule="auto"/>
        <w:ind w:left="360"/>
        <w:contextualSpacing/>
        <w:rPr>
          <w:rFonts w:eastAsia="Calibri" w:cs="Calibri"/>
          <w:b/>
          <w:szCs w:val="24"/>
          <w:lang w:val="en-US" w:eastAsia="en-AU"/>
        </w:rPr>
      </w:pPr>
    </w:p>
    <w:p w14:paraId="1D6DA16D"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Ensure access to sexual and reproductive health information and services by women and girls with disabilities</w:t>
      </w:r>
    </w:p>
    <w:p w14:paraId="11D693CA"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steps need to be taken to ensure access by women and girls with disabilities to reproductive health services on an equal basis with other women and girls through:</w:t>
      </w:r>
    </w:p>
    <w:p w14:paraId="6FF060E8" w14:textId="77777777" w:rsidR="006317F9" w:rsidRPr="006317F9" w:rsidRDefault="006317F9" w:rsidP="006317F9">
      <w:pPr>
        <w:widowControl w:val="0"/>
        <w:numPr>
          <w:ilvl w:val="1"/>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Laws and policies?</w:t>
      </w:r>
    </w:p>
    <w:p w14:paraId="73C28AC8" w14:textId="77777777" w:rsidR="006317F9" w:rsidRPr="006317F9" w:rsidRDefault="006317F9" w:rsidP="006317F9">
      <w:pPr>
        <w:widowControl w:val="0"/>
        <w:numPr>
          <w:ilvl w:val="1"/>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Education?</w:t>
      </w:r>
    </w:p>
    <w:p w14:paraId="09530715" w14:textId="77777777" w:rsidR="006317F9" w:rsidRPr="006317F9" w:rsidRDefault="006317F9" w:rsidP="006317F9">
      <w:pPr>
        <w:widowControl w:val="0"/>
        <w:numPr>
          <w:ilvl w:val="1"/>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Awareness-raising?</w:t>
      </w:r>
    </w:p>
    <w:p w14:paraId="51435DCF" w14:textId="77777777" w:rsidR="006317F9" w:rsidRPr="006317F9" w:rsidRDefault="006317F9" w:rsidP="006317F9">
      <w:pPr>
        <w:tabs>
          <w:tab w:val="left" w:pos="2295"/>
        </w:tabs>
        <w:spacing w:line="285" w:lineRule="auto"/>
        <w:rPr>
          <w:rFonts w:eastAsia="Arial"/>
          <w:b/>
          <w:szCs w:val="22"/>
          <w:lang w:val="en" w:eastAsia="en-GB"/>
        </w:rPr>
      </w:pPr>
    </w:p>
    <w:p w14:paraId="2072BC59"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Respect the right of women and girls with disabilities to free and informed consent</w:t>
      </w:r>
    </w:p>
    <w:p w14:paraId="6CB05641"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 xml:space="preserve">What steps need to be taken to prohibit non-consensual and harmful practices such as </w:t>
      </w:r>
      <w:r w:rsidRPr="006317F9">
        <w:rPr>
          <w:rFonts w:eastAsia="Calibri"/>
          <w:color w:val="231F20"/>
          <w:spacing w:val="-3"/>
          <w:w w:val="110"/>
          <w:szCs w:val="24"/>
          <w:lang w:val="en-US" w:eastAsia="en-AU"/>
        </w:rPr>
        <w:t xml:space="preserve">forced </w:t>
      </w:r>
      <w:r w:rsidRPr="006317F9">
        <w:rPr>
          <w:rFonts w:eastAsia="Calibri"/>
          <w:color w:val="231F20"/>
          <w:w w:val="110"/>
          <w:szCs w:val="24"/>
          <w:lang w:val="en-US" w:eastAsia="en-AU"/>
        </w:rPr>
        <w:t>sterilization, forced abortion or forced contraception, regardless of the age and legal capacity status of the individual</w:t>
      </w:r>
      <w:r w:rsidRPr="006317F9">
        <w:rPr>
          <w:rFonts w:eastAsia="Calibri"/>
          <w:color w:val="231F20"/>
          <w:spacing w:val="-1"/>
          <w:w w:val="110"/>
          <w:szCs w:val="24"/>
          <w:lang w:val="en-US" w:eastAsia="en-AU"/>
        </w:rPr>
        <w:t xml:space="preserve"> </w:t>
      </w:r>
      <w:r w:rsidRPr="006317F9">
        <w:rPr>
          <w:rFonts w:eastAsia="Calibri"/>
          <w:color w:val="231F20"/>
          <w:w w:val="110"/>
          <w:szCs w:val="24"/>
          <w:lang w:val="en-US" w:eastAsia="en-AU"/>
        </w:rPr>
        <w:t>concerned in law and in practice?</w:t>
      </w:r>
    </w:p>
    <w:p w14:paraId="43E9F718" w14:textId="77777777" w:rsidR="006317F9" w:rsidRPr="006317F9" w:rsidRDefault="006317F9" w:rsidP="006317F9">
      <w:pPr>
        <w:widowControl w:val="0"/>
        <w:tabs>
          <w:tab w:val="left" w:pos="1361"/>
        </w:tabs>
        <w:autoSpaceDE w:val="0"/>
        <w:autoSpaceDN w:val="0"/>
        <w:spacing w:after="120" w:line="283" w:lineRule="auto"/>
        <w:ind w:left="629"/>
        <w:rPr>
          <w:rFonts w:eastAsia="Calibri"/>
          <w:szCs w:val="24"/>
          <w:lang w:val="en-US" w:eastAsia="en-AU"/>
        </w:rPr>
      </w:pPr>
    </w:p>
    <w:p w14:paraId="6F6A9923" w14:textId="3FB62FA3" w:rsidR="006317F9" w:rsidRDefault="006317F9">
      <w:pPr>
        <w:rPr>
          <w:lang w:val="en-US"/>
        </w:rPr>
      </w:pPr>
      <w:r>
        <w:rPr>
          <w:lang w:val="en-US"/>
        </w:rPr>
        <w:br w:type="page"/>
      </w:r>
    </w:p>
    <w:p w14:paraId="1F7CCD20" w14:textId="4CD8B70C" w:rsidR="006E6EE0" w:rsidRDefault="00846C9C" w:rsidP="00846C9C">
      <w:pPr>
        <w:pStyle w:val="Style2"/>
        <w:rPr>
          <w:b w:val="0"/>
          <w:bCs/>
          <w:sz w:val="28"/>
        </w:rPr>
      </w:pPr>
      <w:bookmarkStart w:id="20" w:name="_Toc91774396"/>
      <w:r w:rsidRPr="00846C9C">
        <w:rPr>
          <w:sz w:val="28"/>
        </w:rPr>
        <w:lastRenderedPageBreak/>
        <w:t>Activity 5</w:t>
      </w:r>
      <w:r>
        <w:rPr>
          <w:sz w:val="28"/>
        </w:rPr>
        <w:t>.2.3</w:t>
      </w:r>
      <w:r w:rsidRPr="00846C9C">
        <w:rPr>
          <w:sz w:val="28"/>
        </w:rPr>
        <w:t xml:space="preserve">. </w:t>
      </w:r>
      <w:r w:rsidR="006E6EE0" w:rsidRPr="00456D40">
        <w:rPr>
          <w:sz w:val="28"/>
        </w:rPr>
        <w:t>Handout</w:t>
      </w:r>
      <w:r w:rsidR="006E6EE0">
        <w:rPr>
          <w:sz w:val="28"/>
        </w:rPr>
        <w:t>:</w:t>
      </w:r>
      <w:r w:rsidR="006E6EE0" w:rsidRPr="000C1815">
        <w:rPr>
          <w:sz w:val="28"/>
        </w:rPr>
        <w:t xml:space="preserve"> </w:t>
      </w:r>
      <w:r w:rsidR="006E6EE0" w:rsidRPr="00BF6C82">
        <w:rPr>
          <w:sz w:val="28"/>
        </w:rPr>
        <w:t>Main areas of intervention to realize SDG 5</w:t>
      </w:r>
      <w:bookmarkEnd w:id="20"/>
    </w:p>
    <w:p w14:paraId="11D60FDB" w14:textId="2BBE816E" w:rsidR="006E6EE0" w:rsidRDefault="00846C9C" w:rsidP="006E6EE0">
      <w:pPr>
        <w:rPr>
          <w:bCs/>
        </w:rPr>
      </w:pPr>
      <w:r>
        <w:rPr>
          <w:lang w:val="en"/>
        </w:rPr>
        <w:t xml:space="preserve">Module 5 Session 2 </w:t>
      </w:r>
      <w:r w:rsidR="006E6EE0" w:rsidRPr="00456D40">
        <w:t>Activity 5.2.3. Laws and policies inclusive of women and girls with disabilities</w:t>
      </w:r>
    </w:p>
    <w:p w14:paraId="5C2B061F" w14:textId="77777777" w:rsidR="006E6EE0" w:rsidRDefault="006E6EE0" w:rsidP="006E6EE0"/>
    <w:p w14:paraId="7996AAA0" w14:textId="77777777" w:rsidR="006E6EE0" w:rsidRDefault="006E6EE0" w:rsidP="006E6EE0">
      <w:pPr>
        <w:numPr>
          <w:ilvl w:val="1"/>
          <w:numId w:val="28"/>
        </w:numPr>
      </w:pPr>
      <w:r>
        <w:t>Impact-Assessment</w:t>
      </w:r>
    </w:p>
    <w:p w14:paraId="241CB463" w14:textId="77777777" w:rsidR="006E6EE0" w:rsidRDefault="006E6EE0" w:rsidP="006E6EE0">
      <w:pPr>
        <w:numPr>
          <w:ilvl w:val="1"/>
          <w:numId w:val="28"/>
        </w:numPr>
      </w:pPr>
      <w:r>
        <w:t>Twin-Track Approach</w:t>
      </w:r>
    </w:p>
    <w:p w14:paraId="7C4101F8" w14:textId="77777777" w:rsidR="006E6EE0" w:rsidRDefault="006E6EE0" w:rsidP="006E6EE0">
      <w:pPr>
        <w:numPr>
          <w:ilvl w:val="1"/>
          <w:numId w:val="28"/>
        </w:numPr>
      </w:pPr>
      <w:r>
        <w:t>Coordination</w:t>
      </w:r>
    </w:p>
    <w:p w14:paraId="64F57649" w14:textId="77777777" w:rsidR="006E6EE0" w:rsidRDefault="006E6EE0" w:rsidP="006E6EE0">
      <w:pPr>
        <w:numPr>
          <w:ilvl w:val="1"/>
          <w:numId w:val="28"/>
        </w:numPr>
      </w:pPr>
      <w:r>
        <w:t>Access to Justice</w:t>
      </w:r>
    </w:p>
    <w:p w14:paraId="37C7BDA4" w14:textId="77777777" w:rsidR="006E6EE0" w:rsidRDefault="006E6EE0" w:rsidP="006E6EE0">
      <w:pPr>
        <w:numPr>
          <w:ilvl w:val="1"/>
          <w:numId w:val="28"/>
        </w:numPr>
      </w:pPr>
      <w:r>
        <w:t>Active Consultation</w:t>
      </w:r>
    </w:p>
    <w:p w14:paraId="04C2FE5E" w14:textId="77777777" w:rsidR="006E6EE0" w:rsidRDefault="006E6EE0" w:rsidP="006E6EE0">
      <w:pPr>
        <w:numPr>
          <w:ilvl w:val="1"/>
          <w:numId w:val="28"/>
        </w:numPr>
      </w:pPr>
      <w:r>
        <w:t>Awareness Raising</w:t>
      </w:r>
    </w:p>
    <w:p w14:paraId="47A5220E" w14:textId="77777777" w:rsidR="006E6EE0" w:rsidRDefault="006E6EE0" w:rsidP="006E6EE0">
      <w:pPr>
        <w:numPr>
          <w:ilvl w:val="1"/>
          <w:numId w:val="28"/>
        </w:numPr>
      </w:pPr>
      <w:r>
        <w:t>Budget</w:t>
      </w:r>
    </w:p>
    <w:p w14:paraId="25185EFC" w14:textId="77777777" w:rsidR="006E6EE0" w:rsidRDefault="006E6EE0" w:rsidP="006E6EE0">
      <w:pPr>
        <w:numPr>
          <w:ilvl w:val="1"/>
          <w:numId w:val="28"/>
        </w:numPr>
      </w:pPr>
      <w:r>
        <w:t>Data</w:t>
      </w:r>
    </w:p>
    <w:p w14:paraId="3300B29A" w14:textId="77777777" w:rsidR="006E6EE0" w:rsidRDefault="006E6EE0" w:rsidP="006E6EE0">
      <w:pPr>
        <w:numPr>
          <w:ilvl w:val="1"/>
          <w:numId w:val="28"/>
        </w:numPr>
      </w:pPr>
      <w:r>
        <w:t>International Cooperation</w:t>
      </w:r>
    </w:p>
    <w:p w14:paraId="3CD09B9B" w14:textId="77777777" w:rsidR="006E6EE0" w:rsidRDefault="006E6EE0" w:rsidP="006E6EE0"/>
    <w:p w14:paraId="29EE6519" w14:textId="77777777" w:rsidR="006E6EE0" w:rsidRPr="007107F4" w:rsidRDefault="006E6EE0" w:rsidP="006E6EE0">
      <w:pPr>
        <w:rPr>
          <w:b/>
        </w:rPr>
      </w:pPr>
      <w:r w:rsidRPr="007107F4">
        <w:rPr>
          <w:b/>
        </w:rPr>
        <w:t>Impact Assessment</w:t>
      </w:r>
    </w:p>
    <w:p w14:paraId="39A9371D" w14:textId="77777777" w:rsidR="006E6EE0" w:rsidRDefault="006E6EE0" w:rsidP="006E6EE0">
      <w:r w:rsidRPr="00703A47">
        <w:t>Impact assessments are critical to gauge the intended and unintended impacts of actions and to better design and plan them. For example, gender impact assessments are centred on detecting whether a law, policy or programme reduces, maintains or increases the inequalities between women and men. To address the situation of women and girls with disabilities, it is imperative that impact assessments consider both gender and disability, throughout different action stages</w:t>
      </w:r>
      <w:r>
        <w:t>.</w:t>
      </w:r>
    </w:p>
    <w:p w14:paraId="2BB434DE" w14:textId="77777777" w:rsidR="006E6EE0" w:rsidRDefault="006E6EE0" w:rsidP="006E6EE0"/>
    <w:p w14:paraId="3B5D009D" w14:textId="77777777" w:rsidR="006E6EE0" w:rsidRDefault="006E6EE0" w:rsidP="006E6EE0">
      <w:pPr>
        <w:rPr>
          <w:b/>
        </w:rPr>
      </w:pPr>
      <w:r w:rsidRPr="007107F4">
        <w:rPr>
          <w:b/>
        </w:rPr>
        <w:t>Twin-Track Approach</w:t>
      </w:r>
    </w:p>
    <w:p w14:paraId="79ED6A50" w14:textId="77777777" w:rsidR="006E6EE0" w:rsidRDefault="006E6EE0" w:rsidP="006E6EE0">
      <w:pPr>
        <w:rPr>
          <w:lang w:val="en-US"/>
        </w:rPr>
      </w:pPr>
      <w:r w:rsidRPr="007107F4">
        <w:rPr>
          <w:lang w:val="en-US"/>
        </w:rPr>
        <w:t>National legislation and policies often overlook women and girls with disabilities and leave them unprotected from the inequalities and rights violations they experience, on the basis of both gender and disability.</w:t>
      </w:r>
      <w:r w:rsidRPr="007107F4">
        <w:t xml:space="preserve"> </w:t>
      </w:r>
      <w:r>
        <w:rPr>
          <w:lang w:val="en-US"/>
        </w:rPr>
        <w:t xml:space="preserve">Applying a </w:t>
      </w:r>
      <w:r w:rsidRPr="007107F4">
        <w:rPr>
          <w:lang w:val="en-US"/>
        </w:rPr>
        <w:t>twin-track approach to legislation an</w:t>
      </w:r>
      <w:r>
        <w:rPr>
          <w:lang w:val="en-US"/>
        </w:rPr>
        <w:t>d policymaking can provide fuller protections to women and girls with disabilities by ensuring their inclusion in both legislation relating to women, and legislation relating to persons with disabilities.</w:t>
      </w:r>
    </w:p>
    <w:p w14:paraId="241472C1" w14:textId="77777777" w:rsidR="006E6EE0" w:rsidRDefault="006E6EE0" w:rsidP="006E6EE0">
      <w:pPr>
        <w:rPr>
          <w:lang w:val="en-US"/>
        </w:rPr>
      </w:pPr>
    </w:p>
    <w:p w14:paraId="3F831AF9" w14:textId="77777777" w:rsidR="006E6EE0" w:rsidRDefault="006E6EE0" w:rsidP="006E6EE0">
      <w:pPr>
        <w:rPr>
          <w:b/>
          <w:lang w:val="en-US"/>
        </w:rPr>
      </w:pPr>
      <w:r w:rsidRPr="007107F4">
        <w:rPr>
          <w:b/>
          <w:lang w:val="en-US"/>
        </w:rPr>
        <w:t>Coordination</w:t>
      </w:r>
    </w:p>
    <w:p w14:paraId="23AE9987" w14:textId="01914C5D" w:rsidR="006E6EE0" w:rsidRDefault="006E6EE0" w:rsidP="006E6EE0">
      <w:pPr>
        <w:rPr>
          <w:lang w:val="en-US"/>
        </w:rPr>
      </w:pPr>
      <w:r w:rsidRPr="007107F4">
        <w:rPr>
          <w:lang w:val="en-US"/>
        </w:rPr>
        <w:t>While an increasing number of countries are establishing gen</w:t>
      </w:r>
      <w:r w:rsidR="00C7071F">
        <w:rPr>
          <w:lang w:val="en-US"/>
        </w:rPr>
        <w:t>der focal points and ministries</w:t>
      </w:r>
      <w:r w:rsidRPr="007107F4">
        <w:rPr>
          <w:lang w:val="en-US"/>
        </w:rPr>
        <w:t xml:space="preserve"> responsible for gender equality and women, on the most part</w:t>
      </w:r>
      <w:r>
        <w:rPr>
          <w:lang w:val="en-US"/>
        </w:rPr>
        <w:t>,</w:t>
      </w:r>
      <w:r w:rsidRPr="007107F4">
        <w:rPr>
          <w:lang w:val="en-US"/>
        </w:rPr>
        <w:t xml:space="preserve"> policies on gender continue to be distributed among multiple ministries and departments. Coordination among public agencies is key to ensure the inclusion of gender and disability perspectives across policies emerging </w:t>
      </w:r>
      <w:r>
        <w:rPr>
          <w:lang w:val="en-US"/>
        </w:rPr>
        <w:t xml:space="preserve">across </w:t>
      </w:r>
      <w:r w:rsidRPr="007107F4">
        <w:rPr>
          <w:lang w:val="en-US"/>
        </w:rPr>
        <w:t xml:space="preserve">different </w:t>
      </w:r>
      <w:r>
        <w:rPr>
          <w:lang w:val="en-US"/>
        </w:rPr>
        <w:t>ministries</w:t>
      </w:r>
      <w:r w:rsidRPr="007107F4">
        <w:rPr>
          <w:lang w:val="en-US"/>
        </w:rPr>
        <w:t xml:space="preserve">. Similarly, vertical coordination from central government policymakers at the national level down to local government implementers is key for successful delivery on results. </w:t>
      </w:r>
    </w:p>
    <w:p w14:paraId="7C448610" w14:textId="77777777" w:rsidR="006E6EE0" w:rsidRDefault="006E6EE0" w:rsidP="006E6EE0">
      <w:pPr>
        <w:rPr>
          <w:lang w:val="en-US"/>
        </w:rPr>
      </w:pPr>
    </w:p>
    <w:p w14:paraId="6BD81297" w14:textId="77777777" w:rsidR="006E6EE0" w:rsidRDefault="006E6EE0" w:rsidP="006E6EE0">
      <w:pPr>
        <w:rPr>
          <w:b/>
        </w:rPr>
      </w:pPr>
      <w:r w:rsidRPr="007107F4">
        <w:rPr>
          <w:b/>
        </w:rPr>
        <w:t>Access to Justice</w:t>
      </w:r>
    </w:p>
    <w:p w14:paraId="5B4E1195" w14:textId="77777777" w:rsidR="006E6EE0" w:rsidRDefault="006E6EE0" w:rsidP="006E6EE0">
      <w:pPr>
        <w:rPr>
          <w:lang w:val="en-US"/>
        </w:rPr>
      </w:pPr>
      <w:r w:rsidRPr="007107F4">
        <w:rPr>
          <w:lang w:val="en-US"/>
        </w:rPr>
        <w:t xml:space="preserve">Women with disabilities face significant barriers in accessing justice and participating in legal proceedings, due to both gender and disability discrimination. </w:t>
      </w:r>
      <w:r>
        <w:rPr>
          <w:lang w:val="en-US"/>
        </w:rPr>
        <w:t>Reporting, investigations and complaint mechanisms must be accessible, gender-responsive and disability-inclusive, and s</w:t>
      </w:r>
      <w:r>
        <w:t>upports and accommodations should be made available to women and girls with disabilities to ensure their access to justice and participation in proceedings on an equal basis with others.</w:t>
      </w:r>
      <w:r>
        <w:rPr>
          <w:lang w:val="en-US"/>
        </w:rPr>
        <w:t xml:space="preserve"> </w:t>
      </w:r>
    </w:p>
    <w:p w14:paraId="5D055C2A" w14:textId="77777777" w:rsidR="006E6EE0" w:rsidRDefault="006E6EE0" w:rsidP="006E6EE0">
      <w:pPr>
        <w:rPr>
          <w:lang w:val="en-US"/>
        </w:rPr>
      </w:pPr>
    </w:p>
    <w:p w14:paraId="31ADABB3" w14:textId="77777777" w:rsidR="006E6EE0" w:rsidRPr="007107F4" w:rsidRDefault="006E6EE0" w:rsidP="006E6EE0">
      <w:pPr>
        <w:rPr>
          <w:b/>
          <w:lang w:val="en-US"/>
        </w:rPr>
      </w:pPr>
      <w:r w:rsidRPr="007107F4">
        <w:rPr>
          <w:b/>
          <w:lang w:val="en-US"/>
        </w:rPr>
        <w:lastRenderedPageBreak/>
        <w:t>Active Consultation</w:t>
      </w:r>
    </w:p>
    <w:p w14:paraId="6EA0AFD7" w14:textId="77777777" w:rsidR="006E6EE0" w:rsidRDefault="006E6EE0" w:rsidP="006E6EE0">
      <w:pPr>
        <w:rPr>
          <w:lang w:val="en-US"/>
        </w:rPr>
      </w:pPr>
      <w:r>
        <w:rPr>
          <w:lang w:val="en-US"/>
        </w:rPr>
        <w:t>W</w:t>
      </w:r>
      <w:r w:rsidRPr="007107F4">
        <w:rPr>
          <w:lang w:val="en-US"/>
        </w:rPr>
        <w:t>omen and girls with disabilities</w:t>
      </w:r>
      <w:r>
        <w:rPr>
          <w:lang w:val="en-US"/>
        </w:rPr>
        <w:t xml:space="preserve"> continue to</w:t>
      </w:r>
      <w:r w:rsidRPr="007107F4">
        <w:rPr>
          <w:lang w:val="en-US"/>
        </w:rPr>
        <w:t xml:space="preserve"> have limited participation or voice within both organizations of persons with disabilities and women’s rights or</w:t>
      </w:r>
      <w:r>
        <w:rPr>
          <w:lang w:val="en-US"/>
        </w:rPr>
        <w:t>ganizations, and are thus</w:t>
      </w:r>
      <w:r w:rsidRPr="007107F4">
        <w:rPr>
          <w:lang w:val="en-US"/>
        </w:rPr>
        <w:t xml:space="preserve"> excluded from consultation and participatory processes</w:t>
      </w:r>
      <w:r>
        <w:rPr>
          <w:lang w:val="en-US"/>
        </w:rPr>
        <w:t xml:space="preserve">. Support should be provided to develop and strengthen organizations </w:t>
      </w:r>
      <w:r w:rsidRPr="007107F4">
        <w:rPr>
          <w:lang w:val="en-US"/>
        </w:rPr>
        <w:t xml:space="preserve">of women </w:t>
      </w:r>
      <w:r>
        <w:rPr>
          <w:lang w:val="en-US"/>
        </w:rPr>
        <w:t>and girls with disabilities through targeted capacity-building to women and girls with disabilities, and to systematize consultation processes with them.</w:t>
      </w:r>
    </w:p>
    <w:p w14:paraId="2586C5B1" w14:textId="77777777" w:rsidR="006E6EE0" w:rsidRDefault="006E6EE0" w:rsidP="006E6EE0">
      <w:pPr>
        <w:rPr>
          <w:b/>
        </w:rPr>
      </w:pPr>
    </w:p>
    <w:p w14:paraId="3E5AD112" w14:textId="5198F81E" w:rsidR="006E6EE0" w:rsidRPr="007525AE" w:rsidRDefault="006E6EE0" w:rsidP="725A4AB4">
      <w:pPr>
        <w:rPr>
          <w:b/>
          <w:bCs/>
        </w:rPr>
      </w:pPr>
      <w:r w:rsidRPr="725A4AB4">
        <w:rPr>
          <w:b/>
          <w:bCs/>
        </w:rPr>
        <w:t>Awareness</w:t>
      </w:r>
      <w:r w:rsidR="4B1565D5" w:rsidRPr="725A4AB4">
        <w:rPr>
          <w:b/>
          <w:bCs/>
        </w:rPr>
        <w:t>-r</w:t>
      </w:r>
      <w:r w:rsidRPr="725A4AB4">
        <w:rPr>
          <w:b/>
          <w:bCs/>
        </w:rPr>
        <w:t>aising</w:t>
      </w:r>
    </w:p>
    <w:p w14:paraId="3D137B1A" w14:textId="77777777" w:rsidR="006E6EE0" w:rsidRDefault="006E6EE0" w:rsidP="006E6EE0">
      <w:pPr>
        <w:rPr>
          <w:lang w:val="en-US"/>
        </w:rPr>
      </w:pPr>
      <w:r w:rsidRPr="007525AE">
        <w:rPr>
          <w:lang w:val="en-US"/>
        </w:rPr>
        <w:t>Women and girls with disabilities experience unique attitudinal barriers, stereotypes, prejudices and stigma based on both gender and disability. Awareness-raising plays a key role in educating and informing both government and society at large about the rights of women and girls with disabilities, preventing violence against them and promoting their empowerment.</w:t>
      </w:r>
    </w:p>
    <w:p w14:paraId="076DFA86" w14:textId="247622B0" w:rsidR="006E6EE0" w:rsidRDefault="006E6EE0" w:rsidP="006E6EE0">
      <w:pPr>
        <w:rPr>
          <w:lang w:val="en-US"/>
        </w:rPr>
      </w:pPr>
    </w:p>
    <w:p w14:paraId="21309729" w14:textId="77777777" w:rsidR="006E6EE0" w:rsidRDefault="006E6EE0" w:rsidP="006E6EE0">
      <w:pPr>
        <w:rPr>
          <w:b/>
          <w:lang w:val="en-US"/>
        </w:rPr>
      </w:pPr>
      <w:r w:rsidRPr="00E625A6">
        <w:rPr>
          <w:b/>
          <w:lang w:val="en-US"/>
        </w:rPr>
        <w:t>B</w:t>
      </w:r>
      <w:r>
        <w:rPr>
          <w:b/>
          <w:lang w:val="en-US"/>
        </w:rPr>
        <w:t>udget</w:t>
      </w:r>
    </w:p>
    <w:p w14:paraId="6023C760" w14:textId="77777777" w:rsidR="006E6EE0" w:rsidRDefault="006E6EE0" w:rsidP="006E6EE0">
      <w:pPr>
        <w:rPr>
          <w:lang w:val="en-US"/>
        </w:rPr>
      </w:pPr>
      <w:r>
        <w:rPr>
          <w:lang w:val="en-US"/>
        </w:rPr>
        <w:t>The</w:t>
      </w:r>
      <w:r w:rsidRPr="00E625A6">
        <w:rPr>
          <w:lang w:val="en-US"/>
        </w:rPr>
        <w:t xml:space="preserve"> success of policies and programmes is highly dependent on both the resources allocated to implement them and actual expenditure. </w:t>
      </w:r>
      <w:r>
        <w:rPr>
          <w:lang w:val="en-US"/>
        </w:rPr>
        <w:t xml:space="preserve">Budgets must be designed and spent to ensure targeted investment and impact on </w:t>
      </w:r>
      <w:r w:rsidRPr="00E625A6">
        <w:rPr>
          <w:lang w:val="en-US"/>
        </w:rPr>
        <w:t>women and girls with disabilities</w:t>
      </w:r>
      <w:r>
        <w:rPr>
          <w:lang w:val="en-US"/>
        </w:rPr>
        <w:t xml:space="preserve">, and to narrow the gap between them and </w:t>
      </w:r>
      <w:r w:rsidRPr="00E625A6">
        <w:rPr>
          <w:lang w:val="en-US"/>
        </w:rPr>
        <w:t>both the wider groups of women and persons with disabilities.</w:t>
      </w:r>
    </w:p>
    <w:p w14:paraId="57A492A7" w14:textId="77777777" w:rsidR="006E6EE0" w:rsidRDefault="006E6EE0" w:rsidP="006E6EE0">
      <w:pPr>
        <w:rPr>
          <w:lang w:val="en-US"/>
        </w:rPr>
      </w:pPr>
    </w:p>
    <w:p w14:paraId="5F9AF645" w14:textId="77777777" w:rsidR="006E6EE0" w:rsidRPr="00E625A6" w:rsidRDefault="006E6EE0" w:rsidP="006E6EE0">
      <w:pPr>
        <w:rPr>
          <w:b/>
          <w:lang w:val="en-US"/>
        </w:rPr>
      </w:pPr>
      <w:r w:rsidRPr="00E625A6">
        <w:rPr>
          <w:b/>
          <w:lang w:val="en-US"/>
        </w:rPr>
        <w:t>Data</w:t>
      </w:r>
    </w:p>
    <w:p w14:paraId="56E69A98" w14:textId="77777777" w:rsidR="006E6EE0" w:rsidRDefault="006E6EE0" w:rsidP="006E6EE0">
      <w:pPr>
        <w:rPr>
          <w:lang w:val="en-US"/>
        </w:rPr>
      </w:pPr>
      <w:r w:rsidRPr="00E625A6">
        <w:rPr>
          <w:lang w:val="en-US"/>
        </w:rPr>
        <w:t xml:space="preserve">Data collection and disaggregation by gender and disability allows for the identification and tackling of the barriers and </w:t>
      </w:r>
      <w:r>
        <w:rPr>
          <w:lang w:val="en-US"/>
        </w:rPr>
        <w:t>causes</w:t>
      </w:r>
      <w:r w:rsidRPr="00E625A6">
        <w:rPr>
          <w:lang w:val="en-US"/>
        </w:rPr>
        <w:t xml:space="preserve"> of structural discrimination against women and girls with disabilities.</w:t>
      </w:r>
    </w:p>
    <w:p w14:paraId="67C597C7" w14:textId="77777777" w:rsidR="006E6EE0" w:rsidRPr="00E625A6" w:rsidRDefault="006E6EE0" w:rsidP="006E6EE0">
      <w:pPr>
        <w:rPr>
          <w:lang w:val="en-US"/>
        </w:rPr>
      </w:pPr>
    </w:p>
    <w:p w14:paraId="225C8FFA" w14:textId="77777777" w:rsidR="006E6EE0" w:rsidRDefault="006E6EE0" w:rsidP="006E6EE0">
      <w:pPr>
        <w:rPr>
          <w:b/>
          <w:lang w:val="en-US"/>
        </w:rPr>
      </w:pPr>
      <w:r w:rsidRPr="00E625A6">
        <w:rPr>
          <w:b/>
          <w:lang w:val="en-US"/>
        </w:rPr>
        <w:t>International Cooperation</w:t>
      </w:r>
    </w:p>
    <w:p w14:paraId="540C25C3" w14:textId="77777777" w:rsidR="006E6EE0" w:rsidRPr="00E625A6" w:rsidRDefault="006E6EE0" w:rsidP="006E6EE0">
      <w:pPr>
        <w:rPr>
          <w:lang w:val="en-US"/>
        </w:rPr>
      </w:pPr>
      <w:r w:rsidRPr="00E625A6">
        <w:rPr>
          <w:lang w:val="en-US"/>
        </w:rPr>
        <w:t>For many countries, international cooperation policies provide an opportunity to implement SDG targets for women and girls with disabilities in line with the CRPD, both as donors or recipient countries.</w:t>
      </w:r>
    </w:p>
    <w:p w14:paraId="123BE996" w14:textId="77777777" w:rsidR="006E6EE0" w:rsidRDefault="006E6EE0">
      <w:pPr>
        <w:rPr>
          <w:b/>
          <w:sz w:val="28"/>
        </w:rPr>
      </w:pPr>
      <w:r>
        <w:rPr>
          <w:b/>
          <w:sz w:val="28"/>
        </w:rPr>
        <w:br w:type="page"/>
      </w:r>
    </w:p>
    <w:p w14:paraId="56FF9D67" w14:textId="438B0688" w:rsidR="007141D3" w:rsidRPr="00456D40" w:rsidRDefault="00846C9C" w:rsidP="00846C9C">
      <w:pPr>
        <w:pStyle w:val="Style2"/>
        <w:rPr>
          <w:b w:val="0"/>
          <w:bCs/>
          <w:sz w:val="28"/>
        </w:rPr>
      </w:pPr>
      <w:bookmarkStart w:id="21" w:name="_Toc91774397"/>
      <w:r w:rsidRPr="00846C9C">
        <w:rPr>
          <w:sz w:val="28"/>
        </w:rPr>
        <w:lastRenderedPageBreak/>
        <w:t>Activity 5</w:t>
      </w:r>
      <w:r>
        <w:rPr>
          <w:sz w:val="28"/>
        </w:rPr>
        <w:t>.2.3</w:t>
      </w:r>
      <w:r w:rsidRPr="00846C9C">
        <w:rPr>
          <w:sz w:val="28"/>
        </w:rPr>
        <w:t xml:space="preserve">. </w:t>
      </w:r>
      <w:r w:rsidR="007141D3" w:rsidRPr="00456D40">
        <w:rPr>
          <w:sz w:val="28"/>
        </w:rPr>
        <w:t>Handout</w:t>
      </w:r>
      <w:r w:rsidR="007141D3">
        <w:rPr>
          <w:sz w:val="28"/>
        </w:rPr>
        <w:t>:</w:t>
      </w:r>
      <w:r w:rsidR="007141D3" w:rsidRPr="000C1815">
        <w:rPr>
          <w:sz w:val="28"/>
        </w:rPr>
        <w:t xml:space="preserve"> Equality for women and girls with disabilities</w:t>
      </w:r>
      <w:r w:rsidR="007141D3">
        <w:rPr>
          <w:sz w:val="28"/>
        </w:rPr>
        <w:t xml:space="preserve"> - </w:t>
      </w:r>
      <w:r w:rsidR="007141D3" w:rsidRPr="000C1815">
        <w:rPr>
          <w:sz w:val="28"/>
        </w:rPr>
        <w:t>actions applicable across all Goal 5 targets</w:t>
      </w:r>
      <w:bookmarkEnd w:id="21"/>
      <w:r w:rsidR="007141D3" w:rsidRPr="000C1815">
        <w:rPr>
          <w:sz w:val="28"/>
        </w:rPr>
        <w:t xml:space="preserve"> </w:t>
      </w:r>
    </w:p>
    <w:p w14:paraId="27466DC2" w14:textId="4501E580" w:rsidR="007141D3" w:rsidRPr="00846C9C" w:rsidRDefault="00846C9C" w:rsidP="007141D3">
      <w:pPr>
        <w:spacing w:after="240" w:line="271" w:lineRule="auto"/>
        <w:rPr>
          <w:bCs/>
          <w:lang w:val="en"/>
        </w:rPr>
      </w:pPr>
      <w:r>
        <w:t xml:space="preserve">Module 5 Session 2 </w:t>
      </w:r>
      <w:r w:rsidR="007141D3" w:rsidRPr="00456D40">
        <w:t>Activity 5.2.3. Laws and policies inclusive of women and girls</w:t>
      </w:r>
      <w:r>
        <w:t xml:space="preserve"> with </w:t>
      </w:r>
      <w:r w:rsidR="007141D3" w:rsidRPr="00456D40">
        <w:t>disabilities</w:t>
      </w:r>
      <w:r>
        <w:t xml:space="preserve">, Source: </w:t>
      </w:r>
      <w:r w:rsidRPr="00846C9C">
        <w:t>PG SDG 5</w:t>
      </w:r>
      <w:r>
        <w:t>,</w:t>
      </w:r>
      <w:r w:rsidRPr="00846C9C">
        <w:t xml:space="preserve"> p.10</w:t>
      </w:r>
      <w:r>
        <w:t>.</w:t>
      </w:r>
    </w:p>
    <w:p w14:paraId="53ED702F" w14:textId="77777777" w:rsidR="007141D3" w:rsidRPr="00283E9D" w:rsidRDefault="007141D3" w:rsidP="007141D3">
      <w:pPr>
        <w:spacing w:after="240" w:line="271" w:lineRule="auto"/>
        <w:rPr>
          <w:b/>
        </w:rPr>
      </w:pPr>
      <w:r w:rsidRPr="00283E9D">
        <w:rPr>
          <w:b/>
          <w:color w:val="231F20"/>
          <w:w w:val="110"/>
        </w:rPr>
        <w:t xml:space="preserve">Equality for women and girls with disabilities: actions applicable across all Goal </w:t>
      </w:r>
      <w:r w:rsidRPr="00283E9D">
        <w:rPr>
          <w:b/>
          <w:color w:val="231F20"/>
          <w:spacing w:val="-12"/>
          <w:w w:val="110"/>
        </w:rPr>
        <w:t xml:space="preserve">5 </w:t>
      </w:r>
      <w:r w:rsidRPr="00283E9D">
        <w:rPr>
          <w:b/>
          <w:color w:val="231F20"/>
          <w:w w:val="110"/>
        </w:rPr>
        <w:t>targets</w:t>
      </w:r>
    </w:p>
    <w:p w14:paraId="56F5AA91" w14:textId="77777777" w:rsidR="007141D3" w:rsidRPr="00283E9D" w:rsidRDefault="007141D3" w:rsidP="007141D3">
      <w:pPr>
        <w:pStyle w:val="BodyText"/>
        <w:spacing w:after="120"/>
        <w:rPr>
          <w:rFonts w:ascii="Arial" w:hAnsi="Arial" w:cs="Arial"/>
        </w:rPr>
      </w:pPr>
      <w:r w:rsidRPr="003B4B83">
        <w:rPr>
          <w:rFonts w:ascii="Calibri" w:hAnsi="Calibri"/>
          <w:noProof/>
          <w:lang w:eastAsia="en-GB"/>
        </w:rPr>
        <w:drawing>
          <wp:inline distT="0" distB="0" distL="0" distR="0" wp14:anchorId="3ED8DAB9" wp14:editId="204BBFE1">
            <wp:extent cx="539999" cy="539999"/>
            <wp:effectExtent l="0" t="0" r="0" b="0"/>
            <wp:docPr id="46" name="image26.jpeg" descr="Red square for SDG 5, showing a pictogram with a circle displaying the symbols for male and female with a central equals sign, and titled '5 Gender e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999" cy="539999"/>
                    </a:xfrm>
                    <a:prstGeom prst="rect">
                      <a:avLst/>
                    </a:prstGeom>
                  </pic:spPr>
                </pic:pic>
              </a:graphicData>
            </a:graphic>
          </wp:inline>
        </w:drawing>
      </w:r>
      <w:r w:rsidRPr="003B4B83">
        <w:rPr>
          <w:rFonts w:ascii="Calibri" w:hAnsi="Calibri"/>
          <w:color w:val="231F20"/>
          <w:w w:val="105"/>
        </w:rPr>
        <w:t xml:space="preserve"> </w:t>
      </w:r>
      <w:r w:rsidRPr="00283E9D">
        <w:rPr>
          <w:rFonts w:ascii="Arial" w:hAnsi="Arial" w:cs="Arial"/>
          <w:color w:val="231F20"/>
          <w:w w:val="105"/>
        </w:rPr>
        <w:t>Achieve gender equality and empower all women and girls</w:t>
      </w:r>
    </w:p>
    <w:p w14:paraId="299D614E"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Impact assessment</w:t>
      </w:r>
      <w:r w:rsidRPr="00283E9D">
        <w:rPr>
          <w:rFonts w:ascii="Arial" w:hAnsi="Arial" w:cs="Arial"/>
          <w:color w:val="231F20"/>
          <w:w w:val="105"/>
        </w:rPr>
        <w:t>: Design and carry out gender and disability impact assessments to evaluate laws, policies, programmes, budget allocation, investments and other government actions, to prevent undermining the equality and inclusion of women and girls with disabilities.</w:t>
      </w:r>
    </w:p>
    <w:p w14:paraId="15AAC501" w14:textId="77777777" w:rsidR="007141D3" w:rsidRPr="00283E9D" w:rsidRDefault="007141D3" w:rsidP="007141D3">
      <w:pPr>
        <w:pStyle w:val="BodyText"/>
        <w:spacing w:after="120" w:line="20" w:lineRule="exact"/>
        <w:rPr>
          <w:rFonts w:ascii="Arial" w:hAnsi="Arial" w:cs="Arial"/>
          <w:sz w:val="2"/>
        </w:rPr>
      </w:pPr>
    </w:p>
    <w:p w14:paraId="53547EC5"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Twin-track approach</w:t>
      </w:r>
      <w:r w:rsidRPr="00283E9D">
        <w:rPr>
          <w:rFonts w:ascii="Arial" w:hAnsi="Arial" w:cs="Arial"/>
          <w:color w:val="231F20"/>
          <w:w w:val="105"/>
        </w:rPr>
        <w:t>: Apply a twin-track approach to ensure that women and girls with disabilities are referred to, and reflected in, legislation and policy-making specific to women and gender equality, as well as those targeting persons with</w:t>
      </w:r>
      <w:r w:rsidRPr="00283E9D">
        <w:rPr>
          <w:rFonts w:ascii="Arial" w:hAnsi="Arial" w:cs="Arial"/>
          <w:color w:val="231F20"/>
          <w:spacing w:val="28"/>
          <w:w w:val="105"/>
        </w:rPr>
        <w:t xml:space="preserve"> </w:t>
      </w:r>
      <w:r w:rsidRPr="00283E9D">
        <w:rPr>
          <w:rFonts w:ascii="Arial" w:hAnsi="Arial" w:cs="Arial"/>
          <w:color w:val="231F20"/>
          <w:w w:val="105"/>
        </w:rPr>
        <w:t>disabilities.</w:t>
      </w:r>
    </w:p>
    <w:p w14:paraId="6B902960" w14:textId="77777777" w:rsidR="007141D3" w:rsidRPr="00283E9D" w:rsidRDefault="007141D3" w:rsidP="00846C9C">
      <w:pPr>
        <w:pStyle w:val="BodyText"/>
        <w:spacing w:line="285" w:lineRule="auto"/>
        <w:rPr>
          <w:rFonts w:ascii="Arial" w:hAnsi="Arial" w:cs="Arial"/>
        </w:rPr>
      </w:pPr>
      <w:r w:rsidRPr="00283E9D">
        <w:rPr>
          <w:rFonts w:ascii="Arial" w:hAnsi="Arial" w:cs="Arial"/>
          <w:color w:val="0076BF"/>
          <w:w w:val="110"/>
          <w:u w:val="single" w:color="0076BF"/>
        </w:rPr>
        <w:t>Coordination</w:t>
      </w:r>
      <w:r w:rsidRPr="00283E9D">
        <w:rPr>
          <w:rFonts w:ascii="Arial" w:hAnsi="Arial" w:cs="Arial"/>
          <w:color w:val="231F20"/>
          <w:w w:val="110"/>
        </w:rPr>
        <w:t>:</w:t>
      </w:r>
      <w:r w:rsidRPr="00283E9D">
        <w:rPr>
          <w:rFonts w:ascii="Arial" w:hAnsi="Arial" w:cs="Arial"/>
          <w:color w:val="231F20"/>
          <w:spacing w:val="-11"/>
          <w:w w:val="110"/>
        </w:rPr>
        <w:t xml:space="preserve"> </w:t>
      </w:r>
      <w:r w:rsidRPr="00283E9D">
        <w:rPr>
          <w:rFonts w:ascii="Arial" w:hAnsi="Arial" w:cs="Arial"/>
          <w:color w:val="231F20"/>
          <w:w w:val="110"/>
        </w:rPr>
        <w:t>Ensure</w:t>
      </w:r>
      <w:r w:rsidRPr="00283E9D">
        <w:rPr>
          <w:rFonts w:ascii="Arial" w:hAnsi="Arial" w:cs="Arial"/>
          <w:color w:val="231F20"/>
          <w:spacing w:val="-10"/>
          <w:w w:val="110"/>
        </w:rPr>
        <w:t xml:space="preserve"> </w:t>
      </w:r>
      <w:r w:rsidRPr="00283E9D">
        <w:rPr>
          <w:rFonts w:ascii="Arial" w:hAnsi="Arial" w:cs="Arial"/>
          <w:color w:val="231F20"/>
          <w:w w:val="110"/>
        </w:rPr>
        <w:t>coordination</w:t>
      </w:r>
      <w:r w:rsidRPr="00283E9D">
        <w:rPr>
          <w:rFonts w:ascii="Arial" w:hAnsi="Arial" w:cs="Arial"/>
          <w:color w:val="231F20"/>
          <w:spacing w:val="-10"/>
          <w:w w:val="110"/>
        </w:rPr>
        <w:t xml:space="preserve"> </w:t>
      </w:r>
      <w:r w:rsidRPr="00283E9D">
        <w:rPr>
          <w:rFonts w:ascii="Arial" w:hAnsi="Arial" w:cs="Arial"/>
          <w:color w:val="231F20"/>
          <w:w w:val="110"/>
        </w:rPr>
        <w:t>across</w:t>
      </w:r>
      <w:r w:rsidRPr="00283E9D">
        <w:rPr>
          <w:rFonts w:ascii="Arial" w:hAnsi="Arial" w:cs="Arial"/>
          <w:color w:val="231F20"/>
          <w:spacing w:val="-10"/>
          <w:w w:val="110"/>
        </w:rPr>
        <w:t xml:space="preserve"> </w:t>
      </w:r>
      <w:r w:rsidRPr="00283E9D">
        <w:rPr>
          <w:rFonts w:ascii="Arial" w:hAnsi="Arial" w:cs="Arial"/>
          <w:color w:val="231F20"/>
          <w:w w:val="110"/>
        </w:rPr>
        <w:t>ministries</w:t>
      </w:r>
      <w:r w:rsidRPr="00283E9D">
        <w:rPr>
          <w:rFonts w:ascii="Arial" w:hAnsi="Arial" w:cs="Arial"/>
          <w:color w:val="231F20"/>
          <w:spacing w:val="-11"/>
          <w:w w:val="110"/>
        </w:rPr>
        <w:t xml:space="preserve"> </w:t>
      </w:r>
      <w:r w:rsidRPr="00283E9D">
        <w:rPr>
          <w:rFonts w:ascii="Arial" w:hAnsi="Arial" w:cs="Arial"/>
          <w:color w:val="231F20"/>
          <w:w w:val="110"/>
        </w:rPr>
        <w:t>and</w:t>
      </w:r>
      <w:r w:rsidRPr="00283E9D">
        <w:rPr>
          <w:rFonts w:ascii="Arial" w:hAnsi="Arial" w:cs="Arial"/>
          <w:color w:val="231F20"/>
          <w:spacing w:val="-10"/>
          <w:w w:val="110"/>
        </w:rPr>
        <w:t xml:space="preserve"> </w:t>
      </w:r>
      <w:r w:rsidRPr="00283E9D">
        <w:rPr>
          <w:rFonts w:ascii="Arial" w:hAnsi="Arial" w:cs="Arial"/>
          <w:color w:val="231F20"/>
          <w:w w:val="110"/>
        </w:rPr>
        <w:t>from</w:t>
      </w:r>
      <w:r w:rsidRPr="00283E9D">
        <w:rPr>
          <w:rFonts w:ascii="Arial" w:hAnsi="Arial" w:cs="Arial"/>
          <w:color w:val="231F20"/>
          <w:spacing w:val="-10"/>
          <w:w w:val="110"/>
        </w:rPr>
        <w:t xml:space="preserve"> </w:t>
      </w:r>
      <w:r w:rsidRPr="00283E9D">
        <w:rPr>
          <w:rFonts w:ascii="Arial" w:hAnsi="Arial" w:cs="Arial"/>
          <w:color w:val="231F20"/>
          <w:w w:val="110"/>
        </w:rPr>
        <w:t>national</w:t>
      </w:r>
      <w:r w:rsidRPr="00283E9D">
        <w:rPr>
          <w:rFonts w:ascii="Arial" w:hAnsi="Arial" w:cs="Arial"/>
          <w:color w:val="231F20"/>
          <w:spacing w:val="-10"/>
          <w:w w:val="110"/>
        </w:rPr>
        <w:t xml:space="preserve"> </w:t>
      </w:r>
      <w:r w:rsidRPr="00283E9D">
        <w:rPr>
          <w:rFonts w:ascii="Arial" w:hAnsi="Arial" w:cs="Arial"/>
          <w:color w:val="231F20"/>
          <w:w w:val="110"/>
        </w:rPr>
        <w:t>to</w:t>
      </w:r>
      <w:r w:rsidRPr="00283E9D">
        <w:rPr>
          <w:rFonts w:ascii="Arial" w:hAnsi="Arial" w:cs="Arial"/>
          <w:color w:val="231F20"/>
          <w:spacing w:val="-11"/>
          <w:w w:val="110"/>
        </w:rPr>
        <w:t xml:space="preserve"> </w:t>
      </w:r>
      <w:r w:rsidRPr="00283E9D">
        <w:rPr>
          <w:rFonts w:ascii="Arial" w:hAnsi="Arial" w:cs="Arial"/>
          <w:color w:val="231F20"/>
          <w:w w:val="110"/>
        </w:rPr>
        <w:t>sub-national</w:t>
      </w:r>
      <w:r w:rsidRPr="00283E9D">
        <w:rPr>
          <w:rFonts w:ascii="Arial" w:hAnsi="Arial" w:cs="Arial"/>
          <w:color w:val="231F20"/>
          <w:spacing w:val="-10"/>
          <w:w w:val="110"/>
        </w:rPr>
        <w:t xml:space="preserve"> </w:t>
      </w:r>
      <w:r w:rsidRPr="00283E9D">
        <w:rPr>
          <w:rFonts w:ascii="Arial" w:hAnsi="Arial" w:cs="Arial"/>
          <w:color w:val="231F20"/>
          <w:w w:val="110"/>
        </w:rPr>
        <w:t>levels,</w:t>
      </w:r>
      <w:r w:rsidRPr="00283E9D">
        <w:rPr>
          <w:rFonts w:ascii="Arial" w:hAnsi="Arial" w:cs="Arial"/>
          <w:color w:val="231F20"/>
          <w:spacing w:val="-10"/>
          <w:w w:val="110"/>
        </w:rPr>
        <w:t xml:space="preserve"> </w:t>
      </w:r>
      <w:r w:rsidRPr="00283E9D">
        <w:rPr>
          <w:rFonts w:ascii="Arial" w:hAnsi="Arial" w:cs="Arial"/>
          <w:color w:val="231F20"/>
          <w:spacing w:val="-8"/>
          <w:w w:val="110"/>
        </w:rPr>
        <w:t xml:space="preserve">to </w:t>
      </w:r>
      <w:r w:rsidRPr="00283E9D">
        <w:rPr>
          <w:rFonts w:ascii="Arial" w:hAnsi="Arial" w:cs="Arial"/>
          <w:color w:val="231F20"/>
          <w:w w:val="110"/>
        </w:rPr>
        <w:t>strengthen policy coherence and implementation for women and girls with disabilities, in consultation with them and their representative</w:t>
      </w:r>
      <w:r w:rsidRPr="00283E9D">
        <w:rPr>
          <w:rFonts w:ascii="Arial" w:hAnsi="Arial" w:cs="Arial"/>
          <w:color w:val="231F20"/>
          <w:spacing w:val="-5"/>
          <w:w w:val="110"/>
        </w:rPr>
        <w:t xml:space="preserve"> </w:t>
      </w:r>
      <w:r w:rsidRPr="00283E9D">
        <w:rPr>
          <w:rFonts w:ascii="Arial" w:hAnsi="Arial" w:cs="Arial"/>
          <w:color w:val="231F20"/>
          <w:w w:val="110"/>
        </w:rPr>
        <w:t>organizations.</w:t>
      </w:r>
    </w:p>
    <w:p w14:paraId="1490319A" w14:textId="77777777" w:rsidR="007141D3" w:rsidRPr="00283E9D" w:rsidRDefault="007141D3" w:rsidP="007141D3">
      <w:pPr>
        <w:pStyle w:val="BodyText"/>
        <w:spacing w:after="120" w:line="20" w:lineRule="exact"/>
        <w:rPr>
          <w:rFonts w:ascii="Arial" w:hAnsi="Arial" w:cs="Arial"/>
          <w:sz w:val="2"/>
        </w:rPr>
      </w:pPr>
    </w:p>
    <w:p w14:paraId="7ACB9FCF" w14:textId="77777777" w:rsidR="007141D3" w:rsidRPr="00283E9D" w:rsidRDefault="007141D3" w:rsidP="007141D3">
      <w:pPr>
        <w:pStyle w:val="BodyText"/>
        <w:spacing w:after="120" w:line="285" w:lineRule="auto"/>
        <w:jc w:val="both"/>
        <w:rPr>
          <w:rFonts w:ascii="Arial" w:hAnsi="Arial" w:cs="Arial"/>
        </w:rPr>
      </w:pPr>
      <w:r w:rsidRPr="00283E9D">
        <w:rPr>
          <w:rFonts w:ascii="Arial" w:hAnsi="Arial" w:cs="Arial"/>
          <w:color w:val="0076BF"/>
          <w:w w:val="105"/>
          <w:u w:val="single" w:color="0076BF"/>
        </w:rPr>
        <w:t>Access to justice</w:t>
      </w:r>
      <w:r w:rsidRPr="00283E9D">
        <w:rPr>
          <w:rFonts w:ascii="Arial" w:hAnsi="Arial" w:cs="Arial"/>
          <w:color w:val="231F20"/>
          <w:w w:val="105"/>
        </w:rPr>
        <w:t>: Ensure that complaint mechanisms and investigations are accessible, gender- responsive and disability-inclusive and enable the possibility to file complaints on the basis of multiple and intersecting forms of discrimination.</w:t>
      </w:r>
    </w:p>
    <w:p w14:paraId="70BEB13F" w14:textId="77777777" w:rsidR="007141D3" w:rsidRPr="00283E9D" w:rsidRDefault="007141D3" w:rsidP="00846C9C">
      <w:pPr>
        <w:pStyle w:val="BodyText"/>
        <w:spacing w:line="285" w:lineRule="auto"/>
        <w:rPr>
          <w:rFonts w:ascii="Arial" w:hAnsi="Arial" w:cs="Arial"/>
        </w:rPr>
      </w:pPr>
      <w:r w:rsidRPr="00283E9D">
        <w:rPr>
          <w:rFonts w:ascii="Arial" w:hAnsi="Arial" w:cs="Arial"/>
          <w:color w:val="0076BF"/>
          <w:w w:val="105"/>
          <w:u w:val="single" w:color="0076BF"/>
        </w:rPr>
        <w:t>Active Consultation</w:t>
      </w:r>
      <w:r w:rsidRPr="00283E9D">
        <w:rPr>
          <w:rFonts w:ascii="Arial" w:hAnsi="Arial" w:cs="Arial"/>
          <w:color w:val="231F20"/>
          <w:w w:val="105"/>
        </w:rPr>
        <w:t>: Promote the development and strengthening of organizations of women and girls with disabilities.</w:t>
      </w:r>
    </w:p>
    <w:p w14:paraId="5EA2B133" w14:textId="77777777" w:rsidR="007141D3" w:rsidRPr="00283E9D" w:rsidRDefault="007141D3" w:rsidP="007141D3">
      <w:pPr>
        <w:pStyle w:val="BodyText"/>
        <w:spacing w:after="120" w:line="20" w:lineRule="exact"/>
        <w:rPr>
          <w:rFonts w:ascii="Arial" w:hAnsi="Arial" w:cs="Arial"/>
          <w:sz w:val="2"/>
        </w:rPr>
      </w:pPr>
    </w:p>
    <w:p w14:paraId="2274E059"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Awareness-raising</w:t>
      </w:r>
      <w:r w:rsidRPr="00283E9D">
        <w:rPr>
          <w:rFonts w:ascii="Arial" w:hAnsi="Arial" w:cs="Arial"/>
          <w:color w:val="231F20"/>
          <w:w w:val="105"/>
        </w:rPr>
        <w:t xml:space="preserve">: Carry out awareness-raising campaigns to inform, educate and train about the rights of women and girls with disabilities, promoting their empowerment and combating stigma </w:t>
      </w:r>
      <w:r w:rsidRPr="00283E9D">
        <w:rPr>
          <w:rFonts w:ascii="Arial" w:hAnsi="Arial" w:cs="Arial"/>
          <w:color w:val="231F20"/>
          <w:spacing w:val="-5"/>
          <w:w w:val="105"/>
        </w:rPr>
        <w:t xml:space="preserve">and </w:t>
      </w:r>
      <w:r w:rsidRPr="00283E9D">
        <w:rPr>
          <w:rFonts w:ascii="Arial" w:hAnsi="Arial" w:cs="Arial"/>
          <w:color w:val="231F20"/>
          <w:w w:val="105"/>
        </w:rPr>
        <w:t>stereotypes against</w:t>
      </w:r>
      <w:r w:rsidRPr="00283E9D">
        <w:rPr>
          <w:rFonts w:ascii="Arial" w:hAnsi="Arial" w:cs="Arial"/>
          <w:color w:val="231F20"/>
          <w:spacing w:val="7"/>
          <w:w w:val="105"/>
        </w:rPr>
        <w:t xml:space="preserve"> </w:t>
      </w:r>
      <w:r w:rsidRPr="00283E9D">
        <w:rPr>
          <w:rFonts w:ascii="Arial" w:hAnsi="Arial" w:cs="Arial"/>
          <w:color w:val="231F20"/>
          <w:w w:val="105"/>
        </w:rPr>
        <w:t>them.</w:t>
      </w:r>
    </w:p>
    <w:p w14:paraId="78CF829B"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Budget</w:t>
      </w:r>
      <w:r w:rsidRPr="00283E9D">
        <w:rPr>
          <w:rFonts w:ascii="Arial" w:hAnsi="Arial" w:cs="Arial"/>
          <w:color w:val="231F20"/>
          <w:w w:val="105"/>
        </w:rPr>
        <w:t>: Ensure an adequate budget for disability inclusion and gender equality and allocate and monitor budgets directed to women and girls with disabilities, through the adoption of gender and disability markers.</w:t>
      </w:r>
    </w:p>
    <w:p w14:paraId="4BD27110" w14:textId="77777777" w:rsidR="007141D3" w:rsidRPr="00283E9D" w:rsidRDefault="007141D3" w:rsidP="007141D3">
      <w:pPr>
        <w:pStyle w:val="BodyText"/>
        <w:spacing w:after="120" w:line="20" w:lineRule="exact"/>
        <w:rPr>
          <w:rFonts w:ascii="Arial" w:hAnsi="Arial" w:cs="Arial"/>
          <w:sz w:val="2"/>
        </w:rPr>
      </w:pPr>
    </w:p>
    <w:p w14:paraId="63485D49"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Data</w:t>
      </w:r>
      <w:r w:rsidRPr="00283E9D">
        <w:rPr>
          <w:rFonts w:ascii="Arial" w:hAnsi="Arial" w:cs="Arial"/>
          <w:color w:val="231F20"/>
          <w:w w:val="105"/>
        </w:rPr>
        <w:t>: Collect disaggregated data to monitor and enhance the inclusion of women and girls with disabilities across all sectors.</w:t>
      </w:r>
    </w:p>
    <w:p w14:paraId="6A2F97A1" w14:textId="77777777" w:rsidR="007141D3" w:rsidRPr="00283E9D" w:rsidRDefault="007141D3" w:rsidP="007141D3">
      <w:pPr>
        <w:pStyle w:val="BodyText"/>
        <w:spacing w:after="120" w:line="285" w:lineRule="auto"/>
        <w:rPr>
          <w:rFonts w:ascii="Arial" w:hAnsi="Arial" w:cs="Arial"/>
          <w:sz w:val="2"/>
        </w:rPr>
      </w:pPr>
      <w:r w:rsidRPr="00283E9D">
        <w:rPr>
          <w:rFonts w:ascii="Arial" w:hAnsi="Arial" w:cs="Arial"/>
          <w:color w:val="0076BF"/>
          <w:w w:val="110"/>
          <w:u w:val="single" w:color="0076BF"/>
        </w:rPr>
        <w:t>International cooperation</w:t>
      </w:r>
      <w:r w:rsidRPr="00283E9D">
        <w:rPr>
          <w:rFonts w:ascii="Arial" w:hAnsi="Arial" w:cs="Arial"/>
          <w:color w:val="231F20"/>
          <w:w w:val="110"/>
        </w:rPr>
        <w:t xml:space="preserve">: Develop international cooperation strategies, policies and </w:t>
      </w:r>
      <w:r w:rsidRPr="00283E9D">
        <w:rPr>
          <w:rFonts w:ascii="Arial" w:hAnsi="Arial" w:cs="Arial"/>
          <w:color w:val="231F20"/>
          <w:w w:val="110"/>
        </w:rPr>
        <w:lastRenderedPageBreak/>
        <w:t>agreements to promote</w:t>
      </w:r>
      <w:r w:rsidRPr="00283E9D">
        <w:rPr>
          <w:rFonts w:ascii="Arial" w:hAnsi="Arial" w:cs="Arial"/>
          <w:color w:val="231F20"/>
          <w:spacing w:val="-14"/>
          <w:w w:val="110"/>
        </w:rPr>
        <w:t xml:space="preserve"> </w:t>
      </w:r>
      <w:r w:rsidRPr="00283E9D">
        <w:rPr>
          <w:rFonts w:ascii="Arial" w:hAnsi="Arial" w:cs="Arial"/>
          <w:color w:val="231F20"/>
          <w:w w:val="110"/>
        </w:rPr>
        <w:t>the</w:t>
      </w:r>
      <w:r w:rsidRPr="00283E9D">
        <w:rPr>
          <w:rFonts w:ascii="Arial" w:hAnsi="Arial" w:cs="Arial"/>
          <w:color w:val="231F20"/>
          <w:spacing w:val="-13"/>
          <w:w w:val="110"/>
        </w:rPr>
        <w:t xml:space="preserve"> </w:t>
      </w:r>
      <w:r w:rsidRPr="00283E9D">
        <w:rPr>
          <w:rFonts w:ascii="Arial" w:hAnsi="Arial" w:cs="Arial"/>
          <w:color w:val="231F20"/>
          <w:w w:val="110"/>
        </w:rPr>
        <w:t>rights</w:t>
      </w:r>
      <w:r w:rsidRPr="00283E9D">
        <w:rPr>
          <w:rFonts w:ascii="Arial" w:hAnsi="Arial" w:cs="Arial"/>
          <w:color w:val="231F20"/>
          <w:spacing w:val="-13"/>
          <w:w w:val="110"/>
        </w:rPr>
        <w:t xml:space="preserve"> </w:t>
      </w:r>
      <w:r w:rsidRPr="00283E9D">
        <w:rPr>
          <w:rFonts w:ascii="Arial" w:hAnsi="Arial" w:cs="Arial"/>
          <w:color w:val="231F20"/>
          <w:w w:val="110"/>
        </w:rPr>
        <w:t>of</w:t>
      </w:r>
      <w:r w:rsidRPr="00283E9D">
        <w:rPr>
          <w:rFonts w:ascii="Arial" w:hAnsi="Arial" w:cs="Arial"/>
          <w:color w:val="231F20"/>
          <w:spacing w:val="-13"/>
          <w:w w:val="110"/>
        </w:rPr>
        <w:t xml:space="preserve"> </w:t>
      </w:r>
      <w:r w:rsidRPr="00283E9D">
        <w:rPr>
          <w:rFonts w:ascii="Arial" w:hAnsi="Arial" w:cs="Arial"/>
          <w:color w:val="231F20"/>
          <w:w w:val="110"/>
        </w:rPr>
        <w:t>women</w:t>
      </w:r>
      <w:r w:rsidRPr="00283E9D">
        <w:rPr>
          <w:rFonts w:ascii="Arial" w:hAnsi="Arial" w:cs="Arial"/>
          <w:color w:val="231F20"/>
          <w:spacing w:val="-14"/>
          <w:w w:val="110"/>
        </w:rPr>
        <w:t xml:space="preserve"> </w:t>
      </w:r>
      <w:r w:rsidRPr="00283E9D">
        <w:rPr>
          <w:rFonts w:ascii="Arial" w:hAnsi="Arial" w:cs="Arial"/>
          <w:color w:val="231F20"/>
          <w:w w:val="110"/>
        </w:rPr>
        <w:t>and</w:t>
      </w:r>
      <w:r w:rsidRPr="00283E9D">
        <w:rPr>
          <w:rFonts w:ascii="Arial" w:hAnsi="Arial" w:cs="Arial"/>
          <w:color w:val="231F20"/>
          <w:spacing w:val="-13"/>
          <w:w w:val="110"/>
        </w:rPr>
        <w:t xml:space="preserve"> </w:t>
      </w:r>
      <w:r w:rsidRPr="00283E9D">
        <w:rPr>
          <w:rFonts w:ascii="Arial" w:hAnsi="Arial" w:cs="Arial"/>
          <w:color w:val="231F20"/>
          <w:w w:val="110"/>
        </w:rPr>
        <w:t>girls</w:t>
      </w:r>
      <w:r w:rsidRPr="00283E9D">
        <w:rPr>
          <w:rFonts w:ascii="Arial" w:hAnsi="Arial" w:cs="Arial"/>
          <w:color w:val="231F20"/>
          <w:spacing w:val="-13"/>
          <w:w w:val="110"/>
        </w:rPr>
        <w:t xml:space="preserve"> </w:t>
      </w:r>
      <w:r w:rsidRPr="00283E9D">
        <w:rPr>
          <w:rFonts w:ascii="Arial" w:hAnsi="Arial" w:cs="Arial"/>
          <w:color w:val="231F20"/>
          <w:w w:val="110"/>
        </w:rPr>
        <w:t>with</w:t>
      </w:r>
      <w:r w:rsidRPr="00283E9D">
        <w:rPr>
          <w:rFonts w:ascii="Arial" w:hAnsi="Arial" w:cs="Arial"/>
          <w:color w:val="231F20"/>
          <w:spacing w:val="-13"/>
          <w:w w:val="110"/>
        </w:rPr>
        <w:t xml:space="preserve"> </w:t>
      </w:r>
      <w:r w:rsidRPr="00283E9D">
        <w:rPr>
          <w:rFonts w:ascii="Arial" w:hAnsi="Arial" w:cs="Arial"/>
          <w:color w:val="231F20"/>
          <w:w w:val="110"/>
        </w:rPr>
        <w:t>disabilities,</w:t>
      </w:r>
      <w:r w:rsidRPr="00283E9D">
        <w:rPr>
          <w:rFonts w:ascii="Arial" w:hAnsi="Arial" w:cs="Arial"/>
          <w:color w:val="231F20"/>
          <w:spacing w:val="-14"/>
          <w:w w:val="110"/>
        </w:rPr>
        <w:t xml:space="preserve"> </w:t>
      </w:r>
      <w:r w:rsidRPr="00283E9D">
        <w:rPr>
          <w:rFonts w:ascii="Arial" w:hAnsi="Arial" w:cs="Arial"/>
          <w:color w:val="231F20"/>
          <w:w w:val="110"/>
        </w:rPr>
        <w:t>by</w:t>
      </w:r>
      <w:r w:rsidRPr="00283E9D">
        <w:rPr>
          <w:rFonts w:ascii="Arial" w:hAnsi="Arial" w:cs="Arial"/>
          <w:color w:val="231F20"/>
          <w:spacing w:val="-13"/>
          <w:w w:val="110"/>
        </w:rPr>
        <w:t xml:space="preserve"> </w:t>
      </w:r>
      <w:r w:rsidRPr="00283E9D">
        <w:rPr>
          <w:rFonts w:ascii="Arial" w:hAnsi="Arial" w:cs="Arial"/>
          <w:color w:val="231F20"/>
          <w:w w:val="110"/>
        </w:rPr>
        <w:t>applying</w:t>
      </w:r>
      <w:r w:rsidRPr="00283E9D">
        <w:rPr>
          <w:rFonts w:ascii="Arial" w:hAnsi="Arial" w:cs="Arial"/>
          <w:color w:val="231F20"/>
          <w:spacing w:val="-13"/>
          <w:w w:val="110"/>
        </w:rPr>
        <w:t xml:space="preserve"> </w:t>
      </w:r>
      <w:r w:rsidRPr="00283E9D">
        <w:rPr>
          <w:rFonts w:ascii="Arial" w:hAnsi="Arial" w:cs="Arial"/>
          <w:color w:val="231F20"/>
          <w:w w:val="110"/>
        </w:rPr>
        <w:t>a</w:t>
      </w:r>
      <w:r w:rsidRPr="00283E9D">
        <w:rPr>
          <w:rFonts w:ascii="Arial" w:hAnsi="Arial" w:cs="Arial"/>
          <w:color w:val="231F20"/>
          <w:spacing w:val="-13"/>
          <w:w w:val="110"/>
        </w:rPr>
        <w:t xml:space="preserve"> </w:t>
      </w:r>
      <w:r w:rsidRPr="00283E9D">
        <w:rPr>
          <w:rFonts w:ascii="Arial" w:hAnsi="Arial" w:cs="Arial"/>
          <w:color w:val="231F20"/>
          <w:w w:val="110"/>
        </w:rPr>
        <w:t>twin-track</w:t>
      </w:r>
      <w:r w:rsidRPr="00283E9D">
        <w:rPr>
          <w:rFonts w:ascii="Arial" w:hAnsi="Arial" w:cs="Arial"/>
          <w:color w:val="231F20"/>
          <w:spacing w:val="-14"/>
          <w:w w:val="110"/>
        </w:rPr>
        <w:t xml:space="preserve"> </w:t>
      </w:r>
      <w:r w:rsidRPr="00283E9D">
        <w:rPr>
          <w:rFonts w:ascii="Arial" w:hAnsi="Arial" w:cs="Arial"/>
          <w:color w:val="231F20"/>
          <w:w w:val="110"/>
        </w:rPr>
        <w:t>approach,</w:t>
      </w:r>
      <w:r w:rsidRPr="00283E9D">
        <w:rPr>
          <w:rFonts w:ascii="Arial" w:hAnsi="Arial" w:cs="Arial"/>
          <w:color w:val="231F20"/>
          <w:spacing w:val="-13"/>
          <w:w w:val="110"/>
        </w:rPr>
        <w:t xml:space="preserve"> </w:t>
      </w:r>
      <w:r w:rsidRPr="00283E9D">
        <w:rPr>
          <w:rFonts w:ascii="Arial" w:hAnsi="Arial" w:cs="Arial"/>
          <w:color w:val="231F20"/>
          <w:w w:val="110"/>
        </w:rPr>
        <w:t>engaging in</w:t>
      </w:r>
      <w:r w:rsidRPr="00283E9D">
        <w:rPr>
          <w:rFonts w:ascii="Arial" w:hAnsi="Arial" w:cs="Arial"/>
          <w:color w:val="231F20"/>
          <w:spacing w:val="-13"/>
          <w:w w:val="110"/>
        </w:rPr>
        <w:t xml:space="preserve"> </w:t>
      </w:r>
      <w:r w:rsidRPr="00283E9D">
        <w:rPr>
          <w:rFonts w:ascii="Arial" w:hAnsi="Arial" w:cs="Arial"/>
          <w:color w:val="231F20"/>
          <w:w w:val="110"/>
        </w:rPr>
        <w:t>gender</w:t>
      </w:r>
      <w:r w:rsidRPr="00283E9D">
        <w:rPr>
          <w:rFonts w:ascii="Arial" w:hAnsi="Arial" w:cs="Arial"/>
          <w:color w:val="231F20"/>
          <w:spacing w:val="-12"/>
          <w:w w:val="110"/>
        </w:rPr>
        <w:t xml:space="preserve"> </w:t>
      </w:r>
      <w:r w:rsidRPr="00283E9D">
        <w:rPr>
          <w:rFonts w:ascii="Arial" w:hAnsi="Arial" w:cs="Arial"/>
          <w:color w:val="231F20"/>
          <w:w w:val="110"/>
        </w:rPr>
        <w:t>and</w:t>
      </w:r>
      <w:r w:rsidRPr="00283E9D">
        <w:rPr>
          <w:rFonts w:ascii="Arial" w:hAnsi="Arial" w:cs="Arial"/>
          <w:color w:val="231F20"/>
          <w:spacing w:val="-13"/>
          <w:w w:val="110"/>
        </w:rPr>
        <w:t xml:space="preserve"> </w:t>
      </w:r>
      <w:r w:rsidRPr="00283E9D">
        <w:rPr>
          <w:rFonts w:ascii="Arial" w:hAnsi="Arial" w:cs="Arial"/>
          <w:color w:val="231F20"/>
          <w:w w:val="110"/>
        </w:rPr>
        <w:t>disability</w:t>
      </w:r>
      <w:r w:rsidRPr="00283E9D">
        <w:rPr>
          <w:rFonts w:ascii="Arial" w:hAnsi="Arial" w:cs="Arial"/>
          <w:color w:val="231F20"/>
          <w:spacing w:val="-12"/>
          <w:w w:val="110"/>
        </w:rPr>
        <w:t xml:space="preserve"> </w:t>
      </w:r>
      <w:r w:rsidRPr="00283E9D">
        <w:rPr>
          <w:rFonts w:ascii="Arial" w:hAnsi="Arial" w:cs="Arial"/>
          <w:color w:val="231F20"/>
          <w:w w:val="110"/>
        </w:rPr>
        <w:t>impact</w:t>
      </w:r>
      <w:r w:rsidRPr="00283E9D">
        <w:rPr>
          <w:rFonts w:ascii="Arial" w:hAnsi="Arial" w:cs="Arial"/>
          <w:color w:val="231F20"/>
          <w:spacing w:val="-13"/>
          <w:w w:val="110"/>
        </w:rPr>
        <w:t xml:space="preserve"> </w:t>
      </w:r>
      <w:r w:rsidRPr="00283E9D">
        <w:rPr>
          <w:rFonts w:ascii="Arial" w:hAnsi="Arial" w:cs="Arial"/>
          <w:color w:val="231F20"/>
          <w:w w:val="110"/>
        </w:rPr>
        <w:t>assessments</w:t>
      </w:r>
      <w:r w:rsidRPr="00283E9D">
        <w:rPr>
          <w:rFonts w:ascii="Arial" w:hAnsi="Arial" w:cs="Arial"/>
          <w:color w:val="231F20"/>
          <w:spacing w:val="-12"/>
          <w:w w:val="110"/>
        </w:rPr>
        <w:t xml:space="preserve"> </w:t>
      </w:r>
      <w:r w:rsidRPr="00283E9D">
        <w:rPr>
          <w:rFonts w:ascii="Arial" w:hAnsi="Arial" w:cs="Arial"/>
          <w:color w:val="231F20"/>
          <w:w w:val="110"/>
        </w:rPr>
        <w:t>and</w:t>
      </w:r>
      <w:r w:rsidRPr="00283E9D">
        <w:rPr>
          <w:rFonts w:ascii="Arial" w:hAnsi="Arial" w:cs="Arial"/>
          <w:color w:val="231F20"/>
          <w:spacing w:val="-13"/>
          <w:w w:val="110"/>
        </w:rPr>
        <w:t xml:space="preserve"> </w:t>
      </w:r>
      <w:r w:rsidRPr="00283E9D">
        <w:rPr>
          <w:rFonts w:ascii="Arial" w:hAnsi="Arial" w:cs="Arial"/>
          <w:color w:val="231F20"/>
          <w:w w:val="110"/>
        </w:rPr>
        <w:t>tracking</w:t>
      </w:r>
      <w:r w:rsidRPr="00283E9D">
        <w:rPr>
          <w:rFonts w:ascii="Arial" w:hAnsi="Arial" w:cs="Arial"/>
          <w:color w:val="231F20"/>
          <w:spacing w:val="-12"/>
          <w:w w:val="110"/>
        </w:rPr>
        <w:t xml:space="preserve"> </w:t>
      </w:r>
      <w:r w:rsidRPr="00283E9D">
        <w:rPr>
          <w:rFonts w:ascii="Arial" w:hAnsi="Arial" w:cs="Arial"/>
          <w:color w:val="231F20"/>
          <w:w w:val="110"/>
        </w:rPr>
        <w:t>investment</w:t>
      </w:r>
      <w:r w:rsidRPr="00283E9D">
        <w:rPr>
          <w:rFonts w:ascii="Arial" w:hAnsi="Arial" w:cs="Arial"/>
          <w:color w:val="231F20"/>
          <w:spacing w:val="-13"/>
          <w:w w:val="110"/>
        </w:rPr>
        <w:t xml:space="preserve"> </w:t>
      </w:r>
      <w:r w:rsidRPr="00283E9D">
        <w:rPr>
          <w:rFonts w:ascii="Arial" w:hAnsi="Arial" w:cs="Arial"/>
          <w:color w:val="231F20"/>
          <w:w w:val="110"/>
        </w:rPr>
        <w:t>and</w:t>
      </w:r>
      <w:r w:rsidRPr="00283E9D">
        <w:rPr>
          <w:rFonts w:ascii="Arial" w:hAnsi="Arial" w:cs="Arial"/>
          <w:color w:val="231F20"/>
          <w:spacing w:val="-12"/>
          <w:w w:val="110"/>
        </w:rPr>
        <w:t xml:space="preserve"> </w:t>
      </w:r>
      <w:r w:rsidRPr="00283E9D">
        <w:rPr>
          <w:rFonts w:ascii="Arial" w:hAnsi="Arial" w:cs="Arial"/>
          <w:color w:val="231F20"/>
          <w:w w:val="110"/>
        </w:rPr>
        <w:t>expenditure</w:t>
      </w:r>
      <w:r w:rsidRPr="00283E9D">
        <w:rPr>
          <w:rFonts w:ascii="Arial" w:hAnsi="Arial" w:cs="Arial"/>
          <w:color w:val="231F20"/>
          <w:spacing w:val="-13"/>
          <w:w w:val="110"/>
        </w:rPr>
        <w:t xml:space="preserve"> </w:t>
      </w:r>
      <w:r w:rsidRPr="00283E9D">
        <w:rPr>
          <w:rFonts w:ascii="Arial" w:hAnsi="Arial" w:cs="Arial"/>
          <w:color w:val="231F20"/>
          <w:w w:val="110"/>
        </w:rPr>
        <w:t>on</w:t>
      </w:r>
      <w:r w:rsidRPr="00283E9D">
        <w:rPr>
          <w:rFonts w:ascii="Arial" w:hAnsi="Arial" w:cs="Arial"/>
          <w:color w:val="231F20"/>
          <w:spacing w:val="-12"/>
          <w:w w:val="110"/>
        </w:rPr>
        <w:t xml:space="preserve"> </w:t>
      </w:r>
      <w:r w:rsidRPr="00283E9D">
        <w:rPr>
          <w:rFonts w:ascii="Arial" w:hAnsi="Arial" w:cs="Arial"/>
          <w:color w:val="231F20"/>
          <w:w w:val="110"/>
        </w:rPr>
        <w:t>the</w:t>
      </w:r>
      <w:r w:rsidRPr="00283E9D">
        <w:rPr>
          <w:rFonts w:ascii="Arial" w:hAnsi="Arial" w:cs="Arial"/>
          <w:color w:val="231F20"/>
          <w:spacing w:val="-13"/>
          <w:w w:val="110"/>
        </w:rPr>
        <w:t xml:space="preserve"> </w:t>
      </w:r>
      <w:r w:rsidRPr="00283E9D">
        <w:rPr>
          <w:rFonts w:ascii="Arial" w:hAnsi="Arial" w:cs="Arial"/>
          <w:color w:val="231F20"/>
          <w:w w:val="110"/>
        </w:rPr>
        <w:t>basis</w:t>
      </w:r>
      <w:r w:rsidRPr="00283E9D">
        <w:rPr>
          <w:rFonts w:ascii="Arial" w:hAnsi="Arial" w:cs="Arial"/>
          <w:color w:val="231F20"/>
          <w:spacing w:val="-12"/>
          <w:w w:val="110"/>
        </w:rPr>
        <w:t xml:space="preserve"> </w:t>
      </w:r>
      <w:r w:rsidRPr="00283E9D">
        <w:rPr>
          <w:rFonts w:ascii="Arial" w:hAnsi="Arial" w:cs="Arial"/>
          <w:color w:val="231F20"/>
          <w:w w:val="110"/>
        </w:rPr>
        <w:t>of gender and disability.</w:t>
      </w:r>
    </w:p>
    <w:sectPr w:rsidR="007141D3" w:rsidRPr="00283E9D" w:rsidSect="00B96041">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1FEB" w14:textId="77777777" w:rsidR="0071501A" w:rsidRDefault="0071501A">
      <w:r>
        <w:separator/>
      </w:r>
    </w:p>
  </w:endnote>
  <w:endnote w:type="continuationSeparator" w:id="0">
    <w:p w14:paraId="03703235" w14:textId="77777777" w:rsidR="0071501A" w:rsidRDefault="0071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LTPro-Roman">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utura Std">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553544352"/>
      <w:docPartObj>
        <w:docPartGallery w:val="Page Numbers (Bottom of Page)"/>
        <w:docPartUnique/>
      </w:docPartObj>
    </w:sdtPr>
    <w:sdtEndPr/>
    <w:sdtContent>
      <w:p w14:paraId="74EC8951" w14:textId="77777777" w:rsidR="008F483D" w:rsidRDefault="008F483D" w:rsidP="008F483D">
        <w:pPr>
          <w:pStyle w:val="Footer"/>
          <w:pBdr>
            <w:top w:val="single" w:sz="4" w:space="0" w:color="D9D9D9" w:themeColor="background1" w:themeShade="D9"/>
          </w:pBdr>
          <w:jc w:val="right"/>
          <w:rPr>
            <w:bCs/>
          </w:rPr>
        </w:pPr>
        <w:r>
          <w:rPr>
            <w:noProof/>
            <w:lang w:val="en-GB" w:eastAsia="en-GB"/>
          </w:rPr>
          <mc:AlternateContent>
            <mc:Choice Requires="wps">
              <w:drawing>
                <wp:anchor distT="0" distB="0" distL="114300" distR="114300" simplePos="0" relativeHeight="251659264" behindDoc="1" locked="0" layoutInCell="1" allowOverlap="1" wp14:anchorId="388F45EB" wp14:editId="2719CA3C">
                  <wp:simplePos x="0" y="0"/>
                  <wp:positionH relativeFrom="page">
                    <wp:posOffset>6350</wp:posOffset>
                  </wp:positionH>
                  <wp:positionV relativeFrom="paragraph">
                    <wp:posOffset>132715</wp:posOffset>
                  </wp:positionV>
                  <wp:extent cx="7785100" cy="1435100"/>
                  <wp:effectExtent l="0" t="0" r="6350" b="0"/>
                  <wp:wrapNone/>
                  <wp:docPr id="8" name="Rectangle 8"/>
                  <wp:cNvGraphicFramePr/>
                  <a:graphic xmlns:a="http://schemas.openxmlformats.org/drawingml/2006/main">
                    <a:graphicData uri="http://schemas.microsoft.com/office/word/2010/wordprocessingShape">
                      <wps:wsp>
                        <wps:cNvSpPr/>
                        <wps:spPr>
                          <a:xfrm>
                            <a:off x="0" y="0"/>
                            <a:ext cx="7785100" cy="1435100"/>
                          </a:xfrm>
                          <a:prstGeom prst="rect">
                            <a:avLst/>
                          </a:prstGeom>
                          <a:gradFill>
                            <a:gsLst>
                              <a:gs pos="2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31F8F9">
                <v:rect id="Rectangle 8" style="position:absolute;margin-left:.5pt;margin-top:10.45pt;width:613pt;height:1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6f8fc [180]" stroked="f" strokeweight="1pt" w14:anchorId="3639B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">
                  <v:fill type="gradient" color2="#c7d4ed [980]" colors="0 #f6f8fc;15729f #f6f8fc;48497f #abc0e4;54395f #abc0e4" focus="100%"/>
                  <w10:wrap anchorx="page"/>
                </v:rect>
              </w:pict>
            </mc:Fallback>
          </mc:AlternateContent>
        </w:r>
      </w:p>
      <w:p w14:paraId="315CD7EC" w14:textId="0ADB86CA" w:rsidR="008F483D" w:rsidRDefault="008F483D" w:rsidP="008F483D">
        <w:pPr>
          <w:pStyle w:val="Footer"/>
          <w:pBdr>
            <w:top w:val="single" w:sz="4" w:space="0" w:color="D9D9D9" w:themeColor="background1" w:themeShade="D9"/>
          </w:pBdr>
          <w:jc w:val="right"/>
          <w:rPr>
            <w:b/>
            <w:bCs/>
          </w:rPr>
        </w:pPr>
        <w:r>
          <w:rPr>
            <w:bCs/>
          </w:rPr>
          <w:fldChar w:fldCharType="begin"/>
        </w:r>
        <w:r>
          <w:instrText xml:space="preserve"> PAGE   \* MERGEFORMAT </w:instrText>
        </w:r>
        <w:r>
          <w:rPr>
            <w:bCs/>
          </w:rPr>
          <w:fldChar w:fldCharType="separate"/>
        </w:r>
        <w:r w:rsidR="00546875">
          <w:rPr>
            <w:noProof/>
          </w:rPr>
          <w:t>18</w:t>
        </w:r>
        <w:r>
          <w:rPr>
            <w:b/>
            <w:bCs/>
            <w:noProof/>
          </w:rPr>
          <w:fldChar w:fldCharType="end"/>
        </w:r>
        <w:r>
          <w:rPr>
            <w:b/>
          </w:rPr>
          <w:t xml:space="preserve"> </w:t>
        </w:r>
        <w:r>
          <w:rPr>
            <w:b/>
            <w:color w:val="FFC000" w:themeColor="accent4"/>
          </w:rPr>
          <w:t xml:space="preserve">| </w:t>
        </w:r>
        <w:r>
          <w:rPr>
            <w:color w:val="7F7F7F" w:themeColor="background1" w:themeShade="7F"/>
            <w:spacing w:val="60"/>
          </w:rPr>
          <w:t>Participatory webinar 5- E-workbook</w:t>
        </w:r>
      </w:p>
    </w:sdtContent>
  </w:sdt>
  <w:p w14:paraId="51D43700" w14:textId="77777777" w:rsidR="008F483D" w:rsidRDefault="008F483D" w:rsidP="008F483D">
    <w:pPr>
      <w:pStyle w:val="Footer"/>
      <w:tabs>
        <w:tab w:val="clear" w:pos="4680"/>
        <w:tab w:val="left" w:pos="6290"/>
      </w:tabs>
    </w:pPr>
    <w:r>
      <w:tab/>
    </w:r>
  </w:p>
  <w:p w14:paraId="554ED2AA" w14:textId="77777777" w:rsidR="008F483D" w:rsidRPr="003845DF" w:rsidRDefault="008F483D" w:rsidP="008F483D">
    <w:pPr>
      <w:pStyle w:val="Footer"/>
    </w:pPr>
  </w:p>
  <w:p w14:paraId="4BF4B187" w14:textId="77777777" w:rsidR="008F483D" w:rsidRPr="003845DF" w:rsidRDefault="008F483D" w:rsidP="008F483D">
    <w:pPr>
      <w:pStyle w:val="Footer"/>
    </w:pPr>
  </w:p>
  <w:p w14:paraId="054B65DB" w14:textId="77777777" w:rsidR="008F483D" w:rsidRPr="00BB272B" w:rsidRDefault="008F483D" w:rsidP="008F483D">
    <w:pPr>
      <w:pStyle w:val="Footer"/>
    </w:pPr>
  </w:p>
  <w:p w14:paraId="4DC3DB72" w14:textId="5E7AFDC7" w:rsidR="005F7AA2" w:rsidRPr="008F483D" w:rsidRDefault="007107EE" w:rsidP="008F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3787" w14:textId="77777777" w:rsidR="0071501A" w:rsidRDefault="0071501A">
      <w:r>
        <w:separator/>
      </w:r>
    </w:p>
  </w:footnote>
  <w:footnote w:type="continuationSeparator" w:id="0">
    <w:p w14:paraId="21C54B3D" w14:textId="77777777" w:rsidR="0071501A" w:rsidRDefault="0071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7AA2" w14:paraId="6996E6FB" w14:textId="77777777" w:rsidTr="0099754E">
      <w:tc>
        <w:tcPr>
          <w:tcW w:w="4675" w:type="dxa"/>
          <w:vAlign w:val="center"/>
        </w:tcPr>
        <w:p w14:paraId="790EBBA1" w14:textId="77777777" w:rsidR="005F7AA2" w:rsidRDefault="00BB0B44" w:rsidP="006970AE">
          <w:pPr>
            <w:pStyle w:val="Header"/>
          </w:pPr>
          <w:r>
            <w:rPr>
              <w:noProof/>
              <w:lang w:val="en-GB"/>
            </w:rPr>
            <w:drawing>
              <wp:inline distT="0" distB="0" distL="0" distR="0" wp14:anchorId="7378EEB0" wp14:editId="0169C369">
                <wp:extent cx="1270000" cy="304610"/>
                <wp:effectExtent l="0" t="0" r="635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4540FF82" w14:textId="77777777" w:rsidR="005F7AA2" w:rsidRDefault="00BB0B44" w:rsidP="006970AE">
          <w:pPr>
            <w:pStyle w:val="Header"/>
            <w:jc w:val="right"/>
          </w:pPr>
          <w:r>
            <w:rPr>
              <w:noProof/>
              <w:lang w:val="en-GB"/>
            </w:rPr>
            <w:drawing>
              <wp:inline distT="0" distB="0" distL="0" distR="0" wp14:anchorId="517A5528" wp14:editId="5D21BA58">
                <wp:extent cx="1006522" cy="34798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5D281355" w14:textId="77777777" w:rsidR="005F7AA2" w:rsidRDefault="00710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4C2"/>
    <w:multiLevelType w:val="hybridMultilevel"/>
    <w:tmpl w:val="7D1AB7EC"/>
    <w:lvl w:ilvl="0" w:tplc="27F08036">
      <w:start w:val="4"/>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0E38A1"/>
    <w:multiLevelType w:val="hybridMultilevel"/>
    <w:tmpl w:val="8B68B1C6"/>
    <w:lvl w:ilvl="0" w:tplc="9CB675CA">
      <w:start w:val="1"/>
      <w:numFmt w:val="decimal"/>
      <w:lvlText w:val="%1."/>
      <w:lvlJc w:val="left"/>
      <w:pPr>
        <w:ind w:left="292" w:hanging="360"/>
      </w:pPr>
      <w:rPr>
        <w:rFonts w:hint="default"/>
      </w:rPr>
    </w:lvl>
    <w:lvl w:ilvl="1" w:tplc="10090019" w:tentative="1">
      <w:start w:val="1"/>
      <w:numFmt w:val="lowerLetter"/>
      <w:lvlText w:val="%2."/>
      <w:lvlJc w:val="left"/>
      <w:pPr>
        <w:ind w:left="1372" w:hanging="360"/>
      </w:pPr>
    </w:lvl>
    <w:lvl w:ilvl="2" w:tplc="1009001B" w:tentative="1">
      <w:start w:val="1"/>
      <w:numFmt w:val="lowerRoman"/>
      <w:lvlText w:val="%3."/>
      <w:lvlJc w:val="right"/>
      <w:pPr>
        <w:ind w:left="2092" w:hanging="180"/>
      </w:pPr>
    </w:lvl>
    <w:lvl w:ilvl="3" w:tplc="1009000F" w:tentative="1">
      <w:start w:val="1"/>
      <w:numFmt w:val="decimal"/>
      <w:lvlText w:val="%4."/>
      <w:lvlJc w:val="left"/>
      <w:pPr>
        <w:ind w:left="2812" w:hanging="360"/>
      </w:pPr>
    </w:lvl>
    <w:lvl w:ilvl="4" w:tplc="10090019" w:tentative="1">
      <w:start w:val="1"/>
      <w:numFmt w:val="lowerLetter"/>
      <w:lvlText w:val="%5."/>
      <w:lvlJc w:val="left"/>
      <w:pPr>
        <w:ind w:left="3532" w:hanging="360"/>
      </w:pPr>
    </w:lvl>
    <w:lvl w:ilvl="5" w:tplc="1009001B" w:tentative="1">
      <w:start w:val="1"/>
      <w:numFmt w:val="lowerRoman"/>
      <w:lvlText w:val="%6."/>
      <w:lvlJc w:val="right"/>
      <w:pPr>
        <w:ind w:left="4252" w:hanging="180"/>
      </w:pPr>
    </w:lvl>
    <w:lvl w:ilvl="6" w:tplc="1009000F" w:tentative="1">
      <w:start w:val="1"/>
      <w:numFmt w:val="decimal"/>
      <w:lvlText w:val="%7."/>
      <w:lvlJc w:val="left"/>
      <w:pPr>
        <w:ind w:left="4972" w:hanging="360"/>
      </w:pPr>
    </w:lvl>
    <w:lvl w:ilvl="7" w:tplc="10090019" w:tentative="1">
      <w:start w:val="1"/>
      <w:numFmt w:val="lowerLetter"/>
      <w:lvlText w:val="%8."/>
      <w:lvlJc w:val="left"/>
      <w:pPr>
        <w:ind w:left="5692" w:hanging="360"/>
      </w:pPr>
    </w:lvl>
    <w:lvl w:ilvl="8" w:tplc="1009001B" w:tentative="1">
      <w:start w:val="1"/>
      <w:numFmt w:val="lowerRoman"/>
      <w:lvlText w:val="%9."/>
      <w:lvlJc w:val="right"/>
      <w:pPr>
        <w:ind w:left="6412" w:hanging="180"/>
      </w:pPr>
    </w:lvl>
  </w:abstractNum>
  <w:abstractNum w:abstractNumId="2" w15:restartNumberingAfterBreak="0">
    <w:nsid w:val="21B836BF"/>
    <w:multiLevelType w:val="hybridMultilevel"/>
    <w:tmpl w:val="0644B8A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1E50D49"/>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4" w15:restartNumberingAfterBreak="0">
    <w:nsid w:val="21EA558D"/>
    <w:multiLevelType w:val="hybridMultilevel"/>
    <w:tmpl w:val="EE5A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A6583D"/>
    <w:multiLevelType w:val="hybridMultilevel"/>
    <w:tmpl w:val="E150455A"/>
    <w:lvl w:ilvl="0" w:tplc="1009000F">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6" w15:restartNumberingAfterBreak="0">
    <w:nsid w:val="293E7184"/>
    <w:multiLevelType w:val="hybridMultilevel"/>
    <w:tmpl w:val="2410FD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FAB7640"/>
    <w:multiLevelType w:val="hybridMultilevel"/>
    <w:tmpl w:val="487E83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F62424"/>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9" w15:restartNumberingAfterBreak="0">
    <w:nsid w:val="306F5158"/>
    <w:multiLevelType w:val="hybridMultilevel"/>
    <w:tmpl w:val="B43A8D74"/>
    <w:lvl w:ilvl="0" w:tplc="25AA4332">
      <w:start w:val="3"/>
      <w:numFmt w:val="decimal"/>
      <w:lvlText w:val="%1."/>
      <w:lvlJc w:val="left"/>
      <w:pPr>
        <w:ind w:left="360" w:hanging="360"/>
      </w:pPr>
      <w:rPr>
        <w:rFonts w:hint="default"/>
      </w:rPr>
    </w:lvl>
    <w:lvl w:ilvl="1" w:tplc="10090019" w:tentative="1">
      <w:start w:val="1"/>
      <w:numFmt w:val="lowerLetter"/>
      <w:lvlText w:val="%2."/>
      <w:lvlJc w:val="left"/>
      <w:pPr>
        <w:ind w:left="949" w:hanging="360"/>
      </w:pPr>
    </w:lvl>
    <w:lvl w:ilvl="2" w:tplc="1009001B" w:tentative="1">
      <w:start w:val="1"/>
      <w:numFmt w:val="lowerRoman"/>
      <w:lvlText w:val="%3."/>
      <w:lvlJc w:val="right"/>
      <w:pPr>
        <w:ind w:left="1669" w:hanging="180"/>
      </w:pPr>
    </w:lvl>
    <w:lvl w:ilvl="3" w:tplc="1009000F" w:tentative="1">
      <w:start w:val="1"/>
      <w:numFmt w:val="decimal"/>
      <w:lvlText w:val="%4."/>
      <w:lvlJc w:val="left"/>
      <w:pPr>
        <w:ind w:left="2389" w:hanging="360"/>
      </w:pPr>
    </w:lvl>
    <w:lvl w:ilvl="4" w:tplc="10090019" w:tentative="1">
      <w:start w:val="1"/>
      <w:numFmt w:val="lowerLetter"/>
      <w:lvlText w:val="%5."/>
      <w:lvlJc w:val="left"/>
      <w:pPr>
        <w:ind w:left="3109" w:hanging="360"/>
      </w:pPr>
    </w:lvl>
    <w:lvl w:ilvl="5" w:tplc="1009001B" w:tentative="1">
      <w:start w:val="1"/>
      <w:numFmt w:val="lowerRoman"/>
      <w:lvlText w:val="%6."/>
      <w:lvlJc w:val="right"/>
      <w:pPr>
        <w:ind w:left="3829" w:hanging="180"/>
      </w:pPr>
    </w:lvl>
    <w:lvl w:ilvl="6" w:tplc="1009000F" w:tentative="1">
      <w:start w:val="1"/>
      <w:numFmt w:val="decimal"/>
      <w:lvlText w:val="%7."/>
      <w:lvlJc w:val="left"/>
      <w:pPr>
        <w:ind w:left="4549" w:hanging="360"/>
      </w:pPr>
    </w:lvl>
    <w:lvl w:ilvl="7" w:tplc="10090019" w:tentative="1">
      <w:start w:val="1"/>
      <w:numFmt w:val="lowerLetter"/>
      <w:lvlText w:val="%8."/>
      <w:lvlJc w:val="left"/>
      <w:pPr>
        <w:ind w:left="5269" w:hanging="360"/>
      </w:pPr>
    </w:lvl>
    <w:lvl w:ilvl="8" w:tplc="1009001B" w:tentative="1">
      <w:start w:val="1"/>
      <w:numFmt w:val="lowerRoman"/>
      <w:lvlText w:val="%9."/>
      <w:lvlJc w:val="right"/>
      <w:pPr>
        <w:ind w:left="5989" w:hanging="180"/>
      </w:pPr>
    </w:lvl>
  </w:abstractNum>
  <w:abstractNum w:abstractNumId="10" w15:restartNumberingAfterBreak="0">
    <w:nsid w:val="32BD4721"/>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1" w15:restartNumberingAfterBreak="0">
    <w:nsid w:val="364002BF"/>
    <w:multiLevelType w:val="multilevel"/>
    <w:tmpl w:val="997A64BE"/>
    <w:lvl w:ilvl="0">
      <w:start w:val="5"/>
      <w:numFmt w:val="decimal"/>
      <w:lvlText w:val="%1"/>
      <w:lvlJc w:val="left"/>
      <w:pPr>
        <w:ind w:left="1927" w:hanging="355"/>
      </w:pPr>
      <w:rPr>
        <w:rFonts w:hint="default"/>
        <w:lang w:val="en-US" w:eastAsia="en-US" w:bidi="ar-SA"/>
      </w:rPr>
    </w:lvl>
    <w:lvl w:ilvl="1">
      <w:start w:val="1"/>
      <w:numFmt w:val="lowerLetter"/>
      <w:lvlText w:val="%1.%2"/>
      <w:lvlJc w:val="left"/>
      <w:pPr>
        <w:ind w:left="1927" w:hanging="355"/>
      </w:pPr>
      <w:rPr>
        <w:rFonts w:ascii="Arial" w:eastAsia="SabonLTPro-Roman" w:hAnsi="Arial" w:cs="Arial" w:hint="default"/>
        <w:b/>
        <w:bCs/>
        <w:color w:val="231F20"/>
        <w:w w:val="100"/>
        <w:sz w:val="22"/>
        <w:szCs w:val="22"/>
        <w:lang w:val="en-US" w:eastAsia="en-US" w:bidi="ar-SA"/>
      </w:rPr>
    </w:lvl>
    <w:lvl w:ilvl="2">
      <w:numFmt w:val="bullet"/>
      <w:lvlText w:val="•"/>
      <w:lvlJc w:val="left"/>
      <w:pPr>
        <w:ind w:left="3689" w:hanging="355"/>
      </w:pPr>
      <w:rPr>
        <w:rFonts w:hint="default"/>
        <w:lang w:val="en-US" w:eastAsia="en-US" w:bidi="ar-SA"/>
      </w:rPr>
    </w:lvl>
    <w:lvl w:ilvl="3">
      <w:numFmt w:val="bullet"/>
      <w:lvlText w:val="•"/>
      <w:lvlJc w:val="left"/>
      <w:pPr>
        <w:ind w:left="4573" w:hanging="355"/>
      </w:pPr>
      <w:rPr>
        <w:rFonts w:hint="default"/>
        <w:lang w:val="en-US" w:eastAsia="en-US" w:bidi="ar-SA"/>
      </w:rPr>
    </w:lvl>
    <w:lvl w:ilvl="4">
      <w:numFmt w:val="bullet"/>
      <w:lvlText w:val="•"/>
      <w:lvlJc w:val="left"/>
      <w:pPr>
        <w:ind w:left="5458" w:hanging="355"/>
      </w:pPr>
      <w:rPr>
        <w:rFonts w:hint="default"/>
        <w:lang w:val="en-US" w:eastAsia="en-US" w:bidi="ar-SA"/>
      </w:rPr>
    </w:lvl>
    <w:lvl w:ilvl="5">
      <w:numFmt w:val="bullet"/>
      <w:lvlText w:val="•"/>
      <w:lvlJc w:val="left"/>
      <w:pPr>
        <w:ind w:left="6342" w:hanging="355"/>
      </w:pPr>
      <w:rPr>
        <w:rFonts w:hint="default"/>
        <w:lang w:val="en-US" w:eastAsia="en-US" w:bidi="ar-SA"/>
      </w:rPr>
    </w:lvl>
    <w:lvl w:ilvl="6">
      <w:numFmt w:val="bullet"/>
      <w:lvlText w:val="•"/>
      <w:lvlJc w:val="left"/>
      <w:pPr>
        <w:ind w:left="7227" w:hanging="355"/>
      </w:pPr>
      <w:rPr>
        <w:rFonts w:hint="default"/>
        <w:lang w:val="en-US" w:eastAsia="en-US" w:bidi="ar-SA"/>
      </w:rPr>
    </w:lvl>
    <w:lvl w:ilvl="7">
      <w:numFmt w:val="bullet"/>
      <w:lvlText w:val="•"/>
      <w:lvlJc w:val="left"/>
      <w:pPr>
        <w:ind w:left="8111" w:hanging="355"/>
      </w:pPr>
      <w:rPr>
        <w:rFonts w:hint="default"/>
        <w:lang w:val="en-US" w:eastAsia="en-US" w:bidi="ar-SA"/>
      </w:rPr>
    </w:lvl>
    <w:lvl w:ilvl="8">
      <w:numFmt w:val="bullet"/>
      <w:lvlText w:val="•"/>
      <w:lvlJc w:val="left"/>
      <w:pPr>
        <w:ind w:left="8996" w:hanging="355"/>
      </w:pPr>
      <w:rPr>
        <w:rFonts w:hint="default"/>
        <w:lang w:val="en-US" w:eastAsia="en-US" w:bidi="ar-SA"/>
      </w:rPr>
    </w:lvl>
  </w:abstractNum>
  <w:abstractNum w:abstractNumId="12" w15:restartNumberingAfterBreak="0">
    <w:nsid w:val="37F61774"/>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3" w15:restartNumberingAfterBreak="0">
    <w:nsid w:val="3F823130"/>
    <w:multiLevelType w:val="hybridMultilevel"/>
    <w:tmpl w:val="59E8A12A"/>
    <w:lvl w:ilvl="0" w:tplc="CB98FCF2">
      <w:start w:val="1"/>
      <w:numFmt w:val="decimal"/>
      <w:lvlText w:val="%1."/>
      <w:lvlJc w:val="left"/>
      <w:pPr>
        <w:ind w:left="851" w:hanging="360"/>
      </w:pPr>
      <w:rPr>
        <w:rFonts w:hint="default"/>
      </w:rPr>
    </w:lvl>
    <w:lvl w:ilvl="1" w:tplc="10090019" w:tentative="1">
      <w:start w:val="1"/>
      <w:numFmt w:val="lowerLetter"/>
      <w:lvlText w:val="%2."/>
      <w:lvlJc w:val="left"/>
      <w:pPr>
        <w:ind w:left="1931" w:hanging="360"/>
      </w:pPr>
    </w:lvl>
    <w:lvl w:ilvl="2" w:tplc="1009001B">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4" w15:restartNumberingAfterBreak="0">
    <w:nsid w:val="42697646"/>
    <w:multiLevelType w:val="multilevel"/>
    <w:tmpl w:val="43BCE0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77288"/>
    <w:multiLevelType w:val="multilevel"/>
    <w:tmpl w:val="D85026B4"/>
    <w:lvl w:ilvl="0">
      <w:start w:val="5"/>
      <w:numFmt w:val="decimal"/>
      <w:lvlText w:val="%1"/>
      <w:lvlJc w:val="left"/>
      <w:pPr>
        <w:ind w:left="1927" w:hanging="1134"/>
      </w:pPr>
      <w:rPr>
        <w:rFonts w:hint="default"/>
        <w:lang w:val="en-US" w:eastAsia="en-US" w:bidi="ar-SA"/>
      </w:rPr>
    </w:lvl>
    <w:lvl w:ilvl="1">
      <w:start w:val="5"/>
      <w:numFmt w:val="decimal"/>
      <w:lvlText w:val="%1.%2"/>
      <w:lvlJc w:val="left"/>
      <w:pPr>
        <w:ind w:left="1134" w:hanging="1134"/>
        <w:jc w:val="right"/>
      </w:pPr>
      <w:rPr>
        <w:rFonts w:hint="default"/>
        <w:b/>
        <w:bCs/>
        <w:spacing w:val="0"/>
        <w:w w:val="100"/>
        <w:lang w:val="en" w:eastAsia="en-US" w:bidi="ar-SA"/>
      </w:rPr>
    </w:lvl>
    <w:lvl w:ilvl="2">
      <w:numFmt w:val="bullet"/>
      <w:lvlText w:val="•"/>
      <w:lvlJc w:val="left"/>
      <w:pPr>
        <w:ind w:left="3689" w:hanging="1134"/>
      </w:pPr>
      <w:rPr>
        <w:rFonts w:hint="default"/>
        <w:lang w:val="en-US" w:eastAsia="en-US" w:bidi="ar-SA"/>
      </w:rPr>
    </w:lvl>
    <w:lvl w:ilvl="3">
      <w:numFmt w:val="bullet"/>
      <w:lvlText w:val="•"/>
      <w:lvlJc w:val="left"/>
      <w:pPr>
        <w:ind w:left="4573" w:hanging="1134"/>
      </w:pPr>
      <w:rPr>
        <w:rFonts w:hint="default"/>
        <w:lang w:val="en-US" w:eastAsia="en-US" w:bidi="ar-SA"/>
      </w:rPr>
    </w:lvl>
    <w:lvl w:ilvl="4">
      <w:numFmt w:val="bullet"/>
      <w:lvlText w:val="•"/>
      <w:lvlJc w:val="left"/>
      <w:pPr>
        <w:ind w:left="5458" w:hanging="1134"/>
      </w:pPr>
      <w:rPr>
        <w:rFonts w:hint="default"/>
        <w:lang w:val="en-US" w:eastAsia="en-US" w:bidi="ar-SA"/>
      </w:rPr>
    </w:lvl>
    <w:lvl w:ilvl="5">
      <w:numFmt w:val="bullet"/>
      <w:lvlText w:val="•"/>
      <w:lvlJc w:val="left"/>
      <w:pPr>
        <w:ind w:left="6342" w:hanging="1134"/>
      </w:pPr>
      <w:rPr>
        <w:rFonts w:hint="default"/>
        <w:lang w:val="en-US" w:eastAsia="en-US" w:bidi="ar-SA"/>
      </w:rPr>
    </w:lvl>
    <w:lvl w:ilvl="6">
      <w:numFmt w:val="bullet"/>
      <w:lvlText w:val="•"/>
      <w:lvlJc w:val="left"/>
      <w:pPr>
        <w:ind w:left="7227" w:hanging="1134"/>
      </w:pPr>
      <w:rPr>
        <w:rFonts w:hint="default"/>
        <w:lang w:val="en-US" w:eastAsia="en-US" w:bidi="ar-SA"/>
      </w:rPr>
    </w:lvl>
    <w:lvl w:ilvl="7">
      <w:numFmt w:val="bullet"/>
      <w:lvlText w:val="•"/>
      <w:lvlJc w:val="left"/>
      <w:pPr>
        <w:ind w:left="8111" w:hanging="1134"/>
      </w:pPr>
      <w:rPr>
        <w:rFonts w:hint="default"/>
        <w:lang w:val="en-US" w:eastAsia="en-US" w:bidi="ar-SA"/>
      </w:rPr>
    </w:lvl>
    <w:lvl w:ilvl="8">
      <w:numFmt w:val="bullet"/>
      <w:lvlText w:val="•"/>
      <w:lvlJc w:val="left"/>
      <w:pPr>
        <w:ind w:left="8996" w:hanging="1134"/>
      </w:pPr>
      <w:rPr>
        <w:rFonts w:hint="default"/>
        <w:lang w:val="en-US" w:eastAsia="en-US" w:bidi="ar-SA"/>
      </w:rPr>
    </w:lvl>
  </w:abstractNum>
  <w:abstractNum w:abstractNumId="16" w15:restartNumberingAfterBreak="0">
    <w:nsid w:val="4B792ABA"/>
    <w:multiLevelType w:val="hybridMultilevel"/>
    <w:tmpl w:val="D8F4B616"/>
    <w:lvl w:ilvl="0" w:tplc="379470EC">
      <w:start w:val="3"/>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C85CEC"/>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8" w15:restartNumberingAfterBreak="0">
    <w:nsid w:val="4DA620F1"/>
    <w:multiLevelType w:val="multilevel"/>
    <w:tmpl w:val="D03C2F9E"/>
    <w:lvl w:ilvl="0">
      <w:start w:val="5"/>
      <w:numFmt w:val="decimal"/>
      <w:lvlText w:val="%1."/>
      <w:lvlJc w:val="left"/>
      <w:pPr>
        <w:ind w:left="480" w:hanging="48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4E391CAE"/>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0" w15:restartNumberingAfterBreak="0">
    <w:nsid w:val="50410D51"/>
    <w:multiLevelType w:val="hybridMultilevel"/>
    <w:tmpl w:val="05421A04"/>
    <w:lvl w:ilvl="0" w:tplc="1009000F">
      <w:start w:val="1"/>
      <w:numFmt w:val="decimal"/>
      <w:lvlText w:val="%1."/>
      <w:lvlJc w:val="left"/>
      <w:pPr>
        <w:ind w:left="428" w:hanging="360"/>
      </w:pPr>
      <w:rPr>
        <w:rFonts w:hint="default"/>
      </w:rPr>
    </w:lvl>
    <w:lvl w:ilvl="1" w:tplc="10090019" w:tentative="1">
      <w:start w:val="1"/>
      <w:numFmt w:val="lowerLetter"/>
      <w:lvlText w:val="%2."/>
      <w:lvlJc w:val="left"/>
      <w:pPr>
        <w:ind w:left="1148" w:hanging="360"/>
      </w:pPr>
    </w:lvl>
    <w:lvl w:ilvl="2" w:tplc="1009001B" w:tentative="1">
      <w:start w:val="1"/>
      <w:numFmt w:val="lowerRoman"/>
      <w:lvlText w:val="%3."/>
      <w:lvlJc w:val="right"/>
      <w:pPr>
        <w:ind w:left="1868" w:hanging="180"/>
      </w:pPr>
    </w:lvl>
    <w:lvl w:ilvl="3" w:tplc="1009000F" w:tentative="1">
      <w:start w:val="1"/>
      <w:numFmt w:val="decimal"/>
      <w:lvlText w:val="%4."/>
      <w:lvlJc w:val="left"/>
      <w:pPr>
        <w:ind w:left="2588" w:hanging="360"/>
      </w:pPr>
    </w:lvl>
    <w:lvl w:ilvl="4" w:tplc="10090019" w:tentative="1">
      <w:start w:val="1"/>
      <w:numFmt w:val="lowerLetter"/>
      <w:lvlText w:val="%5."/>
      <w:lvlJc w:val="left"/>
      <w:pPr>
        <w:ind w:left="3308" w:hanging="360"/>
      </w:pPr>
    </w:lvl>
    <w:lvl w:ilvl="5" w:tplc="1009001B" w:tentative="1">
      <w:start w:val="1"/>
      <w:numFmt w:val="lowerRoman"/>
      <w:lvlText w:val="%6."/>
      <w:lvlJc w:val="right"/>
      <w:pPr>
        <w:ind w:left="4028" w:hanging="180"/>
      </w:pPr>
    </w:lvl>
    <w:lvl w:ilvl="6" w:tplc="1009000F" w:tentative="1">
      <w:start w:val="1"/>
      <w:numFmt w:val="decimal"/>
      <w:lvlText w:val="%7."/>
      <w:lvlJc w:val="left"/>
      <w:pPr>
        <w:ind w:left="4748" w:hanging="360"/>
      </w:pPr>
    </w:lvl>
    <w:lvl w:ilvl="7" w:tplc="10090019" w:tentative="1">
      <w:start w:val="1"/>
      <w:numFmt w:val="lowerLetter"/>
      <w:lvlText w:val="%8."/>
      <w:lvlJc w:val="left"/>
      <w:pPr>
        <w:ind w:left="5468" w:hanging="360"/>
      </w:pPr>
    </w:lvl>
    <w:lvl w:ilvl="8" w:tplc="1009001B" w:tentative="1">
      <w:start w:val="1"/>
      <w:numFmt w:val="lowerRoman"/>
      <w:lvlText w:val="%9."/>
      <w:lvlJc w:val="right"/>
      <w:pPr>
        <w:ind w:left="6188" w:hanging="180"/>
      </w:pPr>
    </w:lvl>
  </w:abstractNum>
  <w:abstractNum w:abstractNumId="21" w15:restartNumberingAfterBreak="0">
    <w:nsid w:val="52B83313"/>
    <w:multiLevelType w:val="multilevel"/>
    <w:tmpl w:val="3CE69B2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1E38FA"/>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3" w15:restartNumberingAfterBreak="0">
    <w:nsid w:val="54B55E65"/>
    <w:multiLevelType w:val="multilevel"/>
    <w:tmpl w:val="FAC88034"/>
    <w:lvl w:ilvl="0">
      <w:start w:val="5"/>
      <w:numFmt w:val="decimal"/>
      <w:lvlText w:val="%1"/>
      <w:lvlJc w:val="left"/>
      <w:pPr>
        <w:ind w:left="1927" w:hanging="1134"/>
      </w:pPr>
      <w:rPr>
        <w:rFonts w:hint="default"/>
        <w:lang w:val="en-US" w:eastAsia="en-US" w:bidi="ar-SA"/>
      </w:rPr>
    </w:lvl>
    <w:lvl w:ilvl="1">
      <w:start w:val="4"/>
      <w:numFmt w:val="decimal"/>
      <w:lvlText w:val="%1.%2"/>
      <w:lvlJc w:val="left"/>
      <w:pPr>
        <w:ind w:left="1134" w:hanging="1134"/>
        <w:jc w:val="right"/>
      </w:pPr>
      <w:rPr>
        <w:rFonts w:hint="default"/>
        <w:b/>
        <w:bCs/>
        <w:spacing w:val="0"/>
        <w:w w:val="100"/>
        <w:lang w:val="en-US" w:eastAsia="en-US" w:bidi="ar-SA"/>
      </w:rPr>
    </w:lvl>
    <w:lvl w:ilvl="2">
      <w:numFmt w:val="bullet"/>
      <w:lvlText w:val="•"/>
      <w:lvlJc w:val="left"/>
      <w:pPr>
        <w:ind w:left="3689" w:hanging="1134"/>
      </w:pPr>
      <w:rPr>
        <w:rFonts w:hint="default"/>
        <w:lang w:val="en-US" w:eastAsia="en-US" w:bidi="ar-SA"/>
      </w:rPr>
    </w:lvl>
    <w:lvl w:ilvl="3">
      <w:numFmt w:val="bullet"/>
      <w:lvlText w:val="•"/>
      <w:lvlJc w:val="left"/>
      <w:pPr>
        <w:ind w:left="4573" w:hanging="1134"/>
      </w:pPr>
      <w:rPr>
        <w:rFonts w:hint="default"/>
        <w:lang w:val="en-US" w:eastAsia="en-US" w:bidi="ar-SA"/>
      </w:rPr>
    </w:lvl>
    <w:lvl w:ilvl="4">
      <w:numFmt w:val="bullet"/>
      <w:lvlText w:val="•"/>
      <w:lvlJc w:val="left"/>
      <w:pPr>
        <w:ind w:left="5458" w:hanging="1134"/>
      </w:pPr>
      <w:rPr>
        <w:rFonts w:hint="default"/>
        <w:lang w:val="en-US" w:eastAsia="en-US" w:bidi="ar-SA"/>
      </w:rPr>
    </w:lvl>
    <w:lvl w:ilvl="5">
      <w:numFmt w:val="bullet"/>
      <w:lvlText w:val="•"/>
      <w:lvlJc w:val="left"/>
      <w:pPr>
        <w:ind w:left="6342" w:hanging="1134"/>
      </w:pPr>
      <w:rPr>
        <w:rFonts w:hint="default"/>
        <w:lang w:val="en-US" w:eastAsia="en-US" w:bidi="ar-SA"/>
      </w:rPr>
    </w:lvl>
    <w:lvl w:ilvl="6">
      <w:numFmt w:val="bullet"/>
      <w:lvlText w:val="•"/>
      <w:lvlJc w:val="left"/>
      <w:pPr>
        <w:ind w:left="7227" w:hanging="1134"/>
      </w:pPr>
      <w:rPr>
        <w:rFonts w:hint="default"/>
        <w:lang w:val="en-US" w:eastAsia="en-US" w:bidi="ar-SA"/>
      </w:rPr>
    </w:lvl>
    <w:lvl w:ilvl="7">
      <w:numFmt w:val="bullet"/>
      <w:lvlText w:val="•"/>
      <w:lvlJc w:val="left"/>
      <w:pPr>
        <w:ind w:left="8111" w:hanging="1134"/>
      </w:pPr>
      <w:rPr>
        <w:rFonts w:hint="default"/>
        <w:lang w:val="en-US" w:eastAsia="en-US" w:bidi="ar-SA"/>
      </w:rPr>
    </w:lvl>
    <w:lvl w:ilvl="8">
      <w:numFmt w:val="bullet"/>
      <w:lvlText w:val="•"/>
      <w:lvlJc w:val="left"/>
      <w:pPr>
        <w:ind w:left="8996" w:hanging="1134"/>
      </w:pPr>
      <w:rPr>
        <w:rFonts w:hint="default"/>
        <w:lang w:val="en-US" w:eastAsia="en-US" w:bidi="ar-SA"/>
      </w:rPr>
    </w:lvl>
  </w:abstractNum>
  <w:abstractNum w:abstractNumId="24" w15:restartNumberingAfterBreak="0">
    <w:nsid w:val="55CD6650"/>
    <w:multiLevelType w:val="multilevel"/>
    <w:tmpl w:val="8594FF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360" w:hanging="360"/>
      </w:pPr>
      <w:rPr>
        <w:rFonts w:ascii="Symbol" w:hAnsi="Symbo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5B7E44B3"/>
    <w:multiLevelType w:val="multilevel"/>
    <w:tmpl w:val="E9121C58"/>
    <w:lvl w:ilvl="0">
      <w:start w:val="5"/>
      <w:numFmt w:val="decimal"/>
      <w:lvlText w:val="%1"/>
      <w:lvlJc w:val="left"/>
      <w:pPr>
        <w:ind w:left="1927" w:hanging="367"/>
      </w:pPr>
      <w:rPr>
        <w:rFonts w:hint="default"/>
        <w:lang w:val="en-US" w:eastAsia="en-US" w:bidi="ar-SA"/>
      </w:rPr>
    </w:lvl>
    <w:lvl w:ilvl="1">
      <w:start w:val="2"/>
      <w:numFmt w:val="decimal"/>
      <w:lvlText w:val="%1.%2"/>
      <w:lvlJc w:val="left"/>
      <w:pPr>
        <w:ind w:left="1927" w:hanging="367"/>
      </w:pPr>
      <w:rPr>
        <w:rFonts w:ascii="Arial" w:eastAsia="SabonLTPro-Roman" w:hAnsi="Arial" w:cs="Arial" w:hint="default"/>
        <w:b/>
        <w:bCs/>
        <w:color w:val="231F20"/>
        <w:w w:val="100"/>
        <w:sz w:val="22"/>
        <w:szCs w:val="22"/>
        <w:lang w:val="en-US" w:eastAsia="en-US" w:bidi="ar-SA"/>
      </w:rPr>
    </w:lvl>
    <w:lvl w:ilvl="2">
      <w:numFmt w:val="bullet"/>
      <w:lvlText w:val="•"/>
      <w:lvlJc w:val="left"/>
      <w:pPr>
        <w:ind w:left="3689" w:hanging="367"/>
      </w:pPr>
      <w:rPr>
        <w:rFonts w:hint="default"/>
        <w:lang w:val="en-US" w:eastAsia="en-US" w:bidi="ar-SA"/>
      </w:rPr>
    </w:lvl>
    <w:lvl w:ilvl="3">
      <w:numFmt w:val="bullet"/>
      <w:lvlText w:val="•"/>
      <w:lvlJc w:val="left"/>
      <w:pPr>
        <w:ind w:left="4573" w:hanging="367"/>
      </w:pPr>
      <w:rPr>
        <w:rFonts w:hint="default"/>
        <w:lang w:val="en-US" w:eastAsia="en-US" w:bidi="ar-SA"/>
      </w:rPr>
    </w:lvl>
    <w:lvl w:ilvl="4">
      <w:numFmt w:val="bullet"/>
      <w:lvlText w:val="•"/>
      <w:lvlJc w:val="left"/>
      <w:pPr>
        <w:ind w:left="5458" w:hanging="367"/>
      </w:pPr>
      <w:rPr>
        <w:rFonts w:hint="default"/>
        <w:lang w:val="en-US" w:eastAsia="en-US" w:bidi="ar-SA"/>
      </w:rPr>
    </w:lvl>
    <w:lvl w:ilvl="5">
      <w:numFmt w:val="bullet"/>
      <w:lvlText w:val="•"/>
      <w:lvlJc w:val="left"/>
      <w:pPr>
        <w:ind w:left="6342" w:hanging="367"/>
      </w:pPr>
      <w:rPr>
        <w:rFonts w:hint="default"/>
        <w:lang w:val="en-US" w:eastAsia="en-US" w:bidi="ar-SA"/>
      </w:rPr>
    </w:lvl>
    <w:lvl w:ilvl="6">
      <w:numFmt w:val="bullet"/>
      <w:lvlText w:val="•"/>
      <w:lvlJc w:val="left"/>
      <w:pPr>
        <w:ind w:left="7227" w:hanging="367"/>
      </w:pPr>
      <w:rPr>
        <w:rFonts w:hint="default"/>
        <w:lang w:val="en-US" w:eastAsia="en-US" w:bidi="ar-SA"/>
      </w:rPr>
    </w:lvl>
    <w:lvl w:ilvl="7">
      <w:numFmt w:val="bullet"/>
      <w:lvlText w:val="•"/>
      <w:lvlJc w:val="left"/>
      <w:pPr>
        <w:ind w:left="8111" w:hanging="367"/>
      </w:pPr>
      <w:rPr>
        <w:rFonts w:hint="default"/>
        <w:lang w:val="en-US" w:eastAsia="en-US" w:bidi="ar-SA"/>
      </w:rPr>
    </w:lvl>
    <w:lvl w:ilvl="8">
      <w:numFmt w:val="bullet"/>
      <w:lvlText w:val="•"/>
      <w:lvlJc w:val="left"/>
      <w:pPr>
        <w:ind w:left="8996" w:hanging="367"/>
      </w:pPr>
      <w:rPr>
        <w:rFonts w:hint="default"/>
        <w:lang w:val="en-US" w:eastAsia="en-US" w:bidi="ar-SA"/>
      </w:rPr>
    </w:lvl>
  </w:abstractNum>
  <w:abstractNum w:abstractNumId="26" w15:restartNumberingAfterBreak="0">
    <w:nsid w:val="64A265BB"/>
    <w:multiLevelType w:val="hybridMultilevel"/>
    <w:tmpl w:val="FE6AD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62E505D"/>
    <w:multiLevelType w:val="hybridMultilevel"/>
    <w:tmpl w:val="2AE855D6"/>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7520ACA"/>
    <w:multiLevelType w:val="multilevel"/>
    <w:tmpl w:val="2B40C43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D66851"/>
    <w:multiLevelType w:val="hybridMultilevel"/>
    <w:tmpl w:val="873EF39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5F7F6D"/>
    <w:multiLevelType w:val="hybridMultilevel"/>
    <w:tmpl w:val="A6847F88"/>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9510F1"/>
    <w:multiLevelType w:val="hybridMultilevel"/>
    <w:tmpl w:val="A7643E90"/>
    <w:lvl w:ilvl="0" w:tplc="53323A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F4E6170"/>
    <w:multiLevelType w:val="hybridMultilevel"/>
    <w:tmpl w:val="C3CC2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2"/>
  </w:num>
  <w:num w:numId="5">
    <w:abstractNumId w:val="10"/>
  </w:num>
  <w:num w:numId="6">
    <w:abstractNumId w:val="19"/>
  </w:num>
  <w:num w:numId="7">
    <w:abstractNumId w:val="16"/>
  </w:num>
  <w:num w:numId="8">
    <w:abstractNumId w:val="0"/>
  </w:num>
  <w:num w:numId="9">
    <w:abstractNumId w:val="24"/>
  </w:num>
  <w:num w:numId="10">
    <w:abstractNumId w:val="2"/>
  </w:num>
  <w:num w:numId="11">
    <w:abstractNumId w:val="29"/>
  </w:num>
  <w:num w:numId="12">
    <w:abstractNumId w:val="30"/>
  </w:num>
  <w:num w:numId="13">
    <w:abstractNumId w:val="27"/>
  </w:num>
  <w:num w:numId="14">
    <w:abstractNumId w:val="13"/>
  </w:num>
  <w:num w:numId="15">
    <w:abstractNumId w:val="26"/>
  </w:num>
  <w:num w:numId="16">
    <w:abstractNumId w:val="31"/>
  </w:num>
  <w:num w:numId="17">
    <w:abstractNumId w:val="9"/>
  </w:num>
  <w:num w:numId="18">
    <w:abstractNumId w:val="32"/>
  </w:num>
  <w:num w:numId="19">
    <w:abstractNumId w:val="1"/>
  </w:num>
  <w:num w:numId="20">
    <w:abstractNumId w:val="20"/>
  </w:num>
  <w:num w:numId="21">
    <w:abstractNumId w:val="5"/>
  </w:num>
  <w:num w:numId="22">
    <w:abstractNumId w:val="4"/>
  </w:num>
  <w:num w:numId="23">
    <w:abstractNumId w:val="12"/>
  </w:num>
  <w:num w:numId="24">
    <w:abstractNumId w:val="17"/>
  </w:num>
  <w:num w:numId="25">
    <w:abstractNumId w:val="3"/>
  </w:num>
  <w:num w:numId="26">
    <w:abstractNumId w:val="25"/>
  </w:num>
  <w:num w:numId="27">
    <w:abstractNumId w:val="21"/>
  </w:num>
  <w:num w:numId="28">
    <w:abstractNumId w:val="28"/>
  </w:num>
  <w:num w:numId="29">
    <w:abstractNumId w:val="14"/>
  </w:num>
  <w:num w:numId="30">
    <w:abstractNumId w:val="15"/>
  </w:num>
  <w:num w:numId="31">
    <w:abstractNumId w:val="23"/>
  </w:num>
  <w:num w:numId="32">
    <w:abstractNumId w:val="11"/>
  </w:num>
  <w:num w:numId="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A"/>
    <w:rsid w:val="0000263A"/>
    <w:rsid w:val="00024E77"/>
    <w:rsid w:val="00025099"/>
    <w:rsid w:val="000523F2"/>
    <w:rsid w:val="000656C8"/>
    <w:rsid w:val="000C47D6"/>
    <w:rsid w:val="000E7682"/>
    <w:rsid w:val="001477D5"/>
    <w:rsid w:val="00164B14"/>
    <w:rsid w:val="0018041E"/>
    <w:rsid w:val="00226991"/>
    <w:rsid w:val="00242983"/>
    <w:rsid w:val="002D3A87"/>
    <w:rsid w:val="002E6D02"/>
    <w:rsid w:val="002E74DC"/>
    <w:rsid w:val="0032047E"/>
    <w:rsid w:val="00322A7C"/>
    <w:rsid w:val="00336A98"/>
    <w:rsid w:val="00351654"/>
    <w:rsid w:val="003B0EAF"/>
    <w:rsid w:val="003B2A6E"/>
    <w:rsid w:val="003B59EA"/>
    <w:rsid w:val="003C403F"/>
    <w:rsid w:val="003D6854"/>
    <w:rsid w:val="003F3886"/>
    <w:rsid w:val="004A7776"/>
    <w:rsid w:val="004F16E8"/>
    <w:rsid w:val="00531544"/>
    <w:rsid w:val="00545AA4"/>
    <w:rsid w:val="00546875"/>
    <w:rsid w:val="005515D0"/>
    <w:rsid w:val="005602B9"/>
    <w:rsid w:val="00581408"/>
    <w:rsid w:val="00586135"/>
    <w:rsid w:val="005A0B24"/>
    <w:rsid w:val="005D6438"/>
    <w:rsid w:val="00606B89"/>
    <w:rsid w:val="006317F9"/>
    <w:rsid w:val="00671B2E"/>
    <w:rsid w:val="00681634"/>
    <w:rsid w:val="00687881"/>
    <w:rsid w:val="006C06D2"/>
    <w:rsid w:val="006E0258"/>
    <w:rsid w:val="006E6EE0"/>
    <w:rsid w:val="006F75F0"/>
    <w:rsid w:val="007107EE"/>
    <w:rsid w:val="00713E9F"/>
    <w:rsid w:val="007141D3"/>
    <w:rsid w:val="0071501A"/>
    <w:rsid w:val="00735DAD"/>
    <w:rsid w:val="00737C3C"/>
    <w:rsid w:val="00746058"/>
    <w:rsid w:val="00796B2D"/>
    <w:rsid w:val="007B2329"/>
    <w:rsid w:val="007B7343"/>
    <w:rsid w:val="00843947"/>
    <w:rsid w:val="00846C9C"/>
    <w:rsid w:val="008952FF"/>
    <w:rsid w:val="008F1920"/>
    <w:rsid w:val="008F483D"/>
    <w:rsid w:val="0094576B"/>
    <w:rsid w:val="00950657"/>
    <w:rsid w:val="00984AAF"/>
    <w:rsid w:val="00996FDF"/>
    <w:rsid w:val="009A18F7"/>
    <w:rsid w:val="009C2F97"/>
    <w:rsid w:val="00A10D82"/>
    <w:rsid w:val="00A1774B"/>
    <w:rsid w:val="00A44080"/>
    <w:rsid w:val="00A52F03"/>
    <w:rsid w:val="00A93229"/>
    <w:rsid w:val="00AE135E"/>
    <w:rsid w:val="00AE5E63"/>
    <w:rsid w:val="00B3154E"/>
    <w:rsid w:val="00B37734"/>
    <w:rsid w:val="00B47B3C"/>
    <w:rsid w:val="00B866B0"/>
    <w:rsid w:val="00B90B00"/>
    <w:rsid w:val="00B96041"/>
    <w:rsid w:val="00BB0B44"/>
    <w:rsid w:val="00C37828"/>
    <w:rsid w:val="00C43886"/>
    <w:rsid w:val="00C7071F"/>
    <w:rsid w:val="00C7669A"/>
    <w:rsid w:val="00CB7BA2"/>
    <w:rsid w:val="00CC390A"/>
    <w:rsid w:val="00CC651A"/>
    <w:rsid w:val="00CE0C08"/>
    <w:rsid w:val="00D02670"/>
    <w:rsid w:val="00D21137"/>
    <w:rsid w:val="00D74A0B"/>
    <w:rsid w:val="00D91E1D"/>
    <w:rsid w:val="00D92DB3"/>
    <w:rsid w:val="00D93247"/>
    <w:rsid w:val="00DD663A"/>
    <w:rsid w:val="00E13E68"/>
    <w:rsid w:val="00E31BEC"/>
    <w:rsid w:val="00E63654"/>
    <w:rsid w:val="00E660C5"/>
    <w:rsid w:val="00E66BCC"/>
    <w:rsid w:val="00E84068"/>
    <w:rsid w:val="00E93088"/>
    <w:rsid w:val="00EA740E"/>
    <w:rsid w:val="00F00CA2"/>
    <w:rsid w:val="00F52354"/>
    <w:rsid w:val="00FA21A4"/>
    <w:rsid w:val="00FC0997"/>
    <w:rsid w:val="4B1565D5"/>
    <w:rsid w:val="5D9288E8"/>
    <w:rsid w:val="6DFC2715"/>
    <w:rsid w:val="725A4AB4"/>
    <w:rsid w:val="77DDB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C827E"/>
  <w15:chartTrackingRefBased/>
  <w15:docId w15:val="{6BF01239-6A67-4492-8A33-2C00DA6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8"/>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1A"/>
  </w:style>
  <w:style w:type="paragraph" w:styleId="Heading1">
    <w:name w:val="heading 1"/>
    <w:basedOn w:val="Normal"/>
    <w:next w:val="Normal"/>
    <w:link w:val="Heading1Char"/>
    <w:rsid w:val="00CC651A"/>
    <w:pPr>
      <w:keepNext/>
      <w:keepLines/>
      <w:spacing w:before="200" w:line="276" w:lineRule="auto"/>
      <w:outlineLvl w:val="0"/>
    </w:pPr>
    <w:rPr>
      <w:rFonts w:eastAsia="Trebuchet MS"/>
      <w:b/>
      <w:sz w:val="24"/>
      <w:lang w:val="en" w:eastAsia="en-GB"/>
    </w:rPr>
  </w:style>
  <w:style w:type="paragraph" w:styleId="Heading2">
    <w:name w:val="heading 2"/>
    <w:basedOn w:val="Normal"/>
    <w:next w:val="Normal"/>
    <w:link w:val="Heading2Char"/>
    <w:uiPriority w:val="9"/>
    <w:semiHidden/>
    <w:unhideWhenUsed/>
    <w:qFormat/>
    <w:rsid w:val="006317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1D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51A"/>
    <w:rPr>
      <w:rFonts w:ascii="Arial" w:eastAsia="Trebuchet MS" w:hAnsi="Arial" w:cs="Arial"/>
      <w:b/>
      <w:bCs/>
      <w:sz w:val="24"/>
      <w:szCs w:val="28"/>
      <w:lang w:val="en" w:eastAsia="en-GB"/>
    </w:rPr>
  </w:style>
  <w:style w:type="paragraph" w:styleId="Title">
    <w:name w:val="Title"/>
    <w:basedOn w:val="Normal"/>
    <w:next w:val="Normal"/>
    <w:link w:val="TitleChar"/>
    <w:uiPriority w:val="10"/>
    <w:qFormat/>
    <w:rsid w:val="00CC651A"/>
    <w:pPr>
      <w:keepNext/>
      <w:keepLines/>
      <w:spacing w:line="276" w:lineRule="auto"/>
    </w:pPr>
    <w:rPr>
      <w:rFonts w:ascii="Trebuchet MS" w:eastAsia="Trebuchet MS" w:hAnsi="Trebuchet MS" w:cs="Trebuchet MS"/>
      <w:sz w:val="42"/>
      <w:szCs w:val="42"/>
      <w:lang w:val="en" w:eastAsia="en-GB"/>
    </w:rPr>
  </w:style>
  <w:style w:type="character" w:customStyle="1" w:styleId="TitleChar">
    <w:name w:val="Title Char"/>
    <w:basedOn w:val="DefaultParagraphFont"/>
    <w:link w:val="Title"/>
    <w:uiPriority w:val="10"/>
    <w:rsid w:val="00CC651A"/>
    <w:rPr>
      <w:rFonts w:ascii="Trebuchet MS" w:eastAsia="Trebuchet MS" w:hAnsi="Trebuchet MS" w:cs="Trebuchet MS"/>
      <w:bCs/>
      <w:sz w:val="42"/>
      <w:szCs w:val="42"/>
      <w:lang w:val="en" w:eastAsia="en-GB"/>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1"/>
    <w:qFormat/>
    <w:rsid w:val="00CC651A"/>
    <w:pPr>
      <w:spacing w:line="276" w:lineRule="auto"/>
      <w:ind w:left="720"/>
      <w:contextualSpacing/>
    </w:pPr>
    <w:rPr>
      <w:rFonts w:eastAsia="Arial"/>
      <w:lang w:val="en" w:eastAsia="en-GB"/>
    </w:rPr>
  </w:style>
  <w:style w:type="table" w:styleId="TableGrid">
    <w:name w:val="Table Grid"/>
    <w:basedOn w:val="TableNormal"/>
    <w:uiPriority w:val="39"/>
    <w:rsid w:val="00CC651A"/>
    <w:rPr>
      <w:rFonts w:eastAsia="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C651A"/>
    <w:rPr>
      <w:sz w:val="16"/>
      <w:szCs w:val="16"/>
    </w:rPr>
  </w:style>
  <w:style w:type="paragraph" w:styleId="CommentText">
    <w:name w:val="annotation text"/>
    <w:basedOn w:val="Normal"/>
    <w:link w:val="CommentTextChar"/>
    <w:uiPriority w:val="99"/>
    <w:unhideWhenUsed/>
    <w:rsid w:val="00CC651A"/>
    <w:rPr>
      <w:sz w:val="20"/>
      <w:szCs w:val="20"/>
    </w:rPr>
  </w:style>
  <w:style w:type="character" w:customStyle="1" w:styleId="CommentTextChar">
    <w:name w:val="Comment Text Char"/>
    <w:basedOn w:val="DefaultParagraphFont"/>
    <w:link w:val="CommentText"/>
    <w:uiPriority w:val="99"/>
    <w:rsid w:val="00CC651A"/>
    <w:rPr>
      <w:rFonts w:ascii="Arial" w:hAnsi="Arial" w:cs="Arial"/>
      <w:bCs/>
      <w:sz w:val="20"/>
      <w:szCs w:val="20"/>
    </w:rPr>
  </w:style>
  <w:style w:type="character" w:styleId="Hyperlink">
    <w:name w:val="Hyperlink"/>
    <w:basedOn w:val="DefaultParagraphFont"/>
    <w:uiPriority w:val="99"/>
    <w:unhideWhenUsed/>
    <w:rsid w:val="00CC651A"/>
    <w:rPr>
      <w:color w:val="0563C1" w:themeColor="hyperlink"/>
      <w:u w:val="single"/>
    </w:rPr>
  </w:style>
  <w:style w:type="paragraph" w:styleId="Header">
    <w:name w:val="header"/>
    <w:basedOn w:val="Normal"/>
    <w:link w:val="HeaderChar"/>
    <w:uiPriority w:val="99"/>
    <w:unhideWhenUsed/>
    <w:rsid w:val="00CC651A"/>
    <w:pPr>
      <w:tabs>
        <w:tab w:val="center" w:pos="4680"/>
        <w:tab w:val="right" w:pos="9360"/>
      </w:tabs>
    </w:pPr>
  </w:style>
  <w:style w:type="character" w:customStyle="1" w:styleId="HeaderChar">
    <w:name w:val="Header Char"/>
    <w:basedOn w:val="DefaultParagraphFont"/>
    <w:link w:val="Header"/>
    <w:uiPriority w:val="99"/>
    <w:rsid w:val="00CC651A"/>
    <w:rPr>
      <w:rFonts w:ascii="Arial" w:hAnsi="Arial" w:cs="Arial"/>
      <w:bCs/>
    </w:rPr>
  </w:style>
  <w:style w:type="paragraph" w:styleId="Footer">
    <w:name w:val="footer"/>
    <w:basedOn w:val="Normal"/>
    <w:link w:val="FooterChar"/>
    <w:uiPriority w:val="99"/>
    <w:unhideWhenUsed/>
    <w:rsid w:val="00CC651A"/>
    <w:pPr>
      <w:tabs>
        <w:tab w:val="center" w:pos="4680"/>
        <w:tab w:val="right" w:pos="9360"/>
      </w:tabs>
    </w:pPr>
  </w:style>
  <w:style w:type="character" w:customStyle="1" w:styleId="FooterChar">
    <w:name w:val="Footer Char"/>
    <w:basedOn w:val="DefaultParagraphFont"/>
    <w:link w:val="Footer"/>
    <w:uiPriority w:val="99"/>
    <w:rsid w:val="00CC651A"/>
    <w:rPr>
      <w:rFonts w:ascii="Arial" w:hAnsi="Arial" w:cs="Arial"/>
      <w:bCs/>
    </w:rPr>
  </w:style>
  <w:style w:type="paragraph" w:styleId="BodyText">
    <w:name w:val="Body Text"/>
    <w:basedOn w:val="Normal"/>
    <w:link w:val="BodyTextChar"/>
    <w:uiPriority w:val="1"/>
    <w:qFormat/>
    <w:rsid w:val="00CC651A"/>
    <w:pPr>
      <w:widowControl w:val="0"/>
      <w:autoSpaceDE w:val="0"/>
      <w:autoSpaceDN w:val="0"/>
    </w:pPr>
    <w:rPr>
      <w:rFonts w:ascii="SabonLTPro-Roman" w:eastAsia="SabonLTPro-Roman" w:hAnsi="SabonLTPro-Roman" w:cs="SabonLTPro-Roman"/>
      <w:bCs/>
      <w:lang w:val="en-GB"/>
    </w:rPr>
  </w:style>
  <w:style w:type="character" w:customStyle="1" w:styleId="BodyTextChar">
    <w:name w:val="Body Text Char"/>
    <w:basedOn w:val="DefaultParagraphFont"/>
    <w:link w:val="BodyText"/>
    <w:uiPriority w:val="1"/>
    <w:rsid w:val="00CC651A"/>
    <w:rPr>
      <w:rFonts w:ascii="SabonLTPro-Roman" w:eastAsia="SabonLTPro-Roman" w:hAnsi="SabonLTPro-Roman" w:cs="SabonLTPro-Roman"/>
      <w:lang w:val="en-GB"/>
    </w:rPr>
  </w:style>
  <w:style w:type="paragraph" w:customStyle="1" w:styleId="TableParagraph">
    <w:name w:val="Table Paragraph"/>
    <w:basedOn w:val="Normal"/>
    <w:uiPriority w:val="1"/>
    <w:qFormat/>
    <w:rsid w:val="00CC651A"/>
    <w:pPr>
      <w:widowControl w:val="0"/>
      <w:autoSpaceDE w:val="0"/>
      <w:autoSpaceDN w:val="0"/>
      <w:spacing w:before="76"/>
      <w:ind w:left="113"/>
    </w:pPr>
    <w:rPr>
      <w:rFonts w:ascii="SabonLTPro-Roman" w:eastAsia="SabonLTPro-Roman" w:hAnsi="SabonLTPro-Roman" w:cs="SabonLTPro-Roman"/>
      <w:bCs/>
      <w:lang w:val="en-GB"/>
    </w:rPr>
  </w:style>
  <w:style w:type="paragraph" w:styleId="NoSpacing">
    <w:name w:val="No Spacing"/>
    <w:uiPriority w:val="1"/>
    <w:qFormat/>
    <w:rsid w:val="00F00CA2"/>
    <w:rPr>
      <w:bCs/>
    </w:rPr>
  </w:style>
  <w:style w:type="paragraph" w:styleId="CommentSubject">
    <w:name w:val="annotation subject"/>
    <w:basedOn w:val="CommentText"/>
    <w:next w:val="CommentText"/>
    <w:link w:val="CommentSubjectChar"/>
    <w:uiPriority w:val="99"/>
    <w:semiHidden/>
    <w:unhideWhenUsed/>
    <w:rsid w:val="005602B9"/>
    <w:rPr>
      <w:b/>
    </w:rPr>
  </w:style>
  <w:style w:type="character" w:customStyle="1" w:styleId="CommentSubjectChar">
    <w:name w:val="Comment Subject Char"/>
    <w:basedOn w:val="CommentTextChar"/>
    <w:link w:val="CommentSubject"/>
    <w:uiPriority w:val="99"/>
    <w:semiHidden/>
    <w:rsid w:val="005602B9"/>
    <w:rPr>
      <w:rFonts w:ascii="Arial" w:hAnsi="Arial" w:cs="Arial"/>
      <w:b/>
      <w:bCs w:val="0"/>
      <w:sz w:val="20"/>
      <w:szCs w:val="20"/>
    </w:r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1"/>
    <w:qFormat/>
    <w:rsid w:val="00C37828"/>
    <w:rPr>
      <w:rFonts w:eastAsia="Arial"/>
      <w:lang w:val="en" w:eastAsia="en-GB"/>
    </w:rPr>
  </w:style>
  <w:style w:type="character" w:customStyle="1" w:styleId="Heading3Char">
    <w:name w:val="Heading 3 Char"/>
    <w:basedOn w:val="DefaultParagraphFont"/>
    <w:link w:val="Heading3"/>
    <w:uiPriority w:val="9"/>
    <w:semiHidden/>
    <w:rsid w:val="007141D3"/>
    <w:rPr>
      <w:rFonts w:asciiTheme="majorHAnsi" w:eastAsiaTheme="majorEastAsia" w:hAnsiTheme="majorHAnsi" w:cstheme="majorBidi"/>
      <w:color w:val="1F3763" w:themeColor="accent1" w:themeShade="7F"/>
      <w:sz w:val="24"/>
      <w:szCs w:val="24"/>
    </w:rPr>
  </w:style>
  <w:style w:type="paragraph" w:customStyle="1" w:styleId="Style1">
    <w:name w:val="Style1"/>
    <w:basedOn w:val="Normal"/>
    <w:link w:val="Style1Char"/>
    <w:qFormat/>
    <w:rsid w:val="00846C9C"/>
    <w:rPr>
      <w:b/>
      <w:sz w:val="28"/>
    </w:rPr>
  </w:style>
  <w:style w:type="paragraph" w:customStyle="1" w:styleId="Style2">
    <w:name w:val="Style2"/>
    <w:basedOn w:val="Heading1"/>
    <w:next w:val="Heading1"/>
    <w:link w:val="Style2Char"/>
    <w:qFormat/>
    <w:rsid w:val="00846C9C"/>
  </w:style>
  <w:style w:type="character" w:customStyle="1" w:styleId="Style1Char">
    <w:name w:val="Style1 Char"/>
    <w:basedOn w:val="DefaultParagraphFont"/>
    <w:link w:val="Style1"/>
    <w:rsid w:val="00846C9C"/>
    <w:rPr>
      <w:b/>
      <w:sz w:val="28"/>
    </w:rPr>
  </w:style>
  <w:style w:type="paragraph" w:styleId="TOC1">
    <w:name w:val="toc 1"/>
    <w:basedOn w:val="Normal"/>
    <w:next w:val="Normal"/>
    <w:autoRedefine/>
    <w:uiPriority w:val="39"/>
    <w:unhideWhenUsed/>
    <w:rsid w:val="00846C9C"/>
    <w:pPr>
      <w:spacing w:after="100"/>
    </w:pPr>
  </w:style>
  <w:style w:type="character" w:customStyle="1" w:styleId="Style2Char">
    <w:name w:val="Style2 Char"/>
    <w:basedOn w:val="Heading1Char"/>
    <w:link w:val="Style2"/>
    <w:rsid w:val="00846C9C"/>
    <w:rPr>
      <w:rFonts w:ascii="Arial" w:eastAsia="Trebuchet MS" w:hAnsi="Arial" w:cs="Arial"/>
      <w:b/>
      <w:bCs w:val="0"/>
      <w:sz w:val="24"/>
      <w:szCs w:val="28"/>
      <w:lang w:val="en" w:eastAsia="en-GB"/>
    </w:rPr>
  </w:style>
  <w:style w:type="paragraph" w:customStyle="1" w:styleId="Style3">
    <w:name w:val="Style3"/>
    <w:basedOn w:val="Heading2"/>
    <w:next w:val="Heading2"/>
    <w:link w:val="Style3Char"/>
    <w:qFormat/>
    <w:rsid w:val="006317F9"/>
    <w:rPr>
      <w:rFonts w:ascii="Arial" w:hAnsi="Arial"/>
      <w:b/>
      <w:color w:val="auto"/>
      <w:sz w:val="32"/>
      <w:szCs w:val="36"/>
    </w:rPr>
  </w:style>
  <w:style w:type="paragraph" w:customStyle="1" w:styleId="Style4">
    <w:name w:val="Style4"/>
    <w:basedOn w:val="Heading2"/>
    <w:next w:val="Heading2"/>
    <w:link w:val="Style4Char"/>
    <w:qFormat/>
    <w:rsid w:val="006317F9"/>
    <w:rPr>
      <w:rFonts w:ascii="Arial" w:eastAsia="Arial" w:hAnsi="Arial"/>
      <w:b/>
      <w:bCs/>
      <w:color w:val="auto"/>
      <w:sz w:val="28"/>
      <w:szCs w:val="24"/>
      <w:lang w:val="en" w:eastAsia="en-GB"/>
    </w:rPr>
  </w:style>
  <w:style w:type="character" w:customStyle="1" w:styleId="Heading2Char">
    <w:name w:val="Heading 2 Char"/>
    <w:basedOn w:val="DefaultParagraphFont"/>
    <w:link w:val="Heading2"/>
    <w:uiPriority w:val="9"/>
    <w:semiHidden/>
    <w:rsid w:val="006317F9"/>
    <w:rPr>
      <w:rFonts w:asciiTheme="majorHAnsi" w:eastAsiaTheme="majorEastAsia" w:hAnsiTheme="majorHAnsi" w:cstheme="majorBidi"/>
      <w:color w:val="2F5496" w:themeColor="accent1" w:themeShade="BF"/>
      <w:sz w:val="26"/>
      <w:szCs w:val="26"/>
    </w:rPr>
  </w:style>
  <w:style w:type="character" w:customStyle="1" w:styleId="Style3Char">
    <w:name w:val="Style3 Char"/>
    <w:basedOn w:val="Heading2Char"/>
    <w:link w:val="Style3"/>
    <w:rsid w:val="006317F9"/>
    <w:rPr>
      <w:rFonts w:asciiTheme="majorHAnsi" w:eastAsiaTheme="majorEastAsia" w:hAnsiTheme="majorHAnsi" w:cstheme="majorBidi"/>
      <w:b/>
      <w:color w:val="2F5496" w:themeColor="accent1" w:themeShade="BF"/>
      <w:sz w:val="32"/>
      <w:szCs w:val="36"/>
    </w:rPr>
  </w:style>
  <w:style w:type="paragraph" w:styleId="TOC2">
    <w:name w:val="toc 2"/>
    <w:basedOn w:val="Normal"/>
    <w:next w:val="Normal"/>
    <w:autoRedefine/>
    <w:uiPriority w:val="39"/>
    <w:unhideWhenUsed/>
    <w:rsid w:val="004A7776"/>
    <w:pPr>
      <w:spacing w:after="100"/>
      <w:ind w:left="220"/>
    </w:pPr>
  </w:style>
  <w:style w:type="character" w:customStyle="1" w:styleId="Style4Char">
    <w:name w:val="Style4 Char"/>
    <w:basedOn w:val="Heading2Char"/>
    <w:link w:val="Style4"/>
    <w:rsid w:val="006317F9"/>
    <w:rPr>
      <w:rFonts w:asciiTheme="majorHAnsi" w:eastAsia="Arial" w:hAnsiTheme="majorHAnsi" w:cstheme="majorBidi"/>
      <w:b/>
      <w:bCs/>
      <w:color w:val="2F5496" w:themeColor="accent1" w:themeShade="BF"/>
      <w:sz w:val="28"/>
      <w:szCs w:val="24"/>
      <w:lang w:val="en" w:eastAsia="en-GB"/>
    </w:rPr>
  </w:style>
  <w:style w:type="character" w:styleId="FollowedHyperlink">
    <w:name w:val="FollowedHyperlink"/>
    <w:basedOn w:val="DefaultParagraphFont"/>
    <w:uiPriority w:val="99"/>
    <w:semiHidden/>
    <w:unhideWhenUsed/>
    <w:rsid w:val="0032047E"/>
    <w:rPr>
      <w:color w:val="954F72" w:themeColor="followedHyperlink"/>
      <w:u w:val="single"/>
    </w:rPr>
  </w:style>
  <w:style w:type="paragraph" w:styleId="BalloonText">
    <w:name w:val="Balloon Text"/>
    <w:basedOn w:val="Normal"/>
    <w:link w:val="BalloonTextChar"/>
    <w:uiPriority w:val="99"/>
    <w:semiHidden/>
    <w:unhideWhenUsed/>
    <w:rsid w:val="003D6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43F1-B438-4282-835A-1AB5210CC57B}">
  <ds:schemaRefs>
    <ds:schemaRef ds:uri="http://schemas.openxmlformats.org/officeDocument/2006/bibliography"/>
  </ds:schemaRefs>
</ds:datastoreItem>
</file>

<file path=customXml/itemProps2.xml><?xml version="1.0" encoding="utf-8"?>
<ds:datastoreItem xmlns:ds="http://schemas.openxmlformats.org/officeDocument/2006/customXml" ds:itemID="{D96D7071-3F39-4497-946A-CF86D9096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79A77-840B-402F-9292-2800FD4C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2DDAB-277C-44F9-8241-41EF827E7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3887</Words>
  <Characters>22156</Characters>
  <Application>Microsoft Office Word</Application>
  <DocSecurity>0</DocSecurity>
  <Lines>184</Lines>
  <Paragraphs>51</Paragraphs>
  <ScaleCrop>false</ScaleCrop>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10</cp:revision>
  <dcterms:created xsi:type="dcterms:W3CDTF">2021-12-13T02:32:00Z</dcterms:created>
  <dcterms:modified xsi:type="dcterms:W3CDTF">2023-02-14T11:59:00Z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