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3C25" w14:textId="215A8D23" w:rsidR="001216E7" w:rsidRPr="001216E7" w:rsidRDefault="001216E7" w:rsidP="001216E7">
      <w:pPr>
        <w:pBdr>
          <w:top w:val="nil"/>
          <w:left w:val="nil"/>
          <w:bottom w:val="nil"/>
          <w:right w:val="nil"/>
          <w:between w:val="nil"/>
        </w:pBdr>
        <w:spacing w:after="120" w:line="276" w:lineRule="auto"/>
        <w:rPr>
          <w:rFonts w:ascii="Times New Roman" w:eastAsia="Roboto" w:hAnsi="Times New Roman" w:cs="Times New Roman"/>
          <w:b/>
          <w:bCs/>
          <w:color w:val="000000"/>
          <w:sz w:val="28"/>
          <w:szCs w:val="28"/>
        </w:rPr>
      </w:pPr>
      <w:r w:rsidRPr="001216E7">
        <w:rPr>
          <w:rFonts w:ascii="Times New Roman" w:eastAsia="Roboto" w:hAnsi="Times New Roman" w:cs="Times New Roman"/>
          <w:b/>
          <w:bCs/>
          <w:color w:val="000000"/>
          <w:sz w:val="28"/>
          <w:szCs w:val="28"/>
        </w:rPr>
        <w:t xml:space="preserve">End of Mission Statement by the Special Rapporteur on the rights of persons with disabilities, Mr. Gerard Quinn, on his visit to Georgia </w:t>
      </w:r>
    </w:p>
    <w:p w14:paraId="364B866D" w14:textId="77777777" w:rsidR="001216E7" w:rsidRDefault="001216E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lang w:val="en-GB"/>
        </w:rPr>
      </w:pPr>
    </w:p>
    <w:p w14:paraId="5577BADD" w14:textId="27099951" w:rsidR="00E647D7" w:rsidRPr="0019516D" w:rsidRDefault="00C1125B"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Tbilisi</w:t>
      </w:r>
    </w:p>
    <w:p w14:paraId="13594A3B" w14:textId="548D26FB" w:rsidR="00E647D7"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14 September 2023</w:t>
      </w:r>
    </w:p>
    <w:p w14:paraId="65B8BBDE" w14:textId="77777777" w:rsidR="001216E7" w:rsidRDefault="001216E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p>
    <w:p w14:paraId="6381669D" w14:textId="4140959F" w:rsidR="00E647D7"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Members of the press,</w:t>
      </w:r>
      <w:r w:rsidRPr="0019516D">
        <w:rPr>
          <w:rFonts w:ascii="Times New Roman" w:eastAsia="Roboto" w:hAnsi="Times New Roman" w:cs="Times New Roman"/>
          <w:color w:val="000000"/>
          <w:sz w:val="24"/>
          <w:szCs w:val="24"/>
        </w:rPr>
        <w:br/>
        <w:t>Ladies and Gentlemen,</w:t>
      </w:r>
    </w:p>
    <w:p w14:paraId="764A832D" w14:textId="77777777" w:rsidR="00E647D7"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p>
    <w:p w14:paraId="23975600" w14:textId="77777777" w:rsidR="00E647D7"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b/>
          <w:bCs/>
          <w:color w:val="000000"/>
          <w:sz w:val="24"/>
          <w:szCs w:val="24"/>
        </w:rPr>
        <w:t>Introduction</w:t>
      </w:r>
    </w:p>
    <w:p w14:paraId="7FCB1331" w14:textId="7455CFCD" w:rsidR="00E647D7"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In my capacity as Special Rapporteur on the rights of persons with disabilities</w:t>
      </w:r>
      <w:r w:rsidR="00720A6C" w:rsidRPr="0019516D">
        <w:rPr>
          <w:rFonts w:ascii="Times New Roman" w:eastAsia="Roboto" w:hAnsi="Times New Roman" w:cs="Times New Roman"/>
          <w:color w:val="000000"/>
          <w:sz w:val="24"/>
          <w:szCs w:val="24"/>
        </w:rPr>
        <w:t xml:space="preserve"> </w:t>
      </w:r>
      <w:r w:rsidRPr="0019516D">
        <w:rPr>
          <w:rFonts w:ascii="Times New Roman" w:eastAsia="Roboto" w:hAnsi="Times New Roman" w:cs="Times New Roman"/>
          <w:color w:val="000000"/>
          <w:sz w:val="24"/>
          <w:szCs w:val="24"/>
        </w:rPr>
        <w:t>I today conclude my official visit to Georgia which took place from</w:t>
      </w:r>
      <w:r w:rsidR="00720A6C" w:rsidRPr="0019516D">
        <w:rPr>
          <w:rFonts w:ascii="Times New Roman" w:eastAsia="Roboto" w:hAnsi="Times New Roman" w:cs="Times New Roman"/>
          <w:color w:val="000000"/>
          <w:sz w:val="24"/>
          <w:szCs w:val="24"/>
        </w:rPr>
        <w:t xml:space="preserve"> </w:t>
      </w:r>
      <w:r w:rsidRPr="0019516D">
        <w:rPr>
          <w:rFonts w:ascii="Times New Roman" w:eastAsia="Roboto" w:hAnsi="Times New Roman" w:cs="Times New Roman"/>
          <w:color w:val="000000"/>
          <w:sz w:val="24"/>
          <w:szCs w:val="24"/>
        </w:rPr>
        <w:t xml:space="preserve">4 to 14 </w:t>
      </w:r>
      <w:r w:rsidR="00720A6C" w:rsidRPr="0019516D">
        <w:rPr>
          <w:rFonts w:ascii="Times New Roman" w:eastAsia="Roboto" w:hAnsi="Times New Roman" w:cs="Times New Roman"/>
          <w:color w:val="000000"/>
          <w:sz w:val="24"/>
          <w:szCs w:val="24"/>
        </w:rPr>
        <w:t xml:space="preserve">of </w:t>
      </w:r>
      <w:r w:rsidRPr="0019516D">
        <w:rPr>
          <w:rFonts w:ascii="Times New Roman" w:eastAsia="Roboto" w:hAnsi="Times New Roman" w:cs="Times New Roman"/>
          <w:color w:val="000000"/>
          <w:sz w:val="24"/>
          <w:szCs w:val="24"/>
        </w:rPr>
        <w:t xml:space="preserve">September 2023. </w:t>
      </w:r>
    </w:p>
    <w:p w14:paraId="10CE8C02" w14:textId="242373EF" w:rsidR="005B5FC8" w:rsidRPr="0019516D" w:rsidRDefault="00E647D7" w:rsidP="001216E7">
      <w:pPr>
        <w:pBdr>
          <w:top w:val="nil"/>
          <w:left w:val="nil"/>
          <w:bottom w:val="nil"/>
          <w:right w:val="nil"/>
          <w:between w:val="nil"/>
        </w:pBdr>
        <w:tabs>
          <w:tab w:val="left" w:pos="7476"/>
        </w:tabs>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 xml:space="preserve">During the past two weeks I have had the opportunity to </w:t>
      </w:r>
      <w:r w:rsidR="005B5FC8" w:rsidRPr="0019516D">
        <w:rPr>
          <w:rFonts w:ascii="Times New Roman" w:eastAsia="Roboto" w:hAnsi="Times New Roman" w:cs="Times New Roman"/>
          <w:color w:val="000000"/>
          <w:sz w:val="24"/>
          <w:szCs w:val="24"/>
        </w:rPr>
        <w:t xml:space="preserve">see for myself </w:t>
      </w:r>
      <w:r w:rsidR="00720A6C" w:rsidRPr="0019516D">
        <w:rPr>
          <w:rFonts w:ascii="Times New Roman" w:eastAsia="Roboto" w:hAnsi="Times New Roman" w:cs="Times New Roman"/>
          <w:color w:val="000000"/>
          <w:sz w:val="24"/>
          <w:szCs w:val="24"/>
        </w:rPr>
        <w:t xml:space="preserve">the many </w:t>
      </w:r>
      <w:r w:rsidRPr="0019516D">
        <w:rPr>
          <w:rFonts w:ascii="Times New Roman" w:eastAsia="Roboto" w:hAnsi="Times New Roman" w:cs="Times New Roman"/>
          <w:color w:val="000000"/>
          <w:sz w:val="24"/>
          <w:szCs w:val="24"/>
        </w:rPr>
        <w:t>steps taken to ensure the full enjoyment of the rights of persons with disabilities in Georgia.</w:t>
      </w:r>
      <w:r w:rsidR="005B5FC8" w:rsidRPr="0019516D">
        <w:rPr>
          <w:rFonts w:ascii="Times New Roman" w:eastAsia="Roboto" w:hAnsi="Times New Roman" w:cs="Times New Roman"/>
          <w:color w:val="000000"/>
          <w:sz w:val="24"/>
          <w:szCs w:val="24"/>
        </w:rPr>
        <w:t xml:space="preserve">  I have had many open and constructive conversations about the challenges that remain.  </w:t>
      </w:r>
    </w:p>
    <w:p w14:paraId="53548B11" w14:textId="77777777" w:rsidR="00636315" w:rsidRPr="00D425CE" w:rsidRDefault="00E647D7" w:rsidP="001216E7">
      <w:pPr>
        <w:pBdr>
          <w:top w:val="nil"/>
          <w:left w:val="nil"/>
          <w:bottom w:val="nil"/>
          <w:right w:val="nil"/>
          <w:between w:val="nil"/>
        </w:pBdr>
        <w:tabs>
          <w:tab w:val="left" w:pos="7476"/>
        </w:tabs>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 xml:space="preserve">I am </w:t>
      </w:r>
      <w:r w:rsidR="005B5FC8" w:rsidRPr="0019516D">
        <w:rPr>
          <w:rFonts w:ascii="Times New Roman" w:eastAsia="Roboto" w:hAnsi="Times New Roman" w:cs="Times New Roman"/>
          <w:color w:val="000000"/>
          <w:sz w:val="24"/>
          <w:szCs w:val="24"/>
        </w:rPr>
        <w:t xml:space="preserve">most </w:t>
      </w:r>
      <w:r w:rsidRPr="0019516D">
        <w:rPr>
          <w:rFonts w:ascii="Times New Roman" w:eastAsia="Roboto" w:hAnsi="Times New Roman" w:cs="Times New Roman"/>
          <w:color w:val="000000"/>
          <w:sz w:val="24"/>
          <w:szCs w:val="24"/>
        </w:rPr>
        <w:t xml:space="preserve">thankful to the Government of Georgia for the invitation to visit the country and I extend my heartfelt thanks to all of those who made my visit possible. </w:t>
      </w:r>
      <w:r w:rsidR="00DA2914" w:rsidRPr="0019516D">
        <w:rPr>
          <w:rFonts w:ascii="Times New Roman" w:eastAsia="Roboto" w:hAnsi="Times New Roman" w:cs="Times New Roman"/>
          <w:color w:val="000000"/>
          <w:sz w:val="24"/>
          <w:szCs w:val="24"/>
        </w:rPr>
        <w:t xml:space="preserve"> </w:t>
      </w:r>
    </w:p>
    <w:p w14:paraId="643F5A76" w14:textId="5F261731" w:rsidR="00E647D7" w:rsidRPr="0019516D" w:rsidRDefault="00DA2914" w:rsidP="001216E7">
      <w:pPr>
        <w:pBdr>
          <w:top w:val="nil"/>
          <w:left w:val="nil"/>
          <w:bottom w:val="nil"/>
          <w:right w:val="nil"/>
          <w:between w:val="nil"/>
        </w:pBdr>
        <w:tabs>
          <w:tab w:val="left" w:pos="7476"/>
        </w:tabs>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 xml:space="preserve">I equally want to express gratitude to the United Nations Resident Coordinator and the United Nations Country Team, including different United Nations agencies, for their strong support prior </w:t>
      </w:r>
      <w:r w:rsidR="005B5FC8" w:rsidRPr="0019516D">
        <w:rPr>
          <w:rFonts w:ascii="Times New Roman" w:eastAsia="Roboto" w:hAnsi="Times New Roman" w:cs="Times New Roman"/>
          <w:color w:val="000000"/>
          <w:sz w:val="24"/>
          <w:szCs w:val="24"/>
        </w:rPr>
        <w:t xml:space="preserve">to </w:t>
      </w:r>
      <w:r w:rsidRPr="0019516D">
        <w:rPr>
          <w:rFonts w:ascii="Times New Roman" w:eastAsia="Roboto" w:hAnsi="Times New Roman" w:cs="Times New Roman"/>
          <w:color w:val="000000"/>
          <w:sz w:val="24"/>
          <w:szCs w:val="24"/>
        </w:rPr>
        <w:t xml:space="preserve">and during the visit. </w:t>
      </w:r>
    </w:p>
    <w:p w14:paraId="6D7E3E3A" w14:textId="20F0E1CB" w:rsidR="00E647D7" w:rsidRPr="0019516D" w:rsidRDefault="00636315"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color w:val="000000"/>
          <w:sz w:val="24"/>
          <w:szCs w:val="24"/>
        </w:rPr>
        <w:t xml:space="preserve">Most importantly, </w:t>
      </w:r>
      <w:r w:rsidR="00E647D7" w:rsidRPr="0019516D">
        <w:rPr>
          <w:rFonts w:ascii="Times New Roman" w:eastAsia="Roboto" w:hAnsi="Times New Roman" w:cs="Times New Roman"/>
          <w:color w:val="000000"/>
          <w:sz w:val="24"/>
          <w:szCs w:val="24"/>
        </w:rPr>
        <w:t xml:space="preserve">I also would like to acknowledge and thank all the persons with disabilities and </w:t>
      </w:r>
      <w:r w:rsidR="00BA1BED" w:rsidRPr="0019516D">
        <w:rPr>
          <w:rFonts w:ascii="Times New Roman" w:eastAsia="Roboto" w:hAnsi="Times New Roman" w:cs="Times New Roman"/>
          <w:color w:val="000000"/>
          <w:sz w:val="24"/>
          <w:szCs w:val="24"/>
        </w:rPr>
        <w:t xml:space="preserve">their </w:t>
      </w:r>
      <w:r w:rsidR="00E647D7" w:rsidRPr="0019516D">
        <w:rPr>
          <w:rFonts w:ascii="Times New Roman" w:eastAsia="Roboto" w:hAnsi="Times New Roman" w:cs="Times New Roman"/>
          <w:color w:val="000000"/>
          <w:sz w:val="24"/>
          <w:szCs w:val="24"/>
        </w:rPr>
        <w:t>representative organizations with whom I met. They shared with me their hopes</w:t>
      </w:r>
      <w:r w:rsidRPr="0019516D">
        <w:rPr>
          <w:rFonts w:ascii="Times New Roman" w:eastAsia="Roboto" w:hAnsi="Times New Roman" w:cs="Times New Roman"/>
          <w:color w:val="000000"/>
          <w:sz w:val="24"/>
          <w:szCs w:val="24"/>
        </w:rPr>
        <w:t xml:space="preserve"> </w:t>
      </w:r>
      <w:r w:rsidR="00E647D7" w:rsidRPr="0019516D">
        <w:rPr>
          <w:rFonts w:ascii="Times New Roman" w:eastAsia="Roboto" w:hAnsi="Times New Roman" w:cs="Times New Roman"/>
          <w:color w:val="000000"/>
          <w:sz w:val="24"/>
          <w:szCs w:val="24"/>
        </w:rPr>
        <w:t>and d</w:t>
      </w:r>
      <w:r w:rsidR="005B5FC8" w:rsidRPr="0019516D">
        <w:rPr>
          <w:rFonts w:ascii="Times New Roman" w:eastAsia="Roboto" w:hAnsi="Times New Roman" w:cs="Times New Roman"/>
          <w:color w:val="000000"/>
          <w:sz w:val="24"/>
          <w:szCs w:val="24"/>
        </w:rPr>
        <w:t>reams</w:t>
      </w:r>
      <w:r w:rsidR="00E647D7" w:rsidRPr="0019516D">
        <w:rPr>
          <w:rFonts w:ascii="Times New Roman" w:eastAsia="Roboto" w:hAnsi="Times New Roman" w:cs="Times New Roman"/>
          <w:color w:val="000000"/>
          <w:sz w:val="24"/>
          <w:szCs w:val="24"/>
        </w:rPr>
        <w:t xml:space="preserve"> for the future</w:t>
      </w:r>
      <w:r w:rsidR="005B5FC8" w:rsidRPr="0019516D">
        <w:rPr>
          <w:rFonts w:ascii="Times New Roman" w:eastAsia="Roboto" w:hAnsi="Times New Roman" w:cs="Times New Roman"/>
          <w:color w:val="000000"/>
          <w:sz w:val="24"/>
          <w:szCs w:val="24"/>
        </w:rPr>
        <w:t>. They exhibited g</w:t>
      </w:r>
      <w:r w:rsidR="00E647D7" w:rsidRPr="0019516D">
        <w:rPr>
          <w:rFonts w:ascii="Times New Roman" w:eastAsia="Roboto" w:hAnsi="Times New Roman" w:cs="Times New Roman"/>
          <w:color w:val="000000"/>
          <w:sz w:val="24"/>
          <w:szCs w:val="24"/>
        </w:rPr>
        <w:t>reat strength, creativity, tenacity, and resilience, particularly the youth</w:t>
      </w:r>
      <w:r w:rsidR="00DB7410" w:rsidRPr="0019516D">
        <w:rPr>
          <w:rFonts w:ascii="Times New Roman" w:eastAsia="Roboto" w:hAnsi="Times New Roman" w:cs="Times New Roman"/>
          <w:color w:val="000000"/>
          <w:sz w:val="24"/>
          <w:szCs w:val="24"/>
        </w:rPr>
        <w:t xml:space="preserve"> and women</w:t>
      </w:r>
      <w:r w:rsidR="00E647D7" w:rsidRPr="0019516D">
        <w:rPr>
          <w:rFonts w:ascii="Times New Roman" w:eastAsia="Roboto" w:hAnsi="Times New Roman" w:cs="Times New Roman"/>
          <w:color w:val="000000"/>
          <w:sz w:val="24"/>
          <w:szCs w:val="24"/>
        </w:rPr>
        <w:t xml:space="preserve"> with disabilities, in advocating for and advancing their rights. I found their stories immensely powerful and highly instructive.</w:t>
      </w:r>
    </w:p>
    <w:p w14:paraId="11B6628A" w14:textId="35959E75" w:rsidR="00E647D7" w:rsidRPr="00586E59" w:rsidRDefault="00E647D7" w:rsidP="001216E7">
      <w:pPr>
        <w:spacing w:after="120" w:line="276" w:lineRule="auto"/>
        <w:rPr>
          <w:rFonts w:ascii="Times New Roman" w:eastAsia="Arial" w:hAnsi="Times New Roman" w:cs="Times New Roman"/>
          <w:sz w:val="24"/>
          <w:szCs w:val="24"/>
        </w:rPr>
      </w:pPr>
      <w:r w:rsidRPr="0019516D">
        <w:rPr>
          <w:rFonts w:ascii="Times New Roman" w:eastAsia="Arial" w:hAnsi="Times New Roman" w:cs="Times New Roman"/>
          <w:sz w:val="24"/>
          <w:szCs w:val="24"/>
        </w:rPr>
        <w:t>During my visit, I had discussions with senior officials representing a variety of ministries,</w:t>
      </w:r>
      <w:r w:rsidR="00DB7410" w:rsidRPr="0019516D">
        <w:rPr>
          <w:rFonts w:ascii="Times New Roman" w:eastAsia="Arial" w:hAnsi="Times New Roman" w:cs="Times New Roman"/>
          <w:sz w:val="24"/>
          <w:szCs w:val="24"/>
        </w:rPr>
        <w:t xml:space="preserve"> </w:t>
      </w:r>
      <w:r w:rsidR="00DB7410" w:rsidRPr="00586E59">
        <w:rPr>
          <w:rFonts w:ascii="Times New Roman" w:eastAsia="Arial" w:hAnsi="Times New Roman" w:cs="Times New Roman"/>
          <w:sz w:val="24"/>
          <w:szCs w:val="24"/>
        </w:rPr>
        <w:t>governmental</w:t>
      </w:r>
      <w:r w:rsidRPr="00586E59">
        <w:rPr>
          <w:rFonts w:ascii="Times New Roman" w:eastAsia="Arial" w:hAnsi="Times New Roman" w:cs="Times New Roman"/>
          <w:sz w:val="24"/>
          <w:szCs w:val="24"/>
        </w:rPr>
        <w:t xml:space="preserve"> agencies, and municipalities</w:t>
      </w:r>
      <w:r w:rsidR="00DA2914" w:rsidRPr="00586E59">
        <w:rPr>
          <w:rFonts w:ascii="Times New Roman" w:eastAsia="Arial" w:hAnsi="Times New Roman" w:cs="Times New Roman"/>
          <w:sz w:val="24"/>
          <w:szCs w:val="24"/>
        </w:rPr>
        <w:t xml:space="preserve">. I also met with parliamentarians and participated in a meeting of the Human Rights and Civil Integration Committee of the Parliament of Georgia. </w:t>
      </w:r>
      <w:r w:rsidRPr="00586E59">
        <w:rPr>
          <w:rFonts w:ascii="Times New Roman" w:eastAsia="Arial" w:hAnsi="Times New Roman" w:cs="Times New Roman"/>
          <w:sz w:val="24"/>
          <w:szCs w:val="24"/>
        </w:rPr>
        <w:t>I would also like to thank the Public Defender (Ombudsman) of Georgia,</w:t>
      </w:r>
      <w:r w:rsidR="00DA2914" w:rsidRPr="00586E59">
        <w:rPr>
          <w:rFonts w:ascii="Times New Roman" w:eastAsia="Arial" w:hAnsi="Times New Roman" w:cs="Times New Roman"/>
          <w:sz w:val="24"/>
          <w:szCs w:val="24"/>
        </w:rPr>
        <w:t xml:space="preserve"> the international donor community, </w:t>
      </w:r>
      <w:r w:rsidR="00720A6C" w:rsidRPr="00586E59">
        <w:rPr>
          <w:rFonts w:ascii="Times New Roman" w:eastAsia="Arial" w:hAnsi="Times New Roman" w:cs="Times New Roman"/>
          <w:sz w:val="24"/>
          <w:szCs w:val="24"/>
        </w:rPr>
        <w:t xml:space="preserve">the </w:t>
      </w:r>
      <w:r w:rsidR="00DA2914" w:rsidRPr="00586E59">
        <w:rPr>
          <w:rFonts w:ascii="Times New Roman" w:eastAsia="Arial" w:hAnsi="Times New Roman" w:cs="Times New Roman"/>
          <w:sz w:val="24"/>
          <w:szCs w:val="24"/>
        </w:rPr>
        <w:t xml:space="preserve">private </w:t>
      </w:r>
      <w:r w:rsidR="005B5FC8" w:rsidRPr="00586E59">
        <w:rPr>
          <w:rFonts w:ascii="Times New Roman" w:eastAsia="Arial" w:hAnsi="Times New Roman" w:cs="Times New Roman"/>
          <w:sz w:val="24"/>
          <w:szCs w:val="24"/>
        </w:rPr>
        <w:t xml:space="preserve">enterprises </w:t>
      </w:r>
      <w:r w:rsidR="00720A6C" w:rsidRPr="00586E59">
        <w:rPr>
          <w:rFonts w:ascii="Times New Roman" w:eastAsia="Arial" w:hAnsi="Times New Roman" w:cs="Times New Roman"/>
          <w:sz w:val="24"/>
          <w:szCs w:val="24"/>
        </w:rPr>
        <w:t xml:space="preserve">who shared their </w:t>
      </w:r>
      <w:r w:rsidR="00000782" w:rsidRPr="00586E59">
        <w:rPr>
          <w:rFonts w:ascii="Times New Roman" w:eastAsia="Arial" w:hAnsi="Times New Roman" w:cs="Times New Roman"/>
          <w:sz w:val="24"/>
          <w:szCs w:val="24"/>
        </w:rPr>
        <w:t>endeavors</w:t>
      </w:r>
      <w:r w:rsidR="00720A6C" w:rsidRPr="00586E59">
        <w:rPr>
          <w:rFonts w:ascii="Times New Roman" w:eastAsia="Arial" w:hAnsi="Times New Roman" w:cs="Times New Roman"/>
          <w:sz w:val="24"/>
          <w:szCs w:val="24"/>
        </w:rPr>
        <w:t xml:space="preserve"> </w:t>
      </w:r>
      <w:r w:rsidR="005B5FC8" w:rsidRPr="00586E59">
        <w:rPr>
          <w:rFonts w:ascii="Times New Roman" w:eastAsia="Arial" w:hAnsi="Times New Roman" w:cs="Times New Roman"/>
          <w:sz w:val="24"/>
          <w:szCs w:val="24"/>
        </w:rPr>
        <w:t>a</w:t>
      </w:r>
      <w:r w:rsidR="00DA2914" w:rsidRPr="00586E59">
        <w:rPr>
          <w:rFonts w:ascii="Times New Roman" w:eastAsia="Arial" w:hAnsi="Times New Roman" w:cs="Times New Roman"/>
          <w:sz w:val="24"/>
          <w:szCs w:val="24"/>
        </w:rPr>
        <w:t xml:space="preserve">nd all others who shared their </w:t>
      </w:r>
      <w:r w:rsidR="005B5FC8" w:rsidRPr="00586E59">
        <w:rPr>
          <w:rFonts w:ascii="Times New Roman" w:eastAsia="Arial" w:hAnsi="Times New Roman" w:cs="Times New Roman"/>
          <w:sz w:val="24"/>
          <w:szCs w:val="24"/>
        </w:rPr>
        <w:t>vision for change</w:t>
      </w:r>
      <w:r w:rsidR="00DA2914" w:rsidRPr="00586E59">
        <w:rPr>
          <w:rFonts w:ascii="Times New Roman" w:eastAsia="Arial" w:hAnsi="Times New Roman" w:cs="Times New Roman"/>
          <w:sz w:val="24"/>
          <w:szCs w:val="24"/>
        </w:rPr>
        <w:t xml:space="preserve">. </w:t>
      </w:r>
      <w:r w:rsidRPr="00586E59">
        <w:rPr>
          <w:rFonts w:ascii="Times New Roman" w:eastAsia="Arial" w:hAnsi="Times New Roman" w:cs="Times New Roman"/>
          <w:sz w:val="24"/>
          <w:szCs w:val="24"/>
        </w:rPr>
        <w:t xml:space="preserve"> </w:t>
      </w:r>
    </w:p>
    <w:p w14:paraId="5B737491" w14:textId="114188C4" w:rsidR="0044062C" w:rsidRPr="00586E59" w:rsidRDefault="0044062C" w:rsidP="001216E7">
      <w:pPr>
        <w:spacing w:after="120" w:line="276" w:lineRule="auto"/>
        <w:rPr>
          <w:rFonts w:ascii="Times New Roman" w:eastAsia="Arial" w:hAnsi="Times New Roman" w:cs="Times New Roman"/>
          <w:sz w:val="24"/>
          <w:szCs w:val="24"/>
        </w:rPr>
      </w:pPr>
      <w:r w:rsidRPr="00586E59">
        <w:rPr>
          <w:rFonts w:ascii="Times New Roman" w:eastAsia="Arial" w:hAnsi="Times New Roman" w:cs="Times New Roman"/>
          <w:sz w:val="24"/>
          <w:szCs w:val="24"/>
        </w:rPr>
        <w:t>I regret I could not access the regions of Abkhazia and</w:t>
      </w:r>
      <w:r w:rsidR="005B0CF1" w:rsidRPr="00586E59">
        <w:rPr>
          <w:rFonts w:ascii="Times New Roman" w:eastAsia="Arial" w:hAnsi="Times New Roman" w:cs="Times New Roman"/>
          <w:sz w:val="24"/>
          <w:szCs w:val="24"/>
        </w:rPr>
        <w:t xml:space="preserve"> Tskhinvali region/</w:t>
      </w:r>
      <w:r w:rsidRPr="00586E59">
        <w:rPr>
          <w:rFonts w:ascii="Times New Roman" w:eastAsia="Arial" w:hAnsi="Times New Roman" w:cs="Times New Roman"/>
          <w:sz w:val="24"/>
          <w:szCs w:val="24"/>
        </w:rPr>
        <w:t xml:space="preserve">South Ossetia to assess the rights of persons with disabilities there especially as these populations are at </w:t>
      </w:r>
      <w:r w:rsidR="002A0D6B" w:rsidRPr="00586E59">
        <w:rPr>
          <w:rFonts w:ascii="Times New Roman" w:eastAsia="Arial" w:hAnsi="Times New Roman" w:cs="Times New Roman"/>
          <w:sz w:val="24"/>
          <w:szCs w:val="24"/>
        </w:rPr>
        <w:t xml:space="preserve">a </w:t>
      </w:r>
      <w:r w:rsidR="00000782" w:rsidRPr="00586E59">
        <w:rPr>
          <w:rFonts w:ascii="Times New Roman" w:eastAsia="Arial" w:hAnsi="Times New Roman" w:cs="Times New Roman"/>
          <w:sz w:val="24"/>
          <w:szCs w:val="24"/>
        </w:rPr>
        <w:t xml:space="preserve">heightened </w:t>
      </w:r>
      <w:r w:rsidRPr="00586E59">
        <w:rPr>
          <w:rFonts w:ascii="Times New Roman" w:eastAsia="Arial" w:hAnsi="Times New Roman" w:cs="Times New Roman"/>
          <w:sz w:val="24"/>
          <w:szCs w:val="24"/>
        </w:rPr>
        <w:t>risk of being left behind</w:t>
      </w:r>
      <w:r w:rsidR="002A0D6B" w:rsidRPr="00586E59">
        <w:rPr>
          <w:rFonts w:ascii="Times New Roman" w:eastAsia="Arial" w:hAnsi="Times New Roman" w:cs="Times New Roman"/>
          <w:sz w:val="24"/>
          <w:szCs w:val="24"/>
        </w:rPr>
        <w:t xml:space="preserve">, </w:t>
      </w:r>
      <w:r w:rsidR="005B5FC8" w:rsidRPr="00586E59">
        <w:rPr>
          <w:rFonts w:ascii="Times New Roman" w:eastAsia="Arial" w:hAnsi="Times New Roman" w:cs="Times New Roman"/>
          <w:sz w:val="24"/>
          <w:szCs w:val="24"/>
        </w:rPr>
        <w:t xml:space="preserve">particularly </w:t>
      </w:r>
      <w:r w:rsidR="002A0D6B" w:rsidRPr="00586E59">
        <w:rPr>
          <w:rFonts w:ascii="Times New Roman" w:eastAsia="Arial" w:hAnsi="Times New Roman" w:cs="Times New Roman"/>
          <w:sz w:val="24"/>
          <w:szCs w:val="24"/>
        </w:rPr>
        <w:t xml:space="preserve">older persons with disabilities. </w:t>
      </w:r>
      <w:r w:rsidR="00636315" w:rsidRPr="00586E59">
        <w:rPr>
          <w:rFonts w:ascii="Times New Roman" w:eastAsia="Arial" w:hAnsi="Times New Roman" w:cs="Times New Roman"/>
          <w:sz w:val="24"/>
          <w:szCs w:val="24"/>
        </w:rPr>
        <w:t>I made it a point of principle to try.</w:t>
      </w:r>
    </w:p>
    <w:p w14:paraId="3A9025B2" w14:textId="1865F4DD" w:rsidR="00636315" w:rsidRPr="00586E59" w:rsidRDefault="00636315"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586E59">
        <w:rPr>
          <w:rFonts w:ascii="Times New Roman" w:eastAsia="Roboto" w:hAnsi="Times New Roman" w:cs="Times New Roman"/>
          <w:sz w:val="24"/>
          <w:szCs w:val="24"/>
        </w:rPr>
        <w:lastRenderedPageBreak/>
        <w:t xml:space="preserve">Georgia is making great strides to move away from a medicalized model of disability that locates </w:t>
      </w:r>
      <w:r w:rsidR="006F2966">
        <w:rPr>
          <w:rFonts w:ascii="Times New Roman" w:eastAsia="Roboto" w:hAnsi="Times New Roman" w:cs="Times New Roman"/>
          <w:sz w:val="24"/>
          <w:szCs w:val="24"/>
        </w:rPr>
        <w:t>t</w:t>
      </w:r>
      <w:r w:rsidRPr="00586E59">
        <w:rPr>
          <w:rFonts w:ascii="Times New Roman" w:eastAsia="Roboto" w:hAnsi="Times New Roman" w:cs="Times New Roman"/>
          <w:sz w:val="24"/>
          <w:szCs w:val="24"/>
        </w:rPr>
        <w:t xml:space="preserve">he problem within the person to the biopsychosocial model that locates the problem in how society responds to the human difference of disability.  This represents a profound cultural shift.  It helps re-set cultural norms and expectations - even within persons with disabilities themselves.   It acts as a rust solvent to clear away stigma.  And it leads to a completely new agenda - removing the legacy of the past and creating a much </w:t>
      </w:r>
      <w:r w:rsidR="006F2966">
        <w:rPr>
          <w:rFonts w:ascii="Times New Roman" w:eastAsia="Roboto" w:hAnsi="Times New Roman" w:cs="Times New Roman"/>
          <w:sz w:val="24"/>
          <w:szCs w:val="24"/>
        </w:rPr>
        <w:t>m</w:t>
      </w:r>
      <w:r w:rsidRPr="00586E59">
        <w:rPr>
          <w:rFonts w:ascii="Times New Roman" w:eastAsia="Roboto" w:hAnsi="Times New Roman" w:cs="Times New Roman"/>
          <w:sz w:val="24"/>
          <w:szCs w:val="24"/>
        </w:rPr>
        <w:t xml:space="preserve">ore inclusive Georgia of tomorrow.  This new framing of inclusion touches nearly every policy sphere - education, employment, health care to name a few.  It not only affects how social policy is re-set but also how economic policy is re-imagined. </w:t>
      </w:r>
    </w:p>
    <w:p w14:paraId="1A11458B" w14:textId="1CCE89FB" w:rsidR="00636315" w:rsidRPr="00586E59" w:rsidRDefault="00636315"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586E59">
        <w:rPr>
          <w:rFonts w:ascii="Times New Roman" w:eastAsia="Roboto" w:hAnsi="Times New Roman" w:cs="Times New Roman"/>
          <w:sz w:val="24"/>
          <w:szCs w:val="24"/>
        </w:rPr>
        <w:t>Not only is inclusion the right policy to pursue but it is also efficient.  All benefit from the release of native talent and all persons with disabilities can be active and productive citizens.  And the move toward inclusion means that service models developed many decades ago need to be wholly transformed.  This is not unique to Georgia but is acute in Georgia.</w:t>
      </w:r>
    </w:p>
    <w:p w14:paraId="3C5B0B1D" w14:textId="50D105E0" w:rsidR="006E2F11" w:rsidRPr="00586E59" w:rsidRDefault="00636315" w:rsidP="001216E7">
      <w:pPr>
        <w:pBdr>
          <w:top w:val="nil"/>
          <w:left w:val="nil"/>
          <w:bottom w:val="nil"/>
          <w:right w:val="nil"/>
          <w:between w:val="nil"/>
        </w:pBdr>
        <w:spacing w:after="120" w:line="276" w:lineRule="auto"/>
        <w:rPr>
          <w:rFonts w:ascii="Times New Roman" w:eastAsia="Arial" w:hAnsi="Times New Roman" w:cs="Times New Roman"/>
          <w:color w:val="000000"/>
          <w:sz w:val="24"/>
          <w:szCs w:val="24"/>
        </w:rPr>
      </w:pPr>
      <w:r w:rsidRPr="00586E59">
        <w:rPr>
          <w:rFonts w:ascii="Times New Roman" w:eastAsia="Arial" w:hAnsi="Times New Roman" w:cs="Times New Roman"/>
          <w:color w:val="000000"/>
          <w:sz w:val="24"/>
          <w:szCs w:val="24"/>
        </w:rPr>
        <w:t xml:space="preserve">Reflecting this gradual movement away from the medical model, Georgia ratified </w:t>
      </w:r>
      <w:r w:rsidR="001F0E58" w:rsidRPr="00586E59">
        <w:rPr>
          <w:rFonts w:ascii="Times New Roman" w:eastAsia="Roboto" w:hAnsi="Times New Roman" w:cs="Times New Roman"/>
          <w:sz w:val="24"/>
          <w:szCs w:val="24"/>
        </w:rPr>
        <w:t>the</w:t>
      </w:r>
      <w:r w:rsidR="002D1692" w:rsidRPr="00586E59">
        <w:rPr>
          <w:rFonts w:ascii="Times New Roman" w:eastAsia="Roboto" w:hAnsi="Times New Roman" w:cs="Times New Roman"/>
          <w:sz w:val="24"/>
          <w:szCs w:val="24"/>
        </w:rPr>
        <w:t xml:space="preserve"> United Nations</w:t>
      </w:r>
      <w:r w:rsidR="001F0E58" w:rsidRPr="00586E59">
        <w:rPr>
          <w:rFonts w:ascii="Times New Roman" w:eastAsia="Roboto" w:hAnsi="Times New Roman" w:cs="Times New Roman"/>
          <w:sz w:val="24"/>
          <w:szCs w:val="24"/>
        </w:rPr>
        <w:t xml:space="preserve"> Convention on the rights of persons with disabilities (CRPD) in 2014</w:t>
      </w:r>
      <w:r w:rsidRPr="00586E59">
        <w:rPr>
          <w:rFonts w:ascii="Times New Roman" w:eastAsia="Roboto" w:hAnsi="Times New Roman" w:cs="Times New Roman"/>
          <w:sz w:val="24"/>
          <w:szCs w:val="24"/>
        </w:rPr>
        <w:t xml:space="preserve"> and the Protocol thereto in 2021.  It has adopted a </w:t>
      </w:r>
      <w:r w:rsidR="00556AB7" w:rsidRPr="00586E59">
        <w:rPr>
          <w:rFonts w:ascii="Times New Roman" w:eastAsia="Roboto" w:hAnsi="Times New Roman" w:cs="Times New Roman"/>
          <w:sz w:val="24"/>
          <w:szCs w:val="24"/>
        </w:rPr>
        <w:t xml:space="preserve">2020 </w:t>
      </w:r>
      <w:r w:rsidR="001F0E58" w:rsidRPr="00586E59">
        <w:rPr>
          <w:rFonts w:ascii="Times New Roman" w:eastAsia="Roboto" w:hAnsi="Times New Roman" w:cs="Times New Roman"/>
          <w:sz w:val="24"/>
          <w:szCs w:val="24"/>
        </w:rPr>
        <w:t>Law on the rights of persons with disabilities</w:t>
      </w:r>
      <w:r w:rsidR="006E2F11" w:rsidRPr="00586E59">
        <w:rPr>
          <w:rFonts w:ascii="Times New Roman" w:eastAsia="Roboto" w:hAnsi="Times New Roman" w:cs="Times New Roman"/>
          <w:sz w:val="24"/>
          <w:szCs w:val="24"/>
        </w:rPr>
        <w:t xml:space="preserve"> and it plans </w:t>
      </w:r>
      <w:r w:rsidR="006E2F11" w:rsidRPr="00586E59">
        <w:rPr>
          <w:rFonts w:ascii="Times New Roman" w:eastAsia="Arial" w:hAnsi="Times New Roman" w:cs="Times New Roman"/>
          <w:color w:val="000000"/>
          <w:sz w:val="24"/>
          <w:szCs w:val="24"/>
        </w:rPr>
        <w:t>to ratify the Marrakesh Treaty to Facilitate Access to Published Works for Persons Who Are Blind, Visually Impaired or Otherwise Print Disabled. This will release many published works and make them available to blind users and students. This is a very welcome development.</w:t>
      </w:r>
    </w:p>
    <w:p w14:paraId="1CEF03B4" w14:textId="543388F3" w:rsidR="00E647D7" w:rsidRPr="00586E59" w:rsidRDefault="00556AB7"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586E59">
        <w:rPr>
          <w:rFonts w:ascii="Times New Roman" w:eastAsia="Roboto" w:hAnsi="Times New Roman" w:cs="Times New Roman"/>
          <w:sz w:val="24"/>
          <w:szCs w:val="24"/>
        </w:rPr>
        <w:t xml:space="preserve">I have often insisted that countries should not do the right thing </w:t>
      </w:r>
      <w:r w:rsidR="00857A94" w:rsidRPr="00586E59">
        <w:rPr>
          <w:rFonts w:ascii="Times New Roman" w:eastAsia="Roboto" w:hAnsi="Times New Roman" w:cs="Times New Roman"/>
          <w:sz w:val="24"/>
          <w:szCs w:val="24"/>
        </w:rPr>
        <w:t>just</w:t>
      </w:r>
      <w:r w:rsidRPr="00586E59">
        <w:rPr>
          <w:rFonts w:ascii="Times New Roman" w:eastAsia="Roboto" w:hAnsi="Times New Roman" w:cs="Times New Roman"/>
          <w:sz w:val="24"/>
          <w:szCs w:val="24"/>
        </w:rPr>
        <w:t xml:space="preserve"> because treaties tell them to. They have to do it because they want to do it. Much of the change comes down to the profound paradigm shift underway </w:t>
      </w:r>
      <w:r w:rsidR="006E2F11" w:rsidRPr="00586E59">
        <w:rPr>
          <w:rFonts w:ascii="Times New Roman" w:eastAsia="Roboto" w:hAnsi="Times New Roman" w:cs="Times New Roman"/>
          <w:sz w:val="24"/>
          <w:szCs w:val="24"/>
        </w:rPr>
        <w:t xml:space="preserve">in Georgia </w:t>
      </w:r>
      <w:r w:rsidRPr="00586E59">
        <w:rPr>
          <w:rFonts w:ascii="Times New Roman" w:eastAsia="Roboto" w:hAnsi="Times New Roman" w:cs="Times New Roman"/>
          <w:sz w:val="24"/>
          <w:szCs w:val="24"/>
        </w:rPr>
        <w:t xml:space="preserve">of values. </w:t>
      </w:r>
      <w:r w:rsidR="00BA1BED" w:rsidRPr="00586E59">
        <w:rPr>
          <w:rFonts w:ascii="Times New Roman" w:eastAsia="Roboto" w:hAnsi="Times New Roman" w:cs="Times New Roman"/>
          <w:sz w:val="24"/>
          <w:szCs w:val="24"/>
        </w:rPr>
        <w:t xml:space="preserve">I was struck by the genuine buy-in and understanding of all stakeholders, including governmental officials, of the </w:t>
      </w:r>
      <w:r w:rsidRPr="00586E59">
        <w:rPr>
          <w:rFonts w:ascii="Times New Roman" w:eastAsia="Roboto" w:hAnsi="Times New Roman" w:cs="Times New Roman"/>
          <w:sz w:val="24"/>
          <w:szCs w:val="24"/>
        </w:rPr>
        <w:t xml:space="preserve">core values at stake and, consequently, of the </w:t>
      </w:r>
      <w:r w:rsidR="00BA1BED" w:rsidRPr="00586E59">
        <w:rPr>
          <w:rFonts w:ascii="Times New Roman" w:eastAsia="Roboto" w:hAnsi="Times New Roman" w:cs="Times New Roman"/>
          <w:sz w:val="24"/>
          <w:szCs w:val="24"/>
        </w:rPr>
        <w:t>reforms needed to foster and sustain change.</w:t>
      </w:r>
    </w:p>
    <w:p w14:paraId="7E9FB6C9" w14:textId="5819AFDD" w:rsidR="00556AB7" w:rsidRPr="00586E59" w:rsidRDefault="00E647D7"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586E59">
        <w:rPr>
          <w:rFonts w:ascii="Times New Roman" w:eastAsia="Roboto" w:hAnsi="Times New Roman" w:cs="Times New Roman"/>
          <w:sz w:val="24"/>
          <w:szCs w:val="24"/>
        </w:rPr>
        <w:t>While Georgia, like any State party to the</w:t>
      </w:r>
      <w:r w:rsidR="002D1692" w:rsidRPr="00586E59">
        <w:rPr>
          <w:rFonts w:ascii="Times New Roman" w:eastAsia="Roboto" w:hAnsi="Times New Roman" w:cs="Times New Roman"/>
          <w:sz w:val="24"/>
          <w:szCs w:val="24"/>
        </w:rPr>
        <w:t xml:space="preserve"> CRPD</w:t>
      </w:r>
      <w:r w:rsidRPr="00586E59">
        <w:rPr>
          <w:rFonts w:ascii="Times New Roman" w:eastAsia="Roboto" w:hAnsi="Times New Roman" w:cs="Times New Roman"/>
          <w:sz w:val="24"/>
          <w:szCs w:val="24"/>
        </w:rPr>
        <w:t>, bears primary responsibility to chart a meaningful and impactful line of change for Georgians with disabilities, third parties such as donors bear responsibility to ensure their program</w:t>
      </w:r>
      <w:r w:rsidR="006E2F11" w:rsidRPr="00586E59">
        <w:rPr>
          <w:rFonts w:ascii="Times New Roman" w:eastAsia="Roboto" w:hAnsi="Times New Roman" w:cs="Times New Roman"/>
          <w:sz w:val="24"/>
          <w:szCs w:val="24"/>
        </w:rPr>
        <w:t>mes are</w:t>
      </w:r>
      <w:r w:rsidRPr="00586E59">
        <w:rPr>
          <w:rFonts w:ascii="Times New Roman" w:eastAsia="Roboto" w:hAnsi="Times New Roman" w:cs="Times New Roman"/>
          <w:sz w:val="24"/>
          <w:szCs w:val="24"/>
        </w:rPr>
        <w:t xml:space="preserve"> inclusive of persons with disabilities. </w:t>
      </w:r>
      <w:r w:rsidR="00556AB7" w:rsidRPr="00586E59">
        <w:rPr>
          <w:rFonts w:ascii="Times New Roman" w:eastAsia="Roboto" w:hAnsi="Times New Roman" w:cs="Times New Roman"/>
          <w:sz w:val="24"/>
          <w:szCs w:val="24"/>
        </w:rPr>
        <w:t xml:space="preserve"> In my interactions with many donors</w:t>
      </w:r>
      <w:r w:rsidR="00000782" w:rsidRPr="00586E59">
        <w:rPr>
          <w:rFonts w:ascii="Times New Roman" w:eastAsia="Roboto" w:hAnsi="Times New Roman" w:cs="Times New Roman"/>
          <w:sz w:val="24"/>
          <w:szCs w:val="24"/>
        </w:rPr>
        <w:t>,</w:t>
      </w:r>
      <w:r w:rsidR="00556AB7" w:rsidRPr="00586E59">
        <w:rPr>
          <w:rFonts w:ascii="Times New Roman" w:eastAsia="Roboto" w:hAnsi="Times New Roman" w:cs="Times New Roman"/>
          <w:sz w:val="24"/>
          <w:szCs w:val="24"/>
        </w:rPr>
        <w:t xml:space="preserve"> I was heartened to see a great commitment to support the paradigm shift in many </w:t>
      </w:r>
      <w:r w:rsidR="006E2F11" w:rsidRPr="00586E59">
        <w:rPr>
          <w:rFonts w:ascii="Times New Roman" w:eastAsia="Roboto" w:hAnsi="Times New Roman" w:cs="Times New Roman"/>
          <w:sz w:val="24"/>
          <w:szCs w:val="24"/>
        </w:rPr>
        <w:t xml:space="preserve">policy </w:t>
      </w:r>
      <w:r w:rsidR="00556AB7" w:rsidRPr="00586E59">
        <w:rPr>
          <w:rFonts w:ascii="Times New Roman" w:eastAsia="Roboto" w:hAnsi="Times New Roman" w:cs="Times New Roman"/>
          <w:sz w:val="24"/>
          <w:szCs w:val="24"/>
        </w:rPr>
        <w:t xml:space="preserve">domains.  </w:t>
      </w:r>
    </w:p>
    <w:p w14:paraId="20656B2A" w14:textId="702DCE04" w:rsidR="00E647D7" w:rsidRPr="00586E59" w:rsidRDefault="00E647D7"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586E59">
        <w:rPr>
          <w:rFonts w:ascii="Times New Roman" w:eastAsia="Roboto" w:hAnsi="Times New Roman" w:cs="Times New Roman"/>
          <w:sz w:val="24"/>
          <w:szCs w:val="24"/>
        </w:rPr>
        <w:t>What follows are some of my impressions and reflections on the process of change being undertaken in Georgia</w:t>
      </w:r>
      <w:r w:rsidR="006E2F11" w:rsidRPr="00586E59">
        <w:rPr>
          <w:rFonts w:ascii="Times New Roman" w:eastAsia="Roboto" w:hAnsi="Times New Roman" w:cs="Times New Roman"/>
          <w:sz w:val="24"/>
          <w:szCs w:val="24"/>
        </w:rPr>
        <w:t xml:space="preserve"> and on some key challenges</w:t>
      </w:r>
      <w:r w:rsidRPr="00586E59">
        <w:rPr>
          <w:rFonts w:ascii="Times New Roman" w:eastAsia="Roboto" w:hAnsi="Times New Roman" w:cs="Times New Roman"/>
          <w:sz w:val="24"/>
          <w:szCs w:val="24"/>
        </w:rPr>
        <w:t>.</w:t>
      </w:r>
    </w:p>
    <w:p w14:paraId="6DCCE8E5" w14:textId="0E79F488" w:rsidR="00E647D7" w:rsidRPr="00586E59" w:rsidRDefault="009255B8" w:rsidP="001216E7">
      <w:pPr>
        <w:pBdr>
          <w:top w:val="nil"/>
          <w:left w:val="nil"/>
          <w:bottom w:val="nil"/>
          <w:right w:val="nil"/>
          <w:between w:val="nil"/>
        </w:pBdr>
        <w:spacing w:after="120" w:line="276" w:lineRule="auto"/>
        <w:rPr>
          <w:rFonts w:ascii="Times New Roman" w:eastAsia="Roboto" w:hAnsi="Times New Roman" w:cs="Times New Roman"/>
          <w:b/>
          <w:bCs/>
          <w:sz w:val="24"/>
          <w:szCs w:val="24"/>
        </w:rPr>
      </w:pPr>
      <w:r w:rsidRPr="00586E59">
        <w:rPr>
          <w:rFonts w:ascii="Times New Roman" w:eastAsia="Roboto" w:hAnsi="Times New Roman" w:cs="Times New Roman"/>
          <w:b/>
          <w:bCs/>
          <w:sz w:val="24"/>
          <w:szCs w:val="24"/>
        </w:rPr>
        <w:t>Building block</w:t>
      </w:r>
      <w:r w:rsidR="00000782" w:rsidRPr="00586E59">
        <w:rPr>
          <w:rFonts w:ascii="Times New Roman" w:eastAsia="Roboto" w:hAnsi="Times New Roman" w:cs="Times New Roman"/>
          <w:b/>
          <w:bCs/>
          <w:sz w:val="24"/>
          <w:szCs w:val="24"/>
        </w:rPr>
        <w:t>s</w:t>
      </w:r>
      <w:r w:rsidRPr="00586E59">
        <w:rPr>
          <w:rFonts w:ascii="Times New Roman" w:eastAsia="Roboto" w:hAnsi="Times New Roman" w:cs="Times New Roman"/>
          <w:b/>
          <w:bCs/>
          <w:sz w:val="24"/>
          <w:szCs w:val="24"/>
        </w:rPr>
        <w:t xml:space="preserve"> for change </w:t>
      </w:r>
      <w:r w:rsidR="004439AD" w:rsidRPr="00586E59">
        <w:rPr>
          <w:rFonts w:ascii="Times New Roman" w:eastAsia="Roboto" w:hAnsi="Times New Roman" w:cs="Times New Roman"/>
          <w:b/>
          <w:bCs/>
          <w:sz w:val="24"/>
          <w:szCs w:val="24"/>
        </w:rPr>
        <w:t xml:space="preserve"> </w:t>
      </w:r>
    </w:p>
    <w:p w14:paraId="7177CB66" w14:textId="77777777" w:rsidR="00404C92" w:rsidRPr="00586E59" w:rsidRDefault="00E647D7" w:rsidP="001216E7">
      <w:pPr>
        <w:pBdr>
          <w:top w:val="nil"/>
          <w:left w:val="nil"/>
          <w:bottom w:val="nil"/>
          <w:right w:val="nil"/>
          <w:between w:val="nil"/>
        </w:pBdr>
        <w:spacing w:after="120" w:line="276" w:lineRule="auto"/>
        <w:rPr>
          <w:rFonts w:ascii="Times New Roman" w:eastAsia="Arial" w:hAnsi="Times New Roman" w:cs="Times New Roman"/>
          <w:color w:val="000000"/>
          <w:sz w:val="24"/>
          <w:szCs w:val="24"/>
        </w:rPr>
      </w:pPr>
      <w:r w:rsidRPr="00586E59">
        <w:rPr>
          <w:rFonts w:ascii="Times New Roman" w:eastAsia="Arial" w:hAnsi="Times New Roman" w:cs="Times New Roman"/>
          <w:color w:val="000000"/>
          <w:sz w:val="24"/>
          <w:szCs w:val="24"/>
        </w:rPr>
        <w:t xml:space="preserve">The adoption of the Law of Georgia on the Rights of Persons with Disabilities in 2020 is </w:t>
      </w:r>
      <w:r w:rsidR="004439AD" w:rsidRPr="00586E59">
        <w:rPr>
          <w:rFonts w:ascii="Times New Roman" w:eastAsia="Arial" w:hAnsi="Times New Roman" w:cs="Times New Roman"/>
          <w:color w:val="000000"/>
          <w:sz w:val="24"/>
          <w:szCs w:val="24"/>
        </w:rPr>
        <w:t xml:space="preserve">a great step forward and </w:t>
      </w:r>
      <w:r w:rsidRPr="00586E59">
        <w:rPr>
          <w:rFonts w:ascii="Times New Roman" w:eastAsia="Arial" w:hAnsi="Times New Roman" w:cs="Times New Roman"/>
          <w:color w:val="000000"/>
          <w:sz w:val="24"/>
          <w:szCs w:val="24"/>
        </w:rPr>
        <w:t xml:space="preserve">a pioneering piece of legislation. </w:t>
      </w:r>
    </w:p>
    <w:p w14:paraId="6D00A867" w14:textId="4AB63928" w:rsidR="00F0034D" w:rsidRPr="00586E59" w:rsidRDefault="00F0034D"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586E59">
        <w:rPr>
          <w:rFonts w:ascii="Times New Roman" w:eastAsia="Roboto" w:hAnsi="Times New Roman" w:cs="Times New Roman"/>
          <w:sz w:val="24"/>
          <w:szCs w:val="24"/>
        </w:rPr>
        <w:t>Th</w:t>
      </w:r>
      <w:r w:rsidR="006E2F11" w:rsidRPr="00586E59">
        <w:rPr>
          <w:rFonts w:ascii="Times New Roman" w:eastAsia="Roboto" w:hAnsi="Times New Roman" w:cs="Times New Roman"/>
          <w:sz w:val="24"/>
          <w:szCs w:val="24"/>
        </w:rPr>
        <w:t>e</w:t>
      </w:r>
      <w:r w:rsidRPr="00586E59">
        <w:rPr>
          <w:rFonts w:ascii="Times New Roman" w:eastAsia="Roboto" w:hAnsi="Times New Roman" w:cs="Times New Roman"/>
          <w:sz w:val="24"/>
          <w:szCs w:val="24"/>
        </w:rPr>
        <w:t xml:space="preserve"> new framing of inclusion is touching nearly every policy sphere </w:t>
      </w:r>
      <w:r w:rsidR="00857A94" w:rsidRPr="00586E59">
        <w:rPr>
          <w:rFonts w:ascii="Times New Roman" w:eastAsia="Roboto" w:hAnsi="Times New Roman" w:cs="Times New Roman"/>
          <w:sz w:val="24"/>
          <w:szCs w:val="24"/>
        </w:rPr>
        <w:t xml:space="preserve">– </w:t>
      </w:r>
      <w:r w:rsidRPr="00586E59">
        <w:rPr>
          <w:rFonts w:ascii="Times New Roman" w:eastAsia="Roboto" w:hAnsi="Times New Roman" w:cs="Times New Roman"/>
          <w:sz w:val="24"/>
          <w:szCs w:val="24"/>
        </w:rPr>
        <w:t xml:space="preserve">education, employment, health care to name a few. </w:t>
      </w:r>
    </w:p>
    <w:p w14:paraId="2BDA04C4" w14:textId="4BBB9683" w:rsidR="00404C92" w:rsidRPr="0019516D" w:rsidRDefault="00F0034D" w:rsidP="001216E7">
      <w:pPr>
        <w:pBdr>
          <w:top w:val="nil"/>
          <w:left w:val="nil"/>
          <w:bottom w:val="nil"/>
          <w:right w:val="nil"/>
          <w:between w:val="nil"/>
        </w:pBdr>
        <w:spacing w:after="120" w:line="276" w:lineRule="auto"/>
        <w:rPr>
          <w:rFonts w:ascii="Times New Roman" w:eastAsia="Arial" w:hAnsi="Times New Roman" w:cs="Times New Roman"/>
          <w:color w:val="000000"/>
          <w:sz w:val="24"/>
          <w:szCs w:val="24"/>
        </w:rPr>
      </w:pPr>
      <w:r w:rsidRPr="00586E59">
        <w:rPr>
          <w:rFonts w:ascii="Times New Roman" w:eastAsia="Arial" w:hAnsi="Times New Roman" w:cs="Times New Roman"/>
          <w:color w:val="000000"/>
          <w:sz w:val="24"/>
          <w:szCs w:val="24"/>
        </w:rPr>
        <w:t xml:space="preserve">A key aspect of the 2020 legislation is the prohibition against discrimination on the basis of disability which includes the denial of 'reasonable accommodation.' </w:t>
      </w:r>
      <w:r w:rsidR="006E2F11" w:rsidRPr="00586E59">
        <w:rPr>
          <w:rFonts w:ascii="Times New Roman" w:eastAsia="Arial" w:hAnsi="Times New Roman" w:cs="Times New Roman"/>
          <w:color w:val="000000"/>
          <w:sz w:val="24"/>
          <w:szCs w:val="24"/>
        </w:rPr>
        <w:t xml:space="preserve"> I suggest t</w:t>
      </w:r>
      <w:r w:rsidRPr="00586E59">
        <w:rPr>
          <w:rFonts w:ascii="Times New Roman" w:eastAsia="Arial" w:hAnsi="Times New Roman" w:cs="Times New Roman"/>
          <w:color w:val="000000"/>
          <w:sz w:val="24"/>
          <w:szCs w:val="24"/>
        </w:rPr>
        <w:t>he concept of 'reasonable accommodation' can and should be a great driver of change especially in contexts of</w:t>
      </w:r>
      <w:r w:rsidRPr="0019516D">
        <w:rPr>
          <w:rFonts w:ascii="Times New Roman" w:eastAsia="Arial" w:hAnsi="Times New Roman" w:cs="Times New Roman"/>
          <w:color w:val="000000"/>
          <w:sz w:val="24"/>
          <w:szCs w:val="24"/>
        </w:rPr>
        <w:t xml:space="preserve"> resource scarcity. I would respectfully suggest that this core obligation needs to be further elaborated and communicated to all affected parties </w:t>
      </w:r>
      <w:r w:rsidR="00857A94" w:rsidRPr="0019516D">
        <w:rPr>
          <w:rFonts w:ascii="Times New Roman" w:eastAsia="Roboto" w:hAnsi="Times New Roman" w:cs="Times New Roman"/>
          <w:sz w:val="24"/>
          <w:szCs w:val="24"/>
        </w:rPr>
        <w:t xml:space="preserve">– </w:t>
      </w:r>
      <w:r w:rsidRPr="0019516D">
        <w:rPr>
          <w:rFonts w:ascii="Times New Roman" w:eastAsia="Arial" w:hAnsi="Times New Roman" w:cs="Times New Roman"/>
          <w:color w:val="000000"/>
          <w:sz w:val="24"/>
          <w:szCs w:val="24"/>
        </w:rPr>
        <w:t>both in the public sector and in the private sector.</w:t>
      </w:r>
    </w:p>
    <w:p w14:paraId="1C023BEC" w14:textId="6DEB2720" w:rsidR="00404C92" w:rsidRPr="0019516D" w:rsidRDefault="00404C92" w:rsidP="001216E7">
      <w:pPr>
        <w:pBdr>
          <w:top w:val="nil"/>
          <w:left w:val="nil"/>
          <w:bottom w:val="nil"/>
          <w:right w:val="nil"/>
          <w:between w:val="nil"/>
        </w:pBdr>
        <w:spacing w:after="120" w:line="276" w:lineRule="auto"/>
        <w:rPr>
          <w:rFonts w:ascii="Times New Roman" w:eastAsia="Arial" w:hAnsi="Times New Roman" w:cs="Times New Roman"/>
          <w:color w:val="000000"/>
          <w:sz w:val="24"/>
          <w:szCs w:val="24"/>
        </w:rPr>
      </w:pPr>
      <w:r w:rsidRPr="0019516D">
        <w:rPr>
          <w:rFonts w:ascii="Times New Roman" w:eastAsia="Arial" w:hAnsi="Times New Roman" w:cs="Times New Roman"/>
          <w:color w:val="000000"/>
          <w:sz w:val="24"/>
          <w:szCs w:val="24"/>
        </w:rPr>
        <w:t xml:space="preserve">I was struck by the insertion of disability rights into the </w:t>
      </w:r>
      <w:r w:rsidR="00F0034D" w:rsidRPr="0019516D">
        <w:rPr>
          <w:rFonts w:ascii="Times New Roman" w:eastAsia="Arial" w:hAnsi="Times New Roman" w:cs="Times New Roman"/>
          <w:color w:val="000000"/>
          <w:sz w:val="24"/>
          <w:szCs w:val="24"/>
        </w:rPr>
        <w:t xml:space="preserve">National </w:t>
      </w:r>
      <w:r w:rsidRPr="0019516D">
        <w:rPr>
          <w:rFonts w:ascii="Times New Roman" w:eastAsia="Arial" w:hAnsi="Times New Roman" w:cs="Times New Roman"/>
          <w:color w:val="000000"/>
          <w:sz w:val="24"/>
          <w:szCs w:val="24"/>
        </w:rPr>
        <w:t xml:space="preserve">Human Rights Strategy. This </w:t>
      </w:r>
      <w:r w:rsidR="006E2F11" w:rsidRPr="0019516D">
        <w:rPr>
          <w:rFonts w:ascii="Times New Roman" w:eastAsia="Arial" w:hAnsi="Times New Roman" w:cs="Times New Roman"/>
          <w:color w:val="000000"/>
          <w:sz w:val="24"/>
          <w:szCs w:val="24"/>
        </w:rPr>
        <w:t xml:space="preserve">embeds </w:t>
      </w:r>
      <w:r w:rsidRPr="0019516D">
        <w:rPr>
          <w:rFonts w:ascii="Times New Roman" w:eastAsia="Arial" w:hAnsi="Times New Roman" w:cs="Times New Roman"/>
          <w:color w:val="000000"/>
          <w:sz w:val="24"/>
          <w:szCs w:val="24"/>
        </w:rPr>
        <w:t>disability as a core human rights issue.  It also connects disability to other human rights fields such as business &amp; human rights which is key to how the service economy is re-shaped. I would suggest that the relevant action plan</w:t>
      </w:r>
      <w:r w:rsidR="00310F5A" w:rsidRPr="0019516D">
        <w:rPr>
          <w:rFonts w:ascii="Times New Roman" w:eastAsia="Arial" w:hAnsi="Times New Roman" w:cs="Times New Roman"/>
          <w:color w:val="000000"/>
          <w:sz w:val="24"/>
          <w:szCs w:val="24"/>
        </w:rPr>
        <w:t>(</w:t>
      </w:r>
      <w:r w:rsidRPr="0019516D">
        <w:rPr>
          <w:rFonts w:ascii="Times New Roman" w:eastAsia="Arial" w:hAnsi="Times New Roman" w:cs="Times New Roman"/>
          <w:color w:val="000000"/>
          <w:sz w:val="24"/>
          <w:szCs w:val="24"/>
        </w:rPr>
        <w:t>s</w:t>
      </w:r>
      <w:r w:rsidR="00310F5A" w:rsidRPr="0019516D">
        <w:rPr>
          <w:rFonts w:ascii="Times New Roman" w:eastAsia="Arial" w:hAnsi="Times New Roman" w:cs="Times New Roman"/>
          <w:color w:val="000000"/>
          <w:sz w:val="24"/>
          <w:szCs w:val="24"/>
        </w:rPr>
        <w:t>)</w:t>
      </w:r>
      <w:r w:rsidRPr="0019516D">
        <w:rPr>
          <w:rFonts w:ascii="Times New Roman" w:eastAsia="Arial" w:hAnsi="Times New Roman" w:cs="Times New Roman"/>
          <w:color w:val="000000"/>
          <w:sz w:val="24"/>
          <w:szCs w:val="24"/>
        </w:rPr>
        <w:t xml:space="preserve"> to be elaborated under the overall strategy should be tangible and detailed enough to effectively implement the </w:t>
      </w:r>
      <w:r w:rsidR="00E132C7" w:rsidRPr="0019516D">
        <w:rPr>
          <w:rFonts w:ascii="Times New Roman" w:eastAsia="Arial" w:hAnsi="Times New Roman" w:cs="Times New Roman"/>
          <w:color w:val="000000"/>
          <w:sz w:val="24"/>
          <w:szCs w:val="24"/>
        </w:rPr>
        <w:t>CRPD</w:t>
      </w:r>
      <w:r w:rsidRPr="0019516D">
        <w:rPr>
          <w:rFonts w:ascii="Times New Roman" w:eastAsia="Arial" w:hAnsi="Times New Roman" w:cs="Times New Roman"/>
          <w:color w:val="000000"/>
          <w:sz w:val="24"/>
          <w:szCs w:val="24"/>
        </w:rPr>
        <w:t>.</w:t>
      </w:r>
    </w:p>
    <w:p w14:paraId="26C6D2A1" w14:textId="7DDB50BE" w:rsidR="007205A1" w:rsidRPr="0019516D" w:rsidRDefault="00404C92"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The </w:t>
      </w:r>
      <w:r w:rsidR="004439AD" w:rsidRPr="0019516D">
        <w:rPr>
          <w:rFonts w:ascii="Times New Roman" w:eastAsia="Roboto" w:hAnsi="Times New Roman" w:cs="Times New Roman"/>
          <w:sz w:val="24"/>
          <w:szCs w:val="24"/>
        </w:rPr>
        <w:t xml:space="preserve">establishment of an Inter-Agency Coordination Mechanism for the Law on the rights of persons with disabilities </w:t>
      </w:r>
      <w:r w:rsidR="00F5118A" w:rsidRPr="0019516D">
        <w:rPr>
          <w:rFonts w:ascii="Times New Roman" w:eastAsia="Roboto" w:hAnsi="Times New Roman" w:cs="Times New Roman"/>
          <w:sz w:val="24"/>
          <w:szCs w:val="24"/>
        </w:rPr>
        <w:t xml:space="preserve">in 2022, is </w:t>
      </w:r>
      <w:r w:rsidRPr="0019516D">
        <w:rPr>
          <w:rFonts w:ascii="Times New Roman" w:eastAsia="Roboto" w:hAnsi="Times New Roman" w:cs="Times New Roman"/>
          <w:sz w:val="24"/>
          <w:szCs w:val="24"/>
        </w:rPr>
        <w:t>a</w:t>
      </w:r>
      <w:r w:rsidR="006E2F11" w:rsidRPr="0019516D">
        <w:rPr>
          <w:rFonts w:ascii="Times New Roman" w:eastAsia="Roboto" w:hAnsi="Times New Roman" w:cs="Times New Roman"/>
          <w:sz w:val="24"/>
          <w:szCs w:val="24"/>
        </w:rPr>
        <w:t>lso</w:t>
      </w:r>
      <w:r w:rsidRPr="0019516D">
        <w:rPr>
          <w:rFonts w:ascii="Times New Roman" w:eastAsia="Roboto" w:hAnsi="Times New Roman" w:cs="Times New Roman"/>
          <w:sz w:val="24"/>
          <w:szCs w:val="24"/>
        </w:rPr>
        <w:t xml:space="preserve"> </w:t>
      </w:r>
      <w:r w:rsidR="006E2F11" w:rsidRPr="0019516D">
        <w:rPr>
          <w:rFonts w:ascii="Times New Roman" w:eastAsia="Roboto" w:hAnsi="Times New Roman" w:cs="Times New Roman"/>
          <w:sz w:val="24"/>
          <w:szCs w:val="24"/>
        </w:rPr>
        <w:t xml:space="preserve">a </w:t>
      </w:r>
      <w:r w:rsidR="00F5118A" w:rsidRPr="0019516D">
        <w:rPr>
          <w:rFonts w:ascii="Times New Roman" w:eastAsia="Roboto" w:hAnsi="Times New Roman" w:cs="Times New Roman"/>
          <w:sz w:val="24"/>
          <w:szCs w:val="24"/>
        </w:rPr>
        <w:t xml:space="preserve">key </w:t>
      </w:r>
      <w:r w:rsidRPr="0019516D">
        <w:rPr>
          <w:rFonts w:ascii="Times New Roman" w:eastAsia="Roboto" w:hAnsi="Times New Roman" w:cs="Times New Roman"/>
          <w:sz w:val="24"/>
          <w:szCs w:val="24"/>
        </w:rPr>
        <w:t xml:space="preserve">step forward. </w:t>
      </w:r>
      <w:r w:rsidR="00CE07E3" w:rsidRPr="0019516D">
        <w:rPr>
          <w:rFonts w:ascii="Times New Roman" w:eastAsia="Roboto" w:hAnsi="Times New Roman" w:cs="Times New Roman"/>
          <w:sz w:val="24"/>
          <w:szCs w:val="24"/>
        </w:rPr>
        <w:t xml:space="preserve"> Joined up thinking and joined up Government </w:t>
      </w:r>
      <w:r w:rsidR="007205A1" w:rsidRPr="0019516D">
        <w:rPr>
          <w:rFonts w:ascii="Times New Roman" w:eastAsia="Roboto" w:hAnsi="Times New Roman" w:cs="Times New Roman"/>
          <w:sz w:val="24"/>
          <w:szCs w:val="24"/>
        </w:rPr>
        <w:t xml:space="preserve">in active consultation with civil society </w:t>
      </w:r>
      <w:r w:rsidR="00CE07E3" w:rsidRPr="0019516D">
        <w:rPr>
          <w:rFonts w:ascii="Times New Roman" w:eastAsia="Roboto" w:hAnsi="Times New Roman" w:cs="Times New Roman"/>
          <w:sz w:val="24"/>
          <w:szCs w:val="24"/>
        </w:rPr>
        <w:t xml:space="preserve">is key to </w:t>
      </w:r>
      <w:r w:rsidR="007205A1" w:rsidRPr="0019516D">
        <w:rPr>
          <w:rFonts w:ascii="Times New Roman" w:eastAsia="Roboto" w:hAnsi="Times New Roman" w:cs="Times New Roman"/>
          <w:sz w:val="24"/>
          <w:szCs w:val="24"/>
        </w:rPr>
        <w:t xml:space="preserve">coherent progress. I would suggest this </w:t>
      </w:r>
      <w:r w:rsidR="00310F5A" w:rsidRPr="0019516D">
        <w:rPr>
          <w:rFonts w:ascii="Times New Roman" w:eastAsia="Roboto" w:hAnsi="Times New Roman" w:cs="Times New Roman"/>
          <w:sz w:val="24"/>
          <w:szCs w:val="24"/>
        </w:rPr>
        <w:t>m</w:t>
      </w:r>
      <w:r w:rsidR="007205A1" w:rsidRPr="0019516D">
        <w:rPr>
          <w:rFonts w:ascii="Times New Roman" w:eastAsia="Roboto" w:hAnsi="Times New Roman" w:cs="Times New Roman"/>
          <w:sz w:val="24"/>
          <w:szCs w:val="24"/>
        </w:rPr>
        <w:t xml:space="preserve">echanism </w:t>
      </w:r>
      <w:r w:rsidR="00B75F0D" w:rsidRPr="0019516D">
        <w:rPr>
          <w:rFonts w:ascii="Times New Roman" w:eastAsia="Roboto" w:hAnsi="Times New Roman" w:cs="Times New Roman"/>
          <w:sz w:val="24"/>
          <w:szCs w:val="24"/>
        </w:rPr>
        <w:t>–</w:t>
      </w:r>
      <w:r w:rsidR="007205A1" w:rsidRPr="0019516D">
        <w:rPr>
          <w:rFonts w:ascii="Times New Roman" w:eastAsia="Roboto" w:hAnsi="Times New Roman" w:cs="Times New Roman"/>
          <w:sz w:val="24"/>
          <w:szCs w:val="24"/>
        </w:rPr>
        <w:t xml:space="preserve"> which is key to embedding the paradigm shift away from the medical model </w:t>
      </w:r>
      <w:r w:rsidR="00B75F0D" w:rsidRPr="0019516D">
        <w:rPr>
          <w:rFonts w:ascii="Times New Roman" w:eastAsia="Roboto" w:hAnsi="Times New Roman" w:cs="Times New Roman"/>
          <w:sz w:val="24"/>
          <w:szCs w:val="24"/>
        </w:rPr>
        <w:t xml:space="preserve">– </w:t>
      </w:r>
      <w:r w:rsidR="007205A1" w:rsidRPr="0019516D">
        <w:rPr>
          <w:rFonts w:ascii="Times New Roman" w:eastAsia="Roboto" w:hAnsi="Times New Roman" w:cs="Times New Roman"/>
          <w:sz w:val="24"/>
          <w:szCs w:val="24"/>
        </w:rPr>
        <w:t xml:space="preserve">deserves more tangible support from Government. A timely investment now in terms of </w:t>
      </w:r>
      <w:r w:rsidR="00F5118A" w:rsidRPr="0019516D">
        <w:rPr>
          <w:rFonts w:ascii="Times New Roman" w:eastAsia="Roboto" w:hAnsi="Times New Roman" w:cs="Times New Roman"/>
          <w:sz w:val="24"/>
          <w:szCs w:val="24"/>
        </w:rPr>
        <w:t>resources</w:t>
      </w:r>
      <w:r w:rsidR="00310F5A" w:rsidRPr="0019516D">
        <w:rPr>
          <w:rFonts w:ascii="Times New Roman" w:eastAsia="Roboto" w:hAnsi="Times New Roman" w:cs="Times New Roman"/>
          <w:sz w:val="24"/>
          <w:szCs w:val="24"/>
        </w:rPr>
        <w:t>,</w:t>
      </w:r>
      <w:r w:rsidR="007205A1" w:rsidRPr="0019516D">
        <w:rPr>
          <w:rFonts w:ascii="Times New Roman" w:eastAsia="Roboto" w:hAnsi="Times New Roman" w:cs="Times New Roman"/>
          <w:sz w:val="24"/>
          <w:szCs w:val="24"/>
        </w:rPr>
        <w:t xml:space="preserve"> including </w:t>
      </w:r>
      <w:r w:rsidR="00F5118A" w:rsidRPr="0019516D">
        <w:rPr>
          <w:rFonts w:ascii="Times New Roman" w:eastAsia="Roboto" w:hAnsi="Times New Roman" w:cs="Times New Roman"/>
          <w:sz w:val="24"/>
          <w:szCs w:val="24"/>
        </w:rPr>
        <w:t>expertise</w:t>
      </w:r>
      <w:r w:rsidR="00310F5A" w:rsidRPr="0019516D">
        <w:rPr>
          <w:rFonts w:ascii="Times New Roman" w:eastAsia="Roboto" w:hAnsi="Times New Roman" w:cs="Times New Roman"/>
          <w:sz w:val="24"/>
          <w:szCs w:val="24"/>
        </w:rPr>
        <w:t>,</w:t>
      </w:r>
      <w:r w:rsidR="00F5118A" w:rsidRPr="0019516D">
        <w:rPr>
          <w:rFonts w:ascii="Times New Roman" w:eastAsia="Roboto" w:hAnsi="Times New Roman" w:cs="Times New Roman"/>
          <w:sz w:val="24"/>
          <w:szCs w:val="24"/>
        </w:rPr>
        <w:t xml:space="preserve"> </w:t>
      </w:r>
      <w:r w:rsidR="007205A1" w:rsidRPr="0019516D">
        <w:rPr>
          <w:rFonts w:ascii="Times New Roman" w:eastAsia="Roboto" w:hAnsi="Times New Roman" w:cs="Times New Roman"/>
          <w:sz w:val="24"/>
          <w:szCs w:val="24"/>
        </w:rPr>
        <w:t xml:space="preserve">would pay handsome dividends.  </w:t>
      </w:r>
    </w:p>
    <w:p w14:paraId="681C0E22" w14:textId="1396988D" w:rsidR="00F5118A" w:rsidRPr="0019516D" w:rsidRDefault="00F5118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I commend the role and well</w:t>
      </w:r>
      <w:r w:rsidR="00B62C69" w:rsidRPr="0019516D">
        <w:rPr>
          <w:rFonts w:ascii="Times New Roman" w:eastAsia="Roboto" w:hAnsi="Times New Roman" w:cs="Times New Roman"/>
          <w:sz w:val="24"/>
          <w:szCs w:val="24"/>
        </w:rPr>
        <w:t>-</w:t>
      </w:r>
      <w:r w:rsidRPr="0019516D">
        <w:rPr>
          <w:rFonts w:ascii="Times New Roman" w:eastAsia="Roboto" w:hAnsi="Times New Roman" w:cs="Times New Roman"/>
          <w:sz w:val="24"/>
          <w:szCs w:val="24"/>
        </w:rPr>
        <w:t xml:space="preserve">established track record of the Public Defender’s Office as the monitoring body for the CRPD implementation.   </w:t>
      </w:r>
      <w:r w:rsidR="004439AD" w:rsidRPr="0019516D">
        <w:rPr>
          <w:rFonts w:ascii="Times New Roman" w:eastAsia="Roboto" w:hAnsi="Times New Roman" w:cs="Times New Roman"/>
          <w:sz w:val="24"/>
          <w:szCs w:val="24"/>
        </w:rPr>
        <w:t xml:space="preserve"> </w:t>
      </w:r>
    </w:p>
    <w:p w14:paraId="49396305" w14:textId="77777777" w:rsidR="006E2F11" w:rsidRPr="0019516D" w:rsidRDefault="009255B8"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I </w:t>
      </w:r>
      <w:r w:rsidR="00BF5B5E" w:rsidRPr="0019516D">
        <w:rPr>
          <w:rFonts w:ascii="Times New Roman" w:eastAsia="Roboto" w:hAnsi="Times New Roman" w:cs="Times New Roman"/>
          <w:sz w:val="24"/>
          <w:szCs w:val="24"/>
        </w:rPr>
        <w:t>am</w:t>
      </w:r>
      <w:r w:rsidRPr="0019516D">
        <w:rPr>
          <w:rFonts w:ascii="Times New Roman" w:eastAsia="Roboto" w:hAnsi="Times New Roman" w:cs="Times New Roman"/>
          <w:sz w:val="24"/>
          <w:szCs w:val="24"/>
        </w:rPr>
        <w:t xml:space="preserve"> profoundly impressed by the commitment, </w:t>
      </w:r>
      <w:r w:rsidR="00BF5B5E" w:rsidRPr="0019516D">
        <w:rPr>
          <w:rFonts w:ascii="Times New Roman" w:eastAsia="Roboto" w:hAnsi="Times New Roman" w:cs="Times New Roman"/>
          <w:sz w:val="24"/>
          <w:szCs w:val="24"/>
        </w:rPr>
        <w:t>knowledge</w:t>
      </w:r>
      <w:r w:rsidR="00B75F0D" w:rsidRPr="0019516D">
        <w:rPr>
          <w:rFonts w:ascii="Times New Roman" w:eastAsia="Roboto" w:hAnsi="Times New Roman" w:cs="Times New Roman"/>
          <w:sz w:val="24"/>
          <w:szCs w:val="24"/>
        </w:rPr>
        <w:t>,</w:t>
      </w:r>
      <w:r w:rsidR="00BF5B5E" w:rsidRPr="0019516D">
        <w:rPr>
          <w:rFonts w:ascii="Times New Roman" w:eastAsia="Roboto" w:hAnsi="Times New Roman" w:cs="Times New Roman"/>
          <w:sz w:val="24"/>
          <w:szCs w:val="24"/>
        </w:rPr>
        <w:t xml:space="preserve"> and activism of persons with disabilities, their representative organizations and civil society in Georgia. They are vocal advocates and effective watchdogs for the rights of persons with disabilities. </w:t>
      </w:r>
      <w:r w:rsidR="007205A1" w:rsidRPr="0019516D">
        <w:rPr>
          <w:rFonts w:ascii="Times New Roman" w:eastAsia="Roboto" w:hAnsi="Times New Roman" w:cs="Times New Roman"/>
          <w:sz w:val="24"/>
          <w:szCs w:val="24"/>
        </w:rPr>
        <w:t>They actively want to contribute to the building of Georgia and take great pride in their countr</w:t>
      </w:r>
      <w:r w:rsidR="00310F5A" w:rsidRPr="0019516D">
        <w:rPr>
          <w:rFonts w:ascii="Times New Roman" w:eastAsia="Roboto" w:hAnsi="Times New Roman" w:cs="Times New Roman"/>
          <w:sz w:val="24"/>
          <w:szCs w:val="24"/>
        </w:rPr>
        <w:t>y</w:t>
      </w:r>
      <w:r w:rsidR="007205A1" w:rsidRPr="0019516D">
        <w:rPr>
          <w:rFonts w:ascii="Times New Roman" w:eastAsia="Roboto" w:hAnsi="Times New Roman" w:cs="Times New Roman"/>
          <w:sz w:val="24"/>
          <w:szCs w:val="24"/>
        </w:rPr>
        <w:t>'</w:t>
      </w:r>
      <w:r w:rsidR="00310F5A" w:rsidRPr="0019516D">
        <w:rPr>
          <w:rFonts w:ascii="Times New Roman" w:eastAsia="Roboto" w:hAnsi="Times New Roman" w:cs="Times New Roman"/>
          <w:sz w:val="24"/>
          <w:szCs w:val="24"/>
        </w:rPr>
        <w:t>s</w:t>
      </w:r>
      <w:r w:rsidR="007205A1" w:rsidRPr="0019516D">
        <w:rPr>
          <w:rFonts w:ascii="Times New Roman" w:eastAsia="Roboto" w:hAnsi="Times New Roman" w:cs="Times New Roman"/>
          <w:sz w:val="24"/>
          <w:szCs w:val="24"/>
        </w:rPr>
        <w:t xml:space="preserve"> successes. </w:t>
      </w:r>
    </w:p>
    <w:p w14:paraId="70C5B002" w14:textId="5771CB93" w:rsidR="007205A1" w:rsidRPr="0019516D" w:rsidRDefault="007205A1"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265CDA">
        <w:rPr>
          <w:rFonts w:ascii="Times New Roman" w:eastAsia="Roboto" w:hAnsi="Times New Roman" w:cs="Times New Roman"/>
          <w:sz w:val="24"/>
          <w:szCs w:val="24"/>
        </w:rPr>
        <w:t>I not</w:t>
      </w:r>
      <w:r w:rsidR="00310F5A" w:rsidRPr="00265CDA">
        <w:rPr>
          <w:rFonts w:ascii="Times New Roman" w:eastAsia="Roboto" w:hAnsi="Times New Roman" w:cs="Times New Roman"/>
          <w:sz w:val="24"/>
          <w:szCs w:val="24"/>
        </w:rPr>
        <w:t>e</w:t>
      </w:r>
      <w:r w:rsidRPr="00265CDA">
        <w:rPr>
          <w:rFonts w:ascii="Times New Roman" w:eastAsia="Roboto" w:hAnsi="Times New Roman" w:cs="Times New Roman"/>
          <w:sz w:val="24"/>
          <w:szCs w:val="24"/>
        </w:rPr>
        <w:t xml:space="preserve"> that the 2020 </w:t>
      </w:r>
      <w:r w:rsidR="00310F5A" w:rsidRPr="00265CDA">
        <w:rPr>
          <w:rFonts w:ascii="Times New Roman" w:eastAsia="Roboto" w:hAnsi="Times New Roman" w:cs="Times New Roman"/>
          <w:sz w:val="24"/>
          <w:szCs w:val="24"/>
        </w:rPr>
        <w:t>Law</w:t>
      </w:r>
      <w:r w:rsidRPr="00265CDA">
        <w:rPr>
          <w:rFonts w:ascii="Times New Roman" w:eastAsia="Roboto" w:hAnsi="Times New Roman" w:cs="Times New Roman"/>
          <w:sz w:val="24"/>
          <w:szCs w:val="24"/>
        </w:rPr>
        <w:t xml:space="preserve"> proposes to support such organizations and would suggest that the time is right to do so. Properly</w:t>
      </w:r>
      <w:r w:rsidRPr="0019516D">
        <w:rPr>
          <w:rFonts w:ascii="Times New Roman" w:eastAsia="Roboto" w:hAnsi="Times New Roman" w:cs="Times New Roman"/>
          <w:sz w:val="24"/>
          <w:szCs w:val="24"/>
        </w:rPr>
        <w:t xml:space="preserve"> supported, they</w:t>
      </w:r>
      <w:r w:rsidR="006E2F11" w:rsidRPr="0019516D">
        <w:rPr>
          <w:rFonts w:ascii="Times New Roman" w:eastAsia="Roboto" w:hAnsi="Times New Roman" w:cs="Times New Roman"/>
          <w:sz w:val="24"/>
          <w:szCs w:val="24"/>
        </w:rPr>
        <w:t xml:space="preserve"> - especially at the grass roots -</w:t>
      </w:r>
      <w:r w:rsidRPr="0019516D">
        <w:rPr>
          <w:rFonts w:ascii="Times New Roman" w:eastAsia="Roboto" w:hAnsi="Times New Roman" w:cs="Times New Roman"/>
          <w:sz w:val="24"/>
          <w:szCs w:val="24"/>
        </w:rPr>
        <w:t xml:space="preserve"> bring the raw edge of experience to the table and are an invaluable asset in the formulation of rational policy. This is borne out by the fact that most </w:t>
      </w:r>
      <w:r w:rsidR="00E91A4A">
        <w:rPr>
          <w:rFonts w:ascii="Times New Roman" w:eastAsia="Roboto" w:hAnsi="Times New Roman" w:cs="Times New Roman"/>
          <w:sz w:val="24"/>
          <w:szCs w:val="24"/>
        </w:rPr>
        <w:t>m</w:t>
      </w:r>
      <w:r w:rsidR="00F74103">
        <w:rPr>
          <w:rFonts w:ascii="Times New Roman" w:eastAsia="Roboto" w:hAnsi="Times New Roman" w:cs="Times New Roman"/>
          <w:sz w:val="24"/>
          <w:szCs w:val="24"/>
        </w:rPr>
        <w:t>inistries</w:t>
      </w:r>
      <w:r w:rsidRPr="0019516D">
        <w:rPr>
          <w:rFonts w:ascii="Times New Roman" w:eastAsia="Roboto" w:hAnsi="Times New Roman" w:cs="Times New Roman"/>
          <w:sz w:val="24"/>
          <w:szCs w:val="24"/>
        </w:rPr>
        <w:t xml:space="preserve"> now have consultative councils with persons with disabilities. To make this work </w:t>
      </w:r>
      <w:r w:rsidR="00B75F0D" w:rsidRPr="0019516D">
        <w:rPr>
          <w:rFonts w:ascii="Times New Roman" w:eastAsia="Roboto" w:hAnsi="Times New Roman" w:cs="Times New Roman"/>
          <w:sz w:val="24"/>
          <w:szCs w:val="24"/>
        </w:rPr>
        <w:t xml:space="preserve">– </w:t>
      </w:r>
      <w:r w:rsidRPr="0019516D">
        <w:rPr>
          <w:rFonts w:ascii="Times New Roman" w:eastAsia="Roboto" w:hAnsi="Times New Roman" w:cs="Times New Roman"/>
          <w:sz w:val="24"/>
          <w:szCs w:val="24"/>
        </w:rPr>
        <w:t>to sustain a positive cycle of change</w:t>
      </w:r>
      <w:r w:rsidR="00B75F0D" w:rsidRPr="0019516D">
        <w:rPr>
          <w:rFonts w:ascii="Times New Roman" w:eastAsia="Roboto" w:hAnsi="Times New Roman" w:cs="Times New Roman"/>
          <w:sz w:val="24"/>
          <w:szCs w:val="24"/>
        </w:rPr>
        <w:t xml:space="preserve"> – </w:t>
      </w:r>
      <w:r w:rsidRPr="0019516D">
        <w:rPr>
          <w:rFonts w:ascii="Times New Roman" w:eastAsia="Roboto" w:hAnsi="Times New Roman" w:cs="Times New Roman"/>
          <w:sz w:val="24"/>
          <w:szCs w:val="24"/>
        </w:rPr>
        <w:t xml:space="preserve">they deserve </w:t>
      </w:r>
      <w:r w:rsidR="006E2F11" w:rsidRPr="0019516D">
        <w:rPr>
          <w:rFonts w:ascii="Times New Roman" w:eastAsia="Roboto" w:hAnsi="Times New Roman" w:cs="Times New Roman"/>
          <w:sz w:val="24"/>
          <w:szCs w:val="24"/>
        </w:rPr>
        <w:t xml:space="preserve">more </w:t>
      </w:r>
      <w:r w:rsidR="00C44B49" w:rsidRPr="0019516D">
        <w:rPr>
          <w:rFonts w:ascii="Times New Roman" w:eastAsia="Roboto" w:hAnsi="Times New Roman" w:cs="Times New Roman"/>
          <w:sz w:val="24"/>
          <w:szCs w:val="24"/>
        </w:rPr>
        <w:t xml:space="preserve">systematic </w:t>
      </w:r>
      <w:r w:rsidRPr="0019516D">
        <w:rPr>
          <w:rFonts w:ascii="Times New Roman" w:eastAsia="Roboto" w:hAnsi="Times New Roman" w:cs="Times New Roman"/>
          <w:sz w:val="24"/>
          <w:szCs w:val="24"/>
        </w:rPr>
        <w:t>support</w:t>
      </w:r>
      <w:r w:rsidR="00D57F1A" w:rsidRPr="0019516D">
        <w:rPr>
          <w:rFonts w:ascii="Times New Roman" w:eastAsia="Roboto" w:hAnsi="Times New Roman" w:cs="Times New Roman"/>
          <w:sz w:val="24"/>
          <w:szCs w:val="24"/>
        </w:rPr>
        <w:t>.</w:t>
      </w:r>
    </w:p>
    <w:p w14:paraId="6FAE89DD" w14:textId="4EA77BF0" w:rsidR="009255B8" w:rsidRPr="0019516D" w:rsidRDefault="00BF5B5E"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The plurality and diversity of voices is a sign of a healthy civic space. </w:t>
      </w:r>
      <w:r w:rsidR="008D644F" w:rsidRPr="0019516D">
        <w:rPr>
          <w:rFonts w:ascii="Times New Roman" w:eastAsia="Roboto" w:hAnsi="Times New Roman" w:cs="Times New Roman"/>
          <w:sz w:val="24"/>
          <w:szCs w:val="24"/>
        </w:rPr>
        <w:t>I suggest g</w:t>
      </w:r>
      <w:r w:rsidR="007205A1" w:rsidRPr="0019516D">
        <w:rPr>
          <w:rFonts w:ascii="Times New Roman" w:eastAsia="Roboto" w:hAnsi="Times New Roman" w:cs="Times New Roman"/>
          <w:sz w:val="24"/>
          <w:szCs w:val="24"/>
        </w:rPr>
        <w:t xml:space="preserve">reat care has to be taken to reach out to lesser heard voices and to ensure that </w:t>
      </w:r>
      <w:r w:rsidR="008D644F" w:rsidRPr="0019516D">
        <w:rPr>
          <w:rFonts w:ascii="Times New Roman" w:eastAsia="Roboto" w:hAnsi="Times New Roman" w:cs="Times New Roman"/>
          <w:sz w:val="24"/>
          <w:szCs w:val="24"/>
        </w:rPr>
        <w:t>hidden perspectives are allowed the light of day.</w:t>
      </w:r>
    </w:p>
    <w:p w14:paraId="508AA13B" w14:textId="09D1C51A" w:rsidR="00166180" w:rsidRDefault="00356D70"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A vital </w:t>
      </w:r>
      <w:r w:rsidR="00744A6F" w:rsidRPr="0019516D">
        <w:rPr>
          <w:rFonts w:ascii="Times New Roman" w:eastAsia="Roboto" w:hAnsi="Times New Roman" w:cs="Times New Roman"/>
          <w:sz w:val="24"/>
          <w:szCs w:val="24"/>
        </w:rPr>
        <w:t xml:space="preserve">precondition for rational policy making </w:t>
      </w:r>
      <w:r w:rsidRPr="0019516D">
        <w:rPr>
          <w:rFonts w:ascii="Times New Roman" w:eastAsia="Roboto" w:hAnsi="Times New Roman" w:cs="Times New Roman"/>
          <w:sz w:val="24"/>
          <w:szCs w:val="24"/>
        </w:rPr>
        <w:t xml:space="preserve">in all domains is data collection </w:t>
      </w:r>
      <w:r w:rsidR="00744A6F" w:rsidRPr="0019516D">
        <w:rPr>
          <w:rFonts w:ascii="Times New Roman" w:eastAsia="Roboto" w:hAnsi="Times New Roman" w:cs="Times New Roman"/>
          <w:sz w:val="24"/>
          <w:szCs w:val="24"/>
        </w:rPr>
        <w:t xml:space="preserve">as is made clear in Article 31 of the </w:t>
      </w:r>
      <w:r w:rsidRPr="0019516D">
        <w:rPr>
          <w:rFonts w:ascii="Times New Roman" w:eastAsia="Roboto" w:hAnsi="Times New Roman" w:cs="Times New Roman"/>
          <w:sz w:val="24"/>
          <w:szCs w:val="24"/>
        </w:rPr>
        <w:t>CRPD</w:t>
      </w:r>
      <w:r w:rsidR="00744A6F" w:rsidRPr="0019516D">
        <w:rPr>
          <w:rFonts w:ascii="Times New Roman" w:eastAsia="Roboto" w:hAnsi="Times New Roman" w:cs="Times New Roman"/>
          <w:sz w:val="24"/>
          <w:szCs w:val="24"/>
        </w:rPr>
        <w:t>. The current data on disability is based on numbers of beneficiaries of the disability social package and suggests a population of persons with disabilities in Georgia is between 3 and 4</w:t>
      </w:r>
      <w:r w:rsidRPr="0019516D">
        <w:rPr>
          <w:rFonts w:ascii="Times New Roman" w:eastAsia="Roboto" w:hAnsi="Times New Roman" w:cs="Times New Roman"/>
          <w:sz w:val="24"/>
          <w:szCs w:val="24"/>
        </w:rPr>
        <w:t xml:space="preserve"> per cent of the total population</w:t>
      </w:r>
      <w:r w:rsidR="00744A6F" w:rsidRPr="0019516D">
        <w:rPr>
          <w:rFonts w:ascii="Times New Roman" w:eastAsia="Roboto" w:hAnsi="Times New Roman" w:cs="Times New Roman"/>
          <w:sz w:val="24"/>
          <w:szCs w:val="24"/>
        </w:rPr>
        <w:t xml:space="preserve">. This </w:t>
      </w:r>
      <w:r w:rsidRPr="0019516D">
        <w:rPr>
          <w:rFonts w:ascii="Times New Roman" w:eastAsia="Roboto" w:hAnsi="Times New Roman" w:cs="Times New Roman"/>
          <w:sz w:val="24"/>
          <w:szCs w:val="24"/>
        </w:rPr>
        <w:t xml:space="preserve">appears too low given that the World Health Organization estimates </w:t>
      </w:r>
      <w:r w:rsidR="00744A6F" w:rsidRPr="0019516D">
        <w:rPr>
          <w:rFonts w:ascii="Times New Roman" w:eastAsia="Roboto" w:hAnsi="Times New Roman" w:cs="Times New Roman"/>
          <w:sz w:val="24"/>
          <w:szCs w:val="24"/>
        </w:rPr>
        <w:t>at least 15</w:t>
      </w:r>
      <w:r w:rsidR="00B75F0D" w:rsidRPr="0019516D">
        <w:rPr>
          <w:rFonts w:ascii="Times New Roman" w:eastAsia="Roboto" w:hAnsi="Times New Roman" w:cs="Times New Roman"/>
          <w:sz w:val="24"/>
          <w:szCs w:val="24"/>
        </w:rPr>
        <w:t xml:space="preserve"> per cent</w:t>
      </w:r>
      <w:r w:rsidR="00744A6F" w:rsidRPr="0019516D">
        <w:rPr>
          <w:rFonts w:ascii="Times New Roman" w:eastAsia="Roboto" w:hAnsi="Times New Roman" w:cs="Times New Roman"/>
          <w:sz w:val="24"/>
          <w:szCs w:val="24"/>
        </w:rPr>
        <w:t xml:space="preserve"> disability prevalence</w:t>
      </w:r>
      <w:r w:rsidRPr="0019516D">
        <w:rPr>
          <w:rFonts w:ascii="Times New Roman" w:eastAsia="Roboto" w:hAnsi="Times New Roman" w:cs="Times New Roman"/>
          <w:sz w:val="24"/>
          <w:szCs w:val="24"/>
        </w:rPr>
        <w:t xml:space="preserve"> globally</w:t>
      </w:r>
      <w:r w:rsidR="00744A6F" w:rsidRPr="0019516D">
        <w:rPr>
          <w:rFonts w:ascii="Times New Roman" w:eastAsia="Roboto" w:hAnsi="Times New Roman" w:cs="Times New Roman"/>
          <w:sz w:val="24"/>
          <w:szCs w:val="24"/>
        </w:rPr>
        <w:t xml:space="preserve">. </w:t>
      </w:r>
      <w:r w:rsidR="006E2F11" w:rsidRPr="0019516D">
        <w:rPr>
          <w:rFonts w:ascii="Times New Roman" w:eastAsia="Roboto" w:hAnsi="Times New Roman" w:cs="Times New Roman"/>
          <w:sz w:val="24"/>
          <w:szCs w:val="24"/>
        </w:rPr>
        <w:t xml:space="preserve">The move </w:t>
      </w:r>
      <w:r w:rsidR="00166180">
        <w:rPr>
          <w:rFonts w:ascii="Times New Roman" w:eastAsia="Roboto" w:hAnsi="Times New Roman" w:cs="Times New Roman"/>
          <w:sz w:val="24"/>
          <w:szCs w:val="24"/>
        </w:rPr>
        <w:t>a</w:t>
      </w:r>
      <w:r w:rsidR="006E2F11" w:rsidRPr="0019516D">
        <w:rPr>
          <w:rFonts w:ascii="Times New Roman" w:eastAsia="Roboto" w:hAnsi="Times New Roman" w:cs="Times New Roman"/>
          <w:sz w:val="24"/>
          <w:szCs w:val="24"/>
        </w:rPr>
        <w:t>way from the medical model should correct for this to some extent.  The future of dat</w:t>
      </w:r>
      <w:r w:rsidR="00166180">
        <w:rPr>
          <w:rFonts w:ascii="Times New Roman" w:eastAsia="Roboto" w:hAnsi="Times New Roman" w:cs="Times New Roman"/>
          <w:sz w:val="24"/>
          <w:szCs w:val="24"/>
        </w:rPr>
        <w:t>a</w:t>
      </w:r>
      <w:r w:rsidR="006E2F11" w:rsidRPr="0019516D">
        <w:rPr>
          <w:rFonts w:ascii="Times New Roman" w:eastAsia="Roboto" w:hAnsi="Times New Roman" w:cs="Times New Roman"/>
          <w:sz w:val="24"/>
          <w:szCs w:val="24"/>
        </w:rPr>
        <w:t xml:space="preserve"> has not so much to do with prevalence as it has to do with charting the obstacles </w:t>
      </w:r>
      <w:r w:rsidR="006F2966">
        <w:rPr>
          <w:rFonts w:ascii="Times New Roman" w:eastAsia="Roboto" w:hAnsi="Times New Roman" w:cs="Times New Roman"/>
          <w:sz w:val="24"/>
          <w:szCs w:val="24"/>
        </w:rPr>
        <w:t>faced</w:t>
      </w:r>
      <w:r w:rsidR="006F2966" w:rsidRPr="0019516D">
        <w:rPr>
          <w:rFonts w:ascii="Times New Roman" w:eastAsia="Roboto" w:hAnsi="Times New Roman" w:cs="Times New Roman"/>
          <w:sz w:val="24"/>
          <w:szCs w:val="24"/>
        </w:rPr>
        <w:t xml:space="preserve"> </w:t>
      </w:r>
      <w:r w:rsidR="006E2F11" w:rsidRPr="0019516D">
        <w:rPr>
          <w:rFonts w:ascii="Times New Roman" w:eastAsia="Roboto" w:hAnsi="Times New Roman" w:cs="Times New Roman"/>
          <w:sz w:val="24"/>
          <w:szCs w:val="24"/>
        </w:rPr>
        <w:t xml:space="preserve">by persons with disabilities.  </w:t>
      </w:r>
    </w:p>
    <w:p w14:paraId="1D2B5364" w14:textId="103807A9" w:rsidR="008D644F"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b/>
          <w:bCs/>
          <w:sz w:val="24"/>
          <w:szCs w:val="24"/>
        </w:rPr>
      </w:pPr>
      <w:r w:rsidRPr="0019516D">
        <w:rPr>
          <w:rFonts w:ascii="Times New Roman" w:eastAsia="Roboto" w:hAnsi="Times New Roman" w:cs="Times New Roman"/>
          <w:b/>
          <w:bCs/>
          <w:sz w:val="24"/>
          <w:szCs w:val="24"/>
        </w:rPr>
        <w:t>Selected Key Policy Domains and Challenge</w:t>
      </w:r>
      <w:r w:rsidR="00356D70" w:rsidRPr="0019516D">
        <w:rPr>
          <w:rFonts w:ascii="Times New Roman" w:eastAsia="Roboto" w:hAnsi="Times New Roman" w:cs="Times New Roman"/>
          <w:b/>
          <w:bCs/>
          <w:sz w:val="24"/>
          <w:szCs w:val="24"/>
        </w:rPr>
        <w:t>s</w:t>
      </w:r>
    </w:p>
    <w:p w14:paraId="6D53565E" w14:textId="715E79BD" w:rsidR="00442B5B" w:rsidRPr="0019516D" w:rsidRDefault="008D644F"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Inclusion is not an abstract idea. It is made real in many domains of crucial importance to all humans.</w:t>
      </w:r>
      <w:r w:rsidR="004F693B" w:rsidRPr="0019516D">
        <w:rPr>
          <w:rFonts w:ascii="Times New Roman" w:eastAsia="Roboto" w:hAnsi="Times New Roman" w:cs="Times New Roman"/>
          <w:bCs/>
          <w:color w:val="000000"/>
          <w:sz w:val="24"/>
          <w:szCs w:val="24"/>
        </w:rPr>
        <w:t xml:space="preserve"> The following are my observations on selected areas which will be further expanded and complemented in the detailed report on the visit. </w:t>
      </w:r>
    </w:p>
    <w:p w14:paraId="245EF222" w14:textId="77777777" w:rsidR="00442B5B" w:rsidRPr="0019516D" w:rsidRDefault="00442B5B" w:rsidP="001216E7">
      <w:pPr>
        <w:pBdr>
          <w:top w:val="nil"/>
          <w:left w:val="nil"/>
          <w:bottom w:val="nil"/>
          <w:right w:val="nil"/>
          <w:between w:val="nil"/>
        </w:pBdr>
        <w:spacing w:after="120" w:line="276" w:lineRule="auto"/>
        <w:rPr>
          <w:rFonts w:ascii="Times New Roman" w:eastAsia="Roboto" w:hAnsi="Times New Roman" w:cs="Times New Roman"/>
          <w:b/>
          <w:bCs/>
          <w:sz w:val="24"/>
          <w:szCs w:val="24"/>
        </w:rPr>
      </w:pPr>
      <w:r w:rsidRPr="0019516D">
        <w:rPr>
          <w:rFonts w:ascii="Times New Roman" w:eastAsia="Roboto" w:hAnsi="Times New Roman" w:cs="Times New Roman"/>
          <w:b/>
          <w:bCs/>
          <w:sz w:val="24"/>
          <w:szCs w:val="24"/>
        </w:rPr>
        <w:t xml:space="preserve">Legal Capacity </w:t>
      </w:r>
    </w:p>
    <w:p w14:paraId="4DE0CAD0" w14:textId="23FC84CE" w:rsidR="00442B5B" w:rsidRPr="0019516D" w:rsidRDefault="00442B5B"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The paradigm shift away from the medical model entails centering persons with disabilities in their own lives – making life decisions for themselves. That is why the issue of legal capacity is so central, both symbolically and practically.</w:t>
      </w:r>
    </w:p>
    <w:p w14:paraId="04FFF9D2" w14:textId="78111BB4" w:rsidR="00442B5B" w:rsidRPr="0019516D" w:rsidRDefault="00442B5B" w:rsidP="001216E7">
      <w:pPr>
        <w:pBdr>
          <w:top w:val="nil"/>
          <w:left w:val="nil"/>
          <w:bottom w:val="nil"/>
          <w:right w:val="nil"/>
          <w:between w:val="nil"/>
        </w:pBdr>
        <w:spacing w:after="120" w:line="276" w:lineRule="auto"/>
        <w:rPr>
          <w:rFonts w:ascii="Times New Roman" w:hAnsi="Times New Roman" w:cs="Times New Roman"/>
          <w:sz w:val="24"/>
          <w:szCs w:val="24"/>
        </w:rPr>
      </w:pPr>
      <w:r w:rsidRPr="0019516D">
        <w:rPr>
          <w:rFonts w:ascii="Times New Roman" w:eastAsia="Roboto" w:hAnsi="Times New Roman" w:cs="Times New Roman"/>
          <w:sz w:val="24"/>
          <w:szCs w:val="24"/>
        </w:rPr>
        <w:t xml:space="preserve">The 2015 reform in Georgia demonstrates positive movement towards supported decision-making based on their needs and capacity rather than on a medical diagnosis. I suggest further reforms </w:t>
      </w:r>
      <w:r w:rsidR="006F2966">
        <w:rPr>
          <w:rFonts w:ascii="Times New Roman" w:eastAsia="Roboto" w:hAnsi="Times New Roman" w:cs="Times New Roman"/>
          <w:sz w:val="24"/>
          <w:szCs w:val="24"/>
        </w:rPr>
        <w:t>are</w:t>
      </w:r>
      <w:r w:rsidR="006F2966" w:rsidRPr="0019516D">
        <w:rPr>
          <w:rFonts w:ascii="Times New Roman" w:eastAsia="Roboto" w:hAnsi="Times New Roman" w:cs="Times New Roman"/>
          <w:sz w:val="24"/>
          <w:szCs w:val="24"/>
        </w:rPr>
        <w:t xml:space="preserve"> </w:t>
      </w:r>
      <w:r w:rsidRPr="0019516D">
        <w:rPr>
          <w:rFonts w:ascii="Times New Roman" w:eastAsia="Roboto" w:hAnsi="Times New Roman" w:cs="Times New Roman"/>
          <w:sz w:val="24"/>
          <w:szCs w:val="24"/>
        </w:rPr>
        <w:t>needed.</w:t>
      </w:r>
      <w:r w:rsidRPr="0019516D">
        <w:rPr>
          <w:rFonts w:ascii="Times New Roman" w:hAnsi="Times New Roman" w:cs="Times New Roman"/>
          <w:sz w:val="24"/>
          <w:szCs w:val="24"/>
        </w:rPr>
        <w:t xml:space="preserve"> For one thing, the concept of 'supported decision-making' is insufficiently developed or articulated in Georgia. It is not about guiding or directing a person. It is about a process of revealing a </w:t>
      </w:r>
      <w:r w:rsidR="006F2966">
        <w:rPr>
          <w:rFonts w:ascii="Times New Roman" w:hAnsi="Times New Roman" w:cs="Times New Roman"/>
          <w:sz w:val="24"/>
          <w:szCs w:val="24"/>
        </w:rPr>
        <w:t>person's</w:t>
      </w:r>
      <w:r w:rsidR="006F2966" w:rsidRPr="0019516D">
        <w:rPr>
          <w:rFonts w:ascii="Times New Roman" w:hAnsi="Times New Roman" w:cs="Times New Roman"/>
          <w:sz w:val="24"/>
          <w:szCs w:val="24"/>
        </w:rPr>
        <w:t xml:space="preserve"> </w:t>
      </w:r>
      <w:r w:rsidRPr="0019516D">
        <w:rPr>
          <w:rFonts w:ascii="Times New Roman" w:hAnsi="Times New Roman" w:cs="Times New Roman"/>
          <w:sz w:val="24"/>
          <w:szCs w:val="24"/>
        </w:rPr>
        <w:t xml:space="preserve">wishes and preferences </w:t>
      </w:r>
      <w:r w:rsidRPr="0019516D">
        <w:rPr>
          <w:rFonts w:ascii="Times New Roman" w:eastAsia="Roboto" w:hAnsi="Times New Roman" w:cs="Times New Roman"/>
          <w:sz w:val="24"/>
          <w:szCs w:val="24"/>
        </w:rPr>
        <w:t xml:space="preserve">– </w:t>
      </w:r>
      <w:r w:rsidRPr="0019516D">
        <w:rPr>
          <w:rFonts w:ascii="Times New Roman" w:hAnsi="Times New Roman" w:cs="Times New Roman"/>
          <w:sz w:val="24"/>
          <w:szCs w:val="24"/>
        </w:rPr>
        <w:t>and respecting them. I would suggest much more detailed guidance on what 'supported decision-making' is - and what it is not.</w:t>
      </w:r>
    </w:p>
    <w:p w14:paraId="6B1FAACE" w14:textId="71E85C54" w:rsidR="00442B5B" w:rsidRPr="00166180" w:rsidRDefault="00442B5B" w:rsidP="001216E7">
      <w:pPr>
        <w:spacing w:after="120" w:line="276" w:lineRule="auto"/>
        <w:rPr>
          <w:rFonts w:ascii="Times New Roman" w:hAnsi="Times New Roman" w:cs="Times New Roman"/>
          <w:sz w:val="24"/>
          <w:szCs w:val="24"/>
        </w:rPr>
      </w:pPr>
      <w:r w:rsidRPr="0019516D">
        <w:rPr>
          <w:rFonts w:ascii="Times New Roman" w:hAnsi="Times New Roman" w:cs="Times New Roman"/>
          <w:sz w:val="24"/>
          <w:szCs w:val="24"/>
        </w:rPr>
        <w:t xml:space="preserve">For another, the CRPD propounds a theory of universal legal capacity to be enjoyed by all persons with disabilities regardless of the difference of disability. That being said, the only objective of 'assessment' is to assess which kinds of supports are appropriate. The choice always remains with the person. However, it appears that assessments in Georgia either directly or indirectly lead to determinations of legal incapacity </w:t>
      </w:r>
      <w:r w:rsidRPr="0019516D">
        <w:rPr>
          <w:rFonts w:ascii="Times New Roman" w:eastAsia="Roboto" w:hAnsi="Times New Roman" w:cs="Times New Roman"/>
          <w:sz w:val="24"/>
          <w:szCs w:val="24"/>
        </w:rPr>
        <w:t xml:space="preserve">– </w:t>
      </w:r>
      <w:r w:rsidRPr="0019516D">
        <w:rPr>
          <w:rFonts w:ascii="Times New Roman" w:hAnsi="Times New Roman" w:cs="Times New Roman"/>
          <w:sz w:val="24"/>
          <w:szCs w:val="24"/>
        </w:rPr>
        <w:t xml:space="preserve">surely not what the reform promised.  Reforms are needed to eliminate this in order to better comply with Article 12 of the CRPD and </w:t>
      </w:r>
      <w:r w:rsidRPr="00166180">
        <w:rPr>
          <w:rFonts w:ascii="Times New Roman" w:hAnsi="Times New Roman" w:cs="Times New Roman"/>
          <w:sz w:val="24"/>
          <w:szCs w:val="24"/>
        </w:rPr>
        <w:t>achieve the aim of the reforms.</w:t>
      </w:r>
    </w:p>
    <w:p w14:paraId="5ABBE286" w14:textId="7BAFDFA3" w:rsidR="00442B5B" w:rsidRPr="00166180" w:rsidRDefault="00442B5B"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66180">
        <w:rPr>
          <w:rFonts w:ascii="Times New Roman" w:eastAsia="Roboto" w:hAnsi="Times New Roman" w:cs="Times New Roman"/>
          <w:sz w:val="24"/>
          <w:szCs w:val="24"/>
        </w:rPr>
        <w:t xml:space="preserve">The recent Concluding observations of the CRPD Committee specifically criticized Georgia for a provision in the Criminal </w:t>
      </w:r>
      <w:r w:rsidRPr="003C6C73">
        <w:rPr>
          <w:rFonts w:ascii="Times New Roman" w:eastAsia="Roboto" w:hAnsi="Times New Roman" w:cs="Times New Roman"/>
          <w:sz w:val="24"/>
          <w:szCs w:val="24"/>
        </w:rPr>
        <w:t>Procedure Code that summarily dismissed the testimony of a person with a disability if they had previously been institutionalized. I was told that courts are now encouraged to weigh the evidence for themselves.  I nevertheless suggest that the relevant provisions be removed from the code.</w:t>
      </w:r>
    </w:p>
    <w:p w14:paraId="74EE18DA" w14:textId="15C82BDA" w:rsidR="00442B5B" w:rsidRPr="00166180" w:rsidRDefault="00442B5B" w:rsidP="001216E7">
      <w:pPr>
        <w:spacing w:after="120" w:line="276" w:lineRule="auto"/>
        <w:rPr>
          <w:rFonts w:ascii="Times New Roman" w:hAnsi="Times New Roman" w:cs="Times New Roman"/>
          <w:sz w:val="24"/>
          <w:szCs w:val="24"/>
        </w:rPr>
      </w:pPr>
      <w:r w:rsidRPr="00166180">
        <w:rPr>
          <w:rFonts w:ascii="Times New Roman" w:hAnsi="Times New Roman" w:cs="Times New Roman"/>
          <w:sz w:val="24"/>
          <w:szCs w:val="24"/>
        </w:rPr>
        <w:t xml:space="preserve">More generally I was told that the practice of forensic assessment is still utilized to determine whether an individual has the capacity to serve as a witness or bring a </w:t>
      </w:r>
      <w:r w:rsidR="006F2966">
        <w:rPr>
          <w:rFonts w:ascii="Times New Roman" w:hAnsi="Times New Roman" w:cs="Times New Roman"/>
          <w:sz w:val="24"/>
          <w:szCs w:val="24"/>
        </w:rPr>
        <w:t>complaint</w:t>
      </w:r>
      <w:r w:rsidR="006F2966" w:rsidRPr="00166180">
        <w:rPr>
          <w:rFonts w:ascii="Times New Roman" w:hAnsi="Times New Roman" w:cs="Times New Roman"/>
          <w:sz w:val="24"/>
          <w:szCs w:val="24"/>
        </w:rPr>
        <w:t xml:space="preserve"> </w:t>
      </w:r>
      <w:r w:rsidRPr="00166180">
        <w:rPr>
          <w:rFonts w:ascii="Times New Roman" w:hAnsi="Times New Roman" w:cs="Times New Roman"/>
          <w:sz w:val="24"/>
          <w:szCs w:val="24"/>
        </w:rPr>
        <w:t xml:space="preserve">as a victim. The process of forensic assessment was highlighted by the disability community and their advocates as humiliating and traumatizing. An instance was shared with me of a woman with a disability who was the victim of a rape that was asked to answer math questions to determine her capability to perceive and thus be a reliable witness.  It is impossible to square this practice with the UN disability treaty and it perhaps represents a legacy of the medical model.  If Georgia is sincere about the move </w:t>
      </w:r>
      <w:r w:rsidR="002B622F">
        <w:rPr>
          <w:rFonts w:ascii="Times New Roman" w:hAnsi="Times New Roman" w:cs="Times New Roman"/>
          <w:sz w:val="24"/>
          <w:szCs w:val="24"/>
        </w:rPr>
        <w:t>a</w:t>
      </w:r>
      <w:r w:rsidRPr="00166180">
        <w:rPr>
          <w:rFonts w:ascii="Times New Roman" w:hAnsi="Times New Roman" w:cs="Times New Roman"/>
          <w:sz w:val="24"/>
          <w:szCs w:val="24"/>
        </w:rPr>
        <w:t>way from the medical model - and I have no doubt it is - then this needs wholesale reform.</w:t>
      </w:r>
    </w:p>
    <w:p w14:paraId="2925385D" w14:textId="40ABD765" w:rsidR="00442B5B" w:rsidRPr="00166180" w:rsidRDefault="00442B5B" w:rsidP="001216E7">
      <w:pPr>
        <w:pBdr>
          <w:top w:val="nil"/>
          <w:left w:val="nil"/>
          <w:bottom w:val="nil"/>
          <w:right w:val="nil"/>
          <w:between w:val="nil"/>
        </w:pBdr>
        <w:spacing w:after="120" w:line="276" w:lineRule="auto"/>
        <w:rPr>
          <w:rFonts w:ascii="Times New Roman" w:eastAsia="Roboto" w:hAnsi="Times New Roman" w:cs="Times New Roman"/>
          <w:b/>
          <w:color w:val="000000"/>
          <w:sz w:val="24"/>
          <w:szCs w:val="24"/>
        </w:rPr>
      </w:pPr>
      <w:r w:rsidRPr="00166180">
        <w:rPr>
          <w:rFonts w:ascii="Times New Roman" w:eastAsia="Roboto" w:hAnsi="Times New Roman" w:cs="Times New Roman"/>
          <w:sz w:val="24"/>
          <w:szCs w:val="24"/>
        </w:rPr>
        <w:t>While many challenges remain, I am cautiously optimistic that positive change can happen to respect the autonomy and legal capacity of people with disabilities.  This is because such practices as forensic examination clearly belong to the past of the medical model which Georgia is trying hard to get rid of.   This presents a golden opportunity to introduce new reforms – in consultation with persons with disabilities – to respect autonomy.  This time with adequate guidance, monitoring and support.</w:t>
      </w:r>
    </w:p>
    <w:p w14:paraId="3003587C" w14:textId="02DD2D66" w:rsidR="00DD6B97" w:rsidRPr="00166180" w:rsidRDefault="00DD6B97" w:rsidP="001216E7">
      <w:pPr>
        <w:pBdr>
          <w:top w:val="nil"/>
          <w:left w:val="nil"/>
          <w:bottom w:val="nil"/>
          <w:right w:val="nil"/>
          <w:between w:val="nil"/>
        </w:pBdr>
        <w:spacing w:after="120" w:line="276" w:lineRule="auto"/>
        <w:rPr>
          <w:rFonts w:ascii="Times New Roman" w:eastAsia="Roboto" w:hAnsi="Times New Roman" w:cs="Times New Roman"/>
          <w:b/>
          <w:bCs/>
          <w:color w:val="000000"/>
          <w:sz w:val="24"/>
          <w:szCs w:val="24"/>
        </w:rPr>
      </w:pPr>
      <w:r w:rsidRPr="00166180">
        <w:rPr>
          <w:rFonts w:ascii="Times New Roman" w:eastAsia="Roboto" w:hAnsi="Times New Roman" w:cs="Times New Roman"/>
          <w:b/>
          <w:bCs/>
          <w:color w:val="000000"/>
          <w:sz w:val="24"/>
          <w:szCs w:val="24"/>
        </w:rPr>
        <w:t xml:space="preserve">Independent </w:t>
      </w:r>
      <w:r w:rsidR="000616F9" w:rsidRPr="00166180">
        <w:rPr>
          <w:rFonts w:ascii="Times New Roman" w:eastAsia="Roboto" w:hAnsi="Times New Roman" w:cs="Times New Roman"/>
          <w:b/>
          <w:bCs/>
          <w:color w:val="000000"/>
          <w:sz w:val="24"/>
          <w:szCs w:val="24"/>
        </w:rPr>
        <w:t xml:space="preserve">living </w:t>
      </w:r>
      <w:r w:rsidRPr="00166180">
        <w:rPr>
          <w:rFonts w:ascii="Times New Roman" w:eastAsia="Roboto" w:hAnsi="Times New Roman" w:cs="Times New Roman"/>
          <w:b/>
          <w:bCs/>
          <w:color w:val="000000"/>
          <w:sz w:val="24"/>
          <w:szCs w:val="24"/>
        </w:rPr>
        <w:t xml:space="preserve">and the process of deinstitutionalization </w:t>
      </w:r>
    </w:p>
    <w:p w14:paraId="0313584A" w14:textId="3B4D1A6A" w:rsidR="008D644F" w:rsidRPr="0019516D" w:rsidRDefault="008D644F"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Getting a life starts with a home of one's own </w:t>
      </w:r>
      <w:r w:rsidR="002C0226" w:rsidRPr="0019516D">
        <w:rPr>
          <w:rFonts w:ascii="Times New Roman" w:eastAsia="Roboto" w:hAnsi="Times New Roman" w:cs="Times New Roman"/>
          <w:sz w:val="24"/>
          <w:szCs w:val="24"/>
        </w:rPr>
        <w:t xml:space="preserve">– </w:t>
      </w:r>
      <w:r w:rsidRPr="0019516D">
        <w:rPr>
          <w:rFonts w:ascii="Times New Roman" w:eastAsia="Roboto" w:hAnsi="Times New Roman" w:cs="Times New Roman"/>
          <w:bCs/>
          <w:color w:val="000000"/>
          <w:sz w:val="24"/>
          <w:szCs w:val="24"/>
        </w:rPr>
        <w:t xml:space="preserve">no matter how modest.  </w:t>
      </w:r>
      <w:r w:rsidR="00DD6B97" w:rsidRPr="0019516D">
        <w:rPr>
          <w:rFonts w:ascii="Times New Roman" w:eastAsia="Roboto" w:hAnsi="Times New Roman" w:cs="Times New Roman"/>
          <w:bCs/>
          <w:color w:val="000000"/>
          <w:sz w:val="24"/>
          <w:szCs w:val="24"/>
        </w:rPr>
        <w:t xml:space="preserve">I </w:t>
      </w:r>
      <w:r w:rsidR="00983D14" w:rsidRPr="0019516D">
        <w:rPr>
          <w:rFonts w:ascii="Times New Roman" w:eastAsia="Roboto" w:hAnsi="Times New Roman" w:cs="Times New Roman"/>
          <w:bCs/>
          <w:color w:val="000000"/>
          <w:sz w:val="24"/>
          <w:szCs w:val="24"/>
        </w:rPr>
        <w:t xml:space="preserve">sincerely </w:t>
      </w:r>
      <w:r w:rsidR="00DD6B97" w:rsidRPr="0019516D">
        <w:rPr>
          <w:rFonts w:ascii="Times New Roman" w:eastAsia="Roboto" w:hAnsi="Times New Roman" w:cs="Times New Roman"/>
          <w:bCs/>
          <w:color w:val="000000"/>
          <w:sz w:val="24"/>
          <w:szCs w:val="24"/>
        </w:rPr>
        <w:t xml:space="preserve">welcome the government’s focus on </w:t>
      </w:r>
      <w:r w:rsidR="00166180">
        <w:rPr>
          <w:rFonts w:ascii="Times New Roman" w:eastAsia="Roboto" w:hAnsi="Times New Roman" w:cs="Times New Roman"/>
          <w:bCs/>
          <w:color w:val="000000"/>
          <w:sz w:val="24"/>
          <w:szCs w:val="24"/>
        </w:rPr>
        <w:t>d</w:t>
      </w:r>
      <w:r w:rsidR="00DD6B97" w:rsidRPr="0019516D">
        <w:rPr>
          <w:rFonts w:ascii="Times New Roman" w:eastAsia="Roboto" w:hAnsi="Times New Roman" w:cs="Times New Roman"/>
          <w:bCs/>
          <w:color w:val="000000"/>
          <w:sz w:val="24"/>
          <w:szCs w:val="24"/>
        </w:rPr>
        <w:t>einstitutionalization which should ultimately lead to all people with disabilities living and accessing services and support</w:t>
      </w:r>
      <w:r w:rsidR="006E2F11" w:rsidRPr="0019516D">
        <w:rPr>
          <w:rFonts w:ascii="Times New Roman" w:eastAsia="Roboto" w:hAnsi="Times New Roman" w:cs="Times New Roman"/>
          <w:bCs/>
          <w:color w:val="000000"/>
          <w:sz w:val="24"/>
          <w:szCs w:val="24"/>
        </w:rPr>
        <w:t xml:space="preserve">- including rehabilitation - </w:t>
      </w:r>
      <w:r w:rsidR="00DD6B97" w:rsidRPr="0019516D">
        <w:rPr>
          <w:rFonts w:ascii="Times New Roman" w:eastAsia="Roboto" w:hAnsi="Times New Roman" w:cs="Times New Roman"/>
          <w:bCs/>
          <w:color w:val="000000"/>
          <w:sz w:val="24"/>
          <w:szCs w:val="24"/>
        </w:rPr>
        <w:t xml:space="preserve">directly in their </w:t>
      </w:r>
      <w:r w:rsidRPr="0019516D">
        <w:rPr>
          <w:rFonts w:ascii="Times New Roman" w:eastAsia="Roboto" w:hAnsi="Times New Roman" w:cs="Times New Roman"/>
          <w:bCs/>
          <w:color w:val="000000"/>
          <w:sz w:val="24"/>
          <w:szCs w:val="24"/>
        </w:rPr>
        <w:t xml:space="preserve">own </w:t>
      </w:r>
      <w:r w:rsidR="00DD6B97" w:rsidRPr="0019516D">
        <w:rPr>
          <w:rFonts w:ascii="Times New Roman" w:eastAsia="Roboto" w:hAnsi="Times New Roman" w:cs="Times New Roman"/>
          <w:bCs/>
          <w:color w:val="000000"/>
          <w:sz w:val="24"/>
          <w:szCs w:val="24"/>
        </w:rPr>
        <w:t xml:space="preserve">communities. </w:t>
      </w:r>
      <w:r w:rsidRPr="0019516D">
        <w:rPr>
          <w:rFonts w:ascii="Times New Roman" w:eastAsia="Roboto" w:hAnsi="Times New Roman" w:cs="Times New Roman"/>
          <w:bCs/>
          <w:color w:val="000000"/>
          <w:sz w:val="24"/>
          <w:szCs w:val="24"/>
        </w:rPr>
        <w:t xml:space="preserve">A </w:t>
      </w:r>
      <w:r w:rsidR="00DD6B97" w:rsidRPr="0019516D">
        <w:rPr>
          <w:rFonts w:ascii="Times New Roman" w:eastAsia="Roboto" w:hAnsi="Times New Roman" w:cs="Times New Roman"/>
          <w:bCs/>
          <w:color w:val="000000"/>
          <w:sz w:val="24"/>
          <w:szCs w:val="24"/>
        </w:rPr>
        <w:t xml:space="preserve">deinstitutionalization strategy was adopted </w:t>
      </w:r>
      <w:r w:rsidR="006E2F11" w:rsidRPr="0019516D">
        <w:rPr>
          <w:rFonts w:ascii="Times New Roman" w:eastAsia="Roboto" w:hAnsi="Times New Roman" w:cs="Times New Roman"/>
          <w:bCs/>
          <w:color w:val="000000"/>
          <w:sz w:val="24"/>
          <w:szCs w:val="24"/>
        </w:rPr>
        <w:t xml:space="preserve">by the Government </w:t>
      </w:r>
      <w:r w:rsidRPr="0019516D">
        <w:rPr>
          <w:rFonts w:ascii="Times New Roman" w:eastAsia="Roboto" w:hAnsi="Times New Roman" w:cs="Times New Roman"/>
          <w:bCs/>
          <w:color w:val="000000"/>
          <w:sz w:val="24"/>
          <w:szCs w:val="24"/>
        </w:rPr>
        <w:t xml:space="preserve">in </w:t>
      </w:r>
      <w:r w:rsidR="00DD6B97" w:rsidRPr="0019516D">
        <w:rPr>
          <w:rFonts w:ascii="Times New Roman" w:eastAsia="Roboto" w:hAnsi="Times New Roman" w:cs="Times New Roman"/>
          <w:bCs/>
          <w:color w:val="000000"/>
          <w:sz w:val="24"/>
          <w:szCs w:val="24"/>
        </w:rPr>
        <w:t>2023</w:t>
      </w:r>
      <w:r w:rsidRPr="0019516D">
        <w:rPr>
          <w:rFonts w:ascii="Times New Roman" w:eastAsia="Roboto" w:hAnsi="Times New Roman" w:cs="Times New Roman"/>
          <w:bCs/>
          <w:color w:val="000000"/>
          <w:sz w:val="24"/>
          <w:szCs w:val="24"/>
        </w:rPr>
        <w:t>. But</w:t>
      </w:r>
      <w:r w:rsidR="00DD6B97" w:rsidRPr="0019516D">
        <w:rPr>
          <w:rFonts w:ascii="Times New Roman" w:eastAsia="Roboto" w:hAnsi="Times New Roman" w:cs="Times New Roman"/>
          <w:bCs/>
          <w:color w:val="000000"/>
          <w:sz w:val="24"/>
          <w:szCs w:val="24"/>
        </w:rPr>
        <w:t xml:space="preserve"> the process started well before with the move to close larger boarding institutions for persons with disabilities. </w:t>
      </w:r>
    </w:p>
    <w:p w14:paraId="1F1A4F7B" w14:textId="4303BDA5" w:rsidR="004D504F" w:rsidRPr="0019516D" w:rsidRDefault="00DD6B97"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During my visit, I travelled to </w:t>
      </w:r>
      <w:r w:rsidR="006E2F11" w:rsidRPr="0019516D">
        <w:rPr>
          <w:rFonts w:ascii="Times New Roman" w:eastAsia="Roboto" w:hAnsi="Times New Roman" w:cs="Times New Roman"/>
          <w:bCs/>
          <w:color w:val="000000"/>
          <w:sz w:val="24"/>
          <w:szCs w:val="24"/>
        </w:rPr>
        <w:t xml:space="preserve">a </w:t>
      </w:r>
      <w:r w:rsidR="00126782" w:rsidRPr="0019516D">
        <w:rPr>
          <w:rFonts w:ascii="Times New Roman" w:eastAsia="Roboto" w:hAnsi="Times New Roman" w:cs="Times New Roman"/>
          <w:bCs/>
          <w:color w:val="000000"/>
          <w:sz w:val="24"/>
          <w:szCs w:val="24"/>
        </w:rPr>
        <w:t xml:space="preserve">residential </w:t>
      </w:r>
      <w:r w:rsidRPr="0019516D">
        <w:rPr>
          <w:rFonts w:ascii="Times New Roman" w:eastAsia="Roboto" w:hAnsi="Times New Roman" w:cs="Times New Roman"/>
          <w:bCs/>
          <w:color w:val="000000"/>
          <w:sz w:val="24"/>
          <w:szCs w:val="24"/>
        </w:rPr>
        <w:t>institution</w:t>
      </w:r>
      <w:r w:rsidR="00126782" w:rsidRPr="0019516D">
        <w:rPr>
          <w:rFonts w:ascii="Times New Roman" w:eastAsia="Roboto" w:hAnsi="Times New Roman" w:cs="Times New Roman"/>
          <w:bCs/>
          <w:color w:val="000000"/>
          <w:sz w:val="24"/>
          <w:szCs w:val="24"/>
        </w:rPr>
        <w:t xml:space="preserve"> for persons with disabilities</w:t>
      </w:r>
      <w:r w:rsidRPr="0019516D">
        <w:rPr>
          <w:rFonts w:ascii="Times New Roman" w:eastAsia="Roboto" w:hAnsi="Times New Roman" w:cs="Times New Roman"/>
          <w:bCs/>
          <w:color w:val="000000"/>
          <w:sz w:val="24"/>
          <w:szCs w:val="24"/>
        </w:rPr>
        <w:t xml:space="preserve"> in Dusheti. While conditions </w:t>
      </w:r>
      <w:r w:rsidR="00F414D6" w:rsidRPr="0019516D">
        <w:rPr>
          <w:rFonts w:ascii="Times New Roman" w:eastAsia="Roboto" w:hAnsi="Times New Roman" w:cs="Times New Roman"/>
          <w:bCs/>
          <w:color w:val="000000"/>
          <w:sz w:val="24"/>
          <w:szCs w:val="24"/>
        </w:rPr>
        <w:t>the</w:t>
      </w:r>
      <w:r w:rsidRPr="0019516D">
        <w:rPr>
          <w:rFonts w:ascii="Times New Roman" w:eastAsia="Roboto" w:hAnsi="Times New Roman" w:cs="Times New Roman"/>
          <w:bCs/>
          <w:color w:val="000000"/>
          <w:sz w:val="24"/>
          <w:szCs w:val="24"/>
        </w:rPr>
        <w:t xml:space="preserve">re </w:t>
      </w:r>
      <w:r w:rsidR="00F414D6" w:rsidRPr="0019516D">
        <w:rPr>
          <w:rFonts w:ascii="Times New Roman" w:eastAsia="Roboto" w:hAnsi="Times New Roman" w:cs="Times New Roman"/>
          <w:bCs/>
          <w:color w:val="000000"/>
          <w:sz w:val="24"/>
          <w:szCs w:val="24"/>
        </w:rPr>
        <w:t xml:space="preserve">are </w:t>
      </w:r>
      <w:r w:rsidRPr="0019516D">
        <w:rPr>
          <w:rFonts w:ascii="Times New Roman" w:eastAsia="Roboto" w:hAnsi="Times New Roman" w:cs="Times New Roman"/>
          <w:bCs/>
          <w:color w:val="000000"/>
          <w:sz w:val="24"/>
          <w:szCs w:val="24"/>
        </w:rPr>
        <w:t xml:space="preserve">improving, it was painfully clear that many residents could in </w:t>
      </w:r>
      <w:r w:rsidR="00F414D6" w:rsidRPr="0019516D">
        <w:rPr>
          <w:rFonts w:ascii="Times New Roman" w:eastAsia="Roboto" w:hAnsi="Times New Roman" w:cs="Times New Roman"/>
          <w:bCs/>
          <w:color w:val="000000"/>
          <w:sz w:val="24"/>
          <w:szCs w:val="24"/>
        </w:rPr>
        <w:t xml:space="preserve">fact thrive in </w:t>
      </w:r>
      <w:r w:rsidRPr="0019516D">
        <w:rPr>
          <w:rFonts w:ascii="Times New Roman" w:eastAsia="Roboto" w:hAnsi="Times New Roman" w:cs="Times New Roman"/>
          <w:bCs/>
          <w:color w:val="000000"/>
          <w:sz w:val="24"/>
          <w:szCs w:val="24"/>
        </w:rPr>
        <w:t xml:space="preserve">their </w:t>
      </w:r>
      <w:r w:rsidR="00F414D6" w:rsidRPr="0019516D">
        <w:rPr>
          <w:rFonts w:ascii="Times New Roman" w:eastAsia="Roboto" w:hAnsi="Times New Roman" w:cs="Times New Roman"/>
          <w:bCs/>
          <w:color w:val="000000"/>
          <w:sz w:val="24"/>
          <w:szCs w:val="24"/>
        </w:rPr>
        <w:t xml:space="preserve">own </w:t>
      </w:r>
      <w:r w:rsidRPr="0019516D">
        <w:rPr>
          <w:rFonts w:ascii="Times New Roman" w:eastAsia="Roboto" w:hAnsi="Times New Roman" w:cs="Times New Roman"/>
          <w:bCs/>
          <w:color w:val="000000"/>
          <w:sz w:val="24"/>
          <w:szCs w:val="24"/>
        </w:rPr>
        <w:t xml:space="preserve">communities </w:t>
      </w:r>
      <w:r w:rsidR="006E2F11" w:rsidRPr="0019516D">
        <w:rPr>
          <w:rFonts w:ascii="Times New Roman" w:eastAsia="Roboto" w:hAnsi="Times New Roman" w:cs="Times New Roman"/>
          <w:bCs/>
          <w:color w:val="000000"/>
          <w:sz w:val="24"/>
          <w:szCs w:val="24"/>
        </w:rPr>
        <w:t xml:space="preserve">if only </w:t>
      </w:r>
      <w:r w:rsidR="008D644F" w:rsidRPr="0019516D">
        <w:rPr>
          <w:rFonts w:ascii="Times New Roman" w:eastAsia="Roboto" w:hAnsi="Times New Roman" w:cs="Times New Roman"/>
          <w:bCs/>
          <w:color w:val="000000"/>
          <w:sz w:val="24"/>
          <w:szCs w:val="24"/>
        </w:rPr>
        <w:t>provided</w:t>
      </w:r>
      <w:r w:rsidR="00983D14" w:rsidRPr="0019516D">
        <w:rPr>
          <w:rFonts w:ascii="Times New Roman" w:eastAsia="Roboto" w:hAnsi="Times New Roman" w:cs="Times New Roman"/>
          <w:bCs/>
          <w:color w:val="000000"/>
          <w:sz w:val="24"/>
          <w:szCs w:val="24"/>
        </w:rPr>
        <w:t xml:space="preserve"> some of </w:t>
      </w:r>
      <w:r w:rsidR="00365F8F">
        <w:rPr>
          <w:rFonts w:ascii="Times New Roman" w:eastAsia="Roboto" w:hAnsi="Times New Roman" w:cs="Times New Roman"/>
          <w:bCs/>
          <w:color w:val="000000"/>
          <w:sz w:val="24"/>
          <w:szCs w:val="24"/>
        </w:rPr>
        <w:t xml:space="preserve">the </w:t>
      </w:r>
      <w:r w:rsidR="008D644F" w:rsidRPr="0019516D">
        <w:rPr>
          <w:rFonts w:ascii="Times New Roman" w:eastAsia="Roboto" w:hAnsi="Times New Roman" w:cs="Times New Roman"/>
          <w:bCs/>
          <w:color w:val="000000"/>
          <w:sz w:val="24"/>
          <w:szCs w:val="24"/>
        </w:rPr>
        <w:t xml:space="preserve">core </w:t>
      </w:r>
      <w:r w:rsidR="00983D14" w:rsidRPr="0019516D">
        <w:rPr>
          <w:rFonts w:ascii="Times New Roman" w:eastAsia="Roboto" w:hAnsi="Times New Roman" w:cs="Times New Roman"/>
          <w:bCs/>
          <w:color w:val="000000"/>
          <w:sz w:val="24"/>
          <w:szCs w:val="24"/>
        </w:rPr>
        <w:t xml:space="preserve">services. </w:t>
      </w:r>
      <w:r w:rsidR="006E2F11" w:rsidRPr="0019516D">
        <w:rPr>
          <w:rFonts w:ascii="Times New Roman" w:eastAsia="Roboto" w:hAnsi="Times New Roman" w:cs="Times New Roman"/>
          <w:bCs/>
          <w:color w:val="000000"/>
          <w:sz w:val="24"/>
          <w:szCs w:val="24"/>
        </w:rPr>
        <w:t>To its credit, t</w:t>
      </w:r>
      <w:r w:rsidR="00F414D6" w:rsidRPr="0019516D">
        <w:rPr>
          <w:rFonts w:ascii="Times New Roman" w:eastAsia="Roboto" w:hAnsi="Times New Roman" w:cs="Times New Roman"/>
          <w:bCs/>
          <w:color w:val="000000"/>
          <w:sz w:val="24"/>
          <w:szCs w:val="24"/>
        </w:rPr>
        <w:t xml:space="preserve">he institution itself supported the movement of residents to smaller </w:t>
      </w:r>
      <w:r w:rsidR="00126782" w:rsidRPr="0019516D">
        <w:rPr>
          <w:rFonts w:ascii="Times New Roman" w:eastAsia="Roboto" w:hAnsi="Times New Roman" w:cs="Times New Roman"/>
          <w:bCs/>
          <w:color w:val="000000"/>
          <w:sz w:val="24"/>
          <w:szCs w:val="24"/>
        </w:rPr>
        <w:t>‘</w:t>
      </w:r>
      <w:r w:rsidR="00F414D6" w:rsidRPr="0019516D">
        <w:rPr>
          <w:rFonts w:ascii="Times New Roman" w:eastAsia="Roboto" w:hAnsi="Times New Roman" w:cs="Times New Roman"/>
          <w:bCs/>
          <w:color w:val="000000"/>
          <w:sz w:val="24"/>
          <w:szCs w:val="24"/>
        </w:rPr>
        <w:t>family type homes</w:t>
      </w:r>
      <w:r w:rsidR="00126782" w:rsidRPr="0019516D">
        <w:rPr>
          <w:rFonts w:ascii="Times New Roman" w:eastAsia="Roboto" w:hAnsi="Times New Roman" w:cs="Times New Roman"/>
          <w:bCs/>
          <w:color w:val="000000"/>
          <w:sz w:val="24"/>
          <w:szCs w:val="24"/>
        </w:rPr>
        <w:t>’</w:t>
      </w:r>
      <w:r w:rsidR="00F414D6" w:rsidRPr="0019516D">
        <w:rPr>
          <w:rFonts w:ascii="Times New Roman" w:eastAsia="Roboto" w:hAnsi="Times New Roman" w:cs="Times New Roman"/>
          <w:bCs/>
          <w:color w:val="000000"/>
          <w:sz w:val="24"/>
          <w:szCs w:val="24"/>
        </w:rPr>
        <w:t xml:space="preserve"> which is gratifying. </w:t>
      </w:r>
      <w:r w:rsidR="00C44B49" w:rsidRPr="0019516D">
        <w:rPr>
          <w:rFonts w:ascii="Times New Roman" w:eastAsia="Roboto" w:hAnsi="Times New Roman" w:cs="Times New Roman"/>
          <w:bCs/>
          <w:color w:val="000000"/>
          <w:sz w:val="24"/>
          <w:szCs w:val="24"/>
        </w:rPr>
        <w:t>Some of the persons with disabilities living in such houses told me about the positive changes in their lives, for example being able to start working and learning new skills. But t</w:t>
      </w:r>
      <w:r w:rsidR="00F414D6" w:rsidRPr="0019516D">
        <w:rPr>
          <w:rFonts w:ascii="Times New Roman" w:eastAsia="Roboto" w:hAnsi="Times New Roman" w:cs="Times New Roman"/>
          <w:bCs/>
          <w:color w:val="000000"/>
          <w:sz w:val="24"/>
          <w:szCs w:val="24"/>
        </w:rPr>
        <w:t>his cannot be a long-term solution.  For one thing, congregated living reinforces negative perceptions in the community</w:t>
      </w:r>
      <w:r w:rsidR="004D504F" w:rsidRPr="0019516D">
        <w:rPr>
          <w:rFonts w:ascii="Times New Roman" w:eastAsia="Roboto" w:hAnsi="Times New Roman" w:cs="Times New Roman"/>
          <w:bCs/>
          <w:color w:val="000000"/>
          <w:sz w:val="24"/>
          <w:szCs w:val="24"/>
        </w:rPr>
        <w:t>. I suggest that</w:t>
      </w:r>
      <w:r w:rsidR="006770DB" w:rsidRPr="0019516D">
        <w:rPr>
          <w:rFonts w:ascii="Times New Roman" w:eastAsia="Roboto" w:hAnsi="Times New Roman" w:cs="Times New Roman"/>
          <w:bCs/>
          <w:color w:val="000000"/>
          <w:sz w:val="24"/>
          <w:szCs w:val="24"/>
        </w:rPr>
        <w:t xml:space="preserve"> the </w:t>
      </w:r>
      <w:r w:rsidR="004D504F" w:rsidRPr="0019516D">
        <w:rPr>
          <w:rFonts w:ascii="Times New Roman" w:eastAsia="Roboto" w:hAnsi="Times New Roman" w:cs="Times New Roman"/>
          <w:bCs/>
          <w:color w:val="000000"/>
          <w:sz w:val="24"/>
          <w:szCs w:val="24"/>
        </w:rPr>
        <w:t xml:space="preserve">core policy objective </w:t>
      </w:r>
      <w:r w:rsidR="006770DB" w:rsidRPr="0019516D">
        <w:rPr>
          <w:rFonts w:ascii="Times New Roman" w:eastAsia="Roboto" w:hAnsi="Times New Roman" w:cs="Times New Roman"/>
          <w:bCs/>
          <w:color w:val="000000"/>
          <w:sz w:val="24"/>
          <w:szCs w:val="24"/>
        </w:rPr>
        <w:t xml:space="preserve">must be the development of community and home-based services that will support persons with disabilities to live independently. </w:t>
      </w:r>
    </w:p>
    <w:p w14:paraId="4754AAE5" w14:textId="3B46FFC5" w:rsidR="004D504F" w:rsidRPr="0019516D" w:rsidRDefault="006770DB"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Day care centers remain few and far apart. </w:t>
      </w:r>
      <w:r w:rsidR="004D504F" w:rsidRPr="0019516D">
        <w:rPr>
          <w:rFonts w:ascii="Times New Roman" w:eastAsia="Roboto" w:hAnsi="Times New Roman" w:cs="Times New Roman"/>
          <w:bCs/>
          <w:color w:val="000000"/>
          <w:sz w:val="24"/>
          <w:szCs w:val="24"/>
        </w:rPr>
        <w:t xml:space="preserve">I was impressed by </w:t>
      </w:r>
      <w:r w:rsidR="00A87228" w:rsidRPr="0019516D">
        <w:rPr>
          <w:rFonts w:ascii="Times New Roman" w:eastAsia="Roboto" w:hAnsi="Times New Roman" w:cs="Times New Roman"/>
          <w:bCs/>
          <w:color w:val="000000"/>
          <w:sz w:val="24"/>
          <w:szCs w:val="24"/>
        </w:rPr>
        <w:t xml:space="preserve">the one I visited in Saguramo. </w:t>
      </w:r>
      <w:r w:rsidR="004D504F" w:rsidRPr="0019516D">
        <w:rPr>
          <w:rFonts w:ascii="Times New Roman" w:eastAsia="Roboto" w:hAnsi="Times New Roman" w:cs="Times New Roman"/>
          <w:bCs/>
          <w:color w:val="000000"/>
          <w:sz w:val="24"/>
          <w:szCs w:val="24"/>
        </w:rPr>
        <w:t xml:space="preserve">  Their primary goal should be as connectors with the community. In this way they can play their part in the paradigm shift away from the medical model.  </w:t>
      </w:r>
      <w:r w:rsidR="00365F8F">
        <w:rPr>
          <w:rFonts w:ascii="Times New Roman" w:eastAsia="Roboto" w:hAnsi="Times New Roman" w:cs="Times New Roman"/>
          <w:bCs/>
          <w:color w:val="000000"/>
          <w:sz w:val="24"/>
          <w:szCs w:val="24"/>
        </w:rPr>
        <w:t>They</w:t>
      </w:r>
      <w:r w:rsidR="00365F8F" w:rsidRPr="0019516D">
        <w:rPr>
          <w:rFonts w:ascii="Times New Roman" w:eastAsia="Roboto" w:hAnsi="Times New Roman" w:cs="Times New Roman"/>
          <w:bCs/>
          <w:color w:val="000000"/>
          <w:sz w:val="24"/>
          <w:szCs w:val="24"/>
        </w:rPr>
        <w:t xml:space="preserve"> </w:t>
      </w:r>
      <w:r w:rsidR="00442B5B" w:rsidRPr="0019516D">
        <w:rPr>
          <w:rFonts w:ascii="Times New Roman" w:eastAsia="Roboto" w:hAnsi="Times New Roman" w:cs="Times New Roman"/>
          <w:bCs/>
          <w:color w:val="000000"/>
          <w:sz w:val="24"/>
          <w:szCs w:val="24"/>
        </w:rPr>
        <w:t>are part of a broader ecosystem.</w:t>
      </w:r>
    </w:p>
    <w:p w14:paraId="0DECD3B4" w14:textId="16FB9B9D" w:rsidR="00B77B59" w:rsidRPr="0019516D" w:rsidRDefault="004D504F"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The Government plans to introduce a personal assistance </w:t>
      </w:r>
      <w:r w:rsidR="006770DB" w:rsidRPr="0019516D">
        <w:rPr>
          <w:rFonts w:ascii="Times New Roman" w:eastAsia="Roboto" w:hAnsi="Times New Roman" w:cs="Times New Roman"/>
          <w:bCs/>
          <w:color w:val="000000"/>
          <w:sz w:val="24"/>
          <w:szCs w:val="24"/>
        </w:rPr>
        <w:t xml:space="preserve">program </w:t>
      </w:r>
      <w:r w:rsidRPr="0019516D">
        <w:rPr>
          <w:rFonts w:ascii="Times New Roman" w:eastAsia="Roboto" w:hAnsi="Times New Roman" w:cs="Times New Roman"/>
          <w:bCs/>
          <w:color w:val="000000"/>
          <w:sz w:val="24"/>
          <w:szCs w:val="24"/>
        </w:rPr>
        <w:t xml:space="preserve">under </w:t>
      </w:r>
      <w:r w:rsidR="006770DB" w:rsidRPr="0019516D">
        <w:rPr>
          <w:rFonts w:ascii="Times New Roman" w:eastAsia="Roboto" w:hAnsi="Times New Roman" w:cs="Times New Roman"/>
          <w:bCs/>
          <w:color w:val="000000"/>
          <w:sz w:val="24"/>
          <w:szCs w:val="24"/>
        </w:rPr>
        <w:t xml:space="preserve">the 2020 Law. The Government adopted </w:t>
      </w:r>
      <w:r w:rsidRPr="0019516D">
        <w:rPr>
          <w:rFonts w:ascii="Times New Roman" w:eastAsia="Roboto" w:hAnsi="Times New Roman" w:cs="Times New Roman"/>
          <w:bCs/>
          <w:color w:val="000000"/>
          <w:sz w:val="24"/>
          <w:szCs w:val="24"/>
        </w:rPr>
        <w:t>related</w:t>
      </w:r>
      <w:r w:rsidR="006770DB" w:rsidRPr="0019516D">
        <w:rPr>
          <w:rFonts w:ascii="Times New Roman" w:eastAsia="Roboto" w:hAnsi="Times New Roman" w:cs="Times New Roman"/>
          <w:bCs/>
          <w:color w:val="000000"/>
          <w:sz w:val="24"/>
          <w:szCs w:val="24"/>
        </w:rPr>
        <w:t xml:space="preserve"> policy documents and the project is being piloted in five municipalities. </w:t>
      </w:r>
      <w:r w:rsidR="00B92568" w:rsidRPr="0019516D">
        <w:rPr>
          <w:rFonts w:ascii="Times New Roman" w:eastAsia="Roboto" w:hAnsi="Times New Roman" w:cs="Times New Roman"/>
          <w:bCs/>
          <w:color w:val="000000"/>
          <w:sz w:val="24"/>
          <w:szCs w:val="24"/>
        </w:rPr>
        <w:t>Th</w:t>
      </w:r>
      <w:r w:rsidRPr="0019516D">
        <w:rPr>
          <w:rFonts w:ascii="Times New Roman" w:eastAsia="Roboto" w:hAnsi="Times New Roman" w:cs="Times New Roman"/>
          <w:bCs/>
          <w:color w:val="000000"/>
          <w:sz w:val="24"/>
          <w:szCs w:val="24"/>
        </w:rPr>
        <w:t xml:space="preserve">is is exactly a new kind of </w:t>
      </w:r>
      <w:r w:rsidR="00B92568" w:rsidRPr="0019516D">
        <w:rPr>
          <w:rFonts w:ascii="Times New Roman" w:eastAsia="Roboto" w:hAnsi="Times New Roman" w:cs="Times New Roman"/>
          <w:bCs/>
          <w:color w:val="000000"/>
          <w:sz w:val="24"/>
          <w:szCs w:val="24"/>
        </w:rPr>
        <w:t xml:space="preserve">service </w:t>
      </w:r>
      <w:r w:rsidR="00126782" w:rsidRPr="0019516D">
        <w:rPr>
          <w:rFonts w:ascii="Times New Roman" w:eastAsia="Roboto" w:hAnsi="Times New Roman" w:cs="Times New Roman"/>
          <w:bCs/>
          <w:color w:val="000000"/>
          <w:sz w:val="24"/>
          <w:szCs w:val="24"/>
        </w:rPr>
        <w:t xml:space="preserve">that </w:t>
      </w:r>
      <w:r w:rsidR="00B92568" w:rsidRPr="0019516D">
        <w:rPr>
          <w:rFonts w:ascii="Times New Roman" w:eastAsia="Roboto" w:hAnsi="Times New Roman" w:cs="Times New Roman"/>
          <w:bCs/>
          <w:color w:val="000000"/>
          <w:sz w:val="24"/>
          <w:szCs w:val="24"/>
        </w:rPr>
        <w:t xml:space="preserve">could </w:t>
      </w:r>
      <w:r w:rsidRPr="0019516D">
        <w:rPr>
          <w:rFonts w:ascii="Times New Roman" w:eastAsia="Roboto" w:hAnsi="Times New Roman" w:cs="Times New Roman"/>
          <w:bCs/>
          <w:color w:val="000000"/>
          <w:sz w:val="24"/>
          <w:szCs w:val="24"/>
        </w:rPr>
        <w:t xml:space="preserve">prove </w:t>
      </w:r>
      <w:r w:rsidR="00B92568" w:rsidRPr="0019516D">
        <w:rPr>
          <w:rFonts w:ascii="Times New Roman" w:eastAsia="Roboto" w:hAnsi="Times New Roman" w:cs="Times New Roman"/>
          <w:bCs/>
          <w:color w:val="000000"/>
          <w:sz w:val="24"/>
          <w:szCs w:val="24"/>
        </w:rPr>
        <w:t xml:space="preserve">transformative and I encourage the Government to now </w:t>
      </w:r>
      <w:r w:rsidR="00126782" w:rsidRPr="0019516D">
        <w:rPr>
          <w:rFonts w:ascii="Times New Roman" w:eastAsia="Roboto" w:hAnsi="Times New Roman" w:cs="Times New Roman"/>
          <w:bCs/>
          <w:color w:val="000000"/>
          <w:sz w:val="24"/>
          <w:szCs w:val="24"/>
        </w:rPr>
        <w:t>prioritize</w:t>
      </w:r>
      <w:r w:rsidR="00B92568" w:rsidRPr="0019516D">
        <w:rPr>
          <w:rFonts w:ascii="Times New Roman" w:eastAsia="Roboto" w:hAnsi="Times New Roman" w:cs="Times New Roman"/>
          <w:bCs/>
          <w:color w:val="000000"/>
          <w:sz w:val="24"/>
          <w:szCs w:val="24"/>
        </w:rPr>
        <w:t xml:space="preserve"> labor force development and appropriate funding for a </w:t>
      </w:r>
      <w:r w:rsidRPr="0019516D">
        <w:rPr>
          <w:rFonts w:ascii="Times New Roman" w:eastAsia="Roboto" w:hAnsi="Times New Roman" w:cs="Times New Roman"/>
          <w:bCs/>
          <w:color w:val="000000"/>
          <w:sz w:val="24"/>
          <w:szCs w:val="24"/>
        </w:rPr>
        <w:t xml:space="preserve">rational </w:t>
      </w:r>
      <w:r w:rsidR="00B92568" w:rsidRPr="0019516D">
        <w:rPr>
          <w:rFonts w:ascii="Times New Roman" w:eastAsia="Roboto" w:hAnsi="Times New Roman" w:cs="Times New Roman"/>
          <w:bCs/>
          <w:color w:val="000000"/>
          <w:sz w:val="24"/>
          <w:szCs w:val="24"/>
        </w:rPr>
        <w:t>roll</w:t>
      </w:r>
      <w:r w:rsidR="00442B5B" w:rsidRPr="0019516D">
        <w:rPr>
          <w:rFonts w:ascii="Times New Roman" w:eastAsia="Roboto" w:hAnsi="Times New Roman" w:cs="Times New Roman"/>
          <w:bCs/>
          <w:color w:val="000000"/>
          <w:sz w:val="24"/>
          <w:szCs w:val="24"/>
        </w:rPr>
        <w:t>-</w:t>
      </w:r>
      <w:r w:rsidR="00B92568" w:rsidRPr="0019516D">
        <w:rPr>
          <w:rFonts w:ascii="Times New Roman" w:eastAsia="Roboto" w:hAnsi="Times New Roman" w:cs="Times New Roman"/>
          <w:bCs/>
          <w:color w:val="000000"/>
          <w:sz w:val="24"/>
          <w:szCs w:val="24"/>
        </w:rPr>
        <w:t xml:space="preserve">out throughout the country. </w:t>
      </w:r>
    </w:p>
    <w:p w14:paraId="3005F215" w14:textId="2DCEFD89" w:rsidR="00B77B59" w:rsidRPr="0019516D" w:rsidRDefault="00B77B59"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Development of support services is set against the background of decentralization whereas municipalities will assume more and more responsibilities in the sphere, including personal assistance. Again, the direction is positive but requires </w:t>
      </w:r>
      <w:r w:rsidR="00442B5B" w:rsidRPr="0019516D">
        <w:rPr>
          <w:rFonts w:ascii="Times New Roman" w:eastAsia="Roboto" w:hAnsi="Times New Roman" w:cs="Times New Roman"/>
          <w:bCs/>
          <w:color w:val="000000"/>
          <w:sz w:val="24"/>
          <w:szCs w:val="24"/>
        </w:rPr>
        <w:t xml:space="preserve">assurances </w:t>
      </w:r>
      <w:r w:rsidRPr="0019516D">
        <w:rPr>
          <w:rFonts w:ascii="Times New Roman" w:eastAsia="Roboto" w:hAnsi="Times New Roman" w:cs="Times New Roman"/>
          <w:bCs/>
          <w:color w:val="000000"/>
          <w:sz w:val="24"/>
          <w:szCs w:val="24"/>
        </w:rPr>
        <w:t>that municipalities will be provided sufficient funding, guidance, oversight mechanisms</w:t>
      </w:r>
      <w:r w:rsidR="00442B5B" w:rsidRPr="0019516D">
        <w:rPr>
          <w:rFonts w:ascii="Times New Roman" w:eastAsia="Roboto" w:hAnsi="Times New Roman" w:cs="Times New Roman"/>
          <w:bCs/>
          <w:color w:val="000000"/>
          <w:sz w:val="24"/>
          <w:szCs w:val="24"/>
        </w:rPr>
        <w:t xml:space="preserve"> </w:t>
      </w:r>
      <w:r w:rsidRPr="0019516D">
        <w:rPr>
          <w:rFonts w:ascii="Times New Roman" w:eastAsia="Roboto" w:hAnsi="Times New Roman" w:cs="Times New Roman"/>
          <w:bCs/>
          <w:color w:val="000000"/>
          <w:sz w:val="24"/>
          <w:szCs w:val="24"/>
        </w:rPr>
        <w:t>and capacity-building</w:t>
      </w:r>
      <w:r w:rsidR="004D504F" w:rsidRPr="0019516D">
        <w:rPr>
          <w:rFonts w:ascii="Times New Roman" w:eastAsia="Roboto" w:hAnsi="Times New Roman" w:cs="Times New Roman"/>
          <w:bCs/>
          <w:color w:val="000000"/>
          <w:sz w:val="24"/>
          <w:szCs w:val="24"/>
        </w:rPr>
        <w:t>.</w:t>
      </w:r>
      <w:r w:rsidR="00A51127" w:rsidRPr="0019516D">
        <w:rPr>
          <w:rFonts w:ascii="Times New Roman" w:eastAsia="Roboto" w:hAnsi="Times New Roman" w:cs="Times New Roman"/>
          <w:bCs/>
          <w:color w:val="000000"/>
          <w:sz w:val="24"/>
          <w:szCs w:val="24"/>
        </w:rPr>
        <w:t xml:space="preserve"> </w:t>
      </w:r>
      <w:r w:rsidR="00267558" w:rsidRPr="0019516D">
        <w:rPr>
          <w:rFonts w:ascii="Times New Roman" w:eastAsia="Roboto" w:hAnsi="Times New Roman" w:cs="Times New Roman"/>
          <w:bCs/>
          <w:color w:val="000000"/>
          <w:sz w:val="24"/>
          <w:szCs w:val="24"/>
        </w:rPr>
        <w:t>While t</w:t>
      </w:r>
      <w:r w:rsidR="004D504F" w:rsidRPr="0019516D">
        <w:rPr>
          <w:rFonts w:ascii="Times New Roman" w:eastAsia="Roboto" w:hAnsi="Times New Roman" w:cs="Times New Roman"/>
          <w:bCs/>
          <w:color w:val="000000"/>
          <w:sz w:val="24"/>
          <w:szCs w:val="24"/>
        </w:rPr>
        <w:t>hey already</w:t>
      </w:r>
      <w:r w:rsidR="00267558" w:rsidRPr="0019516D">
        <w:rPr>
          <w:rFonts w:ascii="Times New Roman" w:eastAsia="Roboto" w:hAnsi="Times New Roman" w:cs="Times New Roman"/>
          <w:bCs/>
          <w:color w:val="000000"/>
          <w:sz w:val="24"/>
          <w:szCs w:val="24"/>
        </w:rPr>
        <w:t xml:space="preserve"> informally</w:t>
      </w:r>
      <w:r w:rsidR="004D504F" w:rsidRPr="0019516D">
        <w:rPr>
          <w:rFonts w:ascii="Times New Roman" w:eastAsia="Roboto" w:hAnsi="Times New Roman" w:cs="Times New Roman"/>
          <w:bCs/>
          <w:color w:val="000000"/>
          <w:sz w:val="24"/>
          <w:szCs w:val="24"/>
        </w:rPr>
        <w:t xml:space="preserve"> exchange their experiences</w:t>
      </w:r>
      <w:r w:rsidR="00267558" w:rsidRPr="0019516D">
        <w:rPr>
          <w:rFonts w:ascii="Times New Roman" w:eastAsia="Roboto" w:hAnsi="Times New Roman" w:cs="Times New Roman"/>
          <w:bCs/>
          <w:color w:val="000000"/>
          <w:sz w:val="24"/>
          <w:szCs w:val="24"/>
        </w:rPr>
        <w:t>, p</w:t>
      </w:r>
      <w:r w:rsidR="004D504F" w:rsidRPr="0019516D">
        <w:rPr>
          <w:rFonts w:ascii="Times New Roman" w:eastAsia="Roboto" w:hAnsi="Times New Roman" w:cs="Times New Roman"/>
          <w:bCs/>
          <w:color w:val="000000"/>
          <w:sz w:val="24"/>
          <w:szCs w:val="24"/>
        </w:rPr>
        <w:t xml:space="preserve">erhaps a way could be found for networks of municipalities to more systematically share perspectives in achieving inclusion and accessing international know-how.  </w:t>
      </w:r>
      <w:r w:rsidRPr="0019516D">
        <w:rPr>
          <w:rFonts w:ascii="Times New Roman" w:eastAsia="Roboto" w:hAnsi="Times New Roman" w:cs="Times New Roman"/>
          <w:bCs/>
          <w:color w:val="000000"/>
          <w:sz w:val="24"/>
          <w:szCs w:val="24"/>
        </w:rPr>
        <w:t xml:space="preserve">  </w:t>
      </w:r>
    </w:p>
    <w:p w14:paraId="545EB3F2" w14:textId="180F497F" w:rsidR="000616F9" w:rsidRPr="0019516D" w:rsidRDefault="007E4EED"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Many people with disabilities are not informed and therefore do not benefit from available disability </w:t>
      </w:r>
      <w:r w:rsidRPr="003C6C73">
        <w:rPr>
          <w:rFonts w:ascii="Times New Roman" w:eastAsia="Roboto" w:hAnsi="Times New Roman" w:cs="Times New Roman"/>
          <w:bCs/>
          <w:color w:val="000000"/>
          <w:sz w:val="24"/>
          <w:szCs w:val="24"/>
        </w:rPr>
        <w:t>allowances and other services</w:t>
      </w:r>
      <w:r w:rsidR="00442B5B" w:rsidRPr="003C6C73">
        <w:rPr>
          <w:rFonts w:ascii="Times New Roman" w:eastAsia="Roboto" w:hAnsi="Times New Roman" w:cs="Times New Roman"/>
          <w:bCs/>
          <w:color w:val="000000"/>
          <w:sz w:val="24"/>
          <w:szCs w:val="24"/>
        </w:rPr>
        <w:t xml:space="preserve">.  This is especially pronounced </w:t>
      </w:r>
      <w:r w:rsidRPr="003C6C73">
        <w:rPr>
          <w:rFonts w:ascii="Times New Roman" w:eastAsia="Roboto" w:hAnsi="Times New Roman" w:cs="Times New Roman"/>
          <w:bCs/>
          <w:color w:val="000000"/>
          <w:sz w:val="24"/>
          <w:szCs w:val="24"/>
        </w:rPr>
        <w:t xml:space="preserve">in </w:t>
      </w:r>
      <w:r w:rsidR="00442B5B" w:rsidRPr="003C6C73">
        <w:rPr>
          <w:rFonts w:ascii="Times New Roman" w:eastAsia="Roboto" w:hAnsi="Times New Roman" w:cs="Times New Roman"/>
          <w:bCs/>
          <w:color w:val="000000"/>
          <w:sz w:val="24"/>
          <w:szCs w:val="24"/>
        </w:rPr>
        <w:t xml:space="preserve">more </w:t>
      </w:r>
      <w:r w:rsidRPr="003C6C73">
        <w:rPr>
          <w:rFonts w:ascii="Times New Roman" w:eastAsia="Roboto" w:hAnsi="Times New Roman" w:cs="Times New Roman"/>
          <w:bCs/>
          <w:color w:val="000000"/>
          <w:sz w:val="24"/>
          <w:szCs w:val="24"/>
        </w:rPr>
        <w:t xml:space="preserve">remote </w:t>
      </w:r>
      <w:r w:rsidR="00442B5B" w:rsidRPr="003C6C73">
        <w:rPr>
          <w:rFonts w:ascii="Times New Roman" w:eastAsia="Roboto" w:hAnsi="Times New Roman" w:cs="Times New Roman"/>
          <w:bCs/>
          <w:color w:val="000000"/>
          <w:sz w:val="24"/>
          <w:szCs w:val="24"/>
        </w:rPr>
        <w:t xml:space="preserve">rural </w:t>
      </w:r>
      <w:r w:rsidRPr="003C6C73">
        <w:rPr>
          <w:rFonts w:ascii="Times New Roman" w:eastAsia="Roboto" w:hAnsi="Times New Roman" w:cs="Times New Roman"/>
          <w:bCs/>
          <w:color w:val="000000"/>
          <w:sz w:val="24"/>
          <w:szCs w:val="24"/>
        </w:rPr>
        <w:t xml:space="preserve">areas and </w:t>
      </w:r>
      <w:r w:rsidR="00442B5B" w:rsidRPr="003C6C73">
        <w:rPr>
          <w:rFonts w:ascii="Times New Roman" w:eastAsia="Roboto" w:hAnsi="Times New Roman" w:cs="Times New Roman"/>
          <w:bCs/>
          <w:color w:val="000000"/>
          <w:sz w:val="24"/>
          <w:szCs w:val="24"/>
        </w:rPr>
        <w:t xml:space="preserve">affects those </w:t>
      </w:r>
      <w:r w:rsidR="00810CE5" w:rsidRPr="003C6C73">
        <w:rPr>
          <w:rFonts w:ascii="Times New Roman" w:eastAsia="Roboto" w:hAnsi="Times New Roman" w:cs="Times New Roman"/>
          <w:bCs/>
          <w:color w:val="000000"/>
          <w:sz w:val="24"/>
          <w:szCs w:val="24"/>
        </w:rPr>
        <w:t>from</w:t>
      </w:r>
      <w:r w:rsidRPr="003C6C73">
        <w:rPr>
          <w:rFonts w:ascii="Times New Roman" w:eastAsia="Roboto" w:hAnsi="Times New Roman" w:cs="Times New Roman"/>
          <w:bCs/>
          <w:color w:val="000000"/>
          <w:sz w:val="24"/>
          <w:szCs w:val="24"/>
        </w:rPr>
        <w:t xml:space="preserve"> ethnic minorities. Due to stigma and misconceptions, some families are not in favour of their children receiving the disability status. Here, the role of </w:t>
      </w:r>
      <w:r w:rsidR="00442B5B" w:rsidRPr="003C6C73">
        <w:rPr>
          <w:rFonts w:ascii="Times New Roman" w:eastAsia="Roboto" w:hAnsi="Times New Roman" w:cs="Times New Roman"/>
          <w:bCs/>
          <w:color w:val="000000"/>
          <w:sz w:val="24"/>
          <w:szCs w:val="24"/>
        </w:rPr>
        <w:t xml:space="preserve">community based and run organizations </w:t>
      </w:r>
      <w:r w:rsidRPr="003C6C73">
        <w:rPr>
          <w:rFonts w:ascii="Times New Roman" w:eastAsia="Roboto" w:hAnsi="Times New Roman" w:cs="Times New Roman"/>
          <w:bCs/>
          <w:color w:val="000000"/>
          <w:sz w:val="24"/>
          <w:szCs w:val="24"/>
        </w:rPr>
        <w:t>that share information</w:t>
      </w:r>
      <w:r w:rsidR="00442B5B" w:rsidRPr="003C6C73">
        <w:rPr>
          <w:rFonts w:ascii="Times New Roman" w:eastAsia="Roboto" w:hAnsi="Times New Roman" w:cs="Times New Roman"/>
          <w:bCs/>
          <w:color w:val="000000"/>
          <w:sz w:val="24"/>
          <w:szCs w:val="24"/>
        </w:rPr>
        <w:t xml:space="preserve"> and</w:t>
      </w:r>
      <w:r w:rsidRPr="003C6C73">
        <w:rPr>
          <w:rFonts w:ascii="Times New Roman" w:eastAsia="Roboto" w:hAnsi="Times New Roman" w:cs="Times New Roman"/>
          <w:bCs/>
          <w:color w:val="000000"/>
          <w:sz w:val="24"/>
          <w:szCs w:val="24"/>
        </w:rPr>
        <w:t xml:space="preserve"> assist in identifying needs and suppor</w:t>
      </w:r>
      <w:r w:rsidR="00442B5B" w:rsidRPr="003C6C73">
        <w:rPr>
          <w:rFonts w:ascii="Times New Roman" w:eastAsia="Roboto" w:hAnsi="Times New Roman" w:cs="Times New Roman"/>
          <w:bCs/>
          <w:color w:val="000000"/>
          <w:sz w:val="24"/>
          <w:szCs w:val="24"/>
        </w:rPr>
        <w:t>t</w:t>
      </w:r>
      <w:r w:rsidRPr="003C6C73">
        <w:rPr>
          <w:rFonts w:ascii="Times New Roman" w:eastAsia="Roboto" w:hAnsi="Times New Roman" w:cs="Times New Roman"/>
          <w:bCs/>
          <w:color w:val="000000"/>
          <w:sz w:val="24"/>
          <w:szCs w:val="24"/>
        </w:rPr>
        <w:t>s</w:t>
      </w:r>
      <w:r w:rsidR="00442B5B" w:rsidRPr="003C6C73">
        <w:rPr>
          <w:rFonts w:ascii="Times New Roman" w:eastAsia="Roboto" w:hAnsi="Times New Roman" w:cs="Times New Roman"/>
          <w:bCs/>
          <w:color w:val="000000"/>
          <w:sz w:val="24"/>
          <w:szCs w:val="24"/>
        </w:rPr>
        <w:t xml:space="preserve"> is </w:t>
      </w:r>
      <w:r w:rsidRPr="003C6C73">
        <w:rPr>
          <w:rFonts w:ascii="Times New Roman" w:eastAsia="Roboto" w:hAnsi="Times New Roman" w:cs="Times New Roman"/>
          <w:bCs/>
          <w:color w:val="000000"/>
          <w:sz w:val="24"/>
          <w:szCs w:val="24"/>
        </w:rPr>
        <w:t>vital</w:t>
      </w:r>
      <w:r w:rsidR="00442B5B" w:rsidRPr="003C6C73">
        <w:rPr>
          <w:rFonts w:ascii="Times New Roman" w:eastAsia="Roboto" w:hAnsi="Times New Roman" w:cs="Times New Roman"/>
          <w:bCs/>
          <w:color w:val="000000"/>
          <w:sz w:val="24"/>
          <w:szCs w:val="24"/>
        </w:rPr>
        <w:t xml:space="preserve">.  This was abundantly clear after </w:t>
      </w:r>
      <w:r w:rsidRPr="003C6C73">
        <w:rPr>
          <w:rFonts w:ascii="Times New Roman" w:eastAsia="Roboto" w:hAnsi="Times New Roman" w:cs="Times New Roman"/>
          <w:bCs/>
          <w:color w:val="000000"/>
          <w:sz w:val="24"/>
          <w:szCs w:val="24"/>
        </w:rPr>
        <w:t xml:space="preserve">my meeting with representatives from the independent living centres in Telavi and Lagodekhi. </w:t>
      </w:r>
      <w:r w:rsidR="00442B5B" w:rsidRPr="003C6C73">
        <w:rPr>
          <w:rFonts w:ascii="Times New Roman" w:eastAsia="Roboto" w:hAnsi="Times New Roman" w:cs="Times New Roman"/>
          <w:bCs/>
          <w:color w:val="000000"/>
          <w:sz w:val="24"/>
          <w:szCs w:val="24"/>
        </w:rPr>
        <w:t>This is why the promise by the Government to support community-based organizations is so important.</w:t>
      </w:r>
      <w:r w:rsidRPr="0019516D">
        <w:rPr>
          <w:rFonts w:ascii="Times New Roman" w:eastAsia="Roboto" w:hAnsi="Times New Roman" w:cs="Times New Roman"/>
          <w:bCs/>
          <w:color w:val="000000"/>
          <w:sz w:val="24"/>
          <w:szCs w:val="24"/>
        </w:rPr>
        <w:t xml:space="preserve"> </w:t>
      </w:r>
    </w:p>
    <w:p w14:paraId="17C626CC" w14:textId="08F2DCBE" w:rsidR="000616F9" w:rsidRPr="0019516D" w:rsidRDefault="000616F9" w:rsidP="001216E7">
      <w:pPr>
        <w:pBdr>
          <w:top w:val="nil"/>
          <w:left w:val="nil"/>
          <w:bottom w:val="nil"/>
          <w:right w:val="nil"/>
          <w:between w:val="nil"/>
        </w:pBdr>
        <w:spacing w:after="120" w:line="276" w:lineRule="auto"/>
        <w:rPr>
          <w:rFonts w:ascii="Times New Roman" w:eastAsia="Roboto" w:hAnsi="Times New Roman" w:cs="Times New Roman"/>
          <w:bCs/>
          <w:color w:val="000000"/>
          <w:sz w:val="24"/>
          <w:szCs w:val="24"/>
        </w:rPr>
      </w:pPr>
      <w:r w:rsidRPr="0019516D">
        <w:rPr>
          <w:rFonts w:ascii="Times New Roman" w:eastAsia="Roboto" w:hAnsi="Times New Roman" w:cs="Times New Roman"/>
          <w:bCs/>
          <w:color w:val="000000"/>
          <w:sz w:val="24"/>
          <w:szCs w:val="24"/>
        </w:rPr>
        <w:t xml:space="preserve">Finally, families – especially women </w:t>
      </w:r>
      <w:r w:rsidR="00810CE5" w:rsidRPr="0019516D">
        <w:rPr>
          <w:rFonts w:ascii="Times New Roman" w:eastAsia="Roboto" w:hAnsi="Times New Roman" w:cs="Times New Roman"/>
          <w:bCs/>
          <w:color w:val="000000"/>
          <w:sz w:val="24"/>
          <w:szCs w:val="24"/>
        </w:rPr>
        <w:t>–</w:t>
      </w:r>
      <w:r w:rsidRPr="0019516D">
        <w:rPr>
          <w:rFonts w:ascii="Times New Roman" w:eastAsia="Roboto" w:hAnsi="Times New Roman" w:cs="Times New Roman"/>
          <w:bCs/>
          <w:color w:val="000000"/>
          <w:sz w:val="24"/>
          <w:szCs w:val="24"/>
        </w:rPr>
        <w:t xml:space="preserve"> carry a significant part of care and support for persons with disabilities on their shoulders. Any service paradigm </w:t>
      </w:r>
      <w:r w:rsidR="004D504F" w:rsidRPr="0019516D">
        <w:rPr>
          <w:rFonts w:ascii="Times New Roman" w:eastAsia="Roboto" w:hAnsi="Times New Roman" w:cs="Times New Roman"/>
          <w:bCs/>
          <w:color w:val="000000"/>
          <w:sz w:val="24"/>
          <w:szCs w:val="24"/>
        </w:rPr>
        <w:t xml:space="preserve">change </w:t>
      </w:r>
      <w:r w:rsidRPr="0019516D">
        <w:rPr>
          <w:rFonts w:ascii="Times New Roman" w:eastAsia="Roboto" w:hAnsi="Times New Roman" w:cs="Times New Roman"/>
          <w:bCs/>
          <w:color w:val="000000"/>
          <w:sz w:val="24"/>
          <w:szCs w:val="24"/>
        </w:rPr>
        <w:t xml:space="preserve">needs to take </w:t>
      </w:r>
      <w:r w:rsidR="00810CE5" w:rsidRPr="0019516D">
        <w:rPr>
          <w:rFonts w:ascii="Times New Roman" w:eastAsia="Roboto" w:hAnsi="Times New Roman" w:cs="Times New Roman"/>
          <w:bCs/>
          <w:color w:val="000000"/>
          <w:sz w:val="24"/>
          <w:szCs w:val="24"/>
        </w:rPr>
        <w:t>carers into account in addition to persons with disabilities they are caring for.</w:t>
      </w:r>
      <w:r w:rsidRPr="0019516D">
        <w:rPr>
          <w:rFonts w:ascii="Times New Roman" w:eastAsia="Roboto" w:hAnsi="Times New Roman" w:cs="Times New Roman"/>
          <w:bCs/>
          <w:color w:val="000000"/>
          <w:sz w:val="24"/>
          <w:szCs w:val="24"/>
        </w:rPr>
        <w:t xml:space="preserve"> </w:t>
      </w:r>
      <w:r w:rsidR="00442B5B" w:rsidRPr="0019516D">
        <w:rPr>
          <w:rFonts w:ascii="Times New Roman" w:eastAsia="Roboto" w:hAnsi="Times New Roman" w:cs="Times New Roman"/>
          <w:bCs/>
          <w:color w:val="000000"/>
          <w:sz w:val="24"/>
          <w:szCs w:val="24"/>
        </w:rPr>
        <w:t>Family support is not an add- on, it is essential.</w:t>
      </w:r>
    </w:p>
    <w:p w14:paraId="5A7B57B0" w14:textId="77777777" w:rsidR="00E647D7"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b/>
          <w:color w:val="000000"/>
          <w:sz w:val="24"/>
          <w:szCs w:val="24"/>
        </w:rPr>
        <w:t>Inclusive Education</w:t>
      </w:r>
    </w:p>
    <w:p w14:paraId="510364A8" w14:textId="052A0001" w:rsidR="00E647D7" w:rsidRPr="0019516D" w:rsidRDefault="00E647D7" w:rsidP="001216E7">
      <w:pP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The future of any country, Georgia included, means embracing education as the key to unlocking human potential. Georgia </w:t>
      </w:r>
      <w:r w:rsidR="002A5E88" w:rsidRPr="0019516D">
        <w:rPr>
          <w:rFonts w:ascii="Times New Roman" w:eastAsia="Roboto" w:hAnsi="Times New Roman" w:cs="Times New Roman"/>
          <w:sz w:val="24"/>
          <w:szCs w:val="24"/>
        </w:rPr>
        <w:t xml:space="preserve">has undertaken </w:t>
      </w:r>
      <w:r w:rsidR="00DD7100" w:rsidRPr="0019516D">
        <w:rPr>
          <w:rFonts w:ascii="Times New Roman" w:eastAsia="Roboto" w:hAnsi="Times New Roman" w:cs="Times New Roman"/>
          <w:sz w:val="24"/>
          <w:szCs w:val="24"/>
        </w:rPr>
        <w:t xml:space="preserve">important </w:t>
      </w:r>
      <w:r w:rsidRPr="0019516D">
        <w:rPr>
          <w:rFonts w:ascii="Times New Roman" w:eastAsia="Roboto" w:hAnsi="Times New Roman" w:cs="Times New Roman"/>
          <w:sz w:val="24"/>
          <w:szCs w:val="24"/>
        </w:rPr>
        <w:t>steps towards inclusive education for persons with disabilities</w:t>
      </w:r>
      <w:r w:rsidR="002A5E88" w:rsidRPr="0019516D">
        <w:rPr>
          <w:rFonts w:ascii="Times New Roman" w:eastAsia="Roboto" w:hAnsi="Times New Roman" w:cs="Times New Roman"/>
          <w:sz w:val="24"/>
          <w:szCs w:val="24"/>
        </w:rPr>
        <w:t>.</w:t>
      </w:r>
      <w:r w:rsidRPr="0019516D">
        <w:rPr>
          <w:rFonts w:ascii="Times New Roman" w:eastAsia="Roboto" w:hAnsi="Times New Roman" w:cs="Times New Roman"/>
          <w:sz w:val="24"/>
          <w:szCs w:val="24"/>
        </w:rPr>
        <w:t xml:space="preserve"> </w:t>
      </w:r>
    </w:p>
    <w:p w14:paraId="3D424C19" w14:textId="1D834BA1" w:rsidR="00515370" w:rsidRPr="0019516D" w:rsidRDefault="00E647D7" w:rsidP="001216E7">
      <w:pP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Georgia sought to make pre-school through secondary level education accessible by providing assessments of the needs of children with disabilities. </w:t>
      </w:r>
      <w:r w:rsidR="0019516D">
        <w:rPr>
          <w:rFonts w:ascii="Times New Roman" w:eastAsia="Roboto" w:hAnsi="Times New Roman" w:cs="Times New Roman"/>
          <w:sz w:val="24"/>
          <w:szCs w:val="24"/>
        </w:rPr>
        <w:t xml:space="preserve">I saw at first hand </w:t>
      </w:r>
      <w:r w:rsidR="00997466">
        <w:rPr>
          <w:rFonts w:ascii="Times New Roman" w:eastAsia="Roboto" w:hAnsi="Times New Roman" w:cs="Times New Roman"/>
          <w:sz w:val="24"/>
          <w:szCs w:val="24"/>
        </w:rPr>
        <w:t>how well this can work by visiting</w:t>
      </w:r>
      <w:r w:rsidR="0019516D">
        <w:rPr>
          <w:rFonts w:ascii="Times New Roman" w:eastAsia="Roboto" w:hAnsi="Times New Roman" w:cs="Times New Roman"/>
          <w:sz w:val="24"/>
          <w:szCs w:val="24"/>
        </w:rPr>
        <w:t xml:space="preserve"> Public School no 9.</w:t>
      </w:r>
      <w:r w:rsidR="00997466">
        <w:rPr>
          <w:rFonts w:ascii="Times New Roman" w:eastAsia="Roboto" w:hAnsi="Times New Roman" w:cs="Times New Roman"/>
          <w:sz w:val="24"/>
          <w:szCs w:val="24"/>
        </w:rPr>
        <w:t xml:space="preserve"> in Tbilisi.</w:t>
      </w:r>
      <w:r w:rsidR="0019516D">
        <w:rPr>
          <w:rFonts w:ascii="Times New Roman" w:eastAsia="Roboto" w:hAnsi="Times New Roman" w:cs="Times New Roman"/>
          <w:sz w:val="24"/>
          <w:szCs w:val="24"/>
        </w:rPr>
        <w:t xml:space="preserve"> I am unclear whether inclusive education embraces children who have visual</w:t>
      </w:r>
      <w:r w:rsidR="00997466">
        <w:rPr>
          <w:rFonts w:ascii="Times New Roman" w:eastAsia="Roboto" w:hAnsi="Times New Roman" w:cs="Times New Roman"/>
          <w:sz w:val="24"/>
          <w:szCs w:val="24"/>
        </w:rPr>
        <w:t xml:space="preserve"> and hearing</w:t>
      </w:r>
      <w:r w:rsidR="0019516D">
        <w:rPr>
          <w:rFonts w:ascii="Times New Roman" w:eastAsia="Roboto" w:hAnsi="Times New Roman" w:cs="Times New Roman"/>
          <w:sz w:val="24"/>
          <w:szCs w:val="24"/>
        </w:rPr>
        <w:t xml:space="preserve"> impairments.  M</w:t>
      </w:r>
      <w:r w:rsidRPr="0019516D">
        <w:rPr>
          <w:rFonts w:ascii="Times New Roman" w:eastAsia="Roboto" w:hAnsi="Times New Roman" w:cs="Times New Roman"/>
          <w:sz w:val="24"/>
          <w:szCs w:val="24"/>
        </w:rPr>
        <w:t xml:space="preserve">ore remains to be done to ensure access to quality and inclusive education as funding, individual </w:t>
      </w:r>
      <w:r w:rsidR="002A5E88" w:rsidRPr="0019516D">
        <w:rPr>
          <w:rFonts w:ascii="Times New Roman" w:eastAsia="Roboto" w:hAnsi="Times New Roman" w:cs="Times New Roman"/>
          <w:sz w:val="24"/>
          <w:szCs w:val="24"/>
        </w:rPr>
        <w:t xml:space="preserve">special needs assistance, </w:t>
      </w:r>
      <w:r w:rsidRPr="0019516D">
        <w:rPr>
          <w:rFonts w:ascii="Times New Roman" w:eastAsia="Roboto" w:hAnsi="Times New Roman" w:cs="Times New Roman"/>
          <w:sz w:val="24"/>
          <w:szCs w:val="24"/>
        </w:rPr>
        <w:t>support for students with disabilities, specialized training of qualified teachers, overcoming societal stigmas</w:t>
      </w:r>
      <w:r w:rsidR="00F10E9D" w:rsidRPr="0019516D">
        <w:rPr>
          <w:rFonts w:ascii="Times New Roman" w:eastAsia="Roboto" w:hAnsi="Times New Roman" w:cs="Times New Roman"/>
          <w:sz w:val="24"/>
          <w:szCs w:val="24"/>
        </w:rPr>
        <w:t xml:space="preserve"> </w:t>
      </w:r>
      <w:r w:rsidR="00C1125B" w:rsidRPr="0019516D">
        <w:rPr>
          <w:rFonts w:ascii="Times New Roman" w:eastAsia="Arial" w:hAnsi="Times New Roman" w:cs="Times New Roman"/>
          <w:color w:val="000000"/>
          <w:sz w:val="24"/>
          <w:szCs w:val="24"/>
        </w:rPr>
        <w:t>–</w:t>
      </w:r>
      <w:r w:rsidR="00F10E9D" w:rsidRPr="0019516D">
        <w:rPr>
          <w:rFonts w:ascii="Times New Roman" w:eastAsia="Roboto" w:hAnsi="Times New Roman" w:cs="Times New Roman"/>
          <w:sz w:val="24"/>
          <w:szCs w:val="24"/>
        </w:rPr>
        <w:t xml:space="preserve"> especially for girls with disabilities</w:t>
      </w:r>
      <w:r w:rsidR="0019516D">
        <w:rPr>
          <w:rFonts w:ascii="Times New Roman" w:eastAsia="Roboto" w:hAnsi="Times New Roman" w:cs="Times New Roman"/>
          <w:sz w:val="24"/>
          <w:szCs w:val="24"/>
        </w:rPr>
        <w:t>.</w:t>
      </w:r>
      <w:r w:rsidR="00515370" w:rsidRPr="0019516D">
        <w:rPr>
          <w:rFonts w:ascii="Times New Roman" w:eastAsia="Roboto" w:hAnsi="Times New Roman" w:cs="Times New Roman"/>
          <w:sz w:val="24"/>
          <w:szCs w:val="24"/>
        </w:rPr>
        <w:t xml:space="preserve"> </w:t>
      </w:r>
      <w:r w:rsidR="0019516D">
        <w:rPr>
          <w:rFonts w:ascii="Times New Roman" w:eastAsia="Roboto" w:hAnsi="Times New Roman" w:cs="Times New Roman"/>
          <w:sz w:val="24"/>
          <w:szCs w:val="24"/>
        </w:rPr>
        <w:t xml:space="preserve"> </w:t>
      </w:r>
      <w:r w:rsidR="00515370" w:rsidRPr="0019516D">
        <w:rPr>
          <w:rFonts w:ascii="Times New Roman" w:eastAsia="Roboto" w:hAnsi="Times New Roman" w:cs="Times New Roman"/>
          <w:sz w:val="24"/>
          <w:szCs w:val="24"/>
        </w:rPr>
        <w:t>I am optimistic that positive change can continue, particularly through the adoption of draft amendments of the Law of General Education in support of the inclusive education support system which are awaiting adoption by the Parliament.</w:t>
      </w:r>
    </w:p>
    <w:p w14:paraId="3E3D5226" w14:textId="60B5B2FF" w:rsidR="00F54459" w:rsidRPr="0019516D" w:rsidRDefault="002A5E88" w:rsidP="001216E7">
      <w:pPr>
        <w:pBdr>
          <w:top w:val="nil"/>
          <w:left w:val="nil"/>
          <w:bottom w:val="nil"/>
          <w:right w:val="nil"/>
          <w:between w:val="nil"/>
        </w:pBdr>
        <w:spacing w:after="120" w:line="276" w:lineRule="auto"/>
        <w:rPr>
          <w:rFonts w:ascii="Times New Roman" w:eastAsia="Roboto" w:hAnsi="Times New Roman" w:cs="Times New Roman"/>
          <w:color w:val="000000"/>
          <w:sz w:val="24"/>
          <w:szCs w:val="24"/>
        </w:rPr>
      </w:pPr>
      <w:r w:rsidRPr="0019516D">
        <w:rPr>
          <w:rFonts w:ascii="Times New Roman" w:eastAsia="Roboto" w:hAnsi="Times New Roman" w:cs="Times New Roman"/>
          <w:sz w:val="24"/>
          <w:szCs w:val="24"/>
        </w:rPr>
        <w:t>A major gap is the third level</w:t>
      </w:r>
      <w:r w:rsidR="00D604E0" w:rsidRPr="0019516D">
        <w:rPr>
          <w:rFonts w:ascii="Times New Roman" w:eastAsia="Roboto" w:hAnsi="Times New Roman" w:cs="Times New Roman"/>
          <w:sz w:val="24"/>
          <w:szCs w:val="24"/>
        </w:rPr>
        <w:t xml:space="preserve"> education</w:t>
      </w:r>
      <w:r w:rsidRPr="0019516D">
        <w:rPr>
          <w:rFonts w:ascii="Times New Roman" w:eastAsia="Roboto" w:hAnsi="Times New Roman" w:cs="Times New Roman"/>
          <w:sz w:val="24"/>
          <w:szCs w:val="24"/>
        </w:rPr>
        <w:t xml:space="preserve">. </w:t>
      </w:r>
      <w:r w:rsidR="00E647D7" w:rsidRPr="0019516D">
        <w:rPr>
          <w:rFonts w:ascii="Times New Roman" w:eastAsia="Roboto" w:hAnsi="Times New Roman" w:cs="Times New Roman"/>
          <w:sz w:val="24"/>
          <w:szCs w:val="24"/>
        </w:rPr>
        <w:t xml:space="preserve">Youth with disabilities regularly highlighted both physical and informational barriers preventing them from seeking higher education. </w:t>
      </w:r>
      <w:r w:rsidR="00F10E9D" w:rsidRPr="0019516D">
        <w:rPr>
          <w:rFonts w:ascii="Times New Roman" w:eastAsia="Roboto" w:hAnsi="Times New Roman" w:cs="Times New Roman"/>
          <w:sz w:val="24"/>
          <w:szCs w:val="24"/>
        </w:rPr>
        <w:t xml:space="preserve">For example, </w:t>
      </w:r>
      <w:r w:rsidR="00F54459" w:rsidRPr="0019516D">
        <w:rPr>
          <w:rFonts w:ascii="Times New Roman" w:eastAsia="Roboto" w:hAnsi="Times New Roman" w:cs="Times New Roman"/>
          <w:sz w:val="24"/>
          <w:szCs w:val="24"/>
        </w:rPr>
        <w:t>a young woman with a disability</w:t>
      </w:r>
      <w:r w:rsidR="00986585" w:rsidRPr="0019516D">
        <w:rPr>
          <w:rFonts w:ascii="Times New Roman" w:eastAsia="Roboto" w:hAnsi="Times New Roman" w:cs="Times New Roman"/>
          <w:sz w:val="24"/>
          <w:szCs w:val="24"/>
        </w:rPr>
        <w:t xml:space="preserve"> from an internally displaced family </w:t>
      </w:r>
      <w:r w:rsidR="00F54459" w:rsidRPr="0019516D">
        <w:rPr>
          <w:rFonts w:ascii="Times New Roman" w:eastAsia="Roboto" w:hAnsi="Times New Roman" w:cs="Times New Roman"/>
          <w:sz w:val="24"/>
          <w:szCs w:val="24"/>
        </w:rPr>
        <w:t xml:space="preserve">noted the facilities at </w:t>
      </w:r>
      <w:r w:rsidRPr="0019516D">
        <w:rPr>
          <w:rFonts w:ascii="Times New Roman" w:eastAsia="Roboto" w:hAnsi="Times New Roman" w:cs="Times New Roman"/>
          <w:sz w:val="24"/>
          <w:szCs w:val="24"/>
        </w:rPr>
        <w:t>her</w:t>
      </w:r>
      <w:r w:rsidR="00F54459" w:rsidRPr="0019516D">
        <w:rPr>
          <w:rFonts w:ascii="Times New Roman" w:eastAsia="Roboto" w:hAnsi="Times New Roman" w:cs="Times New Roman"/>
          <w:sz w:val="24"/>
          <w:szCs w:val="24"/>
        </w:rPr>
        <w:t xml:space="preserve"> university were not accessible </w:t>
      </w:r>
      <w:r w:rsidR="00F10E9D" w:rsidRPr="0019516D">
        <w:rPr>
          <w:rFonts w:ascii="Times New Roman" w:eastAsia="Roboto" w:hAnsi="Times New Roman" w:cs="Times New Roman"/>
          <w:sz w:val="24"/>
          <w:szCs w:val="24"/>
        </w:rPr>
        <w:t xml:space="preserve">to </w:t>
      </w:r>
      <w:r w:rsidR="0019516D">
        <w:rPr>
          <w:rFonts w:ascii="Times New Roman" w:eastAsia="Roboto" w:hAnsi="Times New Roman" w:cs="Times New Roman"/>
          <w:sz w:val="24"/>
          <w:szCs w:val="24"/>
        </w:rPr>
        <w:t xml:space="preserve">enable her to </w:t>
      </w:r>
      <w:r w:rsidR="00F54459" w:rsidRPr="0019516D">
        <w:rPr>
          <w:rFonts w:ascii="Times New Roman" w:eastAsia="Roboto" w:hAnsi="Times New Roman" w:cs="Times New Roman"/>
          <w:sz w:val="24"/>
          <w:szCs w:val="24"/>
        </w:rPr>
        <w:t xml:space="preserve">reside on campus. This meant that everyday her family </w:t>
      </w:r>
      <w:r w:rsidR="00182092" w:rsidRPr="0019516D">
        <w:rPr>
          <w:rFonts w:ascii="Times New Roman" w:eastAsia="Roboto" w:hAnsi="Times New Roman" w:cs="Times New Roman"/>
          <w:sz w:val="24"/>
          <w:szCs w:val="24"/>
        </w:rPr>
        <w:t>must</w:t>
      </w:r>
      <w:r w:rsidR="00986585" w:rsidRPr="0019516D">
        <w:rPr>
          <w:rFonts w:ascii="Times New Roman" w:eastAsia="Roboto" w:hAnsi="Times New Roman" w:cs="Times New Roman"/>
          <w:sz w:val="24"/>
          <w:szCs w:val="24"/>
        </w:rPr>
        <w:t xml:space="preserve"> </w:t>
      </w:r>
      <w:r w:rsidR="00F54459" w:rsidRPr="0019516D">
        <w:rPr>
          <w:rFonts w:ascii="Times New Roman" w:eastAsia="Roboto" w:hAnsi="Times New Roman" w:cs="Times New Roman"/>
          <w:sz w:val="24"/>
          <w:szCs w:val="24"/>
        </w:rPr>
        <w:t xml:space="preserve">drive her </w:t>
      </w:r>
      <w:r w:rsidR="00986585" w:rsidRPr="0019516D">
        <w:rPr>
          <w:rFonts w:ascii="Times New Roman" w:eastAsia="Roboto" w:hAnsi="Times New Roman" w:cs="Times New Roman"/>
          <w:sz w:val="24"/>
          <w:szCs w:val="24"/>
        </w:rPr>
        <w:t xml:space="preserve">to and from </w:t>
      </w:r>
      <w:r w:rsidR="00F54459" w:rsidRPr="0019516D">
        <w:rPr>
          <w:rFonts w:ascii="Times New Roman" w:eastAsia="Roboto" w:hAnsi="Times New Roman" w:cs="Times New Roman"/>
          <w:color w:val="000000"/>
          <w:sz w:val="24"/>
          <w:szCs w:val="24"/>
        </w:rPr>
        <w:t>Tb</w:t>
      </w:r>
      <w:r w:rsidR="00986585" w:rsidRPr="0019516D">
        <w:rPr>
          <w:rFonts w:ascii="Times New Roman" w:eastAsia="Roboto" w:hAnsi="Times New Roman" w:cs="Times New Roman"/>
          <w:color w:val="000000"/>
          <w:sz w:val="24"/>
          <w:szCs w:val="24"/>
        </w:rPr>
        <w:t>i</w:t>
      </w:r>
      <w:r w:rsidR="00F54459" w:rsidRPr="0019516D">
        <w:rPr>
          <w:rFonts w:ascii="Times New Roman" w:eastAsia="Roboto" w:hAnsi="Times New Roman" w:cs="Times New Roman"/>
          <w:color w:val="000000"/>
          <w:sz w:val="24"/>
          <w:szCs w:val="24"/>
        </w:rPr>
        <w:t>lisi to attend classes</w:t>
      </w:r>
      <w:r w:rsidR="008C2A0B" w:rsidRPr="0019516D">
        <w:rPr>
          <w:rFonts w:ascii="Times New Roman" w:eastAsia="Roboto" w:hAnsi="Times New Roman" w:cs="Times New Roman"/>
          <w:color w:val="000000"/>
          <w:sz w:val="24"/>
          <w:szCs w:val="24"/>
        </w:rPr>
        <w:t>, placing unnecessary strain</w:t>
      </w:r>
      <w:r w:rsidR="0019516D">
        <w:rPr>
          <w:rFonts w:ascii="Times New Roman" w:eastAsia="Roboto" w:hAnsi="Times New Roman" w:cs="Times New Roman"/>
          <w:color w:val="000000"/>
          <w:sz w:val="24"/>
          <w:szCs w:val="24"/>
        </w:rPr>
        <w:t xml:space="preserve">. </w:t>
      </w:r>
      <w:r w:rsidRPr="0019516D">
        <w:rPr>
          <w:rFonts w:ascii="Times New Roman" w:eastAsia="Roboto" w:hAnsi="Times New Roman" w:cs="Times New Roman"/>
          <w:color w:val="000000"/>
          <w:sz w:val="24"/>
          <w:szCs w:val="24"/>
        </w:rPr>
        <w:t xml:space="preserve">She is the future but her future is unnecessarily </w:t>
      </w:r>
      <w:r w:rsidR="00432F67" w:rsidRPr="0019516D">
        <w:rPr>
          <w:rFonts w:ascii="Times New Roman" w:eastAsia="Roboto" w:hAnsi="Times New Roman" w:cs="Times New Roman"/>
          <w:color w:val="000000"/>
          <w:sz w:val="24"/>
          <w:szCs w:val="24"/>
        </w:rPr>
        <w:t xml:space="preserve">made </w:t>
      </w:r>
      <w:r w:rsidR="0019516D">
        <w:rPr>
          <w:rFonts w:ascii="Times New Roman" w:eastAsia="Roboto" w:hAnsi="Times New Roman" w:cs="Times New Roman"/>
          <w:color w:val="000000"/>
          <w:sz w:val="24"/>
          <w:szCs w:val="24"/>
        </w:rPr>
        <w:t>hard</w:t>
      </w:r>
      <w:r w:rsidRPr="0019516D">
        <w:rPr>
          <w:rFonts w:ascii="Times New Roman" w:eastAsia="Roboto" w:hAnsi="Times New Roman" w:cs="Times New Roman"/>
          <w:color w:val="000000"/>
          <w:sz w:val="24"/>
          <w:szCs w:val="24"/>
        </w:rPr>
        <w:t>.</w:t>
      </w:r>
    </w:p>
    <w:p w14:paraId="56AAD82F" w14:textId="78E149DB" w:rsidR="00C72DC9" w:rsidRPr="0019516D" w:rsidRDefault="00E647D7"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Other countries have greatly benefited from undertaking a comprehensive assessment of the accessibility of higher education and vocational training </w:t>
      </w:r>
      <w:r w:rsidR="0019516D">
        <w:rPr>
          <w:rFonts w:ascii="Times New Roman" w:eastAsia="Roboto" w:hAnsi="Times New Roman" w:cs="Times New Roman"/>
          <w:sz w:val="24"/>
          <w:szCs w:val="24"/>
        </w:rPr>
        <w:t>for</w:t>
      </w:r>
      <w:r w:rsidRPr="0019516D">
        <w:rPr>
          <w:rFonts w:ascii="Times New Roman" w:eastAsia="Roboto" w:hAnsi="Times New Roman" w:cs="Times New Roman"/>
          <w:sz w:val="24"/>
          <w:szCs w:val="24"/>
        </w:rPr>
        <w:t xml:space="preserve"> persons with disabilities. </w:t>
      </w:r>
      <w:r w:rsidR="0019516D">
        <w:rPr>
          <w:rFonts w:ascii="Times New Roman" w:eastAsia="Roboto" w:hAnsi="Times New Roman" w:cs="Times New Roman"/>
          <w:sz w:val="24"/>
          <w:szCs w:val="24"/>
        </w:rPr>
        <w:t xml:space="preserve">I suggest a similar assessment here </w:t>
      </w:r>
      <w:r w:rsidRPr="0019516D">
        <w:rPr>
          <w:rFonts w:ascii="Times New Roman" w:eastAsia="Roboto" w:hAnsi="Times New Roman" w:cs="Times New Roman"/>
          <w:sz w:val="24"/>
          <w:szCs w:val="24"/>
        </w:rPr>
        <w:t>would help pave the way for a detailed strategy for advancing both accessibility in higher education and also for ensuring that higher education itself is addressing the needs of Georgian with disabilities, whether in training teachers in inclusive education, equipping support persons to provide quality services like personal assistance or sign language interpretation, or developing technology</w:t>
      </w:r>
      <w:r w:rsidR="00432F67" w:rsidRPr="0019516D">
        <w:rPr>
          <w:rFonts w:ascii="Times New Roman" w:eastAsia="Roboto" w:hAnsi="Times New Roman" w:cs="Times New Roman"/>
          <w:sz w:val="24"/>
          <w:szCs w:val="24"/>
        </w:rPr>
        <w:t xml:space="preserve"> and course materials</w:t>
      </w:r>
      <w:r w:rsidRPr="0019516D">
        <w:rPr>
          <w:rFonts w:ascii="Times New Roman" w:eastAsia="Roboto" w:hAnsi="Times New Roman" w:cs="Times New Roman"/>
          <w:sz w:val="24"/>
          <w:szCs w:val="24"/>
        </w:rPr>
        <w:t xml:space="preserve"> that </w:t>
      </w:r>
      <w:r w:rsidR="00432F67" w:rsidRPr="0019516D">
        <w:rPr>
          <w:rFonts w:ascii="Times New Roman" w:eastAsia="Roboto" w:hAnsi="Times New Roman" w:cs="Times New Roman"/>
          <w:sz w:val="24"/>
          <w:szCs w:val="24"/>
        </w:rPr>
        <w:t xml:space="preserve">are </w:t>
      </w:r>
      <w:r w:rsidRPr="0019516D">
        <w:rPr>
          <w:rFonts w:ascii="Times New Roman" w:eastAsia="Roboto" w:hAnsi="Times New Roman" w:cs="Times New Roman"/>
          <w:sz w:val="24"/>
          <w:szCs w:val="24"/>
        </w:rPr>
        <w:t>accessible.</w:t>
      </w:r>
    </w:p>
    <w:p w14:paraId="6D0EEACB" w14:textId="4DC2AD60" w:rsidR="00A43E53" w:rsidRPr="00997466" w:rsidRDefault="00C72DC9" w:rsidP="001216E7">
      <w:pPr>
        <w:pBdr>
          <w:top w:val="nil"/>
          <w:left w:val="nil"/>
          <w:bottom w:val="nil"/>
          <w:right w:val="nil"/>
          <w:between w:val="nil"/>
        </w:pBdr>
        <w:spacing w:after="120" w:line="276" w:lineRule="auto"/>
        <w:rPr>
          <w:rFonts w:ascii="Times New Roman" w:eastAsia="Roboto" w:hAnsi="Times New Roman" w:cs="Times New Roman"/>
          <w:b/>
          <w:bCs/>
          <w:sz w:val="24"/>
          <w:szCs w:val="24"/>
        </w:rPr>
      </w:pPr>
      <w:r w:rsidRPr="0019516D">
        <w:rPr>
          <w:rFonts w:ascii="Times New Roman" w:eastAsia="Roboto" w:hAnsi="Times New Roman" w:cs="Times New Roman"/>
          <w:b/>
          <w:bCs/>
          <w:sz w:val="24"/>
          <w:szCs w:val="24"/>
        </w:rPr>
        <w:t>Accessibility</w:t>
      </w:r>
    </w:p>
    <w:p w14:paraId="6F7276F7" w14:textId="5547326B" w:rsidR="002A5E88" w:rsidRPr="0019516D" w:rsidRDefault="00A43E53"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Persons with disabilities consistently highlighted barriers to access the physical, informational and digital environment</w:t>
      </w:r>
      <w:r w:rsidR="0019516D">
        <w:rPr>
          <w:rFonts w:ascii="Times New Roman" w:eastAsia="Roboto" w:hAnsi="Times New Roman" w:cs="Times New Roman"/>
          <w:sz w:val="24"/>
          <w:szCs w:val="24"/>
        </w:rPr>
        <w:t>.</w:t>
      </w:r>
    </w:p>
    <w:p w14:paraId="1E385634" w14:textId="75DB55A2" w:rsidR="00914BAB" w:rsidRPr="0019516D" w:rsidRDefault="00914BAB"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Priority needs to be given to the effective enforcement </w:t>
      </w:r>
      <w:r w:rsidR="00365F8F">
        <w:rPr>
          <w:rFonts w:ascii="Times New Roman" w:eastAsia="Roboto" w:hAnsi="Times New Roman" w:cs="Times New Roman"/>
          <w:sz w:val="24"/>
          <w:szCs w:val="24"/>
        </w:rPr>
        <w:t xml:space="preserve">of </w:t>
      </w:r>
      <w:r w:rsidR="0065669C" w:rsidRPr="0019516D">
        <w:rPr>
          <w:rFonts w:ascii="Times New Roman" w:eastAsia="Roboto" w:hAnsi="Times New Roman" w:cs="Times New Roman"/>
          <w:sz w:val="24"/>
          <w:szCs w:val="24"/>
        </w:rPr>
        <w:t>the National Accessibility Standards</w:t>
      </w:r>
      <w:r w:rsidR="001B4398" w:rsidRPr="0019516D">
        <w:rPr>
          <w:rFonts w:ascii="Times New Roman" w:eastAsia="Roboto" w:hAnsi="Times New Roman" w:cs="Times New Roman"/>
          <w:sz w:val="24"/>
          <w:szCs w:val="24"/>
        </w:rPr>
        <w:t xml:space="preserve"> adopted in 2020</w:t>
      </w:r>
      <w:r w:rsidR="0065669C" w:rsidRPr="0019516D">
        <w:rPr>
          <w:rFonts w:ascii="Times New Roman" w:eastAsia="Roboto" w:hAnsi="Times New Roman" w:cs="Times New Roman"/>
          <w:sz w:val="24"/>
          <w:szCs w:val="24"/>
        </w:rPr>
        <w:t xml:space="preserve"> and </w:t>
      </w:r>
      <w:r w:rsidRPr="0019516D">
        <w:rPr>
          <w:rFonts w:ascii="Times New Roman" w:eastAsia="Roboto" w:hAnsi="Times New Roman" w:cs="Times New Roman"/>
          <w:sz w:val="24"/>
          <w:szCs w:val="24"/>
        </w:rPr>
        <w:t xml:space="preserve">the </w:t>
      </w:r>
      <w:r w:rsidR="0019516D">
        <w:rPr>
          <w:rFonts w:ascii="Times New Roman" w:eastAsia="Roboto" w:hAnsi="Times New Roman" w:cs="Times New Roman"/>
          <w:sz w:val="24"/>
          <w:szCs w:val="24"/>
        </w:rPr>
        <w:t xml:space="preserve">drafting of the promised plan </w:t>
      </w:r>
      <w:r w:rsidR="00B40C72" w:rsidRPr="0019516D">
        <w:rPr>
          <w:rFonts w:ascii="Times New Roman" w:eastAsia="Roboto" w:hAnsi="Times New Roman" w:cs="Times New Roman"/>
          <w:sz w:val="24"/>
          <w:szCs w:val="24"/>
        </w:rPr>
        <w:t xml:space="preserve">to retrofit older buildings in line with existing national legal requirements. </w:t>
      </w:r>
      <w:r w:rsidR="0019516D">
        <w:rPr>
          <w:rFonts w:ascii="Times New Roman" w:eastAsia="Roboto" w:hAnsi="Times New Roman" w:cs="Times New Roman"/>
          <w:sz w:val="24"/>
          <w:szCs w:val="24"/>
        </w:rPr>
        <w:t xml:space="preserve">I was informed of plans to effectively transpose EU Directives on web accessibility.  This would fill a major gap and be a great step forward.  </w:t>
      </w:r>
    </w:p>
    <w:p w14:paraId="446CC078" w14:textId="46CD3DFD" w:rsidR="004F0D50" w:rsidRPr="0019516D" w:rsidRDefault="001B4398" w:rsidP="001216E7">
      <w:pPr>
        <w:spacing w:after="120" w:line="276" w:lineRule="auto"/>
        <w:jc w:val="both"/>
        <w:rPr>
          <w:rFonts w:ascii="Times New Roman" w:eastAsia="Roboto" w:hAnsi="Times New Roman" w:cs="Times New Roman"/>
          <w:sz w:val="24"/>
          <w:szCs w:val="24"/>
        </w:rPr>
      </w:pPr>
      <w:r w:rsidRPr="0019516D">
        <w:rPr>
          <w:rFonts w:ascii="Times New Roman" w:eastAsia="Roboto" w:hAnsi="Times New Roman" w:cs="Times New Roman"/>
          <w:sz w:val="24"/>
          <w:szCs w:val="24"/>
        </w:rPr>
        <w:t>Positively, t</w:t>
      </w:r>
      <w:r w:rsidR="004F0D50" w:rsidRPr="0019516D">
        <w:rPr>
          <w:rFonts w:ascii="Times New Roman" w:eastAsia="Roboto" w:hAnsi="Times New Roman" w:cs="Times New Roman"/>
          <w:sz w:val="24"/>
          <w:szCs w:val="24"/>
        </w:rPr>
        <w:t xml:space="preserve">he National Accessibility Standards </w:t>
      </w:r>
      <w:r w:rsidRPr="0019516D">
        <w:rPr>
          <w:rFonts w:ascii="Times New Roman" w:eastAsia="Roboto" w:hAnsi="Times New Roman" w:cs="Times New Roman"/>
          <w:sz w:val="24"/>
          <w:szCs w:val="24"/>
        </w:rPr>
        <w:t xml:space="preserve">are </w:t>
      </w:r>
      <w:r w:rsidR="004F0D50" w:rsidRPr="0019516D">
        <w:rPr>
          <w:rFonts w:ascii="Times New Roman" w:eastAsia="Roboto" w:hAnsi="Times New Roman" w:cs="Times New Roman"/>
          <w:sz w:val="24"/>
          <w:szCs w:val="24"/>
        </w:rPr>
        <w:t>based on universal design</w:t>
      </w:r>
      <w:r w:rsidRPr="0019516D">
        <w:rPr>
          <w:rFonts w:ascii="Times New Roman" w:eastAsia="Roboto" w:hAnsi="Times New Roman" w:cs="Times New Roman"/>
          <w:sz w:val="24"/>
          <w:szCs w:val="24"/>
        </w:rPr>
        <w:t xml:space="preserve"> </w:t>
      </w:r>
      <w:r w:rsidR="0019516D">
        <w:rPr>
          <w:rFonts w:ascii="Times New Roman" w:eastAsia="Roboto" w:hAnsi="Times New Roman" w:cs="Times New Roman"/>
          <w:sz w:val="24"/>
          <w:szCs w:val="24"/>
        </w:rPr>
        <w:t xml:space="preserve">principles </w:t>
      </w:r>
      <w:r w:rsidRPr="0019516D">
        <w:rPr>
          <w:rFonts w:ascii="Times New Roman" w:eastAsia="Roboto" w:hAnsi="Times New Roman" w:cs="Times New Roman"/>
          <w:sz w:val="24"/>
          <w:szCs w:val="24"/>
        </w:rPr>
        <w:t xml:space="preserve">and apply to </w:t>
      </w:r>
      <w:r w:rsidR="00F63A5C" w:rsidRPr="0019516D">
        <w:rPr>
          <w:rFonts w:ascii="Times New Roman" w:eastAsia="Roboto" w:hAnsi="Times New Roman" w:cs="Times New Roman"/>
          <w:sz w:val="24"/>
          <w:szCs w:val="24"/>
        </w:rPr>
        <w:t>new buildings constructed both by the</w:t>
      </w:r>
      <w:r w:rsidRPr="0019516D">
        <w:rPr>
          <w:rFonts w:ascii="Times New Roman" w:eastAsia="Roboto" w:hAnsi="Times New Roman" w:cs="Times New Roman"/>
          <w:sz w:val="24"/>
          <w:szCs w:val="24"/>
        </w:rPr>
        <w:t xml:space="preserve"> </w:t>
      </w:r>
      <w:r w:rsidR="004F0D50" w:rsidRPr="0019516D">
        <w:rPr>
          <w:rFonts w:ascii="Times New Roman" w:eastAsia="Roboto" w:hAnsi="Times New Roman" w:cs="Times New Roman"/>
          <w:sz w:val="24"/>
          <w:szCs w:val="24"/>
        </w:rPr>
        <w:t>private and public sector</w:t>
      </w:r>
      <w:r w:rsidR="00F63A5C" w:rsidRPr="0019516D">
        <w:rPr>
          <w:rFonts w:ascii="Times New Roman" w:eastAsia="Roboto" w:hAnsi="Times New Roman" w:cs="Times New Roman"/>
          <w:sz w:val="24"/>
          <w:szCs w:val="24"/>
        </w:rPr>
        <w:t>s</w:t>
      </w:r>
      <w:r w:rsidR="004F0D50" w:rsidRPr="0019516D">
        <w:rPr>
          <w:rFonts w:ascii="Times New Roman" w:eastAsia="Roboto" w:hAnsi="Times New Roman" w:cs="Times New Roman"/>
          <w:sz w:val="24"/>
          <w:szCs w:val="24"/>
        </w:rPr>
        <w:t xml:space="preserve">. Key to realizing the full effect of these standards is strong implementation and enforcement mechanisms an aspect </w:t>
      </w:r>
      <w:r w:rsidR="00F63A5C" w:rsidRPr="0019516D">
        <w:rPr>
          <w:rFonts w:ascii="Times New Roman" w:eastAsia="Roboto" w:hAnsi="Times New Roman" w:cs="Times New Roman"/>
          <w:sz w:val="24"/>
          <w:szCs w:val="24"/>
        </w:rPr>
        <w:t>which requires to be strengthened</w:t>
      </w:r>
      <w:r w:rsidR="004F0D50" w:rsidRPr="0019516D">
        <w:rPr>
          <w:rFonts w:ascii="Times New Roman" w:eastAsia="Roboto" w:hAnsi="Times New Roman" w:cs="Times New Roman"/>
          <w:sz w:val="24"/>
          <w:szCs w:val="24"/>
        </w:rPr>
        <w:t xml:space="preserve">. </w:t>
      </w:r>
      <w:r w:rsidR="00F63A5C" w:rsidRPr="0019516D">
        <w:rPr>
          <w:rFonts w:ascii="Times New Roman" w:eastAsia="Roboto" w:hAnsi="Times New Roman" w:cs="Times New Roman"/>
          <w:sz w:val="24"/>
          <w:szCs w:val="24"/>
        </w:rPr>
        <w:t>Persons with disabilities recurrently told me about instances where physical</w:t>
      </w:r>
      <w:r w:rsidR="004F0D50" w:rsidRPr="0019516D">
        <w:rPr>
          <w:rFonts w:ascii="Times New Roman" w:eastAsia="Roboto" w:hAnsi="Times New Roman" w:cs="Times New Roman"/>
          <w:sz w:val="24"/>
          <w:szCs w:val="24"/>
        </w:rPr>
        <w:t xml:space="preserve"> accessibility measures</w:t>
      </w:r>
      <w:r w:rsidR="00F63A5C" w:rsidRPr="0019516D">
        <w:rPr>
          <w:rFonts w:ascii="Times New Roman" w:eastAsia="Roboto" w:hAnsi="Times New Roman" w:cs="Times New Roman"/>
          <w:sz w:val="24"/>
          <w:szCs w:val="24"/>
        </w:rPr>
        <w:t xml:space="preserve"> taken (e.g. building of a ramp, textured tiles, and crosswalk audio cues) ended up being </w:t>
      </w:r>
      <w:r w:rsidR="004F0D50" w:rsidRPr="0019516D">
        <w:rPr>
          <w:rFonts w:ascii="Times New Roman" w:eastAsia="Roboto" w:hAnsi="Times New Roman" w:cs="Times New Roman"/>
          <w:sz w:val="24"/>
          <w:szCs w:val="24"/>
        </w:rPr>
        <w:t>either unusable, incomplete, or incorrectly calibrated</w:t>
      </w:r>
      <w:r w:rsidR="00F63A5C" w:rsidRPr="0019516D">
        <w:rPr>
          <w:rFonts w:ascii="Times New Roman" w:eastAsia="Roboto" w:hAnsi="Times New Roman" w:cs="Times New Roman"/>
          <w:sz w:val="24"/>
          <w:szCs w:val="24"/>
        </w:rPr>
        <w:t xml:space="preserve">. Another key concern is the </w:t>
      </w:r>
      <w:r w:rsidR="004F0D50" w:rsidRPr="0019516D">
        <w:rPr>
          <w:rFonts w:ascii="Times New Roman" w:eastAsia="Roboto" w:hAnsi="Times New Roman" w:cs="Times New Roman"/>
          <w:sz w:val="24"/>
          <w:szCs w:val="24"/>
        </w:rPr>
        <w:t xml:space="preserve">inaccessibility of </w:t>
      </w:r>
      <w:r w:rsidR="00F63A5C" w:rsidRPr="0019516D">
        <w:rPr>
          <w:rFonts w:ascii="Times New Roman" w:eastAsia="Roboto" w:hAnsi="Times New Roman" w:cs="Times New Roman"/>
          <w:sz w:val="24"/>
          <w:szCs w:val="24"/>
        </w:rPr>
        <w:t xml:space="preserve">the </w:t>
      </w:r>
      <w:r w:rsidR="004F0D50" w:rsidRPr="0019516D">
        <w:rPr>
          <w:rFonts w:ascii="Times New Roman" w:eastAsia="Roboto" w:hAnsi="Times New Roman" w:cs="Times New Roman"/>
          <w:sz w:val="24"/>
          <w:szCs w:val="24"/>
        </w:rPr>
        <w:t xml:space="preserve">electronic </w:t>
      </w:r>
      <w:r w:rsidR="00F63A5C" w:rsidRPr="0019516D">
        <w:rPr>
          <w:rFonts w:ascii="Times New Roman" w:eastAsia="Roboto" w:hAnsi="Times New Roman" w:cs="Times New Roman"/>
          <w:sz w:val="24"/>
          <w:szCs w:val="24"/>
        </w:rPr>
        <w:t xml:space="preserve">form to file complaints with </w:t>
      </w:r>
      <w:r w:rsidR="004F0D50" w:rsidRPr="0019516D">
        <w:rPr>
          <w:rFonts w:ascii="Times New Roman" w:eastAsia="Roboto" w:hAnsi="Times New Roman" w:cs="Times New Roman"/>
          <w:sz w:val="24"/>
          <w:szCs w:val="24"/>
        </w:rPr>
        <w:t>court</w:t>
      </w:r>
      <w:r w:rsidR="00F63A5C" w:rsidRPr="0019516D">
        <w:rPr>
          <w:rFonts w:ascii="Times New Roman" w:eastAsia="Roboto" w:hAnsi="Times New Roman" w:cs="Times New Roman"/>
          <w:sz w:val="24"/>
          <w:szCs w:val="24"/>
        </w:rPr>
        <w:t>s f</w:t>
      </w:r>
      <w:r w:rsidR="004F0D50" w:rsidRPr="0019516D">
        <w:rPr>
          <w:rFonts w:ascii="Times New Roman" w:eastAsia="Roboto" w:hAnsi="Times New Roman" w:cs="Times New Roman"/>
          <w:sz w:val="24"/>
          <w:szCs w:val="24"/>
        </w:rPr>
        <w:t>or persons with visual impairments.</w:t>
      </w:r>
    </w:p>
    <w:p w14:paraId="1F4133BB" w14:textId="7D20353E" w:rsidR="000F72A6" w:rsidRDefault="004F0D50"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While much attention – rightly – has been given to ensuring </w:t>
      </w:r>
      <w:r w:rsidR="00F63A5C" w:rsidRPr="0019516D">
        <w:rPr>
          <w:rFonts w:ascii="Times New Roman" w:eastAsia="Roboto" w:hAnsi="Times New Roman" w:cs="Times New Roman"/>
          <w:sz w:val="24"/>
          <w:szCs w:val="24"/>
        </w:rPr>
        <w:t xml:space="preserve">(physical) </w:t>
      </w:r>
      <w:r w:rsidRPr="0019516D">
        <w:rPr>
          <w:rFonts w:ascii="Times New Roman" w:eastAsia="Roboto" w:hAnsi="Times New Roman" w:cs="Times New Roman"/>
          <w:sz w:val="24"/>
          <w:szCs w:val="24"/>
        </w:rPr>
        <w:t xml:space="preserve">accessibility, there has not been sufficient effort given to </w:t>
      </w:r>
      <w:r w:rsidR="000F72A6">
        <w:rPr>
          <w:rFonts w:ascii="Times New Roman" w:eastAsia="Roboto" w:hAnsi="Times New Roman" w:cs="Times New Roman"/>
          <w:sz w:val="24"/>
          <w:szCs w:val="24"/>
        </w:rPr>
        <w:t>focus on the complementary obligation of 'reasonable accommodation.'  If it is objectively impossible to retrofit a building then, pending its refurbishment, a way should be found to render the services it houses to be nevertheless accessible. This is done in some municipalities already. Why not systematize it across the country.</w:t>
      </w:r>
    </w:p>
    <w:p w14:paraId="3D1B389A" w14:textId="0FF90BAE" w:rsidR="00986585" w:rsidRPr="0019516D" w:rsidRDefault="000F72A6"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Pr>
          <w:rFonts w:ascii="Times New Roman" w:eastAsia="Roboto" w:hAnsi="Times New Roman" w:cs="Times New Roman"/>
          <w:sz w:val="24"/>
          <w:szCs w:val="24"/>
        </w:rPr>
        <w:t>An</w:t>
      </w:r>
      <w:r w:rsidR="00997466">
        <w:rPr>
          <w:rFonts w:ascii="Times New Roman" w:eastAsia="Roboto" w:hAnsi="Times New Roman" w:cs="Times New Roman"/>
          <w:sz w:val="24"/>
          <w:szCs w:val="24"/>
        </w:rPr>
        <w:t>y</w:t>
      </w:r>
      <w:r>
        <w:rPr>
          <w:rFonts w:ascii="Times New Roman" w:eastAsia="Roboto" w:hAnsi="Times New Roman" w:cs="Times New Roman"/>
          <w:sz w:val="24"/>
          <w:szCs w:val="24"/>
        </w:rPr>
        <w:t xml:space="preserve"> plan to retrofit older buildings will need to set priorities and a clear timeline - in active consultation with the community.</w:t>
      </w:r>
    </w:p>
    <w:p w14:paraId="466F3EAF" w14:textId="631792BD" w:rsidR="00B01036" w:rsidRPr="0019516D" w:rsidRDefault="00B92568" w:rsidP="001216E7">
      <w:pPr>
        <w:pBdr>
          <w:top w:val="nil"/>
          <w:left w:val="nil"/>
          <w:bottom w:val="nil"/>
          <w:right w:val="nil"/>
          <w:between w:val="nil"/>
        </w:pBdr>
        <w:spacing w:after="120" w:line="276" w:lineRule="auto"/>
        <w:rPr>
          <w:rFonts w:ascii="Times New Roman" w:eastAsia="Roboto" w:hAnsi="Times New Roman" w:cs="Times New Roman"/>
          <w:b/>
          <w:bCs/>
          <w:sz w:val="24"/>
          <w:szCs w:val="24"/>
        </w:rPr>
      </w:pPr>
      <w:r w:rsidRPr="0019516D">
        <w:rPr>
          <w:rFonts w:ascii="Times New Roman" w:eastAsia="Roboto" w:hAnsi="Times New Roman" w:cs="Times New Roman"/>
          <w:b/>
          <w:bCs/>
          <w:sz w:val="24"/>
          <w:szCs w:val="24"/>
        </w:rPr>
        <w:t xml:space="preserve">Mental </w:t>
      </w:r>
      <w:r w:rsidR="00810CE5" w:rsidRPr="0019516D">
        <w:rPr>
          <w:rFonts w:ascii="Times New Roman" w:eastAsia="Roboto" w:hAnsi="Times New Roman" w:cs="Times New Roman"/>
          <w:b/>
          <w:bCs/>
          <w:sz w:val="24"/>
          <w:szCs w:val="24"/>
        </w:rPr>
        <w:t>H</w:t>
      </w:r>
      <w:r w:rsidRPr="0019516D">
        <w:rPr>
          <w:rFonts w:ascii="Times New Roman" w:eastAsia="Roboto" w:hAnsi="Times New Roman" w:cs="Times New Roman"/>
          <w:b/>
          <w:bCs/>
          <w:sz w:val="24"/>
          <w:szCs w:val="24"/>
        </w:rPr>
        <w:t xml:space="preserve">ealth </w:t>
      </w:r>
    </w:p>
    <w:p w14:paraId="3E9952B1" w14:textId="2E6DEBAD" w:rsidR="00352FA8" w:rsidRPr="0019516D" w:rsidRDefault="00B01036"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Important changes on mental health and human rights are underway at the global level and Georgia is making efforts to align some of</w:t>
      </w:r>
      <w:r w:rsidR="00CC7703" w:rsidRPr="0019516D">
        <w:rPr>
          <w:rFonts w:ascii="Times New Roman" w:eastAsia="Roboto" w:hAnsi="Times New Roman" w:cs="Times New Roman"/>
          <w:sz w:val="24"/>
          <w:szCs w:val="24"/>
        </w:rPr>
        <w:t xml:space="preserve"> its</w:t>
      </w:r>
      <w:r w:rsidRPr="0019516D">
        <w:rPr>
          <w:rFonts w:ascii="Times New Roman" w:eastAsia="Roboto" w:hAnsi="Times New Roman" w:cs="Times New Roman"/>
          <w:sz w:val="24"/>
          <w:szCs w:val="24"/>
        </w:rPr>
        <w:t xml:space="preserve"> </w:t>
      </w:r>
      <w:r w:rsidR="00FE44E1" w:rsidRPr="0019516D">
        <w:rPr>
          <w:rFonts w:ascii="Times New Roman" w:eastAsia="Roboto" w:hAnsi="Times New Roman" w:cs="Times New Roman"/>
          <w:sz w:val="24"/>
          <w:szCs w:val="24"/>
        </w:rPr>
        <w:t xml:space="preserve">mental </w:t>
      </w:r>
      <w:r w:rsidRPr="0019516D">
        <w:rPr>
          <w:rFonts w:ascii="Times New Roman" w:eastAsia="Roboto" w:hAnsi="Times New Roman" w:cs="Times New Roman"/>
          <w:sz w:val="24"/>
          <w:szCs w:val="24"/>
        </w:rPr>
        <w:t xml:space="preserve">health </w:t>
      </w:r>
      <w:r w:rsidR="00FE44E1" w:rsidRPr="0019516D">
        <w:rPr>
          <w:rFonts w:ascii="Times New Roman" w:eastAsia="Roboto" w:hAnsi="Times New Roman" w:cs="Times New Roman"/>
          <w:sz w:val="24"/>
          <w:szCs w:val="24"/>
        </w:rPr>
        <w:t>policies</w:t>
      </w:r>
      <w:r w:rsidRPr="0019516D">
        <w:rPr>
          <w:rFonts w:ascii="Times New Roman" w:eastAsia="Roboto" w:hAnsi="Times New Roman" w:cs="Times New Roman"/>
          <w:sz w:val="24"/>
          <w:szCs w:val="24"/>
        </w:rPr>
        <w:t xml:space="preserve"> and practices with human rights </w:t>
      </w:r>
      <w:r w:rsidR="00FE44E1" w:rsidRPr="0019516D">
        <w:rPr>
          <w:rFonts w:ascii="Times New Roman" w:eastAsia="Roboto" w:hAnsi="Times New Roman" w:cs="Times New Roman"/>
          <w:sz w:val="24"/>
          <w:szCs w:val="24"/>
        </w:rPr>
        <w:t>standards</w:t>
      </w:r>
      <w:r w:rsidRPr="0019516D">
        <w:rPr>
          <w:rFonts w:ascii="Times New Roman" w:eastAsia="Roboto" w:hAnsi="Times New Roman" w:cs="Times New Roman"/>
          <w:sz w:val="24"/>
          <w:szCs w:val="24"/>
        </w:rPr>
        <w:t xml:space="preserve">. A new Mental Health Strategy for 2022 until 2030 and a three-year long action plan are in place.  </w:t>
      </w:r>
    </w:p>
    <w:p w14:paraId="695F6A27" w14:textId="7A712A73" w:rsidR="00FE44E1" w:rsidRPr="0019516D" w:rsidRDefault="00352FA8"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 xml:space="preserve">That said, important challenges remain and stigma against people with psychosocial disabilities </w:t>
      </w:r>
      <w:r w:rsidR="000F72A6">
        <w:rPr>
          <w:rFonts w:ascii="Times New Roman" w:eastAsia="Roboto" w:hAnsi="Times New Roman" w:cs="Times New Roman"/>
          <w:sz w:val="24"/>
          <w:szCs w:val="24"/>
        </w:rPr>
        <w:t xml:space="preserve">seems </w:t>
      </w:r>
      <w:r w:rsidRPr="0019516D">
        <w:rPr>
          <w:rFonts w:ascii="Times New Roman" w:eastAsia="Roboto" w:hAnsi="Times New Roman" w:cs="Times New Roman"/>
          <w:sz w:val="24"/>
          <w:szCs w:val="24"/>
        </w:rPr>
        <w:t>particularly entrenched.</w:t>
      </w:r>
      <w:r w:rsidR="001729ED" w:rsidRPr="0019516D">
        <w:rPr>
          <w:rFonts w:ascii="Times New Roman" w:eastAsia="Roboto" w:hAnsi="Times New Roman" w:cs="Times New Roman"/>
          <w:sz w:val="24"/>
          <w:szCs w:val="24"/>
        </w:rPr>
        <w:t xml:space="preserve"> People with psychosocial disabilities are often placed and remain in specialized psychiatric institutions for prolonged periods of time due to insufficient outpatient and community-based mental health services</w:t>
      </w:r>
      <w:r w:rsidR="000F72A6">
        <w:rPr>
          <w:rFonts w:ascii="Times New Roman" w:eastAsia="Roboto" w:hAnsi="Times New Roman" w:cs="Times New Roman"/>
          <w:sz w:val="24"/>
          <w:szCs w:val="24"/>
        </w:rPr>
        <w:t xml:space="preserve"> </w:t>
      </w:r>
      <w:r w:rsidR="001729ED" w:rsidRPr="0019516D">
        <w:rPr>
          <w:rFonts w:ascii="Times New Roman" w:eastAsia="Roboto" w:hAnsi="Times New Roman" w:cs="Times New Roman"/>
          <w:sz w:val="24"/>
          <w:szCs w:val="24"/>
        </w:rPr>
        <w:t xml:space="preserve">as well as lack of housing and rejection from families and communities. </w:t>
      </w:r>
      <w:r w:rsidR="00FE44E1" w:rsidRPr="0019516D">
        <w:rPr>
          <w:rFonts w:ascii="Times New Roman" w:eastAsia="Roboto" w:hAnsi="Times New Roman" w:cs="Times New Roman"/>
          <w:sz w:val="24"/>
          <w:szCs w:val="24"/>
        </w:rPr>
        <w:t xml:space="preserve">Moreover, there are serious concerns over the extremely poor conditions in psychiatric institutions which are overcrowded. </w:t>
      </w:r>
    </w:p>
    <w:p w14:paraId="5CCD4FF4" w14:textId="7481724F" w:rsidR="001F52E1" w:rsidRPr="00EF5B35" w:rsidRDefault="00FE44E1"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I was surprised to learn about the very high rate of voluntary admissions in psychiatric institutions</w:t>
      </w:r>
      <w:r w:rsidR="000F72A6">
        <w:rPr>
          <w:rFonts w:ascii="Times New Roman" w:eastAsia="Roboto" w:hAnsi="Times New Roman" w:cs="Times New Roman"/>
          <w:sz w:val="24"/>
          <w:szCs w:val="24"/>
        </w:rPr>
        <w:t xml:space="preserve">.  I am unclear as to how many of these voluntary patients were indeed there </w:t>
      </w:r>
      <w:r w:rsidR="000F72A6" w:rsidRPr="00EF5B35">
        <w:rPr>
          <w:rFonts w:ascii="Times New Roman" w:eastAsia="Roboto" w:hAnsi="Times New Roman" w:cs="Times New Roman"/>
          <w:sz w:val="24"/>
          <w:szCs w:val="24"/>
        </w:rPr>
        <w:t xml:space="preserve">voluntarily or under what circumstances was their permission obtained. </w:t>
      </w:r>
      <w:r w:rsidR="00F70696" w:rsidRPr="00EF5B35">
        <w:rPr>
          <w:rFonts w:ascii="Times New Roman" w:eastAsia="Roboto" w:hAnsi="Times New Roman" w:cs="Times New Roman"/>
          <w:sz w:val="24"/>
          <w:szCs w:val="24"/>
        </w:rPr>
        <w:t xml:space="preserve"> </w:t>
      </w:r>
      <w:r w:rsidRPr="00EF5B35">
        <w:rPr>
          <w:rFonts w:ascii="Times New Roman" w:eastAsia="Roboto" w:hAnsi="Times New Roman" w:cs="Times New Roman"/>
          <w:sz w:val="24"/>
          <w:szCs w:val="24"/>
        </w:rPr>
        <w:t xml:space="preserve">I was alarmed to hear </w:t>
      </w:r>
      <w:r w:rsidR="000F72A6" w:rsidRPr="00EF5B35">
        <w:rPr>
          <w:rFonts w:ascii="Times New Roman" w:eastAsia="Roboto" w:hAnsi="Times New Roman" w:cs="Times New Roman"/>
          <w:sz w:val="24"/>
          <w:szCs w:val="24"/>
        </w:rPr>
        <w:t xml:space="preserve">some anecdotes </w:t>
      </w:r>
      <w:r w:rsidRPr="00EF5B35">
        <w:rPr>
          <w:rFonts w:ascii="Times New Roman" w:eastAsia="Roboto" w:hAnsi="Times New Roman" w:cs="Times New Roman"/>
          <w:sz w:val="24"/>
          <w:szCs w:val="24"/>
        </w:rPr>
        <w:t>about allegations of threats, coercion and manipulation exerted on patients to sign documents for voluntary admission</w:t>
      </w:r>
      <w:r w:rsidR="000F72A6" w:rsidRPr="00EF5B35">
        <w:rPr>
          <w:rFonts w:ascii="Times New Roman" w:eastAsia="Roboto" w:hAnsi="Times New Roman" w:cs="Times New Roman"/>
          <w:sz w:val="24"/>
          <w:szCs w:val="24"/>
        </w:rPr>
        <w:t>.  Further study seems warranted</w:t>
      </w:r>
      <w:r w:rsidR="00997466" w:rsidRPr="00EF5B35">
        <w:rPr>
          <w:rFonts w:ascii="Times New Roman" w:eastAsia="Roboto" w:hAnsi="Times New Roman" w:cs="Times New Roman"/>
          <w:sz w:val="24"/>
          <w:szCs w:val="24"/>
        </w:rPr>
        <w:t>.</w:t>
      </w:r>
    </w:p>
    <w:p w14:paraId="1388C2EC" w14:textId="250B4420" w:rsidR="00EF5B35" w:rsidRDefault="000F72A6"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hAnsi="Times New Roman" w:cs="Times New Roman"/>
          <w:sz w:val="24"/>
          <w:szCs w:val="24"/>
        </w:rPr>
        <w:t>I was told that i</w:t>
      </w:r>
      <w:r w:rsidR="00FE44E1" w:rsidRPr="00EF5B35">
        <w:rPr>
          <w:rFonts w:ascii="Times New Roman" w:hAnsi="Times New Roman" w:cs="Times New Roman"/>
          <w:sz w:val="24"/>
          <w:szCs w:val="24"/>
        </w:rPr>
        <w:t xml:space="preserve">n </w:t>
      </w:r>
      <w:r w:rsidRPr="00EF5B35">
        <w:rPr>
          <w:rFonts w:ascii="Times New Roman" w:hAnsi="Times New Roman" w:cs="Times New Roman"/>
          <w:sz w:val="24"/>
          <w:szCs w:val="24"/>
        </w:rPr>
        <w:t xml:space="preserve">some </w:t>
      </w:r>
      <w:r w:rsidR="00FE44E1" w:rsidRPr="00EF5B35">
        <w:rPr>
          <w:rFonts w:ascii="Times New Roman" w:hAnsi="Times New Roman" w:cs="Times New Roman"/>
          <w:sz w:val="24"/>
          <w:szCs w:val="24"/>
        </w:rPr>
        <w:t>cases where the legality of involuntary placement and treatment are contested</w:t>
      </w:r>
      <w:r w:rsidR="001F52E1" w:rsidRPr="00EF5B35">
        <w:rPr>
          <w:rFonts w:ascii="Times New Roman" w:hAnsi="Times New Roman" w:cs="Times New Roman"/>
          <w:sz w:val="24"/>
          <w:szCs w:val="24"/>
        </w:rPr>
        <w:t xml:space="preserve"> in courts, the</w:t>
      </w:r>
      <w:r w:rsidR="00CC6380" w:rsidRPr="00EF5B35">
        <w:rPr>
          <w:rFonts w:ascii="Times New Roman" w:hAnsi="Times New Roman" w:cs="Times New Roman"/>
          <w:sz w:val="24"/>
          <w:szCs w:val="24"/>
        </w:rPr>
        <w:t xml:space="preserve"> complainants </w:t>
      </w:r>
      <w:r w:rsidR="001F52E1" w:rsidRPr="00EF5B35">
        <w:rPr>
          <w:rFonts w:ascii="Times New Roman" w:hAnsi="Times New Roman" w:cs="Times New Roman"/>
          <w:sz w:val="24"/>
          <w:szCs w:val="24"/>
        </w:rPr>
        <w:t xml:space="preserve">risk being denied mental health services in the future. In one example brought to my attention, a woman who used her right to </w:t>
      </w:r>
      <w:r w:rsidR="00CC6380" w:rsidRPr="00EF5B35">
        <w:rPr>
          <w:rFonts w:ascii="Times New Roman" w:hAnsi="Times New Roman" w:cs="Times New Roman"/>
          <w:sz w:val="24"/>
          <w:szCs w:val="24"/>
        </w:rPr>
        <w:t xml:space="preserve">legally challenge her placement in a psychiatric institution was denied hospitalization at another time when she needed it because the hospital was afraid to be sued.  </w:t>
      </w:r>
      <w:r w:rsidR="003C6C73">
        <w:rPr>
          <w:rFonts w:ascii="Times New Roman" w:hAnsi="Times New Roman" w:cs="Times New Roman"/>
          <w:sz w:val="24"/>
          <w:szCs w:val="24"/>
        </w:rPr>
        <w:t>O</w:t>
      </w:r>
      <w:r w:rsidR="00CC6380" w:rsidRPr="0019516D">
        <w:rPr>
          <w:rFonts w:ascii="Times New Roman" w:eastAsia="Roboto" w:hAnsi="Times New Roman" w:cs="Times New Roman"/>
          <w:sz w:val="24"/>
          <w:szCs w:val="24"/>
        </w:rPr>
        <w:t xml:space="preserve">nce again, the </w:t>
      </w:r>
      <w:r>
        <w:rPr>
          <w:rFonts w:ascii="Times New Roman" w:eastAsia="Roboto" w:hAnsi="Times New Roman" w:cs="Times New Roman"/>
          <w:sz w:val="24"/>
          <w:szCs w:val="24"/>
        </w:rPr>
        <w:t xml:space="preserve">overall </w:t>
      </w:r>
      <w:r w:rsidR="00CC6380" w:rsidRPr="0019516D">
        <w:rPr>
          <w:rFonts w:ascii="Times New Roman" w:eastAsia="Roboto" w:hAnsi="Times New Roman" w:cs="Times New Roman"/>
          <w:sz w:val="24"/>
          <w:szCs w:val="24"/>
        </w:rPr>
        <w:t xml:space="preserve">policy direction seems progressive but the service paradigm to make implementation realistic and sustainable is lacking. </w:t>
      </w:r>
      <w:r w:rsidR="00781EB7" w:rsidRPr="0019516D">
        <w:rPr>
          <w:rFonts w:ascii="Times New Roman" w:eastAsia="Roboto" w:hAnsi="Times New Roman" w:cs="Times New Roman"/>
          <w:sz w:val="24"/>
          <w:szCs w:val="24"/>
        </w:rPr>
        <w:t xml:space="preserve">I was informed that more than half of the public budget </w:t>
      </w:r>
      <w:r w:rsidR="00B51187">
        <w:rPr>
          <w:rFonts w:ascii="Times New Roman" w:eastAsia="Roboto" w:hAnsi="Times New Roman" w:cs="Times New Roman"/>
          <w:sz w:val="24"/>
          <w:szCs w:val="24"/>
        </w:rPr>
        <w:t>for</w:t>
      </w:r>
      <w:r w:rsidR="00B51187" w:rsidRPr="0019516D">
        <w:rPr>
          <w:rFonts w:ascii="Times New Roman" w:eastAsia="Roboto" w:hAnsi="Times New Roman" w:cs="Times New Roman"/>
          <w:sz w:val="24"/>
          <w:szCs w:val="24"/>
        </w:rPr>
        <w:t xml:space="preserve"> </w:t>
      </w:r>
      <w:r w:rsidR="00781EB7" w:rsidRPr="0019516D">
        <w:rPr>
          <w:rFonts w:ascii="Times New Roman" w:eastAsia="Roboto" w:hAnsi="Times New Roman" w:cs="Times New Roman"/>
          <w:sz w:val="24"/>
          <w:szCs w:val="24"/>
        </w:rPr>
        <w:t>mental health is allocated to psychiatric institutions.</w:t>
      </w:r>
      <w:r w:rsidR="00BF48A4" w:rsidRPr="0019516D">
        <w:rPr>
          <w:rFonts w:ascii="Times New Roman" w:eastAsia="Roboto" w:hAnsi="Times New Roman" w:cs="Times New Roman"/>
          <w:sz w:val="24"/>
          <w:szCs w:val="24"/>
        </w:rPr>
        <w:t xml:space="preserve"> Allocation of resources to services to support individuals and their families to leave these institutions and reenter society will go a long way. </w:t>
      </w:r>
    </w:p>
    <w:p w14:paraId="37E7426D" w14:textId="3C414A2E" w:rsidR="00781EB7" w:rsidRPr="0019516D" w:rsidRDefault="00BF48A4"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19516D">
        <w:rPr>
          <w:rFonts w:ascii="Times New Roman" w:eastAsia="Roboto" w:hAnsi="Times New Roman" w:cs="Times New Roman"/>
          <w:sz w:val="24"/>
          <w:szCs w:val="24"/>
        </w:rPr>
        <w:t>I was encouraged, nonetheless, by initiatives being taken</w:t>
      </w:r>
      <w:r w:rsidR="00CB3EDF" w:rsidRPr="0019516D">
        <w:rPr>
          <w:rFonts w:ascii="Times New Roman" w:eastAsia="Roboto" w:hAnsi="Times New Roman" w:cs="Times New Roman"/>
          <w:sz w:val="24"/>
          <w:szCs w:val="24"/>
        </w:rPr>
        <w:t>, such as mobile mental health teams, that deserve further development, including in terms of standards and regulations</w:t>
      </w:r>
      <w:r w:rsidRPr="0019516D">
        <w:rPr>
          <w:rFonts w:ascii="Times New Roman" w:eastAsia="Roboto" w:hAnsi="Times New Roman" w:cs="Times New Roman"/>
          <w:sz w:val="24"/>
          <w:szCs w:val="24"/>
        </w:rPr>
        <w:t xml:space="preserve"> to </w:t>
      </w:r>
      <w:r w:rsidR="00EF5B35" w:rsidRPr="0019516D">
        <w:rPr>
          <w:rFonts w:ascii="Times New Roman" w:eastAsia="Roboto" w:hAnsi="Times New Roman" w:cs="Times New Roman"/>
          <w:sz w:val="24"/>
          <w:szCs w:val="24"/>
        </w:rPr>
        <w:t>address mental health needs more properly</w:t>
      </w:r>
      <w:r w:rsidR="00CB3EDF" w:rsidRPr="0019516D">
        <w:rPr>
          <w:rFonts w:ascii="Times New Roman" w:eastAsia="Roboto" w:hAnsi="Times New Roman" w:cs="Times New Roman"/>
          <w:sz w:val="24"/>
          <w:szCs w:val="24"/>
        </w:rPr>
        <w:t xml:space="preserve">. </w:t>
      </w:r>
      <w:r w:rsidR="000F72A6">
        <w:rPr>
          <w:rFonts w:ascii="Times New Roman" w:eastAsia="Roboto" w:hAnsi="Times New Roman" w:cs="Times New Roman"/>
          <w:sz w:val="24"/>
          <w:szCs w:val="24"/>
        </w:rPr>
        <w:t xml:space="preserve">I was encouraged by the professionals in the field who themselves are motivated to move to a different </w:t>
      </w:r>
      <w:r w:rsidR="00FF3EAA">
        <w:rPr>
          <w:rFonts w:ascii="Times New Roman" w:eastAsia="Roboto" w:hAnsi="Times New Roman" w:cs="Times New Roman"/>
          <w:sz w:val="24"/>
          <w:szCs w:val="24"/>
        </w:rPr>
        <w:t>model and are well aware of best international practice. The overall strategy is in place - it needs to be delivered.</w:t>
      </w:r>
    </w:p>
    <w:p w14:paraId="38A2A64E" w14:textId="77777777" w:rsidR="00810CE5" w:rsidRPr="0019516D" w:rsidRDefault="00810CE5" w:rsidP="001216E7">
      <w:pPr>
        <w:pBdr>
          <w:top w:val="nil"/>
          <w:left w:val="nil"/>
          <w:bottom w:val="nil"/>
          <w:right w:val="nil"/>
          <w:between w:val="nil"/>
        </w:pBdr>
        <w:spacing w:after="120" w:line="276" w:lineRule="auto"/>
        <w:rPr>
          <w:rFonts w:ascii="Times New Roman" w:eastAsia="Roboto" w:hAnsi="Times New Roman" w:cs="Times New Roman"/>
          <w:sz w:val="24"/>
          <w:szCs w:val="24"/>
        </w:rPr>
      </w:pPr>
    </w:p>
    <w:p w14:paraId="4C4E55D2" w14:textId="77777777" w:rsidR="00E647D7" w:rsidRPr="00EF5B35" w:rsidRDefault="00E647D7" w:rsidP="001216E7">
      <w:pPr>
        <w:pBdr>
          <w:top w:val="nil"/>
          <w:left w:val="nil"/>
          <w:bottom w:val="nil"/>
          <w:right w:val="nil"/>
          <w:between w:val="nil"/>
        </w:pBdr>
        <w:spacing w:after="120" w:line="276" w:lineRule="auto"/>
        <w:rPr>
          <w:rFonts w:ascii="Times New Roman" w:eastAsia="Roboto" w:hAnsi="Times New Roman" w:cs="Times New Roman"/>
          <w:b/>
          <w:color w:val="000000"/>
          <w:sz w:val="24"/>
          <w:szCs w:val="24"/>
        </w:rPr>
      </w:pPr>
      <w:r w:rsidRPr="00EF5B35">
        <w:rPr>
          <w:rFonts w:ascii="Times New Roman" w:eastAsia="Roboto" w:hAnsi="Times New Roman" w:cs="Times New Roman"/>
          <w:b/>
          <w:color w:val="000000"/>
          <w:sz w:val="24"/>
          <w:szCs w:val="24"/>
        </w:rPr>
        <w:t>Conclusions</w:t>
      </w:r>
    </w:p>
    <w:p w14:paraId="46D66C97" w14:textId="77777777"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 xml:space="preserve">Georgia has positioned itself to advance the rights of persons with disabilities by validating the move from the medical model to a much more social model based on human rights and inclusion.  This is a profound cultural shift and deserves support.  </w:t>
      </w:r>
    </w:p>
    <w:p w14:paraId="2B10C30F" w14:textId="5A236BD9"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 xml:space="preserve">It has </w:t>
      </w:r>
      <w:r w:rsidR="00EF5B35" w:rsidRPr="00EF5B35">
        <w:rPr>
          <w:rFonts w:ascii="Times New Roman" w:eastAsia="Roboto" w:hAnsi="Times New Roman" w:cs="Times New Roman"/>
          <w:sz w:val="24"/>
          <w:szCs w:val="24"/>
        </w:rPr>
        <w:t>ratifi</w:t>
      </w:r>
      <w:r w:rsidR="00EF5B35">
        <w:rPr>
          <w:rFonts w:ascii="Times New Roman" w:eastAsia="Roboto" w:hAnsi="Times New Roman" w:cs="Times New Roman"/>
          <w:sz w:val="24"/>
          <w:szCs w:val="24"/>
        </w:rPr>
        <w:t>ed</w:t>
      </w:r>
      <w:r w:rsidRPr="00EF5B35">
        <w:rPr>
          <w:rFonts w:ascii="Times New Roman" w:eastAsia="Roboto" w:hAnsi="Times New Roman" w:cs="Times New Roman"/>
          <w:sz w:val="24"/>
          <w:szCs w:val="24"/>
        </w:rPr>
        <w:t xml:space="preserve"> the relevant international standards and is open and keen to learn about best practice around the world.</w:t>
      </w:r>
    </w:p>
    <w:p w14:paraId="3D17E6FF" w14:textId="08D4F7BD"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 xml:space="preserve">It has adopted a promising human rights strategy and has symbolically placed disability at the heart of that strategy.  Much will depend on the relevant action plans which could serve as a way of giving effect to the </w:t>
      </w:r>
      <w:r w:rsidR="00EF5B35">
        <w:rPr>
          <w:rFonts w:ascii="Times New Roman" w:eastAsia="Roboto" w:hAnsi="Times New Roman" w:cs="Times New Roman"/>
          <w:sz w:val="24"/>
          <w:szCs w:val="24"/>
        </w:rPr>
        <w:t>CRPD.</w:t>
      </w:r>
    </w:p>
    <w:p w14:paraId="49218E88" w14:textId="77777777"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It has adopted a promising piece of headline legislation.  It deserves further detailed elaboration especially on pivotally important concepts such as 'reasonable accommodation.'</w:t>
      </w:r>
    </w:p>
    <w:p w14:paraId="2765E3E7" w14:textId="77777777"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It has a vibrant civil society which already provides critical insights in enabling rational policy to evolve.  The Government has pledged support to representative organizations of persons with disabilities and this would be a wise investment to ensure a positive cycle of change based on lived experience.</w:t>
      </w:r>
    </w:p>
    <w:p w14:paraId="0AE4EF5C" w14:textId="77777777"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Many challenges remain - in domains such as independent living, legal capacity, criminal process and third level education.  And the coordination mechanism that is key to rational reform, needs and deserves strengthening.</w:t>
      </w:r>
    </w:p>
    <w:p w14:paraId="399BFA6D" w14:textId="457BEF73"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International donors can help sustain the process of change.</w:t>
      </w:r>
    </w:p>
    <w:p w14:paraId="187E2326" w14:textId="0DC1D9B5" w:rsidR="00FF3EAA" w:rsidRPr="00EF5B35" w:rsidRDefault="00FF3EAA" w:rsidP="001216E7">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Leaving no one behind means ensuring that persons with disabilities are fully engaged in all aspects of Georgian society, that they are living in the community and not in institutions, that they are in schools and workplaces and cultural centers, not isolated in their homes.</w:t>
      </w:r>
    </w:p>
    <w:p w14:paraId="4D0248A6" w14:textId="419E098F" w:rsidR="00E647D7" w:rsidRPr="00EF5B35" w:rsidRDefault="00F411B8" w:rsidP="00EF5B35">
      <w:pPr>
        <w:pBdr>
          <w:top w:val="nil"/>
          <w:left w:val="nil"/>
          <w:bottom w:val="nil"/>
          <w:right w:val="nil"/>
          <w:between w:val="nil"/>
        </w:pBdr>
        <w:spacing w:after="120" w:line="276" w:lineRule="auto"/>
        <w:rPr>
          <w:rFonts w:ascii="Times New Roman" w:eastAsia="Roboto" w:hAnsi="Times New Roman" w:cs="Times New Roman"/>
          <w:sz w:val="24"/>
          <w:szCs w:val="24"/>
        </w:rPr>
      </w:pPr>
      <w:r w:rsidRPr="00EF5B35">
        <w:rPr>
          <w:rFonts w:ascii="Times New Roman" w:eastAsia="Roboto" w:hAnsi="Times New Roman" w:cs="Times New Roman"/>
          <w:sz w:val="24"/>
          <w:szCs w:val="24"/>
        </w:rPr>
        <w:t xml:space="preserve">The ability to </w:t>
      </w:r>
      <w:r w:rsidR="00586E59" w:rsidRPr="00EF5B35">
        <w:rPr>
          <w:rFonts w:ascii="Times New Roman" w:eastAsia="Roboto" w:hAnsi="Times New Roman" w:cs="Times New Roman"/>
          <w:sz w:val="24"/>
          <w:szCs w:val="24"/>
        </w:rPr>
        <w:t>clearly see</w:t>
      </w:r>
      <w:r w:rsidRPr="00EF5B35">
        <w:rPr>
          <w:rFonts w:ascii="Times New Roman" w:eastAsia="Roboto" w:hAnsi="Times New Roman" w:cs="Times New Roman"/>
          <w:sz w:val="24"/>
          <w:szCs w:val="24"/>
        </w:rPr>
        <w:t xml:space="preserve"> the challenges and gaps by the Government of Georgia speaks volumes to the potential of the country to achieve their goal of </w:t>
      </w:r>
      <w:r w:rsidR="00E62710" w:rsidRPr="00EF5B35">
        <w:rPr>
          <w:rFonts w:ascii="Times New Roman" w:eastAsia="Roboto" w:hAnsi="Times New Roman" w:cs="Times New Roman"/>
          <w:sz w:val="24"/>
          <w:szCs w:val="24"/>
        </w:rPr>
        <w:t xml:space="preserve">an inclusive society. This transition point for Georgia is crucial and while much </w:t>
      </w:r>
      <w:r w:rsidR="00B51187">
        <w:rPr>
          <w:rFonts w:ascii="Times New Roman" w:eastAsia="Roboto" w:hAnsi="Times New Roman" w:cs="Times New Roman"/>
          <w:sz w:val="24"/>
          <w:szCs w:val="24"/>
        </w:rPr>
        <w:t>work</w:t>
      </w:r>
      <w:r w:rsidR="00B51187" w:rsidRPr="00EF5B35">
        <w:rPr>
          <w:rFonts w:ascii="Times New Roman" w:eastAsia="Roboto" w:hAnsi="Times New Roman" w:cs="Times New Roman"/>
          <w:sz w:val="24"/>
          <w:szCs w:val="24"/>
        </w:rPr>
        <w:t xml:space="preserve"> </w:t>
      </w:r>
      <w:r w:rsidR="00E62710" w:rsidRPr="00EF5B35">
        <w:rPr>
          <w:rFonts w:ascii="Times New Roman" w:eastAsia="Roboto" w:hAnsi="Times New Roman" w:cs="Times New Roman"/>
          <w:sz w:val="24"/>
          <w:szCs w:val="24"/>
        </w:rPr>
        <w:t xml:space="preserve">remains, I am cautiously confident that through continued engagement with the disability community, willingness </w:t>
      </w:r>
      <w:r w:rsidR="00FF3EAA" w:rsidRPr="00EF5B35">
        <w:rPr>
          <w:rFonts w:ascii="Times New Roman" w:eastAsia="Roboto" w:hAnsi="Times New Roman" w:cs="Times New Roman"/>
          <w:sz w:val="24"/>
          <w:szCs w:val="24"/>
        </w:rPr>
        <w:t>from</w:t>
      </w:r>
      <w:r w:rsidR="00E62710" w:rsidRPr="00EF5B35">
        <w:rPr>
          <w:rFonts w:ascii="Times New Roman" w:eastAsia="Roboto" w:hAnsi="Times New Roman" w:cs="Times New Roman"/>
          <w:sz w:val="24"/>
          <w:szCs w:val="24"/>
        </w:rPr>
        <w:t xml:space="preserve"> the government, and </w:t>
      </w:r>
      <w:r w:rsidR="00FF3EAA" w:rsidRPr="00EF5B35">
        <w:rPr>
          <w:rFonts w:ascii="Times New Roman" w:eastAsia="Roboto" w:hAnsi="Times New Roman" w:cs="Times New Roman"/>
          <w:sz w:val="24"/>
          <w:szCs w:val="24"/>
        </w:rPr>
        <w:t xml:space="preserve">active </w:t>
      </w:r>
      <w:r w:rsidR="00E62710" w:rsidRPr="00EF5B35">
        <w:rPr>
          <w:rFonts w:ascii="Times New Roman" w:eastAsia="Roboto" w:hAnsi="Times New Roman" w:cs="Times New Roman"/>
          <w:sz w:val="24"/>
          <w:szCs w:val="24"/>
        </w:rPr>
        <w:t>support of international donors</w:t>
      </w:r>
      <w:r w:rsidR="00B51187">
        <w:rPr>
          <w:rFonts w:ascii="Times New Roman" w:eastAsia="Roboto" w:hAnsi="Times New Roman" w:cs="Times New Roman"/>
          <w:sz w:val="24"/>
          <w:szCs w:val="24"/>
        </w:rPr>
        <w:t>,</w:t>
      </w:r>
      <w:r w:rsidR="00E62710" w:rsidRPr="00EF5B35">
        <w:rPr>
          <w:rFonts w:ascii="Times New Roman" w:eastAsia="Roboto" w:hAnsi="Times New Roman" w:cs="Times New Roman"/>
          <w:sz w:val="24"/>
          <w:szCs w:val="24"/>
        </w:rPr>
        <w:t xml:space="preserve"> Georgia will make meaningful progress to becoming a more inclusive society</w:t>
      </w:r>
      <w:r w:rsidR="00FF3EAA" w:rsidRPr="00EF5B35">
        <w:rPr>
          <w:rFonts w:ascii="Times New Roman" w:eastAsia="Roboto" w:hAnsi="Times New Roman" w:cs="Times New Roman"/>
          <w:sz w:val="24"/>
          <w:szCs w:val="24"/>
        </w:rPr>
        <w:t xml:space="preserve"> and economy - one where all belong</w:t>
      </w:r>
      <w:r w:rsidR="00E62710" w:rsidRPr="00EF5B35">
        <w:rPr>
          <w:rFonts w:ascii="Times New Roman" w:eastAsia="Roboto" w:hAnsi="Times New Roman" w:cs="Times New Roman"/>
          <w:sz w:val="24"/>
          <w:szCs w:val="24"/>
        </w:rPr>
        <w:t xml:space="preserve">. </w:t>
      </w:r>
    </w:p>
    <w:p w14:paraId="55C9915F" w14:textId="77777777" w:rsidR="00966A76" w:rsidRPr="00EF5B35" w:rsidRDefault="00966A76" w:rsidP="001216E7">
      <w:pPr>
        <w:spacing w:after="120" w:line="276" w:lineRule="auto"/>
        <w:rPr>
          <w:rFonts w:ascii="Times New Roman" w:hAnsi="Times New Roman" w:cs="Times New Roman"/>
          <w:sz w:val="24"/>
          <w:szCs w:val="24"/>
        </w:rPr>
      </w:pPr>
    </w:p>
    <w:sectPr w:rsidR="00966A76" w:rsidRPr="00EF5B3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C2FF" w14:textId="77777777" w:rsidR="00DE4488" w:rsidRDefault="00DE4488">
      <w:pPr>
        <w:spacing w:after="0" w:line="240" w:lineRule="auto"/>
      </w:pPr>
      <w:r>
        <w:separator/>
      </w:r>
    </w:p>
  </w:endnote>
  <w:endnote w:type="continuationSeparator" w:id="0">
    <w:p w14:paraId="4458339A" w14:textId="77777777" w:rsidR="00DE4488" w:rsidRDefault="00DE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E4D7" w14:textId="77777777" w:rsidR="00BD029E" w:rsidRDefault="00B5118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FBCF274" w14:textId="77777777" w:rsidR="00BD029E" w:rsidRDefault="00BD02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3831" w14:textId="77777777" w:rsidR="00DE4488" w:rsidRDefault="00DE4488">
      <w:pPr>
        <w:spacing w:after="0" w:line="240" w:lineRule="auto"/>
      </w:pPr>
      <w:r>
        <w:separator/>
      </w:r>
    </w:p>
  </w:footnote>
  <w:footnote w:type="continuationSeparator" w:id="0">
    <w:p w14:paraId="1CED32A4" w14:textId="77777777" w:rsidR="00DE4488" w:rsidRDefault="00DE4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B854"/>
    <w:multiLevelType w:val="hybridMultilevel"/>
    <w:tmpl w:val="01A2DAD6"/>
    <w:lvl w:ilvl="0" w:tplc="CD9EB7DA">
      <w:start w:val="1"/>
      <w:numFmt w:val="bullet"/>
      <w:lvlText w:val=""/>
      <w:lvlJc w:val="left"/>
      <w:pPr>
        <w:ind w:left="720" w:hanging="360"/>
      </w:pPr>
      <w:rPr>
        <w:rFonts w:ascii="Symbol" w:hAnsi="Symbol" w:hint="default"/>
      </w:rPr>
    </w:lvl>
    <w:lvl w:ilvl="1" w:tplc="9FD073BC">
      <w:start w:val="1"/>
      <w:numFmt w:val="bullet"/>
      <w:lvlText w:val="o"/>
      <w:lvlJc w:val="left"/>
      <w:pPr>
        <w:ind w:left="1440" w:hanging="360"/>
      </w:pPr>
      <w:rPr>
        <w:rFonts w:ascii="Courier New" w:hAnsi="Courier New" w:hint="default"/>
      </w:rPr>
    </w:lvl>
    <w:lvl w:ilvl="2" w:tplc="95601110">
      <w:start w:val="1"/>
      <w:numFmt w:val="bullet"/>
      <w:lvlText w:val=""/>
      <w:lvlJc w:val="left"/>
      <w:pPr>
        <w:ind w:left="2160" w:hanging="360"/>
      </w:pPr>
      <w:rPr>
        <w:rFonts w:ascii="Wingdings" w:hAnsi="Wingdings" w:hint="default"/>
      </w:rPr>
    </w:lvl>
    <w:lvl w:ilvl="3" w:tplc="1946F944">
      <w:start w:val="1"/>
      <w:numFmt w:val="bullet"/>
      <w:lvlText w:val=""/>
      <w:lvlJc w:val="left"/>
      <w:pPr>
        <w:ind w:left="2880" w:hanging="360"/>
      </w:pPr>
      <w:rPr>
        <w:rFonts w:ascii="Symbol" w:hAnsi="Symbol" w:hint="default"/>
      </w:rPr>
    </w:lvl>
    <w:lvl w:ilvl="4" w:tplc="2CA4DB96">
      <w:start w:val="1"/>
      <w:numFmt w:val="bullet"/>
      <w:lvlText w:val="o"/>
      <w:lvlJc w:val="left"/>
      <w:pPr>
        <w:ind w:left="3600" w:hanging="360"/>
      </w:pPr>
      <w:rPr>
        <w:rFonts w:ascii="Courier New" w:hAnsi="Courier New" w:hint="default"/>
      </w:rPr>
    </w:lvl>
    <w:lvl w:ilvl="5" w:tplc="95A09CEA">
      <w:start w:val="1"/>
      <w:numFmt w:val="bullet"/>
      <w:lvlText w:val=""/>
      <w:lvlJc w:val="left"/>
      <w:pPr>
        <w:ind w:left="4320" w:hanging="360"/>
      </w:pPr>
      <w:rPr>
        <w:rFonts w:ascii="Wingdings" w:hAnsi="Wingdings" w:hint="default"/>
      </w:rPr>
    </w:lvl>
    <w:lvl w:ilvl="6" w:tplc="3642110A">
      <w:start w:val="1"/>
      <w:numFmt w:val="bullet"/>
      <w:lvlText w:val=""/>
      <w:lvlJc w:val="left"/>
      <w:pPr>
        <w:ind w:left="5040" w:hanging="360"/>
      </w:pPr>
      <w:rPr>
        <w:rFonts w:ascii="Symbol" w:hAnsi="Symbol" w:hint="default"/>
      </w:rPr>
    </w:lvl>
    <w:lvl w:ilvl="7" w:tplc="20A2480C">
      <w:start w:val="1"/>
      <w:numFmt w:val="bullet"/>
      <w:lvlText w:val="o"/>
      <w:lvlJc w:val="left"/>
      <w:pPr>
        <w:ind w:left="5760" w:hanging="360"/>
      </w:pPr>
      <w:rPr>
        <w:rFonts w:ascii="Courier New" w:hAnsi="Courier New" w:hint="default"/>
      </w:rPr>
    </w:lvl>
    <w:lvl w:ilvl="8" w:tplc="4D8ED54A">
      <w:start w:val="1"/>
      <w:numFmt w:val="bullet"/>
      <w:lvlText w:val=""/>
      <w:lvlJc w:val="left"/>
      <w:pPr>
        <w:ind w:left="6480" w:hanging="360"/>
      </w:pPr>
      <w:rPr>
        <w:rFonts w:ascii="Wingdings" w:hAnsi="Wingdings" w:hint="default"/>
      </w:rPr>
    </w:lvl>
  </w:abstractNum>
  <w:abstractNum w:abstractNumId="1" w15:restartNumberingAfterBreak="0">
    <w:nsid w:val="157441AA"/>
    <w:multiLevelType w:val="hybridMultilevel"/>
    <w:tmpl w:val="A17A44E6"/>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D1C4E"/>
    <w:multiLevelType w:val="hybridMultilevel"/>
    <w:tmpl w:val="DFA0C094"/>
    <w:lvl w:ilvl="0" w:tplc="8748507A">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43715"/>
    <w:multiLevelType w:val="hybridMultilevel"/>
    <w:tmpl w:val="32902790"/>
    <w:lvl w:ilvl="0" w:tplc="8924AC1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E3AE9"/>
    <w:multiLevelType w:val="hybridMultilevel"/>
    <w:tmpl w:val="DCB818D2"/>
    <w:lvl w:ilvl="0" w:tplc="736E9D30">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248EA"/>
    <w:multiLevelType w:val="hybridMultilevel"/>
    <w:tmpl w:val="857416C0"/>
    <w:lvl w:ilvl="0" w:tplc="E0CEBAA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B1C85"/>
    <w:multiLevelType w:val="hybridMultilevel"/>
    <w:tmpl w:val="2B667728"/>
    <w:lvl w:ilvl="0" w:tplc="7C16EB1C">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D238A"/>
    <w:multiLevelType w:val="hybridMultilevel"/>
    <w:tmpl w:val="15DE6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AD10A5"/>
    <w:multiLevelType w:val="hybridMultilevel"/>
    <w:tmpl w:val="6DB4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785487">
    <w:abstractNumId w:val="3"/>
  </w:num>
  <w:num w:numId="2" w16cid:durableId="239604518">
    <w:abstractNumId w:val="2"/>
  </w:num>
  <w:num w:numId="3" w16cid:durableId="1454209384">
    <w:abstractNumId w:val="5"/>
  </w:num>
  <w:num w:numId="4" w16cid:durableId="738984155">
    <w:abstractNumId w:val="8"/>
  </w:num>
  <w:num w:numId="5" w16cid:durableId="19401614">
    <w:abstractNumId w:val="7"/>
  </w:num>
  <w:num w:numId="6" w16cid:durableId="261183464">
    <w:abstractNumId w:val="1"/>
  </w:num>
  <w:num w:numId="7" w16cid:durableId="734819884">
    <w:abstractNumId w:val="0"/>
  </w:num>
  <w:num w:numId="8" w16cid:durableId="426389975">
    <w:abstractNumId w:val="6"/>
  </w:num>
  <w:num w:numId="9" w16cid:durableId="1862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D7"/>
    <w:rsid w:val="00000782"/>
    <w:rsid w:val="00056000"/>
    <w:rsid w:val="000616F9"/>
    <w:rsid w:val="0006737C"/>
    <w:rsid w:val="000D7B77"/>
    <w:rsid w:val="000E1EFB"/>
    <w:rsid w:val="000E395C"/>
    <w:rsid w:val="000F72A6"/>
    <w:rsid w:val="001216E7"/>
    <w:rsid w:val="00126782"/>
    <w:rsid w:val="00162A75"/>
    <w:rsid w:val="00166180"/>
    <w:rsid w:val="001729ED"/>
    <w:rsid w:val="00182092"/>
    <w:rsid w:val="0019516D"/>
    <w:rsid w:val="001A00BD"/>
    <w:rsid w:val="001B4398"/>
    <w:rsid w:val="001B736D"/>
    <w:rsid w:val="001D2E64"/>
    <w:rsid w:val="001F0E58"/>
    <w:rsid w:val="001F52E1"/>
    <w:rsid w:val="00251DB6"/>
    <w:rsid w:val="00265CDA"/>
    <w:rsid w:val="00267558"/>
    <w:rsid w:val="002817AA"/>
    <w:rsid w:val="002A0D6B"/>
    <w:rsid w:val="002A4EAE"/>
    <w:rsid w:val="002A5BB0"/>
    <w:rsid w:val="002A5E88"/>
    <w:rsid w:val="002B2DD9"/>
    <w:rsid w:val="002B622F"/>
    <w:rsid w:val="002C0226"/>
    <w:rsid w:val="002D1692"/>
    <w:rsid w:val="00310F5A"/>
    <w:rsid w:val="00352FA8"/>
    <w:rsid w:val="003553A2"/>
    <w:rsid w:val="00356D70"/>
    <w:rsid w:val="00365F8F"/>
    <w:rsid w:val="00395662"/>
    <w:rsid w:val="003B5B73"/>
    <w:rsid w:val="003B6EA4"/>
    <w:rsid w:val="003C6C73"/>
    <w:rsid w:val="003E12AE"/>
    <w:rsid w:val="00404C92"/>
    <w:rsid w:val="00432F67"/>
    <w:rsid w:val="0044062C"/>
    <w:rsid w:val="00442B5B"/>
    <w:rsid w:val="004439AD"/>
    <w:rsid w:val="004A04EC"/>
    <w:rsid w:val="004C7795"/>
    <w:rsid w:val="004D504F"/>
    <w:rsid w:val="004D6CAD"/>
    <w:rsid w:val="004E72C9"/>
    <w:rsid w:val="004F0D50"/>
    <w:rsid w:val="004F693B"/>
    <w:rsid w:val="00515370"/>
    <w:rsid w:val="00527E4E"/>
    <w:rsid w:val="00556AB7"/>
    <w:rsid w:val="005705F3"/>
    <w:rsid w:val="00586E59"/>
    <w:rsid w:val="005B0CF1"/>
    <w:rsid w:val="005B5FC8"/>
    <w:rsid w:val="005B7149"/>
    <w:rsid w:val="005C7FD8"/>
    <w:rsid w:val="005E4347"/>
    <w:rsid w:val="00636315"/>
    <w:rsid w:val="0065669C"/>
    <w:rsid w:val="006620BA"/>
    <w:rsid w:val="006625F5"/>
    <w:rsid w:val="00670CE2"/>
    <w:rsid w:val="006770DB"/>
    <w:rsid w:val="006B29B3"/>
    <w:rsid w:val="006B3245"/>
    <w:rsid w:val="006E2F11"/>
    <w:rsid w:val="006F2073"/>
    <w:rsid w:val="006F2966"/>
    <w:rsid w:val="007152B9"/>
    <w:rsid w:val="007205A1"/>
    <w:rsid w:val="00720A6C"/>
    <w:rsid w:val="00732BC0"/>
    <w:rsid w:val="00744881"/>
    <w:rsid w:val="00744A6F"/>
    <w:rsid w:val="00751BBE"/>
    <w:rsid w:val="00757FDF"/>
    <w:rsid w:val="00765806"/>
    <w:rsid w:val="00781EB7"/>
    <w:rsid w:val="007D10FB"/>
    <w:rsid w:val="007E4EED"/>
    <w:rsid w:val="007F619F"/>
    <w:rsid w:val="00810CE5"/>
    <w:rsid w:val="0081666E"/>
    <w:rsid w:val="00833817"/>
    <w:rsid w:val="00857A94"/>
    <w:rsid w:val="00862511"/>
    <w:rsid w:val="008A323D"/>
    <w:rsid w:val="008A641A"/>
    <w:rsid w:val="008C2A0B"/>
    <w:rsid w:val="008D644F"/>
    <w:rsid w:val="00914BAB"/>
    <w:rsid w:val="009255B8"/>
    <w:rsid w:val="00966A76"/>
    <w:rsid w:val="00982569"/>
    <w:rsid w:val="00983D14"/>
    <w:rsid w:val="00986585"/>
    <w:rsid w:val="00997466"/>
    <w:rsid w:val="009E2170"/>
    <w:rsid w:val="00A04897"/>
    <w:rsid w:val="00A43E53"/>
    <w:rsid w:val="00A51127"/>
    <w:rsid w:val="00A600E9"/>
    <w:rsid w:val="00A616FF"/>
    <w:rsid w:val="00A80B71"/>
    <w:rsid w:val="00A87228"/>
    <w:rsid w:val="00AD0019"/>
    <w:rsid w:val="00AE7789"/>
    <w:rsid w:val="00B01036"/>
    <w:rsid w:val="00B07360"/>
    <w:rsid w:val="00B158DE"/>
    <w:rsid w:val="00B3519A"/>
    <w:rsid w:val="00B406A4"/>
    <w:rsid w:val="00B40C72"/>
    <w:rsid w:val="00B51187"/>
    <w:rsid w:val="00B62C69"/>
    <w:rsid w:val="00B67FE0"/>
    <w:rsid w:val="00B75F0D"/>
    <w:rsid w:val="00B77B59"/>
    <w:rsid w:val="00B91A85"/>
    <w:rsid w:val="00B92568"/>
    <w:rsid w:val="00B93806"/>
    <w:rsid w:val="00BA1BED"/>
    <w:rsid w:val="00BD029E"/>
    <w:rsid w:val="00BD2EC3"/>
    <w:rsid w:val="00BD5E47"/>
    <w:rsid w:val="00BF0E1A"/>
    <w:rsid w:val="00BF48A4"/>
    <w:rsid w:val="00BF5B5E"/>
    <w:rsid w:val="00C07436"/>
    <w:rsid w:val="00C1125B"/>
    <w:rsid w:val="00C44B49"/>
    <w:rsid w:val="00C60BF8"/>
    <w:rsid w:val="00C63766"/>
    <w:rsid w:val="00C72DC9"/>
    <w:rsid w:val="00C877A2"/>
    <w:rsid w:val="00CB1504"/>
    <w:rsid w:val="00CB3EDF"/>
    <w:rsid w:val="00CC6380"/>
    <w:rsid w:val="00CC7703"/>
    <w:rsid w:val="00CE07E3"/>
    <w:rsid w:val="00CF72E5"/>
    <w:rsid w:val="00D0160E"/>
    <w:rsid w:val="00D37054"/>
    <w:rsid w:val="00D5632C"/>
    <w:rsid w:val="00D57F1A"/>
    <w:rsid w:val="00D604E0"/>
    <w:rsid w:val="00D72C1E"/>
    <w:rsid w:val="00DA2914"/>
    <w:rsid w:val="00DB7410"/>
    <w:rsid w:val="00DC4CED"/>
    <w:rsid w:val="00DD6B97"/>
    <w:rsid w:val="00DD7100"/>
    <w:rsid w:val="00DE4488"/>
    <w:rsid w:val="00DE6B2B"/>
    <w:rsid w:val="00E132C7"/>
    <w:rsid w:val="00E3143A"/>
    <w:rsid w:val="00E62710"/>
    <w:rsid w:val="00E647D7"/>
    <w:rsid w:val="00E70AF2"/>
    <w:rsid w:val="00E744B8"/>
    <w:rsid w:val="00E91A4A"/>
    <w:rsid w:val="00EA0230"/>
    <w:rsid w:val="00EF4455"/>
    <w:rsid w:val="00EF5B35"/>
    <w:rsid w:val="00F0034D"/>
    <w:rsid w:val="00F06213"/>
    <w:rsid w:val="00F10E9D"/>
    <w:rsid w:val="00F279FC"/>
    <w:rsid w:val="00F411B8"/>
    <w:rsid w:val="00F414D6"/>
    <w:rsid w:val="00F5118A"/>
    <w:rsid w:val="00F54459"/>
    <w:rsid w:val="00F63A5C"/>
    <w:rsid w:val="00F70696"/>
    <w:rsid w:val="00F7299C"/>
    <w:rsid w:val="00F74103"/>
    <w:rsid w:val="00F93D93"/>
    <w:rsid w:val="00FB7E15"/>
    <w:rsid w:val="00FC0809"/>
    <w:rsid w:val="00FE44E1"/>
    <w:rsid w:val="00FF3486"/>
    <w:rsid w:val="00FF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38E5"/>
  <w15:chartTrackingRefBased/>
  <w15:docId w15:val="{9E4DC8CD-94B6-46A5-8932-BE16239C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7D7"/>
    <w:rPr>
      <w:rFonts w:ascii="Calibri" w:eastAsia="Calibri" w:hAnsi="Calibri" w:cs="Calibri"/>
      <w:kern w:val="0"/>
      <w:lang w:eastAsia="en-GB"/>
      <w14:ligatures w14:val="none"/>
    </w:rPr>
  </w:style>
  <w:style w:type="paragraph" w:styleId="Heading1">
    <w:name w:val="heading 1"/>
    <w:basedOn w:val="Normal"/>
    <w:link w:val="Heading1Char"/>
    <w:uiPriority w:val="9"/>
    <w:qFormat/>
    <w:rsid w:val="001216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List Paragraph (numbered (a)),Numbered List Paragraph,Akapit z listą BS,List Paragraph1,Ha,Dot pt,F5 List Paragraph,List Paragraph Char Char Char,Indicator Text,Colorful List - Accent 11,Numbered Para 1,Bullet 1,3"/>
    <w:basedOn w:val="Normal"/>
    <w:link w:val="ListParagraphChar"/>
    <w:uiPriority w:val="34"/>
    <w:qFormat/>
    <w:rsid w:val="00E647D7"/>
    <w:pPr>
      <w:ind w:left="720"/>
      <w:contextualSpacing/>
    </w:pPr>
  </w:style>
  <w:style w:type="paragraph" w:styleId="Revision">
    <w:name w:val="Revision"/>
    <w:hidden/>
    <w:uiPriority w:val="99"/>
    <w:semiHidden/>
    <w:rsid w:val="00DB7410"/>
    <w:pPr>
      <w:spacing w:after="0" w:line="240" w:lineRule="auto"/>
    </w:pPr>
    <w:rPr>
      <w:rFonts w:ascii="Calibri" w:eastAsia="Calibri" w:hAnsi="Calibri" w:cs="Calibri"/>
      <w:kern w:val="0"/>
      <w:lang w:eastAsia="en-GB"/>
      <w14:ligatures w14:val="none"/>
    </w:rPr>
  </w:style>
  <w:style w:type="character" w:styleId="CommentReference">
    <w:name w:val="annotation reference"/>
    <w:basedOn w:val="DefaultParagraphFont"/>
    <w:uiPriority w:val="99"/>
    <w:semiHidden/>
    <w:unhideWhenUsed/>
    <w:rsid w:val="00DA2914"/>
    <w:rPr>
      <w:sz w:val="16"/>
      <w:szCs w:val="16"/>
    </w:rPr>
  </w:style>
  <w:style w:type="paragraph" w:styleId="CommentText">
    <w:name w:val="annotation text"/>
    <w:basedOn w:val="Normal"/>
    <w:link w:val="CommentTextChar"/>
    <w:uiPriority w:val="99"/>
    <w:unhideWhenUsed/>
    <w:rsid w:val="00DA2914"/>
    <w:pPr>
      <w:spacing w:line="240" w:lineRule="auto"/>
    </w:pPr>
    <w:rPr>
      <w:sz w:val="20"/>
      <w:szCs w:val="20"/>
    </w:rPr>
  </w:style>
  <w:style w:type="character" w:customStyle="1" w:styleId="CommentTextChar">
    <w:name w:val="Comment Text Char"/>
    <w:basedOn w:val="DefaultParagraphFont"/>
    <w:link w:val="CommentText"/>
    <w:uiPriority w:val="99"/>
    <w:rsid w:val="00DA2914"/>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A2914"/>
    <w:rPr>
      <w:b/>
      <w:bCs/>
    </w:rPr>
  </w:style>
  <w:style w:type="character" w:customStyle="1" w:styleId="CommentSubjectChar">
    <w:name w:val="Comment Subject Char"/>
    <w:basedOn w:val="CommentTextChar"/>
    <w:link w:val="CommentSubject"/>
    <w:uiPriority w:val="99"/>
    <w:semiHidden/>
    <w:rsid w:val="00DA2914"/>
    <w:rPr>
      <w:rFonts w:ascii="Calibri" w:eastAsia="Calibri" w:hAnsi="Calibri" w:cs="Calibri"/>
      <w:b/>
      <w:bCs/>
      <w:kern w:val="0"/>
      <w:sz w:val="20"/>
      <w:szCs w:val="20"/>
      <w:lang w:eastAsia="en-GB"/>
      <w14:ligatures w14:val="none"/>
    </w:rPr>
  </w:style>
  <w:style w:type="character" w:customStyle="1" w:styleId="ListParagraphChar">
    <w:name w:val="List Paragraph Char"/>
    <w:aliases w:val="References Char,Bullets Char,List Paragraph (numbered (a)) Char,Numbered List Paragraph Char,Akapit z listą BS Char,List Paragraph1 Char,Ha Char,Dot pt Char,F5 List Paragraph Char,List Paragraph Char Char Char Char,Bullet 1 Char"/>
    <w:basedOn w:val="DefaultParagraphFont"/>
    <w:link w:val="ListParagraph"/>
    <w:uiPriority w:val="34"/>
    <w:qFormat/>
    <w:locked/>
    <w:rsid w:val="002A5BB0"/>
    <w:rPr>
      <w:rFonts w:ascii="Calibri" w:eastAsia="Calibri" w:hAnsi="Calibri" w:cs="Calibri"/>
      <w:kern w:val="0"/>
      <w:lang w:eastAsia="en-GB"/>
      <w14:ligatures w14:val="none"/>
    </w:rPr>
  </w:style>
  <w:style w:type="paragraph" w:styleId="NoSpacing">
    <w:name w:val="No Spacing"/>
    <w:uiPriority w:val="1"/>
    <w:qFormat/>
    <w:rsid w:val="000F72A6"/>
    <w:pPr>
      <w:spacing w:after="0" w:line="240" w:lineRule="auto"/>
    </w:pPr>
    <w:rPr>
      <w:rFonts w:ascii="Calibri" w:eastAsia="Calibri" w:hAnsi="Calibri" w:cs="Calibri"/>
      <w:kern w:val="0"/>
      <w:lang w:eastAsia="en-GB"/>
      <w14:ligatures w14:val="none"/>
    </w:rPr>
  </w:style>
  <w:style w:type="character" w:customStyle="1" w:styleId="Heading1Char">
    <w:name w:val="Heading 1 Char"/>
    <w:basedOn w:val="DefaultParagraphFont"/>
    <w:link w:val="Heading1"/>
    <w:uiPriority w:val="9"/>
    <w:rsid w:val="001216E7"/>
    <w:rPr>
      <w:rFonts w:ascii="Times New Roman" w:eastAsia="Times New Roman" w:hAnsi="Times New Roman" w:cs="Times New Roman"/>
      <w:b/>
      <w:bCs/>
      <w:kern w:val="36"/>
      <w:sz w:val="48"/>
      <w:szCs w:val="4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052">
      <w:bodyDiv w:val="1"/>
      <w:marLeft w:val="0"/>
      <w:marRight w:val="0"/>
      <w:marTop w:val="0"/>
      <w:marBottom w:val="0"/>
      <w:divBdr>
        <w:top w:val="none" w:sz="0" w:space="0" w:color="auto"/>
        <w:left w:val="none" w:sz="0" w:space="0" w:color="auto"/>
        <w:bottom w:val="none" w:sz="0" w:space="0" w:color="auto"/>
        <w:right w:val="none" w:sz="0" w:space="0" w:color="auto"/>
      </w:divBdr>
    </w:div>
    <w:div w:id="1311904740">
      <w:bodyDiv w:val="1"/>
      <w:marLeft w:val="0"/>
      <w:marRight w:val="0"/>
      <w:marTop w:val="0"/>
      <w:marBottom w:val="0"/>
      <w:divBdr>
        <w:top w:val="none" w:sz="0" w:space="0" w:color="auto"/>
        <w:left w:val="none" w:sz="0" w:space="0" w:color="auto"/>
        <w:bottom w:val="none" w:sz="0" w:space="0" w:color="auto"/>
        <w:right w:val="none" w:sz="0" w:space="0" w:color="auto"/>
      </w:divBdr>
    </w:div>
    <w:div w:id="14627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2B0C-9CB1-4F98-A422-1630F6A6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Pons</dc:creator>
  <cp:keywords/>
  <dc:description/>
  <cp:lastModifiedBy>Barbora Zamrska</cp:lastModifiedBy>
  <cp:revision>8</cp:revision>
  <dcterms:created xsi:type="dcterms:W3CDTF">2023-09-14T04:22:00Z</dcterms:created>
  <dcterms:modified xsi:type="dcterms:W3CDTF">2023-09-14T09:06:00Z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03ab204699e410778505d812ccbb174bab1856f7c2363028814c58758fab4206</vt:lpwstr>
  </property>
</Properties>
</file>