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87F" w:rsidRPr="006063DE" w:rsidRDefault="00FD187F" w:rsidP="006063DE">
      <w:pPr>
        <w:tabs>
          <w:tab w:val="num" w:pos="720"/>
        </w:tabs>
        <w:spacing w:before="100" w:beforeAutospacing="1" w:after="100" w:afterAutospacing="1" w:line="240" w:lineRule="auto"/>
        <w:jc w:val="both"/>
        <w:rPr>
          <w:rFonts w:ascii="Arial" w:hAnsi="Arial" w:cs="Arial"/>
          <w:b/>
          <w:sz w:val="24"/>
          <w:lang w:val="en-AE"/>
        </w:rPr>
      </w:pPr>
      <w:r w:rsidRPr="008E044A">
        <w:rPr>
          <w:rFonts w:ascii="Arial" w:hAnsi="Arial" w:cs="Arial"/>
          <w:b/>
          <w:sz w:val="24"/>
          <w:lang w:val="en-AE"/>
        </w:rPr>
        <w:t xml:space="preserve">Call </w:t>
      </w:r>
      <w:r w:rsidR="008E044A" w:rsidRPr="008E044A">
        <w:rPr>
          <w:rFonts w:ascii="Arial" w:hAnsi="Arial" w:cs="Arial"/>
          <w:b/>
          <w:sz w:val="24"/>
          <w:lang w:val="en-AE"/>
        </w:rPr>
        <w:t>for contributions for a thematic study by the Working Group on Enforced or Involuntary Disappearances on “Elections and Enforce Disappearances</w:t>
      </w:r>
      <w:r w:rsidR="006063DE">
        <w:rPr>
          <w:rFonts w:ascii="Arial" w:hAnsi="Arial" w:cs="Arial"/>
          <w:b/>
          <w:sz w:val="24"/>
          <w:lang w:val="en-AE"/>
        </w:rPr>
        <w:t>”</w:t>
      </w:r>
    </w:p>
    <w:p w:rsidR="00F24BFB" w:rsidRDefault="006063DE" w:rsidP="00905A8F">
      <w:pPr>
        <w:pStyle w:val="Prrafodelista"/>
        <w:numPr>
          <w:ilvl w:val="0"/>
          <w:numId w:val="2"/>
        </w:numPr>
        <w:spacing w:before="100" w:beforeAutospacing="1" w:after="100" w:afterAutospacing="1" w:line="240" w:lineRule="auto"/>
        <w:jc w:val="both"/>
        <w:rPr>
          <w:rFonts w:ascii="Arial" w:eastAsia="Times New Roman" w:hAnsi="Arial" w:cs="Arial"/>
          <w:b/>
          <w:sz w:val="24"/>
          <w:szCs w:val="24"/>
          <w:lang w:eastAsia="es-MX"/>
        </w:rPr>
      </w:pPr>
      <w:r w:rsidRPr="00905A8F">
        <w:rPr>
          <w:rFonts w:ascii="Arial" w:eastAsia="Times New Roman" w:hAnsi="Arial" w:cs="Arial"/>
          <w:b/>
          <w:sz w:val="24"/>
          <w:szCs w:val="24"/>
          <w:lang w:eastAsia="es-MX"/>
        </w:rPr>
        <w:t xml:space="preserve">¿Cuáles son </w:t>
      </w:r>
      <w:r w:rsidR="0097297E">
        <w:rPr>
          <w:rFonts w:ascii="Arial" w:eastAsia="Times New Roman" w:hAnsi="Arial" w:cs="Arial"/>
          <w:b/>
          <w:sz w:val="24"/>
          <w:szCs w:val="24"/>
          <w:lang w:eastAsia="es-MX"/>
        </w:rPr>
        <w:t xml:space="preserve">las características distintivas </w:t>
      </w:r>
      <w:r w:rsidR="00F24BFB" w:rsidRPr="00905A8F">
        <w:rPr>
          <w:rFonts w:ascii="Arial" w:eastAsia="Times New Roman" w:hAnsi="Arial" w:cs="Arial"/>
          <w:b/>
          <w:sz w:val="24"/>
          <w:szCs w:val="24"/>
          <w:lang w:eastAsia="es-MX"/>
        </w:rPr>
        <w:t>de la violencia electoral en comparación con otras formas de violencia política?</w:t>
      </w:r>
    </w:p>
    <w:p w:rsidR="00DB1502" w:rsidRDefault="00B537C3" w:rsidP="00DB1502">
      <w:pPr>
        <w:spacing w:before="100" w:beforeAutospacing="1" w:after="100" w:afterAutospacing="1"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La</w:t>
      </w:r>
      <w:r w:rsidR="001C3E83">
        <w:rPr>
          <w:rFonts w:ascii="Arial" w:eastAsia="Times New Roman" w:hAnsi="Arial" w:cs="Arial"/>
          <w:sz w:val="24"/>
          <w:szCs w:val="24"/>
          <w:lang w:eastAsia="es-MX"/>
        </w:rPr>
        <w:t xml:space="preserve"> violencia política </w:t>
      </w:r>
      <w:r w:rsidR="00C40785">
        <w:rPr>
          <w:rFonts w:ascii="Arial" w:eastAsia="Times New Roman" w:hAnsi="Arial" w:cs="Arial"/>
          <w:sz w:val="24"/>
          <w:szCs w:val="24"/>
          <w:lang w:eastAsia="es-MX"/>
        </w:rPr>
        <w:t xml:space="preserve">es el uso de la fuerza física o psicológica contra </w:t>
      </w:r>
      <w:r w:rsidR="0062339E">
        <w:rPr>
          <w:rFonts w:ascii="Arial" w:eastAsia="Times New Roman" w:hAnsi="Arial" w:cs="Arial"/>
          <w:sz w:val="24"/>
          <w:szCs w:val="24"/>
          <w:lang w:eastAsia="es-MX"/>
        </w:rPr>
        <w:t>una persona o grupo de ell</w:t>
      </w:r>
      <w:r w:rsidR="004D7260">
        <w:rPr>
          <w:rFonts w:ascii="Arial" w:eastAsia="Times New Roman" w:hAnsi="Arial" w:cs="Arial"/>
          <w:sz w:val="24"/>
          <w:szCs w:val="24"/>
          <w:lang w:eastAsia="es-MX"/>
        </w:rPr>
        <w:t>as</w:t>
      </w:r>
      <w:r w:rsidR="00BC0194">
        <w:rPr>
          <w:rFonts w:ascii="Arial" w:eastAsia="Times New Roman" w:hAnsi="Arial" w:cs="Arial"/>
          <w:sz w:val="24"/>
          <w:szCs w:val="24"/>
          <w:lang w:eastAsia="es-MX"/>
        </w:rPr>
        <w:t xml:space="preserve"> </w:t>
      </w:r>
      <w:r w:rsidR="00FC1550">
        <w:rPr>
          <w:rFonts w:ascii="Arial" w:eastAsia="Times New Roman" w:hAnsi="Arial" w:cs="Arial"/>
          <w:sz w:val="24"/>
          <w:szCs w:val="24"/>
          <w:lang w:eastAsia="es-MX"/>
        </w:rPr>
        <w:t>que ostentan</w:t>
      </w:r>
      <w:r w:rsidR="00BC0194">
        <w:rPr>
          <w:rFonts w:ascii="Arial" w:eastAsia="Times New Roman" w:hAnsi="Arial" w:cs="Arial"/>
          <w:sz w:val="24"/>
          <w:szCs w:val="24"/>
          <w:lang w:eastAsia="es-MX"/>
        </w:rPr>
        <w:t xml:space="preserve"> el carácter de persona servidora pública</w:t>
      </w:r>
      <w:r w:rsidR="004D7260">
        <w:rPr>
          <w:rFonts w:ascii="Arial" w:eastAsia="Times New Roman" w:hAnsi="Arial" w:cs="Arial"/>
          <w:sz w:val="24"/>
          <w:szCs w:val="24"/>
          <w:lang w:eastAsia="es-MX"/>
        </w:rPr>
        <w:t>, o en atentados contra sus pertenencias</w:t>
      </w:r>
      <w:r w:rsidR="00557314">
        <w:rPr>
          <w:rFonts w:ascii="Arial" w:eastAsia="Times New Roman" w:hAnsi="Arial" w:cs="Arial"/>
          <w:sz w:val="24"/>
          <w:szCs w:val="24"/>
          <w:lang w:eastAsia="es-MX"/>
        </w:rPr>
        <w:t>, objetos e instituciones.</w:t>
      </w:r>
      <w:r w:rsidR="00DB1502">
        <w:rPr>
          <w:rFonts w:ascii="Arial" w:eastAsia="Times New Roman" w:hAnsi="Arial" w:cs="Arial"/>
          <w:sz w:val="24"/>
          <w:szCs w:val="24"/>
          <w:lang w:eastAsia="es-MX"/>
        </w:rPr>
        <w:t xml:space="preserve"> </w:t>
      </w:r>
      <w:r w:rsidR="00557314">
        <w:rPr>
          <w:rFonts w:ascii="Arial" w:eastAsia="Times New Roman" w:hAnsi="Arial" w:cs="Arial"/>
          <w:sz w:val="24"/>
          <w:szCs w:val="24"/>
          <w:lang w:eastAsia="es-MX"/>
        </w:rPr>
        <w:t xml:space="preserve">No está circunscrita </w:t>
      </w:r>
      <w:r w:rsidR="00BC0194">
        <w:rPr>
          <w:rFonts w:ascii="Arial" w:eastAsia="Times New Roman" w:hAnsi="Arial" w:cs="Arial"/>
          <w:sz w:val="24"/>
          <w:szCs w:val="24"/>
          <w:lang w:eastAsia="es-MX"/>
        </w:rPr>
        <w:t>a un periodo de tiempo en específico</w:t>
      </w:r>
      <w:r w:rsidR="008E1089">
        <w:rPr>
          <w:rFonts w:ascii="Arial" w:eastAsia="Times New Roman" w:hAnsi="Arial" w:cs="Arial"/>
          <w:sz w:val="24"/>
          <w:szCs w:val="24"/>
          <w:lang w:eastAsia="es-MX"/>
        </w:rPr>
        <w:t xml:space="preserve">. La </w:t>
      </w:r>
      <w:r w:rsidR="00DB1502">
        <w:rPr>
          <w:rFonts w:ascii="Arial" w:eastAsia="Times New Roman" w:hAnsi="Arial" w:cs="Arial"/>
          <w:sz w:val="24"/>
          <w:szCs w:val="24"/>
          <w:lang w:eastAsia="es-MX"/>
        </w:rPr>
        <w:t>violencia electoral es aquella violencia política que acontece en cualquier momento del proceso electoral, esto es, en cualquiera de las fases que tanto la Constitución Política de los Estados Unidos Mexicanos como la Ley General de Instituciones y Procedimientos Electorales mandata para decidir cargos públicos.</w:t>
      </w:r>
      <w:r w:rsidR="00DB1502">
        <w:rPr>
          <w:rStyle w:val="Refdenotaalpie"/>
          <w:rFonts w:ascii="Arial" w:eastAsia="Times New Roman" w:hAnsi="Arial" w:cs="Arial"/>
          <w:sz w:val="24"/>
          <w:szCs w:val="24"/>
          <w:lang w:eastAsia="es-MX"/>
        </w:rPr>
        <w:footnoteReference w:id="1"/>
      </w:r>
      <w:r w:rsidR="00DB1502">
        <w:rPr>
          <w:rFonts w:ascii="Arial" w:eastAsia="Times New Roman" w:hAnsi="Arial" w:cs="Arial"/>
          <w:sz w:val="24"/>
          <w:szCs w:val="24"/>
          <w:lang w:eastAsia="es-MX"/>
        </w:rPr>
        <w:t xml:space="preserve"> </w:t>
      </w:r>
      <w:r w:rsidR="006E2720">
        <w:rPr>
          <w:rFonts w:ascii="Arial" w:eastAsia="Times New Roman" w:hAnsi="Arial" w:cs="Arial"/>
          <w:sz w:val="24"/>
          <w:szCs w:val="24"/>
          <w:lang w:eastAsia="es-MX"/>
        </w:rPr>
        <w:t>Toda</w:t>
      </w:r>
      <w:r w:rsidR="00DB1502">
        <w:rPr>
          <w:rFonts w:ascii="Arial" w:eastAsia="Times New Roman" w:hAnsi="Arial" w:cs="Arial"/>
          <w:sz w:val="24"/>
          <w:szCs w:val="24"/>
          <w:lang w:eastAsia="es-MX"/>
        </w:rPr>
        <w:t xml:space="preserve"> violencia electoral es</w:t>
      </w:r>
      <w:r w:rsidR="006E2720">
        <w:rPr>
          <w:rFonts w:ascii="Arial" w:eastAsia="Times New Roman" w:hAnsi="Arial" w:cs="Arial"/>
          <w:sz w:val="24"/>
          <w:szCs w:val="24"/>
          <w:lang w:eastAsia="es-MX"/>
        </w:rPr>
        <w:t xml:space="preserve"> violencia</w:t>
      </w:r>
      <w:r w:rsidR="00DB1502">
        <w:rPr>
          <w:rFonts w:ascii="Arial" w:eastAsia="Times New Roman" w:hAnsi="Arial" w:cs="Arial"/>
          <w:sz w:val="24"/>
          <w:szCs w:val="24"/>
          <w:lang w:eastAsia="es-MX"/>
        </w:rPr>
        <w:t xml:space="preserve"> </w:t>
      </w:r>
      <w:r w:rsidR="00D109DD">
        <w:rPr>
          <w:rFonts w:ascii="Arial" w:eastAsia="Times New Roman" w:hAnsi="Arial" w:cs="Arial"/>
          <w:sz w:val="24"/>
          <w:szCs w:val="24"/>
          <w:lang w:eastAsia="es-MX"/>
        </w:rPr>
        <w:t>política</w:t>
      </w:r>
      <w:r w:rsidR="00DB1502">
        <w:rPr>
          <w:rFonts w:ascii="Arial" w:eastAsia="Times New Roman" w:hAnsi="Arial" w:cs="Arial"/>
          <w:sz w:val="24"/>
          <w:szCs w:val="24"/>
          <w:lang w:eastAsia="es-MX"/>
        </w:rPr>
        <w:t xml:space="preserve"> pero </w:t>
      </w:r>
      <w:r w:rsidR="00D109DD">
        <w:rPr>
          <w:rFonts w:ascii="Arial" w:eastAsia="Times New Roman" w:hAnsi="Arial" w:cs="Arial"/>
          <w:sz w:val="24"/>
          <w:szCs w:val="24"/>
          <w:lang w:eastAsia="es-MX"/>
        </w:rPr>
        <w:t xml:space="preserve">no </w:t>
      </w:r>
      <w:r w:rsidR="006E2720">
        <w:rPr>
          <w:rFonts w:ascii="Arial" w:eastAsia="Times New Roman" w:hAnsi="Arial" w:cs="Arial"/>
          <w:sz w:val="24"/>
          <w:szCs w:val="24"/>
          <w:lang w:eastAsia="es-MX"/>
        </w:rPr>
        <w:t xml:space="preserve">al revés. </w:t>
      </w:r>
    </w:p>
    <w:p w:rsidR="007604A4" w:rsidRDefault="006E2720" w:rsidP="003A3D14">
      <w:pPr>
        <w:spacing w:before="100" w:beforeAutospacing="1" w:after="100" w:afterAutospacing="1"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La finalidad en la violencia política es</w:t>
      </w:r>
      <w:r w:rsidR="007951BD">
        <w:rPr>
          <w:rFonts w:ascii="Arial" w:eastAsia="Times New Roman" w:hAnsi="Arial" w:cs="Arial"/>
          <w:sz w:val="24"/>
          <w:szCs w:val="24"/>
          <w:lang w:eastAsia="es-MX"/>
        </w:rPr>
        <w:t xml:space="preserve"> modificar el comportamiento de los protagonistas, coaccionar o presionar </w:t>
      </w:r>
      <w:r w:rsidR="009E4E51">
        <w:rPr>
          <w:rFonts w:ascii="Arial" w:eastAsia="Times New Roman" w:hAnsi="Arial" w:cs="Arial"/>
          <w:sz w:val="24"/>
          <w:szCs w:val="24"/>
          <w:lang w:eastAsia="es-MX"/>
        </w:rPr>
        <w:t xml:space="preserve">para obtener alguna recompensa mientras que en la violencia electoral busca influir </w:t>
      </w:r>
      <w:r w:rsidR="007E22C7">
        <w:rPr>
          <w:rFonts w:ascii="Arial" w:eastAsia="Times New Roman" w:hAnsi="Arial" w:cs="Arial"/>
          <w:sz w:val="24"/>
          <w:szCs w:val="24"/>
          <w:lang w:eastAsia="es-MX"/>
        </w:rPr>
        <w:t xml:space="preserve">en los resultados </w:t>
      </w:r>
      <w:r w:rsidR="00D109DD">
        <w:rPr>
          <w:rFonts w:ascii="Arial" w:eastAsia="Times New Roman" w:hAnsi="Arial" w:cs="Arial"/>
          <w:sz w:val="24"/>
          <w:szCs w:val="24"/>
          <w:lang w:eastAsia="es-MX"/>
        </w:rPr>
        <w:t>electorales</w:t>
      </w:r>
      <w:r w:rsidR="00F30F1B">
        <w:rPr>
          <w:rFonts w:ascii="Arial" w:eastAsia="Times New Roman" w:hAnsi="Arial" w:cs="Arial"/>
          <w:sz w:val="24"/>
          <w:szCs w:val="24"/>
          <w:lang w:eastAsia="es-MX"/>
        </w:rPr>
        <w:t xml:space="preserve"> </w:t>
      </w:r>
      <w:r w:rsidR="0037481B">
        <w:rPr>
          <w:rFonts w:ascii="Arial" w:eastAsia="Times New Roman" w:hAnsi="Arial" w:cs="Arial"/>
          <w:sz w:val="24"/>
          <w:szCs w:val="24"/>
          <w:lang w:eastAsia="es-MX"/>
        </w:rPr>
        <w:t>por lo que se perpetúa tanto por el gobierno</w:t>
      </w:r>
      <w:r w:rsidR="007E22C7">
        <w:rPr>
          <w:rFonts w:ascii="Arial" w:eastAsia="Times New Roman" w:hAnsi="Arial" w:cs="Arial"/>
          <w:sz w:val="24"/>
          <w:szCs w:val="24"/>
          <w:lang w:eastAsia="es-MX"/>
        </w:rPr>
        <w:t xml:space="preserve"> y los partidos políticos </w:t>
      </w:r>
      <w:r w:rsidR="0037481B">
        <w:rPr>
          <w:rFonts w:ascii="Arial" w:eastAsia="Times New Roman" w:hAnsi="Arial" w:cs="Arial"/>
          <w:sz w:val="24"/>
          <w:szCs w:val="24"/>
          <w:lang w:eastAsia="es-MX"/>
        </w:rPr>
        <w:t>que buscan</w:t>
      </w:r>
      <w:r w:rsidR="007E22C7">
        <w:rPr>
          <w:rFonts w:ascii="Arial" w:eastAsia="Times New Roman" w:hAnsi="Arial" w:cs="Arial"/>
          <w:sz w:val="24"/>
          <w:szCs w:val="24"/>
          <w:lang w:eastAsia="es-MX"/>
        </w:rPr>
        <w:t xml:space="preserve"> permanecer en el poder o perjudicar a s</w:t>
      </w:r>
      <w:r w:rsidR="00FD5783">
        <w:rPr>
          <w:rFonts w:ascii="Arial" w:eastAsia="Times New Roman" w:hAnsi="Arial" w:cs="Arial"/>
          <w:sz w:val="24"/>
          <w:szCs w:val="24"/>
          <w:lang w:eastAsia="es-MX"/>
        </w:rPr>
        <w:t>us contendientes</w:t>
      </w:r>
      <w:r w:rsidR="0045767A">
        <w:rPr>
          <w:rFonts w:ascii="Arial" w:eastAsia="Times New Roman" w:hAnsi="Arial" w:cs="Arial"/>
          <w:sz w:val="24"/>
          <w:szCs w:val="24"/>
          <w:lang w:eastAsia="es-MX"/>
        </w:rPr>
        <w:t xml:space="preserve"> </w:t>
      </w:r>
      <w:r w:rsidR="000E19E2">
        <w:rPr>
          <w:rFonts w:ascii="Arial" w:eastAsia="Times New Roman" w:hAnsi="Arial" w:cs="Arial"/>
          <w:sz w:val="24"/>
          <w:szCs w:val="24"/>
          <w:lang w:eastAsia="es-MX"/>
        </w:rPr>
        <w:t xml:space="preserve">como </w:t>
      </w:r>
      <w:r w:rsidR="00A5318E">
        <w:rPr>
          <w:rFonts w:ascii="Arial" w:eastAsia="Times New Roman" w:hAnsi="Arial" w:cs="Arial"/>
          <w:sz w:val="24"/>
          <w:szCs w:val="24"/>
          <w:lang w:eastAsia="es-MX"/>
        </w:rPr>
        <w:t xml:space="preserve">por grupos criminales que buscan amedrentar a sus opositores o apoyar a </w:t>
      </w:r>
      <w:r w:rsidR="0070664E">
        <w:rPr>
          <w:rFonts w:ascii="Arial" w:eastAsia="Times New Roman" w:hAnsi="Arial" w:cs="Arial"/>
          <w:sz w:val="24"/>
          <w:szCs w:val="24"/>
          <w:lang w:eastAsia="es-MX"/>
        </w:rPr>
        <w:t>personas políticas consideradas aliadas</w:t>
      </w:r>
      <w:r w:rsidR="00A5318E">
        <w:rPr>
          <w:rFonts w:ascii="Arial" w:eastAsia="Times New Roman" w:hAnsi="Arial" w:cs="Arial"/>
          <w:sz w:val="24"/>
          <w:szCs w:val="24"/>
          <w:lang w:eastAsia="es-MX"/>
        </w:rPr>
        <w:t xml:space="preserve"> y obtener así</w:t>
      </w:r>
      <w:r w:rsidR="0045767A">
        <w:rPr>
          <w:rFonts w:ascii="Arial" w:eastAsia="Times New Roman" w:hAnsi="Arial" w:cs="Arial"/>
          <w:sz w:val="24"/>
          <w:szCs w:val="24"/>
          <w:lang w:eastAsia="es-MX"/>
        </w:rPr>
        <w:t>,</w:t>
      </w:r>
      <w:r w:rsidR="00A5318E">
        <w:rPr>
          <w:rFonts w:ascii="Arial" w:eastAsia="Times New Roman" w:hAnsi="Arial" w:cs="Arial"/>
          <w:sz w:val="24"/>
          <w:szCs w:val="24"/>
          <w:lang w:eastAsia="es-MX"/>
        </w:rPr>
        <w:t xml:space="preserve"> protección para sus actividades ilícitas.</w:t>
      </w:r>
      <w:r w:rsidR="000E19E2">
        <w:rPr>
          <w:rStyle w:val="Refdenotaalpie"/>
          <w:rFonts w:ascii="Arial" w:eastAsia="Times New Roman" w:hAnsi="Arial" w:cs="Arial"/>
          <w:sz w:val="24"/>
          <w:szCs w:val="24"/>
          <w:lang w:eastAsia="es-MX"/>
        </w:rPr>
        <w:footnoteReference w:id="2"/>
      </w:r>
      <w:r w:rsidR="00A5318E">
        <w:rPr>
          <w:rFonts w:ascii="Arial" w:eastAsia="Times New Roman" w:hAnsi="Arial" w:cs="Arial"/>
          <w:sz w:val="24"/>
          <w:szCs w:val="24"/>
          <w:lang w:eastAsia="es-MX"/>
        </w:rPr>
        <w:t xml:space="preserve"> </w:t>
      </w:r>
    </w:p>
    <w:p w:rsidR="00C0771D" w:rsidRPr="00C0771D" w:rsidRDefault="0078485A" w:rsidP="00C0771D">
      <w:pPr>
        <w:pStyle w:val="Prrafodelista"/>
        <w:numPr>
          <w:ilvl w:val="0"/>
          <w:numId w:val="2"/>
        </w:numPr>
        <w:spacing w:before="100" w:beforeAutospacing="1" w:after="100" w:afterAutospacing="1" w:line="240" w:lineRule="auto"/>
        <w:jc w:val="both"/>
        <w:rPr>
          <w:rFonts w:ascii="Arial" w:eastAsia="Times New Roman" w:hAnsi="Arial" w:cs="Arial"/>
          <w:b/>
          <w:sz w:val="24"/>
          <w:szCs w:val="24"/>
          <w:lang w:eastAsia="es-MX"/>
        </w:rPr>
      </w:pPr>
      <w:r w:rsidRPr="003A3D14">
        <w:rPr>
          <w:rFonts w:ascii="Arial" w:eastAsia="Times New Roman" w:hAnsi="Arial" w:cs="Arial"/>
          <w:b/>
          <w:sz w:val="24"/>
          <w:szCs w:val="24"/>
          <w:lang w:eastAsia="es-MX"/>
        </w:rPr>
        <w:t>¿</w:t>
      </w:r>
      <w:r w:rsidR="00905A8F" w:rsidRPr="003A3D14">
        <w:rPr>
          <w:rFonts w:ascii="Arial" w:eastAsia="Times New Roman" w:hAnsi="Arial" w:cs="Arial"/>
          <w:b/>
          <w:sz w:val="24"/>
          <w:szCs w:val="24"/>
          <w:lang w:eastAsia="es-MX"/>
        </w:rPr>
        <w:t>Las desapariciones forzadas en el contexto de las elecciones siguen un patrón</w:t>
      </w:r>
      <w:r w:rsidR="00C0771D">
        <w:rPr>
          <w:rFonts w:ascii="Arial" w:eastAsia="Times New Roman" w:hAnsi="Arial" w:cs="Arial"/>
          <w:b/>
          <w:sz w:val="24"/>
          <w:szCs w:val="24"/>
          <w:lang w:eastAsia="es-MX"/>
        </w:rPr>
        <w:t>? En caso afirmativo</w:t>
      </w:r>
      <w:r w:rsidR="00905A8F" w:rsidRPr="003A3D14">
        <w:rPr>
          <w:rFonts w:ascii="Arial" w:eastAsia="Times New Roman" w:hAnsi="Arial" w:cs="Arial"/>
          <w:b/>
          <w:sz w:val="24"/>
          <w:szCs w:val="24"/>
          <w:lang w:eastAsia="es-MX"/>
        </w:rPr>
        <w:t>, desc</w:t>
      </w:r>
      <w:r w:rsidR="00C0771D">
        <w:rPr>
          <w:rFonts w:ascii="Arial" w:eastAsia="Times New Roman" w:hAnsi="Arial" w:cs="Arial"/>
          <w:b/>
          <w:sz w:val="24"/>
          <w:szCs w:val="24"/>
          <w:lang w:eastAsia="es-MX"/>
        </w:rPr>
        <w:t>ríbalo.</w:t>
      </w:r>
    </w:p>
    <w:p w:rsidR="00F64C0D" w:rsidRDefault="00CA1BC7" w:rsidP="00F64C0D">
      <w:pPr>
        <w:spacing w:before="100" w:beforeAutospacing="1" w:after="100" w:afterAutospacing="1"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No</w:t>
      </w:r>
      <w:r w:rsidR="0004663B">
        <w:rPr>
          <w:rFonts w:ascii="Arial" w:eastAsia="Times New Roman" w:hAnsi="Arial" w:cs="Arial"/>
          <w:sz w:val="24"/>
          <w:szCs w:val="24"/>
          <w:lang w:eastAsia="es-MX"/>
        </w:rPr>
        <w:t xml:space="preserve"> existen cifras oficiales que </w:t>
      </w:r>
      <w:r w:rsidR="0033444B">
        <w:rPr>
          <w:rFonts w:ascii="Arial" w:eastAsia="Times New Roman" w:hAnsi="Arial" w:cs="Arial"/>
          <w:sz w:val="24"/>
          <w:szCs w:val="24"/>
          <w:lang w:eastAsia="es-MX"/>
        </w:rPr>
        <w:t>lleven</w:t>
      </w:r>
      <w:r w:rsidR="0004663B">
        <w:rPr>
          <w:rFonts w:ascii="Arial" w:eastAsia="Times New Roman" w:hAnsi="Arial" w:cs="Arial"/>
          <w:sz w:val="24"/>
          <w:szCs w:val="24"/>
          <w:lang w:eastAsia="es-MX"/>
        </w:rPr>
        <w:t xml:space="preserve"> reg</w:t>
      </w:r>
      <w:r w:rsidR="0024276B">
        <w:rPr>
          <w:rFonts w:ascii="Arial" w:eastAsia="Times New Roman" w:hAnsi="Arial" w:cs="Arial"/>
          <w:sz w:val="24"/>
          <w:szCs w:val="24"/>
          <w:lang w:eastAsia="es-MX"/>
        </w:rPr>
        <w:t xml:space="preserve">istro sobre el número de personas víctimas </w:t>
      </w:r>
      <w:r>
        <w:rPr>
          <w:rFonts w:ascii="Arial" w:eastAsia="Times New Roman" w:hAnsi="Arial" w:cs="Arial"/>
          <w:sz w:val="24"/>
          <w:szCs w:val="24"/>
          <w:lang w:eastAsia="es-MX"/>
        </w:rPr>
        <w:t xml:space="preserve">de desaparición </w:t>
      </w:r>
      <w:r w:rsidR="0024276B">
        <w:rPr>
          <w:rFonts w:ascii="Arial" w:eastAsia="Times New Roman" w:hAnsi="Arial" w:cs="Arial"/>
          <w:sz w:val="24"/>
          <w:szCs w:val="24"/>
          <w:lang w:eastAsia="es-MX"/>
        </w:rPr>
        <w:t xml:space="preserve">en contextos </w:t>
      </w:r>
      <w:r w:rsidR="00BC3909">
        <w:rPr>
          <w:rFonts w:ascii="Arial" w:eastAsia="Times New Roman" w:hAnsi="Arial" w:cs="Arial"/>
          <w:sz w:val="24"/>
          <w:szCs w:val="24"/>
          <w:lang w:eastAsia="es-MX"/>
        </w:rPr>
        <w:t>electorales</w:t>
      </w:r>
      <w:r w:rsidR="0033444B">
        <w:rPr>
          <w:rFonts w:ascii="Arial" w:eastAsia="Times New Roman" w:hAnsi="Arial" w:cs="Arial"/>
          <w:sz w:val="24"/>
          <w:szCs w:val="24"/>
          <w:lang w:eastAsia="es-MX"/>
        </w:rPr>
        <w:t>. Ante la ausencia</w:t>
      </w:r>
      <w:r w:rsidR="001F4140">
        <w:rPr>
          <w:rFonts w:ascii="Arial" w:eastAsia="Times New Roman" w:hAnsi="Arial" w:cs="Arial"/>
          <w:sz w:val="24"/>
          <w:szCs w:val="24"/>
          <w:lang w:eastAsia="es-MX"/>
        </w:rPr>
        <w:t>,</w:t>
      </w:r>
      <w:r w:rsidR="00A25351">
        <w:rPr>
          <w:rFonts w:ascii="Arial" w:eastAsia="Times New Roman" w:hAnsi="Arial" w:cs="Arial"/>
          <w:sz w:val="24"/>
          <w:szCs w:val="24"/>
          <w:lang w:eastAsia="es-MX"/>
        </w:rPr>
        <w:t xml:space="preserve"> </w:t>
      </w:r>
      <w:r w:rsidR="00734567">
        <w:rPr>
          <w:rFonts w:ascii="Arial" w:eastAsia="Times New Roman" w:hAnsi="Arial" w:cs="Arial"/>
          <w:sz w:val="24"/>
          <w:szCs w:val="24"/>
          <w:lang w:eastAsia="es-MX"/>
        </w:rPr>
        <w:t xml:space="preserve">organizaciones de la sociedad civil </w:t>
      </w:r>
      <w:r w:rsidR="00415560">
        <w:rPr>
          <w:rFonts w:ascii="Arial" w:eastAsia="Times New Roman" w:hAnsi="Arial" w:cs="Arial"/>
          <w:sz w:val="24"/>
          <w:szCs w:val="24"/>
          <w:lang w:eastAsia="es-MX"/>
        </w:rPr>
        <w:t>lo hacen con</w:t>
      </w:r>
      <w:r w:rsidR="00734567">
        <w:rPr>
          <w:rFonts w:ascii="Arial" w:eastAsia="Times New Roman" w:hAnsi="Arial" w:cs="Arial"/>
          <w:sz w:val="24"/>
          <w:szCs w:val="24"/>
          <w:lang w:eastAsia="es-MX"/>
        </w:rPr>
        <w:t xml:space="preserve"> lo que </w:t>
      </w:r>
      <w:r w:rsidR="00415560">
        <w:rPr>
          <w:rFonts w:ascii="Arial" w:eastAsia="Times New Roman" w:hAnsi="Arial" w:cs="Arial"/>
          <w:sz w:val="24"/>
          <w:szCs w:val="24"/>
          <w:lang w:eastAsia="es-MX"/>
        </w:rPr>
        <w:t>es posible</w:t>
      </w:r>
      <w:r w:rsidR="00734567">
        <w:rPr>
          <w:rFonts w:ascii="Arial" w:eastAsia="Times New Roman" w:hAnsi="Arial" w:cs="Arial"/>
          <w:sz w:val="24"/>
          <w:szCs w:val="24"/>
          <w:lang w:eastAsia="es-MX"/>
        </w:rPr>
        <w:t xml:space="preserve"> identificar algunas características en común </w:t>
      </w:r>
      <w:r w:rsidR="00146736">
        <w:rPr>
          <w:rFonts w:ascii="Arial" w:eastAsia="Times New Roman" w:hAnsi="Arial" w:cs="Arial"/>
          <w:sz w:val="24"/>
          <w:szCs w:val="24"/>
          <w:lang w:eastAsia="es-MX"/>
        </w:rPr>
        <w:t>sin que éstas constituyan un patrón</w:t>
      </w:r>
      <w:r w:rsidR="001F4140">
        <w:rPr>
          <w:rFonts w:ascii="Arial" w:eastAsia="Times New Roman" w:hAnsi="Arial" w:cs="Arial"/>
          <w:sz w:val="24"/>
          <w:szCs w:val="24"/>
          <w:lang w:eastAsia="es-MX"/>
        </w:rPr>
        <w:t>.</w:t>
      </w:r>
      <w:r w:rsidR="0033444B">
        <w:rPr>
          <w:rFonts w:ascii="Arial" w:eastAsia="Times New Roman" w:hAnsi="Arial" w:cs="Arial"/>
          <w:sz w:val="24"/>
          <w:szCs w:val="24"/>
          <w:lang w:eastAsia="es-MX"/>
        </w:rPr>
        <w:t xml:space="preserve"> Al respecto:</w:t>
      </w:r>
    </w:p>
    <w:p w:rsidR="003A1070" w:rsidRPr="00FA573B" w:rsidRDefault="0055329D" w:rsidP="00B84441">
      <w:pPr>
        <w:pStyle w:val="Prrafodelista"/>
        <w:numPr>
          <w:ilvl w:val="0"/>
          <w:numId w:val="10"/>
        </w:numPr>
        <w:spacing w:before="100" w:beforeAutospacing="1" w:after="100" w:afterAutospacing="1" w:line="240" w:lineRule="auto"/>
        <w:jc w:val="both"/>
      </w:pPr>
      <w:r w:rsidRPr="001346A5">
        <w:rPr>
          <w:rFonts w:ascii="Arial" w:eastAsia="Times New Roman" w:hAnsi="Arial" w:cs="Arial"/>
          <w:sz w:val="24"/>
          <w:szCs w:val="24"/>
          <w:u w:val="single"/>
          <w:lang w:eastAsia="es-MX"/>
        </w:rPr>
        <w:t>Las desapariciones se cometen por actores estatales y no estatales:</w:t>
      </w:r>
      <w:r w:rsidRPr="001346A5">
        <w:rPr>
          <w:rFonts w:ascii="Arial" w:eastAsia="Times New Roman" w:hAnsi="Arial" w:cs="Arial"/>
          <w:sz w:val="24"/>
          <w:szCs w:val="24"/>
          <w:lang w:eastAsia="es-MX"/>
        </w:rPr>
        <w:t xml:space="preserve"> </w:t>
      </w:r>
      <w:r w:rsidR="002C0348" w:rsidRPr="001346A5">
        <w:rPr>
          <w:rFonts w:ascii="Arial" w:eastAsia="Times New Roman" w:hAnsi="Arial" w:cs="Arial"/>
          <w:sz w:val="24"/>
          <w:szCs w:val="24"/>
          <w:lang w:eastAsia="es-MX"/>
        </w:rPr>
        <w:t>N</w:t>
      </w:r>
      <w:r w:rsidR="006E0EA8" w:rsidRPr="001346A5">
        <w:rPr>
          <w:rFonts w:ascii="Arial" w:eastAsia="Times New Roman" w:hAnsi="Arial" w:cs="Arial"/>
          <w:sz w:val="24"/>
          <w:szCs w:val="24"/>
          <w:lang w:eastAsia="es-MX"/>
        </w:rPr>
        <w:t>o</w:t>
      </w:r>
      <w:r w:rsidR="00F64C0D" w:rsidRPr="001346A5">
        <w:rPr>
          <w:rFonts w:ascii="Arial" w:eastAsia="Times New Roman" w:hAnsi="Arial" w:cs="Arial"/>
          <w:sz w:val="24"/>
          <w:szCs w:val="24"/>
          <w:lang w:eastAsia="es-MX"/>
        </w:rPr>
        <w:t xml:space="preserve"> se conoce el estado que guardan las investigaciones </w:t>
      </w:r>
      <w:r w:rsidR="00C34158" w:rsidRPr="001346A5">
        <w:rPr>
          <w:rFonts w:ascii="Arial" w:eastAsia="Times New Roman" w:hAnsi="Arial" w:cs="Arial"/>
          <w:sz w:val="24"/>
          <w:szCs w:val="24"/>
          <w:lang w:eastAsia="es-MX"/>
        </w:rPr>
        <w:t xml:space="preserve">por lo que </w:t>
      </w:r>
      <w:r w:rsidR="00F64C0D" w:rsidRPr="001346A5">
        <w:rPr>
          <w:rFonts w:ascii="Arial" w:eastAsia="Times New Roman" w:hAnsi="Arial" w:cs="Arial"/>
          <w:sz w:val="24"/>
          <w:szCs w:val="24"/>
          <w:lang w:eastAsia="es-MX"/>
        </w:rPr>
        <w:t>no es posible determinar si se trata de desapariciones forzadas, con la aquiescencia del Estado o cometidas por particulares en tanto esa clasificación se realiza a partir de la judicialización de las carpetas de investigación</w:t>
      </w:r>
      <w:r w:rsidR="00FD2F9E" w:rsidRPr="001346A5">
        <w:rPr>
          <w:rFonts w:ascii="Arial" w:eastAsia="Times New Roman" w:hAnsi="Arial" w:cs="Arial"/>
          <w:sz w:val="24"/>
          <w:szCs w:val="24"/>
          <w:lang w:eastAsia="es-MX"/>
        </w:rPr>
        <w:t>.</w:t>
      </w:r>
      <w:r w:rsidR="00452F75" w:rsidRPr="001346A5">
        <w:rPr>
          <w:rFonts w:ascii="Arial" w:eastAsia="Times New Roman" w:hAnsi="Arial" w:cs="Arial"/>
          <w:sz w:val="24"/>
          <w:szCs w:val="24"/>
          <w:lang w:eastAsia="es-MX"/>
        </w:rPr>
        <w:t xml:space="preserve"> </w:t>
      </w:r>
      <w:r w:rsidR="00FD2F9E" w:rsidRPr="001346A5">
        <w:rPr>
          <w:rFonts w:ascii="Arial" w:eastAsia="Times New Roman" w:hAnsi="Arial" w:cs="Arial"/>
          <w:sz w:val="24"/>
          <w:szCs w:val="24"/>
          <w:lang w:eastAsia="es-MX"/>
        </w:rPr>
        <w:t>Sin embargo</w:t>
      </w:r>
      <w:r w:rsidR="00C34158" w:rsidRPr="001346A5">
        <w:rPr>
          <w:rFonts w:ascii="Arial" w:eastAsia="Times New Roman" w:hAnsi="Arial" w:cs="Arial"/>
          <w:sz w:val="24"/>
          <w:szCs w:val="24"/>
          <w:lang w:eastAsia="es-MX"/>
        </w:rPr>
        <w:t>, s</w:t>
      </w:r>
      <w:r w:rsidR="00E0521E" w:rsidRPr="001346A5">
        <w:rPr>
          <w:rFonts w:ascii="Arial" w:eastAsia="Times New Roman" w:hAnsi="Arial" w:cs="Arial"/>
          <w:sz w:val="24"/>
          <w:szCs w:val="24"/>
          <w:lang w:eastAsia="es-MX"/>
        </w:rPr>
        <w:t>e</w:t>
      </w:r>
      <w:r w:rsidR="009F1F85" w:rsidRPr="001346A5">
        <w:rPr>
          <w:rFonts w:ascii="Arial" w:eastAsia="Times New Roman" w:hAnsi="Arial" w:cs="Arial"/>
          <w:sz w:val="24"/>
          <w:szCs w:val="24"/>
          <w:lang w:eastAsia="es-MX"/>
        </w:rPr>
        <w:t xml:space="preserve"> reconoce l</w:t>
      </w:r>
      <w:r w:rsidRPr="001346A5">
        <w:rPr>
          <w:rFonts w:ascii="Arial" w:eastAsia="Times New Roman" w:hAnsi="Arial" w:cs="Arial"/>
          <w:sz w:val="24"/>
          <w:szCs w:val="24"/>
          <w:lang w:eastAsia="es-MX"/>
        </w:rPr>
        <w:t xml:space="preserve">a </w:t>
      </w:r>
      <w:r w:rsidR="00FD2F9E" w:rsidRPr="001346A5">
        <w:rPr>
          <w:rFonts w:ascii="Arial" w:eastAsia="Times New Roman" w:hAnsi="Arial" w:cs="Arial"/>
          <w:sz w:val="24"/>
          <w:szCs w:val="24"/>
          <w:lang w:eastAsia="es-MX"/>
        </w:rPr>
        <w:t xml:space="preserve">presencia de agentes no estatales, principalmente, </w:t>
      </w:r>
      <w:r w:rsidRPr="001346A5">
        <w:rPr>
          <w:rFonts w:ascii="Arial" w:eastAsia="Times New Roman" w:hAnsi="Arial" w:cs="Arial"/>
          <w:sz w:val="24"/>
          <w:szCs w:val="24"/>
          <w:lang w:eastAsia="es-MX"/>
        </w:rPr>
        <w:t>del crimen organizado</w:t>
      </w:r>
      <w:r w:rsidR="00C34158" w:rsidRPr="001346A5">
        <w:rPr>
          <w:rFonts w:ascii="Arial" w:eastAsia="Times New Roman" w:hAnsi="Arial" w:cs="Arial"/>
          <w:sz w:val="24"/>
          <w:szCs w:val="24"/>
          <w:lang w:eastAsia="es-MX"/>
        </w:rPr>
        <w:t xml:space="preserve"> </w:t>
      </w:r>
      <w:r w:rsidR="00452F75" w:rsidRPr="001346A5">
        <w:rPr>
          <w:rFonts w:ascii="Arial" w:eastAsia="Times New Roman" w:hAnsi="Arial" w:cs="Arial"/>
          <w:sz w:val="24"/>
          <w:szCs w:val="24"/>
          <w:lang w:eastAsia="es-MX"/>
        </w:rPr>
        <w:t>en tanto éste</w:t>
      </w:r>
      <w:r w:rsidR="00FD2F9E" w:rsidRPr="001346A5">
        <w:rPr>
          <w:rFonts w:ascii="Arial" w:eastAsia="Times New Roman" w:hAnsi="Arial" w:cs="Arial"/>
          <w:sz w:val="24"/>
          <w:szCs w:val="24"/>
          <w:lang w:eastAsia="es-MX"/>
        </w:rPr>
        <w:t xml:space="preserve"> </w:t>
      </w:r>
      <w:r w:rsidR="00AD1E8F" w:rsidRPr="001346A5">
        <w:rPr>
          <w:rFonts w:ascii="Arial" w:eastAsia="Times New Roman" w:hAnsi="Arial" w:cs="Arial"/>
          <w:sz w:val="24"/>
          <w:szCs w:val="24"/>
          <w:lang w:eastAsia="es-MX"/>
        </w:rPr>
        <w:t xml:space="preserve">contribuye </w:t>
      </w:r>
      <w:r w:rsidR="00064B3C" w:rsidRPr="001346A5">
        <w:rPr>
          <w:rFonts w:ascii="Arial" w:eastAsia="Times New Roman" w:hAnsi="Arial" w:cs="Arial"/>
          <w:sz w:val="24"/>
          <w:szCs w:val="24"/>
          <w:lang w:eastAsia="es-MX"/>
        </w:rPr>
        <w:t xml:space="preserve">a que en periodos de elecciones se configuren nuevas dinámicas </w:t>
      </w:r>
      <w:r w:rsidR="003B4D68" w:rsidRPr="001346A5">
        <w:rPr>
          <w:rFonts w:ascii="Arial" w:eastAsia="Times New Roman" w:hAnsi="Arial" w:cs="Arial"/>
          <w:sz w:val="24"/>
          <w:szCs w:val="24"/>
          <w:lang w:eastAsia="es-MX"/>
        </w:rPr>
        <w:t>que genera</w:t>
      </w:r>
      <w:r w:rsidR="00452F75" w:rsidRPr="001346A5">
        <w:rPr>
          <w:rFonts w:ascii="Arial" w:eastAsia="Times New Roman" w:hAnsi="Arial" w:cs="Arial"/>
          <w:sz w:val="24"/>
          <w:szCs w:val="24"/>
          <w:lang w:eastAsia="es-MX"/>
        </w:rPr>
        <w:t>n</w:t>
      </w:r>
      <w:r w:rsidR="003B4D68" w:rsidRPr="001346A5">
        <w:rPr>
          <w:rFonts w:ascii="Arial" w:eastAsia="Times New Roman" w:hAnsi="Arial" w:cs="Arial"/>
          <w:sz w:val="24"/>
          <w:szCs w:val="24"/>
          <w:lang w:eastAsia="es-MX"/>
        </w:rPr>
        <w:t xml:space="preserve"> violencia</w:t>
      </w:r>
      <w:r w:rsidR="00225108" w:rsidRPr="001346A5">
        <w:rPr>
          <w:rFonts w:ascii="Arial" w:eastAsia="Times New Roman" w:hAnsi="Arial" w:cs="Arial"/>
          <w:sz w:val="24"/>
          <w:szCs w:val="24"/>
          <w:lang w:eastAsia="es-MX"/>
        </w:rPr>
        <w:t xml:space="preserve">. </w:t>
      </w:r>
      <w:r w:rsidR="00E0521E" w:rsidRPr="001346A5">
        <w:rPr>
          <w:rFonts w:ascii="Arial" w:eastAsia="Times New Roman" w:hAnsi="Arial" w:cs="Arial"/>
          <w:sz w:val="24"/>
          <w:szCs w:val="24"/>
          <w:lang w:eastAsia="es-MX"/>
        </w:rPr>
        <w:t>De</w:t>
      </w:r>
      <w:r w:rsidR="00225108" w:rsidRPr="001346A5">
        <w:rPr>
          <w:rFonts w:ascii="Arial" w:eastAsia="Times New Roman" w:hAnsi="Arial" w:cs="Arial"/>
          <w:sz w:val="24"/>
          <w:szCs w:val="24"/>
          <w:lang w:eastAsia="es-MX"/>
        </w:rPr>
        <w:t xml:space="preserve"> acuerdo con Data Cívica</w:t>
      </w:r>
      <w:r w:rsidR="001239AC">
        <w:rPr>
          <w:rStyle w:val="Refdenotaalpie"/>
          <w:rFonts w:ascii="Arial" w:eastAsia="Times New Roman" w:hAnsi="Arial" w:cs="Arial"/>
          <w:sz w:val="24"/>
          <w:szCs w:val="24"/>
          <w:lang w:eastAsia="es-MX"/>
        </w:rPr>
        <w:footnoteReference w:id="3"/>
      </w:r>
      <w:r w:rsidR="00225108" w:rsidRPr="001346A5">
        <w:rPr>
          <w:rFonts w:ascii="Arial" w:eastAsia="Times New Roman" w:hAnsi="Arial" w:cs="Arial"/>
          <w:sz w:val="24"/>
          <w:szCs w:val="24"/>
          <w:lang w:eastAsia="es-MX"/>
        </w:rPr>
        <w:t xml:space="preserve">, el narcotráfico es la primera amenaza de violencia en dichos </w:t>
      </w:r>
      <w:r w:rsidR="00225108" w:rsidRPr="001346A5">
        <w:rPr>
          <w:rFonts w:ascii="Arial" w:eastAsia="Times New Roman" w:hAnsi="Arial" w:cs="Arial"/>
          <w:sz w:val="24"/>
          <w:szCs w:val="24"/>
          <w:lang w:eastAsia="es-MX"/>
        </w:rPr>
        <w:lastRenderedPageBreak/>
        <w:t>periodos.</w:t>
      </w:r>
      <w:r w:rsidR="00E0521E" w:rsidRPr="001346A5">
        <w:rPr>
          <w:rFonts w:ascii="Arial" w:eastAsia="Times New Roman" w:hAnsi="Arial" w:cs="Arial"/>
          <w:sz w:val="24"/>
          <w:szCs w:val="24"/>
          <w:lang w:eastAsia="es-MX"/>
        </w:rPr>
        <w:t xml:space="preserve"> </w:t>
      </w:r>
      <w:r w:rsidR="00452F75" w:rsidRPr="001346A5">
        <w:rPr>
          <w:rFonts w:ascii="Arial" w:eastAsia="Times New Roman" w:hAnsi="Arial" w:cs="Arial"/>
          <w:sz w:val="24"/>
          <w:szCs w:val="24"/>
          <w:lang w:eastAsia="es-MX"/>
        </w:rPr>
        <w:t xml:space="preserve">Por su parte, </w:t>
      </w:r>
      <w:r w:rsidR="00E0521E" w:rsidRPr="001346A5">
        <w:rPr>
          <w:rFonts w:ascii="Arial" w:eastAsia="Times New Roman" w:hAnsi="Arial" w:cs="Arial"/>
          <w:sz w:val="24"/>
          <w:szCs w:val="24"/>
          <w:lang w:eastAsia="es-MX"/>
        </w:rPr>
        <w:t xml:space="preserve">el estado de impunidad que la mayoría </w:t>
      </w:r>
      <w:r w:rsidR="002137F4" w:rsidRPr="001346A5">
        <w:rPr>
          <w:rFonts w:ascii="Arial" w:eastAsia="Times New Roman" w:hAnsi="Arial" w:cs="Arial"/>
          <w:sz w:val="24"/>
          <w:szCs w:val="24"/>
          <w:lang w:eastAsia="es-MX"/>
        </w:rPr>
        <w:t xml:space="preserve">de los casos </w:t>
      </w:r>
      <w:r w:rsidR="00E0521E" w:rsidRPr="001346A5">
        <w:rPr>
          <w:rFonts w:ascii="Arial" w:eastAsia="Times New Roman" w:hAnsi="Arial" w:cs="Arial"/>
          <w:sz w:val="24"/>
          <w:szCs w:val="24"/>
          <w:lang w:eastAsia="es-MX"/>
        </w:rPr>
        <w:t>guarda permite afirmar que</w:t>
      </w:r>
      <w:r w:rsidR="003B4D68" w:rsidRPr="001346A5">
        <w:rPr>
          <w:rFonts w:ascii="Arial" w:eastAsia="Times New Roman" w:hAnsi="Arial" w:cs="Arial"/>
          <w:sz w:val="24"/>
          <w:szCs w:val="24"/>
          <w:lang w:eastAsia="es-MX"/>
        </w:rPr>
        <w:t xml:space="preserve"> </w:t>
      </w:r>
      <w:r w:rsidR="002137F4" w:rsidRPr="001346A5">
        <w:rPr>
          <w:rFonts w:ascii="Arial" w:eastAsia="Times New Roman" w:hAnsi="Arial" w:cs="Arial"/>
          <w:sz w:val="24"/>
          <w:szCs w:val="24"/>
          <w:lang w:eastAsia="es-MX"/>
        </w:rPr>
        <w:t xml:space="preserve">existe </w:t>
      </w:r>
      <w:r w:rsidR="006A24E5" w:rsidRPr="001346A5">
        <w:rPr>
          <w:rFonts w:ascii="Arial" w:eastAsia="Times New Roman" w:hAnsi="Arial" w:cs="Arial"/>
          <w:sz w:val="24"/>
          <w:szCs w:val="24"/>
          <w:lang w:eastAsia="es-MX"/>
        </w:rPr>
        <w:t xml:space="preserve">una </w:t>
      </w:r>
      <w:r w:rsidR="002137F4" w:rsidRPr="001346A5">
        <w:rPr>
          <w:rFonts w:ascii="Arial" w:eastAsia="Times New Roman" w:hAnsi="Arial" w:cs="Arial"/>
          <w:sz w:val="24"/>
          <w:szCs w:val="24"/>
          <w:lang w:eastAsia="es-MX"/>
        </w:rPr>
        <w:t>omisión del Estado para investiga</w:t>
      </w:r>
      <w:r w:rsidR="006A24E5" w:rsidRPr="001346A5">
        <w:rPr>
          <w:rFonts w:ascii="Arial" w:eastAsia="Times New Roman" w:hAnsi="Arial" w:cs="Arial"/>
          <w:sz w:val="24"/>
          <w:szCs w:val="24"/>
          <w:lang w:eastAsia="es-MX"/>
        </w:rPr>
        <w:t>r</w:t>
      </w:r>
      <w:r w:rsidR="002137F4" w:rsidRPr="001346A5">
        <w:rPr>
          <w:rFonts w:ascii="Arial" w:eastAsia="Times New Roman" w:hAnsi="Arial" w:cs="Arial"/>
          <w:sz w:val="24"/>
          <w:szCs w:val="24"/>
          <w:lang w:eastAsia="es-MX"/>
        </w:rPr>
        <w:t>, lo que en muchas situaciones puede configurarse como aquiescencia</w:t>
      </w:r>
      <w:r w:rsidR="001346A5">
        <w:rPr>
          <w:rFonts w:ascii="Arial" w:eastAsia="Times New Roman" w:hAnsi="Arial" w:cs="Arial"/>
          <w:sz w:val="24"/>
          <w:szCs w:val="24"/>
          <w:lang w:eastAsia="es-MX"/>
        </w:rPr>
        <w:t xml:space="preserve"> de las autoridades.</w:t>
      </w:r>
      <w:r w:rsidR="001346A5">
        <w:t xml:space="preserve"> </w:t>
      </w:r>
    </w:p>
    <w:p w:rsidR="000A3572" w:rsidRDefault="000A3572" w:rsidP="003A1070">
      <w:pPr>
        <w:pStyle w:val="Prrafodelista"/>
        <w:numPr>
          <w:ilvl w:val="0"/>
          <w:numId w:val="10"/>
        </w:numPr>
        <w:spacing w:before="100" w:beforeAutospacing="1" w:after="100" w:afterAutospacing="1" w:line="240" w:lineRule="auto"/>
        <w:jc w:val="both"/>
        <w:rPr>
          <w:rFonts w:ascii="Arial" w:eastAsia="Times New Roman" w:hAnsi="Arial" w:cs="Arial"/>
          <w:sz w:val="24"/>
          <w:szCs w:val="24"/>
          <w:lang w:eastAsia="es-MX"/>
        </w:rPr>
      </w:pPr>
      <w:r>
        <w:rPr>
          <w:rFonts w:ascii="Arial" w:eastAsia="Times New Roman" w:hAnsi="Arial" w:cs="Arial"/>
          <w:sz w:val="24"/>
          <w:szCs w:val="24"/>
          <w:u w:val="single"/>
          <w:lang w:eastAsia="es-MX"/>
        </w:rPr>
        <w:t>La mayoría de las desapariciones suceden a nivel municipal:</w:t>
      </w:r>
      <w:r>
        <w:rPr>
          <w:rFonts w:ascii="Arial" w:eastAsia="Times New Roman" w:hAnsi="Arial" w:cs="Arial"/>
          <w:sz w:val="24"/>
          <w:szCs w:val="24"/>
          <w:lang w:eastAsia="es-MX"/>
        </w:rPr>
        <w:t xml:space="preserve"> </w:t>
      </w:r>
      <w:r w:rsidR="00A959A8">
        <w:rPr>
          <w:rFonts w:ascii="Arial" w:eastAsia="Times New Roman" w:hAnsi="Arial" w:cs="Arial"/>
          <w:sz w:val="24"/>
          <w:szCs w:val="24"/>
          <w:lang w:eastAsia="es-MX"/>
        </w:rPr>
        <w:t>De las desapariciones</w:t>
      </w:r>
      <w:r w:rsidR="00C64F49">
        <w:rPr>
          <w:rFonts w:ascii="Arial" w:eastAsia="Times New Roman" w:hAnsi="Arial" w:cs="Arial"/>
          <w:sz w:val="24"/>
          <w:szCs w:val="24"/>
          <w:lang w:eastAsia="es-MX"/>
        </w:rPr>
        <w:t xml:space="preserve"> </w:t>
      </w:r>
      <w:r w:rsidR="00A959A8">
        <w:rPr>
          <w:rFonts w:ascii="Arial" w:eastAsia="Times New Roman" w:hAnsi="Arial" w:cs="Arial"/>
          <w:sz w:val="24"/>
          <w:szCs w:val="24"/>
          <w:lang w:eastAsia="es-MX"/>
        </w:rPr>
        <w:t xml:space="preserve">que las organizaciones de la sociedad civil reportan de 2018 a la fecha, </w:t>
      </w:r>
      <w:r w:rsidR="00C64F49">
        <w:rPr>
          <w:rFonts w:ascii="Arial" w:eastAsia="Times New Roman" w:hAnsi="Arial" w:cs="Arial"/>
          <w:sz w:val="24"/>
          <w:szCs w:val="24"/>
          <w:lang w:eastAsia="es-MX"/>
        </w:rPr>
        <w:t>más del</w:t>
      </w:r>
      <w:r w:rsidR="00FC19B0">
        <w:rPr>
          <w:rFonts w:ascii="Arial" w:eastAsia="Times New Roman" w:hAnsi="Arial" w:cs="Arial"/>
          <w:sz w:val="24"/>
          <w:szCs w:val="24"/>
          <w:lang w:eastAsia="es-MX"/>
        </w:rPr>
        <w:t xml:space="preserve"> </w:t>
      </w:r>
      <w:r w:rsidR="00C64F49">
        <w:rPr>
          <w:rFonts w:ascii="Arial" w:eastAsia="Times New Roman" w:hAnsi="Arial" w:cs="Arial"/>
          <w:sz w:val="24"/>
          <w:szCs w:val="24"/>
          <w:lang w:eastAsia="es-MX"/>
        </w:rPr>
        <w:t>88</w:t>
      </w:r>
      <w:r w:rsidR="00FC19B0">
        <w:rPr>
          <w:rFonts w:ascii="Arial" w:eastAsia="Times New Roman" w:hAnsi="Arial" w:cs="Arial"/>
          <w:sz w:val="24"/>
          <w:szCs w:val="24"/>
          <w:lang w:eastAsia="es-MX"/>
        </w:rPr>
        <w:t>% de ellas se ha cometido en contra de personas servidoras públicas, personas vinculadas con las elecciones, candidat</w:t>
      </w:r>
      <w:r w:rsidR="006A24E5">
        <w:rPr>
          <w:rFonts w:ascii="Arial" w:eastAsia="Times New Roman" w:hAnsi="Arial" w:cs="Arial"/>
          <w:sz w:val="24"/>
          <w:szCs w:val="24"/>
          <w:lang w:eastAsia="es-MX"/>
        </w:rPr>
        <w:t>a</w:t>
      </w:r>
      <w:r w:rsidR="00FC19B0">
        <w:rPr>
          <w:rFonts w:ascii="Arial" w:eastAsia="Times New Roman" w:hAnsi="Arial" w:cs="Arial"/>
          <w:sz w:val="24"/>
          <w:szCs w:val="24"/>
          <w:lang w:eastAsia="es-MX"/>
        </w:rPr>
        <w:t>s</w:t>
      </w:r>
      <w:r w:rsidR="006A24E5">
        <w:rPr>
          <w:rFonts w:ascii="Arial" w:eastAsia="Times New Roman" w:hAnsi="Arial" w:cs="Arial"/>
          <w:sz w:val="24"/>
          <w:szCs w:val="24"/>
          <w:lang w:eastAsia="es-MX"/>
        </w:rPr>
        <w:t>(os)</w:t>
      </w:r>
      <w:r w:rsidR="00FC19B0">
        <w:rPr>
          <w:rFonts w:ascii="Arial" w:eastAsia="Times New Roman" w:hAnsi="Arial" w:cs="Arial"/>
          <w:sz w:val="24"/>
          <w:szCs w:val="24"/>
          <w:lang w:eastAsia="es-MX"/>
        </w:rPr>
        <w:t xml:space="preserve"> o pre </w:t>
      </w:r>
      <w:r w:rsidR="006A24E5">
        <w:rPr>
          <w:rFonts w:ascii="Arial" w:eastAsia="Times New Roman" w:hAnsi="Arial" w:cs="Arial"/>
          <w:sz w:val="24"/>
          <w:szCs w:val="24"/>
          <w:lang w:eastAsia="es-MX"/>
        </w:rPr>
        <w:t xml:space="preserve">candidatas(os) </w:t>
      </w:r>
      <w:r w:rsidR="00FC19B0">
        <w:rPr>
          <w:rFonts w:ascii="Arial" w:eastAsia="Times New Roman" w:hAnsi="Arial" w:cs="Arial"/>
          <w:sz w:val="24"/>
          <w:szCs w:val="24"/>
          <w:lang w:eastAsia="es-MX"/>
        </w:rPr>
        <w:t xml:space="preserve">del ámbito municipal. </w:t>
      </w:r>
    </w:p>
    <w:p w:rsidR="00BB46F4" w:rsidRPr="00055DE4" w:rsidRDefault="0079159B" w:rsidP="003A1070">
      <w:pPr>
        <w:pStyle w:val="Prrafodelista"/>
        <w:numPr>
          <w:ilvl w:val="0"/>
          <w:numId w:val="10"/>
        </w:numPr>
        <w:spacing w:before="100" w:beforeAutospacing="1" w:after="100" w:afterAutospacing="1" w:line="240" w:lineRule="auto"/>
        <w:jc w:val="both"/>
        <w:rPr>
          <w:rFonts w:ascii="Arial" w:eastAsia="Times New Roman" w:hAnsi="Arial" w:cs="Arial"/>
          <w:sz w:val="24"/>
          <w:szCs w:val="24"/>
          <w:lang w:eastAsia="es-MX"/>
        </w:rPr>
      </w:pPr>
      <w:r>
        <w:rPr>
          <w:rFonts w:ascii="Arial" w:eastAsia="Times New Roman" w:hAnsi="Arial" w:cs="Arial"/>
          <w:sz w:val="24"/>
          <w:szCs w:val="24"/>
          <w:u w:val="single"/>
          <w:lang w:eastAsia="es-MX"/>
        </w:rPr>
        <w:t>El</w:t>
      </w:r>
      <w:r w:rsidR="00B3234B" w:rsidRPr="00A74E61">
        <w:rPr>
          <w:rFonts w:ascii="Arial" w:eastAsia="Times New Roman" w:hAnsi="Arial" w:cs="Arial"/>
          <w:sz w:val="24"/>
          <w:szCs w:val="24"/>
          <w:u w:val="single"/>
          <w:lang w:eastAsia="es-MX"/>
        </w:rPr>
        <w:t xml:space="preserve"> 95% de las desapariciones se comete </w:t>
      </w:r>
      <w:r w:rsidR="00A74E61" w:rsidRPr="00A74E61">
        <w:rPr>
          <w:rFonts w:ascii="Arial" w:eastAsia="Times New Roman" w:hAnsi="Arial" w:cs="Arial"/>
          <w:sz w:val="24"/>
          <w:szCs w:val="24"/>
          <w:u w:val="single"/>
          <w:lang w:eastAsia="es-MX"/>
        </w:rPr>
        <w:t>en</w:t>
      </w:r>
      <w:r>
        <w:rPr>
          <w:rFonts w:ascii="Arial" w:eastAsia="Times New Roman" w:hAnsi="Arial" w:cs="Arial"/>
          <w:sz w:val="24"/>
          <w:szCs w:val="24"/>
          <w:u w:val="single"/>
          <w:lang w:eastAsia="es-MX"/>
        </w:rPr>
        <w:t xml:space="preserve"> contra de</w:t>
      </w:r>
      <w:r w:rsidR="00A74E61" w:rsidRPr="00A74E61">
        <w:rPr>
          <w:rFonts w:ascii="Arial" w:eastAsia="Times New Roman" w:hAnsi="Arial" w:cs="Arial"/>
          <w:sz w:val="24"/>
          <w:szCs w:val="24"/>
          <w:u w:val="single"/>
          <w:lang w:eastAsia="es-MX"/>
        </w:rPr>
        <w:t xml:space="preserve"> hombres</w:t>
      </w:r>
      <w:r w:rsidR="00A74E61">
        <w:rPr>
          <w:rFonts w:ascii="Arial" w:eastAsia="Times New Roman" w:hAnsi="Arial" w:cs="Arial"/>
          <w:sz w:val="24"/>
          <w:szCs w:val="24"/>
          <w:u w:val="single"/>
          <w:lang w:eastAsia="es-MX"/>
        </w:rPr>
        <w:t>:</w:t>
      </w:r>
      <w:r w:rsidR="00055DE4">
        <w:rPr>
          <w:rFonts w:ascii="Arial" w:eastAsia="Times New Roman" w:hAnsi="Arial" w:cs="Arial"/>
          <w:sz w:val="24"/>
          <w:szCs w:val="24"/>
          <w:u w:val="single"/>
          <w:lang w:eastAsia="es-MX"/>
        </w:rPr>
        <w:t xml:space="preserve"> </w:t>
      </w:r>
      <w:r w:rsidR="00D509E9">
        <w:rPr>
          <w:rFonts w:ascii="Arial" w:eastAsia="Times New Roman" w:hAnsi="Arial" w:cs="Arial"/>
          <w:sz w:val="24"/>
          <w:szCs w:val="24"/>
          <w:lang w:eastAsia="es-MX"/>
        </w:rPr>
        <w:t xml:space="preserve">Si bien las reglas de paridad en contextos de elección han avanzado, desde 2018 </w:t>
      </w:r>
      <w:r>
        <w:rPr>
          <w:rFonts w:ascii="Arial" w:eastAsia="Times New Roman" w:hAnsi="Arial" w:cs="Arial"/>
          <w:sz w:val="24"/>
          <w:szCs w:val="24"/>
          <w:lang w:eastAsia="es-MX"/>
        </w:rPr>
        <w:t xml:space="preserve">a la fecha </w:t>
      </w:r>
      <w:r w:rsidR="00D509E9">
        <w:rPr>
          <w:rFonts w:ascii="Arial" w:eastAsia="Times New Roman" w:hAnsi="Arial" w:cs="Arial"/>
          <w:sz w:val="24"/>
          <w:szCs w:val="24"/>
          <w:lang w:eastAsia="es-MX"/>
        </w:rPr>
        <w:t>se observa que la mayoría de las personas servidoras públicas</w:t>
      </w:r>
      <w:r>
        <w:rPr>
          <w:rFonts w:ascii="Arial" w:eastAsia="Times New Roman" w:hAnsi="Arial" w:cs="Arial"/>
          <w:sz w:val="24"/>
          <w:szCs w:val="24"/>
          <w:lang w:eastAsia="es-MX"/>
        </w:rPr>
        <w:t xml:space="preserve"> o candidatos son hombres por lo que ellos son más propensos a la violencia. </w:t>
      </w:r>
      <w:r w:rsidR="00BC3909">
        <w:rPr>
          <w:rFonts w:ascii="Arial" w:eastAsia="Times New Roman" w:hAnsi="Arial" w:cs="Arial"/>
          <w:sz w:val="24"/>
          <w:szCs w:val="24"/>
          <w:lang w:eastAsia="es-MX"/>
        </w:rPr>
        <w:t>En</w:t>
      </w:r>
      <w:r w:rsidR="007C396D">
        <w:rPr>
          <w:rFonts w:ascii="Arial" w:eastAsia="Times New Roman" w:hAnsi="Arial" w:cs="Arial"/>
          <w:sz w:val="24"/>
          <w:szCs w:val="24"/>
          <w:lang w:eastAsia="es-MX"/>
        </w:rPr>
        <w:t xml:space="preserve"> México </w:t>
      </w:r>
      <w:r w:rsidR="00F217EF">
        <w:rPr>
          <w:rFonts w:ascii="Arial" w:eastAsia="Times New Roman" w:hAnsi="Arial" w:cs="Arial"/>
          <w:sz w:val="24"/>
          <w:szCs w:val="24"/>
          <w:lang w:eastAsia="es-MX"/>
        </w:rPr>
        <w:t>7 de cada 10</w:t>
      </w:r>
      <w:r w:rsidR="007C396D">
        <w:rPr>
          <w:rFonts w:ascii="Arial" w:eastAsia="Times New Roman" w:hAnsi="Arial" w:cs="Arial"/>
          <w:sz w:val="24"/>
          <w:szCs w:val="24"/>
          <w:lang w:eastAsia="es-MX"/>
        </w:rPr>
        <w:t xml:space="preserve"> desapariciones se comete </w:t>
      </w:r>
      <w:r w:rsidR="00F217EF">
        <w:rPr>
          <w:rFonts w:ascii="Arial" w:eastAsia="Times New Roman" w:hAnsi="Arial" w:cs="Arial"/>
          <w:sz w:val="24"/>
          <w:szCs w:val="24"/>
          <w:lang w:eastAsia="es-MX"/>
        </w:rPr>
        <w:t xml:space="preserve">en contra de hombres por motivos relacionados con el crimen organizado. </w:t>
      </w:r>
    </w:p>
    <w:p w:rsidR="00B976CD" w:rsidRDefault="00EE1D73" w:rsidP="002549F6">
      <w:pPr>
        <w:pStyle w:val="Prrafodelista"/>
        <w:numPr>
          <w:ilvl w:val="0"/>
          <w:numId w:val="10"/>
        </w:numPr>
        <w:spacing w:before="100" w:beforeAutospacing="1" w:after="100" w:afterAutospacing="1" w:line="240" w:lineRule="auto"/>
        <w:jc w:val="both"/>
        <w:rPr>
          <w:rFonts w:ascii="Arial" w:eastAsia="Times New Roman" w:hAnsi="Arial" w:cs="Arial"/>
          <w:sz w:val="24"/>
          <w:szCs w:val="24"/>
          <w:lang w:eastAsia="es-MX"/>
        </w:rPr>
      </w:pPr>
      <w:r w:rsidRPr="000A3572">
        <w:rPr>
          <w:rFonts w:ascii="Arial" w:eastAsia="Times New Roman" w:hAnsi="Arial" w:cs="Arial"/>
          <w:sz w:val="24"/>
          <w:szCs w:val="24"/>
          <w:u w:val="single"/>
          <w:lang w:eastAsia="es-MX"/>
        </w:rPr>
        <w:t>Se inserta</w:t>
      </w:r>
      <w:r w:rsidR="003A1070" w:rsidRPr="000A3572">
        <w:rPr>
          <w:rFonts w:ascii="Arial" w:eastAsia="Times New Roman" w:hAnsi="Arial" w:cs="Arial"/>
          <w:sz w:val="24"/>
          <w:szCs w:val="24"/>
          <w:u w:val="single"/>
          <w:lang w:eastAsia="es-MX"/>
        </w:rPr>
        <w:t xml:space="preserve"> e</w:t>
      </w:r>
      <w:r w:rsidRPr="000A3572">
        <w:rPr>
          <w:rFonts w:ascii="Arial" w:eastAsia="Times New Roman" w:hAnsi="Arial" w:cs="Arial"/>
          <w:sz w:val="24"/>
          <w:szCs w:val="24"/>
          <w:u w:val="single"/>
          <w:lang w:eastAsia="es-MX"/>
        </w:rPr>
        <w:t>n otros tipos de violencia</w:t>
      </w:r>
      <w:r w:rsidR="002F5EBF" w:rsidRPr="000A3572">
        <w:rPr>
          <w:rFonts w:ascii="Arial" w:eastAsia="Times New Roman" w:hAnsi="Arial" w:cs="Arial"/>
          <w:sz w:val="24"/>
          <w:szCs w:val="24"/>
          <w:u w:val="single"/>
          <w:lang w:eastAsia="es-MX"/>
        </w:rPr>
        <w:t>:</w:t>
      </w:r>
      <w:r w:rsidR="002F5EBF">
        <w:rPr>
          <w:rFonts w:ascii="Arial" w:eastAsia="Times New Roman" w:hAnsi="Arial" w:cs="Arial"/>
          <w:sz w:val="24"/>
          <w:szCs w:val="24"/>
          <w:lang w:eastAsia="es-MX"/>
        </w:rPr>
        <w:t xml:space="preserve"> Las desapariciones -con frecuencia- vienen acompañadas de otros </w:t>
      </w:r>
      <w:r w:rsidR="00EA14C0">
        <w:rPr>
          <w:rFonts w:ascii="Arial" w:eastAsia="Times New Roman" w:hAnsi="Arial" w:cs="Arial"/>
          <w:sz w:val="24"/>
          <w:szCs w:val="24"/>
          <w:lang w:eastAsia="es-MX"/>
        </w:rPr>
        <w:t xml:space="preserve">hechos, tales como </w:t>
      </w:r>
      <w:r w:rsidR="00477EF6">
        <w:rPr>
          <w:rFonts w:ascii="Arial" w:eastAsia="Times New Roman" w:hAnsi="Arial" w:cs="Arial"/>
          <w:sz w:val="24"/>
          <w:szCs w:val="24"/>
          <w:lang w:eastAsia="es-MX"/>
        </w:rPr>
        <w:t xml:space="preserve">la </w:t>
      </w:r>
      <w:r w:rsidR="00E93CAC">
        <w:rPr>
          <w:rFonts w:ascii="Arial" w:eastAsia="Times New Roman" w:hAnsi="Arial" w:cs="Arial"/>
          <w:sz w:val="24"/>
          <w:szCs w:val="24"/>
          <w:lang w:eastAsia="es-MX"/>
        </w:rPr>
        <w:t>violencia cometida en contra de familiares</w:t>
      </w:r>
      <w:r w:rsidR="000A3572">
        <w:rPr>
          <w:rFonts w:ascii="Arial" w:eastAsia="Times New Roman" w:hAnsi="Arial" w:cs="Arial"/>
          <w:sz w:val="24"/>
          <w:szCs w:val="24"/>
          <w:lang w:eastAsia="es-MX"/>
        </w:rPr>
        <w:t xml:space="preserve"> o colaboradores cercanos</w:t>
      </w:r>
      <w:r w:rsidR="00477EF6">
        <w:rPr>
          <w:rFonts w:ascii="Arial" w:eastAsia="Times New Roman" w:hAnsi="Arial" w:cs="Arial"/>
          <w:sz w:val="24"/>
          <w:szCs w:val="24"/>
          <w:lang w:eastAsia="es-MX"/>
        </w:rPr>
        <w:t xml:space="preserve"> o amenazas. En el caso de las desapariciones cometidas en contra de mujeres, se observa violencia de género.</w:t>
      </w:r>
      <w:r w:rsidR="001116E5" w:rsidRPr="00477EF6">
        <w:rPr>
          <w:rFonts w:ascii="Arial" w:eastAsia="Times New Roman" w:hAnsi="Arial" w:cs="Arial"/>
          <w:sz w:val="24"/>
          <w:szCs w:val="24"/>
          <w:lang w:eastAsia="es-MX"/>
        </w:rPr>
        <w:t xml:space="preserve"> </w:t>
      </w:r>
    </w:p>
    <w:p w:rsidR="001346A5" w:rsidRPr="001346A5" w:rsidRDefault="001346A5" w:rsidP="001346A5">
      <w:pPr>
        <w:pStyle w:val="Prrafodelista"/>
        <w:spacing w:before="100" w:beforeAutospacing="1" w:after="100" w:afterAutospacing="1" w:line="240" w:lineRule="auto"/>
        <w:jc w:val="both"/>
        <w:rPr>
          <w:rFonts w:ascii="Arial" w:eastAsia="Times New Roman" w:hAnsi="Arial" w:cs="Arial"/>
          <w:sz w:val="24"/>
          <w:szCs w:val="24"/>
          <w:lang w:eastAsia="es-MX"/>
        </w:rPr>
      </w:pPr>
    </w:p>
    <w:p w:rsidR="0078485A" w:rsidRDefault="0078485A" w:rsidP="00905A8F">
      <w:pPr>
        <w:pStyle w:val="Prrafodelista"/>
        <w:numPr>
          <w:ilvl w:val="0"/>
          <w:numId w:val="2"/>
        </w:numPr>
        <w:spacing w:before="100" w:beforeAutospacing="1" w:after="100" w:afterAutospacing="1"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 xml:space="preserve">¿Quiénes son las víctimas de </w:t>
      </w:r>
      <w:r w:rsidR="00C0771D">
        <w:rPr>
          <w:rFonts w:ascii="Arial" w:eastAsia="Times New Roman" w:hAnsi="Arial" w:cs="Arial"/>
          <w:b/>
          <w:sz w:val="24"/>
          <w:szCs w:val="24"/>
          <w:lang w:eastAsia="es-MX"/>
        </w:rPr>
        <w:t xml:space="preserve">las </w:t>
      </w:r>
      <w:r>
        <w:rPr>
          <w:rFonts w:ascii="Arial" w:eastAsia="Times New Roman" w:hAnsi="Arial" w:cs="Arial"/>
          <w:b/>
          <w:sz w:val="24"/>
          <w:szCs w:val="24"/>
          <w:lang w:eastAsia="es-MX"/>
        </w:rPr>
        <w:t>desaparici</w:t>
      </w:r>
      <w:r w:rsidR="00C0771D">
        <w:rPr>
          <w:rFonts w:ascii="Arial" w:eastAsia="Times New Roman" w:hAnsi="Arial" w:cs="Arial"/>
          <w:b/>
          <w:sz w:val="24"/>
          <w:szCs w:val="24"/>
          <w:lang w:eastAsia="es-MX"/>
        </w:rPr>
        <w:t>ones</w:t>
      </w:r>
      <w:r>
        <w:rPr>
          <w:rFonts w:ascii="Arial" w:eastAsia="Times New Roman" w:hAnsi="Arial" w:cs="Arial"/>
          <w:b/>
          <w:sz w:val="24"/>
          <w:szCs w:val="24"/>
          <w:lang w:eastAsia="es-MX"/>
        </w:rPr>
        <w:t xml:space="preserve"> forzada</w:t>
      </w:r>
      <w:r w:rsidR="00C0771D">
        <w:rPr>
          <w:rFonts w:ascii="Arial" w:eastAsia="Times New Roman" w:hAnsi="Arial" w:cs="Arial"/>
          <w:b/>
          <w:sz w:val="24"/>
          <w:szCs w:val="24"/>
          <w:lang w:eastAsia="es-MX"/>
        </w:rPr>
        <w:t>s</w:t>
      </w:r>
      <w:r>
        <w:rPr>
          <w:rFonts w:ascii="Arial" w:eastAsia="Times New Roman" w:hAnsi="Arial" w:cs="Arial"/>
          <w:b/>
          <w:sz w:val="24"/>
          <w:szCs w:val="24"/>
          <w:lang w:eastAsia="es-MX"/>
        </w:rPr>
        <w:t xml:space="preserve"> en el contexto de las elecciones? Si es posible, </w:t>
      </w:r>
      <w:r w:rsidR="00C0771D">
        <w:rPr>
          <w:rFonts w:ascii="Arial" w:eastAsia="Times New Roman" w:hAnsi="Arial" w:cs="Arial"/>
          <w:b/>
          <w:sz w:val="24"/>
          <w:szCs w:val="24"/>
          <w:lang w:eastAsia="es-MX"/>
        </w:rPr>
        <w:t>proporcione</w:t>
      </w:r>
      <w:r>
        <w:rPr>
          <w:rFonts w:ascii="Arial" w:eastAsia="Times New Roman" w:hAnsi="Arial" w:cs="Arial"/>
          <w:b/>
          <w:sz w:val="24"/>
          <w:szCs w:val="24"/>
          <w:lang w:eastAsia="es-MX"/>
        </w:rPr>
        <w:t xml:space="preserve"> ejemplo</w:t>
      </w:r>
      <w:r w:rsidR="00C0771D">
        <w:rPr>
          <w:rFonts w:ascii="Arial" w:eastAsia="Times New Roman" w:hAnsi="Arial" w:cs="Arial"/>
          <w:b/>
          <w:sz w:val="24"/>
          <w:szCs w:val="24"/>
          <w:lang w:eastAsia="es-MX"/>
        </w:rPr>
        <w:t>s</w:t>
      </w:r>
      <w:r>
        <w:rPr>
          <w:rFonts w:ascii="Arial" w:eastAsia="Times New Roman" w:hAnsi="Arial" w:cs="Arial"/>
          <w:b/>
          <w:sz w:val="24"/>
          <w:szCs w:val="24"/>
          <w:lang w:eastAsia="es-MX"/>
        </w:rPr>
        <w:t xml:space="preserve">. </w:t>
      </w:r>
    </w:p>
    <w:p w:rsidR="00D9605E" w:rsidRDefault="00D9605E" w:rsidP="00D9605E">
      <w:pPr>
        <w:spacing w:before="100" w:beforeAutospacing="1" w:after="100" w:afterAutospacing="1"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De acuerdo con los datos de </w:t>
      </w:r>
      <w:r w:rsidRPr="000A0EFE">
        <w:rPr>
          <w:rFonts w:ascii="Arial" w:eastAsia="Times New Roman" w:hAnsi="Arial" w:cs="Arial"/>
          <w:i/>
          <w:sz w:val="24"/>
          <w:szCs w:val="24"/>
          <w:lang w:eastAsia="es-MX"/>
        </w:rPr>
        <w:t>Votar entre balas</w:t>
      </w:r>
      <w:r>
        <w:rPr>
          <w:rFonts w:ascii="Arial" w:eastAsia="Times New Roman" w:hAnsi="Arial" w:cs="Arial"/>
          <w:i/>
          <w:sz w:val="24"/>
          <w:szCs w:val="24"/>
          <w:lang w:eastAsia="es-MX"/>
        </w:rPr>
        <w:t xml:space="preserve">: Entendiendo la violencia criminal-electoral en México </w:t>
      </w:r>
      <w:r>
        <w:rPr>
          <w:rFonts w:ascii="Arial" w:eastAsia="Times New Roman" w:hAnsi="Arial" w:cs="Arial"/>
          <w:sz w:val="24"/>
          <w:szCs w:val="24"/>
          <w:lang w:eastAsia="es-MX"/>
        </w:rPr>
        <w:t xml:space="preserve">de la OSC </w:t>
      </w:r>
      <w:r>
        <w:rPr>
          <w:rFonts w:ascii="Arial" w:eastAsia="Times New Roman" w:hAnsi="Arial" w:cs="Arial"/>
          <w:i/>
          <w:sz w:val="24"/>
          <w:szCs w:val="24"/>
          <w:lang w:eastAsia="es-MX"/>
        </w:rPr>
        <w:t>Data C</w:t>
      </w:r>
      <w:r w:rsidRPr="000A0EFE">
        <w:rPr>
          <w:rFonts w:ascii="Arial" w:eastAsia="Times New Roman" w:hAnsi="Arial" w:cs="Arial"/>
          <w:i/>
          <w:sz w:val="24"/>
          <w:szCs w:val="24"/>
          <w:lang w:eastAsia="es-MX"/>
        </w:rPr>
        <w:t>ívica</w:t>
      </w:r>
      <w:r>
        <w:rPr>
          <w:rFonts w:ascii="Arial" w:eastAsia="Times New Roman" w:hAnsi="Arial" w:cs="Arial"/>
          <w:sz w:val="24"/>
          <w:szCs w:val="24"/>
          <w:lang w:eastAsia="es-MX"/>
        </w:rPr>
        <w:t>, de los 1,</w:t>
      </w:r>
      <w:r w:rsidR="00792B17">
        <w:rPr>
          <w:rFonts w:ascii="Arial" w:eastAsia="Times New Roman" w:hAnsi="Arial" w:cs="Arial"/>
          <w:sz w:val="24"/>
          <w:szCs w:val="24"/>
          <w:lang w:eastAsia="es-MX"/>
        </w:rPr>
        <w:t>657</w:t>
      </w:r>
      <w:r>
        <w:rPr>
          <w:rFonts w:ascii="Arial" w:eastAsia="Times New Roman" w:hAnsi="Arial" w:cs="Arial"/>
          <w:sz w:val="24"/>
          <w:szCs w:val="24"/>
          <w:lang w:eastAsia="es-MX"/>
        </w:rPr>
        <w:t xml:space="preserve"> ataques, </w:t>
      </w:r>
      <w:r w:rsidR="004F7EFA" w:rsidRPr="00D9605E">
        <w:rPr>
          <w:rFonts w:ascii="Arial" w:eastAsia="Times New Roman" w:hAnsi="Arial" w:cs="Arial"/>
          <w:sz w:val="24"/>
          <w:szCs w:val="24"/>
          <w:lang w:eastAsia="es-MX"/>
        </w:rPr>
        <w:t>3</w:t>
      </w:r>
      <w:r w:rsidR="00792B17">
        <w:rPr>
          <w:rFonts w:ascii="Arial" w:eastAsia="Times New Roman" w:hAnsi="Arial" w:cs="Arial"/>
          <w:sz w:val="24"/>
          <w:szCs w:val="24"/>
          <w:lang w:eastAsia="es-MX"/>
        </w:rPr>
        <w:t>4</w:t>
      </w:r>
      <w:r w:rsidR="004F7EFA" w:rsidRPr="00D9605E">
        <w:rPr>
          <w:rFonts w:ascii="Arial" w:eastAsia="Times New Roman" w:hAnsi="Arial" w:cs="Arial"/>
          <w:sz w:val="24"/>
          <w:szCs w:val="24"/>
          <w:lang w:eastAsia="es-MX"/>
        </w:rPr>
        <w:t xml:space="preserve"> </w:t>
      </w:r>
      <w:r>
        <w:rPr>
          <w:rFonts w:ascii="Arial" w:eastAsia="Times New Roman" w:hAnsi="Arial" w:cs="Arial"/>
          <w:sz w:val="24"/>
          <w:szCs w:val="24"/>
          <w:lang w:eastAsia="es-MX"/>
        </w:rPr>
        <w:t>corresponden a</w:t>
      </w:r>
      <w:r w:rsidR="004F7EFA" w:rsidRPr="00D9605E">
        <w:rPr>
          <w:rFonts w:ascii="Arial" w:eastAsia="Times New Roman" w:hAnsi="Arial" w:cs="Arial"/>
          <w:sz w:val="24"/>
          <w:szCs w:val="24"/>
          <w:lang w:eastAsia="es-MX"/>
        </w:rPr>
        <w:t xml:space="preserve"> desaparici</w:t>
      </w:r>
      <w:r w:rsidR="000844EF">
        <w:rPr>
          <w:rFonts w:ascii="Arial" w:eastAsia="Times New Roman" w:hAnsi="Arial" w:cs="Arial"/>
          <w:sz w:val="24"/>
          <w:szCs w:val="24"/>
          <w:lang w:eastAsia="es-MX"/>
        </w:rPr>
        <w:t>ones</w:t>
      </w:r>
      <w:r w:rsidR="004F7EFA" w:rsidRPr="00D9605E">
        <w:rPr>
          <w:rFonts w:ascii="Arial" w:eastAsia="Times New Roman" w:hAnsi="Arial" w:cs="Arial"/>
          <w:sz w:val="24"/>
          <w:szCs w:val="24"/>
          <w:lang w:eastAsia="es-MX"/>
        </w:rPr>
        <w:t xml:space="preserve"> -3</w:t>
      </w:r>
      <w:r w:rsidR="00792B17">
        <w:rPr>
          <w:rFonts w:ascii="Arial" w:eastAsia="Times New Roman" w:hAnsi="Arial" w:cs="Arial"/>
          <w:sz w:val="24"/>
          <w:szCs w:val="24"/>
          <w:lang w:eastAsia="es-MX"/>
        </w:rPr>
        <w:t>2</w:t>
      </w:r>
      <w:r w:rsidR="004F7EFA" w:rsidRPr="00D9605E">
        <w:rPr>
          <w:rFonts w:ascii="Arial" w:eastAsia="Times New Roman" w:hAnsi="Arial" w:cs="Arial"/>
          <w:sz w:val="24"/>
          <w:szCs w:val="24"/>
          <w:lang w:eastAsia="es-MX"/>
        </w:rPr>
        <w:t xml:space="preserve"> de ellas </w:t>
      </w:r>
      <w:r w:rsidR="000844EF">
        <w:rPr>
          <w:rFonts w:ascii="Arial" w:eastAsia="Times New Roman" w:hAnsi="Arial" w:cs="Arial"/>
          <w:sz w:val="24"/>
          <w:szCs w:val="24"/>
          <w:lang w:eastAsia="es-MX"/>
        </w:rPr>
        <w:t xml:space="preserve">cometidas contra </w:t>
      </w:r>
      <w:r w:rsidR="004F7EFA" w:rsidRPr="00D9605E">
        <w:rPr>
          <w:rFonts w:ascii="Arial" w:eastAsia="Times New Roman" w:hAnsi="Arial" w:cs="Arial"/>
          <w:sz w:val="24"/>
          <w:szCs w:val="24"/>
          <w:lang w:eastAsia="es-MX"/>
        </w:rPr>
        <w:t>hombres</w:t>
      </w:r>
      <w:r>
        <w:rPr>
          <w:rFonts w:ascii="Arial" w:eastAsia="Times New Roman" w:hAnsi="Arial" w:cs="Arial"/>
          <w:sz w:val="24"/>
          <w:szCs w:val="24"/>
          <w:lang w:eastAsia="es-MX"/>
        </w:rPr>
        <w:t xml:space="preserve"> y 2 </w:t>
      </w:r>
      <w:r w:rsidR="000844EF">
        <w:rPr>
          <w:rFonts w:ascii="Arial" w:eastAsia="Times New Roman" w:hAnsi="Arial" w:cs="Arial"/>
          <w:sz w:val="24"/>
          <w:szCs w:val="24"/>
          <w:lang w:eastAsia="es-MX"/>
        </w:rPr>
        <w:t xml:space="preserve">contra </w:t>
      </w:r>
      <w:r>
        <w:rPr>
          <w:rFonts w:ascii="Arial" w:eastAsia="Times New Roman" w:hAnsi="Arial" w:cs="Arial"/>
          <w:sz w:val="24"/>
          <w:szCs w:val="24"/>
          <w:lang w:eastAsia="es-MX"/>
        </w:rPr>
        <w:t>mujeres</w:t>
      </w:r>
      <w:r w:rsidR="004F7EFA" w:rsidRPr="00D9605E">
        <w:rPr>
          <w:rFonts w:ascii="Arial" w:eastAsia="Times New Roman" w:hAnsi="Arial" w:cs="Arial"/>
          <w:sz w:val="24"/>
          <w:szCs w:val="24"/>
          <w:lang w:eastAsia="es-MX"/>
        </w:rPr>
        <w:t>-</w:t>
      </w:r>
      <w:r w:rsidR="00526963">
        <w:rPr>
          <w:rFonts w:ascii="Arial" w:eastAsia="Times New Roman" w:hAnsi="Arial" w:cs="Arial"/>
          <w:sz w:val="24"/>
          <w:szCs w:val="24"/>
          <w:lang w:eastAsia="es-MX"/>
        </w:rPr>
        <w:t>.</w:t>
      </w:r>
      <w:r w:rsidR="001346A5" w:rsidRPr="001346A5">
        <w:rPr>
          <w:rFonts w:ascii="Arial" w:eastAsia="Times New Roman" w:hAnsi="Arial" w:cs="Arial"/>
          <w:sz w:val="24"/>
          <w:szCs w:val="24"/>
          <w:lang w:eastAsia="es-MX"/>
        </w:rPr>
        <w:t xml:space="preserve"> </w:t>
      </w:r>
      <w:r w:rsidR="001346A5">
        <w:rPr>
          <w:rFonts w:ascii="Arial" w:eastAsia="Times New Roman" w:hAnsi="Arial" w:cs="Arial"/>
          <w:sz w:val="24"/>
          <w:szCs w:val="24"/>
          <w:lang w:eastAsia="es-MX"/>
        </w:rPr>
        <w:t>Mientras que, 149 personas fueron secuestradas -111 de ellos fueron hombres, 22 de ellas mujeres y del resto no se conoce el género-.</w:t>
      </w:r>
    </w:p>
    <w:p w:rsidR="00FC7CD2" w:rsidRDefault="00FC7CD2" w:rsidP="00D9605E">
      <w:pPr>
        <w:spacing w:before="100" w:beforeAutospacing="1" w:after="100" w:afterAutospacing="1"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Esta Comisión de Derechos Humanos de la Ciudad de México considera </w:t>
      </w:r>
      <w:r w:rsidR="009F3C1A">
        <w:rPr>
          <w:rFonts w:ascii="Arial" w:eastAsia="Times New Roman" w:hAnsi="Arial" w:cs="Arial"/>
          <w:sz w:val="24"/>
          <w:szCs w:val="24"/>
          <w:lang w:eastAsia="es-MX"/>
        </w:rPr>
        <w:t xml:space="preserve">importante hacer mención a los datos en materia de secuestro, en tanto no se conoce información </w:t>
      </w:r>
      <w:r w:rsidR="00B93607">
        <w:rPr>
          <w:rFonts w:ascii="Arial" w:eastAsia="Times New Roman" w:hAnsi="Arial" w:cs="Arial"/>
          <w:sz w:val="24"/>
          <w:szCs w:val="24"/>
          <w:lang w:eastAsia="es-MX"/>
        </w:rPr>
        <w:t xml:space="preserve">que permita determinar </w:t>
      </w:r>
      <w:r w:rsidR="000958A6">
        <w:rPr>
          <w:rFonts w:ascii="Arial" w:eastAsia="Times New Roman" w:hAnsi="Arial" w:cs="Arial"/>
          <w:sz w:val="24"/>
          <w:szCs w:val="24"/>
          <w:lang w:eastAsia="es-MX"/>
        </w:rPr>
        <w:t>la privación de la libertad se cometió en su totalidad</w:t>
      </w:r>
      <w:r w:rsidR="000A69A0">
        <w:rPr>
          <w:rFonts w:ascii="Arial" w:eastAsia="Times New Roman" w:hAnsi="Arial" w:cs="Arial"/>
          <w:sz w:val="24"/>
          <w:szCs w:val="24"/>
          <w:lang w:eastAsia="es-MX"/>
        </w:rPr>
        <w:t xml:space="preserve"> por particulares </w:t>
      </w:r>
      <w:r w:rsidR="002B34D8">
        <w:rPr>
          <w:rFonts w:ascii="Arial" w:eastAsia="Times New Roman" w:hAnsi="Arial" w:cs="Arial"/>
          <w:sz w:val="24"/>
          <w:szCs w:val="24"/>
          <w:lang w:eastAsia="es-MX"/>
        </w:rPr>
        <w:t>o no</w:t>
      </w:r>
      <w:r w:rsidR="001346A5">
        <w:rPr>
          <w:rFonts w:ascii="Arial" w:eastAsia="Times New Roman" w:hAnsi="Arial" w:cs="Arial"/>
          <w:sz w:val="24"/>
          <w:szCs w:val="24"/>
          <w:lang w:eastAsia="es-MX"/>
        </w:rPr>
        <w:t>, es decir, si hubo participación o aquiescencia de agentes estatales</w:t>
      </w:r>
      <w:r w:rsidR="000A69A0">
        <w:rPr>
          <w:rFonts w:ascii="Arial" w:eastAsia="Times New Roman" w:hAnsi="Arial" w:cs="Arial"/>
          <w:sz w:val="24"/>
          <w:szCs w:val="24"/>
          <w:lang w:eastAsia="es-MX"/>
        </w:rPr>
        <w:t xml:space="preserve">. </w:t>
      </w:r>
    </w:p>
    <w:p w:rsidR="003515C9" w:rsidRDefault="004F7EFA" w:rsidP="00F85A40">
      <w:pPr>
        <w:spacing w:before="100" w:beforeAutospacing="1" w:after="100" w:afterAutospacing="1" w:line="240" w:lineRule="auto"/>
        <w:jc w:val="both"/>
        <w:rPr>
          <w:rFonts w:ascii="Arial" w:eastAsia="Times New Roman" w:hAnsi="Arial" w:cs="Arial"/>
          <w:sz w:val="24"/>
          <w:szCs w:val="24"/>
          <w:lang w:eastAsia="es-MX"/>
        </w:rPr>
      </w:pPr>
      <w:r w:rsidRPr="00D9605E">
        <w:rPr>
          <w:rFonts w:ascii="Arial" w:eastAsia="Times New Roman" w:hAnsi="Arial" w:cs="Arial"/>
          <w:sz w:val="24"/>
          <w:szCs w:val="24"/>
          <w:lang w:eastAsia="es-MX"/>
        </w:rPr>
        <w:t xml:space="preserve">De acuerdo con los datos, la mayoría </w:t>
      </w:r>
      <w:r w:rsidR="003515C9">
        <w:rPr>
          <w:rFonts w:ascii="Arial" w:eastAsia="Times New Roman" w:hAnsi="Arial" w:cs="Arial"/>
          <w:sz w:val="24"/>
          <w:szCs w:val="24"/>
          <w:lang w:eastAsia="es-MX"/>
        </w:rPr>
        <w:t xml:space="preserve">tanto de las </w:t>
      </w:r>
      <w:r w:rsidRPr="00D9605E">
        <w:rPr>
          <w:rFonts w:ascii="Arial" w:eastAsia="Times New Roman" w:hAnsi="Arial" w:cs="Arial"/>
          <w:sz w:val="24"/>
          <w:szCs w:val="24"/>
          <w:lang w:eastAsia="es-MX"/>
        </w:rPr>
        <w:t xml:space="preserve">desapariciones </w:t>
      </w:r>
      <w:r w:rsidR="003515C9">
        <w:rPr>
          <w:rFonts w:ascii="Arial" w:eastAsia="Times New Roman" w:hAnsi="Arial" w:cs="Arial"/>
          <w:sz w:val="24"/>
          <w:szCs w:val="24"/>
          <w:lang w:eastAsia="es-MX"/>
        </w:rPr>
        <w:t xml:space="preserve">como de los secuestros </w:t>
      </w:r>
      <w:r w:rsidRPr="00D9605E">
        <w:rPr>
          <w:rFonts w:ascii="Arial" w:eastAsia="Times New Roman" w:hAnsi="Arial" w:cs="Arial"/>
          <w:sz w:val="24"/>
          <w:szCs w:val="24"/>
          <w:lang w:eastAsia="es-MX"/>
        </w:rPr>
        <w:t>ocurrió en el ámbito municipal</w:t>
      </w:r>
      <w:r w:rsidR="003515C9">
        <w:rPr>
          <w:rFonts w:ascii="Arial" w:eastAsia="Times New Roman" w:hAnsi="Arial" w:cs="Arial"/>
          <w:sz w:val="24"/>
          <w:szCs w:val="24"/>
          <w:lang w:eastAsia="es-MX"/>
        </w:rPr>
        <w:t xml:space="preserve">. Al respecto; </w:t>
      </w:r>
    </w:p>
    <w:tbl>
      <w:tblPr>
        <w:tblStyle w:val="Tablaconcuadrcula"/>
        <w:tblW w:w="8865" w:type="dxa"/>
        <w:tblLook w:val="04A0" w:firstRow="1" w:lastRow="0" w:firstColumn="1" w:lastColumn="0" w:noHBand="0" w:noVBand="1"/>
      </w:tblPr>
      <w:tblGrid>
        <w:gridCol w:w="1323"/>
        <w:gridCol w:w="2641"/>
        <w:gridCol w:w="4111"/>
        <w:gridCol w:w="790"/>
      </w:tblGrid>
      <w:tr w:rsidR="00A24C80" w:rsidRPr="003D327F" w:rsidTr="00F42BCF">
        <w:tc>
          <w:tcPr>
            <w:tcW w:w="1323" w:type="dxa"/>
            <w:vAlign w:val="center"/>
          </w:tcPr>
          <w:p w:rsidR="00A24C80" w:rsidRPr="003D327F" w:rsidRDefault="00A24C80" w:rsidP="00096368">
            <w:pPr>
              <w:spacing w:before="100" w:beforeAutospacing="1" w:after="100" w:afterAutospacing="1"/>
              <w:jc w:val="center"/>
              <w:rPr>
                <w:rFonts w:ascii="Arial" w:eastAsia="Times New Roman" w:hAnsi="Arial" w:cs="Arial"/>
                <w:b/>
                <w:sz w:val="24"/>
                <w:szCs w:val="24"/>
                <w:lang w:eastAsia="es-MX"/>
              </w:rPr>
            </w:pPr>
          </w:p>
        </w:tc>
        <w:tc>
          <w:tcPr>
            <w:tcW w:w="2641" w:type="dxa"/>
            <w:vAlign w:val="center"/>
          </w:tcPr>
          <w:p w:rsidR="00A24C80" w:rsidRPr="003D327F" w:rsidRDefault="00A24C80" w:rsidP="00096368">
            <w:pPr>
              <w:spacing w:before="100" w:beforeAutospacing="1" w:after="100" w:afterAutospacing="1"/>
              <w:jc w:val="center"/>
              <w:rPr>
                <w:rFonts w:ascii="Arial" w:eastAsia="Times New Roman" w:hAnsi="Arial" w:cs="Arial"/>
                <w:b/>
                <w:sz w:val="24"/>
                <w:szCs w:val="24"/>
                <w:lang w:eastAsia="es-MX"/>
              </w:rPr>
            </w:pPr>
            <w:r w:rsidRPr="003D327F">
              <w:rPr>
                <w:rFonts w:ascii="Arial" w:eastAsia="Times New Roman" w:hAnsi="Arial" w:cs="Arial"/>
                <w:b/>
                <w:sz w:val="24"/>
                <w:szCs w:val="24"/>
                <w:lang w:eastAsia="es-MX"/>
              </w:rPr>
              <w:t>Desapariciones</w:t>
            </w:r>
          </w:p>
        </w:tc>
        <w:tc>
          <w:tcPr>
            <w:tcW w:w="4111" w:type="dxa"/>
            <w:vAlign w:val="center"/>
          </w:tcPr>
          <w:p w:rsidR="00A24C80" w:rsidRPr="003D327F" w:rsidRDefault="00A24C80" w:rsidP="00096368">
            <w:pPr>
              <w:spacing w:before="100" w:beforeAutospacing="1" w:after="100" w:afterAutospacing="1"/>
              <w:jc w:val="center"/>
              <w:rPr>
                <w:rFonts w:ascii="Arial" w:eastAsia="Times New Roman" w:hAnsi="Arial" w:cs="Arial"/>
                <w:b/>
                <w:sz w:val="24"/>
                <w:szCs w:val="24"/>
                <w:lang w:eastAsia="es-MX"/>
              </w:rPr>
            </w:pPr>
            <w:r w:rsidRPr="003D327F">
              <w:rPr>
                <w:rFonts w:ascii="Arial" w:eastAsia="Times New Roman" w:hAnsi="Arial" w:cs="Arial"/>
                <w:b/>
                <w:sz w:val="24"/>
                <w:szCs w:val="24"/>
                <w:lang w:eastAsia="es-MX"/>
              </w:rPr>
              <w:t>Secuestro</w:t>
            </w:r>
          </w:p>
        </w:tc>
        <w:tc>
          <w:tcPr>
            <w:tcW w:w="790" w:type="dxa"/>
            <w:vAlign w:val="center"/>
          </w:tcPr>
          <w:p w:rsidR="00A24C80" w:rsidRPr="003D327F" w:rsidRDefault="00A24C80" w:rsidP="00096368">
            <w:pPr>
              <w:spacing w:before="100" w:beforeAutospacing="1" w:after="100" w:afterAutospacing="1"/>
              <w:jc w:val="center"/>
              <w:rPr>
                <w:rFonts w:ascii="Arial" w:eastAsia="Times New Roman" w:hAnsi="Arial" w:cs="Arial"/>
                <w:b/>
                <w:sz w:val="24"/>
                <w:szCs w:val="24"/>
                <w:lang w:eastAsia="es-MX"/>
              </w:rPr>
            </w:pPr>
            <w:r w:rsidRPr="003D327F">
              <w:rPr>
                <w:rFonts w:ascii="Arial" w:eastAsia="Times New Roman" w:hAnsi="Arial" w:cs="Arial"/>
                <w:b/>
                <w:sz w:val="24"/>
                <w:szCs w:val="24"/>
                <w:lang w:eastAsia="es-MX"/>
              </w:rPr>
              <w:t>Total</w:t>
            </w:r>
          </w:p>
        </w:tc>
      </w:tr>
      <w:tr w:rsidR="00A24C80" w:rsidRPr="003D327F" w:rsidTr="00F42BCF">
        <w:tc>
          <w:tcPr>
            <w:tcW w:w="1323" w:type="dxa"/>
            <w:vAlign w:val="center"/>
          </w:tcPr>
          <w:p w:rsidR="00A24C80" w:rsidRPr="003D327F" w:rsidRDefault="00A24C80" w:rsidP="00096368">
            <w:pPr>
              <w:spacing w:before="100" w:beforeAutospacing="1" w:after="100" w:afterAutospacing="1"/>
              <w:jc w:val="center"/>
              <w:rPr>
                <w:rFonts w:ascii="Arial" w:eastAsia="Times New Roman" w:hAnsi="Arial" w:cs="Arial"/>
                <w:b/>
                <w:sz w:val="24"/>
                <w:szCs w:val="24"/>
                <w:lang w:eastAsia="es-MX"/>
              </w:rPr>
            </w:pPr>
            <w:r>
              <w:rPr>
                <w:rFonts w:ascii="Arial" w:eastAsia="Times New Roman" w:hAnsi="Arial" w:cs="Arial"/>
                <w:b/>
                <w:sz w:val="24"/>
                <w:szCs w:val="24"/>
                <w:lang w:eastAsia="es-MX"/>
              </w:rPr>
              <w:t>Federal</w:t>
            </w:r>
          </w:p>
        </w:tc>
        <w:tc>
          <w:tcPr>
            <w:tcW w:w="2641" w:type="dxa"/>
            <w:vAlign w:val="center"/>
          </w:tcPr>
          <w:p w:rsidR="00A24C80" w:rsidRPr="00164B1F" w:rsidRDefault="001B5822" w:rsidP="00096368">
            <w:pPr>
              <w:spacing w:before="100" w:beforeAutospacing="1" w:after="100" w:afterAutospacing="1"/>
              <w:jc w:val="both"/>
              <w:rPr>
                <w:rFonts w:ascii="Arial" w:eastAsia="Times New Roman" w:hAnsi="Arial" w:cs="Arial"/>
                <w:sz w:val="20"/>
                <w:szCs w:val="24"/>
                <w:lang w:eastAsia="es-MX"/>
              </w:rPr>
            </w:pPr>
            <w:r>
              <w:rPr>
                <w:rFonts w:ascii="Arial" w:eastAsia="Times New Roman" w:hAnsi="Arial" w:cs="Arial"/>
                <w:sz w:val="20"/>
                <w:szCs w:val="24"/>
                <w:lang w:eastAsia="es-MX"/>
              </w:rPr>
              <w:t>3</w:t>
            </w:r>
            <w:r w:rsidR="00F42BCF" w:rsidRPr="00E92240">
              <w:rPr>
                <w:rFonts w:ascii="Arial" w:eastAsia="Times New Roman" w:hAnsi="Arial" w:cs="Arial"/>
                <w:sz w:val="20"/>
                <w:szCs w:val="24"/>
                <w:lang w:eastAsia="es-MX"/>
              </w:rPr>
              <w:t xml:space="preserve"> (hombre)</w:t>
            </w:r>
          </w:p>
        </w:tc>
        <w:tc>
          <w:tcPr>
            <w:tcW w:w="4111" w:type="dxa"/>
            <w:vAlign w:val="center"/>
          </w:tcPr>
          <w:p w:rsidR="00A24C80" w:rsidRPr="00164B1F" w:rsidRDefault="00F42BCF" w:rsidP="00096368">
            <w:pPr>
              <w:spacing w:before="100" w:beforeAutospacing="1" w:after="100" w:afterAutospacing="1"/>
              <w:jc w:val="both"/>
              <w:rPr>
                <w:rFonts w:ascii="Arial" w:eastAsia="Times New Roman" w:hAnsi="Arial" w:cs="Arial"/>
                <w:sz w:val="20"/>
                <w:szCs w:val="24"/>
                <w:lang w:eastAsia="es-MX"/>
              </w:rPr>
            </w:pPr>
            <w:r w:rsidRPr="00E92240">
              <w:rPr>
                <w:rFonts w:ascii="Arial" w:eastAsia="Times New Roman" w:hAnsi="Arial" w:cs="Arial"/>
                <w:sz w:val="20"/>
                <w:szCs w:val="24"/>
                <w:lang w:eastAsia="es-MX"/>
              </w:rPr>
              <w:t>18 (10 hombres, 6 mujeres, 2 personas se desconoce el género)</w:t>
            </w:r>
          </w:p>
        </w:tc>
        <w:tc>
          <w:tcPr>
            <w:tcW w:w="790" w:type="dxa"/>
            <w:vAlign w:val="center"/>
          </w:tcPr>
          <w:p w:rsidR="00A24C80" w:rsidRPr="003D327F" w:rsidRDefault="001B5822" w:rsidP="00096368">
            <w:pPr>
              <w:spacing w:before="100" w:beforeAutospacing="1" w:after="100" w:afterAutospacing="1"/>
              <w:jc w:val="center"/>
              <w:rPr>
                <w:rFonts w:ascii="Arial" w:eastAsia="Times New Roman" w:hAnsi="Arial" w:cs="Arial"/>
                <w:b/>
                <w:sz w:val="24"/>
                <w:szCs w:val="24"/>
                <w:lang w:eastAsia="es-MX"/>
              </w:rPr>
            </w:pPr>
            <w:r>
              <w:rPr>
                <w:rFonts w:ascii="Arial" w:eastAsia="Times New Roman" w:hAnsi="Arial" w:cs="Arial"/>
                <w:b/>
                <w:sz w:val="24"/>
                <w:szCs w:val="24"/>
                <w:lang w:eastAsia="es-MX"/>
              </w:rPr>
              <w:t>21</w:t>
            </w:r>
          </w:p>
        </w:tc>
      </w:tr>
      <w:tr w:rsidR="00A24C80" w:rsidRPr="003D327F" w:rsidTr="00F42BCF">
        <w:tc>
          <w:tcPr>
            <w:tcW w:w="1323" w:type="dxa"/>
            <w:vAlign w:val="center"/>
          </w:tcPr>
          <w:p w:rsidR="00A24C80" w:rsidRPr="003D327F" w:rsidRDefault="00A24C80" w:rsidP="00096368">
            <w:pPr>
              <w:spacing w:before="100" w:beforeAutospacing="1" w:after="100" w:afterAutospacing="1"/>
              <w:jc w:val="center"/>
              <w:rPr>
                <w:rFonts w:ascii="Arial" w:eastAsia="Times New Roman" w:hAnsi="Arial" w:cs="Arial"/>
                <w:b/>
                <w:sz w:val="24"/>
                <w:szCs w:val="24"/>
                <w:lang w:eastAsia="es-MX"/>
              </w:rPr>
            </w:pPr>
            <w:r>
              <w:rPr>
                <w:rFonts w:ascii="Arial" w:eastAsia="Times New Roman" w:hAnsi="Arial" w:cs="Arial"/>
                <w:b/>
                <w:sz w:val="24"/>
                <w:szCs w:val="24"/>
                <w:lang w:eastAsia="es-MX"/>
              </w:rPr>
              <w:t>Estatal</w:t>
            </w:r>
          </w:p>
        </w:tc>
        <w:tc>
          <w:tcPr>
            <w:tcW w:w="2641" w:type="dxa"/>
            <w:vAlign w:val="center"/>
          </w:tcPr>
          <w:p w:rsidR="00A24C80" w:rsidRPr="00164B1F" w:rsidRDefault="00F42BCF" w:rsidP="00096368">
            <w:pPr>
              <w:spacing w:before="100" w:beforeAutospacing="1" w:after="100" w:afterAutospacing="1"/>
              <w:jc w:val="both"/>
              <w:rPr>
                <w:rFonts w:ascii="Arial" w:eastAsia="Times New Roman" w:hAnsi="Arial" w:cs="Arial"/>
                <w:sz w:val="20"/>
                <w:szCs w:val="24"/>
                <w:lang w:eastAsia="es-MX"/>
              </w:rPr>
            </w:pPr>
            <w:r w:rsidRPr="00E92240">
              <w:rPr>
                <w:rFonts w:ascii="Arial" w:eastAsia="Times New Roman" w:hAnsi="Arial" w:cs="Arial"/>
                <w:sz w:val="20"/>
                <w:szCs w:val="24"/>
                <w:lang w:eastAsia="es-MX"/>
              </w:rPr>
              <w:t>1 (hombre)</w:t>
            </w:r>
          </w:p>
        </w:tc>
        <w:tc>
          <w:tcPr>
            <w:tcW w:w="4111" w:type="dxa"/>
            <w:vAlign w:val="center"/>
          </w:tcPr>
          <w:p w:rsidR="00A24C80" w:rsidRPr="00164B1F" w:rsidRDefault="00F42BCF" w:rsidP="00096368">
            <w:pPr>
              <w:spacing w:before="100" w:beforeAutospacing="1" w:after="100" w:afterAutospacing="1"/>
              <w:jc w:val="both"/>
              <w:rPr>
                <w:rFonts w:ascii="Arial" w:eastAsia="Times New Roman" w:hAnsi="Arial" w:cs="Arial"/>
                <w:sz w:val="20"/>
                <w:szCs w:val="24"/>
                <w:lang w:eastAsia="es-MX"/>
              </w:rPr>
            </w:pPr>
            <w:r w:rsidRPr="00E92240">
              <w:rPr>
                <w:rFonts w:ascii="Arial" w:eastAsia="Times New Roman" w:hAnsi="Arial" w:cs="Arial"/>
                <w:sz w:val="20"/>
                <w:szCs w:val="24"/>
                <w:lang w:eastAsia="es-MX"/>
              </w:rPr>
              <w:t>32 (29 hombres, 6 mujeres, 2 personas se desconoce el género)</w:t>
            </w:r>
          </w:p>
        </w:tc>
        <w:tc>
          <w:tcPr>
            <w:tcW w:w="790" w:type="dxa"/>
            <w:vAlign w:val="center"/>
          </w:tcPr>
          <w:p w:rsidR="00A24C80" w:rsidRPr="003D327F" w:rsidRDefault="00F42BCF" w:rsidP="00096368">
            <w:pPr>
              <w:spacing w:before="100" w:beforeAutospacing="1" w:after="100" w:afterAutospacing="1"/>
              <w:jc w:val="center"/>
              <w:rPr>
                <w:rFonts w:ascii="Arial" w:eastAsia="Times New Roman" w:hAnsi="Arial" w:cs="Arial"/>
                <w:b/>
                <w:sz w:val="24"/>
                <w:szCs w:val="24"/>
                <w:lang w:eastAsia="es-MX"/>
              </w:rPr>
            </w:pPr>
            <w:r>
              <w:rPr>
                <w:rFonts w:ascii="Arial" w:eastAsia="Times New Roman" w:hAnsi="Arial" w:cs="Arial"/>
                <w:b/>
                <w:sz w:val="24"/>
                <w:szCs w:val="24"/>
                <w:lang w:eastAsia="es-MX"/>
              </w:rPr>
              <w:t>33</w:t>
            </w:r>
          </w:p>
        </w:tc>
      </w:tr>
      <w:tr w:rsidR="00A24C80" w:rsidRPr="003D327F" w:rsidTr="00676597">
        <w:tc>
          <w:tcPr>
            <w:tcW w:w="1323" w:type="dxa"/>
            <w:shd w:val="clear" w:color="auto" w:fill="E7E6E6" w:themeFill="background2"/>
            <w:vAlign w:val="center"/>
          </w:tcPr>
          <w:p w:rsidR="00A24C80" w:rsidRPr="003D327F" w:rsidRDefault="00A24C80" w:rsidP="00096368">
            <w:pPr>
              <w:spacing w:before="100" w:beforeAutospacing="1" w:after="100" w:afterAutospacing="1"/>
              <w:jc w:val="center"/>
              <w:rPr>
                <w:rFonts w:ascii="Arial" w:eastAsia="Times New Roman" w:hAnsi="Arial" w:cs="Arial"/>
                <w:b/>
                <w:sz w:val="24"/>
                <w:szCs w:val="24"/>
                <w:lang w:eastAsia="es-MX"/>
              </w:rPr>
            </w:pPr>
            <w:r>
              <w:rPr>
                <w:rFonts w:ascii="Arial" w:eastAsia="Times New Roman" w:hAnsi="Arial" w:cs="Arial"/>
                <w:b/>
                <w:sz w:val="24"/>
                <w:szCs w:val="24"/>
                <w:lang w:eastAsia="es-MX"/>
              </w:rPr>
              <w:t>Municipal</w:t>
            </w:r>
          </w:p>
        </w:tc>
        <w:tc>
          <w:tcPr>
            <w:tcW w:w="2641" w:type="dxa"/>
            <w:shd w:val="clear" w:color="auto" w:fill="E7E6E6" w:themeFill="background2"/>
            <w:vAlign w:val="center"/>
          </w:tcPr>
          <w:p w:rsidR="00A24C80" w:rsidRPr="00164B1F" w:rsidRDefault="00F42BCF" w:rsidP="00096368">
            <w:pPr>
              <w:spacing w:before="100" w:beforeAutospacing="1" w:after="100" w:afterAutospacing="1"/>
              <w:jc w:val="both"/>
              <w:rPr>
                <w:rFonts w:ascii="Arial" w:eastAsia="Times New Roman" w:hAnsi="Arial" w:cs="Arial"/>
                <w:sz w:val="20"/>
                <w:szCs w:val="24"/>
                <w:lang w:eastAsia="es-MX"/>
              </w:rPr>
            </w:pPr>
            <w:r w:rsidRPr="00E92240">
              <w:rPr>
                <w:rFonts w:ascii="Arial" w:eastAsia="Times New Roman" w:hAnsi="Arial" w:cs="Arial"/>
                <w:sz w:val="20"/>
                <w:szCs w:val="24"/>
                <w:lang w:eastAsia="es-MX"/>
              </w:rPr>
              <w:t>30 (28 hombres, 2 mujeres</w:t>
            </w:r>
            <w:r>
              <w:rPr>
                <w:rFonts w:ascii="Arial" w:eastAsia="Times New Roman" w:hAnsi="Arial" w:cs="Arial"/>
                <w:sz w:val="20"/>
                <w:szCs w:val="24"/>
                <w:lang w:eastAsia="es-MX"/>
              </w:rPr>
              <w:t>)</w:t>
            </w:r>
          </w:p>
        </w:tc>
        <w:tc>
          <w:tcPr>
            <w:tcW w:w="4111" w:type="dxa"/>
            <w:shd w:val="clear" w:color="auto" w:fill="E7E6E6" w:themeFill="background2"/>
            <w:vAlign w:val="center"/>
          </w:tcPr>
          <w:p w:rsidR="00A24C80" w:rsidRPr="00164B1F" w:rsidRDefault="00F42BCF" w:rsidP="00096368">
            <w:pPr>
              <w:spacing w:before="100" w:beforeAutospacing="1" w:after="100" w:afterAutospacing="1"/>
              <w:jc w:val="both"/>
              <w:rPr>
                <w:rFonts w:ascii="Arial" w:eastAsia="Times New Roman" w:hAnsi="Arial" w:cs="Arial"/>
                <w:sz w:val="20"/>
                <w:szCs w:val="24"/>
                <w:lang w:eastAsia="es-MX"/>
              </w:rPr>
            </w:pPr>
            <w:r w:rsidRPr="00E92240">
              <w:rPr>
                <w:rFonts w:ascii="Arial" w:eastAsia="Times New Roman" w:hAnsi="Arial" w:cs="Arial"/>
                <w:sz w:val="20"/>
                <w:szCs w:val="24"/>
                <w:lang w:eastAsia="es-MX"/>
              </w:rPr>
              <w:t>99 (72 hombres, 13 mujeres, 14 personas se desconoce el género)</w:t>
            </w:r>
          </w:p>
        </w:tc>
        <w:tc>
          <w:tcPr>
            <w:tcW w:w="790" w:type="dxa"/>
            <w:shd w:val="clear" w:color="auto" w:fill="E7E6E6" w:themeFill="background2"/>
            <w:vAlign w:val="center"/>
          </w:tcPr>
          <w:p w:rsidR="00A24C80" w:rsidRPr="003D327F" w:rsidRDefault="00F42BCF" w:rsidP="00096368">
            <w:pPr>
              <w:spacing w:before="100" w:beforeAutospacing="1" w:after="100" w:afterAutospacing="1"/>
              <w:jc w:val="center"/>
              <w:rPr>
                <w:rFonts w:ascii="Arial" w:eastAsia="Times New Roman" w:hAnsi="Arial" w:cs="Arial"/>
                <w:b/>
                <w:sz w:val="24"/>
                <w:szCs w:val="24"/>
                <w:lang w:eastAsia="es-MX"/>
              </w:rPr>
            </w:pPr>
            <w:r>
              <w:rPr>
                <w:rFonts w:ascii="Arial" w:eastAsia="Times New Roman" w:hAnsi="Arial" w:cs="Arial"/>
                <w:b/>
                <w:sz w:val="24"/>
                <w:szCs w:val="24"/>
                <w:lang w:eastAsia="es-MX"/>
              </w:rPr>
              <w:t>121</w:t>
            </w:r>
          </w:p>
        </w:tc>
      </w:tr>
    </w:tbl>
    <w:p w:rsidR="0050035A" w:rsidRDefault="004F7EFA" w:rsidP="00441C1E">
      <w:pPr>
        <w:spacing w:before="100" w:beforeAutospacing="1" w:after="100" w:afterAutospacing="1" w:line="240" w:lineRule="auto"/>
        <w:jc w:val="both"/>
        <w:rPr>
          <w:rFonts w:ascii="Arial" w:eastAsia="Times New Roman" w:hAnsi="Arial" w:cs="Arial"/>
          <w:sz w:val="24"/>
          <w:szCs w:val="24"/>
          <w:lang w:eastAsia="es-MX"/>
        </w:rPr>
      </w:pPr>
      <w:r w:rsidRPr="00441C1E">
        <w:rPr>
          <w:rFonts w:ascii="Arial" w:eastAsia="Times New Roman" w:hAnsi="Arial" w:cs="Arial"/>
          <w:sz w:val="24"/>
          <w:szCs w:val="24"/>
          <w:lang w:eastAsia="es-MX"/>
        </w:rPr>
        <w:lastRenderedPageBreak/>
        <w:t xml:space="preserve">De </w:t>
      </w:r>
      <w:r w:rsidR="00441C1E">
        <w:rPr>
          <w:rFonts w:ascii="Arial" w:eastAsia="Times New Roman" w:hAnsi="Arial" w:cs="Arial"/>
          <w:sz w:val="24"/>
          <w:szCs w:val="24"/>
          <w:lang w:eastAsia="es-MX"/>
        </w:rPr>
        <w:t>la</w:t>
      </w:r>
      <w:r w:rsidRPr="00441C1E">
        <w:rPr>
          <w:rFonts w:ascii="Arial" w:eastAsia="Times New Roman" w:hAnsi="Arial" w:cs="Arial"/>
          <w:sz w:val="24"/>
          <w:szCs w:val="24"/>
          <w:lang w:eastAsia="es-MX"/>
        </w:rPr>
        <w:t xml:space="preserve"> totalidad de personas desaparecidas</w:t>
      </w:r>
      <w:r w:rsidR="002B4880">
        <w:rPr>
          <w:rFonts w:ascii="Arial" w:eastAsia="Times New Roman" w:hAnsi="Arial" w:cs="Arial"/>
          <w:sz w:val="24"/>
          <w:szCs w:val="24"/>
          <w:lang w:eastAsia="es-MX"/>
        </w:rPr>
        <w:t>, así como con relación a quienes fueron víctimas de secuestro, la mayoría de ellas trabajaban en el área de seguridad</w:t>
      </w:r>
      <w:r w:rsidR="00E92240">
        <w:rPr>
          <w:rFonts w:ascii="Arial" w:eastAsia="Times New Roman" w:hAnsi="Arial" w:cs="Arial"/>
          <w:sz w:val="24"/>
          <w:szCs w:val="24"/>
          <w:lang w:eastAsia="es-MX"/>
        </w:rPr>
        <w:t>, tal como se muestra en la siguiente tabla</w:t>
      </w:r>
      <w:r w:rsidR="0033789D">
        <w:rPr>
          <w:rFonts w:ascii="Arial" w:eastAsia="Times New Roman" w:hAnsi="Arial" w:cs="Arial"/>
          <w:sz w:val="24"/>
          <w:szCs w:val="24"/>
          <w:lang w:eastAsia="es-MX"/>
        </w:rPr>
        <w:t xml:space="preserve">; </w:t>
      </w:r>
    </w:p>
    <w:tbl>
      <w:tblPr>
        <w:tblStyle w:val="Tablaconcuadrcula"/>
        <w:tblW w:w="8865" w:type="dxa"/>
        <w:tblLook w:val="04A0" w:firstRow="1" w:lastRow="0" w:firstColumn="1" w:lastColumn="0" w:noHBand="0" w:noVBand="1"/>
      </w:tblPr>
      <w:tblGrid>
        <w:gridCol w:w="2977"/>
        <w:gridCol w:w="1991"/>
        <w:gridCol w:w="3107"/>
        <w:gridCol w:w="790"/>
      </w:tblGrid>
      <w:tr w:rsidR="003D327F" w:rsidRPr="003D327F" w:rsidTr="00F42BCF">
        <w:tc>
          <w:tcPr>
            <w:tcW w:w="2981" w:type="dxa"/>
            <w:vAlign w:val="center"/>
          </w:tcPr>
          <w:p w:rsidR="003D327F" w:rsidRPr="003D327F" w:rsidRDefault="003D327F" w:rsidP="003D327F">
            <w:pPr>
              <w:spacing w:before="100" w:beforeAutospacing="1" w:after="100" w:afterAutospacing="1"/>
              <w:jc w:val="center"/>
              <w:rPr>
                <w:rFonts w:ascii="Arial" w:eastAsia="Times New Roman" w:hAnsi="Arial" w:cs="Arial"/>
                <w:b/>
                <w:sz w:val="24"/>
                <w:szCs w:val="24"/>
                <w:lang w:eastAsia="es-MX"/>
              </w:rPr>
            </w:pPr>
          </w:p>
        </w:tc>
        <w:tc>
          <w:tcPr>
            <w:tcW w:w="1982" w:type="dxa"/>
            <w:vAlign w:val="center"/>
          </w:tcPr>
          <w:p w:rsidR="003D327F" w:rsidRPr="003D327F" w:rsidRDefault="003D327F" w:rsidP="003D327F">
            <w:pPr>
              <w:spacing w:before="100" w:beforeAutospacing="1" w:after="100" w:afterAutospacing="1"/>
              <w:jc w:val="center"/>
              <w:rPr>
                <w:rFonts w:ascii="Arial" w:eastAsia="Times New Roman" w:hAnsi="Arial" w:cs="Arial"/>
                <w:b/>
                <w:sz w:val="24"/>
                <w:szCs w:val="24"/>
                <w:lang w:eastAsia="es-MX"/>
              </w:rPr>
            </w:pPr>
            <w:r w:rsidRPr="003D327F">
              <w:rPr>
                <w:rFonts w:ascii="Arial" w:eastAsia="Times New Roman" w:hAnsi="Arial" w:cs="Arial"/>
                <w:b/>
                <w:sz w:val="24"/>
                <w:szCs w:val="24"/>
                <w:lang w:eastAsia="es-MX"/>
              </w:rPr>
              <w:t>Desapariciones</w:t>
            </w:r>
          </w:p>
        </w:tc>
        <w:tc>
          <w:tcPr>
            <w:tcW w:w="3112" w:type="dxa"/>
            <w:vAlign w:val="center"/>
          </w:tcPr>
          <w:p w:rsidR="003D327F" w:rsidRPr="003D327F" w:rsidRDefault="003D327F" w:rsidP="003D327F">
            <w:pPr>
              <w:spacing w:before="100" w:beforeAutospacing="1" w:after="100" w:afterAutospacing="1"/>
              <w:jc w:val="center"/>
              <w:rPr>
                <w:rFonts w:ascii="Arial" w:eastAsia="Times New Roman" w:hAnsi="Arial" w:cs="Arial"/>
                <w:b/>
                <w:sz w:val="24"/>
                <w:szCs w:val="24"/>
                <w:lang w:eastAsia="es-MX"/>
              </w:rPr>
            </w:pPr>
            <w:r w:rsidRPr="003D327F">
              <w:rPr>
                <w:rFonts w:ascii="Arial" w:eastAsia="Times New Roman" w:hAnsi="Arial" w:cs="Arial"/>
                <w:b/>
                <w:sz w:val="24"/>
                <w:szCs w:val="24"/>
                <w:lang w:eastAsia="es-MX"/>
              </w:rPr>
              <w:t>Secuestro</w:t>
            </w:r>
          </w:p>
        </w:tc>
        <w:tc>
          <w:tcPr>
            <w:tcW w:w="790" w:type="dxa"/>
            <w:vAlign w:val="center"/>
          </w:tcPr>
          <w:p w:rsidR="003D327F" w:rsidRPr="003D327F" w:rsidRDefault="003D327F" w:rsidP="003D327F">
            <w:pPr>
              <w:spacing w:before="100" w:beforeAutospacing="1" w:after="100" w:afterAutospacing="1"/>
              <w:jc w:val="center"/>
              <w:rPr>
                <w:rFonts w:ascii="Arial" w:eastAsia="Times New Roman" w:hAnsi="Arial" w:cs="Arial"/>
                <w:b/>
                <w:sz w:val="24"/>
                <w:szCs w:val="24"/>
                <w:lang w:eastAsia="es-MX"/>
              </w:rPr>
            </w:pPr>
            <w:r w:rsidRPr="003D327F">
              <w:rPr>
                <w:rFonts w:ascii="Arial" w:eastAsia="Times New Roman" w:hAnsi="Arial" w:cs="Arial"/>
                <w:b/>
                <w:sz w:val="24"/>
                <w:szCs w:val="24"/>
                <w:lang w:eastAsia="es-MX"/>
              </w:rPr>
              <w:t>Total</w:t>
            </w:r>
          </w:p>
        </w:tc>
      </w:tr>
      <w:tr w:rsidR="003D327F" w:rsidRPr="003D327F" w:rsidTr="00676597">
        <w:tc>
          <w:tcPr>
            <w:tcW w:w="2981" w:type="dxa"/>
            <w:shd w:val="clear" w:color="auto" w:fill="E7E6E6" w:themeFill="background2"/>
            <w:vAlign w:val="center"/>
          </w:tcPr>
          <w:p w:rsidR="003D327F" w:rsidRPr="003D327F" w:rsidRDefault="003D327F" w:rsidP="003D327F">
            <w:pPr>
              <w:spacing w:before="100" w:beforeAutospacing="1" w:after="100" w:afterAutospacing="1"/>
              <w:jc w:val="center"/>
              <w:rPr>
                <w:rFonts w:ascii="Arial" w:eastAsia="Times New Roman" w:hAnsi="Arial" w:cs="Arial"/>
                <w:b/>
                <w:sz w:val="24"/>
                <w:szCs w:val="24"/>
                <w:lang w:eastAsia="es-MX"/>
              </w:rPr>
            </w:pPr>
            <w:r w:rsidRPr="003D327F">
              <w:rPr>
                <w:rFonts w:ascii="Arial" w:eastAsia="Times New Roman" w:hAnsi="Arial" w:cs="Arial"/>
                <w:b/>
                <w:sz w:val="24"/>
                <w:szCs w:val="24"/>
                <w:lang w:eastAsia="es-MX"/>
              </w:rPr>
              <w:t>Seguridad</w:t>
            </w:r>
          </w:p>
        </w:tc>
        <w:tc>
          <w:tcPr>
            <w:tcW w:w="1982" w:type="dxa"/>
            <w:shd w:val="clear" w:color="auto" w:fill="E7E6E6" w:themeFill="background2"/>
            <w:vAlign w:val="center"/>
          </w:tcPr>
          <w:p w:rsidR="003D327F" w:rsidRPr="00164B1F" w:rsidRDefault="00164B1F" w:rsidP="00B002D0">
            <w:pPr>
              <w:spacing w:before="100" w:beforeAutospacing="1" w:after="100" w:afterAutospacing="1"/>
              <w:jc w:val="both"/>
              <w:rPr>
                <w:rFonts w:ascii="Arial" w:eastAsia="Times New Roman" w:hAnsi="Arial" w:cs="Arial"/>
                <w:sz w:val="20"/>
                <w:szCs w:val="24"/>
                <w:lang w:eastAsia="es-MX"/>
              </w:rPr>
            </w:pPr>
            <w:r w:rsidRPr="00164B1F">
              <w:rPr>
                <w:rFonts w:ascii="Arial" w:eastAsia="Times New Roman" w:hAnsi="Arial" w:cs="Arial"/>
                <w:sz w:val="20"/>
                <w:szCs w:val="24"/>
                <w:lang w:eastAsia="es-MX"/>
              </w:rPr>
              <w:t>20 (19 hombres, 1 mujer)</w:t>
            </w:r>
          </w:p>
        </w:tc>
        <w:tc>
          <w:tcPr>
            <w:tcW w:w="3112" w:type="dxa"/>
            <w:shd w:val="clear" w:color="auto" w:fill="E7E6E6" w:themeFill="background2"/>
            <w:vAlign w:val="center"/>
          </w:tcPr>
          <w:p w:rsidR="003D327F" w:rsidRPr="00164B1F" w:rsidRDefault="0084470D" w:rsidP="00B002D0">
            <w:pPr>
              <w:spacing w:before="100" w:beforeAutospacing="1" w:after="100" w:afterAutospacing="1"/>
              <w:jc w:val="both"/>
              <w:rPr>
                <w:rFonts w:ascii="Arial" w:eastAsia="Times New Roman" w:hAnsi="Arial" w:cs="Arial"/>
                <w:sz w:val="20"/>
                <w:szCs w:val="24"/>
                <w:lang w:eastAsia="es-MX"/>
              </w:rPr>
            </w:pPr>
            <w:r>
              <w:rPr>
                <w:rFonts w:ascii="Arial" w:eastAsia="Times New Roman" w:hAnsi="Arial" w:cs="Arial"/>
                <w:sz w:val="20"/>
                <w:szCs w:val="24"/>
                <w:lang w:eastAsia="es-MX"/>
              </w:rPr>
              <w:t>62 (47 hombres, 8 mujeres, 7 N/A)</w:t>
            </w:r>
          </w:p>
        </w:tc>
        <w:tc>
          <w:tcPr>
            <w:tcW w:w="790" w:type="dxa"/>
            <w:shd w:val="clear" w:color="auto" w:fill="E7E6E6" w:themeFill="background2"/>
            <w:vAlign w:val="center"/>
          </w:tcPr>
          <w:p w:rsidR="003D327F" w:rsidRPr="003D327F" w:rsidRDefault="00B002D0" w:rsidP="003D327F">
            <w:pPr>
              <w:spacing w:before="100" w:beforeAutospacing="1" w:after="100" w:afterAutospacing="1"/>
              <w:jc w:val="center"/>
              <w:rPr>
                <w:rFonts w:ascii="Arial" w:eastAsia="Times New Roman" w:hAnsi="Arial" w:cs="Arial"/>
                <w:b/>
                <w:sz w:val="24"/>
                <w:szCs w:val="24"/>
                <w:lang w:eastAsia="es-MX"/>
              </w:rPr>
            </w:pPr>
            <w:r>
              <w:rPr>
                <w:rFonts w:ascii="Arial" w:eastAsia="Times New Roman" w:hAnsi="Arial" w:cs="Arial"/>
                <w:b/>
                <w:sz w:val="24"/>
                <w:szCs w:val="24"/>
                <w:lang w:eastAsia="es-MX"/>
              </w:rPr>
              <w:t>82</w:t>
            </w:r>
          </w:p>
        </w:tc>
      </w:tr>
      <w:tr w:rsidR="003D327F" w:rsidRPr="003D327F" w:rsidTr="00F42BCF">
        <w:tc>
          <w:tcPr>
            <w:tcW w:w="2981" w:type="dxa"/>
            <w:vAlign w:val="center"/>
          </w:tcPr>
          <w:p w:rsidR="003D327F" w:rsidRPr="003D327F" w:rsidRDefault="003D327F" w:rsidP="003D327F">
            <w:pPr>
              <w:spacing w:before="100" w:beforeAutospacing="1" w:after="100" w:afterAutospacing="1"/>
              <w:jc w:val="center"/>
              <w:rPr>
                <w:rFonts w:ascii="Arial" w:eastAsia="Times New Roman" w:hAnsi="Arial" w:cs="Arial"/>
                <w:b/>
                <w:sz w:val="24"/>
                <w:szCs w:val="24"/>
                <w:lang w:eastAsia="es-MX"/>
              </w:rPr>
            </w:pPr>
            <w:r w:rsidRPr="003D327F">
              <w:rPr>
                <w:rFonts w:ascii="Arial" w:eastAsia="Times New Roman" w:hAnsi="Arial" w:cs="Arial"/>
                <w:b/>
                <w:sz w:val="24"/>
                <w:szCs w:val="24"/>
                <w:lang w:eastAsia="es-MX"/>
              </w:rPr>
              <w:t>Elecciones y campañas</w:t>
            </w:r>
          </w:p>
        </w:tc>
        <w:tc>
          <w:tcPr>
            <w:tcW w:w="1982" w:type="dxa"/>
            <w:vAlign w:val="center"/>
          </w:tcPr>
          <w:p w:rsidR="003D327F" w:rsidRPr="00164B1F" w:rsidRDefault="00164B1F" w:rsidP="00B002D0">
            <w:pPr>
              <w:spacing w:before="100" w:beforeAutospacing="1" w:after="100" w:afterAutospacing="1"/>
              <w:jc w:val="both"/>
              <w:rPr>
                <w:rFonts w:ascii="Arial" w:eastAsia="Times New Roman" w:hAnsi="Arial" w:cs="Arial"/>
                <w:sz w:val="20"/>
                <w:szCs w:val="24"/>
                <w:lang w:eastAsia="es-MX"/>
              </w:rPr>
            </w:pPr>
            <w:r>
              <w:rPr>
                <w:rFonts w:ascii="Arial" w:eastAsia="Times New Roman" w:hAnsi="Arial" w:cs="Arial"/>
                <w:sz w:val="20"/>
                <w:szCs w:val="24"/>
                <w:lang w:eastAsia="es-MX"/>
              </w:rPr>
              <w:t>6 (hombres)</w:t>
            </w:r>
          </w:p>
        </w:tc>
        <w:tc>
          <w:tcPr>
            <w:tcW w:w="3112" w:type="dxa"/>
            <w:vAlign w:val="center"/>
          </w:tcPr>
          <w:p w:rsidR="003D327F" w:rsidRPr="00164B1F" w:rsidRDefault="00966175" w:rsidP="00B002D0">
            <w:pPr>
              <w:spacing w:before="100" w:beforeAutospacing="1" w:after="100" w:afterAutospacing="1"/>
              <w:jc w:val="both"/>
              <w:rPr>
                <w:rFonts w:ascii="Arial" w:eastAsia="Times New Roman" w:hAnsi="Arial" w:cs="Arial"/>
                <w:sz w:val="20"/>
                <w:szCs w:val="24"/>
                <w:lang w:eastAsia="es-MX"/>
              </w:rPr>
            </w:pPr>
            <w:r>
              <w:rPr>
                <w:rFonts w:ascii="Arial" w:eastAsia="Times New Roman" w:hAnsi="Arial" w:cs="Arial"/>
                <w:sz w:val="20"/>
                <w:szCs w:val="24"/>
                <w:lang w:eastAsia="es-MX"/>
              </w:rPr>
              <w:t>25 (19 hombres, 4 mujeres, 2 N/A)</w:t>
            </w:r>
          </w:p>
        </w:tc>
        <w:tc>
          <w:tcPr>
            <w:tcW w:w="790" w:type="dxa"/>
            <w:vAlign w:val="center"/>
          </w:tcPr>
          <w:p w:rsidR="003D327F" w:rsidRPr="003D327F" w:rsidRDefault="00B002D0" w:rsidP="003D327F">
            <w:pPr>
              <w:spacing w:before="100" w:beforeAutospacing="1" w:after="100" w:afterAutospacing="1"/>
              <w:jc w:val="center"/>
              <w:rPr>
                <w:rFonts w:ascii="Arial" w:eastAsia="Times New Roman" w:hAnsi="Arial" w:cs="Arial"/>
                <w:b/>
                <w:sz w:val="24"/>
                <w:szCs w:val="24"/>
                <w:lang w:eastAsia="es-MX"/>
              </w:rPr>
            </w:pPr>
            <w:r>
              <w:rPr>
                <w:rFonts w:ascii="Arial" w:eastAsia="Times New Roman" w:hAnsi="Arial" w:cs="Arial"/>
                <w:b/>
                <w:sz w:val="24"/>
                <w:szCs w:val="24"/>
                <w:lang w:eastAsia="es-MX"/>
              </w:rPr>
              <w:t>31</w:t>
            </w:r>
          </w:p>
        </w:tc>
      </w:tr>
      <w:tr w:rsidR="003D327F" w:rsidRPr="003D327F" w:rsidTr="00F42BCF">
        <w:tc>
          <w:tcPr>
            <w:tcW w:w="2981" w:type="dxa"/>
            <w:vAlign w:val="center"/>
          </w:tcPr>
          <w:p w:rsidR="003D327F" w:rsidRPr="003D327F" w:rsidRDefault="003D327F" w:rsidP="003D327F">
            <w:pPr>
              <w:spacing w:before="100" w:beforeAutospacing="1" w:after="100" w:afterAutospacing="1"/>
              <w:jc w:val="center"/>
              <w:rPr>
                <w:rFonts w:ascii="Arial" w:eastAsia="Times New Roman" w:hAnsi="Arial" w:cs="Arial"/>
                <w:b/>
                <w:sz w:val="24"/>
                <w:szCs w:val="24"/>
                <w:lang w:eastAsia="es-MX"/>
              </w:rPr>
            </w:pPr>
            <w:r w:rsidRPr="003D327F">
              <w:rPr>
                <w:rFonts w:ascii="Arial" w:eastAsia="Times New Roman" w:hAnsi="Arial" w:cs="Arial"/>
                <w:b/>
                <w:sz w:val="24"/>
                <w:szCs w:val="24"/>
                <w:lang w:eastAsia="es-MX"/>
              </w:rPr>
              <w:t>Ejecutivo</w:t>
            </w:r>
          </w:p>
        </w:tc>
        <w:tc>
          <w:tcPr>
            <w:tcW w:w="1982" w:type="dxa"/>
            <w:vAlign w:val="center"/>
          </w:tcPr>
          <w:p w:rsidR="003D327F" w:rsidRPr="00164B1F" w:rsidRDefault="00635CE6" w:rsidP="00B002D0">
            <w:pPr>
              <w:spacing w:before="100" w:beforeAutospacing="1" w:after="100" w:afterAutospacing="1"/>
              <w:jc w:val="both"/>
              <w:rPr>
                <w:rFonts w:ascii="Arial" w:eastAsia="Times New Roman" w:hAnsi="Arial" w:cs="Arial"/>
                <w:sz w:val="20"/>
                <w:szCs w:val="24"/>
                <w:lang w:eastAsia="es-MX"/>
              </w:rPr>
            </w:pPr>
            <w:r>
              <w:rPr>
                <w:rFonts w:ascii="Arial" w:eastAsia="Times New Roman" w:hAnsi="Arial" w:cs="Arial"/>
                <w:sz w:val="20"/>
                <w:szCs w:val="24"/>
                <w:lang w:eastAsia="es-MX"/>
              </w:rPr>
              <w:t>6 (5 hombres, 1 mujer)</w:t>
            </w:r>
          </w:p>
        </w:tc>
        <w:tc>
          <w:tcPr>
            <w:tcW w:w="3112" w:type="dxa"/>
            <w:vAlign w:val="center"/>
          </w:tcPr>
          <w:p w:rsidR="003D327F" w:rsidRPr="00164B1F" w:rsidRDefault="00966175" w:rsidP="00B002D0">
            <w:pPr>
              <w:spacing w:before="100" w:beforeAutospacing="1" w:after="100" w:afterAutospacing="1"/>
              <w:jc w:val="both"/>
              <w:rPr>
                <w:rFonts w:ascii="Arial" w:eastAsia="Times New Roman" w:hAnsi="Arial" w:cs="Arial"/>
                <w:sz w:val="20"/>
                <w:szCs w:val="24"/>
                <w:lang w:eastAsia="es-MX"/>
              </w:rPr>
            </w:pPr>
            <w:r>
              <w:rPr>
                <w:rFonts w:ascii="Arial" w:eastAsia="Times New Roman" w:hAnsi="Arial" w:cs="Arial"/>
                <w:sz w:val="20"/>
                <w:szCs w:val="24"/>
                <w:lang w:eastAsia="es-MX"/>
              </w:rPr>
              <w:t>45 (</w:t>
            </w:r>
            <w:r w:rsidR="00635CE6">
              <w:rPr>
                <w:rFonts w:ascii="Arial" w:eastAsia="Times New Roman" w:hAnsi="Arial" w:cs="Arial"/>
                <w:sz w:val="20"/>
                <w:szCs w:val="24"/>
                <w:lang w:eastAsia="es-MX"/>
              </w:rPr>
              <w:t xml:space="preserve">33 hombres, 7 mujeres, </w:t>
            </w:r>
            <w:r>
              <w:rPr>
                <w:rFonts w:ascii="Arial" w:eastAsia="Times New Roman" w:hAnsi="Arial" w:cs="Arial"/>
                <w:sz w:val="20"/>
                <w:szCs w:val="24"/>
                <w:lang w:eastAsia="es-MX"/>
              </w:rPr>
              <w:t>5 N/A)</w:t>
            </w:r>
          </w:p>
        </w:tc>
        <w:tc>
          <w:tcPr>
            <w:tcW w:w="790" w:type="dxa"/>
            <w:vAlign w:val="center"/>
          </w:tcPr>
          <w:p w:rsidR="003D327F" w:rsidRPr="003D327F" w:rsidRDefault="00B002D0" w:rsidP="003D327F">
            <w:pPr>
              <w:spacing w:before="100" w:beforeAutospacing="1" w:after="100" w:afterAutospacing="1"/>
              <w:jc w:val="center"/>
              <w:rPr>
                <w:rFonts w:ascii="Arial" w:eastAsia="Times New Roman" w:hAnsi="Arial" w:cs="Arial"/>
                <w:b/>
                <w:sz w:val="24"/>
                <w:szCs w:val="24"/>
                <w:lang w:eastAsia="es-MX"/>
              </w:rPr>
            </w:pPr>
            <w:r>
              <w:rPr>
                <w:rFonts w:ascii="Arial" w:eastAsia="Times New Roman" w:hAnsi="Arial" w:cs="Arial"/>
                <w:b/>
                <w:sz w:val="24"/>
                <w:szCs w:val="24"/>
                <w:lang w:eastAsia="es-MX"/>
              </w:rPr>
              <w:t>51</w:t>
            </w:r>
          </w:p>
        </w:tc>
      </w:tr>
      <w:tr w:rsidR="003D327F" w:rsidRPr="003D327F" w:rsidTr="00F42BCF">
        <w:tc>
          <w:tcPr>
            <w:tcW w:w="2981" w:type="dxa"/>
            <w:vAlign w:val="center"/>
          </w:tcPr>
          <w:p w:rsidR="003D327F" w:rsidRPr="003D327F" w:rsidRDefault="003D327F" w:rsidP="003D327F">
            <w:pPr>
              <w:spacing w:before="100" w:beforeAutospacing="1" w:after="100" w:afterAutospacing="1"/>
              <w:jc w:val="center"/>
              <w:rPr>
                <w:rFonts w:ascii="Arial" w:eastAsia="Times New Roman" w:hAnsi="Arial" w:cs="Arial"/>
                <w:b/>
                <w:sz w:val="24"/>
                <w:szCs w:val="24"/>
                <w:lang w:eastAsia="es-MX"/>
              </w:rPr>
            </w:pPr>
            <w:r w:rsidRPr="003D327F">
              <w:rPr>
                <w:rFonts w:ascii="Arial" w:eastAsia="Times New Roman" w:hAnsi="Arial" w:cs="Arial"/>
                <w:b/>
                <w:sz w:val="24"/>
                <w:szCs w:val="24"/>
                <w:lang w:eastAsia="es-MX"/>
              </w:rPr>
              <w:t>Judicial</w:t>
            </w:r>
          </w:p>
        </w:tc>
        <w:tc>
          <w:tcPr>
            <w:tcW w:w="1982" w:type="dxa"/>
            <w:vAlign w:val="center"/>
          </w:tcPr>
          <w:p w:rsidR="003D327F" w:rsidRPr="00164B1F" w:rsidRDefault="00932747" w:rsidP="00B002D0">
            <w:pPr>
              <w:spacing w:before="100" w:beforeAutospacing="1" w:after="100" w:afterAutospacing="1"/>
              <w:jc w:val="both"/>
              <w:rPr>
                <w:rFonts w:ascii="Arial" w:eastAsia="Times New Roman" w:hAnsi="Arial" w:cs="Arial"/>
                <w:sz w:val="20"/>
                <w:szCs w:val="24"/>
                <w:lang w:eastAsia="es-MX"/>
              </w:rPr>
            </w:pPr>
            <w:r>
              <w:rPr>
                <w:rFonts w:ascii="Arial" w:eastAsia="Times New Roman" w:hAnsi="Arial" w:cs="Arial"/>
                <w:sz w:val="20"/>
                <w:szCs w:val="24"/>
                <w:lang w:eastAsia="es-MX"/>
              </w:rPr>
              <w:t>2 (hombres)</w:t>
            </w:r>
          </w:p>
        </w:tc>
        <w:tc>
          <w:tcPr>
            <w:tcW w:w="3112" w:type="dxa"/>
            <w:vAlign w:val="center"/>
          </w:tcPr>
          <w:p w:rsidR="003D327F" w:rsidRPr="00164B1F" w:rsidRDefault="00966175" w:rsidP="00B002D0">
            <w:pPr>
              <w:spacing w:before="100" w:beforeAutospacing="1" w:after="100" w:afterAutospacing="1"/>
              <w:jc w:val="both"/>
              <w:rPr>
                <w:rFonts w:ascii="Arial" w:eastAsia="Times New Roman" w:hAnsi="Arial" w:cs="Arial"/>
                <w:sz w:val="20"/>
                <w:szCs w:val="24"/>
                <w:lang w:eastAsia="es-MX"/>
              </w:rPr>
            </w:pPr>
            <w:r>
              <w:rPr>
                <w:rFonts w:ascii="Arial" w:eastAsia="Times New Roman" w:hAnsi="Arial" w:cs="Arial"/>
                <w:sz w:val="20"/>
                <w:szCs w:val="24"/>
                <w:lang w:eastAsia="es-MX"/>
              </w:rPr>
              <w:t>7 (6 hombres, 1 mujer)</w:t>
            </w:r>
          </w:p>
        </w:tc>
        <w:tc>
          <w:tcPr>
            <w:tcW w:w="790" w:type="dxa"/>
            <w:vAlign w:val="center"/>
          </w:tcPr>
          <w:p w:rsidR="003D327F" w:rsidRPr="003D327F" w:rsidRDefault="00932747" w:rsidP="003D327F">
            <w:pPr>
              <w:spacing w:before="100" w:beforeAutospacing="1" w:after="100" w:afterAutospacing="1"/>
              <w:jc w:val="center"/>
              <w:rPr>
                <w:rFonts w:ascii="Arial" w:eastAsia="Times New Roman" w:hAnsi="Arial" w:cs="Arial"/>
                <w:b/>
                <w:sz w:val="24"/>
                <w:szCs w:val="24"/>
                <w:lang w:eastAsia="es-MX"/>
              </w:rPr>
            </w:pPr>
            <w:r>
              <w:rPr>
                <w:rFonts w:ascii="Arial" w:eastAsia="Times New Roman" w:hAnsi="Arial" w:cs="Arial"/>
                <w:b/>
                <w:sz w:val="24"/>
                <w:szCs w:val="24"/>
                <w:lang w:eastAsia="es-MX"/>
              </w:rPr>
              <w:t>9</w:t>
            </w:r>
          </w:p>
        </w:tc>
      </w:tr>
      <w:tr w:rsidR="003D327F" w:rsidRPr="003D327F" w:rsidTr="00F42BCF">
        <w:tc>
          <w:tcPr>
            <w:tcW w:w="2981" w:type="dxa"/>
            <w:vAlign w:val="center"/>
          </w:tcPr>
          <w:p w:rsidR="003D327F" w:rsidRPr="003D327F" w:rsidRDefault="003D327F" w:rsidP="003D327F">
            <w:pPr>
              <w:spacing w:before="100" w:beforeAutospacing="1" w:after="100" w:afterAutospacing="1"/>
              <w:jc w:val="center"/>
              <w:rPr>
                <w:rFonts w:ascii="Arial" w:eastAsia="Times New Roman" w:hAnsi="Arial" w:cs="Arial"/>
                <w:b/>
                <w:sz w:val="24"/>
                <w:szCs w:val="24"/>
                <w:lang w:eastAsia="es-MX"/>
              </w:rPr>
            </w:pPr>
            <w:r w:rsidRPr="003D327F">
              <w:rPr>
                <w:rFonts w:ascii="Arial" w:eastAsia="Times New Roman" w:hAnsi="Arial" w:cs="Arial"/>
                <w:b/>
                <w:sz w:val="24"/>
                <w:szCs w:val="24"/>
                <w:lang w:eastAsia="es-MX"/>
              </w:rPr>
              <w:t>Legislativo</w:t>
            </w:r>
          </w:p>
        </w:tc>
        <w:tc>
          <w:tcPr>
            <w:tcW w:w="1982" w:type="dxa"/>
            <w:vAlign w:val="center"/>
          </w:tcPr>
          <w:p w:rsidR="003D327F" w:rsidRPr="00164B1F" w:rsidRDefault="00635CE6" w:rsidP="00B002D0">
            <w:pPr>
              <w:spacing w:before="100" w:beforeAutospacing="1" w:after="100" w:afterAutospacing="1"/>
              <w:jc w:val="both"/>
              <w:rPr>
                <w:rFonts w:ascii="Arial" w:eastAsia="Times New Roman" w:hAnsi="Arial" w:cs="Arial"/>
                <w:sz w:val="20"/>
                <w:szCs w:val="24"/>
                <w:lang w:eastAsia="es-MX"/>
              </w:rPr>
            </w:pPr>
            <w:r>
              <w:rPr>
                <w:rFonts w:ascii="Arial" w:eastAsia="Times New Roman" w:hAnsi="Arial" w:cs="Arial"/>
                <w:sz w:val="20"/>
                <w:szCs w:val="24"/>
                <w:lang w:eastAsia="es-MX"/>
              </w:rPr>
              <w:t>N/A</w:t>
            </w:r>
          </w:p>
        </w:tc>
        <w:tc>
          <w:tcPr>
            <w:tcW w:w="3112" w:type="dxa"/>
            <w:vAlign w:val="center"/>
          </w:tcPr>
          <w:p w:rsidR="003D327F" w:rsidRPr="00164B1F" w:rsidRDefault="0084470D" w:rsidP="00B002D0">
            <w:pPr>
              <w:spacing w:before="100" w:beforeAutospacing="1" w:after="100" w:afterAutospacing="1"/>
              <w:jc w:val="both"/>
              <w:rPr>
                <w:rFonts w:ascii="Arial" w:eastAsia="Times New Roman" w:hAnsi="Arial" w:cs="Arial"/>
                <w:sz w:val="20"/>
                <w:szCs w:val="24"/>
                <w:lang w:eastAsia="es-MX"/>
              </w:rPr>
            </w:pPr>
            <w:r>
              <w:rPr>
                <w:rFonts w:ascii="Arial" w:eastAsia="Times New Roman" w:hAnsi="Arial" w:cs="Arial"/>
                <w:sz w:val="20"/>
                <w:szCs w:val="24"/>
                <w:lang w:eastAsia="es-MX"/>
              </w:rPr>
              <w:t>5 (1 hombre, 2 mujeres, 2 N/A)</w:t>
            </w:r>
          </w:p>
        </w:tc>
        <w:tc>
          <w:tcPr>
            <w:tcW w:w="790" w:type="dxa"/>
            <w:vAlign w:val="center"/>
          </w:tcPr>
          <w:p w:rsidR="003D327F" w:rsidRPr="003D327F" w:rsidRDefault="00B002D0" w:rsidP="003D327F">
            <w:pPr>
              <w:spacing w:before="100" w:beforeAutospacing="1" w:after="100" w:afterAutospacing="1"/>
              <w:jc w:val="center"/>
              <w:rPr>
                <w:rFonts w:ascii="Arial" w:eastAsia="Times New Roman" w:hAnsi="Arial" w:cs="Arial"/>
                <w:b/>
                <w:sz w:val="24"/>
                <w:szCs w:val="24"/>
                <w:lang w:eastAsia="es-MX"/>
              </w:rPr>
            </w:pPr>
            <w:r>
              <w:rPr>
                <w:rFonts w:ascii="Arial" w:eastAsia="Times New Roman" w:hAnsi="Arial" w:cs="Arial"/>
                <w:b/>
                <w:sz w:val="24"/>
                <w:szCs w:val="24"/>
                <w:lang w:eastAsia="es-MX"/>
              </w:rPr>
              <w:t>5</w:t>
            </w:r>
          </w:p>
        </w:tc>
      </w:tr>
      <w:tr w:rsidR="003D327F" w:rsidRPr="003D327F" w:rsidTr="00F42BCF">
        <w:trPr>
          <w:trHeight w:val="70"/>
        </w:trPr>
        <w:tc>
          <w:tcPr>
            <w:tcW w:w="2981" w:type="dxa"/>
            <w:vAlign w:val="center"/>
          </w:tcPr>
          <w:p w:rsidR="003D327F" w:rsidRPr="003D327F" w:rsidRDefault="003D327F" w:rsidP="003D327F">
            <w:pPr>
              <w:spacing w:before="100" w:beforeAutospacing="1" w:after="100" w:afterAutospacing="1"/>
              <w:jc w:val="center"/>
              <w:rPr>
                <w:rFonts w:ascii="Arial" w:eastAsia="Times New Roman" w:hAnsi="Arial" w:cs="Arial"/>
                <w:b/>
                <w:sz w:val="24"/>
                <w:szCs w:val="24"/>
                <w:lang w:eastAsia="es-MX"/>
              </w:rPr>
            </w:pPr>
            <w:r w:rsidRPr="003D327F">
              <w:rPr>
                <w:rFonts w:ascii="Arial" w:eastAsia="Times New Roman" w:hAnsi="Arial" w:cs="Arial"/>
                <w:b/>
                <w:sz w:val="24"/>
                <w:szCs w:val="24"/>
                <w:lang w:eastAsia="es-MX"/>
              </w:rPr>
              <w:t>Economía y finanzas</w:t>
            </w:r>
          </w:p>
        </w:tc>
        <w:tc>
          <w:tcPr>
            <w:tcW w:w="1982" w:type="dxa"/>
            <w:vAlign w:val="center"/>
          </w:tcPr>
          <w:p w:rsidR="003D327F" w:rsidRPr="00164B1F" w:rsidRDefault="00635CE6" w:rsidP="00B002D0">
            <w:pPr>
              <w:spacing w:before="100" w:beforeAutospacing="1" w:after="100" w:afterAutospacing="1"/>
              <w:jc w:val="both"/>
              <w:rPr>
                <w:rFonts w:ascii="Arial" w:eastAsia="Times New Roman" w:hAnsi="Arial" w:cs="Arial"/>
                <w:sz w:val="20"/>
                <w:szCs w:val="24"/>
                <w:lang w:eastAsia="es-MX"/>
              </w:rPr>
            </w:pPr>
            <w:r>
              <w:rPr>
                <w:rFonts w:ascii="Arial" w:eastAsia="Times New Roman" w:hAnsi="Arial" w:cs="Arial"/>
                <w:sz w:val="20"/>
                <w:szCs w:val="24"/>
                <w:lang w:eastAsia="es-MX"/>
              </w:rPr>
              <w:t>N/A</w:t>
            </w:r>
          </w:p>
        </w:tc>
        <w:tc>
          <w:tcPr>
            <w:tcW w:w="3112" w:type="dxa"/>
            <w:vAlign w:val="center"/>
          </w:tcPr>
          <w:p w:rsidR="003D327F" w:rsidRPr="00164B1F" w:rsidRDefault="00635CE6" w:rsidP="00B002D0">
            <w:pPr>
              <w:spacing w:before="100" w:beforeAutospacing="1" w:after="100" w:afterAutospacing="1"/>
              <w:jc w:val="both"/>
              <w:rPr>
                <w:rFonts w:ascii="Arial" w:eastAsia="Times New Roman" w:hAnsi="Arial" w:cs="Arial"/>
                <w:sz w:val="20"/>
                <w:szCs w:val="24"/>
                <w:lang w:eastAsia="es-MX"/>
              </w:rPr>
            </w:pPr>
            <w:r>
              <w:rPr>
                <w:rFonts w:ascii="Arial" w:eastAsia="Times New Roman" w:hAnsi="Arial" w:cs="Arial"/>
                <w:sz w:val="20"/>
                <w:szCs w:val="24"/>
                <w:lang w:eastAsia="es-MX"/>
              </w:rPr>
              <w:t>4 (hombres)</w:t>
            </w:r>
          </w:p>
        </w:tc>
        <w:tc>
          <w:tcPr>
            <w:tcW w:w="790" w:type="dxa"/>
            <w:vAlign w:val="center"/>
          </w:tcPr>
          <w:p w:rsidR="003D327F" w:rsidRPr="003D327F" w:rsidRDefault="00B002D0" w:rsidP="003D327F">
            <w:pPr>
              <w:spacing w:before="100" w:beforeAutospacing="1" w:after="100" w:afterAutospacing="1"/>
              <w:jc w:val="center"/>
              <w:rPr>
                <w:rFonts w:ascii="Arial" w:eastAsia="Times New Roman" w:hAnsi="Arial" w:cs="Arial"/>
                <w:b/>
                <w:sz w:val="24"/>
                <w:szCs w:val="24"/>
                <w:lang w:eastAsia="es-MX"/>
              </w:rPr>
            </w:pPr>
            <w:r>
              <w:rPr>
                <w:rFonts w:ascii="Arial" w:eastAsia="Times New Roman" w:hAnsi="Arial" w:cs="Arial"/>
                <w:b/>
                <w:sz w:val="24"/>
                <w:szCs w:val="24"/>
                <w:lang w:eastAsia="es-MX"/>
              </w:rPr>
              <w:t>4</w:t>
            </w:r>
          </w:p>
        </w:tc>
      </w:tr>
    </w:tbl>
    <w:p w:rsidR="004F7EFA" w:rsidRPr="00A9522C" w:rsidRDefault="00995DBC" w:rsidP="004F7EFA">
      <w:pPr>
        <w:spacing w:before="100" w:beforeAutospacing="1" w:after="100" w:afterAutospacing="1"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Entre</w:t>
      </w:r>
      <w:r w:rsidR="004F7EFA" w:rsidRPr="00135C4F">
        <w:rPr>
          <w:rFonts w:ascii="Arial" w:eastAsia="Times New Roman" w:hAnsi="Arial" w:cs="Arial"/>
          <w:sz w:val="24"/>
          <w:szCs w:val="24"/>
          <w:lang w:eastAsia="es-MX"/>
        </w:rPr>
        <w:t xml:space="preserve"> de las personas desaparecidas </w:t>
      </w:r>
      <w:r w:rsidR="00A61258">
        <w:rPr>
          <w:rFonts w:ascii="Arial" w:eastAsia="Times New Roman" w:hAnsi="Arial" w:cs="Arial"/>
          <w:sz w:val="24"/>
          <w:szCs w:val="24"/>
          <w:lang w:eastAsia="es-MX"/>
        </w:rPr>
        <w:t xml:space="preserve">y víctimas de secuestro, se reportan </w:t>
      </w:r>
      <w:r w:rsidR="00BA5A42">
        <w:rPr>
          <w:rFonts w:ascii="Arial" w:eastAsia="Times New Roman" w:hAnsi="Arial" w:cs="Arial"/>
          <w:sz w:val="24"/>
          <w:szCs w:val="24"/>
          <w:lang w:eastAsia="es-MX"/>
        </w:rPr>
        <w:t xml:space="preserve">que la mayoría de ellas (21 personas desaparecidas y 96 personas víctimas de secuestro) trabajaban como personas servidoras públicas </w:t>
      </w:r>
      <w:r w:rsidR="008C5638">
        <w:rPr>
          <w:rFonts w:ascii="Arial" w:eastAsia="Times New Roman" w:hAnsi="Arial" w:cs="Arial"/>
          <w:sz w:val="24"/>
          <w:szCs w:val="24"/>
          <w:lang w:eastAsia="es-MX"/>
        </w:rPr>
        <w:t>en</w:t>
      </w:r>
      <w:r w:rsidR="00BA5A42">
        <w:rPr>
          <w:rFonts w:ascii="Arial" w:eastAsia="Times New Roman" w:hAnsi="Arial" w:cs="Arial"/>
          <w:sz w:val="24"/>
          <w:szCs w:val="24"/>
          <w:lang w:eastAsia="es-MX"/>
        </w:rPr>
        <w:t xml:space="preserve"> de las elecciones</w:t>
      </w:r>
      <w:r w:rsidR="008C5638">
        <w:rPr>
          <w:rFonts w:ascii="Arial" w:eastAsia="Times New Roman" w:hAnsi="Arial" w:cs="Arial"/>
          <w:sz w:val="24"/>
          <w:szCs w:val="24"/>
          <w:lang w:eastAsia="es-MX"/>
        </w:rPr>
        <w:t xml:space="preserve"> y el resto eran alcalde(sa)s, </w:t>
      </w:r>
      <w:r w:rsidR="00AA5E2D">
        <w:rPr>
          <w:rFonts w:ascii="Arial" w:eastAsia="Times New Roman" w:hAnsi="Arial" w:cs="Arial"/>
          <w:sz w:val="24"/>
          <w:szCs w:val="24"/>
          <w:lang w:eastAsia="es-MX"/>
        </w:rPr>
        <w:t>r</w:t>
      </w:r>
      <w:r w:rsidR="008C5638">
        <w:rPr>
          <w:rFonts w:ascii="Arial" w:eastAsia="Times New Roman" w:hAnsi="Arial" w:cs="Arial"/>
          <w:sz w:val="24"/>
          <w:szCs w:val="24"/>
          <w:lang w:eastAsia="es-MX"/>
        </w:rPr>
        <w:t>egidore</w:t>
      </w:r>
      <w:r w:rsidR="00AA5E2D">
        <w:rPr>
          <w:rFonts w:ascii="Arial" w:eastAsia="Times New Roman" w:hAnsi="Arial" w:cs="Arial"/>
          <w:sz w:val="24"/>
          <w:szCs w:val="24"/>
          <w:lang w:eastAsia="es-MX"/>
        </w:rPr>
        <w:t>s</w:t>
      </w:r>
      <w:r w:rsidR="008C5638">
        <w:rPr>
          <w:rFonts w:ascii="Arial" w:eastAsia="Times New Roman" w:hAnsi="Arial" w:cs="Arial"/>
          <w:sz w:val="24"/>
          <w:szCs w:val="24"/>
          <w:lang w:eastAsia="es-MX"/>
        </w:rPr>
        <w:t>(a</w:t>
      </w:r>
      <w:r w:rsidR="00AA5E2D">
        <w:rPr>
          <w:rFonts w:ascii="Arial" w:eastAsia="Times New Roman" w:hAnsi="Arial" w:cs="Arial"/>
          <w:sz w:val="24"/>
          <w:szCs w:val="24"/>
          <w:lang w:eastAsia="es-MX"/>
        </w:rPr>
        <w:t>s</w:t>
      </w:r>
      <w:r w:rsidR="008C5638">
        <w:rPr>
          <w:rFonts w:ascii="Arial" w:eastAsia="Times New Roman" w:hAnsi="Arial" w:cs="Arial"/>
          <w:sz w:val="24"/>
          <w:szCs w:val="24"/>
          <w:lang w:eastAsia="es-MX"/>
        </w:rPr>
        <w:t>)</w:t>
      </w:r>
      <w:r w:rsidR="00AA5E2D">
        <w:rPr>
          <w:rFonts w:ascii="Arial" w:eastAsia="Times New Roman" w:hAnsi="Arial" w:cs="Arial"/>
          <w:sz w:val="24"/>
          <w:szCs w:val="24"/>
          <w:lang w:eastAsia="es-MX"/>
        </w:rPr>
        <w:t xml:space="preserve">, diputados(as), candidatas(os), entre otros. </w:t>
      </w:r>
      <w:r w:rsidR="001A0BE8">
        <w:rPr>
          <w:rFonts w:ascii="Arial" w:eastAsia="Times New Roman" w:hAnsi="Arial" w:cs="Arial"/>
          <w:sz w:val="24"/>
          <w:szCs w:val="24"/>
          <w:lang w:eastAsia="es-MX"/>
        </w:rPr>
        <w:t>Dicho fenómeno acontece en</w:t>
      </w:r>
      <w:r w:rsidR="005F4C7C">
        <w:rPr>
          <w:rFonts w:ascii="Arial" w:eastAsia="Times New Roman" w:hAnsi="Arial" w:cs="Arial"/>
          <w:sz w:val="24"/>
          <w:szCs w:val="24"/>
          <w:lang w:eastAsia="es-MX"/>
        </w:rPr>
        <w:t xml:space="preserve"> 21 de las 32 entidades federativas</w:t>
      </w:r>
      <w:r w:rsidR="007961F7">
        <w:rPr>
          <w:rFonts w:ascii="Arial" w:eastAsia="Times New Roman" w:hAnsi="Arial" w:cs="Arial"/>
          <w:sz w:val="24"/>
          <w:szCs w:val="24"/>
          <w:lang w:eastAsia="es-MX"/>
        </w:rPr>
        <w:t>, la mayoría de ellas en zonas c</w:t>
      </w:r>
      <w:r w:rsidR="00123B70">
        <w:rPr>
          <w:rFonts w:ascii="Arial" w:eastAsia="Times New Roman" w:hAnsi="Arial" w:cs="Arial"/>
          <w:sz w:val="24"/>
          <w:szCs w:val="24"/>
          <w:lang w:eastAsia="es-MX"/>
        </w:rPr>
        <w:t>on alta presencia de crimen organizado</w:t>
      </w:r>
      <w:r w:rsidR="007961F7">
        <w:rPr>
          <w:rFonts w:ascii="Arial" w:eastAsia="Times New Roman" w:hAnsi="Arial" w:cs="Arial"/>
          <w:sz w:val="24"/>
          <w:szCs w:val="24"/>
          <w:lang w:eastAsia="es-MX"/>
        </w:rPr>
        <w:t>:</w:t>
      </w:r>
      <w:r w:rsidR="00123B70">
        <w:rPr>
          <w:rFonts w:ascii="Arial" w:eastAsia="Times New Roman" w:hAnsi="Arial" w:cs="Arial"/>
          <w:sz w:val="24"/>
          <w:szCs w:val="24"/>
          <w:lang w:eastAsia="es-MX"/>
        </w:rPr>
        <w:t xml:space="preserve"> Guerrero, Chiapas, Veracruz, Jalisco, Michoacán y Zacatecas</w:t>
      </w:r>
      <w:r w:rsidR="007961F7">
        <w:rPr>
          <w:rFonts w:ascii="Arial" w:eastAsia="Times New Roman" w:hAnsi="Arial" w:cs="Arial"/>
          <w:sz w:val="24"/>
          <w:szCs w:val="24"/>
          <w:lang w:eastAsia="es-MX"/>
        </w:rPr>
        <w:t>. La</w:t>
      </w:r>
      <w:r>
        <w:rPr>
          <w:rFonts w:ascii="Arial" w:eastAsia="Times New Roman" w:hAnsi="Arial" w:cs="Arial"/>
          <w:sz w:val="24"/>
          <w:szCs w:val="24"/>
          <w:lang w:eastAsia="es-MX"/>
        </w:rPr>
        <w:t xml:space="preserve"> Ciudad de México </w:t>
      </w:r>
      <w:r w:rsidR="007961F7">
        <w:rPr>
          <w:rFonts w:ascii="Arial" w:eastAsia="Times New Roman" w:hAnsi="Arial" w:cs="Arial"/>
          <w:sz w:val="24"/>
          <w:szCs w:val="24"/>
          <w:lang w:eastAsia="es-MX"/>
        </w:rPr>
        <w:t>no tiene reportes de</w:t>
      </w:r>
      <w:r w:rsidRPr="00A9522C">
        <w:rPr>
          <w:rFonts w:ascii="Arial" w:eastAsia="Times New Roman" w:hAnsi="Arial" w:cs="Arial"/>
          <w:sz w:val="24"/>
          <w:szCs w:val="24"/>
          <w:lang w:eastAsia="es-MX"/>
        </w:rPr>
        <w:t xml:space="preserve"> desapariciones y/o secuestros</w:t>
      </w:r>
      <w:r w:rsidR="007961F7">
        <w:rPr>
          <w:rFonts w:ascii="Arial" w:eastAsia="Times New Roman" w:hAnsi="Arial" w:cs="Arial"/>
          <w:sz w:val="24"/>
          <w:szCs w:val="24"/>
          <w:lang w:eastAsia="es-MX"/>
        </w:rPr>
        <w:t xml:space="preserve"> vinculados con elecciones. </w:t>
      </w:r>
    </w:p>
    <w:p w:rsidR="004F7EFA" w:rsidRDefault="004F7EFA" w:rsidP="004F7EFA">
      <w:pPr>
        <w:spacing w:before="100" w:beforeAutospacing="1" w:after="100" w:afterAutospacing="1" w:line="240" w:lineRule="auto"/>
        <w:jc w:val="both"/>
        <w:rPr>
          <w:rFonts w:ascii="Arial" w:eastAsia="Times New Roman" w:hAnsi="Arial" w:cs="Arial"/>
          <w:sz w:val="24"/>
          <w:szCs w:val="24"/>
          <w:lang w:eastAsia="es-MX"/>
        </w:rPr>
      </w:pPr>
      <w:r w:rsidRPr="00A9522C">
        <w:rPr>
          <w:rFonts w:ascii="Arial" w:eastAsia="Times New Roman" w:hAnsi="Arial" w:cs="Arial"/>
          <w:sz w:val="24"/>
          <w:szCs w:val="24"/>
          <w:lang w:eastAsia="es-MX"/>
        </w:rPr>
        <w:t xml:space="preserve">De acuerdo </w:t>
      </w:r>
      <w:r w:rsidR="00676597" w:rsidRPr="00A9522C">
        <w:rPr>
          <w:rFonts w:ascii="Arial" w:eastAsia="Times New Roman" w:hAnsi="Arial" w:cs="Arial"/>
          <w:sz w:val="24"/>
          <w:szCs w:val="24"/>
          <w:lang w:eastAsia="es-MX"/>
        </w:rPr>
        <w:t xml:space="preserve">con </w:t>
      </w:r>
      <w:r w:rsidR="007961F7">
        <w:rPr>
          <w:rFonts w:ascii="Arial" w:eastAsia="Times New Roman" w:hAnsi="Arial" w:cs="Arial"/>
          <w:sz w:val="24"/>
          <w:szCs w:val="24"/>
          <w:lang w:eastAsia="es-MX"/>
        </w:rPr>
        <w:t>lo anterior, el</w:t>
      </w:r>
      <w:r w:rsidR="00AE4F76" w:rsidRPr="00A9522C">
        <w:rPr>
          <w:rFonts w:ascii="Arial" w:eastAsia="Times New Roman" w:hAnsi="Arial" w:cs="Arial"/>
          <w:sz w:val="24"/>
          <w:szCs w:val="24"/>
          <w:lang w:eastAsia="es-MX"/>
        </w:rPr>
        <w:t xml:space="preserve"> perfil de las víctimas de desaparición</w:t>
      </w:r>
      <w:r w:rsidR="00676597" w:rsidRPr="00A9522C">
        <w:rPr>
          <w:rFonts w:ascii="Arial" w:eastAsia="Times New Roman" w:hAnsi="Arial" w:cs="Arial"/>
          <w:sz w:val="24"/>
          <w:szCs w:val="24"/>
          <w:lang w:eastAsia="es-MX"/>
        </w:rPr>
        <w:t xml:space="preserve"> </w:t>
      </w:r>
      <w:r w:rsidR="00FC14BE">
        <w:rPr>
          <w:rFonts w:ascii="Arial" w:eastAsia="Times New Roman" w:hAnsi="Arial" w:cs="Arial"/>
          <w:sz w:val="24"/>
          <w:szCs w:val="24"/>
          <w:lang w:eastAsia="es-MX"/>
        </w:rPr>
        <w:t>es de</w:t>
      </w:r>
      <w:r w:rsidR="00676597" w:rsidRPr="00A9522C">
        <w:rPr>
          <w:rFonts w:ascii="Arial" w:eastAsia="Times New Roman" w:hAnsi="Arial" w:cs="Arial"/>
          <w:sz w:val="24"/>
          <w:szCs w:val="24"/>
          <w:lang w:eastAsia="es-MX"/>
        </w:rPr>
        <w:t xml:space="preserve"> hombres</w:t>
      </w:r>
      <w:r w:rsidR="00166D03" w:rsidRPr="00A9522C">
        <w:rPr>
          <w:rFonts w:ascii="Arial" w:eastAsia="Times New Roman" w:hAnsi="Arial" w:cs="Arial"/>
          <w:sz w:val="24"/>
          <w:szCs w:val="24"/>
          <w:lang w:eastAsia="es-MX"/>
        </w:rPr>
        <w:t xml:space="preserve"> servidores públicos </w:t>
      </w:r>
      <w:r w:rsidR="00AE4F76" w:rsidRPr="00A9522C">
        <w:rPr>
          <w:rFonts w:ascii="Arial" w:eastAsia="Times New Roman" w:hAnsi="Arial" w:cs="Arial"/>
          <w:sz w:val="24"/>
          <w:szCs w:val="24"/>
          <w:lang w:eastAsia="es-MX"/>
        </w:rPr>
        <w:t xml:space="preserve">que se desarrollan en el ámbito </w:t>
      </w:r>
      <w:r w:rsidR="00166D03" w:rsidRPr="00A9522C">
        <w:rPr>
          <w:rFonts w:ascii="Arial" w:eastAsia="Times New Roman" w:hAnsi="Arial" w:cs="Arial"/>
          <w:sz w:val="24"/>
          <w:szCs w:val="24"/>
          <w:lang w:eastAsia="es-MX"/>
        </w:rPr>
        <w:t>de seguridad</w:t>
      </w:r>
      <w:r w:rsidR="001B5EFE" w:rsidRPr="00A9522C">
        <w:rPr>
          <w:rFonts w:ascii="Arial" w:eastAsia="Times New Roman" w:hAnsi="Arial" w:cs="Arial"/>
          <w:sz w:val="24"/>
          <w:szCs w:val="24"/>
          <w:lang w:eastAsia="es-MX"/>
        </w:rPr>
        <w:t xml:space="preserve"> a nivel municipal</w:t>
      </w:r>
      <w:r w:rsidR="00A9522C" w:rsidRPr="00A9522C">
        <w:rPr>
          <w:rFonts w:ascii="Arial" w:eastAsia="Times New Roman" w:hAnsi="Arial" w:cs="Arial"/>
          <w:sz w:val="24"/>
          <w:szCs w:val="24"/>
          <w:lang w:eastAsia="es-MX"/>
        </w:rPr>
        <w:t>, es decir, integrantes de campañas electorales.</w:t>
      </w:r>
      <w:r w:rsidR="00AE4F76" w:rsidRPr="00A9522C">
        <w:rPr>
          <w:rFonts w:ascii="Arial" w:eastAsia="Times New Roman" w:hAnsi="Arial" w:cs="Arial"/>
          <w:sz w:val="24"/>
          <w:szCs w:val="24"/>
          <w:lang w:eastAsia="es-MX"/>
        </w:rPr>
        <w:t xml:space="preserve"> Sin embargo, aún hay información pendiente en tanto no se conoce la judicialización de las carpetas.</w:t>
      </w:r>
      <w:r w:rsidR="00AE4F76">
        <w:rPr>
          <w:rFonts w:ascii="Arial" w:eastAsia="Times New Roman" w:hAnsi="Arial" w:cs="Arial"/>
          <w:sz w:val="24"/>
          <w:szCs w:val="24"/>
          <w:lang w:eastAsia="es-MX"/>
        </w:rPr>
        <w:t xml:space="preserve"> </w:t>
      </w:r>
      <w:r w:rsidR="00440913">
        <w:rPr>
          <w:rFonts w:ascii="Arial" w:eastAsia="Times New Roman" w:hAnsi="Arial" w:cs="Arial"/>
          <w:sz w:val="24"/>
          <w:szCs w:val="24"/>
          <w:lang w:eastAsia="es-MX"/>
        </w:rPr>
        <w:t xml:space="preserve"> </w:t>
      </w:r>
    </w:p>
    <w:p w:rsidR="00625BA7" w:rsidRDefault="00345A9D" w:rsidP="005714C4">
      <w:pPr>
        <w:pStyle w:val="Prrafodelista"/>
        <w:numPr>
          <w:ilvl w:val="0"/>
          <w:numId w:val="2"/>
        </w:numPr>
        <w:spacing w:before="100" w:beforeAutospacing="1" w:after="100" w:afterAutospacing="1"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 xml:space="preserve">¿Cuál es </w:t>
      </w:r>
      <w:r w:rsidR="00406207">
        <w:rPr>
          <w:rFonts w:ascii="Arial" w:eastAsia="Times New Roman" w:hAnsi="Arial" w:cs="Arial"/>
          <w:b/>
          <w:sz w:val="24"/>
          <w:szCs w:val="24"/>
          <w:lang w:eastAsia="es-MX"/>
        </w:rPr>
        <w:t>el motivo</w:t>
      </w:r>
      <w:r>
        <w:rPr>
          <w:rFonts w:ascii="Arial" w:eastAsia="Times New Roman" w:hAnsi="Arial" w:cs="Arial"/>
          <w:b/>
          <w:sz w:val="24"/>
          <w:szCs w:val="24"/>
          <w:lang w:eastAsia="es-MX"/>
        </w:rPr>
        <w:t xml:space="preserve"> para cometer desaparici</w:t>
      </w:r>
      <w:r w:rsidR="00406207">
        <w:rPr>
          <w:rFonts w:ascii="Arial" w:eastAsia="Times New Roman" w:hAnsi="Arial" w:cs="Arial"/>
          <w:b/>
          <w:sz w:val="24"/>
          <w:szCs w:val="24"/>
          <w:lang w:eastAsia="es-MX"/>
        </w:rPr>
        <w:t>ones</w:t>
      </w:r>
      <w:r>
        <w:rPr>
          <w:rFonts w:ascii="Arial" w:eastAsia="Times New Roman" w:hAnsi="Arial" w:cs="Arial"/>
          <w:b/>
          <w:sz w:val="24"/>
          <w:szCs w:val="24"/>
          <w:lang w:eastAsia="es-MX"/>
        </w:rPr>
        <w:t xml:space="preserve"> forzada</w:t>
      </w:r>
      <w:r w:rsidR="00406207">
        <w:rPr>
          <w:rFonts w:ascii="Arial" w:eastAsia="Times New Roman" w:hAnsi="Arial" w:cs="Arial"/>
          <w:b/>
          <w:sz w:val="24"/>
          <w:szCs w:val="24"/>
          <w:lang w:eastAsia="es-MX"/>
        </w:rPr>
        <w:t>s</w:t>
      </w:r>
      <w:r>
        <w:rPr>
          <w:rFonts w:ascii="Arial" w:eastAsia="Times New Roman" w:hAnsi="Arial" w:cs="Arial"/>
          <w:b/>
          <w:sz w:val="24"/>
          <w:szCs w:val="24"/>
          <w:lang w:eastAsia="es-MX"/>
        </w:rPr>
        <w:t xml:space="preserve"> en el contexto de elecciones?</w:t>
      </w:r>
    </w:p>
    <w:p w:rsidR="00DA5A62" w:rsidRDefault="00FC14BE" w:rsidP="005714C4">
      <w:pPr>
        <w:spacing w:before="100" w:beforeAutospacing="1" w:after="100" w:afterAutospacing="1"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La</w:t>
      </w:r>
      <w:r w:rsidR="004A300A" w:rsidRPr="00625BA7">
        <w:rPr>
          <w:rFonts w:ascii="Arial" w:eastAsia="Times New Roman" w:hAnsi="Arial" w:cs="Arial"/>
          <w:sz w:val="24"/>
          <w:szCs w:val="24"/>
          <w:lang w:eastAsia="es-MX"/>
        </w:rPr>
        <w:t xml:space="preserve"> CDHCM observa</w:t>
      </w:r>
      <w:r w:rsidR="007B5DD1" w:rsidRPr="00625BA7">
        <w:rPr>
          <w:rFonts w:ascii="Arial" w:eastAsia="Times New Roman" w:hAnsi="Arial" w:cs="Arial"/>
          <w:sz w:val="24"/>
          <w:szCs w:val="24"/>
          <w:lang w:eastAsia="es-MX"/>
        </w:rPr>
        <w:t xml:space="preserve"> que</w:t>
      </w:r>
      <w:r w:rsidR="009161B2" w:rsidRPr="00625BA7">
        <w:rPr>
          <w:rFonts w:ascii="Arial" w:eastAsia="Times New Roman" w:hAnsi="Arial" w:cs="Arial"/>
          <w:sz w:val="24"/>
          <w:szCs w:val="24"/>
          <w:lang w:eastAsia="es-MX"/>
        </w:rPr>
        <w:t xml:space="preserve"> en México</w:t>
      </w:r>
      <w:r w:rsidR="007B5DD1" w:rsidRPr="00625BA7">
        <w:rPr>
          <w:rFonts w:ascii="Arial" w:eastAsia="Times New Roman" w:hAnsi="Arial" w:cs="Arial"/>
          <w:sz w:val="24"/>
          <w:szCs w:val="24"/>
          <w:lang w:eastAsia="es-MX"/>
        </w:rPr>
        <w:t xml:space="preserve"> la violencia en</w:t>
      </w:r>
      <w:r w:rsidR="00B149CB" w:rsidRPr="00625BA7">
        <w:rPr>
          <w:rFonts w:ascii="Arial" w:eastAsia="Times New Roman" w:hAnsi="Arial" w:cs="Arial"/>
          <w:sz w:val="24"/>
          <w:szCs w:val="24"/>
          <w:lang w:eastAsia="es-MX"/>
        </w:rPr>
        <w:t xml:space="preserve"> periodos de elecciones</w:t>
      </w:r>
      <w:r w:rsidR="004A300A" w:rsidRPr="00625BA7">
        <w:rPr>
          <w:rFonts w:ascii="Arial" w:eastAsia="Times New Roman" w:hAnsi="Arial" w:cs="Arial"/>
          <w:sz w:val="24"/>
          <w:szCs w:val="24"/>
          <w:lang w:eastAsia="es-MX"/>
        </w:rPr>
        <w:t xml:space="preserve"> -por lo menos del año 2000 a la actualidad-</w:t>
      </w:r>
      <w:r w:rsidR="00B149CB" w:rsidRPr="00625BA7">
        <w:rPr>
          <w:rFonts w:ascii="Arial" w:eastAsia="Times New Roman" w:hAnsi="Arial" w:cs="Arial"/>
          <w:sz w:val="24"/>
          <w:szCs w:val="24"/>
          <w:lang w:eastAsia="es-MX"/>
        </w:rPr>
        <w:t xml:space="preserve"> no es resultado de una competencia política férrea entre partidos políticos</w:t>
      </w:r>
      <w:r w:rsidR="00401909" w:rsidRPr="00625BA7">
        <w:rPr>
          <w:rFonts w:ascii="Arial" w:eastAsia="Times New Roman" w:hAnsi="Arial" w:cs="Arial"/>
          <w:sz w:val="24"/>
          <w:szCs w:val="24"/>
          <w:lang w:eastAsia="es-MX"/>
        </w:rPr>
        <w:t xml:space="preserve">, </w:t>
      </w:r>
      <w:r w:rsidR="00B149CB" w:rsidRPr="00625BA7">
        <w:rPr>
          <w:rFonts w:ascii="Arial" w:eastAsia="Times New Roman" w:hAnsi="Arial" w:cs="Arial"/>
          <w:sz w:val="24"/>
          <w:szCs w:val="24"/>
          <w:lang w:eastAsia="es-MX"/>
        </w:rPr>
        <w:t xml:space="preserve">personas servidoras públicas o </w:t>
      </w:r>
      <w:r w:rsidR="00D3740C" w:rsidRPr="00625BA7">
        <w:rPr>
          <w:rFonts w:ascii="Arial" w:eastAsia="Times New Roman" w:hAnsi="Arial" w:cs="Arial"/>
          <w:sz w:val="24"/>
          <w:szCs w:val="24"/>
          <w:lang w:eastAsia="es-MX"/>
        </w:rPr>
        <w:t>candidatas</w:t>
      </w:r>
      <w:r w:rsidR="00A47860" w:rsidRPr="00625BA7">
        <w:rPr>
          <w:rFonts w:ascii="Arial" w:eastAsia="Times New Roman" w:hAnsi="Arial" w:cs="Arial"/>
          <w:sz w:val="24"/>
          <w:szCs w:val="24"/>
          <w:lang w:eastAsia="es-MX"/>
        </w:rPr>
        <w:t xml:space="preserve"> pues</w:t>
      </w:r>
      <w:r w:rsidR="00B149CB" w:rsidRPr="00625BA7">
        <w:rPr>
          <w:rFonts w:ascii="Arial" w:eastAsia="Times New Roman" w:hAnsi="Arial" w:cs="Arial"/>
          <w:sz w:val="24"/>
          <w:szCs w:val="24"/>
          <w:lang w:eastAsia="es-MX"/>
        </w:rPr>
        <w:t xml:space="preserve"> el acceso al poder y la competencia política </w:t>
      </w:r>
      <w:r w:rsidR="00E425B2" w:rsidRPr="00625BA7">
        <w:rPr>
          <w:rFonts w:ascii="Arial" w:eastAsia="Times New Roman" w:hAnsi="Arial" w:cs="Arial"/>
          <w:sz w:val="24"/>
          <w:szCs w:val="24"/>
          <w:lang w:eastAsia="es-MX"/>
        </w:rPr>
        <w:t>siguen mayormente una ruta institucional</w:t>
      </w:r>
      <w:r w:rsidR="00740BA9" w:rsidRPr="00625BA7">
        <w:rPr>
          <w:rFonts w:ascii="Arial" w:eastAsia="Times New Roman" w:hAnsi="Arial" w:cs="Arial"/>
          <w:sz w:val="24"/>
          <w:szCs w:val="24"/>
          <w:lang w:eastAsia="es-MX"/>
        </w:rPr>
        <w:t xml:space="preserve">. </w:t>
      </w:r>
      <w:r w:rsidR="00604C45">
        <w:rPr>
          <w:rFonts w:ascii="Arial" w:eastAsia="Times New Roman" w:hAnsi="Arial" w:cs="Arial"/>
          <w:sz w:val="24"/>
          <w:szCs w:val="24"/>
          <w:lang w:eastAsia="es-MX"/>
        </w:rPr>
        <w:t>Sin embargo, se reconoce que el incentivo para perpetrar desapariciones s</w:t>
      </w:r>
      <w:r w:rsidR="00463999">
        <w:rPr>
          <w:rFonts w:ascii="Arial" w:eastAsia="Times New Roman" w:hAnsi="Arial" w:cs="Arial"/>
          <w:sz w:val="24"/>
          <w:szCs w:val="24"/>
          <w:lang w:eastAsia="es-MX"/>
        </w:rPr>
        <w:t>igue latente pues s</w:t>
      </w:r>
      <w:r w:rsidR="00604C45">
        <w:rPr>
          <w:rFonts w:ascii="Arial" w:eastAsia="Times New Roman" w:hAnsi="Arial" w:cs="Arial"/>
          <w:sz w:val="24"/>
          <w:szCs w:val="24"/>
          <w:lang w:eastAsia="es-MX"/>
        </w:rPr>
        <w:t>urge en</w:t>
      </w:r>
      <w:r w:rsidR="00463999">
        <w:rPr>
          <w:rFonts w:ascii="Arial" w:eastAsia="Times New Roman" w:hAnsi="Arial" w:cs="Arial"/>
          <w:sz w:val="24"/>
          <w:szCs w:val="24"/>
          <w:lang w:eastAsia="es-MX"/>
        </w:rPr>
        <w:t xml:space="preserve"> escenarios en los que las elecciones son cerradas</w:t>
      </w:r>
      <w:r w:rsidR="009D07D2">
        <w:rPr>
          <w:rFonts w:ascii="Arial" w:eastAsia="Times New Roman" w:hAnsi="Arial" w:cs="Arial"/>
          <w:sz w:val="24"/>
          <w:szCs w:val="24"/>
          <w:lang w:eastAsia="es-MX"/>
        </w:rPr>
        <w:t>, los</w:t>
      </w:r>
      <w:r w:rsidR="00463999">
        <w:rPr>
          <w:rFonts w:ascii="Arial" w:eastAsia="Times New Roman" w:hAnsi="Arial" w:cs="Arial"/>
          <w:sz w:val="24"/>
          <w:szCs w:val="24"/>
          <w:lang w:eastAsia="es-MX"/>
        </w:rPr>
        <w:t xml:space="preserve"> grupos de atención prioritaria han sido sistemáticamente excluidos del pod</w:t>
      </w:r>
      <w:r w:rsidR="00463999" w:rsidRPr="00086D17">
        <w:rPr>
          <w:rFonts w:ascii="Arial" w:eastAsia="Times New Roman" w:hAnsi="Arial" w:cs="Arial"/>
          <w:sz w:val="24"/>
          <w:szCs w:val="24"/>
          <w:lang w:eastAsia="es-MX"/>
        </w:rPr>
        <w:t xml:space="preserve">er y </w:t>
      </w:r>
      <w:r w:rsidR="009D07D2" w:rsidRPr="00086D17">
        <w:rPr>
          <w:rFonts w:ascii="Arial" w:eastAsia="Times New Roman" w:hAnsi="Arial" w:cs="Arial"/>
          <w:sz w:val="24"/>
          <w:szCs w:val="24"/>
          <w:lang w:eastAsia="es-MX"/>
        </w:rPr>
        <w:t>existen</w:t>
      </w:r>
      <w:r w:rsidR="00463999" w:rsidRPr="00086D17">
        <w:rPr>
          <w:rFonts w:ascii="Arial" w:eastAsia="Times New Roman" w:hAnsi="Arial" w:cs="Arial"/>
          <w:sz w:val="24"/>
          <w:szCs w:val="24"/>
          <w:lang w:eastAsia="es-MX"/>
        </w:rPr>
        <w:t xml:space="preserve"> desigualdades económicas significativas.</w:t>
      </w:r>
      <w:r w:rsidR="00086D17" w:rsidRPr="00086D17">
        <w:rPr>
          <w:rStyle w:val="Refdenotaalpie"/>
          <w:rFonts w:ascii="Arial" w:eastAsia="Times New Roman" w:hAnsi="Arial" w:cs="Arial"/>
          <w:sz w:val="24"/>
          <w:szCs w:val="24"/>
          <w:lang w:eastAsia="es-MX"/>
        </w:rPr>
        <w:t xml:space="preserve"> </w:t>
      </w:r>
      <w:r w:rsidR="00086D17" w:rsidRPr="00086D17">
        <w:rPr>
          <w:rStyle w:val="Refdenotaalpie"/>
          <w:rFonts w:ascii="Arial" w:eastAsia="Times New Roman" w:hAnsi="Arial" w:cs="Arial"/>
          <w:sz w:val="24"/>
          <w:szCs w:val="24"/>
          <w:lang w:eastAsia="es-MX"/>
        </w:rPr>
        <w:footnoteReference w:id="4"/>
      </w:r>
      <w:r w:rsidR="00DA5A62">
        <w:rPr>
          <w:rFonts w:ascii="Arial" w:eastAsia="Times New Roman" w:hAnsi="Arial" w:cs="Arial"/>
          <w:sz w:val="24"/>
          <w:szCs w:val="24"/>
          <w:lang w:eastAsia="es-MX"/>
        </w:rPr>
        <w:t xml:space="preserve"> </w:t>
      </w:r>
    </w:p>
    <w:p w:rsidR="00101415" w:rsidRDefault="00101415" w:rsidP="005714C4">
      <w:pPr>
        <w:spacing w:before="100" w:beforeAutospacing="1" w:after="100" w:afterAutospacing="1"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Se reconocen al menos </w:t>
      </w:r>
      <w:r w:rsidR="007F1A9F">
        <w:rPr>
          <w:rFonts w:ascii="Arial" w:eastAsia="Times New Roman" w:hAnsi="Arial" w:cs="Arial"/>
          <w:sz w:val="24"/>
          <w:szCs w:val="24"/>
          <w:lang w:eastAsia="es-MX"/>
        </w:rPr>
        <w:t>3</w:t>
      </w:r>
      <w:r>
        <w:rPr>
          <w:rFonts w:ascii="Arial" w:eastAsia="Times New Roman" w:hAnsi="Arial" w:cs="Arial"/>
          <w:sz w:val="24"/>
          <w:szCs w:val="24"/>
          <w:lang w:eastAsia="es-MX"/>
        </w:rPr>
        <w:t xml:space="preserve"> razones por la que las organizaciones criminales ejercen violencia en contexto</w:t>
      </w:r>
      <w:r w:rsidR="00461D8A">
        <w:rPr>
          <w:rFonts w:ascii="Arial" w:eastAsia="Times New Roman" w:hAnsi="Arial" w:cs="Arial"/>
          <w:sz w:val="24"/>
          <w:szCs w:val="24"/>
          <w:lang w:eastAsia="es-MX"/>
        </w:rPr>
        <w:t>s</w:t>
      </w:r>
      <w:r>
        <w:rPr>
          <w:rFonts w:ascii="Arial" w:eastAsia="Times New Roman" w:hAnsi="Arial" w:cs="Arial"/>
          <w:sz w:val="24"/>
          <w:szCs w:val="24"/>
          <w:lang w:eastAsia="es-MX"/>
        </w:rPr>
        <w:t xml:space="preserve"> de elecciones:</w:t>
      </w:r>
      <w:r>
        <w:rPr>
          <w:rStyle w:val="Refdenotaalpie"/>
          <w:rFonts w:ascii="Arial" w:eastAsia="Times New Roman" w:hAnsi="Arial" w:cs="Arial"/>
          <w:sz w:val="24"/>
          <w:szCs w:val="24"/>
          <w:lang w:eastAsia="es-MX"/>
        </w:rPr>
        <w:footnoteReference w:id="5"/>
      </w:r>
    </w:p>
    <w:p w:rsidR="009D07D2" w:rsidRDefault="009D07D2" w:rsidP="00096368">
      <w:pPr>
        <w:pStyle w:val="Prrafodelista"/>
        <w:numPr>
          <w:ilvl w:val="0"/>
          <w:numId w:val="7"/>
        </w:numPr>
        <w:spacing w:before="100" w:beforeAutospacing="1" w:after="100" w:afterAutospacing="1"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lastRenderedPageBreak/>
        <w:t xml:space="preserve">Ante medidas represivas del Estado, las organizaciones criminales se confrontan de manera directa </w:t>
      </w:r>
      <w:r w:rsidR="003958BE">
        <w:rPr>
          <w:rFonts w:ascii="Arial" w:eastAsia="Times New Roman" w:hAnsi="Arial" w:cs="Arial"/>
          <w:sz w:val="24"/>
          <w:szCs w:val="24"/>
          <w:lang w:eastAsia="es-MX"/>
        </w:rPr>
        <w:t xml:space="preserve">aumentando los niveles de violencia. </w:t>
      </w:r>
    </w:p>
    <w:p w:rsidR="00A13B54" w:rsidRDefault="004717EB" w:rsidP="00101415">
      <w:pPr>
        <w:pStyle w:val="Prrafodelista"/>
        <w:numPr>
          <w:ilvl w:val="0"/>
          <w:numId w:val="7"/>
        </w:numPr>
        <w:spacing w:before="100" w:beforeAutospacing="1" w:after="100" w:afterAutospacing="1"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Las guerras territoriales entre diferentes organizaciones criminales inducen a éstos a modificar la balanza del juego electoral para capturar a los agentes del Estado</w:t>
      </w:r>
      <w:r w:rsidR="001E3486">
        <w:rPr>
          <w:rFonts w:ascii="Arial" w:eastAsia="Times New Roman" w:hAnsi="Arial" w:cs="Arial"/>
          <w:sz w:val="24"/>
          <w:szCs w:val="24"/>
          <w:lang w:eastAsia="es-MX"/>
        </w:rPr>
        <w:t xml:space="preserve"> y con ello obtener una ventaja para controlar el mercado. </w:t>
      </w:r>
      <w:r w:rsidR="003958BE">
        <w:rPr>
          <w:rFonts w:ascii="Arial" w:eastAsia="Times New Roman" w:hAnsi="Arial" w:cs="Arial"/>
          <w:sz w:val="24"/>
          <w:szCs w:val="24"/>
          <w:lang w:eastAsia="es-MX"/>
        </w:rPr>
        <w:t>Las personas servidoras públicas</w:t>
      </w:r>
      <w:r w:rsidR="001E3486">
        <w:rPr>
          <w:rFonts w:ascii="Arial" w:eastAsia="Times New Roman" w:hAnsi="Arial" w:cs="Arial"/>
          <w:sz w:val="24"/>
          <w:szCs w:val="24"/>
          <w:lang w:eastAsia="es-MX"/>
        </w:rPr>
        <w:t xml:space="preserve"> pueden convertirse en </w:t>
      </w:r>
      <w:r w:rsidR="003958BE">
        <w:rPr>
          <w:rFonts w:ascii="Arial" w:eastAsia="Times New Roman" w:hAnsi="Arial" w:cs="Arial"/>
          <w:sz w:val="24"/>
          <w:szCs w:val="24"/>
          <w:lang w:eastAsia="es-MX"/>
        </w:rPr>
        <w:t>objeto</w:t>
      </w:r>
      <w:r w:rsidR="001E3486">
        <w:rPr>
          <w:rFonts w:ascii="Arial" w:eastAsia="Times New Roman" w:hAnsi="Arial" w:cs="Arial"/>
          <w:sz w:val="24"/>
          <w:szCs w:val="24"/>
          <w:lang w:eastAsia="es-MX"/>
        </w:rPr>
        <w:t xml:space="preserve"> de la violencia para infundir temor entre los votantes y afectar negativamente la participación electoral. </w:t>
      </w:r>
    </w:p>
    <w:p w:rsidR="001E3486" w:rsidRDefault="004818CF" w:rsidP="00101415">
      <w:pPr>
        <w:pStyle w:val="Prrafodelista"/>
        <w:numPr>
          <w:ilvl w:val="0"/>
          <w:numId w:val="7"/>
        </w:numPr>
        <w:spacing w:before="100" w:beforeAutospacing="1" w:after="100" w:afterAutospacing="1"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Los grupos </w:t>
      </w:r>
      <w:r w:rsidR="003958BE">
        <w:rPr>
          <w:rFonts w:ascii="Arial" w:eastAsia="Times New Roman" w:hAnsi="Arial" w:cs="Arial"/>
          <w:sz w:val="24"/>
          <w:szCs w:val="24"/>
          <w:lang w:eastAsia="es-MX"/>
        </w:rPr>
        <w:t xml:space="preserve">criminales </w:t>
      </w:r>
      <w:r>
        <w:rPr>
          <w:rFonts w:ascii="Arial" w:eastAsia="Times New Roman" w:hAnsi="Arial" w:cs="Arial"/>
          <w:sz w:val="24"/>
          <w:szCs w:val="24"/>
          <w:lang w:eastAsia="es-MX"/>
        </w:rPr>
        <w:t xml:space="preserve">pueden atacar a autoridades en un intento por extraer </w:t>
      </w:r>
      <w:r w:rsidR="003958BE">
        <w:rPr>
          <w:rFonts w:ascii="Arial" w:eastAsia="Times New Roman" w:hAnsi="Arial" w:cs="Arial"/>
          <w:sz w:val="24"/>
          <w:szCs w:val="24"/>
          <w:lang w:eastAsia="es-MX"/>
        </w:rPr>
        <w:t>recursos</w:t>
      </w:r>
      <w:r>
        <w:rPr>
          <w:rFonts w:ascii="Arial" w:eastAsia="Times New Roman" w:hAnsi="Arial" w:cs="Arial"/>
          <w:sz w:val="24"/>
          <w:szCs w:val="24"/>
          <w:lang w:eastAsia="es-MX"/>
        </w:rPr>
        <w:t xml:space="preserve"> económicos de los gobiernos locales</w:t>
      </w:r>
      <w:r w:rsidR="003958BE">
        <w:rPr>
          <w:rFonts w:ascii="Arial" w:eastAsia="Times New Roman" w:hAnsi="Arial" w:cs="Arial"/>
          <w:sz w:val="24"/>
          <w:szCs w:val="24"/>
          <w:lang w:eastAsia="es-MX"/>
        </w:rPr>
        <w:t xml:space="preserve"> por lo que con frecuencia sucede a nivel municipal. </w:t>
      </w:r>
    </w:p>
    <w:p w:rsidR="00927645" w:rsidRPr="00927645" w:rsidRDefault="00A22757" w:rsidP="00927645">
      <w:pPr>
        <w:spacing w:before="100" w:beforeAutospacing="1" w:after="100" w:afterAutospacing="1"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La</w:t>
      </w:r>
      <w:r w:rsidR="00890CDB">
        <w:rPr>
          <w:rFonts w:ascii="Arial" w:eastAsia="Times New Roman" w:hAnsi="Arial" w:cs="Arial"/>
          <w:sz w:val="24"/>
          <w:szCs w:val="24"/>
          <w:lang w:eastAsia="es-MX"/>
        </w:rPr>
        <w:t xml:space="preserve"> violencia electoral está motivada por la </w:t>
      </w:r>
      <w:r w:rsidR="00927645">
        <w:rPr>
          <w:rFonts w:ascii="Arial" w:eastAsia="Times New Roman" w:hAnsi="Arial" w:cs="Arial"/>
          <w:sz w:val="24"/>
          <w:szCs w:val="24"/>
          <w:lang w:eastAsia="es-MX"/>
        </w:rPr>
        <w:t>pugna por el territorio y por</w:t>
      </w:r>
      <w:r w:rsidR="00890CDB">
        <w:rPr>
          <w:rFonts w:ascii="Arial" w:eastAsia="Times New Roman" w:hAnsi="Arial" w:cs="Arial"/>
          <w:sz w:val="24"/>
          <w:szCs w:val="24"/>
          <w:lang w:eastAsia="es-MX"/>
        </w:rPr>
        <w:t xml:space="preserve"> asegurar acuerdos benéficos para los grupos del crimen organizado. </w:t>
      </w:r>
    </w:p>
    <w:p w:rsidR="00345A9D" w:rsidRDefault="00D95EA3" w:rsidP="00905A8F">
      <w:pPr>
        <w:pStyle w:val="Prrafodelista"/>
        <w:numPr>
          <w:ilvl w:val="0"/>
          <w:numId w:val="2"/>
        </w:numPr>
        <w:spacing w:before="100" w:beforeAutospacing="1" w:after="100" w:afterAutospacing="1"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 xml:space="preserve">¿Cuáles son las consecuencias de la violencia electoral? </w:t>
      </w:r>
      <w:r w:rsidR="00406207">
        <w:rPr>
          <w:rFonts w:ascii="Arial" w:eastAsia="Times New Roman" w:hAnsi="Arial" w:cs="Arial"/>
          <w:b/>
          <w:sz w:val="24"/>
          <w:szCs w:val="24"/>
          <w:lang w:eastAsia="es-MX"/>
        </w:rPr>
        <w:t xml:space="preserve">Más concretamente, </w:t>
      </w:r>
      <w:r>
        <w:rPr>
          <w:rFonts w:ascii="Arial" w:eastAsia="Times New Roman" w:hAnsi="Arial" w:cs="Arial"/>
          <w:b/>
          <w:sz w:val="24"/>
          <w:szCs w:val="24"/>
          <w:lang w:eastAsia="es-MX"/>
        </w:rPr>
        <w:t>¿</w:t>
      </w:r>
      <w:r w:rsidR="00406207">
        <w:rPr>
          <w:rFonts w:ascii="Arial" w:eastAsia="Times New Roman" w:hAnsi="Arial" w:cs="Arial"/>
          <w:b/>
          <w:sz w:val="24"/>
          <w:szCs w:val="24"/>
          <w:lang w:eastAsia="es-MX"/>
        </w:rPr>
        <w:t>c</w:t>
      </w:r>
      <w:r>
        <w:rPr>
          <w:rFonts w:ascii="Arial" w:eastAsia="Times New Roman" w:hAnsi="Arial" w:cs="Arial"/>
          <w:b/>
          <w:sz w:val="24"/>
          <w:szCs w:val="24"/>
          <w:lang w:eastAsia="es-MX"/>
        </w:rPr>
        <w:t xml:space="preserve">ómo </w:t>
      </w:r>
      <w:r w:rsidR="00406207">
        <w:rPr>
          <w:rFonts w:ascii="Arial" w:eastAsia="Times New Roman" w:hAnsi="Arial" w:cs="Arial"/>
          <w:b/>
          <w:sz w:val="24"/>
          <w:szCs w:val="24"/>
          <w:lang w:eastAsia="es-MX"/>
        </w:rPr>
        <w:t>afecta la ocurrencia de</w:t>
      </w:r>
      <w:r>
        <w:rPr>
          <w:rFonts w:ascii="Arial" w:eastAsia="Times New Roman" w:hAnsi="Arial" w:cs="Arial"/>
          <w:b/>
          <w:sz w:val="24"/>
          <w:szCs w:val="24"/>
          <w:lang w:eastAsia="es-MX"/>
        </w:rPr>
        <w:t xml:space="preserve"> violencia electoral -incluida las desaparici</w:t>
      </w:r>
      <w:r w:rsidR="00406207">
        <w:rPr>
          <w:rFonts w:ascii="Arial" w:eastAsia="Times New Roman" w:hAnsi="Arial" w:cs="Arial"/>
          <w:b/>
          <w:sz w:val="24"/>
          <w:szCs w:val="24"/>
          <w:lang w:eastAsia="es-MX"/>
        </w:rPr>
        <w:t>ón</w:t>
      </w:r>
      <w:r>
        <w:rPr>
          <w:rFonts w:ascii="Arial" w:eastAsia="Times New Roman" w:hAnsi="Arial" w:cs="Arial"/>
          <w:b/>
          <w:sz w:val="24"/>
          <w:szCs w:val="24"/>
          <w:lang w:eastAsia="es-MX"/>
        </w:rPr>
        <w:t xml:space="preserve"> forzada- </w:t>
      </w:r>
      <w:r w:rsidR="00406207">
        <w:rPr>
          <w:rFonts w:ascii="Arial" w:eastAsia="Times New Roman" w:hAnsi="Arial" w:cs="Arial"/>
          <w:b/>
          <w:sz w:val="24"/>
          <w:szCs w:val="24"/>
          <w:lang w:eastAsia="es-MX"/>
        </w:rPr>
        <w:t>a</w:t>
      </w:r>
      <w:r>
        <w:rPr>
          <w:rFonts w:ascii="Arial" w:eastAsia="Times New Roman" w:hAnsi="Arial" w:cs="Arial"/>
          <w:b/>
          <w:sz w:val="24"/>
          <w:szCs w:val="24"/>
          <w:lang w:eastAsia="es-MX"/>
        </w:rPr>
        <w:t xml:space="preserve"> </w:t>
      </w:r>
      <w:r w:rsidR="00260B9C">
        <w:rPr>
          <w:rFonts w:ascii="Arial" w:eastAsia="Times New Roman" w:hAnsi="Arial" w:cs="Arial"/>
          <w:b/>
          <w:sz w:val="24"/>
          <w:szCs w:val="24"/>
          <w:lang w:eastAsia="es-MX"/>
        </w:rPr>
        <w:t xml:space="preserve">la percepción </w:t>
      </w:r>
      <w:r w:rsidR="00D501C0">
        <w:rPr>
          <w:rFonts w:ascii="Arial" w:eastAsia="Times New Roman" w:hAnsi="Arial" w:cs="Arial"/>
          <w:b/>
          <w:sz w:val="24"/>
          <w:szCs w:val="24"/>
          <w:lang w:eastAsia="es-MX"/>
        </w:rPr>
        <w:t>que tiene</w:t>
      </w:r>
      <w:r w:rsidR="00260B9C">
        <w:rPr>
          <w:rFonts w:ascii="Arial" w:eastAsia="Times New Roman" w:hAnsi="Arial" w:cs="Arial"/>
          <w:b/>
          <w:sz w:val="24"/>
          <w:szCs w:val="24"/>
          <w:lang w:eastAsia="es-MX"/>
        </w:rPr>
        <w:t xml:space="preserve"> la</w:t>
      </w:r>
      <w:r w:rsidR="00D501C0">
        <w:rPr>
          <w:rFonts w:ascii="Arial" w:eastAsia="Times New Roman" w:hAnsi="Arial" w:cs="Arial"/>
          <w:b/>
          <w:sz w:val="24"/>
          <w:szCs w:val="24"/>
          <w:lang w:eastAsia="es-MX"/>
        </w:rPr>
        <w:t xml:space="preserve"> población en el</w:t>
      </w:r>
      <w:r w:rsidR="00260B9C">
        <w:rPr>
          <w:rFonts w:ascii="Arial" w:eastAsia="Times New Roman" w:hAnsi="Arial" w:cs="Arial"/>
          <w:b/>
          <w:sz w:val="24"/>
          <w:szCs w:val="24"/>
          <w:lang w:eastAsia="es-MX"/>
        </w:rPr>
        <w:t xml:space="preserve"> proceso electoral y su </w:t>
      </w:r>
      <w:r w:rsidR="00D501C0">
        <w:rPr>
          <w:rFonts w:ascii="Arial" w:eastAsia="Times New Roman" w:hAnsi="Arial" w:cs="Arial"/>
          <w:b/>
          <w:sz w:val="24"/>
          <w:szCs w:val="24"/>
          <w:lang w:eastAsia="es-MX"/>
        </w:rPr>
        <w:t>disposición a</w:t>
      </w:r>
      <w:r w:rsidR="00260B9C">
        <w:rPr>
          <w:rFonts w:ascii="Arial" w:eastAsia="Times New Roman" w:hAnsi="Arial" w:cs="Arial"/>
          <w:b/>
          <w:sz w:val="24"/>
          <w:szCs w:val="24"/>
          <w:lang w:eastAsia="es-MX"/>
        </w:rPr>
        <w:t xml:space="preserve"> participar en futuras elecciones?</w:t>
      </w:r>
    </w:p>
    <w:p w:rsidR="00082796" w:rsidRDefault="00365066" w:rsidP="0078657B">
      <w:pPr>
        <w:spacing w:before="100" w:beforeAutospacing="1" w:after="100" w:afterAutospacing="1" w:line="240" w:lineRule="auto"/>
        <w:jc w:val="both"/>
        <w:rPr>
          <w:rStyle w:val="Refdenotaalpie"/>
          <w:rFonts w:ascii="Arial" w:eastAsia="Times New Roman" w:hAnsi="Arial" w:cs="Arial"/>
          <w:sz w:val="24"/>
          <w:szCs w:val="24"/>
          <w:lang w:eastAsia="es-MX"/>
        </w:rPr>
      </w:pPr>
      <w:r>
        <w:rPr>
          <w:rFonts w:ascii="Arial" w:eastAsia="Times New Roman" w:hAnsi="Arial" w:cs="Arial"/>
          <w:sz w:val="24"/>
          <w:szCs w:val="24"/>
          <w:lang w:eastAsia="es-MX"/>
        </w:rPr>
        <w:t xml:space="preserve">Las consecuencias de la violencia electoral </w:t>
      </w:r>
      <w:r w:rsidR="008D194F">
        <w:rPr>
          <w:rFonts w:ascii="Arial" w:eastAsia="Times New Roman" w:hAnsi="Arial" w:cs="Arial"/>
          <w:sz w:val="24"/>
          <w:szCs w:val="24"/>
          <w:lang w:eastAsia="es-MX"/>
        </w:rPr>
        <w:t xml:space="preserve">no se pueden medir en </w:t>
      </w:r>
      <w:r w:rsidR="007F1A9F">
        <w:rPr>
          <w:rFonts w:ascii="Arial" w:eastAsia="Times New Roman" w:hAnsi="Arial" w:cs="Arial"/>
          <w:sz w:val="24"/>
          <w:szCs w:val="24"/>
          <w:lang w:eastAsia="es-MX"/>
        </w:rPr>
        <w:t xml:space="preserve">el país en </w:t>
      </w:r>
      <w:r w:rsidR="008D194F">
        <w:rPr>
          <w:rFonts w:ascii="Arial" w:eastAsia="Times New Roman" w:hAnsi="Arial" w:cs="Arial"/>
          <w:sz w:val="24"/>
          <w:szCs w:val="24"/>
          <w:lang w:eastAsia="es-MX"/>
        </w:rPr>
        <w:t>tanto existe poca información oficial</w:t>
      </w:r>
      <w:r w:rsidR="009643A5">
        <w:rPr>
          <w:rFonts w:ascii="Arial" w:eastAsia="Times New Roman" w:hAnsi="Arial" w:cs="Arial"/>
          <w:sz w:val="24"/>
          <w:szCs w:val="24"/>
          <w:lang w:eastAsia="es-MX"/>
        </w:rPr>
        <w:t xml:space="preserve"> que permita conocer el panorama. </w:t>
      </w:r>
      <w:r w:rsidR="00DD2DA1">
        <w:rPr>
          <w:rFonts w:ascii="Arial" w:eastAsia="Times New Roman" w:hAnsi="Arial" w:cs="Arial"/>
          <w:sz w:val="24"/>
          <w:szCs w:val="24"/>
          <w:lang w:eastAsia="es-MX"/>
        </w:rPr>
        <w:t>Sumado a ello,</w:t>
      </w:r>
      <w:r w:rsidR="009643A5">
        <w:rPr>
          <w:rFonts w:ascii="Arial" w:eastAsia="Times New Roman" w:hAnsi="Arial" w:cs="Arial"/>
          <w:sz w:val="24"/>
          <w:szCs w:val="24"/>
          <w:lang w:eastAsia="es-MX"/>
        </w:rPr>
        <w:t xml:space="preserve"> </w:t>
      </w:r>
      <w:r w:rsidR="0078657B">
        <w:rPr>
          <w:rFonts w:ascii="Arial" w:eastAsia="Times New Roman" w:hAnsi="Arial" w:cs="Arial"/>
          <w:sz w:val="24"/>
          <w:szCs w:val="24"/>
          <w:lang w:eastAsia="es-MX"/>
        </w:rPr>
        <w:t xml:space="preserve">existen estudios </w:t>
      </w:r>
      <w:r w:rsidR="00897634">
        <w:rPr>
          <w:rFonts w:ascii="Arial" w:eastAsia="Times New Roman" w:hAnsi="Arial" w:cs="Arial"/>
          <w:sz w:val="24"/>
          <w:szCs w:val="24"/>
          <w:lang w:eastAsia="es-MX"/>
        </w:rPr>
        <w:t>contradictorios entre sí.</w:t>
      </w:r>
      <w:r w:rsidR="0078657B" w:rsidRPr="0078657B">
        <w:rPr>
          <w:rStyle w:val="Refdenotaalpie"/>
          <w:rFonts w:ascii="Arial" w:eastAsia="Times New Roman" w:hAnsi="Arial" w:cs="Arial"/>
          <w:sz w:val="24"/>
          <w:szCs w:val="24"/>
          <w:lang w:eastAsia="es-MX"/>
        </w:rPr>
        <w:t xml:space="preserve"> </w:t>
      </w:r>
    </w:p>
    <w:p w:rsidR="00646BD5" w:rsidRDefault="00F05401" w:rsidP="005D218B">
      <w:pPr>
        <w:spacing w:before="100" w:beforeAutospacing="1" w:after="100" w:afterAutospacing="1"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Por un lado, </w:t>
      </w:r>
      <w:r w:rsidR="004C7690">
        <w:rPr>
          <w:rFonts w:ascii="Arial" w:eastAsia="Times New Roman" w:hAnsi="Arial" w:cs="Arial"/>
          <w:sz w:val="24"/>
          <w:szCs w:val="24"/>
          <w:lang w:eastAsia="es-MX"/>
        </w:rPr>
        <w:t xml:space="preserve">se afirma que </w:t>
      </w:r>
      <w:r>
        <w:rPr>
          <w:rFonts w:ascii="Arial" w:eastAsia="Times New Roman" w:hAnsi="Arial" w:cs="Arial"/>
          <w:sz w:val="24"/>
          <w:szCs w:val="24"/>
          <w:lang w:eastAsia="es-MX"/>
        </w:rPr>
        <w:t>las personas ciudadanas disminuyen su participación porque se muestran apáticas frente a la inefectividad de su voto o no ver garantizada su seguridad para participar en el sistema democrático</w:t>
      </w:r>
      <w:r w:rsidR="00A22757">
        <w:rPr>
          <w:rFonts w:ascii="Arial" w:eastAsia="Times New Roman" w:hAnsi="Arial" w:cs="Arial"/>
          <w:sz w:val="24"/>
          <w:szCs w:val="24"/>
          <w:lang w:eastAsia="es-MX"/>
        </w:rPr>
        <w:t>. D</w:t>
      </w:r>
      <w:r w:rsidR="003239A6">
        <w:rPr>
          <w:rFonts w:ascii="Arial" w:eastAsia="Times New Roman" w:hAnsi="Arial" w:cs="Arial"/>
          <w:sz w:val="24"/>
          <w:szCs w:val="24"/>
          <w:lang w:eastAsia="es-MX"/>
        </w:rPr>
        <w:t xml:space="preserve">urante el proceso electoral 2020-2021 se cancelaron procesos electorales </w:t>
      </w:r>
      <w:r w:rsidR="001F0C00">
        <w:rPr>
          <w:rFonts w:ascii="Arial" w:eastAsia="Times New Roman" w:hAnsi="Arial" w:cs="Arial"/>
          <w:sz w:val="24"/>
          <w:szCs w:val="24"/>
          <w:lang w:eastAsia="es-MX"/>
        </w:rPr>
        <w:t>en municipios en los que la violencia aumentó</w:t>
      </w:r>
      <w:r w:rsidR="00646BD5">
        <w:rPr>
          <w:rFonts w:ascii="Arial" w:eastAsia="Times New Roman" w:hAnsi="Arial" w:cs="Arial"/>
          <w:sz w:val="24"/>
          <w:szCs w:val="24"/>
          <w:lang w:eastAsia="es-MX"/>
        </w:rPr>
        <w:t>.</w:t>
      </w:r>
      <w:r w:rsidR="00B21091">
        <w:rPr>
          <w:rStyle w:val="Refdenotaalpie"/>
          <w:rFonts w:ascii="Arial" w:eastAsia="Times New Roman" w:hAnsi="Arial" w:cs="Arial"/>
          <w:sz w:val="24"/>
          <w:szCs w:val="24"/>
          <w:lang w:eastAsia="es-MX"/>
        </w:rPr>
        <w:footnoteReference w:id="6"/>
      </w:r>
      <w:r w:rsidR="00A22757">
        <w:rPr>
          <w:rFonts w:ascii="Arial" w:eastAsia="Times New Roman" w:hAnsi="Arial" w:cs="Arial"/>
          <w:sz w:val="24"/>
          <w:szCs w:val="24"/>
          <w:lang w:eastAsia="es-MX"/>
        </w:rPr>
        <w:t xml:space="preserve"> </w:t>
      </w:r>
      <w:r w:rsidR="00646BD5">
        <w:rPr>
          <w:rFonts w:ascii="Arial" w:eastAsia="Times New Roman" w:hAnsi="Arial" w:cs="Arial"/>
          <w:sz w:val="24"/>
          <w:szCs w:val="24"/>
          <w:lang w:eastAsia="es-MX"/>
        </w:rPr>
        <w:t>Por</w:t>
      </w:r>
      <w:r w:rsidR="004C7690">
        <w:rPr>
          <w:rFonts w:ascii="Arial" w:eastAsia="Times New Roman" w:hAnsi="Arial" w:cs="Arial"/>
          <w:sz w:val="24"/>
          <w:szCs w:val="24"/>
          <w:lang w:eastAsia="es-MX"/>
        </w:rPr>
        <w:t xml:space="preserve"> otro lado, </w:t>
      </w:r>
      <w:r w:rsidR="00646BD5">
        <w:rPr>
          <w:rFonts w:ascii="Arial" w:eastAsia="Times New Roman" w:hAnsi="Arial" w:cs="Arial"/>
          <w:sz w:val="24"/>
          <w:szCs w:val="24"/>
          <w:lang w:eastAsia="es-MX"/>
        </w:rPr>
        <w:t xml:space="preserve">hay estudios en los que </w:t>
      </w:r>
      <w:r w:rsidR="004C7690">
        <w:rPr>
          <w:rFonts w:ascii="Arial" w:eastAsia="Times New Roman" w:hAnsi="Arial" w:cs="Arial"/>
          <w:sz w:val="24"/>
          <w:szCs w:val="24"/>
          <w:lang w:eastAsia="es-MX"/>
        </w:rPr>
        <w:t xml:space="preserve">se </w:t>
      </w:r>
      <w:r w:rsidR="00287CCD">
        <w:rPr>
          <w:rFonts w:ascii="Arial" w:eastAsia="Times New Roman" w:hAnsi="Arial" w:cs="Arial"/>
          <w:sz w:val="24"/>
          <w:szCs w:val="24"/>
          <w:lang w:eastAsia="es-MX"/>
        </w:rPr>
        <w:t>afirma</w:t>
      </w:r>
      <w:r w:rsidR="004C7690">
        <w:rPr>
          <w:rFonts w:ascii="Arial" w:eastAsia="Times New Roman" w:hAnsi="Arial" w:cs="Arial"/>
          <w:sz w:val="24"/>
          <w:szCs w:val="24"/>
          <w:lang w:eastAsia="es-MX"/>
        </w:rPr>
        <w:t xml:space="preserve"> que el</w:t>
      </w:r>
      <w:r>
        <w:rPr>
          <w:rFonts w:ascii="Arial" w:eastAsia="Times New Roman" w:hAnsi="Arial" w:cs="Arial"/>
          <w:sz w:val="24"/>
          <w:szCs w:val="24"/>
          <w:lang w:eastAsia="es-MX"/>
        </w:rPr>
        <w:t xml:space="preserve"> electorado puede tener mayor interés en ejercer su derecho al voto para buscar cambios en la política de seguridad</w:t>
      </w:r>
      <w:r w:rsidR="00B94E44">
        <w:rPr>
          <w:rFonts w:ascii="Arial" w:eastAsia="Times New Roman" w:hAnsi="Arial" w:cs="Arial"/>
          <w:sz w:val="24"/>
          <w:szCs w:val="24"/>
          <w:lang w:eastAsia="es-MX"/>
        </w:rPr>
        <w:t>. S</w:t>
      </w:r>
      <w:r w:rsidR="00287CCD">
        <w:rPr>
          <w:rFonts w:ascii="Arial" w:eastAsia="Times New Roman" w:hAnsi="Arial" w:cs="Arial"/>
          <w:sz w:val="24"/>
          <w:szCs w:val="24"/>
          <w:lang w:eastAsia="es-MX"/>
        </w:rPr>
        <w:t>e encontró que en el 54% de los municipios mexicanos en los que hubo asesinatos de actores políticos en el proceso electoral 2020-2021 hubo una mayor participación que en el promedio nacional.</w:t>
      </w:r>
      <w:r w:rsidR="00B21091" w:rsidRPr="00B21091">
        <w:rPr>
          <w:rStyle w:val="Refdenotaalpie"/>
          <w:rFonts w:ascii="Arial" w:eastAsia="Times New Roman" w:hAnsi="Arial" w:cs="Arial"/>
          <w:sz w:val="24"/>
          <w:szCs w:val="24"/>
          <w:lang w:eastAsia="es-MX"/>
        </w:rPr>
        <w:t xml:space="preserve"> </w:t>
      </w:r>
      <w:r w:rsidR="00B21091">
        <w:rPr>
          <w:rStyle w:val="Refdenotaalpie"/>
          <w:rFonts w:ascii="Arial" w:eastAsia="Times New Roman" w:hAnsi="Arial" w:cs="Arial"/>
          <w:sz w:val="24"/>
          <w:szCs w:val="24"/>
          <w:lang w:eastAsia="es-MX"/>
        </w:rPr>
        <w:footnoteReference w:id="7"/>
      </w:r>
    </w:p>
    <w:p w:rsidR="006960B2" w:rsidRDefault="00C2793E" w:rsidP="00905A8F">
      <w:pPr>
        <w:pStyle w:val="Prrafodelista"/>
        <w:numPr>
          <w:ilvl w:val="0"/>
          <w:numId w:val="2"/>
        </w:numPr>
        <w:spacing w:before="100" w:beforeAutospacing="1" w:after="100" w:afterAutospacing="1"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 xml:space="preserve">¿Se han producido desapariciones forzadas de actores que </w:t>
      </w:r>
      <w:r w:rsidR="00D501C0">
        <w:rPr>
          <w:rFonts w:ascii="Arial" w:eastAsia="Times New Roman" w:hAnsi="Arial" w:cs="Arial"/>
          <w:b/>
          <w:sz w:val="24"/>
          <w:szCs w:val="24"/>
          <w:lang w:eastAsia="es-MX"/>
        </w:rPr>
        <w:t>prestan</w:t>
      </w:r>
      <w:r>
        <w:rPr>
          <w:rFonts w:ascii="Arial" w:eastAsia="Times New Roman" w:hAnsi="Arial" w:cs="Arial"/>
          <w:b/>
          <w:sz w:val="24"/>
          <w:szCs w:val="24"/>
          <w:lang w:eastAsia="es-MX"/>
        </w:rPr>
        <w:t xml:space="preserve"> apoyo al proceso electoral? Si es el caso, ¿Cómo se refleja en el proceso electoral?</w:t>
      </w:r>
    </w:p>
    <w:p w:rsidR="0078657B" w:rsidRDefault="0078657B" w:rsidP="0078657B">
      <w:pPr>
        <w:spacing w:before="100" w:beforeAutospacing="1" w:after="100" w:afterAutospacing="1" w:line="240" w:lineRule="auto"/>
        <w:jc w:val="both"/>
        <w:rPr>
          <w:rFonts w:ascii="Arial" w:eastAsia="Times New Roman" w:hAnsi="Arial" w:cs="Arial"/>
          <w:sz w:val="24"/>
          <w:szCs w:val="24"/>
          <w:lang w:eastAsia="es-MX"/>
        </w:rPr>
      </w:pPr>
      <w:r w:rsidRPr="0078657B">
        <w:rPr>
          <w:rFonts w:ascii="Arial" w:eastAsia="Times New Roman" w:hAnsi="Arial" w:cs="Arial"/>
          <w:sz w:val="24"/>
          <w:szCs w:val="24"/>
          <w:lang w:eastAsia="es-MX"/>
        </w:rPr>
        <w:t>De</w:t>
      </w:r>
      <w:r>
        <w:rPr>
          <w:rFonts w:ascii="Arial" w:eastAsia="Times New Roman" w:hAnsi="Arial" w:cs="Arial"/>
          <w:sz w:val="24"/>
          <w:szCs w:val="24"/>
          <w:lang w:eastAsia="es-MX"/>
        </w:rPr>
        <w:t xml:space="preserve"> los datos que se encuentran disponibles a través de organizaciones de la sociedad </w:t>
      </w:r>
      <w:r w:rsidR="00AB682E">
        <w:rPr>
          <w:rFonts w:ascii="Arial" w:eastAsia="Times New Roman" w:hAnsi="Arial" w:cs="Arial"/>
          <w:sz w:val="24"/>
          <w:szCs w:val="24"/>
          <w:lang w:eastAsia="es-MX"/>
        </w:rPr>
        <w:t>civil,</w:t>
      </w:r>
      <w:r>
        <w:rPr>
          <w:rFonts w:ascii="Arial" w:eastAsia="Times New Roman" w:hAnsi="Arial" w:cs="Arial"/>
          <w:sz w:val="24"/>
          <w:szCs w:val="24"/>
          <w:lang w:eastAsia="es-MX"/>
        </w:rPr>
        <w:t xml:space="preserve"> así como de un registro a través de medios de comunicación, no se reporta la desaparición forzada de actores que brinden apoyo al proceso electoral. </w:t>
      </w:r>
      <w:r w:rsidR="005609AA" w:rsidRPr="005609AA">
        <w:rPr>
          <w:rFonts w:ascii="Arial" w:eastAsia="Times New Roman" w:hAnsi="Arial" w:cs="Arial"/>
          <w:sz w:val="24"/>
          <w:szCs w:val="24"/>
          <w:lang w:eastAsia="es-MX"/>
        </w:rPr>
        <w:lastRenderedPageBreak/>
        <w:t xml:space="preserve">No </w:t>
      </w:r>
      <w:r w:rsidR="0011037C">
        <w:rPr>
          <w:rFonts w:ascii="Arial" w:eastAsia="Times New Roman" w:hAnsi="Arial" w:cs="Arial"/>
          <w:sz w:val="24"/>
          <w:szCs w:val="24"/>
          <w:lang w:eastAsia="es-MX"/>
        </w:rPr>
        <w:t>hay</w:t>
      </w:r>
      <w:r w:rsidR="005609AA" w:rsidRPr="005609AA">
        <w:rPr>
          <w:rFonts w:ascii="Arial" w:eastAsia="Times New Roman" w:hAnsi="Arial" w:cs="Arial"/>
          <w:sz w:val="24"/>
          <w:szCs w:val="24"/>
          <w:lang w:eastAsia="es-MX"/>
        </w:rPr>
        <w:t xml:space="preserve"> información oficial que permita dar cuenta de los riesgos de desaparición en las personas que brindan apoyo a procesos electorales. </w:t>
      </w:r>
    </w:p>
    <w:p w:rsidR="0095200E" w:rsidRDefault="0095200E" w:rsidP="00905A8F">
      <w:pPr>
        <w:pStyle w:val="Prrafodelista"/>
        <w:numPr>
          <w:ilvl w:val="0"/>
          <w:numId w:val="2"/>
        </w:numPr>
        <w:spacing w:before="100" w:beforeAutospacing="1" w:after="100" w:afterAutospacing="1"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 xml:space="preserve">¿Hay alguna fase </w:t>
      </w:r>
      <w:r w:rsidR="00D127BC">
        <w:rPr>
          <w:rFonts w:ascii="Arial" w:eastAsia="Times New Roman" w:hAnsi="Arial" w:cs="Arial"/>
          <w:b/>
          <w:sz w:val="24"/>
          <w:szCs w:val="24"/>
          <w:lang w:eastAsia="es-MX"/>
        </w:rPr>
        <w:t>concreta</w:t>
      </w:r>
      <w:r>
        <w:rPr>
          <w:rFonts w:ascii="Arial" w:eastAsia="Times New Roman" w:hAnsi="Arial" w:cs="Arial"/>
          <w:b/>
          <w:sz w:val="24"/>
          <w:szCs w:val="24"/>
          <w:lang w:eastAsia="es-MX"/>
        </w:rPr>
        <w:t xml:space="preserve"> del ciclo electoral en el que </w:t>
      </w:r>
      <w:r w:rsidR="00D127BC">
        <w:rPr>
          <w:rFonts w:ascii="Arial" w:eastAsia="Times New Roman" w:hAnsi="Arial" w:cs="Arial"/>
          <w:b/>
          <w:sz w:val="24"/>
          <w:szCs w:val="24"/>
          <w:lang w:eastAsia="es-MX"/>
        </w:rPr>
        <w:t>sea más probable que</w:t>
      </w:r>
      <w:r>
        <w:rPr>
          <w:rFonts w:ascii="Arial" w:eastAsia="Times New Roman" w:hAnsi="Arial" w:cs="Arial"/>
          <w:b/>
          <w:sz w:val="24"/>
          <w:szCs w:val="24"/>
          <w:lang w:eastAsia="es-MX"/>
        </w:rPr>
        <w:t xml:space="preserve"> se produzcan desapariciones forzadas? ¿Las desapariciones forzadas que se cometen antes, durante o después de las elecciones tienen diferentes propósitos?</w:t>
      </w:r>
    </w:p>
    <w:p w:rsidR="0078657B" w:rsidRDefault="0078657B" w:rsidP="0078657B">
      <w:pPr>
        <w:spacing w:before="100" w:beforeAutospacing="1" w:after="100" w:afterAutospacing="1" w:line="240" w:lineRule="auto"/>
        <w:jc w:val="both"/>
        <w:rPr>
          <w:rFonts w:ascii="Arial" w:eastAsia="Times New Roman" w:hAnsi="Arial" w:cs="Arial"/>
          <w:sz w:val="24"/>
          <w:szCs w:val="24"/>
          <w:lang w:eastAsia="es-MX"/>
        </w:rPr>
      </w:pPr>
      <w:r w:rsidRPr="0078657B">
        <w:rPr>
          <w:rFonts w:ascii="Arial" w:eastAsia="Times New Roman" w:hAnsi="Arial" w:cs="Arial"/>
          <w:sz w:val="24"/>
          <w:szCs w:val="24"/>
          <w:lang w:eastAsia="es-MX"/>
        </w:rPr>
        <w:t>No existe información que permita identificar alguna fase concreta del ciclo electoral</w:t>
      </w:r>
      <w:r>
        <w:rPr>
          <w:rFonts w:ascii="Arial" w:eastAsia="Times New Roman" w:hAnsi="Arial" w:cs="Arial"/>
          <w:sz w:val="24"/>
          <w:szCs w:val="24"/>
          <w:lang w:eastAsia="es-MX"/>
        </w:rPr>
        <w:t xml:space="preserve">. </w:t>
      </w:r>
      <w:r w:rsidR="00584511">
        <w:rPr>
          <w:rFonts w:ascii="Arial" w:eastAsia="Times New Roman" w:hAnsi="Arial" w:cs="Arial"/>
          <w:sz w:val="24"/>
          <w:szCs w:val="24"/>
          <w:lang w:eastAsia="es-MX"/>
        </w:rPr>
        <w:t>De</w:t>
      </w:r>
      <w:r w:rsidRPr="0078657B">
        <w:rPr>
          <w:rFonts w:ascii="Arial" w:eastAsia="Times New Roman" w:hAnsi="Arial" w:cs="Arial"/>
          <w:sz w:val="24"/>
          <w:szCs w:val="24"/>
          <w:lang w:eastAsia="es-MX"/>
        </w:rPr>
        <w:t xml:space="preserve"> acuerdo con el estudio </w:t>
      </w:r>
      <w:r w:rsidRPr="0078657B">
        <w:rPr>
          <w:rFonts w:ascii="Arial" w:eastAsia="Times New Roman" w:hAnsi="Arial" w:cs="Arial"/>
          <w:i/>
          <w:sz w:val="24"/>
          <w:szCs w:val="24"/>
          <w:lang w:eastAsia="es-MX"/>
        </w:rPr>
        <w:t>Urnas y Tumbas, Análisis de los 32 homicidios</w:t>
      </w:r>
      <w:r>
        <w:rPr>
          <w:rFonts w:ascii="Arial" w:eastAsia="Times New Roman" w:hAnsi="Arial" w:cs="Arial"/>
          <w:i/>
          <w:sz w:val="24"/>
          <w:szCs w:val="24"/>
          <w:lang w:eastAsia="es-MX"/>
        </w:rPr>
        <w:t xml:space="preserve"> a candidatos durante el proceso electoral del 2021</w:t>
      </w:r>
      <w:r w:rsidR="008C2B85">
        <w:rPr>
          <w:rStyle w:val="Refdenotaalpie"/>
          <w:rFonts w:ascii="Arial" w:eastAsia="Times New Roman" w:hAnsi="Arial" w:cs="Arial"/>
          <w:i/>
          <w:sz w:val="24"/>
          <w:szCs w:val="24"/>
          <w:lang w:eastAsia="es-MX"/>
        </w:rPr>
        <w:footnoteReference w:id="8"/>
      </w:r>
      <w:r>
        <w:rPr>
          <w:rFonts w:ascii="Arial" w:eastAsia="Times New Roman" w:hAnsi="Arial" w:cs="Arial"/>
          <w:i/>
          <w:sz w:val="24"/>
          <w:szCs w:val="24"/>
          <w:lang w:eastAsia="es-MX"/>
        </w:rPr>
        <w:t xml:space="preserve"> </w:t>
      </w:r>
      <w:r w:rsidR="008C2B85">
        <w:rPr>
          <w:rFonts w:ascii="Arial" w:eastAsia="Times New Roman" w:hAnsi="Arial" w:cs="Arial"/>
          <w:sz w:val="24"/>
          <w:szCs w:val="24"/>
          <w:lang w:eastAsia="es-MX"/>
        </w:rPr>
        <w:t xml:space="preserve">marzo de 2021 fue el mes más violente esto porque es el cierre </w:t>
      </w:r>
      <w:r>
        <w:rPr>
          <w:rFonts w:ascii="Arial" w:eastAsia="Times New Roman" w:hAnsi="Arial" w:cs="Arial"/>
          <w:sz w:val="24"/>
          <w:szCs w:val="24"/>
          <w:lang w:eastAsia="es-MX"/>
        </w:rPr>
        <w:t>de la inscripción de candidatos e inicio formal de campañas entre partidos políticos</w:t>
      </w:r>
      <w:r w:rsidR="008C2B85">
        <w:rPr>
          <w:rFonts w:ascii="Arial" w:eastAsia="Times New Roman" w:hAnsi="Arial" w:cs="Arial"/>
          <w:sz w:val="24"/>
          <w:szCs w:val="24"/>
          <w:lang w:eastAsia="es-MX"/>
        </w:rPr>
        <w:t>.</w:t>
      </w:r>
    </w:p>
    <w:p w:rsidR="008C2B85" w:rsidRPr="0078657B" w:rsidRDefault="008C2B85" w:rsidP="0078657B">
      <w:pPr>
        <w:spacing w:before="100" w:beforeAutospacing="1" w:after="100" w:afterAutospacing="1"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Si bien dicho estudio reporta la violencia letal y no </w:t>
      </w:r>
      <w:r w:rsidR="00E27EA5">
        <w:rPr>
          <w:rFonts w:ascii="Arial" w:eastAsia="Times New Roman" w:hAnsi="Arial" w:cs="Arial"/>
          <w:sz w:val="24"/>
          <w:szCs w:val="24"/>
          <w:lang w:eastAsia="es-MX"/>
        </w:rPr>
        <w:t>desapariciones</w:t>
      </w:r>
      <w:r w:rsidR="00020A8A">
        <w:rPr>
          <w:rFonts w:ascii="Arial" w:eastAsia="Times New Roman" w:hAnsi="Arial" w:cs="Arial"/>
          <w:sz w:val="24"/>
          <w:szCs w:val="24"/>
          <w:lang w:eastAsia="es-MX"/>
        </w:rPr>
        <w:t>,</w:t>
      </w:r>
      <w:r w:rsidR="00E27EA5">
        <w:rPr>
          <w:rFonts w:ascii="Arial" w:eastAsia="Times New Roman" w:hAnsi="Arial" w:cs="Arial"/>
          <w:sz w:val="24"/>
          <w:szCs w:val="24"/>
          <w:lang w:eastAsia="es-MX"/>
        </w:rPr>
        <w:t xml:space="preserve"> permite</w:t>
      </w:r>
      <w:r>
        <w:rPr>
          <w:rFonts w:ascii="Arial" w:eastAsia="Times New Roman" w:hAnsi="Arial" w:cs="Arial"/>
          <w:sz w:val="24"/>
          <w:szCs w:val="24"/>
          <w:lang w:eastAsia="es-MX"/>
        </w:rPr>
        <w:t xml:space="preserve"> una aproximación general de la información disponible. </w:t>
      </w:r>
    </w:p>
    <w:p w:rsidR="00796555" w:rsidRDefault="00D127BC" w:rsidP="00796555">
      <w:pPr>
        <w:pStyle w:val="Prrafodelista"/>
        <w:numPr>
          <w:ilvl w:val="0"/>
          <w:numId w:val="2"/>
        </w:numPr>
        <w:spacing w:before="100" w:beforeAutospacing="1" w:after="100" w:afterAutospacing="1"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¿Puede proporcionar información sobre la interacción entre las desapariciones forzadas en el contexto de las elecciones y, entre otras cosas, (i) género; (</w:t>
      </w:r>
      <w:proofErr w:type="spellStart"/>
      <w:r>
        <w:rPr>
          <w:rFonts w:ascii="Arial" w:eastAsia="Times New Roman" w:hAnsi="Arial" w:cs="Arial"/>
          <w:b/>
          <w:sz w:val="24"/>
          <w:szCs w:val="24"/>
          <w:lang w:eastAsia="es-MX"/>
        </w:rPr>
        <w:t>ii</w:t>
      </w:r>
      <w:proofErr w:type="spellEnd"/>
      <w:r>
        <w:rPr>
          <w:rFonts w:ascii="Arial" w:eastAsia="Times New Roman" w:hAnsi="Arial" w:cs="Arial"/>
          <w:b/>
          <w:sz w:val="24"/>
          <w:szCs w:val="24"/>
          <w:lang w:eastAsia="es-MX"/>
        </w:rPr>
        <w:t xml:space="preserve">) </w:t>
      </w:r>
      <w:r w:rsidR="00796555">
        <w:rPr>
          <w:rFonts w:ascii="Arial" w:eastAsia="Times New Roman" w:hAnsi="Arial" w:cs="Arial"/>
          <w:b/>
          <w:sz w:val="24"/>
          <w:szCs w:val="24"/>
          <w:lang w:eastAsia="es-MX"/>
        </w:rPr>
        <w:t>etnia; (</w:t>
      </w:r>
      <w:proofErr w:type="spellStart"/>
      <w:r w:rsidR="00796555">
        <w:rPr>
          <w:rFonts w:ascii="Arial" w:eastAsia="Times New Roman" w:hAnsi="Arial" w:cs="Arial"/>
          <w:b/>
          <w:sz w:val="24"/>
          <w:szCs w:val="24"/>
          <w:lang w:eastAsia="es-MX"/>
        </w:rPr>
        <w:t>iii</w:t>
      </w:r>
      <w:proofErr w:type="spellEnd"/>
      <w:r w:rsidR="00796555">
        <w:rPr>
          <w:rFonts w:ascii="Arial" w:eastAsia="Times New Roman" w:hAnsi="Arial" w:cs="Arial"/>
          <w:b/>
          <w:sz w:val="24"/>
          <w:szCs w:val="24"/>
          <w:lang w:eastAsia="es-MX"/>
        </w:rPr>
        <w:t>) pueblos indígenas; (</w:t>
      </w:r>
      <w:proofErr w:type="spellStart"/>
      <w:r w:rsidR="00796555">
        <w:rPr>
          <w:rFonts w:ascii="Arial" w:eastAsia="Times New Roman" w:hAnsi="Arial" w:cs="Arial"/>
          <w:b/>
          <w:sz w:val="24"/>
          <w:szCs w:val="24"/>
          <w:lang w:eastAsia="es-MX"/>
        </w:rPr>
        <w:t>iv</w:t>
      </w:r>
      <w:proofErr w:type="spellEnd"/>
      <w:r w:rsidR="00796555">
        <w:rPr>
          <w:rFonts w:ascii="Arial" w:eastAsia="Times New Roman" w:hAnsi="Arial" w:cs="Arial"/>
          <w:b/>
          <w:sz w:val="24"/>
          <w:szCs w:val="24"/>
          <w:lang w:eastAsia="es-MX"/>
        </w:rPr>
        <w:t>) conflicto armado; (v) disputas relacionadas con la tierra y el medio ambiente?</w:t>
      </w:r>
    </w:p>
    <w:p w:rsidR="001B4394" w:rsidRDefault="00A274AA" w:rsidP="004F2935">
      <w:pPr>
        <w:spacing w:before="100" w:beforeAutospacing="1" w:after="100" w:afterAutospacing="1"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Ante la ausencia de información oficial, es</w:t>
      </w:r>
      <w:r w:rsidR="004F2935" w:rsidRPr="009C244A">
        <w:rPr>
          <w:rFonts w:ascii="Arial" w:eastAsia="Times New Roman" w:hAnsi="Arial" w:cs="Arial"/>
          <w:sz w:val="24"/>
          <w:szCs w:val="24"/>
          <w:lang w:eastAsia="es-MX"/>
        </w:rPr>
        <w:t xml:space="preserve"> complejo </w:t>
      </w:r>
      <w:r>
        <w:rPr>
          <w:rFonts w:ascii="Arial" w:eastAsia="Times New Roman" w:hAnsi="Arial" w:cs="Arial"/>
          <w:sz w:val="24"/>
          <w:szCs w:val="24"/>
          <w:lang w:eastAsia="es-MX"/>
        </w:rPr>
        <w:t>dar</w:t>
      </w:r>
      <w:r w:rsidR="004F2935" w:rsidRPr="009C244A">
        <w:rPr>
          <w:rFonts w:ascii="Arial" w:eastAsia="Times New Roman" w:hAnsi="Arial" w:cs="Arial"/>
          <w:sz w:val="24"/>
          <w:szCs w:val="24"/>
          <w:lang w:eastAsia="es-MX"/>
        </w:rPr>
        <w:t xml:space="preserve"> cuenta </w:t>
      </w:r>
      <w:r>
        <w:rPr>
          <w:rFonts w:ascii="Arial" w:eastAsia="Times New Roman" w:hAnsi="Arial" w:cs="Arial"/>
          <w:sz w:val="24"/>
          <w:szCs w:val="24"/>
          <w:lang w:eastAsia="es-MX"/>
        </w:rPr>
        <w:t>de</w:t>
      </w:r>
      <w:r w:rsidR="004F2935" w:rsidRPr="009C244A">
        <w:rPr>
          <w:rFonts w:ascii="Arial" w:eastAsia="Times New Roman" w:hAnsi="Arial" w:cs="Arial"/>
          <w:sz w:val="24"/>
          <w:szCs w:val="24"/>
          <w:lang w:eastAsia="es-MX"/>
        </w:rPr>
        <w:t xml:space="preserve"> otras interseccionalidades</w:t>
      </w:r>
      <w:r w:rsidR="001B4394">
        <w:rPr>
          <w:rFonts w:ascii="Arial" w:eastAsia="Times New Roman" w:hAnsi="Arial" w:cs="Arial"/>
          <w:sz w:val="24"/>
          <w:szCs w:val="24"/>
          <w:lang w:eastAsia="es-MX"/>
        </w:rPr>
        <w:t xml:space="preserve">, sin </w:t>
      </w:r>
      <w:r w:rsidR="006301DF">
        <w:rPr>
          <w:rFonts w:ascii="Arial" w:eastAsia="Times New Roman" w:hAnsi="Arial" w:cs="Arial"/>
          <w:sz w:val="24"/>
          <w:szCs w:val="24"/>
          <w:lang w:eastAsia="es-MX"/>
        </w:rPr>
        <w:t>embargo,</w:t>
      </w:r>
      <w:r w:rsidR="001B4394">
        <w:rPr>
          <w:rFonts w:ascii="Arial" w:eastAsia="Times New Roman" w:hAnsi="Arial" w:cs="Arial"/>
          <w:sz w:val="24"/>
          <w:szCs w:val="24"/>
          <w:lang w:eastAsia="es-MX"/>
        </w:rPr>
        <w:t xml:space="preserve"> es posible afirmar lo siguiente: </w:t>
      </w:r>
    </w:p>
    <w:p w:rsidR="001B4394" w:rsidRDefault="001B4394" w:rsidP="001B4394">
      <w:pPr>
        <w:pStyle w:val="Prrafodelista"/>
        <w:numPr>
          <w:ilvl w:val="0"/>
          <w:numId w:val="10"/>
        </w:numPr>
        <w:spacing w:before="100" w:beforeAutospacing="1" w:after="100" w:afterAutospacing="1" w:line="240" w:lineRule="auto"/>
        <w:jc w:val="both"/>
        <w:rPr>
          <w:rFonts w:ascii="Arial" w:eastAsia="Times New Roman" w:hAnsi="Arial" w:cs="Arial"/>
          <w:sz w:val="24"/>
          <w:szCs w:val="24"/>
          <w:lang w:eastAsia="es-MX"/>
        </w:rPr>
      </w:pPr>
      <w:r w:rsidRPr="00763D07">
        <w:rPr>
          <w:rFonts w:ascii="Arial" w:eastAsia="Times New Roman" w:hAnsi="Arial" w:cs="Arial"/>
          <w:sz w:val="24"/>
          <w:szCs w:val="24"/>
          <w:u w:val="single"/>
          <w:lang w:eastAsia="es-MX"/>
        </w:rPr>
        <w:t>Género:</w:t>
      </w:r>
      <w:r w:rsidR="006301DF">
        <w:rPr>
          <w:rFonts w:ascii="Arial" w:eastAsia="Times New Roman" w:hAnsi="Arial" w:cs="Arial"/>
          <w:sz w:val="24"/>
          <w:szCs w:val="24"/>
          <w:lang w:eastAsia="es-MX"/>
        </w:rPr>
        <w:t xml:space="preserve"> De </w:t>
      </w:r>
      <w:r w:rsidR="00FB663F">
        <w:rPr>
          <w:rFonts w:ascii="Arial" w:eastAsia="Times New Roman" w:hAnsi="Arial" w:cs="Arial"/>
          <w:sz w:val="24"/>
          <w:szCs w:val="24"/>
          <w:lang w:eastAsia="es-MX"/>
        </w:rPr>
        <w:t>acuerdo con los datos de las organizaciones de la sociedad civil, de 2018 a la fecha han sido desaparecidas dos mujeres vinculadas con el proceso electoral. En el caso de ellas, se observa la presencia de discriminación y violencia de género</w:t>
      </w:r>
      <w:r w:rsidR="00763D07">
        <w:rPr>
          <w:rFonts w:ascii="Arial" w:eastAsia="Times New Roman" w:hAnsi="Arial" w:cs="Arial"/>
          <w:sz w:val="24"/>
          <w:szCs w:val="24"/>
          <w:lang w:eastAsia="es-MX"/>
        </w:rPr>
        <w:t>.</w:t>
      </w:r>
    </w:p>
    <w:p w:rsidR="001B4394" w:rsidRDefault="00763D07" w:rsidP="001B4394">
      <w:pPr>
        <w:pStyle w:val="Prrafodelista"/>
        <w:numPr>
          <w:ilvl w:val="0"/>
          <w:numId w:val="10"/>
        </w:numPr>
        <w:spacing w:before="100" w:beforeAutospacing="1" w:after="100" w:afterAutospacing="1" w:line="240" w:lineRule="auto"/>
        <w:jc w:val="both"/>
        <w:rPr>
          <w:rFonts w:ascii="Arial" w:eastAsia="Times New Roman" w:hAnsi="Arial" w:cs="Arial"/>
          <w:sz w:val="24"/>
          <w:szCs w:val="24"/>
          <w:lang w:eastAsia="es-MX"/>
        </w:rPr>
      </w:pPr>
      <w:r w:rsidRPr="00DE1BEE">
        <w:rPr>
          <w:rFonts w:ascii="Arial" w:eastAsia="Times New Roman" w:hAnsi="Arial" w:cs="Arial"/>
          <w:sz w:val="24"/>
          <w:szCs w:val="24"/>
          <w:u w:val="single"/>
          <w:lang w:eastAsia="es-MX"/>
        </w:rPr>
        <w:t>Pueblos indígenas y/o afro:</w:t>
      </w:r>
      <w:r>
        <w:rPr>
          <w:rFonts w:ascii="Arial" w:eastAsia="Times New Roman" w:hAnsi="Arial" w:cs="Arial"/>
          <w:sz w:val="24"/>
          <w:szCs w:val="24"/>
          <w:lang w:eastAsia="es-MX"/>
        </w:rPr>
        <w:t xml:space="preserve"> No se conoce si dentro de las personas que han sido desaparecidas existen o no personas indígenas y/o afro, sin embargo, es posible afirmar que la mayoría de las desapariciones </w:t>
      </w:r>
      <w:r w:rsidR="00DE1BEE">
        <w:rPr>
          <w:rFonts w:ascii="Arial" w:eastAsia="Times New Roman" w:hAnsi="Arial" w:cs="Arial"/>
          <w:sz w:val="24"/>
          <w:szCs w:val="24"/>
          <w:lang w:eastAsia="es-MX"/>
        </w:rPr>
        <w:t>al cometerse</w:t>
      </w:r>
      <w:r w:rsidR="007B06FD">
        <w:rPr>
          <w:rFonts w:ascii="Arial" w:eastAsia="Times New Roman" w:hAnsi="Arial" w:cs="Arial"/>
          <w:sz w:val="24"/>
          <w:szCs w:val="24"/>
          <w:lang w:eastAsia="es-MX"/>
        </w:rPr>
        <w:t xml:space="preserve"> en entidades federativas con alta presencia de comunidades indígenas y/o afro, así como</w:t>
      </w:r>
      <w:r w:rsidR="00DE1BEE">
        <w:rPr>
          <w:rFonts w:ascii="Arial" w:eastAsia="Times New Roman" w:hAnsi="Arial" w:cs="Arial"/>
          <w:sz w:val="24"/>
          <w:szCs w:val="24"/>
          <w:lang w:eastAsia="es-MX"/>
        </w:rPr>
        <w:t xml:space="preserve"> a nivel municipal </w:t>
      </w:r>
      <w:r w:rsidR="007B06FD">
        <w:rPr>
          <w:rFonts w:ascii="Arial" w:eastAsia="Times New Roman" w:hAnsi="Arial" w:cs="Arial"/>
          <w:sz w:val="24"/>
          <w:szCs w:val="24"/>
          <w:lang w:eastAsia="es-MX"/>
        </w:rPr>
        <w:t xml:space="preserve">suceden frente a ellas y ellos. </w:t>
      </w:r>
    </w:p>
    <w:p w:rsidR="001B4394" w:rsidRDefault="001B4394" w:rsidP="001B4394">
      <w:pPr>
        <w:pStyle w:val="Prrafodelista"/>
        <w:numPr>
          <w:ilvl w:val="0"/>
          <w:numId w:val="10"/>
        </w:numPr>
        <w:spacing w:before="100" w:beforeAutospacing="1" w:after="100" w:afterAutospacing="1" w:line="240" w:lineRule="auto"/>
        <w:jc w:val="both"/>
        <w:rPr>
          <w:rFonts w:ascii="Arial" w:eastAsia="Times New Roman" w:hAnsi="Arial" w:cs="Arial"/>
          <w:sz w:val="24"/>
          <w:szCs w:val="24"/>
          <w:lang w:eastAsia="es-MX"/>
        </w:rPr>
      </w:pPr>
      <w:r w:rsidRPr="007B06FD">
        <w:rPr>
          <w:rFonts w:ascii="Arial" w:eastAsia="Times New Roman" w:hAnsi="Arial" w:cs="Arial"/>
          <w:sz w:val="24"/>
          <w:szCs w:val="24"/>
          <w:u w:val="single"/>
          <w:lang w:eastAsia="es-MX"/>
        </w:rPr>
        <w:t>Conflicto armado</w:t>
      </w:r>
      <w:r w:rsidR="007B06FD" w:rsidRPr="007B06FD">
        <w:rPr>
          <w:rFonts w:ascii="Arial" w:eastAsia="Times New Roman" w:hAnsi="Arial" w:cs="Arial"/>
          <w:sz w:val="24"/>
          <w:szCs w:val="24"/>
          <w:u w:val="single"/>
          <w:lang w:eastAsia="es-MX"/>
        </w:rPr>
        <w:t>:</w:t>
      </w:r>
      <w:r w:rsidR="007B06FD">
        <w:rPr>
          <w:rFonts w:ascii="Arial" w:eastAsia="Times New Roman" w:hAnsi="Arial" w:cs="Arial"/>
          <w:sz w:val="24"/>
          <w:szCs w:val="24"/>
          <w:lang w:eastAsia="es-MX"/>
        </w:rPr>
        <w:t xml:space="preserve"> </w:t>
      </w:r>
      <w:r w:rsidR="00B5673E">
        <w:rPr>
          <w:rFonts w:ascii="Arial" w:eastAsia="Times New Roman" w:hAnsi="Arial" w:cs="Arial"/>
          <w:sz w:val="24"/>
          <w:szCs w:val="24"/>
          <w:lang w:eastAsia="es-MX"/>
        </w:rPr>
        <w:t>El</w:t>
      </w:r>
      <w:r w:rsidR="007B06FD">
        <w:rPr>
          <w:rFonts w:ascii="Arial" w:eastAsia="Times New Roman" w:hAnsi="Arial" w:cs="Arial"/>
          <w:sz w:val="24"/>
          <w:szCs w:val="24"/>
          <w:lang w:eastAsia="es-MX"/>
        </w:rPr>
        <w:t xml:space="preserve"> crimen organizado forma parte de las dinámicas </w:t>
      </w:r>
      <w:r w:rsidR="00A22758">
        <w:rPr>
          <w:rFonts w:ascii="Arial" w:eastAsia="Times New Roman" w:hAnsi="Arial" w:cs="Arial"/>
          <w:sz w:val="24"/>
          <w:szCs w:val="24"/>
          <w:lang w:eastAsia="es-MX"/>
        </w:rPr>
        <w:t>que perpetúan la violencia en elecciones</w:t>
      </w:r>
      <w:r w:rsidR="001A2FAF">
        <w:rPr>
          <w:rFonts w:ascii="Arial" w:eastAsia="Times New Roman" w:hAnsi="Arial" w:cs="Arial"/>
          <w:sz w:val="24"/>
          <w:szCs w:val="24"/>
          <w:lang w:eastAsia="es-MX"/>
        </w:rPr>
        <w:t>. Existe mayor número de desapariciones en aquellas zonas con mayor presencia criminal</w:t>
      </w:r>
      <w:r w:rsidR="00D832E2">
        <w:rPr>
          <w:rFonts w:ascii="Arial" w:eastAsia="Times New Roman" w:hAnsi="Arial" w:cs="Arial"/>
          <w:sz w:val="24"/>
          <w:szCs w:val="24"/>
          <w:lang w:eastAsia="es-MX"/>
        </w:rPr>
        <w:t>.</w:t>
      </w:r>
    </w:p>
    <w:p w:rsidR="001B4394" w:rsidRPr="00132558" w:rsidRDefault="00132558" w:rsidP="001B4394">
      <w:pPr>
        <w:pStyle w:val="Prrafodelista"/>
        <w:numPr>
          <w:ilvl w:val="0"/>
          <w:numId w:val="10"/>
        </w:numPr>
        <w:spacing w:before="100" w:beforeAutospacing="1" w:after="100" w:afterAutospacing="1" w:line="240" w:lineRule="auto"/>
        <w:jc w:val="both"/>
        <w:rPr>
          <w:rFonts w:ascii="Arial" w:eastAsia="Times New Roman" w:hAnsi="Arial" w:cs="Arial"/>
          <w:sz w:val="24"/>
          <w:szCs w:val="24"/>
          <w:lang w:eastAsia="es-MX"/>
        </w:rPr>
      </w:pPr>
      <w:r w:rsidRPr="00132558">
        <w:rPr>
          <w:rFonts w:ascii="Arial" w:eastAsia="Times New Roman" w:hAnsi="Arial" w:cs="Arial"/>
          <w:sz w:val="24"/>
          <w:szCs w:val="24"/>
          <w:u w:val="single"/>
          <w:lang w:eastAsia="es-MX"/>
        </w:rPr>
        <w:t xml:space="preserve">Personas defensoras de derechos humanos: </w:t>
      </w:r>
      <w:r w:rsidRPr="00132558">
        <w:rPr>
          <w:rFonts w:ascii="Arial" w:eastAsia="Times New Roman" w:hAnsi="Arial" w:cs="Arial"/>
          <w:sz w:val="24"/>
          <w:szCs w:val="24"/>
          <w:lang w:eastAsia="es-MX"/>
        </w:rPr>
        <w:t xml:space="preserve">Muchas de las personas víctimas de desaparición </w:t>
      </w:r>
      <w:r w:rsidR="00341D7A">
        <w:rPr>
          <w:rFonts w:ascii="Arial" w:eastAsia="Times New Roman" w:hAnsi="Arial" w:cs="Arial"/>
          <w:sz w:val="24"/>
          <w:szCs w:val="24"/>
          <w:lang w:eastAsia="es-MX"/>
        </w:rPr>
        <w:t xml:space="preserve">en contextos de elecciones mantienen una agenda importante en materia de derechos humanos, de forma particular, en lo relacionado con personas en movilidad o en la defensa del territorio y medio ambiente por lo que </w:t>
      </w:r>
      <w:r w:rsidR="004E3E68">
        <w:rPr>
          <w:rFonts w:ascii="Arial" w:eastAsia="Times New Roman" w:hAnsi="Arial" w:cs="Arial"/>
          <w:sz w:val="24"/>
          <w:szCs w:val="24"/>
          <w:lang w:eastAsia="es-MX"/>
        </w:rPr>
        <w:t xml:space="preserve">en muchas ocasiones no es posible determinar si la violencia de la que fueron víctimas está motivada por el proceso electoral o por sus labores en defensa de los derechos humanos o ambas. </w:t>
      </w:r>
    </w:p>
    <w:p w:rsidR="004E3E68" w:rsidRDefault="004E3E68" w:rsidP="004E3E68">
      <w:pPr>
        <w:pStyle w:val="Prrafodelista"/>
        <w:spacing w:before="100" w:beforeAutospacing="1" w:after="100" w:afterAutospacing="1" w:line="240" w:lineRule="auto"/>
        <w:ind w:left="360"/>
        <w:jc w:val="both"/>
        <w:rPr>
          <w:rFonts w:ascii="Arial" w:eastAsia="Times New Roman" w:hAnsi="Arial" w:cs="Arial"/>
          <w:b/>
          <w:sz w:val="24"/>
          <w:szCs w:val="24"/>
          <w:lang w:eastAsia="es-MX"/>
        </w:rPr>
      </w:pPr>
    </w:p>
    <w:p w:rsidR="006F2CA9" w:rsidRDefault="004B5256" w:rsidP="0078657B">
      <w:pPr>
        <w:pStyle w:val="Prrafodelista"/>
        <w:numPr>
          <w:ilvl w:val="0"/>
          <w:numId w:val="2"/>
        </w:numPr>
        <w:spacing w:before="100" w:beforeAutospacing="1" w:after="100" w:afterAutospacing="1"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¿Tiene conocimiento de actos equivalentes a las desapariciones forzadas cometidas durante el proceso electoral por agentes no estatales que ejercen funciones similares a las del gobierno o un control de facto sobre el territorio y la población?</w:t>
      </w:r>
    </w:p>
    <w:p w:rsidR="00AB08E7" w:rsidRDefault="00D832E2" w:rsidP="006F2CA9">
      <w:pPr>
        <w:spacing w:before="100" w:beforeAutospacing="1" w:after="100" w:afterAutospacing="1"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El</w:t>
      </w:r>
      <w:r w:rsidR="00AB08E7">
        <w:rPr>
          <w:rFonts w:ascii="Arial" w:eastAsia="Times New Roman" w:hAnsi="Arial" w:cs="Arial"/>
          <w:sz w:val="24"/>
          <w:szCs w:val="24"/>
          <w:lang w:eastAsia="es-MX"/>
        </w:rPr>
        <w:t xml:space="preserve"> crimen organizado ejerce un control de facto sobre el territorio y la población sobre todo a nivel municipal y en estados con mayor presencia de grupos de narcotráfico</w:t>
      </w:r>
      <w:r w:rsidR="00037DF8">
        <w:rPr>
          <w:rFonts w:ascii="Arial" w:eastAsia="Times New Roman" w:hAnsi="Arial" w:cs="Arial"/>
          <w:sz w:val="24"/>
          <w:szCs w:val="24"/>
          <w:lang w:eastAsia="es-MX"/>
        </w:rPr>
        <w:t xml:space="preserve"> por lo que resulta</w:t>
      </w:r>
      <w:r w:rsidR="00E27EA5">
        <w:rPr>
          <w:rFonts w:ascii="Arial" w:eastAsia="Times New Roman" w:hAnsi="Arial" w:cs="Arial"/>
          <w:sz w:val="24"/>
          <w:szCs w:val="24"/>
          <w:lang w:eastAsia="es-MX"/>
        </w:rPr>
        <w:t xml:space="preserve"> relevante reportar los secuestros que se cometen </w:t>
      </w:r>
      <w:r w:rsidR="00037DF8">
        <w:rPr>
          <w:rFonts w:ascii="Arial" w:eastAsia="Times New Roman" w:hAnsi="Arial" w:cs="Arial"/>
          <w:sz w:val="24"/>
          <w:szCs w:val="24"/>
          <w:lang w:eastAsia="es-MX"/>
        </w:rPr>
        <w:t>dentro de los periodos de elecciones</w:t>
      </w:r>
      <w:r w:rsidR="00E27EA5">
        <w:rPr>
          <w:rFonts w:ascii="Arial" w:eastAsia="Times New Roman" w:hAnsi="Arial" w:cs="Arial"/>
          <w:sz w:val="24"/>
          <w:szCs w:val="24"/>
          <w:lang w:eastAsia="es-MX"/>
        </w:rPr>
        <w:t xml:space="preserve"> pues en la mayoría de las ocasiones puede resultar en un acto equivalente que se ejerce por grupos criminales con el objeto de mantener o revertir el </w:t>
      </w:r>
      <w:r w:rsidR="00D80A16">
        <w:rPr>
          <w:rFonts w:ascii="Arial" w:eastAsia="Times New Roman" w:hAnsi="Arial" w:cs="Arial"/>
          <w:sz w:val="24"/>
          <w:szCs w:val="24"/>
          <w:lang w:eastAsia="es-MX"/>
        </w:rPr>
        <w:t xml:space="preserve">control del territorio. </w:t>
      </w:r>
    </w:p>
    <w:p w:rsidR="00536771" w:rsidRPr="00E56E69" w:rsidRDefault="00536771" w:rsidP="00E56E69">
      <w:pPr>
        <w:pStyle w:val="Prrafodelista"/>
        <w:numPr>
          <w:ilvl w:val="0"/>
          <w:numId w:val="14"/>
        </w:numPr>
        <w:spacing w:before="100" w:beforeAutospacing="1" w:after="100" w:afterAutospacing="1" w:line="240" w:lineRule="auto"/>
        <w:jc w:val="both"/>
        <w:rPr>
          <w:rFonts w:ascii="Arial" w:eastAsia="Times New Roman" w:hAnsi="Arial" w:cs="Arial"/>
          <w:b/>
          <w:sz w:val="24"/>
          <w:szCs w:val="24"/>
          <w:lang w:eastAsia="es-MX"/>
        </w:rPr>
      </w:pPr>
      <w:bookmarkStart w:id="0" w:name="_GoBack"/>
      <w:bookmarkEnd w:id="0"/>
      <w:r w:rsidRPr="00E56E69">
        <w:rPr>
          <w:rFonts w:ascii="Arial" w:eastAsia="Times New Roman" w:hAnsi="Arial" w:cs="Arial"/>
          <w:b/>
          <w:sz w:val="24"/>
          <w:szCs w:val="24"/>
          <w:lang w:eastAsia="es-MX"/>
        </w:rPr>
        <w:t xml:space="preserve">Proporcione las buenas prácticas y herramientas, incluyendo </w:t>
      </w:r>
      <w:r w:rsidR="009B1378" w:rsidRPr="00E56E69">
        <w:rPr>
          <w:rFonts w:ascii="Arial" w:eastAsia="Times New Roman" w:hAnsi="Arial" w:cs="Arial"/>
          <w:b/>
          <w:sz w:val="24"/>
          <w:szCs w:val="24"/>
          <w:lang w:eastAsia="es-MX"/>
        </w:rPr>
        <w:t>los mecanismos de alerta temprana que se pueden utilizar para hacer frente a la violencia electoral, incluidas las desapariciones forzadas.</w:t>
      </w:r>
    </w:p>
    <w:p w:rsidR="00FE125D" w:rsidRDefault="00CD7990" w:rsidP="00B97F5A">
      <w:pPr>
        <w:spacing w:before="100" w:beforeAutospacing="1" w:after="100" w:afterAutospacing="1"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La CDHCM considera que es necesario incorporar </w:t>
      </w:r>
      <w:r w:rsidR="00467EDC">
        <w:rPr>
          <w:rFonts w:ascii="Arial" w:eastAsia="Times New Roman" w:hAnsi="Arial" w:cs="Arial"/>
          <w:sz w:val="24"/>
          <w:szCs w:val="24"/>
          <w:lang w:eastAsia="es-MX"/>
        </w:rPr>
        <w:t>las</w:t>
      </w:r>
      <w:r w:rsidR="00C94615">
        <w:rPr>
          <w:rFonts w:ascii="Arial" w:eastAsia="Times New Roman" w:hAnsi="Arial" w:cs="Arial"/>
          <w:sz w:val="24"/>
          <w:szCs w:val="24"/>
          <w:lang w:eastAsia="es-MX"/>
        </w:rPr>
        <w:t xml:space="preserve"> siguientes</w:t>
      </w:r>
      <w:r>
        <w:rPr>
          <w:rFonts w:ascii="Arial" w:eastAsia="Times New Roman" w:hAnsi="Arial" w:cs="Arial"/>
          <w:sz w:val="24"/>
          <w:szCs w:val="24"/>
          <w:lang w:eastAsia="es-MX"/>
        </w:rPr>
        <w:t xml:space="preserve"> prácticas </w:t>
      </w:r>
      <w:r w:rsidR="00467EDC">
        <w:rPr>
          <w:rFonts w:ascii="Arial" w:eastAsia="Times New Roman" w:hAnsi="Arial" w:cs="Arial"/>
          <w:sz w:val="24"/>
          <w:szCs w:val="24"/>
          <w:lang w:eastAsia="es-MX"/>
        </w:rPr>
        <w:t xml:space="preserve">para </w:t>
      </w:r>
      <w:r w:rsidR="001868BF">
        <w:rPr>
          <w:rFonts w:ascii="Arial" w:eastAsia="Times New Roman" w:hAnsi="Arial" w:cs="Arial"/>
          <w:sz w:val="24"/>
          <w:szCs w:val="24"/>
          <w:lang w:eastAsia="es-MX"/>
        </w:rPr>
        <w:t>disminuir la violencia electoral</w:t>
      </w:r>
      <w:r w:rsidR="00C94615">
        <w:rPr>
          <w:rFonts w:ascii="Arial" w:eastAsia="Times New Roman" w:hAnsi="Arial" w:cs="Arial"/>
          <w:sz w:val="24"/>
          <w:szCs w:val="24"/>
          <w:lang w:eastAsia="es-MX"/>
        </w:rPr>
        <w:t>:</w:t>
      </w:r>
    </w:p>
    <w:p w:rsidR="00CD7990" w:rsidRDefault="00FE125D" w:rsidP="00FE125D">
      <w:pPr>
        <w:pStyle w:val="Prrafodelista"/>
        <w:numPr>
          <w:ilvl w:val="0"/>
          <w:numId w:val="10"/>
        </w:numPr>
        <w:spacing w:before="100" w:beforeAutospacing="1" w:after="100" w:afterAutospacing="1" w:line="240" w:lineRule="auto"/>
        <w:jc w:val="both"/>
        <w:rPr>
          <w:rFonts w:ascii="Arial" w:eastAsia="Times New Roman" w:hAnsi="Arial" w:cs="Arial"/>
          <w:sz w:val="24"/>
          <w:szCs w:val="24"/>
          <w:lang w:eastAsia="es-MX"/>
        </w:rPr>
      </w:pPr>
      <w:r w:rsidRPr="0073598F">
        <w:rPr>
          <w:rFonts w:ascii="Arial" w:eastAsia="Times New Roman" w:hAnsi="Arial" w:cs="Arial"/>
          <w:sz w:val="24"/>
          <w:szCs w:val="24"/>
          <w:u w:val="single"/>
          <w:lang w:eastAsia="es-MX"/>
        </w:rPr>
        <w:t xml:space="preserve">Es necesario </w:t>
      </w:r>
      <w:r w:rsidR="001868BF" w:rsidRPr="0073598F">
        <w:rPr>
          <w:rFonts w:ascii="Arial" w:eastAsia="Times New Roman" w:hAnsi="Arial" w:cs="Arial"/>
          <w:sz w:val="24"/>
          <w:szCs w:val="24"/>
          <w:u w:val="single"/>
          <w:lang w:eastAsia="es-MX"/>
        </w:rPr>
        <w:t>se generen cifras y datos estadísticos oficiales</w:t>
      </w:r>
      <w:r w:rsidR="00433690" w:rsidRPr="0073598F">
        <w:rPr>
          <w:rFonts w:ascii="Arial" w:eastAsia="Times New Roman" w:hAnsi="Arial" w:cs="Arial"/>
          <w:sz w:val="24"/>
          <w:szCs w:val="24"/>
          <w:u w:val="single"/>
          <w:lang w:eastAsia="es-MX"/>
        </w:rPr>
        <w:t>:</w:t>
      </w:r>
      <w:r w:rsidR="00433690">
        <w:rPr>
          <w:rFonts w:ascii="Arial" w:eastAsia="Times New Roman" w:hAnsi="Arial" w:cs="Arial"/>
          <w:sz w:val="24"/>
          <w:szCs w:val="24"/>
          <w:lang w:eastAsia="es-MX"/>
        </w:rPr>
        <w:t xml:space="preserve"> Estos deben permitir </w:t>
      </w:r>
      <w:r w:rsidR="001868BF" w:rsidRPr="00FE125D">
        <w:rPr>
          <w:rFonts w:ascii="Arial" w:eastAsia="Times New Roman" w:hAnsi="Arial" w:cs="Arial"/>
          <w:sz w:val="24"/>
          <w:szCs w:val="24"/>
          <w:lang w:eastAsia="es-MX"/>
        </w:rPr>
        <w:t xml:space="preserve">conocer los lugares y patrones que dichas prácticas siguen. </w:t>
      </w:r>
    </w:p>
    <w:p w:rsidR="00433690" w:rsidRDefault="00467EDC" w:rsidP="00467EDC">
      <w:pPr>
        <w:pStyle w:val="Prrafodelista"/>
        <w:numPr>
          <w:ilvl w:val="0"/>
          <w:numId w:val="10"/>
        </w:numPr>
        <w:spacing w:before="100" w:beforeAutospacing="1" w:after="100" w:afterAutospacing="1" w:line="240" w:lineRule="auto"/>
        <w:jc w:val="both"/>
        <w:rPr>
          <w:rFonts w:ascii="Arial" w:eastAsia="Times New Roman" w:hAnsi="Arial" w:cs="Arial"/>
          <w:sz w:val="24"/>
          <w:szCs w:val="24"/>
          <w:lang w:eastAsia="es-MX"/>
        </w:rPr>
      </w:pPr>
      <w:r w:rsidRPr="0073598F">
        <w:rPr>
          <w:rFonts w:ascii="Arial" w:eastAsia="Times New Roman" w:hAnsi="Arial" w:cs="Arial"/>
          <w:sz w:val="24"/>
          <w:szCs w:val="24"/>
          <w:u w:val="single"/>
          <w:lang w:eastAsia="es-MX"/>
        </w:rPr>
        <w:t>Erradicar la</w:t>
      </w:r>
      <w:r w:rsidR="00FE125D" w:rsidRPr="0073598F">
        <w:rPr>
          <w:rFonts w:ascii="Arial" w:eastAsia="Times New Roman" w:hAnsi="Arial" w:cs="Arial"/>
          <w:sz w:val="24"/>
          <w:szCs w:val="24"/>
          <w:u w:val="single"/>
          <w:lang w:eastAsia="es-MX"/>
        </w:rPr>
        <w:t xml:space="preserve"> </w:t>
      </w:r>
      <w:r w:rsidRPr="0073598F">
        <w:rPr>
          <w:rFonts w:ascii="Arial" w:eastAsia="Times New Roman" w:hAnsi="Arial" w:cs="Arial"/>
          <w:sz w:val="24"/>
          <w:szCs w:val="24"/>
          <w:u w:val="single"/>
          <w:lang w:eastAsia="es-MX"/>
        </w:rPr>
        <w:t>impunidad</w:t>
      </w:r>
      <w:r w:rsidR="00433690" w:rsidRPr="0073598F">
        <w:rPr>
          <w:rFonts w:ascii="Arial" w:eastAsia="Times New Roman" w:hAnsi="Arial" w:cs="Arial"/>
          <w:sz w:val="24"/>
          <w:szCs w:val="24"/>
          <w:u w:val="single"/>
          <w:lang w:eastAsia="es-MX"/>
        </w:rPr>
        <w:t>:</w:t>
      </w:r>
      <w:r w:rsidR="00433690">
        <w:rPr>
          <w:rFonts w:ascii="Arial" w:eastAsia="Times New Roman" w:hAnsi="Arial" w:cs="Arial"/>
          <w:sz w:val="24"/>
          <w:szCs w:val="24"/>
          <w:lang w:eastAsia="es-MX"/>
        </w:rPr>
        <w:t xml:space="preserve"> A</w:t>
      </w:r>
      <w:r>
        <w:rPr>
          <w:rFonts w:ascii="Arial" w:eastAsia="Times New Roman" w:hAnsi="Arial" w:cs="Arial"/>
          <w:sz w:val="24"/>
          <w:szCs w:val="24"/>
          <w:lang w:eastAsia="es-MX"/>
        </w:rPr>
        <w:t xml:space="preserve"> la fecha, no se conoce de ningún caso en el que exista una condena por la desaparición de personas en contexto</w:t>
      </w:r>
      <w:r w:rsidR="0073598F">
        <w:rPr>
          <w:rFonts w:ascii="Arial" w:eastAsia="Times New Roman" w:hAnsi="Arial" w:cs="Arial"/>
          <w:sz w:val="24"/>
          <w:szCs w:val="24"/>
          <w:lang w:eastAsia="es-MX"/>
        </w:rPr>
        <w:t xml:space="preserve"> electoral. </w:t>
      </w:r>
    </w:p>
    <w:p w:rsidR="00FE125D" w:rsidRPr="00B8663D" w:rsidRDefault="0073598F" w:rsidP="00B8663D">
      <w:pPr>
        <w:pStyle w:val="Prrafodelista"/>
        <w:numPr>
          <w:ilvl w:val="0"/>
          <w:numId w:val="10"/>
        </w:numPr>
        <w:spacing w:before="100" w:beforeAutospacing="1" w:after="100" w:afterAutospacing="1" w:line="240" w:lineRule="auto"/>
        <w:jc w:val="both"/>
        <w:rPr>
          <w:rFonts w:ascii="Arial" w:eastAsia="Times New Roman" w:hAnsi="Arial" w:cs="Arial"/>
          <w:sz w:val="24"/>
          <w:szCs w:val="24"/>
          <w:lang w:eastAsia="es-MX"/>
        </w:rPr>
      </w:pPr>
      <w:r w:rsidRPr="0073598F">
        <w:rPr>
          <w:rFonts w:ascii="Arial" w:eastAsia="Times New Roman" w:hAnsi="Arial" w:cs="Arial"/>
          <w:sz w:val="24"/>
          <w:szCs w:val="24"/>
          <w:u w:val="single"/>
          <w:lang w:eastAsia="es-MX"/>
        </w:rPr>
        <w:t>Se debe g</w:t>
      </w:r>
      <w:r w:rsidR="00433690" w:rsidRPr="0073598F">
        <w:rPr>
          <w:rFonts w:ascii="Arial" w:eastAsia="Times New Roman" w:hAnsi="Arial" w:cs="Arial"/>
          <w:sz w:val="24"/>
          <w:szCs w:val="24"/>
          <w:u w:val="single"/>
          <w:lang w:eastAsia="es-MX"/>
        </w:rPr>
        <w:t>arantizar la puesta en marcha de la estrategia d</w:t>
      </w:r>
      <w:r w:rsidR="00FE125D" w:rsidRPr="0073598F">
        <w:rPr>
          <w:rFonts w:ascii="Arial" w:eastAsia="Times New Roman" w:hAnsi="Arial" w:cs="Arial"/>
          <w:sz w:val="24"/>
          <w:szCs w:val="24"/>
          <w:u w:val="single"/>
          <w:lang w:eastAsia="es-MX"/>
        </w:rPr>
        <w:t>e protección federal y local</w:t>
      </w:r>
      <w:r w:rsidRPr="0073598F">
        <w:rPr>
          <w:rFonts w:ascii="Arial" w:eastAsia="Times New Roman" w:hAnsi="Arial" w:cs="Arial"/>
          <w:sz w:val="24"/>
          <w:szCs w:val="24"/>
          <w:u w:val="single"/>
          <w:lang w:eastAsia="es-MX"/>
        </w:rPr>
        <w:t>es</w:t>
      </w:r>
      <w:r w:rsidR="00433690" w:rsidRPr="0073598F">
        <w:rPr>
          <w:rFonts w:ascii="Arial" w:eastAsia="Times New Roman" w:hAnsi="Arial" w:cs="Arial"/>
          <w:sz w:val="24"/>
          <w:szCs w:val="24"/>
          <w:u w:val="single"/>
          <w:lang w:eastAsia="es-MX"/>
        </w:rPr>
        <w:t>:</w:t>
      </w:r>
      <w:r w:rsidR="00433690">
        <w:rPr>
          <w:rFonts w:ascii="Arial" w:eastAsia="Times New Roman" w:hAnsi="Arial" w:cs="Arial"/>
          <w:sz w:val="24"/>
          <w:szCs w:val="24"/>
          <w:lang w:eastAsia="es-MX"/>
        </w:rPr>
        <w:t xml:space="preserve"> </w:t>
      </w:r>
      <w:r w:rsidR="00467EDC" w:rsidRPr="00433690">
        <w:rPr>
          <w:rFonts w:ascii="Arial" w:eastAsia="Times New Roman" w:hAnsi="Arial" w:cs="Arial"/>
          <w:sz w:val="24"/>
          <w:szCs w:val="24"/>
          <w:lang w:eastAsia="es-MX"/>
        </w:rPr>
        <w:t xml:space="preserve">Si bien el Instituto Nacional Electoral (INE) estableció el </w:t>
      </w:r>
      <w:r w:rsidR="00467EDC" w:rsidRPr="00433690">
        <w:rPr>
          <w:rFonts w:ascii="Arial" w:eastAsia="Times New Roman" w:hAnsi="Arial" w:cs="Arial"/>
          <w:i/>
          <w:sz w:val="24"/>
          <w:szCs w:val="24"/>
          <w:lang w:eastAsia="es-MX"/>
        </w:rPr>
        <w:t>Plan de Seguridad para las Personas Candidatas y Partidos Políticos que lo soliciten en el marco del Proceso Electoral 2023-2024</w:t>
      </w:r>
      <w:r>
        <w:rPr>
          <w:rFonts w:ascii="Arial" w:eastAsia="Times New Roman" w:hAnsi="Arial" w:cs="Arial"/>
          <w:sz w:val="24"/>
          <w:szCs w:val="24"/>
          <w:lang w:eastAsia="es-MX"/>
        </w:rPr>
        <w:t xml:space="preserve"> d</w:t>
      </w:r>
      <w:r w:rsidR="00467EDC" w:rsidRPr="00433690">
        <w:rPr>
          <w:rFonts w:ascii="Arial" w:eastAsia="Times New Roman" w:hAnsi="Arial" w:cs="Arial"/>
          <w:sz w:val="24"/>
          <w:szCs w:val="24"/>
          <w:lang w:eastAsia="es-MX"/>
        </w:rPr>
        <w:t xml:space="preserve">icho plan </w:t>
      </w:r>
      <w:r>
        <w:rPr>
          <w:rFonts w:ascii="Arial" w:eastAsia="Times New Roman" w:hAnsi="Arial" w:cs="Arial"/>
          <w:sz w:val="24"/>
          <w:szCs w:val="24"/>
          <w:lang w:eastAsia="es-MX"/>
        </w:rPr>
        <w:t>no</w:t>
      </w:r>
      <w:r w:rsidR="00467EDC" w:rsidRPr="00433690">
        <w:rPr>
          <w:rFonts w:ascii="Arial" w:eastAsia="Times New Roman" w:hAnsi="Arial" w:cs="Arial"/>
          <w:sz w:val="24"/>
          <w:szCs w:val="24"/>
          <w:lang w:eastAsia="es-MX"/>
        </w:rPr>
        <w:t xml:space="preserve"> resulta suficiente porque únicamente cubre en lo relativo a las elecciones de gubernaturas y la federal</w:t>
      </w:r>
      <w:r>
        <w:rPr>
          <w:rFonts w:ascii="Arial" w:eastAsia="Times New Roman" w:hAnsi="Arial" w:cs="Arial"/>
          <w:sz w:val="24"/>
          <w:szCs w:val="24"/>
          <w:lang w:eastAsia="es-MX"/>
        </w:rPr>
        <w:t xml:space="preserve">, lo que deja en situación de abandono a las personas vinculadas con elecciones a nivel municipal quienes son mayormente víctimas. </w:t>
      </w:r>
    </w:p>
    <w:p w:rsidR="0087679C" w:rsidRPr="00072DC3" w:rsidRDefault="00FE125D" w:rsidP="00B97F5A">
      <w:pPr>
        <w:pStyle w:val="Prrafodelista"/>
        <w:numPr>
          <w:ilvl w:val="0"/>
          <w:numId w:val="10"/>
        </w:numPr>
        <w:spacing w:before="100" w:beforeAutospacing="1" w:after="100" w:afterAutospacing="1" w:line="240" w:lineRule="auto"/>
        <w:jc w:val="both"/>
        <w:rPr>
          <w:rFonts w:ascii="Arial" w:eastAsia="Times New Roman" w:hAnsi="Arial" w:cs="Arial"/>
          <w:sz w:val="24"/>
          <w:szCs w:val="24"/>
          <w:lang w:eastAsia="es-MX"/>
        </w:rPr>
      </w:pPr>
      <w:r w:rsidRPr="00020A8A">
        <w:rPr>
          <w:rFonts w:ascii="Arial" w:eastAsia="Times New Roman" w:hAnsi="Arial" w:cs="Arial"/>
          <w:sz w:val="24"/>
          <w:szCs w:val="24"/>
          <w:u w:val="single"/>
          <w:lang w:eastAsia="es-MX"/>
        </w:rPr>
        <w:t xml:space="preserve">No </w:t>
      </w:r>
      <w:r w:rsidR="0073598F" w:rsidRPr="00020A8A">
        <w:rPr>
          <w:rFonts w:ascii="Arial" w:eastAsia="Times New Roman" w:hAnsi="Arial" w:cs="Arial"/>
          <w:sz w:val="24"/>
          <w:szCs w:val="24"/>
          <w:u w:val="single"/>
          <w:lang w:eastAsia="es-MX"/>
        </w:rPr>
        <w:t xml:space="preserve">se debe </w:t>
      </w:r>
      <w:r w:rsidRPr="00020A8A">
        <w:rPr>
          <w:rFonts w:ascii="Arial" w:eastAsia="Times New Roman" w:hAnsi="Arial" w:cs="Arial"/>
          <w:sz w:val="24"/>
          <w:szCs w:val="24"/>
          <w:u w:val="single"/>
          <w:lang w:eastAsia="es-MX"/>
        </w:rPr>
        <w:t xml:space="preserve">condicionar </w:t>
      </w:r>
      <w:r w:rsidR="0073598F" w:rsidRPr="00020A8A">
        <w:rPr>
          <w:rFonts w:ascii="Arial" w:eastAsia="Times New Roman" w:hAnsi="Arial" w:cs="Arial"/>
          <w:sz w:val="24"/>
          <w:szCs w:val="24"/>
          <w:u w:val="single"/>
          <w:lang w:eastAsia="es-MX"/>
        </w:rPr>
        <w:t xml:space="preserve">la </w:t>
      </w:r>
      <w:r w:rsidRPr="00020A8A">
        <w:rPr>
          <w:rFonts w:ascii="Arial" w:eastAsia="Times New Roman" w:hAnsi="Arial" w:cs="Arial"/>
          <w:sz w:val="24"/>
          <w:szCs w:val="24"/>
          <w:u w:val="single"/>
          <w:lang w:eastAsia="es-MX"/>
        </w:rPr>
        <w:t>protección</w:t>
      </w:r>
      <w:r w:rsidR="0073598F" w:rsidRPr="00020A8A">
        <w:rPr>
          <w:rFonts w:ascii="Arial" w:eastAsia="Times New Roman" w:hAnsi="Arial" w:cs="Arial"/>
          <w:sz w:val="24"/>
          <w:szCs w:val="24"/>
          <w:u w:val="single"/>
          <w:lang w:eastAsia="es-MX"/>
        </w:rPr>
        <w:t xml:space="preserve"> de las personas a</w:t>
      </w:r>
      <w:r w:rsidRPr="00020A8A">
        <w:rPr>
          <w:rFonts w:ascii="Arial" w:eastAsia="Times New Roman" w:hAnsi="Arial" w:cs="Arial"/>
          <w:sz w:val="24"/>
          <w:szCs w:val="24"/>
          <w:u w:val="single"/>
          <w:lang w:eastAsia="es-MX"/>
        </w:rPr>
        <w:t xml:space="preserve"> que haya </w:t>
      </w:r>
      <w:r w:rsidR="00020A8A" w:rsidRPr="00020A8A">
        <w:rPr>
          <w:rFonts w:ascii="Arial" w:eastAsia="Times New Roman" w:hAnsi="Arial" w:cs="Arial"/>
          <w:sz w:val="24"/>
          <w:szCs w:val="24"/>
          <w:u w:val="single"/>
          <w:lang w:eastAsia="es-MX"/>
        </w:rPr>
        <w:t>amenazas,</w:t>
      </w:r>
      <w:r w:rsidRPr="00020A8A">
        <w:rPr>
          <w:rFonts w:ascii="Arial" w:eastAsia="Times New Roman" w:hAnsi="Arial" w:cs="Arial"/>
          <w:sz w:val="24"/>
          <w:szCs w:val="24"/>
          <w:u w:val="single"/>
          <w:lang w:eastAsia="es-MX"/>
        </w:rPr>
        <w:t xml:space="preserve"> sino </w:t>
      </w:r>
      <w:r w:rsidR="007F4221" w:rsidRPr="00020A8A">
        <w:rPr>
          <w:rFonts w:ascii="Arial" w:eastAsia="Times New Roman" w:hAnsi="Arial" w:cs="Arial"/>
          <w:sz w:val="24"/>
          <w:szCs w:val="24"/>
          <w:u w:val="single"/>
          <w:lang w:eastAsia="es-MX"/>
        </w:rPr>
        <w:t xml:space="preserve">que se deben realizar </w:t>
      </w:r>
      <w:r w:rsidRPr="00020A8A">
        <w:rPr>
          <w:rFonts w:ascii="Arial" w:eastAsia="Times New Roman" w:hAnsi="Arial" w:cs="Arial"/>
          <w:sz w:val="24"/>
          <w:szCs w:val="24"/>
          <w:u w:val="single"/>
          <w:lang w:eastAsia="es-MX"/>
        </w:rPr>
        <w:t>valoraci</w:t>
      </w:r>
      <w:r w:rsidR="007F4221" w:rsidRPr="00020A8A">
        <w:rPr>
          <w:rFonts w:ascii="Arial" w:eastAsia="Times New Roman" w:hAnsi="Arial" w:cs="Arial"/>
          <w:sz w:val="24"/>
          <w:szCs w:val="24"/>
          <w:u w:val="single"/>
          <w:lang w:eastAsia="es-MX"/>
        </w:rPr>
        <w:t>ones</w:t>
      </w:r>
      <w:r w:rsidRPr="00020A8A">
        <w:rPr>
          <w:rFonts w:ascii="Arial" w:eastAsia="Times New Roman" w:hAnsi="Arial" w:cs="Arial"/>
          <w:sz w:val="24"/>
          <w:szCs w:val="24"/>
          <w:u w:val="single"/>
          <w:lang w:eastAsia="es-MX"/>
        </w:rPr>
        <w:t xml:space="preserve"> de riesgos</w:t>
      </w:r>
      <w:r w:rsidR="00B8663D" w:rsidRPr="00020A8A">
        <w:rPr>
          <w:rFonts w:ascii="Arial" w:eastAsia="Times New Roman" w:hAnsi="Arial" w:cs="Arial"/>
          <w:sz w:val="24"/>
          <w:szCs w:val="24"/>
          <w:u w:val="single"/>
          <w:lang w:eastAsia="es-MX"/>
        </w:rPr>
        <w:t>:</w:t>
      </w:r>
      <w:r w:rsidR="00B8663D">
        <w:rPr>
          <w:rFonts w:ascii="Arial" w:eastAsia="Times New Roman" w:hAnsi="Arial" w:cs="Arial"/>
          <w:sz w:val="24"/>
          <w:szCs w:val="24"/>
          <w:lang w:eastAsia="es-MX"/>
        </w:rPr>
        <w:t xml:space="preserve"> </w:t>
      </w:r>
      <w:r w:rsidR="007F4221">
        <w:rPr>
          <w:rFonts w:ascii="Arial" w:eastAsia="Times New Roman" w:hAnsi="Arial" w:cs="Arial"/>
          <w:sz w:val="24"/>
          <w:szCs w:val="24"/>
          <w:lang w:eastAsia="es-MX"/>
        </w:rPr>
        <w:t>De</w:t>
      </w:r>
      <w:r w:rsidR="007F4221" w:rsidRPr="0078657B">
        <w:rPr>
          <w:rFonts w:ascii="Arial" w:eastAsia="Times New Roman" w:hAnsi="Arial" w:cs="Arial"/>
          <w:sz w:val="24"/>
          <w:szCs w:val="24"/>
          <w:lang w:eastAsia="es-MX"/>
        </w:rPr>
        <w:t xml:space="preserve"> acuerdo con el estudio </w:t>
      </w:r>
      <w:r w:rsidR="007F4221" w:rsidRPr="0078657B">
        <w:rPr>
          <w:rFonts w:ascii="Arial" w:eastAsia="Times New Roman" w:hAnsi="Arial" w:cs="Arial"/>
          <w:i/>
          <w:sz w:val="24"/>
          <w:szCs w:val="24"/>
          <w:lang w:eastAsia="es-MX"/>
        </w:rPr>
        <w:t>Urnas y Tumbas, Análisis de los 32 homicidios</w:t>
      </w:r>
      <w:r w:rsidR="007F4221">
        <w:rPr>
          <w:rFonts w:ascii="Arial" w:eastAsia="Times New Roman" w:hAnsi="Arial" w:cs="Arial"/>
          <w:i/>
          <w:sz w:val="24"/>
          <w:szCs w:val="24"/>
          <w:lang w:eastAsia="es-MX"/>
        </w:rPr>
        <w:t xml:space="preserve"> a candidatos durante el proceso electoral del 2021</w:t>
      </w:r>
      <w:r w:rsidR="007F4221">
        <w:rPr>
          <w:rStyle w:val="Refdenotaalpie"/>
          <w:rFonts w:ascii="Arial" w:eastAsia="Times New Roman" w:hAnsi="Arial" w:cs="Arial"/>
          <w:i/>
          <w:sz w:val="24"/>
          <w:szCs w:val="24"/>
          <w:lang w:eastAsia="es-MX"/>
        </w:rPr>
        <w:footnoteReference w:id="9"/>
      </w:r>
      <w:r w:rsidR="007F4221">
        <w:rPr>
          <w:rFonts w:ascii="Arial" w:eastAsia="Times New Roman" w:hAnsi="Arial" w:cs="Arial"/>
          <w:i/>
          <w:sz w:val="24"/>
          <w:szCs w:val="24"/>
          <w:lang w:eastAsia="es-MX"/>
        </w:rPr>
        <w:t xml:space="preserve"> </w:t>
      </w:r>
      <w:r w:rsidR="007F4221">
        <w:rPr>
          <w:rFonts w:ascii="Arial" w:eastAsia="Times New Roman" w:hAnsi="Arial" w:cs="Arial"/>
          <w:sz w:val="24"/>
          <w:szCs w:val="24"/>
          <w:lang w:eastAsia="es-MX"/>
        </w:rPr>
        <w:t xml:space="preserve">solo </w:t>
      </w:r>
      <w:r w:rsidR="00B8663D">
        <w:rPr>
          <w:rFonts w:ascii="Arial" w:eastAsia="Times New Roman" w:hAnsi="Arial" w:cs="Arial"/>
          <w:sz w:val="24"/>
          <w:szCs w:val="24"/>
          <w:lang w:eastAsia="es-MX"/>
        </w:rPr>
        <w:t>el 1</w:t>
      </w:r>
      <w:r w:rsidR="007F4221">
        <w:rPr>
          <w:rFonts w:ascii="Arial" w:eastAsia="Times New Roman" w:hAnsi="Arial" w:cs="Arial"/>
          <w:sz w:val="24"/>
          <w:szCs w:val="24"/>
          <w:lang w:eastAsia="es-MX"/>
        </w:rPr>
        <w:t>2</w:t>
      </w:r>
      <w:r w:rsidR="00B8663D">
        <w:rPr>
          <w:rFonts w:ascii="Arial" w:eastAsia="Times New Roman" w:hAnsi="Arial" w:cs="Arial"/>
          <w:sz w:val="24"/>
          <w:szCs w:val="24"/>
          <w:lang w:eastAsia="es-MX"/>
        </w:rPr>
        <w:t xml:space="preserve">.5% de las víctimas </w:t>
      </w:r>
      <w:r w:rsidR="007F4221">
        <w:rPr>
          <w:rFonts w:ascii="Arial" w:eastAsia="Times New Roman" w:hAnsi="Arial" w:cs="Arial"/>
          <w:sz w:val="24"/>
          <w:szCs w:val="24"/>
          <w:lang w:eastAsia="es-MX"/>
        </w:rPr>
        <w:t xml:space="preserve">de violencia </w:t>
      </w:r>
      <w:r w:rsidR="00020A8A">
        <w:rPr>
          <w:rFonts w:ascii="Arial" w:eastAsia="Times New Roman" w:hAnsi="Arial" w:cs="Arial"/>
          <w:sz w:val="24"/>
          <w:szCs w:val="24"/>
          <w:lang w:eastAsia="es-MX"/>
        </w:rPr>
        <w:t>electoral</w:t>
      </w:r>
      <w:r w:rsidR="007F4221">
        <w:rPr>
          <w:rFonts w:ascii="Arial" w:eastAsia="Times New Roman" w:hAnsi="Arial" w:cs="Arial"/>
          <w:sz w:val="24"/>
          <w:szCs w:val="24"/>
          <w:lang w:eastAsia="es-MX"/>
        </w:rPr>
        <w:t xml:space="preserve"> es víctima de amenazas. </w:t>
      </w:r>
    </w:p>
    <w:sectPr w:rsidR="0087679C" w:rsidRPr="00072DC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7C9" w:rsidRDefault="001847C9" w:rsidP="0006672F">
      <w:pPr>
        <w:spacing w:after="0" w:line="240" w:lineRule="auto"/>
      </w:pPr>
      <w:r>
        <w:separator/>
      </w:r>
    </w:p>
  </w:endnote>
  <w:endnote w:type="continuationSeparator" w:id="0">
    <w:p w:rsidR="001847C9" w:rsidRDefault="001847C9" w:rsidP="0006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0556859"/>
      <w:docPartObj>
        <w:docPartGallery w:val="Page Numbers (Bottom of Page)"/>
        <w:docPartUnique/>
      </w:docPartObj>
    </w:sdtPr>
    <w:sdtEndPr/>
    <w:sdtContent>
      <w:p w:rsidR="00640F95" w:rsidRDefault="00640F95">
        <w:pPr>
          <w:pStyle w:val="Piedepgina"/>
          <w:jc w:val="right"/>
        </w:pPr>
        <w:r>
          <w:fldChar w:fldCharType="begin"/>
        </w:r>
        <w:r>
          <w:instrText>PAGE   \* MERGEFORMAT</w:instrText>
        </w:r>
        <w:r>
          <w:fldChar w:fldCharType="separate"/>
        </w:r>
        <w:r>
          <w:rPr>
            <w:lang w:val="es-ES"/>
          </w:rPr>
          <w:t>2</w:t>
        </w:r>
        <w:r>
          <w:fldChar w:fldCharType="end"/>
        </w:r>
      </w:p>
    </w:sdtContent>
  </w:sdt>
  <w:p w:rsidR="00640F95" w:rsidRDefault="00640F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7C9" w:rsidRDefault="001847C9" w:rsidP="0006672F">
      <w:pPr>
        <w:spacing w:after="0" w:line="240" w:lineRule="auto"/>
      </w:pPr>
      <w:r>
        <w:separator/>
      </w:r>
    </w:p>
  </w:footnote>
  <w:footnote w:type="continuationSeparator" w:id="0">
    <w:p w:rsidR="001847C9" w:rsidRDefault="001847C9" w:rsidP="0006672F">
      <w:pPr>
        <w:spacing w:after="0" w:line="240" w:lineRule="auto"/>
      </w:pPr>
      <w:r>
        <w:continuationSeparator/>
      </w:r>
    </w:p>
  </w:footnote>
  <w:footnote w:id="1">
    <w:p w:rsidR="00DB1502" w:rsidRPr="00640F95" w:rsidRDefault="00DB1502" w:rsidP="00DB1502">
      <w:pPr>
        <w:pStyle w:val="Textonotapie"/>
        <w:jc w:val="both"/>
        <w:rPr>
          <w:rFonts w:ascii="Arial" w:hAnsi="Arial" w:cs="Arial"/>
          <w:lang w:val="es-ES"/>
        </w:rPr>
      </w:pPr>
      <w:r w:rsidRPr="00640F95">
        <w:rPr>
          <w:rStyle w:val="Refdenotaalpie"/>
          <w:rFonts w:ascii="Arial" w:hAnsi="Arial" w:cs="Arial"/>
        </w:rPr>
        <w:footnoteRef/>
      </w:r>
      <w:r w:rsidRPr="00640F95">
        <w:rPr>
          <w:rFonts w:ascii="Arial" w:hAnsi="Arial" w:cs="Arial"/>
        </w:rPr>
        <w:t xml:space="preserve"> Artículos 41, 53-57, 60 y 81 de la Constitución Política de los Estados Unidos Mexicanos y artículos 208, 224, 225, 273-276, 298, 299, 309-320 de la Ley General de Instituciones y Procedimientos Electorales. </w:t>
      </w:r>
    </w:p>
  </w:footnote>
  <w:footnote w:id="2">
    <w:p w:rsidR="000E19E2" w:rsidRPr="00640F95" w:rsidRDefault="000E19E2" w:rsidP="00640F95">
      <w:pPr>
        <w:pStyle w:val="Textonotapie"/>
        <w:jc w:val="both"/>
        <w:rPr>
          <w:rFonts w:ascii="Arial" w:hAnsi="Arial" w:cs="Arial"/>
          <w:lang w:val="es-ES"/>
        </w:rPr>
      </w:pPr>
      <w:r w:rsidRPr="00640F95">
        <w:rPr>
          <w:rStyle w:val="Refdenotaalpie"/>
          <w:rFonts w:ascii="Arial" w:hAnsi="Arial" w:cs="Arial"/>
        </w:rPr>
        <w:footnoteRef/>
      </w:r>
      <w:r w:rsidRPr="00640F95">
        <w:rPr>
          <w:rFonts w:ascii="Arial" w:hAnsi="Arial" w:cs="Arial"/>
        </w:rPr>
        <w:t xml:space="preserve"> </w:t>
      </w:r>
      <w:r w:rsidR="00463266" w:rsidRPr="00463266">
        <w:rPr>
          <w:rFonts w:ascii="Arial" w:hAnsi="Arial" w:cs="Arial"/>
        </w:rPr>
        <w:t>H</w:t>
      </w:r>
      <w:r w:rsidR="00463266">
        <w:rPr>
          <w:rFonts w:ascii="Arial" w:hAnsi="Arial" w:cs="Arial"/>
        </w:rPr>
        <w:t>ernández, V. (</w:t>
      </w:r>
      <w:r w:rsidR="000A0AD3">
        <w:rPr>
          <w:rFonts w:ascii="Arial" w:hAnsi="Arial" w:cs="Arial"/>
        </w:rPr>
        <w:t xml:space="preserve">2021). </w:t>
      </w:r>
      <w:r w:rsidR="000A0AD3" w:rsidRPr="00E67784">
        <w:rPr>
          <w:rFonts w:ascii="Arial" w:hAnsi="Arial" w:cs="Arial"/>
          <w:i/>
        </w:rPr>
        <w:t>Candidatos asesinados en México, ¿competencia electoral o violencia criminal</w:t>
      </w:r>
      <w:r w:rsidR="00E67784" w:rsidRPr="00E67784">
        <w:rPr>
          <w:rFonts w:ascii="Arial" w:hAnsi="Arial" w:cs="Arial"/>
          <w:i/>
        </w:rPr>
        <w:t>?</w:t>
      </w:r>
      <w:r w:rsidR="00E67784">
        <w:rPr>
          <w:rFonts w:ascii="Arial" w:hAnsi="Arial" w:cs="Arial"/>
        </w:rPr>
        <w:t xml:space="preserve"> CIDE.</w:t>
      </w:r>
    </w:p>
  </w:footnote>
  <w:footnote w:id="3">
    <w:p w:rsidR="001239AC" w:rsidRPr="00225108" w:rsidRDefault="001239AC" w:rsidP="00C93799">
      <w:pPr>
        <w:pStyle w:val="Textonotapie"/>
        <w:jc w:val="both"/>
        <w:rPr>
          <w:lang w:val="es-ES"/>
        </w:rPr>
      </w:pPr>
      <w:r>
        <w:rPr>
          <w:rStyle w:val="Refdenotaalpie"/>
        </w:rPr>
        <w:footnoteRef/>
      </w:r>
      <w:r>
        <w:t xml:space="preserve"> </w:t>
      </w:r>
      <w:r w:rsidRPr="001239AC">
        <w:rPr>
          <w:rFonts w:ascii="Arial" w:hAnsi="Arial" w:cs="Arial"/>
          <w:lang w:val="es-ES"/>
        </w:rPr>
        <w:t xml:space="preserve">Organización de la Sociedad Civil que desde el 2018 recoge los hechos de violencia </w:t>
      </w:r>
      <w:r w:rsidR="00C93799">
        <w:rPr>
          <w:rFonts w:ascii="Arial" w:hAnsi="Arial" w:cs="Arial"/>
          <w:lang w:val="es-ES"/>
        </w:rPr>
        <w:t xml:space="preserve">electoral </w:t>
      </w:r>
      <w:r w:rsidRPr="001239AC">
        <w:rPr>
          <w:rFonts w:ascii="Arial" w:hAnsi="Arial" w:cs="Arial"/>
          <w:lang w:val="es-ES"/>
        </w:rPr>
        <w:t xml:space="preserve">a través del proyecto </w:t>
      </w:r>
      <w:r w:rsidRPr="00C93799">
        <w:rPr>
          <w:rFonts w:ascii="Arial" w:hAnsi="Arial" w:cs="Arial"/>
          <w:i/>
          <w:lang w:val="es-ES"/>
        </w:rPr>
        <w:t>Votar entre balas: Entendiendo la violencia criminal-electoral en México.</w:t>
      </w:r>
      <w:r>
        <w:rPr>
          <w:lang w:val="es-ES"/>
        </w:rPr>
        <w:t xml:space="preserve"> </w:t>
      </w:r>
    </w:p>
  </w:footnote>
  <w:footnote w:id="4">
    <w:p w:rsidR="00086D17" w:rsidRPr="00101415" w:rsidRDefault="00086D17" w:rsidP="00DA5A62">
      <w:pPr>
        <w:pStyle w:val="Textonotapie"/>
        <w:jc w:val="both"/>
        <w:rPr>
          <w:lang w:val="es-ES"/>
        </w:rPr>
      </w:pPr>
      <w:r>
        <w:rPr>
          <w:rStyle w:val="Refdenotaalpie"/>
        </w:rPr>
        <w:footnoteRef/>
      </w:r>
      <w:r>
        <w:t xml:space="preserve"> </w:t>
      </w:r>
      <w:r w:rsidR="00DA5A62" w:rsidRPr="00463266">
        <w:rPr>
          <w:rFonts w:ascii="Arial" w:hAnsi="Arial" w:cs="Arial"/>
        </w:rPr>
        <w:t>H</w:t>
      </w:r>
      <w:r w:rsidR="00DA5A62">
        <w:rPr>
          <w:rFonts w:ascii="Arial" w:hAnsi="Arial" w:cs="Arial"/>
        </w:rPr>
        <w:t xml:space="preserve">ernández, V. (2021). </w:t>
      </w:r>
      <w:r w:rsidR="00DA5A62" w:rsidRPr="00E67784">
        <w:rPr>
          <w:rFonts w:ascii="Arial" w:hAnsi="Arial" w:cs="Arial"/>
          <w:i/>
        </w:rPr>
        <w:t>Candidatos asesinados en México, ¿competencia electoral o violencia criminal?</w:t>
      </w:r>
      <w:r w:rsidR="00DA5A62">
        <w:rPr>
          <w:rFonts w:ascii="Arial" w:hAnsi="Arial" w:cs="Arial"/>
        </w:rPr>
        <w:t xml:space="preserve"> CIDE.</w:t>
      </w:r>
    </w:p>
  </w:footnote>
  <w:footnote w:id="5">
    <w:p w:rsidR="00101415" w:rsidRPr="00101415" w:rsidRDefault="00101415">
      <w:pPr>
        <w:pStyle w:val="Textonotapie"/>
        <w:rPr>
          <w:lang w:val="es-ES"/>
        </w:rPr>
      </w:pPr>
      <w:r>
        <w:rPr>
          <w:rStyle w:val="Refdenotaalpie"/>
        </w:rPr>
        <w:footnoteRef/>
      </w:r>
      <w:r>
        <w:t xml:space="preserve"> </w:t>
      </w:r>
      <w:r w:rsidR="00DA5A62" w:rsidRPr="00DA5A62">
        <w:rPr>
          <w:i/>
        </w:rPr>
        <w:t>Ibid.</w:t>
      </w:r>
      <w:r w:rsidR="00DA5A62">
        <w:t xml:space="preserve"> </w:t>
      </w:r>
    </w:p>
  </w:footnote>
  <w:footnote w:id="6">
    <w:p w:rsidR="00B21091" w:rsidRPr="00B21091" w:rsidRDefault="00B21091" w:rsidP="00A22757">
      <w:pPr>
        <w:pStyle w:val="Textonotapie"/>
        <w:jc w:val="both"/>
        <w:rPr>
          <w:lang w:val="es-ES"/>
        </w:rPr>
      </w:pPr>
      <w:r>
        <w:rPr>
          <w:rStyle w:val="Refdenotaalpie"/>
        </w:rPr>
        <w:footnoteRef/>
      </w:r>
      <w:r w:rsidR="00A22757">
        <w:t xml:space="preserve"> </w:t>
      </w:r>
      <w:r w:rsidR="00A22757" w:rsidRPr="00A22757">
        <w:rPr>
          <w:rFonts w:ascii="Arial" w:hAnsi="Arial" w:cs="Arial"/>
        </w:rPr>
        <w:t>Colegio de México (2024).</w:t>
      </w:r>
      <w:r w:rsidRPr="00A22757">
        <w:rPr>
          <w:rFonts w:ascii="Arial" w:hAnsi="Arial" w:cs="Arial"/>
        </w:rPr>
        <w:t xml:space="preserve"> </w:t>
      </w:r>
      <w:r w:rsidR="00A22757" w:rsidRPr="00A22757">
        <w:rPr>
          <w:rFonts w:ascii="Arial" w:eastAsia="Times New Roman" w:hAnsi="Arial" w:cs="Arial"/>
          <w:i/>
          <w:lang w:eastAsia="es-MX"/>
        </w:rPr>
        <w:t xml:space="preserve">Urnas y Tumbas, Análisis de los 32 homicidios a candidatos durante el proceso electoral del 2021. </w:t>
      </w:r>
      <w:r w:rsidR="00A22757" w:rsidRPr="00A22757">
        <w:rPr>
          <w:rFonts w:ascii="Arial" w:eastAsia="Times New Roman" w:hAnsi="Arial" w:cs="Arial"/>
          <w:lang w:eastAsia="es-MX"/>
        </w:rPr>
        <w:t>Seminario sobre Violencia y Paz del Colegio de México</w:t>
      </w:r>
      <w:r w:rsidRPr="00A22757">
        <w:rPr>
          <w:rFonts w:ascii="Arial" w:hAnsi="Arial" w:cs="Arial"/>
          <w:lang w:val="es-ES"/>
        </w:rPr>
        <w:t>.</w:t>
      </w:r>
      <w:r>
        <w:rPr>
          <w:lang w:val="es-ES"/>
        </w:rPr>
        <w:t xml:space="preserve"> </w:t>
      </w:r>
    </w:p>
  </w:footnote>
  <w:footnote w:id="7">
    <w:p w:rsidR="00B21091" w:rsidRPr="00D24380" w:rsidRDefault="00B21091" w:rsidP="00D24380">
      <w:pPr>
        <w:pStyle w:val="Textonotapie"/>
        <w:jc w:val="both"/>
        <w:rPr>
          <w:lang w:val="es-ES"/>
        </w:rPr>
      </w:pPr>
      <w:r>
        <w:rPr>
          <w:rStyle w:val="Refdenotaalpie"/>
        </w:rPr>
        <w:footnoteRef/>
      </w:r>
      <w:r>
        <w:t xml:space="preserve"> </w:t>
      </w:r>
      <w:r w:rsidR="00584511" w:rsidRPr="00463266">
        <w:rPr>
          <w:rFonts w:ascii="Arial" w:hAnsi="Arial" w:cs="Arial"/>
        </w:rPr>
        <w:t>H</w:t>
      </w:r>
      <w:r w:rsidR="00584511">
        <w:rPr>
          <w:rFonts w:ascii="Arial" w:hAnsi="Arial" w:cs="Arial"/>
        </w:rPr>
        <w:t>ernández, J. (20</w:t>
      </w:r>
      <w:r w:rsidR="00D24380">
        <w:rPr>
          <w:rFonts w:ascii="Arial" w:hAnsi="Arial" w:cs="Arial"/>
        </w:rPr>
        <w:t>24</w:t>
      </w:r>
      <w:r w:rsidR="00584511">
        <w:rPr>
          <w:rFonts w:ascii="Arial" w:hAnsi="Arial" w:cs="Arial"/>
        </w:rPr>
        <w:t xml:space="preserve">). </w:t>
      </w:r>
      <w:r w:rsidR="00D24380">
        <w:rPr>
          <w:rFonts w:ascii="Arial" w:hAnsi="Arial" w:cs="Arial"/>
          <w:i/>
        </w:rPr>
        <w:t xml:space="preserve">Violencia, inseguridad y participación electoral en México. </w:t>
      </w:r>
      <w:r w:rsidR="00D24380">
        <w:rPr>
          <w:rFonts w:ascii="Arial" w:hAnsi="Arial" w:cs="Arial"/>
        </w:rPr>
        <w:t>Revista Española de</w:t>
      </w:r>
      <w:r w:rsidR="00DA5850">
        <w:rPr>
          <w:rFonts w:ascii="Arial" w:hAnsi="Arial" w:cs="Arial"/>
        </w:rPr>
        <w:t xml:space="preserve"> Investigaciones Sociológicas. </w:t>
      </w:r>
    </w:p>
  </w:footnote>
  <w:footnote w:id="8">
    <w:p w:rsidR="008C2B85" w:rsidRPr="008C2B85" w:rsidRDefault="008C2B85" w:rsidP="00B5673E">
      <w:pPr>
        <w:pStyle w:val="Textonotapie"/>
        <w:jc w:val="both"/>
        <w:rPr>
          <w:lang w:val="es-ES"/>
        </w:rPr>
      </w:pPr>
      <w:r>
        <w:rPr>
          <w:rStyle w:val="Refdenotaalpie"/>
        </w:rPr>
        <w:footnoteRef/>
      </w:r>
      <w:r>
        <w:t xml:space="preserve"> </w:t>
      </w:r>
      <w:r w:rsidR="00B5673E" w:rsidRPr="00A22757">
        <w:rPr>
          <w:rFonts w:ascii="Arial" w:hAnsi="Arial" w:cs="Arial"/>
        </w:rPr>
        <w:t xml:space="preserve">Colegio de México (2024). </w:t>
      </w:r>
      <w:r w:rsidR="00B5673E" w:rsidRPr="00A22757">
        <w:rPr>
          <w:rFonts w:ascii="Arial" w:eastAsia="Times New Roman" w:hAnsi="Arial" w:cs="Arial"/>
          <w:i/>
          <w:lang w:eastAsia="es-MX"/>
        </w:rPr>
        <w:t xml:space="preserve">Urnas y Tumbas, Análisis de los 32 homicidios a candidatos durante el proceso electoral del 2021. </w:t>
      </w:r>
      <w:r w:rsidR="00B5673E" w:rsidRPr="00A22757">
        <w:rPr>
          <w:rFonts w:ascii="Arial" w:eastAsia="Times New Roman" w:hAnsi="Arial" w:cs="Arial"/>
          <w:lang w:eastAsia="es-MX"/>
        </w:rPr>
        <w:t>Seminario sobre Violencia y Paz del Colegio de México</w:t>
      </w:r>
      <w:r w:rsidR="00B5673E" w:rsidRPr="00A22757">
        <w:rPr>
          <w:rFonts w:ascii="Arial" w:hAnsi="Arial" w:cs="Arial"/>
          <w:lang w:val="es-ES"/>
        </w:rPr>
        <w:t>.</w:t>
      </w:r>
      <w:r w:rsidR="00B5673E">
        <w:rPr>
          <w:lang w:val="es-ES"/>
        </w:rPr>
        <w:t xml:space="preserve"> </w:t>
      </w:r>
    </w:p>
  </w:footnote>
  <w:footnote w:id="9">
    <w:p w:rsidR="007F4221" w:rsidRPr="008C2B85" w:rsidRDefault="007F4221" w:rsidP="007F4221">
      <w:pPr>
        <w:pStyle w:val="Textonotapie"/>
        <w:jc w:val="both"/>
        <w:rPr>
          <w:lang w:val="es-ES"/>
        </w:rPr>
      </w:pPr>
      <w:r>
        <w:rPr>
          <w:rStyle w:val="Refdenotaalpie"/>
        </w:rPr>
        <w:footnoteRef/>
      </w:r>
      <w:r>
        <w:t xml:space="preserve"> </w:t>
      </w:r>
      <w:r w:rsidRPr="00A22757">
        <w:rPr>
          <w:rFonts w:ascii="Arial" w:hAnsi="Arial" w:cs="Arial"/>
        </w:rPr>
        <w:t xml:space="preserve">Colegio de México (2024). </w:t>
      </w:r>
      <w:r w:rsidRPr="00A22757">
        <w:rPr>
          <w:rFonts w:ascii="Arial" w:eastAsia="Times New Roman" w:hAnsi="Arial" w:cs="Arial"/>
          <w:i/>
          <w:lang w:eastAsia="es-MX"/>
        </w:rPr>
        <w:t xml:space="preserve">Urnas y Tumbas, Análisis de los 32 homicidios a candidatos durante el proceso electoral del 2021. </w:t>
      </w:r>
      <w:r w:rsidRPr="00A22757">
        <w:rPr>
          <w:rFonts w:ascii="Arial" w:eastAsia="Times New Roman" w:hAnsi="Arial" w:cs="Arial"/>
          <w:lang w:eastAsia="es-MX"/>
        </w:rPr>
        <w:t>Seminario sobre Violencia y Paz del Colegio de México</w:t>
      </w:r>
      <w:r w:rsidRPr="00A22757">
        <w:rPr>
          <w:rFonts w:ascii="Arial" w:hAnsi="Arial" w:cs="Arial"/>
          <w:lang w:val="es-ES"/>
        </w:rPr>
        <w:t>.</w:t>
      </w:r>
      <w:r>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501" w:rsidRDefault="00F10501" w:rsidP="00F10501">
    <w:pPr>
      <w:pStyle w:val="Encabezado"/>
      <w:jc w:val="right"/>
      <w:rPr>
        <w:rFonts w:ascii="Arial Narrow" w:hAnsi="Arial Narrow"/>
        <w:b/>
        <w:lang w:val="es-ES"/>
      </w:rPr>
    </w:pPr>
    <w:r w:rsidRPr="006E72A6">
      <w:rPr>
        <w:noProof/>
        <w:highlight w:val="yellow"/>
        <w:lang w:eastAsia="es-MX"/>
      </w:rPr>
      <w:drawing>
        <wp:anchor distT="0" distB="0" distL="114300" distR="114300" simplePos="0" relativeHeight="251659264" behindDoc="1" locked="0" layoutInCell="1" allowOverlap="1" wp14:anchorId="2A76DB49" wp14:editId="2CC7553D">
          <wp:simplePos x="0" y="0"/>
          <wp:positionH relativeFrom="margin">
            <wp:posOffset>100965</wp:posOffset>
          </wp:positionH>
          <wp:positionV relativeFrom="paragraph">
            <wp:posOffset>-220980</wp:posOffset>
          </wp:positionV>
          <wp:extent cx="523875" cy="504825"/>
          <wp:effectExtent l="0" t="0" r="9525" b="9525"/>
          <wp:wrapTight wrapText="bothSides">
            <wp:wrapPolygon edited="0">
              <wp:start x="0" y="0"/>
              <wp:lineTo x="0" y="21192"/>
              <wp:lineTo x="21207" y="21192"/>
              <wp:lineTo x="21207" y="0"/>
              <wp:lineTo x="0" y="0"/>
            </wp:wrapPolygon>
          </wp:wrapTight>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lang w:val="es-ES"/>
      </w:rPr>
      <w:t>COMSIÓN DE DERECHOS HUMANOS DE LA CIUDAD DE MÉXICO</w:t>
    </w:r>
  </w:p>
  <w:p w:rsidR="00F10501" w:rsidRPr="00F10501" w:rsidRDefault="00F10501" w:rsidP="00F10501">
    <w:pPr>
      <w:pStyle w:val="Encabezado"/>
      <w:jc w:val="right"/>
      <w:rPr>
        <w:rFonts w:ascii="Arial Narrow" w:hAnsi="Arial Narrow"/>
        <w:b/>
      </w:rPr>
    </w:pPr>
    <w:r>
      <w:rPr>
        <w:rFonts w:ascii="Arial Narrow" w:hAnsi="Arial Narrow"/>
        <w:b/>
      </w:rPr>
      <w:t>PRESIDENCIA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81ABA"/>
    <w:multiLevelType w:val="hybridMultilevel"/>
    <w:tmpl w:val="F5C642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821904"/>
    <w:multiLevelType w:val="hybridMultilevel"/>
    <w:tmpl w:val="D8863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F04511"/>
    <w:multiLevelType w:val="hybridMultilevel"/>
    <w:tmpl w:val="1E006214"/>
    <w:lvl w:ilvl="0" w:tplc="080A000F">
      <w:start w:val="1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7E185F"/>
    <w:multiLevelType w:val="hybridMultilevel"/>
    <w:tmpl w:val="2836F73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BD221A"/>
    <w:multiLevelType w:val="hybridMultilevel"/>
    <w:tmpl w:val="CF86D97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24CB449C"/>
    <w:multiLevelType w:val="hybridMultilevel"/>
    <w:tmpl w:val="4CA028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B09A7"/>
    <w:multiLevelType w:val="multilevel"/>
    <w:tmpl w:val="E9CA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1657E6"/>
    <w:multiLevelType w:val="hybridMultilevel"/>
    <w:tmpl w:val="B1AC8E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1C91055"/>
    <w:multiLevelType w:val="multilevel"/>
    <w:tmpl w:val="5C689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24364F"/>
    <w:multiLevelType w:val="hybridMultilevel"/>
    <w:tmpl w:val="7D7EEF54"/>
    <w:lvl w:ilvl="0" w:tplc="199E22AC">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E927988"/>
    <w:multiLevelType w:val="hybridMultilevel"/>
    <w:tmpl w:val="D27209D0"/>
    <w:lvl w:ilvl="0" w:tplc="8C3C703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12B0983"/>
    <w:multiLevelType w:val="hybridMultilevel"/>
    <w:tmpl w:val="CAD27814"/>
    <w:lvl w:ilvl="0" w:tplc="7C7C1B2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82D4EB0"/>
    <w:multiLevelType w:val="hybridMultilevel"/>
    <w:tmpl w:val="5A7A7F0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75225B4A"/>
    <w:multiLevelType w:val="multilevel"/>
    <w:tmpl w:val="BB38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7"/>
  </w:num>
  <w:num w:numId="4">
    <w:abstractNumId w:val="9"/>
  </w:num>
  <w:num w:numId="5">
    <w:abstractNumId w:val="1"/>
  </w:num>
  <w:num w:numId="6">
    <w:abstractNumId w:val="4"/>
  </w:num>
  <w:num w:numId="7">
    <w:abstractNumId w:val="5"/>
  </w:num>
  <w:num w:numId="8">
    <w:abstractNumId w:val="10"/>
  </w:num>
  <w:num w:numId="9">
    <w:abstractNumId w:val="0"/>
  </w:num>
  <w:num w:numId="10">
    <w:abstractNumId w:val="11"/>
  </w:num>
  <w:num w:numId="11">
    <w:abstractNumId w:val="6"/>
  </w:num>
  <w:num w:numId="12">
    <w:abstractNumId w:val="13"/>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2F"/>
    <w:rsid w:val="00002C6B"/>
    <w:rsid w:val="00004897"/>
    <w:rsid w:val="000063C8"/>
    <w:rsid w:val="00012BFF"/>
    <w:rsid w:val="00016ED5"/>
    <w:rsid w:val="00017D4E"/>
    <w:rsid w:val="00020A8A"/>
    <w:rsid w:val="00020B85"/>
    <w:rsid w:val="0003016C"/>
    <w:rsid w:val="00035DA0"/>
    <w:rsid w:val="000371C4"/>
    <w:rsid w:val="00037DF8"/>
    <w:rsid w:val="0004663B"/>
    <w:rsid w:val="00050A91"/>
    <w:rsid w:val="00055DE4"/>
    <w:rsid w:val="0006173D"/>
    <w:rsid w:val="00064000"/>
    <w:rsid w:val="00064B3C"/>
    <w:rsid w:val="0006672F"/>
    <w:rsid w:val="00070E00"/>
    <w:rsid w:val="00072DC3"/>
    <w:rsid w:val="00076613"/>
    <w:rsid w:val="00080E70"/>
    <w:rsid w:val="0008177C"/>
    <w:rsid w:val="00082796"/>
    <w:rsid w:val="000844EF"/>
    <w:rsid w:val="00086D17"/>
    <w:rsid w:val="000946DD"/>
    <w:rsid w:val="000958A6"/>
    <w:rsid w:val="00096368"/>
    <w:rsid w:val="000963C2"/>
    <w:rsid w:val="000A0AD3"/>
    <w:rsid w:val="000A0EFE"/>
    <w:rsid w:val="000A3572"/>
    <w:rsid w:val="000A69A0"/>
    <w:rsid w:val="000B6E7E"/>
    <w:rsid w:val="000B7E27"/>
    <w:rsid w:val="000C5BB5"/>
    <w:rsid w:val="000D0606"/>
    <w:rsid w:val="000E05FF"/>
    <w:rsid w:val="000E19E2"/>
    <w:rsid w:val="000E4931"/>
    <w:rsid w:val="000F7E44"/>
    <w:rsid w:val="00101415"/>
    <w:rsid w:val="0011037C"/>
    <w:rsid w:val="001103A8"/>
    <w:rsid w:val="00111134"/>
    <w:rsid w:val="001116E5"/>
    <w:rsid w:val="001239AC"/>
    <w:rsid w:val="00123B70"/>
    <w:rsid w:val="00124F98"/>
    <w:rsid w:val="00132558"/>
    <w:rsid w:val="001346A5"/>
    <w:rsid w:val="00135B87"/>
    <w:rsid w:val="00135C4F"/>
    <w:rsid w:val="0014063F"/>
    <w:rsid w:val="00143F6A"/>
    <w:rsid w:val="00146736"/>
    <w:rsid w:val="00164B1F"/>
    <w:rsid w:val="00166D03"/>
    <w:rsid w:val="00174A1B"/>
    <w:rsid w:val="00174F35"/>
    <w:rsid w:val="001828E2"/>
    <w:rsid w:val="001847C9"/>
    <w:rsid w:val="001868BF"/>
    <w:rsid w:val="00196393"/>
    <w:rsid w:val="001A0BE8"/>
    <w:rsid w:val="001A2714"/>
    <w:rsid w:val="001A2FAF"/>
    <w:rsid w:val="001A358D"/>
    <w:rsid w:val="001A5696"/>
    <w:rsid w:val="001B4394"/>
    <w:rsid w:val="001B5822"/>
    <w:rsid w:val="001B5EFE"/>
    <w:rsid w:val="001B674C"/>
    <w:rsid w:val="001C2F2F"/>
    <w:rsid w:val="001C3E83"/>
    <w:rsid w:val="001C6340"/>
    <w:rsid w:val="001D3802"/>
    <w:rsid w:val="001D664B"/>
    <w:rsid w:val="001E3486"/>
    <w:rsid w:val="001F0C00"/>
    <w:rsid w:val="001F4140"/>
    <w:rsid w:val="00206134"/>
    <w:rsid w:val="0021163D"/>
    <w:rsid w:val="002130A6"/>
    <w:rsid w:val="002137F4"/>
    <w:rsid w:val="0021717F"/>
    <w:rsid w:val="00220E69"/>
    <w:rsid w:val="00225108"/>
    <w:rsid w:val="00240EC8"/>
    <w:rsid w:val="0024276B"/>
    <w:rsid w:val="0024567D"/>
    <w:rsid w:val="002477AF"/>
    <w:rsid w:val="00247F7C"/>
    <w:rsid w:val="002549F6"/>
    <w:rsid w:val="00256050"/>
    <w:rsid w:val="00256CC0"/>
    <w:rsid w:val="00260B9C"/>
    <w:rsid w:val="00263BF5"/>
    <w:rsid w:val="00274960"/>
    <w:rsid w:val="002758CC"/>
    <w:rsid w:val="00283D51"/>
    <w:rsid w:val="00287CCD"/>
    <w:rsid w:val="002A391F"/>
    <w:rsid w:val="002A3F82"/>
    <w:rsid w:val="002B34D8"/>
    <w:rsid w:val="002B4880"/>
    <w:rsid w:val="002C0348"/>
    <w:rsid w:val="002C0E7A"/>
    <w:rsid w:val="002C2677"/>
    <w:rsid w:val="002E51FC"/>
    <w:rsid w:val="002F5EBF"/>
    <w:rsid w:val="00301F2C"/>
    <w:rsid w:val="00302317"/>
    <w:rsid w:val="00302914"/>
    <w:rsid w:val="00306A84"/>
    <w:rsid w:val="00320306"/>
    <w:rsid w:val="003239A6"/>
    <w:rsid w:val="0033444B"/>
    <w:rsid w:val="0033789D"/>
    <w:rsid w:val="00337E7C"/>
    <w:rsid w:val="0034004B"/>
    <w:rsid w:val="00341D7A"/>
    <w:rsid w:val="00345A9D"/>
    <w:rsid w:val="003515C9"/>
    <w:rsid w:val="0035576C"/>
    <w:rsid w:val="00355CDB"/>
    <w:rsid w:val="00365066"/>
    <w:rsid w:val="003674C9"/>
    <w:rsid w:val="0037481B"/>
    <w:rsid w:val="00391F0B"/>
    <w:rsid w:val="003958BE"/>
    <w:rsid w:val="003A1070"/>
    <w:rsid w:val="003A3D14"/>
    <w:rsid w:val="003A46AB"/>
    <w:rsid w:val="003A4F16"/>
    <w:rsid w:val="003B4D68"/>
    <w:rsid w:val="003C1022"/>
    <w:rsid w:val="003D327F"/>
    <w:rsid w:val="003D48B3"/>
    <w:rsid w:val="003F1641"/>
    <w:rsid w:val="003F3158"/>
    <w:rsid w:val="003F56CA"/>
    <w:rsid w:val="003F694F"/>
    <w:rsid w:val="003F6955"/>
    <w:rsid w:val="00401909"/>
    <w:rsid w:val="00406207"/>
    <w:rsid w:val="00412E98"/>
    <w:rsid w:val="00415560"/>
    <w:rsid w:val="004160AC"/>
    <w:rsid w:val="00427AE2"/>
    <w:rsid w:val="00432FB6"/>
    <w:rsid w:val="00433690"/>
    <w:rsid w:val="00440913"/>
    <w:rsid w:val="00441C1E"/>
    <w:rsid w:val="004464AE"/>
    <w:rsid w:val="00447C43"/>
    <w:rsid w:val="00452F75"/>
    <w:rsid w:val="00454254"/>
    <w:rsid w:val="00455C4E"/>
    <w:rsid w:val="004568CE"/>
    <w:rsid w:val="0045767A"/>
    <w:rsid w:val="00461D8A"/>
    <w:rsid w:val="00463266"/>
    <w:rsid w:val="00463999"/>
    <w:rsid w:val="00466478"/>
    <w:rsid w:val="004670F4"/>
    <w:rsid w:val="00467EDC"/>
    <w:rsid w:val="004717EB"/>
    <w:rsid w:val="00477EF6"/>
    <w:rsid w:val="004818CF"/>
    <w:rsid w:val="004824DF"/>
    <w:rsid w:val="00484A74"/>
    <w:rsid w:val="00487468"/>
    <w:rsid w:val="0049179C"/>
    <w:rsid w:val="004966B4"/>
    <w:rsid w:val="004A1744"/>
    <w:rsid w:val="004A300A"/>
    <w:rsid w:val="004B3C47"/>
    <w:rsid w:val="004B5256"/>
    <w:rsid w:val="004C7690"/>
    <w:rsid w:val="004D7260"/>
    <w:rsid w:val="004E008C"/>
    <w:rsid w:val="004E3E68"/>
    <w:rsid w:val="004F0047"/>
    <w:rsid w:val="004F1CFC"/>
    <w:rsid w:val="004F2935"/>
    <w:rsid w:val="004F7EFA"/>
    <w:rsid w:val="0050035A"/>
    <w:rsid w:val="00503DE4"/>
    <w:rsid w:val="00523B0E"/>
    <w:rsid w:val="00526963"/>
    <w:rsid w:val="00527F29"/>
    <w:rsid w:val="00535EC7"/>
    <w:rsid w:val="00536771"/>
    <w:rsid w:val="0054376E"/>
    <w:rsid w:val="0055329D"/>
    <w:rsid w:val="00557314"/>
    <w:rsid w:val="005609AA"/>
    <w:rsid w:val="005714C4"/>
    <w:rsid w:val="00584511"/>
    <w:rsid w:val="00590AFB"/>
    <w:rsid w:val="005949F3"/>
    <w:rsid w:val="005A0559"/>
    <w:rsid w:val="005A25F9"/>
    <w:rsid w:val="005A2C7F"/>
    <w:rsid w:val="005B0B3E"/>
    <w:rsid w:val="005C4DFD"/>
    <w:rsid w:val="005D218B"/>
    <w:rsid w:val="005D495B"/>
    <w:rsid w:val="005D6F6F"/>
    <w:rsid w:val="005D7B26"/>
    <w:rsid w:val="005E5D99"/>
    <w:rsid w:val="005E7556"/>
    <w:rsid w:val="005F1BF3"/>
    <w:rsid w:val="005F4C7C"/>
    <w:rsid w:val="00604C45"/>
    <w:rsid w:val="006063DE"/>
    <w:rsid w:val="00606902"/>
    <w:rsid w:val="00616AE7"/>
    <w:rsid w:val="00620224"/>
    <w:rsid w:val="0062339E"/>
    <w:rsid w:val="00625BA7"/>
    <w:rsid w:val="00625D6D"/>
    <w:rsid w:val="006301DF"/>
    <w:rsid w:val="00635CE6"/>
    <w:rsid w:val="00640F95"/>
    <w:rsid w:val="00644339"/>
    <w:rsid w:val="00646BD5"/>
    <w:rsid w:val="00647BBB"/>
    <w:rsid w:val="00676597"/>
    <w:rsid w:val="00681349"/>
    <w:rsid w:val="0068192E"/>
    <w:rsid w:val="006868E0"/>
    <w:rsid w:val="00691199"/>
    <w:rsid w:val="00695F7E"/>
    <w:rsid w:val="006960B2"/>
    <w:rsid w:val="006A24E5"/>
    <w:rsid w:val="006B61D5"/>
    <w:rsid w:val="006C4550"/>
    <w:rsid w:val="006C6DE7"/>
    <w:rsid w:val="006C7D8A"/>
    <w:rsid w:val="006D5BC6"/>
    <w:rsid w:val="006E0EA8"/>
    <w:rsid w:val="006E2720"/>
    <w:rsid w:val="006E57F9"/>
    <w:rsid w:val="006F1858"/>
    <w:rsid w:val="006F2CA9"/>
    <w:rsid w:val="006F6999"/>
    <w:rsid w:val="006F7F68"/>
    <w:rsid w:val="0070065A"/>
    <w:rsid w:val="0070664E"/>
    <w:rsid w:val="00711420"/>
    <w:rsid w:val="0071676F"/>
    <w:rsid w:val="00721853"/>
    <w:rsid w:val="007271BD"/>
    <w:rsid w:val="0073067E"/>
    <w:rsid w:val="00734567"/>
    <w:rsid w:val="0073598F"/>
    <w:rsid w:val="00740BA9"/>
    <w:rsid w:val="00745845"/>
    <w:rsid w:val="00751158"/>
    <w:rsid w:val="00757197"/>
    <w:rsid w:val="00757EB1"/>
    <w:rsid w:val="007604A4"/>
    <w:rsid w:val="00760F84"/>
    <w:rsid w:val="00763D07"/>
    <w:rsid w:val="0078105A"/>
    <w:rsid w:val="007812D1"/>
    <w:rsid w:val="0078485A"/>
    <w:rsid w:val="0078657B"/>
    <w:rsid w:val="00790B6E"/>
    <w:rsid w:val="0079159B"/>
    <w:rsid w:val="00792B17"/>
    <w:rsid w:val="007951BD"/>
    <w:rsid w:val="007961F7"/>
    <w:rsid w:val="00796555"/>
    <w:rsid w:val="007968E3"/>
    <w:rsid w:val="007A0406"/>
    <w:rsid w:val="007B06FD"/>
    <w:rsid w:val="007B53DD"/>
    <w:rsid w:val="007B5DD1"/>
    <w:rsid w:val="007C396D"/>
    <w:rsid w:val="007D422D"/>
    <w:rsid w:val="007D42CB"/>
    <w:rsid w:val="007E11E5"/>
    <w:rsid w:val="007E22C7"/>
    <w:rsid w:val="007F1A9F"/>
    <w:rsid w:val="007F4221"/>
    <w:rsid w:val="00806D09"/>
    <w:rsid w:val="00824567"/>
    <w:rsid w:val="008255F4"/>
    <w:rsid w:val="00826483"/>
    <w:rsid w:val="00830A19"/>
    <w:rsid w:val="00836447"/>
    <w:rsid w:val="00836D66"/>
    <w:rsid w:val="0084470D"/>
    <w:rsid w:val="008449E8"/>
    <w:rsid w:val="00851D90"/>
    <w:rsid w:val="00856677"/>
    <w:rsid w:val="008576DD"/>
    <w:rsid w:val="00860542"/>
    <w:rsid w:val="008671BC"/>
    <w:rsid w:val="008713B4"/>
    <w:rsid w:val="0087679C"/>
    <w:rsid w:val="00886F6B"/>
    <w:rsid w:val="00890CDB"/>
    <w:rsid w:val="00891125"/>
    <w:rsid w:val="008927DD"/>
    <w:rsid w:val="00897634"/>
    <w:rsid w:val="008A4D03"/>
    <w:rsid w:val="008A6B87"/>
    <w:rsid w:val="008B2406"/>
    <w:rsid w:val="008B4F81"/>
    <w:rsid w:val="008C2B85"/>
    <w:rsid w:val="008C5638"/>
    <w:rsid w:val="008C7CEF"/>
    <w:rsid w:val="008D194F"/>
    <w:rsid w:val="008D77FB"/>
    <w:rsid w:val="008E044A"/>
    <w:rsid w:val="008E0BA7"/>
    <w:rsid w:val="008E1089"/>
    <w:rsid w:val="008E46B2"/>
    <w:rsid w:val="008F34AE"/>
    <w:rsid w:val="008F6F6D"/>
    <w:rsid w:val="008F77A5"/>
    <w:rsid w:val="00905A8F"/>
    <w:rsid w:val="00907CD3"/>
    <w:rsid w:val="00915E5B"/>
    <w:rsid w:val="009161B2"/>
    <w:rsid w:val="00927645"/>
    <w:rsid w:val="00927ED3"/>
    <w:rsid w:val="00932747"/>
    <w:rsid w:val="0093324E"/>
    <w:rsid w:val="00933283"/>
    <w:rsid w:val="00941BFB"/>
    <w:rsid w:val="00950529"/>
    <w:rsid w:val="0095200E"/>
    <w:rsid w:val="00956D76"/>
    <w:rsid w:val="009611A1"/>
    <w:rsid w:val="009643A5"/>
    <w:rsid w:val="00965983"/>
    <w:rsid w:val="00966175"/>
    <w:rsid w:val="0097297E"/>
    <w:rsid w:val="009820AA"/>
    <w:rsid w:val="009840D5"/>
    <w:rsid w:val="00992216"/>
    <w:rsid w:val="00995DBC"/>
    <w:rsid w:val="009B1378"/>
    <w:rsid w:val="009C244A"/>
    <w:rsid w:val="009C6479"/>
    <w:rsid w:val="009D07D2"/>
    <w:rsid w:val="009D18EA"/>
    <w:rsid w:val="009E4E51"/>
    <w:rsid w:val="009E5FF1"/>
    <w:rsid w:val="009F1F85"/>
    <w:rsid w:val="009F276B"/>
    <w:rsid w:val="009F3C1A"/>
    <w:rsid w:val="00A13B54"/>
    <w:rsid w:val="00A224BE"/>
    <w:rsid w:val="00A22757"/>
    <w:rsid w:val="00A22758"/>
    <w:rsid w:val="00A24C80"/>
    <w:rsid w:val="00A25351"/>
    <w:rsid w:val="00A259F5"/>
    <w:rsid w:val="00A274AA"/>
    <w:rsid w:val="00A2765E"/>
    <w:rsid w:val="00A47860"/>
    <w:rsid w:val="00A5318E"/>
    <w:rsid w:val="00A541DD"/>
    <w:rsid w:val="00A61258"/>
    <w:rsid w:val="00A62A6D"/>
    <w:rsid w:val="00A66D24"/>
    <w:rsid w:val="00A73F70"/>
    <w:rsid w:val="00A74E61"/>
    <w:rsid w:val="00A81BA4"/>
    <w:rsid w:val="00A8587B"/>
    <w:rsid w:val="00A95008"/>
    <w:rsid w:val="00A9522C"/>
    <w:rsid w:val="00A959A8"/>
    <w:rsid w:val="00A95DA1"/>
    <w:rsid w:val="00A95EB5"/>
    <w:rsid w:val="00A95F5F"/>
    <w:rsid w:val="00AA5E2D"/>
    <w:rsid w:val="00AB08E7"/>
    <w:rsid w:val="00AB682E"/>
    <w:rsid w:val="00AC2950"/>
    <w:rsid w:val="00AD09B2"/>
    <w:rsid w:val="00AD1E8F"/>
    <w:rsid w:val="00AD2AD4"/>
    <w:rsid w:val="00AD5004"/>
    <w:rsid w:val="00AE3589"/>
    <w:rsid w:val="00AE36B4"/>
    <w:rsid w:val="00AE4F76"/>
    <w:rsid w:val="00AF14B8"/>
    <w:rsid w:val="00AF283B"/>
    <w:rsid w:val="00AF5414"/>
    <w:rsid w:val="00AF7A09"/>
    <w:rsid w:val="00B002D0"/>
    <w:rsid w:val="00B149CB"/>
    <w:rsid w:val="00B21091"/>
    <w:rsid w:val="00B3234B"/>
    <w:rsid w:val="00B3429A"/>
    <w:rsid w:val="00B3615B"/>
    <w:rsid w:val="00B37818"/>
    <w:rsid w:val="00B4470D"/>
    <w:rsid w:val="00B5048E"/>
    <w:rsid w:val="00B537C3"/>
    <w:rsid w:val="00B5673E"/>
    <w:rsid w:val="00B6173E"/>
    <w:rsid w:val="00B617A3"/>
    <w:rsid w:val="00B67D7A"/>
    <w:rsid w:val="00B71E79"/>
    <w:rsid w:val="00B725B4"/>
    <w:rsid w:val="00B737C0"/>
    <w:rsid w:val="00B7455A"/>
    <w:rsid w:val="00B85BB6"/>
    <w:rsid w:val="00B8663D"/>
    <w:rsid w:val="00B87973"/>
    <w:rsid w:val="00B9261E"/>
    <w:rsid w:val="00B93607"/>
    <w:rsid w:val="00B94E44"/>
    <w:rsid w:val="00B969D3"/>
    <w:rsid w:val="00B976CD"/>
    <w:rsid w:val="00B97F5A"/>
    <w:rsid w:val="00BA0295"/>
    <w:rsid w:val="00BA5A42"/>
    <w:rsid w:val="00BB3395"/>
    <w:rsid w:val="00BB46F4"/>
    <w:rsid w:val="00BC0194"/>
    <w:rsid w:val="00BC3909"/>
    <w:rsid w:val="00BC55D4"/>
    <w:rsid w:val="00C0591D"/>
    <w:rsid w:val="00C0771D"/>
    <w:rsid w:val="00C20655"/>
    <w:rsid w:val="00C2793E"/>
    <w:rsid w:val="00C334B8"/>
    <w:rsid w:val="00C34158"/>
    <w:rsid w:val="00C36A8F"/>
    <w:rsid w:val="00C40785"/>
    <w:rsid w:val="00C64F49"/>
    <w:rsid w:val="00C65FEF"/>
    <w:rsid w:val="00C66FE9"/>
    <w:rsid w:val="00C91108"/>
    <w:rsid w:val="00C93799"/>
    <w:rsid w:val="00C94615"/>
    <w:rsid w:val="00C95CD8"/>
    <w:rsid w:val="00CA1BC7"/>
    <w:rsid w:val="00CA2573"/>
    <w:rsid w:val="00CA3EE0"/>
    <w:rsid w:val="00CA4F9C"/>
    <w:rsid w:val="00CC32AE"/>
    <w:rsid w:val="00CC5B75"/>
    <w:rsid w:val="00CD7990"/>
    <w:rsid w:val="00CE2427"/>
    <w:rsid w:val="00CE30F4"/>
    <w:rsid w:val="00CE7427"/>
    <w:rsid w:val="00CF21C4"/>
    <w:rsid w:val="00CF4CEF"/>
    <w:rsid w:val="00D009E0"/>
    <w:rsid w:val="00D06180"/>
    <w:rsid w:val="00D109DD"/>
    <w:rsid w:val="00D127BC"/>
    <w:rsid w:val="00D24380"/>
    <w:rsid w:val="00D3740C"/>
    <w:rsid w:val="00D420E5"/>
    <w:rsid w:val="00D42C65"/>
    <w:rsid w:val="00D43BD6"/>
    <w:rsid w:val="00D45D73"/>
    <w:rsid w:val="00D501C0"/>
    <w:rsid w:val="00D509E9"/>
    <w:rsid w:val="00D53443"/>
    <w:rsid w:val="00D726EF"/>
    <w:rsid w:val="00D732D0"/>
    <w:rsid w:val="00D80A16"/>
    <w:rsid w:val="00D832E2"/>
    <w:rsid w:val="00D842FA"/>
    <w:rsid w:val="00D843FA"/>
    <w:rsid w:val="00D908F3"/>
    <w:rsid w:val="00D91162"/>
    <w:rsid w:val="00D95EA3"/>
    <w:rsid w:val="00D9605E"/>
    <w:rsid w:val="00DA5655"/>
    <w:rsid w:val="00DA5850"/>
    <w:rsid w:val="00DA5A62"/>
    <w:rsid w:val="00DB1502"/>
    <w:rsid w:val="00DD2DA1"/>
    <w:rsid w:val="00DD3E86"/>
    <w:rsid w:val="00DD6E67"/>
    <w:rsid w:val="00DE1BEE"/>
    <w:rsid w:val="00DE6062"/>
    <w:rsid w:val="00DE7985"/>
    <w:rsid w:val="00E0521E"/>
    <w:rsid w:val="00E05899"/>
    <w:rsid w:val="00E17BFC"/>
    <w:rsid w:val="00E25744"/>
    <w:rsid w:val="00E27EA5"/>
    <w:rsid w:val="00E36B8D"/>
    <w:rsid w:val="00E425B2"/>
    <w:rsid w:val="00E56E69"/>
    <w:rsid w:val="00E65ABB"/>
    <w:rsid w:val="00E67784"/>
    <w:rsid w:val="00E71F06"/>
    <w:rsid w:val="00E85E01"/>
    <w:rsid w:val="00E9115D"/>
    <w:rsid w:val="00E92240"/>
    <w:rsid w:val="00E93BCE"/>
    <w:rsid w:val="00E93BF2"/>
    <w:rsid w:val="00E93CAC"/>
    <w:rsid w:val="00EA14C0"/>
    <w:rsid w:val="00EA40C5"/>
    <w:rsid w:val="00EA517F"/>
    <w:rsid w:val="00EC2C39"/>
    <w:rsid w:val="00EC7268"/>
    <w:rsid w:val="00ED1EE0"/>
    <w:rsid w:val="00ED733D"/>
    <w:rsid w:val="00EE1220"/>
    <w:rsid w:val="00EE1D73"/>
    <w:rsid w:val="00EE2BB8"/>
    <w:rsid w:val="00EF2144"/>
    <w:rsid w:val="00EF470B"/>
    <w:rsid w:val="00EF56BE"/>
    <w:rsid w:val="00F044E7"/>
    <w:rsid w:val="00F05401"/>
    <w:rsid w:val="00F05E71"/>
    <w:rsid w:val="00F078EF"/>
    <w:rsid w:val="00F10501"/>
    <w:rsid w:val="00F1247E"/>
    <w:rsid w:val="00F14940"/>
    <w:rsid w:val="00F1616E"/>
    <w:rsid w:val="00F217EF"/>
    <w:rsid w:val="00F24BFB"/>
    <w:rsid w:val="00F265B7"/>
    <w:rsid w:val="00F30F1B"/>
    <w:rsid w:val="00F32069"/>
    <w:rsid w:val="00F3437D"/>
    <w:rsid w:val="00F41A48"/>
    <w:rsid w:val="00F42BCF"/>
    <w:rsid w:val="00F4740A"/>
    <w:rsid w:val="00F50A39"/>
    <w:rsid w:val="00F545BB"/>
    <w:rsid w:val="00F56AEB"/>
    <w:rsid w:val="00F60546"/>
    <w:rsid w:val="00F64C0D"/>
    <w:rsid w:val="00F74311"/>
    <w:rsid w:val="00F769EB"/>
    <w:rsid w:val="00F8311C"/>
    <w:rsid w:val="00F85A40"/>
    <w:rsid w:val="00F92205"/>
    <w:rsid w:val="00F95665"/>
    <w:rsid w:val="00FA181F"/>
    <w:rsid w:val="00FA573B"/>
    <w:rsid w:val="00FB663F"/>
    <w:rsid w:val="00FB73ED"/>
    <w:rsid w:val="00FC14BE"/>
    <w:rsid w:val="00FC1550"/>
    <w:rsid w:val="00FC19B0"/>
    <w:rsid w:val="00FC1A79"/>
    <w:rsid w:val="00FC211D"/>
    <w:rsid w:val="00FC33CE"/>
    <w:rsid w:val="00FC7CD2"/>
    <w:rsid w:val="00FD187F"/>
    <w:rsid w:val="00FD2F9E"/>
    <w:rsid w:val="00FD5783"/>
    <w:rsid w:val="00FE01DE"/>
    <w:rsid w:val="00FE125D"/>
    <w:rsid w:val="00FE1EA8"/>
    <w:rsid w:val="00FE32E5"/>
    <w:rsid w:val="00FF3A50"/>
    <w:rsid w:val="00FF3E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DD46A"/>
  <w15:chartTrackingRefBased/>
  <w15:docId w15:val="{6CC13711-5C3A-4F32-88E5-BC412FB8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D061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061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link w:val="Ttulo5Car"/>
    <w:uiPriority w:val="9"/>
    <w:qFormat/>
    <w:rsid w:val="0006672F"/>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06672F"/>
    <w:rPr>
      <w:rFonts w:ascii="Times New Roman" w:eastAsia="Times New Roman" w:hAnsi="Times New Roman" w:cs="Times New Roman"/>
      <w:b/>
      <w:bCs/>
      <w:sz w:val="20"/>
      <w:szCs w:val="20"/>
      <w:lang w:eastAsia="es-MX"/>
    </w:rPr>
  </w:style>
  <w:style w:type="paragraph" w:styleId="NormalWeb">
    <w:name w:val="Normal (Web)"/>
    <w:basedOn w:val="Normal"/>
    <w:uiPriority w:val="99"/>
    <w:unhideWhenUsed/>
    <w:rsid w:val="000667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0667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672F"/>
  </w:style>
  <w:style w:type="paragraph" w:styleId="Piedepgina">
    <w:name w:val="footer"/>
    <w:basedOn w:val="Normal"/>
    <w:link w:val="PiedepginaCar"/>
    <w:uiPriority w:val="99"/>
    <w:unhideWhenUsed/>
    <w:rsid w:val="000667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672F"/>
  </w:style>
  <w:style w:type="paragraph" w:styleId="Prrafodelista">
    <w:name w:val="List Paragraph"/>
    <w:basedOn w:val="Normal"/>
    <w:uiPriority w:val="34"/>
    <w:qFormat/>
    <w:rsid w:val="00905A8F"/>
    <w:pPr>
      <w:ind w:left="720"/>
      <w:contextualSpacing/>
    </w:pPr>
  </w:style>
  <w:style w:type="paragraph" w:styleId="Textonotapie">
    <w:name w:val="footnote text"/>
    <w:basedOn w:val="Normal"/>
    <w:link w:val="TextonotapieCar"/>
    <w:uiPriority w:val="99"/>
    <w:semiHidden/>
    <w:unhideWhenUsed/>
    <w:rsid w:val="00455C4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5C4E"/>
    <w:rPr>
      <w:sz w:val="20"/>
      <w:szCs w:val="20"/>
    </w:rPr>
  </w:style>
  <w:style w:type="character" w:styleId="Refdenotaalpie">
    <w:name w:val="footnote reference"/>
    <w:basedOn w:val="Fuentedeprrafopredeter"/>
    <w:uiPriority w:val="99"/>
    <w:semiHidden/>
    <w:unhideWhenUsed/>
    <w:rsid w:val="00455C4E"/>
    <w:rPr>
      <w:vertAlign w:val="superscript"/>
    </w:rPr>
  </w:style>
  <w:style w:type="character" w:styleId="Hipervnculo">
    <w:name w:val="Hyperlink"/>
    <w:basedOn w:val="Fuentedeprrafopredeter"/>
    <w:uiPriority w:val="99"/>
    <w:unhideWhenUsed/>
    <w:rsid w:val="00B85BB6"/>
    <w:rPr>
      <w:color w:val="0563C1" w:themeColor="hyperlink"/>
      <w:u w:val="single"/>
    </w:rPr>
  </w:style>
  <w:style w:type="character" w:styleId="Mencinsinresolver">
    <w:name w:val="Unresolved Mention"/>
    <w:basedOn w:val="Fuentedeprrafopredeter"/>
    <w:uiPriority w:val="99"/>
    <w:semiHidden/>
    <w:unhideWhenUsed/>
    <w:rsid w:val="00B85BB6"/>
    <w:rPr>
      <w:color w:val="605E5C"/>
      <w:shd w:val="clear" w:color="auto" w:fill="E1DFDD"/>
    </w:rPr>
  </w:style>
  <w:style w:type="table" w:styleId="Tablaconcuadrcula">
    <w:name w:val="Table Grid"/>
    <w:basedOn w:val="Tablanormal"/>
    <w:uiPriority w:val="39"/>
    <w:rsid w:val="00F8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8D77FB"/>
    <w:rPr>
      <w:i/>
      <w:iCs/>
    </w:rPr>
  </w:style>
  <w:style w:type="character" w:styleId="Textoennegrita">
    <w:name w:val="Strong"/>
    <w:basedOn w:val="Fuentedeprrafopredeter"/>
    <w:uiPriority w:val="22"/>
    <w:qFormat/>
    <w:rsid w:val="00EF2144"/>
    <w:rPr>
      <w:b/>
      <w:bCs/>
    </w:rPr>
  </w:style>
  <w:style w:type="character" w:customStyle="1" w:styleId="Ttulo2Car">
    <w:name w:val="Título 2 Car"/>
    <w:basedOn w:val="Fuentedeprrafopredeter"/>
    <w:link w:val="Ttulo2"/>
    <w:uiPriority w:val="9"/>
    <w:semiHidden/>
    <w:rsid w:val="00D06180"/>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D06180"/>
    <w:rPr>
      <w:rFonts w:asciiTheme="majorHAnsi" w:eastAsiaTheme="majorEastAsia" w:hAnsiTheme="majorHAnsi" w:cstheme="majorBidi"/>
      <w:color w:val="1F3763" w:themeColor="accent1" w:themeShade="7F"/>
      <w:sz w:val="24"/>
      <w:szCs w:val="24"/>
    </w:rPr>
  </w:style>
  <w:style w:type="character" w:customStyle="1" w:styleId="link">
    <w:name w:val="link"/>
    <w:basedOn w:val="Fuentedeprrafopredeter"/>
    <w:rsid w:val="00D06180"/>
  </w:style>
  <w:style w:type="character" w:customStyle="1" w:styleId="articleleadfigure-caption">
    <w:name w:val="articleleadfigure-caption"/>
    <w:basedOn w:val="Fuentedeprrafopredeter"/>
    <w:rsid w:val="00D06180"/>
  </w:style>
  <w:style w:type="character" w:customStyle="1" w:styleId="articleleadfigure-credit">
    <w:name w:val="articleleadfigure-credit"/>
    <w:basedOn w:val="Fuentedeprrafopredeter"/>
    <w:rsid w:val="00D0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422093">
      <w:bodyDiv w:val="1"/>
      <w:marLeft w:val="0"/>
      <w:marRight w:val="0"/>
      <w:marTop w:val="0"/>
      <w:marBottom w:val="0"/>
      <w:divBdr>
        <w:top w:val="none" w:sz="0" w:space="0" w:color="auto"/>
        <w:left w:val="none" w:sz="0" w:space="0" w:color="auto"/>
        <w:bottom w:val="none" w:sz="0" w:space="0" w:color="auto"/>
        <w:right w:val="none" w:sz="0" w:space="0" w:color="auto"/>
      </w:divBdr>
    </w:div>
    <w:div w:id="1158381293">
      <w:bodyDiv w:val="1"/>
      <w:marLeft w:val="0"/>
      <w:marRight w:val="0"/>
      <w:marTop w:val="0"/>
      <w:marBottom w:val="0"/>
      <w:divBdr>
        <w:top w:val="none" w:sz="0" w:space="0" w:color="auto"/>
        <w:left w:val="none" w:sz="0" w:space="0" w:color="auto"/>
        <w:bottom w:val="none" w:sz="0" w:space="0" w:color="auto"/>
        <w:right w:val="none" w:sz="0" w:space="0" w:color="auto"/>
      </w:divBdr>
    </w:div>
    <w:div w:id="1169712483">
      <w:bodyDiv w:val="1"/>
      <w:marLeft w:val="0"/>
      <w:marRight w:val="0"/>
      <w:marTop w:val="0"/>
      <w:marBottom w:val="0"/>
      <w:divBdr>
        <w:top w:val="none" w:sz="0" w:space="0" w:color="auto"/>
        <w:left w:val="none" w:sz="0" w:space="0" w:color="auto"/>
        <w:bottom w:val="none" w:sz="0" w:space="0" w:color="auto"/>
        <w:right w:val="none" w:sz="0" w:space="0" w:color="auto"/>
      </w:divBdr>
      <w:divsChild>
        <w:div w:id="1601598693">
          <w:marLeft w:val="0"/>
          <w:marRight w:val="0"/>
          <w:marTop w:val="0"/>
          <w:marBottom w:val="0"/>
          <w:divBdr>
            <w:top w:val="none" w:sz="0" w:space="0" w:color="auto"/>
            <w:left w:val="none" w:sz="0" w:space="0" w:color="auto"/>
            <w:bottom w:val="none" w:sz="0" w:space="0" w:color="auto"/>
            <w:right w:val="none" w:sz="0" w:space="0" w:color="auto"/>
          </w:divBdr>
          <w:divsChild>
            <w:div w:id="761879218">
              <w:marLeft w:val="0"/>
              <w:marRight w:val="0"/>
              <w:marTop w:val="0"/>
              <w:marBottom w:val="0"/>
              <w:divBdr>
                <w:top w:val="none" w:sz="0" w:space="0" w:color="auto"/>
                <w:left w:val="none" w:sz="0" w:space="0" w:color="auto"/>
                <w:bottom w:val="none" w:sz="0" w:space="0" w:color="auto"/>
                <w:right w:val="none" w:sz="0" w:space="0" w:color="auto"/>
              </w:divBdr>
              <w:divsChild>
                <w:div w:id="1610503255">
                  <w:marLeft w:val="0"/>
                  <w:marRight w:val="0"/>
                  <w:marTop w:val="0"/>
                  <w:marBottom w:val="0"/>
                  <w:divBdr>
                    <w:top w:val="none" w:sz="0" w:space="0" w:color="auto"/>
                    <w:left w:val="none" w:sz="0" w:space="0" w:color="auto"/>
                    <w:bottom w:val="none" w:sz="0" w:space="0" w:color="auto"/>
                    <w:right w:val="none" w:sz="0" w:space="0" w:color="auto"/>
                  </w:divBdr>
                </w:div>
                <w:div w:id="4287610">
                  <w:marLeft w:val="450"/>
                  <w:marRight w:val="0"/>
                  <w:marTop w:val="0"/>
                  <w:marBottom w:val="0"/>
                  <w:divBdr>
                    <w:top w:val="none" w:sz="0" w:space="0" w:color="auto"/>
                    <w:left w:val="none" w:sz="0" w:space="0" w:color="auto"/>
                    <w:bottom w:val="none" w:sz="0" w:space="0" w:color="auto"/>
                    <w:right w:val="none" w:sz="0" w:space="0" w:color="auto"/>
                  </w:divBdr>
                  <w:divsChild>
                    <w:div w:id="490414368">
                      <w:marLeft w:val="0"/>
                      <w:marRight w:val="0"/>
                      <w:marTop w:val="0"/>
                      <w:marBottom w:val="0"/>
                      <w:divBdr>
                        <w:top w:val="none" w:sz="0" w:space="0" w:color="auto"/>
                        <w:left w:val="none" w:sz="0" w:space="0" w:color="auto"/>
                        <w:bottom w:val="none" w:sz="0" w:space="0" w:color="auto"/>
                        <w:right w:val="none" w:sz="0" w:space="0" w:color="auto"/>
                      </w:divBdr>
                      <w:divsChild>
                        <w:div w:id="845100637">
                          <w:marLeft w:val="0"/>
                          <w:marRight w:val="0"/>
                          <w:marTop w:val="0"/>
                          <w:marBottom w:val="0"/>
                          <w:divBdr>
                            <w:top w:val="none" w:sz="0" w:space="0" w:color="auto"/>
                            <w:left w:val="none" w:sz="0" w:space="0" w:color="auto"/>
                            <w:bottom w:val="none" w:sz="0" w:space="0" w:color="auto"/>
                            <w:right w:val="none" w:sz="0" w:space="0" w:color="auto"/>
                          </w:divBdr>
                        </w:div>
                      </w:divsChild>
                    </w:div>
                    <w:div w:id="2019430060">
                      <w:marLeft w:val="0"/>
                      <w:marRight w:val="0"/>
                      <w:marTop w:val="0"/>
                      <w:marBottom w:val="0"/>
                      <w:divBdr>
                        <w:top w:val="none" w:sz="0" w:space="0" w:color="auto"/>
                        <w:left w:val="none" w:sz="0" w:space="0" w:color="auto"/>
                        <w:bottom w:val="none" w:sz="0" w:space="0" w:color="auto"/>
                        <w:right w:val="none" w:sz="0" w:space="0" w:color="auto"/>
                      </w:divBdr>
                      <w:divsChild>
                        <w:div w:id="1737513109">
                          <w:marLeft w:val="0"/>
                          <w:marRight w:val="0"/>
                          <w:marTop w:val="0"/>
                          <w:marBottom w:val="0"/>
                          <w:divBdr>
                            <w:top w:val="none" w:sz="0" w:space="0" w:color="auto"/>
                            <w:left w:val="none" w:sz="0" w:space="0" w:color="auto"/>
                            <w:bottom w:val="none" w:sz="0" w:space="0" w:color="auto"/>
                            <w:right w:val="none" w:sz="0" w:space="0" w:color="auto"/>
                          </w:divBdr>
                        </w:div>
                      </w:divsChild>
                    </w:div>
                    <w:div w:id="648825801">
                      <w:marLeft w:val="0"/>
                      <w:marRight w:val="0"/>
                      <w:marTop w:val="0"/>
                      <w:marBottom w:val="0"/>
                      <w:divBdr>
                        <w:top w:val="none" w:sz="0" w:space="0" w:color="auto"/>
                        <w:left w:val="none" w:sz="0" w:space="0" w:color="auto"/>
                        <w:bottom w:val="none" w:sz="0" w:space="0" w:color="auto"/>
                        <w:right w:val="none" w:sz="0" w:space="0" w:color="auto"/>
                      </w:divBdr>
                      <w:divsChild>
                        <w:div w:id="19139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9240">
              <w:marLeft w:val="0"/>
              <w:marRight w:val="0"/>
              <w:marTop w:val="0"/>
              <w:marBottom w:val="0"/>
              <w:divBdr>
                <w:top w:val="none" w:sz="0" w:space="0" w:color="auto"/>
                <w:left w:val="none" w:sz="0" w:space="0" w:color="auto"/>
                <w:bottom w:val="none" w:sz="0" w:space="0" w:color="auto"/>
                <w:right w:val="none" w:sz="0" w:space="0" w:color="auto"/>
              </w:divBdr>
              <w:divsChild>
                <w:div w:id="1910799705">
                  <w:marLeft w:val="0"/>
                  <w:marRight w:val="0"/>
                  <w:marTop w:val="0"/>
                  <w:marBottom w:val="0"/>
                  <w:divBdr>
                    <w:top w:val="none" w:sz="0" w:space="0" w:color="auto"/>
                    <w:left w:val="none" w:sz="0" w:space="0" w:color="auto"/>
                    <w:bottom w:val="none" w:sz="0" w:space="0" w:color="auto"/>
                    <w:right w:val="none" w:sz="0" w:space="0" w:color="auto"/>
                  </w:divBdr>
                  <w:divsChild>
                    <w:div w:id="1592158288">
                      <w:marLeft w:val="0"/>
                      <w:marRight w:val="0"/>
                      <w:marTop w:val="300"/>
                      <w:marBottom w:val="300"/>
                      <w:divBdr>
                        <w:top w:val="none" w:sz="0" w:space="0" w:color="auto"/>
                        <w:left w:val="none" w:sz="0" w:space="0" w:color="auto"/>
                        <w:bottom w:val="none" w:sz="0" w:space="0" w:color="auto"/>
                        <w:right w:val="none" w:sz="0" w:space="0" w:color="auto"/>
                      </w:divBdr>
                      <w:divsChild>
                        <w:div w:id="206132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4698">
                  <w:marLeft w:val="450"/>
                  <w:marRight w:val="0"/>
                  <w:marTop w:val="0"/>
                  <w:marBottom w:val="0"/>
                  <w:divBdr>
                    <w:top w:val="none" w:sz="0" w:space="0" w:color="auto"/>
                    <w:left w:val="none" w:sz="0" w:space="0" w:color="auto"/>
                    <w:bottom w:val="none" w:sz="0" w:space="0" w:color="auto"/>
                    <w:right w:val="none" w:sz="0" w:space="0" w:color="auto"/>
                  </w:divBdr>
                  <w:divsChild>
                    <w:div w:id="1342314378">
                      <w:marLeft w:val="0"/>
                      <w:marRight w:val="0"/>
                      <w:marTop w:val="0"/>
                      <w:marBottom w:val="0"/>
                      <w:divBdr>
                        <w:top w:val="none" w:sz="0" w:space="0" w:color="auto"/>
                        <w:left w:val="none" w:sz="0" w:space="0" w:color="auto"/>
                        <w:bottom w:val="none" w:sz="0" w:space="0" w:color="auto"/>
                        <w:right w:val="none" w:sz="0" w:space="0" w:color="auto"/>
                      </w:divBdr>
                      <w:divsChild>
                        <w:div w:id="1657997862">
                          <w:marLeft w:val="0"/>
                          <w:marRight w:val="0"/>
                          <w:marTop w:val="0"/>
                          <w:marBottom w:val="0"/>
                          <w:divBdr>
                            <w:top w:val="none" w:sz="0" w:space="0" w:color="auto"/>
                            <w:left w:val="none" w:sz="0" w:space="0" w:color="auto"/>
                            <w:bottom w:val="none" w:sz="0" w:space="0" w:color="auto"/>
                            <w:right w:val="none" w:sz="0" w:space="0" w:color="auto"/>
                          </w:divBdr>
                        </w:div>
                      </w:divsChild>
                    </w:div>
                    <w:div w:id="261958097">
                      <w:marLeft w:val="0"/>
                      <w:marRight w:val="0"/>
                      <w:marTop w:val="0"/>
                      <w:marBottom w:val="0"/>
                      <w:divBdr>
                        <w:top w:val="none" w:sz="0" w:space="0" w:color="auto"/>
                        <w:left w:val="none" w:sz="0" w:space="0" w:color="auto"/>
                        <w:bottom w:val="none" w:sz="0" w:space="0" w:color="auto"/>
                        <w:right w:val="none" w:sz="0" w:space="0" w:color="auto"/>
                      </w:divBdr>
                      <w:divsChild>
                        <w:div w:id="442263846">
                          <w:marLeft w:val="0"/>
                          <w:marRight w:val="0"/>
                          <w:marTop w:val="0"/>
                          <w:marBottom w:val="0"/>
                          <w:divBdr>
                            <w:top w:val="none" w:sz="0" w:space="0" w:color="auto"/>
                            <w:left w:val="none" w:sz="0" w:space="0" w:color="auto"/>
                            <w:bottom w:val="none" w:sz="0" w:space="0" w:color="auto"/>
                            <w:right w:val="none" w:sz="0" w:space="0" w:color="auto"/>
                          </w:divBdr>
                        </w:div>
                      </w:divsChild>
                    </w:div>
                    <w:div w:id="1951351120">
                      <w:marLeft w:val="0"/>
                      <w:marRight w:val="0"/>
                      <w:marTop w:val="0"/>
                      <w:marBottom w:val="0"/>
                      <w:divBdr>
                        <w:top w:val="none" w:sz="0" w:space="0" w:color="auto"/>
                        <w:left w:val="none" w:sz="0" w:space="0" w:color="auto"/>
                        <w:bottom w:val="none" w:sz="0" w:space="0" w:color="auto"/>
                        <w:right w:val="none" w:sz="0" w:space="0" w:color="auto"/>
                      </w:divBdr>
                      <w:divsChild>
                        <w:div w:id="132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63866">
              <w:marLeft w:val="0"/>
              <w:marRight w:val="0"/>
              <w:marTop w:val="0"/>
              <w:marBottom w:val="0"/>
              <w:divBdr>
                <w:top w:val="none" w:sz="0" w:space="0" w:color="auto"/>
                <w:left w:val="none" w:sz="0" w:space="0" w:color="auto"/>
                <w:bottom w:val="none" w:sz="0" w:space="0" w:color="auto"/>
                <w:right w:val="none" w:sz="0" w:space="0" w:color="auto"/>
              </w:divBdr>
              <w:divsChild>
                <w:div w:id="76901164">
                  <w:marLeft w:val="0"/>
                  <w:marRight w:val="0"/>
                  <w:marTop w:val="0"/>
                  <w:marBottom w:val="0"/>
                  <w:divBdr>
                    <w:top w:val="none" w:sz="0" w:space="0" w:color="auto"/>
                    <w:left w:val="none" w:sz="0" w:space="0" w:color="auto"/>
                    <w:bottom w:val="none" w:sz="0" w:space="0" w:color="auto"/>
                    <w:right w:val="none" w:sz="0" w:space="0" w:color="auto"/>
                  </w:divBdr>
                  <w:divsChild>
                    <w:div w:id="1263146536">
                      <w:marLeft w:val="0"/>
                      <w:marRight w:val="0"/>
                      <w:marTop w:val="300"/>
                      <w:marBottom w:val="300"/>
                      <w:divBdr>
                        <w:top w:val="none" w:sz="0" w:space="0" w:color="auto"/>
                        <w:left w:val="none" w:sz="0" w:space="0" w:color="auto"/>
                        <w:bottom w:val="none" w:sz="0" w:space="0" w:color="auto"/>
                        <w:right w:val="none" w:sz="0" w:space="0" w:color="auto"/>
                      </w:divBdr>
                      <w:divsChild>
                        <w:div w:id="157623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46319">
              <w:marLeft w:val="0"/>
              <w:marRight w:val="0"/>
              <w:marTop w:val="0"/>
              <w:marBottom w:val="0"/>
              <w:divBdr>
                <w:top w:val="none" w:sz="0" w:space="0" w:color="auto"/>
                <w:left w:val="none" w:sz="0" w:space="0" w:color="auto"/>
                <w:bottom w:val="none" w:sz="0" w:space="0" w:color="auto"/>
                <w:right w:val="none" w:sz="0" w:space="0" w:color="auto"/>
              </w:divBdr>
              <w:divsChild>
                <w:div w:id="1399479526">
                  <w:marLeft w:val="0"/>
                  <w:marRight w:val="0"/>
                  <w:marTop w:val="0"/>
                  <w:marBottom w:val="0"/>
                  <w:divBdr>
                    <w:top w:val="none" w:sz="0" w:space="0" w:color="auto"/>
                    <w:left w:val="none" w:sz="0" w:space="0" w:color="auto"/>
                    <w:bottom w:val="none" w:sz="0" w:space="0" w:color="auto"/>
                    <w:right w:val="none" w:sz="0" w:space="0" w:color="auto"/>
                  </w:divBdr>
                  <w:divsChild>
                    <w:div w:id="243413382">
                      <w:marLeft w:val="0"/>
                      <w:marRight w:val="0"/>
                      <w:marTop w:val="300"/>
                      <w:marBottom w:val="300"/>
                      <w:divBdr>
                        <w:top w:val="none" w:sz="0" w:space="0" w:color="auto"/>
                        <w:left w:val="none" w:sz="0" w:space="0" w:color="auto"/>
                        <w:bottom w:val="none" w:sz="0" w:space="0" w:color="auto"/>
                        <w:right w:val="none" w:sz="0" w:space="0" w:color="auto"/>
                      </w:divBdr>
                      <w:divsChild>
                        <w:div w:id="1973359985">
                          <w:marLeft w:val="0"/>
                          <w:marRight w:val="0"/>
                          <w:marTop w:val="0"/>
                          <w:marBottom w:val="0"/>
                          <w:divBdr>
                            <w:top w:val="none" w:sz="0" w:space="0" w:color="auto"/>
                            <w:left w:val="none" w:sz="0" w:space="0" w:color="auto"/>
                            <w:bottom w:val="none" w:sz="0" w:space="0" w:color="auto"/>
                            <w:right w:val="none" w:sz="0" w:space="0" w:color="auto"/>
                          </w:divBdr>
                          <w:divsChild>
                            <w:div w:id="178279376">
                              <w:marLeft w:val="0"/>
                              <w:marRight w:val="0"/>
                              <w:marTop w:val="0"/>
                              <w:marBottom w:val="0"/>
                              <w:divBdr>
                                <w:top w:val="none" w:sz="0" w:space="0" w:color="auto"/>
                                <w:left w:val="none" w:sz="0" w:space="0" w:color="auto"/>
                                <w:bottom w:val="none" w:sz="0" w:space="0" w:color="auto"/>
                                <w:right w:val="none" w:sz="0" w:space="0" w:color="auto"/>
                              </w:divBdr>
                              <w:divsChild>
                                <w:div w:id="1252660293">
                                  <w:marLeft w:val="0"/>
                                  <w:marRight w:val="150"/>
                                  <w:marTop w:val="0"/>
                                  <w:marBottom w:val="0"/>
                                  <w:divBdr>
                                    <w:top w:val="none" w:sz="0" w:space="0" w:color="auto"/>
                                    <w:left w:val="none" w:sz="0" w:space="0" w:color="auto"/>
                                    <w:bottom w:val="none" w:sz="0" w:space="0" w:color="auto"/>
                                    <w:right w:val="none" w:sz="0" w:space="0" w:color="auto"/>
                                  </w:divBdr>
                                </w:div>
                                <w:div w:id="176771365">
                                  <w:marLeft w:val="0"/>
                                  <w:marRight w:val="0"/>
                                  <w:marTop w:val="0"/>
                                  <w:marBottom w:val="0"/>
                                  <w:divBdr>
                                    <w:top w:val="none" w:sz="0" w:space="0" w:color="auto"/>
                                    <w:left w:val="none" w:sz="0" w:space="0" w:color="auto"/>
                                    <w:bottom w:val="none" w:sz="0" w:space="0" w:color="auto"/>
                                    <w:right w:val="none" w:sz="0" w:space="0" w:color="auto"/>
                                  </w:divBdr>
                                  <w:divsChild>
                                    <w:div w:id="70085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6721">
                      <w:marLeft w:val="0"/>
                      <w:marRight w:val="0"/>
                      <w:marTop w:val="300"/>
                      <w:marBottom w:val="300"/>
                      <w:divBdr>
                        <w:top w:val="none" w:sz="0" w:space="0" w:color="auto"/>
                        <w:left w:val="none" w:sz="0" w:space="0" w:color="auto"/>
                        <w:bottom w:val="none" w:sz="0" w:space="0" w:color="auto"/>
                        <w:right w:val="none" w:sz="0" w:space="0" w:color="auto"/>
                      </w:divBdr>
                      <w:divsChild>
                        <w:div w:id="20362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83974">
              <w:marLeft w:val="0"/>
              <w:marRight w:val="0"/>
              <w:marTop w:val="0"/>
              <w:marBottom w:val="0"/>
              <w:divBdr>
                <w:top w:val="none" w:sz="0" w:space="0" w:color="auto"/>
                <w:left w:val="none" w:sz="0" w:space="0" w:color="auto"/>
                <w:bottom w:val="none" w:sz="0" w:space="0" w:color="auto"/>
                <w:right w:val="none" w:sz="0" w:space="0" w:color="auto"/>
              </w:divBdr>
              <w:divsChild>
                <w:div w:id="435104302">
                  <w:marLeft w:val="0"/>
                  <w:marRight w:val="0"/>
                  <w:marTop w:val="0"/>
                  <w:marBottom w:val="0"/>
                  <w:divBdr>
                    <w:top w:val="none" w:sz="0" w:space="0" w:color="auto"/>
                    <w:left w:val="none" w:sz="0" w:space="0" w:color="auto"/>
                    <w:bottom w:val="none" w:sz="0" w:space="0" w:color="auto"/>
                    <w:right w:val="none" w:sz="0" w:space="0" w:color="auto"/>
                  </w:divBdr>
                  <w:divsChild>
                    <w:div w:id="1033000789">
                      <w:marLeft w:val="0"/>
                      <w:marRight w:val="0"/>
                      <w:marTop w:val="300"/>
                      <w:marBottom w:val="300"/>
                      <w:divBdr>
                        <w:top w:val="none" w:sz="0" w:space="0" w:color="auto"/>
                        <w:left w:val="none" w:sz="0" w:space="0" w:color="auto"/>
                        <w:bottom w:val="none" w:sz="0" w:space="0" w:color="auto"/>
                        <w:right w:val="none" w:sz="0" w:space="0" w:color="auto"/>
                      </w:divBdr>
                      <w:divsChild>
                        <w:div w:id="294717565">
                          <w:marLeft w:val="0"/>
                          <w:marRight w:val="0"/>
                          <w:marTop w:val="0"/>
                          <w:marBottom w:val="0"/>
                          <w:divBdr>
                            <w:top w:val="none" w:sz="0" w:space="0" w:color="auto"/>
                            <w:left w:val="none" w:sz="0" w:space="0" w:color="auto"/>
                            <w:bottom w:val="none" w:sz="0" w:space="0" w:color="auto"/>
                            <w:right w:val="none" w:sz="0" w:space="0" w:color="auto"/>
                          </w:divBdr>
                          <w:divsChild>
                            <w:div w:id="1351956958">
                              <w:marLeft w:val="0"/>
                              <w:marRight w:val="0"/>
                              <w:marTop w:val="0"/>
                              <w:marBottom w:val="0"/>
                              <w:divBdr>
                                <w:top w:val="none" w:sz="0" w:space="0" w:color="auto"/>
                                <w:left w:val="none" w:sz="0" w:space="0" w:color="auto"/>
                                <w:bottom w:val="none" w:sz="0" w:space="0" w:color="auto"/>
                                <w:right w:val="none" w:sz="0" w:space="0" w:color="auto"/>
                              </w:divBdr>
                              <w:divsChild>
                                <w:div w:id="1449734244">
                                  <w:marLeft w:val="0"/>
                                  <w:marRight w:val="150"/>
                                  <w:marTop w:val="0"/>
                                  <w:marBottom w:val="0"/>
                                  <w:divBdr>
                                    <w:top w:val="none" w:sz="0" w:space="0" w:color="auto"/>
                                    <w:left w:val="none" w:sz="0" w:space="0" w:color="auto"/>
                                    <w:bottom w:val="none" w:sz="0" w:space="0" w:color="auto"/>
                                    <w:right w:val="none" w:sz="0" w:space="0" w:color="auto"/>
                                  </w:divBdr>
                                </w:div>
                                <w:div w:id="1134442969">
                                  <w:marLeft w:val="0"/>
                                  <w:marRight w:val="0"/>
                                  <w:marTop w:val="0"/>
                                  <w:marBottom w:val="0"/>
                                  <w:divBdr>
                                    <w:top w:val="none" w:sz="0" w:space="0" w:color="auto"/>
                                    <w:left w:val="none" w:sz="0" w:space="0" w:color="auto"/>
                                    <w:bottom w:val="none" w:sz="0" w:space="0" w:color="auto"/>
                                    <w:right w:val="none" w:sz="0" w:space="0" w:color="auto"/>
                                  </w:divBdr>
                                  <w:divsChild>
                                    <w:div w:id="482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363097">
                      <w:marLeft w:val="0"/>
                      <w:marRight w:val="0"/>
                      <w:marTop w:val="300"/>
                      <w:marBottom w:val="300"/>
                      <w:divBdr>
                        <w:top w:val="none" w:sz="0" w:space="0" w:color="auto"/>
                        <w:left w:val="none" w:sz="0" w:space="0" w:color="auto"/>
                        <w:bottom w:val="none" w:sz="0" w:space="0" w:color="auto"/>
                        <w:right w:val="none" w:sz="0" w:space="0" w:color="auto"/>
                      </w:divBdr>
                      <w:divsChild>
                        <w:div w:id="851260494">
                          <w:marLeft w:val="0"/>
                          <w:marRight w:val="0"/>
                          <w:marTop w:val="0"/>
                          <w:marBottom w:val="0"/>
                          <w:divBdr>
                            <w:top w:val="none" w:sz="0" w:space="0" w:color="auto"/>
                            <w:left w:val="none" w:sz="0" w:space="0" w:color="auto"/>
                            <w:bottom w:val="none" w:sz="0" w:space="0" w:color="auto"/>
                            <w:right w:val="none" w:sz="0" w:space="0" w:color="auto"/>
                          </w:divBdr>
                          <w:divsChild>
                            <w:div w:id="403798202">
                              <w:marLeft w:val="0"/>
                              <w:marRight w:val="0"/>
                              <w:marTop w:val="100"/>
                              <w:marBottom w:val="100"/>
                              <w:divBdr>
                                <w:top w:val="none" w:sz="0" w:space="0" w:color="auto"/>
                                <w:left w:val="none" w:sz="0" w:space="0" w:color="auto"/>
                                <w:bottom w:val="none" w:sz="0" w:space="0" w:color="auto"/>
                                <w:right w:val="none" w:sz="0" w:space="0" w:color="auto"/>
                              </w:divBdr>
                              <w:divsChild>
                                <w:div w:id="1930962203">
                                  <w:blockQuote w:val="1"/>
                                  <w:marLeft w:val="0"/>
                                  <w:marRight w:val="0"/>
                                  <w:marTop w:val="0"/>
                                  <w:marBottom w:val="0"/>
                                  <w:divBdr>
                                    <w:top w:val="none" w:sz="0" w:space="0" w:color="auto"/>
                                    <w:left w:val="none" w:sz="0" w:space="0" w:color="auto"/>
                                    <w:bottom w:val="single" w:sz="48" w:space="8" w:color="ED1C24"/>
                                    <w:right w:val="none" w:sz="0" w:space="0" w:color="auto"/>
                                  </w:divBdr>
                                </w:div>
                                <w:div w:id="45903830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955618">
          <w:marLeft w:val="0"/>
          <w:marRight w:val="0"/>
          <w:marTop w:val="450"/>
          <w:marBottom w:val="450"/>
          <w:divBdr>
            <w:top w:val="none" w:sz="0" w:space="0" w:color="auto"/>
            <w:left w:val="none" w:sz="0" w:space="0" w:color="auto"/>
            <w:bottom w:val="none" w:sz="0" w:space="0" w:color="auto"/>
            <w:right w:val="none" w:sz="0" w:space="0" w:color="auto"/>
          </w:divBdr>
          <w:divsChild>
            <w:div w:id="81927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81433">
      <w:bodyDiv w:val="1"/>
      <w:marLeft w:val="0"/>
      <w:marRight w:val="0"/>
      <w:marTop w:val="0"/>
      <w:marBottom w:val="0"/>
      <w:divBdr>
        <w:top w:val="none" w:sz="0" w:space="0" w:color="auto"/>
        <w:left w:val="none" w:sz="0" w:space="0" w:color="auto"/>
        <w:bottom w:val="none" w:sz="0" w:space="0" w:color="auto"/>
        <w:right w:val="none" w:sz="0" w:space="0" w:color="auto"/>
      </w:divBdr>
    </w:div>
    <w:div w:id="1821967973">
      <w:bodyDiv w:val="1"/>
      <w:marLeft w:val="0"/>
      <w:marRight w:val="0"/>
      <w:marTop w:val="0"/>
      <w:marBottom w:val="0"/>
      <w:divBdr>
        <w:top w:val="none" w:sz="0" w:space="0" w:color="auto"/>
        <w:left w:val="none" w:sz="0" w:space="0" w:color="auto"/>
        <w:bottom w:val="none" w:sz="0" w:space="0" w:color="auto"/>
        <w:right w:val="none" w:sz="0" w:space="0" w:color="auto"/>
      </w:divBdr>
    </w:div>
    <w:div w:id="202022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Comisión de Derechos Humanos de la Ciudad de México</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623ED033-1E95-4907-9E21-6C2B4A528330}">
  <ds:schemaRefs>
    <ds:schemaRef ds:uri="http://schemas.openxmlformats.org/officeDocument/2006/bibliography"/>
  </ds:schemaRefs>
</ds:datastoreItem>
</file>

<file path=customXml/itemProps2.xml><?xml version="1.0" encoding="utf-8"?>
<ds:datastoreItem xmlns:ds="http://schemas.openxmlformats.org/officeDocument/2006/customXml" ds:itemID="{30914454-5EB8-4117-A321-E97483C3DD92}"/>
</file>

<file path=customXml/itemProps3.xml><?xml version="1.0" encoding="utf-8"?>
<ds:datastoreItem xmlns:ds="http://schemas.openxmlformats.org/officeDocument/2006/customXml" ds:itemID="{E37B3056-33DC-4849-84FD-AFBA20F3BC81}"/>
</file>

<file path=customXml/itemProps4.xml><?xml version="1.0" encoding="utf-8"?>
<ds:datastoreItem xmlns:ds="http://schemas.openxmlformats.org/officeDocument/2006/customXml" ds:itemID="{9446DEB7-116E-4C0F-99ED-AF1A65811E2D}"/>
</file>

<file path=docProps/app.xml><?xml version="1.0" encoding="utf-8"?>
<Properties xmlns="http://schemas.openxmlformats.org/officeDocument/2006/extended-properties" xmlns:vt="http://schemas.openxmlformats.org/officeDocument/2006/docPropsVTypes">
  <Template>Normal.dotm</Template>
  <TotalTime>0</TotalTime>
  <Pages>6</Pages>
  <Words>2251</Words>
  <Characters>12384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Rivera Díaz</dc:creator>
  <cp:keywords/>
  <dc:description/>
  <cp:lastModifiedBy>Natalia Rivera Díaz</cp:lastModifiedBy>
  <cp:revision>2</cp:revision>
  <cp:lastPrinted>2024-02-26T17:07:00Z</cp:lastPrinted>
  <dcterms:created xsi:type="dcterms:W3CDTF">2024-02-27T00:42:00Z</dcterms:created>
  <dcterms:modified xsi:type="dcterms:W3CDTF">2024-02-27T00:42:00Z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