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2104E" w:rsidR="00432E39" w:rsidP="7AD197E1" w:rsidRDefault="00432E39" w14:paraId="79E31325" wp14:textId="514E7CAA">
      <w:pPr>
        <w:jc w:val="center"/>
        <w:rPr>
          <w:rFonts w:ascii="Times New Roman" w:hAnsi="Times New Roman" w:cs="Times New Roman" w:asciiTheme="majorBidi" w:hAnsiTheme="majorBidi" w:cstheme="majorBidi"/>
          <w:b w:val="1"/>
          <w:bCs w:val="1"/>
          <w:color w:val="1F497D" w:themeColor="text2"/>
          <w:sz w:val="32"/>
          <w:szCs w:val="32"/>
          <w:lang w:bidi="ar-EG"/>
        </w:rPr>
      </w:pPr>
      <w:r w:rsidRPr="7AD197E1" w:rsidR="00432E39">
        <w:rPr>
          <w:rFonts w:ascii="Times New Roman" w:hAnsi="Times New Roman" w:cs="Times New Roman" w:asciiTheme="majorBidi" w:hAnsiTheme="majorBidi" w:cstheme="majorBidi"/>
          <w:b w:val="1"/>
          <w:bCs w:val="1"/>
          <w:color w:val="1F497D" w:themeColor="text2" w:themeTint="FF" w:themeShade="FF"/>
          <w:sz w:val="32"/>
          <w:szCs w:val="32"/>
          <w:lang w:bidi="ar-EG"/>
        </w:rPr>
        <w:t>A</w:t>
      </w:r>
      <w:r w:rsidRPr="7AD197E1" w:rsidR="00432E39">
        <w:rPr>
          <w:rFonts w:ascii="Times New Roman" w:hAnsi="Times New Roman" w:cs="Times New Roman" w:asciiTheme="majorBidi" w:hAnsiTheme="majorBidi" w:cstheme="majorBidi"/>
          <w:b w:val="1"/>
          <w:bCs w:val="1"/>
          <w:color w:val="1F497D" w:themeColor="text2" w:themeTint="FF" w:themeShade="FF"/>
          <w:sz w:val="32"/>
          <w:szCs w:val="32"/>
          <w:lang w:bidi="ar-EG"/>
        </w:rPr>
        <w:t xml:space="preserve"> study on Elections and Enforced Disappearances</w:t>
      </w:r>
    </w:p>
    <w:p xmlns:wp14="http://schemas.microsoft.com/office/word/2010/wordml" w:rsidRPr="0092104E" w:rsidR="00432E39" w:rsidP="002E6CD4" w:rsidRDefault="00432E39" w14:paraId="3010EE21" wp14:textId="77777777">
      <w:p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Submitted to:</w:t>
      </w:r>
      <w:r w:rsidRPr="0092104E" w:rsidR="0092104E">
        <w:rPr>
          <w:rFonts w:asciiTheme="majorBidi" w:hAnsiTheme="majorBidi" w:cstheme="majorBidi"/>
          <w:sz w:val="28"/>
          <w:szCs w:val="28"/>
          <w:lang w:bidi="ar-EG"/>
        </w:rPr>
        <w:t xml:space="preserve"> The Working Group on Enforced and Involuntary D</w:t>
      </w:r>
      <w:r w:rsidRPr="0092104E">
        <w:rPr>
          <w:rFonts w:asciiTheme="majorBidi" w:hAnsiTheme="majorBidi" w:cstheme="majorBidi"/>
          <w:sz w:val="28"/>
          <w:szCs w:val="28"/>
          <w:lang w:bidi="ar-EG"/>
        </w:rPr>
        <w:t xml:space="preserve">isappearances </w:t>
      </w:r>
    </w:p>
    <w:p xmlns:wp14="http://schemas.microsoft.com/office/word/2010/wordml" w:rsidRPr="0092104E" w:rsidR="00432E39" w:rsidP="0092104E" w:rsidRDefault="00432E39" w14:paraId="25E7F359" wp14:textId="77777777">
      <w:p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Submitted by:</w:t>
      </w:r>
      <w:r w:rsidRPr="0092104E">
        <w:rPr>
          <w:rFonts w:asciiTheme="majorBidi" w:hAnsiTheme="majorBidi" w:cstheme="majorBidi"/>
          <w:sz w:val="28"/>
          <w:szCs w:val="28"/>
          <w:lang w:bidi="ar-EG"/>
        </w:rPr>
        <w:t xml:space="preserve"> Maat for peace, development and human rights (</w:t>
      </w:r>
      <w:r w:rsidRPr="0092104E" w:rsidR="0092104E">
        <w:rPr>
          <w:rFonts w:asciiTheme="majorBidi" w:hAnsiTheme="majorBidi" w:cstheme="majorBidi"/>
          <w:sz w:val="28"/>
          <w:szCs w:val="28"/>
          <w:lang w:bidi="ar-EG"/>
        </w:rPr>
        <w:t>Holds</w:t>
      </w:r>
      <w:r w:rsidRPr="0092104E">
        <w:rPr>
          <w:rFonts w:asciiTheme="majorBidi" w:hAnsiTheme="majorBidi" w:cstheme="majorBidi"/>
          <w:sz w:val="28"/>
          <w:szCs w:val="28"/>
          <w:lang w:bidi="ar-EG"/>
        </w:rPr>
        <w:t xml:space="preserve"> a special consultative status with the </w:t>
      </w:r>
      <w:r w:rsidR="0092104E">
        <w:rPr>
          <w:rFonts w:asciiTheme="majorBidi" w:hAnsiTheme="majorBidi" w:cstheme="majorBidi"/>
          <w:sz w:val="28"/>
          <w:szCs w:val="28"/>
          <w:lang w:bidi="ar-EG"/>
        </w:rPr>
        <w:t xml:space="preserve">United Nations </w:t>
      </w:r>
      <w:r w:rsidRPr="0092104E">
        <w:rPr>
          <w:rFonts w:asciiTheme="majorBidi" w:hAnsiTheme="majorBidi" w:cstheme="majorBidi"/>
          <w:sz w:val="28"/>
          <w:szCs w:val="28"/>
          <w:lang w:bidi="ar-EG"/>
        </w:rPr>
        <w:t>ECOSOC)</w:t>
      </w:r>
    </w:p>
    <w:p xmlns:wp14="http://schemas.microsoft.com/office/word/2010/wordml" w:rsidRPr="0092104E" w:rsidR="00432E39" w:rsidP="0092104E" w:rsidRDefault="00432E39" w14:paraId="01FC6894" wp14:textId="77777777">
      <w:p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Date:</w:t>
      </w:r>
      <w:r w:rsidRPr="0092104E">
        <w:rPr>
          <w:rFonts w:asciiTheme="majorBidi" w:hAnsiTheme="majorBidi" w:cstheme="majorBidi"/>
          <w:sz w:val="28"/>
          <w:szCs w:val="28"/>
          <w:lang w:bidi="ar-EG"/>
        </w:rPr>
        <w:t xml:space="preserve"> </w:t>
      </w:r>
      <w:r w:rsidRPr="0092104E" w:rsidR="0092104E">
        <w:rPr>
          <w:rFonts w:asciiTheme="majorBidi" w:hAnsiTheme="majorBidi" w:cstheme="majorBidi"/>
          <w:sz w:val="28"/>
          <w:szCs w:val="28"/>
          <w:lang w:bidi="ar-EG"/>
        </w:rPr>
        <w:t>February</w:t>
      </w:r>
      <w:r w:rsidRPr="0092104E">
        <w:rPr>
          <w:rFonts w:asciiTheme="majorBidi" w:hAnsiTheme="majorBidi" w:cstheme="majorBidi"/>
          <w:sz w:val="28"/>
          <w:szCs w:val="28"/>
          <w:lang w:bidi="ar-EG"/>
        </w:rPr>
        <w:t xml:space="preserve"> 2024</w:t>
      </w:r>
    </w:p>
    <w:p xmlns:wp14="http://schemas.microsoft.com/office/word/2010/wordml" w:rsidRPr="0092104E" w:rsidR="00432E39" w:rsidP="0092104E" w:rsidRDefault="00432E39" w14:paraId="2635E364" wp14:textId="77777777">
      <w:pPr>
        <w:shd w:val="clear" w:color="auto" w:fill="DBE5F1" w:themeFill="accent1" w:themeFillTint="33"/>
        <w:jc w:val="both"/>
        <w:rPr>
          <w:rFonts w:asciiTheme="majorBidi" w:hAnsiTheme="majorBidi" w:cstheme="majorBidi"/>
          <w:b/>
          <w:bCs/>
          <w:sz w:val="28"/>
          <w:szCs w:val="28"/>
          <w:lang w:bidi="ar-EG"/>
        </w:rPr>
      </w:pPr>
      <w:bookmarkStart w:name="_GoBack" w:id="0"/>
      <w:r w:rsidRPr="0092104E">
        <w:rPr>
          <w:rFonts w:asciiTheme="majorBidi" w:hAnsiTheme="majorBidi" w:cstheme="majorBidi"/>
          <w:b/>
          <w:bCs/>
          <w:sz w:val="28"/>
          <w:szCs w:val="28"/>
          <w:lang w:bidi="ar-EG"/>
        </w:rPr>
        <w:t xml:space="preserve">Introduction </w:t>
      </w:r>
    </w:p>
    <w:bookmarkEnd w:id="0"/>
    <w:p xmlns:wp14="http://schemas.microsoft.com/office/word/2010/wordml" w:rsidR="004E5757" w:rsidP="002E6CD4" w:rsidRDefault="00432E39" w14:paraId="2A952C7C" wp14:textId="77777777">
      <w:pPr>
        <w:jc w:val="both"/>
        <w:rPr>
          <w:rFonts w:asciiTheme="majorBidi" w:hAnsiTheme="majorBidi" w:cstheme="majorBidi"/>
          <w:sz w:val="28"/>
          <w:szCs w:val="28"/>
          <w:lang w:bidi="ar-EG"/>
        </w:rPr>
      </w:pPr>
      <w:r w:rsidRPr="0092104E">
        <w:rPr>
          <w:rFonts w:asciiTheme="majorBidi" w:hAnsiTheme="majorBidi" w:cstheme="majorBidi"/>
          <w:sz w:val="28"/>
          <w:szCs w:val="28"/>
          <w:lang w:bidi="ar-EG"/>
        </w:rPr>
        <w:t xml:space="preserve">Enforced or </w:t>
      </w:r>
      <w:r w:rsidRPr="0092104E" w:rsidR="00270049">
        <w:rPr>
          <w:rFonts w:asciiTheme="majorBidi" w:hAnsiTheme="majorBidi" w:cstheme="majorBidi"/>
          <w:sz w:val="28"/>
          <w:szCs w:val="28"/>
          <w:lang w:bidi="ar-EG"/>
        </w:rPr>
        <w:t xml:space="preserve">involuntary disappearance in the context of </w:t>
      </w:r>
      <w:r w:rsidRPr="0092104E" w:rsidR="00610E1C">
        <w:rPr>
          <w:rFonts w:asciiTheme="majorBidi" w:hAnsiTheme="majorBidi" w:cstheme="majorBidi"/>
          <w:sz w:val="28"/>
          <w:szCs w:val="28"/>
          <w:lang w:bidi="ar-EG"/>
        </w:rPr>
        <w:t>general</w:t>
      </w:r>
      <w:r w:rsidRPr="0092104E" w:rsidR="00270049">
        <w:rPr>
          <w:rFonts w:asciiTheme="majorBidi" w:hAnsiTheme="majorBidi" w:cstheme="majorBidi"/>
          <w:sz w:val="28"/>
          <w:szCs w:val="28"/>
          <w:lang w:bidi="ar-EG"/>
        </w:rPr>
        <w:t xml:space="preserve"> elections is a sophisticated issue that constitute a raising concern in many states all over the world, </w:t>
      </w:r>
      <w:proofErr w:type="gramStart"/>
      <w:r w:rsidRPr="0092104E" w:rsidR="00270049">
        <w:rPr>
          <w:rFonts w:asciiTheme="majorBidi" w:hAnsiTheme="majorBidi" w:cstheme="majorBidi"/>
          <w:sz w:val="28"/>
          <w:szCs w:val="28"/>
          <w:lang w:bidi="ar-EG"/>
        </w:rPr>
        <w:t>Particularly</w:t>
      </w:r>
      <w:proofErr w:type="gramEnd"/>
      <w:r w:rsidRPr="0092104E" w:rsidR="00270049">
        <w:rPr>
          <w:rFonts w:asciiTheme="majorBidi" w:hAnsiTheme="majorBidi" w:cstheme="majorBidi"/>
          <w:sz w:val="28"/>
          <w:szCs w:val="28"/>
          <w:lang w:bidi="ar-EG"/>
        </w:rPr>
        <w:t xml:space="preserve"> </w:t>
      </w:r>
      <w:r w:rsidRPr="0092104E" w:rsidR="00D23153">
        <w:rPr>
          <w:rFonts w:asciiTheme="majorBidi" w:hAnsiTheme="majorBidi" w:cstheme="majorBidi"/>
          <w:sz w:val="28"/>
          <w:szCs w:val="28"/>
          <w:lang w:bidi="ar-EG"/>
        </w:rPr>
        <w:t>those</w:t>
      </w:r>
      <w:r w:rsidRPr="0092104E" w:rsidR="00270049">
        <w:rPr>
          <w:rFonts w:asciiTheme="majorBidi" w:hAnsiTheme="majorBidi" w:cstheme="majorBidi"/>
          <w:sz w:val="28"/>
          <w:szCs w:val="28"/>
          <w:lang w:bidi="ar-EG"/>
        </w:rPr>
        <w:t xml:space="preserve"> with fragile democracies and dysfunctional legal systems</w:t>
      </w:r>
      <w:r w:rsidRPr="0092104E" w:rsidR="00D23153">
        <w:rPr>
          <w:rFonts w:asciiTheme="majorBidi" w:hAnsiTheme="majorBidi" w:cstheme="majorBidi"/>
          <w:sz w:val="28"/>
          <w:szCs w:val="28"/>
          <w:lang w:bidi="ar-EG"/>
        </w:rPr>
        <w:t>, and those witnessing</w:t>
      </w:r>
      <w:r w:rsidRPr="0092104E" w:rsidR="00A21D8E">
        <w:rPr>
          <w:rFonts w:asciiTheme="majorBidi" w:hAnsiTheme="majorBidi" w:cstheme="majorBidi"/>
          <w:sz w:val="28"/>
          <w:szCs w:val="28"/>
          <w:lang w:bidi="ar-EG"/>
        </w:rPr>
        <w:t xml:space="preserve"> a span of</w:t>
      </w:r>
      <w:r w:rsidRPr="0092104E" w:rsidR="00D23153">
        <w:rPr>
          <w:rFonts w:asciiTheme="majorBidi" w:hAnsiTheme="majorBidi" w:cstheme="majorBidi"/>
          <w:sz w:val="28"/>
          <w:szCs w:val="28"/>
          <w:lang w:bidi="ar-EG"/>
        </w:rPr>
        <w:t xml:space="preserve"> political </w:t>
      </w:r>
      <w:r w:rsidRPr="0092104E" w:rsidR="00A21D8E">
        <w:rPr>
          <w:rFonts w:asciiTheme="majorBidi" w:hAnsiTheme="majorBidi" w:cstheme="majorBidi"/>
          <w:sz w:val="28"/>
          <w:szCs w:val="28"/>
          <w:lang w:bidi="ar-EG"/>
        </w:rPr>
        <w:t>instability or</w:t>
      </w:r>
      <w:r w:rsidRPr="0092104E" w:rsidR="00D23153">
        <w:rPr>
          <w:rFonts w:asciiTheme="majorBidi" w:hAnsiTheme="majorBidi" w:cstheme="majorBidi"/>
          <w:sz w:val="28"/>
          <w:szCs w:val="28"/>
          <w:lang w:bidi="ar-EG"/>
        </w:rPr>
        <w:t xml:space="preserve"> armed conflicts and domestic </w:t>
      </w:r>
      <w:r w:rsidRPr="0092104E" w:rsidR="00A21D8E">
        <w:rPr>
          <w:rFonts w:asciiTheme="majorBidi" w:hAnsiTheme="majorBidi" w:cstheme="majorBidi"/>
          <w:sz w:val="28"/>
          <w:szCs w:val="28"/>
          <w:lang w:bidi="ar-EG"/>
        </w:rPr>
        <w:t>turmoil</w:t>
      </w:r>
      <w:r w:rsidRPr="0092104E" w:rsidR="00182150">
        <w:rPr>
          <w:rFonts w:asciiTheme="majorBidi" w:hAnsiTheme="majorBidi" w:cstheme="majorBidi"/>
          <w:sz w:val="28"/>
          <w:szCs w:val="28"/>
          <w:lang w:bidi="ar-EG"/>
        </w:rPr>
        <w:t xml:space="preserve">. Candidates, their supporters, relatives, </w:t>
      </w:r>
      <w:r w:rsidRPr="0092104E" w:rsidR="004E5757">
        <w:rPr>
          <w:rFonts w:asciiTheme="majorBidi" w:hAnsiTheme="majorBidi" w:cstheme="majorBidi"/>
          <w:spacing w:val="4"/>
          <w:sz w:val="28"/>
          <w:szCs w:val="28"/>
        </w:rPr>
        <w:t>ordinary people perceived as having a connection to the process</w:t>
      </w:r>
      <w:r w:rsidRPr="0092104E" w:rsidR="00182150">
        <w:rPr>
          <w:rFonts w:asciiTheme="majorBidi" w:hAnsiTheme="majorBidi" w:cstheme="majorBidi"/>
          <w:sz w:val="28"/>
          <w:szCs w:val="28"/>
          <w:lang w:bidi="ar-EG"/>
        </w:rPr>
        <w:t xml:space="preserve"> and those who support the elect</w:t>
      </w:r>
      <w:r w:rsidRPr="0092104E" w:rsidR="004E5757">
        <w:rPr>
          <w:rFonts w:asciiTheme="majorBidi" w:hAnsiTheme="majorBidi" w:cstheme="majorBidi"/>
          <w:sz w:val="28"/>
          <w:szCs w:val="28"/>
          <w:lang w:bidi="ar-EG"/>
        </w:rPr>
        <w:t>oral process, including electoral</w:t>
      </w:r>
      <w:r w:rsidRPr="0092104E" w:rsidR="00182150">
        <w:rPr>
          <w:rFonts w:asciiTheme="majorBidi" w:hAnsiTheme="majorBidi" w:cstheme="majorBidi"/>
          <w:sz w:val="28"/>
          <w:szCs w:val="28"/>
          <w:lang w:bidi="ar-EG"/>
        </w:rPr>
        <w:t xml:space="preserve"> observers, are frequently subjected to enforced disappearance</w:t>
      </w:r>
      <w:r w:rsidRPr="0092104E" w:rsidR="00894FB4">
        <w:rPr>
          <w:rFonts w:asciiTheme="majorBidi" w:hAnsiTheme="majorBidi" w:cstheme="majorBidi"/>
          <w:sz w:val="28"/>
          <w:szCs w:val="28"/>
          <w:lang w:bidi="ar-EG"/>
        </w:rPr>
        <w:t>,</w:t>
      </w:r>
      <w:r w:rsidRPr="0092104E" w:rsidR="00182150">
        <w:rPr>
          <w:rFonts w:asciiTheme="majorBidi" w:hAnsiTheme="majorBidi" w:cstheme="majorBidi"/>
          <w:sz w:val="28"/>
          <w:szCs w:val="28"/>
          <w:lang w:bidi="ar-EG"/>
        </w:rPr>
        <w:t xml:space="preserve"> </w:t>
      </w:r>
      <w:r w:rsidRPr="0092104E" w:rsidR="00894FB4">
        <w:rPr>
          <w:rFonts w:asciiTheme="majorBidi" w:hAnsiTheme="majorBidi" w:cstheme="majorBidi"/>
          <w:sz w:val="28"/>
          <w:szCs w:val="28"/>
          <w:lang w:bidi="ar-EG"/>
        </w:rPr>
        <w:t xml:space="preserve">either </w:t>
      </w:r>
      <w:r w:rsidRPr="0092104E" w:rsidR="00182150">
        <w:rPr>
          <w:rFonts w:asciiTheme="majorBidi" w:hAnsiTheme="majorBidi" w:cstheme="majorBidi"/>
          <w:sz w:val="28"/>
          <w:szCs w:val="28"/>
          <w:lang w:bidi="ar-EG"/>
        </w:rPr>
        <w:t xml:space="preserve">during or </w:t>
      </w:r>
      <w:r w:rsidRPr="0092104E" w:rsidR="00894FB4">
        <w:rPr>
          <w:rFonts w:asciiTheme="majorBidi" w:hAnsiTheme="majorBidi" w:cstheme="majorBidi"/>
          <w:sz w:val="28"/>
          <w:szCs w:val="28"/>
          <w:lang w:bidi="ar-EG"/>
        </w:rPr>
        <w:t>after the electoral process</w:t>
      </w:r>
      <w:r w:rsidRPr="0092104E" w:rsidR="00182150">
        <w:rPr>
          <w:rFonts w:asciiTheme="majorBidi" w:hAnsiTheme="majorBidi" w:cstheme="majorBidi"/>
          <w:sz w:val="28"/>
          <w:szCs w:val="28"/>
          <w:lang w:bidi="ar-EG"/>
        </w:rPr>
        <w:t xml:space="preserve"> or pre-elections in </w:t>
      </w:r>
      <w:r w:rsidRPr="0092104E" w:rsidR="00894FB4">
        <w:rPr>
          <w:rFonts w:asciiTheme="majorBidi" w:hAnsiTheme="majorBidi" w:cstheme="majorBidi"/>
          <w:sz w:val="28"/>
          <w:szCs w:val="28"/>
          <w:lang w:bidi="ar-EG"/>
        </w:rPr>
        <w:t xml:space="preserve">disturbed and politically charged context, which is committed by security agencies affiliated with the state and some non-state actors exercising Government-like functions, or by armed groups operating outside the state’s control; aiming to prevent candidates from standing in elections or to control </w:t>
      </w:r>
      <w:r w:rsidRPr="0092104E" w:rsidR="000D3858">
        <w:rPr>
          <w:rFonts w:asciiTheme="majorBidi" w:hAnsiTheme="majorBidi" w:cstheme="majorBidi"/>
          <w:sz w:val="28"/>
          <w:szCs w:val="28"/>
          <w:lang w:bidi="ar-EG"/>
        </w:rPr>
        <w:t xml:space="preserve">the electoral process and tampering with elections results, </w:t>
      </w:r>
      <w:r w:rsidRPr="0092104E" w:rsidR="00835A8D">
        <w:rPr>
          <w:rFonts w:asciiTheme="majorBidi" w:hAnsiTheme="majorBidi" w:cstheme="majorBidi"/>
          <w:sz w:val="28"/>
          <w:szCs w:val="28"/>
          <w:lang w:bidi="ar-EG"/>
        </w:rPr>
        <w:t xml:space="preserve">as a means of suppressing political </w:t>
      </w:r>
      <w:r w:rsidRPr="0092104E" w:rsidR="004E5757">
        <w:rPr>
          <w:rFonts w:asciiTheme="majorBidi" w:hAnsiTheme="majorBidi" w:cstheme="majorBidi"/>
          <w:sz w:val="28"/>
          <w:szCs w:val="28"/>
          <w:lang w:bidi="ar-EG"/>
        </w:rPr>
        <w:t>dissent</w:t>
      </w:r>
      <w:r w:rsidRPr="0092104E" w:rsidR="00835A8D">
        <w:rPr>
          <w:rFonts w:asciiTheme="majorBidi" w:hAnsiTheme="majorBidi" w:cstheme="majorBidi"/>
          <w:sz w:val="28"/>
          <w:szCs w:val="28"/>
          <w:lang w:bidi="ar-EG"/>
        </w:rPr>
        <w:t>, intimidating voters, silencing political opponents, and suppressing voter turnout, particularly in areas perceived as supporting opponents.</w:t>
      </w:r>
      <w:r w:rsidRPr="0092104E" w:rsidR="00835A8D">
        <w:rPr>
          <w:rFonts w:asciiTheme="majorBidi" w:hAnsiTheme="majorBidi" w:cstheme="majorBidi"/>
          <w:sz w:val="28"/>
          <w:szCs w:val="28"/>
        </w:rPr>
        <w:t xml:space="preserve"> </w:t>
      </w:r>
      <w:r w:rsidRPr="0092104E" w:rsidR="00835A8D">
        <w:rPr>
          <w:rFonts w:asciiTheme="majorBidi" w:hAnsiTheme="majorBidi" w:cstheme="majorBidi"/>
          <w:sz w:val="28"/>
          <w:szCs w:val="28"/>
          <w:lang w:bidi="ar-EG"/>
        </w:rPr>
        <w:t xml:space="preserve">Thus, it can be argued that although elections are intended to represent a free and decent democratic process, they can also become a catalyst for enforced disappearances, which will result in abducting and detaining individuals which in turn undermines the electoral processes legitimacy. In the light of the foregoing, Maat for peace </w:t>
      </w:r>
      <w:r w:rsidRPr="0092104E" w:rsidR="004E5757">
        <w:rPr>
          <w:rFonts w:asciiTheme="majorBidi" w:hAnsiTheme="majorBidi" w:cstheme="majorBidi"/>
          <w:sz w:val="28"/>
          <w:szCs w:val="28"/>
          <w:lang w:bidi="ar-EG"/>
        </w:rPr>
        <w:t>submits</w:t>
      </w:r>
      <w:r w:rsidRPr="0092104E" w:rsidR="00835A8D">
        <w:rPr>
          <w:rFonts w:asciiTheme="majorBidi" w:hAnsiTheme="majorBidi" w:cstheme="majorBidi"/>
          <w:sz w:val="28"/>
          <w:szCs w:val="28"/>
          <w:lang w:bidi="ar-EG"/>
        </w:rPr>
        <w:t xml:space="preserve"> this study to the working group on enforced and involuntary disappearance on “Elections and Enforced Disappearance” through responding to the main questions attached to the call, which will be addressed in details as follows:</w:t>
      </w:r>
    </w:p>
    <w:p xmlns:wp14="http://schemas.microsoft.com/office/word/2010/wordml" w:rsidR="0092104E" w:rsidP="002E6CD4" w:rsidRDefault="0092104E" w14:paraId="672A6659" wp14:textId="77777777">
      <w:pPr>
        <w:jc w:val="both"/>
        <w:rPr>
          <w:rFonts w:asciiTheme="majorBidi" w:hAnsiTheme="majorBidi" w:cstheme="majorBidi"/>
          <w:sz w:val="28"/>
          <w:szCs w:val="28"/>
          <w:lang w:bidi="ar-EG"/>
        </w:rPr>
      </w:pPr>
    </w:p>
    <w:p xmlns:wp14="http://schemas.microsoft.com/office/word/2010/wordml" w:rsidRPr="0092104E" w:rsidR="0092104E" w:rsidP="002E6CD4" w:rsidRDefault="0092104E" w14:paraId="0A37501D" wp14:textId="77777777">
      <w:pPr>
        <w:jc w:val="both"/>
        <w:rPr>
          <w:rFonts w:asciiTheme="majorBidi" w:hAnsiTheme="majorBidi" w:cstheme="majorBidi"/>
          <w:sz w:val="28"/>
          <w:szCs w:val="28"/>
          <w:lang w:bidi="ar-EG"/>
        </w:rPr>
      </w:pPr>
    </w:p>
    <w:p xmlns:wp14="http://schemas.microsoft.com/office/word/2010/wordml" w:rsidRPr="0092104E" w:rsidR="004E5757" w:rsidP="0092104E" w:rsidRDefault="0092104E" w14:paraId="58920AEC" wp14:textId="77777777">
      <w:pPr>
        <w:jc w:val="both"/>
        <w:rPr>
          <w:rFonts w:asciiTheme="majorBidi" w:hAnsiTheme="majorBidi" w:cstheme="majorBidi"/>
          <w:b/>
          <w:bCs/>
          <w:color w:val="FF0000"/>
          <w:sz w:val="28"/>
          <w:szCs w:val="28"/>
          <w:lang w:bidi="ar-EG"/>
        </w:rPr>
      </w:pPr>
      <w:r w:rsidRPr="0092104E">
        <w:rPr>
          <w:rFonts w:asciiTheme="majorBidi" w:hAnsiTheme="majorBidi" w:cstheme="majorBidi"/>
          <w:b/>
          <w:bCs/>
          <w:color w:val="FF0000"/>
          <w:sz w:val="28"/>
          <w:szCs w:val="28"/>
          <w:lang w:bidi="ar-EG"/>
        </w:rPr>
        <w:t>What are the distinctive features of electoral violence when compared to other forms of political violence?</w:t>
      </w:r>
    </w:p>
    <w:p xmlns:wp14="http://schemas.microsoft.com/office/word/2010/wordml" w:rsidRPr="0092104E" w:rsidR="004E5757" w:rsidP="002E6CD4" w:rsidRDefault="002925F2" w14:paraId="42807619" wp14:textId="77777777">
      <w:pPr>
        <w:jc w:val="both"/>
        <w:rPr>
          <w:rFonts w:asciiTheme="majorBidi" w:hAnsiTheme="majorBidi" w:cstheme="majorBidi"/>
          <w:sz w:val="28"/>
          <w:szCs w:val="28"/>
          <w:lang w:bidi="ar-EG"/>
        </w:rPr>
      </w:pPr>
      <w:r w:rsidRPr="0092104E">
        <w:rPr>
          <w:rFonts w:asciiTheme="majorBidi" w:hAnsiTheme="majorBidi" w:cstheme="majorBidi"/>
          <w:sz w:val="28"/>
          <w:szCs w:val="28"/>
          <w:lang w:bidi="ar-EG"/>
        </w:rPr>
        <w:t>Maat for peace believes that electoral violence has funda</w:t>
      </w:r>
      <w:r w:rsidRPr="0092104E" w:rsidR="00414D6C">
        <w:rPr>
          <w:rFonts w:asciiTheme="majorBidi" w:hAnsiTheme="majorBidi" w:cstheme="majorBidi"/>
          <w:sz w:val="28"/>
          <w:szCs w:val="28"/>
          <w:lang w:bidi="ar-EG"/>
        </w:rPr>
        <w:t>mental</w:t>
      </w:r>
      <w:r w:rsidRPr="0092104E">
        <w:rPr>
          <w:rFonts w:asciiTheme="majorBidi" w:hAnsiTheme="majorBidi" w:cstheme="majorBidi"/>
          <w:sz w:val="28"/>
          <w:szCs w:val="28"/>
          <w:lang w:bidi="ar-EG"/>
        </w:rPr>
        <w:t xml:space="preserve"> features and characteristics that distinguish it from other forms of political violence, as follows:</w:t>
      </w:r>
    </w:p>
    <w:p xmlns:wp14="http://schemas.microsoft.com/office/word/2010/wordml" w:rsidRPr="0092104E" w:rsidR="00414D6C" w:rsidP="0092104E" w:rsidRDefault="00414D6C" w14:paraId="5EB83B8C" wp14:textId="77777777">
      <w:pPr>
        <w:pStyle w:val="ListParagraph"/>
        <w:numPr>
          <w:ilvl w:val="0"/>
          <w:numId w:val="32"/>
        </w:num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Timing context:</w:t>
      </w:r>
      <w:r w:rsidRPr="0092104E">
        <w:rPr>
          <w:rFonts w:asciiTheme="majorBidi" w:hAnsiTheme="majorBidi" w:cstheme="majorBidi"/>
          <w:sz w:val="28"/>
          <w:szCs w:val="28"/>
          <w:lang w:bidi="ar-EG"/>
        </w:rPr>
        <w:t xml:space="preserve"> electoral violence occurs during or near elections, including during election campaigns and polling days and post-elections, and it’s directly affiliated with electoral process.</w:t>
      </w:r>
    </w:p>
    <w:p xmlns:wp14="http://schemas.microsoft.com/office/word/2010/wordml" w:rsidRPr="0092104E" w:rsidR="00414D6C" w:rsidP="0092104E" w:rsidRDefault="003C386E" w14:paraId="6380FAC0" wp14:textId="77777777">
      <w:pPr>
        <w:pStyle w:val="ListParagraph"/>
        <w:numPr>
          <w:ilvl w:val="0"/>
          <w:numId w:val="32"/>
        </w:num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Periodic nature</w:t>
      </w:r>
      <w:r w:rsidRPr="0092104E">
        <w:rPr>
          <w:rFonts w:asciiTheme="majorBidi" w:hAnsiTheme="majorBidi" w:cstheme="majorBidi"/>
          <w:sz w:val="28"/>
          <w:szCs w:val="28"/>
          <w:lang w:bidi="ar-EG"/>
        </w:rPr>
        <w:t>: Electoral violence is closely linked to electoral cycles, making it often predictable and frequent.</w:t>
      </w:r>
    </w:p>
    <w:p xmlns:wp14="http://schemas.microsoft.com/office/word/2010/wordml" w:rsidRPr="0092104E" w:rsidR="003C386E" w:rsidP="0092104E" w:rsidRDefault="00FF21E3" w14:paraId="0E6096A6" wp14:textId="77777777">
      <w:pPr>
        <w:pStyle w:val="ListParagraph"/>
        <w:numPr>
          <w:ilvl w:val="0"/>
          <w:numId w:val="32"/>
        </w:num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Political</w:t>
      </w:r>
      <w:r w:rsidRPr="0092104E" w:rsidR="003C386E">
        <w:rPr>
          <w:rFonts w:asciiTheme="majorBidi" w:hAnsiTheme="majorBidi" w:cstheme="majorBidi"/>
          <w:b/>
          <w:bCs/>
          <w:sz w:val="28"/>
          <w:szCs w:val="28"/>
          <w:lang w:bidi="ar-EG"/>
        </w:rPr>
        <w:t xml:space="preserve"> instrument in the context of elections:</w:t>
      </w:r>
      <w:r w:rsidRPr="0092104E" w:rsidR="003C386E">
        <w:rPr>
          <w:rFonts w:asciiTheme="majorBidi" w:hAnsiTheme="majorBidi" w:cstheme="majorBidi"/>
          <w:sz w:val="28"/>
          <w:szCs w:val="28"/>
          <w:lang w:bidi="ar-EG"/>
        </w:rPr>
        <w:t xml:space="preserve"> electoral violence is used as a tool to achieve political goals in the context of elections, including attempts to impact the elections results, or suppress voter turnouts, or eradicate dissent candidates.</w:t>
      </w:r>
    </w:p>
    <w:p xmlns:wp14="http://schemas.microsoft.com/office/word/2010/wordml" w:rsidRPr="0092104E" w:rsidR="003C386E" w:rsidP="0092104E" w:rsidRDefault="00397CBC" w14:paraId="4574D4DC" wp14:textId="77777777">
      <w:pPr>
        <w:pStyle w:val="ListParagraph"/>
        <w:numPr>
          <w:ilvl w:val="0"/>
          <w:numId w:val="32"/>
        </w:numPr>
        <w:jc w:val="both"/>
        <w:rPr>
          <w:rFonts w:asciiTheme="majorBidi" w:hAnsiTheme="majorBidi" w:cstheme="majorBidi"/>
          <w:sz w:val="28"/>
          <w:szCs w:val="28"/>
          <w:lang w:bidi="ar-EG"/>
        </w:rPr>
      </w:pPr>
      <w:r w:rsidRPr="0092104E">
        <w:rPr>
          <w:rFonts w:asciiTheme="majorBidi" w:hAnsiTheme="majorBidi" w:cstheme="majorBidi"/>
          <w:b/>
          <w:bCs/>
          <w:sz w:val="28"/>
          <w:szCs w:val="28"/>
          <w:lang w:bidi="ar-EG"/>
        </w:rPr>
        <w:t>Targeted group</w:t>
      </w:r>
      <w:r w:rsidRPr="0092104E">
        <w:rPr>
          <w:rFonts w:asciiTheme="majorBidi" w:hAnsiTheme="majorBidi" w:cstheme="majorBidi"/>
          <w:sz w:val="28"/>
          <w:szCs w:val="28"/>
          <w:lang w:bidi="ar-EG"/>
        </w:rPr>
        <w:t>: electoral violence targets certain individuals, such as candidates, their supporters, activists, voters, and elections officials.</w:t>
      </w:r>
    </w:p>
    <w:p xmlns:wp14="http://schemas.microsoft.com/office/word/2010/wordml" w:rsidRPr="0092104E" w:rsidR="00397CBC" w:rsidP="0092104E" w:rsidRDefault="00397CBC" w14:paraId="7E9BBF66" wp14:textId="77777777">
      <w:pPr>
        <w:pStyle w:val="ListParagraph"/>
        <w:numPr>
          <w:ilvl w:val="0"/>
          <w:numId w:val="32"/>
        </w:numPr>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Tentative nature:</w:t>
      </w:r>
      <w:r w:rsidRPr="0092104E">
        <w:rPr>
          <w:rFonts w:asciiTheme="majorBidi" w:hAnsiTheme="majorBidi" w:cstheme="majorBidi"/>
          <w:sz w:val="28"/>
          <w:szCs w:val="28"/>
          <w:lang w:bidi="ar-EG"/>
        </w:rPr>
        <w:t xml:space="preserve"> Electoral violence is connected to electoral cycles, making it temporary in nature compared to broader forms of political violence, such as civil wars or rebel movements </w:t>
      </w:r>
    </w:p>
    <w:p xmlns:wp14="http://schemas.microsoft.com/office/word/2010/wordml" w:rsidRPr="0092104E" w:rsidR="00397CBC" w:rsidP="0092104E" w:rsidRDefault="00397CBC" w14:paraId="0AEEAD47" wp14:textId="77777777">
      <w:pPr>
        <w:pStyle w:val="ListParagraph"/>
        <w:numPr>
          <w:ilvl w:val="0"/>
          <w:numId w:val="32"/>
        </w:numPr>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Motive:</w:t>
      </w:r>
      <w:r w:rsidRPr="0092104E">
        <w:rPr>
          <w:rFonts w:asciiTheme="majorBidi" w:hAnsiTheme="majorBidi" w:cstheme="majorBidi"/>
          <w:sz w:val="28"/>
          <w:szCs w:val="28"/>
          <w:lang w:bidi="ar-EG"/>
        </w:rPr>
        <w:t xml:space="preserve"> the main catalyst for electoral violence is affecting the elections’ integrity and tampering with elections results for the f</w:t>
      </w:r>
      <w:r w:rsidRPr="0092104E" w:rsidR="00FF21E3">
        <w:rPr>
          <w:rFonts w:asciiTheme="majorBidi" w:hAnsiTheme="majorBidi" w:cstheme="majorBidi"/>
          <w:sz w:val="28"/>
          <w:szCs w:val="28"/>
          <w:lang w:bidi="ar-EG"/>
        </w:rPr>
        <w:t xml:space="preserve">avor of </w:t>
      </w:r>
      <w:proofErr w:type="spellStart"/>
      <w:r w:rsidRPr="0092104E" w:rsidR="00FF21E3">
        <w:rPr>
          <w:rFonts w:asciiTheme="majorBidi" w:hAnsiTheme="majorBidi" w:cstheme="majorBidi"/>
          <w:sz w:val="28"/>
          <w:szCs w:val="28"/>
          <w:lang w:bidi="ar-EG"/>
        </w:rPr>
        <w:t>it’s</w:t>
      </w:r>
      <w:proofErr w:type="spellEnd"/>
      <w:r w:rsidRPr="0092104E" w:rsidR="00FF21E3">
        <w:rPr>
          <w:rFonts w:asciiTheme="majorBidi" w:hAnsiTheme="majorBidi" w:cstheme="majorBidi"/>
          <w:sz w:val="28"/>
          <w:szCs w:val="28"/>
          <w:lang w:bidi="ar-EG"/>
        </w:rPr>
        <w:t xml:space="preserve"> perpetrators, so it </w:t>
      </w:r>
      <w:proofErr w:type="gramStart"/>
      <w:r w:rsidRPr="0092104E" w:rsidR="00FF21E3">
        <w:rPr>
          <w:rFonts w:asciiTheme="majorBidi" w:hAnsiTheme="majorBidi" w:cstheme="majorBidi"/>
          <w:sz w:val="28"/>
          <w:szCs w:val="28"/>
          <w:lang w:bidi="ar-EG"/>
        </w:rPr>
        <w:t>arise</w:t>
      </w:r>
      <w:proofErr w:type="gramEnd"/>
      <w:r w:rsidRPr="0092104E" w:rsidR="00FF21E3">
        <w:rPr>
          <w:rFonts w:asciiTheme="majorBidi" w:hAnsiTheme="majorBidi" w:cstheme="majorBidi"/>
          <w:sz w:val="28"/>
          <w:szCs w:val="28"/>
          <w:lang w:bidi="ar-EG"/>
        </w:rPr>
        <w:t xml:space="preserve"> of intensely competing for political power.</w:t>
      </w:r>
    </w:p>
    <w:p xmlns:wp14="http://schemas.microsoft.com/office/word/2010/wordml" w:rsidRPr="00E257B9" w:rsidR="00E257B9" w:rsidP="002E6CD4" w:rsidRDefault="00E257B9" w14:paraId="4EE39F0A" wp14:textId="77777777">
      <w:pPr>
        <w:spacing w:before="100" w:beforeAutospacing="1" w:after="100" w:afterAutospacing="1" w:line="240" w:lineRule="auto"/>
        <w:jc w:val="both"/>
        <w:rPr>
          <w:rFonts w:eastAsia="Times New Roman" w:asciiTheme="majorBidi" w:hAnsiTheme="majorBidi" w:cstheme="majorBidi"/>
          <w:b/>
          <w:bCs/>
          <w:color w:val="FF0000"/>
          <w:sz w:val="28"/>
          <w:szCs w:val="28"/>
        </w:rPr>
      </w:pPr>
      <w:r w:rsidRPr="00E257B9">
        <w:rPr>
          <w:rFonts w:eastAsia="Times New Roman" w:asciiTheme="majorBidi" w:hAnsiTheme="majorBidi" w:cstheme="majorBidi"/>
          <w:b/>
          <w:bCs/>
          <w:color w:val="FF0000"/>
          <w:sz w:val="28"/>
          <w:szCs w:val="28"/>
        </w:rPr>
        <w:t xml:space="preserve">Do enforced disappearances in the context of elections follow a pattern? If so, please describe. </w:t>
      </w:r>
    </w:p>
    <w:p xmlns:wp14="http://schemas.microsoft.com/office/word/2010/wordml" w:rsidRPr="0092104E" w:rsidR="00FF21E3" w:rsidP="002E6CD4" w:rsidRDefault="00FF21E3" w14:paraId="2F15566A" wp14:textId="77777777">
      <w:pPr>
        <w:spacing w:before="100" w:beforeAutospacing="1" w:after="100" w:afterAutospacing="1" w:line="240" w:lineRule="auto"/>
        <w:jc w:val="both"/>
        <w:rPr>
          <w:rFonts w:asciiTheme="majorBidi" w:hAnsiTheme="majorBidi" w:cstheme="majorBidi"/>
          <w:sz w:val="28"/>
          <w:szCs w:val="28"/>
          <w:lang w:bidi="ar-EG"/>
        </w:rPr>
      </w:pPr>
      <w:r w:rsidRPr="0092104E">
        <w:rPr>
          <w:rFonts w:asciiTheme="majorBidi" w:hAnsiTheme="majorBidi" w:cstheme="majorBidi"/>
          <w:sz w:val="28"/>
          <w:szCs w:val="28"/>
          <w:lang w:bidi="ar-EG"/>
        </w:rPr>
        <w:t xml:space="preserve">Maat for peace believes that electoral violence </w:t>
      </w:r>
      <w:proofErr w:type="gramStart"/>
      <w:r w:rsidRPr="0092104E">
        <w:rPr>
          <w:rFonts w:asciiTheme="majorBidi" w:hAnsiTheme="majorBidi" w:cstheme="majorBidi"/>
          <w:sz w:val="28"/>
          <w:szCs w:val="28"/>
          <w:lang w:bidi="ar-EG"/>
        </w:rPr>
        <w:t>do</w:t>
      </w:r>
      <w:proofErr w:type="gramEnd"/>
      <w:r w:rsidRPr="0092104E">
        <w:rPr>
          <w:rFonts w:asciiTheme="majorBidi" w:hAnsiTheme="majorBidi" w:cstheme="majorBidi"/>
          <w:sz w:val="28"/>
          <w:szCs w:val="28"/>
          <w:lang w:bidi="ar-EG"/>
        </w:rPr>
        <w:t xml:space="preserve"> follow certain patterns, Some common patterns associated with enforced disappearances in electoral context are as follows:</w:t>
      </w:r>
    </w:p>
    <w:p xmlns:wp14="http://schemas.microsoft.com/office/word/2010/wordml" w:rsidRPr="0092104E" w:rsidR="00FF21E3" w:rsidP="00E257B9" w:rsidRDefault="00FF21E3" w14:paraId="1CE5BFA8"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Targeting political diss</w:t>
      </w:r>
      <w:r w:rsidRPr="00E257B9" w:rsidR="00026C96">
        <w:rPr>
          <w:rFonts w:asciiTheme="majorBidi" w:hAnsiTheme="majorBidi" w:cstheme="majorBidi"/>
          <w:b/>
          <w:bCs/>
          <w:sz w:val="28"/>
          <w:szCs w:val="28"/>
          <w:lang w:bidi="ar-EG"/>
        </w:rPr>
        <w:t>idents</w:t>
      </w:r>
      <w:r w:rsidRPr="00E257B9">
        <w:rPr>
          <w:rFonts w:asciiTheme="majorBidi" w:hAnsiTheme="majorBidi" w:cstheme="majorBidi"/>
          <w:b/>
          <w:bCs/>
          <w:sz w:val="28"/>
          <w:szCs w:val="28"/>
          <w:lang w:bidi="ar-EG"/>
        </w:rPr>
        <w:t>:</w:t>
      </w:r>
      <w:r w:rsidRPr="0092104E">
        <w:rPr>
          <w:rFonts w:asciiTheme="majorBidi" w:hAnsiTheme="majorBidi" w:cstheme="majorBidi"/>
          <w:sz w:val="28"/>
          <w:szCs w:val="28"/>
          <w:lang w:bidi="ar-EG"/>
        </w:rPr>
        <w:t xml:space="preserve"> enforced disappearances </w:t>
      </w:r>
      <w:r w:rsidRPr="0092104E" w:rsidR="00773718">
        <w:rPr>
          <w:rFonts w:asciiTheme="majorBidi" w:hAnsiTheme="majorBidi" w:cstheme="majorBidi"/>
          <w:sz w:val="28"/>
          <w:szCs w:val="28"/>
          <w:lang w:bidi="ar-EG"/>
        </w:rPr>
        <w:t xml:space="preserve">during elections target individuals perceived as political opponents or a threat to the regime, which may include the opposition candidates, </w:t>
      </w:r>
      <w:proofErr w:type="spellStart"/>
      <w:r w:rsidRPr="0092104E" w:rsidR="00773718">
        <w:rPr>
          <w:rFonts w:asciiTheme="majorBidi" w:hAnsiTheme="majorBidi" w:cstheme="majorBidi"/>
          <w:sz w:val="28"/>
          <w:szCs w:val="28"/>
          <w:lang w:bidi="ar-EG"/>
        </w:rPr>
        <w:t>activits</w:t>
      </w:r>
      <w:proofErr w:type="spellEnd"/>
      <w:r w:rsidRPr="0092104E" w:rsidR="00773718">
        <w:rPr>
          <w:rFonts w:asciiTheme="majorBidi" w:hAnsiTheme="majorBidi" w:cstheme="majorBidi"/>
          <w:sz w:val="28"/>
          <w:szCs w:val="28"/>
          <w:lang w:bidi="ar-EG"/>
        </w:rPr>
        <w:t>, journalists and human rights defenders critical of the electoral process.</w:t>
      </w:r>
    </w:p>
    <w:p xmlns:wp14="http://schemas.microsoft.com/office/word/2010/wordml" w:rsidRPr="0092104E" w:rsidR="00773718" w:rsidP="00E257B9" w:rsidRDefault="00773718" w14:paraId="3A4A33BB"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Increasing political tensions</w:t>
      </w:r>
      <w:r w:rsidRPr="0092104E">
        <w:rPr>
          <w:rFonts w:asciiTheme="majorBidi" w:hAnsiTheme="majorBidi" w:cstheme="majorBidi"/>
          <w:sz w:val="28"/>
          <w:szCs w:val="28"/>
          <w:lang w:bidi="ar-EG"/>
        </w:rPr>
        <w:t>: enforced disappearances are more likely to happen during the spans of increasing political tensions, which applies to pre-elections period, or during elections, or during the tensions following the results announcement, as enforced disappearance often aims at eliminating potential threats and suppressing dissent</w:t>
      </w:r>
      <w:r w:rsidRPr="0092104E" w:rsidR="00026C96">
        <w:rPr>
          <w:rFonts w:asciiTheme="majorBidi" w:hAnsiTheme="majorBidi" w:cstheme="majorBidi"/>
          <w:sz w:val="28"/>
          <w:szCs w:val="28"/>
          <w:lang w:bidi="ar-EG"/>
        </w:rPr>
        <w:t>ing</w:t>
      </w:r>
      <w:r w:rsidRPr="0092104E">
        <w:rPr>
          <w:rFonts w:asciiTheme="majorBidi" w:hAnsiTheme="majorBidi" w:cstheme="majorBidi"/>
          <w:sz w:val="28"/>
          <w:szCs w:val="28"/>
          <w:lang w:bidi="ar-EG"/>
        </w:rPr>
        <w:t xml:space="preserve"> voices.</w:t>
      </w:r>
    </w:p>
    <w:p xmlns:wp14="http://schemas.microsoft.com/office/word/2010/wordml" w:rsidRPr="0092104E" w:rsidR="00026C96" w:rsidP="00E257B9" w:rsidRDefault="00026C96" w14:paraId="2DB816DA"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Involvement of state bodies:</w:t>
      </w:r>
      <w:r w:rsidRPr="0092104E">
        <w:rPr>
          <w:rFonts w:asciiTheme="majorBidi" w:hAnsiTheme="majorBidi" w:cstheme="majorBidi"/>
          <w:sz w:val="28"/>
          <w:szCs w:val="28"/>
          <w:lang w:bidi="ar-EG"/>
        </w:rPr>
        <w:t xml:space="preserve"> </w:t>
      </w:r>
      <w:r w:rsidRPr="0092104E" w:rsidR="00277BB4">
        <w:rPr>
          <w:rFonts w:asciiTheme="majorBidi" w:hAnsiTheme="majorBidi" w:cstheme="majorBidi"/>
          <w:sz w:val="28"/>
          <w:szCs w:val="28"/>
          <w:lang w:bidi="ar-EG"/>
        </w:rPr>
        <w:t xml:space="preserve">enforced disappearances are usually committed in the context of elections by security agencies affiliated with the regime, as such practices </w:t>
      </w:r>
      <w:r w:rsidRPr="0092104E" w:rsidR="00277BB4">
        <w:rPr>
          <w:rFonts w:asciiTheme="majorBidi" w:hAnsiTheme="majorBidi" w:cstheme="majorBidi"/>
          <w:sz w:val="28"/>
          <w:szCs w:val="28"/>
          <w:lang w:bidi="ar-EG"/>
        </w:rPr>
        <w:t xml:space="preserve">are often used by </w:t>
      </w:r>
      <w:proofErr w:type="spellStart"/>
      <w:r w:rsidRPr="0092104E" w:rsidR="00277BB4">
        <w:rPr>
          <w:rFonts w:asciiTheme="majorBidi" w:hAnsiTheme="majorBidi" w:cstheme="majorBidi"/>
          <w:sz w:val="28"/>
          <w:szCs w:val="28"/>
          <w:lang w:bidi="ar-EG"/>
        </w:rPr>
        <w:t>goverments</w:t>
      </w:r>
      <w:proofErr w:type="spellEnd"/>
      <w:r w:rsidRPr="0092104E" w:rsidR="00277BB4">
        <w:rPr>
          <w:rFonts w:asciiTheme="majorBidi" w:hAnsiTheme="majorBidi" w:cstheme="majorBidi"/>
          <w:sz w:val="28"/>
          <w:szCs w:val="28"/>
          <w:lang w:bidi="ar-EG"/>
        </w:rPr>
        <w:t xml:space="preserve"> as a tool to strengthen its power, eradicate opposition and disseminate fear among citizens.</w:t>
      </w:r>
    </w:p>
    <w:p xmlns:wp14="http://schemas.microsoft.com/office/word/2010/wordml" w:rsidRPr="0092104E" w:rsidR="00277BB4" w:rsidP="00E257B9" w:rsidRDefault="00277BB4" w14:paraId="69EFF556"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Suppressing civil society:</w:t>
      </w:r>
      <w:r w:rsidRPr="0092104E">
        <w:rPr>
          <w:rFonts w:asciiTheme="majorBidi" w:hAnsiTheme="majorBidi" w:cstheme="majorBidi"/>
          <w:sz w:val="28"/>
          <w:szCs w:val="28"/>
          <w:lang w:bidi="ar-EG"/>
        </w:rPr>
        <w:t xml:space="preserve"> enforced disappearance mostly aims at suppressing civil society organizations and human rights defenders which play a vital role in observing elections, strengthening integrity and calling for democracy. </w:t>
      </w:r>
    </w:p>
    <w:p xmlns:wp14="http://schemas.microsoft.com/office/word/2010/wordml" w:rsidRPr="0092104E" w:rsidR="00277BB4" w:rsidP="00E257B9" w:rsidRDefault="00277BB4" w14:paraId="1EB303C3"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Hiding electoral violations:</w:t>
      </w:r>
      <w:r w:rsidRPr="0092104E">
        <w:rPr>
          <w:rFonts w:asciiTheme="majorBidi" w:hAnsiTheme="majorBidi" w:cstheme="majorBidi"/>
          <w:sz w:val="28"/>
          <w:szCs w:val="28"/>
          <w:lang w:bidi="ar-EG"/>
        </w:rPr>
        <w:t xml:space="preserve"> in several cases, enforced disappearances are committed to silence individuals who possess clues of electoral violations or falsification of elections results, as perpetrators resort to </w:t>
      </w:r>
      <w:proofErr w:type="spellStart"/>
      <w:r w:rsidRPr="0092104E">
        <w:rPr>
          <w:rFonts w:asciiTheme="majorBidi" w:hAnsiTheme="majorBidi" w:cstheme="majorBidi"/>
          <w:sz w:val="28"/>
          <w:szCs w:val="28"/>
          <w:lang w:bidi="ar-EG"/>
        </w:rPr>
        <w:t>commiting</w:t>
      </w:r>
      <w:proofErr w:type="spellEnd"/>
      <w:r w:rsidRPr="0092104E">
        <w:rPr>
          <w:rFonts w:asciiTheme="majorBidi" w:hAnsiTheme="majorBidi" w:cstheme="majorBidi"/>
          <w:sz w:val="28"/>
          <w:szCs w:val="28"/>
          <w:lang w:bidi="ar-EG"/>
        </w:rPr>
        <w:t xml:space="preserve"> enforced disappearances to hide out violations and preserve the legitimacy of political systems.</w:t>
      </w:r>
    </w:p>
    <w:p xmlns:wp14="http://schemas.microsoft.com/office/word/2010/wordml" w:rsidRPr="0092104E" w:rsidR="00277BB4" w:rsidP="00E257B9" w:rsidRDefault="00277BB4" w14:paraId="5EE44BC9"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Intimidating voters:</w:t>
      </w:r>
      <w:r w:rsidRPr="0092104E">
        <w:rPr>
          <w:rFonts w:asciiTheme="majorBidi" w:hAnsiTheme="majorBidi" w:cstheme="majorBidi"/>
          <w:sz w:val="28"/>
          <w:szCs w:val="28"/>
          <w:lang w:bidi="ar-EG"/>
        </w:rPr>
        <w:t xml:space="preserve"> enforced disappearances usually aims at intimidating voters to prevent their support to the opposition candidates, as people’s fear of being subjected to abduction or </w:t>
      </w:r>
      <w:proofErr w:type="spellStart"/>
      <w:r w:rsidRPr="0092104E">
        <w:rPr>
          <w:rFonts w:asciiTheme="majorBidi" w:hAnsiTheme="majorBidi" w:cstheme="majorBidi"/>
          <w:sz w:val="28"/>
          <w:szCs w:val="28"/>
          <w:lang w:bidi="ar-EG"/>
        </w:rPr>
        <w:t>assualt</w:t>
      </w:r>
      <w:proofErr w:type="spellEnd"/>
      <w:r w:rsidRPr="0092104E">
        <w:rPr>
          <w:rFonts w:asciiTheme="majorBidi" w:hAnsiTheme="majorBidi" w:cstheme="majorBidi"/>
          <w:sz w:val="28"/>
          <w:szCs w:val="28"/>
          <w:lang w:bidi="ar-EG"/>
        </w:rPr>
        <w:t>, or their family, could result in abstaining from practicing their rights to vote.</w:t>
      </w:r>
    </w:p>
    <w:p xmlns:wp14="http://schemas.microsoft.com/office/word/2010/wordml" w:rsidRPr="0092104E" w:rsidR="00277BB4" w:rsidP="00E257B9" w:rsidRDefault="00277BB4" w14:paraId="2C95465C"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Using semi-military groups:</w:t>
      </w:r>
      <w:r w:rsidRPr="0092104E">
        <w:rPr>
          <w:rFonts w:asciiTheme="majorBidi" w:hAnsiTheme="majorBidi" w:cstheme="majorBidi"/>
          <w:sz w:val="28"/>
          <w:szCs w:val="28"/>
          <w:lang w:bidi="ar-EG"/>
        </w:rPr>
        <w:t xml:space="preserve"> enforced disappearances may be committed by </w:t>
      </w:r>
      <w:r w:rsidRPr="0092104E" w:rsidR="00D84074">
        <w:rPr>
          <w:rFonts w:asciiTheme="majorBidi" w:hAnsiTheme="majorBidi" w:cstheme="majorBidi"/>
          <w:sz w:val="28"/>
          <w:szCs w:val="28"/>
          <w:lang w:bidi="ar-EG"/>
        </w:rPr>
        <w:t>para</w:t>
      </w:r>
      <w:r w:rsidRPr="0092104E">
        <w:rPr>
          <w:rFonts w:asciiTheme="majorBidi" w:hAnsiTheme="majorBidi" w:cstheme="majorBidi"/>
          <w:sz w:val="28"/>
          <w:szCs w:val="28"/>
          <w:lang w:bidi="ar-EG"/>
        </w:rPr>
        <w:t>military groups of informal militia</w:t>
      </w:r>
      <w:r w:rsidRPr="0092104E" w:rsidR="00D84074">
        <w:rPr>
          <w:rFonts w:asciiTheme="majorBidi" w:hAnsiTheme="majorBidi" w:cstheme="majorBidi"/>
          <w:sz w:val="28"/>
          <w:szCs w:val="28"/>
          <w:lang w:bidi="ar-EG"/>
        </w:rPr>
        <w:t>s</w:t>
      </w:r>
      <w:r w:rsidRPr="0092104E">
        <w:rPr>
          <w:rFonts w:asciiTheme="majorBidi" w:hAnsiTheme="majorBidi" w:cstheme="majorBidi"/>
          <w:sz w:val="28"/>
          <w:szCs w:val="28"/>
          <w:lang w:bidi="ar-EG"/>
        </w:rPr>
        <w:t xml:space="preserve"> that’s usually affiliated with the regime, therefor monitoring perpetrators accountable for enforced disappearances is complicated.</w:t>
      </w:r>
    </w:p>
    <w:p xmlns:wp14="http://schemas.microsoft.com/office/word/2010/wordml" w:rsidRPr="0092104E" w:rsidR="00277BB4" w:rsidP="00E257B9" w:rsidRDefault="00277BB4" w14:paraId="784867F0" wp14:textId="77777777">
      <w:pPr>
        <w:pStyle w:val="ListParagraph"/>
        <w:numPr>
          <w:ilvl w:val="0"/>
          <w:numId w:val="33"/>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Lack of accountability:</w:t>
      </w:r>
      <w:r w:rsidRPr="0092104E">
        <w:rPr>
          <w:rFonts w:asciiTheme="majorBidi" w:hAnsiTheme="majorBidi" w:cstheme="majorBidi"/>
          <w:sz w:val="28"/>
          <w:szCs w:val="28"/>
          <w:lang w:bidi="ar-EG"/>
        </w:rPr>
        <w:t xml:space="preserve"> usually enforced disappearances in the context of elections lack accountability due to the frequency of impunity and not bringing perpetrators to justice, as a repercussion of impeding investigations into those crimes by the involved officials.</w:t>
      </w:r>
    </w:p>
    <w:p xmlns:wp14="http://schemas.microsoft.com/office/word/2010/wordml" w:rsidR="00E257B9" w:rsidP="002E6CD4" w:rsidRDefault="00E257B9" w14:paraId="0DDDB534" wp14:textId="77777777">
      <w:pPr>
        <w:spacing w:before="100" w:beforeAutospacing="1" w:after="100" w:afterAutospacing="1" w:line="240" w:lineRule="auto"/>
        <w:jc w:val="both"/>
        <w:rPr>
          <w:rFonts w:asciiTheme="majorBidi" w:hAnsiTheme="majorBidi" w:cstheme="majorBidi"/>
          <w:b/>
          <w:bCs/>
          <w:color w:val="FF0000"/>
          <w:sz w:val="28"/>
          <w:szCs w:val="28"/>
          <w:lang w:bidi="ar-EG"/>
        </w:rPr>
      </w:pPr>
      <w:r w:rsidRPr="00E257B9">
        <w:rPr>
          <w:rFonts w:asciiTheme="majorBidi" w:hAnsiTheme="majorBidi" w:cstheme="majorBidi"/>
          <w:b/>
          <w:bCs/>
          <w:color w:val="FF0000"/>
          <w:sz w:val="28"/>
          <w:szCs w:val="28"/>
          <w:lang w:bidi="ar-EG"/>
        </w:rPr>
        <w:t xml:space="preserve">Who are the victims of enforced disappearances in the context of elections? If possible, provide examples. </w:t>
      </w:r>
    </w:p>
    <w:p xmlns:wp14="http://schemas.microsoft.com/office/word/2010/wordml" w:rsidRPr="0092104E" w:rsidR="00277BB4" w:rsidP="002E6CD4" w:rsidRDefault="00277BB4" w14:paraId="02098CCE" wp14:textId="77777777">
      <w:pPr>
        <w:spacing w:before="100" w:beforeAutospacing="1" w:after="100" w:afterAutospacing="1" w:line="240" w:lineRule="auto"/>
        <w:jc w:val="both"/>
        <w:rPr>
          <w:rFonts w:asciiTheme="majorBidi" w:hAnsiTheme="majorBidi" w:cstheme="majorBidi"/>
          <w:sz w:val="28"/>
          <w:szCs w:val="28"/>
          <w:lang w:bidi="ar-EG"/>
        </w:rPr>
      </w:pPr>
      <w:r w:rsidRPr="0092104E">
        <w:rPr>
          <w:rFonts w:asciiTheme="majorBidi" w:hAnsiTheme="majorBidi" w:cstheme="majorBidi"/>
          <w:sz w:val="28"/>
          <w:szCs w:val="28"/>
          <w:lang w:bidi="ar-EG"/>
        </w:rPr>
        <w:t xml:space="preserve">As previously mentioned, victims of enforced disappearance in the context of elections often include individuals perceived as political dissidents, activists, human rights defenders, journalists and others who are considered as a threat to the regime or its interests, some of the </w:t>
      </w:r>
      <w:proofErr w:type="gramStart"/>
      <w:r w:rsidRPr="0092104E">
        <w:rPr>
          <w:rFonts w:asciiTheme="majorBidi" w:hAnsiTheme="majorBidi" w:cstheme="majorBidi"/>
          <w:sz w:val="28"/>
          <w:szCs w:val="28"/>
          <w:lang w:bidi="ar-EG"/>
        </w:rPr>
        <w:t>victims</w:t>
      </w:r>
      <w:proofErr w:type="gramEnd"/>
      <w:r w:rsidRPr="0092104E">
        <w:rPr>
          <w:rFonts w:asciiTheme="majorBidi" w:hAnsiTheme="majorBidi" w:cstheme="majorBidi"/>
          <w:sz w:val="28"/>
          <w:szCs w:val="28"/>
          <w:lang w:bidi="ar-EG"/>
        </w:rPr>
        <w:t xml:space="preserve"> segments, with examples from several regions are as follows:</w:t>
      </w:r>
    </w:p>
    <w:p xmlns:wp14="http://schemas.microsoft.com/office/word/2010/wordml" w:rsidRPr="00E257B9" w:rsidR="00FF21E3" w:rsidP="00E257B9" w:rsidRDefault="00FB5D17" w14:paraId="4A94E2BF" wp14:textId="77777777">
      <w:pPr>
        <w:pStyle w:val="ListParagraph"/>
        <w:numPr>
          <w:ilvl w:val="0"/>
          <w:numId w:val="34"/>
        </w:numPr>
        <w:spacing w:before="100" w:beforeAutospacing="1" w:after="100" w:afterAutospacing="1" w:line="240" w:lineRule="auto"/>
        <w:jc w:val="both"/>
        <w:rPr>
          <w:rFonts w:asciiTheme="majorBidi" w:hAnsiTheme="majorBidi" w:cstheme="majorBidi"/>
          <w:sz w:val="28"/>
          <w:szCs w:val="28"/>
          <w:lang w:bidi="ar-EG"/>
        </w:rPr>
      </w:pPr>
      <w:r w:rsidRPr="00E257B9">
        <w:rPr>
          <w:rFonts w:asciiTheme="majorBidi" w:hAnsiTheme="majorBidi" w:cstheme="majorBidi"/>
          <w:b/>
          <w:bCs/>
          <w:sz w:val="28"/>
          <w:szCs w:val="28"/>
          <w:lang w:bidi="ar-EG"/>
        </w:rPr>
        <w:t>Candidates and their supporters:</w:t>
      </w:r>
      <w:r w:rsidRPr="0092104E">
        <w:rPr>
          <w:rFonts w:asciiTheme="majorBidi" w:hAnsiTheme="majorBidi" w:cstheme="majorBidi"/>
          <w:sz w:val="28"/>
          <w:szCs w:val="28"/>
          <w:lang w:bidi="ar-EG"/>
        </w:rPr>
        <w:t xml:space="preserve"> Maat for peace noticed that candidates and their supporters may be subjected to </w:t>
      </w:r>
      <w:r w:rsidRPr="00E257B9">
        <w:rPr>
          <w:rFonts w:asciiTheme="majorBidi" w:hAnsiTheme="majorBidi" w:cstheme="majorBidi"/>
          <w:sz w:val="28"/>
          <w:szCs w:val="28"/>
          <w:lang w:bidi="ar-EG"/>
        </w:rPr>
        <w:t xml:space="preserve">enforced disappearance in the context of </w:t>
      </w:r>
      <w:r w:rsidRPr="00E257B9" w:rsidR="00610E1C">
        <w:rPr>
          <w:rFonts w:asciiTheme="majorBidi" w:hAnsiTheme="majorBidi" w:cstheme="majorBidi"/>
          <w:sz w:val="28"/>
          <w:szCs w:val="28"/>
          <w:lang w:bidi="ar-EG"/>
        </w:rPr>
        <w:t>general</w:t>
      </w:r>
      <w:r w:rsidRPr="00E257B9">
        <w:rPr>
          <w:rFonts w:asciiTheme="majorBidi" w:hAnsiTheme="majorBidi" w:cstheme="majorBidi"/>
          <w:sz w:val="28"/>
          <w:szCs w:val="28"/>
          <w:lang w:bidi="ar-EG"/>
        </w:rPr>
        <w:t xml:space="preserve"> elections, for instance, </w:t>
      </w:r>
      <w:r w:rsidRPr="00E257B9" w:rsidR="00B00F34">
        <w:rPr>
          <w:rFonts w:asciiTheme="majorBidi" w:hAnsiTheme="majorBidi" w:cstheme="majorBidi"/>
          <w:sz w:val="28"/>
          <w:szCs w:val="28"/>
          <w:lang w:bidi="ar-EG"/>
        </w:rPr>
        <w:t>44 national party candidates in Uganda and their supporters have been subjected to enforced disappearance by the security agencies, pre-elections that was held on 14 January 2021.</w:t>
      </w:r>
      <w:r w:rsidRPr="00E257B9" w:rsidR="00B00F34">
        <w:rPr>
          <w:rFonts w:eastAsia="Dubai" w:asciiTheme="majorBidi" w:hAnsiTheme="majorBidi" w:cstheme="majorBidi"/>
          <w:sz w:val="28"/>
          <w:szCs w:val="28"/>
          <w:vertAlign w:val="superscript"/>
        </w:rPr>
        <w:t xml:space="preserve"> </w:t>
      </w:r>
      <w:r w:rsidRPr="00E257B9" w:rsidR="00B00F34">
        <w:rPr>
          <w:rFonts w:eastAsia="Dubai" w:asciiTheme="majorBidi" w:hAnsiTheme="majorBidi" w:cstheme="majorBidi"/>
          <w:sz w:val="28"/>
          <w:szCs w:val="28"/>
          <w:vertAlign w:val="superscript"/>
        </w:rPr>
        <w:footnoteReference w:id="1"/>
      </w:r>
      <w:r w:rsidRPr="00E257B9" w:rsidR="00B00F34">
        <w:rPr>
          <w:rFonts w:eastAsia="Dubai" w:asciiTheme="majorBidi" w:hAnsiTheme="majorBidi" w:cstheme="majorBidi"/>
          <w:sz w:val="28"/>
          <w:szCs w:val="28"/>
          <w:vertAlign w:val="superscript"/>
        </w:rPr>
        <w:t xml:space="preserve">  </w:t>
      </w:r>
      <w:r w:rsidRPr="00E257B9" w:rsidR="00B00F34">
        <w:rPr>
          <w:rFonts w:eastAsia="Dubai" w:asciiTheme="majorBidi" w:hAnsiTheme="majorBidi" w:cstheme="majorBidi"/>
          <w:sz w:val="28"/>
          <w:szCs w:val="28"/>
        </w:rPr>
        <w:t xml:space="preserve">While </w:t>
      </w:r>
      <w:r w:rsidRPr="00E257B9" w:rsidR="00DA78E7">
        <w:rPr>
          <w:rFonts w:eastAsia="Dubai" w:asciiTheme="majorBidi" w:hAnsiTheme="majorBidi" w:cstheme="majorBidi"/>
          <w:sz w:val="28"/>
          <w:szCs w:val="28"/>
        </w:rPr>
        <w:t xml:space="preserve">the same occurred to dozens of candidates and their supporters </w:t>
      </w:r>
      <w:r w:rsidRPr="00E257B9" w:rsidR="00B00F34">
        <w:rPr>
          <w:rFonts w:eastAsia="Dubai" w:asciiTheme="majorBidi" w:hAnsiTheme="majorBidi" w:cstheme="majorBidi"/>
          <w:sz w:val="28"/>
          <w:szCs w:val="28"/>
        </w:rPr>
        <w:t>post-elections</w:t>
      </w:r>
      <w:r w:rsidRPr="00E257B9" w:rsidR="00DA78E7">
        <w:rPr>
          <w:rFonts w:eastAsia="Dubai" w:asciiTheme="majorBidi" w:hAnsiTheme="majorBidi" w:cstheme="majorBidi"/>
          <w:sz w:val="28"/>
          <w:szCs w:val="28"/>
        </w:rPr>
        <w:t xml:space="preserve"> held in Zimbabwe in August 2023, for example, the dissident parliament member, </w:t>
      </w:r>
      <w:r w:rsidR="006D3C94">
        <w:rPr>
          <w:rFonts w:asciiTheme="majorBidi" w:hAnsiTheme="majorBidi" w:cstheme="majorBidi"/>
          <w:sz w:val="28"/>
          <w:szCs w:val="28"/>
        </w:rPr>
        <w:t>T.N</w:t>
      </w:r>
      <w:r w:rsidRPr="00E257B9" w:rsidR="00DA78E7">
        <w:rPr>
          <w:rFonts w:eastAsia="Dubai" w:asciiTheme="majorBidi" w:hAnsiTheme="majorBidi" w:cstheme="majorBidi"/>
          <w:sz w:val="28"/>
          <w:szCs w:val="28"/>
        </w:rPr>
        <w:t xml:space="preserve">, </w:t>
      </w:r>
      <w:r w:rsidRPr="00E257B9" w:rsidR="001C61AD">
        <w:rPr>
          <w:rFonts w:eastAsia="Dubai" w:asciiTheme="majorBidi" w:hAnsiTheme="majorBidi" w:cstheme="majorBidi"/>
          <w:sz w:val="28"/>
          <w:szCs w:val="28"/>
        </w:rPr>
        <w:t xml:space="preserve">was abducted </w:t>
      </w:r>
      <w:r w:rsidRPr="00E257B9" w:rsidR="00492EB5">
        <w:rPr>
          <w:rFonts w:eastAsia="Dubai" w:asciiTheme="majorBidi" w:hAnsiTheme="majorBidi" w:cstheme="majorBidi"/>
          <w:sz w:val="28"/>
          <w:szCs w:val="28"/>
        </w:rPr>
        <w:t>earlier in November 2023</w:t>
      </w:r>
      <w:r w:rsidRPr="00E257B9" w:rsidR="00086F4D">
        <w:rPr>
          <w:rFonts w:eastAsia="Dubai" w:asciiTheme="majorBidi" w:hAnsiTheme="majorBidi" w:cstheme="majorBidi"/>
          <w:sz w:val="28"/>
          <w:szCs w:val="28"/>
        </w:rPr>
        <w:t xml:space="preserve"> by </w:t>
      </w:r>
      <w:r w:rsidRPr="00E257B9" w:rsidR="00086F4D">
        <w:rPr>
          <w:rFonts w:eastAsia="Dubai" w:asciiTheme="majorBidi" w:hAnsiTheme="majorBidi" w:cstheme="majorBidi"/>
          <w:sz w:val="28"/>
          <w:szCs w:val="28"/>
        </w:rPr>
        <w:t xml:space="preserve">unknown armed men in light of the tensions following the announcement </w:t>
      </w:r>
      <w:proofErr w:type="gramStart"/>
      <w:r w:rsidRPr="00E257B9" w:rsidR="00086F4D">
        <w:rPr>
          <w:rFonts w:eastAsia="Dubai" w:asciiTheme="majorBidi" w:hAnsiTheme="majorBidi" w:cstheme="majorBidi"/>
          <w:sz w:val="28"/>
          <w:szCs w:val="28"/>
        </w:rPr>
        <w:t>of  the</w:t>
      </w:r>
      <w:proofErr w:type="gramEnd"/>
      <w:r w:rsidRPr="00E257B9" w:rsidR="00086F4D">
        <w:rPr>
          <w:rFonts w:eastAsia="Dubai" w:asciiTheme="majorBidi" w:hAnsiTheme="majorBidi" w:cstheme="majorBidi"/>
          <w:sz w:val="28"/>
          <w:szCs w:val="28"/>
        </w:rPr>
        <w:t xml:space="preserve"> election results, held in August 2023.</w:t>
      </w:r>
      <w:r w:rsidRPr="00E257B9" w:rsidR="00086F4D">
        <w:rPr>
          <w:rFonts w:eastAsia="Dubai" w:asciiTheme="majorBidi" w:hAnsiTheme="majorBidi" w:cstheme="majorBidi"/>
          <w:sz w:val="28"/>
          <w:szCs w:val="28"/>
          <w:vertAlign w:val="superscript"/>
        </w:rPr>
        <w:t xml:space="preserve"> </w:t>
      </w:r>
      <w:r w:rsidRPr="00E257B9" w:rsidR="00086F4D">
        <w:rPr>
          <w:rFonts w:eastAsia="Dubai" w:asciiTheme="majorBidi" w:hAnsiTheme="majorBidi" w:cstheme="majorBidi"/>
          <w:sz w:val="28"/>
          <w:szCs w:val="28"/>
          <w:vertAlign w:val="superscript"/>
        </w:rPr>
        <w:footnoteReference w:id="2"/>
      </w:r>
    </w:p>
    <w:p xmlns:wp14="http://schemas.microsoft.com/office/word/2010/wordml" w:rsidRPr="00E257B9" w:rsidR="00086F4D" w:rsidP="006D3C94" w:rsidRDefault="00086F4D" w14:paraId="0B0FEAE9" wp14:textId="77777777">
      <w:pPr>
        <w:pStyle w:val="ListParagraph"/>
        <w:numPr>
          <w:ilvl w:val="0"/>
          <w:numId w:val="34"/>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Activists, human rights defenders and journalists:</w:t>
      </w:r>
      <w:r w:rsidRPr="00E257B9">
        <w:rPr>
          <w:rFonts w:asciiTheme="majorBidi" w:hAnsiTheme="majorBidi" w:cstheme="majorBidi"/>
          <w:sz w:val="28"/>
          <w:szCs w:val="28"/>
          <w:lang w:bidi="ar-EG"/>
        </w:rPr>
        <w:t xml:space="preserve"> Maat for peace notices that activists, human rights defenders and journalists may be subjected to enforced disappearance in the context of general elections, for example, </w:t>
      </w:r>
      <w:r w:rsidRPr="00E257B9">
        <w:rPr>
          <w:rFonts w:eastAsia="Dubai" w:asciiTheme="majorBidi" w:hAnsiTheme="majorBidi" w:cstheme="majorBidi"/>
          <w:sz w:val="28"/>
          <w:szCs w:val="28"/>
        </w:rPr>
        <w:t xml:space="preserve">The activist of the opposition Citizens' coalition for Change party, </w:t>
      </w:r>
      <w:r w:rsidR="006D3C94">
        <w:rPr>
          <w:rFonts w:eastAsia="Dubai" w:asciiTheme="majorBidi" w:hAnsiTheme="majorBidi" w:cstheme="majorBidi"/>
          <w:sz w:val="28"/>
          <w:szCs w:val="28"/>
        </w:rPr>
        <w:t>N. M.</w:t>
      </w:r>
      <w:r w:rsidRPr="00E257B9">
        <w:rPr>
          <w:rFonts w:eastAsia="Dubai" w:asciiTheme="majorBidi" w:hAnsiTheme="majorBidi" w:cstheme="majorBidi"/>
          <w:sz w:val="28"/>
          <w:szCs w:val="28"/>
        </w:rPr>
        <w:t>, was subjected to enforced disappearance by Zimbabwe's security bodies on 26 August 2023 in light of the tensions following the announcement of  the election results, held in August 2023.</w:t>
      </w:r>
      <w:r w:rsidRPr="00E257B9">
        <w:rPr>
          <w:rFonts w:eastAsia="Dubai" w:asciiTheme="majorBidi" w:hAnsiTheme="majorBidi" w:cstheme="majorBidi"/>
          <w:sz w:val="28"/>
          <w:szCs w:val="28"/>
          <w:vertAlign w:val="superscript"/>
        </w:rPr>
        <w:footnoteReference w:id="3"/>
      </w:r>
    </w:p>
    <w:p xmlns:wp14="http://schemas.microsoft.com/office/word/2010/wordml" w:rsidRPr="00E257B9" w:rsidR="00086F4D" w:rsidP="00E257B9" w:rsidRDefault="008532F7" w14:paraId="31603A17" wp14:textId="77777777">
      <w:pPr>
        <w:pStyle w:val="ListParagraph"/>
        <w:numPr>
          <w:ilvl w:val="0"/>
          <w:numId w:val="34"/>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Political opponents:</w:t>
      </w:r>
      <w:r w:rsidRPr="00E257B9">
        <w:rPr>
          <w:rFonts w:asciiTheme="majorBidi" w:hAnsiTheme="majorBidi" w:cstheme="majorBidi"/>
          <w:sz w:val="28"/>
          <w:szCs w:val="28"/>
          <w:lang w:bidi="ar-EG"/>
        </w:rPr>
        <w:t xml:space="preserve"> Maat for peace notices that individuals perceived as political opponents or as a threat to the regime are often subjected to enforced disappearance in the context of </w:t>
      </w:r>
      <w:r w:rsidRPr="00E257B9" w:rsidR="00610E1C">
        <w:rPr>
          <w:rFonts w:asciiTheme="majorBidi" w:hAnsiTheme="majorBidi" w:cstheme="majorBidi"/>
          <w:sz w:val="28"/>
          <w:szCs w:val="28"/>
          <w:lang w:bidi="ar-EG"/>
        </w:rPr>
        <w:t>general</w:t>
      </w:r>
      <w:r w:rsidRPr="00E257B9">
        <w:rPr>
          <w:rFonts w:asciiTheme="majorBidi" w:hAnsiTheme="majorBidi" w:cstheme="majorBidi"/>
          <w:sz w:val="28"/>
          <w:szCs w:val="28"/>
          <w:lang w:bidi="ar-EG"/>
        </w:rPr>
        <w:t xml:space="preserve"> elections. For example, at least 98 political opponents were subjected to enforced disappearance by Bangladesh's security forces in the context of </w:t>
      </w:r>
      <w:r w:rsidRPr="00E257B9" w:rsidR="00610E1C">
        <w:rPr>
          <w:rFonts w:asciiTheme="majorBidi" w:hAnsiTheme="majorBidi" w:cstheme="majorBidi"/>
          <w:sz w:val="28"/>
          <w:szCs w:val="28"/>
          <w:lang w:bidi="ar-EG"/>
        </w:rPr>
        <w:t>general</w:t>
      </w:r>
      <w:r w:rsidRPr="00E257B9">
        <w:rPr>
          <w:rFonts w:asciiTheme="majorBidi" w:hAnsiTheme="majorBidi" w:cstheme="majorBidi"/>
          <w:sz w:val="28"/>
          <w:szCs w:val="28"/>
          <w:lang w:bidi="ar-EG"/>
        </w:rPr>
        <w:t xml:space="preserve"> elections held in 2018,</w:t>
      </w:r>
      <w:r w:rsidRPr="00E257B9">
        <w:rPr>
          <w:rFonts w:eastAsia="Dubai" w:asciiTheme="majorBidi" w:hAnsiTheme="majorBidi" w:cstheme="majorBidi"/>
          <w:sz w:val="28"/>
          <w:szCs w:val="28"/>
          <w:vertAlign w:val="superscript"/>
        </w:rPr>
        <w:footnoteReference w:id="4"/>
      </w:r>
      <w:r w:rsidRPr="00E257B9">
        <w:rPr>
          <w:rFonts w:asciiTheme="majorBidi" w:hAnsiTheme="majorBidi" w:cstheme="majorBidi"/>
          <w:sz w:val="28"/>
          <w:szCs w:val="28"/>
          <w:lang w:bidi="ar-EG"/>
        </w:rPr>
        <w:t xml:space="preserve"> and at least 16 opposition party activists and political opponents were also subjected to enforced disappearance by Bangladesh's security services prior to the last parliamentary elections in January 2024.</w:t>
      </w:r>
      <w:r w:rsidRPr="00E257B9">
        <w:rPr>
          <w:rFonts w:eastAsia="Dubai" w:asciiTheme="majorBidi" w:hAnsiTheme="majorBidi" w:cstheme="majorBidi"/>
          <w:sz w:val="28"/>
          <w:szCs w:val="28"/>
          <w:vertAlign w:val="superscript"/>
        </w:rPr>
        <w:footnoteReference w:id="5"/>
      </w:r>
    </w:p>
    <w:p xmlns:wp14="http://schemas.microsoft.com/office/word/2010/wordml" w:rsidRPr="00E257B9" w:rsidR="008532F7" w:rsidP="00E257B9" w:rsidRDefault="008532F7" w14:paraId="709B1BC8" wp14:textId="77777777">
      <w:pPr>
        <w:pStyle w:val="ListParagraph"/>
        <w:numPr>
          <w:ilvl w:val="0"/>
          <w:numId w:val="34"/>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Electoral observers:</w:t>
      </w:r>
      <w:r w:rsidRPr="00E257B9">
        <w:rPr>
          <w:rFonts w:asciiTheme="majorBidi" w:hAnsiTheme="majorBidi" w:cstheme="majorBidi"/>
          <w:sz w:val="28"/>
          <w:szCs w:val="28"/>
          <w:lang w:bidi="ar-EG"/>
        </w:rPr>
        <w:t xml:space="preserve"> Maat for peace noticed that electoral observers are usually subjected to enforced disappearance in the context of </w:t>
      </w:r>
      <w:r w:rsidRPr="00E257B9" w:rsidR="00610E1C">
        <w:rPr>
          <w:rFonts w:asciiTheme="majorBidi" w:hAnsiTheme="majorBidi" w:cstheme="majorBidi"/>
          <w:sz w:val="28"/>
          <w:szCs w:val="28"/>
          <w:lang w:bidi="ar-EG"/>
        </w:rPr>
        <w:t>general</w:t>
      </w:r>
      <w:r w:rsidRPr="00E257B9">
        <w:rPr>
          <w:rFonts w:asciiTheme="majorBidi" w:hAnsiTheme="majorBidi" w:cstheme="majorBidi"/>
          <w:sz w:val="28"/>
          <w:szCs w:val="28"/>
          <w:lang w:bidi="ar-EG"/>
        </w:rPr>
        <w:t xml:space="preserve"> elections, particularly on polling days. For example, more than 39 electoral observers were </w:t>
      </w:r>
      <w:proofErr w:type="gramStart"/>
      <w:r w:rsidRPr="00E257B9">
        <w:rPr>
          <w:rFonts w:asciiTheme="majorBidi" w:hAnsiTheme="majorBidi" w:cstheme="majorBidi"/>
          <w:sz w:val="28"/>
          <w:szCs w:val="28"/>
          <w:lang w:bidi="ar-EG"/>
        </w:rPr>
        <w:t>subjected  to</w:t>
      </w:r>
      <w:proofErr w:type="gramEnd"/>
      <w:r w:rsidRPr="00E257B9">
        <w:rPr>
          <w:rFonts w:asciiTheme="majorBidi" w:hAnsiTheme="majorBidi" w:cstheme="majorBidi"/>
          <w:sz w:val="28"/>
          <w:szCs w:val="28"/>
          <w:lang w:bidi="ar-EG"/>
        </w:rPr>
        <w:t xml:space="preserve"> arrest and enforced disappearance during the </w:t>
      </w:r>
      <w:r w:rsidRPr="00E257B9" w:rsidR="00610E1C">
        <w:rPr>
          <w:rFonts w:asciiTheme="majorBidi" w:hAnsiTheme="majorBidi" w:cstheme="majorBidi"/>
          <w:sz w:val="28"/>
          <w:szCs w:val="28"/>
          <w:lang w:bidi="ar-EG"/>
        </w:rPr>
        <w:t>general</w:t>
      </w:r>
      <w:r w:rsidRPr="00E257B9">
        <w:rPr>
          <w:rFonts w:asciiTheme="majorBidi" w:hAnsiTheme="majorBidi" w:cstheme="majorBidi"/>
          <w:sz w:val="28"/>
          <w:szCs w:val="28"/>
          <w:lang w:bidi="ar-EG"/>
        </w:rPr>
        <w:t xml:space="preserve"> elections held in Zimbabwe in August 2023.</w:t>
      </w:r>
      <w:r w:rsidRPr="00E257B9">
        <w:rPr>
          <w:rFonts w:eastAsia="Dubai" w:asciiTheme="majorBidi" w:hAnsiTheme="majorBidi" w:cstheme="majorBidi"/>
          <w:sz w:val="28"/>
          <w:szCs w:val="28"/>
          <w:vertAlign w:val="superscript"/>
        </w:rPr>
        <w:t xml:space="preserve"> </w:t>
      </w:r>
      <w:r w:rsidRPr="00E257B9">
        <w:rPr>
          <w:rFonts w:eastAsia="Dubai" w:asciiTheme="majorBidi" w:hAnsiTheme="majorBidi" w:cstheme="majorBidi"/>
          <w:sz w:val="28"/>
          <w:szCs w:val="28"/>
          <w:vertAlign w:val="superscript"/>
        </w:rPr>
        <w:footnoteReference w:id="6"/>
      </w:r>
    </w:p>
    <w:p xmlns:wp14="http://schemas.microsoft.com/office/word/2010/wordml" w:rsidRPr="006D3C94" w:rsidR="006D3C94" w:rsidP="002E6CD4" w:rsidRDefault="006D3C94" w14:paraId="7AE7D20F" wp14:textId="77777777">
      <w:pPr>
        <w:spacing w:before="100" w:beforeAutospacing="1" w:after="100" w:afterAutospacing="1" w:line="240" w:lineRule="auto"/>
        <w:jc w:val="both"/>
        <w:rPr>
          <w:rFonts w:eastAsia="Times New Roman" w:asciiTheme="majorBidi" w:hAnsiTheme="majorBidi" w:cstheme="majorBidi"/>
          <w:b/>
          <w:bCs/>
          <w:color w:val="FF0000"/>
          <w:sz w:val="28"/>
          <w:szCs w:val="28"/>
        </w:rPr>
      </w:pPr>
      <w:r w:rsidRPr="006D3C94">
        <w:rPr>
          <w:rFonts w:eastAsia="Times New Roman" w:asciiTheme="majorBidi" w:hAnsiTheme="majorBidi" w:cstheme="majorBidi"/>
          <w:b/>
          <w:bCs/>
          <w:color w:val="FF0000"/>
          <w:sz w:val="28"/>
          <w:szCs w:val="28"/>
        </w:rPr>
        <w:t xml:space="preserve">What is the rationale for committing enforced disappearances in the context of elections? </w:t>
      </w:r>
    </w:p>
    <w:p xmlns:wp14="http://schemas.microsoft.com/office/word/2010/wordml" w:rsidRPr="0092104E" w:rsidR="008532F7" w:rsidP="002E6CD4" w:rsidRDefault="00FE7FDC" w14:paraId="67ED72E0" wp14:textId="77777777">
      <w:pPr>
        <w:spacing w:before="100" w:beforeAutospacing="1" w:after="100" w:afterAutospacing="1" w:line="240" w:lineRule="auto"/>
        <w:jc w:val="both"/>
        <w:rPr>
          <w:rFonts w:asciiTheme="majorBidi" w:hAnsiTheme="majorBidi" w:cstheme="majorBidi"/>
          <w:sz w:val="28"/>
          <w:szCs w:val="28"/>
          <w:lang w:bidi="ar-EG"/>
        </w:rPr>
      </w:pPr>
      <w:r w:rsidRPr="0092104E">
        <w:rPr>
          <w:rFonts w:asciiTheme="majorBidi" w:hAnsiTheme="majorBidi" w:cstheme="majorBidi"/>
          <w:sz w:val="28"/>
          <w:szCs w:val="28"/>
          <w:lang w:bidi="ar-EG"/>
        </w:rPr>
        <w:t xml:space="preserve">Through the follow-up to enforced disappearances occurring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in a number of States around the world, Maat for peace believes that there are a range of basis or rationales for perpetrators to commit enforced disappearances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the most important of which are:</w:t>
      </w:r>
    </w:p>
    <w:p xmlns:wp14="http://schemas.microsoft.com/office/word/2010/wordml" w:rsidRPr="0092104E" w:rsidR="00FE7FDC" w:rsidP="006D3C94" w:rsidRDefault="00FE7FDC" w14:paraId="5FE48C7A" wp14:textId="77777777">
      <w:pPr>
        <w:pStyle w:val="ListParagraph"/>
        <w:numPr>
          <w:ilvl w:val="0"/>
          <w:numId w:val="35"/>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Suppression and silencing of dissent:</w:t>
      </w:r>
      <w:r w:rsidRPr="0092104E">
        <w:rPr>
          <w:rFonts w:asciiTheme="majorBidi" w:hAnsiTheme="majorBidi" w:cstheme="majorBidi"/>
          <w:sz w:val="28"/>
          <w:szCs w:val="28"/>
          <w:lang w:bidi="ar-EG"/>
        </w:rPr>
        <w:t xml:space="preserve"> perpetrators resort to enforced disappearances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against political opponents, activists and opposition journalists with a view to creating a climate of fear and intimidation and to inhibit any </w:t>
      </w:r>
      <w:r w:rsidRPr="0092104E">
        <w:rPr>
          <w:rFonts w:asciiTheme="majorBidi" w:hAnsiTheme="majorBidi" w:cstheme="majorBidi"/>
          <w:sz w:val="28"/>
          <w:szCs w:val="28"/>
          <w:lang w:bidi="ar-EG"/>
        </w:rPr>
        <w:t xml:space="preserve">form of criticism or defiance of the regime, </w:t>
      </w:r>
      <w:proofErr w:type="gramStart"/>
      <w:r w:rsidRPr="0092104E">
        <w:rPr>
          <w:rFonts w:asciiTheme="majorBidi" w:hAnsiTheme="majorBidi" w:cstheme="majorBidi"/>
          <w:sz w:val="28"/>
          <w:szCs w:val="28"/>
          <w:lang w:bidi="ar-EG"/>
        </w:rPr>
        <w:t>This</w:t>
      </w:r>
      <w:proofErr w:type="gramEnd"/>
      <w:r w:rsidRPr="0092104E">
        <w:rPr>
          <w:rFonts w:asciiTheme="majorBidi" w:hAnsiTheme="majorBidi" w:cstheme="majorBidi"/>
          <w:sz w:val="28"/>
          <w:szCs w:val="28"/>
          <w:lang w:bidi="ar-EG"/>
        </w:rPr>
        <w:t xml:space="preserve"> would lead to repression and prevention of mobilization of opposition groups, silencing all dissenting voices and ultimately helping to tamper or control the election results.</w:t>
      </w:r>
    </w:p>
    <w:p xmlns:wp14="http://schemas.microsoft.com/office/word/2010/wordml" w:rsidRPr="0092104E" w:rsidR="00FE7FDC" w:rsidP="006D3C94" w:rsidRDefault="00FE7FDC" w14:paraId="755DCF9D" wp14:textId="77777777">
      <w:pPr>
        <w:pStyle w:val="ListParagraph"/>
        <w:numPr>
          <w:ilvl w:val="0"/>
          <w:numId w:val="35"/>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Voters intimidation:</w:t>
      </w:r>
      <w:r w:rsidRPr="0092104E">
        <w:rPr>
          <w:rFonts w:asciiTheme="majorBidi" w:hAnsiTheme="majorBidi" w:cstheme="majorBidi"/>
          <w:sz w:val="28"/>
          <w:szCs w:val="28"/>
          <w:lang w:bidi="ar-EG"/>
        </w:rPr>
        <w:t xml:space="preserve"> perpetrators resort to enforced disappearances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to intimidate voters and discourage them from supporting opposition candidates and suppress their turnout, particularly in areas perceived as supporting opponents, as fear of abduction or abuse of individuals or their families may lead to refraining from realizing their rights to vote, which could eventually affect the results of elections for the </w:t>
      </w:r>
      <w:proofErr w:type="spellStart"/>
      <w:r w:rsidRPr="0092104E">
        <w:rPr>
          <w:rFonts w:asciiTheme="majorBidi" w:hAnsiTheme="majorBidi" w:cstheme="majorBidi"/>
          <w:sz w:val="28"/>
          <w:szCs w:val="28"/>
          <w:lang w:bidi="ar-EG"/>
        </w:rPr>
        <w:t>favour</w:t>
      </w:r>
      <w:proofErr w:type="spellEnd"/>
      <w:r w:rsidRPr="0092104E">
        <w:rPr>
          <w:rFonts w:asciiTheme="majorBidi" w:hAnsiTheme="majorBidi" w:cstheme="majorBidi"/>
          <w:sz w:val="28"/>
          <w:szCs w:val="28"/>
          <w:lang w:bidi="ar-EG"/>
        </w:rPr>
        <w:t xml:space="preserve"> of perpetrators of enforced disappearances.</w:t>
      </w:r>
    </w:p>
    <w:p xmlns:wp14="http://schemas.microsoft.com/office/word/2010/wordml" w:rsidRPr="0092104E" w:rsidR="00FE7FDC" w:rsidP="006D3C94" w:rsidRDefault="00FE7FDC" w14:paraId="5C1D4FAA" wp14:textId="77777777">
      <w:pPr>
        <w:pStyle w:val="ListParagraph"/>
        <w:numPr>
          <w:ilvl w:val="0"/>
          <w:numId w:val="35"/>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Covering up electoral irregularities:</w:t>
      </w:r>
      <w:r w:rsidRPr="0092104E">
        <w:rPr>
          <w:rFonts w:asciiTheme="majorBidi" w:hAnsiTheme="majorBidi" w:cstheme="majorBidi"/>
          <w:sz w:val="28"/>
          <w:szCs w:val="28"/>
          <w:lang w:bidi="ar-EG"/>
        </w:rPr>
        <w:t xml:space="preserve"> perpetrators resort to enforced disappearances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to silence individuals with evidence of electoral irregularities or fraud in election results, which usually occurs as a means of concealing irregularities and preserving the legitimacy of political systems.</w:t>
      </w:r>
    </w:p>
    <w:p xmlns:wp14="http://schemas.microsoft.com/office/word/2010/wordml" w:rsidRPr="0092104E" w:rsidR="00FE7FDC" w:rsidP="006D3C94" w:rsidRDefault="00FE7FDC" w14:paraId="71E8B727" wp14:textId="77777777">
      <w:pPr>
        <w:pStyle w:val="ListParagraph"/>
        <w:numPr>
          <w:ilvl w:val="0"/>
          <w:numId w:val="35"/>
        </w:num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b/>
          <w:bCs/>
          <w:sz w:val="28"/>
          <w:szCs w:val="28"/>
          <w:lang w:bidi="ar-EG"/>
        </w:rPr>
        <w:t>Tampering the electoral process:</w:t>
      </w:r>
      <w:r w:rsidRPr="0092104E">
        <w:rPr>
          <w:rFonts w:asciiTheme="majorBidi" w:hAnsiTheme="majorBidi" w:cstheme="majorBidi"/>
          <w:sz w:val="28"/>
          <w:szCs w:val="28"/>
          <w:lang w:bidi="ar-EG"/>
        </w:rPr>
        <w:t xml:space="preserve"> perpetrators resort to enforced disappearance offences in the context of </w:t>
      </w:r>
      <w:r w:rsidRPr="0092104E" w:rsidR="00610E1C">
        <w:rPr>
          <w:rFonts w:asciiTheme="majorBidi" w:hAnsiTheme="majorBidi" w:cstheme="majorBidi"/>
          <w:sz w:val="28"/>
          <w:szCs w:val="28"/>
          <w:lang w:bidi="ar-EG"/>
        </w:rPr>
        <w:t>general</w:t>
      </w:r>
      <w:r w:rsidRPr="0092104E">
        <w:rPr>
          <w:rFonts w:asciiTheme="majorBidi" w:hAnsiTheme="majorBidi" w:cstheme="majorBidi"/>
          <w:sz w:val="28"/>
          <w:szCs w:val="28"/>
          <w:lang w:bidi="ar-EG"/>
        </w:rPr>
        <w:t xml:space="preserve"> elections against election officials, observers or voters belonging to certain groups with a view to influencing the counting of votes, distorting the results in </w:t>
      </w:r>
      <w:proofErr w:type="spellStart"/>
      <w:r w:rsidRPr="0092104E">
        <w:rPr>
          <w:rFonts w:asciiTheme="majorBidi" w:hAnsiTheme="majorBidi" w:cstheme="majorBidi"/>
          <w:sz w:val="28"/>
          <w:szCs w:val="28"/>
          <w:lang w:bidi="ar-EG"/>
        </w:rPr>
        <w:t>favour</w:t>
      </w:r>
      <w:proofErr w:type="spellEnd"/>
      <w:r w:rsidRPr="0092104E">
        <w:rPr>
          <w:rFonts w:asciiTheme="majorBidi" w:hAnsiTheme="majorBidi" w:cstheme="majorBidi"/>
          <w:sz w:val="28"/>
          <w:szCs w:val="28"/>
          <w:lang w:bidi="ar-EG"/>
        </w:rPr>
        <w:t xml:space="preserve"> of a particular candidate or party, undermining the integrity of the elections and possibly provoking wider political </w:t>
      </w:r>
      <w:r w:rsidRPr="0092104E" w:rsidR="006E2CB2">
        <w:rPr>
          <w:rFonts w:asciiTheme="majorBidi" w:hAnsiTheme="majorBidi" w:cstheme="majorBidi"/>
          <w:sz w:val="28"/>
          <w:szCs w:val="28"/>
          <w:lang w:bidi="ar-EG"/>
        </w:rPr>
        <w:t>tensions.</w:t>
      </w:r>
      <w:r w:rsidRPr="0092104E" w:rsidR="006E2CB2">
        <w:rPr>
          <w:rFonts w:eastAsia="Dubai" w:asciiTheme="majorBidi" w:hAnsiTheme="majorBidi" w:cstheme="majorBidi"/>
          <w:color w:val="000000"/>
          <w:sz w:val="28"/>
          <w:szCs w:val="28"/>
          <w:vertAlign w:val="superscript"/>
        </w:rPr>
        <w:t xml:space="preserve"> </w:t>
      </w:r>
      <w:r w:rsidRPr="0092104E" w:rsidR="006E2CB2">
        <w:rPr>
          <w:rFonts w:eastAsia="Dubai" w:asciiTheme="majorBidi" w:hAnsiTheme="majorBidi" w:cstheme="majorBidi"/>
          <w:color w:val="000000"/>
          <w:sz w:val="28"/>
          <w:szCs w:val="28"/>
          <w:vertAlign w:val="superscript"/>
        </w:rPr>
        <w:footnoteReference w:id="7"/>
      </w:r>
    </w:p>
    <w:p xmlns:wp14="http://schemas.microsoft.com/office/word/2010/wordml" w:rsidRPr="006D3C94" w:rsidR="006D3C94" w:rsidP="006D3C94" w:rsidRDefault="006D3C94" w14:paraId="52341511" wp14:textId="77777777">
      <w:pPr>
        <w:spacing w:before="100" w:beforeAutospacing="1" w:after="100" w:afterAutospacing="1" w:line="240" w:lineRule="auto"/>
        <w:jc w:val="both"/>
        <w:rPr>
          <w:rFonts w:asciiTheme="majorBidi" w:hAnsiTheme="majorBidi" w:cstheme="majorBidi"/>
          <w:color w:val="FF0000"/>
          <w:sz w:val="28"/>
          <w:szCs w:val="28"/>
          <w:lang w:bidi="ar-EG"/>
        </w:rPr>
      </w:pPr>
      <w:r w:rsidRPr="006D3C94">
        <w:rPr>
          <w:rFonts w:eastAsia="Times New Roman" w:asciiTheme="majorBidi" w:hAnsiTheme="majorBidi" w:cstheme="majorBidi"/>
          <w:b/>
          <w:bCs/>
          <w:color w:val="FF0000"/>
          <w:sz w:val="28"/>
          <w:szCs w:val="28"/>
        </w:rPr>
        <w:t xml:space="preserve">What are the consequences of electoral violence? More specifically, how does the occurrence of electoral violence - including enforced disappearance – impact peoples ' perception of the electoral process and their willingness to participate in future elections? </w:t>
      </w:r>
    </w:p>
    <w:p xmlns:wp14="http://schemas.microsoft.com/office/word/2010/wordml" w:rsidRPr="006D3C94" w:rsidR="006E2CB2" w:rsidP="006D3C94" w:rsidRDefault="006E2CB2" w14:paraId="54049812" wp14:textId="77777777">
      <w:pPr>
        <w:spacing w:before="100" w:beforeAutospacing="1" w:after="100" w:afterAutospacing="1" w:line="240" w:lineRule="auto"/>
        <w:jc w:val="both"/>
        <w:rPr>
          <w:rFonts w:asciiTheme="majorBidi" w:hAnsiTheme="majorBidi" w:cstheme="majorBidi"/>
          <w:sz w:val="28"/>
          <w:szCs w:val="28"/>
          <w:lang w:bidi="ar-EG"/>
        </w:rPr>
      </w:pPr>
      <w:r w:rsidRPr="006D3C94">
        <w:rPr>
          <w:rFonts w:asciiTheme="majorBidi" w:hAnsiTheme="majorBidi" w:cstheme="majorBidi"/>
          <w:sz w:val="28"/>
          <w:szCs w:val="28"/>
          <w:lang w:bidi="ar-EG"/>
        </w:rPr>
        <w:t>Electoral violence, including enforced disappearance, has serious consequences and chilling effects on the democratic process and participation in elections. In this regard, Maat for peace noticed that electoral violence can often lead individuals away from participating in elections, low voter turnout and reluctance to engage in political activities, which negatively affect electoral participation. electoral violence can also lead to undermining the quality of democracy, losing confidence in democratic processes and institutions, impacting electoral results and undermining the legitimacy of electoral processes, which can further discourage people from participating in future elections</w:t>
      </w:r>
      <w:r w:rsidRPr="006D3C94" w:rsidR="002E6CD4">
        <w:rPr>
          <w:rFonts w:asciiTheme="majorBidi" w:hAnsiTheme="majorBidi" w:cstheme="majorBidi"/>
          <w:sz w:val="28"/>
          <w:szCs w:val="28"/>
          <w:lang w:bidi="ar-EG"/>
        </w:rPr>
        <w:t>.</w:t>
      </w:r>
      <w:r w:rsidRPr="006D3C94" w:rsidR="002E6CD4">
        <w:rPr>
          <w:rFonts w:eastAsia="Dubai" w:asciiTheme="majorBidi" w:hAnsiTheme="majorBidi" w:cstheme="majorBidi"/>
          <w:sz w:val="28"/>
          <w:szCs w:val="28"/>
          <w:vertAlign w:val="superscript"/>
        </w:rPr>
        <w:t xml:space="preserve"> </w:t>
      </w:r>
      <w:r w:rsidRPr="0092104E" w:rsidR="002E6CD4">
        <w:rPr>
          <w:rFonts w:eastAsia="Dubai"/>
          <w:vertAlign w:val="superscript"/>
        </w:rPr>
        <w:footnoteReference w:id="8"/>
      </w:r>
    </w:p>
    <w:p xmlns:wp14="http://schemas.microsoft.com/office/word/2010/wordml" w:rsidRPr="0092104E" w:rsidR="002E6CD4" w:rsidP="002E6CD4" w:rsidRDefault="002E6CD4" w14:paraId="5DAB6C7B" wp14:textId="77777777">
      <w:pPr>
        <w:spacing w:before="100" w:beforeAutospacing="1" w:after="100" w:afterAutospacing="1" w:line="240" w:lineRule="auto"/>
        <w:jc w:val="both"/>
        <w:rPr>
          <w:rFonts w:asciiTheme="majorBidi" w:hAnsiTheme="majorBidi" w:cstheme="majorBidi"/>
          <w:sz w:val="28"/>
          <w:szCs w:val="28"/>
          <w:lang w:bidi="ar-EG"/>
        </w:rPr>
      </w:pPr>
    </w:p>
    <w:p xmlns:wp14="http://schemas.microsoft.com/office/word/2010/wordml" w:rsidRPr="006D3C94" w:rsidR="006D3C94" w:rsidP="002E6CD4" w:rsidRDefault="006D3C94" w14:paraId="3078B5BF" wp14:textId="77777777">
      <w:pPr>
        <w:spacing w:before="100" w:beforeAutospacing="1" w:after="100" w:afterAutospacing="1" w:line="240" w:lineRule="auto"/>
        <w:jc w:val="both"/>
        <w:rPr>
          <w:rFonts w:eastAsia="Times New Roman" w:asciiTheme="majorBidi" w:hAnsiTheme="majorBidi" w:cstheme="majorBidi"/>
          <w:b/>
          <w:bCs/>
          <w:color w:val="FF0000"/>
          <w:sz w:val="28"/>
          <w:szCs w:val="28"/>
        </w:rPr>
      </w:pPr>
      <w:r w:rsidRPr="006D3C94">
        <w:rPr>
          <w:rFonts w:eastAsia="Times New Roman" w:asciiTheme="majorBidi" w:hAnsiTheme="majorBidi" w:cstheme="majorBidi"/>
          <w:b/>
          <w:bCs/>
          <w:color w:val="FF0000"/>
          <w:sz w:val="28"/>
          <w:szCs w:val="28"/>
        </w:rPr>
        <w:t xml:space="preserve">Is there any particular phase of the electoral cycle when enforced disappearances are more likely to occur? Do enforced disappearances committed prior, during or after the elections have different purposes? </w:t>
      </w:r>
    </w:p>
    <w:p xmlns:wp14="http://schemas.microsoft.com/office/word/2010/wordml" w:rsidRPr="0092104E" w:rsidR="002E6CD4" w:rsidP="002E6CD4" w:rsidRDefault="002E6CD4" w14:paraId="67B209AD" wp14:textId="77777777">
      <w:pPr>
        <w:spacing w:before="100" w:beforeAutospacing="1" w:after="100" w:afterAutospacing="1" w:line="240" w:lineRule="auto"/>
        <w:jc w:val="both"/>
        <w:rPr>
          <w:rFonts w:eastAsia="Times New Roman" w:asciiTheme="majorBidi" w:hAnsiTheme="majorBidi" w:cstheme="majorBidi"/>
          <w:sz w:val="28"/>
          <w:szCs w:val="28"/>
        </w:rPr>
      </w:pPr>
      <w:r w:rsidRPr="0092104E">
        <w:rPr>
          <w:rFonts w:eastAsia="Times New Roman" w:asciiTheme="majorBidi" w:hAnsiTheme="majorBidi" w:cstheme="majorBidi"/>
          <w:sz w:val="28"/>
          <w:szCs w:val="28"/>
        </w:rPr>
        <w:t>Maat for peace has reasonable basis to believe that enforced disappearances can occur at any stage of the electoral cycle, including pre-elections, during elections and after election results are announced, However, the purpose of enforced disappearance varies according to each stage of the electoral cycle and the following are the stages during which enforced disappearances can occur and the different purposes of each stage:</w:t>
      </w:r>
    </w:p>
    <w:p xmlns:wp14="http://schemas.microsoft.com/office/word/2010/wordml" w:rsidRPr="006D3C94" w:rsidR="002E6CD4" w:rsidP="002E6CD4" w:rsidRDefault="002E6CD4" w14:paraId="537FFEB6" wp14:textId="77777777">
      <w:pPr>
        <w:pStyle w:val="ListParagraph"/>
        <w:numPr>
          <w:ilvl w:val="0"/>
          <w:numId w:val="29"/>
        </w:numPr>
        <w:spacing w:before="100" w:beforeAutospacing="1" w:after="100" w:afterAutospacing="1" w:line="240" w:lineRule="auto"/>
        <w:jc w:val="both"/>
        <w:rPr>
          <w:rFonts w:eastAsia="Times New Roman" w:asciiTheme="majorBidi" w:hAnsiTheme="majorBidi" w:cstheme="majorBidi"/>
          <w:b/>
          <w:bCs/>
          <w:sz w:val="28"/>
          <w:szCs w:val="28"/>
        </w:rPr>
      </w:pPr>
      <w:r w:rsidRPr="006D3C94">
        <w:rPr>
          <w:rFonts w:eastAsia="Times New Roman" w:asciiTheme="majorBidi" w:hAnsiTheme="majorBidi" w:cstheme="majorBidi"/>
          <w:b/>
          <w:bCs/>
          <w:sz w:val="28"/>
          <w:szCs w:val="28"/>
        </w:rPr>
        <w:t>Pre-elections:</w:t>
      </w:r>
    </w:p>
    <w:p xmlns:wp14="http://schemas.microsoft.com/office/word/2010/wordml" w:rsidRPr="0092104E" w:rsidR="002E6CD4" w:rsidP="00610E1C" w:rsidRDefault="002E6CD4" w14:paraId="587F12B6" wp14:textId="77777777">
      <w:pPr>
        <w:spacing w:before="100" w:beforeAutospacing="1" w:after="100" w:afterAutospacing="1" w:line="240" w:lineRule="auto"/>
        <w:jc w:val="both"/>
        <w:rPr>
          <w:rFonts w:eastAsia="Dubai" w:asciiTheme="majorBidi" w:hAnsiTheme="majorBidi" w:cstheme="majorBidi"/>
          <w:sz w:val="28"/>
          <w:szCs w:val="28"/>
        </w:rPr>
      </w:pPr>
      <w:r w:rsidRPr="0092104E">
        <w:rPr>
          <w:rFonts w:eastAsia="Times New Roman" w:asciiTheme="majorBidi" w:hAnsiTheme="majorBidi" w:cstheme="majorBidi"/>
          <w:sz w:val="28"/>
          <w:szCs w:val="28"/>
        </w:rPr>
        <w:t xml:space="preserve">Enforced disappearances can occur in the pre-election phase. In this context, Maat for peace monitored several incidents in which activists, political opponents and human rights defenders were subjected to enforced disappearance in the pre-election phase. For example, 44 </w:t>
      </w:r>
      <w:r w:rsidRPr="0092104E" w:rsidR="00610E1C">
        <w:rPr>
          <w:rFonts w:eastAsia="Times New Roman" w:asciiTheme="majorBidi" w:hAnsiTheme="majorBidi" w:cstheme="majorBidi"/>
          <w:sz w:val="28"/>
          <w:szCs w:val="28"/>
        </w:rPr>
        <w:t xml:space="preserve">of </w:t>
      </w:r>
      <w:r w:rsidRPr="0092104E">
        <w:rPr>
          <w:rFonts w:eastAsia="Times New Roman" w:asciiTheme="majorBidi" w:hAnsiTheme="majorBidi" w:cstheme="majorBidi"/>
          <w:sz w:val="28"/>
          <w:szCs w:val="28"/>
        </w:rPr>
        <w:t xml:space="preserve">National Party of Uganda candidates and their supporters were subjected to enforced disappearance by the security </w:t>
      </w:r>
      <w:r w:rsidRPr="0092104E" w:rsidR="00610E1C">
        <w:rPr>
          <w:rFonts w:eastAsia="Times New Roman" w:asciiTheme="majorBidi" w:hAnsiTheme="majorBidi" w:cstheme="majorBidi"/>
          <w:sz w:val="28"/>
          <w:szCs w:val="28"/>
        </w:rPr>
        <w:t>bodies</w:t>
      </w:r>
      <w:r w:rsidRPr="0092104E">
        <w:rPr>
          <w:rFonts w:eastAsia="Times New Roman" w:asciiTheme="majorBidi" w:hAnsiTheme="majorBidi" w:cstheme="majorBidi"/>
          <w:sz w:val="28"/>
          <w:szCs w:val="28"/>
        </w:rPr>
        <w:t xml:space="preserve"> </w:t>
      </w:r>
      <w:r w:rsidRPr="0092104E" w:rsidR="00610E1C">
        <w:rPr>
          <w:rFonts w:eastAsia="Times New Roman" w:asciiTheme="majorBidi" w:hAnsiTheme="majorBidi" w:cstheme="majorBidi"/>
          <w:sz w:val="28"/>
          <w:szCs w:val="28"/>
        </w:rPr>
        <w:t>before the general</w:t>
      </w:r>
      <w:r w:rsidRPr="0092104E">
        <w:rPr>
          <w:rFonts w:eastAsia="Times New Roman" w:asciiTheme="majorBidi" w:hAnsiTheme="majorBidi" w:cstheme="majorBidi"/>
          <w:sz w:val="28"/>
          <w:szCs w:val="28"/>
        </w:rPr>
        <w:t xml:space="preserve"> elections of 14 January 2021</w:t>
      </w:r>
      <w:r w:rsidRPr="0092104E" w:rsidR="00610E1C">
        <w:rPr>
          <w:rFonts w:eastAsia="Times New Roman" w:asciiTheme="majorBidi" w:hAnsiTheme="majorBidi" w:cstheme="majorBidi"/>
          <w:sz w:val="28"/>
          <w:szCs w:val="28"/>
        </w:rPr>
        <w:t>.</w:t>
      </w:r>
      <w:r w:rsidRPr="0092104E" w:rsidR="00610E1C">
        <w:rPr>
          <w:rFonts w:eastAsia="Dubai" w:asciiTheme="majorBidi" w:hAnsiTheme="majorBidi" w:cstheme="majorBidi"/>
          <w:sz w:val="28"/>
          <w:szCs w:val="28"/>
          <w:vertAlign w:val="superscript"/>
        </w:rPr>
        <w:t xml:space="preserve"> </w:t>
      </w:r>
      <w:r w:rsidRPr="0092104E" w:rsidR="00610E1C">
        <w:rPr>
          <w:rFonts w:eastAsia="Dubai" w:asciiTheme="majorBidi" w:hAnsiTheme="majorBidi" w:cstheme="majorBidi"/>
          <w:sz w:val="28"/>
          <w:szCs w:val="28"/>
          <w:vertAlign w:val="superscript"/>
        </w:rPr>
        <w:footnoteReference w:id="9"/>
      </w:r>
      <w:r w:rsidRPr="0092104E" w:rsidR="00610E1C">
        <w:rPr>
          <w:rFonts w:eastAsia="Dubai" w:asciiTheme="majorBidi" w:hAnsiTheme="majorBidi" w:cstheme="majorBidi"/>
          <w:sz w:val="28"/>
          <w:szCs w:val="28"/>
        </w:rPr>
        <w:t xml:space="preserve"> The primary purpose of enforced disappearances in this phase is the </w:t>
      </w:r>
      <w:proofErr w:type="spellStart"/>
      <w:r w:rsidRPr="0092104E" w:rsidR="00610E1C">
        <w:rPr>
          <w:rFonts w:eastAsia="Dubai" w:asciiTheme="majorBidi" w:hAnsiTheme="majorBidi" w:cstheme="majorBidi"/>
          <w:sz w:val="28"/>
          <w:szCs w:val="28"/>
        </w:rPr>
        <w:t>seek</w:t>
      </w:r>
      <w:proofErr w:type="spellEnd"/>
      <w:r w:rsidRPr="0092104E" w:rsidR="00610E1C">
        <w:rPr>
          <w:rFonts w:eastAsia="Dubai" w:asciiTheme="majorBidi" w:hAnsiTheme="majorBidi" w:cstheme="majorBidi"/>
          <w:sz w:val="28"/>
          <w:szCs w:val="28"/>
        </w:rPr>
        <w:t xml:space="preserve"> of  perpetrators to weaken the opposition, eliminate key figures and </w:t>
      </w:r>
      <w:proofErr w:type="spellStart"/>
      <w:r w:rsidRPr="0092104E" w:rsidR="00610E1C">
        <w:rPr>
          <w:rFonts w:eastAsia="Dubai" w:asciiTheme="majorBidi" w:hAnsiTheme="majorBidi" w:cstheme="majorBidi"/>
          <w:sz w:val="28"/>
          <w:szCs w:val="28"/>
        </w:rPr>
        <w:t>instil</w:t>
      </w:r>
      <w:proofErr w:type="spellEnd"/>
      <w:r w:rsidRPr="0092104E" w:rsidR="00610E1C">
        <w:rPr>
          <w:rFonts w:eastAsia="Dubai" w:asciiTheme="majorBidi" w:hAnsiTheme="majorBidi" w:cstheme="majorBidi"/>
          <w:sz w:val="28"/>
          <w:szCs w:val="28"/>
        </w:rPr>
        <w:t xml:space="preserve"> fear in individuals or societies perceived as likely to vote against the regime, thereby discouraging them from participating in elections.</w:t>
      </w:r>
    </w:p>
    <w:p xmlns:wp14="http://schemas.microsoft.com/office/word/2010/wordml" w:rsidRPr="006D3C94" w:rsidR="006D3C94" w:rsidP="00F24431" w:rsidRDefault="00610E1C" w14:paraId="2C85A60E" wp14:textId="77777777">
      <w:pPr>
        <w:pStyle w:val="ListParagraph"/>
        <w:numPr>
          <w:ilvl w:val="0"/>
          <w:numId w:val="29"/>
        </w:numPr>
        <w:spacing w:before="100" w:beforeAutospacing="1" w:after="0" w:afterAutospacing="1" w:line="345" w:lineRule="atLeast"/>
        <w:jc w:val="both"/>
        <w:rPr>
          <w:rFonts w:eastAsia="Times New Roman" w:asciiTheme="majorBidi" w:hAnsiTheme="majorBidi" w:cstheme="majorBidi"/>
          <w:sz w:val="28"/>
          <w:szCs w:val="28"/>
        </w:rPr>
      </w:pPr>
      <w:r w:rsidRPr="006D3C94">
        <w:rPr>
          <w:rFonts w:eastAsia="Times New Roman" w:asciiTheme="majorBidi" w:hAnsiTheme="majorBidi" w:cstheme="majorBidi"/>
          <w:b/>
          <w:bCs/>
          <w:sz w:val="28"/>
          <w:szCs w:val="28"/>
        </w:rPr>
        <w:t>During elections:</w:t>
      </w:r>
    </w:p>
    <w:p xmlns:wp14="http://schemas.microsoft.com/office/word/2010/wordml" w:rsidRPr="006D3C94" w:rsidR="00D71B7D" w:rsidP="006D3C94" w:rsidRDefault="00610E1C" w14:paraId="56DBE0DA" wp14:textId="77777777">
      <w:pPr>
        <w:spacing w:before="100" w:beforeAutospacing="1" w:after="0" w:afterAutospacing="1" w:line="345" w:lineRule="atLeast"/>
        <w:jc w:val="both"/>
        <w:rPr>
          <w:rFonts w:eastAsia="Times New Roman" w:asciiTheme="majorBidi" w:hAnsiTheme="majorBidi" w:cstheme="majorBidi"/>
          <w:sz w:val="28"/>
          <w:szCs w:val="28"/>
        </w:rPr>
      </w:pPr>
      <w:r w:rsidRPr="006D3C94">
        <w:rPr>
          <w:rFonts w:eastAsia="Times New Roman" w:asciiTheme="majorBidi" w:hAnsiTheme="majorBidi" w:cstheme="majorBidi"/>
          <w:sz w:val="28"/>
          <w:szCs w:val="28"/>
        </w:rPr>
        <w:t xml:space="preserve">Enforced disappearances can occur during elections. In this context, Maat for peace monitored many incidents in which activists, political opponents and election observers were subjected to enforced disappearances during elections. For example, more than 39 election observers were arrested and </w:t>
      </w:r>
      <w:proofErr w:type="spellStart"/>
      <w:r w:rsidRPr="006D3C94">
        <w:rPr>
          <w:rFonts w:eastAsia="Times New Roman" w:asciiTheme="majorBidi" w:hAnsiTheme="majorBidi" w:cstheme="majorBidi"/>
          <w:sz w:val="28"/>
          <w:szCs w:val="28"/>
        </w:rPr>
        <w:t>focibaly</w:t>
      </w:r>
      <w:proofErr w:type="spellEnd"/>
      <w:r w:rsidRPr="006D3C94">
        <w:rPr>
          <w:rFonts w:eastAsia="Times New Roman" w:asciiTheme="majorBidi" w:hAnsiTheme="majorBidi" w:cstheme="majorBidi"/>
          <w:sz w:val="28"/>
          <w:szCs w:val="28"/>
        </w:rPr>
        <w:t xml:space="preserve"> disappeared during the general elections held in Zimbabwe in August 2023.</w:t>
      </w:r>
      <w:r w:rsidRPr="006D3C94">
        <w:rPr>
          <w:rFonts w:eastAsia="Dubai" w:asciiTheme="majorBidi" w:hAnsiTheme="majorBidi" w:cstheme="majorBidi"/>
          <w:sz w:val="28"/>
          <w:szCs w:val="28"/>
          <w:vertAlign w:val="superscript"/>
        </w:rPr>
        <w:t xml:space="preserve"> </w:t>
      </w:r>
      <w:r w:rsidRPr="0092104E">
        <w:rPr>
          <w:rFonts w:eastAsia="Dubai"/>
          <w:vertAlign w:val="superscript"/>
        </w:rPr>
        <w:footnoteReference w:id="10"/>
      </w:r>
      <w:r w:rsidRPr="006D3C94">
        <w:rPr>
          <w:rFonts w:eastAsia="Dubai" w:asciiTheme="majorBidi" w:hAnsiTheme="majorBidi" w:cstheme="majorBidi"/>
          <w:sz w:val="28"/>
          <w:szCs w:val="28"/>
        </w:rPr>
        <w:t xml:space="preserve"> The main purpose of enforced disappearances in this phase is the </w:t>
      </w:r>
      <w:proofErr w:type="spellStart"/>
      <w:r w:rsidRPr="006D3C94">
        <w:rPr>
          <w:rFonts w:eastAsia="Dubai" w:asciiTheme="majorBidi" w:hAnsiTheme="majorBidi" w:cstheme="majorBidi"/>
          <w:sz w:val="28"/>
          <w:szCs w:val="28"/>
        </w:rPr>
        <w:t>seek</w:t>
      </w:r>
      <w:proofErr w:type="spellEnd"/>
      <w:r w:rsidRPr="006D3C94">
        <w:rPr>
          <w:rFonts w:eastAsia="Dubai" w:asciiTheme="majorBidi" w:hAnsiTheme="majorBidi" w:cstheme="majorBidi"/>
          <w:sz w:val="28"/>
          <w:szCs w:val="28"/>
        </w:rPr>
        <w:t xml:space="preserve"> </w:t>
      </w:r>
      <w:proofErr w:type="gramStart"/>
      <w:r w:rsidRPr="006D3C94">
        <w:rPr>
          <w:rFonts w:eastAsia="Dubai" w:asciiTheme="majorBidi" w:hAnsiTheme="majorBidi" w:cstheme="majorBidi"/>
          <w:sz w:val="28"/>
          <w:szCs w:val="28"/>
        </w:rPr>
        <w:t>of  perpetrators</w:t>
      </w:r>
      <w:proofErr w:type="gramEnd"/>
      <w:r w:rsidRPr="006D3C94">
        <w:rPr>
          <w:rFonts w:eastAsia="Dubai" w:asciiTheme="majorBidi" w:hAnsiTheme="majorBidi" w:cstheme="majorBidi"/>
          <w:sz w:val="28"/>
          <w:szCs w:val="28"/>
        </w:rPr>
        <w:t xml:space="preserve"> </w:t>
      </w:r>
      <w:r w:rsidRPr="006D3C94" w:rsidR="00D71B7D">
        <w:rPr>
          <w:rFonts w:eastAsia="Dubai" w:asciiTheme="majorBidi" w:hAnsiTheme="majorBidi" w:cstheme="majorBidi"/>
          <w:sz w:val="28"/>
          <w:szCs w:val="28"/>
        </w:rPr>
        <w:t>to disrupt</w:t>
      </w:r>
      <w:r w:rsidRPr="006D3C94">
        <w:rPr>
          <w:rFonts w:eastAsia="Dubai" w:asciiTheme="majorBidi" w:hAnsiTheme="majorBidi" w:cstheme="majorBidi"/>
          <w:sz w:val="28"/>
          <w:szCs w:val="28"/>
        </w:rPr>
        <w:t xml:space="preserve"> the electoral process, tamper with votes, </w:t>
      </w:r>
      <w:proofErr w:type="spellStart"/>
      <w:r w:rsidRPr="006D3C94" w:rsidR="00D71B7D">
        <w:rPr>
          <w:rFonts w:eastAsia="Dubai" w:asciiTheme="majorBidi" w:hAnsiTheme="majorBidi" w:cstheme="majorBidi"/>
          <w:sz w:val="28"/>
          <w:szCs w:val="28"/>
        </w:rPr>
        <w:t>respress</w:t>
      </w:r>
      <w:proofErr w:type="spellEnd"/>
      <w:r w:rsidRPr="006D3C94" w:rsidR="00D71B7D">
        <w:rPr>
          <w:rFonts w:eastAsia="Dubai" w:asciiTheme="majorBidi" w:hAnsiTheme="majorBidi" w:cstheme="majorBidi"/>
          <w:sz w:val="28"/>
          <w:szCs w:val="28"/>
        </w:rPr>
        <w:t xml:space="preserve"> voter turnout and deter them from voting, with  a view to </w:t>
      </w:r>
      <w:r w:rsidRPr="006D3C94" w:rsidR="00D71B7D">
        <w:rPr>
          <w:rFonts w:eastAsia="Times New Roman" w:asciiTheme="majorBidi" w:hAnsiTheme="majorBidi" w:cstheme="majorBidi"/>
          <w:sz w:val="28"/>
          <w:szCs w:val="28"/>
        </w:rPr>
        <w:t xml:space="preserve">influencing the election results in their </w:t>
      </w:r>
      <w:proofErr w:type="spellStart"/>
      <w:r w:rsidRPr="006D3C94" w:rsidR="00D71B7D">
        <w:rPr>
          <w:rFonts w:eastAsia="Times New Roman" w:asciiTheme="majorBidi" w:hAnsiTheme="majorBidi" w:cstheme="majorBidi"/>
          <w:sz w:val="28"/>
          <w:szCs w:val="28"/>
        </w:rPr>
        <w:t>favour</w:t>
      </w:r>
      <w:proofErr w:type="spellEnd"/>
      <w:r w:rsidRPr="006D3C94" w:rsidR="00D71B7D">
        <w:rPr>
          <w:rFonts w:eastAsia="Times New Roman" w:asciiTheme="majorBidi" w:hAnsiTheme="majorBidi" w:cstheme="majorBidi"/>
          <w:sz w:val="28"/>
          <w:szCs w:val="28"/>
        </w:rPr>
        <w:t>.</w:t>
      </w:r>
    </w:p>
    <w:p xmlns:wp14="http://schemas.microsoft.com/office/word/2010/wordml" w:rsidRPr="0092104E" w:rsidR="006D3C94" w:rsidP="00D71B7D" w:rsidRDefault="006D3C94" w14:paraId="02EB378F" wp14:textId="77777777">
      <w:pPr>
        <w:spacing w:after="0" w:line="345" w:lineRule="atLeast"/>
        <w:rPr>
          <w:rFonts w:eastAsia="Times New Roman" w:asciiTheme="majorBidi" w:hAnsiTheme="majorBidi" w:cstheme="majorBidi"/>
          <w:sz w:val="28"/>
          <w:szCs w:val="28"/>
        </w:rPr>
      </w:pPr>
    </w:p>
    <w:p xmlns:wp14="http://schemas.microsoft.com/office/word/2010/wordml" w:rsidRPr="006D3C94" w:rsidR="006D3C94" w:rsidP="00E2395A" w:rsidRDefault="00D71B7D" w14:paraId="0823B9E7" wp14:textId="77777777">
      <w:pPr>
        <w:pStyle w:val="ListParagraph"/>
        <w:numPr>
          <w:ilvl w:val="0"/>
          <w:numId w:val="29"/>
        </w:numPr>
        <w:spacing w:after="0" w:line="276" w:lineRule="auto"/>
        <w:rPr>
          <w:rFonts w:eastAsia="Dubai" w:asciiTheme="majorBidi" w:hAnsiTheme="majorBidi" w:cstheme="majorBidi"/>
          <w:sz w:val="28"/>
          <w:szCs w:val="28"/>
        </w:rPr>
      </w:pPr>
      <w:r w:rsidRPr="006D3C94">
        <w:rPr>
          <w:rFonts w:eastAsia="Times New Roman" w:asciiTheme="majorBidi" w:hAnsiTheme="majorBidi" w:cstheme="majorBidi"/>
          <w:b/>
          <w:bCs/>
          <w:sz w:val="28"/>
          <w:szCs w:val="28"/>
        </w:rPr>
        <w:t>After the election results were announced:</w:t>
      </w:r>
    </w:p>
    <w:p xmlns:wp14="http://schemas.microsoft.com/office/word/2010/wordml" w:rsidR="00D84074" w:rsidP="006D3C94" w:rsidRDefault="00D71B7D" w14:paraId="13D1AE4A" wp14:textId="77777777">
      <w:pPr>
        <w:spacing w:after="0" w:line="276" w:lineRule="auto"/>
        <w:rPr>
          <w:rFonts w:eastAsia="Dubai" w:asciiTheme="majorBidi" w:hAnsiTheme="majorBidi" w:cstheme="majorBidi"/>
          <w:sz w:val="28"/>
          <w:szCs w:val="28"/>
        </w:rPr>
      </w:pPr>
      <w:r w:rsidRPr="006D3C94">
        <w:rPr>
          <w:rFonts w:eastAsia="Times New Roman" w:asciiTheme="majorBidi" w:hAnsiTheme="majorBidi" w:cstheme="majorBidi"/>
          <w:sz w:val="28"/>
          <w:szCs w:val="28"/>
        </w:rPr>
        <w:t>Enforced disappearances can occur after the election results have been announced. For example, the activist of the opposition Coalition of Citizens for Change, N</w:t>
      </w:r>
      <w:r w:rsidR="006D3C94">
        <w:rPr>
          <w:rFonts w:eastAsia="Times New Roman" w:asciiTheme="majorBidi" w:hAnsiTheme="majorBidi" w:cstheme="majorBidi"/>
          <w:sz w:val="28"/>
          <w:szCs w:val="28"/>
        </w:rPr>
        <w:t>. M</w:t>
      </w:r>
      <w:r w:rsidRPr="006D3C94">
        <w:rPr>
          <w:rFonts w:eastAsia="Times New Roman" w:asciiTheme="majorBidi" w:hAnsiTheme="majorBidi" w:cstheme="majorBidi"/>
          <w:sz w:val="28"/>
          <w:szCs w:val="28"/>
        </w:rPr>
        <w:t xml:space="preserve">, was subjected to enforced disappearance by Zimbabwe's security agencies on 26 August </w:t>
      </w:r>
      <w:r w:rsidRPr="006D3C94">
        <w:rPr>
          <w:rFonts w:eastAsia="Times New Roman" w:asciiTheme="majorBidi" w:hAnsiTheme="majorBidi" w:cstheme="majorBidi"/>
          <w:sz w:val="28"/>
          <w:szCs w:val="28"/>
        </w:rPr>
        <w:t>2023, following the announcement of the election results in August 2023.</w:t>
      </w:r>
      <w:r w:rsidRPr="006D3C94">
        <w:rPr>
          <w:rFonts w:eastAsia="Dubai" w:asciiTheme="majorBidi" w:hAnsiTheme="majorBidi" w:cstheme="majorBidi"/>
          <w:sz w:val="28"/>
          <w:szCs w:val="28"/>
          <w:vertAlign w:val="superscript"/>
        </w:rPr>
        <w:t xml:space="preserve"> </w:t>
      </w:r>
      <w:r w:rsidRPr="0092104E">
        <w:rPr>
          <w:rFonts w:eastAsia="Dubai"/>
          <w:vertAlign w:val="superscript"/>
        </w:rPr>
        <w:footnoteReference w:id="11"/>
      </w:r>
      <w:r w:rsidRPr="006D3C94">
        <w:rPr>
          <w:rFonts w:asciiTheme="majorBidi" w:hAnsiTheme="majorBidi" w:cstheme="majorBidi"/>
          <w:sz w:val="28"/>
          <w:szCs w:val="28"/>
        </w:rPr>
        <w:t xml:space="preserve"> </w:t>
      </w:r>
      <w:r w:rsidRPr="006D3C94">
        <w:rPr>
          <w:rFonts w:eastAsia="Dubai" w:asciiTheme="majorBidi" w:hAnsiTheme="majorBidi" w:cstheme="majorBidi"/>
          <w:sz w:val="28"/>
          <w:szCs w:val="28"/>
        </w:rPr>
        <w:t xml:space="preserve">The main purpose of enforced disappearances in this phase is the </w:t>
      </w:r>
      <w:proofErr w:type="spellStart"/>
      <w:r w:rsidRPr="006D3C94">
        <w:rPr>
          <w:rFonts w:eastAsia="Dubai" w:asciiTheme="majorBidi" w:hAnsiTheme="majorBidi" w:cstheme="majorBidi"/>
          <w:sz w:val="28"/>
          <w:szCs w:val="28"/>
        </w:rPr>
        <w:t>seek</w:t>
      </w:r>
      <w:proofErr w:type="spellEnd"/>
      <w:r w:rsidRPr="006D3C94">
        <w:rPr>
          <w:rFonts w:eastAsia="Dubai" w:asciiTheme="majorBidi" w:hAnsiTheme="majorBidi" w:cstheme="majorBidi"/>
          <w:sz w:val="28"/>
          <w:szCs w:val="28"/>
        </w:rPr>
        <w:t xml:space="preserve"> </w:t>
      </w:r>
      <w:proofErr w:type="gramStart"/>
      <w:r w:rsidRPr="006D3C94">
        <w:rPr>
          <w:rFonts w:eastAsia="Dubai" w:asciiTheme="majorBidi" w:hAnsiTheme="majorBidi" w:cstheme="majorBidi"/>
          <w:sz w:val="28"/>
          <w:szCs w:val="28"/>
        </w:rPr>
        <w:t>of  perpetrators</w:t>
      </w:r>
      <w:proofErr w:type="gramEnd"/>
      <w:r w:rsidRPr="006D3C94">
        <w:rPr>
          <w:rFonts w:eastAsia="Dubai" w:asciiTheme="majorBidi" w:hAnsiTheme="majorBidi" w:cstheme="majorBidi"/>
          <w:sz w:val="28"/>
          <w:szCs w:val="28"/>
        </w:rPr>
        <w:t xml:space="preserve"> to silence voices </w:t>
      </w:r>
      <w:r w:rsidRPr="006D3C94" w:rsidR="00D84074">
        <w:rPr>
          <w:rFonts w:eastAsia="Dubai" w:asciiTheme="majorBidi" w:hAnsiTheme="majorBidi" w:cstheme="majorBidi"/>
          <w:sz w:val="28"/>
          <w:szCs w:val="28"/>
        </w:rPr>
        <w:t>opposing</w:t>
      </w:r>
      <w:r w:rsidRPr="006D3C94">
        <w:rPr>
          <w:rFonts w:eastAsia="Dubai" w:asciiTheme="majorBidi" w:hAnsiTheme="majorBidi" w:cstheme="majorBidi"/>
          <w:sz w:val="28"/>
          <w:szCs w:val="28"/>
        </w:rPr>
        <w:t xml:space="preserve"> the results of the elections, especially if these elections are </w:t>
      </w:r>
      <w:r w:rsidRPr="006D3C94" w:rsidR="00D84074">
        <w:rPr>
          <w:rFonts w:eastAsia="Dubai" w:asciiTheme="majorBidi" w:hAnsiTheme="majorBidi" w:cstheme="majorBidi"/>
          <w:sz w:val="28"/>
          <w:szCs w:val="28"/>
        </w:rPr>
        <w:t>rigged</w:t>
      </w:r>
      <w:r w:rsidRPr="006D3C94">
        <w:rPr>
          <w:rFonts w:eastAsia="Dubai" w:asciiTheme="majorBidi" w:hAnsiTheme="majorBidi" w:cstheme="majorBidi"/>
          <w:sz w:val="28"/>
          <w:szCs w:val="28"/>
        </w:rPr>
        <w:t xml:space="preserve">, prevent the investigation of electoral irregularities, eliminate any challenges to </w:t>
      </w:r>
      <w:r w:rsidRPr="006D3C94" w:rsidR="00D84074">
        <w:rPr>
          <w:rFonts w:eastAsia="Dubai" w:asciiTheme="majorBidi" w:hAnsiTheme="majorBidi" w:cstheme="majorBidi"/>
          <w:sz w:val="28"/>
          <w:szCs w:val="28"/>
        </w:rPr>
        <w:t xml:space="preserve">the regime </w:t>
      </w:r>
      <w:r w:rsidRPr="006D3C94">
        <w:rPr>
          <w:rFonts w:eastAsia="Dubai" w:asciiTheme="majorBidi" w:hAnsiTheme="majorBidi" w:cstheme="majorBidi"/>
          <w:sz w:val="28"/>
          <w:szCs w:val="28"/>
        </w:rPr>
        <w:t>and preserve the legitimacy of political systems.</w:t>
      </w:r>
    </w:p>
    <w:p xmlns:wp14="http://schemas.microsoft.com/office/word/2010/wordml" w:rsidRPr="0092104E" w:rsidR="006D3C94" w:rsidP="006D3C94" w:rsidRDefault="006D3C94" w14:paraId="6A05A809" wp14:textId="77777777">
      <w:pPr>
        <w:spacing w:after="0" w:line="276" w:lineRule="auto"/>
        <w:rPr>
          <w:rFonts w:eastAsia="Dubai" w:asciiTheme="majorBidi" w:hAnsiTheme="majorBidi" w:cstheme="majorBidi"/>
          <w:sz w:val="28"/>
          <w:szCs w:val="28"/>
        </w:rPr>
      </w:pPr>
    </w:p>
    <w:p xmlns:wp14="http://schemas.microsoft.com/office/word/2010/wordml" w:rsidR="006D3C94" w:rsidP="00D84074" w:rsidRDefault="006D3C94" w14:paraId="59002B49" wp14:textId="77777777">
      <w:pPr>
        <w:spacing w:after="0" w:line="345" w:lineRule="atLeast"/>
        <w:rPr>
          <w:rFonts w:eastAsia="Times New Roman" w:asciiTheme="majorBidi" w:hAnsiTheme="majorBidi" w:cstheme="majorBidi"/>
          <w:b/>
          <w:bCs/>
          <w:color w:val="FF0000"/>
          <w:sz w:val="28"/>
          <w:szCs w:val="28"/>
        </w:rPr>
      </w:pPr>
      <w:r w:rsidRPr="006D3C94">
        <w:rPr>
          <w:rFonts w:eastAsia="Times New Roman" w:asciiTheme="majorBidi" w:hAnsiTheme="majorBidi" w:cstheme="majorBidi"/>
          <w:b/>
          <w:bCs/>
          <w:color w:val="FF0000"/>
          <w:sz w:val="28"/>
          <w:szCs w:val="28"/>
        </w:rPr>
        <w:t xml:space="preserve">Are you aware of acts tantamount to enforced disappearances committed during the electoral process by non-State actors exercising Government-like functions or de facto control over territory and population? </w:t>
      </w:r>
    </w:p>
    <w:p xmlns:wp14="http://schemas.microsoft.com/office/word/2010/wordml" w:rsidRPr="006D3C94" w:rsidR="006D3C94" w:rsidP="00D84074" w:rsidRDefault="006D3C94" w14:paraId="5A39BBE3" wp14:textId="77777777">
      <w:pPr>
        <w:spacing w:after="0" w:line="345" w:lineRule="atLeast"/>
        <w:rPr>
          <w:rFonts w:eastAsia="Times New Roman" w:asciiTheme="majorBidi" w:hAnsiTheme="majorBidi" w:cstheme="majorBidi"/>
          <w:b/>
          <w:bCs/>
          <w:color w:val="FF0000"/>
          <w:sz w:val="28"/>
          <w:szCs w:val="28"/>
        </w:rPr>
      </w:pPr>
    </w:p>
    <w:p xmlns:wp14="http://schemas.microsoft.com/office/word/2010/wordml" w:rsidRPr="0092104E" w:rsidR="00D84074" w:rsidP="00D84074" w:rsidRDefault="00D84074" w14:paraId="4C7C56FA" wp14:textId="77777777">
      <w:pPr>
        <w:spacing w:after="0" w:line="345" w:lineRule="atLeast"/>
        <w:rPr>
          <w:rFonts w:eastAsia="Times New Roman" w:asciiTheme="majorBidi" w:hAnsiTheme="majorBidi" w:cstheme="majorBidi"/>
          <w:sz w:val="28"/>
          <w:szCs w:val="28"/>
        </w:rPr>
      </w:pPr>
      <w:r w:rsidRPr="0092104E">
        <w:rPr>
          <w:rFonts w:eastAsia="Times New Roman" w:asciiTheme="majorBidi" w:hAnsiTheme="majorBidi" w:cstheme="majorBidi"/>
          <w:sz w:val="28"/>
          <w:szCs w:val="28"/>
        </w:rPr>
        <w:t xml:space="preserve">Yes, Maat for peace has monitored certain acts amounting to enforced disappearance committed by some armed groups operating outside the control of the State, and some non-State actors exercising Government-like functions in the context of general elections </w:t>
      </w:r>
      <w:proofErr w:type="gramStart"/>
      <w:r w:rsidRPr="0092104E">
        <w:rPr>
          <w:rFonts w:eastAsia="Times New Roman" w:asciiTheme="majorBidi" w:hAnsiTheme="majorBidi" w:cstheme="majorBidi"/>
          <w:sz w:val="28"/>
          <w:szCs w:val="28"/>
        </w:rPr>
        <w:t>In</w:t>
      </w:r>
      <w:proofErr w:type="gramEnd"/>
      <w:r w:rsidRPr="0092104E">
        <w:rPr>
          <w:rFonts w:eastAsia="Times New Roman" w:asciiTheme="majorBidi" w:hAnsiTheme="majorBidi" w:cstheme="majorBidi"/>
          <w:sz w:val="28"/>
          <w:szCs w:val="28"/>
        </w:rPr>
        <w:t xml:space="preserve"> Iraq. For example, Maat for peace reviewed credible reports indicating that some non-state actors and paramilitary militias in Iraq were involved in forcibly concealing at least 20 activists prior to Iraq's general elections in October 2021.</w:t>
      </w:r>
      <w:r w:rsidRPr="0092104E">
        <w:rPr>
          <w:rFonts w:eastAsia="Dubai" w:asciiTheme="majorBidi" w:hAnsiTheme="majorBidi" w:cstheme="majorBidi"/>
          <w:sz w:val="28"/>
          <w:szCs w:val="28"/>
          <w:vertAlign w:val="superscript"/>
        </w:rPr>
        <w:t xml:space="preserve"> </w:t>
      </w:r>
      <w:r w:rsidRPr="0092104E">
        <w:rPr>
          <w:rFonts w:eastAsia="Dubai" w:asciiTheme="majorBidi" w:hAnsiTheme="majorBidi" w:cstheme="majorBidi"/>
          <w:sz w:val="28"/>
          <w:szCs w:val="28"/>
          <w:vertAlign w:val="superscript"/>
        </w:rPr>
        <w:footnoteReference w:id="12"/>
      </w:r>
      <w:r w:rsidRPr="0092104E">
        <w:rPr>
          <w:rFonts w:eastAsia="Dubai" w:asciiTheme="majorBidi" w:hAnsiTheme="majorBidi" w:cstheme="majorBidi"/>
          <w:sz w:val="28"/>
          <w:szCs w:val="28"/>
          <w:vertAlign w:val="superscript"/>
        </w:rPr>
        <w:t xml:space="preserve">  </w:t>
      </w:r>
      <w:r w:rsidRPr="0092104E">
        <w:rPr>
          <w:rFonts w:eastAsia="Dubai" w:asciiTheme="majorBidi" w:hAnsiTheme="majorBidi" w:cstheme="majorBidi"/>
          <w:sz w:val="28"/>
          <w:szCs w:val="28"/>
        </w:rPr>
        <w:t>This contravenes the provisions of the Convention for the Protection of All Persons from Enforced Disappearance, which Iraq ratified on 23 November 2010.</w:t>
      </w:r>
    </w:p>
    <w:p xmlns:wp14="http://schemas.microsoft.com/office/word/2010/wordml" w:rsidRPr="0092104E" w:rsidR="002E6CD4" w:rsidP="00D71B7D" w:rsidRDefault="002E6CD4" w14:paraId="41C8F396" wp14:textId="77777777">
      <w:pPr>
        <w:spacing w:before="100" w:beforeAutospacing="1" w:after="100" w:afterAutospacing="1" w:line="240" w:lineRule="auto"/>
        <w:jc w:val="both"/>
        <w:rPr>
          <w:rFonts w:eastAsia="Times New Roman" w:asciiTheme="majorBidi" w:hAnsiTheme="majorBidi" w:cstheme="majorBidi"/>
          <w:sz w:val="28"/>
          <w:szCs w:val="28"/>
        </w:rPr>
      </w:pPr>
    </w:p>
    <w:p xmlns:wp14="http://schemas.microsoft.com/office/word/2010/wordml" w:rsidRPr="0092104E" w:rsidR="00414D6C" w:rsidP="002E6CD4" w:rsidRDefault="00414D6C" w14:paraId="72A3D3EC" wp14:textId="77777777">
      <w:pPr>
        <w:jc w:val="both"/>
        <w:rPr>
          <w:rFonts w:asciiTheme="majorBidi" w:hAnsiTheme="majorBidi" w:cstheme="majorBidi"/>
          <w:sz w:val="28"/>
          <w:szCs w:val="28"/>
          <w:lang w:bidi="ar-EG"/>
        </w:rPr>
      </w:pPr>
    </w:p>
    <w:p xmlns:wp14="http://schemas.microsoft.com/office/word/2010/wordml" w:rsidRPr="0092104E" w:rsidR="00C41B4E" w:rsidP="002E6CD4" w:rsidRDefault="00C41B4E" w14:paraId="0D0B940D" wp14:textId="77777777">
      <w:pPr>
        <w:bidi/>
        <w:jc w:val="both"/>
        <w:rPr>
          <w:rFonts w:asciiTheme="majorBidi" w:hAnsiTheme="majorBidi" w:cstheme="majorBidi"/>
          <w:sz w:val="28"/>
          <w:szCs w:val="28"/>
          <w:rtl/>
          <w:lang w:bidi="ar-EG"/>
        </w:rPr>
      </w:pPr>
    </w:p>
    <w:sectPr w:rsidRPr="0092104E" w:rsidR="00C41B4E" w:rsidSect="006B714E">
      <w:headerReference w:type="default" r:id="rId8"/>
      <w:footerReference w:type="default" r:id="rId9"/>
      <w:headerReference w:type="first" r:id="rId10"/>
      <w:footerReference w:type="first" r:id="rId11"/>
      <w:pgSz w:w="11907" w:h="16840" w:orient="portrait"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137AC" w:rsidP="00CF1B4C" w:rsidRDefault="00A137AC" w14:paraId="60061E4C" wp14:textId="77777777">
      <w:pPr>
        <w:spacing w:after="0" w:line="240" w:lineRule="auto"/>
      </w:pPr>
      <w:r>
        <w:separator/>
      </w:r>
    </w:p>
  </w:endnote>
  <w:endnote w:type="continuationSeparator" w:id="0">
    <w:p xmlns:wp14="http://schemas.microsoft.com/office/word/2010/wordml" w:rsidR="00A137AC" w:rsidP="00CF1B4C" w:rsidRDefault="00A137AC"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altName w:val="Times New Roman"/>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867605283"/>
      <w:docPartObj>
        <w:docPartGallery w:val="Page Numbers (Bottom of Page)"/>
        <w:docPartUnique/>
      </w:docPartObj>
    </w:sdtPr>
    <w:sdtEndPr>
      <w:rPr>
        <w:noProof/>
      </w:rPr>
    </w:sdtEndPr>
    <w:sdtContent>
      <w:p xmlns:wp14="http://schemas.microsoft.com/office/word/2010/wordml" w:rsidR="00610E1C" w:rsidRDefault="00610E1C" w14:paraId="33D3DAFC" wp14:textId="77777777">
        <w:pPr>
          <w:pStyle w:val="Footer"/>
          <w:jc w:val="center"/>
        </w:pPr>
        <w:r w:rsidRPr="006B714E">
          <w:rPr>
            <w:b/>
            <w:bCs/>
            <w:noProof/>
          </w:rPr>
          <w:drawing>
            <wp:anchor xmlns:wp14="http://schemas.microsoft.com/office/word/2010/wordprocessingDrawing" distT="0" distB="0" distL="114300" distR="114300" simplePos="0" relativeHeight="251661312" behindDoc="1" locked="0" layoutInCell="1" allowOverlap="1" wp14:anchorId="34EFABE8" wp14:editId="69A2A418">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14E">
          <w:rPr>
            <w:b/>
            <w:bCs/>
          </w:rPr>
          <w:fldChar w:fldCharType="begin"/>
        </w:r>
        <w:r w:rsidRPr="006B714E">
          <w:rPr>
            <w:b/>
            <w:bCs/>
          </w:rPr>
          <w:instrText xml:space="preserve"> PAGE   \* MERGEFORMAT </w:instrText>
        </w:r>
        <w:r w:rsidRPr="006B714E">
          <w:rPr>
            <w:b/>
            <w:bCs/>
          </w:rPr>
          <w:fldChar w:fldCharType="separate"/>
        </w:r>
        <w:r w:rsidR="006D3C94">
          <w:rPr>
            <w:b/>
            <w:bCs/>
            <w:noProof/>
          </w:rPr>
          <w:t>6</w:t>
        </w:r>
        <w:r w:rsidRPr="006B714E">
          <w:rPr>
            <w:b/>
            <w:bCs/>
            <w:noProof/>
          </w:rPr>
          <w:fldChar w:fldCharType="end"/>
        </w:r>
      </w:p>
    </w:sdtContent>
  </w:sdt>
  <w:p xmlns:wp14="http://schemas.microsoft.com/office/word/2010/wordml" w:rsidR="00610E1C" w:rsidRDefault="00610E1C" w14:paraId="6D98A12B" wp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54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96"/>
      <w:gridCol w:w="601"/>
      <w:gridCol w:w="1353"/>
      <w:gridCol w:w="568"/>
      <w:gridCol w:w="1921"/>
      <w:gridCol w:w="436"/>
      <w:gridCol w:w="4529"/>
    </w:tblGrid>
    <w:tr xmlns:wp14="http://schemas.microsoft.com/office/word/2010/wordml" w:rsidR="00610E1C" w:rsidTr="00397CBC" w14:paraId="00711A00" wp14:textId="77777777">
      <w:trPr>
        <w:jc w:val="center"/>
      </w:trPr>
      <w:tc>
        <w:tcPr>
          <w:tcW w:w="646" w:type="pct"/>
          <w:vMerge w:val="restart"/>
          <w:vAlign w:val="center"/>
        </w:tcPr>
        <w:p w:rsidR="00610E1C" w:rsidP="006B714E" w:rsidRDefault="00610E1C" w14:paraId="3656B9AB" wp14:textId="77777777">
          <w:pPr>
            <w:spacing w:after="60" w:line="240" w:lineRule="auto"/>
            <w:jc w:val="center"/>
            <w:rPr>
              <w:noProof/>
              <w:rtl/>
            </w:rPr>
          </w:pPr>
          <w:r>
            <w:rPr>
              <w:rFonts w:hint="cs"/>
              <w:noProof/>
            </w:rPr>
            <w:drawing>
              <wp:inline xmlns:wp14="http://schemas.microsoft.com/office/word/2010/wordprocessingDrawing" distT="0" distB="0" distL="0" distR="0" wp14:anchorId="1117817C" wp14:editId="4DCF30C3">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rsidR="00610E1C" w:rsidP="006B714E" w:rsidRDefault="00610E1C" w14:paraId="45FB0818" wp14:textId="77777777">
          <w:pPr>
            <w:spacing w:after="60" w:line="240" w:lineRule="auto"/>
            <w:rPr>
              <w:rFonts w:ascii="Times New Roman" w:hAnsi="Times New Roman" w:cs="Times New Roman"/>
              <w:b/>
              <w:bCs/>
              <w:color w:val="000066"/>
              <w:sz w:val="20"/>
              <w:szCs w:val="20"/>
            </w:rPr>
          </w:pPr>
        </w:p>
        <w:p w:rsidRPr="00EB74DC" w:rsidR="00610E1C" w:rsidP="006B714E" w:rsidRDefault="00610E1C" w14:paraId="1069DA7F" wp14:textId="77777777">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xmlns:wp14="http://schemas.microsoft.com/office/word/2010/wordml" w:rsidR="00610E1C" w:rsidTr="00397CBC" w14:paraId="765C80D0" wp14:textId="77777777">
      <w:trPr>
        <w:jc w:val="center"/>
      </w:trPr>
      <w:tc>
        <w:tcPr>
          <w:tcW w:w="646" w:type="pct"/>
          <w:vMerge/>
        </w:tcPr>
        <w:p w:rsidR="00610E1C" w:rsidP="006B714E" w:rsidRDefault="00610E1C" w14:paraId="049F31CB" wp14:textId="77777777">
          <w:pPr>
            <w:spacing w:after="0"/>
            <w:jc w:val="center"/>
            <w:rPr>
              <w:b/>
              <w:bCs/>
              <w:noProof/>
              <w:lang w:bidi="ar-EG"/>
            </w:rPr>
          </w:pPr>
        </w:p>
      </w:tc>
      <w:tc>
        <w:tcPr>
          <w:tcW w:w="278" w:type="pct"/>
          <w:vMerge w:val="restart"/>
          <w:vAlign w:val="center"/>
        </w:tcPr>
        <w:p w:rsidRPr="000F15D5" w:rsidR="00610E1C" w:rsidP="006B714E" w:rsidRDefault="00610E1C" w14:paraId="53128261" wp14:textId="77777777">
          <w:pPr>
            <w:spacing w:after="0"/>
            <w:jc w:val="center"/>
            <w:rPr>
              <w:b/>
              <w:bCs/>
              <w:lang w:bidi="ar-EG"/>
            </w:rPr>
          </w:pPr>
          <w:r>
            <w:rPr>
              <w:b/>
              <w:bCs/>
              <w:noProof/>
            </w:rPr>
            <w:drawing>
              <wp:inline xmlns:wp14="http://schemas.microsoft.com/office/word/2010/wordprocessingDrawing" distT="0" distB="0" distL="0" distR="0" wp14:anchorId="208E83F4" wp14:editId="1668FCB0">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rsidRPr="000F15D5" w:rsidR="00610E1C" w:rsidP="006B714E" w:rsidRDefault="00610E1C" w14:paraId="50180AA3" wp14:textId="77777777">
          <w:pPr>
            <w:spacing w:after="0"/>
            <w:ind w:left="-57"/>
            <w:rPr>
              <w:rFonts w:asciiTheme="majorBidi" w:hAnsiTheme="majorBidi" w:cstheme="majorBidi"/>
              <w:color w:val="000000"/>
              <w:sz w:val="18"/>
              <w:szCs w:val="18"/>
              <w:shd w:val="clear" w:color="auto" w:fill="FFFFFF"/>
            </w:rPr>
          </w:pPr>
          <w:r w:rsidRPr="0086433E">
            <w:rPr>
              <w:rFonts w:eastAsia="Times New Roman" w:asciiTheme="majorBidi" w:hAnsiTheme="majorBidi" w:cstheme="majorBidi"/>
              <w:b/>
              <w:bCs/>
              <w:color w:val="000000"/>
              <w:sz w:val="18"/>
              <w:szCs w:val="18"/>
            </w:rPr>
            <w:t>Headquarters</w:t>
          </w:r>
          <w:r>
            <w:rPr>
              <w:rFonts w:eastAsia="Times New Roman" w:asciiTheme="majorBidi" w:hAnsiTheme="majorBidi" w:cstheme="majorBidi"/>
              <w:color w:val="000000"/>
              <w:sz w:val="18"/>
              <w:szCs w:val="18"/>
            </w:rPr>
            <w:t>:</w:t>
          </w:r>
          <w:r w:rsidRPr="000F15D5">
            <w:rPr>
              <w:rFonts w:eastAsia="Times New Roman" w:asciiTheme="majorBidi" w:hAnsiTheme="majorBidi" w:cstheme="majorBidi"/>
              <w:color w:val="000000"/>
              <w:sz w:val="18"/>
              <w:szCs w:val="18"/>
            </w:rPr>
            <w:t xml:space="preserve">148 </w:t>
          </w:r>
          <w:proofErr w:type="spellStart"/>
          <w:r w:rsidRPr="000F15D5">
            <w:rPr>
              <w:rFonts w:eastAsia="Times New Roman" w:asciiTheme="majorBidi" w:hAnsiTheme="majorBidi" w:cstheme="majorBidi"/>
              <w:color w:val="000000"/>
              <w:sz w:val="18"/>
              <w:szCs w:val="18"/>
            </w:rPr>
            <w:t>Misr</w:t>
          </w:r>
          <w:proofErr w:type="spellEnd"/>
          <w:r w:rsidRPr="000F15D5">
            <w:rPr>
              <w:rFonts w:eastAsia="Times New Roman" w:asciiTheme="majorBidi" w:hAnsiTheme="majorBidi" w:cstheme="majorBidi"/>
              <w:color w:val="000000"/>
              <w:sz w:val="18"/>
              <w:szCs w:val="18"/>
            </w:rPr>
            <w:t xml:space="preserve"> </w:t>
          </w:r>
          <w:proofErr w:type="spellStart"/>
          <w:r w:rsidRPr="000F15D5">
            <w:rPr>
              <w:rFonts w:eastAsia="Times New Roman" w:asciiTheme="majorBidi" w:hAnsiTheme="majorBidi" w:cstheme="majorBidi"/>
              <w:color w:val="000000"/>
              <w:sz w:val="18"/>
              <w:szCs w:val="18"/>
            </w:rPr>
            <w:t>Helwan</w:t>
          </w:r>
          <w:proofErr w:type="spellEnd"/>
          <w:r w:rsidRPr="000F15D5">
            <w:rPr>
              <w:rFonts w:eastAsia="Times New Roman" w:asciiTheme="majorBidi" w:hAnsiTheme="majorBidi" w:cstheme="majorBidi"/>
              <w:color w:val="000000"/>
              <w:sz w:val="18"/>
              <w:szCs w:val="18"/>
            </w:rPr>
            <w:t xml:space="preserve"> El-</w:t>
          </w:r>
          <w:proofErr w:type="spellStart"/>
          <w:r w:rsidRPr="000F15D5">
            <w:rPr>
              <w:rFonts w:eastAsia="Times New Roman" w:asciiTheme="majorBidi" w:hAnsiTheme="majorBidi" w:cstheme="majorBidi"/>
              <w:color w:val="000000"/>
              <w:sz w:val="18"/>
              <w:szCs w:val="18"/>
            </w:rPr>
            <w:t>Zyrae</w:t>
          </w:r>
          <w:proofErr w:type="spellEnd"/>
          <w:r w:rsidRPr="000F15D5">
            <w:rPr>
              <w:rFonts w:eastAsia="Times New Roman" w:asciiTheme="majorBidi" w:hAnsiTheme="majorBidi" w:cstheme="majorBidi"/>
              <w:color w:val="000000"/>
              <w:sz w:val="18"/>
              <w:szCs w:val="18"/>
            </w:rPr>
            <w:t xml:space="preserve"> Road, El </w:t>
          </w:r>
          <w:proofErr w:type="spellStart"/>
          <w:r w:rsidRPr="000F15D5">
            <w:rPr>
              <w:rFonts w:eastAsia="Times New Roman" w:asciiTheme="majorBidi" w:hAnsiTheme="majorBidi" w:cstheme="majorBidi"/>
              <w:color w:val="000000"/>
              <w:sz w:val="18"/>
              <w:szCs w:val="18"/>
            </w:rPr>
            <w:t>Matbaa</w:t>
          </w:r>
          <w:proofErr w:type="spellEnd"/>
          <w:r w:rsidRPr="000F15D5">
            <w:rPr>
              <w:rFonts w:eastAsia="Times New Roman" w:asciiTheme="majorBidi" w:hAnsiTheme="majorBidi" w:cstheme="majorBidi"/>
              <w:color w:val="000000"/>
              <w:sz w:val="18"/>
              <w:szCs w:val="18"/>
              <w:rtl/>
            </w:rPr>
            <w:t xml:space="preserve"> </w:t>
          </w:r>
          <w:proofErr w:type="spellStart"/>
          <w:r w:rsidRPr="000F15D5">
            <w:rPr>
              <w:rFonts w:eastAsia="Times New Roman" w:asciiTheme="majorBidi" w:hAnsiTheme="majorBidi" w:cstheme="majorBidi"/>
              <w:color w:val="000000"/>
              <w:sz w:val="18"/>
              <w:szCs w:val="18"/>
            </w:rPr>
            <w:t>Sq</w:t>
          </w:r>
          <w:proofErr w:type="spellEnd"/>
          <w:r w:rsidRPr="000F15D5">
            <w:rPr>
              <w:rFonts w:eastAsia="Times New Roman" w:asciiTheme="majorBidi" w:hAnsiTheme="majorBidi" w:cstheme="majorBidi"/>
              <w:color w:val="000000"/>
              <w:sz w:val="18"/>
              <w:szCs w:val="18"/>
            </w:rPr>
            <w:t xml:space="preserve">, </w:t>
          </w:r>
          <w:proofErr w:type="spellStart"/>
          <w:r w:rsidRPr="000F15D5">
            <w:rPr>
              <w:rFonts w:eastAsia="Times New Roman" w:asciiTheme="majorBidi" w:hAnsiTheme="majorBidi" w:cstheme="majorBidi"/>
              <w:color w:val="000000"/>
              <w:sz w:val="18"/>
              <w:szCs w:val="18"/>
            </w:rPr>
            <w:t>Hadayek</w:t>
          </w:r>
          <w:proofErr w:type="spellEnd"/>
          <w:r w:rsidRPr="000F15D5">
            <w:rPr>
              <w:rFonts w:eastAsia="Times New Roman" w:asciiTheme="majorBidi" w:hAnsiTheme="majorBidi" w:cstheme="majorBidi"/>
              <w:color w:val="000000"/>
              <w:sz w:val="18"/>
              <w:szCs w:val="18"/>
            </w:rPr>
            <w:t xml:space="preserve"> El </w:t>
          </w:r>
          <w:proofErr w:type="spellStart"/>
          <w:r w:rsidRPr="000F15D5">
            <w:rPr>
              <w:rFonts w:eastAsia="Times New Roman" w:asciiTheme="majorBidi" w:hAnsiTheme="majorBidi" w:cstheme="majorBidi"/>
              <w:color w:val="000000"/>
              <w:sz w:val="18"/>
              <w:szCs w:val="18"/>
            </w:rPr>
            <w:t>Maadi</w:t>
          </w:r>
          <w:proofErr w:type="spellEnd"/>
          <w:r w:rsidRPr="000F15D5">
            <w:rPr>
              <w:rFonts w:eastAsia="Times New Roman" w:asciiTheme="majorBidi" w:hAnsiTheme="majorBidi" w:cstheme="majorBidi"/>
              <w:color w:val="000000"/>
              <w:sz w:val="18"/>
              <w:szCs w:val="18"/>
            </w:rPr>
            <w:t>, 4</w:t>
          </w:r>
          <w:r w:rsidRPr="000F15D5">
            <w:rPr>
              <w:rFonts w:eastAsia="Times New Roman" w:asciiTheme="majorBidi" w:hAnsiTheme="majorBidi" w:cstheme="majorBidi"/>
              <w:color w:val="000000"/>
              <w:sz w:val="18"/>
              <w:szCs w:val="18"/>
              <w:vertAlign w:val="superscript"/>
            </w:rPr>
            <w:t>th</w:t>
          </w:r>
          <w:r w:rsidRPr="000F15D5">
            <w:rPr>
              <w:rFonts w:eastAsia="Times New Roman" w:asciiTheme="majorBidi" w:hAnsiTheme="majorBidi" w:cstheme="majorBidi"/>
              <w:color w:val="000000"/>
              <w:sz w:val="18"/>
              <w:szCs w:val="18"/>
            </w:rPr>
            <w:t xml:space="preserve"> Floor, No 41, Cairo, Egypt</w:t>
          </w:r>
          <w:r w:rsidRPr="000F15D5">
            <w:rPr>
              <w:rFonts w:eastAsia="Times New Roman" w:asciiTheme="majorBidi" w:hAnsiTheme="majorBidi" w:cstheme="majorBidi"/>
              <w:color w:val="FF0000"/>
              <w:sz w:val="18"/>
              <w:szCs w:val="18"/>
            </w:rPr>
            <w:t xml:space="preserve"> </w:t>
          </w:r>
        </w:p>
      </w:tc>
    </w:tr>
    <w:tr xmlns:wp14="http://schemas.microsoft.com/office/word/2010/wordml" w:rsidR="00610E1C" w:rsidTr="00397CBC" w14:paraId="7AE5C227" wp14:textId="77777777">
      <w:trPr>
        <w:jc w:val="center"/>
      </w:trPr>
      <w:tc>
        <w:tcPr>
          <w:tcW w:w="646" w:type="pct"/>
          <w:vMerge/>
        </w:tcPr>
        <w:p w:rsidR="00610E1C" w:rsidP="006B714E" w:rsidRDefault="00610E1C" w14:paraId="62486C05" wp14:textId="77777777">
          <w:pPr>
            <w:spacing w:after="0"/>
            <w:jc w:val="center"/>
            <w:rPr>
              <w:lang w:bidi="ar-EG"/>
            </w:rPr>
          </w:pPr>
        </w:p>
      </w:tc>
      <w:tc>
        <w:tcPr>
          <w:tcW w:w="278" w:type="pct"/>
          <w:vMerge/>
          <w:vAlign w:val="center"/>
        </w:tcPr>
        <w:p w:rsidR="00610E1C" w:rsidP="006B714E" w:rsidRDefault="00610E1C" w14:paraId="4101652C" wp14:textId="77777777">
          <w:pPr>
            <w:spacing w:after="0"/>
            <w:jc w:val="center"/>
            <w:rPr>
              <w:lang w:bidi="ar-EG"/>
            </w:rPr>
          </w:pPr>
        </w:p>
      </w:tc>
      <w:tc>
        <w:tcPr>
          <w:tcW w:w="4076" w:type="pct"/>
          <w:gridSpan w:val="5"/>
          <w:vAlign w:val="center"/>
        </w:tcPr>
        <w:p w:rsidRPr="000F15D5" w:rsidR="00610E1C" w:rsidP="006B714E" w:rsidRDefault="00610E1C" w14:paraId="3831AC89" wp14:textId="77777777">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w:t>
          </w:r>
          <w:proofErr w:type="spellStart"/>
          <w:r w:rsidRPr="000F15D5">
            <w:rPr>
              <w:rFonts w:asciiTheme="majorBidi" w:hAnsiTheme="majorBidi" w:cstheme="majorBidi"/>
              <w:color w:val="000000"/>
              <w:sz w:val="18"/>
              <w:szCs w:val="18"/>
              <w:shd w:val="clear" w:color="auto" w:fill="FFFFFF"/>
            </w:rPr>
            <w:t>Corniche</w:t>
          </w:r>
          <w:proofErr w:type="spellEnd"/>
          <w:r w:rsidRPr="000F15D5">
            <w:rPr>
              <w:rFonts w:asciiTheme="majorBidi" w:hAnsiTheme="majorBidi" w:cstheme="majorBidi"/>
              <w:color w:val="000000"/>
              <w:sz w:val="18"/>
              <w:szCs w:val="18"/>
              <w:shd w:val="clear" w:color="auto" w:fill="FFFFFF"/>
            </w:rPr>
            <w:t xml:space="preserv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xmlns:wp14="http://schemas.microsoft.com/office/word/2010/wordml" w:rsidR="00610E1C" w:rsidTr="00397CBC" w14:paraId="437DEEF6" wp14:textId="77777777">
      <w:trPr>
        <w:jc w:val="center"/>
      </w:trPr>
      <w:tc>
        <w:tcPr>
          <w:tcW w:w="646" w:type="pct"/>
          <w:vMerge/>
        </w:tcPr>
        <w:p w:rsidR="00610E1C" w:rsidP="006B714E" w:rsidRDefault="00610E1C" w14:paraId="4B99056E" wp14:textId="77777777">
          <w:pPr>
            <w:spacing w:after="0"/>
            <w:jc w:val="center"/>
            <w:rPr>
              <w:noProof/>
              <w:lang w:bidi="ar-EG"/>
            </w:rPr>
          </w:pPr>
        </w:p>
      </w:tc>
      <w:tc>
        <w:tcPr>
          <w:tcW w:w="278" w:type="pct"/>
          <w:vAlign w:val="center"/>
        </w:tcPr>
        <w:p w:rsidR="00610E1C" w:rsidP="006B714E" w:rsidRDefault="00610E1C" w14:paraId="1299C43A" wp14:textId="77777777">
          <w:pPr>
            <w:spacing w:after="0"/>
            <w:jc w:val="center"/>
            <w:rPr>
              <w:lang w:bidi="ar-EG"/>
            </w:rPr>
          </w:pPr>
          <w:r>
            <w:rPr>
              <w:noProof/>
            </w:rPr>
            <w:drawing>
              <wp:inline xmlns:wp14="http://schemas.microsoft.com/office/word/2010/wordprocessingDrawing" distT="0" distB="0" distL="0" distR="0" wp14:anchorId="54B2A5A2" wp14:editId="64890C72">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rsidRPr="000F15D5" w:rsidR="00610E1C" w:rsidP="006B714E" w:rsidRDefault="00610E1C" w14:paraId="65C0CA95" wp14:textId="77777777">
          <w:pPr>
            <w:spacing w:after="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rsidRPr="000F15D5" w:rsidR="00610E1C" w:rsidP="006B714E" w:rsidRDefault="00610E1C" w14:paraId="67A8D0A4" wp14:textId="77777777">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hAnsi="Times New Roman" w:eastAsia="Times New Roman" w:cs="Times New Roman"/>
              <w:color w:val="000000"/>
              <w:sz w:val="20"/>
              <w:szCs w:val="20"/>
            </w:rPr>
            <w:t>maatpeace.org </w:t>
          </w:r>
        </w:p>
      </w:tc>
      <w:tc>
        <w:tcPr>
          <w:tcW w:w="202" w:type="pct"/>
          <w:vAlign w:val="center"/>
        </w:tcPr>
        <w:p w:rsidRPr="00A20672" w:rsidR="00610E1C" w:rsidP="006B714E" w:rsidRDefault="00610E1C" w14:paraId="4DDBEF00" wp14:textId="77777777">
          <w:pPr>
            <w:spacing w:after="0"/>
            <w:rPr>
              <w:b/>
              <w:bCs/>
              <w:sz w:val="18"/>
              <w:szCs w:val="18"/>
              <w:lang w:bidi="ar-EG"/>
            </w:rPr>
          </w:pPr>
          <w:r>
            <w:rPr>
              <w:b/>
              <w:bCs/>
              <w:noProof/>
              <w:sz w:val="18"/>
              <w:szCs w:val="18"/>
            </w:rPr>
            <w:drawing>
              <wp:inline xmlns:wp14="http://schemas.microsoft.com/office/word/2010/wordprocessingDrawing" distT="0" distB="0" distL="0" distR="0" wp14:anchorId="78AF4E06" wp14:editId="7851297F">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rsidRPr="000F15D5" w:rsidR="00610E1C" w:rsidP="006B714E" w:rsidRDefault="00610E1C" w14:paraId="57161DE6" wp14:textId="77777777">
          <w:pPr>
            <w:spacing w:after="0"/>
            <w:rPr>
              <w:sz w:val="18"/>
              <w:szCs w:val="18"/>
              <w:lang w:bidi="ar-EG"/>
            </w:rPr>
          </w:pPr>
          <w:r w:rsidRPr="0086433E">
            <w:rPr>
              <w:rStyle w:val="apple-style-span"/>
              <w:color w:val="000000"/>
              <w:sz w:val="20"/>
              <w:szCs w:val="20"/>
            </w:rPr>
            <w:t>maat@maatpeace.org</w:t>
          </w:r>
        </w:p>
      </w:tc>
    </w:tr>
    <w:tr xmlns:wp14="http://schemas.microsoft.com/office/word/2010/wordml" w:rsidR="00610E1C" w:rsidTr="00397CBC" w14:paraId="3C5BE91B" wp14:textId="77777777">
      <w:trPr>
        <w:jc w:val="center"/>
      </w:trPr>
      <w:tc>
        <w:tcPr>
          <w:tcW w:w="646" w:type="pct"/>
          <w:vMerge/>
        </w:tcPr>
        <w:p w:rsidR="00610E1C" w:rsidP="006B714E" w:rsidRDefault="00610E1C" w14:paraId="3461D779" wp14:textId="77777777">
          <w:pPr>
            <w:spacing w:after="0"/>
            <w:jc w:val="center"/>
            <w:rPr>
              <w:noProof/>
              <w:lang w:bidi="ar-EG"/>
            </w:rPr>
          </w:pPr>
        </w:p>
      </w:tc>
      <w:tc>
        <w:tcPr>
          <w:tcW w:w="278" w:type="pct"/>
          <w:vAlign w:val="center"/>
        </w:tcPr>
        <w:p w:rsidR="00610E1C" w:rsidP="006B714E" w:rsidRDefault="00610E1C" w14:paraId="3CF2D8B6" wp14:textId="77777777">
          <w:pPr>
            <w:spacing w:after="0"/>
            <w:jc w:val="center"/>
            <w:rPr>
              <w:noProof/>
              <w:lang w:bidi="ar-EG"/>
            </w:rPr>
          </w:pPr>
          <w:r>
            <w:rPr>
              <w:noProof/>
            </w:rPr>
            <w:drawing>
              <wp:inline xmlns:wp14="http://schemas.microsoft.com/office/word/2010/wordprocessingDrawing" distT="0" distB="0" distL="0" distR="0" wp14:anchorId="5CB1EDF0" wp14:editId="3101F352">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rsidRPr="00DE0507" w:rsidR="00610E1C" w:rsidP="006B714E" w:rsidRDefault="00610E1C" w14:paraId="439D1FF2" wp14:textId="77777777">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rsidRPr="00DE0507" w:rsidR="00610E1C" w:rsidP="006B714E" w:rsidRDefault="00610E1C" w14:paraId="627A0935" wp14:textId="77777777">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rsidR="00610E1C" w:rsidP="006B714E" w:rsidRDefault="00610E1C" w14:paraId="0FB78278" wp14:textId="77777777">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xmlns:wp14="http://schemas.microsoft.com/office/word/2010/wordprocessingDrawing" distT="0" distB="0" distL="0" distR="0" wp14:anchorId="32E0502E" wp14:editId="6270C1CF">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rsidRPr="0086433E" w:rsidR="00610E1C" w:rsidP="006B714E" w:rsidRDefault="00610E1C" w14:paraId="6D6CF1EA" wp14:textId="77777777">
          <w:pPr>
            <w:spacing w:after="0"/>
            <w:rPr>
              <w:rStyle w:val="apple-style-span"/>
              <w:color w:val="000000"/>
              <w:sz w:val="20"/>
              <w:szCs w:val="20"/>
            </w:rPr>
          </w:pPr>
          <w:r w:rsidRPr="0086433E">
            <w:rPr>
              <w:rStyle w:val="apple-style-span"/>
              <w:b/>
              <w:bCs/>
              <w:color w:val="000000" w:themeColor="text1"/>
              <w:sz w:val="18"/>
              <w:szCs w:val="18"/>
            </w:rPr>
            <w:t>+201226521170</w:t>
          </w:r>
        </w:p>
      </w:tc>
    </w:tr>
  </w:tbl>
  <w:p xmlns:wp14="http://schemas.microsoft.com/office/word/2010/wordml" w:rsidRPr="00DE0507" w:rsidR="00610E1C" w:rsidP="006B714E" w:rsidRDefault="00610E1C" w14:paraId="092999D1" wp14:textId="77777777">
    <w:pPr>
      <w:pStyle w:val="Footer"/>
      <w:rPr>
        <w:sz w:val="2"/>
        <w:szCs w:val="2"/>
      </w:rPr>
    </w:pPr>
    <w:r>
      <w:rPr>
        <w:noProof/>
      </w:rPr>
      <w:drawing>
        <wp:anchor xmlns:wp14="http://schemas.microsoft.com/office/word/2010/wordprocessingDrawing" distT="0" distB="0" distL="114300" distR="114300" simplePos="0" relativeHeight="251659264" behindDoc="0" locked="0" layoutInCell="1" allowOverlap="1" wp14:anchorId="1AC81EE2" wp14:editId="0A55812C">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137AC" w:rsidP="00CF1B4C" w:rsidRDefault="00A137AC" w14:paraId="4B94D5A5" wp14:textId="77777777">
      <w:pPr>
        <w:spacing w:after="0" w:line="240" w:lineRule="auto"/>
      </w:pPr>
      <w:r>
        <w:separator/>
      </w:r>
    </w:p>
  </w:footnote>
  <w:footnote w:type="continuationSeparator" w:id="0">
    <w:p xmlns:wp14="http://schemas.microsoft.com/office/word/2010/wordml" w:rsidR="00A137AC" w:rsidP="00CF1B4C" w:rsidRDefault="00A137AC" w14:paraId="3DEEC669" wp14:textId="77777777">
      <w:pPr>
        <w:spacing w:after="0" w:line="240" w:lineRule="auto"/>
      </w:pPr>
      <w:r>
        <w:continuationSeparator/>
      </w:r>
    </w:p>
  </w:footnote>
  <w:footnote w:id="1">
    <w:p xmlns:wp14="http://schemas.microsoft.com/office/word/2010/wordml" w:rsidR="00610E1C" w:rsidP="00B00F34" w:rsidRDefault="00610E1C" w14:paraId="3CE6D988"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Uganda: Unease after alleged election abductions, </w:t>
      </w:r>
      <w:proofErr w:type="spellStart"/>
      <w:r>
        <w:rPr>
          <w:rFonts w:eastAsia="Calibri"/>
          <w:color w:val="000000"/>
          <w:sz w:val="20"/>
          <w:szCs w:val="20"/>
        </w:rPr>
        <w:t>dw</w:t>
      </w:r>
      <w:proofErr w:type="spellEnd"/>
      <w:r>
        <w:rPr>
          <w:rFonts w:eastAsia="Calibri"/>
          <w:color w:val="000000"/>
          <w:sz w:val="20"/>
          <w:szCs w:val="20"/>
        </w:rPr>
        <w:t xml:space="preserve">, February 10, 2021,  link: </w:t>
      </w:r>
      <w:hyperlink r:id="rId1">
        <w:r>
          <w:rPr>
            <w:rFonts w:eastAsia="Calibri"/>
            <w:color w:val="0000FF"/>
            <w:sz w:val="20"/>
            <w:szCs w:val="20"/>
            <w:u w:val="single"/>
          </w:rPr>
          <w:t>https://bit.ly/41Y6GTW</w:t>
        </w:r>
      </w:hyperlink>
      <w:r>
        <w:rPr>
          <w:rFonts w:eastAsia="Calibri"/>
          <w:color w:val="000000"/>
          <w:sz w:val="20"/>
          <w:szCs w:val="20"/>
        </w:rPr>
        <w:t xml:space="preserve"> </w:t>
      </w:r>
    </w:p>
  </w:footnote>
  <w:footnote w:id="2">
    <w:p xmlns:wp14="http://schemas.microsoft.com/office/word/2010/wordml" w:rsidR="00610E1C" w:rsidP="00086F4D" w:rsidRDefault="00610E1C" w14:paraId="7B6D87E6"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Human Rights Commission Probes Post-Election Violence in </w:t>
      </w:r>
      <w:proofErr w:type="spellStart"/>
      <w:r>
        <w:rPr>
          <w:rFonts w:eastAsia="Calibri"/>
          <w:color w:val="000000"/>
          <w:sz w:val="20"/>
          <w:szCs w:val="20"/>
        </w:rPr>
        <w:t>Zimbabw</w:t>
      </w:r>
      <w:proofErr w:type="spellEnd"/>
      <w:r>
        <w:rPr>
          <w:rFonts w:eastAsia="Calibri"/>
          <w:color w:val="000000"/>
          <w:sz w:val="20"/>
          <w:szCs w:val="20"/>
        </w:rPr>
        <w:t xml:space="preserve">, The Zimbabwe Advocate, November 30, 2023, link: </w:t>
      </w:r>
      <w:hyperlink r:id="rId2">
        <w:r>
          <w:rPr>
            <w:rFonts w:eastAsia="Calibri"/>
            <w:color w:val="0000FF"/>
            <w:sz w:val="20"/>
            <w:szCs w:val="20"/>
            <w:u w:val="single"/>
          </w:rPr>
          <w:t>https://bit.ly/3HhjnzE</w:t>
        </w:r>
      </w:hyperlink>
      <w:r>
        <w:rPr>
          <w:rFonts w:eastAsia="Calibri"/>
          <w:color w:val="000000"/>
          <w:sz w:val="20"/>
          <w:szCs w:val="20"/>
        </w:rPr>
        <w:t xml:space="preserve"> </w:t>
      </w:r>
    </w:p>
  </w:footnote>
  <w:footnote w:id="3">
    <w:p xmlns:wp14="http://schemas.microsoft.com/office/word/2010/wordml" w:rsidR="00610E1C" w:rsidP="00086F4D" w:rsidRDefault="00610E1C" w14:paraId="5CB20628"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ZLHR Statement on International Day of the Victims of Enforced Disappearances, ZLHR , August 30, 2023, link: </w:t>
      </w:r>
      <w:hyperlink r:id="rId3">
        <w:r>
          <w:rPr>
            <w:rFonts w:eastAsia="Calibri"/>
            <w:color w:val="0000FF"/>
            <w:sz w:val="20"/>
            <w:szCs w:val="20"/>
            <w:u w:val="single"/>
          </w:rPr>
          <w:t>https://bit.ly/3U0V4gR</w:t>
        </w:r>
      </w:hyperlink>
      <w:r>
        <w:rPr>
          <w:rFonts w:eastAsia="Calibri"/>
          <w:color w:val="000000"/>
          <w:sz w:val="20"/>
          <w:szCs w:val="20"/>
        </w:rPr>
        <w:t xml:space="preserve"> </w:t>
      </w:r>
    </w:p>
  </w:footnote>
  <w:footnote w:id="4">
    <w:p xmlns:wp14="http://schemas.microsoft.com/office/word/2010/wordml" w:rsidR="00610E1C" w:rsidP="008532F7" w:rsidRDefault="00610E1C" w14:paraId="48D0924C"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JOINT STATEMENT: END ENFORCED DISAPPEARANCES IN BANGLADESH, ASIAN NETWORK for FREE ELECTIONS, September 2, 2020, link: </w:t>
      </w:r>
      <w:hyperlink r:id="rId4">
        <w:r>
          <w:rPr>
            <w:rFonts w:eastAsia="Calibri"/>
            <w:color w:val="0000FF"/>
            <w:sz w:val="20"/>
            <w:szCs w:val="20"/>
            <w:u w:val="single"/>
          </w:rPr>
          <w:t>https://bit.ly/3HkpX8M</w:t>
        </w:r>
      </w:hyperlink>
      <w:r>
        <w:rPr>
          <w:rFonts w:eastAsia="Calibri"/>
          <w:color w:val="000000"/>
          <w:sz w:val="20"/>
          <w:szCs w:val="20"/>
        </w:rPr>
        <w:t xml:space="preserve"> </w:t>
      </w:r>
    </w:p>
  </w:footnote>
  <w:footnote w:id="5">
    <w:p xmlns:wp14="http://schemas.microsoft.com/office/word/2010/wordml" w:rsidR="00610E1C" w:rsidP="008532F7" w:rsidRDefault="00610E1C" w14:paraId="3D67AAE3"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Bangladesh: Government must cease enforced disappearances, stop harassment of the victims’ families and hold perpetrators accountable, INTERNATIONAL FEDERATION FOR HUMAN RIGHTS, August 30, 2023, link: </w:t>
      </w:r>
      <w:hyperlink r:id="rId5">
        <w:r>
          <w:rPr>
            <w:rFonts w:eastAsia="Calibri"/>
            <w:color w:val="0000FF"/>
            <w:sz w:val="20"/>
            <w:szCs w:val="20"/>
            <w:u w:val="single"/>
          </w:rPr>
          <w:t>https://bit.ly/4aTk1kx</w:t>
        </w:r>
      </w:hyperlink>
      <w:r>
        <w:rPr>
          <w:rFonts w:eastAsia="Calibri"/>
          <w:color w:val="000000"/>
          <w:sz w:val="20"/>
          <w:szCs w:val="20"/>
        </w:rPr>
        <w:t xml:space="preserve"> </w:t>
      </w:r>
    </w:p>
  </w:footnote>
  <w:footnote w:id="6">
    <w:p xmlns:wp14="http://schemas.microsoft.com/office/word/2010/wordml" w:rsidR="00610E1C" w:rsidP="008532F7" w:rsidRDefault="00610E1C" w14:paraId="396F2ECB"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Report on 2023 </w:t>
      </w:r>
      <w:proofErr w:type="spellStart"/>
      <w:r>
        <w:rPr>
          <w:rFonts w:eastAsia="Calibri"/>
          <w:color w:val="000000"/>
          <w:sz w:val="20"/>
          <w:szCs w:val="20"/>
        </w:rPr>
        <w:t>Harmonised</w:t>
      </w:r>
      <w:proofErr w:type="spellEnd"/>
      <w:r>
        <w:rPr>
          <w:rFonts w:eastAsia="Calibri"/>
          <w:color w:val="000000"/>
          <w:sz w:val="20"/>
          <w:szCs w:val="20"/>
        </w:rPr>
        <w:t xml:space="preserve"> Elections in Zimbabwe, Zimbabwe Human Rights Commission (ZHRC), 2023, link: </w:t>
      </w:r>
      <w:hyperlink r:id="rId6">
        <w:r>
          <w:rPr>
            <w:rFonts w:eastAsia="Calibri"/>
            <w:color w:val="0000FF"/>
            <w:sz w:val="20"/>
            <w:szCs w:val="20"/>
            <w:u w:val="single"/>
          </w:rPr>
          <w:t>https://bit.ly/3Hk8GfD</w:t>
        </w:r>
      </w:hyperlink>
      <w:r>
        <w:rPr>
          <w:rFonts w:eastAsia="Calibri"/>
          <w:color w:val="000000"/>
          <w:sz w:val="20"/>
          <w:szCs w:val="20"/>
        </w:rPr>
        <w:t xml:space="preserve"> </w:t>
      </w:r>
    </w:p>
  </w:footnote>
  <w:footnote w:id="7">
    <w:p xmlns:wp14="http://schemas.microsoft.com/office/word/2010/wordml" w:rsidR="00610E1C" w:rsidP="006E2CB2" w:rsidRDefault="00610E1C" w14:paraId="6FDC000A"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Report on 2023 </w:t>
      </w:r>
      <w:proofErr w:type="spellStart"/>
      <w:r>
        <w:rPr>
          <w:rFonts w:eastAsia="Calibri"/>
          <w:color w:val="000000"/>
          <w:sz w:val="20"/>
          <w:szCs w:val="20"/>
        </w:rPr>
        <w:t>Harmonised</w:t>
      </w:r>
      <w:proofErr w:type="spellEnd"/>
      <w:r>
        <w:rPr>
          <w:rFonts w:eastAsia="Calibri"/>
          <w:color w:val="000000"/>
          <w:sz w:val="20"/>
          <w:szCs w:val="20"/>
        </w:rPr>
        <w:t xml:space="preserve"> Elections in Zimbabwe, Zimbabwe Human Rights Commission (ZHRC), 2023, link: </w:t>
      </w:r>
      <w:hyperlink r:id="rId7">
        <w:r>
          <w:rPr>
            <w:rFonts w:eastAsia="Calibri"/>
            <w:color w:val="0000FF"/>
            <w:sz w:val="20"/>
            <w:szCs w:val="20"/>
            <w:u w:val="single"/>
          </w:rPr>
          <w:t>https://bit.ly/3Hk8GfD</w:t>
        </w:r>
      </w:hyperlink>
      <w:r>
        <w:rPr>
          <w:rFonts w:eastAsia="Calibri"/>
          <w:color w:val="000000"/>
          <w:sz w:val="20"/>
          <w:szCs w:val="20"/>
        </w:rPr>
        <w:t xml:space="preserve"> </w:t>
      </w:r>
    </w:p>
  </w:footnote>
  <w:footnote w:id="8">
    <w:p xmlns:wp14="http://schemas.microsoft.com/office/word/2010/wordml" w:rsidR="00610E1C" w:rsidP="002E6CD4" w:rsidRDefault="00610E1C" w14:paraId="6F8B65FF"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The Effect of Electoral Violence on Electoral Participation in Africa, open edition journal, 2019, link: </w:t>
      </w:r>
      <w:hyperlink r:id="rId8">
        <w:r>
          <w:rPr>
            <w:rFonts w:eastAsia="Calibri"/>
            <w:color w:val="0000FF"/>
            <w:sz w:val="20"/>
            <w:szCs w:val="20"/>
            <w:u w:val="single"/>
          </w:rPr>
          <w:t>https://bit.ly/4b0pxlx</w:t>
        </w:r>
      </w:hyperlink>
      <w:r>
        <w:rPr>
          <w:rFonts w:eastAsia="Calibri"/>
          <w:color w:val="000000"/>
          <w:sz w:val="20"/>
          <w:szCs w:val="20"/>
        </w:rPr>
        <w:t xml:space="preserve"> </w:t>
      </w:r>
    </w:p>
  </w:footnote>
  <w:footnote w:id="9">
    <w:p xmlns:wp14="http://schemas.microsoft.com/office/word/2010/wordml" w:rsidR="00610E1C" w:rsidP="00610E1C" w:rsidRDefault="00610E1C" w14:paraId="0F8184E5"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Uganda: Unease after alleged election abductions, previous </w:t>
      </w:r>
      <w:proofErr w:type="spellStart"/>
      <w:r>
        <w:rPr>
          <w:rFonts w:eastAsia="Calibri"/>
          <w:color w:val="000000"/>
          <w:sz w:val="20"/>
          <w:szCs w:val="20"/>
        </w:rPr>
        <w:t>refrence</w:t>
      </w:r>
      <w:proofErr w:type="spellEnd"/>
      <w:r>
        <w:rPr>
          <w:rFonts w:eastAsia="Calibri"/>
          <w:color w:val="000000"/>
          <w:sz w:val="20"/>
          <w:szCs w:val="20"/>
        </w:rPr>
        <w:t>.</w:t>
      </w:r>
    </w:p>
  </w:footnote>
  <w:footnote w:id="10">
    <w:p xmlns:wp14="http://schemas.microsoft.com/office/word/2010/wordml" w:rsidR="00610E1C" w:rsidP="00610E1C" w:rsidRDefault="00610E1C" w14:paraId="01DD43A4"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Report on 2023 </w:t>
      </w:r>
      <w:proofErr w:type="spellStart"/>
      <w:r>
        <w:rPr>
          <w:rFonts w:eastAsia="Calibri"/>
          <w:color w:val="000000"/>
          <w:sz w:val="20"/>
          <w:szCs w:val="20"/>
        </w:rPr>
        <w:t>Harmonised</w:t>
      </w:r>
      <w:proofErr w:type="spellEnd"/>
      <w:r>
        <w:rPr>
          <w:rFonts w:eastAsia="Calibri"/>
          <w:color w:val="000000"/>
          <w:sz w:val="20"/>
          <w:szCs w:val="20"/>
        </w:rPr>
        <w:t xml:space="preserve"> Elections in </w:t>
      </w:r>
      <w:proofErr w:type="gramStart"/>
      <w:r>
        <w:rPr>
          <w:rFonts w:eastAsia="Calibri"/>
          <w:color w:val="000000"/>
          <w:sz w:val="20"/>
          <w:szCs w:val="20"/>
        </w:rPr>
        <w:t>Zimbabwe ,</w:t>
      </w:r>
      <w:proofErr w:type="gramEnd"/>
      <w:r>
        <w:rPr>
          <w:rFonts w:eastAsia="Calibri"/>
          <w:color w:val="000000"/>
          <w:sz w:val="20"/>
          <w:szCs w:val="20"/>
        </w:rPr>
        <w:t xml:space="preserve"> previous </w:t>
      </w:r>
      <w:proofErr w:type="spellStart"/>
      <w:r>
        <w:rPr>
          <w:rFonts w:eastAsia="Calibri"/>
          <w:color w:val="000000"/>
          <w:sz w:val="20"/>
          <w:szCs w:val="20"/>
        </w:rPr>
        <w:t>refrence</w:t>
      </w:r>
      <w:proofErr w:type="spellEnd"/>
      <w:r>
        <w:rPr>
          <w:rFonts w:eastAsia="Calibri"/>
          <w:color w:val="000000"/>
          <w:sz w:val="20"/>
          <w:szCs w:val="20"/>
        </w:rPr>
        <w:t>.</w:t>
      </w:r>
    </w:p>
  </w:footnote>
  <w:footnote w:id="11">
    <w:p xmlns:wp14="http://schemas.microsoft.com/office/word/2010/wordml" w:rsidR="00D71B7D" w:rsidP="00D71B7D" w:rsidRDefault="00D71B7D" w14:paraId="013A0CB4"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Human Rights Commission Probes Post-Election Violence in </w:t>
      </w:r>
      <w:proofErr w:type="spellStart"/>
      <w:r>
        <w:rPr>
          <w:rFonts w:eastAsia="Calibri"/>
          <w:color w:val="000000"/>
          <w:sz w:val="20"/>
          <w:szCs w:val="20"/>
        </w:rPr>
        <w:t>Zimbabw</w:t>
      </w:r>
      <w:proofErr w:type="spellEnd"/>
      <w:r>
        <w:rPr>
          <w:rFonts w:eastAsia="Calibri"/>
          <w:color w:val="000000"/>
          <w:sz w:val="20"/>
          <w:szCs w:val="20"/>
        </w:rPr>
        <w:t xml:space="preserve">, previous </w:t>
      </w:r>
      <w:proofErr w:type="spellStart"/>
      <w:r>
        <w:rPr>
          <w:rFonts w:eastAsia="Calibri"/>
          <w:color w:val="000000"/>
          <w:sz w:val="20"/>
          <w:szCs w:val="20"/>
        </w:rPr>
        <w:t>refrence</w:t>
      </w:r>
      <w:proofErr w:type="spellEnd"/>
      <w:r>
        <w:rPr>
          <w:rFonts w:eastAsia="Calibri"/>
          <w:color w:val="000000"/>
          <w:sz w:val="20"/>
          <w:szCs w:val="20"/>
        </w:rPr>
        <w:t>.</w:t>
      </w:r>
    </w:p>
  </w:footnote>
  <w:footnote w:id="12">
    <w:p xmlns:wp14="http://schemas.microsoft.com/office/word/2010/wordml" w:rsidR="00D84074" w:rsidP="00D84074" w:rsidRDefault="00D84074" w14:paraId="4CEF3963" wp14:textId="77777777">
      <w:pPr>
        <w:pBdr>
          <w:top w:val="nil"/>
          <w:left w:val="nil"/>
          <w:bottom w:val="nil"/>
          <w:right w:val="nil"/>
          <w:between w:val="nil"/>
        </w:pBdr>
        <w:spacing w:after="0" w:line="240" w:lineRule="auto"/>
        <w:rPr>
          <w:rFonts w:eastAsia="Calibri"/>
          <w:color w:val="000000"/>
          <w:sz w:val="20"/>
          <w:szCs w:val="20"/>
        </w:rPr>
      </w:pPr>
      <w:r>
        <w:rPr>
          <w:rStyle w:val="FootnoteReference"/>
        </w:rPr>
        <w:footnoteRef/>
      </w:r>
      <w:r>
        <w:rPr>
          <w:rFonts w:eastAsia="Calibri"/>
          <w:color w:val="000000"/>
          <w:sz w:val="20"/>
          <w:szCs w:val="20"/>
        </w:rPr>
        <w:t xml:space="preserve"> 2022 Country Reports on Human Rights Practices: Iraq, US Department of State, march 2022, link: </w:t>
      </w:r>
      <w:hyperlink r:id="rId9">
        <w:r>
          <w:rPr>
            <w:rFonts w:eastAsia="Calibri"/>
            <w:color w:val="0000FF"/>
            <w:sz w:val="20"/>
            <w:szCs w:val="20"/>
            <w:u w:val="single"/>
          </w:rPr>
          <w:t>https://bit.ly/3Np4Y80</w:t>
        </w:r>
      </w:hyperlink>
      <w:r>
        <w:rPr>
          <w:rFonts w:eastAsia="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10E1C" w:rsidRDefault="00610E1C" w14:paraId="0E27B00A" wp14:textId="77777777">
    <w:r>
      <w:rPr>
        <w:rFonts w:hint="cs"/>
        <w:noProof/>
      </w:rPr>
      <w:drawing>
        <wp:inline xmlns:wp14="http://schemas.microsoft.com/office/word/2010/wordprocessingDrawing" distT="0" distB="0" distL="0" distR="0" wp14:anchorId="45A1211B" wp14:editId="517FF53B">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1"/>
      <w:gridCol w:w="4962"/>
    </w:tblGrid>
    <w:tr xmlns:wp14="http://schemas.microsoft.com/office/word/2010/wordml" w:rsidR="00610E1C" w:rsidTr="00295CF7" w14:paraId="1FC39945" wp14:textId="77777777">
      <w:tc>
        <w:tcPr>
          <w:tcW w:w="2500" w:type="pct"/>
        </w:tcPr>
        <w:p w:rsidR="00610E1C" w:rsidP="006B714E" w:rsidRDefault="00610E1C" w14:paraId="0562CB0E" wp14:textId="77777777">
          <w:pPr>
            <w:pStyle w:val="Header"/>
          </w:pPr>
          <w:r>
            <w:rPr>
              <w:rFonts w:hint="cs"/>
              <w:noProof/>
            </w:rPr>
            <w:drawing>
              <wp:inline xmlns:wp14="http://schemas.microsoft.com/office/word/2010/wordprocessingDrawing" distT="0" distB="0" distL="0" distR="0" wp14:anchorId="1F7E0B21" wp14:editId="417DC5BB">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rsidR="00610E1C" w:rsidP="006B714E" w:rsidRDefault="00610E1C" w14:paraId="34CE0A41" wp14:textId="77777777">
          <w:pPr>
            <w:pStyle w:val="Header"/>
          </w:pPr>
        </w:p>
      </w:tc>
    </w:tr>
  </w:tbl>
  <w:p xmlns:wp14="http://schemas.microsoft.com/office/word/2010/wordml" w:rsidRPr="00295CF7" w:rsidR="00610E1C" w:rsidP="00295CF7" w:rsidRDefault="00610E1C" w14:paraId="62EBF3C5" wp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8C0"/>
    <w:multiLevelType w:val="hybridMultilevel"/>
    <w:tmpl w:val="A98E5A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86084B"/>
    <w:multiLevelType w:val="hybridMultilevel"/>
    <w:tmpl w:val="A4A6FADC"/>
    <w:lvl w:ilvl="0" w:tplc="04090009">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 w15:restartNumberingAfterBreak="0">
    <w:nsid w:val="07F43F7D"/>
    <w:multiLevelType w:val="hybridMultilevel"/>
    <w:tmpl w:val="10328E36"/>
    <w:lvl w:ilvl="0" w:tplc="2912FC7C">
      <w:start w:val="1"/>
      <w:numFmt w:val="bullet"/>
      <w:lvlText w:val=""/>
      <w:lvlJc w:val="left"/>
      <w:pPr>
        <w:ind w:left="643" w:hanging="360"/>
      </w:pPr>
      <w:rPr>
        <w:rFonts w:hint="default" w:ascii="Symbol" w:hAnsi="Symbol"/>
        <w:sz w:val="28"/>
        <w:szCs w:val="28"/>
      </w:rPr>
    </w:lvl>
    <w:lvl w:ilvl="1" w:tplc="04090003">
      <w:start w:val="1"/>
      <w:numFmt w:val="bullet"/>
      <w:lvlText w:val="o"/>
      <w:lvlJc w:val="left"/>
      <w:pPr>
        <w:ind w:left="1363" w:hanging="360"/>
      </w:pPr>
      <w:rPr>
        <w:rFonts w:hint="default" w:ascii="Courier New" w:hAnsi="Courier New" w:cs="Courier New"/>
      </w:rPr>
    </w:lvl>
    <w:lvl w:ilvl="2" w:tplc="04090005">
      <w:start w:val="1"/>
      <w:numFmt w:val="bullet"/>
      <w:lvlText w:val=""/>
      <w:lvlJc w:val="left"/>
      <w:pPr>
        <w:ind w:left="2083" w:hanging="360"/>
      </w:pPr>
      <w:rPr>
        <w:rFonts w:hint="default" w:ascii="Wingdings" w:hAnsi="Wingdings"/>
      </w:rPr>
    </w:lvl>
    <w:lvl w:ilvl="3" w:tplc="04090001">
      <w:start w:val="1"/>
      <w:numFmt w:val="bullet"/>
      <w:lvlText w:val=""/>
      <w:lvlJc w:val="left"/>
      <w:pPr>
        <w:ind w:left="2803" w:hanging="360"/>
      </w:pPr>
      <w:rPr>
        <w:rFonts w:hint="default" w:ascii="Symbol" w:hAnsi="Symbol"/>
      </w:rPr>
    </w:lvl>
    <w:lvl w:ilvl="4" w:tplc="04090003">
      <w:start w:val="1"/>
      <w:numFmt w:val="bullet"/>
      <w:lvlText w:val="o"/>
      <w:lvlJc w:val="left"/>
      <w:pPr>
        <w:ind w:left="3523" w:hanging="360"/>
      </w:pPr>
      <w:rPr>
        <w:rFonts w:hint="default" w:ascii="Courier New" w:hAnsi="Courier New" w:cs="Courier New"/>
      </w:rPr>
    </w:lvl>
    <w:lvl w:ilvl="5" w:tplc="04090005">
      <w:start w:val="1"/>
      <w:numFmt w:val="bullet"/>
      <w:lvlText w:val=""/>
      <w:lvlJc w:val="left"/>
      <w:pPr>
        <w:ind w:left="4243" w:hanging="360"/>
      </w:pPr>
      <w:rPr>
        <w:rFonts w:hint="default" w:ascii="Wingdings" w:hAnsi="Wingdings"/>
      </w:rPr>
    </w:lvl>
    <w:lvl w:ilvl="6" w:tplc="04090001">
      <w:start w:val="1"/>
      <w:numFmt w:val="bullet"/>
      <w:lvlText w:val=""/>
      <w:lvlJc w:val="left"/>
      <w:pPr>
        <w:ind w:left="4963" w:hanging="360"/>
      </w:pPr>
      <w:rPr>
        <w:rFonts w:hint="default" w:ascii="Symbol" w:hAnsi="Symbol"/>
      </w:rPr>
    </w:lvl>
    <w:lvl w:ilvl="7" w:tplc="04090003">
      <w:start w:val="1"/>
      <w:numFmt w:val="bullet"/>
      <w:lvlText w:val="o"/>
      <w:lvlJc w:val="left"/>
      <w:pPr>
        <w:ind w:left="5683" w:hanging="360"/>
      </w:pPr>
      <w:rPr>
        <w:rFonts w:hint="default" w:ascii="Courier New" w:hAnsi="Courier New" w:cs="Courier New"/>
      </w:rPr>
    </w:lvl>
    <w:lvl w:ilvl="8" w:tplc="04090005">
      <w:start w:val="1"/>
      <w:numFmt w:val="bullet"/>
      <w:lvlText w:val=""/>
      <w:lvlJc w:val="left"/>
      <w:pPr>
        <w:ind w:left="6403" w:hanging="360"/>
      </w:pPr>
      <w:rPr>
        <w:rFonts w:hint="default" w:ascii="Wingdings" w:hAnsi="Wingdings"/>
      </w:rPr>
    </w:lvl>
  </w:abstractNum>
  <w:abstractNum w:abstractNumId="3" w15:restartNumberingAfterBreak="0">
    <w:nsid w:val="096F27A1"/>
    <w:multiLevelType w:val="multilevel"/>
    <w:tmpl w:val="025E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D1D64"/>
    <w:multiLevelType w:val="hybridMultilevel"/>
    <w:tmpl w:val="7518B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E63B29"/>
    <w:multiLevelType w:val="hybridMultilevel"/>
    <w:tmpl w:val="C08A1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3356B0"/>
    <w:multiLevelType w:val="hybridMultilevel"/>
    <w:tmpl w:val="B854260C"/>
    <w:lvl w:ilvl="0" w:tplc="B5505BD0">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0CF718C6"/>
    <w:multiLevelType w:val="hybridMultilevel"/>
    <w:tmpl w:val="41607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512A9A"/>
    <w:multiLevelType w:val="hybridMultilevel"/>
    <w:tmpl w:val="3F506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2F2F30"/>
    <w:multiLevelType w:val="hybridMultilevel"/>
    <w:tmpl w:val="103E9540"/>
    <w:lvl w:ilvl="0" w:tplc="57802B06">
      <w:start w:val="1"/>
      <w:numFmt w:val="bullet"/>
      <w:lvlText w:val=""/>
      <w:lvlJc w:val="left"/>
      <w:pPr>
        <w:ind w:left="720"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1A8E6575"/>
    <w:multiLevelType w:val="hybridMultilevel"/>
    <w:tmpl w:val="73D67D5A"/>
    <w:lvl w:ilvl="0" w:tplc="57802B06">
      <w:start w:val="1"/>
      <w:numFmt w:val="bullet"/>
      <w:lvlText w:val=""/>
      <w:lvlJc w:val="left"/>
      <w:pPr>
        <w:ind w:left="720"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A4078"/>
    <w:multiLevelType w:val="multilevel"/>
    <w:tmpl w:val="DD6C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00AC1"/>
    <w:multiLevelType w:val="hybridMultilevel"/>
    <w:tmpl w:val="97BEF3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3C81"/>
    <w:multiLevelType w:val="hybridMultilevel"/>
    <w:tmpl w:val="A2E46F36"/>
    <w:lvl w:ilvl="0" w:tplc="57802B06">
      <w:start w:val="1"/>
      <w:numFmt w:val="bullet"/>
      <w:lvlText w:val=""/>
      <w:lvlJc w:val="left"/>
      <w:pPr>
        <w:ind w:left="720"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31EC779F"/>
    <w:multiLevelType w:val="hybridMultilevel"/>
    <w:tmpl w:val="DD743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204453"/>
    <w:multiLevelType w:val="hybridMultilevel"/>
    <w:tmpl w:val="EC529E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3BC66CC"/>
    <w:multiLevelType w:val="hybridMultilevel"/>
    <w:tmpl w:val="6122D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E66BA5"/>
    <w:multiLevelType w:val="hybridMultilevel"/>
    <w:tmpl w:val="CCEAD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E2D035A"/>
    <w:multiLevelType w:val="hybridMultilevel"/>
    <w:tmpl w:val="AA3E7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1C7FB6"/>
    <w:multiLevelType w:val="multilevel"/>
    <w:tmpl w:val="6924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07352"/>
    <w:multiLevelType w:val="hybridMultilevel"/>
    <w:tmpl w:val="E55691DE"/>
    <w:lvl w:ilvl="0" w:tplc="CF30202E">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9772B4D"/>
    <w:multiLevelType w:val="hybridMultilevel"/>
    <w:tmpl w:val="91F287BC"/>
    <w:lvl w:ilvl="0" w:tplc="D7AA231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633D29"/>
    <w:multiLevelType w:val="hybridMultilevel"/>
    <w:tmpl w:val="3AA8A4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06C0E3F"/>
    <w:multiLevelType w:val="hybridMultilevel"/>
    <w:tmpl w:val="5B7295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49937CA"/>
    <w:multiLevelType w:val="hybridMultilevel"/>
    <w:tmpl w:val="E222C5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5F60DDE"/>
    <w:multiLevelType w:val="hybridMultilevel"/>
    <w:tmpl w:val="4E58D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6C91812"/>
    <w:multiLevelType w:val="hybridMultilevel"/>
    <w:tmpl w:val="360E46EC"/>
    <w:lvl w:ilvl="0" w:tplc="57802B06">
      <w:start w:val="1"/>
      <w:numFmt w:val="bullet"/>
      <w:lvlText w:val=""/>
      <w:lvlJc w:val="left"/>
      <w:pPr>
        <w:ind w:left="720"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5B867F4C"/>
    <w:multiLevelType w:val="hybridMultilevel"/>
    <w:tmpl w:val="594C0A6C"/>
    <w:lvl w:ilvl="0" w:tplc="2912FC7C">
      <w:start w:val="1"/>
      <w:numFmt w:val="bullet"/>
      <w:lvlText w:val=""/>
      <w:lvlJc w:val="left"/>
      <w:pPr>
        <w:ind w:left="643"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DEC71D1"/>
    <w:multiLevelType w:val="hybridMultilevel"/>
    <w:tmpl w:val="6172A9FC"/>
    <w:lvl w:ilvl="0" w:tplc="57802B06">
      <w:start w:val="1"/>
      <w:numFmt w:val="bullet"/>
      <w:lvlText w:val=""/>
      <w:lvlJc w:val="left"/>
      <w:pPr>
        <w:ind w:left="720"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BF26D16"/>
    <w:multiLevelType w:val="multilevel"/>
    <w:tmpl w:val="6D5E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2218AE"/>
    <w:multiLevelType w:val="hybridMultilevel"/>
    <w:tmpl w:val="138C38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D37205E"/>
    <w:multiLevelType w:val="hybridMultilevel"/>
    <w:tmpl w:val="42F4E604"/>
    <w:lvl w:ilvl="0" w:tplc="B5505BD0">
      <w:start w:val="1"/>
      <w:numFmt w:val="bullet"/>
      <w:lvlText w:val=""/>
      <w:lvlJc w:val="left"/>
      <w:pPr>
        <w:ind w:left="630" w:hanging="360"/>
      </w:pPr>
      <w:rPr>
        <w:rFonts w:hint="default" w:ascii="Wingdings" w:hAnsi="Wingdings"/>
      </w:rPr>
    </w:lvl>
    <w:lvl w:ilvl="1" w:tplc="04090003">
      <w:start w:val="1"/>
      <w:numFmt w:val="bullet"/>
      <w:lvlText w:val="o"/>
      <w:lvlJc w:val="left"/>
      <w:pPr>
        <w:ind w:left="1350" w:hanging="360"/>
      </w:pPr>
      <w:rPr>
        <w:rFonts w:hint="default" w:ascii="Courier New" w:hAnsi="Courier New" w:cs="Courier New"/>
      </w:rPr>
    </w:lvl>
    <w:lvl w:ilvl="2" w:tplc="04090005">
      <w:start w:val="1"/>
      <w:numFmt w:val="bullet"/>
      <w:lvlText w:val=""/>
      <w:lvlJc w:val="left"/>
      <w:pPr>
        <w:ind w:left="2070" w:hanging="360"/>
      </w:pPr>
      <w:rPr>
        <w:rFonts w:hint="default" w:ascii="Wingdings" w:hAnsi="Wingdings"/>
      </w:rPr>
    </w:lvl>
    <w:lvl w:ilvl="3" w:tplc="04090001">
      <w:start w:val="1"/>
      <w:numFmt w:val="bullet"/>
      <w:lvlText w:val=""/>
      <w:lvlJc w:val="left"/>
      <w:pPr>
        <w:ind w:left="2790" w:hanging="360"/>
      </w:pPr>
      <w:rPr>
        <w:rFonts w:hint="default" w:ascii="Symbol" w:hAnsi="Symbol"/>
      </w:rPr>
    </w:lvl>
    <w:lvl w:ilvl="4" w:tplc="04090003">
      <w:start w:val="1"/>
      <w:numFmt w:val="bullet"/>
      <w:lvlText w:val="o"/>
      <w:lvlJc w:val="left"/>
      <w:pPr>
        <w:ind w:left="3510" w:hanging="360"/>
      </w:pPr>
      <w:rPr>
        <w:rFonts w:hint="default" w:ascii="Courier New" w:hAnsi="Courier New" w:cs="Courier New"/>
      </w:rPr>
    </w:lvl>
    <w:lvl w:ilvl="5" w:tplc="04090005">
      <w:start w:val="1"/>
      <w:numFmt w:val="bullet"/>
      <w:lvlText w:val=""/>
      <w:lvlJc w:val="left"/>
      <w:pPr>
        <w:ind w:left="4230" w:hanging="360"/>
      </w:pPr>
      <w:rPr>
        <w:rFonts w:hint="default" w:ascii="Wingdings" w:hAnsi="Wingdings"/>
      </w:rPr>
    </w:lvl>
    <w:lvl w:ilvl="6" w:tplc="04090001">
      <w:start w:val="1"/>
      <w:numFmt w:val="bullet"/>
      <w:lvlText w:val=""/>
      <w:lvlJc w:val="left"/>
      <w:pPr>
        <w:ind w:left="4950" w:hanging="360"/>
      </w:pPr>
      <w:rPr>
        <w:rFonts w:hint="default" w:ascii="Symbol" w:hAnsi="Symbol"/>
      </w:rPr>
    </w:lvl>
    <w:lvl w:ilvl="7" w:tplc="04090003">
      <w:start w:val="1"/>
      <w:numFmt w:val="bullet"/>
      <w:lvlText w:val="o"/>
      <w:lvlJc w:val="left"/>
      <w:pPr>
        <w:ind w:left="5670" w:hanging="360"/>
      </w:pPr>
      <w:rPr>
        <w:rFonts w:hint="default" w:ascii="Courier New" w:hAnsi="Courier New" w:cs="Courier New"/>
      </w:rPr>
    </w:lvl>
    <w:lvl w:ilvl="8" w:tplc="04090005">
      <w:start w:val="1"/>
      <w:numFmt w:val="bullet"/>
      <w:lvlText w:val=""/>
      <w:lvlJc w:val="left"/>
      <w:pPr>
        <w:ind w:left="6390" w:hanging="360"/>
      </w:pPr>
      <w:rPr>
        <w:rFonts w:hint="default" w:ascii="Wingdings" w:hAnsi="Wingdings"/>
      </w:rPr>
    </w:lvl>
  </w:abstractNum>
  <w:abstractNum w:abstractNumId="34" w15:restartNumberingAfterBreak="0">
    <w:nsid w:val="72CC4652"/>
    <w:multiLevelType w:val="multilevel"/>
    <w:tmpl w:val="0D20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FF6387"/>
    <w:multiLevelType w:val="hybridMultilevel"/>
    <w:tmpl w:val="4A0ACC9C"/>
    <w:lvl w:ilvl="0" w:tplc="1DE67364">
      <w:start w:val="1"/>
      <w:numFmt w:val="bullet"/>
      <w:lvlText w:val=""/>
      <w:lvlJc w:val="left"/>
      <w:pPr>
        <w:ind w:left="72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5"/>
  </w:num>
  <w:num w:numId="2">
    <w:abstractNumId w:val="4"/>
  </w:num>
  <w:num w:numId="3">
    <w:abstractNumId w:val="25"/>
  </w:num>
  <w:num w:numId="4">
    <w:abstractNumId w:val="14"/>
  </w:num>
  <w:num w:numId="5">
    <w:abstractNumId w:val="16"/>
  </w:num>
  <w:num w:numId="6">
    <w:abstractNumId w:val="2"/>
  </w:num>
  <w:num w:numId="7">
    <w:abstractNumId w:val="29"/>
  </w:num>
  <w:num w:numId="8">
    <w:abstractNumId w:val="10"/>
  </w:num>
  <w:num w:numId="9">
    <w:abstractNumId w:val="9"/>
  </w:num>
  <w:num w:numId="10">
    <w:abstractNumId w:val="28"/>
  </w:num>
  <w:num w:numId="11">
    <w:abstractNumId w:val="15"/>
  </w:num>
  <w:num w:numId="12">
    <w:abstractNumId w:val="30"/>
  </w:num>
  <w:num w:numId="13">
    <w:abstractNumId w:val="33"/>
  </w:num>
  <w:num w:numId="14">
    <w:abstractNumId w:val="1"/>
  </w:num>
  <w:num w:numId="15">
    <w:abstractNumId w:val="11"/>
  </w:num>
  <w:num w:numId="16">
    <w:abstractNumId w:val="6"/>
  </w:num>
  <w:num w:numId="17">
    <w:abstractNumId w:val="5"/>
  </w:num>
  <w:num w:numId="18">
    <w:abstractNumId w:val="8"/>
  </w:num>
  <w:num w:numId="19">
    <w:abstractNumId w:val="20"/>
  </w:num>
  <w:num w:numId="20">
    <w:abstractNumId w:val="22"/>
  </w:num>
  <w:num w:numId="21">
    <w:abstractNumId w:val="31"/>
  </w:num>
  <w:num w:numId="22">
    <w:abstractNumId w:val="17"/>
  </w:num>
  <w:num w:numId="23">
    <w:abstractNumId w:val="3"/>
  </w:num>
  <w:num w:numId="24">
    <w:abstractNumId w:val="7"/>
  </w:num>
  <w:num w:numId="25">
    <w:abstractNumId w:val="34"/>
  </w:num>
  <w:num w:numId="26">
    <w:abstractNumId w:val="19"/>
  </w:num>
  <w:num w:numId="27">
    <w:abstractNumId w:val="21"/>
  </w:num>
  <w:num w:numId="28">
    <w:abstractNumId w:val="27"/>
  </w:num>
  <w:num w:numId="29">
    <w:abstractNumId w:val="23"/>
  </w:num>
  <w:num w:numId="30">
    <w:abstractNumId w:val="12"/>
  </w:num>
  <w:num w:numId="31">
    <w:abstractNumId w:val="18"/>
  </w:num>
  <w:num w:numId="32">
    <w:abstractNumId w:val="0"/>
  </w:num>
  <w:num w:numId="33">
    <w:abstractNumId w:val="24"/>
  </w:num>
  <w:num w:numId="34">
    <w:abstractNumId w:val="32"/>
  </w:num>
  <w:num w:numId="35">
    <w:abstractNumId w:val="13"/>
  </w:num>
  <w:num w:numId="36">
    <w:abstractNumId w:val="2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9"/>
    <w:rsid w:val="0000141C"/>
    <w:rsid w:val="00003699"/>
    <w:rsid w:val="000049A3"/>
    <w:rsid w:val="000051ED"/>
    <w:rsid w:val="0001000A"/>
    <w:rsid w:val="00010FB3"/>
    <w:rsid w:val="0001565A"/>
    <w:rsid w:val="00022D1F"/>
    <w:rsid w:val="00026C96"/>
    <w:rsid w:val="000425CE"/>
    <w:rsid w:val="00045906"/>
    <w:rsid w:val="00050053"/>
    <w:rsid w:val="0005619F"/>
    <w:rsid w:val="00056AE1"/>
    <w:rsid w:val="000627F3"/>
    <w:rsid w:val="00062CE7"/>
    <w:rsid w:val="0006648F"/>
    <w:rsid w:val="00082F6E"/>
    <w:rsid w:val="000859CC"/>
    <w:rsid w:val="00086F4D"/>
    <w:rsid w:val="00095DC2"/>
    <w:rsid w:val="0009612F"/>
    <w:rsid w:val="00096850"/>
    <w:rsid w:val="000A1FC8"/>
    <w:rsid w:val="000A2E4F"/>
    <w:rsid w:val="000B23A1"/>
    <w:rsid w:val="000B4FA6"/>
    <w:rsid w:val="000B5E39"/>
    <w:rsid w:val="000B5EE8"/>
    <w:rsid w:val="000C5C1B"/>
    <w:rsid w:val="000C5EE4"/>
    <w:rsid w:val="000D22D4"/>
    <w:rsid w:val="000D3858"/>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82150"/>
    <w:rsid w:val="001925E1"/>
    <w:rsid w:val="001934B3"/>
    <w:rsid w:val="00194C67"/>
    <w:rsid w:val="001968C2"/>
    <w:rsid w:val="001A232C"/>
    <w:rsid w:val="001B2519"/>
    <w:rsid w:val="001B47D7"/>
    <w:rsid w:val="001B5791"/>
    <w:rsid w:val="001B63FD"/>
    <w:rsid w:val="001C02E9"/>
    <w:rsid w:val="001C3ADD"/>
    <w:rsid w:val="001C445A"/>
    <w:rsid w:val="001C61AD"/>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0049"/>
    <w:rsid w:val="00271CCE"/>
    <w:rsid w:val="00275F9A"/>
    <w:rsid w:val="002760B6"/>
    <w:rsid w:val="00277A70"/>
    <w:rsid w:val="00277BB4"/>
    <w:rsid w:val="002876BE"/>
    <w:rsid w:val="002925F2"/>
    <w:rsid w:val="0029497A"/>
    <w:rsid w:val="00295CF7"/>
    <w:rsid w:val="002A5414"/>
    <w:rsid w:val="002A7887"/>
    <w:rsid w:val="002B220B"/>
    <w:rsid w:val="002B238D"/>
    <w:rsid w:val="002B439B"/>
    <w:rsid w:val="002C2978"/>
    <w:rsid w:val="002C6C1D"/>
    <w:rsid w:val="002E6C2C"/>
    <w:rsid w:val="002E6CD4"/>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97CBC"/>
    <w:rsid w:val="003A6B48"/>
    <w:rsid w:val="003B2177"/>
    <w:rsid w:val="003C1343"/>
    <w:rsid w:val="003C2AC2"/>
    <w:rsid w:val="003C386E"/>
    <w:rsid w:val="003C7C4E"/>
    <w:rsid w:val="003D1A0F"/>
    <w:rsid w:val="003E0137"/>
    <w:rsid w:val="003E2914"/>
    <w:rsid w:val="003E2C66"/>
    <w:rsid w:val="003E36C5"/>
    <w:rsid w:val="003E4111"/>
    <w:rsid w:val="003E531F"/>
    <w:rsid w:val="003E6B4F"/>
    <w:rsid w:val="003F622E"/>
    <w:rsid w:val="003F7014"/>
    <w:rsid w:val="00404DB2"/>
    <w:rsid w:val="004113EE"/>
    <w:rsid w:val="00414D6C"/>
    <w:rsid w:val="00423323"/>
    <w:rsid w:val="00424F79"/>
    <w:rsid w:val="00427E18"/>
    <w:rsid w:val="00431C16"/>
    <w:rsid w:val="00432E39"/>
    <w:rsid w:val="004349FB"/>
    <w:rsid w:val="00440BD1"/>
    <w:rsid w:val="004464D4"/>
    <w:rsid w:val="00447EED"/>
    <w:rsid w:val="00452F9A"/>
    <w:rsid w:val="00460C7E"/>
    <w:rsid w:val="00486477"/>
    <w:rsid w:val="00486B6B"/>
    <w:rsid w:val="00486DEF"/>
    <w:rsid w:val="00492EB5"/>
    <w:rsid w:val="00493648"/>
    <w:rsid w:val="004A07FD"/>
    <w:rsid w:val="004A559D"/>
    <w:rsid w:val="004B095B"/>
    <w:rsid w:val="004B0C99"/>
    <w:rsid w:val="004B3F26"/>
    <w:rsid w:val="004C4D49"/>
    <w:rsid w:val="004C6099"/>
    <w:rsid w:val="004D5389"/>
    <w:rsid w:val="004E3BEE"/>
    <w:rsid w:val="004E5757"/>
    <w:rsid w:val="004F651A"/>
    <w:rsid w:val="005151FA"/>
    <w:rsid w:val="00516A23"/>
    <w:rsid w:val="00533035"/>
    <w:rsid w:val="00535161"/>
    <w:rsid w:val="00540301"/>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10E1C"/>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D3C94"/>
    <w:rsid w:val="006E2CB2"/>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73718"/>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801689"/>
    <w:rsid w:val="00813553"/>
    <w:rsid w:val="00815DE8"/>
    <w:rsid w:val="00821BB0"/>
    <w:rsid w:val="00822B6D"/>
    <w:rsid w:val="008278C4"/>
    <w:rsid w:val="00830635"/>
    <w:rsid w:val="00835A8D"/>
    <w:rsid w:val="00844C93"/>
    <w:rsid w:val="0084641A"/>
    <w:rsid w:val="00850F63"/>
    <w:rsid w:val="00851E42"/>
    <w:rsid w:val="008532F7"/>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94FB4"/>
    <w:rsid w:val="008A0A0C"/>
    <w:rsid w:val="008A2824"/>
    <w:rsid w:val="008A2E8D"/>
    <w:rsid w:val="008B0397"/>
    <w:rsid w:val="008B0792"/>
    <w:rsid w:val="008B432C"/>
    <w:rsid w:val="008C72A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04E"/>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137AC"/>
    <w:rsid w:val="00A21D8E"/>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0F34"/>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3153"/>
    <w:rsid w:val="00D266CA"/>
    <w:rsid w:val="00D270BD"/>
    <w:rsid w:val="00D30C6C"/>
    <w:rsid w:val="00D37AD6"/>
    <w:rsid w:val="00D43874"/>
    <w:rsid w:val="00D475FD"/>
    <w:rsid w:val="00D52E28"/>
    <w:rsid w:val="00D52FF4"/>
    <w:rsid w:val="00D55CBF"/>
    <w:rsid w:val="00D6063D"/>
    <w:rsid w:val="00D71B7D"/>
    <w:rsid w:val="00D73E89"/>
    <w:rsid w:val="00D74E9F"/>
    <w:rsid w:val="00D84074"/>
    <w:rsid w:val="00D84747"/>
    <w:rsid w:val="00D85ADB"/>
    <w:rsid w:val="00D876C9"/>
    <w:rsid w:val="00D965E5"/>
    <w:rsid w:val="00DA78E7"/>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257B9"/>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B5D17"/>
    <w:rsid w:val="00FC572B"/>
    <w:rsid w:val="00FC5962"/>
    <w:rsid w:val="00FE3675"/>
    <w:rsid w:val="00FE5F5D"/>
    <w:rsid w:val="00FE7FDC"/>
    <w:rsid w:val="00FF21E3"/>
    <w:rsid w:val="00FF3FE5"/>
    <w:rsid w:val="00FF7E75"/>
    <w:rsid w:val="7AD19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4E44"/>
  <w15:docId w15:val="{506F88A9-92C6-4F99-BEF9-D3B6FEB756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2E39"/>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1B4C"/>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styleId="ListParagraphChar" w:customStyle="1">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styleId="FootnoteTextChar" w:customStyle="1">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styleId="ar" w:customStyle="1">
    <w:name w:val="ar"/>
    <w:basedOn w:val="Normal"/>
    <w:rsid w:val="00CF1B4C"/>
    <w:pPr>
      <w:spacing w:before="100" w:beforeAutospacing="1" w:after="100" w:afterAutospacing="1" w:line="240" w:lineRule="auto"/>
    </w:pPr>
    <w:rPr>
      <w:rFonts w:ascii="Times New Roman" w:hAnsi="Times New Roman" w:eastAsia="Times New Roman" w:cs="Times New Roman"/>
      <w:sz w:val="24"/>
      <w:szCs w:val="24"/>
    </w:rPr>
  </w:style>
  <w:style w:type="paragraph" w:styleId="SingleTxtGA" w:customStyle="1">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hAnsi="Times New Roman" w:eastAsia="Times New Roman" w:cs="Traditional Arabic"/>
      <w:sz w:val="20"/>
      <w:szCs w:val="30"/>
      <w:lang w:eastAsia="ar-SA"/>
    </w:rPr>
  </w:style>
  <w:style w:type="table" w:styleId="GridTable4-Accent11" w:customStyle="1">
    <w:name w:val="Grid Table 4 - Accent 11"/>
    <w:basedOn w:val="TableNormal"/>
    <w:uiPriority w:val="49"/>
    <w:rsid w:val="00CF1B4C"/>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1" w:customStyle="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character" w:styleId="lblnewstitle" w:customStyle="1">
    <w:name w:val="lblnewstitle"/>
    <w:basedOn w:val="DefaultParagraphFont"/>
    <w:rsid w:val="00CF1B4C"/>
  </w:style>
  <w:style w:type="paragraph" w:styleId="bbc-1sy09mr" w:customStyle="1">
    <w:name w:val="bbc-1sy09mr"/>
    <w:basedOn w:val="Normal"/>
    <w:rsid w:val="00CF1B4C"/>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CF1B4C"/>
    <w:rPr>
      <w:i/>
      <w:iCs/>
    </w:rPr>
  </w:style>
  <w:style w:type="character" w:styleId="1" w:customStyle="1">
    <w:name w:val="إشارة لم يتم حلها1"/>
    <w:basedOn w:val="DefaultParagraphFont"/>
    <w:uiPriority w:val="99"/>
    <w:semiHidden/>
    <w:unhideWhenUsed/>
    <w:rsid w:val="00CF1B4C"/>
    <w:rPr>
      <w:color w:val="605E5C"/>
      <w:shd w:val="clear" w:color="auto" w:fill="E1DFDD"/>
    </w:rPr>
  </w:style>
  <w:style w:type="paragraph" w:styleId="t-contentchapo" w:customStyle="1">
    <w:name w:val="t-content__chapo"/>
    <w:basedOn w:val="Normal"/>
    <w:rsid w:val="00CF1B4C"/>
    <w:pPr>
      <w:spacing w:before="100" w:beforeAutospacing="1" w:after="100" w:afterAutospacing="1" w:line="240" w:lineRule="auto"/>
    </w:pPr>
    <w:rPr>
      <w:rFonts w:ascii="Times New Roman" w:hAnsi="Times New Roman" w:eastAsia="Times New Roman" w:cs="Times New Roman"/>
      <w:sz w:val="24"/>
      <w:szCs w:val="24"/>
    </w:rPr>
  </w:style>
  <w:style w:type="character" w:styleId="m-block-adlabeltext" w:customStyle="1">
    <w:name w:val="m-block-ad__label__text"/>
    <w:basedOn w:val="DefaultParagraphFont"/>
    <w:rsid w:val="00CF1B4C"/>
  </w:style>
  <w:style w:type="character" w:styleId="jlqj4b" w:customStyle="1">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1" w:customStyle="1">
    <w:name w:val="Grid Table 4 - Accent 51"/>
    <w:basedOn w:val="TableNormal"/>
    <w:uiPriority w:val="49"/>
    <w:rsid w:val="00CF1B4C"/>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1" w:customStyle="1">
    <w:name w:val="Grid Table 1 Light1"/>
    <w:basedOn w:val="TableNormal"/>
    <w:uiPriority w:val="46"/>
    <w:rsid w:val="00CF1B4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21" w:customStyle="1">
    <w:name w:val="List Table 21"/>
    <w:basedOn w:val="TableNormal"/>
    <w:uiPriority w:val="47"/>
    <w:rsid w:val="00CF1B4C"/>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1" w:customStyle="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1" w:customStyle="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color="365F91" w:themeColor="accent1" w:themeShade="BF" w:sz="48" w:space="22"/>
      </w:pBdr>
      <w:spacing w:after="400" w:line="240" w:lineRule="auto"/>
      <w:contextualSpacing/>
    </w:pPr>
    <w:rPr>
      <w:rFonts w:asciiTheme="majorHAnsi" w:hAnsiTheme="majorHAnsi" w:eastAsiaTheme="majorEastAsia" w:cstheme="majorBidi"/>
      <w:b/>
      <w:color w:val="265898" w:themeColor="text2" w:themeTint="E6"/>
      <w:kern w:val="28"/>
      <w:sz w:val="60"/>
      <w:szCs w:val="56"/>
      <w:lang w:eastAsia="ja-JP"/>
    </w:rPr>
  </w:style>
  <w:style w:type="character" w:styleId="TitleChar" w:customStyle="1">
    <w:name w:val="Title Char"/>
    <w:basedOn w:val="DefaultParagraphFont"/>
    <w:link w:val="Title"/>
    <w:uiPriority w:val="1"/>
    <w:rsid w:val="00CF1B4C"/>
    <w:rPr>
      <w:rFonts w:asciiTheme="majorHAnsi" w:hAnsiTheme="majorHAnsi" w:eastAsiaTheme="majorEastAsia"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styleId="NoSpacingChar" w:customStyle="1">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hAnsi="Traditional Arabic" w:cs="Traditional Arabic" w:eastAsiaTheme="minorEastAsia"/>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resolvedMention" w:customStyle="1">
    <w:name w:val="Unresolved Mention"/>
    <w:basedOn w:val="DefaultParagraphFont"/>
    <w:uiPriority w:val="99"/>
    <w:semiHidden/>
    <w:unhideWhenUsed/>
    <w:rsid w:val="00720B8D"/>
    <w:rPr>
      <w:color w:val="605E5C"/>
      <w:shd w:val="clear" w:color="auto" w:fill="E1DFDD"/>
    </w:rPr>
  </w:style>
  <w:style w:type="paragraph" w:styleId="selectionshareable" w:customStyle="1">
    <w:name w:val="selectionshareable"/>
    <w:basedOn w:val="Normal"/>
    <w:rsid w:val="006F17D4"/>
    <w:pPr>
      <w:spacing w:before="100" w:beforeAutospacing="1" w:after="100" w:afterAutospacing="1" w:line="240" w:lineRule="auto"/>
    </w:pPr>
    <w:rPr>
      <w:rFonts w:ascii="Times New Roman" w:hAnsi="Times New Roman" w:eastAsia="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apple-style-span" w:customStyle="1">
    <w:name w:val="apple-style-span"/>
    <w:basedOn w:val="DefaultParagraphFont"/>
    <w:rsid w:val="002A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39">
      <w:bodyDiv w:val="1"/>
      <w:marLeft w:val="0"/>
      <w:marRight w:val="0"/>
      <w:marTop w:val="0"/>
      <w:marBottom w:val="0"/>
      <w:divBdr>
        <w:top w:val="none" w:sz="0" w:space="0" w:color="auto"/>
        <w:left w:val="none" w:sz="0" w:space="0" w:color="auto"/>
        <w:bottom w:val="none" w:sz="0" w:space="0" w:color="auto"/>
        <w:right w:val="none" w:sz="0" w:space="0" w:color="auto"/>
      </w:divBdr>
    </w:div>
    <w:div w:id="770780234">
      <w:bodyDiv w:val="1"/>
      <w:marLeft w:val="0"/>
      <w:marRight w:val="0"/>
      <w:marTop w:val="0"/>
      <w:marBottom w:val="0"/>
      <w:divBdr>
        <w:top w:val="none" w:sz="0" w:space="0" w:color="auto"/>
        <w:left w:val="none" w:sz="0" w:space="0" w:color="auto"/>
        <w:bottom w:val="none" w:sz="0" w:space="0" w:color="auto"/>
        <w:right w:val="none" w:sz="0" w:space="0" w:color="auto"/>
      </w:divBdr>
    </w:div>
    <w:div w:id="1183208295">
      <w:bodyDiv w:val="1"/>
      <w:marLeft w:val="0"/>
      <w:marRight w:val="0"/>
      <w:marTop w:val="0"/>
      <w:marBottom w:val="0"/>
      <w:divBdr>
        <w:top w:val="none" w:sz="0" w:space="0" w:color="auto"/>
        <w:left w:val="none" w:sz="0" w:space="0" w:color="auto"/>
        <w:bottom w:val="none" w:sz="0" w:space="0" w:color="auto"/>
        <w:right w:val="none" w:sz="0" w:space="0" w:color="auto"/>
      </w:divBdr>
    </w:div>
    <w:div w:id="1291278045">
      <w:bodyDiv w:val="1"/>
      <w:marLeft w:val="0"/>
      <w:marRight w:val="0"/>
      <w:marTop w:val="0"/>
      <w:marBottom w:val="0"/>
      <w:divBdr>
        <w:top w:val="none" w:sz="0" w:space="0" w:color="auto"/>
        <w:left w:val="none" w:sz="0" w:space="0" w:color="auto"/>
        <w:bottom w:val="none" w:sz="0" w:space="0" w:color="auto"/>
        <w:right w:val="none" w:sz="0" w:space="0" w:color="auto"/>
      </w:divBdr>
      <w:divsChild>
        <w:div w:id="612715785">
          <w:marLeft w:val="0"/>
          <w:marRight w:val="0"/>
          <w:marTop w:val="0"/>
          <w:marBottom w:val="0"/>
          <w:divBdr>
            <w:top w:val="none" w:sz="0" w:space="0" w:color="auto"/>
            <w:left w:val="none" w:sz="0" w:space="0" w:color="auto"/>
            <w:bottom w:val="none" w:sz="0" w:space="0" w:color="auto"/>
            <w:right w:val="none" w:sz="0" w:space="0" w:color="auto"/>
          </w:divBdr>
        </w:div>
      </w:divsChild>
    </w:div>
    <w:div w:id="1422947276">
      <w:bodyDiv w:val="1"/>
      <w:marLeft w:val="0"/>
      <w:marRight w:val="0"/>
      <w:marTop w:val="0"/>
      <w:marBottom w:val="0"/>
      <w:divBdr>
        <w:top w:val="none" w:sz="0" w:space="0" w:color="auto"/>
        <w:left w:val="none" w:sz="0" w:space="0" w:color="auto"/>
        <w:bottom w:val="none" w:sz="0" w:space="0" w:color="auto"/>
        <w:right w:val="none" w:sz="0" w:space="0" w:color="auto"/>
      </w:divBdr>
    </w:div>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 w:id="2140955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e97eeda411b046b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bit.ly/4b0pxlx" TargetMode="External"/><Relationship Id="rId3" Type="http://schemas.openxmlformats.org/officeDocument/2006/relationships/hyperlink" Target="https://bit.ly/3U0V4gR" TargetMode="External"/><Relationship Id="rId7" Type="http://schemas.openxmlformats.org/officeDocument/2006/relationships/hyperlink" Target="https://bit.ly/3Hk8GfD" TargetMode="External"/><Relationship Id="rId2" Type="http://schemas.openxmlformats.org/officeDocument/2006/relationships/hyperlink" Target="https://bit.ly/3HhjnzE" TargetMode="External"/><Relationship Id="rId1" Type="http://schemas.openxmlformats.org/officeDocument/2006/relationships/hyperlink" Target="https://bit.ly/41Y6GTW" TargetMode="External"/><Relationship Id="rId6" Type="http://schemas.openxmlformats.org/officeDocument/2006/relationships/hyperlink" Target="https://bit.ly/3Hk8GfD" TargetMode="External"/><Relationship Id="rId5" Type="http://schemas.openxmlformats.org/officeDocument/2006/relationships/hyperlink" Target="https://bit.ly/4aTk1kx" TargetMode="External"/><Relationship Id="rId4" Type="http://schemas.openxmlformats.org/officeDocument/2006/relationships/hyperlink" Target="https://bit.ly/3HkpX8M" TargetMode="External"/><Relationship Id="rId9" Type="http://schemas.openxmlformats.org/officeDocument/2006/relationships/hyperlink" Target="https://bit.ly/3Np4Y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hortcut-targets-by-id\1BTX0PkqYBkZGs_40EBwrPxpVEnDq25Du\&#1603;&#1606;&#1586;&#1610;%20&#1571;&#1587;&#1575;&#1605;&#1577;\02%20&#1601;&#1576;&#1585;&#1575;&#1610;&#1585;\&#1575;&#1604;&#1578;&#1585;&#1580;&#1605;&#1577;\Elections%20and%20Enforced%20Disappearances.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4a2d98-e6bd-421d-a624-94dfc3750665}"/>
      </w:docPartPr>
      <w:docPartBody>
        <w:p w14:paraId="4CE445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D25D28D-F26B-4663-96CB-EFC3736E8BF6}">
  <ds:schemaRefs>
    <ds:schemaRef ds:uri="http://schemas.openxmlformats.org/officeDocument/2006/bibliography"/>
  </ds:schemaRefs>
</ds:datastoreItem>
</file>

<file path=customXml/itemProps2.xml><?xml version="1.0" encoding="utf-8"?>
<ds:datastoreItem xmlns:ds="http://schemas.openxmlformats.org/officeDocument/2006/customXml" ds:itemID="{5A3339A0-BB08-4DE7-9547-19F28195301F}"/>
</file>

<file path=customXml/itemProps3.xml><?xml version="1.0" encoding="utf-8"?>
<ds:datastoreItem xmlns:ds="http://schemas.openxmlformats.org/officeDocument/2006/customXml" ds:itemID="{7090B6EE-DC8C-4B12-ADED-DD1154AC9DB9}"/>
</file>

<file path=customXml/itemProps4.xml><?xml version="1.0" encoding="utf-8"?>
<ds:datastoreItem xmlns:ds="http://schemas.openxmlformats.org/officeDocument/2006/customXml" ds:itemID="{A1687079-3983-4323-A41A-21EBBBFAEA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Elections and Enforced Disappearances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Fuensanta Amoros Cascales</cp:lastModifiedBy>
  <cp:revision>10</cp:revision>
  <dcterms:created xsi:type="dcterms:W3CDTF">2024-02-13T14:11:00Z</dcterms:created>
  <dcterms:modified xsi:type="dcterms:W3CDTF">2024-02-27T14:32:54Z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