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0818" w14:textId="08AA4006" w:rsidR="0043673C" w:rsidRDefault="0043673C" w:rsidP="0043673C">
      <w:pPr>
        <w:jc w:val="both"/>
        <w:rPr>
          <w:b/>
          <w:bCs/>
          <w:color w:val="313131"/>
          <w:bdr w:val="none" w:sz="0" w:space="0" w:color="auto" w:frame="1"/>
          <w:lang w:val="es-ES"/>
        </w:rPr>
      </w:pPr>
      <w:r>
        <w:rPr>
          <w:b/>
          <w:bCs/>
          <w:color w:val="313131"/>
          <w:bdr w:val="none" w:sz="0" w:space="0" w:color="auto" w:frame="1"/>
          <w:lang w:val="es-ES"/>
        </w:rPr>
        <w:t>CONTRIBUCIÓN -</w:t>
      </w:r>
    </w:p>
    <w:p w14:paraId="1C01530E" w14:textId="77777777" w:rsidR="0043673C" w:rsidRDefault="0043673C" w:rsidP="0043673C">
      <w:pPr>
        <w:jc w:val="both"/>
        <w:rPr>
          <w:b/>
          <w:bCs/>
          <w:color w:val="313131"/>
          <w:bdr w:val="none" w:sz="0" w:space="0" w:color="auto" w:frame="1"/>
          <w:lang w:val="es-ES"/>
        </w:rPr>
      </w:pPr>
    </w:p>
    <w:p w14:paraId="2680592F" w14:textId="15453B51" w:rsidR="0043673C" w:rsidRPr="0043673C" w:rsidRDefault="0043673C" w:rsidP="0043673C">
      <w:pPr>
        <w:jc w:val="both"/>
        <w:rPr>
          <w:b/>
          <w:bCs/>
          <w:color w:val="313131"/>
          <w:bdr w:val="none" w:sz="0" w:space="0" w:color="auto" w:frame="1"/>
          <w:lang w:val="es-ES"/>
        </w:rPr>
      </w:pPr>
      <w:r w:rsidRPr="0043673C">
        <w:rPr>
          <w:b/>
          <w:bCs/>
          <w:color w:val="313131"/>
          <w:bdr w:val="none" w:sz="0" w:space="0" w:color="auto" w:frame="1"/>
          <w:lang w:val="es-ES"/>
        </w:rPr>
        <w:t>Observadores de Derechos Electorales Ciudadanos Observadores de Procesos Electorales </w:t>
      </w:r>
      <w:r w:rsidRPr="0043673C">
        <w:rPr>
          <w:b/>
          <w:bCs/>
          <w:color w:val="D4D4D5"/>
          <w:lang w:val="es-ES"/>
        </w:rPr>
        <w:br/>
      </w:r>
    </w:p>
    <w:p w14:paraId="44AEF1DE" w14:textId="77777777" w:rsidR="0043673C" w:rsidRDefault="0043673C" w:rsidP="0043673C">
      <w:pPr>
        <w:jc w:val="both"/>
        <w:rPr>
          <w:color w:val="313131"/>
          <w:bdr w:val="none" w:sz="0" w:space="0" w:color="auto" w:frame="1"/>
          <w:lang/>
        </w:rPr>
      </w:pPr>
    </w:p>
    <w:p w14:paraId="181C71CD" w14:textId="642B2F69" w:rsidR="0043673C" w:rsidRDefault="0043673C" w:rsidP="0043673C">
      <w:pPr>
        <w:jc w:val="both"/>
        <w:rPr>
          <w:lang/>
        </w:rPr>
      </w:pPr>
      <w:r>
        <w:rPr>
          <w:color w:val="313131"/>
          <w:bdr w:val="none" w:sz="0" w:space="0" w:color="auto" w:frame="1"/>
          <w:lang/>
        </w:rPr>
        <w:t>Observadores de Derechos Electorales ODE nace en el año 2017,  desde la articulación entre la sociedad civil y la ciudadanía,  de forma independiente y a partir de la necesidad  de observar los  procesos electorales desde la ciudadanía como sujeto activo de cambio. Y desde el monitoreo de diferentes procesos de veedurías ciudadanas, como mecanismos de control social. Mediante el cual los ciudadanos vigilen, fiscalicen, y controlen la administración y gestión de los gobiernos locales.</w:t>
      </w:r>
      <w:r>
        <w:rPr>
          <w:color w:val="D4D4D5"/>
          <w:lang/>
        </w:rPr>
        <w:br/>
      </w:r>
      <w:r>
        <w:rPr>
          <w:color w:val="D4D4D5"/>
          <w:lang/>
        </w:rPr>
        <w:br/>
      </w:r>
      <w:r>
        <w:rPr>
          <w:color w:val="313131"/>
          <w:bdr w:val="none" w:sz="0" w:space="0" w:color="auto" w:frame="1"/>
          <w:lang/>
        </w:rPr>
        <w:t>En un país sin elecciones Democráticas, sin observación electoral internacional de los procesos políticos, es imprescindible la participación pública y ciudadana. Que se permita la observación electoral, el monitoreo ciudadano puro sin consecuencias, ni que se criminalice la propia observación por parte del Estado. Así como que se permita el ejercicio desde las veedurías de la gestión  pésima hacia los gobiernos municipales.</w:t>
      </w:r>
      <w:r>
        <w:rPr>
          <w:color w:val="D4D4D5"/>
          <w:lang/>
        </w:rPr>
        <w:br/>
      </w:r>
      <w:r>
        <w:rPr>
          <w:color w:val="D4D4D5"/>
          <w:lang/>
        </w:rPr>
        <w:br/>
      </w:r>
      <w:r>
        <w:rPr>
          <w:color w:val="D4D4D5"/>
          <w:lang/>
        </w:rPr>
        <w:br/>
      </w:r>
      <w:r>
        <w:rPr>
          <w:color w:val="313131"/>
          <w:bdr w:val="none" w:sz="0" w:space="0" w:color="auto" w:frame="1"/>
          <w:lang/>
        </w:rPr>
        <w:t>1-Grupo en Riesgo Observacion de Derechos Electorales capitulo del Comité Ciudadanos por la Integración Racial. </w:t>
      </w:r>
      <w:r>
        <w:rPr>
          <w:color w:val="D4D4D5"/>
          <w:lang/>
        </w:rPr>
        <w:br/>
      </w:r>
      <w:r>
        <w:rPr>
          <w:color w:val="D4D4D5"/>
          <w:lang/>
        </w:rPr>
        <w:br/>
      </w:r>
      <w:r>
        <w:rPr>
          <w:color w:val="313131"/>
          <w:bdr w:val="none" w:sz="0" w:space="0" w:color="auto" w:frame="1"/>
          <w:lang/>
        </w:rPr>
        <w:t>2-Durante la observación del proceso de Consultas populares para la aprobación del Código de las Familias. Así como en el proceso de la observación del día 25 de septiembre del Código de las familias se sostuvo vigilancia y chequeo por parte de oficiales de la Seguridad del Estado, los cuales se encargan de reprimir a los grupos independientes para q estos no hagamos la tarea del monitoreo o de la observación.</w:t>
      </w:r>
      <w:r>
        <w:rPr>
          <w:color w:val="D4D4D5"/>
          <w:lang/>
        </w:rPr>
        <w:br/>
      </w:r>
      <w:r>
        <w:rPr>
          <w:color w:val="D4D4D5"/>
          <w:lang/>
        </w:rPr>
        <w:br/>
      </w:r>
      <w:r>
        <w:rPr>
          <w:color w:val="313131"/>
          <w:bdr w:val="none" w:sz="0" w:space="0" w:color="auto" w:frame="1"/>
          <w:lang/>
        </w:rPr>
        <w:t>—- Día 27 de noviembre del 2022 en el marco de la observación de las votaciones para Delegados a La Asamblea Municipales o delegados de la circunscripción para miembros del grupo de la Observación Electoral ODE se le colocó en las afueras de su vivienda patrullas policiales y motos desde la Seguridad del Estado para q estos no salieran de sus u hogares para q no continuaran desarrollando el ejercicio de observación en los Colegios Electorales y principalmente para impedir la observación del Escrutinio en los colegios que se suponían a trabajar. </w:t>
      </w:r>
      <w:r>
        <w:rPr>
          <w:color w:val="D4D4D5"/>
          <w:lang/>
        </w:rPr>
        <w:br/>
      </w:r>
      <w:r>
        <w:rPr>
          <w:color w:val="313131"/>
          <w:bdr w:val="none" w:sz="0" w:space="0" w:color="auto" w:frame="1"/>
          <w:lang/>
        </w:rPr>
        <w:t>—- a esto se le suman los cortes de internet, las citaciones policiales o las detenciones policiales todas desde la Seguridad del Estado para intimidar, coaccionarle e intentar impedir e interrumpir la actividad de la Observación. Ya que aunq en la Ley se reconoce q un ciudadano puede observar los escrutinios, pues en la práctica es todo lo contrario, prima la reprensión y la criminalización del ejercicio de la observación de Derechos Electorales. </w:t>
      </w:r>
      <w:r>
        <w:rPr>
          <w:color w:val="D4D4D5"/>
          <w:lang/>
        </w:rPr>
        <w:br/>
      </w:r>
      <w:r>
        <w:rPr>
          <w:color w:val="313131"/>
          <w:bdr w:val="none" w:sz="0" w:space="0" w:color="auto" w:frame="1"/>
          <w:lang/>
        </w:rPr>
        <w:t>—-De igual forma ocurrió el día 26 de marzo del 2023 para la observación de la elección de Diputados para la Asamblea Nacional del Poder Popular . </w:t>
      </w:r>
      <w:r>
        <w:rPr>
          <w:color w:val="D4D4D5"/>
          <w:lang/>
        </w:rPr>
        <w:br/>
      </w:r>
      <w:r>
        <w:rPr>
          <w:color w:val="D4D4D5"/>
          <w:lang/>
        </w:rPr>
        <w:br/>
      </w:r>
      <w:r>
        <w:rPr>
          <w:color w:val="313131"/>
          <w:bdr w:val="none" w:sz="0" w:space="0" w:color="auto" w:frame="1"/>
          <w:lang/>
        </w:rPr>
        <w:t xml:space="preserve">—-Aqui en este punto los principales violadores del ejercicio electoral es la Seguridad del Estado, la policía uniformada, los efectivos de vigilancia de los Comite de Defensa </w:t>
      </w:r>
      <w:r>
        <w:rPr>
          <w:color w:val="313131"/>
          <w:bdr w:val="none" w:sz="0" w:space="0" w:color="auto" w:frame="1"/>
          <w:lang/>
        </w:rPr>
        <w:lastRenderedPageBreak/>
        <w:t>de la Revolución, miembros de la Federación de Mujeres Cubanas, las llamadas Marianas, que son mujeres que trabajan en los grupos de Respuesta Rápida, también algunas autoridades electorales q por mandato de la seguridad muchas veces no permiten o no brindan información exacta y fidedigna a los observación electoral el día de las elecciones o en los procesos de consultas para Referéndum o para el mismo Código de las Familias. Que fue un proceso bien difícil en cuanto a desde la observación independientemente obtener datos reales que se pudieran luego recoger y llevar a los informes que desde ODE con asistencia del equipo de DemoAmlat de Transparencia Electoral se desarrollaron. </w:t>
      </w:r>
      <w:r>
        <w:rPr>
          <w:color w:val="D4D4D5"/>
          <w:lang/>
        </w:rPr>
        <w:br/>
      </w:r>
      <w:r>
        <w:rPr>
          <w:color w:val="D4D4D5"/>
          <w:lang/>
        </w:rPr>
        <w:br/>
      </w:r>
      <w:r>
        <w:rPr>
          <w:color w:val="313131"/>
          <w:bdr w:val="none" w:sz="0" w:space="0" w:color="auto" w:frame="1"/>
          <w:lang/>
        </w:rPr>
        <w:t>—Violencia política hacia mujeres y hacia artistas que han acompañado o nos han ayudado a monitorear los procesos observados en estos tres últimos años. Estos procesos todos desde la base ciudadana, y principalmente desde barrios en condición de vulnerabilidad como son los llamados Asentamientos poblacionales o los llamados Llega y Pón como popularmente se le conoce en la Cuba profunda. Estas poblaciones bien marcadas por los ejes de la pobreza extrema y las marcadas interseccionalidades de ser muchos mujeres, personas afrodescendientes y personas q vienen desde la misma migración interna de oriente hacia la capital. Que a su vez para ser legales dentro de Cuba deben tener autorizo para vivir en la Habana como capital. Un autorizó del Estado. Sino por decreto o Resolución son llevados a su lugar de origen. Sino que es lo q sucede todos viven o casi todos en condición de ilegalidad en el mismo País. </w:t>
      </w:r>
      <w:r>
        <w:rPr>
          <w:color w:val="D4D4D5"/>
          <w:lang/>
        </w:rPr>
        <w:br/>
      </w:r>
      <w:r>
        <w:rPr>
          <w:color w:val="313131"/>
          <w:bdr w:val="none" w:sz="0" w:space="0" w:color="auto" w:frame="1"/>
          <w:lang/>
        </w:rPr>
        <w:t>(Decreto 217).</w:t>
      </w:r>
      <w:r>
        <w:rPr>
          <w:color w:val="D4D4D5"/>
          <w:lang/>
        </w:rPr>
        <w:br/>
      </w:r>
      <w:r>
        <w:rPr>
          <w:color w:val="D4D4D5"/>
          <w:lang/>
        </w:rPr>
        <w:br/>
      </w:r>
      <w:r>
        <w:rPr>
          <w:color w:val="313131"/>
          <w:bdr w:val="none" w:sz="0" w:space="0" w:color="auto" w:frame="1"/>
          <w:lang/>
        </w:rPr>
        <w:t>—Aquí pensamos que el tejido de alianzas con organizaciones reconocidas y avaladas en la Región como por ejemplo Transparencia Electoral, Instituto Interamericano de Derechos Humanos, MOE Colombia por mencionar algunas en las cuales desde ODE hemos podido trabajar en alianzas y mostrar nuestros aportes que desde contextos en reprensión y donde se criminaliza totalmente el activismo independiente y con él se criminaliza la observación doméstica o nacional desde lo independiente. Y tampoco se permite la observación internacional, pero aún así hemos desarrollado informes y otros materiales q muestran la realidad de lo q la ciudadanía busca o lo que la ciudadanía necesita que es un cambio total en el sistema político y electoral cubano. Cambios estructurales! </w:t>
      </w:r>
      <w:r>
        <w:rPr>
          <w:color w:val="D4D4D5"/>
          <w:lang/>
        </w:rPr>
        <w:br/>
      </w:r>
      <w:r>
        <w:rPr>
          <w:color w:val="D4D4D5"/>
          <w:lang/>
        </w:rPr>
        <w:br/>
      </w:r>
      <w:r>
        <w:rPr>
          <w:color w:val="313131"/>
          <w:bdr w:val="none" w:sz="0" w:space="0" w:color="auto" w:frame="1"/>
          <w:lang/>
        </w:rPr>
        <w:t>—Otro punto q también forma parte de toda la represion para los que hacemos observación electoral y activismo han sido las campañas de desprestigios y de desacreditar el trabajo interno, válido destacar que desde el Lente del poder se han hecho varias campañas con estas características. Por ejemplo así ocurrió en 2018 cuando un grupo de cubanos aglutinados en una Plataforma cívica buscábamos una reforma total al sistema político y electoral cubano. Seguidamente campaña de descrédito desde el mismo ejercicio de la defensa de los derechos de las poblaciones en condición de vulnerabilidad como las mencionas anteriormente población afro, mujeres y población del oriente de la isla o migrantes hacia la Habana. Y estas campañas hacia los miembros de ODE y de Comité de Integración Racial. </w:t>
      </w:r>
      <w:r>
        <w:rPr>
          <w:color w:val="D4D4D5"/>
          <w:lang/>
        </w:rPr>
        <w:br/>
      </w:r>
      <w:r>
        <w:rPr>
          <w:color w:val="313131"/>
          <w:bdr w:val="none" w:sz="0" w:space="0" w:color="auto" w:frame="1"/>
          <w:lang/>
        </w:rPr>
        <w:t xml:space="preserve">-Campañas de desacreditación en los medios de prensa y medios de la Televisión nacional para desmontar los esfuerzos de unidad en apoyo a iniciativas cívicas en cuanto a Marchas por el Cambio o Para pedir Leyes integrales contra las violencias en </w:t>
      </w:r>
      <w:r>
        <w:rPr>
          <w:color w:val="313131"/>
          <w:bdr w:val="none" w:sz="0" w:space="0" w:color="auto" w:frame="1"/>
          <w:lang/>
        </w:rPr>
        <w:lastRenderedPageBreak/>
        <w:t>Cuba dentro de ella Ley de género la cual está fuera del Cronograma Legislativo, y antes la necesidad de esta Ley.</w:t>
      </w:r>
      <w:r>
        <w:rPr>
          <w:color w:val="D4D4D5"/>
          <w:lang/>
        </w:rPr>
        <w:br/>
      </w:r>
      <w:r>
        <w:rPr>
          <w:color w:val="D4D4D5"/>
          <w:lang/>
        </w:rPr>
        <w:br/>
      </w:r>
      <w:r>
        <w:rPr>
          <w:color w:val="313131"/>
          <w:bdr w:val="none" w:sz="0" w:space="0" w:color="auto" w:frame="1"/>
          <w:lang/>
        </w:rPr>
        <w:t>-Campañas o métodos para regular la salida del país hacia los activistas que forman parte del grupo de ODE y así de esta forma pues se les imposibilita participar de eventos u otros relacionados con activismo, reuniones, congresos, Cumbre de las Americas, participar en Asmablea de la OEA y talleres de formación. Pues de esta forma se imposibilita que se pueda salir de Cuba a participar en ello y entonces se prohibiría la entrada a la Isla cuando él o la activista venga de retorno. </w:t>
      </w:r>
      <w:r>
        <w:rPr>
          <w:color w:val="D4D4D5"/>
          <w:lang/>
        </w:rPr>
        <w:br/>
      </w:r>
      <w:r>
        <w:rPr>
          <w:color w:val="D4D4D5"/>
          <w:lang/>
        </w:rPr>
        <w:br/>
      </w:r>
      <w:r>
        <w:rPr>
          <w:color w:val="D4D4D5"/>
          <w:lang/>
        </w:rPr>
        <w:br/>
      </w:r>
      <w:r>
        <w:rPr>
          <w:color w:val="D4D4D5"/>
          <w:lang/>
        </w:rPr>
        <w:br/>
      </w:r>
      <w:r>
        <w:rPr>
          <w:color w:val="313131"/>
          <w:bdr w:val="none" w:sz="0" w:space="0" w:color="auto" w:frame="1"/>
          <w:lang/>
        </w:rPr>
        <w:t>Punto 2( Identificar los retos para la investigación y rendición de cuentas) una declaración q habíamos esto en este tema de la rendición de cuenta ya que ha sido pospuesta y luego suspendidas ahora 2024 por el Estado. </w:t>
      </w:r>
      <w:r>
        <w:rPr>
          <w:color w:val="D4D4D5"/>
          <w:lang/>
        </w:rPr>
        <w:br/>
      </w:r>
      <w:r>
        <w:rPr>
          <w:color w:val="D4D4D5"/>
          <w:lang/>
        </w:rPr>
        <w:br/>
      </w:r>
      <w:r>
        <w:rPr>
          <w:color w:val="313131"/>
          <w:bdr w:val="none" w:sz="0" w:space="0" w:color="auto" w:frame="1"/>
          <w:lang/>
        </w:rPr>
        <w:t>La Habana, 18 de enero de 2024</w:t>
      </w:r>
      <w:r>
        <w:rPr>
          <w:color w:val="D4D4D5"/>
          <w:lang/>
        </w:rPr>
        <w:br/>
      </w:r>
      <w:r>
        <w:rPr>
          <w:color w:val="D4D4D5"/>
          <w:lang/>
        </w:rPr>
        <w:br/>
      </w:r>
      <w:r>
        <w:rPr>
          <w:color w:val="313131"/>
          <w:bdr w:val="none" w:sz="0" w:space="0" w:color="auto" w:frame="1"/>
          <w:lang/>
        </w:rPr>
        <w:t>Declaración</w:t>
      </w:r>
      <w:r>
        <w:rPr>
          <w:color w:val="D4D4D5"/>
          <w:lang/>
        </w:rPr>
        <w:br/>
      </w:r>
      <w:r>
        <w:rPr>
          <w:color w:val="313131"/>
          <w:bdr w:val="none" w:sz="0" w:space="0" w:color="auto" w:frame="1"/>
          <w:lang/>
        </w:rPr>
        <w:t>Para Observadores de Derechos Electorales (ODE) y Ciudadanos Observadores de Procesos Electorales (COPE) resulta altamente preocupante, primero, la suspensión del proceso de rendición de cuentas del Poder Popular convocado en el último trimestre de 2023 y, en segundo lugar, la posposición, supuesta, de este mismo proceso en el primer trimestre de 2024.</w:t>
      </w:r>
      <w:r>
        <w:rPr>
          <w:color w:val="D4D4D5"/>
          <w:lang/>
        </w:rPr>
        <w:br/>
      </w:r>
      <w:r>
        <w:rPr>
          <w:color w:val="D4D4D5"/>
          <w:lang/>
        </w:rPr>
        <w:br/>
      </w:r>
      <w:r>
        <w:rPr>
          <w:color w:val="313131"/>
          <w:bdr w:val="none" w:sz="0" w:space="0" w:color="auto" w:frame="1"/>
          <w:lang/>
        </w:rPr>
        <w:t>La periodicidad en la rendición de cuentas que establece el Artículo 101, inciso c, de la Constitución, consignado como deber por el Artículo 195 de la misma, y regulado por la Ley 132, de Organización y Funcionamiento de las Asambleas Municipales del Poder Popular, se vuelve a vulnerar sin razones de fuerza mayor que lo justifiquen, en función exclusivamente de los tiempos y cálculos políticos del gobierno, y en contra de los tiempos institucionales de la representación. Ni en momentos de la Covid 19 se pospuso el cronograma habitual del único espacio potencial para el ejercicio de la democracia directa en Cuba.  </w:t>
      </w:r>
      <w:r>
        <w:rPr>
          <w:color w:val="D4D4D5"/>
          <w:lang/>
        </w:rPr>
        <w:br/>
      </w:r>
      <w:r>
        <w:rPr>
          <w:color w:val="D4D4D5"/>
          <w:lang/>
        </w:rPr>
        <w:br/>
      </w:r>
      <w:r>
        <w:rPr>
          <w:color w:val="313131"/>
          <w:bdr w:val="none" w:sz="0" w:space="0" w:color="auto" w:frame="1"/>
          <w:lang/>
        </w:rPr>
        <w:t>La representación democrática genuina presta siempre más atención a la voz de las y los ciudadanos en momentos de crisis; no atenta jamás contra la deliberación de aquellos que dice representar. El único modo de involucrar en la deliberación sobre temas existenciales a quienes se verán afectados por decisiones de instancias alejadas de la vida ordinaria de la sociedad es mediante el respeto sagrado a los tiempos institucionales de control ciudadano. Un mecanismo más importante en Cuba porque los órganos locales constituyen la única instancia política de representación en la que las y los cubanos tienen la posibilidad de elegir, no solo de votar, de hacerlo en forma directa y de modo cercano, y de ejercitarse como ciudadanos/as.</w:t>
      </w:r>
      <w:r>
        <w:rPr>
          <w:color w:val="D4D4D5"/>
          <w:lang/>
        </w:rPr>
        <w:br/>
      </w:r>
      <w:r>
        <w:rPr>
          <w:color w:val="D4D4D5"/>
          <w:lang/>
        </w:rPr>
        <w:br/>
      </w:r>
      <w:r>
        <w:rPr>
          <w:color w:val="313131"/>
          <w:bdr w:val="none" w:sz="0" w:space="0" w:color="auto" w:frame="1"/>
          <w:lang/>
        </w:rPr>
        <w:t xml:space="preserve">Esta discontinuidad temporal de las instituciones locales de representación, como lugar para el intercambio entre elector y elegido, es un atentado a la precaria gobernanza institucional cubana. Ni la nueva legislatura de la Asamblea Nacional ni los delegados </w:t>
      </w:r>
      <w:r>
        <w:rPr>
          <w:color w:val="313131"/>
          <w:bdr w:val="none" w:sz="0" w:space="0" w:color="auto" w:frame="1"/>
          <w:lang/>
        </w:rPr>
        <w:lastRenderedPageBreak/>
        <w:t>votados en las últimas elecciones han tomado contacto con la ciudadanía dentro de la actual X Legislatura. Más de un año sin escrutinio popular y sin que las y los ciudadanos hayan podido contrastar desde abajo la capacidad de quienes dicen representar la voluntad del pueblo.</w:t>
      </w:r>
      <w:r>
        <w:rPr>
          <w:color w:val="D4D4D5"/>
          <w:lang/>
        </w:rPr>
        <w:br/>
      </w:r>
      <w:r>
        <w:rPr>
          <w:color w:val="313131"/>
          <w:bdr w:val="none" w:sz="0" w:space="0" w:color="auto" w:frame="1"/>
          <w:lang/>
        </w:rPr>
        <w:t>Cuando la gobernabilidad se trata de sostener a costa de una débil gobernanza como la de Cuba, no se garantiza la sostenibilidad de ninguna. Negarse a escuchar la voz popular solo debilita la legitimidad, cada vez más si cabe, sin impedir que dicha voz busque, como hace, otros caminos de expresión.</w:t>
      </w:r>
      <w:r>
        <w:rPr>
          <w:color w:val="D4D4D5"/>
          <w:lang/>
        </w:rPr>
        <w:br/>
      </w:r>
      <w:r>
        <w:rPr>
          <w:color w:val="D4D4D5"/>
          <w:lang/>
        </w:rPr>
        <w:br/>
      </w:r>
      <w:r>
        <w:rPr>
          <w:color w:val="313131"/>
          <w:bdr w:val="none" w:sz="0" w:space="0" w:color="auto" w:frame="1"/>
          <w:lang/>
        </w:rPr>
        <w:t>Para ODE y para COPE el respeto a la institucionalidad es la única señal de madurez y calidad política para quienes pretenden autoridad, consenso popular y legitimidad representativa.  </w:t>
      </w:r>
      <w:r>
        <w:rPr>
          <w:color w:val="D4D4D5"/>
          <w:lang/>
        </w:rPr>
        <w:br/>
      </w:r>
      <w:r>
        <w:rPr>
          <w:color w:val="D4D4D5"/>
          <w:lang/>
        </w:rPr>
        <w:br/>
      </w:r>
      <w:r>
        <w:rPr>
          <w:color w:val="313131"/>
          <w:bdr w:val="none" w:sz="0" w:space="0" w:color="auto" w:frame="1"/>
          <w:lang/>
        </w:rPr>
        <w:t>Algunos links sobre el trabajo </w:t>
      </w:r>
      <w:r>
        <w:rPr>
          <w:color w:val="D4D4D5"/>
          <w:lang/>
        </w:rPr>
        <w:br/>
      </w:r>
      <w:r>
        <w:rPr>
          <w:color w:val="D4D4D5"/>
          <w:lang/>
        </w:rPr>
        <w:br/>
      </w:r>
      <w:hyperlink r:id="rId4" w:tgtFrame="_blank" w:history="1">
        <w:r>
          <w:rPr>
            <w:rStyle w:val="Hyperlink"/>
            <w:bdr w:val="none" w:sz="0" w:space="0" w:color="auto" w:frame="1"/>
            <w:lang/>
          </w:rPr>
          <w:t>https://www.facebook.com/100073916956364/posts/pfbid02N62VHet2NPVbBG2G7MGUGJvWpCTWMsZPFB38Wr5En6x3EmfTSVutW1hrrGjSJ9LPl/?mibextid=cr9u03</w:t>
        </w:r>
      </w:hyperlink>
      <w:r>
        <w:rPr>
          <w:color w:val="D4D4D5"/>
          <w:lang/>
        </w:rPr>
        <w:br/>
      </w:r>
      <w:r>
        <w:rPr>
          <w:color w:val="D4D4D5"/>
          <w:lang/>
        </w:rPr>
        <w:br/>
      </w:r>
      <w:hyperlink r:id="rId5" w:tgtFrame="_blank" w:history="1">
        <w:r>
          <w:rPr>
            <w:rStyle w:val="Hyperlink"/>
            <w:bdr w:val="none" w:sz="0" w:space="0" w:color="auto" w:frame="1"/>
            <w:lang/>
          </w:rPr>
          <w:t>https://x.com/ODE_Cuba/status/1596902578423562240?s=20</w:t>
        </w:r>
      </w:hyperlink>
      <w:r>
        <w:rPr>
          <w:color w:val="D4D4D5"/>
          <w:lang/>
        </w:rPr>
        <w:br/>
      </w:r>
      <w:r>
        <w:rPr>
          <w:color w:val="D4D4D5"/>
          <w:lang/>
        </w:rPr>
        <w:br/>
      </w:r>
      <w:hyperlink r:id="rId6" w:tgtFrame="_blank" w:history="1">
        <w:r>
          <w:rPr>
            <w:rStyle w:val="Hyperlink"/>
            <w:bdr w:val="none" w:sz="0" w:space="0" w:color="auto" w:frame="1"/>
            <w:lang/>
          </w:rPr>
          <w:t>https://www.facebook.com/100043232935059/posts/pfbid0WSA2AYAD6xKT1SCNgQirWAuEH3WLwwVgx7oAKCVRckQW3iJVHpdWKkxKHKsz6QdLl/?mibextid=cr9u03</w:t>
        </w:r>
      </w:hyperlink>
      <w:r>
        <w:rPr>
          <w:color w:val="D4D4D5"/>
          <w:lang/>
        </w:rPr>
        <w:br/>
      </w:r>
      <w:r>
        <w:rPr>
          <w:color w:val="D4D4D5"/>
          <w:lang/>
        </w:rPr>
        <w:br/>
      </w:r>
      <w:hyperlink r:id="rId7" w:tgtFrame="_blank" w:history="1">
        <w:r>
          <w:rPr>
            <w:rStyle w:val="Hyperlink"/>
            <w:bdr w:val="none" w:sz="0" w:space="0" w:color="auto" w:frame="1"/>
            <w:lang/>
          </w:rPr>
          <w:t>https://www.cubanet.org/noticias/cuba-uno-de-los-paises-donde-los-colaboradores-de-la-onu-sufren-represalias/?fbclid=IwAR1aHLvgQ8S2S748OJ5l5ljJXPoB2mVsacwYTYC8orYfW5ACpebkHO92EP0_aem_AUHkhMG6Wmi0d_Tq-LRcxq12QZyS5zgLq0AVuOdMlzQMH5UcRaYd4VpL30Dk0j-lqx4&amp;mibextid=Zxz2cZ</w:t>
        </w:r>
      </w:hyperlink>
    </w:p>
    <w:p w14:paraId="47EF3027" w14:textId="77777777" w:rsidR="002D53C0" w:rsidRPr="0043673C" w:rsidRDefault="002D53C0" w:rsidP="0043673C">
      <w:pPr>
        <w:jc w:val="both"/>
        <w:rPr>
          <w:lang/>
        </w:rPr>
      </w:pPr>
    </w:p>
    <w:sectPr w:rsidR="002D53C0" w:rsidRPr="00436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3C"/>
    <w:rsid w:val="002D53C0"/>
    <w:rsid w:val="0031447E"/>
    <w:rsid w:val="00436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FF2F"/>
  <w15:chartTrackingRefBased/>
  <w15:docId w15:val="{4F6D250A-76FB-41A1-9182-B3E9643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73C"/>
    <w:pPr>
      <w:spacing w:after="0" w:line="240" w:lineRule="auto"/>
    </w:pPr>
    <w:rPr>
      <w:rFonts w:ascii="Aptos" w:hAnsi="Aptos"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www.cubanet.org%2Fnoticias%2Fcuba-uno-de-los-paises-donde-los-colaboradores-de-la-onu-sufren-represalias%2F%3Ffbclid%3DIwAR1aHLvgQ8S2S748OJ5l5ljJXPoB2mVsacwYTYC8orYfW5ACpebkHO92EP0_aem_AUHkhMG6Wmi0d_Tq-LRcxq12QZyS5zgLq0AVuOdMlzQMH5UcRaYd4VpL30Dk0j-lqx4%26mibextid%3DZxz2cZ&amp;data=05%7C02%7Cfuensanta.amoroscascales%40un.org%7C0a0e23464bc945564b9308dc34906c33%7C0f9e35db544f4f60bdcc5ea416e6dc70%7C0%7C0%7C638443042089262901%7CUnknown%7CTWFpbGZsb3d8eyJWIjoiMC4wLjAwMDAiLCJQIjoiV2luMzIiLCJBTiI6Ik1haWwiLCJXVCI6Mn0%3D%7C0%7C%7C%7C&amp;sdata=tvVA%2FhgLgFzxHu5aEgzmvDHxxki922D%2B1K6EKAE8XK4%3D&amp;reserved=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www.facebook.com%2F100043232935059%2Fposts%2Fpfbid0WSA2AYAD6xKT1SCNgQirWAuEH3WLwwVgx7oAKCVRckQW3iJVHpdWKkxKHKsz6QdLl%2F%3Fmibextid%3Dcr9u03&amp;data=05%7C02%7Cfuensanta.amoroscascales%40un.org%7C0a0e23464bc945564b9308dc34906c33%7C0f9e35db544f4f60bdcc5ea416e6dc70%7C0%7C0%7C638443042089255663%7CUnknown%7CTWFpbGZsb3d8eyJWIjoiMC4wLjAwMDAiLCJQIjoiV2luMzIiLCJBTiI6Ik1haWwiLCJXVCI6Mn0%3D%7C0%7C%7C%7C&amp;sdata=%2FJrCD96fpxN9bb6rCc5VpNy0sZ5BJ7y9X%2BoJPAGCu54%3D&amp;reserved=0" TargetMode="External"/><Relationship Id="rId11" Type="http://schemas.openxmlformats.org/officeDocument/2006/relationships/customXml" Target="../customXml/item2.xml"/><Relationship Id="rId5" Type="http://schemas.openxmlformats.org/officeDocument/2006/relationships/hyperlink" Target="https://eur02.safelinks.protection.outlook.com/?url=https%3A%2F%2Fx.com%2FODE_Cuba%2Fstatus%2F1596902578423562240%3Fs%3D20&amp;data=05%7C02%7Cfuensanta.amoroscascales%40un.org%7C0a0e23464bc945564b9308dc34906c33%7C0f9e35db544f4f60bdcc5ea416e6dc70%7C0%7C0%7C638443042089248578%7CUnknown%7CTWFpbGZsb3d8eyJWIjoiMC4wLjAwMDAiLCJQIjoiV2luMzIiLCJBTiI6Ik1haWwiLCJXVCI6Mn0%3D%7C0%7C%7C%7C&amp;sdata=bdSzZPBlf9nK39z%2FJZJDGLtpSWBGLRdJWJ5fQbFjTRM%3D&amp;reserved=0" TargetMode="External"/><Relationship Id="rId10" Type="http://schemas.openxmlformats.org/officeDocument/2006/relationships/customXml" Target="../customXml/item1.xml"/><Relationship Id="rId4" Type="http://schemas.openxmlformats.org/officeDocument/2006/relationships/hyperlink" Target="https://eur02.safelinks.protection.outlook.com/?url=https%3A%2F%2Fwww.facebook.com%2F100073916956364%2Fposts%2Fpfbid02N62VHet2NPVbBG2G7MGUGJvWpCTWMsZPFB38Wr5En6x3EmfTSVutW1hrrGjSJ9LPl%2F%3Fmibextid%3Dcr9u03&amp;data=05%7C02%7Cfuensanta.amoroscascales%40un.org%7C0a0e23464bc945564b9308dc34906c33%7C0f9e35db544f4f60bdcc5ea416e6dc70%7C0%7C0%7C638443042089241380%7CUnknown%7CTWFpbGZsb3d8eyJWIjoiMC4wLjAwMDAiLCJQIjoiV2luMzIiLCJBTiI6Ik1haWwiLCJXVCI6Mn0%3D%7C0%7C%7C%7C&amp;sdata=jz1ZbMFgpZpkKG%2BpT36Y7A%2BOk5CwkJ%2FUzO7CrqdnJF0%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Observadores de Derechos Electorales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5672337-556D-4C8E-A157-E3065BF17C0E}"/>
</file>

<file path=customXml/itemProps2.xml><?xml version="1.0" encoding="utf-8"?>
<ds:datastoreItem xmlns:ds="http://schemas.openxmlformats.org/officeDocument/2006/customXml" ds:itemID="{5456E199-66DF-4E10-B140-6BC350EEE15E}"/>
</file>

<file path=customXml/itemProps3.xml><?xml version="1.0" encoding="utf-8"?>
<ds:datastoreItem xmlns:ds="http://schemas.openxmlformats.org/officeDocument/2006/customXml" ds:itemID="{CF074861-C4E7-49B0-9C51-F417CC79540A}"/>
</file>

<file path=docProps/app.xml><?xml version="1.0" encoding="utf-8"?>
<Properties xmlns="http://schemas.openxmlformats.org/officeDocument/2006/extended-properties" xmlns:vt="http://schemas.openxmlformats.org/officeDocument/2006/docPropsVTypes">
  <Template>Normal.dotm</Template>
  <TotalTime>1</TotalTime>
  <Pages>4</Pages>
  <Words>1914</Words>
  <Characters>10910</Characters>
  <Application>Microsoft Office Word</Application>
  <DocSecurity>0</DocSecurity>
  <Lines>90</Lines>
  <Paragraphs>25</Paragraphs>
  <ScaleCrop>false</ScaleCrop>
  <Company>OHCHR</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Fuensanta Amoros Cascales</dc:creator>
  <cp:keywords/>
  <dc:description/>
  <cp:lastModifiedBy>Fuensanta Amoros Cascales</cp:lastModifiedBy>
  <cp:revision>2</cp:revision>
  <dcterms:created xsi:type="dcterms:W3CDTF">2024-02-23T17:19:00Z</dcterms:created>
  <dcterms:modified xsi:type="dcterms:W3CDTF">2024-02-23T17:23:00Z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