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28C3" w14:textId="1675D3A4" w:rsidR="00486985" w:rsidRDefault="00486985" w:rsidP="00486985">
      <w:pPr>
        <w:spacing w:line="276" w:lineRule="auto"/>
        <w:jc w:val="center"/>
        <w:rPr>
          <w:rFonts w:ascii="Segoe UI" w:hAnsi="Segoe UI" w:cs="Segoe UI"/>
          <w:b/>
          <w:szCs w:val="20"/>
        </w:rPr>
      </w:pPr>
      <w:bookmarkStart w:id="0" w:name="_GoBack"/>
      <w:bookmarkEnd w:id="0"/>
      <w:r>
        <w:rPr>
          <w:rFonts w:ascii="Segoe UI" w:hAnsi="Segoe UI" w:cs="Segoe UI"/>
          <w:b/>
          <w:bCs/>
          <w:szCs w:val="20"/>
          <w:shd w:val="clear" w:color="auto" w:fill="FFFFFF"/>
        </w:rPr>
        <w:t>Respuesta</w:t>
      </w:r>
      <w:r w:rsidR="005D5D06" w:rsidRPr="005D5D06">
        <w:rPr>
          <w:rFonts w:ascii="Segoe UI" w:hAnsi="Segoe UI" w:cs="Segoe UI"/>
          <w:b/>
          <w:bCs/>
          <w:szCs w:val="20"/>
          <w:shd w:val="clear" w:color="auto" w:fill="FFFFFF"/>
        </w:rPr>
        <w:t xml:space="preserve"> del Estado de Chile - </w:t>
      </w:r>
      <w:r w:rsidR="0051026D" w:rsidRPr="005D5D06">
        <w:rPr>
          <w:rFonts w:ascii="Segoe UI" w:hAnsi="Segoe UI" w:cs="Segoe UI"/>
          <w:b/>
          <w:bCs/>
          <w:szCs w:val="20"/>
          <w:shd w:val="clear" w:color="auto" w:fill="FFFFFF"/>
        </w:rPr>
        <w:t>Retos en materia de derechos humanos que se plantean al abordar y contrarrestar todos los aspectos del problema mundial de las drogas, de conformidad con la resolución 52/24 del Consejo de Derechos Humano</w:t>
      </w:r>
      <w:r w:rsidR="005D5D06" w:rsidRPr="005D5D06">
        <w:rPr>
          <w:rFonts w:ascii="Segoe UI" w:hAnsi="Segoe UI" w:cs="Segoe UI"/>
          <w:b/>
          <w:bCs/>
          <w:szCs w:val="20"/>
          <w:shd w:val="clear" w:color="auto" w:fill="FFFFFF"/>
        </w:rPr>
        <w:t>s</w:t>
      </w:r>
      <w:r>
        <w:rPr>
          <w:rStyle w:val="Refdenotaalpie"/>
          <w:rFonts w:ascii="Segoe UI" w:hAnsi="Segoe UI" w:cs="Segoe UI"/>
          <w:b/>
          <w:bCs/>
          <w:szCs w:val="20"/>
          <w:shd w:val="clear" w:color="auto" w:fill="FFFFFF"/>
        </w:rPr>
        <w:footnoteReference w:id="1"/>
      </w:r>
    </w:p>
    <w:p w14:paraId="4144F8B2" w14:textId="77777777" w:rsidR="00486985" w:rsidRDefault="00486985" w:rsidP="00486985">
      <w:pPr>
        <w:spacing w:line="276" w:lineRule="auto"/>
        <w:jc w:val="center"/>
        <w:rPr>
          <w:rFonts w:ascii="Segoe UI" w:hAnsi="Segoe UI" w:cs="Segoe UI"/>
          <w:b/>
          <w:szCs w:val="20"/>
        </w:rPr>
      </w:pPr>
    </w:p>
    <w:p w14:paraId="750EEFE1" w14:textId="5EA227AB" w:rsidR="00CD32C4" w:rsidRPr="00486985" w:rsidRDefault="00820404" w:rsidP="00486985">
      <w:pPr>
        <w:spacing w:line="276" w:lineRule="auto"/>
        <w:jc w:val="both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t>1. Aspectos generales</w:t>
      </w:r>
    </w:p>
    <w:p w14:paraId="1C4EF622" w14:textId="2D79B150" w:rsidR="00764E68" w:rsidRPr="005D5D06" w:rsidRDefault="0051026D" w:rsidP="00486985">
      <w:pPr>
        <w:spacing w:line="276" w:lineRule="auto"/>
        <w:jc w:val="both"/>
        <w:rPr>
          <w:rFonts w:ascii="Segoe UI" w:hAnsi="Segoe UI" w:cs="Segoe UI"/>
          <w:szCs w:val="20"/>
          <w:lang w:val="es-ES"/>
        </w:rPr>
      </w:pPr>
      <w:r w:rsidRPr="005D5D06">
        <w:rPr>
          <w:rFonts w:ascii="Segoe UI" w:hAnsi="Segoe UI" w:cs="Segoe UI"/>
          <w:szCs w:val="20"/>
          <w:lang w:val="es-ES"/>
        </w:rPr>
        <w:t xml:space="preserve">El Servicio Nacional para la Prevención y Rehabilitación del Consumo de Drogas y Alcohol (SENDA), </w:t>
      </w:r>
      <w:r w:rsidR="00764E68" w:rsidRPr="005D5D06">
        <w:rPr>
          <w:rFonts w:ascii="Segoe UI" w:hAnsi="Segoe UI" w:cs="Segoe UI"/>
          <w:szCs w:val="20"/>
          <w:lang w:val="es-ES"/>
        </w:rPr>
        <w:t>tiene como misión contribuir a la disminución del consumo de alcohol y otras drogas y sus consecuencias sociales y sanitarias en niños, niñas, adolescentes, hombres, mujeres y colectivos de las diversidades sexo/genéricas, a través del diseño, implementación, articulación y coordinación de acciones efectivas, pertinentes, integrales y de calidad, que respondan a las necesidades de las personas y comunidades, considerando las particularidades del territorio, para mejorar el bienestar y la calidad de vida de la población.</w:t>
      </w:r>
    </w:p>
    <w:p w14:paraId="12D7BE12" w14:textId="4AD2ED83" w:rsidR="005D5D06" w:rsidRDefault="00764E68" w:rsidP="00486985">
      <w:pPr>
        <w:spacing w:line="276" w:lineRule="auto"/>
        <w:jc w:val="both"/>
        <w:rPr>
          <w:rFonts w:ascii="Segoe UI" w:hAnsi="Segoe UI" w:cs="Segoe UI"/>
          <w:szCs w:val="20"/>
          <w:lang w:val="es-ES"/>
        </w:rPr>
      </w:pPr>
      <w:r w:rsidRPr="005D5D06">
        <w:rPr>
          <w:rFonts w:ascii="Segoe UI" w:hAnsi="Segoe UI" w:cs="Segoe UI"/>
          <w:szCs w:val="20"/>
          <w:lang w:val="es-ES"/>
        </w:rPr>
        <w:t>Para ello, el Servicio diseña, implementa y evalúa las políticas y programas en materias de prevención del consumo de estupefacientes, sustancias psicotrópicas e ingestión abusiva de alcohol, y de tratamiento, rehabilitación y reinserción social de las personas afectadas por el consumo de dichas sustancias.</w:t>
      </w:r>
      <w:r w:rsidR="00F766FD">
        <w:rPr>
          <w:rFonts w:ascii="Segoe UI" w:hAnsi="Segoe UI" w:cs="Segoe UI"/>
          <w:szCs w:val="20"/>
          <w:lang w:val="es-ES"/>
        </w:rPr>
        <w:t xml:space="preserve"> </w:t>
      </w:r>
      <w:r w:rsidR="00287D36" w:rsidRPr="005D5D06">
        <w:rPr>
          <w:rFonts w:ascii="Segoe UI" w:hAnsi="Segoe UI" w:cs="Segoe UI"/>
          <w:szCs w:val="20"/>
          <w:lang w:val="es-ES"/>
        </w:rPr>
        <w:t xml:space="preserve">Sobre esta base, SENDA se ha propuesto ir incorporando paulatinamente un enfoque de derecho cuyo principal eje es el abordaje integral </w:t>
      </w:r>
      <w:r w:rsidR="00600F88" w:rsidRPr="005D5D06">
        <w:rPr>
          <w:rFonts w:ascii="Segoe UI" w:hAnsi="Segoe UI" w:cs="Segoe UI"/>
          <w:szCs w:val="20"/>
          <w:lang w:val="es-ES"/>
        </w:rPr>
        <w:t>del</w:t>
      </w:r>
      <w:r w:rsidR="00287D36" w:rsidRPr="005D5D06">
        <w:rPr>
          <w:rFonts w:ascii="Segoe UI" w:hAnsi="Segoe UI" w:cs="Segoe UI"/>
          <w:szCs w:val="20"/>
          <w:lang w:val="es-ES"/>
        </w:rPr>
        <w:t xml:space="preserve"> consumo de drogas y las consecuencias socio-sanitarias que este fenómeno genera. </w:t>
      </w:r>
    </w:p>
    <w:p w14:paraId="40B2E4C7" w14:textId="1BB01634" w:rsidR="00600F88" w:rsidRPr="005D5D06" w:rsidRDefault="005D5D06" w:rsidP="00486985">
      <w:pPr>
        <w:spacing w:line="276" w:lineRule="auto"/>
        <w:jc w:val="both"/>
        <w:rPr>
          <w:rFonts w:ascii="Segoe UI" w:hAnsi="Segoe UI" w:cs="Segoe UI"/>
          <w:szCs w:val="20"/>
          <w:lang w:val="es-ES"/>
        </w:rPr>
      </w:pPr>
      <w:r>
        <w:rPr>
          <w:rFonts w:ascii="Segoe UI" w:hAnsi="Segoe UI" w:cs="Segoe UI"/>
          <w:szCs w:val="20"/>
          <w:lang w:val="es-ES"/>
        </w:rPr>
        <w:t>E</w:t>
      </w:r>
      <w:r w:rsidR="00287D36" w:rsidRPr="005D5D06">
        <w:rPr>
          <w:rFonts w:ascii="Segoe UI" w:hAnsi="Segoe UI" w:cs="Segoe UI"/>
          <w:szCs w:val="20"/>
          <w:lang w:val="es-ES"/>
        </w:rPr>
        <w:t>ntendiendo que el consumo de droga es un problema que tiene diversas, complejas y relacionadas causas en s</w:t>
      </w:r>
      <w:r w:rsidR="00600F88" w:rsidRPr="005D5D06">
        <w:rPr>
          <w:rFonts w:ascii="Segoe UI" w:hAnsi="Segoe UI" w:cs="Segoe UI"/>
          <w:szCs w:val="20"/>
          <w:lang w:val="es-ES"/>
        </w:rPr>
        <w:t>u origen y que, por lo tanto, requiere del trabajo intersectorial, a través de la articulación de distintos servicios públicos y</w:t>
      </w:r>
      <w:r w:rsidR="001E0658" w:rsidRPr="005D5D06">
        <w:rPr>
          <w:rFonts w:ascii="Segoe UI" w:hAnsi="Segoe UI" w:cs="Segoe UI"/>
          <w:szCs w:val="20"/>
          <w:lang w:val="es-ES"/>
        </w:rPr>
        <w:t xml:space="preserve"> privados,</w:t>
      </w:r>
      <w:r w:rsidR="00600F88" w:rsidRPr="005D5D06">
        <w:rPr>
          <w:rFonts w:ascii="Segoe UI" w:hAnsi="Segoe UI" w:cs="Segoe UI"/>
          <w:szCs w:val="20"/>
          <w:lang w:val="es-ES"/>
        </w:rPr>
        <w:t xml:space="preserve"> </w:t>
      </w:r>
      <w:r w:rsidR="001E0658" w:rsidRPr="005D5D06">
        <w:rPr>
          <w:rFonts w:ascii="Segoe UI" w:hAnsi="Segoe UI" w:cs="Segoe UI"/>
          <w:szCs w:val="20"/>
          <w:lang w:val="es-ES"/>
        </w:rPr>
        <w:t xml:space="preserve">con </w:t>
      </w:r>
      <w:r w:rsidR="00600F88" w:rsidRPr="005D5D06">
        <w:rPr>
          <w:rFonts w:ascii="Segoe UI" w:hAnsi="Segoe UI" w:cs="Segoe UI"/>
          <w:szCs w:val="20"/>
          <w:lang w:val="es-ES"/>
        </w:rPr>
        <w:t>intervenciones que</w:t>
      </w:r>
      <w:r w:rsidR="001E0658" w:rsidRPr="005D5D06">
        <w:rPr>
          <w:rFonts w:ascii="Segoe UI" w:hAnsi="Segoe UI" w:cs="Segoe UI"/>
          <w:szCs w:val="20"/>
          <w:lang w:val="es-ES"/>
        </w:rPr>
        <w:t xml:space="preserve"> entienden la territorialidad y la comunidad como la base para la construcción de un sistema de cuidados que ofrece oportunidades para la integración social.  </w:t>
      </w:r>
      <w:r w:rsidR="00600F88" w:rsidRPr="005D5D06">
        <w:rPr>
          <w:rFonts w:ascii="Segoe UI" w:hAnsi="Segoe UI" w:cs="Segoe UI"/>
          <w:szCs w:val="20"/>
          <w:lang w:val="es-ES"/>
        </w:rPr>
        <w:t xml:space="preserve">  </w:t>
      </w:r>
    </w:p>
    <w:p w14:paraId="35FA9372" w14:textId="1FEF7B3A" w:rsidR="00466E9D" w:rsidRPr="005D5D06" w:rsidRDefault="001E0658" w:rsidP="00486985">
      <w:pPr>
        <w:spacing w:line="276" w:lineRule="auto"/>
        <w:jc w:val="both"/>
        <w:rPr>
          <w:rFonts w:ascii="Segoe UI" w:hAnsi="Segoe UI" w:cs="Segoe UI"/>
          <w:szCs w:val="20"/>
          <w:lang w:val="es-ES"/>
        </w:rPr>
      </w:pPr>
      <w:r w:rsidRPr="005D5D06">
        <w:rPr>
          <w:rFonts w:ascii="Segoe UI" w:hAnsi="Segoe UI" w:cs="Segoe UI"/>
          <w:szCs w:val="20"/>
          <w:lang w:val="es-ES"/>
        </w:rPr>
        <w:t>Desde esta perspectiva</w:t>
      </w:r>
      <w:r w:rsidR="00E93E6B">
        <w:rPr>
          <w:rFonts w:ascii="Segoe UI" w:hAnsi="Segoe UI" w:cs="Segoe UI"/>
          <w:szCs w:val="20"/>
          <w:lang w:val="es-ES"/>
        </w:rPr>
        <w:t>,</w:t>
      </w:r>
      <w:r w:rsidRPr="005D5D06">
        <w:rPr>
          <w:rFonts w:ascii="Segoe UI" w:hAnsi="Segoe UI" w:cs="Segoe UI"/>
          <w:szCs w:val="20"/>
          <w:lang w:val="es-ES"/>
        </w:rPr>
        <w:t xml:space="preserve"> SENDA </w:t>
      </w:r>
      <w:r w:rsidR="00F766FD">
        <w:rPr>
          <w:rFonts w:ascii="Segoe UI" w:hAnsi="Segoe UI" w:cs="Segoe UI"/>
          <w:szCs w:val="20"/>
          <w:lang w:val="es-ES"/>
        </w:rPr>
        <w:t>se encuentra trabajando en los siguientes aspectos</w:t>
      </w:r>
      <w:r w:rsidR="00466E9D" w:rsidRPr="005D5D06">
        <w:rPr>
          <w:rFonts w:ascii="Segoe UI" w:hAnsi="Segoe UI" w:cs="Segoe UI"/>
          <w:szCs w:val="20"/>
          <w:lang w:val="es-ES"/>
        </w:rPr>
        <w:t>:</w:t>
      </w:r>
    </w:p>
    <w:p w14:paraId="330A3926" w14:textId="2E65E4E0" w:rsidR="004A7EEF" w:rsidRDefault="001E0658" w:rsidP="00486985">
      <w:pPr>
        <w:pStyle w:val="Prrafodelista"/>
        <w:numPr>
          <w:ilvl w:val="0"/>
          <w:numId w:val="4"/>
        </w:numPr>
        <w:spacing w:line="276" w:lineRule="auto"/>
        <w:contextualSpacing w:val="0"/>
        <w:jc w:val="both"/>
        <w:rPr>
          <w:rFonts w:ascii="Segoe UI" w:hAnsi="Segoe UI" w:cs="Segoe UI"/>
          <w:szCs w:val="20"/>
        </w:rPr>
      </w:pPr>
      <w:r w:rsidRPr="005D5D06">
        <w:rPr>
          <w:rFonts w:ascii="Segoe UI" w:hAnsi="Segoe UI" w:cs="Segoe UI"/>
          <w:b/>
          <w:szCs w:val="20"/>
          <w:lang w:val="es-ES"/>
        </w:rPr>
        <w:t>Fortalecimiento de la Estrategia Nacional de Drogas 2021 – 2030</w:t>
      </w:r>
      <w:r w:rsidRPr="005D5D06">
        <w:rPr>
          <w:rFonts w:ascii="Segoe UI" w:hAnsi="Segoe UI" w:cs="Segoe UI"/>
          <w:szCs w:val="20"/>
          <w:lang w:val="es-ES"/>
        </w:rPr>
        <w:t>, con énfasis en la incorporación de</w:t>
      </w:r>
      <w:r w:rsidRPr="005D5D06">
        <w:rPr>
          <w:rFonts w:ascii="Segoe UI" w:hAnsi="Segoe UI" w:cs="Segoe UI"/>
          <w:szCs w:val="20"/>
        </w:rPr>
        <w:t xml:space="preserve"> una mirada garantista de derechos, robusteciendo el trabajo </w:t>
      </w:r>
      <w:r w:rsidRPr="005D5D06">
        <w:rPr>
          <w:rFonts w:ascii="Segoe UI" w:hAnsi="Segoe UI" w:cs="Segoe UI"/>
          <w:szCs w:val="20"/>
        </w:rPr>
        <w:lastRenderedPageBreak/>
        <w:t xml:space="preserve">intersectorial y territorial, entendiendo que el problema del consumo de drogas debe involucrar un trabajo conjunto de todas las instituciones del Estado. </w:t>
      </w:r>
    </w:p>
    <w:p w14:paraId="738B7AB3" w14:textId="7451DBAC" w:rsidR="004A7EEF" w:rsidRDefault="00F766FD" w:rsidP="00486985">
      <w:pPr>
        <w:pStyle w:val="Prrafodelista"/>
        <w:numPr>
          <w:ilvl w:val="0"/>
          <w:numId w:val="4"/>
        </w:numPr>
        <w:spacing w:line="276" w:lineRule="auto"/>
        <w:contextualSpacing w:val="0"/>
        <w:jc w:val="both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C</w:t>
      </w:r>
      <w:r w:rsidR="004A7EEF" w:rsidRPr="00E93E6B">
        <w:rPr>
          <w:rFonts w:ascii="Segoe UI" w:hAnsi="Segoe UI" w:cs="Segoe UI"/>
          <w:szCs w:val="20"/>
        </w:rPr>
        <w:t>reación de un</w:t>
      </w:r>
      <w:r w:rsidR="004A7EEF" w:rsidRPr="005D5D06">
        <w:rPr>
          <w:rFonts w:ascii="Segoe UI" w:hAnsi="Segoe UI" w:cs="Segoe UI"/>
          <w:b/>
          <w:szCs w:val="20"/>
        </w:rPr>
        <w:t xml:space="preserve"> Sistema Integral de Prevención</w:t>
      </w:r>
      <w:r>
        <w:rPr>
          <w:rFonts w:ascii="Segoe UI" w:hAnsi="Segoe UI" w:cs="Segoe UI"/>
          <w:b/>
          <w:szCs w:val="20"/>
        </w:rPr>
        <w:t>,</w:t>
      </w:r>
      <w:r w:rsidR="004A7EEF" w:rsidRPr="005D5D06">
        <w:rPr>
          <w:rFonts w:ascii="Segoe UI" w:hAnsi="Segoe UI" w:cs="Segoe UI"/>
          <w:szCs w:val="20"/>
        </w:rPr>
        <w:t xml:space="preserve"> basado en la adaptación del Modelo de Prevención y Rehabilitación de Islandia, conocido internacionalmente por sus logros en la reducción del uso de sustancias. Para esto, se ha incorporado la metodología del “Modelo” a</w:t>
      </w:r>
      <w:r w:rsidR="00994AD7" w:rsidRPr="005D5D06">
        <w:rPr>
          <w:rFonts w:ascii="Segoe UI" w:hAnsi="Segoe UI" w:cs="Segoe UI"/>
          <w:szCs w:val="20"/>
        </w:rPr>
        <w:t xml:space="preserve"> una nueva estrategia de prevención, generando un modelo que busca fortalecer el trabajo comunitario, desde un abordaje integral y articulado.   </w:t>
      </w:r>
    </w:p>
    <w:p w14:paraId="66F53669" w14:textId="60CE9C24" w:rsidR="005D5D06" w:rsidRPr="00856EF4" w:rsidRDefault="004A7EEF" w:rsidP="00486985">
      <w:pPr>
        <w:pStyle w:val="Prrafodelista"/>
        <w:numPr>
          <w:ilvl w:val="0"/>
          <w:numId w:val="4"/>
        </w:numPr>
        <w:spacing w:line="276" w:lineRule="auto"/>
        <w:contextualSpacing w:val="0"/>
        <w:jc w:val="both"/>
        <w:rPr>
          <w:rFonts w:ascii="Segoe UI" w:hAnsi="Segoe UI" w:cs="Segoe UI"/>
          <w:szCs w:val="20"/>
        </w:rPr>
      </w:pPr>
      <w:r w:rsidRPr="005D5D06">
        <w:rPr>
          <w:rFonts w:ascii="Segoe UI" w:hAnsi="Segoe UI" w:cs="Segoe UI"/>
          <w:b/>
          <w:szCs w:val="20"/>
          <w:lang w:val="es-ES"/>
        </w:rPr>
        <w:t>Transversalización del enfoque de género:</w:t>
      </w:r>
      <w:r w:rsidRPr="005D5D06">
        <w:rPr>
          <w:rFonts w:ascii="Segoe UI" w:hAnsi="Segoe UI" w:cs="Segoe UI"/>
          <w:szCs w:val="20"/>
          <w:lang w:val="es-ES"/>
        </w:rPr>
        <w:t xml:space="preserve"> </w:t>
      </w:r>
      <w:r w:rsidR="00856EF4">
        <w:rPr>
          <w:rFonts w:ascii="Segoe UI" w:hAnsi="Segoe UI" w:cs="Segoe UI"/>
          <w:szCs w:val="20"/>
          <w:lang w:val="es-ES"/>
        </w:rPr>
        <w:t>S</w:t>
      </w:r>
      <w:r w:rsidRPr="005D5D06">
        <w:rPr>
          <w:rFonts w:ascii="Segoe UI" w:hAnsi="Segoe UI" w:cs="Segoe UI"/>
          <w:szCs w:val="20"/>
          <w:lang w:val="es-ES"/>
        </w:rPr>
        <w:t xml:space="preserve">ocialización, formación y levantamiento de un diagnóstico de brechas de género y estrategias de trabajo que permitan superarlas. </w:t>
      </w:r>
      <w:r w:rsidR="00856EF4">
        <w:rPr>
          <w:rFonts w:ascii="Segoe UI" w:hAnsi="Segoe UI" w:cs="Segoe UI"/>
          <w:szCs w:val="20"/>
          <w:lang w:val="es-ES"/>
        </w:rPr>
        <w:t>S</w:t>
      </w:r>
      <w:r w:rsidR="00856EF4" w:rsidRPr="00856EF4">
        <w:rPr>
          <w:rFonts w:ascii="Segoe UI" w:hAnsi="Segoe UI" w:cs="Segoe UI"/>
          <w:szCs w:val="20"/>
          <w:lang w:val="es-ES"/>
        </w:rPr>
        <w:t xml:space="preserve">e </w:t>
      </w:r>
      <w:r w:rsidRPr="00856EF4">
        <w:rPr>
          <w:rFonts w:ascii="Segoe UI" w:hAnsi="Segoe UI" w:cs="Segoe UI"/>
          <w:szCs w:val="20"/>
          <w:lang w:val="es-ES"/>
        </w:rPr>
        <w:t xml:space="preserve">creó por primera vez </w:t>
      </w:r>
      <w:r w:rsidR="00466E9D" w:rsidRPr="00856EF4">
        <w:rPr>
          <w:rFonts w:ascii="Segoe UI" w:hAnsi="Segoe UI" w:cs="Segoe UI"/>
          <w:szCs w:val="20"/>
          <w:lang w:val="es-ES"/>
        </w:rPr>
        <w:t>la Unidad de Género en</w:t>
      </w:r>
      <w:r w:rsidR="00A542C0">
        <w:rPr>
          <w:rFonts w:ascii="Segoe UI" w:hAnsi="Segoe UI" w:cs="Segoe UI"/>
          <w:szCs w:val="20"/>
          <w:lang w:val="es-ES"/>
        </w:rPr>
        <w:t xml:space="preserve"> todo el quehacer de SENDA, y </w:t>
      </w:r>
      <w:r w:rsidRPr="00856EF4">
        <w:rPr>
          <w:rFonts w:ascii="Segoe UI" w:hAnsi="Segoe UI" w:cs="Segoe UI"/>
          <w:szCs w:val="20"/>
          <w:lang w:val="es-ES"/>
        </w:rPr>
        <w:t xml:space="preserve">se está trabajando en la implementación de un conjunto de normas para el logro de la igualdad de género y conciliación de la vida laboral, familiar y personal de los y las trabajadoras de SENDA.  </w:t>
      </w:r>
    </w:p>
    <w:p w14:paraId="615A65BF" w14:textId="2A86C4E1" w:rsidR="003322E2" w:rsidRPr="005D5D06" w:rsidRDefault="003F1EEC" w:rsidP="00486985">
      <w:pPr>
        <w:pStyle w:val="Prrafodelista"/>
        <w:numPr>
          <w:ilvl w:val="0"/>
          <w:numId w:val="4"/>
        </w:numPr>
        <w:spacing w:line="276" w:lineRule="auto"/>
        <w:contextualSpacing w:val="0"/>
        <w:jc w:val="both"/>
        <w:rPr>
          <w:rFonts w:ascii="Segoe UI" w:hAnsi="Segoe UI" w:cs="Segoe UI"/>
          <w:szCs w:val="20"/>
        </w:rPr>
      </w:pPr>
      <w:r w:rsidRPr="003F1EEC">
        <w:rPr>
          <w:rFonts w:ascii="Segoe UI" w:hAnsi="Segoe UI" w:cs="Segoe UI"/>
          <w:b/>
          <w:szCs w:val="20"/>
          <w:lang w:val="es-ES"/>
        </w:rPr>
        <w:t>L</w:t>
      </w:r>
      <w:r w:rsidR="003322E2" w:rsidRPr="003F1EEC">
        <w:rPr>
          <w:rFonts w:ascii="Segoe UI" w:hAnsi="Segoe UI" w:cs="Segoe UI"/>
          <w:b/>
          <w:szCs w:val="20"/>
          <w:lang w:val="es-ES"/>
        </w:rPr>
        <w:t>a oferta program</w:t>
      </w:r>
      <w:r w:rsidRPr="003F1EEC">
        <w:rPr>
          <w:rFonts w:ascii="Segoe UI" w:hAnsi="Segoe UI" w:cs="Segoe UI"/>
          <w:b/>
          <w:szCs w:val="20"/>
          <w:lang w:val="es-ES"/>
        </w:rPr>
        <w:t>ática institucional</w:t>
      </w:r>
      <w:r w:rsidRPr="003F1EEC">
        <w:rPr>
          <w:rFonts w:ascii="Segoe UI" w:hAnsi="Segoe UI" w:cs="Segoe UI"/>
          <w:szCs w:val="20"/>
          <w:lang w:val="es-ES"/>
        </w:rPr>
        <w:t>, se enmarca</w:t>
      </w:r>
      <w:r w:rsidR="003322E2" w:rsidRPr="003F1EEC">
        <w:rPr>
          <w:rFonts w:ascii="Segoe UI" w:hAnsi="Segoe UI" w:cs="Segoe UI"/>
          <w:szCs w:val="20"/>
          <w:lang w:val="es-ES"/>
        </w:rPr>
        <w:t xml:space="preserve"> en la misión de contribuir a la disminución del consumo de alcohol y otras drogas y las consecuencias sociales y sanitarias en niños, niñas, adolescentes y adultos</w:t>
      </w:r>
      <w:r w:rsidR="00856EF4" w:rsidRPr="003F1EEC">
        <w:rPr>
          <w:rFonts w:ascii="Segoe UI" w:hAnsi="Segoe UI" w:cs="Segoe UI"/>
          <w:szCs w:val="20"/>
          <w:lang w:val="es-ES"/>
        </w:rPr>
        <w:t>.</w:t>
      </w:r>
      <w:r w:rsidR="00856EF4">
        <w:rPr>
          <w:rFonts w:ascii="Segoe UI" w:hAnsi="Segoe UI" w:cs="Segoe UI"/>
          <w:szCs w:val="20"/>
          <w:lang w:val="es-ES"/>
        </w:rPr>
        <w:t xml:space="preserve"> </w:t>
      </w:r>
      <w:r>
        <w:rPr>
          <w:rFonts w:ascii="Segoe UI" w:hAnsi="Segoe UI" w:cs="Segoe UI"/>
          <w:szCs w:val="20"/>
          <w:lang w:val="es-ES"/>
        </w:rPr>
        <w:t xml:space="preserve">Se </w:t>
      </w:r>
      <w:r w:rsidR="003322E2" w:rsidRPr="005D5D06">
        <w:rPr>
          <w:rFonts w:ascii="Segoe UI" w:hAnsi="Segoe UI" w:cs="Segoe UI"/>
          <w:szCs w:val="20"/>
          <w:lang w:val="es-ES"/>
        </w:rPr>
        <w:t>considera las diversas etapas del ciclo vital de las personas, desde un enfoque de género, de derechos y con una mirada del impacto de los determinantes sociales de la salud.</w:t>
      </w:r>
    </w:p>
    <w:p w14:paraId="4B85D6B0" w14:textId="19C8EAAA" w:rsidR="00994AD7" w:rsidRPr="005D5D06" w:rsidRDefault="003F1EEC" w:rsidP="00486985">
      <w:pPr>
        <w:pStyle w:val="Prrafodelista"/>
        <w:numPr>
          <w:ilvl w:val="0"/>
          <w:numId w:val="4"/>
        </w:numPr>
        <w:spacing w:line="276" w:lineRule="auto"/>
        <w:contextualSpacing w:val="0"/>
        <w:jc w:val="both"/>
        <w:rPr>
          <w:rFonts w:ascii="Segoe UI" w:hAnsi="Segoe UI" w:cs="Segoe UI"/>
          <w:b/>
          <w:szCs w:val="20"/>
        </w:rPr>
      </w:pPr>
      <w:r w:rsidRPr="005D5D06">
        <w:rPr>
          <w:rFonts w:ascii="Segoe UI" w:hAnsi="Segoe UI" w:cs="Segoe UI"/>
          <w:bCs/>
          <w:szCs w:val="20"/>
        </w:rPr>
        <w:t>SENDA forma parte del</w:t>
      </w:r>
      <w:r w:rsidRPr="005D5D06">
        <w:rPr>
          <w:rFonts w:ascii="Segoe UI" w:hAnsi="Segoe UI" w:cs="Segoe UI"/>
          <w:b/>
          <w:szCs w:val="20"/>
        </w:rPr>
        <w:t xml:space="preserve"> </w:t>
      </w:r>
      <w:r w:rsidR="00994AD7" w:rsidRPr="005D5D06">
        <w:rPr>
          <w:rFonts w:ascii="Segoe UI" w:hAnsi="Segoe UI" w:cs="Segoe UI"/>
          <w:b/>
          <w:szCs w:val="20"/>
        </w:rPr>
        <w:t>Siste</w:t>
      </w:r>
      <w:r w:rsidR="00994AD7" w:rsidRPr="005D5D06">
        <w:rPr>
          <w:rFonts w:ascii="Segoe UI" w:hAnsi="Segoe UI" w:cs="Segoe UI"/>
          <w:b/>
          <w:bCs/>
          <w:szCs w:val="20"/>
        </w:rPr>
        <w:t>ma de Garantías y Protección Integral de los Derec</w:t>
      </w:r>
      <w:r>
        <w:rPr>
          <w:rFonts w:ascii="Segoe UI" w:hAnsi="Segoe UI" w:cs="Segoe UI"/>
          <w:b/>
          <w:bCs/>
          <w:szCs w:val="20"/>
        </w:rPr>
        <w:t xml:space="preserve">hos de la Niñez y Adolescencia, </w:t>
      </w:r>
      <w:r w:rsidRPr="003F1EEC">
        <w:rPr>
          <w:rFonts w:ascii="Segoe UI" w:hAnsi="Segoe UI" w:cs="Segoe UI"/>
          <w:bCs/>
          <w:szCs w:val="20"/>
        </w:rPr>
        <w:t xml:space="preserve">a </w:t>
      </w:r>
      <w:r w:rsidR="00994AD7" w:rsidRPr="003F1EEC">
        <w:rPr>
          <w:rFonts w:ascii="Segoe UI" w:hAnsi="Segoe UI" w:cs="Segoe UI"/>
          <w:bCs/>
          <w:szCs w:val="20"/>
        </w:rPr>
        <w:t>través de un conjunto de acciones que tienen por objetivo fortalecer y ampliar la oferta programática de SENDA, principalmente la de prevenció</w:t>
      </w:r>
      <w:r>
        <w:rPr>
          <w:rFonts w:ascii="Segoe UI" w:hAnsi="Segoe UI" w:cs="Segoe UI"/>
          <w:bCs/>
          <w:szCs w:val="20"/>
        </w:rPr>
        <w:t>n y tratamiento.</w:t>
      </w:r>
    </w:p>
    <w:p w14:paraId="72C7B4F4" w14:textId="77777777" w:rsidR="00E93E6B" w:rsidRDefault="00633476" w:rsidP="00486985">
      <w:pPr>
        <w:shd w:val="clear" w:color="auto" w:fill="FFFFFF"/>
        <w:spacing w:line="276" w:lineRule="auto"/>
        <w:jc w:val="both"/>
        <w:rPr>
          <w:rFonts w:ascii="Segoe UI" w:eastAsia="Times New Roman" w:hAnsi="Segoe UI" w:cs="Segoe UI"/>
          <w:szCs w:val="20"/>
          <w:lang w:eastAsia="ko-KR"/>
        </w:rPr>
      </w:pPr>
      <w:r w:rsidRPr="005D5D06">
        <w:rPr>
          <w:rFonts w:ascii="Segoe UI" w:eastAsia="Times New Roman" w:hAnsi="Segoe UI" w:cs="Segoe UI"/>
          <w:szCs w:val="20"/>
          <w:lang w:eastAsia="ko-KR"/>
        </w:rPr>
        <w:t xml:space="preserve">El avance en una mirada integrada de atención continua, </w:t>
      </w:r>
      <w:r w:rsidR="00D2577B" w:rsidRPr="005D5D06">
        <w:rPr>
          <w:rFonts w:ascii="Segoe UI" w:eastAsia="Times New Roman" w:hAnsi="Segoe UI" w:cs="Segoe UI"/>
          <w:szCs w:val="20"/>
          <w:lang w:eastAsia="ko-KR"/>
        </w:rPr>
        <w:t>fundamentada en</w:t>
      </w:r>
      <w:r w:rsidR="00945F04" w:rsidRPr="005D5D06">
        <w:rPr>
          <w:rFonts w:ascii="Segoe UI" w:eastAsia="Times New Roman" w:hAnsi="Segoe UI" w:cs="Segoe UI"/>
          <w:szCs w:val="20"/>
          <w:lang w:eastAsia="ko-KR"/>
        </w:rPr>
        <w:t xml:space="preserve"> los derechos humanos, hace visible diversos desafíos del servicio en torno a </w:t>
      </w:r>
      <w:r w:rsidR="00DA446C" w:rsidRPr="005D5D06">
        <w:rPr>
          <w:rFonts w:ascii="Segoe UI" w:eastAsia="Times New Roman" w:hAnsi="Segoe UI" w:cs="Segoe UI"/>
          <w:szCs w:val="20"/>
          <w:lang w:eastAsia="ko-KR"/>
        </w:rPr>
        <w:t>la</w:t>
      </w:r>
      <w:r w:rsidR="00945F04" w:rsidRPr="005D5D06">
        <w:rPr>
          <w:rFonts w:ascii="Segoe UI" w:eastAsia="Times New Roman" w:hAnsi="Segoe UI" w:cs="Segoe UI"/>
          <w:szCs w:val="20"/>
          <w:lang w:eastAsia="ko-KR"/>
        </w:rPr>
        <w:t xml:space="preserve"> </w:t>
      </w:r>
      <w:r w:rsidR="008E195B" w:rsidRPr="005D5D06">
        <w:rPr>
          <w:rFonts w:ascii="Segoe UI" w:eastAsia="Times New Roman" w:hAnsi="Segoe UI" w:cs="Segoe UI"/>
          <w:szCs w:val="20"/>
          <w:lang w:eastAsia="ko-KR"/>
        </w:rPr>
        <w:t>oferta</w:t>
      </w:r>
      <w:r w:rsidR="0019181B" w:rsidRPr="005D5D06">
        <w:rPr>
          <w:rFonts w:ascii="Segoe UI" w:eastAsia="Times New Roman" w:hAnsi="Segoe UI" w:cs="Segoe UI"/>
          <w:szCs w:val="20"/>
          <w:lang w:eastAsia="ko-KR"/>
        </w:rPr>
        <w:t>,</w:t>
      </w:r>
      <w:r w:rsidR="008E195B" w:rsidRPr="005D5D06">
        <w:rPr>
          <w:rFonts w:ascii="Segoe UI" w:eastAsia="Times New Roman" w:hAnsi="Segoe UI" w:cs="Segoe UI"/>
          <w:szCs w:val="20"/>
          <w:lang w:eastAsia="ko-KR"/>
        </w:rPr>
        <w:t xml:space="preserve"> </w:t>
      </w:r>
      <w:r w:rsidR="00945F04" w:rsidRPr="005D5D06">
        <w:rPr>
          <w:rFonts w:ascii="Segoe UI" w:eastAsia="Times New Roman" w:hAnsi="Segoe UI" w:cs="Segoe UI"/>
          <w:szCs w:val="20"/>
          <w:lang w:eastAsia="ko-KR"/>
        </w:rPr>
        <w:t>al</w:t>
      </w:r>
      <w:r w:rsidR="00994AD7" w:rsidRPr="005D5D06">
        <w:rPr>
          <w:rFonts w:ascii="Segoe UI" w:eastAsia="Times New Roman" w:hAnsi="Segoe UI" w:cs="Segoe UI"/>
          <w:szCs w:val="20"/>
          <w:lang w:eastAsia="ko-KR"/>
        </w:rPr>
        <w:t xml:space="preserve"> trabajo</w:t>
      </w:r>
      <w:r w:rsidR="00945F04" w:rsidRPr="005D5D06">
        <w:rPr>
          <w:rFonts w:ascii="Segoe UI" w:eastAsia="Times New Roman" w:hAnsi="Segoe UI" w:cs="Segoe UI"/>
          <w:szCs w:val="20"/>
          <w:lang w:eastAsia="ko-KR"/>
        </w:rPr>
        <w:t xml:space="preserve"> intersector</w:t>
      </w:r>
      <w:r w:rsidR="00994AD7" w:rsidRPr="005D5D06">
        <w:rPr>
          <w:rFonts w:ascii="Segoe UI" w:eastAsia="Times New Roman" w:hAnsi="Segoe UI" w:cs="Segoe UI"/>
          <w:szCs w:val="20"/>
          <w:lang w:eastAsia="ko-KR"/>
        </w:rPr>
        <w:t>ial</w:t>
      </w:r>
      <w:r w:rsidR="00945F04" w:rsidRPr="005D5D06">
        <w:rPr>
          <w:rFonts w:ascii="Segoe UI" w:eastAsia="Times New Roman" w:hAnsi="Segoe UI" w:cs="Segoe UI"/>
          <w:szCs w:val="20"/>
          <w:lang w:eastAsia="ko-KR"/>
        </w:rPr>
        <w:t xml:space="preserve"> y </w:t>
      </w:r>
      <w:r w:rsidR="00A52398" w:rsidRPr="005D5D06">
        <w:rPr>
          <w:rFonts w:ascii="Segoe UI" w:eastAsia="Times New Roman" w:hAnsi="Segoe UI" w:cs="Segoe UI"/>
          <w:szCs w:val="20"/>
          <w:lang w:eastAsia="ko-KR"/>
        </w:rPr>
        <w:t>los</w:t>
      </w:r>
      <w:r w:rsidR="00D2577B" w:rsidRPr="005D5D06">
        <w:rPr>
          <w:rFonts w:ascii="Segoe UI" w:eastAsia="Times New Roman" w:hAnsi="Segoe UI" w:cs="Segoe UI"/>
          <w:szCs w:val="20"/>
          <w:lang w:eastAsia="ko-KR"/>
        </w:rPr>
        <w:t xml:space="preserve"> </w:t>
      </w:r>
      <w:r w:rsidR="00945F04" w:rsidRPr="005D5D06">
        <w:rPr>
          <w:rFonts w:ascii="Segoe UI" w:eastAsia="Times New Roman" w:hAnsi="Segoe UI" w:cs="Segoe UI"/>
          <w:szCs w:val="20"/>
          <w:lang w:eastAsia="ko-KR"/>
        </w:rPr>
        <w:t>actores claves</w:t>
      </w:r>
      <w:r w:rsidR="008E195B" w:rsidRPr="005D5D06">
        <w:rPr>
          <w:rFonts w:ascii="Segoe UI" w:eastAsia="Times New Roman" w:hAnsi="Segoe UI" w:cs="Segoe UI"/>
          <w:szCs w:val="20"/>
          <w:lang w:eastAsia="ko-KR"/>
        </w:rPr>
        <w:t>,</w:t>
      </w:r>
      <w:r w:rsidR="00192AF3" w:rsidRPr="005D5D06">
        <w:rPr>
          <w:rFonts w:ascii="Segoe UI" w:eastAsia="Times New Roman" w:hAnsi="Segoe UI" w:cs="Segoe UI"/>
          <w:szCs w:val="20"/>
          <w:lang w:eastAsia="ko-KR"/>
        </w:rPr>
        <w:t xml:space="preserve"> que posibiliten</w:t>
      </w:r>
      <w:r w:rsidR="00945F04" w:rsidRPr="005D5D06">
        <w:rPr>
          <w:rFonts w:ascii="Segoe UI" w:eastAsia="Times New Roman" w:hAnsi="Segoe UI" w:cs="Segoe UI"/>
          <w:szCs w:val="20"/>
          <w:lang w:eastAsia="ko-KR"/>
        </w:rPr>
        <w:t xml:space="preserve"> acciones coordinadas en torno a la población </w:t>
      </w:r>
      <w:r w:rsidR="008E195B" w:rsidRPr="005D5D06">
        <w:rPr>
          <w:rFonts w:ascii="Segoe UI" w:eastAsia="Times New Roman" w:hAnsi="Segoe UI" w:cs="Segoe UI"/>
          <w:szCs w:val="20"/>
          <w:lang w:eastAsia="ko-KR"/>
        </w:rPr>
        <w:t>general y</w:t>
      </w:r>
      <w:r w:rsidR="0019181B" w:rsidRPr="005D5D06">
        <w:rPr>
          <w:rFonts w:ascii="Segoe UI" w:eastAsia="Times New Roman" w:hAnsi="Segoe UI" w:cs="Segoe UI"/>
          <w:szCs w:val="20"/>
          <w:lang w:eastAsia="ko-KR"/>
        </w:rPr>
        <w:t xml:space="preserve"> en especial a la de mayor vulnerabilidad</w:t>
      </w:r>
      <w:r w:rsidR="008E195B" w:rsidRPr="005D5D06">
        <w:rPr>
          <w:rFonts w:ascii="Segoe UI" w:eastAsia="Times New Roman" w:hAnsi="Segoe UI" w:cs="Segoe UI"/>
          <w:szCs w:val="20"/>
          <w:lang w:eastAsia="ko-KR"/>
        </w:rPr>
        <w:t xml:space="preserve">.  </w:t>
      </w:r>
    </w:p>
    <w:p w14:paraId="1E26E743" w14:textId="293862BE" w:rsidR="005D5D06" w:rsidRDefault="008E195B" w:rsidP="00486985">
      <w:pPr>
        <w:shd w:val="clear" w:color="auto" w:fill="FFFFFF"/>
        <w:spacing w:line="276" w:lineRule="auto"/>
        <w:jc w:val="both"/>
        <w:rPr>
          <w:rFonts w:ascii="Segoe UI" w:eastAsia="Times New Roman" w:hAnsi="Segoe UI" w:cs="Segoe UI"/>
          <w:szCs w:val="20"/>
          <w:lang w:eastAsia="ko-KR"/>
        </w:rPr>
      </w:pPr>
      <w:r w:rsidRPr="005D5D06">
        <w:rPr>
          <w:rFonts w:ascii="Segoe UI" w:eastAsia="Times New Roman" w:hAnsi="Segoe UI" w:cs="Segoe UI"/>
          <w:szCs w:val="20"/>
          <w:lang w:eastAsia="ko-KR"/>
        </w:rPr>
        <w:t xml:space="preserve">Los </w:t>
      </w:r>
      <w:r w:rsidR="00192AF3" w:rsidRPr="005D5D06">
        <w:rPr>
          <w:rFonts w:ascii="Segoe UI" w:eastAsia="Times New Roman" w:hAnsi="Segoe UI" w:cs="Segoe UI"/>
          <w:szCs w:val="20"/>
          <w:lang w:eastAsia="ko-KR"/>
        </w:rPr>
        <w:t xml:space="preserve">desafíos están </w:t>
      </w:r>
      <w:r w:rsidRPr="005D5D06">
        <w:rPr>
          <w:rFonts w:ascii="Segoe UI" w:eastAsia="Times New Roman" w:hAnsi="Segoe UI" w:cs="Segoe UI"/>
          <w:szCs w:val="20"/>
          <w:lang w:eastAsia="ko-KR"/>
        </w:rPr>
        <w:t xml:space="preserve">en </w:t>
      </w:r>
      <w:r w:rsidR="00192AF3" w:rsidRPr="005D5D06">
        <w:rPr>
          <w:rFonts w:ascii="Segoe UI" w:eastAsia="Times New Roman" w:hAnsi="Segoe UI" w:cs="Segoe UI"/>
          <w:szCs w:val="20"/>
          <w:lang w:eastAsia="ko-KR"/>
        </w:rPr>
        <w:t xml:space="preserve">la oportunidad de la oferta programática y en </w:t>
      </w:r>
      <w:r w:rsidRPr="005D5D06">
        <w:rPr>
          <w:rFonts w:ascii="Segoe UI" w:eastAsia="Times New Roman" w:hAnsi="Segoe UI" w:cs="Segoe UI"/>
          <w:szCs w:val="20"/>
          <w:lang w:eastAsia="ko-KR"/>
        </w:rPr>
        <w:t xml:space="preserve">llegar a la población que </w:t>
      </w:r>
      <w:r w:rsidR="00192AF3" w:rsidRPr="005D5D06">
        <w:rPr>
          <w:rFonts w:ascii="Segoe UI" w:eastAsia="Times New Roman" w:hAnsi="Segoe UI" w:cs="Segoe UI"/>
          <w:szCs w:val="20"/>
          <w:lang w:eastAsia="ko-KR"/>
        </w:rPr>
        <w:t xml:space="preserve">hoy </w:t>
      </w:r>
      <w:r w:rsidRPr="005D5D06">
        <w:rPr>
          <w:rFonts w:ascii="Segoe UI" w:eastAsia="Times New Roman" w:hAnsi="Segoe UI" w:cs="Segoe UI"/>
          <w:szCs w:val="20"/>
          <w:lang w:eastAsia="ko-KR"/>
        </w:rPr>
        <w:t xml:space="preserve">no participa de instancias formales y que representan a </w:t>
      </w:r>
      <w:r w:rsidR="0019181B" w:rsidRPr="005D5D06">
        <w:rPr>
          <w:rFonts w:ascii="Segoe UI" w:eastAsia="Times New Roman" w:hAnsi="Segoe UI" w:cs="Segoe UI"/>
          <w:szCs w:val="20"/>
          <w:lang w:eastAsia="ko-KR"/>
        </w:rPr>
        <w:t>un grupo significativo de los que presentan esta</w:t>
      </w:r>
      <w:r w:rsidRPr="005D5D06">
        <w:rPr>
          <w:rFonts w:ascii="Segoe UI" w:eastAsia="Times New Roman" w:hAnsi="Segoe UI" w:cs="Segoe UI"/>
          <w:szCs w:val="20"/>
          <w:lang w:eastAsia="ko-KR"/>
        </w:rPr>
        <w:t xml:space="preserve"> mayor vulnerabilidad. </w:t>
      </w:r>
      <w:r w:rsidR="00945F04" w:rsidRPr="005D5D06">
        <w:rPr>
          <w:rFonts w:ascii="Segoe UI" w:eastAsia="Times New Roman" w:hAnsi="Segoe UI" w:cs="Segoe UI"/>
          <w:szCs w:val="20"/>
          <w:lang w:eastAsia="ko-KR"/>
        </w:rPr>
        <w:t xml:space="preserve"> </w:t>
      </w:r>
    </w:p>
    <w:p w14:paraId="105D99CE" w14:textId="286062A3" w:rsidR="008E195B" w:rsidRPr="00B645A6" w:rsidRDefault="00820404" w:rsidP="00486985">
      <w:pPr>
        <w:shd w:val="clear" w:color="auto" w:fill="FFFFFF"/>
        <w:spacing w:line="276" w:lineRule="auto"/>
        <w:jc w:val="both"/>
        <w:rPr>
          <w:rFonts w:ascii="Segoe UI" w:eastAsia="Times New Roman" w:hAnsi="Segoe UI" w:cs="Segoe UI"/>
          <w:b/>
          <w:szCs w:val="20"/>
          <w:lang w:eastAsia="ko-KR"/>
        </w:rPr>
      </w:pPr>
      <w:r w:rsidRPr="00B645A6">
        <w:rPr>
          <w:rFonts w:ascii="Segoe UI" w:eastAsia="Times New Roman" w:hAnsi="Segoe UI" w:cs="Segoe UI"/>
          <w:b/>
          <w:szCs w:val="20"/>
          <w:lang w:eastAsia="ko-KR"/>
        </w:rPr>
        <w:lastRenderedPageBreak/>
        <w:t xml:space="preserve">2. </w:t>
      </w:r>
      <w:r w:rsidR="00305469" w:rsidRPr="00B645A6">
        <w:rPr>
          <w:rFonts w:ascii="Segoe UI" w:eastAsia="Times New Roman" w:hAnsi="Segoe UI" w:cs="Segoe UI"/>
          <w:b/>
          <w:szCs w:val="20"/>
          <w:lang w:eastAsia="ko-KR"/>
        </w:rPr>
        <w:t>Sistema de Prevención</w:t>
      </w:r>
      <w:r w:rsidR="00B645A6" w:rsidRPr="00B645A6">
        <w:rPr>
          <w:rFonts w:ascii="Segoe UI" w:eastAsia="Times New Roman" w:hAnsi="Segoe UI" w:cs="Segoe UI"/>
          <w:b/>
          <w:szCs w:val="20"/>
          <w:lang w:eastAsia="ko-KR"/>
        </w:rPr>
        <w:t xml:space="preserve"> del co</w:t>
      </w:r>
      <w:r w:rsidR="00A52C49">
        <w:rPr>
          <w:rFonts w:ascii="Segoe UI" w:eastAsia="Times New Roman" w:hAnsi="Segoe UI" w:cs="Segoe UI"/>
          <w:b/>
          <w:szCs w:val="20"/>
          <w:lang w:eastAsia="ko-KR"/>
        </w:rPr>
        <w:t>nsumo de alcohol y otras drogas</w:t>
      </w:r>
    </w:p>
    <w:p w14:paraId="1634D706" w14:textId="71D95638" w:rsidR="005202F2" w:rsidRPr="00B645A6" w:rsidRDefault="00DB422A" w:rsidP="00486985">
      <w:pPr>
        <w:spacing w:line="276" w:lineRule="auto"/>
        <w:jc w:val="both"/>
        <w:rPr>
          <w:rFonts w:ascii="Segoe UI" w:eastAsia="Times New Roman" w:hAnsi="Segoe UI" w:cs="Segoe UI"/>
          <w:szCs w:val="20"/>
          <w:lang w:eastAsia="ko-KR"/>
        </w:rPr>
      </w:pPr>
      <w:r>
        <w:rPr>
          <w:rFonts w:ascii="Segoe UI" w:eastAsia="Times New Roman" w:hAnsi="Segoe UI" w:cs="Segoe UI"/>
          <w:szCs w:val="20"/>
          <w:lang w:eastAsia="ko-KR"/>
        </w:rPr>
        <w:t>T</w:t>
      </w:r>
      <w:r w:rsidR="005202F2" w:rsidRPr="005D5D06">
        <w:rPr>
          <w:rFonts w:ascii="Segoe UI" w:eastAsia="Times New Roman" w:hAnsi="Segoe UI" w:cs="Segoe UI"/>
          <w:szCs w:val="20"/>
          <w:lang w:eastAsia="ko-KR"/>
        </w:rPr>
        <w:t>iene como objetivo el fortalecimiento de la comunidad, con especial atención a las que se encuentran en condiciones de mayor vulnerabilidad, mediante un modelo de gestión para el desarrollo, la articulación y el monitoreo de la oferta pública en materia de prevención</w:t>
      </w:r>
      <w:r w:rsidR="00B645A6">
        <w:rPr>
          <w:rFonts w:ascii="Segoe UI" w:eastAsia="Times New Roman" w:hAnsi="Segoe UI" w:cs="Segoe UI"/>
          <w:szCs w:val="20"/>
          <w:lang w:eastAsia="ko-KR"/>
        </w:rPr>
        <w:t>. El</w:t>
      </w:r>
      <w:r w:rsidR="00B645A6" w:rsidRPr="005D5D06">
        <w:rPr>
          <w:rFonts w:ascii="Segoe UI" w:eastAsia="Times New Roman" w:hAnsi="Segoe UI" w:cs="Segoe UI"/>
          <w:szCs w:val="20"/>
          <w:lang w:eastAsia="ko-KR"/>
        </w:rPr>
        <w:t xml:space="preserve"> énfasis </w:t>
      </w:r>
      <w:r w:rsidR="00B645A6">
        <w:rPr>
          <w:rFonts w:ascii="Segoe UI" w:eastAsia="Times New Roman" w:hAnsi="Segoe UI" w:cs="Segoe UI"/>
          <w:szCs w:val="20"/>
          <w:lang w:eastAsia="ko-KR"/>
        </w:rPr>
        <w:t xml:space="preserve">radica </w:t>
      </w:r>
      <w:r w:rsidR="00B645A6" w:rsidRPr="005D5D06">
        <w:rPr>
          <w:rFonts w:ascii="Segoe UI" w:eastAsia="Times New Roman" w:hAnsi="Segoe UI" w:cs="Segoe UI"/>
          <w:szCs w:val="20"/>
          <w:lang w:eastAsia="ko-KR"/>
        </w:rPr>
        <w:t xml:space="preserve">en el fortalecimiento de los factores protectores y </w:t>
      </w:r>
      <w:r w:rsidR="00B645A6">
        <w:rPr>
          <w:rFonts w:ascii="Segoe UI" w:eastAsia="Times New Roman" w:hAnsi="Segoe UI" w:cs="Segoe UI"/>
          <w:szCs w:val="20"/>
          <w:lang w:eastAsia="ko-KR"/>
        </w:rPr>
        <w:t>disminución de los</w:t>
      </w:r>
      <w:r w:rsidR="00B645A6" w:rsidRPr="005D5D06">
        <w:rPr>
          <w:rFonts w:ascii="Segoe UI" w:eastAsia="Times New Roman" w:hAnsi="Segoe UI" w:cs="Segoe UI"/>
          <w:szCs w:val="20"/>
          <w:lang w:eastAsia="ko-KR"/>
        </w:rPr>
        <w:t xml:space="preserve"> factores de rie</w:t>
      </w:r>
      <w:r w:rsidR="00B645A6">
        <w:rPr>
          <w:rFonts w:ascii="Segoe UI" w:eastAsia="Times New Roman" w:hAnsi="Segoe UI" w:cs="Segoe UI"/>
          <w:szCs w:val="20"/>
          <w:lang w:eastAsia="ko-KR"/>
        </w:rPr>
        <w:t>s</w:t>
      </w:r>
      <w:r w:rsidR="00B645A6" w:rsidRPr="005D5D06">
        <w:rPr>
          <w:rFonts w:ascii="Segoe UI" w:eastAsia="Times New Roman" w:hAnsi="Segoe UI" w:cs="Segoe UI"/>
          <w:szCs w:val="20"/>
          <w:lang w:eastAsia="ko-KR"/>
        </w:rPr>
        <w:t>go.</w:t>
      </w:r>
    </w:p>
    <w:p w14:paraId="71E2364B" w14:textId="3F61BF34" w:rsidR="008A1287" w:rsidRPr="005D5D06" w:rsidRDefault="00820404" w:rsidP="00486985">
      <w:pPr>
        <w:spacing w:line="276" w:lineRule="auto"/>
        <w:jc w:val="both"/>
        <w:rPr>
          <w:rFonts w:ascii="Segoe UI" w:eastAsia="Times New Roman" w:hAnsi="Segoe UI" w:cs="Segoe UI"/>
          <w:szCs w:val="20"/>
          <w:lang w:eastAsia="ko-KR"/>
        </w:rPr>
      </w:pPr>
      <w:r>
        <w:rPr>
          <w:rFonts w:ascii="Segoe UI" w:eastAsia="Times New Roman" w:hAnsi="Segoe UI" w:cs="Segoe UI"/>
          <w:szCs w:val="20"/>
          <w:lang w:eastAsia="ko-KR"/>
        </w:rPr>
        <w:t>A</w:t>
      </w:r>
      <w:r w:rsidRPr="005D5D06">
        <w:rPr>
          <w:rFonts w:ascii="Segoe UI" w:eastAsia="Times New Roman" w:hAnsi="Segoe UI" w:cs="Segoe UI"/>
          <w:szCs w:val="20"/>
          <w:lang w:eastAsia="ko-KR"/>
        </w:rPr>
        <w:t xml:space="preserve"> lo largo del país,</w:t>
      </w:r>
      <w:r>
        <w:rPr>
          <w:rFonts w:ascii="Segoe UI" w:eastAsia="Times New Roman" w:hAnsi="Segoe UI" w:cs="Segoe UI"/>
          <w:szCs w:val="20"/>
          <w:lang w:eastAsia="ko-KR"/>
        </w:rPr>
        <w:t xml:space="preserve"> existen</w:t>
      </w:r>
      <w:r w:rsidRPr="005D5D06">
        <w:rPr>
          <w:rFonts w:ascii="Segoe UI" w:eastAsia="Times New Roman" w:hAnsi="Segoe UI" w:cs="Segoe UI"/>
          <w:szCs w:val="20"/>
          <w:lang w:eastAsia="ko-KR"/>
        </w:rPr>
        <w:t xml:space="preserve"> programas, estrategias e iniciativas integradas en un sistema que consolida una oferta multimodal, integral, adaptable, y sostenibl</w:t>
      </w:r>
      <w:r w:rsidR="00070379">
        <w:rPr>
          <w:rFonts w:ascii="Segoe UI" w:eastAsia="Times New Roman" w:hAnsi="Segoe UI" w:cs="Segoe UI"/>
          <w:szCs w:val="20"/>
          <w:lang w:eastAsia="ko-KR"/>
        </w:rPr>
        <w:t xml:space="preserve">e por las comunidades usuarias. </w:t>
      </w:r>
      <w:r w:rsidR="00B645A6">
        <w:rPr>
          <w:rFonts w:ascii="Segoe UI" w:eastAsia="Times New Roman" w:hAnsi="Segoe UI" w:cs="Segoe UI"/>
          <w:szCs w:val="20"/>
          <w:lang w:eastAsia="ko-KR"/>
        </w:rPr>
        <w:t>Se busca presencia</w:t>
      </w:r>
      <w:r w:rsidR="008E195B" w:rsidRPr="005D5D06">
        <w:rPr>
          <w:rFonts w:ascii="Segoe UI" w:eastAsia="Times New Roman" w:hAnsi="Segoe UI" w:cs="Segoe UI"/>
          <w:szCs w:val="20"/>
          <w:lang w:eastAsia="ko-KR"/>
        </w:rPr>
        <w:t xml:space="preserve"> </w:t>
      </w:r>
      <w:r w:rsidR="00B645A6">
        <w:rPr>
          <w:rFonts w:ascii="Segoe UI" w:eastAsia="Times New Roman" w:hAnsi="Segoe UI" w:cs="Segoe UI"/>
          <w:szCs w:val="20"/>
          <w:lang w:eastAsia="ko-KR"/>
        </w:rPr>
        <w:t xml:space="preserve">en las escuelas, barrios, </w:t>
      </w:r>
      <w:r w:rsidR="00DB422A">
        <w:rPr>
          <w:rFonts w:ascii="Segoe UI" w:eastAsia="Times New Roman" w:hAnsi="Segoe UI" w:cs="Segoe UI"/>
          <w:szCs w:val="20"/>
          <w:lang w:eastAsia="ko-KR"/>
        </w:rPr>
        <w:t>el</w:t>
      </w:r>
      <w:r w:rsidR="008E195B" w:rsidRPr="005D5D06">
        <w:rPr>
          <w:rFonts w:ascii="Segoe UI" w:eastAsia="Times New Roman" w:hAnsi="Segoe UI" w:cs="Segoe UI"/>
          <w:szCs w:val="20"/>
          <w:lang w:eastAsia="ko-KR"/>
        </w:rPr>
        <w:t xml:space="preserve"> ámbito laboral</w:t>
      </w:r>
      <w:r w:rsidR="00B645A6">
        <w:rPr>
          <w:rFonts w:ascii="Segoe UI" w:eastAsia="Times New Roman" w:hAnsi="Segoe UI" w:cs="Segoe UI"/>
          <w:szCs w:val="20"/>
          <w:lang w:eastAsia="ko-KR"/>
        </w:rPr>
        <w:t>, con una</w:t>
      </w:r>
      <w:r w:rsidR="008E195B" w:rsidRPr="005D5D06">
        <w:rPr>
          <w:rFonts w:ascii="Segoe UI" w:eastAsia="Times New Roman" w:hAnsi="Segoe UI" w:cs="Segoe UI"/>
          <w:szCs w:val="20"/>
          <w:lang w:eastAsia="ko-KR"/>
        </w:rPr>
        <w:t xml:space="preserve"> oferta instalada</w:t>
      </w:r>
      <w:r w:rsidR="008A1287" w:rsidRPr="005D5D06">
        <w:rPr>
          <w:rFonts w:ascii="Segoe UI" w:eastAsia="Times New Roman" w:hAnsi="Segoe UI" w:cs="Segoe UI"/>
          <w:szCs w:val="20"/>
          <w:lang w:eastAsia="ko-KR"/>
        </w:rPr>
        <w:t xml:space="preserve"> </w:t>
      </w:r>
      <w:r w:rsidR="00DB422A">
        <w:rPr>
          <w:rFonts w:ascii="Segoe UI" w:eastAsia="Times New Roman" w:hAnsi="Segoe UI" w:cs="Segoe UI"/>
          <w:szCs w:val="20"/>
          <w:lang w:eastAsia="ko-KR"/>
        </w:rPr>
        <w:t>que busca potenciar</w:t>
      </w:r>
      <w:r w:rsidR="008A1287" w:rsidRPr="005D5D06">
        <w:rPr>
          <w:rFonts w:ascii="Segoe UI" w:eastAsia="Times New Roman" w:hAnsi="Segoe UI" w:cs="Segoe UI"/>
          <w:szCs w:val="20"/>
          <w:lang w:eastAsia="ko-KR"/>
        </w:rPr>
        <w:t xml:space="preserve"> el trabajo integral </w:t>
      </w:r>
      <w:r w:rsidR="00DB422A">
        <w:rPr>
          <w:rFonts w:ascii="Segoe UI" w:eastAsia="Times New Roman" w:hAnsi="Segoe UI" w:cs="Segoe UI"/>
          <w:szCs w:val="20"/>
          <w:lang w:eastAsia="ko-KR"/>
        </w:rPr>
        <w:t xml:space="preserve">e </w:t>
      </w:r>
      <w:r w:rsidR="008A1287" w:rsidRPr="005D5D06">
        <w:rPr>
          <w:rFonts w:ascii="Segoe UI" w:eastAsia="Times New Roman" w:hAnsi="Segoe UI" w:cs="Segoe UI"/>
          <w:szCs w:val="20"/>
          <w:lang w:eastAsia="ko-KR"/>
        </w:rPr>
        <w:t>intersector</w:t>
      </w:r>
      <w:r>
        <w:rPr>
          <w:rFonts w:ascii="Segoe UI" w:eastAsia="Times New Roman" w:hAnsi="Segoe UI" w:cs="Segoe UI"/>
          <w:szCs w:val="20"/>
          <w:lang w:eastAsia="ko-KR"/>
        </w:rPr>
        <w:t>ial</w:t>
      </w:r>
      <w:r w:rsidR="00DB422A">
        <w:rPr>
          <w:rFonts w:ascii="Segoe UI" w:eastAsia="Times New Roman" w:hAnsi="Segoe UI" w:cs="Segoe UI"/>
          <w:szCs w:val="20"/>
          <w:lang w:eastAsia="ko-KR"/>
        </w:rPr>
        <w:t>, junto con</w:t>
      </w:r>
      <w:r w:rsidR="00B645A6">
        <w:rPr>
          <w:rFonts w:ascii="Segoe UI" w:eastAsia="Times New Roman" w:hAnsi="Segoe UI" w:cs="Segoe UI"/>
          <w:szCs w:val="20"/>
          <w:lang w:eastAsia="ko-KR"/>
        </w:rPr>
        <w:t xml:space="preserve"> actores claves. </w:t>
      </w:r>
    </w:p>
    <w:p w14:paraId="0E49DFDF" w14:textId="0FECDEDB" w:rsidR="007013D4" w:rsidRPr="005D5D06" w:rsidRDefault="00874869" w:rsidP="00486985">
      <w:pPr>
        <w:shd w:val="clear" w:color="auto" w:fill="FFFFFF"/>
        <w:spacing w:line="276" w:lineRule="auto"/>
        <w:jc w:val="both"/>
        <w:rPr>
          <w:rFonts w:ascii="Segoe UI" w:eastAsia="Times New Roman" w:hAnsi="Segoe UI" w:cs="Segoe UI"/>
          <w:szCs w:val="20"/>
          <w:lang w:eastAsia="ko-KR"/>
        </w:rPr>
      </w:pPr>
      <w:r>
        <w:rPr>
          <w:rFonts w:ascii="Segoe UI" w:eastAsia="Times New Roman" w:hAnsi="Segoe UI" w:cs="Segoe UI"/>
          <w:szCs w:val="20"/>
          <w:lang w:eastAsia="ko-KR"/>
        </w:rPr>
        <w:t xml:space="preserve">Como </w:t>
      </w:r>
      <w:r w:rsidR="00C364E0" w:rsidRPr="005D5D06">
        <w:rPr>
          <w:rFonts w:ascii="Segoe UI" w:eastAsia="Times New Roman" w:hAnsi="Segoe UI" w:cs="Segoe UI"/>
          <w:szCs w:val="20"/>
          <w:lang w:eastAsia="ko-KR"/>
        </w:rPr>
        <w:t>desafío</w:t>
      </w:r>
      <w:r>
        <w:rPr>
          <w:rFonts w:ascii="Segoe UI" w:eastAsia="Times New Roman" w:hAnsi="Segoe UI" w:cs="Segoe UI"/>
          <w:szCs w:val="20"/>
          <w:lang w:eastAsia="ko-KR"/>
        </w:rPr>
        <w:t>, se menciona</w:t>
      </w:r>
      <w:r w:rsidR="008E195B" w:rsidRPr="005D5D06">
        <w:rPr>
          <w:rFonts w:ascii="Segoe UI" w:eastAsia="Times New Roman" w:hAnsi="Segoe UI" w:cs="Segoe UI"/>
          <w:szCs w:val="20"/>
          <w:lang w:eastAsia="ko-KR"/>
        </w:rPr>
        <w:t xml:space="preserve"> </w:t>
      </w:r>
      <w:r>
        <w:rPr>
          <w:rFonts w:ascii="Segoe UI" w:eastAsia="Times New Roman" w:hAnsi="Segoe UI" w:cs="Segoe UI"/>
          <w:szCs w:val="20"/>
          <w:lang w:eastAsia="ko-KR"/>
        </w:rPr>
        <w:t xml:space="preserve">el acercamiento </w:t>
      </w:r>
      <w:r w:rsidRPr="005D5D06">
        <w:rPr>
          <w:rFonts w:ascii="Segoe UI" w:eastAsia="Times New Roman" w:hAnsi="Segoe UI" w:cs="Segoe UI"/>
          <w:szCs w:val="20"/>
          <w:lang w:eastAsia="ko-KR"/>
        </w:rPr>
        <w:t>oportuno</w:t>
      </w:r>
      <w:r w:rsidR="008E195B" w:rsidRPr="005D5D06">
        <w:rPr>
          <w:rFonts w:ascii="Segoe UI" w:eastAsia="Times New Roman" w:hAnsi="Segoe UI" w:cs="Segoe UI"/>
          <w:szCs w:val="20"/>
          <w:lang w:eastAsia="ko-KR"/>
        </w:rPr>
        <w:t xml:space="preserve"> a la población que no se encuentra circunscrita en </w:t>
      </w:r>
      <w:r w:rsidR="00C56FB2">
        <w:rPr>
          <w:rFonts w:ascii="Segoe UI" w:eastAsia="Times New Roman" w:hAnsi="Segoe UI" w:cs="Segoe UI"/>
          <w:szCs w:val="20"/>
          <w:lang w:eastAsia="ko-KR"/>
        </w:rPr>
        <w:t xml:space="preserve">los </w:t>
      </w:r>
      <w:r w:rsidR="008E195B" w:rsidRPr="005D5D06">
        <w:rPr>
          <w:rFonts w:ascii="Segoe UI" w:eastAsia="Times New Roman" w:hAnsi="Segoe UI" w:cs="Segoe UI"/>
          <w:szCs w:val="20"/>
          <w:lang w:eastAsia="ko-KR"/>
        </w:rPr>
        <w:t>espacios</w:t>
      </w:r>
      <w:r w:rsidR="00C56FB2">
        <w:rPr>
          <w:rFonts w:ascii="Segoe UI" w:eastAsia="Times New Roman" w:hAnsi="Segoe UI" w:cs="Segoe UI"/>
          <w:szCs w:val="20"/>
          <w:lang w:eastAsia="ko-KR"/>
        </w:rPr>
        <w:t xml:space="preserve"> señalados (</w:t>
      </w:r>
      <w:r w:rsidR="008E195B" w:rsidRPr="005D5D06">
        <w:rPr>
          <w:rFonts w:ascii="Segoe UI" w:eastAsia="Times New Roman" w:hAnsi="Segoe UI" w:cs="Segoe UI"/>
          <w:szCs w:val="20"/>
          <w:lang w:eastAsia="ko-KR"/>
        </w:rPr>
        <w:t>o</w:t>
      </w:r>
      <w:r w:rsidR="00C56FB2">
        <w:rPr>
          <w:rFonts w:ascii="Segoe UI" w:eastAsia="Times New Roman" w:hAnsi="Segoe UI" w:cs="Segoe UI"/>
          <w:szCs w:val="20"/>
          <w:lang w:eastAsia="ko-KR"/>
        </w:rPr>
        <w:t xml:space="preserve"> que</w:t>
      </w:r>
      <w:r w:rsidR="008E195B" w:rsidRPr="005D5D06">
        <w:rPr>
          <w:rFonts w:ascii="Segoe UI" w:eastAsia="Times New Roman" w:hAnsi="Segoe UI" w:cs="Segoe UI"/>
          <w:szCs w:val="20"/>
          <w:lang w:eastAsia="ko-KR"/>
        </w:rPr>
        <w:t xml:space="preserve"> no participa de ellos de manera activa</w:t>
      </w:r>
      <w:r w:rsidR="00C56FB2">
        <w:rPr>
          <w:rFonts w:ascii="Segoe UI" w:eastAsia="Times New Roman" w:hAnsi="Segoe UI" w:cs="Segoe UI"/>
          <w:szCs w:val="20"/>
          <w:lang w:eastAsia="ko-KR"/>
        </w:rPr>
        <w:t>)</w:t>
      </w:r>
      <w:r w:rsidR="007013D4" w:rsidRPr="005D5D06">
        <w:rPr>
          <w:rFonts w:ascii="Segoe UI" w:eastAsia="Times New Roman" w:hAnsi="Segoe UI" w:cs="Segoe UI"/>
          <w:szCs w:val="20"/>
          <w:lang w:eastAsia="ko-KR"/>
        </w:rPr>
        <w:t xml:space="preserve"> </w:t>
      </w:r>
      <w:r w:rsidR="00994AD7" w:rsidRPr="005D5D06">
        <w:rPr>
          <w:rFonts w:ascii="Segoe UI" w:eastAsia="Times New Roman" w:hAnsi="Segoe UI" w:cs="Segoe UI"/>
          <w:szCs w:val="20"/>
          <w:lang w:eastAsia="ko-KR"/>
        </w:rPr>
        <w:t xml:space="preserve">y así </w:t>
      </w:r>
      <w:r w:rsidR="007013D4" w:rsidRPr="005D5D06">
        <w:rPr>
          <w:rFonts w:ascii="Segoe UI" w:eastAsia="Times New Roman" w:hAnsi="Segoe UI" w:cs="Segoe UI"/>
          <w:szCs w:val="20"/>
          <w:lang w:eastAsia="ko-KR"/>
        </w:rPr>
        <w:t>prevenir, reducir y eliminar las vulnerabilidades económicas y sociales</w:t>
      </w:r>
      <w:r w:rsidR="00C56FB2">
        <w:rPr>
          <w:rFonts w:ascii="Segoe UI" w:eastAsia="Times New Roman" w:hAnsi="Segoe UI" w:cs="Segoe UI"/>
          <w:szCs w:val="20"/>
          <w:lang w:eastAsia="ko-KR"/>
        </w:rPr>
        <w:t>, generando</w:t>
      </w:r>
      <w:r w:rsidR="00994AD7" w:rsidRPr="005D5D06">
        <w:rPr>
          <w:rFonts w:ascii="Segoe UI" w:eastAsia="Times New Roman" w:hAnsi="Segoe UI" w:cs="Segoe UI"/>
          <w:szCs w:val="20"/>
          <w:lang w:eastAsia="ko-KR"/>
        </w:rPr>
        <w:t xml:space="preserve"> un espacio de protección.</w:t>
      </w:r>
      <w:r w:rsidR="007013D4" w:rsidRPr="005D5D06">
        <w:rPr>
          <w:rFonts w:ascii="Segoe UI" w:eastAsia="Times New Roman" w:hAnsi="Segoe UI" w:cs="Segoe UI"/>
          <w:szCs w:val="20"/>
          <w:lang w:eastAsia="ko-KR"/>
        </w:rPr>
        <w:t xml:space="preserve"> </w:t>
      </w:r>
    </w:p>
    <w:p w14:paraId="431E34F8" w14:textId="3F502454" w:rsidR="008E195B" w:rsidRPr="005D5D06" w:rsidRDefault="00A52C49" w:rsidP="00486985">
      <w:pPr>
        <w:shd w:val="clear" w:color="auto" w:fill="FFFFFF"/>
        <w:spacing w:line="276" w:lineRule="auto"/>
        <w:jc w:val="both"/>
        <w:rPr>
          <w:rFonts w:ascii="Segoe UI" w:eastAsia="Times New Roman" w:hAnsi="Segoe UI" w:cs="Segoe UI"/>
          <w:szCs w:val="20"/>
          <w:lang w:eastAsia="ko-KR"/>
        </w:rPr>
      </w:pPr>
      <w:r>
        <w:rPr>
          <w:rFonts w:ascii="Segoe UI" w:eastAsia="Times New Roman" w:hAnsi="Segoe UI" w:cs="Segoe UI"/>
          <w:szCs w:val="20"/>
          <w:lang w:eastAsia="ko-KR"/>
        </w:rPr>
        <w:t>E</w:t>
      </w:r>
      <w:r w:rsidR="007013D4" w:rsidRPr="005D5D06">
        <w:rPr>
          <w:rFonts w:ascii="Segoe UI" w:eastAsia="Times New Roman" w:hAnsi="Segoe UI" w:cs="Segoe UI"/>
          <w:szCs w:val="20"/>
          <w:lang w:eastAsia="ko-KR"/>
        </w:rPr>
        <w:t xml:space="preserve">l trabajo continuo de prevención desde la primera infancia hasta la adolescencia son avances del servicio, </w:t>
      </w:r>
      <w:r w:rsidR="00092514">
        <w:rPr>
          <w:rFonts w:ascii="Segoe UI" w:eastAsia="Times New Roman" w:hAnsi="Segoe UI" w:cs="Segoe UI"/>
          <w:szCs w:val="20"/>
          <w:lang w:eastAsia="ko-KR"/>
        </w:rPr>
        <w:t xml:space="preserve">y </w:t>
      </w:r>
      <w:r w:rsidR="007013D4" w:rsidRPr="005D5D06">
        <w:rPr>
          <w:rFonts w:ascii="Segoe UI" w:eastAsia="Times New Roman" w:hAnsi="Segoe UI" w:cs="Segoe UI"/>
          <w:szCs w:val="20"/>
          <w:lang w:eastAsia="ko-KR"/>
        </w:rPr>
        <w:t xml:space="preserve">que desafían a generar estrategias con el intersector al momento de la detección de vulnerabilidades. </w:t>
      </w:r>
      <w:r w:rsidR="00092514">
        <w:rPr>
          <w:rFonts w:ascii="Segoe UI" w:eastAsia="Times New Roman" w:hAnsi="Segoe UI" w:cs="Segoe UI"/>
          <w:szCs w:val="20"/>
          <w:lang w:eastAsia="ko-KR"/>
        </w:rPr>
        <w:t>También, e</w:t>
      </w:r>
      <w:r w:rsidR="007013D4" w:rsidRPr="005D5D06">
        <w:rPr>
          <w:rFonts w:ascii="Segoe UI" w:eastAsia="Times New Roman" w:hAnsi="Segoe UI" w:cs="Segoe UI"/>
          <w:szCs w:val="20"/>
          <w:lang w:eastAsia="ko-KR"/>
        </w:rPr>
        <w:t>l despliegue territorial desafía a la detección temprana en los diversos ámbitos donde transita un n</w:t>
      </w:r>
      <w:r w:rsidR="00400C6B" w:rsidRPr="005D5D06">
        <w:rPr>
          <w:rFonts w:ascii="Segoe UI" w:eastAsia="Times New Roman" w:hAnsi="Segoe UI" w:cs="Segoe UI"/>
          <w:szCs w:val="20"/>
          <w:lang w:eastAsia="ko-KR"/>
        </w:rPr>
        <w:t xml:space="preserve">iño, niña o </w:t>
      </w:r>
      <w:r w:rsidR="00DA446C" w:rsidRPr="005D5D06">
        <w:rPr>
          <w:rFonts w:ascii="Segoe UI" w:eastAsia="Times New Roman" w:hAnsi="Segoe UI" w:cs="Segoe UI"/>
          <w:szCs w:val="20"/>
          <w:lang w:eastAsia="ko-KR"/>
        </w:rPr>
        <w:t>adolescente</w:t>
      </w:r>
      <w:r w:rsidR="00092514">
        <w:rPr>
          <w:rFonts w:ascii="Segoe UI" w:eastAsia="Times New Roman" w:hAnsi="Segoe UI" w:cs="Segoe UI"/>
          <w:szCs w:val="20"/>
          <w:lang w:eastAsia="ko-KR"/>
        </w:rPr>
        <w:t>,</w:t>
      </w:r>
      <w:r w:rsidR="00400C6B" w:rsidRPr="005D5D06">
        <w:rPr>
          <w:rFonts w:ascii="Segoe UI" w:eastAsia="Times New Roman" w:hAnsi="Segoe UI" w:cs="Segoe UI"/>
          <w:szCs w:val="20"/>
          <w:lang w:eastAsia="ko-KR"/>
        </w:rPr>
        <w:t xml:space="preserve"> generando</w:t>
      </w:r>
      <w:r w:rsidR="007013D4" w:rsidRPr="005D5D06">
        <w:rPr>
          <w:rFonts w:ascii="Segoe UI" w:eastAsia="Times New Roman" w:hAnsi="Segoe UI" w:cs="Segoe UI"/>
          <w:szCs w:val="20"/>
          <w:lang w:eastAsia="ko-KR"/>
        </w:rPr>
        <w:t xml:space="preserve"> estrategias integradas de acompañamiento e intervención con las familias y entorno social significativo y cercano.   </w:t>
      </w:r>
      <w:r w:rsidR="008E195B" w:rsidRPr="005D5D06">
        <w:rPr>
          <w:rFonts w:ascii="Segoe UI" w:eastAsia="Times New Roman" w:hAnsi="Segoe UI" w:cs="Segoe UI"/>
          <w:szCs w:val="20"/>
          <w:lang w:eastAsia="ko-KR"/>
        </w:rPr>
        <w:t xml:space="preserve"> </w:t>
      </w:r>
    </w:p>
    <w:p w14:paraId="78E2E874" w14:textId="40300D03" w:rsidR="007A506F" w:rsidRPr="005D5D06" w:rsidRDefault="00092514" w:rsidP="00486985">
      <w:pPr>
        <w:shd w:val="clear" w:color="auto" w:fill="FFFFFF"/>
        <w:spacing w:line="276" w:lineRule="auto"/>
        <w:jc w:val="both"/>
        <w:rPr>
          <w:rFonts w:ascii="Segoe UI" w:eastAsia="Times New Roman" w:hAnsi="Segoe UI" w:cs="Segoe UI"/>
          <w:b/>
          <w:szCs w:val="20"/>
          <w:lang w:eastAsia="ko-KR"/>
        </w:rPr>
      </w:pPr>
      <w:r>
        <w:rPr>
          <w:rFonts w:ascii="Segoe UI" w:eastAsia="Times New Roman" w:hAnsi="Segoe UI" w:cs="Segoe UI"/>
          <w:b/>
          <w:szCs w:val="20"/>
          <w:lang w:eastAsia="ko-KR"/>
        </w:rPr>
        <w:t xml:space="preserve">3. </w:t>
      </w:r>
      <w:r w:rsidR="00037CBE" w:rsidRPr="005D5D06">
        <w:rPr>
          <w:rFonts w:ascii="Segoe UI" w:eastAsia="Times New Roman" w:hAnsi="Segoe UI" w:cs="Segoe UI"/>
          <w:b/>
          <w:szCs w:val="20"/>
          <w:lang w:eastAsia="ko-KR"/>
        </w:rPr>
        <w:t>Ámbito</w:t>
      </w:r>
      <w:r w:rsidR="007013D4" w:rsidRPr="005D5D06">
        <w:rPr>
          <w:rFonts w:ascii="Segoe UI" w:eastAsia="Times New Roman" w:hAnsi="Segoe UI" w:cs="Segoe UI"/>
          <w:b/>
          <w:szCs w:val="20"/>
          <w:lang w:eastAsia="ko-KR"/>
        </w:rPr>
        <w:t xml:space="preserve"> de tratamiento </w:t>
      </w:r>
    </w:p>
    <w:p w14:paraId="4F9A0EE0" w14:textId="503E8461" w:rsidR="005B5EBA" w:rsidRDefault="005B5EBA" w:rsidP="00486985">
      <w:pPr>
        <w:spacing w:line="276" w:lineRule="auto"/>
        <w:jc w:val="both"/>
        <w:rPr>
          <w:rFonts w:ascii="Segoe UI" w:eastAsia="Times New Roman" w:hAnsi="Segoe UI" w:cs="Segoe UI"/>
          <w:szCs w:val="20"/>
          <w:lang w:eastAsia="ko-KR"/>
        </w:rPr>
      </w:pPr>
      <w:r w:rsidRPr="005D5D06">
        <w:rPr>
          <w:rFonts w:ascii="Segoe UI" w:eastAsia="Times New Roman" w:hAnsi="Segoe UI" w:cs="Segoe UI"/>
          <w:szCs w:val="20"/>
          <w:lang w:eastAsia="es-CL"/>
        </w:rPr>
        <w:t>El derecho al acceso a la salud y de tratamiento de ca</w:t>
      </w:r>
      <w:r>
        <w:rPr>
          <w:rFonts w:ascii="Segoe UI" w:eastAsia="Times New Roman" w:hAnsi="Segoe UI" w:cs="Segoe UI"/>
          <w:szCs w:val="20"/>
          <w:lang w:eastAsia="es-CL"/>
        </w:rPr>
        <w:t>lidad es un énfasis fundamental, por lo que se</w:t>
      </w:r>
      <w:r w:rsidRPr="005D5D06">
        <w:rPr>
          <w:rFonts w:ascii="Segoe UI" w:eastAsia="Times New Roman" w:hAnsi="Segoe UI" w:cs="Segoe UI"/>
          <w:szCs w:val="20"/>
          <w:lang w:eastAsia="es-CL"/>
        </w:rPr>
        <w:t xml:space="preserve"> ha avanzado </w:t>
      </w:r>
      <w:r>
        <w:rPr>
          <w:rFonts w:ascii="Segoe UI" w:eastAsia="Times New Roman" w:hAnsi="Segoe UI" w:cs="Segoe UI"/>
          <w:szCs w:val="20"/>
          <w:lang w:eastAsia="es-CL"/>
        </w:rPr>
        <w:t>conjuntamente al Ministerio de S</w:t>
      </w:r>
      <w:r w:rsidRPr="005D5D06">
        <w:rPr>
          <w:rFonts w:ascii="Segoe UI" w:eastAsia="Times New Roman" w:hAnsi="Segoe UI" w:cs="Segoe UI"/>
          <w:szCs w:val="20"/>
          <w:lang w:eastAsia="es-CL"/>
        </w:rPr>
        <w:t>alud</w:t>
      </w:r>
      <w:r>
        <w:rPr>
          <w:rFonts w:ascii="Segoe UI" w:eastAsia="Times New Roman" w:hAnsi="Segoe UI" w:cs="Segoe UI"/>
          <w:szCs w:val="20"/>
          <w:lang w:eastAsia="es-CL"/>
        </w:rPr>
        <w:t xml:space="preserve"> en</w:t>
      </w:r>
      <w:r w:rsidRPr="005D5D06">
        <w:rPr>
          <w:rFonts w:ascii="Segoe UI" w:eastAsia="Times New Roman" w:hAnsi="Segoe UI" w:cs="Segoe UI"/>
          <w:szCs w:val="20"/>
          <w:lang w:eastAsia="es-CL"/>
        </w:rPr>
        <w:t xml:space="preserve"> una oferta </w:t>
      </w:r>
      <w:r>
        <w:rPr>
          <w:rFonts w:ascii="Segoe UI" w:eastAsia="Times New Roman" w:hAnsi="Segoe UI" w:cs="Segoe UI"/>
          <w:szCs w:val="20"/>
          <w:lang w:eastAsia="es-CL"/>
        </w:rPr>
        <w:t xml:space="preserve">nacional integrada. </w:t>
      </w:r>
      <w:r w:rsidR="00CA20FE">
        <w:rPr>
          <w:rFonts w:ascii="Segoe UI" w:eastAsia="Times New Roman" w:hAnsi="Segoe UI" w:cs="Segoe UI"/>
          <w:szCs w:val="20"/>
          <w:lang w:eastAsia="ko-KR"/>
        </w:rPr>
        <w:t>En Chile, l</w:t>
      </w:r>
      <w:r w:rsidR="005202F2" w:rsidRPr="005D5D06">
        <w:rPr>
          <w:rFonts w:ascii="Segoe UI" w:eastAsia="Times New Roman" w:hAnsi="Segoe UI" w:cs="Segoe UI"/>
          <w:szCs w:val="20"/>
          <w:lang w:eastAsia="ko-KR"/>
        </w:rPr>
        <w:t xml:space="preserve">a oferta de tratamiento prioriza a las poblaciones con mayores necesidades socio sanitarias, </w:t>
      </w:r>
      <w:r>
        <w:rPr>
          <w:rFonts w:ascii="Segoe UI" w:eastAsia="Times New Roman" w:hAnsi="Segoe UI" w:cs="Segoe UI"/>
          <w:szCs w:val="20"/>
          <w:lang w:eastAsia="ko-KR"/>
        </w:rPr>
        <w:t>como son las</w:t>
      </w:r>
      <w:r w:rsidR="005202F2" w:rsidRPr="005D5D06">
        <w:rPr>
          <w:rFonts w:ascii="Segoe UI" w:eastAsia="Times New Roman" w:hAnsi="Segoe UI" w:cs="Segoe UI"/>
          <w:szCs w:val="20"/>
          <w:lang w:eastAsia="ko-KR"/>
        </w:rPr>
        <w:t xml:space="preserve"> mujeres, personas en situación de calle, personas privadas de libertad</w:t>
      </w:r>
      <w:r>
        <w:rPr>
          <w:rFonts w:ascii="Segoe UI" w:eastAsia="Times New Roman" w:hAnsi="Segoe UI" w:cs="Segoe UI"/>
          <w:szCs w:val="20"/>
          <w:lang w:eastAsia="ko-KR"/>
        </w:rPr>
        <w:t xml:space="preserve">, </w:t>
      </w:r>
      <w:r w:rsidR="005202F2" w:rsidRPr="005D5D06">
        <w:rPr>
          <w:rFonts w:ascii="Segoe UI" w:eastAsia="Times New Roman" w:hAnsi="Segoe UI" w:cs="Segoe UI"/>
          <w:szCs w:val="20"/>
          <w:lang w:eastAsia="ko-KR"/>
        </w:rPr>
        <w:t xml:space="preserve">niños, </w:t>
      </w:r>
      <w:r>
        <w:rPr>
          <w:rFonts w:ascii="Segoe UI" w:eastAsia="Times New Roman" w:hAnsi="Segoe UI" w:cs="Segoe UI"/>
          <w:szCs w:val="20"/>
          <w:lang w:eastAsia="ko-KR"/>
        </w:rPr>
        <w:t xml:space="preserve">niñas y adolescentes (NNA). </w:t>
      </w:r>
    </w:p>
    <w:p w14:paraId="5E68C764" w14:textId="22372168" w:rsidR="005B5EBA" w:rsidRPr="005B5EBA" w:rsidRDefault="005B5EBA" w:rsidP="00486985">
      <w:pPr>
        <w:spacing w:line="276" w:lineRule="auto"/>
        <w:jc w:val="both"/>
        <w:rPr>
          <w:rFonts w:ascii="Segoe UI" w:eastAsia="Times New Roman" w:hAnsi="Segoe UI" w:cs="Segoe UI"/>
          <w:szCs w:val="20"/>
          <w:lang w:eastAsia="es-CL"/>
        </w:rPr>
      </w:pPr>
      <w:r>
        <w:rPr>
          <w:rFonts w:ascii="Segoe UI" w:eastAsia="Times New Roman" w:hAnsi="Segoe UI" w:cs="Segoe UI"/>
          <w:szCs w:val="20"/>
          <w:lang w:eastAsia="ko-KR"/>
        </w:rPr>
        <w:lastRenderedPageBreak/>
        <w:t>Respecto de los NNA, se tiene especial atención en aquellos</w:t>
      </w:r>
      <w:r w:rsidR="00C6039D" w:rsidRPr="005D5D06">
        <w:rPr>
          <w:rFonts w:ascii="Segoe UI" w:eastAsia="Times New Roman" w:hAnsi="Segoe UI" w:cs="Segoe UI"/>
          <w:szCs w:val="20"/>
          <w:lang w:eastAsia="ko-KR"/>
        </w:rPr>
        <w:t xml:space="preserve"> </w:t>
      </w:r>
      <w:r w:rsidR="005202F2" w:rsidRPr="005D5D06">
        <w:rPr>
          <w:rFonts w:ascii="Segoe UI" w:eastAsia="Times New Roman" w:hAnsi="Segoe UI" w:cs="Segoe UI"/>
          <w:szCs w:val="20"/>
          <w:lang w:eastAsia="ko-KR"/>
        </w:rPr>
        <w:t xml:space="preserve">que se encuentran en el sistema de protección del Estado, como </w:t>
      </w:r>
      <w:r>
        <w:rPr>
          <w:rFonts w:ascii="Segoe UI" w:eastAsia="Times New Roman" w:hAnsi="Segoe UI" w:cs="Segoe UI"/>
          <w:szCs w:val="20"/>
          <w:lang w:eastAsia="ko-KR"/>
        </w:rPr>
        <w:t xml:space="preserve">aquellos </w:t>
      </w:r>
      <w:r w:rsidR="005202F2" w:rsidRPr="005D5D06">
        <w:rPr>
          <w:rFonts w:ascii="Segoe UI" w:eastAsia="Times New Roman" w:hAnsi="Segoe UI" w:cs="Segoe UI"/>
          <w:szCs w:val="20"/>
          <w:lang w:eastAsia="ko-KR"/>
        </w:rPr>
        <w:t xml:space="preserve">jóvenes que </w:t>
      </w:r>
      <w:r w:rsidR="008C2F6F">
        <w:rPr>
          <w:rFonts w:ascii="Segoe UI" w:eastAsia="Times New Roman" w:hAnsi="Segoe UI" w:cs="Segoe UI"/>
          <w:szCs w:val="20"/>
          <w:lang w:eastAsia="ko-KR"/>
        </w:rPr>
        <w:t>han presentado</w:t>
      </w:r>
      <w:r w:rsidR="005202F2" w:rsidRPr="005D5D06">
        <w:rPr>
          <w:rFonts w:ascii="Segoe UI" w:eastAsia="Times New Roman" w:hAnsi="Segoe UI" w:cs="Segoe UI"/>
          <w:szCs w:val="20"/>
          <w:lang w:eastAsia="ko-KR"/>
        </w:rPr>
        <w:t xml:space="preserve"> conflictos con la justicia</w:t>
      </w:r>
      <w:r w:rsidR="00CA20FE">
        <w:rPr>
          <w:rStyle w:val="Refdenotaalpie"/>
          <w:rFonts w:ascii="Segoe UI" w:eastAsia="Times New Roman" w:hAnsi="Segoe UI" w:cs="Segoe UI"/>
          <w:szCs w:val="20"/>
          <w:lang w:eastAsia="ko-KR"/>
        </w:rPr>
        <w:footnoteReference w:id="2"/>
      </w:r>
      <w:r w:rsidR="005202F2" w:rsidRPr="005D5D06">
        <w:rPr>
          <w:rFonts w:ascii="Segoe UI" w:eastAsia="Times New Roman" w:hAnsi="Segoe UI" w:cs="Segoe UI"/>
          <w:szCs w:val="20"/>
          <w:lang w:eastAsia="ko-KR"/>
        </w:rPr>
        <w:t xml:space="preserve">. </w:t>
      </w:r>
    </w:p>
    <w:p w14:paraId="43AC0BAE" w14:textId="2865EEFB" w:rsidR="00F10D95" w:rsidRDefault="00F10D95" w:rsidP="00486985">
      <w:pPr>
        <w:shd w:val="clear" w:color="auto" w:fill="FFFFFF"/>
        <w:spacing w:line="276" w:lineRule="auto"/>
        <w:jc w:val="both"/>
        <w:rPr>
          <w:rFonts w:ascii="Segoe UI" w:eastAsia="Times New Roman" w:hAnsi="Segoe UI" w:cs="Segoe UI"/>
          <w:szCs w:val="20"/>
          <w:lang w:eastAsia="es-CL"/>
        </w:rPr>
      </w:pPr>
      <w:r>
        <w:rPr>
          <w:rFonts w:ascii="Segoe UI" w:eastAsia="Times New Roman" w:hAnsi="Segoe UI" w:cs="Segoe UI"/>
          <w:szCs w:val="20"/>
          <w:lang w:eastAsia="es-CL"/>
        </w:rPr>
        <w:t>E</w:t>
      </w:r>
      <w:r w:rsidR="007173CE" w:rsidRPr="005D5D06">
        <w:rPr>
          <w:rFonts w:ascii="Segoe UI" w:eastAsia="Times New Roman" w:hAnsi="Segoe UI" w:cs="Segoe UI"/>
          <w:szCs w:val="20"/>
          <w:lang w:eastAsia="es-CL"/>
        </w:rPr>
        <w:t>l tratamiento de personas con consumo problemático de sustancias se rige por los lineam</w:t>
      </w:r>
      <w:r w:rsidR="005B5EBA">
        <w:rPr>
          <w:rFonts w:ascii="Segoe UI" w:eastAsia="Times New Roman" w:hAnsi="Segoe UI" w:cs="Segoe UI"/>
          <w:szCs w:val="20"/>
          <w:lang w:eastAsia="es-CL"/>
        </w:rPr>
        <w:t>ientos técnicos internacionales</w:t>
      </w:r>
      <w:r w:rsidR="00A52C49">
        <w:rPr>
          <w:rStyle w:val="Refdenotaalpie"/>
          <w:rFonts w:ascii="Segoe UI" w:eastAsia="Times New Roman" w:hAnsi="Segoe UI" w:cs="Segoe UI"/>
          <w:szCs w:val="20"/>
          <w:lang w:eastAsia="es-CL"/>
        </w:rPr>
        <w:footnoteReference w:id="3"/>
      </w:r>
      <w:r>
        <w:rPr>
          <w:rFonts w:ascii="Segoe UI" w:eastAsia="Times New Roman" w:hAnsi="Segoe UI" w:cs="Segoe UI"/>
          <w:szCs w:val="20"/>
          <w:lang w:eastAsia="es-CL"/>
        </w:rPr>
        <w:t xml:space="preserve"> y </w:t>
      </w:r>
      <w:r w:rsidR="00AF1E9A">
        <w:rPr>
          <w:rFonts w:ascii="Segoe UI" w:eastAsia="Times New Roman" w:hAnsi="Segoe UI" w:cs="Segoe UI"/>
          <w:szCs w:val="20"/>
          <w:lang w:eastAsia="es-CL"/>
        </w:rPr>
        <w:t>es</w:t>
      </w:r>
      <w:r w:rsidR="008A1287" w:rsidRPr="005D5D06">
        <w:rPr>
          <w:rFonts w:ascii="Segoe UI" w:eastAsia="Times New Roman" w:hAnsi="Segoe UI" w:cs="Segoe UI"/>
          <w:szCs w:val="20"/>
          <w:lang w:eastAsia="es-CL"/>
        </w:rPr>
        <w:t xml:space="preserve"> fundamental el respeto a la dignidad de las personas usuarias</w:t>
      </w:r>
      <w:r w:rsidR="00AF1E9A">
        <w:rPr>
          <w:rFonts w:ascii="Segoe UI" w:eastAsia="Times New Roman" w:hAnsi="Segoe UI" w:cs="Segoe UI"/>
          <w:szCs w:val="20"/>
          <w:lang w:eastAsia="es-CL"/>
        </w:rPr>
        <w:t>, así como</w:t>
      </w:r>
      <w:r w:rsidR="008A1287" w:rsidRPr="005D5D06">
        <w:rPr>
          <w:rFonts w:ascii="Segoe UI" w:eastAsia="Times New Roman" w:hAnsi="Segoe UI" w:cs="Segoe UI"/>
          <w:szCs w:val="20"/>
          <w:lang w:eastAsia="es-CL"/>
        </w:rPr>
        <w:t xml:space="preserve"> el resguardo de los principios éticos fundamentales, que incluya un trato digno, el consentimiento informado y </w:t>
      </w:r>
      <w:r w:rsidR="00AF1E9A">
        <w:rPr>
          <w:rFonts w:ascii="Segoe UI" w:eastAsia="Times New Roman" w:hAnsi="Segoe UI" w:cs="Segoe UI"/>
          <w:szCs w:val="20"/>
          <w:lang w:eastAsia="es-CL"/>
        </w:rPr>
        <w:t>la voluntariedad al tratamiento</w:t>
      </w:r>
      <w:r>
        <w:rPr>
          <w:rStyle w:val="Refdenotaalpie"/>
          <w:rFonts w:ascii="Segoe UI" w:eastAsia="Times New Roman" w:hAnsi="Segoe UI" w:cs="Segoe UI"/>
          <w:szCs w:val="20"/>
          <w:lang w:eastAsia="es-CL"/>
        </w:rPr>
        <w:footnoteReference w:id="4"/>
      </w:r>
      <w:r w:rsidR="00AF1E9A">
        <w:rPr>
          <w:rFonts w:ascii="Segoe UI" w:eastAsia="Times New Roman" w:hAnsi="Segoe UI" w:cs="Segoe UI"/>
          <w:szCs w:val="20"/>
          <w:lang w:eastAsia="es-CL"/>
        </w:rPr>
        <w:t>.</w:t>
      </w:r>
      <w:r w:rsidR="008A1287" w:rsidRPr="005D5D06">
        <w:rPr>
          <w:rFonts w:ascii="Segoe UI" w:eastAsia="Times New Roman" w:hAnsi="Segoe UI" w:cs="Segoe UI"/>
          <w:szCs w:val="20"/>
          <w:lang w:eastAsia="es-CL"/>
        </w:rPr>
        <w:t xml:space="preserve"> </w:t>
      </w:r>
    </w:p>
    <w:p w14:paraId="6CE48C8E" w14:textId="72986382" w:rsidR="008A1287" w:rsidRPr="005D5D06" w:rsidRDefault="00D36FF8" w:rsidP="00486985">
      <w:pPr>
        <w:shd w:val="clear" w:color="auto" w:fill="FFFFFF"/>
        <w:spacing w:line="276" w:lineRule="auto"/>
        <w:jc w:val="both"/>
        <w:rPr>
          <w:rFonts w:ascii="Segoe UI" w:eastAsia="Times New Roman" w:hAnsi="Segoe UI" w:cs="Segoe UI"/>
          <w:szCs w:val="20"/>
          <w:lang w:eastAsia="es-CL"/>
        </w:rPr>
      </w:pPr>
      <w:r>
        <w:rPr>
          <w:rFonts w:ascii="Segoe UI" w:eastAsia="Times New Roman" w:hAnsi="Segoe UI" w:cs="Segoe UI"/>
          <w:szCs w:val="20"/>
          <w:lang w:eastAsia="es-CL"/>
        </w:rPr>
        <w:t xml:space="preserve">Se encuentra pendiente </w:t>
      </w:r>
      <w:r w:rsidR="008A1287" w:rsidRPr="005D5D06">
        <w:rPr>
          <w:rFonts w:ascii="Segoe UI" w:eastAsia="Times New Roman" w:hAnsi="Segoe UI" w:cs="Segoe UI"/>
          <w:szCs w:val="20"/>
          <w:lang w:eastAsia="es-CL"/>
        </w:rPr>
        <w:t xml:space="preserve">la elaboración de un </w:t>
      </w:r>
      <w:r w:rsidR="00A52C49">
        <w:rPr>
          <w:rFonts w:ascii="Segoe UI" w:eastAsia="Times New Roman" w:hAnsi="Segoe UI" w:cs="Segoe UI"/>
          <w:szCs w:val="20"/>
          <w:lang w:eastAsia="es-CL"/>
        </w:rPr>
        <w:t>Código d</w:t>
      </w:r>
      <w:r w:rsidR="006F2483" w:rsidRPr="005D5D06">
        <w:rPr>
          <w:rFonts w:ascii="Segoe UI" w:eastAsia="Times New Roman" w:hAnsi="Segoe UI" w:cs="Segoe UI"/>
          <w:szCs w:val="20"/>
          <w:lang w:eastAsia="es-CL"/>
        </w:rPr>
        <w:t xml:space="preserve">e Ética </w:t>
      </w:r>
      <w:r w:rsidR="008A1287" w:rsidRPr="005D5D06">
        <w:rPr>
          <w:rFonts w:ascii="Segoe UI" w:eastAsia="Times New Roman" w:hAnsi="Segoe UI" w:cs="Segoe UI"/>
          <w:szCs w:val="20"/>
          <w:lang w:eastAsia="es-CL"/>
        </w:rPr>
        <w:t>común para los equipos que intervienen directamente con las personas en trat</w:t>
      </w:r>
      <w:r w:rsidR="0019181B" w:rsidRPr="005D5D06">
        <w:rPr>
          <w:rFonts w:ascii="Segoe UI" w:eastAsia="Times New Roman" w:hAnsi="Segoe UI" w:cs="Segoe UI"/>
          <w:szCs w:val="20"/>
          <w:lang w:eastAsia="es-CL"/>
        </w:rPr>
        <w:t xml:space="preserve">amiento y </w:t>
      </w:r>
      <w:r w:rsidR="008A1287" w:rsidRPr="005D5D06">
        <w:rPr>
          <w:rFonts w:ascii="Segoe UI" w:eastAsia="Times New Roman" w:hAnsi="Segoe UI" w:cs="Segoe UI"/>
          <w:szCs w:val="20"/>
          <w:lang w:eastAsia="es-CL"/>
        </w:rPr>
        <w:t>que refuerce el buen trato,</w:t>
      </w:r>
      <w:r w:rsidR="0019181B" w:rsidRPr="005D5D06">
        <w:rPr>
          <w:rFonts w:ascii="Segoe UI" w:eastAsia="Times New Roman" w:hAnsi="Segoe UI" w:cs="Segoe UI"/>
          <w:szCs w:val="20"/>
          <w:lang w:eastAsia="es-CL"/>
        </w:rPr>
        <w:t xml:space="preserve"> la</w:t>
      </w:r>
      <w:r w:rsidR="008A1287" w:rsidRPr="005D5D06">
        <w:rPr>
          <w:rFonts w:ascii="Segoe UI" w:eastAsia="Times New Roman" w:hAnsi="Segoe UI" w:cs="Segoe UI"/>
          <w:szCs w:val="20"/>
          <w:lang w:eastAsia="es-CL"/>
        </w:rPr>
        <w:t> </w:t>
      </w:r>
      <w:r w:rsidR="0019181B" w:rsidRPr="005D5D06">
        <w:rPr>
          <w:rFonts w:ascii="Segoe UI" w:eastAsia="Times New Roman" w:hAnsi="Segoe UI" w:cs="Segoe UI"/>
          <w:szCs w:val="20"/>
          <w:lang w:eastAsia="es-CL"/>
        </w:rPr>
        <w:t>eliminación de</w:t>
      </w:r>
      <w:r w:rsidR="00FD18A2" w:rsidRPr="005D5D06">
        <w:rPr>
          <w:rFonts w:ascii="Segoe UI" w:eastAsia="Times New Roman" w:hAnsi="Segoe UI" w:cs="Segoe UI"/>
          <w:szCs w:val="20"/>
          <w:lang w:eastAsia="es-CL"/>
        </w:rPr>
        <w:t xml:space="preserve"> todo tipo de abuso de poder</w:t>
      </w:r>
      <w:r w:rsidR="001630DA">
        <w:rPr>
          <w:rFonts w:ascii="Segoe UI" w:eastAsia="Times New Roman" w:hAnsi="Segoe UI" w:cs="Segoe UI"/>
          <w:szCs w:val="20"/>
          <w:lang w:eastAsia="es-CL"/>
        </w:rPr>
        <w:t xml:space="preserve"> y que busque </w:t>
      </w:r>
      <w:r w:rsidR="00FD18A2" w:rsidRPr="005D5D06">
        <w:rPr>
          <w:rFonts w:ascii="Segoe UI" w:eastAsia="Times New Roman" w:hAnsi="Segoe UI" w:cs="Segoe UI"/>
          <w:szCs w:val="20"/>
          <w:lang w:eastAsia="es-CL"/>
        </w:rPr>
        <w:t>potenciar in</w:t>
      </w:r>
      <w:r w:rsidR="00633476" w:rsidRPr="005D5D06">
        <w:rPr>
          <w:rFonts w:ascii="Segoe UI" w:eastAsia="Times New Roman" w:hAnsi="Segoe UI" w:cs="Segoe UI"/>
          <w:szCs w:val="20"/>
          <w:lang w:eastAsia="es-CL"/>
        </w:rPr>
        <w:t xml:space="preserve">tervenciones sin </w:t>
      </w:r>
      <w:r w:rsidR="00BF138F" w:rsidRPr="005D5D06">
        <w:rPr>
          <w:rFonts w:ascii="Segoe UI" w:eastAsia="Times New Roman" w:hAnsi="Segoe UI" w:cs="Segoe UI"/>
          <w:szCs w:val="20"/>
          <w:lang w:eastAsia="es-CL"/>
        </w:rPr>
        <w:t>discriminación</w:t>
      </w:r>
      <w:r w:rsidR="00BF138F">
        <w:rPr>
          <w:rFonts w:ascii="Segoe UI" w:eastAsia="Times New Roman" w:hAnsi="Segoe UI" w:cs="Segoe UI"/>
          <w:szCs w:val="20"/>
          <w:lang w:eastAsia="es-CL"/>
        </w:rPr>
        <w:t>,</w:t>
      </w:r>
      <w:r w:rsidR="00BF138F" w:rsidRPr="005D5D06">
        <w:rPr>
          <w:rFonts w:ascii="Segoe UI" w:eastAsia="Times New Roman" w:hAnsi="Segoe UI" w:cs="Segoe UI"/>
          <w:szCs w:val="20"/>
          <w:lang w:eastAsia="es-CL"/>
        </w:rPr>
        <w:t xml:space="preserve"> el</w:t>
      </w:r>
      <w:r w:rsidR="008A1287" w:rsidRPr="005D5D06">
        <w:rPr>
          <w:rFonts w:ascii="Segoe UI" w:eastAsia="Times New Roman" w:hAnsi="Segoe UI" w:cs="Segoe UI"/>
          <w:szCs w:val="20"/>
          <w:lang w:eastAsia="es-CL"/>
        </w:rPr>
        <w:t> resguardo de datos personales, intervenciones éticamente no cuestionables e información específica y comprensible para los</w:t>
      </w:r>
      <w:r w:rsidR="00BF138F">
        <w:rPr>
          <w:rFonts w:ascii="Segoe UI" w:eastAsia="Times New Roman" w:hAnsi="Segoe UI" w:cs="Segoe UI"/>
          <w:szCs w:val="20"/>
          <w:lang w:eastAsia="es-CL"/>
        </w:rPr>
        <w:t xml:space="preserve"> usuarios</w:t>
      </w:r>
      <w:r w:rsidR="008A1287" w:rsidRPr="005D5D06">
        <w:rPr>
          <w:rFonts w:ascii="Segoe UI" w:eastAsia="Times New Roman" w:hAnsi="Segoe UI" w:cs="Segoe UI"/>
          <w:szCs w:val="20"/>
          <w:lang w:eastAsia="es-CL"/>
        </w:rPr>
        <w:t>.</w:t>
      </w:r>
    </w:p>
    <w:p w14:paraId="16F11F4C" w14:textId="402B9F25" w:rsidR="007A506F" w:rsidRPr="005D5D06" w:rsidRDefault="00EF5E60" w:rsidP="00486985">
      <w:pPr>
        <w:spacing w:line="276" w:lineRule="auto"/>
        <w:jc w:val="both"/>
        <w:rPr>
          <w:rFonts w:ascii="Segoe UI" w:eastAsia="Times New Roman" w:hAnsi="Segoe UI" w:cs="Segoe UI"/>
          <w:szCs w:val="20"/>
          <w:lang w:eastAsia="es-CL"/>
        </w:rPr>
      </w:pPr>
      <w:r>
        <w:rPr>
          <w:rFonts w:ascii="Segoe UI" w:eastAsia="Times New Roman" w:hAnsi="Segoe UI" w:cs="Segoe UI"/>
          <w:szCs w:val="20"/>
          <w:lang w:eastAsia="es-CL"/>
        </w:rPr>
        <w:t xml:space="preserve">Luego, queda </w:t>
      </w:r>
      <w:r w:rsidR="008A1287" w:rsidRPr="005D5D06">
        <w:rPr>
          <w:rFonts w:ascii="Segoe UI" w:eastAsia="Times New Roman" w:hAnsi="Segoe UI" w:cs="Segoe UI"/>
          <w:szCs w:val="20"/>
          <w:lang w:eastAsia="es-CL"/>
        </w:rPr>
        <w:t>avanzar en la difusión e implementación de los proto</w:t>
      </w:r>
      <w:r w:rsidR="00C97FDC">
        <w:rPr>
          <w:rFonts w:ascii="Segoe UI" w:eastAsia="Times New Roman" w:hAnsi="Segoe UI" w:cs="Segoe UI"/>
          <w:szCs w:val="20"/>
          <w:lang w:eastAsia="es-CL"/>
        </w:rPr>
        <w:t xml:space="preserve">colos e instrumentos existentes, como </w:t>
      </w:r>
      <w:r w:rsidR="008A1287" w:rsidRPr="005D5D06">
        <w:rPr>
          <w:rFonts w:ascii="Segoe UI" w:eastAsia="Times New Roman" w:hAnsi="Segoe UI" w:cs="Segoe UI"/>
          <w:szCs w:val="20"/>
          <w:lang w:eastAsia="es-CL"/>
        </w:rPr>
        <w:t>una mayor partici</w:t>
      </w:r>
      <w:r w:rsidR="00C364E0" w:rsidRPr="005D5D06">
        <w:rPr>
          <w:rFonts w:ascii="Segoe UI" w:eastAsia="Times New Roman" w:hAnsi="Segoe UI" w:cs="Segoe UI"/>
          <w:szCs w:val="20"/>
          <w:lang w:eastAsia="es-CL"/>
        </w:rPr>
        <w:t xml:space="preserve">pación de las personas </w:t>
      </w:r>
      <w:r w:rsidR="008A1287" w:rsidRPr="005D5D06">
        <w:rPr>
          <w:rFonts w:ascii="Segoe UI" w:eastAsia="Times New Roman" w:hAnsi="Segoe UI" w:cs="Segoe UI"/>
          <w:szCs w:val="20"/>
          <w:lang w:eastAsia="es-CL"/>
        </w:rPr>
        <w:t>como titulares de derechos hacia un rol activo en las intervenciones, relevando su importancia en cada una de las etapas del tratamiento</w:t>
      </w:r>
      <w:r w:rsidR="00C97FDC">
        <w:rPr>
          <w:rFonts w:ascii="Segoe UI" w:eastAsia="Times New Roman" w:hAnsi="Segoe UI" w:cs="Segoe UI"/>
          <w:szCs w:val="20"/>
          <w:lang w:eastAsia="es-CL"/>
        </w:rPr>
        <w:t>,</w:t>
      </w:r>
      <w:r w:rsidR="008A1287" w:rsidRPr="005D5D06">
        <w:rPr>
          <w:rFonts w:ascii="Segoe UI" w:eastAsia="Times New Roman" w:hAnsi="Segoe UI" w:cs="Segoe UI"/>
          <w:szCs w:val="20"/>
          <w:lang w:eastAsia="es-CL"/>
        </w:rPr>
        <w:t xml:space="preserve"> cómo así también la participación activa de fam</w:t>
      </w:r>
      <w:r w:rsidR="00C364E0" w:rsidRPr="005D5D06">
        <w:rPr>
          <w:rFonts w:ascii="Segoe UI" w:eastAsia="Times New Roman" w:hAnsi="Segoe UI" w:cs="Segoe UI"/>
          <w:szCs w:val="20"/>
          <w:lang w:eastAsia="es-CL"/>
        </w:rPr>
        <w:t>iliares o entorno social significativo.</w:t>
      </w:r>
    </w:p>
    <w:p w14:paraId="2DCDD6E8" w14:textId="6A28CB52" w:rsidR="00C364E0" w:rsidRPr="005D5D06" w:rsidRDefault="003A1CFF" w:rsidP="00486985">
      <w:pPr>
        <w:spacing w:line="276" w:lineRule="auto"/>
        <w:jc w:val="both"/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t xml:space="preserve">4. </w:t>
      </w:r>
      <w:r w:rsidR="00037CBE" w:rsidRPr="005D5D06">
        <w:rPr>
          <w:rFonts w:ascii="Segoe UI" w:hAnsi="Segoe UI" w:cs="Segoe UI"/>
          <w:b/>
          <w:szCs w:val="20"/>
        </w:rPr>
        <w:t>Ámbito de</w:t>
      </w:r>
      <w:r w:rsidR="00C364E0" w:rsidRPr="005D5D06">
        <w:rPr>
          <w:rFonts w:ascii="Segoe UI" w:hAnsi="Segoe UI" w:cs="Segoe UI"/>
          <w:b/>
          <w:szCs w:val="20"/>
        </w:rPr>
        <w:t xml:space="preserve"> integración social </w:t>
      </w:r>
    </w:p>
    <w:p w14:paraId="016140C9" w14:textId="002CAA35" w:rsidR="003A1CFF" w:rsidRDefault="003A1CFF" w:rsidP="00486985">
      <w:pPr>
        <w:spacing w:line="276" w:lineRule="auto"/>
        <w:jc w:val="both"/>
        <w:rPr>
          <w:rFonts w:ascii="Segoe UI" w:eastAsia="Times New Roman" w:hAnsi="Segoe UI" w:cs="Segoe UI"/>
          <w:szCs w:val="20"/>
          <w:lang w:eastAsia="ko-KR"/>
        </w:rPr>
      </w:pPr>
      <w:r>
        <w:rPr>
          <w:rFonts w:ascii="Segoe UI" w:eastAsia="Times New Roman" w:hAnsi="Segoe UI" w:cs="Segoe UI"/>
          <w:szCs w:val="20"/>
          <w:lang w:eastAsia="ko-KR"/>
        </w:rPr>
        <w:t>En este ámbito, b</w:t>
      </w:r>
      <w:r w:rsidR="00C6039D" w:rsidRPr="005D5D06">
        <w:rPr>
          <w:rFonts w:ascii="Segoe UI" w:eastAsia="Times New Roman" w:hAnsi="Segoe UI" w:cs="Segoe UI"/>
          <w:szCs w:val="20"/>
          <w:lang w:eastAsia="ko-KR"/>
        </w:rPr>
        <w:t>ajo el concepto de recuperac</w:t>
      </w:r>
      <w:r>
        <w:rPr>
          <w:rFonts w:ascii="Segoe UI" w:eastAsia="Times New Roman" w:hAnsi="Segoe UI" w:cs="Segoe UI"/>
          <w:szCs w:val="20"/>
          <w:lang w:eastAsia="ko-KR"/>
        </w:rPr>
        <w:t xml:space="preserve">ión y la atención continua </w:t>
      </w:r>
      <w:r w:rsidR="00C6039D" w:rsidRPr="005D5D06">
        <w:rPr>
          <w:rFonts w:ascii="Segoe UI" w:eastAsia="Times New Roman" w:hAnsi="Segoe UI" w:cs="Segoe UI"/>
          <w:szCs w:val="20"/>
          <w:lang w:eastAsia="ko-KR"/>
        </w:rPr>
        <w:t>se aborda la población de tratamiento desde el inicio del proceso</w:t>
      </w:r>
      <w:r>
        <w:rPr>
          <w:rFonts w:ascii="Segoe UI" w:eastAsia="Times New Roman" w:hAnsi="Segoe UI" w:cs="Segoe UI"/>
          <w:szCs w:val="20"/>
          <w:lang w:eastAsia="ko-KR"/>
        </w:rPr>
        <w:t>, y después del</w:t>
      </w:r>
      <w:r w:rsidR="00C6039D" w:rsidRPr="005D5D06">
        <w:rPr>
          <w:rFonts w:ascii="Segoe UI" w:eastAsia="Times New Roman" w:hAnsi="Segoe UI" w:cs="Segoe UI"/>
          <w:szCs w:val="20"/>
          <w:lang w:eastAsia="ko-KR"/>
        </w:rPr>
        <w:t xml:space="preserve"> egreso de los programas, desarrollando diversos apoyos en torno al fortalecimiento de competencias personales de integración social y los Capita</w:t>
      </w:r>
      <w:r>
        <w:rPr>
          <w:rFonts w:ascii="Segoe UI" w:eastAsia="Times New Roman" w:hAnsi="Segoe UI" w:cs="Segoe UI"/>
          <w:szCs w:val="20"/>
          <w:lang w:eastAsia="ko-KR"/>
        </w:rPr>
        <w:t>les de Recuperación disminuidos.</w:t>
      </w:r>
    </w:p>
    <w:p w14:paraId="20978ACF" w14:textId="77777777" w:rsidR="003130B0" w:rsidRDefault="003A1CFF" w:rsidP="00486985">
      <w:pPr>
        <w:spacing w:line="276" w:lineRule="auto"/>
        <w:jc w:val="both"/>
        <w:rPr>
          <w:rFonts w:ascii="Segoe UI" w:eastAsia="Times New Roman" w:hAnsi="Segoe UI" w:cs="Segoe UI"/>
          <w:szCs w:val="20"/>
          <w:lang w:eastAsia="ko-KR"/>
        </w:rPr>
      </w:pPr>
      <w:r>
        <w:rPr>
          <w:rFonts w:ascii="Segoe UI" w:eastAsia="Times New Roman" w:hAnsi="Segoe UI" w:cs="Segoe UI"/>
          <w:szCs w:val="20"/>
          <w:lang w:eastAsia="ko-KR"/>
        </w:rPr>
        <w:t>T</w:t>
      </w:r>
      <w:r w:rsidR="00C6039D" w:rsidRPr="005D5D06">
        <w:rPr>
          <w:rFonts w:ascii="Segoe UI" w:eastAsia="Times New Roman" w:hAnsi="Segoe UI" w:cs="Segoe UI"/>
          <w:szCs w:val="20"/>
          <w:lang w:eastAsia="ko-KR"/>
        </w:rPr>
        <w:t>ambién</w:t>
      </w:r>
      <w:r>
        <w:rPr>
          <w:rFonts w:ascii="Segoe UI" w:eastAsia="Times New Roman" w:hAnsi="Segoe UI" w:cs="Segoe UI"/>
          <w:szCs w:val="20"/>
          <w:lang w:eastAsia="ko-KR"/>
        </w:rPr>
        <w:t>, se sensibiliza</w:t>
      </w:r>
      <w:r w:rsidR="00C6039D" w:rsidRPr="005D5D06">
        <w:rPr>
          <w:rFonts w:ascii="Segoe UI" w:eastAsia="Times New Roman" w:hAnsi="Segoe UI" w:cs="Segoe UI"/>
          <w:szCs w:val="20"/>
          <w:lang w:eastAsia="ko-KR"/>
        </w:rPr>
        <w:t xml:space="preserve"> en torno a la prevención y reducción del estigma en el entorno social para generar procesos integrales de recuperación y avanzar en la equiparación de las oportunidades para la inclusión.</w:t>
      </w:r>
    </w:p>
    <w:p w14:paraId="5CD797FE" w14:textId="03A93F62" w:rsidR="00A74392" w:rsidRPr="003130B0" w:rsidRDefault="003130B0" w:rsidP="00486985">
      <w:pPr>
        <w:spacing w:line="276" w:lineRule="auto"/>
        <w:jc w:val="both"/>
        <w:rPr>
          <w:rFonts w:ascii="Segoe UI" w:eastAsia="Times New Roman" w:hAnsi="Segoe UI" w:cs="Segoe UI"/>
          <w:szCs w:val="20"/>
          <w:lang w:eastAsia="ko-KR"/>
        </w:rPr>
      </w:pPr>
      <w:r>
        <w:rPr>
          <w:rFonts w:ascii="Segoe UI" w:hAnsi="Segoe UI" w:cs="Segoe UI"/>
          <w:szCs w:val="20"/>
        </w:rPr>
        <w:lastRenderedPageBreak/>
        <w:t>P</w:t>
      </w:r>
      <w:r w:rsidRPr="005D5D06">
        <w:rPr>
          <w:rFonts w:ascii="Segoe UI" w:hAnsi="Segoe UI" w:cs="Segoe UI"/>
          <w:szCs w:val="20"/>
        </w:rPr>
        <w:t>ara</w:t>
      </w:r>
      <w:r>
        <w:rPr>
          <w:rFonts w:ascii="Segoe UI" w:hAnsi="Segoe UI" w:cs="Segoe UI"/>
          <w:szCs w:val="20"/>
        </w:rPr>
        <w:t xml:space="preserve"> aquellas</w:t>
      </w:r>
      <w:r w:rsidRPr="005D5D06">
        <w:rPr>
          <w:rFonts w:ascii="Segoe UI" w:hAnsi="Segoe UI" w:cs="Segoe UI"/>
          <w:szCs w:val="20"/>
        </w:rPr>
        <w:t xml:space="preserve"> personas en proceso de tratamiento,</w:t>
      </w:r>
      <w:r>
        <w:rPr>
          <w:rFonts w:ascii="Segoe UI" w:hAnsi="Segoe UI" w:cs="Segoe UI"/>
          <w:szCs w:val="20"/>
        </w:rPr>
        <w:t xml:space="preserve"> s</w:t>
      </w:r>
      <w:r w:rsidR="00C364E0" w:rsidRPr="005D5D06">
        <w:rPr>
          <w:rFonts w:ascii="Segoe UI" w:hAnsi="Segoe UI" w:cs="Segoe UI"/>
          <w:szCs w:val="20"/>
        </w:rPr>
        <w:t>e ha fortalecido el concepto de recuperación</w:t>
      </w:r>
      <w:r>
        <w:rPr>
          <w:rFonts w:ascii="Segoe UI" w:hAnsi="Segoe UI" w:cs="Segoe UI"/>
          <w:szCs w:val="20"/>
        </w:rPr>
        <w:t>, entregándoles</w:t>
      </w:r>
      <w:r w:rsidR="009B50F8" w:rsidRPr="005D5D06">
        <w:rPr>
          <w:rFonts w:ascii="Segoe UI" w:hAnsi="Segoe UI" w:cs="Segoe UI"/>
          <w:szCs w:val="20"/>
        </w:rPr>
        <w:t xml:space="preserve"> apoyos en </w:t>
      </w:r>
      <w:r w:rsidRPr="005D5D06">
        <w:rPr>
          <w:rFonts w:ascii="Segoe UI" w:hAnsi="Segoe UI" w:cs="Segoe UI"/>
          <w:szCs w:val="20"/>
        </w:rPr>
        <w:t>habitabilidad, empleo, habilitación en competencias para la integración social</w:t>
      </w:r>
      <w:r>
        <w:rPr>
          <w:rFonts w:ascii="Segoe UI" w:hAnsi="Segoe UI" w:cs="Segoe UI"/>
          <w:szCs w:val="20"/>
        </w:rPr>
        <w:t>, buscando</w:t>
      </w:r>
      <w:r w:rsidRPr="005D5D06">
        <w:rPr>
          <w:rFonts w:ascii="Segoe UI" w:hAnsi="Segoe UI" w:cs="Segoe UI"/>
          <w:szCs w:val="20"/>
        </w:rPr>
        <w:t xml:space="preserve"> </w:t>
      </w:r>
      <w:r w:rsidR="009B50F8" w:rsidRPr="005D5D06">
        <w:rPr>
          <w:rFonts w:ascii="Segoe UI" w:hAnsi="Segoe UI" w:cs="Segoe UI"/>
          <w:szCs w:val="20"/>
        </w:rPr>
        <w:t xml:space="preserve">conectarlas con los diversos servicios sociales necesarios para las mejoras en </w:t>
      </w:r>
      <w:r w:rsidRPr="005D5D06">
        <w:rPr>
          <w:rFonts w:ascii="Segoe UI" w:hAnsi="Segoe UI" w:cs="Segoe UI"/>
          <w:szCs w:val="20"/>
        </w:rPr>
        <w:t>salud y bienestar</w:t>
      </w:r>
      <w:r w:rsidR="009B50F8" w:rsidRPr="005D5D06">
        <w:rPr>
          <w:rFonts w:ascii="Segoe UI" w:hAnsi="Segoe UI" w:cs="Segoe UI"/>
          <w:szCs w:val="20"/>
        </w:rPr>
        <w:t xml:space="preserve">. </w:t>
      </w:r>
    </w:p>
    <w:p w14:paraId="1B23B796" w14:textId="711909CB" w:rsidR="00C364E0" w:rsidRDefault="00C364E0" w:rsidP="00486985">
      <w:pPr>
        <w:spacing w:line="276" w:lineRule="auto"/>
        <w:jc w:val="both"/>
        <w:rPr>
          <w:rFonts w:ascii="Segoe UI" w:hAnsi="Segoe UI" w:cs="Segoe UI"/>
          <w:szCs w:val="20"/>
        </w:rPr>
      </w:pPr>
      <w:r w:rsidRPr="005D5D06">
        <w:rPr>
          <w:rFonts w:ascii="Segoe UI" w:hAnsi="Segoe UI" w:cs="Segoe UI"/>
          <w:szCs w:val="20"/>
        </w:rPr>
        <w:t xml:space="preserve">Se está </w:t>
      </w:r>
      <w:r w:rsidR="009B50F8" w:rsidRPr="005D5D06">
        <w:rPr>
          <w:rFonts w:ascii="Segoe UI" w:hAnsi="Segoe UI" w:cs="Segoe UI"/>
          <w:szCs w:val="20"/>
        </w:rPr>
        <w:t>avanzando en la es</w:t>
      </w:r>
      <w:r w:rsidR="00FE6F87" w:rsidRPr="005D5D06">
        <w:rPr>
          <w:rFonts w:ascii="Segoe UI" w:hAnsi="Segoe UI" w:cs="Segoe UI"/>
          <w:szCs w:val="20"/>
        </w:rPr>
        <w:t>calabilidad de la política de Integración social</w:t>
      </w:r>
      <w:r w:rsidR="009B50F8" w:rsidRPr="005D5D06">
        <w:rPr>
          <w:rFonts w:ascii="Segoe UI" w:hAnsi="Segoe UI" w:cs="Segoe UI"/>
          <w:szCs w:val="20"/>
        </w:rPr>
        <w:t xml:space="preserve"> y </w:t>
      </w:r>
      <w:r w:rsidR="003130B0">
        <w:rPr>
          <w:rFonts w:ascii="Segoe UI" w:hAnsi="Segoe UI" w:cs="Segoe UI"/>
          <w:szCs w:val="20"/>
        </w:rPr>
        <w:t>se proyecta su alcance a nivel nacional para el 2025; s</w:t>
      </w:r>
      <w:r w:rsidR="009B50F8" w:rsidRPr="005D5D06">
        <w:rPr>
          <w:rFonts w:ascii="Segoe UI" w:hAnsi="Segoe UI" w:cs="Segoe UI"/>
          <w:szCs w:val="20"/>
        </w:rPr>
        <w:t xml:space="preserve">in embargo, aún queda por avanzar </w:t>
      </w:r>
      <w:r w:rsidR="003130B0">
        <w:rPr>
          <w:rFonts w:ascii="Segoe UI" w:hAnsi="Segoe UI" w:cs="Segoe UI"/>
          <w:szCs w:val="20"/>
        </w:rPr>
        <w:t xml:space="preserve">en </w:t>
      </w:r>
      <w:r w:rsidR="009B50F8" w:rsidRPr="005D5D06">
        <w:rPr>
          <w:rFonts w:ascii="Segoe UI" w:hAnsi="Segoe UI" w:cs="Segoe UI"/>
          <w:szCs w:val="20"/>
        </w:rPr>
        <w:t>la reducción de estigma, disminución de las consecuencias sociales y en la</w:t>
      </w:r>
      <w:r w:rsidRPr="005D5D06">
        <w:rPr>
          <w:rFonts w:ascii="Segoe UI" w:hAnsi="Segoe UI" w:cs="Segoe UI"/>
          <w:szCs w:val="20"/>
        </w:rPr>
        <w:t xml:space="preserve"> equiparación de oportunidades.</w:t>
      </w:r>
    </w:p>
    <w:p w14:paraId="071C50C4" w14:textId="6AE4B8B6" w:rsidR="00D47AB7" w:rsidRPr="005D5D06" w:rsidRDefault="00D47AB7" w:rsidP="00486985">
      <w:pPr>
        <w:spacing w:line="276" w:lineRule="auto"/>
        <w:jc w:val="both"/>
        <w:rPr>
          <w:rFonts w:ascii="Segoe UI" w:hAnsi="Segoe UI" w:cs="Segoe UI"/>
          <w:szCs w:val="20"/>
        </w:rPr>
      </w:pPr>
      <w:r w:rsidRPr="005D5D06">
        <w:rPr>
          <w:rFonts w:ascii="Segoe UI" w:hAnsi="Segoe UI" w:cs="Segoe UI"/>
          <w:szCs w:val="20"/>
        </w:rPr>
        <w:t xml:space="preserve">Para reducir la marginación social es necesario </w:t>
      </w:r>
      <w:r w:rsidR="00FD18A2" w:rsidRPr="005D5D06">
        <w:rPr>
          <w:rFonts w:ascii="Segoe UI" w:hAnsi="Segoe UI" w:cs="Segoe UI"/>
          <w:szCs w:val="20"/>
        </w:rPr>
        <w:t>seguir avanzando con acc</w:t>
      </w:r>
      <w:r w:rsidRPr="005D5D06">
        <w:rPr>
          <w:rFonts w:ascii="Segoe UI" w:hAnsi="Segoe UI" w:cs="Segoe UI"/>
          <w:szCs w:val="20"/>
        </w:rPr>
        <w:t>iones afirmativas y el desarrollo de políticas públicas que favorezcan la integración social de las personas que se encuentran afectadas por el uso de sustancias, en todas las edades y etapas del c</w:t>
      </w:r>
      <w:r w:rsidR="00FE6F87" w:rsidRPr="005D5D06">
        <w:rPr>
          <w:rFonts w:ascii="Segoe UI" w:hAnsi="Segoe UI" w:cs="Segoe UI"/>
          <w:szCs w:val="20"/>
        </w:rPr>
        <w:t>iclo vital, focalizando en los niños, niñas y adolescentes</w:t>
      </w:r>
      <w:r w:rsidR="00A74392" w:rsidRPr="005D5D06">
        <w:rPr>
          <w:rFonts w:ascii="Segoe UI" w:hAnsi="Segoe UI" w:cs="Segoe UI"/>
          <w:szCs w:val="20"/>
        </w:rPr>
        <w:t xml:space="preserve">, </w:t>
      </w:r>
      <w:r w:rsidRPr="005D5D06">
        <w:rPr>
          <w:rFonts w:ascii="Segoe UI" w:hAnsi="Segoe UI" w:cs="Segoe UI"/>
          <w:szCs w:val="20"/>
        </w:rPr>
        <w:t xml:space="preserve">hasta lograr equiparar el acceso a las oportunidades disponibles, así como reducir brechas y eliminar las barreras existentes para su inclusión y pleno ejercicio de sus derechos fundamentales.  </w:t>
      </w:r>
    </w:p>
    <w:p w14:paraId="64533290" w14:textId="77777777" w:rsidR="00FE6F87" w:rsidRPr="005D5D06" w:rsidRDefault="00FE6F87" w:rsidP="00486985">
      <w:pPr>
        <w:spacing w:line="276" w:lineRule="auto"/>
        <w:ind w:left="360"/>
        <w:jc w:val="both"/>
        <w:rPr>
          <w:rFonts w:ascii="Segoe UI" w:hAnsi="Segoe UI" w:cs="Segoe UI"/>
          <w:szCs w:val="20"/>
        </w:rPr>
      </w:pPr>
    </w:p>
    <w:p w14:paraId="7519FAFA" w14:textId="3480DE12" w:rsidR="00177CFC" w:rsidRPr="005D5D06" w:rsidRDefault="00177CFC" w:rsidP="00486985">
      <w:pPr>
        <w:shd w:val="clear" w:color="auto" w:fill="FFFFFF"/>
        <w:spacing w:line="276" w:lineRule="auto"/>
        <w:jc w:val="both"/>
        <w:rPr>
          <w:rFonts w:ascii="Segoe UI" w:eastAsia="Times New Roman" w:hAnsi="Segoe UI" w:cs="Segoe UI"/>
          <w:color w:val="222222"/>
          <w:szCs w:val="20"/>
          <w:lang w:eastAsia="es-CL"/>
        </w:rPr>
      </w:pPr>
    </w:p>
    <w:sectPr w:rsidR="00177CFC" w:rsidRPr="005D5D0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9CB14" w14:textId="77777777" w:rsidR="005D1E8B" w:rsidRDefault="005D1E8B" w:rsidP="00400C6B">
      <w:pPr>
        <w:spacing w:after="0" w:line="240" w:lineRule="auto"/>
      </w:pPr>
      <w:r>
        <w:separator/>
      </w:r>
    </w:p>
  </w:endnote>
  <w:endnote w:type="continuationSeparator" w:id="0">
    <w:p w14:paraId="670C663C" w14:textId="77777777" w:rsidR="005D1E8B" w:rsidRDefault="005D1E8B" w:rsidP="0040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92B32" w14:textId="3DAFB3A0" w:rsidR="005D5D06" w:rsidRPr="005D5D06" w:rsidRDefault="005D5D06">
    <w:pPr>
      <w:pStyle w:val="Piedepgina"/>
      <w:jc w:val="center"/>
      <w:rPr>
        <w:rFonts w:ascii="Segoe UI" w:hAnsi="Segoe UI" w:cs="Segoe UI"/>
        <w:caps/>
        <w:sz w:val="18"/>
      </w:rPr>
    </w:pPr>
    <w:r w:rsidRPr="005D5D06">
      <w:rPr>
        <w:rFonts w:ascii="Segoe UI" w:hAnsi="Segoe UI" w:cs="Segoe UI"/>
        <w:caps/>
        <w:sz w:val="18"/>
      </w:rPr>
      <w:fldChar w:fldCharType="begin"/>
    </w:r>
    <w:r w:rsidRPr="005D5D06">
      <w:rPr>
        <w:rFonts w:ascii="Segoe UI" w:hAnsi="Segoe UI" w:cs="Segoe UI"/>
        <w:caps/>
        <w:sz w:val="18"/>
      </w:rPr>
      <w:instrText>PAGE   \* MERGEFORMAT</w:instrText>
    </w:r>
    <w:r w:rsidRPr="005D5D06">
      <w:rPr>
        <w:rFonts w:ascii="Segoe UI" w:hAnsi="Segoe UI" w:cs="Segoe UI"/>
        <w:caps/>
        <w:sz w:val="18"/>
      </w:rPr>
      <w:fldChar w:fldCharType="separate"/>
    </w:r>
    <w:r w:rsidR="00850CED" w:rsidRPr="00850CED">
      <w:rPr>
        <w:rFonts w:ascii="Segoe UI" w:hAnsi="Segoe UI" w:cs="Segoe UI"/>
        <w:caps/>
        <w:noProof/>
        <w:sz w:val="18"/>
        <w:lang w:val="es-ES"/>
      </w:rPr>
      <w:t>2</w:t>
    </w:r>
    <w:r w:rsidRPr="005D5D06">
      <w:rPr>
        <w:rFonts w:ascii="Segoe UI" w:hAnsi="Segoe UI" w:cs="Segoe UI"/>
        <w:caps/>
        <w:sz w:val="18"/>
      </w:rPr>
      <w:fldChar w:fldCharType="end"/>
    </w:r>
  </w:p>
  <w:p w14:paraId="595CC448" w14:textId="77777777" w:rsidR="00400C6B" w:rsidRPr="005D5D06" w:rsidRDefault="00400C6B">
    <w:pPr>
      <w:pStyle w:val="Piedepgina"/>
      <w:rPr>
        <w:rFonts w:ascii="Segoe UI" w:hAnsi="Segoe UI" w:cs="Segoe U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9411E" w14:textId="77777777" w:rsidR="005D1E8B" w:rsidRDefault="005D1E8B" w:rsidP="00400C6B">
      <w:pPr>
        <w:spacing w:after="0" w:line="240" w:lineRule="auto"/>
      </w:pPr>
      <w:r>
        <w:separator/>
      </w:r>
    </w:p>
  </w:footnote>
  <w:footnote w:type="continuationSeparator" w:id="0">
    <w:p w14:paraId="0A25AA0C" w14:textId="77777777" w:rsidR="005D1E8B" w:rsidRDefault="005D1E8B" w:rsidP="00400C6B">
      <w:pPr>
        <w:spacing w:after="0" w:line="240" w:lineRule="auto"/>
      </w:pPr>
      <w:r>
        <w:continuationSeparator/>
      </w:r>
    </w:p>
  </w:footnote>
  <w:footnote w:id="1">
    <w:p w14:paraId="151768C7" w14:textId="6A8BCFA0" w:rsidR="00486985" w:rsidRPr="00486985" w:rsidRDefault="0048698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86985">
        <w:t>Se hace presente que los insumos para la elaboración del presente documento fueron proporcionados por el Servicio Nacional para la Prevención y Rehabilitación del Consumo de Drogas y Alcohol (SENDA)</w:t>
      </w:r>
      <w:r>
        <w:t xml:space="preserve">, </w:t>
      </w:r>
      <w:r>
        <w:rPr>
          <w:rFonts w:ascii="Segoe UI" w:hAnsi="Segoe UI" w:cs="Segoe UI"/>
          <w:sz w:val="18"/>
          <w:szCs w:val="18"/>
        </w:rPr>
        <w:t>o</w:t>
      </w:r>
      <w:r w:rsidRPr="00486985">
        <w:rPr>
          <w:rFonts w:ascii="Segoe UI" w:hAnsi="Segoe UI" w:cs="Segoe UI"/>
          <w:sz w:val="18"/>
          <w:szCs w:val="18"/>
        </w:rPr>
        <w:t>rganismo dependiente del Ministerio del Interior y Seguridad Pública de Chile</w:t>
      </w:r>
    </w:p>
  </w:footnote>
  <w:footnote w:id="2">
    <w:p w14:paraId="195070B2" w14:textId="60887D55" w:rsidR="00CA20FE" w:rsidRPr="00486985" w:rsidRDefault="00CA20FE" w:rsidP="00486985">
      <w:pPr>
        <w:pStyle w:val="Textonotapie"/>
        <w:jc w:val="both"/>
        <w:rPr>
          <w:rFonts w:ascii="Segoe UI" w:hAnsi="Segoe UI" w:cs="Segoe UI"/>
          <w:sz w:val="18"/>
          <w:szCs w:val="18"/>
          <w:lang w:val="es-ES"/>
        </w:rPr>
      </w:pPr>
      <w:r w:rsidRPr="00486985">
        <w:rPr>
          <w:rStyle w:val="Refdenotaalpie"/>
          <w:rFonts w:ascii="Segoe UI" w:hAnsi="Segoe UI" w:cs="Segoe UI"/>
          <w:sz w:val="18"/>
          <w:szCs w:val="18"/>
        </w:rPr>
        <w:footnoteRef/>
      </w:r>
      <w:r w:rsidR="008C2F6F" w:rsidRPr="00486985">
        <w:rPr>
          <w:rFonts w:ascii="Segoe UI" w:hAnsi="Segoe UI" w:cs="Segoe UI"/>
          <w:sz w:val="18"/>
          <w:szCs w:val="18"/>
        </w:rPr>
        <w:t xml:space="preserve"> En virtud de los dispuesto por la</w:t>
      </w:r>
      <w:r w:rsidRPr="00486985">
        <w:rPr>
          <w:rFonts w:ascii="Segoe UI" w:hAnsi="Segoe UI" w:cs="Segoe UI"/>
          <w:sz w:val="18"/>
          <w:szCs w:val="18"/>
        </w:rPr>
        <w:t xml:space="preserve"> Ley </w:t>
      </w:r>
      <w:r w:rsidR="008C2F6F" w:rsidRPr="00486985">
        <w:rPr>
          <w:rFonts w:ascii="Segoe UI" w:hAnsi="Segoe UI" w:cs="Segoe UI"/>
          <w:sz w:val="18"/>
          <w:szCs w:val="18"/>
        </w:rPr>
        <w:t>Nº</w:t>
      </w:r>
      <w:r w:rsidRPr="00486985">
        <w:rPr>
          <w:rFonts w:ascii="Segoe UI" w:hAnsi="Segoe UI" w:cs="Segoe UI"/>
          <w:sz w:val="18"/>
          <w:szCs w:val="18"/>
        </w:rPr>
        <w:t>20.084</w:t>
      </w:r>
      <w:r w:rsidR="008C2F6F" w:rsidRPr="00486985">
        <w:rPr>
          <w:rFonts w:ascii="Segoe UI" w:hAnsi="Segoe UI" w:cs="Segoe UI"/>
          <w:sz w:val="18"/>
          <w:szCs w:val="18"/>
        </w:rPr>
        <w:t xml:space="preserve">, sobre </w:t>
      </w:r>
      <w:r w:rsidRPr="00486985">
        <w:rPr>
          <w:rFonts w:ascii="Segoe UI" w:hAnsi="Segoe UI" w:cs="Segoe UI"/>
          <w:sz w:val="18"/>
          <w:szCs w:val="18"/>
        </w:rPr>
        <w:t>Responsabilidad Penal Adolescente.</w:t>
      </w:r>
    </w:p>
  </w:footnote>
  <w:footnote w:id="3">
    <w:p w14:paraId="2D34C36B" w14:textId="6FF2436E" w:rsidR="00A52C49" w:rsidRPr="00486985" w:rsidRDefault="00A52C49" w:rsidP="00486985">
      <w:pPr>
        <w:pStyle w:val="Textonotapie"/>
        <w:jc w:val="both"/>
        <w:rPr>
          <w:rFonts w:ascii="Segoe UI" w:hAnsi="Segoe UI" w:cs="Segoe UI"/>
          <w:sz w:val="18"/>
          <w:szCs w:val="18"/>
          <w:lang w:val="es-ES"/>
        </w:rPr>
      </w:pPr>
      <w:r w:rsidRPr="00486985">
        <w:rPr>
          <w:rStyle w:val="Refdenotaalpie"/>
          <w:rFonts w:ascii="Segoe UI" w:hAnsi="Segoe UI" w:cs="Segoe UI"/>
          <w:sz w:val="18"/>
          <w:szCs w:val="18"/>
        </w:rPr>
        <w:footnoteRef/>
      </w:r>
      <w:r w:rsidRPr="00486985">
        <w:rPr>
          <w:rFonts w:ascii="Segoe UI" w:hAnsi="Segoe UI" w:cs="Segoe UI"/>
          <w:sz w:val="18"/>
          <w:szCs w:val="18"/>
        </w:rPr>
        <w:t xml:space="preserve"> Entre los que se encuentran los Principios del Tratamiento de la Organización Mundial de la Salud, y la Oficina contra la Droga y el Delito de las Naciones Unidas.</w:t>
      </w:r>
    </w:p>
  </w:footnote>
  <w:footnote w:id="4">
    <w:p w14:paraId="698DE3CE" w14:textId="3E3EB64F" w:rsidR="00F10D95" w:rsidRPr="00486985" w:rsidRDefault="00F10D95" w:rsidP="00486985">
      <w:pPr>
        <w:pStyle w:val="Textonotapie"/>
        <w:jc w:val="both"/>
        <w:rPr>
          <w:rFonts w:ascii="Segoe UI" w:hAnsi="Segoe UI" w:cs="Segoe UI"/>
          <w:sz w:val="18"/>
          <w:szCs w:val="18"/>
          <w:lang w:val="es-ES"/>
        </w:rPr>
      </w:pPr>
      <w:r w:rsidRPr="00486985">
        <w:rPr>
          <w:rStyle w:val="Refdenotaalpie"/>
          <w:rFonts w:ascii="Segoe UI" w:hAnsi="Segoe UI" w:cs="Segoe UI"/>
          <w:sz w:val="18"/>
          <w:szCs w:val="18"/>
        </w:rPr>
        <w:footnoteRef/>
      </w:r>
      <w:r w:rsidRPr="00486985">
        <w:rPr>
          <w:rFonts w:ascii="Segoe UI" w:hAnsi="Segoe UI" w:cs="Segoe UI"/>
          <w:sz w:val="18"/>
          <w:szCs w:val="18"/>
        </w:rPr>
        <w:t xml:space="preserve"> La voluntariedad solo debe ser exceptuada en casos muy específicos, y cuando corresponda una internación no voluntaria, en los casos que se encuentre en riesgo de daño la vida de la persona o un tercero, con fiel respeto a los derechos y cuidados de la vida.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58A7" w14:textId="77777777" w:rsidR="005D5D06" w:rsidRDefault="005D5D06" w:rsidP="005D5D06">
    <w:pPr>
      <w:pStyle w:val="Encabezado"/>
      <w:jc w:val="right"/>
      <w:rPr>
        <w:rFonts w:ascii="Segoe UI" w:hAnsi="Segoe UI" w:cs="Segoe UI"/>
        <w:b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EA0D03D" wp14:editId="0A61974B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152525" cy="1042675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lacionesExterio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104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</w:rPr>
      <w:tab/>
    </w:r>
    <w:r>
      <w:rPr>
        <w:rFonts w:ascii="Segoe UI" w:hAnsi="Segoe UI" w:cs="Segoe UI"/>
        <w:b/>
      </w:rPr>
      <w:tab/>
    </w:r>
  </w:p>
  <w:p w14:paraId="2720BB10" w14:textId="77777777" w:rsidR="005D5D06" w:rsidRPr="00A75FD1" w:rsidRDefault="005D5D06" w:rsidP="005D5D06">
    <w:pPr>
      <w:pStyle w:val="Encabezado"/>
      <w:jc w:val="right"/>
      <w:rPr>
        <w:rFonts w:ascii="Segoe UI" w:hAnsi="Segoe UI" w:cs="Segoe UI"/>
      </w:rPr>
    </w:pPr>
    <w:r w:rsidRPr="00A75FD1">
      <w:rPr>
        <w:rFonts w:ascii="Segoe UI" w:hAnsi="Segoe UI" w:cs="Segoe UI"/>
      </w:rPr>
      <w:t>Ministerio de Relaciones Exteriores</w:t>
    </w:r>
  </w:p>
  <w:p w14:paraId="2DB517BA" w14:textId="77777777" w:rsidR="005D5D06" w:rsidRPr="00A75FD1" w:rsidRDefault="005D5D06" w:rsidP="005D5D06">
    <w:pPr>
      <w:pStyle w:val="Encabezado"/>
      <w:jc w:val="right"/>
      <w:rPr>
        <w:rFonts w:ascii="Segoe UI" w:hAnsi="Segoe UI" w:cs="Segoe UI"/>
      </w:rPr>
    </w:pPr>
    <w:r w:rsidRPr="00A75FD1">
      <w:rPr>
        <w:rFonts w:ascii="Segoe UI" w:hAnsi="Segoe UI" w:cs="Segoe UI"/>
      </w:rPr>
      <w:t>División de Derechos Humanos</w:t>
    </w:r>
  </w:p>
  <w:p w14:paraId="175BF5EB" w14:textId="77777777" w:rsidR="005D5D06" w:rsidRPr="00A75FD1" w:rsidRDefault="005D5D06" w:rsidP="005D5D06">
    <w:pPr>
      <w:pStyle w:val="Encabezado"/>
      <w:jc w:val="right"/>
      <w:rPr>
        <w:rFonts w:ascii="Segoe UI" w:hAnsi="Segoe UI" w:cs="Segoe UI"/>
      </w:rPr>
    </w:pPr>
    <w:r>
      <w:rPr>
        <w:rFonts w:ascii="Segoe UI" w:hAnsi="Segoe UI" w:cs="Segoe UI"/>
      </w:rPr>
      <w:t>22</w:t>
    </w:r>
    <w:r w:rsidRPr="00A75FD1">
      <w:rPr>
        <w:rFonts w:ascii="Segoe UI" w:hAnsi="Segoe UI" w:cs="Segoe UI"/>
      </w:rPr>
      <w:t xml:space="preserve"> de </w:t>
    </w:r>
    <w:r>
      <w:rPr>
        <w:rFonts w:ascii="Segoe UI" w:hAnsi="Segoe UI" w:cs="Segoe UI"/>
      </w:rPr>
      <w:t>mayo</w:t>
    </w:r>
    <w:r w:rsidRPr="00A75FD1">
      <w:rPr>
        <w:rFonts w:ascii="Segoe UI" w:hAnsi="Segoe UI" w:cs="Segoe UI"/>
      </w:rPr>
      <w:t xml:space="preserve"> de 2023</w:t>
    </w:r>
  </w:p>
  <w:p w14:paraId="3DF5E674" w14:textId="77777777" w:rsidR="005D5D06" w:rsidRDefault="005D5D06" w:rsidP="005D5D06">
    <w:pPr>
      <w:pStyle w:val="Encabezado"/>
      <w:jc w:val="right"/>
      <w:rPr>
        <w:rFonts w:ascii="Segoe UI" w:hAnsi="Segoe UI" w:cs="Segoe UI"/>
        <w:b/>
      </w:rPr>
    </w:pPr>
  </w:p>
  <w:p w14:paraId="1D96BED1" w14:textId="77777777" w:rsidR="005D5D06" w:rsidRPr="00B63332" w:rsidRDefault="005D5D06" w:rsidP="005D5D06">
    <w:pPr>
      <w:pStyle w:val="Encabezado"/>
      <w:jc w:val="right"/>
      <w:rPr>
        <w:rFonts w:ascii="Segoe UI" w:hAnsi="Segoe UI" w:cs="Segoe UI"/>
        <w:b/>
      </w:rPr>
    </w:pPr>
  </w:p>
  <w:p w14:paraId="3B232720" w14:textId="77777777" w:rsidR="005D5D06" w:rsidRDefault="005D5D06" w:rsidP="005D5D06">
    <w:pPr>
      <w:pStyle w:val="Encabezado"/>
    </w:pPr>
  </w:p>
  <w:p w14:paraId="550009C7" w14:textId="77777777" w:rsidR="005D5D06" w:rsidRDefault="005D5D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48CF"/>
    <w:multiLevelType w:val="hybridMultilevel"/>
    <w:tmpl w:val="030052F0"/>
    <w:lvl w:ilvl="0" w:tplc="83F8530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4630"/>
    <w:multiLevelType w:val="hybridMultilevel"/>
    <w:tmpl w:val="F6BC1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F70D9"/>
    <w:multiLevelType w:val="hybridMultilevel"/>
    <w:tmpl w:val="2EC239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0261C"/>
    <w:multiLevelType w:val="hybridMultilevel"/>
    <w:tmpl w:val="735277DC"/>
    <w:lvl w:ilvl="0" w:tplc="340A000F">
      <w:start w:val="1"/>
      <w:numFmt w:val="decimal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FC"/>
    <w:rsid w:val="00011FA4"/>
    <w:rsid w:val="00037CBE"/>
    <w:rsid w:val="00053B5B"/>
    <w:rsid w:val="00064D13"/>
    <w:rsid w:val="00070379"/>
    <w:rsid w:val="00092514"/>
    <w:rsid w:val="000E4863"/>
    <w:rsid w:val="000E5065"/>
    <w:rsid w:val="000F6284"/>
    <w:rsid w:val="00115EB3"/>
    <w:rsid w:val="001427A9"/>
    <w:rsid w:val="001548E5"/>
    <w:rsid w:val="001630DA"/>
    <w:rsid w:val="00177CFC"/>
    <w:rsid w:val="0019181B"/>
    <w:rsid w:val="00192AF3"/>
    <w:rsid w:val="001A5823"/>
    <w:rsid w:val="001E0658"/>
    <w:rsid w:val="001F65AB"/>
    <w:rsid w:val="00287D36"/>
    <w:rsid w:val="002C5C1F"/>
    <w:rsid w:val="002E4941"/>
    <w:rsid w:val="002F0177"/>
    <w:rsid w:val="00305469"/>
    <w:rsid w:val="003130B0"/>
    <w:rsid w:val="003322E2"/>
    <w:rsid w:val="00394718"/>
    <w:rsid w:val="003A1CFF"/>
    <w:rsid w:val="003A38B3"/>
    <w:rsid w:val="003B4F0F"/>
    <w:rsid w:val="003E4950"/>
    <w:rsid w:val="003F1EEC"/>
    <w:rsid w:val="00400C6B"/>
    <w:rsid w:val="00407D06"/>
    <w:rsid w:val="00466E9D"/>
    <w:rsid w:val="00486985"/>
    <w:rsid w:val="004A7EEF"/>
    <w:rsid w:val="004B3EC7"/>
    <w:rsid w:val="0051026D"/>
    <w:rsid w:val="005202F2"/>
    <w:rsid w:val="00526FE7"/>
    <w:rsid w:val="005832AC"/>
    <w:rsid w:val="005B5EBA"/>
    <w:rsid w:val="005D1E8B"/>
    <w:rsid w:val="005D5D06"/>
    <w:rsid w:val="00600F88"/>
    <w:rsid w:val="00633476"/>
    <w:rsid w:val="00667E2E"/>
    <w:rsid w:val="00686413"/>
    <w:rsid w:val="006F2483"/>
    <w:rsid w:val="007013D4"/>
    <w:rsid w:val="00707AAA"/>
    <w:rsid w:val="007173CE"/>
    <w:rsid w:val="00764E68"/>
    <w:rsid w:val="007A2A69"/>
    <w:rsid w:val="007A506F"/>
    <w:rsid w:val="00820404"/>
    <w:rsid w:val="00850CED"/>
    <w:rsid w:val="00856EF4"/>
    <w:rsid w:val="00874869"/>
    <w:rsid w:val="008A1287"/>
    <w:rsid w:val="008C2F6F"/>
    <w:rsid w:val="008E195B"/>
    <w:rsid w:val="008E454F"/>
    <w:rsid w:val="00925970"/>
    <w:rsid w:val="00945F04"/>
    <w:rsid w:val="0097564B"/>
    <w:rsid w:val="009908EC"/>
    <w:rsid w:val="00994AD7"/>
    <w:rsid w:val="009B4DB5"/>
    <w:rsid w:val="009B50F8"/>
    <w:rsid w:val="009D731E"/>
    <w:rsid w:val="00A14937"/>
    <w:rsid w:val="00A3257F"/>
    <w:rsid w:val="00A52398"/>
    <w:rsid w:val="00A52C49"/>
    <w:rsid w:val="00A542C0"/>
    <w:rsid w:val="00A74392"/>
    <w:rsid w:val="00AD5A1D"/>
    <w:rsid w:val="00AF1E9A"/>
    <w:rsid w:val="00B213AC"/>
    <w:rsid w:val="00B60F68"/>
    <w:rsid w:val="00B645A6"/>
    <w:rsid w:val="00B71212"/>
    <w:rsid w:val="00BF138F"/>
    <w:rsid w:val="00C364E0"/>
    <w:rsid w:val="00C56FB2"/>
    <w:rsid w:val="00C6039D"/>
    <w:rsid w:val="00C81803"/>
    <w:rsid w:val="00C81F01"/>
    <w:rsid w:val="00C97FDC"/>
    <w:rsid w:val="00CA20FE"/>
    <w:rsid w:val="00CD32C4"/>
    <w:rsid w:val="00CD6345"/>
    <w:rsid w:val="00D2577B"/>
    <w:rsid w:val="00D36FF8"/>
    <w:rsid w:val="00D408E2"/>
    <w:rsid w:val="00D47AB7"/>
    <w:rsid w:val="00D50442"/>
    <w:rsid w:val="00DA446C"/>
    <w:rsid w:val="00DA5561"/>
    <w:rsid w:val="00DB422A"/>
    <w:rsid w:val="00DE5E38"/>
    <w:rsid w:val="00E55103"/>
    <w:rsid w:val="00E93E6B"/>
    <w:rsid w:val="00EF5E60"/>
    <w:rsid w:val="00EF7CAF"/>
    <w:rsid w:val="00F10D95"/>
    <w:rsid w:val="00F14195"/>
    <w:rsid w:val="00F37059"/>
    <w:rsid w:val="00F766FD"/>
    <w:rsid w:val="00FD18A2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0ABD"/>
  <w15:chartTrackingRefBased/>
  <w15:docId w15:val="{6D61C954-EC36-465F-B964-B498CAEB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325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0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B60F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0F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0F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0F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0F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F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00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C6B"/>
  </w:style>
  <w:style w:type="paragraph" w:styleId="Piedepgina">
    <w:name w:val="footer"/>
    <w:basedOn w:val="Normal"/>
    <w:link w:val="PiedepginaCar"/>
    <w:uiPriority w:val="99"/>
    <w:unhideWhenUsed/>
    <w:rsid w:val="00400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C6B"/>
  </w:style>
  <w:style w:type="character" w:customStyle="1" w:styleId="PrrafodelistaCar">
    <w:name w:val="Párrafo de lista Car"/>
    <w:link w:val="Prrafodelista"/>
    <w:uiPriority w:val="34"/>
    <w:locked/>
    <w:rsid w:val="0051026D"/>
  </w:style>
  <w:style w:type="paragraph" w:styleId="Sinespaciado">
    <w:name w:val="No Spacing"/>
    <w:uiPriority w:val="1"/>
    <w:qFormat/>
    <w:rsid w:val="00764E68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D5D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5D0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D5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40202FEBBA843BF41687ADE7B54CC" ma:contentTypeVersion="18" ma:contentTypeDescription="Create a new document." ma:contentTypeScope="" ma:versionID="4900c56d6cc844023b5a704a191eaaa0">
  <xsd:schema xmlns:xsd="http://www.w3.org/2001/XMLSchema" xmlns:xs="http://www.w3.org/2001/XMLSchema" xmlns:p="http://schemas.microsoft.com/office/2006/metadata/properties" xmlns:ns2="c8192cb1-67bb-4ce5-82db-0b25b399d117" xmlns:ns3="9c2e4527-2efa-4ade-b3d6-b2418af14986" xmlns:ns4="985ec44e-1bab-4c0b-9df0-6ba128686fc9" targetNamespace="http://schemas.microsoft.com/office/2006/metadata/properties" ma:root="true" ma:fieldsID="db267e4a8e7b5b4ae8d56018296bc408" ns2:_="" ns3:_="" ns4:_="">
    <xsd:import namespace="c8192cb1-67bb-4ce5-82db-0b25b399d117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ntributorsname" minOccurs="0"/>
                <xsd:element ref="ns2:Catetory" minOccurs="0"/>
                <xsd:element ref="ns2:Doctype" minOccurs="0"/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2cb1-67bb-4ce5-82db-0b25b399d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ributorsname" ma:index="21" nillable="true" ma:displayName="Contributor" ma:description="Who submitted this document?" ma:format="Dropdown" ma:internalName="Contributorsname">
      <xsd:simpleType>
        <xsd:restriction base="dms:Text">
          <xsd:maxLength value="255"/>
        </xsd:restriction>
      </xsd:simpleType>
    </xsd:element>
    <xsd:element name="Catetory" ma:index="22" nillable="true" ma:displayName="Category" ma:description="The contributor belongs to Member states, NHRIs, UN entities, CSOs, Academia, Individuals, or others?" ma:format="Dropdown" ma:internalName="Catetory">
      <xsd:simpleType>
        <xsd:union memberTypes="dms:Text">
          <xsd:simpleType>
            <xsd:restriction base="dms:Choice">
              <xsd:enumeration value="Member States"/>
              <xsd:enumeration value="NHRIs"/>
              <xsd:enumeration value="UN entities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23" nillable="true" ma:displayName="Doc type" ma:default="input" ma:description="Specify the document type (optional)" ma:format="Dropdown" ma:internalName="Doctype">
      <xsd:simpleType>
        <xsd:union memberTypes="dms:Text">
          <xsd:simpleType>
            <xsd:restriction base="dms:Choice">
              <xsd:enumeration value="input"/>
              <xsd:enumeration value="input I"/>
              <xsd:enumeration value="input II"/>
              <xsd:enumeration value="input III"/>
              <xsd:enumeration value="cover letter"/>
              <xsd:enumeration value="note verbale"/>
              <xsd:enumeration value="annex"/>
              <xsd:enumeration value="annex I"/>
              <xsd:enumeration value="annex II"/>
              <xsd:enumeration value="annex III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Language" ma:index="24" nillable="true" ma:displayName="Language" ma:default="English" ma:description="Document language" ma:format="Dropdown" ma:internalName="Language">
      <xsd:simpleType>
        <xsd:union memberTypes="dms:Text">
          <xsd:simpleType>
            <xsd:restriction base="dms:Choice">
              <xsd:enumeration value="English"/>
              <xsd:enumeration value="French"/>
              <xsd:enumeration value="Spanish"/>
              <xsd:enumeration value="Arabic"/>
              <xsd:enumeration value="Russian"/>
              <xsd:enumeration value="Chinese"/>
              <xsd:enumeration value="Choice 7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D3A0C-D174-4901-BA03-4F58FCA6B3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DB510A-4BE5-4E7B-A031-EB5821636774}"/>
</file>

<file path=customXml/itemProps3.xml><?xml version="1.0" encoding="utf-8"?>
<ds:datastoreItem xmlns:ds="http://schemas.openxmlformats.org/officeDocument/2006/customXml" ds:itemID="{2D63952D-FCB6-44D8-AE51-914AF48F1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7770</Characters>
  <Application>Microsoft Office Word</Application>
  <DocSecurity>0</DocSecurity>
  <Lines>277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Concha Torres</dc:creator>
  <cp:keywords/>
  <dc:description/>
  <cp:lastModifiedBy>DFerreira</cp:lastModifiedBy>
  <cp:revision>2</cp:revision>
  <dcterms:created xsi:type="dcterms:W3CDTF">2023-05-23T08:23:00Z</dcterms:created>
  <dcterms:modified xsi:type="dcterms:W3CDTF">2023-05-23T08:23:00Z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f3b931219714dc73e060c93f82437b1089af8fbbc69e66229f85c1fe4e2abf46</vt:lpwstr>
  </property>
</Properties>
</file>