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FBB6" w14:textId="77777777" w:rsidR="002B7BDA" w:rsidRPr="009E411F" w:rsidRDefault="002B7BDA" w:rsidP="00B02EA8">
      <w:pPr>
        <w:jc w:val="center"/>
        <w:rPr>
          <w:rFonts w:ascii="Montserrat" w:hAnsi="Montserrat"/>
          <w:b/>
          <w:sz w:val="24"/>
          <w:szCs w:val="24"/>
        </w:rPr>
      </w:pPr>
      <w:r w:rsidRPr="009E411F">
        <w:rPr>
          <w:rFonts w:ascii="Montserrat" w:hAnsi="Montserrat"/>
          <w:b/>
          <w:sz w:val="24"/>
          <w:szCs w:val="24"/>
        </w:rPr>
        <w:t xml:space="preserve">  INSUMO COLOMBIA</w:t>
      </w:r>
    </w:p>
    <w:p w14:paraId="39563987" w14:textId="77777777" w:rsidR="002B7BDA" w:rsidRPr="009E411F" w:rsidRDefault="002B7BDA" w:rsidP="00B02EA8">
      <w:pPr>
        <w:jc w:val="center"/>
        <w:rPr>
          <w:rFonts w:ascii="Montserrat" w:hAnsi="Montserrat"/>
          <w:b/>
          <w:sz w:val="24"/>
          <w:szCs w:val="24"/>
        </w:rPr>
      </w:pPr>
      <w:r w:rsidRPr="009E411F">
        <w:rPr>
          <w:rFonts w:ascii="Montserrat" w:hAnsi="Montserrat"/>
          <w:b/>
          <w:sz w:val="24"/>
          <w:szCs w:val="24"/>
        </w:rPr>
        <w:t>PREPARACIÓN DEL INFORME DE LA OACNUDH SOBRE DERECHOS HUMANOS Y POLÍTICA DE DROGAS</w:t>
      </w:r>
    </w:p>
    <w:p w14:paraId="3BE9C3AA" w14:textId="77777777" w:rsidR="002B7BDA" w:rsidRPr="009E411F" w:rsidRDefault="002B7BDA" w:rsidP="00B02EA8">
      <w:pPr>
        <w:jc w:val="both"/>
        <w:rPr>
          <w:rFonts w:ascii="Montserrat" w:hAnsi="Montserrat"/>
        </w:rPr>
      </w:pPr>
    </w:p>
    <w:p w14:paraId="12041F83" w14:textId="77777777" w:rsidR="002B7BDA" w:rsidRPr="009E411F" w:rsidRDefault="002B7BDA" w:rsidP="00B02EA8">
      <w:pPr>
        <w:jc w:val="both"/>
        <w:rPr>
          <w:rFonts w:ascii="Montserrat" w:hAnsi="Montserrat"/>
        </w:rPr>
      </w:pPr>
      <w:r w:rsidRPr="009E411F">
        <w:rPr>
          <w:rFonts w:ascii="Montserrat" w:hAnsi="Montserrat"/>
        </w:rPr>
        <w:t xml:space="preserve">El Gobierno de Colombia, reconociendo que la lucha contra las drogas </w:t>
      </w:r>
      <w:r w:rsidRPr="009E411F">
        <w:rPr>
          <w:rFonts w:ascii="Montserrat" w:hAnsi="Montserrat"/>
          <w:lang w:val="es-MX"/>
        </w:rPr>
        <w:t xml:space="preserve">genera vulneraciones a los derechos de las comunidades, a pesar de los esfuerzos de Naciones Unidas por generar instrumentos y mecanismos que mitiguen los efectos de las políticas en la vida de las comunidades y consumidores, </w:t>
      </w:r>
      <w:r w:rsidRPr="009E411F">
        <w:rPr>
          <w:rFonts w:ascii="Montserrat" w:hAnsi="Montserrat"/>
        </w:rPr>
        <w:t xml:space="preserve">está avanzando en la construcción de una  nueva Política desde una aproximación centrada en la salud pública, los derechos humanos, el desarrollo territorial, la protección del medio ambiente y el abordaje diferencial para los eslabones débiles de la cadena.  Esta política atenderá los compromisos derivados de la Asamblea General de las Naciones Unidas sobre Drogas (UNGASS) </w:t>
      </w:r>
      <w:r>
        <w:rPr>
          <w:rFonts w:ascii="Montserrat" w:hAnsi="Montserrat"/>
        </w:rPr>
        <w:t xml:space="preserve">de </w:t>
      </w:r>
      <w:r w:rsidRPr="009E411F">
        <w:rPr>
          <w:rFonts w:ascii="Montserrat" w:hAnsi="Montserrat"/>
        </w:rPr>
        <w:t xml:space="preserve">2016; los Objetivos de Desarrollo Sostenible; el Acuerdo Final para la Terminación del Conflicto y la Construcción de una Paz Estable y Duradera y los compromisos en materia de derechos humanos. </w:t>
      </w:r>
    </w:p>
    <w:p w14:paraId="43399465" w14:textId="77777777" w:rsidR="002B7BDA" w:rsidRPr="009E411F" w:rsidRDefault="002B7BDA" w:rsidP="00B02EA8">
      <w:pPr>
        <w:jc w:val="both"/>
        <w:rPr>
          <w:rFonts w:ascii="Montserrat" w:hAnsi="Montserrat"/>
        </w:rPr>
      </w:pPr>
    </w:p>
    <w:p w14:paraId="12FEBC30" w14:textId="77777777" w:rsidR="002B7BDA" w:rsidRPr="009E411F" w:rsidRDefault="002B7BDA" w:rsidP="00B02EA8">
      <w:pPr>
        <w:jc w:val="both"/>
        <w:rPr>
          <w:rFonts w:ascii="Montserrat" w:hAnsi="Montserrat"/>
        </w:rPr>
      </w:pPr>
      <w:r w:rsidRPr="009E411F">
        <w:rPr>
          <w:rFonts w:ascii="Montserrat" w:hAnsi="Montserrat"/>
        </w:rPr>
        <w:t>En este marco y en atención al proceso de preparación del Informe de la Oficina del Alto Comisionado de las Naciones Unidas de los Derechos Humanos (OACNUDH), sobre los desafíos en materia de derechos humanos para abordar y contrarrestar todos los aspectos del problema mundial de drogas; desarrollado en virtud de lo acordado en la Resolución 52/24</w:t>
      </w:r>
      <w:r>
        <w:rPr>
          <w:rFonts w:ascii="Montserrat" w:hAnsi="Montserrat"/>
        </w:rPr>
        <w:t xml:space="preserve"> del Consejo de Derechos Humanos: </w:t>
      </w:r>
    </w:p>
    <w:p w14:paraId="51863A94" w14:textId="77777777" w:rsidR="002B7BDA" w:rsidRPr="009E411F" w:rsidRDefault="002B7BDA" w:rsidP="00B02EA8">
      <w:pPr>
        <w:jc w:val="both"/>
        <w:rPr>
          <w:rFonts w:ascii="Montserrat" w:hAnsi="Montserrat"/>
        </w:rPr>
      </w:pPr>
    </w:p>
    <w:p w14:paraId="25822200" w14:textId="3CA29C51" w:rsidR="002B7BDA" w:rsidRDefault="002B7BDA" w:rsidP="00B02EA8">
      <w:pPr>
        <w:pStyle w:val="Prrafodelista"/>
        <w:widowControl/>
        <w:numPr>
          <w:ilvl w:val="0"/>
          <w:numId w:val="50"/>
        </w:numPr>
        <w:autoSpaceDE/>
        <w:autoSpaceDN/>
        <w:contextualSpacing/>
        <w:rPr>
          <w:rFonts w:ascii="Montserrat" w:hAnsi="Montserrat"/>
        </w:rPr>
      </w:pPr>
      <w:r w:rsidRPr="009E411F">
        <w:rPr>
          <w:rFonts w:ascii="Montserrat" w:hAnsi="Montserrat"/>
        </w:rPr>
        <w:t xml:space="preserve">Los indicadores tradicionales de las políticas nacionales de drogas hacen énfasis en la medición de operaciones de interdicción (incautaciones, erradicaciones, entre otras) de cara a luchar contra el problema de las drogas. Sin embargo, desconocen métricas que permitan documentar el bienestar de las comunidades involucradas en materia de derechos humanos. Tal es el caso de variables como el grado de desarrollo socioeconómico de las poblaciones que derivan su sustento de estas economías, sus condiciones estructurales, que permitan orientar avances en acceso a bienes y servicios públicos, entre otras. En ese sentido, </w:t>
      </w:r>
      <w:r>
        <w:rPr>
          <w:rFonts w:ascii="Montserrat" w:hAnsi="Montserrat"/>
        </w:rPr>
        <w:t>Colombia sugiere</w:t>
      </w:r>
      <w:r w:rsidRPr="009E411F">
        <w:rPr>
          <w:rFonts w:ascii="Montserrat" w:hAnsi="Montserrat"/>
        </w:rPr>
        <w:t xml:space="preserve"> al OACNUDH que en su informe al proceso de medio término, solicite un proceso técnico de revisión y reajuste de indicadores</w:t>
      </w:r>
      <w:r w:rsidR="00261075">
        <w:rPr>
          <w:rFonts w:ascii="Montserrat" w:hAnsi="Montserrat"/>
        </w:rPr>
        <w:t xml:space="preserve"> </w:t>
      </w:r>
      <w:r w:rsidRPr="009E411F">
        <w:rPr>
          <w:rFonts w:ascii="Montserrat" w:hAnsi="Montserrat"/>
        </w:rPr>
        <w:t xml:space="preserve">similar al desarrollado por el </w:t>
      </w:r>
      <w:hyperlink r:id="rId7">
        <w:r w:rsidRPr="009E411F">
          <w:rPr>
            <w:rFonts w:ascii="Montserrat" w:hAnsi="Montserrat"/>
          </w:rPr>
          <w:t xml:space="preserve">Global </w:t>
        </w:r>
        <w:proofErr w:type="spellStart"/>
        <w:r w:rsidRPr="009E411F">
          <w:rPr>
            <w:rFonts w:ascii="Montserrat" w:hAnsi="Montserrat"/>
          </w:rPr>
          <w:t>Drug</w:t>
        </w:r>
        <w:proofErr w:type="spellEnd"/>
        <w:r w:rsidRPr="009E411F">
          <w:rPr>
            <w:rFonts w:ascii="Montserrat" w:hAnsi="Montserrat"/>
          </w:rPr>
          <w:t xml:space="preserve"> </w:t>
        </w:r>
        <w:proofErr w:type="spellStart"/>
        <w:r w:rsidRPr="009E411F">
          <w:rPr>
            <w:rFonts w:ascii="Montserrat" w:hAnsi="Montserrat"/>
          </w:rPr>
          <w:t>Policy</w:t>
        </w:r>
        <w:proofErr w:type="spellEnd"/>
        <w:r w:rsidRPr="009E411F">
          <w:rPr>
            <w:rFonts w:ascii="Montserrat" w:hAnsi="Montserrat"/>
          </w:rPr>
          <w:t xml:space="preserve"> </w:t>
        </w:r>
        <w:proofErr w:type="spellStart"/>
        <w:r w:rsidRPr="009E411F">
          <w:rPr>
            <w:rFonts w:ascii="Montserrat" w:hAnsi="Montserrat"/>
          </w:rPr>
          <w:t>Index</w:t>
        </w:r>
        <w:proofErr w:type="spellEnd"/>
        <w:r w:rsidRPr="009E411F">
          <w:rPr>
            <w:rFonts w:ascii="Montserrat" w:hAnsi="Montserrat"/>
          </w:rPr>
          <w:t>.</w:t>
        </w:r>
      </w:hyperlink>
      <w:r w:rsidRPr="009E411F">
        <w:rPr>
          <w:rFonts w:ascii="Montserrat" w:hAnsi="Montserrat"/>
        </w:rPr>
        <w:t xml:space="preserve"> </w:t>
      </w:r>
    </w:p>
    <w:p w14:paraId="0C5F1280" w14:textId="77777777" w:rsidR="002B7BDA" w:rsidRPr="009E411F" w:rsidRDefault="002B7BDA" w:rsidP="00B02EA8">
      <w:pPr>
        <w:pStyle w:val="Prrafodelista"/>
        <w:ind w:left="720" w:firstLine="0"/>
        <w:rPr>
          <w:rFonts w:ascii="Montserrat" w:hAnsi="Montserrat"/>
        </w:rPr>
      </w:pPr>
    </w:p>
    <w:p w14:paraId="36556A54" w14:textId="77777777" w:rsidR="002B7BDA" w:rsidRDefault="002B7BDA" w:rsidP="00B02EA8">
      <w:pPr>
        <w:pStyle w:val="Prrafodelista"/>
        <w:widowControl/>
        <w:numPr>
          <w:ilvl w:val="0"/>
          <w:numId w:val="50"/>
        </w:numPr>
        <w:autoSpaceDE/>
        <w:autoSpaceDN/>
        <w:contextualSpacing/>
        <w:rPr>
          <w:rFonts w:ascii="Montserrat" w:hAnsi="Montserrat"/>
        </w:rPr>
      </w:pPr>
      <w:r w:rsidRPr="009E411F">
        <w:rPr>
          <w:rFonts w:ascii="Montserrat" w:hAnsi="Montserrat"/>
        </w:rPr>
        <w:t>Teniendo en cuenta la importancia de la transformación territorial para enfrentar el problema de las drogas, se considera pertinente</w:t>
      </w:r>
      <w:r>
        <w:rPr>
          <w:rFonts w:ascii="Montserrat" w:hAnsi="Montserrat"/>
        </w:rPr>
        <w:t xml:space="preserve"> resaltar la importancia de aumentar </w:t>
      </w:r>
      <w:r w:rsidRPr="009E411F">
        <w:rPr>
          <w:rFonts w:ascii="Montserrat" w:hAnsi="Montserrat"/>
        </w:rPr>
        <w:t xml:space="preserve">los esfuerzos de cooperación internacional direccionada al desarrollo rural y urbano, cuyo propósito sea mejorar las condiciones de bienestar de las comunidades que dependen de la cadena de valor del narcotráfico. </w:t>
      </w:r>
    </w:p>
    <w:p w14:paraId="36FB9715" w14:textId="77777777" w:rsidR="00261075" w:rsidRPr="00261075" w:rsidRDefault="00261075" w:rsidP="00B02EA8">
      <w:pPr>
        <w:widowControl/>
        <w:autoSpaceDE/>
        <w:autoSpaceDN/>
        <w:contextualSpacing/>
        <w:rPr>
          <w:rFonts w:ascii="Montserrat" w:hAnsi="Montserrat"/>
        </w:rPr>
      </w:pPr>
    </w:p>
    <w:p w14:paraId="05DCEA57" w14:textId="11E60542" w:rsidR="002B7BDA" w:rsidRDefault="002B7BDA" w:rsidP="00B02EA8">
      <w:pPr>
        <w:pStyle w:val="Prrafodelista"/>
        <w:widowControl/>
        <w:numPr>
          <w:ilvl w:val="0"/>
          <w:numId w:val="50"/>
        </w:numPr>
        <w:autoSpaceDE/>
        <w:autoSpaceDN/>
        <w:contextualSpacing/>
        <w:rPr>
          <w:rFonts w:ascii="Montserrat" w:hAnsi="Montserrat"/>
        </w:rPr>
      </w:pPr>
      <w:r w:rsidRPr="009E411F">
        <w:rPr>
          <w:rFonts w:ascii="Montserrat" w:hAnsi="Montserrat"/>
        </w:rPr>
        <w:t xml:space="preserve">Frente a las estrategias de reducción de riesgos y daños, </w:t>
      </w:r>
      <w:r w:rsidR="00261075">
        <w:rPr>
          <w:rFonts w:ascii="Montserrat" w:hAnsi="Montserrat"/>
        </w:rPr>
        <w:t>se destaca</w:t>
      </w:r>
      <w:r w:rsidRPr="009E411F">
        <w:rPr>
          <w:rFonts w:ascii="Montserrat" w:hAnsi="Montserrat"/>
        </w:rPr>
        <w:t xml:space="preserve"> la necesidad de ajustar el enfoque de cara a las necesidades del sur global. Actualmente, las intervenciones y conceptos han sido heredados de trayectorias de consumo del norte global, asociado al uso de sustancias inyectables y consecuencias asociadas a enfermedades transmisibles. Si bien en Colombia se presenta consumo de drogas por vía inyectada, la investigación y el desarrollo de intervenciones en el sur global, debe atender el contexto de la región que reporta un mayor uso de cocaínas fumables e inhalables. Se sugiere aumentar la cooperación técnica en la materia.</w:t>
      </w:r>
    </w:p>
    <w:p w14:paraId="0716CC92" w14:textId="77777777" w:rsidR="002B7BDA" w:rsidRPr="009E411F" w:rsidRDefault="002B7BDA" w:rsidP="00B02EA8">
      <w:pPr>
        <w:pStyle w:val="Prrafodelista"/>
        <w:ind w:left="720" w:firstLine="0"/>
        <w:rPr>
          <w:rFonts w:ascii="Montserrat" w:hAnsi="Montserrat"/>
        </w:rPr>
      </w:pPr>
    </w:p>
    <w:p w14:paraId="10B2C306" w14:textId="77777777" w:rsidR="002B7BDA" w:rsidRDefault="002B7BDA" w:rsidP="00B02EA8">
      <w:pPr>
        <w:pStyle w:val="Prrafodelista"/>
        <w:widowControl/>
        <w:numPr>
          <w:ilvl w:val="0"/>
          <w:numId w:val="50"/>
        </w:numPr>
        <w:autoSpaceDE/>
        <w:autoSpaceDN/>
        <w:contextualSpacing/>
        <w:rPr>
          <w:rFonts w:ascii="Montserrat" w:hAnsi="Montserrat"/>
        </w:rPr>
      </w:pPr>
      <w:r w:rsidRPr="009E411F">
        <w:rPr>
          <w:rFonts w:ascii="Montserrat" w:hAnsi="Montserrat"/>
        </w:rPr>
        <w:t xml:space="preserve">En la </w:t>
      </w:r>
      <w:hyperlink r:id="rId8">
        <w:r w:rsidRPr="009E411F">
          <w:rPr>
            <w:rFonts w:ascii="Montserrat" w:hAnsi="Montserrat"/>
          </w:rPr>
          <w:t>Declaración de Naciones Unidas por los Derechos de los campesinos y de otras personas que trabajan en zonas rurales</w:t>
        </w:r>
      </w:hyperlink>
      <w:r w:rsidRPr="009E411F">
        <w:rPr>
          <w:rFonts w:ascii="Montserrat" w:hAnsi="Montserrat"/>
        </w:rPr>
        <w:t xml:space="preserve">, adoptada por la Asamblea General en 2018, </w:t>
      </w:r>
      <w:r>
        <w:rPr>
          <w:rFonts w:ascii="Montserrat" w:hAnsi="Montserrat"/>
        </w:rPr>
        <w:t>se destaca</w:t>
      </w:r>
      <w:r w:rsidRPr="009E411F">
        <w:rPr>
          <w:rFonts w:ascii="Montserrat" w:hAnsi="Montserrat"/>
        </w:rPr>
        <w:t xml:space="preserve"> la necesidad de incorporar elementos de protección para esta población, reconociendo su relación con la tierra, y sus necesidades particulares dentro de las políticas nacionales de drogas. En Colombia hay un desarrollo importante donde se reconoce al campesinado como sujeto de especial protección constitucional, y dicha protección aplica también al campesinado que deriva su sustento de la hoja de coca, sea para el mercado lícito o ilícito. Se sugiere a la OACNUDH, hacer referencia explícita a esta declaración, subrayando que las poblaciones campesinas y rurales inmersas en las economías ilícitas, son también portadoras de derechos.</w:t>
      </w:r>
    </w:p>
    <w:p w14:paraId="34F089AF" w14:textId="77777777" w:rsidR="002B7BDA" w:rsidRPr="009A60DE" w:rsidRDefault="002B7BDA" w:rsidP="00B02EA8">
      <w:pPr>
        <w:jc w:val="both"/>
        <w:rPr>
          <w:rFonts w:ascii="Montserrat" w:hAnsi="Montserrat"/>
        </w:rPr>
      </w:pPr>
    </w:p>
    <w:p w14:paraId="0ADEC383" w14:textId="77777777" w:rsidR="002B7BDA" w:rsidRPr="009A60DE" w:rsidRDefault="002B7BDA" w:rsidP="00B02EA8">
      <w:pPr>
        <w:pStyle w:val="Prrafodelista"/>
        <w:widowControl/>
        <w:numPr>
          <w:ilvl w:val="0"/>
          <w:numId w:val="50"/>
        </w:numPr>
        <w:autoSpaceDE/>
        <w:autoSpaceDN/>
        <w:contextualSpacing/>
        <w:rPr>
          <w:rFonts w:ascii="Montserrat" w:hAnsi="Montserrat"/>
        </w:rPr>
      </w:pPr>
      <w:r w:rsidRPr="009E411F">
        <w:rPr>
          <w:rFonts w:ascii="Montserrat" w:hAnsi="Montserrat"/>
        </w:rPr>
        <w:t xml:space="preserve">Respecto a la fumigación aérea con glifosato, teniendo en cuenta la experiencia de Colombia en términos de los pocos resultados alcanzados, los impactos negativos generados (inmensas pérdidas de otros cultivos legales o de pan coger de los campesinos, indígenas y afrodescendientes, además de la contaminación a sus fuentes hídricas, animales y a las mismas personas), así como el propósito del Presidente Gustavo Petro, que se comprometió con que </w:t>
      </w:r>
      <w:r>
        <w:rPr>
          <w:rFonts w:ascii="Montserrat" w:hAnsi="Montserrat"/>
        </w:rPr>
        <w:t xml:space="preserve">durante su gobierno </w:t>
      </w:r>
      <w:r w:rsidRPr="009A60DE">
        <w:rPr>
          <w:rFonts w:ascii="Montserrat" w:hAnsi="Montserrat"/>
        </w:rPr>
        <w:t xml:space="preserve">no habrá aspersiones aéreas con glifosato o cualquier otro tipo de sustancia que envenene </w:t>
      </w:r>
      <w:r>
        <w:rPr>
          <w:rFonts w:ascii="Montserrat" w:hAnsi="Montserrat"/>
        </w:rPr>
        <w:t>los</w:t>
      </w:r>
      <w:r w:rsidRPr="009A60DE">
        <w:rPr>
          <w:rFonts w:ascii="Montserrat" w:hAnsi="Montserrat"/>
        </w:rPr>
        <w:t xml:space="preserve"> campos, </w:t>
      </w:r>
      <w:r>
        <w:rPr>
          <w:rFonts w:ascii="Montserrat" w:hAnsi="Montserrat"/>
        </w:rPr>
        <w:t>se reitera la importancia de</w:t>
      </w:r>
      <w:r w:rsidRPr="009A60DE">
        <w:rPr>
          <w:rFonts w:ascii="Montserrat" w:hAnsi="Montserrat"/>
        </w:rPr>
        <w:t xml:space="preserve"> ces</w:t>
      </w:r>
      <w:r>
        <w:rPr>
          <w:rFonts w:ascii="Montserrat" w:hAnsi="Montserrat"/>
        </w:rPr>
        <w:t xml:space="preserve">ar </w:t>
      </w:r>
      <w:r w:rsidRPr="009A60DE">
        <w:rPr>
          <w:rFonts w:ascii="Montserrat" w:hAnsi="Montserrat"/>
        </w:rPr>
        <w:t>esta política</w:t>
      </w:r>
      <w:r>
        <w:rPr>
          <w:rFonts w:ascii="Montserrat" w:hAnsi="Montserrat"/>
        </w:rPr>
        <w:t xml:space="preserve">, así como </w:t>
      </w:r>
      <w:r w:rsidRPr="009A60DE">
        <w:rPr>
          <w:rFonts w:ascii="Montserrat" w:hAnsi="Montserrat"/>
        </w:rPr>
        <w:t>la necesidad de documentar los daños al medio ambiente y la salud humana, la posibilidad de cooperación técnica para documentar dichos daños y restaurar los ecosistemas y poblaciones afectadas.</w:t>
      </w:r>
    </w:p>
    <w:p w14:paraId="1EFF3044" w14:textId="77777777" w:rsidR="002B7BDA" w:rsidRPr="009E411F" w:rsidRDefault="002B7BDA" w:rsidP="00B02EA8">
      <w:pPr>
        <w:jc w:val="both"/>
        <w:rPr>
          <w:rFonts w:ascii="Montserrat" w:hAnsi="Montserrat"/>
        </w:rPr>
      </w:pPr>
    </w:p>
    <w:p w14:paraId="3EEB529B" w14:textId="77777777" w:rsidR="002B7BDA" w:rsidRPr="009E411F" w:rsidRDefault="002B7BDA" w:rsidP="00B02EA8">
      <w:pPr>
        <w:jc w:val="both"/>
        <w:rPr>
          <w:rFonts w:ascii="Montserrat" w:hAnsi="Montserrat"/>
        </w:rPr>
      </w:pPr>
      <w:r w:rsidRPr="009E411F">
        <w:rPr>
          <w:rFonts w:ascii="Montserrat" w:hAnsi="Montserrat"/>
        </w:rPr>
        <w:t xml:space="preserve">Ante el panorama descrito, el gobierno </w:t>
      </w:r>
      <w:r>
        <w:rPr>
          <w:rFonts w:ascii="Montserrat" w:hAnsi="Montserrat"/>
        </w:rPr>
        <w:t>de Colombia</w:t>
      </w:r>
      <w:r w:rsidRPr="009E411F">
        <w:rPr>
          <w:rFonts w:ascii="Montserrat" w:hAnsi="Montserrat"/>
        </w:rPr>
        <w:t xml:space="preserve"> tomó la decisión de cambiar la metodología de abordar la lucha contra las drogas, invitando también a los demás países, especialmente a los consumidores del norte, a sumarse a este esfuerzo, como lo dejó público en su discurso de la 77° Asamblea General de la Organización de las Naciones Unidas el 20 de septiembre de 2022.</w:t>
      </w:r>
    </w:p>
    <w:p w14:paraId="64CCDD19" w14:textId="77777777" w:rsidR="002B7BDA" w:rsidRPr="009E411F" w:rsidRDefault="002B7BDA" w:rsidP="00B02EA8">
      <w:pPr>
        <w:jc w:val="both"/>
        <w:rPr>
          <w:rFonts w:ascii="Montserrat" w:hAnsi="Montserrat"/>
        </w:rPr>
      </w:pPr>
    </w:p>
    <w:p w14:paraId="224AEB4A" w14:textId="77777777" w:rsidR="002B7BDA" w:rsidRPr="009E411F" w:rsidRDefault="002B7BDA" w:rsidP="00B02EA8">
      <w:pPr>
        <w:jc w:val="both"/>
        <w:rPr>
          <w:rFonts w:ascii="Montserrat" w:hAnsi="Montserrat"/>
        </w:rPr>
      </w:pPr>
      <w:r w:rsidRPr="009E411F">
        <w:rPr>
          <w:rFonts w:ascii="Montserrat" w:hAnsi="Montserrat"/>
        </w:rPr>
        <w:t xml:space="preserve">La centralidad de </w:t>
      </w:r>
      <w:r>
        <w:rPr>
          <w:rFonts w:ascii="Montserrat" w:hAnsi="Montserrat"/>
        </w:rPr>
        <w:t>esta</w:t>
      </w:r>
      <w:r w:rsidRPr="009E411F">
        <w:rPr>
          <w:rFonts w:ascii="Montserrat" w:hAnsi="Montserrat"/>
        </w:rPr>
        <w:t xml:space="preserve"> nueva política est</w:t>
      </w:r>
      <w:r>
        <w:rPr>
          <w:rFonts w:ascii="Montserrat" w:hAnsi="Montserrat"/>
        </w:rPr>
        <w:t>á</w:t>
      </w:r>
      <w:r w:rsidRPr="009E411F">
        <w:rPr>
          <w:rFonts w:ascii="Montserrat" w:hAnsi="Montserrat"/>
        </w:rPr>
        <w:t xml:space="preserve"> en atacar </w:t>
      </w:r>
      <w:r>
        <w:rPr>
          <w:rFonts w:ascii="Montserrat" w:hAnsi="Montserrat"/>
        </w:rPr>
        <w:t>contundentemente</w:t>
      </w:r>
      <w:r w:rsidRPr="009E411F">
        <w:rPr>
          <w:rFonts w:ascii="Montserrat" w:hAnsi="Montserrat"/>
        </w:rPr>
        <w:t xml:space="preserve"> las finanzas de los grupos o mafias traficantes, a través de la interdicción, las grandes incautaciones marítimas, terrestres y aéreas; identificar a sus grandes aliados en el sector financiero, político e institucional. Pero también, fortalecer las alianzas para que los países aliados de esta lucha se sumen con políticas dentro de sus países, pero también controlen el consumo, que, igualmente genera miles de víctimas mortales por el consumo, especialmente en Estados Unidos y Europa.</w:t>
      </w:r>
    </w:p>
    <w:p w14:paraId="2F313C3E" w14:textId="77777777" w:rsidR="002B7BDA" w:rsidRPr="009E411F" w:rsidRDefault="002B7BDA" w:rsidP="00B02EA8">
      <w:pPr>
        <w:jc w:val="both"/>
        <w:rPr>
          <w:rFonts w:ascii="Montserrat" w:hAnsi="Montserrat"/>
        </w:rPr>
      </w:pPr>
    </w:p>
    <w:p w14:paraId="0EE0DF82" w14:textId="77777777" w:rsidR="002B7BDA" w:rsidRPr="009E411F" w:rsidRDefault="002B7BDA" w:rsidP="00B02EA8">
      <w:pPr>
        <w:jc w:val="both"/>
        <w:rPr>
          <w:rFonts w:ascii="Montserrat" w:hAnsi="Montserrat"/>
        </w:rPr>
      </w:pPr>
      <w:r w:rsidRPr="009E411F">
        <w:rPr>
          <w:rFonts w:ascii="Montserrat" w:hAnsi="Montserrat"/>
        </w:rPr>
        <w:t xml:space="preserve">Por el contrario, para los cultivadores campesinos, indígenas y afrodescendientes, diseñar políticas con base en los derechos civiles y políticos, económicos, sociales, culturales, ambientales, desarrollo y paz, para que progresivamente </w:t>
      </w:r>
      <w:r>
        <w:rPr>
          <w:rFonts w:ascii="Montserrat" w:hAnsi="Montserrat"/>
        </w:rPr>
        <w:t>diversifiquen</w:t>
      </w:r>
      <w:r w:rsidRPr="009E411F">
        <w:rPr>
          <w:rFonts w:ascii="Montserrat" w:hAnsi="Montserrat"/>
        </w:rPr>
        <w:t xml:space="preserve"> sus proyectos de sustento</w:t>
      </w:r>
      <w:r>
        <w:rPr>
          <w:rFonts w:ascii="Montserrat" w:hAnsi="Montserrat"/>
        </w:rPr>
        <w:t xml:space="preserve"> </w:t>
      </w:r>
      <w:r w:rsidRPr="009E411F">
        <w:rPr>
          <w:rFonts w:ascii="Montserrat" w:hAnsi="Montserrat"/>
        </w:rPr>
        <w:t>en una transición gradual de economías ilegales a legales  y de esa manera facilitar su salida de la trampa mortal de la violencia en que quedaron atrapados producto de la conflictividad armada y de control territorial por parte de los grupos ilegales que se lucran del negocio de las drogas.</w:t>
      </w:r>
    </w:p>
    <w:p w14:paraId="63EB2E8E" w14:textId="77777777" w:rsidR="002B7BDA" w:rsidRPr="009E411F" w:rsidRDefault="002B7BDA" w:rsidP="00B02EA8">
      <w:pPr>
        <w:jc w:val="both"/>
        <w:rPr>
          <w:rFonts w:ascii="Montserrat" w:hAnsi="Montserrat"/>
        </w:rPr>
      </w:pPr>
    </w:p>
    <w:p w14:paraId="5065DD7E" w14:textId="77777777" w:rsidR="002B7BDA" w:rsidRPr="009E411F" w:rsidRDefault="002B7BDA" w:rsidP="00B02EA8">
      <w:pPr>
        <w:jc w:val="both"/>
        <w:rPr>
          <w:rFonts w:ascii="Montserrat" w:hAnsi="Montserrat"/>
        </w:rPr>
      </w:pPr>
      <w:r>
        <w:rPr>
          <w:rFonts w:ascii="Montserrat" w:hAnsi="Montserrat"/>
        </w:rPr>
        <w:lastRenderedPageBreak/>
        <w:t>Los</w:t>
      </w:r>
      <w:r w:rsidRPr="009E411F">
        <w:rPr>
          <w:rFonts w:ascii="Montserrat" w:hAnsi="Montserrat"/>
        </w:rPr>
        <w:t xml:space="preserve"> diferentes sectores del gobierno nacional están trabajando en modificar las políticas de lucha contra las drogas que reconoce la participación de los campesinos, indígenas, afrodescendientes y otros sectores populares, en el nuevo diseño; pero también con una alternatividad penal para consumidores y pequeños traficantes. </w:t>
      </w:r>
      <w:r>
        <w:rPr>
          <w:rFonts w:ascii="Montserrat" w:hAnsi="Montserrat"/>
        </w:rPr>
        <w:t>Esto implica</w:t>
      </w:r>
      <w:r w:rsidRPr="009E411F">
        <w:rPr>
          <w:rFonts w:ascii="Montserrat" w:hAnsi="Montserrat"/>
        </w:rPr>
        <w:t xml:space="preserve"> invertir la lógica de mecanismos exclusivamente represivos y de seguridad en la política, y poner la centralidad en: el desarrollo humano y acompañamiento de las comunidades para ayudarlas a salir de allí; golpear con contundencia los grandes capitales de los narcotraficantes y redes transnacionales; y atacar a la corrupción institucional que se genera producto del apoyo a las mafias del narcotráfico.</w:t>
      </w:r>
    </w:p>
    <w:p w14:paraId="6EEF17CB" w14:textId="77777777" w:rsidR="002B7BDA" w:rsidRDefault="002B7BDA" w:rsidP="00B02EA8">
      <w:pPr>
        <w:jc w:val="both"/>
        <w:rPr>
          <w:rFonts w:ascii="Montserrat" w:hAnsi="Montserrat"/>
        </w:rPr>
      </w:pPr>
    </w:p>
    <w:p w14:paraId="209260C0" w14:textId="632527CC" w:rsidR="00660113" w:rsidRDefault="00660113" w:rsidP="00B02EA8">
      <w:pPr>
        <w:jc w:val="both"/>
        <w:rPr>
          <w:rFonts w:ascii="Montserrat" w:hAnsi="Montserrat"/>
        </w:rPr>
      </w:pPr>
      <w:r>
        <w:rPr>
          <w:rFonts w:ascii="Montserrat" w:hAnsi="Montserrat"/>
        </w:rPr>
        <w:t>Lo anterior toda vez que las</w:t>
      </w:r>
      <w:r w:rsidRPr="00660113">
        <w:rPr>
          <w:rFonts w:ascii="Montserrat" w:hAnsi="Montserrat"/>
        </w:rPr>
        <w:t xml:space="preserve"> políticas del Estado parten de reconocer que los derechos humanos son universales, indivisibles, interrelacionados e interdependientes, lo que implica promover el respeto y la garantía, sin discriminación, tanto de los derechos civiles y políticos como de los económicos, sociales, culturales y ambientales</w:t>
      </w:r>
      <w:r>
        <w:rPr>
          <w:rFonts w:ascii="Montserrat" w:hAnsi="Montserrat"/>
        </w:rPr>
        <w:t xml:space="preserve">, y como parte </w:t>
      </w:r>
      <w:r w:rsidRPr="00660113">
        <w:rPr>
          <w:rFonts w:ascii="Montserrat" w:hAnsi="Montserrat"/>
        </w:rPr>
        <w:t xml:space="preserve">de </w:t>
      </w:r>
      <w:r>
        <w:rPr>
          <w:rFonts w:ascii="Montserrat" w:hAnsi="Montserrat"/>
        </w:rPr>
        <w:t xml:space="preserve">la </w:t>
      </w:r>
      <w:r w:rsidRPr="00660113">
        <w:rPr>
          <w:rFonts w:ascii="Montserrat" w:hAnsi="Montserrat"/>
        </w:rPr>
        <w:t>dignificación de los pueblos y comunicades étnicas</w:t>
      </w:r>
      <w:r>
        <w:rPr>
          <w:rFonts w:ascii="Montserrat" w:hAnsi="Montserrat"/>
        </w:rPr>
        <w:t xml:space="preserve">. </w:t>
      </w:r>
    </w:p>
    <w:p w14:paraId="6687C51E" w14:textId="77777777" w:rsidR="00660113" w:rsidRPr="009E411F" w:rsidRDefault="00660113" w:rsidP="00B02EA8">
      <w:pPr>
        <w:jc w:val="both"/>
        <w:rPr>
          <w:rFonts w:ascii="Montserrat" w:hAnsi="Montserrat"/>
        </w:rPr>
      </w:pPr>
    </w:p>
    <w:p w14:paraId="6570AB99" w14:textId="77777777" w:rsidR="002B7BDA" w:rsidRPr="009E411F" w:rsidRDefault="002B7BDA" w:rsidP="00B02EA8">
      <w:pPr>
        <w:jc w:val="both"/>
        <w:rPr>
          <w:rFonts w:ascii="Montserrat" w:hAnsi="Montserrat"/>
        </w:rPr>
      </w:pPr>
      <w:r w:rsidRPr="009E411F">
        <w:rPr>
          <w:rFonts w:ascii="Montserrat" w:hAnsi="Montserrat"/>
        </w:rPr>
        <w:t>En este contexto, se comparten con la OACNUDH algunas de las acciones del Gobierno de Colombia como contribución al enfoque de derechos humanos:</w:t>
      </w:r>
    </w:p>
    <w:p w14:paraId="2E73F94E" w14:textId="77777777" w:rsidR="002B7BDA" w:rsidRPr="009E411F" w:rsidRDefault="002B7BDA" w:rsidP="00B02EA8">
      <w:pPr>
        <w:jc w:val="both"/>
        <w:rPr>
          <w:rFonts w:ascii="Montserrat" w:hAnsi="Montserrat"/>
        </w:rPr>
      </w:pPr>
    </w:p>
    <w:p w14:paraId="322FEE51" w14:textId="77777777" w:rsidR="002B7BDA" w:rsidRPr="009E411F" w:rsidRDefault="002B7BDA" w:rsidP="00B02EA8">
      <w:pPr>
        <w:pStyle w:val="Prrafodelista"/>
        <w:widowControl/>
        <w:numPr>
          <w:ilvl w:val="0"/>
          <w:numId w:val="51"/>
        </w:numPr>
        <w:autoSpaceDE/>
        <w:autoSpaceDN/>
        <w:contextualSpacing/>
        <w:rPr>
          <w:rFonts w:ascii="Montserrat" w:hAnsi="Montserrat"/>
        </w:rPr>
      </w:pPr>
      <w:r w:rsidRPr="009E411F">
        <w:rPr>
          <w:rFonts w:ascii="Montserrat" w:hAnsi="Montserrat"/>
        </w:rPr>
        <w:t>Como parte del propósito de construir una nueva política de drogas, participativa e incluyente, el Gobierno Nacional adelanta un proceso amplio y diverso para recoger insumos de las comunidades, grupos y territorios históricamente más afectados por las políticas de drogas, que implica el desarrollo de espacios territoriales, institucionales, académicos, entre otros.</w:t>
      </w:r>
    </w:p>
    <w:p w14:paraId="73D6701D" w14:textId="77777777" w:rsidR="002B7BDA" w:rsidRPr="009E411F" w:rsidRDefault="002B7BDA" w:rsidP="00B02EA8">
      <w:pPr>
        <w:pStyle w:val="Prrafodelista"/>
        <w:rPr>
          <w:rFonts w:ascii="Montserrat" w:hAnsi="Montserrat"/>
        </w:rPr>
      </w:pPr>
    </w:p>
    <w:p w14:paraId="04980ED0" w14:textId="77777777" w:rsidR="002B7BDA" w:rsidRPr="009E411F" w:rsidRDefault="002B7BDA" w:rsidP="00B02EA8">
      <w:pPr>
        <w:pStyle w:val="Prrafodelista"/>
        <w:widowControl/>
        <w:numPr>
          <w:ilvl w:val="0"/>
          <w:numId w:val="51"/>
        </w:numPr>
        <w:autoSpaceDE/>
        <w:autoSpaceDN/>
        <w:contextualSpacing/>
        <w:rPr>
          <w:rFonts w:ascii="Montserrat" w:hAnsi="Montserrat"/>
        </w:rPr>
      </w:pPr>
      <w:r w:rsidRPr="009E411F">
        <w:rPr>
          <w:rFonts w:ascii="Montserrat" w:hAnsi="Montserrat"/>
        </w:rPr>
        <w:t xml:space="preserve">Colombia es quizás el único país en el mundo cuyo Acuerdo Final de Paz tiene un capítulo sobre la política de drogas, así como las recomendaciones de la </w:t>
      </w:r>
      <w:r w:rsidRPr="00610729">
        <w:rPr>
          <w:rFonts w:ascii="Montserrat" w:hAnsi="Montserrat"/>
        </w:rPr>
        <w:t>Comisión para el Esclarecimiento de la Verdad, la Convivencia y la No repetición</w:t>
      </w:r>
      <w:r w:rsidRPr="009E411F">
        <w:rPr>
          <w:rFonts w:ascii="Montserrat" w:hAnsi="Montserrat"/>
        </w:rPr>
        <w:t>. Es importante hacer una referencia a la reforma a la política de drogas como un elemento de la construcción de paz, en un contexto donde, como concluyó</w:t>
      </w:r>
      <w:r>
        <w:rPr>
          <w:rFonts w:ascii="Montserrat" w:hAnsi="Montserrat"/>
        </w:rPr>
        <w:t xml:space="preserve"> esta Comisión</w:t>
      </w:r>
      <w:r w:rsidRPr="009E411F">
        <w:rPr>
          <w:rFonts w:ascii="Montserrat" w:hAnsi="Montserrat"/>
        </w:rPr>
        <w:t xml:space="preserve">, la política actual de drogas es un “factor de persistencia” del conflicto armado interno. En este sentido, se debe solicitar a la comunidad internacional un apoyo en la protección del legado de la </w:t>
      </w:r>
      <w:r>
        <w:rPr>
          <w:rFonts w:ascii="Montserrat" w:hAnsi="Montserrat"/>
        </w:rPr>
        <w:t>Comisión</w:t>
      </w:r>
      <w:r w:rsidRPr="009E411F">
        <w:rPr>
          <w:rFonts w:ascii="Montserrat" w:hAnsi="Montserrat"/>
        </w:rPr>
        <w:t xml:space="preserve"> y apropiación de las recomendaciones del Informe Final.</w:t>
      </w:r>
    </w:p>
    <w:p w14:paraId="587CE1DB" w14:textId="77777777" w:rsidR="002B7BDA" w:rsidRPr="009E411F" w:rsidRDefault="002B7BDA" w:rsidP="00B02EA8">
      <w:pPr>
        <w:pStyle w:val="Prrafodelista"/>
        <w:rPr>
          <w:rFonts w:ascii="Montserrat" w:hAnsi="Montserrat"/>
        </w:rPr>
      </w:pPr>
    </w:p>
    <w:p w14:paraId="49F17369" w14:textId="77777777" w:rsidR="002B7BDA" w:rsidRPr="009E411F" w:rsidRDefault="002B7BDA" w:rsidP="00B02EA8">
      <w:pPr>
        <w:pStyle w:val="Prrafodelista"/>
        <w:widowControl/>
        <w:numPr>
          <w:ilvl w:val="0"/>
          <w:numId w:val="51"/>
        </w:numPr>
        <w:autoSpaceDE/>
        <w:autoSpaceDN/>
        <w:contextualSpacing/>
        <w:rPr>
          <w:rFonts w:ascii="Montserrat" w:hAnsi="Montserrat"/>
        </w:rPr>
      </w:pPr>
      <w:r w:rsidRPr="009E411F">
        <w:rPr>
          <w:rFonts w:ascii="Montserrat" w:hAnsi="Montserrat"/>
        </w:rPr>
        <w:t>Sobresale la expedición de la Ley 2292 de 2023 por medio de la cual se adoptan acciones afirmativas para mujeres cabeza de familia en materias de política criminal y penitenciaria. Esta ley es pionera en la región, y atiende numerosas recomendaciones de instancias de derechos humanos, incluyendo las del Grupo de detenciones arbitrarias, que en su informe de 2021 sobre los nexos entre la detención arbitraria y la política de drogas, recomendó a los Estados que:</w:t>
      </w:r>
    </w:p>
    <w:p w14:paraId="4EE56FB7" w14:textId="77777777" w:rsidR="002B7BDA" w:rsidRPr="009E411F" w:rsidRDefault="002B7BDA" w:rsidP="00B02EA8">
      <w:pPr>
        <w:ind w:left="360"/>
        <w:jc w:val="both"/>
        <w:rPr>
          <w:rFonts w:ascii="Montserrat" w:hAnsi="Montserrat"/>
        </w:rPr>
      </w:pPr>
    </w:p>
    <w:p w14:paraId="52FBA0E3" w14:textId="77777777" w:rsidR="002B7BDA" w:rsidRDefault="002B7BDA" w:rsidP="00B02EA8">
      <w:pPr>
        <w:ind w:left="1080"/>
        <w:jc w:val="both"/>
        <w:rPr>
          <w:rFonts w:ascii="Montserrat" w:hAnsi="Montserrat"/>
          <w:i/>
        </w:rPr>
      </w:pPr>
      <w:r w:rsidRPr="009E411F">
        <w:rPr>
          <w:rFonts w:ascii="Montserrat" w:hAnsi="Montserrat"/>
          <w:i/>
        </w:rPr>
        <w:t xml:space="preserve">“Prioricen la derivación de las personas acusadas o condenadas por delitos menores y no violentos relacionados con las drogas hacia mecanismos alternativos no penales que no entrañen su reclusión, pues la prisión no debe ser </w:t>
      </w:r>
      <w:r w:rsidRPr="009E411F">
        <w:rPr>
          <w:rFonts w:ascii="Montserrat" w:hAnsi="Montserrat"/>
          <w:i/>
        </w:rPr>
        <w:lastRenderedPageBreak/>
        <w:t>la norma, sino que debe utilizarse sólo como último recurso”.</w:t>
      </w:r>
      <w:r w:rsidRPr="009E411F">
        <w:rPr>
          <w:rFonts w:ascii="Montserrat" w:hAnsi="Montserrat"/>
          <w:vertAlign w:val="superscript"/>
        </w:rPr>
        <w:footnoteReference w:id="1"/>
      </w:r>
    </w:p>
    <w:p w14:paraId="4115B54D" w14:textId="77777777" w:rsidR="0012153E" w:rsidRDefault="0012153E" w:rsidP="00B02EA8">
      <w:pPr>
        <w:ind w:left="1080"/>
        <w:jc w:val="both"/>
        <w:rPr>
          <w:rFonts w:ascii="Montserrat" w:hAnsi="Montserrat"/>
        </w:rPr>
      </w:pPr>
    </w:p>
    <w:p w14:paraId="3EC7A154" w14:textId="77777777" w:rsidR="0012153E" w:rsidRDefault="0012153E" w:rsidP="00B02EA8">
      <w:pPr>
        <w:ind w:left="1080"/>
        <w:jc w:val="both"/>
        <w:rPr>
          <w:rFonts w:ascii="Montserrat" w:hAnsi="Montserrat"/>
        </w:rPr>
      </w:pPr>
    </w:p>
    <w:p w14:paraId="346F26A0" w14:textId="77777777" w:rsidR="0012153E" w:rsidRDefault="0012153E" w:rsidP="0012153E">
      <w:pPr>
        <w:pStyle w:val="Prrafodelista"/>
        <w:widowControl/>
        <w:numPr>
          <w:ilvl w:val="0"/>
          <w:numId w:val="51"/>
        </w:numPr>
        <w:autoSpaceDE/>
        <w:autoSpaceDN/>
        <w:contextualSpacing/>
        <w:rPr>
          <w:rFonts w:ascii="Montserrat" w:hAnsi="Montserrat"/>
        </w:rPr>
      </w:pPr>
      <w:r w:rsidRPr="0012153E">
        <w:rPr>
          <w:rFonts w:ascii="Montserrat" w:hAnsi="Montserrat"/>
        </w:rPr>
        <w:t xml:space="preserve">Atender y reversar las causas objetivas de la violencia y la desigualdad, pasa por: </w:t>
      </w:r>
    </w:p>
    <w:p w14:paraId="4C101878" w14:textId="77777777" w:rsidR="006E357D" w:rsidRDefault="006E357D" w:rsidP="006E357D">
      <w:pPr>
        <w:pStyle w:val="Prrafodelista"/>
        <w:widowControl/>
        <w:autoSpaceDE/>
        <w:autoSpaceDN/>
        <w:ind w:left="720" w:firstLine="0"/>
        <w:contextualSpacing/>
        <w:rPr>
          <w:rFonts w:ascii="Montserrat" w:hAnsi="Montserrat"/>
        </w:rPr>
      </w:pPr>
    </w:p>
    <w:p w14:paraId="3870E848" w14:textId="77777777" w:rsidR="0012153E" w:rsidRDefault="0012153E" w:rsidP="0012153E">
      <w:pPr>
        <w:pStyle w:val="Prrafodelista"/>
        <w:widowControl/>
        <w:numPr>
          <w:ilvl w:val="1"/>
          <w:numId w:val="51"/>
        </w:numPr>
        <w:autoSpaceDE/>
        <w:autoSpaceDN/>
        <w:contextualSpacing/>
        <w:rPr>
          <w:rFonts w:ascii="Montserrat" w:hAnsi="Montserrat"/>
        </w:rPr>
      </w:pPr>
      <w:r w:rsidRPr="0012153E">
        <w:rPr>
          <w:rFonts w:ascii="Montserrat" w:hAnsi="Montserrat"/>
        </w:rPr>
        <w:t xml:space="preserve">Reconocer el impacto, mayor y desproporcionado, que las violencias, y el conflicto armado en particular, generan en las poblaciones históricamente marginadas y vulnerables. </w:t>
      </w:r>
    </w:p>
    <w:p w14:paraId="3CDC6950" w14:textId="77777777" w:rsidR="0012153E" w:rsidRDefault="0012153E" w:rsidP="0012153E">
      <w:pPr>
        <w:pStyle w:val="Prrafodelista"/>
        <w:widowControl/>
        <w:numPr>
          <w:ilvl w:val="1"/>
          <w:numId w:val="51"/>
        </w:numPr>
        <w:autoSpaceDE/>
        <w:autoSpaceDN/>
        <w:contextualSpacing/>
        <w:rPr>
          <w:rFonts w:ascii="Montserrat" w:hAnsi="Montserrat"/>
        </w:rPr>
      </w:pPr>
      <w:r w:rsidRPr="0012153E">
        <w:rPr>
          <w:rFonts w:ascii="Montserrat" w:hAnsi="Montserrat"/>
        </w:rPr>
        <w:t xml:space="preserve">Desarrollar políticas que cuestionen las estructuras sociales y modelos patriarcales que han favorecido la discriminación y la desigualdad. Sobre este aspecto, se espera también tener un liderazgo a nivel internacional. </w:t>
      </w:r>
    </w:p>
    <w:p w14:paraId="044ADC7A" w14:textId="7AF5A589" w:rsidR="0012153E" w:rsidRPr="0012153E" w:rsidRDefault="0012153E" w:rsidP="0012153E">
      <w:pPr>
        <w:pStyle w:val="Prrafodelista"/>
        <w:widowControl/>
        <w:numPr>
          <w:ilvl w:val="1"/>
          <w:numId w:val="51"/>
        </w:numPr>
        <w:autoSpaceDE/>
        <w:autoSpaceDN/>
        <w:contextualSpacing/>
        <w:rPr>
          <w:rFonts w:ascii="Montserrat" w:hAnsi="Montserrat"/>
        </w:rPr>
      </w:pPr>
      <w:r w:rsidRPr="0012153E">
        <w:rPr>
          <w:rFonts w:ascii="Montserrat" w:hAnsi="Montserrat"/>
        </w:rPr>
        <w:t>La justicia social también pasa por fortalecer los marcos de promoción y protección de los Derechos Humanos, para que los ciudadanos se apropien de ellos y se defiendan ante las injusticias y las arbitrariedades.</w:t>
      </w:r>
    </w:p>
    <w:p w14:paraId="1A580367" w14:textId="77777777" w:rsidR="002B7BDA" w:rsidRPr="009E411F" w:rsidRDefault="002B7BDA" w:rsidP="00B02EA8">
      <w:pPr>
        <w:rPr>
          <w:rFonts w:ascii="Montserrat" w:hAnsi="Montserrat"/>
        </w:rPr>
      </w:pPr>
    </w:p>
    <w:p w14:paraId="3616ECEC" w14:textId="77777777" w:rsidR="00086374" w:rsidRPr="002B7BDA" w:rsidRDefault="00086374" w:rsidP="00B02EA8"/>
    <w:sectPr w:rsidR="00086374" w:rsidRPr="002B7BDA" w:rsidSect="00A45DDC">
      <w:headerReference w:type="default" r:id="rId9"/>
      <w:footerReference w:type="default" r:id="rId10"/>
      <w:pgSz w:w="12240" w:h="15840" w:code="1"/>
      <w:pgMar w:top="280" w:right="900" w:bottom="72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EA64" w14:textId="77777777" w:rsidR="008E4779" w:rsidRDefault="008E4779" w:rsidP="002B7BDA">
      <w:r>
        <w:separator/>
      </w:r>
    </w:p>
  </w:endnote>
  <w:endnote w:type="continuationSeparator" w:id="0">
    <w:p w14:paraId="016D57C0" w14:textId="77777777" w:rsidR="008E4779" w:rsidRDefault="008E4779" w:rsidP="002B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6BCD" w14:textId="77777777" w:rsidR="00DA77B0" w:rsidRDefault="0000000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991"/>
    </w:tblGrid>
    <w:tr w:rsidR="00BA4981" w14:paraId="590788FA" w14:textId="77777777" w:rsidTr="00DA77B0">
      <w:tc>
        <w:tcPr>
          <w:tcW w:w="5032" w:type="dxa"/>
          <w:hideMark/>
        </w:tcPr>
        <w:p w14:paraId="69CE870A" w14:textId="77777777" w:rsidR="00BA4981" w:rsidRPr="00512F4B" w:rsidRDefault="00000000">
          <w:pPr>
            <w:pStyle w:val="Piedepgina"/>
            <w:rPr>
              <w:rFonts w:ascii="Arial Narrow" w:hAnsi="Arial Narrow"/>
              <w:sz w:val="16"/>
              <w:szCs w:val="16"/>
            </w:rPr>
          </w:pPr>
          <w:r w:rsidRPr="00512F4B">
            <w:rPr>
              <w:rFonts w:ascii="Arial Narrow" w:hAnsi="Arial Narrow"/>
              <w:sz w:val="16"/>
              <w:szCs w:val="16"/>
            </w:rPr>
            <w:t>Versión: 001</w:t>
          </w:r>
        </w:p>
      </w:tc>
      <w:tc>
        <w:tcPr>
          <w:tcW w:w="5048" w:type="dxa"/>
          <w:hideMark/>
        </w:tcPr>
        <w:p w14:paraId="331F763B" w14:textId="77777777" w:rsidR="00BA4981" w:rsidRPr="00512F4B" w:rsidRDefault="00000000" w:rsidP="00662AF5">
          <w:pPr>
            <w:pStyle w:val="Piedepgina"/>
            <w:rPr>
              <w:rFonts w:ascii="Arial Narrow" w:hAnsi="Arial Narrow"/>
              <w:sz w:val="16"/>
              <w:szCs w:val="16"/>
            </w:rPr>
          </w:pPr>
          <w:r w:rsidRPr="00512F4B">
            <w:rPr>
              <w:rFonts w:ascii="Arial Narrow" w:hAnsi="Arial Narrow"/>
              <w:sz w:val="16"/>
              <w:szCs w:val="16"/>
            </w:rPr>
            <w:t>DP-FO-258</w:t>
          </w:r>
        </w:p>
      </w:tc>
    </w:tr>
    <w:tr w:rsidR="00BA4981" w14:paraId="44E966EF" w14:textId="77777777" w:rsidTr="00DA77B0">
      <w:tc>
        <w:tcPr>
          <w:tcW w:w="5032" w:type="dxa"/>
          <w:hideMark/>
        </w:tcPr>
        <w:p w14:paraId="111ECCF8" w14:textId="77777777" w:rsidR="00BA4981" w:rsidRDefault="00000000">
          <w:pPr>
            <w:pStyle w:val="Piedepgina"/>
            <w:rPr>
              <w:b/>
              <w:bCs/>
            </w:rPr>
          </w:pPr>
          <w:r>
            <w:rPr>
              <w:noProof/>
            </w:rPr>
            <w:drawing>
              <wp:anchor distT="0" distB="0" distL="114300" distR="114300" simplePos="0" relativeHeight="251660288" behindDoc="0" locked="0" layoutInCell="1" hidden="0" allowOverlap="1" wp14:anchorId="1789886F" wp14:editId="1243C1ED">
                <wp:simplePos x="0" y="0"/>
                <wp:positionH relativeFrom="margin">
                  <wp:posOffset>-68580</wp:posOffset>
                </wp:positionH>
                <wp:positionV relativeFrom="paragraph">
                  <wp:posOffset>163830</wp:posOffset>
                </wp:positionV>
                <wp:extent cx="6238875" cy="45085"/>
                <wp:effectExtent l="0" t="0" r="9525" b="0"/>
                <wp:wrapSquare wrapText="bothSides" distT="0" distB="0" distL="114300" distR="114300"/>
                <wp:docPr id="1823488755" name="Imagen 1823488755"/>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flipV="1">
                          <a:off x="0" y="0"/>
                          <a:ext cx="6238875" cy="45085"/>
                        </a:xfrm>
                        <a:prstGeom prst="rect">
                          <a:avLst/>
                        </a:prstGeom>
                        <a:ln/>
                      </pic:spPr>
                    </pic:pic>
                  </a:graphicData>
                </a:graphic>
                <wp14:sizeRelH relativeFrom="margin">
                  <wp14:pctWidth>0</wp14:pctWidth>
                </wp14:sizeRelH>
                <wp14:sizeRelV relativeFrom="margin">
                  <wp14:pctHeight>0</wp14:pctHeight>
                </wp14:sizeRelV>
              </wp:anchor>
            </w:drawing>
          </w:r>
        </w:p>
      </w:tc>
      <w:tc>
        <w:tcPr>
          <w:tcW w:w="5048" w:type="dxa"/>
          <w:hideMark/>
        </w:tcPr>
        <w:p w14:paraId="65A9FA04" w14:textId="77777777" w:rsidR="00BA4981" w:rsidRPr="00512F4B" w:rsidRDefault="00000000" w:rsidP="00662AF5">
          <w:pPr>
            <w:pStyle w:val="Piedepgina"/>
            <w:rPr>
              <w:b/>
              <w:bCs/>
              <w:sz w:val="16"/>
              <w:szCs w:val="16"/>
            </w:rPr>
          </w:pPr>
          <w:r w:rsidRPr="00512F4B">
            <w:rPr>
              <w:rFonts w:ascii="Arial Narrow" w:hAnsi="Arial Narrow"/>
              <w:sz w:val="16"/>
              <w:szCs w:val="16"/>
            </w:rPr>
            <w:t>FV:08/11/2021</w:t>
          </w:r>
        </w:p>
      </w:tc>
    </w:tr>
  </w:tbl>
  <w:p w14:paraId="491EC5DA" w14:textId="77777777" w:rsidR="00BA4981" w:rsidRPr="004A3FBA" w:rsidRDefault="00000000">
    <w:pPr>
      <w:pStyle w:val="Piedepgina"/>
      <w:rPr>
        <w:b/>
        <w:bCs/>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1083" w14:textId="77777777" w:rsidR="008E4779" w:rsidRDefault="008E4779" w:rsidP="002B7BDA">
      <w:r>
        <w:separator/>
      </w:r>
    </w:p>
  </w:footnote>
  <w:footnote w:type="continuationSeparator" w:id="0">
    <w:p w14:paraId="277FDD72" w14:textId="77777777" w:rsidR="008E4779" w:rsidRDefault="008E4779" w:rsidP="002B7BDA">
      <w:r>
        <w:continuationSeparator/>
      </w:r>
    </w:p>
  </w:footnote>
  <w:footnote w:id="1">
    <w:p w14:paraId="3D873F37" w14:textId="77777777" w:rsidR="002B7BDA" w:rsidRPr="00970A41" w:rsidRDefault="002B7BDA" w:rsidP="002B7BDA">
      <w:pPr>
        <w:rPr>
          <w:rFonts w:ascii="Montserrat" w:hAnsi="Montserrat"/>
          <w:sz w:val="20"/>
          <w:szCs w:val="20"/>
        </w:rPr>
      </w:pPr>
      <w:r w:rsidRPr="00970A41">
        <w:rPr>
          <w:rFonts w:ascii="Montserrat" w:hAnsi="Montserrat"/>
          <w:vertAlign w:val="superscript"/>
        </w:rPr>
        <w:footnoteRef/>
      </w:r>
      <w:r w:rsidRPr="00970A41">
        <w:rPr>
          <w:rFonts w:ascii="Montserrat" w:hAnsi="Montserrat"/>
          <w:sz w:val="20"/>
          <w:szCs w:val="20"/>
        </w:rPr>
        <w:t xml:space="preserve"> Informe disponible en: </w:t>
      </w:r>
      <w:hyperlink r:id="rId1">
        <w:r w:rsidRPr="00970A41">
          <w:rPr>
            <w:rFonts w:ascii="Montserrat" w:hAnsi="Montserrat"/>
            <w:color w:val="1155CC"/>
            <w:sz w:val="20"/>
            <w:szCs w:val="20"/>
            <w:u w:val="single"/>
          </w:rPr>
          <w:t>https://documents-dds-ny.un.org/doc/UNDOC/GEN/G21/109/68/PDF/G2110968.pdf?OpenElement</w:t>
        </w:r>
      </w:hyperlink>
      <w:r w:rsidRPr="00970A41">
        <w:rPr>
          <w:rFonts w:ascii="Montserrat" w:hAnsi="Montserrat"/>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5FCE" w14:textId="3850C074" w:rsidR="00A736E7" w:rsidRPr="005D0FE0" w:rsidRDefault="00000000" w:rsidP="00A736E7">
    <w:pPr>
      <w:pStyle w:val="Encabezado"/>
      <w:jc w:val="right"/>
    </w:pPr>
    <w:r>
      <w:rPr>
        <w:noProof/>
        <w:lang w:val="en-US"/>
      </w:rPr>
      <w:drawing>
        <wp:anchor distT="0" distB="0" distL="114300" distR="114300" simplePos="0" relativeHeight="251659264" behindDoc="0" locked="0" layoutInCell="1" allowOverlap="1" wp14:anchorId="5687D91B" wp14:editId="34A0CA9C">
          <wp:simplePos x="0" y="0"/>
          <wp:positionH relativeFrom="page">
            <wp:posOffset>5038725</wp:posOffset>
          </wp:positionH>
          <wp:positionV relativeFrom="paragraph">
            <wp:posOffset>-40005</wp:posOffset>
          </wp:positionV>
          <wp:extent cx="2638425" cy="443865"/>
          <wp:effectExtent l="0" t="0" r="9525" b="0"/>
          <wp:wrapThrough wrapText="bothSides">
            <wp:wrapPolygon edited="0">
              <wp:start x="0" y="0"/>
              <wp:lineTo x="0" y="20395"/>
              <wp:lineTo x="21522" y="20395"/>
              <wp:lineTo x="21522" y="0"/>
              <wp:lineTo x="0" y="0"/>
            </wp:wrapPolygon>
          </wp:wrapThrough>
          <wp:docPr id="906522964" name="Imagen 90652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43865"/>
                  </a:xfrm>
                  <a:prstGeom prst="rect">
                    <a:avLst/>
                  </a:prstGeom>
                  <a:noFill/>
                </pic:spPr>
              </pic:pic>
            </a:graphicData>
          </a:graphic>
          <wp14:sizeRelH relativeFrom="margin">
            <wp14:pctWidth>0</wp14:pctWidth>
          </wp14:sizeRelH>
          <wp14:sizeRelV relativeFrom="margin">
            <wp14:pctHeight>0</wp14:pctHeight>
          </wp14:sizeRelV>
        </wp:anchor>
      </w:drawing>
    </w:r>
  </w:p>
  <w:p w14:paraId="18130B93" w14:textId="77777777" w:rsidR="00A736E7" w:rsidRDefault="00000000">
    <w:pPr>
      <w:pStyle w:val="Encabezado"/>
    </w:pPr>
  </w:p>
  <w:p w14:paraId="2DAFC08C" w14:textId="77777777" w:rsidR="00BA4981"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030"/>
    <w:multiLevelType w:val="hybridMultilevel"/>
    <w:tmpl w:val="764CAA08"/>
    <w:lvl w:ilvl="0" w:tplc="8A020A0A">
      <w:start w:val="2"/>
      <w:numFmt w:val="bullet"/>
      <w:lvlText w:val="-"/>
      <w:lvlJc w:val="left"/>
      <w:pPr>
        <w:ind w:left="720" w:hanging="360"/>
      </w:pPr>
      <w:rPr>
        <w:rFonts w:ascii="Montserrat" w:eastAsia="Montserrat" w:hAnsi="Montserrat" w:cs="Montserra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7B8059"/>
    <w:multiLevelType w:val="hybridMultilevel"/>
    <w:tmpl w:val="AD229038"/>
    <w:lvl w:ilvl="0" w:tplc="4142F56C">
      <w:start w:val="1"/>
      <w:numFmt w:val="bullet"/>
      <w:lvlText w:val="·"/>
      <w:lvlJc w:val="left"/>
      <w:pPr>
        <w:ind w:left="142" w:hanging="360"/>
      </w:pPr>
      <w:rPr>
        <w:rFonts w:ascii="Symbol" w:hAnsi="Symbol" w:hint="default"/>
      </w:rPr>
    </w:lvl>
    <w:lvl w:ilvl="1" w:tplc="CC0208EE">
      <w:start w:val="1"/>
      <w:numFmt w:val="bullet"/>
      <w:lvlText w:val="o"/>
      <w:lvlJc w:val="left"/>
      <w:pPr>
        <w:ind w:left="862" w:hanging="360"/>
      </w:pPr>
      <w:rPr>
        <w:rFonts w:ascii="Courier New" w:hAnsi="Courier New" w:hint="default"/>
      </w:rPr>
    </w:lvl>
    <w:lvl w:ilvl="2" w:tplc="DBA02DD2">
      <w:start w:val="1"/>
      <w:numFmt w:val="bullet"/>
      <w:lvlText w:val=""/>
      <w:lvlJc w:val="left"/>
      <w:pPr>
        <w:ind w:left="1582" w:hanging="360"/>
      </w:pPr>
      <w:rPr>
        <w:rFonts w:ascii="Wingdings" w:hAnsi="Wingdings" w:hint="default"/>
      </w:rPr>
    </w:lvl>
    <w:lvl w:ilvl="3" w:tplc="200CD1EC">
      <w:start w:val="1"/>
      <w:numFmt w:val="bullet"/>
      <w:lvlText w:val=""/>
      <w:lvlJc w:val="left"/>
      <w:pPr>
        <w:ind w:left="2302" w:hanging="360"/>
      </w:pPr>
      <w:rPr>
        <w:rFonts w:ascii="Symbol" w:hAnsi="Symbol" w:hint="default"/>
      </w:rPr>
    </w:lvl>
    <w:lvl w:ilvl="4" w:tplc="F80A37F6">
      <w:start w:val="1"/>
      <w:numFmt w:val="bullet"/>
      <w:lvlText w:val="o"/>
      <w:lvlJc w:val="left"/>
      <w:pPr>
        <w:ind w:left="3022" w:hanging="360"/>
      </w:pPr>
      <w:rPr>
        <w:rFonts w:ascii="Courier New" w:hAnsi="Courier New" w:hint="default"/>
      </w:rPr>
    </w:lvl>
    <w:lvl w:ilvl="5" w:tplc="5A2840F6">
      <w:start w:val="1"/>
      <w:numFmt w:val="bullet"/>
      <w:lvlText w:val=""/>
      <w:lvlJc w:val="left"/>
      <w:pPr>
        <w:ind w:left="3742" w:hanging="360"/>
      </w:pPr>
      <w:rPr>
        <w:rFonts w:ascii="Wingdings" w:hAnsi="Wingdings" w:hint="default"/>
      </w:rPr>
    </w:lvl>
    <w:lvl w:ilvl="6" w:tplc="846EDA1E">
      <w:start w:val="1"/>
      <w:numFmt w:val="bullet"/>
      <w:lvlText w:val=""/>
      <w:lvlJc w:val="left"/>
      <w:pPr>
        <w:ind w:left="4462" w:hanging="360"/>
      </w:pPr>
      <w:rPr>
        <w:rFonts w:ascii="Symbol" w:hAnsi="Symbol" w:hint="default"/>
      </w:rPr>
    </w:lvl>
    <w:lvl w:ilvl="7" w:tplc="2A72C070">
      <w:start w:val="1"/>
      <w:numFmt w:val="bullet"/>
      <w:lvlText w:val="o"/>
      <w:lvlJc w:val="left"/>
      <w:pPr>
        <w:ind w:left="5182" w:hanging="360"/>
      </w:pPr>
      <w:rPr>
        <w:rFonts w:ascii="Courier New" w:hAnsi="Courier New" w:hint="default"/>
      </w:rPr>
    </w:lvl>
    <w:lvl w:ilvl="8" w:tplc="07ACA904">
      <w:start w:val="1"/>
      <w:numFmt w:val="bullet"/>
      <w:lvlText w:val=""/>
      <w:lvlJc w:val="left"/>
      <w:pPr>
        <w:ind w:left="5902" w:hanging="360"/>
      </w:pPr>
      <w:rPr>
        <w:rFonts w:ascii="Wingdings" w:hAnsi="Wingdings" w:hint="default"/>
      </w:rPr>
    </w:lvl>
  </w:abstractNum>
  <w:abstractNum w:abstractNumId="2" w15:restartNumberingAfterBreak="0">
    <w:nsid w:val="03086E7F"/>
    <w:multiLevelType w:val="hybridMultilevel"/>
    <w:tmpl w:val="42DC5862"/>
    <w:lvl w:ilvl="0" w:tplc="146A9AD0">
      <w:start w:val="1"/>
      <w:numFmt w:val="lowerLetter"/>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346D4C6"/>
    <w:multiLevelType w:val="hybridMultilevel"/>
    <w:tmpl w:val="9AFADBFC"/>
    <w:lvl w:ilvl="0" w:tplc="FFFFFFFF">
      <w:start w:val="1"/>
      <w:numFmt w:val="decimal"/>
      <w:lvlText w:val="%1."/>
      <w:lvlJc w:val="left"/>
      <w:pPr>
        <w:ind w:left="502" w:hanging="360"/>
      </w:pPr>
      <w:rPr>
        <w:b/>
        <w:bCs/>
      </w:rPr>
    </w:lvl>
    <w:lvl w:ilvl="1" w:tplc="21840E20">
      <w:start w:val="1"/>
      <w:numFmt w:val="bullet"/>
      <w:lvlText w:val="o"/>
      <w:lvlJc w:val="left"/>
      <w:pPr>
        <w:ind w:left="1222" w:hanging="360"/>
      </w:pPr>
      <w:rPr>
        <w:rFonts w:ascii="Courier New" w:hAnsi="Courier New" w:hint="default"/>
      </w:rPr>
    </w:lvl>
    <w:lvl w:ilvl="2" w:tplc="587286D2">
      <w:start w:val="1"/>
      <w:numFmt w:val="bullet"/>
      <w:lvlText w:val=""/>
      <w:lvlJc w:val="left"/>
      <w:pPr>
        <w:ind w:left="1942" w:hanging="360"/>
      </w:pPr>
      <w:rPr>
        <w:rFonts w:ascii="Wingdings" w:hAnsi="Wingdings" w:hint="default"/>
      </w:rPr>
    </w:lvl>
    <w:lvl w:ilvl="3" w:tplc="A58A2CE4">
      <w:start w:val="1"/>
      <w:numFmt w:val="bullet"/>
      <w:lvlText w:val=""/>
      <w:lvlJc w:val="left"/>
      <w:pPr>
        <w:ind w:left="2662" w:hanging="360"/>
      </w:pPr>
      <w:rPr>
        <w:rFonts w:ascii="Symbol" w:hAnsi="Symbol" w:hint="default"/>
      </w:rPr>
    </w:lvl>
    <w:lvl w:ilvl="4" w:tplc="A1BACDF2">
      <w:start w:val="1"/>
      <w:numFmt w:val="bullet"/>
      <w:lvlText w:val="o"/>
      <w:lvlJc w:val="left"/>
      <w:pPr>
        <w:ind w:left="3382" w:hanging="360"/>
      </w:pPr>
      <w:rPr>
        <w:rFonts w:ascii="Courier New" w:hAnsi="Courier New" w:hint="default"/>
      </w:rPr>
    </w:lvl>
    <w:lvl w:ilvl="5" w:tplc="72B86B9C">
      <w:start w:val="1"/>
      <w:numFmt w:val="bullet"/>
      <w:lvlText w:val=""/>
      <w:lvlJc w:val="left"/>
      <w:pPr>
        <w:ind w:left="4102" w:hanging="360"/>
      </w:pPr>
      <w:rPr>
        <w:rFonts w:ascii="Wingdings" w:hAnsi="Wingdings" w:hint="default"/>
      </w:rPr>
    </w:lvl>
    <w:lvl w:ilvl="6" w:tplc="99BAFA10">
      <w:start w:val="1"/>
      <w:numFmt w:val="bullet"/>
      <w:lvlText w:val=""/>
      <w:lvlJc w:val="left"/>
      <w:pPr>
        <w:ind w:left="4822" w:hanging="360"/>
      </w:pPr>
      <w:rPr>
        <w:rFonts w:ascii="Symbol" w:hAnsi="Symbol" w:hint="default"/>
      </w:rPr>
    </w:lvl>
    <w:lvl w:ilvl="7" w:tplc="F7B8FCA4">
      <w:start w:val="1"/>
      <w:numFmt w:val="bullet"/>
      <w:lvlText w:val="o"/>
      <w:lvlJc w:val="left"/>
      <w:pPr>
        <w:ind w:left="5542" w:hanging="360"/>
      </w:pPr>
      <w:rPr>
        <w:rFonts w:ascii="Courier New" w:hAnsi="Courier New" w:hint="default"/>
      </w:rPr>
    </w:lvl>
    <w:lvl w:ilvl="8" w:tplc="E108B222">
      <w:start w:val="1"/>
      <w:numFmt w:val="bullet"/>
      <w:lvlText w:val=""/>
      <w:lvlJc w:val="left"/>
      <w:pPr>
        <w:ind w:left="6262" w:hanging="360"/>
      </w:pPr>
      <w:rPr>
        <w:rFonts w:ascii="Wingdings" w:hAnsi="Wingdings" w:hint="default"/>
      </w:rPr>
    </w:lvl>
  </w:abstractNum>
  <w:abstractNum w:abstractNumId="4" w15:restartNumberingAfterBreak="0">
    <w:nsid w:val="04A73903"/>
    <w:multiLevelType w:val="hybridMultilevel"/>
    <w:tmpl w:val="CF848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5717D6E"/>
    <w:multiLevelType w:val="hybridMultilevel"/>
    <w:tmpl w:val="DBAAB320"/>
    <w:lvl w:ilvl="0" w:tplc="7E7A7442">
      <w:start w:val="1"/>
      <w:numFmt w:val="upperLetter"/>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6" w15:restartNumberingAfterBreak="0">
    <w:nsid w:val="071A11EC"/>
    <w:multiLevelType w:val="hybridMultilevel"/>
    <w:tmpl w:val="42DC5862"/>
    <w:lvl w:ilvl="0" w:tplc="FFFFFFFF">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748E206"/>
    <w:multiLevelType w:val="hybridMultilevel"/>
    <w:tmpl w:val="62E0AD46"/>
    <w:lvl w:ilvl="0" w:tplc="FC5CEAB2">
      <w:start w:val="1"/>
      <w:numFmt w:val="bullet"/>
      <w:lvlText w:val=""/>
      <w:lvlJc w:val="left"/>
      <w:pPr>
        <w:ind w:left="720" w:hanging="360"/>
      </w:pPr>
      <w:rPr>
        <w:rFonts w:ascii="Symbol" w:hAnsi="Symbol" w:hint="default"/>
      </w:rPr>
    </w:lvl>
    <w:lvl w:ilvl="1" w:tplc="2DA44146">
      <w:start w:val="1"/>
      <w:numFmt w:val="bullet"/>
      <w:lvlText w:val="o"/>
      <w:lvlJc w:val="left"/>
      <w:pPr>
        <w:ind w:left="1440" w:hanging="360"/>
      </w:pPr>
      <w:rPr>
        <w:rFonts w:ascii="Courier New" w:hAnsi="Courier New" w:hint="default"/>
      </w:rPr>
    </w:lvl>
    <w:lvl w:ilvl="2" w:tplc="9104AF88">
      <w:start w:val="1"/>
      <w:numFmt w:val="bullet"/>
      <w:lvlText w:val=""/>
      <w:lvlJc w:val="left"/>
      <w:pPr>
        <w:ind w:left="2160" w:hanging="360"/>
      </w:pPr>
      <w:rPr>
        <w:rFonts w:ascii="Wingdings" w:hAnsi="Wingdings" w:hint="default"/>
      </w:rPr>
    </w:lvl>
    <w:lvl w:ilvl="3" w:tplc="888A7C6A">
      <w:start w:val="1"/>
      <w:numFmt w:val="bullet"/>
      <w:lvlText w:val=""/>
      <w:lvlJc w:val="left"/>
      <w:pPr>
        <w:ind w:left="2880" w:hanging="360"/>
      </w:pPr>
      <w:rPr>
        <w:rFonts w:ascii="Symbol" w:hAnsi="Symbol" w:hint="default"/>
      </w:rPr>
    </w:lvl>
    <w:lvl w:ilvl="4" w:tplc="8A34787A">
      <w:start w:val="1"/>
      <w:numFmt w:val="bullet"/>
      <w:lvlText w:val="o"/>
      <w:lvlJc w:val="left"/>
      <w:pPr>
        <w:ind w:left="3600" w:hanging="360"/>
      </w:pPr>
      <w:rPr>
        <w:rFonts w:ascii="Courier New" w:hAnsi="Courier New" w:hint="default"/>
      </w:rPr>
    </w:lvl>
    <w:lvl w:ilvl="5" w:tplc="3A9CDF16">
      <w:start w:val="1"/>
      <w:numFmt w:val="bullet"/>
      <w:lvlText w:val=""/>
      <w:lvlJc w:val="left"/>
      <w:pPr>
        <w:ind w:left="4320" w:hanging="360"/>
      </w:pPr>
      <w:rPr>
        <w:rFonts w:ascii="Wingdings" w:hAnsi="Wingdings" w:hint="default"/>
      </w:rPr>
    </w:lvl>
    <w:lvl w:ilvl="6" w:tplc="CE680900">
      <w:start w:val="1"/>
      <w:numFmt w:val="bullet"/>
      <w:lvlText w:val=""/>
      <w:lvlJc w:val="left"/>
      <w:pPr>
        <w:ind w:left="5040" w:hanging="360"/>
      </w:pPr>
      <w:rPr>
        <w:rFonts w:ascii="Symbol" w:hAnsi="Symbol" w:hint="default"/>
      </w:rPr>
    </w:lvl>
    <w:lvl w:ilvl="7" w:tplc="AF2A6356">
      <w:start w:val="1"/>
      <w:numFmt w:val="bullet"/>
      <w:lvlText w:val="o"/>
      <w:lvlJc w:val="left"/>
      <w:pPr>
        <w:ind w:left="5760" w:hanging="360"/>
      </w:pPr>
      <w:rPr>
        <w:rFonts w:ascii="Courier New" w:hAnsi="Courier New" w:hint="default"/>
      </w:rPr>
    </w:lvl>
    <w:lvl w:ilvl="8" w:tplc="313643E6">
      <w:start w:val="1"/>
      <w:numFmt w:val="bullet"/>
      <w:lvlText w:val=""/>
      <w:lvlJc w:val="left"/>
      <w:pPr>
        <w:ind w:left="6480" w:hanging="360"/>
      </w:pPr>
      <w:rPr>
        <w:rFonts w:ascii="Wingdings" w:hAnsi="Wingdings" w:hint="default"/>
      </w:rPr>
    </w:lvl>
  </w:abstractNum>
  <w:abstractNum w:abstractNumId="8" w15:restartNumberingAfterBreak="0">
    <w:nsid w:val="0F1D74F7"/>
    <w:multiLevelType w:val="hybridMultilevel"/>
    <w:tmpl w:val="E56847E4"/>
    <w:lvl w:ilvl="0" w:tplc="9B4091B8">
      <w:start w:val="1"/>
      <w:numFmt w:val="decimal"/>
      <w:lvlText w:val="%1-"/>
      <w:lvlJc w:val="left"/>
      <w:pPr>
        <w:ind w:left="720" w:hanging="360"/>
      </w:pPr>
      <w:rPr>
        <w:rFonts w:hint="default"/>
        <w:color w:val="FFFFFF" w:themeColor="background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0CEA6B"/>
    <w:multiLevelType w:val="hybridMultilevel"/>
    <w:tmpl w:val="1B6E9394"/>
    <w:lvl w:ilvl="0" w:tplc="1478A7BC">
      <w:start w:val="1"/>
      <w:numFmt w:val="decimal"/>
      <w:lvlText w:val="%1."/>
      <w:lvlJc w:val="left"/>
      <w:pPr>
        <w:ind w:left="360" w:hanging="360"/>
      </w:pPr>
      <w:rPr>
        <w:rFonts w:hint="default"/>
        <w:b/>
        <w:bCs/>
      </w:rPr>
    </w:lvl>
    <w:lvl w:ilvl="1" w:tplc="EF58B904">
      <w:start w:val="1"/>
      <w:numFmt w:val="bullet"/>
      <w:lvlText w:val="o"/>
      <w:lvlJc w:val="left"/>
      <w:pPr>
        <w:ind w:left="1080" w:hanging="360"/>
      </w:pPr>
      <w:rPr>
        <w:rFonts w:ascii="Courier New" w:hAnsi="Courier New" w:hint="default"/>
      </w:rPr>
    </w:lvl>
    <w:lvl w:ilvl="2" w:tplc="74602450">
      <w:start w:val="1"/>
      <w:numFmt w:val="bullet"/>
      <w:lvlText w:val=""/>
      <w:lvlJc w:val="left"/>
      <w:pPr>
        <w:ind w:left="1800" w:hanging="360"/>
      </w:pPr>
      <w:rPr>
        <w:rFonts w:ascii="Wingdings" w:hAnsi="Wingdings" w:hint="default"/>
      </w:rPr>
    </w:lvl>
    <w:lvl w:ilvl="3" w:tplc="9CDE9F2C">
      <w:start w:val="1"/>
      <w:numFmt w:val="bullet"/>
      <w:lvlText w:val=""/>
      <w:lvlJc w:val="left"/>
      <w:pPr>
        <w:ind w:left="2520" w:hanging="360"/>
      </w:pPr>
      <w:rPr>
        <w:rFonts w:ascii="Symbol" w:hAnsi="Symbol" w:hint="default"/>
      </w:rPr>
    </w:lvl>
    <w:lvl w:ilvl="4" w:tplc="03067ADA">
      <w:start w:val="1"/>
      <w:numFmt w:val="bullet"/>
      <w:lvlText w:val="o"/>
      <w:lvlJc w:val="left"/>
      <w:pPr>
        <w:ind w:left="3240" w:hanging="360"/>
      </w:pPr>
      <w:rPr>
        <w:rFonts w:ascii="Courier New" w:hAnsi="Courier New" w:hint="default"/>
      </w:rPr>
    </w:lvl>
    <w:lvl w:ilvl="5" w:tplc="60563CF8">
      <w:start w:val="1"/>
      <w:numFmt w:val="bullet"/>
      <w:lvlText w:val=""/>
      <w:lvlJc w:val="left"/>
      <w:pPr>
        <w:ind w:left="3960" w:hanging="360"/>
      </w:pPr>
      <w:rPr>
        <w:rFonts w:ascii="Wingdings" w:hAnsi="Wingdings" w:hint="default"/>
      </w:rPr>
    </w:lvl>
    <w:lvl w:ilvl="6" w:tplc="7AB29EBE">
      <w:start w:val="1"/>
      <w:numFmt w:val="bullet"/>
      <w:lvlText w:val=""/>
      <w:lvlJc w:val="left"/>
      <w:pPr>
        <w:ind w:left="4680" w:hanging="360"/>
      </w:pPr>
      <w:rPr>
        <w:rFonts w:ascii="Symbol" w:hAnsi="Symbol" w:hint="default"/>
      </w:rPr>
    </w:lvl>
    <w:lvl w:ilvl="7" w:tplc="52B8C108">
      <w:start w:val="1"/>
      <w:numFmt w:val="bullet"/>
      <w:lvlText w:val="o"/>
      <w:lvlJc w:val="left"/>
      <w:pPr>
        <w:ind w:left="5400" w:hanging="360"/>
      </w:pPr>
      <w:rPr>
        <w:rFonts w:ascii="Courier New" w:hAnsi="Courier New" w:hint="default"/>
      </w:rPr>
    </w:lvl>
    <w:lvl w:ilvl="8" w:tplc="CF301300">
      <w:start w:val="1"/>
      <w:numFmt w:val="bullet"/>
      <w:lvlText w:val=""/>
      <w:lvlJc w:val="left"/>
      <w:pPr>
        <w:ind w:left="6120" w:hanging="360"/>
      </w:pPr>
      <w:rPr>
        <w:rFonts w:ascii="Wingdings" w:hAnsi="Wingdings" w:hint="default"/>
      </w:rPr>
    </w:lvl>
  </w:abstractNum>
  <w:abstractNum w:abstractNumId="10" w15:restartNumberingAfterBreak="0">
    <w:nsid w:val="12310A6F"/>
    <w:multiLevelType w:val="hybridMultilevel"/>
    <w:tmpl w:val="0CE06434"/>
    <w:lvl w:ilvl="0" w:tplc="FFFFFFFF">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44C5807"/>
    <w:multiLevelType w:val="hybridMultilevel"/>
    <w:tmpl w:val="42DC5862"/>
    <w:lvl w:ilvl="0" w:tplc="FFFFFFFF">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AB3098C"/>
    <w:multiLevelType w:val="hybridMultilevel"/>
    <w:tmpl w:val="20DE446A"/>
    <w:lvl w:ilvl="0" w:tplc="A9744B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8A1B60">
      <w:start w:val="1"/>
      <w:numFmt w:val="decimal"/>
      <w:lvlText w:val="%4."/>
      <w:lvlJc w:val="left"/>
      <w:pPr>
        <w:ind w:left="2880" w:hanging="360"/>
      </w:pPr>
      <w:rPr>
        <w:rFonts w:ascii="Montserrat" w:eastAsia="Montserrat" w:hAnsi="Montserrat" w:cs="Montserrat"/>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B84169A"/>
    <w:multiLevelType w:val="hybridMultilevel"/>
    <w:tmpl w:val="52E22018"/>
    <w:lvl w:ilvl="0" w:tplc="B874DC8C">
      <w:start w:val="1"/>
      <w:numFmt w:val="bullet"/>
      <w:lvlText w:val="·"/>
      <w:lvlJc w:val="left"/>
      <w:pPr>
        <w:ind w:left="720" w:hanging="360"/>
      </w:pPr>
      <w:rPr>
        <w:rFonts w:ascii="Symbol" w:hAnsi="Symbol" w:hint="default"/>
      </w:rPr>
    </w:lvl>
    <w:lvl w:ilvl="1" w:tplc="A6B4E08A">
      <w:start w:val="1"/>
      <w:numFmt w:val="bullet"/>
      <w:lvlText w:val="o"/>
      <w:lvlJc w:val="left"/>
      <w:pPr>
        <w:ind w:left="1440" w:hanging="360"/>
      </w:pPr>
      <w:rPr>
        <w:rFonts w:ascii="Courier New" w:hAnsi="Courier New" w:hint="default"/>
      </w:rPr>
    </w:lvl>
    <w:lvl w:ilvl="2" w:tplc="A3128432">
      <w:start w:val="1"/>
      <w:numFmt w:val="bullet"/>
      <w:lvlText w:val=""/>
      <w:lvlJc w:val="left"/>
      <w:pPr>
        <w:ind w:left="2160" w:hanging="360"/>
      </w:pPr>
      <w:rPr>
        <w:rFonts w:ascii="Wingdings" w:hAnsi="Wingdings" w:hint="default"/>
      </w:rPr>
    </w:lvl>
    <w:lvl w:ilvl="3" w:tplc="FE1E8C6E">
      <w:start w:val="1"/>
      <w:numFmt w:val="bullet"/>
      <w:lvlText w:val=""/>
      <w:lvlJc w:val="left"/>
      <w:pPr>
        <w:ind w:left="2880" w:hanging="360"/>
      </w:pPr>
      <w:rPr>
        <w:rFonts w:ascii="Symbol" w:hAnsi="Symbol" w:hint="default"/>
      </w:rPr>
    </w:lvl>
    <w:lvl w:ilvl="4" w:tplc="016C04B6">
      <w:start w:val="1"/>
      <w:numFmt w:val="bullet"/>
      <w:lvlText w:val="o"/>
      <w:lvlJc w:val="left"/>
      <w:pPr>
        <w:ind w:left="3600" w:hanging="360"/>
      </w:pPr>
      <w:rPr>
        <w:rFonts w:ascii="Courier New" w:hAnsi="Courier New" w:hint="default"/>
      </w:rPr>
    </w:lvl>
    <w:lvl w:ilvl="5" w:tplc="2F58A050">
      <w:start w:val="1"/>
      <w:numFmt w:val="bullet"/>
      <w:lvlText w:val=""/>
      <w:lvlJc w:val="left"/>
      <w:pPr>
        <w:ind w:left="4320" w:hanging="360"/>
      </w:pPr>
      <w:rPr>
        <w:rFonts w:ascii="Wingdings" w:hAnsi="Wingdings" w:hint="default"/>
      </w:rPr>
    </w:lvl>
    <w:lvl w:ilvl="6" w:tplc="B1BC0848">
      <w:start w:val="1"/>
      <w:numFmt w:val="bullet"/>
      <w:lvlText w:val=""/>
      <w:lvlJc w:val="left"/>
      <w:pPr>
        <w:ind w:left="5040" w:hanging="360"/>
      </w:pPr>
      <w:rPr>
        <w:rFonts w:ascii="Symbol" w:hAnsi="Symbol" w:hint="default"/>
      </w:rPr>
    </w:lvl>
    <w:lvl w:ilvl="7" w:tplc="F20695B0">
      <w:start w:val="1"/>
      <w:numFmt w:val="bullet"/>
      <w:lvlText w:val="o"/>
      <w:lvlJc w:val="left"/>
      <w:pPr>
        <w:ind w:left="5760" w:hanging="360"/>
      </w:pPr>
      <w:rPr>
        <w:rFonts w:ascii="Courier New" w:hAnsi="Courier New" w:hint="default"/>
      </w:rPr>
    </w:lvl>
    <w:lvl w:ilvl="8" w:tplc="0EB450AC">
      <w:start w:val="1"/>
      <w:numFmt w:val="bullet"/>
      <w:lvlText w:val=""/>
      <w:lvlJc w:val="left"/>
      <w:pPr>
        <w:ind w:left="6480" w:hanging="360"/>
      </w:pPr>
      <w:rPr>
        <w:rFonts w:ascii="Wingdings" w:hAnsi="Wingdings" w:hint="default"/>
      </w:rPr>
    </w:lvl>
  </w:abstractNum>
  <w:abstractNum w:abstractNumId="14" w15:restartNumberingAfterBreak="0">
    <w:nsid w:val="1C243FC8"/>
    <w:multiLevelType w:val="hybridMultilevel"/>
    <w:tmpl w:val="B0DC5DB4"/>
    <w:lvl w:ilvl="0" w:tplc="199E2126">
      <w:start w:val="1"/>
      <w:numFmt w:val="upperRoman"/>
      <w:lvlText w:val="%1."/>
      <w:lvlJc w:val="left"/>
      <w:pPr>
        <w:ind w:left="720" w:hanging="720"/>
      </w:pPr>
      <w:rPr>
        <w:rFonts w:hint="default"/>
        <w:lang w:val="es-E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D6F6C1F"/>
    <w:multiLevelType w:val="hybridMultilevel"/>
    <w:tmpl w:val="600C0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DA3272E"/>
    <w:multiLevelType w:val="hybridMultilevel"/>
    <w:tmpl w:val="B0DC5DB4"/>
    <w:lvl w:ilvl="0" w:tplc="FFFFFFFF">
      <w:start w:val="1"/>
      <w:numFmt w:val="upperRoman"/>
      <w:lvlText w:val="%1."/>
      <w:lvlJc w:val="left"/>
      <w:pPr>
        <w:ind w:left="720" w:hanging="720"/>
      </w:pPr>
      <w:rPr>
        <w:rFonts w:hint="default"/>
        <w:lang w:val="es-E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5594ADB"/>
    <w:multiLevelType w:val="hybridMultilevel"/>
    <w:tmpl w:val="E940FF2E"/>
    <w:lvl w:ilvl="0" w:tplc="26A854A8">
      <w:start w:val="1"/>
      <w:numFmt w:val="bullet"/>
      <w:lvlText w:val=""/>
      <w:lvlJc w:val="left"/>
      <w:pPr>
        <w:ind w:left="360" w:hanging="360"/>
      </w:pPr>
      <w:rPr>
        <w:rFonts w:ascii="Symbol" w:hAnsi="Symbol" w:hint="default"/>
      </w:rPr>
    </w:lvl>
    <w:lvl w:ilvl="1" w:tplc="0A2EF454">
      <w:start w:val="1"/>
      <w:numFmt w:val="bullet"/>
      <w:lvlText w:val=""/>
      <w:lvlJc w:val="left"/>
      <w:pPr>
        <w:ind w:left="1080" w:hanging="360"/>
      </w:pPr>
      <w:rPr>
        <w:rFonts w:ascii="Wingdings" w:hAnsi="Wingdings" w:hint="default"/>
      </w:rPr>
    </w:lvl>
    <w:lvl w:ilvl="2" w:tplc="CAACCB14">
      <w:start w:val="1"/>
      <w:numFmt w:val="bullet"/>
      <w:lvlText w:val=""/>
      <w:lvlJc w:val="left"/>
      <w:pPr>
        <w:ind w:left="1800" w:hanging="360"/>
      </w:pPr>
      <w:rPr>
        <w:rFonts w:ascii="Wingdings" w:hAnsi="Wingdings" w:hint="default"/>
      </w:rPr>
    </w:lvl>
    <w:lvl w:ilvl="3" w:tplc="4106DEFA">
      <w:start w:val="1"/>
      <w:numFmt w:val="bullet"/>
      <w:lvlText w:val=""/>
      <w:lvlJc w:val="left"/>
      <w:pPr>
        <w:ind w:left="2520" w:hanging="360"/>
      </w:pPr>
      <w:rPr>
        <w:rFonts w:ascii="Symbol" w:hAnsi="Symbol" w:hint="default"/>
      </w:rPr>
    </w:lvl>
    <w:lvl w:ilvl="4" w:tplc="C024CC98">
      <w:start w:val="1"/>
      <w:numFmt w:val="bullet"/>
      <w:lvlText w:val="o"/>
      <w:lvlJc w:val="left"/>
      <w:pPr>
        <w:ind w:left="3240" w:hanging="360"/>
      </w:pPr>
      <w:rPr>
        <w:rFonts w:ascii="Courier New" w:hAnsi="Courier New" w:hint="default"/>
      </w:rPr>
    </w:lvl>
    <w:lvl w:ilvl="5" w:tplc="8E140204">
      <w:start w:val="1"/>
      <w:numFmt w:val="bullet"/>
      <w:lvlText w:val=""/>
      <w:lvlJc w:val="left"/>
      <w:pPr>
        <w:ind w:left="3960" w:hanging="360"/>
      </w:pPr>
      <w:rPr>
        <w:rFonts w:ascii="Wingdings" w:hAnsi="Wingdings" w:hint="default"/>
      </w:rPr>
    </w:lvl>
    <w:lvl w:ilvl="6" w:tplc="8A34708C">
      <w:start w:val="1"/>
      <w:numFmt w:val="bullet"/>
      <w:lvlText w:val=""/>
      <w:lvlJc w:val="left"/>
      <w:pPr>
        <w:ind w:left="4680" w:hanging="360"/>
      </w:pPr>
      <w:rPr>
        <w:rFonts w:ascii="Symbol" w:hAnsi="Symbol" w:hint="default"/>
      </w:rPr>
    </w:lvl>
    <w:lvl w:ilvl="7" w:tplc="2C923998">
      <w:start w:val="1"/>
      <w:numFmt w:val="bullet"/>
      <w:lvlText w:val="o"/>
      <w:lvlJc w:val="left"/>
      <w:pPr>
        <w:ind w:left="5400" w:hanging="360"/>
      </w:pPr>
      <w:rPr>
        <w:rFonts w:ascii="Courier New" w:hAnsi="Courier New" w:hint="default"/>
      </w:rPr>
    </w:lvl>
    <w:lvl w:ilvl="8" w:tplc="DDAC8BAC">
      <w:start w:val="1"/>
      <w:numFmt w:val="bullet"/>
      <w:lvlText w:val=""/>
      <w:lvlJc w:val="left"/>
      <w:pPr>
        <w:ind w:left="6120" w:hanging="360"/>
      </w:pPr>
      <w:rPr>
        <w:rFonts w:ascii="Wingdings" w:hAnsi="Wingdings" w:hint="default"/>
      </w:rPr>
    </w:lvl>
  </w:abstractNum>
  <w:abstractNum w:abstractNumId="18" w15:restartNumberingAfterBreak="0">
    <w:nsid w:val="267062E4"/>
    <w:multiLevelType w:val="hybridMultilevel"/>
    <w:tmpl w:val="EBB414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6CA2736"/>
    <w:multiLevelType w:val="hybridMultilevel"/>
    <w:tmpl w:val="B8204552"/>
    <w:lvl w:ilvl="0" w:tplc="B32419D8">
      <w:start w:val="1"/>
      <w:numFmt w:val="bullet"/>
      <w:lvlText w:val="·"/>
      <w:lvlJc w:val="left"/>
      <w:pPr>
        <w:ind w:left="720" w:hanging="360"/>
      </w:pPr>
      <w:rPr>
        <w:rFonts w:ascii="Symbol" w:hAnsi="Symbol" w:hint="default"/>
      </w:rPr>
    </w:lvl>
    <w:lvl w:ilvl="1" w:tplc="C8D2D9EA">
      <w:start w:val="1"/>
      <w:numFmt w:val="bullet"/>
      <w:lvlText w:val="o"/>
      <w:lvlJc w:val="left"/>
      <w:pPr>
        <w:ind w:left="1440" w:hanging="360"/>
      </w:pPr>
      <w:rPr>
        <w:rFonts w:ascii="Courier New" w:hAnsi="Courier New" w:hint="default"/>
      </w:rPr>
    </w:lvl>
    <w:lvl w:ilvl="2" w:tplc="9C700860">
      <w:start w:val="1"/>
      <w:numFmt w:val="bullet"/>
      <w:lvlText w:val=""/>
      <w:lvlJc w:val="left"/>
      <w:pPr>
        <w:ind w:left="2160" w:hanging="360"/>
      </w:pPr>
      <w:rPr>
        <w:rFonts w:ascii="Wingdings" w:hAnsi="Wingdings" w:hint="default"/>
      </w:rPr>
    </w:lvl>
    <w:lvl w:ilvl="3" w:tplc="857C6DBC">
      <w:start w:val="1"/>
      <w:numFmt w:val="bullet"/>
      <w:lvlText w:val=""/>
      <w:lvlJc w:val="left"/>
      <w:pPr>
        <w:ind w:left="2880" w:hanging="360"/>
      </w:pPr>
      <w:rPr>
        <w:rFonts w:ascii="Symbol" w:hAnsi="Symbol" w:hint="default"/>
      </w:rPr>
    </w:lvl>
    <w:lvl w:ilvl="4" w:tplc="352E94E0">
      <w:start w:val="1"/>
      <w:numFmt w:val="bullet"/>
      <w:lvlText w:val="o"/>
      <w:lvlJc w:val="left"/>
      <w:pPr>
        <w:ind w:left="3600" w:hanging="360"/>
      </w:pPr>
      <w:rPr>
        <w:rFonts w:ascii="Courier New" w:hAnsi="Courier New" w:hint="default"/>
      </w:rPr>
    </w:lvl>
    <w:lvl w:ilvl="5" w:tplc="FDFE850E">
      <w:start w:val="1"/>
      <w:numFmt w:val="bullet"/>
      <w:lvlText w:val=""/>
      <w:lvlJc w:val="left"/>
      <w:pPr>
        <w:ind w:left="4320" w:hanging="360"/>
      </w:pPr>
      <w:rPr>
        <w:rFonts w:ascii="Wingdings" w:hAnsi="Wingdings" w:hint="default"/>
      </w:rPr>
    </w:lvl>
    <w:lvl w:ilvl="6" w:tplc="0D34ED64">
      <w:start w:val="1"/>
      <w:numFmt w:val="bullet"/>
      <w:lvlText w:val=""/>
      <w:lvlJc w:val="left"/>
      <w:pPr>
        <w:ind w:left="5040" w:hanging="360"/>
      </w:pPr>
      <w:rPr>
        <w:rFonts w:ascii="Symbol" w:hAnsi="Symbol" w:hint="default"/>
      </w:rPr>
    </w:lvl>
    <w:lvl w:ilvl="7" w:tplc="DE8E9ED0">
      <w:start w:val="1"/>
      <w:numFmt w:val="bullet"/>
      <w:lvlText w:val="o"/>
      <w:lvlJc w:val="left"/>
      <w:pPr>
        <w:ind w:left="5760" w:hanging="360"/>
      </w:pPr>
      <w:rPr>
        <w:rFonts w:ascii="Courier New" w:hAnsi="Courier New" w:hint="default"/>
      </w:rPr>
    </w:lvl>
    <w:lvl w:ilvl="8" w:tplc="F97EDDE2">
      <w:start w:val="1"/>
      <w:numFmt w:val="bullet"/>
      <w:lvlText w:val=""/>
      <w:lvlJc w:val="left"/>
      <w:pPr>
        <w:ind w:left="6480" w:hanging="360"/>
      </w:pPr>
      <w:rPr>
        <w:rFonts w:ascii="Wingdings" w:hAnsi="Wingdings" w:hint="default"/>
      </w:rPr>
    </w:lvl>
  </w:abstractNum>
  <w:abstractNum w:abstractNumId="20" w15:restartNumberingAfterBreak="0">
    <w:nsid w:val="2D990658"/>
    <w:multiLevelType w:val="hybridMultilevel"/>
    <w:tmpl w:val="15F4913E"/>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2B33348"/>
    <w:multiLevelType w:val="hybridMultilevel"/>
    <w:tmpl w:val="C2442C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44B6C7B"/>
    <w:multiLevelType w:val="hybridMultilevel"/>
    <w:tmpl w:val="28BAEF5A"/>
    <w:lvl w:ilvl="0" w:tplc="1584E02A">
      <w:start w:val="1"/>
      <w:numFmt w:val="lowerLetter"/>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4D059FD"/>
    <w:multiLevelType w:val="hybridMultilevel"/>
    <w:tmpl w:val="91CE365E"/>
    <w:lvl w:ilvl="0" w:tplc="2A0A2184">
      <w:start w:val="1"/>
      <w:numFmt w:val="lowerLetter"/>
      <w:lvlText w:val="%1."/>
      <w:lvlJc w:val="left"/>
      <w:pPr>
        <w:ind w:left="720" w:hanging="360"/>
      </w:pPr>
      <w:rPr>
        <w:rFonts w:hint="default"/>
        <w:b/>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4EC7A57"/>
    <w:multiLevelType w:val="hybridMultilevel"/>
    <w:tmpl w:val="1F6855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37B96C45"/>
    <w:multiLevelType w:val="hybridMultilevel"/>
    <w:tmpl w:val="BB0EBBC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3C456568"/>
    <w:multiLevelType w:val="hybridMultilevel"/>
    <w:tmpl w:val="42DC5862"/>
    <w:lvl w:ilvl="0" w:tplc="FFFFFFFF">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4F7101"/>
    <w:multiLevelType w:val="hybridMultilevel"/>
    <w:tmpl w:val="F7DEB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0EF42DB"/>
    <w:multiLevelType w:val="hybridMultilevel"/>
    <w:tmpl w:val="4716A666"/>
    <w:lvl w:ilvl="0" w:tplc="E0386B1A">
      <w:start w:val="3"/>
      <w:numFmt w:val="bullet"/>
      <w:lvlText w:val="-"/>
      <w:lvlJc w:val="left"/>
      <w:pPr>
        <w:ind w:left="720" w:hanging="360"/>
      </w:pPr>
      <w:rPr>
        <w:rFonts w:ascii="Montserrat" w:eastAsia="Montserrat" w:hAnsi="Montserrat" w:cs="Montserra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4EC9001"/>
    <w:multiLevelType w:val="hybridMultilevel"/>
    <w:tmpl w:val="488EC0B8"/>
    <w:lvl w:ilvl="0" w:tplc="F9360E2A">
      <w:start w:val="1"/>
      <w:numFmt w:val="bullet"/>
      <w:lvlText w:val="·"/>
      <w:lvlJc w:val="left"/>
      <w:pPr>
        <w:ind w:left="720" w:hanging="360"/>
      </w:pPr>
      <w:rPr>
        <w:rFonts w:ascii="Symbol" w:hAnsi="Symbol" w:hint="default"/>
      </w:rPr>
    </w:lvl>
    <w:lvl w:ilvl="1" w:tplc="B3323BCC">
      <w:start w:val="1"/>
      <w:numFmt w:val="bullet"/>
      <w:lvlText w:val="o"/>
      <w:lvlJc w:val="left"/>
      <w:pPr>
        <w:ind w:left="1440" w:hanging="360"/>
      </w:pPr>
      <w:rPr>
        <w:rFonts w:ascii="Courier New" w:hAnsi="Courier New" w:hint="default"/>
      </w:rPr>
    </w:lvl>
    <w:lvl w:ilvl="2" w:tplc="5D946A38">
      <w:start w:val="1"/>
      <w:numFmt w:val="bullet"/>
      <w:lvlText w:val=""/>
      <w:lvlJc w:val="left"/>
      <w:pPr>
        <w:ind w:left="2160" w:hanging="360"/>
      </w:pPr>
      <w:rPr>
        <w:rFonts w:ascii="Wingdings" w:hAnsi="Wingdings" w:hint="default"/>
      </w:rPr>
    </w:lvl>
    <w:lvl w:ilvl="3" w:tplc="7256E82C">
      <w:start w:val="1"/>
      <w:numFmt w:val="bullet"/>
      <w:lvlText w:val=""/>
      <w:lvlJc w:val="left"/>
      <w:pPr>
        <w:ind w:left="2880" w:hanging="360"/>
      </w:pPr>
      <w:rPr>
        <w:rFonts w:ascii="Symbol" w:hAnsi="Symbol" w:hint="default"/>
      </w:rPr>
    </w:lvl>
    <w:lvl w:ilvl="4" w:tplc="9C7E3862">
      <w:start w:val="1"/>
      <w:numFmt w:val="bullet"/>
      <w:lvlText w:val="o"/>
      <w:lvlJc w:val="left"/>
      <w:pPr>
        <w:ind w:left="3600" w:hanging="360"/>
      </w:pPr>
      <w:rPr>
        <w:rFonts w:ascii="Courier New" w:hAnsi="Courier New" w:hint="default"/>
      </w:rPr>
    </w:lvl>
    <w:lvl w:ilvl="5" w:tplc="74D8FA18">
      <w:start w:val="1"/>
      <w:numFmt w:val="bullet"/>
      <w:lvlText w:val=""/>
      <w:lvlJc w:val="left"/>
      <w:pPr>
        <w:ind w:left="4320" w:hanging="360"/>
      </w:pPr>
      <w:rPr>
        <w:rFonts w:ascii="Wingdings" w:hAnsi="Wingdings" w:hint="default"/>
      </w:rPr>
    </w:lvl>
    <w:lvl w:ilvl="6" w:tplc="359025D0">
      <w:start w:val="1"/>
      <w:numFmt w:val="bullet"/>
      <w:lvlText w:val=""/>
      <w:lvlJc w:val="left"/>
      <w:pPr>
        <w:ind w:left="5040" w:hanging="360"/>
      </w:pPr>
      <w:rPr>
        <w:rFonts w:ascii="Symbol" w:hAnsi="Symbol" w:hint="default"/>
      </w:rPr>
    </w:lvl>
    <w:lvl w:ilvl="7" w:tplc="F2DC77F2">
      <w:start w:val="1"/>
      <w:numFmt w:val="bullet"/>
      <w:lvlText w:val="o"/>
      <w:lvlJc w:val="left"/>
      <w:pPr>
        <w:ind w:left="5760" w:hanging="360"/>
      </w:pPr>
      <w:rPr>
        <w:rFonts w:ascii="Courier New" w:hAnsi="Courier New" w:hint="default"/>
      </w:rPr>
    </w:lvl>
    <w:lvl w:ilvl="8" w:tplc="EECCC7BE">
      <w:start w:val="1"/>
      <w:numFmt w:val="bullet"/>
      <w:lvlText w:val=""/>
      <w:lvlJc w:val="left"/>
      <w:pPr>
        <w:ind w:left="6480" w:hanging="360"/>
      </w:pPr>
      <w:rPr>
        <w:rFonts w:ascii="Wingdings" w:hAnsi="Wingdings" w:hint="default"/>
      </w:rPr>
    </w:lvl>
  </w:abstractNum>
  <w:abstractNum w:abstractNumId="30" w15:restartNumberingAfterBreak="0">
    <w:nsid w:val="46AE3D09"/>
    <w:multiLevelType w:val="hybridMultilevel"/>
    <w:tmpl w:val="91CE365E"/>
    <w:lvl w:ilvl="0" w:tplc="FFFFFFFF">
      <w:start w:val="1"/>
      <w:numFmt w:val="lowerLetter"/>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7B8D09E"/>
    <w:multiLevelType w:val="hybridMultilevel"/>
    <w:tmpl w:val="B4ACD7D2"/>
    <w:lvl w:ilvl="0" w:tplc="498C131E">
      <w:start w:val="1"/>
      <w:numFmt w:val="bullet"/>
      <w:lvlText w:val=""/>
      <w:lvlJc w:val="left"/>
      <w:pPr>
        <w:ind w:left="360" w:hanging="360"/>
      </w:pPr>
      <w:rPr>
        <w:rFonts w:ascii="Symbol" w:hAnsi="Symbol" w:hint="default"/>
      </w:rPr>
    </w:lvl>
    <w:lvl w:ilvl="1" w:tplc="EBCED79E">
      <w:start w:val="1"/>
      <w:numFmt w:val="bullet"/>
      <w:lvlText w:val="o"/>
      <w:lvlJc w:val="left"/>
      <w:pPr>
        <w:ind w:left="1080" w:hanging="360"/>
      </w:pPr>
      <w:rPr>
        <w:rFonts w:ascii="Courier New" w:hAnsi="Courier New" w:hint="default"/>
      </w:rPr>
    </w:lvl>
    <w:lvl w:ilvl="2" w:tplc="5AD03ECC">
      <w:start w:val="1"/>
      <w:numFmt w:val="bullet"/>
      <w:lvlText w:val=""/>
      <w:lvlJc w:val="left"/>
      <w:pPr>
        <w:ind w:left="1800" w:hanging="360"/>
      </w:pPr>
      <w:rPr>
        <w:rFonts w:ascii="Wingdings" w:hAnsi="Wingdings" w:hint="default"/>
      </w:rPr>
    </w:lvl>
    <w:lvl w:ilvl="3" w:tplc="8A36BFBA">
      <w:start w:val="1"/>
      <w:numFmt w:val="bullet"/>
      <w:lvlText w:val=""/>
      <w:lvlJc w:val="left"/>
      <w:pPr>
        <w:ind w:left="2520" w:hanging="360"/>
      </w:pPr>
      <w:rPr>
        <w:rFonts w:ascii="Symbol" w:hAnsi="Symbol" w:hint="default"/>
      </w:rPr>
    </w:lvl>
    <w:lvl w:ilvl="4" w:tplc="B594774E">
      <w:start w:val="1"/>
      <w:numFmt w:val="bullet"/>
      <w:lvlText w:val="o"/>
      <w:lvlJc w:val="left"/>
      <w:pPr>
        <w:ind w:left="3240" w:hanging="360"/>
      </w:pPr>
      <w:rPr>
        <w:rFonts w:ascii="Courier New" w:hAnsi="Courier New" w:hint="default"/>
      </w:rPr>
    </w:lvl>
    <w:lvl w:ilvl="5" w:tplc="8328289C">
      <w:start w:val="1"/>
      <w:numFmt w:val="bullet"/>
      <w:lvlText w:val=""/>
      <w:lvlJc w:val="left"/>
      <w:pPr>
        <w:ind w:left="3960" w:hanging="360"/>
      </w:pPr>
      <w:rPr>
        <w:rFonts w:ascii="Wingdings" w:hAnsi="Wingdings" w:hint="default"/>
      </w:rPr>
    </w:lvl>
    <w:lvl w:ilvl="6" w:tplc="63926DA4">
      <w:start w:val="1"/>
      <w:numFmt w:val="bullet"/>
      <w:lvlText w:val=""/>
      <w:lvlJc w:val="left"/>
      <w:pPr>
        <w:ind w:left="4680" w:hanging="360"/>
      </w:pPr>
      <w:rPr>
        <w:rFonts w:ascii="Symbol" w:hAnsi="Symbol" w:hint="default"/>
      </w:rPr>
    </w:lvl>
    <w:lvl w:ilvl="7" w:tplc="C0A2847E">
      <w:start w:val="1"/>
      <w:numFmt w:val="bullet"/>
      <w:lvlText w:val="o"/>
      <w:lvlJc w:val="left"/>
      <w:pPr>
        <w:ind w:left="5400" w:hanging="360"/>
      </w:pPr>
      <w:rPr>
        <w:rFonts w:ascii="Courier New" w:hAnsi="Courier New" w:hint="default"/>
      </w:rPr>
    </w:lvl>
    <w:lvl w:ilvl="8" w:tplc="49EC67B0">
      <w:start w:val="1"/>
      <w:numFmt w:val="bullet"/>
      <w:lvlText w:val=""/>
      <w:lvlJc w:val="left"/>
      <w:pPr>
        <w:ind w:left="6120" w:hanging="360"/>
      </w:pPr>
      <w:rPr>
        <w:rFonts w:ascii="Wingdings" w:hAnsi="Wingdings" w:hint="default"/>
      </w:rPr>
    </w:lvl>
  </w:abstractNum>
  <w:abstractNum w:abstractNumId="32" w15:restartNumberingAfterBreak="0">
    <w:nsid w:val="49B205D6"/>
    <w:multiLevelType w:val="hybridMultilevel"/>
    <w:tmpl w:val="05B0A004"/>
    <w:lvl w:ilvl="0" w:tplc="43986A74">
      <w:start w:val="1"/>
      <w:numFmt w:val="bullet"/>
      <w:pStyle w:val="Ttulo1"/>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33" w15:restartNumberingAfterBreak="0">
    <w:nsid w:val="50A6CAB4"/>
    <w:multiLevelType w:val="hybridMultilevel"/>
    <w:tmpl w:val="FFFFFFFF"/>
    <w:lvl w:ilvl="0" w:tplc="5A82807C">
      <w:start w:val="1"/>
      <w:numFmt w:val="bullet"/>
      <w:lvlText w:val="·"/>
      <w:lvlJc w:val="left"/>
      <w:pPr>
        <w:ind w:left="720" w:hanging="360"/>
      </w:pPr>
      <w:rPr>
        <w:rFonts w:ascii="Symbol" w:hAnsi="Symbol" w:hint="default"/>
      </w:rPr>
    </w:lvl>
    <w:lvl w:ilvl="1" w:tplc="985A3490">
      <w:start w:val="1"/>
      <w:numFmt w:val="bullet"/>
      <w:lvlText w:val="o"/>
      <w:lvlJc w:val="left"/>
      <w:pPr>
        <w:ind w:left="1440" w:hanging="360"/>
      </w:pPr>
      <w:rPr>
        <w:rFonts w:ascii="Courier New" w:hAnsi="Courier New" w:hint="default"/>
      </w:rPr>
    </w:lvl>
    <w:lvl w:ilvl="2" w:tplc="EB3877CE">
      <w:start w:val="1"/>
      <w:numFmt w:val="bullet"/>
      <w:lvlText w:val=""/>
      <w:lvlJc w:val="left"/>
      <w:pPr>
        <w:ind w:left="2160" w:hanging="360"/>
      </w:pPr>
      <w:rPr>
        <w:rFonts w:ascii="Wingdings" w:hAnsi="Wingdings" w:hint="default"/>
      </w:rPr>
    </w:lvl>
    <w:lvl w:ilvl="3" w:tplc="ADD09ACA">
      <w:start w:val="1"/>
      <w:numFmt w:val="bullet"/>
      <w:lvlText w:val=""/>
      <w:lvlJc w:val="left"/>
      <w:pPr>
        <w:ind w:left="2880" w:hanging="360"/>
      </w:pPr>
      <w:rPr>
        <w:rFonts w:ascii="Symbol" w:hAnsi="Symbol" w:hint="default"/>
      </w:rPr>
    </w:lvl>
    <w:lvl w:ilvl="4" w:tplc="D82A7B20">
      <w:start w:val="1"/>
      <w:numFmt w:val="bullet"/>
      <w:lvlText w:val="o"/>
      <w:lvlJc w:val="left"/>
      <w:pPr>
        <w:ind w:left="3600" w:hanging="360"/>
      </w:pPr>
      <w:rPr>
        <w:rFonts w:ascii="Courier New" w:hAnsi="Courier New" w:hint="default"/>
      </w:rPr>
    </w:lvl>
    <w:lvl w:ilvl="5" w:tplc="2216E806">
      <w:start w:val="1"/>
      <w:numFmt w:val="bullet"/>
      <w:lvlText w:val=""/>
      <w:lvlJc w:val="left"/>
      <w:pPr>
        <w:ind w:left="4320" w:hanging="360"/>
      </w:pPr>
      <w:rPr>
        <w:rFonts w:ascii="Wingdings" w:hAnsi="Wingdings" w:hint="default"/>
      </w:rPr>
    </w:lvl>
    <w:lvl w:ilvl="6" w:tplc="BCAE143A">
      <w:start w:val="1"/>
      <w:numFmt w:val="bullet"/>
      <w:lvlText w:val=""/>
      <w:lvlJc w:val="left"/>
      <w:pPr>
        <w:ind w:left="5040" w:hanging="360"/>
      </w:pPr>
      <w:rPr>
        <w:rFonts w:ascii="Symbol" w:hAnsi="Symbol" w:hint="default"/>
      </w:rPr>
    </w:lvl>
    <w:lvl w:ilvl="7" w:tplc="6E00577E">
      <w:start w:val="1"/>
      <w:numFmt w:val="bullet"/>
      <w:lvlText w:val="o"/>
      <w:lvlJc w:val="left"/>
      <w:pPr>
        <w:ind w:left="5760" w:hanging="360"/>
      </w:pPr>
      <w:rPr>
        <w:rFonts w:ascii="Courier New" w:hAnsi="Courier New" w:hint="default"/>
      </w:rPr>
    </w:lvl>
    <w:lvl w:ilvl="8" w:tplc="CD8E36B8">
      <w:start w:val="1"/>
      <w:numFmt w:val="bullet"/>
      <w:lvlText w:val=""/>
      <w:lvlJc w:val="left"/>
      <w:pPr>
        <w:ind w:left="6480" w:hanging="360"/>
      </w:pPr>
      <w:rPr>
        <w:rFonts w:ascii="Wingdings" w:hAnsi="Wingdings" w:hint="default"/>
      </w:rPr>
    </w:lvl>
  </w:abstractNum>
  <w:abstractNum w:abstractNumId="34" w15:restartNumberingAfterBreak="0">
    <w:nsid w:val="517C461C"/>
    <w:multiLevelType w:val="hybridMultilevel"/>
    <w:tmpl w:val="EB129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1F43541"/>
    <w:multiLevelType w:val="hybridMultilevel"/>
    <w:tmpl w:val="FFFFFFFF"/>
    <w:lvl w:ilvl="0" w:tplc="2384E932">
      <w:start w:val="1"/>
      <w:numFmt w:val="upperLetter"/>
      <w:lvlText w:val="%1."/>
      <w:lvlJc w:val="left"/>
      <w:pPr>
        <w:ind w:left="720" w:hanging="360"/>
      </w:pPr>
    </w:lvl>
    <w:lvl w:ilvl="1" w:tplc="B624F13C">
      <w:start w:val="1"/>
      <w:numFmt w:val="lowerLetter"/>
      <w:lvlText w:val="%2."/>
      <w:lvlJc w:val="left"/>
      <w:pPr>
        <w:ind w:left="1440" w:hanging="360"/>
      </w:pPr>
    </w:lvl>
    <w:lvl w:ilvl="2" w:tplc="4E72C124">
      <w:start w:val="1"/>
      <w:numFmt w:val="lowerRoman"/>
      <w:lvlText w:val="%3."/>
      <w:lvlJc w:val="right"/>
      <w:pPr>
        <w:ind w:left="2160" w:hanging="180"/>
      </w:pPr>
    </w:lvl>
    <w:lvl w:ilvl="3" w:tplc="0096E2D6">
      <w:start w:val="1"/>
      <w:numFmt w:val="decimal"/>
      <w:lvlText w:val="%4."/>
      <w:lvlJc w:val="left"/>
      <w:pPr>
        <w:ind w:left="2880" w:hanging="360"/>
      </w:pPr>
    </w:lvl>
    <w:lvl w:ilvl="4" w:tplc="B4EC4D9C">
      <w:start w:val="1"/>
      <w:numFmt w:val="lowerLetter"/>
      <w:lvlText w:val="%5."/>
      <w:lvlJc w:val="left"/>
      <w:pPr>
        <w:ind w:left="3600" w:hanging="360"/>
      </w:pPr>
    </w:lvl>
    <w:lvl w:ilvl="5" w:tplc="ACF25636">
      <w:start w:val="1"/>
      <w:numFmt w:val="lowerRoman"/>
      <w:lvlText w:val="%6."/>
      <w:lvlJc w:val="right"/>
      <w:pPr>
        <w:ind w:left="4320" w:hanging="180"/>
      </w:pPr>
    </w:lvl>
    <w:lvl w:ilvl="6" w:tplc="E856B5A6">
      <w:start w:val="1"/>
      <w:numFmt w:val="decimal"/>
      <w:lvlText w:val="%7."/>
      <w:lvlJc w:val="left"/>
      <w:pPr>
        <w:ind w:left="5040" w:hanging="360"/>
      </w:pPr>
    </w:lvl>
    <w:lvl w:ilvl="7" w:tplc="441AF242">
      <w:start w:val="1"/>
      <w:numFmt w:val="lowerLetter"/>
      <w:lvlText w:val="%8."/>
      <w:lvlJc w:val="left"/>
      <w:pPr>
        <w:ind w:left="5760" w:hanging="360"/>
      </w:pPr>
    </w:lvl>
    <w:lvl w:ilvl="8" w:tplc="5554EBF8">
      <w:start w:val="1"/>
      <w:numFmt w:val="lowerRoman"/>
      <w:lvlText w:val="%9."/>
      <w:lvlJc w:val="right"/>
      <w:pPr>
        <w:ind w:left="6480" w:hanging="180"/>
      </w:pPr>
    </w:lvl>
  </w:abstractNum>
  <w:abstractNum w:abstractNumId="36" w15:restartNumberingAfterBreak="0">
    <w:nsid w:val="5243255B"/>
    <w:multiLevelType w:val="hybridMultilevel"/>
    <w:tmpl w:val="90326342"/>
    <w:lvl w:ilvl="0" w:tplc="7460245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9446074"/>
    <w:multiLevelType w:val="hybridMultilevel"/>
    <w:tmpl w:val="D744038C"/>
    <w:lvl w:ilvl="0" w:tplc="356E4476">
      <w:start w:val="1"/>
      <w:numFmt w:val="bullet"/>
      <w:lvlText w:val="-"/>
      <w:lvlJc w:val="left"/>
      <w:pPr>
        <w:ind w:left="1776" w:hanging="360"/>
      </w:pPr>
      <w:rPr>
        <w:rFonts w:ascii="Times New Roman" w:eastAsiaTheme="minorHAnsi" w:hAnsi="Times New Roman" w:cs="Times New Roman" w:hint="default"/>
      </w:rPr>
    </w:lvl>
    <w:lvl w:ilvl="1" w:tplc="080A0003">
      <w:start w:val="1"/>
      <w:numFmt w:val="bullet"/>
      <w:lvlText w:val="o"/>
      <w:lvlJc w:val="left"/>
      <w:pPr>
        <w:ind w:left="2496" w:hanging="360"/>
      </w:pPr>
      <w:rPr>
        <w:rFonts w:ascii="Courier New" w:hAnsi="Courier New" w:cs="Times New Roman" w:hint="default"/>
      </w:rPr>
    </w:lvl>
    <w:lvl w:ilvl="2" w:tplc="080A0005">
      <w:start w:val="1"/>
      <w:numFmt w:val="bullet"/>
      <w:lvlText w:val=""/>
      <w:lvlJc w:val="left"/>
      <w:pPr>
        <w:ind w:left="3216" w:hanging="360"/>
      </w:pPr>
      <w:rPr>
        <w:rFonts w:ascii="Wingdings" w:hAnsi="Wingdings" w:hint="default"/>
      </w:rPr>
    </w:lvl>
    <w:lvl w:ilvl="3" w:tplc="080A0001">
      <w:start w:val="1"/>
      <w:numFmt w:val="bullet"/>
      <w:lvlText w:val=""/>
      <w:lvlJc w:val="left"/>
      <w:pPr>
        <w:ind w:left="3936" w:hanging="360"/>
      </w:pPr>
      <w:rPr>
        <w:rFonts w:ascii="Symbol" w:hAnsi="Symbol" w:hint="default"/>
      </w:rPr>
    </w:lvl>
    <w:lvl w:ilvl="4" w:tplc="080A0003">
      <w:start w:val="1"/>
      <w:numFmt w:val="bullet"/>
      <w:lvlText w:val="o"/>
      <w:lvlJc w:val="left"/>
      <w:pPr>
        <w:ind w:left="4656" w:hanging="360"/>
      </w:pPr>
      <w:rPr>
        <w:rFonts w:ascii="Courier New" w:hAnsi="Courier New" w:cs="Times New Roman" w:hint="default"/>
      </w:rPr>
    </w:lvl>
    <w:lvl w:ilvl="5" w:tplc="080A0005">
      <w:start w:val="1"/>
      <w:numFmt w:val="bullet"/>
      <w:lvlText w:val=""/>
      <w:lvlJc w:val="left"/>
      <w:pPr>
        <w:ind w:left="5376" w:hanging="360"/>
      </w:pPr>
      <w:rPr>
        <w:rFonts w:ascii="Wingdings" w:hAnsi="Wingdings" w:hint="default"/>
      </w:rPr>
    </w:lvl>
    <w:lvl w:ilvl="6" w:tplc="080A0001">
      <w:start w:val="1"/>
      <w:numFmt w:val="bullet"/>
      <w:lvlText w:val=""/>
      <w:lvlJc w:val="left"/>
      <w:pPr>
        <w:ind w:left="6096" w:hanging="360"/>
      </w:pPr>
      <w:rPr>
        <w:rFonts w:ascii="Symbol" w:hAnsi="Symbol" w:hint="default"/>
      </w:rPr>
    </w:lvl>
    <w:lvl w:ilvl="7" w:tplc="080A0003">
      <w:start w:val="1"/>
      <w:numFmt w:val="bullet"/>
      <w:lvlText w:val="o"/>
      <w:lvlJc w:val="left"/>
      <w:pPr>
        <w:ind w:left="6816" w:hanging="360"/>
      </w:pPr>
      <w:rPr>
        <w:rFonts w:ascii="Courier New" w:hAnsi="Courier New" w:cs="Times New Roman" w:hint="default"/>
      </w:rPr>
    </w:lvl>
    <w:lvl w:ilvl="8" w:tplc="080A0005">
      <w:start w:val="1"/>
      <w:numFmt w:val="bullet"/>
      <w:lvlText w:val=""/>
      <w:lvlJc w:val="left"/>
      <w:pPr>
        <w:ind w:left="7536" w:hanging="360"/>
      </w:pPr>
      <w:rPr>
        <w:rFonts w:ascii="Wingdings" w:hAnsi="Wingdings" w:hint="default"/>
      </w:rPr>
    </w:lvl>
  </w:abstractNum>
  <w:abstractNum w:abstractNumId="38" w15:restartNumberingAfterBreak="0">
    <w:nsid w:val="5F3D711E"/>
    <w:multiLevelType w:val="hybridMultilevel"/>
    <w:tmpl w:val="9EE8C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25C85F8"/>
    <w:multiLevelType w:val="hybridMultilevel"/>
    <w:tmpl w:val="B290B3AC"/>
    <w:lvl w:ilvl="0" w:tplc="50542984">
      <w:start w:val="1"/>
      <w:numFmt w:val="bullet"/>
      <w:lvlText w:val=""/>
      <w:lvlJc w:val="left"/>
      <w:pPr>
        <w:ind w:left="720" w:hanging="360"/>
      </w:pPr>
      <w:rPr>
        <w:rFonts w:ascii="Symbol" w:hAnsi="Symbol" w:hint="default"/>
      </w:rPr>
    </w:lvl>
    <w:lvl w:ilvl="1" w:tplc="0DB42FF4">
      <w:start w:val="1"/>
      <w:numFmt w:val="bullet"/>
      <w:lvlText w:val="o"/>
      <w:lvlJc w:val="left"/>
      <w:pPr>
        <w:ind w:left="1440" w:hanging="360"/>
      </w:pPr>
      <w:rPr>
        <w:rFonts w:ascii="Courier New" w:hAnsi="Courier New" w:hint="default"/>
      </w:rPr>
    </w:lvl>
    <w:lvl w:ilvl="2" w:tplc="0D48F4A6">
      <w:start w:val="1"/>
      <w:numFmt w:val="bullet"/>
      <w:lvlText w:val=""/>
      <w:lvlJc w:val="left"/>
      <w:pPr>
        <w:ind w:left="2160" w:hanging="360"/>
      </w:pPr>
      <w:rPr>
        <w:rFonts w:ascii="Wingdings" w:hAnsi="Wingdings" w:hint="default"/>
      </w:rPr>
    </w:lvl>
    <w:lvl w:ilvl="3" w:tplc="2E4C886E">
      <w:start w:val="1"/>
      <w:numFmt w:val="bullet"/>
      <w:lvlText w:val=""/>
      <w:lvlJc w:val="left"/>
      <w:pPr>
        <w:ind w:left="2880" w:hanging="360"/>
      </w:pPr>
      <w:rPr>
        <w:rFonts w:ascii="Symbol" w:hAnsi="Symbol" w:hint="default"/>
      </w:rPr>
    </w:lvl>
    <w:lvl w:ilvl="4" w:tplc="7D9671A8">
      <w:start w:val="1"/>
      <w:numFmt w:val="bullet"/>
      <w:lvlText w:val="o"/>
      <w:lvlJc w:val="left"/>
      <w:pPr>
        <w:ind w:left="3600" w:hanging="360"/>
      </w:pPr>
      <w:rPr>
        <w:rFonts w:ascii="Courier New" w:hAnsi="Courier New" w:hint="default"/>
      </w:rPr>
    </w:lvl>
    <w:lvl w:ilvl="5" w:tplc="D40C6236">
      <w:start w:val="1"/>
      <w:numFmt w:val="bullet"/>
      <w:lvlText w:val=""/>
      <w:lvlJc w:val="left"/>
      <w:pPr>
        <w:ind w:left="4320" w:hanging="360"/>
      </w:pPr>
      <w:rPr>
        <w:rFonts w:ascii="Wingdings" w:hAnsi="Wingdings" w:hint="default"/>
      </w:rPr>
    </w:lvl>
    <w:lvl w:ilvl="6" w:tplc="1B1A06C6">
      <w:start w:val="1"/>
      <w:numFmt w:val="bullet"/>
      <w:lvlText w:val=""/>
      <w:lvlJc w:val="left"/>
      <w:pPr>
        <w:ind w:left="5040" w:hanging="360"/>
      </w:pPr>
      <w:rPr>
        <w:rFonts w:ascii="Symbol" w:hAnsi="Symbol" w:hint="default"/>
      </w:rPr>
    </w:lvl>
    <w:lvl w:ilvl="7" w:tplc="4828AF6A">
      <w:start w:val="1"/>
      <w:numFmt w:val="bullet"/>
      <w:lvlText w:val="o"/>
      <w:lvlJc w:val="left"/>
      <w:pPr>
        <w:ind w:left="5760" w:hanging="360"/>
      </w:pPr>
      <w:rPr>
        <w:rFonts w:ascii="Courier New" w:hAnsi="Courier New" w:hint="default"/>
      </w:rPr>
    </w:lvl>
    <w:lvl w:ilvl="8" w:tplc="2474E59E">
      <w:start w:val="1"/>
      <w:numFmt w:val="bullet"/>
      <w:lvlText w:val=""/>
      <w:lvlJc w:val="left"/>
      <w:pPr>
        <w:ind w:left="6480" w:hanging="360"/>
      </w:pPr>
      <w:rPr>
        <w:rFonts w:ascii="Wingdings" w:hAnsi="Wingdings" w:hint="default"/>
      </w:rPr>
    </w:lvl>
  </w:abstractNum>
  <w:abstractNum w:abstractNumId="40" w15:restartNumberingAfterBreak="0">
    <w:nsid w:val="62EF455B"/>
    <w:multiLevelType w:val="hybridMultilevel"/>
    <w:tmpl w:val="DE7A986A"/>
    <w:lvl w:ilvl="0" w:tplc="24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A29818"/>
    <w:multiLevelType w:val="hybridMultilevel"/>
    <w:tmpl w:val="9B48BCF0"/>
    <w:lvl w:ilvl="0" w:tplc="E9D2B012">
      <w:start w:val="1"/>
      <w:numFmt w:val="bullet"/>
      <w:lvlText w:val=""/>
      <w:lvlJc w:val="left"/>
      <w:pPr>
        <w:ind w:left="1428" w:hanging="360"/>
      </w:pPr>
      <w:rPr>
        <w:rFonts w:ascii="Symbol" w:hAnsi="Symbol" w:hint="default"/>
      </w:rPr>
    </w:lvl>
    <w:lvl w:ilvl="1" w:tplc="155A9816">
      <w:start w:val="1"/>
      <w:numFmt w:val="bullet"/>
      <w:lvlText w:val="o"/>
      <w:lvlJc w:val="left"/>
      <w:pPr>
        <w:ind w:left="2148" w:hanging="360"/>
      </w:pPr>
      <w:rPr>
        <w:rFonts w:ascii="Courier New" w:hAnsi="Courier New" w:hint="default"/>
      </w:rPr>
    </w:lvl>
    <w:lvl w:ilvl="2" w:tplc="22F6B6A0">
      <w:start w:val="1"/>
      <w:numFmt w:val="bullet"/>
      <w:lvlText w:val=""/>
      <w:lvlJc w:val="left"/>
      <w:pPr>
        <w:ind w:left="2868" w:hanging="360"/>
      </w:pPr>
      <w:rPr>
        <w:rFonts w:ascii="Wingdings" w:hAnsi="Wingdings" w:hint="default"/>
      </w:rPr>
    </w:lvl>
    <w:lvl w:ilvl="3" w:tplc="CF428F70">
      <w:start w:val="1"/>
      <w:numFmt w:val="bullet"/>
      <w:lvlText w:val=""/>
      <w:lvlJc w:val="left"/>
      <w:pPr>
        <w:ind w:left="3588" w:hanging="360"/>
      </w:pPr>
      <w:rPr>
        <w:rFonts w:ascii="Symbol" w:hAnsi="Symbol" w:hint="default"/>
      </w:rPr>
    </w:lvl>
    <w:lvl w:ilvl="4" w:tplc="44BEC45C">
      <w:start w:val="1"/>
      <w:numFmt w:val="bullet"/>
      <w:lvlText w:val="o"/>
      <w:lvlJc w:val="left"/>
      <w:pPr>
        <w:ind w:left="4308" w:hanging="360"/>
      </w:pPr>
      <w:rPr>
        <w:rFonts w:ascii="Courier New" w:hAnsi="Courier New" w:hint="default"/>
      </w:rPr>
    </w:lvl>
    <w:lvl w:ilvl="5" w:tplc="84A06B3E">
      <w:start w:val="1"/>
      <w:numFmt w:val="bullet"/>
      <w:lvlText w:val=""/>
      <w:lvlJc w:val="left"/>
      <w:pPr>
        <w:ind w:left="5028" w:hanging="360"/>
      </w:pPr>
      <w:rPr>
        <w:rFonts w:ascii="Wingdings" w:hAnsi="Wingdings" w:hint="default"/>
      </w:rPr>
    </w:lvl>
    <w:lvl w:ilvl="6" w:tplc="82C08E16">
      <w:start w:val="1"/>
      <w:numFmt w:val="bullet"/>
      <w:lvlText w:val=""/>
      <w:lvlJc w:val="left"/>
      <w:pPr>
        <w:ind w:left="5748" w:hanging="360"/>
      </w:pPr>
      <w:rPr>
        <w:rFonts w:ascii="Symbol" w:hAnsi="Symbol" w:hint="default"/>
      </w:rPr>
    </w:lvl>
    <w:lvl w:ilvl="7" w:tplc="7C0C75E2">
      <w:start w:val="1"/>
      <w:numFmt w:val="bullet"/>
      <w:lvlText w:val="o"/>
      <w:lvlJc w:val="left"/>
      <w:pPr>
        <w:ind w:left="6468" w:hanging="360"/>
      </w:pPr>
      <w:rPr>
        <w:rFonts w:ascii="Courier New" w:hAnsi="Courier New" w:hint="default"/>
      </w:rPr>
    </w:lvl>
    <w:lvl w:ilvl="8" w:tplc="00C60F72">
      <w:start w:val="1"/>
      <w:numFmt w:val="bullet"/>
      <w:lvlText w:val=""/>
      <w:lvlJc w:val="left"/>
      <w:pPr>
        <w:ind w:left="7188" w:hanging="360"/>
      </w:pPr>
      <w:rPr>
        <w:rFonts w:ascii="Wingdings" w:hAnsi="Wingdings" w:hint="default"/>
      </w:rPr>
    </w:lvl>
  </w:abstractNum>
  <w:abstractNum w:abstractNumId="42" w15:restartNumberingAfterBreak="0">
    <w:nsid w:val="69F47E10"/>
    <w:multiLevelType w:val="hybridMultilevel"/>
    <w:tmpl w:val="1DDC063E"/>
    <w:lvl w:ilvl="0" w:tplc="A1A0E9B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6A9A67A6"/>
    <w:multiLevelType w:val="hybridMultilevel"/>
    <w:tmpl w:val="8D8EFE58"/>
    <w:lvl w:ilvl="0" w:tplc="171C12C0">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153CDD5"/>
    <w:multiLevelType w:val="hybridMultilevel"/>
    <w:tmpl w:val="B37E6B2C"/>
    <w:lvl w:ilvl="0" w:tplc="D1509184">
      <w:start w:val="1"/>
      <w:numFmt w:val="bullet"/>
      <w:lvlText w:val=""/>
      <w:lvlJc w:val="left"/>
      <w:pPr>
        <w:ind w:left="720" w:hanging="360"/>
      </w:pPr>
      <w:rPr>
        <w:rFonts w:ascii="Symbol" w:hAnsi="Symbol" w:hint="default"/>
      </w:rPr>
    </w:lvl>
    <w:lvl w:ilvl="1" w:tplc="F794B290">
      <w:start w:val="1"/>
      <w:numFmt w:val="bullet"/>
      <w:lvlText w:val="o"/>
      <w:lvlJc w:val="left"/>
      <w:pPr>
        <w:ind w:left="1440" w:hanging="360"/>
      </w:pPr>
      <w:rPr>
        <w:rFonts w:ascii="Courier New" w:hAnsi="Courier New" w:hint="default"/>
      </w:rPr>
    </w:lvl>
    <w:lvl w:ilvl="2" w:tplc="D77681E2">
      <w:start w:val="1"/>
      <w:numFmt w:val="bullet"/>
      <w:lvlText w:val=""/>
      <w:lvlJc w:val="left"/>
      <w:pPr>
        <w:ind w:left="2160" w:hanging="360"/>
      </w:pPr>
      <w:rPr>
        <w:rFonts w:ascii="Wingdings" w:hAnsi="Wingdings" w:hint="default"/>
      </w:rPr>
    </w:lvl>
    <w:lvl w:ilvl="3" w:tplc="52C26FF4">
      <w:start w:val="1"/>
      <w:numFmt w:val="bullet"/>
      <w:lvlText w:val=""/>
      <w:lvlJc w:val="left"/>
      <w:pPr>
        <w:ind w:left="2880" w:hanging="360"/>
      </w:pPr>
      <w:rPr>
        <w:rFonts w:ascii="Symbol" w:hAnsi="Symbol" w:hint="default"/>
      </w:rPr>
    </w:lvl>
    <w:lvl w:ilvl="4" w:tplc="40C65CA0">
      <w:start w:val="1"/>
      <w:numFmt w:val="bullet"/>
      <w:lvlText w:val="o"/>
      <w:lvlJc w:val="left"/>
      <w:pPr>
        <w:ind w:left="3600" w:hanging="360"/>
      </w:pPr>
      <w:rPr>
        <w:rFonts w:ascii="Courier New" w:hAnsi="Courier New" w:hint="default"/>
      </w:rPr>
    </w:lvl>
    <w:lvl w:ilvl="5" w:tplc="C07041D8">
      <w:start w:val="1"/>
      <w:numFmt w:val="bullet"/>
      <w:lvlText w:val=""/>
      <w:lvlJc w:val="left"/>
      <w:pPr>
        <w:ind w:left="4320" w:hanging="360"/>
      </w:pPr>
      <w:rPr>
        <w:rFonts w:ascii="Wingdings" w:hAnsi="Wingdings" w:hint="default"/>
      </w:rPr>
    </w:lvl>
    <w:lvl w:ilvl="6" w:tplc="6576BC40">
      <w:start w:val="1"/>
      <w:numFmt w:val="bullet"/>
      <w:lvlText w:val=""/>
      <w:lvlJc w:val="left"/>
      <w:pPr>
        <w:ind w:left="5040" w:hanging="360"/>
      </w:pPr>
      <w:rPr>
        <w:rFonts w:ascii="Symbol" w:hAnsi="Symbol" w:hint="default"/>
      </w:rPr>
    </w:lvl>
    <w:lvl w:ilvl="7" w:tplc="87E028BE">
      <w:start w:val="1"/>
      <w:numFmt w:val="bullet"/>
      <w:lvlText w:val="o"/>
      <w:lvlJc w:val="left"/>
      <w:pPr>
        <w:ind w:left="5760" w:hanging="360"/>
      </w:pPr>
      <w:rPr>
        <w:rFonts w:ascii="Courier New" w:hAnsi="Courier New" w:hint="default"/>
      </w:rPr>
    </w:lvl>
    <w:lvl w:ilvl="8" w:tplc="5EC04102">
      <w:start w:val="1"/>
      <w:numFmt w:val="bullet"/>
      <w:lvlText w:val=""/>
      <w:lvlJc w:val="left"/>
      <w:pPr>
        <w:ind w:left="6480" w:hanging="360"/>
      </w:pPr>
      <w:rPr>
        <w:rFonts w:ascii="Wingdings" w:hAnsi="Wingdings" w:hint="default"/>
      </w:rPr>
    </w:lvl>
  </w:abstractNum>
  <w:abstractNum w:abstractNumId="45" w15:restartNumberingAfterBreak="0">
    <w:nsid w:val="76FB5967"/>
    <w:multiLevelType w:val="hybridMultilevel"/>
    <w:tmpl w:val="37144348"/>
    <w:lvl w:ilvl="0" w:tplc="6E7E31BA">
      <w:start w:val="47"/>
      <w:numFmt w:val="bullet"/>
      <w:lvlText w:val="-"/>
      <w:lvlJc w:val="left"/>
      <w:pPr>
        <w:ind w:left="720" w:hanging="360"/>
      </w:pPr>
      <w:rPr>
        <w:rFonts w:ascii="Montserrat" w:eastAsia="Times New Roman" w:hAnsi="Montserra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B1C4538"/>
    <w:multiLevelType w:val="hybridMultilevel"/>
    <w:tmpl w:val="D9B6ACDA"/>
    <w:lvl w:ilvl="0" w:tplc="EDC8CC36">
      <w:start w:val="1"/>
      <w:numFmt w:val="upperLetter"/>
      <w:lvlText w:val="%1."/>
      <w:lvlJc w:val="left"/>
      <w:pPr>
        <w:ind w:left="360" w:hanging="360"/>
      </w:pPr>
      <w:rPr>
        <w:rFonts w:hint="default"/>
        <w:color w:val="FFFFFF" w:themeColor="background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7C8253CD"/>
    <w:multiLevelType w:val="hybridMultilevel"/>
    <w:tmpl w:val="2EF62318"/>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D074CF3"/>
    <w:multiLevelType w:val="hybridMultilevel"/>
    <w:tmpl w:val="A05A3E54"/>
    <w:lvl w:ilvl="0" w:tplc="8A020A0A">
      <w:start w:val="2"/>
      <w:numFmt w:val="bullet"/>
      <w:lvlText w:val="-"/>
      <w:lvlJc w:val="left"/>
      <w:pPr>
        <w:ind w:left="720" w:hanging="360"/>
      </w:pPr>
      <w:rPr>
        <w:rFonts w:ascii="Montserrat" w:eastAsia="Montserrat" w:hAnsi="Montserrat" w:cs="Montserra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82571831">
    <w:abstractNumId w:val="9"/>
  </w:num>
  <w:num w:numId="2" w16cid:durableId="1596133293">
    <w:abstractNumId w:val="13"/>
  </w:num>
  <w:num w:numId="3" w16cid:durableId="566646243">
    <w:abstractNumId w:val="19"/>
  </w:num>
  <w:num w:numId="4" w16cid:durableId="540746917">
    <w:abstractNumId w:val="29"/>
  </w:num>
  <w:num w:numId="5" w16cid:durableId="1964067690">
    <w:abstractNumId w:val="44"/>
  </w:num>
  <w:num w:numId="6" w16cid:durableId="1404109838">
    <w:abstractNumId w:val="41"/>
  </w:num>
  <w:num w:numId="7" w16cid:durableId="1209103164">
    <w:abstractNumId w:val="3"/>
  </w:num>
  <w:num w:numId="8" w16cid:durableId="559100195">
    <w:abstractNumId w:val="39"/>
  </w:num>
  <w:num w:numId="9" w16cid:durableId="900091669">
    <w:abstractNumId w:val="1"/>
  </w:num>
  <w:num w:numId="10" w16cid:durableId="824971347">
    <w:abstractNumId w:val="7"/>
  </w:num>
  <w:num w:numId="11" w16cid:durableId="2100712091">
    <w:abstractNumId w:val="17"/>
  </w:num>
  <w:num w:numId="12" w16cid:durableId="1170216880">
    <w:abstractNumId w:val="31"/>
  </w:num>
  <w:num w:numId="13" w16cid:durableId="1974363219">
    <w:abstractNumId w:val="8"/>
  </w:num>
  <w:num w:numId="14" w16cid:durableId="77558154">
    <w:abstractNumId w:val="46"/>
  </w:num>
  <w:num w:numId="15" w16cid:durableId="32777749">
    <w:abstractNumId w:val="33"/>
  </w:num>
  <w:num w:numId="16" w16cid:durableId="737479232">
    <w:abstractNumId w:val="18"/>
  </w:num>
  <w:num w:numId="17" w16cid:durableId="1806385451">
    <w:abstractNumId w:val="40"/>
  </w:num>
  <w:num w:numId="18" w16cid:durableId="1474173265">
    <w:abstractNumId w:val="22"/>
  </w:num>
  <w:num w:numId="19" w16cid:durableId="1796027087">
    <w:abstractNumId w:val="20"/>
  </w:num>
  <w:num w:numId="20" w16cid:durableId="1779907807">
    <w:abstractNumId w:val="2"/>
  </w:num>
  <w:num w:numId="21" w16cid:durableId="1685354880">
    <w:abstractNumId w:val="23"/>
  </w:num>
  <w:num w:numId="22" w16cid:durableId="1733694403">
    <w:abstractNumId w:val="47"/>
  </w:num>
  <w:num w:numId="23" w16cid:durableId="1364671270">
    <w:abstractNumId w:val="0"/>
  </w:num>
  <w:num w:numId="24" w16cid:durableId="1374846878">
    <w:abstractNumId w:val="5"/>
  </w:num>
  <w:num w:numId="25" w16cid:durableId="723721145">
    <w:abstractNumId w:val="48"/>
  </w:num>
  <w:num w:numId="26" w16cid:durableId="1259487715">
    <w:abstractNumId w:val="32"/>
  </w:num>
  <w:num w:numId="27" w16cid:durableId="1655991882">
    <w:abstractNumId w:val="15"/>
  </w:num>
  <w:num w:numId="28" w16cid:durableId="1496916271">
    <w:abstractNumId w:val="11"/>
  </w:num>
  <w:num w:numId="29" w16cid:durableId="1168905905">
    <w:abstractNumId w:val="30"/>
  </w:num>
  <w:num w:numId="30" w16cid:durableId="788865399">
    <w:abstractNumId w:val="45"/>
  </w:num>
  <w:num w:numId="31" w16cid:durableId="457649987">
    <w:abstractNumId w:val="14"/>
  </w:num>
  <w:num w:numId="32" w16cid:durableId="1679311247">
    <w:abstractNumId w:val="34"/>
  </w:num>
  <w:num w:numId="33" w16cid:durableId="1250311098">
    <w:abstractNumId w:val="42"/>
  </w:num>
  <w:num w:numId="34" w16cid:durableId="134372365">
    <w:abstractNumId w:val="35"/>
  </w:num>
  <w:num w:numId="35" w16cid:durableId="808058895">
    <w:abstractNumId w:val="16"/>
  </w:num>
  <w:num w:numId="36" w16cid:durableId="7660818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0268656">
    <w:abstractNumId w:val="27"/>
  </w:num>
  <w:num w:numId="38" w16cid:durableId="802432082">
    <w:abstractNumId w:val="38"/>
  </w:num>
  <w:num w:numId="39" w16cid:durableId="1938324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9726575">
    <w:abstractNumId w:val="37"/>
  </w:num>
  <w:num w:numId="41" w16cid:durableId="1028606912">
    <w:abstractNumId w:val="24"/>
  </w:num>
  <w:num w:numId="42" w16cid:durableId="1549955138">
    <w:abstractNumId w:val="25"/>
  </w:num>
  <w:num w:numId="43" w16cid:durableId="1873111373">
    <w:abstractNumId w:val="10"/>
  </w:num>
  <w:num w:numId="44" w16cid:durableId="1972250198">
    <w:abstractNumId w:val="26"/>
  </w:num>
  <w:num w:numId="45" w16cid:durableId="1679040541">
    <w:abstractNumId w:val="6"/>
  </w:num>
  <w:num w:numId="46" w16cid:durableId="834998224">
    <w:abstractNumId w:val="21"/>
  </w:num>
  <w:num w:numId="47" w16cid:durableId="1647776165">
    <w:abstractNumId w:val="12"/>
  </w:num>
  <w:num w:numId="48" w16cid:durableId="509759664">
    <w:abstractNumId w:val="36"/>
  </w:num>
  <w:num w:numId="49" w16cid:durableId="755519474">
    <w:abstractNumId w:val="28"/>
  </w:num>
  <w:num w:numId="50" w16cid:durableId="1653486638">
    <w:abstractNumId w:val="4"/>
  </w:num>
  <w:num w:numId="51" w16cid:durableId="40379493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DA"/>
    <w:rsid w:val="00086374"/>
    <w:rsid w:val="0012153E"/>
    <w:rsid w:val="00261075"/>
    <w:rsid w:val="002B7BDA"/>
    <w:rsid w:val="00660113"/>
    <w:rsid w:val="006E357D"/>
    <w:rsid w:val="008766AF"/>
    <w:rsid w:val="008E4779"/>
    <w:rsid w:val="009A52FA"/>
    <w:rsid w:val="00A402E7"/>
    <w:rsid w:val="00B02E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945D"/>
  <w15:chartTrackingRefBased/>
  <w15:docId w15:val="{03602561-1207-4910-A474-6CF37B9B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DA"/>
    <w:pPr>
      <w:widowControl w:val="0"/>
      <w:autoSpaceDE w:val="0"/>
      <w:autoSpaceDN w:val="0"/>
      <w:spacing w:after="0" w:line="240" w:lineRule="auto"/>
    </w:pPr>
    <w:rPr>
      <w:rFonts w:ascii="Work Sans" w:eastAsia="Work Sans" w:hAnsi="Work Sans" w:cs="Work Sans"/>
      <w:kern w:val="0"/>
      <w:lang w:val="es-ES"/>
      <w14:ligatures w14:val="none"/>
    </w:rPr>
  </w:style>
  <w:style w:type="paragraph" w:styleId="Ttulo1">
    <w:name w:val="heading 1"/>
    <w:basedOn w:val="Normal"/>
    <w:next w:val="Normal"/>
    <w:link w:val="Ttulo1Car"/>
    <w:uiPriority w:val="9"/>
    <w:qFormat/>
    <w:rsid w:val="002B7BDA"/>
    <w:pPr>
      <w:keepNext/>
      <w:keepLines/>
      <w:widowControl/>
      <w:numPr>
        <w:numId w:val="26"/>
      </w:numPr>
      <w:shd w:val="clear" w:color="auto" w:fill="44546A" w:themeFill="text2"/>
      <w:tabs>
        <w:tab w:val="left" w:pos="0"/>
      </w:tabs>
      <w:autoSpaceDE/>
      <w:autoSpaceDN/>
      <w:spacing w:before="240" w:after="120"/>
      <w:ind w:left="0" w:right="567" w:hanging="340"/>
      <w:outlineLvl w:val="0"/>
    </w:pPr>
    <w:rPr>
      <w:rFonts w:asciiTheme="majorHAnsi" w:eastAsia="Arial" w:hAnsiTheme="majorHAnsi" w:cs="Arial"/>
      <w:b/>
      <w:color w:val="FFFFFF" w:themeColor="background1"/>
      <w:position w:val="-6"/>
      <w:sz w:val="24"/>
      <w:szCs w:val="40"/>
    </w:rPr>
  </w:style>
  <w:style w:type="paragraph" w:styleId="Ttulo2">
    <w:name w:val="heading 2"/>
    <w:basedOn w:val="Normal"/>
    <w:next w:val="Normal"/>
    <w:link w:val="Ttulo2Car"/>
    <w:uiPriority w:val="9"/>
    <w:semiHidden/>
    <w:unhideWhenUsed/>
    <w:qFormat/>
    <w:rsid w:val="002B7B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7BDA"/>
    <w:rPr>
      <w:rFonts w:asciiTheme="majorHAnsi" w:eastAsia="Arial" w:hAnsiTheme="majorHAnsi" w:cs="Arial"/>
      <w:b/>
      <w:color w:val="FFFFFF" w:themeColor="background1"/>
      <w:kern w:val="0"/>
      <w:position w:val="-6"/>
      <w:sz w:val="24"/>
      <w:szCs w:val="40"/>
      <w:shd w:val="clear" w:color="auto" w:fill="44546A" w:themeFill="text2"/>
      <w:lang w:val="es-ES"/>
      <w14:ligatures w14:val="none"/>
    </w:rPr>
  </w:style>
  <w:style w:type="character" w:customStyle="1" w:styleId="Ttulo2Car">
    <w:name w:val="Título 2 Car"/>
    <w:basedOn w:val="Fuentedeprrafopredeter"/>
    <w:link w:val="Ttulo2"/>
    <w:uiPriority w:val="9"/>
    <w:semiHidden/>
    <w:rsid w:val="002B7BDA"/>
    <w:rPr>
      <w:rFonts w:asciiTheme="majorHAnsi" w:eastAsiaTheme="majorEastAsia" w:hAnsiTheme="majorHAnsi" w:cstheme="majorBidi"/>
      <w:color w:val="2F5496" w:themeColor="accent1" w:themeShade="BF"/>
      <w:kern w:val="0"/>
      <w:sz w:val="26"/>
      <w:szCs w:val="26"/>
      <w:lang w:val="es-ES"/>
      <w14:ligatures w14:val="none"/>
    </w:rPr>
  </w:style>
  <w:style w:type="paragraph" w:styleId="Textoindependiente">
    <w:name w:val="Body Text"/>
    <w:basedOn w:val="Normal"/>
    <w:link w:val="TextoindependienteCar"/>
    <w:uiPriority w:val="1"/>
    <w:qFormat/>
    <w:rsid w:val="002B7BDA"/>
    <w:rPr>
      <w:sz w:val="20"/>
      <w:szCs w:val="20"/>
    </w:rPr>
  </w:style>
  <w:style w:type="character" w:customStyle="1" w:styleId="TextoindependienteCar">
    <w:name w:val="Texto independiente Car"/>
    <w:basedOn w:val="Fuentedeprrafopredeter"/>
    <w:link w:val="Textoindependiente"/>
    <w:uiPriority w:val="1"/>
    <w:rsid w:val="002B7BDA"/>
    <w:rPr>
      <w:rFonts w:ascii="Work Sans" w:eastAsia="Work Sans" w:hAnsi="Work Sans" w:cs="Work Sans"/>
      <w:kern w:val="0"/>
      <w:sz w:val="20"/>
      <w:szCs w:val="20"/>
      <w:lang w:val="es-ES"/>
      <w14:ligatures w14:val="none"/>
    </w:rPr>
  </w:style>
  <w:style w:type="table" w:styleId="Tablaconcuadrcula">
    <w:name w:val="Table Grid"/>
    <w:basedOn w:val="Tablanormal"/>
    <w:uiPriority w:val="39"/>
    <w:rsid w:val="002B7BD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B7BDA"/>
    <w:pPr>
      <w:tabs>
        <w:tab w:val="center" w:pos="4419"/>
        <w:tab w:val="right" w:pos="8838"/>
      </w:tabs>
    </w:pPr>
  </w:style>
  <w:style w:type="character" w:customStyle="1" w:styleId="EncabezadoCar">
    <w:name w:val="Encabezado Car"/>
    <w:basedOn w:val="Fuentedeprrafopredeter"/>
    <w:link w:val="Encabezado"/>
    <w:uiPriority w:val="99"/>
    <w:rsid w:val="002B7BDA"/>
    <w:rPr>
      <w:rFonts w:ascii="Work Sans" w:eastAsia="Work Sans" w:hAnsi="Work Sans" w:cs="Work Sans"/>
      <w:kern w:val="0"/>
      <w:lang w:val="es-ES"/>
      <w14:ligatures w14:val="none"/>
    </w:rPr>
  </w:style>
  <w:style w:type="paragraph" w:styleId="Piedepgina">
    <w:name w:val="footer"/>
    <w:basedOn w:val="Normal"/>
    <w:link w:val="PiedepginaCar"/>
    <w:uiPriority w:val="99"/>
    <w:unhideWhenUsed/>
    <w:rsid w:val="002B7BDA"/>
    <w:pPr>
      <w:tabs>
        <w:tab w:val="center" w:pos="4419"/>
        <w:tab w:val="right" w:pos="8838"/>
      </w:tabs>
    </w:pPr>
  </w:style>
  <w:style w:type="character" w:customStyle="1" w:styleId="PiedepginaCar">
    <w:name w:val="Pie de página Car"/>
    <w:basedOn w:val="Fuentedeprrafopredeter"/>
    <w:link w:val="Piedepgina"/>
    <w:uiPriority w:val="99"/>
    <w:rsid w:val="002B7BDA"/>
    <w:rPr>
      <w:rFonts w:ascii="Work Sans" w:eastAsia="Work Sans" w:hAnsi="Work Sans" w:cs="Work Sans"/>
      <w:kern w:val="0"/>
      <w:lang w:val="es-ES"/>
      <w14:ligatures w14:val="none"/>
    </w:rPr>
  </w:style>
  <w:style w:type="paragraph" w:styleId="Prrafodelista">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PrrafodelistaCar"/>
    <w:uiPriority w:val="34"/>
    <w:qFormat/>
    <w:rsid w:val="002B7BDA"/>
    <w:pPr>
      <w:ind w:left="1190" w:hanging="227"/>
      <w:jc w:val="both"/>
    </w:pPr>
  </w:style>
  <w:style w:type="character" w:customStyle="1" w:styleId="PrrafodelistaCar">
    <w:name w:val="Párrafo de lista Car"/>
    <w:aliases w:val="List Car,Bullets Car,Dot pt Car,No Spacing1 Car,List Paragraph Char Char Char Car,Indicator Text Car,List Paragraph1 Car,Numbered Para 1 Car,Colorful List - Accent 11 Car,Bullet 1 Car,F5 List Paragraph Car,Bullet Points Car,Ha Car"/>
    <w:link w:val="Prrafodelista"/>
    <w:uiPriority w:val="34"/>
    <w:qFormat/>
    <w:locked/>
    <w:rsid w:val="002B7BDA"/>
    <w:rPr>
      <w:rFonts w:ascii="Work Sans" w:eastAsia="Work Sans" w:hAnsi="Work Sans" w:cs="Work Sans"/>
      <w:kern w:val="0"/>
      <w:lang w:val="es-ES"/>
      <w14:ligatures w14:val="none"/>
    </w:rPr>
  </w:style>
  <w:style w:type="character" w:customStyle="1" w:styleId="normaltextrun">
    <w:name w:val="normaltextrun"/>
    <w:basedOn w:val="Fuentedeprrafopredeter"/>
    <w:rsid w:val="002B7BDA"/>
  </w:style>
  <w:style w:type="paragraph" w:customStyle="1" w:styleId="paragraph">
    <w:name w:val="paragraph"/>
    <w:basedOn w:val="Normal"/>
    <w:rsid w:val="002B7BD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2B7BDA"/>
  </w:style>
  <w:style w:type="paragraph" w:styleId="NormalWeb">
    <w:name w:val="Normal (Web)"/>
    <w:basedOn w:val="Normal"/>
    <w:uiPriority w:val="99"/>
    <w:unhideWhenUsed/>
    <w:rsid w:val="002B7BDA"/>
    <w:pPr>
      <w:widowControl/>
      <w:autoSpaceDE/>
      <w:autoSpaceDN/>
      <w:spacing w:before="100" w:beforeAutospacing="1" w:after="100" w:afterAutospacing="1"/>
    </w:pPr>
    <w:rPr>
      <w:rFonts w:ascii="Calibri" w:eastAsiaTheme="minorHAnsi" w:hAnsi="Calibri" w:cs="Calibri"/>
      <w:lang w:val="es-CO" w:eastAsia="es-CO"/>
    </w:rPr>
  </w:style>
  <w:style w:type="paragraph" w:styleId="Sinespaciado">
    <w:name w:val="No Spacing"/>
    <w:basedOn w:val="Normal"/>
    <w:link w:val="SinespaciadoCar"/>
    <w:uiPriority w:val="1"/>
    <w:qFormat/>
    <w:rsid w:val="002B7BDA"/>
    <w:pPr>
      <w:widowControl/>
      <w:autoSpaceDE/>
      <w:autoSpaceDN/>
    </w:pPr>
    <w:rPr>
      <w:rFonts w:ascii="Calibri" w:eastAsia="Calibri" w:hAnsi="Calibri" w:cs="Times New Roman"/>
      <w:lang w:eastAsia="es-ES"/>
    </w:rPr>
  </w:style>
  <w:style w:type="character" w:customStyle="1" w:styleId="SinespaciadoCar">
    <w:name w:val="Sin espaciado Car"/>
    <w:link w:val="Sinespaciado"/>
    <w:uiPriority w:val="1"/>
    <w:rsid w:val="002B7BDA"/>
    <w:rPr>
      <w:rFonts w:ascii="Calibri" w:eastAsia="Calibri" w:hAnsi="Calibri" w:cs="Times New Roman"/>
      <w:kern w:val="0"/>
      <w:lang w:val="es-ES" w:eastAsia="es-ES"/>
      <w14:ligatures w14:val="none"/>
    </w:rPr>
  </w:style>
  <w:style w:type="paragraph" w:styleId="Textonotapie">
    <w:name w:val="footnote text"/>
    <w:basedOn w:val="Normal"/>
    <w:link w:val="TextonotapieCar"/>
    <w:uiPriority w:val="99"/>
    <w:semiHidden/>
    <w:unhideWhenUsed/>
    <w:rsid w:val="002B7BDA"/>
    <w:rPr>
      <w:sz w:val="20"/>
      <w:szCs w:val="20"/>
    </w:rPr>
  </w:style>
  <w:style w:type="character" w:customStyle="1" w:styleId="TextonotapieCar">
    <w:name w:val="Texto nota pie Car"/>
    <w:basedOn w:val="Fuentedeprrafopredeter"/>
    <w:link w:val="Textonotapie"/>
    <w:uiPriority w:val="99"/>
    <w:semiHidden/>
    <w:rsid w:val="002B7BDA"/>
    <w:rPr>
      <w:rFonts w:ascii="Work Sans" w:eastAsia="Work Sans" w:hAnsi="Work Sans" w:cs="Work Sans"/>
      <w:kern w:val="0"/>
      <w:sz w:val="20"/>
      <w:szCs w:val="20"/>
      <w:lang w:val="es-ES"/>
      <w14:ligatures w14:val="none"/>
    </w:rPr>
  </w:style>
  <w:style w:type="character" w:styleId="Refdenotaalpie">
    <w:name w:val="footnote reference"/>
    <w:basedOn w:val="Fuentedeprrafopredeter"/>
    <w:uiPriority w:val="99"/>
    <w:semiHidden/>
    <w:unhideWhenUsed/>
    <w:rsid w:val="002B7BDA"/>
    <w:rPr>
      <w:vertAlign w:val="superscript"/>
    </w:rPr>
  </w:style>
  <w:style w:type="character" w:customStyle="1" w:styleId="y2iqfc">
    <w:name w:val="y2iqfc"/>
    <w:basedOn w:val="Fuentedeprrafopredeter"/>
    <w:rsid w:val="002B7BDA"/>
  </w:style>
  <w:style w:type="paragraph" w:styleId="HTMLconformatoprevio">
    <w:name w:val="HTML Preformatted"/>
    <w:basedOn w:val="Normal"/>
    <w:link w:val="HTMLconformatoprevioCar"/>
    <w:uiPriority w:val="99"/>
    <w:semiHidden/>
    <w:unhideWhenUsed/>
    <w:rsid w:val="002B7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2B7BDA"/>
    <w:rPr>
      <w:rFonts w:ascii="Courier New" w:eastAsia="Times New Roman" w:hAnsi="Courier New" w:cs="Courier New"/>
      <w:kern w:val="0"/>
      <w:sz w:val="20"/>
      <w:szCs w:val="20"/>
      <w:lang w:eastAsia="es-CO"/>
      <w14:ligatures w14:val="none"/>
    </w:rPr>
  </w:style>
  <w:style w:type="character" w:styleId="Hipervnculo">
    <w:name w:val="Hyperlink"/>
    <w:basedOn w:val="Fuentedeprrafopredeter"/>
    <w:uiPriority w:val="99"/>
    <w:unhideWhenUsed/>
    <w:rsid w:val="002B7BDA"/>
    <w:rPr>
      <w:color w:val="0563C1" w:themeColor="hyperlink"/>
      <w:u w:val="single"/>
    </w:rPr>
  </w:style>
  <w:style w:type="character" w:styleId="Refdenotaalfinal">
    <w:name w:val="endnote reference"/>
    <w:basedOn w:val="Fuentedeprrafopredeter"/>
    <w:uiPriority w:val="99"/>
    <w:semiHidden/>
    <w:unhideWhenUsed/>
    <w:rsid w:val="002B7BDA"/>
    <w:rPr>
      <w:vertAlign w:val="superscript"/>
    </w:rPr>
  </w:style>
  <w:style w:type="character" w:customStyle="1" w:styleId="TextonotaalfinalCar">
    <w:name w:val="Texto nota al final Car"/>
    <w:basedOn w:val="Fuentedeprrafopredeter"/>
    <w:link w:val="Textonotaalfinal"/>
    <w:uiPriority w:val="99"/>
    <w:rsid w:val="002B7BDA"/>
    <w:rPr>
      <w:rFonts w:ascii="Work Sans" w:eastAsia="Work Sans" w:hAnsi="Work Sans" w:cs="Work Sans"/>
      <w:sz w:val="20"/>
      <w:szCs w:val="20"/>
      <w:lang w:val="es-ES"/>
    </w:rPr>
  </w:style>
  <w:style w:type="paragraph" w:styleId="Textonotaalfinal">
    <w:name w:val="endnote text"/>
    <w:basedOn w:val="Normal"/>
    <w:link w:val="TextonotaalfinalCar"/>
    <w:uiPriority w:val="99"/>
    <w:unhideWhenUsed/>
    <w:rsid w:val="002B7BDA"/>
    <w:rPr>
      <w:kern w:val="2"/>
      <w:sz w:val="20"/>
      <w:szCs w:val="20"/>
      <w14:ligatures w14:val="standardContextual"/>
    </w:rPr>
  </w:style>
  <w:style w:type="character" w:customStyle="1" w:styleId="TextonotaalfinalCar1">
    <w:name w:val="Texto nota al final Car1"/>
    <w:basedOn w:val="Fuentedeprrafopredeter"/>
    <w:uiPriority w:val="99"/>
    <w:semiHidden/>
    <w:rsid w:val="002B7BDA"/>
    <w:rPr>
      <w:rFonts w:ascii="Work Sans" w:eastAsia="Work Sans" w:hAnsi="Work Sans" w:cs="Work Sans"/>
      <w:kern w:val="0"/>
      <w:sz w:val="20"/>
      <w:szCs w:val="20"/>
      <w:lang w:val="es-ES"/>
      <w14:ligatures w14:val="none"/>
    </w:rPr>
  </w:style>
  <w:style w:type="character" w:styleId="Mencinsinresolver">
    <w:name w:val="Unresolved Mention"/>
    <w:basedOn w:val="Fuentedeprrafopredeter"/>
    <w:uiPriority w:val="99"/>
    <w:semiHidden/>
    <w:unhideWhenUsed/>
    <w:rsid w:val="002B7BDA"/>
    <w:rPr>
      <w:color w:val="605E5C"/>
      <w:shd w:val="clear" w:color="auto" w:fill="E1DFDD"/>
    </w:rPr>
  </w:style>
  <w:style w:type="character" w:styleId="Refdecomentario">
    <w:name w:val="annotation reference"/>
    <w:basedOn w:val="Fuentedeprrafopredeter"/>
    <w:uiPriority w:val="99"/>
    <w:semiHidden/>
    <w:unhideWhenUsed/>
    <w:rsid w:val="002B7BDA"/>
    <w:rPr>
      <w:sz w:val="16"/>
      <w:szCs w:val="16"/>
    </w:rPr>
  </w:style>
  <w:style w:type="paragraph" w:styleId="Textocomentario">
    <w:name w:val="annotation text"/>
    <w:basedOn w:val="Normal"/>
    <w:link w:val="TextocomentarioCar"/>
    <w:uiPriority w:val="99"/>
    <w:unhideWhenUsed/>
    <w:rsid w:val="002B7BDA"/>
    <w:rPr>
      <w:sz w:val="20"/>
      <w:szCs w:val="20"/>
    </w:rPr>
  </w:style>
  <w:style w:type="character" w:customStyle="1" w:styleId="TextocomentarioCar">
    <w:name w:val="Texto comentario Car"/>
    <w:basedOn w:val="Fuentedeprrafopredeter"/>
    <w:link w:val="Textocomentario"/>
    <w:uiPriority w:val="99"/>
    <w:rsid w:val="002B7BDA"/>
    <w:rPr>
      <w:rFonts w:ascii="Work Sans" w:eastAsia="Work Sans" w:hAnsi="Work Sans" w:cs="Work Sans"/>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2B7BDA"/>
    <w:rPr>
      <w:b/>
      <w:bCs/>
    </w:rPr>
  </w:style>
  <w:style w:type="character" w:customStyle="1" w:styleId="AsuntodelcomentarioCar">
    <w:name w:val="Asunto del comentario Car"/>
    <w:basedOn w:val="TextocomentarioCar"/>
    <w:link w:val="Asuntodelcomentario"/>
    <w:uiPriority w:val="99"/>
    <w:semiHidden/>
    <w:rsid w:val="002B7BDA"/>
    <w:rPr>
      <w:rFonts w:ascii="Work Sans" w:eastAsia="Work Sans" w:hAnsi="Work Sans" w:cs="Work Sans"/>
      <w:b/>
      <w:bCs/>
      <w:kern w:val="0"/>
      <w:sz w:val="20"/>
      <w:szCs w:val="20"/>
      <w:lang w:val="es-ES"/>
      <w14:ligatures w14:val="none"/>
    </w:rPr>
  </w:style>
  <w:style w:type="paragraph" w:styleId="Ttulo">
    <w:name w:val="Title"/>
    <w:basedOn w:val="Normal"/>
    <w:next w:val="Normal"/>
    <w:link w:val="TtuloCar"/>
    <w:uiPriority w:val="10"/>
    <w:qFormat/>
    <w:rsid w:val="002B7BDA"/>
    <w:pPr>
      <w:keepNext/>
      <w:keepLines/>
      <w:widowControl/>
      <w:tabs>
        <w:tab w:val="left" w:pos="6460"/>
      </w:tabs>
      <w:autoSpaceDE/>
      <w:autoSpaceDN/>
      <w:spacing w:before="240" w:after="240" w:line="560" w:lineRule="exact"/>
      <w:ind w:left="851"/>
      <w:contextualSpacing/>
    </w:pPr>
    <w:rPr>
      <w:rFonts w:asciiTheme="majorHAnsi" w:eastAsia="Arial" w:hAnsiTheme="majorHAnsi" w:cs="Arial"/>
      <w:noProof/>
      <w:color w:val="ED7D31" w:themeColor="accent2"/>
      <w:sz w:val="68"/>
      <w:szCs w:val="52"/>
      <w:lang w:val="en-US"/>
    </w:rPr>
  </w:style>
  <w:style w:type="character" w:customStyle="1" w:styleId="TtuloCar">
    <w:name w:val="Título Car"/>
    <w:basedOn w:val="Fuentedeprrafopredeter"/>
    <w:link w:val="Ttulo"/>
    <w:uiPriority w:val="10"/>
    <w:rsid w:val="002B7BDA"/>
    <w:rPr>
      <w:rFonts w:asciiTheme="majorHAnsi" w:eastAsia="Arial" w:hAnsiTheme="majorHAnsi" w:cs="Arial"/>
      <w:noProof/>
      <w:color w:val="ED7D31" w:themeColor="accent2"/>
      <w:kern w:val="0"/>
      <w:sz w:val="68"/>
      <w:szCs w:val="52"/>
      <w:lang w:val="en-US"/>
      <w14:ligatures w14:val="none"/>
    </w:rPr>
  </w:style>
  <w:style w:type="paragraph" w:customStyle="1" w:styleId="sangradecasilla">
    <w:name w:val="sangría de casilla"/>
    <w:basedOn w:val="Normal"/>
    <w:qFormat/>
    <w:rsid w:val="002B7BDA"/>
    <w:pPr>
      <w:widowControl/>
      <w:autoSpaceDE/>
      <w:autoSpaceDN/>
      <w:spacing w:line="264" w:lineRule="auto"/>
      <w:ind w:left="357" w:hanging="357"/>
    </w:pPr>
    <w:rPr>
      <w:rFonts w:asciiTheme="majorHAnsi" w:eastAsia="Arial" w:hAnsiTheme="majorHAnsi" w:cs="Arial"/>
      <w:color w:val="44546A" w:themeColor="text2"/>
    </w:rPr>
  </w:style>
  <w:style w:type="paragraph" w:styleId="Revisin">
    <w:name w:val="Revision"/>
    <w:hidden/>
    <w:uiPriority w:val="99"/>
    <w:semiHidden/>
    <w:rsid w:val="002B7BDA"/>
    <w:pPr>
      <w:spacing w:after="0" w:line="240" w:lineRule="auto"/>
    </w:pPr>
    <w:rPr>
      <w:rFonts w:ascii="Work Sans" w:eastAsia="Work Sans" w:hAnsi="Work Sans" w:cs="Work Sans"/>
      <w:kern w:val="0"/>
      <w:lang w:val="es-ES"/>
      <w14:ligatures w14:val="none"/>
    </w:rPr>
  </w:style>
  <w:style w:type="table" w:styleId="Tablaconcuadrcula4-nfasis6">
    <w:name w:val="Grid Table 4 Accent 6"/>
    <w:basedOn w:val="Tablanormal"/>
    <w:uiPriority w:val="49"/>
    <w:rsid w:val="002B7BDA"/>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61">
    <w:name w:val="Tabla con cuadrícula 4 - Énfasis 61"/>
    <w:basedOn w:val="Tablanormal"/>
    <w:next w:val="Tablaconcuadrcula4-nfasis6"/>
    <w:uiPriority w:val="49"/>
    <w:rsid w:val="002B7BDA"/>
    <w:pPr>
      <w:spacing w:after="0" w:line="240" w:lineRule="auto"/>
    </w:pPr>
    <w:rPr>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acampesina.org/wp-content/uploads/2020/04/UNDROP-Book-of-Illustrations-l-ES-l-Web.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globaldrugpolicyindex.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G21/109/68/PDF/G2110968.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1E140D2C-36DA-4E39-AE85-252571493E68}"/>
</file>

<file path=customXml/itemProps2.xml><?xml version="1.0" encoding="utf-8"?>
<ds:datastoreItem xmlns:ds="http://schemas.openxmlformats.org/officeDocument/2006/customXml" ds:itemID="{5B34D6EC-2C9D-474B-A1FF-B919FBF944F0}"/>
</file>

<file path=customXml/itemProps3.xml><?xml version="1.0" encoding="utf-8"?>
<ds:datastoreItem xmlns:ds="http://schemas.openxmlformats.org/officeDocument/2006/customXml" ds:itemID="{8BF393EE-2608-4711-A00C-4D6D2320C416}"/>
</file>

<file path=docProps/app.xml><?xml version="1.0" encoding="utf-8"?>
<Properties xmlns="http://schemas.openxmlformats.org/officeDocument/2006/extended-properties" xmlns:vt="http://schemas.openxmlformats.org/officeDocument/2006/docPropsVTypes">
  <Template>Normal</Template>
  <TotalTime>65</TotalTime>
  <Pages>4</Pages>
  <Words>1587</Words>
  <Characters>8731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ALBERTO MEJIA RIAÑO</dc:creator>
  <cp:keywords/>
  <dc:description/>
  <cp:lastModifiedBy>NICOLAS ALBERTO MEJIA RIAÑO</cp:lastModifiedBy>
  <cp:revision>6</cp:revision>
  <dcterms:created xsi:type="dcterms:W3CDTF">2023-05-18T13:25:00Z</dcterms:created>
  <dcterms:modified xsi:type="dcterms:W3CDTF">2023-05-18T19:44:00Z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