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C6B7" w14:textId="19DA39EE" w:rsidR="00C076B1" w:rsidRPr="00313ABA" w:rsidRDefault="00C076B1" w:rsidP="00313ABA">
      <w:pPr>
        <w:pStyle w:val="Heading5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13ABA">
        <w:rPr>
          <w:rFonts w:asciiTheme="minorHAnsi" w:eastAsia="Times New Roman" w:hAnsiTheme="minorHAnsi" w:cstheme="minorHAnsi"/>
          <w:color w:val="000000"/>
          <w:sz w:val="22"/>
          <w:szCs w:val="22"/>
        </w:rPr>
        <w:t>Participants to the expert consultations</w:t>
      </w:r>
      <w:r w:rsidRPr="00313AB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organized by the Special Rapporteur on the right to education to inform her thematic report on the right to academic </w:t>
      </w:r>
      <w:proofErr w:type="gramStart"/>
      <w:r w:rsidRPr="00313ABA">
        <w:rPr>
          <w:rFonts w:asciiTheme="minorHAnsi" w:eastAsia="Times New Roman" w:hAnsiTheme="minorHAnsi" w:cstheme="minorHAnsi"/>
          <w:color w:val="000000"/>
          <w:sz w:val="22"/>
          <w:szCs w:val="22"/>
        </w:rPr>
        <w:t>freedom</w:t>
      </w:r>
      <w:proofErr w:type="gramEnd"/>
    </w:p>
    <w:p w14:paraId="18BA35D6" w14:textId="000D61C5" w:rsidR="00C076B1" w:rsidRPr="00313ABA" w:rsidRDefault="00C076B1" w:rsidP="00313ABA">
      <w:pPr>
        <w:pStyle w:val="Heading5"/>
        <w:jc w:val="both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313ABA">
        <w:rPr>
          <w:rFonts w:asciiTheme="minorHAnsi" w:eastAsia="Times New Roman" w:hAnsiTheme="minorHAnsi" w:cstheme="minorHAnsi"/>
          <w:color w:val="000000"/>
          <w:sz w:val="22"/>
          <w:szCs w:val="22"/>
        </w:rPr>
        <w:t>Experts</w:t>
      </w:r>
      <w:proofErr w:type="gramEnd"/>
      <w:r w:rsidRPr="00313ABA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consultation, 31 October 2023, Geneva </w:t>
      </w:r>
    </w:p>
    <w:p w14:paraId="07C82171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 xml:space="preserve">Kwadwo Appiagyei-Atua, Associate </w:t>
      </w:r>
      <w:r w:rsidRPr="00313ABA">
        <w:rPr>
          <w:rFonts w:asciiTheme="minorHAnsi" w:eastAsia="Times New Roman" w:hAnsiTheme="minorHAnsi" w:cstheme="minorHAnsi"/>
          <w:color w:val="222222"/>
        </w:rPr>
        <w:t>Professor, School of Law, University of Ghana</w:t>
      </w:r>
      <w:r w:rsidRPr="00313ABA">
        <w:rPr>
          <w:rFonts w:asciiTheme="minorHAnsi" w:eastAsia="Times New Roman" w:hAnsiTheme="minorHAnsi" w:cstheme="minorHAnsi"/>
        </w:rPr>
        <w:t xml:space="preserve">, Legon, Accra.  </w:t>
      </w:r>
    </w:p>
    <w:p w14:paraId="1E6D5E1B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 xml:space="preserve">Caitlin Bishop. Privacy International. </w:t>
      </w:r>
    </w:p>
    <w:p w14:paraId="64C002A8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Roberto Bissio, </w:t>
      </w:r>
      <w:r w:rsidRPr="00313ABA">
        <w:rPr>
          <w:rFonts w:asciiTheme="minorHAnsi" w:eastAsia="Times New Roman" w:hAnsiTheme="minorHAnsi" w:cstheme="minorHAnsi"/>
        </w:rPr>
        <w:t>Social Watch, Uruguay.</w:t>
      </w:r>
    </w:p>
    <w:p w14:paraId="3532C07F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>Andrea Boggio, Professor of Legal Studies, Bryant University, USA.</w:t>
      </w:r>
    </w:p>
    <w:p w14:paraId="2D138D83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 xml:space="preserve">Habib </w:t>
      </w:r>
      <w:proofErr w:type="spellStart"/>
      <w:r w:rsidRPr="00313ABA">
        <w:rPr>
          <w:rFonts w:asciiTheme="minorHAnsi" w:eastAsia="Times New Roman" w:hAnsiTheme="minorHAnsi" w:cstheme="minorHAnsi"/>
        </w:rPr>
        <w:t>Khazdaghli</w:t>
      </w:r>
      <w:proofErr w:type="spellEnd"/>
      <w:r w:rsidRPr="00313ABA">
        <w:rPr>
          <w:rFonts w:asciiTheme="minorHAnsi" w:eastAsia="Times New Roman" w:hAnsiTheme="minorHAnsi" w:cstheme="minorHAnsi"/>
        </w:rPr>
        <w:t xml:space="preserve">, University of </w:t>
      </w:r>
      <w:proofErr w:type="spellStart"/>
      <w:r w:rsidRPr="00313ABA">
        <w:rPr>
          <w:rFonts w:asciiTheme="minorHAnsi" w:eastAsia="Times New Roman" w:hAnsiTheme="minorHAnsi" w:cstheme="minorHAnsi"/>
        </w:rPr>
        <w:t>Manouba</w:t>
      </w:r>
      <w:proofErr w:type="spellEnd"/>
      <w:r w:rsidRPr="00313ABA">
        <w:rPr>
          <w:rFonts w:asciiTheme="minorHAnsi" w:eastAsia="Times New Roman" w:hAnsiTheme="minorHAnsi" w:cstheme="minorHAnsi"/>
        </w:rPr>
        <w:t xml:space="preserve">, Tunisia. </w:t>
      </w:r>
    </w:p>
    <w:p w14:paraId="6228A6F1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 xml:space="preserve">Helle Porsdam, </w:t>
      </w:r>
      <w:r w:rsidRPr="00313ABA">
        <w:rPr>
          <w:rFonts w:asciiTheme="minorHAnsi" w:eastAsia="Times New Roman" w:hAnsiTheme="minorHAnsi" w:cstheme="minorHAnsi"/>
          <w:lang w:val="en-US"/>
        </w:rPr>
        <w:t xml:space="preserve">Professor of History and Cultural Rights and UNESCO Chair in cultural rights at the University of Copenhagen, Denmark. </w:t>
      </w:r>
    </w:p>
    <w:p w14:paraId="4C9948E9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  <w:lang w:val="en-US"/>
        </w:rPr>
        <w:t xml:space="preserve">David Robinson, </w:t>
      </w:r>
      <w:r w:rsidRPr="00313ABA">
        <w:rPr>
          <w:rFonts w:asciiTheme="minorHAnsi" w:eastAsia="Times New Roman" w:hAnsiTheme="minorHAnsi" w:cstheme="minorHAnsi"/>
          <w:color w:val="000000"/>
        </w:rPr>
        <w:t>Senior Consultant,</w:t>
      </w:r>
      <w:r w:rsidRPr="00313ABA">
        <w:rPr>
          <w:rFonts w:asciiTheme="minorHAnsi" w:eastAsia="Times New Roman" w:hAnsiTheme="minorHAnsi" w:cstheme="minorHAnsi"/>
          <w:lang w:val="en-US"/>
        </w:rPr>
        <w:t xml:space="preserve"> Education International</w:t>
      </w:r>
      <w:r w:rsidRPr="00313ABA">
        <w:rPr>
          <w:rFonts w:asciiTheme="minorHAnsi" w:eastAsia="Times New Roman" w:hAnsiTheme="minorHAnsi" w:cstheme="minorHAnsi"/>
          <w:color w:val="000000"/>
        </w:rPr>
        <w:t>. </w:t>
      </w:r>
    </w:p>
    <w:p w14:paraId="1AF04D41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Vivi Stavrou, </w:t>
      </w:r>
      <w:r w:rsidRPr="00313ABA">
        <w:rPr>
          <w:rFonts w:asciiTheme="minorHAnsi" w:eastAsia="Times New Roman" w:hAnsiTheme="minorHAnsi" w:cstheme="minorHAnsi"/>
          <w:lang w:val="en-US"/>
        </w:rPr>
        <w:t xml:space="preserve">Senior Science Officer and Executive Secretary, Committee for Freedom and Responsibility in Science, International Science Council. </w:t>
      </w:r>
    </w:p>
    <w:p w14:paraId="0FD07016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 xml:space="preserve">Ilia Siatitsa, Programme </w:t>
      </w:r>
      <w:proofErr w:type="gramStart"/>
      <w:r w:rsidRPr="00313ABA">
        <w:rPr>
          <w:rFonts w:asciiTheme="minorHAnsi" w:eastAsia="Times New Roman" w:hAnsiTheme="minorHAnsi" w:cstheme="minorHAnsi"/>
        </w:rPr>
        <w:t>Director</w:t>
      </w:r>
      <w:proofErr w:type="gramEnd"/>
      <w:r w:rsidRPr="00313ABA">
        <w:rPr>
          <w:rFonts w:asciiTheme="minorHAnsi" w:eastAsia="Times New Roman" w:hAnsiTheme="minorHAnsi" w:cstheme="minorHAnsi"/>
        </w:rPr>
        <w:t xml:space="preserve"> and Senior Legal Officer, Privacy International</w:t>
      </w:r>
    </w:p>
    <w:p w14:paraId="2EF4EB30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  <w:lang w:val="en-US"/>
        </w:rPr>
        <w:t>Daniel Uribe, Lead Program Officer of the Sustainable Development and Climate Change Program, South Centre.</w:t>
      </w:r>
    </w:p>
    <w:p w14:paraId="6CCD79FE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>Ricardo Villalobos, Aula Abierta.</w:t>
      </w:r>
    </w:p>
    <w:p w14:paraId="21CDF8D1" w14:textId="77777777" w:rsidR="00C076B1" w:rsidRPr="00313ABA" w:rsidRDefault="00C076B1" w:rsidP="00313ABA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Theme="minorHAnsi" w:eastAsia="Times New Roman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>Herlambang Wiratraman, Associate professor</w:t>
      </w:r>
      <w:r w:rsidRPr="00313ABA">
        <w:rPr>
          <w:rFonts w:asciiTheme="minorHAnsi" w:eastAsia="Times New Roman" w:hAnsiTheme="minorHAnsi" w:cstheme="minorHAnsi"/>
          <w:lang w:val="en-IE"/>
        </w:rPr>
        <w:t>, Universitas Gadjah </w:t>
      </w:r>
      <w:proofErr w:type="spellStart"/>
      <w:r w:rsidRPr="00313ABA">
        <w:rPr>
          <w:rFonts w:asciiTheme="minorHAnsi" w:eastAsia="Times New Roman" w:hAnsiTheme="minorHAnsi" w:cstheme="minorHAnsi"/>
          <w:lang w:val="en-IE"/>
        </w:rPr>
        <w:t>Mada</w:t>
      </w:r>
      <w:proofErr w:type="spellEnd"/>
      <w:r w:rsidRPr="00313ABA">
        <w:rPr>
          <w:rFonts w:asciiTheme="minorHAnsi" w:eastAsia="Times New Roman" w:hAnsiTheme="minorHAnsi" w:cstheme="minorHAnsi"/>
          <w:lang w:val="en-IE"/>
        </w:rPr>
        <w:t xml:space="preserve">, Indonesia. </w:t>
      </w:r>
    </w:p>
    <w:p w14:paraId="24BEA036" w14:textId="77777777" w:rsidR="00085D89" w:rsidRPr="00313ABA" w:rsidRDefault="00085D89" w:rsidP="00313ABA">
      <w:pPr>
        <w:jc w:val="both"/>
        <w:rPr>
          <w:rFonts w:cstheme="minorHAnsi"/>
        </w:rPr>
      </w:pPr>
    </w:p>
    <w:p w14:paraId="1DD12E86" w14:textId="77777777" w:rsidR="00A87F91" w:rsidRPr="00313ABA" w:rsidRDefault="00A87F91" w:rsidP="00313ABA">
      <w:pPr>
        <w:jc w:val="both"/>
        <w:rPr>
          <w:rFonts w:cstheme="minorHAnsi"/>
          <w:b/>
          <w:bCs/>
        </w:rPr>
      </w:pPr>
      <w:r w:rsidRPr="00313ABA">
        <w:rPr>
          <w:rFonts w:cstheme="minorHAnsi"/>
          <w:b/>
          <w:bCs/>
        </w:rPr>
        <w:t>Online consultation on surveillance of educational institutions, staff and students and academic freedom, 30 January 2024</w:t>
      </w:r>
    </w:p>
    <w:p w14:paraId="7E4EB128" w14:textId="77777777" w:rsidR="00A87F91" w:rsidRPr="00313ABA" w:rsidRDefault="00A87F9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 xml:space="preserve">Caitlin Bishop, Senior Campaigns Officer, Privacy International. </w:t>
      </w:r>
    </w:p>
    <w:p w14:paraId="2BEF4418" w14:textId="77777777" w:rsidR="00A87F91" w:rsidRPr="00313ABA" w:rsidRDefault="00A87F9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eastAsia="Times New Roman" w:hAnsiTheme="minorHAnsi" w:cstheme="minorHAnsi"/>
          <w:color w:val="212121"/>
        </w:rPr>
        <w:t xml:space="preserve">Amy </w:t>
      </w:r>
      <w:proofErr w:type="spellStart"/>
      <w:r w:rsidRPr="00313ABA">
        <w:rPr>
          <w:rFonts w:asciiTheme="minorHAnsi" w:eastAsia="Times New Roman" w:hAnsiTheme="minorHAnsi" w:cstheme="minorHAnsi"/>
          <w:color w:val="212121"/>
        </w:rPr>
        <w:t>Kapit</w:t>
      </w:r>
      <w:proofErr w:type="spellEnd"/>
      <w:r w:rsidRPr="00313ABA">
        <w:rPr>
          <w:rFonts w:asciiTheme="minorHAnsi" w:eastAsia="Times New Roman" w:hAnsiTheme="minorHAnsi" w:cstheme="minorHAnsi"/>
          <w:color w:val="212121"/>
        </w:rPr>
        <w:t xml:space="preserve">, </w:t>
      </w:r>
      <w:r w:rsidRPr="00313ABA">
        <w:rPr>
          <w:rFonts w:asciiTheme="minorHAnsi" w:hAnsiTheme="minorHAnsi" w:cstheme="minorHAnsi"/>
        </w:rPr>
        <w:t>Scholars at Risk,</w:t>
      </w:r>
      <w:r w:rsidRPr="00313ABA">
        <w:rPr>
          <w:rFonts w:asciiTheme="minorHAnsi" w:eastAsia="Times New Roman" w:hAnsiTheme="minorHAnsi" w:cstheme="minorHAnsi"/>
          <w:color w:val="212121"/>
        </w:rPr>
        <w:t xml:space="preserve"> Senior Program Officer for Advocacy.</w:t>
      </w:r>
    </w:p>
    <w:p w14:paraId="15140A3D" w14:textId="77777777" w:rsidR="00A87F91" w:rsidRPr="00313ABA" w:rsidRDefault="00A87F9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 xml:space="preserve">Nicola </w:t>
      </w:r>
      <w:proofErr w:type="spellStart"/>
      <w:r w:rsidRPr="00313ABA">
        <w:rPr>
          <w:rFonts w:asciiTheme="minorHAnsi" w:hAnsiTheme="minorHAnsi" w:cstheme="minorHAnsi"/>
        </w:rPr>
        <w:t>Mcbean</w:t>
      </w:r>
      <w:proofErr w:type="spellEnd"/>
      <w:r w:rsidRPr="00313ABA">
        <w:rPr>
          <w:rFonts w:asciiTheme="minorHAnsi" w:hAnsiTheme="minorHAnsi" w:cstheme="minorHAnsi"/>
        </w:rPr>
        <w:t>, founding Director, The Rights Practice.</w:t>
      </w:r>
    </w:p>
    <w:p w14:paraId="3CD97E82" w14:textId="77777777" w:rsidR="00A87F91" w:rsidRPr="00313ABA" w:rsidRDefault="00A87F9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spellStart"/>
      <w:r w:rsidRPr="00313ABA">
        <w:rPr>
          <w:rFonts w:asciiTheme="minorHAnsi" w:hAnsiTheme="minorHAnsi" w:cstheme="minorHAnsi"/>
        </w:rPr>
        <w:t>Ihueze</w:t>
      </w:r>
      <w:proofErr w:type="spellEnd"/>
      <w:r w:rsidRPr="00313ABA">
        <w:rPr>
          <w:rFonts w:asciiTheme="minorHAnsi" w:hAnsiTheme="minorHAnsi" w:cstheme="minorHAnsi"/>
        </w:rPr>
        <w:t xml:space="preserve"> </w:t>
      </w:r>
      <w:proofErr w:type="spellStart"/>
      <w:r w:rsidRPr="00313ABA">
        <w:rPr>
          <w:rFonts w:asciiTheme="minorHAnsi" w:hAnsiTheme="minorHAnsi" w:cstheme="minorHAnsi"/>
        </w:rPr>
        <w:t>Nwobilor</w:t>
      </w:r>
      <w:proofErr w:type="spellEnd"/>
      <w:r w:rsidRPr="00313ABA">
        <w:rPr>
          <w:rFonts w:asciiTheme="minorHAnsi" w:hAnsiTheme="minorHAnsi" w:cstheme="minorHAnsi"/>
        </w:rPr>
        <w:t xml:space="preserve">, Senior Program Officer at Paradigm Initiative, Digital Inclusion programs </w:t>
      </w:r>
    </w:p>
    <w:p w14:paraId="7ED70B7A" w14:textId="77777777" w:rsidR="00A87F91" w:rsidRPr="00313ABA" w:rsidRDefault="00A87F9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Style w:val="s1"/>
          <w:rFonts w:asciiTheme="minorHAnsi" w:hAnsiTheme="minorHAnsi" w:cstheme="minorHAnsi"/>
          <w:sz w:val="22"/>
          <w:szCs w:val="22"/>
        </w:rPr>
        <w:t xml:space="preserve">Carl Marc </w:t>
      </w:r>
      <w:proofErr w:type="spellStart"/>
      <w:r w:rsidRPr="00313ABA">
        <w:rPr>
          <w:rStyle w:val="s1"/>
          <w:rFonts w:asciiTheme="minorHAnsi" w:hAnsiTheme="minorHAnsi" w:cstheme="minorHAnsi"/>
          <w:sz w:val="22"/>
          <w:szCs w:val="22"/>
        </w:rPr>
        <w:t>Ramota</w:t>
      </w:r>
      <w:proofErr w:type="spellEnd"/>
      <w:r w:rsidRPr="00313ABA">
        <w:rPr>
          <w:rStyle w:val="s1"/>
          <w:rFonts w:asciiTheme="minorHAnsi" w:hAnsiTheme="minorHAnsi" w:cstheme="minorHAnsi"/>
          <w:sz w:val="22"/>
          <w:szCs w:val="22"/>
        </w:rPr>
        <w:t>, Faculty Regent of the University of the Philippines (UP), and Chairperson of the Alliance of Concerned Teachers (ACT) - State Colleges and Universities, Philippines</w:t>
      </w:r>
      <w:r w:rsidRPr="00313ABA">
        <w:rPr>
          <w:rFonts w:asciiTheme="minorHAnsi" w:hAnsiTheme="minorHAnsi" w:cstheme="minorHAnsi"/>
        </w:rPr>
        <w:t xml:space="preserve">. </w:t>
      </w:r>
    </w:p>
    <w:p w14:paraId="1AE047C0" w14:textId="77777777" w:rsidR="00A87F91" w:rsidRPr="00313ABA" w:rsidRDefault="00A87F9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 xml:space="preserve">Karla </w:t>
      </w:r>
      <w:proofErr w:type="spellStart"/>
      <w:r w:rsidRPr="00313ABA">
        <w:rPr>
          <w:rFonts w:asciiTheme="minorHAnsi" w:hAnsiTheme="minorHAnsi" w:cstheme="minorHAnsi"/>
        </w:rPr>
        <w:t>Prudencio</w:t>
      </w:r>
      <w:proofErr w:type="spellEnd"/>
      <w:r w:rsidRPr="00313ABA">
        <w:rPr>
          <w:rFonts w:asciiTheme="minorHAnsi" w:hAnsiTheme="minorHAnsi" w:cstheme="minorHAnsi"/>
        </w:rPr>
        <w:t xml:space="preserve"> Ruiz, Advocacy Officer, Privacy International, working on Education Technology and Social and Economic Justice.</w:t>
      </w:r>
    </w:p>
    <w:p w14:paraId="292D511D" w14:textId="77777777" w:rsidR="00A87F91" w:rsidRPr="00313ABA" w:rsidRDefault="00A87F9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 xml:space="preserve">Jamila </w:t>
      </w:r>
      <w:proofErr w:type="spellStart"/>
      <w:r w:rsidRPr="00313ABA">
        <w:rPr>
          <w:rFonts w:asciiTheme="minorHAnsi" w:hAnsiTheme="minorHAnsi" w:cstheme="minorHAnsi"/>
        </w:rPr>
        <w:t>Venturini</w:t>
      </w:r>
      <w:proofErr w:type="spellEnd"/>
      <w:r w:rsidRPr="00313ABA">
        <w:rPr>
          <w:rFonts w:asciiTheme="minorHAnsi" w:hAnsiTheme="minorHAnsi" w:cstheme="minorHAnsi"/>
        </w:rPr>
        <w:t xml:space="preserve">, co-Executive Director of </w:t>
      </w:r>
      <w:proofErr w:type="spellStart"/>
      <w:r w:rsidRPr="00313ABA">
        <w:rPr>
          <w:rFonts w:asciiTheme="minorHAnsi" w:hAnsiTheme="minorHAnsi" w:cstheme="minorHAnsi"/>
        </w:rPr>
        <w:t>Derechos</w:t>
      </w:r>
      <w:proofErr w:type="spellEnd"/>
      <w:r w:rsidRPr="00313ABA">
        <w:rPr>
          <w:rFonts w:asciiTheme="minorHAnsi" w:hAnsiTheme="minorHAnsi" w:cstheme="minorHAnsi"/>
        </w:rPr>
        <w:t xml:space="preserve"> </w:t>
      </w:r>
      <w:proofErr w:type="spellStart"/>
      <w:r w:rsidRPr="00313ABA">
        <w:rPr>
          <w:rFonts w:asciiTheme="minorHAnsi" w:hAnsiTheme="minorHAnsi" w:cstheme="minorHAnsi"/>
        </w:rPr>
        <w:t>Digitales</w:t>
      </w:r>
      <w:proofErr w:type="spellEnd"/>
      <w:r w:rsidRPr="00313ABA">
        <w:rPr>
          <w:rFonts w:asciiTheme="minorHAnsi" w:hAnsiTheme="minorHAnsi" w:cstheme="minorHAnsi"/>
        </w:rPr>
        <w:t>.</w:t>
      </w:r>
    </w:p>
    <w:p w14:paraId="4A8DA07F" w14:textId="77777777" w:rsidR="00A87F91" w:rsidRPr="00313ABA" w:rsidRDefault="00A87F91" w:rsidP="00313ABA">
      <w:pPr>
        <w:jc w:val="both"/>
        <w:rPr>
          <w:rFonts w:cstheme="minorHAnsi"/>
        </w:rPr>
      </w:pPr>
    </w:p>
    <w:p w14:paraId="08B9ED02" w14:textId="1ADDE45F" w:rsidR="00C076B1" w:rsidRPr="00313ABA" w:rsidRDefault="00C076B1" w:rsidP="00313ABA">
      <w:pPr>
        <w:jc w:val="both"/>
        <w:rPr>
          <w:rFonts w:cstheme="minorHAnsi"/>
          <w:b/>
          <w:bCs/>
        </w:rPr>
      </w:pPr>
      <w:r w:rsidRPr="00313ABA">
        <w:rPr>
          <w:rFonts w:cstheme="minorHAnsi"/>
          <w:b/>
          <w:bCs/>
        </w:rPr>
        <w:t>Online consultation on corporate influence and academic freedom,</w:t>
      </w:r>
      <w:r w:rsidRPr="00313ABA">
        <w:rPr>
          <w:rFonts w:cstheme="minorHAnsi"/>
          <w:b/>
          <w:bCs/>
        </w:rPr>
        <w:t xml:space="preserve"> 7 February</w:t>
      </w:r>
      <w:r w:rsidRPr="00313ABA">
        <w:rPr>
          <w:rFonts w:cstheme="minorHAnsi"/>
          <w:b/>
          <w:bCs/>
        </w:rPr>
        <w:t xml:space="preserve"> 2024</w:t>
      </w:r>
    </w:p>
    <w:p w14:paraId="21891CF3" w14:textId="6D17C02B" w:rsidR="00C076B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 xml:space="preserve">Faisal Bari. </w:t>
      </w:r>
      <w:r w:rsidRPr="00313ABA">
        <w:rPr>
          <w:rFonts w:asciiTheme="minorHAnsi" w:eastAsia="Times New Roman" w:hAnsiTheme="minorHAnsi" w:cstheme="minorHAnsi"/>
        </w:rPr>
        <w:t>Associate Professor of Economics School of Humanities and Social Sciences Lahore University of Management Sciences (LUMS) Senior Research Fellow Institute of Development and Economic Alternatives (IDEAS), Lahore</w:t>
      </w:r>
      <w:r w:rsidRPr="00313ABA">
        <w:rPr>
          <w:rFonts w:asciiTheme="minorHAnsi" w:eastAsia="Times New Roman" w:hAnsiTheme="minorHAnsi" w:cstheme="minorHAnsi"/>
        </w:rPr>
        <w:t>, Pakistan</w:t>
      </w:r>
      <w:r w:rsidRPr="00313ABA">
        <w:rPr>
          <w:rFonts w:asciiTheme="minorHAnsi" w:eastAsia="Times New Roman" w:hAnsiTheme="minorHAnsi" w:cstheme="minorHAnsi"/>
        </w:rPr>
        <w:t>.</w:t>
      </w:r>
    </w:p>
    <w:p w14:paraId="3F56C8B6" w14:textId="7F5EC508" w:rsidR="00C076B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>Klaus D. Beiter</w:t>
      </w:r>
      <w:r w:rsidRPr="00313ABA">
        <w:rPr>
          <w:rFonts w:asciiTheme="minorHAnsi" w:hAnsiTheme="minorHAnsi" w:cstheme="minorHAnsi"/>
        </w:rPr>
        <w:t xml:space="preserve">, </w:t>
      </w:r>
      <w:r w:rsidRPr="00313ABA">
        <w:rPr>
          <w:rFonts w:asciiTheme="minorHAnsi" w:hAnsiTheme="minorHAnsi" w:cstheme="minorHAnsi"/>
        </w:rPr>
        <w:t>Professor of Law at North-West University in Potchefstroom, South Africa.</w:t>
      </w:r>
    </w:p>
    <w:p w14:paraId="0DA39A17" w14:textId="77777777" w:rsidR="00C076B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>Faith Boninger</w:t>
      </w:r>
      <w:r w:rsidRPr="00313ABA">
        <w:rPr>
          <w:rFonts w:asciiTheme="minorHAnsi" w:hAnsiTheme="minorHAnsi" w:cstheme="minorHAnsi"/>
        </w:rPr>
        <w:t xml:space="preserve">, </w:t>
      </w:r>
      <w:r w:rsidRPr="00313ABA">
        <w:rPr>
          <w:rFonts w:asciiTheme="minorHAnsi" w:hAnsiTheme="minorHAnsi" w:cstheme="minorHAnsi"/>
        </w:rPr>
        <w:t>Publications Manager of the National Education Policy Center (NEPC) and Co-Director of NEPC's Commercialism in Education Research Unit (CERU)</w:t>
      </w:r>
      <w:r w:rsidRPr="00313ABA">
        <w:rPr>
          <w:rFonts w:asciiTheme="minorHAnsi" w:hAnsiTheme="minorHAnsi" w:cstheme="minorHAnsi"/>
        </w:rPr>
        <w:t>, United States of America.</w:t>
      </w:r>
    </w:p>
    <w:p w14:paraId="72D833A4" w14:textId="77777777" w:rsidR="00C076B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 xml:space="preserve">Joan Donovan. </w:t>
      </w:r>
      <w:r w:rsidRPr="00313ABA">
        <w:rPr>
          <w:rFonts w:asciiTheme="minorHAnsi" w:hAnsiTheme="minorHAnsi" w:cstheme="minorHAnsi"/>
          <w:color w:val="323233"/>
        </w:rPr>
        <w:t>Assistant Professor of Journalism and Emerging Media Studies</w:t>
      </w:r>
      <w:r w:rsidRPr="00313ABA">
        <w:rPr>
          <w:rFonts w:asciiTheme="minorHAnsi" w:hAnsiTheme="minorHAnsi" w:cstheme="minorHAnsi"/>
          <w:color w:val="323233"/>
        </w:rPr>
        <w:t>,</w:t>
      </w:r>
      <w:r w:rsidRPr="00313ABA">
        <w:rPr>
          <w:rFonts w:asciiTheme="minorHAnsi" w:hAnsiTheme="minorHAnsi" w:cstheme="minorHAnsi"/>
          <w:color w:val="323233"/>
        </w:rPr>
        <w:t xml:space="preserve"> Boston University</w:t>
      </w:r>
      <w:r w:rsidRPr="00313ABA">
        <w:rPr>
          <w:rFonts w:asciiTheme="minorHAnsi" w:hAnsiTheme="minorHAnsi" w:cstheme="minorHAnsi"/>
          <w:color w:val="323233"/>
        </w:rPr>
        <w:t>, United States of America</w:t>
      </w:r>
      <w:r w:rsidRPr="00313ABA">
        <w:rPr>
          <w:rFonts w:asciiTheme="minorHAnsi" w:hAnsiTheme="minorHAnsi" w:cstheme="minorHAnsi"/>
          <w:color w:val="323233"/>
        </w:rPr>
        <w:t xml:space="preserve">. </w:t>
      </w:r>
    </w:p>
    <w:p w14:paraId="232535C9" w14:textId="77777777" w:rsidR="00C076B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eastAsia="Times New Roman" w:hAnsiTheme="minorHAnsi" w:cstheme="minorHAnsi"/>
        </w:rPr>
        <w:t>Laura Giannecchini</w:t>
      </w:r>
      <w:r w:rsidRPr="00313ABA">
        <w:rPr>
          <w:rFonts w:asciiTheme="minorHAnsi" w:eastAsia="Times New Roman" w:hAnsiTheme="minorHAnsi" w:cstheme="minorHAnsi"/>
        </w:rPr>
        <w:t xml:space="preserve">, </w:t>
      </w:r>
      <w:r w:rsidRPr="00313ABA">
        <w:rPr>
          <w:rFonts w:asciiTheme="minorHAnsi" w:hAnsiTheme="minorHAnsi" w:cstheme="minorHAnsi"/>
        </w:rPr>
        <w:t>Program Coordinator at the Latin American Campaign for the Right to Education (CLADE).</w:t>
      </w:r>
    </w:p>
    <w:p w14:paraId="46E87EB6" w14:textId="77777777" w:rsidR="00C076B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lastRenderedPageBreak/>
        <w:t>Terence Karan</w:t>
      </w:r>
      <w:r w:rsidRPr="00313ABA">
        <w:rPr>
          <w:rFonts w:asciiTheme="minorHAnsi" w:hAnsiTheme="minorHAnsi" w:cstheme="minorHAnsi"/>
        </w:rPr>
        <w:t xml:space="preserve">, 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>Emeritus Professor of Higher Education Policy in the School of Education at the University of Lincoln, United Kingdom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 of Northern </w:t>
      </w:r>
      <w:proofErr w:type="gramStart"/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>Ireland</w:t>
      </w:r>
      <w:proofErr w:type="gramEnd"/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 and Great Britain; D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>ocent professor in education technology in the Faculty of Education at Oulu University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; 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>Finland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, and member 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>of the Executive Committee of the Council for the Defence of British Universities.</w:t>
      </w:r>
    </w:p>
    <w:p w14:paraId="11E23141" w14:textId="77777777" w:rsidR="00C076B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>Janja Komljenovic</w:t>
      </w:r>
      <w:r w:rsidRPr="00313ABA">
        <w:rPr>
          <w:rFonts w:asciiTheme="minorHAnsi" w:hAnsiTheme="minorHAnsi" w:cstheme="minorHAnsi"/>
        </w:rPr>
        <w:t xml:space="preserve">, </w:t>
      </w:r>
      <w:r w:rsidRPr="00313ABA">
        <w:rPr>
          <w:rFonts w:asciiTheme="minorHAnsi" w:hAnsiTheme="minorHAnsi" w:cstheme="minorHAnsi"/>
        </w:rPr>
        <w:t>Senior Lecturer at Lancaster University</w:t>
      </w:r>
      <w:r w:rsidRPr="00313ABA">
        <w:rPr>
          <w:rFonts w:asciiTheme="minorHAnsi" w:hAnsiTheme="minorHAnsi" w:cstheme="minorHAnsi"/>
        </w:rPr>
        <w:t xml:space="preserve">, 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United Kingdom of Northern </w:t>
      </w:r>
      <w:proofErr w:type="gramStart"/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>Ireland</w:t>
      </w:r>
      <w:proofErr w:type="gramEnd"/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 xml:space="preserve"> and Great Britain</w:t>
      </w:r>
      <w:r w:rsidRPr="00313ABA">
        <w:rPr>
          <w:rFonts w:asciiTheme="minorHAnsi" w:eastAsia="Times New Roman" w:hAnsiTheme="minorHAnsi" w:cstheme="minorHAnsi"/>
          <w:color w:val="242424"/>
          <w:shd w:val="clear" w:color="auto" w:fill="FFFFFF"/>
        </w:rPr>
        <w:t>.</w:t>
      </w:r>
    </w:p>
    <w:p w14:paraId="298AA477" w14:textId="77777777" w:rsidR="00A87F9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  <w:color w:val="000000"/>
          <w:shd w:val="clear" w:color="auto" w:fill="FFFFFF"/>
        </w:rPr>
        <w:t>Alex Molnar</w:t>
      </w:r>
      <w:r w:rsidRPr="00313AB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313ABA">
        <w:rPr>
          <w:rFonts w:asciiTheme="minorHAnsi" w:hAnsiTheme="minorHAnsi" w:cstheme="minorHAnsi"/>
          <w:color w:val="000000"/>
          <w:shd w:val="clear" w:color="auto" w:fill="FFFFFF"/>
        </w:rPr>
        <w:t>Research Professor at the University of Colorado Boulder</w:t>
      </w:r>
      <w:r w:rsidRPr="00313AB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A87F91" w:rsidRPr="00313ABA">
        <w:rPr>
          <w:rFonts w:asciiTheme="minorHAnsi" w:hAnsiTheme="minorHAnsi" w:cstheme="minorHAnsi"/>
        </w:rPr>
        <w:t xml:space="preserve">National Education Policy Center </w:t>
      </w:r>
      <w:r w:rsidR="00A87F91" w:rsidRPr="00313ABA">
        <w:rPr>
          <w:rFonts w:asciiTheme="minorHAnsi" w:hAnsiTheme="minorHAnsi" w:cstheme="minorHAnsi"/>
        </w:rPr>
        <w:t xml:space="preserve">(NEPC) </w:t>
      </w:r>
      <w:r w:rsidRPr="00313ABA">
        <w:rPr>
          <w:rFonts w:asciiTheme="minorHAnsi" w:hAnsiTheme="minorHAnsi" w:cstheme="minorHAnsi"/>
          <w:color w:val="000000"/>
          <w:shd w:val="clear" w:color="auto" w:fill="FFFFFF"/>
        </w:rPr>
        <w:t xml:space="preserve">Director and </w:t>
      </w:r>
      <w:r w:rsidRPr="00313ABA">
        <w:rPr>
          <w:rFonts w:asciiTheme="minorHAnsi" w:hAnsiTheme="minorHAnsi" w:cstheme="minorHAnsi"/>
          <w:color w:val="000000"/>
          <w:shd w:val="clear" w:color="auto" w:fill="FFFFFF"/>
        </w:rPr>
        <w:t>Co-Director of</w:t>
      </w:r>
      <w:r w:rsidRPr="00313ABA">
        <w:rPr>
          <w:rFonts w:asciiTheme="minorHAnsi" w:hAnsiTheme="minorHAnsi" w:cstheme="minorHAnsi"/>
          <w:color w:val="000000"/>
          <w:shd w:val="clear" w:color="auto" w:fill="FFFFFF"/>
        </w:rPr>
        <w:t xml:space="preserve"> the Commercialism in Education Research Unit (CERU)</w:t>
      </w:r>
      <w:r w:rsidRPr="00313ABA">
        <w:rPr>
          <w:rFonts w:asciiTheme="minorHAnsi" w:hAnsiTheme="minorHAnsi" w:cstheme="minorHAnsi"/>
          <w:color w:val="000000"/>
          <w:shd w:val="clear" w:color="auto" w:fill="FFFFFF"/>
        </w:rPr>
        <w:t>, United States of America</w:t>
      </w:r>
      <w:r w:rsidRPr="00313ABA">
        <w:rPr>
          <w:rFonts w:asciiTheme="minorHAnsi" w:hAnsiTheme="minorHAnsi" w:cstheme="minorHAnsi"/>
        </w:rPr>
        <w:t>.</w:t>
      </w:r>
    </w:p>
    <w:p w14:paraId="24B51AB0" w14:textId="77777777" w:rsidR="00A87F9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>Jesse Levine, Scholars at Risk.</w:t>
      </w:r>
    </w:p>
    <w:p w14:paraId="4B43821E" w14:textId="34586497" w:rsidR="00C076B1" w:rsidRPr="00313ABA" w:rsidRDefault="00C076B1" w:rsidP="00313AB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13ABA">
        <w:rPr>
          <w:rFonts w:asciiTheme="minorHAnsi" w:hAnsiTheme="minorHAnsi" w:cstheme="minorHAnsi"/>
        </w:rPr>
        <w:t xml:space="preserve">David Robinson, </w:t>
      </w:r>
      <w:r w:rsidRPr="00313ABA">
        <w:rPr>
          <w:rFonts w:asciiTheme="minorHAnsi" w:hAnsiTheme="minorHAnsi" w:cstheme="minorHAnsi"/>
          <w:lang w:val="en-US"/>
        </w:rPr>
        <w:t xml:space="preserve">Senior consultant to the Secretary General, Education International. </w:t>
      </w:r>
    </w:p>
    <w:p w14:paraId="3FB3BC5C" w14:textId="77777777" w:rsidR="00C076B1" w:rsidRPr="00313ABA" w:rsidRDefault="00C076B1" w:rsidP="00313ABA">
      <w:pPr>
        <w:jc w:val="both"/>
        <w:rPr>
          <w:rFonts w:cstheme="minorHAnsi"/>
        </w:rPr>
      </w:pPr>
    </w:p>
    <w:p w14:paraId="3B94DD28" w14:textId="77777777" w:rsidR="00A87F91" w:rsidRPr="00313ABA" w:rsidRDefault="00A87F91" w:rsidP="00313ABA">
      <w:pPr>
        <w:jc w:val="both"/>
        <w:rPr>
          <w:rFonts w:cstheme="minorHAnsi"/>
        </w:rPr>
      </w:pPr>
    </w:p>
    <w:p w14:paraId="7486F18B" w14:textId="77777777" w:rsidR="00A87F91" w:rsidRPr="00313ABA" w:rsidRDefault="00A87F91" w:rsidP="00313ABA">
      <w:pPr>
        <w:jc w:val="both"/>
        <w:rPr>
          <w:rFonts w:cstheme="minorHAnsi"/>
        </w:rPr>
      </w:pPr>
    </w:p>
    <w:sectPr w:rsidR="00A87F91" w:rsidRPr="00313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013D8"/>
    <w:multiLevelType w:val="hybridMultilevel"/>
    <w:tmpl w:val="2A6CE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D1F62"/>
    <w:multiLevelType w:val="multilevel"/>
    <w:tmpl w:val="7734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33622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65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B1"/>
    <w:rsid w:val="00085D89"/>
    <w:rsid w:val="00313ABA"/>
    <w:rsid w:val="00A87F91"/>
    <w:rsid w:val="00AB4F16"/>
    <w:rsid w:val="00C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2CC9D"/>
  <w15:chartTrackingRefBased/>
  <w15:docId w15:val="{0C434598-5E48-44CB-A92F-3C113EF6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semiHidden/>
    <w:unhideWhenUsed/>
    <w:qFormat/>
    <w:rsid w:val="00C076B1"/>
    <w:pPr>
      <w:spacing w:before="100" w:beforeAutospacing="1" w:after="100" w:afterAutospacing="1" w:line="240" w:lineRule="auto"/>
      <w:outlineLvl w:val="4"/>
    </w:pPr>
    <w:rPr>
      <w:rFonts w:ascii="Calibri" w:hAnsi="Calibri" w:cs="Calibri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C076B1"/>
    <w:rPr>
      <w:rFonts w:ascii="Calibri" w:hAnsi="Calibri" w:cs="Calibri"/>
      <w:b/>
      <w:bCs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076B1"/>
    <w:pPr>
      <w:spacing w:after="0" w:line="240" w:lineRule="auto"/>
      <w:ind w:left="720"/>
    </w:pPr>
    <w:rPr>
      <w:rFonts w:ascii="Calibri" w:hAnsi="Calibri" w:cs="Calibri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C076B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076B1"/>
    <w:rPr>
      <w:color w:val="0000FF"/>
      <w:u w:val="single"/>
    </w:rPr>
  </w:style>
  <w:style w:type="paragraph" w:customStyle="1" w:styleId="zfr3q">
    <w:name w:val="zfr3q"/>
    <w:basedOn w:val="Normal"/>
    <w:rsid w:val="00C0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87F91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A87F91"/>
    <w:rPr>
      <w:rFonts w:ascii="Calibri" w:hAnsi="Calibri"/>
      <w:kern w:val="0"/>
      <w:szCs w:val="21"/>
      <w14:ligatures w14:val="none"/>
    </w:rPr>
  </w:style>
  <w:style w:type="character" w:customStyle="1" w:styleId="s1">
    <w:name w:val="s1"/>
    <w:basedOn w:val="DefaultParagraphFont"/>
    <w:rsid w:val="00A87F91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CD6A0-AB96-4CA5-9AFD-96815D285A1B}"/>
</file>

<file path=customXml/itemProps2.xml><?xml version="1.0" encoding="utf-8"?>
<ds:datastoreItem xmlns:ds="http://schemas.openxmlformats.org/officeDocument/2006/customXml" ds:itemID="{B3C07EFB-4A3D-4E3A-A9EC-7976A684DE43}"/>
</file>

<file path=customXml/itemProps3.xml><?xml version="1.0" encoding="utf-8"?>
<ds:datastoreItem xmlns:ds="http://schemas.openxmlformats.org/officeDocument/2006/customXml" ds:itemID="{4823E6DA-3EF6-4FC9-AF6B-A97F85EFED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Mylene Bidault Abdulle</dc:title>
  <dc:subject/>
  <dc:creator>Mylene Bidault Abdulle</dc:creator>
  <cp:keywords/>
  <dc:description/>
  <cp:lastModifiedBy>Mylene Bidault Abdulle</cp:lastModifiedBy>
  <cp:revision>1</cp:revision>
  <dcterms:created xsi:type="dcterms:W3CDTF">2024-06-19T16:41:00Z</dcterms:created>
  <dcterms:modified xsi:type="dcterms:W3CDTF">2024-06-19T17:08:00Z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SR education - suite</vt:lpwstr>
  </property>
  <property fmtid="{D5CDD505-2E9C-101B-9397-08002B2CF9AE}" pid="4" name="MediaServiceImageTags">
    <vt:lpwstr/>
  </property>
</Properties>
</file>