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440E" w14:textId="331ABF5F" w:rsidR="00B73FD1" w:rsidRPr="009C72D8" w:rsidRDefault="00AE3819" w:rsidP="00B73FD1">
      <w:pPr>
        <w:jc w:val="center"/>
        <w:rPr>
          <w:rStyle w:val="normaltextrun"/>
          <w:b/>
          <w:bCs/>
          <w:color w:val="000000"/>
          <w:sz w:val="24"/>
          <w:szCs w:val="24"/>
          <w:shd w:val="clear" w:color="auto" w:fill="FFFFFF"/>
          <w:lang w:val="en-US"/>
        </w:rPr>
      </w:pPr>
      <w:r w:rsidRPr="009C72D8">
        <w:rPr>
          <w:rStyle w:val="normaltextrun"/>
          <w:b/>
          <w:bCs/>
          <w:color w:val="000000"/>
          <w:sz w:val="24"/>
          <w:szCs w:val="24"/>
          <w:shd w:val="clear" w:color="auto" w:fill="FFFFFF"/>
          <w:lang w:val="en-US"/>
        </w:rPr>
        <w:t xml:space="preserve">Mandate of the Special Rapporteur on the </w:t>
      </w:r>
      <w:r w:rsidR="00D16D56" w:rsidRPr="009C72D8">
        <w:rPr>
          <w:rStyle w:val="normaltextrun"/>
          <w:b/>
          <w:bCs/>
          <w:color w:val="000000"/>
          <w:sz w:val="24"/>
          <w:szCs w:val="24"/>
          <w:shd w:val="clear" w:color="auto" w:fill="FFFFFF"/>
          <w:lang w:val="en-US"/>
        </w:rPr>
        <w:t>right to education</w:t>
      </w:r>
    </w:p>
    <w:p w14:paraId="1686E839" w14:textId="77777777" w:rsidR="00B73FD1" w:rsidRDefault="00B73FD1" w:rsidP="00B73FD1">
      <w:pPr>
        <w:ind w:right="-1"/>
        <w:jc w:val="right"/>
        <w:rPr>
          <w:sz w:val="24"/>
          <w:szCs w:val="24"/>
          <w:lang w:val="en-US"/>
        </w:rPr>
      </w:pPr>
    </w:p>
    <w:p w14:paraId="1A96A8E4" w14:textId="4ABA196D" w:rsidR="00987912" w:rsidRPr="00A77C58" w:rsidRDefault="00987912" w:rsidP="00987912">
      <w:pPr>
        <w:jc w:val="center"/>
        <w:rPr>
          <w:rStyle w:val="normaltextrun"/>
          <w:b/>
          <w:bCs/>
          <w:color w:val="000000"/>
          <w:sz w:val="24"/>
          <w:szCs w:val="24"/>
          <w:shd w:val="clear" w:color="auto" w:fill="FFFFFF"/>
          <w:lang w:val="en-US"/>
        </w:rPr>
      </w:pPr>
      <w:r w:rsidRPr="00A77C58">
        <w:rPr>
          <w:rStyle w:val="normaltextrun"/>
          <w:b/>
          <w:bCs/>
          <w:color w:val="000000"/>
          <w:sz w:val="24"/>
          <w:szCs w:val="24"/>
          <w:shd w:val="clear" w:color="auto" w:fill="FFFFFF"/>
          <w:lang w:val="en-US"/>
        </w:rPr>
        <w:t xml:space="preserve">ACADEMIC FREEDOM AND FREEDOM OF EXPRESSION </w:t>
      </w:r>
    </w:p>
    <w:p w14:paraId="20D9FF42" w14:textId="77777777" w:rsidR="00987912" w:rsidRPr="003D6E56" w:rsidRDefault="00987912" w:rsidP="00987912">
      <w:pPr>
        <w:jc w:val="center"/>
        <w:rPr>
          <w:rStyle w:val="normaltextrun"/>
          <w:b/>
          <w:bCs/>
          <w:color w:val="000000"/>
          <w:sz w:val="24"/>
          <w:szCs w:val="24"/>
          <w:shd w:val="clear" w:color="auto" w:fill="FFFFFF"/>
          <w:lang w:val="en-US"/>
        </w:rPr>
      </w:pPr>
      <w:r w:rsidRPr="003D6E56">
        <w:rPr>
          <w:rStyle w:val="normaltextrun"/>
          <w:b/>
          <w:bCs/>
          <w:color w:val="000000"/>
          <w:sz w:val="24"/>
          <w:szCs w:val="24"/>
          <w:shd w:val="clear" w:color="auto" w:fill="FFFFFF"/>
          <w:lang w:val="en-US"/>
        </w:rPr>
        <w:t xml:space="preserve">IN </w:t>
      </w:r>
      <w:r w:rsidRPr="003D6E56">
        <w:rPr>
          <w:b/>
          <w:bCs/>
          <w:sz w:val="24"/>
          <w:szCs w:val="24"/>
          <w:lang w:val="en-US"/>
        </w:rPr>
        <w:t>EDUCATIONAL INSTITUTIONS</w:t>
      </w:r>
    </w:p>
    <w:p w14:paraId="662244F1" w14:textId="77777777" w:rsidR="00987912" w:rsidRPr="00A77C58" w:rsidRDefault="00987912" w:rsidP="00987912">
      <w:pPr>
        <w:rPr>
          <w:sz w:val="24"/>
          <w:szCs w:val="24"/>
          <w:lang w:val="en-US"/>
        </w:rPr>
      </w:pPr>
    </w:p>
    <w:p w14:paraId="4BBBB3B5" w14:textId="3E12D5C5" w:rsidR="00987912" w:rsidRPr="00A77C58" w:rsidRDefault="00987912" w:rsidP="00987912">
      <w:pPr>
        <w:jc w:val="center"/>
        <w:rPr>
          <w:rStyle w:val="CommentReference"/>
          <w:b/>
          <w:caps/>
          <w:sz w:val="24"/>
          <w:szCs w:val="24"/>
          <w:lang w:val="en-US"/>
        </w:rPr>
      </w:pPr>
      <w:r w:rsidRPr="00A77C58">
        <w:rPr>
          <w:rStyle w:val="CommentReference"/>
          <w:b/>
          <w:caps/>
          <w:sz w:val="24"/>
          <w:szCs w:val="24"/>
          <w:lang w:val="en-US"/>
        </w:rPr>
        <w:t>Call for CONTRIBUTIONs</w:t>
      </w:r>
    </w:p>
    <w:p w14:paraId="77EC44A8" w14:textId="77777777" w:rsidR="004614D4" w:rsidRPr="00A77C58" w:rsidRDefault="004614D4" w:rsidP="00987912">
      <w:pPr>
        <w:jc w:val="center"/>
        <w:rPr>
          <w:sz w:val="24"/>
          <w:szCs w:val="24"/>
          <w:lang w:val="en-US"/>
        </w:rPr>
      </w:pPr>
    </w:p>
    <w:p w14:paraId="7DDADC40"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For her upcoming report to the Human Rights Council to be presented in June 2024, the United Nations Special Rapporteur on the right to education, Ms. Farida Shaheed, will consider </w:t>
      </w:r>
      <w:r w:rsidRPr="00A77C58">
        <w:rPr>
          <w:rStyle w:val="normaltextrun"/>
          <w:color w:val="000000"/>
          <w:sz w:val="24"/>
          <w:szCs w:val="24"/>
          <w:shd w:val="clear" w:color="auto" w:fill="FFFFFF"/>
          <w:lang w:val="en-US"/>
        </w:rPr>
        <w:t xml:space="preserve">academic freedom and freedom of expression in </w:t>
      </w:r>
      <w:r>
        <w:rPr>
          <w:sz w:val="24"/>
          <w:szCs w:val="24"/>
          <w:lang w:val="en-US"/>
        </w:rPr>
        <w:t>educational institutions</w:t>
      </w:r>
      <w:r w:rsidRPr="00A77C58">
        <w:rPr>
          <w:sz w:val="24"/>
          <w:szCs w:val="24"/>
          <w:lang w:val="en-US"/>
        </w:rPr>
        <w:t>.</w:t>
      </w:r>
    </w:p>
    <w:p w14:paraId="50407B0F"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The report will build on previous work achieved by other United Nations human rights mechanisms on the topic, particularly the Special Rapporteur in the field of cultural rights, the Special Rapporteur on the promotion and protection of the right to freedom of opinion and expression, and the Committee on Economic, Social and Cultural Rights. </w:t>
      </w:r>
      <w:r w:rsidRPr="00A77C58">
        <w:rPr>
          <w:sz w:val="24"/>
          <w:szCs w:val="24"/>
        </w:rPr>
        <w:t xml:space="preserve">While recognizing that there is no single, exclusive international human rights framework for the subject, Ms. Shaheed will </w:t>
      </w:r>
      <w:r w:rsidRPr="00A77C58">
        <w:rPr>
          <w:sz w:val="24"/>
          <w:szCs w:val="24"/>
          <w:lang w:val="en-US"/>
        </w:rPr>
        <w:t xml:space="preserve">consider academic freedom through the right to education framework. More precisely, the report intends to consider academic freedom as part of the entitlement to receive and provide quality education, at all levels of education. </w:t>
      </w:r>
    </w:p>
    <w:p w14:paraId="54BDD95F" w14:textId="77777777" w:rsidR="00987912" w:rsidRPr="00A77C58" w:rsidRDefault="00987912" w:rsidP="00987912">
      <w:pPr>
        <w:spacing w:before="120" w:after="120"/>
        <w:ind w:firstLine="425"/>
        <w:jc w:val="both"/>
        <w:rPr>
          <w:sz w:val="24"/>
          <w:szCs w:val="24"/>
          <w:lang w:val="en-US"/>
        </w:rPr>
      </w:pPr>
      <w:r w:rsidRPr="00A77C58">
        <w:rPr>
          <w:sz w:val="24"/>
          <w:szCs w:val="24"/>
          <w:lang w:val="en-US"/>
        </w:rPr>
        <w:t>The Special Rapporteur intends to take stock of setbacks and progress both under international human rights law and in domestic legislation and practice with respect to defining academic freedom, ensuring its enjoyment by all relevant actors and protecting it from attacks and interferences.</w:t>
      </w:r>
    </w:p>
    <w:p w14:paraId="1248F312" w14:textId="77777777" w:rsidR="00987912" w:rsidRDefault="00987912" w:rsidP="00987912">
      <w:pPr>
        <w:spacing w:before="120" w:after="120"/>
        <w:ind w:firstLine="425"/>
        <w:jc w:val="both"/>
        <w:rPr>
          <w:sz w:val="24"/>
          <w:szCs w:val="24"/>
          <w:lang w:val="en-US"/>
        </w:rPr>
      </w:pPr>
      <w:r w:rsidRPr="00A77C58">
        <w:rPr>
          <w:sz w:val="24"/>
          <w:szCs w:val="24"/>
          <w:lang w:val="en-US"/>
        </w:rPr>
        <w:t xml:space="preserve">The report will examine existing legal frameworks and normative content of academic freedom as a human right. It will consider subjects and duty bearers of this right. It will also analyze, from a human rights perspective, direct and indirect attacks on and interferences with respect to academic freedom of staff and students, including through commercialization, online surveillance, funding, conditions of work and studies and other pertinent issues. </w:t>
      </w:r>
    </w:p>
    <w:p w14:paraId="355A0A38" w14:textId="77777777" w:rsidR="00495C01" w:rsidRDefault="00495C01" w:rsidP="00987912">
      <w:pPr>
        <w:spacing w:before="120" w:after="120"/>
        <w:ind w:firstLine="425"/>
        <w:jc w:val="both"/>
        <w:rPr>
          <w:sz w:val="24"/>
          <w:szCs w:val="24"/>
          <w:lang w:val="en-US"/>
        </w:rPr>
      </w:pPr>
    </w:p>
    <w:tbl>
      <w:tblPr>
        <w:tblStyle w:val="TableGrid"/>
        <w:tblW w:w="0" w:type="auto"/>
        <w:tblLook w:val="04A0" w:firstRow="1" w:lastRow="0" w:firstColumn="1" w:lastColumn="0" w:noHBand="0" w:noVBand="1"/>
      </w:tblPr>
      <w:tblGrid>
        <w:gridCol w:w="4247"/>
        <w:gridCol w:w="4247"/>
      </w:tblGrid>
      <w:tr w:rsidR="004C72E6" w14:paraId="21A4DA32" w14:textId="77777777" w:rsidTr="00386C90">
        <w:tc>
          <w:tcPr>
            <w:tcW w:w="4247" w:type="dxa"/>
          </w:tcPr>
          <w:p w14:paraId="0267538F" w14:textId="72D64FFD" w:rsidR="004C72E6" w:rsidRDefault="004C72E6" w:rsidP="004C72E6">
            <w:pPr>
              <w:spacing w:before="120" w:after="120"/>
              <w:jc w:val="both"/>
              <w:rPr>
                <w:sz w:val="24"/>
                <w:szCs w:val="24"/>
                <w:lang w:val="en-US"/>
              </w:rPr>
            </w:pPr>
            <w:r w:rsidRPr="00AB3535">
              <w:rPr>
                <w:b/>
                <w:bCs/>
                <w:sz w:val="24"/>
                <w:szCs w:val="24"/>
                <w:lang w:val="en-US"/>
              </w:rPr>
              <w:t xml:space="preserve">Name of the </w:t>
            </w:r>
            <w:r>
              <w:rPr>
                <w:b/>
                <w:bCs/>
                <w:sz w:val="24"/>
                <w:szCs w:val="24"/>
                <w:lang w:val="en-US"/>
              </w:rPr>
              <w:t>country/</w:t>
            </w:r>
            <w:r w:rsidRPr="00AB3535">
              <w:rPr>
                <w:b/>
                <w:bCs/>
                <w:sz w:val="24"/>
                <w:szCs w:val="24"/>
                <w:lang w:val="en-US"/>
              </w:rPr>
              <w:t>entity submitting information</w:t>
            </w:r>
          </w:p>
        </w:tc>
        <w:tc>
          <w:tcPr>
            <w:tcW w:w="4247" w:type="dxa"/>
          </w:tcPr>
          <w:p w14:paraId="50FD54A3" w14:textId="3793A2DD" w:rsidR="004C72E6" w:rsidRPr="004C72E6" w:rsidRDefault="001E5B3F" w:rsidP="00987912">
            <w:pPr>
              <w:spacing w:before="120" w:after="120"/>
              <w:jc w:val="both"/>
              <w:rPr>
                <w:b/>
                <w:bCs/>
                <w:sz w:val="24"/>
                <w:szCs w:val="24"/>
                <w:lang w:val="en-US"/>
              </w:rPr>
            </w:pPr>
            <w:r>
              <w:rPr>
                <w:b/>
                <w:bCs/>
                <w:sz w:val="24"/>
                <w:szCs w:val="24"/>
                <w:lang w:val="en-US"/>
              </w:rPr>
              <w:t>Germany</w:t>
            </w:r>
          </w:p>
        </w:tc>
      </w:tr>
    </w:tbl>
    <w:p w14:paraId="4C1A65D3" w14:textId="77777777" w:rsidR="004C72E6" w:rsidRDefault="004C72E6" w:rsidP="00987912">
      <w:pPr>
        <w:spacing w:before="120" w:after="120"/>
        <w:ind w:firstLine="425"/>
        <w:jc w:val="both"/>
        <w:rPr>
          <w:sz w:val="24"/>
          <w:szCs w:val="24"/>
          <w:lang w:val="en-US"/>
        </w:rPr>
      </w:pPr>
    </w:p>
    <w:p w14:paraId="5295C6F6" w14:textId="77777777" w:rsidR="00DA5B1B" w:rsidRDefault="00DA5B1B" w:rsidP="00987912">
      <w:pPr>
        <w:spacing w:before="120" w:after="120"/>
        <w:ind w:firstLine="425"/>
        <w:jc w:val="both"/>
        <w:rPr>
          <w:sz w:val="24"/>
          <w:szCs w:val="24"/>
          <w:lang w:val="en-US"/>
        </w:rPr>
      </w:pPr>
    </w:p>
    <w:p w14:paraId="01F7F539" w14:textId="77777777" w:rsidR="00DA5B1B" w:rsidRDefault="00DA5B1B" w:rsidP="00987912">
      <w:pPr>
        <w:spacing w:before="120" w:after="120"/>
        <w:ind w:firstLine="425"/>
        <w:jc w:val="both"/>
        <w:rPr>
          <w:sz w:val="24"/>
          <w:szCs w:val="24"/>
          <w:lang w:val="en-US"/>
        </w:rPr>
      </w:pPr>
    </w:p>
    <w:p w14:paraId="7FEBBB9B" w14:textId="77777777" w:rsidR="00DA5B1B" w:rsidRDefault="00DA5B1B" w:rsidP="00987912">
      <w:pPr>
        <w:spacing w:before="120" w:after="120"/>
        <w:ind w:firstLine="425"/>
        <w:jc w:val="both"/>
        <w:rPr>
          <w:sz w:val="24"/>
          <w:szCs w:val="24"/>
          <w:lang w:val="en-US"/>
        </w:rPr>
      </w:pPr>
    </w:p>
    <w:p w14:paraId="56E7AE4D" w14:textId="77777777" w:rsidR="00DA5B1B" w:rsidRDefault="00DA5B1B" w:rsidP="00987912">
      <w:pPr>
        <w:spacing w:before="120" w:after="120"/>
        <w:ind w:firstLine="425"/>
        <w:jc w:val="both"/>
        <w:rPr>
          <w:sz w:val="24"/>
          <w:szCs w:val="24"/>
          <w:lang w:val="en-US"/>
        </w:rPr>
      </w:pPr>
    </w:p>
    <w:p w14:paraId="13A1C00D" w14:textId="77777777" w:rsidR="00987912" w:rsidRDefault="00987912" w:rsidP="00987912">
      <w:pPr>
        <w:spacing w:before="120" w:after="120"/>
        <w:ind w:firstLine="425"/>
        <w:jc w:val="both"/>
        <w:rPr>
          <w:sz w:val="24"/>
          <w:szCs w:val="24"/>
          <w:lang w:val="en-US"/>
        </w:rPr>
      </w:pPr>
    </w:p>
    <w:p w14:paraId="0515F7CC" w14:textId="77777777" w:rsidR="004C72E6" w:rsidRDefault="004C72E6" w:rsidP="00987912">
      <w:pPr>
        <w:spacing w:before="120" w:after="120"/>
        <w:ind w:firstLine="425"/>
        <w:jc w:val="both"/>
        <w:rPr>
          <w:sz w:val="24"/>
          <w:szCs w:val="24"/>
          <w:lang w:val="en-US"/>
        </w:rPr>
      </w:pPr>
    </w:p>
    <w:p w14:paraId="654305B2" w14:textId="77777777" w:rsidR="004C72E6" w:rsidRPr="00A77C58" w:rsidRDefault="004C72E6" w:rsidP="00987912">
      <w:pPr>
        <w:spacing w:before="120" w:after="120"/>
        <w:ind w:firstLine="425"/>
        <w:jc w:val="both"/>
        <w:rPr>
          <w:sz w:val="24"/>
          <w:szCs w:val="24"/>
          <w:lang w:val="en-US"/>
        </w:rPr>
      </w:pPr>
    </w:p>
    <w:p w14:paraId="3F516347" w14:textId="77777777" w:rsidR="00987912" w:rsidRPr="00A77C58" w:rsidRDefault="00987912" w:rsidP="00987912">
      <w:pPr>
        <w:pBdr>
          <w:bottom w:val="single" w:sz="4" w:space="1" w:color="auto"/>
        </w:pBdr>
        <w:spacing w:before="120" w:after="120"/>
        <w:ind w:firstLine="425"/>
        <w:rPr>
          <w:bCs/>
          <w:sz w:val="24"/>
          <w:szCs w:val="24"/>
          <w:lang w:val="en-US"/>
        </w:rPr>
      </w:pPr>
      <w:r w:rsidRPr="00A77C58">
        <w:rPr>
          <w:b/>
          <w:sz w:val="24"/>
          <w:szCs w:val="24"/>
          <w:lang w:val="en-US"/>
        </w:rPr>
        <w:lastRenderedPageBreak/>
        <w:t xml:space="preserve">Questions </w:t>
      </w:r>
    </w:p>
    <w:p w14:paraId="305A693F" w14:textId="77777777" w:rsidR="00987912" w:rsidRDefault="00987912" w:rsidP="00987912">
      <w:pPr>
        <w:spacing w:before="120" w:after="120"/>
        <w:rPr>
          <w:b/>
          <w:bCs/>
          <w:sz w:val="24"/>
          <w:szCs w:val="24"/>
          <w:lang w:val="en-US"/>
        </w:rPr>
      </w:pPr>
    </w:p>
    <w:p w14:paraId="1784502F" w14:textId="77777777" w:rsidR="00987912" w:rsidRPr="00A77C58" w:rsidRDefault="00987912" w:rsidP="00987912">
      <w:pPr>
        <w:spacing w:before="120" w:after="120"/>
        <w:rPr>
          <w:b/>
          <w:bCs/>
          <w:sz w:val="24"/>
          <w:szCs w:val="24"/>
          <w:lang w:val="en-US"/>
        </w:rPr>
      </w:pPr>
      <w:r w:rsidRPr="00A77C58">
        <w:rPr>
          <w:b/>
          <w:bCs/>
          <w:sz w:val="24"/>
          <w:szCs w:val="24"/>
          <w:lang w:val="en-US"/>
        </w:rPr>
        <w:t>General framework</w:t>
      </w:r>
    </w:p>
    <w:p w14:paraId="4A04DAB0" w14:textId="3B4321D7" w:rsidR="00987912" w:rsidRPr="00F175BA" w:rsidRDefault="00506218" w:rsidP="004D14C7">
      <w:pPr>
        <w:spacing w:before="120" w:after="120"/>
        <w:ind w:left="567" w:hanging="567"/>
        <w:jc w:val="both"/>
        <w:rPr>
          <w:i/>
          <w:iCs/>
          <w:sz w:val="24"/>
          <w:szCs w:val="24"/>
          <w:lang w:val="en-US"/>
        </w:rPr>
      </w:pPr>
      <w:r w:rsidRPr="00F175BA">
        <w:rPr>
          <w:i/>
          <w:iCs/>
          <w:sz w:val="24"/>
          <w:szCs w:val="24"/>
          <w:lang w:val="en-US"/>
        </w:rPr>
        <w:t>1.</w:t>
      </w:r>
      <w:r w:rsidR="00E14B3F" w:rsidRPr="00F175BA">
        <w:rPr>
          <w:i/>
          <w:iCs/>
          <w:sz w:val="24"/>
          <w:szCs w:val="24"/>
          <w:lang w:val="en-US"/>
        </w:rPr>
        <w:tab/>
      </w:r>
      <w:r w:rsidR="00987912" w:rsidRPr="00F175BA">
        <w:rPr>
          <w:i/>
          <w:iCs/>
          <w:sz w:val="24"/>
          <w:szCs w:val="24"/>
          <w:lang w:val="en-US"/>
        </w:rPr>
        <w:t>How is academic freedom defined and protected in the constitution or laws of your country, and what are possible limitations or restrictions? Please provide the original citation and source, as well as a summary of relevant judicial practice, if any.</w:t>
      </w:r>
    </w:p>
    <w:p w14:paraId="3742D966" w14:textId="3D0E3B41" w:rsidR="00975459" w:rsidRPr="00122567" w:rsidRDefault="00975459" w:rsidP="00975459">
      <w:pPr>
        <w:spacing w:before="100" w:beforeAutospacing="1" w:after="100" w:afterAutospacing="1" w:line="280" w:lineRule="exact"/>
        <w:rPr>
          <w:color w:val="000000"/>
          <w:sz w:val="24"/>
          <w:szCs w:val="24"/>
          <w:lang w:val="en-US" w:eastAsia="de-DE"/>
        </w:rPr>
      </w:pPr>
      <w:r w:rsidRPr="00122567">
        <w:rPr>
          <w:color w:val="000000"/>
          <w:sz w:val="24"/>
          <w:szCs w:val="24"/>
          <w:lang w:val="en-US" w:eastAsia="de-DE"/>
        </w:rPr>
        <w:t>Article 5 paragraph 3 of the German constitution explicitly guarantees academic freedom: "</w:t>
      </w:r>
      <w:r w:rsidRPr="00122567">
        <w:rPr>
          <w:color w:val="1C1F22"/>
          <w:sz w:val="24"/>
          <w:szCs w:val="24"/>
          <w:shd w:val="clear" w:color="auto" w:fill="FFFFFF"/>
          <w:lang w:val="en-US" w:eastAsia="de-DE"/>
        </w:rPr>
        <w:t>Arts and sciences, research and teaching shall be free. The freedom of teaching shall not release any person from allegiance to the constitution.</w:t>
      </w:r>
      <w:r w:rsidRPr="00122567">
        <w:rPr>
          <w:color w:val="000000"/>
          <w:sz w:val="24"/>
          <w:szCs w:val="24"/>
          <w:lang w:val="en-US" w:eastAsia="de-DE"/>
        </w:rPr>
        <w:t>" Prior experiences with authoritarian state developments, above all with National Socialism as well as during the German Empire and the Weimar Republic, were the reason for including the freedom of academic research [</w:t>
      </w:r>
      <w:proofErr w:type="spellStart"/>
      <w:r w:rsidRPr="00122567">
        <w:rPr>
          <w:color w:val="000000"/>
          <w:sz w:val="24"/>
          <w:szCs w:val="24"/>
          <w:lang w:val="en-US" w:eastAsia="de-DE"/>
        </w:rPr>
        <w:t>Wissenschaftsfreiheit</w:t>
      </w:r>
      <w:proofErr w:type="spellEnd"/>
      <w:r w:rsidRPr="00122567">
        <w:rPr>
          <w:color w:val="000000"/>
          <w:sz w:val="24"/>
          <w:szCs w:val="24"/>
          <w:lang w:val="en-US" w:eastAsia="de-DE"/>
        </w:rPr>
        <w:t>] among the fundamental rights of the German constitution (</w:t>
      </w:r>
      <w:proofErr w:type="spellStart"/>
      <w:r w:rsidRPr="00122567">
        <w:rPr>
          <w:color w:val="000000"/>
          <w:sz w:val="24"/>
          <w:szCs w:val="24"/>
          <w:lang w:val="en-US" w:eastAsia="de-DE"/>
        </w:rPr>
        <w:t>Demirovic</w:t>
      </w:r>
      <w:proofErr w:type="spellEnd"/>
      <w:r w:rsidRPr="00122567">
        <w:rPr>
          <w:color w:val="000000"/>
          <w:sz w:val="24"/>
          <w:szCs w:val="24"/>
          <w:lang w:val="en-US" w:eastAsia="de-DE"/>
        </w:rPr>
        <w:t xml:space="preserve"> 2021). </w:t>
      </w:r>
    </w:p>
    <w:p w14:paraId="4624DDDD" w14:textId="6B038887" w:rsidR="00975459" w:rsidRPr="00122567" w:rsidRDefault="00975459" w:rsidP="00975459">
      <w:pPr>
        <w:spacing w:before="100" w:beforeAutospacing="1" w:after="100" w:afterAutospacing="1" w:line="280" w:lineRule="exact"/>
        <w:rPr>
          <w:color w:val="000000"/>
          <w:sz w:val="24"/>
          <w:szCs w:val="24"/>
          <w:lang w:val="en-US" w:eastAsia="de-DE"/>
        </w:rPr>
      </w:pPr>
      <w:r w:rsidRPr="00122567">
        <w:rPr>
          <w:color w:val="000000"/>
          <w:sz w:val="24"/>
          <w:szCs w:val="24"/>
          <w:lang w:val="en-US" w:eastAsia="de-DE"/>
        </w:rPr>
        <w:t>This report describes a situation in Germany's academic field created by a web of formal and informal resolutions, measures, definitions and guidelines as they relate to critiques of the state of Israel that are all legally non-binding in nature and yet create concrete pressures amounting to censorship and attempts of expelling national and international academics from participating in Germany's academic activities.</w:t>
      </w:r>
      <w:r w:rsidR="0090587C">
        <w:rPr>
          <w:color w:val="000000"/>
          <w:sz w:val="24"/>
          <w:szCs w:val="24"/>
          <w:lang w:val="en-US" w:eastAsia="de-DE"/>
        </w:rPr>
        <w:t xml:space="preserve"> </w:t>
      </w:r>
      <w:r w:rsidRPr="00122567">
        <w:rPr>
          <w:color w:val="000000"/>
          <w:sz w:val="24"/>
          <w:szCs w:val="24"/>
          <w:lang w:val="en-US" w:eastAsia="de-DE"/>
        </w:rPr>
        <w:t xml:space="preserve">Despite being “non-legally binding,” their de facto influence on the policy and practice of academic institutions has contributed to violations of academic freedom, as we would like to document herewith. </w:t>
      </w:r>
      <w:proofErr w:type="gramStart"/>
      <w:r w:rsidRPr="00122567">
        <w:rPr>
          <w:color w:val="000000"/>
          <w:sz w:val="24"/>
          <w:szCs w:val="24"/>
          <w:lang w:val="en-US" w:eastAsia="de-DE"/>
        </w:rPr>
        <w:t>Similar to</w:t>
      </w:r>
      <w:proofErr w:type="gramEnd"/>
      <w:r w:rsidRPr="00122567">
        <w:rPr>
          <w:color w:val="000000"/>
          <w:sz w:val="24"/>
          <w:szCs w:val="24"/>
          <w:lang w:val="en-US" w:eastAsia="de-DE"/>
        </w:rPr>
        <w:t xml:space="preserve"> the findings of the Special Rapporteur on contemporary forms of racism, we observe that it is precisely the “soft law” status of these guidelines, resolutions and working definitions that effectively help to undermine academic freedom, without offering any remedy or means to legally challenge such violations.  (sec 75, </w:t>
      </w:r>
      <w:hyperlink r:id="rId11" w:history="1">
        <w:r w:rsidRPr="00122567">
          <w:rPr>
            <w:color w:val="0000FF"/>
            <w:sz w:val="24"/>
            <w:szCs w:val="24"/>
            <w:u w:val="single"/>
            <w:lang w:val="en-US" w:eastAsia="de-DE"/>
          </w:rPr>
          <w:t xml:space="preserve">A/77/512: Combating glorification of Nazism, neo - Nazism and other practices that contribute to </w:t>
        </w:r>
        <w:proofErr w:type="spellStart"/>
        <w:r w:rsidRPr="00122567">
          <w:rPr>
            <w:color w:val="0000FF"/>
            <w:sz w:val="24"/>
            <w:szCs w:val="24"/>
            <w:u w:val="single"/>
            <w:lang w:val="en-US" w:eastAsia="de-DE"/>
          </w:rPr>
          <w:t>fuelling</w:t>
        </w:r>
        <w:proofErr w:type="spellEnd"/>
        <w:r w:rsidRPr="00122567">
          <w:rPr>
            <w:color w:val="0000FF"/>
            <w:sz w:val="24"/>
            <w:szCs w:val="24"/>
            <w:u w:val="single"/>
            <w:lang w:val="en-US" w:eastAsia="de-DE"/>
          </w:rPr>
          <w:t xml:space="preserve"> contemporary forms of racism, racial discrimination, xenophobia and related intolerance - Report of the Special Rapporteur on contemporary forms of racism, racial discrimination, xenophobia and related intolerance, E. Tendayi </w:t>
        </w:r>
        <w:proofErr w:type="spellStart"/>
        <w:r w:rsidRPr="00122567">
          <w:rPr>
            <w:color w:val="0000FF"/>
            <w:sz w:val="24"/>
            <w:szCs w:val="24"/>
            <w:u w:val="single"/>
            <w:lang w:val="en-US" w:eastAsia="de-DE"/>
          </w:rPr>
          <w:t>Achiume</w:t>
        </w:r>
        <w:proofErr w:type="spellEnd"/>
        <w:r w:rsidRPr="00122567">
          <w:rPr>
            <w:color w:val="0000FF"/>
            <w:sz w:val="24"/>
            <w:szCs w:val="24"/>
            <w:u w:val="single"/>
            <w:lang w:val="en-US" w:eastAsia="de-DE"/>
          </w:rPr>
          <w:t xml:space="preserve"> | OHCHR</w:t>
        </w:r>
      </w:hyperlink>
      <w:r w:rsidRPr="00122567">
        <w:rPr>
          <w:color w:val="000000"/>
          <w:sz w:val="24"/>
          <w:szCs w:val="24"/>
          <w:lang w:val="en-US" w:eastAsia="de-DE"/>
        </w:rPr>
        <w:t>)</w:t>
      </w:r>
    </w:p>
    <w:p w14:paraId="0F6040AE" w14:textId="7DC37478" w:rsidR="00975459" w:rsidRPr="00122567" w:rsidRDefault="00975459" w:rsidP="00975459">
      <w:pPr>
        <w:spacing w:before="100" w:beforeAutospacing="1" w:after="100" w:afterAutospacing="1" w:line="280" w:lineRule="exact"/>
        <w:rPr>
          <w:color w:val="000000"/>
          <w:sz w:val="24"/>
          <w:szCs w:val="24"/>
          <w:lang w:val="en-US" w:eastAsia="de-DE"/>
        </w:rPr>
      </w:pPr>
      <w:r w:rsidRPr="00122567">
        <w:rPr>
          <w:color w:val="000000"/>
          <w:sz w:val="24"/>
          <w:szCs w:val="24"/>
          <w:lang w:val="en-US" w:eastAsia="de-DE"/>
        </w:rPr>
        <w:t xml:space="preserve">For example, the German Bundestag resolution 2019 </w:t>
      </w:r>
      <w:hyperlink r:id="rId12" w:history="1">
        <w:r w:rsidRPr="00122567">
          <w:rPr>
            <w:i/>
            <w:iCs/>
            <w:sz w:val="24"/>
            <w:szCs w:val="24"/>
            <w:lang w:val="en-US" w:eastAsia="de-DE"/>
          </w:rPr>
          <w:t>Countering the BDS Movement – Fighting Antisemitism</w:t>
        </w:r>
      </w:hyperlink>
      <w:r w:rsidRPr="00122567">
        <w:rPr>
          <w:color w:val="000000"/>
          <w:sz w:val="24"/>
          <w:szCs w:val="24"/>
          <w:lang w:val="en-US" w:eastAsia="de-DE"/>
        </w:rPr>
        <w:t xml:space="preserve"> was examined by German Parliament's own </w:t>
      </w:r>
      <w:hyperlink r:id="rId13" w:history="1">
        <w:r w:rsidRPr="00122567">
          <w:rPr>
            <w:color w:val="000000"/>
            <w:sz w:val="24"/>
            <w:szCs w:val="24"/>
            <w:lang w:val="en-US" w:eastAsia="de-DE"/>
          </w:rPr>
          <w:t>Academic Research Service [</w:t>
        </w:r>
        <w:proofErr w:type="spellStart"/>
        <w:r w:rsidRPr="00122567">
          <w:rPr>
            <w:color w:val="000000"/>
            <w:sz w:val="24"/>
            <w:szCs w:val="24"/>
            <w:lang w:val="en-US" w:eastAsia="de-DE"/>
          </w:rPr>
          <w:t>Wissenschaftlicher</w:t>
        </w:r>
        <w:proofErr w:type="spellEnd"/>
        <w:r w:rsidRPr="00122567">
          <w:rPr>
            <w:color w:val="000000"/>
            <w:sz w:val="24"/>
            <w:szCs w:val="24"/>
            <w:lang w:val="en-US" w:eastAsia="de-DE"/>
          </w:rPr>
          <w:t xml:space="preserve"> </w:t>
        </w:r>
        <w:proofErr w:type="spellStart"/>
        <w:r w:rsidRPr="00122567">
          <w:rPr>
            <w:color w:val="000000"/>
            <w:sz w:val="24"/>
            <w:szCs w:val="24"/>
            <w:lang w:val="en-US" w:eastAsia="de-DE"/>
          </w:rPr>
          <w:t>Dienst</w:t>
        </w:r>
        <w:proofErr w:type="spellEnd"/>
        <w:r w:rsidRPr="00122567">
          <w:rPr>
            <w:color w:val="000000"/>
            <w:sz w:val="24"/>
            <w:szCs w:val="24"/>
            <w:lang w:val="en-US" w:eastAsia="de-DE"/>
          </w:rPr>
          <w:t>] and assessed</w:t>
        </w:r>
        <w:r w:rsidRPr="00122567">
          <w:rPr>
            <w:color w:val="0000FF"/>
            <w:sz w:val="24"/>
            <w:szCs w:val="24"/>
            <w:u w:val="single"/>
            <w:lang w:val="en-US" w:eastAsia="de-DE"/>
          </w:rPr>
          <w:t xml:space="preserve"> </w:t>
        </w:r>
      </w:hyperlink>
      <w:r w:rsidRPr="00122567">
        <w:rPr>
          <w:color w:val="000000"/>
          <w:sz w:val="24"/>
          <w:szCs w:val="24"/>
          <w:lang w:val="en-US" w:eastAsia="de-DE"/>
        </w:rPr>
        <w:t xml:space="preserve">not only as being legally non-binding but also unconstitutional if put into a law. Yet, the resolution is still </w:t>
      </w:r>
      <w:r w:rsidR="004B602C">
        <w:rPr>
          <w:color w:val="000000"/>
          <w:sz w:val="24"/>
          <w:szCs w:val="24"/>
          <w:lang w:val="en-US" w:eastAsia="de-DE"/>
        </w:rPr>
        <w:t>used</w:t>
      </w:r>
      <w:r w:rsidRPr="00122567">
        <w:rPr>
          <w:color w:val="000000"/>
          <w:sz w:val="24"/>
          <w:szCs w:val="24"/>
          <w:lang w:val="en-US" w:eastAsia="de-DE"/>
        </w:rPr>
        <w:t xml:space="preserve"> in state discourse as reference for how to deal with antisemitism, Israel and Palestine. Moreover, the Federal Administrative Court of Germany has declared that BDS can be publicly discussed and public space (such as universities or schools) cannot be withdrawn for such discussions, as it is protected by Article 5 of the Constitution (</w:t>
      </w:r>
      <w:proofErr w:type="spellStart"/>
      <w:r w:rsidRPr="00122567">
        <w:rPr>
          <w:color w:val="000000"/>
          <w:sz w:val="24"/>
          <w:szCs w:val="24"/>
          <w:lang w:eastAsia="de-DE"/>
        </w:rPr>
        <w:fldChar w:fldCharType="begin"/>
      </w:r>
      <w:r w:rsidRPr="00122567">
        <w:rPr>
          <w:color w:val="000000"/>
          <w:sz w:val="24"/>
          <w:szCs w:val="24"/>
          <w:lang w:val="en-US" w:eastAsia="de-DE"/>
        </w:rPr>
        <w:instrText xml:space="preserve"> HYPERLINK "https://www.bverwg.de/de/200122U8C35.20.0" </w:instrText>
      </w:r>
      <w:r w:rsidRPr="00122567">
        <w:rPr>
          <w:color w:val="000000"/>
          <w:sz w:val="24"/>
          <w:szCs w:val="24"/>
          <w:lang w:eastAsia="de-DE"/>
        </w:rPr>
      </w:r>
      <w:r w:rsidRPr="00122567">
        <w:rPr>
          <w:color w:val="000000"/>
          <w:sz w:val="24"/>
          <w:szCs w:val="24"/>
          <w:lang w:eastAsia="de-DE"/>
        </w:rPr>
        <w:fldChar w:fldCharType="separate"/>
      </w:r>
      <w:r w:rsidRPr="00122567">
        <w:rPr>
          <w:color w:val="0000FF"/>
          <w:sz w:val="24"/>
          <w:szCs w:val="24"/>
          <w:u w:val="single"/>
          <w:lang w:val="en-US" w:eastAsia="de-DE"/>
        </w:rPr>
        <w:t>BVerwG</w:t>
      </w:r>
      <w:proofErr w:type="spellEnd"/>
      <w:r w:rsidRPr="00122567">
        <w:rPr>
          <w:color w:val="0000FF"/>
          <w:sz w:val="24"/>
          <w:szCs w:val="24"/>
          <w:u w:val="single"/>
          <w:lang w:val="en-US" w:eastAsia="de-DE"/>
        </w:rPr>
        <w:t xml:space="preserve"> 8 C 35.20, </w:t>
      </w:r>
      <w:proofErr w:type="spellStart"/>
      <w:r w:rsidRPr="00122567">
        <w:rPr>
          <w:color w:val="0000FF"/>
          <w:sz w:val="24"/>
          <w:szCs w:val="24"/>
          <w:u w:val="single"/>
          <w:lang w:val="en-US" w:eastAsia="de-DE"/>
        </w:rPr>
        <w:t>Urteil</w:t>
      </w:r>
      <w:proofErr w:type="spellEnd"/>
      <w:r w:rsidRPr="00122567">
        <w:rPr>
          <w:color w:val="0000FF"/>
          <w:sz w:val="24"/>
          <w:szCs w:val="24"/>
          <w:u w:val="single"/>
          <w:lang w:val="en-US" w:eastAsia="de-DE"/>
        </w:rPr>
        <w:t xml:space="preserve"> </w:t>
      </w:r>
      <w:proofErr w:type="spellStart"/>
      <w:r w:rsidRPr="00122567">
        <w:rPr>
          <w:color w:val="0000FF"/>
          <w:sz w:val="24"/>
          <w:szCs w:val="24"/>
          <w:u w:val="single"/>
          <w:lang w:val="en-US" w:eastAsia="de-DE"/>
        </w:rPr>
        <w:t>vom</w:t>
      </w:r>
      <w:proofErr w:type="spellEnd"/>
      <w:r w:rsidRPr="00122567">
        <w:rPr>
          <w:color w:val="0000FF"/>
          <w:sz w:val="24"/>
          <w:szCs w:val="24"/>
          <w:u w:val="single"/>
          <w:lang w:val="en-US" w:eastAsia="de-DE"/>
        </w:rPr>
        <w:t xml:space="preserve"> 20. </w:t>
      </w:r>
      <w:proofErr w:type="spellStart"/>
      <w:r w:rsidRPr="00122567">
        <w:rPr>
          <w:color w:val="0000FF"/>
          <w:sz w:val="24"/>
          <w:szCs w:val="24"/>
          <w:u w:val="single"/>
          <w:lang w:val="en-US" w:eastAsia="de-DE"/>
        </w:rPr>
        <w:t>Januar</w:t>
      </w:r>
      <w:proofErr w:type="spellEnd"/>
      <w:r w:rsidRPr="00122567">
        <w:rPr>
          <w:color w:val="0000FF"/>
          <w:sz w:val="24"/>
          <w:szCs w:val="24"/>
          <w:u w:val="single"/>
          <w:lang w:val="en-US" w:eastAsia="de-DE"/>
        </w:rPr>
        <w:t xml:space="preserve"> 2022 | </w:t>
      </w:r>
      <w:proofErr w:type="spellStart"/>
      <w:r w:rsidRPr="00122567">
        <w:rPr>
          <w:color w:val="0000FF"/>
          <w:sz w:val="24"/>
          <w:szCs w:val="24"/>
          <w:u w:val="single"/>
          <w:lang w:val="en-US" w:eastAsia="de-DE"/>
        </w:rPr>
        <w:t>Bundesverwaltungsgericht</w:t>
      </w:r>
      <w:proofErr w:type="spellEnd"/>
      <w:r w:rsidRPr="00122567">
        <w:rPr>
          <w:color w:val="000000"/>
          <w:sz w:val="24"/>
          <w:szCs w:val="24"/>
          <w:lang w:eastAsia="de-DE"/>
        </w:rPr>
        <w:fldChar w:fldCharType="end"/>
      </w:r>
      <w:r w:rsidRPr="00122567">
        <w:rPr>
          <w:color w:val="000000"/>
          <w:sz w:val="24"/>
          <w:szCs w:val="24"/>
          <w:lang w:val="en-US" w:eastAsia="de-DE"/>
        </w:rPr>
        <w:t xml:space="preserve">). Similarly, the European Court of Human Rights 2020 stated that activist action in </w:t>
      </w:r>
      <w:proofErr w:type="spellStart"/>
      <w:r w:rsidRPr="00122567">
        <w:rPr>
          <w:color w:val="000000"/>
          <w:sz w:val="24"/>
          <w:szCs w:val="24"/>
          <w:lang w:val="en-US" w:eastAsia="de-DE"/>
        </w:rPr>
        <w:t>favour</w:t>
      </w:r>
      <w:proofErr w:type="spellEnd"/>
      <w:r w:rsidRPr="00122567">
        <w:rPr>
          <w:color w:val="000000"/>
          <w:sz w:val="24"/>
          <w:szCs w:val="24"/>
          <w:lang w:val="en-US" w:eastAsia="de-DE"/>
        </w:rPr>
        <w:t xml:space="preserve"> of boycotting products from Israel have to be protected under freedom of expression </w:t>
      </w:r>
      <w:hyperlink r:id="rId14" w:anchor="{%22itemid%22:[%22001-202756%22]}" w:history="1">
        <w:r w:rsidRPr="00122567">
          <w:rPr>
            <w:color w:val="0000FF"/>
            <w:sz w:val="24"/>
            <w:szCs w:val="24"/>
            <w:u w:val="single"/>
            <w:lang w:val="en-US" w:eastAsia="de-DE"/>
          </w:rPr>
          <w:t>BALDASSI ET AUTRES c. FRANCE (coe.int)</w:t>
        </w:r>
      </w:hyperlink>
      <w:r w:rsidRPr="00122567">
        <w:rPr>
          <w:color w:val="000000"/>
          <w:sz w:val="24"/>
          <w:szCs w:val="24"/>
          <w:lang w:val="en-US" w:eastAsia="de-DE"/>
        </w:rPr>
        <w:t>.</w:t>
      </w:r>
    </w:p>
    <w:p w14:paraId="7A9DFB12" w14:textId="77777777" w:rsidR="00975459" w:rsidRPr="00122567" w:rsidRDefault="00975459" w:rsidP="00975459">
      <w:pPr>
        <w:spacing w:before="100" w:beforeAutospacing="1" w:after="100" w:afterAutospacing="1" w:line="280" w:lineRule="exact"/>
        <w:rPr>
          <w:color w:val="000000"/>
          <w:sz w:val="24"/>
          <w:szCs w:val="24"/>
          <w:lang w:val="en-US" w:eastAsia="de-DE"/>
        </w:rPr>
      </w:pPr>
      <w:r w:rsidRPr="00122567">
        <w:rPr>
          <w:color w:val="000000"/>
          <w:sz w:val="24"/>
          <w:szCs w:val="24"/>
          <w:lang w:val="en-US" w:eastAsia="de-DE"/>
        </w:rPr>
        <w:t xml:space="preserve">Still, the German rectors conference (HRK) has passed – and at no point in time revised – a resolution that any discussion of BDS, including the international and national legal, social, political and cultural aspects involving BDS, are not to be granted space in a German university. </w:t>
      </w:r>
      <w:hyperlink r:id="rId15" w:history="1">
        <w:r w:rsidRPr="00122567">
          <w:rPr>
            <w:color w:val="0000FF"/>
            <w:sz w:val="24"/>
            <w:szCs w:val="24"/>
            <w:u w:val="single"/>
            <w:lang w:val="en-US" w:eastAsia="de-DE"/>
          </w:rPr>
          <w:t xml:space="preserve">Kein Platz für </w:t>
        </w:r>
        <w:proofErr w:type="spellStart"/>
        <w:r w:rsidRPr="00122567">
          <w:rPr>
            <w:color w:val="0000FF"/>
            <w:sz w:val="24"/>
            <w:szCs w:val="24"/>
            <w:u w:val="single"/>
            <w:lang w:val="en-US" w:eastAsia="de-DE"/>
          </w:rPr>
          <w:t>Antisemitismus</w:t>
        </w:r>
        <w:proofErr w:type="spellEnd"/>
        <w:r w:rsidRPr="00122567">
          <w:rPr>
            <w:color w:val="0000FF"/>
            <w:sz w:val="24"/>
            <w:szCs w:val="24"/>
            <w:u w:val="single"/>
            <w:lang w:val="en-US" w:eastAsia="de-DE"/>
          </w:rPr>
          <w:t xml:space="preserve"> - </w:t>
        </w:r>
        <w:proofErr w:type="spellStart"/>
        <w:r w:rsidRPr="00122567">
          <w:rPr>
            <w:color w:val="0000FF"/>
            <w:sz w:val="24"/>
            <w:szCs w:val="24"/>
            <w:u w:val="single"/>
            <w:lang w:val="en-US" w:eastAsia="de-DE"/>
          </w:rPr>
          <w:t>Hochschulrektorenkonferenz</w:t>
        </w:r>
        <w:proofErr w:type="spellEnd"/>
        <w:r w:rsidRPr="00122567">
          <w:rPr>
            <w:color w:val="0000FF"/>
            <w:sz w:val="24"/>
            <w:szCs w:val="24"/>
            <w:u w:val="single"/>
            <w:lang w:val="en-US" w:eastAsia="de-DE"/>
          </w:rPr>
          <w:t xml:space="preserve"> (hrk.de)</w:t>
        </w:r>
      </w:hyperlink>
    </w:p>
    <w:p w14:paraId="19B5D3A8" w14:textId="77777777" w:rsidR="00975459" w:rsidRPr="00122567" w:rsidRDefault="00975459" w:rsidP="00975459">
      <w:pPr>
        <w:spacing w:before="100" w:beforeAutospacing="1" w:after="100" w:afterAutospacing="1" w:line="280" w:lineRule="exact"/>
        <w:rPr>
          <w:color w:val="000000"/>
          <w:sz w:val="24"/>
          <w:szCs w:val="24"/>
          <w:lang w:val="en-US" w:eastAsia="de-DE"/>
        </w:rPr>
      </w:pPr>
      <w:r w:rsidRPr="00122567">
        <w:rPr>
          <w:color w:val="000000"/>
          <w:sz w:val="24"/>
          <w:szCs w:val="24"/>
          <w:lang w:val="en-US" w:eastAsia="de-DE"/>
        </w:rPr>
        <w:lastRenderedPageBreak/>
        <w:t>The effects of these resolutions and measures and of how they are being instituted and enacted can be described in terms of a re-</w:t>
      </w:r>
      <w:proofErr w:type="spellStart"/>
      <w:r w:rsidRPr="00122567">
        <w:rPr>
          <w:color w:val="000000"/>
          <w:sz w:val="24"/>
          <w:szCs w:val="24"/>
          <w:lang w:val="en-US" w:eastAsia="de-DE"/>
        </w:rPr>
        <w:t>authoritarianization</w:t>
      </w:r>
      <w:proofErr w:type="spellEnd"/>
      <w:r w:rsidRPr="00122567">
        <w:rPr>
          <w:color w:val="000000"/>
          <w:sz w:val="24"/>
          <w:szCs w:val="24"/>
          <w:lang w:val="en-US" w:eastAsia="de-DE"/>
        </w:rPr>
        <w:t>, anti-democratization of scientific authorities and university administrations and committees which prevent young researchers from pursuing an academic career, denying or withdrawing teaching options or shunning established colleagues, discrediting them, and contributing to the destruction of their civil existence.</w:t>
      </w:r>
    </w:p>
    <w:p w14:paraId="6F85A015" w14:textId="3A269811" w:rsidR="00975459" w:rsidRPr="00122567" w:rsidRDefault="00975459" w:rsidP="00975459">
      <w:pPr>
        <w:spacing w:before="100" w:beforeAutospacing="1" w:after="100" w:afterAutospacing="1" w:line="280" w:lineRule="exact"/>
        <w:rPr>
          <w:color w:val="000000"/>
          <w:sz w:val="24"/>
          <w:szCs w:val="24"/>
          <w:lang w:val="en-US" w:eastAsia="de-DE"/>
        </w:rPr>
      </w:pPr>
      <w:r w:rsidRPr="00122567">
        <w:rPr>
          <w:color w:val="000000"/>
          <w:sz w:val="24"/>
          <w:szCs w:val="24"/>
          <w:lang w:val="en-US" w:eastAsia="de-DE"/>
        </w:rPr>
        <w:t xml:space="preserve">This is achieved through attempts to enforce mandatory guidelines to counter antisemitism that in effect prevent and sanction any criticism of Israeli state and military politics, while also, at the same time, creating a climate of discrediting of de- and postcolonial critique tout court. </w:t>
      </w:r>
      <w:r w:rsidR="00CC0151" w:rsidRPr="00CC0151">
        <w:rPr>
          <w:color w:val="000000"/>
          <w:sz w:val="24"/>
          <w:szCs w:val="24"/>
          <w:lang w:val="en-US" w:eastAsia="de-DE"/>
        </w:rPr>
        <w:t xml:space="preserve">Arguably, they also are not encouraging deep engagements with an understanding of antisemitism in its historical and current formations and thus have only very limited use in helping to combat </w:t>
      </w:r>
      <w:r w:rsidR="004A22BC">
        <w:rPr>
          <w:color w:val="000000"/>
          <w:sz w:val="24"/>
          <w:szCs w:val="24"/>
          <w:lang w:val="en-US" w:eastAsia="de-DE"/>
        </w:rPr>
        <w:t>a</w:t>
      </w:r>
      <w:r w:rsidR="00CC0151" w:rsidRPr="00CC0151">
        <w:rPr>
          <w:color w:val="000000"/>
          <w:sz w:val="24"/>
          <w:szCs w:val="24"/>
          <w:lang w:val="en-US" w:eastAsia="de-DE"/>
        </w:rPr>
        <w:t>ntisemitism.</w:t>
      </w:r>
      <w:r w:rsidR="00CC0151">
        <w:rPr>
          <w:color w:val="000000"/>
          <w:sz w:val="24"/>
          <w:szCs w:val="24"/>
          <w:lang w:val="en-US" w:eastAsia="de-DE"/>
        </w:rPr>
        <w:t xml:space="preserve"> </w:t>
      </w:r>
      <w:r w:rsidRPr="00122567">
        <w:rPr>
          <w:color w:val="000000"/>
          <w:sz w:val="24"/>
          <w:szCs w:val="24"/>
          <w:lang w:val="en-US" w:eastAsia="de-DE"/>
        </w:rPr>
        <w:t>Scholars who publicly criticize Israeli state policies or have, in the past, declared their solidarity with such criticism, are disinvited and silenced, and experience pressure and oppression by university administrations. Across the country, students and faculty expressing solidarity with Palestinian people or criticizing acts of the Israeli government have reported to have been threatened with firing and disciplinary procedures by their universities; events have been canceled</w:t>
      </w:r>
      <w:r w:rsidR="00EB1B2B" w:rsidRPr="00122567">
        <w:rPr>
          <w:color w:val="000000"/>
          <w:sz w:val="24"/>
          <w:szCs w:val="24"/>
          <w:lang w:val="en-US" w:eastAsia="de-DE"/>
        </w:rPr>
        <w:t xml:space="preserve"> and</w:t>
      </w:r>
      <w:r w:rsidRPr="00122567">
        <w:rPr>
          <w:color w:val="000000"/>
          <w:sz w:val="24"/>
          <w:szCs w:val="24"/>
          <w:lang w:val="en-US" w:eastAsia="de-DE"/>
        </w:rPr>
        <w:t xml:space="preserve"> student organizations have been branded as antisemitic. </w:t>
      </w:r>
      <w:r w:rsidR="00F35C25" w:rsidRPr="00122567">
        <w:rPr>
          <w:color w:val="000000"/>
          <w:sz w:val="24"/>
          <w:szCs w:val="24"/>
          <w:lang w:val="en-US" w:eastAsia="de-DE"/>
        </w:rPr>
        <w:t xml:space="preserve">See attached list </w:t>
      </w:r>
      <w:r w:rsidRPr="00122567">
        <w:rPr>
          <w:color w:val="000000"/>
          <w:sz w:val="24"/>
          <w:szCs w:val="24"/>
          <w:lang w:val="en-US" w:eastAsia="de-DE"/>
        </w:rPr>
        <w:t xml:space="preserve">31), 18), 19)  </w:t>
      </w:r>
    </w:p>
    <w:p w14:paraId="745B2D7A" w14:textId="47C7C155" w:rsidR="00975459" w:rsidRPr="00122567" w:rsidRDefault="00975459" w:rsidP="00975459">
      <w:pPr>
        <w:spacing w:before="100" w:beforeAutospacing="1" w:after="100" w:afterAutospacing="1" w:line="280" w:lineRule="exact"/>
        <w:rPr>
          <w:color w:val="000000"/>
          <w:sz w:val="24"/>
          <w:szCs w:val="24"/>
          <w:lang w:val="en-US" w:eastAsia="de-DE"/>
        </w:rPr>
      </w:pPr>
      <w:r w:rsidRPr="00122567">
        <w:rPr>
          <w:color w:val="000000"/>
          <w:sz w:val="24"/>
          <w:szCs w:val="24"/>
          <w:lang w:val="en-US" w:eastAsia="de-DE"/>
        </w:rPr>
        <w:t xml:space="preserve">These (often informal and vague) processes and their effects are currently being understood in their systematic dimension by scholars forming informal information exchange networks and volunteering to collect data on lists such as the </w:t>
      </w:r>
      <w:hyperlink r:id="rId16" w:history="1">
        <w:r w:rsidRPr="00122567">
          <w:rPr>
            <w:color w:val="0000FF"/>
            <w:sz w:val="24"/>
            <w:szCs w:val="24"/>
            <w:u w:val="single"/>
            <w:lang w:val="en-US" w:eastAsia="de-DE"/>
          </w:rPr>
          <w:t>archive of silence</w:t>
        </w:r>
      </w:hyperlink>
      <w:r w:rsidRPr="00122567">
        <w:rPr>
          <w:color w:val="000000"/>
          <w:sz w:val="24"/>
          <w:szCs w:val="24"/>
          <w:lang w:val="en-US" w:eastAsia="de-DE"/>
        </w:rPr>
        <w:t xml:space="preserve">. Because of the disciplining character of university institutions many of these instances are not reported officially. Yet, there are many stories of university administrations at many universities putting pressure on scholars, and students, too. There are, we are convinced, many more instances of pressure and oppression that have not been shared yet. We compiled the </w:t>
      </w:r>
      <w:r w:rsidR="00D235B5" w:rsidRPr="00122567">
        <w:rPr>
          <w:color w:val="000000"/>
          <w:sz w:val="24"/>
          <w:szCs w:val="24"/>
          <w:lang w:val="en-US" w:eastAsia="de-DE"/>
        </w:rPr>
        <w:t>cases</w:t>
      </w:r>
      <w:r w:rsidRPr="00122567">
        <w:rPr>
          <w:color w:val="000000"/>
          <w:sz w:val="24"/>
          <w:szCs w:val="24"/>
          <w:lang w:val="en-US" w:eastAsia="de-DE"/>
        </w:rPr>
        <w:t xml:space="preserve"> we were able to find, concentrating on </w:t>
      </w:r>
      <w:r w:rsidR="00222441" w:rsidRPr="00122567">
        <w:rPr>
          <w:color w:val="000000"/>
          <w:sz w:val="24"/>
          <w:szCs w:val="24"/>
          <w:lang w:val="en-US" w:eastAsia="de-DE"/>
        </w:rPr>
        <w:t>th</w:t>
      </w:r>
      <w:r w:rsidR="00350294" w:rsidRPr="00122567">
        <w:rPr>
          <w:color w:val="000000"/>
          <w:sz w:val="24"/>
          <w:szCs w:val="24"/>
          <w:lang w:val="en-US" w:eastAsia="de-DE"/>
        </w:rPr>
        <w:t>ose</w:t>
      </w:r>
      <w:r w:rsidR="00222441" w:rsidRPr="00122567">
        <w:rPr>
          <w:color w:val="000000"/>
          <w:sz w:val="24"/>
          <w:szCs w:val="24"/>
          <w:lang w:val="en-US" w:eastAsia="de-DE"/>
        </w:rPr>
        <w:t xml:space="preserve"> </w:t>
      </w:r>
      <w:r w:rsidRPr="00122567">
        <w:rPr>
          <w:color w:val="000000"/>
          <w:sz w:val="24"/>
          <w:szCs w:val="24"/>
          <w:lang w:val="en-US" w:eastAsia="de-DE"/>
        </w:rPr>
        <w:t>publicly reported</w:t>
      </w:r>
      <w:r w:rsidR="00350294" w:rsidRPr="00122567">
        <w:rPr>
          <w:color w:val="000000"/>
          <w:sz w:val="24"/>
          <w:szCs w:val="24"/>
          <w:lang w:val="en-US" w:eastAsia="de-DE"/>
        </w:rPr>
        <w:t>.</w:t>
      </w:r>
      <w:r w:rsidRPr="00122567">
        <w:rPr>
          <w:color w:val="000000"/>
          <w:sz w:val="24"/>
          <w:szCs w:val="24"/>
          <w:lang w:val="en-US" w:eastAsia="de-DE"/>
        </w:rPr>
        <w:t xml:space="preserve"> </w:t>
      </w:r>
      <w:r w:rsidR="00D235B5" w:rsidRPr="00122567">
        <w:rPr>
          <w:color w:val="000000"/>
          <w:sz w:val="24"/>
          <w:szCs w:val="24"/>
          <w:lang w:val="en-US" w:eastAsia="de-DE"/>
        </w:rPr>
        <w:t>The attached list is a</w:t>
      </w:r>
      <w:r w:rsidRPr="00122567">
        <w:rPr>
          <w:color w:val="000000"/>
          <w:sz w:val="24"/>
          <w:szCs w:val="24"/>
          <w:lang w:val="en-US" w:eastAsia="de-DE"/>
        </w:rPr>
        <w:t xml:space="preserve"> working document, as new cases </w:t>
      </w:r>
      <w:r w:rsidR="00D235B5" w:rsidRPr="00122567">
        <w:rPr>
          <w:color w:val="000000"/>
          <w:sz w:val="24"/>
          <w:szCs w:val="24"/>
          <w:lang w:val="en-US" w:eastAsia="de-DE"/>
        </w:rPr>
        <w:t xml:space="preserve">could </w:t>
      </w:r>
      <w:r w:rsidRPr="00122567">
        <w:rPr>
          <w:color w:val="000000"/>
          <w:sz w:val="24"/>
          <w:szCs w:val="24"/>
          <w:lang w:val="en-US" w:eastAsia="de-DE"/>
        </w:rPr>
        <w:t xml:space="preserve">be added each day. </w:t>
      </w:r>
    </w:p>
    <w:p w14:paraId="68EC983B" w14:textId="217E216A" w:rsidR="00975459" w:rsidRPr="00122567" w:rsidRDefault="00E76B88" w:rsidP="00975459">
      <w:pPr>
        <w:spacing w:before="100" w:beforeAutospacing="1" w:after="100" w:afterAutospacing="1" w:line="280" w:lineRule="exact"/>
        <w:rPr>
          <w:color w:val="000000"/>
          <w:sz w:val="24"/>
          <w:szCs w:val="24"/>
          <w:lang w:val="en-US" w:eastAsia="de-DE"/>
        </w:rPr>
      </w:pPr>
      <w:r w:rsidRPr="00122567">
        <w:rPr>
          <w:color w:val="000000"/>
          <w:sz w:val="24"/>
          <w:szCs w:val="24"/>
          <w:lang w:val="en-US" w:eastAsia="de-DE"/>
        </w:rPr>
        <w:t>The German federal ministry of culture (</w:t>
      </w:r>
      <w:proofErr w:type="spellStart"/>
      <w:r w:rsidRPr="00122567">
        <w:rPr>
          <w:color w:val="000000"/>
          <w:sz w:val="24"/>
          <w:szCs w:val="24"/>
          <w:lang w:val="en-US" w:eastAsia="de-DE"/>
        </w:rPr>
        <w:t>Kultusministerkonferenz</w:t>
      </w:r>
      <w:proofErr w:type="spellEnd"/>
      <w:r w:rsidRPr="00122567">
        <w:rPr>
          <w:color w:val="000000"/>
          <w:sz w:val="24"/>
          <w:szCs w:val="24"/>
          <w:lang w:val="en-US" w:eastAsia="de-DE"/>
        </w:rPr>
        <w:t xml:space="preserve">, KMK) has advised universities to employ the IHRA working definitions. </w:t>
      </w:r>
      <w:r w:rsidR="00975459" w:rsidRPr="00122567">
        <w:rPr>
          <w:color w:val="000000"/>
          <w:sz w:val="24"/>
          <w:szCs w:val="24"/>
          <w:lang w:val="en-US" w:eastAsia="de-DE"/>
        </w:rPr>
        <w:t xml:space="preserve">Meanwhile, legal assessments are being published that warn of legal problems surrounding regulative attempts by political institutions and university administrations. Particularly the endorsement of the IHRA definition of antisemitism as a legally binding definition has been problematized (Ambos et al 2023; Neumann 2023; critical reply to Neumann 2023: </w:t>
      </w:r>
      <w:proofErr w:type="spellStart"/>
      <w:r w:rsidR="00975459" w:rsidRPr="00122567">
        <w:rPr>
          <w:color w:val="000000"/>
          <w:sz w:val="24"/>
          <w:szCs w:val="24"/>
          <w:lang w:val="en-US" w:eastAsia="de-DE"/>
        </w:rPr>
        <w:t>Majetschak</w:t>
      </w:r>
      <w:proofErr w:type="spellEnd"/>
      <w:r w:rsidR="00975459" w:rsidRPr="00122567">
        <w:rPr>
          <w:color w:val="000000"/>
          <w:sz w:val="24"/>
          <w:szCs w:val="24"/>
          <w:lang w:val="en-US" w:eastAsia="de-DE"/>
        </w:rPr>
        <w:t>/</w:t>
      </w:r>
      <w:proofErr w:type="spellStart"/>
      <w:r w:rsidR="00975459" w:rsidRPr="00122567">
        <w:rPr>
          <w:color w:val="000000"/>
          <w:sz w:val="24"/>
          <w:szCs w:val="24"/>
          <w:lang w:val="en-US" w:eastAsia="de-DE"/>
        </w:rPr>
        <w:t>Cemel</w:t>
      </w:r>
      <w:proofErr w:type="spellEnd"/>
      <w:r w:rsidR="00975459" w:rsidRPr="00122567">
        <w:rPr>
          <w:color w:val="000000"/>
          <w:sz w:val="24"/>
          <w:szCs w:val="24"/>
          <w:lang w:val="en-US" w:eastAsia="de-DE"/>
        </w:rPr>
        <w:t xml:space="preserve"> 2023). According to the UN Special Rapporteur on contemporary forms of racism: "The International Holocaust Remembrance Alliance working definition is largely instrumentalized </w:t>
      </w:r>
      <w:proofErr w:type="gramStart"/>
      <w:r w:rsidR="00975459" w:rsidRPr="00122567">
        <w:rPr>
          <w:color w:val="000000"/>
          <w:sz w:val="24"/>
          <w:szCs w:val="24"/>
          <w:lang w:val="en-US" w:eastAsia="de-DE"/>
        </w:rPr>
        <w:t>on the basis of</w:t>
      </w:r>
      <w:proofErr w:type="gramEnd"/>
      <w:r w:rsidR="00975459" w:rsidRPr="00122567">
        <w:rPr>
          <w:color w:val="000000"/>
          <w:sz w:val="24"/>
          <w:szCs w:val="24"/>
          <w:lang w:val="en-US" w:eastAsia="de-DE"/>
        </w:rPr>
        <w:t xml:space="preserve"> the 11 “contemporary examples of antisemitism” attached to it, 7 of which relate to the State of Israel. Some of the examples are being invoked and leveraged to suppress human rights and fundamental freedoms [such as academic freedom] (sec 74, </w:t>
      </w:r>
      <w:hyperlink r:id="rId17" w:history="1">
        <w:r w:rsidR="00975459" w:rsidRPr="00122567">
          <w:rPr>
            <w:color w:val="0000FF"/>
            <w:sz w:val="24"/>
            <w:szCs w:val="24"/>
            <w:u w:val="single"/>
            <w:lang w:val="en-US" w:eastAsia="de-DE"/>
          </w:rPr>
          <w:t xml:space="preserve">A/77/512: Combating glorification of Nazism, neo - Nazism and other practices that contribute to </w:t>
        </w:r>
        <w:proofErr w:type="spellStart"/>
        <w:r w:rsidR="00975459" w:rsidRPr="00122567">
          <w:rPr>
            <w:color w:val="0000FF"/>
            <w:sz w:val="24"/>
            <w:szCs w:val="24"/>
            <w:u w:val="single"/>
            <w:lang w:val="en-US" w:eastAsia="de-DE"/>
          </w:rPr>
          <w:t>fuelling</w:t>
        </w:r>
        <w:proofErr w:type="spellEnd"/>
        <w:r w:rsidR="00975459" w:rsidRPr="00122567">
          <w:rPr>
            <w:color w:val="0000FF"/>
            <w:sz w:val="24"/>
            <w:szCs w:val="24"/>
            <w:u w:val="single"/>
            <w:lang w:val="en-US" w:eastAsia="de-DE"/>
          </w:rPr>
          <w:t xml:space="preserve"> contemporary forms of racism, racial discrimination, xenophobia and related intolerance - Report of the Special Rapporteur on contemporary forms of racism, racial discrimination, xenophobia and related intolerance, E. Tendayi </w:t>
        </w:r>
        <w:proofErr w:type="spellStart"/>
        <w:r w:rsidR="00975459" w:rsidRPr="00122567">
          <w:rPr>
            <w:color w:val="0000FF"/>
            <w:sz w:val="24"/>
            <w:szCs w:val="24"/>
            <w:u w:val="single"/>
            <w:lang w:val="en-US" w:eastAsia="de-DE"/>
          </w:rPr>
          <w:t>Achiume</w:t>
        </w:r>
        <w:proofErr w:type="spellEnd"/>
        <w:r w:rsidR="00975459" w:rsidRPr="00122567">
          <w:rPr>
            <w:color w:val="0000FF"/>
            <w:sz w:val="24"/>
            <w:szCs w:val="24"/>
            <w:u w:val="single"/>
            <w:lang w:val="en-US" w:eastAsia="de-DE"/>
          </w:rPr>
          <w:t xml:space="preserve"> | OHCHR</w:t>
        </w:r>
      </w:hyperlink>
      <w:r w:rsidR="00975459" w:rsidRPr="00122567">
        <w:rPr>
          <w:color w:val="000000"/>
          <w:sz w:val="24"/>
          <w:szCs w:val="24"/>
          <w:lang w:val="en-US" w:eastAsia="de-DE"/>
        </w:rPr>
        <w:t>). The "chilling effects" of the IHRA working definition on German academic freedom and right to education can be witnessed in the attached list, including termination of teaching contracts with teaching assistants (FU Berlin, as documented, HU Berlin not documented).</w:t>
      </w:r>
    </w:p>
    <w:p w14:paraId="21C0E284" w14:textId="77777777" w:rsidR="00975459" w:rsidRPr="00042A0F" w:rsidRDefault="00975459" w:rsidP="00975459">
      <w:pPr>
        <w:spacing w:before="100" w:beforeAutospacing="1" w:after="100" w:afterAutospacing="1" w:line="280" w:lineRule="exact"/>
        <w:rPr>
          <w:color w:val="000000"/>
          <w:sz w:val="24"/>
          <w:szCs w:val="24"/>
          <w:lang w:val="en-US" w:eastAsia="de-DE"/>
        </w:rPr>
      </w:pPr>
      <w:r w:rsidRPr="00122567">
        <w:rPr>
          <w:color w:val="000000"/>
          <w:sz w:val="24"/>
          <w:szCs w:val="24"/>
          <w:lang w:val="en-US" w:eastAsia="de-DE"/>
        </w:rPr>
        <w:lastRenderedPageBreak/>
        <w:t xml:space="preserve">To sum up: German academic and governmental administrations are trying to push through institutional measures that entail considerable risks for freedom of academic research and academic excellence, for international cooperation and Germany's academic reputation, and </w:t>
      </w:r>
      <w:r w:rsidRPr="00042A0F">
        <w:rPr>
          <w:color w:val="000000"/>
          <w:sz w:val="24"/>
          <w:szCs w:val="24"/>
          <w:lang w:val="en-US" w:eastAsia="de-DE"/>
        </w:rPr>
        <w:t xml:space="preserve">for universities' autonomy and interactions amongst colleagues. </w:t>
      </w:r>
      <w:proofErr w:type="gramStart"/>
      <w:r w:rsidRPr="00042A0F">
        <w:rPr>
          <w:b/>
          <w:bCs/>
          <w:color w:val="000000"/>
          <w:sz w:val="24"/>
          <w:szCs w:val="24"/>
          <w:lang w:val="en-US" w:eastAsia="de-DE"/>
        </w:rPr>
        <w:t>Thus</w:t>
      </w:r>
      <w:proofErr w:type="gramEnd"/>
      <w:r w:rsidRPr="00042A0F">
        <w:rPr>
          <w:b/>
          <w:bCs/>
          <w:color w:val="000000"/>
          <w:sz w:val="24"/>
          <w:szCs w:val="24"/>
          <w:lang w:val="en-US" w:eastAsia="de-DE"/>
        </w:rPr>
        <w:t xml:space="preserve"> on these grounds, we claim that the freedom of expression in academic and educational institutions (for schools, article 7 German constitution, see below) is currently being eroded. </w:t>
      </w:r>
    </w:p>
    <w:p w14:paraId="374673F2" w14:textId="6161AEA6" w:rsidR="00987912" w:rsidRPr="00F175BA" w:rsidRDefault="00E14B3F" w:rsidP="000003A9">
      <w:pPr>
        <w:spacing w:before="120" w:after="120"/>
        <w:ind w:left="567" w:hanging="567"/>
        <w:jc w:val="both"/>
        <w:rPr>
          <w:i/>
          <w:iCs/>
          <w:sz w:val="24"/>
          <w:szCs w:val="24"/>
          <w:lang w:val="en-US"/>
        </w:rPr>
      </w:pPr>
      <w:r w:rsidRPr="00F175BA">
        <w:rPr>
          <w:i/>
          <w:iCs/>
          <w:sz w:val="24"/>
          <w:szCs w:val="24"/>
          <w:lang w:val="en-US"/>
        </w:rPr>
        <w:t>2.</w:t>
      </w:r>
      <w:r w:rsidR="000003A9" w:rsidRPr="00F175BA">
        <w:rPr>
          <w:i/>
          <w:iCs/>
          <w:sz w:val="24"/>
          <w:szCs w:val="24"/>
          <w:lang w:val="en-US"/>
        </w:rPr>
        <w:tab/>
      </w:r>
      <w:r w:rsidR="00987912" w:rsidRPr="00F175BA">
        <w:rPr>
          <w:i/>
          <w:iCs/>
          <w:sz w:val="24"/>
          <w:szCs w:val="24"/>
          <w:lang w:val="en-US"/>
        </w:rPr>
        <w:t>Are academic staff, teachers, students all entitled to academic freedom? Does this differ by level of education? Please explain.</w:t>
      </w:r>
    </w:p>
    <w:p w14:paraId="7B75F8D5" w14:textId="51C9B34D" w:rsidR="00772594" w:rsidRPr="00042A0F" w:rsidRDefault="007A6DF6" w:rsidP="00F35C25">
      <w:pPr>
        <w:spacing w:before="100" w:beforeAutospacing="1" w:after="100" w:afterAutospacing="1" w:line="280" w:lineRule="exact"/>
        <w:rPr>
          <w:color w:val="000000"/>
          <w:sz w:val="24"/>
          <w:szCs w:val="24"/>
          <w:lang w:val="en-US" w:eastAsia="de-DE"/>
        </w:rPr>
      </w:pPr>
      <w:r w:rsidRPr="00042A0F">
        <w:rPr>
          <w:color w:val="000000"/>
          <w:sz w:val="24"/>
          <w:szCs w:val="24"/>
          <w:lang w:val="en-US" w:eastAsia="de-DE"/>
        </w:rPr>
        <w:t>As mentioned above, academic staff, teachers, and students are entitled to academic freedom according to German constitution (</w:t>
      </w:r>
      <w:proofErr w:type="spellStart"/>
      <w:r w:rsidRPr="00042A0F">
        <w:rPr>
          <w:color w:val="000000"/>
          <w:sz w:val="24"/>
          <w:szCs w:val="24"/>
          <w:lang w:val="en-US" w:eastAsia="de-DE"/>
        </w:rPr>
        <w:t>Grundgesetz</w:t>
      </w:r>
      <w:proofErr w:type="spellEnd"/>
      <w:r w:rsidRPr="00042A0F">
        <w:rPr>
          <w:color w:val="000000"/>
          <w:sz w:val="24"/>
          <w:szCs w:val="24"/>
          <w:lang w:val="en-US" w:eastAsia="de-DE"/>
        </w:rPr>
        <w:t>). Note, however, that their teaching needs to adhere to the norms of the German constitution: "</w:t>
      </w:r>
      <w:r w:rsidRPr="00042A0F">
        <w:rPr>
          <w:color w:val="1C1F22"/>
          <w:sz w:val="24"/>
          <w:szCs w:val="24"/>
          <w:shd w:val="clear" w:color="auto" w:fill="FFFFFF"/>
          <w:lang w:val="en-US" w:eastAsia="de-DE"/>
        </w:rPr>
        <w:t xml:space="preserve">The freedom of teaching shall not release any person from allegiance to the constitution." (GG Art. 5 (3)) Art. 5, para. 3 GG applies to academics only, not to </w:t>
      </w:r>
      <w:proofErr w:type="gramStart"/>
      <w:r w:rsidRPr="00042A0F">
        <w:rPr>
          <w:color w:val="1C1F22"/>
          <w:sz w:val="24"/>
          <w:szCs w:val="24"/>
          <w:shd w:val="clear" w:color="auto" w:fill="FFFFFF"/>
          <w:lang w:val="en-US" w:eastAsia="de-DE"/>
        </w:rPr>
        <w:t>school teachers</w:t>
      </w:r>
      <w:proofErr w:type="gramEnd"/>
      <w:r w:rsidRPr="00042A0F">
        <w:rPr>
          <w:color w:val="1C1F22"/>
          <w:sz w:val="24"/>
          <w:szCs w:val="24"/>
          <w:shd w:val="clear" w:color="auto" w:fill="FFFFFF"/>
          <w:lang w:val="en-US" w:eastAsia="de-DE"/>
        </w:rPr>
        <w:t xml:space="preserve"> and school students per se, except if they engage in academic writing. This entails everything that can be regarded as a serious attempt to determine the truth in terms of content and form. In this case it is protected by academic freedom, </w:t>
      </w:r>
      <w:proofErr w:type="gramStart"/>
      <w:r w:rsidRPr="00042A0F">
        <w:rPr>
          <w:color w:val="1C1F22"/>
          <w:sz w:val="24"/>
          <w:szCs w:val="24"/>
          <w:shd w:val="clear" w:color="auto" w:fill="FFFFFF"/>
          <w:lang w:val="en-US" w:eastAsia="de-DE"/>
        </w:rPr>
        <w:t>i.e.</w:t>
      </w:r>
      <w:proofErr w:type="gramEnd"/>
      <w:r w:rsidRPr="00042A0F">
        <w:rPr>
          <w:color w:val="1C1F22"/>
          <w:sz w:val="24"/>
          <w:szCs w:val="24"/>
          <w:shd w:val="clear" w:color="auto" w:fill="FFFFFF"/>
          <w:lang w:val="en-US" w:eastAsia="de-DE"/>
        </w:rPr>
        <w:t xml:space="preserve"> also minority opinions, erroneous research approaches, unconventional, unfruitful, erratic hypotheses, theories and positions (see Federal Constitutional Court Decision, </w:t>
      </w:r>
      <w:proofErr w:type="spellStart"/>
      <w:r w:rsidRPr="00042A0F">
        <w:rPr>
          <w:color w:val="000000"/>
          <w:sz w:val="24"/>
          <w:szCs w:val="24"/>
          <w:lang w:val="en-US" w:eastAsia="de-DE"/>
        </w:rPr>
        <w:t>BVerfGE</w:t>
      </w:r>
      <w:proofErr w:type="spellEnd"/>
      <w:r w:rsidRPr="00042A0F">
        <w:rPr>
          <w:color w:val="000000"/>
          <w:sz w:val="24"/>
          <w:szCs w:val="24"/>
          <w:lang w:val="en-US" w:eastAsia="de-DE"/>
        </w:rPr>
        <w:t xml:space="preserve"> 90, 1 (13).)</w:t>
      </w:r>
    </w:p>
    <w:p w14:paraId="24DAD4DF" w14:textId="00542FB7" w:rsidR="00987912" w:rsidRPr="00F175BA" w:rsidRDefault="000003A9" w:rsidP="0020144A">
      <w:pPr>
        <w:spacing w:before="120" w:after="120"/>
        <w:ind w:left="567" w:hanging="567"/>
        <w:jc w:val="both"/>
        <w:rPr>
          <w:i/>
          <w:iCs/>
          <w:sz w:val="24"/>
          <w:szCs w:val="24"/>
          <w:lang w:val="en-US"/>
        </w:rPr>
      </w:pPr>
      <w:r w:rsidRPr="00F175BA">
        <w:rPr>
          <w:i/>
          <w:iCs/>
          <w:sz w:val="24"/>
          <w:szCs w:val="24"/>
          <w:lang w:val="en-US"/>
        </w:rPr>
        <w:t>3.</w:t>
      </w:r>
      <w:r w:rsidRPr="00F175BA">
        <w:rPr>
          <w:i/>
          <w:iCs/>
          <w:sz w:val="24"/>
          <w:szCs w:val="24"/>
          <w:lang w:val="en-US"/>
        </w:rPr>
        <w:tab/>
      </w:r>
      <w:r w:rsidR="00987912" w:rsidRPr="00F175BA">
        <w:rPr>
          <w:i/>
          <w:iCs/>
          <w:sz w:val="24"/>
          <w:szCs w:val="24"/>
          <w:lang w:val="en-US"/>
        </w:rPr>
        <w:t xml:space="preserve">What do you consider to be (a) the main challenges to academic freedom, and (b) gaps in the legal framework for protecting academic freedom? </w:t>
      </w:r>
    </w:p>
    <w:p w14:paraId="6430F4F2" w14:textId="412B83CB" w:rsidR="007A6DF6" w:rsidRPr="00042A0F" w:rsidRDefault="007A6DF6" w:rsidP="007A6DF6">
      <w:pPr>
        <w:spacing w:before="100" w:beforeAutospacing="1" w:after="100" w:afterAutospacing="1" w:line="280" w:lineRule="exact"/>
        <w:rPr>
          <w:color w:val="000000"/>
          <w:sz w:val="24"/>
          <w:szCs w:val="24"/>
          <w:lang w:val="en-US" w:eastAsia="de-DE"/>
        </w:rPr>
      </w:pPr>
      <w:r w:rsidRPr="00042A0F">
        <w:rPr>
          <w:color w:val="000000"/>
          <w:sz w:val="24"/>
          <w:szCs w:val="24"/>
          <w:lang w:val="en-US" w:eastAsia="de-DE"/>
        </w:rPr>
        <w:t xml:space="preserve">Since Hamas' attack in South Israel and the IDF's military action in Gaza, and in light of how the discussions of this (possibly genocidal) violence are </w:t>
      </w:r>
      <w:proofErr w:type="gramStart"/>
      <w:r w:rsidRPr="00042A0F">
        <w:rPr>
          <w:color w:val="000000"/>
          <w:sz w:val="24"/>
          <w:szCs w:val="24"/>
          <w:lang w:val="en-US" w:eastAsia="de-DE"/>
        </w:rPr>
        <w:t>effecting</w:t>
      </w:r>
      <w:proofErr w:type="gramEnd"/>
      <w:r w:rsidRPr="00042A0F">
        <w:rPr>
          <w:color w:val="000000"/>
          <w:sz w:val="24"/>
          <w:szCs w:val="24"/>
          <w:lang w:val="en-US" w:eastAsia="de-DE"/>
        </w:rPr>
        <w:t xml:space="preserve"> discourses, politics and lives in Germany, specific measures are in the process of being recommended to German universities that are officially propagated as countering antisemitism. They usually are conceptually anchored in the IHRA definition of </w:t>
      </w:r>
      <w:proofErr w:type="spellStart"/>
      <w:r w:rsidRPr="00042A0F">
        <w:rPr>
          <w:color w:val="000000"/>
          <w:sz w:val="24"/>
          <w:szCs w:val="24"/>
          <w:lang w:val="en-US" w:eastAsia="de-DE"/>
        </w:rPr>
        <w:t>anti-</w:t>
      </w:r>
      <w:proofErr w:type="gramStart"/>
      <w:r w:rsidRPr="00042A0F">
        <w:rPr>
          <w:color w:val="000000"/>
          <w:sz w:val="24"/>
          <w:szCs w:val="24"/>
          <w:lang w:val="en-US" w:eastAsia="de-DE"/>
        </w:rPr>
        <w:t>semitism</w:t>
      </w:r>
      <w:proofErr w:type="spellEnd"/>
      <w:r w:rsidRPr="00042A0F">
        <w:rPr>
          <w:color w:val="000000"/>
          <w:sz w:val="24"/>
          <w:szCs w:val="24"/>
          <w:lang w:val="en-US" w:eastAsia="de-DE"/>
        </w:rPr>
        <w:t>, and</w:t>
      </w:r>
      <w:proofErr w:type="gramEnd"/>
      <w:r w:rsidRPr="00042A0F">
        <w:rPr>
          <w:color w:val="000000"/>
          <w:sz w:val="24"/>
          <w:szCs w:val="24"/>
          <w:lang w:val="en-US" w:eastAsia="de-DE"/>
        </w:rPr>
        <w:t xml:space="preserve"> have therefore been criticized for example as supporting a conflation of any criticism of Israeli state politics with antisemitism, thus effectively disabling any discussion, let alone form of criticism of Israeli state politics.</w:t>
      </w:r>
    </w:p>
    <w:p w14:paraId="4531E199" w14:textId="77777777" w:rsidR="007A6DF6" w:rsidRPr="00042A0F" w:rsidRDefault="007A6DF6" w:rsidP="007A6DF6">
      <w:pPr>
        <w:spacing w:before="100" w:beforeAutospacing="1" w:after="100" w:afterAutospacing="1" w:line="280" w:lineRule="exact"/>
        <w:rPr>
          <w:color w:val="000000"/>
          <w:sz w:val="24"/>
          <w:szCs w:val="24"/>
          <w:lang w:val="en-US" w:eastAsia="de-DE"/>
        </w:rPr>
      </w:pPr>
      <w:r w:rsidRPr="00042A0F">
        <w:rPr>
          <w:color w:val="000000"/>
          <w:sz w:val="24"/>
          <w:szCs w:val="24"/>
          <w:lang w:val="en-US" w:eastAsia="de-DE"/>
        </w:rPr>
        <w:t xml:space="preserve">For example, the </w:t>
      </w:r>
      <w:hyperlink r:id="rId18" w:history="1">
        <w:r w:rsidRPr="00042A0F">
          <w:rPr>
            <w:i/>
            <w:iCs/>
            <w:sz w:val="24"/>
            <w:szCs w:val="24"/>
            <w:lang w:val="en-US" w:eastAsia="de-DE"/>
          </w:rPr>
          <w:t>Action Plan against Antisemitism and Hostility towards Israel</w:t>
        </w:r>
        <w:r w:rsidRPr="00042A0F">
          <w:rPr>
            <w:color w:val="0000FF"/>
            <w:sz w:val="24"/>
            <w:szCs w:val="24"/>
            <w:u w:val="single"/>
            <w:lang w:val="en-US" w:eastAsia="de-DE"/>
          </w:rPr>
          <w:t xml:space="preserve"> </w:t>
        </w:r>
      </w:hyperlink>
      <w:r w:rsidRPr="00042A0F">
        <w:rPr>
          <w:color w:val="000000"/>
          <w:sz w:val="24"/>
          <w:szCs w:val="24"/>
          <w:lang w:val="en-US" w:eastAsia="de-DE"/>
        </w:rPr>
        <w:t>[</w:t>
      </w:r>
      <w:proofErr w:type="spellStart"/>
      <w:r w:rsidRPr="00042A0F">
        <w:rPr>
          <w:color w:val="000000"/>
          <w:sz w:val="24"/>
          <w:szCs w:val="24"/>
          <w:lang w:val="en-US" w:eastAsia="de-DE"/>
        </w:rPr>
        <w:t>Aktionsplan</w:t>
      </w:r>
      <w:proofErr w:type="spellEnd"/>
      <w:r w:rsidRPr="00042A0F">
        <w:rPr>
          <w:color w:val="000000"/>
          <w:sz w:val="24"/>
          <w:szCs w:val="24"/>
          <w:lang w:val="en-US" w:eastAsia="de-DE"/>
        </w:rPr>
        <w:t xml:space="preserve"> </w:t>
      </w:r>
      <w:proofErr w:type="spellStart"/>
      <w:r w:rsidRPr="00042A0F">
        <w:rPr>
          <w:color w:val="000000"/>
          <w:sz w:val="24"/>
          <w:szCs w:val="24"/>
          <w:lang w:val="en-US" w:eastAsia="de-DE"/>
        </w:rPr>
        <w:t>gegen</w:t>
      </w:r>
      <w:proofErr w:type="spellEnd"/>
      <w:r w:rsidRPr="00042A0F">
        <w:rPr>
          <w:color w:val="000000"/>
          <w:sz w:val="24"/>
          <w:szCs w:val="24"/>
          <w:lang w:val="en-US" w:eastAsia="de-DE"/>
        </w:rPr>
        <w:t xml:space="preserve"> </w:t>
      </w:r>
      <w:proofErr w:type="spellStart"/>
      <w:r w:rsidRPr="00042A0F">
        <w:rPr>
          <w:color w:val="000000"/>
          <w:sz w:val="24"/>
          <w:szCs w:val="24"/>
          <w:lang w:val="en-US" w:eastAsia="de-DE"/>
        </w:rPr>
        <w:t>Antisemitismus</w:t>
      </w:r>
      <w:proofErr w:type="spellEnd"/>
      <w:r w:rsidRPr="00042A0F">
        <w:rPr>
          <w:color w:val="000000"/>
          <w:sz w:val="24"/>
          <w:szCs w:val="24"/>
          <w:lang w:val="en-US" w:eastAsia="de-DE"/>
        </w:rPr>
        <w:t xml:space="preserve"> und </w:t>
      </w:r>
      <w:proofErr w:type="spellStart"/>
      <w:r w:rsidRPr="00042A0F">
        <w:rPr>
          <w:color w:val="000000"/>
          <w:sz w:val="24"/>
          <w:szCs w:val="24"/>
          <w:lang w:val="en-US" w:eastAsia="de-DE"/>
        </w:rPr>
        <w:t>Israelfeindlichkeit</w:t>
      </w:r>
      <w:proofErr w:type="spellEnd"/>
      <w:r w:rsidRPr="00042A0F">
        <w:rPr>
          <w:color w:val="000000"/>
          <w:sz w:val="24"/>
          <w:szCs w:val="24"/>
          <w:lang w:val="en-US" w:eastAsia="de-DE"/>
        </w:rPr>
        <w:t xml:space="preserve">] of the </w:t>
      </w:r>
      <w:hyperlink r:id="rId19" w:anchor=":~:text=Der%20gemeinsame%20Aktionsplan%20von%2016,Antisemitismusbeauftragte%20an%20den%20Hochschulen%20ein." w:history="1">
        <w:r w:rsidRPr="00042A0F">
          <w:rPr>
            <w:i/>
            <w:iCs/>
            <w:sz w:val="24"/>
            <w:szCs w:val="24"/>
            <w:lang w:val="en-US" w:eastAsia="de-DE"/>
          </w:rPr>
          <w:t>Conference of the Ministers of Education and Cultural Affairs of the Länder in the Federal Republic of Germany</w:t>
        </w:r>
        <w:r w:rsidRPr="00042A0F">
          <w:rPr>
            <w:color w:val="0000FF"/>
            <w:sz w:val="24"/>
            <w:szCs w:val="24"/>
            <w:u w:val="single"/>
            <w:lang w:val="en-US" w:eastAsia="de-DE"/>
          </w:rPr>
          <w:t xml:space="preserve"> (KMK)</w:t>
        </w:r>
      </w:hyperlink>
      <w:r w:rsidRPr="00042A0F">
        <w:rPr>
          <w:color w:val="000000"/>
          <w:sz w:val="24"/>
          <w:szCs w:val="24"/>
          <w:lang w:val="en-US" w:eastAsia="de-DE"/>
        </w:rPr>
        <w:t xml:space="preserve"> from Dec 8, 2023 states: </w:t>
      </w:r>
    </w:p>
    <w:p w14:paraId="25A883D3" w14:textId="77777777" w:rsidR="007A6DF6" w:rsidRPr="00042A0F" w:rsidRDefault="007A6DF6" w:rsidP="00350294">
      <w:pPr>
        <w:spacing w:before="100" w:beforeAutospacing="1" w:after="100" w:afterAutospacing="1"/>
        <w:ind w:left="720"/>
        <w:rPr>
          <w:color w:val="000000"/>
          <w:sz w:val="24"/>
          <w:szCs w:val="24"/>
          <w:lang w:val="en-US" w:eastAsia="de-DE"/>
        </w:rPr>
      </w:pPr>
      <w:r w:rsidRPr="00042A0F">
        <w:rPr>
          <w:color w:val="000000"/>
          <w:sz w:val="24"/>
          <w:szCs w:val="24"/>
          <w:lang w:val="en-US" w:eastAsia="de-DE"/>
        </w:rPr>
        <w:t>"Universities are not lawless spaces. Relevant misconduct must be consistently pursued, punished and prevented (effective case management). The campus must not be a place for events and groups with antisemitic or anti-Israel positions [</w:t>
      </w:r>
      <w:proofErr w:type="spellStart"/>
      <w:r w:rsidRPr="00042A0F">
        <w:rPr>
          <w:color w:val="000000"/>
          <w:sz w:val="24"/>
          <w:szCs w:val="24"/>
          <w:lang w:val="en-US" w:eastAsia="de-DE"/>
        </w:rPr>
        <w:t>antisemitische</w:t>
      </w:r>
      <w:proofErr w:type="spellEnd"/>
      <w:r w:rsidRPr="00042A0F">
        <w:rPr>
          <w:color w:val="000000"/>
          <w:sz w:val="24"/>
          <w:szCs w:val="24"/>
          <w:lang w:val="en-US" w:eastAsia="de-DE"/>
        </w:rPr>
        <w:t xml:space="preserve"> </w:t>
      </w:r>
      <w:proofErr w:type="spellStart"/>
      <w:r w:rsidRPr="00042A0F">
        <w:rPr>
          <w:color w:val="000000"/>
          <w:sz w:val="24"/>
          <w:szCs w:val="24"/>
          <w:lang w:val="en-US" w:eastAsia="de-DE"/>
        </w:rPr>
        <w:t>oder</w:t>
      </w:r>
      <w:proofErr w:type="spellEnd"/>
      <w:r w:rsidRPr="00042A0F">
        <w:rPr>
          <w:color w:val="000000"/>
          <w:sz w:val="24"/>
          <w:szCs w:val="24"/>
          <w:lang w:val="en-US" w:eastAsia="de-DE"/>
        </w:rPr>
        <w:t xml:space="preserve"> </w:t>
      </w:r>
      <w:proofErr w:type="spellStart"/>
      <w:r w:rsidRPr="00042A0F">
        <w:rPr>
          <w:color w:val="000000"/>
          <w:sz w:val="24"/>
          <w:szCs w:val="24"/>
          <w:lang w:val="en-US" w:eastAsia="de-DE"/>
        </w:rPr>
        <w:t>israelfeindliche</w:t>
      </w:r>
      <w:proofErr w:type="spellEnd"/>
      <w:r w:rsidRPr="00042A0F">
        <w:rPr>
          <w:color w:val="000000"/>
          <w:sz w:val="24"/>
          <w:szCs w:val="24"/>
          <w:lang w:val="en-US" w:eastAsia="de-DE"/>
        </w:rPr>
        <w:t xml:space="preserve"> </w:t>
      </w:r>
      <w:proofErr w:type="spellStart"/>
      <w:r w:rsidRPr="00042A0F">
        <w:rPr>
          <w:color w:val="000000"/>
          <w:sz w:val="24"/>
          <w:szCs w:val="24"/>
          <w:lang w:val="en-US" w:eastAsia="de-DE"/>
        </w:rPr>
        <w:t>Positionen</w:t>
      </w:r>
      <w:proofErr w:type="spellEnd"/>
      <w:r w:rsidRPr="00042A0F">
        <w:rPr>
          <w:color w:val="000000"/>
          <w:sz w:val="24"/>
          <w:szCs w:val="24"/>
          <w:lang w:val="en-US" w:eastAsia="de-DE"/>
        </w:rPr>
        <w:t>]. We support the universities in pursuing antisemitic incidents, reporting them to the police and also punishing them within the scope of their own jurisdiction."</w:t>
      </w:r>
    </w:p>
    <w:p w14:paraId="4CD5F5F1" w14:textId="77777777" w:rsidR="007A6DF6" w:rsidRPr="00042A0F" w:rsidRDefault="007A6DF6" w:rsidP="007A6DF6">
      <w:pPr>
        <w:spacing w:before="100" w:beforeAutospacing="1" w:after="100" w:afterAutospacing="1" w:line="280" w:lineRule="exact"/>
        <w:rPr>
          <w:color w:val="000000"/>
          <w:sz w:val="24"/>
          <w:szCs w:val="24"/>
          <w:lang w:val="en-US" w:eastAsia="de-DE"/>
        </w:rPr>
      </w:pPr>
      <w:r w:rsidRPr="00042A0F">
        <w:rPr>
          <w:color w:val="000000"/>
          <w:sz w:val="24"/>
          <w:szCs w:val="24"/>
          <w:lang w:val="en-US" w:eastAsia="de-DE"/>
        </w:rPr>
        <w:t xml:space="preserve">While the IHRA working definition might be useful as a monitoring tool for antisemitism, legal experts consider it problematic as a regulatory instrument: due to its openness, it cannot guarantee legal certainty and leads to unpredictability in administrative practices. One of its co-authors, Kenneth Stern, has repeatedly pointed this out and denounced the instrumentalization of the IHRA working definition, for example as "campus hate speech </w:t>
      </w:r>
      <w:r w:rsidRPr="00042A0F">
        <w:rPr>
          <w:color w:val="000000"/>
          <w:sz w:val="24"/>
          <w:szCs w:val="24"/>
          <w:lang w:val="en-US" w:eastAsia="de-DE"/>
        </w:rPr>
        <w:lastRenderedPageBreak/>
        <w:t>code." The definition, as well as the vague term "hostility towards Israel," could be used in practice to justify far-reaching restrictions especially at the expense of Jewish students and academics who moved to Germany from Israel and who do not agree with the policies of their current government. It is precisely these people who would have to reckon with repression on German campuses as part of the action plan.</w:t>
      </w:r>
    </w:p>
    <w:p w14:paraId="222C97B3" w14:textId="57F3F993" w:rsidR="00D458A1" w:rsidRPr="00042A0F" w:rsidRDefault="007A6DF6" w:rsidP="00F266F4">
      <w:pPr>
        <w:spacing w:before="100" w:beforeAutospacing="1" w:after="100" w:afterAutospacing="1" w:line="280" w:lineRule="exact"/>
        <w:rPr>
          <w:color w:val="000000"/>
          <w:sz w:val="24"/>
          <w:szCs w:val="24"/>
          <w:lang w:val="en-US" w:eastAsia="de-DE"/>
        </w:rPr>
      </w:pPr>
      <w:r w:rsidRPr="00042A0F">
        <w:rPr>
          <w:color w:val="000000"/>
          <w:sz w:val="24"/>
          <w:szCs w:val="24"/>
          <w:lang w:val="en-US" w:eastAsia="de-DE"/>
        </w:rPr>
        <w:t xml:space="preserve">There are numerous examples of how this is </w:t>
      </w:r>
      <w:proofErr w:type="gramStart"/>
      <w:r w:rsidRPr="00042A0F">
        <w:rPr>
          <w:color w:val="000000"/>
          <w:sz w:val="24"/>
          <w:szCs w:val="24"/>
          <w:lang w:val="en-US" w:eastAsia="de-DE"/>
        </w:rPr>
        <w:t>effecting</w:t>
      </w:r>
      <w:proofErr w:type="gramEnd"/>
      <w:r w:rsidRPr="00042A0F">
        <w:rPr>
          <w:color w:val="000000"/>
          <w:sz w:val="24"/>
          <w:szCs w:val="24"/>
          <w:lang w:val="en-US" w:eastAsia="de-DE"/>
        </w:rPr>
        <w:t xml:space="preserve"> freedom of academic research and teaching: see the attached list, also for cases before the 7th of October 2023. </w:t>
      </w:r>
    </w:p>
    <w:p w14:paraId="54FD38C5" w14:textId="52AF17B0" w:rsidR="00716886" w:rsidRPr="00042A0F" w:rsidRDefault="00987912" w:rsidP="00716886">
      <w:pPr>
        <w:spacing w:before="120" w:after="120"/>
        <w:jc w:val="both"/>
        <w:rPr>
          <w:b/>
          <w:bCs/>
          <w:sz w:val="24"/>
          <w:szCs w:val="24"/>
          <w:lang w:val="en-US"/>
        </w:rPr>
      </w:pPr>
      <w:r w:rsidRPr="00042A0F">
        <w:rPr>
          <w:b/>
          <w:bCs/>
          <w:sz w:val="24"/>
          <w:szCs w:val="24"/>
          <w:lang w:val="en-US"/>
        </w:rPr>
        <w:t>Autonomy of educational institutions</w:t>
      </w:r>
    </w:p>
    <w:p w14:paraId="743C7643" w14:textId="67A27304" w:rsidR="00091AC2" w:rsidRPr="00F175BA" w:rsidRDefault="00716886" w:rsidP="00716886">
      <w:pPr>
        <w:spacing w:before="120" w:after="120"/>
        <w:ind w:left="567" w:hanging="567"/>
        <w:jc w:val="both"/>
        <w:rPr>
          <w:i/>
          <w:iCs/>
          <w:sz w:val="24"/>
          <w:szCs w:val="24"/>
          <w:lang w:val="en-US"/>
        </w:rPr>
      </w:pPr>
      <w:r w:rsidRPr="00F175BA">
        <w:rPr>
          <w:i/>
          <w:iCs/>
          <w:sz w:val="24"/>
          <w:szCs w:val="24"/>
          <w:lang w:val="en-US"/>
        </w:rPr>
        <w:t>4.</w:t>
      </w:r>
      <w:r w:rsidRPr="00F175BA">
        <w:rPr>
          <w:i/>
          <w:iCs/>
          <w:sz w:val="24"/>
          <w:szCs w:val="24"/>
          <w:lang w:val="en-US"/>
        </w:rPr>
        <w:tab/>
      </w:r>
      <w:r w:rsidR="00987912" w:rsidRPr="00F175BA">
        <w:rPr>
          <w:i/>
          <w:iCs/>
          <w:sz w:val="24"/>
          <w:szCs w:val="24"/>
          <w:lang w:val="en-US"/>
        </w:rPr>
        <w:t>Please explain the autonomy and self-governance enjoyed by educational institutions at the different tiers of education. Please explain what autonomy and self-governance entail. Are there restrictions on police or military personnel entering educational institutions? If so, please share the rules.</w:t>
      </w:r>
    </w:p>
    <w:p w14:paraId="5E234082" w14:textId="3BC13B0F" w:rsidR="005B1A4E" w:rsidRPr="00042A0F" w:rsidRDefault="005B1A4E" w:rsidP="009A1362">
      <w:pPr>
        <w:spacing w:before="100" w:beforeAutospacing="1" w:after="100" w:afterAutospacing="1" w:line="280" w:lineRule="exact"/>
        <w:rPr>
          <w:color w:val="000000"/>
          <w:sz w:val="24"/>
          <w:szCs w:val="24"/>
          <w:lang w:val="en-US" w:eastAsia="de-DE"/>
        </w:rPr>
      </w:pPr>
      <w:r w:rsidRPr="00042A0F">
        <w:rPr>
          <w:color w:val="000000"/>
          <w:sz w:val="24"/>
          <w:szCs w:val="24"/>
          <w:lang w:val="en-US" w:eastAsia="de-DE"/>
        </w:rPr>
        <w:t xml:space="preserve">The measures of the </w:t>
      </w:r>
      <w:hyperlink r:id="rId20" w:history="1">
        <w:r w:rsidRPr="00042A0F">
          <w:rPr>
            <w:color w:val="0000FF"/>
            <w:sz w:val="24"/>
            <w:szCs w:val="24"/>
            <w:u w:val="single"/>
            <w:lang w:val="en-US" w:eastAsia="de-DE"/>
          </w:rPr>
          <w:t>Action Plan</w:t>
        </w:r>
      </w:hyperlink>
      <w:r w:rsidRPr="00042A0F">
        <w:rPr>
          <w:color w:val="000000"/>
          <w:sz w:val="24"/>
          <w:szCs w:val="24"/>
          <w:lang w:val="en-US" w:eastAsia="de-DE"/>
        </w:rPr>
        <w:t xml:space="preserve"> of the </w:t>
      </w:r>
      <w:hyperlink r:id="rId21" w:anchor=":~:text=Der%20gemeinsame%20Aktionsplan%20von%2016,Antisemitismusbeauftragte%20an%20den%20Hochschulen%20ein." w:history="1">
        <w:r w:rsidRPr="00042A0F">
          <w:rPr>
            <w:i/>
            <w:iCs/>
            <w:sz w:val="24"/>
            <w:szCs w:val="24"/>
            <w:lang w:val="en-US" w:eastAsia="de-DE"/>
          </w:rPr>
          <w:t>Conference of the Ministers of Education and Cultural Affairs of the Länder in the Federal Republic of Germany (KMK)</w:t>
        </w:r>
      </w:hyperlink>
      <w:r w:rsidRPr="00042A0F">
        <w:rPr>
          <w:color w:val="000000"/>
          <w:sz w:val="24"/>
          <w:szCs w:val="24"/>
          <w:lang w:val="en-US" w:eastAsia="de-DE"/>
        </w:rPr>
        <w:t xml:space="preserve">, already introduced above, suggest review procedures, reporting structures, and cooperations with security authorities that are intended to intervene in research, teaching, administration, and staff selection. They are incompatible with the idea of universities as places of polyvocal exchange. The action plan promotes politics of regulation and </w:t>
      </w:r>
      <w:proofErr w:type="spellStart"/>
      <w:r w:rsidRPr="00042A0F">
        <w:rPr>
          <w:color w:val="000000"/>
          <w:sz w:val="24"/>
          <w:szCs w:val="24"/>
          <w:lang w:val="en-US" w:eastAsia="de-DE"/>
        </w:rPr>
        <w:t>securization</w:t>
      </w:r>
      <w:proofErr w:type="spellEnd"/>
      <w:r w:rsidRPr="00042A0F">
        <w:rPr>
          <w:color w:val="000000"/>
          <w:sz w:val="24"/>
          <w:szCs w:val="24"/>
          <w:lang w:val="en-US" w:eastAsia="de-DE"/>
        </w:rPr>
        <w:t xml:space="preserve"> that contradict the principle of university autonomy. </w:t>
      </w:r>
    </w:p>
    <w:p w14:paraId="5C833CFB" w14:textId="48B8C31B" w:rsidR="00987912" w:rsidRPr="00F175BA" w:rsidRDefault="00091AC2" w:rsidP="00716886">
      <w:pPr>
        <w:spacing w:before="120" w:after="120"/>
        <w:ind w:left="567" w:hanging="567"/>
        <w:jc w:val="both"/>
        <w:rPr>
          <w:b/>
          <w:bCs/>
          <w:i/>
          <w:iCs/>
          <w:sz w:val="24"/>
          <w:szCs w:val="24"/>
          <w:lang w:val="en-US"/>
        </w:rPr>
      </w:pPr>
      <w:r w:rsidRPr="00F175BA">
        <w:rPr>
          <w:i/>
          <w:iCs/>
          <w:sz w:val="24"/>
          <w:szCs w:val="24"/>
          <w:lang w:val="en-US"/>
        </w:rPr>
        <w:t>5.</w:t>
      </w:r>
      <w:r w:rsidRPr="00F175BA">
        <w:rPr>
          <w:i/>
          <w:iCs/>
          <w:sz w:val="24"/>
          <w:szCs w:val="24"/>
          <w:lang w:val="en-US"/>
        </w:rPr>
        <w:tab/>
      </w:r>
      <w:r w:rsidR="00987912" w:rsidRPr="00F175BA">
        <w:rPr>
          <w:i/>
          <w:iCs/>
          <w:sz w:val="24"/>
          <w:szCs w:val="24"/>
          <w:lang w:val="en-US"/>
        </w:rPr>
        <w:t xml:space="preserve">Please provide examples of institutional guidelines/codes of conduct developed to ensure respect for academic freedom, including from external public or private actors. </w:t>
      </w:r>
    </w:p>
    <w:p w14:paraId="31C7595A" w14:textId="77777777" w:rsidR="00987912" w:rsidRPr="00042A0F" w:rsidRDefault="00987912" w:rsidP="00987912">
      <w:pPr>
        <w:pStyle w:val="ListParagraph"/>
        <w:spacing w:before="120" w:after="120"/>
        <w:ind w:left="426"/>
        <w:contextualSpacing w:val="0"/>
        <w:jc w:val="both"/>
        <w:rPr>
          <w:sz w:val="24"/>
          <w:szCs w:val="24"/>
          <w:lang w:val="en-US"/>
        </w:rPr>
      </w:pPr>
    </w:p>
    <w:p w14:paraId="5C11DDBB" w14:textId="77777777" w:rsidR="00091AC2" w:rsidRPr="00042A0F" w:rsidRDefault="00987912" w:rsidP="00091AC2">
      <w:pPr>
        <w:spacing w:before="120" w:after="120"/>
        <w:jc w:val="both"/>
        <w:rPr>
          <w:b/>
          <w:bCs/>
          <w:sz w:val="24"/>
          <w:szCs w:val="24"/>
          <w:lang w:val="en-US"/>
        </w:rPr>
      </w:pPr>
      <w:r w:rsidRPr="00042A0F">
        <w:rPr>
          <w:b/>
          <w:bCs/>
          <w:sz w:val="24"/>
          <w:szCs w:val="24"/>
          <w:lang w:val="en-US"/>
        </w:rPr>
        <w:t>Funding</w:t>
      </w:r>
    </w:p>
    <w:p w14:paraId="0A93E4AD" w14:textId="4A692FE1" w:rsidR="00091AC2" w:rsidRPr="00F175BA" w:rsidRDefault="00091AC2" w:rsidP="00091AC2">
      <w:pPr>
        <w:spacing w:before="120" w:after="120"/>
        <w:ind w:left="567" w:hanging="567"/>
        <w:jc w:val="both"/>
        <w:rPr>
          <w:i/>
          <w:iCs/>
          <w:sz w:val="24"/>
          <w:szCs w:val="24"/>
          <w:lang w:val="en-US"/>
        </w:rPr>
      </w:pPr>
      <w:r w:rsidRPr="00F175BA">
        <w:rPr>
          <w:i/>
          <w:iCs/>
          <w:sz w:val="24"/>
          <w:szCs w:val="24"/>
          <w:lang w:val="en-US"/>
        </w:rPr>
        <w:t>6.</w:t>
      </w:r>
      <w:r w:rsidRPr="00F175BA">
        <w:rPr>
          <w:i/>
          <w:iCs/>
          <w:sz w:val="24"/>
          <w:szCs w:val="24"/>
          <w:lang w:val="en-US"/>
        </w:rPr>
        <w:tab/>
      </w:r>
      <w:r w:rsidR="00987912" w:rsidRPr="00F175BA">
        <w:rPr>
          <w:i/>
          <w:iCs/>
          <w:sz w:val="24"/>
          <w:szCs w:val="24"/>
          <w:lang w:val="en-US"/>
        </w:rPr>
        <w:t>How is funding, including for research, regulated? Is the process transparent, and are there any guarantees put in place to ensure respect for academic freedom?</w:t>
      </w:r>
    </w:p>
    <w:p w14:paraId="0ACB28B5" w14:textId="77777777" w:rsidR="009A1362" w:rsidRPr="00042A0F" w:rsidRDefault="009A1362" w:rsidP="009A1362">
      <w:pPr>
        <w:spacing w:before="100" w:beforeAutospacing="1" w:after="100" w:afterAutospacing="1" w:line="280" w:lineRule="exact"/>
        <w:rPr>
          <w:color w:val="000000"/>
          <w:sz w:val="24"/>
          <w:szCs w:val="24"/>
          <w:lang w:val="en-US" w:eastAsia="de-DE"/>
        </w:rPr>
      </w:pPr>
      <w:r w:rsidRPr="00042A0F">
        <w:rPr>
          <w:color w:val="000000"/>
          <w:sz w:val="24"/>
          <w:szCs w:val="24"/>
          <w:lang w:val="en-US" w:eastAsia="de-DE"/>
        </w:rPr>
        <w:t xml:space="preserve">The public sector provides approx. 30 per cent of all spending on research and development in Germany. </w:t>
      </w:r>
      <w:proofErr w:type="gramStart"/>
      <w:r w:rsidRPr="00042A0F">
        <w:rPr>
          <w:color w:val="000000"/>
          <w:sz w:val="24"/>
          <w:szCs w:val="24"/>
          <w:lang w:val="en-US" w:eastAsia="de-DE"/>
        </w:rPr>
        <w:t>Thus</w:t>
      </w:r>
      <w:proofErr w:type="gramEnd"/>
      <w:r w:rsidRPr="00042A0F">
        <w:rPr>
          <w:color w:val="000000"/>
          <w:sz w:val="24"/>
          <w:szCs w:val="24"/>
          <w:lang w:val="en-US" w:eastAsia="de-DE"/>
        </w:rPr>
        <w:t xml:space="preserve"> Germany is one of the </w:t>
      </w:r>
      <w:proofErr w:type="spellStart"/>
      <w:r w:rsidRPr="00042A0F">
        <w:rPr>
          <w:color w:val="000000"/>
          <w:sz w:val="24"/>
          <w:szCs w:val="24"/>
          <w:lang w:val="en-US" w:eastAsia="de-DE"/>
        </w:rPr>
        <w:t>nations</w:t>
      </w:r>
      <w:proofErr w:type="spellEnd"/>
      <w:r w:rsidRPr="00042A0F">
        <w:rPr>
          <w:color w:val="000000"/>
          <w:sz w:val="24"/>
          <w:szCs w:val="24"/>
          <w:lang w:val="en-US" w:eastAsia="de-DE"/>
        </w:rPr>
        <w:t xml:space="preserve"> worldwide whose governments invest the most in R&amp;D – both in absolute terms and as a percentage of GDP. The Federal Government and the Länder continue to finance funding organizations such as the German Academic Exchange Service (DAAD), the world’s largest funding organization for the international exchange of students and researchers, and the Deutsche </w:t>
      </w:r>
      <w:proofErr w:type="spellStart"/>
      <w:r w:rsidRPr="00042A0F">
        <w:rPr>
          <w:color w:val="000000"/>
          <w:sz w:val="24"/>
          <w:szCs w:val="24"/>
          <w:lang w:val="en-US" w:eastAsia="de-DE"/>
        </w:rPr>
        <w:t>Forschungsgemeinschaft</w:t>
      </w:r>
      <w:proofErr w:type="spellEnd"/>
      <w:r w:rsidRPr="00042A0F">
        <w:rPr>
          <w:color w:val="000000"/>
          <w:sz w:val="24"/>
          <w:szCs w:val="24"/>
          <w:lang w:val="en-US" w:eastAsia="de-DE"/>
        </w:rPr>
        <w:t xml:space="preserve"> (DFG), </w:t>
      </w:r>
      <w:hyperlink r:id="rId22" w:history="1">
        <w:r w:rsidRPr="00042A0F">
          <w:rPr>
            <w:rStyle w:val="Hyperlink"/>
            <w:sz w:val="24"/>
            <w:szCs w:val="24"/>
            <w:lang w:val="en-US" w:eastAsia="de-DE"/>
          </w:rPr>
          <w:t>whose main task is the selection and funding of the best research projects by scientists and scholars at higher education and public research institutions in Germany</w:t>
        </w:r>
      </w:hyperlink>
      <w:r w:rsidRPr="00042A0F">
        <w:rPr>
          <w:color w:val="000000"/>
          <w:sz w:val="24"/>
          <w:szCs w:val="24"/>
          <w:lang w:val="en-US" w:eastAsia="de-DE"/>
        </w:rPr>
        <w:t>.</w:t>
      </w:r>
    </w:p>
    <w:p w14:paraId="405EAACC" w14:textId="7E7E911E" w:rsidR="009A1362" w:rsidRPr="00042A0F" w:rsidRDefault="009A1362" w:rsidP="00F90539">
      <w:pPr>
        <w:spacing w:before="100" w:beforeAutospacing="1" w:after="100" w:afterAutospacing="1" w:line="280" w:lineRule="exact"/>
        <w:rPr>
          <w:color w:val="000000"/>
          <w:sz w:val="24"/>
          <w:szCs w:val="24"/>
          <w:lang w:val="en-US" w:eastAsia="de-DE"/>
        </w:rPr>
      </w:pPr>
      <w:r w:rsidRPr="00042A0F">
        <w:rPr>
          <w:color w:val="000000"/>
          <w:sz w:val="24"/>
          <w:szCs w:val="24"/>
          <w:lang w:val="en-US" w:eastAsia="de-DE"/>
        </w:rPr>
        <w:t xml:space="preserve">Thus, particularly in an academic landscape characterized by third-party funding, requirements expressed in the KMK recommendations (mentioned above) to make the IHRA working definition of </w:t>
      </w:r>
      <w:proofErr w:type="spellStart"/>
      <w:r w:rsidRPr="00042A0F">
        <w:rPr>
          <w:color w:val="000000"/>
          <w:sz w:val="24"/>
          <w:szCs w:val="24"/>
          <w:lang w:val="en-US" w:eastAsia="de-DE"/>
        </w:rPr>
        <w:t>anti-semitism</w:t>
      </w:r>
      <w:proofErr w:type="spellEnd"/>
      <w:r w:rsidRPr="00042A0F">
        <w:rPr>
          <w:color w:val="000000"/>
          <w:sz w:val="24"/>
          <w:szCs w:val="24"/>
          <w:lang w:val="en-US" w:eastAsia="de-DE"/>
        </w:rPr>
        <w:t xml:space="preserve"> the basis of funding policies and organizational and administrative procedures has considerable impact on research projects and funding decisions. As a result, prestigious and successful programs for the promotion of international research cooperations (DAAD, Alexander von Humboldt Foundation, Philipp Schwartz Initiative, Minerva programs, DFG) currently experience considerable restrictions. The effects are already being felt in social science and cultural studies subjects such as research on antisemitism, Jewish studies, Holocaust studies, large parts of area studies, archaeology, and </w:t>
      </w:r>
      <w:r w:rsidRPr="00042A0F">
        <w:rPr>
          <w:color w:val="000000"/>
          <w:sz w:val="24"/>
          <w:szCs w:val="24"/>
          <w:lang w:val="en-US" w:eastAsia="de-DE"/>
        </w:rPr>
        <w:lastRenderedPageBreak/>
        <w:t>studies on migration and refugees. Natural science subjects as well will be affected as will be energy and climate research, parts of informatics and engineering studies or global health research, particularly where collaborations and facilities are maintained abroad.</w:t>
      </w:r>
    </w:p>
    <w:p w14:paraId="58359724" w14:textId="269A2ECA" w:rsidR="00987912" w:rsidRPr="00042A0F" w:rsidRDefault="00091AC2" w:rsidP="00091AC2">
      <w:pPr>
        <w:spacing w:before="120" w:after="120"/>
        <w:ind w:left="567" w:hanging="567"/>
        <w:jc w:val="both"/>
        <w:rPr>
          <w:b/>
          <w:bCs/>
          <w:sz w:val="24"/>
          <w:szCs w:val="24"/>
          <w:lang w:val="en-US"/>
        </w:rPr>
      </w:pPr>
      <w:r w:rsidRPr="00042A0F">
        <w:rPr>
          <w:sz w:val="24"/>
          <w:szCs w:val="24"/>
          <w:lang w:val="en-US"/>
        </w:rPr>
        <w:t>7.</w:t>
      </w:r>
      <w:r w:rsidRPr="00042A0F">
        <w:rPr>
          <w:sz w:val="24"/>
          <w:szCs w:val="24"/>
          <w:lang w:val="en-US"/>
        </w:rPr>
        <w:tab/>
      </w:r>
      <w:r w:rsidR="00987912" w:rsidRPr="00042A0F">
        <w:rPr>
          <w:sz w:val="24"/>
          <w:szCs w:val="24"/>
          <w:lang w:val="en-US"/>
        </w:rPr>
        <w:t>Which rules and regulations protect academic freedom from interferences by commercial actors and financial sponsors, at different tiers of education? Please explain how conflicts of interest that may arise are addressed.</w:t>
      </w:r>
    </w:p>
    <w:p w14:paraId="1AF4248F" w14:textId="77777777" w:rsidR="00987912" w:rsidRPr="00042A0F" w:rsidRDefault="00987912" w:rsidP="00987912">
      <w:pPr>
        <w:pStyle w:val="ListParagraph"/>
        <w:spacing w:before="120" w:after="120"/>
        <w:ind w:left="426"/>
        <w:contextualSpacing w:val="0"/>
        <w:jc w:val="both"/>
        <w:rPr>
          <w:sz w:val="24"/>
          <w:szCs w:val="24"/>
          <w:lang w:val="en-US"/>
        </w:rPr>
      </w:pPr>
    </w:p>
    <w:p w14:paraId="1DC956ED" w14:textId="77777777" w:rsidR="00091AC2" w:rsidRPr="00042A0F" w:rsidRDefault="00987912" w:rsidP="00091AC2">
      <w:pPr>
        <w:spacing w:before="120" w:after="120"/>
        <w:jc w:val="both"/>
        <w:rPr>
          <w:b/>
          <w:bCs/>
          <w:sz w:val="24"/>
          <w:szCs w:val="24"/>
          <w:lang w:val="en-US"/>
        </w:rPr>
      </w:pPr>
      <w:r w:rsidRPr="00042A0F">
        <w:rPr>
          <w:b/>
          <w:bCs/>
          <w:sz w:val="24"/>
          <w:szCs w:val="24"/>
          <w:lang w:val="en-US"/>
        </w:rPr>
        <w:t>Surveillance</w:t>
      </w:r>
    </w:p>
    <w:p w14:paraId="4F0321DC" w14:textId="4800A4FF" w:rsidR="00987912" w:rsidRPr="00F175BA" w:rsidRDefault="00091AC2" w:rsidP="00091AC2">
      <w:pPr>
        <w:spacing w:before="120" w:after="120"/>
        <w:ind w:left="567" w:hanging="567"/>
        <w:jc w:val="both"/>
        <w:rPr>
          <w:i/>
          <w:iCs/>
          <w:sz w:val="24"/>
          <w:szCs w:val="24"/>
          <w:lang w:val="en-US"/>
        </w:rPr>
      </w:pPr>
      <w:r w:rsidRPr="00F175BA">
        <w:rPr>
          <w:i/>
          <w:iCs/>
          <w:sz w:val="24"/>
          <w:szCs w:val="24"/>
          <w:lang w:val="en-US"/>
        </w:rPr>
        <w:t>8.</w:t>
      </w:r>
      <w:r w:rsidRPr="00F175BA">
        <w:rPr>
          <w:i/>
          <w:iCs/>
          <w:sz w:val="24"/>
          <w:szCs w:val="24"/>
          <w:lang w:val="en-US"/>
        </w:rPr>
        <w:tab/>
      </w:r>
      <w:r w:rsidR="00987912" w:rsidRPr="00F175BA">
        <w:rPr>
          <w:i/>
          <w:iCs/>
          <w:sz w:val="24"/>
          <w:szCs w:val="24"/>
          <w:lang w:val="en-US"/>
        </w:rPr>
        <w:t xml:space="preserve">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educational institutions? </w:t>
      </w:r>
    </w:p>
    <w:p w14:paraId="6E53117B" w14:textId="57254F14" w:rsidR="00F90539" w:rsidRPr="00042A0F" w:rsidRDefault="00F90539" w:rsidP="00F90539">
      <w:pPr>
        <w:spacing w:before="100" w:beforeAutospacing="1" w:after="100" w:afterAutospacing="1" w:line="280" w:lineRule="exact"/>
        <w:rPr>
          <w:color w:val="000000"/>
          <w:sz w:val="24"/>
          <w:szCs w:val="24"/>
          <w:lang w:val="en-US" w:eastAsia="de-DE"/>
        </w:rPr>
      </w:pPr>
      <w:r w:rsidRPr="00042A0F">
        <w:rPr>
          <w:color w:val="000000"/>
          <w:sz w:val="24"/>
          <w:szCs w:val="24"/>
          <w:lang w:val="en-US" w:eastAsia="de-DE"/>
        </w:rPr>
        <w:t xml:space="preserve">Researchers, teachers, professors, and students have reported that they are subject to online scrutiny. Intellectual professionals report that they face repercussions in form of cancellations or interrogations by officials and by police, regarding posts made on the social media platforms X and Instagram. Members of cultural institutions report that it has become standard procedure to monitor social media participation particularly in case of planned invitations addressing intellectuals and artists from the MENA region, but also from the Global South and North America, and especially if colleagues have a focus on decolonial theories and critiques. There are reports of lists being made in cultural institutions of Palestinian artists and academics. See </w:t>
      </w:r>
      <w:r w:rsidR="00FB1D7E" w:rsidRPr="00042A0F">
        <w:rPr>
          <w:color w:val="000000"/>
          <w:sz w:val="24"/>
          <w:szCs w:val="24"/>
          <w:lang w:val="en-US" w:eastAsia="de-DE"/>
        </w:rPr>
        <w:t xml:space="preserve">attached list </w:t>
      </w:r>
      <w:r w:rsidRPr="00042A0F">
        <w:rPr>
          <w:color w:val="000000"/>
          <w:sz w:val="24"/>
          <w:szCs w:val="24"/>
          <w:lang w:val="en-US" w:eastAsia="de-DE"/>
        </w:rPr>
        <w:t>20), 21), 22), 28)</w:t>
      </w:r>
    </w:p>
    <w:p w14:paraId="03D2979E" w14:textId="77777777" w:rsidR="00F90539" w:rsidRPr="00042A0F" w:rsidRDefault="00F90539" w:rsidP="00F90539">
      <w:pPr>
        <w:spacing w:before="100" w:beforeAutospacing="1" w:after="100" w:afterAutospacing="1" w:line="280" w:lineRule="exact"/>
        <w:rPr>
          <w:color w:val="000000"/>
          <w:sz w:val="24"/>
          <w:szCs w:val="24"/>
          <w:lang w:val="en-US" w:eastAsia="de-DE"/>
        </w:rPr>
      </w:pPr>
      <w:r w:rsidRPr="00042A0F">
        <w:rPr>
          <w:color w:val="000000"/>
          <w:sz w:val="24"/>
          <w:szCs w:val="24"/>
          <w:lang w:val="en-US" w:eastAsia="de-DE"/>
        </w:rPr>
        <w:t xml:space="preserve">Researchers report anonymously that university administrators call them in for meetings to clarify their political positions after signing public letters from researchers and academics that criticize the Israeli military operations in Gaza. In at least one case the researcher was "advised" to remove their signature if they did not want to face professional repercussions. In other (also still anonymous) cases, colleagues were asked to leave their institutional affiliations out when they sign petitions and/or open letters. </w:t>
      </w:r>
    </w:p>
    <w:p w14:paraId="410F4CA9" w14:textId="77777777" w:rsidR="00F90539" w:rsidRPr="00042A0F" w:rsidRDefault="00F90539" w:rsidP="00F90539">
      <w:pPr>
        <w:spacing w:before="100" w:beforeAutospacing="1" w:after="100" w:afterAutospacing="1" w:line="280" w:lineRule="exact"/>
        <w:rPr>
          <w:color w:val="000000"/>
          <w:sz w:val="24"/>
          <w:szCs w:val="24"/>
          <w:lang w:val="en-US" w:eastAsia="de-DE"/>
        </w:rPr>
      </w:pPr>
      <w:r w:rsidRPr="00042A0F">
        <w:rPr>
          <w:color w:val="000000"/>
          <w:sz w:val="24"/>
          <w:szCs w:val="24"/>
          <w:lang w:val="en-US" w:eastAsia="de-DE"/>
        </w:rPr>
        <w:t xml:space="preserve">This level of surveillance of online activity is a threat to freedom of expression in educational institutions and academic freedom. </w:t>
      </w:r>
    </w:p>
    <w:p w14:paraId="5BC6A274" w14:textId="5577EA5C" w:rsidR="00F90539" w:rsidRPr="00042A0F" w:rsidRDefault="00F90539" w:rsidP="00CD5988">
      <w:pPr>
        <w:spacing w:before="100" w:beforeAutospacing="1" w:after="100" w:afterAutospacing="1" w:line="280" w:lineRule="exact"/>
        <w:rPr>
          <w:color w:val="000000"/>
          <w:sz w:val="24"/>
          <w:szCs w:val="24"/>
          <w:lang w:val="en-US" w:eastAsia="de-DE"/>
        </w:rPr>
      </w:pPr>
      <w:r w:rsidRPr="00042A0F">
        <w:rPr>
          <w:color w:val="000000"/>
          <w:sz w:val="24"/>
          <w:szCs w:val="24"/>
          <w:lang w:val="en-US" w:eastAsia="de-DE"/>
        </w:rPr>
        <w:t xml:space="preserve">We are observing a recurring pattern: individual academics are personally singled out and aggressively branded by the media, simply because of their post- and decolonial approaches in research and teaching, and/or because they have publicly supported statements that are interpreted and scandalized as </w:t>
      </w:r>
      <w:proofErr w:type="spellStart"/>
      <w:r w:rsidRPr="00042A0F">
        <w:rPr>
          <w:color w:val="000000"/>
          <w:sz w:val="24"/>
          <w:szCs w:val="24"/>
          <w:lang w:val="en-US" w:eastAsia="de-DE"/>
        </w:rPr>
        <w:t>anti-semitic</w:t>
      </w:r>
      <w:proofErr w:type="spellEnd"/>
      <w:r w:rsidRPr="00042A0F">
        <w:rPr>
          <w:color w:val="000000"/>
          <w:sz w:val="24"/>
          <w:szCs w:val="24"/>
          <w:lang w:val="en-US" w:eastAsia="de-DE"/>
        </w:rPr>
        <w:t xml:space="preserve"> by the respective authors. However, what has been "uncovered" in each case is in no way a matter of legally dubious activities and articulations. Nonetheless, the colleagues exposed in this way receive no support from their institutions, although these are obliged by law to protect academic freedom. This has created a climate of fear and intimidation at universities. </w:t>
      </w:r>
    </w:p>
    <w:p w14:paraId="4636D1FC" w14:textId="77777777" w:rsidR="00987912" w:rsidRPr="00042A0F" w:rsidRDefault="00987912" w:rsidP="00987912">
      <w:pPr>
        <w:spacing w:before="120" w:after="120"/>
        <w:jc w:val="both"/>
        <w:rPr>
          <w:sz w:val="24"/>
          <w:szCs w:val="24"/>
          <w:lang w:val="en-US"/>
        </w:rPr>
      </w:pPr>
    </w:p>
    <w:p w14:paraId="505BC2D0" w14:textId="77777777" w:rsidR="00091AC2" w:rsidRPr="00042A0F" w:rsidRDefault="00987912" w:rsidP="00091AC2">
      <w:pPr>
        <w:spacing w:before="120" w:after="120"/>
        <w:jc w:val="both"/>
        <w:rPr>
          <w:b/>
          <w:bCs/>
          <w:sz w:val="24"/>
          <w:szCs w:val="24"/>
          <w:lang w:val="en-US"/>
        </w:rPr>
      </w:pPr>
      <w:r w:rsidRPr="00042A0F">
        <w:rPr>
          <w:b/>
          <w:bCs/>
          <w:sz w:val="24"/>
          <w:szCs w:val="24"/>
          <w:lang w:val="en-US"/>
        </w:rPr>
        <w:t>Freedom of expression in teaching and access to books</w:t>
      </w:r>
    </w:p>
    <w:p w14:paraId="218DBC5A" w14:textId="4BAC5EA1" w:rsidR="00091AC2" w:rsidRPr="00042A0F" w:rsidRDefault="00091AC2" w:rsidP="00091AC2">
      <w:pPr>
        <w:spacing w:before="120" w:after="120"/>
        <w:ind w:left="567" w:hanging="567"/>
        <w:jc w:val="both"/>
        <w:rPr>
          <w:i/>
          <w:iCs/>
          <w:sz w:val="24"/>
          <w:szCs w:val="24"/>
          <w:lang w:val="en-US"/>
        </w:rPr>
      </w:pPr>
      <w:r w:rsidRPr="00042A0F">
        <w:rPr>
          <w:i/>
          <w:iCs/>
          <w:sz w:val="24"/>
          <w:szCs w:val="24"/>
          <w:lang w:val="en-US"/>
        </w:rPr>
        <w:t>9.</w:t>
      </w:r>
      <w:r w:rsidRPr="00042A0F">
        <w:rPr>
          <w:i/>
          <w:iCs/>
          <w:sz w:val="24"/>
          <w:szCs w:val="24"/>
          <w:lang w:val="en-US"/>
        </w:rPr>
        <w:tab/>
      </w:r>
      <w:r w:rsidR="00987912" w:rsidRPr="00042A0F">
        <w:rPr>
          <w:i/>
          <w:iCs/>
          <w:sz w:val="24"/>
          <w:szCs w:val="24"/>
          <w:lang w:val="en-US"/>
        </w:rPr>
        <w:t xml:space="preserve">Do teachers and professors, at all levels of education, enjoy freedom of expression in their own teaching? Are there any limitations imposed, such as remaining “neutral” or forwarding a particular perspective, </w:t>
      </w:r>
      <w:proofErr w:type="gramStart"/>
      <w:r w:rsidR="00987912" w:rsidRPr="00042A0F">
        <w:rPr>
          <w:i/>
          <w:iCs/>
          <w:sz w:val="24"/>
          <w:szCs w:val="24"/>
          <w:lang w:val="en-US"/>
        </w:rPr>
        <w:t>e.g.</w:t>
      </w:r>
      <w:proofErr w:type="gramEnd"/>
      <w:r w:rsidR="00987912" w:rsidRPr="00042A0F">
        <w:rPr>
          <w:i/>
          <w:iCs/>
          <w:sz w:val="24"/>
          <w:szCs w:val="24"/>
          <w:lang w:val="en-US"/>
        </w:rPr>
        <w:t xml:space="preserve"> on religious and political matters? </w:t>
      </w:r>
    </w:p>
    <w:p w14:paraId="44A78DEF" w14:textId="77777777" w:rsidR="00CD5988" w:rsidRPr="00042A0F" w:rsidRDefault="00CD5988" w:rsidP="00CD5988">
      <w:pPr>
        <w:spacing w:before="100" w:beforeAutospacing="1" w:after="100" w:afterAutospacing="1" w:line="280" w:lineRule="exact"/>
        <w:rPr>
          <w:color w:val="000000"/>
          <w:sz w:val="24"/>
          <w:szCs w:val="24"/>
          <w:lang w:val="en-US" w:eastAsia="de-DE"/>
        </w:rPr>
      </w:pPr>
      <w:r w:rsidRPr="00042A0F">
        <w:rPr>
          <w:color w:val="000000"/>
          <w:sz w:val="24"/>
          <w:szCs w:val="24"/>
          <w:lang w:val="en-US" w:eastAsia="de-DE"/>
        </w:rPr>
        <w:lastRenderedPageBreak/>
        <w:t>As indicated above all academic staff, teachers, students are entitled to academic freedom. But progressively, scholars and teachers are reporting of growing self-censorship amidst an atmosphere of fear and confusion.</w:t>
      </w:r>
    </w:p>
    <w:p w14:paraId="6AFCEAA1" w14:textId="394B0D4B" w:rsidR="00CD5988" w:rsidRPr="00042A0F" w:rsidRDefault="00CD5988" w:rsidP="00CD5988">
      <w:pPr>
        <w:spacing w:before="100" w:beforeAutospacing="1" w:after="100" w:afterAutospacing="1" w:line="280" w:lineRule="exact"/>
        <w:rPr>
          <w:color w:val="000000"/>
          <w:sz w:val="24"/>
          <w:szCs w:val="24"/>
          <w:lang w:val="en-US" w:eastAsia="de-DE"/>
        </w:rPr>
      </w:pPr>
      <w:r w:rsidRPr="00042A0F">
        <w:rPr>
          <w:color w:val="000000"/>
          <w:sz w:val="24"/>
          <w:szCs w:val="24"/>
          <w:lang w:val="en-US" w:eastAsia="de-DE"/>
        </w:rPr>
        <w:t>With regards to the described example of the Action Plan against Antisemitism and Hostility towards Israel [</w:t>
      </w:r>
      <w:proofErr w:type="spellStart"/>
      <w:r w:rsidRPr="00042A0F">
        <w:rPr>
          <w:color w:val="000000"/>
          <w:sz w:val="24"/>
          <w:szCs w:val="24"/>
          <w:lang w:val="en-US" w:eastAsia="de-DE"/>
        </w:rPr>
        <w:t>Aktionsplan</w:t>
      </w:r>
      <w:proofErr w:type="spellEnd"/>
      <w:r w:rsidRPr="00042A0F">
        <w:rPr>
          <w:color w:val="000000"/>
          <w:sz w:val="24"/>
          <w:szCs w:val="24"/>
          <w:lang w:val="en-US" w:eastAsia="de-DE"/>
        </w:rPr>
        <w:t xml:space="preserve"> </w:t>
      </w:r>
      <w:proofErr w:type="spellStart"/>
      <w:r w:rsidRPr="00042A0F">
        <w:rPr>
          <w:color w:val="000000"/>
          <w:sz w:val="24"/>
          <w:szCs w:val="24"/>
          <w:lang w:val="en-US" w:eastAsia="de-DE"/>
        </w:rPr>
        <w:t>gegen</w:t>
      </w:r>
      <w:proofErr w:type="spellEnd"/>
      <w:r w:rsidRPr="00042A0F">
        <w:rPr>
          <w:color w:val="000000"/>
          <w:sz w:val="24"/>
          <w:szCs w:val="24"/>
          <w:lang w:val="en-US" w:eastAsia="de-DE"/>
        </w:rPr>
        <w:t xml:space="preserve"> </w:t>
      </w:r>
      <w:proofErr w:type="spellStart"/>
      <w:r w:rsidRPr="00042A0F">
        <w:rPr>
          <w:color w:val="000000"/>
          <w:sz w:val="24"/>
          <w:szCs w:val="24"/>
          <w:lang w:val="en-US" w:eastAsia="de-DE"/>
        </w:rPr>
        <w:t>Antisemitismus</w:t>
      </w:r>
      <w:proofErr w:type="spellEnd"/>
      <w:r w:rsidRPr="00042A0F">
        <w:rPr>
          <w:color w:val="000000"/>
          <w:sz w:val="24"/>
          <w:szCs w:val="24"/>
          <w:lang w:val="en-US" w:eastAsia="de-DE"/>
        </w:rPr>
        <w:t xml:space="preserve"> und </w:t>
      </w:r>
      <w:proofErr w:type="spellStart"/>
      <w:r w:rsidRPr="00042A0F">
        <w:rPr>
          <w:color w:val="000000"/>
          <w:sz w:val="24"/>
          <w:szCs w:val="24"/>
          <w:lang w:val="en-US" w:eastAsia="de-DE"/>
        </w:rPr>
        <w:t>Israelfeindlichkeit</w:t>
      </w:r>
      <w:proofErr w:type="spellEnd"/>
      <w:r w:rsidRPr="00042A0F">
        <w:rPr>
          <w:color w:val="000000"/>
          <w:sz w:val="24"/>
          <w:szCs w:val="24"/>
          <w:lang w:val="en-US" w:eastAsia="de-DE"/>
        </w:rPr>
        <w:t>] of the Conference of the Ministers of Education and Cultural Affairs of the Länder in the Federal Republic of Germany (KMK) on Dec 8, 2023, some of the proposed KMK measures are incompatible with the constitutionally granted principle of freedom of research and teaching (Art. 5 Para. 3 GG).</w:t>
      </w:r>
    </w:p>
    <w:p w14:paraId="03C21668" w14:textId="77777777" w:rsidR="00CD5988" w:rsidRPr="00042A0F" w:rsidRDefault="00CD5988" w:rsidP="00CD5988">
      <w:pPr>
        <w:spacing w:before="100" w:beforeAutospacing="1" w:after="100" w:afterAutospacing="1" w:line="280" w:lineRule="exact"/>
        <w:rPr>
          <w:color w:val="000000"/>
          <w:sz w:val="24"/>
          <w:szCs w:val="24"/>
          <w:lang w:val="en-US" w:eastAsia="de-DE"/>
        </w:rPr>
      </w:pPr>
      <w:r w:rsidRPr="00042A0F">
        <w:rPr>
          <w:color w:val="000000"/>
          <w:sz w:val="24"/>
          <w:szCs w:val="24"/>
          <w:lang w:val="en-US" w:eastAsia="de-DE"/>
        </w:rPr>
        <w:t xml:space="preserve">While academic research and teaching must neither endorse or propagate, nor downplay antisemitic speech and action, the KMK's commitment to an unclear definition of antisemitism (IHRA working definition) and the narrowing down to an undefined term such as "hostility towards Israel" is accompanied by considerable uncertainties and restrictions. </w:t>
      </w:r>
      <w:r w:rsidRPr="00042A0F">
        <w:rPr>
          <w:b/>
          <w:bCs/>
          <w:color w:val="000000"/>
          <w:sz w:val="24"/>
          <w:szCs w:val="24"/>
          <w:lang w:val="en-US" w:eastAsia="de-DE"/>
        </w:rPr>
        <w:t xml:space="preserve">This applies </w:t>
      </w:r>
      <w:proofErr w:type="gramStart"/>
      <w:r w:rsidRPr="00042A0F">
        <w:rPr>
          <w:b/>
          <w:bCs/>
          <w:color w:val="000000"/>
          <w:sz w:val="24"/>
          <w:szCs w:val="24"/>
          <w:lang w:val="en-US" w:eastAsia="de-DE"/>
        </w:rPr>
        <w:t>in particular and</w:t>
      </w:r>
      <w:proofErr w:type="gramEnd"/>
      <w:r w:rsidRPr="00042A0F">
        <w:rPr>
          <w:b/>
          <w:bCs/>
          <w:color w:val="000000"/>
          <w:sz w:val="24"/>
          <w:szCs w:val="24"/>
          <w:lang w:val="en-US" w:eastAsia="de-DE"/>
        </w:rPr>
        <w:t xml:space="preserve"> directly to teaching and research on antisemitism, on the history and present of Israel or the MENA region, but also to peace and conflict research, to geography, theories on racism, international relations or legal studies, to name but a few. Furthermore, it applies indirectly to any scholarly work using post- and decolonial theories as frameworks - independently from the subject area. </w:t>
      </w:r>
    </w:p>
    <w:p w14:paraId="47E24742" w14:textId="4A80E36C" w:rsidR="00CD5988" w:rsidRPr="00042A0F" w:rsidRDefault="00CD5988" w:rsidP="00CD5988">
      <w:pPr>
        <w:spacing w:before="100" w:beforeAutospacing="1" w:after="100" w:afterAutospacing="1" w:line="280" w:lineRule="exact"/>
        <w:rPr>
          <w:color w:val="000000"/>
          <w:sz w:val="24"/>
          <w:szCs w:val="24"/>
          <w:lang w:val="en-US" w:eastAsia="de-DE"/>
        </w:rPr>
      </w:pPr>
      <w:r w:rsidRPr="00042A0F">
        <w:rPr>
          <w:color w:val="000000"/>
          <w:sz w:val="24"/>
          <w:szCs w:val="24"/>
          <w:lang w:val="en-US" w:eastAsia="de-DE"/>
        </w:rPr>
        <w:t>Definitions of antisemitism are themselves the subject of academic research and debate. To prescribe a specific definition would amount to restricting academic work on a subject as complex and historically evolved as antisemitism. Scholars who want to comparatively discuss different and controversial theories and perspectives in teaching and research could find themselves suspected of antisemitism. This can have consequences for courses, literature lists, research topics, collaborative research projects and publication projects.</w:t>
      </w:r>
    </w:p>
    <w:p w14:paraId="4ED480A6" w14:textId="77777777" w:rsidR="00CD5988" w:rsidRPr="00042A0F" w:rsidRDefault="00CD5988" w:rsidP="00CD5988">
      <w:pPr>
        <w:spacing w:before="100" w:beforeAutospacing="1" w:after="100" w:afterAutospacing="1" w:line="280" w:lineRule="exact"/>
        <w:rPr>
          <w:color w:val="000000"/>
          <w:sz w:val="24"/>
          <w:szCs w:val="24"/>
          <w:lang w:val="en-US" w:eastAsia="de-DE"/>
        </w:rPr>
      </w:pPr>
      <w:r w:rsidRPr="00042A0F">
        <w:rPr>
          <w:color w:val="000000"/>
          <w:sz w:val="24"/>
          <w:szCs w:val="24"/>
          <w:lang w:val="en-US" w:eastAsia="de-DE"/>
        </w:rPr>
        <w:t>Forcing researchers to adhere to a politically determined definition also raises legal concerns. Prescribing state answers to research questions contradicts the core of the constitutionally protected freedom of research. According to the values of German Basic Law, science is an area of autonomous responsibility. Particularly in an academic landscape characterized by third-party funding, such a requirement can have a considerable impact on research projects and funding decisions.</w:t>
      </w:r>
    </w:p>
    <w:p w14:paraId="2EB72F8A" w14:textId="25DF617A" w:rsidR="00CD5988" w:rsidRPr="00042A0F" w:rsidRDefault="00CD5988" w:rsidP="00F96695">
      <w:pPr>
        <w:spacing w:before="100" w:beforeAutospacing="1" w:after="100" w:afterAutospacing="1" w:line="280" w:lineRule="exact"/>
        <w:rPr>
          <w:color w:val="000000"/>
          <w:sz w:val="24"/>
          <w:szCs w:val="24"/>
          <w:lang w:val="en-US" w:eastAsia="de-DE"/>
        </w:rPr>
      </w:pPr>
      <w:r w:rsidRPr="00042A0F">
        <w:rPr>
          <w:color w:val="000000"/>
          <w:sz w:val="24"/>
          <w:szCs w:val="24"/>
          <w:lang w:val="en-US" w:eastAsia="de-DE"/>
        </w:rPr>
        <w:t>With regards to teaching this also impacts the academic material teachers can select and teach without the risk of institutional and/or public scrutiny. Especially adjunct teachers who are employed on precarious term appointments (</w:t>
      </w:r>
      <w:proofErr w:type="spellStart"/>
      <w:r w:rsidRPr="00042A0F">
        <w:rPr>
          <w:color w:val="000000"/>
          <w:sz w:val="24"/>
          <w:szCs w:val="24"/>
          <w:lang w:val="en-US" w:eastAsia="de-DE"/>
        </w:rPr>
        <w:t>Lehraufträge</w:t>
      </w:r>
      <w:proofErr w:type="spellEnd"/>
      <w:r w:rsidRPr="00042A0F">
        <w:rPr>
          <w:color w:val="000000"/>
          <w:sz w:val="24"/>
          <w:szCs w:val="24"/>
          <w:lang w:val="en-US" w:eastAsia="de-DE"/>
        </w:rPr>
        <w:t xml:space="preserve">) that are subject to renewable every semester </w:t>
      </w:r>
      <w:proofErr w:type="gramStart"/>
      <w:r w:rsidRPr="00042A0F">
        <w:rPr>
          <w:color w:val="000000"/>
          <w:sz w:val="24"/>
          <w:szCs w:val="24"/>
          <w:lang w:val="en-US" w:eastAsia="de-DE"/>
        </w:rPr>
        <w:t>are</w:t>
      </w:r>
      <w:proofErr w:type="gramEnd"/>
      <w:r w:rsidRPr="00042A0F">
        <w:rPr>
          <w:color w:val="000000"/>
          <w:sz w:val="24"/>
          <w:szCs w:val="24"/>
          <w:lang w:val="en-US" w:eastAsia="de-DE"/>
        </w:rPr>
        <w:t xml:space="preserve"> vulnerable to such scrutiny, as well as professors who are on tenure track. </w:t>
      </w:r>
    </w:p>
    <w:p w14:paraId="23521621" w14:textId="041B4150" w:rsidR="00987912" w:rsidRPr="00042A0F" w:rsidRDefault="00091AC2" w:rsidP="00091AC2">
      <w:pPr>
        <w:spacing w:before="120" w:after="120"/>
        <w:ind w:left="567" w:hanging="567"/>
        <w:jc w:val="both"/>
        <w:rPr>
          <w:b/>
          <w:bCs/>
          <w:i/>
          <w:iCs/>
          <w:sz w:val="24"/>
          <w:szCs w:val="24"/>
          <w:lang w:val="en-US"/>
        </w:rPr>
      </w:pPr>
      <w:r w:rsidRPr="00042A0F">
        <w:rPr>
          <w:i/>
          <w:iCs/>
          <w:sz w:val="24"/>
          <w:szCs w:val="24"/>
          <w:lang w:val="en-US"/>
        </w:rPr>
        <w:t>10.</w:t>
      </w:r>
      <w:r w:rsidRPr="00042A0F">
        <w:rPr>
          <w:i/>
          <w:iCs/>
          <w:sz w:val="24"/>
          <w:szCs w:val="24"/>
          <w:lang w:val="en-US"/>
        </w:rPr>
        <w:tab/>
      </w:r>
      <w:r w:rsidR="00987912" w:rsidRPr="00042A0F">
        <w:rPr>
          <w:i/>
          <w:iCs/>
          <w:sz w:val="24"/>
          <w:szCs w:val="24"/>
          <w:lang w:val="en-US"/>
        </w:rPr>
        <w:t>Please explain the extent to which teachers and professors at different education levels can chose school manuals and other books/resources for teaching, and the reasons for any restriction in this regard. Have any specific books/materials been banned, including from school libraries, and alternatively is some material mandatory? If so, why?</w:t>
      </w:r>
    </w:p>
    <w:p w14:paraId="5DCCB19C" w14:textId="77777777" w:rsidR="00F96695" w:rsidRPr="00042A0F" w:rsidRDefault="00F96695" w:rsidP="00F96695">
      <w:pPr>
        <w:spacing w:before="100" w:beforeAutospacing="1" w:after="100" w:afterAutospacing="1" w:line="280" w:lineRule="exact"/>
        <w:rPr>
          <w:color w:val="000000"/>
          <w:sz w:val="24"/>
          <w:szCs w:val="24"/>
          <w:lang w:val="en-US" w:eastAsia="de-DE"/>
        </w:rPr>
      </w:pPr>
      <w:r w:rsidRPr="00042A0F">
        <w:rPr>
          <w:color w:val="000000"/>
          <w:sz w:val="24"/>
          <w:szCs w:val="24"/>
          <w:lang w:val="en-US" w:eastAsia="de-DE"/>
        </w:rPr>
        <w:t xml:space="preserve">At universities, we are increasingly seeing cases in which professors and lecturers are coming under massive pressure because they use the writings of globally respected and canonized scholars such as Edward Said or productions by internationally respected cultural figures such as the Israeli film director Avi Moghrabi in their teaching. In these cases, too, the impulse often comes from outside the institution and/or is anonymous - however, the colleagues </w:t>
      </w:r>
      <w:r w:rsidRPr="00042A0F">
        <w:rPr>
          <w:color w:val="000000"/>
          <w:sz w:val="24"/>
          <w:szCs w:val="24"/>
          <w:lang w:val="en-US" w:eastAsia="de-DE"/>
        </w:rPr>
        <w:lastRenderedPageBreak/>
        <w:t xml:space="preserve">attacked do not receive protection or support from the institution, but on the contrary </w:t>
      </w:r>
      <w:proofErr w:type="gramStart"/>
      <w:r w:rsidRPr="00042A0F">
        <w:rPr>
          <w:color w:val="000000"/>
          <w:sz w:val="24"/>
          <w:szCs w:val="24"/>
          <w:lang w:val="en-US" w:eastAsia="de-DE"/>
        </w:rPr>
        <w:t>have to</w:t>
      </w:r>
      <w:proofErr w:type="gramEnd"/>
      <w:r w:rsidRPr="00042A0F">
        <w:rPr>
          <w:color w:val="000000"/>
          <w:sz w:val="24"/>
          <w:szCs w:val="24"/>
          <w:lang w:val="en-US" w:eastAsia="de-DE"/>
        </w:rPr>
        <w:t xml:space="preserve"> justify themselves and are also exposed to mistrust and suspicion internally. </w:t>
      </w:r>
    </w:p>
    <w:p w14:paraId="10C68DBC" w14:textId="54C46313" w:rsidR="00F96695" w:rsidRPr="00042A0F" w:rsidRDefault="00F96695" w:rsidP="00F96695">
      <w:pPr>
        <w:spacing w:before="100" w:beforeAutospacing="1" w:after="100" w:afterAutospacing="1" w:line="280" w:lineRule="exact"/>
        <w:rPr>
          <w:color w:val="000000"/>
          <w:sz w:val="24"/>
          <w:szCs w:val="24"/>
          <w:lang w:val="en-US" w:eastAsia="de-DE"/>
        </w:rPr>
      </w:pPr>
      <w:r w:rsidRPr="00042A0F">
        <w:rPr>
          <w:color w:val="000000"/>
          <w:sz w:val="24"/>
          <w:szCs w:val="24"/>
          <w:lang w:val="en-US" w:eastAsia="de-DE"/>
        </w:rPr>
        <w:t xml:space="preserve">The situation in mainstream schools is equally worrying, as teachers tend to take on the Israeli-Palestinian conflict from only one side or silencing it, leaving the pupils alone with their perceptions of the conflict. Teachers are encouraged to do so </w:t>
      </w:r>
      <w:proofErr w:type="gramStart"/>
      <w:r w:rsidRPr="00042A0F">
        <w:rPr>
          <w:color w:val="000000"/>
          <w:sz w:val="24"/>
          <w:szCs w:val="24"/>
          <w:lang w:val="en-US" w:eastAsia="de-DE"/>
        </w:rPr>
        <w:t>i.e.</w:t>
      </w:r>
      <w:proofErr w:type="gramEnd"/>
      <w:r w:rsidRPr="00042A0F">
        <w:rPr>
          <w:color w:val="000000"/>
          <w:sz w:val="24"/>
          <w:szCs w:val="24"/>
          <w:lang w:val="en-US" w:eastAsia="de-DE"/>
        </w:rPr>
        <w:t xml:space="preserve"> by decisions of local school administrations to ban any symbols that indicate solidarity with Palestinians on school ground. The Senate of Education in Berlin even encourages calling the police on school students. </w:t>
      </w:r>
      <w:hyperlink r:id="rId23" w:history="1">
        <w:r w:rsidRPr="00042A0F">
          <w:rPr>
            <w:color w:val="0000FF"/>
            <w:sz w:val="24"/>
            <w:szCs w:val="24"/>
            <w:u w:val="single"/>
            <w:lang w:val="de-AT" w:eastAsia="de-DE"/>
          </w:rPr>
          <w:t>Aufruf an die Senatorin für Bildung, Jugend und Familie Berlin « Berlin Muslim Feminists (wordpress.com)</w:t>
        </w:r>
      </w:hyperlink>
      <w:r w:rsidRPr="00042A0F">
        <w:rPr>
          <w:color w:val="000000"/>
          <w:sz w:val="24"/>
          <w:szCs w:val="24"/>
          <w:lang w:val="de-AT" w:eastAsia="de-DE"/>
        </w:rPr>
        <w:t xml:space="preserve">, </w:t>
      </w:r>
      <w:hyperlink r:id="rId24" w:history="1">
        <w:r w:rsidR="00523188" w:rsidRPr="00042A0F">
          <w:rPr>
            <w:color w:val="0000FF"/>
            <w:sz w:val="24"/>
            <w:szCs w:val="24"/>
            <w:u w:val="single"/>
            <w:lang w:val="de-AT" w:eastAsia="de-DE"/>
          </w:rPr>
          <w:t xml:space="preserve">Du willst deine Rechte als Schüler*innen kennen? Was kannst du machen, wenn du in rassistischen oder problematischen Situationen… </w:t>
        </w:r>
        <w:r w:rsidR="00523188" w:rsidRPr="00042A0F">
          <w:rPr>
            <w:color w:val="0000FF"/>
            <w:sz w:val="24"/>
            <w:szCs w:val="24"/>
            <w:u w:val="single"/>
            <w:lang w:val="en-US" w:eastAsia="de-DE"/>
          </w:rPr>
          <w:t>| Instagram</w:t>
        </w:r>
      </w:hyperlink>
    </w:p>
    <w:p w14:paraId="2C381387" w14:textId="77777777" w:rsidR="00F96695" w:rsidRPr="00042A0F" w:rsidRDefault="00F96695" w:rsidP="00F96695">
      <w:pPr>
        <w:spacing w:before="100" w:beforeAutospacing="1" w:after="100" w:afterAutospacing="1" w:line="280" w:lineRule="exact"/>
        <w:rPr>
          <w:color w:val="000000"/>
          <w:sz w:val="24"/>
          <w:szCs w:val="24"/>
          <w:lang w:val="en-US" w:eastAsia="de-DE"/>
        </w:rPr>
      </w:pPr>
      <w:r w:rsidRPr="00042A0F">
        <w:rPr>
          <w:color w:val="000000"/>
          <w:sz w:val="24"/>
          <w:szCs w:val="24"/>
          <w:lang w:val="en-US" w:eastAsia="de-DE"/>
        </w:rPr>
        <w:t xml:space="preserve">Thus, we express our worries that freedom of expressions of opinion, including political statements by teachers in state schools, constitutionally protected by Art. 5 I 1 Hs. 1 GG, Annex "Freedom of expression and personal rights" is currently not guaranteed. </w:t>
      </w:r>
    </w:p>
    <w:p w14:paraId="1F27BDC4" w14:textId="3558B55B" w:rsidR="00987912" w:rsidRPr="00042A0F" w:rsidRDefault="00F96695" w:rsidP="00F96695">
      <w:pPr>
        <w:spacing w:before="100" w:beforeAutospacing="1" w:after="100" w:afterAutospacing="1" w:line="280" w:lineRule="exact"/>
        <w:rPr>
          <w:color w:val="000000"/>
          <w:sz w:val="24"/>
          <w:szCs w:val="24"/>
          <w:lang w:val="en-US" w:eastAsia="de-DE"/>
        </w:rPr>
      </w:pPr>
      <w:r w:rsidRPr="00042A0F">
        <w:rPr>
          <w:color w:val="000000"/>
          <w:sz w:val="24"/>
          <w:szCs w:val="24"/>
          <w:lang w:val="en-US" w:eastAsia="de-DE"/>
        </w:rPr>
        <w:t xml:space="preserve">Teachers in most schools receive little support in dealing with the tensions that this conflict creates in today's pluralistic classroom and of which they themselves are a part, for example when they externalize </w:t>
      </w:r>
      <w:proofErr w:type="spellStart"/>
      <w:r w:rsidRPr="00042A0F">
        <w:rPr>
          <w:color w:val="000000"/>
          <w:sz w:val="24"/>
          <w:szCs w:val="24"/>
          <w:lang w:val="en-US" w:eastAsia="de-DE"/>
        </w:rPr>
        <w:t>anti-semitism</w:t>
      </w:r>
      <w:proofErr w:type="spellEnd"/>
      <w:r w:rsidRPr="00042A0F">
        <w:rPr>
          <w:color w:val="000000"/>
          <w:sz w:val="24"/>
          <w:szCs w:val="24"/>
          <w:lang w:val="en-US" w:eastAsia="de-DE"/>
        </w:rPr>
        <w:t xml:space="preserve"> and attribute it to Muslim students, putting the latter under general suspicion. In teacher training materials offered by education authorities and trade unions since the recent outbreak of the conflict in October 2023, the one-sidedness of partisanship continues and offers almost exclusively advice on how to deal with </w:t>
      </w:r>
      <w:proofErr w:type="spellStart"/>
      <w:r w:rsidRPr="00042A0F">
        <w:rPr>
          <w:color w:val="000000"/>
          <w:sz w:val="24"/>
          <w:szCs w:val="24"/>
          <w:lang w:val="en-US" w:eastAsia="de-DE"/>
        </w:rPr>
        <w:t>anti-semitism</w:t>
      </w:r>
      <w:proofErr w:type="spellEnd"/>
      <w:r w:rsidRPr="00042A0F">
        <w:rPr>
          <w:color w:val="000000"/>
          <w:sz w:val="24"/>
          <w:szCs w:val="24"/>
          <w:lang w:val="en-US" w:eastAsia="de-DE"/>
        </w:rPr>
        <w:t xml:space="preserve">. The situation in Palestine and how to deal with the </w:t>
      </w:r>
      <w:proofErr w:type="spellStart"/>
      <w:r w:rsidRPr="00042A0F">
        <w:rPr>
          <w:color w:val="000000"/>
          <w:sz w:val="24"/>
          <w:szCs w:val="24"/>
          <w:lang w:val="en-US" w:eastAsia="de-DE"/>
        </w:rPr>
        <w:t>anti-muslim</w:t>
      </w:r>
      <w:proofErr w:type="spellEnd"/>
      <w:r w:rsidRPr="00042A0F">
        <w:rPr>
          <w:color w:val="000000"/>
          <w:sz w:val="24"/>
          <w:szCs w:val="24"/>
          <w:lang w:val="en-US" w:eastAsia="de-DE"/>
        </w:rPr>
        <w:t xml:space="preserve"> racism that exists in schools and – as </w:t>
      </w:r>
      <w:proofErr w:type="spellStart"/>
      <w:r w:rsidRPr="00042A0F">
        <w:rPr>
          <w:color w:val="000000"/>
          <w:sz w:val="24"/>
          <w:szCs w:val="24"/>
          <w:lang w:val="en-US" w:eastAsia="de-DE"/>
        </w:rPr>
        <w:t>anti-semitism</w:t>
      </w:r>
      <w:proofErr w:type="spellEnd"/>
      <w:r w:rsidRPr="00042A0F">
        <w:rPr>
          <w:color w:val="000000"/>
          <w:sz w:val="24"/>
          <w:szCs w:val="24"/>
          <w:lang w:val="en-US" w:eastAsia="de-DE"/>
        </w:rPr>
        <w:t xml:space="preserve"> – is currently increasing remains largely unthematized. This works against the prohibition of discrimination in the school system regulated by Art. 2 II ICESCR and Art. 14 ECHR, whereby in particular discrimination on grounds of gender (see also Art. 10 CEDAW), race (see also Art. 5 e), origin, religion, political or other opinion, property or disability (cf. Art. 24 II lit. a and b UN CRPD) are prohibited. This opens the door to violence in schools. In October 2023, shortly after the outbreak of the war in Palestine, a teacher punched a </w:t>
      </w:r>
      <w:proofErr w:type="gramStart"/>
      <w:r w:rsidRPr="00042A0F">
        <w:rPr>
          <w:color w:val="000000"/>
          <w:sz w:val="24"/>
          <w:szCs w:val="24"/>
          <w:lang w:val="en-US" w:eastAsia="de-DE"/>
        </w:rPr>
        <w:t>fourteen year old</w:t>
      </w:r>
      <w:proofErr w:type="gramEnd"/>
      <w:r w:rsidRPr="00042A0F">
        <w:rPr>
          <w:color w:val="000000"/>
          <w:sz w:val="24"/>
          <w:szCs w:val="24"/>
          <w:lang w:val="en-US" w:eastAsia="de-DE"/>
        </w:rPr>
        <w:t xml:space="preserve"> pupil in the face at a school in Berlin for displaying a Palestinian flag in the schoolyard. We attach to this report the anonymized English translation of a letter written about the same time by a mother to the head teachers </w:t>
      </w:r>
      <w:proofErr w:type="gramStart"/>
      <w:r w:rsidRPr="00042A0F">
        <w:rPr>
          <w:color w:val="000000"/>
          <w:sz w:val="24"/>
          <w:szCs w:val="24"/>
          <w:lang w:val="en-US" w:eastAsia="de-DE"/>
        </w:rPr>
        <w:t>of</w:t>
      </w:r>
      <w:proofErr w:type="gramEnd"/>
      <w:r w:rsidRPr="00042A0F">
        <w:rPr>
          <w:color w:val="000000"/>
          <w:sz w:val="24"/>
          <w:szCs w:val="24"/>
          <w:lang w:val="en-US" w:eastAsia="de-DE"/>
        </w:rPr>
        <w:t xml:space="preserve"> her children's primary school. We share the concern expressed in this letter that the denial of space for solidarity and mourning and the stigmatization of a significant part of the student body contradicts the principles of equal treatment and thus poses a fundamental threat to democracy in the present and in the future.</w:t>
      </w:r>
    </w:p>
    <w:p w14:paraId="56792EC1" w14:textId="77777777" w:rsidR="00F96695" w:rsidRPr="005A61F5" w:rsidRDefault="00F96695" w:rsidP="00F96695">
      <w:pPr>
        <w:spacing w:before="100" w:beforeAutospacing="1" w:after="100" w:afterAutospacing="1"/>
        <w:rPr>
          <w:color w:val="000000"/>
          <w:sz w:val="16"/>
          <w:szCs w:val="16"/>
          <w:lang w:val="de-AT" w:eastAsia="de-DE"/>
        </w:rPr>
      </w:pPr>
      <w:r w:rsidRPr="005A61F5">
        <w:rPr>
          <w:color w:val="000000"/>
          <w:sz w:val="16"/>
          <w:szCs w:val="16"/>
          <w:lang w:val="de-AT" w:eastAsia="de-DE"/>
        </w:rPr>
        <w:t>Literature:</w:t>
      </w:r>
    </w:p>
    <w:p w14:paraId="020391FC" w14:textId="77777777" w:rsidR="00F96695" w:rsidRPr="005A61F5" w:rsidRDefault="00F96695" w:rsidP="00F96695">
      <w:pPr>
        <w:spacing w:before="100" w:beforeAutospacing="1" w:after="100" w:afterAutospacing="1"/>
        <w:rPr>
          <w:color w:val="000000"/>
          <w:sz w:val="16"/>
          <w:szCs w:val="16"/>
          <w:lang w:val="de-AT" w:eastAsia="de-DE"/>
        </w:rPr>
      </w:pPr>
      <w:r w:rsidRPr="005A61F5">
        <w:rPr>
          <w:color w:val="000000"/>
          <w:sz w:val="16"/>
          <w:szCs w:val="16"/>
          <w:lang w:val="de-AT" w:eastAsia="de-DE"/>
        </w:rPr>
        <w:t>Hüther,</w:t>
      </w:r>
      <w:r w:rsidRPr="00F96695">
        <w:rPr>
          <w:color w:val="000000"/>
          <w:sz w:val="16"/>
          <w:szCs w:val="16"/>
          <w:lang w:val="de-AT" w:eastAsia="de-DE"/>
        </w:rPr>
        <w:t xml:space="preserve"> </w:t>
      </w:r>
      <w:r w:rsidRPr="005A61F5">
        <w:rPr>
          <w:color w:val="000000"/>
          <w:sz w:val="16"/>
          <w:szCs w:val="16"/>
          <w:lang w:val="de-AT" w:eastAsia="de-DE"/>
        </w:rPr>
        <w:t>Otto;</w:t>
      </w:r>
      <w:r w:rsidRPr="00F96695">
        <w:rPr>
          <w:color w:val="000000"/>
          <w:sz w:val="16"/>
          <w:szCs w:val="16"/>
          <w:lang w:val="de-AT" w:eastAsia="de-DE"/>
        </w:rPr>
        <w:t xml:space="preserve"> </w:t>
      </w:r>
      <w:r w:rsidRPr="005A61F5">
        <w:rPr>
          <w:color w:val="000000"/>
          <w:sz w:val="16"/>
          <w:szCs w:val="16"/>
          <w:lang w:val="de-AT" w:eastAsia="de-DE"/>
        </w:rPr>
        <w:t>Schimank,</w:t>
      </w:r>
      <w:r w:rsidRPr="00F96695">
        <w:rPr>
          <w:color w:val="000000"/>
          <w:sz w:val="16"/>
          <w:szCs w:val="16"/>
          <w:lang w:val="de-AT" w:eastAsia="de-DE"/>
        </w:rPr>
        <w:t xml:space="preserve"> </w:t>
      </w:r>
      <w:r w:rsidRPr="005A61F5">
        <w:rPr>
          <w:color w:val="000000"/>
          <w:sz w:val="16"/>
          <w:szCs w:val="16"/>
          <w:lang w:val="de-AT" w:eastAsia="de-DE"/>
        </w:rPr>
        <w:t>Uwe</w:t>
      </w:r>
      <w:r w:rsidRPr="00F96695">
        <w:rPr>
          <w:color w:val="000000"/>
          <w:sz w:val="16"/>
          <w:szCs w:val="16"/>
          <w:lang w:val="de-AT" w:eastAsia="de-DE"/>
        </w:rPr>
        <w:t xml:space="preserve"> </w:t>
      </w:r>
      <w:r w:rsidRPr="005A61F5">
        <w:rPr>
          <w:color w:val="000000"/>
          <w:sz w:val="16"/>
          <w:szCs w:val="16"/>
          <w:lang w:val="de-AT" w:eastAsia="de-DE"/>
        </w:rPr>
        <w:t>2023:</w:t>
      </w:r>
      <w:r w:rsidRPr="00F96695">
        <w:rPr>
          <w:color w:val="000000"/>
          <w:sz w:val="16"/>
          <w:szCs w:val="16"/>
          <w:lang w:val="de-AT" w:eastAsia="de-DE"/>
        </w:rPr>
        <w:t xml:space="preserve"> </w:t>
      </w:r>
      <w:r w:rsidRPr="005A61F5">
        <w:rPr>
          <w:color w:val="000000"/>
          <w:sz w:val="16"/>
          <w:szCs w:val="16"/>
          <w:lang w:val="de-AT" w:eastAsia="de-DE"/>
        </w:rPr>
        <w:t>Debatten</w:t>
      </w:r>
      <w:r w:rsidRPr="00F96695">
        <w:rPr>
          <w:color w:val="000000"/>
          <w:sz w:val="16"/>
          <w:szCs w:val="16"/>
          <w:lang w:val="de-AT" w:eastAsia="de-DE"/>
        </w:rPr>
        <w:t xml:space="preserve"> </w:t>
      </w:r>
      <w:r w:rsidRPr="005A61F5">
        <w:rPr>
          <w:color w:val="000000"/>
          <w:sz w:val="16"/>
          <w:szCs w:val="16"/>
          <w:lang w:val="de-AT" w:eastAsia="de-DE"/>
        </w:rPr>
        <w:t>zur</w:t>
      </w:r>
      <w:r w:rsidRPr="00F96695">
        <w:rPr>
          <w:color w:val="000000"/>
          <w:sz w:val="16"/>
          <w:szCs w:val="16"/>
          <w:lang w:val="de-AT" w:eastAsia="de-DE"/>
        </w:rPr>
        <w:t xml:space="preserve"> </w:t>
      </w:r>
      <w:r w:rsidRPr="005A61F5">
        <w:rPr>
          <w:color w:val="000000"/>
          <w:sz w:val="16"/>
          <w:szCs w:val="16"/>
          <w:lang w:val="de-AT" w:eastAsia="de-DE"/>
        </w:rPr>
        <w:t>Wissenschaftsfreiheit</w:t>
      </w:r>
      <w:r w:rsidRPr="00F96695">
        <w:rPr>
          <w:color w:val="000000"/>
          <w:sz w:val="16"/>
          <w:szCs w:val="16"/>
          <w:lang w:val="de-AT" w:eastAsia="de-DE"/>
        </w:rPr>
        <w:t xml:space="preserve"> </w:t>
      </w:r>
      <w:r w:rsidRPr="005A61F5">
        <w:rPr>
          <w:color w:val="000000"/>
          <w:sz w:val="16"/>
          <w:szCs w:val="16"/>
          <w:lang w:val="de-AT" w:eastAsia="de-DE"/>
        </w:rPr>
        <w:t>in</w:t>
      </w:r>
      <w:r w:rsidRPr="00F96695">
        <w:rPr>
          <w:color w:val="000000"/>
          <w:sz w:val="16"/>
          <w:szCs w:val="16"/>
          <w:lang w:val="de-AT" w:eastAsia="de-DE"/>
        </w:rPr>
        <w:t xml:space="preserve"> </w:t>
      </w:r>
      <w:r w:rsidRPr="005A61F5">
        <w:rPr>
          <w:color w:val="000000"/>
          <w:sz w:val="16"/>
          <w:szCs w:val="16"/>
          <w:lang w:val="de-AT" w:eastAsia="de-DE"/>
        </w:rPr>
        <w:t>Deutschland</w:t>
      </w:r>
      <w:r w:rsidRPr="00F96695">
        <w:rPr>
          <w:color w:val="000000"/>
          <w:sz w:val="16"/>
          <w:szCs w:val="16"/>
          <w:lang w:val="de-AT" w:eastAsia="de-DE"/>
        </w:rPr>
        <w:t xml:space="preserve"> </w:t>
      </w:r>
      <w:r w:rsidRPr="005A61F5">
        <w:rPr>
          <w:color w:val="000000"/>
          <w:sz w:val="16"/>
          <w:szCs w:val="16"/>
          <w:lang w:val="de-AT" w:eastAsia="de-DE"/>
        </w:rPr>
        <w:t>-</w:t>
      </w:r>
      <w:r w:rsidRPr="00F96695">
        <w:rPr>
          <w:color w:val="000000"/>
          <w:sz w:val="16"/>
          <w:szCs w:val="16"/>
          <w:lang w:val="de-AT" w:eastAsia="de-DE"/>
        </w:rPr>
        <w:t xml:space="preserve"> </w:t>
      </w:r>
      <w:r w:rsidRPr="005A61F5">
        <w:rPr>
          <w:color w:val="000000"/>
          <w:sz w:val="16"/>
          <w:szCs w:val="16"/>
          <w:lang w:val="de-AT" w:eastAsia="de-DE"/>
        </w:rPr>
        <w:t>aktuelle</w:t>
      </w:r>
      <w:r w:rsidRPr="00F96695">
        <w:rPr>
          <w:color w:val="000000"/>
          <w:sz w:val="16"/>
          <w:szCs w:val="16"/>
          <w:lang w:val="de-AT" w:eastAsia="de-DE"/>
        </w:rPr>
        <w:t xml:space="preserve"> </w:t>
      </w:r>
      <w:r w:rsidRPr="005A61F5">
        <w:rPr>
          <w:color w:val="000000"/>
          <w:sz w:val="16"/>
          <w:szCs w:val="16"/>
          <w:lang w:val="de-AT" w:eastAsia="de-DE"/>
        </w:rPr>
        <w:t>Themen</w:t>
      </w:r>
      <w:r w:rsidRPr="00F96695">
        <w:rPr>
          <w:color w:val="000000"/>
          <w:sz w:val="16"/>
          <w:szCs w:val="16"/>
          <w:lang w:val="de-AT" w:eastAsia="de-DE"/>
        </w:rPr>
        <w:t xml:space="preserve"> </w:t>
      </w:r>
      <w:r w:rsidRPr="005A61F5">
        <w:rPr>
          <w:color w:val="000000"/>
          <w:sz w:val="16"/>
          <w:szCs w:val="16"/>
          <w:lang w:val="de-AT" w:eastAsia="de-DE"/>
        </w:rPr>
        <w:t>und</w:t>
      </w:r>
      <w:r w:rsidRPr="00F96695">
        <w:rPr>
          <w:color w:val="000000"/>
          <w:sz w:val="16"/>
          <w:szCs w:val="16"/>
          <w:lang w:val="de-AT" w:eastAsia="de-DE"/>
        </w:rPr>
        <w:t xml:space="preserve"> </w:t>
      </w:r>
      <w:r w:rsidRPr="005A61F5">
        <w:rPr>
          <w:color w:val="000000"/>
          <w:sz w:val="16"/>
          <w:szCs w:val="16"/>
          <w:lang w:val="de-AT" w:eastAsia="de-DE"/>
        </w:rPr>
        <w:t>Positionen</w:t>
      </w:r>
      <w:r w:rsidRPr="00F96695">
        <w:rPr>
          <w:color w:val="000000"/>
          <w:sz w:val="16"/>
          <w:szCs w:val="16"/>
          <w:lang w:val="de-AT" w:eastAsia="de-DE"/>
        </w:rPr>
        <w:t xml:space="preserve"> </w:t>
      </w:r>
      <w:r w:rsidRPr="005A61F5">
        <w:rPr>
          <w:color w:val="000000"/>
          <w:sz w:val="16"/>
          <w:szCs w:val="16"/>
          <w:lang w:val="de-AT" w:eastAsia="de-DE"/>
        </w:rPr>
        <w:t>und</w:t>
      </w:r>
      <w:r w:rsidRPr="00F96695">
        <w:rPr>
          <w:color w:val="000000"/>
          <w:sz w:val="16"/>
          <w:szCs w:val="16"/>
          <w:lang w:val="de-AT" w:eastAsia="de-DE"/>
        </w:rPr>
        <w:t xml:space="preserve"> </w:t>
      </w:r>
      <w:r w:rsidRPr="005A61F5">
        <w:rPr>
          <w:color w:val="000000"/>
          <w:sz w:val="16"/>
          <w:szCs w:val="16"/>
          <w:lang w:val="de-AT" w:eastAsia="de-DE"/>
        </w:rPr>
        <w:t>deren</w:t>
      </w:r>
      <w:r w:rsidRPr="00F96695">
        <w:rPr>
          <w:color w:val="000000"/>
          <w:sz w:val="16"/>
          <w:szCs w:val="16"/>
          <w:lang w:val="de-AT" w:eastAsia="de-DE"/>
        </w:rPr>
        <w:t xml:space="preserve"> </w:t>
      </w:r>
      <w:r w:rsidRPr="005A61F5">
        <w:rPr>
          <w:color w:val="000000"/>
          <w:sz w:val="16"/>
          <w:szCs w:val="16"/>
          <w:lang w:val="de-AT" w:eastAsia="de-DE"/>
        </w:rPr>
        <w:t>historische</w:t>
      </w:r>
      <w:r w:rsidRPr="00F96695">
        <w:rPr>
          <w:color w:val="000000"/>
          <w:sz w:val="16"/>
          <w:szCs w:val="16"/>
          <w:lang w:val="de-AT" w:eastAsia="de-DE"/>
        </w:rPr>
        <w:t xml:space="preserve"> </w:t>
      </w:r>
      <w:r w:rsidRPr="005A61F5">
        <w:rPr>
          <w:color w:val="000000"/>
          <w:sz w:val="16"/>
          <w:szCs w:val="16"/>
          <w:lang w:val="de-AT" w:eastAsia="de-DE"/>
        </w:rPr>
        <w:t>Einordnung.</w:t>
      </w:r>
      <w:r w:rsidRPr="00F96695">
        <w:rPr>
          <w:color w:val="000000"/>
          <w:sz w:val="16"/>
          <w:szCs w:val="16"/>
          <w:lang w:val="de-AT" w:eastAsia="de-DE"/>
        </w:rPr>
        <w:t xml:space="preserve"> </w:t>
      </w:r>
      <w:r w:rsidRPr="005A61F5">
        <w:rPr>
          <w:color w:val="000000"/>
          <w:sz w:val="16"/>
          <w:szCs w:val="16"/>
          <w:lang w:val="de-AT" w:eastAsia="de-DE"/>
        </w:rPr>
        <w:t>Berlin-Brandenburgische</w:t>
      </w:r>
      <w:r w:rsidRPr="00F96695">
        <w:rPr>
          <w:color w:val="000000"/>
          <w:sz w:val="16"/>
          <w:szCs w:val="16"/>
          <w:lang w:val="de-AT" w:eastAsia="de-DE"/>
        </w:rPr>
        <w:t xml:space="preserve"> </w:t>
      </w:r>
      <w:r w:rsidRPr="005A61F5">
        <w:rPr>
          <w:color w:val="000000"/>
          <w:sz w:val="16"/>
          <w:szCs w:val="16"/>
          <w:lang w:val="de-AT" w:eastAsia="de-DE"/>
        </w:rPr>
        <w:t>Akademie</w:t>
      </w:r>
      <w:r w:rsidRPr="00F96695">
        <w:rPr>
          <w:color w:val="000000"/>
          <w:sz w:val="16"/>
          <w:szCs w:val="16"/>
          <w:lang w:val="de-AT" w:eastAsia="de-DE"/>
        </w:rPr>
        <w:t xml:space="preserve"> </w:t>
      </w:r>
      <w:r w:rsidRPr="005A61F5">
        <w:rPr>
          <w:color w:val="000000"/>
          <w:sz w:val="16"/>
          <w:szCs w:val="16"/>
          <w:lang w:val="de-AT" w:eastAsia="de-DE"/>
        </w:rPr>
        <w:t>der</w:t>
      </w:r>
      <w:r w:rsidRPr="00F96695">
        <w:rPr>
          <w:color w:val="000000"/>
          <w:sz w:val="16"/>
          <w:szCs w:val="16"/>
          <w:lang w:val="de-AT" w:eastAsia="de-DE"/>
        </w:rPr>
        <w:t xml:space="preserve"> </w:t>
      </w:r>
      <w:r w:rsidRPr="005A61F5">
        <w:rPr>
          <w:color w:val="000000"/>
          <w:sz w:val="16"/>
          <w:szCs w:val="16"/>
          <w:lang w:val="de-AT" w:eastAsia="de-DE"/>
        </w:rPr>
        <w:t>Wissenschaften:</w:t>
      </w:r>
      <w:r w:rsidRPr="00F96695">
        <w:rPr>
          <w:color w:val="000000"/>
          <w:sz w:val="16"/>
          <w:szCs w:val="16"/>
          <w:lang w:val="de-AT" w:eastAsia="de-DE"/>
        </w:rPr>
        <w:t xml:space="preserve"> </w:t>
      </w:r>
      <w:r w:rsidRPr="005A61F5">
        <w:rPr>
          <w:color w:val="000000"/>
          <w:sz w:val="16"/>
          <w:szCs w:val="16"/>
          <w:lang w:val="de-AT" w:eastAsia="de-DE"/>
        </w:rPr>
        <w:t>Wissenschaftspolitik</w:t>
      </w:r>
      <w:r w:rsidRPr="00F96695">
        <w:rPr>
          <w:color w:val="000000"/>
          <w:sz w:val="16"/>
          <w:szCs w:val="16"/>
          <w:lang w:val="de-AT" w:eastAsia="de-DE"/>
        </w:rPr>
        <w:t xml:space="preserve"> </w:t>
      </w:r>
      <w:r w:rsidRPr="005A61F5">
        <w:rPr>
          <w:color w:val="000000"/>
          <w:sz w:val="16"/>
          <w:szCs w:val="16"/>
          <w:lang w:val="de-AT" w:eastAsia="de-DE"/>
        </w:rPr>
        <w:t>im</w:t>
      </w:r>
      <w:r w:rsidRPr="00F96695">
        <w:rPr>
          <w:color w:val="000000"/>
          <w:sz w:val="16"/>
          <w:szCs w:val="16"/>
          <w:lang w:val="de-AT" w:eastAsia="de-DE"/>
        </w:rPr>
        <w:t xml:space="preserve"> </w:t>
      </w:r>
      <w:r w:rsidRPr="005A61F5">
        <w:rPr>
          <w:color w:val="000000"/>
          <w:sz w:val="16"/>
          <w:szCs w:val="16"/>
          <w:lang w:val="de-AT" w:eastAsia="de-DE"/>
        </w:rPr>
        <w:t>Dialog</w:t>
      </w:r>
      <w:r w:rsidRPr="00F96695">
        <w:rPr>
          <w:color w:val="000000"/>
          <w:sz w:val="16"/>
          <w:szCs w:val="16"/>
          <w:lang w:val="de-AT" w:eastAsia="de-DE"/>
        </w:rPr>
        <w:t xml:space="preserve"> </w:t>
      </w:r>
      <w:r w:rsidRPr="005A61F5">
        <w:rPr>
          <w:color w:val="000000"/>
          <w:sz w:val="16"/>
          <w:szCs w:val="16"/>
          <w:lang w:val="de-AT" w:eastAsia="de-DE"/>
        </w:rPr>
        <w:t>:</w:t>
      </w:r>
      <w:r w:rsidRPr="00F96695">
        <w:rPr>
          <w:color w:val="000000"/>
          <w:sz w:val="16"/>
          <w:szCs w:val="16"/>
          <w:lang w:val="de-AT" w:eastAsia="de-DE"/>
        </w:rPr>
        <w:t xml:space="preserve"> </w:t>
      </w:r>
      <w:r w:rsidRPr="005A61F5">
        <w:rPr>
          <w:color w:val="000000"/>
          <w:sz w:val="16"/>
          <w:szCs w:val="16"/>
          <w:lang w:val="de-AT" w:eastAsia="de-DE"/>
        </w:rPr>
        <w:t>eine</w:t>
      </w:r>
      <w:r w:rsidRPr="00F96695">
        <w:rPr>
          <w:color w:val="000000"/>
          <w:sz w:val="16"/>
          <w:szCs w:val="16"/>
          <w:lang w:val="de-AT" w:eastAsia="de-DE"/>
        </w:rPr>
        <w:t xml:space="preserve"> </w:t>
      </w:r>
      <w:r w:rsidRPr="005A61F5">
        <w:rPr>
          <w:color w:val="000000"/>
          <w:sz w:val="16"/>
          <w:szCs w:val="16"/>
          <w:lang w:val="de-AT" w:eastAsia="de-DE"/>
        </w:rPr>
        <w:t>Schriftenreihe</w:t>
      </w:r>
      <w:r w:rsidRPr="00F96695">
        <w:rPr>
          <w:color w:val="000000"/>
          <w:sz w:val="16"/>
          <w:szCs w:val="16"/>
          <w:lang w:val="de-AT" w:eastAsia="de-DE"/>
        </w:rPr>
        <w:t xml:space="preserve"> </w:t>
      </w:r>
      <w:r w:rsidRPr="005A61F5">
        <w:rPr>
          <w:color w:val="000000"/>
          <w:sz w:val="16"/>
          <w:szCs w:val="16"/>
          <w:lang w:val="de-AT" w:eastAsia="de-DE"/>
        </w:rPr>
        <w:t>der</w:t>
      </w:r>
      <w:r w:rsidRPr="00F96695">
        <w:rPr>
          <w:color w:val="000000"/>
          <w:sz w:val="16"/>
          <w:szCs w:val="16"/>
          <w:lang w:val="de-AT" w:eastAsia="de-DE"/>
        </w:rPr>
        <w:t xml:space="preserve"> </w:t>
      </w:r>
      <w:r w:rsidRPr="005A61F5">
        <w:rPr>
          <w:color w:val="000000"/>
          <w:sz w:val="16"/>
          <w:szCs w:val="16"/>
          <w:lang w:val="de-AT" w:eastAsia="de-DE"/>
        </w:rPr>
        <w:t>Berlin-Brandenburgischen</w:t>
      </w:r>
      <w:r w:rsidRPr="00F96695">
        <w:rPr>
          <w:color w:val="000000"/>
          <w:sz w:val="16"/>
          <w:szCs w:val="16"/>
          <w:lang w:val="de-AT" w:eastAsia="de-DE"/>
        </w:rPr>
        <w:t xml:space="preserve"> </w:t>
      </w:r>
      <w:r w:rsidRPr="005A61F5">
        <w:rPr>
          <w:color w:val="000000"/>
          <w:sz w:val="16"/>
          <w:szCs w:val="16"/>
          <w:lang w:val="de-AT" w:eastAsia="de-DE"/>
        </w:rPr>
        <w:t>Akademie</w:t>
      </w:r>
      <w:r w:rsidRPr="00F96695">
        <w:rPr>
          <w:color w:val="000000"/>
          <w:sz w:val="16"/>
          <w:szCs w:val="16"/>
          <w:lang w:val="de-AT" w:eastAsia="de-DE"/>
        </w:rPr>
        <w:t xml:space="preserve"> </w:t>
      </w:r>
      <w:r w:rsidRPr="005A61F5">
        <w:rPr>
          <w:color w:val="000000"/>
          <w:sz w:val="16"/>
          <w:szCs w:val="16"/>
          <w:lang w:val="de-AT" w:eastAsia="de-DE"/>
        </w:rPr>
        <w:t>der</w:t>
      </w:r>
      <w:r w:rsidRPr="00F96695">
        <w:rPr>
          <w:color w:val="000000"/>
          <w:sz w:val="16"/>
          <w:szCs w:val="16"/>
          <w:lang w:val="de-AT" w:eastAsia="de-DE"/>
        </w:rPr>
        <w:t xml:space="preserve"> </w:t>
      </w:r>
      <w:r w:rsidRPr="005A61F5">
        <w:rPr>
          <w:color w:val="000000"/>
          <w:sz w:val="16"/>
          <w:szCs w:val="16"/>
          <w:lang w:val="de-AT" w:eastAsia="de-DE"/>
        </w:rPr>
        <w:t>Wissenschaften</w:t>
      </w:r>
      <w:r w:rsidRPr="00F96695">
        <w:rPr>
          <w:color w:val="000000"/>
          <w:sz w:val="16"/>
          <w:szCs w:val="16"/>
          <w:lang w:val="de-AT" w:eastAsia="de-DE"/>
        </w:rPr>
        <w:t xml:space="preserve"> </w:t>
      </w:r>
      <w:r w:rsidRPr="005A61F5">
        <w:rPr>
          <w:color w:val="000000"/>
          <w:sz w:val="16"/>
          <w:szCs w:val="16"/>
          <w:lang w:val="de-AT" w:eastAsia="de-DE"/>
        </w:rPr>
        <w:t>(23.2023)</w:t>
      </w:r>
    </w:p>
    <w:p w14:paraId="5E042B4A" w14:textId="77777777" w:rsidR="00F96695" w:rsidRPr="005A61F5" w:rsidRDefault="00F96695" w:rsidP="00F96695">
      <w:pPr>
        <w:spacing w:before="100" w:beforeAutospacing="1" w:after="100" w:afterAutospacing="1"/>
        <w:rPr>
          <w:color w:val="000000"/>
          <w:sz w:val="16"/>
          <w:szCs w:val="16"/>
          <w:lang w:val="de-AT" w:eastAsia="de-DE"/>
        </w:rPr>
      </w:pPr>
      <w:r w:rsidRPr="005A61F5">
        <w:rPr>
          <w:color w:val="000000"/>
          <w:sz w:val="16"/>
          <w:szCs w:val="16"/>
          <w:lang w:val="de-AT" w:eastAsia="de-DE"/>
        </w:rPr>
        <w:t>Demirovic,</w:t>
      </w:r>
      <w:r w:rsidRPr="00F96695">
        <w:rPr>
          <w:color w:val="000000"/>
          <w:sz w:val="16"/>
          <w:szCs w:val="16"/>
          <w:lang w:val="de-AT" w:eastAsia="de-DE"/>
        </w:rPr>
        <w:t xml:space="preserve"> </w:t>
      </w:r>
      <w:r w:rsidRPr="005A61F5">
        <w:rPr>
          <w:color w:val="000000"/>
          <w:sz w:val="16"/>
          <w:szCs w:val="16"/>
          <w:lang w:val="de-AT" w:eastAsia="de-DE"/>
        </w:rPr>
        <w:t>Alex</w:t>
      </w:r>
      <w:r w:rsidRPr="00F96695">
        <w:rPr>
          <w:color w:val="000000"/>
          <w:sz w:val="16"/>
          <w:szCs w:val="16"/>
          <w:lang w:val="de-AT" w:eastAsia="de-DE"/>
        </w:rPr>
        <w:t xml:space="preserve"> </w:t>
      </w:r>
      <w:r w:rsidRPr="005A61F5">
        <w:rPr>
          <w:color w:val="000000"/>
          <w:sz w:val="16"/>
          <w:szCs w:val="16"/>
          <w:lang w:val="de-AT" w:eastAsia="de-DE"/>
        </w:rPr>
        <w:t>2021:</w:t>
      </w:r>
      <w:r w:rsidRPr="00F96695">
        <w:rPr>
          <w:color w:val="000000"/>
          <w:sz w:val="16"/>
          <w:szCs w:val="16"/>
          <w:lang w:val="de-AT" w:eastAsia="de-DE"/>
        </w:rPr>
        <w:t xml:space="preserve"> </w:t>
      </w:r>
      <w:r w:rsidRPr="005A61F5">
        <w:rPr>
          <w:color w:val="000000"/>
          <w:sz w:val="16"/>
          <w:szCs w:val="16"/>
          <w:lang w:val="de-AT" w:eastAsia="de-DE"/>
        </w:rPr>
        <w:t>Die</w:t>
      </w:r>
      <w:r w:rsidRPr="00F96695">
        <w:rPr>
          <w:color w:val="000000"/>
          <w:sz w:val="16"/>
          <w:szCs w:val="16"/>
          <w:lang w:val="de-AT" w:eastAsia="de-DE"/>
        </w:rPr>
        <w:t xml:space="preserve"> </w:t>
      </w:r>
      <w:r w:rsidRPr="005A61F5">
        <w:rPr>
          <w:color w:val="000000"/>
          <w:sz w:val="16"/>
          <w:szCs w:val="16"/>
          <w:lang w:val="de-AT" w:eastAsia="de-DE"/>
        </w:rPr>
        <w:t>neue</w:t>
      </w:r>
      <w:r w:rsidRPr="00F96695">
        <w:rPr>
          <w:color w:val="000000"/>
          <w:sz w:val="16"/>
          <w:szCs w:val="16"/>
          <w:lang w:val="de-AT" w:eastAsia="de-DE"/>
        </w:rPr>
        <w:t xml:space="preserve"> </w:t>
      </w:r>
      <w:r w:rsidRPr="005A61F5">
        <w:rPr>
          <w:color w:val="000000"/>
          <w:sz w:val="16"/>
          <w:szCs w:val="16"/>
          <w:lang w:val="de-AT" w:eastAsia="de-DE"/>
        </w:rPr>
        <w:t>Wissenschaft.</w:t>
      </w:r>
      <w:r w:rsidRPr="00F96695">
        <w:rPr>
          <w:color w:val="000000"/>
          <w:sz w:val="16"/>
          <w:szCs w:val="16"/>
          <w:lang w:val="de-AT" w:eastAsia="de-DE"/>
        </w:rPr>
        <w:t xml:space="preserve"> </w:t>
      </w:r>
      <w:r w:rsidRPr="005A61F5">
        <w:rPr>
          <w:color w:val="000000"/>
          <w:sz w:val="16"/>
          <w:szCs w:val="16"/>
          <w:lang w:val="de-AT" w:eastAsia="de-DE"/>
        </w:rPr>
        <w:t>in:</w:t>
      </w:r>
      <w:r w:rsidRPr="00F96695">
        <w:rPr>
          <w:color w:val="000000"/>
          <w:sz w:val="16"/>
          <w:szCs w:val="16"/>
          <w:lang w:val="de-AT" w:eastAsia="de-DE"/>
        </w:rPr>
        <w:t xml:space="preserve"> </w:t>
      </w:r>
      <w:r w:rsidRPr="005A61F5">
        <w:rPr>
          <w:color w:val="000000"/>
          <w:sz w:val="16"/>
          <w:szCs w:val="16"/>
          <w:lang w:val="de-AT" w:eastAsia="de-DE"/>
        </w:rPr>
        <w:t>Forum</w:t>
      </w:r>
      <w:r w:rsidRPr="00F96695">
        <w:rPr>
          <w:color w:val="000000"/>
          <w:sz w:val="16"/>
          <w:szCs w:val="16"/>
          <w:lang w:val="de-AT" w:eastAsia="de-DE"/>
        </w:rPr>
        <w:t xml:space="preserve"> </w:t>
      </w:r>
      <w:r w:rsidRPr="005A61F5">
        <w:rPr>
          <w:color w:val="000000"/>
          <w:sz w:val="16"/>
          <w:szCs w:val="16"/>
          <w:lang w:val="de-AT" w:eastAsia="de-DE"/>
        </w:rPr>
        <w:t>Wissenschaft</w:t>
      </w:r>
      <w:r w:rsidRPr="00F96695">
        <w:rPr>
          <w:color w:val="000000"/>
          <w:sz w:val="16"/>
          <w:szCs w:val="16"/>
          <w:lang w:val="de-AT" w:eastAsia="de-DE"/>
        </w:rPr>
        <w:t xml:space="preserve"> </w:t>
      </w:r>
      <w:r w:rsidRPr="005A61F5">
        <w:rPr>
          <w:color w:val="000000"/>
          <w:sz w:val="16"/>
          <w:szCs w:val="16"/>
          <w:lang w:val="de-AT" w:eastAsia="de-DE"/>
        </w:rPr>
        <w:t>Bd.</w:t>
      </w:r>
      <w:r w:rsidRPr="00F96695">
        <w:rPr>
          <w:color w:val="000000"/>
          <w:sz w:val="16"/>
          <w:szCs w:val="16"/>
          <w:lang w:val="de-AT" w:eastAsia="de-DE"/>
        </w:rPr>
        <w:t xml:space="preserve"> </w:t>
      </w:r>
      <w:r w:rsidRPr="005A61F5">
        <w:rPr>
          <w:color w:val="000000"/>
          <w:sz w:val="16"/>
          <w:szCs w:val="16"/>
          <w:lang w:val="de-AT" w:eastAsia="de-DE"/>
        </w:rPr>
        <w:t>2</w:t>
      </w:r>
      <w:r w:rsidRPr="00F96695">
        <w:rPr>
          <w:color w:val="000000"/>
          <w:sz w:val="16"/>
          <w:szCs w:val="16"/>
          <w:lang w:val="de-AT" w:eastAsia="de-DE"/>
        </w:rPr>
        <w:t xml:space="preserve"> </w:t>
      </w:r>
      <w:r w:rsidRPr="005A61F5">
        <w:rPr>
          <w:color w:val="000000"/>
          <w:sz w:val="16"/>
          <w:szCs w:val="16"/>
          <w:lang w:val="de-AT" w:eastAsia="de-DE"/>
        </w:rPr>
        <w:t>(Umkämpfte</w:t>
      </w:r>
      <w:r w:rsidRPr="00F96695">
        <w:rPr>
          <w:color w:val="000000"/>
          <w:sz w:val="16"/>
          <w:szCs w:val="16"/>
          <w:lang w:val="de-AT" w:eastAsia="de-DE"/>
        </w:rPr>
        <w:t xml:space="preserve"> </w:t>
      </w:r>
      <w:r w:rsidRPr="005A61F5">
        <w:rPr>
          <w:color w:val="000000"/>
          <w:sz w:val="16"/>
          <w:szCs w:val="16"/>
          <w:lang w:val="de-AT" w:eastAsia="de-DE"/>
        </w:rPr>
        <w:t>Wissenschaftsfreiheit)</w:t>
      </w:r>
    </w:p>
    <w:p w14:paraId="60FD9F4F" w14:textId="77777777" w:rsidR="00F96695" w:rsidRPr="005A61F5" w:rsidRDefault="00F96695" w:rsidP="00F96695">
      <w:pPr>
        <w:spacing w:before="100" w:beforeAutospacing="1" w:after="100" w:afterAutospacing="1"/>
        <w:rPr>
          <w:color w:val="000000"/>
          <w:sz w:val="16"/>
          <w:szCs w:val="16"/>
          <w:lang w:val="de-AT" w:eastAsia="de-DE"/>
        </w:rPr>
      </w:pPr>
      <w:r w:rsidRPr="005A61F5">
        <w:rPr>
          <w:color w:val="000000"/>
          <w:sz w:val="16"/>
          <w:szCs w:val="16"/>
          <w:lang w:val="de-AT" w:eastAsia="de-DE"/>
        </w:rPr>
        <w:t>Ambos,</w:t>
      </w:r>
      <w:r w:rsidRPr="00F96695">
        <w:rPr>
          <w:color w:val="000000"/>
          <w:sz w:val="16"/>
          <w:szCs w:val="16"/>
          <w:lang w:val="de-AT" w:eastAsia="de-DE"/>
        </w:rPr>
        <w:t xml:space="preserve"> </w:t>
      </w:r>
      <w:r w:rsidRPr="005A61F5">
        <w:rPr>
          <w:color w:val="000000"/>
          <w:sz w:val="16"/>
          <w:szCs w:val="16"/>
          <w:lang w:val="de-AT" w:eastAsia="de-DE"/>
        </w:rPr>
        <w:t>Kai,</w:t>
      </w:r>
      <w:r w:rsidRPr="00F96695">
        <w:rPr>
          <w:color w:val="000000"/>
          <w:sz w:val="16"/>
          <w:szCs w:val="16"/>
          <w:lang w:val="de-AT" w:eastAsia="de-DE"/>
        </w:rPr>
        <w:t xml:space="preserve"> </w:t>
      </w:r>
      <w:r w:rsidRPr="005A61F5">
        <w:rPr>
          <w:color w:val="000000"/>
          <w:sz w:val="16"/>
          <w:szCs w:val="16"/>
          <w:lang w:val="de-AT" w:eastAsia="de-DE"/>
        </w:rPr>
        <w:t>Barskanmaz,</w:t>
      </w:r>
      <w:r w:rsidRPr="00F96695">
        <w:rPr>
          <w:color w:val="000000"/>
          <w:sz w:val="16"/>
          <w:szCs w:val="16"/>
          <w:lang w:val="de-AT" w:eastAsia="de-DE"/>
        </w:rPr>
        <w:t xml:space="preserve"> </w:t>
      </w:r>
      <w:r w:rsidRPr="005A61F5">
        <w:rPr>
          <w:color w:val="000000"/>
          <w:sz w:val="16"/>
          <w:szCs w:val="16"/>
          <w:lang w:val="de-AT" w:eastAsia="de-DE"/>
        </w:rPr>
        <w:t>Cengiz,</w:t>
      </w:r>
      <w:r w:rsidRPr="00F96695">
        <w:rPr>
          <w:color w:val="000000"/>
          <w:sz w:val="16"/>
          <w:szCs w:val="16"/>
          <w:lang w:val="de-AT" w:eastAsia="de-DE"/>
        </w:rPr>
        <w:t xml:space="preserve"> </w:t>
      </w:r>
      <w:r w:rsidRPr="005A61F5">
        <w:rPr>
          <w:color w:val="000000"/>
          <w:sz w:val="16"/>
          <w:szCs w:val="16"/>
          <w:lang w:val="de-AT" w:eastAsia="de-DE"/>
        </w:rPr>
        <w:t>Bönnemann,</w:t>
      </w:r>
      <w:r w:rsidRPr="00F96695">
        <w:rPr>
          <w:color w:val="000000"/>
          <w:sz w:val="16"/>
          <w:szCs w:val="16"/>
          <w:lang w:val="de-AT" w:eastAsia="de-DE"/>
        </w:rPr>
        <w:t xml:space="preserve"> </w:t>
      </w:r>
      <w:r w:rsidRPr="005A61F5">
        <w:rPr>
          <w:color w:val="000000"/>
          <w:sz w:val="16"/>
          <w:szCs w:val="16"/>
          <w:lang w:val="de-AT" w:eastAsia="de-DE"/>
        </w:rPr>
        <w:t>Maxim,</w:t>
      </w:r>
      <w:r w:rsidRPr="00F96695">
        <w:rPr>
          <w:color w:val="000000"/>
          <w:sz w:val="16"/>
          <w:szCs w:val="16"/>
          <w:lang w:val="de-AT" w:eastAsia="de-DE"/>
        </w:rPr>
        <w:t xml:space="preserve"> </w:t>
      </w:r>
      <w:r w:rsidRPr="005A61F5">
        <w:rPr>
          <w:color w:val="000000"/>
          <w:sz w:val="16"/>
          <w:szCs w:val="16"/>
          <w:lang w:val="de-AT" w:eastAsia="de-DE"/>
        </w:rPr>
        <w:t>Fischer-Lescano,</w:t>
      </w:r>
      <w:r w:rsidRPr="00F96695">
        <w:rPr>
          <w:color w:val="000000"/>
          <w:sz w:val="16"/>
          <w:szCs w:val="16"/>
          <w:lang w:val="de-AT" w:eastAsia="de-DE"/>
        </w:rPr>
        <w:t xml:space="preserve"> </w:t>
      </w:r>
      <w:r w:rsidRPr="005A61F5">
        <w:rPr>
          <w:color w:val="000000"/>
          <w:sz w:val="16"/>
          <w:szCs w:val="16"/>
          <w:lang w:val="de-AT" w:eastAsia="de-DE"/>
        </w:rPr>
        <w:t>Andreas,</w:t>
      </w:r>
      <w:r w:rsidRPr="00F96695">
        <w:rPr>
          <w:color w:val="000000"/>
          <w:sz w:val="16"/>
          <w:szCs w:val="16"/>
          <w:lang w:val="de-AT" w:eastAsia="de-DE"/>
        </w:rPr>
        <w:t xml:space="preserve"> </w:t>
      </w:r>
      <w:r w:rsidRPr="005A61F5">
        <w:rPr>
          <w:color w:val="000000"/>
          <w:sz w:val="16"/>
          <w:szCs w:val="16"/>
          <w:lang w:val="de-AT" w:eastAsia="de-DE"/>
        </w:rPr>
        <w:t>Goldmann,</w:t>
      </w:r>
      <w:r w:rsidRPr="00F96695">
        <w:rPr>
          <w:color w:val="000000"/>
          <w:sz w:val="16"/>
          <w:szCs w:val="16"/>
          <w:lang w:val="de-AT" w:eastAsia="de-DE"/>
        </w:rPr>
        <w:t xml:space="preserve"> </w:t>
      </w:r>
      <w:r w:rsidRPr="005A61F5">
        <w:rPr>
          <w:color w:val="000000"/>
          <w:sz w:val="16"/>
          <w:szCs w:val="16"/>
          <w:lang w:val="de-AT" w:eastAsia="de-DE"/>
        </w:rPr>
        <w:t>Matthias,</w:t>
      </w:r>
      <w:r w:rsidRPr="00F96695">
        <w:rPr>
          <w:color w:val="000000"/>
          <w:sz w:val="16"/>
          <w:szCs w:val="16"/>
          <w:lang w:val="de-AT" w:eastAsia="de-DE"/>
        </w:rPr>
        <w:t xml:space="preserve"> </w:t>
      </w:r>
      <w:r w:rsidRPr="005A61F5">
        <w:rPr>
          <w:color w:val="000000"/>
          <w:sz w:val="16"/>
          <w:szCs w:val="16"/>
          <w:lang w:val="de-AT" w:eastAsia="de-DE"/>
        </w:rPr>
        <w:t>Mangold,</w:t>
      </w:r>
      <w:r w:rsidRPr="00F96695">
        <w:rPr>
          <w:color w:val="000000"/>
          <w:sz w:val="16"/>
          <w:szCs w:val="16"/>
          <w:lang w:val="de-AT" w:eastAsia="de-DE"/>
        </w:rPr>
        <w:t xml:space="preserve"> </w:t>
      </w:r>
      <w:r w:rsidRPr="005A61F5">
        <w:rPr>
          <w:color w:val="000000"/>
          <w:sz w:val="16"/>
          <w:szCs w:val="16"/>
          <w:lang w:val="de-AT" w:eastAsia="de-DE"/>
        </w:rPr>
        <w:t>Anna</w:t>
      </w:r>
      <w:r w:rsidRPr="00F96695">
        <w:rPr>
          <w:color w:val="000000"/>
          <w:sz w:val="16"/>
          <w:szCs w:val="16"/>
          <w:lang w:val="de-AT" w:eastAsia="de-DE"/>
        </w:rPr>
        <w:t xml:space="preserve"> </w:t>
      </w:r>
      <w:r w:rsidRPr="005A61F5">
        <w:rPr>
          <w:color w:val="000000"/>
          <w:sz w:val="16"/>
          <w:szCs w:val="16"/>
          <w:lang w:val="de-AT" w:eastAsia="de-DE"/>
        </w:rPr>
        <w:t>Katharina,</w:t>
      </w:r>
      <w:r w:rsidRPr="00F96695">
        <w:rPr>
          <w:color w:val="000000"/>
          <w:sz w:val="16"/>
          <w:szCs w:val="16"/>
          <w:lang w:val="de-AT" w:eastAsia="de-DE"/>
        </w:rPr>
        <w:t xml:space="preserve"> </w:t>
      </w:r>
      <w:r w:rsidRPr="005A61F5">
        <w:rPr>
          <w:color w:val="000000"/>
          <w:sz w:val="16"/>
          <w:szCs w:val="16"/>
          <w:lang w:val="de-AT" w:eastAsia="de-DE"/>
        </w:rPr>
        <w:t>Markard,</w:t>
      </w:r>
      <w:r w:rsidRPr="00F96695">
        <w:rPr>
          <w:color w:val="000000"/>
          <w:sz w:val="16"/>
          <w:szCs w:val="16"/>
          <w:lang w:val="de-AT" w:eastAsia="de-DE"/>
        </w:rPr>
        <w:t xml:space="preserve"> </w:t>
      </w:r>
      <w:r w:rsidRPr="005A61F5">
        <w:rPr>
          <w:color w:val="000000"/>
          <w:sz w:val="16"/>
          <w:szCs w:val="16"/>
          <w:lang w:val="de-AT" w:eastAsia="de-DE"/>
        </w:rPr>
        <w:t>Nora,</w:t>
      </w:r>
      <w:r w:rsidRPr="00F96695">
        <w:rPr>
          <w:color w:val="000000"/>
          <w:sz w:val="16"/>
          <w:szCs w:val="16"/>
          <w:lang w:val="de-AT" w:eastAsia="de-DE"/>
        </w:rPr>
        <w:t xml:space="preserve"> </w:t>
      </w:r>
      <w:r w:rsidRPr="005A61F5">
        <w:rPr>
          <w:color w:val="000000"/>
          <w:sz w:val="16"/>
          <w:szCs w:val="16"/>
          <w:lang w:val="de-AT" w:eastAsia="de-DE"/>
        </w:rPr>
        <w:t>Michaels,</w:t>
      </w:r>
      <w:r w:rsidRPr="00F96695">
        <w:rPr>
          <w:color w:val="000000"/>
          <w:sz w:val="16"/>
          <w:szCs w:val="16"/>
          <w:lang w:val="de-AT" w:eastAsia="de-DE"/>
        </w:rPr>
        <w:t xml:space="preserve"> </w:t>
      </w:r>
      <w:r w:rsidRPr="005A61F5">
        <w:rPr>
          <w:color w:val="000000"/>
          <w:sz w:val="16"/>
          <w:szCs w:val="16"/>
          <w:lang w:val="de-AT" w:eastAsia="de-DE"/>
        </w:rPr>
        <w:t>Ralf,</w:t>
      </w:r>
      <w:r w:rsidRPr="00F96695">
        <w:rPr>
          <w:color w:val="000000"/>
          <w:sz w:val="16"/>
          <w:szCs w:val="16"/>
          <w:lang w:val="de-AT" w:eastAsia="de-DE"/>
        </w:rPr>
        <w:t xml:space="preserve"> </w:t>
      </w:r>
      <w:r w:rsidRPr="005A61F5">
        <w:rPr>
          <w:color w:val="000000"/>
          <w:sz w:val="16"/>
          <w:szCs w:val="16"/>
          <w:lang w:val="de-AT" w:eastAsia="de-DE"/>
        </w:rPr>
        <w:t>Montag,</w:t>
      </w:r>
      <w:r w:rsidRPr="00F96695">
        <w:rPr>
          <w:color w:val="000000"/>
          <w:sz w:val="16"/>
          <w:szCs w:val="16"/>
          <w:lang w:val="de-AT" w:eastAsia="de-DE"/>
        </w:rPr>
        <w:t xml:space="preserve"> </w:t>
      </w:r>
      <w:r w:rsidRPr="005A61F5">
        <w:rPr>
          <w:color w:val="000000"/>
          <w:sz w:val="16"/>
          <w:szCs w:val="16"/>
          <w:lang w:val="de-AT" w:eastAsia="de-DE"/>
        </w:rPr>
        <w:t>Jerzy,</w:t>
      </w:r>
      <w:r w:rsidRPr="00F96695">
        <w:rPr>
          <w:color w:val="000000"/>
          <w:sz w:val="16"/>
          <w:szCs w:val="16"/>
          <w:lang w:val="de-AT" w:eastAsia="de-DE"/>
        </w:rPr>
        <w:t xml:space="preserve"> </w:t>
      </w:r>
      <w:r w:rsidRPr="005A61F5">
        <w:rPr>
          <w:color w:val="000000"/>
          <w:sz w:val="16"/>
          <w:szCs w:val="16"/>
          <w:lang w:val="de-AT" w:eastAsia="de-DE"/>
        </w:rPr>
        <w:t>Steinbeis,</w:t>
      </w:r>
      <w:r w:rsidRPr="00F96695">
        <w:rPr>
          <w:color w:val="000000"/>
          <w:sz w:val="16"/>
          <w:szCs w:val="16"/>
          <w:lang w:val="de-AT" w:eastAsia="de-DE"/>
        </w:rPr>
        <w:t xml:space="preserve"> </w:t>
      </w:r>
      <w:r w:rsidRPr="005A61F5">
        <w:rPr>
          <w:color w:val="000000"/>
          <w:sz w:val="16"/>
          <w:szCs w:val="16"/>
          <w:lang w:val="de-AT" w:eastAsia="de-DE"/>
        </w:rPr>
        <w:t>Maximilian,</w:t>
      </w:r>
      <w:r w:rsidRPr="00F96695">
        <w:rPr>
          <w:color w:val="000000"/>
          <w:sz w:val="16"/>
          <w:szCs w:val="16"/>
          <w:lang w:val="de-AT" w:eastAsia="de-DE"/>
        </w:rPr>
        <w:t xml:space="preserve"> </w:t>
      </w:r>
      <w:r w:rsidRPr="005A61F5">
        <w:rPr>
          <w:color w:val="000000"/>
          <w:sz w:val="16"/>
          <w:szCs w:val="16"/>
          <w:lang w:val="de-AT" w:eastAsia="de-DE"/>
        </w:rPr>
        <w:t>Tabbara,</w:t>
      </w:r>
      <w:r w:rsidRPr="00F96695">
        <w:rPr>
          <w:color w:val="000000"/>
          <w:sz w:val="16"/>
          <w:szCs w:val="16"/>
          <w:lang w:val="de-AT" w:eastAsia="de-DE"/>
        </w:rPr>
        <w:t xml:space="preserve"> </w:t>
      </w:r>
      <w:r w:rsidRPr="005A61F5">
        <w:rPr>
          <w:color w:val="000000"/>
          <w:sz w:val="16"/>
          <w:szCs w:val="16"/>
          <w:lang w:val="de-AT" w:eastAsia="de-DE"/>
        </w:rPr>
        <w:t>Tarik,</w:t>
      </w:r>
      <w:r w:rsidRPr="00F96695">
        <w:rPr>
          <w:color w:val="000000"/>
          <w:sz w:val="16"/>
          <w:szCs w:val="16"/>
          <w:lang w:val="de-AT" w:eastAsia="de-DE"/>
        </w:rPr>
        <w:t xml:space="preserve"> </w:t>
      </w:r>
      <w:r w:rsidRPr="005A61F5">
        <w:rPr>
          <w:color w:val="000000"/>
          <w:sz w:val="16"/>
          <w:szCs w:val="16"/>
          <w:lang w:val="de-AT" w:eastAsia="de-DE"/>
        </w:rPr>
        <w:t>Wihl,</w:t>
      </w:r>
      <w:r w:rsidRPr="00F96695">
        <w:rPr>
          <w:color w:val="000000"/>
          <w:sz w:val="16"/>
          <w:szCs w:val="16"/>
          <w:lang w:val="de-AT" w:eastAsia="de-DE"/>
        </w:rPr>
        <w:t xml:space="preserve"> </w:t>
      </w:r>
      <w:r w:rsidRPr="005A61F5">
        <w:rPr>
          <w:color w:val="000000"/>
          <w:sz w:val="16"/>
          <w:szCs w:val="16"/>
          <w:lang w:val="de-AT" w:eastAsia="de-DE"/>
        </w:rPr>
        <w:t>Tim;</w:t>
      </w:r>
      <w:r w:rsidRPr="00F96695">
        <w:rPr>
          <w:color w:val="000000"/>
          <w:sz w:val="16"/>
          <w:szCs w:val="16"/>
          <w:lang w:val="de-AT" w:eastAsia="de-DE"/>
        </w:rPr>
        <w:t xml:space="preserve"> </w:t>
      </w:r>
      <w:r w:rsidRPr="005A61F5">
        <w:rPr>
          <w:color w:val="000000"/>
          <w:sz w:val="16"/>
          <w:szCs w:val="16"/>
          <w:lang w:val="de-AT" w:eastAsia="de-DE"/>
        </w:rPr>
        <w:t>Zechlin,</w:t>
      </w:r>
      <w:r w:rsidRPr="00F96695">
        <w:rPr>
          <w:color w:val="000000"/>
          <w:sz w:val="16"/>
          <w:szCs w:val="16"/>
          <w:lang w:val="de-AT" w:eastAsia="de-DE"/>
        </w:rPr>
        <w:t xml:space="preserve"> </w:t>
      </w:r>
      <w:r w:rsidRPr="005A61F5">
        <w:rPr>
          <w:color w:val="000000"/>
          <w:sz w:val="16"/>
          <w:szCs w:val="16"/>
          <w:lang w:val="de-AT" w:eastAsia="de-DE"/>
        </w:rPr>
        <w:t>Lothar</w:t>
      </w:r>
      <w:r w:rsidRPr="00F96695">
        <w:rPr>
          <w:color w:val="000000"/>
          <w:sz w:val="16"/>
          <w:szCs w:val="16"/>
          <w:lang w:val="de-AT" w:eastAsia="de-DE"/>
        </w:rPr>
        <w:t xml:space="preserve"> </w:t>
      </w:r>
      <w:r w:rsidRPr="005A61F5">
        <w:rPr>
          <w:color w:val="000000"/>
          <w:sz w:val="16"/>
          <w:szCs w:val="16"/>
          <w:lang w:val="de-AT" w:eastAsia="de-DE"/>
        </w:rPr>
        <w:t>2023:</w:t>
      </w:r>
      <w:r w:rsidRPr="00F96695">
        <w:rPr>
          <w:i/>
          <w:iCs/>
          <w:color w:val="000000"/>
          <w:sz w:val="16"/>
          <w:szCs w:val="16"/>
          <w:lang w:val="de-AT" w:eastAsia="de-DE"/>
        </w:rPr>
        <w:t xml:space="preserve"> </w:t>
      </w:r>
      <w:r w:rsidRPr="005A61F5">
        <w:rPr>
          <w:i/>
          <w:iCs/>
          <w:color w:val="000000"/>
          <w:sz w:val="16"/>
          <w:szCs w:val="16"/>
          <w:lang w:val="de-AT" w:eastAsia="de-DE"/>
        </w:rPr>
        <w:t>Die</w:t>
      </w:r>
      <w:r w:rsidRPr="00F96695">
        <w:rPr>
          <w:i/>
          <w:iCs/>
          <w:color w:val="000000"/>
          <w:sz w:val="16"/>
          <w:szCs w:val="16"/>
          <w:lang w:val="de-AT" w:eastAsia="de-DE"/>
        </w:rPr>
        <w:t xml:space="preserve"> </w:t>
      </w:r>
      <w:r w:rsidRPr="005A61F5">
        <w:rPr>
          <w:i/>
          <w:iCs/>
          <w:color w:val="000000"/>
          <w:sz w:val="16"/>
          <w:szCs w:val="16"/>
          <w:lang w:val="de-AT" w:eastAsia="de-DE"/>
        </w:rPr>
        <w:t>Implementation</w:t>
      </w:r>
      <w:r w:rsidRPr="00F96695">
        <w:rPr>
          <w:i/>
          <w:iCs/>
          <w:color w:val="000000"/>
          <w:sz w:val="16"/>
          <w:szCs w:val="16"/>
          <w:lang w:val="de-AT" w:eastAsia="de-DE"/>
        </w:rPr>
        <w:t xml:space="preserve"> </w:t>
      </w:r>
      <w:r w:rsidRPr="005A61F5">
        <w:rPr>
          <w:i/>
          <w:iCs/>
          <w:color w:val="000000"/>
          <w:sz w:val="16"/>
          <w:szCs w:val="16"/>
          <w:lang w:val="de-AT" w:eastAsia="de-DE"/>
        </w:rPr>
        <w:t>der</w:t>
      </w:r>
      <w:r w:rsidRPr="00F96695">
        <w:rPr>
          <w:i/>
          <w:iCs/>
          <w:color w:val="000000"/>
          <w:sz w:val="16"/>
          <w:szCs w:val="16"/>
          <w:lang w:val="de-AT" w:eastAsia="de-DE"/>
        </w:rPr>
        <w:t xml:space="preserve"> </w:t>
      </w:r>
      <w:r w:rsidRPr="005A61F5">
        <w:rPr>
          <w:i/>
          <w:iCs/>
          <w:color w:val="000000"/>
          <w:sz w:val="16"/>
          <w:szCs w:val="16"/>
          <w:lang w:val="de-AT" w:eastAsia="de-DE"/>
        </w:rPr>
        <w:t>IHRA-Arbeitsdefinition</w:t>
      </w:r>
      <w:r w:rsidRPr="00F96695">
        <w:rPr>
          <w:i/>
          <w:iCs/>
          <w:color w:val="000000"/>
          <w:sz w:val="16"/>
          <w:szCs w:val="16"/>
          <w:lang w:val="de-AT" w:eastAsia="de-DE"/>
        </w:rPr>
        <w:t xml:space="preserve"> </w:t>
      </w:r>
      <w:r w:rsidRPr="005A61F5">
        <w:rPr>
          <w:i/>
          <w:iCs/>
          <w:color w:val="000000"/>
          <w:sz w:val="16"/>
          <w:szCs w:val="16"/>
          <w:lang w:val="de-AT" w:eastAsia="de-DE"/>
        </w:rPr>
        <w:t>Antisemitismus</w:t>
      </w:r>
      <w:r w:rsidRPr="00F96695">
        <w:rPr>
          <w:i/>
          <w:iCs/>
          <w:color w:val="000000"/>
          <w:sz w:val="16"/>
          <w:szCs w:val="16"/>
          <w:lang w:val="de-AT" w:eastAsia="de-DE"/>
        </w:rPr>
        <w:t xml:space="preserve"> </w:t>
      </w:r>
      <w:r w:rsidRPr="005A61F5">
        <w:rPr>
          <w:i/>
          <w:iCs/>
          <w:color w:val="000000"/>
          <w:sz w:val="16"/>
          <w:szCs w:val="16"/>
          <w:lang w:val="de-AT" w:eastAsia="de-DE"/>
        </w:rPr>
        <w:t>ins</w:t>
      </w:r>
      <w:r w:rsidRPr="00F96695">
        <w:rPr>
          <w:i/>
          <w:iCs/>
          <w:color w:val="000000"/>
          <w:sz w:val="16"/>
          <w:szCs w:val="16"/>
          <w:lang w:val="de-AT" w:eastAsia="de-DE"/>
        </w:rPr>
        <w:t xml:space="preserve"> </w:t>
      </w:r>
      <w:r w:rsidRPr="005A61F5">
        <w:rPr>
          <w:i/>
          <w:iCs/>
          <w:color w:val="000000"/>
          <w:sz w:val="16"/>
          <w:szCs w:val="16"/>
          <w:lang w:val="de-AT" w:eastAsia="de-DE"/>
        </w:rPr>
        <w:t>deutsche</w:t>
      </w:r>
      <w:r w:rsidRPr="00F96695">
        <w:rPr>
          <w:i/>
          <w:iCs/>
          <w:color w:val="000000"/>
          <w:sz w:val="16"/>
          <w:szCs w:val="16"/>
          <w:lang w:val="de-AT" w:eastAsia="de-DE"/>
        </w:rPr>
        <w:t xml:space="preserve"> </w:t>
      </w:r>
      <w:r w:rsidRPr="005A61F5">
        <w:rPr>
          <w:i/>
          <w:iCs/>
          <w:color w:val="000000"/>
          <w:sz w:val="16"/>
          <w:szCs w:val="16"/>
          <w:lang w:val="de-AT" w:eastAsia="de-DE"/>
        </w:rPr>
        <w:t>Recht</w:t>
      </w:r>
      <w:r w:rsidRPr="00F96695">
        <w:rPr>
          <w:i/>
          <w:iCs/>
          <w:color w:val="000000"/>
          <w:sz w:val="16"/>
          <w:szCs w:val="16"/>
          <w:lang w:val="de-AT" w:eastAsia="de-DE"/>
        </w:rPr>
        <w:t xml:space="preserve"> </w:t>
      </w:r>
      <w:r w:rsidRPr="005A61F5">
        <w:rPr>
          <w:i/>
          <w:iCs/>
          <w:color w:val="000000"/>
          <w:sz w:val="16"/>
          <w:szCs w:val="16"/>
          <w:lang w:val="de-AT" w:eastAsia="de-DE"/>
        </w:rPr>
        <w:t>–</w:t>
      </w:r>
      <w:r w:rsidRPr="00F96695">
        <w:rPr>
          <w:i/>
          <w:iCs/>
          <w:color w:val="000000"/>
          <w:sz w:val="16"/>
          <w:szCs w:val="16"/>
          <w:lang w:val="de-AT" w:eastAsia="de-DE"/>
        </w:rPr>
        <w:t xml:space="preserve"> </w:t>
      </w:r>
      <w:r w:rsidRPr="005A61F5">
        <w:rPr>
          <w:i/>
          <w:iCs/>
          <w:color w:val="000000"/>
          <w:sz w:val="16"/>
          <w:szCs w:val="16"/>
          <w:lang w:val="de-AT" w:eastAsia="de-DE"/>
        </w:rPr>
        <w:t>eine</w:t>
      </w:r>
      <w:r w:rsidRPr="00F96695">
        <w:rPr>
          <w:i/>
          <w:iCs/>
          <w:color w:val="000000"/>
          <w:sz w:val="16"/>
          <w:szCs w:val="16"/>
          <w:lang w:val="de-AT" w:eastAsia="de-DE"/>
        </w:rPr>
        <w:t xml:space="preserve"> </w:t>
      </w:r>
      <w:r w:rsidRPr="005A61F5">
        <w:rPr>
          <w:i/>
          <w:iCs/>
          <w:color w:val="000000"/>
          <w:sz w:val="16"/>
          <w:szCs w:val="16"/>
          <w:lang w:val="de-AT" w:eastAsia="de-DE"/>
        </w:rPr>
        <w:t>rechtliche</w:t>
      </w:r>
      <w:r w:rsidRPr="00F96695">
        <w:rPr>
          <w:i/>
          <w:iCs/>
          <w:color w:val="000000"/>
          <w:sz w:val="16"/>
          <w:szCs w:val="16"/>
          <w:lang w:val="de-AT" w:eastAsia="de-DE"/>
        </w:rPr>
        <w:t xml:space="preserve"> </w:t>
      </w:r>
      <w:r w:rsidRPr="005A61F5">
        <w:rPr>
          <w:i/>
          <w:iCs/>
          <w:color w:val="000000"/>
          <w:sz w:val="16"/>
          <w:szCs w:val="16"/>
          <w:lang w:val="de-AT" w:eastAsia="de-DE"/>
        </w:rPr>
        <w:t>Beurteilung,</w:t>
      </w:r>
      <w:r w:rsidRPr="00F96695">
        <w:rPr>
          <w:i/>
          <w:iCs/>
          <w:color w:val="000000"/>
          <w:sz w:val="16"/>
          <w:szCs w:val="16"/>
          <w:lang w:val="de-AT" w:eastAsia="de-DE"/>
        </w:rPr>
        <w:t xml:space="preserve"> </w:t>
      </w:r>
      <w:r w:rsidRPr="005A61F5">
        <w:rPr>
          <w:i/>
          <w:iCs/>
          <w:color w:val="000000"/>
          <w:sz w:val="16"/>
          <w:szCs w:val="16"/>
          <w:lang w:val="de-AT" w:eastAsia="de-DE"/>
        </w:rPr>
        <w:t>VerfBlog,</w:t>
      </w:r>
      <w:r w:rsidRPr="00F96695">
        <w:rPr>
          <w:color w:val="000000"/>
          <w:sz w:val="16"/>
          <w:szCs w:val="16"/>
          <w:lang w:val="de-AT" w:eastAsia="de-DE"/>
        </w:rPr>
        <w:t xml:space="preserve"> </w:t>
      </w:r>
      <w:r w:rsidRPr="005A61F5">
        <w:rPr>
          <w:color w:val="000000"/>
          <w:sz w:val="16"/>
          <w:szCs w:val="16"/>
          <w:lang w:val="de-AT" w:eastAsia="de-DE"/>
        </w:rPr>
        <w:t>2023/12/18,</w:t>
      </w:r>
      <w:r w:rsidRPr="00F96695">
        <w:rPr>
          <w:color w:val="000000"/>
          <w:sz w:val="16"/>
          <w:szCs w:val="16"/>
          <w:lang w:val="de-AT" w:eastAsia="de-DE"/>
        </w:rPr>
        <w:t xml:space="preserve"> </w:t>
      </w:r>
      <w:r w:rsidRPr="005A61F5">
        <w:rPr>
          <w:color w:val="000000"/>
          <w:sz w:val="16"/>
          <w:szCs w:val="16"/>
          <w:lang w:val="de-AT" w:eastAsia="de-DE"/>
        </w:rPr>
        <w:t>https://verfassungsblog.de/die-implementation-der-ihra-arbeitsdefinition-antisemitismus-ins-deutsche-recht-eine-rechtliche-beurteilung/,</w:t>
      </w:r>
      <w:r w:rsidRPr="00F96695">
        <w:rPr>
          <w:color w:val="000000"/>
          <w:sz w:val="16"/>
          <w:szCs w:val="16"/>
          <w:lang w:val="de-AT" w:eastAsia="de-DE"/>
        </w:rPr>
        <w:t xml:space="preserve"> </w:t>
      </w:r>
      <w:r w:rsidRPr="005A61F5">
        <w:rPr>
          <w:color w:val="000000"/>
          <w:sz w:val="16"/>
          <w:szCs w:val="16"/>
          <w:lang w:val="de-AT" w:eastAsia="de-DE"/>
        </w:rPr>
        <w:t>DOI:</w:t>
      </w:r>
      <w:r w:rsidRPr="00F96695">
        <w:rPr>
          <w:color w:val="000000"/>
          <w:sz w:val="16"/>
          <w:szCs w:val="16"/>
          <w:lang w:val="de-AT" w:eastAsia="de-DE"/>
        </w:rPr>
        <w:t xml:space="preserve"> </w:t>
      </w:r>
      <w:hyperlink r:id="rId25" w:tgtFrame="_blank" w:history="1">
        <w:r w:rsidRPr="005A61F5">
          <w:rPr>
            <w:color w:val="0000FF"/>
            <w:sz w:val="16"/>
            <w:szCs w:val="16"/>
            <w:u w:val="single"/>
            <w:lang w:val="de-AT" w:eastAsia="de-DE"/>
          </w:rPr>
          <w:t>10.59704/e07cea2f878741c5</w:t>
        </w:r>
      </w:hyperlink>
      <w:r w:rsidRPr="005A61F5">
        <w:rPr>
          <w:color w:val="000000"/>
          <w:sz w:val="16"/>
          <w:szCs w:val="16"/>
          <w:lang w:val="de-AT" w:eastAsia="de-DE"/>
        </w:rPr>
        <w:t>.</w:t>
      </w:r>
    </w:p>
    <w:p w14:paraId="7CD579FB" w14:textId="77777777" w:rsidR="00F96695" w:rsidRPr="005A61F5" w:rsidRDefault="00F96695" w:rsidP="00F96695">
      <w:pPr>
        <w:spacing w:before="100" w:beforeAutospacing="1" w:after="100" w:afterAutospacing="1"/>
        <w:rPr>
          <w:color w:val="000000"/>
          <w:sz w:val="16"/>
          <w:szCs w:val="16"/>
          <w:lang w:val="de-AT" w:eastAsia="de-DE"/>
        </w:rPr>
      </w:pPr>
      <w:r w:rsidRPr="005A61F5">
        <w:rPr>
          <w:color w:val="000000"/>
          <w:sz w:val="16"/>
          <w:szCs w:val="16"/>
          <w:lang w:val="de-AT" w:eastAsia="de-DE"/>
        </w:rPr>
        <w:t>Neumann,</w:t>
      </w:r>
      <w:r w:rsidRPr="00F96695">
        <w:rPr>
          <w:color w:val="000000"/>
          <w:sz w:val="16"/>
          <w:szCs w:val="16"/>
          <w:lang w:val="de-AT" w:eastAsia="de-DE"/>
        </w:rPr>
        <w:t xml:space="preserve"> </w:t>
      </w:r>
      <w:r w:rsidRPr="005A61F5">
        <w:rPr>
          <w:color w:val="000000"/>
          <w:sz w:val="16"/>
          <w:szCs w:val="16"/>
          <w:lang w:val="de-AT" w:eastAsia="de-DE"/>
        </w:rPr>
        <w:t>Clara:</w:t>
      </w:r>
      <w:r w:rsidRPr="00F96695">
        <w:rPr>
          <w:i/>
          <w:iCs/>
          <w:color w:val="000000"/>
          <w:sz w:val="16"/>
          <w:szCs w:val="16"/>
          <w:lang w:val="de-AT" w:eastAsia="de-DE"/>
        </w:rPr>
        <w:t xml:space="preserve"> </w:t>
      </w:r>
      <w:r w:rsidRPr="005A61F5">
        <w:rPr>
          <w:i/>
          <w:iCs/>
          <w:color w:val="000000"/>
          <w:sz w:val="16"/>
          <w:szCs w:val="16"/>
          <w:lang w:val="de-AT" w:eastAsia="de-DE"/>
        </w:rPr>
        <w:t>Das</w:t>
      </w:r>
      <w:r w:rsidRPr="00F96695">
        <w:rPr>
          <w:i/>
          <w:iCs/>
          <w:color w:val="000000"/>
          <w:sz w:val="16"/>
          <w:szCs w:val="16"/>
          <w:lang w:val="de-AT" w:eastAsia="de-DE"/>
        </w:rPr>
        <w:t xml:space="preserve"> </w:t>
      </w:r>
      <w:r w:rsidRPr="005A61F5">
        <w:rPr>
          <w:i/>
          <w:iCs/>
          <w:color w:val="000000"/>
          <w:sz w:val="16"/>
          <w:szCs w:val="16"/>
          <w:lang w:val="de-AT" w:eastAsia="de-DE"/>
        </w:rPr>
        <w:t>Spannungsverhältnis</w:t>
      </w:r>
      <w:r w:rsidRPr="00F96695">
        <w:rPr>
          <w:i/>
          <w:iCs/>
          <w:color w:val="000000"/>
          <w:sz w:val="16"/>
          <w:szCs w:val="16"/>
          <w:lang w:val="de-AT" w:eastAsia="de-DE"/>
        </w:rPr>
        <w:t xml:space="preserve"> </w:t>
      </w:r>
      <w:r w:rsidRPr="005A61F5">
        <w:rPr>
          <w:i/>
          <w:iCs/>
          <w:color w:val="000000"/>
          <w:sz w:val="16"/>
          <w:szCs w:val="16"/>
          <w:lang w:val="de-AT" w:eastAsia="de-DE"/>
        </w:rPr>
        <w:t>zwischen</w:t>
      </w:r>
      <w:r w:rsidRPr="00F96695">
        <w:rPr>
          <w:i/>
          <w:iCs/>
          <w:color w:val="000000"/>
          <w:sz w:val="16"/>
          <w:szCs w:val="16"/>
          <w:lang w:val="de-AT" w:eastAsia="de-DE"/>
        </w:rPr>
        <w:t xml:space="preserve"> </w:t>
      </w:r>
      <w:r w:rsidRPr="005A61F5">
        <w:rPr>
          <w:i/>
          <w:iCs/>
          <w:color w:val="000000"/>
          <w:sz w:val="16"/>
          <w:szCs w:val="16"/>
          <w:lang w:val="de-AT" w:eastAsia="de-DE"/>
        </w:rPr>
        <w:t>Staatsräson</w:t>
      </w:r>
      <w:r w:rsidRPr="00F96695">
        <w:rPr>
          <w:i/>
          <w:iCs/>
          <w:color w:val="000000"/>
          <w:sz w:val="16"/>
          <w:szCs w:val="16"/>
          <w:lang w:val="de-AT" w:eastAsia="de-DE"/>
        </w:rPr>
        <w:t xml:space="preserve"> </w:t>
      </w:r>
      <w:r w:rsidRPr="005A61F5">
        <w:rPr>
          <w:i/>
          <w:iCs/>
          <w:color w:val="000000"/>
          <w:sz w:val="16"/>
          <w:szCs w:val="16"/>
          <w:lang w:val="de-AT" w:eastAsia="de-DE"/>
        </w:rPr>
        <w:t>und</w:t>
      </w:r>
      <w:r w:rsidRPr="00F96695">
        <w:rPr>
          <w:i/>
          <w:iCs/>
          <w:color w:val="000000"/>
          <w:sz w:val="16"/>
          <w:szCs w:val="16"/>
          <w:lang w:val="de-AT" w:eastAsia="de-DE"/>
        </w:rPr>
        <w:t xml:space="preserve"> </w:t>
      </w:r>
      <w:r w:rsidRPr="005A61F5">
        <w:rPr>
          <w:i/>
          <w:iCs/>
          <w:color w:val="000000"/>
          <w:sz w:val="16"/>
          <w:szCs w:val="16"/>
          <w:lang w:val="de-AT" w:eastAsia="de-DE"/>
        </w:rPr>
        <w:t>Grundrechten:</w:t>
      </w:r>
      <w:r w:rsidRPr="00F96695">
        <w:rPr>
          <w:i/>
          <w:iCs/>
          <w:color w:val="000000"/>
          <w:sz w:val="16"/>
          <w:szCs w:val="16"/>
          <w:lang w:val="de-AT" w:eastAsia="de-DE"/>
        </w:rPr>
        <w:t xml:space="preserve"> </w:t>
      </w:r>
      <w:r w:rsidRPr="005A61F5">
        <w:rPr>
          <w:i/>
          <w:iCs/>
          <w:color w:val="000000"/>
          <w:sz w:val="16"/>
          <w:szCs w:val="16"/>
          <w:lang w:val="de-AT" w:eastAsia="de-DE"/>
        </w:rPr>
        <w:t>Auf</w:t>
      </w:r>
      <w:r w:rsidRPr="00F96695">
        <w:rPr>
          <w:i/>
          <w:iCs/>
          <w:color w:val="000000"/>
          <w:sz w:val="16"/>
          <w:szCs w:val="16"/>
          <w:lang w:val="de-AT" w:eastAsia="de-DE"/>
        </w:rPr>
        <w:t xml:space="preserve"> </w:t>
      </w:r>
      <w:r w:rsidRPr="005A61F5">
        <w:rPr>
          <w:i/>
          <w:iCs/>
          <w:color w:val="000000"/>
          <w:sz w:val="16"/>
          <w:szCs w:val="16"/>
          <w:lang w:val="de-AT" w:eastAsia="de-DE"/>
        </w:rPr>
        <w:t>dem</w:t>
      </w:r>
      <w:r w:rsidRPr="00F96695">
        <w:rPr>
          <w:i/>
          <w:iCs/>
          <w:color w:val="000000"/>
          <w:sz w:val="16"/>
          <w:szCs w:val="16"/>
          <w:lang w:val="de-AT" w:eastAsia="de-DE"/>
        </w:rPr>
        <w:t xml:space="preserve"> </w:t>
      </w:r>
      <w:r w:rsidRPr="005A61F5">
        <w:rPr>
          <w:i/>
          <w:iCs/>
          <w:color w:val="000000"/>
          <w:sz w:val="16"/>
          <w:szCs w:val="16"/>
          <w:lang w:val="de-AT" w:eastAsia="de-DE"/>
        </w:rPr>
        <w:t>Weg</w:t>
      </w:r>
      <w:r w:rsidRPr="00F96695">
        <w:rPr>
          <w:i/>
          <w:iCs/>
          <w:color w:val="000000"/>
          <w:sz w:val="16"/>
          <w:szCs w:val="16"/>
          <w:lang w:val="de-AT" w:eastAsia="de-DE"/>
        </w:rPr>
        <w:t xml:space="preserve"> </w:t>
      </w:r>
      <w:r w:rsidRPr="005A61F5">
        <w:rPr>
          <w:i/>
          <w:iCs/>
          <w:color w:val="000000"/>
          <w:sz w:val="16"/>
          <w:szCs w:val="16"/>
          <w:lang w:val="de-AT" w:eastAsia="de-DE"/>
        </w:rPr>
        <w:t>zu</w:t>
      </w:r>
      <w:r w:rsidRPr="00F96695">
        <w:rPr>
          <w:i/>
          <w:iCs/>
          <w:color w:val="000000"/>
          <w:sz w:val="16"/>
          <w:szCs w:val="16"/>
          <w:lang w:val="de-AT" w:eastAsia="de-DE"/>
        </w:rPr>
        <w:t xml:space="preserve"> </w:t>
      </w:r>
      <w:r w:rsidRPr="005A61F5">
        <w:rPr>
          <w:i/>
          <w:iCs/>
          <w:color w:val="000000"/>
          <w:sz w:val="16"/>
          <w:szCs w:val="16"/>
          <w:lang w:val="de-AT" w:eastAsia="de-DE"/>
        </w:rPr>
        <w:t>einer</w:t>
      </w:r>
      <w:r w:rsidRPr="00F96695">
        <w:rPr>
          <w:i/>
          <w:iCs/>
          <w:color w:val="000000"/>
          <w:sz w:val="16"/>
          <w:szCs w:val="16"/>
          <w:lang w:val="de-AT" w:eastAsia="de-DE"/>
        </w:rPr>
        <w:t xml:space="preserve"> </w:t>
      </w:r>
      <w:r w:rsidRPr="005A61F5">
        <w:rPr>
          <w:i/>
          <w:iCs/>
          <w:color w:val="000000"/>
          <w:sz w:val="16"/>
          <w:szCs w:val="16"/>
          <w:lang w:val="de-AT" w:eastAsia="de-DE"/>
        </w:rPr>
        <w:t>präziseren</w:t>
      </w:r>
      <w:r w:rsidRPr="00F96695">
        <w:rPr>
          <w:i/>
          <w:iCs/>
          <w:color w:val="000000"/>
          <w:sz w:val="16"/>
          <w:szCs w:val="16"/>
          <w:lang w:val="de-AT" w:eastAsia="de-DE"/>
        </w:rPr>
        <w:t xml:space="preserve"> </w:t>
      </w:r>
      <w:r w:rsidRPr="005A61F5">
        <w:rPr>
          <w:i/>
          <w:iCs/>
          <w:color w:val="000000"/>
          <w:sz w:val="16"/>
          <w:szCs w:val="16"/>
          <w:lang w:val="de-AT" w:eastAsia="de-DE"/>
        </w:rPr>
        <w:t>Antisemitismusdefinition,</w:t>
      </w:r>
      <w:r w:rsidRPr="00F96695">
        <w:rPr>
          <w:i/>
          <w:iCs/>
          <w:color w:val="000000"/>
          <w:sz w:val="16"/>
          <w:szCs w:val="16"/>
          <w:lang w:val="de-AT" w:eastAsia="de-DE"/>
        </w:rPr>
        <w:t xml:space="preserve"> </w:t>
      </w:r>
      <w:r w:rsidRPr="005A61F5">
        <w:rPr>
          <w:i/>
          <w:iCs/>
          <w:color w:val="000000"/>
          <w:sz w:val="16"/>
          <w:szCs w:val="16"/>
          <w:lang w:val="de-AT" w:eastAsia="de-DE"/>
        </w:rPr>
        <w:t>VerfBlog,</w:t>
      </w:r>
      <w:r w:rsidRPr="00F96695">
        <w:rPr>
          <w:color w:val="000000"/>
          <w:sz w:val="16"/>
          <w:szCs w:val="16"/>
          <w:lang w:val="de-AT" w:eastAsia="de-DE"/>
        </w:rPr>
        <w:t xml:space="preserve"> </w:t>
      </w:r>
      <w:r w:rsidRPr="005A61F5">
        <w:rPr>
          <w:color w:val="000000"/>
          <w:sz w:val="16"/>
          <w:szCs w:val="16"/>
          <w:lang w:val="de-AT" w:eastAsia="de-DE"/>
        </w:rPr>
        <w:t>2023/12/08,</w:t>
      </w:r>
      <w:r w:rsidRPr="00F96695">
        <w:rPr>
          <w:color w:val="000000"/>
          <w:sz w:val="16"/>
          <w:szCs w:val="16"/>
          <w:lang w:val="de-AT" w:eastAsia="de-DE"/>
        </w:rPr>
        <w:t xml:space="preserve"> </w:t>
      </w:r>
      <w:r w:rsidRPr="005A61F5">
        <w:rPr>
          <w:color w:val="000000"/>
          <w:sz w:val="16"/>
          <w:szCs w:val="16"/>
          <w:lang w:val="de-AT" w:eastAsia="de-DE"/>
        </w:rPr>
        <w:t>https://verfassungsblog.de/das-spannungsverhaltnis-zwischen-staatsrason-und-grundrechten/,</w:t>
      </w:r>
      <w:r w:rsidRPr="00F96695">
        <w:rPr>
          <w:color w:val="000000"/>
          <w:sz w:val="16"/>
          <w:szCs w:val="16"/>
          <w:lang w:val="de-AT" w:eastAsia="de-DE"/>
        </w:rPr>
        <w:t xml:space="preserve"> </w:t>
      </w:r>
      <w:r w:rsidRPr="005A61F5">
        <w:rPr>
          <w:color w:val="000000"/>
          <w:sz w:val="16"/>
          <w:szCs w:val="16"/>
          <w:lang w:val="de-AT" w:eastAsia="de-DE"/>
        </w:rPr>
        <w:t>DOI:</w:t>
      </w:r>
      <w:r w:rsidRPr="00F96695">
        <w:rPr>
          <w:color w:val="000000"/>
          <w:sz w:val="16"/>
          <w:szCs w:val="16"/>
          <w:lang w:val="de-AT" w:eastAsia="de-DE"/>
        </w:rPr>
        <w:t xml:space="preserve"> </w:t>
      </w:r>
      <w:hyperlink r:id="rId26" w:tgtFrame="_blank" w:history="1">
        <w:r w:rsidRPr="005A61F5">
          <w:rPr>
            <w:color w:val="0000FF"/>
            <w:sz w:val="16"/>
            <w:szCs w:val="16"/>
            <w:u w:val="single"/>
            <w:lang w:val="de-AT" w:eastAsia="de-DE"/>
          </w:rPr>
          <w:t>10.59704/ed597da477e4ae6d</w:t>
        </w:r>
      </w:hyperlink>
      <w:r w:rsidRPr="005A61F5">
        <w:rPr>
          <w:color w:val="000000"/>
          <w:sz w:val="16"/>
          <w:szCs w:val="16"/>
          <w:lang w:val="de-AT" w:eastAsia="de-DE"/>
        </w:rPr>
        <w:t>.​​​​​​​</w:t>
      </w:r>
    </w:p>
    <w:p w14:paraId="24B57BAF" w14:textId="73648D89" w:rsidR="00F96695" w:rsidRPr="005A61F5" w:rsidRDefault="00F96695" w:rsidP="00F96695">
      <w:pPr>
        <w:spacing w:before="100" w:beforeAutospacing="1" w:after="100" w:afterAutospacing="1"/>
        <w:rPr>
          <w:color w:val="000000"/>
          <w:sz w:val="16"/>
          <w:szCs w:val="16"/>
          <w:lang w:val="de-AT" w:eastAsia="de-DE"/>
        </w:rPr>
      </w:pPr>
      <w:r w:rsidRPr="005A61F5">
        <w:rPr>
          <w:color w:val="000000"/>
          <w:sz w:val="16"/>
          <w:szCs w:val="16"/>
          <w:lang w:val="de-AT" w:eastAsia="de-DE"/>
        </w:rPr>
        <w:lastRenderedPageBreak/>
        <w:t>Majetschak,</w:t>
      </w:r>
      <w:r w:rsidRPr="00F96695">
        <w:rPr>
          <w:color w:val="000000"/>
          <w:sz w:val="16"/>
          <w:szCs w:val="16"/>
          <w:lang w:val="de-AT" w:eastAsia="de-DE"/>
        </w:rPr>
        <w:t xml:space="preserve"> </w:t>
      </w:r>
      <w:r w:rsidRPr="005A61F5">
        <w:rPr>
          <w:color w:val="000000"/>
          <w:sz w:val="16"/>
          <w:szCs w:val="16"/>
          <w:lang w:val="de-AT" w:eastAsia="de-DE"/>
        </w:rPr>
        <w:t>Louise;</w:t>
      </w:r>
      <w:r w:rsidRPr="00F96695">
        <w:rPr>
          <w:color w:val="000000"/>
          <w:sz w:val="16"/>
          <w:szCs w:val="16"/>
          <w:lang w:val="de-AT" w:eastAsia="de-DE"/>
        </w:rPr>
        <w:t xml:space="preserve"> </w:t>
      </w:r>
      <w:r w:rsidRPr="005A61F5">
        <w:rPr>
          <w:color w:val="000000"/>
          <w:sz w:val="16"/>
          <w:szCs w:val="16"/>
          <w:lang w:val="de-AT" w:eastAsia="de-DE"/>
        </w:rPr>
        <w:t>Cemel,</w:t>
      </w:r>
      <w:r w:rsidRPr="00F96695">
        <w:rPr>
          <w:color w:val="000000"/>
          <w:sz w:val="16"/>
          <w:szCs w:val="16"/>
          <w:lang w:val="de-AT" w:eastAsia="de-DE"/>
        </w:rPr>
        <w:t xml:space="preserve"> </w:t>
      </w:r>
      <w:r w:rsidRPr="005A61F5">
        <w:rPr>
          <w:color w:val="000000"/>
          <w:sz w:val="16"/>
          <w:szCs w:val="16"/>
          <w:lang w:val="de-AT" w:eastAsia="de-DE"/>
        </w:rPr>
        <w:t>Liza:</w:t>
      </w:r>
      <w:r w:rsidRPr="00F96695">
        <w:rPr>
          <w:i/>
          <w:iCs/>
          <w:color w:val="000000"/>
          <w:sz w:val="16"/>
          <w:szCs w:val="16"/>
          <w:lang w:val="de-AT" w:eastAsia="de-DE"/>
        </w:rPr>
        <w:t xml:space="preserve"> </w:t>
      </w:r>
      <w:r w:rsidRPr="005A61F5">
        <w:rPr>
          <w:i/>
          <w:iCs/>
          <w:color w:val="000000"/>
          <w:sz w:val="16"/>
          <w:szCs w:val="16"/>
          <w:lang w:val="de-AT" w:eastAsia="de-DE"/>
        </w:rPr>
        <w:t>IHRA-Definition</w:t>
      </w:r>
      <w:r w:rsidRPr="00F96695">
        <w:rPr>
          <w:i/>
          <w:iCs/>
          <w:color w:val="000000"/>
          <w:sz w:val="16"/>
          <w:szCs w:val="16"/>
          <w:lang w:val="de-AT" w:eastAsia="de-DE"/>
        </w:rPr>
        <w:t xml:space="preserve"> </w:t>
      </w:r>
      <w:r w:rsidRPr="005A61F5">
        <w:rPr>
          <w:i/>
          <w:iCs/>
          <w:color w:val="000000"/>
          <w:sz w:val="16"/>
          <w:szCs w:val="16"/>
          <w:lang w:val="de-AT" w:eastAsia="de-DE"/>
        </w:rPr>
        <w:t>als</w:t>
      </w:r>
      <w:r w:rsidRPr="00F96695">
        <w:rPr>
          <w:i/>
          <w:iCs/>
          <w:color w:val="000000"/>
          <w:sz w:val="16"/>
          <w:szCs w:val="16"/>
          <w:lang w:val="de-AT" w:eastAsia="de-DE"/>
        </w:rPr>
        <w:t xml:space="preserve"> </w:t>
      </w:r>
      <w:r w:rsidRPr="005A61F5">
        <w:rPr>
          <w:i/>
          <w:iCs/>
          <w:color w:val="000000"/>
          <w:sz w:val="16"/>
          <w:szCs w:val="16"/>
          <w:lang w:val="de-AT" w:eastAsia="de-DE"/>
        </w:rPr>
        <w:t>„Diskursverengung“?:</w:t>
      </w:r>
      <w:r w:rsidRPr="00F96695">
        <w:rPr>
          <w:i/>
          <w:iCs/>
          <w:color w:val="000000"/>
          <w:sz w:val="16"/>
          <w:szCs w:val="16"/>
          <w:lang w:val="de-AT" w:eastAsia="de-DE"/>
        </w:rPr>
        <w:t xml:space="preserve"> </w:t>
      </w:r>
      <w:r w:rsidRPr="005A61F5">
        <w:rPr>
          <w:i/>
          <w:iCs/>
          <w:color w:val="000000"/>
          <w:sz w:val="16"/>
          <w:szCs w:val="16"/>
          <w:lang w:val="de-AT" w:eastAsia="de-DE"/>
        </w:rPr>
        <w:t>Replik</w:t>
      </w:r>
      <w:r w:rsidRPr="00F96695">
        <w:rPr>
          <w:i/>
          <w:iCs/>
          <w:color w:val="000000"/>
          <w:sz w:val="16"/>
          <w:szCs w:val="16"/>
          <w:lang w:val="de-AT" w:eastAsia="de-DE"/>
        </w:rPr>
        <w:t xml:space="preserve"> </w:t>
      </w:r>
      <w:r w:rsidRPr="005A61F5">
        <w:rPr>
          <w:i/>
          <w:iCs/>
          <w:color w:val="000000"/>
          <w:sz w:val="16"/>
          <w:szCs w:val="16"/>
          <w:lang w:val="de-AT" w:eastAsia="de-DE"/>
        </w:rPr>
        <w:t>auf</w:t>
      </w:r>
      <w:r w:rsidRPr="00F96695">
        <w:rPr>
          <w:i/>
          <w:iCs/>
          <w:color w:val="000000"/>
          <w:sz w:val="16"/>
          <w:szCs w:val="16"/>
          <w:lang w:val="de-AT" w:eastAsia="de-DE"/>
        </w:rPr>
        <w:t xml:space="preserve"> </w:t>
      </w:r>
      <w:r w:rsidRPr="005A61F5">
        <w:rPr>
          <w:i/>
          <w:iCs/>
          <w:color w:val="000000"/>
          <w:sz w:val="16"/>
          <w:szCs w:val="16"/>
          <w:lang w:val="de-AT" w:eastAsia="de-DE"/>
        </w:rPr>
        <w:t>"Clara</w:t>
      </w:r>
      <w:r w:rsidRPr="00F96695">
        <w:rPr>
          <w:i/>
          <w:iCs/>
          <w:color w:val="000000"/>
          <w:sz w:val="16"/>
          <w:szCs w:val="16"/>
          <w:lang w:val="de-AT" w:eastAsia="de-DE"/>
        </w:rPr>
        <w:t xml:space="preserve"> </w:t>
      </w:r>
      <w:r w:rsidRPr="005A61F5">
        <w:rPr>
          <w:i/>
          <w:iCs/>
          <w:color w:val="000000"/>
          <w:sz w:val="16"/>
          <w:szCs w:val="16"/>
          <w:lang w:val="de-AT" w:eastAsia="de-DE"/>
        </w:rPr>
        <w:t>Neumann",</w:t>
      </w:r>
      <w:r w:rsidRPr="00F96695">
        <w:rPr>
          <w:i/>
          <w:iCs/>
          <w:color w:val="000000"/>
          <w:sz w:val="16"/>
          <w:szCs w:val="16"/>
          <w:lang w:val="de-AT" w:eastAsia="de-DE"/>
        </w:rPr>
        <w:t xml:space="preserve"> </w:t>
      </w:r>
      <w:r w:rsidRPr="005A61F5">
        <w:rPr>
          <w:i/>
          <w:iCs/>
          <w:color w:val="000000"/>
          <w:sz w:val="16"/>
          <w:szCs w:val="16"/>
          <w:lang w:val="de-AT" w:eastAsia="de-DE"/>
        </w:rPr>
        <w:t>VerfBlog,</w:t>
      </w:r>
      <w:r w:rsidRPr="00F96695">
        <w:rPr>
          <w:color w:val="000000"/>
          <w:sz w:val="16"/>
          <w:szCs w:val="16"/>
          <w:lang w:val="de-AT" w:eastAsia="de-DE"/>
        </w:rPr>
        <w:t xml:space="preserve"> </w:t>
      </w:r>
      <w:r w:rsidRPr="005A61F5">
        <w:rPr>
          <w:color w:val="000000"/>
          <w:sz w:val="16"/>
          <w:szCs w:val="16"/>
          <w:lang w:val="de-AT" w:eastAsia="de-DE"/>
        </w:rPr>
        <w:t>2023/12/15,</w:t>
      </w:r>
      <w:r w:rsidRPr="00F96695">
        <w:rPr>
          <w:color w:val="000000"/>
          <w:sz w:val="16"/>
          <w:szCs w:val="16"/>
          <w:lang w:val="de-AT" w:eastAsia="de-DE"/>
        </w:rPr>
        <w:t xml:space="preserve"> </w:t>
      </w:r>
      <w:r w:rsidRPr="005A61F5">
        <w:rPr>
          <w:color w:val="000000"/>
          <w:sz w:val="16"/>
          <w:szCs w:val="16"/>
          <w:lang w:val="de-AT" w:eastAsia="de-DE"/>
        </w:rPr>
        <w:t>https://verfassungsblog.de/ihra-definition-als-diskursverengung/,</w:t>
      </w:r>
      <w:r w:rsidRPr="00F96695">
        <w:rPr>
          <w:color w:val="000000"/>
          <w:sz w:val="16"/>
          <w:szCs w:val="16"/>
          <w:lang w:val="de-AT" w:eastAsia="de-DE"/>
        </w:rPr>
        <w:t xml:space="preserve"> </w:t>
      </w:r>
      <w:r w:rsidRPr="005A61F5">
        <w:rPr>
          <w:color w:val="000000"/>
          <w:sz w:val="16"/>
          <w:szCs w:val="16"/>
          <w:lang w:val="de-AT" w:eastAsia="de-DE"/>
        </w:rPr>
        <w:t>DOI:</w:t>
      </w:r>
      <w:r w:rsidR="00523188" w:rsidRPr="00523188">
        <w:rPr>
          <w:lang w:val="de-DE"/>
        </w:rPr>
        <w:t xml:space="preserve"> </w:t>
      </w:r>
      <w:hyperlink r:id="rId27" w:tgtFrame="_blank" w:history="1">
        <w:r w:rsidR="00523188" w:rsidRPr="005A61F5">
          <w:rPr>
            <w:color w:val="0000FF"/>
            <w:sz w:val="16"/>
            <w:szCs w:val="16"/>
            <w:u w:val="single"/>
            <w:lang w:val="de-AT" w:eastAsia="de-DE"/>
          </w:rPr>
          <w:t>10.59704/fd7cb126999cef06</w:t>
        </w:r>
      </w:hyperlink>
      <w:r w:rsidR="00523188" w:rsidRPr="005A61F5">
        <w:rPr>
          <w:color w:val="000000"/>
          <w:sz w:val="16"/>
          <w:szCs w:val="16"/>
          <w:lang w:val="de-AT" w:eastAsia="de-DE"/>
        </w:rPr>
        <w:t>.</w:t>
      </w:r>
      <w:r w:rsidRPr="005A61F5">
        <w:rPr>
          <w:color w:val="000000"/>
          <w:sz w:val="16"/>
          <w:szCs w:val="16"/>
          <w:lang w:val="de-AT" w:eastAsia="de-DE"/>
        </w:rPr>
        <w:t>.</w:t>
      </w:r>
    </w:p>
    <w:p w14:paraId="6156B8D2" w14:textId="77777777" w:rsidR="00F96695" w:rsidRPr="00F96695" w:rsidRDefault="00F96695" w:rsidP="00F96695">
      <w:pPr>
        <w:rPr>
          <w:sz w:val="16"/>
          <w:szCs w:val="16"/>
          <w:lang w:val="de-AT"/>
        </w:rPr>
      </w:pPr>
    </w:p>
    <w:p w14:paraId="093781BE" w14:textId="77777777" w:rsidR="00F96695" w:rsidRPr="00F96695" w:rsidRDefault="00F96695" w:rsidP="00987912">
      <w:pPr>
        <w:pStyle w:val="ListParagraph"/>
        <w:spacing w:before="120" w:after="120"/>
        <w:ind w:left="426"/>
        <w:contextualSpacing w:val="0"/>
        <w:rPr>
          <w:sz w:val="24"/>
          <w:szCs w:val="24"/>
          <w:lang w:val="de-AT"/>
        </w:rPr>
      </w:pPr>
    </w:p>
    <w:p w14:paraId="0AF6EFEF" w14:textId="63A901F3" w:rsidR="00987912" w:rsidRPr="00D458A1" w:rsidRDefault="00D458A1" w:rsidP="00987912">
      <w:pPr>
        <w:pBdr>
          <w:bottom w:val="single" w:sz="4" w:space="1" w:color="auto"/>
        </w:pBdr>
        <w:spacing w:before="120" w:after="120"/>
        <w:ind w:firstLine="425"/>
        <w:jc w:val="both"/>
        <w:rPr>
          <w:b/>
          <w:bCs/>
          <w:sz w:val="24"/>
          <w:szCs w:val="24"/>
          <w:lang w:val="en-US"/>
        </w:rPr>
      </w:pPr>
      <w:r w:rsidRPr="00D458A1">
        <w:rPr>
          <w:b/>
          <w:bCs/>
          <w:sz w:val="24"/>
          <w:szCs w:val="24"/>
          <w:lang w:val="en-US"/>
        </w:rPr>
        <w:t>How to submit information</w:t>
      </w:r>
    </w:p>
    <w:p w14:paraId="662821B4" w14:textId="3E5F5C19" w:rsidR="00851B7C" w:rsidRDefault="00851B7C">
      <w:pPr>
        <w:rPr>
          <w:bCs/>
          <w:noProof/>
          <w:sz w:val="24"/>
          <w:szCs w:val="24"/>
        </w:rPr>
      </w:pPr>
    </w:p>
    <w:p w14:paraId="49ECD365" w14:textId="15FDDD37" w:rsidR="00D458A1" w:rsidRPr="00360493" w:rsidRDefault="00D458A1" w:rsidP="00D458A1">
      <w:pPr>
        <w:ind w:firstLine="720"/>
        <w:jc w:val="both"/>
        <w:textAlignment w:val="baseline"/>
        <w:rPr>
          <w:sz w:val="24"/>
          <w:szCs w:val="24"/>
          <w:lang w:eastAsia="en-GB"/>
        </w:rPr>
      </w:pPr>
      <w:r w:rsidRPr="00360493">
        <w:rPr>
          <w:sz w:val="24"/>
          <w:szCs w:val="24"/>
          <w:lang w:eastAsia="en-GB"/>
        </w:rPr>
        <w:t xml:space="preserve">Submissions should be sent electronically no later than </w:t>
      </w:r>
      <w:r w:rsidRPr="00360493">
        <w:rPr>
          <w:b/>
          <w:bCs/>
          <w:sz w:val="24"/>
          <w:szCs w:val="24"/>
          <w:lang w:eastAsia="en-GB"/>
        </w:rPr>
        <w:t xml:space="preserve">2 February 2024 to </w:t>
      </w:r>
      <w:hyperlink r:id="rId28" w:history="1">
        <w:r w:rsidRPr="00F737F5">
          <w:rPr>
            <w:rStyle w:val="Hyperlink"/>
            <w:sz w:val="24"/>
            <w:szCs w:val="24"/>
            <w:lang w:eastAsia="en-GB"/>
          </w:rPr>
          <w:t>hrc-sr-education@un.org</w:t>
        </w:r>
      </w:hyperlink>
      <w:r w:rsidRPr="00360493">
        <w:rPr>
          <w:sz w:val="24"/>
          <w:szCs w:val="24"/>
          <w:lang w:eastAsia="en-GB"/>
        </w:rPr>
        <w:t>, using the email title: “Contribution: Academic freedom”.</w:t>
      </w:r>
    </w:p>
    <w:p w14:paraId="1D76A58E" w14:textId="77777777" w:rsidR="00D458A1" w:rsidRPr="00360493" w:rsidRDefault="00D458A1" w:rsidP="00D458A1">
      <w:pPr>
        <w:ind w:firstLine="720"/>
        <w:jc w:val="both"/>
        <w:textAlignment w:val="baseline"/>
        <w:rPr>
          <w:rFonts w:ascii="Segoe UI" w:hAnsi="Segoe UI" w:cs="Segoe UI"/>
          <w:sz w:val="24"/>
          <w:szCs w:val="24"/>
          <w:lang w:eastAsia="en-GB"/>
        </w:rPr>
      </w:pPr>
    </w:p>
    <w:p w14:paraId="6BBA0695" w14:textId="77777777" w:rsidR="00D458A1" w:rsidRDefault="00D458A1" w:rsidP="00D458A1">
      <w:pPr>
        <w:ind w:firstLine="720"/>
        <w:jc w:val="both"/>
        <w:rPr>
          <w:sz w:val="24"/>
          <w:szCs w:val="24"/>
        </w:rPr>
      </w:pPr>
      <w:r w:rsidRPr="00360493">
        <w:rPr>
          <w:sz w:val="24"/>
          <w:szCs w:val="24"/>
        </w:rPr>
        <w:t xml:space="preserve">Please select and answer the questions most relevant for your </w:t>
      </w:r>
      <w:r>
        <w:rPr>
          <w:sz w:val="24"/>
          <w:szCs w:val="24"/>
        </w:rPr>
        <w:t>agency</w:t>
      </w:r>
      <w:r w:rsidRPr="00360493">
        <w:rPr>
          <w:sz w:val="24"/>
          <w:szCs w:val="24"/>
        </w:rPr>
        <w:t xml:space="preserve">. Kindly limit your responses to </w:t>
      </w:r>
      <w:r w:rsidRPr="00360493">
        <w:rPr>
          <w:b/>
          <w:sz w:val="24"/>
          <w:szCs w:val="24"/>
        </w:rPr>
        <w:t>3,000 words</w:t>
      </w:r>
      <w:r w:rsidRPr="00360493">
        <w:rPr>
          <w:sz w:val="24"/>
          <w:szCs w:val="24"/>
        </w:rPr>
        <w:t xml:space="preserve"> </w:t>
      </w:r>
      <w:bookmarkStart w:id="0" w:name="_Hlk98425205"/>
      <w:r w:rsidRPr="00360493">
        <w:rPr>
          <w:sz w:val="24"/>
          <w:szCs w:val="24"/>
        </w:rPr>
        <w:t xml:space="preserve">and attach annexes where necessary. To facilitate their consideration, please send responses in a Word document, and in English, French, or Spanish. </w:t>
      </w:r>
      <w:r w:rsidRPr="00360493">
        <w:rPr>
          <w:b/>
          <w:bCs/>
          <w:sz w:val="24"/>
          <w:szCs w:val="24"/>
        </w:rPr>
        <w:t>Please clearly specify the entity making the contribution on the document itself and add paragraph numbers</w:t>
      </w:r>
      <w:r w:rsidRPr="00360493">
        <w:rPr>
          <w:sz w:val="24"/>
          <w:szCs w:val="24"/>
        </w:rPr>
        <w:t>.</w:t>
      </w:r>
    </w:p>
    <w:p w14:paraId="5A9B85B4" w14:textId="77777777" w:rsidR="00D458A1" w:rsidRPr="00360493" w:rsidRDefault="00D458A1" w:rsidP="00D458A1">
      <w:pPr>
        <w:ind w:firstLine="720"/>
        <w:jc w:val="both"/>
        <w:rPr>
          <w:sz w:val="24"/>
          <w:szCs w:val="24"/>
        </w:rPr>
      </w:pPr>
    </w:p>
    <w:bookmarkEnd w:id="0"/>
    <w:p w14:paraId="2FF23D3F" w14:textId="77777777" w:rsidR="00C91085" w:rsidRPr="00C91085" w:rsidRDefault="00C91085" w:rsidP="00C91085">
      <w:pPr>
        <w:ind w:firstLine="720"/>
        <w:jc w:val="both"/>
        <w:rPr>
          <w:sz w:val="24"/>
          <w:szCs w:val="24"/>
        </w:rPr>
      </w:pPr>
      <w:r w:rsidRPr="00C91085">
        <w:rPr>
          <w:sz w:val="24"/>
          <w:szCs w:val="24"/>
        </w:rPr>
        <w:t>All inputs received will be posted on the OHCHR website. Please indicate if you have any objections regarding to your reply being posted on the OHCHR website.</w:t>
      </w:r>
    </w:p>
    <w:p w14:paraId="44DF69DB" w14:textId="77777777" w:rsidR="00D458A1" w:rsidRPr="00C91085" w:rsidRDefault="00D458A1" w:rsidP="00C91085">
      <w:pPr>
        <w:ind w:firstLine="720"/>
        <w:jc w:val="both"/>
        <w:rPr>
          <w:sz w:val="24"/>
          <w:szCs w:val="24"/>
        </w:rPr>
      </w:pPr>
    </w:p>
    <w:sectPr w:rsidR="00D458A1" w:rsidRPr="00C91085" w:rsidSect="00F93BB8">
      <w:headerReference w:type="default" r:id="rId29"/>
      <w:footerReference w:type="default" r:id="rId30"/>
      <w:headerReference w:type="first" r:id="rId31"/>
      <w:footerReference w:type="first" r:id="rId32"/>
      <w:pgSz w:w="11906" w:h="16838" w:code="9"/>
      <w:pgMar w:top="1417" w:right="1417" w:bottom="1134" w:left="1417"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AED5E" w14:textId="77777777" w:rsidR="00356CF3" w:rsidRDefault="00356CF3">
      <w:r>
        <w:separator/>
      </w:r>
    </w:p>
  </w:endnote>
  <w:endnote w:type="continuationSeparator" w:id="0">
    <w:p w14:paraId="5FD0971C" w14:textId="77777777" w:rsidR="00356CF3" w:rsidRDefault="0035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4E72" w14:textId="0C43E51C" w:rsidR="00BB5492" w:rsidRDefault="00BB5492">
    <w:pPr>
      <w:pStyle w:val="Footer"/>
      <w:jc w:val="right"/>
    </w:pPr>
  </w:p>
  <w:p w14:paraId="0276FBBF" w14:textId="77777777" w:rsidR="00D4007B" w:rsidRDefault="00D4007B"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E51E" w14:textId="10E5290A" w:rsidR="00EF2930" w:rsidRDefault="00EF2930" w:rsidP="000F2385">
    <w:pPr>
      <w:autoSpaceDE w:val="0"/>
      <w:autoSpaceDN w:val="0"/>
      <w:adjustRightInd w:val="0"/>
      <w:rPr>
        <w:rFonts w:ascii="TimesNewRoman" w:hAnsi="TimesNewRoman" w:cs="TimesNewRoman"/>
        <w:sz w:val="24"/>
        <w:szCs w:val="24"/>
        <w:lang w:eastAsia="en-GB"/>
      </w:rPr>
    </w:pPr>
  </w:p>
  <w:p w14:paraId="42642CDD" w14:textId="77777777" w:rsidR="00EF2930" w:rsidRPr="00683D25" w:rsidRDefault="00EF2930" w:rsidP="000F2385">
    <w:pPr>
      <w:autoSpaceDE w:val="0"/>
      <w:autoSpaceDN w:val="0"/>
      <w:adjustRightInd w:val="0"/>
      <w:rPr>
        <w:rFonts w:ascii="TimesNewRoman" w:hAnsi="TimesNew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7C89B" w14:textId="77777777" w:rsidR="00356CF3" w:rsidRDefault="00356CF3">
      <w:r>
        <w:separator/>
      </w:r>
    </w:p>
  </w:footnote>
  <w:footnote w:type="continuationSeparator" w:id="0">
    <w:p w14:paraId="1CAA3B61" w14:textId="77777777" w:rsidR="00356CF3" w:rsidRDefault="00356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BE" w14:textId="5C9DAF67" w:rsidR="00D4007B" w:rsidRPr="00AD4CA9" w:rsidRDefault="00D4007B"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C0" w14:textId="09B78184" w:rsidR="00D4007B" w:rsidRPr="00925A9D" w:rsidRDefault="00D4007B"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487536A3" wp14:editId="706910D4">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0276FBC1" w14:textId="77777777" w:rsidR="00D4007B" w:rsidRPr="002745FF" w:rsidRDefault="00D4007B"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0276FBC2" w14:textId="0D3E2ACD" w:rsidR="00D4007B" w:rsidRPr="002745FF" w:rsidRDefault="00D4007B" w:rsidP="0003674D">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 xml:space="preserve">www.ohchr.org • TEL:  +41 22 917 9000 • FAX:  +41 22 917 9008 • E-MAIL:  </w:t>
    </w:r>
    <w:r w:rsidR="00000000">
      <w:fldChar w:fldCharType="begin"/>
    </w:r>
    <w:r w:rsidR="00000000" w:rsidRPr="00DA5B1B">
      <w:rPr>
        <w:lang w:val="fr-FR"/>
      </w:rPr>
      <w:instrText>HYPERLINK "mailto:ohchr-registry@un.org"</w:instrText>
    </w:r>
    <w:r w:rsidR="00000000">
      <w:fldChar w:fldCharType="separate"/>
    </w:r>
    <w:r w:rsidR="00C56B9F" w:rsidRPr="000F5402">
      <w:rPr>
        <w:rStyle w:val="Hyperlink"/>
        <w:sz w:val="14"/>
        <w:szCs w:val="14"/>
        <w:lang w:val="fr-CH"/>
      </w:rPr>
      <w:t>ohchr-registry@un.org</w:t>
    </w:r>
    <w:r w:rsidR="00000000">
      <w:rPr>
        <w:rStyle w:val="Hyperlink"/>
        <w:sz w:val="14"/>
        <w:szCs w:val="14"/>
        <w:lang w:val="fr-CH"/>
      </w:rPr>
      <w:fldChar w:fldCharType="end"/>
    </w:r>
    <w:r w:rsidR="00C56B9F">
      <w:rPr>
        <w:sz w:val="14"/>
        <w:szCs w:val="14"/>
        <w:lang w:val="fr-CH"/>
      </w:rPr>
      <w:t xml:space="preserve"> </w:t>
    </w:r>
  </w:p>
  <w:p w14:paraId="0276FBC3" w14:textId="77777777" w:rsidR="00D4007B" w:rsidRPr="00B73FD1" w:rsidRDefault="00D4007B"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56B5507"/>
    <w:multiLevelType w:val="multilevel"/>
    <w:tmpl w:val="0AE4334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5B74ECC"/>
    <w:multiLevelType w:val="multilevel"/>
    <w:tmpl w:val="6C7C5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15:restartNumberingAfterBreak="0">
    <w:nsid w:val="1E84553D"/>
    <w:multiLevelType w:val="multilevel"/>
    <w:tmpl w:val="87904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4D7AE8"/>
    <w:multiLevelType w:val="multilevel"/>
    <w:tmpl w:val="F306ED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DB710E"/>
    <w:multiLevelType w:val="multilevel"/>
    <w:tmpl w:val="0144C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7"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924561"/>
    <w:multiLevelType w:val="hybridMultilevel"/>
    <w:tmpl w:val="AC40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1"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3"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B5573AC"/>
    <w:multiLevelType w:val="multilevel"/>
    <w:tmpl w:val="CB588F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9"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5402A7"/>
    <w:multiLevelType w:val="multilevel"/>
    <w:tmpl w:val="C04EF0B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1"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C3340F"/>
    <w:multiLevelType w:val="multilevel"/>
    <w:tmpl w:val="1C3803A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16cid:durableId="177813922">
    <w:abstractNumId w:val="21"/>
  </w:num>
  <w:num w:numId="2" w16cid:durableId="41102181">
    <w:abstractNumId w:val="31"/>
  </w:num>
  <w:num w:numId="3" w16cid:durableId="1383209208">
    <w:abstractNumId w:val="23"/>
  </w:num>
  <w:num w:numId="4" w16cid:durableId="1223062930">
    <w:abstractNumId w:val="10"/>
  </w:num>
  <w:num w:numId="5" w16cid:durableId="2118941600">
    <w:abstractNumId w:val="24"/>
  </w:num>
  <w:num w:numId="6" w16cid:durableId="337465453">
    <w:abstractNumId w:val="14"/>
  </w:num>
  <w:num w:numId="7" w16cid:durableId="1254700196">
    <w:abstractNumId w:val="2"/>
  </w:num>
  <w:num w:numId="8" w16cid:durableId="1317997900">
    <w:abstractNumId w:val="16"/>
  </w:num>
  <w:num w:numId="9" w16cid:durableId="695038539">
    <w:abstractNumId w:val="3"/>
  </w:num>
  <w:num w:numId="10" w16cid:durableId="2044551335">
    <w:abstractNumId w:val="1"/>
  </w:num>
  <w:num w:numId="11" w16cid:durableId="1306617363">
    <w:abstractNumId w:val="12"/>
  </w:num>
  <w:num w:numId="12" w16cid:durableId="528297581">
    <w:abstractNumId w:val="27"/>
  </w:num>
  <w:num w:numId="13" w16cid:durableId="687371278">
    <w:abstractNumId w:val="29"/>
  </w:num>
  <w:num w:numId="14" w16cid:durableId="1543320972">
    <w:abstractNumId w:val="20"/>
  </w:num>
  <w:num w:numId="15" w16cid:durableId="1306398189">
    <w:abstractNumId w:val="7"/>
  </w:num>
  <w:num w:numId="16" w16cid:durableId="1956328715">
    <w:abstractNumId w:val="0"/>
  </w:num>
  <w:num w:numId="17" w16cid:durableId="1002508268">
    <w:abstractNumId w:val="26"/>
  </w:num>
  <w:num w:numId="18" w16cid:durableId="1429934609">
    <w:abstractNumId w:val="8"/>
  </w:num>
  <w:num w:numId="19" w16cid:durableId="2054229550">
    <w:abstractNumId w:val="19"/>
  </w:num>
  <w:num w:numId="20" w16cid:durableId="457915957">
    <w:abstractNumId w:val="4"/>
  </w:num>
  <w:num w:numId="21" w16cid:durableId="1844466440">
    <w:abstractNumId w:val="25"/>
  </w:num>
  <w:num w:numId="22" w16cid:durableId="636640606">
    <w:abstractNumId w:val="22"/>
  </w:num>
  <w:num w:numId="23" w16cid:durableId="555507400">
    <w:abstractNumId w:val="17"/>
  </w:num>
  <w:num w:numId="24" w16cid:durableId="1061829933">
    <w:abstractNumId w:val="6"/>
  </w:num>
  <w:num w:numId="25" w16cid:durableId="1383481887">
    <w:abstractNumId w:val="15"/>
  </w:num>
  <w:num w:numId="26" w16cid:durableId="2013487960">
    <w:abstractNumId w:val="11"/>
  </w:num>
  <w:num w:numId="27" w16cid:durableId="1653145641">
    <w:abstractNumId w:val="9"/>
  </w:num>
  <w:num w:numId="28" w16cid:durableId="1329018598">
    <w:abstractNumId w:val="18"/>
  </w:num>
  <w:num w:numId="29" w16cid:durableId="14049130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18895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64040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03866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86538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03A9"/>
    <w:rsid w:val="0000105C"/>
    <w:rsid w:val="000138F6"/>
    <w:rsid w:val="00014D92"/>
    <w:rsid w:val="000225FC"/>
    <w:rsid w:val="00026D1F"/>
    <w:rsid w:val="0003674D"/>
    <w:rsid w:val="00042A0F"/>
    <w:rsid w:val="0005390B"/>
    <w:rsid w:val="00063BFD"/>
    <w:rsid w:val="00077294"/>
    <w:rsid w:val="000875C6"/>
    <w:rsid w:val="00091AC2"/>
    <w:rsid w:val="00091BF0"/>
    <w:rsid w:val="000A2B89"/>
    <w:rsid w:val="000A6F03"/>
    <w:rsid w:val="000C7660"/>
    <w:rsid w:val="000D210E"/>
    <w:rsid w:val="000D34F2"/>
    <w:rsid w:val="000D5600"/>
    <w:rsid w:val="000E2860"/>
    <w:rsid w:val="000E42EE"/>
    <w:rsid w:val="000E7AF7"/>
    <w:rsid w:val="000F183C"/>
    <w:rsid w:val="000F2385"/>
    <w:rsid w:val="00103AE3"/>
    <w:rsid w:val="00106F64"/>
    <w:rsid w:val="00115798"/>
    <w:rsid w:val="00117F5F"/>
    <w:rsid w:val="001205D6"/>
    <w:rsid w:val="00122567"/>
    <w:rsid w:val="0013487C"/>
    <w:rsid w:val="001456CB"/>
    <w:rsid w:val="001537CC"/>
    <w:rsid w:val="00153DB2"/>
    <w:rsid w:val="0015615C"/>
    <w:rsid w:val="001676BA"/>
    <w:rsid w:val="00183B60"/>
    <w:rsid w:val="00186C4F"/>
    <w:rsid w:val="00194332"/>
    <w:rsid w:val="00196A2E"/>
    <w:rsid w:val="001A46C3"/>
    <w:rsid w:val="001B0523"/>
    <w:rsid w:val="001B7B09"/>
    <w:rsid w:val="001C4360"/>
    <w:rsid w:val="001D3313"/>
    <w:rsid w:val="001E3384"/>
    <w:rsid w:val="001E5B3F"/>
    <w:rsid w:val="0020144A"/>
    <w:rsid w:val="002028A9"/>
    <w:rsid w:val="0021296A"/>
    <w:rsid w:val="002129D5"/>
    <w:rsid w:val="00221893"/>
    <w:rsid w:val="00222441"/>
    <w:rsid w:val="00224386"/>
    <w:rsid w:val="00227E2F"/>
    <w:rsid w:val="00230775"/>
    <w:rsid w:val="00235A1A"/>
    <w:rsid w:val="002431DB"/>
    <w:rsid w:val="00244860"/>
    <w:rsid w:val="0024583B"/>
    <w:rsid w:val="002470BE"/>
    <w:rsid w:val="0025174E"/>
    <w:rsid w:val="00257195"/>
    <w:rsid w:val="00266D70"/>
    <w:rsid w:val="00272201"/>
    <w:rsid w:val="00282E14"/>
    <w:rsid w:val="0028624E"/>
    <w:rsid w:val="002863A2"/>
    <w:rsid w:val="002873B2"/>
    <w:rsid w:val="00293243"/>
    <w:rsid w:val="002969BF"/>
    <w:rsid w:val="002975C1"/>
    <w:rsid w:val="002A2F06"/>
    <w:rsid w:val="002A5AA8"/>
    <w:rsid w:val="002B3D33"/>
    <w:rsid w:val="002B4B8A"/>
    <w:rsid w:val="002D21F2"/>
    <w:rsid w:val="002E4AFF"/>
    <w:rsid w:val="002E65F4"/>
    <w:rsid w:val="002F68F0"/>
    <w:rsid w:val="00305B08"/>
    <w:rsid w:val="00317F0A"/>
    <w:rsid w:val="00321824"/>
    <w:rsid w:val="00335FB9"/>
    <w:rsid w:val="003376D0"/>
    <w:rsid w:val="00350294"/>
    <w:rsid w:val="00356299"/>
    <w:rsid w:val="00356CF3"/>
    <w:rsid w:val="003577DB"/>
    <w:rsid w:val="00360493"/>
    <w:rsid w:val="00380489"/>
    <w:rsid w:val="00384E88"/>
    <w:rsid w:val="00386C90"/>
    <w:rsid w:val="003956EF"/>
    <w:rsid w:val="00396E4C"/>
    <w:rsid w:val="003A3957"/>
    <w:rsid w:val="003B488C"/>
    <w:rsid w:val="003B7D7E"/>
    <w:rsid w:val="003C281C"/>
    <w:rsid w:val="003C37C3"/>
    <w:rsid w:val="003D0C10"/>
    <w:rsid w:val="003D3D66"/>
    <w:rsid w:val="003E552B"/>
    <w:rsid w:val="00401FD2"/>
    <w:rsid w:val="00410560"/>
    <w:rsid w:val="00411C0A"/>
    <w:rsid w:val="004153DE"/>
    <w:rsid w:val="00415EFC"/>
    <w:rsid w:val="00427272"/>
    <w:rsid w:val="0043060F"/>
    <w:rsid w:val="00440385"/>
    <w:rsid w:val="00440E30"/>
    <w:rsid w:val="00440ED0"/>
    <w:rsid w:val="00443DF5"/>
    <w:rsid w:val="004454D0"/>
    <w:rsid w:val="00447412"/>
    <w:rsid w:val="00455C6D"/>
    <w:rsid w:val="00456419"/>
    <w:rsid w:val="00460258"/>
    <w:rsid w:val="004614D4"/>
    <w:rsid w:val="0047722D"/>
    <w:rsid w:val="00483FC0"/>
    <w:rsid w:val="00485B7C"/>
    <w:rsid w:val="00487C4A"/>
    <w:rsid w:val="00495C01"/>
    <w:rsid w:val="004A22BC"/>
    <w:rsid w:val="004A5D9B"/>
    <w:rsid w:val="004B1D90"/>
    <w:rsid w:val="004B4CAC"/>
    <w:rsid w:val="004B602C"/>
    <w:rsid w:val="004B709A"/>
    <w:rsid w:val="004C044F"/>
    <w:rsid w:val="004C3786"/>
    <w:rsid w:val="004C72E6"/>
    <w:rsid w:val="004D14C7"/>
    <w:rsid w:val="004D21C9"/>
    <w:rsid w:val="004D3D30"/>
    <w:rsid w:val="004D5717"/>
    <w:rsid w:val="004D5D19"/>
    <w:rsid w:val="004D68FB"/>
    <w:rsid w:val="004E0AB6"/>
    <w:rsid w:val="004E49EC"/>
    <w:rsid w:val="004E4D86"/>
    <w:rsid w:val="004F4DB0"/>
    <w:rsid w:val="0050455C"/>
    <w:rsid w:val="00506218"/>
    <w:rsid w:val="005167F0"/>
    <w:rsid w:val="00520DCB"/>
    <w:rsid w:val="00523188"/>
    <w:rsid w:val="005245DD"/>
    <w:rsid w:val="00530EF5"/>
    <w:rsid w:val="00535992"/>
    <w:rsid w:val="005417E4"/>
    <w:rsid w:val="005455F8"/>
    <w:rsid w:val="00545984"/>
    <w:rsid w:val="0055573E"/>
    <w:rsid w:val="00562D63"/>
    <w:rsid w:val="00570A1B"/>
    <w:rsid w:val="00570E41"/>
    <w:rsid w:val="00576638"/>
    <w:rsid w:val="005849E6"/>
    <w:rsid w:val="00585F8E"/>
    <w:rsid w:val="005871D9"/>
    <w:rsid w:val="00590218"/>
    <w:rsid w:val="005957ED"/>
    <w:rsid w:val="005A5A1D"/>
    <w:rsid w:val="005A5C51"/>
    <w:rsid w:val="005B1A4E"/>
    <w:rsid w:val="005B284C"/>
    <w:rsid w:val="005B744E"/>
    <w:rsid w:val="005C677D"/>
    <w:rsid w:val="005D622D"/>
    <w:rsid w:val="005E7C37"/>
    <w:rsid w:val="005F283E"/>
    <w:rsid w:val="0060068B"/>
    <w:rsid w:val="0060785C"/>
    <w:rsid w:val="00614BB7"/>
    <w:rsid w:val="00621F48"/>
    <w:rsid w:val="00627A52"/>
    <w:rsid w:val="0063240F"/>
    <w:rsid w:val="00635102"/>
    <w:rsid w:val="00636BD7"/>
    <w:rsid w:val="006375A5"/>
    <w:rsid w:val="006412EA"/>
    <w:rsid w:val="00645695"/>
    <w:rsid w:val="00650CD4"/>
    <w:rsid w:val="006532CA"/>
    <w:rsid w:val="006605E5"/>
    <w:rsid w:val="00660EDA"/>
    <w:rsid w:val="006617A4"/>
    <w:rsid w:val="00667227"/>
    <w:rsid w:val="006749F6"/>
    <w:rsid w:val="00682D26"/>
    <w:rsid w:val="00682DDB"/>
    <w:rsid w:val="006834E4"/>
    <w:rsid w:val="00683D25"/>
    <w:rsid w:val="00687E4F"/>
    <w:rsid w:val="006924CF"/>
    <w:rsid w:val="00695D3E"/>
    <w:rsid w:val="006A07AD"/>
    <w:rsid w:val="006A7352"/>
    <w:rsid w:val="006B5A71"/>
    <w:rsid w:val="006D0D94"/>
    <w:rsid w:val="006D37D7"/>
    <w:rsid w:val="006D5B97"/>
    <w:rsid w:val="006E6CC3"/>
    <w:rsid w:val="006F4B15"/>
    <w:rsid w:val="006F790C"/>
    <w:rsid w:val="007114F8"/>
    <w:rsid w:val="00711F29"/>
    <w:rsid w:val="00712363"/>
    <w:rsid w:val="00712EFD"/>
    <w:rsid w:val="00716886"/>
    <w:rsid w:val="00716D30"/>
    <w:rsid w:val="007210F6"/>
    <w:rsid w:val="00722330"/>
    <w:rsid w:val="00723438"/>
    <w:rsid w:val="00733660"/>
    <w:rsid w:val="00741EBC"/>
    <w:rsid w:val="007432E5"/>
    <w:rsid w:val="007450E8"/>
    <w:rsid w:val="00756E9B"/>
    <w:rsid w:val="007625BA"/>
    <w:rsid w:val="00772594"/>
    <w:rsid w:val="00776BDB"/>
    <w:rsid w:val="007877AB"/>
    <w:rsid w:val="00790C76"/>
    <w:rsid w:val="00790CBE"/>
    <w:rsid w:val="0079503A"/>
    <w:rsid w:val="00795469"/>
    <w:rsid w:val="00796729"/>
    <w:rsid w:val="00797214"/>
    <w:rsid w:val="007A4975"/>
    <w:rsid w:val="007A6DF6"/>
    <w:rsid w:val="007B01A6"/>
    <w:rsid w:val="007B5929"/>
    <w:rsid w:val="007C4483"/>
    <w:rsid w:val="007C4A8E"/>
    <w:rsid w:val="007C5369"/>
    <w:rsid w:val="007D1657"/>
    <w:rsid w:val="007D47FE"/>
    <w:rsid w:val="007D78F9"/>
    <w:rsid w:val="007E39E1"/>
    <w:rsid w:val="007F7DA3"/>
    <w:rsid w:val="0080042D"/>
    <w:rsid w:val="00807D4D"/>
    <w:rsid w:val="0081788D"/>
    <w:rsid w:val="00842120"/>
    <w:rsid w:val="00842220"/>
    <w:rsid w:val="008427AA"/>
    <w:rsid w:val="00845C19"/>
    <w:rsid w:val="00846B4A"/>
    <w:rsid w:val="00851B7C"/>
    <w:rsid w:val="008553DE"/>
    <w:rsid w:val="008568EA"/>
    <w:rsid w:val="00863357"/>
    <w:rsid w:val="008656FA"/>
    <w:rsid w:val="0086736C"/>
    <w:rsid w:val="00874280"/>
    <w:rsid w:val="008774E3"/>
    <w:rsid w:val="00882FC4"/>
    <w:rsid w:val="008A2623"/>
    <w:rsid w:val="008A2957"/>
    <w:rsid w:val="008B33E8"/>
    <w:rsid w:val="008B4DD7"/>
    <w:rsid w:val="008B4F3E"/>
    <w:rsid w:val="008B6B53"/>
    <w:rsid w:val="008C2924"/>
    <w:rsid w:val="008C60C0"/>
    <w:rsid w:val="008D1A3C"/>
    <w:rsid w:val="008D21C4"/>
    <w:rsid w:val="008D3B8A"/>
    <w:rsid w:val="008E0B63"/>
    <w:rsid w:val="008E46C1"/>
    <w:rsid w:val="008F3473"/>
    <w:rsid w:val="0090587C"/>
    <w:rsid w:val="009066BC"/>
    <w:rsid w:val="009240B2"/>
    <w:rsid w:val="00925A9D"/>
    <w:rsid w:val="009337F5"/>
    <w:rsid w:val="009358CD"/>
    <w:rsid w:val="00944040"/>
    <w:rsid w:val="00944E25"/>
    <w:rsid w:val="00945265"/>
    <w:rsid w:val="009469B5"/>
    <w:rsid w:val="00946B6F"/>
    <w:rsid w:val="00951601"/>
    <w:rsid w:val="009658A9"/>
    <w:rsid w:val="00975459"/>
    <w:rsid w:val="00977C96"/>
    <w:rsid w:val="00982FCF"/>
    <w:rsid w:val="00983FB8"/>
    <w:rsid w:val="0098565E"/>
    <w:rsid w:val="00986237"/>
    <w:rsid w:val="00987912"/>
    <w:rsid w:val="00997618"/>
    <w:rsid w:val="009A1362"/>
    <w:rsid w:val="009A2849"/>
    <w:rsid w:val="009B459A"/>
    <w:rsid w:val="009C4900"/>
    <w:rsid w:val="009C72D8"/>
    <w:rsid w:val="009D0B2F"/>
    <w:rsid w:val="009D76A9"/>
    <w:rsid w:val="009E00AF"/>
    <w:rsid w:val="009F18EC"/>
    <w:rsid w:val="009F2043"/>
    <w:rsid w:val="00A00A6E"/>
    <w:rsid w:val="00A01741"/>
    <w:rsid w:val="00A045B5"/>
    <w:rsid w:val="00A06803"/>
    <w:rsid w:val="00A153DB"/>
    <w:rsid w:val="00A21EF1"/>
    <w:rsid w:val="00A2631E"/>
    <w:rsid w:val="00A34DA7"/>
    <w:rsid w:val="00A364CF"/>
    <w:rsid w:val="00A3752C"/>
    <w:rsid w:val="00A3761B"/>
    <w:rsid w:val="00A40490"/>
    <w:rsid w:val="00A439B9"/>
    <w:rsid w:val="00A54482"/>
    <w:rsid w:val="00A564C7"/>
    <w:rsid w:val="00A61B32"/>
    <w:rsid w:val="00A61E26"/>
    <w:rsid w:val="00A63977"/>
    <w:rsid w:val="00A86B19"/>
    <w:rsid w:val="00A86E08"/>
    <w:rsid w:val="00A9048E"/>
    <w:rsid w:val="00A92159"/>
    <w:rsid w:val="00AA1AE0"/>
    <w:rsid w:val="00AA2691"/>
    <w:rsid w:val="00AA3895"/>
    <w:rsid w:val="00AB3535"/>
    <w:rsid w:val="00AB763F"/>
    <w:rsid w:val="00AC015D"/>
    <w:rsid w:val="00AC50E4"/>
    <w:rsid w:val="00AD065F"/>
    <w:rsid w:val="00AD1796"/>
    <w:rsid w:val="00AD4CA9"/>
    <w:rsid w:val="00AD75DC"/>
    <w:rsid w:val="00AE2231"/>
    <w:rsid w:val="00AE3819"/>
    <w:rsid w:val="00AE69A2"/>
    <w:rsid w:val="00AE796C"/>
    <w:rsid w:val="00AF291B"/>
    <w:rsid w:val="00AF3626"/>
    <w:rsid w:val="00AF73D0"/>
    <w:rsid w:val="00B04529"/>
    <w:rsid w:val="00B10799"/>
    <w:rsid w:val="00B13589"/>
    <w:rsid w:val="00B14752"/>
    <w:rsid w:val="00B234F6"/>
    <w:rsid w:val="00B246B4"/>
    <w:rsid w:val="00B2618C"/>
    <w:rsid w:val="00B30EA6"/>
    <w:rsid w:val="00B31236"/>
    <w:rsid w:val="00B41AEA"/>
    <w:rsid w:val="00B42B30"/>
    <w:rsid w:val="00B43D96"/>
    <w:rsid w:val="00B4534B"/>
    <w:rsid w:val="00B458F6"/>
    <w:rsid w:val="00B54DD5"/>
    <w:rsid w:val="00B61545"/>
    <w:rsid w:val="00B73FA8"/>
    <w:rsid w:val="00B73FD1"/>
    <w:rsid w:val="00B7425B"/>
    <w:rsid w:val="00B84F46"/>
    <w:rsid w:val="00BB5492"/>
    <w:rsid w:val="00BC009B"/>
    <w:rsid w:val="00BD2C78"/>
    <w:rsid w:val="00BD6119"/>
    <w:rsid w:val="00BF539E"/>
    <w:rsid w:val="00BF69D2"/>
    <w:rsid w:val="00C02DDB"/>
    <w:rsid w:val="00C07B5F"/>
    <w:rsid w:val="00C12323"/>
    <w:rsid w:val="00C12BED"/>
    <w:rsid w:val="00C162CD"/>
    <w:rsid w:val="00C17B65"/>
    <w:rsid w:val="00C234D8"/>
    <w:rsid w:val="00C23DDD"/>
    <w:rsid w:val="00C30506"/>
    <w:rsid w:val="00C35851"/>
    <w:rsid w:val="00C427D7"/>
    <w:rsid w:val="00C50365"/>
    <w:rsid w:val="00C553B2"/>
    <w:rsid w:val="00C56B9F"/>
    <w:rsid w:val="00C6141D"/>
    <w:rsid w:val="00C64254"/>
    <w:rsid w:val="00C707EA"/>
    <w:rsid w:val="00C73CD7"/>
    <w:rsid w:val="00C74811"/>
    <w:rsid w:val="00C772EF"/>
    <w:rsid w:val="00C82CCE"/>
    <w:rsid w:val="00C91085"/>
    <w:rsid w:val="00CA180C"/>
    <w:rsid w:val="00CA65D2"/>
    <w:rsid w:val="00CB1C6E"/>
    <w:rsid w:val="00CB643F"/>
    <w:rsid w:val="00CC0151"/>
    <w:rsid w:val="00CC5BEF"/>
    <w:rsid w:val="00CD5988"/>
    <w:rsid w:val="00CD67FB"/>
    <w:rsid w:val="00CE3298"/>
    <w:rsid w:val="00CE6A0E"/>
    <w:rsid w:val="00CF1B9D"/>
    <w:rsid w:val="00D00DDC"/>
    <w:rsid w:val="00D018B1"/>
    <w:rsid w:val="00D02F61"/>
    <w:rsid w:val="00D075E5"/>
    <w:rsid w:val="00D1125E"/>
    <w:rsid w:val="00D115F7"/>
    <w:rsid w:val="00D129FA"/>
    <w:rsid w:val="00D16D56"/>
    <w:rsid w:val="00D230B7"/>
    <w:rsid w:val="00D235B5"/>
    <w:rsid w:val="00D32E5B"/>
    <w:rsid w:val="00D337A9"/>
    <w:rsid w:val="00D3608E"/>
    <w:rsid w:val="00D36635"/>
    <w:rsid w:val="00D4007B"/>
    <w:rsid w:val="00D458A1"/>
    <w:rsid w:val="00D4635B"/>
    <w:rsid w:val="00D5082F"/>
    <w:rsid w:val="00D67524"/>
    <w:rsid w:val="00D70178"/>
    <w:rsid w:val="00D80B1C"/>
    <w:rsid w:val="00D82BE4"/>
    <w:rsid w:val="00D84C7E"/>
    <w:rsid w:val="00D963DD"/>
    <w:rsid w:val="00D968C8"/>
    <w:rsid w:val="00DA5B1B"/>
    <w:rsid w:val="00DA5FC2"/>
    <w:rsid w:val="00DB007B"/>
    <w:rsid w:val="00DB33A4"/>
    <w:rsid w:val="00DB415F"/>
    <w:rsid w:val="00DB5055"/>
    <w:rsid w:val="00DB5616"/>
    <w:rsid w:val="00DC0CA6"/>
    <w:rsid w:val="00DD4909"/>
    <w:rsid w:val="00DE0B44"/>
    <w:rsid w:val="00DE5C84"/>
    <w:rsid w:val="00E14B3F"/>
    <w:rsid w:val="00E14F69"/>
    <w:rsid w:val="00E15347"/>
    <w:rsid w:val="00E22392"/>
    <w:rsid w:val="00E30296"/>
    <w:rsid w:val="00E4367D"/>
    <w:rsid w:val="00E47F1B"/>
    <w:rsid w:val="00E56372"/>
    <w:rsid w:val="00E60057"/>
    <w:rsid w:val="00E6747D"/>
    <w:rsid w:val="00E679E8"/>
    <w:rsid w:val="00E73F13"/>
    <w:rsid w:val="00E76B88"/>
    <w:rsid w:val="00E84288"/>
    <w:rsid w:val="00E95052"/>
    <w:rsid w:val="00E95A48"/>
    <w:rsid w:val="00E97A8F"/>
    <w:rsid w:val="00EA6B3E"/>
    <w:rsid w:val="00EB1B2B"/>
    <w:rsid w:val="00EB2578"/>
    <w:rsid w:val="00EB4CDE"/>
    <w:rsid w:val="00EB63E4"/>
    <w:rsid w:val="00EC123F"/>
    <w:rsid w:val="00EC3E83"/>
    <w:rsid w:val="00EC6F64"/>
    <w:rsid w:val="00EE0A7C"/>
    <w:rsid w:val="00EE5BA8"/>
    <w:rsid w:val="00EE6765"/>
    <w:rsid w:val="00EF0B0D"/>
    <w:rsid w:val="00EF2930"/>
    <w:rsid w:val="00F006B5"/>
    <w:rsid w:val="00F06F4F"/>
    <w:rsid w:val="00F0710E"/>
    <w:rsid w:val="00F07C8F"/>
    <w:rsid w:val="00F130B3"/>
    <w:rsid w:val="00F14740"/>
    <w:rsid w:val="00F161EC"/>
    <w:rsid w:val="00F175BA"/>
    <w:rsid w:val="00F25EDA"/>
    <w:rsid w:val="00F266F4"/>
    <w:rsid w:val="00F35C25"/>
    <w:rsid w:val="00F44EA7"/>
    <w:rsid w:val="00F47B64"/>
    <w:rsid w:val="00F53148"/>
    <w:rsid w:val="00F611C6"/>
    <w:rsid w:val="00F62027"/>
    <w:rsid w:val="00F6733B"/>
    <w:rsid w:val="00F80A14"/>
    <w:rsid w:val="00F80D28"/>
    <w:rsid w:val="00F90539"/>
    <w:rsid w:val="00F927D4"/>
    <w:rsid w:val="00F93BB8"/>
    <w:rsid w:val="00F96695"/>
    <w:rsid w:val="00FA61F7"/>
    <w:rsid w:val="00FB1650"/>
    <w:rsid w:val="00FB1D7E"/>
    <w:rsid w:val="00FB32FB"/>
    <w:rsid w:val="00FB365F"/>
    <w:rsid w:val="00FB41B6"/>
    <w:rsid w:val="00FC0B84"/>
    <w:rsid w:val="00FC1DDB"/>
    <w:rsid w:val="00FD41D3"/>
    <w:rsid w:val="00FD659F"/>
    <w:rsid w:val="00FE18A9"/>
    <w:rsid w:val="00FE6E4C"/>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BodyA">
    <w:name w:val="Body A"/>
    <w:uiPriority w:val="99"/>
    <w:rsid w:val="000F2385"/>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Default">
    <w:name w:val="Default"/>
    <w:uiPriority w:val="99"/>
    <w:rsid w:val="000F2385"/>
    <w:pPr>
      <w:autoSpaceDE w:val="0"/>
      <w:autoSpaceDN w:val="0"/>
      <w:adjustRightInd w:val="0"/>
    </w:pPr>
    <w:rPr>
      <w:rFonts w:ascii="Calibri" w:hAnsi="Calibri" w:cs="Calibri"/>
      <w:color w:val="000000"/>
      <w:sz w:val="24"/>
      <w:szCs w:val="24"/>
    </w:rPr>
  </w:style>
  <w:style w:type="character" w:customStyle="1" w:styleId="None">
    <w:name w:val="None"/>
    <w:rsid w:val="000F2385"/>
  </w:style>
  <w:style w:type="character" w:customStyle="1" w:styleId="Hyperlink1">
    <w:name w:val="Hyperlink.1"/>
    <w:basedOn w:val="None"/>
    <w:rsid w:val="000F2385"/>
    <w:rPr>
      <w:rFonts w:ascii="Times New Roman" w:eastAsia="Times New Roman" w:hAnsi="Times New Roman" w:cs="Times New Roman"/>
      <w:outline w:val="0"/>
      <w:color w:val="0000FF"/>
      <w:u w:val="single" w:color="0000FF"/>
      <w:lang w:val="pt-PT"/>
    </w:rPr>
  </w:style>
  <w:style w:type="character" w:styleId="UnresolvedMention">
    <w:name w:val="Unresolved Mention"/>
    <w:basedOn w:val="DefaultParagraphFont"/>
    <w:uiPriority w:val="99"/>
    <w:semiHidden/>
    <w:unhideWhenUsed/>
    <w:rsid w:val="009658A9"/>
    <w:rPr>
      <w:color w:val="605E5C"/>
      <w:shd w:val="clear" w:color="auto" w:fill="E1DFDD"/>
    </w:rPr>
  </w:style>
  <w:style w:type="character" w:styleId="FollowedHyperlink">
    <w:name w:val="FollowedHyperlink"/>
    <w:basedOn w:val="DefaultParagraphFont"/>
    <w:semiHidden/>
    <w:unhideWhenUsed/>
    <w:rsid w:val="005A5C51"/>
    <w:rPr>
      <w:color w:val="800080" w:themeColor="followedHyperlink"/>
      <w:u w:val="single"/>
    </w:rPr>
  </w:style>
  <w:style w:type="character" w:customStyle="1" w:styleId="normaltextrun">
    <w:name w:val="normaltextrun"/>
    <w:basedOn w:val="DefaultParagraphFont"/>
    <w:rsid w:val="00987912"/>
  </w:style>
  <w:style w:type="paragraph" w:styleId="NormalWeb">
    <w:name w:val="Normal (Web)"/>
    <w:basedOn w:val="Normal"/>
    <w:uiPriority w:val="99"/>
    <w:semiHidden/>
    <w:unhideWhenUsed/>
    <w:rsid w:val="00772594"/>
    <w:pPr>
      <w:spacing w:before="100" w:beforeAutospacing="1" w:after="100" w:afterAutospacing="1"/>
    </w:pPr>
    <w:rPr>
      <w:sz w:val="24"/>
      <w:szCs w:val="24"/>
      <w:lang w:val="de-AT" w:eastAsia="de-DE"/>
    </w:rPr>
  </w:style>
  <w:style w:type="character" w:styleId="Strong">
    <w:name w:val="Strong"/>
    <w:basedOn w:val="DefaultParagraphFont"/>
    <w:uiPriority w:val="22"/>
    <w:qFormat/>
    <w:rsid w:val="00772594"/>
    <w:rPr>
      <w:b/>
      <w:bCs/>
    </w:rPr>
  </w:style>
  <w:style w:type="character" w:customStyle="1" w:styleId="apple-converted-space">
    <w:name w:val="apple-converted-space"/>
    <w:basedOn w:val="DefaultParagraphFont"/>
    <w:rsid w:val="00772594"/>
  </w:style>
  <w:style w:type="character" w:styleId="Emphasis">
    <w:name w:val="Emphasis"/>
    <w:basedOn w:val="DefaultParagraphFont"/>
    <w:uiPriority w:val="20"/>
    <w:qFormat/>
    <w:rsid w:val="007725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336">
      <w:bodyDiv w:val="1"/>
      <w:marLeft w:val="0"/>
      <w:marRight w:val="0"/>
      <w:marTop w:val="0"/>
      <w:marBottom w:val="0"/>
      <w:divBdr>
        <w:top w:val="none" w:sz="0" w:space="0" w:color="auto"/>
        <w:left w:val="none" w:sz="0" w:space="0" w:color="auto"/>
        <w:bottom w:val="none" w:sz="0" w:space="0" w:color="auto"/>
        <w:right w:val="none" w:sz="0" w:space="0" w:color="auto"/>
      </w:divBdr>
    </w:div>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840782176">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32685">
      <w:bodyDiv w:val="1"/>
      <w:marLeft w:val="0"/>
      <w:marRight w:val="0"/>
      <w:marTop w:val="0"/>
      <w:marBottom w:val="0"/>
      <w:divBdr>
        <w:top w:val="none" w:sz="0" w:space="0" w:color="auto"/>
        <w:left w:val="none" w:sz="0" w:space="0" w:color="auto"/>
        <w:bottom w:val="none" w:sz="0" w:space="0" w:color="auto"/>
        <w:right w:val="none" w:sz="0" w:space="0" w:color="auto"/>
      </w:divBdr>
    </w:div>
    <w:div w:id="1287349470">
      <w:bodyDiv w:val="1"/>
      <w:marLeft w:val="0"/>
      <w:marRight w:val="0"/>
      <w:marTop w:val="0"/>
      <w:marBottom w:val="0"/>
      <w:divBdr>
        <w:top w:val="none" w:sz="0" w:space="0" w:color="auto"/>
        <w:left w:val="none" w:sz="0" w:space="0" w:color="auto"/>
        <w:bottom w:val="none" w:sz="0" w:space="0" w:color="auto"/>
        <w:right w:val="none" w:sz="0" w:space="0" w:color="auto"/>
      </w:divBdr>
    </w:div>
    <w:div w:id="1561287977">
      <w:bodyDiv w:val="1"/>
      <w:marLeft w:val="0"/>
      <w:marRight w:val="0"/>
      <w:marTop w:val="0"/>
      <w:marBottom w:val="0"/>
      <w:divBdr>
        <w:top w:val="none" w:sz="0" w:space="0" w:color="auto"/>
        <w:left w:val="none" w:sz="0" w:space="0" w:color="auto"/>
        <w:bottom w:val="none" w:sz="0" w:space="0" w:color="auto"/>
        <w:right w:val="none" w:sz="0" w:space="0" w:color="auto"/>
      </w:divBdr>
    </w:div>
    <w:div w:id="21185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undestag.de/resource/blob/814894/cf6a69d010a1cc9b4a18e5f859a9bd42/WD-3-288-20-pdf-data.pdf" TargetMode="External"/><Relationship Id="rId18" Type="http://schemas.openxmlformats.org/officeDocument/2006/relationships/hyperlink" Target="https://www.kmk.org/fileadmin/pdf/PresseUndAktuelles/2023/2023_12_07-KMK-Aktionsplan-gegen-Antisemitismus-Israelfeindlichkeit.pdf" TargetMode="External"/><Relationship Id="rId26" Type="http://schemas.openxmlformats.org/officeDocument/2006/relationships/hyperlink" Target="https://dx.doi.org/10.59704/ed597da477e4ae6d" TargetMode="External"/><Relationship Id="rId3" Type="http://schemas.openxmlformats.org/officeDocument/2006/relationships/customXml" Target="../customXml/item3.xml"/><Relationship Id="rId21" Type="http://schemas.openxmlformats.org/officeDocument/2006/relationships/hyperlink" Target="https://www.kmk.org/aktuelles/artikelansicht/aktionsplan-gegen-antisemitismus-und-israelfeindlichkeit-verabschiedet.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server.bundestag.de/btd/19/101/1910191.pdf" TargetMode="External"/><Relationship Id="rId17" Type="http://schemas.openxmlformats.org/officeDocument/2006/relationships/hyperlink" Target="https://www.ohchr.org/en/documents/thematic-reports/a77512-combating-glorification-nazism-neo-nazism-and-other-practices" TargetMode="External"/><Relationship Id="rId25" Type="http://schemas.openxmlformats.org/officeDocument/2006/relationships/hyperlink" Target="https://dx.doi.org/10.59704/e07cea2f878741c5"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heleftberlin.com/archive-of-silence/" TargetMode="External"/><Relationship Id="rId20" Type="http://schemas.openxmlformats.org/officeDocument/2006/relationships/hyperlink" Target="https://www.kmk.org/aktuelles/artikelansicht/aktionsplan-gegen-antisemitismus-und-israelfeindlichkeit-verabschiedet.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documents/thematic-reports/a77512-combating-glorification-nazism-neo-nazism-and-other-practices" TargetMode="External"/><Relationship Id="rId24" Type="http://schemas.openxmlformats.org/officeDocument/2006/relationships/hyperlink" Target="https://www.instagram.com/kifaya.schule/p/Cyk9e_jIxUu/?img_index=1"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hrk.de/positionen/beschluss/detail/kein-platz-fuer-antisemitismus/" TargetMode="External"/><Relationship Id="rId23" Type="http://schemas.openxmlformats.org/officeDocument/2006/relationships/hyperlink" Target="https://berlinmuslima.wordpress.com/2023/10/19/aufruf-an-die-senatorin-fur-bildung-jugend-und-familie-berlin/" TargetMode="External"/><Relationship Id="rId28" Type="http://schemas.openxmlformats.org/officeDocument/2006/relationships/hyperlink" Target="mailto:hrc-sr-education@un.org" TargetMode="External"/><Relationship Id="rId10" Type="http://schemas.openxmlformats.org/officeDocument/2006/relationships/endnotes" Target="endnotes.xml"/><Relationship Id="rId19" Type="http://schemas.openxmlformats.org/officeDocument/2006/relationships/hyperlink" Target="https://www.kmk.org/aktuelles/artikelansicht/aktionsplan-gegen-antisemitismus-und-israelfeindlichkeit-verabschiedet.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doc.echr.coe.int/fre" TargetMode="External"/><Relationship Id="rId22" Type="http://schemas.openxmlformats.org/officeDocument/2006/relationships/hyperlink" Target="https://www.research-in-germany.org/en/research-landscape/why-germany/research-funding-system.html" TargetMode="External"/><Relationship Id="rId27" Type="http://schemas.openxmlformats.org/officeDocument/2006/relationships/hyperlink" Target="https://dx.doi.org/10.59704/fd7cb126999cef06"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Group of scholars working in German academic institutions</Contributor>
    <Postingdate xmlns="d42e65b2-cf21-49c1-b27d-d23f90380c0e" xsi:nil="true"/>
    <Postedonline xmlns="d42e65b2-cf21-49c1-b27d-d23f90380c0e">false</Postedonlin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2.xml><?xml version="1.0" encoding="utf-8"?>
<ds:datastoreItem xmlns:ds="http://schemas.openxmlformats.org/officeDocument/2006/customXml" ds:itemID="{F354A43C-7B66-4342-8717-BEAD46A61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 ds:uri="d42e65b2-cf21-49c1-b27d-d23f90380c0e"/>
  </ds:schemaRefs>
</ds:datastoreItem>
</file>

<file path=customXml/itemProps4.xml><?xml version="1.0" encoding="utf-8"?>
<ds:datastoreItem xmlns:ds="http://schemas.openxmlformats.org/officeDocument/2006/customXml" ds:itemID="{86333B8F-C3DE-4EE1-9944-B2CB53AC0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4516</Words>
  <Characters>25747</Characters>
  <Application>Microsoft Office Word</Application>
  <DocSecurity>0</DocSecurity>
  <Lines>214</Lines>
  <Paragraphs>60</Paragraphs>
  <ScaleCrop>false</ScaleCrop>
  <HeadingPairs>
    <vt:vector size="6" baseType="variant">
      <vt:variant>
        <vt:lpstr>Titel</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LinksUpToDate>false</LinksUpToDate>
  <CharactersWithSpaces>30203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2024-02-09T10:15:00Z</dcterms:created>
  <dcterms:modified xsi:type="dcterms:W3CDTF">2024-04-30T14:51:00Z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Lang">
    <vt:lpwstr>en</vt:lpwstr>
  </property>
  <property fmtid="{D5CDD505-2E9C-101B-9397-08002B2CF9AE}" pid="4" name="CycleNumber">
    <vt:r8>2</vt:r8>
  </property>
  <property fmtid="{D5CDD505-2E9C-101B-9397-08002B2CF9AE}" pid="5" name="StaffResponsible">
    <vt:lpwstr>2680</vt:lpwstr>
  </property>
  <property fmtid="{D5CDD505-2E9C-101B-9397-08002B2CF9AE}" pid="6" name="Source">
    <vt:lpwstr>CVDB</vt:lpwstr>
  </property>
  <property fmtid="{D5CDD505-2E9C-101B-9397-08002B2CF9AE}" pid="7" name="Drafter">
    <vt:lpwstr>4559</vt:lpwstr>
  </property>
  <property fmtid="{D5CDD505-2E9C-101B-9397-08002B2CF9AE}" pid="8" name="NeedsAditionalReview">
    <vt:bool>false</vt:bool>
  </property>
  <property fmtid="{D5CDD505-2E9C-101B-9397-08002B2CF9AE}" pid="9" name="DocID">
    <vt:r8>23763</vt:r8>
  </property>
  <property fmtid="{D5CDD505-2E9C-101B-9397-08002B2CF9AE}" pid="10" name="DocUniqueID">
    <vt:lpwstr>b2dd1eb0-6eb9-4611-af6e-d87ff85a72bf</vt:lpwstr>
  </property>
  <property fmtid="{D5CDD505-2E9C-101B-9397-08002B2CF9AE}" pid="11" name="IsVisible">
    <vt:bool>true</vt:bool>
  </property>
  <property fmtid="{D5CDD505-2E9C-101B-9397-08002B2CF9AE}" pid="12" name="1st person notified">
    <vt:lpwstr>381</vt:lpwstr>
  </property>
  <property fmtid="{D5CDD505-2E9C-101B-9397-08002B2CF9AE}" pid="13" name="1st Approver">
    <vt:lpwstr>381</vt:lpwstr>
  </property>
  <property fmtid="{D5CDD505-2E9C-101B-9397-08002B2CF9AE}" pid="14" name="1st Approver DateTime">
    <vt:filetime>2021-12-08T23:00:00Z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18" name="3Signatures3rdGroup">
    <vt:lpwstr/>
  </property>
  <property fmtid="{D5CDD505-2E9C-101B-9397-08002B2CF9AE}" pid="19" name="JPSRU 1st approval accepted">
    <vt:lpwstr>, </vt:lpwstr>
  </property>
  <property fmtid="{D5CDD505-2E9C-101B-9397-08002B2CF9AE}" pid="20"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1" name="2nd person notified">
    <vt:lpwstr>46</vt:lpwstr>
  </property>
  <property fmtid="{D5CDD505-2E9C-101B-9397-08002B2CF9AE}" pid="22" name="2nd Approver DateTime">
    <vt:filetime>2021-12-08T23:00:00Z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5" name="2nd approval rejected">
    <vt:lpwstr>, </vt:lpwstr>
  </property>
  <property fmtid="{D5CDD505-2E9C-101B-9397-08002B2CF9AE}" pid="26" name="2nd approval accepted">
    <vt:lpwstr>https://intranet.ohchr.org/Offices/Geneva/TESPRDD/Approval/_layouts/15/wrkstat.aspx?List=20fdd81d-df50-4b89-ac61-c384ed5ea51a&amp;WorkflowInstanceName=ad94a5e7-2575-4673-bad6-ee7b67bc0ff3, Approved by 2nd approver </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2021-12-08T23:00:00Z</vt:filetime>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https://intranet.ohchr.org/Offices/Geneva/TESPRDD/Approval/_layouts/15/wrkstat.aspx?List=b7f66f0c-f14d-4c89-a6ae-ce046235cbb1&amp;WorkflowInstanceName=6b329923-ba68-4ed8-8b22-55a895ee08ac, Approved by 3rd approver </vt:lpwstr>
  </property>
  <property fmtid="{D5CDD505-2E9C-101B-9397-08002B2CF9AE}" pid="3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ies>
</file>