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7BFEC" w14:textId="77777777" w:rsidR="00E5027C" w:rsidRDefault="00E5027C" w:rsidP="00535AFA">
      <w:pPr>
        <w:spacing w:line="276" w:lineRule="auto"/>
        <w:jc w:val="both"/>
        <w:rPr>
          <w:rFonts w:ascii="Arial" w:hAnsi="Arial" w:cs="Arial"/>
        </w:rPr>
      </w:pPr>
    </w:p>
    <w:p w14:paraId="24480B29" w14:textId="0671C07B" w:rsidR="00445A00" w:rsidRPr="00D17296" w:rsidRDefault="00E93B63" w:rsidP="00E5027C">
      <w:pPr>
        <w:spacing w:line="276" w:lineRule="auto"/>
        <w:jc w:val="both"/>
        <w:rPr>
          <w:rFonts w:ascii="Arial" w:hAnsi="Arial" w:cs="Arial"/>
        </w:rPr>
      </w:pPr>
      <w:r w:rsidRPr="00D17296">
        <w:rPr>
          <w:rFonts w:ascii="Arial" w:hAnsi="Arial" w:cs="Arial"/>
        </w:rPr>
        <w:t>Agrarian</w:t>
      </w:r>
      <w:r w:rsidR="005E1D07" w:rsidRPr="00D17296">
        <w:rPr>
          <w:rFonts w:ascii="Arial" w:hAnsi="Arial" w:cs="Arial"/>
        </w:rPr>
        <w:t xml:space="preserve"> disputes in the Philippines continu</w:t>
      </w:r>
      <w:r w:rsidR="00CB6B75">
        <w:rPr>
          <w:rFonts w:ascii="Arial" w:hAnsi="Arial" w:cs="Arial"/>
        </w:rPr>
        <w:t xml:space="preserve">e to worsen the situation of farmers. </w:t>
      </w:r>
      <w:r w:rsidRPr="00D17296">
        <w:rPr>
          <w:rFonts w:ascii="Arial" w:hAnsi="Arial" w:cs="Arial"/>
        </w:rPr>
        <w:t>Over the years,</w:t>
      </w:r>
      <w:r w:rsidR="005E1D07" w:rsidRPr="00D17296">
        <w:rPr>
          <w:rFonts w:ascii="Arial" w:hAnsi="Arial" w:cs="Arial"/>
        </w:rPr>
        <w:t xml:space="preserve"> </w:t>
      </w:r>
      <w:r w:rsidR="00CB6B75">
        <w:rPr>
          <w:rFonts w:ascii="Arial" w:hAnsi="Arial" w:cs="Arial"/>
        </w:rPr>
        <w:t xml:space="preserve">agrarian-related violence </w:t>
      </w:r>
      <w:r w:rsidR="00E5027C">
        <w:rPr>
          <w:rFonts w:ascii="Arial" w:hAnsi="Arial" w:cs="Arial"/>
        </w:rPr>
        <w:t>has taken</w:t>
      </w:r>
      <w:r w:rsidR="00CB6B75">
        <w:rPr>
          <w:rFonts w:ascii="Arial" w:hAnsi="Arial" w:cs="Arial"/>
        </w:rPr>
        <w:t xml:space="preserve"> </w:t>
      </w:r>
      <w:r w:rsidR="006D2DB2" w:rsidRPr="00D17296">
        <w:rPr>
          <w:rFonts w:ascii="Arial" w:hAnsi="Arial" w:cs="Arial"/>
        </w:rPr>
        <w:t>varying</w:t>
      </w:r>
      <w:r w:rsidR="005E1D07" w:rsidRPr="00D17296">
        <w:rPr>
          <w:rFonts w:ascii="Arial" w:hAnsi="Arial" w:cs="Arial"/>
        </w:rPr>
        <w:t xml:space="preserve"> form</w:t>
      </w:r>
      <w:r w:rsidR="00CB6B75">
        <w:rPr>
          <w:rFonts w:ascii="Arial" w:hAnsi="Arial" w:cs="Arial"/>
        </w:rPr>
        <w:t xml:space="preserve">s. These result in the violation of the right </w:t>
      </w:r>
      <w:r w:rsidR="00E5027C">
        <w:rPr>
          <w:rFonts w:ascii="Arial" w:hAnsi="Arial" w:cs="Arial"/>
        </w:rPr>
        <w:t xml:space="preserve">to </w:t>
      </w:r>
      <w:r w:rsidR="00E5027C" w:rsidRPr="00D17296">
        <w:rPr>
          <w:rFonts w:ascii="Arial" w:hAnsi="Arial" w:cs="Arial"/>
        </w:rPr>
        <w:t>housing</w:t>
      </w:r>
      <w:r w:rsidRPr="00D17296">
        <w:rPr>
          <w:rFonts w:ascii="Arial" w:hAnsi="Arial" w:cs="Arial"/>
        </w:rPr>
        <w:t>,</w:t>
      </w:r>
      <w:r w:rsidR="004C7970" w:rsidRPr="00D17296">
        <w:rPr>
          <w:rFonts w:ascii="Arial" w:hAnsi="Arial" w:cs="Arial"/>
        </w:rPr>
        <w:t xml:space="preserve"> </w:t>
      </w:r>
      <w:r w:rsidR="005E1D07" w:rsidRPr="00D17296">
        <w:rPr>
          <w:rFonts w:ascii="Arial" w:hAnsi="Arial" w:cs="Arial"/>
        </w:rPr>
        <w:t>right to food</w:t>
      </w:r>
      <w:r w:rsidR="004C7970" w:rsidRPr="00D17296">
        <w:rPr>
          <w:rFonts w:ascii="Arial" w:hAnsi="Arial" w:cs="Arial"/>
        </w:rPr>
        <w:t xml:space="preserve">, </w:t>
      </w:r>
      <w:r w:rsidR="00CB6B75">
        <w:rPr>
          <w:rFonts w:ascii="Arial" w:hAnsi="Arial" w:cs="Arial"/>
        </w:rPr>
        <w:t xml:space="preserve">livelihood, and </w:t>
      </w:r>
      <w:r w:rsidR="00E5027C">
        <w:rPr>
          <w:rFonts w:ascii="Arial" w:hAnsi="Arial" w:cs="Arial"/>
        </w:rPr>
        <w:t xml:space="preserve">other </w:t>
      </w:r>
      <w:r w:rsidR="00CB6B75">
        <w:rPr>
          <w:rFonts w:ascii="Arial" w:hAnsi="Arial" w:cs="Arial"/>
        </w:rPr>
        <w:t xml:space="preserve">basic freedoms of thousands of </w:t>
      </w:r>
      <w:r w:rsidR="005E1D07" w:rsidRPr="00D17296">
        <w:rPr>
          <w:rFonts w:ascii="Arial" w:hAnsi="Arial" w:cs="Arial"/>
        </w:rPr>
        <w:t>farmers</w:t>
      </w:r>
      <w:r w:rsidR="00026E6E" w:rsidRPr="00D17296">
        <w:rPr>
          <w:rFonts w:ascii="Arial" w:hAnsi="Arial" w:cs="Arial"/>
        </w:rPr>
        <w:t xml:space="preserve"> and </w:t>
      </w:r>
      <w:r w:rsidR="005E1D07" w:rsidRPr="00D17296">
        <w:rPr>
          <w:rFonts w:ascii="Arial" w:hAnsi="Arial" w:cs="Arial"/>
        </w:rPr>
        <w:t>their families</w:t>
      </w:r>
      <w:r w:rsidR="00086373" w:rsidRPr="00D17296">
        <w:rPr>
          <w:rFonts w:ascii="Arial" w:hAnsi="Arial" w:cs="Arial"/>
        </w:rPr>
        <w:t xml:space="preserve">. </w:t>
      </w:r>
    </w:p>
    <w:p w14:paraId="547948E0" w14:textId="7F3B29E3" w:rsidR="00E93B63" w:rsidRPr="00D17296" w:rsidRDefault="00EE435E" w:rsidP="00535AFA">
      <w:pPr>
        <w:spacing w:line="276" w:lineRule="auto"/>
        <w:jc w:val="both"/>
        <w:rPr>
          <w:rFonts w:ascii="Arial" w:hAnsi="Arial" w:cs="Arial"/>
        </w:rPr>
      </w:pPr>
      <w:r w:rsidRPr="00D17296">
        <w:rPr>
          <w:rFonts w:ascii="Arial" w:hAnsi="Arial" w:cs="Arial"/>
        </w:rPr>
        <w:t>Particularly, th</w:t>
      </w:r>
      <w:r w:rsidR="00E93B63" w:rsidRPr="00D17296">
        <w:rPr>
          <w:rFonts w:ascii="Arial" w:hAnsi="Arial" w:cs="Arial"/>
        </w:rPr>
        <w:t>e following case studies give us a glimpse o</w:t>
      </w:r>
      <w:r w:rsidRPr="00D17296">
        <w:rPr>
          <w:rFonts w:ascii="Arial" w:hAnsi="Arial" w:cs="Arial"/>
        </w:rPr>
        <w:t xml:space="preserve">n how </w:t>
      </w:r>
      <w:r w:rsidR="005C1EC2">
        <w:rPr>
          <w:rFonts w:ascii="Arial" w:hAnsi="Arial" w:cs="Arial"/>
        </w:rPr>
        <w:t>these forms of violence</w:t>
      </w:r>
      <w:r w:rsidRPr="00D17296">
        <w:rPr>
          <w:rFonts w:ascii="Arial" w:hAnsi="Arial" w:cs="Arial"/>
        </w:rPr>
        <w:t xml:space="preserve"> </w:t>
      </w:r>
      <w:r w:rsidR="00CB6B75">
        <w:rPr>
          <w:rFonts w:ascii="Arial" w:hAnsi="Arial" w:cs="Arial"/>
        </w:rPr>
        <w:t xml:space="preserve">restrict farmers </w:t>
      </w:r>
      <w:r w:rsidRPr="00D17296">
        <w:rPr>
          <w:rFonts w:ascii="Arial" w:hAnsi="Arial" w:cs="Arial"/>
        </w:rPr>
        <w:t>u</w:t>
      </w:r>
      <w:r w:rsidR="00CB6B75">
        <w:rPr>
          <w:rFonts w:ascii="Arial" w:hAnsi="Arial" w:cs="Arial"/>
        </w:rPr>
        <w:t xml:space="preserve">se </w:t>
      </w:r>
      <w:r w:rsidRPr="00D17296">
        <w:rPr>
          <w:rFonts w:ascii="Arial" w:hAnsi="Arial" w:cs="Arial"/>
        </w:rPr>
        <w:t>of natural resources</w:t>
      </w:r>
      <w:r w:rsidR="00B84667" w:rsidRPr="00D17296">
        <w:rPr>
          <w:rFonts w:ascii="Arial" w:hAnsi="Arial" w:cs="Arial"/>
        </w:rPr>
        <w:t xml:space="preserve">, </w:t>
      </w:r>
      <w:r w:rsidR="004C7970" w:rsidRPr="00D17296">
        <w:rPr>
          <w:rFonts w:ascii="Arial" w:hAnsi="Arial" w:cs="Arial"/>
        </w:rPr>
        <w:t xml:space="preserve">diminish </w:t>
      </w:r>
      <w:r w:rsidR="00B84667" w:rsidRPr="00D17296">
        <w:rPr>
          <w:rFonts w:ascii="Arial" w:hAnsi="Arial" w:cs="Arial"/>
        </w:rPr>
        <w:t xml:space="preserve">farmer </w:t>
      </w:r>
      <w:r w:rsidR="004C7970" w:rsidRPr="00D17296">
        <w:rPr>
          <w:rFonts w:ascii="Arial" w:hAnsi="Arial" w:cs="Arial"/>
        </w:rPr>
        <w:t>productivity</w:t>
      </w:r>
      <w:r w:rsidR="00B84667" w:rsidRPr="00D17296">
        <w:rPr>
          <w:rFonts w:ascii="Arial" w:hAnsi="Arial" w:cs="Arial"/>
        </w:rPr>
        <w:t xml:space="preserve">, and </w:t>
      </w:r>
      <w:r w:rsidR="00EF7D08" w:rsidRPr="00D17296">
        <w:rPr>
          <w:rFonts w:ascii="Arial" w:hAnsi="Arial" w:cs="Arial"/>
        </w:rPr>
        <w:t>disempower communities</w:t>
      </w:r>
      <w:r w:rsidR="005E0BB9" w:rsidRPr="00D17296">
        <w:rPr>
          <w:rFonts w:ascii="Arial" w:hAnsi="Arial" w:cs="Arial"/>
        </w:rPr>
        <w:t xml:space="preserve">: </w:t>
      </w:r>
    </w:p>
    <w:p w14:paraId="2CE3CE95" w14:textId="1F6693F3" w:rsidR="00A51B6B" w:rsidRPr="00D17296" w:rsidRDefault="006D0168" w:rsidP="00535AFA">
      <w:pPr>
        <w:pStyle w:val="ListParagraph"/>
        <w:numPr>
          <w:ilvl w:val="0"/>
          <w:numId w:val="6"/>
        </w:numPr>
        <w:spacing w:line="276" w:lineRule="auto"/>
        <w:jc w:val="both"/>
        <w:rPr>
          <w:rFonts w:ascii="Arial" w:hAnsi="Arial" w:cs="Arial"/>
          <w:b/>
          <w:bCs/>
        </w:rPr>
      </w:pPr>
      <w:r w:rsidRPr="00D17296">
        <w:rPr>
          <w:rFonts w:ascii="Arial" w:hAnsi="Arial" w:cs="Arial"/>
          <w:b/>
          <w:bCs/>
        </w:rPr>
        <w:t xml:space="preserve">Barangay </w:t>
      </w:r>
      <w:proofErr w:type="spellStart"/>
      <w:r w:rsidRPr="00D17296">
        <w:rPr>
          <w:rFonts w:ascii="Arial" w:hAnsi="Arial" w:cs="Arial"/>
          <w:b/>
          <w:bCs/>
        </w:rPr>
        <w:t>Cambuga</w:t>
      </w:r>
      <w:proofErr w:type="spellEnd"/>
      <w:r w:rsidRPr="00D17296">
        <w:rPr>
          <w:rFonts w:ascii="Arial" w:hAnsi="Arial" w:cs="Arial"/>
          <w:b/>
          <w:bCs/>
        </w:rPr>
        <w:t xml:space="preserve">, </w:t>
      </w:r>
      <w:proofErr w:type="spellStart"/>
      <w:r w:rsidR="00A51B6B" w:rsidRPr="00D17296">
        <w:rPr>
          <w:rFonts w:ascii="Arial" w:hAnsi="Arial" w:cs="Arial"/>
          <w:b/>
          <w:bCs/>
        </w:rPr>
        <w:t>Mulanay</w:t>
      </w:r>
      <w:proofErr w:type="spellEnd"/>
      <w:r w:rsidR="00676B8F" w:rsidRPr="00D17296">
        <w:rPr>
          <w:rFonts w:ascii="Arial" w:hAnsi="Arial" w:cs="Arial"/>
          <w:b/>
          <w:bCs/>
        </w:rPr>
        <w:t>, Quezon</w:t>
      </w:r>
    </w:p>
    <w:p w14:paraId="7EDF4C7E" w14:textId="68CAC3E9" w:rsidR="00676B8F" w:rsidRPr="00D17296" w:rsidRDefault="00676B8F" w:rsidP="00535AFA">
      <w:pPr>
        <w:spacing w:after="0" w:line="276" w:lineRule="auto"/>
        <w:ind w:left="360"/>
        <w:jc w:val="both"/>
        <w:rPr>
          <w:rFonts w:ascii="Arial" w:eastAsia="Times New Roman" w:hAnsi="Arial" w:cs="Arial"/>
        </w:rPr>
      </w:pPr>
      <w:r w:rsidRPr="00D17296">
        <w:rPr>
          <w:rFonts w:ascii="Arial" w:hAnsi="Arial" w:cs="Arial"/>
        </w:rPr>
        <w:t xml:space="preserve">This case includes over 110 farmer families in 509 hectares of </w:t>
      </w:r>
      <w:r w:rsidR="00CF34D8">
        <w:rPr>
          <w:rFonts w:ascii="Arial" w:hAnsi="Arial" w:cs="Arial"/>
        </w:rPr>
        <w:t xml:space="preserve">titled </w:t>
      </w:r>
      <w:r w:rsidRPr="00D17296">
        <w:rPr>
          <w:rFonts w:ascii="Arial" w:hAnsi="Arial" w:cs="Arial"/>
        </w:rPr>
        <w:t>timb</w:t>
      </w:r>
      <w:r w:rsidR="00CF34D8">
        <w:rPr>
          <w:rFonts w:ascii="Arial" w:hAnsi="Arial" w:cs="Arial"/>
        </w:rPr>
        <w:t xml:space="preserve">er or forest land. </w:t>
      </w:r>
      <w:r w:rsidRPr="00D17296">
        <w:rPr>
          <w:rFonts w:ascii="Arial" w:hAnsi="Arial" w:cs="Arial"/>
        </w:rPr>
        <w:t xml:space="preserve">The community was able to implement the Community-Based Forest Management Program </w:t>
      </w:r>
      <w:r w:rsidR="009969D8" w:rsidRPr="00D17296">
        <w:rPr>
          <w:rFonts w:ascii="Arial" w:hAnsi="Arial" w:cs="Arial"/>
        </w:rPr>
        <w:t>(CBFM</w:t>
      </w:r>
      <w:r w:rsidR="005C1EC2">
        <w:rPr>
          <w:rFonts w:ascii="Arial" w:hAnsi="Arial" w:cs="Arial"/>
        </w:rPr>
        <w:t>P</w:t>
      </w:r>
      <w:r w:rsidR="009969D8" w:rsidRPr="00D17296">
        <w:rPr>
          <w:rFonts w:ascii="Arial" w:hAnsi="Arial" w:cs="Arial"/>
        </w:rPr>
        <w:t xml:space="preserve">) </w:t>
      </w:r>
      <w:r w:rsidRPr="00D17296">
        <w:rPr>
          <w:rFonts w:ascii="Arial" w:hAnsi="Arial" w:cs="Arial"/>
        </w:rPr>
        <w:t xml:space="preserve">of the government despite the </w:t>
      </w:r>
      <w:proofErr w:type="gramStart"/>
      <w:r w:rsidRPr="00D17296">
        <w:rPr>
          <w:rFonts w:ascii="Arial" w:eastAsia="Times New Roman" w:hAnsi="Arial" w:cs="Arial"/>
          <w:color w:val="000000"/>
        </w:rPr>
        <w:t>pendency</w:t>
      </w:r>
      <w:proofErr w:type="gramEnd"/>
      <w:r w:rsidRPr="00D17296">
        <w:rPr>
          <w:rFonts w:ascii="Arial" w:eastAsia="Times New Roman" w:hAnsi="Arial" w:cs="Arial"/>
          <w:color w:val="000000"/>
        </w:rPr>
        <w:t xml:space="preserve"> of the </w:t>
      </w:r>
      <w:r w:rsidR="00CF34D8">
        <w:rPr>
          <w:rFonts w:ascii="Arial" w:eastAsia="Times New Roman" w:hAnsi="Arial" w:cs="Arial"/>
          <w:color w:val="000000"/>
        </w:rPr>
        <w:t xml:space="preserve">case to cancel the spurious title. </w:t>
      </w:r>
      <w:r w:rsidR="00CB6B75">
        <w:rPr>
          <w:rFonts w:ascii="Arial" w:eastAsia="Times New Roman" w:hAnsi="Arial" w:cs="Arial"/>
          <w:color w:val="000000"/>
        </w:rPr>
        <w:t>T</w:t>
      </w:r>
      <w:r w:rsidR="00415785" w:rsidRPr="00D17296">
        <w:rPr>
          <w:rFonts w:ascii="Arial" w:eastAsia="Times New Roman" w:hAnsi="Arial" w:cs="Arial"/>
          <w:color w:val="000000"/>
        </w:rPr>
        <w:t xml:space="preserve">he </w:t>
      </w:r>
      <w:r w:rsidR="009969D8" w:rsidRPr="00D17296">
        <w:rPr>
          <w:rFonts w:ascii="Arial" w:eastAsia="Times New Roman" w:hAnsi="Arial" w:cs="Arial"/>
          <w:color w:val="000000"/>
        </w:rPr>
        <w:t xml:space="preserve">said agreement </w:t>
      </w:r>
      <w:r w:rsidR="00415785" w:rsidRPr="00D17296">
        <w:rPr>
          <w:rFonts w:ascii="Arial" w:eastAsia="Times New Roman" w:hAnsi="Arial" w:cs="Arial"/>
          <w:color w:val="000000"/>
        </w:rPr>
        <w:t xml:space="preserve">is </w:t>
      </w:r>
      <w:r w:rsidR="009969D8" w:rsidRPr="00D17296">
        <w:rPr>
          <w:rFonts w:ascii="Arial" w:eastAsia="Times New Roman" w:hAnsi="Arial" w:cs="Arial"/>
          <w:color w:val="000000"/>
        </w:rPr>
        <w:t>about to expire</w:t>
      </w:r>
      <w:r w:rsidR="00CB6B75">
        <w:rPr>
          <w:rFonts w:ascii="Arial" w:eastAsia="Times New Roman" w:hAnsi="Arial" w:cs="Arial"/>
          <w:color w:val="000000"/>
        </w:rPr>
        <w:t xml:space="preserve"> and threats </w:t>
      </w:r>
      <w:r w:rsidR="00CF34D8">
        <w:rPr>
          <w:rFonts w:ascii="Arial" w:eastAsia="Times New Roman" w:hAnsi="Arial" w:cs="Arial"/>
          <w:color w:val="000000"/>
        </w:rPr>
        <w:t>to evict</w:t>
      </w:r>
      <w:r w:rsidR="00CB6B75">
        <w:rPr>
          <w:rFonts w:ascii="Arial" w:eastAsia="Times New Roman" w:hAnsi="Arial" w:cs="Arial"/>
          <w:color w:val="000000"/>
        </w:rPr>
        <w:t xml:space="preserve"> farmers are resurfacing</w:t>
      </w:r>
      <w:r w:rsidR="00CF34D8">
        <w:rPr>
          <w:rFonts w:ascii="Arial" w:eastAsia="Times New Roman" w:hAnsi="Arial" w:cs="Arial"/>
          <w:color w:val="000000"/>
        </w:rPr>
        <w:t xml:space="preserve"> amidst the failure of the government to sustain the case of reversion of title. </w:t>
      </w:r>
    </w:p>
    <w:p w14:paraId="0215F9A8" w14:textId="77777777" w:rsidR="00676B8F" w:rsidRPr="00D17296" w:rsidRDefault="00676B8F" w:rsidP="00535AFA">
      <w:pPr>
        <w:spacing w:line="276" w:lineRule="auto"/>
        <w:jc w:val="both"/>
        <w:rPr>
          <w:rFonts w:ascii="Arial" w:hAnsi="Arial" w:cs="Arial"/>
          <w:b/>
          <w:bCs/>
        </w:rPr>
      </w:pPr>
    </w:p>
    <w:p w14:paraId="2C38289E" w14:textId="0DB471BD" w:rsidR="00A51B6B" w:rsidRPr="00D17296" w:rsidRDefault="006D0168" w:rsidP="00535AFA">
      <w:pPr>
        <w:pStyle w:val="ListParagraph"/>
        <w:numPr>
          <w:ilvl w:val="0"/>
          <w:numId w:val="6"/>
        </w:numPr>
        <w:spacing w:line="276" w:lineRule="auto"/>
        <w:jc w:val="both"/>
        <w:rPr>
          <w:rFonts w:ascii="Arial" w:hAnsi="Arial" w:cs="Arial"/>
          <w:b/>
          <w:bCs/>
        </w:rPr>
      </w:pPr>
      <w:r w:rsidRPr="00D17296">
        <w:rPr>
          <w:rFonts w:ascii="Arial" w:hAnsi="Arial" w:cs="Arial"/>
          <w:b/>
          <w:bCs/>
        </w:rPr>
        <w:t xml:space="preserve">Barangay </w:t>
      </w:r>
      <w:proofErr w:type="spellStart"/>
      <w:r w:rsidRPr="00D17296">
        <w:rPr>
          <w:rFonts w:ascii="Arial" w:hAnsi="Arial" w:cs="Arial"/>
          <w:b/>
          <w:bCs/>
        </w:rPr>
        <w:t>Camflora</w:t>
      </w:r>
      <w:proofErr w:type="spellEnd"/>
      <w:r w:rsidRPr="00D17296">
        <w:rPr>
          <w:rFonts w:ascii="Arial" w:hAnsi="Arial" w:cs="Arial"/>
          <w:b/>
          <w:bCs/>
        </w:rPr>
        <w:t xml:space="preserve"> and Barangay Tala, </w:t>
      </w:r>
      <w:r w:rsidR="00A51B6B" w:rsidRPr="00D17296">
        <w:rPr>
          <w:rFonts w:ascii="Arial" w:hAnsi="Arial" w:cs="Arial"/>
          <w:b/>
          <w:bCs/>
        </w:rPr>
        <w:t>San Andres</w:t>
      </w:r>
      <w:r w:rsidR="00676B8F" w:rsidRPr="00D17296">
        <w:rPr>
          <w:rFonts w:ascii="Arial" w:hAnsi="Arial" w:cs="Arial"/>
          <w:b/>
          <w:bCs/>
        </w:rPr>
        <w:t>, Quezon</w:t>
      </w:r>
    </w:p>
    <w:p w14:paraId="316F65A5" w14:textId="7150946E" w:rsidR="00E30744" w:rsidRPr="00D17296" w:rsidRDefault="00880DBC" w:rsidP="00535AFA">
      <w:pPr>
        <w:spacing w:after="0" w:line="276" w:lineRule="auto"/>
        <w:ind w:left="360"/>
        <w:jc w:val="both"/>
        <w:rPr>
          <w:rFonts w:ascii="Arial" w:eastAsia="Times New Roman" w:hAnsi="Arial" w:cs="Arial"/>
        </w:rPr>
      </w:pPr>
      <w:r>
        <w:rPr>
          <w:rFonts w:ascii="Arial" w:hAnsi="Arial" w:cs="Arial"/>
        </w:rPr>
        <w:t>T</w:t>
      </w:r>
      <w:r w:rsidR="00CF34D8">
        <w:rPr>
          <w:rFonts w:ascii="Arial" w:hAnsi="Arial" w:cs="Arial"/>
        </w:rPr>
        <w:t>his case involv</w:t>
      </w:r>
      <w:r>
        <w:rPr>
          <w:rFonts w:ascii="Arial" w:hAnsi="Arial" w:cs="Arial"/>
        </w:rPr>
        <w:t>es the long-delayed approval of the petition since 2005 of</w:t>
      </w:r>
      <w:r w:rsidR="00CF34D8">
        <w:rPr>
          <w:rFonts w:ascii="Arial" w:hAnsi="Arial" w:cs="Arial"/>
        </w:rPr>
        <w:t xml:space="preserve"> 98 farmers </w:t>
      </w:r>
      <w:r>
        <w:rPr>
          <w:rFonts w:ascii="Arial" w:hAnsi="Arial" w:cs="Arial"/>
        </w:rPr>
        <w:t xml:space="preserve">for the coverage under Community-based Forest Management of the </w:t>
      </w:r>
      <w:r w:rsidR="00642B4E" w:rsidRPr="00D17296">
        <w:rPr>
          <w:rFonts w:ascii="Arial" w:hAnsi="Arial" w:cs="Arial"/>
        </w:rPr>
        <w:t xml:space="preserve">240 hectares of </w:t>
      </w:r>
      <w:r w:rsidR="00CF34D8">
        <w:rPr>
          <w:rFonts w:ascii="Arial" w:hAnsi="Arial" w:cs="Arial"/>
        </w:rPr>
        <w:t xml:space="preserve">classified </w:t>
      </w:r>
      <w:r w:rsidR="00E5027C" w:rsidRPr="00D17296">
        <w:rPr>
          <w:rFonts w:ascii="Arial" w:hAnsi="Arial" w:cs="Arial"/>
        </w:rPr>
        <w:t>timberland</w:t>
      </w:r>
      <w:r w:rsidR="00CF34D8">
        <w:rPr>
          <w:rFonts w:ascii="Arial" w:hAnsi="Arial" w:cs="Arial"/>
        </w:rPr>
        <w:t xml:space="preserve"> </w:t>
      </w:r>
      <w:r>
        <w:rPr>
          <w:rFonts w:ascii="Arial" w:hAnsi="Arial" w:cs="Arial"/>
        </w:rPr>
        <w:t xml:space="preserve">they occupy. </w:t>
      </w:r>
      <w:r w:rsidR="00CF34D8">
        <w:rPr>
          <w:rFonts w:ascii="Arial" w:hAnsi="Arial" w:cs="Arial"/>
        </w:rPr>
        <w:t xml:space="preserve">This excruciatingly slow process of issuing secure tenure in forest land has </w:t>
      </w:r>
      <w:r w:rsidR="00E5027C">
        <w:rPr>
          <w:rFonts w:ascii="Arial" w:hAnsi="Arial" w:cs="Arial"/>
        </w:rPr>
        <w:t>encouraged</w:t>
      </w:r>
      <w:r w:rsidR="00CF34D8">
        <w:rPr>
          <w:rFonts w:ascii="Arial" w:hAnsi="Arial" w:cs="Arial"/>
        </w:rPr>
        <w:t xml:space="preserve"> new claimants to assert ownership of the land. </w:t>
      </w:r>
      <w:r>
        <w:rPr>
          <w:rFonts w:ascii="Arial" w:hAnsi="Arial" w:cs="Arial"/>
        </w:rPr>
        <w:t>Harassment has been sustained and a</w:t>
      </w:r>
      <w:r w:rsidR="00CF34D8">
        <w:rPr>
          <w:rFonts w:ascii="Arial" w:hAnsi="Arial" w:cs="Arial"/>
        </w:rPr>
        <w:t xml:space="preserve"> leader of the </w:t>
      </w:r>
      <w:r>
        <w:rPr>
          <w:rFonts w:ascii="Arial" w:hAnsi="Arial" w:cs="Arial"/>
        </w:rPr>
        <w:t>occupant-</w:t>
      </w:r>
      <w:r w:rsidR="00CF34D8">
        <w:rPr>
          <w:rFonts w:ascii="Arial" w:hAnsi="Arial" w:cs="Arial"/>
        </w:rPr>
        <w:t xml:space="preserve"> petition had been murdered </w:t>
      </w:r>
      <w:r>
        <w:rPr>
          <w:rFonts w:ascii="Arial" w:hAnsi="Arial" w:cs="Arial"/>
        </w:rPr>
        <w:t xml:space="preserve">in the process. </w:t>
      </w:r>
    </w:p>
    <w:p w14:paraId="7C43573F" w14:textId="77777777" w:rsidR="00E30744" w:rsidRPr="00D17296" w:rsidRDefault="00E30744" w:rsidP="00535AFA">
      <w:pPr>
        <w:spacing w:after="0" w:line="276" w:lineRule="auto"/>
        <w:ind w:left="360"/>
        <w:jc w:val="both"/>
        <w:rPr>
          <w:rFonts w:ascii="Arial" w:eastAsia="Times New Roman" w:hAnsi="Arial" w:cs="Arial"/>
          <w:color w:val="000000"/>
        </w:rPr>
      </w:pPr>
    </w:p>
    <w:p w14:paraId="2660BD65" w14:textId="1A03EEC5" w:rsidR="00642B4E" w:rsidRPr="00D17296" w:rsidRDefault="00E30744" w:rsidP="00535AFA">
      <w:pPr>
        <w:spacing w:after="0" w:line="276" w:lineRule="auto"/>
        <w:ind w:left="360"/>
        <w:jc w:val="both"/>
        <w:rPr>
          <w:rFonts w:ascii="Arial" w:eastAsia="Times New Roman" w:hAnsi="Arial" w:cs="Arial"/>
          <w:color w:val="000000"/>
        </w:rPr>
      </w:pPr>
      <w:r w:rsidRPr="00D17296">
        <w:rPr>
          <w:rFonts w:ascii="Arial" w:eastAsia="Times New Roman" w:hAnsi="Arial" w:cs="Arial"/>
          <w:color w:val="000000"/>
        </w:rPr>
        <w:t xml:space="preserve">In addition, the claimant has initiated meetings with the farmers, using the barangay, and informed the actual occupants that the land will be sold to another </w:t>
      </w:r>
      <w:r w:rsidR="005C1EC2">
        <w:rPr>
          <w:rFonts w:ascii="Arial" w:eastAsia="Times New Roman" w:hAnsi="Arial" w:cs="Arial"/>
          <w:color w:val="000000"/>
        </w:rPr>
        <w:t>entity.</w:t>
      </w:r>
      <w:r w:rsidRPr="00D17296">
        <w:rPr>
          <w:rFonts w:ascii="Arial" w:eastAsia="Times New Roman" w:hAnsi="Arial" w:cs="Arial"/>
          <w:color w:val="000000"/>
        </w:rPr>
        <w:t xml:space="preserve"> With this long-standing concern, f</w:t>
      </w:r>
      <w:r w:rsidRPr="00445A00">
        <w:rPr>
          <w:rFonts w:ascii="Arial" w:eastAsia="Times New Roman" w:hAnsi="Arial" w:cs="Arial"/>
          <w:color w:val="000000"/>
        </w:rPr>
        <w:t xml:space="preserve">armers are no longer able to work </w:t>
      </w:r>
      <w:r w:rsidRPr="00D17296">
        <w:rPr>
          <w:rFonts w:ascii="Arial" w:eastAsia="Times New Roman" w:hAnsi="Arial" w:cs="Arial"/>
          <w:color w:val="000000"/>
        </w:rPr>
        <w:t>productively</w:t>
      </w:r>
      <w:r w:rsidRPr="00445A00">
        <w:rPr>
          <w:rFonts w:ascii="Arial" w:eastAsia="Times New Roman" w:hAnsi="Arial" w:cs="Arial"/>
          <w:color w:val="000000"/>
        </w:rPr>
        <w:t xml:space="preserve"> </w:t>
      </w:r>
      <w:r w:rsidRPr="00D17296">
        <w:rPr>
          <w:rFonts w:ascii="Arial" w:eastAsia="Times New Roman" w:hAnsi="Arial" w:cs="Arial"/>
          <w:color w:val="000000"/>
        </w:rPr>
        <w:t>in the area due to threats</w:t>
      </w:r>
      <w:r w:rsidRPr="00445A00">
        <w:rPr>
          <w:rFonts w:ascii="Arial" w:eastAsia="Times New Roman" w:hAnsi="Arial" w:cs="Arial"/>
          <w:color w:val="000000"/>
        </w:rPr>
        <w:t xml:space="preserve"> </w:t>
      </w:r>
      <w:r w:rsidRPr="00D17296">
        <w:rPr>
          <w:rFonts w:ascii="Arial" w:eastAsia="Times New Roman" w:hAnsi="Arial" w:cs="Arial"/>
          <w:color w:val="000000"/>
        </w:rPr>
        <w:t xml:space="preserve">of </w:t>
      </w:r>
      <w:r w:rsidRPr="00445A00">
        <w:rPr>
          <w:rFonts w:ascii="Arial" w:eastAsia="Times New Roman" w:hAnsi="Arial" w:cs="Arial"/>
          <w:color w:val="000000"/>
        </w:rPr>
        <w:t>possible encroachments</w:t>
      </w:r>
      <w:r w:rsidRPr="00D17296">
        <w:rPr>
          <w:rFonts w:ascii="Arial" w:eastAsia="Times New Roman" w:hAnsi="Arial" w:cs="Arial"/>
          <w:color w:val="000000"/>
        </w:rPr>
        <w:t xml:space="preserve">. </w:t>
      </w:r>
    </w:p>
    <w:p w14:paraId="713A8EE8" w14:textId="77777777" w:rsidR="00E30744" w:rsidRPr="00D17296" w:rsidRDefault="00E30744" w:rsidP="00535AFA">
      <w:pPr>
        <w:spacing w:after="0" w:line="276" w:lineRule="auto"/>
        <w:ind w:left="360"/>
        <w:jc w:val="both"/>
        <w:rPr>
          <w:rFonts w:ascii="Arial" w:eastAsia="Times New Roman" w:hAnsi="Arial" w:cs="Arial"/>
        </w:rPr>
      </w:pPr>
    </w:p>
    <w:p w14:paraId="172805AB" w14:textId="242AFA9B" w:rsidR="00A51B6B" w:rsidRPr="00D17296" w:rsidRDefault="006D0168" w:rsidP="00535AFA">
      <w:pPr>
        <w:pStyle w:val="ListParagraph"/>
        <w:numPr>
          <w:ilvl w:val="0"/>
          <w:numId w:val="6"/>
        </w:numPr>
        <w:spacing w:line="276" w:lineRule="auto"/>
        <w:jc w:val="both"/>
        <w:rPr>
          <w:rFonts w:ascii="Arial" w:hAnsi="Arial" w:cs="Arial"/>
          <w:b/>
          <w:bCs/>
        </w:rPr>
      </w:pPr>
      <w:r w:rsidRPr="00D17296">
        <w:rPr>
          <w:rFonts w:ascii="Arial" w:hAnsi="Arial" w:cs="Arial"/>
          <w:b/>
          <w:bCs/>
        </w:rPr>
        <w:t xml:space="preserve">Barangay San Juan, </w:t>
      </w:r>
      <w:r w:rsidR="00676B8F" w:rsidRPr="00D17296">
        <w:rPr>
          <w:rFonts w:ascii="Arial" w:hAnsi="Arial" w:cs="Arial"/>
          <w:b/>
          <w:bCs/>
        </w:rPr>
        <w:t xml:space="preserve">San Narciso, Quezon </w:t>
      </w:r>
    </w:p>
    <w:p w14:paraId="58917958" w14:textId="2B61895A" w:rsidR="00E30744" w:rsidRDefault="00E30744" w:rsidP="00535AFA">
      <w:pPr>
        <w:spacing w:line="276" w:lineRule="auto"/>
        <w:ind w:left="360"/>
        <w:jc w:val="both"/>
        <w:rPr>
          <w:rFonts w:ascii="Arial" w:hAnsi="Arial" w:cs="Arial"/>
        </w:rPr>
      </w:pPr>
      <w:r w:rsidRPr="00D17296">
        <w:rPr>
          <w:rFonts w:ascii="Arial" w:hAnsi="Arial" w:cs="Arial"/>
        </w:rPr>
        <w:t xml:space="preserve">This </w:t>
      </w:r>
      <w:r w:rsidR="00A54200" w:rsidRPr="00D17296">
        <w:rPr>
          <w:rFonts w:ascii="Arial" w:hAnsi="Arial" w:cs="Arial"/>
        </w:rPr>
        <w:t>case</w:t>
      </w:r>
      <w:r w:rsidR="00880DBC">
        <w:rPr>
          <w:rFonts w:ascii="Arial" w:hAnsi="Arial" w:cs="Arial"/>
        </w:rPr>
        <w:t xml:space="preserve"> demonstrates </w:t>
      </w:r>
      <w:r w:rsidR="00A54200" w:rsidRPr="00D17296">
        <w:rPr>
          <w:rFonts w:ascii="Arial" w:hAnsi="Arial" w:cs="Arial"/>
        </w:rPr>
        <w:t xml:space="preserve">criminalization </w:t>
      </w:r>
      <w:r w:rsidR="00880DBC">
        <w:rPr>
          <w:rFonts w:ascii="Arial" w:hAnsi="Arial" w:cs="Arial"/>
        </w:rPr>
        <w:t xml:space="preserve">of farmers and </w:t>
      </w:r>
      <w:r w:rsidR="00A54200" w:rsidRPr="00D17296">
        <w:rPr>
          <w:rFonts w:ascii="Arial" w:hAnsi="Arial" w:cs="Arial"/>
        </w:rPr>
        <w:t>how the legal system is weaponize</w:t>
      </w:r>
      <w:r w:rsidR="00880DBC">
        <w:rPr>
          <w:rFonts w:ascii="Arial" w:hAnsi="Arial" w:cs="Arial"/>
        </w:rPr>
        <w:t>d</w:t>
      </w:r>
      <w:r w:rsidR="00A54200" w:rsidRPr="00D17296">
        <w:rPr>
          <w:rFonts w:ascii="Arial" w:hAnsi="Arial" w:cs="Arial"/>
        </w:rPr>
        <w:t xml:space="preserve"> to harass </w:t>
      </w:r>
      <w:r w:rsidR="00880DBC">
        <w:rPr>
          <w:rFonts w:ascii="Arial" w:hAnsi="Arial" w:cs="Arial"/>
        </w:rPr>
        <w:t xml:space="preserve">and evict </w:t>
      </w:r>
      <w:r w:rsidR="00A54200" w:rsidRPr="00D17296">
        <w:rPr>
          <w:rFonts w:ascii="Arial" w:hAnsi="Arial" w:cs="Arial"/>
        </w:rPr>
        <w:t xml:space="preserve">farmers. </w:t>
      </w:r>
      <w:r w:rsidR="00880DBC">
        <w:rPr>
          <w:rFonts w:ascii="Arial" w:hAnsi="Arial" w:cs="Arial"/>
        </w:rPr>
        <w:t xml:space="preserve">A claimant landowner </w:t>
      </w:r>
      <w:r w:rsidR="00E5027C">
        <w:rPr>
          <w:rFonts w:ascii="Arial" w:hAnsi="Arial" w:cs="Arial"/>
        </w:rPr>
        <w:t>wants</w:t>
      </w:r>
      <w:r w:rsidR="00880DBC">
        <w:rPr>
          <w:rFonts w:ascii="Arial" w:hAnsi="Arial" w:cs="Arial"/>
        </w:rPr>
        <w:t xml:space="preserve"> to sell the land to a big </w:t>
      </w:r>
      <w:proofErr w:type="gramStart"/>
      <w:r w:rsidR="00880DBC">
        <w:rPr>
          <w:rFonts w:ascii="Arial" w:hAnsi="Arial" w:cs="Arial"/>
        </w:rPr>
        <w:t>business person</w:t>
      </w:r>
      <w:proofErr w:type="gramEnd"/>
      <w:r w:rsidR="00880DBC">
        <w:rPr>
          <w:rFonts w:ascii="Arial" w:hAnsi="Arial" w:cs="Arial"/>
        </w:rPr>
        <w:t>.  T</w:t>
      </w:r>
      <w:r w:rsidR="00A54200" w:rsidRPr="00D17296">
        <w:rPr>
          <w:rFonts w:ascii="Arial" w:hAnsi="Arial" w:cs="Arial"/>
        </w:rPr>
        <w:t xml:space="preserve">he Court of </w:t>
      </w:r>
      <w:r w:rsidR="00E5027C" w:rsidRPr="00D17296">
        <w:rPr>
          <w:rFonts w:ascii="Arial" w:hAnsi="Arial" w:cs="Arial"/>
        </w:rPr>
        <w:t>Appeals,</w:t>
      </w:r>
      <w:r w:rsidR="00A54200" w:rsidRPr="00D17296">
        <w:rPr>
          <w:rFonts w:ascii="Arial" w:hAnsi="Arial" w:cs="Arial"/>
        </w:rPr>
        <w:t xml:space="preserve"> </w:t>
      </w:r>
      <w:r w:rsidR="00880DBC">
        <w:rPr>
          <w:rFonts w:ascii="Arial" w:hAnsi="Arial" w:cs="Arial"/>
        </w:rPr>
        <w:t>however, a</w:t>
      </w:r>
      <w:r w:rsidR="00A54200" w:rsidRPr="00D17296">
        <w:rPr>
          <w:rFonts w:ascii="Arial" w:hAnsi="Arial" w:cs="Arial"/>
        </w:rPr>
        <w:t>lready rejected the application of the claimant</w:t>
      </w:r>
      <w:r w:rsidR="00880DBC">
        <w:rPr>
          <w:rFonts w:ascii="Arial" w:hAnsi="Arial" w:cs="Arial"/>
        </w:rPr>
        <w:t>s as owners.</w:t>
      </w:r>
      <w:r w:rsidR="00A54200" w:rsidRPr="00D17296">
        <w:rPr>
          <w:rFonts w:ascii="Arial" w:hAnsi="Arial" w:cs="Arial"/>
        </w:rPr>
        <w:t xml:space="preserve"> </w:t>
      </w:r>
      <w:r w:rsidR="00E5027C">
        <w:rPr>
          <w:rFonts w:ascii="Arial" w:hAnsi="Arial" w:cs="Arial"/>
        </w:rPr>
        <w:t>Notwithstanding</w:t>
      </w:r>
      <w:r w:rsidR="00E50B0E">
        <w:rPr>
          <w:rFonts w:ascii="Arial" w:hAnsi="Arial" w:cs="Arial"/>
        </w:rPr>
        <w:t xml:space="preserve"> such </w:t>
      </w:r>
      <w:proofErr w:type="gramStart"/>
      <w:r w:rsidR="00E50B0E">
        <w:rPr>
          <w:rFonts w:ascii="Arial" w:hAnsi="Arial" w:cs="Arial"/>
        </w:rPr>
        <w:t>decision</w:t>
      </w:r>
      <w:proofErr w:type="gramEnd"/>
      <w:r w:rsidR="00E50B0E">
        <w:rPr>
          <w:rFonts w:ascii="Arial" w:hAnsi="Arial" w:cs="Arial"/>
        </w:rPr>
        <w:t xml:space="preserve">, the claimant was still able to file a qualified theft case </w:t>
      </w:r>
      <w:r w:rsidR="00E5027C">
        <w:rPr>
          <w:rFonts w:ascii="Arial" w:hAnsi="Arial" w:cs="Arial"/>
        </w:rPr>
        <w:t>versus a</w:t>
      </w:r>
      <w:r w:rsidR="00997D53">
        <w:rPr>
          <w:rFonts w:ascii="Arial" w:hAnsi="Arial" w:cs="Arial"/>
        </w:rPr>
        <w:t xml:space="preserve"> </w:t>
      </w:r>
      <w:r w:rsidR="00880DBC">
        <w:rPr>
          <w:rFonts w:ascii="Arial" w:hAnsi="Arial" w:cs="Arial"/>
        </w:rPr>
        <w:t xml:space="preserve">farming couple that </w:t>
      </w:r>
      <w:r w:rsidR="00A54200" w:rsidRPr="00D17296">
        <w:rPr>
          <w:rFonts w:ascii="Arial" w:hAnsi="Arial" w:cs="Arial"/>
        </w:rPr>
        <w:t>cultivat</w:t>
      </w:r>
      <w:r w:rsidR="00880DBC">
        <w:rPr>
          <w:rFonts w:ascii="Arial" w:hAnsi="Arial" w:cs="Arial"/>
        </w:rPr>
        <w:t>es</w:t>
      </w:r>
      <w:r w:rsidR="00A54200" w:rsidRPr="00D17296">
        <w:rPr>
          <w:rFonts w:ascii="Arial" w:hAnsi="Arial" w:cs="Arial"/>
        </w:rPr>
        <w:t xml:space="preserve"> the land for decades</w:t>
      </w:r>
      <w:r w:rsidR="00E50B0E">
        <w:rPr>
          <w:rFonts w:ascii="Arial" w:hAnsi="Arial" w:cs="Arial"/>
        </w:rPr>
        <w:t xml:space="preserve">. They </w:t>
      </w:r>
      <w:r w:rsidR="00A54200" w:rsidRPr="00D17296">
        <w:rPr>
          <w:rFonts w:ascii="Arial" w:hAnsi="Arial" w:cs="Arial"/>
        </w:rPr>
        <w:t>w</w:t>
      </w:r>
      <w:r w:rsidR="00880DBC">
        <w:rPr>
          <w:rFonts w:ascii="Arial" w:hAnsi="Arial" w:cs="Arial"/>
        </w:rPr>
        <w:t>ere</w:t>
      </w:r>
      <w:r w:rsidR="00A54200" w:rsidRPr="00D17296">
        <w:rPr>
          <w:rFonts w:ascii="Arial" w:hAnsi="Arial" w:cs="Arial"/>
        </w:rPr>
        <w:t xml:space="preserve"> </w:t>
      </w:r>
      <w:r w:rsidR="00E50B0E">
        <w:rPr>
          <w:rFonts w:ascii="Arial" w:hAnsi="Arial" w:cs="Arial"/>
        </w:rPr>
        <w:t xml:space="preserve">arrested and jailed </w:t>
      </w:r>
      <w:proofErr w:type="gramStart"/>
      <w:r w:rsidR="00E50B0E">
        <w:rPr>
          <w:rFonts w:ascii="Arial" w:hAnsi="Arial" w:cs="Arial"/>
        </w:rPr>
        <w:t>as a result of</w:t>
      </w:r>
      <w:proofErr w:type="gramEnd"/>
      <w:r w:rsidR="00E50B0E">
        <w:rPr>
          <w:rFonts w:ascii="Arial" w:hAnsi="Arial" w:cs="Arial"/>
        </w:rPr>
        <w:t xml:space="preserve"> the case. Currently, </w:t>
      </w:r>
      <w:r w:rsidR="00A54200" w:rsidRPr="00D17296">
        <w:rPr>
          <w:rFonts w:ascii="Arial" w:hAnsi="Arial" w:cs="Arial"/>
        </w:rPr>
        <w:t xml:space="preserve">11 more farmers </w:t>
      </w:r>
      <w:r w:rsidR="00E5027C" w:rsidRPr="00D17296">
        <w:rPr>
          <w:rFonts w:ascii="Arial" w:hAnsi="Arial" w:cs="Arial"/>
        </w:rPr>
        <w:t>have been</w:t>
      </w:r>
      <w:r w:rsidR="00A54200" w:rsidRPr="00D17296">
        <w:rPr>
          <w:rFonts w:ascii="Arial" w:hAnsi="Arial" w:cs="Arial"/>
        </w:rPr>
        <w:t xml:space="preserve"> </w:t>
      </w:r>
      <w:r w:rsidR="00E50B0E">
        <w:rPr>
          <w:rFonts w:ascii="Arial" w:hAnsi="Arial" w:cs="Arial"/>
        </w:rPr>
        <w:t xml:space="preserve">charged </w:t>
      </w:r>
      <w:r w:rsidR="00A54200" w:rsidRPr="00D17296">
        <w:rPr>
          <w:rFonts w:ascii="Arial" w:hAnsi="Arial" w:cs="Arial"/>
        </w:rPr>
        <w:t xml:space="preserve">with the same criminal cases </w:t>
      </w:r>
      <w:r w:rsidR="00F266EB" w:rsidRPr="00D17296">
        <w:rPr>
          <w:rFonts w:ascii="Arial" w:hAnsi="Arial" w:cs="Arial"/>
        </w:rPr>
        <w:t xml:space="preserve">and </w:t>
      </w:r>
      <w:r w:rsidR="00E50B0E">
        <w:rPr>
          <w:rFonts w:ascii="Arial" w:hAnsi="Arial" w:cs="Arial"/>
        </w:rPr>
        <w:t>may now also suffer loss of freedom. Aside from losing their freedoms, criminalized farmers also bear tremendous economic pressure due to out</w:t>
      </w:r>
      <w:r w:rsidR="00997D53">
        <w:rPr>
          <w:rFonts w:ascii="Arial" w:hAnsi="Arial" w:cs="Arial"/>
        </w:rPr>
        <w:t>-</w:t>
      </w:r>
      <w:r w:rsidR="00E50B0E">
        <w:rPr>
          <w:rFonts w:ascii="Arial" w:hAnsi="Arial" w:cs="Arial"/>
        </w:rPr>
        <w:t>of</w:t>
      </w:r>
      <w:r w:rsidR="00997D53">
        <w:rPr>
          <w:rFonts w:ascii="Arial" w:hAnsi="Arial" w:cs="Arial"/>
        </w:rPr>
        <w:t>-the-</w:t>
      </w:r>
      <w:r w:rsidR="00E50B0E">
        <w:rPr>
          <w:rFonts w:ascii="Arial" w:hAnsi="Arial" w:cs="Arial"/>
        </w:rPr>
        <w:t xml:space="preserve">pocket expenses for litigation expenses. Thus, their poverty deepens. </w:t>
      </w:r>
    </w:p>
    <w:p w14:paraId="5DEB7729" w14:textId="77777777" w:rsidR="00E5027C" w:rsidRPr="00D17296" w:rsidRDefault="00E5027C" w:rsidP="00535AFA">
      <w:pPr>
        <w:spacing w:line="276" w:lineRule="auto"/>
        <w:ind w:left="360"/>
        <w:jc w:val="both"/>
        <w:rPr>
          <w:rFonts w:ascii="Arial" w:hAnsi="Arial" w:cs="Arial"/>
        </w:rPr>
      </w:pPr>
    </w:p>
    <w:p w14:paraId="0620C9BB" w14:textId="0B2AEF51" w:rsidR="00A54200" w:rsidRPr="00D17296" w:rsidRDefault="006D0168" w:rsidP="00535AFA">
      <w:pPr>
        <w:pStyle w:val="ListParagraph"/>
        <w:numPr>
          <w:ilvl w:val="0"/>
          <w:numId w:val="6"/>
        </w:numPr>
        <w:spacing w:line="276" w:lineRule="auto"/>
        <w:jc w:val="both"/>
        <w:rPr>
          <w:rFonts w:ascii="Arial" w:hAnsi="Arial" w:cs="Arial"/>
          <w:b/>
          <w:bCs/>
        </w:rPr>
      </w:pPr>
      <w:r w:rsidRPr="00D17296">
        <w:rPr>
          <w:rFonts w:ascii="Arial" w:hAnsi="Arial" w:cs="Arial"/>
          <w:b/>
          <w:bCs/>
        </w:rPr>
        <w:lastRenderedPageBreak/>
        <w:t xml:space="preserve">Barangay Rosario, </w:t>
      </w:r>
      <w:r w:rsidR="00676B8F" w:rsidRPr="00D17296">
        <w:rPr>
          <w:rFonts w:ascii="Arial" w:hAnsi="Arial" w:cs="Arial"/>
          <w:b/>
          <w:bCs/>
        </w:rPr>
        <w:t xml:space="preserve">Mauban, Quezon </w:t>
      </w:r>
      <w:r w:rsidR="00A54200" w:rsidRPr="00D17296">
        <w:rPr>
          <w:rFonts w:ascii="Arial" w:hAnsi="Arial" w:cs="Arial"/>
          <w:b/>
          <w:bCs/>
        </w:rPr>
        <w:t xml:space="preserve"> </w:t>
      </w:r>
    </w:p>
    <w:p w14:paraId="17ED045F" w14:textId="193B5E74" w:rsidR="00A54200" w:rsidRPr="00D17296" w:rsidRDefault="00E50B0E" w:rsidP="00535AFA">
      <w:pPr>
        <w:spacing w:line="276" w:lineRule="auto"/>
        <w:ind w:left="360"/>
        <w:jc w:val="both"/>
        <w:rPr>
          <w:rFonts w:ascii="Arial" w:hAnsi="Arial" w:cs="Arial"/>
        </w:rPr>
      </w:pPr>
      <w:r>
        <w:rPr>
          <w:rFonts w:ascii="Arial" w:hAnsi="Arial" w:cs="Arial"/>
        </w:rPr>
        <w:t xml:space="preserve">Activities of corporation </w:t>
      </w:r>
      <w:r w:rsidR="00E5027C">
        <w:rPr>
          <w:rFonts w:ascii="Arial" w:hAnsi="Arial" w:cs="Arial"/>
        </w:rPr>
        <w:t>threaten</w:t>
      </w:r>
      <w:r>
        <w:rPr>
          <w:rFonts w:ascii="Arial" w:hAnsi="Arial" w:cs="Arial"/>
        </w:rPr>
        <w:t xml:space="preserve"> farmers</w:t>
      </w:r>
      <w:r w:rsidR="00E5027C">
        <w:rPr>
          <w:rFonts w:ascii="Arial" w:hAnsi="Arial" w:cs="Arial"/>
        </w:rPr>
        <w:t>’</w:t>
      </w:r>
      <w:r>
        <w:rPr>
          <w:rFonts w:ascii="Arial" w:hAnsi="Arial" w:cs="Arial"/>
        </w:rPr>
        <w:t xml:space="preserve"> peaceful </w:t>
      </w:r>
      <w:r w:rsidR="00997D53">
        <w:rPr>
          <w:rFonts w:ascii="Arial" w:hAnsi="Arial" w:cs="Arial"/>
        </w:rPr>
        <w:t xml:space="preserve">and </w:t>
      </w:r>
      <w:r w:rsidR="00E5027C">
        <w:rPr>
          <w:rFonts w:ascii="Arial" w:hAnsi="Arial" w:cs="Arial"/>
        </w:rPr>
        <w:t>long-term</w:t>
      </w:r>
      <w:r w:rsidR="00997D53">
        <w:rPr>
          <w:rFonts w:ascii="Arial" w:hAnsi="Arial" w:cs="Arial"/>
        </w:rPr>
        <w:t xml:space="preserve"> </w:t>
      </w:r>
      <w:r>
        <w:rPr>
          <w:rFonts w:ascii="Arial" w:hAnsi="Arial" w:cs="Arial"/>
        </w:rPr>
        <w:t xml:space="preserve">possession of land. In this case, a </w:t>
      </w:r>
      <w:r w:rsidR="00A54200" w:rsidRPr="00D17296">
        <w:rPr>
          <w:rFonts w:ascii="Arial" w:hAnsi="Arial" w:cs="Arial"/>
        </w:rPr>
        <w:t xml:space="preserve">corporation </w:t>
      </w:r>
      <w:r>
        <w:rPr>
          <w:rFonts w:ascii="Arial" w:hAnsi="Arial" w:cs="Arial"/>
        </w:rPr>
        <w:t>using</w:t>
      </w:r>
      <w:r w:rsidR="00A54200" w:rsidRPr="00D17296">
        <w:rPr>
          <w:rFonts w:ascii="Arial" w:hAnsi="Arial" w:cs="Arial"/>
        </w:rPr>
        <w:t xml:space="preserve"> </w:t>
      </w:r>
      <w:r w:rsidR="005418F1" w:rsidRPr="00D17296">
        <w:rPr>
          <w:rFonts w:ascii="Arial" w:hAnsi="Arial" w:cs="Arial"/>
        </w:rPr>
        <w:t xml:space="preserve">fictitious certifications </w:t>
      </w:r>
      <w:r w:rsidR="005C1EC2">
        <w:rPr>
          <w:rFonts w:ascii="Arial" w:hAnsi="Arial" w:cs="Arial"/>
        </w:rPr>
        <w:t xml:space="preserve">and </w:t>
      </w:r>
      <w:r>
        <w:rPr>
          <w:rFonts w:ascii="Arial" w:hAnsi="Arial" w:cs="Arial"/>
        </w:rPr>
        <w:t>titles</w:t>
      </w:r>
      <w:r w:rsidR="00E5027C">
        <w:rPr>
          <w:rFonts w:ascii="Arial" w:hAnsi="Arial" w:cs="Arial"/>
        </w:rPr>
        <w:t xml:space="preserve"> </w:t>
      </w:r>
      <w:r>
        <w:rPr>
          <w:rFonts w:ascii="Arial" w:hAnsi="Arial" w:cs="Arial"/>
        </w:rPr>
        <w:t>is exerting various forms of harassment and intim</w:t>
      </w:r>
      <w:r w:rsidR="00997D53">
        <w:rPr>
          <w:rFonts w:ascii="Arial" w:hAnsi="Arial" w:cs="Arial"/>
        </w:rPr>
        <w:t>ida</w:t>
      </w:r>
      <w:r>
        <w:rPr>
          <w:rFonts w:ascii="Arial" w:hAnsi="Arial" w:cs="Arial"/>
        </w:rPr>
        <w:t>tio</w:t>
      </w:r>
      <w:r w:rsidR="00997D53">
        <w:rPr>
          <w:rFonts w:ascii="Arial" w:hAnsi="Arial" w:cs="Arial"/>
        </w:rPr>
        <w:t xml:space="preserve">n </w:t>
      </w:r>
      <w:r w:rsidR="00E5027C">
        <w:rPr>
          <w:rFonts w:ascii="Arial" w:hAnsi="Arial" w:cs="Arial"/>
        </w:rPr>
        <w:t>to</w:t>
      </w:r>
      <w:r w:rsidR="00997D53">
        <w:rPr>
          <w:rFonts w:ascii="Arial" w:hAnsi="Arial" w:cs="Arial"/>
        </w:rPr>
        <w:t xml:space="preserve"> farmers to establish a Special Economic Zone (SEZ). 450 farming families are affected by the proposed SEZ to be built in a </w:t>
      </w:r>
      <w:r w:rsidR="005418F1" w:rsidRPr="00D17296">
        <w:rPr>
          <w:rFonts w:ascii="Arial" w:hAnsi="Arial" w:cs="Arial"/>
        </w:rPr>
        <w:t>1,700</w:t>
      </w:r>
      <w:r w:rsidR="00997D53">
        <w:rPr>
          <w:rFonts w:ascii="Arial" w:hAnsi="Arial" w:cs="Arial"/>
        </w:rPr>
        <w:t>-</w:t>
      </w:r>
      <w:r w:rsidR="005418F1" w:rsidRPr="00D17296">
        <w:rPr>
          <w:rFonts w:ascii="Arial" w:hAnsi="Arial" w:cs="Arial"/>
        </w:rPr>
        <w:t xml:space="preserve">hectare </w:t>
      </w:r>
      <w:r w:rsidR="00997D53">
        <w:rPr>
          <w:rFonts w:ascii="Arial" w:hAnsi="Arial" w:cs="Arial"/>
        </w:rPr>
        <w:t>area. Aside from</w:t>
      </w:r>
      <w:r w:rsidR="000F6D13" w:rsidRPr="00D17296">
        <w:rPr>
          <w:rFonts w:ascii="Arial" w:eastAsia="Times New Roman" w:hAnsi="Arial" w:cs="Arial"/>
          <w:color w:val="000000"/>
        </w:rPr>
        <w:t xml:space="preserve"> deception and intimidation</w:t>
      </w:r>
      <w:r w:rsidR="00997D53">
        <w:rPr>
          <w:rFonts w:ascii="Arial" w:eastAsia="Times New Roman" w:hAnsi="Arial" w:cs="Arial"/>
          <w:color w:val="000000"/>
        </w:rPr>
        <w:t>, farmers demand for the renewal of their CBFM</w:t>
      </w:r>
      <w:r w:rsidR="00E5027C">
        <w:rPr>
          <w:rFonts w:ascii="Arial" w:eastAsia="Times New Roman" w:hAnsi="Arial" w:cs="Arial"/>
          <w:color w:val="000000"/>
        </w:rPr>
        <w:t>P</w:t>
      </w:r>
      <w:r w:rsidR="00997D53">
        <w:rPr>
          <w:rFonts w:ascii="Arial" w:eastAsia="Times New Roman" w:hAnsi="Arial" w:cs="Arial"/>
          <w:color w:val="000000"/>
        </w:rPr>
        <w:t xml:space="preserve"> hangs in the balance due to the SEZ. </w:t>
      </w:r>
    </w:p>
    <w:p w14:paraId="134BBDFD" w14:textId="77777777" w:rsidR="00A54200" w:rsidRPr="00D17296" w:rsidRDefault="00A54200" w:rsidP="00535AFA">
      <w:pPr>
        <w:pStyle w:val="ListParagraph"/>
        <w:spacing w:line="276" w:lineRule="auto"/>
        <w:jc w:val="both"/>
        <w:rPr>
          <w:rFonts w:ascii="Arial" w:hAnsi="Arial" w:cs="Arial"/>
          <w:b/>
          <w:bCs/>
        </w:rPr>
      </w:pPr>
    </w:p>
    <w:p w14:paraId="67E52D38" w14:textId="5BEE068E" w:rsidR="00A51B6B" w:rsidRPr="00D17296" w:rsidRDefault="006D0168" w:rsidP="00535AFA">
      <w:pPr>
        <w:pStyle w:val="ListParagraph"/>
        <w:numPr>
          <w:ilvl w:val="0"/>
          <w:numId w:val="6"/>
        </w:numPr>
        <w:spacing w:line="276" w:lineRule="auto"/>
        <w:jc w:val="both"/>
        <w:rPr>
          <w:rFonts w:ascii="Arial" w:hAnsi="Arial" w:cs="Arial"/>
          <w:b/>
          <w:bCs/>
        </w:rPr>
      </w:pPr>
      <w:r w:rsidRPr="00D17296">
        <w:rPr>
          <w:rFonts w:ascii="Arial" w:hAnsi="Arial" w:cs="Arial"/>
          <w:b/>
          <w:bCs/>
        </w:rPr>
        <w:t xml:space="preserve">Barangay San Roque, </w:t>
      </w:r>
      <w:r w:rsidR="00A51B6B" w:rsidRPr="00D17296">
        <w:rPr>
          <w:rFonts w:ascii="Arial" w:hAnsi="Arial" w:cs="Arial"/>
          <w:b/>
          <w:bCs/>
        </w:rPr>
        <w:t>San</w:t>
      </w:r>
      <w:r w:rsidR="00676B8F" w:rsidRPr="00D17296">
        <w:rPr>
          <w:rFonts w:ascii="Arial" w:hAnsi="Arial" w:cs="Arial"/>
          <w:b/>
          <w:bCs/>
        </w:rPr>
        <w:t xml:space="preserve"> Manuel, </w:t>
      </w:r>
      <w:r w:rsidR="00A51B6B" w:rsidRPr="00D17296">
        <w:rPr>
          <w:rFonts w:ascii="Arial" w:hAnsi="Arial" w:cs="Arial"/>
          <w:b/>
          <w:bCs/>
        </w:rPr>
        <w:t xml:space="preserve">Pangasinan </w:t>
      </w:r>
    </w:p>
    <w:p w14:paraId="63E3EF59" w14:textId="1BBBA9D0" w:rsidR="005E0BB9" w:rsidRPr="00D17296" w:rsidRDefault="00ED7844" w:rsidP="00535AFA">
      <w:pPr>
        <w:spacing w:line="276" w:lineRule="auto"/>
        <w:ind w:left="360"/>
        <w:jc w:val="both"/>
        <w:rPr>
          <w:rFonts w:ascii="Arial" w:eastAsia="Times New Roman" w:hAnsi="Arial" w:cs="Arial"/>
          <w:color w:val="000000"/>
        </w:rPr>
      </w:pPr>
      <w:r w:rsidRPr="00D17296">
        <w:rPr>
          <w:rFonts w:ascii="Arial" w:hAnsi="Arial" w:cs="Arial"/>
        </w:rPr>
        <w:t>Affecting around 30 farmer</w:t>
      </w:r>
      <w:r w:rsidR="00997D53">
        <w:rPr>
          <w:rFonts w:ascii="Arial" w:hAnsi="Arial" w:cs="Arial"/>
        </w:rPr>
        <w:t>-</w:t>
      </w:r>
      <w:r w:rsidRPr="00D17296">
        <w:rPr>
          <w:rFonts w:ascii="Arial" w:hAnsi="Arial" w:cs="Arial"/>
        </w:rPr>
        <w:t xml:space="preserve">families, 100 hectares of land were targeted by an unknown investor for a solar farm project. The farmers in the 14 hectares within the 100 hectares </w:t>
      </w:r>
      <w:r w:rsidRPr="00445A00">
        <w:rPr>
          <w:rFonts w:ascii="Arial" w:eastAsia="Times New Roman" w:hAnsi="Arial" w:cs="Arial"/>
          <w:color w:val="000000"/>
        </w:rPr>
        <w:t>are being subjected to various forms of harassment</w:t>
      </w:r>
      <w:r w:rsidR="005E0BB9" w:rsidRPr="00D17296">
        <w:rPr>
          <w:rFonts w:ascii="Arial" w:eastAsia="Times New Roman" w:hAnsi="Arial" w:cs="Arial"/>
          <w:color w:val="000000"/>
        </w:rPr>
        <w:t xml:space="preserve"> including threats of eviction</w:t>
      </w:r>
      <w:r w:rsidR="005344D6">
        <w:rPr>
          <w:rFonts w:ascii="Arial" w:eastAsia="Times New Roman" w:hAnsi="Arial" w:cs="Arial"/>
          <w:color w:val="000000"/>
        </w:rPr>
        <w:t>. W</w:t>
      </w:r>
      <w:r w:rsidR="005E0BB9" w:rsidRPr="00D17296">
        <w:rPr>
          <w:rFonts w:ascii="Arial" w:eastAsia="Times New Roman" w:hAnsi="Arial" w:cs="Arial"/>
          <w:color w:val="000000"/>
        </w:rPr>
        <w:t>orse, the claimant was aided by the barangay captain and the town mayor</w:t>
      </w:r>
      <w:r w:rsidR="005344D6">
        <w:rPr>
          <w:rFonts w:ascii="Arial" w:eastAsia="Times New Roman" w:hAnsi="Arial" w:cs="Arial"/>
          <w:color w:val="000000"/>
        </w:rPr>
        <w:t xml:space="preserve"> in pressuring farmers to vacate the land</w:t>
      </w:r>
      <w:r w:rsidR="005E0BB9" w:rsidRPr="00D17296">
        <w:rPr>
          <w:rFonts w:ascii="Arial" w:eastAsia="Times New Roman" w:hAnsi="Arial" w:cs="Arial"/>
          <w:color w:val="000000"/>
        </w:rPr>
        <w:t xml:space="preserve">. However, records obtained by farmers from the Land Registration Authority (LRA) show that the land is not titled. </w:t>
      </w:r>
    </w:p>
    <w:p w14:paraId="1AF94258" w14:textId="69D63120" w:rsidR="00ED7844" w:rsidRPr="00E5027C" w:rsidRDefault="005E0BB9" w:rsidP="00E5027C">
      <w:pPr>
        <w:spacing w:line="276" w:lineRule="auto"/>
        <w:ind w:left="360"/>
        <w:jc w:val="both"/>
        <w:rPr>
          <w:rFonts w:ascii="Arial" w:hAnsi="Arial" w:cs="Arial"/>
        </w:rPr>
      </w:pPr>
      <w:r w:rsidRPr="00D17296">
        <w:rPr>
          <w:rFonts w:ascii="Arial" w:eastAsia="Times New Roman" w:hAnsi="Arial" w:cs="Arial"/>
          <w:color w:val="000000"/>
        </w:rPr>
        <w:t xml:space="preserve">Despite this, officials from the Department of Environment and Natural Resources (DENR) and </w:t>
      </w:r>
      <w:r w:rsidR="005C1EC2">
        <w:rPr>
          <w:rFonts w:ascii="Arial" w:eastAsia="Times New Roman" w:hAnsi="Arial" w:cs="Arial"/>
          <w:color w:val="000000"/>
        </w:rPr>
        <w:t>DAR</w:t>
      </w:r>
      <w:r w:rsidRPr="00D17296">
        <w:rPr>
          <w:rFonts w:ascii="Arial" w:eastAsia="Times New Roman" w:hAnsi="Arial" w:cs="Arial"/>
          <w:color w:val="000000"/>
        </w:rPr>
        <w:t xml:space="preserve"> </w:t>
      </w:r>
      <w:r w:rsidR="005C1EC2">
        <w:rPr>
          <w:rFonts w:ascii="Arial" w:eastAsia="Times New Roman" w:hAnsi="Arial" w:cs="Arial"/>
          <w:color w:val="000000"/>
        </w:rPr>
        <w:t>advised</w:t>
      </w:r>
      <w:r w:rsidRPr="00D17296">
        <w:rPr>
          <w:rFonts w:ascii="Arial" w:eastAsia="Times New Roman" w:hAnsi="Arial" w:cs="Arial"/>
          <w:color w:val="000000"/>
        </w:rPr>
        <w:t xml:space="preserve"> them to leave the area</w:t>
      </w:r>
      <w:r w:rsidR="005C1EC2">
        <w:rPr>
          <w:rFonts w:ascii="Arial" w:eastAsia="Times New Roman" w:hAnsi="Arial" w:cs="Arial"/>
          <w:color w:val="000000"/>
        </w:rPr>
        <w:t xml:space="preserve"> and ignored their concerns</w:t>
      </w:r>
      <w:r w:rsidRPr="00D17296">
        <w:rPr>
          <w:rFonts w:ascii="Arial" w:eastAsia="Times New Roman" w:hAnsi="Arial" w:cs="Arial"/>
          <w:color w:val="000000"/>
        </w:rPr>
        <w:t>. Their promise of conducting investigation remains to be a promise. Now, drones were being flown in the area that the farmers suspect were used to map their location. Farmers ca</w:t>
      </w:r>
      <w:r w:rsidRPr="00445A00">
        <w:rPr>
          <w:rFonts w:ascii="Arial" w:eastAsia="Times New Roman" w:hAnsi="Arial" w:cs="Arial"/>
          <w:color w:val="000000"/>
        </w:rPr>
        <w:t>nnot</w:t>
      </w:r>
      <w:r w:rsidRPr="00D17296">
        <w:rPr>
          <w:rFonts w:ascii="Arial" w:eastAsia="Times New Roman" w:hAnsi="Arial" w:cs="Arial"/>
          <w:color w:val="000000"/>
        </w:rPr>
        <w:t xml:space="preserve"> also</w:t>
      </w:r>
      <w:r w:rsidRPr="00445A00">
        <w:rPr>
          <w:rFonts w:ascii="Arial" w:eastAsia="Times New Roman" w:hAnsi="Arial" w:cs="Arial"/>
          <w:color w:val="000000"/>
        </w:rPr>
        <w:t xml:space="preserve"> work well because of fear and </w:t>
      </w:r>
      <w:r w:rsidRPr="00D17296">
        <w:rPr>
          <w:rFonts w:ascii="Arial" w:eastAsia="Times New Roman" w:hAnsi="Arial" w:cs="Arial"/>
          <w:color w:val="000000"/>
        </w:rPr>
        <w:t xml:space="preserve">are demoralized since </w:t>
      </w:r>
      <w:r w:rsidRPr="00445A00">
        <w:rPr>
          <w:rFonts w:ascii="Arial" w:eastAsia="Times New Roman" w:hAnsi="Arial" w:cs="Arial"/>
          <w:color w:val="000000"/>
        </w:rPr>
        <w:t xml:space="preserve">agencies </w:t>
      </w:r>
      <w:r w:rsidR="005C1EC2">
        <w:rPr>
          <w:rFonts w:ascii="Arial" w:eastAsia="Times New Roman" w:hAnsi="Arial" w:cs="Arial"/>
          <w:color w:val="000000"/>
        </w:rPr>
        <w:t>are</w:t>
      </w:r>
      <w:r w:rsidRPr="00D17296">
        <w:rPr>
          <w:rFonts w:ascii="Arial" w:eastAsia="Times New Roman" w:hAnsi="Arial" w:cs="Arial"/>
          <w:color w:val="000000"/>
        </w:rPr>
        <w:t xml:space="preserve"> unsympathetic to their issues. </w:t>
      </w:r>
      <w:r w:rsidR="00E5027C">
        <w:rPr>
          <w:rFonts w:ascii="Arial" w:hAnsi="Arial" w:cs="Arial"/>
        </w:rPr>
        <w:br/>
      </w:r>
    </w:p>
    <w:p w14:paraId="32832D16" w14:textId="387E65E5" w:rsidR="0067518C" w:rsidRPr="00D17296" w:rsidRDefault="006D0168" w:rsidP="00535AFA">
      <w:pPr>
        <w:pStyle w:val="ListParagraph"/>
        <w:numPr>
          <w:ilvl w:val="0"/>
          <w:numId w:val="6"/>
        </w:numPr>
        <w:spacing w:line="276" w:lineRule="auto"/>
        <w:jc w:val="both"/>
        <w:rPr>
          <w:rFonts w:ascii="Arial" w:hAnsi="Arial" w:cs="Arial"/>
          <w:b/>
          <w:bCs/>
        </w:rPr>
      </w:pPr>
      <w:r w:rsidRPr="00D17296">
        <w:rPr>
          <w:rFonts w:ascii="Arial" w:hAnsi="Arial" w:cs="Arial"/>
          <w:b/>
          <w:bCs/>
        </w:rPr>
        <w:t xml:space="preserve">Barangay </w:t>
      </w:r>
      <w:proofErr w:type="spellStart"/>
      <w:r w:rsidR="00676B8F" w:rsidRPr="00D17296">
        <w:rPr>
          <w:rFonts w:ascii="Arial" w:hAnsi="Arial" w:cs="Arial"/>
          <w:b/>
          <w:bCs/>
        </w:rPr>
        <w:t>Sumalo</w:t>
      </w:r>
      <w:proofErr w:type="spellEnd"/>
      <w:r w:rsidR="00676B8F" w:rsidRPr="00D17296">
        <w:rPr>
          <w:rFonts w:ascii="Arial" w:hAnsi="Arial" w:cs="Arial"/>
          <w:b/>
          <w:bCs/>
        </w:rPr>
        <w:t xml:space="preserve">, </w:t>
      </w:r>
      <w:r w:rsidRPr="00D17296">
        <w:rPr>
          <w:rFonts w:ascii="Arial" w:hAnsi="Arial" w:cs="Arial"/>
          <w:b/>
          <w:bCs/>
        </w:rPr>
        <w:t xml:space="preserve">Hermosa, </w:t>
      </w:r>
      <w:r w:rsidR="00676B8F" w:rsidRPr="00D17296">
        <w:rPr>
          <w:rFonts w:ascii="Arial" w:hAnsi="Arial" w:cs="Arial"/>
          <w:b/>
          <w:bCs/>
        </w:rPr>
        <w:t xml:space="preserve">Bataan </w:t>
      </w:r>
    </w:p>
    <w:p w14:paraId="2493BFC5" w14:textId="66A39879" w:rsidR="005E0BB9" w:rsidRPr="00D17296" w:rsidRDefault="002229C8" w:rsidP="00535AFA">
      <w:pPr>
        <w:spacing w:line="276" w:lineRule="auto"/>
        <w:ind w:left="360"/>
        <w:jc w:val="both"/>
        <w:rPr>
          <w:rFonts w:ascii="Arial" w:hAnsi="Arial" w:cs="Arial"/>
          <w:color w:val="000000"/>
        </w:rPr>
      </w:pPr>
      <w:r w:rsidRPr="00D17296">
        <w:rPr>
          <w:rFonts w:ascii="Arial" w:hAnsi="Arial" w:cs="Arial"/>
        </w:rPr>
        <w:t>A total of 155.6 hectares of land should be distributed to over 100 farmer families</w:t>
      </w:r>
      <w:r w:rsidRPr="00D17296">
        <w:rPr>
          <w:rFonts w:ascii="Arial" w:hAnsi="Arial" w:cs="Arial"/>
          <w:color w:val="000000"/>
        </w:rPr>
        <w:t xml:space="preserve"> </w:t>
      </w:r>
      <w:r w:rsidR="0067518C" w:rsidRPr="00D17296">
        <w:rPr>
          <w:rFonts w:ascii="Arial" w:hAnsi="Arial" w:cs="Arial"/>
          <w:color w:val="000000"/>
        </w:rPr>
        <w:t xml:space="preserve">after the revocation </w:t>
      </w:r>
      <w:r w:rsidR="005C1EC2">
        <w:rPr>
          <w:rFonts w:ascii="Arial" w:hAnsi="Arial" w:cs="Arial"/>
          <w:color w:val="000000"/>
        </w:rPr>
        <w:t xml:space="preserve">of the </w:t>
      </w:r>
      <w:r w:rsidR="005C1EC2" w:rsidRPr="00D17296">
        <w:rPr>
          <w:rFonts w:ascii="Arial" w:hAnsi="Arial" w:cs="Arial"/>
          <w:color w:val="000000"/>
        </w:rPr>
        <w:t>conversion order</w:t>
      </w:r>
      <w:r w:rsidR="005C1EC2">
        <w:rPr>
          <w:rFonts w:ascii="Arial" w:hAnsi="Arial" w:cs="Arial"/>
          <w:color w:val="000000"/>
        </w:rPr>
        <w:t xml:space="preserve"> </w:t>
      </w:r>
      <w:r w:rsidR="00D17296">
        <w:rPr>
          <w:rFonts w:ascii="Arial" w:hAnsi="Arial" w:cs="Arial"/>
          <w:color w:val="000000"/>
        </w:rPr>
        <w:t>to</w:t>
      </w:r>
      <w:r w:rsidR="0067518C" w:rsidRPr="00D17296">
        <w:rPr>
          <w:rFonts w:ascii="Arial" w:hAnsi="Arial" w:cs="Arial"/>
          <w:color w:val="000000"/>
        </w:rPr>
        <w:t xml:space="preserve"> the </w:t>
      </w:r>
      <w:proofErr w:type="spellStart"/>
      <w:r w:rsidR="0067518C" w:rsidRPr="00D17296">
        <w:rPr>
          <w:rFonts w:ascii="Arial" w:hAnsi="Arial" w:cs="Arial"/>
          <w:color w:val="000000"/>
        </w:rPr>
        <w:t>Riverforest</w:t>
      </w:r>
      <w:proofErr w:type="spellEnd"/>
      <w:r w:rsidR="0067518C" w:rsidRPr="00D17296">
        <w:rPr>
          <w:rFonts w:ascii="Arial" w:hAnsi="Arial" w:cs="Arial"/>
          <w:color w:val="000000"/>
        </w:rPr>
        <w:t xml:space="preserve"> Development Corporation (RDC) of the Litton </w:t>
      </w:r>
      <w:r w:rsidR="00B55DC5" w:rsidRPr="00D17296">
        <w:rPr>
          <w:rFonts w:ascii="Arial" w:hAnsi="Arial" w:cs="Arial"/>
          <w:color w:val="000000"/>
        </w:rPr>
        <w:t>fami</w:t>
      </w:r>
      <w:r w:rsidR="00B55DC5">
        <w:rPr>
          <w:rFonts w:ascii="Arial" w:hAnsi="Arial" w:cs="Arial"/>
          <w:color w:val="000000"/>
        </w:rPr>
        <w:t xml:space="preserve">ly </w:t>
      </w:r>
      <w:r w:rsidR="0067518C" w:rsidRPr="00D17296">
        <w:rPr>
          <w:rFonts w:ascii="Arial" w:hAnsi="Arial" w:cs="Arial"/>
          <w:color w:val="000000"/>
        </w:rPr>
        <w:t>to develop the property within the required time frame</w:t>
      </w:r>
      <w:r w:rsidRPr="00D17296">
        <w:rPr>
          <w:rFonts w:ascii="Arial" w:hAnsi="Arial" w:cs="Arial"/>
          <w:color w:val="000000"/>
        </w:rPr>
        <w:t xml:space="preserve">. </w:t>
      </w:r>
      <w:r w:rsidR="0067518C" w:rsidRPr="00D17296">
        <w:rPr>
          <w:rFonts w:ascii="Arial" w:hAnsi="Arial" w:cs="Arial"/>
        </w:rPr>
        <w:t xml:space="preserve"> </w:t>
      </w:r>
    </w:p>
    <w:p w14:paraId="5E979788" w14:textId="64DA6869" w:rsidR="0067518C" w:rsidRPr="00D17296" w:rsidRDefault="0067518C" w:rsidP="00535AFA">
      <w:pPr>
        <w:spacing w:line="276" w:lineRule="auto"/>
        <w:ind w:left="360"/>
        <w:jc w:val="both"/>
        <w:rPr>
          <w:rFonts w:ascii="Arial" w:hAnsi="Arial" w:cs="Arial"/>
        </w:rPr>
      </w:pPr>
      <w:r w:rsidRPr="00D17296">
        <w:rPr>
          <w:rFonts w:ascii="Arial" w:hAnsi="Arial" w:cs="Arial"/>
        </w:rPr>
        <w:t xml:space="preserve">The land distribution process has been halted due to the lack of vigilance and sense of urgency of the </w:t>
      </w:r>
      <w:r w:rsidR="005C1EC2">
        <w:rPr>
          <w:rFonts w:ascii="Arial" w:hAnsi="Arial" w:cs="Arial"/>
        </w:rPr>
        <w:t>DAR,</w:t>
      </w:r>
      <w:r w:rsidRPr="00D17296">
        <w:rPr>
          <w:rFonts w:ascii="Arial" w:hAnsi="Arial" w:cs="Arial"/>
        </w:rPr>
        <w:t xml:space="preserve"> combined with the harassment and intimidation of the installed armed guards of the RDC to the </w:t>
      </w:r>
      <w:r w:rsidR="005C1EC2">
        <w:rPr>
          <w:rFonts w:ascii="Arial" w:hAnsi="Arial" w:cs="Arial"/>
        </w:rPr>
        <w:t>ARBs</w:t>
      </w:r>
      <w:r w:rsidRPr="00D17296">
        <w:rPr>
          <w:rFonts w:ascii="Arial" w:hAnsi="Arial" w:cs="Arial"/>
        </w:rPr>
        <w:t>. These guards have also prevent</w:t>
      </w:r>
      <w:r w:rsidR="005344D6">
        <w:rPr>
          <w:rFonts w:ascii="Arial" w:hAnsi="Arial" w:cs="Arial"/>
        </w:rPr>
        <w:t>ed</w:t>
      </w:r>
      <w:r w:rsidRPr="00D17296">
        <w:rPr>
          <w:rFonts w:ascii="Arial" w:hAnsi="Arial" w:cs="Arial"/>
        </w:rPr>
        <w:t xml:space="preserve"> the DAR officials from entering the property, putting off the landholding survey.</w:t>
      </w:r>
    </w:p>
    <w:p w14:paraId="795D4EA6" w14:textId="66E6534A" w:rsidR="005E0BB9" w:rsidRPr="00D17296" w:rsidRDefault="0067518C" w:rsidP="00535AFA">
      <w:pPr>
        <w:spacing w:line="276" w:lineRule="auto"/>
        <w:ind w:left="360"/>
        <w:jc w:val="both"/>
        <w:rPr>
          <w:rFonts w:ascii="Arial" w:hAnsi="Arial" w:cs="Arial"/>
        </w:rPr>
      </w:pPr>
      <w:r w:rsidRPr="00D17296">
        <w:rPr>
          <w:rFonts w:ascii="Arial" w:hAnsi="Arial" w:cs="Arial"/>
        </w:rPr>
        <w:t xml:space="preserve">Legitimate farmers of </w:t>
      </w:r>
      <w:proofErr w:type="spellStart"/>
      <w:r w:rsidRPr="00D17296">
        <w:rPr>
          <w:rFonts w:ascii="Arial" w:hAnsi="Arial" w:cs="Arial"/>
        </w:rPr>
        <w:t>Sumalo</w:t>
      </w:r>
      <w:proofErr w:type="spellEnd"/>
      <w:r w:rsidRPr="00D17296">
        <w:rPr>
          <w:rFonts w:ascii="Arial" w:hAnsi="Arial" w:cs="Arial"/>
        </w:rPr>
        <w:t xml:space="preserve"> were also demoralized because of the sustained lack of positive response from the government to address the different forms of harassment and criminal cases they are facing. These include grave coercion, syndicated </w:t>
      </w:r>
      <w:proofErr w:type="spellStart"/>
      <w:r w:rsidRPr="00D17296">
        <w:rPr>
          <w:rFonts w:ascii="Arial" w:hAnsi="Arial" w:cs="Arial"/>
        </w:rPr>
        <w:t>estafa</w:t>
      </w:r>
      <w:proofErr w:type="spellEnd"/>
      <w:r w:rsidRPr="00D17296">
        <w:rPr>
          <w:rFonts w:ascii="Arial" w:hAnsi="Arial" w:cs="Arial"/>
        </w:rPr>
        <w:t xml:space="preserve">, administrative case, ejectment, abuse of authority, injunction, cyberbullying, robbery or carnapping, and homicide. Additionally, the village chief who led the petition for agrarian reform has been charged administratively at the Municipal Council and is expected to lead to his expulsion from position. There are also threats of eviction of pro-CARP residents due to illegal squatting charges, which concerns the issue of the right to home lots of ARBs that should be asserted by the DAR. </w:t>
      </w:r>
    </w:p>
    <w:p w14:paraId="4F37856A" w14:textId="50473824" w:rsidR="00E5027C" w:rsidRDefault="0067518C" w:rsidP="00E5027C">
      <w:pPr>
        <w:spacing w:line="276" w:lineRule="auto"/>
        <w:ind w:left="360"/>
        <w:jc w:val="both"/>
        <w:rPr>
          <w:rFonts w:ascii="Arial" w:hAnsi="Arial" w:cs="Arial"/>
        </w:rPr>
      </w:pPr>
      <w:r w:rsidRPr="00D17296">
        <w:rPr>
          <w:rFonts w:ascii="Arial" w:hAnsi="Arial" w:cs="Arial"/>
        </w:rPr>
        <w:lastRenderedPageBreak/>
        <w:t xml:space="preserve">Now, there are over 70 </w:t>
      </w:r>
      <w:r w:rsidR="00716127" w:rsidRPr="00D17296">
        <w:rPr>
          <w:rFonts w:ascii="Arial" w:hAnsi="Arial" w:cs="Arial"/>
        </w:rPr>
        <w:t>houses in the</w:t>
      </w:r>
      <w:r w:rsidRPr="00D17296">
        <w:rPr>
          <w:rFonts w:ascii="Arial" w:hAnsi="Arial" w:cs="Arial"/>
        </w:rPr>
        <w:t xml:space="preserve"> area already demolished </w:t>
      </w:r>
      <w:r w:rsidR="002229C8" w:rsidRPr="00D17296">
        <w:rPr>
          <w:rFonts w:ascii="Arial" w:hAnsi="Arial" w:cs="Arial"/>
        </w:rPr>
        <w:t>and families are now living in a covered court that is not conducive for the farmers</w:t>
      </w:r>
      <w:r w:rsidR="005C1EC2">
        <w:rPr>
          <w:rFonts w:ascii="Arial" w:hAnsi="Arial" w:cs="Arial"/>
        </w:rPr>
        <w:t xml:space="preserve">, </w:t>
      </w:r>
      <w:r w:rsidR="002229C8" w:rsidRPr="00D17296">
        <w:rPr>
          <w:rFonts w:ascii="Arial" w:hAnsi="Arial" w:cs="Arial"/>
        </w:rPr>
        <w:t>especially their children</w:t>
      </w:r>
      <w:r w:rsidR="005C1EC2">
        <w:rPr>
          <w:rFonts w:ascii="Arial" w:hAnsi="Arial" w:cs="Arial"/>
        </w:rPr>
        <w:t>,</w:t>
      </w:r>
      <w:r w:rsidR="002229C8" w:rsidRPr="00D17296">
        <w:rPr>
          <w:rFonts w:ascii="Arial" w:hAnsi="Arial" w:cs="Arial"/>
        </w:rPr>
        <w:t xml:space="preserve"> for shelter, hygiene, education, safety, and food, among others. </w:t>
      </w:r>
    </w:p>
    <w:p w14:paraId="57419FC2" w14:textId="77777777" w:rsidR="00E5027C" w:rsidRPr="00E5027C" w:rsidRDefault="00E5027C" w:rsidP="00E5027C">
      <w:pPr>
        <w:spacing w:line="276" w:lineRule="auto"/>
        <w:ind w:left="360"/>
        <w:jc w:val="both"/>
        <w:rPr>
          <w:rFonts w:ascii="Arial" w:hAnsi="Arial" w:cs="Arial"/>
          <w:sz w:val="8"/>
          <w:szCs w:val="8"/>
        </w:rPr>
      </w:pPr>
    </w:p>
    <w:p w14:paraId="7F9EFEFD" w14:textId="1EDA1C0A" w:rsidR="00676B8F" w:rsidRPr="00D17296" w:rsidRDefault="006D0168" w:rsidP="00535AFA">
      <w:pPr>
        <w:pStyle w:val="ListParagraph"/>
        <w:numPr>
          <w:ilvl w:val="0"/>
          <w:numId w:val="6"/>
        </w:numPr>
        <w:spacing w:line="276" w:lineRule="auto"/>
        <w:jc w:val="both"/>
        <w:rPr>
          <w:rFonts w:ascii="Arial" w:hAnsi="Arial" w:cs="Arial"/>
          <w:b/>
          <w:bCs/>
        </w:rPr>
      </w:pPr>
      <w:r w:rsidRPr="00D17296">
        <w:rPr>
          <w:rFonts w:ascii="Arial" w:hAnsi="Arial" w:cs="Arial"/>
          <w:b/>
          <w:bCs/>
        </w:rPr>
        <w:t xml:space="preserve">Boundary of </w:t>
      </w:r>
      <w:proofErr w:type="spellStart"/>
      <w:r w:rsidR="00676B8F" w:rsidRPr="00D17296">
        <w:rPr>
          <w:rFonts w:ascii="Arial" w:hAnsi="Arial" w:cs="Arial"/>
          <w:b/>
          <w:bCs/>
        </w:rPr>
        <w:t>Maragondon</w:t>
      </w:r>
      <w:proofErr w:type="spellEnd"/>
      <w:r w:rsidR="00676B8F" w:rsidRPr="00D17296">
        <w:rPr>
          <w:rFonts w:ascii="Arial" w:hAnsi="Arial" w:cs="Arial"/>
          <w:b/>
          <w:bCs/>
        </w:rPr>
        <w:t xml:space="preserve">-Ternate, Cavite </w:t>
      </w:r>
    </w:p>
    <w:p w14:paraId="4CC31D19" w14:textId="6F363FE3" w:rsidR="006E6DE8" w:rsidRPr="00D17296" w:rsidRDefault="006E6DE8" w:rsidP="00E5027C">
      <w:pPr>
        <w:pStyle w:val="NormalWeb"/>
        <w:spacing w:before="0" w:beforeAutospacing="0" w:after="0" w:afterAutospacing="0" w:line="276" w:lineRule="auto"/>
        <w:ind w:left="360"/>
        <w:jc w:val="both"/>
        <w:rPr>
          <w:rFonts w:ascii="Arial" w:hAnsi="Arial" w:cs="Arial"/>
          <w:sz w:val="22"/>
          <w:szCs w:val="22"/>
        </w:rPr>
      </w:pPr>
      <w:r w:rsidRPr="00D17296">
        <w:rPr>
          <w:rFonts w:ascii="Arial" w:hAnsi="Arial" w:cs="Arial"/>
          <w:color w:val="000000"/>
          <w:sz w:val="22"/>
          <w:szCs w:val="22"/>
        </w:rPr>
        <w:t xml:space="preserve">This concerns </w:t>
      </w:r>
      <w:proofErr w:type="gramStart"/>
      <w:r w:rsidRPr="00D17296">
        <w:rPr>
          <w:rFonts w:ascii="Arial" w:hAnsi="Arial" w:cs="Arial"/>
          <w:color w:val="000000"/>
          <w:sz w:val="22"/>
          <w:szCs w:val="22"/>
        </w:rPr>
        <w:t>a public</w:t>
      </w:r>
      <w:proofErr w:type="gramEnd"/>
      <w:r w:rsidRPr="00D17296">
        <w:rPr>
          <w:rFonts w:ascii="Arial" w:hAnsi="Arial" w:cs="Arial"/>
          <w:color w:val="000000"/>
          <w:sz w:val="22"/>
          <w:szCs w:val="22"/>
        </w:rPr>
        <w:t xml:space="preserve"> land wherein occupants have been present for several decades </w:t>
      </w:r>
      <w:r w:rsidR="001B7EE8">
        <w:rPr>
          <w:rFonts w:ascii="Arial" w:hAnsi="Arial" w:cs="Arial"/>
          <w:color w:val="000000"/>
          <w:sz w:val="22"/>
          <w:szCs w:val="22"/>
        </w:rPr>
        <w:t>in</w:t>
      </w:r>
      <w:r w:rsidRPr="00D17296">
        <w:rPr>
          <w:rFonts w:ascii="Arial" w:hAnsi="Arial" w:cs="Arial"/>
          <w:color w:val="000000"/>
          <w:sz w:val="22"/>
          <w:szCs w:val="22"/>
        </w:rPr>
        <w:t xml:space="preserve"> the area has been subjected to conflicting land claims</w:t>
      </w:r>
      <w:r w:rsidR="001B7EE8">
        <w:rPr>
          <w:rFonts w:ascii="Arial" w:hAnsi="Arial" w:cs="Arial"/>
          <w:color w:val="000000"/>
          <w:sz w:val="22"/>
          <w:szCs w:val="22"/>
        </w:rPr>
        <w:t xml:space="preserve">. </w:t>
      </w:r>
      <w:r w:rsidRPr="00D17296">
        <w:rPr>
          <w:rFonts w:ascii="Arial" w:hAnsi="Arial" w:cs="Arial"/>
          <w:sz w:val="22"/>
          <w:szCs w:val="22"/>
        </w:rPr>
        <w:t xml:space="preserve">Farmers requested dialogues with </w:t>
      </w:r>
      <w:r w:rsidR="005C1EC2">
        <w:rPr>
          <w:rFonts w:ascii="Arial" w:hAnsi="Arial" w:cs="Arial"/>
          <w:sz w:val="22"/>
          <w:szCs w:val="22"/>
        </w:rPr>
        <w:t>DENR</w:t>
      </w:r>
      <w:r w:rsidRPr="00D17296">
        <w:rPr>
          <w:rFonts w:ascii="Arial" w:hAnsi="Arial" w:cs="Arial"/>
          <w:sz w:val="22"/>
          <w:szCs w:val="22"/>
        </w:rPr>
        <w:t xml:space="preserve"> to discuss their demands</w:t>
      </w:r>
      <w:r w:rsidR="001B7EE8">
        <w:rPr>
          <w:rFonts w:ascii="Arial" w:hAnsi="Arial" w:cs="Arial"/>
          <w:sz w:val="22"/>
          <w:szCs w:val="22"/>
        </w:rPr>
        <w:t xml:space="preserve"> since there were claimants given with free patent despite non-occupation to the area. T</w:t>
      </w:r>
      <w:r w:rsidRPr="00D17296">
        <w:rPr>
          <w:rFonts w:ascii="Arial" w:hAnsi="Arial" w:cs="Arial"/>
          <w:sz w:val="22"/>
          <w:szCs w:val="22"/>
        </w:rPr>
        <w:t xml:space="preserve">he poor cadastral records and land survey </w:t>
      </w:r>
      <w:r w:rsidR="001B7EE8">
        <w:rPr>
          <w:rFonts w:ascii="Arial" w:hAnsi="Arial" w:cs="Arial"/>
          <w:sz w:val="22"/>
          <w:szCs w:val="22"/>
        </w:rPr>
        <w:t>further hinder the resolution of the issue</w:t>
      </w:r>
      <w:r w:rsidRPr="00D17296">
        <w:rPr>
          <w:rFonts w:ascii="Arial" w:hAnsi="Arial" w:cs="Arial"/>
          <w:sz w:val="22"/>
          <w:szCs w:val="22"/>
        </w:rPr>
        <w:t>. This situation has led farmers to be at a loss, along with being confronted with ejectment cases that resulted in the demolition of their houses.</w:t>
      </w:r>
    </w:p>
    <w:p w14:paraId="108C6729" w14:textId="65E6CEFB" w:rsidR="00D17296" w:rsidRDefault="00D17296" w:rsidP="00535AFA">
      <w:pPr>
        <w:spacing w:line="276" w:lineRule="auto"/>
        <w:jc w:val="both"/>
        <w:rPr>
          <w:rFonts w:ascii="Arial" w:hAnsi="Arial" w:cs="Arial"/>
        </w:rPr>
      </w:pPr>
    </w:p>
    <w:p w14:paraId="716F66B5" w14:textId="7E67E2B7" w:rsidR="00445A00" w:rsidRPr="00A7173C" w:rsidRDefault="00585918" w:rsidP="00535AFA">
      <w:pPr>
        <w:spacing w:line="276" w:lineRule="auto"/>
        <w:jc w:val="both"/>
        <w:rPr>
          <w:rFonts w:ascii="Arial" w:hAnsi="Arial" w:cs="Arial"/>
        </w:rPr>
      </w:pPr>
      <w:r>
        <w:rPr>
          <w:rFonts w:ascii="Arial" w:hAnsi="Arial" w:cs="Arial"/>
        </w:rPr>
        <w:t>T</w:t>
      </w:r>
      <w:r w:rsidR="00B55DC5">
        <w:rPr>
          <w:rFonts w:ascii="Arial" w:hAnsi="Arial" w:cs="Arial"/>
        </w:rPr>
        <w:t>he</w:t>
      </w:r>
      <w:r w:rsidR="003F6174">
        <w:rPr>
          <w:rFonts w:ascii="Arial" w:hAnsi="Arial" w:cs="Arial"/>
        </w:rPr>
        <w:t xml:space="preserve">se cases are only a few of the thousands of cases faced by our local producers. </w:t>
      </w:r>
      <w:r w:rsidR="003F6174" w:rsidRPr="00D17296">
        <w:rPr>
          <w:rFonts w:ascii="Arial" w:hAnsi="Arial" w:cs="Arial"/>
        </w:rPr>
        <w:t xml:space="preserve">As the projected world population reaches eight (8) billion this year, it is imperative </w:t>
      </w:r>
      <w:r w:rsidR="003F6174">
        <w:rPr>
          <w:rFonts w:ascii="Arial" w:hAnsi="Arial" w:cs="Arial"/>
        </w:rPr>
        <w:t xml:space="preserve">for </w:t>
      </w:r>
      <w:r w:rsidR="003F6174" w:rsidRPr="00D17296">
        <w:rPr>
          <w:rFonts w:ascii="Arial" w:hAnsi="Arial" w:cs="Arial"/>
        </w:rPr>
        <w:t xml:space="preserve">the State </w:t>
      </w:r>
      <w:r w:rsidR="003F6174">
        <w:rPr>
          <w:rFonts w:ascii="Arial" w:hAnsi="Arial" w:cs="Arial"/>
        </w:rPr>
        <w:t xml:space="preserve">to uphold rule of law and </w:t>
      </w:r>
      <w:r w:rsidR="003F6174" w:rsidRPr="00D17296">
        <w:rPr>
          <w:rFonts w:ascii="Arial" w:hAnsi="Arial" w:cs="Arial"/>
        </w:rPr>
        <w:t>provide rights-based and people-centered interventions for our farming communities</w:t>
      </w:r>
      <w:r w:rsidR="003F6174">
        <w:rPr>
          <w:rFonts w:ascii="Arial" w:hAnsi="Arial" w:cs="Arial"/>
        </w:rPr>
        <w:t xml:space="preserve"> that </w:t>
      </w:r>
      <w:r w:rsidR="00B55DC5">
        <w:rPr>
          <w:rFonts w:ascii="Arial" w:hAnsi="Arial" w:cs="Arial"/>
        </w:rPr>
        <w:t>serve</w:t>
      </w:r>
      <w:r w:rsidR="003F6174">
        <w:rPr>
          <w:rFonts w:ascii="Arial" w:hAnsi="Arial" w:cs="Arial"/>
        </w:rPr>
        <w:t xml:space="preserve"> as our lifeline </w:t>
      </w:r>
      <w:r w:rsidR="0028540D">
        <w:rPr>
          <w:rFonts w:ascii="Arial" w:hAnsi="Arial" w:cs="Arial"/>
        </w:rPr>
        <w:t xml:space="preserve">every day. </w:t>
      </w:r>
      <w:r w:rsidR="003F6174">
        <w:rPr>
          <w:rFonts w:ascii="Arial" w:hAnsi="Arial" w:cs="Arial"/>
        </w:rPr>
        <w:t xml:space="preserve"> </w:t>
      </w:r>
    </w:p>
    <w:p w14:paraId="7A390BBB" w14:textId="77777777" w:rsidR="00535AFA" w:rsidRPr="00A7173C" w:rsidRDefault="00535AFA">
      <w:pPr>
        <w:spacing w:line="240" w:lineRule="auto"/>
        <w:jc w:val="both"/>
        <w:rPr>
          <w:rFonts w:ascii="Arial" w:hAnsi="Arial" w:cs="Arial"/>
        </w:rPr>
      </w:pPr>
    </w:p>
    <w:sectPr w:rsidR="00535AFA" w:rsidRPr="00A7173C" w:rsidSect="00E5027C">
      <w:headerReference w:type="default" r:id="rId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D5825" w14:textId="77777777" w:rsidR="00835353" w:rsidRDefault="00835353" w:rsidP="00E5027C">
      <w:pPr>
        <w:spacing w:after="0" w:line="240" w:lineRule="auto"/>
      </w:pPr>
      <w:r>
        <w:separator/>
      </w:r>
    </w:p>
  </w:endnote>
  <w:endnote w:type="continuationSeparator" w:id="0">
    <w:p w14:paraId="2079BCD4" w14:textId="77777777" w:rsidR="00835353" w:rsidRDefault="00835353" w:rsidP="00E50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2249C" w14:textId="77777777" w:rsidR="00835353" w:rsidRDefault="00835353" w:rsidP="00E5027C">
      <w:pPr>
        <w:spacing w:after="0" w:line="240" w:lineRule="auto"/>
      </w:pPr>
      <w:r>
        <w:separator/>
      </w:r>
    </w:p>
  </w:footnote>
  <w:footnote w:type="continuationSeparator" w:id="0">
    <w:p w14:paraId="7C182047" w14:textId="77777777" w:rsidR="00835353" w:rsidRDefault="00835353" w:rsidP="00E50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02059" w14:textId="51771DFE" w:rsidR="00E5027C" w:rsidRDefault="00E5027C">
    <w:pPr>
      <w:pStyle w:val="Header"/>
    </w:pPr>
    <w:r w:rsidRPr="00834CDC">
      <w:rPr>
        <w:rFonts w:ascii="Times New Roman" w:hAnsi="Times New Roman" w:cs="Times New Roman"/>
        <w:noProof/>
        <w:lang w:eastAsia="en-PH"/>
      </w:rPr>
      <w:drawing>
        <wp:anchor distT="0" distB="0" distL="114300" distR="114300" simplePos="0" relativeHeight="251658240" behindDoc="0" locked="0" layoutInCell="1" allowOverlap="1" wp14:anchorId="61C68CA9" wp14:editId="0011AB68">
          <wp:simplePos x="0" y="0"/>
          <wp:positionH relativeFrom="column">
            <wp:posOffset>977900</wp:posOffset>
          </wp:positionH>
          <wp:positionV relativeFrom="paragraph">
            <wp:posOffset>0</wp:posOffset>
          </wp:positionV>
          <wp:extent cx="3956050" cy="1038225"/>
          <wp:effectExtent l="0" t="0" r="635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 logo2.jpg"/>
                  <pic:cNvPicPr/>
                </pic:nvPicPr>
                <pic:blipFill>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956050" cy="1038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A6FE0"/>
    <w:multiLevelType w:val="multilevel"/>
    <w:tmpl w:val="8442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5E4E56"/>
    <w:multiLevelType w:val="hybridMultilevel"/>
    <w:tmpl w:val="F7087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432534"/>
    <w:multiLevelType w:val="hybridMultilevel"/>
    <w:tmpl w:val="1DC8CD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E776CC"/>
    <w:multiLevelType w:val="hybridMultilevel"/>
    <w:tmpl w:val="2FE02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FB7E44"/>
    <w:multiLevelType w:val="hybridMultilevel"/>
    <w:tmpl w:val="58E4AB40"/>
    <w:lvl w:ilvl="0" w:tplc="F992FA14">
      <w:start w:val="19"/>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75274D"/>
    <w:multiLevelType w:val="hybridMultilevel"/>
    <w:tmpl w:val="3C921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4843033">
    <w:abstractNumId w:val="3"/>
  </w:num>
  <w:num w:numId="2" w16cid:durableId="1449857024">
    <w:abstractNumId w:val="2"/>
  </w:num>
  <w:num w:numId="3" w16cid:durableId="417560476">
    <w:abstractNumId w:val="4"/>
  </w:num>
  <w:num w:numId="4" w16cid:durableId="191498020">
    <w:abstractNumId w:val="0"/>
  </w:num>
  <w:num w:numId="5" w16cid:durableId="953287443">
    <w:abstractNumId w:val="5"/>
  </w:num>
  <w:num w:numId="6" w16cid:durableId="127937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23C"/>
    <w:rsid w:val="00026E6E"/>
    <w:rsid w:val="00086373"/>
    <w:rsid w:val="000B382B"/>
    <w:rsid w:val="000F6D13"/>
    <w:rsid w:val="001B7EE8"/>
    <w:rsid w:val="002229C8"/>
    <w:rsid w:val="002571DF"/>
    <w:rsid w:val="0028540D"/>
    <w:rsid w:val="0033625B"/>
    <w:rsid w:val="003F6174"/>
    <w:rsid w:val="00415785"/>
    <w:rsid w:val="00445A00"/>
    <w:rsid w:val="004B0DB2"/>
    <w:rsid w:val="004C7970"/>
    <w:rsid w:val="005344D6"/>
    <w:rsid w:val="00535AFA"/>
    <w:rsid w:val="005418F1"/>
    <w:rsid w:val="00585918"/>
    <w:rsid w:val="005A5CBD"/>
    <w:rsid w:val="005C1EC2"/>
    <w:rsid w:val="005E0BB9"/>
    <w:rsid w:val="005E1D07"/>
    <w:rsid w:val="005F123C"/>
    <w:rsid w:val="00642B4E"/>
    <w:rsid w:val="0067518C"/>
    <w:rsid w:val="00676B8F"/>
    <w:rsid w:val="006D0168"/>
    <w:rsid w:val="006D2DB2"/>
    <w:rsid w:val="006E6DE8"/>
    <w:rsid w:val="00716127"/>
    <w:rsid w:val="007C068F"/>
    <w:rsid w:val="00835353"/>
    <w:rsid w:val="00880DBC"/>
    <w:rsid w:val="00894E5B"/>
    <w:rsid w:val="0097765C"/>
    <w:rsid w:val="009969D8"/>
    <w:rsid w:val="00997D53"/>
    <w:rsid w:val="00A51B6B"/>
    <w:rsid w:val="00A54200"/>
    <w:rsid w:val="00A7173C"/>
    <w:rsid w:val="00AB7387"/>
    <w:rsid w:val="00AE6AB7"/>
    <w:rsid w:val="00B04B5F"/>
    <w:rsid w:val="00B55DC5"/>
    <w:rsid w:val="00B84667"/>
    <w:rsid w:val="00CA5FBA"/>
    <w:rsid w:val="00CB6B75"/>
    <w:rsid w:val="00CF34D8"/>
    <w:rsid w:val="00D17296"/>
    <w:rsid w:val="00D344E4"/>
    <w:rsid w:val="00E1543F"/>
    <w:rsid w:val="00E22AE0"/>
    <w:rsid w:val="00E30744"/>
    <w:rsid w:val="00E5027C"/>
    <w:rsid w:val="00E50B0E"/>
    <w:rsid w:val="00E93B63"/>
    <w:rsid w:val="00ED7844"/>
    <w:rsid w:val="00EE435E"/>
    <w:rsid w:val="00EF7D08"/>
    <w:rsid w:val="00F26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18BF5"/>
  <w15:chartTrackingRefBased/>
  <w15:docId w15:val="{9445E335-1439-4DFD-890E-8A80588D3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A00"/>
    <w:pPr>
      <w:ind w:left="720"/>
      <w:contextualSpacing/>
    </w:pPr>
  </w:style>
  <w:style w:type="paragraph" w:styleId="NormalWeb">
    <w:name w:val="Normal (Web)"/>
    <w:basedOn w:val="Normal"/>
    <w:uiPriority w:val="99"/>
    <w:unhideWhenUsed/>
    <w:rsid w:val="00445A0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50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27C"/>
  </w:style>
  <w:style w:type="paragraph" w:styleId="Footer">
    <w:name w:val="footer"/>
    <w:basedOn w:val="Normal"/>
    <w:link w:val="FooterChar"/>
    <w:uiPriority w:val="99"/>
    <w:unhideWhenUsed/>
    <w:rsid w:val="00E50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5118">
      <w:bodyDiv w:val="1"/>
      <w:marLeft w:val="0"/>
      <w:marRight w:val="0"/>
      <w:marTop w:val="0"/>
      <w:marBottom w:val="0"/>
      <w:divBdr>
        <w:top w:val="none" w:sz="0" w:space="0" w:color="auto"/>
        <w:left w:val="none" w:sz="0" w:space="0" w:color="auto"/>
        <w:bottom w:val="none" w:sz="0" w:space="0" w:color="auto"/>
        <w:right w:val="none" w:sz="0" w:space="0" w:color="auto"/>
      </w:divBdr>
    </w:div>
    <w:div w:id="411238871">
      <w:bodyDiv w:val="1"/>
      <w:marLeft w:val="0"/>
      <w:marRight w:val="0"/>
      <w:marTop w:val="0"/>
      <w:marBottom w:val="0"/>
      <w:divBdr>
        <w:top w:val="none" w:sz="0" w:space="0" w:color="auto"/>
        <w:left w:val="none" w:sz="0" w:space="0" w:color="auto"/>
        <w:bottom w:val="none" w:sz="0" w:space="0" w:color="auto"/>
        <w:right w:val="none" w:sz="0" w:space="0" w:color="auto"/>
      </w:divBdr>
    </w:div>
    <w:div w:id="652024739">
      <w:bodyDiv w:val="1"/>
      <w:marLeft w:val="0"/>
      <w:marRight w:val="0"/>
      <w:marTop w:val="0"/>
      <w:marBottom w:val="0"/>
      <w:divBdr>
        <w:top w:val="none" w:sz="0" w:space="0" w:color="auto"/>
        <w:left w:val="none" w:sz="0" w:space="0" w:color="auto"/>
        <w:bottom w:val="none" w:sz="0" w:space="0" w:color="auto"/>
        <w:right w:val="none" w:sz="0" w:space="0" w:color="auto"/>
      </w:divBdr>
    </w:div>
    <w:div w:id="870537012">
      <w:bodyDiv w:val="1"/>
      <w:marLeft w:val="0"/>
      <w:marRight w:val="0"/>
      <w:marTop w:val="0"/>
      <w:marBottom w:val="0"/>
      <w:divBdr>
        <w:top w:val="none" w:sz="0" w:space="0" w:color="auto"/>
        <w:left w:val="none" w:sz="0" w:space="0" w:color="auto"/>
        <w:bottom w:val="none" w:sz="0" w:space="0" w:color="auto"/>
        <w:right w:val="none" w:sz="0" w:space="0" w:color="auto"/>
      </w:divBdr>
    </w:div>
    <w:div w:id="1109198766">
      <w:bodyDiv w:val="1"/>
      <w:marLeft w:val="0"/>
      <w:marRight w:val="0"/>
      <w:marTop w:val="0"/>
      <w:marBottom w:val="0"/>
      <w:divBdr>
        <w:top w:val="none" w:sz="0" w:space="0" w:color="auto"/>
        <w:left w:val="none" w:sz="0" w:space="0" w:color="auto"/>
        <w:bottom w:val="none" w:sz="0" w:space="0" w:color="auto"/>
        <w:right w:val="none" w:sz="0" w:space="0" w:color="auto"/>
      </w:divBdr>
    </w:div>
    <w:div w:id="1231421646">
      <w:bodyDiv w:val="1"/>
      <w:marLeft w:val="0"/>
      <w:marRight w:val="0"/>
      <w:marTop w:val="0"/>
      <w:marBottom w:val="0"/>
      <w:divBdr>
        <w:top w:val="none" w:sz="0" w:space="0" w:color="auto"/>
        <w:left w:val="none" w:sz="0" w:space="0" w:color="auto"/>
        <w:bottom w:val="none" w:sz="0" w:space="0" w:color="auto"/>
        <w:right w:val="none" w:sz="0" w:space="0" w:color="auto"/>
      </w:divBdr>
    </w:div>
    <w:div w:id="1415012196">
      <w:bodyDiv w:val="1"/>
      <w:marLeft w:val="0"/>
      <w:marRight w:val="0"/>
      <w:marTop w:val="0"/>
      <w:marBottom w:val="0"/>
      <w:divBdr>
        <w:top w:val="none" w:sz="0" w:space="0" w:color="auto"/>
        <w:left w:val="none" w:sz="0" w:space="0" w:color="auto"/>
        <w:bottom w:val="none" w:sz="0" w:space="0" w:color="auto"/>
        <w:right w:val="none" w:sz="0" w:space="0" w:color="auto"/>
      </w:divBdr>
    </w:div>
    <w:div w:id="1506020304">
      <w:bodyDiv w:val="1"/>
      <w:marLeft w:val="0"/>
      <w:marRight w:val="0"/>
      <w:marTop w:val="0"/>
      <w:marBottom w:val="0"/>
      <w:divBdr>
        <w:top w:val="none" w:sz="0" w:space="0" w:color="auto"/>
        <w:left w:val="none" w:sz="0" w:space="0" w:color="auto"/>
        <w:bottom w:val="none" w:sz="0" w:space="0" w:color="auto"/>
        <w:right w:val="none" w:sz="0" w:space="0" w:color="auto"/>
      </w:divBdr>
    </w:div>
    <w:div w:id="200357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T. Sagun</dc:creator>
  <cp:keywords/>
  <dc:description/>
  <cp:lastModifiedBy>Abraham T. Sagun</cp:lastModifiedBy>
  <cp:revision>2</cp:revision>
  <dcterms:created xsi:type="dcterms:W3CDTF">2022-11-20T17:40:00Z</dcterms:created>
  <dcterms:modified xsi:type="dcterms:W3CDTF">2022-11-20T17:40:00Z</dcterms:modified>
</cp:coreProperties>
</file>