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EBB3" w14:textId="6D506437" w:rsidR="003F57E4" w:rsidRPr="00B24617" w:rsidRDefault="003F57E4" w:rsidP="00124E0C">
      <w:pPr>
        <w:pStyle w:val="BFrontcovermaintitle"/>
        <w:rPr>
          <w:rFonts w:eastAsia="MS Mincho"/>
          <w:sz w:val="18"/>
          <w:szCs w:val="18"/>
          <w:shd w:val="clear" w:color="auto" w:fill="FFFF00"/>
        </w:rPr>
      </w:pPr>
      <w:r w:rsidRPr="003F57E4">
        <w:rPr>
          <w:rFonts w:eastAsia="MS Mincho"/>
          <w:shd w:val="clear" w:color="auto" w:fill="FFFF00"/>
        </w:rPr>
        <w:t> </w:t>
      </w:r>
      <w:r w:rsidR="007075BB">
        <w:rPr>
          <w:rFonts w:eastAsia="MS Mincho"/>
          <w:shd w:val="clear" w:color="auto" w:fill="FFFF00"/>
        </w:rPr>
        <w:t>resettlement as a human right</w:t>
      </w:r>
      <w:r w:rsidR="0058294A">
        <w:rPr>
          <w:rFonts w:eastAsia="MS Mincho"/>
          <w:shd w:val="clear" w:color="auto" w:fill="FFFF00"/>
        </w:rPr>
        <w:t>s issue</w:t>
      </w:r>
      <w:r w:rsidRPr="003F57E4">
        <w:rPr>
          <w:rFonts w:eastAsia="MS Mincho"/>
          <w:shd w:val="clear" w:color="auto" w:fill="FFFF00"/>
        </w:rPr>
        <w:br/>
      </w:r>
    </w:p>
    <w:p w14:paraId="4C2F171B" w14:textId="616538AB" w:rsidR="00065FFC" w:rsidRDefault="006554C6" w:rsidP="008F20A9">
      <w:pPr>
        <w:pStyle w:val="BSubtitle"/>
      </w:pPr>
      <w:r>
        <w:rPr>
          <w:rFonts w:eastAsia="MS Mincho"/>
          <w:noProof/>
        </w:rPr>
        <w:t xml:space="preserve">submission to the UN SPecial rapporteur on the right to </w:t>
      </w:r>
      <w:r w:rsidR="00B24617">
        <w:rPr>
          <w:rFonts w:eastAsia="MS Mincho"/>
          <w:noProof/>
        </w:rPr>
        <w:t xml:space="preserve">adequate housing </w:t>
      </w:r>
    </w:p>
    <w:p w14:paraId="459641EC" w14:textId="77777777" w:rsidR="00065FFC" w:rsidRDefault="00065FFC" w:rsidP="00B0223B"/>
    <w:p w14:paraId="306BCFC7" w14:textId="37691711" w:rsidR="00065FFC" w:rsidRDefault="005D6062" w:rsidP="00B0223B">
      <w:r w:rsidRPr="0009139D">
        <w:rPr>
          <w:rStyle w:val="TOC2Char"/>
          <w:sz w:val="36"/>
          <w:szCs w:val="36"/>
        </w:rPr>
        <w:drawing>
          <wp:anchor distT="0" distB="144145" distL="114300" distR="114300" simplePos="0" relativeHeight="251658249" behindDoc="1" locked="1" layoutInCell="1" allowOverlap="1" wp14:anchorId="1D8924D2" wp14:editId="3156544C">
            <wp:simplePos x="0" y="0"/>
            <wp:positionH relativeFrom="margin">
              <wp:posOffset>1373505</wp:posOffset>
            </wp:positionH>
            <wp:positionV relativeFrom="margin">
              <wp:posOffset>2923540</wp:posOffset>
            </wp:positionV>
            <wp:extent cx="2685415" cy="4525010"/>
            <wp:effectExtent l="0" t="0" r="635" b="8890"/>
            <wp:wrapNone/>
            <wp:docPr id="14" name="Picture 14"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5415" cy="4525010"/>
                    </a:xfrm>
                    <a:prstGeom prst="rect">
                      <a:avLst/>
                    </a:prstGeom>
                    <a:extLst>
                      <a:ext uri="{FAA26D3D-D897-4be2-8F04-BA451C77F1D7}">
                        <ma14:placeholderFlag xmlns:asvg="http://schemas.microsoft.com/office/drawing/2016/SVG/main"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14:paraId="7A9C0A39" w14:textId="77777777" w:rsidR="00B24617" w:rsidRDefault="00065FFC" w:rsidP="00065FFC">
      <w:pPr>
        <w:pStyle w:val="BContentsheading"/>
      </w:pPr>
      <w:r w:rsidRPr="00065FFC">
        <w:lastRenderedPageBreak/>
        <w:t>Contents</w:t>
      </w:r>
    </w:p>
    <w:sdt>
      <w:sdtPr>
        <w:rPr>
          <w:rFonts w:ascii="Amnesty Trade Gothic Light" w:eastAsiaTheme="minorEastAsia" w:hAnsi="Amnesty Trade Gothic Light" w:cs="Arial"/>
          <w:color w:val="000000" w:themeColor="text1"/>
          <w:sz w:val="20"/>
          <w:szCs w:val="20"/>
          <w:lang w:val="en-GB"/>
        </w:rPr>
        <w:id w:val="1011724879"/>
        <w:docPartObj>
          <w:docPartGallery w:val="Table of Contents"/>
          <w:docPartUnique/>
        </w:docPartObj>
      </w:sdtPr>
      <w:sdtEndPr>
        <w:rPr>
          <w:b/>
          <w:bCs/>
        </w:rPr>
      </w:sdtEndPr>
      <w:sdtContent>
        <w:p w14:paraId="4F412AF6" w14:textId="7059063E" w:rsidR="00B24617" w:rsidRPr="00B24617" w:rsidRDefault="00B24617">
          <w:pPr>
            <w:pStyle w:val="TOCHeading"/>
            <w:rPr>
              <w:rFonts w:ascii="Amnesty Trade Gothic" w:hAnsi="Amnesty Trade Gothic"/>
              <w:sz w:val="18"/>
              <w:szCs w:val="18"/>
            </w:rPr>
          </w:pPr>
        </w:p>
        <w:p w14:paraId="29ECDA67" w14:textId="6FDD8D82" w:rsidR="00695672" w:rsidRDefault="00B24617">
          <w:pPr>
            <w:pStyle w:val="TOC1"/>
            <w:rPr>
              <w:rFonts w:asciiTheme="minorHAnsi" w:eastAsiaTheme="minorEastAsia" w:hAnsiTheme="minorHAnsi" w:cstheme="minorBidi"/>
              <w:b w:val="0"/>
              <w:bCs w:val="0"/>
              <w:caps w:val="0"/>
              <w:color w:val="auto"/>
              <w:kern w:val="2"/>
              <w:sz w:val="22"/>
              <w:u w:val="none"/>
              <w14:ligatures w14:val="standardContextual"/>
            </w:rPr>
          </w:pPr>
          <w:r w:rsidRPr="00145F59">
            <w:rPr>
              <w:rFonts w:ascii="Amnesty Trade Gothic" w:hAnsi="Amnesty Trade Gothic"/>
              <w:color w:val="auto"/>
              <w:sz w:val="18"/>
              <w:szCs w:val="18"/>
            </w:rPr>
            <w:fldChar w:fldCharType="begin"/>
          </w:r>
          <w:r w:rsidRPr="00145F59">
            <w:rPr>
              <w:rFonts w:ascii="Amnesty Trade Gothic" w:hAnsi="Amnesty Trade Gothic"/>
              <w:color w:val="auto"/>
              <w:sz w:val="18"/>
              <w:szCs w:val="18"/>
            </w:rPr>
            <w:instrText xml:space="preserve"> TOC \o "1-3" \h \z \u </w:instrText>
          </w:r>
          <w:r w:rsidRPr="00145F59">
            <w:rPr>
              <w:rFonts w:ascii="Amnesty Trade Gothic" w:hAnsi="Amnesty Trade Gothic"/>
              <w:color w:val="auto"/>
              <w:sz w:val="18"/>
              <w:szCs w:val="18"/>
            </w:rPr>
            <w:fldChar w:fldCharType="separate"/>
          </w:r>
          <w:hyperlink w:anchor="_Toc162269602" w:history="1">
            <w:r w:rsidR="00695672" w:rsidRPr="00394029">
              <w:rPr>
                <w:rStyle w:val="Hyperlink"/>
              </w:rPr>
              <w:t>1.</w:t>
            </w:r>
            <w:r w:rsidR="00695672">
              <w:rPr>
                <w:rFonts w:asciiTheme="minorHAnsi" w:eastAsiaTheme="minorEastAsia" w:hAnsiTheme="minorHAnsi" w:cstheme="minorBidi"/>
                <w:b w:val="0"/>
                <w:bCs w:val="0"/>
                <w:caps w:val="0"/>
                <w:color w:val="auto"/>
                <w:kern w:val="2"/>
                <w:sz w:val="22"/>
                <w:u w:val="none"/>
                <w14:ligatures w14:val="standardContextual"/>
              </w:rPr>
              <w:tab/>
            </w:r>
            <w:r w:rsidR="00695672" w:rsidRPr="00394029">
              <w:rPr>
                <w:rStyle w:val="Hyperlink"/>
              </w:rPr>
              <w:t>Introduction</w:t>
            </w:r>
            <w:r w:rsidR="00695672">
              <w:rPr>
                <w:webHidden/>
              </w:rPr>
              <w:tab/>
            </w:r>
            <w:r w:rsidR="00695672">
              <w:rPr>
                <w:webHidden/>
              </w:rPr>
              <w:fldChar w:fldCharType="begin"/>
            </w:r>
            <w:r w:rsidR="00695672">
              <w:rPr>
                <w:webHidden/>
              </w:rPr>
              <w:instrText xml:space="preserve"> PAGEREF _Toc162269602 \h </w:instrText>
            </w:r>
            <w:r w:rsidR="00695672">
              <w:rPr>
                <w:webHidden/>
              </w:rPr>
            </w:r>
            <w:r w:rsidR="00695672">
              <w:rPr>
                <w:webHidden/>
              </w:rPr>
              <w:fldChar w:fldCharType="separate"/>
            </w:r>
            <w:r w:rsidR="00250C1D">
              <w:rPr>
                <w:webHidden/>
              </w:rPr>
              <w:t>3</w:t>
            </w:r>
            <w:r w:rsidR="00695672">
              <w:rPr>
                <w:webHidden/>
              </w:rPr>
              <w:fldChar w:fldCharType="end"/>
            </w:r>
          </w:hyperlink>
        </w:p>
        <w:p w14:paraId="7E8364C6" w14:textId="65D2D795" w:rsidR="00695672" w:rsidRDefault="00000000">
          <w:pPr>
            <w:pStyle w:val="TOC1"/>
            <w:rPr>
              <w:rFonts w:asciiTheme="minorHAnsi" w:eastAsiaTheme="minorEastAsia" w:hAnsiTheme="minorHAnsi" w:cstheme="minorBidi"/>
              <w:b w:val="0"/>
              <w:bCs w:val="0"/>
              <w:caps w:val="0"/>
              <w:color w:val="auto"/>
              <w:kern w:val="2"/>
              <w:sz w:val="22"/>
              <w:u w:val="none"/>
              <w14:ligatures w14:val="standardContextual"/>
            </w:rPr>
          </w:pPr>
          <w:hyperlink w:anchor="_Toc162269603" w:history="1">
            <w:r w:rsidR="00695672" w:rsidRPr="00394029">
              <w:rPr>
                <w:rStyle w:val="Hyperlink"/>
              </w:rPr>
              <w:t>2.</w:t>
            </w:r>
            <w:r w:rsidR="00695672">
              <w:rPr>
                <w:rFonts w:asciiTheme="minorHAnsi" w:eastAsiaTheme="minorEastAsia" w:hAnsiTheme="minorHAnsi" w:cstheme="minorBidi"/>
                <w:b w:val="0"/>
                <w:bCs w:val="0"/>
                <w:caps w:val="0"/>
                <w:color w:val="auto"/>
                <w:kern w:val="2"/>
                <w:sz w:val="22"/>
                <w:u w:val="none"/>
                <w14:ligatures w14:val="standardContextual"/>
              </w:rPr>
              <w:tab/>
            </w:r>
            <w:r w:rsidR="00695672" w:rsidRPr="00394029">
              <w:rPr>
                <w:rStyle w:val="Hyperlink"/>
              </w:rPr>
              <w:t>some key human rights concerns in the context of resettlement</w:t>
            </w:r>
            <w:r w:rsidR="00695672">
              <w:rPr>
                <w:webHidden/>
              </w:rPr>
              <w:tab/>
            </w:r>
            <w:r w:rsidR="00695672">
              <w:rPr>
                <w:webHidden/>
              </w:rPr>
              <w:fldChar w:fldCharType="begin"/>
            </w:r>
            <w:r w:rsidR="00695672">
              <w:rPr>
                <w:webHidden/>
              </w:rPr>
              <w:instrText xml:space="preserve"> PAGEREF _Toc162269603 \h </w:instrText>
            </w:r>
            <w:r w:rsidR="00695672">
              <w:rPr>
                <w:webHidden/>
              </w:rPr>
            </w:r>
            <w:r w:rsidR="00695672">
              <w:rPr>
                <w:webHidden/>
              </w:rPr>
              <w:fldChar w:fldCharType="separate"/>
            </w:r>
            <w:r w:rsidR="00250C1D">
              <w:rPr>
                <w:webHidden/>
              </w:rPr>
              <w:t>3</w:t>
            </w:r>
            <w:r w:rsidR="00695672">
              <w:rPr>
                <w:webHidden/>
              </w:rPr>
              <w:fldChar w:fldCharType="end"/>
            </w:r>
          </w:hyperlink>
        </w:p>
        <w:p w14:paraId="11BE0B73" w14:textId="36AD6415" w:rsidR="00695672" w:rsidRDefault="00000000">
          <w:pPr>
            <w:pStyle w:val="TOC1"/>
            <w:rPr>
              <w:rFonts w:asciiTheme="minorHAnsi" w:eastAsiaTheme="minorEastAsia" w:hAnsiTheme="minorHAnsi" w:cstheme="minorBidi"/>
              <w:b w:val="0"/>
              <w:bCs w:val="0"/>
              <w:caps w:val="0"/>
              <w:color w:val="auto"/>
              <w:kern w:val="2"/>
              <w:sz w:val="22"/>
              <w:u w:val="none"/>
              <w14:ligatures w14:val="standardContextual"/>
            </w:rPr>
          </w:pPr>
          <w:hyperlink w:anchor="_Toc162269604" w:history="1">
            <w:r w:rsidR="00695672" w:rsidRPr="00394029">
              <w:rPr>
                <w:rStyle w:val="Hyperlink"/>
              </w:rPr>
              <w:t>3.</w:t>
            </w:r>
            <w:r w:rsidR="00695672">
              <w:rPr>
                <w:rFonts w:asciiTheme="minorHAnsi" w:eastAsiaTheme="minorEastAsia" w:hAnsiTheme="minorHAnsi" w:cstheme="minorBidi"/>
                <w:b w:val="0"/>
                <w:bCs w:val="0"/>
                <w:caps w:val="0"/>
                <w:color w:val="auto"/>
                <w:kern w:val="2"/>
                <w:sz w:val="22"/>
                <w:u w:val="none"/>
                <w14:ligatures w14:val="standardContextual"/>
              </w:rPr>
              <w:tab/>
            </w:r>
            <w:r w:rsidR="00695672" w:rsidRPr="00394029">
              <w:rPr>
                <w:rStyle w:val="Hyperlink"/>
              </w:rPr>
              <w:t>conclusion and recommendations</w:t>
            </w:r>
            <w:r w:rsidR="00695672">
              <w:rPr>
                <w:webHidden/>
              </w:rPr>
              <w:tab/>
            </w:r>
            <w:r w:rsidR="00695672">
              <w:rPr>
                <w:webHidden/>
              </w:rPr>
              <w:fldChar w:fldCharType="begin"/>
            </w:r>
            <w:r w:rsidR="00695672">
              <w:rPr>
                <w:webHidden/>
              </w:rPr>
              <w:instrText xml:space="preserve"> PAGEREF _Toc162269604 \h </w:instrText>
            </w:r>
            <w:r w:rsidR="00695672">
              <w:rPr>
                <w:webHidden/>
              </w:rPr>
            </w:r>
            <w:r w:rsidR="00695672">
              <w:rPr>
                <w:webHidden/>
              </w:rPr>
              <w:fldChar w:fldCharType="separate"/>
            </w:r>
            <w:r w:rsidR="00250C1D">
              <w:rPr>
                <w:webHidden/>
              </w:rPr>
              <w:t>9</w:t>
            </w:r>
            <w:r w:rsidR="00695672">
              <w:rPr>
                <w:webHidden/>
              </w:rPr>
              <w:fldChar w:fldCharType="end"/>
            </w:r>
          </w:hyperlink>
        </w:p>
        <w:p w14:paraId="1219FBC2" w14:textId="42C9F6A5" w:rsidR="00B24617" w:rsidRDefault="00B24617" w:rsidP="00145F59">
          <w:pPr>
            <w:spacing w:line="360" w:lineRule="auto"/>
          </w:pPr>
          <w:r w:rsidRPr="00145F59">
            <w:rPr>
              <w:rFonts w:ascii="Amnesty Trade Gothic" w:hAnsi="Amnesty Trade Gothic"/>
              <w:b/>
              <w:bCs/>
              <w:noProof/>
              <w:color w:val="auto"/>
              <w:sz w:val="18"/>
              <w:szCs w:val="18"/>
            </w:rPr>
            <w:fldChar w:fldCharType="end"/>
          </w:r>
        </w:p>
      </w:sdtContent>
    </w:sdt>
    <w:p w14:paraId="54CA6232" w14:textId="25A98B05" w:rsidR="005D6062" w:rsidRDefault="00585F4A" w:rsidP="001153D5">
      <w:pPr>
        <w:pStyle w:val="BBodyText"/>
        <w:rPr>
          <w:rFonts w:asciiTheme="majorHAnsi" w:hAnsiTheme="majorHAnsi"/>
          <w:b/>
          <w:caps/>
          <w:noProof/>
          <w:color w:val="000000" w:themeColor="text1"/>
          <w:sz w:val="17"/>
          <w:szCs w:val="22"/>
          <w:u w:val="single"/>
          <w:lang w:eastAsia="en-GB"/>
        </w:rPr>
        <w:sectPr w:rsidR="005D6062" w:rsidSect="003C0BA8">
          <w:footerReference w:type="default" r:id="rId9"/>
          <w:footerReference w:type="first" r:id="rId10"/>
          <w:pgSz w:w="11906" w:h="16838" w:code="9"/>
          <w:pgMar w:top="1474" w:right="1418" w:bottom="1418" w:left="1418" w:header="709" w:footer="709" w:gutter="0"/>
          <w:cols w:space="708"/>
          <w:titlePg/>
          <w:docGrid w:linePitch="360"/>
        </w:sectPr>
      </w:pPr>
      <w:r w:rsidRPr="00585F4A">
        <w:rPr>
          <w:rFonts w:asciiTheme="majorHAnsi" w:hAnsiTheme="majorHAnsi"/>
          <w:b/>
          <w:caps/>
          <w:noProof/>
          <w:color w:val="000000" w:themeColor="text1"/>
          <w:sz w:val="17"/>
          <w:szCs w:val="22"/>
          <w:u w:val="single"/>
          <w:lang w:eastAsia="en-GB"/>
        </w:rPr>
        <mc:AlternateContent>
          <mc:Choice Requires="wps">
            <w:drawing>
              <wp:anchor distT="45720" distB="45720" distL="114300" distR="114300" simplePos="0" relativeHeight="251658248" behindDoc="0" locked="0" layoutInCell="1" allowOverlap="1" wp14:anchorId="744714FB" wp14:editId="199778C4">
                <wp:simplePos x="0" y="0"/>
                <wp:positionH relativeFrom="margin">
                  <wp:posOffset>1907540</wp:posOffset>
                </wp:positionH>
                <wp:positionV relativeFrom="paragraph">
                  <wp:posOffset>4069080</wp:posOffset>
                </wp:positionV>
                <wp:extent cx="3834130" cy="1404620"/>
                <wp:effectExtent l="0" t="0" r="139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404620"/>
                        </a:xfrm>
                        <a:prstGeom prst="rect">
                          <a:avLst/>
                        </a:prstGeom>
                        <a:solidFill>
                          <a:srgbClr val="FFFFFF"/>
                        </a:solidFill>
                        <a:ln w="9525">
                          <a:solidFill>
                            <a:srgbClr val="000000"/>
                          </a:solidFill>
                          <a:miter lim="800000"/>
                          <a:headEnd/>
                          <a:tailEnd/>
                        </a:ln>
                      </wps:spPr>
                      <wps:txbx>
                        <w:txbxContent>
                          <w:p w14:paraId="7B9CEC93" w14:textId="21D8FFAF" w:rsidR="00585F4A" w:rsidRDefault="00585F4A" w:rsidP="00DC2C03">
                            <w:pPr>
                              <w:pStyle w:val="BBodyText"/>
                            </w:pPr>
                            <w:r w:rsidRPr="00DC2C03">
                              <w:rPr>
                                <w:lang w:eastAsia="en-GB"/>
                              </w:rPr>
                              <w:t>Amnesty International welcomes the call for inputs by the United Nations (UN) Special Rapporteur on Adequate Housing as a Component of the Right to an Adequate Standard of Living, and on the Right to Non-discrimination in this Context</w:t>
                            </w:r>
                            <w:r w:rsidR="00DC2C03" w:rsidRPr="00DC2C03">
                              <w:rPr>
                                <w:lang w:eastAsia="en-GB"/>
                              </w:rPr>
                              <w:t>. The following submission draws on Amnesty International’s documentation and monitoring of eviction, displacement, and resettlement processes in several countries around the world. Based on this, the submission elaborates some critical steps that states must take to ensure the resettlement planning, implementation and monitoring comply with international human rights standards on the right to adequate housing among other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714FB" id="_x0000_t202" coordsize="21600,21600" o:spt="202" path="m,l,21600r21600,l21600,xe">
                <v:stroke joinstyle="miter"/>
                <v:path gradientshapeok="t" o:connecttype="rect"/>
              </v:shapetype>
              <v:shape id="Text Box 217" o:spid="_x0000_s1026" type="#_x0000_t202" style="position:absolute;margin-left:150.2pt;margin-top:320.4pt;width:301.9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">
                <v:textbox style="mso-fit-shape-to-text:t">
                  <w:txbxContent>
                    <w:p w14:paraId="7B9CEC93" w14:textId="21D8FFAF" w:rsidR="00585F4A" w:rsidRDefault="00585F4A" w:rsidP="00DC2C03">
                      <w:pPr>
                        <w:pStyle w:val="BBodyText"/>
                      </w:pPr>
                      <w:r w:rsidRPr="00DC2C03">
                        <w:rPr>
                          <w:lang w:eastAsia="en-GB"/>
                        </w:rPr>
                        <w:t>Amnesty International welcomes the call for inputs by the United Nations (UN) Special Rapporteur on Adequate Housing as a Component of the Right to an Adequate Standard of Living, and on the Right to Non-discrimination in this Context</w:t>
                      </w:r>
                      <w:r w:rsidR="00DC2C03" w:rsidRPr="00DC2C03">
                        <w:rPr>
                          <w:lang w:eastAsia="en-GB"/>
                        </w:rPr>
                        <w:t>. The following submission draws on Amnesty International’s documentation and monitoring of eviction, displacement, and resettlement processes in several countries around the world. Based on this, the submission elaborates some critical steps that states must take to ensure the resettlement planning, implementation and monitoring comply with international human rights standards on the right to adequate housing among other human rights.</w:t>
                      </w:r>
                    </w:p>
                  </w:txbxContent>
                </v:textbox>
                <w10:wrap type="square" anchorx="margin"/>
              </v:shape>
            </w:pict>
          </mc:Fallback>
        </mc:AlternateContent>
      </w:r>
    </w:p>
    <w:p w14:paraId="4C08F7CB" w14:textId="77777777" w:rsidR="006554C6" w:rsidRDefault="006554C6" w:rsidP="009C5580">
      <w:pPr>
        <w:pStyle w:val="BBodyText"/>
        <w:rPr>
          <w:lang w:eastAsia="en-GB"/>
        </w:rPr>
      </w:pPr>
    </w:p>
    <w:p w14:paraId="00FFA659" w14:textId="3BCD2F94" w:rsidR="006554C6" w:rsidRDefault="006554C6" w:rsidP="006554C6">
      <w:pPr>
        <w:pStyle w:val="BNumberedHeading"/>
      </w:pPr>
      <w:bookmarkStart w:id="0" w:name="_Toc162269602"/>
      <w:r>
        <w:t>Introduction</w:t>
      </w:r>
      <w:bookmarkEnd w:id="0"/>
    </w:p>
    <w:p w14:paraId="08FC46CE" w14:textId="77777777" w:rsidR="00B3114F" w:rsidRDefault="00B3114F" w:rsidP="00B3114F">
      <w:pPr>
        <w:pStyle w:val="BBodyText"/>
        <w:rPr>
          <w:lang w:eastAsia="en-GB"/>
        </w:rPr>
      </w:pPr>
    </w:p>
    <w:p w14:paraId="03E98101" w14:textId="3ABB2FA9" w:rsidR="00B3114F" w:rsidRDefault="00B3114F" w:rsidP="00B3114F">
      <w:pPr>
        <w:pStyle w:val="BBodyText"/>
        <w:rPr>
          <w:lang w:eastAsia="en-GB"/>
        </w:rPr>
      </w:pPr>
      <w:r>
        <w:rPr>
          <w:lang w:eastAsia="en-GB"/>
        </w:rPr>
        <w:t xml:space="preserve">Amnesty International welcomes the call for inputs by the </w:t>
      </w:r>
      <w:r w:rsidR="00DC2C03">
        <w:rPr>
          <w:lang w:eastAsia="en-GB"/>
        </w:rPr>
        <w:t>UN</w:t>
      </w:r>
      <w:r w:rsidR="00513A11">
        <w:rPr>
          <w:lang w:eastAsia="en-GB"/>
        </w:rPr>
        <w:t xml:space="preserve"> </w:t>
      </w:r>
      <w:r>
        <w:rPr>
          <w:lang w:eastAsia="en-GB"/>
        </w:rPr>
        <w:t xml:space="preserve">Special Rapporteur on </w:t>
      </w:r>
      <w:r w:rsidR="00A75DC9">
        <w:rPr>
          <w:lang w:eastAsia="en-GB"/>
        </w:rPr>
        <w:t>A</w:t>
      </w:r>
      <w:r>
        <w:rPr>
          <w:lang w:eastAsia="en-GB"/>
        </w:rPr>
        <w:t xml:space="preserve">dequate </w:t>
      </w:r>
      <w:r w:rsidR="00A75DC9">
        <w:rPr>
          <w:lang w:eastAsia="en-GB"/>
        </w:rPr>
        <w:t>H</w:t>
      </w:r>
      <w:r>
        <w:rPr>
          <w:lang w:eastAsia="en-GB"/>
        </w:rPr>
        <w:t xml:space="preserve">ousing as a </w:t>
      </w:r>
      <w:r w:rsidR="00A75DC9">
        <w:rPr>
          <w:lang w:eastAsia="en-GB"/>
        </w:rPr>
        <w:t>C</w:t>
      </w:r>
      <w:r>
        <w:rPr>
          <w:lang w:eastAsia="en-GB"/>
        </w:rPr>
        <w:t xml:space="preserve">omponent of the </w:t>
      </w:r>
      <w:r w:rsidR="00A75DC9">
        <w:rPr>
          <w:lang w:eastAsia="en-GB"/>
        </w:rPr>
        <w:t>R</w:t>
      </w:r>
      <w:r>
        <w:rPr>
          <w:lang w:eastAsia="en-GB"/>
        </w:rPr>
        <w:t xml:space="preserve">ight to an </w:t>
      </w:r>
      <w:r w:rsidR="00A75DC9">
        <w:rPr>
          <w:lang w:eastAsia="en-GB"/>
        </w:rPr>
        <w:t>A</w:t>
      </w:r>
      <w:r>
        <w:rPr>
          <w:lang w:eastAsia="en-GB"/>
        </w:rPr>
        <w:t xml:space="preserve">dequate </w:t>
      </w:r>
      <w:r w:rsidR="00A75DC9">
        <w:rPr>
          <w:lang w:eastAsia="en-GB"/>
        </w:rPr>
        <w:t>S</w:t>
      </w:r>
      <w:r>
        <w:rPr>
          <w:lang w:eastAsia="en-GB"/>
        </w:rPr>
        <w:t xml:space="preserve">tandard of </w:t>
      </w:r>
      <w:r w:rsidR="00513A11">
        <w:rPr>
          <w:lang w:eastAsia="en-GB"/>
        </w:rPr>
        <w:t>L</w:t>
      </w:r>
      <w:r>
        <w:rPr>
          <w:lang w:eastAsia="en-GB"/>
        </w:rPr>
        <w:t xml:space="preserve">iving, and on the </w:t>
      </w:r>
      <w:r w:rsidR="00513A11">
        <w:rPr>
          <w:lang w:eastAsia="en-GB"/>
        </w:rPr>
        <w:t>R</w:t>
      </w:r>
      <w:r>
        <w:rPr>
          <w:lang w:eastAsia="en-GB"/>
        </w:rPr>
        <w:t xml:space="preserve">ight to </w:t>
      </w:r>
      <w:r w:rsidR="00513A11">
        <w:rPr>
          <w:lang w:eastAsia="en-GB"/>
        </w:rPr>
        <w:t>N</w:t>
      </w:r>
      <w:r>
        <w:rPr>
          <w:lang w:eastAsia="en-GB"/>
        </w:rPr>
        <w:t xml:space="preserve">on-discrimination in this </w:t>
      </w:r>
      <w:r w:rsidR="00513A11">
        <w:rPr>
          <w:lang w:eastAsia="en-GB"/>
        </w:rPr>
        <w:t>C</w:t>
      </w:r>
      <w:r>
        <w:rPr>
          <w:lang w:eastAsia="en-GB"/>
        </w:rPr>
        <w:t>ontext (hereafter the Special Rapporteur), to inform his report to the General Assembly in October 202</w:t>
      </w:r>
      <w:r w:rsidR="00F87232">
        <w:rPr>
          <w:lang w:eastAsia="en-GB"/>
        </w:rPr>
        <w:t>4</w:t>
      </w:r>
      <w:r w:rsidR="00420AD3">
        <w:rPr>
          <w:lang w:eastAsia="en-GB"/>
        </w:rPr>
        <w:t>,</w:t>
      </w:r>
      <w:r w:rsidR="00F87232">
        <w:rPr>
          <w:lang w:eastAsia="en-GB"/>
        </w:rPr>
        <w:t xml:space="preserve"> and for </w:t>
      </w:r>
      <w:r w:rsidR="00420AD3" w:rsidRPr="00420AD3">
        <w:rPr>
          <w:lang w:eastAsia="en-GB"/>
        </w:rPr>
        <w:t>developing international guiding principles for resettlement, that will be presented in March 2025 to the Human Rights Council</w:t>
      </w:r>
      <w:r>
        <w:rPr>
          <w:lang w:eastAsia="en-GB"/>
        </w:rPr>
        <w:t xml:space="preserve">. </w:t>
      </w:r>
    </w:p>
    <w:p w14:paraId="750BC41D" w14:textId="77777777" w:rsidR="00AC2D51" w:rsidRDefault="00B3114F" w:rsidP="00B3114F">
      <w:pPr>
        <w:pStyle w:val="BBodyText"/>
      </w:pPr>
      <w:r>
        <w:rPr>
          <w:lang w:eastAsia="en-GB"/>
        </w:rPr>
        <w:t xml:space="preserve">Amnesty International </w:t>
      </w:r>
      <w:r w:rsidR="00420AD3">
        <w:rPr>
          <w:lang w:eastAsia="en-GB"/>
        </w:rPr>
        <w:t>also welcomes t</w:t>
      </w:r>
      <w:r w:rsidR="004D11F0">
        <w:rPr>
          <w:lang w:eastAsia="en-GB"/>
        </w:rPr>
        <w:t xml:space="preserve">he Special Rapporteur’s report </w:t>
      </w:r>
      <w:r w:rsidR="00964A03">
        <w:rPr>
          <w:lang w:eastAsia="en-GB"/>
        </w:rPr>
        <w:t xml:space="preserve">titled </w:t>
      </w:r>
      <w:r w:rsidR="00881509">
        <w:rPr>
          <w:lang w:eastAsia="en-GB"/>
        </w:rPr>
        <w:t>“</w:t>
      </w:r>
      <w:r w:rsidR="00964A03">
        <w:t xml:space="preserve">Resettlement </w:t>
      </w:r>
      <w:r w:rsidR="004C3E08">
        <w:t>A</w:t>
      </w:r>
      <w:r w:rsidR="00964A03">
        <w:t xml:space="preserve">fter </w:t>
      </w:r>
      <w:r w:rsidR="004C3E08">
        <w:t>E</w:t>
      </w:r>
      <w:r w:rsidR="00964A03">
        <w:t xml:space="preserve">victions and </w:t>
      </w:r>
      <w:r w:rsidR="004C3E08">
        <w:t>D</w:t>
      </w:r>
      <w:r w:rsidR="00964A03">
        <w:t xml:space="preserve">isplacement: </w:t>
      </w:r>
      <w:r w:rsidR="004C3E08">
        <w:t>A</w:t>
      </w:r>
      <w:r w:rsidR="00964A03">
        <w:t xml:space="preserve">ddressing a </w:t>
      </w:r>
      <w:r w:rsidR="004C3E08">
        <w:t>H</w:t>
      </w:r>
      <w:r w:rsidR="00964A03">
        <w:t xml:space="preserve">uman </w:t>
      </w:r>
      <w:r w:rsidR="004C3E08">
        <w:t>R</w:t>
      </w:r>
      <w:r w:rsidR="00964A03">
        <w:t xml:space="preserve">ights </w:t>
      </w:r>
      <w:r w:rsidR="004C3E08">
        <w:t>C</w:t>
      </w:r>
      <w:r w:rsidR="00964A03">
        <w:t>risis</w:t>
      </w:r>
      <w:r w:rsidR="00881509">
        <w:t>”</w:t>
      </w:r>
      <w:r w:rsidR="00252D7A">
        <w:rPr>
          <w:rStyle w:val="FootnoteReference"/>
        </w:rPr>
        <w:footnoteReference w:id="2"/>
      </w:r>
      <w:r w:rsidR="00A57BEA">
        <w:t xml:space="preserve"> (hereafter first report on resettlement</w:t>
      </w:r>
      <w:r w:rsidR="00C96A9A">
        <w:t>)</w:t>
      </w:r>
      <w:r w:rsidR="00D47903">
        <w:t>,</w:t>
      </w:r>
      <w:r w:rsidR="00881509">
        <w:t xml:space="preserve"> which </w:t>
      </w:r>
      <w:r w:rsidR="00CC3484">
        <w:t xml:space="preserve">identifies the human rights </w:t>
      </w:r>
      <w:r w:rsidR="00881509">
        <w:t xml:space="preserve">gaps and </w:t>
      </w:r>
      <w:r w:rsidR="00CC3484">
        <w:t>challenges that arise</w:t>
      </w:r>
      <w:r w:rsidR="00881509">
        <w:t xml:space="preserve"> throughout the </w:t>
      </w:r>
      <w:r w:rsidR="00CC3484">
        <w:t xml:space="preserve">resettlement </w:t>
      </w:r>
      <w:r w:rsidR="00881509">
        <w:t xml:space="preserve">process. The report </w:t>
      </w:r>
      <w:r w:rsidR="005D4D5B">
        <w:t xml:space="preserve">usefully brings together </w:t>
      </w:r>
      <w:r w:rsidR="00CC3484">
        <w:t>existing international law, regulations, policies</w:t>
      </w:r>
      <w:r w:rsidR="00A00B64">
        <w:t>,</w:t>
      </w:r>
      <w:r w:rsidR="00CC3484">
        <w:t xml:space="preserve"> and practices </w:t>
      </w:r>
      <w:r w:rsidR="00F75B03">
        <w:t>on</w:t>
      </w:r>
      <w:r w:rsidR="00CC3484">
        <w:t xml:space="preserve"> resettlement</w:t>
      </w:r>
      <w:r w:rsidR="00F75B03">
        <w:t xml:space="preserve"> and </w:t>
      </w:r>
      <w:r w:rsidR="00A50CA9">
        <w:t xml:space="preserve">highlights the urgent need for </w:t>
      </w:r>
      <w:r w:rsidR="00252D7A">
        <w:t xml:space="preserve">ensuring that resettlement planning, implementation, and monitoring is compliant with international human rights standards. </w:t>
      </w:r>
    </w:p>
    <w:p w14:paraId="11D84417" w14:textId="3CB20A99" w:rsidR="00B3114F" w:rsidRDefault="00AC2D51" w:rsidP="00B3114F">
      <w:pPr>
        <w:pStyle w:val="BBodyText"/>
        <w:rPr>
          <w:lang w:eastAsia="en-GB"/>
        </w:rPr>
      </w:pPr>
      <w:r>
        <w:t>Amnesty International welcomes the</w:t>
      </w:r>
      <w:r w:rsidR="00BA5E0B">
        <w:t xml:space="preserve"> reiteration in the </w:t>
      </w:r>
      <w:r w:rsidR="00674CAD">
        <w:t xml:space="preserve">first report on resettlement </w:t>
      </w:r>
      <w:r w:rsidR="0069279B">
        <w:t>that</w:t>
      </w:r>
      <w:r w:rsidR="008A30A7">
        <w:t xml:space="preserve"> the provision of monetary compensation alone </w:t>
      </w:r>
      <w:r w:rsidR="00DD6CFC">
        <w:t>is rarely sufficient to rebuild livelihoods and to secure an adequate standard of living.</w:t>
      </w:r>
      <w:r w:rsidR="00DD6CFC">
        <w:rPr>
          <w:rStyle w:val="FootnoteReference"/>
        </w:rPr>
        <w:footnoteReference w:id="3"/>
      </w:r>
      <w:r w:rsidR="00F75B03">
        <w:t xml:space="preserve"> </w:t>
      </w:r>
      <w:r w:rsidR="0005651A">
        <w:t xml:space="preserve">The organization also </w:t>
      </w:r>
      <w:r w:rsidR="00B56E2A">
        <w:t xml:space="preserve">welcomes the articulation that </w:t>
      </w:r>
      <w:r w:rsidR="000D714F">
        <w:t>“resettlement is a complex, multidimensional, dynamic and long-term process that requires a holistic, comprehensive and human rights-based approach</w:t>
      </w:r>
      <w:r w:rsidR="001D0A2F">
        <w:t>.</w:t>
      </w:r>
      <w:r w:rsidR="000D714F">
        <w:t>”</w:t>
      </w:r>
      <w:r w:rsidR="000D714F">
        <w:rPr>
          <w:rStyle w:val="FootnoteReference"/>
        </w:rPr>
        <w:footnoteReference w:id="4"/>
      </w:r>
      <w:r w:rsidR="000D714F">
        <w:t xml:space="preserve"> </w:t>
      </w:r>
    </w:p>
    <w:p w14:paraId="3D79F3C7" w14:textId="509AECB6" w:rsidR="00821DDE" w:rsidRDefault="00B3114F" w:rsidP="009C083E">
      <w:pPr>
        <w:pStyle w:val="BBodyText"/>
        <w:rPr>
          <w:lang w:eastAsia="en-GB"/>
        </w:rPr>
      </w:pPr>
      <w:r>
        <w:rPr>
          <w:lang w:eastAsia="en-GB"/>
        </w:rPr>
        <w:t xml:space="preserve">The following submission draws on Amnesty International’s </w:t>
      </w:r>
      <w:r w:rsidR="00632FD9">
        <w:rPr>
          <w:lang w:eastAsia="en-GB"/>
        </w:rPr>
        <w:t>documentation</w:t>
      </w:r>
      <w:r>
        <w:rPr>
          <w:lang w:eastAsia="en-GB"/>
        </w:rPr>
        <w:t xml:space="preserve"> and monitoring of </w:t>
      </w:r>
      <w:r w:rsidR="004D7193">
        <w:rPr>
          <w:lang w:eastAsia="en-GB"/>
        </w:rPr>
        <w:t>eviction</w:t>
      </w:r>
      <w:r w:rsidR="00105FDD">
        <w:rPr>
          <w:lang w:eastAsia="en-GB"/>
        </w:rPr>
        <w:t xml:space="preserve">, </w:t>
      </w:r>
      <w:r w:rsidR="005307BE">
        <w:rPr>
          <w:lang w:eastAsia="en-GB"/>
        </w:rPr>
        <w:t>displacement,</w:t>
      </w:r>
      <w:r w:rsidR="00105FDD">
        <w:rPr>
          <w:lang w:eastAsia="en-GB"/>
        </w:rPr>
        <w:t xml:space="preserve"> and resettlement processes in </w:t>
      </w:r>
      <w:r>
        <w:rPr>
          <w:lang w:eastAsia="en-GB"/>
        </w:rPr>
        <w:t xml:space="preserve">several countries around the world. </w:t>
      </w:r>
      <w:r w:rsidR="00D2735C">
        <w:rPr>
          <w:lang w:eastAsia="en-GB"/>
        </w:rPr>
        <w:t xml:space="preserve">Based on this, the submission </w:t>
      </w:r>
      <w:r>
        <w:rPr>
          <w:lang w:eastAsia="en-GB"/>
        </w:rPr>
        <w:t xml:space="preserve">elaborates some </w:t>
      </w:r>
      <w:r w:rsidR="00D2735C">
        <w:rPr>
          <w:lang w:eastAsia="en-GB"/>
        </w:rPr>
        <w:t>critical</w:t>
      </w:r>
      <w:r>
        <w:rPr>
          <w:lang w:eastAsia="en-GB"/>
        </w:rPr>
        <w:t xml:space="preserve"> steps that states must take </w:t>
      </w:r>
      <w:r w:rsidR="00445CF6">
        <w:rPr>
          <w:lang w:eastAsia="en-GB"/>
        </w:rPr>
        <w:t>to</w:t>
      </w:r>
      <w:r>
        <w:rPr>
          <w:lang w:eastAsia="en-GB"/>
        </w:rPr>
        <w:t xml:space="preserve"> ensure </w:t>
      </w:r>
      <w:r w:rsidR="00EA6977">
        <w:rPr>
          <w:lang w:eastAsia="en-GB"/>
        </w:rPr>
        <w:t xml:space="preserve">the resettlement planning, implementation and monitoring </w:t>
      </w:r>
      <w:r w:rsidR="00765A92">
        <w:rPr>
          <w:lang w:eastAsia="en-GB"/>
        </w:rPr>
        <w:t>compl</w:t>
      </w:r>
      <w:r w:rsidR="00641175">
        <w:rPr>
          <w:lang w:eastAsia="en-GB"/>
        </w:rPr>
        <w:t>y</w:t>
      </w:r>
      <w:r w:rsidR="00765A92">
        <w:rPr>
          <w:lang w:eastAsia="en-GB"/>
        </w:rPr>
        <w:t xml:space="preserve"> </w:t>
      </w:r>
      <w:r>
        <w:rPr>
          <w:lang w:eastAsia="en-GB"/>
        </w:rPr>
        <w:t xml:space="preserve">with </w:t>
      </w:r>
      <w:r w:rsidR="00AF4FC1">
        <w:rPr>
          <w:lang w:eastAsia="en-GB"/>
        </w:rPr>
        <w:t xml:space="preserve">international human rights standards on </w:t>
      </w:r>
      <w:r>
        <w:rPr>
          <w:lang w:eastAsia="en-GB"/>
        </w:rPr>
        <w:t>the right to adequate housing</w:t>
      </w:r>
      <w:r w:rsidR="00AF4FC1">
        <w:rPr>
          <w:lang w:eastAsia="en-GB"/>
        </w:rPr>
        <w:t xml:space="preserve"> among other human rights</w:t>
      </w:r>
      <w:r>
        <w:rPr>
          <w:lang w:eastAsia="en-GB"/>
        </w:rPr>
        <w:t>.</w:t>
      </w:r>
    </w:p>
    <w:p w14:paraId="33EBBF76" w14:textId="089BD216" w:rsidR="00A055B8" w:rsidRDefault="00A055B8">
      <w:pPr>
        <w:pStyle w:val="BNumberedHeading"/>
      </w:pPr>
      <w:bookmarkStart w:id="1" w:name="_Toc162269603"/>
      <w:bookmarkStart w:id="2" w:name="_Toc74236202"/>
      <w:r>
        <w:t>some key human rights concerns in the context of resettlement</w:t>
      </w:r>
      <w:bookmarkEnd w:id="1"/>
    </w:p>
    <w:p w14:paraId="5C3C70D0" w14:textId="77777777" w:rsidR="00E4118C" w:rsidRPr="00E4118C" w:rsidRDefault="00E4118C" w:rsidP="00E4118C">
      <w:pPr>
        <w:pStyle w:val="BBodyText"/>
        <w:rPr>
          <w:lang w:eastAsia="en-GB"/>
        </w:rPr>
      </w:pPr>
    </w:p>
    <w:p w14:paraId="1165E540" w14:textId="77777777" w:rsidR="00CF72BA" w:rsidRDefault="00CF72BA" w:rsidP="00CF72BA">
      <w:pPr>
        <w:pStyle w:val="BBodyText"/>
      </w:pPr>
      <w:r>
        <w:t>Amnesty International has documented forced evictions and displacement in several jurisdictions across the world. The research has not only drawn attention to the human rights violations that take place during the evictions and displacement, but also the ways in which poor and inadequate resettlement often raises human rights risk. The following examples highlight inadequacies in resettlement processes and ways in which these impact people’s lives and livelihoods.</w:t>
      </w:r>
    </w:p>
    <w:p w14:paraId="3EDC94DE" w14:textId="6C9440FB" w:rsidR="00FE3691" w:rsidRPr="00C0554C" w:rsidRDefault="00C0554C" w:rsidP="00CF72BA">
      <w:pPr>
        <w:pStyle w:val="BBodyText"/>
        <w:rPr>
          <w:b/>
          <w:bCs w:val="0"/>
          <w:sz w:val="24"/>
        </w:rPr>
      </w:pPr>
      <w:r>
        <w:rPr>
          <w:b/>
          <w:bCs w:val="0"/>
          <w:sz w:val="24"/>
        </w:rPr>
        <w:t xml:space="preserve">Failure to include those without </w:t>
      </w:r>
      <w:r w:rsidR="005F25AC">
        <w:rPr>
          <w:b/>
          <w:bCs w:val="0"/>
          <w:sz w:val="24"/>
        </w:rPr>
        <w:t xml:space="preserve">ownership </w:t>
      </w:r>
      <w:r w:rsidR="00F23720">
        <w:rPr>
          <w:b/>
          <w:bCs w:val="0"/>
          <w:sz w:val="24"/>
        </w:rPr>
        <w:t>titles</w:t>
      </w:r>
    </w:p>
    <w:p w14:paraId="5C2D45AE" w14:textId="544EE85D" w:rsidR="00CF72BA" w:rsidRDefault="00CF72BA" w:rsidP="00CF72BA">
      <w:pPr>
        <w:pStyle w:val="BBodyText"/>
      </w:pPr>
      <w:r>
        <w:t xml:space="preserve">Some of the key </w:t>
      </w:r>
      <w:r w:rsidR="002448E6">
        <w:t xml:space="preserve">human rights issues that the organization has documented </w:t>
      </w:r>
      <w:r w:rsidR="00C0059C">
        <w:t xml:space="preserve">in the context of evictions and resettlement include the failure of governments to </w:t>
      </w:r>
      <w:r w:rsidR="00255010">
        <w:t xml:space="preserve">offer protection against forced evictions and access to just and fair compensation for loss of belongings for those </w:t>
      </w:r>
      <w:r w:rsidR="00F9365A">
        <w:t xml:space="preserve">who do not have </w:t>
      </w:r>
      <w:r w:rsidR="00C6312B">
        <w:t xml:space="preserve">legal </w:t>
      </w:r>
      <w:r w:rsidR="003027F8">
        <w:t xml:space="preserve">title to the land/home they occupy. As a result, </w:t>
      </w:r>
      <w:r w:rsidR="00E81158">
        <w:t xml:space="preserve">some of the most marginalized people whose rights to the land are often not domestically legally recognized are completely </w:t>
      </w:r>
      <w:r w:rsidR="00DD7D28">
        <w:t>excluded</w:t>
      </w:r>
      <w:r w:rsidR="006F5E5B">
        <w:t>.</w:t>
      </w:r>
      <w:r w:rsidR="004E4E63">
        <w:rPr>
          <w:rStyle w:val="FootnoteReference"/>
        </w:rPr>
        <w:footnoteReference w:id="5"/>
      </w:r>
      <w:r w:rsidR="007464FC">
        <w:t xml:space="preserve"> For example, in </w:t>
      </w:r>
      <w:r w:rsidR="008D396E">
        <w:rPr>
          <w:b/>
          <w:bCs w:val="0"/>
        </w:rPr>
        <w:t>Benin</w:t>
      </w:r>
      <w:r w:rsidR="008D396E">
        <w:t xml:space="preserve">, </w:t>
      </w:r>
      <w:r w:rsidR="008D396E">
        <w:lastRenderedPageBreak/>
        <w:t xml:space="preserve">Amnesty International documented the forced evictions of </w:t>
      </w:r>
      <w:r w:rsidR="001706A0" w:rsidRPr="001706A0">
        <w:t xml:space="preserve">1,623 households comprising more than 3,000 people were </w:t>
      </w:r>
      <w:r w:rsidR="008D396E">
        <w:t xml:space="preserve">in </w:t>
      </w:r>
      <w:proofErr w:type="spellStart"/>
      <w:r w:rsidR="008D396E" w:rsidRPr="00BB3961">
        <w:t>Fiyégnon</w:t>
      </w:r>
      <w:proofErr w:type="spellEnd"/>
      <w:r w:rsidR="001706A0">
        <w:t xml:space="preserve"> 1</w:t>
      </w:r>
      <w:r w:rsidR="002D3FD0">
        <w:t>.</w:t>
      </w:r>
      <w:r w:rsidR="001377D4">
        <w:rPr>
          <w:rStyle w:val="FootnoteReference"/>
        </w:rPr>
        <w:footnoteReference w:id="6"/>
      </w:r>
      <w:r w:rsidR="001F53C6">
        <w:t xml:space="preserve"> </w:t>
      </w:r>
      <w:r w:rsidR="002D3FD0">
        <w:t>The</w:t>
      </w:r>
      <w:r w:rsidR="008D396E">
        <w:t xml:space="preserve"> organization found that </w:t>
      </w:r>
      <w:r w:rsidR="002D4D84">
        <w:t xml:space="preserve">the </w:t>
      </w:r>
      <w:r w:rsidR="005648B2">
        <w:t xml:space="preserve">locality of </w:t>
      </w:r>
      <w:proofErr w:type="spellStart"/>
      <w:r w:rsidR="005648B2" w:rsidRPr="00BB3961">
        <w:t>Fiyégnon</w:t>
      </w:r>
      <w:proofErr w:type="spellEnd"/>
      <w:r w:rsidR="005648B2">
        <w:t xml:space="preserve"> 1 was demolished to make way for the planting of coconut palms </w:t>
      </w:r>
      <w:r w:rsidR="00A051CC">
        <w:t xml:space="preserve">as a defence against coastal erosion. </w:t>
      </w:r>
      <w:r w:rsidR="00692C9C" w:rsidRPr="00692C9C">
        <w:t xml:space="preserve">The neighbourhood was largely made up of fishing families who were originally dispossessed of their land in 1958-1960 to make way for the site of the current Presidential Office of the Republic. </w:t>
      </w:r>
      <w:r w:rsidR="00E654DA">
        <w:t xml:space="preserve">However, </w:t>
      </w:r>
      <w:r w:rsidR="00DC31D2">
        <w:t xml:space="preserve">residents of </w:t>
      </w:r>
      <w:proofErr w:type="spellStart"/>
      <w:r w:rsidR="00CB65D2" w:rsidRPr="00BB3961">
        <w:t>Fiyégnon</w:t>
      </w:r>
      <w:proofErr w:type="spellEnd"/>
      <w:r w:rsidR="00CB65D2">
        <w:t xml:space="preserve"> 1 did not receive any compensation </w:t>
      </w:r>
      <w:r w:rsidR="004D7FBE">
        <w:t>because they were not recognized as having rights to the land that they occupied</w:t>
      </w:r>
      <w:r w:rsidR="001813BB">
        <w:t xml:space="preserve"> even though, according to the residents, they ha</w:t>
      </w:r>
      <w:r w:rsidR="0070769E">
        <w:t xml:space="preserve">d </w:t>
      </w:r>
      <w:r w:rsidR="0011069E">
        <w:t>documents</w:t>
      </w:r>
      <w:r w:rsidR="0070769E">
        <w:t xml:space="preserve"> attesting to the legality of their settlement provided by previous authorities. </w:t>
      </w:r>
      <w:r w:rsidR="003E54D8" w:rsidRPr="003E54D8">
        <w:t>In its letter to Amnesty International</w:t>
      </w:r>
      <w:r w:rsidR="001D6E40">
        <w:t>,</w:t>
      </w:r>
      <w:r w:rsidR="00CE4AA1">
        <w:t xml:space="preserve"> authorities in Benin state</w:t>
      </w:r>
      <w:r w:rsidR="001D6E40">
        <w:t>d that no resettlement plan was prepared for the locality</w:t>
      </w:r>
      <w:r w:rsidR="00E56AC2">
        <w:t>,</w:t>
      </w:r>
      <w:r w:rsidR="001D6E40">
        <w:t xml:space="preserve"> and they were not entitled to resettlement or compensation</w:t>
      </w:r>
      <w:r w:rsidR="00870650">
        <w:t>. According to them</w:t>
      </w:r>
      <w:r w:rsidR="00CE4AA1">
        <w:t xml:space="preserve"> </w:t>
      </w:r>
      <w:r w:rsidR="005A4B59">
        <w:t>“</w:t>
      </w:r>
      <w:r w:rsidR="000C1B2C">
        <w:t xml:space="preserve">this was </w:t>
      </w:r>
      <w:r w:rsidR="003E54D8" w:rsidRPr="003E54D8">
        <w:t>a case of vacating public land, not expropriation or dispossession of private rights”.</w:t>
      </w:r>
      <w:r w:rsidR="001D6E40">
        <w:rPr>
          <w:rStyle w:val="FootnoteReference"/>
        </w:rPr>
        <w:footnoteReference w:id="7"/>
      </w:r>
      <w:r w:rsidR="009B714B">
        <w:t xml:space="preserve"> </w:t>
      </w:r>
    </w:p>
    <w:p w14:paraId="0243DA9F" w14:textId="7F3C2DE9" w:rsidR="00AC22CA" w:rsidRPr="00A629E4" w:rsidRDefault="00F030D0" w:rsidP="00AC22CA">
      <w:pPr>
        <w:pStyle w:val="BBodyText"/>
        <w:rPr>
          <w:b/>
          <w:bCs w:val="0"/>
          <w:sz w:val="24"/>
          <w:lang w:eastAsia="en-GB"/>
        </w:rPr>
      </w:pPr>
      <w:r>
        <w:rPr>
          <w:b/>
          <w:bCs w:val="0"/>
          <w:sz w:val="24"/>
        </w:rPr>
        <w:t xml:space="preserve">The Myth of </w:t>
      </w:r>
      <w:r w:rsidR="00AC22CA" w:rsidRPr="00A629E4">
        <w:rPr>
          <w:b/>
          <w:bCs w:val="0"/>
          <w:sz w:val="24"/>
        </w:rPr>
        <w:t>“Voluntary Displacement”</w:t>
      </w:r>
    </w:p>
    <w:p w14:paraId="48A363DB" w14:textId="0F0A1B5C" w:rsidR="00A055B8" w:rsidRDefault="00F66AF4" w:rsidP="00A055B8">
      <w:pPr>
        <w:pStyle w:val="BBodyText"/>
      </w:pPr>
      <w:r>
        <w:rPr>
          <w:lang w:eastAsia="en-GB"/>
        </w:rPr>
        <w:t xml:space="preserve">Amnesty International has been documenting violations of the right to adequate housing globally for over two decades. </w:t>
      </w:r>
      <w:r w:rsidR="0080330E">
        <w:rPr>
          <w:lang w:eastAsia="en-GB"/>
        </w:rPr>
        <w:t>The organization con</w:t>
      </w:r>
      <w:r w:rsidR="00D53FA1">
        <w:rPr>
          <w:lang w:eastAsia="en-GB"/>
        </w:rPr>
        <w:t xml:space="preserve">curs with the first report on resettlement </w:t>
      </w:r>
      <w:r w:rsidR="00154F78">
        <w:rPr>
          <w:lang w:eastAsia="en-GB"/>
        </w:rPr>
        <w:t>when it notes that resettlement does not have to be a negative experience</w:t>
      </w:r>
      <w:r w:rsidR="00F30F87">
        <w:rPr>
          <w:lang w:eastAsia="en-GB"/>
        </w:rPr>
        <w:t xml:space="preserve">. However, in the many resettlement situations that the organization has documented, resettlement is often </w:t>
      </w:r>
      <w:r w:rsidR="009D6EAF">
        <w:rPr>
          <w:lang w:eastAsia="en-GB"/>
        </w:rPr>
        <w:t xml:space="preserve">involuntary and comes with huge losses </w:t>
      </w:r>
      <w:r w:rsidR="00E41CB3">
        <w:rPr>
          <w:lang w:eastAsia="en-GB"/>
        </w:rPr>
        <w:t>–</w:t>
      </w:r>
      <w:r w:rsidR="009D6EAF">
        <w:rPr>
          <w:lang w:eastAsia="en-GB"/>
        </w:rPr>
        <w:t xml:space="preserve"> </w:t>
      </w:r>
      <w:r w:rsidR="00E41CB3">
        <w:rPr>
          <w:lang w:eastAsia="en-GB"/>
        </w:rPr>
        <w:t xml:space="preserve">economic, </w:t>
      </w:r>
      <w:proofErr w:type="gramStart"/>
      <w:r w:rsidR="00E41CB3">
        <w:rPr>
          <w:lang w:eastAsia="en-GB"/>
        </w:rPr>
        <w:t>social</w:t>
      </w:r>
      <w:proofErr w:type="gramEnd"/>
      <w:r w:rsidR="00E41CB3">
        <w:rPr>
          <w:lang w:eastAsia="en-GB"/>
        </w:rPr>
        <w:t xml:space="preserve"> and cultural, to the individuals and communities who have to undergo it.</w:t>
      </w:r>
      <w:r w:rsidR="005F161B">
        <w:rPr>
          <w:lang w:eastAsia="en-GB"/>
        </w:rPr>
        <w:t xml:space="preserve"> </w:t>
      </w:r>
      <w:r w:rsidR="00A60300">
        <w:rPr>
          <w:lang w:eastAsia="en-GB"/>
        </w:rPr>
        <w:t xml:space="preserve">As the first report on resettlement notes, </w:t>
      </w:r>
      <w:r w:rsidR="00A60300">
        <w:t xml:space="preserve">individuals and communities who are displaced or evicted </w:t>
      </w:r>
      <w:r w:rsidR="00B153F8">
        <w:t>often face equally difficult choices</w:t>
      </w:r>
      <w:r w:rsidR="00F17F13">
        <w:t xml:space="preserve"> and “u</w:t>
      </w:r>
      <w:r w:rsidR="00A60300">
        <w:t>nder these conditions, even voluntary resettlement may well constitute forced displacement, giving rise to the risk of illusory consent</w:t>
      </w:r>
      <w:r w:rsidR="00E01AB4">
        <w:t>.</w:t>
      </w:r>
      <w:r w:rsidR="00F17F13">
        <w:t>”</w:t>
      </w:r>
      <w:r w:rsidR="00F17F13">
        <w:rPr>
          <w:rStyle w:val="FootnoteReference"/>
        </w:rPr>
        <w:footnoteReference w:id="8"/>
      </w:r>
    </w:p>
    <w:p w14:paraId="51CCAF27" w14:textId="6FF5E5A2" w:rsidR="00E41CB3" w:rsidRPr="00495838" w:rsidRDefault="005F161B" w:rsidP="00A055B8">
      <w:pPr>
        <w:pStyle w:val="BBodyText"/>
        <w:rPr>
          <w:rFonts w:cs="Amnesty Trade Gothic Light"/>
          <w:color w:val="000000"/>
          <w:szCs w:val="21"/>
        </w:rPr>
      </w:pPr>
      <w:r w:rsidRPr="003A1CCB">
        <w:rPr>
          <w:szCs w:val="21"/>
          <w:lang w:eastAsia="en-GB"/>
        </w:rPr>
        <w:t xml:space="preserve">In </w:t>
      </w:r>
      <w:r w:rsidRPr="003A1CCB">
        <w:rPr>
          <w:b/>
          <w:bCs w:val="0"/>
          <w:szCs w:val="21"/>
          <w:lang w:eastAsia="en-GB"/>
        </w:rPr>
        <w:t>Cambodia</w:t>
      </w:r>
      <w:r w:rsidRPr="003A1CCB">
        <w:rPr>
          <w:szCs w:val="21"/>
          <w:lang w:eastAsia="en-GB"/>
        </w:rPr>
        <w:t xml:space="preserve"> </w:t>
      </w:r>
      <w:r w:rsidR="00341D46" w:rsidRPr="003A1CCB">
        <w:rPr>
          <w:szCs w:val="21"/>
          <w:lang w:eastAsia="en-GB"/>
        </w:rPr>
        <w:t xml:space="preserve">in the context of mass forced evictions in Angkor, </w:t>
      </w:r>
      <w:r w:rsidRPr="003A1CCB">
        <w:rPr>
          <w:szCs w:val="21"/>
          <w:lang w:eastAsia="en-GB"/>
        </w:rPr>
        <w:t xml:space="preserve">for example, </w:t>
      </w:r>
      <w:r w:rsidR="0059274C" w:rsidRPr="003A1CCB">
        <w:rPr>
          <w:szCs w:val="21"/>
          <w:lang w:eastAsia="en-GB"/>
        </w:rPr>
        <w:t xml:space="preserve">authorities have </w:t>
      </w:r>
      <w:r w:rsidR="00341D46" w:rsidRPr="003A1CCB">
        <w:rPr>
          <w:szCs w:val="21"/>
          <w:lang w:eastAsia="en-GB"/>
        </w:rPr>
        <w:t>maintained that the displacement has been “voluntary”.</w:t>
      </w:r>
      <w:r w:rsidR="00341D46" w:rsidRPr="003A1CCB">
        <w:rPr>
          <w:rStyle w:val="FootnoteReference"/>
          <w:szCs w:val="21"/>
          <w:lang w:eastAsia="en-GB"/>
        </w:rPr>
        <w:footnoteReference w:id="9"/>
      </w:r>
      <w:r w:rsidR="00341D46" w:rsidRPr="003A1CCB">
        <w:rPr>
          <w:szCs w:val="21"/>
          <w:lang w:eastAsia="en-GB"/>
        </w:rPr>
        <w:t xml:space="preserve"> Ho</w:t>
      </w:r>
      <w:r w:rsidR="0059274C" w:rsidRPr="003A1CCB">
        <w:rPr>
          <w:szCs w:val="21"/>
          <w:lang w:eastAsia="en-GB"/>
        </w:rPr>
        <w:t xml:space="preserve">wever, Amnesty International’s research has found that </w:t>
      </w:r>
      <w:r w:rsidR="00AA3938" w:rsidRPr="003A1CCB">
        <w:rPr>
          <w:rFonts w:cs="Amnesty Trade Gothic Light"/>
          <w:color w:val="000000"/>
          <w:szCs w:val="21"/>
        </w:rPr>
        <w:t xml:space="preserve">almost </w:t>
      </w:r>
      <w:proofErr w:type="gramStart"/>
      <w:r w:rsidR="00AA3938" w:rsidRPr="003A1CCB">
        <w:rPr>
          <w:rFonts w:cs="Amnesty Trade Gothic Light"/>
          <w:color w:val="000000"/>
          <w:szCs w:val="21"/>
        </w:rPr>
        <w:t>all of</w:t>
      </w:r>
      <w:proofErr w:type="gramEnd"/>
      <w:r w:rsidR="00AA3938" w:rsidRPr="003A1CCB">
        <w:rPr>
          <w:rFonts w:cs="Amnesty Trade Gothic Light"/>
          <w:color w:val="000000"/>
          <w:szCs w:val="21"/>
        </w:rPr>
        <w:t xml:space="preserve"> the </w:t>
      </w:r>
      <w:r w:rsidR="003F43C8" w:rsidRPr="003A1CCB">
        <w:rPr>
          <w:rFonts w:cs="Amnesty Trade Gothic Light"/>
          <w:color w:val="000000"/>
          <w:szCs w:val="21"/>
        </w:rPr>
        <w:t xml:space="preserve">more than 100 people the organization interviewed, </w:t>
      </w:r>
      <w:r w:rsidR="00AA3938" w:rsidRPr="003A1CCB">
        <w:rPr>
          <w:rFonts w:cs="Amnesty Trade Gothic Light"/>
          <w:color w:val="000000"/>
          <w:szCs w:val="21"/>
        </w:rPr>
        <w:t>described being evicted or pressured to leave Angkor following intimidation, harassment, threats and acts of violence from Cambodian authorities</w:t>
      </w:r>
      <w:r w:rsidR="003F43C8" w:rsidRPr="003A1CCB">
        <w:rPr>
          <w:rFonts w:cs="Amnesty Trade Gothic Light"/>
          <w:color w:val="000000"/>
          <w:szCs w:val="21"/>
        </w:rPr>
        <w:t>.</w:t>
      </w:r>
      <w:r w:rsidR="002F558D" w:rsidRPr="003A1CCB">
        <w:rPr>
          <w:rFonts w:cs="Amnesty Trade Gothic Light"/>
          <w:color w:val="000000"/>
          <w:szCs w:val="21"/>
        </w:rPr>
        <w:t xml:space="preserve"> In one interview, a woman, who had lived at Angkor for </w:t>
      </w:r>
      <w:r w:rsidR="00A51C68">
        <w:rPr>
          <w:rFonts w:cs="Amnesty Trade Gothic Light"/>
          <w:color w:val="000000"/>
          <w:szCs w:val="21"/>
        </w:rPr>
        <w:t>over</w:t>
      </w:r>
      <w:r w:rsidR="002F558D" w:rsidRPr="003A1CCB" w:rsidDel="00A51C68">
        <w:rPr>
          <w:rFonts w:cs="Amnesty Trade Gothic Light"/>
          <w:color w:val="000000"/>
          <w:szCs w:val="21"/>
        </w:rPr>
        <w:t xml:space="preserve"> </w:t>
      </w:r>
      <w:r w:rsidR="002F558D" w:rsidRPr="003A1CCB">
        <w:rPr>
          <w:rFonts w:cs="Amnesty Trade Gothic Light"/>
          <w:color w:val="000000"/>
          <w:szCs w:val="21"/>
        </w:rPr>
        <w:t>70 years, was asked if she had “volunteered” to go. She responded simply by saying: “nobody wants to leave their home.”</w:t>
      </w:r>
      <w:r w:rsidR="002F558D" w:rsidRPr="003A1CCB">
        <w:rPr>
          <w:rStyle w:val="A17"/>
          <w:sz w:val="21"/>
          <w:szCs w:val="21"/>
        </w:rPr>
        <w:t xml:space="preserve"> </w:t>
      </w:r>
      <w:r w:rsidR="002F558D" w:rsidRPr="003A1CCB">
        <w:rPr>
          <w:rFonts w:cs="Amnesty Trade Gothic Light"/>
          <w:color w:val="000000"/>
          <w:szCs w:val="21"/>
        </w:rPr>
        <w:t>The phrase “voluntary relocation” was repeated by many of the families Amnesty International spoke to, but they often described “volunteering” in a way that contradicted the meaning of the term, for example, “</w:t>
      </w:r>
      <w:r w:rsidR="00140DDC">
        <w:rPr>
          <w:rFonts w:cs="Amnesty Trade Gothic Light"/>
          <w:color w:val="000000"/>
          <w:szCs w:val="21"/>
        </w:rPr>
        <w:t>[t]</w:t>
      </w:r>
      <w:r w:rsidR="002F558D" w:rsidRPr="003A1CCB">
        <w:rPr>
          <w:rFonts w:cs="Amnesty Trade Gothic Light"/>
          <w:color w:val="000000"/>
          <w:szCs w:val="21"/>
        </w:rPr>
        <w:t xml:space="preserve">hey said it is not compulsory, but if you don’t </w:t>
      </w:r>
      <w:r w:rsidR="002F558D" w:rsidRPr="008519FF">
        <w:rPr>
          <w:rFonts w:cs="Amnesty Trade Gothic Light"/>
          <w:color w:val="000000"/>
          <w:szCs w:val="21"/>
        </w:rPr>
        <w:t>do it, you will lose your land… so we volunteered.”</w:t>
      </w:r>
      <w:r w:rsidR="009B08EA" w:rsidRPr="008519FF">
        <w:rPr>
          <w:rFonts w:cs="Amnesty Trade Gothic Light"/>
          <w:color w:val="000000"/>
          <w:szCs w:val="21"/>
        </w:rPr>
        <w:t xml:space="preserve"> Many feared losing out on compensation if they questioned the evictions and resettlement;</w:t>
      </w:r>
      <w:r w:rsidR="009B08EA" w:rsidRPr="008519FF">
        <w:rPr>
          <w:rStyle w:val="A17"/>
          <w:sz w:val="21"/>
          <w:szCs w:val="21"/>
        </w:rPr>
        <w:t xml:space="preserve"> </w:t>
      </w:r>
      <w:r w:rsidR="009B08EA" w:rsidRPr="008519FF">
        <w:rPr>
          <w:rFonts w:cs="Amnesty Trade Gothic Light"/>
          <w:color w:val="000000"/>
          <w:szCs w:val="21"/>
        </w:rPr>
        <w:t>others were afraid of the unknown and of</w:t>
      </w:r>
      <w:r w:rsidR="009B08EA" w:rsidRPr="00495838">
        <w:rPr>
          <w:rFonts w:cs="Amnesty Trade Gothic Light"/>
          <w:color w:val="000000"/>
          <w:szCs w:val="21"/>
        </w:rPr>
        <w:t xml:space="preserve"> violence from the state</w:t>
      </w:r>
      <w:r w:rsidR="00F73899" w:rsidRPr="00495838">
        <w:rPr>
          <w:rFonts w:cs="Amnesty Trade Gothic Light"/>
          <w:color w:val="000000"/>
          <w:szCs w:val="21"/>
        </w:rPr>
        <w:t>. One woman who owned rice fields told Amnesty International that the authorities said she could stay but that, if she did, her house would be flooded. Others were threatened with arrest.</w:t>
      </w:r>
    </w:p>
    <w:p w14:paraId="075AC073" w14:textId="68375678" w:rsidR="008B5159" w:rsidRPr="00A629E4" w:rsidRDefault="008B5159" w:rsidP="00A055B8">
      <w:pPr>
        <w:pStyle w:val="BBodyText"/>
        <w:rPr>
          <w:rFonts w:cs="Amnesty Trade Gothic Light"/>
          <w:b/>
          <w:bCs w:val="0"/>
          <w:color w:val="000000"/>
          <w:sz w:val="24"/>
        </w:rPr>
      </w:pPr>
      <w:r w:rsidRPr="00A629E4">
        <w:rPr>
          <w:rFonts w:cs="Amnesty Trade Gothic Light"/>
          <w:b/>
          <w:bCs w:val="0"/>
          <w:color w:val="000000"/>
          <w:sz w:val="24"/>
        </w:rPr>
        <w:t>Discrimination</w:t>
      </w:r>
      <w:r w:rsidR="00AC22CA" w:rsidRPr="00A629E4">
        <w:rPr>
          <w:rFonts w:cs="Amnesty Trade Gothic Light"/>
          <w:b/>
          <w:bCs w:val="0"/>
          <w:color w:val="000000"/>
          <w:sz w:val="24"/>
        </w:rPr>
        <w:t xml:space="preserve"> and differential treatment</w:t>
      </w:r>
    </w:p>
    <w:p w14:paraId="5798D47D" w14:textId="4F9E237D" w:rsidR="00FA5774" w:rsidRPr="005D47BB" w:rsidRDefault="00FA5774" w:rsidP="00A055B8">
      <w:pPr>
        <w:pStyle w:val="BBodyText"/>
        <w:rPr>
          <w:rFonts w:cs="Amnesty Trade Gothic Light"/>
          <w:color w:val="000000"/>
          <w:szCs w:val="21"/>
        </w:rPr>
      </w:pPr>
      <w:r w:rsidRPr="005D47BB">
        <w:rPr>
          <w:rFonts w:cs="Amnesty Trade Gothic Light"/>
          <w:color w:val="000000"/>
          <w:szCs w:val="21"/>
        </w:rPr>
        <w:t>Resettlement t</w:t>
      </w:r>
      <w:r w:rsidR="00601BB1" w:rsidRPr="005D47BB">
        <w:rPr>
          <w:rFonts w:cs="Amnesty Trade Gothic Light"/>
          <w:color w:val="000000"/>
          <w:szCs w:val="21"/>
        </w:rPr>
        <w:t>hat is inadequate and planned and implemented in a manner that is not consistent with human rights, often leads to differential treatment and discrimination</w:t>
      </w:r>
      <w:r w:rsidR="001F3F5F">
        <w:rPr>
          <w:rFonts w:cs="Amnesty Trade Gothic Light"/>
          <w:color w:val="000000"/>
          <w:szCs w:val="21"/>
        </w:rPr>
        <w:t>, entrenching patterns of poverty and marginalisation</w:t>
      </w:r>
      <w:r w:rsidR="00601BB1" w:rsidRPr="005D47BB">
        <w:rPr>
          <w:rFonts w:cs="Amnesty Trade Gothic Light"/>
          <w:color w:val="000000"/>
          <w:szCs w:val="21"/>
        </w:rPr>
        <w:t xml:space="preserve">. </w:t>
      </w:r>
      <w:r w:rsidR="00C330FF" w:rsidRPr="005D47BB">
        <w:rPr>
          <w:rFonts w:cs="Amnesty Trade Gothic Light"/>
          <w:color w:val="000000"/>
          <w:szCs w:val="21"/>
        </w:rPr>
        <w:t>People who are vulnerable to multiple and intersectional forms of discrimination including within these groups are often the worst affected.</w:t>
      </w:r>
      <w:r w:rsidR="00965153" w:rsidRPr="005D47BB">
        <w:rPr>
          <w:rFonts w:cs="Amnesty Trade Gothic Light"/>
          <w:color w:val="000000"/>
          <w:szCs w:val="21"/>
        </w:rPr>
        <w:t xml:space="preserve"> </w:t>
      </w:r>
    </w:p>
    <w:p w14:paraId="7D059C0E" w14:textId="47776B2B" w:rsidR="0047326C" w:rsidRDefault="0047326C" w:rsidP="00A055B8">
      <w:pPr>
        <w:pStyle w:val="BBodyText"/>
      </w:pPr>
      <w:r>
        <w:t xml:space="preserve">In </w:t>
      </w:r>
      <w:r>
        <w:rPr>
          <w:b/>
          <w:bCs w:val="0"/>
        </w:rPr>
        <w:t>Nepal</w:t>
      </w:r>
      <w:r w:rsidR="00CC581D">
        <w:rPr>
          <w:b/>
          <w:bCs w:val="0"/>
        </w:rPr>
        <w:t xml:space="preserve"> </w:t>
      </w:r>
      <w:r w:rsidR="00CC581D">
        <w:t>n</w:t>
      </w:r>
      <w:r>
        <w:t xml:space="preserve">ational parks and other “protected areas” cover almost one fourth </w:t>
      </w:r>
      <w:r w:rsidR="00CC581D">
        <w:t>of the country.</w:t>
      </w:r>
      <w:r w:rsidR="00CC581D">
        <w:rPr>
          <w:rStyle w:val="FootnoteReference"/>
        </w:rPr>
        <w:footnoteReference w:id="10"/>
      </w:r>
      <w:r w:rsidR="00CC581D">
        <w:t xml:space="preserve"> </w:t>
      </w:r>
      <w:r>
        <w:t xml:space="preserve">Almost </w:t>
      </w:r>
      <w:proofErr w:type="gramStart"/>
      <w:r>
        <w:t>all of</w:t>
      </w:r>
      <w:proofErr w:type="gramEnd"/>
      <w:r>
        <w:t xml:space="preserve"> these protected areas have been created in the ancestral homelands of Nepal’s Indigenous peoples. Decades after their establishment, many Indigenous peoples who were evicted from their ancestral lands have remained landless and been living in informal settlements, where they have continued to be at risk of further forced evictions. They have not been provided alternative livelihoods or compensation and have been denied access to protected areas for fishing, grazing and </w:t>
      </w:r>
      <w:r>
        <w:lastRenderedPageBreak/>
        <w:t xml:space="preserve">for gathering food, medicinal </w:t>
      </w:r>
      <w:proofErr w:type="gramStart"/>
      <w:r>
        <w:t>herbs</w:t>
      </w:r>
      <w:proofErr w:type="gramEnd"/>
      <w:r>
        <w:t xml:space="preserve"> and firewood.</w:t>
      </w:r>
      <w:r w:rsidR="001A4C4E">
        <w:t xml:space="preserve"> Th</w:t>
      </w:r>
      <w:r w:rsidR="000B3847">
        <w:t xml:space="preserve">is has </w:t>
      </w:r>
      <w:r w:rsidR="001A4C4E">
        <w:t xml:space="preserve">severely impacted and dramatically altered Indigenous peoples’ way of life. </w:t>
      </w:r>
      <w:r w:rsidR="002C19A3">
        <w:t xml:space="preserve">Women from the evicted communities are particularly vulnerable to </w:t>
      </w:r>
      <w:r w:rsidR="00877C12">
        <w:t>sexual and gender-based violence</w:t>
      </w:r>
      <w:r w:rsidR="002C19A3">
        <w:t xml:space="preserve"> as they enter the forest to collect fuelwood and fodder</w:t>
      </w:r>
      <w:r w:rsidR="00877C12">
        <w:t>.</w:t>
      </w:r>
      <w:r w:rsidR="002C19A3">
        <w:t xml:space="preserve"> </w:t>
      </w:r>
      <w:r w:rsidR="001A4C4E">
        <w:t xml:space="preserve">Due to lack of alternative livelihoods, financial </w:t>
      </w:r>
      <w:proofErr w:type="gramStart"/>
      <w:r w:rsidR="001A4C4E">
        <w:t>hardship</w:t>
      </w:r>
      <w:proofErr w:type="gramEnd"/>
      <w:r w:rsidR="001A4C4E">
        <w:t xml:space="preserve"> and inability to meet household costs, many Indigenous peoples evicted from their land have been compelled to become sharecroppers (</w:t>
      </w:r>
      <w:proofErr w:type="spellStart"/>
      <w:r w:rsidR="001A4C4E">
        <w:t>bataiya</w:t>
      </w:r>
      <w:proofErr w:type="spellEnd"/>
      <w:r w:rsidR="001A4C4E">
        <w:t xml:space="preserve">), </w:t>
      </w:r>
      <w:r w:rsidR="00220EF6">
        <w:t>where they are at increased risk of abuse and exploitation.</w:t>
      </w:r>
      <w:r w:rsidR="00F129BD">
        <w:rPr>
          <w:rStyle w:val="FootnoteReference"/>
        </w:rPr>
        <w:footnoteReference w:id="11"/>
      </w:r>
      <w:r w:rsidR="00220EF6">
        <w:t xml:space="preserve"> </w:t>
      </w:r>
    </w:p>
    <w:p w14:paraId="58B8078F" w14:textId="6769E08A" w:rsidR="0010278D" w:rsidRDefault="00F83A59" w:rsidP="00A055B8">
      <w:pPr>
        <w:pStyle w:val="BBodyText"/>
      </w:pPr>
      <w:r>
        <w:t>Amnesty International has also documented d</w:t>
      </w:r>
      <w:r w:rsidR="0010278D">
        <w:t xml:space="preserve">iscrimination and differential treatment in the early stages of </w:t>
      </w:r>
      <w:r>
        <w:t xml:space="preserve">eviction/displacement and resettlement. </w:t>
      </w:r>
      <w:r w:rsidR="00793963">
        <w:t xml:space="preserve">Amnesty International examined the situation of children, women and men with disabilities who </w:t>
      </w:r>
      <w:r w:rsidR="00216528">
        <w:t>were</w:t>
      </w:r>
      <w:r w:rsidR="00793963">
        <w:t xml:space="preserve"> displaced by the </w:t>
      </w:r>
      <w:r w:rsidR="00722D01">
        <w:t>F</w:t>
      </w:r>
      <w:r w:rsidR="00722D01" w:rsidRPr="00722D01">
        <w:t xml:space="preserve">ebruary 2023 earthquakes in southern </w:t>
      </w:r>
      <w:r w:rsidR="00722D01" w:rsidRPr="00722D01">
        <w:rPr>
          <w:b/>
          <w:bCs w:val="0"/>
        </w:rPr>
        <w:t>Türkiye</w:t>
      </w:r>
      <w:r w:rsidR="00793963">
        <w:t>.</w:t>
      </w:r>
      <w:r w:rsidR="005B7118" w:rsidRPr="00306C9E">
        <w:rPr>
          <w:rStyle w:val="FootnoteReference"/>
        </w:rPr>
        <w:footnoteReference w:id="12"/>
      </w:r>
      <w:r w:rsidR="00793963">
        <w:t xml:space="preserve"> </w:t>
      </w:r>
      <w:r w:rsidR="00537FF8">
        <w:t>T</w:t>
      </w:r>
      <w:r w:rsidR="004C2826">
        <w:t xml:space="preserve">he magnitude and scale of the disaster have raised a daunting challenge for the Turkish authorities to provide aid and shelter for millions of people. </w:t>
      </w:r>
      <w:r w:rsidR="00320C7D">
        <w:t>Amnesty International’s research carried out in March and April 2023</w:t>
      </w:r>
      <w:r w:rsidR="00AF0A96">
        <w:t xml:space="preserve"> showed that none of the 21 displacement sites visited by </w:t>
      </w:r>
      <w:r w:rsidR="00B85B11">
        <w:t>the organization</w:t>
      </w:r>
      <w:r w:rsidR="00AF0A96">
        <w:t xml:space="preserve"> in four of the provinces most affected by the earthquakes contained a single toilet or shower accessible to persons with disabilities, a deficiency that aid workers said was common in other sites as well. Sanitation facilities lacked ramp access, handles, </w:t>
      </w:r>
      <w:proofErr w:type="gramStart"/>
      <w:r w:rsidR="00AF0A96">
        <w:t>ropes</w:t>
      </w:r>
      <w:proofErr w:type="gramEnd"/>
      <w:r w:rsidR="00AF0A96">
        <w:t xml:space="preserve"> or chairs that would enable persons who have mobility limitations to use them. In virtually all the situations examined, persons with limited mobility were forced to rely on relatives to take them to latrines or had to use adult diapers. For many, the only option was to wash inside their tent or to spend weeks without showering at all. Such inadequate shelter conditions negatively affect the equal ability to practise self-care and undermine persons with disabilities’ autonomy and privacy, as well as their right to life with dignity, to sanitation, to health, and to equality and non-discrimination.</w:t>
      </w:r>
      <w:r w:rsidR="00143BFE" w:rsidRPr="00143BFE">
        <w:t xml:space="preserve"> </w:t>
      </w:r>
      <w:r w:rsidR="00143BFE">
        <w:t>In addition, Amnesty International found that arrangements for the distribution of food, water and other aid materials in displacement camps do not adequately take into consideration the rights and specific requirements of persons with disabilities.</w:t>
      </w:r>
    </w:p>
    <w:p w14:paraId="48660601" w14:textId="3E624DF3" w:rsidR="001B6FBC" w:rsidRDefault="001B6FBC" w:rsidP="00A055B8">
      <w:pPr>
        <w:pStyle w:val="BBodyText"/>
      </w:pPr>
      <w:r>
        <w:t xml:space="preserve">In </w:t>
      </w:r>
      <w:r>
        <w:rPr>
          <w:b/>
          <w:bCs w:val="0"/>
        </w:rPr>
        <w:t>Libya</w:t>
      </w:r>
      <w:r>
        <w:t xml:space="preserve">, the city of Derna witnessed unprecedented and catastrophic flooding in September 2023 after Storm Daniel – an extreme weather event made more likely and intense by global warming – triggered the collapse of two ageing dams upstream from Derna. </w:t>
      </w:r>
      <w:r w:rsidR="00825644">
        <w:t xml:space="preserve">The floods killed at least 4,352 people, left thousands of others missing, washed entire neighbourhoods into the sea, and devastated the lives of tens of thousands of survivors who lost their loved ones, </w:t>
      </w:r>
      <w:proofErr w:type="gramStart"/>
      <w:r w:rsidR="00825644">
        <w:t>homes</w:t>
      </w:r>
      <w:proofErr w:type="gramEnd"/>
      <w:r w:rsidR="00825644">
        <w:t xml:space="preserve"> and livelihoods. </w:t>
      </w:r>
      <w:r w:rsidR="00DB53EE">
        <w:t>Amnesty International found that compensation for people affected</w:t>
      </w:r>
      <w:r w:rsidR="00DB53EE" w:rsidDel="00B91055">
        <w:t xml:space="preserve"> </w:t>
      </w:r>
      <w:r w:rsidR="00DB53EE">
        <w:t>has been marred by delays and concerns over the exclusion of those displaced to western Libya.</w:t>
      </w:r>
      <w:r w:rsidR="00623F69" w:rsidRPr="00623F69">
        <w:rPr>
          <w:vertAlign w:val="superscript"/>
        </w:rPr>
        <w:footnoteReference w:id="13"/>
      </w:r>
      <w:r w:rsidR="00623F69" w:rsidRPr="00623F69">
        <w:t xml:space="preserve"> </w:t>
      </w:r>
      <w:r w:rsidR="00DB53EE">
        <w:t>Refugees and migrants affected by the floods have been excluded from the financial compensation and support measures for those affected – such as for children who lost their parents and the waiving of fees to replace official documents. None of the authorities in Libya took measures to address the specific circumstances and needs of foreign nationals, including in failing to facilitate evacuations from affected areas and return to their home countries, and to provide information to relatives of those dead or missing. Further, refugees and migrants who lost their documents in the floods were rendered increasingly vulnerable to arrest and detention, as Libyan law criminalizes irregular entry and stay in the country, and security forces, armed groups and militias routinely arrest and arbitrarily detain undocumented refugees and migrants.</w:t>
      </w:r>
    </w:p>
    <w:p w14:paraId="39F92FB4" w14:textId="4703E8EA" w:rsidR="00AD4B74" w:rsidRDefault="00A30F0D" w:rsidP="00A055B8">
      <w:pPr>
        <w:pStyle w:val="BBodyText"/>
        <w:rPr>
          <w:b/>
          <w:sz w:val="24"/>
        </w:rPr>
      </w:pPr>
      <w:r w:rsidRPr="00A629E4">
        <w:rPr>
          <w:b/>
          <w:bCs w:val="0"/>
          <w:sz w:val="24"/>
        </w:rPr>
        <w:t xml:space="preserve">Lack of </w:t>
      </w:r>
      <w:r w:rsidR="00A629E4" w:rsidRPr="00A629E4">
        <w:rPr>
          <w:b/>
          <w:bCs w:val="0"/>
          <w:sz w:val="24"/>
        </w:rPr>
        <w:t>Accountability</w:t>
      </w:r>
    </w:p>
    <w:p w14:paraId="1F6031E4" w14:textId="225EF774" w:rsidR="00F030D0" w:rsidRDefault="00F030D0" w:rsidP="00A055B8">
      <w:pPr>
        <w:pStyle w:val="BBodyText"/>
        <w:rPr>
          <w:szCs w:val="21"/>
        </w:rPr>
      </w:pPr>
      <w:r>
        <w:rPr>
          <w:szCs w:val="21"/>
        </w:rPr>
        <w:t xml:space="preserve">Amnesty International has found </w:t>
      </w:r>
      <w:r w:rsidR="005803B3">
        <w:rPr>
          <w:szCs w:val="21"/>
        </w:rPr>
        <w:t xml:space="preserve">that in several jurisdictions across the world, resettlement and compensation </w:t>
      </w:r>
      <w:r w:rsidR="00C77F19">
        <w:rPr>
          <w:szCs w:val="21"/>
        </w:rPr>
        <w:t xml:space="preserve">processes often operate in </w:t>
      </w:r>
      <w:r w:rsidR="00D638C4">
        <w:rPr>
          <w:szCs w:val="21"/>
        </w:rPr>
        <w:t xml:space="preserve">an atmosphere of impunity. </w:t>
      </w:r>
      <w:r w:rsidR="00376B03">
        <w:rPr>
          <w:szCs w:val="21"/>
        </w:rPr>
        <w:t xml:space="preserve">Individuals and communities who are evicted or displaced often lack the necessary means to </w:t>
      </w:r>
      <w:r w:rsidR="00CB7C7C">
        <w:rPr>
          <w:szCs w:val="21"/>
        </w:rPr>
        <w:t xml:space="preserve">hold duty bearers to account. </w:t>
      </w:r>
      <w:r w:rsidR="00877BC9">
        <w:rPr>
          <w:szCs w:val="21"/>
        </w:rPr>
        <w:t xml:space="preserve">The </w:t>
      </w:r>
      <w:r w:rsidR="00877BC9">
        <w:rPr>
          <w:szCs w:val="21"/>
        </w:rPr>
        <w:lastRenderedPageBreak/>
        <w:t xml:space="preserve">organization has also documented </w:t>
      </w:r>
      <w:r w:rsidR="000F7A0E">
        <w:rPr>
          <w:szCs w:val="21"/>
        </w:rPr>
        <w:t xml:space="preserve">examples of forced evictions </w:t>
      </w:r>
      <w:r w:rsidR="005214B9">
        <w:rPr>
          <w:szCs w:val="21"/>
        </w:rPr>
        <w:t xml:space="preserve">that were carried out despite </w:t>
      </w:r>
      <w:r w:rsidR="00407B4D">
        <w:rPr>
          <w:szCs w:val="21"/>
        </w:rPr>
        <w:t>court orders to the contrary.</w:t>
      </w:r>
      <w:r w:rsidR="00407B4D">
        <w:rPr>
          <w:rStyle w:val="FootnoteReference"/>
          <w:szCs w:val="21"/>
        </w:rPr>
        <w:footnoteReference w:id="14"/>
      </w:r>
    </w:p>
    <w:p w14:paraId="000DB682" w14:textId="2579DEC1" w:rsidR="00416972" w:rsidRDefault="00416972" w:rsidP="00416972">
      <w:pPr>
        <w:pStyle w:val="BBodyText"/>
      </w:pPr>
      <w:r>
        <w:rPr>
          <w:lang w:eastAsia="en-GB"/>
        </w:rPr>
        <w:t xml:space="preserve">In </w:t>
      </w:r>
      <w:r w:rsidRPr="4C205001">
        <w:rPr>
          <w:b/>
          <w:lang w:eastAsia="en-GB"/>
        </w:rPr>
        <w:t xml:space="preserve">Uganda, </w:t>
      </w:r>
      <w:r>
        <w:rPr>
          <w:lang w:eastAsia="en-GB"/>
        </w:rPr>
        <w:t xml:space="preserve">Amnesty International found that despite a High Court order in 2004 that recognized the rights of the Benet Indigenous </w:t>
      </w:r>
      <w:r w:rsidR="61E516FC">
        <w:rPr>
          <w:lang w:eastAsia="en-GB"/>
        </w:rPr>
        <w:t>p</w:t>
      </w:r>
      <w:r>
        <w:rPr>
          <w:lang w:eastAsia="en-GB"/>
        </w:rPr>
        <w:t xml:space="preserve">eople to the </w:t>
      </w:r>
      <w:r>
        <w:t xml:space="preserve">Benet Forest, in Mount Elgon in eastern Uganda, </w:t>
      </w:r>
      <w:r w:rsidR="00B05DE1">
        <w:t xml:space="preserve">in 2008, </w:t>
      </w:r>
      <w:r>
        <w:t xml:space="preserve">authorities, including Uganda Wildlife Authority (UWA) and Uganda People’s Defence Force (UPDF), </w:t>
      </w:r>
      <w:r w:rsidR="007214E0">
        <w:t xml:space="preserve">forcibly </w:t>
      </w:r>
      <w:r>
        <w:t>evicted hundreds of Benet people.</w:t>
      </w:r>
      <w:r w:rsidRPr="4C205001">
        <w:rPr>
          <w:rStyle w:val="FootnoteReference"/>
          <w:b/>
          <w:lang w:eastAsia="en-GB"/>
        </w:rPr>
        <w:t xml:space="preserve"> </w:t>
      </w:r>
      <w:r w:rsidRPr="4C205001">
        <w:rPr>
          <w:rStyle w:val="FootnoteReference"/>
          <w:b/>
          <w:lang w:eastAsia="en-GB"/>
        </w:rPr>
        <w:footnoteReference w:id="15"/>
      </w:r>
      <w:r>
        <w:t xml:space="preserve"> Since their forced eviction in 2008, the Benet people have been living in temporary resettlement camps. They are not permitted to build permanent structures and are hence forced to live in small huts constructed from sticks and mud, with no access to electricity and potable water. Insecurity of land tenure impacts their livelihood, including crop and animal farming. The wildlife authority has also denied Benet people access to their ancestral lands in Mount Elgon Forest. This restriction has impacted the Benet people’s agropastoral lifestyle and other economic, social, and cultural practices such as the right to access cultural sites for rituals, fruit gathering, bee keeping, and hunting. Benet people have also reported that UWA rangers have beaten and killed members of their community for entering or trying to enter the forest. Park authorities have further extorted payments to release Benet domestic animals impounded after entering the national park. </w:t>
      </w:r>
    </w:p>
    <w:p w14:paraId="291F467C" w14:textId="5BAFE8EE" w:rsidR="00416972" w:rsidRDefault="00416972" w:rsidP="00416972">
      <w:pPr>
        <w:pStyle w:val="BBodyText"/>
      </w:pPr>
      <w:r>
        <w:t xml:space="preserve">Amnesty International found that being forced to live in the temporary settlement camps has further marginalized the Benet people in terms of fair and equitable access to water, sanitation, healthcare, and education. </w:t>
      </w:r>
      <w:r w:rsidR="00FE41DB">
        <w:t>Lacking adequate and safe sanitation facilities, m</w:t>
      </w:r>
      <w:r>
        <w:t>any Benet</w:t>
      </w:r>
      <w:r w:rsidR="00FE41DB">
        <w:t xml:space="preserve"> people</w:t>
      </w:r>
      <w:r>
        <w:t>, especially children, practice open defecation, near or in streams of water. The temporary camps are about 1,900 metres above sea level with more than 300 metres between the highest and lowest points of the land. The terrain is characterized by steep slopes and unstable or uneven surfaces</w:t>
      </w:r>
      <w:r w:rsidR="00831D59">
        <w:t xml:space="preserve">. </w:t>
      </w:r>
      <w:r>
        <w:t>Benet living in the resettlement camps must climb at least 300 metres down to the nearest motorable road, though when it rains these are i</w:t>
      </w:r>
      <w:r w:rsidR="00DE3494">
        <w:t>naccessible</w:t>
      </w:r>
      <w:r>
        <w:t xml:space="preserve"> for most motor vehicles, including four-wheel drives. </w:t>
      </w:r>
    </w:p>
    <w:p w14:paraId="17240C57" w14:textId="64CBFC6B" w:rsidR="005E7380" w:rsidRPr="00E74453" w:rsidRDefault="00E74453" w:rsidP="00416972">
      <w:pPr>
        <w:pStyle w:val="BBodyText"/>
        <w:rPr>
          <w:b/>
          <w:sz w:val="24"/>
        </w:rPr>
      </w:pPr>
      <w:r w:rsidRPr="00E74453">
        <w:rPr>
          <w:b/>
          <w:bCs w:val="0"/>
          <w:sz w:val="24"/>
        </w:rPr>
        <w:t>Lack of Resettlement Action Plans</w:t>
      </w:r>
    </w:p>
    <w:p w14:paraId="10EF301F" w14:textId="0BEA8838" w:rsidR="003E2ECC" w:rsidRPr="00BA7970" w:rsidRDefault="00FE35A1" w:rsidP="00EB75B9">
      <w:pPr>
        <w:rPr>
          <w:sz w:val="21"/>
          <w:szCs w:val="21"/>
        </w:rPr>
      </w:pPr>
      <w:r w:rsidRPr="00BA7970">
        <w:rPr>
          <w:sz w:val="21"/>
          <w:szCs w:val="21"/>
        </w:rPr>
        <w:t xml:space="preserve">In several cases </w:t>
      </w:r>
      <w:r w:rsidR="005C112B" w:rsidRPr="00BA7970">
        <w:rPr>
          <w:sz w:val="21"/>
          <w:szCs w:val="21"/>
        </w:rPr>
        <w:t>where</w:t>
      </w:r>
      <w:r w:rsidRPr="00BA7970">
        <w:rPr>
          <w:sz w:val="21"/>
          <w:szCs w:val="21"/>
        </w:rPr>
        <w:t xml:space="preserve"> Amnesty International has researched and documented planned evictions/displacement, the organization has found that despite </w:t>
      </w:r>
      <w:r w:rsidR="00411415" w:rsidRPr="00BA7970">
        <w:rPr>
          <w:sz w:val="21"/>
          <w:szCs w:val="21"/>
        </w:rPr>
        <w:t xml:space="preserve">a requirement in international human rights standards to provide affected people with </w:t>
      </w:r>
      <w:r w:rsidR="00FE52B8" w:rsidRPr="00BA7970">
        <w:rPr>
          <w:sz w:val="21"/>
          <w:szCs w:val="21"/>
        </w:rPr>
        <w:t xml:space="preserve">complete information </w:t>
      </w:r>
      <w:proofErr w:type="gramStart"/>
      <w:r w:rsidR="00FE52B8" w:rsidRPr="00BA7970">
        <w:rPr>
          <w:sz w:val="21"/>
          <w:szCs w:val="21"/>
        </w:rPr>
        <w:t>in order to</w:t>
      </w:r>
      <w:proofErr w:type="gramEnd"/>
      <w:r w:rsidR="00FE52B8" w:rsidRPr="00BA7970">
        <w:rPr>
          <w:sz w:val="21"/>
          <w:szCs w:val="21"/>
        </w:rPr>
        <w:t xml:space="preserve"> enable them to meaningfully engage in genuine consultations on the evictions and resettlement processes,</w:t>
      </w:r>
      <w:r w:rsidR="004241CF" w:rsidRPr="00BA7970">
        <w:rPr>
          <w:rStyle w:val="FootnoteReference"/>
          <w:sz w:val="21"/>
          <w:szCs w:val="21"/>
        </w:rPr>
        <w:t xml:space="preserve"> </w:t>
      </w:r>
      <w:r w:rsidR="004241CF" w:rsidRPr="00BA7970">
        <w:rPr>
          <w:rStyle w:val="FootnoteReference"/>
          <w:sz w:val="21"/>
          <w:szCs w:val="21"/>
        </w:rPr>
        <w:footnoteReference w:id="16"/>
      </w:r>
      <w:r w:rsidR="00FE52B8" w:rsidRPr="00BA7970">
        <w:rPr>
          <w:sz w:val="21"/>
          <w:szCs w:val="21"/>
        </w:rPr>
        <w:t xml:space="preserve"> </w:t>
      </w:r>
      <w:r w:rsidR="00B905AB" w:rsidRPr="00BA7970">
        <w:rPr>
          <w:sz w:val="21"/>
          <w:szCs w:val="21"/>
        </w:rPr>
        <w:t>even basic information in the form of a resettlement action plan (RAP) is often not available</w:t>
      </w:r>
      <w:r w:rsidR="00070288" w:rsidRPr="00BA7970">
        <w:rPr>
          <w:sz w:val="21"/>
          <w:szCs w:val="21"/>
        </w:rPr>
        <w:t>.</w:t>
      </w:r>
      <w:r w:rsidR="00B650FB" w:rsidRPr="00BA7970">
        <w:rPr>
          <w:sz w:val="21"/>
          <w:szCs w:val="21"/>
        </w:rPr>
        <w:t xml:space="preserve"> </w:t>
      </w:r>
      <w:r w:rsidR="00B57886" w:rsidRPr="00BA7970">
        <w:rPr>
          <w:sz w:val="21"/>
          <w:szCs w:val="21"/>
        </w:rPr>
        <w:t>A</w:t>
      </w:r>
      <w:r w:rsidR="00C234FF" w:rsidRPr="00BA7970">
        <w:rPr>
          <w:sz w:val="21"/>
          <w:szCs w:val="21"/>
        </w:rPr>
        <w:t xml:space="preserve"> comprehensive RAP would include the details about the area and number of people to be affected, the terms of resettlement</w:t>
      </w:r>
      <w:r w:rsidR="00FB5C84" w:rsidRPr="00BA7970">
        <w:rPr>
          <w:sz w:val="21"/>
          <w:szCs w:val="21"/>
        </w:rPr>
        <w:t xml:space="preserve"> including measures to be taken to ensure that evictees have access to adequate housing, </w:t>
      </w:r>
      <w:r w:rsidR="00374BED" w:rsidRPr="00BA7970">
        <w:rPr>
          <w:sz w:val="21"/>
          <w:szCs w:val="21"/>
        </w:rPr>
        <w:t xml:space="preserve">water, sanitation, </w:t>
      </w:r>
      <w:r w:rsidR="00FB5C84" w:rsidRPr="00BA7970">
        <w:rPr>
          <w:sz w:val="21"/>
          <w:szCs w:val="21"/>
        </w:rPr>
        <w:t xml:space="preserve">healthcare facilities, education facilities and </w:t>
      </w:r>
      <w:r w:rsidR="00374BED" w:rsidRPr="00BA7970">
        <w:rPr>
          <w:sz w:val="21"/>
          <w:szCs w:val="21"/>
        </w:rPr>
        <w:t>livelihoods at the proposed resettlement site</w:t>
      </w:r>
      <w:r w:rsidR="00C234FF" w:rsidRPr="00BA7970">
        <w:rPr>
          <w:sz w:val="21"/>
          <w:szCs w:val="21"/>
        </w:rPr>
        <w:t xml:space="preserve">, the </w:t>
      </w:r>
      <w:r w:rsidR="008F535C" w:rsidRPr="00BA7970">
        <w:rPr>
          <w:sz w:val="21"/>
          <w:szCs w:val="21"/>
        </w:rPr>
        <w:t xml:space="preserve">rationale for the compensation and resettlement offered, a clear timeline for </w:t>
      </w:r>
      <w:r w:rsidR="00DA1B1C" w:rsidRPr="00BA7970">
        <w:rPr>
          <w:sz w:val="21"/>
          <w:szCs w:val="21"/>
        </w:rPr>
        <w:t>the resettlement</w:t>
      </w:r>
      <w:r w:rsidR="00C444DE" w:rsidRPr="00BA7970">
        <w:rPr>
          <w:sz w:val="21"/>
          <w:szCs w:val="21"/>
        </w:rPr>
        <w:t>, and a timeline and mechanisms for raising concerns about the resettlement process</w:t>
      </w:r>
      <w:r w:rsidR="00DA1B1C" w:rsidRPr="00BA7970">
        <w:rPr>
          <w:sz w:val="21"/>
          <w:szCs w:val="21"/>
        </w:rPr>
        <w:t xml:space="preserve"> </w:t>
      </w:r>
      <w:r w:rsidR="00C444DE" w:rsidRPr="00BA7970">
        <w:rPr>
          <w:sz w:val="21"/>
          <w:szCs w:val="21"/>
        </w:rPr>
        <w:t>and terms.</w:t>
      </w:r>
    </w:p>
    <w:p w14:paraId="39212589" w14:textId="77777777" w:rsidR="003E2ECC" w:rsidRPr="00BA7970" w:rsidRDefault="003E2ECC" w:rsidP="00EB75B9">
      <w:pPr>
        <w:rPr>
          <w:sz w:val="21"/>
          <w:szCs w:val="21"/>
        </w:rPr>
      </w:pPr>
    </w:p>
    <w:p w14:paraId="494A88CE" w14:textId="3F78898F" w:rsidR="00EB75B9" w:rsidRPr="00740806" w:rsidRDefault="008042A2" w:rsidP="00EB75B9">
      <w:pPr>
        <w:rPr>
          <w:sz w:val="21"/>
          <w:szCs w:val="21"/>
        </w:rPr>
      </w:pPr>
      <w:r w:rsidRPr="00740806">
        <w:rPr>
          <w:sz w:val="21"/>
          <w:szCs w:val="21"/>
        </w:rPr>
        <w:t>In t</w:t>
      </w:r>
      <w:r w:rsidR="00B650FB" w:rsidRPr="00740806">
        <w:rPr>
          <w:sz w:val="21"/>
          <w:szCs w:val="21"/>
        </w:rPr>
        <w:t xml:space="preserve">he absence of a </w:t>
      </w:r>
      <w:r w:rsidR="00341458" w:rsidRPr="00740806">
        <w:rPr>
          <w:sz w:val="21"/>
          <w:szCs w:val="21"/>
        </w:rPr>
        <w:t xml:space="preserve">publicly available </w:t>
      </w:r>
      <w:r w:rsidR="005C112B" w:rsidRPr="00740806">
        <w:rPr>
          <w:sz w:val="21"/>
          <w:szCs w:val="21"/>
        </w:rPr>
        <w:t>RAP</w:t>
      </w:r>
      <w:r w:rsidR="00341458" w:rsidRPr="00740806">
        <w:rPr>
          <w:sz w:val="21"/>
          <w:szCs w:val="21"/>
        </w:rPr>
        <w:t>,</w:t>
      </w:r>
      <w:r w:rsidR="00B650FB" w:rsidRPr="00740806">
        <w:rPr>
          <w:sz w:val="21"/>
          <w:szCs w:val="21"/>
        </w:rPr>
        <w:t xml:space="preserve"> affected people</w:t>
      </w:r>
      <w:r w:rsidR="00341458" w:rsidRPr="00740806">
        <w:rPr>
          <w:sz w:val="21"/>
          <w:szCs w:val="21"/>
        </w:rPr>
        <w:t xml:space="preserve"> and their representatives are </w:t>
      </w:r>
      <w:r w:rsidR="00B650FB" w:rsidRPr="00740806">
        <w:rPr>
          <w:sz w:val="21"/>
          <w:szCs w:val="21"/>
        </w:rPr>
        <w:t xml:space="preserve">unable to </w:t>
      </w:r>
      <w:r w:rsidR="00C13028" w:rsidRPr="00740806">
        <w:rPr>
          <w:sz w:val="21"/>
          <w:szCs w:val="21"/>
        </w:rPr>
        <w:t xml:space="preserve">hold duty bearers to account to </w:t>
      </w:r>
      <w:r w:rsidR="001910ED" w:rsidRPr="00740806">
        <w:rPr>
          <w:sz w:val="21"/>
          <w:szCs w:val="21"/>
        </w:rPr>
        <w:t>their commitments</w:t>
      </w:r>
      <w:r w:rsidR="00C13028" w:rsidRPr="00740806">
        <w:rPr>
          <w:sz w:val="21"/>
          <w:szCs w:val="21"/>
        </w:rPr>
        <w:t xml:space="preserve"> and ensure </w:t>
      </w:r>
      <w:r w:rsidR="00341458" w:rsidRPr="00740806">
        <w:rPr>
          <w:sz w:val="21"/>
          <w:szCs w:val="21"/>
        </w:rPr>
        <w:t xml:space="preserve">that resettlement </w:t>
      </w:r>
      <w:r w:rsidR="00B62D78" w:rsidRPr="00740806">
        <w:rPr>
          <w:sz w:val="21"/>
          <w:szCs w:val="21"/>
        </w:rPr>
        <w:t xml:space="preserve">measures are </w:t>
      </w:r>
      <w:r w:rsidR="00DC30E6" w:rsidRPr="00740806">
        <w:rPr>
          <w:sz w:val="21"/>
          <w:szCs w:val="21"/>
        </w:rPr>
        <w:t>just and fair, are provided in a manner that is equal and non-discriminatory</w:t>
      </w:r>
      <w:r w:rsidR="00EE564C" w:rsidRPr="00740806">
        <w:rPr>
          <w:sz w:val="21"/>
          <w:szCs w:val="21"/>
        </w:rPr>
        <w:t xml:space="preserve">, and </w:t>
      </w:r>
      <w:r w:rsidR="00B62D78" w:rsidRPr="00740806">
        <w:rPr>
          <w:sz w:val="21"/>
          <w:szCs w:val="21"/>
        </w:rPr>
        <w:t xml:space="preserve">in line with </w:t>
      </w:r>
      <w:r w:rsidR="005C112B" w:rsidRPr="00740806">
        <w:rPr>
          <w:sz w:val="21"/>
          <w:szCs w:val="21"/>
        </w:rPr>
        <w:t xml:space="preserve">international </w:t>
      </w:r>
      <w:r w:rsidR="00B62D78" w:rsidRPr="00740806">
        <w:rPr>
          <w:sz w:val="21"/>
          <w:szCs w:val="21"/>
        </w:rPr>
        <w:t xml:space="preserve">human rights </w:t>
      </w:r>
      <w:r w:rsidR="005C112B" w:rsidRPr="00740806">
        <w:rPr>
          <w:sz w:val="21"/>
          <w:szCs w:val="21"/>
        </w:rPr>
        <w:t>standards</w:t>
      </w:r>
      <w:r w:rsidRPr="00740806">
        <w:rPr>
          <w:sz w:val="21"/>
          <w:szCs w:val="21"/>
        </w:rPr>
        <w:t>.</w:t>
      </w:r>
      <w:r w:rsidR="00E667C7" w:rsidRPr="00740806">
        <w:rPr>
          <w:sz w:val="21"/>
          <w:szCs w:val="21"/>
        </w:rPr>
        <w:t xml:space="preserve"> The lack of public</w:t>
      </w:r>
      <w:r w:rsidR="00805EB2" w:rsidRPr="00740806">
        <w:rPr>
          <w:sz w:val="21"/>
          <w:szCs w:val="21"/>
        </w:rPr>
        <w:t xml:space="preserve"> scrutiny of </w:t>
      </w:r>
      <w:r w:rsidR="00E667C7" w:rsidRPr="00740806">
        <w:rPr>
          <w:sz w:val="21"/>
          <w:szCs w:val="21"/>
        </w:rPr>
        <w:t>resettlement plans</w:t>
      </w:r>
      <w:r w:rsidR="00805EB2" w:rsidRPr="00740806">
        <w:rPr>
          <w:sz w:val="21"/>
          <w:szCs w:val="21"/>
        </w:rPr>
        <w:t xml:space="preserve"> prior to evictions</w:t>
      </w:r>
      <w:r w:rsidR="001910ED" w:rsidRPr="00740806">
        <w:rPr>
          <w:sz w:val="21"/>
          <w:szCs w:val="21"/>
        </w:rPr>
        <w:t xml:space="preserve"> therefore</w:t>
      </w:r>
      <w:r w:rsidR="00E667C7" w:rsidRPr="00740806">
        <w:rPr>
          <w:sz w:val="21"/>
          <w:szCs w:val="21"/>
        </w:rPr>
        <w:t xml:space="preserve"> often results in </w:t>
      </w:r>
      <w:r w:rsidR="001910ED" w:rsidRPr="00740806">
        <w:rPr>
          <w:sz w:val="21"/>
          <w:szCs w:val="21"/>
        </w:rPr>
        <w:t xml:space="preserve">resettlement that is </w:t>
      </w:r>
      <w:r w:rsidR="00805EB2" w:rsidRPr="00740806">
        <w:rPr>
          <w:sz w:val="21"/>
          <w:szCs w:val="21"/>
        </w:rPr>
        <w:t>uneven,</w:t>
      </w:r>
      <w:r w:rsidR="001910ED" w:rsidRPr="00740806">
        <w:rPr>
          <w:sz w:val="21"/>
          <w:szCs w:val="21"/>
        </w:rPr>
        <w:t xml:space="preserve"> inadequate and </w:t>
      </w:r>
      <w:r w:rsidR="004E5C94" w:rsidRPr="00740806">
        <w:rPr>
          <w:sz w:val="21"/>
          <w:szCs w:val="21"/>
        </w:rPr>
        <w:t>poses immediate and long</w:t>
      </w:r>
      <w:r w:rsidR="00807D5E" w:rsidRPr="00740806">
        <w:rPr>
          <w:sz w:val="21"/>
          <w:szCs w:val="21"/>
        </w:rPr>
        <w:t>-</w:t>
      </w:r>
      <w:r w:rsidR="004E5C94" w:rsidRPr="00740806">
        <w:rPr>
          <w:sz w:val="21"/>
          <w:szCs w:val="21"/>
        </w:rPr>
        <w:t>term human rights risks.</w:t>
      </w:r>
      <w:r w:rsidR="003E2ECC" w:rsidRPr="00740806">
        <w:rPr>
          <w:sz w:val="21"/>
          <w:szCs w:val="21"/>
        </w:rPr>
        <w:t xml:space="preserve"> </w:t>
      </w:r>
    </w:p>
    <w:p w14:paraId="6102C892" w14:textId="77777777" w:rsidR="00FE35A1" w:rsidRPr="00EB75B9" w:rsidRDefault="00FE35A1" w:rsidP="00EB75B9"/>
    <w:p w14:paraId="67C95D0F" w14:textId="18ED896B" w:rsidR="00817C58" w:rsidRDefault="00D900E4" w:rsidP="00D900E4">
      <w:pPr>
        <w:pStyle w:val="Pa3"/>
        <w:spacing w:before="120"/>
        <w:rPr>
          <w:sz w:val="21"/>
          <w:szCs w:val="21"/>
        </w:rPr>
      </w:pPr>
      <w:r w:rsidRPr="00690959">
        <w:rPr>
          <w:sz w:val="21"/>
          <w:szCs w:val="21"/>
        </w:rPr>
        <w:lastRenderedPageBreak/>
        <w:t xml:space="preserve">In </w:t>
      </w:r>
      <w:r w:rsidRPr="00690959">
        <w:rPr>
          <w:b/>
          <w:bCs/>
          <w:sz w:val="21"/>
          <w:szCs w:val="21"/>
        </w:rPr>
        <w:t>Cambodia</w:t>
      </w:r>
      <w:r w:rsidRPr="00690959">
        <w:rPr>
          <w:sz w:val="21"/>
          <w:szCs w:val="21"/>
        </w:rPr>
        <w:t>, at the mass forced evictions at Angkor, Amnesty International also found that although the government had planned the eviction of around 10,000 families amounting to an estimated 40,000 people, ostensibly to protect Angkor’s UNESCO World Heritage site status, there is no publicly available plan for resettlement.</w:t>
      </w:r>
      <w:r w:rsidRPr="00690959">
        <w:rPr>
          <w:rStyle w:val="FootnoteReference"/>
          <w:sz w:val="21"/>
          <w:szCs w:val="21"/>
        </w:rPr>
        <w:footnoteReference w:id="17"/>
      </w:r>
      <w:r w:rsidRPr="00690959">
        <w:rPr>
          <w:sz w:val="21"/>
          <w:szCs w:val="21"/>
        </w:rPr>
        <w:t xml:space="preserve"> </w:t>
      </w:r>
      <w:r w:rsidR="008601C1">
        <w:rPr>
          <w:sz w:val="21"/>
          <w:szCs w:val="21"/>
        </w:rPr>
        <w:t>As a result, despite</w:t>
      </w:r>
      <w:r w:rsidRPr="00690959">
        <w:rPr>
          <w:sz w:val="21"/>
          <w:szCs w:val="21"/>
        </w:rPr>
        <w:t xml:space="preserve"> a report commissioned by UNESCO which essentially concluded that some people (those populating 113 </w:t>
      </w:r>
      <w:r w:rsidR="006F4447">
        <w:rPr>
          <w:sz w:val="21"/>
          <w:szCs w:val="21"/>
        </w:rPr>
        <w:t>“</w:t>
      </w:r>
      <w:r w:rsidRPr="00690959">
        <w:rPr>
          <w:sz w:val="21"/>
          <w:szCs w:val="21"/>
        </w:rPr>
        <w:t>traditional villages</w:t>
      </w:r>
      <w:r w:rsidR="006F4447">
        <w:rPr>
          <w:sz w:val="21"/>
          <w:szCs w:val="21"/>
        </w:rPr>
        <w:t>”</w:t>
      </w:r>
      <w:r w:rsidRPr="00690959">
        <w:rPr>
          <w:sz w:val="21"/>
          <w:szCs w:val="21"/>
        </w:rPr>
        <w:t xml:space="preserve">) had the right to stay in Angkor, while some others, particularly the </w:t>
      </w:r>
      <w:r w:rsidR="000B248E">
        <w:rPr>
          <w:sz w:val="21"/>
          <w:szCs w:val="21"/>
        </w:rPr>
        <w:t>“</w:t>
      </w:r>
      <w:r w:rsidRPr="00690959">
        <w:rPr>
          <w:sz w:val="21"/>
          <w:szCs w:val="21"/>
        </w:rPr>
        <w:t>new settlers</w:t>
      </w:r>
      <w:r w:rsidR="000B248E">
        <w:rPr>
          <w:sz w:val="21"/>
          <w:szCs w:val="21"/>
        </w:rPr>
        <w:t>”</w:t>
      </w:r>
      <w:r w:rsidRPr="00690959">
        <w:rPr>
          <w:sz w:val="21"/>
          <w:szCs w:val="21"/>
        </w:rPr>
        <w:t xml:space="preserve"> did not</w:t>
      </w:r>
      <w:r w:rsidR="008C7A7F">
        <w:rPr>
          <w:sz w:val="21"/>
          <w:szCs w:val="21"/>
        </w:rPr>
        <w:t>,</w:t>
      </w:r>
      <w:r>
        <w:rPr>
          <w:rStyle w:val="FootnoteReference"/>
          <w:sz w:val="21"/>
          <w:szCs w:val="21"/>
        </w:rPr>
        <w:footnoteReference w:id="18"/>
      </w:r>
      <w:r w:rsidRPr="00690959">
        <w:rPr>
          <w:sz w:val="21"/>
          <w:szCs w:val="21"/>
        </w:rPr>
        <w:t xml:space="preserve"> </w:t>
      </w:r>
      <w:r>
        <w:rPr>
          <w:sz w:val="21"/>
          <w:szCs w:val="21"/>
        </w:rPr>
        <w:t xml:space="preserve">there </w:t>
      </w:r>
      <w:r w:rsidR="00D56D95">
        <w:rPr>
          <w:sz w:val="21"/>
          <w:szCs w:val="21"/>
        </w:rPr>
        <w:t>is</w:t>
      </w:r>
      <w:r>
        <w:rPr>
          <w:sz w:val="21"/>
          <w:szCs w:val="21"/>
        </w:rPr>
        <w:t xml:space="preserve"> a lack of clarity around</w:t>
      </w:r>
      <w:r w:rsidR="00ED7D30">
        <w:rPr>
          <w:sz w:val="21"/>
          <w:szCs w:val="21"/>
        </w:rPr>
        <w:t xml:space="preserve"> exactly</w:t>
      </w:r>
      <w:r>
        <w:rPr>
          <w:sz w:val="21"/>
          <w:szCs w:val="21"/>
        </w:rPr>
        <w:t xml:space="preserve"> </w:t>
      </w:r>
      <w:r w:rsidRPr="00690959">
        <w:rPr>
          <w:sz w:val="21"/>
          <w:szCs w:val="21"/>
        </w:rPr>
        <w:t xml:space="preserve">which settlements comprised the traditional villages </w:t>
      </w:r>
      <w:r w:rsidR="00ED7D30">
        <w:rPr>
          <w:sz w:val="21"/>
          <w:szCs w:val="21"/>
        </w:rPr>
        <w:t>and would therefore be allowed to remain</w:t>
      </w:r>
      <w:r w:rsidRPr="00690959">
        <w:rPr>
          <w:sz w:val="21"/>
          <w:szCs w:val="21"/>
        </w:rPr>
        <w:t xml:space="preserve">. </w:t>
      </w:r>
      <w:r w:rsidR="001E5EBE">
        <w:rPr>
          <w:sz w:val="21"/>
          <w:szCs w:val="21"/>
        </w:rPr>
        <w:t xml:space="preserve">Amnesty International found that this lack of clear information which would </w:t>
      </w:r>
      <w:r w:rsidR="00B85828">
        <w:rPr>
          <w:sz w:val="21"/>
          <w:szCs w:val="21"/>
        </w:rPr>
        <w:t>otherwise have</w:t>
      </w:r>
      <w:r w:rsidR="001E5EBE">
        <w:rPr>
          <w:sz w:val="21"/>
          <w:szCs w:val="21"/>
        </w:rPr>
        <w:t xml:space="preserve"> </w:t>
      </w:r>
      <w:r w:rsidR="000F4B5A">
        <w:rPr>
          <w:sz w:val="21"/>
          <w:szCs w:val="21"/>
        </w:rPr>
        <w:t>be</w:t>
      </w:r>
      <w:r w:rsidR="00B85828">
        <w:rPr>
          <w:sz w:val="21"/>
          <w:szCs w:val="21"/>
        </w:rPr>
        <w:t>en</w:t>
      </w:r>
      <w:r w:rsidR="000F4B5A">
        <w:rPr>
          <w:sz w:val="21"/>
          <w:szCs w:val="21"/>
        </w:rPr>
        <w:t xml:space="preserve"> included in a RAP, created a</w:t>
      </w:r>
      <w:r w:rsidR="00467053">
        <w:rPr>
          <w:sz w:val="21"/>
          <w:szCs w:val="21"/>
        </w:rPr>
        <w:t>n atmosphere of uncertainty and anxiety for many residents of Angkor.</w:t>
      </w:r>
    </w:p>
    <w:p w14:paraId="45ECD66C" w14:textId="163A8510" w:rsidR="005518D5" w:rsidRDefault="00523ACD" w:rsidP="00E60BB7">
      <w:pPr>
        <w:pStyle w:val="Pa3"/>
        <w:spacing w:before="120"/>
        <w:rPr>
          <w:sz w:val="21"/>
          <w:szCs w:val="21"/>
        </w:rPr>
      </w:pPr>
      <w:r>
        <w:rPr>
          <w:sz w:val="21"/>
          <w:szCs w:val="21"/>
        </w:rPr>
        <w:t xml:space="preserve">Residents of Angkor </w:t>
      </w:r>
      <w:r w:rsidR="002F4843">
        <w:rPr>
          <w:sz w:val="21"/>
          <w:szCs w:val="21"/>
        </w:rPr>
        <w:t>first</w:t>
      </w:r>
      <w:r>
        <w:rPr>
          <w:sz w:val="21"/>
          <w:szCs w:val="21"/>
        </w:rPr>
        <w:t xml:space="preserve"> heard about </w:t>
      </w:r>
      <w:r w:rsidR="003135BF">
        <w:rPr>
          <w:sz w:val="21"/>
          <w:szCs w:val="21"/>
        </w:rPr>
        <w:t xml:space="preserve">the </w:t>
      </w:r>
      <w:r w:rsidR="00C91EC7">
        <w:rPr>
          <w:sz w:val="21"/>
          <w:szCs w:val="21"/>
        </w:rPr>
        <w:t xml:space="preserve">evictions and </w:t>
      </w:r>
      <w:r w:rsidR="00BA2A8A">
        <w:rPr>
          <w:sz w:val="21"/>
          <w:szCs w:val="21"/>
        </w:rPr>
        <w:t xml:space="preserve">the terms of </w:t>
      </w:r>
      <w:r w:rsidR="003135BF">
        <w:rPr>
          <w:sz w:val="21"/>
          <w:szCs w:val="21"/>
        </w:rPr>
        <w:t>resettlement through a speech by the then Prime Minister</w:t>
      </w:r>
      <w:r w:rsidR="00C91EC7">
        <w:rPr>
          <w:sz w:val="21"/>
          <w:szCs w:val="21"/>
        </w:rPr>
        <w:t xml:space="preserve">. </w:t>
      </w:r>
      <w:r w:rsidR="00C57F7A">
        <w:rPr>
          <w:sz w:val="21"/>
          <w:szCs w:val="21"/>
        </w:rPr>
        <w:t xml:space="preserve">There were no opportunities available for the people who would lose their homes and lands to engage with or challenge the terms on offer. </w:t>
      </w:r>
      <w:r w:rsidR="00C55A6C">
        <w:rPr>
          <w:sz w:val="21"/>
          <w:szCs w:val="21"/>
        </w:rPr>
        <w:t xml:space="preserve">Furthermore, it was made clear that the offer was only available for those who </w:t>
      </w:r>
      <w:r w:rsidR="00F120B4">
        <w:rPr>
          <w:sz w:val="21"/>
          <w:szCs w:val="21"/>
        </w:rPr>
        <w:t xml:space="preserve">“volunteered” to leave. This </w:t>
      </w:r>
      <w:r w:rsidR="006E667A">
        <w:rPr>
          <w:sz w:val="21"/>
          <w:szCs w:val="21"/>
        </w:rPr>
        <w:t xml:space="preserve">has </w:t>
      </w:r>
      <w:r w:rsidR="002572C9">
        <w:rPr>
          <w:sz w:val="21"/>
          <w:szCs w:val="21"/>
        </w:rPr>
        <w:t xml:space="preserve">contributed to </w:t>
      </w:r>
      <w:r w:rsidR="002B1796">
        <w:rPr>
          <w:sz w:val="21"/>
          <w:szCs w:val="21"/>
        </w:rPr>
        <w:t>conditions</w:t>
      </w:r>
      <w:r w:rsidR="002572C9">
        <w:rPr>
          <w:sz w:val="21"/>
          <w:szCs w:val="21"/>
        </w:rPr>
        <w:t xml:space="preserve"> where </w:t>
      </w:r>
      <w:r w:rsidR="006E667A">
        <w:rPr>
          <w:sz w:val="21"/>
          <w:szCs w:val="21"/>
        </w:rPr>
        <w:t xml:space="preserve">resettlement has </w:t>
      </w:r>
      <w:r w:rsidR="003135BF">
        <w:rPr>
          <w:sz w:val="21"/>
          <w:szCs w:val="21"/>
        </w:rPr>
        <w:t>been highly inadequate</w:t>
      </w:r>
      <w:r w:rsidR="009F3596">
        <w:rPr>
          <w:sz w:val="21"/>
          <w:szCs w:val="21"/>
        </w:rPr>
        <w:t xml:space="preserve"> and </w:t>
      </w:r>
      <w:r w:rsidR="00940DA2">
        <w:rPr>
          <w:sz w:val="21"/>
          <w:szCs w:val="21"/>
        </w:rPr>
        <w:t>has resulted in further violations of the right to housing, among other human rights</w:t>
      </w:r>
      <w:r w:rsidR="00207066">
        <w:rPr>
          <w:sz w:val="21"/>
          <w:szCs w:val="21"/>
        </w:rPr>
        <w:t xml:space="preserve">. </w:t>
      </w:r>
    </w:p>
    <w:p w14:paraId="6BF66F78" w14:textId="2D2F8385" w:rsidR="00D900E4" w:rsidRPr="00062458" w:rsidRDefault="002572C9" w:rsidP="00E60BB7">
      <w:pPr>
        <w:pStyle w:val="Pa3"/>
        <w:spacing w:before="120"/>
        <w:rPr>
          <w:rFonts w:cs="Amnesty Trade Gothic Light"/>
          <w:color w:val="000000"/>
          <w:sz w:val="19"/>
          <w:szCs w:val="19"/>
        </w:rPr>
      </w:pPr>
      <w:r w:rsidRPr="002572C9">
        <w:rPr>
          <w:sz w:val="21"/>
          <w:szCs w:val="21"/>
        </w:rPr>
        <w:t xml:space="preserve">Every family Amnesty International spoke to explained that they had had to construct their homes on arrival at their assigned land plots at the Run Ta Ek resettlement site. Because it takes time to build a house, these families </w:t>
      </w:r>
      <w:r>
        <w:rPr>
          <w:sz w:val="21"/>
          <w:szCs w:val="21"/>
        </w:rPr>
        <w:t>had</w:t>
      </w:r>
      <w:r w:rsidRPr="002572C9">
        <w:rPr>
          <w:sz w:val="21"/>
          <w:szCs w:val="21"/>
        </w:rPr>
        <w:t xml:space="preserve"> to sleep under a shade cloth (tarpaulin), sometimes for several months. </w:t>
      </w:r>
      <w:r w:rsidR="00B04753" w:rsidRPr="00B04753">
        <w:rPr>
          <w:sz w:val="21"/>
          <w:szCs w:val="21"/>
        </w:rPr>
        <w:t xml:space="preserve">The supply of electricity and clean water directly to houses </w:t>
      </w:r>
      <w:r w:rsidR="00A3036F">
        <w:rPr>
          <w:sz w:val="21"/>
          <w:szCs w:val="21"/>
        </w:rPr>
        <w:t xml:space="preserve">was uneven at the resettlement site. </w:t>
      </w:r>
      <w:r w:rsidR="00B04753" w:rsidRPr="00B04753">
        <w:rPr>
          <w:sz w:val="21"/>
          <w:szCs w:val="21"/>
        </w:rPr>
        <w:t xml:space="preserve">While families who </w:t>
      </w:r>
      <w:r w:rsidR="00A3036F">
        <w:rPr>
          <w:sz w:val="21"/>
          <w:szCs w:val="21"/>
        </w:rPr>
        <w:t>were</w:t>
      </w:r>
      <w:r w:rsidR="00B04753" w:rsidRPr="00B04753">
        <w:rPr>
          <w:sz w:val="21"/>
          <w:szCs w:val="21"/>
        </w:rPr>
        <w:t xml:space="preserve"> resettled more recently may have received electricity and clean water on the day they moved in, most families interviewed by Amnesty International </w:t>
      </w:r>
      <w:r w:rsidR="0077523B">
        <w:rPr>
          <w:sz w:val="21"/>
          <w:szCs w:val="21"/>
        </w:rPr>
        <w:t xml:space="preserve">did not have access to electricity and water when they were resettled. </w:t>
      </w:r>
      <w:r w:rsidR="00B04753" w:rsidRPr="00B04753">
        <w:rPr>
          <w:sz w:val="21"/>
          <w:szCs w:val="21"/>
        </w:rPr>
        <w:t xml:space="preserve">Many were </w:t>
      </w:r>
      <w:r w:rsidR="00B04753" w:rsidRPr="00FE6CE3">
        <w:rPr>
          <w:sz w:val="21"/>
          <w:szCs w:val="21"/>
        </w:rPr>
        <w:t xml:space="preserve">still waiting several months after relocating. </w:t>
      </w:r>
      <w:r w:rsidR="005B385F" w:rsidRPr="00B06614">
        <w:rPr>
          <w:rFonts w:cs="Amnesty Trade Gothic Light"/>
          <w:color w:val="000000"/>
          <w:sz w:val="21"/>
          <w:szCs w:val="21"/>
        </w:rPr>
        <w:t xml:space="preserve">Sanitation facilities, including toilets, are not provided for families, and like in the case of housing, families were expected to pay for and construct their own toilets. </w:t>
      </w:r>
      <w:r w:rsidR="00E60BB7" w:rsidRPr="00B06614">
        <w:rPr>
          <w:rFonts w:cs="Amnesty Trade Gothic Light"/>
          <w:color w:val="000000"/>
          <w:sz w:val="21"/>
          <w:szCs w:val="21"/>
        </w:rPr>
        <w:t>Amnesty International found that, in most cases, the requirement to rebuild homes and toilets, and the loss of land and livelihood options, had increased the financial burden on families. Many families Amnesty International spoke to, who had resettled in Run Ta Ek, were in debt. Amnesty International reviewed the total income and debt repayment schedules for some of these families and found that many of them had few funds left to subsist or were unable to repay their loans. Some had even taken</w:t>
      </w:r>
      <w:r w:rsidR="00062458" w:rsidRPr="00B06614">
        <w:rPr>
          <w:rFonts w:cs="Amnesty Trade Gothic Light"/>
          <w:color w:val="000000"/>
          <w:sz w:val="21"/>
          <w:szCs w:val="21"/>
        </w:rPr>
        <w:t xml:space="preserve"> </w:t>
      </w:r>
      <w:r w:rsidR="00E60BB7" w:rsidRPr="00B06614">
        <w:rPr>
          <w:rFonts w:cs="Amnesty Trade Gothic Light"/>
          <w:color w:val="000000"/>
          <w:sz w:val="21"/>
          <w:szCs w:val="21"/>
        </w:rPr>
        <w:t>out further loans to buy daily essentials like fruit and vegetables.</w:t>
      </w:r>
    </w:p>
    <w:p w14:paraId="75F6E6A7" w14:textId="77777777" w:rsidR="00D900E4" w:rsidRDefault="00D900E4" w:rsidP="007D46AA">
      <w:pPr>
        <w:pStyle w:val="BBodyText"/>
      </w:pPr>
    </w:p>
    <w:p w14:paraId="6EC501CA" w14:textId="36B6CFE7" w:rsidR="00CA2C03" w:rsidRDefault="006B1094" w:rsidP="004E730B">
      <w:pPr>
        <w:pStyle w:val="BBodyText"/>
      </w:pPr>
      <w:r>
        <w:t xml:space="preserve">In the context of Cobalt mining in the </w:t>
      </w:r>
      <w:r w:rsidRPr="006B1094">
        <w:rPr>
          <w:b/>
          <w:bCs w:val="0"/>
        </w:rPr>
        <w:t>Democratic Republic of Congo (DRC)</w:t>
      </w:r>
      <w:r>
        <w:rPr>
          <w:b/>
          <w:bCs w:val="0"/>
        </w:rPr>
        <w:t xml:space="preserve">, </w:t>
      </w:r>
      <w:r>
        <w:t>Amnesty International</w:t>
      </w:r>
      <w:r w:rsidR="00266B85">
        <w:t xml:space="preserve">, together with </w:t>
      </w:r>
      <w:r w:rsidR="009B51BB" w:rsidRPr="009B51BB">
        <w:t xml:space="preserve">the Initiative for Good Governance and Human Rights (Initiative pour la Bonne </w:t>
      </w:r>
      <w:proofErr w:type="spellStart"/>
      <w:r w:rsidR="009B51BB" w:rsidRPr="009B51BB">
        <w:t>Gouvernance</w:t>
      </w:r>
      <w:proofErr w:type="spellEnd"/>
      <w:r w:rsidR="009B51BB" w:rsidRPr="009B51BB">
        <w:t xml:space="preserve"> et les Droits </w:t>
      </w:r>
      <w:proofErr w:type="spellStart"/>
      <w:r w:rsidR="009B51BB" w:rsidRPr="009B51BB">
        <w:t>Humains</w:t>
      </w:r>
      <w:proofErr w:type="spellEnd"/>
      <w:r w:rsidR="009B51BB" w:rsidRPr="009B51BB">
        <w:t xml:space="preserve"> — IBGDH)</w:t>
      </w:r>
      <w:r>
        <w:t xml:space="preserve"> </w:t>
      </w:r>
      <w:r w:rsidR="00B163AD">
        <w:t xml:space="preserve">documented forced evictions in relation to </w:t>
      </w:r>
      <w:r w:rsidR="007324D4">
        <w:t xml:space="preserve">an open-pit copper and cobalt mine, operated by </w:t>
      </w:r>
      <w:r w:rsidR="00AA36A7">
        <w:t>t</w:t>
      </w:r>
      <w:r w:rsidR="00B163AD">
        <w:t xml:space="preserve">he Compagnie </w:t>
      </w:r>
      <w:proofErr w:type="spellStart"/>
      <w:r w:rsidR="00B163AD">
        <w:t>Minière</w:t>
      </w:r>
      <w:proofErr w:type="spellEnd"/>
      <w:r w:rsidR="00B163AD">
        <w:t xml:space="preserve"> de </w:t>
      </w:r>
      <w:proofErr w:type="spellStart"/>
      <w:r w:rsidR="00B163AD">
        <w:t>Musonoie</w:t>
      </w:r>
      <w:proofErr w:type="spellEnd"/>
      <w:r w:rsidR="00B163AD">
        <w:t xml:space="preserve"> Global SAS (COMMUS) </w:t>
      </w:r>
      <w:r w:rsidR="007324D4">
        <w:t>covering an area of more than 3km² close to Kolwezi’s city centre</w:t>
      </w:r>
      <w:r w:rsidR="00B163AD">
        <w:t>.</w:t>
      </w:r>
      <w:r w:rsidR="00B163AD">
        <w:rPr>
          <w:rStyle w:val="FootnoteReference"/>
        </w:rPr>
        <w:footnoteReference w:id="19"/>
      </w:r>
      <w:r w:rsidR="00485ED0">
        <w:t xml:space="preserve"> </w:t>
      </w:r>
      <w:proofErr w:type="spellStart"/>
      <w:r w:rsidR="00BA5417">
        <w:t>Cité</w:t>
      </w:r>
      <w:proofErr w:type="spellEnd"/>
      <w:r w:rsidR="00BA5417">
        <w:t xml:space="preserve"> </w:t>
      </w:r>
      <w:proofErr w:type="spellStart"/>
      <w:r w:rsidR="00BA5417">
        <w:t>Gécamines</w:t>
      </w:r>
      <w:proofErr w:type="spellEnd"/>
      <w:r w:rsidR="00BA5417">
        <w:t xml:space="preserve"> is a residential neighbourhood</w:t>
      </w:r>
      <w:r w:rsidR="00CB1F66">
        <w:t xml:space="preserve"> and one of the several localities that has been affected by </w:t>
      </w:r>
      <w:r w:rsidR="00E23957">
        <w:t xml:space="preserve">evictions as a result of the mining. </w:t>
      </w:r>
      <w:r w:rsidR="00E6178A">
        <w:t>Given the location of the mine, close to Kolwezi’s city centre, the fact that the COMMUS’ mining concession covers more than 3km</w:t>
      </w:r>
      <w:r w:rsidR="00815532">
        <w:t xml:space="preserve">² </w:t>
      </w:r>
      <w:r w:rsidR="00E6178A">
        <w:t xml:space="preserve">and that many homes </w:t>
      </w:r>
      <w:proofErr w:type="gramStart"/>
      <w:r w:rsidR="00E6178A">
        <w:t>actually sit</w:t>
      </w:r>
      <w:proofErr w:type="gramEnd"/>
      <w:r w:rsidR="00E6178A">
        <w:t xml:space="preserve"> within the area covered by COMMUS’ exploration permits, many thousands of people are potentially affected. The fear of losing their homes to the expansion of COMMUS’ giant mine has hung over the residents of </w:t>
      </w:r>
      <w:proofErr w:type="spellStart"/>
      <w:r w:rsidR="00E6178A">
        <w:t>Cité</w:t>
      </w:r>
      <w:proofErr w:type="spellEnd"/>
      <w:r w:rsidR="00E6178A">
        <w:t xml:space="preserve"> </w:t>
      </w:r>
      <w:proofErr w:type="spellStart"/>
      <w:r w:rsidR="00E6178A">
        <w:t>Gécamines</w:t>
      </w:r>
      <w:proofErr w:type="spellEnd"/>
      <w:r w:rsidR="00E6178A">
        <w:t xml:space="preserve"> since 2012</w:t>
      </w:r>
      <w:r w:rsidR="00F65A1F">
        <w:t xml:space="preserve"> </w:t>
      </w:r>
      <w:r w:rsidR="001F56D1">
        <w:t>when</w:t>
      </w:r>
      <w:r w:rsidR="00450C04">
        <w:t xml:space="preserve">, without any warning, </w:t>
      </w:r>
      <w:r w:rsidR="00F112E3">
        <w:t xml:space="preserve">Kolwezi municipality </w:t>
      </w:r>
      <w:r w:rsidR="00450C04">
        <w:t>staff began painting red crosses on the walls and gates of the residents</w:t>
      </w:r>
      <w:r w:rsidR="00E51C28">
        <w:t>’</w:t>
      </w:r>
      <w:r w:rsidR="00450C04">
        <w:t xml:space="preserve"> houses. </w:t>
      </w:r>
      <w:r w:rsidR="001978D2">
        <w:t>D</w:t>
      </w:r>
      <w:r w:rsidR="00450C04">
        <w:t xml:space="preserve">espite repeated calls from affected communities and civil society for more information about COMMUS’ resettlement plans, local authorities failed to facilitate meaningful public consultations and address evictees’ concerns. </w:t>
      </w:r>
      <w:r w:rsidR="00B406F9">
        <w:t xml:space="preserve">Provincial authorities </w:t>
      </w:r>
      <w:r w:rsidR="009A5A66">
        <w:t xml:space="preserve">have </w:t>
      </w:r>
      <w:r w:rsidR="00B406F9">
        <w:t xml:space="preserve">allowed COMMUS to proceed with evictions in the absence of these key requirements. </w:t>
      </w:r>
      <w:r w:rsidR="00450C04">
        <w:t>At the time of publication</w:t>
      </w:r>
      <w:r w:rsidR="00AF604C">
        <w:t xml:space="preserve"> of Amnesty International’s report in September 2023</w:t>
      </w:r>
      <w:r w:rsidR="00450C04">
        <w:t xml:space="preserve">, </w:t>
      </w:r>
      <w:r w:rsidR="00450C04">
        <w:lastRenderedPageBreak/>
        <w:t>COMMUS had not released its plans to expand the mine or any impact assessments that it may have conducted or commissioned.</w:t>
      </w:r>
      <w:r w:rsidR="00CB1F66">
        <w:t xml:space="preserve"> </w:t>
      </w:r>
    </w:p>
    <w:p w14:paraId="0C003419" w14:textId="17D583EE" w:rsidR="006B1094" w:rsidRDefault="00CA2C03" w:rsidP="004E730B">
      <w:pPr>
        <w:pStyle w:val="BBodyText"/>
      </w:pPr>
      <w:r>
        <w:t>COMMUS has claimed that it had in fact shared relevant information with the community</w:t>
      </w:r>
      <w:r w:rsidR="008023C9">
        <w:t xml:space="preserve">, met with local officials </w:t>
      </w:r>
      <w:r>
        <w:t>as well as representatives of churches and the community</w:t>
      </w:r>
      <w:r w:rsidR="002743FC">
        <w:t>,</w:t>
      </w:r>
      <w:r w:rsidR="002743FC" w:rsidRPr="002743FC">
        <w:t xml:space="preserve"> </w:t>
      </w:r>
      <w:r w:rsidR="002743FC">
        <w:t xml:space="preserve">commissioned an environmental impact study, and guaranteed </w:t>
      </w:r>
      <w:r w:rsidR="009335B8">
        <w:t xml:space="preserve">that they would </w:t>
      </w:r>
      <w:r w:rsidR="002743FC">
        <w:t>establish a compensation system in accordance with the law</w:t>
      </w:r>
      <w:r>
        <w:t>.</w:t>
      </w:r>
      <w:r w:rsidR="005A22B1">
        <w:rPr>
          <w:rStyle w:val="FootnoteReference"/>
        </w:rPr>
        <w:footnoteReference w:id="20"/>
      </w:r>
      <w:r>
        <w:t xml:space="preserve"> In its letter to Amnesty International and IBGDH, the company further explained that at all stages its “relocation work has been led and supervised by the Provincial Relocation Committee,” which supervised “the relocation process based on community consultation and participation; ensures information transparency for relocation; and provides technical consultation.”</w:t>
      </w:r>
      <w:r w:rsidR="00134D75">
        <w:rPr>
          <w:rStyle w:val="FootnoteReference"/>
        </w:rPr>
        <w:footnoteReference w:id="21"/>
      </w:r>
      <w:r>
        <w:t xml:space="preserve"> The company clarified that civil society groups, as well as the national human rights commission, “took part in and supervised the relocation processes as third parties, to ensure the compliance and transparency of the process</w:t>
      </w:r>
      <w:r w:rsidR="00955010">
        <w:t>.</w:t>
      </w:r>
      <w:r>
        <w:t>”</w:t>
      </w:r>
      <w:r w:rsidR="00F23006">
        <w:rPr>
          <w:rStyle w:val="FootnoteReference"/>
        </w:rPr>
        <w:footnoteReference w:id="22"/>
      </w:r>
      <w:r w:rsidR="00383FF3">
        <w:t xml:space="preserve"> However, the company’s claims that it consulted the affected population are not supported by the accounts of community members, or civil society groups representing them, such as IBGDH.</w:t>
      </w:r>
      <w:r w:rsidR="00110C72">
        <w:t xml:space="preserve"> </w:t>
      </w:r>
      <w:r w:rsidR="007711EE">
        <w:t xml:space="preserve">Residents of </w:t>
      </w:r>
      <w:proofErr w:type="spellStart"/>
      <w:r w:rsidR="007711EE">
        <w:t>Kinkole</w:t>
      </w:r>
      <w:proofErr w:type="spellEnd"/>
      <w:r w:rsidR="007711EE">
        <w:t xml:space="preserve"> Avenue</w:t>
      </w:r>
      <w:r w:rsidR="00B56C43">
        <w:t xml:space="preserve">, who </w:t>
      </w:r>
      <w:r w:rsidR="00CA0D72">
        <w:t>were impacted by the first wave of evictions in 2016</w:t>
      </w:r>
      <w:r w:rsidR="007711EE">
        <w:t xml:space="preserve"> remembered that the municipality asked them to attend a meeting convened the same day, where COMMUS paid out monetary compensation for the material damage residents would incur </w:t>
      </w:r>
      <w:proofErr w:type="gramStart"/>
      <w:r w:rsidR="007711EE">
        <w:t>as a result of</w:t>
      </w:r>
      <w:proofErr w:type="gramEnd"/>
      <w:r w:rsidR="007711EE">
        <w:t xml:space="preserve"> the eviction. </w:t>
      </w:r>
      <w:r w:rsidR="00110C72">
        <w:t>Amnesty International and IB</w:t>
      </w:r>
      <w:r w:rsidR="00A84E86">
        <w:t xml:space="preserve">GDH found that in the absence of a clearly defined and publicly consulted </w:t>
      </w:r>
      <w:r w:rsidR="00EA79B3">
        <w:t xml:space="preserve">resettlement </w:t>
      </w:r>
      <w:r w:rsidR="00CB0800">
        <w:t xml:space="preserve">plan, many of the affected people felt that </w:t>
      </w:r>
      <w:r w:rsidR="00FF0E72">
        <w:t>they had been short-changed and their compensation amounts were far below the actual value of their homes and lands</w:t>
      </w:r>
      <w:r w:rsidR="00C64BBD">
        <w:t>,</w:t>
      </w:r>
      <w:r w:rsidR="00697236">
        <w:t xml:space="preserve"> and they were therefore unable to </w:t>
      </w:r>
      <w:r w:rsidR="0038205E">
        <w:t xml:space="preserve">find adequate alternative housing that was also similar in terms of size and access to </w:t>
      </w:r>
      <w:r w:rsidR="00C30C03">
        <w:t>services</w:t>
      </w:r>
      <w:r w:rsidR="0038205E">
        <w:t xml:space="preserve"> as their original homes.</w:t>
      </w:r>
    </w:p>
    <w:p w14:paraId="679EECCF" w14:textId="61B6EEA5" w:rsidR="00C40AF5" w:rsidRDefault="00B95F38" w:rsidP="00C40AF5">
      <w:pPr>
        <w:pStyle w:val="BBodyText"/>
      </w:pPr>
      <w:r>
        <w:t>In response to these findings, COMMUS wrote that it is currently looking to improve its disclosure of information and</w:t>
      </w:r>
      <w:r w:rsidR="00135EDC">
        <w:t xml:space="preserve"> exploring the publication of reports to disclose information that is of interest to community residents.</w:t>
      </w:r>
      <w:r w:rsidR="00573FED">
        <w:rPr>
          <w:rStyle w:val="FootnoteReference"/>
        </w:rPr>
        <w:footnoteReference w:id="23"/>
      </w:r>
    </w:p>
    <w:p w14:paraId="0456000D" w14:textId="1754AE94" w:rsidR="003F7329" w:rsidRPr="00B82E83" w:rsidRDefault="00B82E83" w:rsidP="00C40AF5">
      <w:pPr>
        <w:pStyle w:val="BBodyText"/>
        <w:rPr>
          <w:b/>
          <w:sz w:val="24"/>
          <w:lang w:eastAsia="en-GB"/>
        </w:rPr>
      </w:pPr>
      <w:r w:rsidRPr="00B82E83">
        <w:rPr>
          <w:b/>
          <w:bCs w:val="0"/>
          <w:sz w:val="24"/>
          <w:lang w:eastAsia="en-GB"/>
        </w:rPr>
        <w:t xml:space="preserve">Prolonged stays in temporary </w:t>
      </w:r>
      <w:r w:rsidR="00230BFA">
        <w:rPr>
          <w:b/>
          <w:bCs w:val="0"/>
          <w:sz w:val="24"/>
          <w:lang w:eastAsia="en-GB"/>
        </w:rPr>
        <w:t xml:space="preserve">and inadequate </w:t>
      </w:r>
      <w:r w:rsidRPr="00B82E83">
        <w:rPr>
          <w:b/>
          <w:bCs w:val="0"/>
          <w:sz w:val="24"/>
          <w:lang w:eastAsia="en-GB"/>
        </w:rPr>
        <w:t>shelters</w:t>
      </w:r>
    </w:p>
    <w:p w14:paraId="1DB6E337" w14:textId="5E660FAE" w:rsidR="00093605" w:rsidRDefault="002A3A60" w:rsidP="001116D9">
      <w:pPr>
        <w:pStyle w:val="BBodyText"/>
        <w:rPr>
          <w:lang w:eastAsia="en-GB"/>
        </w:rPr>
      </w:pPr>
      <w:r>
        <w:rPr>
          <w:lang w:eastAsia="en-GB"/>
        </w:rPr>
        <w:t>Amnesty International’s research has highlighted that one of</w:t>
      </w:r>
      <w:r w:rsidR="00EC5411">
        <w:rPr>
          <w:lang w:eastAsia="en-GB"/>
        </w:rPr>
        <w:t xml:space="preserve"> </w:t>
      </w:r>
      <w:r w:rsidR="00AA77A8">
        <w:rPr>
          <w:lang w:eastAsia="en-GB"/>
        </w:rPr>
        <w:t xml:space="preserve">the </w:t>
      </w:r>
      <w:r w:rsidR="00EC5411">
        <w:rPr>
          <w:lang w:eastAsia="en-GB"/>
        </w:rPr>
        <w:t xml:space="preserve">key human rights risks </w:t>
      </w:r>
      <w:r w:rsidR="0008297B">
        <w:rPr>
          <w:lang w:eastAsia="en-GB"/>
        </w:rPr>
        <w:t>related to</w:t>
      </w:r>
      <w:r w:rsidR="00EC5411">
        <w:rPr>
          <w:lang w:eastAsia="en-GB"/>
        </w:rPr>
        <w:t xml:space="preserve"> inadequate resettlement, is that </w:t>
      </w:r>
      <w:r w:rsidR="0008297B">
        <w:rPr>
          <w:lang w:eastAsia="en-GB"/>
        </w:rPr>
        <w:t xml:space="preserve">in many cases, </w:t>
      </w:r>
      <w:r w:rsidR="00EC5411">
        <w:rPr>
          <w:lang w:eastAsia="en-GB"/>
        </w:rPr>
        <w:t xml:space="preserve">people who have already faced loss and deprivation </w:t>
      </w:r>
      <w:proofErr w:type="gramStart"/>
      <w:r w:rsidR="00EC5411">
        <w:rPr>
          <w:lang w:eastAsia="en-GB"/>
        </w:rPr>
        <w:t>as a result of</w:t>
      </w:r>
      <w:proofErr w:type="gramEnd"/>
      <w:r w:rsidR="00EC5411">
        <w:rPr>
          <w:lang w:eastAsia="en-GB"/>
        </w:rPr>
        <w:t xml:space="preserve"> eviction</w:t>
      </w:r>
      <w:r w:rsidR="00F40BEB">
        <w:rPr>
          <w:lang w:eastAsia="en-GB"/>
        </w:rPr>
        <w:t xml:space="preserve"> or displacement</w:t>
      </w:r>
      <w:r w:rsidR="00EC5411">
        <w:rPr>
          <w:lang w:eastAsia="en-GB"/>
        </w:rPr>
        <w:t xml:space="preserve"> are then </w:t>
      </w:r>
      <w:r w:rsidR="00F40BEB">
        <w:rPr>
          <w:lang w:eastAsia="en-GB"/>
        </w:rPr>
        <w:t xml:space="preserve">forced to live in conditions that </w:t>
      </w:r>
      <w:r w:rsidR="00416552">
        <w:rPr>
          <w:lang w:eastAsia="en-GB"/>
        </w:rPr>
        <w:t>violate</w:t>
      </w:r>
      <w:r w:rsidR="00F40BEB">
        <w:rPr>
          <w:lang w:eastAsia="en-GB"/>
        </w:rPr>
        <w:t xml:space="preserve"> their human rights</w:t>
      </w:r>
      <w:r w:rsidR="00E027AA">
        <w:rPr>
          <w:lang w:eastAsia="en-GB"/>
        </w:rPr>
        <w:t xml:space="preserve"> for prolonged periods of time</w:t>
      </w:r>
      <w:r w:rsidR="00F40BEB">
        <w:rPr>
          <w:lang w:eastAsia="en-GB"/>
        </w:rPr>
        <w:t xml:space="preserve">. </w:t>
      </w:r>
      <w:r w:rsidR="00134313">
        <w:rPr>
          <w:lang w:eastAsia="en-GB"/>
        </w:rPr>
        <w:t xml:space="preserve">Amnesty International has documented </w:t>
      </w:r>
      <w:r w:rsidR="00416552">
        <w:rPr>
          <w:lang w:eastAsia="en-GB"/>
        </w:rPr>
        <w:t xml:space="preserve">such cases where displacement has resulted </w:t>
      </w:r>
      <w:proofErr w:type="gramStart"/>
      <w:r w:rsidR="00416552">
        <w:rPr>
          <w:lang w:eastAsia="en-GB"/>
        </w:rPr>
        <w:t>as a result of</w:t>
      </w:r>
      <w:proofErr w:type="gramEnd"/>
      <w:r w:rsidR="00416552">
        <w:rPr>
          <w:lang w:eastAsia="en-GB"/>
        </w:rPr>
        <w:t xml:space="preserve"> </w:t>
      </w:r>
      <w:r w:rsidR="00E93F98">
        <w:rPr>
          <w:lang w:eastAsia="en-GB"/>
        </w:rPr>
        <w:t>conflict or for conservation purposes.</w:t>
      </w:r>
      <w:r w:rsidR="00E6632C">
        <w:rPr>
          <w:rStyle w:val="FootnoteReference"/>
          <w:lang w:eastAsia="en-GB"/>
        </w:rPr>
        <w:footnoteReference w:id="24"/>
      </w:r>
    </w:p>
    <w:p w14:paraId="0CEF9F54" w14:textId="2943502A" w:rsidR="00093605" w:rsidRDefault="008F0D74" w:rsidP="001116D9">
      <w:pPr>
        <w:pStyle w:val="BBodyText"/>
      </w:pPr>
      <w:r>
        <w:rPr>
          <w:lang w:eastAsia="en-GB"/>
        </w:rPr>
        <w:t xml:space="preserve">In </w:t>
      </w:r>
      <w:r w:rsidR="0018265D" w:rsidRPr="3DB87196">
        <w:rPr>
          <w:b/>
          <w:lang w:eastAsia="en-GB"/>
        </w:rPr>
        <w:t>Ukraine</w:t>
      </w:r>
      <w:r w:rsidR="0018265D">
        <w:rPr>
          <w:lang w:eastAsia="en-GB"/>
        </w:rPr>
        <w:t>, Amnesty International</w:t>
      </w:r>
      <w:r w:rsidR="001C2BEC">
        <w:rPr>
          <w:lang w:eastAsia="en-GB"/>
        </w:rPr>
        <w:t>’s latest research on displacement and resettlement</w:t>
      </w:r>
      <w:r w:rsidR="0018265D">
        <w:rPr>
          <w:lang w:eastAsia="en-GB"/>
        </w:rPr>
        <w:t xml:space="preserve"> found that </w:t>
      </w:r>
      <w:r w:rsidR="00656847">
        <w:t xml:space="preserve">since the full-scale invasion </w:t>
      </w:r>
      <w:r w:rsidR="001D459B">
        <w:t xml:space="preserve">by Russia </w:t>
      </w:r>
      <w:r w:rsidR="00656847">
        <w:t>began in February 2022, local and regional authorities have established temporary shelters in almost all regions of Ukraine.</w:t>
      </w:r>
      <w:r w:rsidR="001A3133">
        <w:rPr>
          <w:rStyle w:val="FootnoteReference"/>
        </w:rPr>
        <w:footnoteReference w:id="25"/>
      </w:r>
      <w:r w:rsidR="00656847">
        <w:t xml:space="preserve"> Most frequently, these shelters are in educational facilities, such as schools or university dormitories, but sometimes they are set up in private businesses, such as hotels or factories, health sanitoriums or religious buildings. Approximately 3% of the displaced population – or about 150,000 people – live in these shelters. An additional 5,000 displaced people live in 25 modular housing communities, which are made up of container-like homes and are built with foreign funding. According to humanitarian organizations, older people appear to make up a disproportionately large number of those living in temporary shelters.</w:t>
      </w:r>
      <w:r w:rsidR="00A2012C">
        <w:t xml:space="preserve"> Amnesty International’s site visits, as well as interviews with shelter staff and humanitarian officials, strongly suggest that older people are disproportionately represented in them, though as noted below, many shelters have not consistently collected age- and disability-disaggregated data on </w:t>
      </w:r>
      <w:r w:rsidR="00A2012C">
        <w:lastRenderedPageBreak/>
        <w:t>residents. According to a May 2023 survey by IOM, 84% of shelters hosted older women and 72% hosted older men.</w:t>
      </w:r>
      <w:r w:rsidR="00EE1D9B">
        <w:rPr>
          <w:rStyle w:val="FootnoteReference"/>
        </w:rPr>
        <w:footnoteReference w:id="26"/>
      </w:r>
      <w:r w:rsidR="00830FAC">
        <w:t xml:space="preserve"> </w:t>
      </w:r>
    </w:p>
    <w:p w14:paraId="48BBFE2C" w14:textId="7DCAB948" w:rsidR="000411A8" w:rsidRDefault="00830FAC" w:rsidP="001116D9">
      <w:pPr>
        <w:pStyle w:val="BBodyText"/>
      </w:pPr>
      <w:r>
        <w:t xml:space="preserve">Despite the prevalence of older people in temporary housing, </w:t>
      </w:r>
      <w:proofErr w:type="gramStart"/>
      <w:r>
        <w:t>all of</w:t>
      </w:r>
      <w:proofErr w:type="gramEnd"/>
      <w:r>
        <w:t xml:space="preserve"> the shelters Amnesty International visited were partially or fully inaccessible to people with disabilities, except for the two shelters run by organizations of people with disabilities. Almost </w:t>
      </w:r>
      <w:proofErr w:type="gramStart"/>
      <w:r>
        <w:t>all of</w:t>
      </w:r>
      <w:proofErr w:type="gramEnd"/>
      <w:r>
        <w:t xml:space="preserve"> these buildings lacked elevators or ramps that would allow people with limited mobility to enter or move between floors. None had toilet or sanitation facilities with grab bars, ramps, or other equipment that would allow people with disabilities to use them. Most of the sleeping facilities had insufficient room for a person with a disability to easily enter the room or to fully rotate in a wheelchair.</w:t>
      </w:r>
      <w:r w:rsidR="00BA49C2">
        <w:t xml:space="preserve"> People living in temporary shelters faced significant uncertainty regarding how long and under what conditions they could stay there. Almost </w:t>
      </w:r>
      <w:proofErr w:type="gramStart"/>
      <w:r w:rsidR="00BA49C2">
        <w:t>all of</w:t>
      </w:r>
      <w:proofErr w:type="gramEnd"/>
      <w:r w:rsidR="00BA49C2">
        <w:t xml:space="preserve"> the school or dormitory directors Amnesty International interviewed for this report said they hoped to be able to reopen for in-person schooling as soon as possible. Amnesty International interviewed many people who had lived in multiple schools or universities since the war began, moving from one to another as they closed to displaced people. According to </w:t>
      </w:r>
      <w:proofErr w:type="spellStart"/>
      <w:r w:rsidR="00BA49C2">
        <w:t>Cedos</w:t>
      </w:r>
      <w:proofErr w:type="spellEnd"/>
      <w:r w:rsidR="00BA49C2">
        <w:t>, a think tank that has written extensively about housing in Ukraine, temporary shelters are often not a part of official housing stock, meaning “the rights of residents can be unprotected, and they risk being left homeless if the building – for instance, a dormitory – is needed again by the institution to which it belongs</w:t>
      </w:r>
      <w:r w:rsidR="0035348D">
        <w:t>.</w:t>
      </w:r>
      <w:r w:rsidR="00BA49C2">
        <w:t>”</w:t>
      </w:r>
      <w:r w:rsidR="005904DA">
        <w:rPr>
          <w:rStyle w:val="FootnoteReference"/>
        </w:rPr>
        <w:footnoteReference w:id="27"/>
      </w:r>
    </w:p>
    <w:p w14:paraId="28EA186E" w14:textId="229DDD99" w:rsidR="006554C6" w:rsidRPr="00054E6B" w:rsidRDefault="00F44314" w:rsidP="00054E6B">
      <w:pPr>
        <w:pStyle w:val="BNumberedHeading"/>
      </w:pPr>
      <w:bookmarkStart w:id="3" w:name="_Toc162269604"/>
      <w:r>
        <w:t xml:space="preserve">conclusion and </w:t>
      </w:r>
      <w:r w:rsidR="006554C6" w:rsidRPr="00054E6B">
        <w:t>recommendations</w:t>
      </w:r>
      <w:bookmarkEnd w:id="3"/>
    </w:p>
    <w:p w14:paraId="3F75998F" w14:textId="77777777" w:rsidR="00AB3DCE" w:rsidRDefault="00AB3DCE" w:rsidP="00AB3DCE">
      <w:pPr>
        <w:pStyle w:val="BBodyText"/>
        <w:rPr>
          <w:lang w:eastAsia="en-GB"/>
        </w:rPr>
      </w:pPr>
    </w:p>
    <w:p w14:paraId="6330073D" w14:textId="67704A08" w:rsidR="00DB3AC8" w:rsidRDefault="009F23CB" w:rsidP="00AB3DCE">
      <w:pPr>
        <w:pStyle w:val="BBodyText"/>
      </w:pPr>
      <w:r>
        <w:rPr>
          <w:lang w:eastAsia="en-GB"/>
        </w:rPr>
        <w:t>A</w:t>
      </w:r>
      <w:r w:rsidR="004505EA">
        <w:rPr>
          <w:lang w:eastAsia="en-GB"/>
        </w:rPr>
        <w:t xml:space="preserve">s </w:t>
      </w:r>
      <w:r w:rsidR="00FA34A6">
        <w:rPr>
          <w:lang w:eastAsia="en-GB"/>
        </w:rPr>
        <w:t xml:space="preserve">highlighted in the </w:t>
      </w:r>
      <w:r w:rsidR="00755D78">
        <w:rPr>
          <w:lang w:eastAsia="en-GB"/>
        </w:rPr>
        <w:t>Special Rapporteur’s</w:t>
      </w:r>
      <w:r w:rsidR="00FA34A6">
        <w:rPr>
          <w:lang w:eastAsia="en-GB"/>
        </w:rPr>
        <w:t xml:space="preserve"> first report on resettlement, A</w:t>
      </w:r>
      <w:r>
        <w:rPr>
          <w:lang w:eastAsia="en-GB"/>
        </w:rPr>
        <w:t xml:space="preserve">mnesty International acknowledges that </w:t>
      </w:r>
      <w:r w:rsidR="00FA34A6">
        <w:rPr>
          <w:lang w:eastAsia="en-GB"/>
        </w:rPr>
        <w:t xml:space="preserve">while </w:t>
      </w:r>
      <w:r>
        <w:rPr>
          <w:lang w:eastAsia="en-GB"/>
        </w:rPr>
        <w:t xml:space="preserve">there are </w:t>
      </w:r>
      <w:r w:rsidR="005B4215">
        <w:rPr>
          <w:lang w:eastAsia="en-GB"/>
        </w:rPr>
        <w:t xml:space="preserve">several </w:t>
      </w:r>
      <w:r w:rsidR="009372A8">
        <w:rPr>
          <w:lang w:eastAsia="en-GB"/>
        </w:rPr>
        <w:t xml:space="preserve">international human rights standards that </w:t>
      </w:r>
      <w:r w:rsidR="003404FC">
        <w:rPr>
          <w:lang w:eastAsia="en-GB"/>
        </w:rPr>
        <w:t xml:space="preserve">address </w:t>
      </w:r>
      <w:r w:rsidR="004505EA">
        <w:rPr>
          <w:lang w:eastAsia="en-GB"/>
        </w:rPr>
        <w:t>various asp</w:t>
      </w:r>
      <w:r w:rsidR="00FA34A6">
        <w:rPr>
          <w:lang w:eastAsia="en-GB"/>
        </w:rPr>
        <w:t xml:space="preserve">ects of evictions/displacement and resettlement, </w:t>
      </w:r>
      <w:r w:rsidR="00585CBE">
        <w:rPr>
          <w:lang w:eastAsia="en-GB"/>
        </w:rPr>
        <w:t xml:space="preserve">however in practice, </w:t>
      </w:r>
      <w:r w:rsidR="009A6B1F">
        <w:rPr>
          <w:lang w:eastAsia="en-GB"/>
        </w:rPr>
        <w:t xml:space="preserve">these processes </w:t>
      </w:r>
      <w:r w:rsidR="00CE16F7">
        <w:rPr>
          <w:lang w:eastAsia="en-GB"/>
        </w:rPr>
        <w:t>continue to violate the human rights.</w:t>
      </w:r>
      <w:r w:rsidR="008A7BEE">
        <w:rPr>
          <w:lang w:eastAsia="en-GB"/>
        </w:rPr>
        <w:t xml:space="preserve"> </w:t>
      </w:r>
      <w:r w:rsidR="005249FC">
        <w:rPr>
          <w:lang w:eastAsia="en-GB"/>
        </w:rPr>
        <w:t xml:space="preserve">The current international standards also do not sufficiently address displacement </w:t>
      </w:r>
      <w:r w:rsidR="009E1AA3">
        <w:rPr>
          <w:lang w:eastAsia="en-GB"/>
        </w:rPr>
        <w:t xml:space="preserve">and resettlement in the context of conflict, disasters including those resulting from the climate crisis and </w:t>
      </w:r>
      <w:r w:rsidR="00F045F5">
        <w:rPr>
          <w:lang w:eastAsia="en-GB"/>
        </w:rPr>
        <w:t xml:space="preserve">displacement </w:t>
      </w:r>
      <w:proofErr w:type="gramStart"/>
      <w:r w:rsidR="00F045F5">
        <w:rPr>
          <w:lang w:eastAsia="en-GB"/>
        </w:rPr>
        <w:t>as a result of</w:t>
      </w:r>
      <w:proofErr w:type="gramEnd"/>
      <w:r w:rsidR="00F045F5">
        <w:rPr>
          <w:lang w:eastAsia="en-GB"/>
        </w:rPr>
        <w:t xml:space="preserve"> climate change. </w:t>
      </w:r>
      <w:r w:rsidR="0052393C">
        <w:rPr>
          <w:lang w:eastAsia="en-GB"/>
        </w:rPr>
        <w:t xml:space="preserve">The lack of accountability </w:t>
      </w:r>
      <w:r w:rsidR="004A1B9B">
        <w:rPr>
          <w:lang w:eastAsia="en-GB"/>
        </w:rPr>
        <w:t xml:space="preserve">contributes to the </w:t>
      </w:r>
      <w:r w:rsidR="003319F5">
        <w:rPr>
          <w:lang w:eastAsia="en-GB"/>
        </w:rPr>
        <w:t>prevalence of arbitrary and inadequate resettlement measures</w:t>
      </w:r>
      <w:r w:rsidR="00C333C0">
        <w:rPr>
          <w:lang w:eastAsia="en-GB"/>
        </w:rPr>
        <w:t xml:space="preserve"> thus often denying </w:t>
      </w:r>
      <w:r w:rsidR="005B23FB">
        <w:rPr>
          <w:lang w:eastAsia="en-GB"/>
        </w:rPr>
        <w:t>people their right to effective remedy</w:t>
      </w:r>
      <w:r w:rsidR="003319F5">
        <w:rPr>
          <w:lang w:eastAsia="en-GB"/>
        </w:rPr>
        <w:t xml:space="preserve">. </w:t>
      </w:r>
      <w:r w:rsidR="00796DAE">
        <w:rPr>
          <w:lang w:eastAsia="en-GB"/>
        </w:rPr>
        <w:t>The UN Committee on Economic, Social, and Cultural Rights in i</w:t>
      </w:r>
      <w:r w:rsidR="00796DAE">
        <w:t xml:space="preserve">ts General Comment 26 </w:t>
      </w:r>
      <w:r w:rsidR="007F6C51">
        <w:t>has called on s</w:t>
      </w:r>
      <w:r w:rsidR="00796DAE">
        <w:t>tates to introduce and implement national legislation to ensure that eviction and resettlement processes are carried out in line with international human rights law.</w:t>
      </w:r>
      <w:r w:rsidR="00FC064E">
        <w:t xml:space="preserve"> Amnesty International believes that the introduction of such legislation </w:t>
      </w:r>
      <w:r w:rsidR="00A01024">
        <w:t xml:space="preserve">would </w:t>
      </w:r>
      <w:r w:rsidR="00BB05FD">
        <w:t xml:space="preserve">go a long way in ensuring that </w:t>
      </w:r>
      <w:r w:rsidR="00725D52">
        <w:t xml:space="preserve">eviction and </w:t>
      </w:r>
      <w:r w:rsidR="00BB05FD">
        <w:t>resettlement</w:t>
      </w:r>
      <w:r w:rsidR="00725D52">
        <w:t xml:space="preserve"> processes </w:t>
      </w:r>
      <w:r w:rsidR="00231B33">
        <w:t xml:space="preserve">do not result in human rights violations. </w:t>
      </w:r>
    </w:p>
    <w:p w14:paraId="34A2978B" w14:textId="61981CE5" w:rsidR="00CC0633" w:rsidRDefault="00231B33" w:rsidP="00AB3DCE">
      <w:pPr>
        <w:pStyle w:val="BBodyText"/>
      </w:pPr>
      <w:r>
        <w:t xml:space="preserve">Based on its experience </w:t>
      </w:r>
      <w:r w:rsidR="00BA54F7">
        <w:t xml:space="preserve">in documenting </w:t>
      </w:r>
      <w:r w:rsidR="00026306">
        <w:t xml:space="preserve">eviction/displacement and resettlement in different parts of the world, Amnesty International </w:t>
      </w:r>
      <w:r w:rsidR="009827CD">
        <w:t>recomme</w:t>
      </w:r>
      <w:r w:rsidR="005F1E79">
        <w:t xml:space="preserve">nds that the proposed principles and guidelines </w:t>
      </w:r>
      <w:r w:rsidR="00195262">
        <w:t xml:space="preserve">on resettlement </w:t>
      </w:r>
      <w:r w:rsidR="00EF24D5">
        <w:t>clearly and unequivocally call for ensuring that</w:t>
      </w:r>
      <w:r w:rsidR="00195262">
        <w:t>:</w:t>
      </w:r>
    </w:p>
    <w:p w14:paraId="50C4725F" w14:textId="77777777" w:rsidR="0058706E" w:rsidRDefault="00846552" w:rsidP="00FD14E6">
      <w:pPr>
        <w:pStyle w:val="BBodyText"/>
        <w:numPr>
          <w:ilvl w:val="0"/>
          <w:numId w:val="34"/>
        </w:numPr>
        <w:rPr>
          <w:lang w:eastAsia="en-GB"/>
        </w:rPr>
      </w:pPr>
      <w:r>
        <w:rPr>
          <w:lang w:eastAsia="en-GB"/>
        </w:rPr>
        <w:t xml:space="preserve">All eviction and resettlement measures comply with international and regional human rights standards including those on </w:t>
      </w:r>
      <w:r w:rsidR="001442B3">
        <w:rPr>
          <w:lang w:eastAsia="en-GB"/>
        </w:rPr>
        <w:t xml:space="preserve">the rights to </w:t>
      </w:r>
      <w:r w:rsidR="0080287A">
        <w:rPr>
          <w:lang w:eastAsia="en-GB"/>
        </w:rPr>
        <w:t xml:space="preserve">participation, </w:t>
      </w:r>
      <w:r w:rsidR="001442B3">
        <w:rPr>
          <w:lang w:eastAsia="en-GB"/>
        </w:rPr>
        <w:t xml:space="preserve">adequate </w:t>
      </w:r>
      <w:r w:rsidR="00F83305">
        <w:rPr>
          <w:lang w:eastAsia="en-GB"/>
        </w:rPr>
        <w:t>housing</w:t>
      </w:r>
      <w:r w:rsidR="001442B3">
        <w:rPr>
          <w:lang w:eastAsia="en-GB"/>
        </w:rPr>
        <w:t xml:space="preserve">, food, </w:t>
      </w:r>
      <w:r w:rsidR="00772652">
        <w:rPr>
          <w:lang w:eastAsia="en-GB"/>
        </w:rPr>
        <w:t>water, sanitation,</w:t>
      </w:r>
      <w:r w:rsidR="005574B4">
        <w:rPr>
          <w:lang w:eastAsia="en-GB"/>
        </w:rPr>
        <w:t xml:space="preserve"> health, education,</w:t>
      </w:r>
      <w:r w:rsidR="00772652">
        <w:rPr>
          <w:lang w:eastAsia="en-GB"/>
        </w:rPr>
        <w:t xml:space="preserve"> work, </w:t>
      </w:r>
      <w:r w:rsidR="005A5FAF">
        <w:rPr>
          <w:lang w:eastAsia="en-GB"/>
        </w:rPr>
        <w:t xml:space="preserve">and </w:t>
      </w:r>
      <w:r w:rsidR="00772652">
        <w:rPr>
          <w:lang w:eastAsia="en-GB"/>
        </w:rPr>
        <w:t xml:space="preserve">an adequate </w:t>
      </w:r>
      <w:r w:rsidR="007C02D9">
        <w:rPr>
          <w:lang w:eastAsia="en-GB"/>
        </w:rPr>
        <w:t>standard</w:t>
      </w:r>
      <w:r w:rsidR="00772652">
        <w:rPr>
          <w:lang w:eastAsia="en-GB"/>
        </w:rPr>
        <w:t xml:space="preserve"> of </w:t>
      </w:r>
      <w:r w:rsidR="005574B4">
        <w:rPr>
          <w:lang w:eastAsia="en-GB"/>
        </w:rPr>
        <w:t>living</w:t>
      </w:r>
      <w:r w:rsidR="005A5FAF">
        <w:rPr>
          <w:lang w:eastAsia="en-GB"/>
        </w:rPr>
        <w:t xml:space="preserve">. </w:t>
      </w:r>
    </w:p>
    <w:p w14:paraId="25E376A1" w14:textId="1FA112B9" w:rsidR="00794C05" w:rsidRDefault="004F75AC" w:rsidP="00FD14E6">
      <w:pPr>
        <w:pStyle w:val="BBodyText"/>
        <w:numPr>
          <w:ilvl w:val="0"/>
          <w:numId w:val="34"/>
        </w:numPr>
        <w:rPr>
          <w:lang w:eastAsia="en-GB"/>
        </w:rPr>
      </w:pPr>
      <w:r>
        <w:rPr>
          <w:lang w:eastAsia="en-GB"/>
        </w:rPr>
        <w:t xml:space="preserve">Forced evictions </w:t>
      </w:r>
      <w:r w:rsidR="00D26FE4">
        <w:rPr>
          <w:lang w:eastAsia="en-GB"/>
        </w:rPr>
        <w:t>are pr</w:t>
      </w:r>
      <w:r w:rsidR="0058706E">
        <w:rPr>
          <w:lang w:eastAsia="en-GB"/>
        </w:rPr>
        <w:t>ohibited in law and practice and a</w:t>
      </w:r>
      <w:r w:rsidR="007C02D9">
        <w:rPr>
          <w:lang w:eastAsia="en-GB"/>
        </w:rPr>
        <w:t xml:space="preserve">ll measures </w:t>
      </w:r>
      <w:r w:rsidR="004B2D7E">
        <w:rPr>
          <w:lang w:eastAsia="en-GB"/>
        </w:rPr>
        <w:t>are</w:t>
      </w:r>
      <w:r w:rsidR="007C02D9">
        <w:rPr>
          <w:lang w:eastAsia="en-GB"/>
        </w:rPr>
        <w:t xml:space="preserve"> carried out in strict compliance with human rights standards on equality and non-discrimination</w:t>
      </w:r>
      <w:r w:rsidR="0038220C">
        <w:rPr>
          <w:lang w:eastAsia="en-GB"/>
        </w:rPr>
        <w:t xml:space="preserve">, </w:t>
      </w:r>
      <w:proofErr w:type="gramStart"/>
      <w:r w:rsidR="0038220C">
        <w:rPr>
          <w:lang w:eastAsia="en-GB"/>
        </w:rPr>
        <w:t>taking into account</w:t>
      </w:r>
      <w:proofErr w:type="gramEnd"/>
      <w:r w:rsidR="0038220C">
        <w:rPr>
          <w:lang w:eastAsia="en-GB"/>
        </w:rPr>
        <w:t xml:space="preserve"> the multiple and intersecti</w:t>
      </w:r>
      <w:r w:rsidR="00F0665A">
        <w:rPr>
          <w:lang w:eastAsia="en-GB"/>
        </w:rPr>
        <w:t>ng</w:t>
      </w:r>
      <w:r w:rsidR="0038220C">
        <w:rPr>
          <w:lang w:eastAsia="en-GB"/>
        </w:rPr>
        <w:t xml:space="preserve"> forms of discrimination that many people including women, people with disabilities, older people, people belonging to raciali</w:t>
      </w:r>
      <w:r w:rsidR="00D752B5">
        <w:rPr>
          <w:lang w:eastAsia="en-GB"/>
        </w:rPr>
        <w:t>z</w:t>
      </w:r>
      <w:r w:rsidR="0038220C">
        <w:rPr>
          <w:lang w:eastAsia="en-GB"/>
        </w:rPr>
        <w:t xml:space="preserve">ed communities, </w:t>
      </w:r>
      <w:r w:rsidR="006E73D2">
        <w:rPr>
          <w:lang w:eastAsia="en-GB"/>
        </w:rPr>
        <w:t xml:space="preserve">LGBTI+ people, </w:t>
      </w:r>
      <w:r w:rsidR="00F0665A">
        <w:rPr>
          <w:lang w:eastAsia="en-GB"/>
        </w:rPr>
        <w:t xml:space="preserve">Indigenous people, </w:t>
      </w:r>
      <w:r w:rsidR="006E73D2">
        <w:rPr>
          <w:lang w:eastAsia="en-GB"/>
        </w:rPr>
        <w:t>and chi</w:t>
      </w:r>
      <w:r w:rsidR="00794C05">
        <w:rPr>
          <w:lang w:eastAsia="en-GB"/>
        </w:rPr>
        <w:t>ldren face.</w:t>
      </w:r>
    </w:p>
    <w:p w14:paraId="33CAB5AB" w14:textId="0D3A1C94" w:rsidR="00AF230A" w:rsidRDefault="00AF230A" w:rsidP="00FD14E6">
      <w:pPr>
        <w:pStyle w:val="BBodyText"/>
        <w:numPr>
          <w:ilvl w:val="0"/>
          <w:numId w:val="34"/>
        </w:numPr>
        <w:rPr>
          <w:lang w:eastAsia="en-GB"/>
        </w:rPr>
      </w:pPr>
      <w:r>
        <w:rPr>
          <w:lang w:eastAsia="en-GB"/>
        </w:rPr>
        <w:t>Eviction and resettlement meas</w:t>
      </w:r>
      <w:r w:rsidR="00B05066">
        <w:rPr>
          <w:lang w:eastAsia="en-GB"/>
        </w:rPr>
        <w:t xml:space="preserve">ures </w:t>
      </w:r>
      <w:r w:rsidR="000C6E8F">
        <w:rPr>
          <w:lang w:eastAsia="en-GB"/>
        </w:rPr>
        <w:t xml:space="preserve">also </w:t>
      </w:r>
      <w:r w:rsidR="00B05066">
        <w:rPr>
          <w:lang w:eastAsia="en-GB"/>
        </w:rPr>
        <w:t xml:space="preserve">comply with </w:t>
      </w:r>
      <w:r w:rsidR="004D7856">
        <w:rPr>
          <w:lang w:eastAsia="en-GB"/>
        </w:rPr>
        <w:t xml:space="preserve">key international human rights standards </w:t>
      </w:r>
      <w:r w:rsidR="000C6E8F">
        <w:rPr>
          <w:lang w:eastAsia="en-GB"/>
        </w:rPr>
        <w:t xml:space="preserve">such as </w:t>
      </w:r>
      <w:r w:rsidR="00280E94">
        <w:t>United Nations Declaration on the Rights of Indigenous Peoples</w:t>
      </w:r>
      <w:r w:rsidR="009F02EE">
        <w:t xml:space="preserve">, </w:t>
      </w:r>
      <w:r w:rsidR="00E83367">
        <w:t xml:space="preserve">United Nations Declaration on the Rights of </w:t>
      </w:r>
      <w:proofErr w:type="gramStart"/>
      <w:r w:rsidR="00E83367">
        <w:t>Peasants</w:t>
      </w:r>
      <w:proofErr w:type="gramEnd"/>
      <w:r w:rsidR="00E83367">
        <w:t xml:space="preserve"> and Other People Working in Rural Areas</w:t>
      </w:r>
      <w:r w:rsidR="007D085B">
        <w:t xml:space="preserve">, </w:t>
      </w:r>
      <w:r w:rsidR="0054746B">
        <w:t xml:space="preserve">Guiding Principles on </w:t>
      </w:r>
      <w:r w:rsidR="00477BC2">
        <w:t>Business and Human Rights</w:t>
      </w:r>
      <w:r w:rsidR="002B1192">
        <w:t xml:space="preserve">, </w:t>
      </w:r>
      <w:r w:rsidR="0054746B">
        <w:t xml:space="preserve">Guiding Principles on Internal </w:t>
      </w:r>
      <w:r w:rsidR="0054746B">
        <w:lastRenderedPageBreak/>
        <w:t xml:space="preserve">Displacement, </w:t>
      </w:r>
      <w:r w:rsidR="00D13FFA">
        <w:t xml:space="preserve">and the Basic </w:t>
      </w:r>
      <w:r w:rsidR="00B8297A">
        <w:t>P</w:t>
      </w:r>
      <w:r w:rsidR="00D13FFA">
        <w:t xml:space="preserve">rinciples and </w:t>
      </w:r>
      <w:r w:rsidR="00B8297A">
        <w:t>G</w:t>
      </w:r>
      <w:r w:rsidR="00D13FFA">
        <w:t xml:space="preserve">uidelines on </w:t>
      </w:r>
      <w:r w:rsidR="00B8297A">
        <w:t>D</w:t>
      </w:r>
      <w:r w:rsidR="00D13FFA">
        <w:t xml:space="preserve">evelopment-based </w:t>
      </w:r>
      <w:r w:rsidR="00B8297A">
        <w:t>E</w:t>
      </w:r>
      <w:r w:rsidR="00D13FFA">
        <w:t xml:space="preserve">victions and </w:t>
      </w:r>
      <w:r w:rsidR="00B8297A">
        <w:t>D</w:t>
      </w:r>
      <w:r w:rsidR="00D13FFA">
        <w:t>isplacement.</w:t>
      </w:r>
    </w:p>
    <w:p w14:paraId="00E03BCA" w14:textId="77777777" w:rsidR="00D13FFA" w:rsidRDefault="00D13FFA" w:rsidP="00D13FFA">
      <w:pPr>
        <w:pStyle w:val="BBodyText"/>
        <w:numPr>
          <w:ilvl w:val="0"/>
          <w:numId w:val="34"/>
        </w:numPr>
        <w:rPr>
          <w:lang w:eastAsia="en-GB"/>
        </w:rPr>
      </w:pPr>
      <w:r>
        <w:rPr>
          <w:lang w:eastAsia="en-GB"/>
        </w:rPr>
        <w:t>Evictions and resettlement are resorted to after all other feasible alternatives have been explored and when it has been established that it is unavoidable.</w:t>
      </w:r>
    </w:p>
    <w:p w14:paraId="7EB16B41" w14:textId="2FCC6368" w:rsidR="00A50677" w:rsidRDefault="00555017" w:rsidP="00FD14E6">
      <w:pPr>
        <w:pStyle w:val="BBodyText"/>
        <w:numPr>
          <w:ilvl w:val="0"/>
          <w:numId w:val="34"/>
        </w:numPr>
        <w:rPr>
          <w:lang w:eastAsia="en-GB"/>
        </w:rPr>
      </w:pPr>
      <w:r>
        <w:rPr>
          <w:lang w:eastAsia="en-GB"/>
        </w:rPr>
        <w:t xml:space="preserve">All people including those who </w:t>
      </w:r>
      <w:r w:rsidR="00FD5632">
        <w:rPr>
          <w:lang w:eastAsia="en-GB"/>
        </w:rPr>
        <w:t>do not have a legally recognized right to the land/home they occupy</w:t>
      </w:r>
      <w:r w:rsidR="009D5B1B">
        <w:rPr>
          <w:lang w:eastAsia="en-GB"/>
        </w:rPr>
        <w:t>,</w:t>
      </w:r>
      <w:r w:rsidR="00FD5632">
        <w:rPr>
          <w:lang w:eastAsia="en-GB"/>
        </w:rPr>
        <w:t xml:space="preserve"> and </w:t>
      </w:r>
      <w:r w:rsidR="009343B1">
        <w:rPr>
          <w:lang w:eastAsia="en-GB"/>
        </w:rPr>
        <w:t>tenants</w:t>
      </w:r>
      <w:r w:rsidR="009D5B1B">
        <w:rPr>
          <w:lang w:eastAsia="en-GB"/>
        </w:rPr>
        <w:t xml:space="preserve">, </w:t>
      </w:r>
      <w:r w:rsidR="008F06DF">
        <w:rPr>
          <w:lang w:eastAsia="en-GB"/>
        </w:rPr>
        <w:t>are</w:t>
      </w:r>
      <w:r w:rsidR="009D5B1B">
        <w:rPr>
          <w:lang w:eastAsia="en-GB"/>
        </w:rPr>
        <w:t xml:space="preserve"> protected from forced evictions and must have access to</w:t>
      </w:r>
      <w:r w:rsidR="009343B1">
        <w:rPr>
          <w:lang w:eastAsia="en-GB"/>
        </w:rPr>
        <w:t xml:space="preserve"> </w:t>
      </w:r>
      <w:r w:rsidR="00B34813">
        <w:rPr>
          <w:lang w:eastAsia="en-GB"/>
        </w:rPr>
        <w:t xml:space="preserve">resettlement and compensation measures that are </w:t>
      </w:r>
      <w:r w:rsidR="00592C42">
        <w:rPr>
          <w:lang w:eastAsia="en-GB"/>
        </w:rPr>
        <w:t>grounded in equality and non-discrimination.</w:t>
      </w:r>
    </w:p>
    <w:p w14:paraId="4A2E49DE" w14:textId="75E8FDCB" w:rsidR="0070399A" w:rsidRDefault="0014211E" w:rsidP="00FD14E6">
      <w:pPr>
        <w:pStyle w:val="BBodyText"/>
        <w:numPr>
          <w:ilvl w:val="0"/>
          <w:numId w:val="34"/>
        </w:numPr>
        <w:rPr>
          <w:lang w:eastAsia="en-GB"/>
        </w:rPr>
      </w:pPr>
      <w:r>
        <w:rPr>
          <w:lang w:eastAsia="en-GB"/>
        </w:rPr>
        <w:t>M</w:t>
      </w:r>
      <w:r w:rsidR="003D133A">
        <w:rPr>
          <w:lang w:eastAsia="en-GB"/>
        </w:rPr>
        <w:t xml:space="preserve">easures </w:t>
      </w:r>
      <w:r>
        <w:rPr>
          <w:lang w:eastAsia="en-GB"/>
        </w:rPr>
        <w:t xml:space="preserve">for redress </w:t>
      </w:r>
      <w:r w:rsidR="00BE39E0">
        <w:rPr>
          <w:lang w:eastAsia="en-GB"/>
        </w:rPr>
        <w:t xml:space="preserve">of grievances </w:t>
      </w:r>
      <w:r w:rsidR="00446E80">
        <w:rPr>
          <w:lang w:eastAsia="en-GB"/>
        </w:rPr>
        <w:t xml:space="preserve">are </w:t>
      </w:r>
      <w:r w:rsidR="006336A8">
        <w:rPr>
          <w:lang w:eastAsia="en-GB"/>
        </w:rPr>
        <w:t xml:space="preserve">available for affected people throughout the evictions and resettlement process </w:t>
      </w:r>
      <w:r w:rsidR="00EE0CB0">
        <w:rPr>
          <w:lang w:eastAsia="en-GB"/>
        </w:rPr>
        <w:t>an</w:t>
      </w:r>
      <w:r w:rsidR="003B1379">
        <w:rPr>
          <w:lang w:eastAsia="en-GB"/>
        </w:rPr>
        <w:t xml:space="preserve">d </w:t>
      </w:r>
      <w:r w:rsidR="006D1AD6">
        <w:rPr>
          <w:lang w:eastAsia="en-GB"/>
        </w:rPr>
        <w:t>legal aid is provided</w:t>
      </w:r>
      <w:r w:rsidR="003D133A">
        <w:rPr>
          <w:lang w:eastAsia="en-GB"/>
        </w:rPr>
        <w:t xml:space="preserve"> </w:t>
      </w:r>
      <w:r w:rsidR="002075D0">
        <w:rPr>
          <w:lang w:eastAsia="en-GB"/>
        </w:rPr>
        <w:t xml:space="preserve">so that </w:t>
      </w:r>
      <w:r w:rsidR="003D133A">
        <w:rPr>
          <w:lang w:eastAsia="en-GB"/>
        </w:rPr>
        <w:t xml:space="preserve">people who face violations of their human rights </w:t>
      </w:r>
      <w:r w:rsidR="00211A39">
        <w:rPr>
          <w:lang w:eastAsia="en-GB"/>
        </w:rPr>
        <w:t xml:space="preserve">during evictions and resettlement </w:t>
      </w:r>
      <w:proofErr w:type="gramStart"/>
      <w:r w:rsidR="00211A39">
        <w:rPr>
          <w:lang w:eastAsia="en-GB"/>
        </w:rPr>
        <w:t>are able to</w:t>
      </w:r>
      <w:proofErr w:type="gramEnd"/>
      <w:r w:rsidR="00211A39">
        <w:rPr>
          <w:lang w:eastAsia="en-GB"/>
        </w:rPr>
        <w:t xml:space="preserve"> access their right to effective remedy.</w:t>
      </w:r>
    </w:p>
    <w:p w14:paraId="3CA8A15C" w14:textId="71166F29" w:rsidR="00EF4489" w:rsidRDefault="00EF4489" w:rsidP="00EF4489">
      <w:pPr>
        <w:pStyle w:val="BBodyText"/>
        <w:ind w:left="420"/>
      </w:pPr>
      <w:r>
        <w:t>Amnesty International also recommends that the proposed principles and guidelines include guidance:</w:t>
      </w:r>
    </w:p>
    <w:p w14:paraId="7B65F4F2" w14:textId="0E349090" w:rsidR="00B949FE" w:rsidRDefault="00EF4489" w:rsidP="00D71242">
      <w:pPr>
        <w:pStyle w:val="BBodyText"/>
        <w:numPr>
          <w:ilvl w:val="0"/>
          <w:numId w:val="35"/>
        </w:numPr>
        <w:ind w:left="709" w:hanging="283"/>
        <w:rPr>
          <w:lang w:eastAsia="en-GB"/>
        </w:rPr>
      </w:pPr>
      <w:r>
        <w:rPr>
          <w:lang w:eastAsia="en-GB"/>
        </w:rPr>
        <w:t xml:space="preserve">To support </w:t>
      </w:r>
      <w:r w:rsidR="00B8561A">
        <w:rPr>
          <w:lang w:eastAsia="en-GB"/>
        </w:rPr>
        <w:t xml:space="preserve">member </w:t>
      </w:r>
      <w:r>
        <w:rPr>
          <w:lang w:eastAsia="en-GB"/>
        </w:rPr>
        <w:t xml:space="preserve">states to </w:t>
      </w:r>
      <w:r w:rsidR="003D6849">
        <w:rPr>
          <w:lang w:eastAsia="en-GB"/>
        </w:rPr>
        <w:t>introduce and implement</w:t>
      </w:r>
      <w:r w:rsidR="00801E18">
        <w:rPr>
          <w:lang w:eastAsia="en-GB"/>
        </w:rPr>
        <w:t xml:space="preserve"> national level l</w:t>
      </w:r>
      <w:r w:rsidR="00276040">
        <w:rPr>
          <w:lang w:eastAsia="en-GB"/>
        </w:rPr>
        <w:t xml:space="preserve">aws and policies on evictions/displacement and resettlement </w:t>
      </w:r>
      <w:r w:rsidR="00126B22">
        <w:rPr>
          <w:lang w:eastAsia="en-GB"/>
        </w:rPr>
        <w:t xml:space="preserve">including in the context of </w:t>
      </w:r>
      <w:r w:rsidR="00BA6578">
        <w:rPr>
          <w:lang w:eastAsia="en-GB"/>
        </w:rPr>
        <w:t xml:space="preserve">infrastructure and other </w:t>
      </w:r>
      <w:r w:rsidR="00126B22">
        <w:rPr>
          <w:lang w:eastAsia="en-GB"/>
        </w:rPr>
        <w:t>development pro</w:t>
      </w:r>
      <w:r w:rsidR="00BA6578">
        <w:rPr>
          <w:lang w:eastAsia="en-GB"/>
        </w:rPr>
        <w:t xml:space="preserve">jects, conflict, conservation, and </w:t>
      </w:r>
      <w:r w:rsidR="00580437">
        <w:rPr>
          <w:lang w:eastAsia="en-GB"/>
        </w:rPr>
        <w:t>climate change</w:t>
      </w:r>
      <w:r w:rsidR="00742560">
        <w:rPr>
          <w:lang w:eastAsia="en-GB"/>
        </w:rPr>
        <w:t xml:space="preserve">, </w:t>
      </w:r>
      <w:r w:rsidR="006E250E">
        <w:rPr>
          <w:lang w:eastAsia="en-GB"/>
        </w:rPr>
        <w:t>that comply with international human rights standards and the obligation to guarantee equality and non-discrimination</w:t>
      </w:r>
      <w:r w:rsidR="00B949FE">
        <w:rPr>
          <w:lang w:eastAsia="en-GB"/>
        </w:rPr>
        <w:t>.</w:t>
      </w:r>
    </w:p>
    <w:p w14:paraId="113854D2" w14:textId="27E08EC7" w:rsidR="00CA361F" w:rsidRDefault="00AF4D30" w:rsidP="00D71242">
      <w:pPr>
        <w:pStyle w:val="BBodyText"/>
        <w:numPr>
          <w:ilvl w:val="0"/>
          <w:numId w:val="35"/>
        </w:numPr>
        <w:ind w:left="709" w:hanging="283"/>
        <w:rPr>
          <w:lang w:eastAsia="en-GB"/>
        </w:rPr>
      </w:pPr>
      <w:r>
        <w:rPr>
          <w:lang w:eastAsia="en-GB"/>
        </w:rPr>
        <w:t xml:space="preserve">To support </w:t>
      </w:r>
      <w:r w:rsidR="00B8561A">
        <w:rPr>
          <w:lang w:eastAsia="en-GB"/>
        </w:rPr>
        <w:t xml:space="preserve">member </w:t>
      </w:r>
      <w:r>
        <w:rPr>
          <w:lang w:eastAsia="en-GB"/>
        </w:rPr>
        <w:t>states</w:t>
      </w:r>
      <w:r w:rsidR="00B8561A">
        <w:rPr>
          <w:lang w:eastAsia="en-GB"/>
        </w:rPr>
        <w:t xml:space="preserve"> to </w:t>
      </w:r>
      <w:r w:rsidR="007950D9">
        <w:rPr>
          <w:lang w:eastAsia="en-GB"/>
        </w:rPr>
        <w:t xml:space="preserve">prepare and publish human rights compliant </w:t>
      </w:r>
      <w:r w:rsidR="000228EA">
        <w:rPr>
          <w:lang w:eastAsia="en-GB"/>
        </w:rPr>
        <w:t>resettlement action plan</w:t>
      </w:r>
      <w:r w:rsidR="002A528D">
        <w:rPr>
          <w:lang w:eastAsia="en-GB"/>
        </w:rPr>
        <w:t>s</w:t>
      </w:r>
      <w:r w:rsidR="000228EA">
        <w:rPr>
          <w:lang w:eastAsia="en-GB"/>
        </w:rPr>
        <w:t xml:space="preserve"> in advance of the eviction/displacement and </w:t>
      </w:r>
      <w:r w:rsidR="00833C49">
        <w:rPr>
          <w:lang w:eastAsia="en-GB"/>
        </w:rPr>
        <w:t xml:space="preserve">ensure that these plans include </w:t>
      </w:r>
      <w:r w:rsidR="003713A8">
        <w:rPr>
          <w:lang w:eastAsia="en-GB"/>
        </w:rPr>
        <w:t xml:space="preserve">key information including </w:t>
      </w:r>
      <w:r w:rsidR="009A67FD">
        <w:rPr>
          <w:lang w:eastAsia="en-GB"/>
        </w:rPr>
        <w:t xml:space="preserve">timeline for the eviction and </w:t>
      </w:r>
      <w:r w:rsidR="00B74E31">
        <w:rPr>
          <w:lang w:eastAsia="en-GB"/>
        </w:rPr>
        <w:t>resettlement</w:t>
      </w:r>
      <w:r w:rsidR="009A67FD">
        <w:rPr>
          <w:lang w:eastAsia="en-GB"/>
        </w:rPr>
        <w:t>,</w:t>
      </w:r>
      <w:r w:rsidR="00B74E31">
        <w:rPr>
          <w:lang w:eastAsia="en-GB"/>
        </w:rPr>
        <w:t xml:space="preserve"> </w:t>
      </w:r>
      <w:r w:rsidR="005A38B2">
        <w:rPr>
          <w:lang w:eastAsia="en-GB"/>
        </w:rPr>
        <w:t>details of resettlement and compensation measures proposed, the rationale for them,</w:t>
      </w:r>
      <w:r w:rsidR="003566EA">
        <w:rPr>
          <w:lang w:eastAsia="en-GB"/>
        </w:rPr>
        <w:t xml:space="preserve"> and</w:t>
      </w:r>
      <w:r w:rsidR="005A38B2">
        <w:rPr>
          <w:lang w:eastAsia="en-GB"/>
        </w:rPr>
        <w:t xml:space="preserve"> </w:t>
      </w:r>
      <w:r w:rsidR="009A05F5">
        <w:rPr>
          <w:lang w:eastAsia="en-GB"/>
        </w:rPr>
        <w:t xml:space="preserve">available avenues and timelines to challenge the proposed </w:t>
      </w:r>
      <w:proofErr w:type="gramStart"/>
      <w:r w:rsidR="00725457">
        <w:rPr>
          <w:lang w:eastAsia="en-GB"/>
        </w:rPr>
        <w:t>measures</w:t>
      </w:r>
      <w:proofErr w:type="gramEnd"/>
    </w:p>
    <w:p w14:paraId="2AADF358" w14:textId="05D2991B" w:rsidR="001E7E92" w:rsidRDefault="00CA361F" w:rsidP="00D71242">
      <w:pPr>
        <w:pStyle w:val="BBodyText"/>
        <w:numPr>
          <w:ilvl w:val="0"/>
          <w:numId w:val="35"/>
        </w:numPr>
        <w:ind w:left="709" w:hanging="283"/>
        <w:rPr>
          <w:lang w:eastAsia="en-GB"/>
        </w:rPr>
      </w:pPr>
      <w:r>
        <w:rPr>
          <w:lang w:eastAsia="en-GB"/>
        </w:rPr>
        <w:t xml:space="preserve">To support member states in devising </w:t>
      </w:r>
      <w:r w:rsidR="00433676">
        <w:rPr>
          <w:lang w:eastAsia="en-GB"/>
        </w:rPr>
        <w:t xml:space="preserve">and disseminating </w:t>
      </w:r>
      <w:r>
        <w:rPr>
          <w:lang w:eastAsia="en-GB"/>
        </w:rPr>
        <w:t xml:space="preserve">resettlement action plans that </w:t>
      </w:r>
      <w:r w:rsidR="00123DFA">
        <w:rPr>
          <w:lang w:eastAsia="en-GB"/>
        </w:rPr>
        <w:t xml:space="preserve">are accessible to all and </w:t>
      </w:r>
      <w:proofErr w:type="gramStart"/>
      <w:r w:rsidR="00573B9F">
        <w:rPr>
          <w:lang w:eastAsia="en-GB"/>
        </w:rPr>
        <w:t>take into account</w:t>
      </w:r>
      <w:proofErr w:type="gramEnd"/>
      <w:r w:rsidR="00573B9F">
        <w:rPr>
          <w:lang w:eastAsia="en-GB"/>
        </w:rPr>
        <w:t xml:space="preserve"> the specific </w:t>
      </w:r>
      <w:r w:rsidR="00C0112B">
        <w:rPr>
          <w:lang w:eastAsia="en-GB"/>
        </w:rPr>
        <w:t xml:space="preserve">experiences of </w:t>
      </w:r>
      <w:r w:rsidR="00515218">
        <w:rPr>
          <w:lang w:eastAsia="en-GB"/>
        </w:rPr>
        <w:t>marginal</w:t>
      </w:r>
      <w:r w:rsidR="00DF7BAB">
        <w:rPr>
          <w:lang w:eastAsia="en-GB"/>
        </w:rPr>
        <w:t>iz</w:t>
      </w:r>
      <w:r w:rsidR="00515218">
        <w:rPr>
          <w:lang w:eastAsia="en-GB"/>
        </w:rPr>
        <w:t>ed people and those vulnerable to multiple and intersecting form</w:t>
      </w:r>
      <w:r w:rsidR="00377635">
        <w:rPr>
          <w:lang w:eastAsia="en-GB"/>
        </w:rPr>
        <w:t>s of discrimination.</w:t>
      </w:r>
    </w:p>
    <w:p w14:paraId="319AE5D9" w14:textId="28D28E0B" w:rsidR="00846552" w:rsidRDefault="007A7590" w:rsidP="00D71242">
      <w:pPr>
        <w:pStyle w:val="BBodyText"/>
        <w:numPr>
          <w:ilvl w:val="0"/>
          <w:numId w:val="35"/>
        </w:numPr>
        <w:ind w:left="709" w:hanging="283"/>
        <w:rPr>
          <w:lang w:eastAsia="en-GB"/>
        </w:rPr>
      </w:pPr>
      <w:r>
        <w:rPr>
          <w:lang w:eastAsia="en-GB"/>
        </w:rPr>
        <w:t xml:space="preserve">That </w:t>
      </w:r>
      <w:r w:rsidR="00E23554">
        <w:rPr>
          <w:lang w:eastAsia="en-GB"/>
        </w:rPr>
        <w:t xml:space="preserve">clarifies the </w:t>
      </w:r>
      <w:r w:rsidR="00261ECE">
        <w:rPr>
          <w:lang w:eastAsia="en-GB"/>
        </w:rPr>
        <w:t xml:space="preserve">different phases of </w:t>
      </w:r>
      <w:r w:rsidR="005447FF">
        <w:rPr>
          <w:lang w:eastAsia="en-GB"/>
        </w:rPr>
        <w:t xml:space="preserve">unplanned </w:t>
      </w:r>
      <w:r w:rsidR="00261ECE">
        <w:rPr>
          <w:lang w:eastAsia="en-GB"/>
        </w:rPr>
        <w:t xml:space="preserve">resettlement </w:t>
      </w:r>
      <w:r w:rsidR="005447FF">
        <w:rPr>
          <w:lang w:eastAsia="en-GB"/>
        </w:rPr>
        <w:t xml:space="preserve">when occurring in the context </w:t>
      </w:r>
      <w:r w:rsidR="00061E76">
        <w:rPr>
          <w:lang w:eastAsia="en-GB"/>
        </w:rPr>
        <w:t xml:space="preserve">of conflict and </w:t>
      </w:r>
      <w:r w:rsidR="00567A76">
        <w:rPr>
          <w:lang w:eastAsia="en-GB"/>
        </w:rPr>
        <w:t>disasters including those induced by climate change</w:t>
      </w:r>
      <w:r w:rsidR="00653F5E">
        <w:rPr>
          <w:lang w:eastAsia="en-GB"/>
        </w:rPr>
        <w:t>,</w:t>
      </w:r>
      <w:r w:rsidR="00D9364D">
        <w:rPr>
          <w:lang w:eastAsia="en-GB"/>
        </w:rPr>
        <w:t xml:space="preserve"> in a way to ensure that </w:t>
      </w:r>
      <w:r w:rsidR="00480374">
        <w:rPr>
          <w:lang w:eastAsia="en-GB"/>
        </w:rPr>
        <w:t xml:space="preserve">displaced people are </w:t>
      </w:r>
      <w:r w:rsidR="00AB7A11">
        <w:rPr>
          <w:lang w:eastAsia="en-GB"/>
        </w:rPr>
        <w:t xml:space="preserve">placed in temporary and emergency shelters </w:t>
      </w:r>
      <w:r w:rsidR="0070511E">
        <w:rPr>
          <w:lang w:eastAsia="en-GB"/>
        </w:rPr>
        <w:t xml:space="preserve">for </w:t>
      </w:r>
      <w:r w:rsidR="002B1BFF">
        <w:rPr>
          <w:lang w:eastAsia="en-GB"/>
        </w:rPr>
        <w:t xml:space="preserve">a strictly limited </w:t>
      </w:r>
      <w:proofErr w:type="gramStart"/>
      <w:r w:rsidR="002B1BFF">
        <w:rPr>
          <w:lang w:eastAsia="en-GB"/>
        </w:rPr>
        <w:t>period of time</w:t>
      </w:r>
      <w:proofErr w:type="gramEnd"/>
      <w:r w:rsidR="002B1BFF">
        <w:rPr>
          <w:lang w:eastAsia="en-GB"/>
        </w:rPr>
        <w:t>, after which they must be provided with</w:t>
      </w:r>
      <w:r w:rsidR="0070511E">
        <w:rPr>
          <w:lang w:eastAsia="en-GB"/>
        </w:rPr>
        <w:t xml:space="preserve"> </w:t>
      </w:r>
      <w:r w:rsidR="00DE1EBA">
        <w:rPr>
          <w:lang w:eastAsia="en-GB"/>
        </w:rPr>
        <w:t>housing</w:t>
      </w:r>
      <w:r w:rsidR="009E01DE">
        <w:rPr>
          <w:lang w:eastAsia="en-GB"/>
        </w:rPr>
        <w:t xml:space="preserve"> as per the</w:t>
      </w:r>
      <w:r w:rsidR="005362CC">
        <w:rPr>
          <w:lang w:eastAsia="en-GB"/>
        </w:rPr>
        <w:t xml:space="preserve"> obligations under the</w:t>
      </w:r>
      <w:r w:rsidR="009E01DE">
        <w:rPr>
          <w:lang w:eastAsia="en-GB"/>
        </w:rPr>
        <w:t xml:space="preserve"> right to adequate housing</w:t>
      </w:r>
      <w:r w:rsidR="00C2522A">
        <w:rPr>
          <w:lang w:eastAsia="en-GB"/>
        </w:rPr>
        <w:t>.</w:t>
      </w:r>
      <w:r w:rsidR="009E01DE">
        <w:rPr>
          <w:lang w:eastAsia="en-GB"/>
        </w:rPr>
        <w:t xml:space="preserve"> </w:t>
      </w:r>
      <w:r w:rsidR="005447FF">
        <w:rPr>
          <w:lang w:eastAsia="en-GB"/>
        </w:rPr>
        <w:t xml:space="preserve"> </w:t>
      </w:r>
      <w:r w:rsidR="009A67FD">
        <w:rPr>
          <w:lang w:eastAsia="en-GB"/>
        </w:rPr>
        <w:t xml:space="preserve"> </w:t>
      </w:r>
      <w:r w:rsidR="00AF4D30">
        <w:rPr>
          <w:lang w:eastAsia="en-GB"/>
        </w:rPr>
        <w:t xml:space="preserve"> </w:t>
      </w:r>
      <w:r w:rsidR="005574B4">
        <w:rPr>
          <w:lang w:eastAsia="en-GB"/>
        </w:rPr>
        <w:t xml:space="preserve"> </w:t>
      </w:r>
      <w:r w:rsidR="00FB2202">
        <w:rPr>
          <w:lang w:eastAsia="en-GB"/>
        </w:rPr>
        <w:t xml:space="preserve"> </w:t>
      </w:r>
    </w:p>
    <w:p w14:paraId="57E37508" w14:textId="42038592" w:rsidR="00AB3DCE" w:rsidRPr="00AB3DCE" w:rsidRDefault="00CE16F7" w:rsidP="00D71242">
      <w:pPr>
        <w:pStyle w:val="BBodyText"/>
        <w:ind w:left="709" w:hanging="283"/>
        <w:rPr>
          <w:lang w:eastAsia="en-GB"/>
        </w:rPr>
      </w:pPr>
      <w:r>
        <w:rPr>
          <w:lang w:eastAsia="en-GB"/>
        </w:rPr>
        <w:t xml:space="preserve"> </w:t>
      </w:r>
    </w:p>
    <w:p w14:paraId="0A5274CD" w14:textId="77777777" w:rsidR="006554C6" w:rsidRDefault="006554C6" w:rsidP="00D71242">
      <w:pPr>
        <w:pStyle w:val="BBodyText"/>
        <w:ind w:left="709" w:hanging="283"/>
      </w:pPr>
    </w:p>
    <w:p w14:paraId="1857877C" w14:textId="77777777" w:rsidR="006554C6" w:rsidRPr="00661E84" w:rsidRDefault="006554C6" w:rsidP="00D71242">
      <w:pPr>
        <w:pStyle w:val="BBodyText"/>
        <w:ind w:left="709" w:hanging="283"/>
        <w:rPr>
          <w:szCs w:val="18"/>
        </w:rPr>
      </w:pPr>
    </w:p>
    <w:p w14:paraId="70F55D8F" w14:textId="77777777" w:rsidR="006554C6" w:rsidRPr="00661E84" w:rsidRDefault="006554C6" w:rsidP="006554C6">
      <w:pPr>
        <w:spacing w:line="276" w:lineRule="auto"/>
        <w:rPr>
          <w:color w:val="auto"/>
        </w:rPr>
      </w:pPr>
    </w:p>
    <w:p w14:paraId="4FB6D5E4" w14:textId="77777777" w:rsidR="00F47ABC" w:rsidRDefault="00F47ABC" w:rsidP="00782D0F">
      <w:pPr>
        <w:pStyle w:val="BBodyText"/>
      </w:pPr>
    </w:p>
    <w:p w14:paraId="343862D2" w14:textId="77777777" w:rsidR="00F47ABC" w:rsidRDefault="00F47ABC" w:rsidP="00782D0F">
      <w:pPr>
        <w:pStyle w:val="BBodyText"/>
      </w:pPr>
    </w:p>
    <w:p w14:paraId="7233E7B4" w14:textId="77777777" w:rsidR="00F47ABC" w:rsidRDefault="00F47ABC" w:rsidP="00782D0F">
      <w:pPr>
        <w:pStyle w:val="BBodyText"/>
      </w:pPr>
    </w:p>
    <w:p w14:paraId="4C4CE74A" w14:textId="77777777" w:rsidR="00F47ABC" w:rsidRDefault="00F47ABC" w:rsidP="00782D0F">
      <w:pPr>
        <w:pStyle w:val="BBodyText"/>
      </w:pPr>
    </w:p>
    <w:p w14:paraId="3D51E84F" w14:textId="77777777" w:rsidR="00F47ABC" w:rsidRDefault="00F47ABC" w:rsidP="00782D0F">
      <w:pPr>
        <w:pStyle w:val="BBodyText"/>
      </w:pPr>
    </w:p>
    <w:p w14:paraId="0A4A0428" w14:textId="77777777" w:rsidR="00F47ABC" w:rsidRDefault="00F47ABC" w:rsidP="00782D0F">
      <w:pPr>
        <w:pStyle w:val="BBodyText"/>
      </w:pPr>
    </w:p>
    <w:bookmarkEnd w:id="2"/>
    <w:p w14:paraId="66D05CBD" w14:textId="77777777" w:rsidR="00373C35" w:rsidRDefault="00373C35" w:rsidP="00661C0B">
      <w:pPr>
        <w:pStyle w:val="BBodyText"/>
        <w:rPr>
          <w:lang w:eastAsia="en-GB"/>
        </w:rPr>
        <w:sectPr w:rsidR="00373C35" w:rsidSect="003C0BA8">
          <w:footerReference w:type="first" r:id="rId11"/>
          <w:pgSz w:w="11906" w:h="16838" w:code="9"/>
          <w:pgMar w:top="1474" w:right="1418" w:bottom="1418" w:left="1418" w:header="709" w:footer="709" w:gutter="0"/>
          <w:cols w:space="708"/>
          <w:titlePg/>
          <w:docGrid w:linePitch="360"/>
        </w:sectPr>
      </w:pPr>
    </w:p>
    <w:p w14:paraId="1822B544" w14:textId="77777777" w:rsidR="00085AA0" w:rsidRPr="009C6598" w:rsidRDefault="008D2844" w:rsidP="00661C0B">
      <w:pPr>
        <w:pStyle w:val="BBodyText"/>
        <w:rPr>
          <w:lang w:eastAsia="en-GB"/>
        </w:rPr>
      </w:pPr>
      <w:r>
        <w:rPr>
          <w:noProof/>
        </w:rPr>
        <w:lastRenderedPageBreak/>
        <mc:AlternateContent>
          <mc:Choice Requires="wps">
            <w:drawing>
              <wp:anchor distT="0" distB="0" distL="114300" distR="114300" simplePos="0" relativeHeight="251658241" behindDoc="0" locked="0" layoutInCell="1" allowOverlap="1" wp14:anchorId="6E3CB8F7" wp14:editId="5A2174F3">
                <wp:simplePos x="0" y="0"/>
                <wp:positionH relativeFrom="column">
                  <wp:posOffset>-186690</wp:posOffset>
                </wp:positionH>
                <wp:positionV relativeFrom="paragraph">
                  <wp:posOffset>235585</wp:posOffset>
                </wp:positionV>
                <wp:extent cx="6580505" cy="4819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80505" cy="4819650"/>
                        </a:xfrm>
                        <a:prstGeom prst="rect">
                          <a:avLst/>
                        </a:prstGeom>
                        <a:noFill/>
                        <a:ln w="6350">
                          <a:noFill/>
                        </a:ln>
                      </wps:spPr>
                      <wps:txbx>
                        <w:txbxContent>
                          <w:p w14:paraId="53F06D5C" w14:textId="77777777" w:rsidR="008D2844" w:rsidRPr="007B7BDD" w:rsidRDefault="008D2844" w:rsidP="008D2844">
                            <w:pPr>
                              <w:pStyle w:val="RTMissionStatement"/>
                              <w:rPr>
                                <w:rStyle w:val="RTHighlightedtext"/>
                                <w:sz w:val="34"/>
                                <w:szCs w:val="24"/>
                              </w:rPr>
                            </w:pPr>
                            <w:r w:rsidRPr="007B7BDD">
                              <w:rPr>
                                <w:rStyle w:val="RTHighlightedtext"/>
                                <w:sz w:val="34"/>
                                <w:szCs w:val="24"/>
                              </w:rPr>
                              <w:t xml:space="preserve"> Amnesty International is a movement of 10 million people  </w:t>
                            </w:r>
                            <w:r w:rsidRPr="007B7BDD">
                              <w:rPr>
                                <w:rStyle w:val="RTHighlightedtext"/>
                                <w:sz w:val="34"/>
                                <w:szCs w:val="24"/>
                              </w:rPr>
                              <w:br/>
                              <w:t xml:space="preserve"> which mobilizes the humanity in everyone and campaigns  </w:t>
                            </w:r>
                            <w:r w:rsidRPr="007B7BDD">
                              <w:rPr>
                                <w:rStyle w:val="RTHighlightedtext"/>
                                <w:sz w:val="34"/>
                                <w:szCs w:val="24"/>
                              </w:rPr>
                              <w:br/>
                              <w:t xml:space="preserve"> for change so we can all enjoy our human rights. Our vision  </w:t>
                            </w:r>
                            <w:r w:rsidRPr="007B7BDD">
                              <w:rPr>
                                <w:rStyle w:val="RTHighlightedtext"/>
                                <w:sz w:val="34"/>
                                <w:szCs w:val="24"/>
                              </w:rPr>
                              <w:br/>
                              <w:t xml:space="preserve"> is of a world where those in power keep their promises,  </w:t>
                            </w:r>
                            <w:r w:rsidRPr="007B7BDD">
                              <w:rPr>
                                <w:rStyle w:val="RTHighlightedtext"/>
                                <w:sz w:val="34"/>
                                <w:szCs w:val="24"/>
                              </w:rPr>
                              <w:br/>
                              <w:t> respect international law and are held to account. We are </w:t>
                            </w:r>
                            <w:r w:rsidRPr="007B7BDD">
                              <w:rPr>
                                <w:rStyle w:val="RTHighlightedtext"/>
                                <w:sz w:val="34"/>
                                <w:szCs w:val="24"/>
                              </w:rPr>
                              <w:br/>
                              <w:t xml:space="preserve"> independent of any government, political ideology, economic </w:t>
                            </w:r>
                            <w:r w:rsidRPr="007B7BDD">
                              <w:rPr>
                                <w:rStyle w:val="RTHighlightedtext"/>
                                <w:sz w:val="34"/>
                                <w:szCs w:val="24"/>
                              </w:rPr>
                              <w:br/>
                              <w:t xml:space="preserve"> interest or religion and are funded mainly by our membership </w:t>
                            </w:r>
                            <w:r w:rsidRPr="007B7BDD">
                              <w:rPr>
                                <w:rStyle w:val="RTHighlightedtext"/>
                                <w:sz w:val="34"/>
                                <w:szCs w:val="24"/>
                              </w:rPr>
                              <w:br/>
                              <w:t xml:space="preserve"> and individual donations. We believe that acting in solidarity </w:t>
                            </w:r>
                            <w:r w:rsidRPr="007B7BDD">
                              <w:rPr>
                                <w:rStyle w:val="RTHighlightedtext"/>
                                <w:sz w:val="34"/>
                                <w:szCs w:val="24"/>
                              </w:rPr>
                              <w:br/>
                              <w:t xml:space="preserve"> and compassion with people everywhere can change our </w:t>
                            </w:r>
                            <w:r w:rsidRPr="007B7BDD">
                              <w:rPr>
                                <w:rStyle w:val="RTHighlightedtext"/>
                                <w:sz w:val="34"/>
                                <w:szCs w:val="24"/>
                              </w:rPr>
                              <w:br/>
                              <w:t xml:space="preserve"> societies for the better. </w:t>
                            </w:r>
                          </w:p>
                          <w:p w14:paraId="49A03A03" w14:textId="77777777" w:rsidR="008D2844" w:rsidRPr="007B7BDD" w:rsidRDefault="008D2844">
                            <w:pPr>
                              <w:pStyle w:val="BBodyText"/>
                              <w:tabs>
                                <w:tab w:val="left" w:pos="1200"/>
                              </w:tabs>
                              <w:rPr>
                                <w:rFonts w:ascii="Amnesty Trade Gothic" w:hAnsi="Amnesty Trade Gothic"/>
                                <w:noProof/>
                                <w:color w:val="000000"/>
                                <w:sz w:val="11"/>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B8F7" id="_x0000_t202" coordsize="21600,21600" o:spt="202" path="m,l,21600r21600,l21600,xe">
                <v:stroke joinstyle="miter"/>
                <v:path gradientshapeok="t" o:connecttype="rect"/>
              </v:shapetype>
              <v:shape id="Text Box 1" o:spid="_x0000_s1027" type="#_x0000_t202" style="position:absolute;margin-left:-14.7pt;margin-top:18.55pt;width:518.15pt;height:3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" filled="f" stroked="f" strokeweight=".5pt">
                <v:textbox>
                  <w:txbxContent>
                    <w:p w14:paraId="53F06D5C" w14:textId="77777777" w:rsidR="008D2844" w:rsidRPr="007B7BDD" w:rsidRDefault="008D2844" w:rsidP="008D2844">
                      <w:pPr>
                        <w:pStyle w:val="RTMissionStatement"/>
                        <w:rPr>
                          <w:rStyle w:val="RTHighlightedtext"/>
                          <w:sz w:val="34"/>
                          <w:szCs w:val="24"/>
                        </w:rPr>
                      </w:pPr>
                      <w:r w:rsidRPr="007B7BDD">
                        <w:rPr>
                          <w:rStyle w:val="RTHighlightedtext"/>
                          <w:sz w:val="34"/>
                          <w:szCs w:val="24"/>
                        </w:rPr>
                        <w:t xml:space="preserve"> Amnesty International is a movement of 10 million people  </w:t>
                      </w:r>
                      <w:r w:rsidRPr="007B7BDD">
                        <w:rPr>
                          <w:rStyle w:val="RTHighlightedtext"/>
                          <w:sz w:val="34"/>
                          <w:szCs w:val="24"/>
                        </w:rPr>
                        <w:br/>
                        <w:t xml:space="preserve"> which mobilizes the humanity in everyone and campaigns  </w:t>
                      </w:r>
                      <w:r w:rsidRPr="007B7BDD">
                        <w:rPr>
                          <w:rStyle w:val="RTHighlightedtext"/>
                          <w:sz w:val="34"/>
                          <w:szCs w:val="24"/>
                        </w:rPr>
                        <w:br/>
                        <w:t xml:space="preserve"> for change so we can all enjoy our human rights. Our vision  </w:t>
                      </w:r>
                      <w:r w:rsidRPr="007B7BDD">
                        <w:rPr>
                          <w:rStyle w:val="RTHighlightedtext"/>
                          <w:sz w:val="34"/>
                          <w:szCs w:val="24"/>
                        </w:rPr>
                        <w:br/>
                        <w:t xml:space="preserve"> is of a world where those in power keep their promises,  </w:t>
                      </w:r>
                      <w:r w:rsidRPr="007B7BDD">
                        <w:rPr>
                          <w:rStyle w:val="RTHighlightedtext"/>
                          <w:sz w:val="34"/>
                          <w:szCs w:val="24"/>
                        </w:rPr>
                        <w:br/>
                        <w:t> respect international law and are held to account. We are </w:t>
                      </w:r>
                      <w:r w:rsidRPr="007B7BDD">
                        <w:rPr>
                          <w:rStyle w:val="RTHighlightedtext"/>
                          <w:sz w:val="34"/>
                          <w:szCs w:val="24"/>
                        </w:rPr>
                        <w:br/>
                        <w:t xml:space="preserve"> independent of any government, political ideology, economic </w:t>
                      </w:r>
                      <w:r w:rsidRPr="007B7BDD">
                        <w:rPr>
                          <w:rStyle w:val="RTHighlightedtext"/>
                          <w:sz w:val="34"/>
                          <w:szCs w:val="24"/>
                        </w:rPr>
                        <w:br/>
                        <w:t xml:space="preserve"> interest or religion and are funded mainly by our membership </w:t>
                      </w:r>
                      <w:r w:rsidRPr="007B7BDD">
                        <w:rPr>
                          <w:rStyle w:val="RTHighlightedtext"/>
                          <w:sz w:val="34"/>
                          <w:szCs w:val="24"/>
                        </w:rPr>
                        <w:br/>
                        <w:t xml:space="preserve"> and individual donations. We believe that acting in solidarity </w:t>
                      </w:r>
                      <w:r w:rsidRPr="007B7BDD">
                        <w:rPr>
                          <w:rStyle w:val="RTHighlightedtext"/>
                          <w:sz w:val="34"/>
                          <w:szCs w:val="24"/>
                        </w:rPr>
                        <w:br/>
                        <w:t xml:space="preserve"> and compassion with people everywhere can change our </w:t>
                      </w:r>
                      <w:r w:rsidRPr="007B7BDD">
                        <w:rPr>
                          <w:rStyle w:val="RTHighlightedtext"/>
                          <w:sz w:val="34"/>
                          <w:szCs w:val="24"/>
                        </w:rPr>
                        <w:br/>
                        <w:t xml:space="preserve"> societies for the better. </w:t>
                      </w:r>
                    </w:p>
                    <w:p w14:paraId="49A03A03" w14:textId="77777777" w:rsidR="008D2844" w:rsidRPr="007B7BDD" w:rsidRDefault="008D2844">
                      <w:pPr>
                        <w:pStyle w:val="BBodyText"/>
                        <w:tabs>
                          <w:tab w:val="left" w:pos="1200"/>
                        </w:tabs>
                        <w:rPr>
                          <w:rFonts w:ascii="Amnesty Trade Gothic" w:hAnsi="Amnesty Trade Gothic"/>
                          <w:noProof/>
                          <w:color w:val="000000"/>
                          <w:sz w:val="11"/>
                          <w:szCs w:val="14"/>
                        </w:rPr>
                      </w:pPr>
                    </w:p>
                  </w:txbxContent>
                </v:textbox>
                <w10:wrap type="square"/>
              </v:shape>
            </w:pict>
          </mc:Fallback>
        </mc:AlternateContent>
      </w:r>
    </w:p>
    <w:p w14:paraId="0690BAE9" w14:textId="77777777" w:rsidR="00EE3C56" w:rsidRPr="00065FFC" w:rsidRDefault="002731B3" w:rsidP="00DB64F9">
      <w:pPr>
        <w:pStyle w:val="BBodyText"/>
        <w:tabs>
          <w:tab w:val="left" w:pos="1200"/>
        </w:tabs>
      </w:pPr>
      <w:r>
        <w:rPr>
          <w:rFonts w:ascii="Amnesty Trade Gothic" w:hAnsi="Amnesty Trade Gothic"/>
          <w:noProof/>
          <w:color w:val="000000"/>
        </w:rPr>
        <mc:AlternateContent>
          <mc:Choice Requires="wps">
            <w:drawing>
              <wp:anchor distT="0" distB="0" distL="114300" distR="114300" simplePos="0" relativeHeight="251658245" behindDoc="0" locked="0" layoutInCell="1" allowOverlap="1" wp14:anchorId="128BAEFD" wp14:editId="13C4D437">
                <wp:simplePos x="0" y="0"/>
                <wp:positionH relativeFrom="column">
                  <wp:posOffset>-164546</wp:posOffset>
                </wp:positionH>
                <wp:positionV relativeFrom="paragraph">
                  <wp:posOffset>5713730</wp:posOffset>
                </wp:positionV>
                <wp:extent cx="1698625" cy="180784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1698625" cy="1807845"/>
                        </a:xfrm>
                        <a:prstGeom prst="rect">
                          <a:avLst/>
                        </a:prstGeom>
                        <a:noFill/>
                        <a:ln w="6350">
                          <a:noFill/>
                        </a:ln>
                      </wps:spPr>
                      <wps:txb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2"/>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3"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000000" w:rsidP="004E5E19">
                            <w:pPr>
                              <w:pStyle w:val="BBodyText"/>
                              <w:jc w:val="center"/>
                              <w:rPr>
                                <w:rStyle w:val="Hyperlink"/>
                                <w:rFonts w:ascii="Amnesty Trade Gothic Cn" w:hAnsi="Amnesty Trade Gothic Cn"/>
                                <w:color w:val="auto"/>
                              </w:rPr>
                            </w:pPr>
                            <w:hyperlink r:id="rId14"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5"/>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16"/>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BAEFD" id="Text Box 27" o:spid="_x0000_s1028" type="#_x0000_t202" style="position:absolute;margin-left:-12.95pt;margin-top:449.9pt;width:133.75pt;height:142.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k1HAIAADQ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" filled="f" stroked="f" strokeweight=".5pt">
                <v:textbo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7"/>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8"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250C1D" w:rsidP="004E5E19">
                      <w:pPr>
                        <w:pStyle w:val="BBodyText"/>
                        <w:jc w:val="center"/>
                        <w:rPr>
                          <w:rStyle w:val="Hyperlink"/>
                          <w:rFonts w:ascii="Amnesty Trade Gothic Cn" w:hAnsi="Amnesty Trade Gothic Cn"/>
                          <w:color w:val="auto"/>
                        </w:rPr>
                      </w:pPr>
                      <w:hyperlink r:id="rId19"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0"/>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21"/>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v:textbox>
              </v:shape>
            </w:pict>
          </mc:Fallback>
        </mc:AlternateContent>
      </w:r>
      <w:r w:rsidR="004F2B82" w:rsidRPr="00EE3C56">
        <w:rPr>
          <w:rFonts w:ascii="Amnesty Trade Gothic" w:hAnsi="Amnesty Trade Gothic"/>
          <w:noProof/>
          <w:color w:val="000000"/>
        </w:rPr>
        <mc:AlternateContent>
          <mc:Choice Requires="wps">
            <w:drawing>
              <wp:anchor distT="0" distB="0" distL="114300" distR="114300" simplePos="0" relativeHeight="251658242" behindDoc="0" locked="0" layoutInCell="1" allowOverlap="1" wp14:anchorId="010DED38" wp14:editId="0E522968">
                <wp:simplePos x="0" y="0"/>
                <wp:positionH relativeFrom="column">
                  <wp:posOffset>3924489</wp:posOffset>
                </wp:positionH>
                <wp:positionV relativeFrom="paragraph">
                  <wp:posOffset>5441964</wp:posOffset>
                </wp:positionV>
                <wp:extent cx="2247900" cy="2088515"/>
                <wp:effectExtent l="0" t="0" r="0" b="698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47900" cy="2088515"/>
                        </a:xfrm>
                        <a:prstGeom prst="rect">
                          <a:avLst/>
                        </a:prstGeom>
                        <a:solidFill>
                          <a:sysClr val="window" lastClr="FFFFFF">
                            <a:lumMod val="95000"/>
                          </a:sysClr>
                        </a:solidFill>
                        <a:ln w="6350">
                          <a:noFill/>
                        </a:ln>
                      </wps:spPr>
                      <wps:txb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22" w:history="1">
                              <w:r w:rsidRPr="000660E7">
                                <w:rPr>
                                  <w:rStyle w:val="Hyperlink"/>
                                  <w:sz w:val="16"/>
                                  <w:szCs w:val="16"/>
                                </w:rPr>
                                <w:t>permissions page</w:t>
                              </w:r>
                            </w:hyperlink>
                            <w:r w:rsidRPr="000660E7">
                              <w:rPr>
                                <w:sz w:val="16"/>
                                <w:szCs w:val="16"/>
                              </w:rPr>
                              <w:t xml:space="preserve"> on Amnesty International’s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ED38" id="Text Box 45" o:spid="_x0000_s1029" type="#_x0000_t202" style="position:absolute;margin-left:309pt;margin-top:428.5pt;width:177pt;height:16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" fillcolor="#f2f2f2" stroked="f" strokeweight=".5pt">
                <o:lock v:ext="edit" aspectratio="t"/>
                <v:textbo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23" w:history="1">
                        <w:r w:rsidRPr="000660E7">
                          <w:rPr>
                            <w:rStyle w:val="Hyperlink"/>
                            <w:sz w:val="16"/>
                            <w:szCs w:val="16"/>
                          </w:rPr>
                          <w:t>permissions page</w:t>
                        </w:r>
                      </w:hyperlink>
                      <w:r w:rsidRPr="000660E7">
                        <w:rPr>
                          <w:sz w:val="16"/>
                          <w:szCs w:val="16"/>
                        </w:rPr>
                        <w:t xml:space="preserve"> on Amnesty International’s website. </w:t>
                      </w:r>
                    </w:p>
                  </w:txbxContent>
                </v:textbox>
              </v:shape>
            </w:pict>
          </mc:Fallback>
        </mc:AlternateContent>
      </w:r>
      <w:r w:rsidR="00D90830">
        <w:rPr>
          <w:rFonts w:ascii="Amnesty Trade Gothic Cn" w:hAnsi="Amnesty Trade Gothic Cn"/>
          <w:b/>
          <w:noProof/>
        </w:rPr>
        <w:drawing>
          <wp:anchor distT="0" distB="0" distL="114300" distR="114300" simplePos="0" relativeHeight="251658246" behindDoc="0" locked="0" layoutInCell="1" allowOverlap="1" wp14:anchorId="010B26C5" wp14:editId="23DB0416">
            <wp:simplePos x="0" y="0"/>
            <wp:positionH relativeFrom="column">
              <wp:posOffset>1997156</wp:posOffset>
            </wp:positionH>
            <wp:positionV relativeFrom="paragraph">
              <wp:posOffset>5634990</wp:posOffset>
            </wp:positionV>
            <wp:extent cx="464820" cy="4648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64820" cy="464820"/>
                    </a:xfrm>
                    <a:prstGeom prst="rect">
                      <a:avLst/>
                    </a:prstGeom>
                  </pic:spPr>
                </pic:pic>
              </a:graphicData>
            </a:graphic>
          </wp:anchor>
        </w:drawing>
      </w:r>
      <w:r w:rsidR="00D90830">
        <w:rPr>
          <w:rFonts w:ascii="Amnesty Trade Gothic" w:hAnsi="Amnesty Trade Gothic"/>
          <w:noProof/>
          <w:color w:val="000000"/>
        </w:rPr>
        <mc:AlternateContent>
          <mc:Choice Requires="wps">
            <w:drawing>
              <wp:anchor distT="0" distB="0" distL="114300" distR="114300" simplePos="0" relativeHeight="251658244" behindDoc="0" locked="0" layoutInCell="1" allowOverlap="1" wp14:anchorId="243877C8" wp14:editId="2557E855">
                <wp:simplePos x="0" y="0"/>
                <wp:positionH relativeFrom="column">
                  <wp:posOffset>1605429</wp:posOffset>
                </wp:positionH>
                <wp:positionV relativeFrom="paragraph">
                  <wp:posOffset>5970905</wp:posOffset>
                </wp:positionV>
                <wp:extent cx="1271905" cy="166010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71905" cy="1660106"/>
                        </a:xfrm>
                        <a:prstGeom prst="rect">
                          <a:avLst/>
                        </a:prstGeom>
                        <a:noFill/>
                        <a:ln w="6350">
                          <a:noFill/>
                        </a:ln>
                      </wps:spPr>
                      <wps:txb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Peter Benenson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77C8" id="Text Box 26" o:spid="_x0000_s1030" type="#_x0000_t202" style="position:absolute;margin-left:126.4pt;margin-top:470.15pt;width:100.15pt;height:13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UPGwIAADQEAAAOAAAAZHJzL2Uyb0RvYy54bWysU01vGyEQvVfqf0Dc6911ba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" filled="f" stroked="f" strokeweight=".5pt">
                <v:textbo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 xml:space="preserve">Peter </w:t>
                      </w:r>
                      <w:proofErr w:type="spellStart"/>
                      <w:r w:rsidRPr="00BE3701">
                        <w:rPr>
                          <w:bCs/>
                          <w:color w:val="auto"/>
                          <w:sz w:val="16"/>
                          <w:szCs w:val="16"/>
                        </w:rPr>
                        <w:t>Benenson</w:t>
                      </w:r>
                      <w:proofErr w:type="spellEnd"/>
                      <w:r w:rsidRPr="00BE3701">
                        <w:rPr>
                          <w:bCs/>
                          <w:color w:val="auto"/>
                          <w:sz w:val="16"/>
                          <w:szCs w:val="16"/>
                        </w:rPr>
                        <w:t xml:space="preserve">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v:textbox>
              </v:shape>
            </w:pict>
          </mc:Fallback>
        </mc:AlternateContent>
      </w:r>
      <w:r w:rsidR="007A577D">
        <w:rPr>
          <w:rFonts w:ascii="Amnesty Trade Gothic" w:hAnsi="Amnesty Trade Gothic"/>
          <w:noProof/>
          <w:color w:val="000000"/>
        </w:rPr>
        <mc:AlternateContent>
          <mc:Choice Requires="wps">
            <w:drawing>
              <wp:anchor distT="0" distB="0" distL="114300" distR="114300" simplePos="0" relativeHeight="251658247" behindDoc="0" locked="0" layoutInCell="1" allowOverlap="1" wp14:anchorId="3878D2F4" wp14:editId="0E41BED3">
                <wp:simplePos x="0" y="0"/>
                <wp:positionH relativeFrom="column">
                  <wp:posOffset>321364</wp:posOffset>
                </wp:positionH>
                <wp:positionV relativeFrom="paragraph">
                  <wp:posOffset>5414726</wp:posOffset>
                </wp:positionV>
                <wp:extent cx="2256817" cy="326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6817" cy="326849"/>
                        </a:xfrm>
                        <a:prstGeom prst="rect">
                          <a:avLst/>
                        </a:prstGeom>
                        <a:noFill/>
                        <a:ln w="6350">
                          <a:noFill/>
                        </a:ln>
                      </wps:spPr>
                      <wps:txb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8D2F4" id="Text Box 12" o:spid="_x0000_s1031" type="#_x0000_t202" style="position:absolute;margin-left:25.3pt;margin-top:426.35pt;width:177.7pt;height:2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" filled="f" stroked="f" strokeweight=".5pt">
                <v:textbo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v:textbox>
              </v:shape>
            </w:pict>
          </mc:Fallback>
        </mc:AlternateContent>
      </w:r>
      <w:r w:rsidR="00140418">
        <w:rPr>
          <w:rFonts w:ascii="Amnesty Trade Gothic" w:hAnsi="Amnesty Trade Gothic"/>
          <w:noProof/>
          <w:color w:val="000000"/>
        </w:rPr>
        <mc:AlternateContent>
          <mc:Choice Requires="wps">
            <w:drawing>
              <wp:anchor distT="0" distB="0" distL="114300" distR="114300" simplePos="0" relativeHeight="251658243" behindDoc="0" locked="0" layoutInCell="1" allowOverlap="1" wp14:anchorId="0B425283" wp14:editId="0A64255D">
                <wp:simplePos x="0" y="0"/>
                <wp:positionH relativeFrom="column">
                  <wp:posOffset>-254513</wp:posOffset>
                </wp:positionH>
                <wp:positionV relativeFrom="paragraph">
                  <wp:posOffset>8333024</wp:posOffset>
                </wp:positionV>
                <wp:extent cx="2267585" cy="92996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67585" cy="929964"/>
                        </a:xfrm>
                        <a:prstGeom prst="rect">
                          <a:avLst/>
                        </a:prstGeom>
                        <a:solidFill>
                          <a:schemeClr val="lt1"/>
                        </a:solidFill>
                        <a:ln w="6350">
                          <a:noFill/>
                        </a:ln>
                      </wps:spPr>
                      <wps:txbx>
                        <w:txbxContent>
                          <w:p w14:paraId="13A3F353" w14:textId="4B26520B" w:rsidR="0081658E" w:rsidRPr="00392F19" w:rsidRDefault="0081658E" w:rsidP="0081658E">
                            <w:pPr>
                              <w:pStyle w:val="BCopyrightsmallprint"/>
                              <w:rPr>
                                <w:rStyle w:val="Boldbodycharacter"/>
                                <w:sz w:val="21"/>
                                <w:szCs w:val="21"/>
                              </w:rPr>
                            </w:pPr>
                            <w:r w:rsidRPr="0083270A">
                              <w:rPr>
                                <w:sz w:val="21"/>
                                <w:szCs w:val="21"/>
                              </w:rPr>
                              <w:t xml:space="preserve">Index: </w:t>
                            </w:r>
                            <w:r w:rsidR="00B550A3" w:rsidRPr="009D62AC">
                              <w:rPr>
                                <w:rFonts w:ascii="Amnesty Trade Gothic" w:hAnsi="Amnesty Trade Gothic"/>
                                <w:b/>
                                <w:bCs w:val="0"/>
                                <w:sz w:val="21"/>
                                <w:szCs w:val="21"/>
                              </w:rPr>
                              <w:t>IOR 40/7870/2024</w:t>
                            </w:r>
                          </w:p>
                          <w:p w14:paraId="13BA83E2" w14:textId="2CF06D0A" w:rsidR="0081658E" w:rsidRPr="00392F19" w:rsidRDefault="0081658E" w:rsidP="0081658E">
                            <w:pPr>
                              <w:pStyle w:val="BCopyrightsmallprint"/>
                              <w:rPr>
                                <w:sz w:val="21"/>
                                <w:szCs w:val="21"/>
                              </w:rPr>
                            </w:pPr>
                            <w:r w:rsidRPr="00392F19">
                              <w:rPr>
                                <w:sz w:val="21"/>
                                <w:szCs w:val="21"/>
                              </w:rPr>
                              <w:t xml:space="preserve">Publication: </w:t>
                            </w:r>
                            <w:r w:rsidR="00B550A3">
                              <w:rPr>
                                <w:rStyle w:val="Boldbodycharacter"/>
                                <w:sz w:val="21"/>
                                <w:szCs w:val="21"/>
                              </w:rPr>
                              <w:t>March 2024</w:t>
                            </w:r>
                          </w:p>
                          <w:p w14:paraId="75622893" w14:textId="77777777" w:rsidR="0081658E" w:rsidRPr="00392F19" w:rsidRDefault="0081658E" w:rsidP="0081658E">
                            <w:pPr>
                              <w:pStyle w:val="BCopyrightsmallprint"/>
                              <w:rPr>
                                <w:sz w:val="21"/>
                                <w:szCs w:val="21"/>
                              </w:rPr>
                            </w:pPr>
                            <w:r w:rsidRPr="001175C2">
                              <w:rPr>
                                <w:sz w:val="21"/>
                                <w:szCs w:val="21"/>
                              </w:rPr>
                              <w:t xml:space="preserve">Original language: </w:t>
                            </w:r>
                            <w:r w:rsidRPr="001175C2">
                              <w:rPr>
                                <w:rFonts w:ascii="Amnesty Trade Gothic" w:hAnsi="Amnesty Trade Gothic"/>
                                <w:b/>
                                <w:sz w:val="21"/>
                                <w:szCs w:val="21"/>
                              </w:rPr>
                              <w:t>English</w:t>
                            </w:r>
                          </w:p>
                          <w:p w14:paraId="51BB8770" w14:textId="7506C2E7" w:rsidR="00140418" w:rsidRPr="000660E7" w:rsidRDefault="00140418" w:rsidP="00140418">
                            <w:pPr>
                              <w:pStyle w:val="BCopyrightsmallprint"/>
                              <w:rPr>
                                <w:sz w:val="16"/>
                                <w:szCs w:val="16"/>
                              </w:rPr>
                            </w:pPr>
                            <w:r w:rsidRPr="001175C2">
                              <w:rPr>
                                <w:sz w:val="16"/>
                                <w:szCs w:val="16"/>
                              </w:rPr>
                              <w:t xml:space="preserve">© Amnesty International </w:t>
                            </w:r>
                            <w:r w:rsidR="00B550A3" w:rsidRPr="001175C2">
                              <w:rPr>
                                <w:sz w:val="16"/>
                                <w:szCs w:val="16"/>
                              </w:rPr>
                              <w:t>202</w:t>
                            </w:r>
                            <w:r w:rsidR="00B550A3">
                              <w:rPr>
                                <w:sz w:val="16"/>
                                <w:szCs w:val="16"/>
                              </w:rPr>
                              <w:t>4</w:t>
                            </w:r>
                          </w:p>
                          <w:p w14:paraId="2247AD3B" w14:textId="77777777" w:rsidR="0081658E" w:rsidRDefault="0081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25283" id="Text Box 25" o:spid="_x0000_s1032" type="#_x0000_t202" style="position:absolute;margin-left:-20.05pt;margin-top:656.15pt;width:178.55pt;height:73.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wVMQIAAFsEAAAOAAAAZHJzL2Uyb0RvYy54bWysVE2P2jAQvVfqf7B8L4EU2CUirCgrqkpo&#10;dyW22rNxbLDkeFzbkNBf37HDV7c9Vb04Y8/4eebNm0w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" fillcolor="white [3201]" stroked="f" strokeweight=".5pt">
                <v:textbox>
                  <w:txbxContent>
                    <w:p w14:paraId="13A3F353" w14:textId="4B26520B" w:rsidR="0081658E" w:rsidRPr="00392F19" w:rsidRDefault="0081658E" w:rsidP="0081658E">
                      <w:pPr>
                        <w:pStyle w:val="BCopyrightsmallprint"/>
                        <w:rPr>
                          <w:rStyle w:val="Boldbodycharacter"/>
                          <w:sz w:val="21"/>
                          <w:szCs w:val="21"/>
                        </w:rPr>
                      </w:pPr>
                      <w:r w:rsidRPr="0083270A">
                        <w:rPr>
                          <w:sz w:val="21"/>
                          <w:szCs w:val="21"/>
                        </w:rPr>
                        <w:t xml:space="preserve">Index: </w:t>
                      </w:r>
                      <w:r w:rsidR="00B550A3" w:rsidRPr="009D62AC">
                        <w:rPr>
                          <w:rFonts w:ascii="Amnesty Trade Gothic" w:hAnsi="Amnesty Trade Gothic"/>
                          <w:b/>
                          <w:bCs w:val="0"/>
                          <w:sz w:val="21"/>
                          <w:szCs w:val="21"/>
                        </w:rPr>
                        <w:t>IOR 40/7870/2024</w:t>
                      </w:r>
                    </w:p>
                    <w:p w14:paraId="13BA83E2" w14:textId="2CF06D0A" w:rsidR="0081658E" w:rsidRPr="00392F19" w:rsidRDefault="0081658E" w:rsidP="0081658E">
                      <w:pPr>
                        <w:pStyle w:val="BCopyrightsmallprint"/>
                        <w:rPr>
                          <w:sz w:val="21"/>
                          <w:szCs w:val="21"/>
                        </w:rPr>
                      </w:pPr>
                      <w:r w:rsidRPr="00392F19">
                        <w:rPr>
                          <w:sz w:val="21"/>
                          <w:szCs w:val="21"/>
                        </w:rPr>
                        <w:t xml:space="preserve">Publication: </w:t>
                      </w:r>
                      <w:r w:rsidR="00B550A3">
                        <w:rPr>
                          <w:rStyle w:val="Boldbodycharacter"/>
                          <w:sz w:val="21"/>
                          <w:szCs w:val="21"/>
                        </w:rPr>
                        <w:t>March 2024</w:t>
                      </w:r>
                    </w:p>
                    <w:p w14:paraId="75622893" w14:textId="77777777" w:rsidR="0081658E" w:rsidRPr="00392F19" w:rsidRDefault="0081658E" w:rsidP="0081658E">
                      <w:pPr>
                        <w:pStyle w:val="BCopyrightsmallprint"/>
                        <w:rPr>
                          <w:sz w:val="21"/>
                          <w:szCs w:val="21"/>
                        </w:rPr>
                      </w:pPr>
                      <w:r w:rsidRPr="001175C2">
                        <w:rPr>
                          <w:sz w:val="21"/>
                          <w:szCs w:val="21"/>
                        </w:rPr>
                        <w:t xml:space="preserve">Original language: </w:t>
                      </w:r>
                      <w:r w:rsidRPr="001175C2">
                        <w:rPr>
                          <w:rFonts w:ascii="Amnesty Trade Gothic" w:hAnsi="Amnesty Trade Gothic"/>
                          <w:b/>
                          <w:sz w:val="21"/>
                          <w:szCs w:val="21"/>
                        </w:rPr>
                        <w:t>English</w:t>
                      </w:r>
                    </w:p>
                    <w:p w14:paraId="51BB8770" w14:textId="7506C2E7" w:rsidR="00140418" w:rsidRPr="000660E7" w:rsidRDefault="00140418" w:rsidP="00140418">
                      <w:pPr>
                        <w:pStyle w:val="BCopyrightsmallprint"/>
                        <w:rPr>
                          <w:sz w:val="16"/>
                          <w:szCs w:val="16"/>
                        </w:rPr>
                      </w:pPr>
                      <w:r w:rsidRPr="001175C2">
                        <w:rPr>
                          <w:sz w:val="16"/>
                          <w:szCs w:val="16"/>
                        </w:rPr>
                        <w:t xml:space="preserve">© Amnesty International </w:t>
                      </w:r>
                      <w:r w:rsidR="00B550A3" w:rsidRPr="001175C2">
                        <w:rPr>
                          <w:sz w:val="16"/>
                          <w:szCs w:val="16"/>
                        </w:rPr>
                        <w:t>202</w:t>
                      </w:r>
                      <w:r w:rsidR="00B550A3">
                        <w:rPr>
                          <w:sz w:val="16"/>
                          <w:szCs w:val="16"/>
                        </w:rPr>
                        <w:t>4</w:t>
                      </w:r>
                    </w:p>
                    <w:p w14:paraId="2247AD3B" w14:textId="77777777" w:rsidR="0081658E" w:rsidRDefault="0081658E"/>
                  </w:txbxContent>
                </v:textbox>
              </v:shape>
            </w:pict>
          </mc:Fallback>
        </mc:AlternateContent>
      </w:r>
      <w:r w:rsidR="00140418" w:rsidRPr="00EE3C56">
        <w:rPr>
          <w:rFonts w:ascii="Amnesty Trade Gothic" w:hAnsi="Amnesty Trade Gothic"/>
          <w:noProof/>
          <w:color w:val="000000"/>
        </w:rPr>
        <mc:AlternateContent>
          <mc:Choice Requires="wps">
            <w:drawing>
              <wp:anchor distT="0" distB="0" distL="114300" distR="114300" simplePos="0" relativeHeight="251658240" behindDoc="0" locked="0" layoutInCell="1" allowOverlap="1" wp14:anchorId="3EFA15FC" wp14:editId="1B2A3D0A">
                <wp:simplePos x="0" y="0"/>
                <wp:positionH relativeFrom="column">
                  <wp:posOffset>-153670</wp:posOffset>
                </wp:positionH>
                <wp:positionV relativeFrom="page">
                  <wp:posOffset>6614795</wp:posOffset>
                </wp:positionV>
                <wp:extent cx="3299460" cy="2088515"/>
                <wp:effectExtent l="0" t="0" r="0" b="6985"/>
                <wp:wrapThrough wrapText="bothSides">
                  <wp:wrapPolygon edited="0">
                    <wp:start x="0" y="0"/>
                    <wp:lineTo x="0" y="21475"/>
                    <wp:lineTo x="21450" y="21475"/>
                    <wp:lineTo x="21450" y="0"/>
                    <wp:lineTo x="0" y="0"/>
                  </wp:wrapPolygon>
                </wp:wrapThrough>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299460" cy="2088515"/>
                        </a:xfrm>
                        <a:prstGeom prst="rect">
                          <a:avLst/>
                        </a:prstGeom>
                        <a:solidFill>
                          <a:sysClr val="window" lastClr="FFFFFF">
                            <a:lumMod val="95000"/>
                          </a:sysClr>
                        </a:solidFill>
                        <a:ln w="6350">
                          <a:noFill/>
                        </a:ln>
                      </wps:spPr>
                      <wps:txbx>
                        <w:txbxContent>
                          <w:p w14:paraId="0CD7CF50" w14:textId="77777777" w:rsidR="00116223" w:rsidRPr="00D4065A" w:rsidRDefault="00116223" w:rsidP="0081658E">
                            <w:pPr>
                              <w:pStyle w:val="BBodyText"/>
                              <w:rPr>
                                <w:rFonts w:ascii="Amnesty Trade Gothic Cn" w:hAnsi="Amnesty Trade Gothic Cn"/>
                                <w:b/>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15FC" id="Text Box 44" o:spid="_x0000_s1033" type="#_x0000_t202" style="position:absolute;margin-left:-12.1pt;margin-top:520.85pt;width:259.8pt;height:1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" fillcolor="#f2f2f2" stroked="f" strokeweight=".5pt">
                <o:lock v:ext="edit" aspectratio="t"/>
                <v:textbox>
                  <w:txbxContent>
                    <w:p w14:paraId="0CD7CF50" w14:textId="77777777" w:rsidR="00116223" w:rsidRPr="00D4065A" w:rsidRDefault="00116223" w:rsidP="0081658E">
                      <w:pPr>
                        <w:pStyle w:val="BBodyText"/>
                        <w:rPr>
                          <w:rFonts w:ascii="Amnesty Trade Gothic Cn" w:hAnsi="Amnesty Trade Gothic Cn"/>
                          <w:b/>
                          <w:bCs w:val="0"/>
                        </w:rPr>
                      </w:pPr>
                    </w:p>
                  </w:txbxContent>
                </v:textbox>
                <w10:wrap type="through" anchory="page"/>
              </v:shape>
            </w:pict>
          </mc:Fallback>
        </mc:AlternateContent>
      </w:r>
    </w:p>
    <w:sectPr w:rsidR="00EE3C56" w:rsidRPr="00065FFC" w:rsidSect="003C0BA8">
      <w:pgSz w:w="11906" w:h="16838" w:code="9"/>
      <w:pgMar w:top="147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A436" w14:textId="77777777" w:rsidR="003C0BA8" w:rsidRDefault="003C0BA8" w:rsidP="003A7195">
      <w:r>
        <w:separator/>
      </w:r>
    </w:p>
  </w:endnote>
  <w:endnote w:type="continuationSeparator" w:id="0">
    <w:p w14:paraId="5B9649B2" w14:textId="77777777" w:rsidR="003C0BA8" w:rsidRDefault="003C0BA8" w:rsidP="003A7195">
      <w:r>
        <w:continuationSeparator/>
      </w:r>
    </w:p>
  </w:endnote>
  <w:endnote w:type="continuationNotice" w:id="1">
    <w:p w14:paraId="2C384F09" w14:textId="77777777" w:rsidR="003C0BA8" w:rsidRDefault="003C0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altName w:val="Cambria"/>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9EB" w14:textId="7535E1FC" w:rsidR="005B4CE5" w:rsidRPr="00914551" w:rsidRDefault="006F2736" w:rsidP="005B4CE5">
    <w:pPr>
      <w:pStyle w:val="BFootertitle"/>
      <w:spacing w:before="160"/>
    </w:pPr>
    <w:r>
      <w:t>resettlement as a human rights issue</w:t>
    </w:r>
  </w:p>
  <w:p w14:paraId="674E9281" w14:textId="200DC849" w:rsidR="005B4CE5" w:rsidRPr="00914551" w:rsidRDefault="00C71118" w:rsidP="005B4CE5">
    <w:pPr>
      <w:pStyle w:val="BFooterbriefingsubtitle"/>
    </w:pPr>
    <w:r>
      <w:t>Submission to the UN S</w:t>
    </w:r>
    <w:r w:rsidR="006D78C8">
      <w:t>PECIAL RAPPORTEU</w:t>
    </w:r>
    <w:r>
      <w:t xml:space="preserve">R on </w:t>
    </w:r>
    <w:r w:rsidR="006F2736">
      <w:t xml:space="preserve">the right to </w:t>
    </w:r>
    <w:r>
      <w:t>adequate housing</w:t>
    </w:r>
    <w:r w:rsidR="005B4CE5" w:rsidRPr="00914551">
      <w:tab/>
    </w:r>
  </w:p>
  <w:p w14:paraId="4C5744CE" w14:textId="77777777" w:rsidR="005B4CE5" w:rsidRPr="003E2AA1" w:rsidRDefault="005B4CE5" w:rsidP="005B4CE5">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sidRPr="003E2AA1">
      <w:rPr>
        <w:rFonts w:ascii="Amnesty Trade Gothic Cn" w:hAnsi="Amnesty Trade Gothic Cn"/>
      </w:rPr>
      <w:t>2</w:t>
    </w:r>
    <w:r w:rsidRPr="003E2AA1">
      <w:rPr>
        <w:rFonts w:ascii="Amnesty Trade Gothic Cn" w:hAnsi="Amnesty Trade Gothic C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337C" w14:textId="121559BA" w:rsidR="003A7195" w:rsidRDefault="009055DA">
    <w:pPr>
      <w:pStyle w:val="Footer"/>
    </w:pPr>
    <w:r w:rsidRPr="00CB0FBD">
      <w:rPr>
        <w:noProof/>
        <w:lang w:eastAsia="en-GB"/>
      </w:rPr>
      <w:drawing>
        <wp:anchor distT="0" distB="0" distL="114300" distR="114300" simplePos="0" relativeHeight="251658240" behindDoc="0" locked="1" layoutInCell="1" allowOverlap="1" wp14:anchorId="3473D63F" wp14:editId="581FE007">
          <wp:simplePos x="0" y="0"/>
          <wp:positionH relativeFrom="page">
            <wp:posOffset>5604510</wp:posOffset>
          </wp:positionH>
          <wp:positionV relativeFrom="page">
            <wp:posOffset>9468485</wp:posOffset>
          </wp:positionV>
          <wp:extent cx="146875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0BD8" w14:textId="2A7AFC39" w:rsidR="0081658E" w:rsidRDefault="0081658E" w:rsidP="00D1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F2763" w14:textId="77777777" w:rsidR="003C0BA8" w:rsidRDefault="003C0BA8" w:rsidP="003A7195">
      <w:r>
        <w:separator/>
      </w:r>
    </w:p>
  </w:footnote>
  <w:footnote w:type="continuationSeparator" w:id="0">
    <w:p w14:paraId="5661FC7C" w14:textId="77777777" w:rsidR="003C0BA8" w:rsidRDefault="003C0BA8" w:rsidP="003A7195">
      <w:r>
        <w:continuationSeparator/>
      </w:r>
    </w:p>
  </w:footnote>
  <w:footnote w:type="continuationNotice" w:id="1">
    <w:p w14:paraId="503E8D3C" w14:textId="77777777" w:rsidR="003C0BA8" w:rsidRDefault="003C0BA8"/>
  </w:footnote>
  <w:footnote w:id="2">
    <w:p w14:paraId="337E7E09" w14:textId="6BB6BA03" w:rsidR="00252D7A" w:rsidRPr="00611144" w:rsidRDefault="00252D7A"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A8700F" w:rsidRPr="00611144">
        <w:rPr>
          <w:rFonts w:ascii="Amnesty Trade Gothic" w:hAnsi="Amnesty Trade Gothic"/>
          <w:sz w:val="16"/>
          <w:szCs w:val="16"/>
        </w:rPr>
        <w:t xml:space="preserve">UN Special Rapporteur </w:t>
      </w:r>
      <w:r w:rsidR="003A3B69" w:rsidRPr="00611144">
        <w:rPr>
          <w:rFonts w:ascii="Amnesty Trade Gothic" w:hAnsi="Amnesty Trade Gothic"/>
          <w:sz w:val="16"/>
          <w:szCs w:val="16"/>
        </w:rPr>
        <w:t xml:space="preserve">on the Right to Adequate Housing </w:t>
      </w:r>
      <w:r w:rsidR="003A3B69" w:rsidRPr="00611144">
        <w:rPr>
          <w:rFonts w:ascii="Amnesty Trade Gothic" w:hAnsi="Amnesty Trade Gothic"/>
          <w:sz w:val="16"/>
          <w:szCs w:val="16"/>
          <w:lang w:eastAsia="en-GB"/>
        </w:rPr>
        <w:t>as a Component of the Right to an Adequate Standard of Living, and on the Right to Non-discrimination in this Context</w:t>
      </w:r>
      <w:r w:rsidR="00C652A3" w:rsidRPr="00611144">
        <w:rPr>
          <w:rFonts w:ascii="Amnesty Trade Gothic" w:hAnsi="Amnesty Trade Gothic"/>
          <w:sz w:val="16"/>
          <w:szCs w:val="16"/>
          <w:lang w:eastAsia="en-GB"/>
        </w:rPr>
        <w:t xml:space="preserve"> </w:t>
      </w:r>
      <w:r w:rsidR="009445CD" w:rsidRPr="00611144">
        <w:rPr>
          <w:rFonts w:ascii="Amnesty Trade Gothic" w:hAnsi="Amnesty Trade Gothic"/>
          <w:sz w:val="16"/>
          <w:szCs w:val="16"/>
          <w:lang w:eastAsia="en-GB"/>
        </w:rPr>
        <w:t>(UN Special Rapporteur on housing)</w:t>
      </w:r>
      <w:r w:rsidR="00220FA6" w:rsidRPr="00611144">
        <w:rPr>
          <w:rFonts w:ascii="Amnesty Trade Gothic" w:hAnsi="Amnesty Trade Gothic"/>
          <w:sz w:val="16"/>
          <w:szCs w:val="16"/>
          <w:lang w:eastAsia="en-GB"/>
        </w:rPr>
        <w:t xml:space="preserve">, Report: </w:t>
      </w:r>
      <w:r w:rsidR="009A4905" w:rsidRPr="00611144">
        <w:rPr>
          <w:rFonts w:ascii="Amnesty Trade Gothic" w:hAnsi="Amnesty Trade Gothic"/>
          <w:i/>
          <w:sz w:val="16"/>
          <w:szCs w:val="16"/>
          <w:lang w:eastAsia="en-GB"/>
        </w:rPr>
        <w:t>Resettlement</w:t>
      </w:r>
      <w:r w:rsidR="00220FA6" w:rsidRPr="00611144">
        <w:rPr>
          <w:rFonts w:ascii="Amnesty Trade Gothic" w:hAnsi="Amnesty Trade Gothic"/>
          <w:i/>
          <w:sz w:val="16"/>
          <w:szCs w:val="16"/>
          <w:lang w:eastAsia="en-GB"/>
        </w:rPr>
        <w:t xml:space="preserve"> After Evictions ad Displacement </w:t>
      </w:r>
      <w:r w:rsidR="000B709B" w:rsidRPr="00611144">
        <w:rPr>
          <w:rFonts w:ascii="Amnesty Trade Gothic" w:hAnsi="Amnesty Trade Gothic"/>
          <w:i/>
          <w:sz w:val="16"/>
          <w:szCs w:val="16"/>
          <w:lang w:eastAsia="en-GB"/>
        </w:rPr>
        <w:t>– Addressing a Human Rights Crisis</w:t>
      </w:r>
      <w:r w:rsidR="000B709B" w:rsidRPr="00611144">
        <w:rPr>
          <w:rFonts w:ascii="Amnesty Trade Gothic" w:hAnsi="Amnesty Trade Gothic"/>
          <w:sz w:val="16"/>
          <w:szCs w:val="16"/>
          <w:lang w:eastAsia="en-GB"/>
        </w:rPr>
        <w:t>,</w:t>
      </w:r>
      <w:r w:rsidR="00894DAB" w:rsidRPr="00611144">
        <w:rPr>
          <w:rFonts w:ascii="Amnesty Trade Gothic" w:hAnsi="Amnesty Trade Gothic"/>
          <w:sz w:val="16"/>
          <w:szCs w:val="16"/>
          <w:lang w:eastAsia="en-GB"/>
        </w:rPr>
        <w:t xml:space="preserve"> </w:t>
      </w:r>
      <w:r w:rsidR="009A4905" w:rsidRPr="00611144">
        <w:rPr>
          <w:rFonts w:ascii="Amnesty Trade Gothic" w:hAnsi="Amnesty Trade Gothic"/>
          <w:sz w:val="16"/>
          <w:szCs w:val="16"/>
          <w:lang w:eastAsia="en-GB"/>
        </w:rPr>
        <w:t>25 January 2024, UN Doc.</w:t>
      </w:r>
      <w:r w:rsidR="003A3B69" w:rsidRPr="00611144">
        <w:rPr>
          <w:rFonts w:ascii="Amnesty Trade Gothic" w:hAnsi="Amnesty Trade Gothic"/>
          <w:sz w:val="16"/>
          <w:szCs w:val="16"/>
          <w:lang w:eastAsia="en-GB"/>
        </w:rPr>
        <w:t xml:space="preserve"> </w:t>
      </w:r>
      <w:hyperlink r:id="rId1" w:history="1">
        <w:r w:rsidR="008D1284" w:rsidRPr="00611144">
          <w:rPr>
            <w:rFonts w:ascii="Amnesty Trade Gothic" w:hAnsi="Amnesty Trade Gothic"/>
            <w:sz w:val="16"/>
            <w:szCs w:val="16"/>
            <w:lang w:eastAsia="en-GB"/>
          </w:rPr>
          <w:t>A/HRC/55/53</w:t>
        </w:r>
        <w:r w:rsidR="00FC601C" w:rsidRPr="00611144">
          <w:rPr>
            <w:rFonts w:ascii="Amnesty Trade Gothic" w:hAnsi="Amnesty Trade Gothic"/>
            <w:sz w:val="16"/>
            <w:szCs w:val="16"/>
            <w:lang w:eastAsia="en-GB"/>
          </w:rPr>
          <w:t>.</w:t>
        </w:r>
        <w:r w:rsidR="008D1284" w:rsidRPr="00611144">
          <w:rPr>
            <w:rFonts w:ascii="Amnesty Trade Gothic" w:hAnsi="Amnesty Trade Gothic"/>
            <w:sz w:val="16"/>
            <w:szCs w:val="16"/>
            <w:lang w:eastAsia="en-GB"/>
          </w:rPr>
          <w:t xml:space="preserve"> </w:t>
        </w:r>
      </w:hyperlink>
    </w:p>
  </w:footnote>
  <w:footnote w:id="3">
    <w:p w14:paraId="5534D403" w14:textId="27A74ECE" w:rsidR="00DD6CFC" w:rsidRPr="00611144" w:rsidRDefault="00DD6CFC"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C652A3" w:rsidRPr="00611144">
        <w:rPr>
          <w:rFonts w:ascii="Amnesty Trade Gothic" w:hAnsi="Amnesty Trade Gothic"/>
          <w:sz w:val="16"/>
          <w:szCs w:val="16"/>
        </w:rPr>
        <w:t xml:space="preserve">UN Special Rapporteur on </w:t>
      </w:r>
      <w:r w:rsidR="009445CD" w:rsidRPr="00611144">
        <w:rPr>
          <w:rFonts w:ascii="Amnesty Trade Gothic" w:hAnsi="Amnesty Trade Gothic"/>
          <w:sz w:val="16"/>
          <w:szCs w:val="16"/>
        </w:rPr>
        <w:t xml:space="preserve">housing, </w:t>
      </w:r>
      <w:r w:rsidR="00C652A3" w:rsidRPr="00611144">
        <w:rPr>
          <w:rFonts w:ascii="Amnesty Trade Gothic" w:hAnsi="Amnesty Trade Gothic"/>
          <w:i/>
          <w:iCs/>
          <w:sz w:val="16"/>
          <w:szCs w:val="16"/>
        </w:rPr>
        <w:t xml:space="preserve">Resettlement After Evictions </w:t>
      </w:r>
      <w:r w:rsidR="00C652A3" w:rsidRPr="00611144">
        <w:rPr>
          <w:rFonts w:ascii="Amnesty Trade Gothic" w:hAnsi="Amnesty Trade Gothic"/>
          <w:i/>
          <w:sz w:val="16"/>
          <w:szCs w:val="16"/>
        </w:rPr>
        <w:t>a</w:t>
      </w:r>
      <w:r w:rsidR="00734FEE" w:rsidRPr="00611144">
        <w:rPr>
          <w:rFonts w:ascii="Amnesty Trade Gothic" w:hAnsi="Amnesty Trade Gothic"/>
          <w:i/>
          <w:sz w:val="16"/>
          <w:szCs w:val="16"/>
        </w:rPr>
        <w:t>n</w:t>
      </w:r>
      <w:r w:rsidR="00C652A3" w:rsidRPr="00611144">
        <w:rPr>
          <w:rFonts w:ascii="Amnesty Trade Gothic" w:hAnsi="Amnesty Trade Gothic"/>
          <w:i/>
          <w:sz w:val="16"/>
          <w:szCs w:val="16"/>
        </w:rPr>
        <w:t>d</w:t>
      </w:r>
      <w:r w:rsidR="00C652A3" w:rsidRPr="00611144">
        <w:rPr>
          <w:rFonts w:ascii="Amnesty Trade Gothic" w:hAnsi="Amnesty Trade Gothic"/>
          <w:i/>
          <w:iCs/>
          <w:sz w:val="16"/>
          <w:szCs w:val="16"/>
        </w:rPr>
        <w:t xml:space="preserve"> Displacement – Addressing a Human Rights Crisis</w:t>
      </w:r>
      <w:r w:rsidR="006F5540" w:rsidRPr="00611144">
        <w:rPr>
          <w:rFonts w:ascii="Amnesty Trade Gothic" w:hAnsi="Amnesty Trade Gothic"/>
          <w:sz w:val="16"/>
          <w:szCs w:val="16"/>
        </w:rPr>
        <w:t xml:space="preserve"> (previously cited), para. </w:t>
      </w:r>
      <w:r w:rsidR="001D7BD9" w:rsidRPr="00611144">
        <w:rPr>
          <w:rFonts w:ascii="Amnesty Trade Gothic" w:hAnsi="Amnesty Trade Gothic"/>
          <w:sz w:val="16"/>
          <w:szCs w:val="16"/>
        </w:rPr>
        <w:t>58</w:t>
      </w:r>
      <w:r w:rsidR="00D853AC" w:rsidRPr="00611144">
        <w:rPr>
          <w:rFonts w:ascii="Amnesty Trade Gothic" w:hAnsi="Amnesty Trade Gothic"/>
          <w:sz w:val="16"/>
          <w:szCs w:val="16"/>
        </w:rPr>
        <w:t>.</w:t>
      </w:r>
    </w:p>
  </w:footnote>
  <w:footnote w:id="4">
    <w:p w14:paraId="7E7A6466" w14:textId="4EDDC4F1" w:rsidR="000D714F" w:rsidRPr="00611144" w:rsidRDefault="000D714F"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D853AC" w:rsidRPr="00611144">
        <w:rPr>
          <w:rFonts w:ascii="Amnesty Trade Gothic" w:hAnsi="Amnesty Trade Gothic"/>
          <w:sz w:val="16"/>
          <w:szCs w:val="16"/>
        </w:rPr>
        <w:t xml:space="preserve">UN Special Rapporteur on housing, </w:t>
      </w:r>
      <w:r w:rsidR="00D853AC" w:rsidRPr="00611144">
        <w:rPr>
          <w:rFonts w:ascii="Amnesty Trade Gothic" w:hAnsi="Amnesty Trade Gothic"/>
          <w:i/>
          <w:iCs/>
          <w:sz w:val="16"/>
          <w:szCs w:val="16"/>
        </w:rPr>
        <w:t xml:space="preserve">Resettlement After Evictions </w:t>
      </w:r>
      <w:r w:rsidR="00D853AC" w:rsidRPr="00611144">
        <w:rPr>
          <w:rFonts w:ascii="Amnesty Trade Gothic" w:hAnsi="Amnesty Trade Gothic"/>
          <w:i/>
          <w:sz w:val="16"/>
          <w:szCs w:val="16"/>
        </w:rPr>
        <w:t>a</w:t>
      </w:r>
      <w:r w:rsidR="00734FEE" w:rsidRPr="00611144">
        <w:rPr>
          <w:rFonts w:ascii="Amnesty Trade Gothic" w:hAnsi="Amnesty Trade Gothic"/>
          <w:i/>
          <w:sz w:val="16"/>
          <w:szCs w:val="16"/>
        </w:rPr>
        <w:t>n</w:t>
      </w:r>
      <w:r w:rsidR="00D853AC" w:rsidRPr="00611144">
        <w:rPr>
          <w:rFonts w:ascii="Amnesty Trade Gothic" w:hAnsi="Amnesty Trade Gothic"/>
          <w:i/>
          <w:sz w:val="16"/>
          <w:szCs w:val="16"/>
        </w:rPr>
        <w:t>d</w:t>
      </w:r>
      <w:r w:rsidR="00D853AC" w:rsidRPr="00611144">
        <w:rPr>
          <w:rFonts w:ascii="Amnesty Trade Gothic" w:hAnsi="Amnesty Trade Gothic"/>
          <w:i/>
          <w:iCs/>
          <w:sz w:val="16"/>
          <w:szCs w:val="16"/>
        </w:rPr>
        <w:t xml:space="preserve"> Displacement – Addressing a Human Rights Crisis</w:t>
      </w:r>
      <w:r w:rsidR="00D853AC" w:rsidRPr="00611144">
        <w:rPr>
          <w:rFonts w:ascii="Amnesty Trade Gothic" w:hAnsi="Amnesty Trade Gothic"/>
          <w:sz w:val="16"/>
          <w:szCs w:val="16"/>
        </w:rPr>
        <w:t xml:space="preserve"> (previously cited), para. </w:t>
      </w:r>
      <w:r w:rsidR="00880FB1" w:rsidRPr="00611144">
        <w:rPr>
          <w:rFonts w:ascii="Amnesty Trade Gothic" w:hAnsi="Amnesty Trade Gothic"/>
          <w:sz w:val="16"/>
          <w:szCs w:val="16"/>
        </w:rPr>
        <w:t>64</w:t>
      </w:r>
      <w:r w:rsidR="00D853AC" w:rsidRPr="00611144">
        <w:rPr>
          <w:rFonts w:ascii="Amnesty Trade Gothic" w:hAnsi="Amnesty Trade Gothic"/>
          <w:sz w:val="16"/>
          <w:szCs w:val="16"/>
        </w:rPr>
        <w:t>.</w:t>
      </w:r>
    </w:p>
  </w:footnote>
  <w:footnote w:id="5">
    <w:p w14:paraId="566F5728" w14:textId="00A1ED44" w:rsidR="004E4E63" w:rsidRPr="00611144" w:rsidRDefault="004E4E63">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00B50A1C" w:rsidRPr="00611144">
        <w:rPr>
          <w:rFonts w:ascii="Amnesty Trade Gothic" w:hAnsi="Amnesty Trade Gothic"/>
          <w:sz w:val="16"/>
          <w:szCs w:val="16"/>
        </w:rPr>
        <w:t xml:space="preserve"> Amnesty International, </w:t>
      </w:r>
      <w:r w:rsidR="00B50A1C" w:rsidRPr="00611144">
        <w:rPr>
          <w:rFonts w:ascii="Amnesty Trade Gothic" w:hAnsi="Amnesty Trade Gothic"/>
          <w:i/>
          <w:iCs/>
          <w:sz w:val="16"/>
          <w:szCs w:val="16"/>
        </w:rPr>
        <w:t xml:space="preserve">Driven </w:t>
      </w:r>
      <w:r w:rsidR="00611144" w:rsidRPr="00611144">
        <w:rPr>
          <w:rFonts w:ascii="Amnesty Trade Gothic" w:hAnsi="Amnesty Trade Gothic"/>
          <w:i/>
          <w:iCs/>
          <w:sz w:val="16"/>
          <w:szCs w:val="16"/>
        </w:rPr>
        <w:t>Out for Development: Forced Evictions in Mombasa, Kenya</w:t>
      </w:r>
      <w:r w:rsidR="00611144">
        <w:rPr>
          <w:rFonts w:ascii="Amnesty Trade Gothic" w:hAnsi="Amnesty Trade Gothic"/>
          <w:sz w:val="16"/>
          <w:szCs w:val="16"/>
        </w:rPr>
        <w:t xml:space="preserve"> (Index:</w:t>
      </w:r>
      <w:r w:rsidR="00D61FE5">
        <w:rPr>
          <w:rFonts w:ascii="Amnesty Trade Gothic" w:hAnsi="Amnesty Trade Gothic"/>
          <w:sz w:val="16"/>
          <w:szCs w:val="16"/>
        </w:rPr>
        <w:t xml:space="preserve"> AFR 32/2467/2017), </w:t>
      </w:r>
      <w:r w:rsidR="007701BA">
        <w:rPr>
          <w:rFonts w:ascii="Amnesty Trade Gothic" w:hAnsi="Amnesty Trade Gothic"/>
          <w:sz w:val="16"/>
          <w:szCs w:val="16"/>
        </w:rPr>
        <w:t xml:space="preserve">5 October 2015, </w:t>
      </w:r>
      <w:hyperlink r:id="rId2" w:history="1">
        <w:r w:rsidR="00B178EE" w:rsidRPr="00B178EE">
          <w:rPr>
            <w:rStyle w:val="Hyperlink"/>
            <w:rFonts w:ascii="Amnesty Trade Gothic" w:hAnsi="Amnesty Trade Gothic"/>
            <w:color w:val="000000" w:themeColor="text1"/>
            <w:sz w:val="16"/>
            <w:szCs w:val="16"/>
          </w:rPr>
          <w:t>https://www.amnesty.org/en/documents/afr32/2467/2015/en/</w:t>
        </w:r>
      </w:hyperlink>
      <w:r w:rsidR="00B178EE" w:rsidRPr="00B178EE">
        <w:rPr>
          <w:rFonts w:ascii="Amnesty Trade Gothic" w:hAnsi="Amnesty Trade Gothic"/>
          <w:sz w:val="16"/>
          <w:szCs w:val="16"/>
        </w:rPr>
        <w:t xml:space="preserve"> </w:t>
      </w:r>
      <w:r w:rsidR="00611144" w:rsidRPr="00B178EE">
        <w:rPr>
          <w:rFonts w:ascii="Amnesty Trade Gothic" w:hAnsi="Amnesty Trade Gothic"/>
          <w:sz w:val="16"/>
          <w:szCs w:val="16"/>
        </w:rPr>
        <w:t xml:space="preserve"> </w:t>
      </w:r>
    </w:p>
  </w:footnote>
  <w:footnote w:id="6">
    <w:p w14:paraId="087DEA6D" w14:textId="103610AD" w:rsidR="001377D4" w:rsidRPr="00611144" w:rsidRDefault="001377D4"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001F53C6" w:rsidRPr="00611144">
        <w:rPr>
          <w:rFonts w:ascii="Amnesty Trade Gothic" w:hAnsi="Amnesty Trade Gothic"/>
          <w:sz w:val="16"/>
          <w:szCs w:val="16"/>
        </w:rPr>
        <w:t xml:space="preserve"> Amnesty International, </w:t>
      </w:r>
      <w:r w:rsidR="001F53C6" w:rsidRPr="00611144">
        <w:rPr>
          <w:rFonts w:ascii="Amnesty Trade Gothic" w:hAnsi="Amnesty Trade Gothic"/>
          <w:i/>
          <w:sz w:val="16"/>
          <w:szCs w:val="16"/>
        </w:rPr>
        <w:t xml:space="preserve">“Displaced for Coconut Palms”: Forced Evictions for Tourism and Coastal Development in Benin </w:t>
      </w:r>
      <w:r w:rsidR="001F53C6" w:rsidRPr="00611144">
        <w:rPr>
          <w:rFonts w:ascii="Amnesty Trade Gothic" w:hAnsi="Amnesty Trade Gothic"/>
          <w:sz w:val="16"/>
          <w:szCs w:val="16"/>
        </w:rPr>
        <w:t>(Index: AFR 14/7383/2023), 7 December 2023, https://www.amnesty.org/en/documents/afr14/7383/2023/en/</w:t>
      </w:r>
      <w:r w:rsidRPr="00611144">
        <w:rPr>
          <w:rFonts w:ascii="Amnesty Trade Gothic" w:hAnsi="Amnesty Trade Gothic"/>
          <w:sz w:val="16"/>
          <w:szCs w:val="16"/>
        </w:rPr>
        <w:t xml:space="preserve"> </w:t>
      </w:r>
    </w:p>
  </w:footnote>
  <w:footnote w:id="7">
    <w:p w14:paraId="7E60BA28" w14:textId="0C17D16A" w:rsidR="001D6E40" w:rsidRPr="00611144" w:rsidRDefault="001D6E40"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150C8B" w:rsidRPr="00611144">
        <w:rPr>
          <w:rFonts w:ascii="Amnesty Trade Gothic" w:hAnsi="Amnesty Trade Gothic"/>
          <w:sz w:val="16"/>
          <w:szCs w:val="16"/>
        </w:rPr>
        <w:t xml:space="preserve">Amnesty International, </w:t>
      </w:r>
      <w:r w:rsidR="00392BAB" w:rsidRPr="00611144">
        <w:rPr>
          <w:rFonts w:ascii="Amnesty Trade Gothic" w:hAnsi="Amnesty Trade Gothic"/>
          <w:sz w:val="16"/>
          <w:szCs w:val="16"/>
        </w:rPr>
        <w:t>“Displaced for Coconut Palms”</w:t>
      </w:r>
      <w:r w:rsidR="00F353E2" w:rsidRPr="00611144">
        <w:rPr>
          <w:rFonts w:ascii="Amnesty Trade Gothic" w:hAnsi="Amnesty Trade Gothic"/>
          <w:sz w:val="16"/>
          <w:szCs w:val="16"/>
        </w:rPr>
        <w:t xml:space="preserve"> (previously cited), p. 45.</w:t>
      </w:r>
    </w:p>
  </w:footnote>
  <w:footnote w:id="8">
    <w:p w14:paraId="2D7C686B" w14:textId="16B50F3A" w:rsidR="00F17F13" w:rsidRPr="00611144" w:rsidRDefault="00F17F13"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9466E8" w:rsidRPr="00611144">
        <w:rPr>
          <w:rFonts w:ascii="Amnesty Trade Gothic" w:hAnsi="Amnesty Trade Gothic"/>
          <w:sz w:val="16"/>
          <w:szCs w:val="16"/>
        </w:rPr>
        <w:t xml:space="preserve">UN Special Rapporteur on housing, </w:t>
      </w:r>
      <w:r w:rsidR="009466E8" w:rsidRPr="00611144">
        <w:rPr>
          <w:rFonts w:ascii="Amnesty Trade Gothic" w:hAnsi="Amnesty Trade Gothic"/>
          <w:i/>
          <w:iCs/>
          <w:sz w:val="16"/>
          <w:szCs w:val="16"/>
        </w:rPr>
        <w:t>Resettlement After Evictions a</w:t>
      </w:r>
      <w:r w:rsidR="00DC1E43" w:rsidRPr="00611144">
        <w:rPr>
          <w:rFonts w:ascii="Amnesty Trade Gothic" w:hAnsi="Amnesty Trade Gothic"/>
          <w:i/>
          <w:iCs/>
          <w:sz w:val="16"/>
          <w:szCs w:val="16"/>
        </w:rPr>
        <w:t>n</w:t>
      </w:r>
      <w:r w:rsidR="009466E8" w:rsidRPr="00611144">
        <w:rPr>
          <w:rFonts w:ascii="Amnesty Trade Gothic" w:hAnsi="Amnesty Trade Gothic"/>
          <w:i/>
          <w:iCs/>
          <w:sz w:val="16"/>
          <w:szCs w:val="16"/>
        </w:rPr>
        <w:t>d Displacement – Addressing a Human Rights Crisis</w:t>
      </w:r>
      <w:r w:rsidR="009466E8" w:rsidRPr="00611144">
        <w:rPr>
          <w:rFonts w:ascii="Amnesty Trade Gothic" w:hAnsi="Amnesty Trade Gothic"/>
          <w:sz w:val="16"/>
          <w:szCs w:val="16"/>
        </w:rPr>
        <w:t xml:space="preserve"> (previously cited), para. 33.</w:t>
      </w:r>
    </w:p>
  </w:footnote>
  <w:footnote w:id="9">
    <w:p w14:paraId="6FFC50D2" w14:textId="2028E07B" w:rsidR="00341D46" w:rsidRPr="00611144" w:rsidRDefault="00341D46"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E31244" w:rsidRPr="00611144">
        <w:rPr>
          <w:rFonts w:ascii="Amnesty Trade Gothic" w:hAnsi="Amnesty Trade Gothic"/>
          <w:sz w:val="16"/>
          <w:szCs w:val="16"/>
        </w:rPr>
        <w:t xml:space="preserve">Amnesty International, </w:t>
      </w:r>
      <w:r w:rsidR="00AA1C50" w:rsidRPr="00611144">
        <w:rPr>
          <w:rFonts w:ascii="Amnesty Trade Gothic" w:hAnsi="Amnesty Trade Gothic"/>
          <w:i/>
          <w:sz w:val="16"/>
          <w:szCs w:val="16"/>
        </w:rPr>
        <w:t>“</w:t>
      </w:r>
      <w:r w:rsidR="00E31244" w:rsidRPr="00611144">
        <w:rPr>
          <w:rFonts w:ascii="Amnesty Trade Gothic" w:hAnsi="Amnesty Trade Gothic"/>
          <w:i/>
          <w:sz w:val="16"/>
          <w:szCs w:val="16"/>
        </w:rPr>
        <w:t>Nobody Wants to Leave their Home</w:t>
      </w:r>
      <w:r w:rsidR="00AA1C50" w:rsidRPr="00611144">
        <w:rPr>
          <w:rFonts w:ascii="Amnesty Trade Gothic" w:hAnsi="Amnesty Trade Gothic"/>
          <w:i/>
          <w:sz w:val="16"/>
          <w:szCs w:val="16"/>
        </w:rPr>
        <w:t>”</w:t>
      </w:r>
      <w:r w:rsidR="00E31244" w:rsidRPr="00611144">
        <w:rPr>
          <w:rFonts w:ascii="Amnesty Trade Gothic" w:hAnsi="Amnesty Trade Gothic"/>
          <w:i/>
          <w:sz w:val="16"/>
          <w:szCs w:val="16"/>
        </w:rPr>
        <w:t>: Mass Forced Evictions at Cambodia’s UNESCO World Heritage Site of Angkor</w:t>
      </w:r>
      <w:r w:rsidR="00743898" w:rsidRPr="00611144">
        <w:rPr>
          <w:rFonts w:ascii="Amnesty Trade Gothic" w:hAnsi="Amnesty Trade Gothic"/>
          <w:sz w:val="16"/>
          <w:szCs w:val="16"/>
        </w:rPr>
        <w:t xml:space="preserve"> </w:t>
      </w:r>
      <w:r w:rsidR="00E31244" w:rsidRPr="00611144">
        <w:rPr>
          <w:rFonts w:ascii="Amnesty Trade Gothic" w:hAnsi="Amnesty Trade Gothic"/>
          <w:sz w:val="16"/>
          <w:szCs w:val="16"/>
        </w:rPr>
        <w:t>(</w:t>
      </w:r>
      <w:r w:rsidR="00024ADB" w:rsidRPr="00611144">
        <w:rPr>
          <w:rFonts w:ascii="Amnesty Trade Gothic" w:hAnsi="Amnesty Trade Gothic"/>
          <w:sz w:val="16"/>
          <w:szCs w:val="16"/>
        </w:rPr>
        <w:t>Index: ASA 23/737/</w:t>
      </w:r>
      <w:r w:rsidR="00A64E8F" w:rsidRPr="00611144">
        <w:rPr>
          <w:rFonts w:ascii="Amnesty Trade Gothic" w:hAnsi="Amnesty Trade Gothic"/>
          <w:sz w:val="16"/>
          <w:szCs w:val="16"/>
        </w:rPr>
        <w:t xml:space="preserve">2023), </w:t>
      </w:r>
      <w:r w:rsidR="00381F82" w:rsidRPr="00611144">
        <w:rPr>
          <w:rFonts w:ascii="Amnesty Trade Gothic" w:hAnsi="Amnesty Trade Gothic"/>
          <w:sz w:val="16"/>
          <w:szCs w:val="16"/>
        </w:rPr>
        <w:t xml:space="preserve">14 November 2023, </w:t>
      </w:r>
      <w:r w:rsidR="00A84F2F" w:rsidRPr="00611144">
        <w:rPr>
          <w:rFonts w:ascii="Amnesty Trade Gothic" w:hAnsi="Amnesty Trade Gothic"/>
          <w:sz w:val="16"/>
          <w:szCs w:val="16"/>
        </w:rPr>
        <w:t>https://www.amnesty.org/en/documents/asa23/7374/2023/en/</w:t>
      </w:r>
    </w:p>
  </w:footnote>
  <w:footnote w:id="10">
    <w:p w14:paraId="10394441" w14:textId="23927D4D" w:rsidR="00CC581D" w:rsidRPr="00611144" w:rsidRDefault="00CC581D" w:rsidP="008055D0">
      <w:pPr>
        <w:pStyle w:val="FootnoteText"/>
        <w:rPr>
          <w:rFonts w:ascii="Amnesty Trade Gothic" w:hAnsi="Amnesty Trade Gothic"/>
          <w:sz w:val="16"/>
          <w:szCs w:val="16"/>
          <w:lang w:val="pt-BR"/>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C931B2" w:rsidRPr="00611144">
        <w:rPr>
          <w:rFonts w:ascii="Amnesty Trade Gothic" w:hAnsi="Amnesty Trade Gothic"/>
          <w:sz w:val="16"/>
          <w:szCs w:val="16"/>
        </w:rPr>
        <w:t>Amnesty International</w:t>
      </w:r>
      <w:r w:rsidR="00EC701B" w:rsidRPr="00611144">
        <w:rPr>
          <w:rFonts w:ascii="Amnesty Trade Gothic" w:hAnsi="Amnesty Trade Gothic"/>
          <w:sz w:val="16"/>
          <w:szCs w:val="16"/>
        </w:rPr>
        <w:t xml:space="preserve"> and </w:t>
      </w:r>
      <w:r w:rsidR="00E1259D" w:rsidRPr="00611144">
        <w:rPr>
          <w:rFonts w:ascii="Amnesty Trade Gothic" w:hAnsi="Amnesty Trade Gothic"/>
          <w:sz w:val="16"/>
          <w:szCs w:val="16"/>
        </w:rPr>
        <w:t xml:space="preserve">Community Self-Reliance Centre (CSRC), </w:t>
      </w:r>
      <w:r w:rsidR="00985AB6" w:rsidRPr="00611144">
        <w:rPr>
          <w:rFonts w:ascii="Amnesty Trade Gothic" w:hAnsi="Amnesty Trade Gothic"/>
          <w:i/>
          <w:sz w:val="16"/>
          <w:szCs w:val="16"/>
        </w:rPr>
        <w:t>Violations in the Name of Con</w:t>
      </w:r>
      <w:r w:rsidR="0028600B" w:rsidRPr="00611144">
        <w:rPr>
          <w:rFonts w:ascii="Amnesty Trade Gothic" w:hAnsi="Amnesty Trade Gothic"/>
          <w:i/>
          <w:sz w:val="16"/>
          <w:szCs w:val="16"/>
        </w:rPr>
        <w:t>servation: “What Crime Had I Committed by Putting my Feet on the Land that I Own?”</w:t>
      </w:r>
      <w:r w:rsidR="0028600B" w:rsidRPr="00611144">
        <w:rPr>
          <w:rFonts w:ascii="Amnesty Trade Gothic" w:hAnsi="Amnesty Trade Gothic"/>
          <w:sz w:val="16"/>
          <w:szCs w:val="16"/>
        </w:rPr>
        <w:t xml:space="preserve"> </w:t>
      </w:r>
      <w:r w:rsidR="0028600B" w:rsidRPr="00611144">
        <w:rPr>
          <w:rFonts w:ascii="Amnesty Trade Gothic" w:hAnsi="Amnesty Trade Gothic"/>
          <w:sz w:val="16"/>
          <w:szCs w:val="16"/>
          <w:lang w:val="pt-BR"/>
        </w:rPr>
        <w:t>(Index:</w:t>
      </w:r>
      <w:r w:rsidR="00F95B56" w:rsidRPr="00611144">
        <w:rPr>
          <w:rFonts w:ascii="Amnesty Trade Gothic" w:hAnsi="Amnesty Trade Gothic"/>
          <w:sz w:val="16"/>
          <w:szCs w:val="16"/>
          <w:lang w:val="pt-BR"/>
        </w:rPr>
        <w:t xml:space="preserve"> ASA 31/4536/2021), </w:t>
      </w:r>
      <w:r w:rsidR="00FD2493" w:rsidRPr="00611144">
        <w:rPr>
          <w:rFonts w:ascii="Amnesty Trade Gothic" w:hAnsi="Amnesty Trade Gothic"/>
          <w:sz w:val="16"/>
          <w:szCs w:val="16"/>
          <w:lang w:val="pt-BR"/>
        </w:rPr>
        <w:t xml:space="preserve">9 August 2021, </w:t>
      </w:r>
      <w:r w:rsidR="00291C3B" w:rsidRPr="00611144">
        <w:rPr>
          <w:rFonts w:ascii="Amnesty Trade Gothic" w:hAnsi="Amnesty Trade Gothic"/>
          <w:sz w:val="16"/>
          <w:szCs w:val="16"/>
          <w:lang w:val="pt-BR"/>
        </w:rPr>
        <w:t>https://www.amnesty.org/en/documents/asa31/4536/2021/en/</w:t>
      </w:r>
    </w:p>
  </w:footnote>
  <w:footnote w:id="11">
    <w:p w14:paraId="08555988" w14:textId="6218B022" w:rsidR="00F129BD" w:rsidRPr="00611144" w:rsidRDefault="00F129BD"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574847" w:rsidRPr="00611144">
        <w:rPr>
          <w:rFonts w:ascii="Amnesty Trade Gothic" w:hAnsi="Amnesty Trade Gothic"/>
          <w:sz w:val="16"/>
          <w:szCs w:val="16"/>
        </w:rPr>
        <w:t xml:space="preserve">Amnesty International, </w:t>
      </w:r>
      <w:r w:rsidR="003B09B8" w:rsidRPr="00611144">
        <w:rPr>
          <w:rFonts w:ascii="Amnesty Trade Gothic" w:hAnsi="Amnesty Trade Gothic"/>
          <w:b/>
          <w:sz w:val="16"/>
          <w:szCs w:val="16"/>
        </w:rPr>
        <w:t>“</w:t>
      </w:r>
      <w:r w:rsidR="003B09B8" w:rsidRPr="00611144">
        <w:rPr>
          <w:rFonts w:ascii="Amnesty Trade Gothic" w:hAnsi="Amnesty Trade Gothic"/>
          <w:i/>
          <w:sz w:val="16"/>
          <w:szCs w:val="16"/>
        </w:rPr>
        <w:t xml:space="preserve">We All Need Dignity” – The Exclusion of Persons with Disabilities in Türkiye’s Earthquake Response </w:t>
      </w:r>
      <w:r w:rsidR="003B09B8" w:rsidRPr="00611144">
        <w:rPr>
          <w:rFonts w:ascii="Amnesty Trade Gothic" w:hAnsi="Amnesty Trade Gothic"/>
          <w:sz w:val="16"/>
          <w:szCs w:val="16"/>
        </w:rPr>
        <w:t>(Index: EUR 44/</w:t>
      </w:r>
      <w:r w:rsidR="006636A0" w:rsidRPr="00611144">
        <w:rPr>
          <w:rFonts w:ascii="Amnesty Trade Gothic" w:hAnsi="Amnesty Trade Gothic"/>
          <w:sz w:val="16"/>
          <w:szCs w:val="16"/>
        </w:rPr>
        <w:t xml:space="preserve">6709/2q023), </w:t>
      </w:r>
      <w:r w:rsidR="006C55BE" w:rsidRPr="00611144">
        <w:rPr>
          <w:rFonts w:ascii="Amnesty Trade Gothic" w:hAnsi="Amnesty Trade Gothic"/>
          <w:sz w:val="16"/>
          <w:szCs w:val="16"/>
        </w:rPr>
        <w:t xml:space="preserve">26 April 2023, </w:t>
      </w:r>
      <w:r w:rsidR="001C3FAF" w:rsidRPr="00611144">
        <w:rPr>
          <w:rFonts w:ascii="Amnesty Trade Gothic" w:hAnsi="Amnesty Trade Gothic"/>
          <w:sz w:val="16"/>
          <w:szCs w:val="16"/>
        </w:rPr>
        <w:t>https://www.amnesty.org/en/documents/eur44/6704/2023/en/</w:t>
      </w:r>
    </w:p>
  </w:footnote>
  <w:footnote w:id="12">
    <w:p w14:paraId="46467BD2" w14:textId="3411DC90" w:rsidR="005B7118" w:rsidRPr="00611144" w:rsidRDefault="005B7118" w:rsidP="00501391">
      <w:pPr>
        <w:pStyle w:val="Heading1"/>
        <w:spacing w:before="0"/>
        <w:rPr>
          <w:rFonts w:ascii="Amnesty Trade Gothic" w:hAnsi="Amnesty Trade Gothic"/>
          <w:color w:val="000000" w:themeColor="text1"/>
          <w:sz w:val="16"/>
          <w:szCs w:val="16"/>
        </w:rPr>
      </w:pPr>
      <w:r w:rsidRPr="00611144">
        <w:rPr>
          <w:rStyle w:val="FootnoteReference"/>
          <w:rFonts w:ascii="Amnesty Trade Gothic" w:hAnsi="Amnesty Trade Gothic"/>
          <w:color w:val="000000" w:themeColor="text1"/>
          <w:sz w:val="16"/>
          <w:szCs w:val="16"/>
        </w:rPr>
        <w:footnoteRef/>
      </w:r>
      <w:r w:rsidRPr="00611144">
        <w:rPr>
          <w:rFonts w:ascii="Amnesty Trade Gothic" w:hAnsi="Amnesty Trade Gothic"/>
          <w:color w:val="000000" w:themeColor="text1"/>
          <w:sz w:val="16"/>
          <w:szCs w:val="16"/>
        </w:rPr>
        <w:t xml:space="preserve"> </w:t>
      </w:r>
      <w:r w:rsidRPr="00611144">
        <w:rPr>
          <w:rFonts w:ascii="Amnesty Trade Gothic" w:eastAsiaTheme="minorHAnsi" w:hAnsi="Amnesty Trade Gothic" w:cs="Arial"/>
          <w:color w:val="000000" w:themeColor="text1"/>
          <w:sz w:val="16"/>
          <w:szCs w:val="16"/>
        </w:rPr>
        <w:t>Amnesty International</w:t>
      </w:r>
      <w:proofErr w:type="gramStart"/>
      <w:r w:rsidRPr="00611144">
        <w:rPr>
          <w:rFonts w:ascii="Amnesty Trade Gothic" w:eastAsiaTheme="minorHAnsi" w:hAnsi="Amnesty Trade Gothic" w:cs="Arial"/>
          <w:color w:val="000000" w:themeColor="text1"/>
          <w:sz w:val="16"/>
          <w:szCs w:val="16"/>
        </w:rPr>
        <w:t>,</w:t>
      </w:r>
      <w:r w:rsidR="002C29A7" w:rsidRPr="00611144">
        <w:rPr>
          <w:rFonts w:ascii="Amnesty Trade Gothic" w:eastAsiaTheme="minorHAnsi" w:hAnsi="Amnesty Trade Gothic" w:cs="Arial"/>
          <w:color w:val="000000" w:themeColor="text1"/>
          <w:sz w:val="16"/>
          <w:szCs w:val="16"/>
        </w:rPr>
        <w:t xml:space="preserve"> </w:t>
      </w:r>
      <w:r w:rsidR="00AA1C50" w:rsidRPr="00611144">
        <w:rPr>
          <w:rFonts w:ascii="Amnesty Trade Gothic" w:eastAsiaTheme="minorHAnsi" w:hAnsi="Amnesty Trade Gothic" w:cs="Arial"/>
          <w:i/>
          <w:iCs/>
          <w:color w:val="000000" w:themeColor="text1"/>
          <w:sz w:val="16"/>
          <w:szCs w:val="16"/>
        </w:rPr>
        <w:t>”We</w:t>
      </w:r>
      <w:proofErr w:type="gramEnd"/>
      <w:r w:rsidR="00AA1C50" w:rsidRPr="00611144">
        <w:rPr>
          <w:rFonts w:ascii="Amnesty Trade Gothic" w:eastAsiaTheme="minorHAnsi" w:hAnsi="Amnesty Trade Gothic" w:cs="Arial"/>
          <w:i/>
          <w:iCs/>
          <w:color w:val="000000" w:themeColor="text1"/>
          <w:sz w:val="16"/>
          <w:szCs w:val="16"/>
        </w:rPr>
        <w:t xml:space="preserve"> All Need Dignity”</w:t>
      </w:r>
      <w:r w:rsidR="00BD7754" w:rsidRPr="00611144">
        <w:rPr>
          <w:rFonts w:ascii="Amnesty Trade Gothic" w:eastAsiaTheme="minorHAnsi" w:hAnsi="Amnesty Trade Gothic" w:cs="Arial"/>
          <w:color w:val="000000" w:themeColor="text1"/>
          <w:sz w:val="16"/>
          <w:szCs w:val="16"/>
        </w:rPr>
        <w:t xml:space="preserve"> (</w:t>
      </w:r>
      <w:r w:rsidR="00727ACD" w:rsidRPr="00611144">
        <w:rPr>
          <w:rFonts w:ascii="Amnesty Trade Gothic" w:eastAsiaTheme="minorHAnsi" w:hAnsi="Amnesty Trade Gothic" w:cs="Arial"/>
          <w:color w:val="000000" w:themeColor="text1"/>
          <w:sz w:val="16"/>
          <w:szCs w:val="16"/>
        </w:rPr>
        <w:t>previously cited).</w:t>
      </w:r>
      <w:r w:rsidR="00AA1C50" w:rsidRPr="00611144">
        <w:rPr>
          <w:rFonts w:ascii="Amnesty Trade Gothic" w:eastAsiaTheme="minorHAnsi" w:hAnsi="Amnesty Trade Gothic" w:cs="Arial"/>
          <w:i/>
          <w:color w:val="000000" w:themeColor="text1"/>
          <w:sz w:val="16"/>
          <w:szCs w:val="16"/>
        </w:rPr>
        <w:t xml:space="preserve"> </w:t>
      </w:r>
    </w:p>
  </w:footnote>
  <w:footnote w:id="13">
    <w:p w14:paraId="3D303F6D" w14:textId="3E47FCD7" w:rsidR="00623F69" w:rsidRPr="00611144" w:rsidRDefault="00623F69"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Amnesty International, </w:t>
      </w:r>
      <w:r w:rsidRPr="00611144">
        <w:rPr>
          <w:rFonts w:ascii="Amnesty Trade Gothic" w:hAnsi="Amnesty Trade Gothic"/>
          <w:i/>
          <w:sz w:val="16"/>
          <w:szCs w:val="16"/>
        </w:rPr>
        <w:t xml:space="preserve">Libya: “In Seconds Everything Changed”: Justice and Redress Elusive for Derna Flood Survivors </w:t>
      </w:r>
      <w:r w:rsidRPr="00611144">
        <w:rPr>
          <w:rFonts w:ascii="Amnesty Trade Gothic" w:hAnsi="Amnesty Trade Gothic"/>
          <w:sz w:val="16"/>
          <w:szCs w:val="16"/>
        </w:rPr>
        <w:t xml:space="preserve">(Index: MDE 19/7608/2024), 11 March 2024, https://www.amnesty.org/en/documents/mde19/7608/2024/en/ </w:t>
      </w:r>
    </w:p>
  </w:footnote>
  <w:footnote w:id="14">
    <w:p w14:paraId="3047F230" w14:textId="4F520A5B" w:rsidR="00407B4D" w:rsidRPr="00611144" w:rsidRDefault="00407B4D" w:rsidP="003E477C">
      <w:pPr>
        <w:pStyle w:val="Heading1"/>
        <w:spacing w:before="0"/>
        <w:rPr>
          <w:rFonts w:ascii="Amnesty Trade Gothic" w:hAnsi="Amnesty Trade Gothic"/>
          <w:color w:val="000000" w:themeColor="text1"/>
          <w:sz w:val="16"/>
          <w:szCs w:val="16"/>
        </w:rPr>
      </w:pPr>
      <w:r w:rsidRPr="00611144">
        <w:rPr>
          <w:rStyle w:val="FootnoteReference"/>
          <w:rFonts w:ascii="Amnesty Trade Gothic" w:hAnsi="Amnesty Trade Gothic"/>
          <w:color w:val="000000" w:themeColor="text1"/>
          <w:sz w:val="16"/>
          <w:szCs w:val="16"/>
        </w:rPr>
        <w:footnoteRef/>
      </w:r>
      <w:r w:rsidRPr="00611144">
        <w:rPr>
          <w:rFonts w:ascii="Amnesty Trade Gothic" w:hAnsi="Amnesty Trade Gothic"/>
          <w:color w:val="000000" w:themeColor="text1"/>
          <w:sz w:val="16"/>
          <w:szCs w:val="16"/>
        </w:rPr>
        <w:t xml:space="preserve"> </w:t>
      </w:r>
      <w:r w:rsidR="008055D0" w:rsidRPr="00611144">
        <w:rPr>
          <w:rFonts w:ascii="Amnesty Trade Gothic" w:hAnsi="Amnesty Trade Gothic"/>
          <w:color w:val="000000" w:themeColor="text1"/>
          <w:sz w:val="16"/>
          <w:szCs w:val="16"/>
        </w:rPr>
        <w:t xml:space="preserve">Amnesty International, </w:t>
      </w:r>
      <w:r w:rsidR="008055D0" w:rsidRPr="00611144">
        <w:rPr>
          <w:rFonts w:ascii="Amnesty Trade Gothic" w:hAnsi="Amnesty Trade Gothic"/>
          <w:i/>
          <w:iCs/>
          <w:color w:val="000000" w:themeColor="text1"/>
          <w:sz w:val="16"/>
          <w:szCs w:val="16"/>
        </w:rPr>
        <w:t xml:space="preserve">Kenya: Families Torn Apart: Forced Eviction of Indigenous People in </w:t>
      </w:r>
      <w:proofErr w:type="spellStart"/>
      <w:r w:rsidR="008055D0" w:rsidRPr="00611144">
        <w:rPr>
          <w:rFonts w:ascii="Amnesty Trade Gothic" w:hAnsi="Amnesty Trade Gothic"/>
          <w:i/>
          <w:iCs/>
          <w:color w:val="000000" w:themeColor="text1"/>
          <w:sz w:val="16"/>
          <w:szCs w:val="16"/>
        </w:rPr>
        <w:t>Embobut</w:t>
      </w:r>
      <w:proofErr w:type="spellEnd"/>
      <w:r w:rsidR="008055D0" w:rsidRPr="00611144">
        <w:rPr>
          <w:rFonts w:ascii="Amnesty Trade Gothic" w:hAnsi="Amnesty Trade Gothic"/>
          <w:i/>
          <w:iCs/>
          <w:color w:val="000000" w:themeColor="text1"/>
          <w:sz w:val="16"/>
          <w:szCs w:val="16"/>
        </w:rPr>
        <w:t xml:space="preserve"> Forest </w:t>
      </w:r>
      <w:r w:rsidR="008055D0" w:rsidRPr="00611144">
        <w:rPr>
          <w:rFonts w:ascii="Amnesty Trade Gothic" w:hAnsi="Amnesty Trade Gothic"/>
          <w:color w:val="000000" w:themeColor="text1"/>
          <w:sz w:val="16"/>
          <w:szCs w:val="16"/>
        </w:rPr>
        <w:t>(Index: AFR 32/</w:t>
      </w:r>
      <w:r w:rsidR="0038657E" w:rsidRPr="00611144">
        <w:rPr>
          <w:rFonts w:ascii="Amnesty Trade Gothic" w:hAnsi="Amnesty Trade Gothic"/>
          <w:color w:val="000000" w:themeColor="text1"/>
          <w:sz w:val="16"/>
          <w:szCs w:val="16"/>
        </w:rPr>
        <w:t xml:space="preserve">8340/2018), 15 May 2018, </w:t>
      </w:r>
      <w:hyperlink r:id="rId3" w:history="1">
        <w:r w:rsidR="00C94E75" w:rsidRPr="00611144">
          <w:rPr>
            <w:rStyle w:val="Hyperlink"/>
            <w:rFonts w:ascii="Amnesty Trade Gothic" w:hAnsi="Amnesty Trade Gothic"/>
            <w:color w:val="000000" w:themeColor="text1"/>
            <w:sz w:val="16"/>
            <w:szCs w:val="16"/>
          </w:rPr>
          <w:t>https://www.amnesty.org/en/documents/afr32/8340/2018/en/</w:t>
        </w:r>
      </w:hyperlink>
      <w:r w:rsidR="00C94E75" w:rsidRPr="00611144">
        <w:rPr>
          <w:rFonts w:ascii="Amnesty Trade Gothic" w:hAnsi="Amnesty Trade Gothic"/>
          <w:color w:val="000000" w:themeColor="text1"/>
          <w:sz w:val="16"/>
          <w:szCs w:val="16"/>
        </w:rPr>
        <w:t xml:space="preserve">; Amnesty International, </w:t>
      </w:r>
      <w:r w:rsidR="003E2E95" w:rsidRPr="00611144">
        <w:rPr>
          <w:rFonts w:ascii="Amnesty Trade Gothic" w:hAnsi="Amnesty Trade Gothic"/>
          <w:i/>
          <w:iCs/>
          <w:color w:val="000000" w:themeColor="text1"/>
          <w:sz w:val="16"/>
          <w:szCs w:val="16"/>
        </w:rPr>
        <w:t>The Human Cost of a Megacity: Forced Evictions of the Urban Poor in Lagos, Nigeria</w:t>
      </w:r>
      <w:r w:rsidR="003E2E95" w:rsidRPr="00611144">
        <w:rPr>
          <w:rFonts w:ascii="Amnesty Trade Gothic" w:hAnsi="Amnesty Trade Gothic"/>
          <w:color w:val="000000" w:themeColor="text1"/>
          <w:sz w:val="16"/>
          <w:szCs w:val="16"/>
        </w:rPr>
        <w:t xml:space="preserve"> (Index: AFR 44/</w:t>
      </w:r>
      <w:r w:rsidR="00216A58" w:rsidRPr="00611144">
        <w:rPr>
          <w:rFonts w:ascii="Amnesty Trade Gothic" w:hAnsi="Amnesty Trade Gothic"/>
          <w:color w:val="000000" w:themeColor="text1"/>
          <w:sz w:val="16"/>
          <w:szCs w:val="16"/>
        </w:rPr>
        <w:t xml:space="preserve">7389/2017), 14 November 2017, </w:t>
      </w:r>
      <w:r w:rsidR="003E477C" w:rsidRPr="00611144">
        <w:rPr>
          <w:rFonts w:ascii="Amnesty Trade Gothic" w:hAnsi="Amnesty Trade Gothic"/>
          <w:color w:val="000000" w:themeColor="text1"/>
          <w:sz w:val="16"/>
          <w:szCs w:val="16"/>
        </w:rPr>
        <w:t>https://www.amnesty.org/en/documents/afr44/7389/2017/en/</w:t>
      </w:r>
    </w:p>
  </w:footnote>
  <w:footnote w:id="15">
    <w:p w14:paraId="388062EA" w14:textId="0AA7518A" w:rsidR="00416972" w:rsidRPr="00611144" w:rsidRDefault="00416972" w:rsidP="00E50E29">
      <w:pPr>
        <w:pStyle w:val="Heading1"/>
        <w:spacing w:before="0"/>
        <w:rPr>
          <w:rFonts w:ascii="Amnesty Trade Gothic" w:hAnsi="Amnesty Trade Gothic"/>
          <w:color w:val="000000" w:themeColor="text1"/>
          <w:sz w:val="16"/>
          <w:szCs w:val="16"/>
        </w:rPr>
      </w:pPr>
      <w:r w:rsidRPr="00611144">
        <w:rPr>
          <w:rStyle w:val="FootnoteReference"/>
          <w:rFonts w:ascii="Amnesty Trade Gothic" w:hAnsi="Amnesty Trade Gothic"/>
          <w:color w:val="000000" w:themeColor="text1"/>
          <w:sz w:val="16"/>
          <w:szCs w:val="16"/>
        </w:rPr>
        <w:footnoteRef/>
      </w:r>
      <w:r w:rsidRPr="00611144">
        <w:rPr>
          <w:rFonts w:ascii="Amnesty Trade Gothic" w:hAnsi="Amnesty Trade Gothic"/>
          <w:color w:val="000000" w:themeColor="text1"/>
          <w:sz w:val="16"/>
          <w:szCs w:val="16"/>
        </w:rPr>
        <w:t xml:space="preserve"> </w:t>
      </w:r>
      <w:r w:rsidR="004239EE" w:rsidRPr="00611144">
        <w:rPr>
          <w:rFonts w:ascii="Amnesty Trade Gothic" w:hAnsi="Amnesty Trade Gothic"/>
          <w:color w:val="000000" w:themeColor="text1"/>
          <w:sz w:val="16"/>
          <w:szCs w:val="16"/>
        </w:rPr>
        <w:t xml:space="preserve">Amnesty International, </w:t>
      </w:r>
      <w:r w:rsidR="00111D43" w:rsidRPr="00611144">
        <w:rPr>
          <w:rFonts w:ascii="Amnesty Trade Gothic" w:hAnsi="Amnesty Trade Gothic"/>
          <w:i/>
          <w:color w:val="000000" w:themeColor="text1"/>
          <w:sz w:val="16"/>
          <w:szCs w:val="16"/>
        </w:rPr>
        <w:t xml:space="preserve">Uganda: 13 Years in </w:t>
      </w:r>
      <w:r w:rsidR="00504D2C" w:rsidRPr="00611144">
        <w:rPr>
          <w:rFonts w:ascii="Amnesty Trade Gothic" w:hAnsi="Amnesty Trade Gothic"/>
          <w:i/>
          <w:iCs/>
          <w:color w:val="000000" w:themeColor="text1"/>
          <w:sz w:val="16"/>
          <w:szCs w:val="16"/>
        </w:rPr>
        <w:t>L</w:t>
      </w:r>
      <w:r w:rsidR="00111D43" w:rsidRPr="00611144">
        <w:rPr>
          <w:rFonts w:ascii="Amnesty Trade Gothic" w:hAnsi="Amnesty Trade Gothic"/>
          <w:i/>
          <w:color w:val="000000" w:themeColor="text1"/>
          <w:sz w:val="16"/>
          <w:szCs w:val="16"/>
        </w:rPr>
        <w:t xml:space="preserve">imbo: Forced </w:t>
      </w:r>
      <w:r w:rsidR="00504D2C" w:rsidRPr="00611144">
        <w:rPr>
          <w:rFonts w:ascii="Amnesty Trade Gothic" w:hAnsi="Amnesty Trade Gothic"/>
          <w:i/>
          <w:iCs/>
          <w:color w:val="000000" w:themeColor="text1"/>
          <w:sz w:val="16"/>
          <w:szCs w:val="16"/>
        </w:rPr>
        <w:t>E</w:t>
      </w:r>
      <w:r w:rsidR="00111D43" w:rsidRPr="00611144">
        <w:rPr>
          <w:rFonts w:ascii="Amnesty Trade Gothic" w:hAnsi="Amnesty Trade Gothic"/>
          <w:i/>
          <w:color w:val="000000" w:themeColor="text1"/>
          <w:sz w:val="16"/>
          <w:szCs w:val="16"/>
        </w:rPr>
        <w:t xml:space="preserve">victions of the Benet in the </w:t>
      </w:r>
      <w:r w:rsidR="00504D2C" w:rsidRPr="00611144">
        <w:rPr>
          <w:rFonts w:ascii="Amnesty Trade Gothic" w:hAnsi="Amnesty Trade Gothic"/>
          <w:i/>
          <w:iCs/>
          <w:color w:val="000000" w:themeColor="text1"/>
          <w:sz w:val="16"/>
          <w:szCs w:val="16"/>
        </w:rPr>
        <w:t>N</w:t>
      </w:r>
      <w:r w:rsidR="00111D43" w:rsidRPr="00611144">
        <w:rPr>
          <w:rFonts w:ascii="Amnesty Trade Gothic" w:hAnsi="Amnesty Trade Gothic"/>
          <w:i/>
          <w:color w:val="000000" w:themeColor="text1"/>
          <w:sz w:val="16"/>
          <w:szCs w:val="16"/>
        </w:rPr>
        <w:t xml:space="preserve">ame of </w:t>
      </w:r>
      <w:r w:rsidR="00504D2C" w:rsidRPr="00611144">
        <w:rPr>
          <w:rFonts w:ascii="Amnesty Trade Gothic" w:hAnsi="Amnesty Trade Gothic"/>
          <w:i/>
          <w:iCs/>
          <w:color w:val="000000" w:themeColor="text1"/>
          <w:sz w:val="16"/>
          <w:szCs w:val="16"/>
        </w:rPr>
        <w:t>C</w:t>
      </w:r>
      <w:r w:rsidR="00111D43" w:rsidRPr="00611144">
        <w:rPr>
          <w:rFonts w:ascii="Amnesty Trade Gothic" w:hAnsi="Amnesty Trade Gothic"/>
          <w:i/>
          <w:color w:val="000000" w:themeColor="text1"/>
          <w:sz w:val="16"/>
          <w:szCs w:val="16"/>
        </w:rPr>
        <w:t>onservation</w:t>
      </w:r>
      <w:r w:rsidR="00504D2C" w:rsidRPr="00611144">
        <w:rPr>
          <w:rFonts w:ascii="Amnesty Trade Gothic" w:hAnsi="Amnesty Trade Gothic"/>
          <w:i/>
          <w:iCs/>
          <w:color w:val="000000" w:themeColor="text1"/>
          <w:sz w:val="16"/>
          <w:szCs w:val="16"/>
        </w:rPr>
        <w:t xml:space="preserve"> </w:t>
      </w:r>
      <w:r w:rsidR="00504D2C" w:rsidRPr="00611144">
        <w:rPr>
          <w:rFonts w:ascii="Amnesty Trade Gothic" w:hAnsi="Amnesty Trade Gothic"/>
          <w:color w:val="000000" w:themeColor="text1"/>
          <w:sz w:val="16"/>
          <w:szCs w:val="16"/>
        </w:rPr>
        <w:t>(Index: AFR 59</w:t>
      </w:r>
      <w:r w:rsidR="0046351F" w:rsidRPr="00611144">
        <w:rPr>
          <w:rFonts w:ascii="Amnesty Trade Gothic" w:hAnsi="Amnesty Trade Gothic"/>
          <w:color w:val="000000" w:themeColor="text1"/>
          <w:sz w:val="16"/>
          <w:szCs w:val="16"/>
        </w:rPr>
        <w:t>/4138/2021)</w:t>
      </w:r>
      <w:r w:rsidR="00AA641B" w:rsidRPr="00611144">
        <w:rPr>
          <w:rFonts w:ascii="Amnesty Trade Gothic" w:hAnsi="Amnesty Trade Gothic"/>
          <w:color w:val="000000" w:themeColor="text1"/>
          <w:sz w:val="16"/>
          <w:szCs w:val="16"/>
        </w:rPr>
        <w:t xml:space="preserve">, </w:t>
      </w:r>
      <w:r w:rsidR="007E2524" w:rsidRPr="00611144">
        <w:rPr>
          <w:rFonts w:ascii="Amnesty Trade Gothic" w:hAnsi="Amnesty Trade Gothic"/>
          <w:color w:val="000000" w:themeColor="text1"/>
          <w:sz w:val="16"/>
          <w:szCs w:val="16"/>
        </w:rPr>
        <w:t>8 November 2021, https://www.amnesty.org/en/documents/afr59/4138/2021/en/</w:t>
      </w:r>
    </w:p>
  </w:footnote>
  <w:footnote w:id="16">
    <w:p w14:paraId="6964EE11" w14:textId="731C0615" w:rsidR="004241CF" w:rsidRPr="00611144" w:rsidRDefault="004241CF"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8F43C2" w:rsidRPr="00611144">
        <w:rPr>
          <w:rFonts w:ascii="Amnesty Trade Gothic" w:hAnsi="Amnesty Trade Gothic"/>
          <w:sz w:val="16"/>
          <w:szCs w:val="16"/>
        </w:rPr>
        <w:t xml:space="preserve">See </w:t>
      </w:r>
      <w:r w:rsidR="00B62382" w:rsidRPr="00611144">
        <w:rPr>
          <w:rFonts w:ascii="Amnesty Trade Gothic" w:hAnsi="Amnesty Trade Gothic"/>
          <w:sz w:val="16"/>
          <w:szCs w:val="16"/>
        </w:rPr>
        <w:t xml:space="preserve">UN Committee on Economic, Social and Cultural Rights (CESCR), General Comment </w:t>
      </w:r>
      <w:r w:rsidRPr="00611144">
        <w:rPr>
          <w:rFonts w:ascii="Amnesty Trade Gothic" w:hAnsi="Amnesty Trade Gothic"/>
          <w:sz w:val="16"/>
          <w:szCs w:val="16"/>
        </w:rPr>
        <w:t>7</w:t>
      </w:r>
      <w:r w:rsidR="00DD7A56" w:rsidRPr="00611144">
        <w:rPr>
          <w:rFonts w:ascii="Amnesty Trade Gothic" w:hAnsi="Amnesty Trade Gothic"/>
          <w:sz w:val="16"/>
          <w:szCs w:val="16"/>
        </w:rPr>
        <w:t xml:space="preserve">: </w:t>
      </w:r>
      <w:r w:rsidR="007C743F" w:rsidRPr="00611144">
        <w:rPr>
          <w:rFonts w:ascii="Amnesty Trade Gothic" w:hAnsi="Amnesty Trade Gothic"/>
          <w:sz w:val="16"/>
          <w:szCs w:val="16"/>
        </w:rPr>
        <w:t>The Right to Adequate Housing (</w:t>
      </w:r>
      <w:r w:rsidR="0019388C" w:rsidRPr="00611144">
        <w:rPr>
          <w:rFonts w:ascii="Amnesty Trade Gothic" w:hAnsi="Amnesty Trade Gothic"/>
          <w:sz w:val="16"/>
          <w:szCs w:val="16"/>
        </w:rPr>
        <w:t>A</w:t>
      </w:r>
      <w:r w:rsidR="007C743F" w:rsidRPr="00611144">
        <w:rPr>
          <w:rFonts w:ascii="Amnesty Trade Gothic" w:hAnsi="Amnesty Trade Gothic"/>
          <w:sz w:val="16"/>
          <w:szCs w:val="16"/>
        </w:rPr>
        <w:t>rt. 11.</w:t>
      </w:r>
      <w:r w:rsidR="00036964" w:rsidRPr="00611144">
        <w:rPr>
          <w:rFonts w:ascii="Amnesty Trade Gothic" w:hAnsi="Amnesty Trade Gothic"/>
          <w:sz w:val="16"/>
          <w:szCs w:val="16"/>
        </w:rPr>
        <w:t>1 of the Covenant): Forced Evictions,</w:t>
      </w:r>
      <w:r w:rsidR="00A8713A" w:rsidRPr="00611144">
        <w:rPr>
          <w:rFonts w:ascii="Amnesty Trade Gothic" w:hAnsi="Amnesty Trade Gothic"/>
          <w:sz w:val="16"/>
          <w:szCs w:val="16"/>
        </w:rPr>
        <w:t xml:space="preserve"> </w:t>
      </w:r>
      <w:r w:rsidR="00AB5B0D" w:rsidRPr="00611144">
        <w:rPr>
          <w:rFonts w:ascii="Amnesty Trade Gothic" w:hAnsi="Amnesty Trade Gothic"/>
          <w:sz w:val="16"/>
          <w:szCs w:val="16"/>
        </w:rPr>
        <w:t xml:space="preserve">16 May </w:t>
      </w:r>
      <w:r w:rsidR="00036964" w:rsidRPr="00611144">
        <w:rPr>
          <w:rFonts w:ascii="Amnesty Trade Gothic" w:hAnsi="Amnesty Trade Gothic"/>
          <w:sz w:val="16"/>
          <w:szCs w:val="16"/>
        </w:rPr>
        <w:t xml:space="preserve">1997, </w:t>
      </w:r>
      <w:r w:rsidR="00BC1903" w:rsidRPr="00611144">
        <w:rPr>
          <w:rFonts w:ascii="Amnesty Trade Gothic" w:hAnsi="Amnesty Trade Gothic"/>
          <w:sz w:val="16"/>
          <w:szCs w:val="16"/>
        </w:rPr>
        <w:t>https://tbinternet.ohchr.org/_layouts/15/treatybodyexternal/Download.aspx?symbolno=INT%2FCESCR%2FGEC%2F6430&amp;Lang=en</w:t>
      </w:r>
      <w:r w:rsidR="00DE4528" w:rsidRPr="00611144">
        <w:rPr>
          <w:rFonts w:ascii="Amnesty Trade Gothic" w:hAnsi="Amnesty Trade Gothic"/>
          <w:sz w:val="16"/>
          <w:szCs w:val="16"/>
        </w:rPr>
        <w:t>;</w:t>
      </w:r>
      <w:r w:rsidR="00036964" w:rsidRPr="00611144">
        <w:rPr>
          <w:rFonts w:ascii="Amnesty Trade Gothic" w:hAnsi="Amnesty Trade Gothic"/>
          <w:sz w:val="16"/>
          <w:szCs w:val="16"/>
        </w:rPr>
        <w:t xml:space="preserve"> </w:t>
      </w:r>
      <w:r w:rsidRPr="00611144">
        <w:rPr>
          <w:rFonts w:ascii="Amnesty Trade Gothic" w:hAnsi="Amnesty Trade Gothic"/>
          <w:sz w:val="16"/>
          <w:szCs w:val="16"/>
        </w:rPr>
        <w:t xml:space="preserve">and </w:t>
      </w:r>
      <w:r w:rsidR="005A0F60" w:rsidRPr="00611144">
        <w:rPr>
          <w:rFonts w:ascii="Amnesty Trade Gothic" w:hAnsi="Amnesty Trade Gothic"/>
          <w:i/>
          <w:iCs/>
          <w:sz w:val="16"/>
          <w:szCs w:val="16"/>
        </w:rPr>
        <w:t>Basic Principles and Guidelines on Development-Based Evictions and Displacement</w:t>
      </w:r>
      <w:r w:rsidR="009C47C0" w:rsidRPr="00611144">
        <w:rPr>
          <w:rFonts w:ascii="Amnesty Trade Gothic" w:hAnsi="Amnesty Trade Gothic"/>
          <w:sz w:val="16"/>
          <w:szCs w:val="16"/>
        </w:rPr>
        <w:t xml:space="preserve">, </w:t>
      </w:r>
      <w:r w:rsidR="00604665" w:rsidRPr="00611144">
        <w:rPr>
          <w:rFonts w:ascii="Amnesty Trade Gothic" w:hAnsi="Amnesty Trade Gothic"/>
          <w:sz w:val="16"/>
          <w:szCs w:val="16"/>
        </w:rPr>
        <w:t xml:space="preserve">Annex 1 of the report of the Special Rapporteur on </w:t>
      </w:r>
      <w:r w:rsidR="00606969" w:rsidRPr="00611144">
        <w:rPr>
          <w:rFonts w:ascii="Amnesty Trade Gothic" w:hAnsi="Amnesty Trade Gothic"/>
          <w:sz w:val="16"/>
          <w:szCs w:val="16"/>
        </w:rPr>
        <w:t>A</w:t>
      </w:r>
      <w:r w:rsidR="00604665" w:rsidRPr="00611144">
        <w:rPr>
          <w:rFonts w:ascii="Amnesty Trade Gothic" w:hAnsi="Amnesty Trade Gothic"/>
          <w:sz w:val="16"/>
          <w:szCs w:val="16"/>
        </w:rPr>
        <w:t xml:space="preserve">dequate </w:t>
      </w:r>
      <w:r w:rsidR="00606969" w:rsidRPr="00611144">
        <w:rPr>
          <w:rFonts w:ascii="Amnesty Trade Gothic" w:hAnsi="Amnesty Trade Gothic"/>
          <w:sz w:val="16"/>
          <w:szCs w:val="16"/>
        </w:rPr>
        <w:t>H</w:t>
      </w:r>
      <w:r w:rsidR="00604665" w:rsidRPr="00611144">
        <w:rPr>
          <w:rFonts w:ascii="Amnesty Trade Gothic" w:hAnsi="Amnesty Trade Gothic"/>
          <w:sz w:val="16"/>
          <w:szCs w:val="16"/>
        </w:rPr>
        <w:t xml:space="preserve">ousing as a </w:t>
      </w:r>
      <w:r w:rsidR="00606969" w:rsidRPr="00611144">
        <w:rPr>
          <w:rFonts w:ascii="Amnesty Trade Gothic" w:hAnsi="Amnesty Trade Gothic"/>
          <w:sz w:val="16"/>
          <w:szCs w:val="16"/>
        </w:rPr>
        <w:t>C</w:t>
      </w:r>
      <w:r w:rsidR="00604665" w:rsidRPr="00611144">
        <w:rPr>
          <w:rFonts w:ascii="Amnesty Trade Gothic" w:hAnsi="Amnesty Trade Gothic"/>
          <w:sz w:val="16"/>
          <w:szCs w:val="16"/>
        </w:rPr>
        <w:t xml:space="preserve">omponent of the </w:t>
      </w:r>
      <w:r w:rsidR="00606969" w:rsidRPr="00611144">
        <w:rPr>
          <w:rFonts w:ascii="Amnesty Trade Gothic" w:hAnsi="Amnesty Trade Gothic"/>
          <w:sz w:val="16"/>
          <w:szCs w:val="16"/>
        </w:rPr>
        <w:t>R</w:t>
      </w:r>
      <w:r w:rsidR="00604665" w:rsidRPr="00611144">
        <w:rPr>
          <w:rFonts w:ascii="Amnesty Trade Gothic" w:hAnsi="Amnesty Trade Gothic"/>
          <w:sz w:val="16"/>
          <w:szCs w:val="16"/>
        </w:rPr>
        <w:t xml:space="preserve">ight to an </w:t>
      </w:r>
      <w:r w:rsidR="00606969" w:rsidRPr="00611144">
        <w:rPr>
          <w:rFonts w:ascii="Amnesty Trade Gothic" w:hAnsi="Amnesty Trade Gothic"/>
          <w:sz w:val="16"/>
          <w:szCs w:val="16"/>
        </w:rPr>
        <w:t>A</w:t>
      </w:r>
      <w:r w:rsidR="00604665" w:rsidRPr="00611144">
        <w:rPr>
          <w:rFonts w:ascii="Amnesty Trade Gothic" w:hAnsi="Amnesty Trade Gothic"/>
          <w:sz w:val="16"/>
          <w:szCs w:val="16"/>
        </w:rPr>
        <w:t xml:space="preserve">dequate </w:t>
      </w:r>
      <w:r w:rsidR="00606969" w:rsidRPr="00611144">
        <w:rPr>
          <w:rFonts w:ascii="Amnesty Trade Gothic" w:hAnsi="Amnesty Trade Gothic"/>
          <w:sz w:val="16"/>
          <w:szCs w:val="16"/>
        </w:rPr>
        <w:t>S</w:t>
      </w:r>
      <w:r w:rsidR="00604665" w:rsidRPr="00611144">
        <w:rPr>
          <w:rFonts w:ascii="Amnesty Trade Gothic" w:hAnsi="Amnesty Trade Gothic"/>
          <w:sz w:val="16"/>
          <w:szCs w:val="16"/>
        </w:rPr>
        <w:t xml:space="preserve">tandard of </w:t>
      </w:r>
      <w:r w:rsidR="00606969" w:rsidRPr="00611144">
        <w:rPr>
          <w:rFonts w:ascii="Amnesty Trade Gothic" w:hAnsi="Amnesty Trade Gothic"/>
          <w:sz w:val="16"/>
          <w:szCs w:val="16"/>
        </w:rPr>
        <w:t>L</w:t>
      </w:r>
      <w:r w:rsidR="00604665" w:rsidRPr="00611144">
        <w:rPr>
          <w:rFonts w:ascii="Amnesty Trade Gothic" w:hAnsi="Amnesty Trade Gothic"/>
          <w:sz w:val="16"/>
          <w:szCs w:val="16"/>
        </w:rPr>
        <w:t>iving</w:t>
      </w:r>
      <w:r w:rsidR="00632DC5" w:rsidRPr="00611144">
        <w:rPr>
          <w:rFonts w:ascii="Amnesty Trade Gothic" w:hAnsi="Amnesty Trade Gothic"/>
          <w:sz w:val="16"/>
          <w:szCs w:val="16"/>
        </w:rPr>
        <w:t>, UN Doc.</w:t>
      </w:r>
      <w:r w:rsidR="00604665" w:rsidRPr="00611144">
        <w:rPr>
          <w:rFonts w:ascii="Amnesty Trade Gothic" w:hAnsi="Amnesty Trade Gothic"/>
          <w:sz w:val="16"/>
          <w:szCs w:val="16"/>
        </w:rPr>
        <w:t xml:space="preserve"> A/HRC/4/18</w:t>
      </w:r>
      <w:r w:rsidR="00274776" w:rsidRPr="00611144">
        <w:rPr>
          <w:rFonts w:ascii="Amnesty Trade Gothic" w:hAnsi="Amnesty Trade Gothic"/>
          <w:sz w:val="16"/>
          <w:szCs w:val="16"/>
        </w:rPr>
        <w:t>, 200</w:t>
      </w:r>
      <w:r w:rsidR="00BC14BF" w:rsidRPr="00611144">
        <w:rPr>
          <w:rFonts w:ascii="Amnesty Trade Gothic" w:hAnsi="Amnesty Trade Gothic"/>
          <w:sz w:val="16"/>
          <w:szCs w:val="16"/>
        </w:rPr>
        <w:t>7</w:t>
      </w:r>
      <w:r w:rsidR="00274776" w:rsidRPr="00611144">
        <w:rPr>
          <w:rFonts w:ascii="Amnesty Trade Gothic" w:hAnsi="Amnesty Trade Gothic"/>
          <w:sz w:val="16"/>
          <w:szCs w:val="16"/>
        </w:rPr>
        <w:t>.</w:t>
      </w:r>
    </w:p>
  </w:footnote>
  <w:footnote w:id="17">
    <w:p w14:paraId="681F3624" w14:textId="20EE97BD" w:rsidR="00D900E4" w:rsidRPr="00611144" w:rsidRDefault="00D900E4"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6A1516" w:rsidRPr="00611144">
        <w:rPr>
          <w:rFonts w:ascii="Amnesty Trade Gothic" w:hAnsi="Amnesty Trade Gothic"/>
          <w:sz w:val="16"/>
          <w:szCs w:val="16"/>
        </w:rPr>
        <w:t xml:space="preserve">Amnesty International, </w:t>
      </w:r>
      <w:r w:rsidR="006A1516" w:rsidRPr="00611144">
        <w:rPr>
          <w:rFonts w:ascii="Amnesty Trade Gothic" w:hAnsi="Amnesty Trade Gothic"/>
          <w:i/>
          <w:sz w:val="16"/>
          <w:szCs w:val="16"/>
        </w:rPr>
        <w:t xml:space="preserve">“Nobody Wants to Leave their Home” </w:t>
      </w:r>
      <w:r w:rsidR="006A1516" w:rsidRPr="00611144">
        <w:rPr>
          <w:rFonts w:ascii="Amnesty Trade Gothic" w:hAnsi="Amnesty Trade Gothic"/>
          <w:sz w:val="16"/>
          <w:szCs w:val="16"/>
        </w:rPr>
        <w:t>(previously cited)</w:t>
      </w:r>
      <w:r w:rsidR="004B2114" w:rsidRPr="00611144">
        <w:rPr>
          <w:rFonts w:ascii="Amnesty Trade Gothic" w:hAnsi="Amnesty Trade Gothic"/>
          <w:sz w:val="16"/>
          <w:szCs w:val="16"/>
        </w:rPr>
        <w:t>.</w:t>
      </w:r>
    </w:p>
  </w:footnote>
  <w:footnote w:id="18">
    <w:p w14:paraId="106D047C" w14:textId="7441F47A" w:rsidR="00D900E4" w:rsidRPr="00611144" w:rsidRDefault="00D900E4"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AB0A47" w:rsidRPr="00611144">
        <w:rPr>
          <w:rFonts w:ascii="Amnesty Trade Gothic" w:hAnsi="Amnesty Trade Gothic"/>
          <w:sz w:val="16"/>
          <w:szCs w:val="16"/>
        </w:rPr>
        <w:t xml:space="preserve">Amnesty International, </w:t>
      </w:r>
      <w:r w:rsidR="00AB0A47" w:rsidRPr="00611144">
        <w:rPr>
          <w:rFonts w:ascii="Amnesty Trade Gothic" w:hAnsi="Amnesty Trade Gothic"/>
          <w:i/>
          <w:sz w:val="16"/>
          <w:szCs w:val="16"/>
        </w:rPr>
        <w:t>“Nobody Wants to Leave their Home” (</w:t>
      </w:r>
      <w:r w:rsidR="00AB0A47" w:rsidRPr="00611144">
        <w:rPr>
          <w:rFonts w:ascii="Amnesty Trade Gothic" w:hAnsi="Amnesty Trade Gothic"/>
          <w:sz w:val="16"/>
          <w:szCs w:val="16"/>
        </w:rPr>
        <w:t>previously cited)</w:t>
      </w:r>
      <w:r w:rsidR="00AC71D5" w:rsidRPr="00611144">
        <w:rPr>
          <w:rFonts w:ascii="Amnesty Trade Gothic" w:hAnsi="Amnesty Trade Gothic"/>
          <w:sz w:val="16"/>
          <w:szCs w:val="16"/>
        </w:rPr>
        <w:t>, p. 24</w:t>
      </w:r>
      <w:r w:rsidR="00871D79" w:rsidRPr="00611144">
        <w:rPr>
          <w:rFonts w:ascii="Amnesty Trade Gothic" w:hAnsi="Amnesty Trade Gothic"/>
          <w:sz w:val="16"/>
          <w:szCs w:val="16"/>
        </w:rPr>
        <w:t>.</w:t>
      </w:r>
      <w:r w:rsidR="00AB0A47" w:rsidRPr="00611144">
        <w:rPr>
          <w:rFonts w:ascii="Amnesty Trade Gothic" w:hAnsi="Amnesty Trade Gothic"/>
          <w:i/>
          <w:sz w:val="16"/>
          <w:szCs w:val="16"/>
        </w:rPr>
        <w:t xml:space="preserve"> </w:t>
      </w:r>
    </w:p>
  </w:footnote>
  <w:footnote w:id="19">
    <w:p w14:paraId="4B8BAC64" w14:textId="69B05277" w:rsidR="00B163AD" w:rsidRPr="00611144" w:rsidRDefault="00B163AD"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2C29B1" w:rsidRPr="00611144">
        <w:rPr>
          <w:rFonts w:ascii="Amnesty Trade Gothic" w:hAnsi="Amnesty Trade Gothic"/>
          <w:sz w:val="16"/>
          <w:szCs w:val="16"/>
        </w:rPr>
        <w:t xml:space="preserve">Amnesty International and the Initiative for Good Governance and Human Rights (Initiative pour la Bonne </w:t>
      </w:r>
      <w:proofErr w:type="spellStart"/>
      <w:r w:rsidR="002C29B1" w:rsidRPr="00611144">
        <w:rPr>
          <w:rFonts w:ascii="Amnesty Trade Gothic" w:hAnsi="Amnesty Trade Gothic"/>
          <w:sz w:val="16"/>
          <w:szCs w:val="16"/>
        </w:rPr>
        <w:t>Gouvernance</w:t>
      </w:r>
      <w:proofErr w:type="spellEnd"/>
      <w:r w:rsidR="002C29B1" w:rsidRPr="00611144">
        <w:rPr>
          <w:rFonts w:ascii="Amnesty Trade Gothic" w:hAnsi="Amnesty Trade Gothic"/>
          <w:sz w:val="16"/>
          <w:szCs w:val="16"/>
        </w:rPr>
        <w:t xml:space="preserve"> et les Droits </w:t>
      </w:r>
      <w:proofErr w:type="spellStart"/>
      <w:r w:rsidR="002C29B1" w:rsidRPr="00611144">
        <w:rPr>
          <w:rFonts w:ascii="Amnesty Trade Gothic" w:hAnsi="Amnesty Trade Gothic"/>
          <w:sz w:val="16"/>
          <w:szCs w:val="16"/>
        </w:rPr>
        <w:t>Humains</w:t>
      </w:r>
      <w:proofErr w:type="spellEnd"/>
      <w:r w:rsidR="008D0540" w:rsidRPr="00611144">
        <w:rPr>
          <w:rFonts w:ascii="Amnesty Trade Gothic" w:hAnsi="Amnesty Trade Gothic"/>
          <w:sz w:val="16"/>
          <w:szCs w:val="16"/>
        </w:rPr>
        <w:t xml:space="preserve"> </w:t>
      </w:r>
      <w:proofErr w:type="gramStart"/>
      <w:r w:rsidR="008D0540" w:rsidRPr="00611144">
        <w:rPr>
          <w:rFonts w:ascii="Amnesty Trade Gothic" w:hAnsi="Amnesty Trade Gothic"/>
          <w:sz w:val="16"/>
          <w:szCs w:val="16"/>
        </w:rPr>
        <w:t xml:space="preserve">- </w:t>
      </w:r>
      <w:r w:rsidR="002C29B1" w:rsidRPr="00611144">
        <w:rPr>
          <w:rFonts w:ascii="Amnesty Trade Gothic" w:hAnsi="Amnesty Trade Gothic"/>
          <w:sz w:val="16"/>
          <w:szCs w:val="16"/>
        </w:rPr>
        <w:t xml:space="preserve"> </w:t>
      </w:r>
      <w:r w:rsidR="008D0540" w:rsidRPr="00611144">
        <w:rPr>
          <w:rFonts w:ascii="Amnesty Trade Gothic" w:hAnsi="Amnesty Trade Gothic"/>
          <w:sz w:val="16"/>
          <w:szCs w:val="16"/>
        </w:rPr>
        <w:t>IBGDH</w:t>
      </w:r>
      <w:proofErr w:type="gramEnd"/>
      <w:r w:rsidR="008D0540" w:rsidRPr="00611144">
        <w:rPr>
          <w:rFonts w:ascii="Amnesty Trade Gothic" w:hAnsi="Amnesty Trade Gothic"/>
          <w:sz w:val="16"/>
          <w:szCs w:val="16"/>
        </w:rPr>
        <w:t xml:space="preserve">), </w:t>
      </w:r>
      <w:r w:rsidR="007B427A" w:rsidRPr="00611144">
        <w:rPr>
          <w:rFonts w:ascii="Amnesty Trade Gothic" w:hAnsi="Amnesty Trade Gothic"/>
          <w:i/>
          <w:sz w:val="16"/>
          <w:szCs w:val="16"/>
        </w:rPr>
        <w:t xml:space="preserve">DRC: </w:t>
      </w:r>
      <w:r w:rsidR="000850D4" w:rsidRPr="00611144">
        <w:rPr>
          <w:rFonts w:ascii="Amnesty Trade Gothic" w:hAnsi="Amnesty Trade Gothic"/>
          <w:i/>
          <w:sz w:val="16"/>
          <w:szCs w:val="16"/>
        </w:rPr>
        <w:t>Powering Change or Business as Usual?</w:t>
      </w:r>
      <w:r w:rsidR="000850D4" w:rsidRPr="00611144">
        <w:rPr>
          <w:rFonts w:ascii="Amnesty Trade Gothic" w:hAnsi="Amnesty Trade Gothic"/>
          <w:sz w:val="16"/>
          <w:szCs w:val="16"/>
        </w:rPr>
        <w:t xml:space="preserve"> (Index: AFR </w:t>
      </w:r>
      <w:r w:rsidR="00DE5B68" w:rsidRPr="00611144">
        <w:rPr>
          <w:rFonts w:ascii="Amnesty Trade Gothic" w:hAnsi="Amnesty Trade Gothic"/>
          <w:sz w:val="16"/>
          <w:szCs w:val="16"/>
        </w:rPr>
        <w:t>62/</w:t>
      </w:r>
      <w:r w:rsidR="00776B6F" w:rsidRPr="00611144">
        <w:rPr>
          <w:rFonts w:ascii="Amnesty Trade Gothic" w:hAnsi="Amnesty Trade Gothic"/>
          <w:sz w:val="16"/>
          <w:szCs w:val="16"/>
        </w:rPr>
        <w:t xml:space="preserve">7009/2023), 11 </w:t>
      </w:r>
      <w:r w:rsidR="000A4081" w:rsidRPr="00611144">
        <w:rPr>
          <w:rFonts w:ascii="Amnesty Trade Gothic" w:hAnsi="Amnesty Trade Gothic"/>
          <w:sz w:val="16"/>
          <w:szCs w:val="16"/>
        </w:rPr>
        <w:t>September</w:t>
      </w:r>
      <w:r w:rsidR="00675FC3" w:rsidRPr="00611144">
        <w:rPr>
          <w:rFonts w:ascii="Amnesty Trade Gothic" w:hAnsi="Amnesty Trade Gothic"/>
          <w:sz w:val="16"/>
          <w:szCs w:val="16"/>
        </w:rPr>
        <w:t xml:space="preserve"> 2023, </w:t>
      </w:r>
      <w:hyperlink r:id="rId4" w:history="1">
        <w:r w:rsidR="004F5797" w:rsidRPr="00611144">
          <w:rPr>
            <w:rStyle w:val="Hyperlink"/>
            <w:rFonts w:ascii="Amnesty Trade Gothic" w:hAnsi="Amnesty Trade Gothic"/>
            <w:color w:val="000000" w:themeColor="text1"/>
            <w:sz w:val="16"/>
            <w:szCs w:val="16"/>
          </w:rPr>
          <w:t>https://www.amnesty.org/en/documents/afr62/7009/2023/en/</w:t>
        </w:r>
      </w:hyperlink>
      <w:r w:rsidR="004F5797" w:rsidRPr="00611144">
        <w:rPr>
          <w:rFonts w:ascii="Amnesty Trade Gothic" w:hAnsi="Amnesty Trade Gothic"/>
          <w:sz w:val="16"/>
          <w:szCs w:val="16"/>
        </w:rPr>
        <w:t xml:space="preserve"> </w:t>
      </w:r>
    </w:p>
  </w:footnote>
  <w:footnote w:id="20">
    <w:p w14:paraId="421F2423" w14:textId="3CCF3480" w:rsidR="005A22B1" w:rsidRPr="00611144" w:rsidRDefault="005A22B1"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B67954" w:rsidRPr="00611144">
        <w:rPr>
          <w:rFonts w:ascii="Amnesty Trade Gothic" w:hAnsi="Amnesty Trade Gothic"/>
          <w:sz w:val="16"/>
          <w:szCs w:val="16"/>
        </w:rPr>
        <w:t xml:space="preserve">Amnesty International and IBGDH, </w:t>
      </w:r>
      <w:r w:rsidR="0056269E" w:rsidRPr="00611144">
        <w:rPr>
          <w:rFonts w:ascii="Amnesty Trade Gothic" w:hAnsi="Amnesty Trade Gothic"/>
          <w:i/>
          <w:sz w:val="16"/>
          <w:szCs w:val="16"/>
        </w:rPr>
        <w:t>DRC: Powering Change or Business as Usual?</w:t>
      </w:r>
      <w:r w:rsidR="0056269E" w:rsidRPr="00611144">
        <w:rPr>
          <w:rFonts w:ascii="Amnesty Trade Gothic" w:hAnsi="Amnesty Trade Gothic"/>
          <w:sz w:val="16"/>
          <w:szCs w:val="16"/>
        </w:rPr>
        <w:t xml:space="preserve"> (previously cited), p. 40.</w:t>
      </w:r>
    </w:p>
  </w:footnote>
  <w:footnote w:id="21">
    <w:p w14:paraId="4327BE4D" w14:textId="45675130" w:rsidR="00134D75" w:rsidRPr="00611144" w:rsidRDefault="00134D75"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FD0A28" w:rsidRPr="00611144">
        <w:rPr>
          <w:rFonts w:ascii="Amnesty Trade Gothic" w:hAnsi="Amnesty Trade Gothic"/>
          <w:sz w:val="16"/>
          <w:szCs w:val="16"/>
        </w:rPr>
        <w:t xml:space="preserve">Amnesty International and IBGDH, </w:t>
      </w:r>
      <w:r w:rsidR="00FD0A28" w:rsidRPr="00611144">
        <w:rPr>
          <w:rFonts w:ascii="Amnesty Trade Gothic" w:hAnsi="Amnesty Trade Gothic"/>
          <w:i/>
          <w:sz w:val="16"/>
          <w:szCs w:val="16"/>
        </w:rPr>
        <w:t>DRC: Powering Change or Business as Usual?</w:t>
      </w:r>
      <w:r w:rsidR="00FD0A28" w:rsidRPr="00611144">
        <w:rPr>
          <w:rFonts w:ascii="Amnesty Trade Gothic" w:hAnsi="Amnesty Trade Gothic"/>
          <w:sz w:val="16"/>
          <w:szCs w:val="16"/>
        </w:rPr>
        <w:t xml:space="preserve"> (previously cited), p. 40.</w:t>
      </w:r>
    </w:p>
  </w:footnote>
  <w:footnote w:id="22">
    <w:p w14:paraId="4EA56FD1" w14:textId="6C0E13BE" w:rsidR="00F23006" w:rsidRPr="00611144" w:rsidRDefault="00F23006"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8577B9" w:rsidRPr="00611144">
        <w:rPr>
          <w:rFonts w:ascii="Amnesty Trade Gothic" w:hAnsi="Amnesty Trade Gothic"/>
          <w:sz w:val="16"/>
          <w:szCs w:val="16"/>
        </w:rPr>
        <w:t xml:space="preserve">Amnesty International and IBGDH, </w:t>
      </w:r>
      <w:r w:rsidR="008577B9" w:rsidRPr="00611144">
        <w:rPr>
          <w:rFonts w:ascii="Amnesty Trade Gothic" w:hAnsi="Amnesty Trade Gothic"/>
          <w:i/>
          <w:sz w:val="16"/>
          <w:szCs w:val="16"/>
        </w:rPr>
        <w:t>DRC: Powering Change or Business as Usual?</w:t>
      </w:r>
      <w:r w:rsidR="008577B9" w:rsidRPr="00611144">
        <w:rPr>
          <w:rFonts w:ascii="Amnesty Trade Gothic" w:hAnsi="Amnesty Trade Gothic"/>
          <w:sz w:val="16"/>
          <w:szCs w:val="16"/>
        </w:rPr>
        <w:t xml:space="preserve"> (previously cited), p. 40.</w:t>
      </w:r>
    </w:p>
  </w:footnote>
  <w:footnote w:id="23">
    <w:p w14:paraId="0623CFEE" w14:textId="44E11421" w:rsidR="00573FED" w:rsidRPr="00611144" w:rsidRDefault="00573FED"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8577B9" w:rsidRPr="00611144">
        <w:rPr>
          <w:rFonts w:ascii="Amnesty Trade Gothic" w:hAnsi="Amnesty Trade Gothic"/>
          <w:sz w:val="16"/>
          <w:szCs w:val="16"/>
        </w:rPr>
        <w:t xml:space="preserve">Amnesty International and IBGDH, </w:t>
      </w:r>
      <w:r w:rsidR="008577B9" w:rsidRPr="00611144">
        <w:rPr>
          <w:rFonts w:ascii="Amnesty Trade Gothic" w:hAnsi="Amnesty Trade Gothic"/>
          <w:i/>
          <w:sz w:val="16"/>
          <w:szCs w:val="16"/>
        </w:rPr>
        <w:t>DRC: Powering Change or Business as Usual?</w:t>
      </w:r>
      <w:r w:rsidR="008577B9" w:rsidRPr="00611144">
        <w:rPr>
          <w:rFonts w:ascii="Amnesty Trade Gothic" w:hAnsi="Amnesty Trade Gothic"/>
          <w:sz w:val="16"/>
          <w:szCs w:val="16"/>
        </w:rPr>
        <w:t xml:space="preserve"> (previously cited), p. 49.</w:t>
      </w:r>
    </w:p>
  </w:footnote>
  <w:footnote w:id="24">
    <w:p w14:paraId="5BDE8936" w14:textId="500C3410" w:rsidR="00E6632C" w:rsidRPr="00611144" w:rsidRDefault="00E6632C"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7378D4" w:rsidRPr="00611144">
        <w:rPr>
          <w:rFonts w:ascii="Amnesty Trade Gothic" w:hAnsi="Amnesty Trade Gothic"/>
          <w:sz w:val="16"/>
          <w:szCs w:val="16"/>
        </w:rPr>
        <w:t xml:space="preserve">Amnesty International, </w:t>
      </w:r>
      <w:r w:rsidR="00082B99" w:rsidRPr="00611144">
        <w:rPr>
          <w:rFonts w:ascii="Amnesty Trade Gothic" w:hAnsi="Amnesty Trade Gothic"/>
          <w:i/>
          <w:iCs/>
          <w:sz w:val="16"/>
          <w:szCs w:val="16"/>
        </w:rPr>
        <w:t xml:space="preserve">‘Unbearable Living Conditions’: Inadequate Access to Economic and Social Rights in Displacement Camps in North-west Syria </w:t>
      </w:r>
      <w:r w:rsidR="00082B99" w:rsidRPr="00611144">
        <w:rPr>
          <w:rFonts w:ascii="Amnesty Trade Gothic" w:hAnsi="Amnesty Trade Gothic"/>
          <w:sz w:val="16"/>
          <w:szCs w:val="16"/>
        </w:rPr>
        <w:t xml:space="preserve">(Index </w:t>
      </w:r>
      <w:r w:rsidR="00433B77" w:rsidRPr="00611144">
        <w:rPr>
          <w:rFonts w:ascii="Amnesty Trade Gothic" w:hAnsi="Amnesty Trade Gothic"/>
          <w:sz w:val="16"/>
          <w:szCs w:val="16"/>
        </w:rPr>
        <w:t xml:space="preserve">MDE 24/5770/2022), 5 July 2022, </w:t>
      </w:r>
      <w:hyperlink r:id="rId5" w:history="1">
        <w:r w:rsidR="007F3A19" w:rsidRPr="00611144">
          <w:rPr>
            <w:rStyle w:val="Hyperlink"/>
            <w:rFonts w:ascii="Amnesty Trade Gothic" w:hAnsi="Amnesty Trade Gothic"/>
            <w:color w:val="000000" w:themeColor="text1"/>
            <w:sz w:val="16"/>
            <w:szCs w:val="16"/>
          </w:rPr>
          <w:t>https://www.amnesty.org/en/documents/mde24/5770/2022/en/</w:t>
        </w:r>
      </w:hyperlink>
      <w:r w:rsidR="007F3A19" w:rsidRPr="00611144">
        <w:rPr>
          <w:rFonts w:ascii="Amnesty Trade Gothic" w:hAnsi="Amnesty Trade Gothic"/>
          <w:i/>
          <w:iCs/>
          <w:sz w:val="16"/>
          <w:szCs w:val="16"/>
        </w:rPr>
        <w:t xml:space="preserve">; </w:t>
      </w:r>
      <w:r w:rsidR="007F3A19" w:rsidRPr="00611144">
        <w:rPr>
          <w:rFonts w:ascii="Amnesty Trade Gothic" w:hAnsi="Amnesty Trade Gothic"/>
          <w:sz w:val="16"/>
          <w:szCs w:val="16"/>
        </w:rPr>
        <w:t xml:space="preserve">Amnesty International, </w:t>
      </w:r>
      <w:r w:rsidR="00641874" w:rsidRPr="00611144">
        <w:rPr>
          <w:rFonts w:ascii="Amnesty Trade Gothic" w:hAnsi="Amnesty Trade Gothic"/>
          <w:i/>
          <w:iCs/>
          <w:sz w:val="16"/>
          <w:szCs w:val="16"/>
        </w:rPr>
        <w:t>“My Heart is in Pain” – Older Experience of Conflict, Displacement, and Detention in North</w:t>
      </w:r>
      <w:r w:rsidR="00A816B8" w:rsidRPr="00611144">
        <w:rPr>
          <w:rFonts w:ascii="Amnesty Trade Gothic" w:hAnsi="Amnesty Trade Gothic"/>
          <w:i/>
          <w:iCs/>
          <w:sz w:val="16"/>
          <w:szCs w:val="16"/>
        </w:rPr>
        <w:t>-</w:t>
      </w:r>
      <w:r w:rsidR="00641874" w:rsidRPr="00611144">
        <w:rPr>
          <w:rFonts w:ascii="Amnesty Trade Gothic" w:hAnsi="Amnesty Trade Gothic"/>
          <w:i/>
          <w:iCs/>
          <w:sz w:val="16"/>
          <w:szCs w:val="16"/>
        </w:rPr>
        <w:t>east Nigeria</w:t>
      </w:r>
      <w:r w:rsidR="00494013" w:rsidRPr="00611144">
        <w:rPr>
          <w:rFonts w:ascii="Amnesty Trade Gothic" w:hAnsi="Amnesty Trade Gothic"/>
          <w:sz w:val="16"/>
          <w:szCs w:val="16"/>
        </w:rPr>
        <w:t xml:space="preserve"> </w:t>
      </w:r>
      <w:r w:rsidR="00A816B8" w:rsidRPr="00611144">
        <w:rPr>
          <w:rFonts w:ascii="Amnesty Trade Gothic" w:hAnsi="Amnesty Trade Gothic"/>
          <w:sz w:val="16"/>
          <w:szCs w:val="16"/>
        </w:rPr>
        <w:t>(Index AFR</w:t>
      </w:r>
      <w:r w:rsidR="00B34B9F" w:rsidRPr="00611144">
        <w:rPr>
          <w:rFonts w:ascii="Amnesty Trade Gothic" w:hAnsi="Amnesty Trade Gothic"/>
          <w:sz w:val="16"/>
          <w:szCs w:val="16"/>
        </w:rPr>
        <w:t xml:space="preserve"> </w:t>
      </w:r>
      <w:r w:rsidR="001458DF" w:rsidRPr="00611144">
        <w:rPr>
          <w:rFonts w:ascii="Amnesty Trade Gothic" w:hAnsi="Amnesty Trade Gothic"/>
          <w:sz w:val="16"/>
          <w:szCs w:val="16"/>
        </w:rPr>
        <w:t>44/</w:t>
      </w:r>
      <w:r w:rsidR="00F17847" w:rsidRPr="00611144">
        <w:rPr>
          <w:rFonts w:ascii="Amnesty Trade Gothic" w:hAnsi="Amnesty Trade Gothic"/>
          <w:sz w:val="16"/>
          <w:szCs w:val="16"/>
        </w:rPr>
        <w:t xml:space="preserve">3376/2020), 8 December 2020, </w:t>
      </w:r>
      <w:hyperlink r:id="rId6" w:history="1">
        <w:r w:rsidR="002D0866" w:rsidRPr="00611144">
          <w:rPr>
            <w:rStyle w:val="Hyperlink"/>
            <w:rFonts w:ascii="Amnesty Trade Gothic" w:hAnsi="Amnesty Trade Gothic"/>
            <w:color w:val="000000" w:themeColor="text1"/>
            <w:sz w:val="16"/>
            <w:szCs w:val="16"/>
          </w:rPr>
          <w:t>https://www.amnesty.org/en/documents/afr44/3376/2020/en/</w:t>
        </w:r>
      </w:hyperlink>
      <w:r w:rsidR="002D0866" w:rsidRPr="00611144">
        <w:rPr>
          <w:rFonts w:ascii="Amnesty Trade Gothic" w:hAnsi="Amnesty Trade Gothic"/>
          <w:sz w:val="16"/>
          <w:szCs w:val="16"/>
        </w:rPr>
        <w:t xml:space="preserve"> </w:t>
      </w:r>
    </w:p>
  </w:footnote>
  <w:footnote w:id="25">
    <w:p w14:paraId="5E093B6A" w14:textId="2BC83C21" w:rsidR="001A3133" w:rsidRPr="00611144" w:rsidRDefault="001A3133" w:rsidP="008055D0">
      <w:pPr>
        <w:pStyle w:val="FootnoteText"/>
        <w:rPr>
          <w:rFonts w:ascii="Amnesty Trade Gothic" w:hAnsi="Amnesty Trade Gothic"/>
          <w:i/>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99515F" w:rsidRPr="00611144">
        <w:rPr>
          <w:rFonts w:ascii="Amnesty Trade Gothic" w:hAnsi="Amnesty Trade Gothic"/>
          <w:sz w:val="16"/>
          <w:szCs w:val="16"/>
        </w:rPr>
        <w:t xml:space="preserve">Amnesty International, </w:t>
      </w:r>
      <w:r w:rsidR="00CE3384" w:rsidRPr="00611144">
        <w:rPr>
          <w:rFonts w:ascii="Amnesty Trade Gothic" w:hAnsi="Amnesty Trade Gothic"/>
          <w:i/>
          <w:sz w:val="16"/>
          <w:szCs w:val="16"/>
        </w:rPr>
        <w:t xml:space="preserve">“They live in the dark”: Older people’s isolation and inadequate access to housing amid Russia’s invasion of Ukraine </w:t>
      </w:r>
      <w:r w:rsidR="00CE3384" w:rsidRPr="00611144">
        <w:rPr>
          <w:rFonts w:ascii="Amnesty Trade Gothic" w:hAnsi="Amnesty Trade Gothic"/>
          <w:sz w:val="16"/>
          <w:szCs w:val="16"/>
        </w:rPr>
        <w:t>(Index: EUR 50/7385/2023), 1 December 2</w:t>
      </w:r>
      <w:r w:rsidR="002D0866" w:rsidRPr="00611144">
        <w:rPr>
          <w:rFonts w:ascii="Amnesty Trade Gothic" w:hAnsi="Amnesty Trade Gothic"/>
          <w:sz w:val="16"/>
          <w:szCs w:val="16"/>
        </w:rPr>
        <w:t>0</w:t>
      </w:r>
      <w:r w:rsidR="00CE3384" w:rsidRPr="00611144">
        <w:rPr>
          <w:rFonts w:ascii="Amnesty Trade Gothic" w:hAnsi="Amnesty Trade Gothic"/>
          <w:sz w:val="16"/>
          <w:szCs w:val="16"/>
        </w:rPr>
        <w:t xml:space="preserve">23, </w:t>
      </w:r>
      <w:r w:rsidR="008E0D69" w:rsidRPr="00611144">
        <w:rPr>
          <w:rFonts w:ascii="Amnesty Trade Gothic" w:hAnsi="Amnesty Trade Gothic"/>
          <w:sz w:val="16"/>
          <w:szCs w:val="16"/>
        </w:rPr>
        <w:t>https://www.amnesty.org/en/documents/eur50/7385/2023/en/</w:t>
      </w:r>
    </w:p>
  </w:footnote>
  <w:footnote w:id="26">
    <w:p w14:paraId="0B596E9D" w14:textId="15A9B024" w:rsidR="00EE1D9B" w:rsidRPr="00611144" w:rsidRDefault="00EE1D9B"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r w:rsidR="000530D1" w:rsidRPr="00611144">
        <w:rPr>
          <w:rFonts w:ascii="Amnesty Trade Gothic" w:hAnsi="Amnesty Trade Gothic"/>
          <w:sz w:val="16"/>
          <w:szCs w:val="16"/>
        </w:rPr>
        <w:t xml:space="preserve">Amnesty International, </w:t>
      </w:r>
      <w:r w:rsidR="000530D1" w:rsidRPr="00611144">
        <w:rPr>
          <w:rFonts w:ascii="Amnesty Trade Gothic" w:hAnsi="Amnesty Trade Gothic"/>
          <w:i/>
          <w:sz w:val="16"/>
          <w:szCs w:val="16"/>
        </w:rPr>
        <w:t xml:space="preserve">“They live in the dark” </w:t>
      </w:r>
      <w:r w:rsidR="000530D1" w:rsidRPr="00611144">
        <w:rPr>
          <w:rFonts w:ascii="Amnesty Trade Gothic" w:hAnsi="Amnesty Trade Gothic"/>
          <w:sz w:val="16"/>
          <w:szCs w:val="16"/>
        </w:rPr>
        <w:t xml:space="preserve">(previously cited), p. </w:t>
      </w:r>
      <w:r w:rsidR="00C22F4B" w:rsidRPr="00611144">
        <w:rPr>
          <w:rFonts w:ascii="Amnesty Trade Gothic" w:hAnsi="Amnesty Trade Gothic"/>
          <w:sz w:val="16"/>
          <w:szCs w:val="16"/>
        </w:rPr>
        <w:t>27.</w:t>
      </w:r>
    </w:p>
  </w:footnote>
  <w:footnote w:id="27">
    <w:p w14:paraId="1588480E" w14:textId="41A8E12A" w:rsidR="005904DA" w:rsidRPr="00611144" w:rsidRDefault="005904DA" w:rsidP="008055D0">
      <w:pPr>
        <w:pStyle w:val="FootnoteText"/>
        <w:rPr>
          <w:rFonts w:ascii="Amnesty Trade Gothic" w:hAnsi="Amnesty Trade Gothic"/>
          <w:sz w:val="16"/>
          <w:szCs w:val="16"/>
        </w:rPr>
      </w:pPr>
      <w:r w:rsidRPr="00611144">
        <w:rPr>
          <w:rStyle w:val="FootnoteReference"/>
          <w:rFonts w:ascii="Amnesty Trade Gothic" w:hAnsi="Amnesty Trade Gothic"/>
          <w:sz w:val="16"/>
          <w:szCs w:val="16"/>
        </w:rPr>
        <w:footnoteRef/>
      </w:r>
      <w:r w:rsidRPr="00611144">
        <w:rPr>
          <w:rFonts w:ascii="Amnesty Trade Gothic" w:hAnsi="Amnesty Trade Gothic"/>
          <w:sz w:val="16"/>
          <w:szCs w:val="16"/>
        </w:rPr>
        <w:t xml:space="preserve"> </w:t>
      </w:r>
      <w:proofErr w:type="spellStart"/>
      <w:r w:rsidR="009D03F9" w:rsidRPr="00611144">
        <w:rPr>
          <w:rFonts w:ascii="Amnesty Trade Gothic" w:hAnsi="Amnesty Trade Gothic"/>
          <w:sz w:val="16"/>
          <w:szCs w:val="16"/>
        </w:rPr>
        <w:t>Cedos</w:t>
      </w:r>
      <w:proofErr w:type="spellEnd"/>
      <w:r w:rsidR="009D03F9" w:rsidRPr="00611144">
        <w:rPr>
          <w:rFonts w:ascii="Amnesty Trade Gothic" w:hAnsi="Amnesty Trade Gothic"/>
          <w:sz w:val="16"/>
          <w:szCs w:val="16"/>
        </w:rPr>
        <w:t xml:space="preserve">, </w:t>
      </w:r>
      <w:r w:rsidR="009D03F9" w:rsidRPr="00611144">
        <w:rPr>
          <w:rFonts w:ascii="Amnesty Trade Gothic" w:hAnsi="Amnesty Trade Gothic"/>
          <w:i/>
          <w:sz w:val="16"/>
          <w:szCs w:val="16"/>
        </w:rPr>
        <w:t xml:space="preserve">Housing and </w:t>
      </w:r>
      <w:r w:rsidR="00361BD1" w:rsidRPr="00611144">
        <w:rPr>
          <w:rFonts w:ascii="Amnesty Trade Gothic" w:hAnsi="Amnesty Trade Gothic"/>
          <w:i/>
          <w:sz w:val="16"/>
          <w:szCs w:val="16"/>
        </w:rPr>
        <w:t>W</w:t>
      </w:r>
      <w:r w:rsidR="009D03F9" w:rsidRPr="00611144">
        <w:rPr>
          <w:rFonts w:ascii="Amnesty Trade Gothic" w:hAnsi="Amnesty Trade Gothic"/>
          <w:i/>
          <w:sz w:val="16"/>
          <w:szCs w:val="16"/>
        </w:rPr>
        <w:t xml:space="preserve">ar: </w:t>
      </w:r>
      <w:r w:rsidR="00361BD1" w:rsidRPr="00611144">
        <w:rPr>
          <w:rFonts w:ascii="Amnesty Trade Gothic" w:hAnsi="Amnesty Trade Gothic"/>
          <w:i/>
          <w:sz w:val="16"/>
          <w:szCs w:val="16"/>
        </w:rPr>
        <w:t>H</w:t>
      </w:r>
      <w:r w:rsidR="009D03F9" w:rsidRPr="00611144">
        <w:rPr>
          <w:rFonts w:ascii="Amnesty Trade Gothic" w:hAnsi="Amnesty Trade Gothic"/>
          <w:i/>
          <w:sz w:val="16"/>
          <w:szCs w:val="16"/>
        </w:rPr>
        <w:t xml:space="preserve">ousing </w:t>
      </w:r>
      <w:r w:rsidR="00361BD1" w:rsidRPr="00611144">
        <w:rPr>
          <w:rFonts w:ascii="Amnesty Trade Gothic" w:hAnsi="Amnesty Trade Gothic"/>
          <w:i/>
          <w:sz w:val="16"/>
          <w:szCs w:val="16"/>
        </w:rPr>
        <w:t>P</w:t>
      </w:r>
      <w:r w:rsidR="009D03F9" w:rsidRPr="00611144">
        <w:rPr>
          <w:rFonts w:ascii="Amnesty Trade Gothic" w:hAnsi="Amnesty Trade Gothic"/>
          <w:i/>
          <w:sz w:val="16"/>
          <w:szCs w:val="16"/>
        </w:rPr>
        <w:t xml:space="preserve">olicy in the </w:t>
      </w:r>
      <w:r w:rsidR="00361BD1" w:rsidRPr="00611144">
        <w:rPr>
          <w:rFonts w:ascii="Amnesty Trade Gothic" w:hAnsi="Amnesty Trade Gothic"/>
          <w:i/>
          <w:sz w:val="16"/>
          <w:szCs w:val="16"/>
        </w:rPr>
        <w:t>F</w:t>
      </w:r>
      <w:r w:rsidR="009D03F9" w:rsidRPr="00611144">
        <w:rPr>
          <w:rFonts w:ascii="Amnesty Trade Gothic" w:hAnsi="Amnesty Trade Gothic"/>
          <w:i/>
          <w:sz w:val="16"/>
          <w:szCs w:val="16"/>
        </w:rPr>
        <w:t xml:space="preserve">irst </w:t>
      </w:r>
      <w:r w:rsidR="00361BD1" w:rsidRPr="00611144">
        <w:rPr>
          <w:rFonts w:ascii="Amnesty Trade Gothic" w:hAnsi="Amnesty Trade Gothic"/>
          <w:i/>
          <w:sz w:val="16"/>
          <w:szCs w:val="16"/>
        </w:rPr>
        <w:t>Y</w:t>
      </w:r>
      <w:r w:rsidR="009D03F9" w:rsidRPr="00611144">
        <w:rPr>
          <w:rFonts w:ascii="Amnesty Trade Gothic" w:hAnsi="Amnesty Trade Gothic"/>
          <w:i/>
          <w:sz w:val="16"/>
          <w:szCs w:val="16"/>
        </w:rPr>
        <w:t xml:space="preserve">ear of the </w:t>
      </w:r>
      <w:r w:rsidR="00361BD1" w:rsidRPr="00611144">
        <w:rPr>
          <w:rFonts w:ascii="Amnesty Trade Gothic" w:hAnsi="Amnesty Trade Gothic"/>
          <w:i/>
          <w:sz w:val="16"/>
          <w:szCs w:val="16"/>
        </w:rPr>
        <w:t>F</w:t>
      </w:r>
      <w:r w:rsidR="009D03F9" w:rsidRPr="00611144">
        <w:rPr>
          <w:rFonts w:ascii="Amnesty Trade Gothic" w:hAnsi="Amnesty Trade Gothic"/>
          <w:i/>
          <w:sz w:val="16"/>
          <w:szCs w:val="16"/>
        </w:rPr>
        <w:t xml:space="preserve">ull-scale </w:t>
      </w:r>
      <w:r w:rsidR="00361BD1" w:rsidRPr="00611144">
        <w:rPr>
          <w:rFonts w:ascii="Amnesty Trade Gothic" w:hAnsi="Amnesty Trade Gothic"/>
          <w:i/>
          <w:sz w:val="16"/>
          <w:szCs w:val="16"/>
        </w:rPr>
        <w:t>W</w:t>
      </w:r>
      <w:r w:rsidR="009D03F9" w:rsidRPr="00611144">
        <w:rPr>
          <w:rFonts w:ascii="Amnesty Trade Gothic" w:hAnsi="Amnesty Trade Gothic"/>
          <w:i/>
          <w:sz w:val="16"/>
          <w:szCs w:val="16"/>
        </w:rPr>
        <w:t>ar</w:t>
      </w:r>
      <w:r w:rsidR="009D03F9" w:rsidRPr="00611144">
        <w:rPr>
          <w:rFonts w:ascii="Amnesty Trade Gothic" w:hAnsi="Amnesty Trade Gothic"/>
          <w:sz w:val="16"/>
          <w:szCs w:val="16"/>
        </w:rPr>
        <w:t xml:space="preserve">, 22 March 2023, https://cedos.org.ua/en/ </w:t>
      </w:r>
      <w:proofErr w:type="gramStart"/>
      <w:r w:rsidR="009D03F9" w:rsidRPr="00611144">
        <w:rPr>
          <w:rFonts w:ascii="Amnesty Trade Gothic" w:hAnsi="Amnesty Trade Gothic"/>
          <w:sz w:val="16"/>
          <w:szCs w:val="16"/>
        </w:rPr>
        <w:t>researches</w:t>
      </w:r>
      <w:proofErr w:type="gramEnd"/>
      <w:r w:rsidR="009D03F9" w:rsidRPr="00611144">
        <w:rPr>
          <w:rFonts w:ascii="Amnesty Trade Gothic" w:hAnsi="Amnesty Trade Gothic"/>
          <w:sz w:val="16"/>
          <w:szCs w:val="16"/>
        </w:rPr>
        <w:t>/housing-and-war-annual-review/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FC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48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23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06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B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CB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8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23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34685F"/>
    <w:multiLevelType w:val="hybridMultilevel"/>
    <w:tmpl w:val="A9D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87C4A"/>
    <w:multiLevelType w:val="hybridMultilevel"/>
    <w:tmpl w:val="D7DE1968"/>
    <w:lvl w:ilvl="0" w:tplc="68F27764">
      <w:start w:val="12"/>
      <w:numFmt w:val="bullet"/>
      <w:lvlText w:val="•"/>
      <w:lvlJc w:val="left"/>
      <w:pPr>
        <w:ind w:left="644"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C4145"/>
    <w:multiLevelType w:val="hybridMultilevel"/>
    <w:tmpl w:val="6F96494A"/>
    <w:lvl w:ilvl="0" w:tplc="27DA2784">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A0389"/>
    <w:multiLevelType w:val="hybridMultilevel"/>
    <w:tmpl w:val="A80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9329F"/>
    <w:multiLevelType w:val="hybridMultilevel"/>
    <w:tmpl w:val="6C3A8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F56090"/>
    <w:multiLevelType w:val="hybridMultilevel"/>
    <w:tmpl w:val="716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8334F"/>
    <w:multiLevelType w:val="hybridMultilevel"/>
    <w:tmpl w:val="1D9C2F5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9B71960"/>
    <w:multiLevelType w:val="multilevel"/>
    <w:tmpl w:val="EB108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0F5212"/>
    <w:multiLevelType w:val="hybridMultilevel"/>
    <w:tmpl w:val="8DC2D7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15B71AD"/>
    <w:multiLevelType w:val="hybridMultilevel"/>
    <w:tmpl w:val="316A3BC8"/>
    <w:lvl w:ilvl="0" w:tplc="3D5EB6A4">
      <w:start w:val="4"/>
      <w:numFmt w:val="bullet"/>
      <w:lvlText w:val="-"/>
      <w:lvlJc w:val="left"/>
      <w:pPr>
        <w:ind w:left="720" w:hanging="360"/>
      </w:pPr>
      <w:rPr>
        <w:rFonts w:ascii="Amnesty Trade Gothic Light" w:eastAsiaTheme="minorHAnsi"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D4526"/>
    <w:multiLevelType w:val="multilevel"/>
    <w:tmpl w:val="5FF6E116"/>
    <w:lvl w:ilvl="0">
      <w:start w:val="1"/>
      <w:numFmt w:val="decimal"/>
      <w:pStyle w:val="BNumberedHeading"/>
      <w:lvlText w:val="%1."/>
      <w:lvlJc w:val="left"/>
      <w:pPr>
        <w:ind w:left="502" w:hanging="360"/>
      </w:pPr>
      <w:rPr>
        <w:rFonts w:hint="default"/>
      </w:rPr>
    </w:lvl>
    <w:lvl w:ilvl="1">
      <w:start w:val="1"/>
      <w:numFmt w:val="decimal"/>
      <w:pStyle w:val="BNumberedSubheading"/>
      <w:lvlText w:val="%1.%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2" w15:restartNumberingAfterBreak="0">
    <w:nsid w:val="58BB4050"/>
    <w:multiLevelType w:val="hybridMultilevel"/>
    <w:tmpl w:val="F49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2038F"/>
    <w:multiLevelType w:val="hybridMultilevel"/>
    <w:tmpl w:val="1E32EB32"/>
    <w:lvl w:ilvl="0" w:tplc="A3103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76C7C"/>
    <w:multiLevelType w:val="multilevel"/>
    <w:tmpl w:val="BC349D08"/>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5" w15:restartNumberingAfterBreak="0">
    <w:nsid w:val="7A1B2539"/>
    <w:multiLevelType w:val="multilevel"/>
    <w:tmpl w:val="83C20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B390DBE"/>
    <w:multiLevelType w:val="hybridMultilevel"/>
    <w:tmpl w:val="CDBE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F93EA0"/>
    <w:multiLevelType w:val="hybridMultilevel"/>
    <w:tmpl w:val="653A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134612">
    <w:abstractNumId w:val="24"/>
  </w:num>
  <w:num w:numId="2" w16cid:durableId="1628658648">
    <w:abstractNumId w:val="24"/>
  </w:num>
  <w:num w:numId="3" w16cid:durableId="518859055">
    <w:abstractNumId w:val="24"/>
  </w:num>
  <w:num w:numId="4" w16cid:durableId="615410160">
    <w:abstractNumId w:val="24"/>
  </w:num>
  <w:num w:numId="5" w16cid:durableId="1836338400">
    <w:abstractNumId w:val="24"/>
  </w:num>
  <w:num w:numId="6" w16cid:durableId="1458451027">
    <w:abstractNumId w:val="24"/>
  </w:num>
  <w:num w:numId="7" w16cid:durableId="824736809">
    <w:abstractNumId w:val="24"/>
  </w:num>
  <w:num w:numId="8" w16cid:durableId="109008718">
    <w:abstractNumId w:val="24"/>
  </w:num>
  <w:num w:numId="9" w16cid:durableId="1231191876">
    <w:abstractNumId w:val="23"/>
  </w:num>
  <w:num w:numId="10" w16cid:durableId="1831363340">
    <w:abstractNumId w:val="25"/>
  </w:num>
  <w:num w:numId="11" w16cid:durableId="658000347">
    <w:abstractNumId w:val="27"/>
  </w:num>
  <w:num w:numId="12" w16cid:durableId="354428590">
    <w:abstractNumId w:val="14"/>
  </w:num>
  <w:num w:numId="13" w16cid:durableId="892347323">
    <w:abstractNumId w:val="16"/>
  </w:num>
  <w:num w:numId="14" w16cid:durableId="544489723">
    <w:abstractNumId w:val="11"/>
  </w:num>
  <w:num w:numId="15" w16cid:durableId="1181243798">
    <w:abstractNumId w:val="12"/>
  </w:num>
  <w:num w:numId="16" w16cid:durableId="1145051745">
    <w:abstractNumId w:val="26"/>
  </w:num>
  <w:num w:numId="17" w16cid:durableId="1420101144">
    <w:abstractNumId w:val="22"/>
  </w:num>
  <w:num w:numId="18" w16cid:durableId="902836299">
    <w:abstractNumId w:val="9"/>
  </w:num>
  <w:num w:numId="19" w16cid:durableId="1620261199">
    <w:abstractNumId w:val="7"/>
  </w:num>
  <w:num w:numId="20" w16cid:durableId="151062850">
    <w:abstractNumId w:val="6"/>
  </w:num>
  <w:num w:numId="21" w16cid:durableId="1256548588">
    <w:abstractNumId w:val="5"/>
  </w:num>
  <w:num w:numId="22" w16cid:durableId="117994490">
    <w:abstractNumId w:val="4"/>
  </w:num>
  <w:num w:numId="23" w16cid:durableId="1692686483">
    <w:abstractNumId w:val="8"/>
  </w:num>
  <w:num w:numId="24" w16cid:durableId="1771003016">
    <w:abstractNumId w:val="3"/>
  </w:num>
  <w:num w:numId="25" w16cid:durableId="1129515713">
    <w:abstractNumId w:val="2"/>
  </w:num>
  <w:num w:numId="26" w16cid:durableId="129136844">
    <w:abstractNumId w:val="1"/>
  </w:num>
  <w:num w:numId="27" w16cid:durableId="1661152142">
    <w:abstractNumId w:val="0"/>
  </w:num>
  <w:num w:numId="28" w16cid:durableId="859122546">
    <w:abstractNumId w:val="15"/>
  </w:num>
  <w:num w:numId="29" w16cid:durableId="808207542">
    <w:abstractNumId w:val="21"/>
  </w:num>
  <w:num w:numId="30" w16cid:durableId="312029444">
    <w:abstractNumId w:val="18"/>
  </w:num>
  <w:num w:numId="31" w16cid:durableId="546185055">
    <w:abstractNumId w:val="10"/>
  </w:num>
  <w:num w:numId="32" w16cid:durableId="825560378">
    <w:abstractNumId w:val="13"/>
  </w:num>
  <w:num w:numId="33" w16cid:durableId="1481313891">
    <w:abstractNumId w:val="20"/>
  </w:num>
  <w:num w:numId="34" w16cid:durableId="1857962261">
    <w:abstractNumId w:val="19"/>
  </w:num>
  <w:num w:numId="35" w16cid:durableId="1276399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02"/>
    <w:rsid w:val="00001E4F"/>
    <w:rsid w:val="000020AE"/>
    <w:rsid w:val="000031AB"/>
    <w:rsid w:val="00006308"/>
    <w:rsid w:val="0001087F"/>
    <w:rsid w:val="00010F5F"/>
    <w:rsid w:val="0001250D"/>
    <w:rsid w:val="00014F01"/>
    <w:rsid w:val="000156CD"/>
    <w:rsid w:val="000157CA"/>
    <w:rsid w:val="00016B06"/>
    <w:rsid w:val="00021154"/>
    <w:rsid w:val="00021885"/>
    <w:rsid w:val="000228EA"/>
    <w:rsid w:val="00022B3C"/>
    <w:rsid w:val="00022B80"/>
    <w:rsid w:val="000231CF"/>
    <w:rsid w:val="00023D06"/>
    <w:rsid w:val="00024ADB"/>
    <w:rsid w:val="000259F7"/>
    <w:rsid w:val="00025AFD"/>
    <w:rsid w:val="00026306"/>
    <w:rsid w:val="000277BF"/>
    <w:rsid w:val="00031248"/>
    <w:rsid w:val="00031C00"/>
    <w:rsid w:val="00031D96"/>
    <w:rsid w:val="000357E2"/>
    <w:rsid w:val="00036964"/>
    <w:rsid w:val="00036A3F"/>
    <w:rsid w:val="00036D05"/>
    <w:rsid w:val="000411A8"/>
    <w:rsid w:val="00041206"/>
    <w:rsid w:val="00041EBB"/>
    <w:rsid w:val="00041EF1"/>
    <w:rsid w:val="00043C6A"/>
    <w:rsid w:val="000474BC"/>
    <w:rsid w:val="0005087E"/>
    <w:rsid w:val="000530D1"/>
    <w:rsid w:val="00054E6B"/>
    <w:rsid w:val="0005651A"/>
    <w:rsid w:val="000604C6"/>
    <w:rsid w:val="0006116E"/>
    <w:rsid w:val="00061E76"/>
    <w:rsid w:val="00062458"/>
    <w:rsid w:val="00062785"/>
    <w:rsid w:val="00064497"/>
    <w:rsid w:val="00064FA0"/>
    <w:rsid w:val="00065FFC"/>
    <w:rsid w:val="000660E7"/>
    <w:rsid w:val="000664C9"/>
    <w:rsid w:val="0006664D"/>
    <w:rsid w:val="0006667A"/>
    <w:rsid w:val="00070288"/>
    <w:rsid w:val="00070657"/>
    <w:rsid w:val="0007677B"/>
    <w:rsid w:val="000808AF"/>
    <w:rsid w:val="0008138A"/>
    <w:rsid w:val="00081537"/>
    <w:rsid w:val="0008297B"/>
    <w:rsid w:val="00082B99"/>
    <w:rsid w:val="0008415F"/>
    <w:rsid w:val="000850D4"/>
    <w:rsid w:val="00085AA0"/>
    <w:rsid w:val="00087910"/>
    <w:rsid w:val="00090DB1"/>
    <w:rsid w:val="000922C7"/>
    <w:rsid w:val="00092581"/>
    <w:rsid w:val="00092DF6"/>
    <w:rsid w:val="00093605"/>
    <w:rsid w:val="0009496C"/>
    <w:rsid w:val="00095E17"/>
    <w:rsid w:val="0009631A"/>
    <w:rsid w:val="00097BBB"/>
    <w:rsid w:val="000A042A"/>
    <w:rsid w:val="000A1082"/>
    <w:rsid w:val="000A321C"/>
    <w:rsid w:val="000A4081"/>
    <w:rsid w:val="000A4B25"/>
    <w:rsid w:val="000A4ECD"/>
    <w:rsid w:val="000B06ED"/>
    <w:rsid w:val="000B21AA"/>
    <w:rsid w:val="000B2254"/>
    <w:rsid w:val="000B248E"/>
    <w:rsid w:val="000B3317"/>
    <w:rsid w:val="000B3847"/>
    <w:rsid w:val="000B3AF0"/>
    <w:rsid w:val="000B3BD6"/>
    <w:rsid w:val="000B6B54"/>
    <w:rsid w:val="000B709B"/>
    <w:rsid w:val="000B7EEA"/>
    <w:rsid w:val="000C181C"/>
    <w:rsid w:val="000C1B2C"/>
    <w:rsid w:val="000C2825"/>
    <w:rsid w:val="000C3CE1"/>
    <w:rsid w:val="000C5B09"/>
    <w:rsid w:val="000C6CFE"/>
    <w:rsid w:val="000C6E8F"/>
    <w:rsid w:val="000C7927"/>
    <w:rsid w:val="000C7CEB"/>
    <w:rsid w:val="000D28C1"/>
    <w:rsid w:val="000D2BD5"/>
    <w:rsid w:val="000D3979"/>
    <w:rsid w:val="000D3C7E"/>
    <w:rsid w:val="000D3EF0"/>
    <w:rsid w:val="000D714F"/>
    <w:rsid w:val="000D73E4"/>
    <w:rsid w:val="000D7CA9"/>
    <w:rsid w:val="000E0D50"/>
    <w:rsid w:val="000E1E53"/>
    <w:rsid w:val="000E29A7"/>
    <w:rsid w:val="000E4A89"/>
    <w:rsid w:val="000E5D70"/>
    <w:rsid w:val="000E6193"/>
    <w:rsid w:val="000E6341"/>
    <w:rsid w:val="000E6F4E"/>
    <w:rsid w:val="000F1738"/>
    <w:rsid w:val="000F2AA7"/>
    <w:rsid w:val="000F3F3D"/>
    <w:rsid w:val="000F415B"/>
    <w:rsid w:val="000F41B0"/>
    <w:rsid w:val="000F4B5A"/>
    <w:rsid w:val="000F5DC9"/>
    <w:rsid w:val="000F611C"/>
    <w:rsid w:val="000F6702"/>
    <w:rsid w:val="000F6AF0"/>
    <w:rsid w:val="000F761F"/>
    <w:rsid w:val="000F7A0E"/>
    <w:rsid w:val="0010278D"/>
    <w:rsid w:val="001049F8"/>
    <w:rsid w:val="00105FDD"/>
    <w:rsid w:val="00106375"/>
    <w:rsid w:val="00106694"/>
    <w:rsid w:val="001066C2"/>
    <w:rsid w:val="001070A3"/>
    <w:rsid w:val="001078C8"/>
    <w:rsid w:val="0011069E"/>
    <w:rsid w:val="00110C72"/>
    <w:rsid w:val="001116D9"/>
    <w:rsid w:val="00111D43"/>
    <w:rsid w:val="00112CAF"/>
    <w:rsid w:val="00112D5F"/>
    <w:rsid w:val="001135D1"/>
    <w:rsid w:val="001139D9"/>
    <w:rsid w:val="00113E91"/>
    <w:rsid w:val="001140D3"/>
    <w:rsid w:val="001153D5"/>
    <w:rsid w:val="00115636"/>
    <w:rsid w:val="00116223"/>
    <w:rsid w:val="001163ED"/>
    <w:rsid w:val="00116618"/>
    <w:rsid w:val="001173A6"/>
    <w:rsid w:val="001175C2"/>
    <w:rsid w:val="0012005E"/>
    <w:rsid w:val="0012094B"/>
    <w:rsid w:val="00120F41"/>
    <w:rsid w:val="001231E9"/>
    <w:rsid w:val="00123777"/>
    <w:rsid w:val="00123887"/>
    <w:rsid w:val="001239CF"/>
    <w:rsid w:val="00123DFA"/>
    <w:rsid w:val="00124E0C"/>
    <w:rsid w:val="00125850"/>
    <w:rsid w:val="00125DCF"/>
    <w:rsid w:val="001263C5"/>
    <w:rsid w:val="00126A84"/>
    <w:rsid w:val="00126B22"/>
    <w:rsid w:val="00127C41"/>
    <w:rsid w:val="00127DBA"/>
    <w:rsid w:val="00130C4E"/>
    <w:rsid w:val="00131015"/>
    <w:rsid w:val="00132CF3"/>
    <w:rsid w:val="00132E35"/>
    <w:rsid w:val="00133535"/>
    <w:rsid w:val="00134313"/>
    <w:rsid w:val="0013492E"/>
    <w:rsid w:val="00134D26"/>
    <w:rsid w:val="00134D75"/>
    <w:rsid w:val="00135EDC"/>
    <w:rsid w:val="00136468"/>
    <w:rsid w:val="00136B99"/>
    <w:rsid w:val="00136C87"/>
    <w:rsid w:val="00137621"/>
    <w:rsid w:val="001377D4"/>
    <w:rsid w:val="00137B04"/>
    <w:rsid w:val="00137BAC"/>
    <w:rsid w:val="00140418"/>
    <w:rsid w:val="00140DDC"/>
    <w:rsid w:val="0014211E"/>
    <w:rsid w:val="00142563"/>
    <w:rsid w:val="0014349E"/>
    <w:rsid w:val="00143BFE"/>
    <w:rsid w:val="001442B3"/>
    <w:rsid w:val="00145686"/>
    <w:rsid w:val="001458DF"/>
    <w:rsid w:val="00145F59"/>
    <w:rsid w:val="00146B03"/>
    <w:rsid w:val="00147C52"/>
    <w:rsid w:val="00150C8B"/>
    <w:rsid w:val="0015226A"/>
    <w:rsid w:val="00154926"/>
    <w:rsid w:val="00154F78"/>
    <w:rsid w:val="00156086"/>
    <w:rsid w:val="001561E3"/>
    <w:rsid w:val="0016064C"/>
    <w:rsid w:val="00161050"/>
    <w:rsid w:val="0016172B"/>
    <w:rsid w:val="001627BF"/>
    <w:rsid w:val="00162896"/>
    <w:rsid w:val="00163680"/>
    <w:rsid w:val="00163908"/>
    <w:rsid w:val="0016400F"/>
    <w:rsid w:val="00167152"/>
    <w:rsid w:val="00167372"/>
    <w:rsid w:val="0016768A"/>
    <w:rsid w:val="001706A0"/>
    <w:rsid w:val="00171515"/>
    <w:rsid w:val="00171E62"/>
    <w:rsid w:val="00173CCA"/>
    <w:rsid w:val="00176594"/>
    <w:rsid w:val="0017723C"/>
    <w:rsid w:val="001779A2"/>
    <w:rsid w:val="001813BB"/>
    <w:rsid w:val="001814EA"/>
    <w:rsid w:val="001822A9"/>
    <w:rsid w:val="0018265D"/>
    <w:rsid w:val="00182F28"/>
    <w:rsid w:val="00183E7F"/>
    <w:rsid w:val="001841B9"/>
    <w:rsid w:val="001848B3"/>
    <w:rsid w:val="00186073"/>
    <w:rsid w:val="00186F29"/>
    <w:rsid w:val="0018795D"/>
    <w:rsid w:val="001910ED"/>
    <w:rsid w:val="0019203A"/>
    <w:rsid w:val="0019388C"/>
    <w:rsid w:val="00195011"/>
    <w:rsid w:val="00195262"/>
    <w:rsid w:val="00195520"/>
    <w:rsid w:val="0019634B"/>
    <w:rsid w:val="001978D2"/>
    <w:rsid w:val="001A007C"/>
    <w:rsid w:val="001A03AE"/>
    <w:rsid w:val="001A05BF"/>
    <w:rsid w:val="001A0B47"/>
    <w:rsid w:val="001A0E99"/>
    <w:rsid w:val="001A1A6A"/>
    <w:rsid w:val="001A2326"/>
    <w:rsid w:val="001A2BD1"/>
    <w:rsid w:val="001A3133"/>
    <w:rsid w:val="001A3C29"/>
    <w:rsid w:val="001A46FF"/>
    <w:rsid w:val="001A4C4E"/>
    <w:rsid w:val="001B2B26"/>
    <w:rsid w:val="001B5077"/>
    <w:rsid w:val="001B6A70"/>
    <w:rsid w:val="001B6FBC"/>
    <w:rsid w:val="001C0490"/>
    <w:rsid w:val="001C2BEC"/>
    <w:rsid w:val="001C3349"/>
    <w:rsid w:val="001C36E1"/>
    <w:rsid w:val="001C3FAF"/>
    <w:rsid w:val="001C5866"/>
    <w:rsid w:val="001C751F"/>
    <w:rsid w:val="001D01A4"/>
    <w:rsid w:val="001D0A2F"/>
    <w:rsid w:val="001D0D90"/>
    <w:rsid w:val="001D2BAF"/>
    <w:rsid w:val="001D3CAA"/>
    <w:rsid w:val="001D411B"/>
    <w:rsid w:val="001D459B"/>
    <w:rsid w:val="001D51A7"/>
    <w:rsid w:val="001D5317"/>
    <w:rsid w:val="001D5B2D"/>
    <w:rsid w:val="001D636A"/>
    <w:rsid w:val="001D6E40"/>
    <w:rsid w:val="001D72A2"/>
    <w:rsid w:val="001D7980"/>
    <w:rsid w:val="001D7BD9"/>
    <w:rsid w:val="001D7D31"/>
    <w:rsid w:val="001D7E60"/>
    <w:rsid w:val="001E13B8"/>
    <w:rsid w:val="001E1764"/>
    <w:rsid w:val="001E310D"/>
    <w:rsid w:val="001E449A"/>
    <w:rsid w:val="001E5139"/>
    <w:rsid w:val="001E5E1A"/>
    <w:rsid w:val="001E5EBE"/>
    <w:rsid w:val="001E5F3A"/>
    <w:rsid w:val="001E6BAE"/>
    <w:rsid w:val="001E6BEF"/>
    <w:rsid w:val="001E6FEA"/>
    <w:rsid w:val="001E76B1"/>
    <w:rsid w:val="001E7BBB"/>
    <w:rsid w:val="001E7E92"/>
    <w:rsid w:val="001E7FE1"/>
    <w:rsid w:val="001F0296"/>
    <w:rsid w:val="001F0F4A"/>
    <w:rsid w:val="001F1F44"/>
    <w:rsid w:val="001F2E4D"/>
    <w:rsid w:val="001F392A"/>
    <w:rsid w:val="001F3F5F"/>
    <w:rsid w:val="001F53C6"/>
    <w:rsid w:val="001F56D1"/>
    <w:rsid w:val="001F6ADE"/>
    <w:rsid w:val="002002C5"/>
    <w:rsid w:val="00201981"/>
    <w:rsid w:val="0020208D"/>
    <w:rsid w:val="00205A04"/>
    <w:rsid w:val="002067D3"/>
    <w:rsid w:val="00207066"/>
    <w:rsid w:val="002075D0"/>
    <w:rsid w:val="00210240"/>
    <w:rsid w:val="00210F45"/>
    <w:rsid w:val="00211A39"/>
    <w:rsid w:val="0021310B"/>
    <w:rsid w:val="0021333B"/>
    <w:rsid w:val="002146C5"/>
    <w:rsid w:val="00214BBA"/>
    <w:rsid w:val="00215DF8"/>
    <w:rsid w:val="00216528"/>
    <w:rsid w:val="00216A58"/>
    <w:rsid w:val="00217225"/>
    <w:rsid w:val="00217370"/>
    <w:rsid w:val="00217DDF"/>
    <w:rsid w:val="00220669"/>
    <w:rsid w:val="00220A61"/>
    <w:rsid w:val="00220EF6"/>
    <w:rsid w:val="00220FA6"/>
    <w:rsid w:val="002217A5"/>
    <w:rsid w:val="0022451F"/>
    <w:rsid w:val="00224F05"/>
    <w:rsid w:val="00225D3E"/>
    <w:rsid w:val="00226604"/>
    <w:rsid w:val="00226E59"/>
    <w:rsid w:val="00227F80"/>
    <w:rsid w:val="00230BFA"/>
    <w:rsid w:val="00231581"/>
    <w:rsid w:val="00231B33"/>
    <w:rsid w:val="00232DD3"/>
    <w:rsid w:val="002364C4"/>
    <w:rsid w:val="002368D9"/>
    <w:rsid w:val="00242361"/>
    <w:rsid w:val="00242E94"/>
    <w:rsid w:val="00243174"/>
    <w:rsid w:val="00244341"/>
    <w:rsid w:val="002448E6"/>
    <w:rsid w:val="00244CCD"/>
    <w:rsid w:val="002508A0"/>
    <w:rsid w:val="00250C1D"/>
    <w:rsid w:val="00252D7A"/>
    <w:rsid w:val="00253E7E"/>
    <w:rsid w:val="002541A8"/>
    <w:rsid w:val="00254FC0"/>
    <w:rsid w:val="00255010"/>
    <w:rsid w:val="002572C9"/>
    <w:rsid w:val="002603C2"/>
    <w:rsid w:val="0026103D"/>
    <w:rsid w:val="00261BA9"/>
    <w:rsid w:val="00261ECE"/>
    <w:rsid w:val="0026219D"/>
    <w:rsid w:val="002624CB"/>
    <w:rsid w:val="00262CC3"/>
    <w:rsid w:val="00262EB8"/>
    <w:rsid w:val="00263834"/>
    <w:rsid w:val="002639EB"/>
    <w:rsid w:val="00265890"/>
    <w:rsid w:val="00266153"/>
    <w:rsid w:val="00266B85"/>
    <w:rsid w:val="00267549"/>
    <w:rsid w:val="00270278"/>
    <w:rsid w:val="002710FE"/>
    <w:rsid w:val="00272FBA"/>
    <w:rsid w:val="002731B3"/>
    <w:rsid w:val="002743FC"/>
    <w:rsid w:val="00274776"/>
    <w:rsid w:val="00276040"/>
    <w:rsid w:val="0027673E"/>
    <w:rsid w:val="00277802"/>
    <w:rsid w:val="0028044F"/>
    <w:rsid w:val="00280E94"/>
    <w:rsid w:val="00281AAD"/>
    <w:rsid w:val="00282049"/>
    <w:rsid w:val="002827B3"/>
    <w:rsid w:val="00283433"/>
    <w:rsid w:val="0028398F"/>
    <w:rsid w:val="002848A6"/>
    <w:rsid w:val="00284B69"/>
    <w:rsid w:val="00284DE5"/>
    <w:rsid w:val="0028545F"/>
    <w:rsid w:val="002859A6"/>
    <w:rsid w:val="0028600B"/>
    <w:rsid w:val="00291C3B"/>
    <w:rsid w:val="00292902"/>
    <w:rsid w:val="002959EB"/>
    <w:rsid w:val="00295C31"/>
    <w:rsid w:val="0029650E"/>
    <w:rsid w:val="00297B06"/>
    <w:rsid w:val="002A3863"/>
    <w:rsid w:val="002A3A60"/>
    <w:rsid w:val="002A3F22"/>
    <w:rsid w:val="002A4507"/>
    <w:rsid w:val="002A528D"/>
    <w:rsid w:val="002A6119"/>
    <w:rsid w:val="002A684C"/>
    <w:rsid w:val="002A76CF"/>
    <w:rsid w:val="002B0042"/>
    <w:rsid w:val="002B1192"/>
    <w:rsid w:val="002B1796"/>
    <w:rsid w:val="002B1BFF"/>
    <w:rsid w:val="002B405D"/>
    <w:rsid w:val="002B4AD8"/>
    <w:rsid w:val="002B4FF9"/>
    <w:rsid w:val="002B5487"/>
    <w:rsid w:val="002B5E67"/>
    <w:rsid w:val="002B6F65"/>
    <w:rsid w:val="002C1001"/>
    <w:rsid w:val="002C1067"/>
    <w:rsid w:val="002C1757"/>
    <w:rsid w:val="002C19A3"/>
    <w:rsid w:val="002C24F0"/>
    <w:rsid w:val="002C26F6"/>
    <w:rsid w:val="002C29A7"/>
    <w:rsid w:val="002C29B1"/>
    <w:rsid w:val="002C2BF1"/>
    <w:rsid w:val="002C4B9C"/>
    <w:rsid w:val="002C4EAA"/>
    <w:rsid w:val="002C5254"/>
    <w:rsid w:val="002C6498"/>
    <w:rsid w:val="002C6D1E"/>
    <w:rsid w:val="002D0866"/>
    <w:rsid w:val="002D3E0C"/>
    <w:rsid w:val="002D3FD0"/>
    <w:rsid w:val="002D4D84"/>
    <w:rsid w:val="002D6BAF"/>
    <w:rsid w:val="002E05E9"/>
    <w:rsid w:val="002E4CC8"/>
    <w:rsid w:val="002E64B1"/>
    <w:rsid w:val="002E69AB"/>
    <w:rsid w:val="002E6DD4"/>
    <w:rsid w:val="002E79A6"/>
    <w:rsid w:val="002E7F19"/>
    <w:rsid w:val="002F113F"/>
    <w:rsid w:val="002F23A4"/>
    <w:rsid w:val="002F283E"/>
    <w:rsid w:val="002F2D4D"/>
    <w:rsid w:val="002F4843"/>
    <w:rsid w:val="002F52E0"/>
    <w:rsid w:val="002F558D"/>
    <w:rsid w:val="002F56FE"/>
    <w:rsid w:val="002F5913"/>
    <w:rsid w:val="002F5CAF"/>
    <w:rsid w:val="002F6CBE"/>
    <w:rsid w:val="002F6F35"/>
    <w:rsid w:val="002F6FCC"/>
    <w:rsid w:val="002F7928"/>
    <w:rsid w:val="003002FD"/>
    <w:rsid w:val="00300F59"/>
    <w:rsid w:val="003013D5"/>
    <w:rsid w:val="00301EE2"/>
    <w:rsid w:val="00302689"/>
    <w:rsid w:val="003027F8"/>
    <w:rsid w:val="003032CF"/>
    <w:rsid w:val="003047FD"/>
    <w:rsid w:val="003048E6"/>
    <w:rsid w:val="00304A94"/>
    <w:rsid w:val="00306C0E"/>
    <w:rsid w:val="00306C9E"/>
    <w:rsid w:val="003078A8"/>
    <w:rsid w:val="00311073"/>
    <w:rsid w:val="00311291"/>
    <w:rsid w:val="0031131C"/>
    <w:rsid w:val="0031182C"/>
    <w:rsid w:val="00311B48"/>
    <w:rsid w:val="003135BF"/>
    <w:rsid w:val="00313DC6"/>
    <w:rsid w:val="0031457A"/>
    <w:rsid w:val="00315190"/>
    <w:rsid w:val="003152EB"/>
    <w:rsid w:val="003159EB"/>
    <w:rsid w:val="00315AAE"/>
    <w:rsid w:val="00315BC3"/>
    <w:rsid w:val="00317C85"/>
    <w:rsid w:val="00320C7D"/>
    <w:rsid w:val="00321055"/>
    <w:rsid w:val="003213E2"/>
    <w:rsid w:val="00323E4B"/>
    <w:rsid w:val="0032480A"/>
    <w:rsid w:val="00326839"/>
    <w:rsid w:val="003319F5"/>
    <w:rsid w:val="00331C87"/>
    <w:rsid w:val="003345F7"/>
    <w:rsid w:val="00334C97"/>
    <w:rsid w:val="003351CA"/>
    <w:rsid w:val="00335368"/>
    <w:rsid w:val="00336186"/>
    <w:rsid w:val="003404FC"/>
    <w:rsid w:val="003408CB"/>
    <w:rsid w:val="0034100F"/>
    <w:rsid w:val="0034142D"/>
    <w:rsid w:val="00341458"/>
    <w:rsid w:val="00341D46"/>
    <w:rsid w:val="00342011"/>
    <w:rsid w:val="00343945"/>
    <w:rsid w:val="00344F22"/>
    <w:rsid w:val="003454C8"/>
    <w:rsid w:val="00346173"/>
    <w:rsid w:val="00346852"/>
    <w:rsid w:val="0035046C"/>
    <w:rsid w:val="00350C78"/>
    <w:rsid w:val="0035142B"/>
    <w:rsid w:val="00352EB8"/>
    <w:rsid w:val="0035348D"/>
    <w:rsid w:val="003544B6"/>
    <w:rsid w:val="00355567"/>
    <w:rsid w:val="003565BE"/>
    <w:rsid w:val="003566EA"/>
    <w:rsid w:val="00356EBD"/>
    <w:rsid w:val="0036016A"/>
    <w:rsid w:val="00361604"/>
    <w:rsid w:val="003618E5"/>
    <w:rsid w:val="00361BD1"/>
    <w:rsid w:val="00363027"/>
    <w:rsid w:val="00363539"/>
    <w:rsid w:val="00363BFE"/>
    <w:rsid w:val="00364BCD"/>
    <w:rsid w:val="00364D1E"/>
    <w:rsid w:val="00365804"/>
    <w:rsid w:val="00366DDC"/>
    <w:rsid w:val="003713A8"/>
    <w:rsid w:val="00372270"/>
    <w:rsid w:val="00373B27"/>
    <w:rsid w:val="00373C35"/>
    <w:rsid w:val="00374BED"/>
    <w:rsid w:val="00376059"/>
    <w:rsid w:val="00376963"/>
    <w:rsid w:val="00376B03"/>
    <w:rsid w:val="00376C09"/>
    <w:rsid w:val="00377635"/>
    <w:rsid w:val="00380476"/>
    <w:rsid w:val="00380FE2"/>
    <w:rsid w:val="00381F82"/>
    <w:rsid w:val="0038205E"/>
    <w:rsid w:val="0038220C"/>
    <w:rsid w:val="00382B98"/>
    <w:rsid w:val="00383FF3"/>
    <w:rsid w:val="00384773"/>
    <w:rsid w:val="0038576E"/>
    <w:rsid w:val="0038657E"/>
    <w:rsid w:val="00386772"/>
    <w:rsid w:val="00391D04"/>
    <w:rsid w:val="00392BAB"/>
    <w:rsid w:val="00392F19"/>
    <w:rsid w:val="0039328F"/>
    <w:rsid w:val="00397B8E"/>
    <w:rsid w:val="003A0691"/>
    <w:rsid w:val="003A1382"/>
    <w:rsid w:val="003A1A87"/>
    <w:rsid w:val="003A1CCB"/>
    <w:rsid w:val="003A3866"/>
    <w:rsid w:val="003A3B69"/>
    <w:rsid w:val="003A412F"/>
    <w:rsid w:val="003A5CE5"/>
    <w:rsid w:val="003A5F09"/>
    <w:rsid w:val="003A67E4"/>
    <w:rsid w:val="003A7195"/>
    <w:rsid w:val="003B0676"/>
    <w:rsid w:val="003B082E"/>
    <w:rsid w:val="003B08DA"/>
    <w:rsid w:val="003B092E"/>
    <w:rsid w:val="003B09B8"/>
    <w:rsid w:val="003B0D9B"/>
    <w:rsid w:val="003B1379"/>
    <w:rsid w:val="003B1E1B"/>
    <w:rsid w:val="003B366A"/>
    <w:rsid w:val="003B4626"/>
    <w:rsid w:val="003B57DD"/>
    <w:rsid w:val="003C0BA8"/>
    <w:rsid w:val="003C1A09"/>
    <w:rsid w:val="003C4488"/>
    <w:rsid w:val="003C499F"/>
    <w:rsid w:val="003C54D9"/>
    <w:rsid w:val="003C5F3A"/>
    <w:rsid w:val="003C6A64"/>
    <w:rsid w:val="003D133A"/>
    <w:rsid w:val="003D1ADE"/>
    <w:rsid w:val="003D23B3"/>
    <w:rsid w:val="003D3442"/>
    <w:rsid w:val="003D4057"/>
    <w:rsid w:val="003D4123"/>
    <w:rsid w:val="003D41D5"/>
    <w:rsid w:val="003D61B4"/>
    <w:rsid w:val="003D6849"/>
    <w:rsid w:val="003E0950"/>
    <w:rsid w:val="003E18BC"/>
    <w:rsid w:val="003E2AA1"/>
    <w:rsid w:val="003E2E95"/>
    <w:rsid w:val="003E2ECC"/>
    <w:rsid w:val="003E3755"/>
    <w:rsid w:val="003E4535"/>
    <w:rsid w:val="003E477C"/>
    <w:rsid w:val="003E5299"/>
    <w:rsid w:val="003E54D8"/>
    <w:rsid w:val="003E6823"/>
    <w:rsid w:val="003E7C09"/>
    <w:rsid w:val="003F0919"/>
    <w:rsid w:val="003F20BF"/>
    <w:rsid w:val="003F43C8"/>
    <w:rsid w:val="003F4B0D"/>
    <w:rsid w:val="003F57E4"/>
    <w:rsid w:val="003F5ED3"/>
    <w:rsid w:val="003F6CBC"/>
    <w:rsid w:val="003F7329"/>
    <w:rsid w:val="00401691"/>
    <w:rsid w:val="00401F0F"/>
    <w:rsid w:val="00406A04"/>
    <w:rsid w:val="00407294"/>
    <w:rsid w:val="004079F3"/>
    <w:rsid w:val="00407B4D"/>
    <w:rsid w:val="00410168"/>
    <w:rsid w:val="00410A85"/>
    <w:rsid w:val="00410C98"/>
    <w:rsid w:val="00410E48"/>
    <w:rsid w:val="00411415"/>
    <w:rsid w:val="00413312"/>
    <w:rsid w:val="00413355"/>
    <w:rsid w:val="00414B02"/>
    <w:rsid w:val="00415390"/>
    <w:rsid w:val="00416552"/>
    <w:rsid w:val="00416972"/>
    <w:rsid w:val="004172C3"/>
    <w:rsid w:val="0042091C"/>
    <w:rsid w:val="00420AD3"/>
    <w:rsid w:val="0042150F"/>
    <w:rsid w:val="0042188C"/>
    <w:rsid w:val="00423306"/>
    <w:rsid w:val="004239EE"/>
    <w:rsid w:val="004241CF"/>
    <w:rsid w:val="00424BBC"/>
    <w:rsid w:val="00424EA9"/>
    <w:rsid w:val="00424F8F"/>
    <w:rsid w:val="0042562B"/>
    <w:rsid w:val="00425B6F"/>
    <w:rsid w:val="00425F1E"/>
    <w:rsid w:val="00425FE9"/>
    <w:rsid w:val="004270EB"/>
    <w:rsid w:val="004325EC"/>
    <w:rsid w:val="00433676"/>
    <w:rsid w:val="00433B77"/>
    <w:rsid w:val="00435B26"/>
    <w:rsid w:val="0044168B"/>
    <w:rsid w:val="00442E70"/>
    <w:rsid w:val="0044574D"/>
    <w:rsid w:val="00445CF6"/>
    <w:rsid w:val="00446E80"/>
    <w:rsid w:val="004505EA"/>
    <w:rsid w:val="00450C04"/>
    <w:rsid w:val="00453263"/>
    <w:rsid w:val="004532DD"/>
    <w:rsid w:val="00453329"/>
    <w:rsid w:val="00453ADD"/>
    <w:rsid w:val="0045413B"/>
    <w:rsid w:val="004541B7"/>
    <w:rsid w:val="0045582A"/>
    <w:rsid w:val="00457E73"/>
    <w:rsid w:val="00460F1D"/>
    <w:rsid w:val="00461301"/>
    <w:rsid w:val="0046142B"/>
    <w:rsid w:val="0046351F"/>
    <w:rsid w:val="0046532B"/>
    <w:rsid w:val="00465463"/>
    <w:rsid w:val="00465F71"/>
    <w:rsid w:val="00466242"/>
    <w:rsid w:val="00467053"/>
    <w:rsid w:val="0046753A"/>
    <w:rsid w:val="0047034A"/>
    <w:rsid w:val="004704CE"/>
    <w:rsid w:val="00471BAD"/>
    <w:rsid w:val="0047326C"/>
    <w:rsid w:val="004736CE"/>
    <w:rsid w:val="00473939"/>
    <w:rsid w:val="00477BC2"/>
    <w:rsid w:val="00480374"/>
    <w:rsid w:val="0048111D"/>
    <w:rsid w:val="00481F37"/>
    <w:rsid w:val="00482B32"/>
    <w:rsid w:val="00482BF3"/>
    <w:rsid w:val="004839BA"/>
    <w:rsid w:val="004844AC"/>
    <w:rsid w:val="00484563"/>
    <w:rsid w:val="00484C5D"/>
    <w:rsid w:val="004854D9"/>
    <w:rsid w:val="00485ED0"/>
    <w:rsid w:val="004864DC"/>
    <w:rsid w:val="00486C42"/>
    <w:rsid w:val="00491556"/>
    <w:rsid w:val="00494013"/>
    <w:rsid w:val="004953E8"/>
    <w:rsid w:val="004954CB"/>
    <w:rsid w:val="00495838"/>
    <w:rsid w:val="00495D77"/>
    <w:rsid w:val="004A0754"/>
    <w:rsid w:val="004A0EA9"/>
    <w:rsid w:val="004A1B9B"/>
    <w:rsid w:val="004A1FC7"/>
    <w:rsid w:val="004A2213"/>
    <w:rsid w:val="004A2B2D"/>
    <w:rsid w:val="004A2FC9"/>
    <w:rsid w:val="004A5170"/>
    <w:rsid w:val="004A5972"/>
    <w:rsid w:val="004A5CF5"/>
    <w:rsid w:val="004A5D6A"/>
    <w:rsid w:val="004A5EAF"/>
    <w:rsid w:val="004A5F6A"/>
    <w:rsid w:val="004A6A03"/>
    <w:rsid w:val="004B00C1"/>
    <w:rsid w:val="004B041C"/>
    <w:rsid w:val="004B0A9D"/>
    <w:rsid w:val="004B17A0"/>
    <w:rsid w:val="004B2067"/>
    <w:rsid w:val="004B2114"/>
    <w:rsid w:val="004B24A7"/>
    <w:rsid w:val="004B2D7E"/>
    <w:rsid w:val="004B3609"/>
    <w:rsid w:val="004B4640"/>
    <w:rsid w:val="004C01CF"/>
    <w:rsid w:val="004C01F4"/>
    <w:rsid w:val="004C1634"/>
    <w:rsid w:val="004C23F9"/>
    <w:rsid w:val="004C2826"/>
    <w:rsid w:val="004C33B2"/>
    <w:rsid w:val="004C3E08"/>
    <w:rsid w:val="004C4E52"/>
    <w:rsid w:val="004C6D9E"/>
    <w:rsid w:val="004C79C6"/>
    <w:rsid w:val="004D046C"/>
    <w:rsid w:val="004D11F0"/>
    <w:rsid w:val="004D1455"/>
    <w:rsid w:val="004D279E"/>
    <w:rsid w:val="004D7193"/>
    <w:rsid w:val="004D7856"/>
    <w:rsid w:val="004D7FBE"/>
    <w:rsid w:val="004E0D0A"/>
    <w:rsid w:val="004E18B0"/>
    <w:rsid w:val="004E1C19"/>
    <w:rsid w:val="004E2F78"/>
    <w:rsid w:val="004E3F54"/>
    <w:rsid w:val="004E4E63"/>
    <w:rsid w:val="004E4E9B"/>
    <w:rsid w:val="004E5C94"/>
    <w:rsid w:val="004E5E19"/>
    <w:rsid w:val="004E5E44"/>
    <w:rsid w:val="004E6881"/>
    <w:rsid w:val="004E6C80"/>
    <w:rsid w:val="004E730B"/>
    <w:rsid w:val="004E7C35"/>
    <w:rsid w:val="004F1745"/>
    <w:rsid w:val="004F2B82"/>
    <w:rsid w:val="004F41F5"/>
    <w:rsid w:val="004F5797"/>
    <w:rsid w:val="004F75AC"/>
    <w:rsid w:val="00501391"/>
    <w:rsid w:val="00502616"/>
    <w:rsid w:val="005049A8"/>
    <w:rsid w:val="00504D2C"/>
    <w:rsid w:val="00505990"/>
    <w:rsid w:val="00506088"/>
    <w:rsid w:val="00506147"/>
    <w:rsid w:val="00506C83"/>
    <w:rsid w:val="005070DE"/>
    <w:rsid w:val="005070F5"/>
    <w:rsid w:val="00507292"/>
    <w:rsid w:val="00507A8D"/>
    <w:rsid w:val="00510608"/>
    <w:rsid w:val="0051177D"/>
    <w:rsid w:val="00511F2A"/>
    <w:rsid w:val="00512576"/>
    <w:rsid w:val="005125F3"/>
    <w:rsid w:val="00513A11"/>
    <w:rsid w:val="005148F8"/>
    <w:rsid w:val="00514A8A"/>
    <w:rsid w:val="00515218"/>
    <w:rsid w:val="00516E80"/>
    <w:rsid w:val="0051756F"/>
    <w:rsid w:val="00517B9E"/>
    <w:rsid w:val="005214B9"/>
    <w:rsid w:val="0052152C"/>
    <w:rsid w:val="00521F8B"/>
    <w:rsid w:val="005223C1"/>
    <w:rsid w:val="0052393C"/>
    <w:rsid w:val="005239FB"/>
    <w:rsid w:val="00523ACD"/>
    <w:rsid w:val="00523EE2"/>
    <w:rsid w:val="0052430A"/>
    <w:rsid w:val="005249FC"/>
    <w:rsid w:val="00524A26"/>
    <w:rsid w:val="00524CE5"/>
    <w:rsid w:val="00526609"/>
    <w:rsid w:val="005272A5"/>
    <w:rsid w:val="00530526"/>
    <w:rsid w:val="005307BE"/>
    <w:rsid w:val="005309BB"/>
    <w:rsid w:val="0053113A"/>
    <w:rsid w:val="00531BAC"/>
    <w:rsid w:val="00535D87"/>
    <w:rsid w:val="0053607A"/>
    <w:rsid w:val="005362CC"/>
    <w:rsid w:val="00536D4C"/>
    <w:rsid w:val="00537FF8"/>
    <w:rsid w:val="00542848"/>
    <w:rsid w:val="005442F9"/>
    <w:rsid w:val="005447FF"/>
    <w:rsid w:val="005463CE"/>
    <w:rsid w:val="0054746B"/>
    <w:rsid w:val="00547487"/>
    <w:rsid w:val="00550480"/>
    <w:rsid w:val="0055074E"/>
    <w:rsid w:val="00550C9D"/>
    <w:rsid w:val="0055115A"/>
    <w:rsid w:val="005518D5"/>
    <w:rsid w:val="00552DA7"/>
    <w:rsid w:val="00553BDC"/>
    <w:rsid w:val="005542B1"/>
    <w:rsid w:val="00555017"/>
    <w:rsid w:val="005560DB"/>
    <w:rsid w:val="00556F7B"/>
    <w:rsid w:val="005574B4"/>
    <w:rsid w:val="00560D5E"/>
    <w:rsid w:val="0056269E"/>
    <w:rsid w:val="00562F74"/>
    <w:rsid w:val="005648B2"/>
    <w:rsid w:val="0056576E"/>
    <w:rsid w:val="00565852"/>
    <w:rsid w:val="0056590E"/>
    <w:rsid w:val="005673F7"/>
    <w:rsid w:val="00567A76"/>
    <w:rsid w:val="0057036B"/>
    <w:rsid w:val="00570E6C"/>
    <w:rsid w:val="00572E66"/>
    <w:rsid w:val="00573B9F"/>
    <w:rsid w:val="00573FED"/>
    <w:rsid w:val="00574795"/>
    <w:rsid w:val="00574847"/>
    <w:rsid w:val="0057513D"/>
    <w:rsid w:val="00575CFA"/>
    <w:rsid w:val="005761EA"/>
    <w:rsid w:val="00576F8D"/>
    <w:rsid w:val="00577572"/>
    <w:rsid w:val="005803B3"/>
    <w:rsid w:val="00580437"/>
    <w:rsid w:val="005805A9"/>
    <w:rsid w:val="00580607"/>
    <w:rsid w:val="00580C70"/>
    <w:rsid w:val="00581586"/>
    <w:rsid w:val="00581876"/>
    <w:rsid w:val="00582791"/>
    <w:rsid w:val="0058294A"/>
    <w:rsid w:val="0058318B"/>
    <w:rsid w:val="00583609"/>
    <w:rsid w:val="005858E9"/>
    <w:rsid w:val="00585CBE"/>
    <w:rsid w:val="00585F4A"/>
    <w:rsid w:val="0058706E"/>
    <w:rsid w:val="00590101"/>
    <w:rsid w:val="005904DA"/>
    <w:rsid w:val="005907B2"/>
    <w:rsid w:val="0059274C"/>
    <w:rsid w:val="00592C42"/>
    <w:rsid w:val="00594E1F"/>
    <w:rsid w:val="0059563F"/>
    <w:rsid w:val="00596471"/>
    <w:rsid w:val="00597411"/>
    <w:rsid w:val="005A08DA"/>
    <w:rsid w:val="005A0F60"/>
    <w:rsid w:val="005A22B1"/>
    <w:rsid w:val="005A2CDF"/>
    <w:rsid w:val="005A3713"/>
    <w:rsid w:val="005A38B2"/>
    <w:rsid w:val="005A4670"/>
    <w:rsid w:val="005A4B31"/>
    <w:rsid w:val="005A4B59"/>
    <w:rsid w:val="005A5953"/>
    <w:rsid w:val="005A5D32"/>
    <w:rsid w:val="005A5FAF"/>
    <w:rsid w:val="005A6C3C"/>
    <w:rsid w:val="005A7689"/>
    <w:rsid w:val="005B0527"/>
    <w:rsid w:val="005B1CD1"/>
    <w:rsid w:val="005B23FB"/>
    <w:rsid w:val="005B385F"/>
    <w:rsid w:val="005B3B02"/>
    <w:rsid w:val="005B4215"/>
    <w:rsid w:val="005B4CE5"/>
    <w:rsid w:val="005B6A4A"/>
    <w:rsid w:val="005B7118"/>
    <w:rsid w:val="005B7F08"/>
    <w:rsid w:val="005C0670"/>
    <w:rsid w:val="005C112B"/>
    <w:rsid w:val="005C14E2"/>
    <w:rsid w:val="005C4024"/>
    <w:rsid w:val="005C57D4"/>
    <w:rsid w:val="005C58FF"/>
    <w:rsid w:val="005C5B79"/>
    <w:rsid w:val="005C759A"/>
    <w:rsid w:val="005D096E"/>
    <w:rsid w:val="005D0A20"/>
    <w:rsid w:val="005D0A7A"/>
    <w:rsid w:val="005D106B"/>
    <w:rsid w:val="005D17CA"/>
    <w:rsid w:val="005D3676"/>
    <w:rsid w:val="005D3A1B"/>
    <w:rsid w:val="005D4313"/>
    <w:rsid w:val="005D449C"/>
    <w:rsid w:val="005D47BB"/>
    <w:rsid w:val="005D4D5B"/>
    <w:rsid w:val="005D5C6F"/>
    <w:rsid w:val="005D6062"/>
    <w:rsid w:val="005E5767"/>
    <w:rsid w:val="005E668B"/>
    <w:rsid w:val="005E6F94"/>
    <w:rsid w:val="005E7380"/>
    <w:rsid w:val="005E7BB3"/>
    <w:rsid w:val="005F161B"/>
    <w:rsid w:val="005F1E79"/>
    <w:rsid w:val="005F1EE5"/>
    <w:rsid w:val="005F25AC"/>
    <w:rsid w:val="005F2835"/>
    <w:rsid w:val="005F2CDA"/>
    <w:rsid w:val="005F4416"/>
    <w:rsid w:val="005F44E9"/>
    <w:rsid w:val="005F53D5"/>
    <w:rsid w:val="005F5691"/>
    <w:rsid w:val="005F66DE"/>
    <w:rsid w:val="006002D0"/>
    <w:rsid w:val="0060093E"/>
    <w:rsid w:val="00600E27"/>
    <w:rsid w:val="00601117"/>
    <w:rsid w:val="00601BB1"/>
    <w:rsid w:val="00601BB6"/>
    <w:rsid w:val="006031FC"/>
    <w:rsid w:val="00604665"/>
    <w:rsid w:val="00606969"/>
    <w:rsid w:val="00607A4C"/>
    <w:rsid w:val="00611144"/>
    <w:rsid w:val="00612858"/>
    <w:rsid w:val="00613153"/>
    <w:rsid w:val="006154D8"/>
    <w:rsid w:val="00615697"/>
    <w:rsid w:val="00615A29"/>
    <w:rsid w:val="006164DC"/>
    <w:rsid w:val="00620197"/>
    <w:rsid w:val="006208B4"/>
    <w:rsid w:val="0062393A"/>
    <w:rsid w:val="00623F69"/>
    <w:rsid w:val="00624162"/>
    <w:rsid w:val="00624209"/>
    <w:rsid w:val="00624390"/>
    <w:rsid w:val="006247AA"/>
    <w:rsid w:val="00625C3A"/>
    <w:rsid w:val="00625E6A"/>
    <w:rsid w:val="00626AD4"/>
    <w:rsid w:val="00632826"/>
    <w:rsid w:val="00632DC5"/>
    <w:rsid w:val="00632FD9"/>
    <w:rsid w:val="006336A8"/>
    <w:rsid w:val="006344D1"/>
    <w:rsid w:val="00634891"/>
    <w:rsid w:val="00636702"/>
    <w:rsid w:val="006368D8"/>
    <w:rsid w:val="00636E70"/>
    <w:rsid w:val="006375B4"/>
    <w:rsid w:val="0063798F"/>
    <w:rsid w:val="0064084D"/>
    <w:rsid w:val="00641175"/>
    <w:rsid w:val="0064164E"/>
    <w:rsid w:val="00641874"/>
    <w:rsid w:val="00641AFE"/>
    <w:rsid w:val="0064277D"/>
    <w:rsid w:val="00644DE2"/>
    <w:rsid w:val="00646C6A"/>
    <w:rsid w:val="00647F79"/>
    <w:rsid w:val="00650A80"/>
    <w:rsid w:val="00651242"/>
    <w:rsid w:val="0065126F"/>
    <w:rsid w:val="00651A22"/>
    <w:rsid w:val="00653F5E"/>
    <w:rsid w:val="006554C6"/>
    <w:rsid w:val="00656384"/>
    <w:rsid w:val="00656847"/>
    <w:rsid w:val="00656B9B"/>
    <w:rsid w:val="006570CD"/>
    <w:rsid w:val="00657450"/>
    <w:rsid w:val="006574D5"/>
    <w:rsid w:val="0065763F"/>
    <w:rsid w:val="00661C0B"/>
    <w:rsid w:val="00662C5D"/>
    <w:rsid w:val="006636A0"/>
    <w:rsid w:val="00663EEA"/>
    <w:rsid w:val="006655C0"/>
    <w:rsid w:val="00666420"/>
    <w:rsid w:val="00666AB8"/>
    <w:rsid w:val="00666CF7"/>
    <w:rsid w:val="00670E8F"/>
    <w:rsid w:val="00671AF2"/>
    <w:rsid w:val="006726B6"/>
    <w:rsid w:val="006740C3"/>
    <w:rsid w:val="00674999"/>
    <w:rsid w:val="00674A52"/>
    <w:rsid w:val="00674CAD"/>
    <w:rsid w:val="006753A8"/>
    <w:rsid w:val="00675FC3"/>
    <w:rsid w:val="006766D4"/>
    <w:rsid w:val="00676CAC"/>
    <w:rsid w:val="00681143"/>
    <w:rsid w:val="006820C6"/>
    <w:rsid w:val="0068394F"/>
    <w:rsid w:val="00686074"/>
    <w:rsid w:val="006878AC"/>
    <w:rsid w:val="00690959"/>
    <w:rsid w:val="00690A68"/>
    <w:rsid w:val="0069149E"/>
    <w:rsid w:val="00691739"/>
    <w:rsid w:val="0069279B"/>
    <w:rsid w:val="00692C9C"/>
    <w:rsid w:val="00692F8E"/>
    <w:rsid w:val="006934DD"/>
    <w:rsid w:val="00694952"/>
    <w:rsid w:val="00694A2E"/>
    <w:rsid w:val="00695672"/>
    <w:rsid w:val="0069644B"/>
    <w:rsid w:val="00696B4C"/>
    <w:rsid w:val="00697236"/>
    <w:rsid w:val="00697B56"/>
    <w:rsid w:val="006A05B0"/>
    <w:rsid w:val="006A12A3"/>
    <w:rsid w:val="006A1321"/>
    <w:rsid w:val="006A1516"/>
    <w:rsid w:val="006A1F9C"/>
    <w:rsid w:val="006A2166"/>
    <w:rsid w:val="006A33A9"/>
    <w:rsid w:val="006A3D0F"/>
    <w:rsid w:val="006A4EA4"/>
    <w:rsid w:val="006A5AB5"/>
    <w:rsid w:val="006B008E"/>
    <w:rsid w:val="006B1094"/>
    <w:rsid w:val="006B1BB8"/>
    <w:rsid w:val="006B1D9C"/>
    <w:rsid w:val="006B1F3C"/>
    <w:rsid w:val="006B249A"/>
    <w:rsid w:val="006B273B"/>
    <w:rsid w:val="006B44F3"/>
    <w:rsid w:val="006B4960"/>
    <w:rsid w:val="006B5FDE"/>
    <w:rsid w:val="006B73AD"/>
    <w:rsid w:val="006C11DC"/>
    <w:rsid w:val="006C12B3"/>
    <w:rsid w:val="006C17A4"/>
    <w:rsid w:val="006C2227"/>
    <w:rsid w:val="006C2765"/>
    <w:rsid w:val="006C327D"/>
    <w:rsid w:val="006C4707"/>
    <w:rsid w:val="006C55BE"/>
    <w:rsid w:val="006C65B2"/>
    <w:rsid w:val="006C7C01"/>
    <w:rsid w:val="006D1AD6"/>
    <w:rsid w:val="006D242C"/>
    <w:rsid w:val="006D26B1"/>
    <w:rsid w:val="006D410C"/>
    <w:rsid w:val="006D4DFF"/>
    <w:rsid w:val="006D5EAD"/>
    <w:rsid w:val="006D7894"/>
    <w:rsid w:val="006D78C8"/>
    <w:rsid w:val="006E0D94"/>
    <w:rsid w:val="006E1EDD"/>
    <w:rsid w:val="006E2468"/>
    <w:rsid w:val="006E250E"/>
    <w:rsid w:val="006E3842"/>
    <w:rsid w:val="006E4064"/>
    <w:rsid w:val="006E5F23"/>
    <w:rsid w:val="006E667A"/>
    <w:rsid w:val="006E73D2"/>
    <w:rsid w:val="006F2736"/>
    <w:rsid w:val="006F2A33"/>
    <w:rsid w:val="006F2CF3"/>
    <w:rsid w:val="006F34F1"/>
    <w:rsid w:val="006F41F0"/>
    <w:rsid w:val="006F4447"/>
    <w:rsid w:val="006F4625"/>
    <w:rsid w:val="006F5182"/>
    <w:rsid w:val="006F5540"/>
    <w:rsid w:val="006F5740"/>
    <w:rsid w:val="006F5E5B"/>
    <w:rsid w:val="006F729A"/>
    <w:rsid w:val="006F7F53"/>
    <w:rsid w:val="007000E2"/>
    <w:rsid w:val="0070399A"/>
    <w:rsid w:val="007043D4"/>
    <w:rsid w:val="0070511E"/>
    <w:rsid w:val="00705969"/>
    <w:rsid w:val="007063E5"/>
    <w:rsid w:val="0070704B"/>
    <w:rsid w:val="007075BB"/>
    <w:rsid w:val="0070769E"/>
    <w:rsid w:val="0071001F"/>
    <w:rsid w:val="00710165"/>
    <w:rsid w:val="00710476"/>
    <w:rsid w:val="00712C7F"/>
    <w:rsid w:val="00713A59"/>
    <w:rsid w:val="00720782"/>
    <w:rsid w:val="0072109E"/>
    <w:rsid w:val="007214E0"/>
    <w:rsid w:val="00722D01"/>
    <w:rsid w:val="0072469E"/>
    <w:rsid w:val="00725146"/>
    <w:rsid w:val="00725457"/>
    <w:rsid w:val="00725D52"/>
    <w:rsid w:val="00726EEE"/>
    <w:rsid w:val="007279B6"/>
    <w:rsid w:val="00727ACD"/>
    <w:rsid w:val="007303B9"/>
    <w:rsid w:val="007304C2"/>
    <w:rsid w:val="0073055C"/>
    <w:rsid w:val="007308FB"/>
    <w:rsid w:val="00730BFF"/>
    <w:rsid w:val="007312B7"/>
    <w:rsid w:val="00732486"/>
    <w:rsid w:val="007324D4"/>
    <w:rsid w:val="00734FEE"/>
    <w:rsid w:val="00735443"/>
    <w:rsid w:val="00735B05"/>
    <w:rsid w:val="0073651F"/>
    <w:rsid w:val="007378D4"/>
    <w:rsid w:val="00740338"/>
    <w:rsid w:val="00740545"/>
    <w:rsid w:val="007405CB"/>
    <w:rsid w:val="00740806"/>
    <w:rsid w:val="007416CD"/>
    <w:rsid w:val="00742560"/>
    <w:rsid w:val="007426A6"/>
    <w:rsid w:val="007426AD"/>
    <w:rsid w:val="00742EE9"/>
    <w:rsid w:val="00743842"/>
    <w:rsid w:val="00743898"/>
    <w:rsid w:val="007438EE"/>
    <w:rsid w:val="007440E8"/>
    <w:rsid w:val="007464FC"/>
    <w:rsid w:val="00746854"/>
    <w:rsid w:val="00746876"/>
    <w:rsid w:val="00746FC9"/>
    <w:rsid w:val="007470B4"/>
    <w:rsid w:val="00751603"/>
    <w:rsid w:val="00751E42"/>
    <w:rsid w:val="0075296D"/>
    <w:rsid w:val="00754990"/>
    <w:rsid w:val="00754B36"/>
    <w:rsid w:val="00755D78"/>
    <w:rsid w:val="0075717A"/>
    <w:rsid w:val="0075741F"/>
    <w:rsid w:val="0076197C"/>
    <w:rsid w:val="0076200A"/>
    <w:rsid w:val="00762378"/>
    <w:rsid w:val="00763509"/>
    <w:rsid w:val="007637E0"/>
    <w:rsid w:val="00765A92"/>
    <w:rsid w:val="00766614"/>
    <w:rsid w:val="007701BA"/>
    <w:rsid w:val="007706BA"/>
    <w:rsid w:val="00770E33"/>
    <w:rsid w:val="007711EE"/>
    <w:rsid w:val="00772652"/>
    <w:rsid w:val="00772F7D"/>
    <w:rsid w:val="00773D11"/>
    <w:rsid w:val="007741F3"/>
    <w:rsid w:val="0077523B"/>
    <w:rsid w:val="00775518"/>
    <w:rsid w:val="007765EF"/>
    <w:rsid w:val="00776B6F"/>
    <w:rsid w:val="007772D4"/>
    <w:rsid w:val="00777E96"/>
    <w:rsid w:val="00780136"/>
    <w:rsid w:val="0078125C"/>
    <w:rsid w:val="00782841"/>
    <w:rsid w:val="00782D0F"/>
    <w:rsid w:val="00783709"/>
    <w:rsid w:val="00784336"/>
    <w:rsid w:val="00784414"/>
    <w:rsid w:val="00785C64"/>
    <w:rsid w:val="00791AC3"/>
    <w:rsid w:val="00791E7E"/>
    <w:rsid w:val="007930D0"/>
    <w:rsid w:val="0079376A"/>
    <w:rsid w:val="00793963"/>
    <w:rsid w:val="00793A9F"/>
    <w:rsid w:val="007940E3"/>
    <w:rsid w:val="00794A4E"/>
    <w:rsid w:val="00794C05"/>
    <w:rsid w:val="007950D9"/>
    <w:rsid w:val="00795936"/>
    <w:rsid w:val="00795C79"/>
    <w:rsid w:val="00796DAE"/>
    <w:rsid w:val="007975C7"/>
    <w:rsid w:val="00797A33"/>
    <w:rsid w:val="00797A81"/>
    <w:rsid w:val="00797AC1"/>
    <w:rsid w:val="007A1863"/>
    <w:rsid w:val="007A3438"/>
    <w:rsid w:val="007A577D"/>
    <w:rsid w:val="007A7590"/>
    <w:rsid w:val="007A7750"/>
    <w:rsid w:val="007B0778"/>
    <w:rsid w:val="007B0F16"/>
    <w:rsid w:val="007B0F45"/>
    <w:rsid w:val="007B1729"/>
    <w:rsid w:val="007B2E6D"/>
    <w:rsid w:val="007B427A"/>
    <w:rsid w:val="007B45B9"/>
    <w:rsid w:val="007B7274"/>
    <w:rsid w:val="007B7BDD"/>
    <w:rsid w:val="007B7C57"/>
    <w:rsid w:val="007C025E"/>
    <w:rsid w:val="007C02D9"/>
    <w:rsid w:val="007C104A"/>
    <w:rsid w:val="007C116E"/>
    <w:rsid w:val="007C14BE"/>
    <w:rsid w:val="007C1B58"/>
    <w:rsid w:val="007C23BD"/>
    <w:rsid w:val="007C2D0D"/>
    <w:rsid w:val="007C3D92"/>
    <w:rsid w:val="007C431D"/>
    <w:rsid w:val="007C528E"/>
    <w:rsid w:val="007C61D6"/>
    <w:rsid w:val="007C632C"/>
    <w:rsid w:val="007C6C3F"/>
    <w:rsid w:val="007C743F"/>
    <w:rsid w:val="007D06A0"/>
    <w:rsid w:val="007D085B"/>
    <w:rsid w:val="007D096D"/>
    <w:rsid w:val="007D1698"/>
    <w:rsid w:val="007D1AE8"/>
    <w:rsid w:val="007D2CC8"/>
    <w:rsid w:val="007D46AA"/>
    <w:rsid w:val="007D48DE"/>
    <w:rsid w:val="007D7E2A"/>
    <w:rsid w:val="007E07FC"/>
    <w:rsid w:val="007E2524"/>
    <w:rsid w:val="007E442C"/>
    <w:rsid w:val="007E4B97"/>
    <w:rsid w:val="007E5AEF"/>
    <w:rsid w:val="007E6784"/>
    <w:rsid w:val="007E7883"/>
    <w:rsid w:val="007F2B1C"/>
    <w:rsid w:val="007F3308"/>
    <w:rsid w:val="007F3A19"/>
    <w:rsid w:val="007F3C4C"/>
    <w:rsid w:val="007F42DE"/>
    <w:rsid w:val="007F6C51"/>
    <w:rsid w:val="00800BD5"/>
    <w:rsid w:val="00801E18"/>
    <w:rsid w:val="008023C9"/>
    <w:rsid w:val="008027CC"/>
    <w:rsid w:val="0080287A"/>
    <w:rsid w:val="0080330E"/>
    <w:rsid w:val="00803E7A"/>
    <w:rsid w:val="00803F15"/>
    <w:rsid w:val="008042A2"/>
    <w:rsid w:val="0080466E"/>
    <w:rsid w:val="008055D0"/>
    <w:rsid w:val="00805EB2"/>
    <w:rsid w:val="008067C6"/>
    <w:rsid w:val="00807D5E"/>
    <w:rsid w:val="008107B4"/>
    <w:rsid w:val="00810C01"/>
    <w:rsid w:val="008129AE"/>
    <w:rsid w:val="00812AD9"/>
    <w:rsid w:val="00812BC0"/>
    <w:rsid w:val="0081361E"/>
    <w:rsid w:val="0081473E"/>
    <w:rsid w:val="00814B14"/>
    <w:rsid w:val="008150CC"/>
    <w:rsid w:val="00815532"/>
    <w:rsid w:val="0081658E"/>
    <w:rsid w:val="00817C58"/>
    <w:rsid w:val="00817CB7"/>
    <w:rsid w:val="00820E39"/>
    <w:rsid w:val="00820FC6"/>
    <w:rsid w:val="0082131E"/>
    <w:rsid w:val="00821DDE"/>
    <w:rsid w:val="00821E10"/>
    <w:rsid w:val="008220B1"/>
    <w:rsid w:val="0082324C"/>
    <w:rsid w:val="00823E44"/>
    <w:rsid w:val="00824F9B"/>
    <w:rsid w:val="00825644"/>
    <w:rsid w:val="0082748D"/>
    <w:rsid w:val="00830B02"/>
    <w:rsid w:val="00830FAC"/>
    <w:rsid w:val="0083124A"/>
    <w:rsid w:val="0083175A"/>
    <w:rsid w:val="008318CF"/>
    <w:rsid w:val="00831D59"/>
    <w:rsid w:val="0083270A"/>
    <w:rsid w:val="00833C49"/>
    <w:rsid w:val="00834F8E"/>
    <w:rsid w:val="0083623D"/>
    <w:rsid w:val="00837693"/>
    <w:rsid w:val="008418AC"/>
    <w:rsid w:val="00842216"/>
    <w:rsid w:val="008424EC"/>
    <w:rsid w:val="00842FBC"/>
    <w:rsid w:val="0084421F"/>
    <w:rsid w:val="00844605"/>
    <w:rsid w:val="008453D1"/>
    <w:rsid w:val="00845FEA"/>
    <w:rsid w:val="00846552"/>
    <w:rsid w:val="00851079"/>
    <w:rsid w:val="008519FF"/>
    <w:rsid w:val="008532A2"/>
    <w:rsid w:val="00854CA4"/>
    <w:rsid w:val="00855A7C"/>
    <w:rsid w:val="0085723D"/>
    <w:rsid w:val="0085725D"/>
    <w:rsid w:val="008577B9"/>
    <w:rsid w:val="008601C1"/>
    <w:rsid w:val="0086029C"/>
    <w:rsid w:val="0086048F"/>
    <w:rsid w:val="00860870"/>
    <w:rsid w:val="008633EB"/>
    <w:rsid w:val="0086381A"/>
    <w:rsid w:val="00864E37"/>
    <w:rsid w:val="00864E79"/>
    <w:rsid w:val="00865E1A"/>
    <w:rsid w:val="00870572"/>
    <w:rsid w:val="00870650"/>
    <w:rsid w:val="00871D79"/>
    <w:rsid w:val="00872E64"/>
    <w:rsid w:val="008731EB"/>
    <w:rsid w:val="008732DF"/>
    <w:rsid w:val="008741F9"/>
    <w:rsid w:val="008767CB"/>
    <w:rsid w:val="0087685A"/>
    <w:rsid w:val="00877BC9"/>
    <w:rsid w:val="00877C12"/>
    <w:rsid w:val="00877CE3"/>
    <w:rsid w:val="0088037F"/>
    <w:rsid w:val="00880FB1"/>
    <w:rsid w:val="00881509"/>
    <w:rsid w:val="00881CC4"/>
    <w:rsid w:val="00882303"/>
    <w:rsid w:val="00884724"/>
    <w:rsid w:val="00885D28"/>
    <w:rsid w:val="00886622"/>
    <w:rsid w:val="008935AA"/>
    <w:rsid w:val="008942E5"/>
    <w:rsid w:val="008946FB"/>
    <w:rsid w:val="00894DAB"/>
    <w:rsid w:val="00895609"/>
    <w:rsid w:val="008979E1"/>
    <w:rsid w:val="008A0EDB"/>
    <w:rsid w:val="008A0FA6"/>
    <w:rsid w:val="008A18EC"/>
    <w:rsid w:val="008A1DA9"/>
    <w:rsid w:val="008A2963"/>
    <w:rsid w:val="008A30A7"/>
    <w:rsid w:val="008A55C1"/>
    <w:rsid w:val="008A618D"/>
    <w:rsid w:val="008A63A6"/>
    <w:rsid w:val="008A6723"/>
    <w:rsid w:val="008A7477"/>
    <w:rsid w:val="008A7BEE"/>
    <w:rsid w:val="008B0E1F"/>
    <w:rsid w:val="008B1BBD"/>
    <w:rsid w:val="008B1FF0"/>
    <w:rsid w:val="008B241C"/>
    <w:rsid w:val="008B315B"/>
    <w:rsid w:val="008B3697"/>
    <w:rsid w:val="008B5159"/>
    <w:rsid w:val="008B5267"/>
    <w:rsid w:val="008B7F68"/>
    <w:rsid w:val="008C40B2"/>
    <w:rsid w:val="008C5E2A"/>
    <w:rsid w:val="008C7A7F"/>
    <w:rsid w:val="008D0540"/>
    <w:rsid w:val="008D0969"/>
    <w:rsid w:val="008D1284"/>
    <w:rsid w:val="008D1465"/>
    <w:rsid w:val="008D157E"/>
    <w:rsid w:val="008D1D7A"/>
    <w:rsid w:val="008D2844"/>
    <w:rsid w:val="008D3546"/>
    <w:rsid w:val="008D35FC"/>
    <w:rsid w:val="008D396E"/>
    <w:rsid w:val="008D4D00"/>
    <w:rsid w:val="008D738F"/>
    <w:rsid w:val="008E0D69"/>
    <w:rsid w:val="008E169D"/>
    <w:rsid w:val="008E2BFE"/>
    <w:rsid w:val="008E4954"/>
    <w:rsid w:val="008E6226"/>
    <w:rsid w:val="008E62B3"/>
    <w:rsid w:val="008E6432"/>
    <w:rsid w:val="008E73AC"/>
    <w:rsid w:val="008E7903"/>
    <w:rsid w:val="008E7CF2"/>
    <w:rsid w:val="008F00FC"/>
    <w:rsid w:val="008F06DF"/>
    <w:rsid w:val="008F0D74"/>
    <w:rsid w:val="008F138A"/>
    <w:rsid w:val="008F194F"/>
    <w:rsid w:val="008F1B86"/>
    <w:rsid w:val="008F20A9"/>
    <w:rsid w:val="008F2987"/>
    <w:rsid w:val="008F312A"/>
    <w:rsid w:val="008F43C2"/>
    <w:rsid w:val="008F535C"/>
    <w:rsid w:val="008F64DE"/>
    <w:rsid w:val="008F73F6"/>
    <w:rsid w:val="00900248"/>
    <w:rsid w:val="00900A46"/>
    <w:rsid w:val="009014C1"/>
    <w:rsid w:val="00902398"/>
    <w:rsid w:val="00902A92"/>
    <w:rsid w:val="00902F16"/>
    <w:rsid w:val="00904687"/>
    <w:rsid w:val="009055DA"/>
    <w:rsid w:val="00906A60"/>
    <w:rsid w:val="009071EE"/>
    <w:rsid w:val="00907736"/>
    <w:rsid w:val="00907FEF"/>
    <w:rsid w:val="00911AA5"/>
    <w:rsid w:val="00917A5A"/>
    <w:rsid w:val="00922D14"/>
    <w:rsid w:val="00924B3D"/>
    <w:rsid w:val="009254DD"/>
    <w:rsid w:val="00926721"/>
    <w:rsid w:val="00927538"/>
    <w:rsid w:val="00930DBC"/>
    <w:rsid w:val="009315BD"/>
    <w:rsid w:val="009335B8"/>
    <w:rsid w:val="009343B1"/>
    <w:rsid w:val="00934552"/>
    <w:rsid w:val="00934779"/>
    <w:rsid w:val="009372A8"/>
    <w:rsid w:val="00937517"/>
    <w:rsid w:val="0094003E"/>
    <w:rsid w:val="00940DA2"/>
    <w:rsid w:val="00941599"/>
    <w:rsid w:val="009445CD"/>
    <w:rsid w:val="009457CF"/>
    <w:rsid w:val="00945A57"/>
    <w:rsid w:val="0094636F"/>
    <w:rsid w:val="009466E8"/>
    <w:rsid w:val="00946BCA"/>
    <w:rsid w:val="0094789C"/>
    <w:rsid w:val="00947912"/>
    <w:rsid w:val="00947B4E"/>
    <w:rsid w:val="00947D7C"/>
    <w:rsid w:val="00951603"/>
    <w:rsid w:val="00952EA5"/>
    <w:rsid w:val="00954AA9"/>
    <w:rsid w:val="00954E3D"/>
    <w:rsid w:val="00955010"/>
    <w:rsid w:val="0095511C"/>
    <w:rsid w:val="0095521F"/>
    <w:rsid w:val="00957D6D"/>
    <w:rsid w:val="00960029"/>
    <w:rsid w:val="00960C46"/>
    <w:rsid w:val="00961004"/>
    <w:rsid w:val="009611F4"/>
    <w:rsid w:val="00961312"/>
    <w:rsid w:val="00962784"/>
    <w:rsid w:val="009645AB"/>
    <w:rsid w:val="0096476E"/>
    <w:rsid w:val="00964A03"/>
    <w:rsid w:val="00965153"/>
    <w:rsid w:val="009671A1"/>
    <w:rsid w:val="00967CFB"/>
    <w:rsid w:val="00970B6A"/>
    <w:rsid w:val="00970D4C"/>
    <w:rsid w:val="00972DD0"/>
    <w:rsid w:val="009730BD"/>
    <w:rsid w:val="00973F85"/>
    <w:rsid w:val="009765AD"/>
    <w:rsid w:val="00980E06"/>
    <w:rsid w:val="00981DD2"/>
    <w:rsid w:val="009827CD"/>
    <w:rsid w:val="00982AFD"/>
    <w:rsid w:val="009830A4"/>
    <w:rsid w:val="009840B7"/>
    <w:rsid w:val="0098533E"/>
    <w:rsid w:val="00985AB6"/>
    <w:rsid w:val="0099126D"/>
    <w:rsid w:val="00994FDF"/>
    <w:rsid w:val="0099515F"/>
    <w:rsid w:val="009A00C3"/>
    <w:rsid w:val="009A05F5"/>
    <w:rsid w:val="009A0CBC"/>
    <w:rsid w:val="009A3965"/>
    <w:rsid w:val="009A4905"/>
    <w:rsid w:val="009A5A66"/>
    <w:rsid w:val="009A67FD"/>
    <w:rsid w:val="009A6B1F"/>
    <w:rsid w:val="009A6D60"/>
    <w:rsid w:val="009A6F95"/>
    <w:rsid w:val="009B029E"/>
    <w:rsid w:val="009B08EA"/>
    <w:rsid w:val="009B141F"/>
    <w:rsid w:val="009B51BB"/>
    <w:rsid w:val="009B714B"/>
    <w:rsid w:val="009C083E"/>
    <w:rsid w:val="009C111F"/>
    <w:rsid w:val="009C13AF"/>
    <w:rsid w:val="009C1CE9"/>
    <w:rsid w:val="009C24A1"/>
    <w:rsid w:val="009C2F6B"/>
    <w:rsid w:val="009C47C0"/>
    <w:rsid w:val="009C48DE"/>
    <w:rsid w:val="009C5580"/>
    <w:rsid w:val="009C6598"/>
    <w:rsid w:val="009C7542"/>
    <w:rsid w:val="009C7548"/>
    <w:rsid w:val="009D03F9"/>
    <w:rsid w:val="009D0E33"/>
    <w:rsid w:val="009D1270"/>
    <w:rsid w:val="009D324C"/>
    <w:rsid w:val="009D38F3"/>
    <w:rsid w:val="009D5931"/>
    <w:rsid w:val="009D5B1B"/>
    <w:rsid w:val="009D62AC"/>
    <w:rsid w:val="009D6EAF"/>
    <w:rsid w:val="009D7D5A"/>
    <w:rsid w:val="009D7E80"/>
    <w:rsid w:val="009E01DE"/>
    <w:rsid w:val="009E0814"/>
    <w:rsid w:val="009E1AA3"/>
    <w:rsid w:val="009E3F41"/>
    <w:rsid w:val="009E553C"/>
    <w:rsid w:val="009E5B43"/>
    <w:rsid w:val="009E5CD2"/>
    <w:rsid w:val="009E6786"/>
    <w:rsid w:val="009E6E0F"/>
    <w:rsid w:val="009E6F1D"/>
    <w:rsid w:val="009F02EE"/>
    <w:rsid w:val="009F112F"/>
    <w:rsid w:val="009F20B2"/>
    <w:rsid w:val="009F23CB"/>
    <w:rsid w:val="009F3596"/>
    <w:rsid w:val="009F4E3E"/>
    <w:rsid w:val="009F5EA2"/>
    <w:rsid w:val="009F603B"/>
    <w:rsid w:val="009F6BAA"/>
    <w:rsid w:val="009F7136"/>
    <w:rsid w:val="009F74CB"/>
    <w:rsid w:val="009F756E"/>
    <w:rsid w:val="009F7FE7"/>
    <w:rsid w:val="00A008E9"/>
    <w:rsid w:val="00A00B64"/>
    <w:rsid w:val="00A01024"/>
    <w:rsid w:val="00A02D6C"/>
    <w:rsid w:val="00A04996"/>
    <w:rsid w:val="00A051CC"/>
    <w:rsid w:val="00A055B8"/>
    <w:rsid w:val="00A074CE"/>
    <w:rsid w:val="00A07BA3"/>
    <w:rsid w:val="00A131DD"/>
    <w:rsid w:val="00A138BD"/>
    <w:rsid w:val="00A1487B"/>
    <w:rsid w:val="00A17087"/>
    <w:rsid w:val="00A2012C"/>
    <w:rsid w:val="00A2033A"/>
    <w:rsid w:val="00A2085F"/>
    <w:rsid w:val="00A218A7"/>
    <w:rsid w:val="00A21E18"/>
    <w:rsid w:val="00A22524"/>
    <w:rsid w:val="00A23817"/>
    <w:rsid w:val="00A238BF"/>
    <w:rsid w:val="00A265FE"/>
    <w:rsid w:val="00A26EC1"/>
    <w:rsid w:val="00A3036F"/>
    <w:rsid w:val="00A30F0D"/>
    <w:rsid w:val="00A31034"/>
    <w:rsid w:val="00A31255"/>
    <w:rsid w:val="00A32DC4"/>
    <w:rsid w:val="00A334D1"/>
    <w:rsid w:val="00A345AA"/>
    <w:rsid w:val="00A354A1"/>
    <w:rsid w:val="00A35FBC"/>
    <w:rsid w:val="00A361D0"/>
    <w:rsid w:val="00A373E9"/>
    <w:rsid w:val="00A40AF5"/>
    <w:rsid w:val="00A41BBA"/>
    <w:rsid w:val="00A43A24"/>
    <w:rsid w:val="00A44D23"/>
    <w:rsid w:val="00A45A37"/>
    <w:rsid w:val="00A46D71"/>
    <w:rsid w:val="00A50677"/>
    <w:rsid w:val="00A50CA9"/>
    <w:rsid w:val="00A5109B"/>
    <w:rsid w:val="00A51C68"/>
    <w:rsid w:val="00A523E1"/>
    <w:rsid w:val="00A52768"/>
    <w:rsid w:val="00A52E32"/>
    <w:rsid w:val="00A53343"/>
    <w:rsid w:val="00A53502"/>
    <w:rsid w:val="00A54A28"/>
    <w:rsid w:val="00A57BEA"/>
    <w:rsid w:val="00A60300"/>
    <w:rsid w:val="00A6153A"/>
    <w:rsid w:val="00A629E4"/>
    <w:rsid w:val="00A635F3"/>
    <w:rsid w:val="00A64BD0"/>
    <w:rsid w:val="00A64E8F"/>
    <w:rsid w:val="00A65233"/>
    <w:rsid w:val="00A676DB"/>
    <w:rsid w:val="00A70B39"/>
    <w:rsid w:val="00A7259E"/>
    <w:rsid w:val="00A72775"/>
    <w:rsid w:val="00A75745"/>
    <w:rsid w:val="00A75DC9"/>
    <w:rsid w:val="00A816B8"/>
    <w:rsid w:val="00A82261"/>
    <w:rsid w:val="00A84E86"/>
    <w:rsid w:val="00A84F2F"/>
    <w:rsid w:val="00A85738"/>
    <w:rsid w:val="00A8700F"/>
    <w:rsid w:val="00A8713A"/>
    <w:rsid w:val="00A916B2"/>
    <w:rsid w:val="00A92C02"/>
    <w:rsid w:val="00A93A4E"/>
    <w:rsid w:val="00A9494B"/>
    <w:rsid w:val="00A96594"/>
    <w:rsid w:val="00A96A36"/>
    <w:rsid w:val="00A96F74"/>
    <w:rsid w:val="00A97C53"/>
    <w:rsid w:val="00AA0E52"/>
    <w:rsid w:val="00AA1994"/>
    <w:rsid w:val="00AA1BAD"/>
    <w:rsid w:val="00AA1C50"/>
    <w:rsid w:val="00AA354E"/>
    <w:rsid w:val="00AA36A7"/>
    <w:rsid w:val="00AA386D"/>
    <w:rsid w:val="00AA3938"/>
    <w:rsid w:val="00AA3C3C"/>
    <w:rsid w:val="00AA45E1"/>
    <w:rsid w:val="00AA4D96"/>
    <w:rsid w:val="00AA55EF"/>
    <w:rsid w:val="00AA5675"/>
    <w:rsid w:val="00AA641B"/>
    <w:rsid w:val="00AA6631"/>
    <w:rsid w:val="00AA6BA7"/>
    <w:rsid w:val="00AA6C22"/>
    <w:rsid w:val="00AA77A8"/>
    <w:rsid w:val="00AB0170"/>
    <w:rsid w:val="00AB08A1"/>
    <w:rsid w:val="00AB0A47"/>
    <w:rsid w:val="00AB0F34"/>
    <w:rsid w:val="00AB2036"/>
    <w:rsid w:val="00AB224A"/>
    <w:rsid w:val="00AB39FC"/>
    <w:rsid w:val="00AB3DCE"/>
    <w:rsid w:val="00AB41D0"/>
    <w:rsid w:val="00AB4821"/>
    <w:rsid w:val="00AB599A"/>
    <w:rsid w:val="00AB5B0D"/>
    <w:rsid w:val="00AB6093"/>
    <w:rsid w:val="00AB7A11"/>
    <w:rsid w:val="00AC1613"/>
    <w:rsid w:val="00AC1C66"/>
    <w:rsid w:val="00AC22CA"/>
    <w:rsid w:val="00AC261C"/>
    <w:rsid w:val="00AC2D51"/>
    <w:rsid w:val="00AC3DDE"/>
    <w:rsid w:val="00AC464B"/>
    <w:rsid w:val="00AC5A52"/>
    <w:rsid w:val="00AC6769"/>
    <w:rsid w:val="00AC6A47"/>
    <w:rsid w:val="00AC71D5"/>
    <w:rsid w:val="00AC7B62"/>
    <w:rsid w:val="00AC7F90"/>
    <w:rsid w:val="00AD003F"/>
    <w:rsid w:val="00AD094E"/>
    <w:rsid w:val="00AD184F"/>
    <w:rsid w:val="00AD19BF"/>
    <w:rsid w:val="00AD1D3F"/>
    <w:rsid w:val="00AD2583"/>
    <w:rsid w:val="00AD2FBA"/>
    <w:rsid w:val="00AD4B74"/>
    <w:rsid w:val="00AD7989"/>
    <w:rsid w:val="00AE0347"/>
    <w:rsid w:val="00AE0FE7"/>
    <w:rsid w:val="00AE3B3D"/>
    <w:rsid w:val="00AE5421"/>
    <w:rsid w:val="00AE643D"/>
    <w:rsid w:val="00AE6573"/>
    <w:rsid w:val="00AE7876"/>
    <w:rsid w:val="00AE7D00"/>
    <w:rsid w:val="00AF005D"/>
    <w:rsid w:val="00AF0168"/>
    <w:rsid w:val="00AF0A96"/>
    <w:rsid w:val="00AF15C0"/>
    <w:rsid w:val="00AF19EB"/>
    <w:rsid w:val="00AF212C"/>
    <w:rsid w:val="00AF230A"/>
    <w:rsid w:val="00AF2452"/>
    <w:rsid w:val="00AF3039"/>
    <w:rsid w:val="00AF3B21"/>
    <w:rsid w:val="00AF3FDF"/>
    <w:rsid w:val="00AF4A94"/>
    <w:rsid w:val="00AF4B66"/>
    <w:rsid w:val="00AF4D30"/>
    <w:rsid w:val="00AF4FC1"/>
    <w:rsid w:val="00AF50F5"/>
    <w:rsid w:val="00AF604C"/>
    <w:rsid w:val="00B00D7A"/>
    <w:rsid w:val="00B0223B"/>
    <w:rsid w:val="00B03A64"/>
    <w:rsid w:val="00B04753"/>
    <w:rsid w:val="00B05066"/>
    <w:rsid w:val="00B05860"/>
    <w:rsid w:val="00B05DE1"/>
    <w:rsid w:val="00B06614"/>
    <w:rsid w:val="00B07E94"/>
    <w:rsid w:val="00B11300"/>
    <w:rsid w:val="00B114CC"/>
    <w:rsid w:val="00B12044"/>
    <w:rsid w:val="00B124C1"/>
    <w:rsid w:val="00B12535"/>
    <w:rsid w:val="00B13504"/>
    <w:rsid w:val="00B153F8"/>
    <w:rsid w:val="00B15D70"/>
    <w:rsid w:val="00B163AD"/>
    <w:rsid w:val="00B1651C"/>
    <w:rsid w:val="00B178EE"/>
    <w:rsid w:val="00B21304"/>
    <w:rsid w:val="00B21459"/>
    <w:rsid w:val="00B21584"/>
    <w:rsid w:val="00B23FD0"/>
    <w:rsid w:val="00B24357"/>
    <w:rsid w:val="00B24617"/>
    <w:rsid w:val="00B255B9"/>
    <w:rsid w:val="00B2691C"/>
    <w:rsid w:val="00B30F88"/>
    <w:rsid w:val="00B3114F"/>
    <w:rsid w:val="00B3222A"/>
    <w:rsid w:val="00B33BCE"/>
    <w:rsid w:val="00B34813"/>
    <w:rsid w:val="00B34B9F"/>
    <w:rsid w:val="00B3531D"/>
    <w:rsid w:val="00B35EE7"/>
    <w:rsid w:val="00B36B09"/>
    <w:rsid w:val="00B37331"/>
    <w:rsid w:val="00B406F9"/>
    <w:rsid w:val="00B40F90"/>
    <w:rsid w:val="00B41002"/>
    <w:rsid w:val="00B42A47"/>
    <w:rsid w:val="00B43B7F"/>
    <w:rsid w:val="00B44C25"/>
    <w:rsid w:val="00B46DDD"/>
    <w:rsid w:val="00B474FC"/>
    <w:rsid w:val="00B476AD"/>
    <w:rsid w:val="00B50A1C"/>
    <w:rsid w:val="00B542AB"/>
    <w:rsid w:val="00B54D63"/>
    <w:rsid w:val="00B550A3"/>
    <w:rsid w:val="00B55B80"/>
    <w:rsid w:val="00B56C43"/>
    <w:rsid w:val="00B56E2A"/>
    <w:rsid w:val="00B570AF"/>
    <w:rsid w:val="00B57886"/>
    <w:rsid w:val="00B579C9"/>
    <w:rsid w:val="00B60A92"/>
    <w:rsid w:val="00B61AFE"/>
    <w:rsid w:val="00B62382"/>
    <w:rsid w:val="00B62D78"/>
    <w:rsid w:val="00B632E8"/>
    <w:rsid w:val="00B63FBD"/>
    <w:rsid w:val="00B64F84"/>
    <w:rsid w:val="00B650FB"/>
    <w:rsid w:val="00B67954"/>
    <w:rsid w:val="00B702DD"/>
    <w:rsid w:val="00B70F59"/>
    <w:rsid w:val="00B7100E"/>
    <w:rsid w:val="00B71C1E"/>
    <w:rsid w:val="00B72100"/>
    <w:rsid w:val="00B74E31"/>
    <w:rsid w:val="00B772D5"/>
    <w:rsid w:val="00B77687"/>
    <w:rsid w:val="00B80500"/>
    <w:rsid w:val="00B80C70"/>
    <w:rsid w:val="00B81F73"/>
    <w:rsid w:val="00B8297A"/>
    <w:rsid w:val="00B82E83"/>
    <w:rsid w:val="00B830F7"/>
    <w:rsid w:val="00B8561A"/>
    <w:rsid w:val="00B85828"/>
    <w:rsid w:val="00B85B11"/>
    <w:rsid w:val="00B87724"/>
    <w:rsid w:val="00B87EF7"/>
    <w:rsid w:val="00B905AB"/>
    <w:rsid w:val="00B90E25"/>
    <w:rsid w:val="00B91055"/>
    <w:rsid w:val="00B93717"/>
    <w:rsid w:val="00B946FF"/>
    <w:rsid w:val="00B949FE"/>
    <w:rsid w:val="00B95F38"/>
    <w:rsid w:val="00B97309"/>
    <w:rsid w:val="00BA0263"/>
    <w:rsid w:val="00BA09AB"/>
    <w:rsid w:val="00BA23EB"/>
    <w:rsid w:val="00BA27C7"/>
    <w:rsid w:val="00BA2A59"/>
    <w:rsid w:val="00BA2A8A"/>
    <w:rsid w:val="00BA49C2"/>
    <w:rsid w:val="00BA53E2"/>
    <w:rsid w:val="00BA5417"/>
    <w:rsid w:val="00BA54F7"/>
    <w:rsid w:val="00BA5C09"/>
    <w:rsid w:val="00BA5E0B"/>
    <w:rsid w:val="00BA6578"/>
    <w:rsid w:val="00BA69AC"/>
    <w:rsid w:val="00BA773F"/>
    <w:rsid w:val="00BA7970"/>
    <w:rsid w:val="00BB031B"/>
    <w:rsid w:val="00BB05FD"/>
    <w:rsid w:val="00BB1C71"/>
    <w:rsid w:val="00BB298B"/>
    <w:rsid w:val="00BB3961"/>
    <w:rsid w:val="00BB3B03"/>
    <w:rsid w:val="00BB43E9"/>
    <w:rsid w:val="00BB4D58"/>
    <w:rsid w:val="00BB4E26"/>
    <w:rsid w:val="00BB4E45"/>
    <w:rsid w:val="00BB4EFE"/>
    <w:rsid w:val="00BC14BF"/>
    <w:rsid w:val="00BC15D3"/>
    <w:rsid w:val="00BC1903"/>
    <w:rsid w:val="00BC35D4"/>
    <w:rsid w:val="00BC3F1B"/>
    <w:rsid w:val="00BC3FCB"/>
    <w:rsid w:val="00BC5B7B"/>
    <w:rsid w:val="00BC7BD9"/>
    <w:rsid w:val="00BD07B1"/>
    <w:rsid w:val="00BD139E"/>
    <w:rsid w:val="00BD175B"/>
    <w:rsid w:val="00BD428E"/>
    <w:rsid w:val="00BD49BA"/>
    <w:rsid w:val="00BD6BC4"/>
    <w:rsid w:val="00BD7754"/>
    <w:rsid w:val="00BD7AE1"/>
    <w:rsid w:val="00BE030D"/>
    <w:rsid w:val="00BE10DC"/>
    <w:rsid w:val="00BE1373"/>
    <w:rsid w:val="00BE1493"/>
    <w:rsid w:val="00BE2266"/>
    <w:rsid w:val="00BE23BA"/>
    <w:rsid w:val="00BE3235"/>
    <w:rsid w:val="00BE3701"/>
    <w:rsid w:val="00BE39E0"/>
    <w:rsid w:val="00BE3C49"/>
    <w:rsid w:val="00BE43EF"/>
    <w:rsid w:val="00BE4A02"/>
    <w:rsid w:val="00BE5106"/>
    <w:rsid w:val="00BE57D1"/>
    <w:rsid w:val="00BE580C"/>
    <w:rsid w:val="00BE6935"/>
    <w:rsid w:val="00BF1CC6"/>
    <w:rsid w:val="00BF2E8D"/>
    <w:rsid w:val="00BF4869"/>
    <w:rsid w:val="00BF4C25"/>
    <w:rsid w:val="00BF799E"/>
    <w:rsid w:val="00C0059C"/>
    <w:rsid w:val="00C0112B"/>
    <w:rsid w:val="00C02864"/>
    <w:rsid w:val="00C02A18"/>
    <w:rsid w:val="00C044CC"/>
    <w:rsid w:val="00C04837"/>
    <w:rsid w:val="00C0554C"/>
    <w:rsid w:val="00C074C1"/>
    <w:rsid w:val="00C074C2"/>
    <w:rsid w:val="00C07CEC"/>
    <w:rsid w:val="00C10750"/>
    <w:rsid w:val="00C12500"/>
    <w:rsid w:val="00C1263C"/>
    <w:rsid w:val="00C13028"/>
    <w:rsid w:val="00C140E7"/>
    <w:rsid w:val="00C16178"/>
    <w:rsid w:val="00C16CC3"/>
    <w:rsid w:val="00C172BA"/>
    <w:rsid w:val="00C172ED"/>
    <w:rsid w:val="00C202C3"/>
    <w:rsid w:val="00C20BF2"/>
    <w:rsid w:val="00C21151"/>
    <w:rsid w:val="00C219BE"/>
    <w:rsid w:val="00C2239B"/>
    <w:rsid w:val="00C22F4B"/>
    <w:rsid w:val="00C234FF"/>
    <w:rsid w:val="00C246D9"/>
    <w:rsid w:val="00C24BF4"/>
    <w:rsid w:val="00C2522A"/>
    <w:rsid w:val="00C26284"/>
    <w:rsid w:val="00C27E49"/>
    <w:rsid w:val="00C30C03"/>
    <w:rsid w:val="00C3287C"/>
    <w:rsid w:val="00C3289F"/>
    <w:rsid w:val="00C330FF"/>
    <w:rsid w:val="00C332E2"/>
    <w:rsid w:val="00C333C0"/>
    <w:rsid w:val="00C36179"/>
    <w:rsid w:val="00C36F27"/>
    <w:rsid w:val="00C37361"/>
    <w:rsid w:val="00C37B37"/>
    <w:rsid w:val="00C405F7"/>
    <w:rsid w:val="00C4070E"/>
    <w:rsid w:val="00C40AF5"/>
    <w:rsid w:val="00C41BD4"/>
    <w:rsid w:val="00C41D97"/>
    <w:rsid w:val="00C42AF3"/>
    <w:rsid w:val="00C43020"/>
    <w:rsid w:val="00C43EE1"/>
    <w:rsid w:val="00C444DE"/>
    <w:rsid w:val="00C46866"/>
    <w:rsid w:val="00C4696B"/>
    <w:rsid w:val="00C53C76"/>
    <w:rsid w:val="00C53F48"/>
    <w:rsid w:val="00C5593A"/>
    <w:rsid w:val="00C55A6C"/>
    <w:rsid w:val="00C57F7A"/>
    <w:rsid w:val="00C6112B"/>
    <w:rsid w:val="00C615D1"/>
    <w:rsid w:val="00C61BB7"/>
    <w:rsid w:val="00C61C4B"/>
    <w:rsid w:val="00C62709"/>
    <w:rsid w:val="00C6312B"/>
    <w:rsid w:val="00C6391A"/>
    <w:rsid w:val="00C63CDC"/>
    <w:rsid w:val="00C64BBD"/>
    <w:rsid w:val="00C65095"/>
    <w:rsid w:val="00C652A3"/>
    <w:rsid w:val="00C65AE1"/>
    <w:rsid w:val="00C6674F"/>
    <w:rsid w:val="00C71118"/>
    <w:rsid w:val="00C731F1"/>
    <w:rsid w:val="00C738E5"/>
    <w:rsid w:val="00C74B12"/>
    <w:rsid w:val="00C75B7F"/>
    <w:rsid w:val="00C77F19"/>
    <w:rsid w:val="00C77F42"/>
    <w:rsid w:val="00C803CC"/>
    <w:rsid w:val="00C80E6F"/>
    <w:rsid w:val="00C8186F"/>
    <w:rsid w:val="00C821A0"/>
    <w:rsid w:val="00C824B5"/>
    <w:rsid w:val="00C842E1"/>
    <w:rsid w:val="00C8441B"/>
    <w:rsid w:val="00C848F9"/>
    <w:rsid w:val="00C864BA"/>
    <w:rsid w:val="00C87AB2"/>
    <w:rsid w:val="00C90CEC"/>
    <w:rsid w:val="00C91EC7"/>
    <w:rsid w:val="00C931B2"/>
    <w:rsid w:val="00C938E9"/>
    <w:rsid w:val="00C94E75"/>
    <w:rsid w:val="00C962A6"/>
    <w:rsid w:val="00C96A9A"/>
    <w:rsid w:val="00C9790D"/>
    <w:rsid w:val="00C97FBC"/>
    <w:rsid w:val="00CA0D72"/>
    <w:rsid w:val="00CA0DA3"/>
    <w:rsid w:val="00CA1993"/>
    <w:rsid w:val="00CA201F"/>
    <w:rsid w:val="00CA2524"/>
    <w:rsid w:val="00CA2C03"/>
    <w:rsid w:val="00CA361F"/>
    <w:rsid w:val="00CA4007"/>
    <w:rsid w:val="00CA541C"/>
    <w:rsid w:val="00CA5691"/>
    <w:rsid w:val="00CA77BB"/>
    <w:rsid w:val="00CB0800"/>
    <w:rsid w:val="00CB1F66"/>
    <w:rsid w:val="00CB3E3E"/>
    <w:rsid w:val="00CB4453"/>
    <w:rsid w:val="00CB4F4E"/>
    <w:rsid w:val="00CB65D2"/>
    <w:rsid w:val="00CB7C7C"/>
    <w:rsid w:val="00CC014D"/>
    <w:rsid w:val="00CC01AE"/>
    <w:rsid w:val="00CC0633"/>
    <w:rsid w:val="00CC16CA"/>
    <w:rsid w:val="00CC3484"/>
    <w:rsid w:val="00CC581D"/>
    <w:rsid w:val="00CC6538"/>
    <w:rsid w:val="00CC6812"/>
    <w:rsid w:val="00CD0498"/>
    <w:rsid w:val="00CD10B2"/>
    <w:rsid w:val="00CD3839"/>
    <w:rsid w:val="00CD60D4"/>
    <w:rsid w:val="00CD6E65"/>
    <w:rsid w:val="00CE085E"/>
    <w:rsid w:val="00CE16F7"/>
    <w:rsid w:val="00CE1C02"/>
    <w:rsid w:val="00CE2536"/>
    <w:rsid w:val="00CE2C30"/>
    <w:rsid w:val="00CE310C"/>
    <w:rsid w:val="00CE3384"/>
    <w:rsid w:val="00CE4AA1"/>
    <w:rsid w:val="00CE56F4"/>
    <w:rsid w:val="00CE795F"/>
    <w:rsid w:val="00CF1451"/>
    <w:rsid w:val="00CF1A91"/>
    <w:rsid w:val="00CF2F2F"/>
    <w:rsid w:val="00CF4A36"/>
    <w:rsid w:val="00CF51F4"/>
    <w:rsid w:val="00CF72BA"/>
    <w:rsid w:val="00CF7FDD"/>
    <w:rsid w:val="00D008BD"/>
    <w:rsid w:val="00D0101B"/>
    <w:rsid w:val="00D03E99"/>
    <w:rsid w:val="00D054BD"/>
    <w:rsid w:val="00D055DA"/>
    <w:rsid w:val="00D07EBE"/>
    <w:rsid w:val="00D1193A"/>
    <w:rsid w:val="00D121AC"/>
    <w:rsid w:val="00D13FFA"/>
    <w:rsid w:val="00D14447"/>
    <w:rsid w:val="00D1526C"/>
    <w:rsid w:val="00D157EC"/>
    <w:rsid w:val="00D15AF7"/>
    <w:rsid w:val="00D172EF"/>
    <w:rsid w:val="00D17E23"/>
    <w:rsid w:val="00D228B2"/>
    <w:rsid w:val="00D22B76"/>
    <w:rsid w:val="00D26FE4"/>
    <w:rsid w:val="00D2735C"/>
    <w:rsid w:val="00D27A6A"/>
    <w:rsid w:val="00D307AA"/>
    <w:rsid w:val="00D30E4D"/>
    <w:rsid w:val="00D3200C"/>
    <w:rsid w:val="00D32933"/>
    <w:rsid w:val="00D3434D"/>
    <w:rsid w:val="00D35769"/>
    <w:rsid w:val="00D374E3"/>
    <w:rsid w:val="00D4065A"/>
    <w:rsid w:val="00D47903"/>
    <w:rsid w:val="00D508B8"/>
    <w:rsid w:val="00D50C15"/>
    <w:rsid w:val="00D51E44"/>
    <w:rsid w:val="00D52AA7"/>
    <w:rsid w:val="00D52B9F"/>
    <w:rsid w:val="00D53899"/>
    <w:rsid w:val="00D538F5"/>
    <w:rsid w:val="00D53FA1"/>
    <w:rsid w:val="00D56CEA"/>
    <w:rsid w:val="00D56D95"/>
    <w:rsid w:val="00D60846"/>
    <w:rsid w:val="00D6093F"/>
    <w:rsid w:val="00D61FE5"/>
    <w:rsid w:val="00D6213D"/>
    <w:rsid w:val="00D6240A"/>
    <w:rsid w:val="00D6346E"/>
    <w:rsid w:val="00D638C4"/>
    <w:rsid w:val="00D64967"/>
    <w:rsid w:val="00D652D9"/>
    <w:rsid w:val="00D70E36"/>
    <w:rsid w:val="00D7116F"/>
    <w:rsid w:val="00D71242"/>
    <w:rsid w:val="00D7128C"/>
    <w:rsid w:val="00D73A4B"/>
    <w:rsid w:val="00D752B5"/>
    <w:rsid w:val="00D7538E"/>
    <w:rsid w:val="00D76824"/>
    <w:rsid w:val="00D7759A"/>
    <w:rsid w:val="00D80B9E"/>
    <w:rsid w:val="00D80EE1"/>
    <w:rsid w:val="00D81E9E"/>
    <w:rsid w:val="00D853AC"/>
    <w:rsid w:val="00D900E4"/>
    <w:rsid w:val="00D90830"/>
    <w:rsid w:val="00D929FA"/>
    <w:rsid w:val="00D92FCB"/>
    <w:rsid w:val="00D9364D"/>
    <w:rsid w:val="00D95A1D"/>
    <w:rsid w:val="00D96062"/>
    <w:rsid w:val="00D97168"/>
    <w:rsid w:val="00D972DD"/>
    <w:rsid w:val="00DA175C"/>
    <w:rsid w:val="00DA1B1C"/>
    <w:rsid w:val="00DA20A2"/>
    <w:rsid w:val="00DA2A65"/>
    <w:rsid w:val="00DA4566"/>
    <w:rsid w:val="00DA472B"/>
    <w:rsid w:val="00DA4D05"/>
    <w:rsid w:val="00DA4E45"/>
    <w:rsid w:val="00DA63ED"/>
    <w:rsid w:val="00DA7998"/>
    <w:rsid w:val="00DB05AA"/>
    <w:rsid w:val="00DB0692"/>
    <w:rsid w:val="00DB0DE4"/>
    <w:rsid w:val="00DB3506"/>
    <w:rsid w:val="00DB3AC8"/>
    <w:rsid w:val="00DB43E8"/>
    <w:rsid w:val="00DB5333"/>
    <w:rsid w:val="00DB53EE"/>
    <w:rsid w:val="00DB5DF7"/>
    <w:rsid w:val="00DB64F9"/>
    <w:rsid w:val="00DB6939"/>
    <w:rsid w:val="00DB6ED7"/>
    <w:rsid w:val="00DC1E43"/>
    <w:rsid w:val="00DC2C03"/>
    <w:rsid w:val="00DC30E6"/>
    <w:rsid w:val="00DC31D2"/>
    <w:rsid w:val="00DC329A"/>
    <w:rsid w:val="00DC3665"/>
    <w:rsid w:val="00DC4D4C"/>
    <w:rsid w:val="00DC527D"/>
    <w:rsid w:val="00DC5C46"/>
    <w:rsid w:val="00DC616B"/>
    <w:rsid w:val="00DC7082"/>
    <w:rsid w:val="00DC7950"/>
    <w:rsid w:val="00DD0BA6"/>
    <w:rsid w:val="00DD2B6F"/>
    <w:rsid w:val="00DD3CCC"/>
    <w:rsid w:val="00DD5624"/>
    <w:rsid w:val="00DD6CFC"/>
    <w:rsid w:val="00DD6E67"/>
    <w:rsid w:val="00DD7130"/>
    <w:rsid w:val="00DD78F8"/>
    <w:rsid w:val="00DD7A56"/>
    <w:rsid w:val="00DD7D28"/>
    <w:rsid w:val="00DE06BC"/>
    <w:rsid w:val="00DE09C9"/>
    <w:rsid w:val="00DE19B7"/>
    <w:rsid w:val="00DE1EBA"/>
    <w:rsid w:val="00DE3494"/>
    <w:rsid w:val="00DE4528"/>
    <w:rsid w:val="00DE5B68"/>
    <w:rsid w:val="00DE7C25"/>
    <w:rsid w:val="00DF0D06"/>
    <w:rsid w:val="00DF1118"/>
    <w:rsid w:val="00DF132C"/>
    <w:rsid w:val="00DF1CA0"/>
    <w:rsid w:val="00DF2D2B"/>
    <w:rsid w:val="00DF3C9E"/>
    <w:rsid w:val="00DF585A"/>
    <w:rsid w:val="00DF62CE"/>
    <w:rsid w:val="00DF721F"/>
    <w:rsid w:val="00DF7982"/>
    <w:rsid w:val="00DF7BAB"/>
    <w:rsid w:val="00E00463"/>
    <w:rsid w:val="00E01AB4"/>
    <w:rsid w:val="00E02594"/>
    <w:rsid w:val="00E027AA"/>
    <w:rsid w:val="00E02AFE"/>
    <w:rsid w:val="00E02FEE"/>
    <w:rsid w:val="00E049FE"/>
    <w:rsid w:val="00E056B3"/>
    <w:rsid w:val="00E06B94"/>
    <w:rsid w:val="00E0707E"/>
    <w:rsid w:val="00E079FC"/>
    <w:rsid w:val="00E105E7"/>
    <w:rsid w:val="00E124E2"/>
    <w:rsid w:val="00E1259D"/>
    <w:rsid w:val="00E224BC"/>
    <w:rsid w:val="00E226FA"/>
    <w:rsid w:val="00E230C4"/>
    <w:rsid w:val="00E23554"/>
    <w:rsid w:val="00E23957"/>
    <w:rsid w:val="00E24A2D"/>
    <w:rsid w:val="00E266EE"/>
    <w:rsid w:val="00E26AFC"/>
    <w:rsid w:val="00E26FFB"/>
    <w:rsid w:val="00E31244"/>
    <w:rsid w:val="00E31933"/>
    <w:rsid w:val="00E3223D"/>
    <w:rsid w:val="00E33427"/>
    <w:rsid w:val="00E339E8"/>
    <w:rsid w:val="00E344B4"/>
    <w:rsid w:val="00E34E33"/>
    <w:rsid w:val="00E350B8"/>
    <w:rsid w:val="00E3733D"/>
    <w:rsid w:val="00E4118C"/>
    <w:rsid w:val="00E41CB3"/>
    <w:rsid w:val="00E45B56"/>
    <w:rsid w:val="00E45C6F"/>
    <w:rsid w:val="00E46ACE"/>
    <w:rsid w:val="00E47B6C"/>
    <w:rsid w:val="00E47DAD"/>
    <w:rsid w:val="00E50346"/>
    <w:rsid w:val="00E50DC9"/>
    <w:rsid w:val="00E50E29"/>
    <w:rsid w:val="00E51C28"/>
    <w:rsid w:val="00E54C25"/>
    <w:rsid w:val="00E56AC2"/>
    <w:rsid w:val="00E60BB7"/>
    <w:rsid w:val="00E60E45"/>
    <w:rsid w:val="00E6178A"/>
    <w:rsid w:val="00E6248D"/>
    <w:rsid w:val="00E630D5"/>
    <w:rsid w:val="00E640BE"/>
    <w:rsid w:val="00E64EB5"/>
    <w:rsid w:val="00E65296"/>
    <w:rsid w:val="00E654DA"/>
    <w:rsid w:val="00E660B6"/>
    <w:rsid w:val="00E6632C"/>
    <w:rsid w:val="00E6677E"/>
    <w:rsid w:val="00E667C7"/>
    <w:rsid w:val="00E672AD"/>
    <w:rsid w:val="00E672DC"/>
    <w:rsid w:val="00E70FB9"/>
    <w:rsid w:val="00E714A4"/>
    <w:rsid w:val="00E7302F"/>
    <w:rsid w:val="00E74453"/>
    <w:rsid w:val="00E764BD"/>
    <w:rsid w:val="00E76B3C"/>
    <w:rsid w:val="00E81158"/>
    <w:rsid w:val="00E816B7"/>
    <w:rsid w:val="00E83367"/>
    <w:rsid w:val="00E83674"/>
    <w:rsid w:val="00E83F79"/>
    <w:rsid w:val="00E84B93"/>
    <w:rsid w:val="00E90546"/>
    <w:rsid w:val="00E91854"/>
    <w:rsid w:val="00E92348"/>
    <w:rsid w:val="00E93F77"/>
    <w:rsid w:val="00E93F98"/>
    <w:rsid w:val="00E9433D"/>
    <w:rsid w:val="00E95675"/>
    <w:rsid w:val="00E96430"/>
    <w:rsid w:val="00E96BCC"/>
    <w:rsid w:val="00E9742B"/>
    <w:rsid w:val="00E97E16"/>
    <w:rsid w:val="00EA1109"/>
    <w:rsid w:val="00EA243E"/>
    <w:rsid w:val="00EA3C51"/>
    <w:rsid w:val="00EA3C88"/>
    <w:rsid w:val="00EA5400"/>
    <w:rsid w:val="00EA5437"/>
    <w:rsid w:val="00EA643D"/>
    <w:rsid w:val="00EA6977"/>
    <w:rsid w:val="00EA6A3C"/>
    <w:rsid w:val="00EA6B7F"/>
    <w:rsid w:val="00EA79B3"/>
    <w:rsid w:val="00EB2B0D"/>
    <w:rsid w:val="00EB4A4A"/>
    <w:rsid w:val="00EB5121"/>
    <w:rsid w:val="00EB527B"/>
    <w:rsid w:val="00EB75B9"/>
    <w:rsid w:val="00EC08DE"/>
    <w:rsid w:val="00EC41A9"/>
    <w:rsid w:val="00EC462E"/>
    <w:rsid w:val="00EC4F29"/>
    <w:rsid w:val="00EC5411"/>
    <w:rsid w:val="00EC5638"/>
    <w:rsid w:val="00EC701B"/>
    <w:rsid w:val="00ED0B12"/>
    <w:rsid w:val="00ED183A"/>
    <w:rsid w:val="00ED31E4"/>
    <w:rsid w:val="00ED4369"/>
    <w:rsid w:val="00ED47A4"/>
    <w:rsid w:val="00ED4CEC"/>
    <w:rsid w:val="00ED4D01"/>
    <w:rsid w:val="00ED770F"/>
    <w:rsid w:val="00ED7D30"/>
    <w:rsid w:val="00ED7EB8"/>
    <w:rsid w:val="00EE02A8"/>
    <w:rsid w:val="00EE0C19"/>
    <w:rsid w:val="00EE0CB0"/>
    <w:rsid w:val="00EE1D9B"/>
    <w:rsid w:val="00EE1DAC"/>
    <w:rsid w:val="00EE2340"/>
    <w:rsid w:val="00EE3C56"/>
    <w:rsid w:val="00EE5467"/>
    <w:rsid w:val="00EE564C"/>
    <w:rsid w:val="00EE6BCB"/>
    <w:rsid w:val="00EE70EF"/>
    <w:rsid w:val="00EE7B9F"/>
    <w:rsid w:val="00EE7F7B"/>
    <w:rsid w:val="00EF1389"/>
    <w:rsid w:val="00EF1CA2"/>
    <w:rsid w:val="00EF20D4"/>
    <w:rsid w:val="00EF2326"/>
    <w:rsid w:val="00EF24D5"/>
    <w:rsid w:val="00EF2A61"/>
    <w:rsid w:val="00EF2C74"/>
    <w:rsid w:val="00EF2FEE"/>
    <w:rsid w:val="00EF4489"/>
    <w:rsid w:val="00EF4ED4"/>
    <w:rsid w:val="00F00BD7"/>
    <w:rsid w:val="00F030D0"/>
    <w:rsid w:val="00F03CC0"/>
    <w:rsid w:val="00F045F5"/>
    <w:rsid w:val="00F04B41"/>
    <w:rsid w:val="00F05921"/>
    <w:rsid w:val="00F0665A"/>
    <w:rsid w:val="00F06EBF"/>
    <w:rsid w:val="00F07127"/>
    <w:rsid w:val="00F112E3"/>
    <w:rsid w:val="00F116D8"/>
    <w:rsid w:val="00F120B4"/>
    <w:rsid w:val="00F129BD"/>
    <w:rsid w:val="00F13FD5"/>
    <w:rsid w:val="00F14120"/>
    <w:rsid w:val="00F1413C"/>
    <w:rsid w:val="00F146AD"/>
    <w:rsid w:val="00F15084"/>
    <w:rsid w:val="00F16B15"/>
    <w:rsid w:val="00F17847"/>
    <w:rsid w:val="00F17F13"/>
    <w:rsid w:val="00F21B76"/>
    <w:rsid w:val="00F23006"/>
    <w:rsid w:val="00F234FC"/>
    <w:rsid w:val="00F23720"/>
    <w:rsid w:val="00F23ABE"/>
    <w:rsid w:val="00F24E30"/>
    <w:rsid w:val="00F26641"/>
    <w:rsid w:val="00F26799"/>
    <w:rsid w:val="00F30305"/>
    <w:rsid w:val="00F303A3"/>
    <w:rsid w:val="00F30C72"/>
    <w:rsid w:val="00F30F87"/>
    <w:rsid w:val="00F32857"/>
    <w:rsid w:val="00F3427D"/>
    <w:rsid w:val="00F3460C"/>
    <w:rsid w:val="00F34803"/>
    <w:rsid w:val="00F348CC"/>
    <w:rsid w:val="00F353E2"/>
    <w:rsid w:val="00F36357"/>
    <w:rsid w:val="00F374C5"/>
    <w:rsid w:val="00F379E9"/>
    <w:rsid w:val="00F407E1"/>
    <w:rsid w:val="00F40BEB"/>
    <w:rsid w:val="00F41217"/>
    <w:rsid w:val="00F41619"/>
    <w:rsid w:val="00F44314"/>
    <w:rsid w:val="00F44459"/>
    <w:rsid w:val="00F45E18"/>
    <w:rsid w:val="00F47693"/>
    <w:rsid w:val="00F47ABC"/>
    <w:rsid w:val="00F507D3"/>
    <w:rsid w:val="00F50FBC"/>
    <w:rsid w:val="00F51AB2"/>
    <w:rsid w:val="00F527FF"/>
    <w:rsid w:val="00F52821"/>
    <w:rsid w:val="00F53376"/>
    <w:rsid w:val="00F54B00"/>
    <w:rsid w:val="00F55D79"/>
    <w:rsid w:val="00F5644E"/>
    <w:rsid w:val="00F56996"/>
    <w:rsid w:val="00F60155"/>
    <w:rsid w:val="00F60EFF"/>
    <w:rsid w:val="00F632B3"/>
    <w:rsid w:val="00F636F6"/>
    <w:rsid w:val="00F65A1F"/>
    <w:rsid w:val="00F66AF4"/>
    <w:rsid w:val="00F66F35"/>
    <w:rsid w:val="00F708A6"/>
    <w:rsid w:val="00F73053"/>
    <w:rsid w:val="00F73899"/>
    <w:rsid w:val="00F74E91"/>
    <w:rsid w:val="00F75248"/>
    <w:rsid w:val="00F75B03"/>
    <w:rsid w:val="00F773DC"/>
    <w:rsid w:val="00F813D7"/>
    <w:rsid w:val="00F81CF9"/>
    <w:rsid w:val="00F81D3F"/>
    <w:rsid w:val="00F82F64"/>
    <w:rsid w:val="00F83305"/>
    <w:rsid w:val="00F83A59"/>
    <w:rsid w:val="00F8479C"/>
    <w:rsid w:val="00F84C25"/>
    <w:rsid w:val="00F84D46"/>
    <w:rsid w:val="00F8605B"/>
    <w:rsid w:val="00F86477"/>
    <w:rsid w:val="00F87232"/>
    <w:rsid w:val="00F87828"/>
    <w:rsid w:val="00F900C3"/>
    <w:rsid w:val="00F904AD"/>
    <w:rsid w:val="00F910ED"/>
    <w:rsid w:val="00F91C6C"/>
    <w:rsid w:val="00F9365A"/>
    <w:rsid w:val="00F93A47"/>
    <w:rsid w:val="00F952CD"/>
    <w:rsid w:val="00F95AAF"/>
    <w:rsid w:val="00F95B56"/>
    <w:rsid w:val="00F95BFA"/>
    <w:rsid w:val="00FA1CF5"/>
    <w:rsid w:val="00FA290C"/>
    <w:rsid w:val="00FA29BD"/>
    <w:rsid w:val="00FA2A12"/>
    <w:rsid w:val="00FA34A6"/>
    <w:rsid w:val="00FA3E04"/>
    <w:rsid w:val="00FA4AFF"/>
    <w:rsid w:val="00FA56BE"/>
    <w:rsid w:val="00FA5774"/>
    <w:rsid w:val="00FA57B9"/>
    <w:rsid w:val="00FA5F62"/>
    <w:rsid w:val="00FA7638"/>
    <w:rsid w:val="00FA7F4A"/>
    <w:rsid w:val="00FB0523"/>
    <w:rsid w:val="00FB17A8"/>
    <w:rsid w:val="00FB1AF1"/>
    <w:rsid w:val="00FB2202"/>
    <w:rsid w:val="00FB221B"/>
    <w:rsid w:val="00FB5C84"/>
    <w:rsid w:val="00FB5F4D"/>
    <w:rsid w:val="00FB62F2"/>
    <w:rsid w:val="00FB7091"/>
    <w:rsid w:val="00FB74B0"/>
    <w:rsid w:val="00FB7D59"/>
    <w:rsid w:val="00FB7E40"/>
    <w:rsid w:val="00FC064E"/>
    <w:rsid w:val="00FC2067"/>
    <w:rsid w:val="00FC5029"/>
    <w:rsid w:val="00FC601C"/>
    <w:rsid w:val="00FC6277"/>
    <w:rsid w:val="00FC714D"/>
    <w:rsid w:val="00FD02F2"/>
    <w:rsid w:val="00FD03DD"/>
    <w:rsid w:val="00FD0454"/>
    <w:rsid w:val="00FD0A28"/>
    <w:rsid w:val="00FD14E6"/>
    <w:rsid w:val="00FD179E"/>
    <w:rsid w:val="00FD2169"/>
    <w:rsid w:val="00FD2493"/>
    <w:rsid w:val="00FD2B1B"/>
    <w:rsid w:val="00FD44E8"/>
    <w:rsid w:val="00FD5632"/>
    <w:rsid w:val="00FD626B"/>
    <w:rsid w:val="00FD70BF"/>
    <w:rsid w:val="00FE11AD"/>
    <w:rsid w:val="00FE2105"/>
    <w:rsid w:val="00FE27DA"/>
    <w:rsid w:val="00FE35A1"/>
    <w:rsid w:val="00FE35E9"/>
    <w:rsid w:val="00FE3691"/>
    <w:rsid w:val="00FE3EC1"/>
    <w:rsid w:val="00FE41DB"/>
    <w:rsid w:val="00FE4DC9"/>
    <w:rsid w:val="00FE52B8"/>
    <w:rsid w:val="00FE5BA9"/>
    <w:rsid w:val="00FE60B9"/>
    <w:rsid w:val="00FE6CE3"/>
    <w:rsid w:val="00FE7153"/>
    <w:rsid w:val="00FE7394"/>
    <w:rsid w:val="00FF09EE"/>
    <w:rsid w:val="00FF0E72"/>
    <w:rsid w:val="00FF56C3"/>
    <w:rsid w:val="00FF571D"/>
    <w:rsid w:val="00FF5A82"/>
    <w:rsid w:val="00FF7D8B"/>
    <w:rsid w:val="03331464"/>
    <w:rsid w:val="0FB83E78"/>
    <w:rsid w:val="14C05273"/>
    <w:rsid w:val="259730B0"/>
    <w:rsid w:val="3003CE00"/>
    <w:rsid w:val="3CD959FD"/>
    <w:rsid w:val="3DB87196"/>
    <w:rsid w:val="42CCBB14"/>
    <w:rsid w:val="4B7220CD"/>
    <w:rsid w:val="4C205001"/>
    <w:rsid w:val="61E516FC"/>
    <w:rsid w:val="6C662870"/>
    <w:rsid w:val="6C7E8416"/>
    <w:rsid w:val="70E6F6AB"/>
    <w:rsid w:val="75337E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8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mnesty Trade Gothic Light" w:eastAsiaTheme="minorHAnsi" w:hAnsi="Amnesty Trade Gothic Light" w:cs="Arial"/>
        <w:color w:val="000000" w:themeColor="text1"/>
        <w:lang w:val="en-GB"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B3697"/>
  </w:style>
  <w:style w:type="paragraph" w:styleId="Heading1">
    <w:name w:val="heading 1"/>
    <w:basedOn w:val="Normal"/>
    <w:next w:val="Normal"/>
    <w:link w:val="Heading1Char"/>
    <w:qFormat/>
    <w:rsid w:val="00F52821"/>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aliases w:val="B Heading (No numbers)"/>
    <w:basedOn w:val="Normal"/>
    <w:next w:val="Normal"/>
    <w:link w:val="Heading2Char"/>
    <w:qFormat/>
    <w:rsid w:val="00D51E44"/>
    <w:pPr>
      <w:keepNext/>
      <w:keepLines/>
      <w:spacing w:before="320" w:line="420" w:lineRule="exact"/>
      <w:outlineLvl w:val="1"/>
    </w:pPr>
    <w:rPr>
      <w:rFonts w:ascii="Amnesty Trade Gothic Cn" w:eastAsiaTheme="majorEastAsia" w:hAnsi="Amnesty Trade Gothic Cn" w:cstheme="majorBidi"/>
      <w:b/>
      <w:caps/>
      <w:color w:val="auto"/>
      <w:sz w:val="42"/>
      <w:szCs w:val="26"/>
    </w:rPr>
  </w:style>
  <w:style w:type="paragraph" w:styleId="Heading3">
    <w:name w:val="heading 3"/>
    <w:basedOn w:val="Normal"/>
    <w:next w:val="Normal"/>
    <w:link w:val="Heading3Char"/>
    <w:qFormat/>
    <w:rsid w:val="00F52821"/>
    <w:pPr>
      <w:keepNext/>
      <w:keepLines/>
      <w:spacing w:before="40"/>
      <w:outlineLvl w:val="2"/>
    </w:pPr>
    <w:rPr>
      <w:rFonts w:asciiTheme="majorHAnsi" w:eastAsiaTheme="majorEastAsia" w:hAnsiTheme="majorHAnsi" w:cstheme="majorBidi"/>
      <w:color w:val="7F7F00" w:themeColor="accent1" w:themeShade="7F"/>
      <w:sz w:val="24"/>
      <w:szCs w:val="24"/>
    </w:rPr>
  </w:style>
  <w:style w:type="paragraph" w:styleId="Heading4">
    <w:name w:val="heading 4"/>
    <w:basedOn w:val="Normal"/>
    <w:next w:val="Normal"/>
    <w:link w:val="Heading4Char"/>
    <w:qFormat/>
    <w:rsid w:val="006554C6"/>
    <w:pPr>
      <w:widowControl w:val="0"/>
      <w:tabs>
        <w:tab w:val="num" w:pos="0"/>
      </w:tabs>
      <w:suppressAutoHyphens/>
      <w:spacing w:after="246" w:line="240" w:lineRule="atLeast"/>
      <w:outlineLvl w:val="3"/>
    </w:pPr>
    <w:rPr>
      <w:rFonts w:ascii="Amnesty Trade Gothic" w:eastAsia="Times New Roman" w:hAnsi="Amnesty Trade Gothic" w:cs="Times New Roman"/>
      <w:color w:val="000000"/>
      <w:sz w:val="18"/>
      <w:szCs w:val="24"/>
      <w:lang w:eastAsia="ar-SA"/>
    </w:rPr>
  </w:style>
  <w:style w:type="paragraph" w:styleId="Heading5">
    <w:name w:val="heading 5"/>
    <w:basedOn w:val="Heading4"/>
    <w:next w:val="Normal"/>
    <w:link w:val="Heading5Char"/>
    <w:qFormat/>
    <w:rsid w:val="006554C6"/>
    <w:pPr>
      <w:outlineLvl w:val="4"/>
    </w:pPr>
  </w:style>
  <w:style w:type="paragraph" w:styleId="Heading6">
    <w:name w:val="heading 6"/>
    <w:basedOn w:val="Heading5"/>
    <w:next w:val="Normal"/>
    <w:link w:val="Heading6Char"/>
    <w:qFormat/>
    <w:rsid w:val="006554C6"/>
    <w:pPr>
      <w:outlineLvl w:val="5"/>
    </w:pPr>
  </w:style>
  <w:style w:type="paragraph" w:styleId="Heading7">
    <w:name w:val="heading 7"/>
    <w:basedOn w:val="Heading6"/>
    <w:next w:val="Normal"/>
    <w:link w:val="Heading7Char"/>
    <w:qFormat/>
    <w:rsid w:val="006554C6"/>
    <w:pPr>
      <w:outlineLvl w:val="6"/>
    </w:pPr>
  </w:style>
  <w:style w:type="paragraph" w:styleId="Heading8">
    <w:name w:val="heading 8"/>
    <w:basedOn w:val="Heading7"/>
    <w:next w:val="Normal"/>
    <w:link w:val="Heading8Char"/>
    <w:qFormat/>
    <w:rsid w:val="006554C6"/>
    <w:pPr>
      <w:outlineLvl w:val="7"/>
    </w:pPr>
  </w:style>
  <w:style w:type="paragraph" w:styleId="Heading9">
    <w:name w:val="heading 9"/>
    <w:basedOn w:val="Heading8"/>
    <w:next w:val="Normal"/>
    <w:link w:val="Heading9Char"/>
    <w:qFormat/>
    <w:rsid w:val="006554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FE"/>
    <w:rPr>
      <w:color w:val="0563C1" w:themeColor="hyperlink"/>
    </w:rPr>
  </w:style>
  <w:style w:type="paragraph" w:customStyle="1" w:styleId="BFrontcovermaintitle">
    <w:name w:val="B Front cover main title"/>
    <w:next w:val="Normal"/>
    <w:rsid w:val="00391D04"/>
    <w:pPr>
      <w:keepNext/>
      <w:keepLines/>
      <w:spacing w:line="264" w:lineRule="auto"/>
    </w:pPr>
    <w:rPr>
      <w:rFonts w:ascii="Amnesty Trade Gothic Cn" w:eastAsiaTheme="minorEastAsia" w:hAnsi="Amnesty Trade Gothic Cn"/>
      <w:b/>
      <w:caps/>
      <w:noProof/>
      <w:color w:val="auto"/>
      <w:sz w:val="80"/>
      <w:szCs w:val="96"/>
      <w:shd w:val="clear" w:color="auto" w:fill="FFFF00" w:themeFill="accent1"/>
      <w:lang w:eastAsia="en-GB"/>
    </w:rPr>
  </w:style>
  <w:style w:type="paragraph" w:customStyle="1" w:styleId="BSubtitle">
    <w:name w:val="B Subtitle"/>
    <w:basedOn w:val="Normal"/>
    <w:autoRedefine/>
    <w:uiPriority w:val="5"/>
    <w:qFormat/>
    <w:rsid w:val="004325EC"/>
    <w:pPr>
      <w:suppressAutoHyphens/>
      <w:spacing w:line="440" w:lineRule="exact"/>
    </w:pPr>
    <w:rPr>
      <w:rFonts w:ascii="Amnesty Trade Gothic Cn" w:eastAsiaTheme="minorEastAsia" w:hAnsi="Amnesty Trade Gothic Cn"/>
      <w:bCs/>
      <w:caps/>
      <w:sz w:val="44"/>
      <w:szCs w:val="44"/>
    </w:rPr>
  </w:style>
  <w:style w:type="paragraph" w:customStyle="1" w:styleId="BHeadingnonumbers">
    <w:name w:val="B Heading (no numbers)"/>
    <w:basedOn w:val="BNumberedHeading"/>
    <w:next w:val="BBodyText"/>
    <w:link w:val="BHeadingnonumbersChar"/>
    <w:autoRedefine/>
    <w:uiPriority w:val="3"/>
    <w:rsid w:val="00B702DD"/>
    <w:pPr>
      <w:numPr>
        <w:numId w:val="0"/>
      </w:numPr>
      <w:tabs>
        <w:tab w:val="clear" w:pos="567"/>
      </w:tabs>
      <w:spacing w:before="320"/>
    </w:pPr>
  </w:style>
  <w:style w:type="paragraph" w:customStyle="1" w:styleId="BNumberedHeading">
    <w:name w:val="B Numbered Heading"/>
    <w:basedOn w:val="Normal"/>
    <w:next w:val="BBodyText"/>
    <w:link w:val="BNumberedHeadingChar"/>
    <w:autoRedefine/>
    <w:uiPriority w:val="2"/>
    <w:qFormat/>
    <w:rsid w:val="006554C6"/>
    <w:pPr>
      <w:keepNext/>
      <w:numPr>
        <w:numId w:val="29"/>
      </w:numPr>
      <w:tabs>
        <w:tab w:val="left" w:pos="567"/>
      </w:tabs>
      <w:suppressAutoHyphens/>
      <w:spacing w:before="480" w:line="420" w:lineRule="exact"/>
      <w:ind w:left="426" w:hanging="426"/>
      <w:contextualSpacing/>
      <w:outlineLvl w:val="0"/>
    </w:pPr>
    <w:rPr>
      <w:rFonts w:ascii="Amnesty Trade Gothic Cn" w:hAnsi="Amnesty Trade Gothic Cn" w:cs="Calibri"/>
      <w:b/>
      <w:caps/>
      <w:noProof/>
      <w:color w:val="auto"/>
      <w:sz w:val="42"/>
      <w:szCs w:val="22"/>
      <w:lang w:eastAsia="en-GB"/>
    </w:rPr>
  </w:style>
  <w:style w:type="paragraph" w:customStyle="1" w:styleId="BTitlenumbered">
    <w:name w:val="B Title (numbered)"/>
    <w:basedOn w:val="Normal"/>
    <w:next w:val="Normal"/>
    <w:autoRedefine/>
    <w:rsid w:val="00882303"/>
    <w:pPr>
      <w:keepNext/>
      <w:tabs>
        <w:tab w:val="left" w:pos="851"/>
      </w:tabs>
      <w:suppressAutoHyphens/>
      <w:spacing w:before="100" w:line="720" w:lineRule="exact"/>
      <w:contextualSpacing/>
      <w:outlineLvl w:val="0"/>
    </w:pPr>
    <w:rPr>
      <w:rFonts w:ascii="Amnesty Trade Gothic Cn" w:eastAsiaTheme="minorEastAsia" w:hAnsi="Amnesty Trade Gothic Cn"/>
      <w:b/>
      <w:caps/>
      <w:noProof/>
      <w:sz w:val="72"/>
      <w:lang w:eastAsia="en-GB"/>
    </w:rPr>
  </w:style>
  <w:style w:type="paragraph" w:customStyle="1" w:styleId="BSubheadingnonumbers">
    <w:name w:val="B Subheading (no numbers)"/>
    <w:basedOn w:val="BNumberedHeading"/>
    <w:next w:val="BBodyText"/>
    <w:uiPriority w:val="5"/>
    <w:qFormat/>
    <w:rsid w:val="00A31034"/>
    <w:pPr>
      <w:numPr>
        <w:numId w:val="0"/>
      </w:numPr>
      <w:tabs>
        <w:tab w:val="clear" w:pos="567"/>
      </w:tabs>
      <w:spacing w:before="160" w:line="320" w:lineRule="exact"/>
      <w:outlineLvl w:val="1"/>
    </w:pPr>
    <w:rPr>
      <w:rFonts w:eastAsiaTheme="minorEastAsia" w:cs="Arial"/>
      <w:color w:val="000000" w:themeColor="text1"/>
      <w:sz w:val="32"/>
      <w:szCs w:val="20"/>
    </w:rPr>
  </w:style>
  <w:style w:type="paragraph" w:customStyle="1" w:styleId="BNumberedSubheading">
    <w:name w:val="B Numbered Subheading"/>
    <w:basedOn w:val="BSubheadingnonumbers"/>
    <w:next w:val="BBodyText"/>
    <w:autoRedefine/>
    <w:uiPriority w:val="4"/>
    <w:qFormat/>
    <w:rsid w:val="006554C6"/>
    <w:pPr>
      <w:numPr>
        <w:ilvl w:val="1"/>
        <w:numId w:val="29"/>
      </w:numPr>
      <w:ind w:left="567" w:hanging="567"/>
    </w:pPr>
  </w:style>
  <w:style w:type="paragraph" w:customStyle="1" w:styleId="BSmallheadingCAPS">
    <w:name w:val="B Small heading CAPS"/>
    <w:basedOn w:val="BContentsheading"/>
    <w:uiPriority w:val="6"/>
    <w:qFormat/>
    <w:rsid w:val="006164DC"/>
    <w:pPr>
      <w:keepNext/>
      <w:pageBreakBefore w:val="0"/>
      <w:spacing w:before="120" w:after="0" w:line="240" w:lineRule="exact"/>
    </w:pPr>
    <w:rPr>
      <w:rFonts w:cs="Times New Roman"/>
      <w:color w:val="000000"/>
      <w:sz w:val="24"/>
      <w:szCs w:val="32"/>
      <w:lang w:eastAsia="en-GB"/>
    </w:rPr>
  </w:style>
  <w:style w:type="paragraph" w:customStyle="1" w:styleId="BBodyText">
    <w:name w:val="B Body Text"/>
    <w:basedOn w:val="Normal"/>
    <w:link w:val="BBodyTextChar"/>
    <w:uiPriority w:val="9"/>
    <w:qFormat/>
    <w:rsid w:val="00CB4F4E"/>
    <w:pPr>
      <w:suppressAutoHyphens/>
      <w:spacing w:after="120"/>
    </w:pPr>
    <w:rPr>
      <w:bCs/>
      <w:color w:val="auto"/>
      <w:sz w:val="21"/>
      <w:szCs w:val="24"/>
    </w:rPr>
  </w:style>
  <w:style w:type="paragraph" w:customStyle="1" w:styleId="Smallerboldsubber">
    <w:name w:val="Smaller bold subber"/>
    <w:basedOn w:val="BBodyText"/>
    <w:autoRedefine/>
    <w:uiPriority w:val="99"/>
    <w:rsid w:val="004325EC"/>
    <w:pPr>
      <w:spacing w:before="120" w:after="0"/>
    </w:pPr>
    <w:rPr>
      <w:rFonts w:ascii="Amnesty Trade Gothic" w:hAnsi="Amnesty Trade Gothic"/>
      <w:b/>
      <w:bCs w:val="0"/>
      <w:szCs w:val="20"/>
      <w:lang w:eastAsia="en-GB"/>
    </w:rPr>
  </w:style>
  <w:style w:type="paragraph" w:styleId="TOC1">
    <w:name w:val="toc 1"/>
    <w:basedOn w:val="BHeadingnonumbers"/>
    <w:next w:val="Normal"/>
    <w:link w:val="TOC1Char"/>
    <w:autoRedefine/>
    <w:uiPriority w:val="39"/>
    <w:qFormat/>
    <w:rsid w:val="00583609"/>
    <w:pPr>
      <w:shd w:val="clear" w:color="auto" w:fill="FFFFFF" w:themeFill="background1"/>
      <w:tabs>
        <w:tab w:val="left" w:leader="underscore" w:pos="426"/>
        <w:tab w:val="right" w:leader="underscore" w:pos="9072"/>
      </w:tabs>
      <w:spacing w:before="0" w:after="60" w:line="160" w:lineRule="exact"/>
      <w:ind w:left="426" w:hanging="426"/>
      <w:contextualSpacing w:val="0"/>
    </w:pPr>
    <w:rPr>
      <w:rFonts w:asciiTheme="majorHAnsi" w:hAnsiTheme="majorHAnsi" w:cs="Arial"/>
      <w:bCs/>
      <w:color w:val="000000" w:themeColor="text1"/>
      <w:sz w:val="17"/>
      <w:u w:val="single"/>
    </w:rPr>
  </w:style>
  <w:style w:type="paragraph" w:customStyle="1" w:styleId="BQuoteText">
    <w:name w:val="B Quote Text"/>
    <w:basedOn w:val="BBodyText"/>
    <w:autoRedefine/>
    <w:uiPriority w:val="14"/>
    <w:qFormat/>
    <w:rsid w:val="006E5F23"/>
    <w:pPr>
      <w:framePr w:hSpace="180" w:wrap="around" w:vAnchor="text" w:hAnchor="margin" w:y="1133"/>
      <w:spacing w:after="0"/>
    </w:pPr>
    <w:rPr>
      <w:rFonts w:ascii="Amnesty Trade Gothic Cn" w:eastAsiaTheme="minorEastAsia" w:hAnsi="Amnesty Trade Gothic Cn"/>
      <w:b/>
      <w:sz w:val="36"/>
    </w:rPr>
  </w:style>
  <w:style w:type="paragraph" w:customStyle="1" w:styleId="BSourceText">
    <w:name w:val="B Source Text"/>
    <w:basedOn w:val="BBodyText"/>
    <w:uiPriority w:val="14"/>
    <w:qFormat/>
    <w:rsid w:val="00D157EC"/>
    <w:rPr>
      <w:rFonts w:ascii="Amnesty Trade Gothic Cn" w:hAnsi="Amnesty Trade Gothic Cn"/>
    </w:rPr>
  </w:style>
  <w:style w:type="character" w:customStyle="1" w:styleId="Boldbodycharacter">
    <w:name w:val="Bold body character"/>
    <w:basedOn w:val="DefaultParagraphFont"/>
    <w:uiPriority w:val="1"/>
    <w:rsid w:val="004325EC"/>
    <w:rPr>
      <w:rFonts w:ascii="Amnesty Trade Gothic" w:hAnsi="Amnesty Trade Gothic"/>
      <w:b/>
      <w:bCs/>
    </w:rPr>
  </w:style>
  <w:style w:type="paragraph" w:customStyle="1" w:styleId="BSmallQuoteText">
    <w:name w:val="B Small Quote Text"/>
    <w:basedOn w:val="BBodyText"/>
    <w:next w:val="BBodyText"/>
    <w:autoRedefine/>
    <w:uiPriority w:val="14"/>
    <w:qFormat/>
    <w:rsid w:val="004325EC"/>
    <w:pPr>
      <w:spacing w:before="100" w:after="140"/>
    </w:pPr>
    <w:rPr>
      <w:rFonts w:ascii="Amnesty Trade Gothic Cn" w:hAnsi="Amnesty Trade Gothic Cn"/>
      <w:b/>
    </w:rPr>
  </w:style>
  <w:style w:type="paragraph" w:customStyle="1" w:styleId="BCopyrightsmallprint">
    <w:name w:val="B Copyright small print"/>
    <w:basedOn w:val="BBodyText"/>
    <w:autoRedefine/>
    <w:uiPriority w:val="99"/>
    <w:qFormat/>
    <w:rsid w:val="00E049FE"/>
    <w:pPr>
      <w:spacing w:after="60"/>
    </w:pPr>
    <w:rPr>
      <w:sz w:val="14"/>
      <w:szCs w:val="14"/>
    </w:rPr>
  </w:style>
  <w:style w:type="paragraph" w:styleId="FootnoteText">
    <w:name w:val="footnote text"/>
    <w:aliases w:val="5_G,Char Char,Char,Footnote Text Char Char Char Char Char,Footnote Text Char Char Char Char,Footnote reference,FA Fu,Footnote Text Char Char Char,Footnote Text Cha,FA Fußnotentext,FA Fuﬂnotentext,Footnote Text Char Char,FA Fu?notentext,Ca"/>
    <w:basedOn w:val="Normal"/>
    <w:link w:val="FootnoteTextChar"/>
    <w:autoRedefine/>
    <w:uiPriority w:val="99"/>
    <w:qFormat/>
    <w:rsid w:val="008055D0"/>
    <w:rPr>
      <w:sz w:val="14"/>
      <w:szCs w:val="24"/>
    </w:rPr>
  </w:style>
  <w:style w:type="character" w:customStyle="1" w:styleId="FootnoteTextChar">
    <w:name w:val="Footnote Text Char"/>
    <w:aliases w:val="5_G Char,Char Char Char,Char Char1,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8055D0"/>
    <w:rPr>
      <w:sz w:val="14"/>
      <w:szCs w:val="24"/>
    </w:rPr>
  </w:style>
  <w:style w:type="paragraph" w:styleId="TOC2">
    <w:name w:val="toc 2"/>
    <w:basedOn w:val="Smallerboldsubber"/>
    <w:next w:val="Normal"/>
    <w:link w:val="TOC2Char"/>
    <w:autoRedefine/>
    <w:uiPriority w:val="39"/>
    <w:unhideWhenUsed/>
    <w:qFormat/>
    <w:rsid w:val="00145F59"/>
    <w:pPr>
      <w:tabs>
        <w:tab w:val="left" w:pos="426"/>
        <w:tab w:val="right" w:leader="underscore" w:pos="9072"/>
      </w:tabs>
      <w:spacing w:before="0" w:after="60" w:line="360" w:lineRule="auto"/>
      <w:ind w:left="426" w:hanging="426"/>
    </w:pPr>
    <w:rPr>
      <w:rFonts w:asciiTheme="majorHAnsi" w:hAnsiTheme="majorHAnsi"/>
      <w:noProof/>
      <w:sz w:val="17"/>
      <w:szCs w:val="24"/>
      <w:u w:val="single"/>
    </w:rPr>
  </w:style>
  <w:style w:type="character" w:customStyle="1" w:styleId="TOC1Char">
    <w:name w:val="TOC 1 Char"/>
    <w:basedOn w:val="BHeadingnonumbersChar"/>
    <w:link w:val="TOC1"/>
    <w:uiPriority w:val="39"/>
    <w:rsid w:val="00583609"/>
    <w:rPr>
      <w:rFonts w:asciiTheme="majorHAnsi" w:hAnsiTheme="majorHAnsi" w:cs="Calibri"/>
      <w:b/>
      <w:bCs/>
      <w:caps/>
      <w:noProof/>
      <w:color w:val="auto"/>
      <w:sz w:val="17"/>
      <w:szCs w:val="22"/>
      <w:u w:val="single"/>
      <w:shd w:val="clear" w:color="auto" w:fill="FFFFFF" w:themeFill="background1"/>
      <w:lang w:eastAsia="en-GB"/>
    </w:rPr>
  </w:style>
  <w:style w:type="character" w:customStyle="1" w:styleId="TOC2Char">
    <w:name w:val="TOC 2 Char"/>
    <w:basedOn w:val="DefaultParagraphFont"/>
    <w:link w:val="TOC2"/>
    <w:uiPriority w:val="39"/>
    <w:rsid w:val="00145F59"/>
    <w:rPr>
      <w:rFonts w:asciiTheme="majorHAnsi" w:hAnsiTheme="majorHAnsi"/>
      <w:b/>
      <w:noProof/>
      <w:color w:val="auto"/>
      <w:sz w:val="17"/>
      <w:szCs w:val="24"/>
      <w:u w:val="single"/>
      <w:lang w:eastAsia="en-GB"/>
    </w:rPr>
  </w:style>
  <w:style w:type="character" w:customStyle="1" w:styleId="BNumberedHeadingChar">
    <w:name w:val="B Numbered Heading Char"/>
    <w:basedOn w:val="DefaultParagraphFont"/>
    <w:link w:val="BNumberedHeading"/>
    <w:uiPriority w:val="2"/>
    <w:rsid w:val="006554C6"/>
    <w:rPr>
      <w:rFonts w:ascii="Amnesty Trade Gothic Cn" w:hAnsi="Amnesty Trade Gothic Cn" w:cs="Calibri"/>
      <w:b/>
      <w:caps/>
      <w:noProof/>
      <w:color w:val="auto"/>
      <w:sz w:val="42"/>
      <w:szCs w:val="22"/>
      <w:lang w:eastAsia="en-GB"/>
    </w:rPr>
  </w:style>
  <w:style w:type="character" w:customStyle="1" w:styleId="BHeadingnonumbersChar">
    <w:name w:val="B Heading (no numbers) Char"/>
    <w:basedOn w:val="BNumberedHeadingChar"/>
    <w:link w:val="BHeadingnonumbers"/>
    <w:uiPriority w:val="3"/>
    <w:rsid w:val="00B702DD"/>
    <w:rPr>
      <w:rFonts w:ascii="Amnesty Trade Gothic Cn" w:hAnsi="Amnesty Trade Gothic Cn" w:cs="Calibri"/>
      <w:b/>
      <w:caps/>
      <w:noProof/>
      <w:color w:val="auto"/>
      <w:sz w:val="42"/>
      <w:szCs w:val="22"/>
      <w:lang w:eastAsia="en-GB"/>
    </w:rPr>
  </w:style>
  <w:style w:type="character" w:customStyle="1" w:styleId="BBodyTextChar">
    <w:name w:val="B Body Text Char"/>
    <w:basedOn w:val="DefaultParagraphFont"/>
    <w:link w:val="BBodyText"/>
    <w:uiPriority w:val="9"/>
    <w:rsid w:val="002C1757"/>
    <w:rPr>
      <w:bCs/>
      <w:color w:val="auto"/>
      <w:sz w:val="21"/>
      <w:szCs w:val="24"/>
    </w:rPr>
  </w:style>
  <w:style w:type="paragraph" w:styleId="TOC3">
    <w:name w:val="toc 3"/>
    <w:basedOn w:val="TOC4"/>
    <w:next w:val="Normal"/>
    <w:autoRedefine/>
    <w:uiPriority w:val="39"/>
    <w:rsid w:val="007F3C4C"/>
    <w:pPr>
      <w:tabs>
        <w:tab w:val="right" w:pos="8222"/>
      </w:tabs>
      <w:spacing w:after="113"/>
      <w:ind w:left="0"/>
    </w:pPr>
    <w:rPr>
      <w:rFonts w:ascii="Amnesty Trade Gothic Cn" w:eastAsiaTheme="minorEastAsia" w:hAnsi="Amnesty Trade Gothic Cn"/>
      <w:caps/>
      <w:noProof/>
      <w:sz w:val="16"/>
      <w:szCs w:val="18"/>
      <w:lang w:val="en-US"/>
    </w:rPr>
  </w:style>
  <w:style w:type="paragraph" w:styleId="TOC4">
    <w:name w:val="toc 4"/>
    <w:basedOn w:val="Normal"/>
    <w:next w:val="Normal"/>
    <w:autoRedefine/>
    <w:uiPriority w:val="39"/>
    <w:semiHidden/>
    <w:qFormat/>
    <w:rsid w:val="007F3C4C"/>
    <w:pPr>
      <w:spacing w:after="100"/>
      <w:ind w:left="600"/>
    </w:pPr>
  </w:style>
  <w:style w:type="paragraph" w:customStyle="1" w:styleId="BCaptionText">
    <w:name w:val="B Caption Text"/>
    <w:basedOn w:val="Normal"/>
    <w:autoRedefine/>
    <w:uiPriority w:val="19"/>
    <w:qFormat/>
    <w:rsid w:val="003F57E4"/>
    <w:rPr>
      <w:rFonts w:ascii="Amnesty Trade Gothic Cn" w:eastAsia="MS Mincho" w:hAnsi="Amnesty Trade Gothic Cn"/>
      <w:i/>
      <w:lang w:val="en-US"/>
    </w:rPr>
  </w:style>
  <w:style w:type="paragraph" w:customStyle="1" w:styleId="Babstract">
    <w:name w:val="B abstract"/>
    <w:basedOn w:val="Normal"/>
    <w:uiPriority w:val="99"/>
    <w:qFormat/>
    <w:rsid w:val="001D7D31"/>
    <w:rPr>
      <w:sz w:val="24"/>
    </w:rPr>
  </w:style>
  <w:style w:type="paragraph" w:customStyle="1" w:styleId="BCaption">
    <w:name w:val="B Caption"/>
    <w:basedOn w:val="BCaptionText"/>
    <w:uiPriority w:val="99"/>
    <w:qFormat/>
    <w:rsid w:val="00E3223D"/>
  </w:style>
  <w:style w:type="paragraph" w:styleId="Header">
    <w:name w:val="header"/>
    <w:basedOn w:val="Normal"/>
    <w:link w:val="HeaderChar"/>
    <w:uiPriority w:val="99"/>
    <w:unhideWhenUsed/>
    <w:rsid w:val="003A7195"/>
    <w:pPr>
      <w:tabs>
        <w:tab w:val="center" w:pos="4513"/>
        <w:tab w:val="right" w:pos="9026"/>
      </w:tabs>
    </w:pPr>
  </w:style>
  <w:style w:type="character" w:customStyle="1" w:styleId="HeaderChar">
    <w:name w:val="Header Char"/>
    <w:basedOn w:val="DefaultParagraphFont"/>
    <w:link w:val="Header"/>
    <w:uiPriority w:val="99"/>
    <w:rsid w:val="003A7195"/>
  </w:style>
  <w:style w:type="paragraph" w:styleId="Footer">
    <w:name w:val="footer"/>
    <w:basedOn w:val="Normal"/>
    <w:link w:val="FooterChar"/>
    <w:uiPriority w:val="99"/>
    <w:unhideWhenUsed/>
    <w:rsid w:val="003A7195"/>
    <w:pPr>
      <w:tabs>
        <w:tab w:val="center" w:pos="4513"/>
        <w:tab w:val="right" w:pos="9026"/>
      </w:tabs>
    </w:pPr>
  </w:style>
  <w:style w:type="character" w:customStyle="1" w:styleId="FooterChar">
    <w:name w:val="Footer Char"/>
    <w:basedOn w:val="DefaultParagraphFont"/>
    <w:link w:val="Footer"/>
    <w:uiPriority w:val="99"/>
    <w:rsid w:val="003A7195"/>
  </w:style>
  <w:style w:type="paragraph" w:customStyle="1" w:styleId="BContentsheading">
    <w:name w:val="B Contents heading"/>
    <w:basedOn w:val="Normal"/>
    <w:uiPriority w:val="99"/>
    <w:qFormat/>
    <w:rsid w:val="00820E39"/>
    <w:pPr>
      <w:pageBreakBefore/>
      <w:spacing w:after="180" w:line="440" w:lineRule="exact"/>
    </w:pPr>
    <w:rPr>
      <w:rFonts w:ascii="Amnesty Trade Gothic Cn" w:eastAsia="MS Mincho" w:hAnsi="Amnesty Trade Gothic Cn"/>
      <w:b/>
      <w:caps/>
      <w:noProof/>
      <w:color w:val="auto"/>
      <w:sz w:val="44"/>
      <w:szCs w:val="44"/>
    </w:rPr>
  </w:style>
  <w:style w:type="paragraph" w:customStyle="1" w:styleId="BFootertitle">
    <w:name w:val="B Footer 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b/>
      <w:caps/>
      <w:sz w:val="15"/>
      <w:szCs w:val="15"/>
      <w:lang w:val="en-US"/>
    </w:rPr>
  </w:style>
  <w:style w:type="paragraph" w:customStyle="1" w:styleId="BFooterbriefingsubtitle">
    <w:name w:val="B Footer briefing sub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caps/>
      <w:sz w:val="15"/>
      <w:szCs w:val="15"/>
      <w:lang w:val="en-US"/>
    </w:rPr>
  </w:style>
  <w:style w:type="character" w:styleId="FootnoteReference">
    <w:name w:val="footnote reference"/>
    <w:aliases w:val="Footnote Reference in text,Footnote Reference Superscript,4_G,Footnote Ref,16 Point,Superscript 6 Point,Footnotemark,FR,Footnotemark1,Footnotemark2,FR1,Footnotemark3,FR2,Footnotemark4,FR3,Footnotemark5,FR4,Footnotemark6,Footnotemark7"/>
    <w:basedOn w:val="DefaultParagraphFont"/>
    <w:qFormat/>
    <w:rsid w:val="00DE06BC"/>
    <w:rPr>
      <w:vertAlign w:val="superscript"/>
    </w:rPr>
  </w:style>
  <w:style w:type="table" w:styleId="TableGrid">
    <w:name w:val="Table Grid"/>
    <w:basedOn w:val="TableNormal"/>
    <w:uiPriority w:val="59"/>
    <w:rsid w:val="00EC4F2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E3C5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rsid w:val="00EE3C56"/>
    <w:pPr>
      <w:ind w:left="720"/>
    </w:pPr>
    <w:rPr>
      <w:rFonts w:ascii="Amnesty Trade Gothic" w:eastAsia="MS Mincho" w:hAnsi="Amnesty Trade Gothic"/>
      <w:sz w:val="21"/>
      <w:lang w:val="en-US"/>
    </w:rPr>
  </w:style>
  <w:style w:type="character" w:customStyle="1" w:styleId="Heading1Char">
    <w:name w:val="Heading 1 Char"/>
    <w:basedOn w:val="DefaultParagraphFont"/>
    <w:link w:val="Heading1"/>
    <w:uiPriority w:val="9"/>
    <w:semiHidden/>
    <w:rsid w:val="005A6C3C"/>
    <w:rPr>
      <w:rFonts w:asciiTheme="majorHAnsi" w:eastAsiaTheme="majorEastAsia" w:hAnsiTheme="majorHAnsi" w:cstheme="majorBidi"/>
      <w:color w:val="BFBF00" w:themeColor="accent1" w:themeShade="BF"/>
      <w:sz w:val="32"/>
      <w:szCs w:val="32"/>
    </w:rPr>
  </w:style>
  <w:style w:type="character" w:customStyle="1" w:styleId="Heading2Char">
    <w:name w:val="Heading 2 Char"/>
    <w:aliases w:val="B Heading (No numbers) Char"/>
    <w:basedOn w:val="DefaultParagraphFont"/>
    <w:link w:val="Heading2"/>
    <w:uiPriority w:val="9"/>
    <w:semiHidden/>
    <w:rsid w:val="005A6C3C"/>
    <w:rPr>
      <w:rFonts w:ascii="Amnesty Trade Gothic Cn" w:eastAsiaTheme="majorEastAsia" w:hAnsi="Amnesty Trade Gothic Cn" w:cstheme="majorBidi"/>
      <w:b/>
      <w:caps/>
      <w:color w:val="auto"/>
      <w:sz w:val="42"/>
      <w:szCs w:val="26"/>
    </w:rPr>
  </w:style>
  <w:style w:type="character" w:customStyle="1" w:styleId="Heading3Char">
    <w:name w:val="Heading 3 Char"/>
    <w:basedOn w:val="DefaultParagraphFont"/>
    <w:link w:val="Heading3"/>
    <w:uiPriority w:val="9"/>
    <w:semiHidden/>
    <w:rsid w:val="005A6C3C"/>
    <w:rPr>
      <w:rFonts w:asciiTheme="majorHAnsi" w:eastAsiaTheme="majorEastAsia" w:hAnsiTheme="majorHAnsi" w:cstheme="majorBidi"/>
      <w:color w:val="7F7F00" w:themeColor="accent1" w:themeShade="7F"/>
      <w:sz w:val="24"/>
      <w:szCs w:val="24"/>
    </w:rPr>
  </w:style>
  <w:style w:type="paragraph" w:styleId="BalloonText">
    <w:name w:val="Balloon Text"/>
    <w:basedOn w:val="Normal"/>
    <w:link w:val="BalloonTextChar"/>
    <w:uiPriority w:val="99"/>
    <w:semiHidden/>
    <w:unhideWhenUsed/>
    <w:rsid w:val="002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CC"/>
    <w:rPr>
      <w:rFonts w:ascii="Segoe UI" w:hAnsi="Segoe UI" w:cs="Segoe UI"/>
      <w:sz w:val="18"/>
      <w:szCs w:val="18"/>
    </w:rPr>
  </w:style>
  <w:style w:type="character" w:styleId="UnresolvedMention">
    <w:name w:val="Unresolved Mention"/>
    <w:basedOn w:val="DefaultParagraphFont"/>
    <w:uiPriority w:val="99"/>
    <w:semiHidden/>
    <w:unhideWhenUsed/>
    <w:rsid w:val="006B44F3"/>
    <w:rPr>
      <w:color w:val="605E5C"/>
      <w:shd w:val="clear" w:color="auto" w:fill="E1DFDD"/>
    </w:rPr>
  </w:style>
  <w:style w:type="character" w:styleId="CommentReference">
    <w:name w:val="annotation reference"/>
    <w:basedOn w:val="DefaultParagraphFont"/>
    <w:unhideWhenUsed/>
    <w:rsid w:val="006B44F3"/>
    <w:rPr>
      <w:sz w:val="16"/>
      <w:szCs w:val="16"/>
    </w:rPr>
  </w:style>
  <w:style w:type="paragraph" w:styleId="CommentSubject">
    <w:name w:val="annotation subject"/>
    <w:basedOn w:val="Normal"/>
    <w:next w:val="Normal"/>
    <w:link w:val="CommentSubjectChar"/>
    <w:uiPriority w:val="99"/>
    <w:semiHidden/>
    <w:unhideWhenUsed/>
    <w:rsid w:val="005A6C3C"/>
    <w:rPr>
      <w:b/>
      <w:bCs/>
    </w:rPr>
  </w:style>
  <w:style w:type="character" w:customStyle="1" w:styleId="CommentSubjectChar">
    <w:name w:val="Comment Subject Char"/>
    <w:basedOn w:val="DefaultParagraphFont"/>
    <w:link w:val="CommentSubject"/>
    <w:uiPriority w:val="99"/>
    <w:semiHidden/>
    <w:rsid w:val="005A6C3C"/>
    <w:rPr>
      <w:b/>
      <w:bCs/>
    </w:rPr>
  </w:style>
  <w:style w:type="paragraph" w:styleId="Revision">
    <w:name w:val="Revision"/>
    <w:hidden/>
    <w:uiPriority w:val="99"/>
    <w:semiHidden/>
    <w:rsid w:val="003E2AA1"/>
  </w:style>
  <w:style w:type="character" w:styleId="FollowedHyperlink">
    <w:name w:val="FollowedHyperlink"/>
    <w:basedOn w:val="DefaultParagraphFont"/>
    <w:uiPriority w:val="99"/>
    <w:semiHidden/>
    <w:unhideWhenUsed/>
    <w:rsid w:val="0051756F"/>
    <w:rPr>
      <w:color w:val="954F72" w:themeColor="followedHyperlink"/>
      <w:u w:val="single"/>
    </w:rPr>
  </w:style>
  <w:style w:type="character" w:customStyle="1" w:styleId="RTHighlightedtext">
    <w:name w:val="RT Highlighted text"/>
    <w:basedOn w:val="DefaultParagraphFont"/>
    <w:uiPriority w:val="7"/>
    <w:qFormat/>
    <w:rsid w:val="008D2844"/>
    <w:rPr>
      <w:shd w:val="clear" w:color="auto" w:fill="FFFF00" w:themeFill="accent1"/>
    </w:rPr>
  </w:style>
  <w:style w:type="paragraph" w:customStyle="1" w:styleId="RTMissionStatement">
    <w:name w:val="RT Mission Statement"/>
    <w:basedOn w:val="Normal"/>
    <w:uiPriority w:val="18"/>
    <w:qFormat/>
    <w:rsid w:val="008D2844"/>
    <w:pPr>
      <w:suppressAutoHyphens/>
      <w:spacing w:after="280" w:line="264" w:lineRule="auto"/>
    </w:pPr>
    <w:rPr>
      <w:rFonts w:ascii="Amnesty Trade Gothic Cn" w:eastAsiaTheme="minorEastAsia" w:hAnsi="Amnesty Trade Gothic Cn"/>
      <w:b/>
      <w:bCs/>
      <w:noProof/>
      <w:sz w:val="44"/>
      <w:szCs w:val="44"/>
      <w:lang w:eastAsia="en-GB"/>
    </w:rPr>
  </w:style>
  <w:style w:type="paragraph" w:styleId="TOCHeading">
    <w:name w:val="TOC Heading"/>
    <w:basedOn w:val="Heading1"/>
    <w:next w:val="Normal"/>
    <w:uiPriority w:val="39"/>
    <w:unhideWhenUsed/>
    <w:qFormat/>
    <w:rsid w:val="00346173"/>
    <w:pPr>
      <w:spacing w:line="259" w:lineRule="auto"/>
      <w:outlineLvl w:val="9"/>
    </w:pPr>
    <w:rPr>
      <w:lang w:val="en-US"/>
    </w:rPr>
  </w:style>
  <w:style w:type="character" w:customStyle="1" w:styleId="normaltextrun">
    <w:name w:val="normaltextrun"/>
    <w:basedOn w:val="DefaultParagraphFont"/>
    <w:rsid w:val="006554C6"/>
  </w:style>
  <w:style w:type="paragraph" w:customStyle="1" w:styleId="Default">
    <w:name w:val="Default"/>
    <w:rsid w:val="006554C6"/>
    <w:pPr>
      <w:autoSpaceDE w:val="0"/>
      <w:autoSpaceDN w:val="0"/>
      <w:adjustRightInd w:val="0"/>
    </w:pPr>
    <w:rPr>
      <w:rFonts w:ascii="Palatino" w:eastAsia="Times New Roman" w:hAnsi="Palatino" w:cs="Palatino"/>
      <w:color w:val="000000"/>
      <w:sz w:val="24"/>
      <w:szCs w:val="24"/>
      <w:lang w:eastAsia="en-GB"/>
    </w:rPr>
  </w:style>
  <w:style w:type="character" w:customStyle="1" w:styleId="Heading4Char">
    <w:name w:val="Heading 4 Char"/>
    <w:basedOn w:val="DefaultParagraphFont"/>
    <w:link w:val="Heading4"/>
    <w:rsid w:val="006554C6"/>
    <w:rPr>
      <w:rFonts w:ascii="Amnesty Trade Gothic" w:eastAsia="Times New Roman" w:hAnsi="Amnesty Trade Gothic" w:cs="Times New Roman"/>
      <w:color w:val="000000"/>
      <w:sz w:val="18"/>
      <w:szCs w:val="24"/>
      <w:lang w:eastAsia="ar-SA"/>
    </w:rPr>
  </w:style>
  <w:style w:type="character" w:customStyle="1" w:styleId="Heading5Char">
    <w:name w:val="Heading 5 Char"/>
    <w:basedOn w:val="DefaultParagraphFont"/>
    <w:link w:val="Heading5"/>
    <w:rsid w:val="006554C6"/>
    <w:rPr>
      <w:rFonts w:ascii="Amnesty Trade Gothic" w:eastAsia="Times New Roman" w:hAnsi="Amnesty Trade Gothic" w:cs="Times New Roman"/>
      <w:color w:val="000000"/>
      <w:sz w:val="18"/>
      <w:szCs w:val="24"/>
      <w:lang w:eastAsia="ar-SA"/>
    </w:rPr>
  </w:style>
  <w:style w:type="character" w:customStyle="1" w:styleId="Heading6Char">
    <w:name w:val="Heading 6 Char"/>
    <w:basedOn w:val="DefaultParagraphFont"/>
    <w:link w:val="Heading6"/>
    <w:rsid w:val="006554C6"/>
    <w:rPr>
      <w:rFonts w:ascii="Amnesty Trade Gothic" w:eastAsia="Times New Roman" w:hAnsi="Amnesty Trade Gothic" w:cs="Times New Roman"/>
      <w:color w:val="000000"/>
      <w:sz w:val="18"/>
      <w:szCs w:val="24"/>
      <w:lang w:eastAsia="ar-SA"/>
    </w:rPr>
  </w:style>
  <w:style w:type="character" w:customStyle="1" w:styleId="Heading7Char">
    <w:name w:val="Heading 7 Char"/>
    <w:basedOn w:val="DefaultParagraphFont"/>
    <w:link w:val="Heading7"/>
    <w:rsid w:val="006554C6"/>
    <w:rPr>
      <w:rFonts w:ascii="Amnesty Trade Gothic" w:eastAsia="Times New Roman" w:hAnsi="Amnesty Trade Gothic" w:cs="Times New Roman"/>
      <w:color w:val="000000"/>
      <w:sz w:val="18"/>
      <w:szCs w:val="24"/>
      <w:lang w:eastAsia="ar-SA"/>
    </w:rPr>
  </w:style>
  <w:style w:type="character" w:customStyle="1" w:styleId="Heading8Char">
    <w:name w:val="Heading 8 Char"/>
    <w:basedOn w:val="DefaultParagraphFont"/>
    <w:link w:val="Heading8"/>
    <w:rsid w:val="006554C6"/>
    <w:rPr>
      <w:rFonts w:ascii="Amnesty Trade Gothic" w:eastAsia="Times New Roman" w:hAnsi="Amnesty Trade Gothic" w:cs="Times New Roman"/>
      <w:color w:val="000000"/>
      <w:sz w:val="18"/>
      <w:szCs w:val="24"/>
      <w:lang w:eastAsia="ar-SA"/>
    </w:rPr>
  </w:style>
  <w:style w:type="character" w:customStyle="1" w:styleId="Heading9Char">
    <w:name w:val="Heading 9 Char"/>
    <w:basedOn w:val="DefaultParagraphFont"/>
    <w:link w:val="Heading9"/>
    <w:rsid w:val="006554C6"/>
    <w:rPr>
      <w:rFonts w:ascii="Amnesty Trade Gothic" w:eastAsia="Times New Roman" w:hAnsi="Amnesty Trade Gothic" w:cs="Times New Roman"/>
      <w:color w:val="000000"/>
      <w:sz w:val="18"/>
      <w:szCs w:val="24"/>
      <w:lang w:eastAsia="ar-SA"/>
    </w:rPr>
  </w:style>
  <w:style w:type="character" w:customStyle="1" w:styleId="superscript">
    <w:name w:val="superscript"/>
    <w:basedOn w:val="DefaultParagraphFont"/>
    <w:uiPriority w:val="1"/>
    <w:rsid w:val="006554C6"/>
  </w:style>
  <w:style w:type="character" w:customStyle="1" w:styleId="eop">
    <w:name w:val="eop"/>
    <w:basedOn w:val="DefaultParagraphFont"/>
    <w:uiPriority w:val="1"/>
    <w:rsid w:val="006554C6"/>
  </w:style>
  <w:style w:type="paragraph" w:styleId="BodyText">
    <w:name w:val="Body Text"/>
    <w:basedOn w:val="Normal"/>
    <w:link w:val="BodyTextChar"/>
    <w:uiPriority w:val="1"/>
    <w:qFormat/>
    <w:rsid w:val="006554C6"/>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BodyTextChar">
    <w:name w:val="Body Text Char"/>
    <w:basedOn w:val="DefaultParagraphFont"/>
    <w:link w:val="BodyText"/>
    <w:uiPriority w:val="1"/>
    <w:rsid w:val="006554C6"/>
    <w:rPr>
      <w:rFonts w:ascii="Amnesty Trade Gothic" w:eastAsia="Times New Roman" w:hAnsi="Amnesty Trade Gothic" w:cs="Times New Roman"/>
      <w:color w:val="000000"/>
      <w:sz w:val="18"/>
      <w:szCs w:val="24"/>
      <w:lang w:eastAsia="ar-SA"/>
    </w:rPr>
  </w:style>
  <w:style w:type="paragraph" w:styleId="ListParagraph">
    <w:name w:val="List Paragraph"/>
    <w:basedOn w:val="Normal"/>
    <w:uiPriority w:val="34"/>
    <w:qFormat/>
    <w:rsid w:val="006554C6"/>
    <w:pPr>
      <w:widowControl w:val="0"/>
      <w:suppressAutoHyphens/>
      <w:spacing w:after="246" w:line="240" w:lineRule="atLeast"/>
      <w:ind w:left="720"/>
      <w:contextualSpacing/>
    </w:pPr>
    <w:rPr>
      <w:rFonts w:ascii="Amnesty Trade Gothic" w:eastAsia="Times New Roman" w:hAnsi="Amnesty Trade Gothic" w:cs="Times New Roman"/>
      <w:color w:val="000000"/>
      <w:sz w:val="18"/>
      <w:szCs w:val="24"/>
      <w:lang w:eastAsia="ar-SA"/>
    </w:rPr>
  </w:style>
  <w:style w:type="paragraph" w:customStyle="1" w:styleId="paragraph">
    <w:name w:val="paragraph"/>
    <w:basedOn w:val="Normal"/>
    <w:rsid w:val="006554C6"/>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Pa3">
    <w:name w:val="Pa3"/>
    <w:basedOn w:val="Default"/>
    <w:next w:val="Default"/>
    <w:uiPriority w:val="99"/>
    <w:rsid w:val="000F6702"/>
    <w:pPr>
      <w:spacing w:line="191" w:lineRule="atLeast"/>
    </w:pPr>
    <w:rPr>
      <w:rFonts w:ascii="Amnesty Trade Gothic Light" w:eastAsiaTheme="minorHAnsi" w:hAnsi="Amnesty Trade Gothic Light" w:cs="Arial"/>
      <w:color w:val="000000" w:themeColor="text1"/>
      <w:lang w:eastAsia="en-US"/>
    </w:rPr>
  </w:style>
  <w:style w:type="character" w:customStyle="1" w:styleId="A17">
    <w:name w:val="A17"/>
    <w:uiPriority w:val="99"/>
    <w:rsid w:val="002F558D"/>
    <w:rPr>
      <w:rFonts w:cs="Amnesty Trade Gothic Light"/>
      <w:color w:val="000000"/>
      <w:sz w:val="11"/>
      <w:szCs w:val="11"/>
    </w:rPr>
  </w:style>
  <w:style w:type="paragraph" w:styleId="CommentText">
    <w:name w:val="annotation text"/>
    <w:basedOn w:val="Normal"/>
    <w:link w:val="CommentTextChar"/>
    <w:uiPriority w:val="99"/>
    <w:unhideWhenUsed/>
    <w:rsid w:val="009D7D5A"/>
  </w:style>
  <w:style w:type="character" w:customStyle="1" w:styleId="CommentTextChar">
    <w:name w:val="Comment Text Char"/>
    <w:basedOn w:val="DefaultParagraphFont"/>
    <w:link w:val="CommentText"/>
    <w:uiPriority w:val="99"/>
    <w:rsid w:val="009D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6113">
      <w:bodyDiv w:val="1"/>
      <w:marLeft w:val="0"/>
      <w:marRight w:val="0"/>
      <w:marTop w:val="0"/>
      <w:marBottom w:val="0"/>
      <w:divBdr>
        <w:top w:val="none" w:sz="0" w:space="0" w:color="auto"/>
        <w:left w:val="none" w:sz="0" w:space="0" w:color="auto"/>
        <w:bottom w:val="none" w:sz="0" w:space="0" w:color="auto"/>
        <w:right w:val="none" w:sz="0" w:space="0" w:color="auto"/>
      </w:divBdr>
    </w:div>
    <w:div w:id="151607360">
      <w:bodyDiv w:val="1"/>
      <w:marLeft w:val="0"/>
      <w:marRight w:val="0"/>
      <w:marTop w:val="0"/>
      <w:marBottom w:val="0"/>
      <w:divBdr>
        <w:top w:val="none" w:sz="0" w:space="0" w:color="auto"/>
        <w:left w:val="none" w:sz="0" w:space="0" w:color="auto"/>
        <w:bottom w:val="none" w:sz="0" w:space="0" w:color="auto"/>
        <w:right w:val="none" w:sz="0" w:space="0" w:color="auto"/>
      </w:divBdr>
    </w:div>
    <w:div w:id="328795622">
      <w:bodyDiv w:val="1"/>
      <w:marLeft w:val="0"/>
      <w:marRight w:val="0"/>
      <w:marTop w:val="0"/>
      <w:marBottom w:val="0"/>
      <w:divBdr>
        <w:top w:val="none" w:sz="0" w:space="0" w:color="auto"/>
        <w:left w:val="none" w:sz="0" w:space="0" w:color="auto"/>
        <w:bottom w:val="none" w:sz="0" w:space="0" w:color="auto"/>
        <w:right w:val="none" w:sz="0" w:space="0" w:color="auto"/>
      </w:divBdr>
    </w:div>
    <w:div w:id="657731139">
      <w:bodyDiv w:val="1"/>
      <w:marLeft w:val="0"/>
      <w:marRight w:val="0"/>
      <w:marTop w:val="0"/>
      <w:marBottom w:val="0"/>
      <w:divBdr>
        <w:top w:val="none" w:sz="0" w:space="0" w:color="auto"/>
        <w:left w:val="none" w:sz="0" w:space="0" w:color="auto"/>
        <w:bottom w:val="none" w:sz="0" w:space="0" w:color="auto"/>
        <w:right w:val="none" w:sz="0" w:space="0" w:color="auto"/>
      </w:divBdr>
    </w:div>
    <w:div w:id="771244839">
      <w:bodyDiv w:val="1"/>
      <w:marLeft w:val="0"/>
      <w:marRight w:val="0"/>
      <w:marTop w:val="0"/>
      <w:marBottom w:val="0"/>
      <w:divBdr>
        <w:top w:val="none" w:sz="0" w:space="0" w:color="auto"/>
        <w:left w:val="none" w:sz="0" w:space="0" w:color="auto"/>
        <w:bottom w:val="none" w:sz="0" w:space="0" w:color="auto"/>
        <w:right w:val="none" w:sz="0" w:space="0" w:color="auto"/>
      </w:divBdr>
    </w:div>
    <w:div w:id="1173186492">
      <w:bodyDiv w:val="1"/>
      <w:marLeft w:val="0"/>
      <w:marRight w:val="0"/>
      <w:marTop w:val="0"/>
      <w:marBottom w:val="0"/>
      <w:divBdr>
        <w:top w:val="none" w:sz="0" w:space="0" w:color="auto"/>
        <w:left w:val="none" w:sz="0" w:space="0" w:color="auto"/>
        <w:bottom w:val="none" w:sz="0" w:space="0" w:color="auto"/>
        <w:right w:val="none" w:sz="0" w:space="0" w:color="auto"/>
      </w:divBdr>
    </w:div>
    <w:div w:id="1515074405">
      <w:bodyDiv w:val="1"/>
      <w:marLeft w:val="0"/>
      <w:marRight w:val="0"/>
      <w:marTop w:val="0"/>
      <w:marBottom w:val="0"/>
      <w:divBdr>
        <w:top w:val="none" w:sz="0" w:space="0" w:color="auto"/>
        <w:left w:val="none" w:sz="0" w:space="0" w:color="auto"/>
        <w:bottom w:val="none" w:sz="0" w:space="0" w:color="auto"/>
        <w:right w:val="none" w:sz="0" w:space="0" w:color="auto"/>
      </w:divBdr>
    </w:div>
    <w:div w:id="1602373953">
      <w:bodyDiv w:val="1"/>
      <w:marLeft w:val="0"/>
      <w:marRight w:val="0"/>
      <w:marTop w:val="0"/>
      <w:marBottom w:val="0"/>
      <w:divBdr>
        <w:top w:val="none" w:sz="0" w:space="0" w:color="auto"/>
        <w:left w:val="none" w:sz="0" w:space="0" w:color="auto"/>
        <w:bottom w:val="none" w:sz="0" w:space="0" w:color="auto"/>
        <w:right w:val="none" w:sz="0" w:space="0" w:color="auto"/>
      </w:divBdr>
    </w:div>
    <w:div w:id="21119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mnesty.org" TargetMode="External"/><Relationship Id="rId18" Type="http://schemas.openxmlformats.org/officeDocument/2006/relationships/hyperlink" Target="mailto:info@amnesty.org"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0.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30.png"/><Relationship Id="rId25" Type="http://schemas.openxmlformats.org/officeDocument/2006/relationships/image" Target="media/image7.sv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40.png"/><Relationship Id="rId29" Type="http://schemas.openxmlformats.org/officeDocument/2006/relationships/image" Target="media/image9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mnesty.org/en/about-us/permissions/" TargetMode="External"/><Relationship Id="rId28" Type="http://schemas.openxmlformats.org/officeDocument/2006/relationships/image" Target="media/image80.png"/><Relationship Id="rId10" Type="http://schemas.openxmlformats.org/officeDocument/2006/relationships/footer" Target="footer2.xml"/><Relationship Id="rId19" Type="http://schemas.openxmlformats.org/officeDocument/2006/relationships/hyperlink" Target="http://www.facebook.com/AmnestyGlob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AmnestyGlobal" TargetMode="External"/><Relationship Id="rId22" Type="http://schemas.openxmlformats.org/officeDocument/2006/relationships/hyperlink" Target="https://www.amnesty.org/en/about-us/permissions/" TargetMode="External"/><Relationship Id="rId27" Type="http://schemas.openxmlformats.org/officeDocument/2006/relationships/image" Target="media/image9.svg"/><Relationship Id="rId30"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n/documents/afr32/8340/2018/en/" TargetMode="External"/><Relationship Id="rId2" Type="http://schemas.openxmlformats.org/officeDocument/2006/relationships/hyperlink" Target="https://www.amnesty.org/en/documents/afr32/2467/2015/en/" TargetMode="External"/><Relationship Id="rId1" Type="http://schemas.openxmlformats.org/officeDocument/2006/relationships/hyperlink" Target="https://www.ohchr.org/sites/default/files/documents/hrbodies/hrcouncil/sessions-regular/session55/advance-versions/A-HRC-55-53-AEV.pdf" TargetMode="External"/><Relationship Id="rId6" Type="http://schemas.openxmlformats.org/officeDocument/2006/relationships/hyperlink" Target="https://www.amnesty.org/en/documents/afr44/3376/2020/en/" TargetMode="External"/><Relationship Id="rId5" Type="http://schemas.openxmlformats.org/officeDocument/2006/relationships/hyperlink" Target="https://www.amnesty.org/en/documents/mde24/5770/2022/en/" TargetMode="External"/><Relationship Id="rId4" Type="http://schemas.openxmlformats.org/officeDocument/2006/relationships/hyperlink" Target="https://www.amnesty.org/en/documents/afr62/7009/2023/en/" TargetMode="External"/></Relationships>
</file>

<file path=word/theme/theme1.xml><?xml version="1.0" encoding="utf-8"?>
<a:theme xmlns:a="http://schemas.openxmlformats.org/drawingml/2006/main" name="Office Theme">
  <a:themeElements>
    <a:clrScheme name="Amnesty 2021 colours">
      <a:dk1>
        <a:sysClr val="windowText" lastClr="000000"/>
      </a:dk1>
      <a:lt1>
        <a:sysClr val="window" lastClr="FFFFFF"/>
      </a:lt1>
      <a:dk2>
        <a:srgbClr val="44546A"/>
      </a:dk2>
      <a:lt2>
        <a:srgbClr val="E7E6E6"/>
      </a:lt2>
      <a:accent1>
        <a:srgbClr val="FFFF00"/>
      </a:accent1>
      <a:accent2>
        <a:srgbClr val="D0CECE"/>
      </a:accent2>
      <a:accent3>
        <a:srgbClr val="A5A5A5"/>
      </a:accent3>
      <a:accent4>
        <a:srgbClr val="757070"/>
      </a:accent4>
      <a:accent5>
        <a:srgbClr val="7F7F7F"/>
      </a:accent5>
      <a:accent6>
        <a:srgbClr val="E7E6E6"/>
      </a:accent6>
      <a:hlink>
        <a:srgbClr val="0563C1"/>
      </a:hlink>
      <a:folHlink>
        <a:srgbClr val="954F72"/>
      </a:folHlink>
    </a:clrScheme>
    <a:fontScheme name="Amnesty_2021">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Amnesty International</Contributor>
  </documentManagement>
</p:properties>
</file>

<file path=customXml/itemProps1.xml><?xml version="1.0" encoding="utf-8"?>
<ds:datastoreItem xmlns:ds="http://schemas.openxmlformats.org/officeDocument/2006/customXml" ds:itemID="{40190BE9-7516-4B53-8231-16B1014D8E1D}">
  <ds:schemaRefs>
    <ds:schemaRef ds:uri="http://schemas.openxmlformats.org/officeDocument/2006/bibliography"/>
  </ds:schemaRefs>
</ds:datastoreItem>
</file>

<file path=customXml/itemProps2.xml><?xml version="1.0" encoding="utf-8"?>
<ds:datastoreItem xmlns:ds="http://schemas.openxmlformats.org/officeDocument/2006/customXml" ds:itemID="{F0A8F2AD-1669-417A-9351-A3737AAB5C5A}"/>
</file>

<file path=customXml/itemProps3.xml><?xml version="1.0" encoding="utf-8"?>
<ds:datastoreItem xmlns:ds="http://schemas.openxmlformats.org/officeDocument/2006/customXml" ds:itemID="{5FD94E7C-0C0B-4059-B2BE-19CCB88EB395}"/>
</file>

<file path=customXml/itemProps4.xml><?xml version="1.0" encoding="utf-8"?>
<ds:datastoreItem xmlns:ds="http://schemas.openxmlformats.org/officeDocument/2006/customXml" ds:itemID="{7261046C-6E5E-4386-8DCC-CBFC2A85EAA1}"/>
</file>

<file path=docProps/app.xml><?xml version="1.0" encoding="utf-8"?>
<Properties xmlns="http://schemas.openxmlformats.org/officeDocument/2006/extended-properties" xmlns:vt="http://schemas.openxmlformats.org/officeDocument/2006/docPropsVTypes">
  <Template>Normal.dotm</Template>
  <TotalTime>0</TotalTime>
  <Pages>11</Pages>
  <Words>4500</Words>
  <Characters>25654</Characters>
  <Application>Microsoft Office Word</Application>
  <DocSecurity>0</DocSecurity>
  <Lines>213</Lines>
  <Paragraphs>60</Paragraphs>
  <ScaleCrop>false</ScaleCrop>
  <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2024-04-03T10:44:00Z</dcterms:created>
  <dcterms:modified xsi:type="dcterms:W3CDTF">2024-04-23T10:17:00Z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