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FEDF" w14:textId="7111495F" w:rsidR="0065457E" w:rsidRPr="00A61231" w:rsidRDefault="00FC0827" w:rsidP="009A2A86">
      <w:pPr>
        <w:jc w:val="center"/>
        <w:rPr>
          <w:rFonts w:ascii="Times New Roman" w:hAnsi="Times New Roman" w:cs="Times New Roman"/>
          <w:b/>
          <w:lang w:val="en-US"/>
        </w:rPr>
      </w:pPr>
      <w:r>
        <w:rPr>
          <w:rFonts w:ascii="Times New Roman" w:hAnsi="Times New Roman" w:cs="Times New Roman"/>
          <w:b/>
          <w:lang w:val="en-US"/>
        </w:rPr>
        <w:t>R</w:t>
      </w:r>
      <w:r w:rsidR="009A2A86" w:rsidRPr="00A61231">
        <w:rPr>
          <w:rFonts w:ascii="Times New Roman" w:hAnsi="Times New Roman" w:cs="Times New Roman"/>
          <w:b/>
          <w:lang w:val="en-US"/>
        </w:rPr>
        <w:t xml:space="preserve">eport of the </w:t>
      </w:r>
      <w:r w:rsidR="00454648" w:rsidRPr="00A61231">
        <w:rPr>
          <w:rFonts w:ascii="Times New Roman" w:hAnsi="Times New Roman" w:cs="Times New Roman"/>
          <w:b/>
          <w:lang w:val="en-US"/>
        </w:rPr>
        <w:t xml:space="preserve">UN </w:t>
      </w:r>
      <w:r w:rsidR="006F7BD2" w:rsidRPr="00A61231">
        <w:rPr>
          <w:rFonts w:ascii="Times New Roman" w:hAnsi="Times New Roman" w:cs="Times New Roman"/>
          <w:b/>
          <w:lang w:val="en-US"/>
        </w:rPr>
        <w:t>Special Rapporteur</w:t>
      </w:r>
      <w:r w:rsidR="009A2A86" w:rsidRPr="00A61231">
        <w:rPr>
          <w:rFonts w:ascii="Times New Roman" w:hAnsi="Times New Roman" w:cs="Times New Roman"/>
          <w:b/>
          <w:lang w:val="en-US"/>
        </w:rPr>
        <w:t xml:space="preserve"> on the right to adequate housing</w:t>
      </w:r>
      <w:r w:rsidR="002F5464" w:rsidRPr="00A61231">
        <w:rPr>
          <w:rFonts w:ascii="Times New Roman" w:hAnsi="Times New Roman" w:cs="Times New Roman"/>
          <w:b/>
          <w:lang w:val="en-US"/>
        </w:rPr>
        <w:t xml:space="preserve"> to the </w:t>
      </w:r>
      <w:r>
        <w:rPr>
          <w:rFonts w:ascii="Times New Roman" w:hAnsi="Times New Roman" w:cs="Times New Roman"/>
          <w:b/>
          <w:lang w:val="en-US"/>
        </w:rPr>
        <w:br/>
      </w:r>
      <w:r w:rsidR="002F5464" w:rsidRPr="00A61231">
        <w:rPr>
          <w:rFonts w:ascii="Times New Roman" w:hAnsi="Times New Roman" w:cs="Times New Roman"/>
          <w:b/>
          <w:lang w:val="en-US"/>
        </w:rPr>
        <w:t>52</w:t>
      </w:r>
      <w:r w:rsidR="002F5464" w:rsidRPr="00A61231">
        <w:rPr>
          <w:rFonts w:ascii="Times New Roman" w:hAnsi="Times New Roman" w:cs="Times New Roman"/>
          <w:b/>
          <w:vertAlign w:val="superscript"/>
          <w:lang w:val="en-US"/>
        </w:rPr>
        <w:t>nd</w:t>
      </w:r>
      <w:r w:rsidR="002F5464" w:rsidRPr="00A61231">
        <w:rPr>
          <w:rFonts w:ascii="Times New Roman" w:hAnsi="Times New Roman" w:cs="Times New Roman"/>
          <w:b/>
          <w:lang w:val="en-US"/>
        </w:rPr>
        <w:t xml:space="preserve"> session of the Human Rights Council</w:t>
      </w:r>
    </w:p>
    <w:p w14:paraId="54A3A838" w14:textId="0ED2813A" w:rsidR="009A2A86" w:rsidRPr="00FC0827" w:rsidRDefault="00FC0827" w:rsidP="009A2A86">
      <w:pPr>
        <w:jc w:val="center"/>
        <w:rPr>
          <w:rFonts w:ascii="Times New Roman" w:hAnsi="Times New Roman" w:cs="Times New Roman"/>
          <w:b/>
          <w:sz w:val="28"/>
          <w:lang w:val="en-US"/>
        </w:rPr>
      </w:pPr>
      <w:r>
        <w:rPr>
          <w:rFonts w:ascii="Times New Roman" w:hAnsi="Times New Roman" w:cs="Times New Roman"/>
          <w:b/>
          <w:sz w:val="28"/>
          <w:lang w:val="en-US"/>
        </w:rPr>
        <w:t>The r</w:t>
      </w:r>
      <w:r w:rsidR="009A2A86" w:rsidRPr="00FC0827">
        <w:rPr>
          <w:rFonts w:ascii="Times New Roman" w:hAnsi="Times New Roman" w:cs="Times New Roman"/>
          <w:b/>
          <w:sz w:val="28"/>
          <w:lang w:val="en-US"/>
        </w:rPr>
        <w:t>ight to adequate housing and climate change</w:t>
      </w:r>
    </w:p>
    <w:p w14:paraId="76CD86DE" w14:textId="376B8870" w:rsidR="008D03A6" w:rsidRDefault="008D03A6" w:rsidP="0049028B">
      <w:pPr>
        <w:jc w:val="center"/>
        <w:rPr>
          <w:rFonts w:ascii="Times New Roman" w:hAnsi="Times New Roman" w:cs="Times New Roman"/>
          <w:b/>
          <w:bCs/>
          <w:sz w:val="32"/>
        </w:rPr>
      </w:pPr>
      <w:r w:rsidRPr="00FC0827">
        <w:rPr>
          <w:rFonts w:ascii="Times New Roman" w:hAnsi="Times New Roman" w:cs="Times New Roman"/>
          <w:b/>
          <w:bCs/>
          <w:sz w:val="32"/>
        </w:rPr>
        <w:t>Questionnaire</w:t>
      </w:r>
    </w:p>
    <w:p w14:paraId="2EC7FB35" w14:textId="31811A52" w:rsidR="004A7A8D" w:rsidRPr="004A7A8D" w:rsidRDefault="004A7A8D" w:rsidP="0049028B">
      <w:pPr>
        <w:jc w:val="center"/>
        <w:rPr>
          <w:rFonts w:ascii="Times New Roman" w:hAnsi="Times New Roman" w:cs="Times New Roman"/>
          <w:bCs/>
        </w:rPr>
      </w:pPr>
      <w:r w:rsidRPr="004A7A8D">
        <w:rPr>
          <w:rFonts w:ascii="Times New Roman" w:hAnsi="Times New Roman" w:cs="Times New Roman"/>
          <w:bCs/>
        </w:rPr>
        <w:t>(</w:t>
      </w:r>
      <w:hyperlink r:id="rId8" w:history="1">
        <w:r w:rsidRPr="008160EC">
          <w:rPr>
            <w:rStyle w:val="Hyperlink"/>
            <w:rFonts w:ascii="Times New Roman" w:hAnsi="Times New Roman" w:cs="Times New Roman"/>
            <w:bCs/>
          </w:rPr>
          <w:t>https://www.ohchr.org/en/calls-for-input/2022/call-input-right-adequate-housing-and-climate-change</w:t>
        </w:r>
      </w:hyperlink>
      <w:r w:rsidRPr="004A7A8D">
        <w:rPr>
          <w:rFonts w:ascii="Times New Roman" w:hAnsi="Times New Roman" w:cs="Times New Roman"/>
          <w:bCs/>
        </w:rPr>
        <w:t>)</w:t>
      </w:r>
      <w:r>
        <w:rPr>
          <w:rFonts w:ascii="Times New Roman" w:hAnsi="Times New Roman" w:cs="Times New Roman"/>
          <w:bCs/>
        </w:rPr>
        <w:t xml:space="preserve"> </w:t>
      </w:r>
    </w:p>
    <w:p w14:paraId="53755340" w14:textId="348C0E5F" w:rsidR="00B61FC6" w:rsidRDefault="00B61FC6" w:rsidP="00B61FC6">
      <w:pPr>
        <w:jc w:val="both"/>
        <w:rPr>
          <w:rFonts w:ascii="Times New Roman" w:hAnsi="Times New Roman" w:cs="Times New Roman"/>
          <w:lang w:val="en-US"/>
        </w:rPr>
      </w:pPr>
      <w:r w:rsidRPr="00B61FC6">
        <w:rPr>
          <w:rFonts w:ascii="Times New Roman" w:hAnsi="Times New Roman" w:cs="Times New Roman"/>
          <w:b/>
          <w:lang w:val="en-US"/>
        </w:rPr>
        <w:t>Important Note</w:t>
      </w:r>
      <w:r>
        <w:rPr>
          <w:rFonts w:ascii="Times New Roman" w:hAnsi="Times New Roman" w:cs="Times New Roman"/>
          <w:lang w:val="en-US"/>
        </w:rPr>
        <w:t>: T</w:t>
      </w:r>
      <w:r w:rsidRPr="00DF4B84">
        <w:rPr>
          <w:rFonts w:ascii="Times New Roman" w:hAnsi="Times New Roman" w:cs="Times New Roman"/>
          <w:lang w:val="en-US"/>
        </w:rPr>
        <w:t xml:space="preserve">his submission </w:t>
      </w:r>
      <w:r>
        <w:rPr>
          <w:rFonts w:ascii="Times New Roman" w:hAnsi="Times New Roman" w:cs="Times New Roman"/>
          <w:lang w:val="en-US"/>
        </w:rPr>
        <w:t xml:space="preserve">may </w:t>
      </w:r>
      <w:r w:rsidRPr="00DF4B84">
        <w:rPr>
          <w:rFonts w:ascii="Times New Roman" w:hAnsi="Times New Roman" w:cs="Times New Roman"/>
          <w:lang w:val="en-US"/>
        </w:rPr>
        <w:t xml:space="preserve">be published </w:t>
      </w:r>
      <w:r>
        <w:rPr>
          <w:rFonts w:ascii="Times New Roman" w:hAnsi="Times New Roman" w:cs="Times New Roman"/>
          <w:lang w:val="en-US"/>
        </w:rPr>
        <w:t xml:space="preserve">on the website of the Special Rapporteur. </w:t>
      </w:r>
    </w:p>
    <w:p w14:paraId="3BC9BE73" w14:textId="0EBB8306" w:rsidR="008D03A6" w:rsidRPr="009D07B3" w:rsidRDefault="00187078" w:rsidP="009C6F2F">
      <w:pPr>
        <w:jc w:val="both"/>
        <w:rPr>
          <w:rFonts w:ascii="Times New Roman" w:hAnsi="Times New Roman" w:cs="Times New Roman"/>
        </w:rPr>
      </w:pPr>
      <w:r w:rsidRPr="009D07B3">
        <w:rPr>
          <w:rFonts w:ascii="Times New Roman" w:hAnsi="Times New Roman" w:cs="Times New Roman"/>
        </w:rPr>
        <w:t xml:space="preserve">Name of submitting entity, organization or individual: </w:t>
      </w:r>
    </w:p>
    <w:p w14:paraId="7EE516CB" w14:textId="4A9E4363" w:rsidR="00187078" w:rsidRPr="009D07B3" w:rsidRDefault="00187078" w:rsidP="009C6F2F">
      <w:pPr>
        <w:jc w:val="both"/>
        <w:rPr>
          <w:rFonts w:ascii="Times New Roman" w:hAnsi="Times New Roman" w:cs="Times New Roman"/>
        </w:rPr>
      </w:pPr>
      <w:r w:rsidRPr="009D07B3">
        <w:rPr>
          <w:rFonts w:ascii="Times New Roman" w:hAnsi="Times New Roman" w:cs="Times New Roman"/>
        </w:rPr>
        <w:t xml:space="preserve">Contact e-mail: </w:t>
      </w:r>
    </w:p>
    <w:p w14:paraId="2BB26EBA" w14:textId="66FDA043" w:rsidR="008D03A6" w:rsidRPr="00A61231" w:rsidRDefault="008D03A6" w:rsidP="008D03A6">
      <w:pPr>
        <w:rPr>
          <w:rFonts w:ascii="Times New Roman" w:hAnsi="Times New Roman" w:cs="Times New Roman"/>
          <w:b/>
          <w:bCs/>
          <w:i/>
          <w:iCs/>
        </w:rPr>
      </w:pPr>
      <w:r w:rsidRPr="00A61231">
        <w:rPr>
          <w:rFonts w:ascii="Times New Roman" w:hAnsi="Times New Roman" w:cs="Times New Roman"/>
          <w:b/>
          <w:bCs/>
          <w:i/>
          <w:iCs/>
        </w:rPr>
        <w:t>Impact of climate change on the right to adequate housing</w:t>
      </w:r>
    </w:p>
    <w:p w14:paraId="2AFA2A3E" w14:textId="20F61E40" w:rsidR="0044112A" w:rsidRPr="00A61231" w:rsidRDefault="0044112A" w:rsidP="0044112A">
      <w:pPr>
        <w:ind w:firstLine="720"/>
        <w:rPr>
          <w:rFonts w:ascii="Times New Roman" w:hAnsi="Times New Roman" w:cs="Times New Roman"/>
        </w:rPr>
      </w:pPr>
      <w:r w:rsidRPr="00A61231">
        <w:rPr>
          <w:rFonts w:ascii="Times New Roman" w:hAnsi="Times New Roman" w:cs="Times New Roman"/>
          <w:i/>
          <w:iCs/>
        </w:rPr>
        <w:t>In real life</w:t>
      </w:r>
    </w:p>
    <w:p w14:paraId="774EA7EA" w14:textId="226E731B" w:rsidR="008D03A6" w:rsidRPr="00A61231" w:rsidRDefault="008D03A6" w:rsidP="00FE48B5">
      <w:pPr>
        <w:pStyle w:val="ListParagraph"/>
        <w:numPr>
          <w:ilvl w:val="0"/>
          <w:numId w:val="2"/>
        </w:numPr>
        <w:jc w:val="both"/>
        <w:rPr>
          <w:rFonts w:ascii="Times New Roman" w:hAnsi="Times New Roman" w:cs="Times New Roman"/>
        </w:rPr>
      </w:pPr>
      <w:r w:rsidRPr="00A61231">
        <w:rPr>
          <w:rFonts w:ascii="Times New Roman" w:hAnsi="Times New Roman" w:cs="Times New Roman"/>
          <w:u w:val="single"/>
        </w:rPr>
        <w:t>In your country</w:t>
      </w:r>
      <w:r w:rsidRPr="00A61231">
        <w:rPr>
          <w:rFonts w:ascii="Times New Roman" w:hAnsi="Times New Roman" w:cs="Times New Roman"/>
        </w:rPr>
        <w:t xml:space="preserve">, what </w:t>
      </w:r>
      <w:r w:rsidR="00267288" w:rsidRPr="00A61231">
        <w:rPr>
          <w:rFonts w:ascii="Times New Roman" w:hAnsi="Times New Roman" w:cs="Times New Roman"/>
        </w:rPr>
        <w:t xml:space="preserve">have been </w:t>
      </w:r>
      <w:r w:rsidRPr="00A61231">
        <w:rPr>
          <w:rFonts w:ascii="Times New Roman" w:hAnsi="Times New Roman" w:cs="Times New Roman"/>
        </w:rPr>
        <w:t xml:space="preserve">the main effects of </w:t>
      </w:r>
      <w:r w:rsidR="00927E27" w:rsidRPr="00A61231">
        <w:rPr>
          <w:rFonts w:ascii="Times New Roman" w:hAnsi="Times New Roman" w:cs="Times New Roman"/>
        </w:rPr>
        <w:t>the climate crisis</w:t>
      </w:r>
      <w:r w:rsidRPr="00A61231">
        <w:rPr>
          <w:rFonts w:ascii="Times New Roman" w:hAnsi="Times New Roman" w:cs="Times New Roman"/>
        </w:rPr>
        <w:t xml:space="preserve">, on the </w:t>
      </w:r>
      <w:r w:rsidR="00516D74" w:rsidRPr="00A61231">
        <w:rPr>
          <w:rFonts w:ascii="Times New Roman" w:hAnsi="Times New Roman" w:cs="Times New Roman"/>
        </w:rPr>
        <w:t xml:space="preserve">enjoyment </w:t>
      </w:r>
      <w:r w:rsidRPr="00A61231">
        <w:rPr>
          <w:rFonts w:ascii="Times New Roman" w:hAnsi="Times New Roman" w:cs="Times New Roman"/>
        </w:rPr>
        <w:t xml:space="preserve">of the right to adequate housing? </w:t>
      </w:r>
      <w:r w:rsidR="00516D74" w:rsidRPr="00A61231">
        <w:rPr>
          <w:rFonts w:ascii="Times New Roman" w:hAnsi="Times New Roman" w:cs="Times New Roman"/>
        </w:rPr>
        <w:t xml:space="preserve"> Please specify </w:t>
      </w:r>
      <w:r w:rsidR="00561044" w:rsidRPr="00A61231">
        <w:rPr>
          <w:rFonts w:ascii="Times New Roman" w:hAnsi="Times New Roman" w:cs="Times New Roman"/>
        </w:rPr>
        <w:t xml:space="preserve">whether there </w:t>
      </w:r>
      <w:r w:rsidR="00306663" w:rsidRPr="00A61231">
        <w:rPr>
          <w:rFonts w:ascii="Times New Roman" w:hAnsi="Times New Roman" w:cs="Times New Roman"/>
        </w:rPr>
        <w:t xml:space="preserve">have been </w:t>
      </w:r>
      <w:r w:rsidR="00561044" w:rsidRPr="00A61231">
        <w:rPr>
          <w:rFonts w:ascii="Times New Roman" w:hAnsi="Times New Roman" w:cs="Times New Roman"/>
        </w:rPr>
        <w:t xml:space="preserve">any </w:t>
      </w:r>
      <w:r w:rsidR="00306663" w:rsidRPr="00A61231">
        <w:rPr>
          <w:rFonts w:ascii="Times New Roman" w:hAnsi="Times New Roman" w:cs="Times New Roman"/>
        </w:rPr>
        <w:t>climate</w:t>
      </w:r>
      <w:r w:rsidR="001915CC" w:rsidRPr="00A61231">
        <w:rPr>
          <w:rFonts w:ascii="Times New Roman" w:hAnsi="Times New Roman" w:cs="Times New Roman"/>
        </w:rPr>
        <w:t>-induced</w:t>
      </w:r>
      <w:r w:rsidR="00306663" w:rsidRPr="00A61231">
        <w:rPr>
          <w:rFonts w:ascii="Times New Roman" w:hAnsi="Times New Roman" w:cs="Times New Roman"/>
        </w:rPr>
        <w:t xml:space="preserve"> impacts on the </w:t>
      </w:r>
      <w:r w:rsidR="001915CC" w:rsidRPr="00A61231">
        <w:rPr>
          <w:rFonts w:ascii="Times New Roman" w:hAnsi="Times New Roman" w:cs="Times New Roman"/>
        </w:rPr>
        <w:t xml:space="preserve">security of tenure, </w:t>
      </w:r>
      <w:r w:rsidR="00516D74" w:rsidRPr="00A61231">
        <w:rPr>
          <w:rFonts w:ascii="Times New Roman" w:hAnsi="Times New Roman" w:cs="Times New Roman"/>
        </w:rPr>
        <w:t>availability, affordability, accessibility, habitability, location and cultural adequacy of housing</w:t>
      </w:r>
      <w:r w:rsidR="00EB45E3">
        <w:rPr>
          <w:rFonts w:ascii="Times New Roman" w:hAnsi="Times New Roman" w:cs="Times New Roman"/>
        </w:rPr>
        <w:t>, including climate crisis related displacement</w:t>
      </w:r>
      <w:r w:rsidR="00516D74" w:rsidRPr="00A61231">
        <w:rPr>
          <w:rFonts w:ascii="Times New Roman" w:hAnsi="Times New Roman" w:cs="Times New Roman"/>
        </w:rPr>
        <w:t>.</w:t>
      </w:r>
      <w:r w:rsidR="00DC25EC">
        <w:rPr>
          <w:rStyle w:val="FootnoteReference"/>
          <w:rFonts w:ascii="Times New Roman" w:hAnsi="Times New Roman" w:cs="Times New Roman"/>
        </w:rPr>
        <w:footnoteReference w:id="1"/>
      </w:r>
    </w:p>
    <w:p w14:paraId="3FE4D47A" w14:textId="77777777" w:rsidR="00481642" w:rsidRDefault="00481642" w:rsidP="008D03A6">
      <w:pPr>
        <w:pStyle w:val="ListParagraph"/>
        <w:jc w:val="both"/>
        <w:rPr>
          <w:rFonts w:ascii="Times New Roman" w:hAnsi="Times New Roman" w:cs="Times New Roman"/>
        </w:rPr>
      </w:pPr>
    </w:p>
    <w:p w14:paraId="1F8CADC0" w14:textId="1FF61866" w:rsidR="008D03A6" w:rsidRDefault="00C76097" w:rsidP="008D03A6">
      <w:pPr>
        <w:pStyle w:val="ListParagraph"/>
        <w:jc w:val="both"/>
        <w:rPr>
          <w:rFonts w:ascii="Times New Roman" w:hAnsi="Times New Roman" w:cs="Times New Roman"/>
        </w:rPr>
      </w:pPr>
      <w:r>
        <w:rPr>
          <w:rFonts w:ascii="Times New Roman" w:hAnsi="Times New Roman" w:cs="Times New Roman"/>
        </w:rPr>
        <w:t xml:space="preserve">In India (the country I am located at), the climate crisis situation has compelled </w:t>
      </w:r>
      <w:r w:rsidR="00481642">
        <w:rPr>
          <w:rFonts w:ascii="Times New Roman" w:hAnsi="Times New Roman" w:cs="Times New Roman"/>
        </w:rPr>
        <w:t xml:space="preserve">many people (especially </w:t>
      </w:r>
      <w:r>
        <w:rPr>
          <w:rFonts w:ascii="Times New Roman" w:hAnsi="Times New Roman" w:cs="Times New Roman"/>
        </w:rPr>
        <w:t xml:space="preserve">those with comparatively income </w:t>
      </w:r>
      <w:r w:rsidR="00481642">
        <w:rPr>
          <w:rFonts w:ascii="Times New Roman" w:hAnsi="Times New Roman" w:cs="Times New Roman"/>
        </w:rPr>
        <w:t xml:space="preserve">levels) to live in houses that are not environment friendly. Small housing units in mega cities (like Mumbai, Delhi, Chennai, and Kolkata) do not have adequate open space around. </w:t>
      </w:r>
      <w:r w:rsidR="00F0364F">
        <w:rPr>
          <w:rFonts w:ascii="Times New Roman" w:hAnsi="Times New Roman" w:cs="Times New Roman"/>
        </w:rPr>
        <w:t xml:space="preserve">Global warming has made people in cities experience extreme weather conditions. Days during summer are extremely hotter than previous years,  </w:t>
      </w:r>
      <w:r w:rsidR="00481642">
        <w:rPr>
          <w:rFonts w:ascii="Times New Roman" w:hAnsi="Times New Roman" w:cs="Times New Roman"/>
        </w:rPr>
        <w:t xml:space="preserve">   </w:t>
      </w:r>
    </w:p>
    <w:p w14:paraId="1B095768" w14:textId="77777777" w:rsidR="00DC261B" w:rsidRPr="00A61231" w:rsidRDefault="00DC261B" w:rsidP="008D03A6">
      <w:pPr>
        <w:pStyle w:val="ListParagraph"/>
        <w:jc w:val="both"/>
        <w:rPr>
          <w:rFonts w:ascii="Times New Roman" w:hAnsi="Times New Roman" w:cs="Times New Roman"/>
        </w:rPr>
      </w:pPr>
    </w:p>
    <w:p w14:paraId="6D58515E" w14:textId="1EA881B0" w:rsidR="006D29FA" w:rsidRPr="00A61231" w:rsidRDefault="00EB45E3" w:rsidP="006D29FA">
      <w:pPr>
        <w:pStyle w:val="ListParagraph"/>
        <w:numPr>
          <w:ilvl w:val="0"/>
          <w:numId w:val="2"/>
        </w:numPr>
        <w:jc w:val="both"/>
        <w:rPr>
          <w:rFonts w:ascii="Times New Roman" w:hAnsi="Times New Roman" w:cs="Times New Roman"/>
        </w:rPr>
      </w:pPr>
      <w:r>
        <w:rPr>
          <w:rFonts w:ascii="Times New Roman" w:hAnsi="Times New Roman" w:cs="Times New Roman"/>
        </w:rPr>
        <w:t>A</w:t>
      </w:r>
      <w:r w:rsidR="00CC2A85" w:rsidRPr="00A61231">
        <w:rPr>
          <w:rFonts w:ascii="Times New Roman" w:hAnsi="Times New Roman" w:cs="Times New Roman"/>
        </w:rPr>
        <w:t>re the</w:t>
      </w:r>
      <w:r>
        <w:rPr>
          <w:rFonts w:ascii="Times New Roman" w:hAnsi="Times New Roman" w:cs="Times New Roman"/>
        </w:rPr>
        <w:t>re</w:t>
      </w:r>
      <w:r w:rsidR="00CC2A85" w:rsidRPr="00A61231">
        <w:rPr>
          <w:rFonts w:ascii="Times New Roman" w:hAnsi="Times New Roman" w:cs="Times New Roman"/>
        </w:rPr>
        <w:t xml:space="preserve"> </w:t>
      </w:r>
      <w:r w:rsidR="006D29FA" w:rsidRPr="00A61231">
        <w:rPr>
          <w:rFonts w:ascii="Times New Roman" w:hAnsi="Times New Roman" w:cs="Times New Roman"/>
        </w:rPr>
        <w:t>difference</w:t>
      </w:r>
      <w:r w:rsidR="00CC2A85" w:rsidRPr="00A61231">
        <w:rPr>
          <w:rFonts w:ascii="Times New Roman" w:hAnsi="Times New Roman" w:cs="Times New Roman"/>
        </w:rPr>
        <w:t>s</w:t>
      </w:r>
      <w:r w:rsidR="006D29FA" w:rsidRPr="00A61231">
        <w:rPr>
          <w:rFonts w:ascii="Times New Roman" w:hAnsi="Times New Roman" w:cs="Times New Roman"/>
        </w:rPr>
        <w:t xml:space="preserve"> </w:t>
      </w:r>
      <w:r>
        <w:rPr>
          <w:rFonts w:ascii="Times New Roman" w:hAnsi="Times New Roman" w:cs="Times New Roman"/>
        </w:rPr>
        <w:t xml:space="preserve">how the </w:t>
      </w:r>
      <w:r w:rsidRPr="00A61231">
        <w:rPr>
          <w:rFonts w:ascii="Times New Roman" w:hAnsi="Times New Roman" w:cs="Times New Roman"/>
        </w:rPr>
        <w:t xml:space="preserve">climate crisis </w:t>
      </w:r>
      <w:r>
        <w:rPr>
          <w:rFonts w:ascii="Times New Roman" w:hAnsi="Times New Roman" w:cs="Times New Roman"/>
        </w:rPr>
        <w:t xml:space="preserve">affects the right to adequate housing </w:t>
      </w:r>
      <w:r w:rsidRPr="00A61231">
        <w:rPr>
          <w:rFonts w:ascii="Times New Roman" w:hAnsi="Times New Roman" w:cs="Times New Roman"/>
        </w:rPr>
        <w:t>in urban and rural areas</w:t>
      </w:r>
      <w:r>
        <w:rPr>
          <w:rFonts w:ascii="Times New Roman" w:hAnsi="Times New Roman" w:cs="Times New Roman"/>
        </w:rPr>
        <w:t xml:space="preserve">? If yes, </w:t>
      </w:r>
      <w:r w:rsidR="00B10878" w:rsidRPr="00A61231">
        <w:rPr>
          <w:rFonts w:ascii="Times New Roman" w:hAnsi="Times New Roman" w:cs="Times New Roman"/>
        </w:rPr>
        <w:t>is the</w:t>
      </w:r>
      <w:r>
        <w:rPr>
          <w:rFonts w:ascii="Times New Roman" w:hAnsi="Times New Roman" w:cs="Times New Roman"/>
        </w:rPr>
        <w:t>re</w:t>
      </w:r>
      <w:r w:rsidR="00B10878" w:rsidRPr="00A61231">
        <w:rPr>
          <w:rFonts w:ascii="Times New Roman" w:hAnsi="Times New Roman" w:cs="Times New Roman"/>
        </w:rPr>
        <w:t xml:space="preserve"> </w:t>
      </w:r>
      <w:r>
        <w:rPr>
          <w:rFonts w:ascii="Times New Roman" w:hAnsi="Times New Roman" w:cs="Times New Roman"/>
        </w:rPr>
        <w:t xml:space="preserve">an </w:t>
      </w:r>
      <w:r w:rsidR="00FA7570" w:rsidRPr="00A61231">
        <w:rPr>
          <w:rFonts w:ascii="Times New Roman" w:hAnsi="Times New Roman" w:cs="Times New Roman"/>
        </w:rPr>
        <w:t>inter</w:t>
      </w:r>
      <w:r w:rsidR="00CC2A85" w:rsidRPr="00A61231">
        <w:rPr>
          <w:rFonts w:ascii="Times New Roman" w:hAnsi="Times New Roman" w:cs="Times New Roman"/>
        </w:rPr>
        <w:t xml:space="preserve">relationship </w:t>
      </w:r>
      <w:r w:rsidR="006D29FA" w:rsidRPr="00A61231">
        <w:rPr>
          <w:rFonts w:ascii="Times New Roman" w:hAnsi="Times New Roman" w:cs="Times New Roman"/>
        </w:rPr>
        <w:t xml:space="preserve">between </w:t>
      </w:r>
      <w:r>
        <w:rPr>
          <w:rFonts w:ascii="Times New Roman" w:hAnsi="Times New Roman" w:cs="Times New Roman"/>
        </w:rPr>
        <w:t>the two</w:t>
      </w:r>
      <w:r w:rsidR="006D29FA" w:rsidRPr="00A61231">
        <w:rPr>
          <w:rFonts w:ascii="Times New Roman" w:hAnsi="Times New Roman" w:cs="Times New Roman"/>
        </w:rPr>
        <w:t xml:space="preserve">? </w:t>
      </w:r>
    </w:p>
    <w:p w14:paraId="7FCEEB92" w14:textId="77777777" w:rsidR="006D29FA" w:rsidRDefault="006D29FA" w:rsidP="006D29FA">
      <w:pPr>
        <w:pStyle w:val="ListParagraph"/>
        <w:rPr>
          <w:rFonts w:ascii="Times New Roman" w:hAnsi="Times New Roman" w:cs="Times New Roman"/>
        </w:rPr>
      </w:pPr>
    </w:p>
    <w:p w14:paraId="2E8FEC7F" w14:textId="245AAD45" w:rsidR="007C7A90" w:rsidRDefault="007C7A90" w:rsidP="007C7A90">
      <w:pPr>
        <w:pStyle w:val="ListParagraph"/>
        <w:jc w:val="both"/>
        <w:rPr>
          <w:rFonts w:ascii="Times New Roman" w:hAnsi="Times New Roman" w:cs="Times New Roman"/>
        </w:rPr>
      </w:pPr>
      <w:r>
        <w:rPr>
          <w:rFonts w:ascii="Times New Roman" w:hAnsi="Times New Roman" w:cs="Times New Roman"/>
        </w:rPr>
        <w:t>T</w:t>
      </w:r>
      <w:r w:rsidRPr="00A61231">
        <w:rPr>
          <w:rFonts w:ascii="Times New Roman" w:hAnsi="Times New Roman" w:cs="Times New Roman"/>
        </w:rPr>
        <w:t>he</w:t>
      </w:r>
      <w:r>
        <w:rPr>
          <w:rFonts w:ascii="Times New Roman" w:hAnsi="Times New Roman" w:cs="Times New Roman"/>
        </w:rPr>
        <w:t>re</w:t>
      </w:r>
      <w:r w:rsidRPr="00A61231">
        <w:rPr>
          <w:rFonts w:ascii="Times New Roman" w:hAnsi="Times New Roman" w:cs="Times New Roman"/>
        </w:rPr>
        <w:t xml:space="preserve"> </w:t>
      </w:r>
      <w:r>
        <w:rPr>
          <w:rFonts w:ascii="Times New Roman" w:hAnsi="Times New Roman" w:cs="Times New Roman"/>
        </w:rPr>
        <w:t xml:space="preserve">are no </w:t>
      </w:r>
      <w:r w:rsidRPr="00A61231">
        <w:rPr>
          <w:rFonts w:ascii="Times New Roman" w:hAnsi="Times New Roman" w:cs="Times New Roman"/>
        </w:rPr>
        <w:t xml:space="preserve">differences </w:t>
      </w:r>
      <w:r>
        <w:rPr>
          <w:rFonts w:ascii="Times New Roman" w:hAnsi="Times New Roman" w:cs="Times New Roman"/>
        </w:rPr>
        <w:t xml:space="preserve">in how the </w:t>
      </w:r>
      <w:r w:rsidRPr="00A61231">
        <w:rPr>
          <w:rFonts w:ascii="Times New Roman" w:hAnsi="Times New Roman" w:cs="Times New Roman"/>
        </w:rPr>
        <w:t xml:space="preserve">climate crisis </w:t>
      </w:r>
      <w:r>
        <w:rPr>
          <w:rFonts w:ascii="Times New Roman" w:hAnsi="Times New Roman" w:cs="Times New Roman"/>
        </w:rPr>
        <w:t xml:space="preserve">affects the right to adequate housing </w:t>
      </w:r>
      <w:r w:rsidRPr="00A61231">
        <w:rPr>
          <w:rFonts w:ascii="Times New Roman" w:hAnsi="Times New Roman" w:cs="Times New Roman"/>
        </w:rPr>
        <w:t>in urban and rural areas</w:t>
      </w:r>
      <w:r>
        <w:rPr>
          <w:rFonts w:ascii="Times New Roman" w:hAnsi="Times New Roman" w:cs="Times New Roman"/>
        </w:rPr>
        <w:t xml:space="preserve">. People in both settings are affected by situations resulting from climate emergency (or crisis). With respect to adequate housing, global warming has impacted all regions of India. Rural parts also remain untouched because of global warming.    </w:t>
      </w:r>
    </w:p>
    <w:p w14:paraId="301FD583" w14:textId="77777777" w:rsidR="007C7A90" w:rsidRDefault="007C7A90" w:rsidP="006D29FA">
      <w:pPr>
        <w:pStyle w:val="ListParagraph"/>
        <w:rPr>
          <w:rFonts w:ascii="Times New Roman" w:hAnsi="Times New Roman" w:cs="Times New Roman"/>
        </w:rPr>
      </w:pPr>
    </w:p>
    <w:p w14:paraId="0BD36D7D" w14:textId="61692D95" w:rsidR="005646FF" w:rsidRPr="00A61231" w:rsidRDefault="008E3A46" w:rsidP="008D03A6">
      <w:pPr>
        <w:pStyle w:val="ListParagraph"/>
        <w:numPr>
          <w:ilvl w:val="0"/>
          <w:numId w:val="2"/>
        </w:numPr>
        <w:jc w:val="both"/>
        <w:rPr>
          <w:rFonts w:ascii="Times New Roman" w:hAnsi="Times New Roman" w:cs="Times New Roman"/>
        </w:rPr>
      </w:pPr>
      <w:r w:rsidRPr="00A61231">
        <w:rPr>
          <w:rFonts w:ascii="Times New Roman" w:hAnsi="Times New Roman" w:cs="Times New Roman"/>
        </w:rPr>
        <w:t>A</w:t>
      </w:r>
      <w:r w:rsidR="008D03A6" w:rsidRPr="00A61231">
        <w:rPr>
          <w:rFonts w:ascii="Times New Roman" w:hAnsi="Times New Roman" w:cs="Times New Roman"/>
        </w:rPr>
        <w:t xml:space="preserve">re there groups </w:t>
      </w:r>
      <w:r w:rsidR="006F07C1" w:rsidRPr="00A61231">
        <w:rPr>
          <w:rFonts w:ascii="Times New Roman" w:hAnsi="Times New Roman" w:cs="Times New Roman"/>
        </w:rPr>
        <w:t xml:space="preserve">distinctly </w:t>
      </w:r>
      <w:r w:rsidR="008D03A6" w:rsidRPr="00A61231">
        <w:rPr>
          <w:rFonts w:ascii="Times New Roman" w:hAnsi="Times New Roman" w:cs="Times New Roman"/>
        </w:rPr>
        <w:t xml:space="preserve">affected in the enjoyment of their right to adequate housing as a result of </w:t>
      </w:r>
      <w:r w:rsidRPr="00A61231">
        <w:rPr>
          <w:rFonts w:ascii="Times New Roman" w:hAnsi="Times New Roman" w:cs="Times New Roman"/>
        </w:rPr>
        <w:t>the climate crisis</w:t>
      </w:r>
      <w:r w:rsidR="00AA1A9A" w:rsidRPr="00A61231">
        <w:rPr>
          <w:rFonts w:ascii="Times New Roman" w:hAnsi="Times New Roman" w:cs="Times New Roman"/>
        </w:rPr>
        <w:t xml:space="preserve">? </w:t>
      </w:r>
      <w:r w:rsidR="00BF74CB" w:rsidRPr="00A61231">
        <w:rPr>
          <w:rFonts w:ascii="Times New Roman" w:hAnsi="Times New Roman" w:cs="Times New Roman"/>
        </w:rPr>
        <w:t>P</w:t>
      </w:r>
      <w:r w:rsidR="00B714FD" w:rsidRPr="00A61231">
        <w:rPr>
          <w:rFonts w:ascii="Times New Roman" w:hAnsi="Times New Roman" w:cs="Times New Roman"/>
        </w:rPr>
        <w:t>lease describe in what way.</w:t>
      </w:r>
    </w:p>
    <w:p w14:paraId="66324CB9" w14:textId="77777777" w:rsidR="00D6430D" w:rsidRDefault="00D6430D" w:rsidP="00D6430D">
      <w:pPr>
        <w:pStyle w:val="ListParagraph"/>
        <w:rPr>
          <w:rFonts w:ascii="Times New Roman" w:hAnsi="Times New Roman" w:cs="Times New Roman"/>
        </w:rPr>
      </w:pPr>
    </w:p>
    <w:p w14:paraId="45B6064F" w14:textId="2CFD1522" w:rsidR="007C7A90" w:rsidRDefault="007C7A90" w:rsidP="007C7A90">
      <w:pPr>
        <w:pStyle w:val="ListParagraph"/>
        <w:jc w:val="both"/>
        <w:rPr>
          <w:rFonts w:ascii="Times New Roman" w:hAnsi="Times New Roman" w:cs="Times New Roman"/>
        </w:rPr>
      </w:pPr>
      <w:r>
        <w:rPr>
          <w:rFonts w:ascii="Times New Roman" w:hAnsi="Times New Roman" w:cs="Times New Roman"/>
        </w:rPr>
        <w:t xml:space="preserve">I do not find any </w:t>
      </w:r>
      <w:r w:rsidRPr="00A61231">
        <w:rPr>
          <w:rFonts w:ascii="Times New Roman" w:hAnsi="Times New Roman" w:cs="Times New Roman"/>
        </w:rPr>
        <w:t xml:space="preserve">group </w:t>
      </w:r>
      <w:r>
        <w:rPr>
          <w:rFonts w:ascii="Times New Roman" w:hAnsi="Times New Roman" w:cs="Times New Roman"/>
        </w:rPr>
        <w:t xml:space="preserve">that is </w:t>
      </w:r>
      <w:r w:rsidRPr="00A61231">
        <w:rPr>
          <w:rFonts w:ascii="Times New Roman" w:hAnsi="Times New Roman" w:cs="Times New Roman"/>
        </w:rPr>
        <w:t>distinctly affected in the enjoyment of their right to adequate housing as a result of the climate crisis</w:t>
      </w:r>
      <w:r>
        <w:rPr>
          <w:rFonts w:ascii="Times New Roman" w:hAnsi="Times New Roman" w:cs="Times New Roman"/>
        </w:rPr>
        <w:t xml:space="preserve">. However, marginalised groups are likely to be more affected at they do not have adequate (or required) resources to access </w:t>
      </w:r>
      <w:r w:rsidR="001E11EB">
        <w:rPr>
          <w:rFonts w:ascii="Times New Roman" w:hAnsi="Times New Roman" w:cs="Times New Roman"/>
        </w:rPr>
        <w:t xml:space="preserve">green housing units. </w:t>
      </w:r>
    </w:p>
    <w:p w14:paraId="4EA0E05E" w14:textId="77777777" w:rsidR="007C7A90" w:rsidRPr="00A61231" w:rsidRDefault="007C7A90" w:rsidP="00D6430D">
      <w:pPr>
        <w:pStyle w:val="ListParagraph"/>
        <w:rPr>
          <w:rFonts w:ascii="Times New Roman" w:hAnsi="Times New Roman" w:cs="Times New Roman"/>
        </w:rPr>
      </w:pPr>
    </w:p>
    <w:p w14:paraId="1B069296" w14:textId="5F310B7E" w:rsidR="00D6430D" w:rsidRPr="00A61231" w:rsidRDefault="00690E59" w:rsidP="00D6430D">
      <w:pPr>
        <w:pStyle w:val="ListParagraph"/>
        <w:numPr>
          <w:ilvl w:val="0"/>
          <w:numId w:val="2"/>
        </w:numPr>
        <w:jc w:val="both"/>
        <w:rPr>
          <w:rFonts w:ascii="Times New Roman" w:hAnsi="Times New Roman" w:cs="Times New Roman"/>
          <w:lang w:val="en-US"/>
        </w:rPr>
      </w:pPr>
      <w:r>
        <w:rPr>
          <w:rFonts w:ascii="Times New Roman" w:hAnsi="Times New Roman" w:cs="Times New Roman"/>
        </w:rPr>
        <w:lastRenderedPageBreak/>
        <w:t>How i</w:t>
      </w:r>
      <w:r w:rsidR="00D6430D" w:rsidRPr="00A61231">
        <w:rPr>
          <w:rFonts w:ascii="Times New Roman" w:hAnsi="Times New Roman" w:cs="Times New Roman"/>
        </w:rPr>
        <w:t xml:space="preserve">s the right to adequate housing ensured for </w:t>
      </w:r>
      <w:r w:rsidR="00516D74" w:rsidRPr="00A61231">
        <w:rPr>
          <w:rFonts w:ascii="Times New Roman" w:hAnsi="Times New Roman" w:cs="Times New Roman"/>
        </w:rPr>
        <w:t xml:space="preserve">persons that have been internally or internationally displaced </w:t>
      </w:r>
      <w:r w:rsidR="00CB1E2F" w:rsidRPr="00A61231">
        <w:rPr>
          <w:rFonts w:ascii="Times New Roman" w:hAnsi="Times New Roman" w:cs="Times New Roman"/>
        </w:rPr>
        <w:t>by the climate crisis</w:t>
      </w:r>
      <w:r>
        <w:rPr>
          <w:rFonts w:ascii="Times New Roman" w:hAnsi="Times New Roman" w:cs="Times New Roman"/>
        </w:rPr>
        <w:t xml:space="preserve">? </w:t>
      </w:r>
      <w:r w:rsidR="00FC0827">
        <w:rPr>
          <w:rFonts w:ascii="Times New Roman" w:hAnsi="Times New Roman" w:cs="Times New Roman"/>
        </w:rPr>
        <w:t xml:space="preserve"> </w:t>
      </w:r>
      <w:r>
        <w:rPr>
          <w:rFonts w:ascii="Times New Roman" w:hAnsi="Times New Roman" w:cs="Times New Roman"/>
        </w:rPr>
        <w:t>H</w:t>
      </w:r>
      <w:r w:rsidR="00D6430D" w:rsidRPr="00A61231">
        <w:rPr>
          <w:rFonts w:ascii="Times New Roman" w:hAnsi="Times New Roman" w:cs="Times New Roman"/>
        </w:rPr>
        <w:t xml:space="preserve">ow and under what conditions is their right to </w:t>
      </w:r>
      <w:r w:rsidR="00CB1E2F" w:rsidRPr="00A61231">
        <w:rPr>
          <w:rFonts w:ascii="Times New Roman" w:hAnsi="Times New Roman" w:cs="Times New Roman"/>
        </w:rPr>
        <w:t>voluntar</w:t>
      </w:r>
      <w:r w:rsidR="004507DC" w:rsidRPr="00A61231">
        <w:rPr>
          <w:rFonts w:ascii="Times New Roman" w:hAnsi="Times New Roman" w:cs="Times New Roman"/>
        </w:rPr>
        <w:t>il</w:t>
      </w:r>
      <w:r w:rsidR="00CB1E2F" w:rsidRPr="00A61231">
        <w:rPr>
          <w:rFonts w:ascii="Times New Roman" w:hAnsi="Times New Roman" w:cs="Times New Roman"/>
        </w:rPr>
        <w:t xml:space="preserve">y </w:t>
      </w:r>
      <w:r w:rsidR="00D6430D" w:rsidRPr="00A61231">
        <w:rPr>
          <w:rFonts w:ascii="Times New Roman" w:hAnsi="Times New Roman" w:cs="Times New Roman"/>
        </w:rPr>
        <w:t xml:space="preserve">return </w:t>
      </w:r>
      <w:r w:rsidR="00516D74" w:rsidRPr="00A61231">
        <w:rPr>
          <w:rFonts w:ascii="Times New Roman" w:hAnsi="Times New Roman" w:cs="Times New Roman"/>
        </w:rPr>
        <w:t>ensured</w:t>
      </w:r>
      <w:r w:rsidR="00D6430D" w:rsidRPr="00A61231">
        <w:rPr>
          <w:rFonts w:ascii="Times New Roman" w:hAnsi="Times New Roman" w:cs="Times New Roman"/>
        </w:rPr>
        <w:t xml:space="preserve">? </w:t>
      </w:r>
    </w:p>
    <w:p w14:paraId="2269154C" w14:textId="77777777" w:rsidR="007A42CB" w:rsidRDefault="007A42CB" w:rsidP="001E11EB">
      <w:pPr>
        <w:pStyle w:val="ListParagraph"/>
        <w:jc w:val="both"/>
        <w:rPr>
          <w:rFonts w:ascii="Times New Roman" w:hAnsi="Times New Roman" w:cs="Times New Roman"/>
        </w:rPr>
      </w:pPr>
      <w:r>
        <w:rPr>
          <w:rFonts w:ascii="Times New Roman" w:hAnsi="Times New Roman" w:cs="Times New Roman"/>
        </w:rPr>
        <w:t>4.1 How i</w:t>
      </w:r>
      <w:r w:rsidRPr="00A61231">
        <w:rPr>
          <w:rFonts w:ascii="Times New Roman" w:hAnsi="Times New Roman" w:cs="Times New Roman"/>
        </w:rPr>
        <w:t>s the right to adequate housing ensured for persons that have been internally or internationally displaced by the climate crisis</w:t>
      </w:r>
      <w:r>
        <w:rPr>
          <w:rFonts w:ascii="Times New Roman" w:hAnsi="Times New Roman" w:cs="Times New Roman"/>
        </w:rPr>
        <w:t xml:space="preserve">?  </w:t>
      </w:r>
    </w:p>
    <w:p w14:paraId="08A2918D" w14:textId="77777777" w:rsidR="00CF2D1F" w:rsidRDefault="00CF2D1F" w:rsidP="001E11EB">
      <w:pPr>
        <w:pStyle w:val="ListParagraph"/>
        <w:jc w:val="both"/>
        <w:rPr>
          <w:rFonts w:ascii="Times New Roman" w:hAnsi="Times New Roman" w:cs="Times New Roman"/>
        </w:rPr>
      </w:pPr>
    </w:p>
    <w:p w14:paraId="377D56C5" w14:textId="3462CC04" w:rsidR="007A42CB" w:rsidRDefault="001E11EB" w:rsidP="001E11EB">
      <w:pPr>
        <w:pStyle w:val="ListParagraph"/>
        <w:jc w:val="both"/>
        <w:rPr>
          <w:rFonts w:ascii="Times New Roman" w:hAnsi="Times New Roman" w:cs="Times New Roman"/>
        </w:rPr>
      </w:pPr>
      <w:r w:rsidRPr="00A61231">
        <w:rPr>
          <w:rFonts w:ascii="Times New Roman" w:hAnsi="Times New Roman" w:cs="Times New Roman"/>
        </w:rPr>
        <w:t>Right to adequate housing for persons that have been internally or internationally displaced by the climate crisis</w:t>
      </w:r>
      <w:r>
        <w:rPr>
          <w:rFonts w:ascii="Times New Roman" w:hAnsi="Times New Roman" w:cs="Times New Roman"/>
        </w:rPr>
        <w:t xml:space="preserve"> can be </w:t>
      </w:r>
      <w:r w:rsidRPr="00A61231">
        <w:rPr>
          <w:rFonts w:ascii="Times New Roman" w:hAnsi="Times New Roman" w:cs="Times New Roman"/>
        </w:rPr>
        <w:t>ensured</w:t>
      </w:r>
      <w:r>
        <w:rPr>
          <w:rFonts w:ascii="Times New Roman" w:hAnsi="Times New Roman" w:cs="Times New Roman"/>
        </w:rPr>
        <w:t xml:space="preserve"> by offering resource support by national governments and agencies in the non-governmental sector. People affected by </w:t>
      </w:r>
      <w:r w:rsidRPr="00A61231">
        <w:rPr>
          <w:rFonts w:ascii="Times New Roman" w:hAnsi="Times New Roman" w:cs="Times New Roman"/>
        </w:rPr>
        <w:t>climate crisis</w:t>
      </w:r>
      <w:r>
        <w:rPr>
          <w:rFonts w:ascii="Times New Roman" w:hAnsi="Times New Roman" w:cs="Times New Roman"/>
        </w:rPr>
        <w:t xml:space="preserve"> need to be treated as </w:t>
      </w:r>
      <w:r w:rsidR="00C62366">
        <w:rPr>
          <w:rFonts w:ascii="Times New Roman" w:hAnsi="Times New Roman" w:cs="Times New Roman"/>
        </w:rPr>
        <w:t xml:space="preserve">special urgent group who require immediate and special attention/. However, this initiative involves several challenges, including constraints of financial resources on the part of implementing agencies. </w:t>
      </w:r>
    </w:p>
    <w:p w14:paraId="08A98323" w14:textId="77777777" w:rsidR="007A42CB" w:rsidRDefault="007A42CB" w:rsidP="001E11EB">
      <w:pPr>
        <w:pStyle w:val="ListParagraph"/>
        <w:jc w:val="both"/>
        <w:rPr>
          <w:rFonts w:ascii="Times New Roman" w:hAnsi="Times New Roman" w:cs="Times New Roman"/>
        </w:rPr>
      </w:pPr>
    </w:p>
    <w:p w14:paraId="5048297E" w14:textId="77777777" w:rsidR="007A42CB" w:rsidRPr="00A61231" w:rsidRDefault="007A42CB" w:rsidP="007A42CB">
      <w:pPr>
        <w:pStyle w:val="ListParagraph"/>
        <w:jc w:val="both"/>
        <w:rPr>
          <w:rFonts w:ascii="Times New Roman" w:hAnsi="Times New Roman" w:cs="Times New Roman"/>
          <w:lang w:val="en-US"/>
        </w:rPr>
      </w:pPr>
      <w:r>
        <w:rPr>
          <w:rFonts w:ascii="Times New Roman" w:hAnsi="Times New Roman" w:cs="Times New Roman"/>
        </w:rPr>
        <w:t>4.2 H</w:t>
      </w:r>
      <w:r w:rsidRPr="00A61231">
        <w:rPr>
          <w:rFonts w:ascii="Times New Roman" w:hAnsi="Times New Roman" w:cs="Times New Roman"/>
        </w:rPr>
        <w:t xml:space="preserve">ow and under what conditions is their right to voluntarily return ensured? </w:t>
      </w:r>
    </w:p>
    <w:p w14:paraId="587B2E0D" w14:textId="77777777" w:rsidR="00CF2D1F" w:rsidRDefault="00CF2D1F" w:rsidP="001E11EB">
      <w:pPr>
        <w:pStyle w:val="ListParagraph"/>
        <w:jc w:val="both"/>
        <w:rPr>
          <w:rFonts w:ascii="Times New Roman" w:hAnsi="Times New Roman" w:cs="Times New Roman"/>
        </w:rPr>
      </w:pPr>
    </w:p>
    <w:p w14:paraId="04208FF9" w14:textId="0173BDE2" w:rsidR="001E11EB" w:rsidRDefault="00C62366" w:rsidP="001E11EB">
      <w:pPr>
        <w:pStyle w:val="ListParagraph"/>
        <w:jc w:val="both"/>
        <w:rPr>
          <w:rFonts w:ascii="Times New Roman" w:hAnsi="Times New Roman" w:cs="Times New Roman"/>
        </w:rPr>
      </w:pPr>
      <w:r>
        <w:rPr>
          <w:rFonts w:ascii="Times New Roman" w:hAnsi="Times New Roman" w:cs="Times New Roman"/>
        </w:rPr>
        <w:t xml:space="preserve">In terms of measures needed to ensure </w:t>
      </w:r>
      <w:r w:rsidRPr="00A61231">
        <w:rPr>
          <w:rFonts w:ascii="Times New Roman" w:hAnsi="Times New Roman" w:cs="Times New Roman"/>
        </w:rPr>
        <w:t xml:space="preserve">conditions </w:t>
      </w:r>
      <w:r>
        <w:rPr>
          <w:rFonts w:ascii="Times New Roman" w:hAnsi="Times New Roman" w:cs="Times New Roman"/>
        </w:rPr>
        <w:t>that are favourable for</w:t>
      </w:r>
      <w:r w:rsidRPr="00A61231">
        <w:rPr>
          <w:rFonts w:ascii="Times New Roman" w:hAnsi="Times New Roman" w:cs="Times New Roman"/>
        </w:rPr>
        <w:t xml:space="preserve"> their right to voluntarily return</w:t>
      </w:r>
      <w:r>
        <w:rPr>
          <w:rFonts w:ascii="Times New Roman" w:hAnsi="Times New Roman" w:cs="Times New Roman"/>
        </w:rPr>
        <w:t xml:space="preserve">, </w:t>
      </w:r>
      <w:r w:rsidR="00FD32EB">
        <w:rPr>
          <w:rFonts w:ascii="Times New Roman" w:hAnsi="Times New Roman" w:cs="Times New Roman"/>
        </w:rPr>
        <w:t xml:space="preserve">adequate housing infrastructure needs to be developed at places/locations of origin. This will require all involved stakeholders to join hands together.    </w:t>
      </w:r>
      <w:r>
        <w:rPr>
          <w:rFonts w:ascii="Times New Roman" w:hAnsi="Times New Roman" w:cs="Times New Roman"/>
        </w:rPr>
        <w:t xml:space="preserve">    </w:t>
      </w:r>
    </w:p>
    <w:p w14:paraId="703FF608" w14:textId="77777777" w:rsidR="001E11EB" w:rsidRPr="00A61231" w:rsidRDefault="001E11EB" w:rsidP="00FE48B5">
      <w:pPr>
        <w:pStyle w:val="ListParagraph"/>
        <w:rPr>
          <w:rFonts w:ascii="Times New Roman" w:hAnsi="Times New Roman" w:cs="Times New Roman"/>
        </w:rPr>
      </w:pPr>
    </w:p>
    <w:p w14:paraId="3D591ACC" w14:textId="7EE4658C" w:rsidR="00FE48B5" w:rsidRPr="00A61231" w:rsidRDefault="00FE48B5" w:rsidP="008D03A6">
      <w:pPr>
        <w:pStyle w:val="ListParagraph"/>
        <w:numPr>
          <w:ilvl w:val="0"/>
          <w:numId w:val="2"/>
        </w:numPr>
        <w:jc w:val="both"/>
        <w:rPr>
          <w:rFonts w:ascii="Times New Roman" w:hAnsi="Times New Roman" w:cs="Times New Roman"/>
        </w:rPr>
      </w:pPr>
      <w:r w:rsidRPr="00A61231">
        <w:rPr>
          <w:rFonts w:ascii="Times New Roman" w:hAnsi="Times New Roman" w:cs="Times New Roman"/>
        </w:rPr>
        <w:t xml:space="preserve">When housing has been damaged or lost due to climate-induced events, what </w:t>
      </w:r>
      <w:r w:rsidR="009523B8" w:rsidRPr="00A61231">
        <w:rPr>
          <w:rFonts w:ascii="Times New Roman" w:hAnsi="Times New Roman" w:cs="Times New Roman"/>
        </w:rPr>
        <w:t xml:space="preserve">has </w:t>
      </w:r>
      <w:r w:rsidRPr="00A61231">
        <w:rPr>
          <w:rFonts w:ascii="Times New Roman" w:hAnsi="Times New Roman" w:cs="Times New Roman"/>
        </w:rPr>
        <w:t xml:space="preserve">been the related </w:t>
      </w:r>
      <w:r w:rsidR="009523B8" w:rsidRPr="00A61231">
        <w:rPr>
          <w:rFonts w:ascii="Times New Roman" w:hAnsi="Times New Roman" w:cs="Times New Roman"/>
        </w:rPr>
        <w:t xml:space="preserve">impact on </w:t>
      </w:r>
      <w:r w:rsidR="0056133E" w:rsidRPr="00A61231">
        <w:rPr>
          <w:rFonts w:ascii="Times New Roman" w:hAnsi="Times New Roman" w:cs="Times New Roman"/>
        </w:rPr>
        <w:t xml:space="preserve">the </w:t>
      </w:r>
      <w:r w:rsidR="009523B8" w:rsidRPr="00A61231">
        <w:rPr>
          <w:rFonts w:ascii="Times New Roman" w:hAnsi="Times New Roman" w:cs="Times New Roman"/>
        </w:rPr>
        <w:t>lives, health and livelihoods of the affected populations?</w:t>
      </w:r>
    </w:p>
    <w:p w14:paraId="65699B66" w14:textId="77777777" w:rsidR="00726383" w:rsidRDefault="00726383" w:rsidP="00726383">
      <w:pPr>
        <w:pStyle w:val="ListParagraph"/>
        <w:rPr>
          <w:rFonts w:ascii="Times New Roman" w:hAnsi="Times New Roman" w:cs="Times New Roman"/>
        </w:rPr>
      </w:pPr>
    </w:p>
    <w:p w14:paraId="75F5CF8F" w14:textId="17BC7CC7" w:rsidR="00FD32EB" w:rsidRPr="00CF2D1F" w:rsidRDefault="00FD32EB" w:rsidP="00714400">
      <w:pPr>
        <w:pStyle w:val="ListParagraph"/>
        <w:jc w:val="both"/>
        <w:rPr>
          <w:rFonts w:ascii="Times New Roman" w:hAnsi="Times New Roman" w:cs="Times New Roman"/>
        </w:rPr>
      </w:pPr>
      <w:r w:rsidRPr="00CF2D1F">
        <w:rPr>
          <w:rFonts w:ascii="Times New Roman" w:hAnsi="Times New Roman" w:cs="Times New Roman"/>
        </w:rPr>
        <w:t xml:space="preserve">The devastating loss of homes is a major impact of the climate crisis. </w:t>
      </w:r>
      <w:r w:rsidR="00714400" w:rsidRPr="00CF2D1F">
        <w:rPr>
          <w:rFonts w:ascii="Times New Roman" w:hAnsi="Times New Roman" w:cs="Times New Roman"/>
        </w:rPr>
        <w:t xml:space="preserve">According to data published by the </w:t>
      </w:r>
      <w:r w:rsidR="00714400" w:rsidRPr="00CF2D1F">
        <w:rPr>
          <w:rStyle w:val="hgkelc"/>
          <w:rFonts w:ascii="Times New Roman" w:hAnsi="Times New Roman" w:cs="Times New Roman"/>
          <w:bCs/>
        </w:rPr>
        <w:t>United Nations Office for the Coordination of Humanitarian Affairs</w:t>
      </w:r>
      <w:r w:rsidR="00714400" w:rsidRPr="00CF2D1F">
        <w:rPr>
          <w:rStyle w:val="hgkelc"/>
          <w:rFonts w:ascii="Times New Roman" w:hAnsi="Times New Roman" w:cs="Times New Roman"/>
        </w:rPr>
        <w:t xml:space="preserve"> (OCHA) in 2022, </w:t>
      </w:r>
      <w:r w:rsidR="00E74C4E" w:rsidRPr="00CF2D1F">
        <w:rPr>
          <w:rFonts w:ascii="Times New Roman" w:hAnsi="Times New Roman" w:cs="Times New Roman"/>
        </w:rPr>
        <w:t xml:space="preserve">there has been an 83% increase in climate-related disasters across the last 20 years. These disasters have ripped up homes, destroyed food supplies and displaced millions of people. Human habitat loss is one of the major impacts of climate change and highlights that an average of nearly 42 million people per year face the loss of their homes due to climate change related extreme weather events in the next 20 years. By the year 2040 this figure could look as high as 54.9 million people in one year alone </w:t>
      </w:r>
      <w:r w:rsidR="00E74C4E" w:rsidRPr="00CF2D1F">
        <w:rPr>
          <w:rFonts w:ascii="Times New Roman" w:hAnsi="Times New Roman" w:cs="Times New Roman"/>
          <w:b/>
        </w:rPr>
        <w:t>[1]</w:t>
      </w:r>
      <w:r w:rsidR="00E74C4E" w:rsidRPr="00CF2D1F">
        <w:rPr>
          <w:rFonts w:ascii="Times New Roman" w:hAnsi="Times New Roman" w:cs="Times New Roman"/>
        </w:rPr>
        <w:t>. </w:t>
      </w:r>
      <w:r w:rsidR="00714400" w:rsidRPr="00CF2D1F">
        <w:rPr>
          <w:rStyle w:val="hgkelc"/>
          <w:rFonts w:ascii="Times New Roman" w:hAnsi="Times New Roman" w:cs="Times New Roman"/>
        </w:rPr>
        <w:t xml:space="preserve"> </w:t>
      </w:r>
    </w:p>
    <w:p w14:paraId="72289636" w14:textId="77777777" w:rsidR="00FD32EB" w:rsidRPr="00A61231" w:rsidRDefault="00FD32EB" w:rsidP="00726383">
      <w:pPr>
        <w:pStyle w:val="ListParagraph"/>
        <w:rPr>
          <w:rFonts w:ascii="Times New Roman" w:hAnsi="Times New Roman" w:cs="Times New Roman"/>
        </w:rPr>
      </w:pPr>
    </w:p>
    <w:p w14:paraId="29BA26A7" w14:textId="60B84F1F" w:rsidR="00726383" w:rsidRPr="00A61231" w:rsidRDefault="004507DC">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H</w:t>
      </w:r>
      <w:r w:rsidR="00CB1E2F" w:rsidRPr="00A61231">
        <w:rPr>
          <w:rFonts w:ascii="Times New Roman" w:hAnsi="Times New Roman" w:cs="Times New Roman"/>
          <w:lang w:val="en-US"/>
        </w:rPr>
        <w:t>ow</w:t>
      </w:r>
      <w:r w:rsidR="00CE298E" w:rsidRPr="00A61231">
        <w:rPr>
          <w:rFonts w:ascii="Times New Roman" w:hAnsi="Times New Roman" w:cs="Times New Roman"/>
          <w:lang w:val="en-US"/>
        </w:rPr>
        <w:t xml:space="preserve"> </w:t>
      </w:r>
      <w:r w:rsidRPr="00A61231">
        <w:rPr>
          <w:rFonts w:ascii="Times New Roman" w:hAnsi="Times New Roman" w:cs="Times New Roman"/>
          <w:lang w:val="en-US"/>
        </w:rPr>
        <w:t xml:space="preserve">have </w:t>
      </w:r>
      <w:r w:rsidR="00726383" w:rsidRPr="00A61231">
        <w:rPr>
          <w:rFonts w:ascii="Times New Roman" w:hAnsi="Times New Roman" w:cs="Times New Roman"/>
          <w:lang w:val="en-US"/>
        </w:rPr>
        <w:t xml:space="preserve">people </w:t>
      </w:r>
      <w:r w:rsidR="00CE298E" w:rsidRPr="00A61231">
        <w:rPr>
          <w:rFonts w:ascii="Times New Roman" w:hAnsi="Times New Roman" w:cs="Times New Roman"/>
          <w:lang w:val="en-US"/>
        </w:rPr>
        <w:t xml:space="preserve">been able to </w:t>
      </w:r>
      <w:r w:rsidR="00726383" w:rsidRPr="00A61231">
        <w:rPr>
          <w:rFonts w:ascii="Times New Roman" w:hAnsi="Times New Roman" w:cs="Times New Roman"/>
          <w:lang w:val="en-US"/>
        </w:rPr>
        <w:t xml:space="preserve">access redress and compensation for damages </w:t>
      </w:r>
      <w:r w:rsidR="003545B6" w:rsidRPr="00A61231">
        <w:rPr>
          <w:rFonts w:ascii="Times New Roman" w:hAnsi="Times New Roman" w:cs="Times New Roman"/>
          <w:lang w:val="en-US"/>
        </w:rPr>
        <w:t xml:space="preserve">to </w:t>
      </w:r>
      <w:r w:rsidR="00726383" w:rsidRPr="00A61231">
        <w:rPr>
          <w:rFonts w:ascii="Times New Roman" w:hAnsi="Times New Roman" w:cs="Times New Roman"/>
          <w:lang w:val="en-US"/>
        </w:rPr>
        <w:t>or loss of their housing as a result of the climate crisis and extreme weather events?</w:t>
      </w:r>
      <w:r w:rsidR="00CB1E2F" w:rsidRPr="00A61231">
        <w:rPr>
          <w:rFonts w:ascii="Times New Roman" w:hAnsi="Times New Roman" w:cs="Times New Roman"/>
          <w:lang w:val="en-US"/>
        </w:rPr>
        <w:t xml:space="preserve"> </w:t>
      </w:r>
      <w:r w:rsidR="00516D74" w:rsidRPr="00A61231">
        <w:rPr>
          <w:rFonts w:ascii="Times New Roman" w:hAnsi="Times New Roman" w:cs="Times New Roman"/>
          <w:lang w:val="en-US"/>
        </w:rPr>
        <w:t>W</w:t>
      </w:r>
      <w:r w:rsidR="00726383" w:rsidRPr="00A61231">
        <w:rPr>
          <w:rFonts w:ascii="Times New Roman" w:hAnsi="Times New Roman" w:cs="Times New Roman"/>
          <w:lang w:val="en-US"/>
        </w:rPr>
        <w:t xml:space="preserve">hat are the main obstacles to accessing </w:t>
      </w:r>
      <w:r w:rsidR="00516D74" w:rsidRPr="00A61231">
        <w:rPr>
          <w:rFonts w:ascii="Times New Roman" w:hAnsi="Times New Roman" w:cs="Times New Roman"/>
          <w:lang w:val="en-US"/>
        </w:rPr>
        <w:t xml:space="preserve">timely </w:t>
      </w:r>
      <w:r w:rsidR="00726383" w:rsidRPr="00A61231">
        <w:rPr>
          <w:rFonts w:ascii="Times New Roman" w:hAnsi="Times New Roman" w:cs="Times New Roman"/>
          <w:lang w:val="en-US"/>
        </w:rPr>
        <w:t>redress and compensation, and what could be effective solutions?</w:t>
      </w:r>
    </w:p>
    <w:p w14:paraId="4B9DD565" w14:textId="11ABF6E1" w:rsidR="00E01AF8" w:rsidRDefault="007A42CB" w:rsidP="00E01AF8">
      <w:pPr>
        <w:pStyle w:val="ListParagraph"/>
        <w:rPr>
          <w:rFonts w:ascii="Times New Roman" w:hAnsi="Times New Roman" w:cs="Times New Roman"/>
          <w:lang w:val="en-US"/>
        </w:rPr>
      </w:pPr>
      <w:r>
        <w:rPr>
          <w:rFonts w:ascii="Times New Roman" w:hAnsi="Times New Roman" w:cs="Times New Roman"/>
          <w:lang w:val="en-US"/>
        </w:rPr>
        <w:t xml:space="preserve">6.1 </w:t>
      </w:r>
      <w:r w:rsidRPr="00A61231">
        <w:rPr>
          <w:rFonts w:ascii="Times New Roman" w:hAnsi="Times New Roman" w:cs="Times New Roman"/>
          <w:lang w:val="en-US"/>
        </w:rPr>
        <w:t>How have people been able to access redress and compensation for damages to or loss of their housing as a result of the climate crisis and extreme weather events?</w:t>
      </w:r>
    </w:p>
    <w:p w14:paraId="4628093A" w14:textId="77777777" w:rsidR="00CF2D1F" w:rsidRDefault="00CF2D1F" w:rsidP="007A42CB">
      <w:pPr>
        <w:pStyle w:val="ListParagraph"/>
        <w:jc w:val="both"/>
        <w:rPr>
          <w:rFonts w:ascii="Times New Roman" w:hAnsi="Times New Roman" w:cs="Times New Roman"/>
          <w:lang w:val="en-US"/>
        </w:rPr>
      </w:pPr>
    </w:p>
    <w:p w14:paraId="383326AB" w14:textId="2E2A23E4" w:rsidR="007A42CB" w:rsidRPr="0055354F" w:rsidRDefault="007A42CB" w:rsidP="007A42CB">
      <w:pPr>
        <w:pStyle w:val="ListParagraph"/>
        <w:jc w:val="both"/>
        <w:rPr>
          <w:rFonts w:ascii="Times New Roman" w:hAnsi="Times New Roman" w:cs="Times New Roman"/>
          <w:lang w:val="en-US"/>
        </w:rPr>
      </w:pPr>
      <w:r w:rsidRPr="0055354F">
        <w:rPr>
          <w:rFonts w:ascii="Times New Roman" w:hAnsi="Times New Roman" w:cs="Times New Roman"/>
          <w:lang w:val="en-US"/>
        </w:rPr>
        <w:t xml:space="preserve">People have not been adequately compensated for damages to and loss of their housing as a result of the climate crisis and extreme weather events. </w:t>
      </w:r>
      <w:r w:rsidR="002E0E52" w:rsidRPr="0055354F">
        <w:rPr>
          <w:rFonts w:ascii="Times New Roman" w:hAnsi="Times New Roman" w:cs="Times New Roman"/>
          <w:lang w:val="en-US"/>
        </w:rPr>
        <w:t xml:space="preserve">It is because of the fact that there are massive damages and </w:t>
      </w:r>
      <w:r w:rsidR="0055354F" w:rsidRPr="0055354F">
        <w:rPr>
          <w:rFonts w:ascii="Times New Roman" w:hAnsi="Times New Roman" w:cs="Times New Roman"/>
          <w:lang w:val="en-US"/>
        </w:rPr>
        <w:t xml:space="preserve">many countries </w:t>
      </w:r>
      <w:r w:rsidR="002E0E52" w:rsidRPr="0055354F">
        <w:rPr>
          <w:rFonts w:ascii="Times New Roman" w:hAnsi="Times New Roman" w:cs="Times New Roman"/>
          <w:lang w:val="en-US"/>
        </w:rPr>
        <w:t>do not have adequate and required funds.</w:t>
      </w:r>
      <w:r w:rsidR="0055354F" w:rsidRPr="0055354F">
        <w:rPr>
          <w:rFonts w:ascii="Times New Roman" w:hAnsi="Times New Roman" w:cs="Times New Roman"/>
          <w:lang w:val="en-US"/>
        </w:rPr>
        <w:t xml:space="preserve"> </w:t>
      </w:r>
      <w:r w:rsidR="0055354F" w:rsidRPr="0055354F">
        <w:rPr>
          <w:rFonts w:ascii="Times New Roman" w:hAnsi="Times New Roman" w:cs="Times New Roman"/>
          <w:color w:val="333333"/>
          <w:shd w:val="clear" w:color="auto" w:fill="FFFFFF"/>
        </w:rPr>
        <w:t>While loss and damage was discussed at the Paris climate talks in 2015, progress has been slow</w:t>
      </w:r>
      <w:r w:rsidR="0055354F">
        <w:rPr>
          <w:rFonts w:ascii="Times New Roman" w:hAnsi="Times New Roman" w:cs="Times New Roman"/>
          <w:color w:val="333333"/>
          <w:shd w:val="clear" w:color="auto" w:fill="FFFFFF"/>
        </w:rPr>
        <w:t xml:space="preserve"> </w:t>
      </w:r>
      <w:r w:rsidR="0055354F" w:rsidRPr="0055354F">
        <w:rPr>
          <w:rFonts w:ascii="Times New Roman" w:hAnsi="Times New Roman" w:cs="Times New Roman"/>
          <w:b/>
          <w:color w:val="333333"/>
          <w:shd w:val="clear" w:color="auto" w:fill="FFFFFF"/>
        </w:rPr>
        <w:t>[2]</w:t>
      </w:r>
      <w:r w:rsidR="0055354F" w:rsidRPr="0055354F">
        <w:rPr>
          <w:rFonts w:ascii="Times New Roman" w:hAnsi="Times New Roman" w:cs="Times New Roman"/>
          <w:color w:val="333333"/>
          <w:shd w:val="clear" w:color="auto" w:fill="FFFFFF"/>
        </w:rPr>
        <w:t>. </w:t>
      </w:r>
      <w:r w:rsidR="002E0E52" w:rsidRPr="0055354F">
        <w:rPr>
          <w:rFonts w:ascii="Times New Roman" w:hAnsi="Times New Roman" w:cs="Times New Roman"/>
          <w:lang w:val="en-US"/>
        </w:rPr>
        <w:t xml:space="preserve">    </w:t>
      </w:r>
    </w:p>
    <w:p w14:paraId="47C04631" w14:textId="77777777" w:rsidR="007A42CB" w:rsidRDefault="007A42CB" w:rsidP="00E01AF8">
      <w:pPr>
        <w:pStyle w:val="ListParagraph"/>
        <w:rPr>
          <w:rFonts w:ascii="Times New Roman" w:hAnsi="Times New Roman" w:cs="Times New Roman"/>
          <w:lang w:val="en-US"/>
        </w:rPr>
      </w:pPr>
    </w:p>
    <w:p w14:paraId="074045BE" w14:textId="77777777" w:rsidR="007A42CB" w:rsidRPr="00A61231" w:rsidRDefault="007A42CB" w:rsidP="007A42CB">
      <w:pPr>
        <w:pStyle w:val="ListParagraph"/>
        <w:jc w:val="both"/>
        <w:rPr>
          <w:rFonts w:ascii="Times New Roman" w:hAnsi="Times New Roman" w:cs="Times New Roman"/>
          <w:lang w:val="en-US"/>
        </w:rPr>
      </w:pPr>
      <w:r>
        <w:rPr>
          <w:rFonts w:ascii="Times New Roman" w:hAnsi="Times New Roman" w:cs="Times New Roman"/>
          <w:lang w:val="en-US"/>
        </w:rPr>
        <w:t xml:space="preserve">6.2 </w:t>
      </w:r>
      <w:r w:rsidRPr="00A61231">
        <w:rPr>
          <w:rFonts w:ascii="Times New Roman" w:hAnsi="Times New Roman" w:cs="Times New Roman"/>
          <w:lang w:val="en-US"/>
        </w:rPr>
        <w:t>What are the main obstacles to accessing timely redress and compensation, and what could be effective solutions?</w:t>
      </w:r>
    </w:p>
    <w:p w14:paraId="316D38C7" w14:textId="77777777" w:rsidR="00CF2D1F" w:rsidRDefault="00CF2D1F" w:rsidP="00722D1F">
      <w:pPr>
        <w:pStyle w:val="ListParagraph"/>
        <w:jc w:val="both"/>
        <w:rPr>
          <w:rFonts w:ascii="Times New Roman" w:hAnsi="Times New Roman" w:cs="Times New Roman"/>
          <w:color w:val="333333"/>
          <w:shd w:val="clear" w:color="auto" w:fill="FFFFFF"/>
        </w:rPr>
      </w:pPr>
    </w:p>
    <w:p w14:paraId="1D5F3861" w14:textId="2C9E624A" w:rsidR="007A42CB" w:rsidRPr="00B96B7B" w:rsidRDefault="00722D1F" w:rsidP="00722D1F">
      <w:pPr>
        <w:pStyle w:val="ListParagraph"/>
        <w:jc w:val="both"/>
        <w:rPr>
          <w:rFonts w:ascii="Times New Roman" w:hAnsi="Times New Roman" w:cs="Times New Roman"/>
          <w:color w:val="333333"/>
          <w:shd w:val="clear" w:color="auto" w:fill="FFFFFF"/>
        </w:rPr>
      </w:pPr>
      <w:r w:rsidRPr="00B96B7B">
        <w:rPr>
          <w:rFonts w:ascii="Times New Roman" w:hAnsi="Times New Roman" w:cs="Times New Roman"/>
          <w:color w:val="333333"/>
          <w:shd w:val="clear" w:color="auto" w:fill="FFFFFF"/>
        </w:rPr>
        <w:t xml:space="preserve">To help compensate for that, developing countries are asking richer ones to contribute to a loss and damage fund. The money could offer payment for things that are irrevocably lost </w:t>
      </w:r>
      <w:r w:rsidRPr="00B96B7B">
        <w:rPr>
          <w:rFonts w:ascii="Times New Roman" w:hAnsi="Times New Roman" w:cs="Times New Roman"/>
          <w:b/>
          <w:color w:val="333333"/>
          <w:shd w:val="clear" w:color="auto" w:fill="FFFFFF"/>
        </w:rPr>
        <w:t>[2]</w:t>
      </w:r>
      <w:r w:rsidRPr="00B96B7B">
        <w:rPr>
          <w:rFonts w:ascii="Times New Roman" w:hAnsi="Times New Roman" w:cs="Times New Roman"/>
          <w:color w:val="333333"/>
          <w:shd w:val="clear" w:color="auto" w:fill="FFFFFF"/>
        </w:rPr>
        <w:t>.</w:t>
      </w:r>
      <w:r w:rsidRPr="00B96B7B">
        <w:rPr>
          <w:rFonts w:ascii="Times New Roman" w:hAnsi="Times New Roman" w:cs="Times New Roman"/>
          <w:b/>
          <w:color w:val="333333"/>
          <w:shd w:val="clear" w:color="auto" w:fill="FFFFFF"/>
        </w:rPr>
        <w:t xml:space="preserve"> </w:t>
      </w:r>
      <w:r w:rsidR="00B96B7B" w:rsidRPr="00B96B7B">
        <w:rPr>
          <w:rFonts w:ascii="Times New Roman" w:hAnsi="Times New Roman" w:cs="Times New Roman"/>
        </w:rPr>
        <w:t xml:space="preserve">The character and severity of impacts from climate extremes depend not only on the extremes themselves but also on exposure and vulnerability. Climate extremes, exposure, and vulnerability are influenced by a wide range of factors, including anthropogenic climate </w:t>
      </w:r>
      <w:r w:rsidR="00B96B7B" w:rsidRPr="00B96B7B">
        <w:rPr>
          <w:rFonts w:ascii="Times New Roman" w:hAnsi="Times New Roman" w:cs="Times New Roman"/>
        </w:rPr>
        <w:lastRenderedPageBreak/>
        <w:t xml:space="preserve">change, natural climate variability, and socio-economic development </w:t>
      </w:r>
      <w:r w:rsidR="00B96B7B" w:rsidRPr="00B96B7B">
        <w:rPr>
          <w:rFonts w:ascii="Times New Roman" w:hAnsi="Times New Roman" w:cs="Times New Roman"/>
          <w:b/>
        </w:rPr>
        <w:t>[3]</w:t>
      </w:r>
      <w:r w:rsidR="00B96B7B" w:rsidRPr="00B96B7B">
        <w:rPr>
          <w:rFonts w:ascii="Times New Roman" w:hAnsi="Times New Roman" w:cs="Times New Roman"/>
        </w:rPr>
        <w:t xml:space="preserve">. </w:t>
      </w:r>
      <w:r w:rsidR="00B96B7B">
        <w:rPr>
          <w:rFonts w:ascii="Times New Roman" w:hAnsi="Times New Roman" w:cs="Times New Roman"/>
        </w:rPr>
        <w:t xml:space="preserve">Such events adversely and severely impact housing for countless number of people. </w:t>
      </w:r>
      <w:r w:rsidR="00B96B7B" w:rsidRPr="00B96B7B">
        <w:rPr>
          <w:rFonts w:ascii="Times New Roman" w:hAnsi="Times New Roman" w:cs="Times New Roman"/>
        </w:rPr>
        <w:t xml:space="preserve">Addressing compensation for losses due to such climate extreme conditions and finding out solutions require multi-sectoral collaboration.    </w:t>
      </w:r>
    </w:p>
    <w:p w14:paraId="161125CB" w14:textId="77777777" w:rsidR="00722D1F" w:rsidRDefault="00722D1F" w:rsidP="00E01AF8">
      <w:pPr>
        <w:pStyle w:val="ListParagraph"/>
        <w:rPr>
          <w:rFonts w:ascii="Times New Roman" w:hAnsi="Times New Roman" w:cs="Times New Roman"/>
          <w:lang w:val="en-US"/>
        </w:rPr>
      </w:pPr>
    </w:p>
    <w:p w14:paraId="68F9A0E1" w14:textId="5B34B1C8" w:rsidR="00E01AF8" w:rsidRDefault="00756FB8" w:rsidP="00E01AF8">
      <w:pPr>
        <w:pStyle w:val="ListParagraph"/>
        <w:numPr>
          <w:ilvl w:val="0"/>
          <w:numId w:val="2"/>
        </w:numPr>
        <w:jc w:val="both"/>
        <w:rPr>
          <w:rFonts w:ascii="Times New Roman" w:hAnsi="Times New Roman" w:cs="Times New Roman"/>
        </w:rPr>
      </w:pPr>
      <w:r w:rsidRPr="00A61231">
        <w:rPr>
          <w:rFonts w:ascii="Times New Roman" w:hAnsi="Times New Roman" w:cs="Times New Roman"/>
        </w:rPr>
        <w:t xml:space="preserve">Please indicate </w:t>
      </w:r>
      <w:r w:rsidR="00690E59">
        <w:rPr>
          <w:rFonts w:ascii="Times New Roman" w:hAnsi="Times New Roman" w:cs="Times New Roman"/>
        </w:rPr>
        <w:t xml:space="preserve">any key </w:t>
      </w:r>
      <w:r w:rsidRPr="00A61231">
        <w:rPr>
          <w:rFonts w:ascii="Times New Roman" w:hAnsi="Times New Roman" w:cs="Times New Roman"/>
        </w:rPr>
        <w:t xml:space="preserve">rulings of </w:t>
      </w:r>
      <w:r w:rsidR="00E01AF8" w:rsidRPr="00A61231">
        <w:rPr>
          <w:rFonts w:ascii="Times New Roman" w:hAnsi="Times New Roman" w:cs="Times New Roman"/>
        </w:rPr>
        <w:t xml:space="preserve">national courts and tribunals </w:t>
      </w:r>
      <w:r w:rsidRPr="00A61231">
        <w:rPr>
          <w:rFonts w:ascii="Times New Roman" w:hAnsi="Times New Roman" w:cs="Times New Roman"/>
        </w:rPr>
        <w:t>protecting</w:t>
      </w:r>
      <w:r w:rsidR="00561044" w:rsidRPr="00A61231">
        <w:rPr>
          <w:rFonts w:ascii="Times New Roman" w:hAnsi="Times New Roman" w:cs="Times New Roman"/>
        </w:rPr>
        <w:t xml:space="preserve"> tenants and home owners </w:t>
      </w:r>
      <w:r w:rsidRPr="00A61231">
        <w:rPr>
          <w:rFonts w:ascii="Times New Roman" w:hAnsi="Times New Roman" w:cs="Times New Roman"/>
        </w:rPr>
        <w:t xml:space="preserve">from the impact of </w:t>
      </w:r>
      <w:r w:rsidR="006A27FA" w:rsidRPr="00A61231">
        <w:rPr>
          <w:rFonts w:ascii="Times New Roman" w:hAnsi="Times New Roman" w:cs="Times New Roman"/>
        </w:rPr>
        <w:t xml:space="preserve">the </w:t>
      </w:r>
      <w:r w:rsidR="00E01AF8" w:rsidRPr="00A61231">
        <w:rPr>
          <w:rFonts w:ascii="Times New Roman" w:hAnsi="Times New Roman" w:cs="Times New Roman"/>
        </w:rPr>
        <w:t xml:space="preserve">climate crisis </w:t>
      </w:r>
      <w:r w:rsidR="00690E59">
        <w:rPr>
          <w:rFonts w:ascii="Times New Roman" w:hAnsi="Times New Roman" w:cs="Times New Roman"/>
        </w:rPr>
        <w:t xml:space="preserve">or </w:t>
      </w:r>
      <w:r w:rsidRPr="00A61231">
        <w:rPr>
          <w:rFonts w:ascii="Times New Roman" w:hAnsi="Times New Roman" w:cs="Times New Roman"/>
        </w:rPr>
        <w:t xml:space="preserve">on their right to adequate housing </w:t>
      </w:r>
      <w:r w:rsidR="00690E59">
        <w:rPr>
          <w:rFonts w:ascii="Times New Roman" w:hAnsi="Times New Roman" w:cs="Times New Roman"/>
        </w:rPr>
        <w:t>or related to climate induced displacement? Please</w:t>
      </w:r>
      <w:r w:rsidR="00FC0827">
        <w:rPr>
          <w:rFonts w:ascii="Times New Roman" w:hAnsi="Times New Roman" w:cs="Times New Roman"/>
        </w:rPr>
        <w:t xml:space="preserve"> also</w:t>
      </w:r>
      <w:r w:rsidR="00690E59">
        <w:rPr>
          <w:rFonts w:ascii="Times New Roman" w:hAnsi="Times New Roman" w:cs="Times New Roman"/>
        </w:rPr>
        <w:t xml:space="preserve"> </w:t>
      </w:r>
      <w:r w:rsidRPr="00A61231">
        <w:rPr>
          <w:rFonts w:ascii="Times New Roman" w:hAnsi="Times New Roman" w:cs="Times New Roman"/>
        </w:rPr>
        <w:t>describe their outcome</w:t>
      </w:r>
      <w:r w:rsidR="00FC0827">
        <w:rPr>
          <w:rFonts w:ascii="Times New Roman" w:hAnsi="Times New Roman" w:cs="Times New Roman"/>
        </w:rPr>
        <w:t xml:space="preserve"> and impact</w:t>
      </w:r>
      <w:r w:rsidR="00E01AF8" w:rsidRPr="00A61231">
        <w:rPr>
          <w:rFonts w:ascii="Times New Roman" w:hAnsi="Times New Roman" w:cs="Times New Roman"/>
        </w:rPr>
        <w:t>?</w:t>
      </w:r>
    </w:p>
    <w:p w14:paraId="3FA07B62" w14:textId="77777777" w:rsidR="00786BA1" w:rsidRDefault="00786BA1" w:rsidP="00786BA1">
      <w:pPr>
        <w:pStyle w:val="ListParagraph"/>
        <w:jc w:val="both"/>
        <w:rPr>
          <w:rFonts w:ascii="Times New Roman" w:hAnsi="Times New Roman" w:cs="Times New Roman"/>
        </w:rPr>
      </w:pPr>
    </w:p>
    <w:p w14:paraId="0AAA4029" w14:textId="1740F93B" w:rsidR="00786BA1" w:rsidRPr="00A61231" w:rsidRDefault="00786BA1" w:rsidP="00786BA1">
      <w:pPr>
        <w:pStyle w:val="ListParagraph"/>
        <w:jc w:val="both"/>
        <w:rPr>
          <w:rFonts w:ascii="Times New Roman" w:hAnsi="Times New Roman" w:cs="Times New Roman"/>
        </w:rPr>
      </w:pPr>
      <w:r>
        <w:rPr>
          <w:rFonts w:ascii="Times New Roman" w:hAnsi="Times New Roman" w:cs="Times New Roman"/>
        </w:rPr>
        <w:t xml:space="preserve">I do not find data on </w:t>
      </w:r>
      <w:r w:rsidRPr="00A61231">
        <w:rPr>
          <w:rFonts w:ascii="Times New Roman" w:hAnsi="Times New Roman" w:cs="Times New Roman"/>
        </w:rPr>
        <w:t xml:space="preserve">rulings of national courts and tribunals protecting tenants and home owners from the impact of the climate crisis </w:t>
      </w:r>
      <w:r>
        <w:rPr>
          <w:rFonts w:ascii="Times New Roman" w:hAnsi="Times New Roman" w:cs="Times New Roman"/>
        </w:rPr>
        <w:t xml:space="preserve">or </w:t>
      </w:r>
      <w:r w:rsidRPr="00A61231">
        <w:rPr>
          <w:rFonts w:ascii="Times New Roman" w:hAnsi="Times New Roman" w:cs="Times New Roman"/>
        </w:rPr>
        <w:t xml:space="preserve">on their right to adequate housing </w:t>
      </w:r>
      <w:r>
        <w:rPr>
          <w:rFonts w:ascii="Times New Roman" w:hAnsi="Times New Roman" w:cs="Times New Roman"/>
        </w:rPr>
        <w:t>or related to climate induced displacement.</w:t>
      </w:r>
    </w:p>
    <w:p w14:paraId="3C828565" w14:textId="0B9E48C8" w:rsidR="00117F9B" w:rsidRPr="00A61231" w:rsidRDefault="00780596" w:rsidP="00117F9B">
      <w:pPr>
        <w:ind w:left="720"/>
        <w:jc w:val="both"/>
        <w:rPr>
          <w:rFonts w:ascii="Times New Roman" w:hAnsi="Times New Roman" w:cs="Times New Roman"/>
          <w:i/>
          <w:iCs/>
        </w:rPr>
      </w:pPr>
      <w:r w:rsidRPr="00A61231">
        <w:rPr>
          <w:rFonts w:ascii="Times New Roman" w:hAnsi="Times New Roman" w:cs="Times New Roman"/>
          <w:i/>
          <w:iCs/>
        </w:rPr>
        <w:t>In m</w:t>
      </w:r>
      <w:r w:rsidR="00117F9B" w:rsidRPr="00A61231">
        <w:rPr>
          <w:rFonts w:ascii="Times New Roman" w:hAnsi="Times New Roman" w:cs="Times New Roman"/>
          <w:i/>
          <w:iCs/>
        </w:rPr>
        <w:t xml:space="preserve">easures </w:t>
      </w:r>
    </w:p>
    <w:p w14:paraId="066D0B23" w14:textId="370D839F" w:rsidR="006D29FA" w:rsidRPr="00A61231" w:rsidRDefault="00756FB8" w:rsidP="006D29FA">
      <w:pPr>
        <w:pStyle w:val="ListParagraph"/>
        <w:numPr>
          <w:ilvl w:val="0"/>
          <w:numId w:val="2"/>
        </w:numPr>
        <w:jc w:val="both"/>
        <w:rPr>
          <w:rFonts w:ascii="Times New Roman" w:hAnsi="Times New Roman" w:cs="Times New Roman"/>
        </w:rPr>
      </w:pPr>
      <w:r w:rsidRPr="00A61231">
        <w:rPr>
          <w:rFonts w:ascii="Times New Roman" w:hAnsi="Times New Roman" w:cs="Times New Roman"/>
        </w:rPr>
        <w:t xml:space="preserve">Please explain how energy efficiency, </w:t>
      </w:r>
      <w:r w:rsidR="00B84CDD" w:rsidRPr="00A61231">
        <w:rPr>
          <w:rFonts w:ascii="Times New Roman" w:hAnsi="Times New Roman" w:cs="Times New Roman"/>
        </w:rPr>
        <w:t xml:space="preserve">green </w:t>
      </w:r>
      <w:r w:rsidRPr="00A61231">
        <w:rPr>
          <w:rFonts w:ascii="Times New Roman" w:hAnsi="Times New Roman" w:cs="Times New Roman"/>
        </w:rPr>
        <w:t xml:space="preserve">urban planning, </w:t>
      </w:r>
      <w:r w:rsidR="006D29FA" w:rsidRPr="00A61231">
        <w:rPr>
          <w:rFonts w:ascii="Times New Roman" w:hAnsi="Times New Roman" w:cs="Times New Roman"/>
        </w:rPr>
        <w:t>climate mitigation and adaptation policies and programmes take into account the right to adequate housing</w:t>
      </w:r>
      <w:r w:rsidRPr="00A61231">
        <w:rPr>
          <w:rFonts w:ascii="Times New Roman" w:hAnsi="Times New Roman" w:cs="Times New Roman"/>
        </w:rPr>
        <w:t xml:space="preserve">. What measures have been taken to ensure that they do not have any </w:t>
      </w:r>
      <w:r w:rsidR="00690E59">
        <w:rPr>
          <w:rFonts w:ascii="Times New Roman" w:hAnsi="Times New Roman" w:cs="Times New Roman"/>
        </w:rPr>
        <w:t>(</w:t>
      </w:r>
      <w:r w:rsidRPr="00A61231">
        <w:rPr>
          <w:rFonts w:ascii="Times New Roman" w:hAnsi="Times New Roman" w:cs="Times New Roman"/>
        </w:rPr>
        <w:t>unintended</w:t>
      </w:r>
      <w:r w:rsidR="00690E59">
        <w:rPr>
          <w:rFonts w:ascii="Times New Roman" w:hAnsi="Times New Roman" w:cs="Times New Roman"/>
        </w:rPr>
        <w:t>)</w:t>
      </w:r>
      <w:r w:rsidRPr="00A61231">
        <w:rPr>
          <w:rFonts w:ascii="Times New Roman" w:hAnsi="Times New Roman" w:cs="Times New Roman"/>
        </w:rPr>
        <w:t xml:space="preserve"> discriminatory impact on particular population groups?</w:t>
      </w:r>
      <w:r w:rsidR="006D29FA" w:rsidRPr="00A61231">
        <w:rPr>
          <w:rFonts w:ascii="Times New Roman" w:hAnsi="Times New Roman" w:cs="Times New Roman"/>
        </w:rPr>
        <w:t xml:space="preserve"> </w:t>
      </w:r>
    </w:p>
    <w:p w14:paraId="47367E67" w14:textId="4E108800" w:rsidR="00786BA1" w:rsidRPr="00A61231" w:rsidRDefault="00786BA1" w:rsidP="00786BA1">
      <w:pPr>
        <w:pStyle w:val="ListParagraph"/>
        <w:jc w:val="both"/>
        <w:rPr>
          <w:rFonts w:ascii="Times New Roman" w:hAnsi="Times New Roman" w:cs="Times New Roman"/>
        </w:rPr>
      </w:pPr>
      <w:r>
        <w:rPr>
          <w:rFonts w:ascii="Times New Roman" w:hAnsi="Times New Roman" w:cs="Times New Roman"/>
        </w:rPr>
        <w:t xml:space="preserve">8.1 </w:t>
      </w:r>
      <w:r w:rsidRPr="00A61231">
        <w:rPr>
          <w:rFonts w:ascii="Times New Roman" w:hAnsi="Times New Roman" w:cs="Times New Roman"/>
        </w:rPr>
        <w:t xml:space="preserve">Please explain how energy efficiency, green urban planning, climate mitigation and adaptation policies and programmes take into account the right to adequate housing. </w:t>
      </w:r>
    </w:p>
    <w:p w14:paraId="0AEAF60E" w14:textId="77777777" w:rsidR="000639DD" w:rsidRDefault="000639DD" w:rsidP="00A902CE">
      <w:pPr>
        <w:pStyle w:val="ListParagraph"/>
        <w:jc w:val="both"/>
        <w:rPr>
          <w:rFonts w:ascii="Times New Roman" w:hAnsi="Times New Roman" w:cs="Times New Roman"/>
          <w:color w:val="000000"/>
          <w:shd w:val="clear" w:color="auto" w:fill="FFFFFF"/>
        </w:rPr>
      </w:pPr>
    </w:p>
    <w:p w14:paraId="5BD85537" w14:textId="257F7F94" w:rsidR="00786BA1" w:rsidRPr="00A902CE" w:rsidRDefault="00222849" w:rsidP="00A902CE">
      <w:pPr>
        <w:pStyle w:val="ListParagraph"/>
        <w:jc w:val="both"/>
        <w:rPr>
          <w:rFonts w:ascii="Times New Roman" w:hAnsi="Times New Roman" w:cs="Times New Roman"/>
        </w:rPr>
      </w:pPr>
      <w:r w:rsidRPr="00A902CE">
        <w:rPr>
          <w:rFonts w:ascii="Times New Roman" w:hAnsi="Times New Roman" w:cs="Times New Roman"/>
          <w:color w:val="000000"/>
          <w:shd w:val="clear" w:color="auto" w:fill="FFFFFF"/>
        </w:rPr>
        <w:t xml:space="preserve">Using energy efficiently can reduce the cost of heating, ventilating, and air-conditioning, which account for a significant part of the overall cost of housing. Energy costs recur month-to-month and are hard to reduce after a home has been designed and built. The development of an energy-efficient home or building must be thought through using a systems approach. Planning for energy efficiency involves considering where the air is coming from, how it is treated, and where it is desired in the home. Improper use or installation of sealing and insulating materials may lead to moisture saturation or retention, encouraging the growth of mold, bacteria, and viruses. In addition, toxic chemicals may be created or contained within the living environment </w:t>
      </w:r>
      <w:r w:rsidRPr="001D0F3F">
        <w:rPr>
          <w:rFonts w:ascii="Times New Roman" w:hAnsi="Times New Roman" w:cs="Times New Roman"/>
          <w:b/>
          <w:color w:val="000000"/>
          <w:shd w:val="clear" w:color="auto" w:fill="FFFFFF"/>
        </w:rPr>
        <w:t>[4]</w:t>
      </w:r>
      <w:r w:rsidRPr="00A902CE">
        <w:rPr>
          <w:rFonts w:ascii="Times New Roman" w:hAnsi="Times New Roman" w:cs="Times New Roman"/>
          <w:color w:val="000000"/>
          <w:shd w:val="clear" w:color="auto" w:fill="FFFFFF"/>
        </w:rPr>
        <w:t>. </w:t>
      </w:r>
    </w:p>
    <w:p w14:paraId="2CF1171D" w14:textId="77777777" w:rsidR="00222849" w:rsidRPr="00A902CE" w:rsidRDefault="00222849" w:rsidP="00A902CE">
      <w:pPr>
        <w:pStyle w:val="ListParagraph"/>
        <w:jc w:val="both"/>
        <w:rPr>
          <w:rFonts w:ascii="Times New Roman" w:hAnsi="Times New Roman" w:cs="Times New Roman"/>
        </w:rPr>
      </w:pPr>
    </w:p>
    <w:p w14:paraId="6B3E5325" w14:textId="77777777" w:rsidR="00786BA1" w:rsidRPr="00A61231" w:rsidRDefault="00786BA1" w:rsidP="00786BA1">
      <w:pPr>
        <w:pStyle w:val="ListParagraph"/>
        <w:jc w:val="both"/>
        <w:rPr>
          <w:rFonts w:ascii="Times New Roman" w:hAnsi="Times New Roman" w:cs="Times New Roman"/>
        </w:rPr>
      </w:pPr>
      <w:r>
        <w:rPr>
          <w:rFonts w:ascii="Times New Roman" w:hAnsi="Times New Roman" w:cs="Times New Roman"/>
        </w:rPr>
        <w:t xml:space="preserve">8.2 </w:t>
      </w:r>
      <w:r w:rsidRPr="00A61231">
        <w:rPr>
          <w:rFonts w:ascii="Times New Roman" w:hAnsi="Times New Roman" w:cs="Times New Roman"/>
        </w:rPr>
        <w:t xml:space="preserve">What measures have been taken to ensure that they do not have any </w:t>
      </w:r>
      <w:r>
        <w:rPr>
          <w:rFonts w:ascii="Times New Roman" w:hAnsi="Times New Roman" w:cs="Times New Roman"/>
        </w:rPr>
        <w:t>(</w:t>
      </w:r>
      <w:r w:rsidRPr="00A61231">
        <w:rPr>
          <w:rFonts w:ascii="Times New Roman" w:hAnsi="Times New Roman" w:cs="Times New Roman"/>
        </w:rPr>
        <w:t>unintended</w:t>
      </w:r>
      <w:r>
        <w:rPr>
          <w:rFonts w:ascii="Times New Roman" w:hAnsi="Times New Roman" w:cs="Times New Roman"/>
        </w:rPr>
        <w:t>)</w:t>
      </w:r>
      <w:r w:rsidRPr="00A61231">
        <w:rPr>
          <w:rFonts w:ascii="Times New Roman" w:hAnsi="Times New Roman" w:cs="Times New Roman"/>
        </w:rPr>
        <w:t xml:space="preserve"> discriminatory impact on particular population groups? </w:t>
      </w:r>
    </w:p>
    <w:p w14:paraId="72EE1C19" w14:textId="77777777" w:rsidR="000639DD" w:rsidRDefault="000639DD" w:rsidP="006D29FA">
      <w:pPr>
        <w:pStyle w:val="ListParagraph"/>
        <w:rPr>
          <w:rFonts w:ascii="Times New Roman" w:hAnsi="Times New Roman" w:cs="Times New Roman"/>
        </w:rPr>
      </w:pPr>
    </w:p>
    <w:p w14:paraId="154A0D0E" w14:textId="627952A6" w:rsidR="00786BA1" w:rsidRDefault="001D0F3F" w:rsidP="006D29FA">
      <w:pPr>
        <w:pStyle w:val="ListParagraph"/>
        <w:rPr>
          <w:rFonts w:ascii="Times New Roman" w:hAnsi="Times New Roman" w:cs="Times New Roman"/>
        </w:rPr>
      </w:pPr>
      <w:r>
        <w:rPr>
          <w:rFonts w:ascii="Times New Roman" w:hAnsi="Times New Roman" w:cs="Times New Roman"/>
        </w:rPr>
        <w:t xml:space="preserve">I do not find published data which I can present in response to this question. </w:t>
      </w:r>
    </w:p>
    <w:p w14:paraId="26687308" w14:textId="77777777" w:rsidR="00786BA1" w:rsidRPr="00A61231" w:rsidRDefault="00786BA1" w:rsidP="006D29FA">
      <w:pPr>
        <w:pStyle w:val="ListParagraph"/>
        <w:rPr>
          <w:rFonts w:ascii="Times New Roman" w:hAnsi="Times New Roman" w:cs="Times New Roman"/>
        </w:rPr>
      </w:pPr>
    </w:p>
    <w:p w14:paraId="5DDD7CBF" w14:textId="7DFFF7C4" w:rsidR="00C53B5C" w:rsidRPr="00A61231" w:rsidRDefault="00756FB8" w:rsidP="007C7A90">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rPr>
        <w:t xml:space="preserve">Please explain how </w:t>
      </w:r>
      <w:r w:rsidR="00F836D5" w:rsidRPr="00A61231">
        <w:rPr>
          <w:rFonts w:ascii="Times New Roman" w:hAnsi="Times New Roman" w:cs="Times New Roman"/>
        </w:rPr>
        <w:t xml:space="preserve">natural disaster preparedness, response and recovery/reconstruction strategies and plans ensure </w:t>
      </w:r>
      <w:r w:rsidR="000D4764" w:rsidRPr="00A61231">
        <w:rPr>
          <w:rFonts w:ascii="Times New Roman" w:hAnsi="Times New Roman" w:cs="Times New Roman"/>
        </w:rPr>
        <w:t>non-</w:t>
      </w:r>
      <w:r w:rsidR="00F836D5" w:rsidRPr="00A61231">
        <w:rPr>
          <w:rFonts w:ascii="Times New Roman" w:hAnsi="Times New Roman" w:cs="Times New Roman"/>
        </w:rPr>
        <w:t xml:space="preserve">discrimination? </w:t>
      </w:r>
    </w:p>
    <w:p w14:paraId="444932A7" w14:textId="77777777" w:rsidR="001A0647" w:rsidRDefault="001A0647" w:rsidP="001A0647">
      <w:pPr>
        <w:pStyle w:val="ListParagraph"/>
        <w:jc w:val="both"/>
        <w:rPr>
          <w:rFonts w:ascii="Times New Roman" w:hAnsi="Times New Roman" w:cs="Times New Roman"/>
        </w:rPr>
      </w:pPr>
    </w:p>
    <w:p w14:paraId="5E69BECF" w14:textId="77777777" w:rsidR="001D0F3F" w:rsidRDefault="001D0F3F" w:rsidP="001D0F3F">
      <w:pPr>
        <w:pStyle w:val="ListParagraph"/>
        <w:rPr>
          <w:rFonts w:ascii="Times New Roman" w:hAnsi="Times New Roman" w:cs="Times New Roman"/>
        </w:rPr>
      </w:pPr>
      <w:r>
        <w:rPr>
          <w:rFonts w:ascii="Times New Roman" w:hAnsi="Times New Roman" w:cs="Times New Roman"/>
        </w:rPr>
        <w:t xml:space="preserve">I do not find published data which I can present in response to this question. </w:t>
      </w:r>
    </w:p>
    <w:p w14:paraId="228A4CFA" w14:textId="77777777" w:rsidR="001D0F3F" w:rsidRPr="00A61231" w:rsidRDefault="001D0F3F" w:rsidP="001A0647">
      <w:pPr>
        <w:pStyle w:val="ListParagraph"/>
        <w:jc w:val="both"/>
        <w:rPr>
          <w:rFonts w:ascii="Times New Roman" w:hAnsi="Times New Roman" w:cs="Times New Roman"/>
        </w:rPr>
      </w:pPr>
    </w:p>
    <w:p w14:paraId="63C833E8" w14:textId="127C43FE" w:rsidR="001A0647" w:rsidRPr="00A61231" w:rsidRDefault="001A0647" w:rsidP="001A0647">
      <w:pPr>
        <w:pStyle w:val="ListParagraph"/>
        <w:numPr>
          <w:ilvl w:val="0"/>
          <w:numId w:val="2"/>
        </w:numPr>
        <w:jc w:val="both"/>
        <w:rPr>
          <w:rFonts w:ascii="Times New Roman" w:hAnsi="Times New Roman" w:cs="Times New Roman"/>
        </w:rPr>
      </w:pPr>
      <w:r w:rsidRPr="00A61231">
        <w:rPr>
          <w:rFonts w:ascii="Times New Roman" w:hAnsi="Times New Roman" w:cs="Times New Roman"/>
        </w:rPr>
        <w:t>What are the main barriers to addressing and mitigating the adverse impacts of climate change on the realization of the right to adequate housing?</w:t>
      </w:r>
    </w:p>
    <w:p w14:paraId="58331F0A" w14:textId="3C3AB460" w:rsidR="0092607C" w:rsidRDefault="0092607C" w:rsidP="0092607C">
      <w:pPr>
        <w:pStyle w:val="ListParagraph"/>
        <w:rPr>
          <w:rFonts w:ascii="Times New Roman" w:hAnsi="Times New Roman" w:cs="Times New Roman"/>
          <w:lang w:val="en-US"/>
        </w:rPr>
      </w:pPr>
    </w:p>
    <w:p w14:paraId="11D304CE" w14:textId="466AF7FF" w:rsidR="001D0F3F" w:rsidRDefault="001D0F3F" w:rsidP="001D0F3F">
      <w:pPr>
        <w:pStyle w:val="ListParagraph"/>
        <w:jc w:val="both"/>
        <w:rPr>
          <w:rFonts w:ascii="Times New Roman" w:hAnsi="Times New Roman" w:cs="Times New Roman"/>
          <w:lang w:val="en-US"/>
        </w:rPr>
      </w:pPr>
      <w:r>
        <w:rPr>
          <w:rFonts w:ascii="Times New Roman" w:hAnsi="Times New Roman" w:cs="Times New Roman"/>
          <w:lang w:val="en-US"/>
        </w:rPr>
        <w:t xml:space="preserve">There are not well-designed strategies for </w:t>
      </w:r>
      <w:r w:rsidRPr="00A61231">
        <w:rPr>
          <w:rFonts w:ascii="Times New Roman" w:hAnsi="Times New Roman" w:cs="Times New Roman"/>
        </w:rPr>
        <w:t>addressing and mitigating the adverse impacts of climate change on the realization of the right to adequate housing</w:t>
      </w:r>
      <w:r>
        <w:rPr>
          <w:rFonts w:ascii="Times New Roman" w:hAnsi="Times New Roman" w:cs="Times New Roman"/>
        </w:rPr>
        <w:t xml:space="preserve">. Most importantly, in view of climate change, </w:t>
      </w:r>
      <w:r w:rsidRPr="00A61231">
        <w:rPr>
          <w:rFonts w:ascii="Times New Roman" w:hAnsi="Times New Roman" w:cs="Times New Roman"/>
        </w:rPr>
        <w:t>the right to adequate housing</w:t>
      </w:r>
      <w:r>
        <w:rPr>
          <w:rFonts w:ascii="Times New Roman" w:hAnsi="Times New Roman" w:cs="Times New Roman"/>
        </w:rPr>
        <w:t xml:space="preserve"> cannot be ensured unless there is global agreement from national governments and all involved stakeholders. </w:t>
      </w:r>
      <w:r>
        <w:rPr>
          <w:rFonts w:ascii="Times New Roman" w:hAnsi="Times New Roman" w:cs="Times New Roman"/>
          <w:lang w:val="en-US"/>
        </w:rPr>
        <w:t xml:space="preserve"> </w:t>
      </w:r>
    </w:p>
    <w:p w14:paraId="33269660" w14:textId="145D9DA6" w:rsidR="0092607C" w:rsidRPr="00A61231" w:rsidRDefault="00CD30B4" w:rsidP="0092607C">
      <w:pPr>
        <w:rPr>
          <w:rFonts w:ascii="Times New Roman" w:hAnsi="Times New Roman" w:cs="Times New Roman"/>
          <w:i/>
          <w:iCs/>
        </w:rPr>
      </w:pPr>
      <w:r w:rsidRPr="00A61231">
        <w:rPr>
          <w:rFonts w:ascii="Times New Roman" w:hAnsi="Times New Roman" w:cs="Times New Roman"/>
          <w:b/>
          <w:bCs/>
          <w:i/>
          <w:iCs/>
        </w:rPr>
        <w:t>Impact of housing on climate change</w:t>
      </w:r>
    </w:p>
    <w:p w14:paraId="114D753C" w14:textId="5FD10FB0" w:rsidR="007901EC" w:rsidRPr="00A61231" w:rsidRDefault="00B67738" w:rsidP="00C012B2">
      <w:pPr>
        <w:pStyle w:val="ListParagraph"/>
        <w:numPr>
          <w:ilvl w:val="0"/>
          <w:numId w:val="2"/>
        </w:numPr>
        <w:jc w:val="both"/>
        <w:rPr>
          <w:rFonts w:ascii="Times New Roman" w:hAnsi="Times New Roman" w:cs="Times New Roman"/>
        </w:rPr>
      </w:pPr>
      <w:r w:rsidRPr="00A61231">
        <w:rPr>
          <w:rFonts w:ascii="Times New Roman" w:hAnsi="Times New Roman" w:cs="Times New Roman"/>
        </w:rPr>
        <w:lastRenderedPageBreak/>
        <w:t>H</w:t>
      </w:r>
      <w:r w:rsidR="00F23F43" w:rsidRPr="00A61231">
        <w:rPr>
          <w:rFonts w:ascii="Times New Roman" w:hAnsi="Times New Roman" w:cs="Times New Roman"/>
        </w:rPr>
        <w:t xml:space="preserve">ow </w:t>
      </w:r>
      <w:r w:rsidRPr="00A61231">
        <w:rPr>
          <w:rFonts w:ascii="Times New Roman" w:hAnsi="Times New Roman" w:cs="Times New Roman"/>
        </w:rPr>
        <w:t xml:space="preserve">does </w:t>
      </w:r>
      <w:r w:rsidR="00F23F43" w:rsidRPr="00A61231">
        <w:rPr>
          <w:rFonts w:ascii="Times New Roman" w:hAnsi="Times New Roman" w:cs="Times New Roman"/>
        </w:rPr>
        <w:t xml:space="preserve">the housing sector </w:t>
      </w:r>
      <w:r w:rsidR="003147E7" w:rsidRPr="00A61231">
        <w:rPr>
          <w:rFonts w:ascii="Times New Roman" w:hAnsi="Times New Roman" w:cs="Times New Roman"/>
        </w:rPr>
        <w:t xml:space="preserve">in rural and urban areas </w:t>
      </w:r>
      <w:r w:rsidR="00F23F43" w:rsidRPr="00A61231">
        <w:rPr>
          <w:rFonts w:ascii="Times New Roman" w:hAnsi="Times New Roman" w:cs="Times New Roman"/>
        </w:rPr>
        <w:t>contribute to climate change</w:t>
      </w:r>
      <w:r w:rsidR="00545FC3" w:rsidRPr="00A61231">
        <w:rPr>
          <w:rFonts w:ascii="Times New Roman" w:hAnsi="Times New Roman" w:cs="Times New Roman"/>
        </w:rPr>
        <w:t>?</w:t>
      </w:r>
      <w:r w:rsidR="00697D23" w:rsidRPr="00A61231">
        <w:rPr>
          <w:rFonts w:ascii="Times New Roman" w:hAnsi="Times New Roman" w:cs="Times New Roman"/>
        </w:rPr>
        <w:t xml:space="preserve"> </w:t>
      </w:r>
      <w:r w:rsidR="007901EC" w:rsidRPr="00A61231">
        <w:rPr>
          <w:rFonts w:ascii="Times New Roman" w:hAnsi="Times New Roman" w:cs="Times New Roman"/>
        </w:rPr>
        <w:t>It may be helpful to think in terms of:</w:t>
      </w:r>
    </w:p>
    <w:p w14:paraId="48B708C2" w14:textId="7253CBF2" w:rsidR="007901EC" w:rsidRPr="00A61231" w:rsidRDefault="00F23F43"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energy consumption for heating, </w:t>
      </w:r>
      <w:r w:rsidR="00B84CDD" w:rsidRPr="00A61231">
        <w:rPr>
          <w:rFonts w:ascii="Times New Roman" w:hAnsi="Times New Roman" w:cs="Times New Roman"/>
          <w:lang w:val="en-US"/>
        </w:rPr>
        <w:t xml:space="preserve">cooling, </w:t>
      </w:r>
      <w:r w:rsidRPr="00A61231">
        <w:rPr>
          <w:rFonts w:ascii="Times New Roman" w:hAnsi="Times New Roman" w:cs="Times New Roman"/>
          <w:lang w:val="en-US"/>
        </w:rPr>
        <w:t xml:space="preserve">cooking, lighting </w:t>
      </w:r>
      <w:r w:rsidR="00B84CDD" w:rsidRPr="00A61231">
        <w:rPr>
          <w:rFonts w:ascii="Times New Roman" w:hAnsi="Times New Roman" w:cs="Times New Roman"/>
          <w:lang w:val="en-US"/>
        </w:rPr>
        <w:t>of housing</w:t>
      </w:r>
      <w:r w:rsidRPr="00A61231">
        <w:rPr>
          <w:rFonts w:ascii="Times New Roman" w:hAnsi="Times New Roman" w:cs="Times New Roman"/>
          <w:lang w:val="en-US"/>
        </w:rPr>
        <w:t xml:space="preserve">; </w:t>
      </w:r>
    </w:p>
    <w:p w14:paraId="7B3922A5" w14:textId="13C3EA2B" w:rsidR="00B84CDD" w:rsidRPr="00A61231" w:rsidRDefault="00B84CDD"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urban sprawl and related climate impacts (</w:t>
      </w:r>
      <w:r w:rsidR="00A75036" w:rsidRPr="00A61231">
        <w:rPr>
          <w:rFonts w:ascii="Times New Roman" w:hAnsi="Times New Roman" w:cs="Times New Roman"/>
          <w:lang w:val="en-US"/>
        </w:rPr>
        <w:t>soil</w:t>
      </w:r>
      <w:r w:rsidRPr="00A61231">
        <w:rPr>
          <w:rFonts w:ascii="Times New Roman" w:hAnsi="Times New Roman" w:cs="Times New Roman"/>
          <w:lang w:val="en-US"/>
        </w:rPr>
        <w:t xml:space="preserve"> sealing, commuter traffic etc</w:t>
      </w:r>
      <w:r w:rsidR="009B390B" w:rsidRPr="00A61231">
        <w:rPr>
          <w:rFonts w:ascii="Times New Roman" w:hAnsi="Times New Roman" w:cs="Times New Roman"/>
          <w:lang w:val="en-US"/>
        </w:rPr>
        <w:t>.</w:t>
      </w:r>
      <w:r w:rsidRPr="00A61231">
        <w:rPr>
          <w:rFonts w:ascii="Times New Roman" w:hAnsi="Times New Roman" w:cs="Times New Roman"/>
          <w:lang w:val="en-US"/>
        </w:rPr>
        <w:t>);</w:t>
      </w:r>
    </w:p>
    <w:p w14:paraId="786F22D9" w14:textId="47684A19" w:rsidR="00B84CDD" w:rsidRPr="00A61231" w:rsidRDefault="00B84CDD"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increase of </w:t>
      </w:r>
      <w:r w:rsidR="009B390B" w:rsidRPr="00A61231">
        <w:rPr>
          <w:rFonts w:ascii="Times New Roman" w:hAnsi="Times New Roman" w:cs="Times New Roman"/>
          <w:lang w:val="en-US"/>
        </w:rPr>
        <w:t xml:space="preserve">average </w:t>
      </w:r>
      <w:r w:rsidRPr="00A61231">
        <w:rPr>
          <w:rFonts w:ascii="Times New Roman" w:hAnsi="Times New Roman" w:cs="Times New Roman"/>
          <w:lang w:val="en-US"/>
        </w:rPr>
        <w:t>per capita living space</w:t>
      </w:r>
      <w:r w:rsidR="009B390B" w:rsidRPr="00A61231">
        <w:rPr>
          <w:rFonts w:ascii="Times New Roman" w:hAnsi="Times New Roman" w:cs="Times New Roman"/>
          <w:lang w:val="en-US"/>
        </w:rPr>
        <w:t>;</w:t>
      </w:r>
    </w:p>
    <w:p w14:paraId="65E45779" w14:textId="77777777" w:rsidR="007901EC" w:rsidRPr="00A61231" w:rsidRDefault="00F23F43"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water use; </w:t>
      </w:r>
    </w:p>
    <w:p w14:paraId="0C881DE8" w14:textId="5DFB32C9" w:rsidR="007901EC" w:rsidRPr="00A61231" w:rsidRDefault="00561044" w:rsidP="00BA60B4">
      <w:pPr>
        <w:pStyle w:val="ListParagraph"/>
        <w:numPr>
          <w:ilvl w:val="0"/>
          <w:numId w:val="4"/>
        </w:numPr>
        <w:jc w:val="both"/>
        <w:rPr>
          <w:rFonts w:ascii="Times New Roman" w:hAnsi="Times New Roman" w:cs="Times New Roman"/>
          <w:lang w:val="en-US"/>
        </w:rPr>
      </w:pPr>
      <w:r w:rsidRPr="00A61231">
        <w:rPr>
          <w:rFonts w:ascii="Times New Roman" w:hAnsi="Times New Roman" w:cs="Times New Roman"/>
          <w:lang w:val="en-US"/>
        </w:rPr>
        <w:t xml:space="preserve">emission </w:t>
      </w:r>
      <w:r w:rsidR="00F23F43" w:rsidRPr="00A61231">
        <w:rPr>
          <w:rFonts w:ascii="Times New Roman" w:hAnsi="Times New Roman" w:cs="Times New Roman"/>
          <w:lang w:val="en-US"/>
        </w:rPr>
        <w:t xml:space="preserve">of pollutants; </w:t>
      </w:r>
    </w:p>
    <w:p w14:paraId="320926AA" w14:textId="08D82795" w:rsidR="00B84CDD" w:rsidRPr="00A61231" w:rsidRDefault="00B84CDD" w:rsidP="00BA60B4">
      <w:pPr>
        <w:pStyle w:val="ListParagraph"/>
        <w:numPr>
          <w:ilvl w:val="0"/>
          <w:numId w:val="4"/>
        </w:numPr>
        <w:jc w:val="both"/>
        <w:rPr>
          <w:rFonts w:ascii="Times New Roman" w:hAnsi="Times New Roman" w:cs="Times New Roman"/>
        </w:rPr>
      </w:pPr>
      <w:r w:rsidRPr="00A61231">
        <w:rPr>
          <w:rFonts w:ascii="Times New Roman" w:hAnsi="Times New Roman" w:cs="Times New Roman"/>
        </w:rPr>
        <w:t xml:space="preserve">climate impact of </w:t>
      </w:r>
      <w:r w:rsidR="00B67738" w:rsidRPr="00A61231">
        <w:rPr>
          <w:rFonts w:ascii="Times New Roman" w:hAnsi="Times New Roman" w:cs="Times New Roman"/>
        </w:rPr>
        <w:t>construction</w:t>
      </w:r>
      <w:r w:rsidRPr="00A61231">
        <w:rPr>
          <w:rFonts w:ascii="Times New Roman" w:hAnsi="Times New Roman" w:cs="Times New Roman"/>
        </w:rPr>
        <w:t xml:space="preserve"> and used construction materials;</w:t>
      </w:r>
      <w:r w:rsidR="00B67738" w:rsidRPr="00A61231">
        <w:rPr>
          <w:rFonts w:ascii="Times New Roman" w:hAnsi="Times New Roman" w:cs="Times New Roman"/>
        </w:rPr>
        <w:t xml:space="preserve"> </w:t>
      </w:r>
    </w:p>
    <w:p w14:paraId="79E42606" w14:textId="77777777" w:rsidR="000536A5" w:rsidRDefault="00F23F43" w:rsidP="000536A5">
      <w:pPr>
        <w:pStyle w:val="ListParagraph"/>
        <w:numPr>
          <w:ilvl w:val="0"/>
          <w:numId w:val="4"/>
        </w:numPr>
        <w:jc w:val="both"/>
        <w:rPr>
          <w:rFonts w:ascii="Times New Roman" w:hAnsi="Times New Roman" w:cs="Times New Roman"/>
        </w:rPr>
      </w:pPr>
      <w:r w:rsidRPr="00A61231">
        <w:rPr>
          <w:rFonts w:ascii="Times New Roman" w:hAnsi="Times New Roman" w:cs="Times New Roman"/>
          <w:lang w:val="en-US"/>
        </w:rPr>
        <w:t xml:space="preserve">deforestation, desertification and loss of biodiversity caused </w:t>
      </w:r>
      <w:r w:rsidRPr="00A61231">
        <w:rPr>
          <w:rFonts w:ascii="Times New Roman" w:hAnsi="Times New Roman" w:cs="Times New Roman"/>
        </w:rPr>
        <w:t>by housing development projects</w:t>
      </w:r>
      <w:r w:rsidR="00BA60B4" w:rsidRPr="00A61231">
        <w:rPr>
          <w:rFonts w:ascii="Times New Roman" w:hAnsi="Times New Roman" w:cs="Times New Roman"/>
        </w:rPr>
        <w:t xml:space="preserve">. </w:t>
      </w:r>
    </w:p>
    <w:p w14:paraId="3F6A89D0" w14:textId="3EDA533D" w:rsidR="000536A5" w:rsidRDefault="000536A5" w:rsidP="000536A5">
      <w:pPr>
        <w:ind w:left="1080"/>
        <w:jc w:val="both"/>
        <w:rPr>
          <w:rFonts w:ascii="Times New Roman" w:hAnsi="Times New Roman" w:cs="Times New Roman"/>
          <w:color w:val="1E1E1E"/>
        </w:rPr>
      </w:pPr>
      <w:r w:rsidRPr="000536A5">
        <w:rPr>
          <w:rFonts w:ascii="Times New Roman" w:hAnsi="Times New Roman" w:cs="Times New Roman"/>
          <w:color w:val="1E1E1E"/>
        </w:rPr>
        <w:t>Climate change is a global phenomenon that largely impacts urban life. Rising global temperatures causes sea levels to rise, increases the number of extreme weather events such as floods, droughts and storms, and increases the spread of tropical diseases. All these have costly impacts on cities' basic services, infrastructure, housing, human livelihoods and health. At the same time, cities are a key contributor to climate change, as urban activities are major sources of greenhouse gas emissions. Estimates suggest that cities are responsible for 75</w:t>
      </w:r>
      <w:r>
        <w:rPr>
          <w:rFonts w:ascii="Times New Roman" w:hAnsi="Times New Roman" w:cs="Times New Roman"/>
          <w:color w:val="1E1E1E"/>
        </w:rPr>
        <w:t xml:space="preserve">% </w:t>
      </w:r>
      <w:r w:rsidRPr="000536A5">
        <w:rPr>
          <w:rFonts w:ascii="Times New Roman" w:hAnsi="Times New Roman" w:cs="Times New Roman"/>
          <w:color w:val="1E1E1E"/>
        </w:rPr>
        <w:t>of global CO2 emissions, with transport and buildings being among the largest contributors</w:t>
      </w:r>
      <w:r>
        <w:rPr>
          <w:rFonts w:ascii="Times New Roman" w:hAnsi="Times New Roman" w:cs="Times New Roman"/>
          <w:color w:val="1E1E1E"/>
        </w:rPr>
        <w:t xml:space="preserve"> </w:t>
      </w:r>
      <w:r w:rsidRPr="000536A5">
        <w:rPr>
          <w:rFonts w:ascii="Times New Roman" w:hAnsi="Times New Roman" w:cs="Times New Roman"/>
          <w:b/>
          <w:color w:val="1E1E1E"/>
        </w:rPr>
        <w:t>[5]</w:t>
      </w:r>
      <w:r w:rsidRPr="000536A5">
        <w:rPr>
          <w:rFonts w:ascii="Times New Roman" w:hAnsi="Times New Roman" w:cs="Times New Roman"/>
          <w:color w:val="1E1E1E"/>
        </w:rPr>
        <w:t>.</w:t>
      </w:r>
    </w:p>
    <w:p w14:paraId="02413501" w14:textId="7535C813" w:rsidR="000536A5" w:rsidRPr="000536A5" w:rsidRDefault="000536A5" w:rsidP="000536A5">
      <w:pPr>
        <w:ind w:left="1080"/>
        <w:jc w:val="both"/>
        <w:rPr>
          <w:rFonts w:ascii="Times New Roman" w:hAnsi="Times New Roman" w:cs="Times New Roman"/>
        </w:rPr>
      </w:pPr>
      <w:r w:rsidRPr="000536A5">
        <w:rPr>
          <w:rFonts w:ascii="Times New Roman" w:hAnsi="Times New Roman" w:cs="Times New Roman"/>
          <w:color w:val="1E1E1E"/>
        </w:rPr>
        <w:t xml:space="preserve">Only with a coordinated approach and action at the global, regional, national and local levels, can success be achieved. It is essential, therefore, to make cities an integral part of the solution in fighting climate change. Many cities are already doing a lot by using renewable energy sources, cleaner production techniques and regulations or incentives to limit industrial emissions. Cutting emissions will also reduce local pollution from industries and transport, thus improving urban air quality and the health of city dwellers </w:t>
      </w:r>
      <w:r w:rsidRPr="000536A5">
        <w:rPr>
          <w:rFonts w:ascii="Times New Roman" w:hAnsi="Times New Roman" w:cs="Times New Roman"/>
          <w:b/>
          <w:color w:val="1E1E1E"/>
        </w:rPr>
        <w:t>[5]</w:t>
      </w:r>
      <w:r w:rsidRPr="000536A5">
        <w:rPr>
          <w:rFonts w:ascii="Times New Roman" w:hAnsi="Times New Roman" w:cs="Times New Roman"/>
          <w:color w:val="1E1E1E"/>
        </w:rPr>
        <w:t>.</w:t>
      </w:r>
    </w:p>
    <w:p w14:paraId="27E73E79" w14:textId="77777777" w:rsidR="000536A5" w:rsidRDefault="000536A5" w:rsidP="00F23F43">
      <w:pPr>
        <w:pStyle w:val="ListParagraph"/>
        <w:jc w:val="both"/>
        <w:rPr>
          <w:rFonts w:ascii="Times New Roman" w:hAnsi="Times New Roman" w:cs="Times New Roman"/>
        </w:rPr>
      </w:pPr>
    </w:p>
    <w:p w14:paraId="521D19F2" w14:textId="1E5161B6" w:rsidR="00B84CDD" w:rsidRPr="00A61231" w:rsidRDefault="00B84CDD" w:rsidP="00F23F43">
      <w:pPr>
        <w:pStyle w:val="ListParagraph"/>
        <w:jc w:val="both"/>
        <w:rPr>
          <w:rFonts w:ascii="Times New Roman" w:hAnsi="Times New Roman" w:cs="Times New Roman"/>
        </w:rPr>
      </w:pPr>
      <w:r w:rsidRPr="00A61231">
        <w:rPr>
          <w:rFonts w:ascii="Times New Roman" w:hAnsi="Times New Roman" w:cs="Times New Roman"/>
        </w:rPr>
        <w:t xml:space="preserve">Please provide as well </w:t>
      </w:r>
      <w:r w:rsidR="00690E59">
        <w:rPr>
          <w:rFonts w:ascii="Times New Roman" w:hAnsi="Times New Roman" w:cs="Times New Roman"/>
        </w:rPr>
        <w:t xml:space="preserve">any </w:t>
      </w:r>
      <w:r w:rsidRPr="00A61231">
        <w:rPr>
          <w:rFonts w:ascii="Times New Roman" w:hAnsi="Times New Roman" w:cs="Times New Roman"/>
        </w:rPr>
        <w:t>statistical information o</w:t>
      </w:r>
      <w:r w:rsidR="00690E59">
        <w:rPr>
          <w:rFonts w:ascii="Times New Roman" w:hAnsi="Times New Roman" w:cs="Times New Roman"/>
        </w:rPr>
        <w:t>n</w:t>
      </w:r>
      <w:r w:rsidRPr="00A61231">
        <w:rPr>
          <w:rFonts w:ascii="Times New Roman" w:hAnsi="Times New Roman" w:cs="Times New Roman"/>
        </w:rPr>
        <w:t xml:space="preserve"> the climate impact of the housing sector compared to other sectors in your country.</w:t>
      </w:r>
    </w:p>
    <w:p w14:paraId="05D87E06" w14:textId="77777777" w:rsidR="00B84CDD" w:rsidRDefault="00B84CDD" w:rsidP="00F23F43">
      <w:pPr>
        <w:pStyle w:val="ListParagraph"/>
        <w:jc w:val="both"/>
        <w:rPr>
          <w:rFonts w:ascii="Times New Roman" w:hAnsi="Times New Roman" w:cs="Times New Roman"/>
        </w:rPr>
      </w:pPr>
    </w:p>
    <w:p w14:paraId="6D747632" w14:textId="77777777" w:rsidR="000536A5" w:rsidRDefault="000536A5" w:rsidP="000536A5">
      <w:pPr>
        <w:pStyle w:val="ListParagraph"/>
        <w:rPr>
          <w:rFonts w:ascii="Times New Roman" w:hAnsi="Times New Roman" w:cs="Times New Roman"/>
        </w:rPr>
      </w:pPr>
      <w:r>
        <w:rPr>
          <w:rFonts w:ascii="Times New Roman" w:hAnsi="Times New Roman" w:cs="Times New Roman"/>
        </w:rPr>
        <w:t xml:space="preserve">I do not find published data which I can present in response to this question. </w:t>
      </w:r>
    </w:p>
    <w:p w14:paraId="3A7D2154" w14:textId="77777777" w:rsidR="000536A5" w:rsidRPr="00A61231" w:rsidRDefault="000536A5" w:rsidP="00F23F43">
      <w:pPr>
        <w:pStyle w:val="ListParagraph"/>
        <w:jc w:val="both"/>
        <w:rPr>
          <w:rFonts w:ascii="Times New Roman" w:hAnsi="Times New Roman" w:cs="Times New Roman"/>
        </w:rPr>
      </w:pPr>
    </w:p>
    <w:p w14:paraId="392B1025" w14:textId="67733B72" w:rsidR="00F23F43" w:rsidRPr="00A61231" w:rsidRDefault="000A2223" w:rsidP="00F12705">
      <w:pPr>
        <w:pStyle w:val="ListParagraph"/>
        <w:numPr>
          <w:ilvl w:val="0"/>
          <w:numId w:val="2"/>
        </w:numPr>
        <w:jc w:val="both"/>
        <w:rPr>
          <w:rFonts w:ascii="Times New Roman" w:hAnsi="Times New Roman" w:cs="Times New Roman"/>
        </w:rPr>
      </w:pPr>
      <w:r w:rsidRPr="00A61231">
        <w:rPr>
          <w:rFonts w:ascii="Times New Roman" w:hAnsi="Times New Roman" w:cs="Times New Roman"/>
        </w:rPr>
        <w:t xml:space="preserve">What </w:t>
      </w:r>
      <w:r w:rsidR="00F23F43" w:rsidRPr="00A61231">
        <w:rPr>
          <w:rFonts w:ascii="Times New Roman" w:hAnsi="Times New Roman" w:cs="Times New Roman"/>
        </w:rPr>
        <w:t xml:space="preserve">measures </w:t>
      </w:r>
      <w:r w:rsidRPr="00A61231">
        <w:rPr>
          <w:rFonts w:ascii="Times New Roman" w:hAnsi="Times New Roman" w:cs="Times New Roman"/>
        </w:rPr>
        <w:t xml:space="preserve">are being implemented in rural and urban areas </w:t>
      </w:r>
      <w:r w:rsidR="00F23F43" w:rsidRPr="00A61231">
        <w:rPr>
          <w:rFonts w:ascii="Times New Roman" w:hAnsi="Times New Roman" w:cs="Times New Roman"/>
        </w:rPr>
        <w:t>to reduce and eliminate the adverse impacts of the housing sector on the climate</w:t>
      </w:r>
      <w:r w:rsidR="00B84CDD" w:rsidRPr="00A61231">
        <w:rPr>
          <w:rFonts w:ascii="Times New Roman" w:hAnsi="Times New Roman" w:cs="Times New Roman"/>
        </w:rPr>
        <w:t>? How successful have been these programmes</w:t>
      </w:r>
      <w:r w:rsidR="00F23F43" w:rsidRPr="00A61231">
        <w:rPr>
          <w:rFonts w:ascii="Times New Roman" w:hAnsi="Times New Roman" w:cs="Times New Roman"/>
        </w:rPr>
        <w:t>?</w:t>
      </w:r>
    </w:p>
    <w:p w14:paraId="0D5ADBE0" w14:textId="77777777" w:rsidR="00F23F43" w:rsidRDefault="00F23F43" w:rsidP="00F23F43">
      <w:pPr>
        <w:pStyle w:val="ListParagraph"/>
        <w:jc w:val="both"/>
        <w:rPr>
          <w:rFonts w:ascii="Times New Roman" w:hAnsi="Times New Roman" w:cs="Times New Roman"/>
        </w:rPr>
      </w:pPr>
    </w:p>
    <w:p w14:paraId="63853975" w14:textId="55973BFB" w:rsidR="00C30F03" w:rsidRPr="00AE217E" w:rsidRDefault="00B4734C" w:rsidP="00F23F43">
      <w:pPr>
        <w:pStyle w:val="ListParagraph"/>
        <w:jc w:val="both"/>
        <w:rPr>
          <w:rFonts w:ascii="Times New Roman" w:hAnsi="Times New Roman" w:cs="Times New Roman"/>
        </w:rPr>
      </w:pPr>
      <w:r w:rsidRPr="00AE217E">
        <w:rPr>
          <w:rFonts w:ascii="Times New Roman" w:hAnsi="Times New Roman" w:cs="Times New Roman"/>
        </w:rPr>
        <w:t xml:space="preserve">Many adaptation and mitigation options can help address climate change, but no single option is sufficient by itself. Effective implementation depends on policies and cooperation at all scales and can be enhanced through integrated responses that link mitigation and adaptation with other societal objectives </w:t>
      </w:r>
      <w:r w:rsidRPr="00AE217E">
        <w:rPr>
          <w:rFonts w:ascii="Times New Roman" w:hAnsi="Times New Roman" w:cs="Times New Roman"/>
          <w:b/>
        </w:rPr>
        <w:t>[6]</w:t>
      </w:r>
      <w:r w:rsidRPr="00AE217E">
        <w:rPr>
          <w:rFonts w:ascii="Times New Roman" w:hAnsi="Times New Roman" w:cs="Times New Roman"/>
        </w:rPr>
        <w:t>.</w:t>
      </w:r>
      <w:r w:rsidR="00054BF6" w:rsidRPr="00AE217E">
        <w:rPr>
          <w:rFonts w:ascii="Times New Roman" w:hAnsi="Times New Roman" w:cs="Times New Roman"/>
        </w:rPr>
        <w:t xml:space="preserve"> Several measures are underway to reduce and eliminate the adverse impacts of the housing sector on the climate in urban and rural areas, globally. Such measures envisage the fact that one of the most significant changes has been the growth in the size and importance of cities whose economies increased and changed as a result of globalization. Another consideration is the number of large cities that are now centers of large extended metropolitan regions</w:t>
      </w:r>
      <w:r w:rsidR="00AE217E" w:rsidRPr="00AE217E">
        <w:rPr>
          <w:rFonts w:ascii="Times New Roman" w:hAnsi="Times New Roman" w:cs="Times New Roman"/>
        </w:rPr>
        <w:t xml:space="preserve"> </w:t>
      </w:r>
      <w:r w:rsidR="00AE217E" w:rsidRPr="00AE217E">
        <w:rPr>
          <w:rFonts w:ascii="Times New Roman" w:hAnsi="Times New Roman" w:cs="Times New Roman"/>
          <w:b/>
        </w:rPr>
        <w:t>[7]</w:t>
      </w:r>
      <w:r w:rsidR="00AE217E" w:rsidRPr="00AE217E">
        <w:rPr>
          <w:rFonts w:ascii="Times New Roman" w:hAnsi="Times New Roman" w:cs="Times New Roman"/>
        </w:rPr>
        <w:t>.</w:t>
      </w:r>
    </w:p>
    <w:p w14:paraId="08FA33E5" w14:textId="77777777" w:rsidR="00C30F03" w:rsidRPr="00A61231" w:rsidRDefault="00C30F03" w:rsidP="00F23F43">
      <w:pPr>
        <w:pStyle w:val="ListParagraph"/>
        <w:jc w:val="both"/>
        <w:rPr>
          <w:rFonts w:ascii="Times New Roman" w:hAnsi="Times New Roman" w:cs="Times New Roman"/>
        </w:rPr>
      </w:pPr>
    </w:p>
    <w:p w14:paraId="69E13FFF" w14:textId="38F70EDD" w:rsidR="00E008E7" w:rsidRDefault="006A15D6" w:rsidP="00E008E7">
      <w:pPr>
        <w:pStyle w:val="ListParagraph"/>
        <w:numPr>
          <w:ilvl w:val="0"/>
          <w:numId w:val="2"/>
        </w:numPr>
        <w:jc w:val="both"/>
        <w:rPr>
          <w:rFonts w:ascii="Times New Roman" w:hAnsi="Times New Roman" w:cs="Times New Roman"/>
        </w:rPr>
      </w:pPr>
      <w:r w:rsidRPr="00A61231">
        <w:rPr>
          <w:rFonts w:ascii="Times New Roman" w:hAnsi="Times New Roman" w:cs="Times New Roman"/>
        </w:rPr>
        <w:t>W</w:t>
      </w:r>
      <w:r w:rsidR="00F23F43" w:rsidRPr="00A61231">
        <w:rPr>
          <w:rFonts w:ascii="Times New Roman" w:hAnsi="Times New Roman" w:cs="Times New Roman"/>
        </w:rPr>
        <w:t>hat are the main barriers to reducing and eliminating the adverse impacts of the housing sector on the climate?</w:t>
      </w:r>
      <w:r w:rsidR="00E008E7" w:rsidRPr="00A61231">
        <w:rPr>
          <w:rFonts w:ascii="Times New Roman" w:hAnsi="Times New Roman" w:cs="Times New Roman"/>
        </w:rPr>
        <w:t xml:space="preserve"> </w:t>
      </w:r>
    </w:p>
    <w:p w14:paraId="196E6C0B" w14:textId="77777777" w:rsidR="00E32727" w:rsidRDefault="00E32727" w:rsidP="00E32727">
      <w:pPr>
        <w:pStyle w:val="ListParagraph"/>
        <w:jc w:val="both"/>
        <w:rPr>
          <w:rFonts w:ascii="Times New Roman" w:hAnsi="Times New Roman" w:cs="Times New Roman"/>
        </w:rPr>
      </w:pPr>
    </w:p>
    <w:p w14:paraId="3C33ACDA" w14:textId="013F59C8" w:rsidR="00E32727" w:rsidRPr="00D83CAE" w:rsidRDefault="00D83CAE" w:rsidP="00E32727">
      <w:pPr>
        <w:pStyle w:val="ListParagraph"/>
        <w:jc w:val="both"/>
        <w:rPr>
          <w:rFonts w:ascii="Times New Roman" w:hAnsi="Times New Roman" w:cs="Times New Roman"/>
        </w:rPr>
      </w:pPr>
      <w:r w:rsidRPr="00D83CAE">
        <w:rPr>
          <w:rFonts w:ascii="Times New Roman" w:hAnsi="Times New Roman" w:cs="Times New Roman"/>
          <w:color w:val="333333"/>
          <w:shd w:val="clear" w:color="auto" w:fill="FFFFFF"/>
        </w:rPr>
        <w:lastRenderedPageBreak/>
        <w:t xml:space="preserve">Global climate change has profound implications for human societies. The present---ecologically unsustainable--trajectory of human development fails to provide for the basic needs of a substantial fraction of the global population, while diminishing the prospects for future generations. Human-caused climate change has already begun to affect weather patterns, physical and biological phenomena, and vulnerable human communities. Because the social processes of production and consumption have their own momentum, and because carbon dioxide has a long atmospheric lifetime, further climate change is inevitable over the coming century, even allowing for the adoption of mitigation measures. This situation implies that all stakeholders should try to reduce, and where possible to prevent, the adverse effects of climate changes by planned adaptation </w:t>
      </w:r>
      <w:r w:rsidRPr="00D83CAE">
        <w:rPr>
          <w:rFonts w:ascii="Times New Roman" w:hAnsi="Times New Roman" w:cs="Times New Roman"/>
          <w:b/>
          <w:color w:val="333333"/>
          <w:shd w:val="clear" w:color="auto" w:fill="FFFFFF"/>
        </w:rPr>
        <w:t>[8]</w:t>
      </w:r>
      <w:r w:rsidRPr="00D83CAE">
        <w:rPr>
          <w:rFonts w:ascii="Times New Roman" w:hAnsi="Times New Roman" w:cs="Times New Roman"/>
          <w:color w:val="333333"/>
          <w:shd w:val="clear" w:color="auto" w:fill="FFFFFF"/>
        </w:rPr>
        <w:t>. One of the m</w:t>
      </w:r>
      <w:r w:rsidRPr="00D83CAE">
        <w:rPr>
          <w:rFonts w:ascii="Times New Roman" w:hAnsi="Times New Roman" w:cs="Times New Roman"/>
        </w:rPr>
        <w:t xml:space="preserve">ain barriers in reducing and eliminating the adverse impacts of the housing sector on the climate is lack of commitment on the part of national governments. </w:t>
      </w:r>
    </w:p>
    <w:p w14:paraId="263DE299" w14:textId="119F8797" w:rsidR="00D77E13" w:rsidRDefault="00A12F5C" w:rsidP="00D77E13">
      <w:pPr>
        <w:rPr>
          <w:rFonts w:ascii="Times New Roman" w:hAnsi="Times New Roman" w:cs="Times New Roman"/>
          <w:b/>
          <w:bCs/>
          <w:i/>
          <w:iCs/>
        </w:rPr>
      </w:pPr>
      <w:r w:rsidRPr="00A61231">
        <w:rPr>
          <w:rFonts w:ascii="Times New Roman" w:hAnsi="Times New Roman" w:cs="Times New Roman"/>
          <w:b/>
          <w:bCs/>
          <w:i/>
          <w:iCs/>
        </w:rPr>
        <w:t xml:space="preserve">Towards </w:t>
      </w:r>
      <w:bookmarkStart w:id="0" w:name="_Hlk100062598"/>
      <w:r w:rsidR="00B113A1" w:rsidRPr="00A61231">
        <w:rPr>
          <w:rFonts w:ascii="Times New Roman" w:hAnsi="Times New Roman" w:cs="Times New Roman"/>
          <w:b/>
          <w:bCs/>
          <w:i/>
          <w:iCs/>
        </w:rPr>
        <w:t xml:space="preserve">a </w:t>
      </w:r>
      <w:r w:rsidR="00D77E13" w:rsidRPr="00A61231">
        <w:rPr>
          <w:rFonts w:ascii="Times New Roman" w:hAnsi="Times New Roman" w:cs="Times New Roman"/>
          <w:b/>
          <w:bCs/>
          <w:i/>
          <w:iCs/>
        </w:rPr>
        <w:t>just transition to</w:t>
      </w:r>
      <w:r w:rsidR="006254C7" w:rsidRPr="00A61231">
        <w:rPr>
          <w:rFonts w:ascii="Times New Roman" w:hAnsi="Times New Roman" w:cs="Times New Roman"/>
          <w:b/>
          <w:bCs/>
          <w:i/>
          <w:iCs/>
        </w:rPr>
        <w:t xml:space="preserve"> a</w:t>
      </w:r>
      <w:r w:rsidR="00D77E13" w:rsidRPr="00A61231">
        <w:rPr>
          <w:rFonts w:ascii="Times New Roman" w:hAnsi="Times New Roman" w:cs="Times New Roman"/>
          <w:b/>
          <w:bCs/>
          <w:i/>
          <w:iCs/>
        </w:rPr>
        <w:t xml:space="preserve"> rights-compliant</w:t>
      </w:r>
      <w:r w:rsidR="006254C7" w:rsidRPr="00A61231">
        <w:rPr>
          <w:rFonts w:ascii="Times New Roman" w:hAnsi="Times New Roman" w:cs="Times New Roman"/>
          <w:b/>
          <w:bCs/>
          <w:i/>
          <w:iCs/>
        </w:rPr>
        <w:t>,</w:t>
      </w:r>
      <w:r w:rsidR="00D77E13" w:rsidRPr="00A61231">
        <w:rPr>
          <w:rFonts w:ascii="Times New Roman" w:hAnsi="Times New Roman" w:cs="Times New Roman"/>
          <w:b/>
          <w:bCs/>
          <w:i/>
          <w:iCs/>
        </w:rPr>
        <w:t xml:space="preserve"> climate</w:t>
      </w:r>
      <w:r w:rsidR="006254C7" w:rsidRPr="00A61231">
        <w:rPr>
          <w:rFonts w:ascii="Times New Roman" w:hAnsi="Times New Roman" w:cs="Times New Roman"/>
          <w:b/>
          <w:bCs/>
          <w:i/>
          <w:iCs/>
        </w:rPr>
        <w:t>-</w:t>
      </w:r>
      <w:r w:rsidR="00D77E13" w:rsidRPr="00A61231">
        <w:rPr>
          <w:rFonts w:ascii="Times New Roman" w:hAnsi="Times New Roman" w:cs="Times New Roman"/>
          <w:b/>
          <w:bCs/>
          <w:i/>
          <w:iCs/>
        </w:rPr>
        <w:t xml:space="preserve">resilient and </w:t>
      </w:r>
      <w:r w:rsidR="00CD2CD8" w:rsidRPr="00A61231">
        <w:rPr>
          <w:rFonts w:ascii="Times New Roman" w:hAnsi="Times New Roman" w:cs="Times New Roman"/>
          <w:b/>
          <w:bCs/>
          <w:i/>
          <w:iCs/>
        </w:rPr>
        <w:t>carbon</w:t>
      </w:r>
      <w:r w:rsidR="006254C7" w:rsidRPr="00A61231">
        <w:rPr>
          <w:rFonts w:ascii="Times New Roman" w:hAnsi="Times New Roman" w:cs="Times New Roman"/>
          <w:b/>
          <w:bCs/>
          <w:i/>
          <w:iCs/>
        </w:rPr>
        <w:t>-</w:t>
      </w:r>
      <w:r w:rsidR="00D77E13" w:rsidRPr="00A61231">
        <w:rPr>
          <w:rFonts w:ascii="Times New Roman" w:hAnsi="Times New Roman" w:cs="Times New Roman"/>
          <w:b/>
          <w:bCs/>
          <w:i/>
          <w:iCs/>
        </w:rPr>
        <w:t>neutral housing</w:t>
      </w:r>
      <w:bookmarkEnd w:id="0"/>
    </w:p>
    <w:p w14:paraId="0FBBDDE0" w14:textId="4ABC66B8" w:rsidR="006A7434" w:rsidRDefault="00AD14A8" w:rsidP="00AD14A8">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 xml:space="preserve">What </w:t>
      </w:r>
      <w:r w:rsidR="00EE77E0" w:rsidRPr="00A61231">
        <w:rPr>
          <w:rFonts w:ascii="Times New Roman" w:hAnsi="Times New Roman" w:cs="Times New Roman"/>
        </w:rPr>
        <w:t xml:space="preserve">specific legislation, policies, or programmes </w:t>
      </w:r>
      <w:r w:rsidRPr="00A61231">
        <w:rPr>
          <w:rFonts w:ascii="Times New Roman" w:hAnsi="Times New Roman" w:cs="Times New Roman"/>
          <w:lang w:val="en-US"/>
        </w:rPr>
        <w:t xml:space="preserve">have been adopted to put in place and finance </w:t>
      </w:r>
      <w:r w:rsidR="00DA4CCD" w:rsidRPr="00A61231">
        <w:rPr>
          <w:rFonts w:ascii="Times New Roman" w:hAnsi="Times New Roman" w:cs="Times New Roman"/>
          <w:lang w:val="en-US"/>
        </w:rPr>
        <w:t>a just transition to a rights-compliant, climate-resilient and carbon-neutral housing</w:t>
      </w:r>
      <w:r w:rsidR="00894A7B" w:rsidRPr="00A61231">
        <w:rPr>
          <w:rFonts w:ascii="Times New Roman" w:hAnsi="Times New Roman" w:cs="Times New Roman"/>
          <w:lang w:val="en-US"/>
        </w:rPr>
        <w:t xml:space="preserve"> for all, without discrimination</w:t>
      </w:r>
      <w:r w:rsidRPr="00A61231">
        <w:rPr>
          <w:rFonts w:ascii="Times New Roman" w:hAnsi="Times New Roman" w:cs="Times New Roman"/>
          <w:lang w:val="en-US"/>
        </w:rPr>
        <w:t>?</w:t>
      </w:r>
      <w:r w:rsidR="00EE77E0" w:rsidRPr="00A61231">
        <w:rPr>
          <w:rFonts w:ascii="Times New Roman" w:hAnsi="Times New Roman" w:cs="Times New Roman"/>
          <w:lang w:val="en-US"/>
        </w:rPr>
        <w:tab/>
      </w:r>
      <w:r w:rsidR="006A7434" w:rsidRPr="00A61231">
        <w:rPr>
          <w:rFonts w:ascii="Times New Roman" w:hAnsi="Times New Roman" w:cs="Times New Roman"/>
          <w:lang w:val="en-US"/>
        </w:rPr>
        <w:t xml:space="preserve"> </w:t>
      </w:r>
      <w:r w:rsidR="006A7434" w:rsidRPr="00A61231">
        <w:rPr>
          <w:rFonts w:ascii="Times New Roman" w:hAnsi="Times New Roman" w:cs="Times New Roman"/>
          <w:lang w:val="en-US"/>
        </w:rPr>
        <w:br/>
      </w:r>
    </w:p>
    <w:p w14:paraId="4FBA2E42" w14:textId="78DF01C3" w:rsidR="00E30DE6" w:rsidRDefault="00E30DE6" w:rsidP="00E30DE6">
      <w:pPr>
        <w:pStyle w:val="ListParagraph"/>
        <w:rPr>
          <w:rFonts w:ascii="Times New Roman" w:hAnsi="Times New Roman" w:cs="Times New Roman"/>
        </w:rPr>
      </w:pPr>
      <w:r>
        <w:rPr>
          <w:rFonts w:ascii="Times New Roman" w:hAnsi="Times New Roman" w:cs="Times New Roman"/>
        </w:rPr>
        <w:t xml:space="preserve">I do not find (scientific) published data which I can present in response to this question. </w:t>
      </w:r>
    </w:p>
    <w:p w14:paraId="3679F99D" w14:textId="77777777" w:rsidR="00E30DE6" w:rsidRDefault="00E30DE6" w:rsidP="00E30DE6">
      <w:pPr>
        <w:pStyle w:val="ListParagraph"/>
        <w:jc w:val="both"/>
        <w:rPr>
          <w:rFonts w:ascii="Times New Roman" w:hAnsi="Times New Roman" w:cs="Times New Roman"/>
          <w:lang w:val="en-US"/>
        </w:rPr>
      </w:pPr>
    </w:p>
    <w:p w14:paraId="2F773476" w14:textId="35A7D52E" w:rsidR="00AD14A8" w:rsidRPr="00A61231" w:rsidRDefault="006A7434" w:rsidP="00AD14A8">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 xml:space="preserve">What measures have been taken </w:t>
      </w:r>
      <w:r w:rsidR="004507DC" w:rsidRPr="00A61231">
        <w:rPr>
          <w:rFonts w:ascii="Times New Roman" w:hAnsi="Times New Roman" w:cs="Times New Roman"/>
          <w:lang w:val="en-US"/>
        </w:rPr>
        <w:t xml:space="preserve">to ensure </w:t>
      </w:r>
      <w:r w:rsidRPr="00A61231">
        <w:rPr>
          <w:rFonts w:ascii="Times New Roman" w:hAnsi="Times New Roman" w:cs="Times New Roman"/>
          <w:lang w:val="en-US"/>
        </w:rPr>
        <w:t xml:space="preserve">that the costs of </w:t>
      </w:r>
      <w:r w:rsidR="004304A7" w:rsidRPr="00A61231">
        <w:rPr>
          <w:rFonts w:ascii="Times New Roman" w:hAnsi="Times New Roman" w:cs="Times New Roman"/>
          <w:lang w:val="en-US"/>
        </w:rPr>
        <w:t xml:space="preserve">green </w:t>
      </w:r>
      <w:r w:rsidRPr="00A61231">
        <w:rPr>
          <w:rFonts w:ascii="Times New Roman" w:hAnsi="Times New Roman" w:cs="Times New Roman"/>
          <w:lang w:val="en-US"/>
        </w:rPr>
        <w:t xml:space="preserve">transition in the housing sector are fairly shared between public authorities, </w:t>
      </w:r>
      <w:r w:rsidR="004507DC" w:rsidRPr="00A61231">
        <w:rPr>
          <w:rFonts w:ascii="Times New Roman" w:hAnsi="Times New Roman" w:cs="Times New Roman"/>
          <w:lang w:val="en-US"/>
        </w:rPr>
        <w:t>taxpayers</w:t>
      </w:r>
      <w:r w:rsidRPr="00A61231">
        <w:rPr>
          <w:rFonts w:ascii="Times New Roman" w:hAnsi="Times New Roman" w:cs="Times New Roman"/>
          <w:lang w:val="en-US"/>
        </w:rPr>
        <w:t xml:space="preserve">, </w:t>
      </w:r>
      <w:r w:rsidR="0049028B" w:rsidRPr="00A61231">
        <w:rPr>
          <w:rFonts w:ascii="Times New Roman" w:hAnsi="Times New Roman" w:cs="Times New Roman"/>
          <w:lang w:val="en-US"/>
        </w:rPr>
        <w:t>homeowners</w:t>
      </w:r>
      <w:r w:rsidRPr="00A61231">
        <w:rPr>
          <w:rFonts w:ascii="Times New Roman" w:hAnsi="Times New Roman" w:cs="Times New Roman"/>
          <w:lang w:val="en-US"/>
        </w:rPr>
        <w:t>, and tenants/renters or other affected interest groups</w:t>
      </w:r>
      <w:r w:rsidR="004507DC" w:rsidRPr="00A61231">
        <w:rPr>
          <w:rFonts w:ascii="Times New Roman" w:hAnsi="Times New Roman" w:cs="Times New Roman"/>
          <w:lang w:val="en-US"/>
        </w:rPr>
        <w:t>,</w:t>
      </w:r>
      <w:r w:rsidRPr="00A61231">
        <w:rPr>
          <w:rFonts w:ascii="Times New Roman" w:hAnsi="Times New Roman" w:cs="Times New Roman"/>
          <w:lang w:val="en-US"/>
        </w:rPr>
        <w:t xml:space="preserve"> and </w:t>
      </w:r>
      <w:r w:rsidR="004507DC" w:rsidRPr="00A61231">
        <w:rPr>
          <w:rFonts w:ascii="Times New Roman" w:hAnsi="Times New Roman" w:cs="Times New Roman"/>
          <w:lang w:val="en-US"/>
        </w:rPr>
        <w:t xml:space="preserve">to </w:t>
      </w:r>
      <w:r w:rsidRPr="00A61231">
        <w:rPr>
          <w:rFonts w:ascii="Times New Roman" w:hAnsi="Times New Roman" w:cs="Times New Roman"/>
          <w:lang w:val="en-US"/>
        </w:rPr>
        <w:t xml:space="preserve">ensure </w:t>
      </w:r>
      <w:r w:rsidR="004507DC" w:rsidRPr="00A61231">
        <w:rPr>
          <w:rFonts w:ascii="Times New Roman" w:hAnsi="Times New Roman" w:cs="Times New Roman"/>
          <w:lang w:val="en-US"/>
        </w:rPr>
        <w:t xml:space="preserve">the </w:t>
      </w:r>
      <w:r w:rsidRPr="00A61231">
        <w:rPr>
          <w:rFonts w:ascii="Times New Roman" w:hAnsi="Times New Roman" w:cs="Times New Roman"/>
          <w:lang w:val="en-US"/>
        </w:rPr>
        <w:t>continued affordability of housing?</w:t>
      </w:r>
    </w:p>
    <w:p w14:paraId="214C9C3F" w14:textId="77777777" w:rsidR="00337FDE" w:rsidRDefault="00337FDE" w:rsidP="00337FDE">
      <w:pPr>
        <w:pStyle w:val="ListParagraph"/>
        <w:rPr>
          <w:rFonts w:ascii="Times New Roman" w:hAnsi="Times New Roman" w:cs="Times New Roman"/>
          <w:lang w:val="en-US"/>
        </w:rPr>
      </w:pPr>
    </w:p>
    <w:p w14:paraId="083D3DF8" w14:textId="77777777" w:rsidR="00FA307A" w:rsidRDefault="00FA307A" w:rsidP="00FA307A">
      <w:pPr>
        <w:pStyle w:val="ListParagraph"/>
        <w:rPr>
          <w:rFonts w:ascii="Times New Roman" w:hAnsi="Times New Roman" w:cs="Times New Roman"/>
        </w:rPr>
      </w:pPr>
      <w:r>
        <w:rPr>
          <w:rFonts w:ascii="Times New Roman" w:hAnsi="Times New Roman" w:cs="Times New Roman"/>
        </w:rPr>
        <w:t xml:space="preserve">I do not find (scientific) published data which I can present in response to this question. </w:t>
      </w:r>
    </w:p>
    <w:p w14:paraId="682E18C6" w14:textId="77777777" w:rsidR="00FA307A" w:rsidRDefault="00FA307A" w:rsidP="00337FDE">
      <w:pPr>
        <w:pStyle w:val="ListParagraph"/>
        <w:rPr>
          <w:rFonts w:ascii="Times New Roman" w:hAnsi="Times New Roman" w:cs="Times New Roman"/>
          <w:lang w:val="en-US"/>
        </w:rPr>
      </w:pPr>
    </w:p>
    <w:p w14:paraId="41E603DA" w14:textId="77777777" w:rsidR="00C93F10" w:rsidRPr="00C93F10" w:rsidRDefault="00C93F10" w:rsidP="00C93F10">
      <w:pPr>
        <w:pStyle w:val="ListParagraph"/>
        <w:numPr>
          <w:ilvl w:val="0"/>
          <w:numId w:val="2"/>
        </w:numPr>
        <w:rPr>
          <w:rFonts w:ascii="Times New Roman" w:hAnsi="Times New Roman" w:cs="Times New Roman"/>
          <w:lang w:val="en-US"/>
        </w:rPr>
      </w:pPr>
      <w:r w:rsidRPr="00C93F10">
        <w:rPr>
          <w:rFonts w:ascii="Times New Roman" w:hAnsi="Times New Roman" w:cs="Times New Roman"/>
          <w:lang w:val="en-US"/>
        </w:rPr>
        <w:t>What adaptation strategies are needed to ensure the continued habitability of housing in the face of the climate crisis? (protection from e.g. heat, flooding, extreme weather, etc.)</w:t>
      </w:r>
    </w:p>
    <w:p w14:paraId="18281973" w14:textId="77777777" w:rsidR="00C93F10" w:rsidRPr="00C93F10" w:rsidRDefault="00C93F10" w:rsidP="00C93F10">
      <w:pPr>
        <w:pStyle w:val="ListParagraph"/>
        <w:rPr>
          <w:rFonts w:ascii="Times New Roman" w:hAnsi="Times New Roman" w:cs="Times New Roman"/>
          <w:lang w:val="en-US"/>
        </w:rPr>
      </w:pPr>
    </w:p>
    <w:p w14:paraId="4F5666E8" w14:textId="63CA7DE5" w:rsidR="002B0DF0" w:rsidRPr="00A61231" w:rsidRDefault="00337FDE" w:rsidP="007C7A90">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How are different interest groups, including marginalized communities</w:t>
      </w:r>
      <w:r w:rsidR="006A7434" w:rsidRPr="00A61231">
        <w:rPr>
          <w:rFonts w:ascii="Times New Roman" w:hAnsi="Times New Roman" w:cs="Times New Roman"/>
          <w:lang w:val="en-US"/>
        </w:rPr>
        <w:t>, homeowners</w:t>
      </w:r>
      <w:r w:rsidRPr="00A61231">
        <w:rPr>
          <w:rFonts w:ascii="Times New Roman" w:hAnsi="Times New Roman" w:cs="Times New Roman"/>
          <w:lang w:val="en-US"/>
        </w:rPr>
        <w:t xml:space="preserve"> </w:t>
      </w:r>
      <w:r w:rsidR="006A7434" w:rsidRPr="00A61231">
        <w:rPr>
          <w:rFonts w:ascii="Times New Roman" w:hAnsi="Times New Roman" w:cs="Times New Roman"/>
          <w:lang w:val="en-US"/>
        </w:rPr>
        <w:t>and tenants</w:t>
      </w:r>
      <w:r w:rsidR="006949DA" w:rsidRPr="00A61231">
        <w:rPr>
          <w:rFonts w:ascii="Times New Roman" w:hAnsi="Times New Roman" w:cs="Times New Roman"/>
          <w:lang w:val="en-US"/>
        </w:rPr>
        <w:t>,</w:t>
      </w:r>
      <w:r w:rsidR="006A7434" w:rsidRPr="00A61231">
        <w:rPr>
          <w:rFonts w:ascii="Times New Roman" w:hAnsi="Times New Roman" w:cs="Times New Roman"/>
          <w:lang w:val="en-US"/>
        </w:rPr>
        <w:t xml:space="preserve"> </w:t>
      </w:r>
      <w:r w:rsidRPr="00A61231">
        <w:rPr>
          <w:rFonts w:ascii="Times New Roman" w:hAnsi="Times New Roman" w:cs="Times New Roman"/>
          <w:lang w:val="en-US"/>
        </w:rPr>
        <w:t>being consulted</w:t>
      </w:r>
      <w:r w:rsidR="00712F36" w:rsidRPr="00A61231">
        <w:rPr>
          <w:rFonts w:ascii="Times New Roman" w:hAnsi="Times New Roman" w:cs="Times New Roman"/>
          <w:lang w:val="en-US"/>
        </w:rPr>
        <w:t>,</w:t>
      </w:r>
      <w:r w:rsidRPr="00A61231">
        <w:rPr>
          <w:rFonts w:ascii="Times New Roman" w:hAnsi="Times New Roman" w:cs="Times New Roman"/>
          <w:lang w:val="en-US"/>
        </w:rPr>
        <w:t xml:space="preserve"> and able to participate in</w:t>
      </w:r>
      <w:r w:rsidR="00167895" w:rsidRPr="00A61231">
        <w:rPr>
          <w:rFonts w:ascii="Times New Roman" w:hAnsi="Times New Roman" w:cs="Times New Roman"/>
          <w:lang w:val="en-US"/>
        </w:rPr>
        <w:t xml:space="preserve"> </w:t>
      </w:r>
      <w:r w:rsidR="00167895" w:rsidRPr="00A61231">
        <w:rPr>
          <w:rFonts w:ascii="Times New Roman" w:hAnsi="Times New Roman" w:cs="Times New Roman"/>
        </w:rPr>
        <w:t>the design, implementation, monitoring and evaluation of</w:t>
      </w:r>
      <w:r w:rsidR="002B0DF0" w:rsidRPr="00A61231">
        <w:rPr>
          <w:rFonts w:ascii="Times New Roman" w:hAnsi="Times New Roman" w:cs="Times New Roman"/>
        </w:rPr>
        <w:t xml:space="preserve">: </w:t>
      </w:r>
    </w:p>
    <w:p w14:paraId="40B6A873" w14:textId="77777777" w:rsidR="002B0DF0" w:rsidRPr="00A61231" w:rsidRDefault="002B0DF0" w:rsidP="002B0DF0">
      <w:pPr>
        <w:pStyle w:val="ListParagraph"/>
        <w:rPr>
          <w:rFonts w:ascii="Times New Roman" w:hAnsi="Times New Roman" w:cs="Times New Roman"/>
          <w:lang w:val="en-US"/>
        </w:rPr>
      </w:pPr>
    </w:p>
    <w:p w14:paraId="010A72CA" w14:textId="77777777" w:rsidR="002B0DF0" w:rsidRPr="00A61231" w:rsidRDefault="002B0DF0" w:rsidP="002B0DF0">
      <w:pPr>
        <w:pStyle w:val="ListParagraph"/>
        <w:numPr>
          <w:ilvl w:val="0"/>
          <w:numId w:val="10"/>
        </w:numPr>
        <w:jc w:val="both"/>
        <w:rPr>
          <w:rFonts w:ascii="Times New Roman" w:hAnsi="Times New Roman" w:cs="Times New Roman"/>
          <w:lang w:val="en-US"/>
        </w:rPr>
      </w:pPr>
      <w:r w:rsidRPr="00A61231">
        <w:rPr>
          <w:rFonts w:ascii="Times New Roman" w:hAnsi="Times New Roman" w:cs="Times New Roman"/>
        </w:rPr>
        <w:t xml:space="preserve">legislation, policies, or programmes been adopted that provide for specific measures to ensure the realization of the right to adequate housing in the face of the climate crisis; </w:t>
      </w:r>
      <w:r w:rsidR="00167895" w:rsidRPr="00A61231">
        <w:rPr>
          <w:rFonts w:ascii="Times New Roman" w:hAnsi="Times New Roman" w:cs="Times New Roman"/>
        </w:rPr>
        <w:t xml:space="preserve"> </w:t>
      </w:r>
    </w:p>
    <w:p w14:paraId="25D5CE1B" w14:textId="7F00FD8D" w:rsidR="00A901D1" w:rsidRPr="00A61231" w:rsidRDefault="00167895" w:rsidP="002B0DF0">
      <w:pPr>
        <w:pStyle w:val="ListParagraph"/>
        <w:numPr>
          <w:ilvl w:val="0"/>
          <w:numId w:val="10"/>
        </w:numPr>
        <w:jc w:val="both"/>
        <w:rPr>
          <w:rFonts w:ascii="Times New Roman" w:hAnsi="Times New Roman" w:cs="Times New Roman"/>
          <w:lang w:val="en-US"/>
        </w:rPr>
      </w:pPr>
      <w:r w:rsidRPr="00A61231">
        <w:rPr>
          <w:rFonts w:ascii="Times New Roman" w:hAnsi="Times New Roman" w:cs="Times New Roman"/>
        </w:rPr>
        <w:t xml:space="preserve">natural disaster preparedness, response and reconstruction, as well as in mitigation and adaptation efforts; </w:t>
      </w:r>
    </w:p>
    <w:p w14:paraId="640BF7B1" w14:textId="1D6F65BB" w:rsidR="009401F6" w:rsidRPr="00A61231" w:rsidRDefault="009401F6" w:rsidP="002B0DF0">
      <w:pPr>
        <w:pStyle w:val="ListParagraph"/>
        <w:numPr>
          <w:ilvl w:val="0"/>
          <w:numId w:val="10"/>
        </w:numPr>
        <w:jc w:val="both"/>
        <w:rPr>
          <w:rFonts w:ascii="Times New Roman" w:hAnsi="Times New Roman" w:cs="Times New Roman"/>
          <w:lang w:val="en-US"/>
        </w:rPr>
      </w:pPr>
      <w:r w:rsidRPr="00A61231">
        <w:rPr>
          <w:rFonts w:ascii="Times New Roman" w:hAnsi="Times New Roman" w:cs="Times New Roman"/>
        </w:rPr>
        <w:t xml:space="preserve">measures to reduce and eliminate the adverse impacts of the housing sector on climate. </w:t>
      </w:r>
    </w:p>
    <w:p w14:paraId="4CB212D8" w14:textId="77777777" w:rsidR="00337FDE" w:rsidRDefault="00337FDE" w:rsidP="00337FDE">
      <w:pPr>
        <w:pStyle w:val="ListParagraph"/>
        <w:rPr>
          <w:rFonts w:ascii="Times New Roman" w:hAnsi="Times New Roman" w:cs="Times New Roman"/>
          <w:lang w:val="en-US"/>
        </w:rPr>
      </w:pPr>
    </w:p>
    <w:p w14:paraId="75C8F050" w14:textId="77777777" w:rsidR="00FA307A" w:rsidRDefault="00FA307A" w:rsidP="00FA307A">
      <w:pPr>
        <w:pStyle w:val="ListParagraph"/>
        <w:rPr>
          <w:rFonts w:ascii="Times New Roman" w:hAnsi="Times New Roman" w:cs="Times New Roman"/>
        </w:rPr>
      </w:pPr>
      <w:r>
        <w:rPr>
          <w:rFonts w:ascii="Times New Roman" w:hAnsi="Times New Roman" w:cs="Times New Roman"/>
        </w:rPr>
        <w:t xml:space="preserve">I do not find (scientific) published data which I can present in response to this question. </w:t>
      </w:r>
    </w:p>
    <w:p w14:paraId="172B5E2F" w14:textId="77777777" w:rsidR="00FA307A" w:rsidRPr="00A61231" w:rsidRDefault="00FA307A" w:rsidP="00337FDE">
      <w:pPr>
        <w:pStyle w:val="ListParagraph"/>
        <w:rPr>
          <w:rFonts w:ascii="Times New Roman" w:hAnsi="Times New Roman" w:cs="Times New Roman"/>
          <w:lang w:val="en-US"/>
        </w:rPr>
      </w:pPr>
    </w:p>
    <w:p w14:paraId="1C1AFFC5" w14:textId="5BA87976" w:rsidR="00D77E13" w:rsidRPr="00A61231" w:rsidRDefault="00A901D1" w:rsidP="00AD14A8">
      <w:pPr>
        <w:pStyle w:val="ListParagraph"/>
        <w:numPr>
          <w:ilvl w:val="0"/>
          <w:numId w:val="2"/>
        </w:numPr>
        <w:jc w:val="both"/>
        <w:rPr>
          <w:rFonts w:ascii="Times New Roman" w:hAnsi="Times New Roman" w:cs="Times New Roman"/>
          <w:lang w:val="en-US"/>
        </w:rPr>
      </w:pPr>
      <w:r w:rsidRPr="00A61231">
        <w:rPr>
          <w:rFonts w:ascii="Times New Roman" w:hAnsi="Times New Roman" w:cs="Times New Roman"/>
          <w:lang w:val="en-US"/>
        </w:rPr>
        <w:t xml:space="preserve">What </w:t>
      </w:r>
      <w:r w:rsidR="006E23F0" w:rsidRPr="00A61231">
        <w:rPr>
          <w:rFonts w:ascii="Times New Roman" w:hAnsi="Times New Roman" w:cs="Times New Roman"/>
          <w:lang w:val="en-US"/>
        </w:rPr>
        <w:t xml:space="preserve">is the </w:t>
      </w:r>
      <w:r w:rsidRPr="00A61231">
        <w:rPr>
          <w:rFonts w:ascii="Times New Roman" w:hAnsi="Times New Roman" w:cs="Times New Roman"/>
          <w:lang w:val="en-US"/>
        </w:rPr>
        <w:t>role</w:t>
      </w:r>
      <w:r w:rsidR="00AA5ECA" w:rsidRPr="00A61231">
        <w:rPr>
          <w:rFonts w:ascii="Times New Roman" w:hAnsi="Times New Roman" w:cs="Times New Roman"/>
          <w:lang w:val="en-US"/>
        </w:rPr>
        <w:t xml:space="preserve"> </w:t>
      </w:r>
      <w:r w:rsidR="006E23F0" w:rsidRPr="00A61231">
        <w:rPr>
          <w:rFonts w:ascii="Times New Roman" w:hAnsi="Times New Roman" w:cs="Times New Roman"/>
          <w:lang w:val="en-US"/>
        </w:rPr>
        <w:t xml:space="preserve">of </w:t>
      </w:r>
      <w:r w:rsidR="00AA5ECA" w:rsidRPr="00A61231">
        <w:rPr>
          <w:rFonts w:ascii="Times New Roman" w:hAnsi="Times New Roman" w:cs="Times New Roman"/>
          <w:lang w:val="en-US"/>
        </w:rPr>
        <w:t>international cooperation</w:t>
      </w:r>
      <w:r w:rsidR="00D10B58" w:rsidRPr="00A61231">
        <w:rPr>
          <w:rFonts w:ascii="Times New Roman" w:hAnsi="Times New Roman" w:cs="Times New Roman"/>
          <w:lang w:val="en-US"/>
        </w:rPr>
        <w:t xml:space="preserve">, </w:t>
      </w:r>
      <w:r w:rsidR="006A7434" w:rsidRPr="00A61231">
        <w:rPr>
          <w:rFonts w:ascii="Times New Roman" w:hAnsi="Times New Roman" w:cs="Times New Roman"/>
          <w:lang w:val="en-US"/>
        </w:rPr>
        <w:t xml:space="preserve">technology transfer and </w:t>
      </w:r>
      <w:r w:rsidR="00D10B58" w:rsidRPr="00A61231">
        <w:rPr>
          <w:rFonts w:ascii="Times New Roman" w:hAnsi="Times New Roman" w:cs="Times New Roman"/>
          <w:lang w:val="en-US"/>
        </w:rPr>
        <w:t xml:space="preserve">development assistance </w:t>
      </w:r>
      <w:r w:rsidR="006A7434" w:rsidRPr="00A61231">
        <w:rPr>
          <w:rFonts w:ascii="Times New Roman" w:hAnsi="Times New Roman" w:cs="Times New Roman"/>
          <w:lang w:val="en-US"/>
        </w:rPr>
        <w:t xml:space="preserve">of </w:t>
      </w:r>
      <w:r w:rsidR="00EE099B" w:rsidRPr="00A61231">
        <w:rPr>
          <w:rFonts w:ascii="Times New Roman" w:hAnsi="Times New Roman" w:cs="Times New Roman"/>
          <w:lang w:val="en-US"/>
        </w:rPr>
        <w:t>S</w:t>
      </w:r>
      <w:r w:rsidR="00D10B58" w:rsidRPr="00A61231">
        <w:rPr>
          <w:rFonts w:ascii="Times New Roman" w:hAnsi="Times New Roman" w:cs="Times New Roman"/>
          <w:lang w:val="en-US"/>
        </w:rPr>
        <w:t>tates and multilateral agencies</w:t>
      </w:r>
      <w:r w:rsidR="006A7434" w:rsidRPr="00A61231">
        <w:rPr>
          <w:rFonts w:ascii="Times New Roman" w:hAnsi="Times New Roman" w:cs="Times New Roman"/>
          <w:lang w:val="en-US"/>
        </w:rPr>
        <w:t xml:space="preserve"> to ensure a just transition</w:t>
      </w:r>
      <w:r w:rsidRPr="00A61231">
        <w:rPr>
          <w:rFonts w:ascii="Times New Roman" w:hAnsi="Times New Roman" w:cs="Times New Roman"/>
          <w:lang w:val="en-US"/>
        </w:rPr>
        <w:t>?</w:t>
      </w:r>
    </w:p>
    <w:p w14:paraId="07D99982" w14:textId="77777777" w:rsidR="000C086D" w:rsidRDefault="000C086D" w:rsidP="000C086D">
      <w:pPr>
        <w:pStyle w:val="ListParagraph"/>
        <w:jc w:val="both"/>
        <w:rPr>
          <w:rFonts w:ascii="Times New Roman" w:hAnsi="Times New Roman" w:cs="Times New Roman"/>
          <w:lang w:val="en-US"/>
        </w:rPr>
      </w:pPr>
    </w:p>
    <w:p w14:paraId="17AEEA10" w14:textId="77777777" w:rsidR="00FA307A" w:rsidRDefault="00FA307A" w:rsidP="00FA307A">
      <w:pPr>
        <w:pStyle w:val="ListParagraph"/>
        <w:rPr>
          <w:rFonts w:ascii="Times New Roman" w:hAnsi="Times New Roman" w:cs="Times New Roman"/>
        </w:rPr>
      </w:pPr>
      <w:r>
        <w:rPr>
          <w:rFonts w:ascii="Times New Roman" w:hAnsi="Times New Roman" w:cs="Times New Roman"/>
        </w:rPr>
        <w:t xml:space="preserve">I do not find (scientific) published data which I can present in response to this question. </w:t>
      </w:r>
    </w:p>
    <w:p w14:paraId="38B81297" w14:textId="77777777" w:rsidR="00FA307A" w:rsidRDefault="00FA307A" w:rsidP="000C086D">
      <w:pPr>
        <w:pStyle w:val="ListParagraph"/>
        <w:jc w:val="both"/>
        <w:rPr>
          <w:rFonts w:ascii="Times New Roman" w:hAnsi="Times New Roman" w:cs="Times New Roman"/>
          <w:lang w:val="en-US"/>
        </w:rPr>
      </w:pPr>
    </w:p>
    <w:p w14:paraId="1C39DE13" w14:textId="058BACAE" w:rsidR="000C086D" w:rsidRPr="00A61231" w:rsidRDefault="000C086D" w:rsidP="000C086D">
      <w:pPr>
        <w:pStyle w:val="ListParagraph"/>
        <w:numPr>
          <w:ilvl w:val="0"/>
          <w:numId w:val="2"/>
        </w:numPr>
        <w:rPr>
          <w:rFonts w:ascii="Times New Roman" w:hAnsi="Times New Roman" w:cs="Times New Roman"/>
          <w:lang w:val="en-US"/>
        </w:rPr>
      </w:pPr>
      <w:r w:rsidRPr="00A61231">
        <w:rPr>
          <w:rFonts w:ascii="Times New Roman" w:hAnsi="Times New Roman" w:cs="Times New Roman"/>
          <w:lang w:val="en-US"/>
        </w:rPr>
        <w:t>What are the main barriers to achieving such a just transition?</w:t>
      </w:r>
    </w:p>
    <w:p w14:paraId="01610E28" w14:textId="77777777" w:rsidR="00E008E7" w:rsidRDefault="00E008E7" w:rsidP="00E008E7">
      <w:pPr>
        <w:pStyle w:val="ListParagraph"/>
        <w:rPr>
          <w:rFonts w:ascii="Times New Roman" w:hAnsi="Times New Roman" w:cs="Times New Roman"/>
          <w:lang w:val="en-US"/>
        </w:rPr>
      </w:pPr>
    </w:p>
    <w:p w14:paraId="7F08700D" w14:textId="77777777" w:rsidR="00FA307A" w:rsidRDefault="00FA307A" w:rsidP="00FA307A">
      <w:pPr>
        <w:pStyle w:val="ListParagraph"/>
        <w:rPr>
          <w:rFonts w:ascii="Times New Roman" w:hAnsi="Times New Roman" w:cs="Times New Roman"/>
        </w:rPr>
      </w:pPr>
      <w:r>
        <w:rPr>
          <w:rFonts w:ascii="Times New Roman" w:hAnsi="Times New Roman" w:cs="Times New Roman"/>
        </w:rPr>
        <w:t xml:space="preserve">I do not find (scientific) published data which I can present in response to this question. </w:t>
      </w:r>
    </w:p>
    <w:p w14:paraId="664175B3" w14:textId="77777777" w:rsidR="00FD245D" w:rsidRPr="00A61231" w:rsidRDefault="00FD245D" w:rsidP="00FD245D">
      <w:pPr>
        <w:jc w:val="both"/>
        <w:rPr>
          <w:rFonts w:ascii="Times New Roman" w:hAnsi="Times New Roman" w:cs="Times New Roman"/>
          <w:b/>
          <w:bCs/>
          <w:i/>
          <w:iCs/>
          <w:lang w:val="en-US"/>
        </w:rPr>
      </w:pPr>
      <w:r w:rsidRPr="00A61231">
        <w:rPr>
          <w:rFonts w:ascii="Times New Roman" w:hAnsi="Times New Roman" w:cs="Times New Roman"/>
          <w:b/>
          <w:bCs/>
          <w:i/>
          <w:iCs/>
          <w:lang w:val="en-US"/>
        </w:rPr>
        <w:lastRenderedPageBreak/>
        <w:t>Other issues</w:t>
      </w:r>
    </w:p>
    <w:p w14:paraId="09933155" w14:textId="4D8B2A10" w:rsidR="0092607C" w:rsidRPr="00FA307A" w:rsidRDefault="00FD245D" w:rsidP="007C7A90">
      <w:pPr>
        <w:pStyle w:val="ListParagraph"/>
        <w:numPr>
          <w:ilvl w:val="0"/>
          <w:numId w:val="2"/>
        </w:numPr>
        <w:jc w:val="both"/>
        <w:rPr>
          <w:rFonts w:ascii="Times New Roman" w:hAnsi="Times New Roman" w:cs="Times New Roman"/>
          <w:lang w:val="en-US"/>
        </w:rPr>
      </w:pPr>
      <w:r w:rsidRPr="00DC25EC">
        <w:rPr>
          <w:rFonts w:ascii="Times New Roman" w:hAnsi="Times New Roman" w:cs="Times New Roman"/>
        </w:rPr>
        <w:t xml:space="preserve">Please use this space to indicate any issue that </w:t>
      </w:r>
      <w:r w:rsidR="008800A0" w:rsidRPr="00DC25EC">
        <w:rPr>
          <w:rFonts w:ascii="Times New Roman" w:hAnsi="Times New Roman" w:cs="Times New Roman"/>
        </w:rPr>
        <w:t>should be considered for this report</w:t>
      </w:r>
      <w:r w:rsidRPr="00DC25EC">
        <w:rPr>
          <w:rFonts w:ascii="Times New Roman" w:hAnsi="Times New Roman" w:cs="Times New Roman"/>
        </w:rPr>
        <w:t>.</w:t>
      </w:r>
    </w:p>
    <w:p w14:paraId="2BE8DF65" w14:textId="77777777" w:rsidR="00FA307A" w:rsidRDefault="00FA307A" w:rsidP="00FA307A">
      <w:pPr>
        <w:pStyle w:val="ListParagraph"/>
        <w:jc w:val="both"/>
        <w:rPr>
          <w:rFonts w:ascii="Times New Roman" w:hAnsi="Times New Roman" w:cs="Times New Roman"/>
        </w:rPr>
      </w:pPr>
    </w:p>
    <w:p w14:paraId="3C13EAA1" w14:textId="1DB82D01" w:rsidR="00FA307A" w:rsidRDefault="00FA307A" w:rsidP="00FA307A">
      <w:pPr>
        <w:pStyle w:val="ListParagraph"/>
        <w:jc w:val="both"/>
        <w:rPr>
          <w:rFonts w:ascii="Times New Roman" w:hAnsi="Times New Roman" w:cs="Times New Roman"/>
        </w:rPr>
      </w:pPr>
      <w:r>
        <w:rPr>
          <w:rFonts w:ascii="Times New Roman" w:hAnsi="Times New Roman" w:cs="Times New Roman"/>
        </w:rPr>
        <w:t xml:space="preserve">In response to this question, I present </w:t>
      </w:r>
      <w:r w:rsidR="00634AA9">
        <w:rPr>
          <w:rFonts w:ascii="Times New Roman" w:hAnsi="Times New Roman" w:cs="Times New Roman"/>
        </w:rPr>
        <w:t xml:space="preserve">below the information under </w:t>
      </w:r>
      <w:r w:rsidR="003F75BF">
        <w:rPr>
          <w:rFonts w:ascii="Times New Roman" w:hAnsi="Times New Roman" w:cs="Times New Roman"/>
        </w:rPr>
        <w:t xml:space="preserve">following </w:t>
      </w:r>
      <w:r w:rsidR="00634AA9">
        <w:rPr>
          <w:rFonts w:ascii="Times New Roman" w:hAnsi="Times New Roman" w:cs="Times New Roman"/>
        </w:rPr>
        <w:t>two sections:</w:t>
      </w:r>
    </w:p>
    <w:p w14:paraId="0D3EC4E3" w14:textId="77777777" w:rsidR="00FA307A" w:rsidRDefault="00FA307A" w:rsidP="00FA307A">
      <w:pPr>
        <w:pStyle w:val="ListParagraph"/>
        <w:jc w:val="both"/>
        <w:rPr>
          <w:rFonts w:ascii="Times New Roman" w:hAnsi="Times New Roman" w:cs="Times New Roman"/>
        </w:rPr>
      </w:pPr>
    </w:p>
    <w:p w14:paraId="4FDAE704" w14:textId="77777777" w:rsidR="000639DD" w:rsidRDefault="00FA307A" w:rsidP="000639DD">
      <w:pPr>
        <w:pStyle w:val="ListParagraph"/>
        <w:jc w:val="both"/>
        <w:rPr>
          <w:rFonts w:ascii="Times New Roman" w:hAnsi="Times New Roman" w:cs="Times New Roman"/>
        </w:rPr>
      </w:pPr>
      <w:r w:rsidRPr="00FA307A">
        <w:rPr>
          <w:rFonts w:ascii="Times New Roman" w:hAnsi="Times New Roman" w:cs="Times New Roman"/>
          <w:b/>
        </w:rPr>
        <w:t>Section-1:</w:t>
      </w:r>
      <w:r>
        <w:rPr>
          <w:rFonts w:ascii="Times New Roman" w:hAnsi="Times New Roman" w:cs="Times New Roman"/>
        </w:rPr>
        <w:t xml:space="preserve"> Right to Adequate Housing:</w:t>
      </w:r>
    </w:p>
    <w:p w14:paraId="119E8F45" w14:textId="77777777" w:rsidR="000639DD" w:rsidRDefault="000639DD" w:rsidP="000639DD">
      <w:pPr>
        <w:pStyle w:val="ListParagraph"/>
        <w:jc w:val="both"/>
        <w:rPr>
          <w:rFonts w:ascii="Times New Roman" w:hAnsi="Times New Roman" w:cs="Times New Roman"/>
          <w:color w:val="2D3142"/>
        </w:rPr>
      </w:pPr>
    </w:p>
    <w:p w14:paraId="7396698B" w14:textId="77777777" w:rsidR="000639DD" w:rsidRDefault="002324F8" w:rsidP="000639DD">
      <w:pPr>
        <w:pStyle w:val="ListParagraph"/>
        <w:jc w:val="both"/>
        <w:rPr>
          <w:rFonts w:ascii="Times New Roman" w:hAnsi="Times New Roman" w:cs="Times New Roman"/>
          <w:color w:val="2D3142"/>
        </w:rPr>
      </w:pPr>
      <w:r w:rsidRPr="00BC0C86">
        <w:rPr>
          <w:rFonts w:ascii="Times New Roman" w:hAnsi="Times New Roman" w:cs="Times New Roman"/>
          <w:color w:val="2D3142"/>
        </w:rPr>
        <w:t>The </w:t>
      </w:r>
      <w:r w:rsidRPr="00BC0C86">
        <w:rPr>
          <w:rFonts w:ascii="Times New Roman" w:hAnsi="Times New Roman" w:cs="Times New Roman"/>
          <w:bCs/>
          <w:color w:val="2D3142"/>
          <w:bdr w:val="none" w:sz="0" w:space="0" w:color="auto" w:frame="1"/>
        </w:rPr>
        <w:t>Universal Declaration of Human Rights</w:t>
      </w:r>
      <w:r w:rsidRPr="00BC0C86">
        <w:rPr>
          <w:rFonts w:ascii="Times New Roman" w:hAnsi="Times New Roman" w:cs="Times New Roman"/>
          <w:color w:val="2D3142"/>
        </w:rPr>
        <w:t> </w:t>
      </w:r>
      <w:r w:rsidR="006758A0" w:rsidRPr="00BC0C86">
        <w:rPr>
          <w:rFonts w:ascii="Times New Roman" w:hAnsi="Times New Roman" w:cs="Times New Roman"/>
          <w:color w:val="2D3142"/>
        </w:rPr>
        <w:t>establishes in Article 25 that “</w:t>
      </w:r>
      <w:r w:rsidRPr="00BC0C86">
        <w:rPr>
          <w:rFonts w:ascii="Times New Roman" w:hAnsi="Times New Roman" w:cs="Times New Roman"/>
          <w:color w:val="2D3142"/>
        </w:rPr>
        <w:t>Everyone has the right to a standard of living adequate for the health and well-being of himself and of his family, including food, clothing, </w:t>
      </w:r>
      <w:r w:rsidRPr="00BC0C86">
        <w:rPr>
          <w:rStyle w:val="Strong"/>
          <w:rFonts w:ascii="Times New Roman" w:hAnsi="Times New Roman" w:cs="Times New Roman"/>
          <w:b w:val="0"/>
          <w:color w:val="2D3142"/>
          <w:bdr w:val="none" w:sz="0" w:space="0" w:color="auto" w:frame="1"/>
        </w:rPr>
        <w:t>housing,</w:t>
      </w:r>
      <w:r w:rsidRPr="00BC0C86">
        <w:rPr>
          <w:rFonts w:ascii="Times New Roman" w:hAnsi="Times New Roman" w:cs="Times New Roman"/>
          <w:color w:val="2D3142"/>
        </w:rPr>
        <w:t> and medical care and necessary social services, and the right to security in the event of unemployment, sickness, disability, widowhood, old age or other lack of livelihood in ci</w:t>
      </w:r>
      <w:r w:rsidR="006758A0" w:rsidRPr="00BC0C86">
        <w:rPr>
          <w:rFonts w:ascii="Times New Roman" w:hAnsi="Times New Roman" w:cs="Times New Roman"/>
          <w:color w:val="2D3142"/>
        </w:rPr>
        <w:t xml:space="preserve">rcumstances beyond his control” </w:t>
      </w:r>
      <w:r w:rsidR="006758A0" w:rsidRPr="00BC0C86">
        <w:rPr>
          <w:rFonts w:ascii="Times New Roman" w:hAnsi="Times New Roman" w:cs="Times New Roman"/>
          <w:b/>
          <w:color w:val="2D3142"/>
        </w:rPr>
        <w:t>[9]</w:t>
      </w:r>
      <w:r w:rsidR="006758A0" w:rsidRPr="00BC0C86">
        <w:rPr>
          <w:rFonts w:ascii="Times New Roman" w:hAnsi="Times New Roman" w:cs="Times New Roman"/>
          <w:color w:val="2D3142"/>
        </w:rPr>
        <w:t>.</w:t>
      </w:r>
    </w:p>
    <w:p w14:paraId="1D0BD648" w14:textId="77777777" w:rsidR="000639DD" w:rsidRDefault="000639DD" w:rsidP="000639DD">
      <w:pPr>
        <w:pStyle w:val="ListParagraph"/>
        <w:jc w:val="both"/>
        <w:rPr>
          <w:rFonts w:ascii="Times New Roman" w:hAnsi="Times New Roman" w:cs="Times New Roman"/>
          <w:color w:val="2D3142"/>
        </w:rPr>
      </w:pPr>
    </w:p>
    <w:p w14:paraId="28B79728" w14:textId="77777777" w:rsidR="000639DD" w:rsidRDefault="002324F8" w:rsidP="000639DD">
      <w:pPr>
        <w:pStyle w:val="ListParagraph"/>
        <w:jc w:val="both"/>
        <w:rPr>
          <w:rFonts w:ascii="Times New Roman" w:hAnsi="Times New Roman" w:cs="Times New Roman"/>
          <w:color w:val="2D3142"/>
        </w:rPr>
      </w:pPr>
      <w:r w:rsidRPr="00BC0C86">
        <w:rPr>
          <w:rFonts w:ascii="Times New Roman" w:hAnsi="Times New Roman" w:cs="Times New Roman"/>
          <w:color w:val="2D3142"/>
        </w:rPr>
        <w:t>The </w:t>
      </w:r>
      <w:r w:rsidRPr="00BC0C86">
        <w:rPr>
          <w:rFonts w:ascii="Times New Roman" w:hAnsi="Times New Roman" w:cs="Times New Roman"/>
          <w:bCs/>
          <w:color w:val="2D3142"/>
          <w:bdr w:val="none" w:sz="0" w:space="0" w:color="auto" w:frame="1"/>
        </w:rPr>
        <w:t>right to adequate housing</w:t>
      </w:r>
      <w:r w:rsidRPr="00BC0C86">
        <w:rPr>
          <w:rFonts w:ascii="Times New Roman" w:hAnsi="Times New Roman" w:cs="Times New Roman"/>
          <w:color w:val="2D3142"/>
        </w:rPr>
        <w:t> has also been recognised in Article 11 of the </w:t>
      </w:r>
      <w:r w:rsidRPr="00BC0C86">
        <w:rPr>
          <w:rFonts w:ascii="Times New Roman" w:hAnsi="Times New Roman" w:cs="Times New Roman"/>
          <w:bCs/>
          <w:color w:val="2D3142"/>
          <w:bdr w:val="none" w:sz="0" w:space="0" w:color="auto" w:frame="1"/>
        </w:rPr>
        <w:t>International Covenant on Economic, Social and Cultural Rights</w:t>
      </w:r>
      <w:r w:rsidR="006758A0" w:rsidRPr="00BC0C86">
        <w:rPr>
          <w:rFonts w:ascii="Times New Roman" w:hAnsi="Times New Roman" w:cs="Times New Roman"/>
          <w:color w:val="2D3142"/>
        </w:rPr>
        <w:t>, which establishes that “</w:t>
      </w:r>
      <w:r w:rsidRPr="00BC0C86">
        <w:rPr>
          <w:rFonts w:ascii="Times New Roman" w:hAnsi="Times New Roman" w:cs="Times New Roman"/>
          <w:color w:val="2D3142"/>
        </w:rPr>
        <w:t>The States parties to the present Covenant recognize the right of everyone to an adequate standard of living for himself and his family, including adequate food, clothing and </w:t>
      </w:r>
      <w:r w:rsidRPr="00BC0C86">
        <w:rPr>
          <w:rStyle w:val="Strong"/>
          <w:rFonts w:ascii="Times New Roman" w:hAnsi="Times New Roman" w:cs="Times New Roman"/>
          <w:b w:val="0"/>
          <w:color w:val="2D3142"/>
          <w:bdr w:val="none" w:sz="0" w:space="0" w:color="auto" w:frame="1"/>
        </w:rPr>
        <w:t>housing</w:t>
      </w:r>
      <w:r w:rsidRPr="00BC0C86">
        <w:rPr>
          <w:rFonts w:ascii="Times New Roman" w:hAnsi="Times New Roman" w:cs="Times New Roman"/>
          <w:color w:val="2D3142"/>
        </w:rPr>
        <w:t>, and to the continuous improvement of living conditions</w:t>
      </w:r>
      <w:r w:rsidR="006758A0" w:rsidRPr="00BC0C86">
        <w:rPr>
          <w:rFonts w:ascii="Times New Roman" w:hAnsi="Times New Roman" w:cs="Times New Roman"/>
          <w:color w:val="2D3142"/>
        </w:rPr>
        <w:t>”</w:t>
      </w:r>
      <w:r w:rsidRPr="00BC0C86">
        <w:rPr>
          <w:rFonts w:ascii="Times New Roman" w:hAnsi="Times New Roman" w:cs="Times New Roman"/>
          <w:color w:val="2D3142"/>
        </w:rPr>
        <w:t>.</w:t>
      </w:r>
      <w:r w:rsidR="006758A0" w:rsidRPr="00BC0C86">
        <w:rPr>
          <w:rFonts w:ascii="Times New Roman" w:hAnsi="Times New Roman" w:cs="Times New Roman"/>
          <w:color w:val="2D3142"/>
        </w:rPr>
        <w:t xml:space="preserve"> </w:t>
      </w:r>
      <w:r w:rsidRPr="00BC0C86">
        <w:rPr>
          <w:rFonts w:ascii="Times New Roman" w:hAnsi="Times New Roman" w:cs="Times New Roman"/>
          <w:color w:val="2D3142"/>
        </w:rPr>
        <w:t>The </w:t>
      </w:r>
      <w:r w:rsidRPr="00BC0C86">
        <w:rPr>
          <w:rFonts w:ascii="Times New Roman" w:hAnsi="Times New Roman" w:cs="Times New Roman"/>
          <w:bCs/>
          <w:color w:val="2D3142"/>
          <w:bdr w:val="none" w:sz="0" w:space="0" w:color="auto" w:frame="1"/>
        </w:rPr>
        <w:t>Committee on Economic, Social and Cultural Rights</w:t>
      </w:r>
      <w:r w:rsidRPr="00BC0C86">
        <w:rPr>
          <w:rFonts w:ascii="Times New Roman" w:hAnsi="Times New Roman" w:cs="Times New Roman"/>
          <w:color w:val="2D3142"/>
        </w:rPr>
        <w:t xml:space="preserve">, the treaty body in charge of monitoring State compliance with the ICESCR, has further explained that the right to adequate housing goes beyond the right to merely have a roof over one’s head. </w:t>
      </w:r>
      <w:r w:rsidR="006758A0" w:rsidRPr="00BC0C86">
        <w:rPr>
          <w:rFonts w:ascii="Times New Roman" w:hAnsi="Times New Roman" w:cs="Times New Roman"/>
          <w:color w:val="2D3142"/>
        </w:rPr>
        <w:t>Rather, adequate housing means “</w:t>
      </w:r>
      <w:r w:rsidRPr="00BC0C86">
        <w:rPr>
          <w:rFonts w:ascii="Times New Roman" w:hAnsi="Times New Roman" w:cs="Times New Roman"/>
          <w:color w:val="2D3142"/>
        </w:rPr>
        <w:t>adequate privacy, adequate space, adequate security, adequate lighting and ventilation, adequate basic infrastructure and adequate location with regard to work and basic facilities – all at a reasonable cost</w:t>
      </w:r>
      <w:r w:rsidR="006758A0" w:rsidRPr="00BC0C86">
        <w:rPr>
          <w:rFonts w:ascii="Times New Roman" w:hAnsi="Times New Roman" w:cs="Times New Roman"/>
          <w:color w:val="2D3142"/>
        </w:rPr>
        <w:t xml:space="preserve">” </w:t>
      </w:r>
      <w:r w:rsidR="006758A0" w:rsidRPr="00BC0C86">
        <w:rPr>
          <w:rFonts w:ascii="Times New Roman" w:hAnsi="Times New Roman" w:cs="Times New Roman"/>
          <w:b/>
          <w:color w:val="2D3142"/>
        </w:rPr>
        <w:t>[9]</w:t>
      </w:r>
      <w:r w:rsidRPr="00BC0C86">
        <w:rPr>
          <w:rFonts w:ascii="Times New Roman" w:hAnsi="Times New Roman" w:cs="Times New Roman"/>
          <w:color w:val="2D3142"/>
        </w:rPr>
        <w:t>.</w:t>
      </w:r>
    </w:p>
    <w:p w14:paraId="67902199" w14:textId="77777777" w:rsidR="000639DD" w:rsidRDefault="000639DD" w:rsidP="000639DD">
      <w:pPr>
        <w:pStyle w:val="ListParagraph"/>
        <w:jc w:val="both"/>
        <w:rPr>
          <w:rFonts w:ascii="Times New Roman" w:hAnsi="Times New Roman" w:cs="Times New Roman"/>
          <w:color w:val="2D3142"/>
        </w:rPr>
      </w:pPr>
    </w:p>
    <w:p w14:paraId="1FE7E0FE" w14:textId="77777777" w:rsidR="000639DD" w:rsidRDefault="002324F8" w:rsidP="000639DD">
      <w:pPr>
        <w:pStyle w:val="ListParagraph"/>
        <w:jc w:val="both"/>
        <w:rPr>
          <w:rFonts w:ascii="Times New Roman" w:hAnsi="Times New Roman" w:cs="Times New Roman"/>
          <w:color w:val="2D3142"/>
        </w:rPr>
      </w:pPr>
      <w:r w:rsidRPr="00BC0C86">
        <w:rPr>
          <w:rFonts w:ascii="Times New Roman" w:hAnsi="Times New Roman" w:cs="Times New Roman"/>
          <w:color w:val="2D3142"/>
        </w:rPr>
        <w:t>This Committee has also affirmed that housing facilities need to fulfil certain criteria in order to be considered adequate. These include: legal security of tenure; availability of services, materials, facilities and infrastructure; affordability; habitability; accessibility; must be in a location which allows access to employment options, health-care services, schools, childcare centres and other social facilities; and must be cul</w:t>
      </w:r>
      <w:r w:rsidR="006758A0" w:rsidRPr="00BC0C86">
        <w:rPr>
          <w:rFonts w:ascii="Times New Roman" w:hAnsi="Times New Roman" w:cs="Times New Roman"/>
          <w:color w:val="2D3142"/>
        </w:rPr>
        <w:t>turally adequate, meaning that “</w:t>
      </w:r>
      <w:r w:rsidRPr="00BC0C86">
        <w:rPr>
          <w:rFonts w:ascii="Times New Roman" w:hAnsi="Times New Roman" w:cs="Times New Roman"/>
          <w:color w:val="2D3142"/>
        </w:rPr>
        <w:t>the way housing is constructed, the building materials used, and the policies supporting these must appropriately enable the expression of cultural identity and diversity of housing</w:t>
      </w:r>
      <w:r w:rsidR="006758A0" w:rsidRPr="00BC0C86">
        <w:rPr>
          <w:rFonts w:ascii="Times New Roman" w:hAnsi="Times New Roman" w:cs="Times New Roman"/>
          <w:color w:val="2D3142"/>
        </w:rPr>
        <w:t xml:space="preserve">” </w:t>
      </w:r>
      <w:r w:rsidR="006758A0" w:rsidRPr="00BC0C86">
        <w:rPr>
          <w:rFonts w:ascii="Times New Roman" w:hAnsi="Times New Roman" w:cs="Times New Roman"/>
          <w:b/>
          <w:color w:val="2D3142"/>
        </w:rPr>
        <w:t>[9]</w:t>
      </w:r>
      <w:r w:rsidRPr="00BC0C86">
        <w:rPr>
          <w:rFonts w:ascii="Times New Roman" w:hAnsi="Times New Roman" w:cs="Times New Roman"/>
          <w:color w:val="2D3142"/>
        </w:rPr>
        <w:t>.</w:t>
      </w:r>
    </w:p>
    <w:p w14:paraId="658AB0EF" w14:textId="77777777" w:rsidR="000639DD" w:rsidRDefault="000639DD" w:rsidP="000639DD">
      <w:pPr>
        <w:pStyle w:val="ListParagraph"/>
        <w:jc w:val="both"/>
        <w:rPr>
          <w:rFonts w:ascii="Times New Roman" w:hAnsi="Times New Roman" w:cs="Times New Roman"/>
          <w:color w:val="2D3142"/>
        </w:rPr>
      </w:pPr>
    </w:p>
    <w:p w14:paraId="6966BDB3" w14:textId="1DAF34D6" w:rsidR="002324F8" w:rsidRPr="000639DD" w:rsidRDefault="002324F8" w:rsidP="000639DD">
      <w:pPr>
        <w:pStyle w:val="ListParagraph"/>
        <w:jc w:val="both"/>
        <w:rPr>
          <w:rFonts w:ascii="Times New Roman" w:hAnsi="Times New Roman" w:cs="Times New Roman"/>
        </w:rPr>
      </w:pPr>
      <w:r w:rsidRPr="00BC0C86">
        <w:rPr>
          <w:rFonts w:ascii="Times New Roman" w:hAnsi="Times New Roman" w:cs="Times New Roman"/>
          <w:color w:val="2D3142"/>
        </w:rPr>
        <w:t>Some regional human rights conventions and treaties recognize the right to adequate housing. The treaties’ monitoring bodies and courts, in particular the </w:t>
      </w:r>
      <w:r w:rsidRPr="00BC0C86">
        <w:rPr>
          <w:rFonts w:ascii="Times New Roman" w:hAnsi="Times New Roman" w:cs="Times New Roman"/>
          <w:bCs/>
          <w:color w:val="2D3142"/>
          <w:bdr w:val="none" w:sz="0" w:space="0" w:color="auto" w:frame="1"/>
        </w:rPr>
        <w:t>African Charter on Human and Peoples´ Rights</w:t>
      </w:r>
      <w:r w:rsidRPr="00BC0C86">
        <w:rPr>
          <w:rFonts w:ascii="Times New Roman" w:hAnsi="Times New Roman" w:cs="Times New Roman"/>
          <w:color w:val="2D3142"/>
        </w:rPr>
        <w:t>, the </w:t>
      </w:r>
      <w:r w:rsidRPr="00BC0C86">
        <w:rPr>
          <w:rFonts w:ascii="Times New Roman" w:hAnsi="Times New Roman" w:cs="Times New Roman"/>
          <w:bCs/>
          <w:color w:val="2D3142"/>
          <w:bdr w:val="none" w:sz="0" w:space="0" w:color="auto" w:frame="1"/>
        </w:rPr>
        <w:t>Inter-American Commission on Human Rights</w:t>
      </w:r>
      <w:r w:rsidRPr="00BC0C86">
        <w:rPr>
          <w:rFonts w:ascii="Times New Roman" w:hAnsi="Times New Roman" w:cs="Times New Roman"/>
          <w:color w:val="2D3142"/>
        </w:rPr>
        <w:t>, the </w:t>
      </w:r>
      <w:r w:rsidRPr="00BC0C86">
        <w:rPr>
          <w:rFonts w:ascii="Times New Roman" w:hAnsi="Times New Roman" w:cs="Times New Roman"/>
          <w:bCs/>
          <w:color w:val="2D3142"/>
          <w:bdr w:val="none" w:sz="0" w:space="0" w:color="auto" w:frame="1"/>
        </w:rPr>
        <w:t>Inter-American Court of Human Rights</w:t>
      </w:r>
      <w:r w:rsidRPr="00BC0C86">
        <w:rPr>
          <w:rFonts w:ascii="Times New Roman" w:hAnsi="Times New Roman" w:cs="Times New Roman"/>
          <w:color w:val="2D3142"/>
        </w:rPr>
        <w:t>, and the </w:t>
      </w:r>
      <w:r w:rsidRPr="00BC0C86">
        <w:rPr>
          <w:rFonts w:ascii="Times New Roman" w:hAnsi="Times New Roman" w:cs="Times New Roman"/>
          <w:bCs/>
          <w:color w:val="2D3142"/>
          <w:bdr w:val="none" w:sz="0" w:space="0" w:color="auto" w:frame="1"/>
        </w:rPr>
        <w:t>European Committee of Social Rights</w:t>
      </w:r>
      <w:r w:rsidRPr="00BC0C86">
        <w:rPr>
          <w:rFonts w:ascii="Times New Roman" w:hAnsi="Times New Roman" w:cs="Times New Roman"/>
          <w:color w:val="2D3142"/>
        </w:rPr>
        <w:t>, play an important role in protecting the right to adequate housing and have developed specific jurisprudence related to it. This right is also recognized in the </w:t>
      </w:r>
      <w:r w:rsidRPr="00BC0C86">
        <w:rPr>
          <w:rFonts w:ascii="Times New Roman" w:hAnsi="Times New Roman" w:cs="Times New Roman"/>
          <w:bCs/>
          <w:color w:val="2D3142"/>
          <w:bdr w:val="none" w:sz="0" w:space="0" w:color="auto" w:frame="1"/>
        </w:rPr>
        <w:t>Arab Charter on Human Rights</w:t>
      </w:r>
      <w:r w:rsidRPr="00BC0C86">
        <w:rPr>
          <w:rFonts w:ascii="Times New Roman" w:hAnsi="Times New Roman" w:cs="Times New Roman"/>
          <w:color w:val="2D3142"/>
        </w:rPr>
        <w:t> and the </w:t>
      </w:r>
      <w:r w:rsidRPr="00BC0C86">
        <w:rPr>
          <w:rFonts w:ascii="Times New Roman" w:hAnsi="Times New Roman" w:cs="Times New Roman"/>
          <w:bCs/>
          <w:color w:val="2D3142"/>
          <w:bdr w:val="none" w:sz="0" w:space="0" w:color="auto" w:frame="1"/>
        </w:rPr>
        <w:t>ASEAN Human Rights Declaration</w:t>
      </w:r>
      <w:r w:rsidR="006758A0" w:rsidRPr="00BC0C86">
        <w:rPr>
          <w:rFonts w:ascii="Times New Roman" w:hAnsi="Times New Roman" w:cs="Times New Roman"/>
          <w:b/>
          <w:bCs/>
          <w:color w:val="2D3142"/>
          <w:bdr w:val="none" w:sz="0" w:space="0" w:color="auto" w:frame="1"/>
        </w:rPr>
        <w:t xml:space="preserve"> </w:t>
      </w:r>
      <w:r w:rsidR="006758A0" w:rsidRPr="00BC0C86">
        <w:rPr>
          <w:rFonts w:ascii="Times New Roman" w:hAnsi="Times New Roman" w:cs="Times New Roman"/>
          <w:b/>
          <w:color w:val="2D3142"/>
        </w:rPr>
        <w:t>[9]</w:t>
      </w:r>
      <w:r w:rsidRPr="00BC0C86">
        <w:rPr>
          <w:rFonts w:ascii="Times New Roman" w:hAnsi="Times New Roman" w:cs="Times New Roman"/>
          <w:b/>
          <w:bCs/>
          <w:color w:val="2D3142"/>
          <w:bdr w:val="none" w:sz="0" w:space="0" w:color="auto" w:frame="1"/>
        </w:rPr>
        <w:t>.</w:t>
      </w:r>
    </w:p>
    <w:p w14:paraId="1FCEF1D2" w14:textId="77777777" w:rsidR="00FA307A" w:rsidRPr="00BC0C86" w:rsidRDefault="00FA307A" w:rsidP="00BC0C86">
      <w:pPr>
        <w:pStyle w:val="ListParagraph"/>
        <w:jc w:val="both"/>
        <w:rPr>
          <w:rFonts w:ascii="Times New Roman" w:hAnsi="Times New Roman" w:cs="Times New Roman"/>
          <w:lang w:val="en-US"/>
        </w:rPr>
      </w:pPr>
    </w:p>
    <w:p w14:paraId="6EAC81CE" w14:textId="77777777" w:rsidR="000639DD" w:rsidRDefault="00FA307A" w:rsidP="000639DD">
      <w:pPr>
        <w:pStyle w:val="ListParagraph"/>
        <w:jc w:val="both"/>
        <w:rPr>
          <w:rFonts w:ascii="Times New Roman" w:hAnsi="Times New Roman" w:cs="Times New Roman"/>
        </w:rPr>
      </w:pPr>
      <w:r w:rsidRPr="00FA307A">
        <w:rPr>
          <w:rFonts w:ascii="Times New Roman" w:hAnsi="Times New Roman" w:cs="Times New Roman"/>
          <w:b/>
        </w:rPr>
        <w:t>Section-2:</w:t>
      </w:r>
      <w:r>
        <w:rPr>
          <w:rFonts w:ascii="Times New Roman" w:hAnsi="Times New Roman" w:cs="Times New Roman"/>
        </w:rPr>
        <w:t xml:space="preserve"> Right to Adequate Housing and Climate Change (with Focus on Right to Healthy Environment):</w:t>
      </w:r>
    </w:p>
    <w:p w14:paraId="4B5832B8" w14:textId="77777777" w:rsidR="000639DD" w:rsidRDefault="000639DD" w:rsidP="000639DD">
      <w:pPr>
        <w:pStyle w:val="ListParagraph"/>
        <w:jc w:val="both"/>
        <w:rPr>
          <w:rFonts w:ascii="Times New Roman" w:hAnsi="Times New Roman" w:cs="Times New Roman"/>
          <w:color w:val="2D3142"/>
        </w:rPr>
      </w:pPr>
    </w:p>
    <w:p w14:paraId="221DAD9F" w14:textId="77777777" w:rsidR="000639DD" w:rsidRDefault="002324F8" w:rsidP="000639DD">
      <w:pPr>
        <w:pStyle w:val="ListParagraph"/>
        <w:jc w:val="both"/>
        <w:rPr>
          <w:rFonts w:ascii="Times New Roman" w:hAnsi="Times New Roman" w:cs="Times New Roman"/>
          <w:color w:val="2D3142"/>
        </w:rPr>
      </w:pPr>
      <w:r w:rsidRPr="000639DD">
        <w:rPr>
          <w:rFonts w:ascii="Times New Roman" w:hAnsi="Times New Roman" w:cs="Times New Roman"/>
          <w:color w:val="2D3142"/>
        </w:rPr>
        <w:t>The right to adequate housing is related to the right to a healthy environment as housing depends on, and can be affected by, environmental circumstances. Availability of resources, services, materials, facilities and infrastructure, as well as habitability can be affected by environmental harm, such as land and water pollution, or the improper disposal of toxic and hazardous waste</w:t>
      </w:r>
      <w:r w:rsidR="006758A0" w:rsidRPr="000639DD">
        <w:rPr>
          <w:rFonts w:ascii="Times New Roman" w:hAnsi="Times New Roman" w:cs="Times New Roman"/>
          <w:color w:val="2D3142"/>
        </w:rPr>
        <w:t xml:space="preserve"> </w:t>
      </w:r>
      <w:r w:rsidR="006758A0" w:rsidRPr="000639DD">
        <w:rPr>
          <w:rFonts w:ascii="Times New Roman" w:hAnsi="Times New Roman" w:cs="Times New Roman"/>
          <w:b/>
          <w:color w:val="2D3142"/>
        </w:rPr>
        <w:t>[9]</w:t>
      </w:r>
      <w:r w:rsidRPr="000639DD">
        <w:rPr>
          <w:rFonts w:ascii="Times New Roman" w:hAnsi="Times New Roman" w:cs="Times New Roman"/>
          <w:color w:val="2D3142"/>
        </w:rPr>
        <w:t>.</w:t>
      </w:r>
    </w:p>
    <w:p w14:paraId="2C3C29DD" w14:textId="77777777" w:rsidR="000639DD" w:rsidRDefault="000639DD" w:rsidP="000639DD">
      <w:pPr>
        <w:pStyle w:val="ListParagraph"/>
        <w:jc w:val="both"/>
        <w:rPr>
          <w:rFonts w:ascii="Times New Roman" w:hAnsi="Times New Roman" w:cs="Times New Roman"/>
          <w:color w:val="2D3142"/>
        </w:rPr>
      </w:pPr>
    </w:p>
    <w:p w14:paraId="070249BC" w14:textId="77777777" w:rsidR="000639DD" w:rsidRDefault="002324F8" w:rsidP="000639DD">
      <w:pPr>
        <w:pStyle w:val="ListParagraph"/>
        <w:jc w:val="both"/>
        <w:rPr>
          <w:rStyle w:val="Emphasis"/>
          <w:rFonts w:ascii="Times New Roman" w:hAnsi="Times New Roman" w:cs="Times New Roman"/>
          <w:color w:val="2D3142"/>
          <w:bdr w:val="none" w:sz="0" w:space="0" w:color="auto" w:frame="1"/>
        </w:rPr>
      </w:pPr>
      <w:r w:rsidRPr="000639DD">
        <w:rPr>
          <w:rFonts w:ascii="Times New Roman" w:hAnsi="Times New Roman" w:cs="Times New Roman"/>
          <w:color w:val="2D3142"/>
        </w:rPr>
        <w:lastRenderedPageBreak/>
        <w:t>The </w:t>
      </w:r>
      <w:r w:rsidRPr="000639DD">
        <w:rPr>
          <w:rFonts w:ascii="Times New Roman" w:hAnsi="Times New Roman" w:cs="Times New Roman"/>
          <w:bCs/>
          <w:color w:val="2D3142"/>
          <w:bdr w:val="none" w:sz="0" w:space="0" w:color="auto" w:frame="1"/>
        </w:rPr>
        <w:t>Special Rapporteur on adequate housing</w:t>
      </w:r>
      <w:r w:rsidRPr="000639DD">
        <w:rPr>
          <w:rFonts w:ascii="Times New Roman" w:hAnsi="Times New Roman" w:cs="Times New Roman"/>
          <w:color w:val="2D3142"/>
        </w:rPr>
        <w:t> has pointed out the present and anticipated effects of climate change indicate serious risks for the right to adequate housing. Flooding and landslides, caused by increases in rainfall intensity, sea-level rise and storm surges in coastal areas can severely impact housing and service infrastructure, such as drainage and sanitation systems. She has also affirmed that the poorest people are most likely to suffer the negative effects of climate change, including when it comes to the right to adequate housing.</w:t>
      </w:r>
      <w:r w:rsidR="006758A0" w:rsidRPr="000639DD">
        <w:rPr>
          <w:rFonts w:ascii="Times New Roman" w:hAnsi="Times New Roman" w:cs="Times New Roman"/>
          <w:color w:val="2D3142"/>
        </w:rPr>
        <w:t xml:space="preserve"> </w:t>
      </w:r>
      <w:r w:rsidRPr="000639DD">
        <w:rPr>
          <w:rFonts w:ascii="Times New Roman" w:hAnsi="Times New Roman" w:cs="Times New Roman"/>
          <w:color w:val="2D3142"/>
        </w:rPr>
        <w:t>Moreover, a 2009 report from the Special Rapporteur on adequate housing stated:</w:t>
      </w:r>
      <w:r w:rsidR="006758A0" w:rsidRPr="000639DD">
        <w:rPr>
          <w:rFonts w:ascii="Times New Roman" w:hAnsi="Times New Roman" w:cs="Times New Roman"/>
          <w:color w:val="2D3142"/>
        </w:rPr>
        <w:t xml:space="preserve"> “</w:t>
      </w:r>
      <w:r w:rsidRPr="000639DD">
        <w:rPr>
          <w:rStyle w:val="Emphasis"/>
          <w:rFonts w:ascii="Times New Roman" w:hAnsi="Times New Roman" w:cs="Times New Roman"/>
          <w:color w:val="2D3142"/>
          <w:bdr w:val="none" w:sz="0" w:space="0" w:color="auto" w:frame="1"/>
        </w:rPr>
        <w:t>the most vulnerable to the impacts of intense storms, floods and droughts are frequently those who already live in poverty and whose human rights are less well protected. Hundreds of millions of urban dwellers live in slums, which are usually located in the most hazardous sites within cities</w:t>
      </w:r>
      <w:r w:rsidR="00BC0C86" w:rsidRPr="000639DD">
        <w:rPr>
          <w:rStyle w:val="Emphasis"/>
          <w:rFonts w:ascii="Times New Roman" w:hAnsi="Times New Roman" w:cs="Times New Roman"/>
          <w:color w:val="2D3142"/>
          <w:bdr w:val="none" w:sz="0" w:space="0" w:color="auto" w:frame="1"/>
        </w:rPr>
        <w:t>.</w:t>
      </w:r>
      <w:r w:rsidRPr="000639DD">
        <w:rPr>
          <w:rStyle w:val="Emphasis"/>
          <w:rFonts w:ascii="Times New Roman" w:hAnsi="Times New Roman" w:cs="Times New Roman"/>
          <w:color w:val="2D3142"/>
          <w:bdr w:val="none" w:sz="0" w:space="0" w:color="auto" w:frame="1"/>
        </w:rPr>
        <w:t xml:space="preserve"> </w:t>
      </w:r>
      <w:r w:rsidR="00BC0C86" w:rsidRPr="000639DD">
        <w:rPr>
          <w:rStyle w:val="Emphasis"/>
          <w:rFonts w:ascii="Times New Roman" w:hAnsi="Times New Roman" w:cs="Times New Roman"/>
          <w:color w:val="2D3142"/>
          <w:bdr w:val="none" w:sz="0" w:space="0" w:color="auto" w:frame="1"/>
        </w:rPr>
        <w:t xml:space="preserve">People living in such situations are </w:t>
      </w:r>
      <w:r w:rsidRPr="000639DD">
        <w:rPr>
          <w:rStyle w:val="Emphasis"/>
          <w:rFonts w:ascii="Times New Roman" w:hAnsi="Times New Roman" w:cs="Times New Roman"/>
          <w:color w:val="2D3142"/>
          <w:bdr w:val="none" w:sz="0" w:space="0" w:color="auto" w:frame="1"/>
        </w:rPr>
        <w:t xml:space="preserve">at </w:t>
      </w:r>
      <w:r w:rsidR="00BC0C86" w:rsidRPr="000639DD">
        <w:rPr>
          <w:rStyle w:val="Emphasis"/>
          <w:rFonts w:ascii="Times New Roman" w:hAnsi="Times New Roman" w:cs="Times New Roman"/>
          <w:color w:val="2D3142"/>
          <w:bdr w:val="none" w:sz="0" w:space="0" w:color="auto" w:frame="1"/>
        </w:rPr>
        <w:t xml:space="preserve">increased </w:t>
      </w:r>
      <w:r w:rsidRPr="000639DD">
        <w:rPr>
          <w:rStyle w:val="Emphasis"/>
          <w:rFonts w:ascii="Times New Roman" w:hAnsi="Times New Roman" w:cs="Times New Roman"/>
          <w:color w:val="2D3142"/>
          <w:bdr w:val="none" w:sz="0" w:space="0" w:color="auto" w:frame="1"/>
        </w:rPr>
        <w:t>risk from the direct and indirect impacts of climate</w:t>
      </w:r>
      <w:r w:rsidR="00BC0C86" w:rsidRPr="000639DD">
        <w:rPr>
          <w:rStyle w:val="Emphasis"/>
          <w:rFonts w:ascii="Times New Roman" w:hAnsi="Times New Roman" w:cs="Times New Roman"/>
          <w:color w:val="2D3142"/>
          <w:bdr w:val="none" w:sz="0" w:space="0" w:color="auto" w:frame="1"/>
        </w:rPr>
        <w:t xml:space="preserve"> change</w:t>
      </w:r>
      <w:r w:rsidR="006758A0" w:rsidRPr="000639DD">
        <w:rPr>
          <w:rStyle w:val="Emphasis"/>
          <w:rFonts w:ascii="Times New Roman" w:hAnsi="Times New Roman" w:cs="Times New Roman"/>
          <w:color w:val="2D3142"/>
          <w:bdr w:val="none" w:sz="0" w:space="0" w:color="auto" w:frame="1"/>
        </w:rPr>
        <w:t>”</w:t>
      </w:r>
      <w:r w:rsidR="006758A0" w:rsidRPr="000639DD">
        <w:rPr>
          <w:rStyle w:val="Emphasis"/>
          <w:rFonts w:ascii="Times New Roman" w:hAnsi="Times New Roman" w:cs="Times New Roman"/>
          <w:i w:val="0"/>
          <w:color w:val="2D3142"/>
          <w:bdr w:val="none" w:sz="0" w:space="0" w:color="auto" w:frame="1"/>
        </w:rPr>
        <w:t xml:space="preserve"> </w:t>
      </w:r>
      <w:r w:rsidR="006758A0" w:rsidRPr="000639DD">
        <w:rPr>
          <w:rFonts w:ascii="Times New Roman" w:hAnsi="Times New Roman" w:cs="Times New Roman"/>
          <w:b/>
          <w:color w:val="2D3142"/>
        </w:rPr>
        <w:t>[9]</w:t>
      </w:r>
      <w:r w:rsidR="006758A0" w:rsidRPr="000639DD">
        <w:rPr>
          <w:rStyle w:val="Emphasis"/>
          <w:rFonts w:ascii="Times New Roman" w:hAnsi="Times New Roman" w:cs="Times New Roman"/>
          <w:color w:val="2D3142"/>
          <w:bdr w:val="none" w:sz="0" w:space="0" w:color="auto" w:frame="1"/>
        </w:rPr>
        <w:t>.</w:t>
      </w:r>
    </w:p>
    <w:p w14:paraId="343AB5AB" w14:textId="77777777" w:rsidR="000639DD" w:rsidRDefault="000639DD" w:rsidP="000639DD">
      <w:pPr>
        <w:pStyle w:val="ListParagraph"/>
        <w:jc w:val="both"/>
        <w:rPr>
          <w:rStyle w:val="Emphasis"/>
          <w:rFonts w:ascii="Times New Roman" w:hAnsi="Times New Roman" w:cs="Times New Roman"/>
          <w:color w:val="2D3142"/>
          <w:bdr w:val="none" w:sz="0" w:space="0" w:color="auto" w:frame="1"/>
        </w:rPr>
      </w:pPr>
    </w:p>
    <w:p w14:paraId="5528DB4C" w14:textId="7DD374F4" w:rsidR="002324F8" w:rsidRPr="000639DD" w:rsidRDefault="002324F8" w:rsidP="000639DD">
      <w:pPr>
        <w:pStyle w:val="ListParagraph"/>
        <w:jc w:val="both"/>
        <w:rPr>
          <w:rFonts w:ascii="Times New Roman" w:hAnsi="Times New Roman" w:cs="Times New Roman"/>
        </w:rPr>
      </w:pPr>
      <w:r w:rsidRPr="000639DD">
        <w:rPr>
          <w:rFonts w:ascii="Times New Roman" w:hAnsi="Times New Roman" w:cs="Times New Roman"/>
          <w:color w:val="2D3142"/>
        </w:rPr>
        <w:t>The </w:t>
      </w:r>
      <w:r w:rsidRPr="000639DD">
        <w:rPr>
          <w:rFonts w:ascii="Times New Roman" w:hAnsi="Times New Roman" w:cs="Times New Roman"/>
          <w:bCs/>
          <w:color w:val="2D3142"/>
          <w:bdr w:val="none" w:sz="0" w:space="0" w:color="auto" w:frame="1"/>
        </w:rPr>
        <w:t>Special Rapporteur on adequate housing</w:t>
      </w:r>
      <w:r w:rsidRPr="000639DD">
        <w:rPr>
          <w:rFonts w:ascii="Times New Roman" w:hAnsi="Times New Roman" w:cs="Times New Roman"/>
          <w:color w:val="2D3142"/>
        </w:rPr>
        <w:t> has also affirmed that indigenous peoples’ right to adequate housing h</w:t>
      </w:r>
      <w:r w:rsidR="00BC0C86" w:rsidRPr="000639DD">
        <w:rPr>
          <w:rFonts w:ascii="Times New Roman" w:hAnsi="Times New Roman" w:cs="Times New Roman"/>
          <w:color w:val="2D3142"/>
        </w:rPr>
        <w:t>as been violated when they are “</w:t>
      </w:r>
      <w:r w:rsidRPr="000639DD">
        <w:rPr>
          <w:rFonts w:ascii="Times New Roman" w:hAnsi="Times New Roman" w:cs="Times New Roman"/>
          <w:color w:val="2D3142"/>
        </w:rPr>
        <w:t>subject to forced evictions and land-grabbing for the sake of resource extraction, agribusiness, nature conservation initiatives and development projects, including pipeline and dam construction</w:t>
      </w:r>
      <w:r w:rsidR="00BC0C86" w:rsidRPr="000639DD">
        <w:rPr>
          <w:rFonts w:ascii="Times New Roman" w:hAnsi="Times New Roman" w:cs="Times New Roman"/>
          <w:color w:val="2D3142"/>
        </w:rPr>
        <w:t>”</w:t>
      </w:r>
      <w:r w:rsidRPr="000639DD">
        <w:rPr>
          <w:rFonts w:ascii="Times New Roman" w:hAnsi="Times New Roman" w:cs="Times New Roman"/>
          <w:color w:val="2D3142"/>
        </w:rPr>
        <w:t>.</w:t>
      </w:r>
      <w:r w:rsidR="00BC0C86" w:rsidRPr="000639DD">
        <w:rPr>
          <w:rFonts w:ascii="Times New Roman" w:hAnsi="Times New Roman" w:cs="Times New Roman"/>
          <w:color w:val="2D3142"/>
        </w:rPr>
        <w:t xml:space="preserve"> </w:t>
      </w:r>
      <w:r w:rsidRPr="000639DD">
        <w:rPr>
          <w:rFonts w:ascii="Times New Roman" w:hAnsi="Times New Roman" w:cs="Times New Roman"/>
          <w:color w:val="2D3142"/>
        </w:rPr>
        <w:t>Accordingly, Principle 8 of the </w:t>
      </w:r>
      <w:r w:rsidRPr="000639DD">
        <w:rPr>
          <w:rFonts w:ascii="Times New Roman" w:hAnsi="Times New Roman" w:cs="Times New Roman"/>
          <w:bCs/>
          <w:color w:val="2D3142"/>
          <w:bdr w:val="none" w:sz="0" w:space="0" w:color="auto" w:frame="1"/>
        </w:rPr>
        <w:t>Framework Principles On Human Rights And The Environment</w:t>
      </w:r>
      <w:r w:rsidRPr="000639DD">
        <w:rPr>
          <w:rFonts w:ascii="Times New Roman" w:hAnsi="Times New Roman" w:cs="Times New Roman"/>
          <w:color w:val="2D3142"/>
        </w:rPr>
        <w:t> affirms that ‘To avoid undertaking or authorizing actions with environmental impacts that interfere with the full enjoyment of human rights, States should require the prior assessment of the possible environmental impacts of proposed projects and policies, including their potential effects on the enjoyment of human rights.’ The Special Rapporteur on human rights and the environment has confirmed that assessments should take into account the impacts those actions might have on housing</w:t>
      </w:r>
      <w:r w:rsidR="00BC0C86" w:rsidRPr="000639DD">
        <w:rPr>
          <w:rFonts w:ascii="Times New Roman" w:hAnsi="Times New Roman" w:cs="Times New Roman"/>
          <w:color w:val="2D3142"/>
        </w:rPr>
        <w:t xml:space="preserve"> </w:t>
      </w:r>
      <w:r w:rsidR="00BC0C86" w:rsidRPr="000639DD">
        <w:rPr>
          <w:rFonts w:ascii="Times New Roman" w:hAnsi="Times New Roman" w:cs="Times New Roman"/>
          <w:b/>
          <w:color w:val="2D3142"/>
        </w:rPr>
        <w:t>[9]</w:t>
      </w:r>
      <w:r w:rsidRPr="000639DD">
        <w:rPr>
          <w:rFonts w:ascii="Times New Roman" w:hAnsi="Times New Roman" w:cs="Times New Roman"/>
          <w:color w:val="2D3142"/>
        </w:rPr>
        <w:t>.</w:t>
      </w:r>
    </w:p>
    <w:p w14:paraId="177F153D" w14:textId="77777777" w:rsidR="00CF2D1F" w:rsidRDefault="00CF2D1F" w:rsidP="00DC25EC">
      <w:pPr>
        <w:jc w:val="both"/>
        <w:rPr>
          <w:rFonts w:ascii="Times New Roman" w:hAnsi="Times New Roman" w:cs="Times New Roman"/>
          <w:b/>
          <w:lang w:val="en-US"/>
        </w:rPr>
      </w:pPr>
    </w:p>
    <w:p w14:paraId="28E587C3" w14:textId="494B0C80" w:rsidR="00E74C4E" w:rsidRPr="00CD2576" w:rsidRDefault="00E74C4E" w:rsidP="00D65DD4">
      <w:pPr>
        <w:pStyle w:val="NoSpacing"/>
        <w:ind w:firstLine="0"/>
        <w:jc w:val="both"/>
        <w:rPr>
          <w:rFonts w:ascii="Times New Roman" w:hAnsi="Times New Roman" w:cs="Times New Roman"/>
          <w:b/>
        </w:rPr>
      </w:pPr>
      <w:r w:rsidRPr="00CD2576">
        <w:rPr>
          <w:rFonts w:ascii="Times New Roman" w:hAnsi="Times New Roman" w:cs="Times New Roman"/>
          <w:b/>
        </w:rPr>
        <w:t>References:</w:t>
      </w:r>
    </w:p>
    <w:p w14:paraId="4B3F111A" w14:textId="77777777" w:rsidR="003F75BF" w:rsidRDefault="003F75BF" w:rsidP="00CD2576">
      <w:pPr>
        <w:pStyle w:val="NoSpacing"/>
        <w:ind w:firstLine="0"/>
        <w:jc w:val="both"/>
        <w:rPr>
          <w:rStyle w:val="hgkelc"/>
          <w:rFonts w:ascii="Times New Roman" w:hAnsi="Times New Roman" w:cs="Times New Roman"/>
          <w:b/>
        </w:rPr>
      </w:pPr>
    </w:p>
    <w:p w14:paraId="4F2FE1EA" w14:textId="3AE6B7B4" w:rsidR="00E74C4E" w:rsidRPr="00D65DD4" w:rsidRDefault="00E74C4E" w:rsidP="00CD2576">
      <w:pPr>
        <w:pStyle w:val="NoSpacing"/>
        <w:ind w:firstLine="0"/>
        <w:jc w:val="both"/>
        <w:rPr>
          <w:rFonts w:ascii="Times New Roman" w:hAnsi="Times New Roman" w:cs="Times New Roman"/>
        </w:rPr>
      </w:pPr>
      <w:r w:rsidRPr="00D65DD4">
        <w:rPr>
          <w:rStyle w:val="hgkelc"/>
          <w:rFonts w:ascii="Times New Roman" w:hAnsi="Times New Roman" w:cs="Times New Roman"/>
          <w:b/>
        </w:rPr>
        <w:t xml:space="preserve">[1] </w:t>
      </w:r>
      <w:r w:rsidRPr="00D65DD4">
        <w:rPr>
          <w:rStyle w:val="hgkelc"/>
          <w:rFonts w:ascii="Times New Roman" w:hAnsi="Times New Roman" w:cs="Times New Roman"/>
        </w:rPr>
        <w:t>Reliefweb (2022).</w:t>
      </w:r>
      <w:r w:rsidRPr="00D65DD4">
        <w:rPr>
          <w:rStyle w:val="hgkelc"/>
          <w:rFonts w:ascii="Times New Roman" w:hAnsi="Times New Roman" w:cs="Times New Roman"/>
          <w:b/>
        </w:rPr>
        <w:t xml:space="preserve"> </w:t>
      </w:r>
      <w:r w:rsidRPr="00D65DD4">
        <w:rPr>
          <w:rStyle w:val="hgkelc"/>
          <w:rFonts w:ascii="Times New Roman" w:hAnsi="Times New Roman" w:cs="Times New Roman"/>
          <w:b/>
          <w:i/>
        </w:rPr>
        <w:t>“</w:t>
      </w:r>
      <w:r w:rsidRPr="00D65DD4">
        <w:rPr>
          <w:rFonts w:ascii="Times New Roman" w:hAnsi="Times New Roman" w:cs="Times New Roman"/>
          <w:i/>
          <w:spacing w:val="8"/>
        </w:rPr>
        <w:t>Climate crisis to destroy 167 million homes in next 20 years”</w:t>
      </w:r>
      <w:r w:rsidRPr="00D65DD4">
        <w:rPr>
          <w:rFonts w:ascii="Times New Roman" w:hAnsi="Times New Roman" w:cs="Times New Roman"/>
          <w:spacing w:val="8"/>
        </w:rPr>
        <w:t xml:space="preserve">. United Nations Office for the Coordination of Humanitarian Affairs (OCHA). Accessed on July 7, 2022 from: </w:t>
      </w:r>
      <w:hyperlink r:id="rId9" w:history="1">
        <w:r w:rsidRPr="00D65DD4">
          <w:rPr>
            <w:rStyle w:val="Hyperlink"/>
            <w:rFonts w:ascii="Times New Roman" w:hAnsi="Times New Roman" w:cs="Times New Roman"/>
            <w:b/>
          </w:rPr>
          <w:t>https://reliefweb.int/report/world/climate-crisis-destroy-167-million-homes-next-20-years</w:t>
        </w:r>
      </w:hyperlink>
      <w:r w:rsidRPr="00D65DD4">
        <w:rPr>
          <w:rStyle w:val="hgkelc"/>
          <w:rFonts w:ascii="Times New Roman" w:hAnsi="Times New Roman" w:cs="Times New Roman"/>
          <w:b/>
        </w:rPr>
        <w:t xml:space="preserve">. </w:t>
      </w:r>
    </w:p>
    <w:p w14:paraId="4D7FDE0C" w14:textId="77777777" w:rsidR="003F75BF" w:rsidRDefault="003F75BF" w:rsidP="00CD2576">
      <w:pPr>
        <w:pStyle w:val="NoSpacing"/>
        <w:ind w:firstLine="0"/>
        <w:jc w:val="both"/>
        <w:rPr>
          <w:rFonts w:ascii="Times New Roman" w:hAnsi="Times New Roman" w:cs="Times New Roman"/>
          <w:b/>
          <w:color w:val="333333"/>
          <w:shd w:val="clear" w:color="auto" w:fill="FFFFFF"/>
        </w:rPr>
      </w:pPr>
    </w:p>
    <w:p w14:paraId="7A7CB0B3" w14:textId="548FA767" w:rsidR="00795235" w:rsidRPr="00D65DD4" w:rsidRDefault="00795235" w:rsidP="00CD2576">
      <w:pPr>
        <w:pStyle w:val="NoSpacing"/>
        <w:ind w:firstLine="0"/>
        <w:jc w:val="both"/>
        <w:rPr>
          <w:rFonts w:ascii="Times New Roman" w:hAnsi="Times New Roman" w:cs="Times New Roman"/>
          <w:color w:val="333333"/>
          <w:shd w:val="clear" w:color="auto" w:fill="FFFFFF"/>
        </w:rPr>
      </w:pPr>
      <w:r w:rsidRPr="00D65DD4">
        <w:rPr>
          <w:rFonts w:ascii="Times New Roman" w:hAnsi="Times New Roman" w:cs="Times New Roman"/>
          <w:b/>
          <w:color w:val="333333"/>
          <w:shd w:val="clear" w:color="auto" w:fill="FFFFFF"/>
        </w:rPr>
        <w:t>[2]</w:t>
      </w:r>
      <w:r w:rsidRPr="00D65DD4">
        <w:rPr>
          <w:rFonts w:ascii="Times New Roman" w:hAnsi="Times New Roman" w:cs="Times New Roman"/>
          <w:color w:val="333333"/>
          <w:shd w:val="clear" w:color="auto" w:fill="FFFFFF"/>
        </w:rPr>
        <w:t xml:space="preserve"> NPR (Year of publication not mentioned). </w:t>
      </w:r>
      <w:r w:rsidRPr="00D65DD4">
        <w:rPr>
          <w:rFonts w:ascii="Times New Roman" w:hAnsi="Times New Roman" w:cs="Times New Roman"/>
          <w:i/>
          <w:color w:val="333333"/>
          <w:shd w:val="clear" w:color="auto" w:fill="FFFFFF"/>
        </w:rPr>
        <w:t xml:space="preserve">“Special Series: </w:t>
      </w:r>
      <w:r w:rsidR="00722D1F" w:rsidRPr="00D65DD4">
        <w:rPr>
          <w:rFonts w:ascii="Times New Roman" w:hAnsi="Times New Roman" w:cs="Times New Roman"/>
          <w:i/>
          <w:color w:val="333333"/>
          <w:shd w:val="clear" w:color="auto" w:fill="FFFFFF"/>
        </w:rPr>
        <w:t>The COP26 Summit”</w:t>
      </w:r>
      <w:r w:rsidR="00722D1F" w:rsidRPr="00D65DD4">
        <w:rPr>
          <w:rFonts w:ascii="Times New Roman" w:hAnsi="Times New Roman" w:cs="Times New Roman"/>
          <w:color w:val="333333"/>
          <w:shd w:val="clear" w:color="auto" w:fill="FFFFFF"/>
        </w:rPr>
        <w:t xml:space="preserve">. NPR. </w:t>
      </w:r>
      <w:r w:rsidR="00722D1F" w:rsidRPr="00D65DD4">
        <w:rPr>
          <w:rFonts w:ascii="Times New Roman" w:hAnsi="Times New Roman" w:cs="Times New Roman"/>
          <w:spacing w:val="8"/>
        </w:rPr>
        <w:t xml:space="preserve">Accessed on July 8, 2022 from: </w:t>
      </w:r>
      <w:hyperlink r:id="rId10" w:history="1">
        <w:r w:rsidR="00722D1F" w:rsidRPr="00D65DD4">
          <w:rPr>
            <w:rStyle w:val="Hyperlink"/>
            <w:rFonts w:ascii="Times New Roman" w:hAnsi="Times New Roman" w:cs="Times New Roman"/>
            <w:spacing w:val="8"/>
          </w:rPr>
          <w:t>https://www.npr.org/2021/11/11/1054809644/climate-change-cop26-loss-and-damage</w:t>
        </w:r>
      </w:hyperlink>
      <w:r w:rsidR="00722D1F" w:rsidRPr="00D65DD4">
        <w:rPr>
          <w:rFonts w:ascii="Times New Roman" w:hAnsi="Times New Roman" w:cs="Times New Roman"/>
          <w:spacing w:val="8"/>
        </w:rPr>
        <w:t xml:space="preserve">. </w:t>
      </w:r>
      <w:r w:rsidR="00722D1F" w:rsidRPr="00D65DD4">
        <w:rPr>
          <w:rFonts w:ascii="Times New Roman" w:hAnsi="Times New Roman" w:cs="Times New Roman"/>
          <w:color w:val="333333"/>
          <w:shd w:val="clear" w:color="auto" w:fill="FFFFFF"/>
        </w:rPr>
        <w:t xml:space="preserve"> </w:t>
      </w:r>
    </w:p>
    <w:p w14:paraId="3D7656C4" w14:textId="77777777" w:rsidR="003F75BF" w:rsidRDefault="003F75BF" w:rsidP="00CD2576">
      <w:pPr>
        <w:pStyle w:val="NoSpacing"/>
        <w:ind w:firstLine="0"/>
        <w:jc w:val="both"/>
        <w:rPr>
          <w:rFonts w:ascii="Times New Roman" w:hAnsi="Times New Roman" w:cs="Times New Roman"/>
          <w:b/>
        </w:rPr>
      </w:pPr>
    </w:p>
    <w:p w14:paraId="0828E8E6" w14:textId="02781530" w:rsidR="00722D1F" w:rsidRPr="00D65DD4" w:rsidRDefault="00B96B7B" w:rsidP="00CD2576">
      <w:pPr>
        <w:pStyle w:val="NoSpacing"/>
        <w:ind w:firstLine="0"/>
        <w:jc w:val="both"/>
        <w:rPr>
          <w:rFonts w:ascii="Times New Roman" w:hAnsi="Times New Roman" w:cs="Times New Roman"/>
        </w:rPr>
      </w:pPr>
      <w:r w:rsidRPr="00D65DD4">
        <w:rPr>
          <w:rFonts w:ascii="Times New Roman" w:hAnsi="Times New Roman" w:cs="Times New Roman"/>
          <w:b/>
        </w:rPr>
        <w:t>[3]</w:t>
      </w:r>
      <w:r w:rsidRPr="00D65DD4">
        <w:rPr>
          <w:rFonts w:ascii="Times New Roman" w:hAnsi="Times New Roman" w:cs="Times New Roman"/>
        </w:rPr>
        <w:t xml:space="preserve"> </w:t>
      </w:r>
      <w:r w:rsidR="00325411" w:rsidRPr="00D65DD4">
        <w:rPr>
          <w:rFonts w:ascii="Times New Roman" w:hAnsi="Times New Roman" w:cs="Times New Roman"/>
        </w:rPr>
        <w:t>Intergovernmental Panel on Climate Change (IPCC) (2012). “</w:t>
      </w:r>
      <w:r w:rsidR="00786BA1" w:rsidRPr="00D65DD4">
        <w:rPr>
          <w:rFonts w:ascii="Times New Roman" w:hAnsi="Times New Roman" w:cs="Times New Roman"/>
        </w:rPr>
        <w:t>Managing the Risks of Extreme Events and Disasters to Advance Climate Change Adaptation</w:t>
      </w:r>
      <w:r w:rsidR="00325411" w:rsidRPr="00D65DD4">
        <w:rPr>
          <w:rFonts w:ascii="Times New Roman" w:hAnsi="Times New Roman" w:cs="Times New Roman"/>
        </w:rPr>
        <w:t>“. New York, USA: Cambridge University Press</w:t>
      </w:r>
      <w:r w:rsidR="00786BA1" w:rsidRPr="00D65DD4">
        <w:rPr>
          <w:rFonts w:ascii="Times New Roman" w:hAnsi="Times New Roman" w:cs="Times New Roman"/>
        </w:rPr>
        <w:t xml:space="preserve">. Accessed on July 8, 2022 from: </w:t>
      </w:r>
      <w:hyperlink r:id="rId11" w:history="1">
        <w:r w:rsidR="00786BA1" w:rsidRPr="00D65DD4">
          <w:rPr>
            <w:rStyle w:val="Hyperlink"/>
            <w:rFonts w:ascii="Times New Roman" w:hAnsi="Times New Roman" w:cs="Times New Roman"/>
          </w:rPr>
          <w:t>https://www.ipcc.ch/site/assets/uploads/2018/03/SREX_Full_Report-1.pdf</w:t>
        </w:r>
      </w:hyperlink>
      <w:r w:rsidR="00786BA1" w:rsidRPr="00D65DD4">
        <w:rPr>
          <w:rFonts w:ascii="Times New Roman" w:hAnsi="Times New Roman" w:cs="Times New Roman"/>
        </w:rPr>
        <w:t xml:space="preserve">. </w:t>
      </w:r>
    </w:p>
    <w:p w14:paraId="7FEB5FF6" w14:textId="77777777" w:rsidR="003F75BF" w:rsidRDefault="003F75BF" w:rsidP="00CD2576">
      <w:pPr>
        <w:pStyle w:val="NoSpacing"/>
        <w:ind w:firstLine="0"/>
        <w:jc w:val="both"/>
        <w:rPr>
          <w:rFonts w:ascii="Times New Roman" w:hAnsi="Times New Roman" w:cs="Times New Roman"/>
          <w:b/>
        </w:rPr>
      </w:pPr>
    </w:p>
    <w:p w14:paraId="7E8AF46B" w14:textId="5BE99A5A" w:rsidR="00786BA1" w:rsidRPr="00D65DD4" w:rsidRDefault="00786BA1" w:rsidP="00CD2576">
      <w:pPr>
        <w:pStyle w:val="NoSpacing"/>
        <w:ind w:firstLine="0"/>
        <w:jc w:val="both"/>
        <w:rPr>
          <w:rFonts w:ascii="Times New Roman" w:hAnsi="Times New Roman" w:cs="Times New Roman"/>
        </w:rPr>
      </w:pPr>
      <w:r w:rsidRPr="00D65DD4">
        <w:rPr>
          <w:rFonts w:ascii="Times New Roman" w:hAnsi="Times New Roman" w:cs="Times New Roman"/>
          <w:b/>
        </w:rPr>
        <w:t>[4]</w:t>
      </w:r>
      <w:r w:rsidR="00222849" w:rsidRPr="00D65DD4">
        <w:rPr>
          <w:rFonts w:ascii="Times New Roman" w:hAnsi="Times New Roman" w:cs="Times New Roman"/>
        </w:rPr>
        <w:t xml:space="preserve"> Centers for Disease Control and Prevention (CDC). (2009)</w:t>
      </w:r>
      <w:r w:rsidR="00A902CE" w:rsidRPr="00D65DD4">
        <w:rPr>
          <w:rFonts w:ascii="Times New Roman" w:hAnsi="Times New Roman" w:cs="Times New Roman"/>
        </w:rPr>
        <w:t xml:space="preserve">. </w:t>
      </w:r>
      <w:r w:rsidR="00A902CE" w:rsidRPr="00D65DD4">
        <w:rPr>
          <w:rFonts w:ascii="Times New Roman" w:hAnsi="Times New Roman" w:cs="Times New Roman"/>
          <w:i/>
        </w:rPr>
        <w:t>“</w:t>
      </w:r>
      <w:r w:rsidR="00A902CE" w:rsidRPr="00D65DD4">
        <w:rPr>
          <w:rFonts w:ascii="Times New Roman" w:hAnsi="Times New Roman" w:cs="Times New Roman"/>
          <w:bCs/>
          <w:i/>
        </w:rPr>
        <w:t>Chapter 13: Energy Efficiency”</w:t>
      </w:r>
      <w:r w:rsidR="00A902CE" w:rsidRPr="00D65DD4">
        <w:rPr>
          <w:rFonts w:ascii="Times New Roman" w:hAnsi="Times New Roman" w:cs="Times New Roman"/>
          <w:bCs/>
        </w:rPr>
        <w:t>.</w:t>
      </w:r>
      <w:r w:rsidR="00A902CE" w:rsidRPr="00D65DD4">
        <w:rPr>
          <w:rFonts w:ascii="Times New Roman" w:hAnsi="Times New Roman" w:cs="Times New Roman"/>
        </w:rPr>
        <w:t xml:space="preserve"> CDC. Accessed on July 6, 2022 from: </w:t>
      </w:r>
      <w:hyperlink r:id="rId12" w:history="1">
        <w:r w:rsidR="00A902CE" w:rsidRPr="00D65DD4">
          <w:rPr>
            <w:rStyle w:val="Hyperlink"/>
            <w:rFonts w:ascii="Times New Roman" w:hAnsi="Times New Roman" w:cs="Times New Roman"/>
            <w:b/>
            <w:lang w:val="en-US"/>
          </w:rPr>
          <w:t>https://www.cdc.gov/contact/accessibility.html</w:t>
        </w:r>
      </w:hyperlink>
      <w:r w:rsidR="00A902CE" w:rsidRPr="00D65DD4">
        <w:rPr>
          <w:rFonts w:ascii="Times New Roman" w:hAnsi="Times New Roman" w:cs="Times New Roman"/>
        </w:rPr>
        <w:t xml:space="preserve">.  </w:t>
      </w:r>
    </w:p>
    <w:p w14:paraId="03CD5A81" w14:textId="77777777" w:rsidR="003F75BF" w:rsidRDefault="003F75BF" w:rsidP="003F75BF">
      <w:pPr>
        <w:pStyle w:val="NoSpacing"/>
        <w:ind w:firstLine="0"/>
        <w:jc w:val="both"/>
        <w:rPr>
          <w:rFonts w:ascii="Times New Roman" w:hAnsi="Times New Roman" w:cs="Times New Roman"/>
          <w:b/>
        </w:rPr>
      </w:pPr>
    </w:p>
    <w:p w14:paraId="58B83076" w14:textId="4118C1EB" w:rsidR="000536A5" w:rsidRPr="00D65DD4" w:rsidRDefault="000536A5" w:rsidP="003F75BF">
      <w:pPr>
        <w:pStyle w:val="NoSpacing"/>
        <w:ind w:firstLine="0"/>
        <w:jc w:val="both"/>
        <w:rPr>
          <w:rFonts w:ascii="Times New Roman" w:hAnsi="Times New Roman" w:cs="Times New Roman"/>
        </w:rPr>
      </w:pPr>
      <w:r w:rsidRPr="00D65DD4">
        <w:rPr>
          <w:rFonts w:ascii="Times New Roman" w:hAnsi="Times New Roman" w:cs="Times New Roman"/>
          <w:b/>
        </w:rPr>
        <w:t>[5]</w:t>
      </w:r>
      <w:r w:rsidRPr="00D65DD4">
        <w:rPr>
          <w:rFonts w:ascii="Times New Roman" w:hAnsi="Times New Roman" w:cs="Times New Roman"/>
        </w:rPr>
        <w:t xml:space="preserve"> </w:t>
      </w:r>
      <w:r w:rsidR="00C30F03" w:rsidRPr="00D65DD4">
        <w:rPr>
          <w:rStyle w:val="Strong"/>
          <w:rFonts w:ascii="Times New Roman" w:hAnsi="Times New Roman" w:cs="Times New Roman"/>
          <w:b w:val="0"/>
          <w:color w:val="1E1E1E"/>
          <w:shd w:val="clear" w:color="auto" w:fill="FFFFFF"/>
        </w:rPr>
        <w:t xml:space="preserve">UN Environment Programme (UNEP) (Year of publication not mentioned). </w:t>
      </w:r>
      <w:r w:rsidR="00C30F03" w:rsidRPr="00D65DD4">
        <w:rPr>
          <w:rStyle w:val="Strong"/>
          <w:rFonts w:ascii="Times New Roman" w:hAnsi="Times New Roman" w:cs="Times New Roman"/>
          <w:b w:val="0"/>
          <w:i/>
          <w:color w:val="1E1E1E"/>
          <w:shd w:val="clear" w:color="auto" w:fill="FFFFFF"/>
        </w:rPr>
        <w:t>“Cities and climate change”</w:t>
      </w:r>
      <w:r w:rsidR="00C30F03" w:rsidRPr="00D65DD4">
        <w:rPr>
          <w:rStyle w:val="Strong"/>
          <w:rFonts w:ascii="Times New Roman" w:hAnsi="Times New Roman" w:cs="Times New Roman"/>
          <w:b w:val="0"/>
          <w:color w:val="1E1E1E"/>
          <w:shd w:val="clear" w:color="auto" w:fill="FFFFFF"/>
        </w:rPr>
        <w:t>.</w:t>
      </w:r>
      <w:r w:rsidR="00C30F03" w:rsidRPr="00D65DD4">
        <w:rPr>
          <w:rStyle w:val="Strong"/>
          <w:rFonts w:ascii="Times New Roman" w:hAnsi="Times New Roman" w:cs="Times New Roman"/>
          <w:color w:val="1E1E1E"/>
          <w:shd w:val="clear" w:color="auto" w:fill="FFFFFF"/>
        </w:rPr>
        <w:t xml:space="preserve"> </w:t>
      </w:r>
      <w:r w:rsidR="00C30F03" w:rsidRPr="00D65DD4">
        <w:rPr>
          <w:rFonts w:ascii="Times New Roman" w:hAnsi="Times New Roman" w:cs="Times New Roman"/>
          <w:color w:val="1E1E1E"/>
          <w:shd w:val="clear" w:color="auto" w:fill="FFFFFF"/>
        </w:rPr>
        <w:t xml:space="preserve">Nairobi, Kenya: UNEP. </w:t>
      </w:r>
      <w:r w:rsidR="00C30F03" w:rsidRPr="00D65DD4">
        <w:rPr>
          <w:rFonts w:ascii="Times New Roman" w:hAnsi="Times New Roman" w:cs="Times New Roman"/>
        </w:rPr>
        <w:t xml:space="preserve">Accessed on July 5, 2022 from: </w:t>
      </w:r>
      <w:hyperlink r:id="rId13" w:history="1">
        <w:r w:rsidR="00C30F03" w:rsidRPr="00D65DD4">
          <w:rPr>
            <w:rStyle w:val="Hyperlink"/>
            <w:rFonts w:ascii="Times New Roman" w:hAnsi="Times New Roman" w:cs="Times New Roman"/>
            <w:lang w:val="en-US"/>
          </w:rPr>
          <w:t>https://www.unep.org/explore-topics/resource-efficiency/what-we-do/cities/cities-and-climate-change</w:t>
        </w:r>
      </w:hyperlink>
      <w:r w:rsidR="00C30F03" w:rsidRPr="00D65DD4">
        <w:rPr>
          <w:rFonts w:ascii="Times New Roman" w:hAnsi="Times New Roman" w:cs="Times New Roman"/>
        </w:rPr>
        <w:t xml:space="preserve">.  </w:t>
      </w:r>
      <w:r w:rsidR="00C30F03" w:rsidRPr="00D65DD4">
        <w:rPr>
          <w:rFonts w:ascii="Times New Roman" w:hAnsi="Times New Roman" w:cs="Times New Roman"/>
          <w:color w:val="1E1E1E"/>
          <w:shd w:val="clear" w:color="auto" w:fill="FFFFFF"/>
        </w:rPr>
        <w:t xml:space="preserve"> </w:t>
      </w:r>
    </w:p>
    <w:p w14:paraId="7815BD2F" w14:textId="77777777" w:rsidR="003F75BF" w:rsidRDefault="003F75BF" w:rsidP="003F75BF">
      <w:pPr>
        <w:pStyle w:val="NoSpacing"/>
        <w:ind w:firstLine="0"/>
        <w:jc w:val="both"/>
        <w:rPr>
          <w:rFonts w:ascii="Times New Roman" w:hAnsi="Times New Roman" w:cs="Times New Roman"/>
          <w:b/>
        </w:rPr>
      </w:pPr>
    </w:p>
    <w:p w14:paraId="2EBA90D6" w14:textId="55D65511" w:rsidR="00C30F03" w:rsidRPr="00D65DD4" w:rsidRDefault="00C30F03" w:rsidP="003F75BF">
      <w:pPr>
        <w:pStyle w:val="NoSpacing"/>
        <w:ind w:firstLine="0"/>
        <w:jc w:val="both"/>
        <w:rPr>
          <w:rFonts w:ascii="Times New Roman" w:hAnsi="Times New Roman" w:cs="Times New Roman"/>
        </w:rPr>
      </w:pPr>
      <w:r w:rsidRPr="00D65DD4">
        <w:rPr>
          <w:rFonts w:ascii="Times New Roman" w:hAnsi="Times New Roman" w:cs="Times New Roman"/>
          <w:b/>
        </w:rPr>
        <w:t>[6]</w:t>
      </w:r>
      <w:r w:rsidRPr="00D65DD4">
        <w:rPr>
          <w:rFonts w:ascii="Times New Roman" w:hAnsi="Times New Roman" w:cs="Times New Roman"/>
        </w:rPr>
        <w:t xml:space="preserve"> </w:t>
      </w:r>
      <w:r w:rsidR="00B4734C" w:rsidRPr="00D65DD4">
        <w:rPr>
          <w:rFonts w:ascii="Times New Roman" w:hAnsi="Times New Roman" w:cs="Times New Roman"/>
        </w:rPr>
        <w:t xml:space="preserve">Intergovernmental Panel on Climate Change (IPCC). (2022). </w:t>
      </w:r>
      <w:r w:rsidR="00B4734C" w:rsidRPr="00D65DD4">
        <w:rPr>
          <w:rFonts w:ascii="Times New Roman" w:hAnsi="Times New Roman" w:cs="Times New Roman"/>
          <w:i/>
        </w:rPr>
        <w:t>“Topic 4: Adaptation and Mitigation”</w:t>
      </w:r>
      <w:r w:rsidR="00B4734C" w:rsidRPr="00D65DD4">
        <w:rPr>
          <w:rFonts w:ascii="Times New Roman" w:hAnsi="Times New Roman" w:cs="Times New Roman"/>
        </w:rPr>
        <w:t xml:space="preserve">. IPCC. Accessed on July 6, 2022 from: </w:t>
      </w:r>
      <w:hyperlink r:id="rId14" w:history="1">
        <w:r w:rsidR="00B4734C" w:rsidRPr="00D65DD4">
          <w:rPr>
            <w:rStyle w:val="Hyperlink"/>
            <w:rFonts w:ascii="Times New Roman" w:hAnsi="Times New Roman" w:cs="Times New Roman"/>
            <w:lang w:val="en-US"/>
          </w:rPr>
          <w:t>https://ar5-syr.ipcc.ch/topic_adaptation.php</w:t>
        </w:r>
      </w:hyperlink>
      <w:r w:rsidR="00B4734C" w:rsidRPr="00D65DD4">
        <w:rPr>
          <w:rFonts w:ascii="Times New Roman" w:hAnsi="Times New Roman" w:cs="Times New Roman"/>
        </w:rPr>
        <w:t xml:space="preserve">. </w:t>
      </w:r>
    </w:p>
    <w:p w14:paraId="7507A85C" w14:textId="77777777" w:rsidR="003F75BF" w:rsidRDefault="003F75BF" w:rsidP="003F75BF">
      <w:pPr>
        <w:pStyle w:val="NoSpacing"/>
        <w:ind w:firstLine="0"/>
        <w:jc w:val="both"/>
        <w:rPr>
          <w:rFonts w:ascii="Times New Roman" w:hAnsi="Times New Roman" w:cs="Times New Roman"/>
          <w:b/>
        </w:rPr>
      </w:pPr>
    </w:p>
    <w:p w14:paraId="46532900" w14:textId="4786446D" w:rsidR="00C30F03" w:rsidRPr="00D65DD4" w:rsidRDefault="00B4734C" w:rsidP="003F75BF">
      <w:pPr>
        <w:pStyle w:val="NoSpacing"/>
        <w:ind w:firstLine="0"/>
        <w:jc w:val="both"/>
        <w:rPr>
          <w:rFonts w:ascii="Times New Roman" w:hAnsi="Times New Roman" w:cs="Times New Roman"/>
        </w:rPr>
      </w:pPr>
      <w:r w:rsidRPr="00D65DD4">
        <w:rPr>
          <w:rFonts w:ascii="Times New Roman" w:hAnsi="Times New Roman" w:cs="Times New Roman"/>
          <w:b/>
        </w:rPr>
        <w:lastRenderedPageBreak/>
        <w:t>[7]</w:t>
      </w:r>
      <w:r w:rsidRPr="00D65DD4">
        <w:rPr>
          <w:rFonts w:ascii="Times New Roman" w:hAnsi="Times New Roman" w:cs="Times New Roman"/>
        </w:rPr>
        <w:t xml:space="preserve"> </w:t>
      </w:r>
      <w:r w:rsidR="00E32727" w:rsidRPr="00D65DD4">
        <w:rPr>
          <w:rFonts w:ascii="Times New Roman" w:hAnsi="Times New Roman" w:cs="Times New Roman"/>
        </w:rPr>
        <w:t xml:space="preserve">Revi, Aromar; and E. Satterthwaite, David (Coordinating Lead Authors). (2014). </w:t>
      </w:r>
      <w:r w:rsidR="00E32727" w:rsidRPr="00D65DD4">
        <w:rPr>
          <w:rFonts w:ascii="Times New Roman" w:hAnsi="Times New Roman" w:cs="Times New Roman"/>
          <w:i/>
        </w:rPr>
        <w:t>“Urban Areas”</w:t>
      </w:r>
      <w:r w:rsidR="00E32727" w:rsidRPr="00D65DD4">
        <w:rPr>
          <w:rFonts w:ascii="Times New Roman" w:hAnsi="Times New Roman" w:cs="Times New Roman"/>
        </w:rPr>
        <w:t xml:space="preserve">. Cambridge, United Kingdom (UK): Cambridge University Press. Accessed on July 6, 2022 from: </w:t>
      </w:r>
      <w:hyperlink r:id="rId15" w:history="1">
        <w:r w:rsidR="00E32727" w:rsidRPr="00D65DD4">
          <w:rPr>
            <w:rStyle w:val="Hyperlink"/>
            <w:rFonts w:ascii="Times New Roman" w:hAnsi="Times New Roman" w:cs="Times New Roman"/>
            <w:lang w:val="en-US"/>
          </w:rPr>
          <w:t>https://www.ipcc.ch/site/assets/uploads/2018/02/WGIIAR5-Chap8_FINAL.pdf</w:t>
        </w:r>
      </w:hyperlink>
      <w:r w:rsidR="00E32727" w:rsidRPr="00D65DD4">
        <w:rPr>
          <w:rFonts w:ascii="Times New Roman" w:hAnsi="Times New Roman" w:cs="Times New Roman"/>
        </w:rPr>
        <w:t xml:space="preserve">. </w:t>
      </w:r>
    </w:p>
    <w:p w14:paraId="41D2CE07" w14:textId="77777777" w:rsidR="003F75BF" w:rsidRDefault="003F75BF" w:rsidP="003F75BF">
      <w:pPr>
        <w:pStyle w:val="NoSpacing"/>
        <w:ind w:firstLine="0"/>
        <w:jc w:val="both"/>
        <w:rPr>
          <w:rFonts w:ascii="Times New Roman" w:hAnsi="Times New Roman" w:cs="Times New Roman"/>
          <w:b/>
        </w:rPr>
      </w:pPr>
    </w:p>
    <w:p w14:paraId="49AF91CF" w14:textId="366251C2" w:rsidR="00D83CAE" w:rsidRPr="00D65DD4" w:rsidRDefault="00E32727" w:rsidP="003F75BF">
      <w:pPr>
        <w:pStyle w:val="NoSpacing"/>
        <w:ind w:firstLine="0"/>
        <w:jc w:val="both"/>
        <w:rPr>
          <w:rFonts w:ascii="Times New Roman" w:hAnsi="Times New Roman" w:cs="Times New Roman"/>
        </w:rPr>
      </w:pPr>
      <w:r w:rsidRPr="00D65DD4">
        <w:rPr>
          <w:rFonts w:ascii="Times New Roman" w:hAnsi="Times New Roman" w:cs="Times New Roman"/>
          <w:b/>
        </w:rPr>
        <w:t>[8]</w:t>
      </w:r>
      <w:r w:rsidRPr="00D65DD4">
        <w:rPr>
          <w:rFonts w:ascii="Times New Roman" w:hAnsi="Times New Roman" w:cs="Times New Roman"/>
        </w:rPr>
        <w:t xml:space="preserve"> </w:t>
      </w:r>
      <w:r w:rsidR="00D83CAE" w:rsidRPr="00D65DD4">
        <w:rPr>
          <w:rFonts w:ascii="Times New Roman" w:hAnsi="Times New Roman" w:cs="Times New Roman"/>
          <w:bCs/>
          <w:bdr w:val="none" w:sz="0" w:space="0" w:color="auto" w:frame="1"/>
          <w:shd w:val="clear" w:color="auto" w:fill="FFFFFF"/>
        </w:rPr>
        <w:t xml:space="preserve">Hales, Simon; </w:t>
      </w:r>
      <w:r w:rsidR="00D83CAE" w:rsidRPr="00D65DD4">
        <w:rPr>
          <w:rFonts w:ascii="Times New Roman" w:hAnsi="Times New Roman" w:cs="Times New Roman"/>
          <w:bCs/>
          <w:bdr w:val="none" w:sz="0" w:space="0" w:color="auto" w:frame="1"/>
        </w:rPr>
        <w:t xml:space="preserve">Baker, Michael; </w:t>
      </w:r>
      <w:r w:rsidR="00D83CAE" w:rsidRPr="00D65DD4">
        <w:rPr>
          <w:rFonts w:ascii="Times New Roman" w:hAnsi="Times New Roman" w:cs="Times New Roman"/>
          <w:bCs/>
          <w:bdr w:val="none" w:sz="0" w:space="0" w:color="auto" w:frame="1"/>
          <w:shd w:val="clear" w:color="auto" w:fill="FFFFFF"/>
        </w:rPr>
        <w:t xml:space="preserve">Howden-Chapman, Philippa; and </w:t>
      </w:r>
      <w:r w:rsidR="00D83CAE" w:rsidRPr="00D65DD4">
        <w:rPr>
          <w:rFonts w:ascii="Times New Roman" w:eastAsia="Times New Roman" w:hAnsi="Times New Roman" w:cs="Times New Roman"/>
          <w:lang w:eastAsia="en-IN"/>
        </w:rPr>
        <w:t xml:space="preserve">Menne, Bettina (2007). </w:t>
      </w:r>
      <w:r w:rsidR="00D83CAE" w:rsidRPr="00D65DD4">
        <w:rPr>
          <w:rFonts w:ascii="Times New Roman" w:eastAsia="Times New Roman" w:hAnsi="Times New Roman" w:cs="Times New Roman"/>
          <w:i/>
          <w:lang w:eastAsia="en-IN"/>
        </w:rPr>
        <w:t>“</w:t>
      </w:r>
      <w:r w:rsidR="00D83CAE" w:rsidRPr="00D65DD4">
        <w:rPr>
          <w:rFonts w:ascii="Times New Roman" w:hAnsi="Times New Roman" w:cs="Times New Roman"/>
          <w:bCs/>
          <w:i/>
        </w:rPr>
        <w:t>Implications of Global Climate Change for Housing, Human Settlements and Public Health”</w:t>
      </w:r>
      <w:r w:rsidR="00D83CAE" w:rsidRPr="00D65DD4">
        <w:rPr>
          <w:rFonts w:ascii="Times New Roman" w:hAnsi="Times New Roman" w:cs="Times New Roman"/>
          <w:bCs/>
        </w:rPr>
        <w:t xml:space="preserve">. </w:t>
      </w:r>
      <w:r w:rsidR="00D83CAE" w:rsidRPr="00D65DD4">
        <w:rPr>
          <w:rFonts w:ascii="Times New Roman" w:hAnsi="Times New Roman" w:cs="Times New Roman"/>
          <w:shd w:val="clear" w:color="auto" w:fill="FFFFFF"/>
        </w:rPr>
        <w:t xml:space="preserve">Freund Publishing House Limited. </w:t>
      </w:r>
      <w:r w:rsidR="00D83CAE" w:rsidRPr="00D65DD4">
        <w:rPr>
          <w:rFonts w:ascii="Times New Roman" w:hAnsi="Times New Roman" w:cs="Times New Roman"/>
        </w:rPr>
        <w:t xml:space="preserve">Accessed on July 6, 2022 from: </w:t>
      </w:r>
      <w:hyperlink r:id="rId16" w:history="1">
        <w:r w:rsidR="00D83CAE" w:rsidRPr="00D65DD4">
          <w:rPr>
            <w:rStyle w:val="Hyperlink"/>
            <w:rFonts w:ascii="Times New Roman" w:hAnsi="Times New Roman" w:cs="Times New Roman"/>
            <w:lang w:val="en-US"/>
          </w:rPr>
          <w:t>https://www.researchgate.net/publication/5501670_Implications_of_Global_Climate_Change_for_Housing_Human_Settlements_and_Public_Health</w:t>
        </w:r>
      </w:hyperlink>
      <w:r w:rsidR="00D83CAE" w:rsidRPr="00D65DD4">
        <w:rPr>
          <w:rFonts w:ascii="Times New Roman" w:hAnsi="Times New Roman" w:cs="Times New Roman"/>
        </w:rPr>
        <w:t xml:space="preserve">. </w:t>
      </w:r>
    </w:p>
    <w:p w14:paraId="4F36BF14" w14:textId="77777777" w:rsidR="003F75BF" w:rsidRDefault="003F75BF" w:rsidP="003F75BF">
      <w:pPr>
        <w:pStyle w:val="NoSpacing"/>
        <w:ind w:firstLine="0"/>
        <w:jc w:val="both"/>
        <w:rPr>
          <w:rFonts w:ascii="Times New Roman" w:hAnsi="Times New Roman" w:cs="Times New Roman"/>
          <w:b/>
          <w:bCs/>
          <w:bdr w:val="none" w:sz="0" w:space="0" w:color="auto" w:frame="1"/>
          <w:shd w:val="clear" w:color="auto" w:fill="FFFFFF"/>
        </w:rPr>
      </w:pPr>
    </w:p>
    <w:p w14:paraId="19875DCF" w14:textId="6B7C6E11" w:rsidR="00D83CAE" w:rsidRPr="00D65DD4" w:rsidRDefault="00D83CAE" w:rsidP="003F75BF">
      <w:pPr>
        <w:pStyle w:val="NoSpacing"/>
        <w:ind w:firstLine="0"/>
        <w:jc w:val="both"/>
        <w:rPr>
          <w:rFonts w:ascii="Times New Roman" w:hAnsi="Times New Roman" w:cs="Times New Roman"/>
          <w:bCs/>
          <w:bdr w:val="none" w:sz="0" w:space="0" w:color="auto" w:frame="1"/>
          <w:shd w:val="clear" w:color="auto" w:fill="FFFFFF"/>
        </w:rPr>
      </w:pPr>
      <w:r w:rsidRPr="00D65DD4">
        <w:rPr>
          <w:rFonts w:ascii="Times New Roman" w:hAnsi="Times New Roman" w:cs="Times New Roman"/>
          <w:b/>
          <w:bCs/>
          <w:bdr w:val="none" w:sz="0" w:space="0" w:color="auto" w:frame="1"/>
          <w:shd w:val="clear" w:color="auto" w:fill="FFFFFF"/>
        </w:rPr>
        <w:t>[9]</w:t>
      </w:r>
      <w:r w:rsidRPr="00D65DD4">
        <w:rPr>
          <w:rFonts w:ascii="Times New Roman" w:hAnsi="Times New Roman" w:cs="Times New Roman"/>
          <w:bCs/>
          <w:bdr w:val="none" w:sz="0" w:space="0" w:color="auto" w:frame="1"/>
          <w:shd w:val="clear" w:color="auto" w:fill="FFFFFF"/>
        </w:rPr>
        <w:t xml:space="preserve"> </w:t>
      </w:r>
      <w:r w:rsidR="0050006A" w:rsidRPr="00D65DD4">
        <w:rPr>
          <w:rFonts w:ascii="Times New Roman" w:hAnsi="Times New Roman" w:cs="Times New Roman"/>
          <w:bCs/>
          <w:bdr w:val="none" w:sz="0" w:space="0" w:color="auto" w:frame="1"/>
          <w:shd w:val="clear" w:color="auto" w:fill="FFFFFF"/>
        </w:rPr>
        <w:t xml:space="preserve">Universal Rights Group (Year of publication not mentioned).  </w:t>
      </w:r>
      <w:r w:rsidR="0050006A" w:rsidRPr="00D65DD4">
        <w:rPr>
          <w:rFonts w:ascii="Times New Roman" w:hAnsi="Times New Roman" w:cs="Times New Roman"/>
          <w:bCs/>
          <w:i/>
          <w:bdr w:val="none" w:sz="0" w:space="0" w:color="auto" w:frame="1"/>
          <w:shd w:val="clear" w:color="auto" w:fill="FFFFFF"/>
        </w:rPr>
        <w:t>“Right to Adequate Housing”</w:t>
      </w:r>
      <w:r w:rsidR="0050006A" w:rsidRPr="00D65DD4">
        <w:rPr>
          <w:rFonts w:ascii="Times New Roman" w:hAnsi="Times New Roman" w:cs="Times New Roman"/>
          <w:bCs/>
          <w:bdr w:val="none" w:sz="0" w:space="0" w:color="auto" w:frame="1"/>
          <w:shd w:val="clear" w:color="auto" w:fill="FFFFFF"/>
        </w:rPr>
        <w:t xml:space="preserve">. Universal Rights Group. </w:t>
      </w:r>
      <w:r w:rsidR="0050006A" w:rsidRPr="00D65DD4">
        <w:rPr>
          <w:rFonts w:ascii="Times New Roman" w:hAnsi="Times New Roman" w:cs="Times New Roman"/>
        </w:rPr>
        <w:t xml:space="preserve">Accessed on July 8, 2022 from: </w:t>
      </w:r>
      <w:hyperlink r:id="rId17" w:anchor=":~:text=The%20right%20to%20adequate%20housing,and%20his%20family%2C%20including%20adequate" w:history="1">
        <w:r w:rsidR="0050006A" w:rsidRPr="00D65DD4">
          <w:rPr>
            <w:rStyle w:val="Hyperlink"/>
            <w:rFonts w:ascii="Times New Roman" w:hAnsi="Times New Roman" w:cs="Times New Roman"/>
            <w:lang w:val="en-US"/>
          </w:rPr>
          <w:t>https://environment-rights.org/rights/right-to-adequate-housing/#:~:text=The%20right%20to%20adequate%20housing,and%20his%20family%2C%20including%20adequate</w:t>
        </w:r>
      </w:hyperlink>
      <w:r w:rsidR="0050006A" w:rsidRPr="00D65DD4">
        <w:rPr>
          <w:rFonts w:ascii="Times New Roman" w:hAnsi="Times New Roman" w:cs="Times New Roman"/>
        </w:rPr>
        <w:t xml:space="preserve">. </w:t>
      </w:r>
    </w:p>
    <w:p w14:paraId="7D37C4CB" w14:textId="77777777" w:rsidR="003F75BF" w:rsidRDefault="003F75BF" w:rsidP="00DC25EC">
      <w:pPr>
        <w:jc w:val="both"/>
        <w:rPr>
          <w:rFonts w:ascii="Times New Roman" w:hAnsi="Times New Roman" w:cs="Times New Roman"/>
          <w:b/>
          <w:sz w:val="28"/>
          <w:lang w:val="en-US"/>
        </w:rPr>
      </w:pPr>
    </w:p>
    <w:p w14:paraId="7B9BC425" w14:textId="4CDF80D3" w:rsidR="00187078" w:rsidRPr="00DF4B84" w:rsidRDefault="00187078" w:rsidP="00DC25EC">
      <w:pPr>
        <w:jc w:val="both"/>
        <w:rPr>
          <w:rFonts w:ascii="Times New Roman" w:hAnsi="Times New Roman" w:cs="Times New Roman"/>
          <w:b/>
          <w:sz w:val="28"/>
          <w:lang w:val="en-US"/>
        </w:rPr>
      </w:pPr>
      <w:r w:rsidRPr="00DF4B84">
        <w:rPr>
          <w:rFonts w:ascii="Times New Roman" w:hAnsi="Times New Roman" w:cs="Times New Roman"/>
          <w:b/>
          <w:sz w:val="28"/>
          <w:lang w:val="en-US"/>
        </w:rPr>
        <w:t>Submission instructions</w:t>
      </w:r>
    </w:p>
    <w:p w14:paraId="6A51B130" w14:textId="66841BA1" w:rsidR="00187078" w:rsidRPr="00DF4B84" w:rsidRDefault="00187078" w:rsidP="00187078">
      <w:pPr>
        <w:spacing w:line="240" w:lineRule="auto"/>
        <w:rPr>
          <w:rFonts w:ascii="Times New Roman" w:hAnsi="Times New Roman" w:cs="Times New Roman"/>
          <w:lang w:val="en-US"/>
        </w:rPr>
      </w:pPr>
      <w:r w:rsidRPr="00DF4B84">
        <w:rPr>
          <w:rFonts w:ascii="Times New Roman" w:hAnsi="Times New Roman" w:cs="Times New Roman"/>
          <w:b/>
          <w:lang w:val="en-US"/>
        </w:rPr>
        <w:t>Email subject line:</w:t>
      </w:r>
      <w:r w:rsidRPr="00DF4B84">
        <w:rPr>
          <w:rFonts w:ascii="Times New Roman" w:hAnsi="Times New Roman" w:cs="Times New Roman"/>
          <w:lang w:val="en-US"/>
        </w:rPr>
        <w:t xml:space="preserve"> Input </w:t>
      </w:r>
      <w:r w:rsidR="00DF4B84">
        <w:rPr>
          <w:rFonts w:ascii="Times New Roman" w:hAnsi="Times New Roman" w:cs="Times New Roman"/>
          <w:lang w:val="en-US"/>
        </w:rPr>
        <w:t xml:space="preserve">for </w:t>
      </w:r>
      <w:r w:rsidRPr="00DF4B84">
        <w:rPr>
          <w:rFonts w:ascii="Times New Roman" w:hAnsi="Times New Roman" w:cs="Times New Roman"/>
          <w:lang w:val="en-US"/>
        </w:rPr>
        <w:t>SR housing</w:t>
      </w:r>
      <w:r w:rsidR="00FC0827">
        <w:rPr>
          <w:rFonts w:ascii="Times New Roman" w:hAnsi="Times New Roman" w:cs="Times New Roman"/>
          <w:lang w:val="en-US"/>
        </w:rPr>
        <w:t xml:space="preserve"> -</w:t>
      </w:r>
      <w:r w:rsidRPr="00DF4B84">
        <w:rPr>
          <w:rFonts w:ascii="Times New Roman" w:hAnsi="Times New Roman" w:cs="Times New Roman"/>
          <w:lang w:val="en-US"/>
        </w:rPr>
        <w:t xml:space="preserve"> report on climate change </w:t>
      </w:r>
    </w:p>
    <w:p w14:paraId="31287C56" w14:textId="3EFA49EC" w:rsidR="00187078" w:rsidRPr="00DF4B84" w:rsidRDefault="00187078" w:rsidP="00187078">
      <w:pPr>
        <w:spacing w:line="240" w:lineRule="auto"/>
        <w:rPr>
          <w:rFonts w:ascii="Times New Roman" w:hAnsi="Times New Roman" w:cs="Times New Roman"/>
          <w:lang w:val="en-US"/>
        </w:rPr>
      </w:pPr>
      <w:r w:rsidRPr="00DF4B84">
        <w:rPr>
          <w:rFonts w:ascii="Times New Roman" w:hAnsi="Times New Roman" w:cs="Times New Roman"/>
          <w:b/>
          <w:lang w:val="en-US"/>
        </w:rPr>
        <w:t>Accepted File formats:</w:t>
      </w:r>
      <w:r w:rsidRPr="00DF4B84">
        <w:rPr>
          <w:rFonts w:ascii="Times New Roman" w:hAnsi="Times New Roman" w:cs="Times New Roman"/>
          <w:lang w:val="en-US"/>
        </w:rPr>
        <w:t xml:space="preserve"> Word</w:t>
      </w:r>
      <w:r w:rsidR="00DF4B84">
        <w:rPr>
          <w:rFonts w:ascii="Times New Roman" w:hAnsi="Times New Roman" w:cs="Times New Roman"/>
          <w:lang w:val="en-US"/>
        </w:rPr>
        <w:t xml:space="preserve"> only (supporting documents may as well be submitted in PDF)</w:t>
      </w:r>
    </w:p>
    <w:p w14:paraId="7F6DBC42" w14:textId="689AA348" w:rsidR="00DC25EC" w:rsidRPr="00DF4B84" w:rsidRDefault="00187078" w:rsidP="00187078">
      <w:pPr>
        <w:jc w:val="both"/>
        <w:rPr>
          <w:rFonts w:ascii="Times New Roman" w:hAnsi="Times New Roman" w:cs="Times New Roman"/>
          <w:lang w:val="en-US"/>
        </w:rPr>
      </w:pPr>
      <w:r w:rsidRPr="00DF4B84">
        <w:rPr>
          <w:rFonts w:ascii="Times New Roman" w:hAnsi="Times New Roman" w:cs="Times New Roman"/>
          <w:b/>
          <w:lang w:val="en-US"/>
        </w:rPr>
        <w:t xml:space="preserve">Accepted languages: </w:t>
      </w:r>
      <w:r w:rsidRPr="00DF4B84">
        <w:rPr>
          <w:rFonts w:ascii="Times New Roman" w:hAnsi="Times New Roman" w:cs="Times New Roman"/>
          <w:lang w:val="en-US"/>
        </w:rPr>
        <w:t>English, French and Spanish</w:t>
      </w:r>
    </w:p>
    <w:p w14:paraId="0F76EF14" w14:textId="67531E6B" w:rsidR="00187078" w:rsidRPr="00DF4B84" w:rsidRDefault="00187078" w:rsidP="00187078">
      <w:pPr>
        <w:jc w:val="both"/>
        <w:rPr>
          <w:rFonts w:ascii="Times New Roman" w:hAnsi="Times New Roman" w:cs="Times New Roman"/>
          <w:lang w:val="en-US"/>
        </w:rPr>
      </w:pPr>
      <w:r w:rsidRPr="00DF4B84">
        <w:rPr>
          <w:rFonts w:ascii="Times New Roman" w:hAnsi="Times New Roman" w:cs="Times New Roman"/>
          <w:lang w:val="en-US"/>
        </w:rPr>
        <w:t>Please include references to reports, academic articles, policy documents, text of legislation and, judgements</w:t>
      </w:r>
      <w:r w:rsidR="00DF4B84">
        <w:rPr>
          <w:rFonts w:ascii="Times New Roman" w:hAnsi="Times New Roman" w:cs="Times New Roman"/>
          <w:lang w:val="en-US"/>
        </w:rPr>
        <w:t xml:space="preserve">, statistical information with </w:t>
      </w:r>
      <w:r w:rsidRPr="00DF4B84">
        <w:rPr>
          <w:rFonts w:ascii="Times New Roman" w:hAnsi="Times New Roman" w:cs="Times New Roman"/>
          <w:lang w:val="en-US"/>
        </w:rPr>
        <w:t>hyperlink</w:t>
      </w:r>
      <w:r w:rsidR="00FC0827">
        <w:rPr>
          <w:rFonts w:ascii="Times New Roman" w:hAnsi="Times New Roman" w:cs="Times New Roman"/>
          <w:lang w:val="en-US"/>
        </w:rPr>
        <w:t>s</w:t>
      </w:r>
      <w:r w:rsidRPr="00DF4B84">
        <w:rPr>
          <w:rFonts w:ascii="Times New Roman" w:hAnsi="Times New Roman" w:cs="Times New Roman"/>
          <w:lang w:val="en-US"/>
        </w:rPr>
        <w:t xml:space="preserve"> </w:t>
      </w:r>
      <w:r w:rsidR="00DF4B84">
        <w:rPr>
          <w:rFonts w:ascii="Times New Roman" w:hAnsi="Times New Roman" w:cs="Times New Roman"/>
          <w:lang w:val="en-US"/>
        </w:rPr>
        <w:t xml:space="preserve">to their full text </w:t>
      </w:r>
      <w:r w:rsidRPr="00DF4B84">
        <w:rPr>
          <w:rFonts w:ascii="Times New Roman" w:hAnsi="Times New Roman" w:cs="Times New Roman"/>
          <w:lang w:val="en-US"/>
        </w:rPr>
        <w:t xml:space="preserve">or </w:t>
      </w:r>
      <w:r w:rsidR="00DF4B84">
        <w:rPr>
          <w:rFonts w:ascii="Times New Roman" w:hAnsi="Times New Roman" w:cs="Times New Roman"/>
          <w:lang w:val="en-US"/>
        </w:rPr>
        <w:t>source or attach them to your submission (please respect total file size limit of 20 MB</w:t>
      </w:r>
      <w:r w:rsidR="00FC0827">
        <w:rPr>
          <w:rFonts w:ascii="Times New Roman" w:hAnsi="Times New Roman" w:cs="Times New Roman"/>
          <w:lang w:val="en-US"/>
        </w:rPr>
        <w:t xml:space="preserve"> to ensure that it can be received</w:t>
      </w:r>
      <w:r w:rsidR="00DF4B84">
        <w:rPr>
          <w:rFonts w:ascii="Times New Roman" w:hAnsi="Times New Roman" w:cs="Times New Roman"/>
          <w:lang w:val="en-US"/>
        </w:rPr>
        <w:t>)</w:t>
      </w:r>
    </w:p>
    <w:p w14:paraId="401DDC00" w14:textId="4CC039BA" w:rsidR="00187078" w:rsidRDefault="00DF4B84" w:rsidP="00187078">
      <w:pPr>
        <w:jc w:val="both"/>
        <w:rPr>
          <w:rFonts w:ascii="Times New Roman" w:hAnsi="Times New Roman" w:cs="Times New Roman"/>
          <w:lang w:val="en-US"/>
        </w:rPr>
      </w:pPr>
      <w:r w:rsidRPr="00DF4B84">
        <w:rPr>
          <w:rFonts w:ascii="Times New Roman" w:hAnsi="Times New Roman" w:cs="Times New Roman"/>
          <w:b/>
          <w:lang w:val="en-US"/>
        </w:rPr>
        <w:t xml:space="preserve">Potential confidentiality: </w:t>
      </w:r>
      <w:r w:rsidR="00187078" w:rsidRPr="00DF4B84">
        <w:rPr>
          <w:rFonts w:ascii="Times New Roman" w:hAnsi="Times New Roman" w:cs="Times New Roman"/>
          <w:lang w:val="en-US"/>
        </w:rPr>
        <w:t xml:space="preserve">Please indicate on </w:t>
      </w:r>
      <w:r>
        <w:rPr>
          <w:rFonts w:ascii="Times New Roman" w:hAnsi="Times New Roman" w:cs="Times New Roman"/>
          <w:lang w:val="en-US"/>
        </w:rPr>
        <w:t xml:space="preserve">top of </w:t>
      </w:r>
      <w:r w:rsidR="00187078" w:rsidRPr="00DF4B84">
        <w:rPr>
          <w:rFonts w:ascii="Times New Roman" w:hAnsi="Times New Roman" w:cs="Times New Roman"/>
          <w:lang w:val="en-US"/>
        </w:rPr>
        <w:t xml:space="preserve">this questionnaire and </w:t>
      </w:r>
      <w:r w:rsidR="00FC0827">
        <w:rPr>
          <w:rFonts w:ascii="Times New Roman" w:hAnsi="Times New Roman" w:cs="Times New Roman"/>
          <w:lang w:val="en-US"/>
        </w:rPr>
        <w:t xml:space="preserve">in </w:t>
      </w:r>
      <w:r w:rsidR="00187078" w:rsidRPr="00DF4B84">
        <w:rPr>
          <w:rFonts w:ascii="Times New Roman" w:hAnsi="Times New Roman" w:cs="Times New Roman"/>
          <w:lang w:val="en-US"/>
        </w:rPr>
        <w:t xml:space="preserve">your e-mail if you want to have this submission </w:t>
      </w:r>
      <w:r>
        <w:rPr>
          <w:rFonts w:ascii="Times New Roman" w:hAnsi="Times New Roman" w:cs="Times New Roman"/>
          <w:lang w:val="en-US"/>
        </w:rPr>
        <w:t xml:space="preserve">or any </w:t>
      </w:r>
      <w:r w:rsidR="00FC0827">
        <w:rPr>
          <w:rFonts w:ascii="Times New Roman" w:hAnsi="Times New Roman" w:cs="Times New Roman"/>
          <w:lang w:val="en-US"/>
        </w:rPr>
        <w:t xml:space="preserve">particular </w:t>
      </w:r>
      <w:r>
        <w:rPr>
          <w:rFonts w:ascii="Times New Roman" w:hAnsi="Times New Roman" w:cs="Times New Roman"/>
          <w:lang w:val="en-US"/>
        </w:rPr>
        <w:t xml:space="preserve">attachment </w:t>
      </w:r>
      <w:r w:rsidR="00187078" w:rsidRPr="00DF4B84">
        <w:rPr>
          <w:rFonts w:ascii="Times New Roman" w:hAnsi="Times New Roman" w:cs="Times New Roman"/>
          <w:lang w:val="en-US"/>
        </w:rPr>
        <w:t xml:space="preserve">not to be published </w:t>
      </w:r>
      <w:r>
        <w:rPr>
          <w:rFonts w:ascii="Times New Roman" w:hAnsi="Times New Roman" w:cs="Times New Roman"/>
          <w:lang w:val="en-US"/>
        </w:rPr>
        <w:t xml:space="preserve">on the website of the Special Rapporteur </w:t>
      </w:r>
      <w:r w:rsidR="00187078" w:rsidRPr="00DF4B84">
        <w:rPr>
          <w:rFonts w:ascii="Times New Roman" w:hAnsi="Times New Roman" w:cs="Times New Roman"/>
          <w:lang w:val="en-US"/>
        </w:rPr>
        <w:t>and treated as confidential.</w:t>
      </w:r>
    </w:p>
    <w:p w14:paraId="05736160" w14:textId="15148BFF" w:rsidR="00FC0827" w:rsidRDefault="00FC0827" w:rsidP="00187078">
      <w:pPr>
        <w:jc w:val="both"/>
        <w:rPr>
          <w:rFonts w:ascii="Times New Roman" w:hAnsi="Times New Roman" w:cs="Times New Roman"/>
          <w:lang w:val="en-US"/>
        </w:rPr>
      </w:pPr>
      <w:r w:rsidRPr="00FC0827">
        <w:rPr>
          <w:rFonts w:ascii="Times New Roman" w:hAnsi="Times New Roman" w:cs="Times New Roman"/>
          <w:b/>
          <w:lang w:val="en-US"/>
        </w:rPr>
        <w:t>Expected presentation</w:t>
      </w:r>
      <w:r>
        <w:rPr>
          <w:rFonts w:ascii="Times New Roman" w:hAnsi="Times New Roman" w:cs="Times New Roman"/>
          <w:lang w:val="en-US"/>
        </w:rPr>
        <w:t xml:space="preserve"> of the report of the Special Rapporteur: February/March 2023</w:t>
      </w:r>
    </w:p>
    <w:p w14:paraId="2DADE8FE" w14:textId="77777777" w:rsidR="003F75BF" w:rsidRDefault="003F75BF" w:rsidP="00187078">
      <w:pPr>
        <w:jc w:val="both"/>
        <w:rPr>
          <w:rFonts w:ascii="Times New Roman" w:hAnsi="Times New Roman" w:cs="Times New Roman"/>
          <w:lang w:val="en-US"/>
        </w:rPr>
      </w:pPr>
    </w:p>
    <w:p w14:paraId="7E27E8DE" w14:textId="77777777" w:rsidR="009D07B3" w:rsidRDefault="009D07B3" w:rsidP="009D07B3">
      <w:pPr>
        <w:pStyle w:val="NoSpacing"/>
        <w:ind w:firstLine="0"/>
        <w:jc w:val="both"/>
        <w:rPr>
          <w:rFonts w:ascii="Times New Roman" w:hAnsi="Times New Roman" w:cs="Times New Roman"/>
        </w:rPr>
      </w:pPr>
    </w:p>
    <w:p w14:paraId="1BB72450" w14:textId="77777777" w:rsidR="009D07B3" w:rsidRDefault="009D07B3" w:rsidP="00187078">
      <w:pPr>
        <w:jc w:val="both"/>
        <w:rPr>
          <w:rFonts w:ascii="Times New Roman" w:hAnsi="Times New Roman" w:cs="Times New Roman"/>
          <w:lang w:val="en-US"/>
        </w:rPr>
      </w:pPr>
    </w:p>
    <w:sectPr w:rsidR="009D07B3">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899C" w14:textId="77777777" w:rsidR="00925189" w:rsidRDefault="00925189" w:rsidP="006E29F4">
      <w:pPr>
        <w:spacing w:after="0" w:line="240" w:lineRule="auto"/>
      </w:pPr>
      <w:r>
        <w:separator/>
      </w:r>
    </w:p>
  </w:endnote>
  <w:endnote w:type="continuationSeparator" w:id="0">
    <w:p w14:paraId="2AF66722" w14:textId="77777777" w:rsidR="00925189" w:rsidRDefault="00925189" w:rsidP="006E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025837"/>
      <w:docPartObj>
        <w:docPartGallery w:val="Page Numbers (Bottom of Page)"/>
        <w:docPartUnique/>
      </w:docPartObj>
    </w:sdtPr>
    <w:sdtEndPr>
      <w:rPr>
        <w:noProof/>
      </w:rPr>
    </w:sdtEndPr>
    <w:sdtContent>
      <w:p w14:paraId="2482C038" w14:textId="1094AC1B" w:rsidR="00054BF6" w:rsidRDefault="00054BF6">
        <w:pPr>
          <w:pStyle w:val="Footer"/>
          <w:jc w:val="right"/>
        </w:pPr>
        <w:r>
          <w:fldChar w:fldCharType="begin"/>
        </w:r>
        <w:r>
          <w:instrText xml:space="preserve"> PAGE   \* MERGEFORMAT </w:instrText>
        </w:r>
        <w:r>
          <w:fldChar w:fldCharType="separate"/>
        </w:r>
        <w:r w:rsidR="00ED4272">
          <w:rPr>
            <w:noProof/>
          </w:rPr>
          <w:t>1</w:t>
        </w:r>
        <w:r>
          <w:rPr>
            <w:noProof/>
          </w:rPr>
          <w:fldChar w:fldCharType="end"/>
        </w:r>
      </w:p>
    </w:sdtContent>
  </w:sdt>
  <w:p w14:paraId="4AFA4A9E" w14:textId="77777777" w:rsidR="00054BF6" w:rsidRDefault="00054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F47D" w14:textId="77777777" w:rsidR="00925189" w:rsidRDefault="00925189" w:rsidP="006E29F4">
      <w:pPr>
        <w:spacing w:after="0" w:line="240" w:lineRule="auto"/>
      </w:pPr>
      <w:r>
        <w:separator/>
      </w:r>
    </w:p>
  </w:footnote>
  <w:footnote w:type="continuationSeparator" w:id="0">
    <w:p w14:paraId="12D6127D" w14:textId="77777777" w:rsidR="00925189" w:rsidRDefault="00925189" w:rsidP="006E29F4">
      <w:pPr>
        <w:spacing w:after="0" w:line="240" w:lineRule="auto"/>
      </w:pPr>
      <w:r>
        <w:continuationSeparator/>
      </w:r>
    </w:p>
  </w:footnote>
  <w:footnote w:id="1">
    <w:p w14:paraId="3524903A" w14:textId="0DD3CE6E" w:rsidR="00054BF6" w:rsidRDefault="00054BF6" w:rsidP="00DC261B">
      <w:pPr>
        <w:pStyle w:val="FootnoteText"/>
        <w:jc w:val="both"/>
      </w:pPr>
      <w:r>
        <w:rPr>
          <w:rStyle w:val="FootnoteReference"/>
        </w:rPr>
        <w:footnoteRef/>
      </w:r>
      <w:r>
        <w:t xml:space="preserve"> </w:t>
      </w:r>
      <w:r>
        <w:rPr>
          <w:rFonts w:ascii="Times New Roman" w:hAnsi="Times New Roman" w:cs="Times New Roman"/>
          <w:lang w:val="en-US"/>
        </w:rPr>
        <w:t xml:space="preserve">Under international law, the </w:t>
      </w:r>
      <w:r w:rsidRPr="00B05355">
        <w:rPr>
          <w:rFonts w:ascii="Times New Roman" w:hAnsi="Times New Roman" w:cs="Times New Roman"/>
          <w:lang w:val="en-US"/>
        </w:rPr>
        <w:t xml:space="preserve">right to adequate housing </w:t>
      </w:r>
      <w:r>
        <w:rPr>
          <w:rFonts w:ascii="Times New Roman" w:hAnsi="Times New Roman" w:cs="Times New Roman"/>
          <w:lang w:val="en-US"/>
        </w:rPr>
        <w:t xml:space="preserve">is more than having four walls and a roof. It is essentially the right to live in a place in peace, security and dignity. Housing adequacy </w:t>
      </w:r>
      <w:r w:rsidRPr="00B05355">
        <w:rPr>
          <w:rFonts w:ascii="Times New Roman" w:hAnsi="Times New Roman" w:cs="Times New Roman"/>
          <w:lang w:val="en-US"/>
        </w:rPr>
        <w:t xml:space="preserve">covers the following </w:t>
      </w:r>
      <w:r>
        <w:rPr>
          <w:rFonts w:ascii="Times New Roman" w:hAnsi="Times New Roman" w:cs="Times New Roman"/>
          <w:lang w:val="en-US"/>
        </w:rPr>
        <w:t xml:space="preserve">seven essential </w:t>
      </w:r>
      <w:r w:rsidRPr="00B05355">
        <w:rPr>
          <w:rFonts w:ascii="Times New Roman" w:hAnsi="Times New Roman" w:cs="Times New Roman"/>
          <w:lang w:val="en-US"/>
        </w:rPr>
        <w:t>elements: l</w:t>
      </w:r>
      <w:r w:rsidRPr="00B05355">
        <w:rPr>
          <w:rFonts w:ascii="Times New Roman" w:hAnsi="Times New Roman" w:cs="Times New Roman"/>
        </w:rPr>
        <w:t>egal security of tenure;</w:t>
      </w:r>
      <w:r w:rsidRPr="00B05355">
        <w:rPr>
          <w:rFonts w:ascii="Times New Roman" w:hAnsi="Times New Roman" w:cs="Times New Roman"/>
          <w:lang w:val="en-US"/>
        </w:rPr>
        <w:t xml:space="preserve"> availability</w:t>
      </w:r>
      <w:r w:rsidRPr="00B05355">
        <w:rPr>
          <w:rFonts w:ascii="Times New Roman" w:hAnsi="Times New Roman" w:cs="Times New Roman"/>
        </w:rPr>
        <w:t xml:space="preserve"> of services, materials, facilities and infrastructure; affordability; habitability; accessibility; loca</w:t>
      </w:r>
      <w:r>
        <w:rPr>
          <w:rFonts w:ascii="Times New Roman" w:hAnsi="Times New Roman" w:cs="Times New Roman"/>
        </w:rPr>
        <w:t xml:space="preserve">tion; and cultural adequacy. For organizations and stakeholders that may not be as familiar with the right to adequate housing in international human rights law, please consult </w:t>
      </w:r>
      <w:r w:rsidRPr="00A61231">
        <w:rPr>
          <w:rFonts w:ascii="Times New Roman" w:hAnsi="Times New Roman" w:cs="Times New Roman"/>
          <w:lang w:val="en-US"/>
        </w:rPr>
        <w:t>General Comment No. 4</w:t>
      </w:r>
      <w:r>
        <w:rPr>
          <w:rFonts w:ascii="Times New Roman" w:hAnsi="Times New Roman" w:cs="Times New Roman"/>
          <w:lang w:val="en-US"/>
        </w:rPr>
        <w:t xml:space="preserve"> of </w:t>
      </w:r>
      <w:r w:rsidRPr="00A61231">
        <w:rPr>
          <w:rFonts w:ascii="Times New Roman" w:hAnsi="Times New Roman" w:cs="Times New Roman"/>
          <w:lang w:val="en-US"/>
        </w:rPr>
        <w:t xml:space="preserve">the </w:t>
      </w:r>
      <w:r>
        <w:rPr>
          <w:rFonts w:ascii="Times New Roman" w:hAnsi="Times New Roman" w:cs="Times New Roman"/>
          <w:lang w:val="en-US"/>
        </w:rPr>
        <w:t xml:space="preserve">UN </w:t>
      </w:r>
      <w:r w:rsidRPr="00A61231">
        <w:rPr>
          <w:rFonts w:ascii="Times New Roman" w:hAnsi="Times New Roman" w:cs="Times New Roman"/>
          <w:lang w:val="en-US"/>
        </w:rPr>
        <w:t>Committee on Economic, Social and Cultural Rights</w:t>
      </w:r>
      <w:r>
        <w:rPr>
          <w:rFonts w:ascii="Times New Roman" w:hAnsi="Times New Roman" w:cs="Times New Roman"/>
          <w:lang w:val="en-US"/>
        </w:rPr>
        <w:t>,</w:t>
      </w:r>
      <w:r>
        <w:rPr>
          <w:rFonts w:ascii="Times New Roman" w:hAnsi="Times New Roman" w:cs="Times New Roman"/>
          <w:iCs/>
        </w:rPr>
        <w:t xml:space="preserve"> </w:t>
      </w:r>
      <w:r w:rsidRPr="00A61231">
        <w:rPr>
          <w:rFonts w:ascii="Times New Roman" w:hAnsi="Times New Roman" w:cs="Times New Roman"/>
          <w:iCs/>
        </w:rPr>
        <w:t xml:space="preserve">available </w:t>
      </w:r>
      <w:hyperlink r:id="rId1" w:tgtFrame="_blank" w:tooltip="View document" w:history="1">
        <w:r w:rsidRPr="00A61231">
          <w:rPr>
            <w:rStyle w:val="Hyperlink"/>
            <w:rFonts w:ascii="Times New Roman" w:hAnsi="Times New Roman" w:cs="Times New Roman"/>
            <w:iCs/>
          </w:rPr>
          <w:t>here</w:t>
        </w:r>
      </w:hyperlink>
      <w:r w:rsidRPr="00A61231">
        <w:rPr>
          <w:rFonts w:ascii="Times New Roman" w:hAnsi="Times New Roman" w:cs="Times New Roman"/>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115"/>
    <w:multiLevelType w:val="hybridMultilevel"/>
    <w:tmpl w:val="286AE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240EB8"/>
    <w:multiLevelType w:val="hybridMultilevel"/>
    <w:tmpl w:val="4C7A5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03B13"/>
    <w:multiLevelType w:val="hybridMultilevel"/>
    <w:tmpl w:val="0D1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A4125"/>
    <w:multiLevelType w:val="hybridMultilevel"/>
    <w:tmpl w:val="6FF0E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36693"/>
    <w:multiLevelType w:val="hybridMultilevel"/>
    <w:tmpl w:val="C85C2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8323952"/>
    <w:multiLevelType w:val="hybridMultilevel"/>
    <w:tmpl w:val="4C7A52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275FEE"/>
    <w:multiLevelType w:val="hybridMultilevel"/>
    <w:tmpl w:val="E4A63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3459D3"/>
    <w:multiLevelType w:val="hybridMultilevel"/>
    <w:tmpl w:val="F43EB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D41F4"/>
    <w:multiLevelType w:val="hybridMultilevel"/>
    <w:tmpl w:val="EBDC0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4C4CEF"/>
    <w:multiLevelType w:val="hybridMultilevel"/>
    <w:tmpl w:val="7966C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4"/>
  </w:num>
  <w:num w:numId="5">
    <w:abstractNumId w:val="3"/>
  </w:num>
  <w:num w:numId="6">
    <w:abstractNumId w:val="8"/>
  </w:num>
  <w:num w:numId="7">
    <w:abstractNumId w:val="6"/>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75B"/>
    <w:rsid w:val="000361F3"/>
    <w:rsid w:val="000536A5"/>
    <w:rsid w:val="00054BF6"/>
    <w:rsid w:val="000639DD"/>
    <w:rsid w:val="00064ECF"/>
    <w:rsid w:val="00067EA2"/>
    <w:rsid w:val="0008247F"/>
    <w:rsid w:val="000827A0"/>
    <w:rsid w:val="00097933"/>
    <w:rsid w:val="000A13A6"/>
    <w:rsid w:val="000A2223"/>
    <w:rsid w:val="000A5C3A"/>
    <w:rsid w:val="000B15BE"/>
    <w:rsid w:val="000C086D"/>
    <w:rsid w:val="000C2E43"/>
    <w:rsid w:val="000D0FDC"/>
    <w:rsid w:val="000D4764"/>
    <w:rsid w:val="000E163E"/>
    <w:rsid w:val="000E3CD4"/>
    <w:rsid w:val="00102848"/>
    <w:rsid w:val="00112A46"/>
    <w:rsid w:val="00116108"/>
    <w:rsid w:val="00116B7E"/>
    <w:rsid w:val="00117F9B"/>
    <w:rsid w:val="00122520"/>
    <w:rsid w:val="00123934"/>
    <w:rsid w:val="00134BFA"/>
    <w:rsid w:val="0016647B"/>
    <w:rsid w:val="00167895"/>
    <w:rsid w:val="001836C2"/>
    <w:rsid w:val="00184837"/>
    <w:rsid w:val="00187078"/>
    <w:rsid w:val="001915CC"/>
    <w:rsid w:val="001A0647"/>
    <w:rsid w:val="001A292F"/>
    <w:rsid w:val="001B6ED2"/>
    <w:rsid w:val="001B775B"/>
    <w:rsid w:val="001C29AF"/>
    <w:rsid w:val="001D0F3F"/>
    <w:rsid w:val="001D688A"/>
    <w:rsid w:val="001E11EB"/>
    <w:rsid w:val="001E5717"/>
    <w:rsid w:val="001E5DAE"/>
    <w:rsid w:val="00222849"/>
    <w:rsid w:val="002324F8"/>
    <w:rsid w:val="002476DF"/>
    <w:rsid w:val="00250722"/>
    <w:rsid w:val="00267288"/>
    <w:rsid w:val="002A4183"/>
    <w:rsid w:val="002B0DF0"/>
    <w:rsid w:val="002C14A1"/>
    <w:rsid w:val="002D5DF7"/>
    <w:rsid w:val="002D66E4"/>
    <w:rsid w:val="002D756E"/>
    <w:rsid w:val="002E0E52"/>
    <w:rsid w:val="002E186F"/>
    <w:rsid w:val="002E38D5"/>
    <w:rsid w:val="002F5464"/>
    <w:rsid w:val="002F6B73"/>
    <w:rsid w:val="00306663"/>
    <w:rsid w:val="00306BEF"/>
    <w:rsid w:val="003124B8"/>
    <w:rsid w:val="003147E7"/>
    <w:rsid w:val="00322C35"/>
    <w:rsid w:val="00325411"/>
    <w:rsid w:val="00337FDE"/>
    <w:rsid w:val="0034575C"/>
    <w:rsid w:val="003462E7"/>
    <w:rsid w:val="003545B6"/>
    <w:rsid w:val="00360CFD"/>
    <w:rsid w:val="00363B14"/>
    <w:rsid w:val="003963ED"/>
    <w:rsid w:val="003A69FC"/>
    <w:rsid w:val="003C37DD"/>
    <w:rsid w:val="003D43E7"/>
    <w:rsid w:val="003E12F5"/>
    <w:rsid w:val="003E6BCB"/>
    <w:rsid w:val="003E742C"/>
    <w:rsid w:val="003F75BF"/>
    <w:rsid w:val="004304A7"/>
    <w:rsid w:val="004350E1"/>
    <w:rsid w:val="004357E4"/>
    <w:rsid w:val="0044112A"/>
    <w:rsid w:val="004507DC"/>
    <w:rsid w:val="00454648"/>
    <w:rsid w:val="00455DAE"/>
    <w:rsid w:val="004771A6"/>
    <w:rsid w:val="00481642"/>
    <w:rsid w:val="0049028B"/>
    <w:rsid w:val="004931C7"/>
    <w:rsid w:val="004A7A8D"/>
    <w:rsid w:val="0050006A"/>
    <w:rsid w:val="00516D74"/>
    <w:rsid w:val="00524B24"/>
    <w:rsid w:val="0053611D"/>
    <w:rsid w:val="00537C44"/>
    <w:rsid w:val="0054561F"/>
    <w:rsid w:val="00545FC3"/>
    <w:rsid w:val="0055354F"/>
    <w:rsid w:val="00561044"/>
    <w:rsid w:val="0056133E"/>
    <w:rsid w:val="005646FF"/>
    <w:rsid w:val="00574133"/>
    <w:rsid w:val="00576713"/>
    <w:rsid w:val="00584991"/>
    <w:rsid w:val="00593646"/>
    <w:rsid w:val="005A1898"/>
    <w:rsid w:val="005F79DC"/>
    <w:rsid w:val="00607270"/>
    <w:rsid w:val="00611B51"/>
    <w:rsid w:val="006254C7"/>
    <w:rsid w:val="00634AA9"/>
    <w:rsid w:val="0065457E"/>
    <w:rsid w:val="006673A3"/>
    <w:rsid w:val="00673150"/>
    <w:rsid w:val="006758A0"/>
    <w:rsid w:val="00677302"/>
    <w:rsid w:val="00686589"/>
    <w:rsid w:val="00690E59"/>
    <w:rsid w:val="006949DA"/>
    <w:rsid w:val="00697D23"/>
    <w:rsid w:val="006A15D6"/>
    <w:rsid w:val="006A27FA"/>
    <w:rsid w:val="006A7434"/>
    <w:rsid w:val="006B3B10"/>
    <w:rsid w:val="006B62E7"/>
    <w:rsid w:val="006C21A1"/>
    <w:rsid w:val="006C2516"/>
    <w:rsid w:val="006D29FA"/>
    <w:rsid w:val="006D5BEA"/>
    <w:rsid w:val="006E130A"/>
    <w:rsid w:val="006E23F0"/>
    <w:rsid w:val="006E29F4"/>
    <w:rsid w:val="006F07C1"/>
    <w:rsid w:val="006F7BD2"/>
    <w:rsid w:val="00706BC9"/>
    <w:rsid w:val="00712F36"/>
    <w:rsid w:val="00714400"/>
    <w:rsid w:val="0071698E"/>
    <w:rsid w:val="00722D1F"/>
    <w:rsid w:val="00726383"/>
    <w:rsid w:val="007568C3"/>
    <w:rsid w:val="00756FB8"/>
    <w:rsid w:val="00780596"/>
    <w:rsid w:val="00781660"/>
    <w:rsid w:val="00784E27"/>
    <w:rsid w:val="00786BA1"/>
    <w:rsid w:val="007901EC"/>
    <w:rsid w:val="00795235"/>
    <w:rsid w:val="007A42CB"/>
    <w:rsid w:val="007A4AC4"/>
    <w:rsid w:val="007B75D5"/>
    <w:rsid w:val="007C7A90"/>
    <w:rsid w:val="007F4631"/>
    <w:rsid w:val="007F4735"/>
    <w:rsid w:val="0080301B"/>
    <w:rsid w:val="00820FB1"/>
    <w:rsid w:val="00833D2D"/>
    <w:rsid w:val="008800A0"/>
    <w:rsid w:val="00881BDD"/>
    <w:rsid w:val="00894A7B"/>
    <w:rsid w:val="00897238"/>
    <w:rsid w:val="008C197A"/>
    <w:rsid w:val="008D03A6"/>
    <w:rsid w:val="008D0A3A"/>
    <w:rsid w:val="008E3A46"/>
    <w:rsid w:val="008F092C"/>
    <w:rsid w:val="008F3045"/>
    <w:rsid w:val="00911659"/>
    <w:rsid w:val="00912AF1"/>
    <w:rsid w:val="00925189"/>
    <w:rsid w:val="0092607C"/>
    <w:rsid w:val="00927E27"/>
    <w:rsid w:val="009401F6"/>
    <w:rsid w:val="009523B8"/>
    <w:rsid w:val="00955E07"/>
    <w:rsid w:val="009663D0"/>
    <w:rsid w:val="0098392B"/>
    <w:rsid w:val="009A2A86"/>
    <w:rsid w:val="009B26B7"/>
    <w:rsid w:val="009B390B"/>
    <w:rsid w:val="009B3ABB"/>
    <w:rsid w:val="009C6F2F"/>
    <w:rsid w:val="009D07B3"/>
    <w:rsid w:val="009D607F"/>
    <w:rsid w:val="00A0751E"/>
    <w:rsid w:val="00A12F5C"/>
    <w:rsid w:val="00A13425"/>
    <w:rsid w:val="00A15D0C"/>
    <w:rsid w:val="00A21E0B"/>
    <w:rsid w:val="00A260C4"/>
    <w:rsid w:val="00A46A44"/>
    <w:rsid w:val="00A523DC"/>
    <w:rsid w:val="00A607DB"/>
    <w:rsid w:val="00A61231"/>
    <w:rsid w:val="00A666F0"/>
    <w:rsid w:val="00A6714A"/>
    <w:rsid w:val="00A75036"/>
    <w:rsid w:val="00A8330A"/>
    <w:rsid w:val="00A901D1"/>
    <w:rsid w:val="00A902CE"/>
    <w:rsid w:val="00AA1A9A"/>
    <w:rsid w:val="00AA5ECA"/>
    <w:rsid w:val="00AB15A5"/>
    <w:rsid w:val="00AB297D"/>
    <w:rsid w:val="00AD14A8"/>
    <w:rsid w:val="00AD184E"/>
    <w:rsid w:val="00AE217E"/>
    <w:rsid w:val="00AF73D7"/>
    <w:rsid w:val="00AF7E47"/>
    <w:rsid w:val="00B05355"/>
    <w:rsid w:val="00B10878"/>
    <w:rsid w:val="00B113A1"/>
    <w:rsid w:val="00B36AA1"/>
    <w:rsid w:val="00B4734C"/>
    <w:rsid w:val="00B5425C"/>
    <w:rsid w:val="00B61FC6"/>
    <w:rsid w:val="00B62A12"/>
    <w:rsid w:val="00B67738"/>
    <w:rsid w:val="00B714FD"/>
    <w:rsid w:val="00B72136"/>
    <w:rsid w:val="00B84CDD"/>
    <w:rsid w:val="00B85F55"/>
    <w:rsid w:val="00B96B7B"/>
    <w:rsid w:val="00BA60B4"/>
    <w:rsid w:val="00BB5607"/>
    <w:rsid w:val="00BC0C86"/>
    <w:rsid w:val="00BC38D2"/>
    <w:rsid w:val="00BC626A"/>
    <w:rsid w:val="00BD2BC8"/>
    <w:rsid w:val="00BE359E"/>
    <w:rsid w:val="00BE7618"/>
    <w:rsid w:val="00BF0D97"/>
    <w:rsid w:val="00BF447F"/>
    <w:rsid w:val="00BF74CB"/>
    <w:rsid w:val="00C0111F"/>
    <w:rsid w:val="00C012B2"/>
    <w:rsid w:val="00C02520"/>
    <w:rsid w:val="00C17D5D"/>
    <w:rsid w:val="00C22F27"/>
    <w:rsid w:val="00C26EB7"/>
    <w:rsid w:val="00C27EBB"/>
    <w:rsid w:val="00C30F03"/>
    <w:rsid w:val="00C40FBE"/>
    <w:rsid w:val="00C51EA9"/>
    <w:rsid w:val="00C53B5C"/>
    <w:rsid w:val="00C62366"/>
    <w:rsid w:val="00C63548"/>
    <w:rsid w:val="00C76097"/>
    <w:rsid w:val="00C761DC"/>
    <w:rsid w:val="00C817C1"/>
    <w:rsid w:val="00C86936"/>
    <w:rsid w:val="00C87AED"/>
    <w:rsid w:val="00C93F10"/>
    <w:rsid w:val="00CB1E2F"/>
    <w:rsid w:val="00CC2A85"/>
    <w:rsid w:val="00CD2576"/>
    <w:rsid w:val="00CD2CD8"/>
    <w:rsid w:val="00CD30B4"/>
    <w:rsid w:val="00CD46AD"/>
    <w:rsid w:val="00CE298E"/>
    <w:rsid w:val="00CF2D1F"/>
    <w:rsid w:val="00CF39F3"/>
    <w:rsid w:val="00D00088"/>
    <w:rsid w:val="00D10B58"/>
    <w:rsid w:val="00D13375"/>
    <w:rsid w:val="00D25E43"/>
    <w:rsid w:val="00D34537"/>
    <w:rsid w:val="00D3605F"/>
    <w:rsid w:val="00D543C7"/>
    <w:rsid w:val="00D55F95"/>
    <w:rsid w:val="00D6430D"/>
    <w:rsid w:val="00D65DD4"/>
    <w:rsid w:val="00D720C2"/>
    <w:rsid w:val="00D74432"/>
    <w:rsid w:val="00D77E13"/>
    <w:rsid w:val="00D83CAE"/>
    <w:rsid w:val="00D851D8"/>
    <w:rsid w:val="00D9006D"/>
    <w:rsid w:val="00DA3DF1"/>
    <w:rsid w:val="00DA4A35"/>
    <w:rsid w:val="00DA4CCD"/>
    <w:rsid w:val="00DC25EC"/>
    <w:rsid w:val="00DC261B"/>
    <w:rsid w:val="00DD2054"/>
    <w:rsid w:val="00DF4B84"/>
    <w:rsid w:val="00E008E7"/>
    <w:rsid w:val="00E01AF8"/>
    <w:rsid w:val="00E03093"/>
    <w:rsid w:val="00E0526F"/>
    <w:rsid w:val="00E22D17"/>
    <w:rsid w:val="00E30DE6"/>
    <w:rsid w:val="00E32727"/>
    <w:rsid w:val="00E5617D"/>
    <w:rsid w:val="00E63C12"/>
    <w:rsid w:val="00E6460A"/>
    <w:rsid w:val="00E74C4E"/>
    <w:rsid w:val="00E927AB"/>
    <w:rsid w:val="00E95082"/>
    <w:rsid w:val="00EA4260"/>
    <w:rsid w:val="00EB1AF1"/>
    <w:rsid w:val="00EB45E3"/>
    <w:rsid w:val="00ED4272"/>
    <w:rsid w:val="00ED46D7"/>
    <w:rsid w:val="00ED6DA3"/>
    <w:rsid w:val="00EE099B"/>
    <w:rsid w:val="00EE77E0"/>
    <w:rsid w:val="00EF6547"/>
    <w:rsid w:val="00F0364F"/>
    <w:rsid w:val="00F12705"/>
    <w:rsid w:val="00F23F43"/>
    <w:rsid w:val="00F247DF"/>
    <w:rsid w:val="00F836D5"/>
    <w:rsid w:val="00FA307A"/>
    <w:rsid w:val="00FA7570"/>
    <w:rsid w:val="00FB5130"/>
    <w:rsid w:val="00FC0827"/>
    <w:rsid w:val="00FC1290"/>
    <w:rsid w:val="00FC422A"/>
    <w:rsid w:val="00FC4452"/>
    <w:rsid w:val="00FD245D"/>
    <w:rsid w:val="00FD32EB"/>
    <w:rsid w:val="00FE4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B84B"/>
  <w15:docId w15:val="{C5DE90ED-0B6E-4F06-A3FE-A21EC964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86"/>
  </w:style>
  <w:style w:type="paragraph" w:styleId="Heading1">
    <w:name w:val="heading 1"/>
    <w:basedOn w:val="Normal"/>
    <w:next w:val="Normal"/>
    <w:link w:val="Heading1Char"/>
    <w:uiPriority w:val="9"/>
    <w:qFormat/>
    <w:rsid w:val="00E74C4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3D43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88A"/>
    <w:rPr>
      <w:color w:val="0563C1" w:themeColor="hyperlink"/>
      <w:u w:val="single"/>
    </w:rPr>
  </w:style>
  <w:style w:type="character" w:customStyle="1" w:styleId="UnresolvedMention1">
    <w:name w:val="Unresolved Mention1"/>
    <w:basedOn w:val="DefaultParagraphFont"/>
    <w:uiPriority w:val="99"/>
    <w:semiHidden/>
    <w:unhideWhenUsed/>
    <w:rsid w:val="00A46A44"/>
    <w:rPr>
      <w:color w:val="605E5C"/>
      <w:shd w:val="clear" w:color="auto" w:fill="E1DFDD"/>
    </w:rPr>
  </w:style>
  <w:style w:type="character" w:customStyle="1" w:styleId="Heading3Char">
    <w:name w:val="Heading 3 Char"/>
    <w:basedOn w:val="DefaultParagraphFont"/>
    <w:link w:val="Heading3"/>
    <w:uiPriority w:val="9"/>
    <w:semiHidden/>
    <w:rsid w:val="003D43E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851D8"/>
    <w:pPr>
      <w:ind w:left="720"/>
      <w:contextualSpacing/>
    </w:pPr>
  </w:style>
  <w:style w:type="character" w:styleId="CommentReference">
    <w:name w:val="annotation reference"/>
    <w:basedOn w:val="DefaultParagraphFont"/>
    <w:uiPriority w:val="99"/>
    <w:semiHidden/>
    <w:unhideWhenUsed/>
    <w:rsid w:val="0034575C"/>
    <w:rPr>
      <w:sz w:val="16"/>
      <w:szCs w:val="16"/>
    </w:rPr>
  </w:style>
  <w:style w:type="paragraph" w:styleId="CommentText">
    <w:name w:val="annotation text"/>
    <w:basedOn w:val="Normal"/>
    <w:link w:val="CommentTextChar"/>
    <w:uiPriority w:val="99"/>
    <w:semiHidden/>
    <w:unhideWhenUsed/>
    <w:rsid w:val="0034575C"/>
    <w:pPr>
      <w:spacing w:line="240" w:lineRule="auto"/>
    </w:pPr>
    <w:rPr>
      <w:sz w:val="20"/>
      <w:szCs w:val="20"/>
    </w:rPr>
  </w:style>
  <w:style w:type="character" w:customStyle="1" w:styleId="CommentTextChar">
    <w:name w:val="Comment Text Char"/>
    <w:basedOn w:val="DefaultParagraphFont"/>
    <w:link w:val="CommentText"/>
    <w:uiPriority w:val="99"/>
    <w:semiHidden/>
    <w:rsid w:val="0034575C"/>
    <w:rPr>
      <w:sz w:val="20"/>
      <w:szCs w:val="20"/>
    </w:rPr>
  </w:style>
  <w:style w:type="paragraph" w:styleId="CommentSubject">
    <w:name w:val="annotation subject"/>
    <w:basedOn w:val="CommentText"/>
    <w:next w:val="CommentText"/>
    <w:link w:val="CommentSubjectChar"/>
    <w:uiPriority w:val="99"/>
    <w:semiHidden/>
    <w:unhideWhenUsed/>
    <w:rsid w:val="0034575C"/>
    <w:rPr>
      <w:b/>
      <w:bCs/>
    </w:rPr>
  </w:style>
  <w:style w:type="character" w:customStyle="1" w:styleId="CommentSubjectChar">
    <w:name w:val="Comment Subject Char"/>
    <w:basedOn w:val="CommentTextChar"/>
    <w:link w:val="CommentSubject"/>
    <w:uiPriority w:val="99"/>
    <w:semiHidden/>
    <w:rsid w:val="0034575C"/>
    <w:rPr>
      <w:b/>
      <w:bCs/>
      <w:sz w:val="20"/>
      <w:szCs w:val="20"/>
    </w:rPr>
  </w:style>
  <w:style w:type="paragraph" w:styleId="Header">
    <w:name w:val="header"/>
    <w:basedOn w:val="Normal"/>
    <w:link w:val="HeaderChar"/>
    <w:uiPriority w:val="99"/>
    <w:unhideWhenUsed/>
    <w:rsid w:val="006E2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F4"/>
  </w:style>
  <w:style w:type="paragraph" w:styleId="Footer">
    <w:name w:val="footer"/>
    <w:basedOn w:val="Normal"/>
    <w:link w:val="FooterChar"/>
    <w:uiPriority w:val="99"/>
    <w:unhideWhenUsed/>
    <w:rsid w:val="006E2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F4"/>
  </w:style>
  <w:style w:type="paragraph" w:styleId="BalloonText">
    <w:name w:val="Balloon Text"/>
    <w:basedOn w:val="Normal"/>
    <w:link w:val="BalloonTextChar"/>
    <w:uiPriority w:val="99"/>
    <w:semiHidden/>
    <w:unhideWhenUsed/>
    <w:rsid w:val="00CB1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E2F"/>
    <w:rPr>
      <w:rFonts w:ascii="Segoe UI" w:hAnsi="Segoe UI" w:cs="Segoe UI"/>
      <w:sz w:val="18"/>
      <w:szCs w:val="18"/>
    </w:rPr>
  </w:style>
  <w:style w:type="character" w:customStyle="1" w:styleId="UnresolvedMention2">
    <w:name w:val="Unresolved Mention2"/>
    <w:basedOn w:val="DefaultParagraphFont"/>
    <w:uiPriority w:val="99"/>
    <w:semiHidden/>
    <w:unhideWhenUsed/>
    <w:rsid w:val="00AF7E47"/>
    <w:rPr>
      <w:color w:val="605E5C"/>
      <w:shd w:val="clear" w:color="auto" w:fill="E1DFDD"/>
    </w:rPr>
  </w:style>
  <w:style w:type="paragraph" w:styleId="FootnoteText">
    <w:name w:val="footnote text"/>
    <w:basedOn w:val="Normal"/>
    <w:link w:val="FootnoteTextChar"/>
    <w:uiPriority w:val="99"/>
    <w:semiHidden/>
    <w:unhideWhenUsed/>
    <w:rsid w:val="00756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8C3"/>
    <w:rPr>
      <w:sz w:val="20"/>
      <w:szCs w:val="20"/>
    </w:rPr>
  </w:style>
  <w:style w:type="character" w:styleId="FootnoteReference">
    <w:name w:val="footnote reference"/>
    <w:basedOn w:val="DefaultParagraphFont"/>
    <w:uiPriority w:val="99"/>
    <w:semiHidden/>
    <w:unhideWhenUsed/>
    <w:rsid w:val="007568C3"/>
    <w:rPr>
      <w:vertAlign w:val="superscript"/>
    </w:rPr>
  </w:style>
  <w:style w:type="paragraph" w:styleId="EndnoteText">
    <w:name w:val="endnote text"/>
    <w:basedOn w:val="Normal"/>
    <w:link w:val="EndnoteTextChar"/>
    <w:uiPriority w:val="99"/>
    <w:semiHidden/>
    <w:unhideWhenUsed/>
    <w:rsid w:val="007568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68C3"/>
    <w:rPr>
      <w:sz w:val="20"/>
      <w:szCs w:val="20"/>
    </w:rPr>
  </w:style>
  <w:style w:type="character" w:styleId="EndnoteReference">
    <w:name w:val="endnote reference"/>
    <w:basedOn w:val="DefaultParagraphFont"/>
    <w:uiPriority w:val="99"/>
    <w:semiHidden/>
    <w:unhideWhenUsed/>
    <w:rsid w:val="007568C3"/>
    <w:rPr>
      <w:vertAlign w:val="superscript"/>
    </w:rPr>
  </w:style>
  <w:style w:type="paragraph" w:styleId="NoSpacing">
    <w:name w:val="No Spacing"/>
    <w:link w:val="NoSpacingChar"/>
    <w:uiPriority w:val="1"/>
    <w:qFormat/>
    <w:rsid w:val="009D07B3"/>
    <w:pPr>
      <w:spacing w:after="0" w:line="240" w:lineRule="auto"/>
      <w:ind w:firstLine="720"/>
    </w:pPr>
    <w:rPr>
      <w:lang w:val="en-IN"/>
    </w:rPr>
  </w:style>
  <w:style w:type="character" w:customStyle="1" w:styleId="NoSpacingChar">
    <w:name w:val="No Spacing Char"/>
    <w:link w:val="NoSpacing"/>
    <w:uiPriority w:val="1"/>
    <w:rsid w:val="009D07B3"/>
    <w:rPr>
      <w:lang w:val="en-IN"/>
    </w:rPr>
  </w:style>
  <w:style w:type="character" w:customStyle="1" w:styleId="ydpc13229cdyiv6788711004ydp18671d77msohyperlink">
    <w:name w:val="ydpc13229cdyiv6788711004ydp18671d77msohyperlink"/>
    <w:basedOn w:val="DefaultParagraphFont"/>
    <w:rsid w:val="009D07B3"/>
  </w:style>
  <w:style w:type="character" w:styleId="FollowedHyperlink">
    <w:name w:val="FollowedHyperlink"/>
    <w:basedOn w:val="DefaultParagraphFont"/>
    <w:uiPriority w:val="99"/>
    <w:semiHidden/>
    <w:unhideWhenUsed/>
    <w:rsid w:val="0098392B"/>
    <w:rPr>
      <w:color w:val="954F72" w:themeColor="followedHyperlink"/>
      <w:u w:val="single"/>
    </w:rPr>
  </w:style>
  <w:style w:type="character" w:customStyle="1" w:styleId="hgkelc">
    <w:name w:val="hgkelc"/>
    <w:basedOn w:val="DefaultParagraphFont"/>
    <w:rsid w:val="00714400"/>
  </w:style>
  <w:style w:type="character" w:customStyle="1" w:styleId="Heading1Char">
    <w:name w:val="Heading 1 Char"/>
    <w:basedOn w:val="DefaultParagraphFont"/>
    <w:link w:val="Heading1"/>
    <w:uiPriority w:val="9"/>
    <w:rsid w:val="00E74C4E"/>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semiHidden/>
    <w:unhideWhenUsed/>
    <w:rsid w:val="000536A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C30F03"/>
    <w:rPr>
      <w:b/>
      <w:bCs/>
    </w:rPr>
  </w:style>
  <w:style w:type="character" w:styleId="Emphasis">
    <w:name w:val="Emphasis"/>
    <w:basedOn w:val="DefaultParagraphFont"/>
    <w:uiPriority w:val="20"/>
    <w:qFormat/>
    <w:rsid w:val="002324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134">
      <w:bodyDiv w:val="1"/>
      <w:marLeft w:val="0"/>
      <w:marRight w:val="0"/>
      <w:marTop w:val="0"/>
      <w:marBottom w:val="0"/>
      <w:divBdr>
        <w:top w:val="none" w:sz="0" w:space="0" w:color="auto"/>
        <w:left w:val="none" w:sz="0" w:space="0" w:color="auto"/>
        <w:bottom w:val="none" w:sz="0" w:space="0" w:color="auto"/>
        <w:right w:val="none" w:sz="0" w:space="0" w:color="auto"/>
      </w:divBdr>
    </w:div>
    <w:div w:id="81992694">
      <w:bodyDiv w:val="1"/>
      <w:marLeft w:val="0"/>
      <w:marRight w:val="0"/>
      <w:marTop w:val="0"/>
      <w:marBottom w:val="0"/>
      <w:divBdr>
        <w:top w:val="none" w:sz="0" w:space="0" w:color="auto"/>
        <w:left w:val="none" w:sz="0" w:space="0" w:color="auto"/>
        <w:bottom w:val="none" w:sz="0" w:space="0" w:color="auto"/>
        <w:right w:val="none" w:sz="0" w:space="0" w:color="auto"/>
      </w:divBdr>
    </w:div>
    <w:div w:id="98259780">
      <w:bodyDiv w:val="1"/>
      <w:marLeft w:val="0"/>
      <w:marRight w:val="0"/>
      <w:marTop w:val="0"/>
      <w:marBottom w:val="0"/>
      <w:divBdr>
        <w:top w:val="none" w:sz="0" w:space="0" w:color="auto"/>
        <w:left w:val="none" w:sz="0" w:space="0" w:color="auto"/>
        <w:bottom w:val="none" w:sz="0" w:space="0" w:color="auto"/>
        <w:right w:val="none" w:sz="0" w:space="0" w:color="auto"/>
      </w:divBdr>
    </w:div>
    <w:div w:id="618952197">
      <w:bodyDiv w:val="1"/>
      <w:marLeft w:val="0"/>
      <w:marRight w:val="0"/>
      <w:marTop w:val="0"/>
      <w:marBottom w:val="0"/>
      <w:divBdr>
        <w:top w:val="none" w:sz="0" w:space="0" w:color="auto"/>
        <w:left w:val="none" w:sz="0" w:space="0" w:color="auto"/>
        <w:bottom w:val="none" w:sz="0" w:space="0" w:color="auto"/>
        <w:right w:val="none" w:sz="0" w:space="0" w:color="auto"/>
      </w:divBdr>
      <w:divsChild>
        <w:div w:id="1845050930">
          <w:marLeft w:val="0"/>
          <w:marRight w:val="0"/>
          <w:marTop w:val="0"/>
          <w:marBottom w:val="0"/>
          <w:divBdr>
            <w:top w:val="none" w:sz="0" w:space="0" w:color="auto"/>
            <w:left w:val="none" w:sz="0" w:space="0" w:color="auto"/>
            <w:bottom w:val="none" w:sz="0" w:space="0" w:color="auto"/>
            <w:right w:val="none" w:sz="0" w:space="0" w:color="auto"/>
          </w:divBdr>
          <w:divsChild>
            <w:div w:id="228733945">
              <w:marLeft w:val="0"/>
              <w:marRight w:val="0"/>
              <w:marTop w:val="0"/>
              <w:marBottom w:val="0"/>
              <w:divBdr>
                <w:top w:val="none" w:sz="0" w:space="0" w:color="auto"/>
                <w:left w:val="none" w:sz="0" w:space="0" w:color="auto"/>
                <w:bottom w:val="none" w:sz="0" w:space="0" w:color="auto"/>
                <w:right w:val="none" w:sz="0" w:space="0" w:color="auto"/>
              </w:divBdr>
              <w:divsChild>
                <w:div w:id="1298611671">
                  <w:marLeft w:val="0"/>
                  <w:marRight w:val="0"/>
                  <w:marTop w:val="0"/>
                  <w:marBottom w:val="0"/>
                  <w:divBdr>
                    <w:top w:val="none" w:sz="0" w:space="0" w:color="auto"/>
                    <w:left w:val="none" w:sz="0" w:space="0" w:color="auto"/>
                    <w:bottom w:val="none" w:sz="0" w:space="0" w:color="auto"/>
                    <w:right w:val="none" w:sz="0" w:space="0" w:color="auto"/>
                  </w:divBdr>
                  <w:divsChild>
                    <w:div w:id="151147204">
                      <w:marLeft w:val="0"/>
                      <w:marRight w:val="0"/>
                      <w:marTop w:val="0"/>
                      <w:marBottom w:val="0"/>
                      <w:divBdr>
                        <w:top w:val="none" w:sz="0" w:space="0" w:color="auto"/>
                        <w:left w:val="none" w:sz="0" w:space="0" w:color="auto"/>
                        <w:bottom w:val="none" w:sz="0" w:space="0" w:color="auto"/>
                        <w:right w:val="none" w:sz="0" w:space="0" w:color="auto"/>
                      </w:divBdr>
                      <w:divsChild>
                        <w:div w:id="17188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226503">
      <w:bodyDiv w:val="1"/>
      <w:marLeft w:val="0"/>
      <w:marRight w:val="0"/>
      <w:marTop w:val="0"/>
      <w:marBottom w:val="0"/>
      <w:divBdr>
        <w:top w:val="none" w:sz="0" w:space="0" w:color="auto"/>
        <w:left w:val="none" w:sz="0" w:space="0" w:color="auto"/>
        <w:bottom w:val="none" w:sz="0" w:space="0" w:color="auto"/>
        <w:right w:val="none" w:sz="0" w:space="0" w:color="auto"/>
      </w:divBdr>
    </w:div>
    <w:div w:id="990982139">
      <w:bodyDiv w:val="1"/>
      <w:marLeft w:val="0"/>
      <w:marRight w:val="0"/>
      <w:marTop w:val="0"/>
      <w:marBottom w:val="0"/>
      <w:divBdr>
        <w:top w:val="none" w:sz="0" w:space="0" w:color="auto"/>
        <w:left w:val="none" w:sz="0" w:space="0" w:color="auto"/>
        <w:bottom w:val="none" w:sz="0" w:space="0" w:color="auto"/>
        <w:right w:val="none" w:sz="0" w:space="0" w:color="auto"/>
      </w:divBdr>
    </w:div>
    <w:div w:id="1042631174">
      <w:bodyDiv w:val="1"/>
      <w:marLeft w:val="0"/>
      <w:marRight w:val="0"/>
      <w:marTop w:val="0"/>
      <w:marBottom w:val="0"/>
      <w:divBdr>
        <w:top w:val="none" w:sz="0" w:space="0" w:color="auto"/>
        <w:left w:val="none" w:sz="0" w:space="0" w:color="auto"/>
        <w:bottom w:val="none" w:sz="0" w:space="0" w:color="auto"/>
        <w:right w:val="none" w:sz="0" w:space="0" w:color="auto"/>
      </w:divBdr>
    </w:div>
    <w:div w:id="1242518909">
      <w:bodyDiv w:val="1"/>
      <w:marLeft w:val="0"/>
      <w:marRight w:val="0"/>
      <w:marTop w:val="0"/>
      <w:marBottom w:val="0"/>
      <w:divBdr>
        <w:top w:val="none" w:sz="0" w:space="0" w:color="auto"/>
        <w:left w:val="none" w:sz="0" w:space="0" w:color="auto"/>
        <w:bottom w:val="none" w:sz="0" w:space="0" w:color="auto"/>
        <w:right w:val="none" w:sz="0" w:space="0" w:color="auto"/>
      </w:divBdr>
      <w:divsChild>
        <w:div w:id="429084639">
          <w:marLeft w:val="0"/>
          <w:marRight w:val="0"/>
          <w:marTop w:val="0"/>
          <w:marBottom w:val="75"/>
          <w:divBdr>
            <w:top w:val="none" w:sz="0" w:space="0" w:color="auto"/>
            <w:left w:val="none" w:sz="0" w:space="0" w:color="auto"/>
            <w:bottom w:val="none" w:sz="0" w:space="0" w:color="auto"/>
            <w:right w:val="none" w:sz="0" w:space="0" w:color="auto"/>
          </w:divBdr>
        </w:div>
      </w:divsChild>
    </w:div>
    <w:div w:id="1459570478">
      <w:bodyDiv w:val="1"/>
      <w:marLeft w:val="0"/>
      <w:marRight w:val="0"/>
      <w:marTop w:val="0"/>
      <w:marBottom w:val="0"/>
      <w:divBdr>
        <w:top w:val="none" w:sz="0" w:space="0" w:color="auto"/>
        <w:left w:val="none" w:sz="0" w:space="0" w:color="auto"/>
        <w:bottom w:val="none" w:sz="0" w:space="0" w:color="auto"/>
        <w:right w:val="none" w:sz="0" w:space="0" w:color="auto"/>
      </w:divBdr>
    </w:div>
    <w:div w:id="1641306776">
      <w:bodyDiv w:val="1"/>
      <w:marLeft w:val="0"/>
      <w:marRight w:val="0"/>
      <w:marTop w:val="0"/>
      <w:marBottom w:val="0"/>
      <w:divBdr>
        <w:top w:val="none" w:sz="0" w:space="0" w:color="auto"/>
        <w:left w:val="none" w:sz="0" w:space="0" w:color="auto"/>
        <w:bottom w:val="none" w:sz="0" w:space="0" w:color="auto"/>
        <w:right w:val="none" w:sz="0" w:space="0" w:color="auto"/>
      </w:divBdr>
    </w:div>
    <w:div w:id="18570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calls-for-input/2022/call-input-right-adequate-housing-and-climate-change" TargetMode="External"/><Relationship Id="rId13" Type="http://schemas.openxmlformats.org/officeDocument/2006/relationships/hyperlink" Target="https://www.unep.org/explore-topics/resource-efficiency/what-we-do/cities/cities-and-climate-chang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ntact/accessibility.html" TargetMode="External"/><Relationship Id="rId17" Type="http://schemas.openxmlformats.org/officeDocument/2006/relationships/hyperlink" Target="https://environment-rights.org/rights/right-to-adequate-housing/" TargetMode="External"/><Relationship Id="rId2" Type="http://schemas.openxmlformats.org/officeDocument/2006/relationships/numbering" Target="numbering.xml"/><Relationship Id="rId16" Type="http://schemas.openxmlformats.org/officeDocument/2006/relationships/hyperlink" Target="https://www.researchgate.net/publication/5501670_Implications_of_Global_Climate_Change_for_Housing_Human_Settlements_and_Public_Healt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cc.ch/site/assets/uploads/2018/03/SREX_Full_Report-1.pdf" TargetMode="External"/><Relationship Id="rId5" Type="http://schemas.openxmlformats.org/officeDocument/2006/relationships/webSettings" Target="webSettings.xml"/><Relationship Id="rId15" Type="http://schemas.openxmlformats.org/officeDocument/2006/relationships/hyperlink" Target="https://www.ipcc.ch/site/assets/uploads/2018/02/WGIIAR5-Chap8_FINAL.pdf" TargetMode="External"/><Relationship Id="rId10" Type="http://schemas.openxmlformats.org/officeDocument/2006/relationships/hyperlink" Target="https://www.npr.org/2021/11/11/1054809644/climate-change-cop26-loss-and-dam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liefweb.int/report/world/climate-crisis-destroy-167-million-homes-next-20-years" TargetMode="External"/><Relationship Id="rId14" Type="http://schemas.openxmlformats.org/officeDocument/2006/relationships/hyperlink" Target="https://ar5-syr.ipcc.ch/topic_adaptation.ph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binternet.ohchr.org/_layouts/15/treatybodyexternal/Download.aspx?symbolno=INT%2fCESCR%2fGEC%2f4759&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41EDA-ACF7-42CC-878E-609BD9B7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8</Pages>
  <Words>3644</Words>
  <Characters>20772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 Stoyanova-Bahchevanova</dc:creator>
  <cp:lastModifiedBy>Sofia</cp:lastModifiedBy>
  <cp:revision>33</cp:revision>
  <cp:lastPrinted>2022-04-07T10:53:00Z</cp:lastPrinted>
  <dcterms:created xsi:type="dcterms:W3CDTF">2022-07-07T06:44:00Z</dcterms:created>
  <dcterms:modified xsi:type="dcterms:W3CDTF">2022-10-14T10:53:00Z</dcterms:modified>
</cp:coreProperties>
</file>